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nil"/>
          <w:bottom w:val="nil"/>
          <w:insideH w:val="nil"/>
          <w:insideV w:val="nil"/>
        </w:tblBorders>
        <w:tblCellMar>
          <w:left w:w="0" w:type="dxa"/>
          <w:right w:w="0" w:type="dxa"/>
        </w:tblCellMar>
        <w:tblLook w:val="04A0"/>
      </w:tblPr>
      <w:tblGrid>
        <w:gridCol w:w="3348"/>
        <w:gridCol w:w="5832"/>
        <w:gridCol w:w="284"/>
      </w:tblGrid>
      <w:tr w:rsidR="006547E9" w:rsidRPr="007C666A" w:rsidTr="007F356A">
        <w:trPr>
          <w:trHeight w:val="851"/>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547E9" w:rsidRPr="007C666A" w:rsidRDefault="005440C6" w:rsidP="006547E9">
            <w:pPr>
              <w:jc w:val="center"/>
              <w:rPr>
                <w:sz w:val="26"/>
                <w:szCs w:val="26"/>
              </w:rPr>
            </w:pPr>
            <w:bookmarkStart w:id="0" w:name="loai_1"/>
            <w:r w:rsidRPr="005440C6">
              <w:rPr>
                <w:b/>
                <w:bCs/>
                <w:noProof/>
                <w:sz w:val="26"/>
                <w:szCs w:val="26"/>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55.5pt;margin-top:20.7pt;width:38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"/>
              </w:pict>
            </w:r>
            <w:r w:rsidR="008263ED" w:rsidRPr="007C666A">
              <w:rPr>
                <w:b/>
                <w:bCs/>
                <w:sz w:val="26"/>
                <w:szCs w:val="26"/>
                <w:lang w:val="vi-VN"/>
              </w:rPr>
              <w:t>CHÍNH PHỦ</w:t>
            </w:r>
            <w:r w:rsidR="008263ED" w:rsidRPr="007C666A">
              <w:rPr>
                <w:b/>
                <w:bCs/>
                <w:sz w:val="26"/>
                <w:szCs w:val="26"/>
              </w:rPr>
              <w:br/>
            </w:r>
          </w:p>
        </w:tc>
        <w:tc>
          <w:tcPr>
            <w:tcW w:w="611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6547E9" w:rsidRPr="007C666A" w:rsidRDefault="005440C6" w:rsidP="006547E9">
            <w:pPr>
              <w:jc w:val="center"/>
              <w:rPr>
                <w:sz w:val="28"/>
                <w:szCs w:val="28"/>
              </w:rPr>
            </w:pPr>
            <w:r w:rsidRPr="005440C6">
              <w:rPr>
                <w:b/>
                <w:bCs/>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3" type="#_x0000_t34" style="position:absolute;left:0;text-align:left;margin-left:62.15pt;margin-top:34.65pt;width:169.9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"/>
              </w:pict>
            </w:r>
            <w:r w:rsidR="008263ED" w:rsidRPr="007C666A">
              <w:rPr>
                <w:b/>
                <w:bCs/>
                <w:sz w:val="26"/>
                <w:szCs w:val="26"/>
                <w:lang w:val="vi-VN"/>
              </w:rPr>
              <w:t>CỘNG HÒA XÃ HỘI CHỦ NGHĨA VIỆT NAM</w:t>
            </w:r>
            <w:r w:rsidR="008263ED" w:rsidRPr="007C666A">
              <w:rPr>
                <w:b/>
                <w:bCs/>
                <w:sz w:val="28"/>
                <w:szCs w:val="28"/>
                <w:lang w:val="vi-VN"/>
              </w:rPr>
              <w:br/>
              <w:t xml:space="preserve">Độc lập - Tự do - Hạnh phúc </w:t>
            </w:r>
            <w:r w:rsidR="008263ED" w:rsidRPr="007C666A">
              <w:rPr>
                <w:b/>
                <w:bCs/>
                <w:sz w:val="28"/>
                <w:szCs w:val="28"/>
                <w:lang w:val="vi-VN"/>
              </w:rPr>
              <w:br/>
            </w:r>
          </w:p>
        </w:tc>
      </w:tr>
      <w:tr w:rsidR="006547E9" w:rsidRPr="007C666A" w:rsidTr="007F356A">
        <w:tblPrEx>
          <w:tblBorders>
            <w:top w:val="none" w:sz="0" w:space="0" w:color="auto"/>
            <w:bottom w:val="none" w:sz="0" w:space="0" w:color="auto"/>
            <w:insideH w:val="none" w:sz="0" w:space="0" w:color="auto"/>
            <w:insideV w:val="none" w:sz="0" w:space="0" w:color="auto"/>
          </w:tblBorders>
        </w:tblPrEx>
        <w:trPr>
          <w:gridAfter w:val="1"/>
          <w:wAfter w:w="284" w:type="dxa"/>
        </w:trPr>
        <w:tc>
          <w:tcPr>
            <w:tcW w:w="3348" w:type="dxa"/>
            <w:tcBorders>
              <w:tl2br w:val="nil"/>
              <w:tr2bl w:val="nil"/>
            </w:tcBorders>
            <w:shd w:val="clear" w:color="auto" w:fill="auto"/>
            <w:tcMar>
              <w:top w:w="0" w:type="dxa"/>
              <w:left w:w="108" w:type="dxa"/>
              <w:bottom w:w="0" w:type="dxa"/>
              <w:right w:w="108" w:type="dxa"/>
            </w:tcMar>
          </w:tcPr>
          <w:p w:rsidR="002A3537" w:rsidRPr="007C666A" w:rsidRDefault="005440C6" w:rsidP="007F356A">
            <w:pPr>
              <w:keepNext/>
              <w:keepLines/>
              <w:spacing w:before="200"/>
              <w:jc w:val="center"/>
              <w:outlineLvl w:val="2"/>
              <w:rPr>
                <w:iCs/>
                <w:sz w:val="26"/>
                <w:szCs w:val="26"/>
                <w:lang w:val="vi-VN"/>
              </w:rPr>
            </w:pPr>
            <w:r>
              <w:rPr>
                <w:iCs/>
                <w:noProof/>
                <w:sz w:val="26"/>
                <w:szCs w:val="26"/>
              </w:rPr>
              <w:pict>
                <v:rect id="Rectangle 10" o:spid="_x0000_s1032" style="position:absolute;left:0;text-align:left;margin-left:-17.55pt;margin-top:35.25pt;width:123.3pt;height:67.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">
                  <v:textbox style="mso-next-textbox:#Rectangle 10">
                    <w:txbxContent>
                      <w:p w:rsidR="000A2848" w:rsidRDefault="000A2848" w:rsidP="00142E2F">
                        <w:pPr>
                          <w:jc w:val="center"/>
                          <w:rPr>
                            <w:b/>
                          </w:rPr>
                        </w:pPr>
                      </w:p>
                      <w:p w:rsidR="000A2848" w:rsidRDefault="000A2848" w:rsidP="00142E2F">
                        <w:pPr>
                          <w:jc w:val="center"/>
                          <w:rPr>
                            <w:b/>
                          </w:rPr>
                        </w:pPr>
                        <w:r>
                          <w:rPr>
                            <w:b/>
                          </w:rPr>
                          <w:t xml:space="preserve">DỰ THẢO XYK </w:t>
                        </w:r>
                      </w:p>
                      <w:p w:rsidR="000A2848" w:rsidRPr="000A1E37" w:rsidRDefault="000A2848" w:rsidP="00142E2F">
                        <w:pPr>
                          <w:jc w:val="center"/>
                          <w:rPr>
                            <w:b/>
                          </w:rPr>
                        </w:pPr>
                        <w:r>
                          <w:rPr>
                            <w:b/>
                          </w:rPr>
                          <w:t xml:space="preserve">CÁC BỘ, NGÀNH, ĐỊA PHƯƠNG </w:t>
                        </w:r>
                      </w:p>
                    </w:txbxContent>
                  </v:textbox>
                </v:rect>
              </w:pict>
            </w:r>
            <w:r w:rsidR="008621A3" w:rsidRPr="007C666A">
              <w:rPr>
                <w:iCs/>
                <w:sz w:val="26"/>
                <w:szCs w:val="26"/>
                <w:lang w:val="vi-VN"/>
              </w:rPr>
              <w:t>Số:          /2023/NĐ-CP</w:t>
            </w:r>
          </w:p>
        </w:tc>
        <w:tc>
          <w:tcPr>
            <w:tcW w:w="5832" w:type="dxa"/>
            <w:tcBorders>
              <w:tl2br w:val="nil"/>
              <w:tr2bl w:val="nil"/>
            </w:tcBorders>
            <w:shd w:val="clear" w:color="auto" w:fill="auto"/>
            <w:tcMar>
              <w:top w:w="0" w:type="dxa"/>
              <w:left w:w="108" w:type="dxa"/>
              <w:bottom w:w="0" w:type="dxa"/>
              <w:right w:w="108" w:type="dxa"/>
            </w:tcMar>
          </w:tcPr>
          <w:p w:rsidR="00395AC6" w:rsidRPr="007C666A" w:rsidRDefault="008621A3">
            <w:pPr>
              <w:keepNext/>
              <w:keepLines/>
              <w:spacing w:before="200"/>
              <w:jc w:val="center"/>
              <w:outlineLvl w:val="2"/>
              <w:rPr>
                <w:i/>
                <w:iCs/>
                <w:sz w:val="28"/>
                <w:szCs w:val="28"/>
                <w:lang w:val="vi-VN"/>
              </w:rPr>
            </w:pPr>
            <w:r w:rsidRPr="007C666A">
              <w:rPr>
                <w:i/>
                <w:iCs/>
                <w:sz w:val="28"/>
                <w:szCs w:val="28"/>
                <w:lang w:val="vi-VN"/>
              </w:rPr>
              <w:t>Hà Nội, ngày      tháng     năm 2023</w:t>
            </w:r>
          </w:p>
          <w:p w:rsidR="0065693A" w:rsidRPr="007C666A" w:rsidRDefault="0065693A" w:rsidP="00C172E2">
            <w:pPr>
              <w:rPr>
                <w:sz w:val="28"/>
                <w:szCs w:val="28"/>
                <w:lang w:val="vi-VN"/>
              </w:rPr>
            </w:pPr>
          </w:p>
        </w:tc>
      </w:tr>
    </w:tbl>
    <w:p w:rsidR="00BF5663" w:rsidRPr="007C666A" w:rsidRDefault="00BF5663" w:rsidP="00BF5663">
      <w:pPr>
        <w:jc w:val="center"/>
        <w:rPr>
          <w:sz w:val="36"/>
          <w:szCs w:val="36"/>
          <w:lang w:val="vi-VN"/>
        </w:rPr>
      </w:pPr>
    </w:p>
    <w:p w:rsidR="00AC260D" w:rsidRDefault="00AC260D" w:rsidP="00BF5663">
      <w:pPr>
        <w:spacing w:before="120"/>
        <w:jc w:val="center"/>
        <w:rPr>
          <w:b/>
          <w:bCs/>
          <w:sz w:val="36"/>
          <w:szCs w:val="36"/>
        </w:rPr>
      </w:pPr>
    </w:p>
    <w:p w:rsidR="00F15BB3" w:rsidRPr="00F15BB3" w:rsidRDefault="00F15BB3" w:rsidP="00BF5663">
      <w:pPr>
        <w:spacing w:before="120"/>
        <w:jc w:val="center"/>
        <w:rPr>
          <w:b/>
          <w:bCs/>
          <w:sz w:val="36"/>
          <w:szCs w:val="36"/>
        </w:rPr>
      </w:pPr>
    </w:p>
    <w:p w:rsidR="0049490A" w:rsidRPr="005637A6" w:rsidRDefault="008621A3" w:rsidP="00AC260D">
      <w:pPr>
        <w:jc w:val="center"/>
        <w:rPr>
          <w:sz w:val="28"/>
          <w:szCs w:val="28"/>
          <w:lang w:val="vi-VN"/>
        </w:rPr>
      </w:pPr>
      <w:r w:rsidRPr="005637A6">
        <w:rPr>
          <w:b/>
          <w:bCs/>
          <w:sz w:val="28"/>
          <w:szCs w:val="28"/>
          <w:lang w:val="vi-VN"/>
        </w:rPr>
        <w:t>NGHỊ ĐỊNH</w:t>
      </w:r>
      <w:bookmarkEnd w:id="0"/>
    </w:p>
    <w:p w:rsidR="0049490A" w:rsidRPr="007C666A" w:rsidRDefault="008621A3" w:rsidP="00AC260D">
      <w:pPr>
        <w:jc w:val="center"/>
        <w:rPr>
          <w:b/>
          <w:sz w:val="28"/>
          <w:szCs w:val="28"/>
          <w:lang w:val="vi-VN"/>
        </w:rPr>
      </w:pPr>
      <w:bookmarkStart w:id="1" w:name="loai_1_name"/>
      <w:r w:rsidRPr="007C666A">
        <w:rPr>
          <w:b/>
          <w:sz w:val="28"/>
          <w:szCs w:val="28"/>
          <w:lang w:val="vi-VN"/>
        </w:rPr>
        <w:t>Quy định việc sắp xếp lại, xử lý tài sản công</w:t>
      </w:r>
      <w:bookmarkEnd w:id="1"/>
    </w:p>
    <w:p w:rsidR="00BF5663" w:rsidRPr="007C666A" w:rsidRDefault="005440C6" w:rsidP="00BF5663">
      <w:pPr>
        <w:ind w:firstLine="567"/>
        <w:jc w:val="both"/>
        <w:rPr>
          <w:i/>
          <w:iCs/>
          <w:sz w:val="28"/>
          <w:szCs w:val="28"/>
          <w:lang w:val="vi-VN"/>
        </w:rPr>
      </w:pPr>
      <w:r w:rsidRPr="005440C6">
        <w:rPr>
          <w:b/>
          <w:bCs/>
          <w:noProof/>
          <w:sz w:val="28"/>
          <w:szCs w:val="28"/>
        </w:rPr>
        <w:pict>
          <v:shape id="Straight Arrow Connector 2" o:spid="_x0000_s1031" type="#_x0000_t32" style="position:absolute;left:0;text-align:left;margin-left:195.25pt;margin-top:5.75pt;width:70.85pt;height:0;z-index:2516572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"/>
        </w:pict>
      </w:r>
    </w:p>
    <w:p w:rsidR="00D96EA4" w:rsidRPr="007C666A" w:rsidRDefault="00D96EA4" w:rsidP="00A64F1B">
      <w:pPr>
        <w:spacing w:before="40" w:after="60"/>
        <w:ind w:firstLine="567"/>
        <w:jc w:val="both"/>
        <w:rPr>
          <w:i/>
          <w:iCs/>
          <w:sz w:val="28"/>
          <w:szCs w:val="28"/>
          <w:lang w:val="vi-VN"/>
        </w:rPr>
      </w:pPr>
    </w:p>
    <w:p w:rsidR="006547E9" w:rsidRPr="007C666A" w:rsidRDefault="008621A3" w:rsidP="00A64F1B">
      <w:pPr>
        <w:spacing w:before="40" w:after="60"/>
        <w:ind w:firstLine="567"/>
        <w:jc w:val="both"/>
        <w:rPr>
          <w:i/>
          <w:iCs/>
          <w:sz w:val="28"/>
          <w:szCs w:val="28"/>
          <w:lang w:val="vi-VN"/>
        </w:rPr>
      </w:pPr>
      <w:r w:rsidRPr="007C666A">
        <w:rPr>
          <w:i/>
          <w:iCs/>
          <w:sz w:val="28"/>
          <w:szCs w:val="28"/>
          <w:lang w:val="vi-VN"/>
        </w:rPr>
        <w:t>Căn cứ Luật Tổ chức Chính phủ ngày 16 tháng 9 năm 2015; Luật sửa đổi, bổ sung một số điều của Luật Tổ chức Chính phủ và Luật Tổ chức chính quyền địa phương ngày 22 tháng 11 năm 2019;</w:t>
      </w:r>
    </w:p>
    <w:p w:rsidR="0049490A" w:rsidRPr="007C666A" w:rsidRDefault="008621A3" w:rsidP="00A64F1B">
      <w:pPr>
        <w:spacing w:before="40" w:after="60"/>
        <w:ind w:firstLine="567"/>
        <w:jc w:val="both"/>
        <w:rPr>
          <w:sz w:val="28"/>
          <w:szCs w:val="28"/>
          <w:lang w:val="vi-VN"/>
        </w:rPr>
      </w:pPr>
      <w:r w:rsidRPr="007C666A">
        <w:rPr>
          <w:i/>
          <w:iCs/>
          <w:sz w:val="28"/>
          <w:szCs w:val="28"/>
          <w:lang w:val="vi-VN"/>
        </w:rPr>
        <w:t xml:space="preserve">Căn cứ Luật Quản lý, sử dụng tài sản công ngày 21 tháng 6 năm 2017; </w:t>
      </w:r>
    </w:p>
    <w:p w:rsidR="0049490A" w:rsidRPr="007C666A" w:rsidRDefault="008621A3" w:rsidP="00A64F1B">
      <w:pPr>
        <w:spacing w:before="40" w:after="60"/>
        <w:ind w:firstLine="567"/>
        <w:jc w:val="both"/>
        <w:rPr>
          <w:sz w:val="28"/>
          <w:szCs w:val="28"/>
          <w:lang w:val="vi-VN"/>
        </w:rPr>
      </w:pPr>
      <w:r w:rsidRPr="007C666A">
        <w:rPr>
          <w:i/>
          <w:iCs/>
          <w:sz w:val="28"/>
          <w:szCs w:val="28"/>
          <w:lang w:val="vi-VN"/>
        </w:rPr>
        <w:t>Theo đề nghị của Bộ trưởng Bộ Tài chính;</w:t>
      </w:r>
    </w:p>
    <w:p w:rsidR="0049490A" w:rsidRPr="007C666A" w:rsidRDefault="008621A3" w:rsidP="00A64F1B">
      <w:pPr>
        <w:spacing w:before="40" w:after="60"/>
        <w:ind w:firstLine="567"/>
        <w:jc w:val="both"/>
        <w:rPr>
          <w:i/>
          <w:iCs/>
          <w:spacing w:val="-2"/>
          <w:sz w:val="28"/>
          <w:szCs w:val="28"/>
          <w:lang w:val="vi-VN"/>
        </w:rPr>
      </w:pPr>
      <w:r w:rsidRPr="007C666A">
        <w:rPr>
          <w:i/>
          <w:iCs/>
          <w:spacing w:val="-2"/>
          <w:sz w:val="28"/>
          <w:szCs w:val="28"/>
          <w:lang w:val="vi-VN"/>
        </w:rPr>
        <w:t>Chính phủ ban hành Nghị định quy định việc sắp xếp lại, xử lý tài sản công.</w:t>
      </w:r>
      <w:r w:rsidRPr="007C666A">
        <w:rPr>
          <w:i/>
          <w:iCs/>
          <w:spacing w:val="-2"/>
          <w:sz w:val="28"/>
          <w:szCs w:val="28"/>
          <w:lang w:val="vi-VN"/>
        </w:rPr>
        <w:tab/>
      </w:r>
    </w:p>
    <w:p w:rsidR="0049490A" w:rsidRPr="005637A6" w:rsidRDefault="008621A3" w:rsidP="00411EF3">
      <w:pPr>
        <w:spacing w:before="120"/>
        <w:jc w:val="center"/>
        <w:rPr>
          <w:sz w:val="28"/>
          <w:szCs w:val="28"/>
          <w:lang w:val="vi-VN"/>
        </w:rPr>
      </w:pPr>
      <w:bookmarkStart w:id="2" w:name="chuong_1"/>
      <w:r w:rsidRPr="005637A6">
        <w:rPr>
          <w:b/>
          <w:bCs/>
          <w:sz w:val="28"/>
          <w:szCs w:val="28"/>
          <w:lang w:val="vi-VN"/>
        </w:rPr>
        <w:t>Chương I</w:t>
      </w:r>
      <w:bookmarkEnd w:id="2"/>
    </w:p>
    <w:p w:rsidR="0049490A" w:rsidRPr="00A26DA3" w:rsidRDefault="008621A3" w:rsidP="00411EF3">
      <w:pPr>
        <w:spacing w:before="120"/>
        <w:jc w:val="center"/>
        <w:rPr>
          <w:sz w:val="26"/>
          <w:szCs w:val="26"/>
          <w:lang w:val="vi-VN"/>
        </w:rPr>
      </w:pPr>
      <w:bookmarkStart w:id="3" w:name="chuong_1_name"/>
      <w:r w:rsidRPr="00A26DA3">
        <w:rPr>
          <w:b/>
          <w:bCs/>
          <w:sz w:val="26"/>
          <w:szCs w:val="26"/>
          <w:lang w:val="vi-VN"/>
        </w:rPr>
        <w:t>QUY ĐỊNH CHUNG</w:t>
      </w:r>
      <w:bookmarkEnd w:id="3"/>
    </w:p>
    <w:p w:rsidR="00397CF5" w:rsidRPr="007C666A" w:rsidRDefault="00397CF5" w:rsidP="00CB545B">
      <w:pPr>
        <w:spacing w:before="120" w:line="252" w:lineRule="auto"/>
        <w:ind w:firstLine="567"/>
        <w:jc w:val="both"/>
        <w:rPr>
          <w:b/>
          <w:bCs/>
          <w:sz w:val="28"/>
          <w:szCs w:val="28"/>
          <w:lang w:val="vi-VN"/>
        </w:rPr>
      </w:pPr>
      <w:bookmarkStart w:id="4" w:name="dieu_1"/>
    </w:p>
    <w:p w:rsidR="002A3537" w:rsidRPr="007C666A" w:rsidRDefault="008621A3" w:rsidP="005E3582">
      <w:pPr>
        <w:spacing w:after="120"/>
        <w:ind w:firstLine="567"/>
        <w:jc w:val="both"/>
        <w:rPr>
          <w:sz w:val="28"/>
          <w:szCs w:val="28"/>
          <w:lang w:val="vi-VN"/>
        </w:rPr>
      </w:pPr>
      <w:r w:rsidRPr="007C666A">
        <w:rPr>
          <w:b/>
          <w:bCs/>
          <w:sz w:val="28"/>
          <w:szCs w:val="28"/>
          <w:lang w:val="vi-VN"/>
        </w:rPr>
        <w:t>Điều 1. Phạm vi điều chỉnh</w:t>
      </w:r>
      <w:bookmarkEnd w:id="4"/>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1.</w:t>
      </w:r>
      <w:r w:rsidRPr="00652BD0">
        <w:rPr>
          <w:sz w:val="28"/>
          <w:szCs w:val="28"/>
          <w:lang w:val="vi-VN"/>
        </w:rPr>
        <w:tab/>
      </w:r>
      <w:r w:rsidRPr="00652BD0">
        <w:rPr>
          <w:spacing w:val="-4"/>
          <w:sz w:val="28"/>
          <w:szCs w:val="28"/>
          <w:lang w:val="vi-VN"/>
        </w:rPr>
        <w:t>Nghị định này quy định về việc sắp xếp lại, xử lý các loại tài sản công gồm:</w:t>
      </w:r>
    </w:p>
    <w:p w:rsidR="002A3537" w:rsidRPr="00652BD0" w:rsidRDefault="008621A3" w:rsidP="005E3582">
      <w:pPr>
        <w:tabs>
          <w:tab w:val="left" w:pos="851"/>
        </w:tabs>
        <w:spacing w:after="120"/>
        <w:ind w:firstLine="567"/>
        <w:jc w:val="both"/>
        <w:rPr>
          <w:sz w:val="28"/>
          <w:szCs w:val="28"/>
          <w:lang w:val="vi-VN"/>
        </w:rPr>
      </w:pPr>
      <w:bookmarkStart w:id="5" w:name="diem_a_1"/>
      <w:r w:rsidRPr="00652BD0">
        <w:rPr>
          <w:sz w:val="28"/>
          <w:szCs w:val="28"/>
          <w:lang w:val="vi-VN"/>
        </w:rPr>
        <w:t xml:space="preserve">a) Đất, nhà, công trình </w:t>
      </w:r>
      <w:r w:rsidR="008263ED" w:rsidRPr="00652BD0">
        <w:rPr>
          <w:iCs/>
          <w:sz w:val="28"/>
          <w:szCs w:val="28"/>
          <w:lang w:val="vi-VN"/>
        </w:rPr>
        <w:t>khác</w:t>
      </w:r>
      <w:r w:rsidRPr="00652BD0">
        <w:rPr>
          <w:sz w:val="28"/>
          <w:szCs w:val="28"/>
          <w:lang w:val="vi-VN"/>
        </w:rPr>
        <w:t xml:space="preserve"> gắn liền với đất </w:t>
      </w:r>
      <w:r w:rsidR="008263ED" w:rsidRPr="00652BD0">
        <w:rPr>
          <w:color w:val="000000"/>
          <w:sz w:val="28"/>
          <w:szCs w:val="28"/>
          <w:shd w:val="clear" w:color="auto" w:fill="FFFFFF"/>
          <w:lang w:val="vi-VN"/>
        </w:rPr>
        <w:t>(sau đây gọi là nhà, đất) do cơ quan, tổ chức, đơn vị và doanh nghiệp quy định tại khoản 1 Điều 2 Nghị định này quản lý, sử dụng, trừ nhà, đất quy định tại khoản 2 Điều này;</w:t>
      </w:r>
    </w:p>
    <w:bookmarkEnd w:id="5"/>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b)</w:t>
      </w:r>
      <w:r w:rsidR="00D96EA4" w:rsidRPr="00652BD0">
        <w:rPr>
          <w:sz w:val="28"/>
          <w:szCs w:val="28"/>
          <w:lang w:val="vi-VN"/>
        </w:rPr>
        <w:t xml:space="preserve"> </w:t>
      </w:r>
      <w:r w:rsidRPr="00652BD0">
        <w:rPr>
          <w:sz w:val="28"/>
          <w:szCs w:val="28"/>
          <w:lang w:val="vi-VN"/>
        </w:rPr>
        <w:t>Xe ô tô;</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c)</w:t>
      </w:r>
      <w:r w:rsidRPr="00652BD0">
        <w:rPr>
          <w:sz w:val="28"/>
          <w:szCs w:val="28"/>
          <w:lang w:val="vi-VN"/>
        </w:rPr>
        <w:tab/>
        <w:t>Máy móc, thiết bị và tài sản công khác tại cơ quan, tổ chức, đơn vị.</w:t>
      </w:r>
    </w:p>
    <w:p w:rsidR="002A3537" w:rsidRPr="00652BD0" w:rsidRDefault="008621A3" w:rsidP="005E3582">
      <w:pPr>
        <w:tabs>
          <w:tab w:val="left" w:pos="851"/>
        </w:tabs>
        <w:spacing w:after="120"/>
        <w:ind w:firstLine="567"/>
        <w:jc w:val="both"/>
        <w:rPr>
          <w:sz w:val="28"/>
          <w:szCs w:val="28"/>
          <w:lang w:val="vi-VN"/>
        </w:rPr>
      </w:pPr>
      <w:bookmarkStart w:id="6" w:name="khoan_2"/>
      <w:r w:rsidRPr="00652BD0">
        <w:rPr>
          <w:sz w:val="28"/>
          <w:szCs w:val="28"/>
          <w:lang w:val="vi-VN"/>
        </w:rPr>
        <w:t>2. Nhà, đất do các cơ quan, tổ chức, đơn vị, doanh nghiệp quy định tại khoản 1 Điều 2 Nghị định này quản lý, sử dụng không thực hiện việc sắp xếp lại, xử lý theo quy định tại Nghị định này gồm:</w:t>
      </w:r>
      <w:bookmarkEnd w:id="6"/>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r>
      <w:r w:rsidR="008263ED" w:rsidRPr="00652BD0">
        <w:rPr>
          <w:sz w:val="28"/>
          <w:szCs w:val="28"/>
          <w:lang w:val="vi-VN"/>
        </w:rPr>
        <w:t xml:space="preserve"> Nh</w:t>
      </w:r>
      <w:r w:rsidR="008263ED" w:rsidRPr="00652BD0">
        <w:rPr>
          <w:rFonts w:hint="eastAsia"/>
          <w:sz w:val="28"/>
          <w:szCs w:val="28"/>
          <w:lang w:val="vi-VN"/>
        </w:rPr>
        <w:t>à</w:t>
      </w:r>
      <w:r w:rsidR="008263ED" w:rsidRPr="00652BD0">
        <w:rPr>
          <w:sz w:val="28"/>
          <w:szCs w:val="28"/>
          <w:lang w:val="vi-VN"/>
        </w:rPr>
        <w:t xml:space="preserve">, </w:t>
      </w:r>
      <w:r w:rsidR="008263ED" w:rsidRPr="00652BD0">
        <w:rPr>
          <w:rFonts w:hint="eastAsia"/>
          <w:sz w:val="28"/>
          <w:szCs w:val="28"/>
          <w:lang w:val="vi-VN"/>
        </w:rPr>
        <w:t>đ</w:t>
      </w:r>
      <w:r w:rsidR="008263ED" w:rsidRPr="00652BD0">
        <w:rPr>
          <w:sz w:val="28"/>
          <w:szCs w:val="28"/>
          <w:lang w:val="vi-VN"/>
        </w:rPr>
        <w:t>ất thu</w:t>
      </w:r>
      <w:r w:rsidR="008263ED" w:rsidRPr="00652BD0">
        <w:rPr>
          <w:rFonts w:hint="eastAsia"/>
          <w:sz w:val="28"/>
          <w:szCs w:val="28"/>
          <w:lang w:val="vi-VN"/>
        </w:rPr>
        <w:t>ê</w:t>
      </w:r>
      <w:r w:rsidR="008263ED" w:rsidRPr="00652BD0">
        <w:rPr>
          <w:sz w:val="28"/>
          <w:szCs w:val="28"/>
          <w:lang w:val="vi-VN"/>
        </w:rPr>
        <w:t>, thu</w:t>
      </w:r>
      <w:r w:rsidR="008263ED" w:rsidRPr="00652BD0">
        <w:rPr>
          <w:rFonts w:hint="eastAsia"/>
          <w:sz w:val="28"/>
          <w:szCs w:val="28"/>
          <w:lang w:val="vi-VN"/>
        </w:rPr>
        <w:t>ê</w:t>
      </w:r>
      <w:r w:rsidR="008263ED" w:rsidRPr="00652BD0">
        <w:rPr>
          <w:sz w:val="28"/>
          <w:szCs w:val="28"/>
          <w:lang w:val="vi-VN"/>
        </w:rPr>
        <w:t xml:space="preserve"> lại, nhận g</w:t>
      </w:r>
      <w:r w:rsidR="008263ED" w:rsidRPr="00652BD0">
        <w:rPr>
          <w:rFonts w:hint="eastAsia"/>
          <w:sz w:val="28"/>
          <w:szCs w:val="28"/>
          <w:lang w:val="vi-VN"/>
        </w:rPr>
        <w:t>ó</w:t>
      </w:r>
      <w:r w:rsidR="008263ED" w:rsidRPr="00652BD0">
        <w:rPr>
          <w:sz w:val="28"/>
          <w:szCs w:val="28"/>
          <w:lang w:val="vi-VN"/>
        </w:rPr>
        <w:t>p vốn, nhận giữ hộ, m</w:t>
      </w:r>
      <w:r w:rsidR="008263ED" w:rsidRPr="00652BD0">
        <w:rPr>
          <w:rFonts w:hint="eastAsia"/>
          <w:sz w:val="28"/>
          <w:szCs w:val="28"/>
          <w:lang w:val="vi-VN"/>
        </w:rPr>
        <w:t>ư</w:t>
      </w:r>
      <w:r w:rsidR="008263ED" w:rsidRPr="00652BD0">
        <w:rPr>
          <w:sz w:val="28"/>
          <w:szCs w:val="28"/>
          <w:lang w:val="vi-VN"/>
        </w:rPr>
        <w:t>ợn của c</w:t>
      </w:r>
      <w:r w:rsidR="008263ED" w:rsidRPr="00652BD0">
        <w:rPr>
          <w:rFonts w:hint="eastAsia"/>
          <w:sz w:val="28"/>
          <w:szCs w:val="28"/>
          <w:lang w:val="vi-VN"/>
        </w:rPr>
        <w:t>á</w:t>
      </w:r>
      <w:r w:rsidR="008263ED" w:rsidRPr="00652BD0">
        <w:rPr>
          <w:sz w:val="28"/>
          <w:szCs w:val="28"/>
          <w:lang w:val="vi-VN"/>
        </w:rPr>
        <w:t>c tổ chức, c</w:t>
      </w:r>
      <w:r w:rsidR="008263ED" w:rsidRPr="00652BD0">
        <w:rPr>
          <w:rFonts w:hint="eastAsia"/>
          <w:sz w:val="28"/>
          <w:szCs w:val="28"/>
          <w:lang w:val="vi-VN"/>
        </w:rPr>
        <w:t>á</w:t>
      </w:r>
      <w:r w:rsidR="008263ED" w:rsidRPr="00652BD0">
        <w:rPr>
          <w:sz w:val="28"/>
          <w:szCs w:val="28"/>
          <w:lang w:val="vi-VN"/>
        </w:rPr>
        <w:t xml:space="preserve"> nh</w:t>
      </w:r>
      <w:r w:rsidR="008263ED" w:rsidRPr="00652BD0">
        <w:rPr>
          <w:rFonts w:hint="eastAsia"/>
          <w:sz w:val="28"/>
          <w:szCs w:val="28"/>
          <w:lang w:val="vi-VN"/>
        </w:rPr>
        <w:t>â</w:t>
      </w:r>
      <w:r w:rsidR="008263ED" w:rsidRPr="00652BD0">
        <w:rPr>
          <w:sz w:val="28"/>
          <w:szCs w:val="28"/>
          <w:lang w:val="vi-VN"/>
        </w:rPr>
        <w:t>n kh</w:t>
      </w:r>
      <w:r w:rsidR="008263ED" w:rsidRPr="00652BD0">
        <w:rPr>
          <w:rFonts w:hint="eastAsia"/>
          <w:sz w:val="28"/>
          <w:szCs w:val="28"/>
          <w:lang w:val="vi-VN"/>
        </w:rPr>
        <w:t>á</w:t>
      </w:r>
      <w:r w:rsidR="008263ED" w:rsidRPr="00652BD0">
        <w:rPr>
          <w:sz w:val="28"/>
          <w:szCs w:val="28"/>
          <w:lang w:val="vi-VN"/>
        </w:rPr>
        <w:t>c v</w:t>
      </w:r>
      <w:r w:rsidR="008263ED" w:rsidRPr="00652BD0">
        <w:rPr>
          <w:rFonts w:hint="eastAsia"/>
          <w:sz w:val="28"/>
          <w:szCs w:val="28"/>
          <w:lang w:val="vi-VN"/>
        </w:rPr>
        <w:t>à</w:t>
      </w:r>
      <w:r w:rsidR="008263ED" w:rsidRPr="00652BD0">
        <w:rPr>
          <w:sz w:val="28"/>
          <w:szCs w:val="28"/>
          <w:lang w:val="vi-VN"/>
        </w:rPr>
        <w:t xml:space="preserve"> nh</w:t>
      </w:r>
      <w:r w:rsidR="008263ED" w:rsidRPr="00652BD0">
        <w:rPr>
          <w:rFonts w:hint="eastAsia"/>
          <w:sz w:val="28"/>
          <w:szCs w:val="28"/>
          <w:lang w:val="vi-VN"/>
        </w:rPr>
        <w:t>à</w:t>
      </w:r>
      <w:r w:rsidR="008263ED" w:rsidRPr="00652BD0">
        <w:rPr>
          <w:sz w:val="28"/>
          <w:szCs w:val="28"/>
          <w:lang w:val="vi-VN"/>
        </w:rPr>
        <w:t xml:space="preserve">, </w:t>
      </w:r>
      <w:r w:rsidR="008263ED" w:rsidRPr="00652BD0">
        <w:rPr>
          <w:rFonts w:hint="eastAsia"/>
          <w:sz w:val="28"/>
          <w:szCs w:val="28"/>
          <w:lang w:val="vi-VN"/>
        </w:rPr>
        <w:t>đ</w:t>
      </w:r>
      <w:r w:rsidR="008263ED" w:rsidRPr="00652BD0">
        <w:rPr>
          <w:sz w:val="28"/>
          <w:szCs w:val="28"/>
          <w:lang w:val="vi-VN"/>
        </w:rPr>
        <w:t>ất kh</w:t>
      </w:r>
      <w:r w:rsidR="008263ED" w:rsidRPr="00652BD0">
        <w:rPr>
          <w:rFonts w:hint="eastAsia"/>
          <w:sz w:val="28"/>
          <w:szCs w:val="28"/>
          <w:lang w:val="vi-VN"/>
        </w:rPr>
        <w:t>á</w:t>
      </w:r>
      <w:r w:rsidR="008263ED" w:rsidRPr="00652BD0">
        <w:rPr>
          <w:sz w:val="28"/>
          <w:szCs w:val="28"/>
          <w:lang w:val="vi-VN"/>
        </w:rPr>
        <w:t>c kh</w:t>
      </w:r>
      <w:r w:rsidR="008263ED" w:rsidRPr="00652BD0">
        <w:rPr>
          <w:rFonts w:hint="eastAsia"/>
          <w:sz w:val="28"/>
          <w:szCs w:val="28"/>
          <w:lang w:val="vi-VN"/>
        </w:rPr>
        <w:t>ô</w:t>
      </w:r>
      <w:r w:rsidR="008263ED" w:rsidRPr="00652BD0">
        <w:rPr>
          <w:sz w:val="28"/>
          <w:szCs w:val="28"/>
          <w:lang w:val="vi-VN"/>
        </w:rPr>
        <w:t>ng phải của c</w:t>
      </w:r>
      <w:r w:rsidR="008263ED" w:rsidRPr="00652BD0">
        <w:rPr>
          <w:rFonts w:hint="eastAsia"/>
          <w:sz w:val="28"/>
          <w:szCs w:val="28"/>
          <w:lang w:val="vi-VN"/>
        </w:rPr>
        <w:t>ơ</w:t>
      </w:r>
      <w:r w:rsidR="008263ED" w:rsidRPr="00652BD0">
        <w:rPr>
          <w:sz w:val="28"/>
          <w:szCs w:val="28"/>
          <w:lang w:val="vi-VN"/>
        </w:rPr>
        <w:t xml:space="preserve"> quan, tổ chức, </w:t>
      </w:r>
      <w:r w:rsidR="008263ED" w:rsidRPr="00652BD0">
        <w:rPr>
          <w:rFonts w:hint="eastAsia"/>
          <w:sz w:val="28"/>
          <w:szCs w:val="28"/>
          <w:lang w:val="vi-VN"/>
        </w:rPr>
        <w:t>đơ</w:t>
      </w:r>
      <w:r w:rsidR="008263ED" w:rsidRPr="00652BD0">
        <w:rPr>
          <w:sz w:val="28"/>
          <w:szCs w:val="28"/>
          <w:lang w:val="vi-VN"/>
        </w:rPr>
        <w:t>n vị, doanh nghiệp;</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b)</w:t>
      </w:r>
      <w:r w:rsidRPr="00652BD0">
        <w:rPr>
          <w:sz w:val="28"/>
          <w:szCs w:val="28"/>
          <w:lang w:val="vi-VN"/>
        </w:rPr>
        <w:tab/>
        <w:t>Đất (bao gồm cả tài sản gắn liền với đất (nếu có)</w:t>
      </w:r>
      <w:r w:rsidR="008263ED" w:rsidRPr="00652BD0">
        <w:rPr>
          <w:sz w:val="28"/>
          <w:szCs w:val="28"/>
          <w:lang w:val="vi-VN"/>
        </w:rPr>
        <w:t>)</w:t>
      </w:r>
      <w:r w:rsidRPr="00652BD0">
        <w:rPr>
          <w:sz w:val="28"/>
          <w:szCs w:val="28"/>
          <w:lang w:val="vi-VN"/>
        </w:rPr>
        <w:t xml:space="preserve"> thuộc trách nhiệm quản lý của Ủy ban nhân dân cấp xã, Chủ tịch Ủy ban nhân dân cấp xã theo quy định của pháp luật về đất đai;</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lastRenderedPageBreak/>
        <w:t>c)</w:t>
      </w:r>
      <w:r w:rsidRPr="00652BD0">
        <w:rPr>
          <w:sz w:val="28"/>
          <w:szCs w:val="28"/>
          <w:lang w:val="vi-VN"/>
        </w:rPr>
        <w:tab/>
        <w:t>Đất, tài sản gắn liền với đất</w:t>
      </w:r>
      <w:r w:rsidR="002A3537" w:rsidRPr="00652BD0">
        <w:rPr>
          <w:sz w:val="28"/>
          <w:szCs w:val="28"/>
          <w:lang w:val="vi-VN"/>
        </w:rPr>
        <w:t xml:space="preserve"> thuộc đất</w:t>
      </w:r>
      <w:r w:rsidRPr="00652BD0">
        <w:rPr>
          <w:sz w:val="28"/>
          <w:szCs w:val="28"/>
          <w:lang w:val="vi-VN"/>
        </w:rPr>
        <w:t xml:space="preserve"> đã có </w:t>
      </w:r>
      <w:r w:rsidR="008263ED" w:rsidRPr="00652BD0">
        <w:rPr>
          <w:sz w:val="28"/>
          <w:szCs w:val="28"/>
          <w:lang w:val="vi-VN"/>
        </w:rPr>
        <w:t>Q</w:t>
      </w:r>
      <w:r w:rsidRPr="00652BD0">
        <w:rPr>
          <w:sz w:val="28"/>
          <w:szCs w:val="28"/>
          <w:lang w:val="vi-VN"/>
        </w:rPr>
        <w:t>uyết định thu hồi theo quy định của pháp luật về đất đai trước thời điểm lập phương án sắp xếp lại, xử lý nhà, đất</w:t>
      </w:r>
      <w:r w:rsidR="001D3520" w:rsidRPr="00652BD0">
        <w:rPr>
          <w:sz w:val="28"/>
          <w:szCs w:val="28"/>
          <w:lang w:val="vi-VN"/>
        </w:rPr>
        <w:t xml:space="preserve"> (bao gồm cả trường hợp nhà, đất sau khi thu hồi giao cho Tổ chức phát triển quỹ đất hoặc Ủy ban nhân dân cấp xã quản lý theo quy định của pháp luật về đất đai)</w:t>
      </w:r>
      <w:r w:rsidRPr="00652BD0">
        <w:rPr>
          <w:sz w:val="28"/>
          <w:szCs w:val="28"/>
          <w:lang w:val="vi-VN"/>
        </w:rPr>
        <w:t>;</w:t>
      </w:r>
    </w:p>
    <w:p w:rsidR="002A3537" w:rsidRPr="00652BD0" w:rsidRDefault="001D3520" w:rsidP="005E3582">
      <w:pPr>
        <w:tabs>
          <w:tab w:val="left" w:pos="851"/>
        </w:tabs>
        <w:spacing w:after="120"/>
        <w:ind w:firstLine="567"/>
        <w:jc w:val="both"/>
        <w:rPr>
          <w:strike/>
          <w:sz w:val="28"/>
          <w:szCs w:val="28"/>
          <w:lang w:val="vi-VN"/>
        </w:rPr>
      </w:pPr>
      <w:r w:rsidRPr="00652BD0">
        <w:rPr>
          <w:sz w:val="28"/>
          <w:szCs w:val="28"/>
          <w:lang w:val="vi-VN"/>
        </w:rPr>
        <w:t>d</w:t>
      </w:r>
      <w:r w:rsidR="008621A3" w:rsidRPr="00652BD0">
        <w:rPr>
          <w:sz w:val="28"/>
          <w:szCs w:val="28"/>
          <w:lang w:val="vi-VN"/>
        </w:rPr>
        <w:t>)</w:t>
      </w:r>
      <w:r w:rsidR="008621A3" w:rsidRPr="00652BD0">
        <w:rPr>
          <w:sz w:val="28"/>
          <w:szCs w:val="28"/>
          <w:lang w:val="vi-VN"/>
        </w:rPr>
        <w:tab/>
        <w:t xml:space="preserve">Đất, tài sản gắn liền với đất thuộc </w:t>
      </w:r>
      <w:r w:rsidR="008263ED" w:rsidRPr="00652BD0">
        <w:rPr>
          <w:sz w:val="28"/>
          <w:szCs w:val="28"/>
          <w:lang w:val="vi-VN"/>
        </w:rPr>
        <w:t xml:space="preserve">nhóm </w:t>
      </w:r>
      <w:r w:rsidR="008621A3" w:rsidRPr="00652BD0">
        <w:rPr>
          <w:sz w:val="28"/>
          <w:szCs w:val="28"/>
          <w:lang w:val="vi-VN"/>
        </w:rPr>
        <w:t>đất nông nghiệp theo quy định của pháp luật về đất đai</w:t>
      </w:r>
      <w:r w:rsidR="005402D4" w:rsidRPr="00652BD0">
        <w:rPr>
          <w:rStyle w:val="FootnoteReference"/>
          <w:sz w:val="28"/>
          <w:szCs w:val="28"/>
          <w:lang w:val="vi-VN"/>
        </w:rPr>
        <w:footnoteReference w:id="1"/>
      </w:r>
      <w:r w:rsidR="008621A3" w:rsidRPr="00652BD0">
        <w:rPr>
          <w:sz w:val="28"/>
          <w:szCs w:val="28"/>
          <w:lang w:val="vi-VN"/>
        </w:rPr>
        <w:t>;</w:t>
      </w:r>
    </w:p>
    <w:p w:rsidR="002A3537" w:rsidRPr="00652BD0" w:rsidRDefault="001D3520" w:rsidP="005E3582">
      <w:pPr>
        <w:tabs>
          <w:tab w:val="left" w:pos="851"/>
        </w:tabs>
        <w:spacing w:after="120"/>
        <w:ind w:firstLine="567"/>
        <w:jc w:val="both"/>
        <w:rPr>
          <w:sz w:val="28"/>
          <w:szCs w:val="28"/>
          <w:lang w:val="vi-VN"/>
        </w:rPr>
      </w:pPr>
      <w:r w:rsidRPr="00652BD0">
        <w:rPr>
          <w:sz w:val="28"/>
          <w:szCs w:val="28"/>
          <w:lang w:val="vi-VN"/>
        </w:rPr>
        <w:t>đ</w:t>
      </w:r>
      <w:r w:rsidR="008621A3" w:rsidRPr="00652BD0">
        <w:rPr>
          <w:sz w:val="28"/>
          <w:szCs w:val="28"/>
          <w:lang w:val="vi-VN"/>
        </w:rPr>
        <w:t>)</w:t>
      </w:r>
      <w:r w:rsidR="008621A3" w:rsidRPr="00652BD0">
        <w:rPr>
          <w:sz w:val="28"/>
          <w:szCs w:val="28"/>
          <w:lang w:val="vi-VN"/>
        </w:rPr>
        <w:tab/>
        <w:t>Nhà, đất thuộc dự án đầu tư kinh doanh bất động sản theo quy định của pháp luật</w:t>
      </w:r>
      <w:r w:rsidR="00AF18AC" w:rsidRPr="00652BD0">
        <w:rPr>
          <w:sz w:val="28"/>
          <w:szCs w:val="28"/>
          <w:lang w:val="vi-VN"/>
        </w:rPr>
        <w:t xml:space="preserve"> về kinh doanh bất động sản</w:t>
      </w:r>
      <w:r w:rsidR="008621A3" w:rsidRPr="00652BD0">
        <w:rPr>
          <w:sz w:val="28"/>
          <w:szCs w:val="28"/>
          <w:lang w:val="vi-VN"/>
        </w:rPr>
        <w:t>;</w:t>
      </w:r>
    </w:p>
    <w:p w:rsidR="0082390F" w:rsidRPr="00B64AE2" w:rsidRDefault="001D3520" w:rsidP="005E3582">
      <w:pPr>
        <w:tabs>
          <w:tab w:val="left" w:pos="851"/>
        </w:tabs>
        <w:spacing w:after="120"/>
        <w:ind w:firstLine="567"/>
        <w:jc w:val="both"/>
        <w:rPr>
          <w:sz w:val="28"/>
          <w:szCs w:val="28"/>
        </w:rPr>
      </w:pPr>
      <w:r w:rsidRPr="00652BD0">
        <w:rPr>
          <w:sz w:val="28"/>
          <w:szCs w:val="28"/>
          <w:lang w:val="vi-VN"/>
        </w:rPr>
        <w:t>e</w:t>
      </w:r>
      <w:r w:rsidR="008621A3" w:rsidRPr="00652BD0">
        <w:rPr>
          <w:sz w:val="28"/>
          <w:szCs w:val="28"/>
          <w:lang w:val="vi-VN"/>
        </w:rPr>
        <w:t>)</w:t>
      </w:r>
      <w:r w:rsidR="008621A3" w:rsidRPr="00652BD0">
        <w:rPr>
          <w:sz w:val="28"/>
          <w:szCs w:val="28"/>
          <w:lang w:val="vi-VN"/>
        </w:rPr>
        <w:tab/>
      </w:r>
      <w:r w:rsidR="008621A3" w:rsidRPr="00B64AE2">
        <w:rPr>
          <w:sz w:val="28"/>
          <w:szCs w:val="28"/>
          <w:lang w:val="vi-VN"/>
        </w:rPr>
        <w:t>Đất</w:t>
      </w:r>
      <w:r w:rsidR="004341BA" w:rsidRPr="00B64AE2">
        <w:rPr>
          <w:sz w:val="28"/>
          <w:szCs w:val="28"/>
          <w:lang w:val="vi-VN"/>
        </w:rPr>
        <w:t xml:space="preserve">, </w:t>
      </w:r>
      <w:r w:rsidR="008263ED" w:rsidRPr="00B64AE2">
        <w:rPr>
          <w:sz w:val="28"/>
          <w:szCs w:val="28"/>
          <w:lang w:val="vi-VN"/>
        </w:rPr>
        <w:t>tài sản gắn liền với đất</w:t>
      </w:r>
      <w:r w:rsidR="008621A3" w:rsidRPr="00B64AE2">
        <w:rPr>
          <w:sz w:val="28"/>
          <w:szCs w:val="28"/>
          <w:lang w:val="vi-VN"/>
        </w:rPr>
        <w:t xml:space="preserve"> </w:t>
      </w:r>
      <w:r w:rsidR="00414BF9" w:rsidRPr="00B64AE2">
        <w:rPr>
          <w:sz w:val="28"/>
          <w:szCs w:val="28"/>
          <w:lang w:val="vi-VN"/>
        </w:rPr>
        <w:t>thuộc</w:t>
      </w:r>
      <w:r w:rsidR="007F356A" w:rsidRPr="00B64AE2">
        <w:rPr>
          <w:sz w:val="28"/>
          <w:szCs w:val="28"/>
          <w:lang w:val="vi-VN"/>
        </w:rPr>
        <w:t xml:space="preserve"> </w:t>
      </w:r>
      <w:r w:rsidR="008621A3" w:rsidRPr="00B64AE2">
        <w:rPr>
          <w:sz w:val="28"/>
          <w:szCs w:val="28"/>
          <w:lang w:val="vi-VN"/>
        </w:rPr>
        <w:t>tài sản kết cấu hạ tầng: giao thông đường bộ, đường sắt, đường thủy nội địa, hàng hải, hàng không, thủy lợi, đê điều, hệ thống cấp nước, hệ thống thoát nước, hệ thống xử lý chất thải,</w:t>
      </w:r>
      <w:r w:rsidR="00C34E22" w:rsidRPr="00B64AE2">
        <w:rPr>
          <w:sz w:val="28"/>
          <w:szCs w:val="28"/>
          <w:lang w:val="vi-VN"/>
        </w:rPr>
        <w:t xml:space="preserve"> </w:t>
      </w:r>
      <w:r w:rsidR="00FB4E14">
        <w:rPr>
          <w:sz w:val="28"/>
          <w:szCs w:val="28"/>
          <w:lang w:val="vi-VN"/>
        </w:rPr>
        <w:t xml:space="preserve">trạm xử lý rác thải, trạm trung chuyển rác, </w:t>
      </w:r>
      <w:r w:rsidR="008621A3" w:rsidRPr="00B64AE2">
        <w:rPr>
          <w:sz w:val="28"/>
          <w:szCs w:val="28"/>
          <w:lang w:val="vi-VN"/>
        </w:rPr>
        <w:t>hệ thống</w:t>
      </w:r>
      <w:r w:rsidR="008263ED" w:rsidRPr="00B64AE2">
        <w:rPr>
          <w:sz w:val="28"/>
          <w:szCs w:val="28"/>
          <w:lang w:val="vi-VN"/>
        </w:rPr>
        <w:t xml:space="preserve"> cấp điện,</w:t>
      </w:r>
      <w:r w:rsidR="008621A3" w:rsidRPr="00B64AE2">
        <w:rPr>
          <w:sz w:val="28"/>
          <w:szCs w:val="28"/>
          <w:lang w:val="vi-VN"/>
        </w:rPr>
        <w:t xml:space="preserve"> dẫn điện (bao gồm cả các trạm điện), hệ thống dẫn xăng dầu, hệ thống dẫn khí, thông tin liên lạc, chợ</w:t>
      </w:r>
      <w:r w:rsidR="00FB4E14">
        <w:rPr>
          <w:sz w:val="28"/>
          <w:szCs w:val="28"/>
          <w:lang w:val="vi-VN"/>
        </w:rPr>
        <w:t>, ngư nghiệp</w:t>
      </w:r>
      <w:r w:rsidR="00983C0F" w:rsidRPr="00B64AE2">
        <w:rPr>
          <w:sz w:val="28"/>
          <w:szCs w:val="28"/>
          <w:lang w:val="vi-VN"/>
        </w:rPr>
        <w:t>, lâm nghiệp, điện chiếu sáng đô thị</w:t>
      </w:r>
      <w:r w:rsidR="00FB4E14">
        <w:rPr>
          <w:sz w:val="28"/>
          <w:szCs w:val="28"/>
          <w:lang w:val="vi-VN"/>
        </w:rPr>
        <w:t xml:space="preserve"> và các loại hạ tầng khác</w:t>
      </w:r>
      <w:r w:rsidR="002617FE" w:rsidRPr="00B64AE2">
        <w:rPr>
          <w:sz w:val="28"/>
          <w:szCs w:val="28"/>
        </w:rPr>
        <w:t>;</w:t>
      </w:r>
      <w:r w:rsidR="008621A3" w:rsidRPr="00B64AE2">
        <w:rPr>
          <w:sz w:val="28"/>
          <w:szCs w:val="28"/>
          <w:lang w:val="vi-VN"/>
        </w:rPr>
        <w:t xml:space="preserve"> </w:t>
      </w:r>
    </w:p>
    <w:p w:rsidR="002A3537" w:rsidRPr="00652BD0" w:rsidRDefault="001D3520" w:rsidP="005E3582">
      <w:pPr>
        <w:tabs>
          <w:tab w:val="left" w:pos="851"/>
        </w:tabs>
        <w:spacing w:after="120"/>
        <w:ind w:firstLine="567"/>
        <w:jc w:val="both"/>
        <w:rPr>
          <w:iCs/>
          <w:color w:val="FF0000"/>
          <w:sz w:val="28"/>
          <w:szCs w:val="28"/>
          <w:lang w:val="vi-VN"/>
        </w:rPr>
      </w:pPr>
      <w:r w:rsidRPr="00652BD0">
        <w:rPr>
          <w:sz w:val="28"/>
          <w:szCs w:val="28"/>
          <w:lang w:val="vi-VN"/>
        </w:rPr>
        <w:t>g</w:t>
      </w:r>
      <w:r w:rsidR="008621A3" w:rsidRPr="00652BD0">
        <w:rPr>
          <w:sz w:val="28"/>
          <w:szCs w:val="28"/>
          <w:lang w:val="vi-VN"/>
        </w:rPr>
        <w:t>)</w:t>
      </w:r>
      <w:r w:rsidR="008621A3" w:rsidRPr="00652BD0">
        <w:rPr>
          <w:sz w:val="28"/>
          <w:szCs w:val="28"/>
          <w:lang w:val="vi-VN"/>
        </w:rPr>
        <w:tab/>
        <w:t xml:space="preserve">Đất, </w:t>
      </w:r>
      <w:r w:rsidR="008263ED" w:rsidRPr="00652BD0">
        <w:rPr>
          <w:sz w:val="28"/>
          <w:szCs w:val="28"/>
          <w:lang w:val="vi-VN"/>
        </w:rPr>
        <w:t xml:space="preserve">tài sản </w:t>
      </w:r>
      <w:r w:rsidR="008621A3" w:rsidRPr="00652BD0">
        <w:rPr>
          <w:sz w:val="28"/>
          <w:szCs w:val="28"/>
          <w:lang w:val="vi-VN"/>
        </w:rPr>
        <w:t>gắn liền với đất thuộc</w:t>
      </w:r>
      <w:r w:rsidR="00C30CD9" w:rsidRPr="00652BD0">
        <w:rPr>
          <w:sz w:val="28"/>
          <w:szCs w:val="28"/>
          <w:lang w:val="vi-VN"/>
        </w:rPr>
        <w:t>:</w:t>
      </w:r>
      <w:r w:rsidR="008621A3" w:rsidRPr="00652BD0">
        <w:rPr>
          <w:sz w:val="28"/>
          <w:szCs w:val="28"/>
          <w:lang w:val="vi-VN"/>
        </w:rPr>
        <w:t xml:space="preserve"> khu công nghiệp, cụm công nghiệp, khu công nghệ cao, khu chế xuất</w:t>
      </w:r>
      <w:r w:rsidR="008263ED" w:rsidRPr="00652BD0">
        <w:rPr>
          <w:iCs/>
          <w:color w:val="FF0000"/>
          <w:sz w:val="28"/>
          <w:szCs w:val="28"/>
          <w:lang w:val="vi-VN"/>
        </w:rPr>
        <w:t>;</w:t>
      </w:r>
    </w:p>
    <w:p w:rsidR="00D811F9" w:rsidRPr="00652BD0" w:rsidRDefault="001D3520" w:rsidP="005E3582">
      <w:pPr>
        <w:tabs>
          <w:tab w:val="left" w:pos="851"/>
        </w:tabs>
        <w:spacing w:after="120"/>
        <w:ind w:firstLine="567"/>
        <w:jc w:val="both"/>
        <w:rPr>
          <w:sz w:val="28"/>
          <w:szCs w:val="28"/>
        </w:rPr>
      </w:pPr>
      <w:r w:rsidRPr="00652BD0">
        <w:rPr>
          <w:sz w:val="28"/>
          <w:szCs w:val="28"/>
          <w:lang w:val="vi-VN"/>
        </w:rPr>
        <w:t>h</w:t>
      </w:r>
      <w:r w:rsidR="008621A3" w:rsidRPr="00652BD0">
        <w:rPr>
          <w:sz w:val="28"/>
          <w:szCs w:val="28"/>
          <w:lang w:val="vi-VN"/>
        </w:rPr>
        <w:t>)</w:t>
      </w:r>
      <w:r w:rsidR="008621A3" w:rsidRPr="00652BD0">
        <w:rPr>
          <w:sz w:val="28"/>
          <w:szCs w:val="28"/>
          <w:lang w:val="vi-VN"/>
        </w:rPr>
        <w:tab/>
        <w:t xml:space="preserve">Đất, </w:t>
      </w:r>
      <w:r w:rsidR="008263ED" w:rsidRPr="00652BD0">
        <w:rPr>
          <w:sz w:val="28"/>
          <w:szCs w:val="28"/>
          <w:lang w:val="vi-VN"/>
        </w:rPr>
        <w:t>tài sản</w:t>
      </w:r>
      <w:r w:rsidR="008621A3" w:rsidRPr="00652BD0">
        <w:rPr>
          <w:sz w:val="28"/>
          <w:szCs w:val="28"/>
          <w:lang w:val="vi-VN"/>
        </w:rPr>
        <w:t xml:space="preserve"> gắn liền với đất thuộc: </w:t>
      </w:r>
      <w:r w:rsidRPr="00652BD0">
        <w:rPr>
          <w:sz w:val="28"/>
          <w:szCs w:val="28"/>
          <w:lang w:val="vi-VN"/>
        </w:rPr>
        <w:t xml:space="preserve">đất </w:t>
      </w:r>
      <w:r w:rsidR="008621A3" w:rsidRPr="00652BD0">
        <w:rPr>
          <w:sz w:val="28"/>
          <w:szCs w:val="28"/>
          <w:lang w:val="vi-VN"/>
        </w:rPr>
        <w:t xml:space="preserve">nghĩa trang, nghĩa địa, nhà tang lễ, nhà hỏa táng; </w:t>
      </w:r>
      <w:r w:rsidRPr="00652BD0">
        <w:rPr>
          <w:sz w:val="28"/>
          <w:szCs w:val="28"/>
          <w:lang w:val="vi-VN"/>
        </w:rPr>
        <w:t xml:space="preserve">đất </w:t>
      </w:r>
      <w:r w:rsidR="008621A3" w:rsidRPr="00652BD0">
        <w:rPr>
          <w:sz w:val="28"/>
          <w:szCs w:val="28"/>
          <w:lang w:val="vi-VN"/>
        </w:rPr>
        <w:t>sông, ngòi, kênh, rạch, suối</w:t>
      </w:r>
      <w:r w:rsidR="0078081F" w:rsidRPr="00652BD0">
        <w:rPr>
          <w:sz w:val="28"/>
          <w:szCs w:val="28"/>
          <w:lang w:val="vi-VN"/>
        </w:rPr>
        <w:t xml:space="preserve">, </w:t>
      </w:r>
      <w:r w:rsidR="008621A3" w:rsidRPr="00652BD0">
        <w:rPr>
          <w:sz w:val="28"/>
          <w:szCs w:val="28"/>
          <w:lang w:val="vi-VN"/>
        </w:rPr>
        <w:t>mặt nước chuyên dùng; đất có mặt nước nội địa; đất có mặt nước ven biển; đất bãi bồi ven sông, ven biển; đất có di tích lịch sử - văn hóa, danh lam thắng cảnh; đất sinh hoạt cộng đồng, công viên, khu vui chơi, giải trí công cộng</w:t>
      </w:r>
      <w:r w:rsidR="0078081F" w:rsidRPr="00652BD0">
        <w:rPr>
          <w:sz w:val="28"/>
          <w:szCs w:val="28"/>
          <w:lang w:val="vi-VN"/>
        </w:rPr>
        <w:t>,</w:t>
      </w:r>
      <w:r w:rsidR="008621A3" w:rsidRPr="00652BD0">
        <w:rPr>
          <w:sz w:val="28"/>
          <w:szCs w:val="28"/>
          <w:lang w:val="vi-VN"/>
        </w:rPr>
        <w:t xml:space="preserve"> đất công trình công cộng khác do Nhà nước quản lý; đất</w:t>
      </w:r>
      <w:r w:rsidR="006C55E5" w:rsidRPr="00652BD0">
        <w:rPr>
          <w:sz w:val="28"/>
          <w:szCs w:val="28"/>
        </w:rPr>
        <w:t xml:space="preserve"> để thăm d</w:t>
      </w:r>
      <w:r w:rsidR="00A26DA3">
        <w:rPr>
          <w:sz w:val="28"/>
          <w:szCs w:val="28"/>
          <w:lang w:val="vi-VN"/>
        </w:rPr>
        <w:t>ò</w:t>
      </w:r>
      <w:r w:rsidR="006C55E5" w:rsidRPr="00652BD0">
        <w:rPr>
          <w:sz w:val="28"/>
          <w:szCs w:val="28"/>
        </w:rPr>
        <w:t>,</w:t>
      </w:r>
      <w:r w:rsidR="00FD538A">
        <w:rPr>
          <w:sz w:val="28"/>
          <w:szCs w:val="28"/>
          <w:lang w:val="vi-VN"/>
        </w:rPr>
        <w:t xml:space="preserve"> </w:t>
      </w:r>
      <w:r w:rsidR="008621A3" w:rsidRPr="00652BD0">
        <w:rPr>
          <w:sz w:val="28"/>
          <w:szCs w:val="28"/>
          <w:lang w:val="vi-VN"/>
        </w:rPr>
        <w:t>khai thác</w:t>
      </w:r>
      <w:r w:rsidR="006C55E5" w:rsidRPr="00652BD0">
        <w:rPr>
          <w:sz w:val="28"/>
          <w:szCs w:val="28"/>
        </w:rPr>
        <w:t>,</w:t>
      </w:r>
      <w:r w:rsidR="00FD538A">
        <w:rPr>
          <w:sz w:val="28"/>
          <w:szCs w:val="28"/>
          <w:lang w:val="vi-VN"/>
        </w:rPr>
        <w:t xml:space="preserve"> </w:t>
      </w:r>
      <w:r w:rsidR="008621A3" w:rsidRPr="00652BD0">
        <w:rPr>
          <w:sz w:val="28"/>
          <w:szCs w:val="28"/>
          <w:lang w:val="vi-VN"/>
        </w:rPr>
        <w:t>chế biến khoáng sản</w:t>
      </w:r>
      <w:r w:rsidR="00D811F9" w:rsidRPr="00652BD0">
        <w:rPr>
          <w:sz w:val="28"/>
          <w:szCs w:val="28"/>
        </w:rPr>
        <w:t xml:space="preserve"> và khu vực các công trình phụ trợ cho hoạt động khoáng sản và hành lang an toàn</w:t>
      </w:r>
      <w:r w:rsidR="00082035" w:rsidRPr="00652BD0">
        <w:rPr>
          <w:sz w:val="28"/>
          <w:szCs w:val="28"/>
        </w:rPr>
        <w:t xml:space="preserve"> trong hoạt động khoáng sản;</w:t>
      </w:r>
    </w:p>
    <w:p w:rsidR="002A3537" w:rsidRPr="00652BD0" w:rsidRDefault="001D3520" w:rsidP="005E3582">
      <w:pPr>
        <w:tabs>
          <w:tab w:val="left" w:pos="851"/>
        </w:tabs>
        <w:spacing w:after="120"/>
        <w:ind w:firstLine="567"/>
        <w:jc w:val="both"/>
        <w:rPr>
          <w:sz w:val="28"/>
          <w:szCs w:val="28"/>
          <w:lang w:val="vi-VN"/>
        </w:rPr>
      </w:pPr>
      <w:r w:rsidRPr="00652BD0">
        <w:rPr>
          <w:sz w:val="28"/>
          <w:szCs w:val="28"/>
          <w:lang w:val="vi-VN"/>
        </w:rPr>
        <w:t>i</w:t>
      </w:r>
      <w:r w:rsidR="008621A3" w:rsidRPr="00652BD0">
        <w:rPr>
          <w:sz w:val="28"/>
          <w:szCs w:val="28"/>
          <w:lang w:val="vi-VN"/>
        </w:rPr>
        <w:t>)</w:t>
      </w:r>
      <w:r w:rsidR="008621A3" w:rsidRPr="00652BD0">
        <w:rPr>
          <w:sz w:val="28"/>
          <w:szCs w:val="28"/>
          <w:lang w:val="vi-VN"/>
        </w:rPr>
        <w:tab/>
        <w:t xml:space="preserve">Nhà, đất của doanh nghiệp </w:t>
      </w:r>
      <w:r w:rsidR="008263ED" w:rsidRPr="00652BD0">
        <w:rPr>
          <w:sz w:val="28"/>
          <w:szCs w:val="28"/>
          <w:lang w:val="vi-VN"/>
        </w:rPr>
        <w:t>đã nộp đơn yêu cầu phá sản hoặc đã thông báo việc giải thể doanh nghiệp theo quy định của pháp luật về doanh nghiệp;</w:t>
      </w:r>
    </w:p>
    <w:p w:rsidR="002A3537" w:rsidRPr="00652BD0" w:rsidRDefault="001D3520" w:rsidP="005E3582">
      <w:pPr>
        <w:tabs>
          <w:tab w:val="left" w:pos="851"/>
        </w:tabs>
        <w:spacing w:after="120"/>
        <w:ind w:firstLine="567"/>
        <w:jc w:val="both"/>
        <w:rPr>
          <w:sz w:val="28"/>
          <w:szCs w:val="28"/>
          <w:lang w:val="vi-VN"/>
        </w:rPr>
      </w:pPr>
      <w:r w:rsidRPr="00652BD0">
        <w:rPr>
          <w:sz w:val="28"/>
          <w:szCs w:val="28"/>
          <w:lang w:val="vi-VN"/>
        </w:rPr>
        <w:t>k</w:t>
      </w:r>
      <w:r w:rsidR="008621A3" w:rsidRPr="00652BD0">
        <w:rPr>
          <w:sz w:val="28"/>
          <w:szCs w:val="28"/>
          <w:lang w:val="vi-VN"/>
        </w:rPr>
        <w:t>)</w:t>
      </w:r>
      <w:r w:rsidR="008621A3" w:rsidRPr="00652BD0">
        <w:rPr>
          <w:sz w:val="28"/>
          <w:szCs w:val="28"/>
          <w:lang w:val="vi-VN"/>
        </w:rPr>
        <w:tab/>
        <w:t>Nhà, đất được hình thành bằng nguồn quỹ phúc lợi của doanh nghiệp, quỹ công đoàn của các cơ quan, tổ chức, đơn vị;</w:t>
      </w:r>
    </w:p>
    <w:p w:rsidR="002A3537" w:rsidRPr="00652BD0" w:rsidRDefault="001D3520" w:rsidP="005E3582">
      <w:pPr>
        <w:tabs>
          <w:tab w:val="left" w:pos="851"/>
        </w:tabs>
        <w:spacing w:after="120"/>
        <w:ind w:firstLine="567"/>
        <w:jc w:val="both"/>
        <w:rPr>
          <w:iCs/>
          <w:sz w:val="28"/>
          <w:szCs w:val="28"/>
          <w:lang w:val="vi-VN"/>
        </w:rPr>
      </w:pPr>
      <w:r w:rsidRPr="00652BD0">
        <w:rPr>
          <w:iCs/>
          <w:sz w:val="28"/>
          <w:szCs w:val="28"/>
          <w:lang w:val="vi-VN"/>
        </w:rPr>
        <w:t>l</w:t>
      </w:r>
      <w:r w:rsidR="008621A3" w:rsidRPr="00652BD0">
        <w:rPr>
          <w:iCs/>
          <w:sz w:val="28"/>
          <w:szCs w:val="28"/>
          <w:lang w:val="vi-VN"/>
        </w:rPr>
        <w:t xml:space="preserve">) Nhà, đất thuộc nhà chung cư, nhà </w:t>
      </w:r>
      <w:r w:rsidR="008263ED" w:rsidRPr="00652BD0">
        <w:rPr>
          <w:iCs/>
          <w:sz w:val="28"/>
          <w:szCs w:val="28"/>
          <w:lang w:val="vi-VN"/>
        </w:rPr>
        <w:t xml:space="preserve">ở </w:t>
      </w:r>
      <w:r w:rsidR="008621A3" w:rsidRPr="00652BD0">
        <w:rPr>
          <w:iCs/>
          <w:sz w:val="28"/>
          <w:szCs w:val="28"/>
          <w:lang w:val="vi-VN"/>
        </w:rPr>
        <w:t xml:space="preserve">thương mại, nhà ở công vụ, nhà </w:t>
      </w:r>
      <w:r w:rsidR="008263ED" w:rsidRPr="00652BD0">
        <w:rPr>
          <w:iCs/>
          <w:sz w:val="28"/>
          <w:szCs w:val="28"/>
          <w:lang w:val="vi-VN"/>
        </w:rPr>
        <w:t xml:space="preserve">ở để phục vụ </w:t>
      </w:r>
      <w:r w:rsidR="008621A3" w:rsidRPr="00652BD0">
        <w:rPr>
          <w:iCs/>
          <w:sz w:val="28"/>
          <w:szCs w:val="28"/>
          <w:lang w:val="vi-VN"/>
        </w:rPr>
        <w:t>tái định cư, nhà ở xã hội, nhà ở cũ</w:t>
      </w:r>
      <w:r w:rsidR="003442E4">
        <w:rPr>
          <w:iCs/>
          <w:sz w:val="28"/>
          <w:szCs w:val="28"/>
        </w:rPr>
        <w:t xml:space="preserve">, </w:t>
      </w:r>
      <w:r w:rsidR="00FC4D8F" w:rsidRPr="00355622">
        <w:rPr>
          <w:iCs/>
          <w:sz w:val="28"/>
          <w:szCs w:val="28"/>
        </w:rPr>
        <w:t xml:space="preserve">nhà lưu trú công nhân, nhà ở sinh </w:t>
      </w:r>
      <w:r w:rsidR="00FC4D8F" w:rsidRPr="00355622">
        <w:rPr>
          <w:iCs/>
          <w:sz w:val="28"/>
          <w:szCs w:val="28"/>
        </w:rPr>
        <w:lastRenderedPageBreak/>
        <w:t>viên</w:t>
      </w:r>
      <w:r w:rsidR="008621A3" w:rsidRPr="00355622">
        <w:rPr>
          <w:iCs/>
          <w:sz w:val="28"/>
          <w:szCs w:val="28"/>
          <w:lang w:val="vi-VN"/>
        </w:rPr>
        <w:t xml:space="preserve"> theo quy định của pháp luật về nhà ở; quỹ nhà, đất tiếp nhận từ dự án phát triển nhà ở thương mại, </w:t>
      </w:r>
      <w:r w:rsidR="008621A3" w:rsidRPr="00652BD0">
        <w:rPr>
          <w:iCs/>
          <w:sz w:val="28"/>
          <w:szCs w:val="28"/>
          <w:lang w:val="vi-VN"/>
        </w:rPr>
        <w:t>dự án đầu tư phát triển đô thị bàn giao lại cho Nhà nước theo quy định của pháp luật;</w:t>
      </w:r>
    </w:p>
    <w:p w:rsidR="002A3537" w:rsidRPr="00652BD0" w:rsidRDefault="001D3520" w:rsidP="005E3582">
      <w:pPr>
        <w:tabs>
          <w:tab w:val="left" w:pos="851"/>
        </w:tabs>
        <w:spacing w:after="120"/>
        <w:ind w:firstLine="567"/>
        <w:jc w:val="both"/>
        <w:rPr>
          <w:iCs/>
          <w:sz w:val="28"/>
          <w:szCs w:val="28"/>
          <w:lang w:val="vi-VN"/>
        </w:rPr>
      </w:pPr>
      <w:r w:rsidRPr="00652BD0">
        <w:rPr>
          <w:iCs/>
          <w:sz w:val="28"/>
          <w:szCs w:val="28"/>
          <w:shd w:val="solid" w:color="FFFFFF" w:fill="auto"/>
          <w:lang w:val="vi-VN"/>
        </w:rPr>
        <w:t>m</w:t>
      </w:r>
      <w:r w:rsidR="008621A3" w:rsidRPr="00652BD0">
        <w:rPr>
          <w:iCs/>
          <w:sz w:val="28"/>
          <w:szCs w:val="28"/>
          <w:shd w:val="solid" w:color="FFFFFF" w:fill="auto"/>
          <w:lang w:val="vi-VN"/>
        </w:rPr>
        <w:t xml:space="preserve">) </w:t>
      </w:r>
      <w:r w:rsidR="008621A3" w:rsidRPr="00652BD0">
        <w:rPr>
          <w:iCs/>
          <w:sz w:val="28"/>
          <w:szCs w:val="28"/>
          <w:lang w:val="vi-VN"/>
        </w:rPr>
        <w:t xml:space="preserve">Nhà, đất của các ngân hàng thương mại mà các ngân hàng thương mại này được Ngân hàng Nhà nước Việt Nam mua lại bắt buộc hoặc chuyển giao bắt buộc theo quy định của pháp luật </w:t>
      </w:r>
      <w:r w:rsidR="008263ED" w:rsidRPr="00652BD0">
        <w:rPr>
          <w:iCs/>
          <w:sz w:val="28"/>
          <w:szCs w:val="28"/>
          <w:lang w:val="vi-VN"/>
        </w:rPr>
        <w:t xml:space="preserve">về </w:t>
      </w:r>
      <w:r w:rsidR="008621A3" w:rsidRPr="00652BD0">
        <w:rPr>
          <w:iCs/>
          <w:sz w:val="28"/>
          <w:szCs w:val="28"/>
          <w:lang w:val="vi-VN"/>
        </w:rPr>
        <w:t xml:space="preserve">tổ chức tín dụng và quyết định của </w:t>
      </w:r>
      <w:r w:rsidR="008263ED" w:rsidRPr="00652BD0">
        <w:rPr>
          <w:iCs/>
          <w:sz w:val="28"/>
          <w:szCs w:val="28"/>
          <w:lang w:val="vi-VN"/>
        </w:rPr>
        <w:t xml:space="preserve">cơ quan, người </w:t>
      </w:r>
      <w:r w:rsidR="008621A3" w:rsidRPr="00652BD0">
        <w:rPr>
          <w:iCs/>
          <w:sz w:val="28"/>
          <w:szCs w:val="28"/>
          <w:lang w:val="vi-VN"/>
        </w:rPr>
        <w:t>có thẩm quyền;</w:t>
      </w:r>
    </w:p>
    <w:p w:rsidR="002A3537" w:rsidRPr="00652BD0" w:rsidRDefault="001D3520" w:rsidP="005E3582">
      <w:pPr>
        <w:tabs>
          <w:tab w:val="left" w:pos="851"/>
        </w:tabs>
        <w:spacing w:after="120"/>
        <w:ind w:firstLine="567"/>
        <w:jc w:val="both"/>
        <w:rPr>
          <w:iCs/>
          <w:sz w:val="28"/>
          <w:szCs w:val="28"/>
          <w:lang w:val="vi-VN"/>
        </w:rPr>
      </w:pPr>
      <w:r w:rsidRPr="00652BD0">
        <w:rPr>
          <w:iCs/>
          <w:sz w:val="28"/>
          <w:szCs w:val="28"/>
          <w:lang w:val="vi-VN"/>
        </w:rPr>
        <w:t>n</w:t>
      </w:r>
      <w:r w:rsidR="008621A3" w:rsidRPr="00652BD0">
        <w:rPr>
          <w:iCs/>
          <w:sz w:val="28"/>
          <w:szCs w:val="28"/>
          <w:lang w:val="vi-VN"/>
        </w:rPr>
        <w:t xml:space="preserve">) Nhà, đất </w:t>
      </w:r>
      <w:r w:rsidR="008263ED" w:rsidRPr="00652BD0">
        <w:rPr>
          <w:iCs/>
          <w:sz w:val="28"/>
          <w:szCs w:val="28"/>
          <w:lang w:val="vi-VN"/>
        </w:rPr>
        <w:t xml:space="preserve">mà cả nhà và </w:t>
      </w:r>
      <w:r w:rsidR="00AF18AC" w:rsidRPr="00652BD0">
        <w:rPr>
          <w:iCs/>
          <w:sz w:val="28"/>
          <w:szCs w:val="28"/>
          <w:lang w:val="vi-VN"/>
        </w:rPr>
        <w:t xml:space="preserve">quyền sử dụng </w:t>
      </w:r>
      <w:r w:rsidR="008263ED" w:rsidRPr="00652BD0">
        <w:rPr>
          <w:iCs/>
          <w:sz w:val="28"/>
          <w:szCs w:val="28"/>
          <w:lang w:val="vi-VN"/>
        </w:rPr>
        <w:t xml:space="preserve">đất hoặc nhà hoặc </w:t>
      </w:r>
      <w:r w:rsidR="00AF18AC" w:rsidRPr="00652BD0">
        <w:rPr>
          <w:iCs/>
          <w:sz w:val="28"/>
          <w:szCs w:val="28"/>
          <w:lang w:val="vi-VN"/>
        </w:rPr>
        <w:t xml:space="preserve">quyền sử dụng </w:t>
      </w:r>
      <w:r w:rsidR="008263ED" w:rsidRPr="00652BD0">
        <w:rPr>
          <w:iCs/>
          <w:sz w:val="28"/>
          <w:szCs w:val="28"/>
          <w:lang w:val="vi-VN"/>
        </w:rPr>
        <w:t>đất</w:t>
      </w:r>
      <w:r w:rsidR="00AF18AC" w:rsidRPr="00652BD0">
        <w:rPr>
          <w:iCs/>
          <w:sz w:val="28"/>
          <w:szCs w:val="28"/>
          <w:lang w:val="vi-VN"/>
        </w:rPr>
        <w:t xml:space="preserve"> </w:t>
      </w:r>
      <w:r w:rsidR="008263ED" w:rsidRPr="00652BD0">
        <w:rPr>
          <w:iCs/>
          <w:sz w:val="28"/>
          <w:szCs w:val="28"/>
          <w:lang w:val="vi-VN"/>
        </w:rPr>
        <w:t xml:space="preserve">được sử dụng </w:t>
      </w:r>
      <w:r w:rsidR="008621A3" w:rsidRPr="00652BD0">
        <w:rPr>
          <w:iCs/>
          <w:sz w:val="28"/>
          <w:szCs w:val="28"/>
          <w:lang w:val="vi-VN"/>
        </w:rPr>
        <w:t>là</w:t>
      </w:r>
      <w:r w:rsidR="008263ED" w:rsidRPr="00652BD0">
        <w:rPr>
          <w:iCs/>
          <w:sz w:val="28"/>
          <w:szCs w:val="28"/>
          <w:lang w:val="vi-VN"/>
        </w:rPr>
        <w:t>m</w:t>
      </w:r>
      <w:r w:rsidR="008621A3" w:rsidRPr="00652BD0">
        <w:rPr>
          <w:iCs/>
          <w:sz w:val="28"/>
          <w:szCs w:val="28"/>
          <w:lang w:val="vi-VN"/>
        </w:rPr>
        <w:t xml:space="preserve"> tài sản bảo </w:t>
      </w:r>
      <w:r w:rsidR="00983437" w:rsidRPr="00652BD0">
        <w:rPr>
          <w:iCs/>
          <w:sz w:val="28"/>
          <w:szCs w:val="28"/>
          <w:lang w:val="vi-VN"/>
        </w:rPr>
        <w:t xml:space="preserve">đảm </w:t>
      </w:r>
      <w:r w:rsidR="008621A3" w:rsidRPr="00652BD0">
        <w:rPr>
          <w:iCs/>
          <w:sz w:val="28"/>
          <w:szCs w:val="28"/>
          <w:lang w:val="vi-VN"/>
        </w:rPr>
        <w:t>theo quy định của pháp luật</w:t>
      </w:r>
      <w:r w:rsidR="008263ED" w:rsidRPr="00652BD0">
        <w:rPr>
          <w:iCs/>
          <w:sz w:val="28"/>
          <w:szCs w:val="28"/>
          <w:lang w:val="vi-VN"/>
        </w:rPr>
        <w:t xml:space="preserve"> về dân sự, </w:t>
      </w:r>
      <w:r w:rsidR="008621A3" w:rsidRPr="00652BD0">
        <w:rPr>
          <w:iCs/>
          <w:sz w:val="28"/>
          <w:szCs w:val="28"/>
          <w:lang w:val="vi-VN"/>
        </w:rPr>
        <w:t>pháp luật về giao dịch bảo</w:t>
      </w:r>
      <w:r w:rsidR="008263ED" w:rsidRPr="00652BD0">
        <w:rPr>
          <w:iCs/>
          <w:sz w:val="28"/>
          <w:szCs w:val="28"/>
          <w:lang w:val="vi-VN"/>
        </w:rPr>
        <w:t xml:space="preserve"> </w:t>
      </w:r>
      <w:r w:rsidR="00983437" w:rsidRPr="00652BD0">
        <w:rPr>
          <w:iCs/>
          <w:sz w:val="28"/>
          <w:szCs w:val="28"/>
          <w:lang w:val="vi-VN"/>
        </w:rPr>
        <w:t xml:space="preserve">đảm </w:t>
      </w:r>
      <w:r w:rsidR="008263ED" w:rsidRPr="00652BD0">
        <w:rPr>
          <w:iCs/>
          <w:sz w:val="28"/>
          <w:szCs w:val="28"/>
          <w:lang w:val="vi-VN"/>
        </w:rPr>
        <w:t xml:space="preserve">và pháp </w:t>
      </w:r>
      <w:r w:rsidR="008621A3" w:rsidRPr="00652BD0">
        <w:rPr>
          <w:iCs/>
          <w:sz w:val="28"/>
          <w:szCs w:val="28"/>
          <w:lang w:val="vi-VN"/>
        </w:rPr>
        <w:t>l</w:t>
      </w:r>
      <w:r w:rsidR="008263ED" w:rsidRPr="00652BD0">
        <w:rPr>
          <w:iCs/>
          <w:sz w:val="28"/>
          <w:szCs w:val="28"/>
          <w:lang w:val="vi-VN"/>
        </w:rPr>
        <w:t>uật khác có liên quan</w:t>
      </w:r>
      <w:r w:rsidR="008621A3" w:rsidRPr="00652BD0">
        <w:rPr>
          <w:iCs/>
          <w:sz w:val="28"/>
          <w:szCs w:val="28"/>
          <w:lang w:val="vi-VN"/>
        </w:rPr>
        <w:t>;</w:t>
      </w:r>
    </w:p>
    <w:p w:rsidR="002A3537" w:rsidRPr="00652BD0" w:rsidRDefault="001D3520" w:rsidP="005E3582">
      <w:pPr>
        <w:tabs>
          <w:tab w:val="left" w:pos="851"/>
        </w:tabs>
        <w:spacing w:after="120"/>
        <w:ind w:firstLine="567"/>
        <w:jc w:val="both"/>
        <w:rPr>
          <w:sz w:val="28"/>
          <w:szCs w:val="28"/>
          <w:lang w:val="vi-VN"/>
        </w:rPr>
      </w:pPr>
      <w:r w:rsidRPr="00652BD0">
        <w:rPr>
          <w:sz w:val="28"/>
          <w:szCs w:val="28"/>
          <w:lang w:val="vi-VN"/>
        </w:rPr>
        <w:t>0</w:t>
      </w:r>
      <w:r w:rsidR="008621A3" w:rsidRPr="00652BD0">
        <w:rPr>
          <w:sz w:val="28"/>
          <w:szCs w:val="28"/>
          <w:lang w:val="vi-VN"/>
        </w:rPr>
        <w:t>) Đất được Nhà nước giao</w:t>
      </w:r>
      <w:r w:rsidR="008263ED" w:rsidRPr="00652BD0">
        <w:rPr>
          <w:sz w:val="28"/>
          <w:szCs w:val="28"/>
          <w:lang w:val="vi-VN"/>
        </w:rPr>
        <w:t>/</w:t>
      </w:r>
      <w:r w:rsidR="008621A3" w:rsidRPr="00652BD0">
        <w:rPr>
          <w:sz w:val="28"/>
          <w:szCs w:val="28"/>
          <w:lang w:val="vi-VN"/>
        </w:rPr>
        <w:t>cho thuê</w:t>
      </w:r>
      <w:r w:rsidR="008263ED" w:rsidRPr="00652BD0">
        <w:rPr>
          <w:sz w:val="28"/>
          <w:szCs w:val="28"/>
          <w:lang w:val="vi-VN"/>
        </w:rPr>
        <w:t>/</w:t>
      </w:r>
      <w:r w:rsidR="008621A3" w:rsidRPr="00652BD0">
        <w:rPr>
          <w:sz w:val="28"/>
          <w:szCs w:val="28"/>
          <w:lang w:val="vi-VN"/>
        </w:rPr>
        <w:t>nhận chuyển nhượng quyền sử dụng đất để thực hiện dự án đầu tư nhưng chưa hoàn thành việc đầu tư xây dựng và đưa vào sử dụng theo quy định của pháp luật</w:t>
      </w:r>
      <w:r w:rsidR="008263ED" w:rsidRPr="00652BD0">
        <w:rPr>
          <w:sz w:val="28"/>
          <w:szCs w:val="28"/>
          <w:lang w:val="vi-VN"/>
        </w:rPr>
        <w:t xml:space="preserve">; </w:t>
      </w:r>
    </w:p>
    <w:p w:rsidR="002A3537" w:rsidRPr="00652BD0" w:rsidRDefault="001D3520" w:rsidP="005E3582">
      <w:pPr>
        <w:tabs>
          <w:tab w:val="left" w:pos="851"/>
        </w:tabs>
        <w:spacing w:after="120"/>
        <w:ind w:firstLine="567"/>
        <w:jc w:val="both"/>
        <w:rPr>
          <w:sz w:val="28"/>
          <w:szCs w:val="28"/>
          <w:lang w:val="vi-VN"/>
        </w:rPr>
      </w:pPr>
      <w:r w:rsidRPr="00652BD0">
        <w:rPr>
          <w:sz w:val="28"/>
          <w:szCs w:val="28"/>
          <w:lang w:val="vi-VN"/>
        </w:rPr>
        <w:t>p</w:t>
      </w:r>
      <w:r w:rsidR="008621A3" w:rsidRPr="00652BD0">
        <w:rPr>
          <w:sz w:val="28"/>
          <w:szCs w:val="28"/>
          <w:lang w:val="vi-VN"/>
        </w:rPr>
        <w:t xml:space="preserve">) </w:t>
      </w:r>
      <w:r w:rsidR="00C44B86" w:rsidRPr="00652BD0">
        <w:rPr>
          <w:sz w:val="28"/>
          <w:szCs w:val="28"/>
        </w:rPr>
        <w:t xml:space="preserve">Nhà, đất quốc phòng, an ninh do đơn vị lực lượng </w:t>
      </w:r>
      <w:r w:rsidR="00971F29" w:rsidRPr="00652BD0">
        <w:rPr>
          <w:sz w:val="28"/>
          <w:szCs w:val="28"/>
        </w:rPr>
        <w:t>vũ trang nhân dân đang quản lý thuộc quy hoạch</w:t>
      </w:r>
      <w:r w:rsidR="00E44571" w:rsidRPr="00652BD0">
        <w:rPr>
          <w:sz w:val="28"/>
          <w:szCs w:val="28"/>
        </w:rPr>
        <w:t xml:space="preserve"> sử dụng đất</w:t>
      </w:r>
      <w:r w:rsidR="00ED6D98">
        <w:rPr>
          <w:sz w:val="28"/>
          <w:szCs w:val="28"/>
        </w:rPr>
        <w:t>,</w:t>
      </w:r>
      <w:r w:rsidR="00E44571" w:rsidRPr="00652BD0">
        <w:rPr>
          <w:sz w:val="28"/>
          <w:szCs w:val="28"/>
        </w:rPr>
        <w:t xml:space="preserve"> </w:t>
      </w:r>
      <w:r w:rsidR="00E44571" w:rsidRPr="00652BD0">
        <w:rPr>
          <w:sz w:val="28"/>
          <w:szCs w:val="28"/>
          <w:lang w:val="vi-VN"/>
        </w:rPr>
        <w:t>kế hoạch sử dụng đất được cơ quan, người có thẩm quyền phê duyệt để sử dụng vào mục đích phát triển kinh tế - xã hội vì lợi ích quốc gia, công cộng</w:t>
      </w:r>
      <w:r w:rsidR="00AE2552" w:rsidRPr="00652BD0">
        <w:rPr>
          <w:sz w:val="28"/>
          <w:szCs w:val="28"/>
        </w:rPr>
        <w:t xml:space="preserve">; </w:t>
      </w:r>
      <w:r w:rsidR="003E406B">
        <w:rPr>
          <w:sz w:val="28"/>
          <w:szCs w:val="28"/>
        </w:rPr>
        <w:t>đ</w:t>
      </w:r>
      <w:r w:rsidR="008263ED" w:rsidRPr="00652BD0">
        <w:rPr>
          <w:sz w:val="28"/>
          <w:szCs w:val="28"/>
          <w:lang w:val="vi-VN"/>
        </w:rPr>
        <w:t>ất,</w:t>
      </w:r>
      <w:r w:rsidR="008621A3" w:rsidRPr="00652BD0">
        <w:rPr>
          <w:sz w:val="28"/>
          <w:szCs w:val="28"/>
          <w:lang w:val="vi-VN"/>
        </w:rPr>
        <w:t xml:space="preserve"> tài sản gắn liền với đất</w:t>
      </w:r>
      <w:r w:rsidRPr="00652BD0">
        <w:rPr>
          <w:sz w:val="28"/>
          <w:szCs w:val="28"/>
          <w:lang w:val="vi-VN"/>
        </w:rPr>
        <w:t xml:space="preserve"> (trừ nhà, đất quốc phòng, an ninh do đơn vị lực </w:t>
      </w:r>
      <w:r w:rsidR="00D47ED9" w:rsidRPr="00652BD0">
        <w:rPr>
          <w:sz w:val="28"/>
          <w:szCs w:val="28"/>
        </w:rPr>
        <w:t>l</w:t>
      </w:r>
      <w:r w:rsidRPr="00652BD0">
        <w:rPr>
          <w:sz w:val="28"/>
          <w:szCs w:val="28"/>
          <w:lang w:val="vi-VN"/>
        </w:rPr>
        <w:t>ượng vũ trang nhân dân đang quản lý, sử dụng</w:t>
      </w:r>
      <w:r w:rsidR="00F13E8D" w:rsidRPr="00652BD0">
        <w:rPr>
          <w:sz w:val="28"/>
          <w:szCs w:val="28"/>
        </w:rPr>
        <w:t xml:space="preserve"> </w:t>
      </w:r>
      <w:r w:rsidR="003E406B">
        <w:rPr>
          <w:sz w:val="28"/>
          <w:szCs w:val="28"/>
          <w:lang w:val="vi-VN"/>
        </w:rPr>
        <w:t>nêu trên</w:t>
      </w:r>
      <w:r w:rsidRPr="00652BD0">
        <w:rPr>
          <w:sz w:val="28"/>
          <w:szCs w:val="28"/>
          <w:lang w:val="vi-VN"/>
        </w:rPr>
        <w:t xml:space="preserve">) </w:t>
      </w:r>
      <w:r w:rsidR="008621A3" w:rsidRPr="00652BD0">
        <w:rPr>
          <w:sz w:val="28"/>
          <w:szCs w:val="28"/>
          <w:lang w:val="vi-VN"/>
        </w:rPr>
        <w:t>thuộc</w:t>
      </w:r>
      <w:r w:rsidR="008263ED" w:rsidRPr="00652BD0">
        <w:rPr>
          <w:sz w:val="28"/>
          <w:szCs w:val="28"/>
          <w:lang w:val="vi-VN"/>
        </w:rPr>
        <w:t xml:space="preserve"> quy hoạch</w:t>
      </w:r>
      <w:r w:rsidR="007F356A" w:rsidRPr="00652BD0">
        <w:rPr>
          <w:sz w:val="28"/>
          <w:szCs w:val="28"/>
          <w:lang w:val="vi-VN"/>
        </w:rPr>
        <w:t xml:space="preserve"> sử dụng đất</w:t>
      </w:r>
      <w:r w:rsidR="00AD4226" w:rsidRPr="00652BD0">
        <w:rPr>
          <w:sz w:val="28"/>
          <w:szCs w:val="28"/>
          <w:lang w:val="vi-VN"/>
        </w:rPr>
        <w:t xml:space="preserve">, </w:t>
      </w:r>
      <w:r w:rsidR="008263ED" w:rsidRPr="00652BD0">
        <w:rPr>
          <w:sz w:val="28"/>
          <w:szCs w:val="28"/>
          <w:lang w:val="vi-VN"/>
        </w:rPr>
        <w:t>kế hoạch sử dụng đất</w:t>
      </w:r>
      <w:r w:rsidR="008621A3" w:rsidRPr="00652BD0">
        <w:rPr>
          <w:sz w:val="28"/>
          <w:szCs w:val="28"/>
          <w:lang w:val="vi-VN"/>
        </w:rPr>
        <w:t xml:space="preserve"> được cơ quan, người có thẩm quyền phê duyệt để sử dụng vào mục đích quốc phòng, an ninh, phát triển kinh tế - xã hội vì lợi ích quốc gia, công cộng theo quy định của pháp luật về đất đai</w:t>
      </w:r>
      <w:r w:rsidR="008263ED" w:rsidRPr="00652BD0">
        <w:rPr>
          <w:sz w:val="28"/>
          <w:szCs w:val="28"/>
          <w:lang w:val="vi-VN"/>
        </w:rPr>
        <w:t xml:space="preserve"> (kể cả trường hợp đến thời điểm lập phương án sắp xếp</w:t>
      </w:r>
      <w:r w:rsidR="007F356A" w:rsidRPr="00652BD0">
        <w:rPr>
          <w:sz w:val="28"/>
          <w:szCs w:val="28"/>
          <w:lang w:val="vi-VN"/>
        </w:rPr>
        <w:t xml:space="preserve"> lại, xử lý nhà, đất</w:t>
      </w:r>
      <w:r w:rsidR="008263ED" w:rsidRPr="00652BD0">
        <w:rPr>
          <w:sz w:val="28"/>
          <w:szCs w:val="28"/>
          <w:lang w:val="vi-VN"/>
        </w:rPr>
        <w:t xml:space="preserve"> chưa có Quyết định thu hồi của cơ quan, người có thẩm quyền)</w:t>
      </w:r>
      <w:r w:rsidR="008621A3" w:rsidRPr="00652BD0">
        <w:rPr>
          <w:sz w:val="28"/>
          <w:szCs w:val="28"/>
          <w:lang w:val="vi-VN"/>
        </w:rPr>
        <w: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 xml:space="preserve"> </w:t>
      </w:r>
      <w:r w:rsidR="001D3520" w:rsidRPr="00652BD0">
        <w:rPr>
          <w:sz w:val="28"/>
          <w:szCs w:val="28"/>
          <w:lang w:val="vi-VN"/>
        </w:rPr>
        <w:t>q</w:t>
      </w:r>
      <w:r w:rsidRPr="00652BD0">
        <w:rPr>
          <w:sz w:val="28"/>
          <w:szCs w:val="28"/>
          <w:lang w:val="vi-VN"/>
        </w:rPr>
        <w:t>)</w:t>
      </w:r>
      <w:r w:rsidR="00EB2B21" w:rsidRPr="00652BD0">
        <w:rPr>
          <w:sz w:val="28"/>
          <w:szCs w:val="28"/>
          <w:lang w:val="vi-VN"/>
        </w:rPr>
        <w:t xml:space="preserve"> </w:t>
      </w:r>
      <w:r w:rsidRPr="00652BD0">
        <w:rPr>
          <w:sz w:val="28"/>
          <w:szCs w:val="28"/>
          <w:lang w:val="vi-VN"/>
        </w:rPr>
        <w:t>Đất thuộc trường hợp</w:t>
      </w:r>
      <w:r w:rsidR="001D3520" w:rsidRPr="00652BD0">
        <w:rPr>
          <w:sz w:val="28"/>
          <w:szCs w:val="28"/>
          <w:lang w:val="vi-VN"/>
        </w:rPr>
        <w:t xml:space="preserve"> thu hồi</w:t>
      </w:r>
      <w:r w:rsidRPr="00652BD0">
        <w:rPr>
          <w:sz w:val="28"/>
          <w:szCs w:val="28"/>
          <w:lang w:val="vi-VN"/>
        </w:rPr>
        <w:t xml:space="preserve"> theo quy định tại điểm i khoản 1 Điều 64 Luật Đất đai năm 2013</w:t>
      </w:r>
      <w:r w:rsidR="00D47ED9" w:rsidRPr="00652BD0">
        <w:rPr>
          <w:sz w:val="28"/>
          <w:szCs w:val="28"/>
          <w:lang w:val="vi-VN"/>
        </w:rPr>
        <w:t xml:space="preserve"> và văn bản sử</w:t>
      </w:r>
      <w:r w:rsidR="00D47ED9" w:rsidRPr="00652BD0">
        <w:rPr>
          <w:sz w:val="28"/>
          <w:szCs w:val="28"/>
        </w:rPr>
        <w:t xml:space="preserve">a </w:t>
      </w:r>
      <w:r w:rsidR="001D3520" w:rsidRPr="00652BD0">
        <w:rPr>
          <w:sz w:val="28"/>
          <w:szCs w:val="28"/>
          <w:lang w:val="vi-VN"/>
        </w:rPr>
        <w:t>đổi, bổ sung hoặc thay thế (nếu có)</w:t>
      </w:r>
      <w:r w:rsidRPr="00652BD0">
        <w:rPr>
          <w:sz w:val="28"/>
          <w:szCs w:val="28"/>
          <w:lang w:val="vi-VN"/>
        </w:rPr>
        <w:t xml:space="preserve">; </w:t>
      </w:r>
    </w:p>
    <w:p w:rsidR="002A3537" w:rsidRPr="00652BD0" w:rsidRDefault="001D3520" w:rsidP="005E3582">
      <w:pPr>
        <w:tabs>
          <w:tab w:val="left" w:pos="851"/>
        </w:tabs>
        <w:spacing w:after="120"/>
        <w:ind w:firstLine="567"/>
        <w:jc w:val="both"/>
        <w:rPr>
          <w:sz w:val="28"/>
          <w:szCs w:val="28"/>
          <w:lang w:val="vi-VN"/>
        </w:rPr>
      </w:pPr>
      <w:r w:rsidRPr="00652BD0">
        <w:rPr>
          <w:sz w:val="28"/>
          <w:szCs w:val="28"/>
          <w:lang w:val="vi-VN"/>
        </w:rPr>
        <w:t>r</w:t>
      </w:r>
      <w:r w:rsidR="008621A3" w:rsidRPr="00652BD0">
        <w:rPr>
          <w:sz w:val="28"/>
          <w:szCs w:val="28"/>
          <w:lang w:val="vi-VN"/>
        </w:rPr>
        <w:t>) Nhà, đất thuộc trường hợp thu hồi theo kết luận thanh tra, kiểm tra, kiểm toán</w:t>
      </w:r>
      <w:r w:rsidR="008263ED" w:rsidRPr="00652BD0">
        <w:rPr>
          <w:sz w:val="28"/>
          <w:szCs w:val="28"/>
          <w:lang w:val="vi-VN"/>
        </w:rPr>
        <w:t>, bản án của cơ quan chức năng theo quy định của pháp luật; nhà, đất đang trong quá trình tố tụng hình sự</w:t>
      </w:r>
      <w:r w:rsidR="008621A3" w:rsidRPr="00652BD0">
        <w:rPr>
          <w:sz w:val="28"/>
          <w:szCs w:val="28"/>
          <w:lang w:val="vi-VN"/>
        </w:rPr>
        <w:t>;</w:t>
      </w:r>
    </w:p>
    <w:p w:rsidR="00AD4226" w:rsidRPr="00652BD0" w:rsidRDefault="001D3520" w:rsidP="005E3582">
      <w:pPr>
        <w:tabs>
          <w:tab w:val="left" w:pos="851"/>
        </w:tabs>
        <w:spacing w:after="120"/>
        <w:ind w:firstLine="567"/>
        <w:jc w:val="both"/>
        <w:rPr>
          <w:sz w:val="28"/>
          <w:szCs w:val="28"/>
          <w:lang w:val="vi-VN"/>
        </w:rPr>
      </w:pPr>
      <w:r w:rsidRPr="00652BD0">
        <w:rPr>
          <w:sz w:val="28"/>
          <w:szCs w:val="28"/>
          <w:lang w:val="vi-VN"/>
        </w:rPr>
        <w:t>s</w:t>
      </w:r>
      <w:r w:rsidR="008621A3" w:rsidRPr="00652BD0">
        <w:rPr>
          <w:sz w:val="28"/>
          <w:szCs w:val="28"/>
          <w:lang w:val="vi-VN"/>
        </w:rPr>
        <w:t>)</w:t>
      </w:r>
      <w:r w:rsidR="00AD4226" w:rsidRPr="00652BD0">
        <w:rPr>
          <w:sz w:val="28"/>
          <w:szCs w:val="28"/>
          <w:lang w:val="vi-VN"/>
        </w:rPr>
        <w:t xml:space="preserve"> Nhà, đất là tài sản phục vụ công tác quản lý của từng dự án sử dụng vốn nhà nước và tài sản là kết quả </w:t>
      </w:r>
      <w:r w:rsidR="008A138D" w:rsidRPr="00652BD0">
        <w:rPr>
          <w:sz w:val="28"/>
          <w:szCs w:val="28"/>
          <w:lang w:val="vi-VN"/>
        </w:rPr>
        <w:t>của dự án sử dụng vốn nhà nước chưa giao/điều chuyển cho</w:t>
      </w:r>
      <w:r w:rsidR="00DC4238" w:rsidRPr="00652BD0">
        <w:rPr>
          <w:sz w:val="28"/>
          <w:szCs w:val="28"/>
          <w:lang w:val="vi-VN"/>
        </w:rPr>
        <w:t xml:space="preserve"> c</w:t>
      </w:r>
      <w:r w:rsidR="008A138D" w:rsidRPr="00652BD0">
        <w:rPr>
          <w:sz w:val="28"/>
          <w:szCs w:val="28"/>
          <w:lang w:val="vi-VN"/>
        </w:rPr>
        <w:t>ơ quan, tổ chức, đơn vị, doanh nghiệp quản lý, sử dụng</w:t>
      </w:r>
      <w:r w:rsidR="00DC4238" w:rsidRPr="00652BD0">
        <w:rPr>
          <w:sz w:val="28"/>
          <w:szCs w:val="28"/>
          <w:lang w:val="vi-VN"/>
        </w:rPr>
        <w:t>;</w:t>
      </w:r>
      <w:r w:rsidR="008621A3" w:rsidRPr="00652BD0">
        <w:rPr>
          <w:sz w:val="28"/>
          <w:szCs w:val="28"/>
          <w:lang w:val="vi-VN"/>
        </w:rPr>
        <w:t xml:space="preserve"> </w:t>
      </w:r>
    </w:p>
    <w:p w:rsidR="002A3537" w:rsidRPr="00652BD0" w:rsidRDefault="001D3520" w:rsidP="005E3582">
      <w:pPr>
        <w:tabs>
          <w:tab w:val="left" w:pos="851"/>
        </w:tabs>
        <w:spacing w:after="120"/>
        <w:ind w:firstLine="567"/>
        <w:jc w:val="both"/>
        <w:rPr>
          <w:sz w:val="28"/>
          <w:szCs w:val="28"/>
          <w:lang w:val="vi-VN"/>
        </w:rPr>
      </w:pPr>
      <w:r w:rsidRPr="00652BD0">
        <w:rPr>
          <w:sz w:val="28"/>
          <w:szCs w:val="28"/>
          <w:lang w:val="vi-VN"/>
        </w:rPr>
        <w:t>t</w:t>
      </w:r>
      <w:r w:rsidR="00AD4226" w:rsidRPr="00652BD0">
        <w:rPr>
          <w:sz w:val="28"/>
          <w:szCs w:val="28"/>
          <w:lang w:val="vi-VN"/>
        </w:rPr>
        <w:t xml:space="preserve">) </w:t>
      </w:r>
      <w:r w:rsidR="008621A3" w:rsidRPr="00652BD0">
        <w:rPr>
          <w:sz w:val="28"/>
          <w:szCs w:val="28"/>
          <w:lang w:val="vi-VN"/>
        </w:rPr>
        <w:t>Nhà, đất điều chuyển khi có sự thay đổi về cơ quan quản lý, cơ cấu tổ chức, phân cấp quản lý theo quyết định của cơ quan, người có thẩm quyền</w:t>
      </w:r>
      <w:r w:rsidRPr="00652BD0">
        <w:rPr>
          <w:sz w:val="28"/>
          <w:szCs w:val="28"/>
          <w:lang w:val="vi-VN"/>
        </w:rPr>
        <w:t xml:space="preserve"> quy định tại </w:t>
      </w:r>
      <w:r w:rsidR="0047603D" w:rsidRPr="00652BD0">
        <w:rPr>
          <w:sz w:val="28"/>
          <w:szCs w:val="28"/>
          <w:lang w:val="vi-VN"/>
        </w:rPr>
        <w:t>điểm a khoản 1 Điều 42 Luật Quản lý, sử dụng tài sản công</w:t>
      </w:r>
      <w:r w:rsidR="008621A3" w:rsidRPr="00652BD0">
        <w:rPr>
          <w:sz w:val="28"/>
          <w:szCs w:val="28"/>
          <w:lang w:val="vi-VN"/>
        </w:rPr>
        <w:t>. Thẩm quyền, trình tự thủ tục, phương án xử lý thực hiện theo quy định tại pháp luật về quản lý, sử dụng tài sản công</w:t>
      </w:r>
      <w:r w:rsidR="00652179" w:rsidRPr="00652BD0">
        <w:rPr>
          <w:sz w:val="28"/>
          <w:szCs w:val="28"/>
          <w:lang w:val="vi-VN"/>
        </w:rPr>
        <w:t>;</w:t>
      </w:r>
      <w:r w:rsidR="008621A3" w:rsidRPr="00652BD0">
        <w:rPr>
          <w:sz w:val="28"/>
          <w:szCs w:val="28"/>
          <w:lang w:val="vi-VN"/>
        </w:rPr>
        <w:t xml:space="preserve"> </w:t>
      </w:r>
    </w:p>
    <w:p w:rsidR="00652179" w:rsidRPr="00652BD0" w:rsidRDefault="001D3520" w:rsidP="005E3582">
      <w:pPr>
        <w:spacing w:after="120"/>
        <w:ind w:firstLine="567"/>
        <w:jc w:val="both"/>
        <w:rPr>
          <w:sz w:val="28"/>
          <w:szCs w:val="28"/>
        </w:rPr>
      </w:pPr>
      <w:r w:rsidRPr="00652BD0">
        <w:rPr>
          <w:sz w:val="28"/>
          <w:szCs w:val="28"/>
          <w:lang w:val="vi-VN"/>
        </w:rPr>
        <w:t>u</w:t>
      </w:r>
      <w:r w:rsidR="00652179" w:rsidRPr="00652BD0">
        <w:rPr>
          <w:sz w:val="28"/>
          <w:szCs w:val="28"/>
          <w:lang w:val="vi-VN"/>
        </w:rPr>
        <w:t>)  Nhà, đất thuộc đối tượng mua, bán, xử lý nợ của các tổ chức tín dụng hoặc doanh nghiệp mua bán nợ</w:t>
      </w:r>
      <w:r w:rsidR="0047603D" w:rsidRPr="00652BD0">
        <w:rPr>
          <w:sz w:val="28"/>
          <w:szCs w:val="28"/>
          <w:lang w:val="vi-VN"/>
        </w:rPr>
        <w:t>; nhà, đất do tổ chức, cá nhân trả cho doanh nghiệp thay cho nghĩa vụ trả nợ theo quy định của pháp luật</w:t>
      </w:r>
      <w:r w:rsidR="00922731" w:rsidRPr="00652BD0">
        <w:rPr>
          <w:sz w:val="28"/>
          <w:szCs w:val="28"/>
        </w:rPr>
        <w:t>;</w:t>
      </w:r>
    </w:p>
    <w:p w:rsidR="00F13E8D" w:rsidRPr="00652BD0" w:rsidRDefault="00F72A1B" w:rsidP="005E3582">
      <w:pPr>
        <w:spacing w:after="120"/>
        <w:ind w:firstLine="567"/>
        <w:jc w:val="both"/>
        <w:rPr>
          <w:sz w:val="28"/>
          <w:szCs w:val="28"/>
        </w:rPr>
      </w:pPr>
      <w:r w:rsidRPr="00652BD0">
        <w:rPr>
          <w:sz w:val="28"/>
          <w:szCs w:val="28"/>
        </w:rPr>
        <w:t xml:space="preserve">ư) Phần diện tích đất do Nhà nước quản lý trong các khu đất thực hiện đấu thầu lựa chọn nhà đầu tư thực hiện dự án </w:t>
      </w:r>
      <w:r w:rsidR="00334A9A" w:rsidRPr="00652BD0">
        <w:rPr>
          <w:sz w:val="28"/>
          <w:szCs w:val="28"/>
        </w:rPr>
        <w:t xml:space="preserve">quy định tại khoản 3 Điều 4 </w:t>
      </w:r>
      <w:r w:rsidR="00CA0264" w:rsidRPr="00652BD0">
        <w:rPr>
          <w:sz w:val="28"/>
          <w:szCs w:val="28"/>
        </w:rPr>
        <w:t xml:space="preserve">Nghị </w:t>
      </w:r>
      <w:r w:rsidR="00CA0264" w:rsidRPr="00652BD0">
        <w:rPr>
          <w:sz w:val="28"/>
          <w:szCs w:val="28"/>
        </w:rPr>
        <w:lastRenderedPageBreak/>
        <w:t>quyết số 98/2023/QH15 ngày 24/6/2023 của Quốc hội về thí điểm cơ chế, chính sách đặ</w:t>
      </w:r>
      <w:r w:rsidR="00352FB4" w:rsidRPr="00652BD0">
        <w:rPr>
          <w:sz w:val="28"/>
          <w:szCs w:val="28"/>
        </w:rPr>
        <w:t>c</w:t>
      </w:r>
      <w:r w:rsidR="00CA0264" w:rsidRPr="00652BD0">
        <w:rPr>
          <w:sz w:val="28"/>
          <w:szCs w:val="28"/>
        </w:rPr>
        <w:t xml:space="preserve"> thù phát triển </w:t>
      </w:r>
      <w:r w:rsidR="00F13E8D" w:rsidRPr="00652BD0">
        <w:rPr>
          <w:sz w:val="28"/>
          <w:szCs w:val="28"/>
        </w:rPr>
        <w:t>Thành phố Hồ Chí Minh;</w:t>
      </w:r>
    </w:p>
    <w:p w:rsidR="00922731" w:rsidRPr="00652BD0" w:rsidRDefault="00165977" w:rsidP="005E3582">
      <w:pPr>
        <w:spacing w:after="120"/>
        <w:ind w:firstLine="567"/>
        <w:jc w:val="both"/>
        <w:rPr>
          <w:sz w:val="28"/>
          <w:szCs w:val="28"/>
        </w:rPr>
      </w:pPr>
      <w:r w:rsidRPr="00652BD0">
        <w:rPr>
          <w:sz w:val="28"/>
          <w:szCs w:val="28"/>
        </w:rPr>
        <w:t>v) Đất có nguồn gốc là đất ở do doanh nghiệp nhận chuyển nhượng vào mục đích sản xuất, kinh doanh.</w:t>
      </w:r>
      <w:r w:rsidR="00F72A1B" w:rsidRPr="00652BD0">
        <w:rPr>
          <w:sz w:val="28"/>
          <w:szCs w:val="28"/>
        </w:rPr>
        <w:t xml:space="preserve"> </w:t>
      </w:r>
    </w:p>
    <w:p w:rsidR="005754A5" w:rsidRDefault="008621A3" w:rsidP="005E3582">
      <w:pPr>
        <w:tabs>
          <w:tab w:val="left" w:pos="851"/>
        </w:tabs>
        <w:spacing w:after="120"/>
        <w:ind w:firstLine="567"/>
        <w:jc w:val="both"/>
        <w:rPr>
          <w:sz w:val="28"/>
          <w:szCs w:val="28"/>
        </w:rPr>
      </w:pPr>
      <w:r w:rsidRPr="00652BD0">
        <w:rPr>
          <w:sz w:val="28"/>
          <w:szCs w:val="28"/>
          <w:shd w:val="solid" w:color="FFFFFF" w:fill="auto"/>
          <w:lang w:val="vi-VN"/>
        </w:rPr>
        <w:t>3.</w:t>
      </w:r>
      <w:r w:rsidRPr="00652BD0">
        <w:rPr>
          <w:sz w:val="28"/>
          <w:szCs w:val="28"/>
          <w:lang w:val="vi-VN"/>
        </w:rPr>
        <w:t xml:space="preserve"> Việc quản lý, sử dụng và xử lý đối với nhà, đất quy định tại khoản 2 Điều này thực hiện theo quy định của pháp luật </w:t>
      </w:r>
      <w:r w:rsidR="0017685A">
        <w:rPr>
          <w:sz w:val="28"/>
          <w:szCs w:val="28"/>
        </w:rPr>
        <w:t xml:space="preserve">liên quan. </w:t>
      </w:r>
    </w:p>
    <w:p w:rsidR="00515C03" w:rsidRPr="00652BD0" w:rsidRDefault="009765F7" w:rsidP="005E3582">
      <w:pPr>
        <w:tabs>
          <w:tab w:val="left" w:pos="851"/>
        </w:tabs>
        <w:spacing w:after="120"/>
        <w:ind w:firstLine="567"/>
        <w:jc w:val="both"/>
        <w:rPr>
          <w:sz w:val="28"/>
          <w:szCs w:val="28"/>
          <w:lang w:val="vi-VN"/>
        </w:rPr>
      </w:pPr>
      <w:r w:rsidRPr="00652BD0">
        <w:rPr>
          <w:sz w:val="28"/>
          <w:szCs w:val="28"/>
          <w:lang w:val="vi-VN"/>
        </w:rPr>
        <w:t>4</w:t>
      </w:r>
      <w:r w:rsidR="0047603D" w:rsidRPr="00652BD0">
        <w:rPr>
          <w:sz w:val="28"/>
          <w:szCs w:val="28"/>
          <w:lang w:val="vi-VN"/>
        </w:rPr>
        <w:t>.</w:t>
      </w:r>
      <w:r w:rsidR="0047603D" w:rsidRPr="00652BD0">
        <w:rPr>
          <w:sz w:val="28"/>
          <w:szCs w:val="28"/>
          <w:lang w:val="vi-VN"/>
        </w:rPr>
        <w:tab/>
        <w:t>Đối với tài sản công đang được cơ quan, người có thẩm quyền xử lý tranh chấp</w:t>
      </w:r>
      <w:r w:rsidR="00E93F75" w:rsidRPr="00652BD0">
        <w:rPr>
          <w:sz w:val="28"/>
          <w:szCs w:val="28"/>
        </w:rPr>
        <w:t xml:space="preserve"> thì việc xử lý tranh chấp thực hiện theo quy định của pháp luật</w:t>
      </w:r>
      <w:r w:rsidR="00515C03" w:rsidRPr="00652BD0">
        <w:rPr>
          <w:sz w:val="28"/>
          <w:szCs w:val="28"/>
        </w:rPr>
        <w:t xml:space="preserve">; </w:t>
      </w:r>
      <w:r w:rsidR="00515C03" w:rsidRPr="00652BD0">
        <w:rPr>
          <w:sz w:val="28"/>
          <w:szCs w:val="28"/>
          <w:lang w:val="vi-VN"/>
        </w:rPr>
        <w:t>trường hợp sau khi được cơ quan, người có thẩm quyền quyết định việc xử lý tranh chấp</w:t>
      </w:r>
      <w:r w:rsidR="00515C03" w:rsidRPr="00652BD0">
        <w:rPr>
          <w:sz w:val="28"/>
          <w:szCs w:val="28"/>
        </w:rPr>
        <w:t xml:space="preserve"> mà </w:t>
      </w:r>
      <w:r w:rsidR="00515C03" w:rsidRPr="00652BD0">
        <w:rPr>
          <w:sz w:val="28"/>
          <w:szCs w:val="28"/>
          <w:lang w:val="vi-VN"/>
        </w:rPr>
        <w:t>tài sản đó thuộc phạm vi, đối tượng sắp xếp lại, xử lý theo quy định tại Nghị định này thì thực hiện sắp xếp lại, xử lý theo quy định tại Nghị định này.</w:t>
      </w:r>
    </w:p>
    <w:p w:rsidR="0047603D" w:rsidRPr="00652BD0" w:rsidRDefault="00515C03" w:rsidP="005E3582">
      <w:pPr>
        <w:tabs>
          <w:tab w:val="left" w:pos="851"/>
        </w:tabs>
        <w:spacing w:after="120"/>
        <w:ind w:firstLine="567"/>
        <w:jc w:val="both"/>
        <w:rPr>
          <w:sz w:val="28"/>
          <w:szCs w:val="28"/>
          <w:lang w:val="vi-VN"/>
        </w:rPr>
      </w:pPr>
      <w:r w:rsidRPr="00652BD0">
        <w:rPr>
          <w:sz w:val="28"/>
          <w:szCs w:val="28"/>
        </w:rPr>
        <w:t xml:space="preserve">5. Đối với tài sản công đang </w:t>
      </w:r>
      <w:r w:rsidR="0047603D" w:rsidRPr="00652BD0">
        <w:rPr>
          <w:sz w:val="28"/>
          <w:szCs w:val="28"/>
          <w:lang w:val="vi-VN"/>
        </w:rPr>
        <w:t xml:space="preserve">sử dụng để góp vốn, liên doanh, liên kết </w:t>
      </w:r>
      <w:r w:rsidR="00D47ED9" w:rsidRPr="00652BD0">
        <w:rPr>
          <w:sz w:val="28"/>
          <w:szCs w:val="28"/>
        </w:rPr>
        <w:t xml:space="preserve">theo </w:t>
      </w:r>
      <w:r w:rsidR="0047603D" w:rsidRPr="00652BD0">
        <w:rPr>
          <w:sz w:val="28"/>
          <w:szCs w:val="28"/>
          <w:lang w:val="vi-VN"/>
        </w:rPr>
        <w:t>đúng quy định của pháp luật</w:t>
      </w:r>
      <w:r w:rsidR="007C06FA" w:rsidRPr="00652BD0">
        <w:rPr>
          <w:sz w:val="28"/>
          <w:szCs w:val="28"/>
        </w:rPr>
        <w:t xml:space="preserve"> thì thực hiện theo hợp đồng đã ký</w:t>
      </w:r>
      <w:r w:rsidR="0080321F" w:rsidRPr="00652BD0">
        <w:rPr>
          <w:sz w:val="28"/>
          <w:szCs w:val="28"/>
        </w:rPr>
        <w:t>;</w:t>
      </w:r>
      <w:r w:rsidR="0047603D" w:rsidRPr="00652BD0">
        <w:rPr>
          <w:sz w:val="28"/>
          <w:szCs w:val="28"/>
          <w:lang w:val="vi-VN"/>
        </w:rPr>
        <w:t xml:space="preserve"> trường hợp sau khi </w:t>
      </w:r>
      <w:r w:rsidR="00547284" w:rsidRPr="00652BD0">
        <w:rPr>
          <w:sz w:val="28"/>
          <w:szCs w:val="28"/>
        </w:rPr>
        <w:t>hợp đồng</w:t>
      </w:r>
      <w:r w:rsidR="0047603D" w:rsidRPr="00652BD0">
        <w:rPr>
          <w:sz w:val="28"/>
          <w:szCs w:val="28"/>
          <w:lang w:val="vi-VN"/>
        </w:rPr>
        <w:t xml:space="preserve"> góp vốn, liên doanh, liên kết </w:t>
      </w:r>
      <w:r w:rsidR="009D6C17" w:rsidRPr="00652BD0">
        <w:rPr>
          <w:sz w:val="28"/>
          <w:szCs w:val="28"/>
        </w:rPr>
        <w:t>kết thúc (bao gồm cả trường hợp gia hạn hợp đồng theo đúng quy định của pháp luật) mà</w:t>
      </w:r>
      <w:r w:rsidR="0047603D" w:rsidRPr="00652BD0">
        <w:rPr>
          <w:sz w:val="28"/>
          <w:szCs w:val="28"/>
          <w:lang w:val="vi-VN"/>
        </w:rPr>
        <w:t xml:space="preserve"> tài sản đó thuộc phạm vi, đối tượng sắp xếp lại, xử lý theo quy định tại Nghị định này thì thực hiện sắp xếp lại, xử lý theo quy định tại Nghị định này.</w:t>
      </w:r>
    </w:p>
    <w:p w:rsidR="003A3A9E" w:rsidRPr="00652BD0" w:rsidRDefault="009D6C17" w:rsidP="005E3582">
      <w:pPr>
        <w:tabs>
          <w:tab w:val="left" w:pos="851"/>
        </w:tabs>
        <w:spacing w:after="120"/>
        <w:ind w:firstLine="567"/>
        <w:jc w:val="both"/>
        <w:rPr>
          <w:sz w:val="28"/>
          <w:szCs w:val="28"/>
          <w:lang w:val="vi-VN"/>
        </w:rPr>
      </w:pPr>
      <w:r w:rsidRPr="00652BD0">
        <w:rPr>
          <w:sz w:val="28"/>
          <w:szCs w:val="28"/>
        </w:rPr>
        <w:t>6</w:t>
      </w:r>
      <w:r w:rsidR="0047603D" w:rsidRPr="00652BD0">
        <w:rPr>
          <w:sz w:val="28"/>
          <w:szCs w:val="28"/>
          <w:lang w:val="vi-VN"/>
        </w:rPr>
        <w:t>. Trường hợp cơ sở nhà, đất bị lấn, chiếm, cơ quan, tổ chức, đơn vị, doanh nghiệp có trách nhiệm liên hệ với các cơ quan chức năng của địa phương để xử lý theo quy định của pháp luật</w:t>
      </w:r>
      <w:r w:rsidR="003A3A9E" w:rsidRPr="00652BD0">
        <w:rPr>
          <w:sz w:val="28"/>
          <w:szCs w:val="28"/>
          <w:lang w:val="vi-VN"/>
        </w:rPr>
        <w:t>, trường hợp sau khi được cơ quan, người có thẩm quyền quyết định xử lý việc lấn, chiếm và tài sản đó thuộc phạm vi, đối tượng sắp xếp lại, xử lý theo quy định tại Nghị định này thì thực hiện sắp xếp lại, xử lý theo quy định tại Nghị định này.</w:t>
      </w:r>
    </w:p>
    <w:p w:rsidR="0047603D" w:rsidRPr="005637A6" w:rsidRDefault="0047603D" w:rsidP="005E3582">
      <w:pPr>
        <w:tabs>
          <w:tab w:val="left" w:pos="851"/>
        </w:tabs>
        <w:spacing w:after="120"/>
        <w:ind w:firstLine="567"/>
        <w:jc w:val="both"/>
        <w:rPr>
          <w:sz w:val="28"/>
          <w:szCs w:val="28"/>
          <w:lang w:val="vi-VN"/>
        </w:rPr>
      </w:pPr>
      <w:r w:rsidRPr="005637A6">
        <w:rPr>
          <w:sz w:val="28"/>
          <w:szCs w:val="28"/>
          <w:lang w:val="vi-VN"/>
        </w:rPr>
        <w:t>Trường hợp nhà, đất có phần diện tích bị lấn, chiếm được xử lý theo hình thức thu hồi, chuyển giao về địa phương quản lý, xử lý, cơ quan, đơn vị được giao nhiệm vụ tiếp nhận nhà, đất bị thu hồi hoặc chuyển giao có trách nhiệm phối hợp với các cơ quan chức năng của địa phương để tiếp tục xử lý. Tổ chức, cá nhân lấn, chiếm hoặc để nhà, đất bị lấn chiếm, tùy theo tính chất, mức độ vi phạm sẽ bị xử lý kỷ luật, xử phạt vi phạm hành chính hoặc xử lý hình sự theo quy định của pháp luật.</w:t>
      </w:r>
    </w:p>
    <w:p w:rsidR="002A3537" w:rsidRPr="00652BD0" w:rsidRDefault="008621A3" w:rsidP="005E3582">
      <w:pPr>
        <w:spacing w:after="120"/>
        <w:ind w:firstLine="567"/>
        <w:jc w:val="both"/>
        <w:rPr>
          <w:sz w:val="28"/>
          <w:szCs w:val="28"/>
          <w:lang w:val="vi-VN"/>
        </w:rPr>
      </w:pPr>
      <w:bookmarkStart w:id="15" w:name="dieu_2"/>
      <w:r w:rsidRPr="005637A6">
        <w:rPr>
          <w:b/>
          <w:bCs/>
          <w:sz w:val="28"/>
          <w:szCs w:val="28"/>
          <w:lang w:val="vi-VN"/>
        </w:rPr>
        <w:t>Điều 2. Đối tượng</w:t>
      </w:r>
      <w:r w:rsidRPr="00652BD0">
        <w:rPr>
          <w:b/>
          <w:bCs/>
          <w:sz w:val="28"/>
          <w:szCs w:val="28"/>
          <w:lang w:val="vi-VN"/>
        </w:rPr>
        <w:t xml:space="preserve"> áp dụng</w:t>
      </w:r>
      <w:bookmarkEnd w:id="15"/>
    </w:p>
    <w:p w:rsidR="002A3537" w:rsidRPr="00652BD0" w:rsidRDefault="008621A3" w:rsidP="005E3582">
      <w:pPr>
        <w:tabs>
          <w:tab w:val="left" w:pos="851"/>
        </w:tabs>
        <w:spacing w:after="120"/>
        <w:ind w:firstLine="567"/>
        <w:jc w:val="both"/>
        <w:rPr>
          <w:sz w:val="28"/>
          <w:szCs w:val="28"/>
          <w:lang w:val="vi-VN"/>
        </w:rPr>
      </w:pPr>
      <w:bookmarkStart w:id="16" w:name="khoan_1_2"/>
      <w:r w:rsidRPr="00652BD0">
        <w:rPr>
          <w:sz w:val="28"/>
          <w:szCs w:val="28"/>
          <w:lang w:val="vi-VN"/>
        </w:rPr>
        <w:t>1.</w:t>
      </w:r>
      <w:r w:rsidRPr="00652BD0">
        <w:rPr>
          <w:sz w:val="28"/>
          <w:szCs w:val="28"/>
          <w:lang w:val="vi-VN"/>
        </w:rPr>
        <w:tab/>
        <w:t>Đối tượng thực hiện sắp xếp lại, xử lý nhà, đất bao gồm:</w:t>
      </w:r>
      <w:bookmarkEnd w:id="16"/>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t xml:space="preserve">Cơ quan, tổ chức, đơn vị bao gồm: Cơ quan nhà nước, cơ quan Đảng Cộng sản Việt Nam, đơn vị lực lượng vũ trang nhân dân, </w:t>
      </w:r>
      <w:r w:rsidR="00322F7B" w:rsidRPr="00652BD0">
        <w:rPr>
          <w:sz w:val="28"/>
          <w:szCs w:val="28"/>
        </w:rPr>
        <w:t xml:space="preserve">Ủy ban Trung ương </w:t>
      </w:r>
      <w:r w:rsidRPr="00652BD0">
        <w:rPr>
          <w:sz w:val="28"/>
          <w:szCs w:val="28"/>
          <w:lang w:val="nl-NL"/>
        </w:rPr>
        <w:t xml:space="preserve">Mặt trận Tổ quốc Việt Nam, </w:t>
      </w:r>
      <w:r w:rsidRPr="00652BD0">
        <w:rPr>
          <w:sz w:val="28"/>
          <w:szCs w:val="28"/>
          <w:lang w:val="vi-VN"/>
        </w:rPr>
        <w:t>đơn vị sự nghiệp công lập, tổ chức chính trị - xã hội; tổ chức chính trị xã hội - nghề nghiệp, tổ chức xã hội, tổ chức xã hội - nghề nghiệp, tổ chức khác được thành lập theo quy định của pháp luật về hội;</w:t>
      </w:r>
    </w:p>
    <w:p w:rsidR="002A3537" w:rsidRPr="00652BD0" w:rsidRDefault="008621A3" w:rsidP="005E3582">
      <w:pPr>
        <w:tabs>
          <w:tab w:val="left" w:pos="851"/>
        </w:tabs>
        <w:spacing w:after="120"/>
        <w:ind w:firstLine="567"/>
        <w:jc w:val="both"/>
        <w:rPr>
          <w:sz w:val="28"/>
          <w:szCs w:val="28"/>
          <w:lang w:val="vi-VN"/>
        </w:rPr>
      </w:pPr>
      <w:bookmarkStart w:id="17" w:name="diem_b_1_2"/>
      <w:r w:rsidRPr="00652BD0">
        <w:rPr>
          <w:sz w:val="28"/>
          <w:szCs w:val="28"/>
          <w:lang w:val="vi-VN"/>
        </w:rPr>
        <w:t>b) Doanh nghiệp bao gồm:</w:t>
      </w:r>
    </w:p>
    <w:bookmarkEnd w:id="17"/>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 xml:space="preserve">b1) Doanh nghiệp cấp I là </w:t>
      </w:r>
      <w:r w:rsidR="009D6C17" w:rsidRPr="00652BD0">
        <w:rPr>
          <w:sz w:val="28"/>
          <w:szCs w:val="28"/>
        </w:rPr>
        <w:t xml:space="preserve"> Công ty mẹ </w:t>
      </w:r>
      <w:r w:rsidRPr="00652BD0">
        <w:rPr>
          <w:sz w:val="28"/>
          <w:szCs w:val="28"/>
          <w:lang w:val="vi-VN"/>
        </w:rPr>
        <w:t xml:space="preserve">Tập đoàn kinh tế </w:t>
      </w:r>
      <w:r w:rsidR="00C16C35" w:rsidRPr="00652BD0">
        <w:rPr>
          <w:sz w:val="28"/>
          <w:szCs w:val="28"/>
          <w:lang w:val="vi-VN"/>
        </w:rPr>
        <w:t>n</w:t>
      </w:r>
      <w:r w:rsidRPr="00652BD0">
        <w:rPr>
          <w:sz w:val="28"/>
          <w:szCs w:val="28"/>
          <w:lang w:val="vi-VN"/>
        </w:rPr>
        <w:t xml:space="preserve">hà nước, </w:t>
      </w:r>
      <w:r w:rsidR="009D6C17" w:rsidRPr="00652BD0">
        <w:rPr>
          <w:sz w:val="28"/>
          <w:szCs w:val="28"/>
        </w:rPr>
        <w:t xml:space="preserve">Công ty mẹ của </w:t>
      </w:r>
      <w:r w:rsidRPr="00652BD0">
        <w:rPr>
          <w:sz w:val="28"/>
          <w:szCs w:val="28"/>
          <w:lang w:val="vi-VN"/>
        </w:rPr>
        <w:t xml:space="preserve">Tổng công ty </w:t>
      </w:r>
      <w:r w:rsidR="008263ED" w:rsidRPr="00652BD0">
        <w:rPr>
          <w:sz w:val="28"/>
          <w:szCs w:val="28"/>
          <w:lang w:val="vi-VN"/>
        </w:rPr>
        <w:t>n</w:t>
      </w:r>
      <w:r w:rsidRPr="00652BD0">
        <w:rPr>
          <w:sz w:val="28"/>
          <w:szCs w:val="28"/>
          <w:lang w:val="vi-VN"/>
        </w:rPr>
        <w:t>hà nước, công ty độc lập</w:t>
      </w:r>
      <w:r w:rsidR="008263ED" w:rsidRPr="00652BD0">
        <w:rPr>
          <w:sz w:val="28"/>
          <w:szCs w:val="28"/>
          <w:lang w:val="vi-VN"/>
        </w:rPr>
        <w:t xml:space="preserve">, </w:t>
      </w:r>
      <w:r w:rsidR="00147FB9" w:rsidRPr="00652BD0">
        <w:rPr>
          <w:sz w:val="28"/>
          <w:szCs w:val="28"/>
          <w:lang w:val="vi-VN"/>
        </w:rPr>
        <w:t>n</w:t>
      </w:r>
      <w:r w:rsidR="008263ED" w:rsidRPr="00652BD0">
        <w:rPr>
          <w:sz w:val="28"/>
          <w:szCs w:val="28"/>
          <w:lang w:val="vi-VN"/>
        </w:rPr>
        <w:t>gân hàng thương mại</w:t>
      </w:r>
      <w:r w:rsidR="002D0115" w:rsidRPr="00652BD0">
        <w:rPr>
          <w:sz w:val="28"/>
          <w:szCs w:val="28"/>
          <w:lang w:val="vi-VN"/>
        </w:rPr>
        <w:t xml:space="preserve">, </w:t>
      </w:r>
      <w:r w:rsidR="00CB46A7" w:rsidRPr="00652BD0">
        <w:rPr>
          <w:sz w:val="28"/>
          <w:szCs w:val="28"/>
          <w:lang w:val="vi-VN"/>
        </w:rPr>
        <w:t>n</w:t>
      </w:r>
      <w:r w:rsidR="008263ED" w:rsidRPr="00652BD0">
        <w:rPr>
          <w:sz w:val="28"/>
          <w:szCs w:val="28"/>
          <w:lang w:val="vi-VN"/>
        </w:rPr>
        <w:t xml:space="preserve">gân </w:t>
      </w:r>
      <w:r w:rsidR="008263ED" w:rsidRPr="00652BD0">
        <w:rPr>
          <w:sz w:val="28"/>
          <w:szCs w:val="28"/>
          <w:lang w:val="vi-VN"/>
        </w:rPr>
        <w:lastRenderedPageBreak/>
        <w:t>hàng chính sách xã hội</w:t>
      </w:r>
      <w:r w:rsidR="002D0115" w:rsidRPr="00652BD0">
        <w:rPr>
          <w:sz w:val="28"/>
          <w:szCs w:val="28"/>
          <w:lang w:val="vi-VN"/>
        </w:rPr>
        <w:t>, ngân hàng phát triển Việt Nam</w:t>
      </w:r>
      <w:r w:rsidRPr="00652BD0">
        <w:rPr>
          <w:sz w:val="28"/>
          <w:szCs w:val="28"/>
          <w:lang w:val="vi-VN"/>
        </w:rPr>
        <w:t xml:space="preserve"> do các Bộ, cơ quan ngang Bộ, cơ quan thuộc Chính phủ, Ngân hàng Chính sách xã hội, Đại học Quốc gia Hà Nội, Đại học Quốc gia Thành phố Hồ Chí Minh, Ủy ban nhân dân cấp tỉnh, tổ chức chính trị - xã hội nắm giữ 100% vốn điều lệ; công ty cổ phần, công ty trách nhiệm hữu hạn 2 thành viên trở lên do các Bộ, cơ quan ngang Bộ, cơ quan thuộc Chính phủ, Ngân hàng Chính sách xã hội, Đại học Quốc gia Hà Nội, Đại học Quốc gia Thành phố Hồ Chí Minh, Ủy ban nhân dân cấp tỉnh, tổ chức chính trị - xã hội có vốn góp chiếm trên 50% vốn điều lệ;</w:t>
      </w:r>
      <w:r w:rsidR="008263ED" w:rsidRPr="00652BD0">
        <w:rPr>
          <w:sz w:val="28"/>
          <w:szCs w:val="28"/>
          <w:lang w:val="vi-VN"/>
        </w:rPr>
        <w:t xml:space="preserve"> </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b2) Doanh nghiệp cấp II là doanh nghiệp có vốn góp của doanh nghiệp cấp I quy định tại tiết b1 điểm này mà: tỷ lệ % vốn nhà nước tại doanh nghiệp cấp I nhân với (x) tỷ lệ % vốn góp của doanh nghiệp cấp I vào doanh nghiệp cấp II chiếm trên 50% vốn điều lệ;</w:t>
      </w:r>
      <w:r w:rsidR="00D3052E" w:rsidRPr="00652BD0">
        <w:rPr>
          <w:sz w:val="28"/>
          <w:szCs w:val="28"/>
        </w:rPr>
        <w:t xml:space="preserve"> </w:t>
      </w:r>
      <w:r w:rsidR="009D6C17" w:rsidRPr="00652BD0">
        <w:rPr>
          <w:sz w:val="28"/>
          <w:szCs w:val="28"/>
          <w:lang w:val="vi-VN"/>
        </w:rPr>
        <w:t>doanh nghiệp chuyển giao từ các Bộ, cơ quan trung ương, Ủy ban nhân dân cấp tỉnh theo quy định của pháp luật về Tổng công ty Đầu tư và Kinh doanh vốn nhà nước do Tổng công ty Đầu tư và Kinh doanh vốn nhà nước nắm giữ trên 50% vốn điều lệ;</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b3) Doanh nghiệp cấp III là doanh nghiệp có vốn góp của doanh nghiệp cấp II quy định tại tiết b2 điểm này mà: tỷ lệ % vốn nhà nước tại doanh nghiệp cấp I nhân với (x) tỷ lệ % vốn góp của doanh nghiệp cấp I vào doanh nghiệp cấp II nhân với (x) tỷ lệ % vốn góp của doanh nghiệp cấp II vào doanh nghiệp cấp III chiếm trên 50% vốn điều lệ;</w:t>
      </w:r>
    </w:p>
    <w:p w:rsidR="005402D4" w:rsidRPr="00652BD0" w:rsidRDefault="0010794D" w:rsidP="005E3582">
      <w:pPr>
        <w:tabs>
          <w:tab w:val="left" w:pos="851"/>
        </w:tabs>
        <w:spacing w:after="120"/>
        <w:ind w:firstLine="567"/>
        <w:jc w:val="both"/>
        <w:rPr>
          <w:b/>
          <w:sz w:val="28"/>
          <w:szCs w:val="28"/>
          <w:lang w:val="vi-VN"/>
        </w:rPr>
      </w:pPr>
      <w:r w:rsidRPr="00652BD0">
        <w:rPr>
          <w:b/>
          <w:sz w:val="28"/>
          <w:szCs w:val="28"/>
          <w:lang w:val="vi-VN"/>
        </w:rPr>
        <w:t xml:space="preserve">Tỷ lệ vốn để xác định đối tượng thực hiện sắp xếp lại, xử lý nhà, đất theo quy định tại </w:t>
      </w:r>
      <w:r w:rsidR="00F65354" w:rsidRPr="00652BD0">
        <w:rPr>
          <w:b/>
          <w:sz w:val="28"/>
          <w:szCs w:val="28"/>
          <w:lang w:val="vi-VN"/>
        </w:rPr>
        <w:t>điểm</w:t>
      </w:r>
      <w:r w:rsidRPr="00652BD0">
        <w:rPr>
          <w:b/>
          <w:sz w:val="28"/>
          <w:szCs w:val="28"/>
          <w:lang w:val="vi-VN"/>
        </w:rPr>
        <w:t xml:space="preserve"> này được xác định</w:t>
      </w:r>
      <w:r w:rsidR="005402D4" w:rsidRPr="00652BD0">
        <w:rPr>
          <w:b/>
          <w:sz w:val="28"/>
          <w:szCs w:val="28"/>
          <w:lang w:val="vi-VN"/>
        </w:rPr>
        <w:t>:</w:t>
      </w:r>
    </w:p>
    <w:p w:rsidR="0010794D" w:rsidRPr="00652BD0" w:rsidRDefault="005402D4" w:rsidP="005E3582">
      <w:pPr>
        <w:tabs>
          <w:tab w:val="left" w:pos="851"/>
        </w:tabs>
        <w:spacing w:after="120"/>
        <w:ind w:firstLine="567"/>
        <w:jc w:val="both"/>
        <w:rPr>
          <w:sz w:val="28"/>
          <w:szCs w:val="28"/>
          <w:lang w:val="vi-VN"/>
        </w:rPr>
      </w:pPr>
      <w:r w:rsidRPr="00652BD0">
        <w:rPr>
          <w:sz w:val="28"/>
          <w:szCs w:val="28"/>
          <w:lang w:val="vi-VN"/>
        </w:rPr>
        <w:t>Phương án 1: T</w:t>
      </w:r>
      <w:r w:rsidR="0010794D" w:rsidRPr="00652BD0">
        <w:rPr>
          <w:sz w:val="28"/>
          <w:szCs w:val="28"/>
          <w:lang w:val="vi-VN"/>
        </w:rPr>
        <w:t>ại thời điểm ngày 01 tháng 01 năm 2018; trường hợp từ ngày 01 tháng 01 năm 2018 đến ngày Nghị định này có hiệu lực thi hành mà có sự thay đổi tỷ lệ vốn nêu trên thì được xác định tại thời điểm Nghị định này có hiệu lực thi hành.</w:t>
      </w:r>
    </w:p>
    <w:p w:rsidR="005402D4" w:rsidRPr="00652BD0" w:rsidRDefault="005402D4" w:rsidP="005E3582">
      <w:pPr>
        <w:tabs>
          <w:tab w:val="left" w:pos="851"/>
        </w:tabs>
        <w:spacing w:after="120"/>
        <w:ind w:firstLine="567"/>
        <w:jc w:val="both"/>
        <w:rPr>
          <w:sz w:val="28"/>
          <w:szCs w:val="28"/>
        </w:rPr>
      </w:pPr>
      <w:r w:rsidRPr="00652BD0">
        <w:rPr>
          <w:sz w:val="28"/>
          <w:szCs w:val="28"/>
          <w:lang w:val="vi-VN"/>
        </w:rPr>
        <w:t xml:space="preserve">Phương án 2: Tại thời điểm ngày </w:t>
      </w:r>
      <w:r w:rsidR="008C3EC1" w:rsidRPr="00652BD0">
        <w:rPr>
          <w:sz w:val="28"/>
          <w:szCs w:val="28"/>
        </w:rPr>
        <w:t>01 tháng 01 năm 2018; trường hợp từ ngày 01 tháng 01 năm 2018 đến ngày</w:t>
      </w:r>
      <w:r w:rsidRPr="00652BD0">
        <w:rPr>
          <w:sz w:val="28"/>
          <w:szCs w:val="28"/>
          <w:lang w:val="vi-VN"/>
        </w:rPr>
        <w:t xml:space="preserve"> 15 tháng 7 năm 2021 mà có sự thay đổi tỷ lệ vốn nêu trên thì được xác định tại thời điểm </w:t>
      </w:r>
      <w:r w:rsidR="00673582" w:rsidRPr="00652BD0">
        <w:rPr>
          <w:sz w:val="28"/>
          <w:szCs w:val="28"/>
        </w:rPr>
        <w:t>ngày 15 tháng 7 năm 2021</w:t>
      </w:r>
      <w:r w:rsidR="004A29E2" w:rsidRPr="00652BD0">
        <w:rPr>
          <w:sz w:val="28"/>
          <w:szCs w:val="28"/>
        </w:rPr>
        <w:t>.</w:t>
      </w:r>
    </w:p>
    <w:p w:rsidR="009026B1" w:rsidRPr="00652BD0" w:rsidRDefault="001934E1" w:rsidP="005E3582">
      <w:pPr>
        <w:tabs>
          <w:tab w:val="left" w:pos="851"/>
        </w:tabs>
        <w:spacing w:after="120"/>
        <w:ind w:firstLine="567"/>
        <w:jc w:val="both"/>
        <w:rPr>
          <w:sz w:val="28"/>
          <w:szCs w:val="28"/>
          <w:lang w:val="nl-NL"/>
        </w:rPr>
      </w:pPr>
      <w:r w:rsidRPr="00652BD0">
        <w:rPr>
          <w:sz w:val="28"/>
          <w:szCs w:val="28"/>
        </w:rPr>
        <w:t>c</w:t>
      </w:r>
      <w:r w:rsidR="009026B1" w:rsidRPr="00652BD0">
        <w:rPr>
          <w:sz w:val="28"/>
          <w:szCs w:val="28"/>
        </w:rPr>
        <w:t>)</w:t>
      </w:r>
      <w:r w:rsidR="009026B1" w:rsidRPr="00652BD0">
        <w:rPr>
          <w:sz w:val="28"/>
          <w:szCs w:val="28"/>
          <w:lang w:val="nl-NL"/>
        </w:rPr>
        <w:t xml:space="preserve"> Các tổ chức tài chính nhà nước ngoài ngân sách được áp dụng theo cơ chế tài chính của đơn vị, tổ chức nào thì thực hiện sắp xếp lại, xử lý nhà, đất của mô hình tương ứng quy định tại Nghị định này</w:t>
      </w:r>
      <w:r w:rsidR="00E70D2A" w:rsidRPr="00652BD0">
        <w:rPr>
          <w:sz w:val="28"/>
          <w:szCs w:val="28"/>
          <w:lang w:val="nl-NL"/>
        </w:rPr>
        <w:t>;</w:t>
      </w:r>
    </w:p>
    <w:p w:rsidR="001934E1" w:rsidRPr="00652BD0" w:rsidRDefault="001934E1" w:rsidP="005E3582">
      <w:pPr>
        <w:tabs>
          <w:tab w:val="left" w:pos="851"/>
        </w:tabs>
        <w:spacing w:after="120"/>
        <w:ind w:firstLine="567"/>
        <w:jc w:val="both"/>
        <w:rPr>
          <w:spacing w:val="-4"/>
          <w:sz w:val="28"/>
          <w:szCs w:val="28"/>
        </w:rPr>
      </w:pPr>
      <w:r w:rsidRPr="00652BD0">
        <w:rPr>
          <w:spacing w:val="-4"/>
          <w:sz w:val="28"/>
          <w:szCs w:val="28"/>
        </w:rPr>
        <w:t>d</w:t>
      </w:r>
      <w:r w:rsidRPr="00652BD0">
        <w:rPr>
          <w:spacing w:val="-4"/>
          <w:sz w:val="28"/>
          <w:szCs w:val="28"/>
          <w:lang w:val="vi-VN"/>
        </w:rPr>
        <w:t xml:space="preserve">) Các doanh nghiệp và đối tượng khác không thuộc quy định tại </w:t>
      </w:r>
      <w:r w:rsidR="00B3259D" w:rsidRPr="00652BD0">
        <w:rPr>
          <w:spacing w:val="-4"/>
          <w:sz w:val="28"/>
          <w:szCs w:val="28"/>
        </w:rPr>
        <w:t xml:space="preserve">các </w:t>
      </w:r>
      <w:r w:rsidRPr="00652BD0">
        <w:rPr>
          <w:spacing w:val="-4"/>
          <w:sz w:val="28"/>
          <w:szCs w:val="28"/>
          <w:lang w:val="vi-VN"/>
        </w:rPr>
        <w:t>điểm a, điểm b</w:t>
      </w:r>
      <w:r w:rsidR="00E70D2A" w:rsidRPr="00652BD0">
        <w:rPr>
          <w:spacing w:val="-4"/>
          <w:sz w:val="28"/>
          <w:szCs w:val="28"/>
        </w:rPr>
        <w:t xml:space="preserve"> và c</w:t>
      </w:r>
      <w:r w:rsidRPr="00652BD0">
        <w:rPr>
          <w:spacing w:val="-4"/>
          <w:sz w:val="28"/>
          <w:szCs w:val="28"/>
          <w:lang w:val="vi-VN"/>
        </w:rPr>
        <w:t xml:space="preserve"> khoản này, việc quản lý, sử dụng, xử lý nhà, đất thực hiện </w:t>
      </w:r>
      <w:proofErr w:type="gramStart"/>
      <w:r w:rsidRPr="00652BD0">
        <w:rPr>
          <w:spacing w:val="-4"/>
          <w:sz w:val="28"/>
          <w:szCs w:val="28"/>
          <w:lang w:val="vi-VN"/>
        </w:rPr>
        <w:t>theo</w:t>
      </w:r>
      <w:proofErr w:type="gramEnd"/>
      <w:r w:rsidRPr="00652BD0">
        <w:rPr>
          <w:spacing w:val="-4"/>
          <w:sz w:val="28"/>
          <w:szCs w:val="28"/>
          <w:lang w:val="vi-VN"/>
        </w:rPr>
        <w:t xml:space="preserve"> quy định của pháp luật về đất đai, pháp luật về doanh nghiệp và pháp luật có liên quan</w:t>
      </w:r>
      <w:r w:rsidR="00E70D2A" w:rsidRPr="00652BD0">
        <w:rPr>
          <w:spacing w:val="-4"/>
          <w:sz w:val="28"/>
          <w:szCs w:val="28"/>
        </w:rPr>
        <w: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2.</w:t>
      </w:r>
      <w:r w:rsidR="008263ED" w:rsidRPr="00652BD0">
        <w:rPr>
          <w:sz w:val="28"/>
          <w:szCs w:val="28"/>
          <w:lang w:val="vi-VN"/>
        </w:rPr>
        <w:t xml:space="preserve"> </w:t>
      </w:r>
      <w:r w:rsidRPr="00652BD0">
        <w:rPr>
          <w:sz w:val="28"/>
          <w:szCs w:val="28"/>
          <w:lang w:val="vi-VN"/>
        </w:rPr>
        <w:tab/>
        <w:t>Đối tượng thực hiện sắp xếp lại xe ô tô:</w:t>
      </w:r>
    </w:p>
    <w:p w:rsidR="002A3537" w:rsidRPr="00652BD0" w:rsidRDefault="008621A3" w:rsidP="005E3582">
      <w:pPr>
        <w:tabs>
          <w:tab w:val="left" w:pos="851"/>
        </w:tabs>
        <w:spacing w:after="120"/>
        <w:ind w:firstLine="567"/>
        <w:jc w:val="both"/>
        <w:rPr>
          <w:spacing w:val="-2"/>
          <w:sz w:val="28"/>
          <w:szCs w:val="28"/>
          <w:lang w:val="vi-VN"/>
        </w:rPr>
      </w:pPr>
      <w:r w:rsidRPr="00652BD0">
        <w:rPr>
          <w:sz w:val="28"/>
          <w:szCs w:val="28"/>
          <w:lang w:val="vi-VN"/>
        </w:rPr>
        <w:t>a)</w:t>
      </w:r>
      <w:r w:rsidRPr="00652BD0">
        <w:rPr>
          <w:sz w:val="28"/>
          <w:szCs w:val="28"/>
          <w:lang w:val="vi-VN"/>
        </w:rPr>
        <w:tab/>
      </w:r>
      <w:r w:rsidRPr="00652BD0">
        <w:rPr>
          <w:spacing w:val="-2"/>
          <w:sz w:val="28"/>
          <w:szCs w:val="28"/>
          <w:lang w:val="vi-VN"/>
        </w:rPr>
        <w:t xml:space="preserve">Cơ quan nhà nước, đơn vị lực lượng vũ trang nhân dân, cơ quan Đảng Cộng sản Việt Nam, đơn vị sự nghiệp công lập, </w:t>
      </w:r>
      <w:r w:rsidR="00322F7B" w:rsidRPr="00652BD0">
        <w:rPr>
          <w:spacing w:val="-2"/>
          <w:sz w:val="28"/>
          <w:szCs w:val="28"/>
        </w:rPr>
        <w:t xml:space="preserve">Ủy ban Trung ương </w:t>
      </w:r>
      <w:r w:rsidRPr="00652BD0">
        <w:rPr>
          <w:sz w:val="28"/>
          <w:szCs w:val="28"/>
          <w:lang w:val="nl-NL"/>
        </w:rPr>
        <w:t xml:space="preserve">Mặt trận Tổ quốc Việt Nam, </w:t>
      </w:r>
      <w:r w:rsidRPr="00652BD0">
        <w:rPr>
          <w:spacing w:val="-2"/>
          <w:sz w:val="28"/>
          <w:szCs w:val="28"/>
          <w:lang w:val="vi-VN"/>
        </w:rPr>
        <w:t xml:space="preserve">tổ chức chính trị - xã hội được ngân sách nhà nước đảm bảo kinh phí hoạt động, ban quản lý dự án sử dụng vốn nhà nước, các </w:t>
      </w:r>
      <w:r w:rsidR="008263ED" w:rsidRPr="00652BD0">
        <w:rPr>
          <w:spacing w:val="-2"/>
          <w:sz w:val="28"/>
          <w:szCs w:val="28"/>
          <w:lang w:val="vi-VN"/>
        </w:rPr>
        <w:t>quỹ</w:t>
      </w:r>
      <w:r w:rsidRPr="00652BD0">
        <w:rPr>
          <w:spacing w:val="-2"/>
          <w:sz w:val="28"/>
          <w:szCs w:val="28"/>
          <w:lang w:val="vi-VN"/>
        </w:rPr>
        <w:t xml:space="preserve"> tài chính nhà nước ngoài ngân sách</w:t>
      </w:r>
      <w:r w:rsidR="00AF3664" w:rsidRPr="00652BD0">
        <w:rPr>
          <w:spacing w:val="-2"/>
          <w:sz w:val="28"/>
          <w:szCs w:val="28"/>
          <w:lang w:val="vi-VN"/>
        </w:rPr>
        <w:t>;</w:t>
      </w:r>
    </w:p>
    <w:p w:rsidR="002A3537" w:rsidRPr="00652BD0" w:rsidRDefault="008621A3" w:rsidP="005E3582">
      <w:pPr>
        <w:tabs>
          <w:tab w:val="left" w:pos="851"/>
        </w:tabs>
        <w:spacing w:after="120"/>
        <w:ind w:firstLine="567"/>
        <w:jc w:val="both"/>
        <w:rPr>
          <w:sz w:val="28"/>
          <w:szCs w:val="28"/>
          <w:lang w:val="nl-NL"/>
        </w:rPr>
      </w:pPr>
      <w:r w:rsidRPr="00652BD0">
        <w:rPr>
          <w:sz w:val="28"/>
          <w:szCs w:val="28"/>
          <w:lang w:val="vi-VN"/>
        </w:rPr>
        <w:lastRenderedPageBreak/>
        <w:t>b)</w:t>
      </w:r>
      <w:r w:rsidRPr="00652BD0">
        <w:rPr>
          <w:sz w:val="28"/>
          <w:szCs w:val="28"/>
          <w:lang w:val="vi-VN"/>
        </w:rPr>
        <w:tab/>
        <w:t xml:space="preserve">Doanh nghiệp </w:t>
      </w:r>
      <w:r w:rsidRPr="00652BD0">
        <w:rPr>
          <w:iCs/>
          <w:sz w:val="28"/>
          <w:szCs w:val="28"/>
          <w:lang w:val="vi-VN"/>
        </w:rPr>
        <w:t>do Nhà nước, cơ quan Đảng cộng sản Việt Nam,</w:t>
      </w:r>
      <w:r w:rsidRPr="00652BD0">
        <w:rPr>
          <w:sz w:val="28"/>
          <w:szCs w:val="28"/>
          <w:lang w:val="nl-NL"/>
        </w:rPr>
        <w:t xml:space="preserve"> Mặt trận Tổ quốc Việt Nam, tổ chức chính trị - xã hội được ngân sách nhà nước đảm bảo kinh phí hoạt động nắm giữ 100% vốn điều lệ, bao gồm cả các doanh nghiệp là công ty con</w:t>
      </w:r>
      <w:r w:rsidR="00912259" w:rsidRPr="00652BD0">
        <w:rPr>
          <w:sz w:val="28"/>
          <w:szCs w:val="28"/>
          <w:lang w:val="nl-NL"/>
        </w:rPr>
        <w:t xml:space="preserve"> và đơn vị trực thuộc</w:t>
      </w:r>
      <w:r w:rsidRPr="00652BD0">
        <w:rPr>
          <w:sz w:val="28"/>
          <w:szCs w:val="28"/>
          <w:lang w:val="nl-NL"/>
        </w:rPr>
        <w: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3.</w:t>
      </w:r>
      <w:r w:rsidRPr="00652BD0">
        <w:rPr>
          <w:sz w:val="28"/>
          <w:szCs w:val="28"/>
          <w:lang w:val="vi-VN"/>
        </w:rPr>
        <w:tab/>
        <w:t>Đối tượng thực hiện sắp xếp lại, xử lý máy móc</w:t>
      </w:r>
      <w:r w:rsidR="008263ED" w:rsidRPr="00652BD0">
        <w:rPr>
          <w:sz w:val="28"/>
          <w:szCs w:val="28"/>
          <w:lang w:val="nl-NL"/>
        </w:rPr>
        <w:t>,</w:t>
      </w:r>
      <w:r w:rsidRPr="00652BD0">
        <w:rPr>
          <w:sz w:val="28"/>
          <w:szCs w:val="28"/>
          <w:lang w:val="vi-VN"/>
        </w:rPr>
        <w:t xml:space="preserve"> thiết bị và tài sản công khác tại cơ quan, tổ chức, đơn vị bao gồm: Cơ quan nhà nước, đơn vị lực lượng vũ trang nhân dân, đơn vị sự nghiệp công lập, cơ quan Đảng Cộng sản Việt Nam, </w:t>
      </w:r>
      <w:r w:rsidRPr="00652BD0">
        <w:rPr>
          <w:sz w:val="28"/>
          <w:szCs w:val="28"/>
          <w:lang w:val="nl-NL"/>
        </w:rPr>
        <w:t xml:space="preserve">Mặt trận Tổ quốc Việt Nam, </w:t>
      </w:r>
      <w:r w:rsidRPr="00652BD0">
        <w:rPr>
          <w:sz w:val="28"/>
          <w:szCs w:val="28"/>
          <w:lang w:val="vi-VN"/>
        </w:rPr>
        <w:t>tổ chức chính trị - xã hội được ngân sách nhà nước đảm bảo kinh phí hoạt động, ban quản lý dự án sử dụng vốn nhà nước.</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4.</w:t>
      </w:r>
      <w:r w:rsidRPr="00652BD0">
        <w:rPr>
          <w:sz w:val="28"/>
          <w:szCs w:val="28"/>
          <w:lang w:val="vi-VN"/>
        </w:rPr>
        <w:tab/>
      </w:r>
      <w:r w:rsidRPr="00652BD0">
        <w:rPr>
          <w:spacing w:val="-4"/>
          <w:sz w:val="28"/>
          <w:szCs w:val="28"/>
          <w:lang w:val="vi-VN"/>
        </w:rPr>
        <w:t>Tổ chức, cá nhân khác có liên quan đến việc sắp xếp lại, xử lý tài sản công.</w:t>
      </w:r>
    </w:p>
    <w:p w:rsidR="00E2315F" w:rsidRPr="00652BD0" w:rsidRDefault="00E2315F" w:rsidP="00CB545B">
      <w:pPr>
        <w:tabs>
          <w:tab w:val="left" w:pos="851"/>
        </w:tabs>
        <w:spacing w:before="120" w:line="252" w:lineRule="auto"/>
        <w:jc w:val="center"/>
        <w:rPr>
          <w:b/>
          <w:bCs/>
          <w:sz w:val="26"/>
          <w:szCs w:val="26"/>
        </w:rPr>
      </w:pPr>
      <w:bookmarkStart w:id="18" w:name="chuong_2"/>
    </w:p>
    <w:p w:rsidR="0049490A" w:rsidRPr="00652BD0" w:rsidRDefault="008621A3" w:rsidP="00CB545B">
      <w:pPr>
        <w:tabs>
          <w:tab w:val="left" w:pos="851"/>
        </w:tabs>
        <w:spacing w:before="120" w:line="252" w:lineRule="auto"/>
        <w:jc w:val="center"/>
        <w:rPr>
          <w:sz w:val="28"/>
          <w:szCs w:val="28"/>
          <w:lang w:val="vi-VN"/>
        </w:rPr>
      </w:pPr>
      <w:r w:rsidRPr="00652BD0">
        <w:rPr>
          <w:b/>
          <w:bCs/>
          <w:sz w:val="28"/>
          <w:szCs w:val="28"/>
          <w:lang w:val="vi-VN"/>
        </w:rPr>
        <w:t>Chương II</w:t>
      </w:r>
      <w:bookmarkEnd w:id="18"/>
    </w:p>
    <w:p w:rsidR="0049490A" w:rsidRPr="00652BD0" w:rsidRDefault="008621A3" w:rsidP="00CB545B">
      <w:pPr>
        <w:tabs>
          <w:tab w:val="left" w:pos="851"/>
        </w:tabs>
        <w:spacing w:before="120" w:line="252" w:lineRule="auto"/>
        <w:jc w:val="center"/>
        <w:rPr>
          <w:sz w:val="26"/>
          <w:szCs w:val="26"/>
          <w:lang w:val="vi-VN"/>
        </w:rPr>
      </w:pPr>
      <w:bookmarkStart w:id="19" w:name="chuong_2_name"/>
      <w:r w:rsidRPr="00652BD0">
        <w:rPr>
          <w:b/>
          <w:bCs/>
          <w:sz w:val="26"/>
          <w:szCs w:val="26"/>
          <w:lang w:val="vi-VN"/>
        </w:rPr>
        <w:t>SẮP XẾP LẠI, XỬ LÝ NHÀ, ĐẤT; XỬ LÝ NHÀ, ĐẤT PHẢI DI DỜI THEO QUY HOẠCH HOẶC DO Ô NHIỄM MÔI TRƯỜNG</w:t>
      </w:r>
      <w:bookmarkEnd w:id="19"/>
    </w:p>
    <w:p w:rsidR="004836BC" w:rsidRPr="00652BD0" w:rsidRDefault="008263ED" w:rsidP="00CB545B">
      <w:pPr>
        <w:tabs>
          <w:tab w:val="left" w:pos="851"/>
        </w:tabs>
        <w:spacing w:before="120" w:line="252" w:lineRule="auto"/>
        <w:jc w:val="center"/>
        <w:rPr>
          <w:b/>
          <w:bCs/>
          <w:sz w:val="26"/>
          <w:szCs w:val="26"/>
          <w:lang w:val="vi-VN"/>
        </w:rPr>
      </w:pPr>
      <w:bookmarkStart w:id="20" w:name="muc_1"/>
      <w:r w:rsidRPr="00652BD0">
        <w:rPr>
          <w:b/>
          <w:bCs/>
          <w:sz w:val="26"/>
          <w:szCs w:val="26"/>
          <w:lang w:val="vi-VN"/>
        </w:rPr>
        <w:t>Mục 1</w:t>
      </w:r>
    </w:p>
    <w:p w:rsidR="0049490A" w:rsidRPr="00652BD0" w:rsidRDefault="008263ED" w:rsidP="00CB545B">
      <w:pPr>
        <w:tabs>
          <w:tab w:val="left" w:pos="851"/>
        </w:tabs>
        <w:spacing w:before="120" w:line="252" w:lineRule="auto"/>
        <w:jc w:val="center"/>
        <w:rPr>
          <w:sz w:val="26"/>
          <w:szCs w:val="26"/>
          <w:lang w:val="vi-VN"/>
        </w:rPr>
      </w:pPr>
      <w:r w:rsidRPr="00652BD0">
        <w:rPr>
          <w:b/>
          <w:bCs/>
          <w:sz w:val="26"/>
          <w:szCs w:val="26"/>
          <w:lang w:val="vi-VN"/>
        </w:rPr>
        <w:t>SẮP XẾP LẠI, XỬ LÝ NHÀ, ĐẤT</w:t>
      </w:r>
      <w:bookmarkEnd w:id="20"/>
    </w:p>
    <w:p w:rsidR="00E969BE" w:rsidRPr="00652BD0" w:rsidRDefault="00E969BE" w:rsidP="00CB545B">
      <w:pPr>
        <w:tabs>
          <w:tab w:val="left" w:pos="851"/>
        </w:tabs>
        <w:spacing w:before="120" w:line="252" w:lineRule="auto"/>
        <w:jc w:val="center"/>
        <w:rPr>
          <w:sz w:val="28"/>
          <w:szCs w:val="28"/>
          <w:lang w:val="vi-VN"/>
        </w:rPr>
      </w:pPr>
    </w:p>
    <w:p w:rsidR="002A3537" w:rsidRPr="00652BD0" w:rsidRDefault="008621A3" w:rsidP="005E3582">
      <w:pPr>
        <w:tabs>
          <w:tab w:val="left" w:pos="851"/>
        </w:tabs>
        <w:spacing w:after="120"/>
        <w:ind w:firstLine="567"/>
        <w:jc w:val="both"/>
        <w:rPr>
          <w:sz w:val="28"/>
          <w:szCs w:val="28"/>
          <w:lang w:val="vi-VN"/>
        </w:rPr>
      </w:pPr>
      <w:bookmarkStart w:id="21" w:name="dieu_4"/>
      <w:r w:rsidRPr="00652BD0">
        <w:rPr>
          <w:b/>
          <w:bCs/>
          <w:sz w:val="28"/>
          <w:szCs w:val="28"/>
          <w:lang w:val="vi-VN"/>
        </w:rPr>
        <w:t xml:space="preserve">Điều </w:t>
      </w:r>
      <w:r w:rsidR="00E2315F" w:rsidRPr="00652BD0">
        <w:rPr>
          <w:b/>
          <w:bCs/>
          <w:sz w:val="28"/>
          <w:szCs w:val="28"/>
        </w:rPr>
        <w:t>3</w:t>
      </w:r>
      <w:r w:rsidRPr="00652BD0">
        <w:rPr>
          <w:b/>
          <w:bCs/>
          <w:sz w:val="28"/>
          <w:szCs w:val="28"/>
          <w:lang w:val="vi-VN"/>
        </w:rPr>
        <w:t>. Phương án sắp xếp lại, xử lý nhà, đất</w:t>
      </w:r>
      <w:bookmarkEnd w:id="21"/>
    </w:p>
    <w:p w:rsidR="002A3537" w:rsidRPr="00652BD0" w:rsidRDefault="00E2315F" w:rsidP="005E3582">
      <w:pPr>
        <w:tabs>
          <w:tab w:val="left" w:pos="851"/>
        </w:tabs>
        <w:spacing w:after="120"/>
        <w:ind w:firstLine="567"/>
        <w:jc w:val="both"/>
        <w:rPr>
          <w:spacing w:val="2"/>
          <w:sz w:val="28"/>
          <w:szCs w:val="28"/>
        </w:rPr>
      </w:pPr>
      <w:r w:rsidRPr="00652BD0">
        <w:rPr>
          <w:spacing w:val="2"/>
          <w:sz w:val="28"/>
          <w:szCs w:val="28"/>
          <w:lang w:val="vi-VN"/>
        </w:rPr>
        <w:t xml:space="preserve">1. </w:t>
      </w:r>
      <w:r w:rsidR="008621A3" w:rsidRPr="00652BD0">
        <w:rPr>
          <w:spacing w:val="2"/>
          <w:sz w:val="28"/>
          <w:szCs w:val="28"/>
          <w:lang w:val="vi-VN"/>
        </w:rPr>
        <w:t>Phương án sắp xếp lại, xử lý nhà, đất là t</w:t>
      </w:r>
      <w:r w:rsidR="005637A6">
        <w:rPr>
          <w:spacing w:val="2"/>
          <w:sz w:val="28"/>
          <w:szCs w:val="28"/>
          <w:lang w:val="vi-VN"/>
        </w:rPr>
        <w:t>ập hợp các đề xuất về hình thức</w:t>
      </w:r>
      <w:r w:rsidR="008621A3" w:rsidRPr="00652BD0">
        <w:rPr>
          <w:spacing w:val="2"/>
          <w:sz w:val="28"/>
          <w:szCs w:val="28"/>
          <w:lang w:val="vi-VN"/>
        </w:rPr>
        <w:t xml:space="preserve"> xử lý nhà, đất để trình cơ quan, người có thẩm quyền xem xét, phê duyệt. Đối với mỗi phương án xử lý của từng cơ sở nhà, đất phải xác định cụ thể trường hợp áp dụng </w:t>
      </w:r>
      <w:r w:rsidR="00912259" w:rsidRPr="00652BD0">
        <w:rPr>
          <w:spacing w:val="2"/>
          <w:sz w:val="28"/>
          <w:szCs w:val="28"/>
          <w:lang w:val="vi-VN"/>
        </w:rPr>
        <w:t>theo quy định tại Nghị định này</w:t>
      </w:r>
      <w:r w:rsidR="00E70D2A" w:rsidRPr="00652BD0">
        <w:rPr>
          <w:spacing w:val="2"/>
          <w:sz w:val="28"/>
          <w:szCs w:val="28"/>
        </w:rPr>
        <w:t>.</w:t>
      </w:r>
    </w:p>
    <w:p w:rsidR="00E2315F" w:rsidRPr="00652BD0" w:rsidRDefault="00E2315F" w:rsidP="005E3582">
      <w:pPr>
        <w:tabs>
          <w:tab w:val="left" w:pos="851"/>
        </w:tabs>
        <w:spacing w:after="120"/>
        <w:ind w:firstLine="567"/>
        <w:jc w:val="both"/>
        <w:rPr>
          <w:sz w:val="28"/>
          <w:szCs w:val="28"/>
          <w:lang w:val="vi-VN"/>
        </w:rPr>
      </w:pPr>
      <w:r w:rsidRPr="00652BD0">
        <w:rPr>
          <w:sz w:val="28"/>
          <w:szCs w:val="28"/>
          <w:lang w:val="vi-VN"/>
        </w:rPr>
        <w:t>2.</w:t>
      </w:r>
      <w:r w:rsidRPr="00652BD0">
        <w:rPr>
          <w:sz w:val="28"/>
          <w:szCs w:val="28"/>
          <w:lang w:val="vi-VN"/>
        </w:rPr>
        <w:tab/>
        <w:t xml:space="preserve">Việc xác định nhà, đất để lập phương án sắp xếp lại, xử lý nhà, đất được thực hiện như sau: </w:t>
      </w:r>
    </w:p>
    <w:p w:rsidR="00E2315F" w:rsidRPr="00652BD0" w:rsidRDefault="00E2315F" w:rsidP="005E3582">
      <w:pPr>
        <w:tabs>
          <w:tab w:val="left" w:pos="851"/>
        </w:tabs>
        <w:spacing w:after="120"/>
        <w:ind w:firstLine="567"/>
        <w:jc w:val="both"/>
        <w:rPr>
          <w:sz w:val="28"/>
          <w:szCs w:val="28"/>
          <w:lang w:val="vi-VN"/>
        </w:rPr>
      </w:pPr>
      <w:r w:rsidRPr="00652BD0">
        <w:rPr>
          <w:sz w:val="28"/>
          <w:szCs w:val="28"/>
          <w:lang w:val="vi-VN"/>
        </w:rPr>
        <w:t>a) Trường hợp cả nhà và đất đều thuộc phạm vi sắp xếp lại theo quy định tại Nghị định này thì phải thực hiện sắp xếp lại, xử lý đồng thời cả nhà và đất;</w:t>
      </w:r>
    </w:p>
    <w:p w:rsidR="00E2315F" w:rsidRPr="00652BD0" w:rsidRDefault="00E2315F" w:rsidP="005E3582">
      <w:pPr>
        <w:tabs>
          <w:tab w:val="left" w:pos="851"/>
        </w:tabs>
        <w:spacing w:after="120"/>
        <w:ind w:firstLine="567"/>
        <w:jc w:val="both"/>
        <w:rPr>
          <w:sz w:val="28"/>
          <w:szCs w:val="28"/>
          <w:lang w:val="vi-VN"/>
        </w:rPr>
      </w:pPr>
      <w:r w:rsidRPr="00652BD0">
        <w:rPr>
          <w:sz w:val="28"/>
          <w:szCs w:val="28"/>
          <w:lang w:val="vi-VN"/>
        </w:rPr>
        <w:t xml:space="preserve"> b) Trường hợp một cơ sở nhà, đất áp dụng nhiều hình thức xử lý thì phải phân định cụ thể diện tích đất, diện tích nhà theo từng hình thức xử lý;</w:t>
      </w:r>
    </w:p>
    <w:p w:rsidR="00E2315F" w:rsidRPr="00652BD0" w:rsidRDefault="00E2315F" w:rsidP="005E3582">
      <w:pPr>
        <w:tabs>
          <w:tab w:val="left" w:pos="851"/>
        </w:tabs>
        <w:spacing w:after="120"/>
        <w:ind w:firstLine="567"/>
        <w:jc w:val="both"/>
        <w:rPr>
          <w:sz w:val="28"/>
          <w:szCs w:val="28"/>
          <w:lang w:val="vi-VN"/>
        </w:rPr>
      </w:pPr>
      <w:r w:rsidRPr="00652BD0">
        <w:rPr>
          <w:sz w:val="28"/>
          <w:szCs w:val="28"/>
          <w:lang w:val="vi-VN"/>
        </w:rPr>
        <w:t>c) Trường hợp đất thuộc phạm vi sắp xếp lại mà nhà không thuộc phạm vi sắp xếp lại thì chỉ sắp xếp lại, xử lý đối với đất. Trường hợp nhà thuộc phạm vi sắp xếp lại nhưng đất không thuộc phạm vi sắp xếp lại thì chỉ thực hiện sắp xếp lại, xử lý đối với nhà;</w:t>
      </w:r>
    </w:p>
    <w:p w:rsidR="00E2315F" w:rsidRPr="00652BD0" w:rsidRDefault="00E2315F" w:rsidP="005E3582">
      <w:pPr>
        <w:tabs>
          <w:tab w:val="left" w:pos="851"/>
        </w:tabs>
        <w:spacing w:after="120"/>
        <w:ind w:firstLine="567"/>
        <w:jc w:val="both"/>
        <w:rPr>
          <w:sz w:val="28"/>
          <w:szCs w:val="28"/>
          <w:lang w:val="vi-VN"/>
        </w:rPr>
      </w:pPr>
      <w:r w:rsidRPr="00652BD0">
        <w:rPr>
          <w:sz w:val="28"/>
          <w:szCs w:val="28"/>
          <w:lang w:val="vi-VN"/>
        </w:rPr>
        <w:t>d) Trường hợp một cơ sở nhà, đất nhưng có một phần diện tích nhà, đất hoặc một phần diện tích đất hoặc một phần diện tích nhà thuộc phạm vi sắp xếp lại thì chỉ sắp xếp lại, xử lý đối với phần diện tích nhà, đất hoặc một phần diện tích đất hoặc phần diện tích nhà đó;</w:t>
      </w:r>
    </w:p>
    <w:p w:rsidR="006B5581" w:rsidRPr="00652BD0" w:rsidRDefault="00E2315F" w:rsidP="005E3582">
      <w:pPr>
        <w:tabs>
          <w:tab w:val="left" w:pos="851"/>
        </w:tabs>
        <w:spacing w:after="120"/>
        <w:ind w:firstLine="567"/>
        <w:jc w:val="both"/>
        <w:rPr>
          <w:sz w:val="28"/>
          <w:szCs w:val="28"/>
        </w:rPr>
      </w:pPr>
      <w:r w:rsidRPr="00652BD0">
        <w:rPr>
          <w:sz w:val="28"/>
          <w:szCs w:val="28"/>
          <w:lang w:val="vi-VN"/>
        </w:rPr>
        <w:t xml:space="preserve">đ) Trường hợp nhà, đất do đơn vị lực lượng vũ trang nhân dân quản lý, sử dụng thì khi xử lý theo các hình thức (phương án) ngoài hình thức giữ lại tiếp tục sử dụng hoặc tạm giữ lại tiếp tục sử dụng phải có quyết định của cơ quan, </w:t>
      </w:r>
      <w:r w:rsidRPr="00652BD0">
        <w:rPr>
          <w:sz w:val="28"/>
          <w:szCs w:val="28"/>
          <w:lang w:val="vi-VN"/>
        </w:rPr>
        <w:lastRenderedPageBreak/>
        <w:t>người có thẩm quyền loại nhà, đất đó ra khỏi biên chế tài sản</w:t>
      </w:r>
      <w:r w:rsidR="00B85848" w:rsidRPr="00652BD0">
        <w:rPr>
          <w:sz w:val="28"/>
          <w:szCs w:val="28"/>
        </w:rPr>
        <w:t xml:space="preserve"> trước khi phê duyệt phương án</w:t>
      </w:r>
      <w:r w:rsidR="006B5581" w:rsidRPr="00652BD0">
        <w:rPr>
          <w:sz w:val="28"/>
          <w:szCs w:val="28"/>
        </w:rPr>
        <w:t>;</w:t>
      </w:r>
    </w:p>
    <w:p w:rsidR="00E2315F" w:rsidRPr="00652BD0" w:rsidRDefault="006B5581" w:rsidP="005E3582">
      <w:pPr>
        <w:tabs>
          <w:tab w:val="left" w:pos="851"/>
        </w:tabs>
        <w:spacing w:after="120"/>
        <w:ind w:firstLine="567"/>
        <w:jc w:val="both"/>
        <w:rPr>
          <w:b/>
          <w:bCs/>
          <w:sz w:val="28"/>
          <w:szCs w:val="28"/>
        </w:rPr>
      </w:pPr>
      <w:r w:rsidRPr="00652BD0">
        <w:rPr>
          <w:sz w:val="28"/>
          <w:szCs w:val="28"/>
        </w:rPr>
        <w:t xml:space="preserve">e) </w:t>
      </w:r>
      <w:r w:rsidR="00265CB2" w:rsidRPr="00652BD0">
        <w:rPr>
          <w:sz w:val="28"/>
          <w:szCs w:val="28"/>
        </w:rPr>
        <w:t>T</w:t>
      </w:r>
      <w:r w:rsidR="00DE1B2C" w:rsidRPr="00652BD0">
        <w:rPr>
          <w:sz w:val="28"/>
          <w:szCs w:val="28"/>
        </w:rPr>
        <w:t>ài sản khác (không gắn liền với đất)</w:t>
      </w:r>
      <w:r w:rsidR="002C61B8" w:rsidRPr="00652BD0">
        <w:rPr>
          <w:sz w:val="28"/>
          <w:szCs w:val="28"/>
        </w:rPr>
        <w:t xml:space="preserve"> </w:t>
      </w:r>
      <w:r w:rsidR="005A485D" w:rsidRPr="00652BD0">
        <w:rPr>
          <w:sz w:val="28"/>
          <w:szCs w:val="28"/>
        </w:rPr>
        <w:t>mà cơ quan, tổ chức,</w:t>
      </w:r>
      <w:r w:rsidR="00D041AD" w:rsidRPr="00652BD0">
        <w:rPr>
          <w:sz w:val="28"/>
          <w:szCs w:val="28"/>
        </w:rPr>
        <w:t xml:space="preserve"> đơn vị không có nhu cầu sử dụng, trường hợp xử lý </w:t>
      </w:r>
      <w:r w:rsidR="00265CB2" w:rsidRPr="00652BD0">
        <w:rPr>
          <w:sz w:val="28"/>
          <w:szCs w:val="28"/>
        </w:rPr>
        <w:t xml:space="preserve">theo hình thức điều chuyển, chuyển </w:t>
      </w:r>
      <w:proofErr w:type="gramStart"/>
      <w:r w:rsidR="00265CB2" w:rsidRPr="00652BD0">
        <w:rPr>
          <w:sz w:val="28"/>
          <w:szCs w:val="28"/>
        </w:rPr>
        <w:t xml:space="preserve">giao  </w:t>
      </w:r>
      <w:r w:rsidR="00D041AD" w:rsidRPr="00652BD0">
        <w:rPr>
          <w:sz w:val="28"/>
          <w:szCs w:val="28"/>
        </w:rPr>
        <w:t>thì</w:t>
      </w:r>
      <w:proofErr w:type="gramEnd"/>
      <w:r w:rsidR="00D041AD" w:rsidRPr="00652BD0">
        <w:rPr>
          <w:sz w:val="28"/>
          <w:szCs w:val="28"/>
        </w:rPr>
        <w:t xml:space="preserve"> thực hiện</w:t>
      </w:r>
      <w:r w:rsidR="00D36ABB" w:rsidRPr="00652BD0">
        <w:rPr>
          <w:sz w:val="28"/>
          <w:szCs w:val="28"/>
        </w:rPr>
        <w:t xml:space="preserve"> </w:t>
      </w:r>
      <w:r w:rsidR="002C61B8" w:rsidRPr="00652BD0">
        <w:rPr>
          <w:sz w:val="28"/>
          <w:szCs w:val="28"/>
        </w:rPr>
        <w:t>sắp xếp</w:t>
      </w:r>
      <w:r w:rsidR="00D36ABB" w:rsidRPr="00652BD0">
        <w:rPr>
          <w:sz w:val="28"/>
          <w:szCs w:val="28"/>
        </w:rPr>
        <w:t xml:space="preserve"> lại, xử lý</w:t>
      </w:r>
      <w:r w:rsidR="002C61B8" w:rsidRPr="00652BD0">
        <w:rPr>
          <w:sz w:val="28"/>
          <w:szCs w:val="28"/>
        </w:rPr>
        <w:t xml:space="preserve"> </w:t>
      </w:r>
      <w:r w:rsidR="00D36ABB" w:rsidRPr="00652BD0">
        <w:rPr>
          <w:sz w:val="28"/>
          <w:szCs w:val="28"/>
        </w:rPr>
        <w:t>đồng thời với tài sản là nhà, đất</w:t>
      </w:r>
      <w:r w:rsidR="005860F2" w:rsidRPr="00652BD0">
        <w:rPr>
          <w:sz w:val="28"/>
          <w:szCs w:val="28"/>
        </w:rPr>
        <w:t>.</w:t>
      </w:r>
    </w:p>
    <w:p w:rsidR="002A3537" w:rsidRPr="00652BD0" w:rsidRDefault="00E2315F" w:rsidP="005E3582">
      <w:pPr>
        <w:tabs>
          <w:tab w:val="left" w:pos="851"/>
        </w:tabs>
        <w:spacing w:after="120"/>
        <w:ind w:firstLine="567"/>
        <w:jc w:val="both"/>
        <w:rPr>
          <w:sz w:val="28"/>
          <w:szCs w:val="28"/>
          <w:lang w:val="vi-VN"/>
        </w:rPr>
      </w:pPr>
      <w:r w:rsidRPr="00652BD0">
        <w:rPr>
          <w:sz w:val="28"/>
          <w:szCs w:val="28"/>
          <w:lang w:val="vi-VN"/>
        </w:rPr>
        <w:t>3</w:t>
      </w:r>
      <w:r w:rsidR="008621A3" w:rsidRPr="00652BD0">
        <w:rPr>
          <w:sz w:val="28"/>
          <w:szCs w:val="28"/>
          <w:lang w:val="vi-VN"/>
        </w:rPr>
        <w:t>.</w:t>
      </w:r>
      <w:r w:rsidR="008621A3" w:rsidRPr="00652BD0">
        <w:rPr>
          <w:sz w:val="28"/>
          <w:szCs w:val="28"/>
          <w:lang w:val="vi-VN"/>
        </w:rPr>
        <w:tab/>
      </w:r>
      <w:r w:rsidR="008263ED" w:rsidRPr="00652BD0">
        <w:rPr>
          <w:sz w:val="28"/>
          <w:szCs w:val="28"/>
          <w:lang w:val="vi-VN"/>
        </w:rPr>
        <w:t xml:space="preserve">Cơ quan có thẩm quyền </w:t>
      </w:r>
      <w:r w:rsidR="008621A3" w:rsidRPr="00652BD0">
        <w:rPr>
          <w:sz w:val="28"/>
          <w:szCs w:val="28"/>
          <w:lang w:val="vi-VN"/>
        </w:rPr>
        <w:t>lập phương án sắp xếp lại, xử lý nhà, đất được quy định như sau:</w:t>
      </w:r>
    </w:p>
    <w:p w:rsidR="002A3537" w:rsidRPr="00652BD0" w:rsidRDefault="008621A3" w:rsidP="005E3582">
      <w:pPr>
        <w:tabs>
          <w:tab w:val="left" w:pos="851"/>
        </w:tabs>
        <w:spacing w:after="120"/>
        <w:ind w:firstLine="567"/>
        <w:jc w:val="both"/>
        <w:rPr>
          <w:sz w:val="28"/>
          <w:szCs w:val="28"/>
          <w:lang w:val="vi-VN"/>
        </w:rPr>
      </w:pPr>
      <w:bookmarkStart w:id="22" w:name="diem_a_2_4"/>
      <w:r w:rsidRPr="00652BD0">
        <w:rPr>
          <w:sz w:val="28"/>
          <w:szCs w:val="28"/>
          <w:lang w:val="vi-VN"/>
        </w:rPr>
        <w:t>a)</w:t>
      </w:r>
      <w:bookmarkEnd w:id="22"/>
      <w:r w:rsidRPr="00652BD0">
        <w:rPr>
          <w:sz w:val="28"/>
          <w:szCs w:val="28"/>
          <w:lang w:val="vi-VN"/>
        </w:rPr>
        <w:t xml:space="preserve"> Bộ, cơ quan ngang Bộ, cơ quan thuộc Chính phủ, Văn phòng Trung ương Đảng, Văn phòng Quốc hội, Văn phòng Chủ tịch nước, Kiểm toán Nhà nước, Tòa án nhân dân tối cao, Viện Kiểm sát nhân dân tối cao, </w:t>
      </w:r>
      <w:r w:rsidR="00FB1F8F" w:rsidRPr="00652BD0">
        <w:rPr>
          <w:sz w:val="28"/>
          <w:szCs w:val="28"/>
        </w:rPr>
        <w:t xml:space="preserve">Trung ương </w:t>
      </w:r>
      <w:r w:rsidR="005860F2" w:rsidRPr="00652BD0">
        <w:rPr>
          <w:sz w:val="28"/>
          <w:szCs w:val="28"/>
          <w:lang w:val="vi-VN"/>
        </w:rPr>
        <w:t xml:space="preserve">Mặt trận Tổ quốc Việt Nam, </w:t>
      </w:r>
      <w:r w:rsidRPr="00652BD0">
        <w:rPr>
          <w:sz w:val="28"/>
          <w:szCs w:val="28"/>
          <w:lang w:val="vi-VN"/>
        </w:rPr>
        <w:t>cơ quan trung ương của các tổ chức (tổ chức chính trị - xã hội, tổ chức chính trị - xã hội - nghề nghiệp, tổ chức xã hội, tổ chức xã hội - nghề nghiệp, tổ chức khác được thành lập theo quy định của pháp luật về hội), Ngân hàng Chính sách xã hội, Đại học Quốc gia Hà Nội, Đại học</w:t>
      </w:r>
      <w:r w:rsidR="00427EB4" w:rsidRPr="00652BD0">
        <w:rPr>
          <w:sz w:val="28"/>
          <w:szCs w:val="28"/>
          <w:lang w:val="vi-VN"/>
        </w:rPr>
        <w:t xml:space="preserve"> Quốc gia Thành phố Hồ Chí Minh</w:t>
      </w:r>
      <w:r w:rsidRPr="00652BD0">
        <w:rPr>
          <w:sz w:val="28"/>
          <w:szCs w:val="28"/>
          <w:lang w:val="vi-VN"/>
        </w:rPr>
        <w:t xml:space="preserve"> (sau đây gọi là Bộ, cơ quan trung ương)</w:t>
      </w:r>
      <w:r w:rsidR="008263ED" w:rsidRPr="00652BD0">
        <w:rPr>
          <w:sz w:val="28"/>
          <w:szCs w:val="28"/>
          <w:lang w:val="vi-VN"/>
        </w:rPr>
        <w:t xml:space="preserve"> giao cơ quan quản lý tài sản công của Bộ, cơ quan trung ương quy định tại khoản 2 Điều 19 Luật Quản lý, sử dụng tài sản công hoặc cơ quan, đơn vị khác của Bộ, cơ quan</w:t>
      </w:r>
      <w:r w:rsidR="005A4EC6" w:rsidRPr="00652BD0">
        <w:rPr>
          <w:sz w:val="28"/>
          <w:szCs w:val="28"/>
          <w:lang w:val="vi-VN"/>
        </w:rPr>
        <w:t xml:space="preserve"> </w:t>
      </w:r>
      <w:r w:rsidR="008263ED" w:rsidRPr="00652BD0">
        <w:rPr>
          <w:sz w:val="28"/>
          <w:szCs w:val="28"/>
          <w:lang w:val="vi-VN"/>
        </w:rPr>
        <w:t>trung ương</w:t>
      </w:r>
      <w:r w:rsidRPr="00652BD0">
        <w:rPr>
          <w:sz w:val="28"/>
          <w:szCs w:val="28"/>
          <w:lang w:val="vi-VN"/>
        </w:rPr>
        <w:t xml:space="preserve"> lập phương án sắp xếp lại, xử lý đối với nhà, đất của cơ quan, tổ chức, đơn vị, doanh nghiệp quy định tại khoản 1 Điều 2 Nghị định này thuộc phạm vi quản lý</w:t>
      </w:r>
      <w:r w:rsidR="008263ED" w:rsidRPr="00652BD0">
        <w:rPr>
          <w:sz w:val="28"/>
          <w:szCs w:val="28"/>
          <w:lang w:val="vi-VN"/>
        </w:rPr>
        <w:t xml:space="preserve"> của Bộ, cơ quan trung ương</w:t>
      </w:r>
      <w:r w:rsidRPr="00652BD0">
        <w:rPr>
          <w:sz w:val="28"/>
          <w:szCs w:val="28"/>
          <w:lang w:val="vi-VN"/>
        </w:rPr>
        <w:t>;</w:t>
      </w:r>
    </w:p>
    <w:p w:rsidR="002A3537" w:rsidRPr="00652BD0" w:rsidRDefault="008621A3" w:rsidP="005E3582">
      <w:pPr>
        <w:tabs>
          <w:tab w:val="left" w:pos="851"/>
        </w:tabs>
        <w:spacing w:after="120"/>
        <w:ind w:firstLine="567"/>
        <w:jc w:val="both"/>
        <w:rPr>
          <w:sz w:val="28"/>
          <w:szCs w:val="28"/>
          <w:lang w:val="vi-VN"/>
        </w:rPr>
      </w:pPr>
      <w:bookmarkStart w:id="23" w:name="diem_b_2_4"/>
      <w:r w:rsidRPr="00652BD0">
        <w:rPr>
          <w:sz w:val="28"/>
          <w:szCs w:val="28"/>
          <w:lang w:val="vi-VN"/>
        </w:rPr>
        <w:t>b)</w:t>
      </w:r>
      <w:bookmarkEnd w:id="23"/>
      <w:r w:rsidRPr="00652BD0">
        <w:rPr>
          <w:sz w:val="28"/>
          <w:szCs w:val="28"/>
          <w:lang w:val="vi-VN"/>
        </w:rPr>
        <w:t xml:space="preserve"> Ủy ban nhân dân cấp tỉnh giao Sở Tài chính chủ trì phối hợp với Sở, ban, ngành cấp tỉnh, Văn phòng Tỉnh ủy, Thành ủy các tỉnh, thành phố trực thuộc trung ương, Ủy ban nhân dân cấp huyện, doanh nghiệp thuộc tỉnh lập phương án sắp xếp lại, xử lý đối với nhà, đất của cơ quan, tổ chức, đơn vị, doanh nghiệp quy định tại khoản 1 Điều 2 Nghị định này thuộc phạm vi quản lý của địa phương</w:t>
      </w:r>
      <w:r w:rsidR="008263ED" w:rsidRPr="00652BD0">
        <w:rPr>
          <w:sz w:val="28"/>
          <w:szCs w:val="28"/>
          <w:lang w:val="vi-VN"/>
        </w:rPr>
        <w:t xml:space="preserve"> (bao gồm cả nhà, đất trên địa bàn địa phương khác).</w:t>
      </w:r>
    </w:p>
    <w:p w:rsidR="002A3537" w:rsidRPr="00652BD0" w:rsidRDefault="00567C26" w:rsidP="005E3582">
      <w:pPr>
        <w:tabs>
          <w:tab w:val="left" w:pos="851"/>
        </w:tabs>
        <w:spacing w:after="120"/>
        <w:ind w:firstLine="567"/>
        <w:jc w:val="both"/>
        <w:rPr>
          <w:sz w:val="28"/>
          <w:szCs w:val="28"/>
          <w:lang w:val="vi-VN"/>
        </w:rPr>
      </w:pPr>
      <w:r w:rsidRPr="00652BD0">
        <w:rPr>
          <w:sz w:val="28"/>
          <w:szCs w:val="28"/>
          <w:lang w:val="vi-VN"/>
        </w:rPr>
        <w:t>4</w:t>
      </w:r>
      <w:r w:rsidR="008621A3" w:rsidRPr="00652BD0">
        <w:rPr>
          <w:sz w:val="28"/>
          <w:szCs w:val="28"/>
          <w:lang w:val="vi-VN"/>
        </w:rPr>
        <w:t>.</w:t>
      </w:r>
      <w:r w:rsidR="008621A3" w:rsidRPr="00652BD0">
        <w:rPr>
          <w:sz w:val="28"/>
          <w:szCs w:val="28"/>
          <w:lang w:val="vi-VN"/>
        </w:rPr>
        <w:tab/>
        <w:t xml:space="preserve">Phương án sắp xếp lại, xử lý nhà, đất được lập đối với các cơ sở nhà, đất </w:t>
      </w:r>
      <w:r w:rsidR="008263ED" w:rsidRPr="00652BD0">
        <w:rPr>
          <w:sz w:val="28"/>
          <w:szCs w:val="28"/>
          <w:lang w:val="vi-VN"/>
        </w:rPr>
        <w:t xml:space="preserve">thuộc phạm vi phải sắp xếp lại </w:t>
      </w:r>
      <w:r w:rsidR="008621A3" w:rsidRPr="00652BD0">
        <w:rPr>
          <w:sz w:val="28"/>
          <w:szCs w:val="28"/>
          <w:lang w:val="vi-VN"/>
        </w:rPr>
        <w:t>trên địa bàn từng tỉnh, thành phố trực thuộc trung ương</w:t>
      </w:r>
      <w:r w:rsidR="008263ED" w:rsidRPr="00652BD0">
        <w:rPr>
          <w:sz w:val="28"/>
          <w:szCs w:val="28"/>
          <w:lang w:val="vi-VN"/>
        </w:rPr>
        <w:t>.</w:t>
      </w:r>
      <w:r w:rsidR="008621A3" w:rsidRPr="00652BD0">
        <w:rPr>
          <w:sz w:val="28"/>
          <w:szCs w:val="28"/>
          <w:lang w:val="vi-VN"/>
        </w:rPr>
        <w:t xml:space="preserve"> </w:t>
      </w:r>
      <w:r w:rsidR="008263ED" w:rsidRPr="00652BD0">
        <w:rPr>
          <w:sz w:val="28"/>
          <w:szCs w:val="28"/>
          <w:lang w:val="vi-VN"/>
        </w:rPr>
        <w:t>Riêng việc lập phương án sắp xếp lại, xử lý đối với nhà, đất thuộc tài sản đặc biệt tại đơn vị lực lượng vũ trang nhân dân được thực hiện theo quy định của Bộ trưởng Bộ Quốc phòng, Bộ trưởng Bộ Công an.</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Trường hợp đối với các cơ sở nhà, đất có phát sinh vướng mắc mà chưa lập ngay được phương án</w:t>
      </w:r>
      <w:r w:rsidR="00683797" w:rsidRPr="00652BD0">
        <w:rPr>
          <w:sz w:val="28"/>
          <w:szCs w:val="28"/>
          <w:lang w:val="vi-VN"/>
        </w:rPr>
        <w:t xml:space="preserve"> sắp xếp </w:t>
      </w:r>
      <w:r w:rsidRPr="00652BD0">
        <w:rPr>
          <w:sz w:val="28"/>
          <w:szCs w:val="28"/>
          <w:lang w:val="vi-VN"/>
        </w:rPr>
        <w:t xml:space="preserve">thì cơ quan có thẩm quyền lập phương án tổng hợp, báo cáo Bộ, cơ quan trung ương (đối với các cơ sở nhà, đất thuộc </w:t>
      </w:r>
      <w:r w:rsidR="00683797" w:rsidRPr="00652BD0">
        <w:rPr>
          <w:sz w:val="28"/>
          <w:szCs w:val="28"/>
          <w:lang w:val="vi-VN"/>
        </w:rPr>
        <w:t>t</w:t>
      </w:r>
      <w:r w:rsidRPr="00652BD0">
        <w:rPr>
          <w:sz w:val="28"/>
          <w:szCs w:val="28"/>
          <w:lang w:val="vi-VN"/>
        </w:rPr>
        <w:t>rung ương quản lý), báo cáo Ủy ban nhân dân cấp tỉnh (đối với các cơ sở nhà, đất thuộc địa phương quản lý) để xử lý sau;</w:t>
      </w:r>
      <w:r w:rsidR="00683797" w:rsidRPr="00652BD0">
        <w:rPr>
          <w:sz w:val="28"/>
          <w:szCs w:val="28"/>
          <w:lang w:val="vi-VN"/>
        </w:rPr>
        <w:t xml:space="preserve"> đảm bảo</w:t>
      </w:r>
      <w:r w:rsidRPr="00652BD0">
        <w:rPr>
          <w:sz w:val="28"/>
          <w:szCs w:val="28"/>
          <w:lang w:val="vi-VN"/>
        </w:rPr>
        <w:t xml:space="preserve"> không làm ảnh hưởng tới tiến độ sắp xếp lại, xử lý nhà, đất theo Nghị quyết số 74/2022/QH15 ngày 15 tháng 11 năm 2022 của Quốc hội, Nghị quyết số 595/NQ-UBTVQH ngày 12 tháng 9 năm 2022 của Ủy ban Thường vụ Quốc hội.</w:t>
      </w:r>
    </w:p>
    <w:p w:rsidR="002A3537" w:rsidRPr="00652BD0" w:rsidRDefault="008621A3" w:rsidP="005E3582">
      <w:pPr>
        <w:tabs>
          <w:tab w:val="left" w:pos="851"/>
        </w:tabs>
        <w:spacing w:after="120"/>
        <w:ind w:firstLine="567"/>
        <w:jc w:val="both"/>
        <w:rPr>
          <w:sz w:val="28"/>
          <w:szCs w:val="28"/>
          <w:lang w:val="vi-VN"/>
        </w:rPr>
      </w:pPr>
      <w:bookmarkStart w:id="24" w:name="dieu_5"/>
      <w:r w:rsidRPr="00652BD0">
        <w:rPr>
          <w:b/>
          <w:bCs/>
          <w:sz w:val="28"/>
          <w:szCs w:val="28"/>
          <w:lang w:val="vi-VN"/>
        </w:rPr>
        <w:t xml:space="preserve">Điều </w:t>
      </w:r>
      <w:r w:rsidR="00567C26" w:rsidRPr="00652BD0">
        <w:rPr>
          <w:b/>
          <w:bCs/>
          <w:sz w:val="28"/>
          <w:szCs w:val="28"/>
        </w:rPr>
        <w:t>4</w:t>
      </w:r>
      <w:r w:rsidRPr="00652BD0">
        <w:rPr>
          <w:b/>
          <w:bCs/>
          <w:sz w:val="28"/>
          <w:szCs w:val="28"/>
          <w:lang w:val="vi-VN"/>
        </w:rPr>
        <w:t xml:space="preserve">. </w:t>
      </w:r>
      <w:r w:rsidR="008263ED" w:rsidRPr="00652BD0">
        <w:rPr>
          <w:b/>
          <w:bCs/>
          <w:sz w:val="28"/>
          <w:szCs w:val="28"/>
          <w:lang w:val="vi-VN"/>
        </w:rPr>
        <w:t>Báo cáo kê khai,</w:t>
      </w:r>
      <w:r w:rsidR="0010794D" w:rsidRPr="00652BD0">
        <w:rPr>
          <w:b/>
          <w:bCs/>
          <w:sz w:val="28"/>
          <w:szCs w:val="28"/>
          <w:lang w:val="vi-VN"/>
        </w:rPr>
        <w:t xml:space="preserve"> </w:t>
      </w:r>
      <w:r w:rsidR="008263ED" w:rsidRPr="00652BD0">
        <w:rPr>
          <w:b/>
          <w:bCs/>
          <w:sz w:val="28"/>
          <w:szCs w:val="28"/>
          <w:lang w:val="vi-VN"/>
        </w:rPr>
        <w:t>đề xuất</w:t>
      </w:r>
      <w:r w:rsidR="0010794D" w:rsidRPr="00652BD0">
        <w:rPr>
          <w:b/>
          <w:bCs/>
          <w:sz w:val="28"/>
          <w:szCs w:val="28"/>
          <w:lang w:val="vi-VN"/>
        </w:rPr>
        <w:t>,</w:t>
      </w:r>
      <w:r w:rsidR="008263ED" w:rsidRPr="00652BD0">
        <w:rPr>
          <w:b/>
          <w:bCs/>
          <w:sz w:val="28"/>
          <w:szCs w:val="28"/>
          <w:lang w:val="vi-VN"/>
        </w:rPr>
        <w:t xml:space="preserve"> </w:t>
      </w:r>
      <w:r w:rsidR="0010794D" w:rsidRPr="00652BD0">
        <w:rPr>
          <w:b/>
          <w:bCs/>
          <w:sz w:val="28"/>
          <w:szCs w:val="28"/>
          <w:lang w:val="vi-VN"/>
        </w:rPr>
        <w:t xml:space="preserve">tổng hợp </w:t>
      </w:r>
      <w:r w:rsidR="008263ED" w:rsidRPr="00652BD0">
        <w:rPr>
          <w:b/>
          <w:bCs/>
          <w:sz w:val="28"/>
          <w:szCs w:val="28"/>
          <w:lang w:val="vi-VN"/>
        </w:rPr>
        <w:t xml:space="preserve">phương án </w:t>
      </w:r>
      <w:r w:rsidRPr="00652BD0">
        <w:rPr>
          <w:b/>
          <w:bCs/>
          <w:sz w:val="28"/>
          <w:szCs w:val="28"/>
          <w:lang w:val="vi-VN"/>
        </w:rPr>
        <w:t>sắp xếp lại, xử lý nhà, đất</w:t>
      </w:r>
      <w:bookmarkEnd w:id="24"/>
    </w:p>
    <w:p w:rsidR="002A3537" w:rsidRPr="00652BD0" w:rsidRDefault="008263ED" w:rsidP="005E3582">
      <w:pPr>
        <w:tabs>
          <w:tab w:val="left" w:pos="851"/>
        </w:tabs>
        <w:spacing w:after="120"/>
        <w:ind w:firstLine="567"/>
        <w:jc w:val="both"/>
        <w:rPr>
          <w:sz w:val="28"/>
          <w:szCs w:val="28"/>
          <w:lang w:val="vi-VN"/>
        </w:rPr>
      </w:pPr>
      <w:r w:rsidRPr="00652BD0">
        <w:rPr>
          <w:sz w:val="28"/>
          <w:szCs w:val="28"/>
          <w:shd w:val="solid" w:color="FFFFFF" w:fill="auto"/>
          <w:lang w:val="vi-VN"/>
        </w:rPr>
        <w:lastRenderedPageBreak/>
        <w:t xml:space="preserve">1. </w:t>
      </w:r>
      <w:r w:rsidR="008621A3" w:rsidRPr="00652BD0">
        <w:rPr>
          <w:sz w:val="28"/>
          <w:szCs w:val="28"/>
          <w:lang w:val="vi-VN"/>
        </w:rPr>
        <w:t xml:space="preserve">Cơ quan, tổ chức, đơn vị trực tiếp quản lý, sử dụng nhà, đất lập báo cáo kê khai, đề xuất phương án sắp xếp lại, xử lý nhà, đất đối với các cơ sở nhà, đất đang quản lý, sử dụng thuộc phạm vi phải sắp xếp lại, xử lý theo quy định tại Nghị định </w:t>
      </w:r>
      <w:r w:rsidR="008621A3" w:rsidRPr="00064DBC">
        <w:rPr>
          <w:sz w:val="28"/>
          <w:szCs w:val="28"/>
          <w:lang w:val="vi-VN"/>
        </w:rPr>
        <w:t>này</w:t>
      </w:r>
      <w:r w:rsidR="00837938" w:rsidRPr="00064DBC">
        <w:rPr>
          <w:sz w:val="28"/>
          <w:szCs w:val="28"/>
          <w:lang w:val="vi-VN"/>
        </w:rPr>
        <w:t xml:space="preserve"> kèm </w:t>
      </w:r>
      <w:r w:rsidR="004B237B" w:rsidRPr="00064DBC">
        <w:rPr>
          <w:sz w:val="28"/>
          <w:szCs w:val="28"/>
          <w:lang w:val="vi-VN"/>
        </w:rPr>
        <w:t xml:space="preserve">bản sao các </w:t>
      </w:r>
      <w:r w:rsidR="00837938" w:rsidRPr="00064DBC">
        <w:rPr>
          <w:sz w:val="28"/>
          <w:szCs w:val="28"/>
          <w:lang w:val="vi-VN"/>
        </w:rPr>
        <w:t>hồ sơ sơ pháp lý</w:t>
      </w:r>
      <w:r w:rsidR="004B237B" w:rsidRPr="00064DBC">
        <w:rPr>
          <w:sz w:val="28"/>
          <w:szCs w:val="28"/>
          <w:lang w:val="vi-VN"/>
        </w:rPr>
        <w:t xml:space="preserve"> về nhà, đất và giấy tờ</w:t>
      </w:r>
      <w:r w:rsidR="00837938" w:rsidRPr="00064DBC">
        <w:rPr>
          <w:sz w:val="28"/>
          <w:szCs w:val="28"/>
          <w:lang w:val="vi-VN"/>
        </w:rPr>
        <w:t xml:space="preserve"> có liên quan đến phương án đề xuất của từng cơ sở nhà, đất</w:t>
      </w:r>
      <w:r w:rsidR="004B237B" w:rsidRPr="00064DBC">
        <w:rPr>
          <w:sz w:val="28"/>
          <w:szCs w:val="28"/>
          <w:lang w:val="vi-VN"/>
        </w:rPr>
        <w:t>;</w:t>
      </w:r>
      <w:r w:rsidR="00837938" w:rsidRPr="00064DBC">
        <w:rPr>
          <w:sz w:val="28"/>
          <w:szCs w:val="28"/>
          <w:lang w:val="vi-VN"/>
        </w:rPr>
        <w:t xml:space="preserve"> </w:t>
      </w:r>
      <w:r w:rsidR="004B237B" w:rsidRPr="00064DBC">
        <w:rPr>
          <w:sz w:val="28"/>
          <w:szCs w:val="28"/>
          <w:lang w:val="vi-VN"/>
        </w:rPr>
        <w:t>gửi</w:t>
      </w:r>
      <w:r w:rsidR="004B237B" w:rsidRPr="00652BD0">
        <w:rPr>
          <w:sz w:val="28"/>
          <w:szCs w:val="28"/>
          <w:lang w:val="vi-VN"/>
        </w:rPr>
        <w:t xml:space="preserve"> cơ quan quản lý cấp trên (nếu có</w:t>
      </w:r>
      <w:r w:rsidR="004B237B">
        <w:rPr>
          <w:sz w:val="28"/>
          <w:szCs w:val="28"/>
          <w:lang w:val="vi-VN"/>
        </w:rPr>
        <w:t>)</w:t>
      </w:r>
      <w:r w:rsidR="004B237B" w:rsidRPr="00652BD0">
        <w:rPr>
          <w:sz w:val="28"/>
          <w:szCs w:val="28"/>
          <w:lang w:val="vi-VN"/>
        </w:rPr>
        <w:t xml:space="preserve"> để tổng hợp, báo cáo cơ quan có thẩm quyền lập phương án sắp xếp lại, xử lý nhà, đất quy định tại khoản 3 Điều 3 Nghị định này </w:t>
      </w:r>
      <w:r w:rsidRPr="00652BD0">
        <w:rPr>
          <w:sz w:val="28"/>
          <w:szCs w:val="28"/>
          <w:lang w:val="vi-VN"/>
        </w:rPr>
        <w:t xml:space="preserve">(trừ các cơ sở nhà, đất trước ngày Nghị định này có hiệu lực thi hành đã được cơ quan, người có thẩm quyền phê duyệt phương án sắp xếp lại, xử lý nhà, đất theo quy định của pháp luật về sắp xếp lại, xử lý nhà, đất từng thời kỳ mà không thuộc trường hợp thay đổi phương án sắp xếp lại, xử lý theo quy định tại </w:t>
      </w:r>
      <w:r w:rsidRPr="00652BD0">
        <w:rPr>
          <w:bCs/>
          <w:sz w:val="28"/>
          <w:szCs w:val="28"/>
          <w:lang w:val="vi-VN"/>
        </w:rPr>
        <w:t xml:space="preserve">Điều </w:t>
      </w:r>
      <w:r w:rsidR="00797272" w:rsidRPr="00652BD0">
        <w:rPr>
          <w:bCs/>
          <w:sz w:val="28"/>
          <w:szCs w:val="28"/>
          <w:lang w:val="vi-VN"/>
        </w:rPr>
        <w:t>18</w:t>
      </w:r>
      <w:r w:rsidRPr="00652BD0">
        <w:rPr>
          <w:sz w:val="28"/>
          <w:szCs w:val="28"/>
          <w:lang w:val="vi-VN"/>
        </w:rPr>
        <w:t xml:space="preserve"> Nghị định này)</w:t>
      </w:r>
      <w:r w:rsidR="004B237B">
        <w:rPr>
          <w:sz w:val="28"/>
          <w:szCs w:val="28"/>
          <w:lang w:val="vi-VN"/>
        </w:rPr>
        <w:t>.</w:t>
      </w:r>
      <w:r w:rsidR="008621A3" w:rsidRPr="00652BD0">
        <w:rPr>
          <w:sz w:val="28"/>
          <w:szCs w:val="28"/>
          <w:lang w:val="vi-VN"/>
        </w:rPr>
        <w:t xml:space="preserve"> </w:t>
      </w:r>
    </w:p>
    <w:p w:rsidR="002A3537" w:rsidRPr="00EE379D" w:rsidRDefault="008263ED" w:rsidP="005E3582">
      <w:pPr>
        <w:tabs>
          <w:tab w:val="left" w:pos="851"/>
        </w:tabs>
        <w:spacing w:after="120"/>
        <w:ind w:firstLine="567"/>
        <w:jc w:val="both"/>
        <w:rPr>
          <w:spacing w:val="-4"/>
          <w:sz w:val="28"/>
          <w:szCs w:val="28"/>
          <w:lang w:val="vi-VN"/>
        </w:rPr>
      </w:pPr>
      <w:r w:rsidRPr="00652BD0">
        <w:rPr>
          <w:spacing w:val="-4"/>
          <w:sz w:val="28"/>
          <w:szCs w:val="28"/>
          <w:lang w:val="vi-VN"/>
        </w:rPr>
        <w:t>2.</w:t>
      </w:r>
      <w:r w:rsidR="008621A3" w:rsidRPr="00652BD0">
        <w:rPr>
          <w:spacing w:val="-4"/>
          <w:sz w:val="28"/>
          <w:szCs w:val="28"/>
          <w:lang w:val="vi-VN"/>
        </w:rPr>
        <w:tab/>
        <w:t>Doanh nghiệp trực tiếp quản lý, sử dụng nhà, đất lập báo cáo kê khai, đề xuất phương án sắp xếp lại, xử lý nhà, đất đối với các cơ sở nhà, đất đang quản lý, sử dụng</w:t>
      </w:r>
      <w:r w:rsidRPr="00652BD0">
        <w:rPr>
          <w:spacing w:val="-4"/>
          <w:sz w:val="28"/>
          <w:szCs w:val="28"/>
          <w:lang w:val="vi-VN"/>
        </w:rPr>
        <w:t xml:space="preserve"> thuộc phạm vi phải sắp xếp lại, xử lý theo quy định tại Nghị định này</w:t>
      </w:r>
      <w:r w:rsidR="004B237B">
        <w:rPr>
          <w:spacing w:val="-4"/>
          <w:sz w:val="28"/>
          <w:szCs w:val="28"/>
          <w:lang w:val="vi-VN"/>
        </w:rPr>
        <w:t xml:space="preserve"> </w:t>
      </w:r>
      <w:r w:rsidR="004B237B" w:rsidRPr="00EE379D">
        <w:rPr>
          <w:sz w:val="28"/>
          <w:szCs w:val="28"/>
          <w:lang w:val="vi-VN"/>
        </w:rPr>
        <w:t xml:space="preserve">kèm bản sao các hồ sơ sơ pháp lý về nhà, đất và giấy tờ có liên quan đến phương án đề xuất của từng cơ sở nhà, đất (trừ các cơ sở nhà, đất trước ngày Nghị định này có hiệu lực thi hành đã được cơ quan, người có thẩm quyền phê duyệt phương án sắp xếp lại, xử lý nhà, đất theo quy định của pháp luật về sắp xếp lại, xử lý nhà, đất từng thời kỳ mà không thuộc trường hợp thay đổi phương án sắp xếp lại, xử lý theo quy định tại </w:t>
      </w:r>
      <w:r w:rsidR="004B237B" w:rsidRPr="00EE379D">
        <w:rPr>
          <w:bCs/>
          <w:sz w:val="28"/>
          <w:szCs w:val="28"/>
          <w:lang w:val="vi-VN"/>
        </w:rPr>
        <w:t>Điều 18</w:t>
      </w:r>
      <w:r w:rsidR="004B237B" w:rsidRPr="00EE379D">
        <w:rPr>
          <w:sz w:val="28"/>
          <w:szCs w:val="28"/>
          <w:lang w:val="vi-VN"/>
        </w:rPr>
        <w:t xml:space="preserve"> Nghị định này):</w:t>
      </w:r>
    </w:p>
    <w:p w:rsidR="002A3537" w:rsidRPr="00652BD0" w:rsidRDefault="008621A3" w:rsidP="005E3582">
      <w:pPr>
        <w:tabs>
          <w:tab w:val="left" w:pos="851"/>
        </w:tabs>
        <w:spacing w:after="120"/>
        <w:ind w:firstLine="567"/>
        <w:jc w:val="both"/>
        <w:rPr>
          <w:sz w:val="28"/>
          <w:szCs w:val="28"/>
          <w:lang w:val="vi-VN"/>
        </w:rPr>
      </w:pPr>
      <w:r w:rsidRPr="00EE379D">
        <w:rPr>
          <w:sz w:val="28"/>
          <w:szCs w:val="28"/>
          <w:lang w:val="vi-VN"/>
        </w:rPr>
        <w:t>Doanh nghiệp cấp III gửi doanh nghiệp cấp II để tổng hợp; doanh nghiệp</w:t>
      </w:r>
      <w:r w:rsidRPr="00652BD0">
        <w:rPr>
          <w:sz w:val="28"/>
          <w:szCs w:val="28"/>
          <w:lang w:val="vi-VN"/>
        </w:rPr>
        <w:t xml:space="preserve"> cấp II tổng hợp (gồm cả nhà, đất do doanh nghiệp cấp II quản lý, sử dụng) gửi doanh nghiệp cấp I để tổng hợp; doanh nghiệp cấp I tổng hợp (gồm cả nhà, đất do doanh nghiệp cấp I quản lý, sử dụng), gửi cơ quan có thẩm quyền lập phương án sắp xếp lại, xử lý nhà, đất quy định tại khoản </w:t>
      </w:r>
      <w:r w:rsidR="00797272" w:rsidRPr="00652BD0">
        <w:rPr>
          <w:sz w:val="28"/>
          <w:szCs w:val="28"/>
          <w:lang w:val="vi-VN"/>
        </w:rPr>
        <w:t>3</w:t>
      </w:r>
      <w:r w:rsidRPr="00652BD0">
        <w:rPr>
          <w:sz w:val="28"/>
          <w:szCs w:val="28"/>
          <w:lang w:val="vi-VN"/>
        </w:rPr>
        <w:t xml:space="preserve"> Điều </w:t>
      </w:r>
      <w:r w:rsidR="00797272" w:rsidRPr="00652BD0">
        <w:rPr>
          <w:sz w:val="28"/>
          <w:szCs w:val="28"/>
          <w:lang w:val="vi-VN"/>
        </w:rPr>
        <w:t>3</w:t>
      </w:r>
      <w:r w:rsidRPr="00652BD0">
        <w:rPr>
          <w:sz w:val="28"/>
          <w:szCs w:val="28"/>
          <w:lang w:val="vi-VN"/>
        </w:rPr>
        <w:t xml:space="preserve"> Nghị định này</w:t>
      </w:r>
      <w:r w:rsidR="00E35BA7" w:rsidRPr="00652BD0">
        <w:rPr>
          <w:sz w:val="28"/>
          <w:szCs w:val="28"/>
          <w:lang w:val="vi-VN"/>
        </w:rPr>
        <w:t>.</w:t>
      </w:r>
    </w:p>
    <w:p w:rsidR="00946DDE" w:rsidRPr="00652BD0" w:rsidRDefault="008263ED" w:rsidP="005E3582">
      <w:pPr>
        <w:tabs>
          <w:tab w:val="left" w:pos="851"/>
        </w:tabs>
        <w:spacing w:after="120"/>
        <w:ind w:firstLine="567"/>
        <w:jc w:val="both"/>
        <w:rPr>
          <w:sz w:val="28"/>
          <w:szCs w:val="28"/>
        </w:rPr>
      </w:pPr>
      <w:r w:rsidRPr="00652BD0">
        <w:rPr>
          <w:sz w:val="28"/>
          <w:szCs w:val="28"/>
          <w:lang w:val="vi-VN"/>
        </w:rPr>
        <w:t xml:space="preserve">3. </w:t>
      </w:r>
      <w:r w:rsidR="008621A3" w:rsidRPr="00652BD0">
        <w:rPr>
          <w:sz w:val="28"/>
          <w:szCs w:val="28"/>
          <w:lang w:val="vi-VN"/>
        </w:rPr>
        <w:t xml:space="preserve">Việc lập báo cáo kê khai, tổng hợp phương án sắp xếp lại, xử lý nhà, đất theo quy định tại </w:t>
      </w:r>
      <w:r w:rsidR="00415905" w:rsidRPr="00652BD0">
        <w:rPr>
          <w:sz w:val="28"/>
          <w:szCs w:val="28"/>
          <w:lang w:val="vi-VN"/>
        </w:rPr>
        <w:t xml:space="preserve">Điều </w:t>
      </w:r>
      <w:r w:rsidR="008621A3" w:rsidRPr="00652BD0">
        <w:rPr>
          <w:sz w:val="28"/>
          <w:szCs w:val="28"/>
          <w:lang w:val="vi-VN"/>
        </w:rPr>
        <w:t>này được thực hiện theo Mẫu số 01a,</w:t>
      </w:r>
      <w:r w:rsidR="00415905" w:rsidRPr="00652BD0">
        <w:rPr>
          <w:sz w:val="28"/>
          <w:szCs w:val="28"/>
          <w:lang w:val="vi-VN"/>
        </w:rPr>
        <w:t xml:space="preserve"> Mẫu số </w:t>
      </w:r>
      <w:r w:rsidR="008621A3" w:rsidRPr="00652BD0">
        <w:rPr>
          <w:sz w:val="28"/>
          <w:szCs w:val="28"/>
          <w:lang w:val="vi-VN"/>
        </w:rPr>
        <w:t>01b</w:t>
      </w:r>
      <w:r w:rsidR="003B4132">
        <w:rPr>
          <w:sz w:val="28"/>
          <w:szCs w:val="28"/>
          <w:lang w:val="vi-VN"/>
        </w:rPr>
        <w:t xml:space="preserve"> </w:t>
      </w:r>
      <w:r w:rsidR="008621A3" w:rsidRPr="00652BD0">
        <w:rPr>
          <w:sz w:val="28"/>
          <w:szCs w:val="28"/>
          <w:lang w:val="vi-VN"/>
        </w:rPr>
        <w:t xml:space="preserve">tại Phụ lục ban hành kèm theo Nghị định này. </w:t>
      </w:r>
    </w:p>
    <w:p w:rsidR="00610710" w:rsidRPr="00652BD0" w:rsidRDefault="00610710" w:rsidP="005E3582">
      <w:pPr>
        <w:tabs>
          <w:tab w:val="left" w:pos="851"/>
        </w:tabs>
        <w:spacing w:after="120"/>
        <w:ind w:firstLine="567"/>
        <w:jc w:val="both"/>
        <w:rPr>
          <w:sz w:val="28"/>
          <w:szCs w:val="28"/>
        </w:rPr>
      </w:pPr>
      <w:r w:rsidRPr="00652BD0">
        <w:rPr>
          <w:sz w:val="28"/>
          <w:szCs w:val="28"/>
        </w:rPr>
        <w:t>4. Các cơ quan</w:t>
      </w:r>
      <w:r w:rsidR="00284759" w:rsidRPr="00652BD0">
        <w:rPr>
          <w:sz w:val="28"/>
          <w:szCs w:val="28"/>
        </w:rPr>
        <w:t xml:space="preserve"> quản lý cấp trên và các doanh nghiệp</w:t>
      </w:r>
      <w:r w:rsidR="000956F3" w:rsidRPr="00652BD0">
        <w:rPr>
          <w:sz w:val="28"/>
          <w:szCs w:val="28"/>
        </w:rPr>
        <w:t xml:space="preserve"> cấp II, </w:t>
      </w:r>
      <w:r w:rsidR="00524C9C" w:rsidRPr="00652BD0">
        <w:rPr>
          <w:sz w:val="28"/>
          <w:szCs w:val="28"/>
        </w:rPr>
        <w:t xml:space="preserve">doanh nghiệp </w:t>
      </w:r>
      <w:r w:rsidR="000956F3" w:rsidRPr="00652BD0">
        <w:rPr>
          <w:sz w:val="28"/>
          <w:szCs w:val="28"/>
        </w:rPr>
        <w:t>cấp I</w:t>
      </w:r>
      <w:r w:rsidR="00284759" w:rsidRPr="00652BD0">
        <w:rPr>
          <w:sz w:val="28"/>
          <w:szCs w:val="28"/>
        </w:rPr>
        <w:t xml:space="preserve"> tổng hợp</w:t>
      </w:r>
      <w:r w:rsidR="000956F3" w:rsidRPr="00652BD0">
        <w:rPr>
          <w:sz w:val="28"/>
          <w:szCs w:val="28"/>
        </w:rPr>
        <w:t xml:space="preserve"> phương án sắp xếp</w:t>
      </w:r>
      <w:r w:rsidR="00524C9C" w:rsidRPr="00652BD0">
        <w:rPr>
          <w:sz w:val="28"/>
          <w:szCs w:val="28"/>
        </w:rPr>
        <w:t xml:space="preserve"> lại, xử lý nhà, đất tại khoản 1, khoản 2 Điều này có trách nhiệm rà soát</w:t>
      </w:r>
      <w:r w:rsidR="00427EB4" w:rsidRPr="00652BD0">
        <w:rPr>
          <w:sz w:val="28"/>
          <w:szCs w:val="28"/>
        </w:rPr>
        <w:t>, đối chiếu</w:t>
      </w:r>
      <w:r w:rsidR="005402D4" w:rsidRPr="00652BD0">
        <w:rPr>
          <w:sz w:val="28"/>
          <w:szCs w:val="28"/>
        </w:rPr>
        <w:t xml:space="preserve"> hồ sơ pháp lý</w:t>
      </w:r>
      <w:r w:rsidR="009A315D" w:rsidRPr="00652BD0">
        <w:rPr>
          <w:sz w:val="28"/>
          <w:szCs w:val="28"/>
        </w:rPr>
        <w:t xml:space="preserve"> và</w:t>
      </w:r>
      <w:r w:rsidR="005402D4" w:rsidRPr="00652BD0">
        <w:rPr>
          <w:sz w:val="28"/>
          <w:szCs w:val="28"/>
        </w:rPr>
        <w:t xml:space="preserve"> các thông tin</w:t>
      </w:r>
      <w:r w:rsidR="00A315B7" w:rsidRPr="00652BD0">
        <w:rPr>
          <w:sz w:val="28"/>
          <w:szCs w:val="28"/>
        </w:rPr>
        <w:t xml:space="preserve"> trong báo cáo kê khai</w:t>
      </w:r>
      <w:r w:rsidR="00524C9C" w:rsidRPr="00652BD0">
        <w:rPr>
          <w:sz w:val="28"/>
          <w:szCs w:val="28"/>
        </w:rPr>
        <w:t xml:space="preserve">, có ý kiến về phương án đề xuất </w:t>
      </w:r>
      <w:r w:rsidR="00073191" w:rsidRPr="00652BD0">
        <w:rPr>
          <w:sz w:val="28"/>
          <w:szCs w:val="28"/>
        </w:rPr>
        <w:t>của cơ quan, tổ chức, đơn vị, doanh nghiệp do mình tổng hợp.</w:t>
      </w:r>
      <w:r w:rsidR="00284759" w:rsidRPr="00652BD0">
        <w:rPr>
          <w:sz w:val="28"/>
          <w:szCs w:val="28"/>
        </w:rPr>
        <w:t xml:space="preserve"> </w:t>
      </w:r>
    </w:p>
    <w:p w:rsidR="002A3537" w:rsidRPr="00652BD0" w:rsidRDefault="008263ED" w:rsidP="005E3582">
      <w:pPr>
        <w:tabs>
          <w:tab w:val="left" w:pos="851"/>
        </w:tabs>
        <w:spacing w:after="120"/>
        <w:ind w:firstLine="567"/>
        <w:jc w:val="both"/>
        <w:rPr>
          <w:b/>
          <w:sz w:val="28"/>
          <w:szCs w:val="28"/>
          <w:lang w:val="vi-VN"/>
        </w:rPr>
      </w:pPr>
      <w:r w:rsidRPr="00652BD0">
        <w:rPr>
          <w:b/>
          <w:sz w:val="28"/>
          <w:szCs w:val="28"/>
          <w:shd w:val="solid" w:color="FFFFFF" w:fill="auto"/>
          <w:lang w:val="vi-VN"/>
        </w:rPr>
        <w:t xml:space="preserve">Điều </w:t>
      </w:r>
      <w:r w:rsidR="00567C26" w:rsidRPr="00652BD0">
        <w:rPr>
          <w:b/>
          <w:sz w:val="28"/>
          <w:szCs w:val="28"/>
          <w:shd w:val="solid" w:color="FFFFFF" w:fill="auto"/>
        </w:rPr>
        <w:t>5</w:t>
      </w:r>
      <w:r w:rsidR="001F690E" w:rsidRPr="00652BD0">
        <w:rPr>
          <w:b/>
          <w:sz w:val="28"/>
          <w:szCs w:val="28"/>
          <w:shd w:val="solid" w:color="FFFFFF" w:fill="auto"/>
          <w:lang w:val="vi-VN"/>
        </w:rPr>
        <w:t>.</w:t>
      </w:r>
      <w:r w:rsidRPr="00652BD0">
        <w:rPr>
          <w:b/>
          <w:sz w:val="28"/>
          <w:szCs w:val="28"/>
          <w:shd w:val="solid" w:color="FFFFFF" w:fill="auto"/>
          <w:lang w:val="vi-VN"/>
        </w:rPr>
        <w:t xml:space="preserve"> </w:t>
      </w:r>
      <w:r w:rsidRPr="00652BD0">
        <w:rPr>
          <w:b/>
          <w:sz w:val="28"/>
          <w:szCs w:val="28"/>
          <w:lang w:val="vi-VN"/>
        </w:rPr>
        <w:t xml:space="preserve">Tổ chức kiểm tra hiện trạng, lập phương án, phê duyệt phương án sắp xếp lại, xử lý nhà, đất đối với nhà, đất do các cơ quan, tổ chức, đơn vị, doanh nghiệp thuộc </w:t>
      </w:r>
      <w:r w:rsidR="00E35BA7" w:rsidRPr="00652BD0">
        <w:rPr>
          <w:b/>
          <w:sz w:val="28"/>
          <w:szCs w:val="28"/>
          <w:lang w:val="vi-VN"/>
        </w:rPr>
        <w:t>t</w:t>
      </w:r>
      <w:r w:rsidRPr="00652BD0">
        <w:rPr>
          <w:b/>
          <w:sz w:val="28"/>
          <w:szCs w:val="28"/>
          <w:lang w:val="vi-VN"/>
        </w:rPr>
        <w:t xml:space="preserve">rung ương quản lý </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1.</w:t>
      </w:r>
      <w:r w:rsidRPr="00652BD0">
        <w:rPr>
          <w:sz w:val="28"/>
          <w:szCs w:val="28"/>
          <w:lang w:val="vi-VN"/>
        </w:rPr>
        <w:tab/>
        <w:t xml:space="preserve"> Cơ quan có thẩm quyền lập phương án sắp xếp lại, xử lý nhà, đất quy định tại điểm a khoản </w:t>
      </w:r>
      <w:r w:rsidR="00797272" w:rsidRPr="00652BD0">
        <w:rPr>
          <w:sz w:val="28"/>
          <w:szCs w:val="28"/>
          <w:lang w:val="vi-VN"/>
        </w:rPr>
        <w:t>3</w:t>
      </w:r>
      <w:r w:rsidRPr="00652BD0">
        <w:rPr>
          <w:sz w:val="28"/>
          <w:szCs w:val="28"/>
          <w:lang w:val="vi-VN"/>
        </w:rPr>
        <w:t xml:space="preserve"> Điều </w:t>
      </w:r>
      <w:r w:rsidR="00567C26" w:rsidRPr="00652BD0">
        <w:rPr>
          <w:sz w:val="28"/>
          <w:szCs w:val="28"/>
          <w:lang w:val="vi-VN"/>
        </w:rPr>
        <w:t>3</w:t>
      </w:r>
      <w:r w:rsidRPr="00652BD0">
        <w:rPr>
          <w:sz w:val="28"/>
          <w:szCs w:val="28"/>
          <w:lang w:val="vi-VN"/>
        </w:rPr>
        <w:t xml:space="preserve"> Nghị định này chủ trì, phối hợp với các cơ quan chức năng của địa phương tổ chức kiểm tra hiện trạng quản lý, sử dụng nhà, đất và lập thành Biên bản đối với từng cơ sở nhà, đất theo Mẫu số 02 tại Phụ lục ban hành kèm theo Nghị định này. </w:t>
      </w:r>
      <w:r w:rsidR="009A315D" w:rsidRPr="00652BD0">
        <w:rPr>
          <w:sz w:val="28"/>
          <w:szCs w:val="28"/>
        </w:rPr>
        <w:t>Trường hợp cần thiết, c</w:t>
      </w:r>
      <w:r w:rsidRPr="00652BD0">
        <w:rPr>
          <w:sz w:val="28"/>
          <w:szCs w:val="28"/>
          <w:lang w:val="vi-VN"/>
        </w:rPr>
        <w:t xml:space="preserve">ác Bộ, cơ quan trung ương được </w:t>
      </w:r>
      <w:r w:rsidR="009A315D" w:rsidRPr="00652BD0">
        <w:rPr>
          <w:sz w:val="28"/>
          <w:szCs w:val="28"/>
        </w:rPr>
        <w:t>giao</w:t>
      </w:r>
      <w:r w:rsidRPr="00652BD0">
        <w:rPr>
          <w:sz w:val="28"/>
          <w:szCs w:val="28"/>
          <w:lang w:val="vi-VN"/>
        </w:rPr>
        <w:t xml:space="preserve"> cho cơ quan quản lý cấp trên</w:t>
      </w:r>
      <w:r w:rsidR="009A315D" w:rsidRPr="00652BD0">
        <w:rPr>
          <w:sz w:val="28"/>
          <w:szCs w:val="28"/>
        </w:rPr>
        <w:t xml:space="preserve"> của cơ quan, tổ chức, đơn vị</w:t>
      </w:r>
      <w:r w:rsidRPr="00652BD0">
        <w:rPr>
          <w:sz w:val="28"/>
          <w:szCs w:val="28"/>
          <w:lang w:val="vi-VN"/>
        </w:rPr>
        <w:t xml:space="preserve">/đại </w:t>
      </w:r>
      <w:r w:rsidRPr="00652BD0">
        <w:rPr>
          <w:sz w:val="28"/>
          <w:szCs w:val="28"/>
          <w:lang w:val="vi-VN"/>
        </w:rPr>
        <w:lastRenderedPageBreak/>
        <w:t>diện chủ sở hữu của doanh nghiệp có nhà, đất phải sắp xếp</w:t>
      </w:r>
      <w:r w:rsidR="008621A3" w:rsidRPr="00652BD0">
        <w:rPr>
          <w:sz w:val="28"/>
          <w:szCs w:val="28"/>
          <w:lang w:val="vi-VN"/>
        </w:rPr>
        <w:t xml:space="preserve"> </w:t>
      </w:r>
      <w:r w:rsidR="00546DDA" w:rsidRPr="00652BD0">
        <w:rPr>
          <w:sz w:val="28"/>
          <w:szCs w:val="28"/>
        </w:rPr>
        <w:t>(sau đây gọi</w:t>
      </w:r>
      <w:r w:rsidR="003B4132">
        <w:rPr>
          <w:sz w:val="28"/>
          <w:szCs w:val="28"/>
        </w:rPr>
        <w:t xml:space="preserve"> là cơ quan quản lý cấp trên/</w:t>
      </w:r>
      <w:r w:rsidR="00A439CF" w:rsidRPr="00652BD0">
        <w:rPr>
          <w:sz w:val="28"/>
          <w:szCs w:val="28"/>
        </w:rPr>
        <w:t xml:space="preserve">đại diện chủ sở hữu) </w:t>
      </w:r>
      <w:r w:rsidR="008621A3" w:rsidRPr="00652BD0">
        <w:rPr>
          <w:sz w:val="28"/>
          <w:szCs w:val="28"/>
          <w:lang w:val="vi-VN"/>
        </w:rPr>
        <w:t xml:space="preserve">chủ trì thực hiện kiểm tra hiện trạng quản lý, sử dụng nhà, đất. Việc </w:t>
      </w:r>
      <w:r w:rsidR="00A439CF" w:rsidRPr="00652BD0">
        <w:rPr>
          <w:sz w:val="28"/>
          <w:szCs w:val="28"/>
        </w:rPr>
        <w:t>gia</w:t>
      </w:r>
      <w:r w:rsidR="003B4132">
        <w:rPr>
          <w:sz w:val="28"/>
          <w:szCs w:val="28"/>
        </w:rPr>
        <w:t>o cho cơ quan quản lý cấp trên/</w:t>
      </w:r>
      <w:r w:rsidR="00A439CF" w:rsidRPr="00652BD0">
        <w:rPr>
          <w:sz w:val="28"/>
          <w:szCs w:val="28"/>
        </w:rPr>
        <w:t xml:space="preserve">đại diện chủ sở hữu </w:t>
      </w:r>
      <w:r w:rsidR="008621A3" w:rsidRPr="00652BD0">
        <w:rPr>
          <w:sz w:val="28"/>
          <w:szCs w:val="28"/>
          <w:lang w:val="vi-VN"/>
        </w:rPr>
        <w:t>được thực hiện bằng văn bản và gửi cho Bộ Tài chính, Ủy ban nhân dân cấp tỉnh (nơi có nhà, đất)</w:t>
      </w:r>
      <w:r w:rsidR="003B4132">
        <w:rPr>
          <w:sz w:val="28"/>
          <w:szCs w:val="28"/>
          <w:lang w:val="vi-VN"/>
        </w:rPr>
        <w:t xml:space="preserve"> </w:t>
      </w:r>
      <w:r w:rsidR="003B4132" w:rsidRPr="00B71A5C">
        <w:rPr>
          <w:sz w:val="28"/>
          <w:szCs w:val="28"/>
          <w:lang w:val="vi-VN"/>
        </w:rPr>
        <w:t xml:space="preserve">để </w:t>
      </w:r>
      <w:r w:rsidR="00B71A5C" w:rsidRPr="00B71A5C">
        <w:rPr>
          <w:sz w:val="28"/>
          <w:szCs w:val="28"/>
        </w:rPr>
        <w:t>phối hợp</w:t>
      </w:r>
      <w:r w:rsidR="008621A3" w:rsidRPr="00B71A5C">
        <w:rPr>
          <w:sz w:val="28"/>
          <w:szCs w:val="28"/>
          <w:lang w:val="vi-VN"/>
        </w:rPr>
        <w:t>.</w:t>
      </w:r>
      <w:r w:rsidR="008621A3" w:rsidRPr="00652BD0">
        <w:rPr>
          <w:sz w:val="28"/>
          <w:szCs w:val="28"/>
          <w:lang w:val="vi-VN"/>
        </w:rPr>
        <w:t xml:space="preserve"> Riêng </w:t>
      </w:r>
      <w:r w:rsidRPr="00652BD0">
        <w:rPr>
          <w:sz w:val="28"/>
          <w:szCs w:val="28"/>
          <w:lang w:val="vi-VN"/>
        </w:rPr>
        <w:t>nhà, đất thuộc tài sản đặc biệt tại đơn vị lực lượng vũ trang nhân dân thì việc kiểm tra hiện trạng do Bộ Quốc phòng, Bộ Công an tự tổ chức thực hiện</w:t>
      </w:r>
      <w:r w:rsidR="005B240A" w:rsidRPr="00652BD0">
        <w:rPr>
          <w:sz w:val="28"/>
          <w:szCs w:val="28"/>
          <w:lang w:val="vi-VN"/>
        </w:rPr>
        <w:t>.</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 xml:space="preserve">2. Trên cơ sở kết quả kiểm tra hiện trạng, cơ quan có thẩm quyền quy định tại điểm a khoản </w:t>
      </w:r>
      <w:r w:rsidR="00797272" w:rsidRPr="00652BD0">
        <w:rPr>
          <w:sz w:val="28"/>
          <w:szCs w:val="28"/>
          <w:lang w:val="vi-VN"/>
        </w:rPr>
        <w:t>3</w:t>
      </w:r>
      <w:r w:rsidRPr="00652BD0">
        <w:rPr>
          <w:sz w:val="28"/>
          <w:szCs w:val="28"/>
          <w:lang w:val="vi-VN"/>
        </w:rPr>
        <w:t xml:space="preserve"> Điều </w:t>
      </w:r>
      <w:r w:rsidR="00567C26" w:rsidRPr="00652BD0">
        <w:rPr>
          <w:sz w:val="28"/>
          <w:szCs w:val="28"/>
          <w:lang w:val="vi-VN"/>
        </w:rPr>
        <w:t>3</w:t>
      </w:r>
      <w:r w:rsidRPr="00652BD0">
        <w:rPr>
          <w:sz w:val="28"/>
          <w:szCs w:val="28"/>
          <w:lang w:val="vi-VN"/>
        </w:rPr>
        <w:t xml:space="preserve"> Nghị định này lập phương án sắp xếp lại, xử lý các cơ sở nhà, đất thuộc phạm vi quản lý</w:t>
      </w:r>
      <w:r w:rsidR="00EE6001" w:rsidRPr="00652BD0">
        <w:rPr>
          <w:sz w:val="28"/>
          <w:szCs w:val="28"/>
        </w:rPr>
        <w:t xml:space="preserve"> theo Mẫu số 01c </w:t>
      </w:r>
      <w:r w:rsidR="00EE6001" w:rsidRPr="00652BD0">
        <w:rPr>
          <w:sz w:val="28"/>
          <w:szCs w:val="28"/>
          <w:lang w:val="vi-VN"/>
        </w:rPr>
        <w:t>tại Phụ lục ban hành kèm theo Nghị định này</w:t>
      </w:r>
      <w:r w:rsidR="0052039E" w:rsidRPr="00652BD0">
        <w:rPr>
          <w:sz w:val="28"/>
          <w:szCs w:val="28"/>
        </w:rPr>
        <w:t>;</w:t>
      </w:r>
      <w:r w:rsidRPr="00652BD0">
        <w:rPr>
          <w:sz w:val="28"/>
          <w:szCs w:val="28"/>
          <w:lang w:val="vi-VN"/>
        </w:rPr>
        <w:t xml:space="preserve"> báo cáo Bộ, cơ quan trung ương gửi lấy ý kiến của Ủy ban nhân dân cấp tỉnh </w:t>
      </w:r>
      <w:r w:rsidR="00797272" w:rsidRPr="00652BD0">
        <w:rPr>
          <w:sz w:val="28"/>
          <w:szCs w:val="28"/>
          <w:lang w:val="vi-VN"/>
        </w:rPr>
        <w:t>(</w:t>
      </w:r>
      <w:r w:rsidRPr="00652BD0">
        <w:rPr>
          <w:sz w:val="28"/>
          <w:szCs w:val="28"/>
          <w:lang w:val="vi-VN"/>
        </w:rPr>
        <w:t>nơi có nhà, đất</w:t>
      </w:r>
      <w:r w:rsidR="00797272" w:rsidRPr="00652BD0">
        <w:rPr>
          <w:sz w:val="28"/>
          <w:szCs w:val="28"/>
          <w:lang w:val="vi-VN"/>
        </w:rPr>
        <w:t>)</w:t>
      </w:r>
      <w:r w:rsidRPr="00652BD0">
        <w:rPr>
          <w:sz w:val="28"/>
          <w:szCs w:val="28"/>
          <w:lang w:val="vi-VN"/>
        </w:rPr>
        <w:t>.</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3</w:t>
      </w:r>
      <w:r w:rsidR="004C4CFF" w:rsidRPr="00652BD0">
        <w:rPr>
          <w:sz w:val="28"/>
          <w:szCs w:val="28"/>
          <w:lang w:val="vi-VN"/>
        </w:rPr>
        <w:t>.</w:t>
      </w:r>
      <w:r w:rsidRPr="00652BD0">
        <w:rPr>
          <w:sz w:val="28"/>
          <w:szCs w:val="28"/>
          <w:lang w:val="vi-VN"/>
        </w:rPr>
        <w:t xml:space="preserve"> Trong thời hạn 30 ngày, kể từ ngày nhận được phương án sắp xếp lại, xử lý nhà, đất tại khoản 2 Điều này, Ủy ban nhân dân cấp tỉnh </w:t>
      </w:r>
      <w:r w:rsidR="00567C26" w:rsidRPr="00652BD0">
        <w:rPr>
          <w:sz w:val="28"/>
          <w:szCs w:val="28"/>
          <w:lang w:val="vi-VN"/>
        </w:rPr>
        <w:t>(</w:t>
      </w:r>
      <w:r w:rsidRPr="00652BD0">
        <w:rPr>
          <w:sz w:val="28"/>
          <w:szCs w:val="28"/>
          <w:lang w:val="vi-VN"/>
        </w:rPr>
        <w:t>nơi có nhà, đất</w:t>
      </w:r>
      <w:r w:rsidR="00567C26" w:rsidRPr="00652BD0">
        <w:rPr>
          <w:sz w:val="28"/>
          <w:szCs w:val="28"/>
          <w:lang w:val="vi-VN"/>
        </w:rPr>
        <w:t>)</w:t>
      </w:r>
      <w:r w:rsidRPr="00652BD0">
        <w:rPr>
          <w:sz w:val="28"/>
          <w:szCs w:val="28"/>
          <w:lang w:val="vi-VN"/>
        </w:rPr>
        <w:t xml:space="preserve"> có trách nhiệm có ý kiến bằng văn bản đối với phương án sắp xếp lại, xử lý nhà, đất thuộc trung ương quản lý</w:t>
      </w:r>
      <w:r w:rsidR="00FE18ED" w:rsidRPr="00652BD0">
        <w:rPr>
          <w:sz w:val="28"/>
          <w:szCs w:val="28"/>
          <w:lang w:val="vi-VN"/>
        </w:rPr>
        <w:t>.</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 xml:space="preserve">4. Trên cơ sở ý kiến của Ủy ban nhân dân cấp tỉnh (nơi có nhà, đất), cơ quan có thẩm quyền lập phương án quy định tại điểm a khoản </w:t>
      </w:r>
      <w:r w:rsidR="00797272" w:rsidRPr="00652BD0">
        <w:rPr>
          <w:sz w:val="28"/>
          <w:szCs w:val="28"/>
          <w:lang w:val="vi-VN"/>
        </w:rPr>
        <w:t>3</w:t>
      </w:r>
      <w:r w:rsidRPr="00652BD0">
        <w:rPr>
          <w:sz w:val="28"/>
          <w:szCs w:val="28"/>
          <w:lang w:val="vi-VN"/>
        </w:rPr>
        <w:t xml:space="preserve"> Điều </w:t>
      </w:r>
      <w:r w:rsidR="00797272" w:rsidRPr="00652BD0">
        <w:rPr>
          <w:sz w:val="28"/>
          <w:szCs w:val="28"/>
          <w:lang w:val="vi-VN"/>
        </w:rPr>
        <w:t>3</w:t>
      </w:r>
      <w:r w:rsidRPr="00652BD0">
        <w:rPr>
          <w:sz w:val="28"/>
          <w:szCs w:val="28"/>
          <w:lang w:val="vi-VN"/>
        </w:rPr>
        <w:t xml:space="preserve"> Nghị định này hoàn thiện phương án sắp xếp, xử lý nhà, đất, báo cáo Bộ trưởng, Thủ trưởng cơ quan trung ương để:</w:t>
      </w:r>
    </w:p>
    <w:p w:rsidR="002A3537" w:rsidRPr="00CD5903" w:rsidRDefault="008263ED" w:rsidP="005E3582">
      <w:pPr>
        <w:tabs>
          <w:tab w:val="left" w:pos="851"/>
        </w:tabs>
        <w:spacing w:after="120"/>
        <w:ind w:firstLine="567"/>
        <w:jc w:val="both"/>
        <w:rPr>
          <w:spacing w:val="-4"/>
          <w:sz w:val="28"/>
          <w:szCs w:val="28"/>
          <w:lang w:val="vi-VN"/>
        </w:rPr>
      </w:pPr>
      <w:r w:rsidRPr="00CD5903">
        <w:rPr>
          <w:spacing w:val="-4"/>
          <w:sz w:val="28"/>
          <w:szCs w:val="28"/>
          <w:lang w:val="vi-VN"/>
        </w:rPr>
        <w:t xml:space="preserve">a) </w:t>
      </w:r>
      <w:r w:rsidR="005B240A" w:rsidRPr="00CD5903">
        <w:rPr>
          <w:spacing w:val="-4"/>
          <w:sz w:val="28"/>
          <w:szCs w:val="28"/>
          <w:lang w:val="vi-VN"/>
        </w:rPr>
        <w:t>Trình</w:t>
      </w:r>
      <w:r w:rsidRPr="00CD5903">
        <w:rPr>
          <w:spacing w:val="-4"/>
          <w:sz w:val="28"/>
          <w:szCs w:val="28"/>
          <w:lang w:val="vi-VN"/>
        </w:rPr>
        <w:t xml:space="preserve"> Thủ tướng Chính phủ xem xét, phê duyệt phương án xử lý đối với các trường hợp quy định tại các điểm a, b, d, đ và e khoản 1 Điều </w:t>
      </w:r>
      <w:r w:rsidR="00797272" w:rsidRPr="00CD5903">
        <w:rPr>
          <w:spacing w:val="-4"/>
          <w:sz w:val="28"/>
          <w:szCs w:val="28"/>
          <w:lang w:val="vi-VN"/>
        </w:rPr>
        <w:t>7</w:t>
      </w:r>
      <w:r w:rsidRPr="00CD5903">
        <w:rPr>
          <w:spacing w:val="-4"/>
          <w:sz w:val="28"/>
          <w:szCs w:val="28"/>
          <w:lang w:val="vi-VN"/>
        </w:rPr>
        <w:t xml:space="preserve"> Nghị định này; </w:t>
      </w:r>
    </w:p>
    <w:p w:rsidR="002A3537" w:rsidRPr="00CD5903" w:rsidRDefault="008263ED" w:rsidP="005E3582">
      <w:pPr>
        <w:tabs>
          <w:tab w:val="left" w:pos="851"/>
        </w:tabs>
        <w:spacing w:after="120"/>
        <w:ind w:firstLine="567"/>
        <w:jc w:val="both"/>
        <w:rPr>
          <w:spacing w:val="-4"/>
          <w:sz w:val="28"/>
          <w:szCs w:val="28"/>
          <w:lang w:val="vi-VN"/>
        </w:rPr>
      </w:pPr>
      <w:r w:rsidRPr="00CD5903">
        <w:rPr>
          <w:spacing w:val="-4"/>
          <w:sz w:val="28"/>
          <w:szCs w:val="28"/>
          <w:lang w:val="vi-VN"/>
        </w:rPr>
        <w:t xml:space="preserve">b) Đề nghị </w:t>
      </w:r>
      <w:r w:rsidR="00FE18ED" w:rsidRPr="00CD5903">
        <w:rPr>
          <w:spacing w:val="-4"/>
          <w:sz w:val="28"/>
          <w:szCs w:val="28"/>
          <w:lang w:val="vi-VN"/>
        </w:rPr>
        <w:t xml:space="preserve">Bộ trưởng </w:t>
      </w:r>
      <w:r w:rsidRPr="00CD5903">
        <w:rPr>
          <w:spacing w:val="-4"/>
          <w:sz w:val="28"/>
          <w:szCs w:val="28"/>
          <w:lang w:val="vi-VN"/>
        </w:rPr>
        <w:t xml:space="preserve">Bộ Tài chính </w:t>
      </w:r>
      <w:r w:rsidR="005B240A" w:rsidRPr="00CD5903">
        <w:rPr>
          <w:spacing w:val="-4"/>
          <w:sz w:val="28"/>
          <w:szCs w:val="28"/>
          <w:lang w:val="vi-VN"/>
        </w:rPr>
        <w:t>trình</w:t>
      </w:r>
      <w:r w:rsidRPr="00CD5903">
        <w:rPr>
          <w:spacing w:val="-4"/>
          <w:sz w:val="28"/>
          <w:szCs w:val="28"/>
          <w:lang w:val="vi-VN"/>
        </w:rPr>
        <w:t xml:space="preserve"> Thủ tướng Chính phủ xem xét, quyết định đối với trường hợp quy định tại điểm c khoản 1 Điều</w:t>
      </w:r>
      <w:r w:rsidR="00D85BF2" w:rsidRPr="00CD5903">
        <w:rPr>
          <w:spacing w:val="-4"/>
          <w:sz w:val="28"/>
          <w:szCs w:val="28"/>
          <w:lang w:val="vi-VN"/>
        </w:rPr>
        <w:t xml:space="preserve"> </w:t>
      </w:r>
      <w:r w:rsidR="00797272" w:rsidRPr="00CD5903">
        <w:rPr>
          <w:spacing w:val="-4"/>
          <w:sz w:val="28"/>
          <w:szCs w:val="28"/>
          <w:lang w:val="vi-VN"/>
        </w:rPr>
        <w:t>7</w:t>
      </w:r>
      <w:r w:rsidRPr="00CD5903">
        <w:rPr>
          <w:spacing w:val="-4"/>
          <w:sz w:val="28"/>
          <w:szCs w:val="28"/>
          <w:lang w:val="vi-VN"/>
        </w:rPr>
        <w:t xml:space="preserve"> Nghị định này;</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 xml:space="preserve">c) Đề nghị Bộ trưởng Bộ Tài chính xem xét, phê duyệt phương án xử lý đối với các trường hợp quy định tại </w:t>
      </w:r>
      <w:r w:rsidR="000A07B9" w:rsidRPr="00652BD0">
        <w:rPr>
          <w:sz w:val="28"/>
          <w:szCs w:val="28"/>
          <w:lang w:val="vi-VN"/>
        </w:rPr>
        <w:t xml:space="preserve">điểm a </w:t>
      </w:r>
      <w:r w:rsidRPr="00652BD0">
        <w:rPr>
          <w:sz w:val="28"/>
          <w:szCs w:val="28"/>
          <w:lang w:val="vi-VN"/>
        </w:rPr>
        <w:t xml:space="preserve">khoản 2 Điều </w:t>
      </w:r>
      <w:r w:rsidR="00797272" w:rsidRPr="00652BD0">
        <w:rPr>
          <w:sz w:val="28"/>
          <w:szCs w:val="28"/>
          <w:lang w:val="vi-VN"/>
        </w:rPr>
        <w:t>7</w:t>
      </w:r>
      <w:r w:rsidRPr="00652BD0">
        <w:rPr>
          <w:sz w:val="28"/>
          <w:szCs w:val="28"/>
          <w:lang w:val="vi-VN"/>
        </w:rPr>
        <w:t xml:space="preserve"> Nghị định này;</w:t>
      </w:r>
    </w:p>
    <w:p w:rsidR="000A07B9" w:rsidRPr="00652BD0" w:rsidRDefault="008263ED" w:rsidP="005E3582">
      <w:pPr>
        <w:tabs>
          <w:tab w:val="left" w:pos="851"/>
        </w:tabs>
        <w:spacing w:after="120"/>
        <w:ind w:firstLine="567"/>
        <w:jc w:val="both"/>
        <w:rPr>
          <w:sz w:val="28"/>
          <w:szCs w:val="28"/>
          <w:lang w:val="vi-VN"/>
        </w:rPr>
      </w:pPr>
      <w:r w:rsidRPr="00652BD0">
        <w:rPr>
          <w:sz w:val="28"/>
          <w:szCs w:val="28"/>
          <w:lang w:val="vi-VN"/>
        </w:rPr>
        <w:t xml:space="preserve">d) Xem xét, phê duyệt phương án xử lý đối với các trường hợp quy định tại khoản 3 Điều </w:t>
      </w:r>
      <w:r w:rsidR="00797272" w:rsidRPr="00652BD0">
        <w:rPr>
          <w:sz w:val="28"/>
          <w:szCs w:val="28"/>
          <w:lang w:val="vi-VN"/>
        </w:rPr>
        <w:t>7</w:t>
      </w:r>
      <w:r w:rsidRPr="00652BD0">
        <w:rPr>
          <w:sz w:val="28"/>
          <w:szCs w:val="28"/>
          <w:lang w:val="vi-VN"/>
        </w:rPr>
        <w:t xml:space="preserve"> Nghị định này.</w:t>
      </w:r>
    </w:p>
    <w:p w:rsidR="002A3537" w:rsidRPr="00CD5903" w:rsidRDefault="000A07B9" w:rsidP="005E3582">
      <w:pPr>
        <w:tabs>
          <w:tab w:val="left" w:pos="851"/>
        </w:tabs>
        <w:spacing w:after="120"/>
        <w:ind w:firstLine="567"/>
        <w:jc w:val="both"/>
        <w:rPr>
          <w:sz w:val="28"/>
          <w:szCs w:val="28"/>
        </w:rPr>
      </w:pPr>
      <w:r w:rsidRPr="00652BD0">
        <w:rPr>
          <w:sz w:val="28"/>
          <w:szCs w:val="28"/>
          <w:lang w:val="vi-VN"/>
        </w:rPr>
        <w:t xml:space="preserve">Trường hợp quá thời hạn quy định tại khoản 3 Điều này mà Ủy ban nhân dân cấp tỉnh chưa có ý kiến bằng văn bản, cơ quan có thẩm quyền lập phương án </w:t>
      </w:r>
      <w:r w:rsidR="008C0662" w:rsidRPr="00652BD0">
        <w:rPr>
          <w:sz w:val="28"/>
          <w:szCs w:val="28"/>
          <w:lang w:val="vi-VN"/>
        </w:rPr>
        <w:t xml:space="preserve">quy định tại điểm a khoản </w:t>
      </w:r>
      <w:r w:rsidR="00797272" w:rsidRPr="00652BD0">
        <w:rPr>
          <w:sz w:val="28"/>
          <w:szCs w:val="28"/>
          <w:lang w:val="vi-VN"/>
        </w:rPr>
        <w:t>3</w:t>
      </w:r>
      <w:r w:rsidR="008C0662" w:rsidRPr="00652BD0">
        <w:rPr>
          <w:sz w:val="28"/>
          <w:szCs w:val="28"/>
          <w:lang w:val="vi-VN"/>
        </w:rPr>
        <w:t xml:space="preserve"> Điều </w:t>
      </w:r>
      <w:r w:rsidR="00797272" w:rsidRPr="00652BD0">
        <w:rPr>
          <w:sz w:val="28"/>
          <w:szCs w:val="28"/>
          <w:lang w:val="vi-VN"/>
        </w:rPr>
        <w:t>3</w:t>
      </w:r>
      <w:r w:rsidR="008C0662" w:rsidRPr="00652BD0">
        <w:rPr>
          <w:sz w:val="28"/>
          <w:szCs w:val="28"/>
          <w:lang w:val="vi-VN"/>
        </w:rPr>
        <w:t xml:space="preserve"> Nghị định này trình Bộ trưởng, Thủ trưởng cơ quan</w:t>
      </w:r>
      <w:r w:rsidR="00797272" w:rsidRPr="00652BD0">
        <w:rPr>
          <w:sz w:val="28"/>
          <w:szCs w:val="28"/>
          <w:lang w:val="vi-VN"/>
        </w:rPr>
        <w:t xml:space="preserve"> </w:t>
      </w:r>
      <w:r w:rsidR="008C0662" w:rsidRPr="00652BD0">
        <w:rPr>
          <w:sz w:val="28"/>
          <w:szCs w:val="28"/>
          <w:lang w:val="vi-VN"/>
        </w:rPr>
        <w:t xml:space="preserve">trung ương để xem xét, phê duyệt phương án theo thẩm quyền hoặc báo cáo cơ quan, người có thẩm quyền </w:t>
      </w:r>
      <w:r w:rsidR="00AE2EEA" w:rsidRPr="00652BD0">
        <w:rPr>
          <w:sz w:val="28"/>
          <w:szCs w:val="28"/>
          <w:lang w:val="vi-VN"/>
        </w:rPr>
        <w:t>phê duyệt phương án xử lý theo quy định tại khoản này</w:t>
      </w:r>
      <w:r w:rsidR="00AE2EEA" w:rsidRPr="005754A5">
        <w:rPr>
          <w:sz w:val="28"/>
          <w:szCs w:val="28"/>
          <w:lang w:val="vi-VN"/>
        </w:rPr>
        <w:t xml:space="preserve">. </w:t>
      </w:r>
      <w:r w:rsidR="00AE2EEA" w:rsidRPr="00CD5903">
        <w:rPr>
          <w:sz w:val="28"/>
          <w:szCs w:val="28"/>
          <w:lang w:val="vi-VN"/>
        </w:rPr>
        <w:t xml:space="preserve">Ủy ban nhân dân cấp tỉnh chịu trách nhiệm nếu phương án sắp xếp lại, xử lý nhà, đất không phù hợp </w:t>
      </w:r>
      <w:r w:rsidR="00636FC5" w:rsidRPr="00CD5903">
        <w:rPr>
          <w:sz w:val="28"/>
          <w:szCs w:val="28"/>
          <w:lang w:val="vi-VN"/>
        </w:rPr>
        <w:t xml:space="preserve">với các nội dung </w:t>
      </w:r>
      <w:r w:rsidR="00CD5903" w:rsidRPr="00CD5903">
        <w:rPr>
          <w:sz w:val="28"/>
          <w:szCs w:val="28"/>
        </w:rPr>
        <w:t>liên quan</w:t>
      </w:r>
      <w:r w:rsidR="00CD5903">
        <w:rPr>
          <w:sz w:val="28"/>
          <w:szCs w:val="28"/>
        </w:rPr>
        <w:t xml:space="preserve"> đến cơ sở nhà, đất</w:t>
      </w:r>
      <w:r w:rsidR="00CD5903" w:rsidRPr="00CD5903">
        <w:rPr>
          <w:sz w:val="28"/>
          <w:szCs w:val="28"/>
          <w:lang w:val="vi-VN"/>
        </w:rPr>
        <w:t xml:space="preserve"> </w:t>
      </w:r>
      <w:r w:rsidR="00636FC5" w:rsidRPr="00CD5903">
        <w:rPr>
          <w:sz w:val="28"/>
          <w:szCs w:val="28"/>
          <w:lang w:val="vi-VN"/>
        </w:rPr>
        <w:t>thuộc chức năng quản lý nhà nước của địa phương.</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5. Căn cứ đề nghị của Bộ trưởng, Thủ trưởng cơ quan trung ương quy định tại khoản 4 Điều này, Bộ trưởng Bộ Tài chính:</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 xml:space="preserve">a) Tổng hợp, trình Thủ tướng Chính phủ xem xét, phê duyệt phương án xử lý đối với trường hợp quy định tại điểm c khoản 1 Điều </w:t>
      </w:r>
      <w:r w:rsidR="001D73EA" w:rsidRPr="00652BD0">
        <w:rPr>
          <w:sz w:val="28"/>
          <w:szCs w:val="28"/>
          <w:lang w:val="vi-VN"/>
        </w:rPr>
        <w:t>7</w:t>
      </w:r>
      <w:r w:rsidRPr="00652BD0">
        <w:rPr>
          <w:sz w:val="28"/>
          <w:szCs w:val="28"/>
          <w:lang w:val="vi-VN"/>
        </w:rPr>
        <w:t xml:space="preserve"> Nghị định này;</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lastRenderedPageBreak/>
        <w:t xml:space="preserve">b) Phê duyệt phương án xử lý đối với các trường hợp quy định tại </w:t>
      </w:r>
      <w:r w:rsidR="00FE18ED" w:rsidRPr="00652BD0">
        <w:rPr>
          <w:sz w:val="28"/>
          <w:szCs w:val="28"/>
          <w:lang w:val="vi-VN"/>
        </w:rPr>
        <w:t xml:space="preserve">điểm a </w:t>
      </w:r>
      <w:r w:rsidRPr="00652BD0">
        <w:rPr>
          <w:sz w:val="28"/>
          <w:szCs w:val="28"/>
          <w:lang w:val="vi-VN"/>
        </w:rPr>
        <w:t xml:space="preserve">khoản 2 Điều </w:t>
      </w:r>
      <w:r w:rsidR="001D73EA" w:rsidRPr="00652BD0">
        <w:rPr>
          <w:sz w:val="28"/>
          <w:szCs w:val="28"/>
          <w:lang w:val="vi-VN"/>
        </w:rPr>
        <w:t>7</w:t>
      </w:r>
      <w:r w:rsidRPr="00652BD0">
        <w:rPr>
          <w:sz w:val="28"/>
          <w:szCs w:val="28"/>
          <w:lang w:val="vi-VN"/>
        </w:rPr>
        <w:t xml:space="preserve"> Nghị định này.</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 xml:space="preserve">6. Căn cứ đề nghị của Bộ trưởng, Thủ trưởng cơ quan trung ương, Bộ trưởng Bộ Tài chính theo quy định tại điểm a, điểm b khoản 4, điểm a khoản 5 Điều này, Thủ tướng Chính phủ xem xét, phê duyệt phương án xử lý đối với các trường hợp quy định tại khoản 1 Điều </w:t>
      </w:r>
      <w:r w:rsidR="001D73EA" w:rsidRPr="00652BD0">
        <w:rPr>
          <w:sz w:val="28"/>
          <w:szCs w:val="28"/>
          <w:lang w:val="vi-VN"/>
        </w:rPr>
        <w:t>7</w:t>
      </w:r>
      <w:r w:rsidRPr="00652BD0">
        <w:rPr>
          <w:sz w:val="28"/>
          <w:szCs w:val="28"/>
          <w:lang w:val="vi-VN"/>
        </w:rPr>
        <w:t xml:space="preserve"> Nghị định này.</w:t>
      </w:r>
    </w:p>
    <w:p w:rsidR="002A3537" w:rsidRPr="00652BD0" w:rsidRDefault="008263ED" w:rsidP="005E3582">
      <w:pPr>
        <w:tabs>
          <w:tab w:val="left" w:pos="851"/>
        </w:tabs>
        <w:spacing w:after="120"/>
        <w:ind w:firstLine="567"/>
        <w:jc w:val="both"/>
        <w:rPr>
          <w:sz w:val="28"/>
          <w:szCs w:val="28"/>
          <w:lang w:val="vi-VN"/>
        </w:rPr>
      </w:pPr>
      <w:r w:rsidRPr="00652BD0">
        <w:rPr>
          <w:bCs/>
          <w:sz w:val="28"/>
          <w:szCs w:val="28"/>
          <w:lang w:val="vi-VN"/>
        </w:rPr>
        <w:t>7.</w:t>
      </w:r>
      <w:r w:rsidRPr="00652BD0">
        <w:rPr>
          <w:b/>
          <w:bCs/>
          <w:sz w:val="28"/>
          <w:szCs w:val="28"/>
          <w:lang w:val="vi-VN"/>
        </w:rPr>
        <w:t xml:space="preserve"> </w:t>
      </w:r>
      <w:r w:rsidRPr="00652BD0">
        <w:rPr>
          <w:sz w:val="28"/>
          <w:szCs w:val="28"/>
          <w:lang w:val="vi-VN"/>
        </w:rPr>
        <w:t xml:space="preserve">Căn cứ phương án sắp xếp lại, xử lý nhà, đất đã được cơ quan, người có thẩm quyền quy định tại Điều </w:t>
      </w:r>
      <w:r w:rsidR="00785647">
        <w:rPr>
          <w:sz w:val="28"/>
          <w:szCs w:val="28"/>
          <w:lang w:val="vi-VN"/>
        </w:rPr>
        <w:t>7</w:t>
      </w:r>
      <w:r w:rsidR="00D85BF2" w:rsidRPr="00652BD0">
        <w:rPr>
          <w:sz w:val="28"/>
          <w:szCs w:val="28"/>
          <w:lang w:val="vi-VN"/>
        </w:rPr>
        <w:t xml:space="preserve"> </w:t>
      </w:r>
      <w:r w:rsidRPr="00652BD0">
        <w:rPr>
          <w:sz w:val="28"/>
          <w:szCs w:val="28"/>
          <w:lang w:val="vi-VN"/>
        </w:rPr>
        <w:t xml:space="preserve">Nghị định này phê duyệt, cơ quan, người có thẩm quyền quy định tại các Điều </w:t>
      </w:r>
      <w:r w:rsidR="001D73EA" w:rsidRPr="00652BD0">
        <w:rPr>
          <w:sz w:val="28"/>
          <w:szCs w:val="28"/>
          <w:lang w:val="vi-VN"/>
        </w:rPr>
        <w:t xml:space="preserve">9, </w:t>
      </w:r>
      <w:r w:rsidRPr="00652BD0">
        <w:rPr>
          <w:sz w:val="28"/>
          <w:szCs w:val="28"/>
          <w:lang w:val="vi-VN"/>
        </w:rPr>
        <w:t>10, 11, 12, 13, 14</w:t>
      </w:r>
      <w:r w:rsidR="0082646A" w:rsidRPr="00652BD0">
        <w:rPr>
          <w:sz w:val="28"/>
          <w:szCs w:val="28"/>
        </w:rPr>
        <w:t xml:space="preserve"> </w:t>
      </w:r>
      <w:r w:rsidR="00FB6925" w:rsidRPr="00652BD0">
        <w:rPr>
          <w:sz w:val="28"/>
          <w:szCs w:val="28"/>
          <w:lang w:val="vi-VN"/>
        </w:rPr>
        <w:t>và 1</w:t>
      </w:r>
      <w:r w:rsidR="001D73EA" w:rsidRPr="00652BD0">
        <w:rPr>
          <w:sz w:val="28"/>
          <w:szCs w:val="28"/>
          <w:lang w:val="vi-VN"/>
        </w:rPr>
        <w:t>7</w:t>
      </w:r>
      <w:r w:rsidR="00FB6925" w:rsidRPr="00652BD0">
        <w:rPr>
          <w:sz w:val="28"/>
          <w:szCs w:val="28"/>
          <w:lang w:val="vi-VN"/>
        </w:rPr>
        <w:t xml:space="preserve"> </w:t>
      </w:r>
      <w:r w:rsidRPr="00652BD0">
        <w:rPr>
          <w:sz w:val="28"/>
          <w:szCs w:val="28"/>
          <w:lang w:val="vi-VN"/>
        </w:rPr>
        <w:t xml:space="preserve">Nghị định này quyết định xử lý đối với từng cơ sở nhà, đất theo thời hạn quy định. </w:t>
      </w:r>
      <w:r w:rsidR="00C14D9C" w:rsidRPr="00652BD0">
        <w:rPr>
          <w:sz w:val="28"/>
          <w:szCs w:val="28"/>
          <w:lang w:val="vi-VN"/>
        </w:rPr>
        <w:t>V</w:t>
      </w:r>
      <w:r w:rsidRPr="00652BD0">
        <w:rPr>
          <w:sz w:val="28"/>
          <w:szCs w:val="28"/>
          <w:lang w:val="vi-VN"/>
        </w:rPr>
        <w:t>iệc quyết định xử lý nhà, đất được thực hiện bằng hình thức Quyết định hành chính.</w:t>
      </w:r>
    </w:p>
    <w:p w:rsidR="002A3537" w:rsidRPr="00652BD0" w:rsidRDefault="008263ED" w:rsidP="005E3582">
      <w:pPr>
        <w:tabs>
          <w:tab w:val="left" w:pos="851"/>
        </w:tabs>
        <w:spacing w:after="120"/>
        <w:ind w:firstLine="567"/>
        <w:jc w:val="both"/>
        <w:rPr>
          <w:sz w:val="28"/>
          <w:szCs w:val="28"/>
        </w:rPr>
      </w:pPr>
      <w:r w:rsidRPr="00652BD0">
        <w:rPr>
          <w:sz w:val="28"/>
          <w:szCs w:val="28"/>
          <w:lang w:val="vi-VN"/>
        </w:rPr>
        <w:t xml:space="preserve">Trường hợp cơ quan, người có thẩm quyền phê duyệt phương án sắp xếp lại, xử lý nhà, đất đồng thời là cơ quan, người có thẩm quyền quyết định xử lý nhà, đất thì việc ban hành quyết định xử lý được thực hiện đồng thời với việc phê duyệt phương án </w:t>
      </w:r>
      <w:r w:rsidR="00C14D9C" w:rsidRPr="00652BD0">
        <w:rPr>
          <w:sz w:val="28"/>
          <w:szCs w:val="28"/>
          <w:lang w:val="vi-VN"/>
        </w:rPr>
        <w:t>sắp xếp lại, xử lý nhà, đất.</w:t>
      </w:r>
    </w:p>
    <w:p w:rsidR="00BC3CE7" w:rsidRPr="00652BD0" w:rsidRDefault="00BC3CE7" w:rsidP="005E3582">
      <w:pPr>
        <w:tabs>
          <w:tab w:val="left" w:pos="851"/>
        </w:tabs>
        <w:spacing w:after="120"/>
        <w:ind w:firstLine="567"/>
        <w:jc w:val="both"/>
        <w:rPr>
          <w:sz w:val="28"/>
          <w:szCs w:val="28"/>
          <w:shd w:val="solid" w:color="FFFFFF" w:fill="auto"/>
        </w:rPr>
      </w:pPr>
      <w:r w:rsidRPr="00652BD0">
        <w:rPr>
          <w:sz w:val="28"/>
          <w:szCs w:val="28"/>
        </w:rPr>
        <w:t xml:space="preserve">Trường hợp cơ quan, người có thẩm quyền phê duyệt phương án sắp xếp lại, xử lý nhà, đất </w:t>
      </w:r>
      <w:r w:rsidR="00154344" w:rsidRPr="00652BD0">
        <w:rPr>
          <w:sz w:val="28"/>
          <w:szCs w:val="28"/>
        </w:rPr>
        <w:t xml:space="preserve">không đồng thời là </w:t>
      </w:r>
      <w:r w:rsidRPr="00652BD0">
        <w:rPr>
          <w:sz w:val="28"/>
          <w:szCs w:val="28"/>
        </w:rPr>
        <w:t xml:space="preserve">cơ quan, người có thẩm quyền quyết định xử lý nhà, đất thì </w:t>
      </w:r>
      <w:r w:rsidR="00897D75" w:rsidRPr="00652BD0">
        <w:rPr>
          <w:sz w:val="28"/>
          <w:szCs w:val="28"/>
        </w:rPr>
        <w:t xml:space="preserve">trong thời </w:t>
      </w:r>
      <w:r w:rsidR="0075774F" w:rsidRPr="00652BD0">
        <w:rPr>
          <w:sz w:val="28"/>
          <w:szCs w:val="28"/>
        </w:rPr>
        <w:t xml:space="preserve">hạn </w:t>
      </w:r>
      <w:r w:rsidR="00897D75" w:rsidRPr="00652BD0">
        <w:rPr>
          <w:sz w:val="28"/>
          <w:szCs w:val="28"/>
        </w:rPr>
        <w:t xml:space="preserve">05 ngày làm việc, kể từ ngày phê duyệt phương án </w:t>
      </w:r>
      <w:r w:rsidR="0075774F" w:rsidRPr="00652BD0">
        <w:rPr>
          <w:sz w:val="28"/>
          <w:szCs w:val="28"/>
        </w:rPr>
        <w:t>sắp xếp lại, xử lý nhà, đất</w:t>
      </w:r>
      <w:r w:rsidR="00C9502B" w:rsidRPr="00652BD0">
        <w:rPr>
          <w:sz w:val="28"/>
          <w:szCs w:val="28"/>
        </w:rPr>
        <w:t xml:space="preserve">, cơ quan, người có thẩm quyền phê duyệt phương án có trách nhiệm gửi Văn bản phê </w:t>
      </w:r>
      <w:r w:rsidR="00491524" w:rsidRPr="00652BD0">
        <w:rPr>
          <w:sz w:val="28"/>
          <w:szCs w:val="28"/>
        </w:rPr>
        <w:t>duyệt</w:t>
      </w:r>
      <w:r w:rsidR="00C9502B" w:rsidRPr="00652BD0">
        <w:rPr>
          <w:sz w:val="28"/>
          <w:szCs w:val="28"/>
        </w:rPr>
        <w:t xml:space="preserve"> phương án sắp xếp</w:t>
      </w:r>
      <w:r w:rsidR="00154344" w:rsidRPr="00652BD0">
        <w:rPr>
          <w:sz w:val="28"/>
          <w:szCs w:val="28"/>
        </w:rPr>
        <w:t>, xử lý nhà, đất</w:t>
      </w:r>
      <w:r w:rsidR="00C9502B" w:rsidRPr="00652BD0">
        <w:rPr>
          <w:sz w:val="28"/>
          <w:szCs w:val="28"/>
        </w:rPr>
        <w:t xml:space="preserve"> (kèm theo các hồ sơ có liên quan) t</w:t>
      </w:r>
      <w:r w:rsidR="00491524" w:rsidRPr="00652BD0">
        <w:rPr>
          <w:sz w:val="28"/>
          <w:szCs w:val="28"/>
        </w:rPr>
        <w:t>ới</w:t>
      </w:r>
      <w:r w:rsidR="00C9502B" w:rsidRPr="00652BD0">
        <w:rPr>
          <w:sz w:val="28"/>
          <w:szCs w:val="28"/>
        </w:rPr>
        <w:t xml:space="preserve"> cơ quan, người có thẩm quyền </w:t>
      </w:r>
      <w:r w:rsidR="0044189B" w:rsidRPr="00652BD0">
        <w:rPr>
          <w:sz w:val="28"/>
          <w:szCs w:val="28"/>
        </w:rPr>
        <w:t>quyết định xử lý để ban hành Quyết định xử lý.</w:t>
      </w:r>
      <w:r w:rsidR="0075774F" w:rsidRPr="00652BD0">
        <w:rPr>
          <w:sz w:val="28"/>
          <w:szCs w:val="28"/>
        </w:rPr>
        <w:t xml:space="preserve"> </w:t>
      </w:r>
    </w:p>
    <w:p w:rsidR="002A3537" w:rsidRPr="00652BD0" w:rsidRDefault="008263ED" w:rsidP="005E3582">
      <w:pPr>
        <w:tabs>
          <w:tab w:val="left" w:pos="851"/>
        </w:tabs>
        <w:spacing w:after="120"/>
        <w:ind w:firstLine="567"/>
        <w:jc w:val="both"/>
        <w:rPr>
          <w:b/>
          <w:sz w:val="28"/>
          <w:szCs w:val="28"/>
          <w:shd w:val="solid" w:color="FFFFFF" w:fill="auto"/>
          <w:lang w:val="vi-VN"/>
        </w:rPr>
      </w:pPr>
      <w:r w:rsidRPr="00652BD0">
        <w:rPr>
          <w:b/>
          <w:sz w:val="28"/>
          <w:szCs w:val="28"/>
          <w:shd w:val="solid" w:color="FFFFFF" w:fill="auto"/>
          <w:lang w:val="vi-VN"/>
        </w:rPr>
        <w:t xml:space="preserve">Điều </w:t>
      </w:r>
      <w:r w:rsidR="00797272" w:rsidRPr="00652BD0">
        <w:rPr>
          <w:b/>
          <w:sz w:val="28"/>
          <w:szCs w:val="28"/>
          <w:shd w:val="solid" w:color="FFFFFF" w:fill="auto"/>
        </w:rPr>
        <w:t>6</w:t>
      </w:r>
      <w:r w:rsidRPr="00652BD0">
        <w:rPr>
          <w:b/>
          <w:sz w:val="28"/>
          <w:szCs w:val="28"/>
          <w:shd w:val="solid" w:color="FFFFFF" w:fill="auto"/>
          <w:lang w:val="vi-VN"/>
        </w:rPr>
        <w:t>. Kiểm tra hiện trạng, lập, phê duyệt phương án sắp xếp lại, xử lý nhà, đất đối với nhà, đất do các cơ quan, tổ chức, đơn vị, doanh nghiệp thuộc địa phương quản lý</w:t>
      </w:r>
    </w:p>
    <w:p w:rsidR="002A3537" w:rsidRPr="00B71A5C" w:rsidRDefault="008263ED" w:rsidP="005E3582">
      <w:pPr>
        <w:tabs>
          <w:tab w:val="left" w:pos="851"/>
        </w:tabs>
        <w:spacing w:after="120"/>
        <w:ind w:firstLine="567"/>
        <w:jc w:val="both"/>
        <w:rPr>
          <w:sz w:val="28"/>
          <w:szCs w:val="28"/>
        </w:rPr>
      </w:pPr>
      <w:r w:rsidRPr="00652BD0">
        <w:rPr>
          <w:sz w:val="28"/>
          <w:szCs w:val="28"/>
          <w:lang w:val="vi-VN"/>
        </w:rPr>
        <w:t xml:space="preserve">1. Cơ quan có thẩm quyền lập phương án sắp xếp lại, xử lý nhà, đất quy định tại điểm b khoản </w:t>
      </w:r>
      <w:r w:rsidR="001D73EA" w:rsidRPr="00652BD0">
        <w:rPr>
          <w:sz w:val="28"/>
          <w:szCs w:val="28"/>
          <w:lang w:val="vi-VN"/>
        </w:rPr>
        <w:t>3</w:t>
      </w:r>
      <w:r w:rsidRPr="00652BD0">
        <w:rPr>
          <w:sz w:val="28"/>
          <w:szCs w:val="28"/>
          <w:lang w:val="vi-VN"/>
        </w:rPr>
        <w:t xml:space="preserve"> Điều </w:t>
      </w:r>
      <w:r w:rsidR="001D73EA" w:rsidRPr="00652BD0">
        <w:rPr>
          <w:sz w:val="28"/>
          <w:szCs w:val="28"/>
          <w:lang w:val="vi-VN"/>
        </w:rPr>
        <w:t>3</w:t>
      </w:r>
      <w:r w:rsidRPr="00652BD0">
        <w:rPr>
          <w:sz w:val="28"/>
          <w:szCs w:val="28"/>
          <w:lang w:val="vi-VN"/>
        </w:rPr>
        <w:t xml:space="preserve"> Nghị định này chủ trì, phối hợp với các cơ quan chức năng của địa phương tổ chức kiểm tra hiện trạng quản lý, sử dụng nhà, đất và lập thành Biên bản đối với từng cơ sở nhà, đất theo Mẫu số 02 tại Phụ lục ban hành kèm theo Nghị định này.</w:t>
      </w:r>
      <w:r w:rsidR="005E3F22" w:rsidRPr="00652BD0">
        <w:rPr>
          <w:sz w:val="28"/>
          <w:szCs w:val="28"/>
          <w:lang w:val="vi-VN"/>
        </w:rPr>
        <w:t xml:space="preserve"> </w:t>
      </w:r>
      <w:r w:rsidR="00BF753D" w:rsidRPr="00652BD0">
        <w:rPr>
          <w:sz w:val="28"/>
          <w:szCs w:val="28"/>
        </w:rPr>
        <w:t xml:space="preserve">Trường hợp cần thiết, </w:t>
      </w:r>
      <w:r w:rsidR="00C14D9C" w:rsidRPr="00652BD0">
        <w:rPr>
          <w:sz w:val="28"/>
          <w:szCs w:val="28"/>
          <w:lang w:val="vi-VN"/>
        </w:rPr>
        <w:t xml:space="preserve">Ủy ban nhân dân </w:t>
      </w:r>
      <w:r w:rsidRPr="00652BD0">
        <w:rPr>
          <w:sz w:val="28"/>
          <w:szCs w:val="28"/>
          <w:lang w:val="vi-VN"/>
        </w:rPr>
        <w:t xml:space="preserve">cấp tỉnh </w:t>
      </w:r>
      <w:r w:rsidR="00BF753D" w:rsidRPr="00652BD0">
        <w:rPr>
          <w:sz w:val="28"/>
          <w:szCs w:val="28"/>
        </w:rPr>
        <w:t>giao</w:t>
      </w:r>
      <w:r w:rsidRPr="00652BD0">
        <w:rPr>
          <w:sz w:val="28"/>
          <w:szCs w:val="28"/>
          <w:lang w:val="vi-VN"/>
        </w:rPr>
        <w:t xml:space="preserve"> cho các Sở, ban, ngành cấp tỉnh, </w:t>
      </w:r>
      <w:r w:rsidR="00C14D9C" w:rsidRPr="00652BD0">
        <w:rPr>
          <w:sz w:val="28"/>
          <w:szCs w:val="28"/>
          <w:lang w:val="vi-VN"/>
        </w:rPr>
        <w:t xml:space="preserve">Ủy ban nhân dân </w:t>
      </w:r>
      <w:r w:rsidRPr="00652BD0">
        <w:rPr>
          <w:sz w:val="28"/>
          <w:szCs w:val="28"/>
          <w:lang w:val="vi-VN"/>
        </w:rPr>
        <w:t>cấp huyện chủ trì kiểm tra hiện trạng quản lý, sử dụng nhà, đất</w:t>
      </w:r>
      <w:r w:rsidR="00722E2D" w:rsidRPr="00652BD0">
        <w:rPr>
          <w:sz w:val="28"/>
          <w:szCs w:val="28"/>
          <w:lang w:val="vi-VN"/>
        </w:rPr>
        <w:t xml:space="preserve"> của các cơ quan, tổ chức, đơn vị, doanh nghiệp thuộc phạm vi quản lý</w:t>
      </w:r>
      <w:r w:rsidRPr="00652BD0">
        <w:rPr>
          <w:sz w:val="28"/>
          <w:szCs w:val="28"/>
          <w:lang w:val="vi-VN"/>
        </w:rPr>
        <w:t xml:space="preserve">. Việc </w:t>
      </w:r>
      <w:r w:rsidR="00BF753D" w:rsidRPr="00652BD0">
        <w:rPr>
          <w:sz w:val="28"/>
          <w:szCs w:val="28"/>
        </w:rPr>
        <w:t>giao chủ trì kiểm tra hiện trạng</w:t>
      </w:r>
      <w:r w:rsidR="00FD57E4" w:rsidRPr="00652BD0">
        <w:rPr>
          <w:sz w:val="28"/>
          <w:szCs w:val="28"/>
          <w:lang w:val="vi-VN"/>
        </w:rPr>
        <w:t xml:space="preserve"> được thực hiện bằng văn bản và</w:t>
      </w:r>
      <w:r w:rsidR="00722E2D" w:rsidRPr="00652BD0">
        <w:rPr>
          <w:sz w:val="28"/>
          <w:szCs w:val="28"/>
          <w:lang w:val="vi-VN"/>
        </w:rPr>
        <w:t xml:space="preserve"> </w:t>
      </w:r>
      <w:r w:rsidRPr="00652BD0">
        <w:rPr>
          <w:sz w:val="28"/>
          <w:szCs w:val="28"/>
          <w:lang w:val="vi-VN"/>
        </w:rPr>
        <w:t xml:space="preserve">gửi cho Bộ Tài </w:t>
      </w:r>
      <w:r w:rsidR="00722E2D" w:rsidRPr="00B71A5C">
        <w:rPr>
          <w:sz w:val="28"/>
          <w:szCs w:val="28"/>
          <w:lang w:val="vi-VN"/>
        </w:rPr>
        <w:t>chính</w:t>
      </w:r>
      <w:r w:rsidR="00D66CCE" w:rsidRPr="00B71A5C">
        <w:rPr>
          <w:sz w:val="28"/>
          <w:szCs w:val="28"/>
          <w:lang w:val="vi-VN"/>
        </w:rPr>
        <w:t xml:space="preserve"> để </w:t>
      </w:r>
      <w:r w:rsidR="00B71A5C" w:rsidRPr="00B71A5C">
        <w:rPr>
          <w:sz w:val="28"/>
          <w:szCs w:val="28"/>
        </w:rPr>
        <w:t>phối hợp.</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 xml:space="preserve">2. Trên cơ sở kết quả kiểm tra hiện trạng, cơ quan có thẩm quyền quy định tại điểm b khoản </w:t>
      </w:r>
      <w:r w:rsidR="001D73EA" w:rsidRPr="00652BD0">
        <w:rPr>
          <w:sz w:val="28"/>
          <w:szCs w:val="28"/>
          <w:lang w:val="vi-VN"/>
        </w:rPr>
        <w:t>3</w:t>
      </w:r>
      <w:r w:rsidRPr="00652BD0">
        <w:rPr>
          <w:sz w:val="28"/>
          <w:szCs w:val="28"/>
          <w:lang w:val="vi-VN"/>
        </w:rPr>
        <w:t xml:space="preserve"> Điều </w:t>
      </w:r>
      <w:r w:rsidR="001D73EA" w:rsidRPr="00652BD0">
        <w:rPr>
          <w:sz w:val="28"/>
          <w:szCs w:val="28"/>
          <w:lang w:val="vi-VN"/>
        </w:rPr>
        <w:t>3</w:t>
      </w:r>
      <w:r w:rsidRPr="00652BD0">
        <w:rPr>
          <w:sz w:val="28"/>
          <w:szCs w:val="28"/>
          <w:lang w:val="vi-VN"/>
        </w:rPr>
        <w:t xml:space="preserve"> Nghị định này lập phương án sắp xếp lại, xử lý các cơ sở nhà, đất thuộc phạm vi quản lý</w:t>
      </w:r>
      <w:r w:rsidR="0052039E" w:rsidRPr="00652BD0">
        <w:rPr>
          <w:sz w:val="28"/>
          <w:szCs w:val="28"/>
        </w:rPr>
        <w:t xml:space="preserve"> theo Mẫu số 01c </w:t>
      </w:r>
      <w:r w:rsidR="0052039E" w:rsidRPr="00652BD0">
        <w:rPr>
          <w:sz w:val="28"/>
          <w:szCs w:val="28"/>
          <w:lang w:val="vi-VN"/>
        </w:rPr>
        <w:t>tại Phụ lục ban hành kèm theo Nghị định này</w:t>
      </w:r>
      <w:r w:rsidR="0052039E" w:rsidRPr="00652BD0">
        <w:rPr>
          <w:sz w:val="28"/>
          <w:szCs w:val="28"/>
        </w:rPr>
        <w:t>;</w:t>
      </w:r>
      <w:r w:rsidRPr="00652BD0">
        <w:rPr>
          <w:sz w:val="28"/>
          <w:szCs w:val="28"/>
          <w:lang w:val="vi-VN"/>
        </w:rPr>
        <w:t xml:space="preserve"> báo cáo Ủy ban nhân dân cấp tỉnh để:</w:t>
      </w:r>
    </w:p>
    <w:p w:rsidR="002A3537" w:rsidRPr="00B71A5C" w:rsidRDefault="008263ED" w:rsidP="005E3582">
      <w:pPr>
        <w:tabs>
          <w:tab w:val="left" w:pos="851"/>
        </w:tabs>
        <w:spacing w:after="120"/>
        <w:ind w:firstLine="567"/>
        <w:jc w:val="both"/>
        <w:rPr>
          <w:spacing w:val="-4"/>
          <w:sz w:val="28"/>
          <w:szCs w:val="28"/>
          <w:lang w:val="vi-VN"/>
        </w:rPr>
      </w:pPr>
      <w:r w:rsidRPr="00B71A5C">
        <w:rPr>
          <w:spacing w:val="-4"/>
          <w:sz w:val="28"/>
          <w:szCs w:val="28"/>
          <w:lang w:val="vi-VN"/>
        </w:rPr>
        <w:t xml:space="preserve">a) </w:t>
      </w:r>
      <w:r w:rsidR="00826BBC" w:rsidRPr="00B71A5C">
        <w:rPr>
          <w:spacing w:val="-4"/>
          <w:sz w:val="28"/>
          <w:szCs w:val="28"/>
          <w:lang w:val="vi-VN"/>
        </w:rPr>
        <w:t>Trình</w:t>
      </w:r>
      <w:r w:rsidRPr="00B71A5C">
        <w:rPr>
          <w:spacing w:val="-4"/>
          <w:sz w:val="28"/>
          <w:szCs w:val="28"/>
          <w:lang w:val="vi-VN"/>
        </w:rPr>
        <w:t xml:space="preserve"> Thủ tướng Chính phủ xem xét, phê duyệt phương án xử lý đối với các trường hợp quy định tại các điểm a, b, d, đ và e khoản 1 Điều </w:t>
      </w:r>
      <w:r w:rsidR="001D73EA" w:rsidRPr="00B71A5C">
        <w:rPr>
          <w:spacing w:val="-4"/>
          <w:sz w:val="28"/>
          <w:szCs w:val="28"/>
          <w:lang w:val="vi-VN"/>
        </w:rPr>
        <w:t>7</w:t>
      </w:r>
      <w:r w:rsidRPr="00B71A5C">
        <w:rPr>
          <w:spacing w:val="-4"/>
          <w:sz w:val="28"/>
          <w:szCs w:val="28"/>
          <w:lang w:val="vi-VN"/>
        </w:rPr>
        <w:t xml:space="preserve"> Nghị định này; </w:t>
      </w:r>
    </w:p>
    <w:p w:rsidR="002A3537" w:rsidRPr="00B71A5C" w:rsidRDefault="008263ED" w:rsidP="005E3582">
      <w:pPr>
        <w:tabs>
          <w:tab w:val="left" w:pos="851"/>
        </w:tabs>
        <w:spacing w:after="120"/>
        <w:ind w:firstLine="567"/>
        <w:jc w:val="both"/>
        <w:rPr>
          <w:spacing w:val="-4"/>
          <w:sz w:val="28"/>
          <w:szCs w:val="28"/>
          <w:lang w:val="vi-VN"/>
        </w:rPr>
      </w:pPr>
      <w:r w:rsidRPr="00B71A5C">
        <w:rPr>
          <w:spacing w:val="-4"/>
          <w:sz w:val="28"/>
          <w:szCs w:val="28"/>
          <w:lang w:val="vi-VN"/>
        </w:rPr>
        <w:lastRenderedPageBreak/>
        <w:t xml:space="preserve">b) Đề nghị </w:t>
      </w:r>
      <w:r w:rsidR="00826BBC" w:rsidRPr="00B71A5C">
        <w:rPr>
          <w:spacing w:val="-4"/>
          <w:sz w:val="28"/>
          <w:szCs w:val="28"/>
          <w:lang w:val="vi-VN"/>
        </w:rPr>
        <w:t xml:space="preserve">Bộ trưởng </w:t>
      </w:r>
      <w:r w:rsidRPr="00B71A5C">
        <w:rPr>
          <w:spacing w:val="-4"/>
          <w:sz w:val="28"/>
          <w:szCs w:val="28"/>
          <w:lang w:val="vi-VN"/>
        </w:rPr>
        <w:t xml:space="preserve">Bộ Tài chính </w:t>
      </w:r>
      <w:r w:rsidR="00826BBC" w:rsidRPr="00B71A5C">
        <w:rPr>
          <w:spacing w:val="-4"/>
          <w:sz w:val="28"/>
          <w:szCs w:val="28"/>
          <w:lang w:val="vi-VN"/>
        </w:rPr>
        <w:t>trình</w:t>
      </w:r>
      <w:r w:rsidRPr="00B71A5C">
        <w:rPr>
          <w:spacing w:val="-4"/>
          <w:sz w:val="28"/>
          <w:szCs w:val="28"/>
          <w:lang w:val="vi-VN"/>
        </w:rPr>
        <w:t xml:space="preserve"> Thủ tướng Chính phủ xem xét, quyết định đối với trường hợp quy định tại điểm c khoản 1 Điều </w:t>
      </w:r>
      <w:r w:rsidR="001D73EA" w:rsidRPr="00B71A5C">
        <w:rPr>
          <w:spacing w:val="-4"/>
          <w:sz w:val="28"/>
          <w:szCs w:val="28"/>
          <w:lang w:val="vi-VN"/>
        </w:rPr>
        <w:t>7</w:t>
      </w:r>
      <w:r w:rsidRPr="00B71A5C">
        <w:rPr>
          <w:spacing w:val="-4"/>
          <w:sz w:val="28"/>
          <w:szCs w:val="28"/>
          <w:lang w:val="vi-VN"/>
        </w:rPr>
        <w:t xml:space="preserve"> Nghị định này;</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c) Đề nghị Bộ trưởng Bộ Tài chính xem xét, phê duyệt phương án xử lý đối với các trường hợp quy định tại</w:t>
      </w:r>
      <w:r w:rsidR="00826BBC" w:rsidRPr="00652BD0">
        <w:rPr>
          <w:sz w:val="28"/>
          <w:szCs w:val="28"/>
          <w:lang w:val="vi-VN"/>
        </w:rPr>
        <w:t xml:space="preserve"> điểm a</w:t>
      </w:r>
      <w:r w:rsidRPr="00652BD0">
        <w:rPr>
          <w:sz w:val="28"/>
          <w:szCs w:val="28"/>
          <w:lang w:val="vi-VN"/>
        </w:rPr>
        <w:t xml:space="preserve"> khoản 2 Điều </w:t>
      </w:r>
      <w:r w:rsidR="001D73EA" w:rsidRPr="00652BD0">
        <w:rPr>
          <w:sz w:val="28"/>
          <w:szCs w:val="28"/>
          <w:lang w:val="vi-VN"/>
        </w:rPr>
        <w:t>7</w:t>
      </w:r>
      <w:r w:rsidRPr="00652BD0">
        <w:rPr>
          <w:sz w:val="28"/>
          <w:szCs w:val="28"/>
          <w:lang w:val="vi-VN"/>
        </w:rPr>
        <w:t xml:space="preserve"> Nghị định này;</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 xml:space="preserve">d) Xem xét, phê duyệt phương án xử lý đối với các trường hợp quy định tại khoản 4 Điều </w:t>
      </w:r>
      <w:r w:rsidR="001D73EA" w:rsidRPr="00652BD0">
        <w:rPr>
          <w:sz w:val="28"/>
          <w:szCs w:val="28"/>
          <w:lang w:val="vi-VN"/>
        </w:rPr>
        <w:t xml:space="preserve">7 </w:t>
      </w:r>
      <w:r w:rsidRPr="00652BD0">
        <w:rPr>
          <w:sz w:val="28"/>
          <w:szCs w:val="28"/>
          <w:lang w:val="vi-VN"/>
        </w:rPr>
        <w:t>Nghị định này;</w:t>
      </w:r>
    </w:p>
    <w:p w:rsidR="002A3537" w:rsidRPr="002C7B88" w:rsidRDefault="008263ED" w:rsidP="005E3582">
      <w:pPr>
        <w:tabs>
          <w:tab w:val="left" w:pos="851"/>
        </w:tabs>
        <w:spacing w:after="120"/>
        <w:ind w:firstLine="567"/>
        <w:jc w:val="both"/>
        <w:rPr>
          <w:spacing w:val="-4"/>
          <w:sz w:val="28"/>
          <w:szCs w:val="28"/>
          <w:lang w:val="vi-VN"/>
        </w:rPr>
      </w:pPr>
      <w:r w:rsidRPr="002C7B88">
        <w:rPr>
          <w:spacing w:val="-4"/>
          <w:sz w:val="28"/>
          <w:szCs w:val="28"/>
          <w:lang w:val="vi-VN"/>
        </w:rPr>
        <w:t xml:space="preserve">đ) Gửi lấy ý kiến Ủy ban nhân dân cấp tỉnh (nơi có nhà, đất) đối với nhà, đất của các cơ quan, tổ chức, đơn vị, doanh nghiệp thuộc phạm vi quản lý trên địa bàn địa phương khác trước khi phê duyệt phương án xử lý theo </w:t>
      </w:r>
      <w:r w:rsidR="00D40D69" w:rsidRPr="002C7B88">
        <w:rPr>
          <w:spacing w:val="-4"/>
          <w:sz w:val="28"/>
          <w:szCs w:val="28"/>
          <w:lang w:val="vi-VN"/>
        </w:rPr>
        <w:t xml:space="preserve">thẩm quyền hoặc trình cơ quan, người có thẩm quyền phê duyệt phương án xử lý theo </w:t>
      </w:r>
      <w:r w:rsidRPr="002C7B88">
        <w:rPr>
          <w:spacing w:val="-4"/>
          <w:sz w:val="28"/>
          <w:szCs w:val="28"/>
          <w:lang w:val="vi-VN"/>
        </w:rPr>
        <w:t xml:space="preserve">quy định tại các điểm a, b, c và d khoản này. Thời hạn có ý kiến của Ủy ban nhân dân cấp tỉnh (nơi có nhà, đất) thực hiện theo quy định tại khoản 3 Điều </w:t>
      </w:r>
      <w:r w:rsidR="00C45C4E" w:rsidRPr="002C7B88">
        <w:rPr>
          <w:spacing w:val="-4"/>
          <w:sz w:val="28"/>
          <w:szCs w:val="28"/>
          <w:lang w:val="vi-VN"/>
        </w:rPr>
        <w:t>5</w:t>
      </w:r>
      <w:r w:rsidR="001B7E2F" w:rsidRPr="002C7B88">
        <w:rPr>
          <w:spacing w:val="-4"/>
          <w:sz w:val="28"/>
          <w:szCs w:val="28"/>
          <w:lang w:val="vi-VN"/>
        </w:rPr>
        <w:t xml:space="preserve"> </w:t>
      </w:r>
      <w:r w:rsidRPr="002C7B88">
        <w:rPr>
          <w:spacing w:val="-4"/>
          <w:sz w:val="28"/>
          <w:szCs w:val="28"/>
          <w:lang w:val="vi-VN"/>
        </w:rPr>
        <w:t>Nghị định này</w:t>
      </w:r>
      <w:r w:rsidR="00D40D69" w:rsidRPr="002C7B88">
        <w:rPr>
          <w:spacing w:val="-4"/>
          <w:sz w:val="28"/>
          <w:szCs w:val="28"/>
          <w:lang w:val="vi-VN"/>
        </w:rPr>
        <w:t xml:space="preserve">; trách nhiệm của Ủy ban nhân dân cấp tỉnh </w:t>
      </w:r>
      <w:r w:rsidR="00E95B95" w:rsidRPr="002C7B88">
        <w:rPr>
          <w:spacing w:val="-4"/>
          <w:sz w:val="28"/>
          <w:szCs w:val="28"/>
          <w:lang w:val="vi-VN"/>
        </w:rPr>
        <w:t xml:space="preserve">(nơi có nhà, đất) trong trường hợp không có ý kiến đúng hạn thực hiện theo quy định tại khoản 4 Điều </w:t>
      </w:r>
      <w:r w:rsidR="00D26F4C" w:rsidRPr="002C7B88">
        <w:rPr>
          <w:spacing w:val="-4"/>
          <w:sz w:val="28"/>
          <w:szCs w:val="28"/>
          <w:lang w:val="vi-VN"/>
        </w:rPr>
        <w:t>5 Nghị định này</w:t>
      </w:r>
      <w:r w:rsidRPr="002C7B88">
        <w:rPr>
          <w:spacing w:val="-4"/>
          <w:sz w:val="28"/>
          <w:szCs w:val="28"/>
          <w:lang w:val="vi-VN"/>
        </w:rPr>
        <w:t xml:space="preserve">. </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3. Căn cứ đề nghị của Ủy ban nhân dân cấp tỉnh quy định tại điểm b khoản 2 Điều này, Bộ trưởng Bộ Tài chính:</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 xml:space="preserve">a) Tổng hợp, trình Thủ tướng Chính phủ xem xét, phê duyệt phương án xử lý đối với trường hợp quy định tại điểm c khoản 1 Điều </w:t>
      </w:r>
      <w:r w:rsidR="000F6501" w:rsidRPr="00652BD0">
        <w:rPr>
          <w:sz w:val="28"/>
          <w:szCs w:val="28"/>
          <w:lang w:val="vi-VN"/>
        </w:rPr>
        <w:t>7</w:t>
      </w:r>
      <w:r w:rsidRPr="00652BD0">
        <w:rPr>
          <w:sz w:val="28"/>
          <w:szCs w:val="28"/>
          <w:lang w:val="vi-VN"/>
        </w:rPr>
        <w:t xml:space="preserve"> Nghị định này;</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 xml:space="preserve">b) Phê duyệt phương án xử lý đối với các trường hợp quy định tại </w:t>
      </w:r>
      <w:r w:rsidR="003B41DA" w:rsidRPr="00652BD0">
        <w:rPr>
          <w:sz w:val="28"/>
          <w:szCs w:val="28"/>
          <w:lang w:val="vi-VN"/>
        </w:rPr>
        <w:t xml:space="preserve">điểm a </w:t>
      </w:r>
      <w:r w:rsidRPr="00652BD0">
        <w:rPr>
          <w:sz w:val="28"/>
          <w:szCs w:val="28"/>
          <w:lang w:val="vi-VN"/>
        </w:rPr>
        <w:t xml:space="preserve">khoản 2 Điều </w:t>
      </w:r>
      <w:r w:rsidR="000F6501" w:rsidRPr="00652BD0">
        <w:rPr>
          <w:sz w:val="28"/>
          <w:szCs w:val="28"/>
          <w:lang w:val="vi-VN"/>
        </w:rPr>
        <w:t>7</w:t>
      </w:r>
      <w:r w:rsidRPr="00652BD0">
        <w:rPr>
          <w:sz w:val="28"/>
          <w:szCs w:val="28"/>
          <w:lang w:val="vi-VN"/>
        </w:rPr>
        <w:t xml:space="preserve"> Nghị định này.</w:t>
      </w:r>
    </w:p>
    <w:p w:rsidR="00A51B76" w:rsidRPr="00652BD0" w:rsidRDefault="008263ED" w:rsidP="005E3582">
      <w:pPr>
        <w:tabs>
          <w:tab w:val="left" w:pos="851"/>
        </w:tabs>
        <w:spacing w:after="120"/>
        <w:ind w:firstLine="567"/>
        <w:jc w:val="both"/>
        <w:rPr>
          <w:sz w:val="28"/>
          <w:szCs w:val="28"/>
          <w:lang w:val="vi-VN"/>
        </w:rPr>
      </w:pPr>
      <w:r w:rsidRPr="00652BD0">
        <w:rPr>
          <w:sz w:val="28"/>
          <w:szCs w:val="28"/>
          <w:lang w:val="vi-VN"/>
        </w:rPr>
        <w:t xml:space="preserve">4. Căn cứ đề nghị của Ủy ban nhân dân cấp tỉnh, Bộ trưởng Bộ Tài chính theo quy định tại điểm a, điểm b khoản 2, điểm a khoản 3 Điều này, Thủ tướng Chính phủ xem xét, phê duyệt phương án xử lý đối với các trường hợp quy định tại khoản 1 Điều </w:t>
      </w:r>
      <w:r w:rsidR="000F6501" w:rsidRPr="00652BD0">
        <w:rPr>
          <w:sz w:val="28"/>
          <w:szCs w:val="28"/>
          <w:lang w:val="vi-VN"/>
        </w:rPr>
        <w:t>7</w:t>
      </w:r>
      <w:r w:rsidRPr="00652BD0">
        <w:rPr>
          <w:sz w:val="28"/>
          <w:szCs w:val="28"/>
          <w:lang w:val="vi-VN"/>
        </w:rPr>
        <w:t xml:space="preserve"> Nghị định này.</w:t>
      </w:r>
    </w:p>
    <w:p w:rsidR="00D61EA4" w:rsidRPr="00652BD0" w:rsidRDefault="00CF5A3B" w:rsidP="005E3582">
      <w:pPr>
        <w:tabs>
          <w:tab w:val="left" w:pos="851"/>
        </w:tabs>
        <w:spacing w:after="120"/>
        <w:ind w:firstLine="567"/>
        <w:jc w:val="both"/>
        <w:rPr>
          <w:sz w:val="28"/>
          <w:szCs w:val="28"/>
          <w:lang w:val="vi-VN"/>
        </w:rPr>
      </w:pPr>
      <w:r w:rsidRPr="00652BD0">
        <w:rPr>
          <w:bCs/>
          <w:sz w:val="28"/>
          <w:szCs w:val="28"/>
          <w:lang w:val="vi-VN"/>
        </w:rPr>
        <w:t>5.</w:t>
      </w:r>
      <w:r w:rsidR="008263ED" w:rsidRPr="00652BD0">
        <w:rPr>
          <w:sz w:val="28"/>
          <w:szCs w:val="28"/>
          <w:lang w:val="vi-VN"/>
        </w:rPr>
        <w:t xml:space="preserve"> Căn cứ phương án sắp xếp lại, xử lý nhà, đất đã được cơ quan, người có thẩm quyền quy định tại Điều </w:t>
      </w:r>
      <w:r w:rsidR="00FC0538">
        <w:rPr>
          <w:sz w:val="28"/>
          <w:szCs w:val="28"/>
          <w:lang w:val="vi-VN"/>
        </w:rPr>
        <w:t>7</w:t>
      </w:r>
      <w:r w:rsidR="008263ED" w:rsidRPr="00652BD0">
        <w:rPr>
          <w:sz w:val="28"/>
          <w:szCs w:val="28"/>
          <w:lang w:val="vi-VN"/>
        </w:rPr>
        <w:t xml:space="preserve"> Nghị định này phê duyệt, cơ quan, người có thẩm quyền quy định tại các Điều </w:t>
      </w:r>
      <w:r w:rsidR="000F6501" w:rsidRPr="00652BD0">
        <w:rPr>
          <w:sz w:val="28"/>
          <w:szCs w:val="28"/>
          <w:lang w:val="vi-VN"/>
        </w:rPr>
        <w:t xml:space="preserve">9, </w:t>
      </w:r>
      <w:r w:rsidR="008263ED" w:rsidRPr="00652BD0">
        <w:rPr>
          <w:sz w:val="28"/>
          <w:szCs w:val="28"/>
          <w:lang w:val="vi-VN"/>
        </w:rPr>
        <w:t>10, 11, 12, 13, 14</w:t>
      </w:r>
      <w:r w:rsidR="00FC0538">
        <w:rPr>
          <w:sz w:val="28"/>
          <w:szCs w:val="28"/>
          <w:lang w:val="vi-VN"/>
        </w:rPr>
        <w:t xml:space="preserve"> </w:t>
      </w:r>
      <w:r w:rsidR="00C71AB7" w:rsidRPr="00652BD0">
        <w:rPr>
          <w:sz w:val="28"/>
          <w:szCs w:val="28"/>
          <w:lang w:val="vi-VN"/>
        </w:rPr>
        <w:t xml:space="preserve">và </w:t>
      </w:r>
      <w:r w:rsidR="000F6501" w:rsidRPr="00652BD0">
        <w:rPr>
          <w:sz w:val="28"/>
          <w:szCs w:val="28"/>
          <w:lang w:val="vi-VN"/>
        </w:rPr>
        <w:t>17</w:t>
      </w:r>
      <w:r w:rsidR="008263ED" w:rsidRPr="00652BD0">
        <w:rPr>
          <w:sz w:val="28"/>
          <w:szCs w:val="28"/>
          <w:lang w:val="vi-VN"/>
        </w:rPr>
        <w:t xml:space="preserve"> Nghị định này quyết định xử lý đối với từng cơ sở nhà, đất theo thời hạn quy định.</w:t>
      </w:r>
      <w:r w:rsidR="003B41DA" w:rsidRPr="00652BD0">
        <w:rPr>
          <w:sz w:val="28"/>
          <w:szCs w:val="28"/>
          <w:lang w:val="vi-VN"/>
        </w:rPr>
        <w:t>V</w:t>
      </w:r>
      <w:r w:rsidR="00D61EA4" w:rsidRPr="00652BD0">
        <w:rPr>
          <w:sz w:val="28"/>
          <w:szCs w:val="28"/>
          <w:lang w:val="vi-VN"/>
        </w:rPr>
        <w:t>iệc quyết định xử lý nhà, đất được thực hiện bằng hình thức Quyết định hành chính.</w:t>
      </w:r>
    </w:p>
    <w:p w:rsidR="002A3537" w:rsidRPr="00652BD0" w:rsidRDefault="008263ED" w:rsidP="005E3582">
      <w:pPr>
        <w:tabs>
          <w:tab w:val="left" w:pos="851"/>
        </w:tabs>
        <w:spacing w:after="120"/>
        <w:ind w:firstLine="567"/>
        <w:jc w:val="both"/>
        <w:rPr>
          <w:sz w:val="28"/>
          <w:szCs w:val="28"/>
        </w:rPr>
      </w:pPr>
      <w:r w:rsidRPr="00652BD0">
        <w:rPr>
          <w:sz w:val="28"/>
          <w:szCs w:val="28"/>
          <w:lang w:val="vi-VN"/>
        </w:rPr>
        <w:t>Trường hợp cơ quan, người có thẩm quyền phê duyệt phương án sắp xếp lại, xử lý nhà, đất đồng thời là cơ quan, người có thẩm quyền quyết định xử lý nhà, đất thì việc ban hành quyết định xử lý được thực hiện đồng thời với việc phê duyệt phương án</w:t>
      </w:r>
      <w:r w:rsidR="003B41DA" w:rsidRPr="00652BD0">
        <w:rPr>
          <w:sz w:val="28"/>
          <w:szCs w:val="28"/>
          <w:lang w:val="vi-VN"/>
        </w:rPr>
        <w:t xml:space="preserve"> sắp xếp lại,</w:t>
      </w:r>
      <w:r w:rsidRPr="00652BD0">
        <w:rPr>
          <w:sz w:val="28"/>
          <w:szCs w:val="28"/>
          <w:lang w:val="vi-VN"/>
        </w:rPr>
        <w:t xml:space="preserve"> xử lý</w:t>
      </w:r>
      <w:r w:rsidR="003B41DA" w:rsidRPr="00652BD0">
        <w:rPr>
          <w:sz w:val="28"/>
          <w:szCs w:val="28"/>
          <w:lang w:val="vi-VN"/>
        </w:rPr>
        <w:t xml:space="preserve"> nhà, đất</w:t>
      </w:r>
      <w:r w:rsidRPr="00652BD0">
        <w:rPr>
          <w:sz w:val="28"/>
          <w:szCs w:val="28"/>
          <w:lang w:val="vi-VN"/>
        </w:rPr>
        <w:t>.</w:t>
      </w:r>
    </w:p>
    <w:p w:rsidR="00491524" w:rsidRPr="00652BD0" w:rsidRDefault="00491524" w:rsidP="005E3582">
      <w:pPr>
        <w:tabs>
          <w:tab w:val="left" w:pos="851"/>
        </w:tabs>
        <w:spacing w:after="120"/>
        <w:ind w:firstLine="567"/>
        <w:jc w:val="both"/>
        <w:rPr>
          <w:sz w:val="28"/>
          <w:szCs w:val="28"/>
          <w:shd w:val="solid" w:color="FFFFFF" w:fill="auto"/>
        </w:rPr>
      </w:pPr>
      <w:r w:rsidRPr="00652BD0">
        <w:rPr>
          <w:sz w:val="28"/>
          <w:szCs w:val="28"/>
        </w:rPr>
        <w:t xml:space="preserve">Trường hợp cơ quan, người có thẩm quyền phê duyệt phương án sắp xếp lại, xử lý nhà, đất </w:t>
      </w:r>
      <w:r w:rsidR="00D26F4C" w:rsidRPr="00652BD0">
        <w:rPr>
          <w:sz w:val="28"/>
          <w:szCs w:val="28"/>
        </w:rPr>
        <w:t>không đồng thời là</w:t>
      </w:r>
      <w:r w:rsidRPr="00652BD0">
        <w:rPr>
          <w:sz w:val="28"/>
          <w:szCs w:val="28"/>
        </w:rPr>
        <w:t xml:space="preserve"> cơ quan, người có thẩm quyền quyết định xử lý nhà, đất thì trong thời hạn 05 ngày làm việc, kể từ ngày phê duyệt phương án sắp xếp lại, xử lý nhà, đất, cơ quan, người có thẩm quyền phê duyệt phương án có trách nhiệm gửi Văn bản phê duyệt phương án sắp xếp</w:t>
      </w:r>
      <w:r w:rsidR="00D26F4C" w:rsidRPr="00652BD0">
        <w:rPr>
          <w:sz w:val="28"/>
          <w:szCs w:val="28"/>
        </w:rPr>
        <w:t xml:space="preserve"> lại, xử lý nhà, đất</w:t>
      </w:r>
      <w:r w:rsidRPr="00652BD0">
        <w:rPr>
          <w:sz w:val="28"/>
          <w:szCs w:val="28"/>
        </w:rPr>
        <w:t xml:space="preserve"> (kèm theo các hồ sơ có liên quan) tới cơ quan, người có thẩm quyền quyết định xử lý để ban hành Quyết định xử lý. </w:t>
      </w:r>
    </w:p>
    <w:p w:rsidR="002A3537" w:rsidRPr="00652BD0" w:rsidRDefault="008621A3" w:rsidP="005E3582">
      <w:pPr>
        <w:tabs>
          <w:tab w:val="left" w:pos="851"/>
        </w:tabs>
        <w:spacing w:after="120"/>
        <w:ind w:firstLine="567"/>
        <w:jc w:val="both"/>
        <w:rPr>
          <w:sz w:val="28"/>
          <w:szCs w:val="28"/>
          <w:lang w:val="vi-VN"/>
        </w:rPr>
      </w:pPr>
      <w:bookmarkStart w:id="25" w:name="dieu_6"/>
      <w:r w:rsidRPr="00652BD0">
        <w:rPr>
          <w:b/>
          <w:bCs/>
          <w:sz w:val="28"/>
          <w:szCs w:val="28"/>
          <w:lang w:val="vi-VN"/>
        </w:rPr>
        <w:t xml:space="preserve">Điều </w:t>
      </w:r>
      <w:r w:rsidR="00797272" w:rsidRPr="00652BD0">
        <w:rPr>
          <w:b/>
          <w:bCs/>
          <w:sz w:val="28"/>
          <w:szCs w:val="28"/>
          <w:lang w:val="vi-VN"/>
        </w:rPr>
        <w:t>7.</w:t>
      </w:r>
      <w:r w:rsidRPr="00652BD0">
        <w:rPr>
          <w:b/>
          <w:bCs/>
          <w:sz w:val="28"/>
          <w:szCs w:val="28"/>
          <w:lang w:val="vi-VN"/>
        </w:rPr>
        <w:t xml:space="preserve"> Thẩm quyền phê duyệt phương án sắp xếp lại, xử lý nhà, đất</w:t>
      </w:r>
      <w:bookmarkEnd w:id="25"/>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lastRenderedPageBreak/>
        <w:t>1.</w:t>
      </w:r>
      <w:r w:rsidRPr="00652BD0">
        <w:rPr>
          <w:sz w:val="28"/>
          <w:szCs w:val="28"/>
          <w:lang w:val="vi-VN"/>
        </w:rPr>
        <w:tab/>
        <w:t>Thủ tướng Chính phủ phê duyệt phương án sắp xếp lại, xử lý nhà, đất đối với:</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r>
      <w:r w:rsidR="008263ED" w:rsidRPr="00652BD0">
        <w:rPr>
          <w:sz w:val="28"/>
          <w:szCs w:val="28"/>
          <w:lang w:val="vi-VN"/>
        </w:rPr>
        <w:t xml:space="preserve"> Nhà, đất đề xuất phương án bán tài sản trên đất, chuyển nhượng quyền sử dụng đất theo hình thức chỉ định quy định tại điểm a khoản 3 Điều </w:t>
      </w:r>
      <w:r w:rsidR="00C71AB7" w:rsidRPr="00652BD0">
        <w:rPr>
          <w:sz w:val="28"/>
          <w:szCs w:val="28"/>
          <w:lang w:val="vi-VN"/>
        </w:rPr>
        <w:t>1</w:t>
      </w:r>
      <w:r w:rsidR="0003645C" w:rsidRPr="00652BD0">
        <w:rPr>
          <w:sz w:val="28"/>
          <w:szCs w:val="28"/>
          <w:lang w:val="vi-VN"/>
        </w:rPr>
        <w:t>2</w:t>
      </w:r>
      <w:r w:rsidR="008263ED" w:rsidRPr="00652BD0">
        <w:rPr>
          <w:sz w:val="28"/>
          <w:szCs w:val="28"/>
          <w:lang w:val="vi-VN"/>
        </w:rPr>
        <w:t xml:space="preserve"> Nghị định này;</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b) Điều chuyển nhà, đất thuộc tài sản đặc biệt tại đơn vị lực lượng vũ trang nhân dân (trừ trường hợp điều chuyển giữa các đơn vị thuộc phạm vi quản lý của Bộ Quốc phòng, Bộ Công an);</w:t>
      </w:r>
      <w:r w:rsidR="008621A3" w:rsidRPr="00652BD0">
        <w:rPr>
          <w:sz w:val="28"/>
          <w:szCs w:val="28"/>
          <w:lang w:val="vi-VN"/>
        </w:rPr>
        <w:t xml:space="preserve"> n</w:t>
      </w:r>
      <w:r w:rsidRPr="00652BD0">
        <w:rPr>
          <w:sz w:val="28"/>
          <w:szCs w:val="28"/>
          <w:lang w:val="vi-VN"/>
        </w:rPr>
        <w:t>hà, đất điều chuyển từ các Bộ, ngành, địa phương sang Bộ Quốc phòng, Bộ Công an mà chưa có trong quy hoạch, kế hoạch sử dụng đất quốc phòng, đất an ninh;</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 xml:space="preserve">c) Điều chuyển nhà, đất từ cơ quan nhà nước, đơn vị lực lượng vũ trang nhân dân, đơn vị sự nghiệp công lập, cơ quan Đảng Cộng sản Việt Nam, Mặt </w:t>
      </w:r>
      <w:r w:rsidR="003B41DA" w:rsidRPr="00652BD0">
        <w:rPr>
          <w:sz w:val="28"/>
          <w:szCs w:val="28"/>
          <w:lang w:val="vi-VN"/>
        </w:rPr>
        <w:t>trận</w:t>
      </w:r>
      <w:r w:rsidRPr="00652BD0">
        <w:rPr>
          <w:sz w:val="28"/>
          <w:szCs w:val="28"/>
          <w:lang w:val="vi-VN"/>
        </w:rPr>
        <w:t xml:space="preserve"> Tổ quốc Việt Nam, tổ chức chính trị - xã hội sang các đối tượng khác</w:t>
      </w:r>
      <w:r w:rsidR="0003645C" w:rsidRPr="00652BD0">
        <w:rPr>
          <w:sz w:val="28"/>
          <w:szCs w:val="28"/>
          <w:lang w:val="vi-VN"/>
        </w:rPr>
        <w:t xml:space="preserve"> (ngoài cơ quan, tổ chức, đơn vị)</w:t>
      </w:r>
      <w:r w:rsidRPr="00652BD0">
        <w:rPr>
          <w:sz w:val="28"/>
          <w:szCs w:val="28"/>
          <w:lang w:val="vi-VN"/>
        </w:rPr>
        <w:t>;</w:t>
      </w:r>
    </w:p>
    <w:p w:rsidR="002A3537" w:rsidRPr="00652BD0" w:rsidRDefault="008263ED" w:rsidP="005E3582">
      <w:pPr>
        <w:tabs>
          <w:tab w:val="left" w:pos="851"/>
        </w:tabs>
        <w:spacing w:after="120"/>
        <w:ind w:firstLine="567"/>
        <w:jc w:val="both"/>
        <w:rPr>
          <w:spacing w:val="-6"/>
          <w:sz w:val="28"/>
          <w:szCs w:val="28"/>
          <w:lang w:val="vi-VN"/>
        </w:rPr>
      </w:pPr>
      <w:r w:rsidRPr="00652BD0">
        <w:rPr>
          <w:spacing w:val="-6"/>
          <w:sz w:val="28"/>
          <w:szCs w:val="28"/>
          <w:lang w:val="vi-VN"/>
        </w:rPr>
        <w:t>d)</w:t>
      </w:r>
      <w:r w:rsidRPr="00652BD0">
        <w:rPr>
          <w:spacing w:val="-6"/>
          <w:sz w:val="28"/>
          <w:szCs w:val="28"/>
          <w:lang w:val="vi-VN"/>
        </w:rPr>
        <w:tab/>
        <w:t>Nhà, đất của các Bộ, cơ quan trung ương sử dụng để thanh toán cho nhà đầu tư khi thực hiện dự án đầu tư theo hình thức Hợp đồng Xây dựng - Chuyển giao;</w:t>
      </w:r>
    </w:p>
    <w:p w:rsidR="002A3537" w:rsidRPr="00652BD0" w:rsidRDefault="00371D34" w:rsidP="005E3582">
      <w:pPr>
        <w:tabs>
          <w:tab w:val="left" w:pos="851"/>
        </w:tabs>
        <w:spacing w:after="120"/>
        <w:ind w:firstLine="567"/>
        <w:jc w:val="both"/>
        <w:rPr>
          <w:sz w:val="28"/>
          <w:szCs w:val="28"/>
          <w:lang w:val="vi-VN"/>
        </w:rPr>
      </w:pPr>
      <w:r w:rsidRPr="00652BD0">
        <w:rPr>
          <w:sz w:val="28"/>
          <w:szCs w:val="28"/>
          <w:lang w:val="vi-VN"/>
        </w:rPr>
        <w:t xml:space="preserve">đ) Nhà, đất đề xuất phương án xử lý theo hình thức khác quy định tại </w:t>
      </w:r>
      <w:r w:rsidR="00FC0538">
        <w:rPr>
          <w:sz w:val="28"/>
          <w:szCs w:val="28"/>
          <w:lang w:val="vi-VN"/>
        </w:rPr>
        <w:t>điểm h khoản 1, điểm e khoản 2</w:t>
      </w:r>
      <w:r w:rsidRPr="00652BD0">
        <w:rPr>
          <w:sz w:val="28"/>
          <w:szCs w:val="28"/>
          <w:lang w:val="vi-VN"/>
        </w:rPr>
        <w:t xml:space="preserve"> Điều </w:t>
      </w:r>
      <w:r w:rsidR="0003645C" w:rsidRPr="00652BD0">
        <w:rPr>
          <w:sz w:val="28"/>
          <w:szCs w:val="28"/>
          <w:lang w:val="vi-VN"/>
        </w:rPr>
        <w:t>8</w:t>
      </w:r>
      <w:r w:rsidRPr="00652BD0">
        <w:rPr>
          <w:sz w:val="28"/>
          <w:szCs w:val="28"/>
          <w:lang w:val="vi-VN"/>
        </w:rPr>
        <w:t xml:space="preserve"> Nghị định này</w:t>
      </w:r>
      <w:r w:rsidR="0086137A" w:rsidRPr="00652BD0">
        <w:rPr>
          <w:sz w:val="28"/>
          <w:szCs w:val="28"/>
          <w:lang w:val="vi-VN"/>
        </w:rPr>
        <w:t>;</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e) Nhà, đất của cơ quan, tổ chức, đơn vị, doanh nghiệp thuộc trung ương</w:t>
      </w:r>
      <w:r w:rsidR="00F54594" w:rsidRPr="00652BD0">
        <w:rPr>
          <w:sz w:val="28"/>
          <w:szCs w:val="28"/>
          <w:lang w:val="vi-VN"/>
        </w:rPr>
        <w:t xml:space="preserve"> quản lý còn có ý kiến khác nhau về phương án xử lý giữa Bộ</w:t>
      </w:r>
      <w:r w:rsidR="003655DA" w:rsidRPr="00652BD0">
        <w:rPr>
          <w:sz w:val="28"/>
          <w:szCs w:val="28"/>
          <w:lang w:val="vi-VN"/>
        </w:rPr>
        <w:t>,</w:t>
      </w:r>
      <w:r w:rsidR="00F54594" w:rsidRPr="00652BD0">
        <w:rPr>
          <w:sz w:val="28"/>
          <w:szCs w:val="28"/>
          <w:lang w:val="vi-VN"/>
        </w:rPr>
        <w:t xml:space="preserve"> cơ quan trung ương và Ủy ban nhân dân cấp tỉnh </w:t>
      </w:r>
      <w:r w:rsidR="003B41DA" w:rsidRPr="00652BD0">
        <w:rPr>
          <w:sz w:val="28"/>
          <w:szCs w:val="28"/>
          <w:lang w:val="vi-VN"/>
        </w:rPr>
        <w:t>(</w:t>
      </w:r>
      <w:r w:rsidR="00F54594" w:rsidRPr="00652BD0">
        <w:rPr>
          <w:sz w:val="28"/>
          <w:szCs w:val="28"/>
          <w:lang w:val="vi-VN"/>
        </w:rPr>
        <w:t>nơi có nhà, đất</w:t>
      </w:r>
      <w:r w:rsidR="003B41DA" w:rsidRPr="00652BD0">
        <w:rPr>
          <w:sz w:val="28"/>
          <w:szCs w:val="28"/>
          <w:lang w:val="vi-VN"/>
        </w:rPr>
        <w:t>)</w:t>
      </w:r>
      <w:r w:rsidR="003655DA" w:rsidRPr="00652BD0">
        <w:rPr>
          <w:sz w:val="28"/>
          <w:szCs w:val="28"/>
          <w:lang w:val="vi-VN"/>
        </w:rPr>
        <w:t>.</w:t>
      </w:r>
    </w:p>
    <w:p w:rsidR="002A3537" w:rsidRPr="00652BD0" w:rsidRDefault="00A4126B" w:rsidP="005E3582">
      <w:pPr>
        <w:tabs>
          <w:tab w:val="left" w:pos="567"/>
        </w:tabs>
        <w:spacing w:after="120"/>
        <w:jc w:val="both"/>
        <w:rPr>
          <w:sz w:val="28"/>
          <w:szCs w:val="28"/>
          <w:lang w:val="vi-VN"/>
        </w:rPr>
      </w:pPr>
      <w:r w:rsidRPr="00652BD0">
        <w:rPr>
          <w:sz w:val="28"/>
          <w:szCs w:val="28"/>
          <w:lang w:val="vi-VN"/>
        </w:rPr>
        <w:tab/>
      </w:r>
      <w:r w:rsidR="008263ED" w:rsidRPr="00652BD0">
        <w:rPr>
          <w:sz w:val="28"/>
          <w:szCs w:val="28"/>
          <w:lang w:val="vi-VN"/>
        </w:rPr>
        <w:t>2. Bộ trưởng Bộ Tài chính</w:t>
      </w:r>
      <w:r w:rsidR="002A248B" w:rsidRPr="00652BD0">
        <w:rPr>
          <w:sz w:val="28"/>
          <w:szCs w:val="28"/>
          <w:lang w:val="vi-VN"/>
        </w:rPr>
        <w:t>:</w:t>
      </w:r>
    </w:p>
    <w:p w:rsidR="002A3537" w:rsidRPr="00652BD0" w:rsidRDefault="00F82CA9" w:rsidP="005E3582">
      <w:pPr>
        <w:tabs>
          <w:tab w:val="left" w:pos="567"/>
        </w:tabs>
        <w:spacing w:after="120"/>
        <w:jc w:val="both"/>
        <w:rPr>
          <w:sz w:val="28"/>
          <w:szCs w:val="28"/>
          <w:lang w:val="vi-VN"/>
        </w:rPr>
      </w:pPr>
      <w:r w:rsidRPr="00652BD0">
        <w:rPr>
          <w:sz w:val="28"/>
          <w:szCs w:val="28"/>
          <w:lang w:val="vi-VN"/>
        </w:rPr>
        <w:tab/>
        <w:t xml:space="preserve">a) </w:t>
      </w:r>
      <w:r w:rsidR="002A248B" w:rsidRPr="00652BD0">
        <w:rPr>
          <w:sz w:val="28"/>
          <w:szCs w:val="28"/>
          <w:lang w:val="vi-VN"/>
        </w:rPr>
        <w:t>P</w:t>
      </w:r>
      <w:r w:rsidR="008263ED" w:rsidRPr="00652BD0">
        <w:rPr>
          <w:sz w:val="28"/>
          <w:szCs w:val="28"/>
          <w:lang w:val="vi-VN"/>
        </w:rPr>
        <w:t>hê duyệt phương án sắp xếp lại, xử lý đối với nhà, đất thực hiện điều chuyển giữa các bộ, cơ quan trung ương, giữa trung ương và địa phương, giữa các tỉnh, thành phố trực thuộc trung ương</w:t>
      </w:r>
      <w:r w:rsidR="002A248B" w:rsidRPr="00652BD0">
        <w:rPr>
          <w:sz w:val="28"/>
          <w:szCs w:val="28"/>
          <w:lang w:val="vi-VN"/>
        </w:rPr>
        <w:t xml:space="preserve">, </w:t>
      </w:r>
      <w:r w:rsidR="008263ED" w:rsidRPr="00652BD0">
        <w:rPr>
          <w:sz w:val="28"/>
          <w:szCs w:val="28"/>
          <w:lang w:val="vi-VN"/>
        </w:rPr>
        <w:t xml:space="preserve">trừ các trường hợp </w:t>
      </w:r>
      <w:r w:rsidR="00A315B7" w:rsidRPr="00652BD0">
        <w:rPr>
          <w:sz w:val="28"/>
          <w:szCs w:val="28"/>
          <w:lang w:val="vi-VN"/>
        </w:rPr>
        <w:t xml:space="preserve">điều chuyển </w:t>
      </w:r>
      <w:r w:rsidR="008263ED" w:rsidRPr="00652BD0">
        <w:rPr>
          <w:sz w:val="28"/>
          <w:szCs w:val="28"/>
          <w:lang w:val="vi-VN"/>
        </w:rPr>
        <w:t>quy định tại</w:t>
      </w:r>
      <w:r w:rsidR="00C424AA" w:rsidRPr="00652BD0">
        <w:rPr>
          <w:sz w:val="28"/>
          <w:szCs w:val="28"/>
          <w:lang w:val="vi-VN"/>
        </w:rPr>
        <w:t xml:space="preserve"> điểm b, điểm c</w:t>
      </w:r>
      <w:r w:rsidR="008263ED" w:rsidRPr="00652BD0">
        <w:rPr>
          <w:sz w:val="28"/>
          <w:szCs w:val="28"/>
          <w:lang w:val="vi-VN"/>
        </w:rPr>
        <w:t xml:space="preserve"> khoản 1 Điều này</w:t>
      </w:r>
      <w:r w:rsidR="002A248B" w:rsidRPr="00652BD0">
        <w:rPr>
          <w:sz w:val="28"/>
          <w:szCs w:val="28"/>
          <w:lang w:val="vi-VN"/>
        </w:rPr>
        <w:t>;</w:t>
      </w:r>
    </w:p>
    <w:p w:rsidR="002A3537" w:rsidRPr="00652BD0" w:rsidRDefault="002A248B" w:rsidP="005E3582">
      <w:pPr>
        <w:tabs>
          <w:tab w:val="left" w:pos="567"/>
        </w:tabs>
        <w:spacing w:after="120"/>
        <w:jc w:val="both"/>
        <w:rPr>
          <w:sz w:val="28"/>
          <w:szCs w:val="28"/>
        </w:rPr>
      </w:pPr>
      <w:r w:rsidRPr="00652BD0">
        <w:rPr>
          <w:sz w:val="28"/>
          <w:szCs w:val="28"/>
          <w:lang w:val="vi-VN"/>
        </w:rPr>
        <w:tab/>
        <w:t>b)</w:t>
      </w:r>
      <w:r w:rsidR="00F82CA9" w:rsidRPr="00652BD0">
        <w:rPr>
          <w:sz w:val="28"/>
          <w:szCs w:val="28"/>
          <w:lang w:val="vi-VN"/>
        </w:rPr>
        <w:t xml:space="preserve"> </w:t>
      </w:r>
      <w:r w:rsidR="00A4126B" w:rsidRPr="00652BD0">
        <w:rPr>
          <w:sz w:val="28"/>
          <w:szCs w:val="28"/>
          <w:lang w:val="vi-VN"/>
        </w:rPr>
        <w:t xml:space="preserve">Trình Thủ </w:t>
      </w:r>
      <w:r w:rsidR="00F82CA9" w:rsidRPr="00652BD0">
        <w:rPr>
          <w:sz w:val="28"/>
          <w:szCs w:val="28"/>
          <w:lang w:val="vi-VN"/>
        </w:rPr>
        <w:t>tướng</w:t>
      </w:r>
      <w:r w:rsidR="00A4126B" w:rsidRPr="00652BD0">
        <w:rPr>
          <w:sz w:val="28"/>
          <w:szCs w:val="28"/>
          <w:lang w:val="vi-VN"/>
        </w:rPr>
        <w:t xml:space="preserve"> Chính phủ phê duyệt phương án sắp xếp lại, xử lý nhà, đất đối với </w:t>
      </w:r>
      <w:r w:rsidR="00A913DA" w:rsidRPr="00652BD0">
        <w:rPr>
          <w:sz w:val="28"/>
          <w:szCs w:val="28"/>
          <w:lang w:val="vi-VN"/>
        </w:rPr>
        <w:t>trường hợp quy định tại điểm c khoản 1 Điều này.</w:t>
      </w:r>
    </w:p>
    <w:p w:rsidR="00113C0D" w:rsidRPr="009F19BC" w:rsidRDefault="002C3A44" w:rsidP="00B87503">
      <w:pPr>
        <w:tabs>
          <w:tab w:val="left" w:pos="567"/>
        </w:tabs>
        <w:spacing w:after="120"/>
        <w:ind w:firstLine="567"/>
        <w:jc w:val="both"/>
        <w:rPr>
          <w:sz w:val="28"/>
          <w:szCs w:val="28"/>
        </w:rPr>
      </w:pPr>
      <w:r>
        <w:rPr>
          <w:sz w:val="28"/>
          <w:szCs w:val="28"/>
        </w:rPr>
        <w:tab/>
      </w:r>
      <w:r w:rsidR="008621A3" w:rsidRPr="002C3A44">
        <w:rPr>
          <w:sz w:val="28"/>
          <w:szCs w:val="28"/>
          <w:lang w:val="vi-VN"/>
        </w:rPr>
        <w:t>3.</w:t>
      </w:r>
      <w:r w:rsidR="00742DF0" w:rsidRPr="002C3A44">
        <w:rPr>
          <w:sz w:val="28"/>
          <w:szCs w:val="28"/>
          <w:lang w:val="vi-VN"/>
        </w:rPr>
        <w:t xml:space="preserve"> </w:t>
      </w:r>
      <w:r w:rsidRPr="002C3A44">
        <w:rPr>
          <w:sz w:val="28"/>
          <w:szCs w:val="28"/>
          <w:lang w:val="vi-VN"/>
        </w:rPr>
        <w:t xml:space="preserve">Bộ trưởng, Thủ trưởng cơ quan trung ương, Ban lãnh đạo của các tổ </w:t>
      </w:r>
      <w:r>
        <w:rPr>
          <w:sz w:val="28"/>
          <w:szCs w:val="28"/>
          <w:lang w:val="vi-VN"/>
        </w:rPr>
        <w:t>chức</w:t>
      </w:r>
      <w:r>
        <w:rPr>
          <w:sz w:val="28"/>
          <w:szCs w:val="28"/>
        </w:rPr>
        <w:t xml:space="preserve"> p</w:t>
      </w:r>
      <w:r w:rsidRPr="00D06E20">
        <w:rPr>
          <w:sz w:val="28"/>
          <w:szCs w:val="28"/>
          <w:lang w:val="vi-VN"/>
        </w:rPr>
        <w:t>hê duyệt phương án sắp xếp lại, xử lý nhà, đất do cơ quan, tổ chức, đơn vị, doanh nghiệp thuộc phạm vi quản lý</w:t>
      </w:r>
      <w:r w:rsidR="001D3A7C">
        <w:rPr>
          <w:sz w:val="28"/>
          <w:szCs w:val="28"/>
        </w:rPr>
        <w:t xml:space="preserve"> </w:t>
      </w:r>
      <w:r w:rsidR="00113C0D">
        <w:rPr>
          <w:sz w:val="28"/>
          <w:szCs w:val="28"/>
        </w:rPr>
        <w:t xml:space="preserve">(sau khi có ý kiến </w:t>
      </w:r>
      <w:r w:rsidR="00C109F9">
        <w:rPr>
          <w:sz w:val="28"/>
          <w:szCs w:val="28"/>
        </w:rPr>
        <w:t xml:space="preserve">thống nhất của </w:t>
      </w:r>
      <w:r w:rsidR="00113C0D" w:rsidRPr="00271B6A">
        <w:rPr>
          <w:sz w:val="28"/>
          <w:szCs w:val="28"/>
          <w:lang w:val="vi-VN"/>
        </w:rPr>
        <w:t>Hội đồng quản lý, Ban Thường vụ</w:t>
      </w:r>
      <w:r w:rsidR="00113C0D">
        <w:rPr>
          <w:sz w:val="28"/>
          <w:szCs w:val="28"/>
        </w:rPr>
        <w:t xml:space="preserve"> </w:t>
      </w:r>
      <w:r w:rsidR="00CE6B73">
        <w:rPr>
          <w:sz w:val="28"/>
          <w:szCs w:val="28"/>
        </w:rPr>
        <w:t>trong trường hợp cơ quan, tổ chức, đơn vị, doanh nghiệp</w:t>
      </w:r>
      <w:r w:rsidR="00711C1E">
        <w:rPr>
          <w:sz w:val="28"/>
          <w:szCs w:val="28"/>
        </w:rPr>
        <w:t xml:space="preserve"> có Hội đồng quản lý, Ban Thường vụ),</w:t>
      </w:r>
      <w:r w:rsidR="00CE6B73">
        <w:rPr>
          <w:sz w:val="28"/>
          <w:szCs w:val="28"/>
        </w:rPr>
        <w:t xml:space="preserve"> </w:t>
      </w:r>
      <w:r w:rsidR="00711C1E" w:rsidRPr="00D06E20">
        <w:rPr>
          <w:sz w:val="28"/>
          <w:szCs w:val="28"/>
          <w:lang w:val="vi-VN"/>
        </w:rPr>
        <w:t xml:space="preserve">trừ các trường hợp </w:t>
      </w:r>
      <w:r w:rsidR="00711C1E" w:rsidRPr="00652BD0">
        <w:rPr>
          <w:sz w:val="28"/>
          <w:szCs w:val="28"/>
          <w:lang w:val="vi-VN"/>
        </w:rPr>
        <w:t>quy định tại khoản 1, khoản 2</w:t>
      </w:r>
      <w:r w:rsidR="009F19BC">
        <w:rPr>
          <w:sz w:val="28"/>
          <w:szCs w:val="28"/>
        </w:rPr>
        <w:t xml:space="preserve"> </w:t>
      </w:r>
      <w:r w:rsidR="00711C1E" w:rsidRPr="00652BD0">
        <w:rPr>
          <w:sz w:val="28"/>
          <w:szCs w:val="28"/>
          <w:lang w:val="vi-VN"/>
        </w:rPr>
        <w:t>Điều này</w:t>
      </w:r>
      <w:r w:rsidR="009F19BC">
        <w:rPr>
          <w:sz w:val="28"/>
          <w:szCs w:val="28"/>
        </w:rPr>
        <w:t>.</w:t>
      </w:r>
    </w:p>
    <w:p w:rsidR="002A3537" w:rsidRPr="00652BD0" w:rsidRDefault="008621A3" w:rsidP="005E3582">
      <w:pPr>
        <w:tabs>
          <w:tab w:val="left" w:pos="567"/>
        </w:tabs>
        <w:spacing w:after="120"/>
        <w:ind w:firstLine="567"/>
        <w:jc w:val="both"/>
        <w:rPr>
          <w:sz w:val="28"/>
          <w:szCs w:val="28"/>
          <w:lang w:val="vi-VN"/>
        </w:rPr>
      </w:pPr>
      <w:r w:rsidRPr="00652BD0">
        <w:rPr>
          <w:sz w:val="28"/>
          <w:szCs w:val="28"/>
          <w:lang w:val="vi-VN"/>
        </w:rPr>
        <w:t>4.</w:t>
      </w:r>
      <w:r w:rsidR="00A4126B" w:rsidRPr="00652BD0">
        <w:rPr>
          <w:sz w:val="28"/>
          <w:szCs w:val="28"/>
          <w:lang w:val="vi-VN"/>
        </w:rPr>
        <w:t xml:space="preserve"> </w:t>
      </w:r>
      <w:r w:rsidRPr="00652BD0">
        <w:rPr>
          <w:sz w:val="28"/>
          <w:szCs w:val="28"/>
          <w:lang w:val="vi-VN"/>
        </w:rPr>
        <w:t xml:space="preserve">Ủy ban nhân dân cấp tỉnh phê duyệt phương án sắp xếp lại, xử lý nhà, đất do cơ quan, tổ chức, đơn vị, doanh nghiệp thuộc địa phương quản lý </w:t>
      </w:r>
      <w:r w:rsidR="008263ED" w:rsidRPr="00652BD0">
        <w:rPr>
          <w:sz w:val="28"/>
          <w:szCs w:val="28"/>
          <w:lang w:val="vi-VN"/>
        </w:rPr>
        <w:t xml:space="preserve">(kể cả các cơ sở nhà, đất </w:t>
      </w:r>
      <w:r w:rsidR="0003645C" w:rsidRPr="00652BD0">
        <w:rPr>
          <w:sz w:val="28"/>
          <w:szCs w:val="28"/>
          <w:lang w:val="vi-VN"/>
        </w:rPr>
        <w:t>của</w:t>
      </w:r>
      <w:r w:rsidR="008263ED" w:rsidRPr="00652BD0">
        <w:rPr>
          <w:sz w:val="28"/>
          <w:szCs w:val="28"/>
          <w:lang w:val="vi-VN"/>
        </w:rPr>
        <w:t xml:space="preserve"> cơ quan, tổ chức, đơn vị, doanh nghiệp thuộc phạm vi quản lý </w:t>
      </w:r>
      <w:r w:rsidR="0003645C" w:rsidRPr="00652BD0">
        <w:rPr>
          <w:sz w:val="28"/>
          <w:szCs w:val="28"/>
          <w:lang w:val="vi-VN"/>
        </w:rPr>
        <w:t xml:space="preserve">của địa phương đó </w:t>
      </w:r>
      <w:r w:rsidR="008263ED" w:rsidRPr="00652BD0">
        <w:rPr>
          <w:sz w:val="28"/>
          <w:szCs w:val="28"/>
          <w:lang w:val="vi-VN"/>
        </w:rPr>
        <w:t>trên địa bàn địa phương khác), trừ các trường hợp quy định tại khoản 1, khoản 2</w:t>
      </w:r>
      <w:r w:rsidR="00FC0538">
        <w:rPr>
          <w:sz w:val="28"/>
          <w:szCs w:val="28"/>
          <w:lang w:val="vi-VN"/>
        </w:rPr>
        <w:t>, khoản 3</w:t>
      </w:r>
      <w:r w:rsidR="008263ED" w:rsidRPr="00652BD0">
        <w:rPr>
          <w:sz w:val="28"/>
          <w:szCs w:val="28"/>
          <w:lang w:val="vi-VN"/>
        </w:rPr>
        <w:t xml:space="preserve"> Điều này.</w:t>
      </w:r>
    </w:p>
    <w:p w:rsidR="002A3537" w:rsidRPr="00652BD0" w:rsidRDefault="00D442FC" w:rsidP="005E3582">
      <w:pPr>
        <w:tabs>
          <w:tab w:val="left" w:pos="851"/>
        </w:tabs>
        <w:spacing w:after="120"/>
        <w:ind w:firstLine="567"/>
        <w:jc w:val="both"/>
        <w:rPr>
          <w:sz w:val="28"/>
          <w:szCs w:val="28"/>
          <w:lang w:val="vi-VN"/>
        </w:rPr>
      </w:pPr>
      <w:bookmarkStart w:id="26" w:name="dieu_7"/>
      <w:r w:rsidRPr="00652BD0">
        <w:rPr>
          <w:b/>
          <w:bCs/>
          <w:sz w:val="28"/>
          <w:szCs w:val="28"/>
          <w:lang w:val="vi-VN"/>
        </w:rPr>
        <w:t xml:space="preserve">Điều </w:t>
      </w:r>
      <w:r w:rsidR="001D73EA" w:rsidRPr="00652BD0">
        <w:rPr>
          <w:b/>
          <w:bCs/>
          <w:sz w:val="28"/>
          <w:szCs w:val="28"/>
          <w:lang w:val="vi-VN"/>
        </w:rPr>
        <w:t>8</w:t>
      </w:r>
      <w:r w:rsidR="008621A3" w:rsidRPr="00652BD0">
        <w:rPr>
          <w:b/>
          <w:bCs/>
          <w:sz w:val="28"/>
          <w:szCs w:val="28"/>
          <w:lang w:val="vi-VN"/>
        </w:rPr>
        <w:t xml:space="preserve">. Hình thức </w:t>
      </w:r>
      <w:r w:rsidR="0003645C" w:rsidRPr="00652BD0">
        <w:rPr>
          <w:b/>
          <w:bCs/>
          <w:sz w:val="28"/>
          <w:szCs w:val="28"/>
          <w:lang w:val="vi-VN"/>
        </w:rPr>
        <w:t xml:space="preserve">sắp xếp lại, </w:t>
      </w:r>
      <w:r w:rsidR="008621A3" w:rsidRPr="00652BD0">
        <w:rPr>
          <w:b/>
          <w:bCs/>
          <w:sz w:val="28"/>
          <w:szCs w:val="28"/>
          <w:lang w:val="vi-VN"/>
        </w:rPr>
        <w:t xml:space="preserve">xử lý nhà, đất </w:t>
      </w:r>
      <w:bookmarkEnd w:id="26"/>
    </w:p>
    <w:p w:rsidR="00A315B7" w:rsidRPr="00652BD0" w:rsidRDefault="00A315B7" w:rsidP="005E3582">
      <w:pPr>
        <w:tabs>
          <w:tab w:val="left" w:pos="851"/>
        </w:tabs>
        <w:spacing w:after="120"/>
        <w:ind w:firstLine="567"/>
        <w:jc w:val="both"/>
        <w:rPr>
          <w:sz w:val="28"/>
          <w:szCs w:val="28"/>
          <w:lang w:val="vi-VN"/>
        </w:rPr>
      </w:pPr>
      <w:r w:rsidRPr="00652BD0">
        <w:rPr>
          <w:sz w:val="28"/>
          <w:szCs w:val="28"/>
          <w:lang w:val="vi-VN"/>
        </w:rPr>
        <w:lastRenderedPageBreak/>
        <w:t>1. Các hình thức sắp xếp đối với cơ quan, tổ chức, đơn vị:</w:t>
      </w:r>
    </w:p>
    <w:p w:rsidR="002A3537" w:rsidRPr="00652BD0" w:rsidRDefault="00A315B7" w:rsidP="005E3582">
      <w:pPr>
        <w:tabs>
          <w:tab w:val="left" w:pos="851"/>
        </w:tabs>
        <w:spacing w:after="120"/>
        <w:ind w:firstLine="567"/>
        <w:jc w:val="both"/>
        <w:rPr>
          <w:sz w:val="28"/>
          <w:szCs w:val="28"/>
        </w:rPr>
      </w:pPr>
      <w:r w:rsidRPr="00652BD0">
        <w:rPr>
          <w:sz w:val="28"/>
          <w:szCs w:val="28"/>
          <w:lang w:val="vi-VN"/>
        </w:rPr>
        <w:t>a)</w:t>
      </w:r>
      <w:r w:rsidR="008621A3" w:rsidRPr="00652BD0">
        <w:rPr>
          <w:sz w:val="28"/>
          <w:szCs w:val="28"/>
          <w:lang w:val="vi-VN"/>
        </w:rPr>
        <w:tab/>
        <w:t>Giữ l</w:t>
      </w:r>
      <w:r w:rsidR="00B41FFE" w:rsidRPr="00652BD0">
        <w:rPr>
          <w:sz w:val="28"/>
          <w:szCs w:val="28"/>
          <w:lang w:val="vi-VN"/>
        </w:rPr>
        <w:t>ại tiếp tục sử dụng</w:t>
      </w:r>
      <w:r w:rsidR="00B41FFE" w:rsidRPr="00652BD0">
        <w:rPr>
          <w:sz w:val="28"/>
          <w:szCs w:val="28"/>
        </w:rPr>
        <w:t>;</w:t>
      </w:r>
    </w:p>
    <w:p w:rsidR="002A3537" w:rsidRPr="00652BD0" w:rsidRDefault="00A315B7" w:rsidP="005E3582">
      <w:pPr>
        <w:tabs>
          <w:tab w:val="left" w:pos="851"/>
        </w:tabs>
        <w:spacing w:after="120"/>
        <w:ind w:firstLine="567"/>
        <w:jc w:val="both"/>
        <w:rPr>
          <w:sz w:val="28"/>
          <w:szCs w:val="28"/>
        </w:rPr>
      </w:pPr>
      <w:r w:rsidRPr="00652BD0">
        <w:rPr>
          <w:sz w:val="28"/>
          <w:szCs w:val="28"/>
          <w:lang w:val="vi-VN"/>
        </w:rPr>
        <w:t>b)</w:t>
      </w:r>
      <w:r w:rsidR="008621A3" w:rsidRPr="00652BD0">
        <w:rPr>
          <w:sz w:val="28"/>
          <w:szCs w:val="28"/>
          <w:lang w:val="vi-VN"/>
        </w:rPr>
        <w:tab/>
        <w:t>Thu hồi</w:t>
      </w:r>
      <w:r w:rsidR="00B41FFE" w:rsidRPr="00652BD0">
        <w:rPr>
          <w:sz w:val="28"/>
          <w:szCs w:val="28"/>
        </w:rPr>
        <w:t>;</w:t>
      </w:r>
    </w:p>
    <w:p w:rsidR="002A3537" w:rsidRPr="00652BD0" w:rsidRDefault="00A315B7" w:rsidP="005E3582">
      <w:pPr>
        <w:tabs>
          <w:tab w:val="left" w:pos="851"/>
        </w:tabs>
        <w:spacing w:after="120"/>
        <w:ind w:firstLine="567"/>
        <w:jc w:val="both"/>
        <w:rPr>
          <w:sz w:val="28"/>
          <w:szCs w:val="28"/>
        </w:rPr>
      </w:pPr>
      <w:r w:rsidRPr="00652BD0">
        <w:rPr>
          <w:sz w:val="28"/>
          <w:szCs w:val="28"/>
          <w:lang w:val="vi-VN"/>
        </w:rPr>
        <w:t>c)</w:t>
      </w:r>
      <w:r w:rsidR="00B41FFE" w:rsidRPr="00652BD0">
        <w:rPr>
          <w:sz w:val="28"/>
          <w:szCs w:val="28"/>
          <w:lang w:val="vi-VN"/>
        </w:rPr>
        <w:tab/>
        <w:t>Điều chuyển</w:t>
      </w:r>
      <w:r w:rsidR="00B41FFE" w:rsidRPr="00652BD0">
        <w:rPr>
          <w:sz w:val="28"/>
          <w:szCs w:val="28"/>
        </w:rPr>
        <w:t>;</w:t>
      </w:r>
    </w:p>
    <w:p w:rsidR="002A3537" w:rsidRPr="00652BD0" w:rsidRDefault="00A315B7" w:rsidP="005E3582">
      <w:pPr>
        <w:tabs>
          <w:tab w:val="left" w:pos="851"/>
        </w:tabs>
        <w:spacing w:after="120"/>
        <w:ind w:firstLine="567"/>
        <w:jc w:val="both"/>
        <w:rPr>
          <w:sz w:val="28"/>
          <w:szCs w:val="28"/>
        </w:rPr>
      </w:pPr>
      <w:r w:rsidRPr="00652BD0">
        <w:rPr>
          <w:sz w:val="28"/>
          <w:szCs w:val="28"/>
          <w:lang w:val="vi-VN"/>
        </w:rPr>
        <w:t>d)</w:t>
      </w:r>
      <w:r w:rsidR="008621A3" w:rsidRPr="00652BD0">
        <w:rPr>
          <w:sz w:val="28"/>
          <w:szCs w:val="28"/>
          <w:lang w:val="vi-VN"/>
        </w:rPr>
        <w:tab/>
        <w:t xml:space="preserve">Bán tài sản trên đất, </w:t>
      </w:r>
      <w:r w:rsidR="00B41FFE" w:rsidRPr="00652BD0">
        <w:rPr>
          <w:sz w:val="28"/>
          <w:szCs w:val="28"/>
          <w:lang w:val="vi-VN"/>
        </w:rPr>
        <w:t>chuyển nhượng quyền sử dụng đất</w:t>
      </w:r>
      <w:r w:rsidR="00B41FFE" w:rsidRPr="00652BD0">
        <w:rPr>
          <w:sz w:val="28"/>
          <w:szCs w:val="28"/>
        </w:rPr>
        <w:t>;</w:t>
      </w:r>
    </w:p>
    <w:p w:rsidR="002A3537" w:rsidRPr="00652BD0" w:rsidRDefault="005B7008" w:rsidP="005E3582">
      <w:pPr>
        <w:tabs>
          <w:tab w:val="left" w:pos="851"/>
        </w:tabs>
        <w:spacing w:after="120"/>
        <w:ind w:firstLine="567"/>
        <w:jc w:val="both"/>
        <w:rPr>
          <w:sz w:val="28"/>
          <w:szCs w:val="28"/>
        </w:rPr>
      </w:pPr>
      <w:r w:rsidRPr="00652BD0">
        <w:rPr>
          <w:sz w:val="28"/>
          <w:szCs w:val="28"/>
          <w:lang w:val="vi-VN"/>
        </w:rPr>
        <w:t>đ</w:t>
      </w:r>
      <w:r w:rsidR="00A315B7" w:rsidRPr="00652BD0">
        <w:rPr>
          <w:sz w:val="28"/>
          <w:szCs w:val="28"/>
          <w:lang w:val="vi-VN"/>
        </w:rPr>
        <w:t>)</w:t>
      </w:r>
      <w:r w:rsidR="008621A3" w:rsidRPr="00652BD0">
        <w:rPr>
          <w:sz w:val="28"/>
          <w:szCs w:val="28"/>
          <w:lang w:val="vi-VN"/>
        </w:rPr>
        <w:tab/>
        <w:t xml:space="preserve">Chuyển giao </w:t>
      </w:r>
      <w:r w:rsidR="00B41FFE" w:rsidRPr="00652BD0">
        <w:rPr>
          <w:sz w:val="28"/>
          <w:szCs w:val="28"/>
          <w:lang w:val="vi-VN"/>
        </w:rPr>
        <w:t>về địa phương để quản lý, xử lý</w:t>
      </w:r>
      <w:r w:rsidR="00B41FFE" w:rsidRPr="00652BD0">
        <w:rPr>
          <w:sz w:val="28"/>
          <w:szCs w:val="28"/>
        </w:rPr>
        <w:t>;</w:t>
      </w:r>
    </w:p>
    <w:p w:rsidR="002A3537" w:rsidRPr="00652BD0" w:rsidRDefault="005B7008" w:rsidP="005E3582">
      <w:pPr>
        <w:tabs>
          <w:tab w:val="left" w:pos="851"/>
        </w:tabs>
        <w:spacing w:after="120"/>
        <w:ind w:firstLine="567"/>
        <w:jc w:val="both"/>
        <w:rPr>
          <w:sz w:val="28"/>
          <w:szCs w:val="28"/>
        </w:rPr>
      </w:pPr>
      <w:r w:rsidRPr="00652BD0">
        <w:rPr>
          <w:sz w:val="28"/>
          <w:szCs w:val="28"/>
          <w:lang w:val="vi-VN"/>
        </w:rPr>
        <w:t>e</w:t>
      </w:r>
      <w:r w:rsidR="00A315B7" w:rsidRPr="00652BD0">
        <w:rPr>
          <w:sz w:val="28"/>
          <w:szCs w:val="28"/>
          <w:lang w:val="vi-VN"/>
        </w:rPr>
        <w:t>)</w:t>
      </w:r>
      <w:r w:rsidR="00B41FFE" w:rsidRPr="00652BD0">
        <w:rPr>
          <w:sz w:val="28"/>
          <w:szCs w:val="28"/>
          <w:lang w:val="vi-VN"/>
        </w:rPr>
        <w:tab/>
        <w:t>Tạm giữ lại tiếp tục sử dụng</w:t>
      </w:r>
      <w:r w:rsidR="00B41FFE" w:rsidRPr="00652BD0">
        <w:rPr>
          <w:sz w:val="28"/>
          <w:szCs w:val="28"/>
        </w:rPr>
        <w:t>;</w:t>
      </w:r>
    </w:p>
    <w:p w:rsidR="002A3537" w:rsidRPr="00652BD0" w:rsidRDefault="005B7008" w:rsidP="005E3582">
      <w:pPr>
        <w:tabs>
          <w:tab w:val="left" w:pos="851"/>
        </w:tabs>
        <w:spacing w:after="120"/>
        <w:ind w:firstLine="567"/>
        <w:jc w:val="both"/>
        <w:rPr>
          <w:sz w:val="28"/>
          <w:szCs w:val="28"/>
          <w:lang w:val="vi-VN"/>
        </w:rPr>
      </w:pPr>
      <w:r w:rsidRPr="00652BD0">
        <w:rPr>
          <w:sz w:val="28"/>
          <w:szCs w:val="28"/>
          <w:lang w:val="vi-VN"/>
        </w:rPr>
        <w:t>g</w:t>
      </w:r>
      <w:r w:rsidR="00A315B7" w:rsidRPr="00652BD0">
        <w:rPr>
          <w:sz w:val="28"/>
          <w:szCs w:val="28"/>
          <w:lang w:val="vi-VN"/>
        </w:rPr>
        <w:t>)</w:t>
      </w:r>
      <w:r w:rsidR="008621A3" w:rsidRPr="00652BD0">
        <w:rPr>
          <w:sz w:val="28"/>
          <w:szCs w:val="28"/>
          <w:lang w:val="vi-VN"/>
        </w:rPr>
        <w:tab/>
        <w:t>Sử dụng nhà, đất để thanh toán cho nhà đầu tư khi thực hiện dự án đầu tư theo hình thức Hợp đồng Xây dựng - Chuyển giao.</w:t>
      </w:r>
    </w:p>
    <w:p w:rsidR="002A3537" w:rsidRPr="00652BD0" w:rsidRDefault="008621A3" w:rsidP="005E3582">
      <w:pPr>
        <w:tabs>
          <w:tab w:val="left" w:pos="851"/>
        </w:tabs>
        <w:spacing w:after="120"/>
        <w:ind w:firstLine="567"/>
        <w:jc w:val="both"/>
        <w:rPr>
          <w:sz w:val="28"/>
          <w:szCs w:val="28"/>
        </w:rPr>
      </w:pPr>
      <w:r w:rsidRPr="00652BD0">
        <w:rPr>
          <w:sz w:val="28"/>
          <w:szCs w:val="28"/>
          <w:lang w:val="vi-VN"/>
        </w:rPr>
        <w:t xml:space="preserve">Việc sử dụng nhà, đất để thanh toán cho nhà đầu tư khi thực hiện dự án đầu tư theo hình thức Hợp đồng Xây dựng - Chuyển giao thực hiện theo quy định của Chính phủ về sử dụng tài sản công để thanh toán cho Nhà đầu tư khi thực hiện dự án đầu tư xây dựng công trình theo hình thức </w:t>
      </w:r>
      <w:r w:rsidR="00B41FFE" w:rsidRPr="00652BD0">
        <w:rPr>
          <w:sz w:val="28"/>
          <w:szCs w:val="28"/>
          <w:lang w:val="vi-VN"/>
        </w:rPr>
        <w:t>Hợp đồng Xây dựng - Chuyển giao</w:t>
      </w:r>
      <w:r w:rsidR="00B41FFE" w:rsidRPr="00652BD0">
        <w:rPr>
          <w:sz w:val="28"/>
          <w:szCs w:val="28"/>
        </w:rPr>
        <w:t>;</w:t>
      </w:r>
    </w:p>
    <w:p w:rsidR="002A3537" w:rsidRPr="00652BD0" w:rsidRDefault="005B7008" w:rsidP="005E3582">
      <w:pPr>
        <w:tabs>
          <w:tab w:val="left" w:pos="851"/>
        </w:tabs>
        <w:spacing w:after="120"/>
        <w:ind w:firstLine="567"/>
        <w:jc w:val="both"/>
        <w:rPr>
          <w:sz w:val="28"/>
          <w:szCs w:val="28"/>
          <w:lang w:val="vi-VN"/>
        </w:rPr>
      </w:pPr>
      <w:bookmarkStart w:id="27" w:name="khoan_9_7"/>
      <w:r w:rsidRPr="00652BD0">
        <w:rPr>
          <w:sz w:val="28"/>
          <w:szCs w:val="28"/>
          <w:lang w:val="vi-VN"/>
        </w:rPr>
        <w:t>h</w:t>
      </w:r>
      <w:r w:rsidR="00A315B7" w:rsidRPr="00652BD0">
        <w:rPr>
          <w:sz w:val="28"/>
          <w:szCs w:val="28"/>
          <w:lang w:val="vi-VN"/>
        </w:rPr>
        <w:t>)</w:t>
      </w:r>
      <w:r w:rsidR="008621A3" w:rsidRPr="00652BD0">
        <w:rPr>
          <w:sz w:val="28"/>
          <w:szCs w:val="28"/>
          <w:lang w:val="vi-VN"/>
        </w:rPr>
        <w:t xml:space="preserve"> Hình thức khác do Thủ tướng Chính phủ </w:t>
      </w:r>
      <w:r w:rsidR="008263ED" w:rsidRPr="00652BD0">
        <w:rPr>
          <w:sz w:val="28"/>
          <w:szCs w:val="28"/>
          <w:lang w:val="vi-VN"/>
        </w:rPr>
        <w:t>xem xét,</w:t>
      </w:r>
      <w:r w:rsidR="008621A3" w:rsidRPr="00652BD0">
        <w:rPr>
          <w:sz w:val="28"/>
          <w:szCs w:val="28"/>
          <w:lang w:val="vi-VN"/>
        </w:rPr>
        <w:t xml:space="preserve"> quyết định trên cơ sở đề nghị của Bộ trưởng, Thủ trưởng cơ quan trung ương, Ủy ban nhân dân cấp tỉnh và ý kiến của Bộ Tài chính </w:t>
      </w:r>
      <w:r w:rsidR="008263ED" w:rsidRPr="00652BD0">
        <w:rPr>
          <w:sz w:val="28"/>
          <w:szCs w:val="28"/>
          <w:lang w:val="vi-VN"/>
        </w:rPr>
        <w:t xml:space="preserve">đảm bảo phù hợp với quy định của pháp luật có liên quan. </w:t>
      </w:r>
      <w:bookmarkEnd w:id="27"/>
    </w:p>
    <w:p w:rsidR="00A315B7" w:rsidRPr="00652BD0" w:rsidRDefault="00A315B7" w:rsidP="005E3582">
      <w:pPr>
        <w:tabs>
          <w:tab w:val="left" w:pos="851"/>
        </w:tabs>
        <w:spacing w:after="120"/>
        <w:ind w:firstLine="567"/>
        <w:jc w:val="both"/>
        <w:rPr>
          <w:sz w:val="28"/>
          <w:szCs w:val="28"/>
          <w:lang w:val="vi-VN"/>
        </w:rPr>
      </w:pPr>
      <w:r w:rsidRPr="00652BD0">
        <w:rPr>
          <w:sz w:val="28"/>
          <w:szCs w:val="28"/>
          <w:lang w:val="vi-VN"/>
        </w:rPr>
        <w:t xml:space="preserve">2. Các hình thức sắp xếp đối với doanh nghiệp: </w:t>
      </w:r>
    </w:p>
    <w:p w:rsidR="00A315B7" w:rsidRPr="00652BD0" w:rsidRDefault="00A315B7" w:rsidP="005E3582">
      <w:pPr>
        <w:tabs>
          <w:tab w:val="left" w:pos="851"/>
        </w:tabs>
        <w:spacing w:after="120"/>
        <w:ind w:firstLine="567"/>
        <w:jc w:val="both"/>
        <w:rPr>
          <w:sz w:val="28"/>
          <w:szCs w:val="28"/>
        </w:rPr>
      </w:pPr>
      <w:r w:rsidRPr="00652BD0">
        <w:rPr>
          <w:sz w:val="28"/>
          <w:szCs w:val="28"/>
          <w:lang w:val="vi-VN"/>
        </w:rPr>
        <w:t>a)</w:t>
      </w:r>
      <w:r w:rsidR="00B41FFE" w:rsidRPr="00652BD0">
        <w:rPr>
          <w:sz w:val="28"/>
          <w:szCs w:val="28"/>
          <w:lang w:val="vi-VN"/>
        </w:rPr>
        <w:tab/>
        <w:t>Giữ lại tiếp tục sử dụng</w:t>
      </w:r>
      <w:r w:rsidR="00B41FFE" w:rsidRPr="00652BD0">
        <w:rPr>
          <w:sz w:val="28"/>
          <w:szCs w:val="28"/>
        </w:rPr>
        <w:t>;</w:t>
      </w:r>
    </w:p>
    <w:p w:rsidR="00A315B7" w:rsidRPr="00652BD0" w:rsidRDefault="00A315B7" w:rsidP="005E3582">
      <w:pPr>
        <w:tabs>
          <w:tab w:val="left" w:pos="851"/>
        </w:tabs>
        <w:spacing w:after="120"/>
        <w:ind w:firstLine="567"/>
        <w:jc w:val="both"/>
        <w:rPr>
          <w:sz w:val="28"/>
          <w:szCs w:val="28"/>
        </w:rPr>
      </w:pPr>
      <w:r w:rsidRPr="00652BD0">
        <w:rPr>
          <w:sz w:val="28"/>
          <w:szCs w:val="28"/>
          <w:lang w:val="vi-VN"/>
        </w:rPr>
        <w:t>b)</w:t>
      </w:r>
      <w:r w:rsidR="00B41FFE" w:rsidRPr="00652BD0">
        <w:rPr>
          <w:sz w:val="28"/>
          <w:szCs w:val="28"/>
          <w:lang w:val="vi-VN"/>
        </w:rPr>
        <w:tab/>
        <w:t>Thu hồi</w:t>
      </w:r>
      <w:r w:rsidR="00B41FFE" w:rsidRPr="00652BD0">
        <w:rPr>
          <w:sz w:val="28"/>
          <w:szCs w:val="28"/>
        </w:rPr>
        <w:t>;</w:t>
      </w:r>
    </w:p>
    <w:p w:rsidR="00A315B7" w:rsidRPr="00652BD0" w:rsidRDefault="00A315B7" w:rsidP="005E3582">
      <w:pPr>
        <w:tabs>
          <w:tab w:val="left" w:pos="851"/>
        </w:tabs>
        <w:spacing w:after="120"/>
        <w:ind w:firstLine="567"/>
        <w:jc w:val="both"/>
        <w:rPr>
          <w:sz w:val="28"/>
          <w:szCs w:val="28"/>
        </w:rPr>
      </w:pPr>
      <w:r w:rsidRPr="00652BD0">
        <w:rPr>
          <w:sz w:val="28"/>
          <w:szCs w:val="28"/>
          <w:lang w:val="vi-VN"/>
        </w:rPr>
        <w:t>c)</w:t>
      </w:r>
      <w:r w:rsidRPr="00652BD0">
        <w:rPr>
          <w:sz w:val="28"/>
          <w:szCs w:val="28"/>
          <w:lang w:val="vi-VN"/>
        </w:rPr>
        <w:tab/>
        <w:t xml:space="preserve">Bán tài sản trên đất, </w:t>
      </w:r>
      <w:r w:rsidR="00B41FFE" w:rsidRPr="00652BD0">
        <w:rPr>
          <w:sz w:val="28"/>
          <w:szCs w:val="28"/>
          <w:lang w:val="vi-VN"/>
        </w:rPr>
        <w:t>chuyển nhượng quyền sử dụng đất</w:t>
      </w:r>
      <w:r w:rsidR="00B41FFE" w:rsidRPr="00652BD0">
        <w:rPr>
          <w:sz w:val="28"/>
          <w:szCs w:val="28"/>
        </w:rPr>
        <w:t>;</w:t>
      </w:r>
    </w:p>
    <w:p w:rsidR="00A315B7" w:rsidRPr="00652BD0" w:rsidRDefault="00A315B7" w:rsidP="005E3582">
      <w:pPr>
        <w:tabs>
          <w:tab w:val="left" w:pos="851"/>
        </w:tabs>
        <w:spacing w:after="120"/>
        <w:ind w:firstLine="567"/>
        <w:jc w:val="both"/>
        <w:rPr>
          <w:sz w:val="28"/>
          <w:szCs w:val="28"/>
          <w:lang w:val="vi-VN"/>
        </w:rPr>
      </w:pPr>
      <w:r w:rsidRPr="00652BD0">
        <w:rPr>
          <w:sz w:val="28"/>
          <w:szCs w:val="28"/>
          <w:lang w:val="vi-VN"/>
        </w:rPr>
        <w:t>d) Chuyển mục đích sử dụng đất.</w:t>
      </w:r>
    </w:p>
    <w:p w:rsidR="00BE38A3" w:rsidRPr="00652BD0" w:rsidRDefault="00A315B7" w:rsidP="005E3582">
      <w:pPr>
        <w:tabs>
          <w:tab w:val="left" w:pos="851"/>
        </w:tabs>
        <w:spacing w:after="120"/>
        <w:ind w:firstLine="567"/>
        <w:jc w:val="both"/>
        <w:rPr>
          <w:sz w:val="28"/>
          <w:szCs w:val="28"/>
        </w:rPr>
      </w:pPr>
      <w:r w:rsidRPr="00652BD0">
        <w:rPr>
          <w:sz w:val="28"/>
          <w:szCs w:val="28"/>
          <w:lang w:val="vi-VN"/>
        </w:rPr>
        <w:t>đ)</w:t>
      </w:r>
      <w:r w:rsidR="00BE38A3" w:rsidRPr="00652BD0">
        <w:rPr>
          <w:sz w:val="28"/>
          <w:szCs w:val="28"/>
        </w:rPr>
        <w:t xml:space="preserve"> </w:t>
      </w:r>
      <w:r w:rsidR="00BE38A3" w:rsidRPr="00652BD0">
        <w:rPr>
          <w:sz w:val="28"/>
          <w:szCs w:val="28"/>
          <w:lang w:val="vi-VN"/>
        </w:rPr>
        <w:t>Chuyển giao về địa phương để quản lý, xử lý</w:t>
      </w:r>
      <w:r w:rsidR="00BE38A3" w:rsidRPr="00652BD0">
        <w:rPr>
          <w:sz w:val="28"/>
          <w:szCs w:val="28"/>
        </w:rPr>
        <w:t>;</w:t>
      </w:r>
    </w:p>
    <w:p w:rsidR="00A315B7" w:rsidRPr="00652BD0" w:rsidRDefault="00BE38A3" w:rsidP="005E3582">
      <w:pPr>
        <w:tabs>
          <w:tab w:val="left" w:pos="851"/>
        </w:tabs>
        <w:spacing w:after="120"/>
        <w:ind w:firstLine="567"/>
        <w:jc w:val="both"/>
        <w:rPr>
          <w:sz w:val="28"/>
          <w:szCs w:val="28"/>
        </w:rPr>
      </w:pPr>
      <w:r w:rsidRPr="00652BD0">
        <w:rPr>
          <w:sz w:val="28"/>
          <w:szCs w:val="28"/>
        </w:rPr>
        <w:t xml:space="preserve">e) </w:t>
      </w:r>
      <w:r w:rsidRPr="00652BD0">
        <w:rPr>
          <w:sz w:val="28"/>
          <w:szCs w:val="28"/>
          <w:lang w:val="vi-VN"/>
        </w:rPr>
        <w:t>Tạm giữ lại tiếp tục sử dụng</w:t>
      </w:r>
      <w:r w:rsidRPr="00652BD0">
        <w:rPr>
          <w:sz w:val="28"/>
          <w:szCs w:val="28"/>
        </w:rPr>
        <w:t>;</w:t>
      </w:r>
    </w:p>
    <w:p w:rsidR="00A315B7" w:rsidRPr="00652BD0" w:rsidRDefault="00A315B7" w:rsidP="005E3582">
      <w:pPr>
        <w:tabs>
          <w:tab w:val="left" w:pos="851"/>
        </w:tabs>
        <w:spacing w:after="120"/>
        <w:ind w:firstLine="567"/>
        <w:jc w:val="both"/>
        <w:rPr>
          <w:sz w:val="28"/>
          <w:szCs w:val="28"/>
          <w:lang w:val="vi-VN"/>
        </w:rPr>
      </w:pPr>
      <w:r w:rsidRPr="00652BD0">
        <w:rPr>
          <w:sz w:val="28"/>
          <w:szCs w:val="28"/>
          <w:lang w:val="vi-VN"/>
        </w:rPr>
        <w:t xml:space="preserve">e) Hình thức khác do Thủ tướng Chính phủ xem xét, quyết định trên cơ sở đề nghị của Bộ trưởng, Thủ trưởng cơ quan trung ương, Ủy ban nhân dân cấp tỉnh và ý kiến của Bộ Tài chính đảm bảo phù hợp với quy định của pháp luật có liên quan. </w:t>
      </w:r>
    </w:p>
    <w:p w:rsidR="002A3537" w:rsidRPr="00652BD0" w:rsidRDefault="008621A3" w:rsidP="005E3582">
      <w:pPr>
        <w:tabs>
          <w:tab w:val="left" w:pos="851"/>
        </w:tabs>
        <w:spacing w:after="120"/>
        <w:ind w:firstLine="567"/>
        <w:jc w:val="both"/>
        <w:rPr>
          <w:sz w:val="28"/>
          <w:szCs w:val="28"/>
          <w:lang w:val="vi-VN"/>
        </w:rPr>
      </w:pPr>
      <w:bookmarkStart w:id="28" w:name="dieu_8"/>
      <w:r w:rsidRPr="00652BD0">
        <w:rPr>
          <w:b/>
          <w:bCs/>
          <w:sz w:val="28"/>
          <w:szCs w:val="28"/>
          <w:lang w:val="vi-VN"/>
        </w:rPr>
        <w:t xml:space="preserve">Điều </w:t>
      </w:r>
      <w:r w:rsidR="0003645C" w:rsidRPr="00652BD0">
        <w:rPr>
          <w:b/>
          <w:bCs/>
          <w:sz w:val="28"/>
          <w:szCs w:val="28"/>
        </w:rPr>
        <w:t>9</w:t>
      </w:r>
      <w:r w:rsidRPr="00652BD0">
        <w:rPr>
          <w:b/>
          <w:bCs/>
          <w:sz w:val="28"/>
          <w:szCs w:val="28"/>
          <w:lang w:val="vi-VN"/>
        </w:rPr>
        <w:t>. Giữ lại tiếp tục sử dụng</w:t>
      </w:r>
      <w:bookmarkEnd w:id="28"/>
    </w:p>
    <w:p w:rsidR="001C1C0B" w:rsidRPr="00652BD0" w:rsidRDefault="008621A3" w:rsidP="005E3582">
      <w:pPr>
        <w:tabs>
          <w:tab w:val="left" w:pos="851"/>
        </w:tabs>
        <w:spacing w:after="120"/>
        <w:ind w:firstLine="567"/>
        <w:jc w:val="both"/>
        <w:rPr>
          <w:sz w:val="28"/>
          <w:szCs w:val="28"/>
        </w:rPr>
      </w:pPr>
      <w:r w:rsidRPr="00652BD0">
        <w:rPr>
          <w:sz w:val="28"/>
          <w:szCs w:val="28"/>
          <w:lang w:val="vi-VN"/>
        </w:rPr>
        <w:t>1.</w:t>
      </w:r>
      <w:r w:rsidRPr="00652BD0">
        <w:rPr>
          <w:sz w:val="28"/>
          <w:szCs w:val="28"/>
          <w:lang w:val="vi-VN"/>
        </w:rPr>
        <w:tab/>
        <w:t xml:space="preserve">Việc giữ lại tiếp tục sử dụng được áp dụng đối với nhà, đất </w:t>
      </w:r>
      <w:r w:rsidR="008263ED" w:rsidRPr="00652BD0">
        <w:rPr>
          <w:sz w:val="28"/>
          <w:szCs w:val="28"/>
          <w:lang w:val="vi-VN"/>
        </w:rPr>
        <w:t xml:space="preserve">đang </w:t>
      </w:r>
      <w:r w:rsidRPr="00652BD0">
        <w:rPr>
          <w:sz w:val="28"/>
          <w:szCs w:val="28"/>
          <w:lang w:val="vi-VN"/>
        </w:rPr>
        <w:t xml:space="preserve">sử dụng </w:t>
      </w:r>
      <w:r w:rsidR="008263ED" w:rsidRPr="00652BD0">
        <w:rPr>
          <w:sz w:val="28"/>
          <w:szCs w:val="28"/>
          <w:lang w:val="vi-VN"/>
        </w:rPr>
        <w:t xml:space="preserve">phù hợp với </w:t>
      </w:r>
      <w:r w:rsidRPr="00652BD0">
        <w:rPr>
          <w:sz w:val="28"/>
          <w:szCs w:val="28"/>
          <w:lang w:val="vi-VN"/>
        </w:rPr>
        <w:t>mục đích được Nhà nước giao,</w:t>
      </w:r>
      <w:r w:rsidR="0003645C" w:rsidRPr="00652BD0">
        <w:rPr>
          <w:sz w:val="28"/>
          <w:szCs w:val="28"/>
          <w:lang w:val="vi-VN"/>
        </w:rPr>
        <w:t xml:space="preserve"> </w:t>
      </w:r>
      <w:r w:rsidR="0003645C" w:rsidRPr="00652BD0">
        <w:rPr>
          <w:iCs/>
          <w:sz w:val="28"/>
          <w:szCs w:val="28"/>
          <w:lang w:val="vi-VN"/>
        </w:rPr>
        <w:t>cho thuê, chuyển mục đích sử dụng đất</w:t>
      </w:r>
      <w:r w:rsidR="0003645C" w:rsidRPr="00652BD0">
        <w:rPr>
          <w:sz w:val="28"/>
          <w:szCs w:val="28"/>
          <w:lang w:val="vi-VN"/>
        </w:rPr>
        <w:t>, công nhận quyền sử dụng đất,</w:t>
      </w:r>
      <w:r w:rsidRPr="00652BD0">
        <w:rPr>
          <w:sz w:val="28"/>
          <w:szCs w:val="28"/>
          <w:lang w:val="vi-VN"/>
        </w:rPr>
        <w:t xml:space="preserve"> đầu tư xây dựng, mua sắm</w:t>
      </w:r>
      <w:r w:rsidR="0003645C" w:rsidRPr="00652BD0">
        <w:rPr>
          <w:sz w:val="28"/>
          <w:szCs w:val="28"/>
          <w:lang w:val="vi-VN"/>
        </w:rPr>
        <w:t xml:space="preserve">. </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2.</w:t>
      </w:r>
      <w:r w:rsidRPr="00652BD0">
        <w:rPr>
          <w:sz w:val="28"/>
          <w:szCs w:val="28"/>
          <w:lang w:val="vi-VN"/>
        </w:rPr>
        <w:tab/>
      </w:r>
      <w:r w:rsidR="008F756C" w:rsidRPr="00652BD0">
        <w:rPr>
          <w:sz w:val="28"/>
          <w:szCs w:val="28"/>
          <w:lang w:val="vi-VN"/>
        </w:rPr>
        <w:t xml:space="preserve">Trong thời hạn 30 ngày, kể từ ngày phương án sắp xếp lại, xử lý nhà, đất được cơ quan, người có thẩm quyền theo quy định tại Điều 7 Nghị định này phê duyệt, </w:t>
      </w:r>
      <w:r w:rsidRPr="00652BD0">
        <w:rPr>
          <w:sz w:val="28"/>
          <w:szCs w:val="28"/>
          <w:lang w:val="vi-VN"/>
        </w:rPr>
        <w:t xml:space="preserve">Bộ trưởng, Thủ trưởng cơ quan trung ương ban hành Quyết định giữ lại tiếp tục sử dụng đối với nhà, đất do cơ quan, tổ chức, đơn vị, doanh nghiệp </w:t>
      </w:r>
      <w:r w:rsidRPr="00652BD0">
        <w:rPr>
          <w:sz w:val="28"/>
          <w:szCs w:val="28"/>
          <w:lang w:val="vi-VN"/>
        </w:rPr>
        <w:lastRenderedPageBreak/>
        <w:t>thuộc trung ương quản lý; Ủy ban nhân dân cấp tỉnh ban hành Quyết định giữ lại tiếp tục sử dụng đối với nhà, đất do cơ quan, tổ chức, đơn vị, doanh nghiệp thuộc địa phương quản lý.</w:t>
      </w:r>
    </w:p>
    <w:p w:rsidR="008F756C" w:rsidRPr="00652BD0" w:rsidRDefault="004E3159" w:rsidP="005E3582">
      <w:pPr>
        <w:tabs>
          <w:tab w:val="left" w:pos="851"/>
        </w:tabs>
        <w:spacing w:after="120"/>
        <w:ind w:firstLine="567"/>
        <w:jc w:val="both"/>
        <w:rPr>
          <w:sz w:val="28"/>
          <w:szCs w:val="28"/>
        </w:rPr>
      </w:pPr>
      <w:r w:rsidRPr="00652BD0">
        <w:rPr>
          <w:sz w:val="28"/>
          <w:szCs w:val="28"/>
        </w:rPr>
        <w:t xml:space="preserve">3. </w:t>
      </w:r>
      <w:r w:rsidR="008F756C" w:rsidRPr="00652BD0">
        <w:rPr>
          <w:sz w:val="28"/>
          <w:szCs w:val="28"/>
          <w:lang w:val="vi-VN"/>
        </w:rPr>
        <w:t xml:space="preserve">Nội dung </w:t>
      </w:r>
      <w:r w:rsidR="007F6493" w:rsidRPr="00652BD0">
        <w:rPr>
          <w:sz w:val="28"/>
          <w:szCs w:val="28"/>
        </w:rPr>
        <w:t>chủ yếu</w:t>
      </w:r>
      <w:r w:rsidR="008F756C" w:rsidRPr="00652BD0">
        <w:rPr>
          <w:sz w:val="28"/>
          <w:szCs w:val="28"/>
          <w:lang w:val="vi-VN"/>
        </w:rPr>
        <w:t xml:space="preserve"> của Quyết định giữ lại tiếp tục sử dụng</w:t>
      </w:r>
      <w:r w:rsidR="0036553C" w:rsidRPr="00652BD0">
        <w:rPr>
          <w:sz w:val="28"/>
          <w:szCs w:val="28"/>
        </w:rPr>
        <w:t>,</w:t>
      </w:r>
      <w:r w:rsidR="007F6493" w:rsidRPr="00652BD0">
        <w:rPr>
          <w:sz w:val="28"/>
          <w:szCs w:val="28"/>
        </w:rPr>
        <w:t xml:space="preserve"> gồm</w:t>
      </w:r>
      <w:r w:rsidR="009F145C" w:rsidRPr="00652BD0">
        <w:rPr>
          <w:sz w:val="28"/>
          <w:szCs w:val="28"/>
        </w:rPr>
        <w:t>:</w:t>
      </w:r>
    </w:p>
    <w:p w:rsidR="00531942" w:rsidRPr="00652BD0" w:rsidRDefault="004E3159" w:rsidP="005E3582">
      <w:pPr>
        <w:pStyle w:val="NormalWeb"/>
        <w:shd w:val="clear" w:color="auto" w:fill="FFFFFF"/>
        <w:spacing w:before="0" w:beforeAutospacing="0" w:after="120" w:afterAutospacing="0"/>
        <w:ind w:firstLine="567"/>
        <w:jc w:val="both"/>
        <w:rPr>
          <w:sz w:val="28"/>
          <w:szCs w:val="28"/>
          <w:lang w:val="vi-VN"/>
        </w:rPr>
      </w:pPr>
      <w:r w:rsidRPr="00652BD0">
        <w:rPr>
          <w:sz w:val="28"/>
          <w:szCs w:val="28"/>
        </w:rPr>
        <w:t xml:space="preserve">a) </w:t>
      </w:r>
      <w:r w:rsidR="00531942" w:rsidRPr="00652BD0">
        <w:rPr>
          <w:sz w:val="28"/>
          <w:szCs w:val="28"/>
          <w:lang w:val="vi-VN"/>
        </w:rPr>
        <w:t>Tên cơ quan, tổ chức, đơn vị, doanh nghiệp có nhà, đất;</w:t>
      </w:r>
    </w:p>
    <w:p w:rsidR="00531942" w:rsidRPr="00652BD0" w:rsidRDefault="004E3159" w:rsidP="005E3582">
      <w:pPr>
        <w:pStyle w:val="NormalWeb"/>
        <w:shd w:val="clear" w:color="auto" w:fill="FFFFFF"/>
        <w:spacing w:before="0" w:beforeAutospacing="0" w:after="120" w:afterAutospacing="0"/>
        <w:ind w:firstLine="567"/>
        <w:jc w:val="both"/>
        <w:rPr>
          <w:spacing w:val="-4"/>
          <w:sz w:val="28"/>
          <w:szCs w:val="28"/>
          <w:lang w:val="vi-VN"/>
        </w:rPr>
      </w:pPr>
      <w:r w:rsidRPr="00652BD0">
        <w:rPr>
          <w:spacing w:val="-4"/>
          <w:sz w:val="28"/>
          <w:szCs w:val="28"/>
        </w:rPr>
        <w:t xml:space="preserve">b) </w:t>
      </w:r>
      <w:r w:rsidR="00531942" w:rsidRPr="00652BD0">
        <w:rPr>
          <w:spacing w:val="-4"/>
          <w:sz w:val="28"/>
          <w:szCs w:val="28"/>
          <w:lang w:val="vi-VN"/>
        </w:rPr>
        <w:t>Danh mục nhà, đất (địa chỉ nhà, đất; diện tích đất, diện tích nhà; hồ sơ pháp lý; mục đích sử dụng nhà, đất</w:t>
      </w:r>
      <w:r w:rsidR="005754A5">
        <w:rPr>
          <w:spacing w:val="-4"/>
          <w:sz w:val="28"/>
          <w:szCs w:val="28"/>
        </w:rPr>
        <w:t xml:space="preserve">, </w:t>
      </w:r>
      <w:r w:rsidR="00531942" w:rsidRPr="00652BD0">
        <w:rPr>
          <w:spacing w:val="-4"/>
          <w:sz w:val="28"/>
          <w:szCs w:val="28"/>
          <w:lang w:val="vi-VN"/>
        </w:rPr>
        <w:t>hiện trạng sử dụng);</w:t>
      </w:r>
    </w:p>
    <w:p w:rsidR="00531942" w:rsidRPr="00652BD0" w:rsidRDefault="004E3159" w:rsidP="005E3582">
      <w:pPr>
        <w:pStyle w:val="NormalWeb"/>
        <w:shd w:val="clear" w:color="auto" w:fill="FFFFFF"/>
        <w:spacing w:before="0" w:beforeAutospacing="0" w:after="120" w:afterAutospacing="0"/>
        <w:ind w:firstLine="567"/>
        <w:jc w:val="both"/>
        <w:rPr>
          <w:sz w:val="28"/>
          <w:szCs w:val="28"/>
          <w:lang w:val="vi-VN"/>
        </w:rPr>
      </w:pPr>
      <w:r w:rsidRPr="00652BD0">
        <w:rPr>
          <w:sz w:val="28"/>
          <w:szCs w:val="28"/>
        </w:rPr>
        <w:t xml:space="preserve">c) </w:t>
      </w:r>
      <w:r w:rsidR="00531942" w:rsidRPr="00652BD0">
        <w:rPr>
          <w:sz w:val="28"/>
          <w:szCs w:val="28"/>
          <w:lang w:val="vi-VN"/>
        </w:rPr>
        <w:t>Trách nhiệm tổ chức thực hiện.</w:t>
      </w:r>
    </w:p>
    <w:p w:rsidR="002609D4" w:rsidRPr="002C7B88" w:rsidRDefault="004E3159" w:rsidP="005E3582">
      <w:pPr>
        <w:tabs>
          <w:tab w:val="left" w:pos="851"/>
        </w:tabs>
        <w:spacing w:after="120"/>
        <w:ind w:firstLine="567"/>
        <w:jc w:val="both"/>
        <w:rPr>
          <w:sz w:val="28"/>
          <w:szCs w:val="28"/>
        </w:rPr>
      </w:pPr>
      <w:r w:rsidRPr="002C7B88">
        <w:rPr>
          <w:sz w:val="28"/>
          <w:szCs w:val="28"/>
        </w:rPr>
        <w:t>4</w:t>
      </w:r>
      <w:r w:rsidR="008621A3" w:rsidRPr="002C7B88">
        <w:rPr>
          <w:sz w:val="28"/>
          <w:szCs w:val="28"/>
          <w:lang w:val="vi-VN"/>
        </w:rPr>
        <w:t>.</w:t>
      </w:r>
      <w:r w:rsidR="00024C86" w:rsidRPr="002C7B88">
        <w:rPr>
          <w:sz w:val="28"/>
          <w:szCs w:val="28"/>
        </w:rPr>
        <w:t xml:space="preserve"> </w:t>
      </w:r>
      <w:r w:rsidR="00DA3475" w:rsidRPr="002C7B88">
        <w:rPr>
          <w:sz w:val="28"/>
          <w:szCs w:val="28"/>
        </w:rPr>
        <w:t xml:space="preserve">Sau khi được cấp có thẩm quyền phê duyệt phương </w:t>
      </w:r>
      <w:proofErr w:type="gramStart"/>
      <w:r w:rsidR="00DA3475" w:rsidRPr="002C7B88">
        <w:rPr>
          <w:sz w:val="28"/>
          <w:szCs w:val="28"/>
        </w:rPr>
        <w:t>án</w:t>
      </w:r>
      <w:proofErr w:type="gramEnd"/>
      <w:r w:rsidR="00DA3475" w:rsidRPr="002C7B88">
        <w:rPr>
          <w:sz w:val="28"/>
          <w:szCs w:val="28"/>
        </w:rPr>
        <w:t xml:space="preserve"> giữ lại tiếp tục sử dụng</w:t>
      </w:r>
      <w:r w:rsidR="002609D4" w:rsidRPr="002C7B88">
        <w:rPr>
          <w:sz w:val="28"/>
          <w:szCs w:val="28"/>
        </w:rPr>
        <w:t xml:space="preserve">: </w:t>
      </w:r>
    </w:p>
    <w:p w:rsidR="002A3537" w:rsidRPr="002C7B88" w:rsidRDefault="00C57E70" w:rsidP="005E3582">
      <w:pPr>
        <w:tabs>
          <w:tab w:val="left" w:pos="851"/>
        </w:tabs>
        <w:spacing w:after="120"/>
        <w:ind w:firstLine="567"/>
        <w:jc w:val="both"/>
        <w:rPr>
          <w:sz w:val="28"/>
          <w:szCs w:val="28"/>
          <w:lang w:val="vi-VN"/>
        </w:rPr>
      </w:pPr>
      <w:bookmarkStart w:id="29" w:name="diem_b_3_8"/>
      <w:r w:rsidRPr="002C7B88">
        <w:rPr>
          <w:sz w:val="28"/>
          <w:szCs w:val="28"/>
        </w:rPr>
        <w:t>a)</w:t>
      </w:r>
      <w:r w:rsidR="008621A3" w:rsidRPr="002C7B88">
        <w:rPr>
          <w:sz w:val="28"/>
          <w:szCs w:val="28"/>
          <w:lang w:val="vi-VN"/>
        </w:rPr>
        <w:t xml:space="preserve"> </w:t>
      </w:r>
      <w:r w:rsidR="004D534D" w:rsidRPr="002C7B88">
        <w:rPr>
          <w:sz w:val="28"/>
          <w:szCs w:val="28"/>
        </w:rPr>
        <w:t>Cơ quan, tổ chức, đơn vị c</w:t>
      </w:r>
      <w:r w:rsidR="008621A3" w:rsidRPr="002C7B88">
        <w:rPr>
          <w:sz w:val="28"/>
          <w:szCs w:val="28"/>
          <w:lang w:val="vi-VN"/>
        </w:rPr>
        <w:t xml:space="preserve">ó trách nhiệm quản lý, sử dụng nhà, đất </w:t>
      </w:r>
      <w:proofErr w:type="gramStart"/>
      <w:r w:rsidR="008621A3" w:rsidRPr="002C7B88">
        <w:rPr>
          <w:sz w:val="28"/>
          <w:szCs w:val="28"/>
          <w:lang w:val="vi-VN"/>
        </w:rPr>
        <w:t>theo</w:t>
      </w:r>
      <w:proofErr w:type="gramEnd"/>
      <w:r w:rsidR="005F55E3" w:rsidRPr="002C7B88">
        <w:rPr>
          <w:sz w:val="28"/>
          <w:szCs w:val="28"/>
        </w:rPr>
        <w:t xml:space="preserve"> </w:t>
      </w:r>
      <w:r w:rsidR="00E146A2" w:rsidRPr="002C7B88">
        <w:rPr>
          <w:sz w:val="28"/>
          <w:szCs w:val="28"/>
        </w:rPr>
        <w:t xml:space="preserve">đúng </w:t>
      </w:r>
      <w:r w:rsidR="008621A3" w:rsidRPr="002C7B88">
        <w:rPr>
          <w:sz w:val="28"/>
          <w:szCs w:val="28"/>
          <w:lang w:val="vi-VN"/>
        </w:rPr>
        <w:t>quy định của pháp luật về quản lý, sử dụng tài sản công</w:t>
      </w:r>
      <w:bookmarkEnd w:id="29"/>
      <w:r w:rsidR="004D534D" w:rsidRPr="002C7B88">
        <w:rPr>
          <w:sz w:val="28"/>
          <w:szCs w:val="28"/>
        </w:rPr>
        <w:t xml:space="preserve"> và pháp luật có liên quan;</w:t>
      </w:r>
    </w:p>
    <w:p w:rsidR="002A3537" w:rsidRPr="002C7B88" w:rsidRDefault="00C5549B" w:rsidP="005E3582">
      <w:pPr>
        <w:tabs>
          <w:tab w:val="left" w:pos="851"/>
        </w:tabs>
        <w:spacing w:after="120"/>
        <w:ind w:firstLine="567"/>
        <w:jc w:val="both"/>
        <w:rPr>
          <w:sz w:val="28"/>
          <w:szCs w:val="28"/>
        </w:rPr>
      </w:pPr>
      <w:r w:rsidRPr="002C7B88">
        <w:rPr>
          <w:sz w:val="28"/>
          <w:szCs w:val="28"/>
        </w:rPr>
        <w:t>b</w:t>
      </w:r>
      <w:r w:rsidR="00CC6B2F" w:rsidRPr="002C7B88">
        <w:rPr>
          <w:sz w:val="28"/>
          <w:szCs w:val="28"/>
          <w:lang w:val="vi-VN"/>
        </w:rPr>
        <w:t xml:space="preserve">) </w:t>
      </w:r>
      <w:r w:rsidR="001B661E" w:rsidRPr="002C7B88">
        <w:rPr>
          <w:sz w:val="28"/>
          <w:szCs w:val="28"/>
        </w:rPr>
        <w:t>Doanh nghiệp c</w:t>
      </w:r>
      <w:r w:rsidR="008621A3" w:rsidRPr="002C7B88">
        <w:rPr>
          <w:sz w:val="28"/>
          <w:szCs w:val="28"/>
          <w:lang w:val="vi-VN"/>
        </w:rPr>
        <w:t xml:space="preserve">ó trách nhiệm quản lý, sử dụng nhà, đất </w:t>
      </w:r>
      <w:proofErr w:type="gramStart"/>
      <w:r w:rsidR="008621A3" w:rsidRPr="002C7B88">
        <w:rPr>
          <w:sz w:val="28"/>
          <w:szCs w:val="28"/>
          <w:lang w:val="vi-VN"/>
        </w:rPr>
        <w:t>theo</w:t>
      </w:r>
      <w:proofErr w:type="gramEnd"/>
      <w:r w:rsidR="008621A3" w:rsidRPr="002C7B88">
        <w:rPr>
          <w:sz w:val="28"/>
          <w:szCs w:val="28"/>
          <w:lang w:val="vi-VN"/>
        </w:rPr>
        <w:t xml:space="preserve"> đúng quy định của pháp luật về đất đai, pháp luật về doanh nghiệp, pháp luật về quản lý, sử dụng vốn nhà nước đầu tư vào sản xuất, kinh doanh tại doanh n</w:t>
      </w:r>
      <w:r w:rsidR="00952212" w:rsidRPr="002C7B88">
        <w:rPr>
          <w:sz w:val="28"/>
          <w:szCs w:val="28"/>
          <w:lang w:val="vi-VN"/>
        </w:rPr>
        <w:t>ghiệp và pháp luật có liên quan</w:t>
      </w:r>
      <w:r w:rsidR="00484C9D" w:rsidRPr="002C7B88">
        <w:rPr>
          <w:sz w:val="28"/>
          <w:szCs w:val="28"/>
        </w:rPr>
        <w:t>;</w:t>
      </w:r>
    </w:p>
    <w:p w:rsidR="00C57E70" w:rsidRPr="002C7B88" w:rsidRDefault="00E146A2" w:rsidP="00C57E70">
      <w:pPr>
        <w:tabs>
          <w:tab w:val="left" w:pos="851"/>
        </w:tabs>
        <w:spacing w:after="120"/>
        <w:ind w:firstLine="567"/>
        <w:jc w:val="both"/>
        <w:rPr>
          <w:sz w:val="28"/>
          <w:szCs w:val="28"/>
        </w:rPr>
      </w:pPr>
      <w:r w:rsidRPr="002C7B88">
        <w:rPr>
          <w:sz w:val="28"/>
          <w:szCs w:val="28"/>
        </w:rPr>
        <w:t>c</w:t>
      </w:r>
      <w:r w:rsidR="00C57E70" w:rsidRPr="002C7B88">
        <w:rPr>
          <w:sz w:val="28"/>
          <w:szCs w:val="28"/>
          <w:lang w:val="vi-VN"/>
        </w:rPr>
        <w:t>)</w:t>
      </w:r>
      <w:r w:rsidR="00C57E70" w:rsidRPr="002C7B88">
        <w:rPr>
          <w:sz w:val="28"/>
          <w:szCs w:val="28"/>
          <w:lang w:val="vi-VN"/>
        </w:rPr>
        <w:tab/>
      </w:r>
      <w:r w:rsidR="001B661E" w:rsidRPr="002C7B88">
        <w:rPr>
          <w:spacing w:val="-4"/>
          <w:sz w:val="28"/>
          <w:szCs w:val="28"/>
        </w:rPr>
        <w:t>Cơ quan, tổ chức, đơn vị, doanh nghiệp p</w:t>
      </w:r>
      <w:r w:rsidR="00C57E70" w:rsidRPr="002C7B88">
        <w:rPr>
          <w:sz w:val="28"/>
          <w:szCs w:val="28"/>
          <w:lang w:val="vi-VN"/>
        </w:rPr>
        <w:t xml:space="preserve">hối hợp các cơ quan chức năng của địa phương để hoàn thiện hồ sơ pháp lý về nhà, đất </w:t>
      </w:r>
      <w:proofErr w:type="gramStart"/>
      <w:r w:rsidR="00C57E70" w:rsidRPr="002C7B88">
        <w:rPr>
          <w:sz w:val="28"/>
          <w:szCs w:val="28"/>
          <w:lang w:val="vi-VN"/>
        </w:rPr>
        <w:t>theo</w:t>
      </w:r>
      <w:proofErr w:type="gramEnd"/>
      <w:r w:rsidR="00C57E70" w:rsidRPr="002C7B88">
        <w:rPr>
          <w:sz w:val="28"/>
          <w:szCs w:val="28"/>
          <w:lang w:val="vi-VN"/>
        </w:rPr>
        <w:t xml:space="preserve"> quy định của pháp luật về đất đai</w:t>
      </w:r>
      <w:r w:rsidR="00C57E70" w:rsidRPr="002C7B88">
        <w:rPr>
          <w:sz w:val="28"/>
          <w:szCs w:val="28"/>
        </w:rPr>
        <w:t>.</w:t>
      </w:r>
    </w:p>
    <w:p w:rsidR="002A3537" w:rsidRPr="00652BD0" w:rsidRDefault="008621A3" w:rsidP="005E3582">
      <w:pPr>
        <w:tabs>
          <w:tab w:val="left" w:pos="851"/>
        </w:tabs>
        <w:spacing w:after="120"/>
        <w:ind w:firstLine="567"/>
        <w:jc w:val="both"/>
        <w:rPr>
          <w:sz w:val="28"/>
          <w:szCs w:val="28"/>
          <w:lang w:val="vi-VN"/>
        </w:rPr>
      </w:pPr>
      <w:bookmarkStart w:id="30" w:name="dieu_9"/>
      <w:r w:rsidRPr="00652BD0">
        <w:rPr>
          <w:b/>
          <w:bCs/>
          <w:sz w:val="28"/>
          <w:szCs w:val="28"/>
          <w:lang w:val="vi-VN"/>
        </w:rPr>
        <w:t>Điều</w:t>
      </w:r>
      <w:r w:rsidR="00D442FC" w:rsidRPr="00652BD0">
        <w:rPr>
          <w:b/>
          <w:bCs/>
          <w:sz w:val="28"/>
          <w:szCs w:val="28"/>
          <w:lang w:val="vi-VN"/>
        </w:rPr>
        <w:t xml:space="preserve"> 1</w:t>
      </w:r>
      <w:r w:rsidR="00D92AE1" w:rsidRPr="00652BD0">
        <w:rPr>
          <w:b/>
          <w:bCs/>
          <w:sz w:val="28"/>
          <w:szCs w:val="28"/>
        </w:rPr>
        <w:t>0</w:t>
      </w:r>
      <w:r w:rsidRPr="00652BD0">
        <w:rPr>
          <w:b/>
          <w:bCs/>
          <w:sz w:val="28"/>
          <w:szCs w:val="28"/>
          <w:lang w:val="vi-VN"/>
        </w:rPr>
        <w:t>. Thu hồ</w:t>
      </w:r>
      <w:bookmarkEnd w:id="30"/>
      <w:r w:rsidRPr="00652BD0">
        <w:rPr>
          <w:b/>
          <w:bCs/>
          <w:sz w:val="28"/>
          <w:szCs w:val="28"/>
          <w:lang w:val="vi-VN"/>
        </w:rPr>
        <w:t>i</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1.</w:t>
      </w:r>
      <w:r w:rsidRPr="00652BD0">
        <w:rPr>
          <w:sz w:val="28"/>
          <w:szCs w:val="28"/>
          <w:lang w:val="vi-VN"/>
        </w:rPr>
        <w:tab/>
        <w:t>Việc thu hồi nhà, đất được áp dụng trong các trường hợp sau:</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t>Nhà, đất không sử dụng liên tục quá 12 tháng (trừ trường hợp đang triển khai thủ tục để thực hiện dự án đầu tư theo quy định của pháp luật);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b)</w:t>
      </w:r>
      <w:r w:rsidRPr="00652BD0">
        <w:rPr>
          <w:sz w:val="28"/>
          <w:szCs w:val="28"/>
          <w:lang w:val="vi-VN"/>
        </w:rPr>
        <w:tab/>
        <w:t xml:space="preserve">Sử dụng nhà, đất không đúng quy định thuộc trường hợp thu hồi theo quy định tại khoản 2 Điều </w:t>
      </w:r>
      <w:r w:rsidR="00FE2796" w:rsidRPr="00652BD0">
        <w:rPr>
          <w:sz w:val="28"/>
          <w:szCs w:val="28"/>
        </w:rPr>
        <w:t>16</w:t>
      </w:r>
      <w:r w:rsidR="00D442FC" w:rsidRPr="00652BD0">
        <w:rPr>
          <w:sz w:val="28"/>
          <w:szCs w:val="28"/>
          <w:lang w:val="vi-VN"/>
        </w:rPr>
        <w:t xml:space="preserve"> </w:t>
      </w:r>
      <w:r w:rsidRPr="00652BD0">
        <w:rPr>
          <w:sz w:val="28"/>
          <w:szCs w:val="28"/>
          <w:lang w:val="vi-VN"/>
        </w:rPr>
        <w:t>Nghị định này;</w:t>
      </w:r>
    </w:p>
    <w:p w:rsidR="002A3537" w:rsidRPr="00652BD0" w:rsidRDefault="00FA4045" w:rsidP="005E3582">
      <w:pPr>
        <w:tabs>
          <w:tab w:val="left" w:pos="851"/>
        </w:tabs>
        <w:spacing w:after="120"/>
        <w:ind w:firstLine="567"/>
        <w:jc w:val="both"/>
        <w:rPr>
          <w:sz w:val="28"/>
          <w:szCs w:val="28"/>
          <w:lang w:val="vi-VN"/>
        </w:rPr>
      </w:pPr>
      <w:r w:rsidRPr="00652BD0">
        <w:rPr>
          <w:sz w:val="28"/>
          <w:szCs w:val="28"/>
        </w:rPr>
        <w:t>c</w:t>
      </w:r>
      <w:r w:rsidR="008621A3" w:rsidRPr="00652BD0">
        <w:rPr>
          <w:sz w:val="28"/>
          <w:szCs w:val="28"/>
          <w:lang w:val="vi-VN"/>
        </w:rPr>
        <w:t>)</w:t>
      </w:r>
      <w:r w:rsidR="008621A3" w:rsidRPr="00652BD0">
        <w:rPr>
          <w:sz w:val="28"/>
          <w:szCs w:val="28"/>
          <w:lang w:val="vi-VN"/>
        </w:rPr>
        <w:tab/>
        <w:t>Chuyển nhượng, bán, tặng cho, góp vốn, sử dụng nhà, đất để bảo đảm thực hiện nghĩa vụ dân sự không đúng quy định</w:t>
      </w:r>
      <w:r w:rsidR="00785B01" w:rsidRPr="00652BD0">
        <w:rPr>
          <w:sz w:val="28"/>
          <w:szCs w:val="28"/>
          <w:lang w:val="vi-VN"/>
        </w:rPr>
        <w:t>;</w:t>
      </w:r>
      <w:r w:rsidR="008621A3" w:rsidRPr="00652BD0">
        <w:rPr>
          <w:sz w:val="28"/>
          <w:szCs w:val="28"/>
          <w:lang w:val="vi-VN"/>
        </w:rPr>
        <w:t xml:space="preserve"> trừ nhà, đất thuộc vụ việc đã được Tòa án nhân dân có thẩm quyền thụ lý;</w:t>
      </w:r>
    </w:p>
    <w:p w:rsidR="002A3537" w:rsidRPr="00652BD0" w:rsidRDefault="00FA4045" w:rsidP="005E3582">
      <w:pPr>
        <w:tabs>
          <w:tab w:val="left" w:pos="851"/>
        </w:tabs>
        <w:spacing w:after="120"/>
        <w:ind w:firstLine="567"/>
        <w:jc w:val="both"/>
        <w:rPr>
          <w:sz w:val="28"/>
          <w:szCs w:val="28"/>
          <w:lang w:val="vi-VN"/>
        </w:rPr>
      </w:pPr>
      <w:r w:rsidRPr="00652BD0">
        <w:rPr>
          <w:sz w:val="28"/>
          <w:szCs w:val="28"/>
        </w:rPr>
        <w:t>d</w:t>
      </w:r>
      <w:r w:rsidR="008621A3" w:rsidRPr="00652BD0">
        <w:rPr>
          <w:sz w:val="28"/>
          <w:szCs w:val="28"/>
          <w:lang w:val="vi-VN"/>
        </w:rPr>
        <w:t>)</w:t>
      </w:r>
      <w:r w:rsidR="008621A3" w:rsidRPr="00652BD0">
        <w:rPr>
          <w:sz w:val="28"/>
          <w:szCs w:val="28"/>
          <w:lang w:val="vi-VN"/>
        </w:rPr>
        <w:tab/>
      </w:r>
      <w:r w:rsidRPr="00652BD0">
        <w:rPr>
          <w:sz w:val="28"/>
          <w:szCs w:val="28"/>
        </w:rPr>
        <w:t xml:space="preserve"> Cơ quan, tổ chức, đơn vị, doanh nghiệp</w:t>
      </w:r>
      <w:r w:rsidR="00995234" w:rsidRPr="00652BD0">
        <w:rPr>
          <w:sz w:val="28"/>
          <w:szCs w:val="28"/>
        </w:rPr>
        <w:t xml:space="preserve"> được giao quản lý, sử dụng </w:t>
      </w:r>
      <w:r w:rsidR="008621A3" w:rsidRPr="00652BD0">
        <w:rPr>
          <w:sz w:val="28"/>
          <w:szCs w:val="28"/>
          <w:lang w:val="vi-VN"/>
        </w:rPr>
        <w:t xml:space="preserve">nhưng không </w:t>
      </w:r>
      <w:r w:rsidR="00FE2796" w:rsidRPr="00652BD0">
        <w:rPr>
          <w:sz w:val="28"/>
          <w:szCs w:val="28"/>
        </w:rPr>
        <w:t xml:space="preserve">có </w:t>
      </w:r>
      <w:r w:rsidR="008621A3" w:rsidRPr="00652BD0">
        <w:rPr>
          <w:sz w:val="28"/>
          <w:szCs w:val="28"/>
          <w:lang w:val="vi-VN"/>
        </w:rPr>
        <w:t>nhu cầu sử dụng hoặc việc sử dụng, khai thác không hiệu quả hoặc giảm nhu cầu sử dụng do thay đổi tổ chức bộ máy, thay đổi chức năng, nhiệm vụ</w:t>
      </w:r>
      <w:r w:rsidR="00995234" w:rsidRPr="00652BD0">
        <w:rPr>
          <w:sz w:val="28"/>
          <w:szCs w:val="28"/>
        </w:rPr>
        <w:t xml:space="preserve"> và các nguyên nhân khác</w:t>
      </w:r>
      <w:r w:rsidR="008621A3" w:rsidRPr="00652BD0">
        <w:rPr>
          <w:sz w:val="28"/>
          <w:szCs w:val="28"/>
          <w:lang w:val="vi-VN"/>
        </w:rPr>
        <w:t>;</w:t>
      </w:r>
    </w:p>
    <w:p w:rsidR="002A3537" w:rsidRPr="00652BD0" w:rsidRDefault="00995234" w:rsidP="005E3582">
      <w:pPr>
        <w:tabs>
          <w:tab w:val="left" w:pos="851"/>
        </w:tabs>
        <w:spacing w:after="120"/>
        <w:ind w:firstLine="567"/>
        <w:jc w:val="both"/>
        <w:rPr>
          <w:sz w:val="28"/>
          <w:szCs w:val="28"/>
          <w:lang w:val="vi-VN"/>
        </w:rPr>
      </w:pPr>
      <w:r w:rsidRPr="00652BD0">
        <w:rPr>
          <w:sz w:val="28"/>
          <w:szCs w:val="28"/>
        </w:rPr>
        <w:t>đ</w:t>
      </w:r>
      <w:r w:rsidR="008621A3" w:rsidRPr="00652BD0">
        <w:rPr>
          <w:sz w:val="28"/>
          <w:szCs w:val="28"/>
          <w:lang w:val="vi-VN"/>
        </w:rPr>
        <w:t>)</w:t>
      </w:r>
      <w:r w:rsidR="008621A3" w:rsidRPr="00652BD0">
        <w:rPr>
          <w:sz w:val="28"/>
          <w:szCs w:val="28"/>
          <w:lang w:val="vi-VN"/>
        </w:rPr>
        <w:tab/>
        <w:t>Cơ quan, tổ chức, đơn vị, doanh nghiệp được giao quản lý, sử dụng tự nguyện trả lại nhà, đất cho Nhà nước.</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 xml:space="preserve">2. </w:t>
      </w:r>
      <w:r w:rsidR="008621A3" w:rsidRPr="00652BD0">
        <w:rPr>
          <w:sz w:val="28"/>
          <w:szCs w:val="28"/>
          <w:lang w:val="vi-VN"/>
        </w:rPr>
        <w:t xml:space="preserve">Trong thời hạn 30 ngày, kể từ ngày phương án sắp xếp lại, xử lý nhà, đất được cơ quan, người có thẩm quyền quy định tại Điều </w:t>
      </w:r>
      <w:r w:rsidR="003E406B">
        <w:rPr>
          <w:sz w:val="28"/>
          <w:szCs w:val="28"/>
          <w:lang w:val="vi-VN"/>
        </w:rPr>
        <w:t>7</w:t>
      </w:r>
      <w:r w:rsidR="008621A3" w:rsidRPr="00652BD0">
        <w:rPr>
          <w:sz w:val="28"/>
          <w:szCs w:val="28"/>
          <w:lang w:val="vi-VN"/>
        </w:rPr>
        <w:t xml:space="preserve"> Nghị định này phê duyệt, cơ quan, người có thẩm quyền sau đây quyết định việc thu hồi nhà, đất:</w:t>
      </w:r>
    </w:p>
    <w:p w:rsidR="002A3537" w:rsidRPr="00652BD0" w:rsidRDefault="00873CF3" w:rsidP="005E3582">
      <w:pPr>
        <w:tabs>
          <w:tab w:val="left" w:pos="851"/>
        </w:tabs>
        <w:spacing w:after="120"/>
        <w:ind w:firstLine="567"/>
        <w:jc w:val="both"/>
        <w:rPr>
          <w:sz w:val="28"/>
          <w:szCs w:val="28"/>
          <w:lang w:val="vi-VN"/>
        </w:rPr>
      </w:pPr>
      <w:r w:rsidRPr="005A02AB">
        <w:rPr>
          <w:sz w:val="28"/>
          <w:szCs w:val="28"/>
        </w:rPr>
        <w:lastRenderedPageBreak/>
        <w:t>a)</w:t>
      </w:r>
      <w:r w:rsidR="000368B6" w:rsidRPr="005A02AB">
        <w:rPr>
          <w:sz w:val="28"/>
          <w:szCs w:val="28"/>
          <w:lang w:val="vi-VN"/>
        </w:rPr>
        <w:t xml:space="preserve"> </w:t>
      </w:r>
      <w:r w:rsidR="008621A3" w:rsidRPr="005A02AB">
        <w:rPr>
          <w:sz w:val="28"/>
          <w:szCs w:val="28"/>
          <w:lang w:val="vi-VN"/>
        </w:rPr>
        <w:t xml:space="preserve">Ủy ban nhân dân cấp tỉnh </w:t>
      </w:r>
      <w:r w:rsidR="005A02AB" w:rsidRPr="005A02AB">
        <w:rPr>
          <w:sz w:val="28"/>
          <w:szCs w:val="28"/>
        </w:rPr>
        <w:t>(</w:t>
      </w:r>
      <w:r w:rsidRPr="005A02AB">
        <w:rPr>
          <w:sz w:val="28"/>
          <w:szCs w:val="28"/>
        </w:rPr>
        <w:t>nơi có nhà, đất</w:t>
      </w:r>
      <w:r w:rsidR="005A02AB" w:rsidRPr="005A02AB">
        <w:rPr>
          <w:sz w:val="28"/>
          <w:szCs w:val="28"/>
        </w:rPr>
        <w:t>)</w:t>
      </w:r>
      <w:r w:rsidRPr="005A02AB">
        <w:rPr>
          <w:sz w:val="28"/>
          <w:szCs w:val="28"/>
        </w:rPr>
        <w:t xml:space="preserve"> thu hồi </w:t>
      </w:r>
      <w:r w:rsidR="00243254" w:rsidRPr="005A02AB">
        <w:rPr>
          <w:sz w:val="28"/>
          <w:szCs w:val="28"/>
        </w:rPr>
        <w:t xml:space="preserve">ban hành </w:t>
      </w:r>
      <w:r w:rsidR="008621A3" w:rsidRPr="005A02AB">
        <w:rPr>
          <w:sz w:val="28"/>
          <w:szCs w:val="28"/>
          <w:lang w:val="vi-VN"/>
        </w:rPr>
        <w:t>quyết định thu hồi nhà, đất</w:t>
      </w:r>
      <w:r w:rsidR="000368B6" w:rsidRPr="005A02AB">
        <w:rPr>
          <w:sz w:val="28"/>
          <w:szCs w:val="28"/>
          <w:lang w:val="vi-VN"/>
        </w:rPr>
        <w:t xml:space="preserve"> do các cơ quan, tổ chức, đơn vị, doanh nghiệp thuộc địa phương quản lý</w:t>
      </w:r>
      <w:r w:rsidR="00DC4008" w:rsidRPr="005A02AB">
        <w:rPr>
          <w:sz w:val="28"/>
          <w:szCs w:val="28"/>
        </w:rPr>
        <w:t xml:space="preserve"> (</w:t>
      </w:r>
      <w:r w:rsidR="005A02AB" w:rsidRPr="005A02AB">
        <w:rPr>
          <w:sz w:val="28"/>
          <w:szCs w:val="28"/>
        </w:rPr>
        <w:t xml:space="preserve">bao </w:t>
      </w:r>
      <w:r w:rsidR="00DC4008" w:rsidRPr="005A02AB">
        <w:rPr>
          <w:sz w:val="28"/>
          <w:szCs w:val="28"/>
        </w:rPr>
        <w:t xml:space="preserve">gồm cả nhà, đất </w:t>
      </w:r>
      <w:r w:rsidR="005A02AB" w:rsidRPr="005A02AB">
        <w:rPr>
          <w:sz w:val="28"/>
          <w:szCs w:val="28"/>
        </w:rPr>
        <w:t>của địa phương khác</w:t>
      </w:r>
      <w:r w:rsidR="006255F6" w:rsidRPr="005A02AB">
        <w:rPr>
          <w:sz w:val="28"/>
          <w:szCs w:val="28"/>
        </w:rPr>
        <w:t>)</w:t>
      </w:r>
      <w:r w:rsidR="003E406B" w:rsidRPr="005A02AB">
        <w:rPr>
          <w:sz w:val="28"/>
          <w:szCs w:val="28"/>
          <w:lang w:val="vi-VN"/>
        </w:rPr>
        <w:t>; trừ</w:t>
      </w:r>
      <w:r w:rsidR="003E406B">
        <w:rPr>
          <w:sz w:val="28"/>
          <w:szCs w:val="28"/>
          <w:lang w:val="vi-VN"/>
        </w:rPr>
        <w:t xml:space="preserve"> thu hồi nhà, đất tại C</w:t>
      </w:r>
      <w:r w:rsidR="008621A3" w:rsidRPr="00652BD0">
        <w:rPr>
          <w:sz w:val="28"/>
          <w:szCs w:val="28"/>
          <w:lang w:val="vi-VN"/>
        </w:rPr>
        <w:t>ơ quan Đảng Cộng sản Việt Nam;</w:t>
      </w:r>
    </w:p>
    <w:p w:rsidR="002A3537" w:rsidRPr="00652BD0" w:rsidRDefault="00350433" w:rsidP="005E3582">
      <w:pPr>
        <w:tabs>
          <w:tab w:val="left" w:pos="851"/>
        </w:tabs>
        <w:spacing w:after="120"/>
        <w:ind w:firstLine="567"/>
        <w:jc w:val="both"/>
        <w:rPr>
          <w:sz w:val="28"/>
          <w:szCs w:val="28"/>
          <w:lang w:val="vi-VN"/>
        </w:rPr>
      </w:pPr>
      <w:r>
        <w:rPr>
          <w:sz w:val="28"/>
          <w:szCs w:val="28"/>
        </w:rPr>
        <w:t>b</w:t>
      </w:r>
      <w:r w:rsidR="00E43A2F">
        <w:rPr>
          <w:sz w:val="28"/>
          <w:szCs w:val="28"/>
        </w:rPr>
        <w:t xml:space="preserve">) </w:t>
      </w:r>
      <w:r w:rsidR="008621A3" w:rsidRPr="00652BD0">
        <w:rPr>
          <w:sz w:val="28"/>
          <w:szCs w:val="28"/>
          <w:lang w:val="vi-VN"/>
        </w:rPr>
        <w:t xml:space="preserve">Thẩm quyền thu hồi nhà, đất </w:t>
      </w:r>
      <w:r w:rsidR="008263ED" w:rsidRPr="00652BD0">
        <w:rPr>
          <w:sz w:val="28"/>
          <w:szCs w:val="28"/>
          <w:lang w:val="vi-VN"/>
        </w:rPr>
        <w:t xml:space="preserve">tại cơ quan của Đảng, đơn vị sự nghiệp của Đảng ở địa phương thực hiện theo quy định tại các điểm b, c và d </w:t>
      </w:r>
      <w:bookmarkStart w:id="31" w:name="dc_14"/>
      <w:r w:rsidR="008263ED" w:rsidRPr="00652BD0">
        <w:rPr>
          <w:sz w:val="28"/>
          <w:szCs w:val="28"/>
          <w:lang w:val="vi-VN"/>
        </w:rPr>
        <w:t>khoản 2 Điều 24, khoản 2 Điều 43 Nghị định số 165/2017/NĐ-CP</w:t>
      </w:r>
      <w:bookmarkEnd w:id="31"/>
      <w:r w:rsidR="008621A3" w:rsidRPr="00652BD0">
        <w:rPr>
          <w:sz w:val="28"/>
          <w:szCs w:val="28"/>
          <w:lang w:val="vi-VN"/>
        </w:rPr>
        <w:t xml:space="preserve"> ngày 31 tháng 12 năm 2017 của Chính phủ quy định việc quản lý, sử dụng tài sản tại cơ quan Đảng Cộng sản Việt Nam và văn bản sửa đổi, bổ sung hoặc thay thế (nếu có).</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3.</w:t>
      </w:r>
      <w:r w:rsidRPr="00652BD0">
        <w:rPr>
          <w:sz w:val="28"/>
          <w:szCs w:val="28"/>
          <w:lang w:val="vi-VN"/>
        </w:rPr>
        <w:tab/>
        <w:t xml:space="preserve">Nội dung quyết định thu hồi; việc bàn giao, tiếp nhận và xử lý, khai thác nhà, đất của cơ quan, tổ chức, đơn vị, doanh nghiệp sau khi có quyết định thu hồi của cơ quan, người có thẩm quyền thực hiện theo quy định tại </w:t>
      </w:r>
      <w:bookmarkStart w:id="32" w:name="dc_15"/>
      <w:r w:rsidRPr="00652BD0">
        <w:rPr>
          <w:sz w:val="28"/>
          <w:szCs w:val="28"/>
          <w:lang w:val="vi-VN"/>
        </w:rPr>
        <w:t>Điều 18 và Điều 19 Nghị định số 151/2017/NĐ-CP</w:t>
      </w:r>
      <w:bookmarkEnd w:id="32"/>
      <w:r w:rsidRPr="00652BD0">
        <w:rPr>
          <w:sz w:val="28"/>
          <w:szCs w:val="28"/>
          <w:lang w:val="vi-VN"/>
        </w:rPr>
        <w:t xml:space="preserve"> và văn bản sửa đổi, bổ sung hoặc thay thế (nếu có);</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4.</w:t>
      </w:r>
      <w:r w:rsidRPr="00652BD0">
        <w:rPr>
          <w:sz w:val="28"/>
          <w:szCs w:val="28"/>
          <w:lang w:val="vi-VN"/>
        </w:rPr>
        <w:tab/>
        <w:t>Cơ quan, tổ chức, đơn vị, doanh nghiệp có nhà, đất thu hồi có trách nhiệm bàn giao</w:t>
      </w:r>
      <w:r w:rsidR="008263ED" w:rsidRPr="00652BD0">
        <w:rPr>
          <w:sz w:val="28"/>
          <w:szCs w:val="28"/>
          <w:lang w:val="vi-VN"/>
        </w:rPr>
        <w:t xml:space="preserve"> nhà, đất</w:t>
      </w:r>
      <w:r w:rsidRPr="00652BD0">
        <w:rPr>
          <w:sz w:val="28"/>
          <w:szCs w:val="28"/>
          <w:lang w:val="vi-VN"/>
        </w:rPr>
        <w:t xml:space="preserve"> theo quyết định thu hồi của cơ quan, người có thẩm quyền trong thời </w:t>
      </w:r>
      <w:r w:rsidRPr="006C6409">
        <w:rPr>
          <w:sz w:val="28"/>
          <w:szCs w:val="28"/>
          <w:lang w:val="vi-VN"/>
        </w:rPr>
        <w:t xml:space="preserve">hạn </w:t>
      </w:r>
      <w:r w:rsidR="00471370" w:rsidRPr="006C6409">
        <w:rPr>
          <w:sz w:val="28"/>
          <w:szCs w:val="28"/>
        </w:rPr>
        <w:t>30</w:t>
      </w:r>
      <w:r w:rsidR="00471370" w:rsidRPr="006C6409">
        <w:rPr>
          <w:sz w:val="28"/>
          <w:szCs w:val="28"/>
          <w:lang w:val="vi-VN"/>
        </w:rPr>
        <w:t xml:space="preserve"> </w:t>
      </w:r>
      <w:r w:rsidRPr="006C6409">
        <w:rPr>
          <w:sz w:val="28"/>
          <w:szCs w:val="28"/>
          <w:lang w:val="vi-VN"/>
        </w:rPr>
        <w:t>ngày</w:t>
      </w:r>
      <w:r w:rsidRPr="00652BD0">
        <w:rPr>
          <w:sz w:val="28"/>
          <w:szCs w:val="28"/>
          <w:lang w:val="vi-VN"/>
        </w:rPr>
        <w:t>, kể từ ngày cơ quan, người có thẩm quyền ban hành quyết định thu hồi</w:t>
      </w:r>
      <w:r w:rsidR="008263ED" w:rsidRPr="00652BD0">
        <w:rPr>
          <w:sz w:val="28"/>
          <w:szCs w:val="28"/>
          <w:lang w:val="vi-VN"/>
        </w:rPr>
        <w:t xml:space="preserve">, cơ quan, tổ chức, đơn vị thực hiện hạch toán giảm tài sản, giá trị tài sản thu hồi. </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 xml:space="preserve">Doanh nghiệp thực hiện hạch toán giảm tài sản, </w:t>
      </w:r>
      <w:r w:rsidR="008621A3" w:rsidRPr="00652BD0">
        <w:rPr>
          <w:sz w:val="28"/>
          <w:szCs w:val="28"/>
          <w:lang w:val="vi-VN"/>
        </w:rPr>
        <w:t xml:space="preserve">xử lý vốn hình thành tài sản thu hồi theo quy định của pháp luật về doanh nghiệp, pháp luật về quản lý, sử dụng vốn </w:t>
      </w:r>
      <w:r w:rsidR="00E12060" w:rsidRPr="00652BD0">
        <w:rPr>
          <w:sz w:val="28"/>
          <w:szCs w:val="28"/>
          <w:lang w:val="vi-VN"/>
        </w:rPr>
        <w:t>n</w:t>
      </w:r>
      <w:r w:rsidR="008621A3" w:rsidRPr="00652BD0">
        <w:rPr>
          <w:sz w:val="28"/>
          <w:szCs w:val="28"/>
          <w:lang w:val="vi-VN"/>
        </w:rPr>
        <w:t>hà nước đầu tư vào sản xuất</w:t>
      </w:r>
      <w:r w:rsidR="00E12060" w:rsidRPr="00652BD0">
        <w:rPr>
          <w:sz w:val="28"/>
          <w:szCs w:val="28"/>
          <w:lang w:val="vi-VN"/>
        </w:rPr>
        <w:t>,</w:t>
      </w:r>
      <w:r w:rsidR="008621A3" w:rsidRPr="00652BD0">
        <w:rPr>
          <w:sz w:val="28"/>
          <w:szCs w:val="28"/>
          <w:lang w:val="vi-VN"/>
        </w:rPr>
        <w:t xml:space="preserve"> kinh doanh tại doanh nghiệp và quy định của pháp luật có liên quan.</w:t>
      </w:r>
      <w:r w:rsidRPr="00652BD0">
        <w:rPr>
          <w:sz w:val="28"/>
          <w:szCs w:val="28"/>
          <w:lang w:val="vi-VN"/>
        </w:rPr>
        <w:t xml:space="preserve"> Doanh nghiệp </w:t>
      </w:r>
      <w:r w:rsidR="00E12060" w:rsidRPr="00652BD0">
        <w:rPr>
          <w:sz w:val="28"/>
          <w:szCs w:val="28"/>
          <w:lang w:val="vi-VN"/>
        </w:rPr>
        <w:t xml:space="preserve">do </w:t>
      </w:r>
      <w:r w:rsidRPr="00652BD0">
        <w:rPr>
          <w:sz w:val="28"/>
          <w:szCs w:val="28"/>
          <w:lang w:val="vi-VN"/>
        </w:rPr>
        <w:t xml:space="preserve">Nhà nước nắm giữ 100% vốn điều lệ thực hiện điều chỉnh giảm mức vốn điều lệ theo quy định của pháp luật về doanh nghiệp đối với nhà, đất bị thu hồi nhưng không được bồi thường, hỗ trợ hoặc được bồi thường, hỗ trợ nhưng giá trị bồi thường, hỗ trợ nhỏ hơn giá trị còn lại của nhà, đất đang theo dõi trên sổ kế toán tại thời điểm có quyết định thu hồi. Trình tự giảm vốn điều lệ thực hiện theo quy định tại Điều </w:t>
      </w:r>
      <w:r w:rsidR="00644F9A" w:rsidRPr="00652BD0">
        <w:rPr>
          <w:sz w:val="28"/>
          <w:szCs w:val="28"/>
        </w:rPr>
        <w:t>9</w:t>
      </w:r>
      <w:r w:rsidRPr="00652BD0">
        <w:rPr>
          <w:sz w:val="28"/>
          <w:szCs w:val="28"/>
          <w:lang w:val="vi-VN"/>
        </w:rPr>
        <w:t xml:space="preserve"> Nghị định số 91/2015/NĐ-CP ngày 13/10/2015 của Chính phủ (được sửa đổi, bổ sung tại Nghị định số 32/2018/NĐ-CP ngày 08/3/2018 và Nghị định số 140/2020/NĐ-CP của Chính phủ)</w:t>
      </w:r>
      <w:r w:rsidR="00644F9A" w:rsidRPr="00652BD0">
        <w:rPr>
          <w:sz w:val="28"/>
          <w:szCs w:val="28"/>
        </w:rPr>
        <w:t xml:space="preserve"> và văn bản sửa đổi, bổ sung hoặc thay thế (nếu có)</w:t>
      </w:r>
      <w:r w:rsidRPr="00652BD0">
        <w:rPr>
          <w:sz w:val="28"/>
          <w:szCs w:val="28"/>
          <w:lang w:val="vi-VN"/>
        </w:rPr>
        <w: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5. Việc bồi thường, hỗ trợ trong trường hợp thu hồi được thực hiện theo quy định của pháp luật về đất đai. Trong đó, nếu việc thu hồi thuộc trường hợp quy định tại các điểm a, b</w:t>
      </w:r>
      <w:r w:rsidR="00E04B8A" w:rsidRPr="00652BD0">
        <w:rPr>
          <w:sz w:val="28"/>
          <w:szCs w:val="28"/>
          <w:lang w:val="vi-VN"/>
        </w:rPr>
        <w:t xml:space="preserve"> </w:t>
      </w:r>
      <w:r w:rsidR="00E04B8A" w:rsidRPr="006C6409">
        <w:rPr>
          <w:sz w:val="28"/>
          <w:szCs w:val="28"/>
          <w:lang w:val="vi-VN"/>
        </w:rPr>
        <w:t xml:space="preserve">và </w:t>
      </w:r>
      <w:r w:rsidR="006C6409">
        <w:rPr>
          <w:sz w:val="28"/>
          <w:szCs w:val="28"/>
          <w:lang w:val="vi-VN"/>
        </w:rPr>
        <w:t>c</w:t>
      </w:r>
      <w:r w:rsidRPr="006C6409">
        <w:rPr>
          <w:sz w:val="28"/>
          <w:szCs w:val="28"/>
          <w:lang w:val="vi-VN"/>
        </w:rPr>
        <w:t xml:space="preserve"> khoản 1</w:t>
      </w:r>
      <w:r w:rsidRPr="00652BD0">
        <w:rPr>
          <w:sz w:val="28"/>
          <w:szCs w:val="28"/>
          <w:lang w:val="vi-VN"/>
        </w:rPr>
        <w:t xml:space="preserve"> Điều này thì việc bồi thường, hỗ trợ được xác định tương tự trường hợp Nhà nước thu hồi đất do vi phạm pháp luật về đất đai; nếu việc thu hồi thuộc trường hợp quy định tại điểm</w:t>
      </w:r>
      <w:r w:rsidR="006C6409">
        <w:rPr>
          <w:sz w:val="28"/>
          <w:szCs w:val="28"/>
          <w:lang w:val="vi-VN"/>
        </w:rPr>
        <w:t xml:space="preserve"> d</w:t>
      </w:r>
      <w:r w:rsidRPr="00652BD0">
        <w:rPr>
          <w:sz w:val="28"/>
          <w:szCs w:val="28"/>
          <w:lang w:val="vi-VN"/>
        </w:rPr>
        <w:t xml:space="preserve">, </w:t>
      </w:r>
      <w:r w:rsidR="00AE7578">
        <w:rPr>
          <w:sz w:val="28"/>
          <w:szCs w:val="28"/>
        </w:rPr>
        <w:t xml:space="preserve">điểm </w:t>
      </w:r>
      <w:r w:rsidRPr="00652BD0">
        <w:rPr>
          <w:sz w:val="28"/>
          <w:szCs w:val="28"/>
          <w:lang w:val="vi-VN"/>
        </w:rPr>
        <w:t>đ khoản 1 Điều này thì việc bồi thường, hỗ trợ được xác định tương tự trường hợp Nhà nước thu hồi đất do người sử dụng đất tự nguyện trả lại đất theo quy định của pháp luật về đất đai.</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Việc lập</w:t>
      </w:r>
      <w:r w:rsidR="00E04B8A" w:rsidRPr="00652BD0">
        <w:rPr>
          <w:sz w:val="28"/>
          <w:szCs w:val="28"/>
          <w:lang w:val="vi-VN"/>
        </w:rPr>
        <w:t>,</w:t>
      </w:r>
      <w:r w:rsidR="00DB3583" w:rsidRPr="00652BD0">
        <w:rPr>
          <w:sz w:val="28"/>
          <w:szCs w:val="28"/>
          <w:lang w:val="vi-VN"/>
        </w:rPr>
        <w:t xml:space="preserve"> </w:t>
      </w:r>
      <w:r w:rsidR="00E04B8A" w:rsidRPr="00652BD0">
        <w:rPr>
          <w:sz w:val="28"/>
          <w:szCs w:val="28"/>
          <w:lang w:val="vi-VN"/>
        </w:rPr>
        <w:t xml:space="preserve">thẩm định, </w:t>
      </w:r>
      <w:r w:rsidRPr="00652BD0">
        <w:rPr>
          <w:sz w:val="28"/>
          <w:szCs w:val="28"/>
          <w:lang w:val="vi-VN"/>
        </w:rPr>
        <w:t xml:space="preserve">phê duyệt phương án bồi thường, hỗ trợ </w:t>
      </w:r>
      <w:r w:rsidR="008263ED" w:rsidRPr="00652BD0">
        <w:rPr>
          <w:sz w:val="28"/>
          <w:szCs w:val="28"/>
          <w:lang w:val="vi-VN"/>
        </w:rPr>
        <w:t>được thực hiện sau khi có Quyết định thu hồi nhà, đất</w:t>
      </w:r>
      <w:r w:rsidR="00A53444" w:rsidRPr="00652BD0">
        <w:rPr>
          <w:sz w:val="28"/>
          <w:szCs w:val="28"/>
          <w:lang w:val="vi-VN"/>
        </w:rPr>
        <w:t xml:space="preserve"> </w:t>
      </w:r>
      <w:r w:rsidR="00A0387D" w:rsidRPr="00652BD0">
        <w:rPr>
          <w:sz w:val="28"/>
          <w:szCs w:val="28"/>
          <w:lang w:val="vi-VN"/>
        </w:rPr>
        <w:t xml:space="preserve">của </w:t>
      </w:r>
      <w:r w:rsidRPr="00652BD0">
        <w:rPr>
          <w:sz w:val="28"/>
          <w:szCs w:val="28"/>
          <w:lang w:val="vi-VN"/>
        </w:rPr>
        <w:t xml:space="preserve">cơ quan, người có thẩm quyền </w:t>
      </w:r>
      <w:r w:rsidR="00B17327" w:rsidRPr="00652BD0">
        <w:rPr>
          <w:sz w:val="28"/>
          <w:szCs w:val="28"/>
          <w:lang w:val="vi-VN"/>
        </w:rPr>
        <w:t xml:space="preserve"> </w:t>
      </w:r>
      <w:r w:rsidR="008263ED" w:rsidRPr="00652BD0">
        <w:rPr>
          <w:sz w:val="28"/>
          <w:szCs w:val="28"/>
          <w:lang w:val="vi-VN"/>
        </w:rPr>
        <w:t>quy định tại khoản 2 Điều này</w:t>
      </w:r>
      <w:r w:rsidRPr="00652BD0">
        <w:rPr>
          <w:sz w:val="28"/>
          <w:szCs w:val="28"/>
          <w:lang w:val="vi-VN"/>
        </w:rPr>
        <w:t xml:space="preserve">; trách nhiệm lập, thẩm định, phê duyệt phương án </w:t>
      </w:r>
      <w:r w:rsidRPr="00652BD0">
        <w:rPr>
          <w:sz w:val="28"/>
          <w:szCs w:val="28"/>
          <w:lang w:val="vi-VN"/>
        </w:rPr>
        <w:lastRenderedPageBreak/>
        <w:t>bồi thường, hỗ trợ được thực hiện theo quy định của pháp luật về đất đai. Nguồn kinh phí để chi trả chi phí bồi thường, hỗ trợ được quy định như sau:</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a) Cơ quan, tổ chức, đơn vị được tiếp nhận tài sản chi trả trong trường hợp</w:t>
      </w:r>
      <w:r w:rsidR="006C6409">
        <w:rPr>
          <w:sz w:val="28"/>
          <w:szCs w:val="28"/>
          <w:lang w:val="vi-VN"/>
        </w:rPr>
        <w:t xml:space="preserve"> sau khi thu hồi được xử lý theo</w:t>
      </w:r>
      <w:r w:rsidRPr="00652BD0">
        <w:rPr>
          <w:sz w:val="28"/>
          <w:szCs w:val="28"/>
          <w:lang w:val="vi-VN"/>
        </w:rPr>
        <w:t xml:space="preserve"> hình thức giao, điều chuyển tài sản;</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 xml:space="preserve">b) Từ số tiền thu được từ bán nhà, chuyển nhượng quyền sử dụng đất trong trường hợp áp dụng hình thức </w:t>
      </w:r>
      <w:r w:rsidR="008263ED" w:rsidRPr="00652BD0">
        <w:rPr>
          <w:sz w:val="28"/>
          <w:szCs w:val="28"/>
          <w:lang w:val="vi-VN"/>
        </w:rPr>
        <w:t>bán nhà, chuyển nhượng quyền sử dụng đất sau khi thu hồi;</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c) Do ngân sách chi trả trong các trường hợp còn lại.</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6.</w:t>
      </w:r>
      <w:r w:rsidRPr="00652BD0">
        <w:rPr>
          <w:sz w:val="28"/>
          <w:szCs w:val="28"/>
          <w:lang w:val="vi-VN"/>
        </w:rPr>
        <w:tab/>
        <w:t xml:space="preserve">Quá thời hạn quy định tại khoản 4 Điều này mà cơ quan, tổ chức, đơn vị, doanh nghiệp có nhà, đất thu hồi không thực hiện bàn giao thì cơ quan được giao chủ trì tổ chức thực hiện quyết định thu hồi có trách nhiệm </w:t>
      </w:r>
      <w:r w:rsidR="00943CEF" w:rsidRPr="00652BD0">
        <w:rPr>
          <w:sz w:val="28"/>
          <w:szCs w:val="28"/>
        </w:rPr>
        <w:t>đề nghị</w:t>
      </w:r>
      <w:r w:rsidRPr="00652BD0">
        <w:rPr>
          <w:sz w:val="28"/>
          <w:szCs w:val="28"/>
          <w:lang w:val="vi-VN"/>
        </w:rPr>
        <w:t xml:space="preserve"> Ủy ban nhân dân cấp</w:t>
      </w:r>
      <w:r w:rsidR="0076318F" w:rsidRPr="00652BD0">
        <w:rPr>
          <w:sz w:val="28"/>
          <w:szCs w:val="28"/>
        </w:rPr>
        <w:t xml:space="preserve"> có thẩm quyền quyết định cưỡng chế thu hồi đất theo quy định của </w:t>
      </w:r>
      <w:r w:rsidR="006636D2" w:rsidRPr="00652BD0">
        <w:rPr>
          <w:sz w:val="28"/>
          <w:szCs w:val="28"/>
        </w:rPr>
        <w:t>pháp luật về đất đai để quyết định việc cưỡng chế.</w:t>
      </w:r>
      <w:r w:rsidRPr="00652BD0">
        <w:rPr>
          <w:sz w:val="28"/>
          <w:szCs w:val="28"/>
          <w:lang w:val="vi-VN"/>
        </w:rPr>
        <w:t xml:space="preserve"> </w:t>
      </w:r>
      <w:r w:rsidR="004F059D" w:rsidRPr="00652BD0">
        <w:rPr>
          <w:sz w:val="28"/>
          <w:szCs w:val="28"/>
          <w:lang w:val="vi-VN"/>
        </w:rPr>
        <w:t>V</w:t>
      </w:r>
      <w:r w:rsidR="00E11BAB">
        <w:rPr>
          <w:sz w:val="28"/>
          <w:szCs w:val="28"/>
          <w:lang w:val="vi-VN"/>
        </w:rPr>
        <w:t xml:space="preserve">iệc </w:t>
      </w:r>
      <w:r w:rsidR="004F059D" w:rsidRPr="00652BD0">
        <w:rPr>
          <w:sz w:val="28"/>
          <w:szCs w:val="28"/>
          <w:lang w:val="vi-VN"/>
        </w:rPr>
        <w:t xml:space="preserve">tổ chức cưỡng chế thu hồi nhà, đất thực hiện theo quy định áp dụng đối với cưỡng chế thu hồi đất </w:t>
      </w:r>
      <w:r w:rsidRPr="00652BD0">
        <w:rPr>
          <w:sz w:val="28"/>
          <w:szCs w:val="28"/>
          <w:lang w:val="vi-VN"/>
        </w:rPr>
        <w:t>theo quy định của pháp luật</w:t>
      </w:r>
      <w:r w:rsidR="004F059D" w:rsidRPr="00652BD0">
        <w:rPr>
          <w:sz w:val="28"/>
          <w:szCs w:val="28"/>
          <w:lang w:val="vi-VN"/>
        </w:rPr>
        <w:t xml:space="preserve"> về đất đai</w:t>
      </w:r>
      <w:r w:rsidRPr="00652BD0">
        <w:rPr>
          <w:sz w:val="28"/>
          <w:szCs w:val="28"/>
          <w:lang w:val="vi-VN"/>
        </w:rPr>
        <w:t>. Chi phí thực hiện cưỡng chế do cơ quan, tổ chức, đơn vị, doanh nghiệp có nhà, đất bị cưỡng chế chi trả từ nguồn kinh phí không phải ngân sách nhà nước.</w:t>
      </w:r>
    </w:p>
    <w:p w:rsidR="002A3537" w:rsidRPr="00652BD0" w:rsidRDefault="008621A3" w:rsidP="005E3582">
      <w:pPr>
        <w:tabs>
          <w:tab w:val="left" w:pos="851"/>
        </w:tabs>
        <w:spacing w:after="120"/>
        <w:ind w:firstLine="567"/>
        <w:jc w:val="both"/>
        <w:rPr>
          <w:sz w:val="28"/>
          <w:szCs w:val="28"/>
          <w:lang w:val="vi-VN"/>
        </w:rPr>
      </w:pPr>
      <w:bookmarkStart w:id="33" w:name="dieu_10"/>
      <w:r w:rsidRPr="00652BD0">
        <w:rPr>
          <w:b/>
          <w:bCs/>
          <w:sz w:val="28"/>
          <w:szCs w:val="28"/>
          <w:lang w:val="vi-VN"/>
        </w:rPr>
        <w:t xml:space="preserve">Điều </w:t>
      </w:r>
      <w:r w:rsidR="00775733" w:rsidRPr="00652BD0">
        <w:rPr>
          <w:b/>
          <w:bCs/>
          <w:sz w:val="28"/>
          <w:szCs w:val="28"/>
          <w:lang w:val="vi-VN"/>
        </w:rPr>
        <w:t>1</w:t>
      </w:r>
      <w:r w:rsidR="007A4A28" w:rsidRPr="00652BD0">
        <w:rPr>
          <w:b/>
          <w:bCs/>
          <w:sz w:val="28"/>
          <w:szCs w:val="28"/>
        </w:rPr>
        <w:t>1</w:t>
      </w:r>
      <w:r w:rsidRPr="00652BD0">
        <w:rPr>
          <w:b/>
          <w:bCs/>
          <w:sz w:val="28"/>
          <w:szCs w:val="28"/>
          <w:lang w:val="vi-VN"/>
        </w:rPr>
        <w:t>. Điều chuyển</w:t>
      </w:r>
      <w:bookmarkEnd w:id="33"/>
    </w:p>
    <w:p w:rsidR="00633206" w:rsidRPr="00652BD0" w:rsidRDefault="008621A3" w:rsidP="005E3582">
      <w:pPr>
        <w:tabs>
          <w:tab w:val="left" w:pos="851"/>
        </w:tabs>
        <w:spacing w:after="120"/>
        <w:ind w:firstLine="567"/>
        <w:jc w:val="both"/>
        <w:rPr>
          <w:strike/>
          <w:sz w:val="28"/>
          <w:szCs w:val="28"/>
        </w:rPr>
      </w:pPr>
      <w:bookmarkStart w:id="34" w:name="khoan_1_10"/>
      <w:r w:rsidRPr="00652BD0">
        <w:rPr>
          <w:sz w:val="28"/>
          <w:szCs w:val="28"/>
          <w:lang w:val="vi-VN"/>
        </w:rPr>
        <w:t>1.</w:t>
      </w:r>
      <w:bookmarkEnd w:id="34"/>
      <w:r w:rsidRPr="00652BD0">
        <w:rPr>
          <w:sz w:val="28"/>
          <w:szCs w:val="28"/>
          <w:lang w:val="vi-VN"/>
        </w:rPr>
        <w:t xml:space="preserve"> Việc điều chuyển nhà, đất do cơ quan, tổ chức, đơn vị đang quản lý, sử dụng được áp dụng trong các trường hợp </w:t>
      </w:r>
      <w:r w:rsidRPr="00652BD0">
        <w:rPr>
          <w:iCs/>
          <w:sz w:val="28"/>
          <w:szCs w:val="28"/>
          <w:lang w:val="vi-VN"/>
        </w:rPr>
        <w:t xml:space="preserve">quy định tại </w:t>
      </w:r>
      <w:bookmarkStart w:id="35" w:name="dc_20"/>
      <w:r w:rsidR="008E5BC3" w:rsidRPr="00652BD0">
        <w:rPr>
          <w:iCs/>
          <w:sz w:val="28"/>
          <w:szCs w:val="28"/>
          <w:lang w:val="vi-VN"/>
        </w:rPr>
        <w:t xml:space="preserve">các </w:t>
      </w:r>
      <w:r w:rsidRPr="00652BD0">
        <w:rPr>
          <w:iCs/>
          <w:sz w:val="28"/>
          <w:szCs w:val="28"/>
          <w:lang w:val="vi-VN"/>
        </w:rPr>
        <w:t>điểm b, c, d</w:t>
      </w:r>
      <w:r w:rsidR="008E5BC3" w:rsidRPr="00652BD0">
        <w:rPr>
          <w:iCs/>
          <w:sz w:val="28"/>
          <w:szCs w:val="28"/>
          <w:lang w:val="vi-VN"/>
        </w:rPr>
        <w:t xml:space="preserve"> và </w:t>
      </w:r>
      <w:r w:rsidRPr="00652BD0">
        <w:rPr>
          <w:iCs/>
          <w:sz w:val="28"/>
          <w:szCs w:val="28"/>
          <w:lang w:val="vi-VN"/>
        </w:rPr>
        <w:t>đ khoản 1 Điều 42 của Luật Quản lý, sử dụng tài sản công</w:t>
      </w:r>
      <w:bookmarkEnd w:id="35"/>
      <w:r w:rsidRPr="00652BD0">
        <w:rPr>
          <w:sz w:val="28"/>
          <w:szCs w:val="28"/>
          <w:lang w:val="vi-VN"/>
        </w:rPr>
        <w:t xml:space="preserve"> và thực hiện khi xác định đ</w:t>
      </w:r>
      <w:r w:rsidR="007A4A28" w:rsidRPr="00652BD0">
        <w:rPr>
          <w:sz w:val="28"/>
          <w:szCs w:val="28"/>
          <w:lang w:val="vi-VN"/>
        </w:rPr>
        <w:t xml:space="preserve">ược cụ thể đối tượng tiếp nhận </w:t>
      </w:r>
      <w:r w:rsidRPr="00652BD0">
        <w:rPr>
          <w:sz w:val="28"/>
          <w:szCs w:val="28"/>
          <w:lang w:val="vi-VN"/>
        </w:rPr>
        <w:t xml:space="preserve">quản lý, sử dụng. </w:t>
      </w:r>
      <w:r w:rsidR="00633206" w:rsidRPr="00652BD0">
        <w:rPr>
          <w:sz w:val="28"/>
          <w:szCs w:val="28"/>
          <w:lang w:val="vi-VN"/>
        </w:rPr>
        <w:t xml:space="preserve">Trường hợp tại cơ sở nhà, đất có các tài sản khác mà cơ quan, tổ chức, đơn vị được giao quản lý, sử dụng không </w:t>
      </w:r>
      <w:r w:rsidR="00E11BAB">
        <w:rPr>
          <w:sz w:val="28"/>
          <w:szCs w:val="28"/>
          <w:lang w:val="vi-VN"/>
        </w:rPr>
        <w:t xml:space="preserve">có </w:t>
      </w:r>
      <w:r w:rsidR="00633206" w:rsidRPr="00652BD0">
        <w:rPr>
          <w:sz w:val="28"/>
          <w:szCs w:val="28"/>
          <w:lang w:val="vi-VN"/>
        </w:rPr>
        <w:t xml:space="preserve">nhu cầu sử dụng thì được phép </w:t>
      </w:r>
      <w:r w:rsidR="00633206" w:rsidRPr="00652BD0">
        <w:rPr>
          <w:sz w:val="28"/>
          <w:szCs w:val="28"/>
        </w:rPr>
        <w:t>điều chuyển</w:t>
      </w:r>
      <w:r w:rsidR="00633206" w:rsidRPr="00652BD0">
        <w:rPr>
          <w:sz w:val="28"/>
          <w:szCs w:val="28"/>
          <w:lang w:val="vi-VN"/>
        </w:rPr>
        <w:t xml:space="preserve"> cùng với cơ sở nhà, đất.</w:t>
      </w:r>
      <w:r w:rsidR="006322C5" w:rsidRPr="00652BD0">
        <w:rPr>
          <w:sz w:val="28"/>
          <w:szCs w:val="28"/>
        </w:rPr>
        <w:t xml:space="preserve"> </w:t>
      </w:r>
      <w:r w:rsidR="006322C5" w:rsidRPr="00652BD0">
        <w:rPr>
          <w:sz w:val="28"/>
          <w:szCs w:val="28"/>
          <w:lang w:val="vi-VN"/>
        </w:rPr>
        <w:t>Không áp dụng hình thức điều chuyển đối với nhà, đất do doanh nghiệp quản lý, sử dụng</w:t>
      </w:r>
      <w:r w:rsidR="006322C5" w:rsidRPr="00652BD0">
        <w:rPr>
          <w:sz w:val="28"/>
          <w:szCs w:val="28"/>
        </w:rPr>
        <w:t xml:space="preserve">; không điều chuyển nhà, đất </w:t>
      </w:r>
      <w:r w:rsidR="00924432" w:rsidRPr="00652BD0">
        <w:rPr>
          <w:sz w:val="28"/>
          <w:szCs w:val="28"/>
        </w:rPr>
        <w:t>sang</w:t>
      </w:r>
      <w:r w:rsidR="006322C5" w:rsidRPr="00652BD0">
        <w:rPr>
          <w:sz w:val="28"/>
          <w:szCs w:val="28"/>
        </w:rPr>
        <w:t xml:space="preserve"> doanh nghiệp để sử dụng vào mục đích nhà ở</w:t>
      </w:r>
      <w:r w:rsidR="006322C5" w:rsidRPr="00652BD0">
        <w:rPr>
          <w:sz w:val="28"/>
          <w:szCs w:val="28"/>
          <w:lang w:val="vi-VN"/>
        </w:rPr>
        <w:t>.</w:t>
      </w:r>
      <w:r w:rsidR="006322C5" w:rsidRPr="00652BD0">
        <w:rPr>
          <w:sz w:val="28"/>
          <w:szCs w:val="28"/>
        </w:rPr>
        <w:t xml:space="preserve"> </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2.</w:t>
      </w:r>
      <w:r w:rsidRPr="00652BD0">
        <w:rPr>
          <w:sz w:val="28"/>
          <w:szCs w:val="28"/>
          <w:lang w:val="vi-VN"/>
        </w:rPr>
        <w:tab/>
        <w:t xml:space="preserve">Thẩm quyền quyết định điều chuyển nhà, đất thực hiện theo quy định tại </w:t>
      </w:r>
      <w:bookmarkStart w:id="36" w:name="dc_3"/>
      <w:r w:rsidRPr="00652BD0">
        <w:rPr>
          <w:sz w:val="28"/>
          <w:szCs w:val="28"/>
          <w:lang w:val="vi-VN"/>
        </w:rPr>
        <w:t>Điều 20 Nghị định số 151/2017/NĐ-CP</w:t>
      </w:r>
      <w:bookmarkEnd w:id="36"/>
      <w:r w:rsidRPr="00652BD0">
        <w:rPr>
          <w:sz w:val="28"/>
          <w:szCs w:val="28"/>
          <w:lang w:val="vi-VN"/>
        </w:rPr>
        <w:t xml:space="preserve"> và văn bản sửa đổi, bổ sung hoặc thay thế (nếu có). </w:t>
      </w:r>
      <w:r w:rsidR="004E2EFA" w:rsidRPr="00652BD0">
        <w:rPr>
          <w:sz w:val="28"/>
          <w:szCs w:val="28"/>
          <w:lang w:val="vi-VN"/>
        </w:rPr>
        <w:t xml:space="preserve">Thẩm quyền quyết định điều chuyển đối với nhà, đất tại cơ quan </w:t>
      </w:r>
      <w:r w:rsidR="00410469" w:rsidRPr="00652BD0">
        <w:rPr>
          <w:sz w:val="28"/>
          <w:szCs w:val="28"/>
          <w:lang w:val="vi-VN"/>
        </w:rPr>
        <w:t xml:space="preserve">của Đảng, đơn vị sự nghiệp của Đảng </w:t>
      </w:r>
      <w:r w:rsidR="004E2EFA" w:rsidRPr="00652BD0">
        <w:rPr>
          <w:sz w:val="28"/>
          <w:szCs w:val="28"/>
          <w:lang w:val="vi-VN"/>
        </w:rPr>
        <w:t xml:space="preserve">thực hiện theo quy định tại Nghị định số 165/2017/NĐ-CP và văn bản sửa đổi, bổ sung hoặc thay thế (nếu có). </w:t>
      </w:r>
      <w:r w:rsidRPr="00652BD0">
        <w:rPr>
          <w:sz w:val="28"/>
          <w:szCs w:val="28"/>
          <w:lang w:val="vi-VN"/>
        </w:rPr>
        <w:t xml:space="preserve">Việc quyết định điều chuyển thực hiện trong thời hạn 30 ngày, kể từ ngày phương án sắp xếp lại, xử lý nhà, đất được cơ quan, người có thẩm quyền quy định tại Điều </w:t>
      </w:r>
      <w:r w:rsidR="00AD2CB4" w:rsidRPr="00652BD0">
        <w:rPr>
          <w:sz w:val="28"/>
          <w:szCs w:val="28"/>
        </w:rPr>
        <w:t>7</w:t>
      </w:r>
      <w:r w:rsidRPr="00652BD0">
        <w:rPr>
          <w:sz w:val="28"/>
          <w:szCs w:val="28"/>
          <w:lang w:val="vi-VN"/>
        </w:rPr>
        <w:t xml:space="preserve"> Nghị định này phê duyệt.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3.</w:t>
      </w:r>
      <w:r w:rsidRPr="00652BD0">
        <w:rPr>
          <w:sz w:val="28"/>
          <w:szCs w:val="28"/>
          <w:lang w:val="vi-VN"/>
        </w:rPr>
        <w:tab/>
        <w:t xml:space="preserve">Nội dung Quyết định điều chuyển, trình tự, thủ tục bàn giao, tiếp nhận tài sản điều chuyển thực hiện theo quy định tại </w:t>
      </w:r>
      <w:bookmarkStart w:id="37" w:name="dc_4"/>
      <w:r w:rsidRPr="00652BD0">
        <w:rPr>
          <w:sz w:val="28"/>
          <w:szCs w:val="28"/>
          <w:lang w:val="vi-VN"/>
        </w:rPr>
        <w:t>Điều 21 Nghị định số 151/2017/NĐ-CP</w:t>
      </w:r>
      <w:bookmarkEnd w:id="37"/>
      <w:r w:rsidRPr="00652BD0">
        <w:rPr>
          <w:sz w:val="28"/>
          <w:szCs w:val="28"/>
          <w:lang w:val="vi-VN"/>
        </w:rPr>
        <w:t xml:space="preserve"> và văn bản sửa đổi, bổ sung hoặc thay thế (nếu có).</w:t>
      </w:r>
      <w:r w:rsidR="004E2EFA" w:rsidRPr="00652BD0">
        <w:rPr>
          <w:sz w:val="28"/>
          <w:szCs w:val="28"/>
          <w:lang w:val="vi-VN"/>
        </w:rPr>
        <w:t xml:space="preserve"> T</w:t>
      </w:r>
      <w:r w:rsidRPr="00652BD0">
        <w:rPr>
          <w:sz w:val="28"/>
          <w:szCs w:val="28"/>
          <w:lang w:val="vi-VN"/>
        </w:rPr>
        <w:t xml:space="preserve">rình tự, thủ tục bàn giao, tiếp nhận tài sản điều chuyển đối với nhà, đất tại </w:t>
      </w:r>
      <w:r w:rsidR="00410469" w:rsidRPr="00652BD0">
        <w:rPr>
          <w:sz w:val="28"/>
          <w:szCs w:val="28"/>
          <w:lang w:val="vi-VN"/>
        </w:rPr>
        <w:t>cơ quan của Đảng, đơn vị sự nghiệp của Đảng</w:t>
      </w:r>
      <w:r w:rsidRPr="00652BD0">
        <w:rPr>
          <w:sz w:val="28"/>
          <w:szCs w:val="28"/>
          <w:lang w:val="vi-VN"/>
        </w:rPr>
        <w:t xml:space="preserve"> thực hiện theo quy định tại Nghị định số 165/2017/NĐ-CP và văn bản sửa đổi, bổ sung hoặc thay thế (nếu có).</w:t>
      </w:r>
    </w:p>
    <w:p w:rsidR="002A3537" w:rsidRPr="00652BD0" w:rsidRDefault="00C50343" w:rsidP="005E3582">
      <w:pPr>
        <w:tabs>
          <w:tab w:val="left" w:pos="851"/>
        </w:tabs>
        <w:spacing w:after="120"/>
        <w:ind w:firstLine="567"/>
        <w:jc w:val="both"/>
        <w:rPr>
          <w:sz w:val="28"/>
          <w:szCs w:val="28"/>
          <w:lang w:val="vi-VN"/>
        </w:rPr>
      </w:pPr>
      <w:r w:rsidRPr="00652BD0">
        <w:rPr>
          <w:sz w:val="28"/>
          <w:szCs w:val="28"/>
          <w:lang w:val="vi-VN"/>
        </w:rPr>
        <w:lastRenderedPageBreak/>
        <w:t>4</w:t>
      </w:r>
      <w:r w:rsidR="008621A3" w:rsidRPr="00652BD0">
        <w:rPr>
          <w:sz w:val="28"/>
          <w:szCs w:val="28"/>
          <w:lang w:val="vi-VN"/>
        </w:rPr>
        <w:t>.</w:t>
      </w:r>
      <w:r w:rsidR="00060896" w:rsidRPr="00652BD0">
        <w:rPr>
          <w:sz w:val="28"/>
          <w:szCs w:val="28"/>
          <w:lang w:val="vi-VN"/>
        </w:rPr>
        <w:t xml:space="preserve"> </w:t>
      </w:r>
      <w:r w:rsidR="00F52545" w:rsidRPr="00652BD0">
        <w:rPr>
          <w:sz w:val="28"/>
          <w:szCs w:val="28"/>
          <w:lang w:val="vi-VN"/>
        </w:rPr>
        <w:t>T</w:t>
      </w:r>
      <w:r w:rsidR="008621A3" w:rsidRPr="00652BD0">
        <w:rPr>
          <w:sz w:val="28"/>
          <w:szCs w:val="28"/>
          <w:lang w:val="vi-VN"/>
        </w:rPr>
        <w:t xml:space="preserve">rường hợp cơ quan, tổ chức, đơn vị, </w:t>
      </w:r>
      <w:r w:rsidR="008263ED" w:rsidRPr="00652BD0">
        <w:rPr>
          <w:iCs/>
          <w:sz w:val="28"/>
          <w:szCs w:val="28"/>
          <w:lang w:val="vi-VN"/>
        </w:rPr>
        <w:t>doanh nghiệp</w:t>
      </w:r>
      <w:r w:rsidR="008621A3" w:rsidRPr="00652BD0">
        <w:rPr>
          <w:iCs/>
          <w:sz w:val="28"/>
          <w:szCs w:val="28"/>
          <w:lang w:val="vi-VN"/>
        </w:rPr>
        <w:t xml:space="preserve"> </w:t>
      </w:r>
      <w:r w:rsidR="008621A3" w:rsidRPr="00652BD0">
        <w:rPr>
          <w:sz w:val="28"/>
          <w:szCs w:val="28"/>
          <w:lang w:val="vi-VN"/>
        </w:rPr>
        <w:t xml:space="preserve">tiếp nhận tài sản điều chuyển thuộc đối tượng quy định tại khoản 1 Điều 2 Nghị định này thì sau khi tiếp nhận được giữ lại tiếp tục sử dụng. Cơ quan, tổ chức, đơn vị, </w:t>
      </w:r>
      <w:r w:rsidR="008263ED" w:rsidRPr="00652BD0">
        <w:rPr>
          <w:iCs/>
          <w:sz w:val="28"/>
          <w:szCs w:val="28"/>
          <w:lang w:val="vi-VN"/>
        </w:rPr>
        <w:t>doanh nghiệp</w:t>
      </w:r>
      <w:r w:rsidR="008621A3" w:rsidRPr="00652BD0">
        <w:rPr>
          <w:sz w:val="28"/>
          <w:szCs w:val="28"/>
          <w:lang w:val="vi-VN"/>
        </w:rPr>
        <w:t xml:space="preserve"> tiếp nhận có trách nhiệm thực hiện theo quy định tại </w:t>
      </w:r>
      <w:r w:rsidR="00F9612F">
        <w:rPr>
          <w:sz w:val="28"/>
          <w:szCs w:val="28"/>
          <w:lang w:val="vi-VN"/>
        </w:rPr>
        <w:t xml:space="preserve">các </w:t>
      </w:r>
      <w:r w:rsidR="008621A3" w:rsidRPr="00652BD0">
        <w:rPr>
          <w:sz w:val="28"/>
          <w:szCs w:val="28"/>
          <w:lang w:val="vi-VN"/>
        </w:rPr>
        <w:t>điểm a,</w:t>
      </w:r>
      <w:r w:rsidR="00C20DD5" w:rsidRPr="00652BD0">
        <w:rPr>
          <w:sz w:val="28"/>
          <w:szCs w:val="28"/>
          <w:lang w:val="vi-VN"/>
        </w:rPr>
        <w:t xml:space="preserve"> </w:t>
      </w:r>
      <w:r w:rsidR="008621A3" w:rsidRPr="00652BD0">
        <w:rPr>
          <w:sz w:val="28"/>
          <w:szCs w:val="28"/>
          <w:lang w:val="vi-VN"/>
        </w:rPr>
        <w:t>b</w:t>
      </w:r>
      <w:r w:rsidR="00F9612F">
        <w:rPr>
          <w:sz w:val="28"/>
          <w:szCs w:val="28"/>
          <w:lang w:val="vi-VN"/>
        </w:rPr>
        <w:t xml:space="preserve"> và c</w:t>
      </w:r>
      <w:r w:rsidR="008621A3" w:rsidRPr="00652BD0">
        <w:rPr>
          <w:sz w:val="28"/>
          <w:szCs w:val="28"/>
          <w:lang w:val="vi-VN"/>
        </w:rPr>
        <w:t xml:space="preserve"> khoản </w:t>
      </w:r>
      <w:r w:rsidR="00F9612F">
        <w:rPr>
          <w:sz w:val="28"/>
          <w:szCs w:val="28"/>
          <w:lang w:val="vi-VN"/>
        </w:rPr>
        <w:t>4</w:t>
      </w:r>
      <w:r w:rsidR="008621A3" w:rsidRPr="00652BD0">
        <w:rPr>
          <w:sz w:val="28"/>
          <w:szCs w:val="28"/>
          <w:lang w:val="vi-VN"/>
        </w:rPr>
        <w:t xml:space="preserve"> Điều </w:t>
      </w:r>
      <w:r w:rsidR="000766D9" w:rsidRPr="00652BD0">
        <w:rPr>
          <w:sz w:val="28"/>
          <w:szCs w:val="28"/>
        </w:rPr>
        <w:t>9</w:t>
      </w:r>
      <w:r w:rsidR="008621A3" w:rsidRPr="00652BD0">
        <w:rPr>
          <w:sz w:val="28"/>
          <w:szCs w:val="28"/>
          <w:lang w:val="vi-VN"/>
        </w:rPr>
        <w:t xml:space="preserve"> Nghị định này; không phải kê khai, báo cáo để phê duyệt phương án sắp xếp lại, xử lý nhà, đất.</w:t>
      </w:r>
    </w:p>
    <w:p w:rsidR="002A3537" w:rsidRPr="00652BD0" w:rsidRDefault="00C50343" w:rsidP="005E3582">
      <w:pPr>
        <w:tabs>
          <w:tab w:val="left" w:pos="851"/>
        </w:tabs>
        <w:spacing w:after="120"/>
        <w:ind w:firstLine="567"/>
        <w:jc w:val="both"/>
        <w:rPr>
          <w:sz w:val="28"/>
          <w:szCs w:val="28"/>
          <w:lang w:val="vi-VN"/>
        </w:rPr>
      </w:pPr>
      <w:r w:rsidRPr="00652BD0">
        <w:rPr>
          <w:sz w:val="28"/>
          <w:szCs w:val="28"/>
          <w:lang w:val="vi-VN"/>
        </w:rPr>
        <w:t>5</w:t>
      </w:r>
      <w:r w:rsidR="008621A3" w:rsidRPr="00652BD0">
        <w:rPr>
          <w:sz w:val="28"/>
          <w:szCs w:val="28"/>
          <w:lang w:val="vi-VN"/>
        </w:rPr>
        <w:t>. Cơ quan, tổ chức, đơn vị có nhà, đất điều chuyển có trách nhiệm thực hiện bàn giao nhà, đất</w:t>
      </w:r>
      <w:r w:rsidR="00F9612F">
        <w:rPr>
          <w:sz w:val="28"/>
          <w:szCs w:val="28"/>
          <w:lang w:val="vi-VN"/>
        </w:rPr>
        <w:t xml:space="preserve"> và tài sản khác (nếu có)</w:t>
      </w:r>
      <w:r w:rsidR="008621A3" w:rsidRPr="00652BD0">
        <w:rPr>
          <w:sz w:val="28"/>
          <w:szCs w:val="28"/>
          <w:lang w:val="vi-VN"/>
        </w:rPr>
        <w:t xml:space="preserve"> cho cơ quan, tổ chức, đơn vị và đối tượng khác được tiếp nhận tài sản theo đúng quyết định điều chuyển tài sản của cơ quan, người có thẩm quyền; hạch toán giảm tài sản, giá trị tài sản bàn giao. Không thực hiện thanh toán giá trị tài sản điều chuyển.</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 xml:space="preserve">Cơ quan, tổ chức, đơn vị, </w:t>
      </w:r>
      <w:r w:rsidRPr="00652BD0">
        <w:rPr>
          <w:iCs/>
          <w:sz w:val="28"/>
          <w:szCs w:val="28"/>
          <w:lang w:val="vi-VN"/>
        </w:rPr>
        <w:t>đối tượng</w:t>
      </w:r>
      <w:r w:rsidRPr="00652BD0">
        <w:rPr>
          <w:sz w:val="28"/>
          <w:szCs w:val="28"/>
          <w:lang w:val="vi-VN"/>
        </w:rPr>
        <w:t xml:space="preserve"> </w:t>
      </w:r>
      <w:r w:rsidRPr="00652BD0">
        <w:rPr>
          <w:iCs/>
          <w:sz w:val="28"/>
          <w:szCs w:val="28"/>
          <w:lang w:val="vi-VN"/>
        </w:rPr>
        <w:t>khác</w:t>
      </w:r>
      <w:r w:rsidRPr="00652BD0">
        <w:rPr>
          <w:sz w:val="28"/>
          <w:szCs w:val="28"/>
          <w:lang w:val="vi-VN"/>
        </w:rPr>
        <w:t xml:space="preserve"> tiếp nhận nhà, đất</w:t>
      </w:r>
      <w:r w:rsidR="00F9612F">
        <w:rPr>
          <w:sz w:val="28"/>
          <w:szCs w:val="28"/>
          <w:lang w:val="vi-VN"/>
        </w:rPr>
        <w:t xml:space="preserve"> và tài sản khác (nếu có)</w:t>
      </w:r>
      <w:r w:rsidRPr="00652BD0">
        <w:rPr>
          <w:sz w:val="28"/>
          <w:szCs w:val="28"/>
          <w:lang w:val="vi-VN"/>
        </w:rPr>
        <w:t xml:space="preserve"> điều chuyển, hạch toán tăng tài sản, giá trị tài sản theo quy định của pháp luật và thực hiện việc quản lý, sử dụng nhà, đất theo quy định </w:t>
      </w:r>
      <w:r w:rsidR="008263ED" w:rsidRPr="00652BD0">
        <w:rPr>
          <w:sz w:val="28"/>
          <w:szCs w:val="28"/>
          <w:lang w:val="vi-VN"/>
        </w:rPr>
        <w:t>của pháp luật có liên quan.</w:t>
      </w:r>
    </w:p>
    <w:p w:rsidR="002A3537" w:rsidRPr="00652BD0" w:rsidRDefault="00C50343" w:rsidP="005E3582">
      <w:pPr>
        <w:tabs>
          <w:tab w:val="left" w:pos="851"/>
        </w:tabs>
        <w:spacing w:after="120"/>
        <w:ind w:firstLine="567"/>
        <w:jc w:val="both"/>
        <w:rPr>
          <w:sz w:val="28"/>
          <w:szCs w:val="28"/>
          <w:lang w:val="vi-VN"/>
        </w:rPr>
      </w:pPr>
      <w:r w:rsidRPr="00652BD0">
        <w:rPr>
          <w:sz w:val="28"/>
          <w:szCs w:val="28"/>
          <w:lang w:val="vi-VN"/>
        </w:rPr>
        <w:t>6</w:t>
      </w:r>
      <w:r w:rsidR="008621A3" w:rsidRPr="00652BD0">
        <w:rPr>
          <w:sz w:val="28"/>
          <w:szCs w:val="28"/>
          <w:lang w:val="vi-VN"/>
        </w:rPr>
        <w:t xml:space="preserve">. Trường hợp điều chuyển nhà, </w:t>
      </w:r>
      <w:r w:rsidR="008621A3" w:rsidRPr="00F15BB3">
        <w:rPr>
          <w:sz w:val="28"/>
          <w:szCs w:val="28"/>
          <w:lang w:val="vi-VN"/>
        </w:rPr>
        <w:t xml:space="preserve">đất </w:t>
      </w:r>
      <w:r w:rsidR="00F9612F" w:rsidRPr="00F15BB3">
        <w:rPr>
          <w:sz w:val="28"/>
          <w:szCs w:val="28"/>
          <w:lang w:val="vi-VN"/>
        </w:rPr>
        <w:t xml:space="preserve">từ cơ quan, tổ chức, đơn vị </w:t>
      </w:r>
      <w:r w:rsidR="008621A3" w:rsidRPr="00F15BB3">
        <w:rPr>
          <w:sz w:val="28"/>
          <w:szCs w:val="28"/>
          <w:lang w:val="vi-VN"/>
        </w:rPr>
        <w:t>sang</w:t>
      </w:r>
      <w:r w:rsidR="008621A3" w:rsidRPr="00652BD0">
        <w:rPr>
          <w:sz w:val="28"/>
          <w:szCs w:val="28"/>
          <w:lang w:val="vi-VN"/>
        </w:rPr>
        <w:t xml:space="preserve"> doanh nghiệp do Nhà nước nắm giữ 100% vốn điều lệ thì trong hồ sơ đề nghị điều chuyển tài sản phải có văn bản đề nghị tiếp nhận tài sản của doanh nghiệp và cơ quan đại diện chủ sở hữu</w:t>
      </w:r>
      <w:r w:rsidR="00E55EC1">
        <w:rPr>
          <w:sz w:val="28"/>
          <w:szCs w:val="28"/>
        </w:rPr>
        <w:t xml:space="preserve"> (nếu có)</w:t>
      </w:r>
      <w:r w:rsidR="008621A3" w:rsidRPr="00652BD0">
        <w:rPr>
          <w:sz w:val="28"/>
          <w:szCs w:val="28"/>
          <w:lang w:val="vi-VN"/>
        </w:rPr>
        <w: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 xml:space="preserve">Sau khi tiếp nhận tài sản theo Quyết định của Thủ tướng Chính phủ, doanh nghiệp có trách nhiệm </w:t>
      </w:r>
      <w:r w:rsidR="008263ED" w:rsidRPr="00652BD0">
        <w:rPr>
          <w:sz w:val="28"/>
          <w:szCs w:val="28"/>
          <w:lang w:val="vi-VN"/>
        </w:rPr>
        <w:t>thuê doanh nghiệp thẩm định giá</w:t>
      </w:r>
      <w:r w:rsidRPr="00652BD0">
        <w:rPr>
          <w:sz w:val="28"/>
          <w:szCs w:val="28"/>
          <w:lang w:val="vi-VN"/>
        </w:rPr>
        <w:t xml:space="preserve"> để xác định lại giá trị tài sản phù hợp với giá thị trường của tài sản cùng loại hoặc có tiêu chuẩn, kỹ thuật, chất lượng, xuất xứ tương đương tại thời điểm xác định làm cơ sở báo cáo cơ quan, người có thẩm quyền xem xét, quyết định ghi tăng vốn nhà nước đầu tư tại doanh nghiệp theo quy định của pháp luật về quản lý, sử dụng vốn nhà nước đầu tư vào sản xuất, kinh doanh tại doanh nghiệp. </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K</w:t>
      </w:r>
      <w:r w:rsidR="008621A3" w:rsidRPr="00652BD0">
        <w:rPr>
          <w:sz w:val="28"/>
          <w:szCs w:val="28"/>
          <w:lang w:val="vi-VN"/>
        </w:rPr>
        <w:t>hông xác định giá trị quyền sử dụng đất vào giá trị tài sản để thực hiện ghi tăng vốn nhà nước đầu tư tại doanh nghiệp; doanh nghiệp được tiếp nhận tài sản điều chuyển có trách nhiệm thực hiện thủ tục hành chính về đất đai và nộp tiền sử dụng đất, tiền thuê đất theo quy định của pháp luật về đất đai.</w:t>
      </w:r>
    </w:p>
    <w:p w:rsidR="005633D5" w:rsidRPr="00652BD0" w:rsidRDefault="005633D5" w:rsidP="005E3582">
      <w:pPr>
        <w:tabs>
          <w:tab w:val="left" w:pos="851"/>
        </w:tabs>
        <w:spacing w:after="120"/>
        <w:ind w:firstLine="567"/>
        <w:jc w:val="both"/>
        <w:rPr>
          <w:sz w:val="28"/>
          <w:szCs w:val="28"/>
          <w:lang w:val="vi-VN"/>
        </w:rPr>
      </w:pPr>
      <w:r w:rsidRPr="00652BD0">
        <w:rPr>
          <w:b/>
          <w:bCs/>
          <w:sz w:val="28"/>
          <w:szCs w:val="28"/>
          <w:lang w:val="vi-VN"/>
        </w:rPr>
        <w:t>Điều 1</w:t>
      </w:r>
      <w:r w:rsidRPr="00652BD0">
        <w:rPr>
          <w:b/>
          <w:bCs/>
          <w:sz w:val="28"/>
          <w:szCs w:val="28"/>
        </w:rPr>
        <w:t>2</w:t>
      </w:r>
      <w:r w:rsidRPr="00652BD0">
        <w:rPr>
          <w:b/>
          <w:bCs/>
          <w:sz w:val="28"/>
          <w:szCs w:val="28"/>
          <w:lang w:val="vi-VN"/>
        </w:rPr>
        <w:t>. Bán tài sản trên đất, chuyển nhượng quyền sử dụng đất</w:t>
      </w:r>
    </w:p>
    <w:p w:rsidR="005633D5" w:rsidRPr="00652BD0" w:rsidRDefault="005633D5" w:rsidP="005E3582">
      <w:pPr>
        <w:tabs>
          <w:tab w:val="left" w:pos="851"/>
        </w:tabs>
        <w:spacing w:after="120"/>
        <w:ind w:firstLine="567"/>
        <w:jc w:val="both"/>
        <w:rPr>
          <w:sz w:val="28"/>
          <w:szCs w:val="28"/>
          <w:lang w:val="vi-VN"/>
        </w:rPr>
      </w:pPr>
      <w:r w:rsidRPr="00652BD0">
        <w:rPr>
          <w:sz w:val="28"/>
          <w:szCs w:val="28"/>
          <w:lang w:val="vi-VN"/>
        </w:rPr>
        <w:t>1.</w:t>
      </w:r>
      <w:r w:rsidRPr="00652BD0">
        <w:rPr>
          <w:sz w:val="28"/>
          <w:szCs w:val="28"/>
          <w:lang w:val="vi-VN"/>
        </w:rPr>
        <w:tab/>
        <w:t>Việc bán tài sản trên đất, chuyển nhượng quyền sử dụng đất của cơ quan, tổ chức, đơn vị được áp dụng trong các trường hợp sau:</w:t>
      </w:r>
    </w:p>
    <w:p w:rsidR="005633D5" w:rsidRPr="00652BD0" w:rsidRDefault="005633D5" w:rsidP="005E3582">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t xml:space="preserve">Nhà, đất </w:t>
      </w:r>
      <w:r w:rsidRPr="00652BD0">
        <w:rPr>
          <w:sz w:val="28"/>
          <w:szCs w:val="28"/>
        </w:rPr>
        <w:t>không có</w:t>
      </w:r>
      <w:r w:rsidRPr="00652BD0">
        <w:rPr>
          <w:sz w:val="28"/>
          <w:szCs w:val="28"/>
          <w:lang w:val="vi-VN"/>
        </w:rPr>
        <w:t xml:space="preserve"> nhu cầu sử dụng;</w:t>
      </w:r>
    </w:p>
    <w:p w:rsidR="005633D5" w:rsidRPr="00652BD0" w:rsidRDefault="005633D5" w:rsidP="005E3582">
      <w:pPr>
        <w:tabs>
          <w:tab w:val="left" w:pos="851"/>
        </w:tabs>
        <w:spacing w:after="120"/>
        <w:ind w:firstLine="567"/>
        <w:jc w:val="both"/>
        <w:rPr>
          <w:sz w:val="28"/>
          <w:szCs w:val="28"/>
          <w:lang w:val="vi-VN"/>
        </w:rPr>
      </w:pPr>
      <w:r w:rsidRPr="00652BD0">
        <w:rPr>
          <w:sz w:val="28"/>
          <w:szCs w:val="28"/>
          <w:lang w:val="vi-VN"/>
        </w:rPr>
        <w:t>b)</w:t>
      </w:r>
      <w:r w:rsidRPr="00652BD0">
        <w:rPr>
          <w:sz w:val="28"/>
          <w:szCs w:val="28"/>
          <w:lang w:val="vi-VN"/>
        </w:rPr>
        <w:tab/>
        <w:t>Tạo nguồn vốn để đầu tư xây dựng, nâng cấp, cải tạo trụ sở làm việc, cơ sở hoạt động sự nghiệp của cơ quan, tổ chức, đơn vị thuộc phạm vi quản lý của Bộ, cơ quan trung ương, địa phương.</w:t>
      </w:r>
    </w:p>
    <w:p w:rsidR="005633D5" w:rsidRPr="00652BD0" w:rsidRDefault="005633D5" w:rsidP="005E3582">
      <w:pPr>
        <w:tabs>
          <w:tab w:val="left" w:pos="851"/>
        </w:tabs>
        <w:spacing w:after="120"/>
        <w:ind w:firstLine="567"/>
        <w:jc w:val="both"/>
        <w:rPr>
          <w:sz w:val="28"/>
          <w:szCs w:val="28"/>
          <w:lang w:val="vi-VN"/>
        </w:rPr>
      </w:pPr>
      <w:r w:rsidRPr="00652BD0">
        <w:rPr>
          <w:sz w:val="28"/>
          <w:szCs w:val="28"/>
          <w:lang w:val="vi-VN"/>
        </w:rPr>
        <w:t>2.</w:t>
      </w:r>
      <w:r w:rsidRPr="00652BD0">
        <w:rPr>
          <w:sz w:val="28"/>
          <w:szCs w:val="28"/>
          <w:lang w:val="vi-VN"/>
        </w:rPr>
        <w:tab/>
        <w:t>Việc bán tài sản trên đất, chuyển nhượng quyền sử dụng đất của doanh nghiệp được thực hiện trong các trường hợp sau:</w:t>
      </w:r>
    </w:p>
    <w:p w:rsidR="005633D5" w:rsidRPr="00652BD0" w:rsidRDefault="005633D5" w:rsidP="005E3582">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t xml:space="preserve">Nhà, đất </w:t>
      </w:r>
      <w:r w:rsidRPr="00652BD0">
        <w:rPr>
          <w:sz w:val="28"/>
          <w:szCs w:val="28"/>
        </w:rPr>
        <w:t>không có</w:t>
      </w:r>
      <w:r w:rsidRPr="00652BD0">
        <w:rPr>
          <w:sz w:val="28"/>
          <w:szCs w:val="28"/>
          <w:lang w:val="vi-VN"/>
        </w:rPr>
        <w:t xml:space="preserve"> nhu cầu sử dụng;</w:t>
      </w:r>
    </w:p>
    <w:p w:rsidR="005633D5" w:rsidRPr="00652BD0" w:rsidRDefault="005633D5" w:rsidP="005E3582">
      <w:pPr>
        <w:tabs>
          <w:tab w:val="left" w:pos="851"/>
        </w:tabs>
        <w:spacing w:after="120"/>
        <w:ind w:firstLine="567"/>
        <w:jc w:val="both"/>
        <w:rPr>
          <w:sz w:val="28"/>
          <w:szCs w:val="28"/>
          <w:lang w:val="vi-VN"/>
        </w:rPr>
      </w:pPr>
      <w:r w:rsidRPr="00652BD0">
        <w:rPr>
          <w:sz w:val="28"/>
          <w:szCs w:val="28"/>
          <w:lang w:val="vi-VN"/>
        </w:rPr>
        <w:lastRenderedPageBreak/>
        <w:t>b)</w:t>
      </w:r>
      <w:r w:rsidRPr="00652BD0">
        <w:rPr>
          <w:sz w:val="28"/>
          <w:szCs w:val="28"/>
          <w:lang w:val="vi-VN"/>
        </w:rPr>
        <w:tab/>
        <w:t>Tạo nguồn vốn để đầu tư xây dựng, nâng cấp, cải tạo văn phòng làm việc, cơ sở sản xuất, kinh doanh của doanh nghiệp.</w:t>
      </w:r>
    </w:p>
    <w:p w:rsidR="005633D5" w:rsidRPr="00652BD0" w:rsidRDefault="005633D5" w:rsidP="005E3582">
      <w:pPr>
        <w:tabs>
          <w:tab w:val="left" w:pos="851"/>
        </w:tabs>
        <w:spacing w:after="120"/>
        <w:ind w:firstLine="567"/>
        <w:jc w:val="both"/>
        <w:rPr>
          <w:spacing w:val="-4"/>
          <w:sz w:val="28"/>
          <w:szCs w:val="28"/>
          <w:lang w:val="vi-VN"/>
        </w:rPr>
      </w:pPr>
      <w:r w:rsidRPr="00652BD0">
        <w:rPr>
          <w:spacing w:val="4"/>
          <w:sz w:val="28"/>
          <w:szCs w:val="28"/>
          <w:lang w:val="vi-VN"/>
        </w:rPr>
        <w:t xml:space="preserve">3. </w:t>
      </w:r>
      <w:r w:rsidRPr="00652BD0">
        <w:rPr>
          <w:spacing w:val="-4"/>
          <w:sz w:val="28"/>
          <w:szCs w:val="28"/>
          <w:lang w:val="vi-VN"/>
        </w:rPr>
        <w:t>Trong thời hạn 30 ngày, kể từ ngày cơ quan, người có thẩm</w:t>
      </w:r>
      <w:r w:rsidR="0097725B">
        <w:rPr>
          <w:spacing w:val="-4"/>
          <w:sz w:val="28"/>
          <w:szCs w:val="28"/>
          <w:lang w:val="vi-VN"/>
        </w:rPr>
        <w:t xml:space="preserve"> quyền quy định tại Điều 7 Nghị định này </w:t>
      </w:r>
      <w:r w:rsidRPr="00652BD0">
        <w:rPr>
          <w:spacing w:val="-4"/>
          <w:sz w:val="28"/>
          <w:szCs w:val="28"/>
          <w:lang w:val="vi-VN"/>
        </w:rPr>
        <w:t>phê duyệt phương án</w:t>
      </w:r>
      <w:r w:rsidRPr="00652BD0">
        <w:rPr>
          <w:spacing w:val="-4"/>
          <w:sz w:val="28"/>
          <w:szCs w:val="28"/>
        </w:rPr>
        <w:t xml:space="preserve"> sắp xếp lại, xử lý nhà, đất theo hình thức </w:t>
      </w:r>
      <w:r w:rsidRPr="00652BD0">
        <w:rPr>
          <w:spacing w:val="-4"/>
          <w:sz w:val="28"/>
          <w:szCs w:val="28"/>
          <w:lang w:val="vi-VN"/>
        </w:rPr>
        <w:t xml:space="preserve">bán tài sản trên đất, chuyển nhượng quyền sử dụng đất, cơ quan, người có thẩm quyền sau đây ban hành Quyết định bán tài sản trên đất, chuyển nhượng quyền sử dụng đất: </w:t>
      </w:r>
    </w:p>
    <w:p w:rsidR="005633D5" w:rsidRPr="00652BD0" w:rsidRDefault="005633D5" w:rsidP="005E3582">
      <w:pPr>
        <w:tabs>
          <w:tab w:val="left" w:pos="851"/>
        </w:tabs>
        <w:spacing w:after="120"/>
        <w:ind w:firstLine="567"/>
        <w:jc w:val="both"/>
        <w:rPr>
          <w:spacing w:val="4"/>
          <w:sz w:val="28"/>
          <w:szCs w:val="28"/>
          <w:lang w:val="vi-VN"/>
        </w:rPr>
      </w:pPr>
      <w:r w:rsidRPr="00652BD0">
        <w:rPr>
          <w:sz w:val="28"/>
          <w:szCs w:val="28"/>
          <w:lang w:val="vi-VN"/>
        </w:rPr>
        <w:t>a)</w:t>
      </w:r>
      <w:r w:rsidRPr="00652BD0">
        <w:rPr>
          <w:sz w:val="28"/>
          <w:szCs w:val="28"/>
          <w:lang w:val="vi-VN"/>
        </w:rPr>
        <w:tab/>
      </w:r>
      <w:r w:rsidRPr="00652BD0">
        <w:rPr>
          <w:spacing w:val="4"/>
          <w:sz w:val="28"/>
          <w:szCs w:val="28"/>
          <w:lang w:val="vi-VN"/>
        </w:rPr>
        <w:t>Thủ tướng Chính phủ quyết định bán tài sản trên đất, chuyển nhượng quyền sử dụng đất theo hình thức chỉ định thuộc một trong các trường hợp không đấu giá quyền sử dụng đất khi Nhà nước giao đất, cho thuê đất theo quy định của pháp luật về đất đai;</w:t>
      </w:r>
    </w:p>
    <w:p w:rsidR="005633D5" w:rsidRPr="00652BD0" w:rsidRDefault="005633D5" w:rsidP="005E3582">
      <w:pPr>
        <w:tabs>
          <w:tab w:val="left" w:pos="851"/>
        </w:tabs>
        <w:spacing w:after="120"/>
        <w:ind w:firstLine="567"/>
        <w:jc w:val="both"/>
        <w:rPr>
          <w:sz w:val="28"/>
          <w:szCs w:val="28"/>
          <w:lang w:val="vi-VN"/>
        </w:rPr>
      </w:pPr>
      <w:r w:rsidRPr="00652BD0">
        <w:rPr>
          <w:sz w:val="28"/>
          <w:szCs w:val="28"/>
          <w:lang w:val="vi-VN"/>
        </w:rPr>
        <w:t>b) Bộ trưởng, Thủ trưởng cơ quan trung ương quyết định bán tài sản trên đất, chuyển nhượng quyền sử dụng đất theo hình thức đấu giá đối với nhà, đất của các cơ quan, tổ chức, đơn vị, doanh nghiệp thuộc phạm vi quản lý;</w:t>
      </w:r>
    </w:p>
    <w:p w:rsidR="005633D5" w:rsidRPr="00652BD0" w:rsidRDefault="005633D5" w:rsidP="005E3582">
      <w:pPr>
        <w:tabs>
          <w:tab w:val="left" w:pos="851"/>
        </w:tabs>
        <w:spacing w:after="120"/>
        <w:ind w:firstLine="567"/>
        <w:jc w:val="both"/>
        <w:rPr>
          <w:spacing w:val="4"/>
          <w:sz w:val="28"/>
          <w:szCs w:val="28"/>
          <w:lang w:val="vi-VN"/>
        </w:rPr>
      </w:pPr>
      <w:r w:rsidRPr="00652BD0">
        <w:rPr>
          <w:spacing w:val="4"/>
          <w:sz w:val="28"/>
          <w:szCs w:val="28"/>
          <w:lang w:val="vi-VN"/>
        </w:rPr>
        <w:t xml:space="preserve">c) Ủy ban nhân dân cấp tỉnh </w:t>
      </w:r>
      <w:r w:rsidRPr="00652BD0">
        <w:rPr>
          <w:iCs/>
          <w:spacing w:val="4"/>
          <w:sz w:val="28"/>
          <w:szCs w:val="28"/>
          <w:lang w:val="vi-VN"/>
        </w:rPr>
        <w:t>có nhà, đất</w:t>
      </w:r>
      <w:r w:rsidRPr="00652BD0">
        <w:rPr>
          <w:spacing w:val="4"/>
          <w:sz w:val="28"/>
          <w:szCs w:val="28"/>
          <w:lang w:val="vi-VN"/>
        </w:rPr>
        <w:t xml:space="preserve"> quyết định bán tài sản trên đất, chuyển nhượng quyền sử dụng đất theo hình thức đấu giá đối với nhà, đất do cơ quan, tổ chức, đơn vị, doanh nghiệp thuộc địa phương quản lý (bao gồm cả</w:t>
      </w:r>
      <w:r w:rsidRPr="00652BD0">
        <w:rPr>
          <w:iCs/>
          <w:spacing w:val="4"/>
          <w:sz w:val="28"/>
          <w:szCs w:val="28"/>
          <w:lang w:val="vi-VN"/>
        </w:rPr>
        <w:t xml:space="preserve"> nhà, đất </w:t>
      </w:r>
      <w:r w:rsidRPr="00652BD0">
        <w:rPr>
          <w:iCs/>
          <w:spacing w:val="4"/>
          <w:sz w:val="28"/>
          <w:szCs w:val="28"/>
        </w:rPr>
        <w:t xml:space="preserve">của địa phương đó </w:t>
      </w:r>
      <w:r w:rsidRPr="00652BD0">
        <w:rPr>
          <w:iCs/>
          <w:spacing w:val="4"/>
          <w:sz w:val="28"/>
          <w:szCs w:val="28"/>
          <w:lang w:val="vi-VN"/>
        </w:rPr>
        <w:t>trên địa bàn địa phương khác);</w:t>
      </w:r>
    </w:p>
    <w:p w:rsidR="005633D5" w:rsidRPr="00652BD0" w:rsidRDefault="005633D5" w:rsidP="005E3582">
      <w:pPr>
        <w:tabs>
          <w:tab w:val="left" w:pos="709"/>
        </w:tabs>
        <w:spacing w:after="120"/>
        <w:ind w:firstLine="720"/>
        <w:jc w:val="both"/>
        <w:rPr>
          <w:sz w:val="28"/>
          <w:szCs w:val="28"/>
        </w:rPr>
      </w:pPr>
      <w:r w:rsidRPr="00652BD0">
        <w:rPr>
          <w:spacing w:val="4"/>
          <w:sz w:val="28"/>
          <w:szCs w:val="28"/>
          <w:lang w:val="vi-VN"/>
        </w:rPr>
        <w:t>d) Thẩm quyền quyết định bán tài sản trên đất, chuyển nhượng quyền sử dụng đất theo hình thứ</w:t>
      </w:r>
      <w:r w:rsidR="0097725B">
        <w:rPr>
          <w:spacing w:val="4"/>
          <w:sz w:val="28"/>
          <w:szCs w:val="28"/>
          <w:lang w:val="vi-VN"/>
        </w:rPr>
        <w:t>c đấu giá đối với nhà, đất tại c</w:t>
      </w:r>
      <w:r w:rsidRPr="00652BD0">
        <w:rPr>
          <w:spacing w:val="4"/>
          <w:sz w:val="28"/>
          <w:szCs w:val="28"/>
          <w:lang w:val="vi-VN"/>
        </w:rPr>
        <w:t>ơ quan của Đảng</w:t>
      </w:r>
      <w:r w:rsidR="0097725B">
        <w:rPr>
          <w:spacing w:val="4"/>
          <w:sz w:val="28"/>
          <w:szCs w:val="28"/>
          <w:lang w:val="vi-VN"/>
        </w:rPr>
        <w:t xml:space="preserve"> và</w:t>
      </w:r>
      <w:r w:rsidRPr="00652BD0">
        <w:rPr>
          <w:spacing w:val="4"/>
          <w:sz w:val="28"/>
          <w:szCs w:val="28"/>
          <w:lang w:val="vi-VN"/>
        </w:rPr>
        <w:t xml:space="preserve"> đơn vị sự nghiệp của Đảng thực hiện theo quy định tại Nghị định số 165/2017/NĐ-CP </w:t>
      </w:r>
      <w:r w:rsidRPr="00652BD0">
        <w:rPr>
          <w:sz w:val="28"/>
          <w:szCs w:val="28"/>
          <w:lang w:val="vi-VN"/>
        </w:rPr>
        <w:t xml:space="preserve">và văn bản sửa đổi, bổ sung hoặc thay thế (nếu có). </w:t>
      </w:r>
    </w:p>
    <w:p w:rsidR="005633D5" w:rsidRPr="00652BD0" w:rsidRDefault="005633D5" w:rsidP="005E3582">
      <w:pPr>
        <w:tabs>
          <w:tab w:val="left" w:pos="851"/>
        </w:tabs>
        <w:spacing w:after="120"/>
        <w:ind w:firstLine="567"/>
        <w:jc w:val="both"/>
        <w:rPr>
          <w:sz w:val="28"/>
          <w:szCs w:val="28"/>
        </w:rPr>
      </w:pPr>
      <w:r w:rsidRPr="00652BD0">
        <w:rPr>
          <w:sz w:val="28"/>
          <w:szCs w:val="28"/>
        </w:rPr>
        <w:t>4. Nội dung chủ yếu của Quyết định bán tài sản trên đất, chuyển nhượng quyền sử dụng đất, gồm:</w:t>
      </w:r>
    </w:p>
    <w:p w:rsidR="005633D5" w:rsidRPr="00652BD0" w:rsidRDefault="005633D5" w:rsidP="005E3582">
      <w:pPr>
        <w:pStyle w:val="NormalWeb"/>
        <w:shd w:val="clear" w:color="auto" w:fill="FFFFFF"/>
        <w:spacing w:before="0" w:beforeAutospacing="0" w:after="120" w:afterAutospacing="0"/>
        <w:ind w:firstLine="567"/>
        <w:jc w:val="both"/>
        <w:rPr>
          <w:sz w:val="28"/>
          <w:szCs w:val="28"/>
        </w:rPr>
      </w:pPr>
      <w:r w:rsidRPr="00652BD0">
        <w:rPr>
          <w:sz w:val="28"/>
          <w:szCs w:val="28"/>
        </w:rPr>
        <w:t>a) Cơ quan, tổ chức, đơn vị, doanh nghiệp có nhà, đất bán;</w:t>
      </w:r>
    </w:p>
    <w:p w:rsidR="005754A5" w:rsidRDefault="005633D5" w:rsidP="005E3582">
      <w:pPr>
        <w:pStyle w:val="NormalWeb"/>
        <w:shd w:val="clear" w:color="auto" w:fill="FFFFFF"/>
        <w:spacing w:before="0" w:beforeAutospacing="0" w:after="120" w:afterAutospacing="0"/>
        <w:ind w:firstLine="567"/>
        <w:jc w:val="both"/>
        <w:rPr>
          <w:sz w:val="28"/>
          <w:szCs w:val="28"/>
        </w:rPr>
      </w:pPr>
      <w:r w:rsidRPr="00652BD0">
        <w:rPr>
          <w:sz w:val="28"/>
          <w:szCs w:val="28"/>
        </w:rPr>
        <w:t xml:space="preserve">b) Danh mục nhà, đất (địa chỉ nhà, đất; diện tích đất, diện tích nhà; </w:t>
      </w:r>
      <w:r w:rsidR="00D22455">
        <w:rPr>
          <w:sz w:val="28"/>
          <w:szCs w:val="28"/>
        </w:rPr>
        <w:t xml:space="preserve">nguyên giá, giá trị còn lại </w:t>
      </w:r>
      <w:proofErr w:type="gramStart"/>
      <w:r w:rsidR="00D22455">
        <w:rPr>
          <w:sz w:val="28"/>
          <w:szCs w:val="28"/>
        </w:rPr>
        <w:t>theo</w:t>
      </w:r>
      <w:proofErr w:type="gramEnd"/>
      <w:r w:rsidR="00D22455">
        <w:rPr>
          <w:sz w:val="28"/>
          <w:szCs w:val="28"/>
        </w:rPr>
        <w:t xml:space="preserve"> sổ kế toán, </w:t>
      </w:r>
      <w:r w:rsidRPr="00652BD0">
        <w:rPr>
          <w:sz w:val="28"/>
          <w:szCs w:val="28"/>
        </w:rPr>
        <w:t xml:space="preserve">hồ </w:t>
      </w:r>
      <w:r w:rsidR="004C7A30">
        <w:rPr>
          <w:sz w:val="28"/>
          <w:szCs w:val="28"/>
        </w:rPr>
        <w:t>sơ pháp lý;</w:t>
      </w:r>
      <w:r w:rsidR="00D22455">
        <w:rPr>
          <w:sz w:val="28"/>
          <w:szCs w:val="28"/>
        </w:rPr>
        <w:t xml:space="preserve"> lý do bán);</w:t>
      </w:r>
      <w:r w:rsidR="004C7A30">
        <w:rPr>
          <w:sz w:val="28"/>
          <w:szCs w:val="28"/>
        </w:rPr>
        <w:t xml:space="preserve"> </w:t>
      </w:r>
    </w:p>
    <w:p w:rsidR="005633D5" w:rsidRPr="00F15BB3" w:rsidRDefault="005633D5" w:rsidP="005E3582">
      <w:pPr>
        <w:pStyle w:val="NormalWeb"/>
        <w:shd w:val="clear" w:color="auto" w:fill="FFFFFF"/>
        <w:spacing w:before="0" w:beforeAutospacing="0" w:after="120" w:afterAutospacing="0"/>
        <w:ind w:firstLine="567"/>
        <w:jc w:val="both"/>
        <w:rPr>
          <w:sz w:val="28"/>
          <w:szCs w:val="28"/>
        </w:rPr>
      </w:pPr>
      <w:r w:rsidRPr="00F15BB3">
        <w:rPr>
          <w:sz w:val="28"/>
          <w:szCs w:val="28"/>
        </w:rPr>
        <w:t>c) Phương thức bán tài sản (ghi phương thức bán là đấu giá hoặc chỉ định);</w:t>
      </w:r>
    </w:p>
    <w:p w:rsidR="005633D5" w:rsidRPr="00652BD0" w:rsidRDefault="005633D5" w:rsidP="005E3582">
      <w:pPr>
        <w:pStyle w:val="NormalWeb"/>
        <w:shd w:val="clear" w:color="auto" w:fill="FFFFFF"/>
        <w:spacing w:before="0" w:beforeAutospacing="0" w:after="120" w:afterAutospacing="0"/>
        <w:ind w:firstLine="567"/>
        <w:jc w:val="both"/>
        <w:rPr>
          <w:sz w:val="28"/>
          <w:szCs w:val="28"/>
        </w:rPr>
      </w:pPr>
      <w:r w:rsidRPr="00652BD0">
        <w:rPr>
          <w:sz w:val="28"/>
          <w:szCs w:val="28"/>
        </w:rPr>
        <w:t>d) Cơ quan</w:t>
      </w:r>
      <w:r w:rsidR="003C130C">
        <w:rPr>
          <w:sz w:val="28"/>
          <w:szCs w:val="28"/>
        </w:rPr>
        <w:t xml:space="preserve"> được giao nhiệm vụ tổ chức bán tài sản</w:t>
      </w:r>
      <w:r w:rsidRPr="00652BD0">
        <w:rPr>
          <w:sz w:val="28"/>
          <w:szCs w:val="28"/>
        </w:rPr>
        <w:t>;</w:t>
      </w:r>
    </w:p>
    <w:p w:rsidR="005633D5" w:rsidRPr="00652BD0" w:rsidRDefault="005633D5" w:rsidP="005E3582">
      <w:pPr>
        <w:pStyle w:val="NormalWeb"/>
        <w:shd w:val="clear" w:color="auto" w:fill="FFFFFF"/>
        <w:spacing w:before="0" w:beforeAutospacing="0" w:after="120" w:afterAutospacing="0"/>
        <w:ind w:firstLine="567"/>
        <w:jc w:val="both"/>
        <w:rPr>
          <w:sz w:val="28"/>
          <w:szCs w:val="28"/>
        </w:rPr>
      </w:pPr>
      <w:r w:rsidRPr="00652BD0">
        <w:rPr>
          <w:sz w:val="28"/>
          <w:szCs w:val="28"/>
        </w:rPr>
        <w:t xml:space="preserve">đ) Việc quản lý, sử dụng tiền </w:t>
      </w:r>
      <w:proofErr w:type="gramStart"/>
      <w:r w:rsidRPr="00652BD0">
        <w:rPr>
          <w:sz w:val="28"/>
          <w:szCs w:val="28"/>
        </w:rPr>
        <w:t>thu</w:t>
      </w:r>
      <w:proofErr w:type="gramEnd"/>
      <w:r w:rsidRPr="00652BD0">
        <w:rPr>
          <w:sz w:val="28"/>
          <w:szCs w:val="28"/>
        </w:rPr>
        <w:t xml:space="preserve"> được từ bán tài sản;</w:t>
      </w:r>
    </w:p>
    <w:p w:rsidR="005633D5" w:rsidRPr="00652BD0" w:rsidRDefault="005633D5" w:rsidP="005E3582">
      <w:pPr>
        <w:pStyle w:val="NormalWeb"/>
        <w:shd w:val="clear" w:color="auto" w:fill="FFFFFF"/>
        <w:spacing w:before="0" w:beforeAutospacing="0" w:after="120" w:afterAutospacing="0"/>
        <w:ind w:firstLine="567"/>
        <w:jc w:val="both"/>
        <w:rPr>
          <w:sz w:val="28"/>
          <w:szCs w:val="28"/>
        </w:rPr>
      </w:pPr>
      <w:r w:rsidRPr="00652BD0">
        <w:rPr>
          <w:sz w:val="28"/>
          <w:szCs w:val="28"/>
        </w:rPr>
        <w:t>e) Thời hạn hiệu lực của Quyết định (tối đa 24 tháng kể từ ngày ban hành Quyết định).</w:t>
      </w:r>
    </w:p>
    <w:p w:rsidR="005633D5" w:rsidRPr="00AD05A2" w:rsidRDefault="005633D5" w:rsidP="005E3582">
      <w:pPr>
        <w:tabs>
          <w:tab w:val="left" w:pos="851"/>
        </w:tabs>
        <w:spacing w:after="120"/>
        <w:ind w:firstLine="567"/>
        <w:jc w:val="both"/>
        <w:rPr>
          <w:sz w:val="28"/>
          <w:szCs w:val="28"/>
          <w:lang w:val="vi-VN"/>
        </w:rPr>
      </w:pPr>
      <w:r w:rsidRPr="00AD05A2">
        <w:rPr>
          <w:sz w:val="28"/>
          <w:szCs w:val="28"/>
        </w:rPr>
        <w:t>5</w:t>
      </w:r>
      <w:r w:rsidRPr="00AD05A2">
        <w:rPr>
          <w:sz w:val="28"/>
          <w:szCs w:val="28"/>
          <w:lang w:val="vi-VN"/>
        </w:rPr>
        <w:t xml:space="preserve">. Cơ quan, người có thẩm quyền quyết định bán tài sản trên đất, chuyển nhượng quyền sử dụng đất quy định tại khoản 3 Điều này có thẩm quyền xem xét, quyết định gia hạn </w:t>
      </w:r>
      <w:r w:rsidR="003C130C" w:rsidRPr="00AD05A2">
        <w:rPr>
          <w:sz w:val="28"/>
          <w:szCs w:val="28"/>
          <w:lang w:val="vi-VN"/>
        </w:rPr>
        <w:t xml:space="preserve">Quyết định bán </w:t>
      </w:r>
      <w:r w:rsidR="003C130C" w:rsidRPr="003B3AAB">
        <w:rPr>
          <w:sz w:val="28"/>
          <w:szCs w:val="28"/>
          <w:lang w:val="vi-VN"/>
        </w:rPr>
        <w:t>trong trường hợp hết thời hạn hiệu lực của Quyết định bán mà chưa hoàn thành việc bán theo đề nghị của cơ quan được giao nhiệm vụ tổ chức bán</w:t>
      </w:r>
      <w:r w:rsidRPr="003B3AAB">
        <w:rPr>
          <w:sz w:val="28"/>
          <w:szCs w:val="28"/>
          <w:lang w:val="vi-VN"/>
        </w:rPr>
        <w:t>, sau khi</w:t>
      </w:r>
      <w:r w:rsidRPr="00AD05A2">
        <w:rPr>
          <w:sz w:val="28"/>
          <w:szCs w:val="28"/>
          <w:lang w:val="vi-VN"/>
        </w:rPr>
        <w:t xml:space="preserve"> có ý kiến thống nhất của cơ quan, người có thẩm quyền phê duyệt phương án (trong trường hợp cơ quan, người có thẩm quyền phê duyệt phương án xử lý không đồng thời là cơ quan, người có thẩm </w:t>
      </w:r>
      <w:r w:rsidRPr="00AD05A2">
        <w:rPr>
          <w:sz w:val="28"/>
          <w:szCs w:val="28"/>
          <w:lang w:val="vi-VN"/>
        </w:rPr>
        <w:lastRenderedPageBreak/>
        <w:t xml:space="preserve">quyền quyết định xử lý). Việc gia hạn chỉ thực hiện một lần và thời gian tối đa được gia hạn không quá 24 tháng, kể từ ngày </w:t>
      </w:r>
      <w:r w:rsidR="0097725B" w:rsidRPr="00AD05A2">
        <w:rPr>
          <w:sz w:val="28"/>
          <w:szCs w:val="28"/>
        </w:rPr>
        <w:t>có Q</w:t>
      </w:r>
      <w:r w:rsidRPr="00AD05A2">
        <w:rPr>
          <w:sz w:val="28"/>
          <w:szCs w:val="28"/>
          <w:lang w:val="vi-VN"/>
        </w:rPr>
        <w:t>uyết định gia hạn.</w:t>
      </w:r>
    </w:p>
    <w:p w:rsidR="005633D5" w:rsidRPr="00652BD0" w:rsidRDefault="005633D5" w:rsidP="005E3582">
      <w:pPr>
        <w:tabs>
          <w:tab w:val="left" w:pos="851"/>
        </w:tabs>
        <w:spacing w:after="120"/>
        <w:ind w:firstLine="567"/>
        <w:jc w:val="both"/>
        <w:rPr>
          <w:spacing w:val="4"/>
          <w:sz w:val="28"/>
          <w:szCs w:val="28"/>
          <w:lang w:val="vi-VN"/>
        </w:rPr>
      </w:pPr>
      <w:bookmarkStart w:id="38" w:name="khoan_6_11"/>
      <w:r w:rsidRPr="00652BD0">
        <w:rPr>
          <w:spacing w:val="4"/>
          <w:sz w:val="28"/>
          <w:szCs w:val="28"/>
        </w:rPr>
        <w:t>6</w:t>
      </w:r>
      <w:r w:rsidRPr="00652BD0">
        <w:rPr>
          <w:spacing w:val="4"/>
          <w:sz w:val="28"/>
          <w:szCs w:val="28"/>
          <w:lang w:val="vi-VN"/>
        </w:rPr>
        <w:t>.</w:t>
      </w:r>
      <w:bookmarkEnd w:id="38"/>
      <w:r w:rsidRPr="00652BD0">
        <w:rPr>
          <w:spacing w:val="4"/>
          <w:sz w:val="28"/>
          <w:szCs w:val="28"/>
          <w:lang w:val="vi-VN"/>
        </w:rPr>
        <w:t xml:space="preserve"> Việc xác định giá khởi điểm, tổ chức bán tài sản trên đất, chuyển nhượng quyền sử dụng đất của cơ quan, tổ chức, đơn vị, doanh nghiệp theo hình thức đấu giá thực hiện theo quy định của pháp luật về đấu giá và quy định áp dụng đối với trụ sở làm việc của cơ quan nhà nước tại Điều 24 Nghị định số 151/2017/NĐ-CP </w:t>
      </w:r>
      <w:r w:rsidRPr="00652BD0">
        <w:rPr>
          <w:sz w:val="28"/>
          <w:szCs w:val="28"/>
          <w:lang w:val="vi-VN"/>
        </w:rPr>
        <w:t xml:space="preserve">và văn bản sửa đổi, bổ sung hoặc thay thế (nếu có). </w:t>
      </w:r>
      <w:r w:rsidRPr="00652BD0">
        <w:rPr>
          <w:spacing w:val="4"/>
          <w:sz w:val="28"/>
          <w:szCs w:val="28"/>
          <w:lang w:val="vi-VN"/>
        </w:rPr>
        <w:t xml:space="preserve">Trường hợp thời điểm xác định giá khởi điểm khác với thời điểm có </w:t>
      </w:r>
      <w:r w:rsidRPr="00652BD0">
        <w:rPr>
          <w:spacing w:val="4"/>
          <w:sz w:val="28"/>
          <w:szCs w:val="28"/>
        </w:rPr>
        <w:t>Q</w:t>
      </w:r>
      <w:r w:rsidRPr="00652BD0">
        <w:rPr>
          <w:spacing w:val="4"/>
          <w:sz w:val="28"/>
          <w:szCs w:val="28"/>
          <w:lang w:val="vi-VN"/>
        </w:rPr>
        <w:t>uyết định bán tài sản trên đất, chuyển nhượng quyền sử dụng đất thì giá khởi điểm được xác định tại thời điểm xác định giá.</w:t>
      </w:r>
    </w:p>
    <w:p w:rsidR="005633D5" w:rsidRPr="00652BD0" w:rsidRDefault="005633D5" w:rsidP="005E3582">
      <w:pPr>
        <w:tabs>
          <w:tab w:val="left" w:pos="851"/>
        </w:tabs>
        <w:spacing w:after="120"/>
        <w:ind w:firstLine="567"/>
        <w:jc w:val="both"/>
        <w:rPr>
          <w:spacing w:val="4"/>
          <w:sz w:val="28"/>
          <w:szCs w:val="28"/>
          <w:lang w:val="vi-VN"/>
        </w:rPr>
      </w:pPr>
      <w:r w:rsidRPr="00652BD0">
        <w:rPr>
          <w:spacing w:val="4"/>
          <w:sz w:val="28"/>
          <w:szCs w:val="28"/>
        </w:rPr>
        <w:t>7</w:t>
      </w:r>
      <w:r w:rsidRPr="00652BD0">
        <w:rPr>
          <w:spacing w:val="4"/>
          <w:sz w:val="28"/>
          <w:szCs w:val="28"/>
          <w:lang w:val="vi-VN"/>
        </w:rPr>
        <w:t xml:space="preserve">. Việc xác định giá bán tài sản trên đất, chuyển nhượng quyền sử dụng đất </w:t>
      </w:r>
      <w:proofErr w:type="gramStart"/>
      <w:r w:rsidRPr="00652BD0">
        <w:rPr>
          <w:spacing w:val="4"/>
          <w:sz w:val="28"/>
          <w:szCs w:val="28"/>
          <w:lang w:val="vi-VN"/>
        </w:rPr>
        <w:t>theo</w:t>
      </w:r>
      <w:proofErr w:type="gramEnd"/>
      <w:r w:rsidRPr="00652BD0">
        <w:rPr>
          <w:spacing w:val="4"/>
          <w:sz w:val="28"/>
          <w:szCs w:val="28"/>
          <w:lang w:val="vi-VN"/>
        </w:rPr>
        <w:t xml:space="preserve"> hình thức chỉ định được thực hiện tương tự quy định và </w:t>
      </w:r>
      <w:r w:rsidRPr="00652BD0">
        <w:rPr>
          <w:spacing w:val="4"/>
          <w:sz w:val="28"/>
          <w:szCs w:val="28"/>
        </w:rPr>
        <w:t xml:space="preserve">việc </w:t>
      </w:r>
      <w:r w:rsidRPr="00652BD0">
        <w:rPr>
          <w:spacing w:val="4"/>
          <w:sz w:val="28"/>
          <w:szCs w:val="28"/>
          <w:lang w:val="vi-VN"/>
        </w:rPr>
        <w:t xml:space="preserve">xác định giá khởi điểm quy định tại khoản </w:t>
      </w:r>
      <w:r w:rsidRPr="00652BD0">
        <w:rPr>
          <w:spacing w:val="4"/>
          <w:sz w:val="28"/>
          <w:szCs w:val="28"/>
        </w:rPr>
        <w:t>6</w:t>
      </w:r>
      <w:r w:rsidRPr="00652BD0">
        <w:rPr>
          <w:spacing w:val="4"/>
          <w:sz w:val="28"/>
          <w:szCs w:val="28"/>
          <w:lang w:val="vi-VN"/>
        </w:rPr>
        <w:t xml:space="preserve"> Điều này.</w:t>
      </w:r>
    </w:p>
    <w:p w:rsidR="005633D5" w:rsidRPr="00652BD0" w:rsidRDefault="005633D5" w:rsidP="005E3582">
      <w:pPr>
        <w:tabs>
          <w:tab w:val="left" w:pos="851"/>
        </w:tabs>
        <w:spacing w:after="120"/>
        <w:ind w:firstLine="567"/>
        <w:jc w:val="both"/>
        <w:rPr>
          <w:spacing w:val="4"/>
          <w:sz w:val="28"/>
          <w:szCs w:val="28"/>
          <w:lang w:val="vi-VN"/>
        </w:rPr>
      </w:pPr>
      <w:r w:rsidRPr="00652BD0">
        <w:rPr>
          <w:spacing w:val="4"/>
          <w:sz w:val="28"/>
          <w:szCs w:val="28"/>
        </w:rPr>
        <w:t>8</w:t>
      </w:r>
      <w:r w:rsidRPr="00652BD0">
        <w:rPr>
          <w:spacing w:val="4"/>
          <w:sz w:val="28"/>
          <w:szCs w:val="28"/>
          <w:lang w:val="vi-VN"/>
        </w:rPr>
        <w:t>. Việc bán tài sản trên đất, chuyển nhượng quyền sử dụng đất được lập thành Hợp đồng mua bán tài sản.</w:t>
      </w:r>
    </w:p>
    <w:p w:rsidR="005633D5" w:rsidRPr="00652BD0" w:rsidRDefault="005633D5" w:rsidP="005E3582">
      <w:pPr>
        <w:spacing w:after="120"/>
        <w:ind w:firstLine="709"/>
        <w:jc w:val="both"/>
        <w:rPr>
          <w:iCs/>
          <w:sz w:val="28"/>
          <w:szCs w:val="28"/>
          <w:lang w:val="vi-VN"/>
        </w:rPr>
      </w:pPr>
      <w:r w:rsidRPr="00652BD0">
        <w:rPr>
          <w:spacing w:val="4"/>
          <w:sz w:val="28"/>
          <w:szCs w:val="28"/>
        </w:rPr>
        <w:t>9</w:t>
      </w:r>
      <w:r w:rsidRPr="00652BD0">
        <w:rPr>
          <w:spacing w:val="4"/>
          <w:sz w:val="28"/>
          <w:szCs w:val="28"/>
          <w:lang w:val="vi-VN"/>
        </w:rPr>
        <w:t xml:space="preserve">. </w:t>
      </w:r>
      <w:r w:rsidRPr="00652BD0">
        <w:rPr>
          <w:iCs/>
          <w:sz w:val="28"/>
          <w:szCs w:val="28"/>
          <w:lang w:val="vi-VN"/>
        </w:rPr>
        <w:t xml:space="preserve">Việc thanh toán tiền mua tài sản được thực hiện </w:t>
      </w:r>
      <w:proofErr w:type="gramStart"/>
      <w:r w:rsidRPr="00652BD0">
        <w:rPr>
          <w:iCs/>
          <w:sz w:val="28"/>
          <w:szCs w:val="28"/>
          <w:lang w:val="vi-VN"/>
        </w:rPr>
        <w:t>theo</w:t>
      </w:r>
      <w:proofErr w:type="gramEnd"/>
      <w:r w:rsidRPr="00652BD0">
        <w:rPr>
          <w:iCs/>
          <w:sz w:val="28"/>
          <w:szCs w:val="28"/>
          <w:lang w:val="vi-VN"/>
        </w:rPr>
        <w:t xml:space="preserve"> quy định tại Điều 24 </w:t>
      </w:r>
      <w:r w:rsidRPr="00652BD0">
        <w:rPr>
          <w:spacing w:val="4"/>
          <w:sz w:val="28"/>
          <w:szCs w:val="28"/>
          <w:lang w:val="vi-VN"/>
        </w:rPr>
        <w:t xml:space="preserve">Nghị định số 151/2017/NĐ-CP và </w:t>
      </w:r>
      <w:r w:rsidRPr="00652BD0">
        <w:rPr>
          <w:sz w:val="28"/>
          <w:szCs w:val="28"/>
          <w:lang w:val="vi-VN"/>
        </w:rPr>
        <w:t xml:space="preserve">văn bản sửa đổi, bổ sung hoặc thay thế (nếu có). </w:t>
      </w:r>
    </w:p>
    <w:p w:rsidR="005633D5" w:rsidRPr="00652BD0" w:rsidRDefault="005633D5" w:rsidP="005E3582">
      <w:pPr>
        <w:tabs>
          <w:tab w:val="left" w:pos="851"/>
        </w:tabs>
        <w:spacing w:after="120"/>
        <w:ind w:firstLine="567"/>
        <w:jc w:val="both"/>
        <w:rPr>
          <w:spacing w:val="4"/>
          <w:sz w:val="28"/>
          <w:szCs w:val="28"/>
          <w:lang w:val="vi-VN"/>
        </w:rPr>
      </w:pPr>
      <w:r w:rsidRPr="00652BD0">
        <w:rPr>
          <w:spacing w:val="4"/>
          <w:sz w:val="28"/>
          <w:szCs w:val="28"/>
        </w:rPr>
        <w:t>10</w:t>
      </w:r>
      <w:r w:rsidRPr="00652BD0">
        <w:rPr>
          <w:spacing w:val="4"/>
          <w:sz w:val="28"/>
          <w:szCs w:val="28"/>
          <w:lang w:val="vi-VN"/>
        </w:rPr>
        <w:t xml:space="preserve">. Cơ quan, tổ chức, đơn vị, doanh nghiệp có tài sản bán nộp tiền vào tài khoản tạm giữ </w:t>
      </w:r>
      <w:proofErr w:type="gramStart"/>
      <w:r w:rsidRPr="00652BD0">
        <w:rPr>
          <w:spacing w:val="4"/>
          <w:sz w:val="28"/>
          <w:szCs w:val="28"/>
          <w:lang w:val="vi-VN"/>
        </w:rPr>
        <w:t>theo</w:t>
      </w:r>
      <w:proofErr w:type="gramEnd"/>
      <w:r w:rsidRPr="00652BD0">
        <w:rPr>
          <w:spacing w:val="4"/>
          <w:sz w:val="28"/>
          <w:szCs w:val="28"/>
          <w:lang w:val="vi-VN"/>
        </w:rPr>
        <w:t xml:space="preserve"> quy định tại các Điều </w:t>
      </w:r>
      <w:r w:rsidR="00217C96" w:rsidRPr="00652BD0">
        <w:rPr>
          <w:spacing w:val="4"/>
          <w:sz w:val="28"/>
          <w:szCs w:val="28"/>
        </w:rPr>
        <w:t>19</w:t>
      </w:r>
      <w:r w:rsidRPr="00652BD0">
        <w:rPr>
          <w:spacing w:val="4"/>
          <w:sz w:val="28"/>
          <w:szCs w:val="28"/>
          <w:lang w:val="vi-VN"/>
        </w:rPr>
        <w:t>, 2</w:t>
      </w:r>
      <w:r w:rsidR="00217C96" w:rsidRPr="00652BD0">
        <w:rPr>
          <w:spacing w:val="4"/>
          <w:sz w:val="28"/>
          <w:szCs w:val="28"/>
        </w:rPr>
        <w:t>0</w:t>
      </w:r>
      <w:r w:rsidRPr="00652BD0">
        <w:rPr>
          <w:spacing w:val="4"/>
          <w:sz w:val="28"/>
          <w:szCs w:val="28"/>
          <w:lang w:val="vi-VN"/>
        </w:rPr>
        <w:t xml:space="preserve"> và 2</w:t>
      </w:r>
      <w:r w:rsidR="00217C96" w:rsidRPr="00652BD0">
        <w:rPr>
          <w:spacing w:val="4"/>
          <w:sz w:val="28"/>
          <w:szCs w:val="28"/>
          <w:lang w:val="vi-VN"/>
        </w:rPr>
        <w:t>1</w:t>
      </w:r>
      <w:r w:rsidRPr="00652BD0">
        <w:rPr>
          <w:spacing w:val="4"/>
          <w:sz w:val="28"/>
          <w:szCs w:val="28"/>
          <w:lang w:val="vi-VN"/>
        </w:rPr>
        <w:t xml:space="preserve"> Nghị định này.</w:t>
      </w:r>
    </w:p>
    <w:p w:rsidR="005633D5" w:rsidRPr="00652BD0" w:rsidRDefault="005633D5" w:rsidP="005E3582">
      <w:pPr>
        <w:tabs>
          <w:tab w:val="left" w:pos="851"/>
        </w:tabs>
        <w:spacing w:after="120"/>
        <w:ind w:firstLine="567"/>
        <w:jc w:val="both"/>
        <w:rPr>
          <w:sz w:val="28"/>
          <w:szCs w:val="28"/>
          <w:lang w:val="vi-VN"/>
        </w:rPr>
      </w:pPr>
      <w:r w:rsidRPr="00652BD0">
        <w:rPr>
          <w:spacing w:val="4"/>
          <w:sz w:val="28"/>
          <w:szCs w:val="28"/>
        </w:rPr>
        <w:t>11</w:t>
      </w:r>
      <w:r w:rsidRPr="00652BD0">
        <w:rPr>
          <w:spacing w:val="4"/>
          <w:sz w:val="28"/>
          <w:szCs w:val="28"/>
          <w:lang w:val="vi-VN"/>
        </w:rPr>
        <w:t xml:space="preserve">. Trình tự, thủ tục bán tài sản trên đất, chuyển nhượng quyền sử dụng đất là tài sản đặc biệt, tài sản chuyên dùng tại đơn vị lực lượng vũ trang nhân dân thực hiện theo quy định tại Điều 60 Nghị định số 151/2017/NĐ-CP và </w:t>
      </w:r>
      <w:r w:rsidRPr="00652BD0">
        <w:rPr>
          <w:sz w:val="28"/>
          <w:szCs w:val="28"/>
          <w:lang w:val="vi-VN"/>
        </w:rPr>
        <w:t xml:space="preserve">văn bản sửa đổi, bổ sung hoặc thay thế (nếu có). </w:t>
      </w:r>
    </w:p>
    <w:p w:rsidR="002A3537" w:rsidRPr="00652BD0" w:rsidRDefault="008621A3" w:rsidP="005E3582">
      <w:pPr>
        <w:tabs>
          <w:tab w:val="left" w:pos="851"/>
        </w:tabs>
        <w:spacing w:after="120"/>
        <w:ind w:firstLine="567"/>
        <w:jc w:val="both"/>
        <w:rPr>
          <w:sz w:val="28"/>
          <w:szCs w:val="28"/>
          <w:lang w:val="vi-VN"/>
        </w:rPr>
      </w:pPr>
      <w:bookmarkStart w:id="39" w:name="dieu_12"/>
      <w:r w:rsidRPr="00652BD0">
        <w:rPr>
          <w:b/>
          <w:bCs/>
          <w:sz w:val="28"/>
          <w:szCs w:val="28"/>
          <w:lang w:val="vi-VN"/>
        </w:rPr>
        <w:t>Điều 1</w:t>
      </w:r>
      <w:r w:rsidR="00AF6E1F" w:rsidRPr="00652BD0">
        <w:rPr>
          <w:b/>
          <w:bCs/>
          <w:sz w:val="28"/>
          <w:szCs w:val="28"/>
        </w:rPr>
        <w:t>3</w:t>
      </w:r>
      <w:r w:rsidRPr="00652BD0">
        <w:rPr>
          <w:b/>
          <w:bCs/>
          <w:sz w:val="28"/>
          <w:szCs w:val="28"/>
          <w:lang w:val="vi-VN"/>
        </w:rPr>
        <w:t>. Chuyển mục đích sử dụng đất</w:t>
      </w:r>
      <w:bookmarkEnd w:id="39"/>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1.</w:t>
      </w:r>
      <w:r w:rsidRPr="00652BD0">
        <w:rPr>
          <w:sz w:val="28"/>
          <w:szCs w:val="28"/>
          <w:lang w:val="vi-VN"/>
        </w:rPr>
        <w:tab/>
        <w:t xml:space="preserve">Hình thức chuyển mục đích sử dụng đất chỉ áp dụng đối với nhà, đất do doanh nghiệp quản lý, sử dụng </w:t>
      </w:r>
      <w:r w:rsidR="008263ED" w:rsidRPr="00652BD0">
        <w:rPr>
          <w:iCs/>
          <w:sz w:val="28"/>
          <w:szCs w:val="28"/>
          <w:lang w:val="vi-VN"/>
        </w:rPr>
        <w:t>và thuộc trường hợp chuyển mục đích sử dụng đất phải được phép của cơ quan nhà nước có thẩm quyền theo quy định của pháp luật về đất đai.</w:t>
      </w:r>
      <w:r w:rsidR="008263ED" w:rsidRPr="00652BD0">
        <w:rPr>
          <w:sz w:val="28"/>
          <w:szCs w:val="28"/>
          <w:lang w:val="vi-VN"/>
        </w:rPr>
        <w:t xml:space="preserve"> </w:t>
      </w:r>
      <w:r w:rsidRPr="00652BD0">
        <w:rPr>
          <w:sz w:val="28"/>
          <w:szCs w:val="28"/>
          <w:lang w:val="vi-VN"/>
        </w:rPr>
        <w:t xml:space="preserve">Việc chuyển mục đích sử dụng đất </w:t>
      </w:r>
      <w:r w:rsidR="00651F55" w:rsidRPr="00652BD0">
        <w:rPr>
          <w:sz w:val="28"/>
          <w:szCs w:val="28"/>
          <w:lang w:val="vi-VN"/>
        </w:rPr>
        <w:t xml:space="preserve">được </w:t>
      </w:r>
      <w:r w:rsidRPr="00652BD0">
        <w:rPr>
          <w:sz w:val="28"/>
          <w:szCs w:val="28"/>
          <w:lang w:val="vi-VN"/>
        </w:rPr>
        <w:t>thực hiện theo quy định của pháp luật về đất đai. Riêng việc chuyển mục đích sử dụng đất để thực hiện dự án đầu tư kinh doanh bất động sản chỉ áp dụng đối với doanh nghiệp đáp ứng các điều kiện theo quy định của pháp luật về doanh nghiệp, pháp luật về quản lý, sử dụng vốn nhà nước đầu tư vào sản xuất, kinh doanh tại doanh nghiệp, pháp luật về kinh doanh bất động sản và pháp luật có liên quan.</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Trường hợp doanh nghiệp liên doanh, liên kết với nhà đầu tư khác để thực hiện dự án đầu tư khi chuyển mục đích sử dụng đất</w:t>
      </w:r>
      <w:r w:rsidR="00651F55" w:rsidRPr="00652BD0">
        <w:rPr>
          <w:sz w:val="28"/>
          <w:szCs w:val="28"/>
          <w:lang w:val="vi-VN"/>
        </w:rPr>
        <w:t xml:space="preserve"> thì</w:t>
      </w:r>
      <w:r w:rsidRPr="00652BD0">
        <w:rPr>
          <w:sz w:val="28"/>
          <w:szCs w:val="28"/>
          <w:lang w:val="vi-VN"/>
        </w:rPr>
        <w:t xml:space="preserve"> việc lựa chọn nhà đầu tư để liên doanh, liên kết thực hiện theo quy định của pháp luật có liên quan.</w:t>
      </w:r>
    </w:p>
    <w:p w:rsidR="003F23D6" w:rsidRPr="00652BD0" w:rsidRDefault="008621A3" w:rsidP="005E3582">
      <w:pPr>
        <w:tabs>
          <w:tab w:val="left" w:pos="851"/>
        </w:tabs>
        <w:spacing w:after="120"/>
        <w:ind w:firstLine="567"/>
        <w:jc w:val="both"/>
        <w:rPr>
          <w:sz w:val="28"/>
          <w:szCs w:val="28"/>
        </w:rPr>
      </w:pPr>
      <w:r w:rsidRPr="00652BD0">
        <w:rPr>
          <w:sz w:val="28"/>
          <w:szCs w:val="28"/>
          <w:lang w:val="vi-VN"/>
        </w:rPr>
        <w:t>2.</w:t>
      </w:r>
      <w:r w:rsidRPr="00652BD0">
        <w:rPr>
          <w:sz w:val="28"/>
          <w:szCs w:val="28"/>
          <w:lang w:val="vi-VN"/>
        </w:rPr>
        <w:tab/>
      </w:r>
      <w:r w:rsidR="00FB799E" w:rsidRPr="00652BD0">
        <w:rPr>
          <w:sz w:val="28"/>
          <w:szCs w:val="28"/>
        </w:rPr>
        <w:t>P</w:t>
      </w:r>
      <w:r w:rsidRPr="00652BD0">
        <w:rPr>
          <w:sz w:val="28"/>
          <w:szCs w:val="28"/>
          <w:lang w:val="vi-VN"/>
        </w:rPr>
        <w:t xml:space="preserve">hương án sắp xếp lại, xử lý nhà, đất được cơ quan, người có thẩm quyền quy định tại Điều </w:t>
      </w:r>
      <w:r w:rsidR="003F23D6" w:rsidRPr="00652BD0">
        <w:rPr>
          <w:sz w:val="28"/>
          <w:szCs w:val="28"/>
        </w:rPr>
        <w:t>7</w:t>
      </w:r>
      <w:r w:rsidRPr="00652BD0">
        <w:rPr>
          <w:sz w:val="28"/>
          <w:szCs w:val="28"/>
          <w:lang w:val="vi-VN"/>
        </w:rPr>
        <w:t xml:space="preserve"> Nghị định này phê duyệt</w:t>
      </w:r>
      <w:r w:rsidR="003F23D6" w:rsidRPr="00652BD0">
        <w:rPr>
          <w:sz w:val="28"/>
          <w:szCs w:val="28"/>
        </w:rPr>
        <w:t xml:space="preserve"> là một trong những căn cứ </w:t>
      </w:r>
      <w:r w:rsidR="003C130C">
        <w:rPr>
          <w:sz w:val="28"/>
          <w:szCs w:val="28"/>
        </w:rPr>
        <w:t>để</w:t>
      </w:r>
      <w:r w:rsidRPr="00652BD0">
        <w:rPr>
          <w:sz w:val="28"/>
          <w:szCs w:val="28"/>
          <w:lang w:val="vi-VN"/>
        </w:rPr>
        <w:t xml:space="preserve"> Ủy ban nhân dân cấp tỉnh xem xét,</w:t>
      </w:r>
      <w:r w:rsidR="003F23D6" w:rsidRPr="00652BD0">
        <w:rPr>
          <w:sz w:val="28"/>
          <w:szCs w:val="28"/>
        </w:rPr>
        <w:t xml:space="preserve"> quyết định việc chuyển mục đích sử dụng đất theo quy định của pháp luật về đất đai. Trình tự, thủ tục chuyển mục đích sử </w:t>
      </w:r>
      <w:r w:rsidR="003F23D6" w:rsidRPr="00652BD0">
        <w:rPr>
          <w:sz w:val="28"/>
          <w:szCs w:val="28"/>
        </w:rPr>
        <w:lastRenderedPageBreak/>
        <w:t>dụng đất</w:t>
      </w:r>
      <w:r w:rsidR="00BD4A06" w:rsidRPr="00652BD0">
        <w:rPr>
          <w:sz w:val="28"/>
          <w:szCs w:val="28"/>
        </w:rPr>
        <w:t xml:space="preserve"> được thực hiện </w:t>
      </w:r>
      <w:proofErr w:type="gramStart"/>
      <w:r w:rsidR="00BD4A06" w:rsidRPr="00652BD0">
        <w:rPr>
          <w:sz w:val="28"/>
          <w:szCs w:val="28"/>
        </w:rPr>
        <w:t>theo</w:t>
      </w:r>
      <w:proofErr w:type="gramEnd"/>
      <w:r w:rsidR="00BD4A06" w:rsidRPr="00652BD0">
        <w:rPr>
          <w:sz w:val="28"/>
          <w:szCs w:val="28"/>
        </w:rPr>
        <w:t xml:space="preserve"> quy định của pháp luật về đất đai và pháp luật có liên quan.</w:t>
      </w:r>
    </w:p>
    <w:p w:rsidR="002A3537" w:rsidRPr="00652BD0" w:rsidRDefault="008621A3" w:rsidP="005E3582">
      <w:pPr>
        <w:tabs>
          <w:tab w:val="left" w:pos="851"/>
        </w:tabs>
        <w:spacing w:after="120"/>
        <w:ind w:firstLine="567"/>
        <w:jc w:val="both"/>
        <w:rPr>
          <w:sz w:val="28"/>
          <w:szCs w:val="28"/>
        </w:rPr>
      </w:pPr>
      <w:r w:rsidRPr="00652BD0">
        <w:rPr>
          <w:sz w:val="28"/>
          <w:szCs w:val="28"/>
          <w:lang w:val="vi-VN"/>
        </w:rPr>
        <w:t xml:space="preserve"> 3.</w:t>
      </w:r>
      <w:r w:rsidRPr="00652BD0">
        <w:rPr>
          <w:sz w:val="28"/>
          <w:szCs w:val="28"/>
          <w:lang w:val="vi-VN"/>
        </w:rPr>
        <w:tab/>
      </w:r>
      <w:r w:rsidR="00DC79EF" w:rsidRPr="00652BD0">
        <w:rPr>
          <w:sz w:val="28"/>
          <w:szCs w:val="28"/>
        </w:rPr>
        <w:t xml:space="preserve"> </w:t>
      </w:r>
      <w:r w:rsidRPr="00652BD0">
        <w:rPr>
          <w:sz w:val="28"/>
          <w:szCs w:val="28"/>
          <w:lang w:val="vi-VN"/>
        </w:rPr>
        <w:t>Doanh nghiệp được phép chuyển mục đích sử dụng đất có trách nhiệm thực hiện nghĩa vụ tài chính về đất đai khi chuyển mục đích sử dụng đất theo quy định của pháp luật về thu tiền sử dụng đất, thu tiền thuê đất, thuê mặt nước và pháp luật về quản lý thuế.</w:t>
      </w:r>
      <w:r w:rsidR="001C1C0B" w:rsidRPr="00652BD0">
        <w:rPr>
          <w:sz w:val="28"/>
          <w:szCs w:val="28"/>
        </w:rPr>
        <w:t xml:space="preserve"> Chi phí cho việc chuyển mục đích sử dụng đất (nếu có) do doanh nghiệp được chuyển mục đích sử dụng đất</w:t>
      </w:r>
      <w:r w:rsidR="006A1923" w:rsidRPr="00652BD0">
        <w:rPr>
          <w:sz w:val="28"/>
          <w:szCs w:val="28"/>
        </w:rPr>
        <w:t xml:space="preserve"> tự chi trả </w:t>
      </w:r>
      <w:proofErr w:type="gramStart"/>
      <w:r w:rsidR="006A1923" w:rsidRPr="00652BD0">
        <w:rPr>
          <w:sz w:val="28"/>
          <w:szCs w:val="28"/>
        </w:rPr>
        <w:t>theo</w:t>
      </w:r>
      <w:proofErr w:type="gramEnd"/>
      <w:r w:rsidR="006A1923" w:rsidRPr="00652BD0">
        <w:rPr>
          <w:sz w:val="28"/>
          <w:szCs w:val="28"/>
        </w:rPr>
        <w:t xml:space="preserve"> quy định của pháp luật.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 xml:space="preserve">Tiền sử dụng đất, tiền thuê đất trả một lần cho cả thời hạn thuê khi chuyển mục đích sử dụng đất được nộp vào ngân sách trung ương (đối với nhà, đất do doanh nghiệp thuộc trung ương quản lý), nộp vào ngân sách địa phương (đối với nhà, đất do doanh nghiệp thuộc địa phương quản lý) theo quy định của pháp luật về ngân sách nhà nước. </w:t>
      </w:r>
      <w:r w:rsidRPr="00652BD0">
        <w:rPr>
          <w:iCs/>
          <w:sz w:val="28"/>
          <w:szCs w:val="28"/>
          <w:lang w:val="vi-VN"/>
        </w:rPr>
        <w:t>Ti</w:t>
      </w:r>
      <w:r w:rsidRPr="00652BD0">
        <w:rPr>
          <w:sz w:val="28"/>
          <w:szCs w:val="28"/>
          <w:lang w:val="vi-VN"/>
        </w:rPr>
        <w:t>ền thuê đất trả</w:t>
      </w:r>
      <w:r w:rsidR="00C93C47" w:rsidRPr="00652BD0">
        <w:rPr>
          <w:sz w:val="28"/>
          <w:szCs w:val="28"/>
        </w:rPr>
        <w:t xml:space="preserve"> tiền</w:t>
      </w:r>
      <w:r w:rsidRPr="00652BD0">
        <w:rPr>
          <w:sz w:val="28"/>
          <w:szCs w:val="28"/>
          <w:lang w:val="vi-VN"/>
        </w:rPr>
        <w:t xml:space="preserve"> hàng năm khi chuyển mục đích sử dụng đất được nộp vào ngân sách địa phương theo quy định của pháp luật về ngân sách nhà nước.</w:t>
      </w:r>
    </w:p>
    <w:p w:rsidR="002A3537" w:rsidRPr="00652BD0" w:rsidRDefault="008621A3" w:rsidP="005E3582">
      <w:pPr>
        <w:tabs>
          <w:tab w:val="left" w:pos="851"/>
        </w:tabs>
        <w:spacing w:after="120"/>
        <w:ind w:firstLine="567"/>
        <w:jc w:val="both"/>
        <w:rPr>
          <w:sz w:val="28"/>
          <w:szCs w:val="28"/>
          <w:lang w:val="vi-VN"/>
        </w:rPr>
      </w:pPr>
      <w:bookmarkStart w:id="40" w:name="dieu_13"/>
      <w:r w:rsidRPr="00652BD0">
        <w:rPr>
          <w:b/>
          <w:bCs/>
          <w:sz w:val="28"/>
          <w:szCs w:val="28"/>
          <w:lang w:val="vi-VN"/>
        </w:rPr>
        <w:t>Điều 1</w:t>
      </w:r>
      <w:r w:rsidR="00BD4A06" w:rsidRPr="00652BD0">
        <w:rPr>
          <w:b/>
          <w:bCs/>
          <w:sz w:val="28"/>
          <w:szCs w:val="28"/>
        </w:rPr>
        <w:t>4</w:t>
      </w:r>
      <w:r w:rsidRPr="00652BD0">
        <w:rPr>
          <w:b/>
          <w:bCs/>
          <w:sz w:val="28"/>
          <w:szCs w:val="28"/>
          <w:lang w:val="vi-VN"/>
        </w:rPr>
        <w:t>. Chuyển giao về địa phương quản lý, xử lý</w:t>
      </w:r>
      <w:bookmarkEnd w:id="40"/>
    </w:p>
    <w:p w:rsidR="002A3537" w:rsidRPr="00652BD0" w:rsidRDefault="008621A3" w:rsidP="005E3582">
      <w:pPr>
        <w:tabs>
          <w:tab w:val="left" w:pos="851"/>
        </w:tabs>
        <w:spacing w:after="120"/>
        <w:ind w:firstLine="567"/>
        <w:jc w:val="both"/>
        <w:rPr>
          <w:sz w:val="28"/>
          <w:szCs w:val="28"/>
          <w:lang w:val="vi-VN"/>
        </w:rPr>
      </w:pPr>
      <w:bookmarkStart w:id="41" w:name="khoan_1_13"/>
      <w:r w:rsidRPr="00652BD0">
        <w:rPr>
          <w:sz w:val="28"/>
          <w:szCs w:val="28"/>
          <w:lang w:val="vi-VN"/>
        </w:rPr>
        <w:t xml:space="preserve">1. Việc chuyển giao nhà, đất về địa phương quản lý, xử lý </w:t>
      </w:r>
      <w:r w:rsidR="008263ED" w:rsidRPr="00652BD0">
        <w:rPr>
          <w:sz w:val="28"/>
          <w:szCs w:val="28"/>
          <w:lang w:val="vi-VN"/>
        </w:rPr>
        <w:t xml:space="preserve">được áp dụng </w:t>
      </w:r>
      <w:r w:rsidR="0098696D" w:rsidRPr="00652BD0">
        <w:rPr>
          <w:sz w:val="28"/>
          <w:szCs w:val="28"/>
          <w:lang w:val="vi-VN"/>
        </w:rPr>
        <w:t>trong</w:t>
      </w:r>
      <w:r w:rsidRPr="00652BD0">
        <w:rPr>
          <w:sz w:val="28"/>
          <w:szCs w:val="28"/>
          <w:lang w:val="vi-VN"/>
        </w:rPr>
        <w:t xml:space="preserve"> các trường hợp sau:</w:t>
      </w:r>
      <w:bookmarkEnd w:id="41"/>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t>Nhà, đất đã sử dụng làm nhà ở trước ngày 19 tháng 01 năm 2007 (ngày Thủ tướng Chính phủ ban hành Quyết định số 09/2007/QĐ-TTg về việc sắp xếp lại, xử lý nhà, đất thuộc sở hữu Nhà nước) đáp ứng đủ các điều kiện: Có khuôn viên độc lập hoặc có thể tách biệt khỏi khuôn viên, có lối đi riêng, không che chắn mặt tiền, không ảnh hưởng đến không gian, cảnh quan xung quanh mà cơ quan, tổ chức, đơn vị, doanh nghiệp không có nhu cầu sử dụng thì chuyển giao về địa phương để quản lý, xử lý theo quy định của pháp luật về nhà ở, pháp luật về đất đai và pháp luật có liên quan;</w:t>
      </w:r>
    </w:p>
    <w:p w:rsidR="002A3537" w:rsidRPr="00652BD0" w:rsidRDefault="008621A3" w:rsidP="005E3582">
      <w:pPr>
        <w:tabs>
          <w:tab w:val="left" w:pos="851"/>
        </w:tabs>
        <w:spacing w:after="120"/>
        <w:ind w:firstLine="567"/>
        <w:jc w:val="both"/>
        <w:rPr>
          <w:strike/>
          <w:sz w:val="28"/>
          <w:szCs w:val="28"/>
          <w:lang w:val="vi-VN"/>
        </w:rPr>
      </w:pPr>
      <w:r w:rsidRPr="00652BD0">
        <w:rPr>
          <w:sz w:val="28"/>
          <w:szCs w:val="28"/>
          <w:lang w:val="vi-VN"/>
        </w:rPr>
        <w:t>b)</w:t>
      </w:r>
      <w:r w:rsidRPr="00652BD0">
        <w:rPr>
          <w:sz w:val="28"/>
          <w:szCs w:val="28"/>
          <w:lang w:val="vi-VN"/>
        </w:rPr>
        <w:tab/>
        <w:t xml:space="preserve">Nhà, đất của cơ quan, tổ chức, đơn vị không có nhu cầu sử dụng. Trường hợp tại cơ sở nhà, đất có các tài sản khác mà cơ quan, tổ chức, đơn vị được giao quản lý, sử dụng không </w:t>
      </w:r>
      <w:r w:rsidR="00A87708" w:rsidRPr="00652BD0">
        <w:rPr>
          <w:sz w:val="28"/>
          <w:szCs w:val="28"/>
          <w:lang w:val="vi-VN"/>
        </w:rPr>
        <w:t>có</w:t>
      </w:r>
      <w:r w:rsidRPr="00652BD0">
        <w:rPr>
          <w:sz w:val="28"/>
          <w:szCs w:val="28"/>
          <w:lang w:val="vi-VN"/>
        </w:rPr>
        <w:t xml:space="preserve"> nhu cầu sử dụng thì được phép chuyển giao cùng với cơ sở nhà, đất.</w:t>
      </w:r>
    </w:p>
    <w:p w:rsidR="002A3537" w:rsidRPr="00652BD0" w:rsidRDefault="008263ED" w:rsidP="005E3582">
      <w:pPr>
        <w:tabs>
          <w:tab w:val="left" w:pos="851"/>
        </w:tabs>
        <w:spacing w:after="120"/>
        <w:ind w:firstLine="567"/>
        <w:jc w:val="both"/>
        <w:rPr>
          <w:spacing w:val="-4"/>
          <w:sz w:val="28"/>
          <w:szCs w:val="28"/>
          <w:lang w:val="vi-VN"/>
        </w:rPr>
      </w:pPr>
      <w:r w:rsidRPr="00652BD0">
        <w:rPr>
          <w:spacing w:val="-4"/>
          <w:sz w:val="28"/>
          <w:szCs w:val="28"/>
          <w:lang w:val="vi-VN"/>
        </w:rPr>
        <w:t>2.</w:t>
      </w:r>
      <w:r w:rsidRPr="00652BD0">
        <w:rPr>
          <w:spacing w:val="-4"/>
          <w:sz w:val="28"/>
          <w:szCs w:val="28"/>
          <w:lang w:val="vi-VN"/>
        </w:rPr>
        <w:tab/>
        <w:t xml:space="preserve"> Thẩm quyền quyết định chuyển giao nhà, đất về địa phương quản lý, xử lý:</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a</w:t>
      </w:r>
      <w:r w:rsidR="008621A3" w:rsidRPr="00652BD0">
        <w:rPr>
          <w:sz w:val="28"/>
          <w:szCs w:val="28"/>
          <w:lang w:val="vi-VN"/>
        </w:rPr>
        <w:t>) Bộ trưởng</w:t>
      </w:r>
      <w:r w:rsidRPr="00652BD0">
        <w:rPr>
          <w:sz w:val="28"/>
          <w:szCs w:val="28"/>
          <w:lang w:val="vi-VN"/>
        </w:rPr>
        <w:t>, Thủ trưởng cơ quan trung ương</w:t>
      </w:r>
      <w:r w:rsidR="008621A3" w:rsidRPr="00652BD0">
        <w:rPr>
          <w:sz w:val="28"/>
          <w:szCs w:val="28"/>
          <w:lang w:val="vi-VN"/>
        </w:rPr>
        <w:t xml:space="preserve"> quyết định chuyển giao nhà, đất từ các Bộ, cơ quan trung ương</w:t>
      </w:r>
      <w:r w:rsidRPr="00652BD0">
        <w:rPr>
          <w:sz w:val="28"/>
          <w:szCs w:val="28"/>
          <w:lang w:val="vi-VN"/>
        </w:rPr>
        <w:t xml:space="preserve"> </w:t>
      </w:r>
      <w:r w:rsidR="008621A3" w:rsidRPr="00652BD0">
        <w:rPr>
          <w:sz w:val="28"/>
          <w:szCs w:val="28"/>
          <w:lang w:val="vi-VN"/>
        </w:rPr>
        <w:t xml:space="preserve">về địa phương </w:t>
      </w:r>
      <w:r w:rsidRPr="00652BD0">
        <w:rPr>
          <w:sz w:val="28"/>
          <w:szCs w:val="28"/>
          <w:lang w:val="vi-VN"/>
        </w:rPr>
        <w:t>(Ủy ban nhân dân cấp tỉnh nơi có nhà, đất)</w:t>
      </w:r>
      <w:r w:rsidR="00B90BC8" w:rsidRPr="00652BD0">
        <w:rPr>
          <w:sz w:val="28"/>
          <w:szCs w:val="28"/>
          <w:lang w:val="vi-VN"/>
        </w:rPr>
        <w:t xml:space="preserve"> </w:t>
      </w:r>
      <w:r w:rsidR="008621A3" w:rsidRPr="00652BD0">
        <w:rPr>
          <w:sz w:val="28"/>
          <w:szCs w:val="28"/>
          <w:lang w:val="vi-VN"/>
        </w:rPr>
        <w:t>quản lý, xử lý;</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b)</w:t>
      </w:r>
      <w:r w:rsidRPr="00652BD0">
        <w:rPr>
          <w:sz w:val="28"/>
          <w:szCs w:val="28"/>
          <w:lang w:val="vi-VN"/>
        </w:rPr>
        <w:tab/>
        <w:t xml:space="preserve">Ủy ban nhân dân cấp tỉnh quyết định chuyển giao nhà, đất của các cơ quan, tổ chức, đơn vị, doanh nghiệp thuộc địa phương quản lý cho các cơ quan </w:t>
      </w:r>
      <w:r w:rsidR="008A5230">
        <w:rPr>
          <w:sz w:val="28"/>
          <w:szCs w:val="28"/>
          <w:lang w:val="vi-VN"/>
        </w:rPr>
        <w:t>chức năng của địa phương</w:t>
      </w:r>
      <w:r w:rsidR="003254B7">
        <w:rPr>
          <w:sz w:val="28"/>
          <w:szCs w:val="28"/>
          <w:lang w:val="vi-VN"/>
        </w:rPr>
        <w:t xml:space="preserve"> (</w:t>
      </w:r>
      <w:r w:rsidR="008A5230">
        <w:rPr>
          <w:sz w:val="28"/>
          <w:szCs w:val="28"/>
          <w:lang w:val="vi-VN"/>
        </w:rPr>
        <w:t xml:space="preserve">cơ quan chuyên môn thuộc Ủy ban nhân dân cấp tỉnh, </w:t>
      </w:r>
      <w:r w:rsidRPr="00652BD0">
        <w:rPr>
          <w:sz w:val="28"/>
          <w:szCs w:val="28"/>
          <w:lang w:val="vi-VN"/>
        </w:rPr>
        <w:t>Trung tâm phát triển quỹ đất, Ủy ban nhân dân cấp huyện) của địa phương quản lý, xử lý</w:t>
      </w:r>
      <w:r w:rsidR="008263ED" w:rsidRPr="00652BD0">
        <w:rPr>
          <w:sz w:val="28"/>
          <w:szCs w:val="28"/>
          <w:lang w:val="vi-VN"/>
        </w:rPr>
        <w:t>;</w:t>
      </w:r>
    </w:p>
    <w:p w:rsidR="002A3537" w:rsidRPr="00652BD0" w:rsidRDefault="008263ED" w:rsidP="005E3582">
      <w:pPr>
        <w:tabs>
          <w:tab w:val="left" w:pos="851"/>
        </w:tabs>
        <w:spacing w:after="120"/>
        <w:ind w:firstLine="567"/>
        <w:jc w:val="both"/>
        <w:rPr>
          <w:spacing w:val="-4"/>
          <w:sz w:val="28"/>
          <w:szCs w:val="28"/>
          <w:lang w:val="vi-VN"/>
        </w:rPr>
      </w:pPr>
      <w:r w:rsidRPr="00652BD0">
        <w:rPr>
          <w:spacing w:val="-4"/>
          <w:sz w:val="28"/>
          <w:szCs w:val="28"/>
          <w:lang w:val="vi-VN"/>
        </w:rPr>
        <w:lastRenderedPageBreak/>
        <w:t xml:space="preserve">c) Ủy ban nhân dân cấp tỉnh quyết định chuyển giao nhà, đất của cơ quan, tổ chức, đơn vị, doanh nghiệp thuộc địa phương quản lý trên địa bàn </w:t>
      </w:r>
      <w:r w:rsidR="008A5230">
        <w:rPr>
          <w:spacing w:val="-4"/>
          <w:sz w:val="28"/>
          <w:szCs w:val="28"/>
          <w:lang w:val="vi-VN"/>
        </w:rPr>
        <w:t xml:space="preserve">địa phương </w:t>
      </w:r>
      <w:r w:rsidRPr="00652BD0">
        <w:rPr>
          <w:spacing w:val="-4"/>
          <w:sz w:val="28"/>
          <w:szCs w:val="28"/>
          <w:lang w:val="vi-VN"/>
        </w:rPr>
        <w:t>khác về Ủy ban nhân dân cấp tỉnh nơi có nhà, đất để quản lý, xử lý.</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3. Trình tự, thủ tục quyết định, việc bàn giao, tiếp nhận nhà, đất chuyển giao về địa phương quản lý, xử lý thực hiện như sau:</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 xml:space="preserve">a) Trong thời hạn 30 ngày, kể từ ngày phương án sắp xếp lại, xử lý nhà, đất được cơ quan, người có thẩm quyền quy định tại Điều </w:t>
      </w:r>
      <w:r w:rsidR="00542831" w:rsidRPr="00652BD0">
        <w:rPr>
          <w:sz w:val="28"/>
          <w:szCs w:val="28"/>
        </w:rPr>
        <w:t>7</w:t>
      </w:r>
      <w:r w:rsidRPr="00652BD0">
        <w:rPr>
          <w:sz w:val="28"/>
          <w:szCs w:val="28"/>
          <w:lang w:val="vi-VN"/>
        </w:rPr>
        <w:t xml:space="preserve"> Nghị định này phê duyệt, cơ quan, người có thẩm quyền quy định tại khoản 2 Điều này quyết định chuyển giao về địa phương quản lý, xử lý.</w:t>
      </w:r>
    </w:p>
    <w:p w:rsidR="002A3537" w:rsidRPr="00652BD0" w:rsidRDefault="008263ED" w:rsidP="005E3582">
      <w:pPr>
        <w:tabs>
          <w:tab w:val="left" w:pos="851"/>
        </w:tabs>
        <w:spacing w:after="120"/>
        <w:ind w:firstLine="567"/>
        <w:jc w:val="both"/>
        <w:rPr>
          <w:sz w:val="28"/>
          <w:szCs w:val="28"/>
          <w:lang w:val="vi-VN"/>
        </w:rPr>
      </w:pPr>
      <w:r w:rsidRPr="00652BD0">
        <w:rPr>
          <w:sz w:val="28"/>
          <w:szCs w:val="28"/>
          <w:lang w:val="vi-VN"/>
        </w:rPr>
        <w:t>Nội dung chủ yếu của Quyết định chuyển giao về địa phương quản lý, xử lý gồm:</w:t>
      </w:r>
    </w:p>
    <w:p w:rsidR="00542831" w:rsidRPr="00652BD0" w:rsidRDefault="00542831" w:rsidP="005E3582">
      <w:pPr>
        <w:tabs>
          <w:tab w:val="left" w:pos="851"/>
        </w:tabs>
        <w:spacing w:after="120"/>
        <w:ind w:firstLine="567"/>
        <w:jc w:val="both"/>
        <w:rPr>
          <w:sz w:val="28"/>
          <w:szCs w:val="28"/>
          <w:lang w:val="vi-VN"/>
        </w:rPr>
      </w:pPr>
      <w:r w:rsidRPr="00652BD0">
        <w:rPr>
          <w:sz w:val="28"/>
          <w:szCs w:val="28"/>
          <w:lang w:val="vi-VN"/>
        </w:rPr>
        <w:t>Tên cơ quan, tổ chức, đơn vị, doanh nghiệp có nhà, đất chuyển giao;</w:t>
      </w:r>
    </w:p>
    <w:p w:rsidR="00BE3E3B" w:rsidRPr="00652BD0" w:rsidRDefault="00542831" w:rsidP="005E3582">
      <w:pPr>
        <w:pStyle w:val="NormalWeb"/>
        <w:shd w:val="clear" w:color="auto" w:fill="FFFFFF"/>
        <w:spacing w:before="0" w:beforeAutospacing="0" w:after="120" w:afterAutospacing="0"/>
        <w:ind w:firstLine="567"/>
        <w:jc w:val="both"/>
        <w:rPr>
          <w:sz w:val="28"/>
          <w:szCs w:val="28"/>
        </w:rPr>
      </w:pPr>
      <w:r w:rsidRPr="00652BD0">
        <w:rPr>
          <w:sz w:val="28"/>
          <w:szCs w:val="28"/>
          <w:lang w:val="vi-VN"/>
        </w:rPr>
        <w:t xml:space="preserve">Danh mục nhà, đất (địa chỉ nhà, đất; diện tích đất, diện tích nhà; </w:t>
      </w:r>
      <w:r w:rsidR="00183089" w:rsidRPr="00652BD0">
        <w:rPr>
          <w:sz w:val="28"/>
          <w:szCs w:val="28"/>
        </w:rPr>
        <w:t>nguyên giá, giá trị còn lại</w:t>
      </w:r>
      <w:r w:rsidR="00BE3E3B" w:rsidRPr="00652BD0">
        <w:rPr>
          <w:sz w:val="28"/>
          <w:szCs w:val="28"/>
        </w:rPr>
        <w:t xml:space="preserve"> theo sổ kế toán </w:t>
      </w:r>
      <w:r w:rsidR="00183089" w:rsidRPr="00652BD0">
        <w:rPr>
          <w:sz w:val="28"/>
          <w:szCs w:val="28"/>
        </w:rPr>
        <w:t>(nếu có</w:t>
      </w:r>
      <w:r w:rsidRPr="00652BD0">
        <w:rPr>
          <w:sz w:val="28"/>
          <w:szCs w:val="28"/>
          <w:lang w:val="vi-VN"/>
        </w:rPr>
        <w:t>)</w:t>
      </w:r>
      <w:r w:rsidR="00BE3E3B" w:rsidRPr="00652BD0">
        <w:rPr>
          <w:sz w:val="28"/>
          <w:szCs w:val="28"/>
        </w:rPr>
        <w:t>;</w:t>
      </w:r>
    </w:p>
    <w:p w:rsidR="00542831" w:rsidRPr="00652BD0" w:rsidRDefault="00BE3E3B" w:rsidP="005E3582">
      <w:pPr>
        <w:pStyle w:val="NormalWeb"/>
        <w:shd w:val="clear" w:color="auto" w:fill="FFFFFF"/>
        <w:spacing w:before="0" w:beforeAutospacing="0" w:after="120" w:afterAutospacing="0"/>
        <w:ind w:firstLine="567"/>
        <w:jc w:val="both"/>
        <w:rPr>
          <w:sz w:val="28"/>
          <w:szCs w:val="28"/>
        </w:rPr>
      </w:pPr>
      <w:r w:rsidRPr="00652BD0">
        <w:rPr>
          <w:sz w:val="28"/>
          <w:szCs w:val="28"/>
        </w:rPr>
        <w:t>Danh mục tài sản khác (</w:t>
      </w:r>
      <w:r w:rsidRPr="00652BD0">
        <w:rPr>
          <w:sz w:val="28"/>
          <w:szCs w:val="28"/>
          <w:lang w:val="vi-VN"/>
        </w:rPr>
        <w:t>chủng loại, số lượng;</w:t>
      </w:r>
      <w:r w:rsidRPr="00652BD0">
        <w:rPr>
          <w:sz w:val="28"/>
          <w:szCs w:val="28"/>
        </w:rPr>
        <w:t xml:space="preserve"> </w:t>
      </w:r>
      <w:r w:rsidRPr="00652BD0">
        <w:rPr>
          <w:sz w:val="28"/>
          <w:szCs w:val="28"/>
          <w:lang w:val="vi-VN"/>
        </w:rPr>
        <w:t xml:space="preserve">nguyên giá, giá trị còn lại </w:t>
      </w:r>
      <w:proofErr w:type="gramStart"/>
      <w:r w:rsidRPr="00652BD0">
        <w:rPr>
          <w:sz w:val="28"/>
          <w:szCs w:val="28"/>
          <w:lang w:val="vi-VN"/>
        </w:rPr>
        <w:t>theo</w:t>
      </w:r>
      <w:proofErr w:type="gramEnd"/>
      <w:r w:rsidRPr="00652BD0">
        <w:rPr>
          <w:sz w:val="28"/>
          <w:szCs w:val="28"/>
          <w:lang w:val="vi-VN"/>
        </w:rPr>
        <w:t xml:space="preserve"> sổ kế toán</w:t>
      </w:r>
      <w:r w:rsidRPr="00652BD0">
        <w:rPr>
          <w:sz w:val="28"/>
          <w:szCs w:val="28"/>
        </w:rPr>
        <w:t>)</w:t>
      </w:r>
      <w:r w:rsidR="00542831" w:rsidRPr="00652BD0">
        <w:rPr>
          <w:sz w:val="28"/>
          <w:szCs w:val="28"/>
          <w:lang w:val="vi-VN"/>
        </w:rPr>
        <w:t>;</w:t>
      </w:r>
    </w:p>
    <w:p w:rsidR="00BE3E3B" w:rsidRPr="00652BD0" w:rsidRDefault="00BE3E3B" w:rsidP="005E3582">
      <w:pPr>
        <w:pStyle w:val="NormalWeb"/>
        <w:shd w:val="clear" w:color="auto" w:fill="FFFFFF"/>
        <w:spacing w:before="0" w:beforeAutospacing="0" w:after="120" w:afterAutospacing="0"/>
        <w:ind w:firstLine="567"/>
        <w:jc w:val="both"/>
        <w:rPr>
          <w:sz w:val="28"/>
          <w:szCs w:val="28"/>
        </w:rPr>
      </w:pPr>
      <w:r w:rsidRPr="00652BD0">
        <w:rPr>
          <w:sz w:val="28"/>
          <w:szCs w:val="28"/>
        </w:rPr>
        <w:t>Lý do chuyển giao</w:t>
      </w:r>
      <w:r w:rsidR="00861FEC" w:rsidRPr="00652BD0">
        <w:rPr>
          <w:sz w:val="28"/>
          <w:szCs w:val="28"/>
        </w:rPr>
        <w:t>;</w:t>
      </w:r>
    </w:p>
    <w:p w:rsidR="00861FEC" w:rsidRPr="00652BD0" w:rsidRDefault="00861FEC" w:rsidP="005E3582">
      <w:pPr>
        <w:tabs>
          <w:tab w:val="left" w:pos="851"/>
        </w:tabs>
        <w:spacing w:after="120"/>
        <w:ind w:firstLine="567"/>
        <w:jc w:val="both"/>
        <w:rPr>
          <w:spacing w:val="-2"/>
          <w:sz w:val="28"/>
          <w:szCs w:val="28"/>
          <w:lang w:val="vi-VN"/>
        </w:rPr>
      </w:pPr>
      <w:r w:rsidRPr="00652BD0">
        <w:rPr>
          <w:spacing w:val="-2"/>
          <w:sz w:val="28"/>
          <w:szCs w:val="28"/>
          <w:lang w:val="vi-VN"/>
        </w:rPr>
        <w:t xml:space="preserve">Cơ quan tiếp nhận tài sản chuyển </w:t>
      </w:r>
      <w:r w:rsidR="003254B7">
        <w:rPr>
          <w:spacing w:val="-2"/>
          <w:sz w:val="28"/>
          <w:szCs w:val="28"/>
          <w:lang w:val="vi-VN"/>
        </w:rPr>
        <w:t xml:space="preserve">giao: Ủy ban nhân dân cấp tỉnh </w:t>
      </w:r>
      <w:r w:rsidRPr="00652BD0">
        <w:rPr>
          <w:spacing w:val="-2"/>
          <w:sz w:val="28"/>
          <w:szCs w:val="28"/>
          <w:lang w:val="vi-VN"/>
        </w:rPr>
        <w:t>trong trường hợp chuyển giao tài sản của cơ quan nh</w:t>
      </w:r>
      <w:r w:rsidR="003254B7">
        <w:rPr>
          <w:spacing w:val="-2"/>
          <w:sz w:val="28"/>
          <w:szCs w:val="28"/>
          <w:lang w:val="vi-VN"/>
        </w:rPr>
        <w:t>à nước thuộc trung ương quản lý,</w:t>
      </w:r>
      <w:r w:rsidRPr="00652BD0">
        <w:rPr>
          <w:spacing w:val="-2"/>
          <w:sz w:val="28"/>
          <w:szCs w:val="28"/>
          <w:lang w:val="vi-VN"/>
        </w:rPr>
        <w:t xml:space="preserve"> tài sản của cơ quan nhà nước thuộc địa phương</w:t>
      </w:r>
      <w:r w:rsidR="003254B7">
        <w:rPr>
          <w:spacing w:val="-2"/>
          <w:sz w:val="28"/>
          <w:szCs w:val="28"/>
          <w:lang w:val="vi-VN"/>
        </w:rPr>
        <w:t xml:space="preserve"> quản lý</w:t>
      </w:r>
      <w:r w:rsidRPr="00652BD0">
        <w:rPr>
          <w:spacing w:val="-2"/>
          <w:sz w:val="28"/>
          <w:szCs w:val="28"/>
          <w:lang w:val="vi-VN"/>
        </w:rPr>
        <w:t xml:space="preserve"> </w:t>
      </w:r>
      <w:r w:rsidR="003254B7">
        <w:rPr>
          <w:spacing w:val="-2"/>
          <w:sz w:val="28"/>
          <w:szCs w:val="28"/>
          <w:lang w:val="vi-VN"/>
        </w:rPr>
        <w:t xml:space="preserve">trên địa bàn địa phương khác; </w:t>
      </w:r>
      <w:r w:rsidR="003254B7" w:rsidRPr="00652BD0">
        <w:rPr>
          <w:sz w:val="28"/>
          <w:szCs w:val="28"/>
          <w:lang w:val="vi-VN"/>
        </w:rPr>
        <w:t xml:space="preserve">cơ quan </w:t>
      </w:r>
      <w:r w:rsidR="003254B7">
        <w:rPr>
          <w:sz w:val="28"/>
          <w:szCs w:val="28"/>
          <w:lang w:val="vi-VN"/>
        </w:rPr>
        <w:t xml:space="preserve">chức năng của địa phương (cơ quan chuyên môn thuộc Ủy ban nhân dân cấp tỉnh, </w:t>
      </w:r>
      <w:r w:rsidR="003254B7" w:rsidRPr="00652BD0">
        <w:rPr>
          <w:sz w:val="28"/>
          <w:szCs w:val="28"/>
          <w:lang w:val="vi-VN"/>
        </w:rPr>
        <w:t>Trung tâm phát triển quỹ đất, Ủy ban nhân dân cấp huyện)</w:t>
      </w:r>
      <w:r w:rsidR="008F2923" w:rsidRPr="00652BD0">
        <w:rPr>
          <w:sz w:val="28"/>
          <w:szCs w:val="28"/>
          <w:lang w:val="vi-VN"/>
        </w:rPr>
        <w:t xml:space="preserve"> </w:t>
      </w:r>
      <w:r w:rsidRPr="00652BD0">
        <w:rPr>
          <w:spacing w:val="-2"/>
          <w:sz w:val="28"/>
          <w:szCs w:val="28"/>
          <w:lang w:val="vi-VN"/>
        </w:rPr>
        <w:t>trong trường hợp chuyển giao tài sản của cơ quan nhà nước thuộc địa phương quản lý;</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Trách nhiệm tổ chức thực hiện.</w:t>
      </w:r>
    </w:p>
    <w:p w:rsidR="002A3537" w:rsidRPr="00652BD0" w:rsidRDefault="008621A3" w:rsidP="005E3582">
      <w:pPr>
        <w:tabs>
          <w:tab w:val="left" w:pos="851"/>
        </w:tabs>
        <w:spacing w:after="120"/>
        <w:ind w:firstLine="567"/>
        <w:jc w:val="both"/>
        <w:rPr>
          <w:spacing w:val="-2"/>
          <w:sz w:val="28"/>
          <w:szCs w:val="28"/>
          <w:lang w:val="vi-VN"/>
        </w:rPr>
      </w:pPr>
      <w:r w:rsidRPr="00652BD0">
        <w:rPr>
          <w:spacing w:val="-2"/>
          <w:sz w:val="28"/>
          <w:szCs w:val="28"/>
          <w:lang w:val="vi-VN"/>
        </w:rPr>
        <w:t>b) Trong thời hạn 30 ngày, kể từ ngày có Quyết định chuyển giao của cơ quan, người có thẩm quyền, cơ quan, tổ chức, đơn vị, doanh nghiệp có trách nhiệm phối hợp với</w:t>
      </w:r>
      <w:r w:rsidR="003254B7">
        <w:rPr>
          <w:spacing w:val="-2"/>
          <w:sz w:val="28"/>
          <w:szCs w:val="28"/>
          <w:lang w:val="vi-VN"/>
        </w:rPr>
        <w:t xml:space="preserve"> </w:t>
      </w:r>
      <w:r w:rsidR="003254B7">
        <w:rPr>
          <w:sz w:val="28"/>
          <w:szCs w:val="28"/>
          <w:lang w:val="vi-VN"/>
        </w:rPr>
        <w:t xml:space="preserve">cơ quan chức năng của địa phương (cơ quan chuyên môn thuộc Ủy ban nhân dân cấp tỉnh, </w:t>
      </w:r>
      <w:r w:rsidR="003254B7" w:rsidRPr="00652BD0">
        <w:rPr>
          <w:sz w:val="28"/>
          <w:szCs w:val="28"/>
          <w:lang w:val="vi-VN"/>
        </w:rPr>
        <w:t>Trung tâm phát triển quỹ đất, Ủy ban nhân dân cấp huyện</w:t>
      </w:r>
      <w:r w:rsidR="003254B7">
        <w:rPr>
          <w:spacing w:val="-2"/>
          <w:sz w:val="28"/>
          <w:szCs w:val="28"/>
          <w:lang w:val="vi-VN"/>
        </w:rPr>
        <w:t xml:space="preserve"> </w:t>
      </w:r>
      <w:r w:rsidRPr="00652BD0">
        <w:rPr>
          <w:spacing w:val="-2"/>
          <w:sz w:val="28"/>
          <w:szCs w:val="28"/>
          <w:lang w:val="vi-VN"/>
        </w:rPr>
        <w:t>theo Quyết định chuyển giao hoặc văn bản giao nhiệm vụ của Ủy ban nhân dân cấp tỉnh) thực hiện bàn giao, tiếp nhận tài sản; thực hiện hạch toán giảm tài sản, giá trị tài sản chuyển giao. Việc bàn giao, tiếp nhận tài sản được lập thành Biên bản theo Mẫu số 01/TSC-BBGN ban hành kèm theo Nghị định số 151/2017/NĐ-CP</w:t>
      </w:r>
      <w:r w:rsidR="004F7E40" w:rsidRPr="00652BD0">
        <w:rPr>
          <w:spacing w:val="-2"/>
          <w:sz w:val="28"/>
          <w:szCs w:val="28"/>
          <w:lang w:val="vi-VN"/>
        </w:rPr>
        <w:t xml:space="preserve"> và văn bản sửa đổi, bổ sung hoặc thay thế (nếu có)</w:t>
      </w:r>
      <w:r w:rsidRPr="00652BD0">
        <w:rPr>
          <w:spacing w:val="-2"/>
          <w:sz w:val="28"/>
          <w:szCs w:val="28"/>
          <w:lang w:val="vi-VN"/>
        </w:rPr>
        <w:t>. Không thực hiện bồi thường, hỗ trợ đối với trường hợp chuyển giao tài sản về địa phương quản lý, xử lý.</w:t>
      </w:r>
    </w:p>
    <w:p w:rsidR="002A3537" w:rsidRPr="009912BF" w:rsidRDefault="008263ED" w:rsidP="005E3582">
      <w:pPr>
        <w:tabs>
          <w:tab w:val="left" w:pos="851"/>
        </w:tabs>
        <w:spacing w:after="120"/>
        <w:ind w:firstLine="567"/>
        <w:jc w:val="both"/>
        <w:rPr>
          <w:sz w:val="28"/>
          <w:szCs w:val="28"/>
          <w:lang w:val="vi-VN"/>
        </w:rPr>
      </w:pPr>
      <w:r w:rsidRPr="009912BF">
        <w:rPr>
          <w:sz w:val="28"/>
          <w:szCs w:val="28"/>
          <w:lang w:val="vi-VN"/>
        </w:rPr>
        <w:t xml:space="preserve">Doanh nghiệp có tài sản chuyển giao </w:t>
      </w:r>
      <w:r w:rsidR="003254B7" w:rsidRPr="009912BF">
        <w:rPr>
          <w:sz w:val="28"/>
          <w:szCs w:val="28"/>
          <w:lang w:val="vi-VN"/>
        </w:rPr>
        <w:t xml:space="preserve">thuộc trường hợp quy định tại điểm a khoản 1 Điều này </w:t>
      </w:r>
      <w:r w:rsidRPr="009912BF">
        <w:rPr>
          <w:sz w:val="28"/>
          <w:szCs w:val="28"/>
          <w:lang w:val="vi-VN"/>
        </w:rPr>
        <w:t xml:space="preserve">thực hiện thủ tục ghi giảm vốn (nếu có) </w:t>
      </w:r>
      <w:r w:rsidRPr="009912BF">
        <w:rPr>
          <w:iCs/>
          <w:sz w:val="28"/>
          <w:szCs w:val="28"/>
          <w:lang w:val="vi-VN"/>
        </w:rPr>
        <w:t>tương ứng với giá trị còn lại của tài sản chuyển giao</w:t>
      </w:r>
      <w:r w:rsidRPr="009912BF">
        <w:rPr>
          <w:sz w:val="28"/>
          <w:szCs w:val="28"/>
          <w:lang w:val="vi-VN"/>
        </w:rPr>
        <w:t xml:space="preserve"> theo quy định của pháp luật về quản lý, sử dụng vốn nhà nước đầu tư vào sản xuất</w:t>
      </w:r>
      <w:r w:rsidR="005633D5" w:rsidRPr="009912BF">
        <w:rPr>
          <w:sz w:val="28"/>
          <w:szCs w:val="28"/>
          <w:lang w:val="vi-VN"/>
        </w:rPr>
        <w:t>,</w:t>
      </w:r>
      <w:r w:rsidRPr="009912BF">
        <w:rPr>
          <w:sz w:val="28"/>
          <w:szCs w:val="28"/>
          <w:lang w:val="vi-VN"/>
        </w:rPr>
        <w:t xml:space="preserve"> kinh doanh tại doanh nghiệp.</w:t>
      </w:r>
      <w:r w:rsidR="00366689" w:rsidRPr="009912BF">
        <w:rPr>
          <w:sz w:val="28"/>
          <w:szCs w:val="28"/>
          <w:lang w:val="vi-VN"/>
        </w:rPr>
        <w:t xml:space="preserve"> Trình tự giảm vốn điều lệ</w:t>
      </w:r>
      <w:r w:rsidR="00F87FF8" w:rsidRPr="009912BF">
        <w:rPr>
          <w:sz w:val="28"/>
          <w:szCs w:val="28"/>
          <w:lang w:val="vi-VN"/>
        </w:rPr>
        <w:t xml:space="preserve"> của doanh nghiệp do nhà nước giữ 100% vốn điều lệ </w:t>
      </w:r>
      <w:r w:rsidR="00366689" w:rsidRPr="009912BF">
        <w:rPr>
          <w:sz w:val="28"/>
          <w:szCs w:val="28"/>
          <w:lang w:val="vi-VN"/>
        </w:rPr>
        <w:t xml:space="preserve"> thực hiện theo </w:t>
      </w:r>
      <w:r w:rsidR="00366689" w:rsidRPr="009912BF">
        <w:rPr>
          <w:sz w:val="28"/>
          <w:szCs w:val="28"/>
          <w:lang w:val="vi-VN"/>
        </w:rPr>
        <w:lastRenderedPageBreak/>
        <w:t xml:space="preserve">quy định tại Điều </w:t>
      </w:r>
      <w:r w:rsidR="008F2923" w:rsidRPr="009912BF">
        <w:rPr>
          <w:sz w:val="28"/>
          <w:szCs w:val="28"/>
        </w:rPr>
        <w:t>9</w:t>
      </w:r>
      <w:r w:rsidR="00366689" w:rsidRPr="009912BF">
        <w:rPr>
          <w:sz w:val="28"/>
          <w:szCs w:val="28"/>
          <w:lang w:val="vi-VN"/>
        </w:rPr>
        <w:t xml:space="preserve"> Nghị định số 91/2015/NĐ-CP ngày 13/10/2015 của Chính phủ (được sửa đổi, bổ sung tại Nghị định số 32/2018/NĐ-CP ngày 08/3/2018 và Nghị định số 140/2020/NĐ-CP của Chính phủ</w:t>
      </w:r>
      <w:r w:rsidR="00001634" w:rsidRPr="009912BF">
        <w:rPr>
          <w:sz w:val="28"/>
          <w:szCs w:val="28"/>
        </w:rPr>
        <w:t xml:space="preserve"> và văn bản sửa đổi, bổ sung hoặc thay thế (nếu có)</w:t>
      </w:r>
      <w:r w:rsidR="00366689" w:rsidRPr="009912BF">
        <w:rPr>
          <w:sz w:val="28"/>
          <w:szCs w:val="28"/>
          <w:lang w:val="vi-VN"/>
        </w:rPr>
        <w:t>.</w:t>
      </w:r>
    </w:p>
    <w:p w:rsidR="002A3537" w:rsidRPr="00652BD0" w:rsidRDefault="008621A3" w:rsidP="005E3582">
      <w:pPr>
        <w:spacing w:after="120"/>
        <w:ind w:firstLine="709"/>
        <w:jc w:val="both"/>
        <w:rPr>
          <w:sz w:val="28"/>
          <w:szCs w:val="28"/>
          <w:lang w:val="vi-VN"/>
        </w:rPr>
      </w:pPr>
      <w:r w:rsidRPr="00652BD0">
        <w:rPr>
          <w:sz w:val="28"/>
          <w:szCs w:val="28"/>
          <w:lang w:val="vi-VN"/>
        </w:rPr>
        <w:t>4. Sau khi thực hiện việc tiếp nhận, cơ quan tiếp nhận tài sản chuyển giao căn cứ hồ sơ của từng trường hợp cụ thể để xử lý hoặc báo cáo cấp có thẩm quyền xử lý theo quy định của pháp luật như sau:</w:t>
      </w:r>
    </w:p>
    <w:p w:rsidR="002A3537" w:rsidRPr="00652BD0" w:rsidRDefault="008621A3" w:rsidP="005E3582">
      <w:pPr>
        <w:spacing w:after="120"/>
        <w:ind w:firstLine="709"/>
        <w:jc w:val="both"/>
        <w:rPr>
          <w:sz w:val="28"/>
          <w:szCs w:val="28"/>
          <w:lang w:val="vi-VN"/>
        </w:rPr>
      </w:pPr>
      <w:r w:rsidRPr="00652BD0">
        <w:rPr>
          <w:sz w:val="28"/>
          <w:szCs w:val="28"/>
          <w:lang w:val="vi-VN"/>
        </w:rPr>
        <w:t>a) Trường hợp giao, điều chuyển cho cơ quan, tổ chức, đơn vị quản lý, sử dụng thì thực hiện theo quy định của pháp luật về quản lý, sử dụng tài sản công;</w:t>
      </w:r>
    </w:p>
    <w:p w:rsidR="002A3537" w:rsidRPr="00652BD0" w:rsidRDefault="008621A3" w:rsidP="005E3582">
      <w:pPr>
        <w:spacing w:after="120"/>
        <w:ind w:firstLine="709"/>
        <w:jc w:val="both"/>
        <w:rPr>
          <w:sz w:val="28"/>
          <w:szCs w:val="28"/>
          <w:lang w:val="vi-VN"/>
        </w:rPr>
      </w:pPr>
      <w:r w:rsidRPr="00652BD0">
        <w:rPr>
          <w:sz w:val="28"/>
          <w:szCs w:val="28"/>
          <w:lang w:val="vi-VN"/>
        </w:rPr>
        <w:t>b) Trường hợp xử lý theo chính sách nhà ở, đất ở thì thực hiện theo quy định của pháp luật về nhà ở và pháp luật khác có liên quan;</w:t>
      </w:r>
    </w:p>
    <w:p w:rsidR="005633D5" w:rsidRPr="009912BF" w:rsidRDefault="008621A3" w:rsidP="005E3582">
      <w:pPr>
        <w:spacing w:after="120"/>
        <w:ind w:firstLine="709"/>
        <w:jc w:val="both"/>
        <w:rPr>
          <w:spacing w:val="-4"/>
          <w:sz w:val="28"/>
          <w:szCs w:val="28"/>
          <w:lang w:val="vi-VN"/>
        </w:rPr>
      </w:pPr>
      <w:r w:rsidRPr="009912BF">
        <w:rPr>
          <w:spacing w:val="-4"/>
          <w:sz w:val="28"/>
          <w:szCs w:val="28"/>
          <w:lang w:val="vi-VN"/>
        </w:rPr>
        <w:t>c)</w:t>
      </w:r>
      <w:r w:rsidR="005633D5" w:rsidRPr="009912BF">
        <w:rPr>
          <w:spacing w:val="-4"/>
          <w:sz w:val="28"/>
          <w:szCs w:val="28"/>
          <w:lang w:val="vi-VN"/>
        </w:rPr>
        <w:t xml:space="preserve"> Trường hợp chuyển giao cho Tổ chức có chức năng quản lý, kinh doanh nhà của địa phương quản lý, khai thác thì thực hiện theo quy định </w:t>
      </w:r>
      <w:r w:rsidR="00885633" w:rsidRPr="009912BF">
        <w:rPr>
          <w:spacing w:val="-4"/>
          <w:sz w:val="28"/>
          <w:szCs w:val="28"/>
          <w:lang w:val="vi-VN"/>
        </w:rPr>
        <w:t>của Chính phủ về quản lý, sử dụng và khai thác nhà, đất không kinh doanh vào mục đích để ở giao cho Tổ chức có chức năng quản lý, kinh doanh nhà quản lý, khai thác.</w:t>
      </w:r>
      <w:r w:rsidRPr="009912BF">
        <w:rPr>
          <w:spacing w:val="-4"/>
          <w:sz w:val="28"/>
          <w:szCs w:val="28"/>
          <w:lang w:val="vi-VN"/>
        </w:rPr>
        <w:t xml:space="preserve"> </w:t>
      </w:r>
    </w:p>
    <w:p w:rsidR="002A3537" w:rsidRPr="00652BD0" w:rsidRDefault="005633D5" w:rsidP="005E3582">
      <w:pPr>
        <w:spacing w:after="120"/>
        <w:ind w:firstLine="709"/>
        <w:jc w:val="both"/>
        <w:rPr>
          <w:sz w:val="28"/>
          <w:szCs w:val="28"/>
          <w:lang w:val="vi-VN"/>
        </w:rPr>
      </w:pPr>
      <w:r w:rsidRPr="00652BD0">
        <w:rPr>
          <w:sz w:val="28"/>
          <w:szCs w:val="28"/>
          <w:lang w:val="vi-VN"/>
        </w:rPr>
        <w:t xml:space="preserve">d) </w:t>
      </w:r>
      <w:r w:rsidR="008621A3" w:rsidRPr="00652BD0">
        <w:rPr>
          <w:sz w:val="28"/>
          <w:szCs w:val="28"/>
          <w:lang w:val="vi-VN"/>
        </w:rPr>
        <w:t>Trường hợp thực hiện giao đất, cho thuê đất thì thực hiện theo quy định của pháp luật về đất đai, pháp luật về đấu giá, pháp luật về đấu thầu và pháp luật khác có liên quan.</w:t>
      </w:r>
    </w:p>
    <w:p w:rsidR="002A3537" w:rsidRPr="00652BD0" w:rsidRDefault="008621A3" w:rsidP="005E3582">
      <w:pPr>
        <w:spacing w:after="120"/>
        <w:ind w:firstLine="709"/>
        <w:jc w:val="both"/>
        <w:rPr>
          <w:sz w:val="28"/>
          <w:szCs w:val="28"/>
          <w:lang w:val="vi-VN"/>
        </w:rPr>
      </w:pPr>
      <w:r w:rsidRPr="00652BD0">
        <w:rPr>
          <w:sz w:val="28"/>
          <w:szCs w:val="28"/>
          <w:lang w:val="vi-VN"/>
        </w:rPr>
        <w:t>5. Cơ quan tiếp nhận tài sản chuyển giao có trách nhiệm mở sổ theo dõi, hạch toán riêng đối với tài sản nhận chuyển giao từ thời điểm nhận chuyển giao đến khi hoàn thành việc xử lý tài sản.</w:t>
      </w:r>
    </w:p>
    <w:p w:rsidR="002A3537" w:rsidRPr="00652BD0" w:rsidRDefault="008621A3" w:rsidP="005E3582">
      <w:pPr>
        <w:tabs>
          <w:tab w:val="left" w:pos="851"/>
        </w:tabs>
        <w:spacing w:after="120"/>
        <w:ind w:firstLine="567"/>
        <w:jc w:val="both"/>
        <w:rPr>
          <w:sz w:val="28"/>
          <w:szCs w:val="28"/>
          <w:lang w:val="vi-VN"/>
        </w:rPr>
      </w:pPr>
      <w:bookmarkStart w:id="42" w:name="dieu_14"/>
      <w:r w:rsidRPr="00652BD0">
        <w:rPr>
          <w:b/>
          <w:bCs/>
          <w:sz w:val="28"/>
          <w:szCs w:val="28"/>
          <w:lang w:val="vi-VN"/>
        </w:rPr>
        <w:t>Điều 1</w:t>
      </w:r>
      <w:r w:rsidR="001F1055" w:rsidRPr="00652BD0">
        <w:rPr>
          <w:b/>
          <w:bCs/>
          <w:sz w:val="28"/>
          <w:szCs w:val="28"/>
        </w:rPr>
        <w:t>5</w:t>
      </w:r>
      <w:r w:rsidRPr="00652BD0">
        <w:rPr>
          <w:b/>
          <w:bCs/>
          <w:sz w:val="28"/>
          <w:szCs w:val="28"/>
          <w:lang w:val="vi-VN"/>
        </w:rPr>
        <w:t>. Tạm giữ lại tiếp tục sử dụng</w:t>
      </w:r>
      <w:bookmarkEnd w:id="42"/>
    </w:p>
    <w:p w:rsidR="002A3537" w:rsidRPr="00652BD0" w:rsidRDefault="008263ED" w:rsidP="005E3582">
      <w:pPr>
        <w:tabs>
          <w:tab w:val="left" w:pos="851"/>
        </w:tabs>
        <w:spacing w:after="120"/>
        <w:ind w:firstLine="567"/>
        <w:jc w:val="both"/>
        <w:rPr>
          <w:spacing w:val="-4"/>
          <w:sz w:val="28"/>
          <w:szCs w:val="28"/>
          <w:lang w:val="vi-VN"/>
        </w:rPr>
      </w:pPr>
      <w:bookmarkStart w:id="43" w:name="khoan_1_14"/>
      <w:r w:rsidRPr="00652BD0">
        <w:rPr>
          <w:spacing w:val="-4"/>
          <w:sz w:val="28"/>
          <w:szCs w:val="28"/>
          <w:lang w:val="vi-VN"/>
        </w:rPr>
        <w:t>1. Việc tạm giữ lại tiếp tục sử dụng được áp dụng đối với các trường hợp sau:</w:t>
      </w:r>
      <w:bookmarkEnd w:id="43"/>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t xml:space="preserve">Nhà, đất sử dụng </w:t>
      </w:r>
      <w:r w:rsidR="008263ED" w:rsidRPr="00652BD0">
        <w:rPr>
          <w:sz w:val="28"/>
          <w:szCs w:val="28"/>
          <w:lang w:val="vi-VN"/>
        </w:rPr>
        <w:t>không</w:t>
      </w:r>
      <w:r w:rsidRPr="00652BD0">
        <w:rPr>
          <w:sz w:val="28"/>
          <w:szCs w:val="28"/>
          <w:lang w:val="vi-VN"/>
        </w:rPr>
        <w:t xml:space="preserve"> đúng quy định tại khoản 1, điểm b khoản 2, Điều </w:t>
      </w:r>
      <w:r w:rsidR="00164051" w:rsidRPr="00652BD0">
        <w:rPr>
          <w:sz w:val="28"/>
          <w:szCs w:val="28"/>
          <w:lang w:val="vi-VN"/>
        </w:rPr>
        <w:t>1</w:t>
      </w:r>
      <w:r w:rsidR="001F1055" w:rsidRPr="00652BD0">
        <w:rPr>
          <w:sz w:val="28"/>
          <w:szCs w:val="28"/>
        </w:rPr>
        <w:t>6</w:t>
      </w:r>
      <w:r w:rsidRPr="00652BD0">
        <w:rPr>
          <w:sz w:val="28"/>
          <w:szCs w:val="28"/>
          <w:lang w:val="vi-VN"/>
        </w:rPr>
        <w:t xml:space="preserve"> Nghị định này;</w:t>
      </w:r>
    </w:p>
    <w:p w:rsidR="002A3537" w:rsidRPr="00652BD0" w:rsidRDefault="008263ED" w:rsidP="005E3582">
      <w:pPr>
        <w:tabs>
          <w:tab w:val="left" w:pos="851"/>
        </w:tabs>
        <w:spacing w:after="120"/>
        <w:ind w:firstLine="567"/>
        <w:jc w:val="both"/>
        <w:rPr>
          <w:strike/>
          <w:sz w:val="28"/>
          <w:szCs w:val="28"/>
          <w:lang w:val="vi-VN"/>
        </w:rPr>
      </w:pPr>
      <w:r w:rsidRPr="00652BD0">
        <w:rPr>
          <w:sz w:val="28"/>
          <w:szCs w:val="28"/>
          <w:lang w:val="vi-VN"/>
        </w:rPr>
        <w:t>b</w:t>
      </w:r>
      <w:r w:rsidR="008621A3" w:rsidRPr="00652BD0">
        <w:rPr>
          <w:sz w:val="28"/>
          <w:szCs w:val="28"/>
          <w:lang w:val="vi-VN"/>
        </w:rPr>
        <w:t>)</w:t>
      </w:r>
      <w:r w:rsidR="00B4320F" w:rsidRPr="00652BD0">
        <w:rPr>
          <w:sz w:val="28"/>
          <w:szCs w:val="28"/>
          <w:lang w:val="vi-VN"/>
        </w:rPr>
        <w:t xml:space="preserve"> </w:t>
      </w:r>
      <w:r w:rsidR="008621A3" w:rsidRPr="00652BD0">
        <w:rPr>
          <w:sz w:val="28"/>
          <w:szCs w:val="28"/>
          <w:lang w:val="vi-VN"/>
        </w:rPr>
        <w:t>Nhà, đất bị lấn chiếm một phần.</w:t>
      </w:r>
      <w:r w:rsidR="008621A3" w:rsidRPr="00652BD0">
        <w:rPr>
          <w:strike/>
          <w:sz w:val="28"/>
          <w:szCs w:val="28"/>
          <w:lang w:val="vi-VN"/>
        </w:rPr>
        <w:t xml:space="preserve">  </w:t>
      </w:r>
    </w:p>
    <w:p w:rsidR="002A3537" w:rsidRPr="00652BD0" w:rsidRDefault="008621A3" w:rsidP="005E3582">
      <w:pPr>
        <w:tabs>
          <w:tab w:val="left" w:pos="851"/>
        </w:tabs>
        <w:spacing w:after="120"/>
        <w:ind w:firstLine="567"/>
        <w:jc w:val="both"/>
        <w:rPr>
          <w:sz w:val="28"/>
          <w:szCs w:val="28"/>
          <w:lang w:val="vi-VN"/>
        </w:rPr>
      </w:pPr>
      <w:bookmarkStart w:id="44" w:name="khoan_2_14"/>
      <w:r w:rsidRPr="00652BD0">
        <w:rPr>
          <w:sz w:val="28"/>
          <w:szCs w:val="28"/>
          <w:lang w:val="vi-VN"/>
        </w:rPr>
        <w:t>2.</w:t>
      </w:r>
      <w:r w:rsidRPr="00652BD0">
        <w:rPr>
          <w:sz w:val="28"/>
          <w:szCs w:val="28"/>
          <w:lang w:val="vi-VN"/>
        </w:rPr>
        <w:tab/>
        <w:t xml:space="preserve">Căn cứ phương án xử lý được cơ quan, người có thẩm quyền quy định tại Điều </w:t>
      </w:r>
      <w:r w:rsidR="00DB0228" w:rsidRPr="00652BD0">
        <w:rPr>
          <w:sz w:val="28"/>
          <w:szCs w:val="28"/>
        </w:rPr>
        <w:t>7</w:t>
      </w:r>
      <w:r w:rsidRPr="00652BD0">
        <w:rPr>
          <w:sz w:val="28"/>
          <w:szCs w:val="28"/>
          <w:lang w:val="vi-VN"/>
        </w:rPr>
        <w:t xml:space="preserve"> Nghị định này phê duyệt, Bộ trưởng, Thủ trưởng cơ quan trung ương, Ủy ban nhân dân cấp tỉnh:</w:t>
      </w:r>
      <w:bookmarkEnd w:id="44"/>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t xml:space="preserve">Chỉ đạo cơ quan, tổ chức, đơn vị, doanh nghiệp chấm dứt việc sử dụng nhà, đất không đúng quy định theo quy định tại khoản 1, điểm b khoản 2 Điều </w:t>
      </w:r>
      <w:r w:rsidR="004A3F77" w:rsidRPr="00652BD0">
        <w:rPr>
          <w:sz w:val="28"/>
          <w:szCs w:val="28"/>
        </w:rPr>
        <w:t>16</w:t>
      </w:r>
      <w:r w:rsidRPr="00652BD0">
        <w:rPr>
          <w:sz w:val="28"/>
          <w:szCs w:val="28"/>
          <w:lang w:val="vi-VN"/>
        </w:rPr>
        <w:t xml:space="preserve"> Nghị định này. Sau khi chấm dứt việc sử dụng nhà, đất không đúng quy định, cơ quan, tổ chức, đơn vị, doanh nghiệp đề xuất phương án sắp xếp lại, xử lý theo quy định tại Nghị định này</w:t>
      </w:r>
      <w:r w:rsidR="00004B69">
        <w:rPr>
          <w:sz w:val="28"/>
          <w:szCs w:val="28"/>
          <w:lang w:val="vi-VN"/>
        </w:rPr>
        <w:t xml:space="preserve">; </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b)</w:t>
      </w:r>
      <w:r w:rsidRPr="00652BD0">
        <w:rPr>
          <w:sz w:val="28"/>
          <w:szCs w:val="28"/>
          <w:lang w:val="vi-VN"/>
        </w:rPr>
        <w:tab/>
        <w:t>Đối với nhà, đất quy định tại điểm b khoản 1 Điều này, cơ quan, tổ chức, đơn vị, doanh nghiệp có trách nhiệm quản lý, sử dụng theo quy định và thực hiện bàn giao cho cơ quan chức năng theo Quyết định thu hồi của cơ quan, người có thẩm quyền; không phải làm thủ tục thay đổi phương án xử lý.</w:t>
      </w:r>
    </w:p>
    <w:p w:rsidR="002A3537" w:rsidRPr="00652BD0" w:rsidRDefault="004A3F77" w:rsidP="005E3582">
      <w:pPr>
        <w:tabs>
          <w:tab w:val="left" w:pos="851"/>
        </w:tabs>
        <w:spacing w:after="120"/>
        <w:ind w:firstLine="567"/>
        <w:jc w:val="both"/>
        <w:rPr>
          <w:sz w:val="28"/>
          <w:szCs w:val="28"/>
          <w:lang w:val="vi-VN"/>
        </w:rPr>
      </w:pPr>
      <w:bookmarkStart w:id="45" w:name="dieu_15"/>
      <w:r w:rsidRPr="00652BD0">
        <w:rPr>
          <w:b/>
          <w:bCs/>
          <w:sz w:val="28"/>
          <w:szCs w:val="28"/>
          <w:lang w:val="vi-VN"/>
        </w:rPr>
        <w:t>Điều 1</w:t>
      </w:r>
      <w:r w:rsidRPr="00652BD0">
        <w:rPr>
          <w:b/>
          <w:bCs/>
          <w:sz w:val="28"/>
          <w:szCs w:val="28"/>
        </w:rPr>
        <w:t>6</w:t>
      </w:r>
      <w:r w:rsidR="008621A3" w:rsidRPr="00652BD0">
        <w:rPr>
          <w:b/>
          <w:bCs/>
          <w:sz w:val="28"/>
          <w:szCs w:val="28"/>
          <w:lang w:val="vi-VN"/>
        </w:rPr>
        <w:t>. Xử lý nhà, đất sử dụng không đúng quy định</w:t>
      </w:r>
      <w:bookmarkEnd w:id="45"/>
    </w:p>
    <w:p w:rsidR="002A3537" w:rsidRPr="00652BD0" w:rsidRDefault="008621A3" w:rsidP="005E3582">
      <w:pPr>
        <w:tabs>
          <w:tab w:val="left" w:pos="851"/>
        </w:tabs>
        <w:spacing w:after="120"/>
        <w:ind w:firstLine="567"/>
        <w:jc w:val="both"/>
        <w:rPr>
          <w:sz w:val="28"/>
          <w:szCs w:val="28"/>
          <w:lang w:val="vi-VN"/>
        </w:rPr>
      </w:pPr>
      <w:bookmarkStart w:id="46" w:name="khoan_1_15"/>
      <w:r w:rsidRPr="00652BD0">
        <w:rPr>
          <w:sz w:val="28"/>
          <w:szCs w:val="28"/>
          <w:lang w:val="vi-VN"/>
        </w:rPr>
        <w:lastRenderedPageBreak/>
        <w:t>1.</w:t>
      </w:r>
      <w:r w:rsidRPr="00652BD0">
        <w:rPr>
          <w:sz w:val="28"/>
          <w:szCs w:val="28"/>
          <w:lang w:val="vi-VN"/>
        </w:rPr>
        <w:tab/>
      </w:r>
      <w:r w:rsidRPr="00652BD0">
        <w:rPr>
          <w:spacing w:val="-2"/>
          <w:sz w:val="28"/>
          <w:szCs w:val="28"/>
          <w:lang w:val="vi-VN"/>
        </w:rPr>
        <w:t xml:space="preserve">Đối với nhà, đất đã bố trí làm nhà ở không đủ điều kiện chuyển giao về địa phương quản lý theo quy định tại điểm a khoản 1 Điều </w:t>
      </w:r>
      <w:r w:rsidR="00164051" w:rsidRPr="00652BD0">
        <w:rPr>
          <w:spacing w:val="-2"/>
          <w:sz w:val="28"/>
          <w:szCs w:val="28"/>
          <w:lang w:val="vi-VN"/>
        </w:rPr>
        <w:t>1</w:t>
      </w:r>
      <w:r w:rsidR="004A3F77" w:rsidRPr="00652BD0">
        <w:rPr>
          <w:spacing w:val="-2"/>
          <w:sz w:val="28"/>
          <w:szCs w:val="28"/>
        </w:rPr>
        <w:t>4</w:t>
      </w:r>
      <w:r w:rsidRPr="00652BD0">
        <w:rPr>
          <w:spacing w:val="-2"/>
          <w:sz w:val="28"/>
          <w:szCs w:val="28"/>
          <w:lang w:val="vi-VN"/>
        </w:rPr>
        <w:t xml:space="preserve"> Nghị định này, Thủ trưởng cơ quan, tổ chức, đơn vị, doanh nghiệp phải thực hiện di dời các hộ gia đình, cá nhân ra khỏi khuôn viên cơ sở nhà, đất để sử dụng đúng mục đích. Việc hỗ trợ đối với các hộ gia đình, cá nhân phải di dời (nếu có) thực hiện theo quy định của pháp luật về bồi thường, hỗ trợ, tái định cư khi Nhà nước thu hồi đất.</w:t>
      </w:r>
      <w:bookmarkEnd w:id="46"/>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Cơ quan, tổ chức, đơn vị, doanh nghiệp có trách nhiệm đề nghị tổ chức làm nhiệm vụ bồi thường, giải phóng mặt bằng nơi có nhà, đất (tổ chức dịch vụ công về đất đai hoặc Hội đồng bồi thường, hỗ trợ và tái định cư cấp huyện) để lập phương án bồi thường, hỗ trợ, tái định cư theo quy định của pháp luật về bồi thường, hỗ trợ, tái định cư khi Nhà nước thu hồi đất.</w:t>
      </w:r>
    </w:p>
    <w:p w:rsidR="002A3537" w:rsidRPr="00A14BFF" w:rsidRDefault="008263ED" w:rsidP="005E3582">
      <w:pPr>
        <w:tabs>
          <w:tab w:val="left" w:pos="851"/>
        </w:tabs>
        <w:spacing w:after="120"/>
        <w:ind w:firstLine="567"/>
        <w:jc w:val="both"/>
        <w:rPr>
          <w:spacing w:val="-4"/>
          <w:sz w:val="28"/>
          <w:szCs w:val="28"/>
          <w:lang w:val="vi-VN"/>
        </w:rPr>
      </w:pPr>
      <w:r w:rsidRPr="00A14BFF">
        <w:rPr>
          <w:spacing w:val="-4"/>
          <w:sz w:val="28"/>
          <w:szCs w:val="28"/>
          <w:lang w:val="vi-VN"/>
        </w:rPr>
        <w:t>Nguồn kinh phí hỗ trợ di dời các hộ gia đình, cá nhân được quy định như sau:</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a) Đối với nhà, đất đã được bố trí sử dụng làm nhà ở trước ngày 19 tháng 01 năm 2007:</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a1) Trường hợp Bộ, cơ quan trung ương có nguồn tiền thu được từ bán tài sản trên đất, chuyển nhượng quyền sử dụng đất thì được sử dụng số tiền thu được từ bán tài sản trên đất, chuyển nhượng quyền sử dụng đất để chi trả;</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a2) Trường hợp có dự án đầu tư xây dựng, cải tạo, nâng cấp trụ sở làm việc, cơ sở hoạt động sự nghiệp, cơ sở sản xuất, kinh doanh tại địa chỉ nhà, đất có bố trí làm nhà ở thì được bố trí trong vốn đầu tư của dự án;</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 xml:space="preserve">a3) Trường hợp không có nguồn tiền thu được từ bán tài sản trên đất, chuyển nhượng quyền sử dụng đất và không có dự án đầu tư theo quy định tại </w:t>
      </w:r>
      <w:r w:rsidR="008263ED" w:rsidRPr="00652BD0">
        <w:rPr>
          <w:sz w:val="28"/>
          <w:szCs w:val="28"/>
          <w:lang w:val="vi-VN"/>
        </w:rPr>
        <w:t>điểm</w:t>
      </w:r>
      <w:r w:rsidRPr="00652BD0">
        <w:rPr>
          <w:sz w:val="28"/>
          <w:szCs w:val="28"/>
          <w:lang w:val="vi-VN"/>
        </w:rPr>
        <w:t xml:space="preserve"> a2 </w:t>
      </w:r>
      <w:r w:rsidR="008263ED" w:rsidRPr="00652BD0">
        <w:rPr>
          <w:sz w:val="28"/>
          <w:szCs w:val="28"/>
          <w:lang w:val="vi-VN"/>
        </w:rPr>
        <w:t>khoản</w:t>
      </w:r>
      <w:r w:rsidRPr="00652BD0">
        <w:rPr>
          <w:sz w:val="28"/>
          <w:szCs w:val="28"/>
          <w:lang w:val="vi-VN"/>
        </w:rPr>
        <w:t xml:space="preserve"> này thì được bố trí dự toán chi ngân sách nhà nước theo khả năng cân đối ngân sách hàng năm của Bộ, cơ quan trung ương và địa phương theo quy định của pháp luật về ngân sách nhà nước.</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 xml:space="preserve">b) Trường hợp nhà, đất đã sử dụng làm nhà ở </w:t>
      </w:r>
      <w:r w:rsidR="008263ED" w:rsidRPr="00652BD0">
        <w:rPr>
          <w:sz w:val="28"/>
          <w:szCs w:val="28"/>
          <w:lang w:val="vi-VN"/>
        </w:rPr>
        <w:t>từ</w:t>
      </w:r>
      <w:r w:rsidR="00D01A61" w:rsidRPr="00652BD0">
        <w:rPr>
          <w:sz w:val="28"/>
          <w:szCs w:val="28"/>
          <w:lang w:val="vi-VN"/>
        </w:rPr>
        <w:t xml:space="preserve"> </w:t>
      </w:r>
      <w:r w:rsidRPr="00652BD0">
        <w:rPr>
          <w:sz w:val="28"/>
          <w:szCs w:val="28"/>
          <w:lang w:val="vi-VN"/>
        </w:rPr>
        <w:t xml:space="preserve">ngày 19 tháng 01 năm 2007 </w:t>
      </w:r>
      <w:r w:rsidR="008263ED" w:rsidRPr="00652BD0">
        <w:rPr>
          <w:sz w:val="28"/>
          <w:szCs w:val="28"/>
          <w:lang w:val="vi-VN"/>
        </w:rPr>
        <w:t>trở về sau</w:t>
      </w:r>
      <w:r w:rsidR="00D01A61" w:rsidRPr="00652BD0">
        <w:rPr>
          <w:sz w:val="28"/>
          <w:szCs w:val="28"/>
          <w:lang w:val="vi-VN"/>
        </w:rPr>
        <w:t xml:space="preserve"> </w:t>
      </w:r>
      <w:r w:rsidRPr="00652BD0">
        <w:rPr>
          <w:sz w:val="28"/>
          <w:szCs w:val="28"/>
          <w:lang w:val="vi-VN"/>
        </w:rPr>
        <w:t>thì Bộ, cơ quan trung ương và địa phương xác định</w:t>
      </w:r>
      <w:r w:rsidR="008263ED" w:rsidRPr="00652BD0">
        <w:rPr>
          <w:sz w:val="28"/>
          <w:szCs w:val="28"/>
          <w:lang w:val="vi-VN"/>
        </w:rPr>
        <w:t xml:space="preserve"> và xử lý</w:t>
      </w:r>
      <w:r w:rsidRPr="00652BD0">
        <w:rPr>
          <w:sz w:val="28"/>
          <w:szCs w:val="28"/>
          <w:lang w:val="vi-VN"/>
        </w:rPr>
        <w:t xml:space="preserve"> trách nhiệm của tập thể, cá nhân trong việc bố trí nhà ở không đúng quy định; việc xử lý nguồn kinh phí hỗ trợ di dời các hộ gia đình do tập thể, cá nhân có liên quan tự bố trí để chi trả.</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2.</w:t>
      </w:r>
      <w:r w:rsidRPr="00652BD0">
        <w:rPr>
          <w:sz w:val="28"/>
          <w:szCs w:val="28"/>
          <w:lang w:val="vi-VN"/>
        </w:rPr>
        <w:tab/>
        <w:t>Trường hợp sử dụng toàn bộ cơ sở nhà, đất hoặc một phần cơ sở nhà, đất để cho mượn, cho thuê, hợp tác, kinh doanh, liên doanh, liên kết và các hình thức sử dụng khác không đúng quy định:</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 xml:space="preserve">a) Trường hợp có thể tách phần diện tích sử dụng không đúng quy định thành cơ sở độc lập thì xử lý thu hồi theo quy định tại Điều </w:t>
      </w:r>
      <w:r w:rsidR="0020735D" w:rsidRPr="00652BD0">
        <w:rPr>
          <w:sz w:val="28"/>
          <w:szCs w:val="28"/>
          <w:lang w:val="vi-VN"/>
        </w:rPr>
        <w:t>1</w:t>
      </w:r>
      <w:r w:rsidR="00DB39BB" w:rsidRPr="00652BD0">
        <w:rPr>
          <w:sz w:val="28"/>
          <w:szCs w:val="28"/>
        </w:rPr>
        <w:t>0</w:t>
      </w:r>
      <w:r w:rsidRPr="00652BD0">
        <w:rPr>
          <w:sz w:val="28"/>
          <w:szCs w:val="28"/>
          <w:lang w:val="vi-VN"/>
        </w:rPr>
        <w:t xml:space="preserve"> Nghị định này;</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b)</w:t>
      </w:r>
      <w:r w:rsidRPr="00652BD0">
        <w:rPr>
          <w:sz w:val="28"/>
          <w:szCs w:val="28"/>
          <w:lang w:val="vi-VN"/>
        </w:rPr>
        <w:tab/>
        <w:t xml:space="preserve">Trường hợp sử dụng một phần cơ sở nhà, đất để cho mượn, cho thuê, hợp tác, kinh doanh, liên doanh, liên kết và các hình thức sử dụng khác không đúng quy định mà không thể tách phần diện tích sử dụng không đúng quy định thành cơ sở độc lập thì xử lý theo quy định tại điểm a khoản 2 Điều </w:t>
      </w:r>
      <w:r w:rsidR="004048C8" w:rsidRPr="00652BD0">
        <w:rPr>
          <w:sz w:val="28"/>
          <w:szCs w:val="28"/>
          <w:lang w:val="vi-VN"/>
        </w:rPr>
        <w:t>1</w:t>
      </w:r>
      <w:r w:rsidR="004048C8" w:rsidRPr="00652BD0">
        <w:rPr>
          <w:sz w:val="28"/>
          <w:szCs w:val="28"/>
        </w:rPr>
        <w:t>5</w:t>
      </w:r>
      <w:r w:rsidRPr="00652BD0">
        <w:rPr>
          <w:sz w:val="28"/>
          <w:szCs w:val="28"/>
          <w:lang w:val="vi-VN"/>
        </w:rPr>
        <w:t xml:space="preserve"> Nghị định này;</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lastRenderedPageBreak/>
        <w:t>c)</w:t>
      </w:r>
      <w:r w:rsidRPr="00652BD0">
        <w:rPr>
          <w:sz w:val="28"/>
          <w:szCs w:val="28"/>
          <w:lang w:val="vi-VN"/>
        </w:rPr>
        <w:tab/>
        <w:t>Bộ trưởng, Thủ trưởng cơ quan trung ương, Ủy ban nhân dân cấp tỉnh có trách nhiệm chỉ đạo cơ quan, tổ chức, đơn vị, doanh nghiệp nộp toàn bộ số tiền thu được từ việc cho thuê, hợp tác, kinh doanh, liên doanh, liên kết không đúng quy định vào ngân sách trung ương (đối với nhà, đất thuộc trung ương quản lý), vào ngân sách địa phương (đối với nhà, đất thuộc địa phương quản lý) theo quy định của pháp luật về ngân sách nhà nước.</w:t>
      </w:r>
    </w:p>
    <w:p w:rsidR="002A3537" w:rsidRPr="00652BD0" w:rsidRDefault="008621A3" w:rsidP="005E3582">
      <w:pPr>
        <w:tabs>
          <w:tab w:val="left" w:pos="851"/>
        </w:tabs>
        <w:spacing w:after="120"/>
        <w:ind w:firstLine="567"/>
        <w:jc w:val="both"/>
        <w:rPr>
          <w:sz w:val="28"/>
          <w:szCs w:val="28"/>
          <w:lang w:val="vi-VN"/>
        </w:rPr>
      </w:pPr>
      <w:bookmarkStart w:id="47" w:name="dieu_16"/>
      <w:r w:rsidRPr="00652BD0">
        <w:rPr>
          <w:b/>
          <w:bCs/>
          <w:sz w:val="28"/>
          <w:szCs w:val="28"/>
          <w:lang w:val="vi-VN"/>
        </w:rPr>
        <w:t>Điều 1</w:t>
      </w:r>
      <w:r w:rsidR="00B72986" w:rsidRPr="00652BD0">
        <w:rPr>
          <w:b/>
          <w:bCs/>
          <w:sz w:val="28"/>
          <w:szCs w:val="28"/>
        </w:rPr>
        <w:t>7</w:t>
      </w:r>
      <w:r w:rsidRPr="00652BD0">
        <w:rPr>
          <w:b/>
          <w:bCs/>
          <w:sz w:val="28"/>
          <w:szCs w:val="28"/>
          <w:lang w:val="vi-VN"/>
        </w:rPr>
        <w:t xml:space="preserve">. Xử lý nhà, đất thuê của </w:t>
      </w:r>
      <w:r w:rsidR="00885633" w:rsidRPr="00652BD0">
        <w:rPr>
          <w:b/>
          <w:bCs/>
          <w:sz w:val="28"/>
          <w:szCs w:val="28"/>
          <w:lang w:val="vi-VN"/>
        </w:rPr>
        <w:t>T</w:t>
      </w:r>
      <w:r w:rsidRPr="00652BD0">
        <w:rPr>
          <w:b/>
          <w:bCs/>
          <w:sz w:val="28"/>
          <w:szCs w:val="28"/>
          <w:lang w:val="vi-VN"/>
        </w:rPr>
        <w:t xml:space="preserve">ổ chức có chức năng </w:t>
      </w:r>
      <w:r w:rsidR="00885633" w:rsidRPr="00652BD0">
        <w:rPr>
          <w:b/>
          <w:bCs/>
          <w:sz w:val="28"/>
          <w:szCs w:val="28"/>
          <w:lang w:val="vi-VN"/>
        </w:rPr>
        <w:t>quản lý, kinh doanh nhà</w:t>
      </w:r>
      <w:r w:rsidRPr="00652BD0">
        <w:rPr>
          <w:b/>
          <w:bCs/>
          <w:sz w:val="28"/>
          <w:szCs w:val="28"/>
          <w:lang w:val="vi-VN"/>
        </w:rPr>
        <w:t xml:space="preserve"> của địa phương</w:t>
      </w:r>
      <w:bookmarkEnd w:id="47"/>
    </w:p>
    <w:p w:rsidR="002A3537" w:rsidRPr="00652BD0" w:rsidRDefault="008621A3" w:rsidP="005E3582">
      <w:pPr>
        <w:tabs>
          <w:tab w:val="left" w:pos="851"/>
        </w:tabs>
        <w:spacing w:after="120"/>
        <w:ind w:firstLine="567"/>
        <w:jc w:val="both"/>
        <w:rPr>
          <w:spacing w:val="-2"/>
          <w:sz w:val="28"/>
          <w:szCs w:val="28"/>
          <w:lang w:val="vi-VN"/>
        </w:rPr>
      </w:pPr>
      <w:r w:rsidRPr="00652BD0">
        <w:rPr>
          <w:spacing w:val="-2"/>
          <w:sz w:val="28"/>
          <w:szCs w:val="28"/>
          <w:lang w:val="vi-VN"/>
        </w:rPr>
        <w:t xml:space="preserve">Việc xử lý nhà, đất thuê của </w:t>
      </w:r>
      <w:r w:rsidR="00885633" w:rsidRPr="00652BD0">
        <w:rPr>
          <w:spacing w:val="-2"/>
          <w:sz w:val="28"/>
          <w:szCs w:val="28"/>
          <w:lang w:val="vi-VN"/>
        </w:rPr>
        <w:t xml:space="preserve">Tổ chức có chức năng quản lý, kinh doanh nhà của địa phương </w:t>
      </w:r>
      <w:r w:rsidRPr="00652BD0">
        <w:rPr>
          <w:spacing w:val="-2"/>
          <w:sz w:val="28"/>
          <w:szCs w:val="28"/>
          <w:lang w:val="vi-VN"/>
        </w:rPr>
        <w:t>được quy định như sau:</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1.</w:t>
      </w:r>
      <w:r w:rsidRPr="00652BD0">
        <w:rPr>
          <w:sz w:val="28"/>
          <w:szCs w:val="28"/>
          <w:lang w:val="vi-VN"/>
        </w:rPr>
        <w:tab/>
        <w:t>Nhà, đất (</w:t>
      </w:r>
      <w:r w:rsidR="00885633" w:rsidRPr="00652BD0">
        <w:rPr>
          <w:sz w:val="28"/>
          <w:szCs w:val="28"/>
          <w:lang w:val="vi-VN"/>
        </w:rPr>
        <w:t xml:space="preserve">trừ nhà, đất đã tính thành vốn để giao cho Tổ chức có chức năng quản lý, kinh doanh nhà là doanh nghiệp) </w:t>
      </w:r>
      <w:r w:rsidRPr="00652BD0">
        <w:rPr>
          <w:sz w:val="28"/>
          <w:szCs w:val="28"/>
          <w:lang w:val="vi-VN"/>
        </w:rPr>
        <w:t xml:space="preserve">do cơ quan nhà nước, đơn vị lực lượng vũ trang nhân dân, cơ quan Đảng Cộng sản Việt Nam, đơn vị sự nghiệp công lập, tổ chức chính trị - xã hội được ngân sách nhà nước đảm bảo kinh phí hoạt động đang thuê </w:t>
      </w:r>
      <w:r w:rsidR="00885633" w:rsidRPr="00652BD0">
        <w:rPr>
          <w:spacing w:val="-2"/>
          <w:sz w:val="28"/>
          <w:szCs w:val="28"/>
          <w:lang w:val="vi-VN"/>
        </w:rPr>
        <w:t>của Tổ chức có chức năng quản lý, kinh doanh nhà của địa phương</w:t>
      </w:r>
      <w:r w:rsidR="00885633" w:rsidRPr="00652BD0">
        <w:rPr>
          <w:sz w:val="28"/>
          <w:szCs w:val="28"/>
          <w:lang w:val="vi-VN"/>
        </w:rPr>
        <w:t xml:space="preserve"> </w:t>
      </w:r>
      <w:r w:rsidRPr="00652BD0">
        <w:rPr>
          <w:sz w:val="28"/>
          <w:szCs w:val="28"/>
          <w:lang w:val="vi-VN"/>
        </w:rPr>
        <w:t xml:space="preserve">thì cơ quan, tổ chức, đơn vị thực hiện báo cáo kê khai, đề xuất phương án sắp xếp lại, xử lý </w:t>
      </w:r>
      <w:r w:rsidR="00885633" w:rsidRPr="00652BD0">
        <w:rPr>
          <w:sz w:val="28"/>
          <w:szCs w:val="28"/>
          <w:lang w:val="vi-VN"/>
        </w:rPr>
        <w:t>theo hình thức giữ lại tiếp tục sử dụng nếu có nhu cầu sử dụng làm trụ sở làm việc, cơ sở hoạt động sự nghiệp phù hợp với tiêu chuẩn, định mức sử dụng</w:t>
      </w:r>
      <w:r w:rsidR="00217C96" w:rsidRPr="00652BD0">
        <w:rPr>
          <w:sz w:val="28"/>
          <w:szCs w:val="28"/>
          <w:lang w:val="vi-VN"/>
        </w:rPr>
        <w:t>;</w:t>
      </w:r>
      <w:r w:rsidR="00885633" w:rsidRPr="00652BD0">
        <w:rPr>
          <w:sz w:val="28"/>
          <w:szCs w:val="28"/>
          <w:lang w:val="vi-VN"/>
        </w:rPr>
        <w:t xml:space="preserve"> </w:t>
      </w:r>
      <w:r w:rsidRPr="00652BD0">
        <w:rPr>
          <w:sz w:val="28"/>
          <w:szCs w:val="28"/>
          <w:lang w:val="vi-VN"/>
        </w:rPr>
        <w:t xml:space="preserve">báo cáo Bộ, cơ quan trung ương (đối với cơ quan tổ chức, đơn vị thuộc trung ương quản lý), cơ quan chủ quản (đối với cơ quan tổ chức, đơn vị thuộc địa phương quản lý) để trình cơ quan, người có thẩm quyền quy định tại Điều </w:t>
      </w:r>
      <w:r w:rsidR="009064F6" w:rsidRPr="00652BD0">
        <w:rPr>
          <w:sz w:val="28"/>
          <w:szCs w:val="28"/>
        </w:rPr>
        <w:t>7</w:t>
      </w:r>
      <w:r w:rsidRPr="00652BD0">
        <w:rPr>
          <w:sz w:val="28"/>
          <w:szCs w:val="28"/>
          <w:lang w:val="vi-VN"/>
        </w:rPr>
        <w:t xml:space="preserve"> Nghị định này phê duyệt.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2.</w:t>
      </w:r>
      <w:r w:rsidRPr="00652BD0">
        <w:rPr>
          <w:sz w:val="28"/>
          <w:szCs w:val="28"/>
          <w:lang w:val="vi-VN"/>
        </w:rPr>
        <w:tab/>
        <w:t xml:space="preserve">Nhà, đất </w:t>
      </w:r>
      <w:r w:rsidR="00217C96" w:rsidRPr="00652BD0">
        <w:rPr>
          <w:sz w:val="28"/>
          <w:szCs w:val="28"/>
          <w:lang w:val="vi-VN"/>
        </w:rPr>
        <w:t xml:space="preserve">(trừ nhà, đất đã tính thành vốn để giao cho Tổ chức có chức năng quản lý, kinh doanh nhà là doanh nghiệp) </w:t>
      </w:r>
      <w:r w:rsidRPr="00652BD0">
        <w:rPr>
          <w:sz w:val="28"/>
          <w:szCs w:val="28"/>
          <w:lang w:val="vi-VN"/>
        </w:rPr>
        <w:t xml:space="preserve">do doanh nghiệp thuê của Công ty Quản lý, kinh doanh nhà trước ngày 19 tháng 01 năm 2007 mà doanh nghiệp đã đầu tư, cải tạo, sửa chữa toàn bộ tài sản trên đất trước ngày </w:t>
      </w:r>
      <w:r w:rsidR="008263ED" w:rsidRPr="00652BD0">
        <w:rPr>
          <w:sz w:val="28"/>
          <w:szCs w:val="28"/>
          <w:lang w:val="vi-VN"/>
        </w:rPr>
        <w:t>01 tháng 01 năm 2018</w:t>
      </w:r>
      <w:r w:rsidRPr="00652BD0">
        <w:rPr>
          <w:sz w:val="28"/>
          <w:szCs w:val="28"/>
          <w:lang w:val="vi-VN"/>
        </w:rPr>
        <w:t xml:space="preserve"> và hạch toán giá trị đầu tư, cải tạo</w:t>
      </w:r>
      <w:r w:rsidR="008263ED" w:rsidRPr="00652BD0">
        <w:rPr>
          <w:sz w:val="28"/>
          <w:szCs w:val="28"/>
          <w:lang w:val="vi-VN"/>
        </w:rPr>
        <w:t>,</w:t>
      </w:r>
      <w:r w:rsidRPr="00652BD0">
        <w:rPr>
          <w:sz w:val="28"/>
          <w:szCs w:val="28"/>
          <w:lang w:val="vi-VN"/>
        </w:rPr>
        <w:t xml:space="preserve"> sửa chữa vào giá trị tài sản cố định, doanh nghiệp thực hiện kê khai, đề xuất phương án sắp xếp lại, xử lý </w:t>
      </w:r>
      <w:r w:rsidR="00217C96" w:rsidRPr="00652BD0">
        <w:rPr>
          <w:sz w:val="28"/>
          <w:szCs w:val="28"/>
          <w:lang w:val="vi-VN"/>
        </w:rPr>
        <w:t xml:space="preserve">theo hình thức giữ lại tiếp tục sử dụng nếu đang sử dụng đúng mục đích và có nhu cầu tiếp tục sử dụng vào mục đích sản xuất kinh doanh phù hợp với ngành nghề kinh doanh đăng ký; </w:t>
      </w:r>
      <w:r w:rsidRPr="00652BD0">
        <w:rPr>
          <w:sz w:val="28"/>
          <w:szCs w:val="28"/>
          <w:lang w:val="vi-VN"/>
        </w:rPr>
        <w:t>báo cáo Bộ, cơ quan trung ương (đối với doanh nghiệp thuộc trung ương quản lý), cơ quan chủ quản (đối với doanh nghiệp thuộc địa phương quản lý) để trình cơ quan, người có thẩm quyền quy định tại Điều</w:t>
      </w:r>
      <w:r w:rsidR="0020735D" w:rsidRPr="00652BD0">
        <w:rPr>
          <w:sz w:val="28"/>
          <w:szCs w:val="28"/>
          <w:lang w:val="vi-VN"/>
        </w:rPr>
        <w:t xml:space="preserve"> </w:t>
      </w:r>
      <w:r w:rsidR="009064F6" w:rsidRPr="00652BD0">
        <w:rPr>
          <w:sz w:val="28"/>
          <w:szCs w:val="28"/>
        </w:rPr>
        <w:t>7</w:t>
      </w:r>
      <w:r w:rsidRPr="00652BD0">
        <w:rPr>
          <w:sz w:val="28"/>
          <w:szCs w:val="28"/>
          <w:lang w:val="vi-VN"/>
        </w:rPr>
        <w:t xml:space="preserve"> Nghị định này phê duyệt.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3.</w:t>
      </w:r>
      <w:r w:rsidRPr="00652BD0">
        <w:rPr>
          <w:sz w:val="28"/>
          <w:szCs w:val="28"/>
          <w:lang w:val="vi-VN"/>
        </w:rPr>
        <w:tab/>
        <w:t xml:space="preserve">Nhà, đất không thuộc phạm vi quy định tại khoản 1, khoản 2 Điều này, </w:t>
      </w:r>
      <w:r w:rsidR="00217C96" w:rsidRPr="00652BD0">
        <w:rPr>
          <w:bCs/>
          <w:sz w:val="28"/>
          <w:szCs w:val="28"/>
          <w:lang w:val="vi-VN"/>
        </w:rPr>
        <w:t>Tổ chức có chức năng quản lý, kinh doanh nhà của địa phương</w:t>
      </w:r>
      <w:r w:rsidR="00217C96" w:rsidRPr="00652BD0">
        <w:rPr>
          <w:sz w:val="28"/>
          <w:szCs w:val="28"/>
          <w:lang w:val="vi-VN"/>
        </w:rPr>
        <w:t xml:space="preserve"> </w:t>
      </w:r>
      <w:r w:rsidRPr="00652BD0">
        <w:rPr>
          <w:sz w:val="28"/>
          <w:szCs w:val="28"/>
          <w:lang w:val="vi-VN"/>
        </w:rPr>
        <w:t xml:space="preserve">thực hiện </w:t>
      </w:r>
      <w:r w:rsidR="008263ED" w:rsidRPr="00652BD0">
        <w:rPr>
          <w:sz w:val="28"/>
          <w:szCs w:val="28"/>
          <w:lang w:val="vi-VN"/>
        </w:rPr>
        <w:t>quản lý, sử dụng và khai thác theo quy định của Chính phủ về quản lý, sử dụng và khai thác nhà, đất không kinh doanh vào mục đích để ở giao cho Tổ chức có chức năng quản lý, kinh doanh nhà quản lý, khai thác</w:t>
      </w:r>
      <w:r w:rsidR="00217C96" w:rsidRPr="00652BD0">
        <w:rPr>
          <w:sz w:val="28"/>
          <w:szCs w:val="28"/>
          <w:lang w:val="vi-VN"/>
        </w:rPr>
        <w:t>; không phải thực hiện sắp xếp lại, xử lý theo quy định tại Nghị định này</w:t>
      </w:r>
      <w:r w:rsidR="008263ED" w:rsidRPr="00652BD0">
        <w:rPr>
          <w:sz w:val="28"/>
          <w:szCs w:val="28"/>
          <w:lang w:val="vi-VN"/>
        </w:rPr>
        <w: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 xml:space="preserve">4. Trường hợp </w:t>
      </w:r>
      <w:r w:rsidR="008263ED" w:rsidRPr="00652BD0">
        <w:rPr>
          <w:sz w:val="28"/>
          <w:szCs w:val="28"/>
          <w:lang w:val="vi-VN"/>
        </w:rPr>
        <w:t>cơ quan, tổ chức, đơn vị, doanh nghiệp quy định tại khoản 1, khoản 2 Điều này</w:t>
      </w:r>
      <w:r w:rsidR="004108FF" w:rsidRPr="00652BD0">
        <w:rPr>
          <w:sz w:val="28"/>
          <w:szCs w:val="28"/>
          <w:lang w:val="vi-VN"/>
        </w:rPr>
        <w:t xml:space="preserve"> </w:t>
      </w:r>
      <w:r w:rsidRPr="00652BD0">
        <w:rPr>
          <w:sz w:val="28"/>
          <w:szCs w:val="28"/>
          <w:lang w:val="vi-VN"/>
        </w:rPr>
        <w:t xml:space="preserve">được cơ quan, người có thẩm quyền quy định tại Điều </w:t>
      </w:r>
      <w:r w:rsidR="00E4093A" w:rsidRPr="00652BD0">
        <w:rPr>
          <w:sz w:val="28"/>
          <w:szCs w:val="28"/>
        </w:rPr>
        <w:t>7</w:t>
      </w:r>
      <w:r w:rsidRPr="00652BD0">
        <w:rPr>
          <w:sz w:val="28"/>
          <w:szCs w:val="28"/>
          <w:lang w:val="vi-VN"/>
        </w:rPr>
        <w:t xml:space="preserve"> Nghị định này phê duyệt phương án giữ lại tiếp tục sử dụng:</w:t>
      </w:r>
    </w:p>
    <w:p w:rsidR="002A3537" w:rsidRPr="00652BD0" w:rsidRDefault="008621A3" w:rsidP="005E3582">
      <w:pPr>
        <w:tabs>
          <w:tab w:val="left" w:pos="851"/>
        </w:tabs>
        <w:spacing w:after="120"/>
        <w:ind w:firstLine="567"/>
        <w:jc w:val="both"/>
        <w:rPr>
          <w:spacing w:val="-4"/>
          <w:sz w:val="28"/>
          <w:szCs w:val="28"/>
          <w:lang w:val="vi-VN"/>
        </w:rPr>
      </w:pPr>
      <w:bookmarkStart w:id="48" w:name="diem_a_4_16"/>
      <w:r w:rsidRPr="00652BD0">
        <w:rPr>
          <w:spacing w:val="-4"/>
          <w:sz w:val="28"/>
          <w:szCs w:val="28"/>
          <w:lang w:val="vi-VN"/>
        </w:rPr>
        <w:lastRenderedPageBreak/>
        <w:t xml:space="preserve">a) Ủy ban nhân dân cấp tỉnh ban hành quyết định </w:t>
      </w:r>
      <w:r w:rsidR="008C5FF3" w:rsidRPr="008C5FF3">
        <w:rPr>
          <w:i/>
          <w:spacing w:val="-4"/>
          <w:sz w:val="28"/>
          <w:szCs w:val="28"/>
          <w:lang w:val="vi-VN"/>
        </w:rPr>
        <w:t>điều chuyển/</w:t>
      </w:r>
      <w:r w:rsidRPr="005754A5">
        <w:rPr>
          <w:spacing w:val="-4"/>
          <w:sz w:val="28"/>
          <w:szCs w:val="28"/>
          <w:lang w:val="vi-VN"/>
        </w:rPr>
        <w:t>chuyển</w:t>
      </w:r>
      <w:r w:rsidRPr="00652BD0">
        <w:rPr>
          <w:spacing w:val="-4"/>
          <w:sz w:val="28"/>
          <w:szCs w:val="28"/>
          <w:lang w:val="vi-VN"/>
        </w:rPr>
        <w:t xml:space="preserve"> giao quyền quản lý, sử dụng nhà, đất từ </w:t>
      </w:r>
      <w:r w:rsidR="00217C96" w:rsidRPr="00652BD0">
        <w:rPr>
          <w:bCs/>
          <w:spacing w:val="-4"/>
          <w:sz w:val="28"/>
          <w:szCs w:val="28"/>
          <w:lang w:val="vi-VN"/>
        </w:rPr>
        <w:t>Tổ chức có chức năng quản lý, kinh doanh nhà của địa phương</w:t>
      </w:r>
      <w:r w:rsidR="00217C96" w:rsidRPr="00652BD0">
        <w:rPr>
          <w:spacing w:val="-4"/>
          <w:sz w:val="28"/>
          <w:szCs w:val="28"/>
          <w:lang w:val="vi-VN"/>
        </w:rPr>
        <w:t xml:space="preserve"> </w:t>
      </w:r>
      <w:r w:rsidRPr="00652BD0">
        <w:rPr>
          <w:spacing w:val="-4"/>
          <w:sz w:val="28"/>
          <w:szCs w:val="28"/>
          <w:lang w:val="vi-VN"/>
        </w:rPr>
        <w:t>về cho Bộ, cơ quan trung ương để giao cho cơ quan, tổ chức, đơn vị thuộc trung ương quản lý, sử dụng; giao cho cơ quan, tổ chức, đơn vị thuộc địa phương quản lý, sử dụng đối với nhà, đất quy định tại khoản 1 Điều này</w:t>
      </w:r>
      <w:bookmarkEnd w:id="48"/>
      <w:r w:rsidRPr="00652BD0">
        <w:rPr>
          <w:spacing w:val="-4"/>
          <w:sz w:val="28"/>
          <w:szCs w:val="28"/>
          <w:lang w:val="vi-VN"/>
        </w:rPr>
        <w: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Sau khi tiếp nhận nhà, đất, cơ quan, tổ chức, đơn vị có trách nhiệm phối hợp với các cơ quan chức năng của địa phương hoàn thiện hồ sơ pháp lý về nhà, đất; thực hiện cập nhật đầy đủ thông tin nhà, đất, quản lý, sử dụng theo quy định của pháp luật về quản lý, sử dụng tài sản công; không phải kê khai, báo cáo để phê duyệt phương án sắp xếp lại, xử lý nhà, đất theo quy định tại Nghị định này.</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b)</w:t>
      </w:r>
      <w:r w:rsidRPr="00652BD0">
        <w:rPr>
          <w:sz w:val="28"/>
          <w:szCs w:val="28"/>
          <w:lang w:val="vi-VN"/>
        </w:rPr>
        <w:tab/>
        <w:t xml:space="preserve">Ủy ban nhân dân cấp tỉnh quyết định cho doanh nghiệp được </w:t>
      </w:r>
      <w:r w:rsidR="008C5FF3" w:rsidRPr="008C5FF3">
        <w:rPr>
          <w:i/>
          <w:sz w:val="28"/>
          <w:szCs w:val="28"/>
          <w:lang w:val="vi-VN"/>
        </w:rPr>
        <w:t>tiếp tục</w:t>
      </w:r>
      <w:r w:rsidRPr="005754A5">
        <w:rPr>
          <w:sz w:val="28"/>
          <w:szCs w:val="28"/>
          <w:lang w:val="vi-VN"/>
        </w:rPr>
        <w:t xml:space="preserve"> thuê đất theo quy định của pháp luật về đất đai đối với nhà, đất quy định tại</w:t>
      </w:r>
      <w:r w:rsidRPr="00652BD0">
        <w:rPr>
          <w:sz w:val="28"/>
          <w:szCs w:val="28"/>
          <w:lang w:val="vi-VN"/>
        </w:rPr>
        <w:t xml:space="preserve"> khoản 2 Điều này.</w:t>
      </w:r>
    </w:p>
    <w:p w:rsidR="002A3537" w:rsidRPr="00652BD0" w:rsidRDefault="008621A3" w:rsidP="005E3582">
      <w:pPr>
        <w:tabs>
          <w:tab w:val="left" w:pos="851"/>
        </w:tabs>
        <w:spacing w:after="120"/>
        <w:ind w:firstLine="567"/>
        <w:jc w:val="both"/>
        <w:rPr>
          <w:rFonts w:ascii="Times New Roman Bold" w:hAnsi="Times New Roman Bold"/>
          <w:spacing w:val="-4"/>
          <w:sz w:val="28"/>
          <w:szCs w:val="28"/>
          <w:lang w:val="vi-VN"/>
        </w:rPr>
      </w:pPr>
      <w:bookmarkStart w:id="49" w:name="dieu_17"/>
      <w:r w:rsidRPr="00652BD0">
        <w:rPr>
          <w:rFonts w:ascii="Times New Roman Bold" w:hAnsi="Times New Roman Bold"/>
          <w:b/>
          <w:bCs/>
          <w:spacing w:val="-4"/>
          <w:sz w:val="28"/>
          <w:szCs w:val="28"/>
          <w:lang w:val="vi-VN"/>
        </w:rPr>
        <w:t>Điều 1</w:t>
      </w:r>
      <w:r w:rsidR="00E4093A" w:rsidRPr="00652BD0">
        <w:rPr>
          <w:rFonts w:ascii="Times New Roman Bold" w:hAnsi="Times New Roman Bold"/>
          <w:b/>
          <w:bCs/>
          <w:spacing w:val="-4"/>
          <w:sz w:val="28"/>
          <w:szCs w:val="28"/>
        </w:rPr>
        <w:t>8</w:t>
      </w:r>
      <w:r w:rsidRPr="00652BD0">
        <w:rPr>
          <w:rFonts w:ascii="Times New Roman Bold" w:hAnsi="Times New Roman Bold"/>
          <w:b/>
          <w:bCs/>
          <w:spacing w:val="-4"/>
          <w:sz w:val="28"/>
          <w:szCs w:val="28"/>
          <w:lang w:val="vi-VN"/>
        </w:rPr>
        <w:t xml:space="preserve">. Thay đổi phương án </w:t>
      </w:r>
      <w:r w:rsidR="004108FF" w:rsidRPr="00652BD0">
        <w:rPr>
          <w:rFonts w:ascii="Times New Roman Bold" w:hAnsi="Times New Roman Bold"/>
          <w:b/>
          <w:bCs/>
          <w:spacing w:val="-4"/>
          <w:sz w:val="28"/>
          <w:szCs w:val="28"/>
          <w:lang w:val="vi-VN"/>
        </w:rPr>
        <w:t xml:space="preserve">sắp xếp lại, xử lý nhà, đất </w:t>
      </w:r>
      <w:r w:rsidRPr="00652BD0">
        <w:rPr>
          <w:rFonts w:ascii="Times New Roman Bold" w:hAnsi="Times New Roman Bold"/>
          <w:b/>
          <w:bCs/>
          <w:spacing w:val="-4"/>
          <w:sz w:val="28"/>
          <w:szCs w:val="28"/>
          <w:lang w:val="vi-VN"/>
        </w:rPr>
        <w:t>đã được phê duyệt</w:t>
      </w:r>
      <w:bookmarkEnd w:id="49"/>
    </w:p>
    <w:p w:rsidR="008A6EBE" w:rsidRPr="00652BD0" w:rsidRDefault="00D27C48" w:rsidP="005E3582">
      <w:pPr>
        <w:tabs>
          <w:tab w:val="left" w:pos="851"/>
        </w:tabs>
        <w:spacing w:after="120"/>
        <w:ind w:firstLine="567"/>
        <w:jc w:val="both"/>
        <w:rPr>
          <w:sz w:val="28"/>
          <w:szCs w:val="28"/>
          <w:lang w:val="vi-VN"/>
        </w:rPr>
      </w:pPr>
      <w:bookmarkStart w:id="50" w:name="khoan_1_17"/>
      <w:r w:rsidRPr="00652BD0">
        <w:rPr>
          <w:sz w:val="28"/>
          <w:szCs w:val="28"/>
          <w:lang w:val="vi-VN"/>
        </w:rPr>
        <w:t xml:space="preserve">1. Đối với nhà, đất </w:t>
      </w:r>
      <w:r w:rsidR="001E15A1" w:rsidRPr="00652BD0">
        <w:rPr>
          <w:sz w:val="28"/>
          <w:szCs w:val="28"/>
          <w:lang w:val="vi-VN"/>
        </w:rPr>
        <w:t xml:space="preserve">đã </w:t>
      </w:r>
      <w:r w:rsidRPr="00652BD0">
        <w:rPr>
          <w:sz w:val="28"/>
          <w:szCs w:val="28"/>
          <w:lang w:val="vi-VN"/>
        </w:rPr>
        <w:t xml:space="preserve">được </w:t>
      </w:r>
      <w:r w:rsidR="001E15A1" w:rsidRPr="00652BD0">
        <w:rPr>
          <w:sz w:val="28"/>
          <w:szCs w:val="28"/>
          <w:lang w:val="vi-VN"/>
        </w:rPr>
        <w:t xml:space="preserve">cơ quan, người có thẩm quyền </w:t>
      </w:r>
      <w:r w:rsidRPr="00652BD0">
        <w:rPr>
          <w:sz w:val="28"/>
          <w:szCs w:val="28"/>
          <w:lang w:val="vi-VN"/>
        </w:rPr>
        <w:t xml:space="preserve">phê duyệt phương án </w:t>
      </w:r>
      <w:r w:rsidR="001E15A1" w:rsidRPr="00652BD0">
        <w:rPr>
          <w:sz w:val="28"/>
          <w:szCs w:val="28"/>
          <w:lang w:val="vi-VN"/>
        </w:rPr>
        <w:t xml:space="preserve">sắp xếp lại, xử lý mà </w:t>
      </w:r>
      <w:r w:rsidRPr="00652BD0">
        <w:rPr>
          <w:sz w:val="28"/>
          <w:szCs w:val="28"/>
          <w:lang w:val="vi-VN"/>
        </w:rPr>
        <w:t>cần</w:t>
      </w:r>
      <w:r w:rsidR="001E15A1" w:rsidRPr="00652BD0">
        <w:rPr>
          <w:sz w:val="28"/>
          <w:szCs w:val="28"/>
          <w:lang w:val="vi-VN"/>
        </w:rPr>
        <w:t xml:space="preserve"> phải</w:t>
      </w:r>
      <w:r w:rsidRPr="00652BD0">
        <w:rPr>
          <w:sz w:val="28"/>
          <w:szCs w:val="28"/>
          <w:lang w:val="vi-VN"/>
        </w:rPr>
        <w:t xml:space="preserve"> thay đổi phương án đã được phê duyệt</w:t>
      </w:r>
      <w:r w:rsidR="008A6EBE" w:rsidRPr="00652BD0">
        <w:rPr>
          <w:sz w:val="28"/>
          <w:szCs w:val="28"/>
          <w:lang w:val="vi-VN"/>
        </w:rPr>
        <w:t xml:space="preserve"> thì phải báo cáo </w:t>
      </w:r>
      <w:r w:rsidR="00EB5F93" w:rsidRPr="00652BD0">
        <w:rPr>
          <w:sz w:val="28"/>
          <w:szCs w:val="28"/>
          <w:lang w:val="vi-VN"/>
        </w:rPr>
        <w:t xml:space="preserve">cơ quan, người </w:t>
      </w:r>
      <w:r w:rsidR="008A6EBE" w:rsidRPr="00652BD0">
        <w:rPr>
          <w:sz w:val="28"/>
          <w:szCs w:val="28"/>
          <w:lang w:val="vi-VN"/>
        </w:rPr>
        <w:t>có thẩm quyền để thay đổi phương án xử lý</w:t>
      </w:r>
      <w:r w:rsidR="00DD4DAC" w:rsidRPr="00652BD0">
        <w:rPr>
          <w:sz w:val="28"/>
          <w:szCs w:val="28"/>
          <w:lang w:val="vi-VN"/>
        </w:rPr>
        <w:t xml:space="preserve"> </w:t>
      </w:r>
      <w:r w:rsidR="008A6EBE" w:rsidRPr="00652BD0">
        <w:rPr>
          <w:sz w:val="28"/>
          <w:szCs w:val="28"/>
          <w:lang w:val="vi-VN"/>
        </w:rPr>
        <w:t xml:space="preserve">(trừ các trường hợp quy định tại khoản 2 Điều này) như sau: </w:t>
      </w:r>
    </w:p>
    <w:p w:rsidR="00D27C48" w:rsidRPr="00652BD0" w:rsidRDefault="008263ED" w:rsidP="005E3582">
      <w:pPr>
        <w:tabs>
          <w:tab w:val="left" w:pos="851"/>
        </w:tabs>
        <w:spacing w:after="120"/>
        <w:ind w:firstLine="567"/>
        <w:jc w:val="both"/>
        <w:rPr>
          <w:sz w:val="28"/>
          <w:szCs w:val="28"/>
          <w:lang w:val="vi-VN"/>
        </w:rPr>
      </w:pPr>
      <w:r w:rsidRPr="00652BD0">
        <w:rPr>
          <w:sz w:val="28"/>
          <w:szCs w:val="28"/>
          <w:lang w:val="vi-VN"/>
        </w:rPr>
        <w:t>a) Đối với nhà, đất thuộc trung ương quản lý: Cơ quan, tổ chức, đơn vị, doanh nghiệp báo cáo cơ quan quản lý cấp trên</w:t>
      </w:r>
      <w:r w:rsidR="00EB5F93" w:rsidRPr="00652BD0">
        <w:rPr>
          <w:sz w:val="28"/>
          <w:szCs w:val="28"/>
          <w:lang w:val="vi-VN"/>
        </w:rPr>
        <w:t xml:space="preserve"> (nếu có)</w:t>
      </w:r>
      <w:r w:rsidRPr="00652BD0">
        <w:rPr>
          <w:sz w:val="28"/>
          <w:szCs w:val="28"/>
          <w:lang w:val="vi-VN"/>
        </w:rPr>
        <w:t xml:space="preserve">, cơ quan đại diện chủ sở hữu, chủ sở hữu để báo cáo cơ quan có thẩm quyền lập phương án quy định tại điểm a khoản </w:t>
      </w:r>
      <w:r w:rsidR="000E6FA6" w:rsidRPr="00652BD0">
        <w:rPr>
          <w:sz w:val="28"/>
          <w:szCs w:val="28"/>
        </w:rPr>
        <w:t>3</w:t>
      </w:r>
      <w:r w:rsidRPr="00652BD0">
        <w:rPr>
          <w:sz w:val="28"/>
          <w:szCs w:val="28"/>
          <w:lang w:val="vi-VN"/>
        </w:rPr>
        <w:t xml:space="preserve"> Điều </w:t>
      </w:r>
      <w:r w:rsidR="000E6FA6" w:rsidRPr="00652BD0">
        <w:rPr>
          <w:sz w:val="28"/>
          <w:szCs w:val="28"/>
        </w:rPr>
        <w:t>3</w:t>
      </w:r>
      <w:r w:rsidRPr="00652BD0">
        <w:rPr>
          <w:sz w:val="28"/>
          <w:szCs w:val="28"/>
          <w:lang w:val="vi-VN"/>
        </w:rPr>
        <w:t xml:space="preserve"> Nghị định này xem xét, </w:t>
      </w:r>
      <w:r w:rsidR="005519D7" w:rsidRPr="00652BD0">
        <w:rPr>
          <w:sz w:val="28"/>
          <w:szCs w:val="28"/>
        </w:rPr>
        <w:t xml:space="preserve">tổ chức kiểm tra hiện trạng, </w:t>
      </w:r>
      <w:r w:rsidR="00773D54" w:rsidRPr="00652BD0">
        <w:rPr>
          <w:sz w:val="28"/>
          <w:szCs w:val="28"/>
          <w:lang w:val="vi-VN"/>
        </w:rPr>
        <w:t xml:space="preserve">báo cáo Bộ, cơ quan trung ương </w:t>
      </w:r>
      <w:r w:rsidRPr="00652BD0">
        <w:rPr>
          <w:sz w:val="28"/>
          <w:szCs w:val="28"/>
          <w:lang w:val="vi-VN"/>
        </w:rPr>
        <w:t>xin ý kiến Ủy ban nhân dân cấp tỉnh</w:t>
      </w:r>
      <w:r w:rsidR="005519D7" w:rsidRPr="00652BD0">
        <w:rPr>
          <w:sz w:val="28"/>
          <w:szCs w:val="28"/>
        </w:rPr>
        <w:t xml:space="preserve"> (</w:t>
      </w:r>
      <w:r w:rsidRPr="00652BD0">
        <w:rPr>
          <w:sz w:val="28"/>
          <w:szCs w:val="28"/>
          <w:lang w:val="vi-VN"/>
        </w:rPr>
        <w:t>nơi có nhà, đất</w:t>
      </w:r>
      <w:r w:rsidR="005519D7" w:rsidRPr="00652BD0">
        <w:rPr>
          <w:sz w:val="28"/>
          <w:szCs w:val="28"/>
        </w:rPr>
        <w:t>)</w:t>
      </w:r>
      <w:r w:rsidRPr="00652BD0">
        <w:rPr>
          <w:sz w:val="28"/>
          <w:szCs w:val="28"/>
          <w:lang w:val="vi-VN"/>
        </w:rPr>
        <w:t>. Trên cơ s</w:t>
      </w:r>
      <w:r w:rsidR="00773D54" w:rsidRPr="00652BD0">
        <w:rPr>
          <w:sz w:val="28"/>
          <w:szCs w:val="28"/>
          <w:lang w:val="vi-VN"/>
        </w:rPr>
        <w:t>ở</w:t>
      </w:r>
      <w:r w:rsidRPr="00652BD0">
        <w:rPr>
          <w:sz w:val="28"/>
          <w:szCs w:val="28"/>
          <w:lang w:val="vi-VN"/>
        </w:rPr>
        <w:t xml:space="preserve"> ý kiến của Ủy ban nhân dân cấp tỉnh, cơ quan có thẩm quyền lập phương án </w:t>
      </w:r>
      <w:r w:rsidR="00276B6F" w:rsidRPr="00652BD0">
        <w:rPr>
          <w:sz w:val="28"/>
          <w:szCs w:val="28"/>
          <w:lang w:val="vi-VN"/>
        </w:rPr>
        <w:t>báo cáo Bộ trưởng, Thủ trưởng cơ quan trung ương phê duyệt phương án điều chỉnh th</w:t>
      </w:r>
      <w:r w:rsidR="00E052C7" w:rsidRPr="00652BD0">
        <w:rPr>
          <w:sz w:val="28"/>
          <w:szCs w:val="28"/>
          <w:lang w:val="vi-VN"/>
        </w:rPr>
        <w:t>eo thẩm quyền hoặc</w:t>
      </w:r>
      <w:r w:rsidR="00276B6F" w:rsidRPr="00652BD0">
        <w:rPr>
          <w:sz w:val="28"/>
          <w:szCs w:val="28"/>
          <w:lang w:val="vi-VN"/>
        </w:rPr>
        <w:t xml:space="preserve"> </w:t>
      </w:r>
      <w:r w:rsidRPr="00652BD0">
        <w:rPr>
          <w:sz w:val="28"/>
          <w:szCs w:val="28"/>
          <w:lang w:val="vi-VN"/>
        </w:rPr>
        <w:t xml:space="preserve">trình cơ quan, người có thẩm quyền </w:t>
      </w:r>
      <w:r w:rsidR="00E052C7" w:rsidRPr="00652BD0">
        <w:rPr>
          <w:sz w:val="28"/>
          <w:szCs w:val="28"/>
          <w:lang w:val="vi-VN"/>
        </w:rPr>
        <w:t xml:space="preserve">theo </w:t>
      </w:r>
      <w:r w:rsidRPr="00652BD0">
        <w:rPr>
          <w:sz w:val="28"/>
          <w:szCs w:val="28"/>
          <w:lang w:val="vi-VN"/>
        </w:rPr>
        <w:t xml:space="preserve">quy định tại Điều </w:t>
      </w:r>
      <w:r w:rsidR="004569DB" w:rsidRPr="00652BD0">
        <w:rPr>
          <w:sz w:val="28"/>
          <w:szCs w:val="28"/>
        </w:rPr>
        <w:t>7</w:t>
      </w:r>
      <w:r w:rsidRPr="00652BD0">
        <w:rPr>
          <w:sz w:val="28"/>
          <w:szCs w:val="28"/>
          <w:lang w:val="vi-VN"/>
        </w:rPr>
        <w:t xml:space="preserve"> Nghị định này xem xét, phê duyệt phương án</w:t>
      </w:r>
      <w:r w:rsidR="00E052C7" w:rsidRPr="00652BD0">
        <w:rPr>
          <w:sz w:val="28"/>
          <w:szCs w:val="28"/>
          <w:lang w:val="vi-VN"/>
        </w:rPr>
        <w:t xml:space="preserve"> điều chỉnh</w:t>
      </w:r>
      <w:r w:rsidRPr="00652BD0">
        <w:rPr>
          <w:sz w:val="28"/>
          <w:szCs w:val="28"/>
          <w:lang w:val="vi-VN"/>
        </w:rPr>
        <w:t>;</w:t>
      </w:r>
    </w:p>
    <w:p w:rsidR="00483D3D" w:rsidRPr="00652BD0" w:rsidRDefault="008263ED" w:rsidP="005E3582">
      <w:pPr>
        <w:tabs>
          <w:tab w:val="left" w:pos="851"/>
        </w:tabs>
        <w:spacing w:after="120"/>
        <w:ind w:firstLine="567"/>
        <w:jc w:val="both"/>
        <w:rPr>
          <w:sz w:val="28"/>
          <w:szCs w:val="28"/>
        </w:rPr>
      </w:pPr>
      <w:r w:rsidRPr="00652BD0">
        <w:rPr>
          <w:sz w:val="28"/>
          <w:szCs w:val="28"/>
          <w:lang w:val="vi-VN"/>
        </w:rPr>
        <w:t>b) Đối với nhà, đất thuộc địa phương quản lý: Cơ quan, tổ chức, đơn vị, doanh nghiệp báo cáo cơ quan quản lý cấp trên</w:t>
      </w:r>
      <w:r w:rsidR="002D7869" w:rsidRPr="00652BD0">
        <w:rPr>
          <w:sz w:val="28"/>
          <w:szCs w:val="28"/>
          <w:lang w:val="vi-VN"/>
        </w:rPr>
        <w:t xml:space="preserve"> (nếu có)</w:t>
      </w:r>
      <w:r w:rsidRPr="00652BD0">
        <w:rPr>
          <w:sz w:val="28"/>
          <w:szCs w:val="28"/>
          <w:lang w:val="vi-VN"/>
        </w:rPr>
        <w:t xml:space="preserve">, cơ quan </w:t>
      </w:r>
      <w:r w:rsidR="002D7869" w:rsidRPr="00652BD0">
        <w:rPr>
          <w:sz w:val="28"/>
          <w:szCs w:val="28"/>
          <w:lang w:val="vi-VN"/>
        </w:rPr>
        <w:t xml:space="preserve">đại diện chủ sở hữu, chủ sở hữu </w:t>
      </w:r>
      <w:r w:rsidRPr="00652BD0">
        <w:rPr>
          <w:sz w:val="28"/>
          <w:szCs w:val="28"/>
          <w:lang w:val="vi-VN"/>
        </w:rPr>
        <w:t>để báo cáo cơ quan có thẩm quyền lập phươn</w:t>
      </w:r>
      <w:r w:rsidR="000D3264" w:rsidRPr="00652BD0">
        <w:rPr>
          <w:sz w:val="28"/>
          <w:szCs w:val="28"/>
          <w:lang w:val="vi-VN"/>
        </w:rPr>
        <w:t xml:space="preserve">g án quy định tại điểm b khoản </w:t>
      </w:r>
      <w:r w:rsidR="000D3264" w:rsidRPr="00652BD0">
        <w:rPr>
          <w:sz w:val="28"/>
          <w:szCs w:val="28"/>
        </w:rPr>
        <w:t>3</w:t>
      </w:r>
      <w:r w:rsidR="000D3264" w:rsidRPr="00652BD0">
        <w:rPr>
          <w:sz w:val="28"/>
          <w:szCs w:val="28"/>
          <w:lang w:val="vi-VN"/>
        </w:rPr>
        <w:t xml:space="preserve"> Điều </w:t>
      </w:r>
      <w:r w:rsidR="000D3264" w:rsidRPr="00652BD0">
        <w:rPr>
          <w:sz w:val="28"/>
          <w:szCs w:val="28"/>
        </w:rPr>
        <w:t xml:space="preserve">3 </w:t>
      </w:r>
      <w:r w:rsidRPr="00652BD0">
        <w:rPr>
          <w:sz w:val="28"/>
          <w:szCs w:val="28"/>
          <w:lang w:val="vi-VN"/>
        </w:rPr>
        <w:t xml:space="preserve">Nghị định này xem xét, </w:t>
      </w:r>
      <w:r w:rsidR="000D3264" w:rsidRPr="00652BD0">
        <w:rPr>
          <w:sz w:val="28"/>
          <w:szCs w:val="28"/>
        </w:rPr>
        <w:t xml:space="preserve">tổ chức kiểm tra hiện trạng, </w:t>
      </w:r>
      <w:r w:rsidR="00483D3D" w:rsidRPr="00652BD0">
        <w:rPr>
          <w:sz w:val="28"/>
          <w:szCs w:val="28"/>
          <w:lang w:val="vi-VN"/>
        </w:rPr>
        <w:t>báo cáo Ủy ban nhân dân cấp tỉnh xin ý kiến Ủy ban nhân dân cấp tỉnh (</w:t>
      </w:r>
      <w:r w:rsidR="000D3264" w:rsidRPr="00652BD0">
        <w:rPr>
          <w:sz w:val="28"/>
          <w:szCs w:val="28"/>
          <w:lang w:val="vi-VN"/>
        </w:rPr>
        <w:t>nơi có nhà, đất</w:t>
      </w:r>
      <w:r w:rsidR="000D3264" w:rsidRPr="00652BD0">
        <w:rPr>
          <w:sz w:val="28"/>
          <w:szCs w:val="28"/>
        </w:rPr>
        <w:t xml:space="preserve"> </w:t>
      </w:r>
      <w:r w:rsidR="00483D3D" w:rsidRPr="00652BD0">
        <w:rPr>
          <w:sz w:val="28"/>
          <w:szCs w:val="28"/>
          <w:lang w:val="vi-VN"/>
        </w:rPr>
        <w:t xml:space="preserve">đối với </w:t>
      </w:r>
      <w:r w:rsidR="00963536" w:rsidRPr="00652BD0">
        <w:rPr>
          <w:sz w:val="28"/>
          <w:szCs w:val="28"/>
          <w:lang w:val="vi-VN"/>
        </w:rPr>
        <w:t>các cơ sở nhà, đất trên địa bàn địa phương khác</w:t>
      </w:r>
      <w:r w:rsidR="00A217C7" w:rsidRPr="00652BD0">
        <w:rPr>
          <w:sz w:val="28"/>
          <w:szCs w:val="28"/>
          <w:lang w:val="vi-VN"/>
        </w:rPr>
        <w:t>)</w:t>
      </w:r>
      <w:r w:rsidR="00963536" w:rsidRPr="00652BD0">
        <w:rPr>
          <w:sz w:val="28"/>
          <w:szCs w:val="28"/>
          <w:lang w:val="vi-VN"/>
        </w:rPr>
        <w:t>. Trên cơ sở ý kiến của Ủy ban nhân dân cấp tỉnh (nơi có nhà, đất)</w:t>
      </w:r>
      <w:r w:rsidR="003B6A4D" w:rsidRPr="00652BD0">
        <w:rPr>
          <w:sz w:val="28"/>
          <w:szCs w:val="28"/>
          <w:lang w:val="vi-VN"/>
        </w:rPr>
        <w:t xml:space="preserve">, cơ quan có thẩm quyền lập phương án </w:t>
      </w:r>
      <w:r w:rsidR="00A217C7" w:rsidRPr="00652BD0">
        <w:rPr>
          <w:sz w:val="28"/>
          <w:szCs w:val="28"/>
          <w:lang w:val="vi-VN"/>
        </w:rPr>
        <w:t xml:space="preserve">trình cơ quan, người có thẩm quyền theo quy định tại Điều </w:t>
      </w:r>
      <w:r w:rsidR="000D3264" w:rsidRPr="00652BD0">
        <w:rPr>
          <w:sz w:val="28"/>
          <w:szCs w:val="28"/>
        </w:rPr>
        <w:t>7</w:t>
      </w:r>
      <w:r w:rsidR="00577BFB" w:rsidRPr="00652BD0">
        <w:rPr>
          <w:sz w:val="28"/>
          <w:szCs w:val="28"/>
          <w:lang w:val="vi-VN"/>
        </w:rPr>
        <w:t xml:space="preserve"> </w:t>
      </w:r>
      <w:r w:rsidR="00A217C7" w:rsidRPr="00652BD0">
        <w:rPr>
          <w:sz w:val="28"/>
          <w:szCs w:val="28"/>
          <w:lang w:val="vi-VN"/>
        </w:rPr>
        <w:t>Nghị định này xem xét, phê duyệt phương án điều chỉnh;</w:t>
      </w:r>
      <w:r w:rsidR="00483D3D" w:rsidRPr="00652BD0">
        <w:rPr>
          <w:sz w:val="28"/>
          <w:szCs w:val="28"/>
          <w:lang w:val="vi-VN"/>
        </w:rPr>
        <w:t xml:space="preserve"> </w:t>
      </w:r>
    </w:p>
    <w:p w:rsidR="00C1326E" w:rsidRPr="00A14BFF" w:rsidRDefault="00C1326E" w:rsidP="005E3582">
      <w:pPr>
        <w:tabs>
          <w:tab w:val="left" w:pos="851"/>
        </w:tabs>
        <w:spacing w:after="120"/>
        <w:ind w:firstLine="567"/>
        <w:jc w:val="both"/>
        <w:rPr>
          <w:spacing w:val="-4"/>
          <w:sz w:val="28"/>
          <w:szCs w:val="28"/>
          <w:lang w:val="vi-VN"/>
        </w:rPr>
      </w:pPr>
      <w:r w:rsidRPr="00A14BFF">
        <w:rPr>
          <w:spacing w:val="-4"/>
          <w:sz w:val="28"/>
          <w:szCs w:val="28"/>
          <w:lang w:val="vi-VN"/>
        </w:rPr>
        <w:t>c) Cơ quan, người có thẩm quyền phê duyệt ph</w:t>
      </w:r>
      <w:r w:rsidR="001A079A" w:rsidRPr="00A14BFF">
        <w:rPr>
          <w:spacing w:val="-4"/>
          <w:sz w:val="28"/>
          <w:szCs w:val="28"/>
          <w:lang w:val="vi-VN"/>
        </w:rPr>
        <w:t xml:space="preserve">ương án thay đổi có trách nhiệm gửi 01 văn bản phê duyệt phương án thay đổi đến cơ quan, người có thẩm quyền </w:t>
      </w:r>
      <w:r w:rsidR="0036510E" w:rsidRPr="00A14BFF">
        <w:rPr>
          <w:spacing w:val="-4"/>
          <w:sz w:val="28"/>
          <w:szCs w:val="28"/>
          <w:lang w:val="vi-VN"/>
        </w:rPr>
        <w:t>đã phê duyệt phương án sắp xếp lại, xử lý nhà, đất trước khi thay đổi để biết;</w:t>
      </w:r>
      <w:r w:rsidR="001A079A" w:rsidRPr="00A14BFF">
        <w:rPr>
          <w:spacing w:val="-4"/>
          <w:sz w:val="28"/>
          <w:szCs w:val="28"/>
          <w:lang w:val="vi-VN"/>
        </w:rPr>
        <w:t xml:space="preserve"> </w:t>
      </w:r>
    </w:p>
    <w:p w:rsidR="00D27C48" w:rsidRPr="00652BD0" w:rsidRDefault="0036510E" w:rsidP="005E3582">
      <w:pPr>
        <w:tabs>
          <w:tab w:val="left" w:pos="851"/>
        </w:tabs>
        <w:spacing w:after="120"/>
        <w:ind w:firstLine="567"/>
        <w:jc w:val="both"/>
        <w:rPr>
          <w:sz w:val="28"/>
          <w:szCs w:val="28"/>
          <w:lang w:val="vi-VN"/>
        </w:rPr>
      </w:pPr>
      <w:r w:rsidRPr="00652BD0">
        <w:rPr>
          <w:sz w:val="28"/>
          <w:szCs w:val="28"/>
        </w:rPr>
        <w:lastRenderedPageBreak/>
        <w:t>d</w:t>
      </w:r>
      <w:r w:rsidR="008263ED" w:rsidRPr="00652BD0">
        <w:rPr>
          <w:sz w:val="28"/>
          <w:szCs w:val="28"/>
          <w:lang w:val="vi-VN"/>
        </w:rPr>
        <w:t xml:space="preserve">) Phương án sắp xếp lại, xử lý nhà, đất đề nghị thay đổi phải phù hợp quy định tại các Điều </w:t>
      </w:r>
      <w:r w:rsidR="00C1326E" w:rsidRPr="00652BD0">
        <w:rPr>
          <w:sz w:val="28"/>
          <w:szCs w:val="28"/>
        </w:rPr>
        <w:t xml:space="preserve">8, </w:t>
      </w:r>
      <w:r w:rsidR="008263ED" w:rsidRPr="00652BD0">
        <w:rPr>
          <w:sz w:val="28"/>
          <w:szCs w:val="28"/>
          <w:lang w:val="vi-VN"/>
        </w:rPr>
        <w:t>9, 10, 11, 12, 13, 14, 15</w:t>
      </w:r>
      <w:r w:rsidR="0079137D" w:rsidRPr="00652BD0">
        <w:rPr>
          <w:sz w:val="28"/>
          <w:szCs w:val="28"/>
        </w:rPr>
        <w:t xml:space="preserve"> </w:t>
      </w:r>
      <w:r w:rsidR="00C1326E" w:rsidRPr="00652BD0">
        <w:rPr>
          <w:sz w:val="28"/>
          <w:szCs w:val="28"/>
        </w:rPr>
        <w:t>và</w:t>
      </w:r>
      <w:r w:rsidR="00577BFB" w:rsidRPr="00652BD0">
        <w:rPr>
          <w:sz w:val="28"/>
          <w:szCs w:val="28"/>
          <w:lang w:val="vi-VN"/>
        </w:rPr>
        <w:t xml:space="preserve"> 17 </w:t>
      </w:r>
      <w:r w:rsidR="008263ED" w:rsidRPr="00652BD0">
        <w:rPr>
          <w:sz w:val="28"/>
          <w:szCs w:val="28"/>
          <w:lang w:val="vi-VN"/>
        </w:rPr>
        <w:t>Nghị định này.</w:t>
      </w:r>
    </w:p>
    <w:p w:rsidR="002A3537" w:rsidRPr="00652BD0" w:rsidRDefault="004A5DB9" w:rsidP="005E3582">
      <w:pPr>
        <w:tabs>
          <w:tab w:val="left" w:pos="851"/>
        </w:tabs>
        <w:spacing w:after="120"/>
        <w:ind w:firstLine="567"/>
        <w:jc w:val="both"/>
        <w:rPr>
          <w:sz w:val="28"/>
          <w:szCs w:val="28"/>
          <w:lang w:val="vi-VN"/>
        </w:rPr>
      </w:pPr>
      <w:r w:rsidRPr="00652BD0">
        <w:rPr>
          <w:sz w:val="28"/>
          <w:szCs w:val="28"/>
          <w:lang w:val="vi-VN"/>
        </w:rPr>
        <w:t>2</w:t>
      </w:r>
      <w:r w:rsidR="008621A3" w:rsidRPr="00652BD0">
        <w:rPr>
          <w:sz w:val="28"/>
          <w:szCs w:val="28"/>
          <w:lang w:val="vi-VN"/>
        </w:rPr>
        <w:t>.</w:t>
      </w:r>
      <w:r w:rsidRPr="00652BD0">
        <w:rPr>
          <w:sz w:val="28"/>
          <w:szCs w:val="28"/>
          <w:lang w:val="vi-VN"/>
        </w:rPr>
        <w:t xml:space="preserve"> Các trường hợp không phải làm thủ tục thay đổi phương án</w:t>
      </w:r>
      <w:r w:rsidR="00603C5A" w:rsidRPr="00652BD0">
        <w:rPr>
          <w:sz w:val="28"/>
          <w:szCs w:val="28"/>
          <w:lang w:val="vi-VN"/>
        </w:rPr>
        <w:t xml:space="preserve"> </w:t>
      </w:r>
      <w:r w:rsidR="002B624D" w:rsidRPr="00652BD0">
        <w:rPr>
          <w:sz w:val="28"/>
          <w:szCs w:val="28"/>
        </w:rPr>
        <w:t xml:space="preserve">sắp xếp lại, </w:t>
      </w:r>
      <w:r w:rsidR="00603C5A" w:rsidRPr="00652BD0">
        <w:rPr>
          <w:sz w:val="28"/>
          <w:szCs w:val="28"/>
          <w:lang w:val="vi-VN"/>
        </w:rPr>
        <w:t>xử lý</w:t>
      </w:r>
      <w:r w:rsidRPr="00652BD0">
        <w:rPr>
          <w:sz w:val="28"/>
          <w:szCs w:val="28"/>
          <w:lang w:val="vi-VN"/>
        </w:rPr>
        <w:t>:</w:t>
      </w:r>
    </w:p>
    <w:p w:rsidR="002A3537" w:rsidRPr="00A14BFF" w:rsidRDefault="008263ED" w:rsidP="005E3582">
      <w:pPr>
        <w:tabs>
          <w:tab w:val="left" w:pos="851"/>
        </w:tabs>
        <w:spacing w:after="120"/>
        <w:ind w:firstLine="567"/>
        <w:jc w:val="both"/>
        <w:rPr>
          <w:sz w:val="28"/>
          <w:szCs w:val="28"/>
          <w:lang w:val="vi-VN"/>
        </w:rPr>
      </w:pPr>
      <w:r w:rsidRPr="00A14BFF">
        <w:rPr>
          <w:sz w:val="28"/>
          <w:szCs w:val="28"/>
          <w:lang w:val="vi-VN"/>
        </w:rPr>
        <w:t xml:space="preserve">a) Đối với nhà, đất được phê duyệt phương án giữ lại tiếp tục sử dụng, việc quản lý, sử dụng (trong đó có xử lý) nhà, đất thực hiện theo quy định của pháp luật về quản lý, sử dụng tài sản công, pháp luật có liên quan (đối với cơ quan, tổ chức, đơn vị), thực hiện theo quy định của pháp luật về đất đai, pháp luật về doanh nghiệp, pháp luật về quản lý, sử dụng vốn nhà nước đầu tư vào sản xuất, kinh doanh tại doanh nghiệp và pháp luật có liên quan (đối với doanh nghiệp); </w:t>
      </w:r>
    </w:p>
    <w:p w:rsidR="002A3537" w:rsidRPr="00652BD0" w:rsidRDefault="004A5DB9" w:rsidP="005E3582">
      <w:pPr>
        <w:tabs>
          <w:tab w:val="left" w:pos="851"/>
        </w:tabs>
        <w:spacing w:after="120"/>
        <w:ind w:firstLine="567"/>
        <w:jc w:val="both"/>
        <w:rPr>
          <w:sz w:val="28"/>
          <w:szCs w:val="28"/>
          <w:lang w:val="vi-VN"/>
        </w:rPr>
      </w:pPr>
      <w:r w:rsidRPr="00652BD0">
        <w:rPr>
          <w:sz w:val="28"/>
          <w:szCs w:val="28"/>
          <w:lang w:val="vi-VN"/>
        </w:rPr>
        <w:t>b)</w:t>
      </w:r>
      <w:r w:rsidR="008621A3" w:rsidRPr="00652BD0">
        <w:rPr>
          <w:sz w:val="28"/>
          <w:szCs w:val="28"/>
          <w:lang w:val="vi-VN"/>
        </w:rPr>
        <w:t xml:space="preserve"> Đối với nhà, đất được phê duyệt phương án tạm giữ lại tiếp tục sử dụng, việc xử lý được thực hiện theo quy định tại Điều </w:t>
      </w:r>
      <w:r w:rsidR="000C52F1" w:rsidRPr="00652BD0">
        <w:rPr>
          <w:sz w:val="28"/>
          <w:szCs w:val="28"/>
        </w:rPr>
        <w:t>15</w:t>
      </w:r>
      <w:r w:rsidR="008621A3" w:rsidRPr="00652BD0">
        <w:rPr>
          <w:sz w:val="28"/>
          <w:szCs w:val="28"/>
          <w:lang w:val="vi-VN"/>
        </w:rPr>
        <w:t xml:space="preserve"> Nghị định này; </w:t>
      </w:r>
    </w:p>
    <w:bookmarkEnd w:id="50"/>
    <w:p w:rsidR="00557062" w:rsidRPr="00A14BFF" w:rsidRDefault="00603C5A" w:rsidP="00557062">
      <w:pPr>
        <w:tabs>
          <w:tab w:val="left" w:pos="851"/>
        </w:tabs>
        <w:spacing w:after="120"/>
        <w:ind w:firstLine="567"/>
        <w:jc w:val="both"/>
        <w:rPr>
          <w:sz w:val="28"/>
          <w:szCs w:val="28"/>
        </w:rPr>
      </w:pPr>
      <w:r w:rsidRPr="00A14BFF">
        <w:rPr>
          <w:sz w:val="28"/>
          <w:szCs w:val="28"/>
          <w:lang w:val="vi-VN"/>
        </w:rPr>
        <w:t>c)</w:t>
      </w:r>
      <w:r w:rsidR="008621A3" w:rsidRPr="00A14BFF">
        <w:rPr>
          <w:sz w:val="28"/>
          <w:szCs w:val="28"/>
          <w:lang w:val="vi-VN"/>
        </w:rPr>
        <w:t xml:space="preserve"> </w:t>
      </w:r>
      <w:r w:rsidR="00B550E8" w:rsidRPr="00A14BFF">
        <w:rPr>
          <w:sz w:val="28"/>
          <w:szCs w:val="28"/>
        </w:rPr>
        <w:t xml:space="preserve">Trường hợp nhà, đất đã </w:t>
      </w:r>
      <w:r w:rsidR="00B427FA" w:rsidRPr="00A14BFF">
        <w:rPr>
          <w:sz w:val="28"/>
          <w:szCs w:val="28"/>
        </w:rPr>
        <w:t>được cấp có thẩm qu</w:t>
      </w:r>
      <w:r w:rsidR="00FD0D4E" w:rsidRPr="00A14BFF">
        <w:rPr>
          <w:sz w:val="28"/>
          <w:szCs w:val="28"/>
        </w:rPr>
        <w:t xml:space="preserve">yền phê duyệt phương án sắp xếp, nhưng trong quá trình sử dụng có sự thay đổi diện tích </w:t>
      </w:r>
      <w:r w:rsidR="00557062" w:rsidRPr="00A14BFF">
        <w:rPr>
          <w:sz w:val="28"/>
          <w:szCs w:val="28"/>
        </w:rPr>
        <w:t xml:space="preserve">nhưng không thay đổi phương án đã được phê duyệt </w:t>
      </w:r>
      <w:r w:rsidR="00FD0D4E" w:rsidRPr="00A14BFF">
        <w:rPr>
          <w:sz w:val="28"/>
          <w:szCs w:val="28"/>
        </w:rPr>
        <w:t>như:</w:t>
      </w:r>
      <w:r w:rsidR="00557062" w:rsidRPr="00A14BFF">
        <w:rPr>
          <w:sz w:val="28"/>
          <w:szCs w:val="28"/>
        </w:rPr>
        <w:t xml:space="preserve"> </w:t>
      </w:r>
      <w:r w:rsidR="00FD0D4E" w:rsidRPr="00A14BFF">
        <w:rPr>
          <w:sz w:val="28"/>
          <w:szCs w:val="28"/>
        </w:rPr>
        <w:t xml:space="preserve">được Ủy ban nhân cấn cấp tỉnh giao thêm, do giải phóng mặt bằng, do bị thu hồi một phần diện tích </w:t>
      </w:r>
      <w:r w:rsidR="00557062" w:rsidRPr="00A14BFF">
        <w:rPr>
          <w:sz w:val="28"/>
          <w:szCs w:val="28"/>
        </w:rPr>
        <w:t xml:space="preserve">nhà, đất theo quy định của pháp luật đất đai thì cơ quan, tổ chức, đơn vị, doanh nghiệp thực hiện cập nhật lại thông tin theo dõi tài sản trên hồ sơ, sổ kế toán theo quy định của pháp luật về kế toán, pháp luật về quản lý, sử dụng tài sản công, pháp luật về đất đai và pháp luật có liên quan; </w:t>
      </w:r>
    </w:p>
    <w:p w:rsidR="002A3537" w:rsidRPr="00652BD0" w:rsidRDefault="00B427FA" w:rsidP="005E3582">
      <w:pPr>
        <w:tabs>
          <w:tab w:val="left" w:pos="851"/>
        </w:tabs>
        <w:spacing w:after="120"/>
        <w:ind w:firstLine="567"/>
        <w:jc w:val="both"/>
        <w:rPr>
          <w:sz w:val="28"/>
          <w:szCs w:val="28"/>
          <w:lang w:val="vi-VN"/>
        </w:rPr>
      </w:pPr>
      <w:r>
        <w:rPr>
          <w:sz w:val="28"/>
          <w:szCs w:val="28"/>
        </w:rPr>
        <w:t xml:space="preserve">d) </w:t>
      </w:r>
      <w:r w:rsidR="008621A3" w:rsidRPr="00652BD0">
        <w:rPr>
          <w:sz w:val="28"/>
          <w:szCs w:val="28"/>
          <w:lang w:val="vi-VN"/>
        </w:rPr>
        <w:t xml:space="preserve">Trường hợp tên gọi của cơ quan, tổ chức, đơn vị, doanh nghiệp trực tiếp quản lý, sử dụng nhà, đất có sự thay đổi hoặc chuyển đổi mô hình hoạt động đối với đơn vị sự nghiệp công lập, doanh nghiệp nhà nước theo quyết định của cơ quan, người có thẩm quyền mà pháp nhân mới được kế thừa quyền, nghĩa vụ về tài sản (nhà, đất) theo quy định của pháp luật thì pháp nhân sau khi thay đổi tên gọi </w:t>
      </w:r>
      <w:r w:rsidR="008263ED" w:rsidRPr="00652BD0">
        <w:rPr>
          <w:sz w:val="28"/>
          <w:szCs w:val="28"/>
          <w:lang w:val="vi-VN"/>
        </w:rPr>
        <w:t xml:space="preserve">và </w:t>
      </w:r>
      <w:r w:rsidR="008621A3" w:rsidRPr="00652BD0">
        <w:rPr>
          <w:sz w:val="28"/>
          <w:szCs w:val="28"/>
          <w:lang w:val="vi-VN"/>
        </w:rPr>
        <w:t>pháp nhân mới được chuyển đổi từ đơn vị sự nghiệp công lập, doanh nghiệp nhà nước được tiếp tục kế thừa phương án xử lý nhà, đất đã được cơ quan, người có thẩm quyền phê duyệt</w:t>
      </w:r>
      <w:r w:rsidR="00725393" w:rsidRPr="00652BD0">
        <w:rPr>
          <w:sz w:val="28"/>
          <w:szCs w:val="28"/>
          <w:lang w:val="vi-VN"/>
        </w:rPr>
        <w:t>;</w:t>
      </w:r>
    </w:p>
    <w:p w:rsidR="002A3537" w:rsidRDefault="00B427FA" w:rsidP="005E3582">
      <w:pPr>
        <w:tabs>
          <w:tab w:val="left" w:pos="851"/>
        </w:tabs>
        <w:spacing w:after="120"/>
        <w:ind w:firstLine="567"/>
        <w:jc w:val="both"/>
        <w:rPr>
          <w:sz w:val="28"/>
          <w:szCs w:val="28"/>
        </w:rPr>
      </w:pPr>
      <w:r>
        <w:rPr>
          <w:sz w:val="28"/>
          <w:szCs w:val="28"/>
        </w:rPr>
        <w:t>đ</w:t>
      </w:r>
      <w:r w:rsidR="008263ED" w:rsidRPr="00652BD0">
        <w:rPr>
          <w:sz w:val="28"/>
          <w:szCs w:val="28"/>
          <w:lang w:val="vi-VN"/>
        </w:rPr>
        <w:t>)</w:t>
      </w:r>
      <w:r w:rsidR="00725393" w:rsidRPr="00652BD0">
        <w:rPr>
          <w:sz w:val="28"/>
          <w:szCs w:val="28"/>
          <w:lang w:val="vi-VN"/>
        </w:rPr>
        <w:t xml:space="preserve"> </w:t>
      </w:r>
      <w:r w:rsidR="008621A3" w:rsidRPr="00652BD0">
        <w:rPr>
          <w:sz w:val="28"/>
          <w:szCs w:val="28"/>
          <w:lang w:val="vi-VN"/>
        </w:rPr>
        <w:t xml:space="preserve">Trường hợp phương án sắp xếp lại, xử lý nhà, đất đã được cơ quan, người có thẩm quyền phê duyệt nhưng sau đó tên gọi địa chỉ nhà, đất có sự thay đổi theo văn bản của cơ quan, người có thẩm quyền mà không thay đổi vị trí nhà, đất; hoặc thay đổi diện tích nhà, đất do đo đạc lại </w:t>
      </w:r>
      <w:r w:rsidR="008621A3" w:rsidRPr="00652BD0">
        <w:rPr>
          <w:iCs/>
          <w:sz w:val="28"/>
          <w:szCs w:val="28"/>
          <w:lang w:val="vi-VN"/>
        </w:rPr>
        <w:t>hoặc hiện trạng sử dụng nhà</w:t>
      </w:r>
      <w:r w:rsidR="008263ED" w:rsidRPr="00652BD0">
        <w:rPr>
          <w:iCs/>
          <w:sz w:val="28"/>
          <w:szCs w:val="28"/>
          <w:lang w:val="vi-VN"/>
        </w:rPr>
        <w:t>, đất</w:t>
      </w:r>
      <w:r w:rsidR="008621A3" w:rsidRPr="00652BD0">
        <w:rPr>
          <w:iCs/>
          <w:sz w:val="28"/>
          <w:szCs w:val="28"/>
          <w:lang w:val="vi-VN"/>
        </w:rPr>
        <w:t xml:space="preserve"> có thay </w:t>
      </w:r>
      <w:r w:rsidR="008621A3" w:rsidRPr="00A14BFF">
        <w:rPr>
          <w:iCs/>
          <w:sz w:val="28"/>
          <w:szCs w:val="28"/>
          <w:lang w:val="vi-VN"/>
        </w:rPr>
        <w:t xml:space="preserve">đổi </w:t>
      </w:r>
      <w:r w:rsidR="00FB4E14">
        <w:rPr>
          <w:sz w:val="28"/>
          <w:szCs w:val="28"/>
          <w:lang w:val="vi-VN"/>
        </w:rPr>
        <w:t>do nâng cấp, cải tạo, sửa chữa</w:t>
      </w:r>
      <w:r w:rsidR="00557062" w:rsidRPr="00A14BFF">
        <w:rPr>
          <w:sz w:val="28"/>
          <w:szCs w:val="28"/>
          <w:lang w:val="vi-VN"/>
        </w:rPr>
        <w:t xml:space="preserve"> </w:t>
      </w:r>
      <w:r w:rsidR="008621A3" w:rsidRPr="00A14BFF">
        <w:rPr>
          <w:sz w:val="28"/>
          <w:szCs w:val="28"/>
          <w:lang w:val="vi-VN"/>
        </w:rPr>
        <w:t>thì cơ quan, tổ chức, đơn vị được tiếp tục thực hiện theo phương án được cơ quan, người</w:t>
      </w:r>
      <w:r w:rsidR="008621A3" w:rsidRPr="00652BD0">
        <w:rPr>
          <w:sz w:val="28"/>
          <w:szCs w:val="28"/>
          <w:lang w:val="vi-VN"/>
        </w:rPr>
        <w:t xml:space="preserve"> có thẩm quyền phê duyệt theo tên gọi, địa chỉ nhà, đất và diện tích nhà, đất mới.</w:t>
      </w:r>
      <w:r w:rsidR="008263ED" w:rsidRPr="00652BD0">
        <w:rPr>
          <w:sz w:val="28"/>
          <w:szCs w:val="28"/>
          <w:lang w:val="vi-VN"/>
        </w:rPr>
        <w:t xml:space="preserve"> Trường hợp việc thay đổi hiện trạng sử dụng nhà, đất gắn với hành vi vi phạm quy định của pháp luật thì việc xử lý hành vi vi phạm</w:t>
      </w:r>
      <w:r w:rsidR="00725393" w:rsidRPr="00652BD0">
        <w:rPr>
          <w:sz w:val="28"/>
          <w:szCs w:val="28"/>
          <w:lang w:val="vi-VN"/>
        </w:rPr>
        <w:t xml:space="preserve"> </w:t>
      </w:r>
      <w:r w:rsidR="008263ED" w:rsidRPr="00652BD0">
        <w:rPr>
          <w:sz w:val="28"/>
          <w:szCs w:val="28"/>
          <w:lang w:val="vi-VN"/>
        </w:rPr>
        <w:t>theo quy định của pháp luật có liên quan.</w:t>
      </w:r>
    </w:p>
    <w:p w:rsidR="002A3537" w:rsidRPr="00F07178" w:rsidRDefault="008263ED" w:rsidP="005E3582">
      <w:pPr>
        <w:tabs>
          <w:tab w:val="left" w:pos="851"/>
        </w:tabs>
        <w:spacing w:after="120"/>
        <w:ind w:firstLine="567"/>
        <w:jc w:val="both"/>
        <w:rPr>
          <w:b/>
          <w:bCs/>
          <w:sz w:val="28"/>
          <w:szCs w:val="28"/>
        </w:rPr>
      </w:pPr>
      <w:bookmarkStart w:id="51" w:name="dieu_18"/>
      <w:r w:rsidRPr="00F07178">
        <w:rPr>
          <w:b/>
          <w:bCs/>
          <w:sz w:val="28"/>
          <w:szCs w:val="28"/>
          <w:lang w:val="vi-VN"/>
        </w:rPr>
        <w:t xml:space="preserve">Điều </w:t>
      </w:r>
      <w:r w:rsidR="00217C96" w:rsidRPr="00F07178">
        <w:rPr>
          <w:b/>
          <w:bCs/>
          <w:sz w:val="28"/>
          <w:szCs w:val="28"/>
        </w:rPr>
        <w:t>19</w:t>
      </w:r>
      <w:r w:rsidRPr="00F07178">
        <w:rPr>
          <w:b/>
          <w:bCs/>
          <w:sz w:val="28"/>
          <w:szCs w:val="28"/>
          <w:lang w:val="vi-VN"/>
        </w:rPr>
        <w:t>. Quản lý, sử dụng số tiền thu được từ bán tài sản trên đất, chuyển nhượng quyền sử dụng đất của cơ quan, tổ chức, đơn vị</w:t>
      </w:r>
      <w:bookmarkEnd w:id="51"/>
    </w:p>
    <w:p w:rsidR="004A732D" w:rsidRPr="00F07178" w:rsidRDefault="004A732D" w:rsidP="005E3582">
      <w:pPr>
        <w:tabs>
          <w:tab w:val="left" w:pos="851"/>
        </w:tabs>
        <w:spacing w:after="120"/>
        <w:ind w:firstLine="567"/>
        <w:jc w:val="both"/>
        <w:rPr>
          <w:sz w:val="28"/>
          <w:szCs w:val="28"/>
          <w:lang w:val="vi-VN"/>
        </w:rPr>
      </w:pPr>
      <w:r w:rsidRPr="00F07178">
        <w:rPr>
          <w:sz w:val="28"/>
          <w:szCs w:val="28"/>
          <w:lang w:val="vi-VN"/>
        </w:rPr>
        <w:t>1.</w:t>
      </w:r>
      <w:r w:rsidRPr="00F07178">
        <w:rPr>
          <w:sz w:val="28"/>
          <w:szCs w:val="28"/>
          <w:lang w:val="vi-VN"/>
        </w:rPr>
        <w:tab/>
        <w:t xml:space="preserve">Trong thời hạn 03 ngày làm việc, kể từ ngày nhận được tiền bán tài sản trên đất, chuyển nhượng quyền sử dụng đất quy định tại khoản </w:t>
      </w:r>
      <w:r w:rsidRPr="00F07178">
        <w:rPr>
          <w:sz w:val="28"/>
          <w:szCs w:val="28"/>
        </w:rPr>
        <w:t>10</w:t>
      </w:r>
      <w:r w:rsidRPr="00F07178">
        <w:rPr>
          <w:sz w:val="28"/>
          <w:szCs w:val="28"/>
          <w:lang w:val="vi-VN"/>
        </w:rPr>
        <w:t xml:space="preserve"> Điều 1</w:t>
      </w:r>
      <w:r w:rsidRPr="00F07178">
        <w:rPr>
          <w:sz w:val="28"/>
          <w:szCs w:val="28"/>
        </w:rPr>
        <w:t>2</w:t>
      </w:r>
      <w:r w:rsidRPr="00F07178">
        <w:rPr>
          <w:sz w:val="28"/>
          <w:szCs w:val="28"/>
          <w:lang w:val="vi-VN"/>
        </w:rPr>
        <w:t xml:space="preserve"> Nghị định này, cơ quan, tổ chức, đơn vị có tài sản bán có trách nhiệm nộp tiền vào:</w:t>
      </w:r>
    </w:p>
    <w:p w:rsidR="004A732D" w:rsidRPr="00F07178" w:rsidRDefault="004A732D" w:rsidP="005E3582">
      <w:pPr>
        <w:tabs>
          <w:tab w:val="left" w:pos="851"/>
        </w:tabs>
        <w:spacing w:after="120"/>
        <w:ind w:firstLine="567"/>
        <w:jc w:val="both"/>
        <w:rPr>
          <w:sz w:val="28"/>
          <w:szCs w:val="28"/>
          <w:lang w:val="vi-VN"/>
        </w:rPr>
      </w:pPr>
      <w:r w:rsidRPr="00F07178">
        <w:rPr>
          <w:sz w:val="28"/>
          <w:szCs w:val="28"/>
          <w:lang w:val="vi-VN"/>
        </w:rPr>
        <w:lastRenderedPageBreak/>
        <w:t xml:space="preserve">a) Tài khoản tạm giữ do cơ quan được giao thực hiện nhiệm vụ quản lý tài sản công theo quy định tại khoản 1 Điều 19 Luật Quản lý, sử dụng tài sản công làm chủ tài khoản tại Sở Giao dịch Kho bạc Nhà nước (đối với cơ quan, tổ chức, đơn vị thuộc trung ương quản lý, trừ cơ quan, đơn vị thuộc Bộ Quốc phòng, Bộ Công an); </w:t>
      </w:r>
    </w:p>
    <w:p w:rsidR="004A732D" w:rsidRPr="00F07178" w:rsidRDefault="004A732D" w:rsidP="005E3582">
      <w:pPr>
        <w:tabs>
          <w:tab w:val="left" w:pos="851"/>
        </w:tabs>
        <w:spacing w:after="120"/>
        <w:ind w:firstLine="567"/>
        <w:jc w:val="both"/>
        <w:rPr>
          <w:sz w:val="28"/>
          <w:szCs w:val="28"/>
          <w:lang w:val="vi-VN"/>
        </w:rPr>
      </w:pPr>
      <w:r w:rsidRPr="00F07178">
        <w:rPr>
          <w:sz w:val="28"/>
          <w:szCs w:val="28"/>
          <w:lang w:val="vi-VN"/>
        </w:rPr>
        <w:t xml:space="preserve">b) Tài khoản tạm giữ do Cục Tài chính - Bộ Quốc phòng, Cục </w:t>
      </w:r>
      <w:r w:rsidR="00D63C8B" w:rsidRPr="00F07178">
        <w:rPr>
          <w:sz w:val="28"/>
          <w:szCs w:val="28"/>
        </w:rPr>
        <w:t xml:space="preserve">Kế hoạch và </w:t>
      </w:r>
      <w:r w:rsidRPr="00F07178">
        <w:rPr>
          <w:sz w:val="28"/>
          <w:szCs w:val="28"/>
          <w:lang w:val="vi-VN"/>
        </w:rPr>
        <w:t xml:space="preserve">Tài chính - Bộ Công an làm chủ tài khoản tại Sở Giao dịch Kho bạc Nhà nước (đối với cơ quan, đơn vị thuộc Bộ Quốc phòng, Bộ Công an quản lý); </w:t>
      </w:r>
    </w:p>
    <w:p w:rsidR="004A732D" w:rsidRPr="00F07178" w:rsidRDefault="004A732D" w:rsidP="005E3582">
      <w:pPr>
        <w:tabs>
          <w:tab w:val="left" w:pos="851"/>
        </w:tabs>
        <w:spacing w:after="120"/>
        <w:ind w:firstLine="567"/>
        <w:jc w:val="both"/>
        <w:rPr>
          <w:sz w:val="28"/>
          <w:szCs w:val="28"/>
          <w:lang w:val="vi-VN"/>
        </w:rPr>
      </w:pPr>
      <w:r w:rsidRPr="00F07178">
        <w:rPr>
          <w:sz w:val="28"/>
          <w:szCs w:val="28"/>
          <w:lang w:val="vi-VN"/>
        </w:rPr>
        <w:t xml:space="preserve">c) Tài khoản tạm giữ do Sở Tài chính làm chủ tài khoản tại Kho bạc Nhà nước các tỉnh, thành phố trực thuộc trung ương (đối với cơ quan, tổ chức, đơn vị thuộc địa phương quản lý). </w:t>
      </w:r>
    </w:p>
    <w:p w:rsidR="004A732D" w:rsidRPr="00F07178" w:rsidRDefault="004A732D" w:rsidP="005E3582">
      <w:pPr>
        <w:tabs>
          <w:tab w:val="left" w:pos="851"/>
        </w:tabs>
        <w:spacing w:after="120"/>
        <w:ind w:firstLine="567"/>
        <w:jc w:val="both"/>
        <w:rPr>
          <w:sz w:val="28"/>
          <w:szCs w:val="28"/>
          <w:lang w:val="vi-VN"/>
        </w:rPr>
      </w:pPr>
      <w:r w:rsidRPr="00F07178">
        <w:rPr>
          <w:sz w:val="28"/>
          <w:szCs w:val="28"/>
          <w:lang w:val="vi-VN"/>
        </w:rPr>
        <w:t xml:space="preserve">Tài khoản tạm giữ </w:t>
      </w:r>
      <w:r w:rsidRPr="00F07178">
        <w:rPr>
          <w:spacing w:val="-2"/>
          <w:sz w:val="28"/>
          <w:szCs w:val="28"/>
          <w:lang w:val="vi-VN"/>
        </w:rPr>
        <w:t xml:space="preserve">quy định tại các điểm a, b và c khoản này </w:t>
      </w:r>
      <w:r w:rsidRPr="00F07178">
        <w:rPr>
          <w:sz w:val="28"/>
          <w:szCs w:val="28"/>
          <w:lang w:val="vi-VN"/>
        </w:rPr>
        <w:t>được theo dõi chi tiết đối với từng cơ quan, tổ chức, đơn vị có tài sản bán.</w:t>
      </w:r>
    </w:p>
    <w:p w:rsidR="004A732D" w:rsidRPr="00F07178" w:rsidRDefault="004A732D" w:rsidP="005E3582">
      <w:pPr>
        <w:tabs>
          <w:tab w:val="left" w:pos="851"/>
        </w:tabs>
        <w:spacing w:after="120"/>
        <w:ind w:firstLine="567"/>
        <w:jc w:val="both"/>
        <w:rPr>
          <w:sz w:val="28"/>
          <w:szCs w:val="28"/>
          <w:lang w:val="vi-VN"/>
        </w:rPr>
      </w:pPr>
      <w:r w:rsidRPr="00F07178">
        <w:rPr>
          <w:sz w:val="28"/>
          <w:szCs w:val="28"/>
          <w:lang w:val="vi-VN"/>
        </w:rPr>
        <w:t>2.</w:t>
      </w:r>
      <w:r w:rsidRPr="00F07178">
        <w:rPr>
          <w:sz w:val="28"/>
          <w:szCs w:val="28"/>
          <w:lang w:val="vi-VN"/>
        </w:rPr>
        <w:tab/>
        <w:t>Thanh toán chi phí liên quan đến việc bán tài sản trên đất, chuyển nhượng quyền sử dụng đất:</w:t>
      </w:r>
    </w:p>
    <w:p w:rsidR="004A732D" w:rsidRPr="00F07178" w:rsidRDefault="004A732D" w:rsidP="005E3582">
      <w:pPr>
        <w:tabs>
          <w:tab w:val="left" w:pos="851"/>
        </w:tabs>
        <w:spacing w:after="120"/>
        <w:ind w:firstLine="567"/>
        <w:jc w:val="both"/>
        <w:rPr>
          <w:sz w:val="28"/>
          <w:szCs w:val="28"/>
          <w:lang w:val="vi-VN"/>
        </w:rPr>
      </w:pPr>
      <w:r w:rsidRPr="00F07178">
        <w:rPr>
          <w:sz w:val="28"/>
          <w:szCs w:val="28"/>
          <w:lang w:val="vi-VN"/>
        </w:rPr>
        <w:t>a)</w:t>
      </w:r>
      <w:r w:rsidRPr="00F07178">
        <w:rPr>
          <w:sz w:val="28"/>
          <w:szCs w:val="28"/>
          <w:lang w:val="vi-VN"/>
        </w:rPr>
        <w:tab/>
        <w:t>Nội dung chi, mức chi thực hiện theo quy định tại khoản 4, khoản 5 Điều 36 Nghị định số 151/2017/NĐ-CP và văn bản sửa đổi, bổ sung hoặc thay thế (nếu có). Trường hợp phải di dời các hộ gia đình, cá nhân đã bố trí làm nhà ở trong khuôn viên cơ sở nhà đất thì chi phí hỗ trợ di dời (nếu có) thực hiện theo phương án bồi thường, hỗ trợ và tái định cư được cơ quan, người có thẩm quyền phê duyệt.</w:t>
      </w:r>
    </w:p>
    <w:p w:rsidR="004A732D" w:rsidRPr="00F07178" w:rsidRDefault="004A732D" w:rsidP="005E3582">
      <w:pPr>
        <w:widowControl w:val="0"/>
        <w:spacing w:after="120"/>
        <w:ind w:firstLine="720"/>
        <w:jc w:val="both"/>
        <w:rPr>
          <w:sz w:val="28"/>
          <w:szCs w:val="28"/>
          <w:lang w:val="vi-VN"/>
        </w:rPr>
      </w:pPr>
      <w:r w:rsidRPr="00F07178">
        <w:rPr>
          <w:sz w:val="28"/>
          <w:szCs w:val="28"/>
          <w:lang w:val="vi-VN"/>
        </w:rPr>
        <w:t xml:space="preserve">b) Trong thời hạn 30 ngày, kể từ ngày nộp tiền vào tài khoản tạm giữ, cơ quan, tổ chức, đơn vị có trách nhiệm tập hợp các chi phí có liên quan gửi cơ quan có thẩm quyền lập phương án quy định tại khoản </w:t>
      </w:r>
      <w:r w:rsidRPr="00F07178">
        <w:rPr>
          <w:sz w:val="28"/>
          <w:szCs w:val="28"/>
        </w:rPr>
        <w:t>3</w:t>
      </w:r>
      <w:r w:rsidRPr="00F07178">
        <w:rPr>
          <w:sz w:val="28"/>
          <w:szCs w:val="28"/>
          <w:lang w:val="vi-VN"/>
        </w:rPr>
        <w:t xml:space="preserve"> Điều </w:t>
      </w:r>
      <w:r w:rsidRPr="00F07178">
        <w:rPr>
          <w:sz w:val="28"/>
          <w:szCs w:val="28"/>
        </w:rPr>
        <w:t>3</w:t>
      </w:r>
      <w:r w:rsidRPr="00F07178">
        <w:rPr>
          <w:sz w:val="28"/>
          <w:szCs w:val="28"/>
          <w:lang w:val="vi-VN"/>
        </w:rPr>
        <w:t xml:space="preserve"> Nghị định này để thẩm định các khoản chi phí được chi trả từ số tiền bán tài sản trên đất, chuyển nhượng quyền sử dụng đất theo quy định hoặc có văn bản đề nghị gia hạn thời hạn thanh toán (văn bản nêu rõ lý do đề nghị gia hạn và thời gian gia hạn nhưng không quá 30 ngày kể từ ngày có văn bản đề nghị gia hạn) hoặc có văn bản xác nhận không phát sinh chi phí. Người đứng đầu cơ quan được giao nhiệm vụ tổ chức bán tài sản chịu trách nhiệm trước pháp luật về việc chậm gửi hồ sơ, văn bản và tính chính xác của khoản chi đề nghị thanh toán.</w:t>
      </w:r>
    </w:p>
    <w:p w:rsidR="004A732D" w:rsidRPr="00F07178" w:rsidRDefault="004A732D" w:rsidP="005E3582">
      <w:pPr>
        <w:tabs>
          <w:tab w:val="left" w:pos="851"/>
          <w:tab w:val="left" w:pos="5747"/>
        </w:tabs>
        <w:spacing w:after="120"/>
        <w:ind w:firstLine="567"/>
        <w:jc w:val="both"/>
        <w:rPr>
          <w:sz w:val="28"/>
          <w:szCs w:val="28"/>
          <w:lang w:val="vi-VN"/>
        </w:rPr>
      </w:pPr>
      <w:r w:rsidRPr="00F07178">
        <w:rPr>
          <w:sz w:val="28"/>
          <w:szCs w:val="28"/>
          <w:lang w:val="vi-VN"/>
        </w:rPr>
        <w:t>Hồ sơ đề nghị thẩm định chi phí gồm:</w:t>
      </w:r>
      <w:r w:rsidRPr="00F07178">
        <w:rPr>
          <w:sz w:val="28"/>
          <w:szCs w:val="28"/>
          <w:lang w:val="vi-VN"/>
        </w:rPr>
        <w:tab/>
      </w:r>
    </w:p>
    <w:p w:rsidR="004A732D" w:rsidRPr="00F07178" w:rsidRDefault="004A732D" w:rsidP="005E3582">
      <w:pPr>
        <w:tabs>
          <w:tab w:val="left" w:pos="851"/>
        </w:tabs>
        <w:spacing w:after="120"/>
        <w:ind w:firstLine="567"/>
        <w:jc w:val="both"/>
        <w:rPr>
          <w:sz w:val="28"/>
          <w:szCs w:val="28"/>
          <w:lang w:val="vi-VN"/>
        </w:rPr>
      </w:pPr>
      <w:r w:rsidRPr="00F07178">
        <w:rPr>
          <w:sz w:val="28"/>
          <w:szCs w:val="28"/>
          <w:lang w:val="vi-VN"/>
        </w:rPr>
        <w:t xml:space="preserve">Văn bản đề nghị thanh toán của cơ quan, tổ chức, đơn vị </w:t>
      </w:r>
      <w:r w:rsidR="00C50B06">
        <w:rPr>
          <w:sz w:val="28"/>
          <w:szCs w:val="28"/>
        </w:rPr>
        <w:t xml:space="preserve">được giao nhiệm vụ tổ chức bán </w:t>
      </w:r>
      <w:r w:rsidRPr="00F07178">
        <w:rPr>
          <w:sz w:val="28"/>
          <w:szCs w:val="28"/>
          <w:lang w:val="vi-VN"/>
        </w:rPr>
        <w:t>(trong đó nêu rõ số tiền thu được từ bán tài sản trên đất, chuyển nhượng quyền sử dụng đất; tổng chi phí liên quan; thông tin về tài khoản tiếp nhận thanh toán) kèm theo bảng kê chi tiết các khoản</w:t>
      </w:r>
      <w:bookmarkStart w:id="52" w:name="_GoBack"/>
      <w:bookmarkEnd w:id="52"/>
      <w:r w:rsidRPr="00F07178">
        <w:rPr>
          <w:sz w:val="28"/>
          <w:szCs w:val="28"/>
          <w:lang w:val="vi-VN"/>
        </w:rPr>
        <w:t xml:space="preserve"> chi: 01 bản chính;</w:t>
      </w:r>
    </w:p>
    <w:p w:rsidR="004A732D" w:rsidRPr="00F07178" w:rsidRDefault="004A732D" w:rsidP="005E3582">
      <w:pPr>
        <w:tabs>
          <w:tab w:val="left" w:pos="851"/>
        </w:tabs>
        <w:spacing w:after="120"/>
        <w:ind w:firstLine="567"/>
        <w:jc w:val="both"/>
        <w:rPr>
          <w:sz w:val="28"/>
          <w:szCs w:val="28"/>
          <w:lang w:val="vi-VN"/>
        </w:rPr>
      </w:pPr>
      <w:r w:rsidRPr="00F07178">
        <w:rPr>
          <w:sz w:val="28"/>
          <w:szCs w:val="28"/>
          <w:lang w:val="vi-VN"/>
        </w:rPr>
        <w:t>Quyết định bán tài sản trên đất, chuyển nhượng quyền sử dụng đất của cơ quan, người có thẩm quyền: 01 bản sao</w:t>
      </w:r>
      <w:r w:rsidR="005C3BAE">
        <w:rPr>
          <w:sz w:val="28"/>
          <w:szCs w:val="28"/>
        </w:rPr>
        <w:t>;</w:t>
      </w:r>
    </w:p>
    <w:p w:rsidR="004A732D" w:rsidRPr="00F07178" w:rsidRDefault="004A732D" w:rsidP="005E3582">
      <w:pPr>
        <w:tabs>
          <w:tab w:val="left" w:pos="851"/>
        </w:tabs>
        <w:spacing w:after="120"/>
        <w:ind w:firstLine="567"/>
        <w:jc w:val="both"/>
        <w:rPr>
          <w:sz w:val="28"/>
          <w:szCs w:val="28"/>
          <w:lang w:val="vi-VN"/>
        </w:rPr>
      </w:pPr>
      <w:r w:rsidRPr="00F07178">
        <w:rPr>
          <w:sz w:val="28"/>
          <w:szCs w:val="28"/>
          <w:lang w:val="vi-VN"/>
        </w:rPr>
        <w:t>Các hồ sơ, giấy tờ chứng minh cho các khoản chi như: Dự toán chi được duyệt; Hợp đồng thuê dịch vụ thẩm định giá, đấu giá, phá dỡ; hóa đơn, phiếu thu tiền (nếu có): 01 bản sao</w:t>
      </w:r>
      <w:r w:rsidR="0098596A" w:rsidRPr="00F07178">
        <w:rPr>
          <w:sz w:val="28"/>
          <w:szCs w:val="28"/>
          <w:lang w:val="vi-VN"/>
        </w:rPr>
        <w:t>;</w:t>
      </w:r>
    </w:p>
    <w:p w:rsidR="00252F24" w:rsidRPr="00F07178" w:rsidRDefault="004A732D" w:rsidP="00252F24">
      <w:pPr>
        <w:tabs>
          <w:tab w:val="left" w:pos="851"/>
        </w:tabs>
        <w:spacing w:after="120"/>
        <w:ind w:firstLine="567"/>
        <w:jc w:val="both"/>
        <w:rPr>
          <w:sz w:val="28"/>
          <w:szCs w:val="28"/>
          <w:lang w:val="vi-VN"/>
        </w:rPr>
      </w:pPr>
      <w:r w:rsidRPr="00F07178">
        <w:rPr>
          <w:sz w:val="28"/>
          <w:szCs w:val="28"/>
          <w:lang w:val="vi-VN"/>
        </w:rPr>
        <w:lastRenderedPageBreak/>
        <w:t>Riêng chi phí hỗ trợ di dời các hộ gia đình, cá nhân đã bố trí làm nhà ở trong khuôn viên cơ sở nhà đất (nếu có) thì hồ sơ phải có phương án bồi thường, hỗ trợ và tái định cư được tổ chức làm nhiệm vụ bồi thường, giải phóng mặt bằng nơi có cơ sở nhà, đất (tổ chức dịch vụ công về đất đai hoặc Hội đồng bồi thường, hỗ trợ, tái định cư cấp huyện) phê duyệt theo quy định của pháp luật về bồi thường, hỗ trợ, tái định cư khi Nhà nước thu</w:t>
      </w:r>
      <w:r w:rsidRPr="00652BD0">
        <w:rPr>
          <w:sz w:val="28"/>
          <w:szCs w:val="28"/>
          <w:lang w:val="vi-VN"/>
        </w:rPr>
        <w:t xml:space="preserve"> hồi đất</w:t>
      </w:r>
      <w:r w:rsidR="00252F24">
        <w:rPr>
          <w:sz w:val="28"/>
          <w:szCs w:val="28"/>
        </w:rPr>
        <w:t xml:space="preserve">: </w:t>
      </w:r>
      <w:r w:rsidR="00252F24" w:rsidRPr="00F07178">
        <w:rPr>
          <w:sz w:val="28"/>
          <w:szCs w:val="28"/>
          <w:lang w:val="vi-VN"/>
        </w:rPr>
        <w:t>01 bản sao;</w:t>
      </w:r>
    </w:p>
    <w:p w:rsidR="004A732D" w:rsidRPr="00652BD0" w:rsidRDefault="004A732D" w:rsidP="005E3582">
      <w:pPr>
        <w:tabs>
          <w:tab w:val="left" w:pos="851"/>
        </w:tabs>
        <w:spacing w:after="120"/>
        <w:ind w:firstLine="567"/>
        <w:jc w:val="both"/>
        <w:rPr>
          <w:sz w:val="28"/>
          <w:szCs w:val="28"/>
          <w:lang w:val="vi-VN"/>
        </w:rPr>
      </w:pPr>
      <w:r w:rsidRPr="00652BD0">
        <w:rPr>
          <w:sz w:val="28"/>
          <w:szCs w:val="28"/>
          <w:lang w:val="vi-VN"/>
        </w:rPr>
        <w:t>c)</w:t>
      </w:r>
      <w:r w:rsidRPr="00652BD0">
        <w:rPr>
          <w:sz w:val="28"/>
          <w:szCs w:val="28"/>
          <w:lang w:val="vi-VN"/>
        </w:rPr>
        <w:tab/>
      </w:r>
      <w:r w:rsidRPr="00652BD0">
        <w:rPr>
          <w:spacing w:val="-2"/>
          <w:sz w:val="28"/>
          <w:szCs w:val="28"/>
          <w:lang w:val="vi-VN"/>
        </w:rPr>
        <w:t xml:space="preserve">Trong thời hạn 30 ngày, kể từ ngày nhận đủ hồ sơ quy định tại điểm b khoản này, cơ quan có thẩm quyền lập phương án quy định tại khoản </w:t>
      </w:r>
      <w:r w:rsidRPr="00652BD0">
        <w:rPr>
          <w:spacing w:val="-2"/>
          <w:sz w:val="28"/>
          <w:szCs w:val="28"/>
        </w:rPr>
        <w:t>3</w:t>
      </w:r>
      <w:r w:rsidRPr="00652BD0">
        <w:rPr>
          <w:spacing w:val="-2"/>
          <w:sz w:val="28"/>
          <w:szCs w:val="28"/>
          <w:lang w:val="vi-VN"/>
        </w:rPr>
        <w:t xml:space="preserve"> Điều</w:t>
      </w:r>
      <w:r w:rsidRPr="00652BD0">
        <w:rPr>
          <w:spacing w:val="-2"/>
          <w:sz w:val="28"/>
          <w:szCs w:val="28"/>
        </w:rPr>
        <w:t xml:space="preserve"> 3</w:t>
      </w:r>
      <w:r w:rsidRPr="00652BD0">
        <w:rPr>
          <w:spacing w:val="-2"/>
          <w:sz w:val="28"/>
          <w:szCs w:val="28"/>
          <w:lang w:val="vi-VN"/>
        </w:rPr>
        <w:t xml:space="preserve"> Nghị định này có trách nhiệm thẩm định các khoản chi phí có liên quan được chi trả từ số tiền bán tài sản trên đất, chuyển nhượng quyền sử dụng đất; có văn bản đề nghị chủ tài khoản tạm giữ cấp tiền cho cơ quan, tổ chức, đơn vị </w:t>
      </w:r>
      <w:r w:rsidR="00252F24">
        <w:rPr>
          <w:spacing w:val="-2"/>
          <w:sz w:val="28"/>
          <w:szCs w:val="28"/>
        </w:rPr>
        <w:t xml:space="preserve">được giao nhiệm vụ </w:t>
      </w:r>
      <w:r w:rsidR="000F4D9D">
        <w:rPr>
          <w:spacing w:val="-2"/>
          <w:sz w:val="28"/>
          <w:szCs w:val="28"/>
        </w:rPr>
        <w:t xml:space="preserve">tổ chức </w:t>
      </w:r>
      <w:r w:rsidR="00042A89">
        <w:rPr>
          <w:spacing w:val="-2"/>
          <w:sz w:val="28"/>
          <w:szCs w:val="28"/>
        </w:rPr>
        <w:t xml:space="preserve">bán </w:t>
      </w:r>
      <w:r w:rsidRPr="00652BD0">
        <w:rPr>
          <w:spacing w:val="-2"/>
          <w:sz w:val="28"/>
          <w:szCs w:val="28"/>
          <w:lang w:val="vi-VN"/>
        </w:rPr>
        <w:t>để thực hiện chi trả chi phí, trong đó nêu rõ:</w:t>
      </w:r>
    </w:p>
    <w:p w:rsidR="004A732D" w:rsidRPr="00652BD0" w:rsidRDefault="004A732D" w:rsidP="005E3582">
      <w:pPr>
        <w:tabs>
          <w:tab w:val="left" w:pos="851"/>
        </w:tabs>
        <w:spacing w:after="120"/>
        <w:ind w:firstLine="567"/>
        <w:jc w:val="both"/>
        <w:rPr>
          <w:sz w:val="28"/>
          <w:szCs w:val="28"/>
          <w:lang w:val="vi-VN"/>
        </w:rPr>
      </w:pPr>
      <w:r w:rsidRPr="00652BD0">
        <w:rPr>
          <w:sz w:val="28"/>
          <w:szCs w:val="28"/>
          <w:lang w:val="vi-VN"/>
        </w:rPr>
        <w:t>Thông tin về tài sản bán;</w:t>
      </w:r>
    </w:p>
    <w:p w:rsidR="004A732D" w:rsidRPr="00652BD0" w:rsidRDefault="004A732D" w:rsidP="005E3582">
      <w:pPr>
        <w:tabs>
          <w:tab w:val="left" w:pos="851"/>
        </w:tabs>
        <w:spacing w:after="120"/>
        <w:ind w:firstLine="567"/>
        <w:jc w:val="both"/>
        <w:rPr>
          <w:sz w:val="28"/>
          <w:szCs w:val="28"/>
          <w:lang w:val="vi-VN"/>
        </w:rPr>
      </w:pPr>
      <w:r w:rsidRPr="00652BD0">
        <w:rPr>
          <w:spacing w:val="-4"/>
          <w:sz w:val="28"/>
          <w:szCs w:val="28"/>
          <w:lang w:val="vi-VN"/>
        </w:rPr>
        <w:t>Số tiền thu được từ bán tài sản trên đất, chuyển nhượng quyền sử dụng đất;</w:t>
      </w:r>
    </w:p>
    <w:p w:rsidR="004A732D" w:rsidRPr="00652BD0" w:rsidRDefault="004A732D" w:rsidP="005E3582">
      <w:pPr>
        <w:tabs>
          <w:tab w:val="left" w:pos="851"/>
        </w:tabs>
        <w:spacing w:after="120"/>
        <w:ind w:firstLine="567"/>
        <w:jc w:val="both"/>
        <w:rPr>
          <w:sz w:val="28"/>
          <w:szCs w:val="28"/>
          <w:lang w:val="vi-VN"/>
        </w:rPr>
      </w:pPr>
      <w:r w:rsidRPr="00652BD0">
        <w:rPr>
          <w:sz w:val="28"/>
          <w:szCs w:val="28"/>
          <w:lang w:val="vi-VN"/>
        </w:rPr>
        <w:t>Chi phí liên quan đến bán tài sản trên đất, chuyển nhượng quyền sử dụng đất đề nghị được thanh toán, kèm theo bảng kê chi tiết các khoản chi;</w:t>
      </w:r>
    </w:p>
    <w:p w:rsidR="004A732D" w:rsidRPr="00652BD0" w:rsidRDefault="004A732D" w:rsidP="005E3582">
      <w:pPr>
        <w:tabs>
          <w:tab w:val="left" w:pos="851"/>
        </w:tabs>
        <w:spacing w:after="120"/>
        <w:ind w:firstLine="567"/>
        <w:jc w:val="both"/>
        <w:rPr>
          <w:sz w:val="28"/>
          <w:szCs w:val="28"/>
          <w:lang w:val="vi-VN"/>
        </w:rPr>
      </w:pPr>
      <w:r w:rsidRPr="00652BD0">
        <w:rPr>
          <w:sz w:val="28"/>
          <w:szCs w:val="28"/>
          <w:lang w:val="vi-VN"/>
        </w:rPr>
        <w:t>Thông tin về tài khoản tiếp nhận tiền thanh toán.</w:t>
      </w:r>
    </w:p>
    <w:p w:rsidR="004A732D" w:rsidRPr="00652BD0" w:rsidRDefault="004A732D" w:rsidP="005E3582">
      <w:pPr>
        <w:tabs>
          <w:tab w:val="left" w:pos="851"/>
        </w:tabs>
        <w:spacing w:after="120"/>
        <w:ind w:firstLine="567"/>
        <w:jc w:val="both"/>
        <w:rPr>
          <w:sz w:val="28"/>
          <w:szCs w:val="28"/>
          <w:lang w:val="vi-VN"/>
        </w:rPr>
      </w:pPr>
      <w:r w:rsidRPr="00652BD0">
        <w:rPr>
          <w:sz w:val="28"/>
          <w:szCs w:val="28"/>
          <w:lang w:val="vi-VN"/>
        </w:rPr>
        <w:t>d)</w:t>
      </w:r>
      <w:r w:rsidRPr="00652BD0">
        <w:rPr>
          <w:sz w:val="28"/>
          <w:szCs w:val="28"/>
          <w:lang w:val="vi-VN"/>
        </w:rPr>
        <w:tab/>
        <w:t xml:space="preserve">Trong thời hạn 15 ngày, kể từ ngày nhận được văn bản đề nghị cấp tiền theo quy định tại điểm c khoản này, chủ tài khoản tạm giữ có trách nhiệm cấp tiền cho cơ quan, tổ chức, đơn vị </w:t>
      </w:r>
      <w:r w:rsidR="000F4D9D">
        <w:rPr>
          <w:spacing w:val="-2"/>
          <w:sz w:val="28"/>
          <w:szCs w:val="28"/>
        </w:rPr>
        <w:t xml:space="preserve">được giao nhiệm vụ tổ chức bán </w:t>
      </w:r>
      <w:r w:rsidRPr="00652BD0">
        <w:rPr>
          <w:sz w:val="28"/>
          <w:szCs w:val="28"/>
          <w:lang w:val="vi-VN"/>
        </w:rPr>
        <w:t>để thực hiện chi trả các khoản chi phí có liên quan đến bán tài sản trên đất, chuyển nhượng quyền sử dụng đất.</w:t>
      </w:r>
    </w:p>
    <w:p w:rsidR="004A732D" w:rsidRPr="00652BD0" w:rsidRDefault="004A732D" w:rsidP="005E3582">
      <w:pPr>
        <w:tabs>
          <w:tab w:val="left" w:pos="851"/>
        </w:tabs>
        <w:spacing w:after="120"/>
        <w:ind w:firstLine="567"/>
        <w:jc w:val="both"/>
        <w:rPr>
          <w:sz w:val="28"/>
          <w:szCs w:val="28"/>
          <w:lang w:val="vi-VN"/>
        </w:rPr>
      </w:pPr>
      <w:r w:rsidRPr="00652BD0">
        <w:rPr>
          <w:sz w:val="28"/>
          <w:szCs w:val="28"/>
          <w:lang w:val="vi-VN"/>
        </w:rPr>
        <w:t xml:space="preserve">3. Định kỳ </w:t>
      </w:r>
      <w:r w:rsidRPr="00652BD0">
        <w:rPr>
          <w:sz w:val="28"/>
          <w:szCs w:val="28"/>
        </w:rPr>
        <w:t xml:space="preserve">06 tháng (trước ngày 30 tháng 6 </w:t>
      </w:r>
      <w:r w:rsidR="00360A26">
        <w:rPr>
          <w:sz w:val="28"/>
          <w:szCs w:val="28"/>
        </w:rPr>
        <w:t>và</w:t>
      </w:r>
      <w:r w:rsidRPr="00652BD0">
        <w:rPr>
          <w:sz w:val="28"/>
          <w:szCs w:val="28"/>
        </w:rPr>
        <w:t xml:space="preserve"> ngày 31 tháng 12 hàng năm)</w:t>
      </w:r>
      <w:r w:rsidRPr="00652BD0">
        <w:rPr>
          <w:sz w:val="28"/>
          <w:szCs w:val="28"/>
          <w:lang w:val="vi-VN"/>
        </w:rPr>
        <w:t>, chủ tài khoản tạm giữ thực hiện nộp số tiền còn lại vào ngân sách trung ương (đối với tiền thu được từ bán tài sản trên đất, chuyển nhượng quyền sử dụng đất của cơ quan, tổ chức, đơn vị thuộc trung ương quản lý), ngân sách địa phương (đối với tiền thu được từ bán tài sản trên đất, chuyển nhượng quyền sử dụng đất của cơ quan, tổ chức, đơn vị thuộc địa phương quản lý) theo quy định của pháp luật về ngân sách nhà nước:</w:t>
      </w:r>
    </w:p>
    <w:p w:rsidR="004A732D" w:rsidRPr="00652BD0" w:rsidRDefault="004A732D" w:rsidP="005E3582">
      <w:pPr>
        <w:widowControl w:val="0"/>
        <w:spacing w:after="120"/>
        <w:ind w:firstLine="720"/>
        <w:jc w:val="both"/>
        <w:rPr>
          <w:sz w:val="28"/>
          <w:szCs w:val="28"/>
          <w:lang w:val="vi-VN"/>
        </w:rPr>
      </w:pPr>
      <w:r w:rsidRPr="00652BD0">
        <w:rPr>
          <w:sz w:val="28"/>
          <w:szCs w:val="28"/>
          <w:lang w:val="vi-VN"/>
        </w:rPr>
        <w:t>a) Đã hoàn thành việc thanh toán chi phí hoặc có văn bản xác nhận không phát sinh chi phí của cơ quan được giao nhiệm vụ tổ chức bán tài sản;</w:t>
      </w:r>
    </w:p>
    <w:p w:rsidR="004A732D" w:rsidRPr="00652BD0" w:rsidRDefault="004A732D" w:rsidP="005E3582">
      <w:pPr>
        <w:tabs>
          <w:tab w:val="left" w:pos="709"/>
        </w:tabs>
        <w:spacing w:after="120"/>
        <w:ind w:firstLine="720"/>
        <w:jc w:val="both"/>
        <w:rPr>
          <w:sz w:val="28"/>
          <w:szCs w:val="28"/>
          <w:lang w:val="vi-VN"/>
        </w:rPr>
      </w:pPr>
      <w:r w:rsidRPr="00652BD0">
        <w:rPr>
          <w:sz w:val="28"/>
          <w:szCs w:val="28"/>
          <w:lang w:val="vi-VN"/>
        </w:rPr>
        <w:t>b) Đã quá thời hạn 30 ngày, kể từ ngày cơ quan được giao nhiệm vụ tổ chức bán tài sản nộp tiền vào tài khoản tạm giữ nhưng chủ tài khoản tạm giữ không nhận được hồ sơ đề nghị thanh toán chi phí hoặc văn bản đề nghị gia hạn thanh toán hoặc văn bản xác nhận không phát sinh chi phí của cơ quan được giao nhiệm vụ tổ chức bán tài sản.</w:t>
      </w:r>
    </w:p>
    <w:p w:rsidR="00DA7E6E" w:rsidRPr="00652BD0" w:rsidRDefault="008621A3" w:rsidP="005E3582">
      <w:pPr>
        <w:tabs>
          <w:tab w:val="left" w:pos="851"/>
        </w:tabs>
        <w:spacing w:after="120"/>
        <w:ind w:firstLine="567"/>
        <w:jc w:val="both"/>
        <w:rPr>
          <w:strike/>
          <w:sz w:val="28"/>
          <w:szCs w:val="28"/>
          <w:lang w:val="vi-VN"/>
        </w:rPr>
      </w:pPr>
      <w:bookmarkStart w:id="53" w:name="khoan_4_18"/>
      <w:r w:rsidRPr="00652BD0">
        <w:rPr>
          <w:sz w:val="28"/>
          <w:szCs w:val="28"/>
          <w:lang w:val="vi-VN"/>
        </w:rPr>
        <w:t xml:space="preserve">4. </w:t>
      </w:r>
      <w:bookmarkEnd w:id="53"/>
      <w:r w:rsidR="00DA7E6E" w:rsidRPr="00652BD0">
        <w:rPr>
          <w:sz w:val="28"/>
          <w:szCs w:val="28"/>
          <w:lang w:val="vi-VN"/>
        </w:rPr>
        <w:t xml:space="preserve">Số tiền nộp ngân sách nhà nước được sử dụng vào mục đích đầu tư phát triển và ưu tiên bố trí trong dự toán chi đầu tư phát triển của ngân sách nhà nước theo quy định của pháp luật về ngân sách nhà nước, pháp luật về đầu tư công và pháp luật khác có liên quan để chi đầu tư xây dựng, nâng cấp, cải tạo trụ sở làm </w:t>
      </w:r>
      <w:r w:rsidR="00DA7E6E" w:rsidRPr="00652BD0">
        <w:rPr>
          <w:sz w:val="28"/>
          <w:szCs w:val="28"/>
          <w:lang w:val="vi-VN"/>
        </w:rPr>
        <w:lastRenderedPageBreak/>
        <w:t xml:space="preserve">việc, cơ sở hoạt động sự nghiệp của cơ quan, tổ chức, đơn vị thuộc phạm vi quản lý của bộ, cơ quan trung ương, địa phương. </w:t>
      </w:r>
    </w:p>
    <w:p w:rsidR="00DA7E6E" w:rsidRPr="00652BD0" w:rsidRDefault="00DA7E6E" w:rsidP="005E3582">
      <w:pPr>
        <w:pStyle w:val="NormalWeb"/>
        <w:shd w:val="clear" w:color="auto" w:fill="FFFFFF"/>
        <w:spacing w:before="0" w:beforeAutospacing="0" w:after="120" w:afterAutospacing="0"/>
        <w:ind w:firstLine="567"/>
        <w:jc w:val="both"/>
        <w:rPr>
          <w:sz w:val="28"/>
          <w:szCs w:val="28"/>
          <w:lang w:val="vi-VN"/>
        </w:rPr>
      </w:pPr>
      <w:r w:rsidRPr="00652BD0">
        <w:rPr>
          <w:sz w:val="28"/>
          <w:szCs w:val="28"/>
          <w:lang w:val="vi-VN"/>
        </w:rPr>
        <w:t xml:space="preserve">Đối với Bộ Quốc phòng, Bộ Công an ngoài việc được sử dụng để chi cho các nội dung chi </w:t>
      </w:r>
      <w:r w:rsidR="004A732D" w:rsidRPr="00652BD0">
        <w:rPr>
          <w:sz w:val="28"/>
          <w:szCs w:val="28"/>
          <w:lang w:val="vi-VN"/>
        </w:rPr>
        <w:t>nêu trên</w:t>
      </w:r>
      <w:r w:rsidRPr="00652BD0">
        <w:rPr>
          <w:sz w:val="28"/>
          <w:szCs w:val="28"/>
          <w:lang w:val="vi-VN"/>
        </w:rPr>
        <w:t xml:space="preserve"> còn được ưu tiên để chi cho các mục tiêu, nhiệm vụ công tác đặc biệt quan trọng theo quyết định của Thủ tướng Chính phủ.</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5.</w:t>
      </w:r>
      <w:r w:rsidRPr="00652BD0">
        <w:rPr>
          <w:sz w:val="28"/>
          <w:szCs w:val="28"/>
          <w:lang w:val="vi-VN"/>
        </w:rPr>
        <w:tab/>
        <w:t>Việc quản lý, thanh toán và quyết toán nội dung chi quy định tại khoản 4 Điều này thực hiện theo quy định của pháp luật về ngân sách nhà nước</w:t>
      </w:r>
      <w:r w:rsidR="00E90E21" w:rsidRPr="00652BD0">
        <w:rPr>
          <w:sz w:val="28"/>
          <w:szCs w:val="28"/>
        </w:rPr>
        <w:t xml:space="preserve">, pháp luật về đầu tư công </w:t>
      </w:r>
      <w:r w:rsidRPr="00652BD0">
        <w:rPr>
          <w:sz w:val="28"/>
          <w:szCs w:val="28"/>
          <w:lang w:val="vi-VN"/>
        </w:rPr>
        <w:t xml:space="preserve">và pháp luật </w:t>
      </w:r>
      <w:r w:rsidR="00E90E21" w:rsidRPr="00652BD0">
        <w:rPr>
          <w:sz w:val="28"/>
          <w:szCs w:val="28"/>
        </w:rPr>
        <w:t xml:space="preserve">khác </w:t>
      </w:r>
      <w:r w:rsidRPr="00652BD0">
        <w:rPr>
          <w:sz w:val="28"/>
          <w:szCs w:val="28"/>
          <w:lang w:val="vi-VN"/>
        </w:rPr>
        <w:t>có liên quan.</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6.</w:t>
      </w:r>
      <w:r w:rsidRPr="00652BD0">
        <w:rPr>
          <w:sz w:val="28"/>
          <w:szCs w:val="28"/>
          <w:lang w:val="vi-VN"/>
        </w:rPr>
        <w:tab/>
        <w:t>Việc quản lý, sử dụng số tiền thu được từ bán tài sản trên đất, chuyển nhượng quyền sử dụng đất trong trường hợp nhà, đất thuộc đối tượng phải di dời theo quy hoạch hoặc do ô nhiễm môi trường thực hiện theo quy định tại Mục 2 Chương này.</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 xml:space="preserve">7. Việc quản lý, sử dụng số tiền thu được từ bán tài sản trên đất, chuyển nhượng quyền sử dụng đất đối với nhà, đất tại cơ quan Đảng Cộng sản Việt Nam được thực hiện theo quy định tại </w:t>
      </w:r>
      <w:bookmarkStart w:id="54" w:name="dc_34"/>
      <w:r w:rsidRPr="00652BD0">
        <w:rPr>
          <w:sz w:val="28"/>
          <w:szCs w:val="28"/>
          <w:lang w:val="vi-VN"/>
        </w:rPr>
        <w:t>Điều 30 Nghị định số 165/2017/NĐ-CP</w:t>
      </w:r>
      <w:bookmarkEnd w:id="54"/>
      <w:r w:rsidRPr="00652BD0">
        <w:rPr>
          <w:sz w:val="28"/>
          <w:szCs w:val="28"/>
          <w:lang w:val="vi-VN"/>
        </w:rPr>
        <w:t xml:space="preserve"> và văn bản sửa đổi, bổ sung hoặc thay thế (nếu có)</w:t>
      </w:r>
      <w:r w:rsidR="008263ED" w:rsidRPr="00652BD0">
        <w:rPr>
          <w:sz w:val="28"/>
          <w:szCs w:val="28"/>
          <w:lang w:val="vi-VN"/>
        </w:rPr>
        <w:t>.</w:t>
      </w:r>
    </w:p>
    <w:p w:rsidR="004A732D" w:rsidRPr="00652BD0" w:rsidRDefault="004A732D" w:rsidP="005E3582">
      <w:pPr>
        <w:tabs>
          <w:tab w:val="left" w:pos="851"/>
        </w:tabs>
        <w:spacing w:after="120"/>
        <w:ind w:firstLine="567"/>
        <w:jc w:val="both"/>
        <w:rPr>
          <w:sz w:val="28"/>
          <w:szCs w:val="28"/>
        </w:rPr>
      </w:pPr>
      <w:r w:rsidRPr="00652BD0">
        <w:rPr>
          <w:sz w:val="28"/>
          <w:szCs w:val="28"/>
          <w:lang w:val="vi-VN"/>
        </w:rPr>
        <w:t>8. Việc quản lý, sử dụng số tiền thu được từ bán tài sản trên đất, chuyển nhượng quyền sử dụng đất, số tiền bồi thường, hỗ trợ (nếu có) thực hiện theo quy định tại Nghị định này và pháp luật có liên quan. Trường hợp các cơ quan, tổ chức, đơn vị quản lý, sử dụng nhà, đất được các tổ chức, cá nhân hỗ trợ bằng tiền (ngoài số tiền bán tài sản trên đất, tiền chuyển nhượng quyền sử dụng đất,  số tiền bồi thường, hỗ trợ được xác định theo đúng quy định của pháp luật) thì cơ quan, tổ chức, đơn vị có trách nhiệm nộp vào ngân sách nhà nước theo quy định của pháp luật về ngân sách nhà nước.</w:t>
      </w:r>
    </w:p>
    <w:p w:rsidR="008F7B33" w:rsidRPr="00652BD0" w:rsidRDefault="004A732D" w:rsidP="005E3582">
      <w:pPr>
        <w:tabs>
          <w:tab w:val="left" w:pos="851"/>
        </w:tabs>
        <w:spacing w:after="120"/>
        <w:ind w:firstLine="567"/>
        <w:jc w:val="both"/>
        <w:rPr>
          <w:b/>
          <w:bCs/>
          <w:strike/>
          <w:sz w:val="28"/>
          <w:szCs w:val="28"/>
        </w:rPr>
      </w:pPr>
      <w:r w:rsidRPr="00652BD0">
        <w:rPr>
          <w:b/>
          <w:sz w:val="28"/>
          <w:szCs w:val="28"/>
          <w:lang w:val="vi-VN"/>
        </w:rPr>
        <w:t>Điều 20</w:t>
      </w:r>
      <w:r w:rsidR="00A94DCD" w:rsidRPr="00652BD0">
        <w:rPr>
          <w:b/>
          <w:sz w:val="28"/>
          <w:szCs w:val="28"/>
          <w:lang w:val="vi-VN"/>
        </w:rPr>
        <w:t>.</w:t>
      </w:r>
      <w:r w:rsidR="00A94DCD" w:rsidRPr="00652BD0">
        <w:rPr>
          <w:sz w:val="28"/>
          <w:szCs w:val="28"/>
          <w:lang w:val="vi-VN"/>
        </w:rPr>
        <w:t xml:space="preserve"> </w:t>
      </w:r>
      <w:r w:rsidR="00A94DCD" w:rsidRPr="00652BD0">
        <w:rPr>
          <w:b/>
          <w:bCs/>
          <w:sz w:val="28"/>
          <w:szCs w:val="28"/>
          <w:lang w:val="vi-VN"/>
        </w:rPr>
        <w:t>Quản lý, sử dụng số tiền thu được từ bán tài sản trên đất, chuyển nhượng quyền sử dụng đất của doanh nghiệp nhà nước</w:t>
      </w:r>
    </w:p>
    <w:p w:rsidR="00770015" w:rsidRPr="008A64C0" w:rsidRDefault="008F7B33" w:rsidP="005E3582">
      <w:pPr>
        <w:tabs>
          <w:tab w:val="left" w:pos="851"/>
        </w:tabs>
        <w:spacing w:after="120"/>
        <w:ind w:firstLine="567"/>
        <w:jc w:val="both"/>
        <w:rPr>
          <w:spacing w:val="-4"/>
          <w:sz w:val="28"/>
          <w:szCs w:val="28"/>
          <w:lang w:val="vi-VN"/>
        </w:rPr>
      </w:pPr>
      <w:r w:rsidRPr="008A64C0">
        <w:rPr>
          <w:spacing w:val="-4"/>
          <w:sz w:val="28"/>
          <w:szCs w:val="28"/>
          <w:lang w:val="vi-VN"/>
        </w:rPr>
        <w:t xml:space="preserve">Việc quản lý, sử dụng số tiền thu được </w:t>
      </w:r>
      <w:r w:rsidR="00111E1B" w:rsidRPr="008A64C0">
        <w:rPr>
          <w:spacing w:val="-4"/>
          <w:sz w:val="28"/>
          <w:szCs w:val="28"/>
          <w:lang w:val="vi-VN"/>
        </w:rPr>
        <w:t>từ việc bán tài sản trên đất, chuyển nhượng quyền sử dụng đất</w:t>
      </w:r>
      <w:r w:rsidR="00CE2A50" w:rsidRPr="008A64C0">
        <w:rPr>
          <w:spacing w:val="-4"/>
          <w:sz w:val="28"/>
          <w:szCs w:val="28"/>
          <w:lang w:val="vi-VN"/>
        </w:rPr>
        <w:t xml:space="preserve"> </w:t>
      </w:r>
      <w:r w:rsidR="00726208" w:rsidRPr="008A64C0">
        <w:rPr>
          <w:spacing w:val="-4"/>
          <w:sz w:val="28"/>
          <w:szCs w:val="28"/>
          <w:lang w:val="vi-VN"/>
        </w:rPr>
        <w:t xml:space="preserve">đối với </w:t>
      </w:r>
      <w:r w:rsidR="00770015" w:rsidRPr="008A64C0">
        <w:rPr>
          <w:spacing w:val="-4"/>
          <w:sz w:val="28"/>
          <w:szCs w:val="28"/>
          <w:lang w:val="vi-VN"/>
        </w:rPr>
        <w:t>doanh nghiệp</w:t>
      </w:r>
      <w:r w:rsidR="00EA5348" w:rsidRPr="008A64C0">
        <w:rPr>
          <w:spacing w:val="-4"/>
          <w:sz w:val="28"/>
          <w:szCs w:val="28"/>
          <w:lang w:val="vi-VN"/>
        </w:rPr>
        <w:t xml:space="preserve"> do Nhà nước nắm giữ 100% vốn điều lệ</w:t>
      </w:r>
      <w:r w:rsidR="0076677C" w:rsidRPr="008A64C0">
        <w:rPr>
          <w:spacing w:val="-4"/>
          <w:sz w:val="28"/>
          <w:szCs w:val="28"/>
          <w:lang w:val="vi-VN"/>
        </w:rPr>
        <w:t xml:space="preserve"> (sau đây gọi là doanh nghiệp nhà nước)</w:t>
      </w:r>
      <w:r w:rsidR="00EA5348" w:rsidRPr="008A64C0">
        <w:rPr>
          <w:spacing w:val="-4"/>
          <w:sz w:val="28"/>
          <w:szCs w:val="28"/>
          <w:lang w:val="vi-VN"/>
        </w:rPr>
        <w:t xml:space="preserve">, gồm: Công ty </w:t>
      </w:r>
      <w:r w:rsidR="00971A74" w:rsidRPr="008A64C0">
        <w:rPr>
          <w:spacing w:val="-4"/>
          <w:sz w:val="28"/>
          <w:szCs w:val="28"/>
          <w:lang w:val="vi-VN"/>
        </w:rPr>
        <w:t xml:space="preserve">TNHH </w:t>
      </w:r>
      <w:r w:rsidR="001D44C0" w:rsidRPr="008A64C0">
        <w:rPr>
          <w:spacing w:val="-4"/>
          <w:sz w:val="28"/>
          <w:szCs w:val="28"/>
          <w:lang w:val="vi-VN"/>
        </w:rPr>
        <w:t>MTV do Nh</w:t>
      </w:r>
      <w:r w:rsidR="00C96CFA" w:rsidRPr="008A64C0">
        <w:rPr>
          <w:spacing w:val="-4"/>
          <w:sz w:val="28"/>
          <w:szCs w:val="28"/>
          <w:lang w:val="vi-VN"/>
        </w:rPr>
        <w:t>à nước nắm giữ 100% vốn điều lệ</w:t>
      </w:r>
      <w:r w:rsidR="0097740F" w:rsidRPr="008A64C0">
        <w:rPr>
          <w:spacing w:val="-4"/>
          <w:sz w:val="28"/>
          <w:szCs w:val="28"/>
          <w:lang w:val="vi-VN"/>
        </w:rPr>
        <w:t xml:space="preserve"> là công ty mẹ của T</w:t>
      </w:r>
      <w:r w:rsidR="00070AC6" w:rsidRPr="008A64C0">
        <w:rPr>
          <w:spacing w:val="-4"/>
          <w:sz w:val="28"/>
          <w:szCs w:val="28"/>
          <w:lang w:val="vi-VN"/>
        </w:rPr>
        <w:t>ập đoàn ki</w:t>
      </w:r>
      <w:r w:rsidR="0097740F" w:rsidRPr="008A64C0">
        <w:rPr>
          <w:spacing w:val="-4"/>
          <w:sz w:val="28"/>
          <w:szCs w:val="28"/>
          <w:lang w:val="vi-VN"/>
        </w:rPr>
        <w:t>nh tế nhà nước, công ty mẹ của T</w:t>
      </w:r>
      <w:r w:rsidR="00070AC6" w:rsidRPr="008A64C0">
        <w:rPr>
          <w:spacing w:val="-4"/>
          <w:sz w:val="28"/>
          <w:szCs w:val="28"/>
          <w:lang w:val="vi-VN"/>
        </w:rPr>
        <w:t xml:space="preserve">ổng công ty </w:t>
      </w:r>
      <w:r w:rsidR="007E21CB" w:rsidRPr="008A64C0">
        <w:rPr>
          <w:spacing w:val="-4"/>
          <w:sz w:val="28"/>
          <w:szCs w:val="28"/>
          <w:lang w:val="vi-VN"/>
        </w:rPr>
        <w:t xml:space="preserve">nhà nước, công ty mẹ </w:t>
      </w:r>
      <w:r w:rsidR="001D44C0" w:rsidRPr="008A64C0">
        <w:rPr>
          <w:spacing w:val="-4"/>
          <w:sz w:val="28"/>
          <w:szCs w:val="28"/>
          <w:lang w:val="vi-VN"/>
        </w:rPr>
        <w:t>Công ty TNHH MTV là công ty độc lập do Nhà nước nắm giữ 100% vốn điều lệ</w:t>
      </w:r>
      <w:r w:rsidR="00A93980" w:rsidRPr="008A64C0">
        <w:rPr>
          <w:spacing w:val="-4"/>
          <w:sz w:val="28"/>
          <w:szCs w:val="28"/>
          <w:lang w:val="vi-VN"/>
        </w:rPr>
        <w:t xml:space="preserve"> được thực hiện như sau:</w:t>
      </w:r>
      <w:r w:rsidR="00770015" w:rsidRPr="008A64C0">
        <w:rPr>
          <w:spacing w:val="-4"/>
          <w:sz w:val="28"/>
          <w:szCs w:val="28"/>
          <w:lang w:val="vi-VN"/>
        </w:rPr>
        <w:t xml:space="preserve"> </w:t>
      </w:r>
    </w:p>
    <w:p w:rsidR="002A3537" w:rsidRPr="00652BD0" w:rsidRDefault="00A93980" w:rsidP="005E3582">
      <w:pPr>
        <w:tabs>
          <w:tab w:val="left" w:pos="851"/>
        </w:tabs>
        <w:spacing w:after="120"/>
        <w:ind w:firstLine="567"/>
        <w:jc w:val="both"/>
        <w:rPr>
          <w:sz w:val="28"/>
          <w:szCs w:val="28"/>
          <w:lang w:val="vi-VN"/>
        </w:rPr>
      </w:pPr>
      <w:r w:rsidRPr="00652BD0">
        <w:rPr>
          <w:sz w:val="28"/>
          <w:szCs w:val="28"/>
        </w:rPr>
        <w:t>1</w:t>
      </w:r>
      <w:r w:rsidR="008621A3" w:rsidRPr="00652BD0">
        <w:rPr>
          <w:sz w:val="28"/>
          <w:szCs w:val="28"/>
          <w:lang w:val="vi-VN"/>
        </w:rPr>
        <w:t>.</w:t>
      </w:r>
      <w:r w:rsidR="008621A3" w:rsidRPr="00652BD0">
        <w:rPr>
          <w:sz w:val="28"/>
          <w:szCs w:val="28"/>
          <w:lang w:val="vi-VN"/>
        </w:rPr>
        <w:tab/>
        <w:t xml:space="preserve">Số tiền </w:t>
      </w:r>
      <w:proofErr w:type="gramStart"/>
      <w:r w:rsidR="008621A3" w:rsidRPr="00652BD0">
        <w:rPr>
          <w:sz w:val="28"/>
          <w:szCs w:val="28"/>
          <w:lang w:val="vi-VN"/>
        </w:rPr>
        <w:t>thu</w:t>
      </w:r>
      <w:proofErr w:type="gramEnd"/>
      <w:r w:rsidR="008621A3" w:rsidRPr="00652BD0">
        <w:rPr>
          <w:sz w:val="28"/>
          <w:szCs w:val="28"/>
          <w:lang w:val="vi-VN"/>
        </w:rPr>
        <w:t xml:space="preserve"> được từ bán tài sản trên đất, chuyển nhượng quyền sử</w:t>
      </w:r>
      <w:r w:rsidR="00037BAE" w:rsidRPr="00652BD0">
        <w:rPr>
          <w:sz w:val="28"/>
          <w:szCs w:val="28"/>
          <w:lang w:val="vi-VN"/>
        </w:rPr>
        <w:t xml:space="preserve"> dụng đất được quản lý, sử dụng</w:t>
      </w:r>
      <w:r w:rsidR="008621A3" w:rsidRPr="00652BD0">
        <w:rPr>
          <w:sz w:val="28"/>
          <w:szCs w:val="28"/>
          <w:lang w:val="vi-VN"/>
        </w:rPr>
        <w: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t xml:space="preserve">Trường hợp tài sản trên đất đã được giao vốn cho doanh nghiệp </w:t>
      </w:r>
      <w:r w:rsidR="008263ED" w:rsidRPr="00652BD0">
        <w:rPr>
          <w:sz w:val="28"/>
          <w:szCs w:val="28"/>
          <w:lang w:val="vi-VN"/>
        </w:rPr>
        <w:t xml:space="preserve">hoặc tài sản </w:t>
      </w:r>
      <w:r w:rsidR="006A2592" w:rsidRPr="00652BD0">
        <w:rPr>
          <w:sz w:val="28"/>
          <w:szCs w:val="28"/>
          <w:lang w:val="vi-VN"/>
        </w:rPr>
        <w:t>được hình thành từ nguồn vốn của doanh nghiệp nhà nước</w:t>
      </w:r>
      <w:r w:rsidR="008263ED" w:rsidRPr="00652BD0">
        <w:rPr>
          <w:sz w:val="28"/>
          <w:szCs w:val="28"/>
          <w:lang w:val="vi-VN"/>
        </w:rPr>
        <w:t xml:space="preserve"> </w:t>
      </w:r>
      <w:r w:rsidRPr="00652BD0">
        <w:rPr>
          <w:sz w:val="28"/>
          <w:szCs w:val="28"/>
          <w:lang w:val="vi-VN"/>
        </w:rPr>
        <w:t>thì doanh nghiệp nhà nước được sử dụng số tiền bán tài sản trên đất theo quy định của pháp luật về doanh nghiệp và pháp luật về quản lý, sử dụng vốn nhà nước đầu tư vào sản xuất, kinh doanh tại doanh nghiệp;</w:t>
      </w:r>
    </w:p>
    <w:p w:rsidR="002A3537" w:rsidRPr="00652BD0" w:rsidRDefault="008621A3" w:rsidP="005E3582">
      <w:pPr>
        <w:tabs>
          <w:tab w:val="left" w:pos="851"/>
        </w:tabs>
        <w:spacing w:after="120"/>
        <w:ind w:firstLine="567"/>
        <w:jc w:val="both"/>
        <w:rPr>
          <w:sz w:val="28"/>
          <w:szCs w:val="28"/>
          <w:lang w:val="vi-VN"/>
        </w:rPr>
      </w:pPr>
      <w:bookmarkStart w:id="55" w:name="diem_b_1_19"/>
      <w:r w:rsidRPr="00652BD0">
        <w:rPr>
          <w:sz w:val="28"/>
          <w:szCs w:val="28"/>
          <w:lang w:val="vi-VN"/>
        </w:rPr>
        <w:t>b)</w:t>
      </w:r>
      <w:r w:rsidRPr="00652BD0">
        <w:rPr>
          <w:sz w:val="28"/>
          <w:szCs w:val="28"/>
          <w:lang w:val="vi-VN"/>
        </w:rPr>
        <w:tab/>
      </w:r>
      <w:r w:rsidRPr="00652BD0">
        <w:rPr>
          <w:spacing w:val="-2"/>
          <w:sz w:val="28"/>
          <w:szCs w:val="28"/>
          <w:lang w:val="vi-VN"/>
        </w:rPr>
        <w:t xml:space="preserve">Trường hợp giá trị quyền sử dụng đất đã được giao vốn cho doanh nghiệp thì doanh nghiệp nhà nước được sử dụng số tiền chuyển nhượng quyền sử dụng </w:t>
      </w:r>
      <w:r w:rsidRPr="00652BD0">
        <w:rPr>
          <w:spacing w:val="-2"/>
          <w:sz w:val="28"/>
          <w:szCs w:val="28"/>
          <w:lang w:val="vi-VN"/>
        </w:rPr>
        <w:lastRenderedPageBreak/>
        <w:t>đất tương ứng với mục đích sử dụng đất khi giao vốn và thời hạn sử dụng đất còn lại theo quy định của pháp luật về doanh nghiệp, pháp luật về quản lý, sử dụng vốn nhà nước đầu tư vào sản xuất, kinh doanh tại doanh nghiệp và pháp luật có liên quan;</w:t>
      </w:r>
      <w:bookmarkEnd w:id="55"/>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c)</w:t>
      </w:r>
      <w:r w:rsidR="008263ED" w:rsidRPr="00652BD0">
        <w:rPr>
          <w:sz w:val="28"/>
          <w:szCs w:val="28"/>
          <w:lang w:val="vi-VN"/>
        </w:rPr>
        <w:t xml:space="preserve"> </w:t>
      </w:r>
      <w:r w:rsidRPr="00652BD0">
        <w:rPr>
          <w:sz w:val="28"/>
          <w:szCs w:val="28"/>
          <w:lang w:val="vi-VN"/>
        </w:rPr>
        <w:t xml:space="preserve">Các trường hợp không thuộc quy định tại điểm a, điểm b khoản này, việc quản lý, sử dụng số tiền thu được từ bán tài sản trên đất, chuyển nhượng quyền sử dụng đất thực hiện theo quy định tại các </w:t>
      </w:r>
      <w:r w:rsidR="00F01A49" w:rsidRPr="00652BD0">
        <w:rPr>
          <w:sz w:val="28"/>
          <w:szCs w:val="28"/>
          <w:lang w:val="vi-VN"/>
        </w:rPr>
        <w:t xml:space="preserve">khoản </w:t>
      </w:r>
      <w:r w:rsidR="00802A9F" w:rsidRPr="00652BD0">
        <w:rPr>
          <w:sz w:val="28"/>
          <w:szCs w:val="28"/>
        </w:rPr>
        <w:t xml:space="preserve">2, </w:t>
      </w:r>
      <w:r w:rsidR="00F01A49" w:rsidRPr="00652BD0">
        <w:rPr>
          <w:sz w:val="28"/>
          <w:szCs w:val="28"/>
          <w:lang w:val="vi-VN"/>
        </w:rPr>
        <w:t xml:space="preserve">3, 4, 5 và 6 </w:t>
      </w:r>
      <w:r w:rsidRPr="00652BD0">
        <w:rPr>
          <w:sz w:val="28"/>
          <w:szCs w:val="28"/>
          <w:lang w:val="vi-VN"/>
        </w:rPr>
        <w:t>Điều này;</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d)</w:t>
      </w:r>
      <w:r w:rsidRPr="00652BD0">
        <w:rPr>
          <w:sz w:val="28"/>
          <w:szCs w:val="28"/>
          <w:lang w:val="vi-VN"/>
        </w:rPr>
        <w:tab/>
        <w:t>Việc xác định giá trị tài sản trên đất, giá trị quyền sử dụng sử dụng đất đã được giao vốn cho doanh nghiệp được căn cứ vào văn bản của cơ quan, người có thẩm quyền về việc giao vốn cho doanh nghiệp. Tiền bán tài sản trên đất trong giá trúng đấu giá là giá trị của tài sản trên đất trong giá khởi điểm để đấu giá tài sản trên đất, chuyển nhượng quyền sử dụng đất.</w:t>
      </w:r>
    </w:p>
    <w:p w:rsidR="00802A9F" w:rsidRPr="00652BD0" w:rsidRDefault="00A93980" w:rsidP="005E3582">
      <w:pPr>
        <w:tabs>
          <w:tab w:val="left" w:pos="851"/>
        </w:tabs>
        <w:spacing w:after="120"/>
        <w:ind w:firstLine="567"/>
        <w:jc w:val="both"/>
        <w:rPr>
          <w:sz w:val="28"/>
          <w:szCs w:val="28"/>
        </w:rPr>
      </w:pPr>
      <w:r w:rsidRPr="00652BD0">
        <w:rPr>
          <w:sz w:val="28"/>
          <w:szCs w:val="28"/>
        </w:rPr>
        <w:t>2</w:t>
      </w:r>
      <w:r w:rsidR="008621A3" w:rsidRPr="00652BD0">
        <w:rPr>
          <w:sz w:val="28"/>
          <w:szCs w:val="28"/>
          <w:lang w:val="vi-VN"/>
        </w:rPr>
        <w:t>.</w:t>
      </w:r>
      <w:r w:rsidR="008621A3" w:rsidRPr="00652BD0">
        <w:rPr>
          <w:sz w:val="28"/>
          <w:szCs w:val="28"/>
          <w:lang w:val="vi-VN"/>
        </w:rPr>
        <w:tab/>
      </w:r>
      <w:r w:rsidR="00802A9F" w:rsidRPr="00652BD0">
        <w:rPr>
          <w:sz w:val="28"/>
          <w:szCs w:val="28"/>
        </w:rPr>
        <w:t xml:space="preserve">Việc quản lý, sử dụng số tiền </w:t>
      </w:r>
      <w:proofErr w:type="gramStart"/>
      <w:r w:rsidR="00802A9F" w:rsidRPr="00652BD0">
        <w:rPr>
          <w:sz w:val="28"/>
          <w:szCs w:val="28"/>
        </w:rPr>
        <w:t>thu</w:t>
      </w:r>
      <w:proofErr w:type="gramEnd"/>
      <w:r w:rsidR="00802A9F" w:rsidRPr="00652BD0">
        <w:rPr>
          <w:sz w:val="28"/>
          <w:szCs w:val="28"/>
        </w:rPr>
        <w:t xml:space="preserve"> được tại điểm c khoản 1 Điều này được thực hiện như sau:</w:t>
      </w:r>
    </w:p>
    <w:p w:rsidR="002A3537" w:rsidRPr="00652BD0" w:rsidRDefault="008621A3" w:rsidP="005E3582">
      <w:pPr>
        <w:tabs>
          <w:tab w:val="left" w:pos="851"/>
        </w:tabs>
        <w:spacing w:after="120"/>
        <w:ind w:firstLine="567"/>
        <w:jc w:val="both"/>
        <w:rPr>
          <w:spacing w:val="-2"/>
          <w:sz w:val="28"/>
          <w:szCs w:val="28"/>
          <w:lang w:val="vi-VN"/>
        </w:rPr>
      </w:pPr>
      <w:r w:rsidRPr="00652BD0">
        <w:rPr>
          <w:spacing w:val="-2"/>
          <w:sz w:val="28"/>
          <w:szCs w:val="28"/>
          <w:lang w:val="vi-VN"/>
        </w:rPr>
        <w:t xml:space="preserve">Trong thời hạn 03 ngày làm việc, kể từ ngày nhận được tiền thanh toán của người mua theo quy định tại khoản </w:t>
      </w:r>
      <w:r w:rsidR="00B27CAC" w:rsidRPr="00652BD0">
        <w:rPr>
          <w:spacing w:val="-2"/>
          <w:sz w:val="28"/>
          <w:szCs w:val="28"/>
        </w:rPr>
        <w:t>10</w:t>
      </w:r>
      <w:r w:rsidRPr="00652BD0">
        <w:rPr>
          <w:spacing w:val="-2"/>
          <w:sz w:val="28"/>
          <w:szCs w:val="28"/>
          <w:lang w:val="vi-VN"/>
        </w:rPr>
        <w:t xml:space="preserve"> Điều </w:t>
      </w:r>
      <w:r w:rsidR="00D26799" w:rsidRPr="00652BD0">
        <w:rPr>
          <w:spacing w:val="-2"/>
          <w:sz w:val="28"/>
          <w:szCs w:val="28"/>
          <w:lang w:val="vi-VN"/>
        </w:rPr>
        <w:t>1</w:t>
      </w:r>
      <w:r w:rsidR="00B27CAC" w:rsidRPr="00652BD0">
        <w:rPr>
          <w:spacing w:val="-2"/>
          <w:sz w:val="28"/>
          <w:szCs w:val="28"/>
        </w:rPr>
        <w:t>2</w:t>
      </w:r>
      <w:r w:rsidRPr="00652BD0">
        <w:rPr>
          <w:spacing w:val="-2"/>
          <w:sz w:val="28"/>
          <w:szCs w:val="28"/>
          <w:lang w:val="vi-VN"/>
        </w:rPr>
        <w:t xml:space="preserve"> Nghị định này, doanh nghiệp nhà nước có trách nhiệm nộp tiền bán tài sản trên đất, chuyển nhượng quyền sử dụng đất vào:</w:t>
      </w:r>
    </w:p>
    <w:p w:rsidR="002A3537" w:rsidRPr="00652BD0" w:rsidRDefault="008621A3" w:rsidP="005E3582">
      <w:pPr>
        <w:tabs>
          <w:tab w:val="left" w:pos="851"/>
        </w:tabs>
        <w:spacing w:after="120"/>
        <w:ind w:firstLine="567"/>
        <w:jc w:val="both"/>
        <w:rPr>
          <w:spacing w:val="-2"/>
          <w:sz w:val="28"/>
          <w:szCs w:val="28"/>
          <w:lang w:val="vi-VN"/>
        </w:rPr>
      </w:pPr>
      <w:r w:rsidRPr="00652BD0">
        <w:rPr>
          <w:spacing w:val="-2"/>
          <w:sz w:val="28"/>
          <w:szCs w:val="28"/>
          <w:lang w:val="vi-VN"/>
        </w:rPr>
        <w:t xml:space="preserve">a) Tài khoản tạm giữ do cơ quan được giao thực hiện nhiệm vụ quản lý tài sản công theo quy định tại </w:t>
      </w:r>
      <w:bookmarkStart w:id="56" w:name="dc_12"/>
      <w:r w:rsidRPr="00652BD0">
        <w:rPr>
          <w:spacing w:val="-2"/>
          <w:sz w:val="28"/>
          <w:szCs w:val="28"/>
          <w:lang w:val="vi-VN"/>
        </w:rPr>
        <w:t>khoản 1 Điều 19 Luật Quản lý, sử dụng tài sản công</w:t>
      </w:r>
      <w:bookmarkEnd w:id="56"/>
      <w:r w:rsidRPr="00652BD0">
        <w:rPr>
          <w:spacing w:val="-2"/>
          <w:sz w:val="28"/>
          <w:szCs w:val="28"/>
          <w:lang w:val="vi-VN"/>
        </w:rPr>
        <w:t xml:space="preserve"> làm chủ tài khoản tại Sở Giao dịch Kho bạc Nhà nước (đối với doanh nghiệp nhà nước thuộc trung ương quản lý, trừ doanh nghiệp nhà nước thuộc Bộ Quốc phòng, Bộ Công an); </w:t>
      </w:r>
    </w:p>
    <w:p w:rsidR="002A3537" w:rsidRPr="00652BD0" w:rsidRDefault="008621A3" w:rsidP="005E3582">
      <w:pPr>
        <w:tabs>
          <w:tab w:val="left" w:pos="851"/>
        </w:tabs>
        <w:spacing w:after="120"/>
        <w:ind w:firstLine="567"/>
        <w:jc w:val="both"/>
        <w:rPr>
          <w:spacing w:val="-2"/>
          <w:sz w:val="28"/>
          <w:szCs w:val="28"/>
          <w:lang w:val="vi-VN"/>
        </w:rPr>
      </w:pPr>
      <w:r w:rsidRPr="00652BD0">
        <w:rPr>
          <w:spacing w:val="-2"/>
          <w:sz w:val="28"/>
          <w:szCs w:val="28"/>
          <w:lang w:val="vi-VN"/>
        </w:rPr>
        <w:t xml:space="preserve">b) Tài khoản tạm giữ do </w:t>
      </w:r>
      <w:r w:rsidR="00802A9F" w:rsidRPr="00652BD0">
        <w:rPr>
          <w:sz w:val="28"/>
          <w:szCs w:val="28"/>
          <w:lang w:val="vi-VN"/>
        </w:rPr>
        <w:t xml:space="preserve">Cục Tài chính - Bộ Quốc phòng, Cục </w:t>
      </w:r>
      <w:r w:rsidR="00802A9F" w:rsidRPr="00652BD0">
        <w:rPr>
          <w:sz w:val="28"/>
          <w:szCs w:val="28"/>
        </w:rPr>
        <w:t xml:space="preserve">Kế hoạch và </w:t>
      </w:r>
      <w:r w:rsidR="00802A9F" w:rsidRPr="00652BD0">
        <w:rPr>
          <w:sz w:val="28"/>
          <w:szCs w:val="28"/>
          <w:lang w:val="vi-VN"/>
        </w:rPr>
        <w:t xml:space="preserve">Tài chính - Bộ Công an </w:t>
      </w:r>
      <w:r w:rsidRPr="00652BD0">
        <w:rPr>
          <w:spacing w:val="-2"/>
          <w:sz w:val="28"/>
          <w:szCs w:val="28"/>
          <w:lang w:val="vi-VN"/>
        </w:rPr>
        <w:t>làm chủ tài khoản tại Sở Giao dịch Kho bạc Nhà nước (đối với doanh nghiệp nhà nước thuộc Bộ Quốc phòng, Bộ Công an quản lý);</w:t>
      </w:r>
    </w:p>
    <w:p w:rsidR="002A3537" w:rsidRPr="00652BD0" w:rsidRDefault="008621A3" w:rsidP="005E3582">
      <w:pPr>
        <w:tabs>
          <w:tab w:val="left" w:pos="851"/>
        </w:tabs>
        <w:spacing w:after="120"/>
        <w:ind w:firstLine="567"/>
        <w:jc w:val="both"/>
        <w:rPr>
          <w:spacing w:val="-2"/>
          <w:sz w:val="28"/>
          <w:szCs w:val="28"/>
          <w:lang w:val="vi-VN"/>
        </w:rPr>
      </w:pPr>
      <w:r w:rsidRPr="00652BD0">
        <w:rPr>
          <w:spacing w:val="-2"/>
          <w:sz w:val="28"/>
          <w:szCs w:val="28"/>
          <w:lang w:val="vi-VN"/>
        </w:rPr>
        <w:t xml:space="preserve">c) Tài khoản tạm giữ do Sở Tài chính làm chủ tài khoản tại Kho bạc Nhà nước các tỉnh, thành phố trực thuộc trung ương (đối với doanh nghiệp </w:t>
      </w:r>
      <w:r w:rsidR="006A2592" w:rsidRPr="00652BD0">
        <w:rPr>
          <w:spacing w:val="-2"/>
          <w:sz w:val="28"/>
          <w:szCs w:val="28"/>
          <w:lang w:val="vi-VN"/>
        </w:rPr>
        <w:t>n</w:t>
      </w:r>
      <w:r w:rsidRPr="00652BD0">
        <w:rPr>
          <w:spacing w:val="-2"/>
          <w:sz w:val="28"/>
          <w:szCs w:val="28"/>
          <w:lang w:val="vi-VN"/>
        </w:rPr>
        <w:t xml:space="preserve">hà nước thuộc địa phương quản lý). </w:t>
      </w:r>
    </w:p>
    <w:p w:rsidR="002A3537" w:rsidRPr="00652BD0" w:rsidRDefault="008621A3" w:rsidP="005E3582">
      <w:pPr>
        <w:tabs>
          <w:tab w:val="left" w:pos="851"/>
        </w:tabs>
        <w:spacing w:after="120"/>
        <w:ind w:firstLine="567"/>
        <w:jc w:val="both"/>
        <w:rPr>
          <w:sz w:val="28"/>
          <w:szCs w:val="28"/>
          <w:lang w:val="vi-VN"/>
        </w:rPr>
      </w:pPr>
      <w:r w:rsidRPr="00652BD0">
        <w:rPr>
          <w:spacing w:val="-2"/>
          <w:sz w:val="28"/>
          <w:szCs w:val="28"/>
          <w:lang w:val="vi-VN"/>
        </w:rPr>
        <w:t>Tài khoản tạm giữ quy định tại các điểm a, b và c khoản này được theo dõi chi tiết đối với từng doanh nghiệp nhà nước có tài sản bán.</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3.</w:t>
      </w:r>
      <w:r w:rsidRPr="00652BD0">
        <w:rPr>
          <w:sz w:val="28"/>
          <w:szCs w:val="28"/>
          <w:lang w:val="vi-VN"/>
        </w:rPr>
        <w:tab/>
        <w:t>Thanh toán chi phí liên quan đến việc bán tài sản trên đất, chuyển nhượng quyền sử dụng đất: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t xml:space="preserve">Nội dung chi và mức chi theo quy định tại điểm a khoản 2 Điều </w:t>
      </w:r>
      <w:r w:rsidR="00B00D7E" w:rsidRPr="00652BD0">
        <w:rPr>
          <w:sz w:val="28"/>
          <w:szCs w:val="28"/>
          <w:lang w:val="vi-VN"/>
        </w:rPr>
        <w:t>19</w:t>
      </w:r>
      <w:r w:rsidRPr="00652BD0">
        <w:rPr>
          <w:sz w:val="28"/>
          <w:szCs w:val="28"/>
          <w:lang w:val="vi-VN"/>
        </w:rPr>
        <w:t xml:space="preserve"> Nghị định này. Trường hợp doanh nghiệp có chi phí đầu tư vào đất thì được thanh toán chi phí đầu tư vào đất còn lại trên cơ sở sổ kế toán, hồ sơ, chứng từ gốc hoặc hợp đồng kinh tế, hợp đồng giao khoán, thực tế chứng minh và được xác định bằng tổng chi phí hợp lý đầu tư vào đất trừ đi số tiền đã phân bổ vào chi phí sản xuất, kinh doanh của doanh nghiệp;</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lastRenderedPageBreak/>
        <w:t>b)</w:t>
      </w:r>
      <w:r w:rsidRPr="00652BD0">
        <w:rPr>
          <w:sz w:val="28"/>
          <w:szCs w:val="28"/>
          <w:lang w:val="vi-VN"/>
        </w:rPr>
        <w:tab/>
        <w:t xml:space="preserve">Việc tập hợp chi phí, thẩm định chi phí, văn bản đề nghị thanh toán chi phí và cấp tiền thanh toán chi phí thực hiện theo quy định tại các điểm b, c và d khoản 2 Điều </w:t>
      </w:r>
      <w:r w:rsidR="00B00D7E" w:rsidRPr="00652BD0">
        <w:rPr>
          <w:sz w:val="28"/>
          <w:szCs w:val="28"/>
          <w:lang w:val="vi-VN"/>
        </w:rPr>
        <w:t>19</w:t>
      </w:r>
      <w:r w:rsidRPr="00652BD0">
        <w:rPr>
          <w:sz w:val="28"/>
          <w:szCs w:val="28"/>
          <w:lang w:val="vi-VN"/>
        </w:rPr>
        <w:t xml:space="preserve"> Nghị định này.</w:t>
      </w:r>
    </w:p>
    <w:p w:rsidR="00F54246" w:rsidRPr="00652BD0" w:rsidRDefault="00F45ABC" w:rsidP="005E3582">
      <w:pPr>
        <w:tabs>
          <w:tab w:val="left" w:pos="851"/>
        </w:tabs>
        <w:spacing w:after="120"/>
        <w:ind w:firstLine="567"/>
        <w:jc w:val="both"/>
        <w:rPr>
          <w:sz w:val="28"/>
          <w:szCs w:val="28"/>
          <w:lang w:val="vi-VN"/>
        </w:rPr>
      </w:pPr>
      <w:r w:rsidRPr="00652BD0">
        <w:rPr>
          <w:sz w:val="28"/>
          <w:szCs w:val="28"/>
          <w:lang w:val="vi-VN"/>
        </w:rPr>
        <w:t xml:space="preserve">4. Định kỳ </w:t>
      </w:r>
      <w:r w:rsidRPr="00652BD0">
        <w:rPr>
          <w:sz w:val="28"/>
          <w:szCs w:val="28"/>
        </w:rPr>
        <w:t>06 tháng</w:t>
      </w:r>
      <w:r w:rsidR="00EF732B" w:rsidRPr="00652BD0">
        <w:rPr>
          <w:sz w:val="28"/>
          <w:szCs w:val="28"/>
        </w:rPr>
        <w:t xml:space="preserve"> </w:t>
      </w:r>
      <w:r w:rsidRPr="00652BD0">
        <w:rPr>
          <w:sz w:val="28"/>
          <w:szCs w:val="28"/>
        </w:rPr>
        <w:t>(trước ngày 30</w:t>
      </w:r>
      <w:r w:rsidR="00EA53E1" w:rsidRPr="00652BD0">
        <w:rPr>
          <w:sz w:val="28"/>
          <w:szCs w:val="28"/>
        </w:rPr>
        <w:t xml:space="preserve"> tháng </w:t>
      </w:r>
      <w:r w:rsidRPr="00652BD0">
        <w:rPr>
          <w:sz w:val="28"/>
          <w:szCs w:val="28"/>
        </w:rPr>
        <w:t xml:space="preserve">6 </w:t>
      </w:r>
      <w:r w:rsidR="00360A26">
        <w:rPr>
          <w:sz w:val="28"/>
          <w:szCs w:val="28"/>
        </w:rPr>
        <w:t>và</w:t>
      </w:r>
      <w:r w:rsidR="00AC192C">
        <w:rPr>
          <w:sz w:val="28"/>
          <w:szCs w:val="28"/>
        </w:rPr>
        <w:t xml:space="preserve"> ngày</w:t>
      </w:r>
      <w:r w:rsidR="00B00D7E" w:rsidRPr="00652BD0">
        <w:rPr>
          <w:sz w:val="28"/>
          <w:szCs w:val="28"/>
          <w:lang w:val="vi-VN"/>
        </w:rPr>
        <w:t xml:space="preserve"> </w:t>
      </w:r>
      <w:r w:rsidRPr="00652BD0">
        <w:rPr>
          <w:sz w:val="28"/>
          <w:szCs w:val="28"/>
        </w:rPr>
        <w:t>31</w:t>
      </w:r>
      <w:r w:rsidR="00EA53E1" w:rsidRPr="00652BD0">
        <w:rPr>
          <w:sz w:val="28"/>
          <w:szCs w:val="28"/>
        </w:rPr>
        <w:t xml:space="preserve"> tháng </w:t>
      </w:r>
      <w:r w:rsidRPr="00652BD0">
        <w:rPr>
          <w:sz w:val="28"/>
          <w:szCs w:val="28"/>
        </w:rPr>
        <w:t>12 hàng năm)</w:t>
      </w:r>
      <w:r w:rsidRPr="00652BD0">
        <w:rPr>
          <w:sz w:val="28"/>
          <w:szCs w:val="28"/>
          <w:lang w:val="vi-VN"/>
        </w:rPr>
        <w:t xml:space="preserve">, </w:t>
      </w:r>
      <w:r w:rsidR="00F54246" w:rsidRPr="00652BD0">
        <w:rPr>
          <w:sz w:val="28"/>
          <w:szCs w:val="28"/>
          <w:lang w:val="vi-VN"/>
        </w:rPr>
        <w:t xml:space="preserve">chủ tài khoản tạm giữ thực hiện nộp số tiền còn lại vào ngân sách trung ương (đối với tiền thu được từ bán tài sản trên đất, chuyển nhượng quyền sử dụng đất của </w:t>
      </w:r>
      <w:r w:rsidR="00137CC6" w:rsidRPr="00652BD0">
        <w:rPr>
          <w:sz w:val="28"/>
          <w:szCs w:val="28"/>
          <w:lang w:val="vi-VN"/>
        </w:rPr>
        <w:t>doanh nghiệp nhà nước</w:t>
      </w:r>
      <w:r w:rsidR="00F54246" w:rsidRPr="00652BD0">
        <w:rPr>
          <w:sz w:val="28"/>
          <w:szCs w:val="28"/>
          <w:lang w:val="vi-VN"/>
        </w:rPr>
        <w:t xml:space="preserve"> thuộc trung ương quản lý), ngân sách địa phương (đối với tiền thu được từ bán tài sản trên đất, chuyển nhượng quyền sử dụng đất </w:t>
      </w:r>
      <w:r w:rsidR="00137CC6" w:rsidRPr="00652BD0">
        <w:rPr>
          <w:sz w:val="28"/>
          <w:szCs w:val="28"/>
          <w:lang w:val="vi-VN"/>
        </w:rPr>
        <w:t xml:space="preserve">của doanh nghiệp nhà nước </w:t>
      </w:r>
      <w:r w:rsidR="00F54246" w:rsidRPr="00652BD0">
        <w:rPr>
          <w:sz w:val="28"/>
          <w:szCs w:val="28"/>
          <w:lang w:val="vi-VN"/>
        </w:rPr>
        <w:t>thuộc địa phương quản lý)</w:t>
      </w:r>
      <w:r w:rsidR="00B00D7E" w:rsidRPr="00652BD0">
        <w:rPr>
          <w:sz w:val="28"/>
          <w:szCs w:val="28"/>
          <w:lang w:val="vi-VN"/>
        </w:rPr>
        <w:t xml:space="preserve"> để quản lý, sử dụng </w:t>
      </w:r>
      <w:r w:rsidR="00F54246" w:rsidRPr="00652BD0">
        <w:rPr>
          <w:sz w:val="28"/>
          <w:szCs w:val="28"/>
          <w:lang w:val="vi-VN"/>
        </w:rPr>
        <w:t>theo quy định của pháp luật về ngân sách nhà nước:</w:t>
      </w:r>
    </w:p>
    <w:p w:rsidR="00F54246" w:rsidRPr="00652BD0" w:rsidRDefault="00F54246" w:rsidP="005E3582">
      <w:pPr>
        <w:widowControl w:val="0"/>
        <w:spacing w:after="120"/>
        <w:ind w:firstLine="720"/>
        <w:jc w:val="both"/>
        <w:rPr>
          <w:sz w:val="28"/>
          <w:szCs w:val="28"/>
          <w:lang w:val="vi-VN"/>
        </w:rPr>
      </w:pPr>
      <w:r w:rsidRPr="00652BD0">
        <w:rPr>
          <w:sz w:val="28"/>
          <w:szCs w:val="28"/>
          <w:lang w:val="vi-VN"/>
        </w:rPr>
        <w:t>a) Đã hoàn thành việc thanh toán chi phí hoặc có văn bản xác nhận không phát sinh chi phí của cơ quan được giao nhiệm vụ tổ chức bán tài sản;</w:t>
      </w:r>
    </w:p>
    <w:p w:rsidR="00F54246" w:rsidRPr="00652BD0" w:rsidRDefault="00F54246" w:rsidP="005E3582">
      <w:pPr>
        <w:tabs>
          <w:tab w:val="left" w:pos="709"/>
        </w:tabs>
        <w:spacing w:after="120"/>
        <w:ind w:firstLine="720"/>
        <w:jc w:val="both"/>
        <w:rPr>
          <w:sz w:val="28"/>
          <w:szCs w:val="28"/>
          <w:lang w:val="vi-VN"/>
        </w:rPr>
      </w:pPr>
      <w:r w:rsidRPr="00652BD0">
        <w:rPr>
          <w:sz w:val="28"/>
          <w:szCs w:val="28"/>
          <w:lang w:val="vi-VN"/>
        </w:rPr>
        <w:t>b) Đã quá thời hạn 30 ngày, kể từ ngày cơ quan được giao nhiệm vụ tổ chức bán tài sản nộp tiền vào tài khoản tạm giữ nhưng chủ tài khoản tạm giữ không nhận được hồ sơ đề nghị thanh toán chi phí hoặc văn bản đề nghị gia hạn thanh toán hoặc văn bản xác nhận không phát sinh chi phí của cơ quan được giao nhiệm vụ tổ chức bán tài sản.</w:t>
      </w:r>
    </w:p>
    <w:p w:rsidR="002A3537" w:rsidRPr="00652BD0" w:rsidRDefault="00B00D7E" w:rsidP="005E3582">
      <w:pPr>
        <w:tabs>
          <w:tab w:val="left" w:pos="851"/>
        </w:tabs>
        <w:spacing w:after="120"/>
        <w:ind w:firstLine="567"/>
        <w:jc w:val="both"/>
        <w:rPr>
          <w:sz w:val="28"/>
          <w:szCs w:val="28"/>
          <w:lang w:val="vi-VN"/>
        </w:rPr>
      </w:pPr>
      <w:r w:rsidRPr="00652BD0">
        <w:rPr>
          <w:sz w:val="28"/>
          <w:szCs w:val="28"/>
          <w:lang w:val="vi-VN"/>
        </w:rPr>
        <w:t>5</w:t>
      </w:r>
      <w:r w:rsidR="008621A3" w:rsidRPr="00652BD0">
        <w:rPr>
          <w:sz w:val="28"/>
          <w:szCs w:val="28"/>
          <w:lang w:val="vi-VN"/>
        </w:rPr>
        <w:t>.</w:t>
      </w:r>
      <w:r w:rsidR="008621A3" w:rsidRPr="00652BD0">
        <w:rPr>
          <w:sz w:val="28"/>
          <w:szCs w:val="28"/>
          <w:lang w:val="vi-VN"/>
        </w:rPr>
        <w:tab/>
        <w:t>Việc quản lý, sử dụng số tiền thu được từ bán tài sản trên đất, chuyển nhượng quyền sử dụng đất trong trường hợp nhà, đất thuộc đối tượng phải di dời theo quy hoạch hoặc do ô nhiễm môi trường thực hiện theo quy định tại Mục 2 Chương này.</w:t>
      </w:r>
    </w:p>
    <w:p w:rsidR="00B00D7E" w:rsidRPr="00652BD0" w:rsidRDefault="00B00D7E" w:rsidP="005E3582">
      <w:pPr>
        <w:tabs>
          <w:tab w:val="left" w:pos="851"/>
        </w:tabs>
        <w:spacing w:after="120"/>
        <w:ind w:firstLine="567"/>
        <w:jc w:val="both"/>
        <w:rPr>
          <w:sz w:val="28"/>
          <w:szCs w:val="28"/>
        </w:rPr>
      </w:pPr>
      <w:r w:rsidRPr="00652BD0">
        <w:rPr>
          <w:sz w:val="28"/>
          <w:szCs w:val="28"/>
          <w:lang w:val="vi-VN"/>
        </w:rPr>
        <w:t>6. Việc quản lý, sử dụng số tiền thu được từ bán tài sản trên đất, chuyển nhượng quyền sử dụng đất, chuyển mục đích sử dụng đất, số tiền bồi thường, hỗ trợ (nếu có) thực hiện theo quy định tại Nghị định này và pháp luật có liên quan. Trường hợp doanh nghiệp được các tổ chức, cá nhân hỗ trợ bằng tiền (ngoài số tiền bán tài sản trên đất, tiền chuyển nhượng quyền sử dụng đất, chuyển mục đích sử dụng đất, số tiền bồi thường, hỗ trợ được xác định theo đúng quy định của pháp luật) thì doanh nghiệp có trách nhiệm nộp vào ngân sách nhà nước theo quy định của pháp luật về ngân sách nhà nước.</w:t>
      </w:r>
    </w:p>
    <w:p w:rsidR="002A3537" w:rsidRPr="00652BD0" w:rsidRDefault="008621A3" w:rsidP="005E3582">
      <w:pPr>
        <w:tabs>
          <w:tab w:val="left" w:pos="851"/>
        </w:tabs>
        <w:spacing w:after="120"/>
        <w:ind w:firstLine="567"/>
        <w:jc w:val="both"/>
        <w:rPr>
          <w:sz w:val="28"/>
          <w:szCs w:val="28"/>
          <w:lang w:val="vi-VN"/>
        </w:rPr>
      </w:pPr>
      <w:bookmarkStart w:id="57" w:name="dieu_20"/>
      <w:r w:rsidRPr="00652BD0">
        <w:rPr>
          <w:b/>
          <w:bCs/>
          <w:sz w:val="28"/>
          <w:szCs w:val="28"/>
          <w:lang w:val="vi-VN"/>
        </w:rPr>
        <w:t xml:space="preserve">Điều </w:t>
      </w:r>
      <w:r w:rsidR="00B00D7E" w:rsidRPr="00652BD0">
        <w:rPr>
          <w:b/>
          <w:bCs/>
          <w:sz w:val="28"/>
          <w:szCs w:val="28"/>
          <w:lang w:val="vi-VN"/>
        </w:rPr>
        <w:t>21</w:t>
      </w:r>
      <w:r w:rsidRPr="00652BD0">
        <w:rPr>
          <w:b/>
          <w:bCs/>
          <w:sz w:val="28"/>
          <w:szCs w:val="28"/>
          <w:lang w:val="vi-VN"/>
        </w:rPr>
        <w:t>. Quản lý, sử dụng số tiền thu được từ bán tài sản trên đất, chuyển nhượng quyền sử dụng đất của công ty cổ phần</w:t>
      </w:r>
      <w:bookmarkEnd w:id="57"/>
    </w:p>
    <w:p w:rsidR="00A15DA1" w:rsidRPr="00652BD0" w:rsidRDefault="00091177" w:rsidP="005E3582">
      <w:pPr>
        <w:tabs>
          <w:tab w:val="left" w:pos="851"/>
        </w:tabs>
        <w:spacing w:after="120"/>
        <w:ind w:firstLine="567"/>
        <w:jc w:val="both"/>
        <w:rPr>
          <w:sz w:val="28"/>
          <w:szCs w:val="28"/>
        </w:rPr>
      </w:pPr>
      <w:r w:rsidRPr="00652BD0">
        <w:rPr>
          <w:bCs/>
          <w:sz w:val="28"/>
          <w:szCs w:val="28"/>
        </w:rPr>
        <w:t>Việc quản lý, sử dụng</w:t>
      </w:r>
      <w:r w:rsidRPr="00652BD0">
        <w:rPr>
          <w:sz w:val="28"/>
          <w:szCs w:val="28"/>
        </w:rPr>
        <w:t xml:space="preserve"> số tiền thu được từ việc bán tài sản trên đất, chuyển nhượng quyền sử dụng đất đối với doanh nghiệp</w:t>
      </w:r>
      <w:r w:rsidR="00A15DA1" w:rsidRPr="00652BD0">
        <w:rPr>
          <w:sz w:val="28"/>
          <w:szCs w:val="28"/>
        </w:rPr>
        <w:t xml:space="preserve"> do Nhà nước nắm giữ trên 50% vốn điều lệ </w:t>
      </w:r>
      <w:r w:rsidR="00C10A4B" w:rsidRPr="00652BD0">
        <w:rPr>
          <w:sz w:val="28"/>
          <w:szCs w:val="28"/>
        </w:rPr>
        <w:t>hoặc tổng số cổ phần có quyền biểu quyết theo quy định của pháp luật về doanh nghiệp (sau đây gọi là công ty cổ phần)</w:t>
      </w:r>
      <w:r w:rsidR="00A93980" w:rsidRPr="00652BD0">
        <w:rPr>
          <w:sz w:val="28"/>
          <w:szCs w:val="28"/>
        </w:rPr>
        <w:t xml:space="preserve"> được thực hiện như sau:</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1.</w:t>
      </w:r>
      <w:r w:rsidRPr="00652BD0">
        <w:rPr>
          <w:sz w:val="28"/>
          <w:szCs w:val="28"/>
          <w:lang w:val="vi-VN"/>
        </w:rPr>
        <w:tab/>
        <w:t>Tiền bán tài sản trên đất, chuyển nhượng quyền sử</w:t>
      </w:r>
      <w:r w:rsidR="00037BAE" w:rsidRPr="00652BD0">
        <w:rPr>
          <w:sz w:val="28"/>
          <w:szCs w:val="28"/>
          <w:lang w:val="vi-VN"/>
        </w:rPr>
        <w:t xml:space="preserve"> dụng đất được quản lý, sử dụng</w:t>
      </w:r>
      <w:r w:rsidRPr="00652BD0">
        <w:rPr>
          <w:sz w:val="28"/>
          <w:szCs w:val="28"/>
          <w:lang w:val="vi-VN"/>
        </w:rPr>
        <w: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t xml:space="preserve">Đối với tài sản trên đất đã được xác định là phần vốn nhà nước tại công ty cổ phần theo đúng quy định của pháp luật, công ty cổ phần được sử dụng số tiền bán tài sản trên đất theo quy định của pháp luật về doanh nghiệp và pháp </w:t>
      </w:r>
      <w:r w:rsidRPr="00652BD0">
        <w:rPr>
          <w:sz w:val="28"/>
          <w:szCs w:val="28"/>
          <w:lang w:val="vi-VN"/>
        </w:rPr>
        <w:lastRenderedPageBreak/>
        <w:t>luật về quản lý, sử dụng vốn nhà nước đầu tư vào sản xuất, kinh doanh tại doanh nghiệp;</w:t>
      </w:r>
    </w:p>
    <w:p w:rsidR="002A3537" w:rsidRPr="00652BD0" w:rsidRDefault="008621A3" w:rsidP="005E3582">
      <w:pPr>
        <w:tabs>
          <w:tab w:val="left" w:pos="851"/>
        </w:tabs>
        <w:spacing w:after="120"/>
        <w:ind w:firstLine="567"/>
        <w:jc w:val="both"/>
        <w:rPr>
          <w:sz w:val="28"/>
          <w:szCs w:val="28"/>
          <w:lang w:val="vi-VN"/>
        </w:rPr>
      </w:pPr>
      <w:bookmarkStart w:id="58" w:name="diem_b_1_20"/>
      <w:r w:rsidRPr="00652BD0">
        <w:rPr>
          <w:sz w:val="28"/>
          <w:szCs w:val="28"/>
          <w:lang w:val="vi-VN"/>
        </w:rPr>
        <w:t>b)</w:t>
      </w:r>
      <w:r w:rsidRPr="00652BD0">
        <w:rPr>
          <w:sz w:val="28"/>
          <w:szCs w:val="28"/>
          <w:lang w:val="vi-VN"/>
        </w:rPr>
        <w:tab/>
        <w:t>Đối với giá trị quyền sử dụng đất đã được xác định là phần vốn nhà nước tại công ty cổ phần theo đúng quy định của pháp luật, công ty cổ phần được sử dụng số tiền chuyển nhượng quyền sử dụng đất tương ứng với mục đích sử dụng đất khi xác định giá trị phần vốn nhà nước tại công ty cổ phần và thời hạn sử dụng đất còn lại theo quy định của pháp luật về doanh nghiệp, pháp luật về quản lý, sử dụng vốn nhà nước đầu tư vào sản xuất, kinh doanh tại doanh nghiệp và pháp luật có liên quan;</w:t>
      </w:r>
      <w:bookmarkEnd w:id="58"/>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c)</w:t>
      </w:r>
      <w:r w:rsidRPr="00652BD0">
        <w:rPr>
          <w:sz w:val="28"/>
          <w:szCs w:val="28"/>
          <w:lang w:val="vi-VN"/>
        </w:rPr>
        <w:tab/>
        <w:t>Các trường hợp không thuộc quy định tại điểm a, điểm b khoản này được quản lý, sử dụng theo quy định tại khoản 2</w:t>
      </w:r>
      <w:r w:rsidR="0011659A" w:rsidRPr="00652BD0">
        <w:rPr>
          <w:sz w:val="28"/>
          <w:szCs w:val="28"/>
        </w:rPr>
        <w:t>, khoản 3</w:t>
      </w:r>
      <w:r w:rsidRPr="00652BD0">
        <w:rPr>
          <w:sz w:val="28"/>
          <w:szCs w:val="28"/>
          <w:lang w:val="vi-VN"/>
        </w:rPr>
        <w:t xml:space="preserve"> Điều này;</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d)</w:t>
      </w:r>
      <w:r w:rsidRPr="00652BD0">
        <w:rPr>
          <w:sz w:val="28"/>
          <w:szCs w:val="28"/>
          <w:lang w:val="vi-VN"/>
        </w:rPr>
        <w:tab/>
        <w:t>Việc xác định giá trị tài sản trên đất, giá trị quyền sử dụng sử dụng đất đã được xác định là phần vốn nhà nước tại công ty cổ phần được căn cứ vào văn bản của cơ quan, người có thẩm quyền về việc xác định giá trị tài sản là phần vốn nhà nước tại công ty cổ phần; tiền bán tài sản trên đất trong giá trúng đấu giá là giá trị của tài sản trên đất trong giá khởi điểm để đấu giá tài sản trên đất, chuyển nhượng quyền sử dụng đất.</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2.</w:t>
      </w:r>
      <w:r w:rsidRPr="00652BD0">
        <w:rPr>
          <w:sz w:val="28"/>
          <w:szCs w:val="28"/>
          <w:lang w:val="vi-VN"/>
        </w:rPr>
        <w:tab/>
        <w:t>Việc quản lý, sử dụng số tiền thu được tại điểm c khoản 1 Điều này được thực hiện như sau:</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t xml:space="preserve">Trong thời hạn 03 ngày làm việc, kể từ ngày nhận được tiền thanh toán của người mua, công ty cổ phần có trách nhiệm nộp khoản tiền thu được từ bán tài sản trên đất, chuyển nhượng quyền sử dụng đất vào tài khoản tạm giữ theo quy định tại khoản 2 Điều </w:t>
      </w:r>
      <w:r w:rsidR="00EA7083" w:rsidRPr="00652BD0">
        <w:rPr>
          <w:sz w:val="28"/>
          <w:szCs w:val="28"/>
          <w:lang w:val="vi-VN"/>
        </w:rPr>
        <w:t>2</w:t>
      </w:r>
      <w:r w:rsidR="00B00D7E" w:rsidRPr="00652BD0">
        <w:rPr>
          <w:sz w:val="28"/>
          <w:szCs w:val="28"/>
          <w:lang w:val="vi-VN"/>
        </w:rPr>
        <w:t>0</w:t>
      </w:r>
      <w:r w:rsidRPr="00652BD0">
        <w:rPr>
          <w:sz w:val="28"/>
          <w:szCs w:val="28"/>
          <w:lang w:val="vi-VN"/>
        </w:rPr>
        <w:t xml:space="preserve"> Nghị định này;</w:t>
      </w:r>
    </w:p>
    <w:p w:rsidR="002A3537" w:rsidRPr="00652BD0" w:rsidRDefault="008621A3" w:rsidP="005E3582">
      <w:pPr>
        <w:tabs>
          <w:tab w:val="left" w:pos="851"/>
        </w:tabs>
        <w:spacing w:after="120"/>
        <w:ind w:firstLine="567"/>
        <w:jc w:val="both"/>
        <w:rPr>
          <w:sz w:val="28"/>
          <w:szCs w:val="28"/>
          <w:lang w:val="vi-VN"/>
        </w:rPr>
      </w:pPr>
      <w:r w:rsidRPr="00652BD0">
        <w:rPr>
          <w:sz w:val="28"/>
          <w:szCs w:val="28"/>
          <w:lang w:val="vi-VN"/>
        </w:rPr>
        <w:t>b)</w:t>
      </w:r>
      <w:r w:rsidRPr="00652BD0">
        <w:rPr>
          <w:sz w:val="28"/>
          <w:szCs w:val="28"/>
          <w:lang w:val="vi-VN"/>
        </w:rPr>
        <w:tab/>
        <w:t xml:space="preserve">Việc thanh toán chi phí liên quan đến việc bán tài sản trên đất, chuyển nhượng quyền sử dụng đất thực hiện theo quy định tại khoản 3 Điều </w:t>
      </w:r>
      <w:r w:rsidR="00EA7083" w:rsidRPr="00652BD0">
        <w:rPr>
          <w:sz w:val="28"/>
          <w:szCs w:val="28"/>
          <w:lang w:val="vi-VN"/>
        </w:rPr>
        <w:t>2</w:t>
      </w:r>
      <w:r w:rsidR="00B00D7E" w:rsidRPr="00652BD0">
        <w:rPr>
          <w:sz w:val="28"/>
          <w:szCs w:val="28"/>
          <w:lang w:val="vi-VN"/>
        </w:rPr>
        <w:t>0</w:t>
      </w:r>
      <w:r w:rsidRPr="00652BD0">
        <w:rPr>
          <w:sz w:val="28"/>
          <w:szCs w:val="28"/>
          <w:lang w:val="vi-VN"/>
        </w:rPr>
        <w:t xml:space="preserve"> Nghị định này;</w:t>
      </w:r>
    </w:p>
    <w:p w:rsidR="00B00D7E" w:rsidRPr="00652BD0" w:rsidRDefault="008621A3" w:rsidP="005E3582">
      <w:pPr>
        <w:tabs>
          <w:tab w:val="left" w:pos="851"/>
        </w:tabs>
        <w:spacing w:after="120"/>
        <w:ind w:firstLine="567"/>
        <w:jc w:val="both"/>
        <w:rPr>
          <w:sz w:val="28"/>
          <w:szCs w:val="28"/>
          <w:lang w:val="vi-VN"/>
        </w:rPr>
      </w:pPr>
      <w:r w:rsidRPr="00652BD0">
        <w:rPr>
          <w:sz w:val="28"/>
          <w:szCs w:val="28"/>
          <w:lang w:val="vi-VN"/>
        </w:rPr>
        <w:t>c)</w:t>
      </w:r>
      <w:r w:rsidRPr="00652BD0">
        <w:rPr>
          <w:sz w:val="28"/>
          <w:szCs w:val="28"/>
          <w:lang w:val="vi-VN"/>
        </w:rPr>
        <w:tab/>
        <w:t xml:space="preserve">Số tiền còn lại, sau khi trừ các chi phí có liên quan, được nộp vào ngân sách nhà nước theo quy định tại khoản 4 Điều </w:t>
      </w:r>
      <w:r w:rsidR="00EA7083" w:rsidRPr="00652BD0">
        <w:rPr>
          <w:sz w:val="28"/>
          <w:szCs w:val="28"/>
          <w:lang w:val="vi-VN"/>
        </w:rPr>
        <w:t>2</w:t>
      </w:r>
      <w:r w:rsidR="00B00D7E" w:rsidRPr="00652BD0">
        <w:rPr>
          <w:sz w:val="28"/>
          <w:szCs w:val="28"/>
          <w:lang w:val="vi-VN"/>
        </w:rPr>
        <w:t>0</w:t>
      </w:r>
      <w:r w:rsidRPr="00652BD0">
        <w:rPr>
          <w:sz w:val="28"/>
          <w:szCs w:val="28"/>
          <w:lang w:val="vi-VN"/>
        </w:rPr>
        <w:t xml:space="preserve"> Nghị định này</w:t>
      </w:r>
      <w:r w:rsidR="00B00D7E" w:rsidRPr="00652BD0">
        <w:rPr>
          <w:sz w:val="28"/>
          <w:szCs w:val="28"/>
          <w:lang w:val="vi-VN"/>
        </w:rPr>
        <w:t>.</w:t>
      </w:r>
    </w:p>
    <w:p w:rsidR="00B00D7E" w:rsidRPr="00652BD0" w:rsidRDefault="00B00D7E" w:rsidP="005E3582">
      <w:pPr>
        <w:tabs>
          <w:tab w:val="left" w:pos="851"/>
        </w:tabs>
        <w:spacing w:after="120"/>
        <w:ind w:firstLine="567"/>
        <w:jc w:val="both"/>
        <w:rPr>
          <w:sz w:val="28"/>
          <w:szCs w:val="28"/>
        </w:rPr>
      </w:pPr>
      <w:r w:rsidRPr="00652BD0">
        <w:rPr>
          <w:sz w:val="28"/>
          <w:szCs w:val="28"/>
          <w:lang w:val="vi-VN"/>
        </w:rPr>
        <w:t>3. Việc quản lý, sử dụng số tiền thu được từ bán tài sản trên đất, chuyển nhượng quyền sử dụng đất, chuyển mục đích sử dụng đất, số tiền bồi thường, hỗ trợ (nếu có) thực hiện theo quy định tại Nghị định này và pháp luật có liên quan. Trường hợp công ty cổ phần được các tổ chức, cá nhân hỗ trợ bằng tiền (ngoài số tiền bán tài sản trên đất, tiền chuyển nhượng quyền sử dụng đất, chuyển mục đích sử dụng đất, số tiền bồi thường, hỗ trợ được xác định theo đúng quy định của pháp luật) thì công ty cổ phần có trách nhiệm nộp vào ngân sách nhà nước theo quy định của pháp luật về ngân sách nhà nước.</w:t>
      </w:r>
    </w:p>
    <w:p w:rsidR="00E845FE" w:rsidRPr="00652BD0" w:rsidRDefault="00E845FE" w:rsidP="00CB545B">
      <w:pPr>
        <w:tabs>
          <w:tab w:val="left" w:pos="851"/>
        </w:tabs>
        <w:spacing w:before="120" w:line="252" w:lineRule="auto"/>
        <w:jc w:val="center"/>
        <w:rPr>
          <w:b/>
          <w:bCs/>
          <w:strike/>
          <w:sz w:val="28"/>
          <w:szCs w:val="28"/>
          <w:lang w:val="vi-VN"/>
        </w:rPr>
      </w:pPr>
      <w:bookmarkStart w:id="59" w:name="muc_2"/>
    </w:p>
    <w:p w:rsidR="00FD518C" w:rsidRPr="00652BD0" w:rsidRDefault="008621A3" w:rsidP="00DA7E6E">
      <w:pPr>
        <w:tabs>
          <w:tab w:val="left" w:pos="851"/>
        </w:tabs>
        <w:jc w:val="center"/>
        <w:rPr>
          <w:b/>
          <w:bCs/>
          <w:sz w:val="28"/>
          <w:szCs w:val="28"/>
          <w:lang w:val="vi-VN"/>
        </w:rPr>
      </w:pPr>
      <w:r w:rsidRPr="00652BD0">
        <w:rPr>
          <w:b/>
          <w:bCs/>
          <w:sz w:val="28"/>
          <w:szCs w:val="28"/>
          <w:lang w:val="vi-VN"/>
        </w:rPr>
        <w:t>Mục 2</w:t>
      </w:r>
    </w:p>
    <w:p w:rsidR="00FD518C" w:rsidRPr="00652BD0" w:rsidRDefault="008621A3" w:rsidP="00DA7E6E">
      <w:pPr>
        <w:tabs>
          <w:tab w:val="left" w:pos="851"/>
        </w:tabs>
        <w:jc w:val="center"/>
        <w:rPr>
          <w:b/>
          <w:bCs/>
          <w:sz w:val="28"/>
          <w:szCs w:val="28"/>
          <w:lang w:val="vi-VN"/>
        </w:rPr>
      </w:pPr>
      <w:r w:rsidRPr="00652BD0">
        <w:rPr>
          <w:b/>
          <w:bCs/>
          <w:sz w:val="28"/>
          <w:szCs w:val="28"/>
          <w:lang w:val="vi-VN"/>
        </w:rPr>
        <w:t>XỬ LÝ NHÀ, ĐẤT PHẢI DI DỜI THEO QUY HOẠCH</w:t>
      </w:r>
    </w:p>
    <w:p w:rsidR="0049490A" w:rsidRPr="00652BD0" w:rsidRDefault="008621A3" w:rsidP="00DA7E6E">
      <w:pPr>
        <w:tabs>
          <w:tab w:val="left" w:pos="851"/>
        </w:tabs>
        <w:jc w:val="center"/>
        <w:rPr>
          <w:sz w:val="28"/>
          <w:szCs w:val="28"/>
          <w:lang w:val="vi-VN"/>
        </w:rPr>
      </w:pPr>
      <w:r w:rsidRPr="00652BD0">
        <w:rPr>
          <w:b/>
          <w:bCs/>
          <w:sz w:val="28"/>
          <w:szCs w:val="28"/>
          <w:lang w:val="vi-VN"/>
        </w:rPr>
        <w:t>HOẶC DO Ô NHIỄM MÔI TRƯỜNG</w:t>
      </w:r>
      <w:bookmarkEnd w:id="59"/>
    </w:p>
    <w:p w:rsidR="005E3582" w:rsidRPr="00652BD0" w:rsidRDefault="005E3582" w:rsidP="00A64F1B">
      <w:pPr>
        <w:tabs>
          <w:tab w:val="left" w:pos="851"/>
        </w:tabs>
        <w:spacing w:before="40" w:after="60"/>
        <w:ind w:firstLine="567"/>
        <w:jc w:val="both"/>
        <w:rPr>
          <w:b/>
          <w:bCs/>
          <w:sz w:val="28"/>
          <w:szCs w:val="28"/>
        </w:rPr>
      </w:pPr>
      <w:bookmarkStart w:id="60" w:name="dieu_21"/>
    </w:p>
    <w:p w:rsidR="00395AC6" w:rsidRPr="00652BD0" w:rsidRDefault="0081567A" w:rsidP="005E3582">
      <w:pPr>
        <w:tabs>
          <w:tab w:val="left" w:pos="851"/>
        </w:tabs>
        <w:spacing w:after="120" w:line="264" w:lineRule="auto"/>
        <w:ind w:firstLine="567"/>
        <w:jc w:val="both"/>
        <w:rPr>
          <w:sz w:val="28"/>
          <w:szCs w:val="28"/>
          <w:lang w:val="vi-VN"/>
        </w:rPr>
      </w:pPr>
      <w:r w:rsidRPr="00652BD0">
        <w:rPr>
          <w:b/>
          <w:bCs/>
          <w:sz w:val="28"/>
          <w:szCs w:val="28"/>
          <w:lang w:val="vi-VN"/>
        </w:rPr>
        <w:lastRenderedPageBreak/>
        <w:t>Điều 2</w:t>
      </w:r>
      <w:r w:rsidR="00A94DCD" w:rsidRPr="00652BD0">
        <w:rPr>
          <w:b/>
          <w:bCs/>
          <w:sz w:val="28"/>
          <w:szCs w:val="28"/>
          <w:lang w:val="vi-VN"/>
        </w:rPr>
        <w:t>2</w:t>
      </w:r>
      <w:r w:rsidR="008621A3" w:rsidRPr="00652BD0">
        <w:rPr>
          <w:b/>
          <w:bCs/>
          <w:sz w:val="28"/>
          <w:szCs w:val="28"/>
          <w:lang w:val="vi-VN"/>
        </w:rPr>
        <w:t>. Danh mục di dời và kế hoạch di dời</w:t>
      </w:r>
      <w:bookmarkEnd w:id="60"/>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1.</w:t>
      </w:r>
      <w:r w:rsidRPr="00652BD0">
        <w:rPr>
          <w:sz w:val="28"/>
          <w:szCs w:val="28"/>
          <w:lang w:val="vi-VN"/>
        </w:rPr>
        <w:tab/>
        <w:t>Thẩm quyền quyết định danh mục di dời:</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a)</w:t>
      </w:r>
      <w:r w:rsidRPr="00652BD0">
        <w:rPr>
          <w:sz w:val="28"/>
          <w:szCs w:val="28"/>
          <w:lang w:val="vi-VN"/>
        </w:rPr>
        <w:tab/>
      </w:r>
      <w:r w:rsidRPr="00652BD0">
        <w:rPr>
          <w:spacing w:val="-2"/>
          <w:sz w:val="28"/>
          <w:szCs w:val="28"/>
          <w:lang w:val="vi-VN"/>
        </w:rPr>
        <w:t xml:space="preserve">Danh mục nhà, đất phải di dời do ô nhiễm môi trường do Bộ Tài nguyên và Môi trường chủ trì, </w:t>
      </w:r>
      <w:r w:rsidR="008263ED" w:rsidRPr="00652BD0">
        <w:rPr>
          <w:spacing w:val="-2"/>
          <w:sz w:val="28"/>
          <w:szCs w:val="28"/>
          <w:lang w:val="vi-VN"/>
        </w:rPr>
        <w:t>phối hợp với Bộ, ngành</w:t>
      </w:r>
      <w:r w:rsidRPr="00652BD0">
        <w:rPr>
          <w:spacing w:val="-2"/>
          <w:sz w:val="28"/>
          <w:szCs w:val="28"/>
          <w:lang w:val="vi-VN"/>
        </w:rPr>
        <w:t xml:space="preserve"> có liên quan và Ủy ban nhân dân cấp tỉnh nơi có cơ sở nhà, đất trình Thủ tướng Chính phủ ban hành;</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b)</w:t>
      </w:r>
      <w:r w:rsidRPr="00652BD0">
        <w:rPr>
          <w:sz w:val="28"/>
          <w:szCs w:val="28"/>
          <w:lang w:val="vi-VN"/>
        </w:rPr>
        <w:tab/>
        <w:t>Danh mục nhà, đất phải di dời theo quy hoạch do Ủy ban nhân dân cấp tỉnh ban hành sau khi có ý kiến của Hội đồng nhân dân cùng cấp;</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c)</w:t>
      </w:r>
      <w:r w:rsidRPr="00652BD0">
        <w:rPr>
          <w:sz w:val="28"/>
          <w:szCs w:val="28"/>
          <w:lang w:val="vi-VN"/>
        </w:rPr>
        <w:tab/>
        <w:t xml:space="preserve">Trường hợp cần thiết phải di dời nhưng cấp có thẩm quyền chưa ban hành danh mục theo quy định tại điểm a, điểm b khoản này </w:t>
      </w:r>
      <w:r w:rsidR="008263ED" w:rsidRPr="00652BD0">
        <w:rPr>
          <w:sz w:val="28"/>
          <w:szCs w:val="28"/>
          <w:lang w:val="vi-VN"/>
        </w:rPr>
        <w:t xml:space="preserve">thì cơ quan chủ quản/cơ quan đại diện chủ sở hữu </w:t>
      </w:r>
      <w:r w:rsidRPr="00652BD0">
        <w:rPr>
          <w:sz w:val="28"/>
          <w:szCs w:val="28"/>
          <w:lang w:val="vi-VN"/>
        </w:rPr>
        <w:t>có văn bản gửi cơ quan, người có thẩm quyền quy định tại điểm a, điểm b khoản này xem xét, quyết định.</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2.</w:t>
      </w:r>
      <w:r w:rsidRPr="00652BD0">
        <w:rPr>
          <w:sz w:val="28"/>
          <w:szCs w:val="28"/>
          <w:lang w:val="vi-VN"/>
        </w:rPr>
        <w:tab/>
        <w:t xml:space="preserve">Cơ quan có thẩm quyền ban hành danh mục nhà, đất phải di dời quy định tại điểm a, điểm b khoản 1 Điều này quy định kế hoạch thực hiện di dời (tối đa 05 năm). Quá thời hạn thực hiện kế hoạch di dời mà đối tượng phải di dời chưa thực hiện thì không được áp dụng các quy định tại </w:t>
      </w:r>
      <w:r w:rsidR="00F01A49" w:rsidRPr="00652BD0">
        <w:rPr>
          <w:sz w:val="28"/>
          <w:szCs w:val="28"/>
          <w:lang w:val="vi-VN"/>
        </w:rPr>
        <w:t xml:space="preserve">các </w:t>
      </w:r>
      <w:r w:rsidRPr="00652BD0">
        <w:rPr>
          <w:sz w:val="28"/>
          <w:szCs w:val="28"/>
          <w:lang w:val="vi-VN"/>
        </w:rPr>
        <w:t xml:space="preserve">Điều </w:t>
      </w:r>
      <w:r w:rsidR="00466592" w:rsidRPr="00652BD0">
        <w:rPr>
          <w:sz w:val="28"/>
          <w:szCs w:val="28"/>
          <w:lang w:val="vi-VN"/>
        </w:rPr>
        <w:t>24</w:t>
      </w:r>
      <w:r w:rsidR="00F01A49" w:rsidRPr="00652BD0">
        <w:rPr>
          <w:sz w:val="28"/>
          <w:szCs w:val="28"/>
          <w:lang w:val="vi-VN"/>
        </w:rPr>
        <w:t xml:space="preserve">, 25 và 26 </w:t>
      </w:r>
      <w:r w:rsidR="00BB4665" w:rsidRPr="00652BD0">
        <w:rPr>
          <w:sz w:val="28"/>
          <w:szCs w:val="28"/>
          <w:lang w:val="vi-VN"/>
        </w:rPr>
        <w:t xml:space="preserve"> </w:t>
      </w:r>
      <w:r w:rsidRPr="00652BD0">
        <w:rPr>
          <w:sz w:val="28"/>
          <w:szCs w:val="28"/>
          <w:lang w:val="vi-VN"/>
        </w:rPr>
        <w:t>Nghị định này; các tổ chức, cá nhân có liên quan đến việc chậm di dời phải chịu trách nhiệm theo quy định của pháp luật.</w:t>
      </w:r>
    </w:p>
    <w:p w:rsidR="00395AC6" w:rsidRPr="00652BD0" w:rsidRDefault="008621A3" w:rsidP="005E3582">
      <w:pPr>
        <w:tabs>
          <w:tab w:val="left" w:pos="851"/>
        </w:tabs>
        <w:spacing w:after="120" w:line="264" w:lineRule="auto"/>
        <w:ind w:firstLine="567"/>
        <w:jc w:val="both"/>
        <w:rPr>
          <w:sz w:val="28"/>
          <w:szCs w:val="28"/>
          <w:lang w:val="vi-VN"/>
        </w:rPr>
      </w:pPr>
      <w:bookmarkStart w:id="61" w:name="dieu_22"/>
      <w:r w:rsidRPr="00652BD0">
        <w:rPr>
          <w:b/>
          <w:bCs/>
          <w:sz w:val="28"/>
          <w:szCs w:val="28"/>
          <w:lang w:val="vi-VN"/>
        </w:rPr>
        <w:t xml:space="preserve">Điều </w:t>
      </w:r>
      <w:r w:rsidR="00A41B73" w:rsidRPr="00652BD0">
        <w:rPr>
          <w:b/>
          <w:bCs/>
          <w:sz w:val="28"/>
          <w:szCs w:val="28"/>
          <w:lang w:val="vi-VN"/>
        </w:rPr>
        <w:t>2</w:t>
      </w:r>
      <w:r w:rsidR="00A94DCD" w:rsidRPr="00652BD0">
        <w:rPr>
          <w:b/>
          <w:bCs/>
          <w:sz w:val="28"/>
          <w:szCs w:val="28"/>
          <w:lang w:val="vi-VN"/>
        </w:rPr>
        <w:t>3</w:t>
      </w:r>
      <w:r w:rsidRPr="00652BD0">
        <w:rPr>
          <w:b/>
          <w:bCs/>
          <w:sz w:val="28"/>
          <w:szCs w:val="28"/>
          <w:lang w:val="vi-VN"/>
        </w:rPr>
        <w:t>. Trình tự thực hiện, thẩm quyền phê duyệt phương án, hình thức xử lý nhà, đất tại vị trí cũ khi di dời</w:t>
      </w:r>
      <w:bookmarkEnd w:id="61"/>
    </w:p>
    <w:p w:rsidR="00F01A49"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1.</w:t>
      </w:r>
      <w:r w:rsidRPr="00652BD0">
        <w:rPr>
          <w:sz w:val="28"/>
          <w:szCs w:val="28"/>
          <w:lang w:val="vi-VN"/>
        </w:rPr>
        <w:tab/>
        <w:t xml:space="preserve">Việc lập phương án xử lý, trình tự thực hiện, thẩm quyền phê duyệt phương án, hình thức xử lý nhà, đất tại vị trí cũ khi di dời thực hiện theo quy định tại các Điều </w:t>
      </w:r>
      <w:r w:rsidR="003E317A" w:rsidRPr="00652BD0">
        <w:rPr>
          <w:sz w:val="28"/>
          <w:szCs w:val="28"/>
        </w:rPr>
        <w:t xml:space="preserve">3, </w:t>
      </w:r>
      <w:r w:rsidRPr="00652BD0">
        <w:rPr>
          <w:sz w:val="28"/>
          <w:szCs w:val="28"/>
          <w:lang w:val="vi-VN"/>
        </w:rPr>
        <w:t>4, 5, 6, 7, 8, 9, 10, 11, 12, 13, 14, 15</w:t>
      </w:r>
      <w:r w:rsidR="00F01A49" w:rsidRPr="00652BD0">
        <w:rPr>
          <w:sz w:val="28"/>
          <w:szCs w:val="28"/>
        </w:rPr>
        <w:t xml:space="preserve"> </w:t>
      </w:r>
      <w:r w:rsidR="00F808A5" w:rsidRPr="00652BD0">
        <w:rPr>
          <w:sz w:val="28"/>
          <w:szCs w:val="28"/>
        </w:rPr>
        <w:t>và</w:t>
      </w:r>
      <w:r w:rsidR="0001532F" w:rsidRPr="00652BD0">
        <w:rPr>
          <w:sz w:val="28"/>
          <w:szCs w:val="28"/>
          <w:lang w:val="vi-VN"/>
        </w:rPr>
        <w:t xml:space="preserve"> 17 </w:t>
      </w:r>
      <w:r w:rsidRPr="00652BD0">
        <w:rPr>
          <w:sz w:val="28"/>
          <w:szCs w:val="28"/>
          <w:lang w:val="vi-VN"/>
        </w:rPr>
        <w:t xml:space="preserve">Nghị định này; việc thay đổi phương án xử lý được thực hiện theo quy định tại Điều </w:t>
      </w:r>
      <w:r w:rsidR="0001532F" w:rsidRPr="00652BD0">
        <w:rPr>
          <w:sz w:val="28"/>
          <w:szCs w:val="28"/>
          <w:lang w:val="vi-VN"/>
        </w:rPr>
        <w:t>1</w:t>
      </w:r>
      <w:r w:rsidR="00AE6139" w:rsidRPr="00652BD0">
        <w:rPr>
          <w:sz w:val="28"/>
          <w:szCs w:val="28"/>
        </w:rPr>
        <w:t>8</w:t>
      </w:r>
      <w:r w:rsidRPr="00652BD0">
        <w:rPr>
          <w:sz w:val="28"/>
          <w:szCs w:val="28"/>
          <w:lang w:val="vi-VN"/>
        </w:rPr>
        <w:t xml:space="preserve"> Nghị định này. Riêng việc nộp tiền sử dụng đất, tiền thuê đất khi chuyển mục đích sử dụng đất của doanh nghiệp tại khoản 3 Điều </w:t>
      </w:r>
      <w:r w:rsidR="00AE6139" w:rsidRPr="00652BD0">
        <w:rPr>
          <w:sz w:val="28"/>
          <w:szCs w:val="28"/>
        </w:rPr>
        <w:t>13</w:t>
      </w:r>
      <w:r w:rsidRPr="00652BD0">
        <w:rPr>
          <w:sz w:val="28"/>
          <w:szCs w:val="28"/>
          <w:lang w:val="vi-VN"/>
        </w:rPr>
        <w:t xml:space="preserve"> Nghị định này được thực hiện theo quy định</w:t>
      </w:r>
      <w:r w:rsidR="003A746B" w:rsidRPr="00652BD0">
        <w:rPr>
          <w:sz w:val="28"/>
          <w:szCs w:val="28"/>
          <w:lang w:val="vi-VN"/>
        </w:rPr>
        <w:t xml:space="preserve"> của pháp luật về đất đai</w:t>
      </w:r>
      <w:r w:rsidR="00F01A49" w:rsidRPr="00652BD0">
        <w:rPr>
          <w:sz w:val="28"/>
          <w:szCs w:val="28"/>
          <w:lang w:val="vi-VN"/>
        </w:rPr>
        <w:t>.</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2.</w:t>
      </w:r>
      <w:r w:rsidRPr="00652BD0">
        <w:rPr>
          <w:sz w:val="28"/>
          <w:szCs w:val="28"/>
          <w:lang w:val="vi-VN"/>
        </w:rPr>
        <w:tab/>
        <w:t>Việc nộp, quản lý, sử dụng tiền thu được từ bán tài sản trên đất, chuyển nhượng quyền sử dụng đất</w:t>
      </w:r>
      <w:r w:rsidR="003A746B" w:rsidRPr="00652BD0">
        <w:rPr>
          <w:sz w:val="28"/>
          <w:szCs w:val="28"/>
          <w:lang w:val="vi-VN"/>
        </w:rPr>
        <w:t xml:space="preserve"> </w:t>
      </w:r>
      <w:r w:rsidRPr="00652BD0">
        <w:rPr>
          <w:sz w:val="28"/>
          <w:szCs w:val="28"/>
          <w:lang w:val="vi-VN"/>
        </w:rPr>
        <w:t xml:space="preserve">chuyển mục đích sử dụng đất tại vị trí cũ thực hiện theo quy định tại </w:t>
      </w:r>
      <w:r w:rsidR="00F01A49" w:rsidRPr="00652BD0">
        <w:rPr>
          <w:sz w:val="28"/>
          <w:szCs w:val="28"/>
          <w:lang w:val="vi-VN"/>
        </w:rPr>
        <w:t xml:space="preserve">các </w:t>
      </w:r>
      <w:r w:rsidRPr="00652BD0">
        <w:rPr>
          <w:sz w:val="28"/>
          <w:szCs w:val="28"/>
          <w:lang w:val="vi-VN"/>
        </w:rPr>
        <w:t xml:space="preserve">Điều </w:t>
      </w:r>
      <w:r w:rsidR="00F01A49" w:rsidRPr="00652BD0">
        <w:rPr>
          <w:sz w:val="28"/>
          <w:szCs w:val="28"/>
          <w:lang w:val="vi-VN"/>
        </w:rPr>
        <w:t>24, 25</w:t>
      </w:r>
      <w:r w:rsidR="00A94DCD" w:rsidRPr="00652BD0">
        <w:rPr>
          <w:sz w:val="28"/>
          <w:szCs w:val="28"/>
          <w:lang w:val="vi-VN"/>
        </w:rPr>
        <w:t xml:space="preserve"> và </w:t>
      </w:r>
      <w:r w:rsidR="00F01A49" w:rsidRPr="00652BD0">
        <w:rPr>
          <w:sz w:val="28"/>
          <w:szCs w:val="28"/>
          <w:lang w:val="vi-VN"/>
        </w:rPr>
        <w:t>26</w:t>
      </w:r>
      <w:r w:rsidRPr="00652BD0">
        <w:rPr>
          <w:sz w:val="28"/>
          <w:szCs w:val="28"/>
          <w:lang w:val="vi-VN"/>
        </w:rPr>
        <w:t xml:space="preserve"> Nghị định này.</w:t>
      </w:r>
    </w:p>
    <w:p w:rsidR="00395AC6" w:rsidRPr="00652BD0" w:rsidRDefault="008621A3" w:rsidP="005E3582">
      <w:pPr>
        <w:tabs>
          <w:tab w:val="left" w:pos="851"/>
        </w:tabs>
        <w:spacing w:after="120" w:line="264" w:lineRule="auto"/>
        <w:ind w:firstLine="567"/>
        <w:jc w:val="both"/>
        <w:rPr>
          <w:sz w:val="28"/>
          <w:szCs w:val="28"/>
          <w:lang w:val="vi-VN"/>
        </w:rPr>
      </w:pPr>
      <w:bookmarkStart w:id="62" w:name="dieu_23"/>
      <w:r w:rsidRPr="00652BD0">
        <w:rPr>
          <w:b/>
          <w:bCs/>
          <w:sz w:val="28"/>
          <w:szCs w:val="28"/>
          <w:lang w:val="vi-VN"/>
        </w:rPr>
        <w:t>Điều 2</w:t>
      </w:r>
      <w:r w:rsidR="00A94DCD" w:rsidRPr="00652BD0">
        <w:rPr>
          <w:b/>
          <w:bCs/>
          <w:sz w:val="28"/>
          <w:szCs w:val="28"/>
          <w:lang w:val="vi-VN"/>
        </w:rPr>
        <w:t>4</w:t>
      </w:r>
      <w:r w:rsidRPr="00652BD0">
        <w:rPr>
          <w:b/>
          <w:bCs/>
          <w:sz w:val="28"/>
          <w:szCs w:val="28"/>
          <w:lang w:val="vi-VN"/>
        </w:rPr>
        <w:t>. Quản lý, sử dụng tiền từ bán tài sản trên đất, chuyển nhượng quyền sử dụng đất thu được từ xử lý nhà, đất tại vị trí cũ của cơ quan, tổ chức, đơn vị</w:t>
      </w:r>
      <w:bookmarkEnd w:id="62"/>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1.</w:t>
      </w:r>
      <w:r w:rsidRPr="00652BD0">
        <w:rPr>
          <w:sz w:val="28"/>
          <w:szCs w:val="28"/>
          <w:lang w:val="vi-VN"/>
        </w:rPr>
        <w:tab/>
        <w:t xml:space="preserve">Cơ quan, tổ chức, đơn vị có trách nhiệm nộp tiền bán tài sản trên đất, chuyển nhượng quyền sử dụng đất tại vị trí cũ vào tài khoản tạm giữ </w:t>
      </w:r>
      <w:r w:rsidR="00A554FB" w:rsidRPr="00652BD0">
        <w:rPr>
          <w:sz w:val="28"/>
          <w:szCs w:val="28"/>
          <w:lang w:val="vi-VN"/>
        </w:rPr>
        <w:t xml:space="preserve">theo quy định tại khoản 1 Điều </w:t>
      </w:r>
      <w:r w:rsidR="00F01A49" w:rsidRPr="00652BD0">
        <w:rPr>
          <w:sz w:val="28"/>
          <w:szCs w:val="28"/>
          <w:lang w:val="vi-VN"/>
        </w:rPr>
        <w:t>19</w:t>
      </w:r>
      <w:r w:rsidRPr="00652BD0">
        <w:rPr>
          <w:sz w:val="28"/>
          <w:szCs w:val="28"/>
          <w:lang w:val="vi-VN"/>
        </w:rPr>
        <w:t xml:space="preserve"> Nghị định này.</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lastRenderedPageBreak/>
        <w:t>2.</w:t>
      </w:r>
      <w:r w:rsidRPr="00652BD0">
        <w:rPr>
          <w:sz w:val="28"/>
          <w:szCs w:val="28"/>
          <w:lang w:val="vi-VN"/>
        </w:rPr>
        <w:tab/>
      </w:r>
      <w:r w:rsidRPr="00652BD0">
        <w:rPr>
          <w:spacing w:val="2"/>
          <w:sz w:val="28"/>
          <w:szCs w:val="28"/>
          <w:lang w:val="vi-VN"/>
        </w:rPr>
        <w:t xml:space="preserve">Thanh toán các khoản chi phí liên quan đến việc bán tài sản trên đất, chuyển nhượng quyền sử dụng đất theo quy định tại khoản 2 Điều </w:t>
      </w:r>
      <w:r w:rsidR="00F01A49" w:rsidRPr="00652BD0">
        <w:rPr>
          <w:spacing w:val="2"/>
          <w:sz w:val="28"/>
          <w:szCs w:val="28"/>
          <w:lang w:val="vi-VN"/>
        </w:rPr>
        <w:t>19</w:t>
      </w:r>
      <w:r w:rsidRPr="00652BD0">
        <w:rPr>
          <w:spacing w:val="2"/>
          <w:sz w:val="28"/>
          <w:szCs w:val="28"/>
          <w:lang w:val="vi-VN"/>
        </w:rPr>
        <w:t xml:space="preserve"> Nghị định này.</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3.</w:t>
      </w:r>
      <w:r w:rsidRPr="00652BD0">
        <w:rPr>
          <w:sz w:val="28"/>
          <w:szCs w:val="28"/>
          <w:lang w:val="vi-VN"/>
        </w:rPr>
        <w:tab/>
        <w:t>Thanh toán chi phí hỗ trợ nghỉ việc như sau:</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a)</w:t>
      </w:r>
      <w:r w:rsidRPr="00652BD0">
        <w:rPr>
          <w:sz w:val="28"/>
          <w:szCs w:val="28"/>
          <w:lang w:val="vi-VN"/>
        </w:rPr>
        <w:tab/>
        <w:t>Công chức, viên chức, người lao động đang thực hiện hợp đồng lao động mà đã làm việc thường xuyên từ đủ 12 tháng trở lên tại cơ quan, tổ chức đơn vị phải di dời, khi nghỉ việc được hỗ trợ 01 tháng tiền lương và phụ cấp lương (nếu có) cho mỗi năm thực tế làm việc và 06 tháng tiền lương và phụ cấp lương (nếu có) để tìm việc làm mới.</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Thời gian làm việc được tính để hỗ trợ nghỉ việc là tổng thời gian làm việc (cộng dồn) kể từ ngày có quyết định tuyển dụng hoặc ngày bắt đầu làm việc theo Hợp đồng lao động đến khi có quyết định nghỉ việc của cơ quan có thẩm quyền.</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Tiền lương và phụ cấp lương (nếu có) làm căn cứ tính hỗ trợ nêu trên là tiền lương theo thang, bảng lương thực tế tại thời điểm nghỉ việc.</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Công chức, viên chức, người lao động có nguyện vọng học nghề thì ngoài khoản hỗ trợ nghỉ việc nêu trên, được hỗ trợ đào tạo không quá 12 tháng tại các cơ sở dạy nghề theo thông báo của Sở Lao động - Thương binh và Xã hội nơi có cơ sở nhà, đất;</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b)</w:t>
      </w:r>
      <w:r w:rsidRPr="00652BD0">
        <w:rPr>
          <w:sz w:val="28"/>
          <w:szCs w:val="28"/>
          <w:lang w:val="vi-VN"/>
        </w:rPr>
        <w:tab/>
        <w:t>Căn cứ quy định tại điểm a khoản này, cơ quan, tổ chức, đơn vị có nhà, đất phải di dời xác định chi phí hỗ trợ nghỉ việc cho cán bộ, công chức, viên chức, người lao động thuộc phạm vi quản lý gửi cơ quan có thẩm quyền thẩm định chi phí theo quy định tại điểm c khoản này;</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c)</w:t>
      </w:r>
      <w:r w:rsidRPr="00652BD0">
        <w:rPr>
          <w:sz w:val="28"/>
          <w:szCs w:val="28"/>
          <w:lang w:val="vi-VN"/>
        </w:rPr>
        <w:tab/>
        <w:t>Bộ, cơ quan trung ương (đối với cơ quan, tổ chức, đơn vị thuộc trung ương quản lý); Sở, ngành, Ủy ban nhân dân cấp huyện (đối với cơ quan, tổ chức, đơn vị thuộc địa phương quản lý) có trách nhiệm thẩm định và gửi văn bản đề nghị hỗ trợ nghỉ việc cho cơ quan, tổ chức, đơn vị đến chủ tài khoản tạm giữ. Văn bản đề nghị hỗ trợ nêu rõ thông tin về tài sản bán (địa chỉ vị trí cũ), số tiền thu được từ bán tài sản, thông tin về tài khoản tiếp nhận thanh toán kèm theo hồ sơ đề nghị thanh toán. Hồ sơ đề nghị thanh toán, gồm:</w:t>
      </w:r>
    </w:p>
    <w:p w:rsidR="001801C9" w:rsidRPr="005C3BAE" w:rsidRDefault="008263ED" w:rsidP="001801C9">
      <w:pPr>
        <w:tabs>
          <w:tab w:val="left" w:pos="851"/>
        </w:tabs>
        <w:spacing w:after="120"/>
        <w:ind w:firstLine="567"/>
        <w:jc w:val="both"/>
        <w:rPr>
          <w:spacing w:val="-6"/>
          <w:sz w:val="28"/>
          <w:szCs w:val="28"/>
          <w:lang w:val="vi-VN"/>
        </w:rPr>
      </w:pPr>
      <w:r w:rsidRPr="005C3BAE">
        <w:rPr>
          <w:spacing w:val="-6"/>
          <w:sz w:val="28"/>
          <w:szCs w:val="28"/>
          <w:lang w:val="vi-VN"/>
        </w:rPr>
        <w:t>- Quyết định bán tài sản trên đất, chuyển nhượng quyền sử dụng đất</w:t>
      </w:r>
      <w:r w:rsidR="001801C9" w:rsidRPr="005C3BAE">
        <w:rPr>
          <w:spacing w:val="-6"/>
          <w:sz w:val="28"/>
          <w:szCs w:val="28"/>
        </w:rPr>
        <w:t xml:space="preserve">: </w:t>
      </w:r>
      <w:r w:rsidR="001801C9" w:rsidRPr="005C3BAE">
        <w:rPr>
          <w:spacing w:val="-6"/>
          <w:sz w:val="28"/>
          <w:szCs w:val="28"/>
          <w:lang w:val="vi-VN"/>
        </w:rPr>
        <w:t>01 bản sao</w:t>
      </w:r>
    </w:p>
    <w:p w:rsidR="005C3BAE" w:rsidRDefault="00616ABD" w:rsidP="005C3BAE">
      <w:pPr>
        <w:tabs>
          <w:tab w:val="left" w:pos="851"/>
        </w:tabs>
        <w:spacing w:after="120" w:line="264" w:lineRule="auto"/>
        <w:ind w:firstLine="567"/>
        <w:jc w:val="both"/>
        <w:rPr>
          <w:sz w:val="28"/>
          <w:szCs w:val="28"/>
        </w:rPr>
      </w:pPr>
      <w:r w:rsidRPr="00652BD0">
        <w:rPr>
          <w:sz w:val="28"/>
          <w:szCs w:val="28"/>
          <w:lang w:val="vi-VN"/>
        </w:rPr>
        <w:t>-</w:t>
      </w:r>
      <w:r w:rsidR="008621A3" w:rsidRPr="00652BD0">
        <w:rPr>
          <w:sz w:val="28"/>
          <w:szCs w:val="28"/>
          <w:lang w:val="vi-VN"/>
        </w:rPr>
        <w:t xml:space="preserve"> Hồ sơ liên quan đến thẩm đị</w:t>
      </w:r>
      <w:r w:rsidR="005C3BAE">
        <w:rPr>
          <w:sz w:val="28"/>
          <w:szCs w:val="28"/>
          <w:lang w:val="vi-VN"/>
        </w:rPr>
        <w:t>nh chi phí hỗ trợ theo quy định</w:t>
      </w:r>
    </w:p>
    <w:p w:rsidR="001801C9" w:rsidRPr="005C3BAE" w:rsidRDefault="00616ABD" w:rsidP="005C3BAE">
      <w:pPr>
        <w:tabs>
          <w:tab w:val="left" w:pos="851"/>
        </w:tabs>
        <w:spacing w:after="120" w:line="264" w:lineRule="auto"/>
        <w:ind w:firstLine="567"/>
        <w:jc w:val="both"/>
        <w:rPr>
          <w:sz w:val="28"/>
          <w:szCs w:val="28"/>
        </w:rPr>
      </w:pPr>
      <w:r w:rsidRPr="00652BD0">
        <w:rPr>
          <w:sz w:val="28"/>
          <w:szCs w:val="28"/>
          <w:lang w:val="vi-VN"/>
        </w:rPr>
        <w:t>-</w:t>
      </w:r>
      <w:r w:rsidR="008621A3" w:rsidRPr="00652BD0">
        <w:rPr>
          <w:sz w:val="28"/>
          <w:szCs w:val="28"/>
          <w:lang w:val="vi-VN"/>
        </w:rPr>
        <w:t xml:space="preserve"> Các </w:t>
      </w:r>
      <w:r w:rsidR="001801C9">
        <w:rPr>
          <w:sz w:val="28"/>
          <w:szCs w:val="28"/>
          <w:lang w:val="vi-VN"/>
        </w:rPr>
        <w:t>giấy tờ cần thiết khác (nếu có)</w:t>
      </w:r>
      <w:r w:rsidR="001801C9">
        <w:rPr>
          <w:sz w:val="28"/>
          <w:szCs w:val="28"/>
        </w:rPr>
        <w:t xml:space="preserve">: </w:t>
      </w:r>
      <w:r w:rsidR="005C3BAE">
        <w:rPr>
          <w:sz w:val="28"/>
          <w:szCs w:val="28"/>
          <w:lang w:val="vi-VN"/>
        </w:rPr>
        <w:t>01 bản sao</w:t>
      </w:r>
    </w:p>
    <w:p w:rsidR="00395AC6" w:rsidRPr="00652BD0" w:rsidRDefault="008621A3" w:rsidP="005E3582">
      <w:pPr>
        <w:tabs>
          <w:tab w:val="left" w:pos="851"/>
        </w:tabs>
        <w:spacing w:after="120" w:line="264" w:lineRule="auto"/>
        <w:ind w:firstLine="567"/>
        <w:jc w:val="both"/>
        <w:rPr>
          <w:sz w:val="28"/>
          <w:szCs w:val="28"/>
          <w:lang w:val="vi-VN"/>
        </w:rPr>
      </w:pPr>
      <w:bookmarkStart w:id="63" w:name="diem_d_3_23"/>
      <w:r w:rsidRPr="00652BD0">
        <w:rPr>
          <w:sz w:val="28"/>
          <w:szCs w:val="28"/>
          <w:lang w:val="vi-VN"/>
        </w:rPr>
        <w:t xml:space="preserve">d) </w:t>
      </w:r>
      <w:bookmarkEnd w:id="63"/>
      <w:r w:rsidRPr="00652BD0">
        <w:rPr>
          <w:sz w:val="28"/>
          <w:szCs w:val="28"/>
          <w:lang w:val="vi-VN"/>
        </w:rPr>
        <w:t xml:space="preserve">Căn cứ văn bản và hồ sơ đề nghị của Bộ, cơ quan trung ương quy định tại điểm c khoản này, chủ tài khoản tạm giữ có trách nhiệm báo cáo Bộ trưởng Bộ Tài chính (đối với cơ quan, tổ chức, đơn vị thuộc trung ương quản lý, trừ cơ quan, tổ chức, đơn vị thuộc Bộ Quốc phòng, Bộ Công an); báo cáo Bộ trưởng Bộ Quốc phòng, Bộ trưởng Bộ Công an (đối với cơ quan, tổ chức, đơn vị thuộc </w:t>
      </w:r>
      <w:r w:rsidRPr="00652BD0">
        <w:rPr>
          <w:sz w:val="28"/>
          <w:szCs w:val="28"/>
          <w:lang w:val="vi-VN"/>
        </w:rPr>
        <w:lastRenderedPageBreak/>
        <w:t>Bộ Quốc phòng, Bộ Công an quản lý), báo cáo Chủ tịch Ủy ban nhân dân cấp tỉnh (đối với cơ quan, tổ chức, đơn vị thuộc địa phương quản lý) xem xét, quyết định mức hỗ trợ để cấp tiền cho cơ quan, tổ chức, đơn vị có tài sản bán để thực hiện chi trả hỗ trợ cho người lao động nghỉ việc.</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4.</w:t>
      </w:r>
      <w:r w:rsidRPr="00652BD0">
        <w:rPr>
          <w:sz w:val="28"/>
          <w:szCs w:val="28"/>
          <w:lang w:val="vi-VN"/>
        </w:rPr>
        <w:tab/>
      </w:r>
      <w:r w:rsidR="0041629F" w:rsidRPr="00652BD0">
        <w:rPr>
          <w:sz w:val="28"/>
          <w:szCs w:val="28"/>
          <w:lang w:val="vi-VN"/>
        </w:rPr>
        <w:t xml:space="preserve">Định kỳ </w:t>
      </w:r>
      <w:r w:rsidR="0041629F" w:rsidRPr="00652BD0">
        <w:rPr>
          <w:sz w:val="28"/>
          <w:szCs w:val="28"/>
        </w:rPr>
        <w:t>06 tháng (trước ngày 30</w:t>
      </w:r>
      <w:r w:rsidR="00F247A7" w:rsidRPr="00652BD0">
        <w:rPr>
          <w:sz w:val="28"/>
          <w:szCs w:val="28"/>
        </w:rPr>
        <w:t xml:space="preserve"> tháng </w:t>
      </w:r>
      <w:r w:rsidR="0041629F" w:rsidRPr="00652BD0">
        <w:rPr>
          <w:sz w:val="28"/>
          <w:szCs w:val="28"/>
        </w:rPr>
        <w:t>6</w:t>
      </w:r>
      <w:r w:rsidR="00C33DCD">
        <w:rPr>
          <w:sz w:val="28"/>
          <w:szCs w:val="28"/>
        </w:rPr>
        <w:t xml:space="preserve"> </w:t>
      </w:r>
      <w:r w:rsidR="00C538A7">
        <w:rPr>
          <w:sz w:val="28"/>
          <w:szCs w:val="28"/>
        </w:rPr>
        <w:t xml:space="preserve">và </w:t>
      </w:r>
      <w:r w:rsidR="00C33DCD">
        <w:rPr>
          <w:sz w:val="28"/>
          <w:szCs w:val="28"/>
        </w:rPr>
        <w:t xml:space="preserve">ngày </w:t>
      </w:r>
      <w:r w:rsidR="0041629F" w:rsidRPr="00652BD0">
        <w:rPr>
          <w:sz w:val="28"/>
          <w:szCs w:val="28"/>
        </w:rPr>
        <w:t>31</w:t>
      </w:r>
      <w:r w:rsidR="00F247A7" w:rsidRPr="00652BD0">
        <w:rPr>
          <w:sz w:val="28"/>
          <w:szCs w:val="28"/>
        </w:rPr>
        <w:t xml:space="preserve"> tháng </w:t>
      </w:r>
      <w:r w:rsidR="0041629F" w:rsidRPr="00652BD0">
        <w:rPr>
          <w:sz w:val="28"/>
          <w:szCs w:val="28"/>
        </w:rPr>
        <w:t>12 hàng năm)</w:t>
      </w:r>
      <w:r w:rsidR="0041629F" w:rsidRPr="00652BD0">
        <w:rPr>
          <w:sz w:val="28"/>
          <w:szCs w:val="28"/>
          <w:lang w:val="vi-VN"/>
        </w:rPr>
        <w:t xml:space="preserve">, </w:t>
      </w:r>
      <w:r w:rsidRPr="00652BD0">
        <w:rPr>
          <w:sz w:val="28"/>
          <w:szCs w:val="28"/>
          <w:lang w:val="vi-VN"/>
        </w:rPr>
        <w:t xml:space="preserve">chủ tài khoản tạm giữ nộp số tiền còn lại đối với các khoản thu từ bán tài sản trên đất, chuyển nhượng quyền sử dụng đất đã hoàn thành việc thanh toán các khoản chi phí quy định tại khoản 2, khoản 3 Điều này vào ngân sách trung ương (đối với nhà, đất của cơ quan, tổ chức, đơn vị thuộc trung ương quản lý), ngân sách địa phương (đối với nhà, đất của cơ quan, tổ chức, đơn vị thuộc địa phương quản lý) </w:t>
      </w:r>
      <w:r w:rsidR="00F01A49" w:rsidRPr="00652BD0">
        <w:rPr>
          <w:sz w:val="28"/>
          <w:szCs w:val="28"/>
          <w:lang w:val="vi-VN"/>
        </w:rPr>
        <w:t xml:space="preserve">để </w:t>
      </w:r>
      <w:r w:rsidR="00C33DCD">
        <w:rPr>
          <w:sz w:val="28"/>
          <w:szCs w:val="28"/>
        </w:rPr>
        <w:t>quản</w:t>
      </w:r>
      <w:r w:rsidR="00F01A49" w:rsidRPr="00652BD0">
        <w:rPr>
          <w:sz w:val="28"/>
          <w:szCs w:val="28"/>
          <w:lang w:val="vi-VN"/>
        </w:rPr>
        <w:t xml:space="preserve"> lý, sử dụng </w:t>
      </w:r>
      <w:r w:rsidRPr="00652BD0">
        <w:rPr>
          <w:sz w:val="28"/>
          <w:szCs w:val="28"/>
          <w:lang w:val="vi-VN"/>
        </w:rPr>
        <w:t>theo quy định của pháp luật về ngân sách nhà nước.</w:t>
      </w:r>
    </w:p>
    <w:p w:rsidR="003A746B"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5.</w:t>
      </w:r>
      <w:r w:rsidRPr="00652BD0">
        <w:rPr>
          <w:sz w:val="28"/>
          <w:szCs w:val="28"/>
          <w:lang w:val="vi-VN"/>
        </w:rPr>
        <w:tab/>
      </w:r>
      <w:r w:rsidR="003A746B" w:rsidRPr="00652BD0">
        <w:rPr>
          <w:sz w:val="28"/>
          <w:szCs w:val="28"/>
          <w:lang w:val="vi-VN"/>
        </w:rPr>
        <w:t>Số tiền nộp ngân sách nhà nước được sử dụng vào mục đích đầu tư phát triển và ưu tiên bố trí trong dự toán chi đầu tư phát triển của ngân sách nhà nước theo quy định của pháp luật về ngân sách nhà nước, pháp luật về đầu tư công và pháp luật khác có liên quan để chi đầu tư xây dựng, nâng cấp, cải tạo trụ sở làm việc, cơ sở hoạt động sự nghiệp của cơ quan, tổ chức, đơn vị thuộc phạm vi quản lý của bộ, cơ quan trung ương, địa phương.</w:t>
      </w:r>
    </w:p>
    <w:p w:rsidR="005E3582" w:rsidRPr="00652BD0" w:rsidRDefault="00F01A49" w:rsidP="005E3582">
      <w:pPr>
        <w:tabs>
          <w:tab w:val="left" w:pos="851"/>
        </w:tabs>
        <w:spacing w:after="120" w:line="264" w:lineRule="auto"/>
        <w:ind w:firstLine="567"/>
        <w:jc w:val="both"/>
        <w:rPr>
          <w:sz w:val="28"/>
          <w:szCs w:val="28"/>
          <w:lang w:val="vi-VN"/>
        </w:rPr>
      </w:pPr>
      <w:bookmarkStart w:id="64" w:name="dieu_24"/>
      <w:r w:rsidRPr="00652BD0">
        <w:rPr>
          <w:sz w:val="28"/>
          <w:szCs w:val="28"/>
          <w:lang w:val="vi-VN"/>
        </w:rPr>
        <w:t>6. Việc quản lý, sử dụng số tiền thu được từ bán tài sản trên đất, chuyển nhượng quyền sử dụng đất</w:t>
      </w:r>
      <w:r w:rsidR="00796FAE" w:rsidRPr="00652BD0">
        <w:rPr>
          <w:sz w:val="28"/>
          <w:szCs w:val="28"/>
        </w:rPr>
        <w:t xml:space="preserve">, </w:t>
      </w:r>
      <w:r w:rsidRPr="00652BD0">
        <w:rPr>
          <w:sz w:val="28"/>
          <w:szCs w:val="28"/>
          <w:lang w:val="vi-VN"/>
        </w:rPr>
        <w:t>số tiền bồi thường, hỗ trợ (nếu có) thực hiện theo quy định tại Nghị định này và pháp luật có liên quan. Trường hợp các cơ quan, tổ chức, đơn vị quản lý, sử dụng nhà, đất được các tổ chức, cá nhân hỗ trợ bằng tiền (ngoài số tiền bán tài sản trên đất, tiền chuyển nhượng quyền sử dụng đất, số tiền bồi thường, hỗ trợ được xác định theo đúng quy định của pháp luật) thì cơ quan, tổ chức, đơn vị có trách nhiệm nộp vào ngân sách nhà nước theo quy định của pháp luật về ngân sách nhà nước.</w:t>
      </w:r>
    </w:p>
    <w:p w:rsidR="00395AC6" w:rsidRPr="00652BD0" w:rsidRDefault="008263ED" w:rsidP="005E3582">
      <w:pPr>
        <w:tabs>
          <w:tab w:val="left" w:pos="851"/>
        </w:tabs>
        <w:spacing w:after="120" w:line="264" w:lineRule="auto"/>
        <w:ind w:firstLine="567"/>
        <w:jc w:val="both"/>
        <w:rPr>
          <w:spacing w:val="-4"/>
          <w:sz w:val="28"/>
          <w:szCs w:val="28"/>
          <w:lang w:val="vi-VN"/>
        </w:rPr>
      </w:pPr>
      <w:r w:rsidRPr="00652BD0">
        <w:rPr>
          <w:rFonts w:hint="eastAsia"/>
          <w:b/>
          <w:bCs/>
          <w:spacing w:val="-4"/>
          <w:sz w:val="28"/>
          <w:szCs w:val="28"/>
          <w:lang w:val="vi-VN"/>
        </w:rPr>
        <w:t>Đ</w:t>
      </w:r>
      <w:r w:rsidR="0081567A" w:rsidRPr="00652BD0">
        <w:rPr>
          <w:b/>
          <w:bCs/>
          <w:spacing w:val="-4"/>
          <w:sz w:val="28"/>
          <w:szCs w:val="28"/>
          <w:lang w:val="vi-VN"/>
        </w:rPr>
        <w:t>iều 2</w:t>
      </w:r>
      <w:r w:rsidR="00F01A49" w:rsidRPr="00652BD0">
        <w:rPr>
          <w:b/>
          <w:bCs/>
          <w:spacing w:val="-4"/>
          <w:sz w:val="28"/>
          <w:szCs w:val="28"/>
          <w:lang w:val="vi-VN"/>
        </w:rPr>
        <w:t>5</w:t>
      </w:r>
      <w:r w:rsidRPr="00652BD0">
        <w:rPr>
          <w:b/>
          <w:bCs/>
          <w:spacing w:val="-4"/>
          <w:sz w:val="28"/>
          <w:szCs w:val="28"/>
          <w:lang w:val="vi-VN"/>
        </w:rPr>
        <w:t>. Quản l</w:t>
      </w:r>
      <w:r w:rsidRPr="00652BD0">
        <w:rPr>
          <w:rFonts w:hint="eastAsia"/>
          <w:b/>
          <w:bCs/>
          <w:spacing w:val="-4"/>
          <w:sz w:val="28"/>
          <w:szCs w:val="28"/>
          <w:lang w:val="vi-VN"/>
        </w:rPr>
        <w:t>ý</w:t>
      </w:r>
      <w:r w:rsidRPr="00652BD0">
        <w:rPr>
          <w:b/>
          <w:bCs/>
          <w:spacing w:val="-4"/>
          <w:sz w:val="28"/>
          <w:szCs w:val="28"/>
          <w:lang w:val="vi-VN"/>
        </w:rPr>
        <w:t>, sử dụng tiền b</w:t>
      </w:r>
      <w:r w:rsidRPr="00652BD0">
        <w:rPr>
          <w:rFonts w:hint="eastAsia"/>
          <w:b/>
          <w:bCs/>
          <w:spacing w:val="-4"/>
          <w:sz w:val="28"/>
          <w:szCs w:val="28"/>
          <w:lang w:val="vi-VN"/>
        </w:rPr>
        <w:t>á</w:t>
      </w:r>
      <w:r w:rsidRPr="00652BD0">
        <w:rPr>
          <w:b/>
          <w:bCs/>
          <w:spacing w:val="-4"/>
          <w:sz w:val="28"/>
          <w:szCs w:val="28"/>
          <w:lang w:val="vi-VN"/>
        </w:rPr>
        <w:t>n t</w:t>
      </w:r>
      <w:r w:rsidRPr="00652BD0">
        <w:rPr>
          <w:rFonts w:hint="eastAsia"/>
          <w:b/>
          <w:bCs/>
          <w:spacing w:val="-4"/>
          <w:sz w:val="28"/>
          <w:szCs w:val="28"/>
          <w:lang w:val="vi-VN"/>
        </w:rPr>
        <w:t>à</w:t>
      </w:r>
      <w:r w:rsidRPr="00652BD0">
        <w:rPr>
          <w:b/>
          <w:bCs/>
          <w:spacing w:val="-4"/>
          <w:sz w:val="28"/>
          <w:szCs w:val="28"/>
          <w:lang w:val="vi-VN"/>
        </w:rPr>
        <w:t>i sản tr</w:t>
      </w:r>
      <w:r w:rsidRPr="00652BD0">
        <w:rPr>
          <w:rFonts w:hint="eastAsia"/>
          <w:b/>
          <w:bCs/>
          <w:spacing w:val="-4"/>
          <w:sz w:val="28"/>
          <w:szCs w:val="28"/>
          <w:lang w:val="vi-VN"/>
        </w:rPr>
        <w:t>ê</w:t>
      </w:r>
      <w:r w:rsidRPr="00652BD0">
        <w:rPr>
          <w:b/>
          <w:bCs/>
          <w:spacing w:val="-4"/>
          <w:sz w:val="28"/>
          <w:szCs w:val="28"/>
          <w:lang w:val="vi-VN"/>
        </w:rPr>
        <w:t xml:space="preserve">n </w:t>
      </w:r>
      <w:r w:rsidRPr="00652BD0">
        <w:rPr>
          <w:rFonts w:hint="eastAsia"/>
          <w:b/>
          <w:bCs/>
          <w:spacing w:val="-4"/>
          <w:sz w:val="28"/>
          <w:szCs w:val="28"/>
          <w:lang w:val="vi-VN"/>
        </w:rPr>
        <w:t>đ</w:t>
      </w:r>
      <w:r w:rsidRPr="00652BD0">
        <w:rPr>
          <w:b/>
          <w:bCs/>
          <w:spacing w:val="-4"/>
          <w:sz w:val="28"/>
          <w:szCs w:val="28"/>
          <w:lang w:val="vi-VN"/>
        </w:rPr>
        <w:t>ất, chuyển nh</w:t>
      </w:r>
      <w:r w:rsidRPr="00652BD0">
        <w:rPr>
          <w:rFonts w:hint="eastAsia"/>
          <w:b/>
          <w:bCs/>
          <w:spacing w:val="-4"/>
          <w:sz w:val="28"/>
          <w:szCs w:val="28"/>
          <w:lang w:val="vi-VN"/>
        </w:rPr>
        <w:t>ư</w:t>
      </w:r>
      <w:r w:rsidRPr="00652BD0">
        <w:rPr>
          <w:b/>
          <w:bCs/>
          <w:spacing w:val="-4"/>
          <w:sz w:val="28"/>
          <w:szCs w:val="28"/>
          <w:lang w:val="vi-VN"/>
        </w:rPr>
        <w:t xml:space="preserve">ợng quyền sử dụng </w:t>
      </w:r>
      <w:r w:rsidRPr="00652BD0">
        <w:rPr>
          <w:rFonts w:hint="eastAsia"/>
          <w:b/>
          <w:bCs/>
          <w:spacing w:val="-4"/>
          <w:sz w:val="28"/>
          <w:szCs w:val="28"/>
          <w:lang w:val="vi-VN"/>
        </w:rPr>
        <w:t>đ</w:t>
      </w:r>
      <w:r w:rsidRPr="00652BD0">
        <w:rPr>
          <w:b/>
          <w:bCs/>
          <w:spacing w:val="-4"/>
          <w:sz w:val="28"/>
          <w:szCs w:val="28"/>
          <w:lang w:val="vi-VN"/>
        </w:rPr>
        <w:t xml:space="preserve">ất, chuyển mục </w:t>
      </w:r>
      <w:r w:rsidRPr="00652BD0">
        <w:rPr>
          <w:rFonts w:hint="eastAsia"/>
          <w:b/>
          <w:bCs/>
          <w:spacing w:val="-4"/>
          <w:sz w:val="28"/>
          <w:szCs w:val="28"/>
          <w:lang w:val="vi-VN"/>
        </w:rPr>
        <w:t>đí</w:t>
      </w:r>
      <w:r w:rsidRPr="00652BD0">
        <w:rPr>
          <w:b/>
          <w:bCs/>
          <w:spacing w:val="-4"/>
          <w:sz w:val="28"/>
          <w:szCs w:val="28"/>
          <w:lang w:val="vi-VN"/>
        </w:rPr>
        <w:t xml:space="preserve">ch sử dụng </w:t>
      </w:r>
      <w:r w:rsidRPr="00652BD0">
        <w:rPr>
          <w:rFonts w:hint="eastAsia"/>
          <w:b/>
          <w:bCs/>
          <w:spacing w:val="-4"/>
          <w:sz w:val="28"/>
          <w:szCs w:val="28"/>
          <w:lang w:val="vi-VN"/>
        </w:rPr>
        <w:t>đ</w:t>
      </w:r>
      <w:r w:rsidRPr="00652BD0">
        <w:rPr>
          <w:b/>
          <w:bCs/>
          <w:spacing w:val="-4"/>
          <w:sz w:val="28"/>
          <w:szCs w:val="28"/>
          <w:lang w:val="vi-VN"/>
        </w:rPr>
        <w:t>ất của doanh nghiệp nh</w:t>
      </w:r>
      <w:r w:rsidRPr="00652BD0">
        <w:rPr>
          <w:rFonts w:hint="eastAsia"/>
          <w:b/>
          <w:bCs/>
          <w:spacing w:val="-4"/>
          <w:sz w:val="28"/>
          <w:szCs w:val="28"/>
          <w:lang w:val="vi-VN"/>
        </w:rPr>
        <w:t>à</w:t>
      </w:r>
      <w:r w:rsidRPr="00652BD0">
        <w:rPr>
          <w:b/>
          <w:bCs/>
          <w:spacing w:val="-4"/>
          <w:sz w:val="28"/>
          <w:szCs w:val="28"/>
          <w:lang w:val="vi-VN"/>
        </w:rPr>
        <w:t xml:space="preserve"> n</w:t>
      </w:r>
      <w:r w:rsidRPr="00652BD0">
        <w:rPr>
          <w:rFonts w:hint="eastAsia"/>
          <w:b/>
          <w:bCs/>
          <w:spacing w:val="-4"/>
          <w:sz w:val="28"/>
          <w:szCs w:val="28"/>
          <w:lang w:val="vi-VN"/>
        </w:rPr>
        <w:t>ư</w:t>
      </w:r>
      <w:r w:rsidRPr="00652BD0">
        <w:rPr>
          <w:b/>
          <w:bCs/>
          <w:spacing w:val="-4"/>
          <w:sz w:val="28"/>
          <w:szCs w:val="28"/>
          <w:lang w:val="vi-VN"/>
        </w:rPr>
        <w:t>ớc</w:t>
      </w:r>
      <w:bookmarkEnd w:id="64"/>
    </w:p>
    <w:p w:rsidR="00395AC6" w:rsidRPr="00652BD0" w:rsidRDefault="008621A3" w:rsidP="005E3582">
      <w:pPr>
        <w:tabs>
          <w:tab w:val="left" w:pos="851"/>
        </w:tabs>
        <w:spacing w:after="120" w:line="264" w:lineRule="auto"/>
        <w:ind w:firstLine="567"/>
        <w:jc w:val="both"/>
        <w:rPr>
          <w:sz w:val="28"/>
          <w:szCs w:val="28"/>
          <w:lang w:val="vi-VN"/>
        </w:rPr>
      </w:pPr>
      <w:bookmarkStart w:id="65" w:name="khoan_1_24"/>
      <w:r w:rsidRPr="00652BD0">
        <w:rPr>
          <w:sz w:val="28"/>
          <w:szCs w:val="28"/>
          <w:lang w:val="vi-VN"/>
        </w:rPr>
        <w:t>1.</w:t>
      </w:r>
      <w:r w:rsidRPr="00652BD0">
        <w:rPr>
          <w:sz w:val="28"/>
          <w:szCs w:val="28"/>
          <w:lang w:val="vi-VN"/>
        </w:rPr>
        <w:tab/>
        <w:t>Số tiền thu được từ bán tài sản trên đất, chuyển nhượng quyền sử dụng đất mà tài sản trên đất, giá trị quyền sử dụng đất đã được giao vốn cho doanh nghiệp</w:t>
      </w:r>
      <w:r w:rsidR="00C21083" w:rsidRPr="00652BD0">
        <w:rPr>
          <w:sz w:val="28"/>
          <w:szCs w:val="28"/>
        </w:rPr>
        <w:t xml:space="preserve"> </w:t>
      </w:r>
      <w:r w:rsidR="00C21083" w:rsidRPr="00652BD0">
        <w:rPr>
          <w:sz w:val="28"/>
          <w:szCs w:val="28"/>
          <w:lang w:val="vi-VN"/>
        </w:rPr>
        <w:t xml:space="preserve">hoặc tài sản được hình thành từ nguồn vốn của doanh nghiệp nhà nước </w:t>
      </w:r>
      <w:r w:rsidRPr="00652BD0">
        <w:rPr>
          <w:sz w:val="28"/>
          <w:szCs w:val="28"/>
          <w:lang w:val="vi-VN"/>
        </w:rPr>
        <w:t xml:space="preserve"> được quản lý, sử dụng theo quy định tại điểm a, điểm b khoản 1 Điều </w:t>
      </w:r>
      <w:r w:rsidR="0081567A" w:rsidRPr="00652BD0">
        <w:rPr>
          <w:sz w:val="28"/>
          <w:szCs w:val="28"/>
          <w:lang w:val="vi-VN"/>
        </w:rPr>
        <w:t>2</w:t>
      </w:r>
      <w:r w:rsidR="007B29B2" w:rsidRPr="00652BD0">
        <w:rPr>
          <w:sz w:val="28"/>
          <w:szCs w:val="28"/>
          <w:lang w:val="vi-VN"/>
        </w:rPr>
        <w:t>0</w:t>
      </w:r>
      <w:r w:rsidRPr="00652BD0">
        <w:rPr>
          <w:sz w:val="28"/>
          <w:szCs w:val="28"/>
          <w:lang w:val="vi-VN"/>
        </w:rPr>
        <w:t xml:space="preserve"> Nghị định này.</w:t>
      </w:r>
      <w:bookmarkEnd w:id="65"/>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2.</w:t>
      </w:r>
      <w:r w:rsidRPr="00652BD0">
        <w:rPr>
          <w:sz w:val="28"/>
          <w:szCs w:val="28"/>
          <w:lang w:val="vi-VN"/>
        </w:rPr>
        <w:tab/>
        <w:t xml:space="preserve">Số tiền thu được từ bán tài sản trên đất, chuyển nhượng quyền sử dụng đất không thuộc quy định tại khoản 1 Điều này được nộp vào tài khoản tạm giữ theo quy định tại khoản 2 Điều </w:t>
      </w:r>
      <w:r w:rsidR="007B29B2" w:rsidRPr="00652BD0">
        <w:rPr>
          <w:sz w:val="28"/>
          <w:szCs w:val="28"/>
          <w:lang w:val="vi-VN"/>
        </w:rPr>
        <w:t>20</w:t>
      </w:r>
      <w:r w:rsidRPr="00652BD0">
        <w:rPr>
          <w:sz w:val="28"/>
          <w:szCs w:val="28"/>
          <w:lang w:val="vi-VN"/>
        </w:rPr>
        <w:t xml:space="preserve"> Nghị định này.</w:t>
      </w:r>
    </w:p>
    <w:p w:rsidR="00395AC6" w:rsidRPr="00652BD0" w:rsidRDefault="008621A3" w:rsidP="005E3582">
      <w:pPr>
        <w:tabs>
          <w:tab w:val="left" w:pos="851"/>
        </w:tabs>
        <w:spacing w:after="120" w:line="264" w:lineRule="auto"/>
        <w:ind w:firstLine="567"/>
        <w:jc w:val="both"/>
        <w:rPr>
          <w:sz w:val="28"/>
          <w:szCs w:val="28"/>
          <w:lang w:val="vi-VN"/>
        </w:rPr>
      </w:pPr>
      <w:bookmarkStart w:id="66" w:name="khoan_3_24"/>
      <w:r w:rsidRPr="00652BD0">
        <w:rPr>
          <w:sz w:val="28"/>
          <w:szCs w:val="28"/>
          <w:lang w:val="vi-VN"/>
        </w:rPr>
        <w:t>3.</w:t>
      </w:r>
      <w:bookmarkEnd w:id="66"/>
      <w:r w:rsidRPr="00652BD0">
        <w:rPr>
          <w:sz w:val="28"/>
          <w:szCs w:val="28"/>
          <w:lang w:val="vi-VN"/>
        </w:rPr>
        <w:t xml:space="preserve"> Tiền sử dụng đất, tiền thuê đất trả một lần cho cả thời gian thuê khi chuyển mục đích sử dụng đất được xác định theo quy định của pháp luật về đất </w:t>
      </w:r>
      <w:r w:rsidRPr="00652BD0">
        <w:rPr>
          <w:sz w:val="28"/>
          <w:szCs w:val="28"/>
          <w:lang w:val="vi-VN"/>
        </w:rPr>
        <w:lastRenderedPageBreak/>
        <w:t xml:space="preserve">đai. Cơ quan có thẩm quyền thông báo nộp tiền sử dụng đất, tiền thuê đất trả một lần cho cả thời gian thuê có trách nhiệm gửi 01 bản Thông báo nộp tiền cho chủ tài khoản tạm giữ quy định tại khoản 2 Điều </w:t>
      </w:r>
      <w:r w:rsidR="0081567A" w:rsidRPr="00652BD0">
        <w:rPr>
          <w:sz w:val="28"/>
          <w:szCs w:val="28"/>
          <w:lang w:val="vi-VN"/>
        </w:rPr>
        <w:t>2</w:t>
      </w:r>
      <w:r w:rsidR="007B29B2" w:rsidRPr="00652BD0">
        <w:rPr>
          <w:sz w:val="28"/>
          <w:szCs w:val="28"/>
          <w:lang w:val="vi-VN"/>
        </w:rPr>
        <w:t>0</w:t>
      </w:r>
      <w:r w:rsidRPr="00652BD0">
        <w:rPr>
          <w:sz w:val="28"/>
          <w:szCs w:val="28"/>
          <w:lang w:val="vi-VN"/>
        </w:rPr>
        <w:t xml:space="preserve"> Nghị định này. Thời hạn nộp tiền vào tài khoản tạm giữ như sau:</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a)</w:t>
      </w:r>
      <w:r w:rsidRPr="00652BD0">
        <w:rPr>
          <w:sz w:val="28"/>
          <w:szCs w:val="28"/>
          <w:lang w:val="vi-VN"/>
        </w:rPr>
        <w:tab/>
        <w:t>Trong thời hạn 30 ngày, kể từ ngày cơ quan nhà nước có thẩm quyền ký Thông báo nộp tiền sử dụng đất, tiền thuê đất trả một lần cho cả thời gian thuê, doanh nghiệp có trách nhiệm nộp 50% số tiền theo Thông báo;</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b)</w:t>
      </w:r>
      <w:r w:rsidRPr="00652BD0">
        <w:rPr>
          <w:sz w:val="28"/>
          <w:szCs w:val="28"/>
          <w:lang w:val="vi-VN"/>
        </w:rPr>
        <w:tab/>
        <w:t>Trong vòng 60 ngày tiếp theo, doanh nghiệp có trách nhiệm nộp 50% số tiền còn lại theo Thông báo;</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c)</w:t>
      </w:r>
      <w:r w:rsidRPr="00652BD0">
        <w:rPr>
          <w:sz w:val="28"/>
          <w:szCs w:val="28"/>
          <w:lang w:val="vi-VN"/>
        </w:rPr>
        <w:tab/>
        <w:t>Trường hợp quá thời hạn nộp tiền theo quy định mà doanh nghiệp chưa nộp đủ tiền theo quy định tại điểm a, điểm b khoản này thì phải nộp tiền chậm nộp đối với số tiền chưa nộp theo mức quy định của pháp luật về quản lý thuế. Chủ tài khoản tạm giữ gửi văn bản đến Cục Thuế (nơi có cơ sở nhà, đất) để xác định và ra Thông báo về số tiền chậm nộp. Số tiền chậm nộp được nộp ngân sách nhà nước theo quy định của pháp luật về ngân sách nhà nước và pháp luật về quản lý thuế.</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4.</w:t>
      </w:r>
      <w:r w:rsidRPr="00652BD0">
        <w:rPr>
          <w:sz w:val="28"/>
          <w:szCs w:val="28"/>
          <w:lang w:val="vi-VN"/>
        </w:rPr>
        <w:tab/>
        <w:t xml:space="preserve">Thanh toán các khoản chi phí liên quan đến việc bán tài sản trên đất, chuyển nhượng quyền sử dụng đất, chuyển mục đích sử dụng đất thực hiện theo quy định tại khoản 3 Điều </w:t>
      </w:r>
      <w:r w:rsidR="0081567A" w:rsidRPr="00652BD0">
        <w:rPr>
          <w:sz w:val="28"/>
          <w:szCs w:val="28"/>
          <w:lang w:val="vi-VN"/>
        </w:rPr>
        <w:t>2</w:t>
      </w:r>
      <w:r w:rsidR="007B29B2" w:rsidRPr="00652BD0">
        <w:rPr>
          <w:sz w:val="28"/>
          <w:szCs w:val="28"/>
          <w:lang w:val="vi-VN"/>
        </w:rPr>
        <w:t>0</w:t>
      </w:r>
      <w:r w:rsidRPr="00652BD0">
        <w:rPr>
          <w:sz w:val="28"/>
          <w:szCs w:val="28"/>
          <w:lang w:val="vi-VN"/>
        </w:rPr>
        <w:t xml:space="preserve"> Nghị định này.</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5.</w:t>
      </w:r>
      <w:r w:rsidRPr="00652BD0">
        <w:rPr>
          <w:sz w:val="28"/>
          <w:szCs w:val="28"/>
          <w:lang w:val="vi-VN"/>
        </w:rPr>
        <w:tab/>
      </w:r>
      <w:r w:rsidRPr="00652BD0">
        <w:rPr>
          <w:spacing w:val="4"/>
          <w:sz w:val="28"/>
          <w:szCs w:val="28"/>
          <w:lang w:val="vi-VN"/>
        </w:rPr>
        <w:t>Việc thanh toán khoản chi phí hỗ trợ ngừng việc, nghỉ việc, hỗ trợ đào tạo nghề:</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a)</w:t>
      </w:r>
      <w:r w:rsidRPr="00652BD0">
        <w:rPr>
          <w:sz w:val="28"/>
          <w:szCs w:val="28"/>
          <w:lang w:val="vi-VN"/>
        </w:rPr>
        <w:tab/>
        <w:t>Hỗ trợ ngừng việc: Người lao động đang thực hiện hợp đồng lao động mà đã làm việc thường xuyên từ 06 tháng trở lên tại doanh nghiệp phải di dời tính đến thời điểm ngừng việc được hỗ trợ 01 tháng tiền lương và phụ cấp lương (nếu có) cho mỗi tháng ngừng việc, nhưng tối đa không quá 12 tháng; tiền lương và phụ cấp lương (nếu có) làm căn cứ tính hỗ trợ nêu trên là tiền lương theo thang, bảng lương thực tế tại thời điểm ngừng việc;</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b)</w:t>
      </w:r>
      <w:r w:rsidRPr="00652BD0">
        <w:rPr>
          <w:sz w:val="28"/>
          <w:szCs w:val="28"/>
          <w:lang w:val="vi-VN"/>
        </w:rPr>
        <w:tab/>
        <w:t>Hỗ trợ nghỉ việc: người lao động đang thực hiện hợp đồng lao động mà đã làm việc thường xuyên từ 12 tháng trở lên tại doanh nghiệp phải di dời tính đến thời điểm nghỉ việc, khi nghỉ việc được hỗ trợ 01 tháng tiền lương và phụ cấp lương (nếu có) cho mỗi năm thực tế làm việc và 06 tháng tiền lương và phụ cấp lương (nếu có) để tìm việc làm mới đối với người lao động còn độ tuổi lao động theo quy định của pháp luật lao động.</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Tiền lương và phụ cấp lương (nếu có) làm căn cứ tính hỗ trợ nêu trên là tiền lương theo thang, bảng lương thực tế tại thời điểm nghỉ việc.</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Người lao động có nguyện vọng học nghề thì ngoài khoản hỗ trợ nghỉ việc nêu trên, được hỗ trợ đào tạo tối đa 12 tháng tại các cơ sở dạy nghề theo thông báo của Sở Lao động, Thương binh và Xã hội nơi có cơ sở nhà, đất.</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lastRenderedPageBreak/>
        <w:t>Trường hợp người lao động đã được hưởng hỗ trợ ngừng việc, nhưng sau đó đề nghị nghỉ việc thì khoản hỗ trợ ngừng việc đã chi trả được trừ vào khoản hỗ trợ nghỉ việc;</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c)</w:t>
      </w:r>
      <w:r w:rsidRPr="00652BD0">
        <w:rPr>
          <w:sz w:val="28"/>
          <w:szCs w:val="28"/>
          <w:lang w:val="vi-VN"/>
        </w:rPr>
        <w:tab/>
        <w:t>Hỗ trợ đào tạo nghề bằng hình thức dạy nghề cho số lao động tuyển mới để làm việc tại vị trí mới với mức 500.000 đồng/người/tháng, thời gian tối đa là 12 tháng;</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d)</w:t>
      </w:r>
      <w:r w:rsidRPr="00652BD0">
        <w:rPr>
          <w:sz w:val="28"/>
          <w:szCs w:val="28"/>
          <w:lang w:val="vi-VN"/>
        </w:rPr>
        <w:tab/>
        <w:t xml:space="preserve">Việc xác định chi phí, thẩm định chi phí và cấp tiền hỗ trợ các khoản chi quy định tại các điểm a, b và c khoản này thực hiện theo quy định tại các điểm b, c và d khoản 3 Điều </w:t>
      </w:r>
      <w:r w:rsidR="007162B3" w:rsidRPr="00652BD0">
        <w:rPr>
          <w:sz w:val="28"/>
          <w:szCs w:val="28"/>
          <w:lang w:val="vi-VN"/>
        </w:rPr>
        <w:t>2</w:t>
      </w:r>
      <w:r w:rsidR="00C538A7">
        <w:rPr>
          <w:sz w:val="28"/>
          <w:szCs w:val="28"/>
        </w:rPr>
        <w:t>4</w:t>
      </w:r>
      <w:r w:rsidRPr="00652BD0">
        <w:rPr>
          <w:sz w:val="28"/>
          <w:szCs w:val="28"/>
          <w:lang w:val="vi-VN"/>
        </w:rPr>
        <w:t xml:space="preserve"> Nghị định này.</w:t>
      </w:r>
    </w:p>
    <w:p w:rsidR="00395AC6" w:rsidRPr="00652BD0" w:rsidRDefault="008621A3" w:rsidP="005E3582">
      <w:pPr>
        <w:tabs>
          <w:tab w:val="left" w:pos="851"/>
        </w:tabs>
        <w:spacing w:after="120" w:line="264" w:lineRule="auto"/>
        <w:ind w:firstLine="567"/>
        <w:jc w:val="both"/>
        <w:rPr>
          <w:sz w:val="28"/>
          <w:szCs w:val="28"/>
          <w:lang w:val="vi-VN"/>
        </w:rPr>
      </w:pPr>
      <w:r w:rsidRPr="006E2786">
        <w:rPr>
          <w:sz w:val="28"/>
          <w:szCs w:val="28"/>
          <w:lang w:val="vi-VN"/>
        </w:rPr>
        <w:t>6.</w:t>
      </w:r>
      <w:r w:rsidRPr="006E2786">
        <w:rPr>
          <w:sz w:val="28"/>
          <w:szCs w:val="28"/>
          <w:lang w:val="vi-VN"/>
        </w:rPr>
        <w:tab/>
      </w:r>
      <w:r w:rsidR="00C73588" w:rsidRPr="006E2786">
        <w:rPr>
          <w:sz w:val="28"/>
          <w:szCs w:val="28"/>
          <w:lang w:val="vi-VN"/>
        </w:rPr>
        <w:t xml:space="preserve">Định kỳ </w:t>
      </w:r>
      <w:r w:rsidR="009C3519" w:rsidRPr="006E2786">
        <w:rPr>
          <w:sz w:val="28"/>
          <w:szCs w:val="28"/>
        </w:rPr>
        <w:t xml:space="preserve">06 tháng (trước ngày 30 tháng 6 </w:t>
      </w:r>
      <w:r w:rsidR="00C538A7" w:rsidRPr="006E2786">
        <w:rPr>
          <w:sz w:val="28"/>
          <w:szCs w:val="28"/>
        </w:rPr>
        <w:t xml:space="preserve">và ngày </w:t>
      </w:r>
      <w:r w:rsidR="009C3519" w:rsidRPr="006E2786">
        <w:rPr>
          <w:sz w:val="28"/>
          <w:szCs w:val="28"/>
        </w:rPr>
        <w:t xml:space="preserve">31 tháng </w:t>
      </w:r>
      <w:r w:rsidR="00C73588" w:rsidRPr="006E2786">
        <w:rPr>
          <w:sz w:val="28"/>
          <w:szCs w:val="28"/>
        </w:rPr>
        <w:t>12 hàng năm)</w:t>
      </w:r>
      <w:r w:rsidR="00C73588" w:rsidRPr="006E2786">
        <w:rPr>
          <w:sz w:val="28"/>
          <w:szCs w:val="28"/>
          <w:lang w:val="vi-VN"/>
        </w:rPr>
        <w:t>,</w:t>
      </w:r>
      <w:r w:rsidRPr="006E2786">
        <w:rPr>
          <w:sz w:val="28"/>
          <w:szCs w:val="28"/>
          <w:lang w:val="vi-VN"/>
        </w:rPr>
        <w:t xml:space="preserve"> chủ tài khoản tạm giữ nộp số tiền còn lại đối với các khoản thu từ bán tài sản trên đất, chuyển nhượng quyền sử dụng đất, chuyển mục đích sử dụng đất đã hoàn thành việc thanh toán các khoản chi phí quy định tại khoản 4, khoản 5 Điều này vào ngân sách trung ương (đối với nhà, đất của doanh nghiệp nhà nước thuộc trung ương quản lý), ngân sách địa phương (đối với nhà, đất của doanh nghiệp nhà nước thuộc địa phương quản lý) </w:t>
      </w:r>
      <w:r w:rsidR="007B29B2" w:rsidRPr="006E2786">
        <w:rPr>
          <w:sz w:val="28"/>
          <w:szCs w:val="28"/>
          <w:lang w:val="vi-VN"/>
        </w:rPr>
        <w:t xml:space="preserve">để quản lý, sử dụng </w:t>
      </w:r>
      <w:r w:rsidRPr="006E2786">
        <w:rPr>
          <w:sz w:val="28"/>
          <w:szCs w:val="28"/>
          <w:lang w:val="vi-VN"/>
        </w:rPr>
        <w:t xml:space="preserve">theo quy định của </w:t>
      </w:r>
      <w:r w:rsidR="007B29B2" w:rsidRPr="006E2786">
        <w:rPr>
          <w:sz w:val="28"/>
          <w:szCs w:val="28"/>
          <w:lang w:val="vi-VN"/>
        </w:rPr>
        <w:t>pháp luật về ngân sách nhà nước:</w:t>
      </w:r>
    </w:p>
    <w:p w:rsidR="007B29B2" w:rsidRPr="00652BD0" w:rsidRDefault="007B29B2" w:rsidP="005E3582">
      <w:pPr>
        <w:widowControl w:val="0"/>
        <w:spacing w:after="120" w:line="264" w:lineRule="auto"/>
        <w:ind w:firstLine="720"/>
        <w:jc w:val="both"/>
        <w:rPr>
          <w:sz w:val="28"/>
          <w:szCs w:val="28"/>
          <w:lang w:val="vi-VN"/>
        </w:rPr>
      </w:pPr>
      <w:r w:rsidRPr="00652BD0">
        <w:rPr>
          <w:sz w:val="28"/>
          <w:szCs w:val="28"/>
          <w:lang w:val="vi-VN"/>
        </w:rPr>
        <w:t>a) Đã hoàn thành việc thanh toán chi phí hoặc có văn bản xác nhận không phát sinh chi phí của cơ quan được giao nhiệm vụ tổ chức bán tài sản;</w:t>
      </w:r>
    </w:p>
    <w:p w:rsidR="007B29B2" w:rsidRPr="00652BD0" w:rsidRDefault="007B29B2" w:rsidP="005E3582">
      <w:pPr>
        <w:tabs>
          <w:tab w:val="left" w:pos="709"/>
        </w:tabs>
        <w:spacing w:after="120" w:line="264" w:lineRule="auto"/>
        <w:ind w:firstLine="720"/>
        <w:jc w:val="both"/>
        <w:rPr>
          <w:sz w:val="28"/>
          <w:szCs w:val="28"/>
          <w:lang w:val="vi-VN"/>
        </w:rPr>
      </w:pPr>
      <w:r w:rsidRPr="00652BD0">
        <w:rPr>
          <w:sz w:val="28"/>
          <w:szCs w:val="28"/>
          <w:lang w:val="vi-VN"/>
        </w:rPr>
        <w:t>b) Đã quá thời hạn 30 ngày, kể từ ngày cơ quan được giao nhiệm vụ tổ chức bán tài sản nộp tiền vào tài khoản tạm giữ nhưng chủ tài khoản tạm giữ không nhận được hồ sơ đề nghị thanh toán chi phí hoặc văn bản đề nghị gia hạn thanh toán hoặc văn bản xác nhận không phát sinh chi phí của cơ quan được giao nhiệm vụ tổ chức bán tài sản.</w:t>
      </w:r>
    </w:p>
    <w:p w:rsidR="007B29B2" w:rsidRPr="00652BD0" w:rsidRDefault="007B29B2" w:rsidP="005E3582">
      <w:pPr>
        <w:tabs>
          <w:tab w:val="left" w:pos="851"/>
        </w:tabs>
        <w:spacing w:after="120" w:line="264" w:lineRule="auto"/>
        <w:ind w:firstLine="567"/>
        <w:jc w:val="both"/>
        <w:rPr>
          <w:sz w:val="28"/>
          <w:szCs w:val="28"/>
        </w:rPr>
      </w:pPr>
      <w:r w:rsidRPr="00652BD0">
        <w:rPr>
          <w:sz w:val="28"/>
          <w:szCs w:val="28"/>
          <w:lang w:val="vi-VN"/>
        </w:rPr>
        <w:t>7. Việc quản lý, sử dụng số tiền thu được từ bán tài sản trên đất, chuyển nhượng quyền sử dụng đất, chuyển mục đích sử dụng đất, số tiền bồi thường, hỗ trợ (nếu có) thực hiện theo quy định tại Nghị định này và pháp luật có liên quan. Trường hợp doanh nghiệp được các tổ chức, cá nhân hỗ trợ bằng tiền (ngoài số tiền bán tài sản trên đất, tiền chuyển nhượng quyền sử dụng đất, chuyển mục đích sử dụng đất, số tiền bồi thường, hỗ trợ được xác định theo đúng quy định của pháp luật) thì doanh nghiệp có trách nhiệm nộp vào ngân sách nhà nước theo quy định của pháp luật về ngân sách nhà nước.</w:t>
      </w:r>
    </w:p>
    <w:p w:rsidR="00395AC6" w:rsidRPr="00652BD0" w:rsidRDefault="008263ED" w:rsidP="005E3582">
      <w:pPr>
        <w:tabs>
          <w:tab w:val="left" w:pos="851"/>
        </w:tabs>
        <w:spacing w:after="120" w:line="264" w:lineRule="auto"/>
        <w:ind w:firstLine="567"/>
        <w:jc w:val="both"/>
        <w:rPr>
          <w:spacing w:val="-4"/>
          <w:sz w:val="28"/>
          <w:szCs w:val="28"/>
          <w:lang w:val="vi-VN"/>
        </w:rPr>
      </w:pPr>
      <w:bookmarkStart w:id="67" w:name="dieu_25"/>
      <w:r w:rsidRPr="00652BD0">
        <w:rPr>
          <w:rFonts w:hint="eastAsia"/>
          <w:b/>
          <w:bCs/>
          <w:spacing w:val="-4"/>
          <w:sz w:val="28"/>
          <w:szCs w:val="28"/>
          <w:lang w:val="vi-VN"/>
        </w:rPr>
        <w:t>Đ</w:t>
      </w:r>
      <w:r w:rsidRPr="00652BD0">
        <w:rPr>
          <w:b/>
          <w:bCs/>
          <w:spacing w:val="-4"/>
          <w:sz w:val="28"/>
          <w:szCs w:val="28"/>
          <w:lang w:val="vi-VN"/>
        </w:rPr>
        <w:t xml:space="preserve">iều </w:t>
      </w:r>
      <w:r w:rsidR="007B29B2" w:rsidRPr="00652BD0">
        <w:rPr>
          <w:b/>
          <w:bCs/>
          <w:spacing w:val="-4"/>
          <w:sz w:val="28"/>
          <w:szCs w:val="28"/>
          <w:lang w:val="vi-VN"/>
        </w:rPr>
        <w:t>26</w:t>
      </w:r>
      <w:r w:rsidRPr="00652BD0">
        <w:rPr>
          <w:b/>
          <w:bCs/>
          <w:spacing w:val="-4"/>
          <w:sz w:val="28"/>
          <w:szCs w:val="28"/>
          <w:lang w:val="vi-VN"/>
        </w:rPr>
        <w:t>. Quản l</w:t>
      </w:r>
      <w:r w:rsidRPr="00652BD0">
        <w:rPr>
          <w:rFonts w:hint="eastAsia"/>
          <w:b/>
          <w:bCs/>
          <w:spacing w:val="-4"/>
          <w:sz w:val="28"/>
          <w:szCs w:val="28"/>
          <w:lang w:val="vi-VN"/>
        </w:rPr>
        <w:t>ý</w:t>
      </w:r>
      <w:r w:rsidRPr="00652BD0">
        <w:rPr>
          <w:b/>
          <w:bCs/>
          <w:spacing w:val="-4"/>
          <w:sz w:val="28"/>
          <w:szCs w:val="28"/>
          <w:lang w:val="vi-VN"/>
        </w:rPr>
        <w:t xml:space="preserve">, sử dụng tiền thu </w:t>
      </w:r>
      <w:r w:rsidRPr="00652BD0">
        <w:rPr>
          <w:rFonts w:hint="eastAsia"/>
          <w:b/>
          <w:bCs/>
          <w:spacing w:val="-4"/>
          <w:sz w:val="28"/>
          <w:szCs w:val="28"/>
          <w:lang w:val="vi-VN"/>
        </w:rPr>
        <w:t>đư</w:t>
      </w:r>
      <w:r w:rsidRPr="00652BD0">
        <w:rPr>
          <w:b/>
          <w:bCs/>
          <w:spacing w:val="-4"/>
          <w:sz w:val="28"/>
          <w:szCs w:val="28"/>
          <w:lang w:val="vi-VN"/>
        </w:rPr>
        <w:t>ợc từ b</w:t>
      </w:r>
      <w:r w:rsidRPr="00652BD0">
        <w:rPr>
          <w:rFonts w:hint="eastAsia"/>
          <w:b/>
          <w:bCs/>
          <w:spacing w:val="-4"/>
          <w:sz w:val="28"/>
          <w:szCs w:val="28"/>
          <w:lang w:val="vi-VN"/>
        </w:rPr>
        <w:t>á</w:t>
      </w:r>
      <w:r w:rsidRPr="00652BD0">
        <w:rPr>
          <w:b/>
          <w:bCs/>
          <w:spacing w:val="-4"/>
          <w:sz w:val="28"/>
          <w:szCs w:val="28"/>
          <w:lang w:val="vi-VN"/>
        </w:rPr>
        <w:t>n t</w:t>
      </w:r>
      <w:r w:rsidRPr="00652BD0">
        <w:rPr>
          <w:rFonts w:hint="eastAsia"/>
          <w:b/>
          <w:bCs/>
          <w:spacing w:val="-4"/>
          <w:sz w:val="28"/>
          <w:szCs w:val="28"/>
          <w:lang w:val="vi-VN"/>
        </w:rPr>
        <w:t>à</w:t>
      </w:r>
      <w:r w:rsidRPr="00652BD0">
        <w:rPr>
          <w:b/>
          <w:bCs/>
          <w:spacing w:val="-4"/>
          <w:sz w:val="28"/>
          <w:szCs w:val="28"/>
          <w:lang w:val="vi-VN"/>
        </w:rPr>
        <w:t>i sản tr</w:t>
      </w:r>
      <w:r w:rsidRPr="00652BD0">
        <w:rPr>
          <w:rFonts w:hint="eastAsia"/>
          <w:b/>
          <w:bCs/>
          <w:spacing w:val="-4"/>
          <w:sz w:val="28"/>
          <w:szCs w:val="28"/>
          <w:lang w:val="vi-VN"/>
        </w:rPr>
        <w:t>ê</w:t>
      </w:r>
      <w:r w:rsidRPr="00652BD0">
        <w:rPr>
          <w:b/>
          <w:bCs/>
          <w:spacing w:val="-4"/>
          <w:sz w:val="28"/>
          <w:szCs w:val="28"/>
          <w:lang w:val="vi-VN"/>
        </w:rPr>
        <w:t xml:space="preserve">n </w:t>
      </w:r>
      <w:r w:rsidRPr="00652BD0">
        <w:rPr>
          <w:rFonts w:hint="eastAsia"/>
          <w:b/>
          <w:bCs/>
          <w:spacing w:val="-4"/>
          <w:sz w:val="28"/>
          <w:szCs w:val="28"/>
          <w:lang w:val="vi-VN"/>
        </w:rPr>
        <w:t>đ</w:t>
      </w:r>
      <w:r w:rsidRPr="00652BD0">
        <w:rPr>
          <w:b/>
          <w:bCs/>
          <w:spacing w:val="-4"/>
          <w:sz w:val="28"/>
          <w:szCs w:val="28"/>
          <w:lang w:val="vi-VN"/>
        </w:rPr>
        <w:t>ất, chuyển nh</w:t>
      </w:r>
      <w:r w:rsidRPr="00652BD0">
        <w:rPr>
          <w:rFonts w:hint="eastAsia"/>
          <w:b/>
          <w:bCs/>
          <w:spacing w:val="-4"/>
          <w:sz w:val="28"/>
          <w:szCs w:val="28"/>
          <w:lang w:val="vi-VN"/>
        </w:rPr>
        <w:t>ư</w:t>
      </w:r>
      <w:r w:rsidRPr="00652BD0">
        <w:rPr>
          <w:b/>
          <w:bCs/>
          <w:spacing w:val="-4"/>
          <w:sz w:val="28"/>
          <w:szCs w:val="28"/>
          <w:lang w:val="vi-VN"/>
        </w:rPr>
        <w:t xml:space="preserve">ợng quyền sử dụng </w:t>
      </w:r>
      <w:r w:rsidRPr="00652BD0">
        <w:rPr>
          <w:rFonts w:hint="eastAsia"/>
          <w:b/>
          <w:bCs/>
          <w:spacing w:val="-4"/>
          <w:sz w:val="28"/>
          <w:szCs w:val="28"/>
          <w:lang w:val="vi-VN"/>
        </w:rPr>
        <w:t>đ</w:t>
      </w:r>
      <w:r w:rsidRPr="00652BD0">
        <w:rPr>
          <w:b/>
          <w:bCs/>
          <w:spacing w:val="-4"/>
          <w:sz w:val="28"/>
          <w:szCs w:val="28"/>
          <w:lang w:val="vi-VN"/>
        </w:rPr>
        <w:t xml:space="preserve">ất, chuyển mục </w:t>
      </w:r>
      <w:r w:rsidRPr="00652BD0">
        <w:rPr>
          <w:rFonts w:hint="eastAsia"/>
          <w:b/>
          <w:bCs/>
          <w:spacing w:val="-4"/>
          <w:sz w:val="28"/>
          <w:szCs w:val="28"/>
          <w:lang w:val="vi-VN"/>
        </w:rPr>
        <w:t>đí</w:t>
      </w:r>
      <w:r w:rsidRPr="00652BD0">
        <w:rPr>
          <w:b/>
          <w:bCs/>
          <w:spacing w:val="-4"/>
          <w:sz w:val="28"/>
          <w:szCs w:val="28"/>
          <w:lang w:val="vi-VN"/>
        </w:rPr>
        <w:t xml:space="preserve">ch sử dụng </w:t>
      </w:r>
      <w:r w:rsidRPr="00652BD0">
        <w:rPr>
          <w:rFonts w:hint="eastAsia"/>
          <w:b/>
          <w:bCs/>
          <w:spacing w:val="-4"/>
          <w:sz w:val="28"/>
          <w:szCs w:val="28"/>
          <w:lang w:val="vi-VN"/>
        </w:rPr>
        <w:t>đ</w:t>
      </w:r>
      <w:r w:rsidRPr="00652BD0">
        <w:rPr>
          <w:b/>
          <w:bCs/>
          <w:spacing w:val="-4"/>
          <w:sz w:val="28"/>
          <w:szCs w:val="28"/>
          <w:lang w:val="vi-VN"/>
        </w:rPr>
        <w:t>ất của c</w:t>
      </w:r>
      <w:r w:rsidRPr="00652BD0">
        <w:rPr>
          <w:rFonts w:hint="eastAsia"/>
          <w:b/>
          <w:bCs/>
          <w:spacing w:val="-4"/>
          <w:sz w:val="28"/>
          <w:szCs w:val="28"/>
          <w:lang w:val="vi-VN"/>
        </w:rPr>
        <w:t>ô</w:t>
      </w:r>
      <w:r w:rsidRPr="00652BD0">
        <w:rPr>
          <w:b/>
          <w:bCs/>
          <w:spacing w:val="-4"/>
          <w:sz w:val="28"/>
          <w:szCs w:val="28"/>
          <w:lang w:val="vi-VN"/>
        </w:rPr>
        <w:t>ng ty cổ phần</w:t>
      </w:r>
      <w:bookmarkEnd w:id="67"/>
    </w:p>
    <w:p w:rsidR="00395AC6" w:rsidRPr="00652BD0" w:rsidRDefault="008621A3" w:rsidP="005E3582">
      <w:pPr>
        <w:tabs>
          <w:tab w:val="left" w:pos="851"/>
        </w:tabs>
        <w:spacing w:after="120" w:line="264" w:lineRule="auto"/>
        <w:ind w:firstLine="567"/>
        <w:jc w:val="both"/>
        <w:rPr>
          <w:sz w:val="28"/>
          <w:szCs w:val="28"/>
          <w:lang w:val="vi-VN"/>
        </w:rPr>
      </w:pPr>
      <w:bookmarkStart w:id="68" w:name="khoan_1_25"/>
      <w:r w:rsidRPr="00652BD0">
        <w:rPr>
          <w:sz w:val="28"/>
          <w:szCs w:val="28"/>
          <w:lang w:val="vi-VN"/>
        </w:rPr>
        <w:t>1.</w:t>
      </w:r>
      <w:r w:rsidRPr="00652BD0">
        <w:rPr>
          <w:sz w:val="28"/>
          <w:szCs w:val="28"/>
          <w:lang w:val="vi-VN"/>
        </w:rPr>
        <w:tab/>
        <w:t>Số tiền thu được từ bán tài sản trên đất, chuyển nhượng quyền sử dụng đất mà tài sản trên đất, quyề</w:t>
      </w:r>
      <w:bookmarkEnd w:id="68"/>
      <w:r w:rsidRPr="00652BD0">
        <w:rPr>
          <w:sz w:val="28"/>
          <w:szCs w:val="28"/>
          <w:lang w:val="vi-VN"/>
        </w:rPr>
        <w:t xml:space="preserve">n sử dụng đất đã được xác định là phần vốn nhà nước tại công ty cổ phần theo quy định của pháp luật được quản lý, sử dụng theo quy định tại điểm a, điểm b khoản 1 Điều </w:t>
      </w:r>
      <w:r w:rsidR="007B29B2" w:rsidRPr="00652BD0">
        <w:rPr>
          <w:sz w:val="28"/>
          <w:szCs w:val="28"/>
          <w:lang w:val="vi-VN"/>
        </w:rPr>
        <w:t>21</w:t>
      </w:r>
      <w:r w:rsidRPr="00652BD0">
        <w:rPr>
          <w:sz w:val="28"/>
          <w:szCs w:val="28"/>
          <w:lang w:val="vi-VN"/>
        </w:rPr>
        <w:t xml:space="preserve"> Nghị định này.</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lastRenderedPageBreak/>
        <w:t>2.</w:t>
      </w:r>
      <w:r w:rsidRPr="00652BD0">
        <w:rPr>
          <w:sz w:val="28"/>
          <w:szCs w:val="28"/>
          <w:lang w:val="vi-VN"/>
        </w:rPr>
        <w:tab/>
        <w:t xml:space="preserve">Số tiền thu được từ bán tài sản trên đất, chuyển nhượng quyền sử dụng đất, chuyển mục đích sử dụng đất không thuộc quy định tại khoản 1 Điều này được nộp vào tài khoản tạm giữ theo quy định tại khoản 2 và khoản 3 Điều </w:t>
      </w:r>
      <w:r w:rsidR="007B29B2" w:rsidRPr="00652BD0">
        <w:rPr>
          <w:sz w:val="28"/>
          <w:szCs w:val="28"/>
          <w:lang w:val="vi-VN"/>
        </w:rPr>
        <w:t>25</w:t>
      </w:r>
      <w:r w:rsidRPr="00652BD0">
        <w:rPr>
          <w:sz w:val="28"/>
          <w:szCs w:val="28"/>
          <w:lang w:val="vi-VN"/>
        </w:rPr>
        <w:t xml:space="preserve"> Nghị định này.</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3.</w:t>
      </w:r>
      <w:r w:rsidRPr="00652BD0">
        <w:rPr>
          <w:sz w:val="28"/>
          <w:szCs w:val="28"/>
          <w:lang w:val="vi-VN"/>
        </w:rPr>
        <w:tab/>
        <w:t xml:space="preserve">Việc thanh toán các khoản chi phí liên quan đến việc bán tài sản trên đất, chuyển nhượng quyền sử dụng đất thực hiện theo quy định tại khoản </w:t>
      </w:r>
      <w:r w:rsidR="007B29B2" w:rsidRPr="00652BD0">
        <w:rPr>
          <w:sz w:val="28"/>
          <w:szCs w:val="28"/>
          <w:lang w:val="vi-VN"/>
        </w:rPr>
        <w:t>2</w:t>
      </w:r>
      <w:r w:rsidRPr="00652BD0">
        <w:rPr>
          <w:sz w:val="28"/>
          <w:szCs w:val="28"/>
          <w:lang w:val="vi-VN"/>
        </w:rPr>
        <w:t xml:space="preserve"> Điều </w:t>
      </w:r>
      <w:r w:rsidR="007162B3" w:rsidRPr="00652BD0">
        <w:rPr>
          <w:sz w:val="28"/>
          <w:szCs w:val="28"/>
          <w:lang w:val="vi-VN"/>
        </w:rPr>
        <w:t>21</w:t>
      </w:r>
      <w:r w:rsidRPr="00652BD0">
        <w:rPr>
          <w:sz w:val="28"/>
          <w:szCs w:val="28"/>
          <w:lang w:val="vi-VN"/>
        </w:rPr>
        <w:t xml:space="preserve"> Nghị định này.</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4.</w:t>
      </w:r>
      <w:r w:rsidRPr="00652BD0">
        <w:rPr>
          <w:sz w:val="28"/>
          <w:szCs w:val="28"/>
          <w:lang w:val="vi-VN"/>
        </w:rPr>
        <w:tab/>
        <w:t xml:space="preserve">Việc thanh toán khoản chi phí hỗ trợ ngừng việc, nghỉ việc, hỗ trợ đào tạo nghề theo quy định tại khoản 5 Điều </w:t>
      </w:r>
      <w:r w:rsidR="007B29B2" w:rsidRPr="00652BD0">
        <w:rPr>
          <w:sz w:val="28"/>
          <w:szCs w:val="28"/>
          <w:lang w:val="vi-VN"/>
        </w:rPr>
        <w:t>25</w:t>
      </w:r>
      <w:r w:rsidRPr="00652BD0">
        <w:rPr>
          <w:sz w:val="28"/>
          <w:szCs w:val="28"/>
          <w:lang w:val="vi-VN"/>
        </w:rPr>
        <w:t xml:space="preserve"> Nghị định này.</w:t>
      </w:r>
    </w:p>
    <w:p w:rsidR="00395AC6" w:rsidRPr="00652BD0" w:rsidRDefault="008621A3" w:rsidP="005E3582">
      <w:pPr>
        <w:tabs>
          <w:tab w:val="left" w:pos="851"/>
        </w:tabs>
        <w:spacing w:after="120" w:line="264" w:lineRule="auto"/>
        <w:ind w:firstLine="567"/>
        <w:jc w:val="both"/>
        <w:rPr>
          <w:sz w:val="28"/>
          <w:szCs w:val="28"/>
          <w:lang w:val="vi-VN"/>
        </w:rPr>
      </w:pPr>
      <w:r w:rsidRPr="00652BD0">
        <w:rPr>
          <w:sz w:val="28"/>
          <w:szCs w:val="28"/>
          <w:lang w:val="vi-VN"/>
        </w:rPr>
        <w:t>5.</w:t>
      </w:r>
      <w:r w:rsidRPr="00652BD0">
        <w:rPr>
          <w:sz w:val="28"/>
          <w:szCs w:val="28"/>
          <w:lang w:val="vi-VN"/>
        </w:rPr>
        <w:tab/>
      </w:r>
      <w:r w:rsidR="00112AD5" w:rsidRPr="00652BD0">
        <w:rPr>
          <w:sz w:val="28"/>
          <w:szCs w:val="28"/>
          <w:lang w:val="vi-VN"/>
        </w:rPr>
        <w:t xml:space="preserve">Định kỳ </w:t>
      </w:r>
      <w:r w:rsidR="00112AD5" w:rsidRPr="00652BD0">
        <w:rPr>
          <w:sz w:val="28"/>
          <w:szCs w:val="28"/>
        </w:rPr>
        <w:t>06 tháng (trước ngày 30</w:t>
      </w:r>
      <w:r w:rsidR="009C3519" w:rsidRPr="00652BD0">
        <w:rPr>
          <w:sz w:val="28"/>
          <w:szCs w:val="28"/>
        </w:rPr>
        <w:t xml:space="preserve"> tháng </w:t>
      </w:r>
      <w:r w:rsidR="00112AD5" w:rsidRPr="00652BD0">
        <w:rPr>
          <w:sz w:val="28"/>
          <w:szCs w:val="28"/>
        </w:rPr>
        <w:t xml:space="preserve">6 </w:t>
      </w:r>
      <w:r w:rsidR="007B29B2" w:rsidRPr="00652BD0">
        <w:rPr>
          <w:sz w:val="28"/>
          <w:szCs w:val="28"/>
          <w:lang w:val="vi-VN"/>
        </w:rPr>
        <w:t>và</w:t>
      </w:r>
      <w:r w:rsidR="00112AD5" w:rsidRPr="00652BD0">
        <w:rPr>
          <w:sz w:val="28"/>
          <w:szCs w:val="28"/>
        </w:rPr>
        <w:t xml:space="preserve"> 31</w:t>
      </w:r>
      <w:r w:rsidR="009C3519" w:rsidRPr="00652BD0">
        <w:rPr>
          <w:sz w:val="28"/>
          <w:szCs w:val="28"/>
        </w:rPr>
        <w:t xml:space="preserve"> tháng </w:t>
      </w:r>
      <w:r w:rsidR="00112AD5" w:rsidRPr="00652BD0">
        <w:rPr>
          <w:sz w:val="28"/>
          <w:szCs w:val="28"/>
        </w:rPr>
        <w:t>12 hàng năm)</w:t>
      </w:r>
      <w:r w:rsidR="00112AD5" w:rsidRPr="00652BD0">
        <w:rPr>
          <w:sz w:val="28"/>
          <w:szCs w:val="28"/>
          <w:lang w:val="vi-VN"/>
        </w:rPr>
        <w:t>,</w:t>
      </w:r>
      <w:r w:rsidRPr="00652BD0">
        <w:rPr>
          <w:sz w:val="28"/>
          <w:szCs w:val="28"/>
          <w:lang w:val="vi-VN"/>
        </w:rPr>
        <w:t xml:space="preserve"> chủ tài khoản tạm giữ nộp số tiền còn lại đối với các khoản thu từ bán tài sản trên đất, chuyển nhượng quyền sử dụng đất, chuyển mục đích sử dụng đất đã hoàn thành việc thanh toán các khoản chi phí quy định tại khoản 3, khoản 4 Điều này vào ngân sách trung ương (đối với nhà, đất của công ty cổ phần thuộc trung ương quản lý), ngân sách địa phương (đối với nhà, đất của công ty cổ phần thuộc địa phương quản lý) </w:t>
      </w:r>
      <w:r w:rsidR="007B29B2" w:rsidRPr="00652BD0">
        <w:rPr>
          <w:sz w:val="28"/>
          <w:szCs w:val="28"/>
          <w:lang w:val="vi-VN"/>
        </w:rPr>
        <w:t xml:space="preserve">để quản lý, sử dụng </w:t>
      </w:r>
      <w:r w:rsidRPr="00652BD0">
        <w:rPr>
          <w:sz w:val="28"/>
          <w:szCs w:val="28"/>
          <w:lang w:val="vi-VN"/>
        </w:rPr>
        <w:t>theo quy định của pháp luật về ngân sách nhà nước</w:t>
      </w:r>
      <w:r w:rsidR="007B29B2" w:rsidRPr="00652BD0">
        <w:rPr>
          <w:sz w:val="28"/>
          <w:szCs w:val="28"/>
          <w:lang w:val="vi-VN"/>
        </w:rPr>
        <w:t>:</w:t>
      </w:r>
    </w:p>
    <w:p w:rsidR="007B29B2" w:rsidRPr="00652BD0" w:rsidRDefault="007B29B2" w:rsidP="005E3582">
      <w:pPr>
        <w:widowControl w:val="0"/>
        <w:spacing w:after="120" w:line="264" w:lineRule="auto"/>
        <w:ind w:firstLine="720"/>
        <w:jc w:val="both"/>
        <w:rPr>
          <w:sz w:val="28"/>
          <w:szCs w:val="28"/>
          <w:lang w:val="vi-VN"/>
        </w:rPr>
      </w:pPr>
      <w:r w:rsidRPr="00652BD0">
        <w:rPr>
          <w:sz w:val="28"/>
          <w:szCs w:val="28"/>
          <w:lang w:val="vi-VN"/>
        </w:rPr>
        <w:t>a) Đã hoàn thành việc thanh toán chi phí hoặc có văn bản xác nhận không phát sinh chi phí của cơ quan được giao nhiệm vụ tổ chức bán tài sản;</w:t>
      </w:r>
    </w:p>
    <w:p w:rsidR="007B29B2" w:rsidRPr="00652BD0" w:rsidRDefault="007B29B2" w:rsidP="005E3582">
      <w:pPr>
        <w:tabs>
          <w:tab w:val="left" w:pos="709"/>
        </w:tabs>
        <w:spacing w:after="120" w:line="264" w:lineRule="auto"/>
        <w:ind w:firstLine="720"/>
        <w:jc w:val="both"/>
        <w:rPr>
          <w:sz w:val="28"/>
          <w:szCs w:val="28"/>
          <w:lang w:val="vi-VN"/>
        </w:rPr>
      </w:pPr>
      <w:r w:rsidRPr="00652BD0">
        <w:rPr>
          <w:sz w:val="28"/>
          <w:szCs w:val="28"/>
          <w:lang w:val="vi-VN"/>
        </w:rPr>
        <w:t>b) Đã quá thời hạn 30 ngày, kể từ ngày cơ quan được giao nhiệm vụ tổ chức bán tài sản nộp tiền vào tài khoản tạm giữ nhưng chủ tài khoản tạm giữ không nhận được hồ sơ đề nghị thanh toán chi phí hoặc văn bản đề nghị gia hạn thanh toán hoặc văn bản xác nhận không phát sinh chi phí của cơ quan được giao nhiệm vụ tổ chức bán tài sản.</w:t>
      </w:r>
    </w:p>
    <w:p w:rsidR="005E3582" w:rsidRDefault="007B29B2" w:rsidP="005E3582">
      <w:pPr>
        <w:tabs>
          <w:tab w:val="left" w:pos="851"/>
        </w:tabs>
        <w:spacing w:after="120" w:line="264" w:lineRule="auto"/>
        <w:ind w:firstLine="567"/>
        <w:jc w:val="both"/>
        <w:rPr>
          <w:sz w:val="28"/>
          <w:szCs w:val="28"/>
        </w:rPr>
      </w:pPr>
      <w:r w:rsidRPr="00652BD0">
        <w:rPr>
          <w:sz w:val="28"/>
          <w:szCs w:val="28"/>
          <w:lang w:val="vi-VN"/>
        </w:rPr>
        <w:t>6. Việc quản lý, sử dụng số tiền thu được từ bán tài sản trên đất, chuyển nhượng quyền sử dụng đất, chuyển mục đích sử dụng đất, số tiền bồi thường, hỗ trợ (nếu có) thực hiện theo quy định tại Nghị định này và pháp luật có liên quan. Trường hợp công ty cổ phần được các tổ chức, cá nhân hỗ trợ bằng tiền (ngoài số tiền bán tài sản trên đất, tiền chuyển nhượng quyền sử dụng đất, chuyển mục đích sử dụng đất, số tiền bồi thường, hỗ trợ được xác định theo đúng quy định của pháp luật) thì công ty cổ phần có trách nhiệm nộp vào ngân sách nhà nước theo quy định của pháp luật về ngân sách nhà nước.</w:t>
      </w:r>
      <w:bookmarkStart w:id="69" w:name="chuong_3"/>
    </w:p>
    <w:p w:rsidR="00F15BB3" w:rsidRDefault="00F15BB3" w:rsidP="00CB545B">
      <w:pPr>
        <w:tabs>
          <w:tab w:val="left" w:pos="851"/>
        </w:tabs>
        <w:spacing w:before="120" w:line="252" w:lineRule="auto"/>
        <w:jc w:val="center"/>
        <w:rPr>
          <w:b/>
          <w:bCs/>
          <w:sz w:val="28"/>
          <w:szCs w:val="28"/>
        </w:rPr>
      </w:pPr>
    </w:p>
    <w:p w:rsidR="0049490A" w:rsidRPr="00652BD0" w:rsidRDefault="008621A3" w:rsidP="00CB545B">
      <w:pPr>
        <w:tabs>
          <w:tab w:val="left" w:pos="851"/>
        </w:tabs>
        <w:spacing w:before="120" w:line="252" w:lineRule="auto"/>
        <w:jc w:val="center"/>
        <w:rPr>
          <w:sz w:val="28"/>
          <w:szCs w:val="28"/>
          <w:lang w:val="vi-VN"/>
        </w:rPr>
      </w:pPr>
      <w:r w:rsidRPr="00652BD0">
        <w:rPr>
          <w:b/>
          <w:bCs/>
          <w:sz w:val="28"/>
          <w:szCs w:val="28"/>
          <w:lang w:val="vi-VN"/>
        </w:rPr>
        <w:t>Chương III</w:t>
      </w:r>
      <w:bookmarkEnd w:id="69"/>
    </w:p>
    <w:p w:rsidR="0049490A" w:rsidRDefault="008621A3" w:rsidP="00CB545B">
      <w:pPr>
        <w:tabs>
          <w:tab w:val="left" w:pos="851"/>
        </w:tabs>
        <w:spacing w:before="120" w:line="252" w:lineRule="auto"/>
        <w:jc w:val="center"/>
        <w:rPr>
          <w:b/>
          <w:bCs/>
          <w:sz w:val="28"/>
          <w:szCs w:val="28"/>
        </w:rPr>
      </w:pPr>
      <w:bookmarkStart w:id="70" w:name="chuong_3_name"/>
      <w:r w:rsidRPr="00652BD0">
        <w:rPr>
          <w:b/>
          <w:bCs/>
          <w:sz w:val="28"/>
          <w:szCs w:val="28"/>
          <w:lang w:val="vi-VN"/>
        </w:rPr>
        <w:t>SẮP XẾP LẠI, XỬ LÝ TÀI SẢN CÔNG KHÁC</w:t>
      </w:r>
      <w:bookmarkEnd w:id="70"/>
    </w:p>
    <w:p w:rsidR="00585C1B" w:rsidRPr="00585C1B" w:rsidRDefault="00585C1B" w:rsidP="00CB545B">
      <w:pPr>
        <w:tabs>
          <w:tab w:val="left" w:pos="851"/>
        </w:tabs>
        <w:spacing w:before="120" w:line="252" w:lineRule="auto"/>
        <w:jc w:val="center"/>
        <w:rPr>
          <w:b/>
          <w:bCs/>
          <w:sz w:val="28"/>
          <w:szCs w:val="28"/>
        </w:rPr>
      </w:pPr>
    </w:p>
    <w:p w:rsidR="007A2A0F" w:rsidRPr="00652BD0" w:rsidRDefault="007A2A0F" w:rsidP="00CB545B">
      <w:pPr>
        <w:tabs>
          <w:tab w:val="left" w:pos="851"/>
        </w:tabs>
        <w:spacing w:before="120" w:line="252" w:lineRule="auto"/>
        <w:jc w:val="center"/>
        <w:rPr>
          <w:sz w:val="2"/>
          <w:szCs w:val="28"/>
          <w:lang w:val="vi-VN"/>
        </w:rPr>
      </w:pPr>
    </w:p>
    <w:p w:rsidR="00395AC6" w:rsidRPr="00652BD0" w:rsidRDefault="008621A3">
      <w:pPr>
        <w:tabs>
          <w:tab w:val="left" w:pos="851"/>
        </w:tabs>
        <w:spacing w:after="120"/>
        <w:ind w:firstLine="567"/>
        <w:jc w:val="both"/>
        <w:rPr>
          <w:sz w:val="28"/>
          <w:szCs w:val="28"/>
          <w:lang w:val="vi-VN"/>
        </w:rPr>
      </w:pPr>
      <w:bookmarkStart w:id="71" w:name="dieu_26"/>
      <w:r w:rsidRPr="00652BD0">
        <w:rPr>
          <w:b/>
          <w:bCs/>
          <w:sz w:val="28"/>
          <w:szCs w:val="28"/>
          <w:lang w:val="vi-VN"/>
        </w:rPr>
        <w:t xml:space="preserve">Điều </w:t>
      </w:r>
      <w:r w:rsidR="007C666A" w:rsidRPr="00652BD0">
        <w:rPr>
          <w:b/>
          <w:bCs/>
          <w:sz w:val="28"/>
          <w:szCs w:val="28"/>
        </w:rPr>
        <w:t>27</w:t>
      </w:r>
      <w:r w:rsidRPr="00652BD0">
        <w:rPr>
          <w:b/>
          <w:bCs/>
          <w:sz w:val="28"/>
          <w:szCs w:val="28"/>
          <w:lang w:val="vi-VN"/>
        </w:rPr>
        <w:t>. Sắp xếp lại, xử lý xe ô tô</w:t>
      </w:r>
      <w:bookmarkEnd w:id="71"/>
    </w:p>
    <w:p w:rsidR="00395AC6" w:rsidRPr="00652BD0" w:rsidRDefault="008621A3">
      <w:pPr>
        <w:tabs>
          <w:tab w:val="left" w:pos="851"/>
        </w:tabs>
        <w:spacing w:after="120"/>
        <w:ind w:firstLine="567"/>
        <w:jc w:val="both"/>
        <w:rPr>
          <w:sz w:val="28"/>
          <w:szCs w:val="28"/>
          <w:lang w:val="vi-VN"/>
        </w:rPr>
      </w:pPr>
      <w:r w:rsidRPr="00652BD0">
        <w:rPr>
          <w:sz w:val="28"/>
          <w:szCs w:val="28"/>
          <w:lang w:val="vi-VN"/>
        </w:rPr>
        <w:lastRenderedPageBreak/>
        <w:t>1.</w:t>
      </w:r>
      <w:r w:rsidRPr="00652BD0">
        <w:rPr>
          <w:sz w:val="28"/>
          <w:szCs w:val="28"/>
          <w:lang w:val="vi-VN"/>
        </w:rPr>
        <w:tab/>
      </w:r>
      <w:r w:rsidRPr="00652BD0">
        <w:rPr>
          <w:spacing w:val="-4"/>
          <w:sz w:val="28"/>
          <w:szCs w:val="28"/>
          <w:lang w:val="vi-VN"/>
        </w:rPr>
        <w:t>Căn cứ tiêu chuẩn, định mức sử dụng xe ô tô được cơ quan, người có thẩm quyền ban hành, Bộ, cơ quan trung ương, Ủy ban nhân dân cấp tỉnh, Tập đoàn, Tổng công ty nhà nước thực hiện rà soát, sắp xếp lại xe ô tô của các cơ quan, tổ chức, đơn vị thuộc phạm vi quản lý.</w:t>
      </w:r>
    </w:p>
    <w:p w:rsidR="00395AC6" w:rsidRPr="00652BD0" w:rsidRDefault="008621A3">
      <w:pPr>
        <w:tabs>
          <w:tab w:val="left" w:pos="851"/>
        </w:tabs>
        <w:spacing w:after="120"/>
        <w:ind w:firstLine="567"/>
        <w:jc w:val="both"/>
        <w:rPr>
          <w:sz w:val="28"/>
          <w:szCs w:val="28"/>
          <w:lang w:val="vi-VN"/>
        </w:rPr>
      </w:pPr>
      <w:r w:rsidRPr="00652BD0">
        <w:rPr>
          <w:sz w:val="28"/>
          <w:szCs w:val="28"/>
          <w:lang w:val="vi-VN"/>
        </w:rPr>
        <w:t>2.</w:t>
      </w:r>
      <w:r w:rsidRPr="00652BD0">
        <w:rPr>
          <w:sz w:val="28"/>
          <w:szCs w:val="28"/>
          <w:lang w:val="vi-VN"/>
        </w:rPr>
        <w:tab/>
        <w:t>Việc sắp xếp lại, xử lý xe ô tô thực hiện theo quy định của Chính phủ về tiêu chuẩn, định mức sử dụng xe ô tô.</w:t>
      </w:r>
    </w:p>
    <w:p w:rsidR="00395AC6" w:rsidRPr="00652BD0" w:rsidRDefault="008621A3">
      <w:pPr>
        <w:tabs>
          <w:tab w:val="left" w:pos="851"/>
        </w:tabs>
        <w:spacing w:after="120"/>
        <w:ind w:firstLine="567"/>
        <w:jc w:val="both"/>
        <w:rPr>
          <w:sz w:val="28"/>
          <w:szCs w:val="28"/>
          <w:lang w:val="vi-VN"/>
        </w:rPr>
      </w:pPr>
      <w:bookmarkStart w:id="72" w:name="dieu_27"/>
      <w:r w:rsidRPr="00652BD0">
        <w:rPr>
          <w:b/>
          <w:bCs/>
          <w:sz w:val="28"/>
          <w:szCs w:val="28"/>
          <w:lang w:val="vi-VN"/>
        </w:rPr>
        <w:t xml:space="preserve">Điều </w:t>
      </w:r>
      <w:r w:rsidR="007C666A" w:rsidRPr="00652BD0">
        <w:rPr>
          <w:b/>
          <w:bCs/>
          <w:sz w:val="28"/>
          <w:szCs w:val="28"/>
        </w:rPr>
        <w:t>28</w:t>
      </w:r>
      <w:r w:rsidRPr="00652BD0">
        <w:rPr>
          <w:b/>
          <w:bCs/>
          <w:sz w:val="28"/>
          <w:szCs w:val="28"/>
          <w:lang w:val="vi-VN"/>
        </w:rPr>
        <w:t>. Sắp xếp lại, xử lý máy móc, thiết bị và tài sản công khác</w:t>
      </w:r>
      <w:bookmarkEnd w:id="72"/>
    </w:p>
    <w:p w:rsidR="00395AC6" w:rsidRPr="00652BD0" w:rsidRDefault="008621A3">
      <w:pPr>
        <w:tabs>
          <w:tab w:val="left" w:pos="851"/>
        </w:tabs>
        <w:spacing w:after="120"/>
        <w:ind w:firstLine="567"/>
        <w:jc w:val="both"/>
        <w:rPr>
          <w:sz w:val="28"/>
          <w:szCs w:val="28"/>
          <w:lang w:val="vi-VN"/>
        </w:rPr>
      </w:pPr>
      <w:r w:rsidRPr="00652BD0">
        <w:rPr>
          <w:sz w:val="28"/>
          <w:szCs w:val="28"/>
          <w:lang w:val="vi-VN"/>
        </w:rPr>
        <w:t>1.</w:t>
      </w:r>
      <w:r w:rsidRPr="00652BD0">
        <w:rPr>
          <w:sz w:val="28"/>
          <w:szCs w:val="28"/>
          <w:lang w:val="vi-VN"/>
        </w:rPr>
        <w:tab/>
        <w:t>Căn cứ tiêu chuẩn, định mức sử dụng máy móc, thiết bị và tài sản công khác được cơ quan, người có thẩm quyền ban hành, Thủ trưởng cơ quan, tổ chức, đơn vị, ban quản lý dự án sử dụng vốn nhà nước được giao quản lý, sử dụng tài sản công có trách nhiệm rà soát, sắp xếp lại máy móc thiết bị và tài sản công khác hiện có thuộc phạm vi quản lý.</w:t>
      </w:r>
    </w:p>
    <w:p w:rsidR="00395AC6" w:rsidRPr="00652BD0" w:rsidRDefault="008621A3">
      <w:pPr>
        <w:tabs>
          <w:tab w:val="left" w:pos="851"/>
        </w:tabs>
        <w:spacing w:after="120"/>
        <w:ind w:firstLine="567"/>
        <w:jc w:val="both"/>
        <w:rPr>
          <w:sz w:val="28"/>
          <w:szCs w:val="28"/>
          <w:lang w:val="vi-VN"/>
        </w:rPr>
      </w:pPr>
      <w:r w:rsidRPr="00652BD0">
        <w:rPr>
          <w:sz w:val="28"/>
          <w:szCs w:val="28"/>
          <w:lang w:val="vi-VN"/>
        </w:rPr>
        <w:t>2.</w:t>
      </w:r>
      <w:r w:rsidRPr="00652BD0">
        <w:rPr>
          <w:sz w:val="28"/>
          <w:szCs w:val="28"/>
          <w:lang w:val="vi-VN"/>
        </w:rPr>
        <w:tab/>
        <w:t>Máy móc, thiết bị và tài sản công khác đang sử dụng đúng tiêu chuẩn, định mức thì tiếp tục quản lý, sử dụng theo quy định.</w:t>
      </w:r>
    </w:p>
    <w:p w:rsidR="00395AC6" w:rsidRPr="00652BD0" w:rsidRDefault="008621A3">
      <w:pPr>
        <w:tabs>
          <w:tab w:val="left" w:pos="851"/>
        </w:tabs>
        <w:spacing w:after="120"/>
        <w:ind w:firstLine="567"/>
        <w:jc w:val="both"/>
        <w:rPr>
          <w:sz w:val="28"/>
          <w:szCs w:val="28"/>
          <w:lang w:val="vi-VN"/>
        </w:rPr>
      </w:pPr>
      <w:r w:rsidRPr="00652BD0">
        <w:rPr>
          <w:sz w:val="28"/>
          <w:szCs w:val="28"/>
          <w:lang w:val="vi-VN"/>
        </w:rPr>
        <w:t>3.</w:t>
      </w:r>
      <w:r w:rsidRPr="00652BD0">
        <w:rPr>
          <w:sz w:val="28"/>
          <w:szCs w:val="28"/>
          <w:lang w:val="vi-VN"/>
        </w:rPr>
        <w:tab/>
        <w:t>Máy móc, thiết bị và tài sản công khác dôi dư (vượt tiêu chuẩn, định mức), cơ quan, tổ chức, đơn vị, ban quản lý dự án sử dụng vốn nhà nước được giao quản lý, sử dụng tài sản báo cáo cơ quan, người có thẩm quyền để xử lý theo các hình thức quy định tại Luậ</w:t>
      </w:r>
      <w:r w:rsidR="00FD6046" w:rsidRPr="00652BD0">
        <w:rPr>
          <w:sz w:val="28"/>
          <w:szCs w:val="28"/>
          <w:lang w:val="vi-VN"/>
        </w:rPr>
        <w:t xml:space="preserve">t Quản lý, sử dụng tài sản công, </w:t>
      </w:r>
      <w:r w:rsidRPr="00652BD0">
        <w:rPr>
          <w:sz w:val="28"/>
          <w:szCs w:val="28"/>
          <w:lang w:val="vi-VN"/>
        </w:rPr>
        <w:t>Nghị định số 151/2017/NĐ-CP</w:t>
      </w:r>
      <w:r w:rsidR="00FD6046" w:rsidRPr="00652BD0">
        <w:rPr>
          <w:sz w:val="28"/>
          <w:szCs w:val="28"/>
          <w:lang w:val="vi-VN"/>
        </w:rPr>
        <w:t xml:space="preserve"> và các văn bản sửa đổi, bổ sung hoặc thay thế (nếu có)</w:t>
      </w:r>
      <w:r w:rsidRPr="00652BD0">
        <w:rPr>
          <w:sz w:val="28"/>
          <w:szCs w:val="28"/>
          <w:lang w:val="vi-VN"/>
        </w:rPr>
        <w:t>.</w:t>
      </w:r>
    </w:p>
    <w:p w:rsidR="00FD6046" w:rsidRPr="00652BD0" w:rsidRDefault="00FD6046" w:rsidP="00A64F1B">
      <w:pPr>
        <w:spacing w:before="40" w:after="60"/>
        <w:jc w:val="center"/>
        <w:rPr>
          <w:b/>
          <w:bCs/>
          <w:sz w:val="28"/>
          <w:szCs w:val="28"/>
        </w:rPr>
      </w:pPr>
      <w:bookmarkStart w:id="73" w:name="chuong_4"/>
    </w:p>
    <w:p w:rsidR="0049490A" w:rsidRPr="00652BD0" w:rsidRDefault="008263ED" w:rsidP="00A64F1B">
      <w:pPr>
        <w:spacing w:before="40" w:after="60"/>
        <w:jc w:val="center"/>
        <w:rPr>
          <w:sz w:val="28"/>
          <w:szCs w:val="28"/>
          <w:lang w:val="vi-VN"/>
        </w:rPr>
      </w:pPr>
      <w:r w:rsidRPr="00652BD0">
        <w:rPr>
          <w:b/>
          <w:bCs/>
          <w:sz w:val="28"/>
          <w:szCs w:val="28"/>
          <w:lang w:val="vi-VN"/>
        </w:rPr>
        <w:t>Chương IV</w:t>
      </w:r>
      <w:bookmarkEnd w:id="73"/>
    </w:p>
    <w:p w:rsidR="0049490A" w:rsidRPr="00652BD0" w:rsidRDefault="008621A3" w:rsidP="00CB545B">
      <w:pPr>
        <w:tabs>
          <w:tab w:val="left" w:pos="851"/>
        </w:tabs>
        <w:spacing w:before="120" w:line="252" w:lineRule="auto"/>
        <w:jc w:val="center"/>
        <w:rPr>
          <w:sz w:val="28"/>
          <w:szCs w:val="28"/>
          <w:lang w:val="vi-VN"/>
        </w:rPr>
      </w:pPr>
      <w:bookmarkStart w:id="74" w:name="chuong_4_name"/>
      <w:r w:rsidRPr="00652BD0">
        <w:rPr>
          <w:b/>
          <w:bCs/>
          <w:sz w:val="28"/>
          <w:szCs w:val="28"/>
          <w:lang w:val="vi-VN"/>
        </w:rPr>
        <w:t>TỔ CHỨC THỰC HIỆN</w:t>
      </w:r>
      <w:bookmarkEnd w:id="74"/>
    </w:p>
    <w:p w:rsidR="007A2A0F" w:rsidRPr="00652BD0" w:rsidRDefault="007A2A0F" w:rsidP="00A64F1B">
      <w:pPr>
        <w:tabs>
          <w:tab w:val="left" w:pos="851"/>
        </w:tabs>
        <w:spacing w:before="40" w:after="60"/>
        <w:ind w:firstLine="567"/>
        <w:jc w:val="both"/>
        <w:rPr>
          <w:b/>
          <w:bCs/>
          <w:sz w:val="28"/>
          <w:szCs w:val="28"/>
          <w:lang w:val="vi-VN"/>
        </w:rPr>
      </w:pPr>
      <w:bookmarkStart w:id="75" w:name="dieu_28"/>
    </w:p>
    <w:p w:rsidR="002A3537" w:rsidRPr="00652BD0" w:rsidRDefault="008621A3" w:rsidP="007F356A">
      <w:pPr>
        <w:tabs>
          <w:tab w:val="left" w:pos="851"/>
        </w:tabs>
        <w:spacing w:after="120"/>
        <w:ind w:firstLine="567"/>
        <w:jc w:val="both"/>
        <w:rPr>
          <w:sz w:val="28"/>
          <w:szCs w:val="28"/>
          <w:lang w:val="vi-VN"/>
        </w:rPr>
      </w:pPr>
      <w:r w:rsidRPr="00652BD0">
        <w:rPr>
          <w:b/>
          <w:bCs/>
          <w:sz w:val="28"/>
          <w:szCs w:val="28"/>
          <w:lang w:val="vi-VN"/>
        </w:rPr>
        <w:t xml:space="preserve">Điều </w:t>
      </w:r>
      <w:r w:rsidR="007C666A" w:rsidRPr="00652BD0">
        <w:rPr>
          <w:b/>
          <w:bCs/>
          <w:sz w:val="28"/>
          <w:szCs w:val="28"/>
        </w:rPr>
        <w:t>29</w:t>
      </w:r>
      <w:r w:rsidRPr="00652BD0">
        <w:rPr>
          <w:b/>
          <w:bCs/>
          <w:sz w:val="28"/>
          <w:szCs w:val="28"/>
          <w:lang w:val="vi-VN"/>
        </w:rPr>
        <w:t>. Xử lý chuyển tiếp</w:t>
      </w:r>
      <w:bookmarkEnd w:id="75"/>
    </w:p>
    <w:p w:rsidR="00B70A8B" w:rsidRPr="00652BD0" w:rsidRDefault="008621A3" w:rsidP="007F356A">
      <w:pPr>
        <w:tabs>
          <w:tab w:val="left" w:pos="851"/>
        </w:tabs>
        <w:spacing w:after="120"/>
        <w:ind w:firstLine="567"/>
        <w:jc w:val="both"/>
        <w:rPr>
          <w:sz w:val="28"/>
          <w:szCs w:val="28"/>
          <w:lang w:val="vi-VN"/>
        </w:rPr>
      </w:pPr>
      <w:bookmarkStart w:id="76" w:name="khoan_1_28"/>
      <w:r w:rsidRPr="00652BD0">
        <w:rPr>
          <w:sz w:val="28"/>
          <w:szCs w:val="28"/>
          <w:lang w:val="vi-VN"/>
        </w:rPr>
        <w:t xml:space="preserve">1. </w:t>
      </w:r>
      <w:bookmarkEnd w:id="76"/>
      <w:r w:rsidRPr="00652BD0">
        <w:rPr>
          <w:sz w:val="28"/>
          <w:szCs w:val="28"/>
          <w:lang w:val="vi-VN"/>
        </w:rPr>
        <w:t xml:space="preserve">Đối với nhà, đất đang thực hiện sắp xếp lại, xử lý theo </w:t>
      </w:r>
      <w:r w:rsidR="00AF6AFD" w:rsidRPr="00652BD0">
        <w:rPr>
          <w:sz w:val="28"/>
          <w:szCs w:val="28"/>
        </w:rPr>
        <w:t xml:space="preserve">quy </w:t>
      </w:r>
      <w:r w:rsidR="00B70A8B" w:rsidRPr="00652BD0">
        <w:rPr>
          <w:sz w:val="28"/>
          <w:szCs w:val="28"/>
          <w:lang w:val="vi-VN"/>
        </w:rPr>
        <w:t xml:space="preserve">định </w:t>
      </w:r>
      <w:r w:rsidR="00AF6AFD" w:rsidRPr="00652BD0">
        <w:rPr>
          <w:sz w:val="28"/>
          <w:szCs w:val="28"/>
        </w:rPr>
        <w:t>tại Nghị định số 167/2017/NĐ-CP ngày</w:t>
      </w:r>
      <w:r w:rsidR="008E075C" w:rsidRPr="00652BD0">
        <w:rPr>
          <w:sz w:val="28"/>
          <w:szCs w:val="28"/>
        </w:rPr>
        <w:t xml:space="preserve"> 31 tháng 12 năm 2017</w:t>
      </w:r>
      <w:r w:rsidR="00AF6AFD" w:rsidRPr="00652BD0">
        <w:rPr>
          <w:sz w:val="28"/>
          <w:szCs w:val="28"/>
        </w:rPr>
        <w:t xml:space="preserve">, Nghị định số 67/2021/NĐ-CP ngày </w:t>
      </w:r>
      <w:r w:rsidR="008E075C" w:rsidRPr="00652BD0">
        <w:rPr>
          <w:sz w:val="28"/>
          <w:szCs w:val="28"/>
        </w:rPr>
        <w:t>15 tháng 7 năm 2021</w:t>
      </w:r>
      <w:r w:rsidR="00AF6AFD" w:rsidRPr="00652BD0">
        <w:rPr>
          <w:sz w:val="28"/>
          <w:szCs w:val="28"/>
        </w:rPr>
        <w:t xml:space="preserve"> của Chính phủ</w:t>
      </w:r>
      <w:r w:rsidR="00DB121A" w:rsidRPr="00652BD0">
        <w:rPr>
          <w:sz w:val="28"/>
          <w:szCs w:val="28"/>
        </w:rPr>
        <w:t xml:space="preserve">, </w:t>
      </w:r>
      <w:r w:rsidR="00FD4069" w:rsidRPr="00652BD0">
        <w:rPr>
          <w:iCs/>
          <w:sz w:val="28"/>
          <w:szCs w:val="28"/>
          <w:lang w:val="nb-NO"/>
        </w:rPr>
        <w:t>Quyết định số 46/QĐ-TTg ngày 2010/QĐ-TTg ngày 24 tháng 6 năm 2010 của Thủ tướng Chính phủ về việc ban hành Quy chế tài chính phục vụ di dời các cảng trên sông Sài Gòn và Nhà máy đóng tàu Ba Son</w:t>
      </w:r>
      <w:r w:rsidR="00796FAE" w:rsidRPr="00652BD0">
        <w:rPr>
          <w:iCs/>
          <w:sz w:val="28"/>
          <w:szCs w:val="28"/>
          <w:lang w:val="nb-NO"/>
        </w:rPr>
        <w:t xml:space="preserve"> (sau đây gọi là quy định về sắp xếp lại, xử lý nhà, đất)</w:t>
      </w:r>
      <w:r w:rsidR="00B50E75" w:rsidRPr="00652BD0">
        <w:rPr>
          <w:iCs/>
          <w:sz w:val="28"/>
          <w:szCs w:val="28"/>
          <w:lang w:val="nb-NO"/>
        </w:rPr>
        <w:t xml:space="preserve"> </w:t>
      </w:r>
      <w:r w:rsidRPr="00652BD0">
        <w:rPr>
          <w:sz w:val="28"/>
          <w:szCs w:val="28"/>
          <w:lang w:val="vi-VN"/>
        </w:rPr>
        <w:t xml:space="preserve">đến ngày </w:t>
      </w:r>
      <w:r w:rsidR="00B50E75" w:rsidRPr="00652BD0">
        <w:rPr>
          <w:sz w:val="28"/>
          <w:szCs w:val="28"/>
        </w:rPr>
        <w:t>Nghị định này có hiệu lực thi hành mà</w:t>
      </w:r>
      <w:r w:rsidRPr="00652BD0">
        <w:rPr>
          <w:sz w:val="28"/>
          <w:szCs w:val="28"/>
          <w:lang w:val="vi-VN"/>
        </w:rPr>
        <w:t xml:space="preserve"> chưa được cơ quan, người có thẩm quyền phê duyệt phương án </w:t>
      </w:r>
      <w:r w:rsidR="00B70A8B" w:rsidRPr="00652BD0">
        <w:rPr>
          <w:sz w:val="28"/>
          <w:szCs w:val="28"/>
          <w:lang w:val="vi-VN"/>
        </w:rPr>
        <w:t>sắp xếp</w:t>
      </w:r>
      <w:r w:rsidRPr="00652BD0">
        <w:rPr>
          <w:sz w:val="28"/>
          <w:szCs w:val="28"/>
          <w:lang w:val="vi-VN"/>
        </w:rPr>
        <w:t xml:space="preserve"> thì </w:t>
      </w:r>
      <w:r w:rsidR="00B70A8B" w:rsidRPr="00652BD0">
        <w:rPr>
          <w:sz w:val="28"/>
          <w:szCs w:val="28"/>
          <w:lang w:val="vi-VN"/>
        </w:rPr>
        <w:t>xử lý như sau:</w:t>
      </w:r>
    </w:p>
    <w:p w:rsidR="00B70A8B" w:rsidRPr="0023288E" w:rsidRDefault="00B70A8B" w:rsidP="007F356A">
      <w:pPr>
        <w:tabs>
          <w:tab w:val="left" w:pos="851"/>
        </w:tabs>
        <w:spacing w:after="120"/>
        <w:ind w:firstLine="567"/>
        <w:jc w:val="both"/>
        <w:rPr>
          <w:sz w:val="28"/>
          <w:szCs w:val="28"/>
        </w:rPr>
      </w:pPr>
      <w:r w:rsidRPr="0023288E">
        <w:rPr>
          <w:sz w:val="28"/>
          <w:szCs w:val="28"/>
        </w:rPr>
        <w:t>a) Trường hợp không thuộc phạm vi</w:t>
      </w:r>
      <w:r w:rsidR="00796FAE" w:rsidRPr="0023288E">
        <w:rPr>
          <w:sz w:val="28"/>
          <w:szCs w:val="28"/>
        </w:rPr>
        <w:t>,</w:t>
      </w:r>
      <w:r w:rsidRPr="0023288E">
        <w:rPr>
          <w:sz w:val="28"/>
          <w:szCs w:val="28"/>
        </w:rPr>
        <w:t xml:space="preserve"> đối tượng sắp xếp lại, xử lý nhà, đất theo quy định tại Nghị định này thì không phải tiếp tục thực hiện sắp xếp; cơ quan, tổ chức, đơn vị, doanh nghiệp có trách nhiệm quản lý, sử dụng theo quy định của pháp luật về đất đai, pháp luật về quản lý, sử dụng vốn nhà nước đầu tư vào sản xuất, kinh doanh tại doanh nghiệp, pháp luật về doanh nghiệp, pháp luật về quản lý, sử dụng và khai thác tài sản kết cấu hạ tầng và pháp luật có liên quan</w:t>
      </w:r>
      <w:r w:rsidR="008C57FB" w:rsidRPr="0023288E">
        <w:rPr>
          <w:sz w:val="28"/>
          <w:szCs w:val="28"/>
        </w:rPr>
        <w:t>;</w:t>
      </w:r>
    </w:p>
    <w:p w:rsidR="00B70A8B" w:rsidRPr="0023288E" w:rsidRDefault="00B70A8B" w:rsidP="007F356A">
      <w:pPr>
        <w:tabs>
          <w:tab w:val="left" w:pos="851"/>
        </w:tabs>
        <w:spacing w:after="120"/>
        <w:ind w:firstLine="567"/>
        <w:jc w:val="both"/>
        <w:rPr>
          <w:sz w:val="28"/>
          <w:szCs w:val="28"/>
        </w:rPr>
      </w:pPr>
      <w:r w:rsidRPr="0023288E">
        <w:rPr>
          <w:sz w:val="28"/>
          <w:szCs w:val="28"/>
        </w:rPr>
        <w:lastRenderedPageBreak/>
        <w:t>b) Trường hợp thuộc phạm vi</w:t>
      </w:r>
      <w:r w:rsidR="00B57D4B" w:rsidRPr="0023288E">
        <w:rPr>
          <w:sz w:val="28"/>
          <w:szCs w:val="28"/>
        </w:rPr>
        <w:t>,</w:t>
      </w:r>
      <w:r w:rsidRPr="0023288E">
        <w:rPr>
          <w:sz w:val="28"/>
          <w:szCs w:val="28"/>
        </w:rPr>
        <w:t xml:space="preserve"> đối tượng sắp xếp lại, xử lý nhà, đất theo quy định tại Nghị định này thì cơ quan, tổ chức, đơn vị, doanh nghiệp tiếp tục thực hiện các bước tiếp theo theo trình tự, thủ tục quy định tại Nghị định này;</w:t>
      </w:r>
    </w:p>
    <w:p w:rsidR="002A3537" w:rsidRPr="00652BD0" w:rsidRDefault="008C57FB" w:rsidP="007F356A">
      <w:pPr>
        <w:tabs>
          <w:tab w:val="left" w:pos="851"/>
        </w:tabs>
        <w:spacing w:after="120"/>
        <w:ind w:firstLine="567"/>
        <w:jc w:val="both"/>
        <w:rPr>
          <w:sz w:val="28"/>
          <w:szCs w:val="28"/>
          <w:lang w:val="vi-VN"/>
        </w:rPr>
      </w:pPr>
      <w:r w:rsidRPr="00652BD0">
        <w:rPr>
          <w:sz w:val="28"/>
          <w:szCs w:val="28"/>
          <w:lang w:val="vi-VN"/>
        </w:rPr>
        <w:t xml:space="preserve">c) Trường hợp phương án </w:t>
      </w:r>
      <w:r w:rsidR="00B57D4B" w:rsidRPr="00652BD0">
        <w:rPr>
          <w:sz w:val="28"/>
          <w:szCs w:val="28"/>
        </w:rPr>
        <w:t xml:space="preserve">đã </w:t>
      </w:r>
      <w:r w:rsidRPr="00652BD0">
        <w:rPr>
          <w:sz w:val="28"/>
          <w:szCs w:val="28"/>
          <w:lang w:val="vi-VN"/>
        </w:rPr>
        <w:t>đề xuất không còn phù hợp với quy định tại Nghị định này thì cơ quan, tổ chức, đơn vị, doanh nghiệp thực hiện điều chỉnh lại phương án cho phù hợp;</w:t>
      </w:r>
    </w:p>
    <w:p w:rsidR="008C57FB" w:rsidRPr="00652BD0" w:rsidRDefault="008C57FB" w:rsidP="007F356A">
      <w:pPr>
        <w:tabs>
          <w:tab w:val="left" w:pos="851"/>
        </w:tabs>
        <w:spacing w:after="120"/>
        <w:ind w:firstLine="567"/>
        <w:jc w:val="both"/>
        <w:rPr>
          <w:sz w:val="28"/>
          <w:szCs w:val="28"/>
          <w:lang w:val="vi-VN"/>
        </w:rPr>
      </w:pPr>
      <w:r w:rsidRPr="00652BD0">
        <w:rPr>
          <w:sz w:val="28"/>
          <w:szCs w:val="28"/>
          <w:lang w:val="vi-VN"/>
        </w:rPr>
        <w:t>d) Bộ Tài chính quy định chi tiết khoản này.</w:t>
      </w:r>
    </w:p>
    <w:p w:rsidR="00E10726" w:rsidRPr="00652BD0" w:rsidRDefault="008621A3" w:rsidP="00E10726">
      <w:pPr>
        <w:tabs>
          <w:tab w:val="left" w:pos="851"/>
        </w:tabs>
        <w:spacing w:after="120"/>
        <w:ind w:firstLine="567"/>
        <w:jc w:val="both"/>
        <w:rPr>
          <w:iCs/>
          <w:sz w:val="28"/>
          <w:szCs w:val="28"/>
          <w:lang w:val="vi-VN"/>
        </w:rPr>
      </w:pPr>
      <w:r w:rsidRPr="00652BD0">
        <w:rPr>
          <w:iCs/>
          <w:sz w:val="28"/>
          <w:szCs w:val="28"/>
          <w:lang w:val="vi-VN"/>
        </w:rPr>
        <w:t>2. Đối với nhà, đất đã được phê duyệt phương án sắp xếp lại, xử lý theo</w:t>
      </w:r>
      <w:r w:rsidR="008C57FB" w:rsidRPr="00652BD0">
        <w:rPr>
          <w:iCs/>
          <w:sz w:val="28"/>
          <w:szCs w:val="28"/>
          <w:lang w:val="vi-VN"/>
        </w:rPr>
        <w:t xml:space="preserve"> các quy định của pháp luật về sắp xếp trước ngày Nghị định này có hiệu lực thi hành</w:t>
      </w:r>
      <w:r w:rsidR="00E10726" w:rsidRPr="00652BD0">
        <w:rPr>
          <w:iCs/>
          <w:sz w:val="28"/>
          <w:szCs w:val="28"/>
          <w:lang w:val="vi-VN"/>
        </w:rPr>
        <w:t>, nay không thuộc phạm vi</w:t>
      </w:r>
      <w:r w:rsidR="00B57D4B" w:rsidRPr="00652BD0">
        <w:rPr>
          <w:iCs/>
          <w:sz w:val="28"/>
          <w:szCs w:val="28"/>
        </w:rPr>
        <w:t>,</w:t>
      </w:r>
      <w:r w:rsidR="00E10726" w:rsidRPr="00652BD0">
        <w:rPr>
          <w:iCs/>
          <w:sz w:val="28"/>
          <w:szCs w:val="28"/>
          <w:lang w:val="vi-VN"/>
        </w:rPr>
        <w:t xml:space="preserve"> đối tượng sắp xếp lại, xử lý nhà, đất theo quy định tại Nghị định này thì việc quản lý, sử dụng nhà, đất thực hiện theo quy định của pháp luật về đất đai, pháp luật về quản lý, sử dụng vốn nhà nước đầu tư vào sản xuất, kinh doanh tại doanh nghiệp, pháp luật về doanh nghiệp,</w:t>
      </w:r>
      <w:r w:rsidR="00E10726" w:rsidRPr="00652BD0">
        <w:rPr>
          <w:sz w:val="28"/>
          <w:szCs w:val="28"/>
          <w:lang w:val="nb-NO"/>
        </w:rPr>
        <w:t xml:space="preserve"> </w:t>
      </w:r>
      <w:r w:rsidR="00E10726" w:rsidRPr="00652BD0">
        <w:rPr>
          <w:iCs/>
          <w:sz w:val="28"/>
          <w:szCs w:val="28"/>
          <w:lang w:val="nb-NO"/>
        </w:rPr>
        <w:t>pháp luật về quản lý, sử dụng và khai thác tài sản kết cấu hạ tầng</w:t>
      </w:r>
      <w:r w:rsidR="00E10726" w:rsidRPr="00652BD0">
        <w:rPr>
          <w:iCs/>
          <w:sz w:val="28"/>
          <w:szCs w:val="28"/>
          <w:lang w:val="vi-VN"/>
        </w:rPr>
        <w:t xml:space="preserve"> và pháp luật có liên quan.</w:t>
      </w:r>
    </w:p>
    <w:p w:rsidR="00E10726" w:rsidRPr="00652BD0" w:rsidRDefault="00E10726" w:rsidP="00E10726">
      <w:pPr>
        <w:tabs>
          <w:tab w:val="left" w:pos="851"/>
        </w:tabs>
        <w:spacing w:after="120"/>
        <w:ind w:firstLine="567"/>
        <w:jc w:val="both"/>
        <w:rPr>
          <w:sz w:val="28"/>
          <w:szCs w:val="28"/>
          <w:lang w:val="vi-VN"/>
        </w:rPr>
      </w:pPr>
      <w:r w:rsidRPr="00652BD0">
        <w:rPr>
          <w:sz w:val="28"/>
          <w:szCs w:val="28"/>
          <w:lang w:val="vi-VN"/>
        </w:rPr>
        <w:t xml:space="preserve">Đối với nhà, đất đã được cơ quan, người có thẩm quyền phê duyệt phương án xử lý theo quy định về sắp xếp lại, xử lý nhà, đất </w:t>
      </w:r>
      <w:r w:rsidRPr="00652BD0">
        <w:rPr>
          <w:sz w:val="28"/>
          <w:szCs w:val="28"/>
        </w:rPr>
        <w:t>trước ngày Nghị định này có hiệu lực thi hành</w:t>
      </w:r>
      <w:r w:rsidRPr="00652BD0">
        <w:rPr>
          <w:sz w:val="28"/>
          <w:szCs w:val="28"/>
          <w:lang w:val="vi-VN"/>
        </w:rPr>
        <w:t xml:space="preserve"> nhưng chưa hoàn thành việc thực hiện phương án</w:t>
      </w:r>
      <w:r w:rsidR="00797A56" w:rsidRPr="00652BD0">
        <w:rPr>
          <w:sz w:val="28"/>
          <w:szCs w:val="28"/>
        </w:rPr>
        <w:t xml:space="preserve"> (nay vẫn thuộc phạm vi, đối tượng sắp xếp lại, xử lý nhà, đất theo quy định tại Nghị định này)</w:t>
      </w:r>
      <w:r w:rsidRPr="00652BD0">
        <w:rPr>
          <w:sz w:val="28"/>
          <w:szCs w:val="28"/>
          <w:lang w:val="vi-VN"/>
        </w:rPr>
        <w:t xml:space="preserve"> thì xử lý như sau:</w:t>
      </w:r>
    </w:p>
    <w:p w:rsidR="002A3537" w:rsidRPr="00652BD0" w:rsidRDefault="00E10726" w:rsidP="007F356A">
      <w:pPr>
        <w:tabs>
          <w:tab w:val="left" w:pos="851"/>
        </w:tabs>
        <w:spacing w:after="120"/>
        <w:ind w:firstLine="567"/>
        <w:jc w:val="both"/>
        <w:rPr>
          <w:sz w:val="28"/>
          <w:szCs w:val="28"/>
          <w:lang w:val="vi-VN"/>
        </w:rPr>
      </w:pPr>
      <w:r w:rsidRPr="00652BD0">
        <w:rPr>
          <w:iCs/>
          <w:sz w:val="28"/>
          <w:szCs w:val="28"/>
          <w:lang w:val="vi-VN"/>
        </w:rPr>
        <w:t xml:space="preserve"> </w:t>
      </w:r>
      <w:r w:rsidR="008621A3" w:rsidRPr="00652BD0">
        <w:rPr>
          <w:sz w:val="28"/>
          <w:szCs w:val="28"/>
          <w:lang w:val="vi-VN"/>
        </w:rPr>
        <w:t>a</w:t>
      </w:r>
      <w:r w:rsidRPr="00652BD0">
        <w:rPr>
          <w:sz w:val="28"/>
          <w:szCs w:val="28"/>
          <w:lang w:val="vi-VN"/>
        </w:rPr>
        <w:t xml:space="preserve">) </w:t>
      </w:r>
      <w:r w:rsidR="008621A3" w:rsidRPr="00652BD0">
        <w:rPr>
          <w:sz w:val="28"/>
          <w:szCs w:val="28"/>
          <w:lang w:val="vi-VN"/>
        </w:rPr>
        <w:t>Nhà, đất đã được phê duyệt phương án giữ lại tiếp tục sử dụng thì tiếp tục thực hiện theo phương án đã được phê duyệt.</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 xml:space="preserve">Trường hợp cơ quan, người có thẩm quyền chưa có văn bản quyết định việc giữ lại tiếp tục sử dụng thì cơ quan, người có thẩm quyền quy định tại khoản 2 Điều </w:t>
      </w:r>
      <w:r w:rsidR="0094600F" w:rsidRPr="00652BD0">
        <w:rPr>
          <w:sz w:val="28"/>
          <w:szCs w:val="28"/>
        </w:rPr>
        <w:t>9</w:t>
      </w:r>
      <w:r w:rsidRPr="00652BD0">
        <w:rPr>
          <w:sz w:val="28"/>
          <w:szCs w:val="28"/>
          <w:lang w:val="vi-VN"/>
        </w:rPr>
        <w:t xml:space="preserve"> Nghị định này ban hành Quyết định giữ lại tiếp tục sử dụng t</w:t>
      </w:r>
      <w:r w:rsidR="00E10726" w:rsidRPr="00652BD0">
        <w:rPr>
          <w:sz w:val="28"/>
          <w:szCs w:val="28"/>
          <w:lang w:val="vi-VN"/>
        </w:rPr>
        <w:t xml:space="preserve">heo phương án đã được phê duyệt. Trường hợp thông tin về đối tượng quản lý, sử </w:t>
      </w:r>
      <w:r w:rsidR="00E06DAF">
        <w:rPr>
          <w:sz w:val="28"/>
          <w:szCs w:val="28"/>
        </w:rPr>
        <w:t xml:space="preserve">dụng </w:t>
      </w:r>
      <w:r w:rsidR="00E06DAF">
        <w:rPr>
          <w:sz w:val="28"/>
          <w:szCs w:val="28"/>
          <w:lang w:val="vi-VN"/>
        </w:rPr>
        <w:t>nhà, đất và thông tin</w:t>
      </w:r>
      <w:r w:rsidR="00E10726" w:rsidRPr="00652BD0">
        <w:rPr>
          <w:sz w:val="28"/>
          <w:szCs w:val="28"/>
          <w:lang w:val="vi-VN"/>
        </w:rPr>
        <w:t xml:space="preserve"> về nhà, đất có các thay đổi </w:t>
      </w:r>
      <w:r w:rsidR="009432D7" w:rsidRPr="00652BD0">
        <w:rPr>
          <w:sz w:val="28"/>
          <w:szCs w:val="28"/>
        </w:rPr>
        <w:t xml:space="preserve">thuộc các trường hợp </w:t>
      </w:r>
      <w:r w:rsidR="00E10726" w:rsidRPr="00652BD0">
        <w:rPr>
          <w:sz w:val="28"/>
          <w:szCs w:val="28"/>
          <w:lang w:val="vi-VN"/>
        </w:rPr>
        <w:t xml:space="preserve">quy định tại </w:t>
      </w:r>
      <w:r w:rsidR="00E06DAF">
        <w:rPr>
          <w:sz w:val="28"/>
          <w:szCs w:val="28"/>
        </w:rPr>
        <w:t xml:space="preserve">các điểm </w:t>
      </w:r>
      <w:r w:rsidR="008D64E1">
        <w:rPr>
          <w:sz w:val="28"/>
          <w:szCs w:val="28"/>
        </w:rPr>
        <w:t>c, d và đ</w:t>
      </w:r>
      <w:r w:rsidR="00E10726" w:rsidRPr="00652BD0">
        <w:rPr>
          <w:sz w:val="28"/>
          <w:szCs w:val="28"/>
          <w:lang w:val="vi-VN"/>
        </w:rPr>
        <w:t xml:space="preserve"> khoản 2 Điều 18 Nghị định này thì quyết định giữ lại tiếp tục sử dụng theo các thông tin sau khi thay đổi.</w:t>
      </w:r>
    </w:p>
    <w:p w:rsidR="002A3537" w:rsidRPr="00652BD0" w:rsidRDefault="008621A3" w:rsidP="007F356A">
      <w:pPr>
        <w:tabs>
          <w:tab w:val="left" w:pos="851"/>
        </w:tabs>
        <w:spacing w:after="120"/>
        <w:ind w:firstLine="567"/>
        <w:jc w:val="both"/>
        <w:rPr>
          <w:spacing w:val="-4"/>
          <w:sz w:val="28"/>
          <w:szCs w:val="28"/>
          <w:lang w:val="vi-VN"/>
        </w:rPr>
      </w:pPr>
      <w:r w:rsidRPr="00652BD0">
        <w:rPr>
          <w:spacing w:val="-4"/>
          <w:sz w:val="28"/>
          <w:szCs w:val="28"/>
          <w:lang w:val="vi-VN"/>
        </w:rPr>
        <w:t>Căn cứ</w:t>
      </w:r>
      <w:r w:rsidR="00327C45">
        <w:rPr>
          <w:spacing w:val="-4"/>
          <w:sz w:val="28"/>
          <w:szCs w:val="28"/>
        </w:rPr>
        <w:t xml:space="preserve"> phương án </w:t>
      </w:r>
      <w:r w:rsidR="00FD4FBE" w:rsidRPr="00652BD0">
        <w:rPr>
          <w:sz w:val="28"/>
          <w:szCs w:val="28"/>
          <w:lang w:val="vi-VN"/>
        </w:rPr>
        <w:t xml:space="preserve">án giữ lại tiếp tục sử dụng </w:t>
      </w:r>
      <w:r w:rsidR="00FD4FBE">
        <w:rPr>
          <w:sz w:val="28"/>
          <w:szCs w:val="28"/>
        </w:rPr>
        <w:t xml:space="preserve"> được cấp có thẩm quyền phê duyệt, </w:t>
      </w:r>
      <w:r w:rsidRPr="00652BD0">
        <w:rPr>
          <w:spacing w:val="-4"/>
          <w:sz w:val="28"/>
          <w:szCs w:val="28"/>
          <w:lang w:val="vi-VN"/>
        </w:rPr>
        <w:t xml:space="preserve">cơ quan, tổ chức, đơn vị, doanh nghiệp </w:t>
      </w:r>
      <w:r w:rsidR="00E10726" w:rsidRPr="00652BD0">
        <w:rPr>
          <w:spacing w:val="-4"/>
          <w:sz w:val="28"/>
          <w:szCs w:val="28"/>
          <w:lang w:val="vi-VN"/>
        </w:rPr>
        <w:t xml:space="preserve">có trách nhiệm </w:t>
      </w:r>
      <w:r w:rsidRPr="00652BD0">
        <w:rPr>
          <w:spacing w:val="-4"/>
          <w:sz w:val="28"/>
          <w:szCs w:val="28"/>
          <w:lang w:val="vi-VN"/>
        </w:rPr>
        <w:t xml:space="preserve">thực hiện theo quy định tại khoản </w:t>
      </w:r>
      <w:r w:rsidR="00B7205D" w:rsidRPr="00652BD0">
        <w:rPr>
          <w:spacing w:val="-4"/>
          <w:sz w:val="28"/>
          <w:szCs w:val="28"/>
        </w:rPr>
        <w:t>4</w:t>
      </w:r>
      <w:r w:rsidRPr="00652BD0">
        <w:rPr>
          <w:spacing w:val="-4"/>
          <w:sz w:val="28"/>
          <w:szCs w:val="28"/>
          <w:lang w:val="vi-VN"/>
        </w:rPr>
        <w:t xml:space="preserve"> Điều </w:t>
      </w:r>
      <w:r w:rsidR="00B7205D" w:rsidRPr="00652BD0">
        <w:rPr>
          <w:spacing w:val="-4"/>
          <w:sz w:val="28"/>
          <w:szCs w:val="28"/>
        </w:rPr>
        <w:t>9</w:t>
      </w:r>
      <w:r w:rsidR="00E10726" w:rsidRPr="00652BD0">
        <w:rPr>
          <w:spacing w:val="-4"/>
          <w:sz w:val="28"/>
          <w:szCs w:val="28"/>
          <w:lang w:val="vi-VN"/>
        </w:rPr>
        <w:t xml:space="preserve"> Nghị định này;</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b)</w:t>
      </w:r>
      <w:r w:rsidRPr="00652BD0">
        <w:rPr>
          <w:sz w:val="28"/>
          <w:szCs w:val="28"/>
          <w:lang w:val="vi-VN"/>
        </w:rPr>
        <w:tab/>
        <w:t xml:space="preserve">Nhà, đất đã được phê duyệt phương án thu hồi nhưng chưa hoàn thành thì thực hiện các bước công việc chưa hoàn thành theo quy định tại các khoản 3, 4, 5 và 6 Điều </w:t>
      </w:r>
      <w:r w:rsidR="00035569" w:rsidRPr="00652BD0">
        <w:rPr>
          <w:sz w:val="28"/>
          <w:szCs w:val="28"/>
          <w:lang w:val="vi-VN"/>
        </w:rPr>
        <w:t>1</w:t>
      </w:r>
      <w:r w:rsidR="00FF07E6" w:rsidRPr="00652BD0">
        <w:rPr>
          <w:sz w:val="28"/>
          <w:szCs w:val="28"/>
        </w:rPr>
        <w:t>0</w:t>
      </w:r>
      <w:r w:rsidRPr="00652BD0">
        <w:rPr>
          <w:sz w:val="28"/>
          <w:szCs w:val="28"/>
          <w:lang w:val="vi-VN"/>
        </w:rPr>
        <w:t xml:space="preserve"> Nghị định này.</w:t>
      </w:r>
    </w:p>
    <w:p w:rsidR="00236DF1" w:rsidRPr="00652BD0" w:rsidRDefault="008621A3" w:rsidP="007F356A">
      <w:pPr>
        <w:tabs>
          <w:tab w:val="left" w:pos="851"/>
        </w:tabs>
        <w:spacing w:after="120"/>
        <w:ind w:firstLine="567"/>
        <w:jc w:val="both"/>
        <w:rPr>
          <w:sz w:val="28"/>
          <w:szCs w:val="28"/>
          <w:lang w:val="vi-VN"/>
        </w:rPr>
      </w:pPr>
      <w:r w:rsidRPr="00652BD0">
        <w:rPr>
          <w:sz w:val="28"/>
          <w:szCs w:val="28"/>
          <w:lang w:val="vi-VN"/>
        </w:rPr>
        <w:t>c)</w:t>
      </w:r>
      <w:r w:rsidRPr="00652BD0">
        <w:rPr>
          <w:sz w:val="28"/>
          <w:szCs w:val="28"/>
          <w:lang w:val="vi-VN"/>
        </w:rPr>
        <w:tab/>
        <w:t xml:space="preserve">Nhà, đất </w:t>
      </w:r>
      <w:r w:rsidR="00967994" w:rsidRPr="00652BD0">
        <w:rPr>
          <w:sz w:val="28"/>
          <w:szCs w:val="28"/>
          <w:lang w:val="vi-VN"/>
        </w:rPr>
        <w:t xml:space="preserve">của cơ quan, tổ chức, đơn vị </w:t>
      </w:r>
      <w:r w:rsidRPr="00652BD0">
        <w:rPr>
          <w:sz w:val="28"/>
          <w:szCs w:val="28"/>
          <w:lang w:val="vi-VN"/>
        </w:rPr>
        <w:t xml:space="preserve">đã được phê duyệt phương án điều chuyển nhưng chưa hoàn thành thì thực hiện các bước công việc chưa hoàn thành theo quy định tại các khoản </w:t>
      </w:r>
      <w:r w:rsidR="00587B69" w:rsidRPr="00652BD0">
        <w:rPr>
          <w:sz w:val="28"/>
          <w:szCs w:val="28"/>
          <w:lang w:val="vi-VN"/>
        </w:rPr>
        <w:t>4, 5</w:t>
      </w:r>
      <w:r w:rsidR="00587B69" w:rsidRPr="00652BD0">
        <w:rPr>
          <w:sz w:val="28"/>
          <w:szCs w:val="28"/>
        </w:rPr>
        <w:t xml:space="preserve"> </w:t>
      </w:r>
      <w:r w:rsidRPr="00652BD0">
        <w:rPr>
          <w:sz w:val="28"/>
          <w:szCs w:val="28"/>
          <w:lang w:val="vi-VN"/>
        </w:rPr>
        <w:t xml:space="preserve">và </w:t>
      </w:r>
      <w:r w:rsidR="00587B69" w:rsidRPr="00652BD0">
        <w:rPr>
          <w:sz w:val="28"/>
          <w:szCs w:val="28"/>
        </w:rPr>
        <w:t>6</w:t>
      </w:r>
      <w:r w:rsidRPr="00652BD0">
        <w:rPr>
          <w:sz w:val="28"/>
          <w:szCs w:val="28"/>
          <w:lang w:val="vi-VN"/>
        </w:rPr>
        <w:t xml:space="preserve"> Điều </w:t>
      </w:r>
      <w:r w:rsidR="00035569" w:rsidRPr="00652BD0">
        <w:rPr>
          <w:sz w:val="28"/>
          <w:szCs w:val="28"/>
          <w:lang w:val="vi-VN"/>
        </w:rPr>
        <w:t>1</w:t>
      </w:r>
      <w:r w:rsidR="00587B69" w:rsidRPr="00652BD0">
        <w:rPr>
          <w:sz w:val="28"/>
          <w:szCs w:val="28"/>
        </w:rPr>
        <w:t>1</w:t>
      </w:r>
      <w:r w:rsidRPr="00652BD0">
        <w:rPr>
          <w:sz w:val="28"/>
          <w:szCs w:val="28"/>
          <w:lang w:val="vi-VN"/>
        </w:rPr>
        <w:t xml:space="preserve"> Nghị định này.</w:t>
      </w:r>
      <w:r w:rsidR="00967994" w:rsidRPr="00652BD0">
        <w:rPr>
          <w:sz w:val="28"/>
          <w:szCs w:val="28"/>
          <w:lang w:val="vi-VN"/>
        </w:rPr>
        <w:t xml:space="preserve"> </w:t>
      </w:r>
    </w:p>
    <w:p w:rsidR="002A3537" w:rsidRPr="00652BD0" w:rsidRDefault="00E10726" w:rsidP="007F356A">
      <w:pPr>
        <w:tabs>
          <w:tab w:val="left" w:pos="851"/>
        </w:tabs>
        <w:spacing w:after="120"/>
        <w:ind w:firstLine="567"/>
        <w:jc w:val="both"/>
        <w:rPr>
          <w:sz w:val="28"/>
          <w:szCs w:val="28"/>
          <w:lang w:val="vi-VN"/>
        </w:rPr>
      </w:pPr>
      <w:r w:rsidRPr="00652BD0">
        <w:rPr>
          <w:sz w:val="28"/>
          <w:szCs w:val="28"/>
          <w:lang w:val="vi-VN"/>
        </w:rPr>
        <w:t xml:space="preserve">Trường hợp </w:t>
      </w:r>
      <w:r w:rsidR="00967994" w:rsidRPr="00652BD0">
        <w:rPr>
          <w:sz w:val="28"/>
          <w:szCs w:val="28"/>
          <w:lang w:val="vi-VN"/>
        </w:rPr>
        <w:t>nhà, đất của doanh nghiệp đã được phê duyệt phương án điều chuyển</w:t>
      </w:r>
      <w:r w:rsidR="00A45D56">
        <w:rPr>
          <w:sz w:val="28"/>
          <w:szCs w:val="28"/>
        </w:rPr>
        <w:t xml:space="preserve"> </w:t>
      </w:r>
      <w:r w:rsidR="005A2150" w:rsidRPr="00652BD0">
        <w:rPr>
          <w:sz w:val="28"/>
          <w:szCs w:val="28"/>
          <w:lang w:val="vi-VN"/>
        </w:rPr>
        <w:t>theo quy định tại Nghị định số 167/2017/NĐ-CP</w:t>
      </w:r>
      <w:r w:rsidR="005A2150">
        <w:rPr>
          <w:sz w:val="28"/>
          <w:szCs w:val="28"/>
        </w:rPr>
        <w:t xml:space="preserve"> </w:t>
      </w:r>
      <w:r w:rsidR="00967994" w:rsidRPr="00652BD0">
        <w:rPr>
          <w:sz w:val="28"/>
          <w:szCs w:val="28"/>
          <w:lang w:val="vi-VN"/>
        </w:rPr>
        <w:t xml:space="preserve">nhưng </w:t>
      </w:r>
      <w:r w:rsidR="00A45D56">
        <w:rPr>
          <w:sz w:val="28"/>
          <w:szCs w:val="28"/>
        </w:rPr>
        <w:t xml:space="preserve">đến ngày Nghị định này có hiệu lực thi hành mà </w:t>
      </w:r>
      <w:r w:rsidR="00967994" w:rsidRPr="00652BD0">
        <w:rPr>
          <w:sz w:val="28"/>
          <w:szCs w:val="28"/>
          <w:lang w:val="vi-VN"/>
        </w:rPr>
        <w:t xml:space="preserve">chưa hoàn thành </w:t>
      </w:r>
      <w:r w:rsidR="00A45D56">
        <w:rPr>
          <w:sz w:val="28"/>
          <w:szCs w:val="28"/>
        </w:rPr>
        <w:t xml:space="preserve">phương án </w:t>
      </w:r>
      <w:r w:rsidR="00967994" w:rsidRPr="00652BD0">
        <w:rPr>
          <w:sz w:val="28"/>
          <w:szCs w:val="28"/>
          <w:lang w:val="vi-VN"/>
        </w:rPr>
        <w:t xml:space="preserve">thì doanh nghiệp thực hiện thay đổi phương án theo quy định tại Điều 18 Nghị định này. </w:t>
      </w:r>
    </w:p>
    <w:p w:rsidR="002A3537" w:rsidRPr="00652BD0" w:rsidRDefault="008621A3" w:rsidP="007F356A">
      <w:pPr>
        <w:tabs>
          <w:tab w:val="left" w:pos="851"/>
        </w:tabs>
        <w:spacing w:after="120"/>
        <w:ind w:firstLine="567"/>
        <w:jc w:val="both"/>
        <w:rPr>
          <w:spacing w:val="-4"/>
          <w:sz w:val="28"/>
          <w:szCs w:val="28"/>
          <w:lang w:val="vi-VN"/>
        </w:rPr>
      </w:pPr>
      <w:r w:rsidRPr="00652BD0">
        <w:rPr>
          <w:spacing w:val="-4"/>
          <w:sz w:val="28"/>
          <w:szCs w:val="28"/>
          <w:lang w:val="vi-VN"/>
        </w:rPr>
        <w:lastRenderedPageBreak/>
        <w:t>d)</w:t>
      </w:r>
      <w:r w:rsidRPr="00652BD0">
        <w:rPr>
          <w:spacing w:val="-4"/>
          <w:sz w:val="28"/>
          <w:szCs w:val="28"/>
          <w:lang w:val="vi-VN"/>
        </w:rPr>
        <w:tab/>
        <w:t xml:space="preserve">Nhà, đất </w:t>
      </w:r>
      <w:r w:rsidR="00967994" w:rsidRPr="00652BD0">
        <w:rPr>
          <w:spacing w:val="-4"/>
          <w:sz w:val="28"/>
          <w:szCs w:val="28"/>
          <w:lang w:val="vi-VN"/>
        </w:rPr>
        <w:t xml:space="preserve">tại cơ quan, tổ chức, đơn vị </w:t>
      </w:r>
      <w:r w:rsidRPr="00652BD0">
        <w:rPr>
          <w:spacing w:val="-4"/>
          <w:sz w:val="28"/>
          <w:szCs w:val="28"/>
          <w:lang w:val="vi-VN"/>
        </w:rPr>
        <w:t>đã được phê duyệt phương án chuyển giao về địa phương quản lý, xử lý nhưng chưa hoàn thành việc bàn giao, tiếp nhận thì cơ quan, tổ chức, đơn vị có trách nhiệm phối hợp với cơ quan chức năng của địa phương thực hiện bàn giao, tiếp nhận tài sản. Việc bàn giao, tiếp nhận tài sản được lập thành Biên bản. Việc quản lý, xử lý nhà, đất sau khi nhận chuyển giao thực hiện theo quy định tại khoản 4</w:t>
      </w:r>
      <w:r w:rsidR="000C5CB6" w:rsidRPr="00652BD0">
        <w:rPr>
          <w:spacing w:val="-4"/>
          <w:sz w:val="28"/>
          <w:szCs w:val="28"/>
        </w:rPr>
        <w:t>, khoản 5</w:t>
      </w:r>
      <w:r w:rsidRPr="00652BD0">
        <w:rPr>
          <w:spacing w:val="-4"/>
          <w:sz w:val="28"/>
          <w:szCs w:val="28"/>
          <w:lang w:val="vi-VN"/>
        </w:rPr>
        <w:t xml:space="preserve"> Điều </w:t>
      </w:r>
      <w:r w:rsidR="000C5CB6" w:rsidRPr="00652BD0">
        <w:rPr>
          <w:spacing w:val="-4"/>
          <w:sz w:val="28"/>
          <w:szCs w:val="28"/>
          <w:lang w:val="vi-VN"/>
        </w:rPr>
        <w:t>1</w:t>
      </w:r>
      <w:r w:rsidR="000C5CB6" w:rsidRPr="00652BD0">
        <w:rPr>
          <w:spacing w:val="-4"/>
          <w:sz w:val="28"/>
          <w:szCs w:val="28"/>
        </w:rPr>
        <w:t>4</w:t>
      </w:r>
      <w:r w:rsidRPr="00652BD0">
        <w:rPr>
          <w:spacing w:val="-4"/>
          <w:sz w:val="28"/>
          <w:szCs w:val="28"/>
          <w:lang w:val="vi-VN"/>
        </w:rPr>
        <w:t xml:space="preserve"> Nghị định này.</w:t>
      </w:r>
    </w:p>
    <w:p w:rsidR="00236DF1" w:rsidRPr="00652BD0" w:rsidRDefault="00BF3736" w:rsidP="00236DF1">
      <w:pPr>
        <w:tabs>
          <w:tab w:val="left" w:pos="851"/>
        </w:tabs>
        <w:spacing w:after="120"/>
        <w:ind w:firstLine="567"/>
        <w:jc w:val="both"/>
        <w:rPr>
          <w:sz w:val="28"/>
          <w:szCs w:val="28"/>
          <w:lang w:val="vi-VN"/>
        </w:rPr>
      </w:pPr>
      <w:r w:rsidRPr="00652BD0">
        <w:rPr>
          <w:sz w:val="28"/>
          <w:szCs w:val="28"/>
          <w:lang w:val="vi-VN"/>
        </w:rPr>
        <w:t xml:space="preserve">Trường hợp </w:t>
      </w:r>
      <w:r w:rsidR="00236DF1" w:rsidRPr="00652BD0">
        <w:rPr>
          <w:sz w:val="28"/>
          <w:szCs w:val="28"/>
          <w:lang w:val="vi-VN"/>
        </w:rPr>
        <w:t xml:space="preserve">nhà, đất của doanh nghiệp đã được phê duyệt phương án chuyển giao về địa phương quản lý, xử lý theo quy định tại Nghị định số 167/2017/NĐ-CP nhưng chưa thực hiện việc bàn giao, tiếp nhận </w:t>
      </w:r>
      <w:r w:rsidRPr="00652BD0">
        <w:rPr>
          <w:sz w:val="28"/>
          <w:szCs w:val="28"/>
          <w:lang w:val="vi-VN"/>
        </w:rPr>
        <w:t xml:space="preserve">thì thực hiện thay đổi phương án từ “chuyển giao về địa phương quản lý, xử lý” sang phương án “thu hồi” theo quy định tại Điều 18 Nghị định này.  </w:t>
      </w:r>
    </w:p>
    <w:p w:rsidR="00BF3736" w:rsidRPr="00CC5C4E" w:rsidRDefault="00BF3736" w:rsidP="00BF3736">
      <w:pPr>
        <w:tabs>
          <w:tab w:val="left" w:pos="851"/>
        </w:tabs>
        <w:spacing w:after="120"/>
        <w:ind w:firstLine="567"/>
        <w:jc w:val="both"/>
        <w:rPr>
          <w:spacing w:val="-4"/>
          <w:sz w:val="28"/>
          <w:szCs w:val="28"/>
          <w:lang w:val="vi-VN"/>
        </w:rPr>
      </w:pPr>
      <w:r w:rsidRPr="00CC5C4E">
        <w:rPr>
          <w:spacing w:val="-4"/>
          <w:sz w:val="28"/>
          <w:szCs w:val="28"/>
          <w:lang w:val="vi-VN"/>
        </w:rPr>
        <w:t xml:space="preserve">Trường hợp nhà, đất của doanh nghiệp đã được phê duyệt phương án chuyển giao về địa phương quản lý, xử lý theo quy định tại Nghị định số 167/2017/NĐ-CP, đã thực hiện việc bàn giao, tiếp nhận nếu tài sản </w:t>
      </w:r>
      <w:r w:rsidR="00E10726" w:rsidRPr="00CC5C4E">
        <w:rPr>
          <w:spacing w:val="-4"/>
          <w:sz w:val="28"/>
          <w:szCs w:val="28"/>
          <w:lang w:val="vi-VN"/>
        </w:rPr>
        <w:t>chuyển giao đã được tính thành vốn Nhà nước tại doanh nghiệp</w:t>
      </w:r>
      <w:r w:rsidR="00D93314" w:rsidRPr="00CC5C4E">
        <w:rPr>
          <w:spacing w:val="-4"/>
          <w:sz w:val="28"/>
          <w:szCs w:val="28"/>
          <w:lang w:val="vi-VN"/>
        </w:rPr>
        <w:t xml:space="preserve"> </w:t>
      </w:r>
      <w:r w:rsidRPr="00CC5C4E">
        <w:rPr>
          <w:spacing w:val="-4"/>
          <w:sz w:val="28"/>
          <w:szCs w:val="28"/>
          <w:lang w:val="vi-VN"/>
        </w:rPr>
        <w:t xml:space="preserve">thì doanh nghiệp thực hiện thủ tục ghi giảm vốn nhà nước tại doanh nghiệp theo quy định của pháp luật về quản lý, sử dụng vốn nhà nước đầu tư vào sản xuất, kinh doanh tại doanh nghiệp. </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đ)</w:t>
      </w:r>
      <w:r w:rsidRPr="00652BD0">
        <w:rPr>
          <w:sz w:val="28"/>
          <w:szCs w:val="28"/>
          <w:lang w:val="vi-VN"/>
        </w:rPr>
        <w:tab/>
        <w:t>Nhà, đất đã được phê duyệt phương án bán tài sản trên đất, chuyển nhượng quyền sử dụng đất nhưng chưa hoàn thành việc bán thì xử lý như sau:</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đ1) Trường hợp đã tổ chức đấu giá thành thì tiếp tục thực hiện các thủ tục để hoàn thành việc mua bán tài sản theo quy định của pháp luật.</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đ2) Trường hợp chưa tổ chức đấu giá hoặc tổ chức đấu giá không thành hoặc kết quả đấu giá bị hủy theo quy định của pháp luật về đấu giá tài sản hoặc quyết định bán của cơ quan, người có thẩm quyền đã hết hiệu lực theo quy định của pháp luật thì dừng việc bán và thực hiện sắp xếp lại, xử lý nhà, đất theo quy định tại Nghị định này.</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đ3) Trường hợp bán chỉ định (theo quyết định hoặc văn bản của cấp có thẩm quyền theo đúng quy định của pháp luật) mà người mua được tài sản đã ký hợp đồng mua bán tài sản hoặc cơ quan chức năng đã có văn bản thông báo về số tiền phải nộp (hoặc giá bán) thì người mua được tiếp tục hoàn tất các thủ tục còn lại để hoàn thành việc mua bán theo quy định của pháp luật và quy định tại khoản 5 Điều này.</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đ4) Trường hợp bán chỉ định (theo quyết định hoặc văn bản của cấp có thẩm quyền theo quy định của pháp luật) nhưng chưa ký hợp đồng mua bán tài sản, chưa có văn bản thông báo về số tiền phải nộp (hoặc giá bán) của cơ quan chức năng thì dừng việc bán và thực hiện sắp xếp lại, xử lý nhà, đất theo quy định tại Nghị định này; trừ trường hợp việc bán chỉ định đã được Thủ tướng Chính phủ chấp thuận.</w:t>
      </w:r>
    </w:p>
    <w:p w:rsidR="002A3537" w:rsidRPr="00652BD0" w:rsidRDefault="008621A3" w:rsidP="007F356A">
      <w:pPr>
        <w:tabs>
          <w:tab w:val="left" w:pos="851"/>
        </w:tabs>
        <w:spacing w:after="120"/>
        <w:ind w:firstLine="567"/>
        <w:jc w:val="both"/>
        <w:rPr>
          <w:sz w:val="28"/>
          <w:szCs w:val="28"/>
          <w:lang w:val="vi-VN"/>
        </w:rPr>
      </w:pPr>
      <w:r w:rsidRPr="00652BD0">
        <w:rPr>
          <w:sz w:val="28"/>
          <w:szCs w:val="28"/>
          <w:shd w:val="solid" w:color="FFFFFF" w:fill="auto"/>
          <w:lang w:val="vi-VN"/>
        </w:rPr>
        <w:t>e)</w:t>
      </w:r>
      <w:r w:rsidRPr="00652BD0">
        <w:rPr>
          <w:sz w:val="28"/>
          <w:szCs w:val="28"/>
          <w:lang w:val="vi-VN"/>
        </w:rPr>
        <w:tab/>
        <w:t>Nhà, đất đã được phê duyệt phương án chuyển mục đích sử dụng đất nhưng chưa hoàn thành thì xử lý như sau:</w:t>
      </w:r>
    </w:p>
    <w:p w:rsidR="00816AC3" w:rsidRPr="00652BD0" w:rsidRDefault="008621A3" w:rsidP="00816AC3">
      <w:pPr>
        <w:tabs>
          <w:tab w:val="left" w:pos="851"/>
        </w:tabs>
        <w:spacing w:after="120"/>
        <w:ind w:firstLine="567"/>
        <w:jc w:val="both"/>
        <w:rPr>
          <w:sz w:val="28"/>
          <w:szCs w:val="28"/>
          <w:lang w:val="vi-VN"/>
        </w:rPr>
      </w:pPr>
      <w:r w:rsidRPr="00652BD0">
        <w:rPr>
          <w:sz w:val="28"/>
          <w:szCs w:val="28"/>
          <w:lang w:val="vi-VN"/>
        </w:rPr>
        <w:lastRenderedPageBreak/>
        <w:t xml:space="preserve">e1) Trường hợp chưa được cơ quan, người có thẩm quyền cấp giấy chứng nhận </w:t>
      </w:r>
      <w:r w:rsidR="00A21D47" w:rsidRPr="00652BD0">
        <w:rPr>
          <w:sz w:val="28"/>
          <w:szCs w:val="28"/>
        </w:rPr>
        <w:t xml:space="preserve">đăng ký </w:t>
      </w:r>
      <w:r w:rsidRPr="00652BD0">
        <w:rPr>
          <w:sz w:val="28"/>
          <w:szCs w:val="28"/>
          <w:lang w:val="vi-VN"/>
        </w:rPr>
        <w:t xml:space="preserve">đầu tư </w:t>
      </w:r>
      <w:r w:rsidR="00FD561D" w:rsidRPr="00652BD0">
        <w:rPr>
          <w:sz w:val="28"/>
          <w:szCs w:val="28"/>
        </w:rPr>
        <w:t xml:space="preserve">(hoặc </w:t>
      </w:r>
      <w:r w:rsidR="00816AC3" w:rsidRPr="00652BD0">
        <w:rPr>
          <w:sz w:val="28"/>
          <w:szCs w:val="28"/>
          <w:lang w:val="vi-VN"/>
        </w:rPr>
        <w:t xml:space="preserve">chưa </w:t>
      </w:r>
      <w:r w:rsidR="00816AC3" w:rsidRPr="00652BD0">
        <w:rPr>
          <w:sz w:val="28"/>
          <w:szCs w:val="28"/>
        </w:rPr>
        <w:t xml:space="preserve">được cơ quan, người có thẩm quyền </w:t>
      </w:r>
      <w:r w:rsidR="00BF3736" w:rsidRPr="00652BD0">
        <w:rPr>
          <w:sz w:val="28"/>
          <w:szCs w:val="28"/>
          <w:lang w:val="vi-VN"/>
        </w:rPr>
        <w:t>quyết định chủ trương đầu tư</w:t>
      </w:r>
      <w:r w:rsidR="00150540" w:rsidRPr="00652BD0">
        <w:rPr>
          <w:sz w:val="28"/>
          <w:szCs w:val="28"/>
        </w:rPr>
        <w:t xml:space="preserve">) </w:t>
      </w:r>
      <w:r w:rsidR="00816AC3" w:rsidRPr="00652BD0">
        <w:rPr>
          <w:sz w:val="28"/>
          <w:szCs w:val="28"/>
          <w:lang w:val="vi-VN"/>
        </w:rPr>
        <w:t xml:space="preserve">theo quy định tại </w:t>
      </w:r>
      <w:r w:rsidR="00816AC3" w:rsidRPr="00652BD0">
        <w:rPr>
          <w:sz w:val="28"/>
          <w:szCs w:val="28"/>
        </w:rPr>
        <w:t xml:space="preserve">của pháp luật về đầu tư </w:t>
      </w:r>
      <w:r w:rsidR="00643A71" w:rsidRPr="00652BD0">
        <w:rPr>
          <w:sz w:val="28"/>
          <w:szCs w:val="28"/>
        </w:rPr>
        <w:t xml:space="preserve">hoặc </w:t>
      </w:r>
      <w:r w:rsidR="00643A71" w:rsidRPr="00652BD0">
        <w:rPr>
          <w:sz w:val="28"/>
          <w:szCs w:val="28"/>
          <w:lang w:val="vi-VN"/>
        </w:rPr>
        <w:t xml:space="preserve">đã được cơ quan, người có thẩm quyền cấp giấy chứng nhận </w:t>
      </w:r>
      <w:r w:rsidR="00643A71" w:rsidRPr="00652BD0">
        <w:rPr>
          <w:sz w:val="28"/>
          <w:szCs w:val="28"/>
        </w:rPr>
        <w:t xml:space="preserve">đăng ký </w:t>
      </w:r>
      <w:r w:rsidR="00643A71" w:rsidRPr="00652BD0">
        <w:rPr>
          <w:sz w:val="28"/>
          <w:szCs w:val="28"/>
          <w:lang w:val="vi-VN"/>
        </w:rPr>
        <w:t xml:space="preserve">đầu tư hoặc quyết định chủ trương đầu tư </w:t>
      </w:r>
      <w:r w:rsidR="00643A71" w:rsidRPr="00652BD0">
        <w:rPr>
          <w:sz w:val="28"/>
          <w:szCs w:val="28"/>
        </w:rPr>
        <w:t xml:space="preserve">nhưng đến ngày Nghị định này có hiệu lực thi hành </w:t>
      </w:r>
      <w:r w:rsidR="007E1F9D" w:rsidRPr="00652BD0">
        <w:rPr>
          <w:sz w:val="28"/>
          <w:szCs w:val="28"/>
        </w:rPr>
        <w:t xml:space="preserve">đã hết hiệu lực </w:t>
      </w:r>
      <w:r w:rsidR="00816AC3" w:rsidRPr="00652BD0">
        <w:rPr>
          <w:sz w:val="28"/>
          <w:szCs w:val="28"/>
          <w:lang w:val="vi-VN"/>
        </w:rPr>
        <w:t>thì thực hiện sắp xếp lại, xử lý theo quy định tại Nghị định này.</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 xml:space="preserve">e2) Trường hợp đã được cơ quan, người có thẩm quyền cấp giấy chứng nhận </w:t>
      </w:r>
      <w:r w:rsidR="00150540" w:rsidRPr="00652BD0">
        <w:rPr>
          <w:sz w:val="28"/>
          <w:szCs w:val="28"/>
        </w:rPr>
        <w:t xml:space="preserve">đăng ký </w:t>
      </w:r>
      <w:r w:rsidRPr="00652BD0">
        <w:rPr>
          <w:sz w:val="28"/>
          <w:szCs w:val="28"/>
          <w:lang w:val="vi-VN"/>
        </w:rPr>
        <w:t xml:space="preserve">đầu tư hoặc quyết định chủ trương đầu tư theo đúng quy định của pháp luật về đầu tư mà giấy chứng nhận </w:t>
      </w:r>
      <w:r w:rsidR="00150540" w:rsidRPr="00652BD0">
        <w:rPr>
          <w:sz w:val="28"/>
          <w:szCs w:val="28"/>
        </w:rPr>
        <w:t xml:space="preserve">đăng ký </w:t>
      </w:r>
      <w:r w:rsidRPr="00652BD0">
        <w:rPr>
          <w:sz w:val="28"/>
          <w:szCs w:val="28"/>
          <w:lang w:val="vi-VN"/>
        </w:rPr>
        <w:t>đầu tư hoặc quyết định chủ trương đầu tư còn hiệu lực thì xử lý như sau:</w:t>
      </w:r>
    </w:p>
    <w:p w:rsidR="002A3537" w:rsidRPr="00652BD0" w:rsidRDefault="008621A3" w:rsidP="007F356A">
      <w:pPr>
        <w:tabs>
          <w:tab w:val="left" w:pos="851"/>
        </w:tabs>
        <w:spacing w:after="120"/>
        <w:ind w:firstLine="567"/>
        <w:jc w:val="both"/>
        <w:rPr>
          <w:sz w:val="28"/>
          <w:szCs w:val="28"/>
        </w:rPr>
      </w:pPr>
      <w:r w:rsidRPr="00652BD0">
        <w:rPr>
          <w:sz w:val="28"/>
          <w:szCs w:val="28"/>
          <w:lang w:val="vi-VN"/>
        </w:rPr>
        <w:t xml:space="preserve">Trường hợp đã được Ủy ban nhân dân cấp tỉnh quyết định chuyển mục đích sử dụng đất theo đúng quy định của pháp luật về đất đai, pháp luật về đầu tư và pháp luật có liên quan thì tiếp tục thực hiện việc chuyển mục đích sử dụng </w:t>
      </w:r>
      <w:r w:rsidR="009432D7" w:rsidRPr="00652BD0">
        <w:rPr>
          <w:sz w:val="28"/>
          <w:szCs w:val="28"/>
          <w:lang w:val="vi-VN"/>
        </w:rPr>
        <w:t>đất theo quy định của pháp luật</w:t>
      </w:r>
      <w:r w:rsidR="009432D7" w:rsidRPr="00652BD0">
        <w:rPr>
          <w:sz w:val="28"/>
          <w:szCs w:val="28"/>
        </w:rPr>
        <w:t>;</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Các trường hợp còn lại</w:t>
      </w:r>
      <w:r w:rsidR="009432D7" w:rsidRPr="00652BD0">
        <w:rPr>
          <w:sz w:val="28"/>
          <w:szCs w:val="28"/>
        </w:rPr>
        <w:t xml:space="preserve">, </w:t>
      </w:r>
      <w:r w:rsidRPr="00652BD0">
        <w:rPr>
          <w:sz w:val="28"/>
          <w:szCs w:val="28"/>
          <w:lang w:val="vi-VN"/>
        </w:rPr>
        <w:t>Ủy ban nhân dân cấp tỉnh thực hiện rà soát để xem xét, quyết định việc chuyển mục đích sử dụng đất theo đúng quy định của pháp luật về đất đai, pháp luật về đầu tư và pháp luật có liên quan.</w:t>
      </w:r>
    </w:p>
    <w:p w:rsidR="00955AB6" w:rsidRPr="00652BD0" w:rsidRDefault="008263ED" w:rsidP="00FD4069">
      <w:pPr>
        <w:tabs>
          <w:tab w:val="left" w:pos="851"/>
        </w:tabs>
        <w:spacing w:after="120"/>
        <w:ind w:firstLine="567"/>
        <w:jc w:val="both"/>
        <w:rPr>
          <w:sz w:val="28"/>
          <w:szCs w:val="28"/>
        </w:rPr>
      </w:pPr>
      <w:r w:rsidRPr="00652BD0">
        <w:rPr>
          <w:sz w:val="28"/>
          <w:szCs w:val="28"/>
          <w:lang w:val="vi-VN"/>
        </w:rPr>
        <w:t xml:space="preserve">e3) </w:t>
      </w:r>
      <w:r w:rsidR="007B2F11" w:rsidRPr="00652BD0">
        <w:rPr>
          <w:sz w:val="28"/>
          <w:szCs w:val="28"/>
        </w:rPr>
        <w:t xml:space="preserve">Trường hợp doanh nghiệp phải di dời được cơ quan nhà nước có thẩm quyền cho phép </w:t>
      </w:r>
      <w:r w:rsidRPr="00652BD0">
        <w:rPr>
          <w:sz w:val="28"/>
          <w:szCs w:val="28"/>
          <w:lang w:val="vi-VN"/>
        </w:rPr>
        <w:t xml:space="preserve">liên doanh với nhà đầu tư khác thành lập pháp nhân mới để thực hiện dự án đầu tư có chuyển mục đích sử dụng đất theo quy định tại khoản 2 Điều 8 Quy chế ban hành kèm theo Quyết định số 86/2010/QĐ-TTg ngày 22 tháng 12 năm 2010 của Thủ tướng Chính phủ, khoản 2 Điều 7 Quy chế ban hành kèm theo Quyết định số 46/2010/QĐ-TTg ngày 24 tháng 6 năm 2010 của Thủ tướng Chính phủ </w:t>
      </w:r>
      <w:r w:rsidR="00955AB6" w:rsidRPr="00652BD0">
        <w:rPr>
          <w:sz w:val="28"/>
          <w:szCs w:val="28"/>
        </w:rPr>
        <w:t>đáp ứng các điều kiện sau thì tiếp tục được thực hiện việc chuyển mục đích sử dụng đất để thực hiện dự án:</w:t>
      </w:r>
    </w:p>
    <w:p w:rsidR="0015199E" w:rsidRPr="00652BD0" w:rsidRDefault="0015199E" w:rsidP="0015199E">
      <w:pPr>
        <w:tabs>
          <w:tab w:val="left" w:pos="567"/>
        </w:tabs>
        <w:spacing w:after="120"/>
        <w:jc w:val="both"/>
        <w:rPr>
          <w:sz w:val="28"/>
          <w:szCs w:val="28"/>
        </w:rPr>
      </w:pPr>
      <w:r w:rsidRPr="00652BD0">
        <w:rPr>
          <w:sz w:val="28"/>
          <w:szCs w:val="28"/>
        </w:rPr>
        <w:tab/>
        <w:t xml:space="preserve">- Trường hợp trong quá trình thực hiện dự án có thay đổi cơ cấu vốn do cơ quan, người có thẩm quyền quyết định điều chỉnh (tăng/giảm) dẫn đến tỷ lệ vốn góp ban đầu của doanh nghiệp phải di dời giảm xuống dưới 26% trong vốn điều lệ của pháp nhân mới thì doanh nghiệp </w:t>
      </w:r>
      <w:r w:rsidR="00D15F04" w:rsidRPr="00652BD0">
        <w:rPr>
          <w:sz w:val="28"/>
          <w:szCs w:val="28"/>
        </w:rPr>
        <w:t xml:space="preserve">phải di dời </w:t>
      </w:r>
      <w:r w:rsidRPr="00652BD0">
        <w:rPr>
          <w:sz w:val="28"/>
          <w:szCs w:val="28"/>
        </w:rPr>
        <w:t xml:space="preserve">vẫn được hưởng lợi nhuận phân chia theo tỷ lệ </w:t>
      </w:r>
      <w:r w:rsidR="00D15F04" w:rsidRPr="00652BD0">
        <w:rPr>
          <w:sz w:val="28"/>
          <w:szCs w:val="28"/>
        </w:rPr>
        <w:t xml:space="preserve">góp vốn ban đầu </w:t>
      </w:r>
      <w:r w:rsidR="004C3EC4" w:rsidRPr="00652BD0">
        <w:rPr>
          <w:sz w:val="28"/>
          <w:szCs w:val="28"/>
        </w:rPr>
        <w:t xml:space="preserve">vào pháp nhân mới nhưng không thấp hơn 26%; </w:t>
      </w:r>
      <w:r w:rsidRPr="00652BD0">
        <w:rPr>
          <w:sz w:val="28"/>
          <w:szCs w:val="28"/>
        </w:rPr>
        <w:t>doanh nghiệp phải di dời không phải thực hiện góp thêm vốn để đảm bảo theo tỷ lệ 26 % trong vốn điều lệ tại pháp nhân mới.</w:t>
      </w:r>
    </w:p>
    <w:p w:rsidR="002A3537" w:rsidRPr="00652BD0" w:rsidRDefault="00AE167F" w:rsidP="007F356A">
      <w:pPr>
        <w:tabs>
          <w:tab w:val="left" w:pos="851"/>
        </w:tabs>
        <w:spacing w:after="120"/>
        <w:ind w:firstLine="567"/>
        <w:jc w:val="both"/>
        <w:rPr>
          <w:sz w:val="28"/>
          <w:szCs w:val="28"/>
          <w:lang w:val="vi-VN"/>
        </w:rPr>
      </w:pPr>
      <w:r w:rsidRPr="00652BD0">
        <w:rPr>
          <w:sz w:val="28"/>
          <w:szCs w:val="28"/>
          <w:lang w:val="vi-VN"/>
        </w:rPr>
        <w:t>-</w:t>
      </w:r>
      <w:r w:rsidR="008263ED" w:rsidRPr="00652BD0">
        <w:rPr>
          <w:sz w:val="28"/>
          <w:szCs w:val="28"/>
          <w:lang w:val="vi-VN"/>
        </w:rPr>
        <w:t xml:space="preserve"> Trường hợp tổng vốn đầu tư của dự án tăng lên theo đúng quy định của pháp luật về đầu tư, pháp luật về doanh ng</w:t>
      </w:r>
      <w:r w:rsidR="004C3EC4" w:rsidRPr="00652BD0">
        <w:rPr>
          <w:sz w:val="28"/>
          <w:szCs w:val="28"/>
        </w:rPr>
        <w:t>h</w:t>
      </w:r>
      <w:r w:rsidR="008263ED" w:rsidRPr="00652BD0">
        <w:rPr>
          <w:sz w:val="28"/>
          <w:szCs w:val="28"/>
          <w:lang w:val="vi-VN"/>
        </w:rPr>
        <w:t xml:space="preserve">iệp </w:t>
      </w:r>
      <w:r w:rsidR="00412F3A" w:rsidRPr="00652BD0">
        <w:rPr>
          <w:sz w:val="28"/>
          <w:szCs w:val="28"/>
        </w:rPr>
        <w:t>(ngoài phần tỷ lệ vốn góp tối thiểu 26% theo quy định</w:t>
      </w:r>
      <w:r w:rsidR="00BD6D90">
        <w:rPr>
          <w:sz w:val="28"/>
          <w:szCs w:val="28"/>
        </w:rPr>
        <w:t>)</w:t>
      </w:r>
      <w:r w:rsidR="00412F3A" w:rsidRPr="00652BD0">
        <w:rPr>
          <w:sz w:val="28"/>
          <w:szCs w:val="28"/>
        </w:rPr>
        <w:t xml:space="preserve"> </w:t>
      </w:r>
      <w:r w:rsidR="008263ED" w:rsidRPr="00652BD0">
        <w:rPr>
          <w:sz w:val="28"/>
          <w:szCs w:val="28"/>
          <w:lang w:val="vi-VN"/>
        </w:rPr>
        <w:t>thì doanh nghiệp phải di dời được hưởng lợi nhuận phân chia theo tỷ lệ tương ứng với số vốn góp hiện có của doanh nghiệp trong vốn điều lệ của pháp nhân mới.</w:t>
      </w:r>
      <w:r w:rsidR="00247951" w:rsidRPr="00652BD0">
        <w:rPr>
          <w:sz w:val="28"/>
          <w:szCs w:val="28"/>
          <w:lang w:val="vi-VN"/>
        </w:rPr>
        <w:t xml:space="preserve"> </w:t>
      </w:r>
      <w:r w:rsidR="00867656" w:rsidRPr="00652BD0">
        <w:rPr>
          <w:sz w:val="28"/>
          <w:szCs w:val="28"/>
          <w:lang w:val="vi-VN"/>
        </w:rPr>
        <w:t xml:space="preserve"> </w:t>
      </w:r>
    </w:p>
    <w:p w:rsidR="002A3537" w:rsidRPr="00652BD0" w:rsidRDefault="008621A3" w:rsidP="007F356A">
      <w:pPr>
        <w:tabs>
          <w:tab w:val="left" w:pos="851"/>
        </w:tabs>
        <w:spacing w:after="120"/>
        <w:ind w:firstLine="567"/>
        <w:jc w:val="both"/>
        <w:rPr>
          <w:sz w:val="28"/>
          <w:szCs w:val="28"/>
          <w:lang w:val="vi-VN"/>
        </w:rPr>
      </w:pPr>
      <w:bookmarkStart w:id="77" w:name="khoan_3_28"/>
      <w:r w:rsidRPr="00652BD0">
        <w:rPr>
          <w:sz w:val="28"/>
          <w:szCs w:val="28"/>
          <w:lang w:val="vi-VN"/>
        </w:rPr>
        <w:t xml:space="preserve">3. </w:t>
      </w:r>
      <w:bookmarkEnd w:id="77"/>
      <w:r w:rsidRPr="00652BD0">
        <w:rPr>
          <w:sz w:val="28"/>
          <w:szCs w:val="28"/>
          <w:lang w:val="vi-VN"/>
        </w:rPr>
        <w:t xml:space="preserve">Công ty cổ phần thuộc đối tượng quy định tại khoản 1 Điều 2 Nghị định này được chuyển đổi từ doanh nghiệp nhà nước hoặc đơn vị sự nghiệp công lập mà doanh nghiệp nhà nước, đơn vị sự nghiệp công lập trước khi cổ phần hóa đã được phê duyệt phương án sắp xếp lại, xử lý nhà, đất thì không phải sắp xếp lại, </w:t>
      </w:r>
      <w:r w:rsidRPr="00652BD0">
        <w:rPr>
          <w:sz w:val="28"/>
          <w:szCs w:val="28"/>
          <w:lang w:val="vi-VN"/>
        </w:rPr>
        <w:lastRenderedPageBreak/>
        <w:t xml:space="preserve">xử lý nhà, đất theo quy định tại Nghị định này đối với nhà, đất đã được xác định vào giá trị doanh nghiệp. </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 xml:space="preserve">Trường hợp thay đổi phương án đã phê duyệt thì thực hiện theo quy định tại Điều </w:t>
      </w:r>
      <w:r w:rsidR="00B66E55" w:rsidRPr="00652BD0">
        <w:rPr>
          <w:sz w:val="28"/>
          <w:szCs w:val="28"/>
          <w:lang w:val="vi-VN"/>
        </w:rPr>
        <w:t>1</w:t>
      </w:r>
      <w:r w:rsidR="00AE4F25" w:rsidRPr="00652BD0">
        <w:rPr>
          <w:sz w:val="28"/>
          <w:szCs w:val="28"/>
        </w:rPr>
        <w:t>8</w:t>
      </w:r>
      <w:r w:rsidRPr="00652BD0">
        <w:rPr>
          <w:sz w:val="28"/>
          <w:szCs w:val="28"/>
          <w:lang w:val="vi-VN"/>
        </w:rPr>
        <w:t xml:space="preserve"> Nghị định này; trường hợp chưa hoàn thành việc thực hiện phương án thì thự</w:t>
      </w:r>
      <w:r w:rsidR="00D93314" w:rsidRPr="00652BD0">
        <w:rPr>
          <w:sz w:val="28"/>
          <w:szCs w:val="28"/>
          <w:lang w:val="vi-VN"/>
        </w:rPr>
        <w:t xml:space="preserve">c hiện theo quy định tại khoản </w:t>
      </w:r>
      <w:r w:rsidR="0075289E">
        <w:rPr>
          <w:sz w:val="28"/>
          <w:szCs w:val="28"/>
        </w:rPr>
        <w:t>2</w:t>
      </w:r>
      <w:r w:rsidRPr="00652BD0">
        <w:rPr>
          <w:sz w:val="28"/>
          <w:szCs w:val="28"/>
          <w:lang w:val="vi-VN"/>
        </w:rPr>
        <w:t xml:space="preserve"> Điều này. </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Trường hợp sau khi phê duyệt phương án sắp xếp lại, xử lý nhà, đất</w:t>
      </w:r>
      <w:r w:rsidR="008834B7" w:rsidRPr="00652BD0">
        <w:rPr>
          <w:sz w:val="28"/>
          <w:szCs w:val="28"/>
          <w:lang w:val="vi-VN"/>
        </w:rPr>
        <w:t xml:space="preserve"> mà cơ quan, tổ chức, đơn vị, doanh nghiệp đó không</w:t>
      </w:r>
      <w:r w:rsidRPr="00652BD0">
        <w:rPr>
          <w:sz w:val="28"/>
          <w:szCs w:val="28"/>
          <w:lang w:val="vi-VN"/>
        </w:rPr>
        <w:t xml:space="preserve"> thuộc phạm vi hoặc đối tượng sắp xếp lại, xử lý nhà, đất thì không thực hiện theo phương án đã </w:t>
      </w:r>
      <w:r w:rsidR="008834B7" w:rsidRPr="00652BD0">
        <w:rPr>
          <w:sz w:val="28"/>
          <w:szCs w:val="28"/>
        </w:rPr>
        <w:t xml:space="preserve">được </w:t>
      </w:r>
      <w:r w:rsidRPr="00652BD0">
        <w:rPr>
          <w:sz w:val="28"/>
          <w:szCs w:val="28"/>
          <w:lang w:val="vi-VN"/>
        </w:rPr>
        <w:t xml:space="preserve">phê duyệt; việc quản lý, sử dụng nhà, đất trong trường hợp này thực hiện theo quy định của pháp luật về đất đai, pháp luật về quản lý, sử dụng vốn nhà nước đầu tư vào sản xuất, kinh doanh tại doanh nghiệp, pháp luật về doanh nghiệp và pháp luật </w:t>
      </w:r>
      <w:r w:rsidR="00EF0B4D" w:rsidRPr="00652BD0">
        <w:rPr>
          <w:sz w:val="28"/>
          <w:szCs w:val="28"/>
        </w:rPr>
        <w:t xml:space="preserve">khác </w:t>
      </w:r>
      <w:r w:rsidRPr="00652BD0">
        <w:rPr>
          <w:sz w:val="28"/>
          <w:szCs w:val="28"/>
          <w:lang w:val="vi-VN"/>
        </w:rPr>
        <w:t>có liên quan.</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4. Đối với nhà, đất đã hoàn thành việc bán tài sản trên đất, chuyển nhượng quyền sử dụng đất nhưng chưa sử dụng số tiền thu được, nay cơ quan, tổ chức, đơn vị, doanh nghiệp chuyển đổi mô hình hoạt động thì việc quản lý, sử dụng số tiền thu được áp dụng theo quy định tại Nghị định này tương ứng với đối tượng sau khi được chuyển đổi.</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 xml:space="preserve">5. Đối với số tiền bán tài sản trên đất, chuyển nhượng quyền sử dụng đất, tiền sử dụng đất, tiền thuê đất khi chuyển mục đích sử dụng đất theo phương án được cơ quan, người có thẩm quyền phê duyệt trước ngày </w:t>
      </w:r>
      <w:r w:rsidR="00EF0B4D" w:rsidRPr="00652BD0">
        <w:rPr>
          <w:sz w:val="28"/>
          <w:szCs w:val="28"/>
        </w:rPr>
        <w:t>Nghị định này có hiệu lực thi hành</w:t>
      </w:r>
      <w:r w:rsidRPr="00652BD0">
        <w:rPr>
          <w:sz w:val="28"/>
          <w:szCs w:val="28"/>
          <w:lang w:val="vi-VN"/>
        </w:rPr>
        <w:t xml:space="preserve"> (trong trường hợp được tiếp tục thực hiện phương án đã được phê duyệt theo quy định tại điểm đ và điểm e khoản</w:t>
      </w:r>
      <w:r w:rsidR="00794454">
        <w:rPr>
          <w:sz w:val="28"/>
          <w:szCs w:val="28"/>
        </w:rPr>
        <w:t xml:space="preserve"> 2</w:t>
      </w:r>
      <w:r w:rsidRPr="00652BD0">
        <w:rPr>
          <w:sz w:val="28"/>
          <w:szCs w:val="28"/>
          <w:lang w:val="vi-VN"/>
        </w:rPr>
        <w:t xml:space="preserve"> Điều này) thì việc nộp tiền và quản lý, sử dụng như sau:</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t xml:space="preserve">Trường hợp chưa nộp đủ tiền hoặc chưa nộp tiền thì phải nộp đủ tiền vào tài khoản tạm giữ; đồng thời phải nộp khoản tiền tương ứng với tiền chậm nộp vào ngân sách nhà nước tính trên số tiền chưa nộp theo quy định của pháp luật về quản lý thuế. Việc quản lý, sử dụng số tiền nộp vào tài khoản tạm giữ thực hiện theo quy định tại các Điều </w:t>
      </w:r>
      <w:r w:rsidR="00D93314" w:rsidRPr="00652BD0">
        <w:rPr>
          <w:sz w:val="28"/>
          <w:szCs w:val="28"/>
          <w:lang w:val="vi-VN"/>
        </w:rPr>
        <w:t>19</w:t>
      </w:r>
      <w:r w:rsidRPr="00652BD0">
        <w:rPr>
          <w:sz w:val="28"/>
          <w:szCs w:val="28"/>
          <w:lang w:val="vi-VN"/>
        </w:rPr>
        <w:t xml:space="preserve">, </w:t>
      </w:r>
      <w:r w:rsidR="00D93314" w:rsidRPr="00652BD0">
        <w:rPr>
          <w:sz w:val="28"/>
          <w:szCs w:val="28"/>
          <w:lang w:val="vi-VN"/>
        </w:rPr>
        <w:t>20, 21, 24, 25</w:t>
      </w:r>
      <w:r w:rsidR="00466592" w:rsidRPr="00652BD0">
        <w:rPr>
          <w:sz w:val="28"/>
          <w:szCs w:val="28"/>
          <w:lang w:val="vi-VN"/>
        </w:rPr>
        <w:t xml:space="preserve"> </w:t>
      </w:r>
      <w:r w:rsidRPr="00652BD0">
        <w:rPr>
          <w:sz w:val="28"/>
          <w:szCs w:val="28"/>
          <w:lang w:val="vi-VN"/>
        </w:rPr>
        <w:t xml:space="preserve">và </w:t>
      </w:r>
      <w:r w:rsidR="00363BA9" w:rsidRPr="00652BD0">
        <w:rPr>
          <w:sz w:val="28"/>
          <w:szCs w:val="28"/>
          <w:lang w:val="vi-VN"/>
        </w:rPr>
        <w:t>2</w:t>
      </w:r>
      <w:r w:rsidR="00D93314" w:rsidRPr="00652BD0">
        <w:rPr>
          <w:sz w:val="28"/>
          <w:szCs w:val="28"/>
          <w:lang w:val="vi-VN"/>
        </w:rPr>
        <w:t>6</w:t>
      </w:r>
      <w:r w:rsidRPr="00652BD0">
        <w:rPr>
          <w:sz w:val="28"/>
          <w:szCs w:val="28"/>
          <w:lang w:val="vi-VN"/>
        </w:rPr>
        <w:t xml:space="preserve"> Nghị định này;</w:t>
      </w:r>
    </w:p>
    <w:p w:rsidR="00D93314" w:rsidRPr="00652BD0" w:rsidRDefault="008621A3" w:rsidP="00D93314">
      <w:pPr>
        <w:tabs>
          <w:tab w:val="left" w:pos="851"/>
        </w:tabs>
        <w:spacing w:after="120"/>
        <w:ind w:firstLine="567"/>
        <w:jc w:val="both"/>
        <w:rPr>
          <w:sz w:val="28"/>
          <w:szCs w:val="28"/>
          <w:lang w:val="vi-VN"/>
        </w:rPr>
      </w:pPr>
      <w:r w:rsidRPr="00652BD0">
        <w:rPr>
          <w:sz w:val="28"/>
          <w:szCs w:val="28"/>
          <w:lang w:val="vi-VN"/>
        </w:rPr>
        <w:t>b)</w:t>
      </w:r>
      <w:r w:rsidRPr="00652BD0">
        <w:rPr>
          <w:sz w:val="28"/>
          <w:szCs w:val="28"/>
          <w:lang w:val="vi-VN"/>
        </w:rPr>
        <w:tab/>
        <w:t xml:space="preserve">Trường hợp đã nộp tiền vào tài khoản tạm giữ nhưng chưa sử dụng để thực hiện dự án đầu tư đã được cơ quan, người có thẩm quyền phê duyệt theo quy định của pháp luật trước ngày </w:t>
      </w:r>
      <w:r w:rsidR="00965E41" w:rsidRPr="00652BD0">
        <w:rPr>
          <w:sz w:val="28"/>
          <w:szCs w:val="28"/>
        </w:rPr>
        <w:t>Nghị định này có hiệu lực thi hành</w:t>
      </w:r>
      <w:r w:rsidRPr="00652BD0">
        <w:rPr>
          <w:sz w:val="28"/>
          <w:szCs w:val="28"/>
          <w:lang w:val="vi-VN"/>
        </w:rPr>
        <w:t xml:space="preserve"> thì việc quản lý, sử dụng số tiền bán tài sản trên đất, chuyển nhượng quyền sử dụng đất, chuyển mục đích sử dụng đất (nếu có) thực hiện theo quy định tại các </w:t>
      </w:r>
      <w:r w:rsidR="00965E41" w:rsidRPr="00652BD0">
        <w:rPr>
          <w:sz w:val="28"/>
          <w:szCs w:val="28"/>
          <w:lang w:val="vi-VN"/>
        </w:rPr>
        <w:t xml:space="preserve">Điều </w:t>
      </w:r>
      <w:r w:rsidR="00D93314" w:rsidRPr="00652BD0">
        <w:rPr>
          <w:sz w:val="28"/>
          <w:szCs w:val="28"/>
          <w:lang w:val="vi-VN"/>
        </w:rPr>
        <w:t>19, 20, 21, 24, 25 và 26 Nghị định này;</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c)</w:t>
      </w:r>
      <w:r w:rsidRPr="00652BD0">
        <w:rPr>
          <w:sz w:val="28"/>
          <w:szCs w:val="28"/>
          <w:lang w:val="vi-VN"/>
        </w:rPr>
        <w:tab/>
        <w:t>Trường hợp đã nộp tiền vào tài khoản tạm giữ và cơ quan, tổ chức, đơn vị, doanh nghiệp đã sử dụng một phần số tiền thu được từ sắp xếp lại, xử lý nhà, đất để thực hiện dự án đầu tư được cơ quan, người có thẩm quyền phê duyệt theo quy định của pháp luật thì số tiền còn lại (sau khi trừ các chi phí có liên quan theo quy định) được nộp toàn bộ vào ngân sách nhà nước. Việc bố trí số vốn còn thiếu để tiếp tục thực hiện dự án thực hiện theo quy định của pháp luật về đầu tư công, pháp luật về ngân sách nhà nước và quy định của pháp luật có liên quan;</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lastRenderedPageBreak/>
        <w:t>d)</w:t>
      </w:r>
      <w:r w:rsidRPr="00652BD0">
        <w:rPr>
          <w:sz w:val="28"/>
          <w:szCs w:val="28"/>
          <w:lang w:val="vi-VN"/>
        </w:rPr>
        <w:tab/>
        <w:t>Cơ quan, tổ chức, đơn vị, doanh nghiệp phối hợp với cơ quan chuyên môn về tài chính, cơ quan chuyên môn về kế hoạch và đầu tư cùng cấp rà soát, báo cáo toàn bộ các khoản thu, chi từ nguồn bán tài sản trên đất, chuyển nhượng quyền sử dụng đất thuộc phạm vi ngân sách nhà nước (nếu có), báo cáo cấp có thẩm quyền thực hiện đưa vào cân đối ngân sách nhà nước và quản lý, sử dụng theo đúng quy định của pháp luật về ngân sách nhà nước, pháp luật về đầu tư công và quy định của pháp luật có liên quan;</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 xml:space="preserve">6. Đối với công ty cổ phần do Nhà nước nắm giữ trên 50% vốn điều lệ mà trước ngày </w:t>
      </w:r>
      <w:r w:rsidR="00054118" w:rsidRPr="00652BD0">
        <w:rPr>
          <w:sz w:val="28"/>
          <w:szCs w:val="28"/>
        </w:rPr>
        <w:t>Nghị định này có hiệu lực thi hành</w:t>
      </w:r>
      <w:r w:rsidRPr="00652BD0">
        <w:rPr>
          <w:sz w:val="28"/>
          <w:szCs w:val="28"/>
          <w:lang w:val="vi-VN"/>
        </w:rPr>
        <w:t xml:space="preserve"> không thuộc đối tượng áp dụng</w:t>
      </w:r>
      <w:r w:rsidR="00D93314" w:rsidRPr="00652BD0">
        <w:rPr>
          <w:sz w:val="28"/>
          <w:szCs w:val="28"/>
          <w:lang w:val="vi-VN"/>
        </w:rPr>
        <w:t xml:space="preserve"> tại Quyết định số 09/2007/QĐ-TTg ngày 19/01/2007 của Thủ tướng Chính phủ;</w:t>
      </w:r>
      <w:r w:rsidRPr="00652BD0">
        <w:rPr>
          <w:sz w:val="28"/>
          <w:szCs w:val="28"/>
          <w:lang w:val="vi-VN"/>
        </w:rPr>
        <w:t xml:space="preserve"> nay thuộc đối tượng thực hiện sắp xếp lại, xử lý nhà, đất theo Nghị định này:</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t xml:space="preserve">Trường hợp đã được cơ quan, người có thẩm quyền quyết định bán tài sản trên đất hoặc/và chuyển nhượng quyền sử dụng đất </w:t>
      </w:r>
      <w:r w:rsidR="00DE379B" w:rsidRPr="00652BD0">
        <w:rPr>
          <w:sz w:val="28"/>
          <w:szCs w:val="28"/>
        </w:rPr>
        <w:t xml:space="preserve">trước ngày </w:t>
      </w:r>
      <w:r w:rsidR="00D93314" w:rsidRPr="00652BD0">
        <w:rPr>
          <w:sz w:val="28"/>
          <w:szCs w:val="28"/>
          <w:lang w:val="vi-VN"/>
        </w:rPr>
        <w:t>15 tháng 7 năm 2021</w:t>
      </w:r>
      <w:r w:rsidRPr="00652BD0">
        <w:rPr>
          <w:sz w:val="28"/>
          <w:szCs w:val="28"/>
          <w:lang w:val="vi-VN"/>
        </w:rPr>
        <w:t xml:space="preserve"> theo đúng quy định của pháp luật nhưng chưa hoàn thành việc bán thì thực hiện </w:t>
      </w:r>
      <w:r w:rsidR="00984DDF" w:rsidRPr="00652BD0">
        <w:rPr>
          <w:sz w:val="28"/>
          <w:szCs w:val="28"/>
          <w:lang w:val="vi-VN"/>
        </w:rPr>
        <w:t xml:space="preserve">theo quy định tại điểm đ khoản </w:t>
      </w:r>
      <w:r w:rsidR="003C1EB9">
        <w:rPr>
          <w:sz w:val="28"/>
          <w:szCs w:val="28"/>
        </w:rPr>
        <w:t>2</w:t>
      </w:r>
      <w:r w:rsidRPr="00652BD0">
        <w:rPr>
          <w:sz w:val="28"/>
          <w:szCs w:val="28"/>
          <w:lang w:val="vi-VN"/>
        </w:rPr>
        <w:t xml:space="preserve"> Điều này;</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b)</w:t>
      </w:r>
      <w:r w:rsidRPr="00652BD0">
        <w:rPr>
          <w:sz w:val="28"/>
          <w:szCs w:val="28"/>
          <w:lang w:val="vi-VN"/>
        </w:rPr>
        <w:tab/>
        <w:t xml:space="preserve">Trường hợp đã được cơ quan, người có thẩm quyền cho phép thực hiện thủ tục chuyển mục đích sử dụng đất nhưng chưa hoàn thành việc chuyển mục đích sử dụng đất thì thực hiện </w:t>
      </w:r>
      <w:r w:rsidR="00984DDF" w:rsidRPr="00652BD0">
        <w:rPr>
          <w:sz w:val="28"/>
          <w:szCs w:val="28"/>
          <w:lang w:val="vi-VN"/>
        </w:rPr>
        <w:t xml:space="preserve">theo quy định tại điểm e khoản </w:t>
      </w:r>
      <w:r w:rsidR="003C1EB9">
        <w:rPr>
          <w:sz w:val="28"/>
          <w:szCs w:val="28"/>
        </w:rPr>
        <w:t>2</w:t>
      </w:r>
      <w:r w:rsidRPr="00652BD0">
        <w:rPr>
          <w:sz w:val="28"/>
          <w:szCs w:val="28"/>
          <w:lang w:val="vi-VN"/>
        </w:rPr>
        <w:t xml:space="preserve"> Điều này.</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7. Bộ, cơ quan trung ương, Ủy ban nhân dân cấp tỉnh báo cáo Thủ tướng Chính phủ đối với từng trường hợp cụ thể sau đây:</w:t>
      </w:r>
    </w:p>
    <w:p w:rsidR="002A3537" w:rsidRPr="00652BD0" w:rsidRDefault="008621A3" w:rsidP="007F356A">
      <w:pPr>
        <w:tabs>
          <w:tab w:val="left" w:pos="851"/>
        </w:tabs>
        <w:spacing w:after="120"/>
        <w:ind w:firstLine="567"/>
        <w:jc w:val="both"/>
        <w:rPr>
          <w:spacing w:val="-4"/>
          <w:sz w:val="28"/>
          <w:szCs w:val="28"/>
          <w:lang w:val="vi-VN"/>
        </w:rPr>
      </w:pPr>
      <w:r w:rsidRPr="00652BD0">
        <w:rPr>
          <w:spacing w:val="-4"/>
          <w:sz w:val="28"/>
          <w:szCs w:val="28"/>
          <w:lang w:val="vi-VN"/>
        </w:rPr>
        <w:t>a)</w:t>
      </w:r>
      <w:r w:rsidRPr="00652BD0">
        <w:rPr>
          <w:spacing w:val="-4"/>
          <w:sz w:val="28"/>
          <w:szCs w:val="28"/>
          <w:lang w:val="vi-VN"/>
        </w:rPr>
        <w:tab/>
        <w:t>Nhà, đất thực hiện bán tài sản trên đất, chuyển nhượng quyền sử dụng đất, chuyển mục đích sử dụng đất chưa đảm bảo đúng thủ tục quy định được phát hiện qua thanh tra, kiểm tra hoặc qua kết quả rà soát của các Bộ, ngành, địa phương;</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b)</w:t>
      </w:r>
      <w:r w:rsidRPr="00652BD0">
        <w:rPr>
          <w:sz w:val="28"/>
          <w:szCs w:val="28"/>
          <w:lang w:val="vi-VN"/>
        </w:rPr>
        <w:tab/>
        <w:t xml:space="preserve">Nhà, đất thực hiện bán tài sản trên đất, chuyển nhượng quyền sử dụng đất, chuyển mục đích sử dụng đất do phải tạm dừng theo chỉ đạo của cấp có thẩm quyền mà việc xử lý chuyển tiếp theo quy định tại điểm đ và điểm e khoản </w:t>
      </w:r>
      <w:r w:rsidR="00ED6D98">
        <w:rPr>
          <w:sz w:val="28"/>
          <w:szCs w:val="28"/>
        </w:rPr>
        <w:t>2</w:t>
      </w:r>
      <w:r w:rsidRPr="00652BD0">
        <w:rPr>
          <w:sz w:val="28"/>
          <w:szCs w:val="28"/>
          <w:lang w:val="vi-VN"/>
        </w:rPr>
        <w:t xml:space="preserve"> Điều này gặp khó khăn, vướng mắc.</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8. Trách nhiệm báo cáo, chủ trì xem xét để trình Thủ tướng Chính phủ đối với các trường hợp quy định tại khoản 7 Điều này như sau:</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a)</w:t>
      </w:r>
      <w:r w:rsidRPr="00652BD0">
        <w:rPr>
          <w:sz w:val="28"/>
          <w:szCs w:val="28"/>
          <w:lang w:val="vi-VN"/>
        </w:rPr>
        <w:tab/>
        <w:t>Đối với nhà, đất thực hiện chuyển mục đích sử dụng đất: Ủy ban nhân dân cấp tỉnh nơi có nhà, đất chủ trì thực hiện rà soát hoặc phối hợp với Bộ, cơ quan trung ương (đối với nhà, đất của doanh nghiệp thuộc trung ương quản lý) thực hiện rà soát, lấy ý kiến của các Bộ theo lĩnh vực quản lý nhà nước đối với các vướng mắc có liên quan, tổng hợp để trình Thủ tướng Chính phủ.</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b)</w:t>
      </w:r>
      <w:r w:rsidRPr="00652BD0">
        <w:rPr>
          <w:sz w:val="28"/>
          <w:szCs w:val="28"/>
          <w:lang w:val="vi-VN"/>
        </w:rPr>
        <w:tab/>
        <w:t>Đối với nhà, đất thực hiện bán tài sản trên đất, chuyển nhượng quyền sử dụng đất: Bộ, cơ quan trung ương, Ủy ban nhân dân cấp tỉnh quản lý, sử dụng nhà, đất chủ trì phối hợp với Ủy ban nhân dân cấp tỉnh nơi có nhà, đất thực hiện rà soát, lấy ý kiến của các Bộ theo lĩnh vực quản lý nhà nước đối với các vướng mắc có liên quan, tổng hợp để trình Thủ tướng Chính phủ.</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lastRenderedPageBreak/>
        <w:t>c)</w:t>
      </w:r>
      <w:r w:rsidRPr="00652BD0">
        <w:rPr>
          <w:sz w:val="28"/>
          <w:szCs w:val="28"/>
          <w:lang w:val="vi-VN"/>
        </w:rPr>
        <w:tab/>
        <w:t>Trong trường hợp cần thiết, Thủ tướng Chính phủ giao Bộ, cơ quan quản lý nhà nước khác chủ trì lấy ý kiến các Bộ, cơ quan có liên quan để tổng hợp báo cáo Thủ tướng Chính phủ.</w:t>
      </w:r>
    </w:p>
    <w:p w:rsidR="002A3537" w:rsidRPr="00652BD0" w:rsidRDefault="008621A3" w:rsidP="007F356A">
      <w:pPr>
        <w:tabs>
          <w:tab w:val="left" w:pos="851"/>
        </w:tabs>
        <w:spacing w:after="120"/>
        <w:ind w:firstLine="567"/>
        <w:jc w:val="both"/>
        <w:rPr>
          <w:sz w:val="28"/>
          <w:szCs w:val="28"/>
          <w:lang w:val="vi-VN"/>
        </w:rPr>
      </w:pPr>
      <w:bookmarkStart w:id="78" w:name="dieu_29"/>
      <w:r w:rsidRPr="00652BD0">
        <w:rPr>
          <w:b/>
          <w:bCs/>
          <w:sz w:val="28"/>
          <w:szCs w:val="28"/>
          <w:lang w:val="vi-VN"/>
        </w:rPr>
        <w:t xml:space="preserve">Điều </w:t>
      </w:r>
      <w:r w:rsidR="007C666A" w:rsidRPr="00652BD0">
        <w:rPr>
          <w:b/>
          <w:bCs/>
          <w:sz w:val="28"/>
          <w:szCs w:val="28"/>
        </w:rPr>
        <w:t>30</w:t>
      </w:r>
      <w:r w:rsidRPr="00652BD0">
        <w:rPr>
          <w:b/>
          <w:bCs/>
          <w:sz w:val="28"/>
          <w:szCs w:val="28"/>
          <w:lang w:val="vi-VN"/>
        </w:rPr>
        <w:t>. Xử lý vi phạm</w:t>
      </w:r>
      <w:bookmarkEnd w:id="78"/>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1.</w:t>
      </w:r>
      <w:r w:rsidRPr="00652BD0">
        <w:rPr>
          <w:sz w:val="28"/>
          <w:szCs w:val="28"/>
          <w:lang w:val="vi-VN"/>
        </w:rPr>
        <w:tab/>
        <w:t>Bộ trưởng, Thủ trưởng cơ quan ngang Bộ, cơ quan thuộc Chính phủ, cơ quan khác ở trung ương, Chủ tịch Hội đồng thành viên doanh nghiệp nhà nước, Chủ tịch Hội đồng quản trị công ty cổ phần, Chủ tịch Ủy ban nhân dân các tỉnh, thành phố trực thuộc trung ương chịu trách nhiệm trước Thủ tướng Chính phủ về việc không thực hiện sắp xếp lại, xử lý tài sản công theo quy định tại Nghị định này.</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2.</w:t>
      </w:r>
      <w:r w:rsidRPr="00652BD0">
        <w:rPr>
          <w:sz w:val="28"/>
          <w:szCs w:val="28"/>
          <w:lang w:val="vi-VN"/>
        </w:rPr>
        <w:tab/>
        <w:t>Trường hợp cơ quan, tổ chức, đơn vị, doanh nghiệp không thực hiện kê khai báo cáo, không thực hiện phương án xử lý đã được cấp có thẩm quyền phê duyệt thì tùy theo tính chất, mức độ vi phạm mà cơ quan, tổ chức, đơn vị, doanh nghiệp không được cơ quan nhà nước có thẩm quyền phê duyệt quyết định đầu tư, cải tạo, nâng cấp trụ sở làm việc, cơ sở hoạt động sự nghiệp, mua sắm tài sản; Kho bạc Nhà nước được phép ngừng thanh toán các khoản chi đầu tư xây dựng, nâng cấp, cải tạo trụ sở làm việc, cơ sở hoạt động sự nghiệp, mua sắm tài sản đối với các tài sản có vi phạm.</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3.</w:t>
      </w:r>
      <w:r w:rsidRPr="00652BD0">
        <w:rPr>
          <w:sz w:val="28"/>
          <w:szCs w:val="28"/>
          <w:lang w:val="vi-VN"/>
        </w:rPr>
        <w:tab/>
        <w:t>Đối với cơ sở nhà, đất chưa hoàn thành các nội dung theo phương án được cấp có thẩm quyền phê duyệt phải đẩy nhanh tiến độ thực hiện; cơ quan, tổ chức, đơn vị, doanh nghiệp có nhà, đất sử dụng cho thuê, cho mượn, hợp tác, kinh doanh, liên doanh, liên kết không đúng quy định có trách nhiệm nộp toàn bộ số tiền thu được vào ngân sách nhà nước; xử lý trách nhiệm của tập thể, cá nhân liên quan theo quy định của pháp luật.</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4.</w:t>
      </w:r>
      <w:r w:rsidRPr="00652BD0">
        <w:rPr>
          <w:sz w:val="28"/>
          <w:szCs w:val="28"/>
          <w:lang w:val="vi-VN"/>
        </w:rPr>
        <w:tab/>
        <w:t>Nhà, đất được phê duyệt phương án bán tài sản trên đất, chuyển nhượng quyền sử dụng đất, sau 24 tháng kể từ ngày cơ quan có thẩm quyền ban hành quyết định bán tài sản trên đất, chuyển nhượng quyền sử dụng đất nhưng chưa thực hiện mà không được cấp có thẩm qu</w:t>
      </w:r>
      <w:r w:rsidR="00E203BA" w:rsidRPr="00652BD0">
        <w:rPr>
          <w:sz w:val="28"/>
          <w:szCs w:val="28"/>
          <w:lang w:val="vi-VN"/>
        </w:rPr>
        <w:t>yền cho phép gia hạn, Bộ trưởng, Thủ trưởng cơ quan</w:t>
      </w:r>
      <w:r w:rsidR="00946271" w:rsidRPr="00652BD0">
        <w:rPr>
          <w:sz w:val="28"/>
          <w:szCs w:val="28"/>
        </w:rPr>
        <w:t xml:space="preserve"> </w:t>
      </w:r>
      <w:r w:rsidR="00946271" w:rsidRPr="00652BD0">
        <w:rPr>
          <w:sz w:val="28"/>
          <w:szCs w:val="28"/>
          <w:lang w:val="vi-VN"/>
        </w:rPr>
        <w:t>t</w:t>
      </w:r>
      <w:r w:rsidR="00E203BA" w:rsidRPr="00652BD0">
        <w:rPr>
          <w:sz w:val="28"/>
          <w:szCs w:val="28"/>
          <w:lang w:val="vi-VN"/>
        </w:rPr>
        <w:t>rung ương q</w:t>
      </w:r>
      <w:r w:rsidRPr="00652BD0">
        <w:rPr>
          <w:sz w:val="28"/>
          <w:szCs w:val="28"/>
          <w:lang w:val="vi-VN"/>
        </w:rPr>
        <w:t>uyết định thu hồi (đối với nh</w:t>
      </w:r>
      <w:r w:rsidR="00E203BA" w:rsidRPr="00652BD0">
        <w:rPr>
          <w:sz w:val="28"/>
          <w:szCs w:val="28"/>
          <w:lang w:val="vi-VN"/>
        </w:rPr>
        <w:t>à, đất thuộc trung ương quản lý</w:t>
      </w:r>
      <w:r w:rsidRPr="00652BD0">
        <w:rPr>
          <w:sz w:val="28"/>
          <w:szCs w:val="28"/>
          <w:lang w:val="vi-VN"/>
        </w:rPr>
        <w:t>); Ủy ban nhân dân cấp tỉnh quyết định thu hồi (đối với nhà, đất thuộc địa phương quản lý) để quản lý, xử lý theo quy định.</w:t>
      </w:r>
    </w:p>
    <w:p w:rsidR="002A3537" w:rsidRPr="00652BD0" w:rsidRDefault="008621A3" w:rsidP="007F356A">
      <w:pPr>
        <w:tabs>
          <w:tab w:val="left" w:pos="851"/>
        </w:tabs>
        <w:spacing w:after="120"/>
        <w:ind w:firstLine="567"/>
        <w:jc w:val="both"/>
        <w:rPr>
          <w:sz w:val="28"/>
          <w:szCs w:val="28"/>
          <w:lang w:val="vi-VN"/>
        </w:rPr>
      </w:pPr>
      <w:bookmarkStart w:id="79" w:name="dieu_30"/>
      <w:r w:rsidRPr="00652BD0">
        <w:rPr>
          <w:b/>
          <w:bCs/>
          <w:sz w:val="28"/>
          <w:szCs w:val="28"/>
          <w:lang w:val="vi-VN"/>
        </w:rPr>
        <w:t xml:space="preserve">Điều </w:t>
      </w:r>
      <w:r w:rsidR="007C666A" w:rsidRPr="00652BD0">
        <w:rPr>
          <w:b/>
          <w:bCs/>
          <w:sz w:val="28"/>
          <w:szCs w:val="28"/>
        </w:rPr>
        <w:t>31</w:t>
      </w:r>
      <w:r w:rsidRPr="00652BD0">
        <w:rPr>
          <w:b/>
          <w:bCs/>
          <w:sz w:val="28"/>
          <w:szCs w:val="28"/>
          <w:lang w:val="vi-VN"/>
        </w:rPr>
        <w:t>. Hiệu lực thi hành</w:t>
      </w:r>
      <w:bookmarkEnd w:id="79"/>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1.</w:t>
      </w:r>
      <w:r w:rsidRPr="00652BD0">
        <w:rPr>
          <w:sz w:val="28"/>
          <w:szCs w:val="28"/>
          <w:lang w:val="vi-VN"/>
        </w:rPr>
        <w:tab/>
        <w:t>Nghị định này có hiệu lực thi hành từ ngày    tháng    năm 2023.</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t>2.</w:t>
      </w:r>
      <w:r w:rsidRPr="00652BD0">
        <w:rPr>
          <w:sz w:val="28"/>
          <w:szCs w:val="28"/>
          <w:lang w:val="vi-VN"/>
        </w:rPr>
        <w:tab/>
        <w:t>Bãi bỏ các văn bản sau đây:</w:t>
      </w:r>
    </w:p>
    <w:p w:rsidR="002A3537" w:rsidRPr="00652BD0" w:rsidRDefault="008621A3" w:rsidP="007F356A">
      <w:pPr>
        <w:tabs>
          <w:tab w:val="left" w:pos="851"/>
        </w:tabs>
        <w:spacing w:after="120"/>
        <w:ind w:firstLine="567"/>
        <w:jc w:val="both"/>
        <w:rPr>
          <w:sz w:val="28"/>
          <w:szCs w:val="28"/>
          <w:lang w:val="nb-NO"/>
        </w:rPr>
      </w:pPr>
      <w:r w:rsidRPr="00652BD0">
        <w:rPr>
          <w:sz w:val="28"/>
          <w:szCs w:val="28"/>
          <w:lang w:val="nl-NL"/>
        </w:rPr>
        <w:t xml:space="preserve">a) Nghị định số 167/2017/NĐ-CP </w:t>
      </w:r>
      <w:r w:rsidRPr="00652BD0">
        <w:rPr>
          <w:sz w:val="28"/>
          <w:szCs w:val="28"/>
          <w:lang w:val="nb-NO"/>
        </w:rPr>
        <w:t xml:space="preserve">ngày </w:t>
      </w:r>
      <w:r w:rsidR="00344C2B" w:rsidRPr="00652BD0">
        <w:rPr>
          <w:sz w:val="28"/>
          <w:szCs w:val="28"/>
          <w:lang w:val="nb-NO"/>
        </w:rPr>
        <w:t>31 tháng 12 năm 2017</w:t>
      </w:r>
      <w:r w:rsidRPr="00652BD0">
        <w:rPr>
          <w:sz w:val="28"/>
          <w:szCs w:val="28"/>
          <w:lang w:val="nb-NO"/>
        </w:rPr>
        <w:t xml:space="preserve"> của Chính phủ quy định việc sắp xếp lại, xử lý tài sản công;</w:t>
      </w:r>
    </w:p>
    <w:p w:rsidR="00ED5096" w:rsidRPr="00652BD0" w:rsidRDefault="008621A3" w:rsidP="007F356A">
      <w:pPr>
        <w:tabs>
          <w:tab w:val="left" w:pos="851"/>
        </w:tabs>
        <w:spacing w:after="120"/>
        <w:ind w:firstLine="567"/>
        <w:jc w:val="both"/>
        <w:rPr>
          <w:sz w:val="28"/>
          <w:szCs w:val="28"/>
          <w:lang w:val="nb-NO"/>
        </w:rPr>
      </w:pPr>
      <w:r w:rsidRPr="00652BD0">
        <w:rPr>
          <w:sz w:val="28"/>
          <w:szCs w:val="28"/>
          <w:lang w:val="nb-NO"/>
        </w:rPr>
        <w:t xml:space="preserve">b) Nghị định số 67/2021/NĐ-CP ngày </w:t>
      </w:r>
      <w:r w:rsidR="00344C2B" w:rsidRPr="00652BD0">
        <w:rPr>
          <w:sz w:val="28"/>
          <w:szCs w:val="28"/>
          <w:lang w:val="nb-NO"/>
        </w:rPr>
        <w:t>15 tháng 7 năm 2021</w:t>
      </w:r>
      <w:r w:rsidRPr="00652BD0">
        <w:rPr>
          <w:sz w:val="28"/>
          <w:szCs w:val="28"/>
          <w:lang w:val="nb-NO"/>
        </w:rPr>
        <w:t xml:space="preserve"> của Chính phủ về việc sửa đổi, bổ sung một số điều của Nghị định số 167/2017/NĐ-CP của Chính phủ quy định việc sắp xếp lại, xử lý tài sản công</w:t>
      </w:r>
      <w:r w:rsidR="00ED5096" w:rsidRPr="00652BD0">
        <w:rPr>
          <w:sz w:val="28"/>
          <w:szCs w:val="28"/>
          <w:lang w:val="nb-NO"/>
        </w:rPr>
        <w:t>;</w:t>
      </w:r>
    </w:p>
    <w:p w:rsidR="002A3537" w:rsidRPr="00652BD0" w:rsidRDefault="00ED5096" w:rsidP="007F356A">
      <w:pPr>
        <w:tabs>
          <w:tab w:val="left" w:pos="851"/>
        </w:tabs>
        <w:spacing w:after="120"/>
        <w:ind w:firstLine="567"/>
        <w:jc w:val="both"/>
        <w:rPr>
          <w:sz w:val="28"/>
          <w:szCs w:val="28"/>
          <w:lang w:val="nb-NO"/>
        </w:rPr>
      </w:pPr>
      <w:r w:rsidRPr="00652BD0">
        <w:rPr>
          <w:sz w:val="28"/>
          <w:szCs w:val="28"/>
          <w:lang w:val="nb-NO"/>
        </w:rPr>
        <w:lastRenderedPageBreak/>
        <w:t xml:space="preserve">c) Quyết định số 46/QĐ-TTg ngày </w:t>
      </w:r>
      <w:r w:rsidR="00D01564" w:rsidRPr="00652BD0">
        <w:rPr>
          <w:sz w:val="28"/>
          <w:szCs w:val="28"/>
          <w:lang w:val="nb-NO"/>
        </w:rPr>
        <w:t>2010/QĐ-TTg ngày 24 tháng 6 năm 2010 của Thủ tướng Chính phủ về việc ban hành Quy chế tài chính phục vụ di dời các cảng trên sông Sài Gòn và Nhà máy đóng tàu Ba Son.</w:t>
      </w:r>
    </w:p>
    <w:p w:rsidR="002A3537" w:rsidRPr="00652BD0" w:rsidRDefault="008621A3" w:rsidP="007F356A">
      <w:pPr>
        <w:tabs>
          <w:tab w:val="left" w:pos="851"/>
        </w:tabs>
        <w:spacing w:after="120"/>
        <w:ind w:firstLine="567"/>
        <w:jc w:val="both"/>
        <w:rPr>
          <w:sz w:val="28"/>
          <w:szCs w:val="28"/>
          <w:lang w:val="nb-NO"/>
        </w:rPr>
      </w:pPr>
      <w:bookmarkStart w:id="80" w:name="dieu_31"/>
      <w:r w:rsidRPr="00652BD0">
        <w:rPr>
          <w:b/>
          <w:bCs/>
          <w:sz w:val="28"/>
          <w:szCs w:val="28"/>
          <w:lang w:val="vi-VN"/>
        </w:rPr>
        <w:t xml:space="preserve">Điều </w:t>
      </w:r>
      <w:r w:rsidR="007C666A" w:rsidRPr="00652BD0">
        <w:rPr>
          <w:b/>
          <w:bCs/>
          <w:sz w:val="28"/>
          <w:szCs w:val="28"/>
        </w:rPr>
        <w:t>32</w:t>
      </w:r>
      <w:r w:rsidRPr="00652BD0">
        <w:rPr>
          <w:b/>
          <w:bCs/>
          <w:sz w:val="28"/>
          <w:szCs w:val="28"/>
          <w:lang w:val="vi-VN"/>
        </w:rPr>
        <w:t>. Trách nhiệm thi hành</w:t>
      </w:r>
      <w:bookmarkEnd w:id="80"/>
    </w:p>
    <w:p w:rsidR="00984DDF" w:rsidRPr="00652BD0" w:rsidRDefault="00E203BA" w:rsidP="00234991">
      <w:pPr>
        <w:tabs>
          <w:tab w:val="left" w:pos="851"/>
        </w:tabs>
        <w:spacing w:after="120"/>
        <w:ind w:firstLine="562"/>
        <w:jc w:val="both"/>
        <w:rPr>
          <w:spacing w:val="-2"/>
          <w:sz w:val="28"/>
          <w:szCs w:val="28"/>
          <w:lang w:val="vi-VN"/>
        </w:rPr>
      </w:pPr>
      <w:r w:rsidRPr="00652BD0">
        <w:rPr>
          <w:sz w:val="28"/>
          <w:szCs w:val="28"/>
          <w:lang w:val="nb-NO"/>
        </w:rPr>
        <w:t>1</w:t>
      </w:r>
      <w:r w:rsidR="008621A3" w:rsidRPr="00652BD0">
        <w:rPr>
          <w:sz w:val="28"/>
          <w:szCs w:val="28"/>
          <w:lang w:val="vi-VN"/>
        </w:rPr>
        <w:t>.</w:t>
      </w:r>
      <w:r w:rsidR="008621A3" w:rsidRPr="00652BD0">
        <w:rPr>
          <w:sz w:val="28"/>
          <w:szCs w:val="28"/>
          <w:lang w:val="nb-NO"/>
        </w:rPr>
        <w:tab/>
      </w:r>
      <w:r w:rsidR="008621A3" w:rsidRPr="00652BD0">
        <w:rPr>
          <w:spacing w:val="-2"/>
          <w:sz w:val="28"/>
          <w:szCs w:val="28"/>
          <w:lang w:val="vi-VN"/>
        </w:rPr>
        <w:t>Bộ Tài ch</w:t>
      </w:r>
      <w:r w:rsidR="008621A3" w:rsidRPr="00652BD0">
        <w:rPr>
          <w:spacing w:val="-2"/>
          <w:sz w:val="28"/>
          <w:szCs w:val="28"/>
          <w:lang w:val="nb-NO"/>
        </w:rPr>
        <w:t>í</w:t>
      </w:r>
      <w:r w:rsidR="008621A3" w:rsidRPr="00652BD0">
        <w:rPr>
          <w:spacing w:val="-2"/>
          <w:sz w:val="28"/>
          <w:szCs w:val="28"/>
          <w:lang w:val="vi-VN"/>
        </w:rPr>
        <w:t>nh</w:t>
      </w:r>
      <w:r w:rsidR="00B82B7F">
        <w:rPr>
          <w:spacing w:val="-2"/>
          <w:sz w:val="28"/>
          <w:szCs w:val="28"/>
          <w:lang w:val="vi-VN"/>
        </w:rPr>
        <w:t xml:space="preserve"> hướng</w:t>
      </w:r>
      <w:r w:rsidR="00984DDF" w:rsidRPr="00652BD0">
        <w:rPr>
          <w:spacing w:val="-2"/>
          <w:sz w:val="28"/>
          <w:szCs w:val="28"/>
          <w:lang w:val="vi-VN"/>
        </w:rPr>
        <w:t xml:space="preserve"> dẫn, kiểm tra việc tổ chức, thực hiện Nghị định này.</w:t>
      </w:r>
    </w:p>
    <w:p w:rsidR="002A3537" w:rsidRPr="00652BD0" w:rsidRDefault="00E203BA" w:rsidP="00234991">
      <w:pPr>
        <w:tabs>
          <w:tab w:val="left" w:pos="851"/>
        </w:tabs>
        <w:spacing w:after="120"/>
        <w:ind w:firstLine="562"/>
        <w:jc w:val="both"/>
        <w:rPr>
          <w:sz w:val="28"/>
          <w:szCs w:val="28"/>
          <w:lang w:val="nb-NO"/>
        </w:rPr>
      </w:pPr>
      <w:r w:rsidRPr="00652BD0">
        <w:rPr>
          <w:sz w:val="28"/>
          <w:szCs w:val="28"/>
          <w:lang w:val="nb-NO"/>
        </w:rPr>
        <w:t>2</w:t>
      </w:r>
      <w:r w:rsidR="008621A3" w:rsidRPr="00652BD0">
        <w:rPr>
          <w:sz w:val="28"/>
          <w:szCs w:val="28"/>
          <w:lang w:val="vi-VN"/>
        </w:rPr>
        <w:t>.</w:t>
      </w:r>
      <w:r w:rsidR="008621A3" w:rsidRPr="00652BD0">
        <w:rPr>
          <w:sz w:val="28"/>
          <w:szCs w:val="28"/>
          <w:lang w:val="nb-NO"/>
        </w:rPr>
        <w:tab/>
      </w:r>
      <w:r w:rsidR="008621A3" w:rsidRPr="00652BD0">
        <w:rPr>
          <w:sz w:val="28"/>
          <w:szCs w:val="28"/>
          <w:lang w:val="vi-VN"/>
        </w:rPr>
        <w:t xml:space="preserve">Bộ, cơ quan trung ương, Ủy ban </w:t>
      </w:r>
      <w:r w:rsidR="008621A3" w:rsidRPr="00652BD0">
        <w:rPr>
          <w:sz w:val="28"/>
          <w:szCs w:val="28"/>
          <w:lang w:val="nb-NO"/>
        </w:rPr>
        <w:t>n</w:t>
      </w:r>
      <w:r w:rsidR="008621A3" w:rsidRPr="00652BD0">
        <w:rPr>
          <w:sz w:val="28"/>
          <w:szCs w:val="28"/>
          <w:lang w:val="vi-VN"/>
        </w:rPr>
        <w:t>hân dân cấp tỉnh có trách nhiệm:</w:t>
      </w:r>
    </w:p>
    <w:p w:rsidR="00466592" w:rsidRPr="00652BD0" w:rsidRDefault="00466592" w:rsidP="00234991">
      <w:pPr>
        <w:spacing w:after="120"/>
        <w:ind w:right="170" w:firstLine="562"/>
        <w:jc w:val="both"/>
        <w:rPr>
          <w:sz w:val="28"/>
          <w:szCs w:val="28"/>
          <w:lang w:val="vi-VN"/>
        </w:rPr>
      </w:pPr>
      <w:r w:rsidRPr="00652BD0">
        <w:rPr>
          <w:sz w:val="28"/>
          <w:szCs w:val="28"/>
          <w:lang w:val="vi-VN"/>
        </w:rPr>
        <w:t>a) Định kỳ hàng quý</w:t>
      </w:r>
      <w:r w:rsidRPr="00652BD0">
        <w:rPr>
          <w:iCs/>
          <w:sz w:val="28"/>
          <w:szCs w:val="28"/>
          <w:lang w:val="nl-NL"/>
        </w:rPr>
        <w:t xml:space="preserve">, trước ngày mùng 05 tháng đầu của quý sau, các Bộ, cơ quan trung ương, Ủy ban nhân dân các tỉnh, thành phố trực thuộc trung ương tổng hợp kết quả thực hiện </w:t>
      </w:r>
      <w:r w:rsidRPr="00652BD0">
        <w:rPr>
          <w:iCs/>
          <w:sz w:val="28"/>
          <w:szCs w:val="28"/>
          <w:lang w:val="vi-VN"/>
        </w:rPr>
        <w:t>việc sắp xếp lại, xử lý nhà, đất, báo cáo theo Mẫu số 03 tại Phụ lục ban hành kèm theo Nghị định này</w:t>
      </w:r>
      <w:r w:rsidRPr="00652BD0">
        <w:rPr>
          <w:iCs/>
          <w:sz w:val="28"/>
          <w:szCs w:val="28"/>
          <w:lang w:val="nl-NL"/>
        </w:rPr>
        <w:t>, gửi Bộ Tài chính để báo cáo cấp có thẩm quyền</w:t>
      </w:r>
      <w:r w:rsidR="00234991" w:rsidRPr="00652BD0">
        <w:rPr>
          <w:iCs/>
          <w:sz w:val="28"/>
          <w:szCs w:val="28"/>
          <w:lang w:val="vi-VN"/>
        </w:rPr>
        <w:t xml:space="preserve"> (khi có yêu cầu)</w:t>
      </w:r>
      <w:r w:rsidRPr="00652BD0">
        <w:rPr>
          <w:iCs/>
          <w:sz w:val="28"/>
          <w:szCs w:val="28"/>
          <w:lang w:val="nl-NL"/>
        </w:rPr>
        <w:t xml:space="preserve">. Kết quả </w:t>
      </w:r>
      <w:r w:rsidRPr="00652BD0">
        <w:rPr>
          <w:iCs/>
          <w:sz w:val="28"/>
          <w:szCs w:val="28"/>
          <w:lang w:val="vi-VN"/>
        </w:rPr>
        <w:t>báo cáo</w:t>
      </w:r>
      <w:r w:rsidRPr="00652BD0">
        <w:rPr>
          <w:iCs/>
          <w:sz w:val="28"/>
          <w:szCs w:val="28"/>
          <w:lang w:val="nl-NL"/>
        </w:rPr>
        <w:t xml:space="preserve"> là căn cứ để đánh giá việc thực hiện nhiệm vụ quản lý, sử dụng tài sản công của các Bộ, cơ quan trung ương, các địa phương hàng năm. </w:t>
      </w:r>
    </w:p>
    <w:p w:rsidR="002A3537" w:rsidRPr="00652BD0" w:rsidRDefault="00466592" w:rsidP="00234991">
      <w:pPr>
        <w:tabs>
          <w:tab w:val="left" w:pos="851"/>
        </w:tabs>
        <w:spacing w:after="120"/>
        <w:ind w:firstLine="562"/>
        <w:jc w:val="both"/>
        <w:rPr>
          <w:sz w:val="28"/>
          <w:szCs w:val="28"/>
          <w:lang w:val="nb-NO"/>
        </w:rPr>
      </w:pPr>
      <w:r w:rsidRPr="00652BD0">
        <w:rPr>
          <w:sz w:val="28"/>
          <w:szCs w:val="28"/>
          <w:lang w:val="vi-VN"/>
        </w:rPr>
        <w:t xml:space="preserve">b) </w:t>
      </w:r>
      <w:r w:rsidR="008621A3" w:rsidRPr="00652BD0">
        <w:rPr>
          <w:sz w:val="28"/>
          <w:szCs w:val="28"/>
          <w:lang w:val="vi-VN"/>
        </w:rPr>
        <w:t>Tổ chức kiểm tra việc tuân thủ tiêu chuẩn, định mức sử dụng tài sản công trong phạm vi nhiệm vụ, quyền hạn được giao; kiểm tra, đôn đốc việc thực hiện sắp xếp lại, xử lý tài sản công</w:t>
      </w:r>
      <w:r w:rsidR="00984DDF" w:rsidRPr="00652BD0">
        <w:rPr>
          <w:sz w:val="28"/>
          <w:szCs w:val="28"/>
          <w:lang w:val="vi-VN"/>
        </w:rPr>
        <w:t xml:space="preserve"> theo quy định tại Nghị định này</w:t>
      </w:r>
      <w:r w:rsidR="008621A3" w:rsidRPr="00652BD0">
        <w:rPr>
          <w:sz w:val="28"/>
          <w:szCs w:val="28"/>
          <w:lang w:val="vi-VN"/>
        </w:rPr>
        <w:t>;</w:t>
      </w:r>
    </w:p>
    <w:p w:rsidR="002A3537" w:rsidRPr="00652BD0" w:rsidRDefault="00466592" w:rsidP="00234991">
      <w:pPr>
        <w:tabs>
          <w:tab w:val="left" w:pos="851"/>
        </w:tabs>
        <w:spacing w:after="120"/>
        <w:ind w:firstLine="562"/>
        <w:jc w:val="both"/>
        <w:rPr>
          <w:sz w:val="28"/>
          <w:szCs w:val="28"/>
          <w:lang w:val="vi-VN"/>
        </w:rPr>
      </w:pPr>
      <w:r w:rsidRPr="00652BD0">
        <w:rPr>
          <w:sz w:val="28"/>
          <w:szCs w:val="28"/>
          <w:lang w:val="vi-VN"/>
        </w:rPr>
        <w:t>c</w:t>
      </w:r>
      <w:r w:rsidR="008621A3" w:rsidRPr="00652BD0">
        <w:rPr>
          <w:sz w:val="28"/>
          <w:szCs w:val="28"/>
          <w:lang w:val="vi-VN"/>
        </w:rPr>
        <w:t>)</w:t>
      </w:r>
      <w:r w:rsidR="008621A3" w:rsidRPr="00652BD0">
        <w:rPr>
          <w:sz w:val="28"/>
          <w:szCs w:val="28"/>
          <w:lang w:val="nb-NO"/>
        </w:rPr>
        <w:tab/>
      </w:r>
      <w:r w:rsidR="008621A3" w:rsidRPr="00652BD0">
        <w:rPr>
          <w:sz w:val="28"/>
          <w:szCs w:val="28"/>
          <w:lang w:val="vi-VN"/>
        </w:rPr>
        <w:t>Chỉ đạo các cơ quan, đơn vị, tổ chức, doanh nghiệp thuộc phạm vi quản lý thực hiện phương án sắp xếp lại, xử lý tài sản công đã được cấp có thẩm quyền phê duyệt</w:t>
      </w:r>
      <w:r w:rsidR="00984DDF" w:rsidRPr="00652BD0">
        <w:rPr>
          <w:sz w:val="28"/>
          <w:szCs w:val="28"/>
          <w:lang w:val="vi-VN"/>
        </w:rPr>
        <w:t>;</w:t>
      </w:r>
    </w:p>
    <w:p w:rsidR="008C1F36" w:rsidRPr="00652BD0" w:rsidRDefault="00234991" w:rsidP="00234991">
      <w:pPr>
        <w:spacing w:after="120"/>
        <w:ind w:right="170" w:firstLine="562"/>
        <w:jc w:val="both"/>
        <w:rPr>
          <w:iCs/>
          <w:sz w:val="28"/>
          <w:szCs w:val="28"/>
          <w:lang w:val="nl-NL"/>
        </w:rPr>
      </w:pPr>
      <w:r w:rsidRPr="00652BD0">
        <w:rPr>
          <w:sz w:val="28"/>
          <w:szCs w:val="28"/>
          <w:lang w:val="vi-VN"/>
        </w:rPr>
        <w:t>d</w:t>
      </w:r>
      <w:r w:rsidR="00550188" w:rsidRPr="00652BD0">
        <w:rPr>
          <w:sz w:val="28"/>
          <w:szCs w:val="28"/>
        </w:rPr>
        <w:t xml:space="preserve">) </w:t>
      </w:r>
      <w:r w:rsidR="008C1F36" w:rsidRPr="00652BD0">
        <w:rPr>
          <w:sz w:val="28"/>
          <w:szCs w:val="28"/>
        </w:rPr>
        <w:t>Ủy ban nhân dân cấp tỉnh chỉ đạo c</w:t>
      </w:r>
      <w:r w:rsidR="008C1F36" w:rsidRPr="00652BD0">
        <w:rPr>
          <w:iCs/>
          <w:sz w:val="28"/>
          <w:szCs w:val="28"/>
          <w:lang w:val="nl-NL"/>
        </w:rPr>
        <w:t xml:space="preserve">ác cơ quan chức năng tại địa phương có trách nhiệm tiếp nhận thông tin, xem xét, giải quyết các trường hợp hoàn thiện hồ sơ pháp lý về nhà, đất của các cơ quan, tổ chức, đơn vị, doanh nghiệp thuộc địa phương và trung ương quản lý trên địa bàn. Đối với các cơ sở nhà, đất thiếu Giấy chứng nhận quyền sử dụng đất, các cơ quan chức năng của địa phương căn cứ nguồn gốc, hồ sơ pháp lý có liên quan và quy định của pháp luật về đất đai để xem xét, cấp Giấy chứng nhận quyền sử dụng đất cho người sử dụng theo đúng quy định của pháp luật, không chờ đến khi sắp xếp lại, xử lý xong mới cấp Giấy chứng nhận quyền sử dụng đất, gây khó khăn cho các cơ quan, tổ chức, đơn vị, doanh nghiệp trong quá trình hoàn </w:t>
      </w:r>
      <w:r w:rsidR="00984DDF" w:rsidRPr="00652BD0">
        <w:rPr>
          <w:iCs/>
          <w:sz w:val="28"/>
          <w:szCs w:val="28"/>
          <w:lang w:val="nl-NL"/>
        </w:rPr>
        <w:t>thiện hồ sơ pháp lý về nhà, đất;</w:t>
      </w:r>
    </w:p>
    <w:p w:rsidR="00984DDF" w:rsidRPr="00652BD0" w:rsidRDefault="00984DDF" w:rsidP="00234991">
      <w:pPr>
        <w:spacing w:after="120"/>
        <w:ind w:right="170" w:firstLine="562"/>
        <w:jc w:val="both"/>
        <w:rPr>
          <w:iCs/>
          <w:sz w:val="28"/>
          <w:szCs w:val="28"/>
          <w:lang w:val="vi-VN"/>
        </w:rPr>
      </w:pPr>
      <w:r w:rsidRPr="00652BD0">
        <w:rPr>
          <w:iCs/>
          <w:sz w:val="28"/>
          <w:szCs w:val="28"/>
          <w:lang w:val="vi-VN"/>
        </w:rPr>
        <w:t>đ) Thực hiện các trách nhiệm khác quy định tại Nghị định này và pháp luật khác có liên quan.</w:t>
      </w:r>
    </w:p>
    <w:p w:rsidR="002A3537" w:rsidRPr="00652BD0" w:rsidRDefault="00E203BA" w:rsidP="007F356A">
      <w:pPr>
        <w:tabs>
          <w:tab w:val="left" w:pos="851"/>
        </w:tabs>
        <w:spacing w:after="120"/>
        <w:ind w:firstLine="567"/>
        <w:jc w:val="both"/>
        <w:rPr>
          <w:sz w:val="28"/>
          <w:szCs w:val="28"/>
          <w:lang w:val="nb-NO"/>
        </w:rPr>
      </w:pPr>
      <w:r w:rsidRPr="00652BD0">
        <w:rPr>
          <w:sz w:val="28"/>
          <w:szCs w:val="28"/>
          <w:lang w:val="nb-NO"/>
        </w:rPr>
        <w:t>3</w:t>
      </w:r>
      <w:r w:rsidR="008621A3" w:rsidRPr="00652BD0">
        <w:rPr>
          <w:sz w:val="28"/>
          <w:szCs w:val="28"/>
          <w:lang w:val="vi-VN"/>
        </w:rPr>
        <w:t>.</w:t>
      </w:r>
      <w:r w:rsidR="008621A3" w:rsidRPr="00652BD0">
        <w:rPr>
          <w:sz w:val="28"/>
          <w:szCs w:val="28"/>
          <w:lang w:val="nb-NO"/>
        </w:rPr>
        <w:tab/>
      </w:r>
      <w:r w:rsidR="008621A3" w:rsidRPr="00652BD0">
        <w:rPr>
          <w:sz w:val="28"/>
          <w:szCs w:val="28"/>
          <w:lang w:val="vi-VN"/>
        </w:rPr>
        <w:t>Cơ quan, tổ chức, đơn vị, doanh nghiệp trực tiếp quản lý, sử dụng tài sản công có trách nhiệm:</w:t>
      </w:r>
    </w:p>
    <w:p w:rsidR="002A3537" w:rsidRPr="00652BD0" w:rsidRDefault="008621A3" w:rsidP="007F356A">
      <w:pPr>
        <w:tabs>
          <w:tab w:val="left" w:pos="851"/>
        </w:tabs>
        <w:spacing w:after="120"/>
        <w:ind w:firstLine="567"/>
        <w:jc w:val="both"/>
        <w:rPr>
          <w:sz w:val="28"/>
          <w:szCs w:val="28"/>
          <w:lang w:val="nb-NO"/>
        </w:rPr>
      </w:pPr>
      <w:r w:rsidRPr="00652BD0">
        <w:rPr>
          <w:sz w:val="28"/>
          <w:szCs w:val="28"/>
          <w:lang w:val="vi-VN"/>
        </w:rPr>
        <w:t>a)</w:t>
      </w:r>
      <w:r w:rsidRPr="00652BD0">
        <w:rPr>
          <w:sz w:val="28"/>
          <w:szCs w:val="28"/>
          <w:lang w:val="nb-NO"/>
        </w:rPr>
        <w:tab/>
      </w:r>
      <w:r w:rsidR="00984DDF" w:rsidRPr="00652BD0">
        <w:rPr>
          <w:spacing w:val="4"/>
          <w:sz w:val="28"/>
          <w:szCs w:val="28"/>
          <w:lang w:val="vi-VN"/>
        </w:rPr>
        <w:t>Báo cáo kê khai, đề xuất phương án xử lý để trình cơ quan, người có thẩm quyền phê duyệt; t</w:t>
      </w:r>
      <w:r w:rsidRPr="00652BD0">
        <w:rPr>
          <w:spacing w:val="4"/>
          <w:sz w:val="28"/>
          <w:szCs w:val="28"/>
          <w:lang w:val="vi-VN"/>
        </w:rPr>
        <w:t>hực hiện phương án sắp xếp lại, xử lý đã được cấp có thẩm quyền phê duyệt;</w:t>
      </w:r>
    </w:p>
    <w:p w:rsidR="002A3537" w:rsidRPr="00652BD0" w:rsidRDefault="008621A3" w:rsidP="007F356A">
      <w:pPr>
        <w:tabs>
          <w:tab w:val="left" w:pos="851"/>
        </w:tabs>
        <w:spacing w:after="120"/>
        <w:ind w:firstLine="567"/>
        <w:jc w:val="both"/>
        <w:rPr>
          <w:sz w:val="28"/>
          <w:szCs w:val="28"/>
          <w:lang w:val="nb-NO"/>
        </w:rPr>
      </w:pPr>
      <w:r w:rsidRPr="00652BD0">
        <w:rPr>
          <w:sz w:val="28"/>
          <w:szCs w:val="28"/>
          <w:lang w:val="vi-VN"/>
        </w:rPr>
        <w:t>b)</w:t>
      </w:r>
      <w:r w:rsidRPr="00652BD0">
        <w:rPr>
          <w:sz w:val="28"/>
          <w:szCs w:val="28"/>
          <w:lang w:val="nb-NO"/>
        </w:rPr>
        <w:tab/>
      </w:r>
      <w:r w:rsidRPr="00652BD0">
        <w:rPr>
          <w:sz w:val="28"/>
          <w:szCs w:val="28"/>
          <w:lang w:val="vi-VN"/>
        </w:rPr>
        <w:t>Cung cấp hồ sơ, giấy tờ liên quan đến nhà, đất và tình hình thực hiện phương án được cấp có thẩm quyền phê duyệt phục vụ công tác kiểm tra của cơ quan chức năng kiểm tra;</w:t>
      </w:r>
    </w:p>
    <w:p w:rsidR="002A3537" w:rsidRPr="00652BD0" w:rsidRDefault="008621A3" w:rsidP="007F356A">
      <w:pPr>
        <w:tabs>
          <w:tab w:val="left" w:pos="851"/>
        </w:tabs>
        <w:spacing w:after="120"/>
        <w:ind w:firstLine="567"/>
        <w:jc w:val="both"/>
        <w:rPr>
          <w:sz w:val="28"/>
          <w:szCs w:val="28"/>
          <w:lang w:val="vi-VN"/>
        </w:rPr>
      </w:pPr>
      <w:r w:rsidRPr="00652BD0">
        <w:rPr>
          <w:sz w:val="28"/>
          <w:szCs w:val="28"/>
          <w:lang w:val="vi-VN"/>
        </w:rPr>
        <w:lastRenderedPageBreak/>
        <w:t>c)</w:t>
      </w:r>
      <w:r w:rsidRPr="00652BD0">
        <w:rPr>
          <w:sz w:val="28"/>
          <w:szCs w:val="28"/>
          <w:lang w:val="nb-NO"/>
        </w:rPr>
        <w:tab/>
      </w:r>
      <w:r w:rsidRPr="00652BD0">
        <w:rPr>
          <w:sz w:val="28"/>
          <w:szCs w:val="28"/>
          <w:lang w:val="vi-VN"/>
        </w:rPr>
        <w:t>Tự kiểm tra việc tuân thủ tiêu chuẩn, định mức sử dụng tài sản công</w:t>
      </w:r>
      <w:r w:rsidR="00984DDF" w:rsidRPr="00652BD0">
        <w:rPr>
          <w:sz w:val="28"/>
          <w:szCs w:val="28"/>
          <w:lang w:val="vi-VN"/>
        </w:rPr>
        <w:t>;</w:t>
      </w:r>
    </w:p>
    <w:p w:rsidR="00984DDF" w:rsidRPr="00652BD0" w:rsidRDefault="00984DDF" w:rsidP="00984DDF">
      <w:pPr>
        <w:spacing w:after="120"/>
        <w:ind w:right="170" w:firstLine="562"/>
        <w:jc w:val="both"/>
        <w:rPr>
          <w:iCs/>
          <w:sz w:val="28"/>
          <w:szCs w:val="28"/>
          <w:lang w:val="vi-VN"/>
        </w:rPr>
      </w:pPr>
      <w:r w:rsidRPr="00652BD0">
        <w:rPr>
          <w:iCs/>
          <w:sz w:val="28"/>
          <w:szCs w:val="28"/>
          <w:lang w:val="vi-VN"/>
        </w:rPr>
        <w:t>d) Thực hiện các trách nhiệm khác quy định tại Nghị định này và pháp luật khác có liên quan.</w:t>
      </w:r>
    </w:p>
    <w:p w:rsidR="002A3537" w:rsidRPr="007C666A" w:rsidRDefault="00E203BA" w:rsidP="007F356A">
      <w:pPr>
        <w:tabs>
          <w:tab w:val="left" w:pos="851"/>
        </w:tabs>
        <w:spacing w:after="120"/>
        <w:ind w:firstLine="567"/>
        <w:jc w:val="both"/>
        <w:rPr>
          <w:sz w:val="28"/>
          <w:szCs w:val="28"/>
          <w:lang w:val="nb-NO"/>
        </w:rPr>
      </w:pPr>
      <w:r w:rsidRPr="00652BD0">
        <w:rPr>
          <w:sz w:val="28"/>
          <w:szCs w:val="28"/>
          <w:lang w:val="nb-NO"/>
        </w:rPr>
        <w:t>4</w:t>
      </w:r>
      <w:r w:rsidR="008621A3" w:rsidRPr="00652BD0">
        <w:rPr>
          <w:sz w:val="28"/>
          <w:szCs w:val="28"/>
          <w:lang w:val="vi-VN"/>
        </w:rPr>
        <w:t>.</w:t>
      </w:r>
      <w:r w:rsidR="008621A3" w:rsidRPr="00652BD0">
        <w:rPr>
          <w:sz w:val="28"/>
          <w:szCs w:val="28"/>
          <w:lang w:val="nb-NO"/>
        </w:rPr>
        <w:tab/>
      </w:r>
      <w:r w:rsidR="008621A3" w:rsidRPr="00652BD0">
        <w:rPr>
          <w:sz w:val="28"/>
          <w:szCs w:val="28"/>
          <w:lang w:val="vi-VN"/>
        </w:rPr>
        <w:t xml:space="preserve">Bộ trưởng, Thủ trưởng cơ quan ngang </w:t>
      </w:r>
      <w:r w:rsidR="008621A3" w:rsidRPr="00652BD0">
        <w:rPr>
          <w:sz w:val="28"/>
          <w:szCs w:val="28"/>
          <w:lang w:val="nb-NO"/>
        </w:rPr>
        <w:t>B</w:t>
      </w:r>
      <w:r w:rsidR="008621A3" w:rsidRPr="00652BD0">
        <w:rPr>
          <w:sz w:val="28"/>
          <w:szCs w:val="28"/>
          <w:lang w:val="vi-VN"/>
        </w:rPr>
        <w:t>ộ, cơ quan thuộc Chính phủ, cơ quan khác ở trung ương, Chủ tịch Hội đồng thành viên doanh</w:t>
      </w:r>
      <w:r w:rsidR="008621A3" w:rsidRPr="007C666A">
        <w:rPr>
          <w:sz w:val="28"/>
          <w:szCs w:val="28"/>
          <w:lang w:val="vi-VN"/>
        </w:rPr>
        <w:t xml:space="preserve"> nghiệp Nhà nước, Chủ tịch Hội đồng quản trị công ty cổ phần, Chủ tịch Ủy ban </w:t>
      </w:r>
      <w:r w:rsidR="008621A3" w:rsidRPr="007C666A">
        <w:rPr>
          <w:sz w:val="28"/>
          <w:szCs w:val="28"/>
          <w:lang w:val="nb-NO"/>
        </w:rPr>
        <w:t>n</w:t>
      </w:r>
      <w:r w:rsidR="008621A3" w:rsidRPr="007C666A">
        <w:rPr>
          <w:sz w:val="28"/>
          <w:szCs w:val="28"/>
          <w:lang w:val="vi-VN"/>
        </w:rPr>
        <w:t>hân dân các tỉnh, thành phố trực thuộc trung ương, cơ quan, tổ chức, đơn vị, doanh nghiệp và cá nhân có liên quan chịu trách nhiệm thi hành Nghị định này./.</w:t>
      </w:r>
    </w:p>
    <w:tbl>
      <w:tblPr>
        <w:tblW w:w="0" w:type="auto"/>
        <w:tblBorders>
          <w:top w:val="nil"/>
          <w:bottom w:val="nil"/>
          <w:insideH w:val="nil"/>
          <w:insideV w:val="nil"/>
        </w:tblBorders>
        <w:tblCellMar>
          <w:left w:w="0" w:type="dxa"/>
          <w:right w:w="0" w:type="dxa"/>
        </w:tblCellMar>
        <w:tblLook w:val="04A0"/>
      </w:tblPr>
      <w:tblGrid>
        <w:gridCol w:w="5778"/>
        <w:gridCol w:w="3402"/>
      </w:tblGrid>
      <w:tr w:rsidR="007061FB" w:rsidRPr="007C666A" w:rsidTr="006D1E57">
        <w:tc>
          <w:tcPr>
            <w:tcW w:w="5778" w:type="dxa"/>
            <w:tcBorders>
              <w:top w:val="nil"/>
              <w:left w:val="nil"/>
              <w:bottom w:val="nil"/>
              <w:right w:val="nil"/>
              <w:tl2br w:val="nil"/>
              <w:tr2bl w:val="nil"/>
            </w:tcBorders>
            <w:shd w:val="solid" w:color="FFFFFF" w:fill="auto"/>
            <w:tcMar>
              <w:top w:w="0" w:type="dxa"/>
              <w:left w:w="108" w:type="dxa"/>
              <w:bottom w:w="0" w:type="dxa"/>
              <w:right w:w="108" w:type="dxa"/>
            </w:tcMar>
          </w:tcPr>
          <w:p w:rsidR="007061FB" w:rsidRPr="007C666A" w:rsidRDefault="008263ED">
            <w:pPr>
              <w:spacing w:after="120"/>
              <w:rPr>
                <w:sz w:val="22"/>
                <w:szCs w:val="22"/>
                <w:lang w:val="nb-NO"/>
              </w:rPr>
            </w:pPr>
            <w:r w:rsidRPr="007C666A">
              <w:rPr>
                <w:b/>
                <w:bCs/>
                <w:i/>
                <w:iCs/>
                <w:lang w:val="nb-NO"/>
              </w:rPr>
              <w:t> </w:t>
            </w:r>
            <w:r w:rsidRPr="007C666A">
              <w:rPr>
                <w:b/>
                <w:bCs/>
                <w:i/>
                <w:iCs/>
                <w:lang w:val="vi-VN"/>
              </w:rPr>
              <w:t>Nơi nhận:</w:t>
            </w:r>
            <w:r w:rsidRPr="007C666A">
              <w:rPr>
                <w:b/>
                <w:bCs/>
                <w:i/>
                <w:iCs/>
                <w:sz w:val="22"/>
                <w:szCs w:val="22"/>
                <w:lang w:val="nb-NO"/>
              </w:rPr>
              <w:br/>
            </w:r>
            <w:r w:rsidRPr="007C666A">
              <w:rPr>
                <w:sz w:val="22"/>
                <w:szCs w:val="22"/>
                <w:lang w:val="vi-VN"/>
              </w:rPr>
              <w:t>- Ban Bí thư Trung ương Đảng;</w:t>
            </w:r>
            <w:r w:rsidRPr="007C666A">
              <w:rPr>
                <w:sz w:val="22"/>
                <w:szCs w:val="22"/>
                <w:lang w:val="vi-VN"/>
              </w:rPr>
              <w:br/>
              <w:t xml:space="preserve">- </w:t>
            </w:r>
            <w:r w:rsidR="00D01564" w:rsidRPr="007C666A">
              <w:rPr>
                <w:sz w:val="22"/>
                <w:szCs w:val="22"/>
                <w:lang w:val="nb-NO"/>
              </w:rPr>
              <w:t>C</w:t>
            </w:r>
            <w:r w:rsidRPr="007C666A">
              <w:rPr>
                <w:sz w:val="22"/>
                <w:szCs w:val="22"/>
                <w:lang w:val="vi-VN"/>
              </w:rPr>
              <w:t>ác Phó Thủ tướng Chính phủ;</w:t>
            </w:r>
            <w:r w:rsidRPr="007C666A">
              <w:rPr>
                <w:sz w:val="22"/>
                <w:szCs w:val="22"/>
                <w:lang w:val="vi-VN"/>
              </w:rPr>
              <w:br/>
              <w:t>- Các bộ, cơ quan ngang bộ, cơ quan thuộc Chính phủ;</w:t>
            </w:r>
            <w:r w:rsidRPr="007C666A">
              <w:rPr>
                <w:sz w:val="22"/>
                <w:szCs w:val="22"/>
                <w:lang w:val="vi-VN"/>
              </w:rPr>
              <w:br/>
              <w:t>- HĐND, UBND các tỉnh, thành phố trực thuộc trung ương;</w:t>
            </w:r>
            <w:r w:rsidRPr="007C666A">
              <w:rPr>
                <w:sz w:val="22"/>
                <w:szCs w:val="22"/>
                <w:lang w:val="vi-VN"/>
              </w:rPr>
              <w:br/>
              <w:t>- Văn phòng Trung ương và các Ban của Đảng;</w:t>
            </w:r>
            <w:r w:rsidRPr="007C666A">
              <w:rPr>
                <w:sz w:val="22"/>
                <w:szCs w:val="22"/>
                <w:lang w:val="vi-VN"/>
              </w:rPr>
              <w:br/>
              <w:t>- Văn phòng Tổng Bí thư;</w:t>
            </w:r>
            <w:r w:rsidRPr="007C666A">
              <w:rPr>
                <w:sz w:val="22"/>
                <w:szCs w:val="22"/>
                <w:lang w:val="vi-VN"/>
              </w:rPr>
              <w:br/>
              <w:t>- Văn phòng Chủ tịch nước;</w:t>
            </w:r>
            <w:r w:rsidRPr="007C666A">
              <w:rPr>
                <w:sz w:val="22"/>
                <w:szCs w:val="22"/>
                <w:lang w:val="vi-VN"/>
              </w:rPr>
              <w:br/>
              <w:t>- Hội đồng Dân tộc và các Ủy ban của Quốc hội;</w:t>
            </w:r>
            <w:r w:rsidRPr="007C666A">
              <w:rPr>
                <w:sz w:val="22"/>
                <w:szCs w:val="22"/>
                <w:lang w:val="vi-VN"/>
              </w:rPr>
              <w:br/>
              <w:t>- Văn phòng Quốc hội;</w:t>
            </w:r>
            <w:r w:rsidRPr="007C666A">
              <w:rPr>
                <w:sz w:val="22"/>
                <w:szCs w:val="22"/>
                <w:lang w:val="vi-VN"/>
              </w:rPr>
              <w:br/>
              <w:t>- Toà án nhân dân tối cao;</w:t>
            </w:r>
            <w:r w:rsidRPr="007C666A">
              <w:rPr>
                <w:sz w:val="22"/>
                <w:szCs w:val="22"/>
                <w:lang w:val="vi-VN"/>
              </w:rPr>
              <w:br/>
              <w:t>- Viện kiểm sát nhân dân tối cao;</w:t>
            </w:r>
            <w:r w:rsidRPr="007C666A">
              <w:rPr>
                <w:sz w:val="22"/>
                <w:szCs w:val="22"/>
                <w:lang w:val="vi-VN"/>
              </w:rPr>
              <w:br/>
              <w:t>- Kiểm toán nhà nước;</w:t>
            </w:r>
            <w:r w:rsidRPr="007C666A">
              <w:rPr>
                <w:sz w:val="22"/>
                <w:szCs w:val="22"/>
                <w:lang w:val="vi-VN"/>
              </w:rPr>
              <w:br/>
              <w:t>- Ủy ban Giám sát tài chính Quốc gia;</w:t>
            </w:r>
            <w:r w:rsidRPr="007C666A">
              <w:rPr>
                <w:sz w:val="22"/>
                <w:szCs w:val="22"/>
                <w:lang w:val="vi-VN"/>
              </w:rPr>
              <w:br/>
              <w:t>- Ngân hàng Chính sách xã hội;</w:t>
            </w:r>
            <w:r w:rsidRPr="007C666A">
              <w:rPr>
                <w:sz w:val="22"/>
                <w:szCs w:val="22"/>
                <w:lang w:val="vi-VN"/>
              </w:rPr>
              <w:br/>
              <w:t>- Ngân hàng Phát triển Việt Nam;</w:t>
            </w:r>
            <w:r w:rsidRPr="007C666A">
              <w:rPr>
                <w:sz w:val="22"/>
                <w:szCs w:val="22"/>
                <w:lang w:val="vi-VN"/>
              </w:rPr>
              <w:br/>
              <w:t>- Ủy ban trung ương Mặt trận Tổ quốc Việt Nam;</w:t>
            </w:r>
            <w:r w:rsidRPr="007C666A">
              <w:rPr>
                <w:sz w:val="22"/>
                <w:szCs w:val="22"/>
                <w:lang w:val="vi-VN"/>
              </w:rPr>
              <w:br/>
              <w:t>- Cơ quan trung ương của các đoàn thể;</w:t>
            </w:r>
            <w:r w:rsidRPr="007C666A">
              <w:rPr>
                <w:sz w:val="22"/>
                <w:szCs w:val="22"/>
                <w:lang w:val="vi-VN"/>
              </w:rPr>
              <w:br/>
              <w:t>- VPCP: BTCN, các PCN, Trợ lý TTg, TGĐ Cổng TTĐT, các Vụ, Cục, đơn vị trực t</w:t>
            </w:r>
            <w:r w:rsidR="006E47AC" w:rsidRPr="007C666A">
              <w:rPr>
                <w:sz w:val="22"/>
                <w:szCs w:val="22"/>
                <w:lang w:val="vi-VN"/>
              </w:rPr>
              <w:t>huộc, Công báo;</w:t>
            </w:r>
            <w:r w:rsidR="006E47AC" w:rsidRPr="007C666A">
              <w:rPr>
                <w:sz w:val="22"/>
                <w:szCs w:val="22"/>
                <w:lang w:val="vi-VN"/>
              </w:rPr>
              <w:br/>
              <w:t>- Lưu: VT, CN (</w:t>
            </w:r>
            <w:r w:rsidR="006E47AC" w:rsidRPr="007C666A">
              <w:rPr>
                <w:sz w:val="22"/>
                <w:szCs w:val="22"/>
              </w:rPr>
              <w:t>….</w:t>
            </w:r>
            <w:r w:rsidRPr="007C666A">
              <w:rPr>
                <w:sz w:val="22"/>
                <w:szCs w:val="22"/>
                <w:lang w:val="vi-VN"/>
              </w:rPr>
              <w:t xml:space="preserve">b). </w:t>
            </w:r>
          </w:p>
        </w:tc>
        <w:tc>
          <w:tcPr>
            <w:tcW w:w="3402" w:type="dxa"/>
            <w:tcBorders>
              <w:top w:val="nil"/>
              <w:left w:val="nil"/>
              <w:bottom w:val="nil"/>
              <w:right w:val="nil"/>
              <w:tl2br w:val="nil"/>
              <w:tr2bl w:val="nil"/>
            </w:tcBorders>
            <w:shd w:val="solid" w:color="FFFFFF" w:fill="auto"/>
            <w:tcMar>
              <w:top w:w="0" w:type="dxa"/>
              <w:left w:w="108" w:type="dxa"/>
              <w:bottom w:w="0" w:type="dxa"/>
              <w:right w:w="108" w:type="dxa"/>
            </w:tcMar>
          </w:tcPr>
          <w:p w:rsidR="00CB545B" w:rsidRPr="007C666A" w:rsidRDefault="008263ED" w:rsidP="00B859BC">
            <w:pPr>
              <w:jc w:val="center"/>
              <w:rPr>
                <w:b/>
                <w:bCs/>
                <w:sz w:val="28"/>
                <w:szCs w:val="28"/>
                <w:lang w:val="nb-NO"/>
              </w:rPr>
            </w:pPr>
            <w:r w:rsidRPr="007C666A">
              <w:rPr>
                <w:b/>
                <w:bCs/>
                <w:sz w:val="28"/>
                <w:szCs w:val="28"/>
                <w:lang w:val="vi-VN"/>
              </w:rPr>
              <w:t>TM. CH</w:t>
            </w:r>
            <w:r w:rsidRPr="007C666A">
              <w:rPr>
                <w:b/>
                <w:bCs/>
                <w:sz w:val="28"/>
                <w:szCs w:val="28"/>
                <w:lang w:val="nb-NO"/>
              </w:rPr>
              <w:t>ÍNH</w:t>
            </w:r>
            <w:r w:rsidRPr="007C666A">
              <w:rPr>
                <w:b/>
                <w:bCs/>
                <w:sz w:val="28"/>
                <w:szCs w:val="28"/>
                <w:lang w:val="vi-VN"/>
              </w:rPr>
              <w:t xml:space="preserve"> PH</w:t>
            </w:r>
            <w:r w:rsidRPr="007C666A">
              <w:rPr>
                <w:b/>
                <w:bCs/>
                <w:sz w:val="28"/>
                <w:szCs w:val="28"/>
                <w:lang w:val="nb-NO"/>
              </w:rPr>
              <w:t>Ủ</w:t>
            </w:r>
            <w:r w:rsidRPr="007C666A">
              <w:rPr>
                <w:b/>
                <w:bCs/>
                <w:sz w:val="28"/>
                <w:szCs w:val="28"/>
                <w:lang w:val="vi-VN"/>
              </w:rPr>
              <w:br/>
              <w:t>THỦ TƯỚNG</w:t>
            </w:r>
            <w:r w:rsidRPr="007C666A">
              <w:rPr>
                <w:b/>
                <w:bCs/>
                <w:sz w:val="28"/>
                <w:szCs w:val="28"/>
                <w:lang w:val="vi-VN"/>
              </w:rPr>
              <w:br/>
            </w:r>
            <w:r w:rsidRPr="007C666A">
              <w:rPr>
                <w:b/>
                <w:bCs/>
                <w:sz w:val="28"/>
                <w:szCs w:val="28"/>
                <w:lang w:val="vi-VN"/>
              </w:rPr>
              <w:br/>
            </w:r>
            <w:r w:rsidRPr="007C666A">
              <w:rPr>
                <w:b/>
                <w:bCs/>
                <w:sz w:val="28"/>
                <w:szCs w:val="28"/>
                <w:lang w:val="vi-VN"/>
              </w:rPr>
              <w:br/>
            </w:r>
          </w:p>
          <w:p w:rsidR="00CB545B" w:rsidRPr="007C666A" w:rsidRDefault="00CB545B" w:rsidP="00B859BC">
            <w:pPr>
              <w:jc w:val="center"/>
              <w:rPr>
                <w:b/>
                <w:bCs/>
                <w:sz w:val="28"/>
                <w:szCs w:val="28"/>
                <w:lang w:val="nb-NO"/>
              </w:rPr>
            </w:pPr>
          </w:p>
          <w:p w:rsidR="007061FB" w:rsidRPr="007C666A" w:rsidRDefault="008263ED">
            <w:pPr>
              <w:jc w:val="center"/>
              <w:rPr>
                <w:sz w:val="22"/>
                <w:szCs w:val="22"/>
              </w:rPr>
            </w:pPr>
            <w:r w:rsidRPr="007C666A">
              <w:rPr>
                <w:b/>
                <w:bCs/>
                <w:sz w:val="28"/>
                <w:szCs w:val="28"/>
                <w:lang w:val="vi-VN"/>
              </w:rPr>
              <w:br/>
            </w:r>
            <w:r w:rsidRPr="007C666A">
              <w:rPr>
                <w:b/>
                <w:bCs/>
                <w:sz w:val="28"/>
                <w:szCs w:val="28"/>
                <w:lang w:val="vi-VN"/>
              </w:rPr>
              <w:br/>
            </w:r>
            <w:r w:rsidR="008621A3" w:rsidRPr="007C666A">
              <w:rPr>
                <w:b/>
                <w:bCs/>
                <w:sz w:val="28"/>
                <w:szCs w:val="28"/>
                <w:lang w:val="nb-NO"/>
              </w:rPr>
              <w:t xml:space="preserve"> </w:t>
            </w:r>
            <w:r w:rsidR="00D01564" w:rsidRPr="007C666A">
              <w:rPr>
                <w:b/>
                <w:bCs/>
                <w:sz w:val="28"/>
                <w:szCs w:val="28"/>
              </w:rPr>
              <w:t>Phạm Minh Chính</w:t>
            </w:r>
          </w:p>
        </w:tc>
      </w:tr>
    </w:tbl>
    <w:p w:rsidR="00C2550F" w:rsidRPr="007C666A" w:rsidRDefault="00C2550F" w:rsidP="00FB2782">
      <w:pPr>
        <w:tabs>
          <w:tab w:val="left" w:pos="851"/>
        </w:tabs>
        <w:spacing w:before="120" w:after="120"/>
        <w:ind w:firstLine="567"/>
        <w:jc w:val="both"/>
        <w:rPr>
          <w:sz w:val="22"/>
          <w:szCs w:val="22"/>
        </w:rPr>
      </w:pPr>
    </w:p>
    <w:p w:rsidR="00C2550F" w:rsidRPr="007C666A" w:rsidRDefault="00C2550F" w:rsidP="00FB2782">
      <w:pPr>
        <w:tabs>
          <w:tab w:val="left" w:pos="851"/>
        </w:tabs>
        <w:spacing w:before="120" w:after="120"/>
        <w:ind w:firstLine="567"/>
        <w:jc w:val="both"/>
        <w:rPr>
          <w:sz w:val="22"/>
          <w:szCs w:val="22"/>
        </w:rPr>
      </w:pPr>
    </w:p>
    <w:p w:rsidR="0049490A" w:rsidRPr="007C666A" w:rsidRDefault="008263ED" w:rsidP="00E845FE">
      <w:pPr>
        <w:jc w:val="center"/>
        <w:rPr>
          <w:sz w:val="28"/>
          <w:szCs w:val="28"/>
        </w:rPr>
      </w:pPr>
      <w:r w:rsidRPr="007C666A">
        <w:rPr>
          <w:sz w:val="36"/>
          <w:szCs w:val="36"/>
        </w:rPr>
        <w:br w:type="page"/>
      </w:r>
      <w:bookmarkStart w:id="81" w:name="chuong_pl"/>
      <w:r w:rsidRPr="007C666A">
        <w:rPr>
          <w:b/>
          <w:bCs/>
          <w:sz w:val="28"/>
          <w:szCs w:val="28"/>
          <w:lang w:val="vi-VN"/>
        </w:rPr>
        <w:lastRenderedPageBreak/>
        <w:t>PHỤ LỤC</w:t>
      </w:r>
      <w:bookmarkEnd w:id="81"/>
    </w:p>
    <w:p w:rsidR="0049490A" w:rsidRPr="007C666A" w:rsidRDefault="008263ED" w:rsidP="00FB2782">
      <w:pPr>
        <w:spacing w:before="120"/>
        <w:jc w:val="center"/>
        <w:rPr>
          <w:i/>
          <w:iCs/>
          <w:sz w:val="28"/>
          <w:szCs w:val="28"/>
        </w:rPr>
      </w:pPr>
      <w:r w:rsidRPr="007C666A">
        <w:rPr>
          <w:i/>
          <w:iCs/>
          <w:sz w:val="28"/>
          <w:szCs w:val="28"/>
        </w:rPr>
        <w:t>(</w:t>
      </w:r>
      <w:bookmarkStart w:id="82" w:name="chuong_pl_name"/>
      <w:r w:rsidRPr="007C666A">
        <w:rPr>
          <w:i/>
          <w:iCs/>
          <w:sz w:val="28"/>
          <w:szCs w:val="28"/>
        </w:rPr>
        <w:t>K</w:t>
      </w:r>
      <w:r w:rsidRPr="007C666A">
        <w:rPr>
          <w:rFonts w:hint="eastAsia"/>
          <w:i/>
          <w:iCs/>
          <w:sz w:val="28"/>
          <w:szCs w:val="28"/>
        </w:rPr>
        <w:t>è</w:t>
      </w:r>
      <w:r w:rsidRPr="007C666A">
        <w:rPr>
          <w:i/>
          <w:iCs/>
          <w:sz w:val="28"/>
          <w:szCs w:val="28"/>
        </w:rPr>
        <w:t xml:space="preserve">m </w:t>
      </w:r>
      <w:proofErr w:type="gramStart"/>
      <w:r w:rsidRPr="007C666A">
        <w:rPr>
          <w:i/>
          <w:iCs/>
          <w:sz w:val="28"/>
          <w:szCs w:val="28"/>
        </w:rPr>
        <w:t>theo</w:t>
      </w:r>
      <w:proofErr w:type="gramEnd"/>
      <w:r w:rsidRPr="007C666A">
        <w:rPr>
          <w:i/>
          <w:iCs/>
          <w:sz w:val="28"/>
          <w:szCs w:val="28"/>
        </w:rPr>
        <w:t xml:space="preserve"> Nghị </w:t>
      </w:r>
      <w:r w:rsidRPr="007C666A">
        <w:rPr>
          <w:rFonts w:hint="eastAsia"/>
          <w:i/>
          <w:iCs/>
          <w:sz w:val="28"/>
          <w:szCs w:val="28"/>
        </w:rPr>
        <w:t>đ</w:t>
      </w:r>
      <w:r w:rsidRPr="007C666A">
        <w:rPr>
          <w:i/>
          <w:iCs/>
          <w:sz w:val="28"/>
          <w:szCs w:val="28"/>
        </w:rPr>
        <w:t xml:space="preserve">ịnh số </w:t>
      </w:r>
      <w:r w:rsidRPr="007C666A">
        <w:rPr>
          <w:rFonts w:hint="eastAsia"/>
          <w:i/>
          <w:iCs/>
          <w:sz w:val="28"/>
          <w:szCs w:val="28"/>
        </w:rPr>
        <w:t>…</w:t>
      </w:r>
      <w:r w:rsidRPr="007C666A">
        <w:rPr>
          <w:i/>
          <w:iCs/>
          <w:sz w:val="28"/>
          <w:szCs w:val="28"/>
        </w:rPr>
        <w:t>./2023/N</w:t>
      </w:r>
      <w:r w:rsidRPr="007C666A">
        <w:rPr>
          <w:rFonts w:hint="eastAsia"/>
          <w:i/>
          <w:iCs/>
          <w:sz w:val="28"/>
          <w:szCs w:val="28"/>
        </w:rPr>
        <w:t>Đ</w:t>
      </w:r>
      <w:r w:rsidRPr="007C666A">
        <w:rPr>
          <w:i/>
          <w:iCs/>
          <w:sz w:val="28"/>
          <w:szCs w:val="28"/>
        </w:rPr>
        <w:t>-CP ng</w:t>
      </w:r>
      <w:r w:rsidRPr="007C666A">
        <w:rPr>
          <w:rFonts w:hint="eastAsia"/>
          <w:i/>
          <w:iCs/>
          <w:sz w:val="28"/>
          <w:szCs w:val="28"/>
        </w:rPr>
        <w:t>à</w:t>
      </w:r>
      <w:r w:rsidRPr="007C666A">
        <w:rPr>
          <w:i/>
          <w:iCs/>
          <w:sz w:val="28"/>
          <w:szCs w:val="28"/>
        </w:rPr>
        <w:t xml:space="preserve">y </w:t>
      </w:r>
      <w:r w:rsidRPr="007C666A">
        <w:rPr>
          <w:rFonts w:hint="eastAsia"/>
          <w:i/>
          <w:iCs/>
          <w:sz w:val="28"/>
          <w:szCs w:val="28"/>
        </w:rPr>
        <w:t>…</w:t>
      </w:r>
      <w:r w:rsidRPr="007C666A">
        <w:rPr>
          <w:i/>
          <w:iCs/>
          <w:sz w:val="28"/>
          <w:szCs w:val="28"/>
        </w:rPr>
        <w:t>/</w:t>
      </w:r>
      <w:r w:rsidRPr="007C666A">
        <w:rPr>
          <w:rFonts w:hint="eastAsia"/>
          <w:i/>
          <w:iCs/>
          <w:sz w:val="28"/>
          <w:szCs w:val="28"/>
        </w:rPr>
        <w:t>…</w:t>
      </w:r>
      <w:r w:rsidRPr="007C666A">
        <w:rPr>
          <w:i/>
          <w:iCs/>
          <w:sz w:val="28"/>
          <w:szCs w:val="28"/>
        </w:rPr>
        <w:t>/2023 của Ch</w:t>
      </w:r>
      <w:r w:rsidRPr="007C666A">
        <w:rPr>
          <w:rFonts w:hint="eastAsia"/>
          <w:i/>
          <w:iCs/>
          <w:sz w:val="28"/>
          <w:szCs w:val="28"/>
        </w:rPr>
        <w:t>í</w:t>
      </w:r>
      <w:r w:rsidRPr="007C666A">
        <w:rPr>
          <w:i/>
          <w:iCs/>
          <w:sz w:val="28"/>
          <w:szCs w:val="28"/>
        </w:rPr>
        <w:t>nh phủ</w:t>
      </w:r>
      <w:bookmarkEnd w:id="82"/>
      <w:r w:rsidRPr="007C666A">
        <w:rPr>
          <w:i/>
          <w:iCs/>
          <w:sz w:val="28"/>
          <w:szCs w:val="28"/>
          <w:lang w:val="vi-VN"/>
        </w:rPr>
        <w:t>)</w:t>
      </w:r>
    </w:p>
    <w:p w:rsidR="00FB2782" w:rsidRPr="007C666A" w:rsidRDefault="00FB2782" w:rsidP="00FB2782">
      <w:pPr>
        <w:spacing w:before="1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677"/>
        <w:gridCol w:w="7509"/>
      </w:tblGrid>
      <w:tr w:rsidR="007061FB" w:rsidRPr="007C666A" w:rsidTr="007061FB">
        <w:tc>
          <w:tcPr>
            <w:tcW w:w="1677" w:type="dxa"/>
          </w:tcPr>
          <w:p w:rsidR="007061FB" w:rsidRPr="007C666A" w:rsidRDefault="008263ED" w:rsidP="00FB2782">
            <w:pPr>
              <w:spacing w:before="60" w:after="60"/>
              <w:jc w:val="both"/>
              <w:rPr>
                <w:sz w:val="28"/>
                <w:szCs w:val="28"/>
              </w:rPr>
            </w:pPr>
            <w:r w:rsidRPr="007C666A">
              <w:rPr>
                <w:sz w:val="28"/>
                <w:szCs w:val="28"/>
              </w:rPr>
              <w:t>Mẫu số 01a</w:t>
            </w:r>
          </w:p>
        </w:tc>
        <w:tc>
          <w:tcPr>
            <w:tcW w:w="7509" w:type="dxa"/>
          </w:tcPr>
          <w:p w:rsidR="007061FB" w:rsidRPr="007C666A" w:rsidRDefault="00557B85" w:rsidP="00A6065C">
            <w:pPr>
              <w:spacing w:before="60" w:after="60"/>
              <w:jc w:val="both"/>
              <w:rPr>
                <w:sz w:val="28"/>
                <w:szCs w:val="28"/>
              </w:rPr>
            </w:pPr>
            <w:r>
              <w:rPr>
                <w:sz w:val="28"/>
                <w:szCs w:val="28"/>
              </w:rPr>
              <w:t>Báo cáo kê khai và đề xuất phương án (</w:t>
            </w:r>
            <w:r w:rsidR="008263ED" w:rsidRPr="007C666A">
              <w:rPr>
                <w:sz w:val="28"/>
                <w:szCs w:val="28"/>
              </w:rPr>
              <w:t>Áp dụng cho cơ quan, tổ chức, đơn vị, doanh nghiệp trực tiếp quản lý, sử dụng nhà, đất</w:t>
            </w:r>
            <w:r>
              <w:rPr>
                <w:sz w:val="28"/>
                <w:szCs w:val="28"/>
              </w:rPr>
              <w:t>)</w:t>
            </w:r>
            <w:r w:rsidR="003930E3">
              <w:rPr>
                <w:sz w:val="28"/>
                <w:szCs w:val="28"/>
              </w:rPr>
              <w:t>.</w:t>
            </w:r>
          </w:p>
        </w:tc>
      </w:tr>
      <w:tr w:rsidR="007061FB" w:rsidRPr="007C666A" w:rsidTr="007061FB">
        <w:tc>
          <w:tcPr>
            <w:tcW w:w="1677" w:type="dxa"/>
          </w:tcPr>
          <w:p w:rsidR="007061FB" w:rsidRPr="007C666A" w:rsidRDefault="008263ED" w:rsidP="00FB2782">
            <w:pPr>
              <w:spacing w:before="60" w:after="60"/>
              <w:jc w:val="both"/>
              <w:rPr>
                <w:sz w:val="28"/>
                <w:szCs w:val="28"/>
                <w:lang w:val="vi-VN"/>
              </w:rPr>
            </w:pPr>
            <w:r w:rsidRPr="007C666A">
              <w:rPr>
                <w:sz w:val="28"/>
                <w:szCs w:val="28"/>
              </w:rPr>
              <w:t>Mẫu số 01b</w:t>
            </w:r>
          </w:p>
        </w:tc>
        <w:tc>
          <w:tcPr>
            <w:tcW w:w="7509" w:type="dxa"/>
          </w:tcPr>
          <w:p w:rsidR="007061FB" w:rsidRPr="007C666A" w:rsidRDefault="00557B85" w:rsidP="00A6065C">
            <w:pPr>
              <w:spacing w:before="60" w:after="60"/>
              <w:jc w:val="both"/>
              <w:rPr>
                <w:sz w:val="28"/>
                <w:szCs w:val="28"/>
                <w:lang w:val="vi-VN"/>
              </w:rPr>
            </w:pPr>
            <w:r>
              <w:rPr>
                <w:sz w:val="28"/>
                <w:szCs w:val="28"/>
              </w:rPr>
              <w:t xml:space="preserve">Báo cáo kê khai và đề xuất phương án </w:t>
            </w:r>
            <w:r>
              <w:rPr>
                <w:sz w:val="28"/>
                <w:szCs w:val="28"/>
                <w:lang w:val="vi-VN"/>
              </w:rPr>
              <w:t>(</w:t>
            </w:r>
            <w:r w:rsidR="008263ED" w:rsidRPr="007C666A">
              <w:rPr>
                <w:sz w:val="28"/>
                <w:szCs w:val="28"/>
                <w:lang w:val="vi-VN"/>
              </w:rPr>
              <w:t>Áp dụng cho cơ quan quản lý cấp trên, doanh nghiệp cấp trên</w:t>
            </w:r>
            <w:r>
              <w:rPr>
                <w:sz w:val="28"/>
                <w:szCs w:val="28"/>
                <w:lang w:val="vi-VN"/>
              </w:rPr>
              <w:t>)</w:t>
            </w:r>
            <w:r w:rsidR="008263ED" w:rsidRPr="007C666A">
              <w:rPr>
                <w:sz w:val="28"/>
                <w:szCs w:val="28"/>
                <w:lang w:val="vi-VN"/>
              </w:rPr>
              <w:t>.</w:t>
            </w:r>
          </w:p>
        </w:tc>
      </w:tr>
      <w:tr w:rsidR="00A6065C" w:rsidRPr="007C666A" w:rsidTr="007061FB">
        <w:tc>
          <w:tcPr>
            <w:tcW w:w="1677" w:type="dxa"/>
          </w:tcPr>
          <w:p w:rsidR="00A6065C" w:rsidRPr="007C666A" w:rsidRDefault="00A6065C" w:rsidP="00FB2782">
            <w:pPr>
              <w:spacing w:before="60" w:after="60"/>
              <w:jc w:val="both"/>
              <w:rPr>
                <w:sz w:val="28"/>
                <w:szCs w:val="28"/>
              </w:rPr>
            </w:pPr>
            <w:r w:rsidRPr="007C666A">
              <w:rPr>
                <w:sz w:val="28"/>
                <w:szCs w:val="28"/>
              </w:rPr>
              <w:t>Mẫu số 01c</w:t>
            </w:r>
          </w:p>
        </w:tc>
        <w:tc>
          <w:tcPr>
            <w:tcW w:w="7509" w:type="dxa"/>
          </w:tcPr>
          <w:p w:rsidR="00A6065C" w:rsidRPr="007C666A" w:rsidRDefault="00557B85" w:rsidP="003930E3">
            <w:pPr>
              <w:spacing w:before="60" w:after="60"/>
              <w:jc w:val="both"/>
              <w:rPr>
                <w:sz w:val="28"/>
                <w:szCs w:val="28"/>
              </w:rPr>
            </w:pPr>
            <w:r>
              <w:rPr>
                <w:sz w:val="28"/>
                <w:szCs w:val="28"/>
              </w:rPr>
              <w:t>Báo cáo kê khai và đề xuất phương án (</w:t>
            </w:r>
            <w:r w:rsidR="00A6065C" w:rsidRPr="007C666A">
              <w:rPr>
                <w:sz w:val="28"/>
                <w:szCs w:val="28"/>
              </w:rPr>
              <w:t>Áp dụng cho</w:t>
            </w:r>
            <w:r w:rsidR="007B1A11" w:rsidRPr="007C666A">
              <w:rPr>
                <w:sz w:val="28"/>
                <w:szCs w:val="28"/>
              </w:rPr>
              <w:t xml:space="preserve"> c</w:t>
            </w:r>
            <w:r w:rsidR="00A6065C" w:rsidRPr="007C666A">
              <w:rPr>
                <w:sz w:val="28"/>
                <w:szCs w:val="28"/>
              </w:rPr>
              <w:t>ơ quan có thẩm quyền lập phương án</w:t>
            </w:r>
            <w:r>
              <w:rPr>
                <w:sz w:val="28"/>
                <w:szCs w:val="28"/>
              </w:rPr>
              <w:t>)</w:t>
            </w:r>
            <w:r w:rsidR="003930E3">
              <w:rPr>
                <w:sz w:val="28"/>
                <w:szCs w:val="28"/>
              </w:rPr>
              <w:t>.</w:t>
            </w:r>
          </w:p>
        </w:tc>
      </w:tr>
      <w:tr w:rsidR="00FB2782" w:rsidRPr="007C666A" w:rsidTr="007061FB">
        <w:tc>
          <w:tcPr>
            <w:tcW w:w="1677" w:type="dxa"/>
          </w:tcPr>
          <w:p w:rsidR="00FB2782" w:rsidRPr="007C666A" w:rsidRDefault="008263ED" w:rsidP="00FB2782">
            <w:pPr>
              <w:spacing w:before="60" w:after="60"/>
              <w:jc w:val="both"/>
              <w:rPr>
                <w:sz w:val="28"/>
                <w:szCs w:val="28"/>
              </w:rPr>
            </w:pPr>
            <w:r w:rsidRPr="007C666A">
              <w:rPr>
                <w:sz w:val="28"/>
                <w:szCs w:val="28"/>
                <w:lang w:val="vi-VN"/>
              </w:rPr>
              <w:t>M</w:t>
            </w:r>
            <w:r w:rsidRPr="007C666A">
              <w:rPr>
                <w:sz w:val="28"/>
                <w:szCs w:val="28"/>
              </w:rPr>
              <w:t>ẫ</w:t>
            </w:r>
            <w:r w:rsidRPr="007C666A">
              <w:rPr>
                <w:sz w:val="28"/>
                <w:szCs w:val="28"/>
                <w:lang w:val="vi-VN"/>
              </w:rPr>
              <w:t>u số 02</w:t>
            </w:r>
          </w:p>
        </w:tc>
        <w:tc>
          <w:tcPr>
            <w:tcW w:w="7509" w:type="dxa"/>
          </w:tcPr>
          <w:p w:rsidR="00FB2782" w:rsidRPr="007C666A" w:rsidRDefault="008263ED" w:rsidP="00A6065C">
            <w:pPr>
              <w:spacing w:before="60" w:after="60"/>
              <w:jc w:val="both"/>
              <w:rPr>
                <w:sz w:val="28"/>
                <w:szCs w:val="28"/>
              </w:rPr>
            </w:pPr>
            <w:r w:rsidRPr="007C666A">
              <w:rPr>
                <w:sz w:val="28"/>
                <w:szCs w:val="28"/>
                <w:lang w:val="vi-VN"/>
              </w:rPr>
              <w:t>Biên bản kiểm tra hiện trạng nhà, đất</w:t>
            </w:r>
          </w:p>
        </w:tc>
      </w:tr>
      <w:tr w:rsidR="00234991" w:rsidRPr="007C666A" w:rsidTr="007061FB">
        <w:tc>
          <w:tcPr>
            <w:tcW w:w="1677" w:type="dxa"/>
          </w:tcPr>
          <w:p w:rsidR="00234991" w:rsidRPr="007C666A" w:rsidRDefault="00234991" w:rsidP="00FB2782">
            <w:pPr>
              <w:spacing w:before="60" w:after="60"/>
              <w:jc w:val="both"/>
              <w:rPr>
                <w:sz w:val="28"/>
                <w:szCs w:val="28"/>
              </w:rPr>
            </w:pPr>
            <w:r w:rsidRPr="007C666A">
              <w:rPr>
                <w:sz w:val="28"/>
                <w:szCs w:val="28"/>
              </w:rPr>
              <w:t>Mẫu số 03</w:t>
            </w:r>
          </w:p>
        </w:tc>
        <w:tc>
          <w:tcPr>
            <w:tcW w:w="7509" w:type="dxa"/>
          </w:tcPr>
          <w:p w:rsidR="00234991" w:rsidRPr="007C666A" w:rsidRDefault="00234991" w:rsidP="00A6065C">
            <w:pPr>
              <w:spacing w:line="252" w:lineRule="auto"/>
              <w:ind w:right="173"/>
              <w:jc w:val="both"/>
              <w:rPr>
                <w:sz w:val="28"/>
                <w:szCs w:val="28"/>
                <w:lang w:val="vi-VN"/>
              </w:rPr>
            </w:pPr>
            <w:r w:rsidRPr="007C666A">
              <w:rPr>
                <w:sz w:val="28"/>
                <w:szCs w:val="28"/>
                <w:lang w:val="vi-VN"/>
              </w:rPr>
              <w:t>Báo cáo tổng hợp kết quả thực hiện việc sắp xếp lại, xử lý nhà, đất</w:t>
            </w:r>
          </w:p>
        </w:tc>
      </w:tr>
    </w:tbl>
    <w:p w:rsidR="00FB2782" w:rsidRPr="007C666A" w:rsidRDefault="00FB2782" w:rsidP="00FB2782">
      <w:pPr>
        <w:spacing w:before="120"/>
        <w:jc w:val="right"/>
        <w:rPr>
          <w:b/>
          <w:bCs/>
          <w:sz w:val="26"/>
          <w:szCs w:val="26"/>
          <w:lang w:val="vi-VN"/>
        </w:rPr>
      </w:pPr>
      <w:bookmarkStart w:id="83" w:name="chuong_pl_1"/>
    </w:p>
    <w:p w:rsidR="0049490A" w:rsidRPr="007C666A" w:rsidRDefault="008263ED" w:rsidP="00FB2782">
      <w:pPr>
        <w:spacing w:before="120"/>
        <w:jc w:val="right"/>
        <w:rPr>
          <w:sz w:val="26"/>
          <w:szCs w:val="26"/>
          <w:vertAlign w:val="superscript"/>
        </w:rPr>
      </w:pPr>
      <w:r w:rsidRPr="007C666A">
        <w:rPr>
          <w:b/>
          <w:bCs/>
          <w:sz w:val="26"/>
          <w:szCs w:val="26"/>
          <w:lang w:val="vi-VN"/>
        </w:rPr>
        <w:br w:type="page"/>
      </w:r>
      <w:r w:rsidRPr="007C666A">
        <w:rPr>
          <w:b/>
          <w:bCs/>
          <w:sz w:val="26"/>
          <w:szCs w:val="26"/>
          <w:lang w:val="vi-VN"/>
        </w:rPr>
        <w:lastRenderedPageBreak/>
        <w:t>Mẫu số 01</w:t>
      </w:r>
      <w:bookmarkEnd w:id="83"/>
      <w:r w:rsidRPr="007C666A">
        <w:rPr>
          <w:b/>
          <w:bCs/>
          <w:sz w:val="26"/>
          <w:szCs w:val="26"/>
          <w:lang w:val="vi-VN"/>
        </w:rPr>
        <w:t>a</w:t>
      </w:r>
    </w:p>
    <w:p w:rsidR="0049490A" w:rsidRPr="007C666A" w:rsidRDefault="008263ED" w:rsidP="00FB2782">
      <w:pPr>
        <w:spacing w:before="120"/>
        <w:jc w:val="both"/>
        <w:rPr>
          <w:sz w:val="26"/>
          <w:szCs w:val="26"/>
        </w:rPr>
      </w:pPr>
      <w:r w:rsidRPr="007C666A">
        <w:rPr>
          <w:b/>
          <w:bCs/>
          <w:sz w:val="26"/>
          <w:szCs w:val="26"/>
          <w:lang w:val="vi-VN"/>
        </w:rPr>
        <w:t>Cơ quan, tổ chức, đơn vị, doanh nghiệp: ………………….</w:t>
      </w:r>
      <w:r w:rsidR="001E36CE" w:rsidRPr="007C666A">
        <w:rPr>
          <w:b/>
          <w:bCs/>
          <w:sz w:val="26"/>
          <w:szCs w:val="26"/>
        </w:rPr>
        <w:t>(*)</w:t>
      </w:r>
    </w:p>
    <w:p w:rsidR="00423040" w:rsidRPr="007C666A" w:rsidRDefault="00423040" w:rsidP="00FB2782">
      <w:pPr>
        <w:spacing w:before="120"/>
        <w:jc w:val="center"/>
        <w:rPr>
          <w:b/>
          <w:bCs/>
          <w:sz w:val="2"/>
          <w:szCs w:val="26"/>
        </w:rPr>
      </w:pPr>
      <w:bookmarkStart w:id="84" w:name="chuong_pl_1_name"/>
    </w:p>
    <w:bookmarkEnd w:id="84"/>
    <w:p w:rsidR="00463B19" w:rsidRPr="007C666A" w:rsidRDefault="005B1AB5" w:rsidP="00FB2782">
      <w:pPr>
        <w:spacing w:before="120"/>
        <w:jc w:val="center"/>
        <w:rPr>
          <w:b/>
          <w:bCs/>
          <w:sz w:val="26"/>
          <w:szCs w:val="26"/>
        </w:rPr>
      </w:pPr>
      <w:r w:rsidRPr="007C666A">
        <w:rPr>
          <w:b/>
          <w:bCs/>
          <w:sz w:val="26"/>
          <w:szCs w:val="26"/>
        </w:rPr>
        <w:t>BÁO CÁO KÊ KHAI VÀ ĐỀ XUẤT PHƯƠNG ÁN</w:t>
      </w:r>
    </w:p>
    <w:p w:rsidR="009637E7" w:rsidRPr="007C666A" w:rsidRDefault="009637E7" w:rsidP="00FB2782">
      <w:pPr>
        <w:spacing w:before="120"/>
        <w:jc w:val="center"/>
        <w:rPr>
          <w:b/>
          <w:bCs/>
          <w:spacing w:val="-4"/>
          <w:sz w:val="2"/>
          <w:szCs w:val="26"/>
        </w:rPr>
      </w:pPr>
    </w:p>
    <w:tbl>
      <w:tblPr>
        <w:tblW w:w="1015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92"/>
        <w:gridCol w:w="1108"/>
        <w:gridCol w:w="564"/>
        <w:gridCol w:w="843"/>
        <w:gridCol w:w="982"/>
        <w:gridCol w:w="862"/>
        <w:gridCol w:w="863"/>
        <w:gridCol w:w="1099"/>
        <w:gridCol w:w="896"/>
        <w:gridCol w:w="841"/>
        <w:gridCol w:w="938"/>
        <w:gridCol w:w="564"/>
      </w:tblGrid>
      <w:tr w:rsidR="00234991" w:rsidRPr="007C666A" w:rsidTr="00234991">
        <w:tc>
          <w:tcPr>
            <w:tcW w:w="592" w:type="dxa"/>
            <w:vMerge w:val="restart"/>
            <w:vAlign w:val="center"/>
          </w:tcPr>
          <w:p w:rsidR="00234991" w:rsidRPr="007C666A" w:rsidRDefault="00234991" w:rsidP="000D67E6">
            <w:pPr>
              <w:spacing w:before="60" w:after="60"/>
              <w:jc w:val="center"/>
              <w:rPr>
                <w:bCs/>
                <w:spacing w:val="-4"/>
              </w:rPr>
            </w:pPr>
            <w:r w:rsidRPr="007C666A">
              <w:rPr>
                <w:bCs/>
                <w:spacing w:val="-4"/>
              </w:rPr>
              <w:t>STT</w:t>
            </w:r>
          </w:p>
          <w:p w:rsidR="00234991" w:rsidRPr="007C666A" w:rsidRDefault="00234991" w:rsidP="000D67E6">
            <w:pPr>
              <w:spacing w:before="60" w:after="60"/>
              <w:jc w:val="center"/>
              <w:rPr>
                <w:bCs/>
                <w:spacing w:val="-4"/>
              </w:rPr>
            </w:pPr>
          </w:p>
        </w:tc>
        <w:tc>
          <w:tcPr>
            <w:tcW w:w="1108" w:type="dxa"/>
            <w:vMerge w:val="restart"/>
            <w:vAlign w:val="center"/>
          </w:tcPr>
          <w:p w:rsidR="00234991" w:rsidRPr="007C666A" w:rsidRDefault="00234991" w:rsidP="000D67E6">
            <w:pPr>
              <w:spacing w:before="60" w:after="60"/>
              <w:jc w:val="center"/>
              <w:rPr>
                <w:bCs/>
                <w:spacing w:val="-4"/>
              </w:rPr>
            </w:pPr>
            <w:r w:rsidRPr="007C666A">
              <w:rPr>
                <w:bCs/>
                <w:spacing w:val="-4"/>
              </w:rPr>
              <w:t>Đơn vị/Địa chỉ nhà đất</w:t>
            </w:r>
          </w:p>
        </w:tc>
        <w:tc>
          <w:tcPr>
            <w:tcW w:w="2389" w:type="dxa"/>
            <w:gridSpan w:val="3"/>
            <w:vAlign w:val="center"/>
          </w:tcPr>
          <w:p w:rsidR="00234991" w:rsidRPr="007C666A" w:rsidRDefault="00234991" w:rsidP="000D67E6">
            <w:pPr>
              <w:spacing w:before="60" w:after="60"/>
              <w:jc w:val="center"/>
              <w:rPr>
                <w:bCs/>
                <w:spacing w:val="-4"/>
              </w:rPr>
            </w:pPr>
            <w:r w:rsidRPr="007C666A">
              <w:rPr>
                <w:bCs/>
                <w:spacing w:val="-4"/>
              </w:rPr>
              <w:t>Diện tích (m</w:t>
            </w:r>
            <w:r w:rsidRPr="007C666A">
              <w:rPr>
                <w:bCs/>
                <w:spacing w:val="-4"/>
                <w:vertAlign w:val="superscript"/>
              </w:rPr>
              <w:t>2</w:t>
            </w:r>
            <w:r w:rsidRPr="007C666A">
              <w:rPr>
                <w:bCs/>
                <w:spacing w:val="-4"/>
              </w:rPr>
              <w:t>)</w:t>
            </w:r>
          </w:p>
        </w:tc>
        <w:tc>
          <w:tcPr>
            <w:tcW w:w="862" w:type="dxa"/>
            <w:vMerge w:val="restart"/>
          </w:tcPr>
          <w:p w:rsidR="00234991" w:rsidRPr="007C666A" w:rsidRDefault="00234991" w:rsidP="000D67E6">
            <w:pPr>
              <w:spacing w:before="60" w:after="60"/>
              <w:jc w:val="center"/>
              <w:rPr>
                <w:bCs/>
                <w:spacing w:val="-4"/>
              </w:rPr>
            </w:pPr>
          </w:p>
          <w:p w:rsidR="00234991" w:rsidRPr="007C666A" w:rsidRDefault="00234991" w:rsidP="000D67E6">
            <w:pPr>
              <w:spacing w:before="60" w:after="60"/>
              <w:jc w:val="center"/>
              <w:rPr>
                <w:bCs/>
                <w:spacing w:val="-4"/>
              </w:rPr>
            </w:pPr>
            <w:r w:rsidRPr="007C666A">
              <w:rPr>
                <w:bCs/>
                <w:spacing w:val="-4"/>
              </w:rPr>
              <w:t>Tài sản khác</w:t>
            </w:r>
          </w:p>
        </w:tc>
        <w:tc>
          <w:tcPr>
            <w:tcW w:w="863" w:type="dxa"/>
            <w:vMerge w:val="restart"/>
            <w:vAlign w:val="center"/>
          </w:tcPr>
          <w:p w:rsidR="00234991" w:rsidRPr="007C666A" w:rsidRDefault="00234991" w:rsidP="000D67E6">
            <w:pPr>
              <w:spacing w:before="60" w:after="60"/>
              <w:jc w:val="center"/>
              <w:rPr>
                <w:bCs/>
                <w:spacing w:val="-4"/>
              </w:rPr>
            </w:pPr>
            <w:r w:rsidRPr="007C666A">
              <w:rPr>
                <w:bCs/>
                <w:spacing w:val="-4"/>
              </w:rPr>
              <w:t>Hồ sơ pháp lý</w:t>
            </w:r>
          </w:p>
        </w:tc>
        <w:tc>
          <w:tcPr>
            <w:tcW w:w="1099" w:type="dxa"/>
            <w:vMerge w:val="restart"/>
            <w:vAlign w:val="center"/>
          </w:tcPr>
          <w:p w:rsidR="00234991" w:rsidRPr="007C666A" w:rsidRDefault="00234991" w:rsidP="003609E8">
            <w:pPr>
              <w:spacing w:before="60" w:after="60"/>
              <w:jc w:val="center"/>
              <w:rPr>
                <w:bCs/>
                <w:spacing w:val="-4"/>
              </w:rPr>
            </w:pPr>
            <w:r w:rsidRPr="007C666A">
              <w:rPr>
                <w:bCs/>
                <w:spacing w:val="-4"/>
              </w:rPr>
              <w:t xml:space="preserve">Mục đích sử dụng </w:t>
            </w:r>
          </w:p>
        </w:tc>
        <w:tc>
          <w:tcPr>
            <w:tcW w:w="896" w:type="dxa"/>
            <w:vMerge w:val="restart"/>
            <w:vAlign w:val="center"/>
          </w:tcPr>
          <w:p w:rsidR="00234991" w:rsidRPr="007C666A" w:rsidRDefault="00234991" w:rsidP="000D67E6">
            <w:pPr>
              <w:spacing w:before="60" w:after="60"/>
              <w:jc w:val="center"/>
              <w:rPr>
                <w:bCs/>
                <w:spacing w:val="-4"/>
              </w:rPr>
            </w:pPr>
            <w:r w:rsidRPr="007C666A">
              <w:rPr>
                <w:bCs/>
                <w:spacing w:val="-4"/>
              </w:rPr>
              <w:t>Hiện trạng sử dụng</w:t>
            </w:r>
          </w:p>
        </w:tc>
        <w:tc>
          <w:tcPr>
            <w:tcW w:w="841" w:type="dxa"/>
            <w:vMerge w:val="restart"/>
            <w:vAlign w:val="center"/>
          </w:tcPr>
          <w:p w:rsidR="00234991" w:rsidRPr="007C666A" w:rsidRDefault="00234991" w:rsidP="000D67E6">
            <w:pPr>
              <w:spacing w:before="60" w:after="60"/>
              <w:jc w:val="center"/>
              <w:rPr>
                <w:bCs/>
                <w:spacing w:val="-4"/>
              </w:rPr>
            </w:pPr>
            <w:r w:rsidRPr="007C666A">
              <w:rPr>
                <w:bCs/>
                <w:spacing w:val="-4"/>
              </w:rPr>
              <w:t>Phương án đề xuất</w:t>
            </w:r>
          </w:p>
        </w:tc>
        <w:tc>
          <w:tcPr>
            <w:tcW w:w="938" w:type="dxa"/>
            <w:vMerge w:val="restart"/>
            <w:vAlign w:val="center"/>
          </w:tcPr>
          <w:p w:rsidR="00234991" w:rsidRPr="007C666A" w:rsidRDefault="00234991" w:rsidP="00C968A6">
            <w:pPr>
              <w:spacing w:before="60" w:after="60"/>
              <w:jc w:val="center"/>
              <w:rPr>
                <w:bCs/>
                <w:spacing w:val="-4"/>
              </w:rPr>
            </w:pPr>
            <w:r w:rsidRPr="007C666A">
              <w:rPr>
                <w:bCs/>
                <w:spacing w:val="-4"/>
              </w:rPr>
              <w:t>Trường hợp áp dụng</w:t>
            </w:r>
          </w:p>
        </w:tc>
        <w:tc>
          <w:tcPr>
            <w:tcW w:w="564" w:type="dxa"/>
            <w:vMerge w:val="restart"/>
            <w:vAlign w:val="center"/>
          </w:tcPr>
          <w:p w:rsidR="00234991" w:rsidRPr="007C666A" w:rsidRDefault="00234991" w:rsidP="000D67E6">
            <w:pPr>
              <w:spacing w:before="60" w:after="60"/>
              <w:jc w:val="center"/>
              <w:rPr>
                <w:bCs/>
                <w:spacing w:val="-4"/>
              </w:rPr>
            </w:pPr>
            <w:r w:rsidRPr="007C666A">
              <w:rPr>
                <w:bCs/>
                <w:spacing w:val="-4"/>
              </w:rPr>
              <w:t>Ghi chú</w:t>
            </w:r>
          </w:p>
        </w:tc>
      </w:tr>
      <w:tr w:rsidR="00234991" w:rsidRPr="007C666A" w:rsidTr="00234991">
        <w:trPr>
          <w:trHeight w:val="802"/>
        </w:trPr>
        <w:tc>
          <w:tcPr>
            <w:tcW w:w="592" w:type="dxa"/>
            <w:vMerge/>
            <w:vAlign w:val="center"/>
          </w:tcPr>
          <w:p w:rsidR="00234991" w:rsidRPr="007C666A" w:rsidRDefault="00234991" w:rsidP="000D67E6">
            <w:pPr>
              <w:spacing w:before="60" w:after="60"/>
              <w:jc w:val="center"/>
              <w:rPr>
                <w:b/>
                <w:bCs/>
                <w:spacing w:val="-4"/>
              </w:rPr>
            </w:pPr>
          </w:p>
        </w:tc>
        <w:tc>
          <w:tcPr>
            <w:tcW w:w="1108" w:type="dxa"/>
            <w:vMerge/>
            <w:vAlign w:val="center"/>
          </w:tcPr>
          <w:p w:rsidR="00234991" w:rsidRPr="007C666A" w:rsidRDefault="00234991" w:rsidP="000D67E6">
            <w:pPr>
              <w:spacing w:before="60" w:after="60"/>
              <w:jc w:val="center"/>
              <w:rPr>
                <w:b/>
                <w:bCs/>
                <w:spacing w:val="-4"/>
              </w:rPr>
            </w:pPr>
          </w:p>
        </w:tc>
        <w:tc>
          <w:tcPr>
            <w:tcW w:w="564" w:type="dxa"/>
            <w:vAlign w:val="center"/>
          </w:tcPr>
          <w:p w:rsidR="00234991" w:rsidRPr="007C666A" w:rsidRDefault="00234991" w:rsidP="000D67E6">
            <w:pPr>
              <w:spacing w:before="60" w:after="60"/>
              <w:jc w:val="center"/>
              <w:rPr>
                <w:bCs/>
                <w:spacing w:val="-4"/>
              </w:rPr>
            </w:pPr>
            <w:r w:rsidRPr="007C666A">
              <w:rPr>
                <w:bCs/>
                <w:spacing w:val="-4"/>
              </w:rPr>
              <w:t>Đất</w:t>
            </w:r>
          </w:p>
        </w:tc>
        <w:tc>
          <w:tcPr>
            <w:tcW w:w="843" w:type="dxa"/>
            <w:vAlign w:val="center"/>
          </w:tcPr>
          <w:p w:rsidR="00234991" w:rsidRPr="007C666A" w:rsidRDefault="00234991" w:rsidP="005D6DF0">
            <w:pPr>
              <w:spacing w:before="60" w:after="60"/>
              <w:jc w:val="center"/>
              <w:rPr>
                <w:bCs/>
                <w:spacing w:val="-4"/>
              </w:rPr>
            </w:pPr>
            <w:r w:rsidRPr="007C666A">
              <w:rPr>
                <w:bCs/>
                <w:spacing w:val="-4"/>
              </w:rPr>
              <w:t>Diện tích sàn xây dựng</w:t>
            </w:r>
          </w:p>
        </w:tc>
        <w:tc>
          <w:tcPr>
            <w:tcW w:w="982" w:type="dxa"/>
            <w:vAlign w:val="center"/>
          </w:tcPr>
          <w:p w:rsidR="00234991" w:rsidRPr="007C666A" w:rsidRDefault="00234991" w:rsidP="00234991">
            <w:pPr>
              <w:spacing w:before="60" w:after="60"/>
              <w:jc w:val="center"/>
              <w:rPr>
                <w:bCs/>
                <w:spacing w:val="-4"/>
              </w:rPr>
            </w:pPr>
            <w:r w:rsidRPr="007C666A">
              <w:rPr>
                <w:bCs/>
                <w:spacing w:val="-4"/>
              </w:rPr>
              <w:t>Diện tích sàn sử dụng</w:t>
            </w:r>
          </w:p>
        </w:tc>
        <w:tc>
          <w:tcPr>
            <w:tcW w:w="862" w:type="dxa"/>
            <w:vMerge/>
          </w:tcPr>
          <w:p w:rsidR="00234991" w:rsidRPr="007C666A" w:rsidRDefault="00234991" w:rsidP="000D67E6">
            <w:pPr>
              <w:spacing w:before="60" w:after="60"/>
              <w:jc w:val="center"/>
              <w:rPr>
                <w:b/>
                <w:bCs/>
                <w:spacing w:val="-4"/>
              </w:rPr>
            </w:pPr>
          </w:p>
        </w:tc>
        <w:tc>
          <w:tcPr>
            <w:tcW w:w="863" w:type="dxa"/>
            <w:vMerge/>
            <w:vAlign w:val="center"/>
          </w:tcPr>
          <w:p w:rsidR="00234991" w:rsidRPr="007C666A" w:rsidRDefault="00234991" w:rsidP="000D67E6">
            <w:pPr>
              <w:spacing w:before="60" w:after="60"/>
              <w:jc w:val="center"/>
              <w:rPr>
                <w:b/>
                <w:bCs/>
                <w:spacing w:val="-4"/>
              </w:rPr>
            </w:pPr>
          </w:p>
        </w:tc>
        <w:tc>
          <w:tcPr>
            <w:tcW w:w="1099" w:type="dxa"/>
            <w:vMerge/>
            <w:vAlign w:val="center"/>
          </w:tcPr>
          <w:p w:rsidR="00234991" w:rsidRPr="007C666A" w:rsidRDefault="00234991" w:rsidP="000D67E6">
            <w:pPr>
              <w:spacing w:before="60" w:after="60"/>
              <w:jc w:val="center"/>
              <w:rPr>
                <w:b/>
                <w:bCs/>
                <w:spacing w:val="-4"/>
              </w:rPr>
            </w:pPr>
          </w:p>
        </w:tc>
        <w:tc>
          <w:tcPr>
            <w:tcW w:w="896" w:type="dxa"/>
            <w:vMerge/>
            <w:vAlign w:val="center"/>
          </w:tcPr>
          <w:p w:rsidR="00234991" w:rsidRPr="007C666A" w:rsidRDefault="00234991" w:rsidP="000D67E6">
            <w:pPr>
              <w:spacing w:before="60" w:after="60"/>
              <w:jc w:val="center"/>
              <w:rPr>
                <w:b/>
                <w:bCs/>
                <w:spacing w:val="-4"/>
              </w:rPr>
            </w:pPr>
          </w:p>
        </w:tc>
        <w:tc>
          <w:tcPr>
            <w:tcW w:w="841" w:type="dxa"/>
            <w:vMerge/>
            <w:vAlign w:val="center"/>
          </w:tcPr>
          <w:p w:rsidR="00234991" w:rsidRPr="007C666A" w:rsidRDefault="00234991" w:rsidP="000D67E6">
            <w:pPr>
              <w:spacing w:before="60" w:after="60"/>
              <w:jc w:val="center"/>
              <w:rPr>
                <w:b/>
                <w:bCs/>
                <w:spacing w:val="-4"/>
              </w:rPr>
            </w:pPr>
          </w:p>
        </w:tc>
        <w:tc>
          <w:tcPr>
            <w:tcW w:w="938" w:type="dxa"/>
            <w:vMerge/>
            <w:vAlign w:val="center"/>
          </w:tcPr>
          <w:p w:rsidR="00234991" w:rsidRPr="007C666A" w:rsidRDefault="00234991" w:rsidP="00C968A6">
            <w:pPr>
              <w:spacing w:before="60" w:after="60"/>
              <w:jc w:val="center"/>
              <w:rPr>
                <w:b/>
                <w:bCs/>
                <w:spacing w:val="-4"/>
              </w:rPr>
            </w:pPr>
          </w:p>
        </w:tc>
        <w:tc>
          <w:tcPr>
            <w:tcW w:w="564" w:type="dxa"/>
            <w:vMerge/>
            <w:vAlign w:val="center"/>
          </w:tcPr>
          <w:p w:rsidR="00234991" w:rsidRPr="007C666A" w:rsidRDefault="00234991" w:rsidP="000D67E6">
            <w:pPr>
              <w:spacing w:before="60" w:after="60"/>
              <w:jc w:val="center"/>
              <w:rPr>
                <w:b/>
                <w:bCs/>
                <w:spacing w:val="-4"/>
              </w:rPr>
            </w:pPr>
          </w:p>
        </w:tc>
      </w:tr>
      <w:tr w:rsidR="00234991" w:rsidRPr="007C666A" w:rsidTr="00234991">
        <w:tc>
          <w:tcPr>
            <w:tcW w:w="592" w:type="dxa"/>
          </w:tcPr>
          <w:p w:rsidR="00234991" w:rsidRPr="007C666A" w:rsidRDefault="00234991" w:rsidP="00234991">
            <w:pPr>
              <w:spacing w:before="60" w:after="60"/>
              <w:jc w:val="center"/>
              <w:rPr>
                <w:bCs/>
                <w:i/>
                <w:spacing w:val="-4"/>
                <w:sz w:val="20"/>
                <w:szCs w:val="20"/>
              </w:rPr>
            </w:pPr>
            <w:r w:rsidRPr="007C666A">
              <w:rPr>
                <w:bCs/>
                <w:i/>
                <w:spacing w:val="-4"/>
                <w:sz w:val="20"/>
                <w:szCs w:val="20"/>
              </w:rPr>
              <w:t>(1)</w:t>
            </w:r>
          </w:p>
        </w:tc>
        <w:tc>
          <w:tcPr>
            <w:tcW w:w="1108" w:type="dxa"/>
          </w:tcPr>
          <w:p w:rsidR="00234991" w:rsidRPr="007C666A" w:rsidRDefault="00234991" w:rsidP="00234991">
            <w:pPr>
              <w:spacing w:before="60" w:after="60"/>
              <w:jc w:val="center"/>
              <w:rPr>
                <w:bCs/>
                <w:i/>
                <w:spacing w:val="-4"/>
                <w:sz w:val="20"/>
                <w:szCs w:val="20"/>
              </w:rPr>
            </w:pPr>
            <w:r w:rsidRPr="007C666A">
              <w:rPr>
                <w:bCs/>
                <w:i/>
                <w:spacing w:val="-4"/>
                <w:sz w:val="20"/>
                <w:szCs w:val="20"/>
              </w:rPr>
              <w:t>(2)</w:t>
            </w:r>
          </w:p>
        </w:tc>
        <w:tc>
          <w:tcPr>
            <w:tcW w:w="564" w:type="dxa"/>
          </w:tcPr>
          <w:p w:rsidR="00234991" w:rsidRPr="007C666A" w:rsidRDefault="00234991" w:rsidP="00234991">
            <w:pPr>
              <w:spacing w:before="60" w:after="60"/>
              <w:jc w:val="center"/>
              <w:rPr>
                <w:bCs/>
                <w:i/>
                <w:spacing w:val="-4"/>
                <w:sz w:val="20"/>
                <w:szCs w:val="20"/>
              </w:rPr>
            </w:pPr>
            <w:r w:rsidRPr="007C666A">
              <w:rPr>
                <w:bCs/>
                <w:i/>
                <w:spacing w:val="-4"/>
                <w:sz w:val="20"/>
                <w:szCs w:val="20"/>
              </w:rPr>
              <w:t>(3)</w:t>
            </w:r>
          </w:p>
        </w:tc>
        <w:tc>
          <w:tcPr>
            <w:tcW w:w="843" w:type="dxa"/>
          </w:tcPr>
          <w:p w:rsidR="00234991" w:rsidRPr="007C666A" w:rsidRDefault="00234991" w:rsidP="00234991">
            <w:pPr>
              <w:spacing w:before="60" w:after="60"/>
              <w:jc w:val="center"/>
              <w:rPr>
                <w:bCs/>
                <w:i/>
                <w:spacing w:val="-4"/>
                <w:sz w:val="20"/>
                <w:szCs w:val="20"/>
              </w:rPr>
            </w:pPr>
            <w:r w:rsidRPr="007C666A">
              <w:rPr>
                <w:bCs/>
                <w:i/>
                <w:spacing w:val="-4"/>
                <w:sz w:val="20"/>
                <w:szCs w:val="20"/>
              </w:rPr>
              <w:t>(4)</w:t>
            </w:r>
          </w:p>
        </w:tc>
        <w:tc>
          <w:tcPr>
            <w:tcW w:w="982" w:type="dxa"/>
          </w:tcPr>
          <w:p w:rsidR="00234991" w:rsidRPr="007C666A" w:rsidRDefault="00234991" w:rsidP="00234991">
            <w:pPr>
              <w:spacing w:before="60" w:after="60"/>
              <w:jc w:val="center"/>
              <w:rPr>
                <w:bCs/>
                <w:i/>
                <w:spacing w:val="-4"/>
                <w:sz w:val="20"/>
                <w:szCs w:val="20"/>
              </w:rPr>
            </w:pPr>
            <w:r w:rsidRPr="007C666A">
              <w:rPr>
                <w:bCs/>
                <w:i/>
                <w:spacing w:val="-4"/>
                <w:sz w:val="20"/>
                <w:szCs w:val="20"/>
              </w:rPr>
              <w:t>(5)</w:t>
            </w:r>
          </w:p>
        </w:tc>
        <w:tc>
          <w:tcPr>
            <w:tcW w:w="862" w:type="dxa"/>
          </w:tcPr>
          <w:p w:rsidR="00234991" w:rsidRPr="007C666A" w:rsidRDefault="00234991" w:rsidP="00234991">
            <w:pPr>
              <w:spacing w:before="60" w:after="60"/>
              <w:jc w:val="center"/>
              <w:rPr>
                <w:bCs/>
                <w:i/>
                <w:spacing w:val="-4"/>
                <w:sz w:val="20"/>
                <w:szCs w:val="20"/>
              </w:rPr>
            </w:pPr>
            <w:r w:rsidRPr="007C666A">
              <w:rPr>
                <w:bCs/>
                <w:i/>
                <w:spacing w:val="-4"/>
                <w:sz w:val="20"/>
                <w:szCs w:val="20"/>
              </w:rPr>
              <w:t>(6)</w:t>
            </w:r>
          </w:p>
        </w:tc>
        <w:tc>
          <w:tcPr>
            <w:tcW w:w="863" w:type="dxa"/>
          </w:tcPr>
          <w:p w:rsidR="00234991" w:rsidRPr="007C666A" w:rsidRDefault="00234991" w:rsidP="00234991">
            <w:pPr>
              <w:spacing w:before="60" w:after="60"/>
              <w:jc w:val="center"/>
              <w:rPr>
                <w:bCs/>
                <w:i/>
                <w:spacing w:val="-4"/>
                <w:sz w:val="20"/>
                <w:szCs w:val="20"/>
              </w:rPr>
            </w:pPr>
            <w:r w:rsidRPr="007C666A">
              <w:rPr>
                <w:bCs/>
                <w:i/>
                <w:spacing w:val="-4"/>
                <w:sz w:val="20"/>
                <w:szCs w:val="20"/>
              </w:rPr>
              <w:t>(7)</w:t>
            </w:r>
          </w:p>
        </w:tc>
        <w:tc>
          <w:tcPr>
            <w:tcW w:w="1099" w:type="dxa"/>
          </w:tcPr>
          <w:p w:rsidR="00234991" w:rsidRPr="007C666A" w:rsidRDefault="00234991" w:rsidP="00234991">
            <w:pPr>
              <w:spacing w:before="60" w:after="60"/>
              <w:jc w:val="center"/>
              <w:rPr>
                <w:bCs/>
                <w:i/>
                <w:spacing w:val="-4"/>
                <w:sz w:val="20"/>
                <w:szCs w:val="20"/>
              </w:rPr>
            </w:pPr>
            <w:r w:rsidRPr="007C666A">
              <w:rPr>
                <w:bCs/>
                <w:i/>
                <w:spacing w:val="-4"/>
                <w:sz w:val="20"/>
                <w:szCs w:val="20"/>
              </w:rPr>
              <w:t>(8)</w:t>
            </w:r>
          </w:p>
        </w:tc>
        <w:tc>
          <w:tcPr>
            <w:tcW w:w="896" w:type="dxa"/>
          </w:tcPr>
          <w:p w:rsidR="00234991" w:rsidRPr="007C666A" w:rsidRDefault="00234991" w:rsidP="00234991">
            <w:pPr>
              <w:spacing w:before="60" w:after="60"/>
              <w:jc w:val="center"/>
              <w:rPr>
                <w:bCs/>
                <w:i/>
                <w:spacing w:val="-4"/>
                <w:sz w:val="20"/>
                <w:szCs w:val="20"/>
              </w:rPr>
            </w:pPr>
            <w:r w:rsidRPr="007C666A">
              <w:rPr>
                <w:bCs/>
                <w:i/>
                <w:spacing w:val="-4"/>
                <w:sz w:val="20"/>
                <w:szCs w:val="20"/>
              </w:rPr>
              <w:t>(9)</w:t>
            </w:r>
          </w:p>
        </w:tc>
        <w:tc>
          <w:tcPr>
            <w:tcW w:w="841" w:type="dxa"/>
          </w:tcPr>
          <w:p w:rsidR="00234991" w:rsidRPr="007C666A" w:rsidRDefault="00234991" w:rsidP="00234991">
            <w:pPr>
              <w:spacing w:before="60" w:after="60"/>
              <w:jc w:val="center"/>
              <w:rPr>
                <w:bCs/>
                <w:i/>
                <w:spacing w:val="-4"/>
                <w:sz w:val="20"/>
                <w:szCs w:val="20"/>
              </w:rPr>
            </w:pPr>
            <w:r w:rsidRPr="007C666A">
              <w:rPr>
                <w:bCs/>
                <w:i/>
                <w:spacing w:val="-4"/>
                <w:sz w:val="20"/>
                <w:szCs w:val="20"/>
              </w:rPr>
              <w:t>(10)</w:t>
            </w:r>
          </w:p>
        </w:tc>
        <w:tc>
          <w:tcPr>
            <w:tcW w:w="938" w:type="dxa"/>
          </w:tcPr>
          <w:p w:rsidR="00234991" w:rsidRPr="007C666A" w:rsidRDefault="00234991" w:rsidP="00234991">
            <w:pPr>
              <w:spacing w:before="60" w:after="60"/>
              <w:jc w:val="center"/>
              <w:rPr>
                <w:bCs/>
                <w:i/>
                <w:spacing w:val="-4"/>
                <w:sz w:val="20"/>
                <w:szCs w:val="20"/>
              </w:rPr>
            </w:pPr>
            <w:r w:rsidRPr="007C666A">
              <w:rPr>
                <w:bCs/>
                <w:i/>
                <w:spacing w:val="-4"/>
                <w:sz w:val="20"/>
                <w:szCs w:val="20"/>
              </w:rPr>
              <w:t>(11)</w:t>
            </w:r>
          </w:p>
        </w:tc>
        <w:tc>
          <w:tcPr>
            <w:tcW w:w="564" w:type="dxa"/>
          </w:tcPr>
          <w:p w:rsidR="00234991" w:rsidRPr="007C666A" w:rsidRDefault="00234991" w:rsidP="00234991">
            <w:pPr>
              <w:spacing w:before="60" w:after="60"/>
              <w:jc w:val="center"/>
              <w:rPr>
                <w:bCs/>
                <w:i/>
                <w:spacing w:val="-4"/>
                <w:sz w:val="20"/>
                <w:szCs w:val="20"/>
              </w:rPr>
            </w:pPr>
            <w:r w:rsidRPr="007C666A">
              <w:rPr>
                <w:bCs/>
                <w:i/>
                <w:spacing w:val="-4"/>
                <w:sz w:val="20"/>
                <w:szCs w:val="20"/>
              </w:rPr>
              <w:t>(12)</w:t>
            </w:r>
          </w:p>
        </w:tc>
      </w:tr>
      <w:tr w:rsidR="00234991" w:rsidRPr="007C666A" w:rsidTr="00234991">
        <w:tc>
          <w:tcPr>
            <w:tcW w:w="592" w:type="dxa"/>
          </w:tcPr>
          <w:p w:rsidR="00234991" w:rsidRPr="007C666A" w:rsidRDefault="00234991" w:rsidP="00234991">
            <w:pPr>
              <w:spacing w:before="60" w:after="60"/>
              <w:jc w:val="center"/>
              <w:rPr>
                <w:b/>
                <w:bCs/>
                <w:spacing w:val="-4"/>
              </w:rPr>
            </w:pPr>
          </w:p>
        </w:tc>
        <w:tc>
          <w:tcPr>
            <w:tcW w:w="1108" w:type="dxa"/>
          </w:tcPr>
          <w:p w:rsidR="00234991" w:rsidRPr="007C666A" w:rsidRDefault="00234991" w:rsidP="00234991">
            <w:pPr>
              <w:spacing w:before="60" w:after="60"/>
              <w:jc w:val="center"/>
              <w:rPr>
                <w:b/>
                <w:bCs/>
                <w:spacing w:val="-4"/>
              </w:rPr>
            </w:pPr>
          </w:p>
        </w:tc>
        <w:tc>
          <w:tcPr>
            <w:tcW w:w="564" w:type="dxa"/>
          </w:tcPr>
          <w:p w:rsidR="00234991" w:rsidRPr="007C666A" w:rsidRDefault="00234991" w:rsidP="00234991">
            <w:pPr>
              <w:spacing w:before="60" w:after="60"/>
              <w:jc w:val="center"/>
              <w:rPr>
                <w:b/>
                <w:bCs/>
                <w:spacing w:val="-4"/>
              </w:rPr>
            </w:pPr>
          </w:p>
        </w:tc>
        <w:tc>
          <w:tcPr>
            <w:tcW w:w="843" w:type="dxa"/>
          </w:tcPr>
          <w:p w:rsidR="00234991" w:rsidRPr="007C666A" w:rsidRDefault="00234991" w:rsidP="00234991">
            <w:pPr>
              <w:spacing w:before="60" w:after="60"/>
              <w:jc w:val="center"/>
              <w:rPr>
                <w:b/>
                <w:bCs/>
                <w:spacing w:val="-4"/>
              </w:rPr>
            </w:pPr>
          </w:p>
        </w:tc>
        <w:tc>
          <w:tcPr>
            <w:tcW w:w="982" w:type="dxa"/>
          </w:tcPr>
          <w:p w:rsidR="00234991" w:rsidRPr="007C666A" w:rsidRDefault="00234991" w:rsidP="00234991">
            <w:pPr>
              <w:spacing w:before="60" w:after="60"/>
              <w:jc w:val="center"/>
              <w:rPr>
                <w:b/>
                <w:bCs/>
                <w:spacing w:val="-4"/>
              </w:rPr>
            </w:pPr>
          </w:p>
        </w:tc>
        <w:tc>
          <w:tcPr>
            <w:tcW w:w="862" w:type="dxa"/>
          </w:tcPr>
          <w:p w:rsidR="00234991" w:rsidRPr="007C666A" w:rsidRDefault="00234991" w:rsidP="00234991">
            <w:pPr>
              <w:spacing w:before="60" w:after="60"/>
              <w:jc w:val="center"/>
              <w:rPr>
                <w:b/>
                <w:bCs/>
                <w:spacing w:val="-4"/>
              </w:rPr>
            </w:pPr>
          </w:p>
        </w:tc>
        <w:tc>
          <w:tcPr>
            <w:tcW w:w="863" w:type="dxa"/>
          </w:tcPr>
          <w:p w:rsidR="00234991" w:rsidRPr="007C666A" w:rsidRDefault="00234991" w:rsidP="00234991">
            <w:pPr>
              <w:spacing w:before="60" w:after="60"/>
              <w:jc w:val="center"/>
              <w:rPr>
                <w:b/>
                <w:bCs/>
                <w:spacing w:val="-4"/>
              </w:rPr>
            </w:pPr>
          </w:p>
        </w:tc>
        <w:tc>
          <w:tcPr>
            <w:tcW w:w="1099" w:type="dxa"/>
          </w:tcPr>
          <w:p w:rsidR="00234991" w:rsidRPr="007C666A" w:rsidRDefault="00234991" w:rsidP="00234991">
            <w:pPr>
              <w:spacing w:before="60" w:after="60"/>
              <w:jc w:val="center"/>
              <w:rPr>
                <w:b/>
                <w:bCs/>
                <w:spacing w:val="-4"/>
              </w:rPr>
            </w:pPr>
          </w:p>
        </w:tc>
        <w:tc>
          <w:tcPr>
            <w:tcW w:w="896" w:type="dxa"/>
          </w:tcPr>
          <w:p w:rsidR="00234991" w:rsidRPr="007C666A" w:rsidRDefault="00234991" w:rsidP="00234991">
            <w:pPr>
              <w:spacing w:before="60" w:after="60"/>
              <w:jc w:val="center"/>
              <w:rPr>
                <w:b/>
                <w:bCs/>
                <w:spacing w:val="-4"/>
              </w:rPr>
            </w:pPr>
          </w:p>
        </w:tc>
        <w:tc>
          <w:tcPr>
            <w:tcW w:w="841" w:type="dxa"/>
          </w:tcPr>
          <w:p w:rsidR="00234991" w:rsidRPr="007C666A" w:rsidRDefault="00234991" w:rsidP="00234991">
            <w:pPr>
              <w:spacing w:before="60" w:after="60"/>
              <w:jc w:val="center"/>
              <w:rPr>
                <w:b/>
                <w:bCs/>
                <w:spacing w:val="-4"/>
              </w:rPr>
            </w:pPr>
          </w:p>
        </w:tc>
        <w:tc>
          <w:tcPr>
            <w:tcW w:w="938" w:type="dxa"/>
          </w:tcPr>
          <w:p w:rsidR="00234991" w:rsidRPr="007C666A" w:rsidRDefault="00234991" w:rsidP="00234991">
            <w:pPr>
              <w:spacing w:before="60" w:after="60"/>
              <w:jc w:val="center"/>
              <w:rPr>
                <w:b/>
                <w:bCs/>
                <w:spacing w:val="-4"/>
              </w:rPr>
            </w:pPr>
          </w:p>
        </w:tc>
        <w:tc>
          <w:tcPr>
            <w:tcW w:w="564" w:type="dxa"/>
          </w:tcPr>
          <w:p w:rsidR="00234991" w:rsidRPr="007C666A" w:rsidRDefault="00234991" w:rsidP="00234991">
            <w:pPr>
              <w:spacing w:before="60" w:after="60"/>
              <w:jc w:val="center"/>
              <w:rPr>
                <w:b/>
                <w:bCs/>
                <w:spacing w:val="-4"/>
              </w:rPr>
            </w:pPr>
          </w:p>
        </w:tc>
      </w:tr>
      <w:tr w:rsidR="00234991" w:rsidRPr="007C666A" w:rsidTr="00234991">
        <w:tc>
          <w:tcPr>
            <w:tcW w:w="592" w:type="dxa"/>
          </w:tcPr>
          <w:p w:rsidR="00234991" w:rsidRPr="007C666A" w:rsidRDefault="00234991" w:rsidP="00234991">
            <w:pPr>
              <w:spacing w:before="60" w:after="60"/>
              <w:jc w:val="center"/>
              <w:rPr>
                <w:b/>
                <w:bCs/>
                <w:spacing w:val="-4"/>
              </w:rPr>
            </w:pPr>
          </w:p>
        </w:tc>
        <w:tc>
          <w:tcPr>
            <w:tcW w:w="1108" w:type="dxa"/>
          </w:tcPr>
          <w:p w:rsidR="00234991" w:rsidRPr="007C666A" w:rsidRDefault="00234991" w:rsidP="00234991">
            <w:pPr>
              <w:spacing w:before="60" w:after="60"/>
              <w:jc w:val="center"/>
              <w:rPr>
                <w:b/>
                <w:bCs/>
                <w:spacing w:val="-4"/>
              </w:rPr>
            </w:pPr>
          </w:p>
        </w:tc>
        <w:tc>
          <w:tcPr>
            <w:tcW w:w="564" w:type="dxa"/>
          </w:tcPr>
          <w:p w:rsidR="00234991" w:rsidRPr="007C666A" w:rsidRDefault="00234991" w:rsidP="00234991">
            <w:pPr>
              <w:spacing w:before="60" w:after="60"/>
              <w:jc w:val="center"/>
              <w:rPr>
                <w:b/>
                <w:bCs/>
                <w:spacing w:val="-4"/>
              </w:rPr>
            </w:pPr>
          </w:p>
        </w:tc>
        <w:tc>
          <w:tcPr>
            <w:tcW w:w="843" w:type="dxa"/>
          </w:tcPr>
          <w:p w:rsidR="00234991" w:rsidRPr="007C666A" w:rsidRDefault="00234991" w:rsidP="00234991">
            <w:pPr>
              <w:spacing w:before="60" w:after="60"/>
              <w:jc w:val="center"/>
              <w:rPr>
                <w:b/>
                <w:bCs/>
                <w:spacing w:val="-4"/>
              </w:rPr>
            </w:pPr>
          </w:p>
        </w:tc>
        <w:tc>
          <w:tcPr>
            <w:tcW w:w="982" w:type="dxa"/>
          </w:tcPr>
          <w:p w:rsidR="00234991" w:rsidRPr="007C666A" w:rsidRDefault="00234991" w:rsidP="00234991">
            <w:pPr>
              <w:spacing w:before="60" w:after="60"/>
              <w:jc w:val="center"/>
              <w:rPr>
                <w:b/>
                <w:bCs/>
                <w:spacing w:val="-4"/>
              </w:rPr>
            </w:pPr>
          </w:p>
        </w:tc>
        <w:tc>
          <w:tcPr>
            <w:tcW w:w="862" w:type="dxa"/>
          </w:tcPr>
          <w:p w:rsidR="00234991" w:rsidRPr="007C666A" w:rsidRDefault="00234991" w:rsidP="00234991">
            <w:pPr>
              <w:spacing w:before="60" w:after="60"/>
              <w:jc w:val="center"/>
              <w:rPr>
                <w:b/>
                <w:bCs/>
                <w:spacing w:val="-4"/>
              </w:rPr>
            </w:pPr>
          </w:p>
        </w:tc>
        <w:tc>
          <w:tcPr>
            <w:tcW w:w="863" w:type="dxa"/>
          </w:tcPr>
          <w:p w:rsidR="00234991" w:rsidRPr="007C666A" w:rsidRDefault="00234991" w:rsidP="00234991">
            <w:pPr>
              <w:spacing w:before="60" w:after="60"/>
              <w:jc w:val="center"/>
              <w:rPr>
                <w:b/>
                <w:bCs/>
                <w:spacing w:val="-4"/>
              </w:rPr>
            </w:pPr>
          </w:p>
        </w:tc>
        <w:tc>
          <w:tcPr>
            <w:tcW w:w="1099" w:type="dxa"/>
          </w:tcPr>
          <w:p w:rsidR="00234991" w:rsidRPr="007C666A" w:rsidRDefault="00234991" w:rsidP="00234991">
            <w:pPr>
              <w:spacing w:before="60" w:after="60"/>
              <w:jc w:val="center"/>
              <w:rPr>
                <w:b/>
                <w:bCs/>
                <w:spacing w:val="-4"/>
              </w:rPr>
            </w:pPr>
          </w:p>
        </w:tc>
        <w:tc>
          <w:tcPr>
            <w:tcW w:w="896" w:type="dxa"/>
          </w:tcPr>
          <w:p w:rsidR="00234991" w:rsidRPr="007C666A" w:rsidRDefault="00234991" w:rsidP="00234991">
            <w:pPr>
              <w:spacing w:before="60" w:after="60"/>
              <w:jc w:val="center"/>
              <w:rPr>
                <w:b/>
                <w:bCs/>
                <w:spacing w:val="-4"/>
              </w:rPr>
            </w:pPr>
          </w:p>
        </w:tc>
        <w:tc>
          <w:tcPr>
            <w:tcW w:w="841" w:type="dxa"/>
          </w:tcPr>
          <w:p w:rsidR="00234991" w:rsidRPr="007C666A" w:rsidRDefault="00234991" w:rsidP="00234991">
            <w:pPr>
              <w:spacing w:before="60" w:after="60"/>
              <w:jc w:val="center"/>
              <w:rPr>
                <w:b/>
                <w:bCs/>
                <w:spacing w:val="-4"/>
              </w:rPr>
            </w:pPr>
          </w:p>
        </w:tc>
        <w:tc>
          <w:tcPr>
            <w:tcW w:w="938" w:type="dxa"/>
          </w:tcPr>
          <w:p w:rsidR="00234991" w:rsidRPr="007C666A" w:rsidRDefault="00234991" w:rsidP="00234991">
            <w:pPr>
              <w:spacing w:before="60" w:after="60"/>
              <w:jc w:val="center"/>
              <w:rPr>
                <w:b/>
                <w:bCs/>
                <w:spacing w:val="-4"/>
              </w:rPr>
            </w:pPr>
          </w:p>
        </w:tc>
        <w:tc>
          <w:tcPr>
            <w:tcW w:w="564" w:type="dxa"/>
          </w:tcPr>
          <w:p w:rsidR="00234991" w:rsidRPr="007C666A" w:rsidRDefault="00234991" w:rsidP="00234991">
            <w:pPr>
              <w:spacing w:before="60" w:after="60"/>
              <w:jc w:val="center"/>
              <w:rPr>
                <w:b/>
                <w:bCs/>
                <w:spacing w:val="-4"/>
              </w:rPr>
            </w:pPr>
          </w:p>
        </w:tc>
      </w:tr>
    </w:tbl>
    <w:p w:rsidR="0049490A" w:rsidRPr="007C666A" w:rsidRDefault="008263ED" w:rsidP="009637E7">
      <w:pPr>
        <w:tabs>
          <w:tab w:val="left" w:pos="851"/>
        </w:tabs>
        <w:spacing w:before="40" w:after="60"/>
        <w:ind w:firstLine="567"/>
        <w:jc w:val="both"/>
      </w:pPr>
      <w:r w:rsidRPr="007C666A">
        <w:rPr>
          <w:b/>
          <w:bCs/>
          <w:i/>
          <w:iCs/>
          <w:lang w:val="vi-VN"/>
        </w:rPr>
        <w:t>Ghi chú:</w:t>
      </w:r>
      <w:r w:rsidRPr="007C666A">
        <w:rPr>
          <w:lang w:val="vi-VN"/>
        </w:rPr>
        <w:t xml:space="preserve"> </w:t>
      </w:r>
      <w:r w:rsidR="00EA0337" w:rsidRPr="007C666A">
        <w:t>*</w:t>
      </w:r>
      <w:r w:rsidRPr="007C666A">
        <w:t xml:space="preserve"> </w:t>
      </w:r>
      <w:r w:rsidRPr="007C666A">
        <w:rPr>
          <w:lang w:val="vi-VN"/>
        </w:rPr>
        <w:t>M</w:t>
      </w:r>
      <w:r w:rsidRPr="007C666A">
        <w:t>ẫ</w:t>
      </w:r>
      <w:r w:rsidRPr="007C666A">
        <w:rPr>
          <w:lang w:val="vi-VN"/>
        </w:rPr>
        <w:t>u biểu này sử dụng để</w:t>
      </w:r>
      <w:r w:rsidRPr="007C666A">
        <w:t xml:space="preserve"> c</w:t>
      </w:r>
      <w:r w:rsidRPr="007C666A">
        <w:rPr>
          <w:lang w:val="vi-VN"/>
        </w:rPr>
        <w:t xml:space="preserve">ơ quan, tổ chức, đơn vị, doanh nghiệp trực tiếp quản lý, sử dụng nhà, đất kê khai báo cáo và đề xuất phương án xử lý </w:t>
      </w:r>
      <w:r w:rsidR="009637E7" w:rsidRPr="007C666A">
        <w:t xml:space="preserve">đối với </w:t>
      </w:r>
      <w:r w:rsidRPr="007C666A">
        <w:rPr>
          <w:lang w:val="vi-VN"/>
        </w:rPr>
        <w:t>từng cơ sở nhà, đất thuộc phạm vi quản lý</w:t>
      </w:r>
      <w:r w:rsidRPr="007C666A">
        <w:t>.</w:t>
      </w:r>
    </w:p>
    <w:p w:rsidR="004D073C" w:rsidRPr="007C666A" w:rsidRDefault="004D073C" w:rsidP="009637E7">
      <w:pPr>
        <w:tabs>
          <w:tab w:val="left" w:pos="851"/>
        </w:tabs>
        <w:spacing w:before="40" w:after="60"/>
        <w:ind w:firstLine="567"/>
        <w:jc w:val="both"/>
      </w:pPr>
      <w:r w:rsidRPr="007C666A">
        <w:t>- Cột (2):</w:t>
      </w:r>
      <w:r w:rsidR="00F31ECB" w:rsidRPr="007C666A">
        <w:t xml:space="preserve"> Đơn vị/Địa chỉ nhà đất</w:t>
      </w:r>
    </w:p>
    <w:p w:rsidR="004D073C" w:rsidRPr="007C666A" w:rsidRDefault="004D073C" w:rsidP="009637E7">
      <w:pPr>
        <w:tabs>
          <w:tab w:val="left" w:pos="851"/>
        </w:tabs>
        <w:spacing w:before="40" w:after="60"/>
        <w:ind w:firstLine="567"/>
        <w:jc w:val="both"/>
      </w:pPr>
      <w:r w:rsidRPr="007C666A">
        <w:t>+ Tên đơn vị: Ghi tên đầy đủ của cơ quan, tổ chức, đơn vị, doanh nghiệp trực tiếp quản lý, sử dụng nhà, đất; trường hợp có cơ quan quản lý cấp trên thì ghi cơ quan quản lý cấp trên lên trước;</w:t>
      </w:r>
    </w:p>
    <w:p w:rsidR="004D073C" w:rsidRPr="007C666A" w:rsidRDefault="004D073C" w:rsidP="009637E7">
      <w:pPr>
        <w:tabs>
          <w:tab w:val="left" w:pos="851"/>
        </w:tabs>
        <w:spacing w:before="40" w:after="60"/>
        <w:ind w:firstLine="567"/>
        <w:jc w:val="both"/>
      </w:pPr>
      <w:r w:rsidRPr="007C666A">
        <w:t xml:space="preserve">+ Địa chỉ nhà, đất: Ghi đầy đủ </w:t>
      </w:r>
      <w:proofErr w:type="gramStart"/>
      <w:r w:rsidRPr="007C666A">
        <w:t>theo</w:t>
      </w:r>
      <w:proofErr w:type="gramEnd"/>
      <w:r w:rsidRPr="007C666A">
        <w:t xml:space="preserve"> số nhà, đường phố (tổ), phường (xã, thị trấn), quận (huyện, thành phố, thị xã thuộc tỉn</w:t>
      </w:r>
      <w:r w:rsidR="00EA0337" w:rsidRPr="007C666A">
        <w:t>h), tỉnh, thành phố trực thuộc t</w:t>
      </w:r>
      <w:r w:rsidRPr="007C666A">
        <w:t>rung ương.</w:t>
      </w:r>
    </w:p>
    <w:p w:rsidR="00EA0337" w:rsidRPr="007C666A" w:rsidRDefault="0086662C" w:rsidP="009637E7">
      <w:pPr>
        <w:pStyle w:val="NormalWeb"/>
        <w:shd w:val="clear" w:color="auto" w:fill="FFFFFF"/>
        <w:spacing w:before="40" w:beforeAutospacing="0" w:after="60" w:afterAutospacing="0"/>
        <w:ind w:firstLine="567"/>
        <w:jc w:val="both"/>
        <w:rPr>
          <w:color w:val="000000"/>
        </w:rPr>
      </w:pPr>
      <w:r w:rsidRPr="007C666A">
        <w:rPr>
          <w:color w:val="000000"/>
        </w:rPr>
        <w:t>-</w:t>
      </w:r>
      <w:r w:rsidR="00F31ECB" w:rsidRPr="007C666A">
        <w:rPr>
          <w:color w:val="000000"/>
        </w:rPr>
        <w:t xml:space="preserve"> Cột (3) </w:t>
      </w:r>
      <w:r w:rsidR="00EA0337" w:rsidRPr="007C666A">
        <w:rPr>
          <w:color w:val="000000"/>
          <w:lang w:val="vi-VN"/>
        </w:rPr>
        <w:t>Diện tích đất</w:t>
      </w:r>
      <w:r w:rsidR="00580B03" w:rsidRPr="007C666A">
        <w:rPr>
          <w:color w:val="000000"/>
        </w:rPr>
        <w:t xml:space="preserve">: </w:t>
      </w:r>
      <w:r w:rsidR="00EA0337" w:rsidRPr="007C666A">
        <w:rPr>
          <w:color w:val="000000"/>
          <w:lang w:val="vi-VN"/>
        </w:rPr>
        <w:t>Ghi tổng diện tích khuôn viên đất theo đơn vị tính m</w:t>
      </w:r>
      <w:r w:rsidR="00EA0337" w:rsidRPr="007C666A">
        <w:rPr>
          <w:color w:val="000000"/>
          <w:vertAlign w:val="superscript"/>
          <w:lang w:val="vi-VN"/>
        </w:rPr>
        <w:t>2</w:t>
      </w:r>
      <w:r w:rsidR="00EA0337" w:rsidRPr="007C666A">
        <w:rPr>
          <w:color w:val="000000"/>
          <w:lang w:val="vi-VN"/>
        </w:rPr>
        <w:t> hiện đang quản lý, sử dụng theo hồ sơ pháp lý về đất đai; trường hợp số liệu giữa hồ sơ pháp lý và số thực tế đang quản lý, sử dụng khác nhau thì ghi theo số thực tế đang sử dụng và ghi rõ lý do chênh lệch và hồ sơ pháp lý chứng minh (nếu có)</w:t>
      </w:r>
      <w:r w:rsidR="00B617AD" w:rsidRPr="007C666A">
        <w:rPr>
          <w:color w:val="000000"/>
        </w:rPr>
        <w:t>.</w:t>
      </w:r>
    </w:p>
    <w:p w:rsidR="00B617AD" w:rsidRPr="007C666A" w:rsidRDefault="0086662C" w:rsidP="009637E7">
      <w:pPr>
        <w:pStyle w:val="NormalWeb"/>
        <w:shd w:val="clear" w:color="auto" w:fill="FFFFFF"/>
        <w:spacing w:before="40" w:beforeAutospacing="0" w:after="60" w:afterAutospacing="0"/>
        <w:ind w:firstLine="567"/>
        <w:jc w:val="both"/>
        <w:rPr>
          <w:color w:val="000000"/>
        </w:rPr>
      </w:pPr>
      <w:r w:rsidRPr="007C666A">
        <w:rPr>
          <w:color w:val="000000"/>
        </w:rPr>
        <w:t>-</w:t>
      </w:r>
      <w:r w:rsidR="00B617AD" w:rsidRPr="007C666A">
        <w:rPr>
          <w:color w:val="000000"/>
        </w:rPr>
        <w:t xml:space="preserve"> </w:t>
      </w:r>
      <w:r w:rsidR="00CA0A98" w:rsidRPr="007C666A">
        <w:rPr>
          <w:color w:val="000000"/>
        </w:rPr>
        <w:t xml:space="preserve">Cột (4) </w:t>
      </w:r>
      <w:r w:rsidR="00EA0337" w:rsidRPr="007C666A">
        <w:rPr>
          <w:color w:val="000000"/>
          <w:lang w:val="vi-VN"/>
        </w:rPr>
        <w:t>Diện tích</w:t>
      </w:r>
      <w:r w:rsidRPr="007C666A">
        <w:rPr>
          <w:color w:val="000000"/>
        </w:rPr>
        <w:t xml:space="preserve"> </w:t>
      </w:r>
      <w:r w:rsidR="00234991" w:rsidRPr="007C666A">
        <w:rPr>
          <w:color w:val="000000"/>
        </w:rPr>
        <w:t xml:space="preserve">sàn </w:t>
      </w:r>
      <w:r w:rsidRPr="007C666A">
        <w:rPr>
          <w:color w:val="000000"/>
        </w:rPr>
        <w:t>xây dựng</w:t>
      </w:r>
      <w:r w:rsidR="00EA0337" w:rsidRPr="007C666A">
        <w:rPr>
          <w:color w:val="000000"/>
          <w:lang w:val="vi-VN"/>
        </w:rPr>
        <w:t xml:space="preserve"> nhà:</w:t>
      </w:r>
      <w:r w:rsidR="00BB5EEC" w:rsidRPr="007C666A">
        <w:rPr>
          <w:color w:val="000000"/>
        </w:rPr>
        <w:t xml:space="preserve"> </w:t>
      </w:r>
      <w:r w:rsidR="00B617AD" w:rsidRPr="007C666A">
        <w:rPr>
          <w:color w:val="000000"/>
        </w:rPr>
        <w:t>Ghi</w:t>
      </w:r>
      <w:r w:rsidR="00BB5EEC" w:rsidRPr="007C666A">
        <w:rPr>
          <w:color w:val="000000"/>
          <w:lang w:val="vi-VN"/>
        </w:rPr>
        <w:t xml:space="preserve"> tổng diện tích </w:t>
      </w:r>
      <w:r w:rsidR="00234991" w:rsidRPr="007C666A">
        <w:rPr>
          <w:color w:val="000000"/>
        </w:rPr>
        <w:t xml:space="preserve">sàn xây dựng nhà </w:t>
      </w:r>
      <w:proofErr w:type="gramStart"/>
      <w:r w:rsidR="00234991" w:rsidRPr="007C666A">
        <w:rPr>
          <w:color w:val="000000"/>
        </w:rPr>
        <w:t>theo</w:t>
      </w:r>
      <w:proofErr w:type="gramEnd"/>
      <w:r w:rsidR="00234991" w:rsidRPr="007C666A">
        <w:rPr>
          <w:color w:val="000000"/>
        </w:rPr>
        <w:t xml:space="preserve"> Quyết định phê duyệt/Quyết toán dự án đầu tư</w:t>
      </w:r>
    </w:p>
    <w:p w:rsidR="00C50C0F" w:rsidRPr="007C666A" w:rsidRDefault="00B617AD" w:rsidP="009637E7">
      <w:pPr>
        <w:pStyle w:val="NormalWeb"/>
        <w:shd w:val="clear" w:color="auto" w:fill="FFFFFF"/>
        <w:spacing w:before="40" w:beforeAutospacing="0" w:after="60" w:afterAutospacing="0"/>
        <w:ind w:firstLine="567"/>
        <w:jc w:val="both"/>
        <w:rPr>
          <w:color w:val="000000"/>
        </w:rPr>
      </w:pPr>
      <w:r w:rsidRPr="007C666A">
        <w:rPr>
          <w:color w:val="000000"/>
        </w:rPr>
        <w:t xml:space="preserve">- Cột (5) Diện tích </w:t>
      </w:r>
      <w:r w:rsidR="001D5569" w:rsidRPr="007C666A">
        <w:rPr>
          <w:bCs/>
          <w:spacing w:val="-4"/>
        </w:rPr>
        <w:t>sàn sử dụng:</w:t>
      </w:r>
      <w:r w:rsidR="00922916" w:rsidRPr="007C666A">
        <w:rPr>
          <w:bCs/>
          <w:spacing w:val="-4"/>
        </w:rPr>
        <w:t xml:space="preserve"> Ghi</w:t>
      </w:r>
      <w:r w:rsidR="00922916" w:rsidRPr="007C666A">
        <w:rPr>
          <w:color w:val="000000"/>
          <w:lang w:val="vi-VN"/>
        </w:rPr>
        <w:t xml:space="preserve"> tổng diện tích sàn sử dụng (diện tích thông thủy) của các ngôi nhà trên khuôn viên đất</w:t>
      </w:r>
      <w:r w:rsidR="00C50C0F" w:rsidRPr="007C666A">
        <w:rPr>
          <w:color w:val="000000"/>
        </w:rPr>
        <w:t>.</w:t>
      </w:r>
    </w:p>
    <w:p w:rsidR="00234991" w:rsidRPr="007C666A" w:rsidRDefault="00D06606" w:rsidP="009637E7">
      <w:pPr>
        <w:tabs>
          <w:tab w:val="left" w:pos="851"/>
        </w:tabs>
        <w:spacing w:before="40" w:after="60"/>
        <w:ind w:firstLine="567"/>
        <w:jc w:val="both"/>
        <w:rPr>
          <w:color w:val="000000"/>
        </w:rPr>
      </w:pPr>
      <w:r w:rsidRPr="007C666A">
        <w:rPr>
          <w:color w:val="000000"/>
        </w:rPr>
        <w:t>-  </w:t>
      </w:r>
      <w:r w:rsidR="00D33646" w:rsidRPr="007C666A">
        <w:rPr>
          <w:color w:val="000000"/>
        </w:rPr>
        <w:t xml:space="preserve">Cột (6) </w:t>
      </w:r>
      <w:r w:rsidR="00234991" w:rsidRPr="007C666A">
        <w:rPr>
          <w:color w:val="000000"/>
        </w:rPr>
        <w:t xml:space="preserve">Tài sản khác: Là tài sản gắn liền với đất bao gồm sân, vườn, đường đi, vật kiến trúc. Trong trường hợp phương </w:t>
      </w:r>
      <w:proofErr w:type="gramStart"/>
      <w:r w:rsidR="00234991" w:rsidRPr="007C666A">
        <w:rPr>
          <w:color w:val="000000"/>
        </w:rPr>
        <w:t>án</w:t>
      </w:r>
      <w:proofErr w:type="gramEnd"/>
      <w:r w:rsidR="00234991" w:rsidRPr="007C666A">
        <w:rPr>
          <w:color w:val="000000"/>
        </w:rPr>
        <w:t xml:space="preserve"> là “điều chuyển”, “chuyển giao” liệt kê các tài sản khác (ngoài tài sản là nhà, đất) không có nhu cầu sửa dụng. </w:t>
      </w:r>
    </w:p>
    <w:p w:rsidR="00D06606" w:rsidRPr="007C666A" w:rsidRDefault="00234991" w:rsidP="009637E7">
      <w:pPr>
        <w:tabs>
          <w:tab w:val="left" w:pos="851"/>
        </w:tabs>
        <w:spacing w:before="40" w:after="60"/>
        <w:ind w:firstLine="567"/>
        <w:jc w:val="both"/>
        <w:rPr>
          <w:color w:val="000000"/>
        </w:rPr>
      </w:pPr>
      <w:r w:rsidRPr="007C666A">
        <w:rPr>
          <w:color w:val="000000"/>
        </w:rPr>
        <w:t xml:space="preserve">- Cột (7) </w:t>
      </w:r>
      <w:r w:rsidR="00D06606" w:rsidRPr="007C666A">
        <w:rPr>
          <w:color w:val="000000"/>
        </w:rPr>
        <w:t>Hồ sơ pháp lý</w:t>
      </w:r>
      <w:r w:rsidR="00D33646" w:rsidRPr="007C666A">
        <w:rPr>
          <w:color w:val="000000"/>
        </w:rPr>
        <w:t xml:space="preserve">: </w:t>
      </w:r>
      <w:r w:rsidR="00D06606" w:rsidRPr="007C666A">
        <w:rPr>
          <w:color w:val="000000"/>
        </w:rPr>
        <w:t>Ghi đầy đủ các loại giấy tờ pháp lý về nhà, đất như: Quyết định giao đất, cho thuê đất, Giấy chứng nhận quyền sử dụng đất, Hợp đồng thuê đất, Hợp đồng thuê nhà</w:t>
      </w:r>
      <w:proofErr w:type="gramStart"/>
      <w:r w:rsidR="00D06606" w:rsidRPr="007C666A">
        <w:rPr>
          <w:color w:val="000000"/>
        </w:rPr>
        <w:t>,...</w:t>
      </w:r>
      <w:proofErr w:type="gramEnd"/>
      <w:r w:rsidR="00D06606" w:rsidRPr="007C666A">
        <w:rPr>
          <w:color w:val="000000"/>
        </w:rPr>
        <w:t xml:space="preserve"> </w:t>
      </w:r>
      <w:proofErr w:type="gramStart"/>
      <w:r w:rsidR="00D06606" w:rsidRPr="007C666A">
        <w:rPr>
          <w:color w:val="000000"/>
        </w:rPr>
        <w:t>Trường hợp không có giấy tờ thì ghi rõ là “không có” hoặc “thất lạc”.</w:t>
      </w:r>
      <w:proofErr w:type="gramEnd"/>
    </w:p>
    <w:p w:rsidR="005F1CDA" w:rsidRPr="007C666A" w:rsidRDefault="00234991" w:rsidP="009637E7">
      <w:pPr>
        <w:tabs>
          <w:tab w:val="left" w:pos="851"/>
        </w:tabs>
        <w:spacing w:before="40" w:after="60"/>
        <w:ind w:firstLine="567"/>
        <w:jc w:val="both"/>
        <w:rPr>
          <w:color w:val="000000"/>
        </w:rPr>
      </w:pPr>
      <w:r w:rsidRPr="007C666A">
        <w:rPr>
          <w:color w:val="000000"/>
        </w:rPr>
        <w:t>- Cột (8</w:t>
      </w:r>
      <w:r w:rsidR="00AE17B1" w:rsidRPr="007C666A">
        <w:rPr>
          <w:color w:val="000000"/>
        </w:rPr>
        <w:t xml:space="preserve">) </w:t>
      </w:r>
      <w:r w:rsidR="005F1CDA" w:rsidRPr="007C666A">
        <w:rPr>
          <w:color w:val="000000"/>
        </w:rPr>
        <w:t>Mục đích sử dụng đất</w:t>
      </w:r>
      <w:r w:rsidR="003609E8" w:rsidRPr="007C666A">
        <w:rPr>
          <w:color w:val="000000"/>
        </w:rPr>
        <w:t xml:space="preserve">: Ghi mục đích sử dụng đất </w:t>
      </w:r>
      <w:proofErr w:type="gramStart"/>
      <w:r w:rsidR="003609E8" w:rsidRPr="007C666A">
        <w:rPr>
          <w:color w:val="000000"/>
        </w:rPr>
        <w:t>theo</w:t>
      </w:r>
      <w:proofErr w:type="gramEnd"/>
      <w:r w:rsidR="003609E8" w:rsidRPr="007C666A">
        <w:rPr>
          <w:color w:val="000000"/>
        </w:rPr>
        <w:t xml:space="preserve"> Văn bản của cơ quan, người có thẩm quyền </w:t>
      </w:r>
      <w:r w:rsidR="005F1CDA" w:rsidRPr="007C666A">
        <w:rPr>
          <w:color w:val="000000"/>
        </w:rPr>
        <w:t>giao, cho thuê, chuyển mục đích sử dụng đất, công nhận quyền sử dụng đất, đầu tư xây dựng, mua sắm</w:t>
      </w:r>
      <w:r w:rsidR="0044201E" w:rsidRPr="007C666A">
        <w:rPr>
          <w:color w:val="000000"/>
        </w:rPr>
        <w:t>.</w:t>
      </w:r>
    </w:p>
    <w:p w:rsidR="0044201E" w:rsidRPr="007C666A" w:rsidRDefault="00234991" w:rsidP="009637E7">
      <w:pPr>
        <w:tabs>
          <w:tab w:val="left" w:pos="851"/>
        </w:tabs>
        <w:spacing w:before="40" w:after="60"/>
        <w:ind w:firstLine="567"/>
        <w:jc w:val="both"/>
        <w:rPr>
          <w:color w:val="000000"/>
        </w:rPr>
      </w:pPr>
      <w:r w:rsidRPr="007C666A">
        <w:rPr>
          <w:color w:val="000000"/>
        </w:rPr>
        <w:t>- Cột (9</w:t>
      </w:r>
      <w:r w:rsidR="0044201E" w:rsidRPr="007C666A">
        <w:rPr>
          <w:color w:val="000000"/>
        </w:rPr>
        <w:t>) Hiện trạng sử dụng: Ghi số lượng ngôi nhà; hiện trạng sử dụng của các ngôi nhà trên khuôn viên đất (nếu mục đích sử dụng của các ngôi nhà khác nhau), trường hợp các ngôi nhà sử dụng cùng mục đích thì không cần tách hiện trạng của từng ngôi nhà, trường hợp sử dụng đan xen nhiều mục đích trong một ngôi nhà thì hiện trạ</w:t>
      </w:r>
      <w:r w:rsidR="0086035E" w:rsidRPr="007C666A">
        <w:rPr>
          <w:color w:val="000000"/>
        </w:rPr>
        <w:t>ng ghi theo diện tích của từng m</w:t>
      </w:r>
      <w:r w:rsidR="0044201E" w:rsidRPr="007C666A">
        <w:rPr>
          <w:color w:val="000000"/>
        </w:rPr>
        <w:t>ục đích sử dụng.</w:t>
      </w:r>
    </w:p>
    <w:p w:rsidR="00EC5B58" w:rsidRPr="007C666A" w:rsidRDefault="00234991" w:rsidP="009637E7">
      <w:pPr>
        <w:tabs>
          <w:tab w:val="left" w:pos="851"/>
        </w:tabs>
        <w:spacing w:before="40" w:after="60"/>
        <w:ind w:firstLine="567"/>
        <w:jc w:val="both"/>
        <w:rPr>
          <w:color w:val="000000"/>
        </w:rPr>
      </w:pPr>
      <w:r w:rsidRPr="007C666A">
        <w:rPr>
          <w:color w:val="000000"/>
        </w:rPr>
        <w:t>- Cột (10</w:t>
      </w:r>
      <w:r w:rsidR="0086035E" w:rsidRPr="007C666A">
        <w:rPr>
          <w:color w:val="000000"/>
        </w:rPr>
        <w:t>) Phương án đề xuất</w:t>
      </w:r>
      <w:r w:rsidR="000B32D6" w:rsidRPr="007C666A">
        <w:rPr>
          <w:color w:val="000000"/>
        </w:rPr>
        <w:t xml:space="preserve">: </w:t>
      </w:r>
      <w:r w:rsidR="00EC5B58" w:rsidRPr="007C666A">
        <w:rPr>
          <w:color w:val="000000"/>
        </w:rPr>
        <w:t xml:space="preserve">Ghi phương án đề xuất </w:t>
      </w:r>
      <w:proofErr w:type="gramStart"/>
      <w:r w:rsidR="00EC5B58" w:rsidRPr="007C666A">
        <w:rPr>
          <w:color w:val="000000"/>
        </w:rPr>
        <w:t>theo</w:t>
      </w:r>
      <w:proofErr w:type="gramEnd"/>
      <w:r w:rsidR="00EC5B58" w:rsidRPr="007C666A">
        <w:rPr>
          <w:color w:val="000000"/>
        </w:rPr>
        <w:t xml:space="preserve"> các hình thức xử lý quy định tại Điều</w:t>
      </w:r>
      <w:r w:rsidR="00F052E0" w:rsidRPr="007C666A">
        <w:rPr>
          <w:color w:val="000000"/>
        </w:rPr>
        <w:t xml:space="preserve"> 8</w:t>
      </w:r>
      <w:r w:rsidR="00EC5B58" w:rsidRPr="007C666A">
        <w:rPr>
          <w:color w:val="000000"/>
        </w:rPr>
        <w:t xml:space="preserve"> Nghị định này</w:t>
      </w:r>
      <w:r w:rsidR="00F052E0" w:rsidRPr="007C666A">
        <w:rPr>
          <w:color w:val="000000"/>
        </w:rPr>
        <w:t>.</w:t>
      </w:r>
    </w:p>
    <w:p w:rsidR="00F052E0" w:rsidRPr="007C666A" w:rsidRDefault="00234991" w:rsidP="009637E7">
      <w:pPr>
        <w:tabs>
          <w:tab w:val="left" w:pos="851"/>
        </w:tabs>
        <w:spacing w:before="40" w:after="60"/>
        <w:ind w:firstLine="567"/>
        <w:jc w:val="both"/>
        <w:rPr>
          <w:color w:val="000000"/>
        </w:rPr>
      </w:pPr>
      <w:r w:rsidRPr="007C666A">
        <w:rPr>
          <w:color w:val="000000"/>
        </w:rPr>
        <w:t>- Cột (11</w:t>
      </w:r>
      <w:r w:rsidR="00F052E0" w:rsidRPr="007C666A">
        <w:rPr>
          <w:color w:val="000000"/>
        </w:rPr>
        <w:t xml:space="preserve">) Trường hợp áp dụng: Ghi cụ thể trường hợp áp dụng </w:t>
      </w:r>
      <w:proofErr w:type="gramStart"/>
      <w:r w:rsidR="00423040" w:rsidRPr="007C666A">
        <w:rPr>
          <w:color w:val="000000"/>
        </w:rPr>
        <w:t>theo</w:t>
      </w:r>
      <w:proofErr w:type="gramEnd"/>
      <w:r w:rsidR="00F052E0" w:rsidRPr="007C666A">
        <w:rPr>
          <w:color w:val="000000"/>
        </w:rPr>
        <w:t xml:space="preserve"> phương án </w:t>
      </w:r>
      <w:r w:rsidR="00423040" w:rsidRPr="007C666A">
        <w:rPr>
          <w:color w:val="000000"/>
        </w:rPr>
        <w:t>đề xuất.</w:t>
      </w:r>
    </w:p>
    <w:p w:rsidR="00D652F2" w:rsidRPr="007C666A" w:rsidRDefault="00423040" w:rsidP="009637E7">
      <w:pPr>
        <w:spacing w:before="40" w:after="60"/>
        <w:jc w:val="right"/>
        <w:rPr>
          <w:sz w:val="26"/>
          <w:szCs w:val="26"/>
        </w:rPr>
      </w:pPr>
      <w:r w:rsidRPr="007C666A">
        <w:rPr>
          <w:b/>
          <w:bCs/>
          <w:sz w:val="26"/>
          <w:szCs w:val="26"/>
          <w:lang w:val="vi-VN"/>
        </w:rPr>
        <w:br w:type="page"/>
      </w:r>
      <w:r w:rsidR="008263ED" w:rsidRPr="007C666A">
        <w:rPr>
          <w:b/>
          <w:bCs/>
          <w:sz w:val="26"/>
          <w:szCs w:val="26"/>
          <w:lang w:val="vi-VN"/>
        </w:rPr>
        <w:lastRenderedPageBreak/>
        <w:t>Mẫu số 01</w:t>
      </w:r>
      <w:r w:rsidR="008263ED" w:rsidRPr="007C666A">
        <w:rPr>
          <w:b/>
          <w:bCs/>
          <w:sz w:val="26"/>
          <w:szCs w:val="26"/>
        </w:rPr>
        <w:t>b</w:t>
      </w:r>
    </w:p>
    <w:p w:rsidR="00D652F2" w:rsidRPr="007C666A" w:rsidRDefault="001E36CE" w:rsidP="00D652F2">
      <w:pPr>
        <w:spacing w:before="120"/>
        <w:jc w:val="both"/>
        <w:rPr>
          <w:b/>
          <w:sz w:val="26"/>
          <w:szCs w:val="26"/>
        </w:rPr>
      </w:pPr>
      <w:r w:rsidRPr="007C666A">
        <w:rPr>
          <w:b/>
          <w:bCs/>
          <w:sz w:val="26"/>
          <w:szCs w:val="26"/>
        </w:rPr>
        <w:t>Cơ quan quản lý cấp trên/</w:t>
      </w:r>
      <w:r w:rsidRPr="007C666A">
        <w:rPr>
          <w:b/>
          <w:sz w:val="28"/>
          <w:szCs w:val="28"/>
        </w:rPr>
        <w:t xml:space="preserve">doanh nghiệp cấp trên </w:t>
      </w:r>
      <w:r w:rsidRPr="007C666A">
        <w:rPr>
          <w:b/>
          <w:sz w:val="28"/>
          <w:szCs w:val="28"/>
          <w:lang w:val="vi-VN"/>
        </w:rPr>
        <w:t>tổng hợp</w:t>
      </w:r>
      <w:r w:rsidR="008263ED" w:rsidRPr="007C666A">
        <w:rPr>
          <w:b/>
          <w:bCs/>
          <w:sz w:val="26"/>
          <w:szCs w:val="26"/>
          <w:lang w:val="vi-VN"/>
        </w:rPr>
        <w:t xml:space="preserve">: </w:t>
      </w:r>
      <w:r w:rsidR="008263ED" w:rsidRPr="007C666A">
        <w:rPr>
          <w:b/>
          <w:bCs/>
          <w:sz w:val="26"/>
          <w:szCs w:val="26"/>
        </w:rPr>
        <w:t>…………………</w:t>
      </w:r>
      <w:proofErr w:type="gramStart"/>
      <w:r w:rsidR="008263ED" w:rsidRPr="007C666A">
        <w:rPr>
          <w:b/>
          <w:bCs/>
          <w:sz w:val="26"/>
          <w:szCs w:val="26"/>
        </w:rPr>
        <w:t>.</w:t>
      </w:r>
      <w:r w:rsidR="008263ED" w:rsidRPr="007C666A">
        <w:rPr>
          <w:b/>
          <w:bCs/>
          <w:sz w:val="26"/>
          <w:szCs w:val="26"/>
          <w:lang w:val="vi-VN"/>
        </w:rPr>
        <w:t>(</w:t>
      </w:r>
      <w:proofErr w:type="gramEnd"/>
      <w:r w:rsidR="008263ED" w:rsidRPr="007C666A">
        <w:rPr>
          <w:b/>
          <w:bCs/>
          <w:sz w:val="26"/>
          <w:szCs w:val="26"/>
          <w:lang w:val="vi-VN"/>
        </w:rPr>
        <w:t>*)</w:t>
      </w:r>
    </w:p>
    <w:p w:rsidR="00D652F2" w:rsidRPr="007C666A" w:rsidRDefault="00D652F2" w:rsidP="00D652F2">
      <w:pPr>
        <w:spacing w:before="120"/>
        <w:jc w:val="center"/>
        <w:rPr>
          <w:b/>
          <w:bCs/>
          <w:spacing w:val="-4"/>
          <w:sz w:val="2"/>
          <w:szCs w:val="26"/>
        </w:rPr>
      </w:pPr>
    </w:p>
    <w:p w:rsidR="00D652F2" w:rsidRPr="007C666A" w:rsidRDefault="008263ED" w:rsidP="00D652F2">
      <w:pPr>
        <w:spacing w:before="120"/>
        <w:jc w:val="center"/>
        <w:rPr>
          <w:b/>
          <w:bCs/>
          <w:sz w:val="26"/>
          <w:szCs w:val="26"/>
        </w:rPr>
      </w:pPr>
      <w:r w:rsidRPr="007C666A">
        <w:rPr>
          <w:b/>
          <w:bCs/>
          <w:sz w:val="26"/>
          <w:szCs w:val="26"/>
          <w:lang w:val="vi-VN"/>
        </w:rPr>
        <w:t>PH</w:t>
      </w:r>
      <w:r w:rsidRPr="007C666A">
        <w:rPr>
          <w:rFonts w:hint="eastAsia"/>
          <w:b/>
          <w:bCs/>
          <w:sz w:val="26"/>
          <w:szCs w:val="26"/>
          <w:lang w:val="vi-VN"/>
        </w:rPr>
        <w:t>ƯƠ</w:t>
      </w:r>
      <w:r w:rsidRPr="007C666A">
        <w:rPr>
          <w:b/>
          <w:bCs/>
          <w:sz w:val="26"/>
          <w:szCs w:val="26"/>
          <w:lang w:val="vi-VN"/>
        </w:rPr>
        <w:t xml:space="preserve">NG </w:t>
      </w:r>
      <w:r w:rsidRPr="007C666A">
        <w:rPr>
          <w:rFonts w:hint="eastAsia"/>
          <w:b/>
          <w:bCs/>
          <w:sz w:val="26"/>
          <w:szCs w:val="26"/>
          <w:lang w:val="vi-VN"/>
        </w:rPr>
        <w:t>Á</w:t>
      </w:r>
      <w:r w:rsidRPr="007C666A">
        <w:rPr>
          <w:b/>
          <w:bCs/>
          <w:sz w:val="26"/>
          <w:szCs w:val="26"/>
          <w:lang w:val="vi-VN"/>
        </w:rPr>
        <w:t>N SẮP XẾP LẠI, XỬ L</w:t>
      </w:r>
      <w:r w:rsidRPr="007C666A">
        <w:rPr>
          <w:rFonts w:hint="eastAsia"/>
          <w:b/>
          <w:bCs/>
          <w:sz w:val="26"/>
          <w:szCs w:val="26"/>
          <w:lang w:val="vi-VN"/>
        </w:rPr>
        <w:t>Ý</w:t>
      </w:r>
      <w:r w:rsidRPr="007C666A">
        <w:rPr>
          <w:b/>
          <w:bCs/>
          <w:sz w:val="26"/>
          <w:szCs w:val="26"/>
          <w:lang w:val="vi-VN"/>
        </w:rPr>
        <w:t xml:space="preserve"> NH</w:t>
      </w:r>
      <w:r w:rsidRPr="007C666A">
        <w:rPr>
          <w:rFonts w:hint="eastAsia"/>
          <w:b/>
          <w:bCs/>
          <w:sz w:val="26"/>
          <w:szCs w:val="26"/>
          <w:lang w:val="vi-VN"/>
        </w:rPr>
        <w:t>À</w:t>
      </w:r>
      <w:r w:rsidRPr="007C666A">
        <w:rPr>
          <w:b/>
          <w:bCs/>
          <w:sz w:val="26"/>
          <w:szCs w:val="26"/>
          <w:lang w:val="vi-VN"/>
        </w:rPr>
        <w:t xml:space="preserve">, </w:t>
      </w:r>
      <w:r w:rsidRPr="007C666A">
        <w:rPr>
          <w:rFonts w:hint="eastAsia"/>
          <w:b/>
          <w:bCs/>
          <w:sz w:val="26"/>
          <w:szCs w:val="26"/>
          <w:lang w:val="vi-VN"/>
        </w:rPr>
        <w:t>Đ</w:t>
      </w:r>
      <w:r w:rsidRPr="007C666A">
        <w:rPr>
          <w:b/>
          <w:bCs/>
          <w:sz w:val="26"/>
          <w:szCs w:val="26"/>
          <w:lang w:val="vi-VN"/>
        </w:rPr>
        <w:t xml:space="preserve">ẤT </w:t>
      </w:r>
    </w:p>
    <w:p w:rsidR="00CC7823" w:rsidRPr="007C666A" w:rsidRDefault="00CC7823" w:rsidP="00D652F2">
      <w:pPr>
        <w:spacing w:before="120"/>
        <w:jc w:val="center"/>
        <w:rPr>
          <w:b/>
          <w:bCs/>
          <w:sz w:val="10"/>
          <w:szCs w:val="26"/>
        </w:rPr>
      </w:pPr>
    </w:p>
    <w:tbl>
      <w:tblPr>
        <w:tblW w:w="1034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84"/>
        <w:gridCol w:w="1151"/>
        <w:gridCol w:w="546"/>
        <w:gridCol w:w="805"/>
        <w:gridCol w:w="931"/>
        <w:gridCol w:w="817"/>
        <w:gridCol w:w="817"/>
        <w:gridCol w:w="779"/>
        <w:gridCol w:w="804"/>
        <w:gridCol w:w="717"/>
        <w:gridCol w:w="873"/>
        <w:gridCol w:w="674"/>
        <w:gridCol w:w="851"/>
      </w:tblGrid>
      <w:tr w:rsidR="00234991" w:rsidRPr="007C666A" w:rsidTr="00212158">
        <w:tc>
          <w:tcPr>
            <w:tcW w:w="584" w:type="dxa"/>
            <w:vMerge w:val="restart"/>
            <w:vAlign w:val="center"/>
          </w:tcPr>
          <w:p w:rsidR="00234991" w:rsidRPr="007C666A" w:rsidRDefault="00234991" w:rsidP="00556254">
            <w:pPr>
              <w:spacing w:before="60" w:after="60"/>
              <w:jc w:val="center"/>
              <w:rPr>
                <w:bCs/>
                <w:spacing w:val="-4"/>
              </w:rPr>
            </w:pPr>
            <w:r w:rsidRPr="007C666A">
              <w:rPr>
                <w:bCs/>
                <w:spacing w:val="-4"/>
              </w:rPr>
              <w:t>STT</w:t>
            </w:r>
          </w:p>
          <w:p w:rsidR="00234991" w:rsidRPr="007C666A" w:rsidRDefault="00234991" w:rsidP="00556254">
            <w:pPr>
              <w:spacing w:before="60" w:after="60"/>
              <w:jc w:val="center"/>
              <w:rPr>
                <w:bCs/>
                <w:spacing w:val="-4"/>
              </w:rPr>
            </w:pPr>
          </w:p>
        </w:tc>
        <w:tc>
          <w:tcPr>
            <w:tcW w:w="1151" w:type="dxa"/>
            <w:vMerge w:val="restart"/>
            <w:vAlign w:val="center"/>
          </w:tcPr>
          <w:p w:rsidR="00234991" w:rsidRPr="007C666A" w:rsidRDefault="00234991" w:rsidP="00556254">
            <w:pPr>
              <w:spacing w:before="60" w:after="60"/>
              <w:jc w:val="center"/>
              <w:rPr>
                <w:bCs/>
                <w:spacing w:val="-4"/>
              </w:rPr>
            </w:pPr>
            <w:r w:rsidRPr="007C666A">
              <w:rPr>
                <w:bCs/>
                <w:spacing w:val="-4"/>
              </w:rPr>
              <w:t>Đơn vị/Địa chỉ nhà đất</w:t>
            </w:r>
          </w:p>
        </w:tc>
        <w:tc>
          <w:tcPr>
            <w:tcW w:w="2282" w:type="dxa"/>
            <w:gridSpan w:val="3"/>
            <w:vAlign w:val="center"/>
          </w:tcPr>
          <w:p w:rsidR="00234991" w:rsidRPr="007C666A" w:rsidRDefault="00234991" w:rsidP="00556254">
            <w:pPr>
              <w:spacing w:before="60" w:after="60"/>
              <w:jc w:val="center"/>
              <w:rPr>
                <w:bCs/>
                <w:spacing w:val="-4"/>
              </w:rPr>
            </w:pPr>
            <w:r w:rsidRPr="007C666A">
              <w:rPr>
                <w:bCs/>
                <w:spacing w:val="-4"/>
              </w:rPr>
              <w:t>Diện tích (m</w:t>
            </w:r>
            <w:r w:rsidRPr="007C666A">
              <w:rPr>
                <w:bCs/>
                <w:spacing w:val="-4"/>
                <w:vertAlign w:val="superscript"/>
              </w:rPr>
              <w:t>2</w:t>
            </w:r>
            <w:r w:rsidRPr="007C666A">
              <w:rPr>
                <w:bCs/>
                <w:spacing w:val="-4"/>
              </w:rPr>
              <w:t>)</w:t>
            </w:r>
          </w:p>
        </w:tc>
        <w:tc>
          <w:tcPr>
            <w:tcW w:w="817" w:type="dxa"/>
            <w:vMerge w:val="restart"/>
          </w:tcPr>
          <w:p w:rsidR="00234991" w:rsidRPr="007C666A" w:rsidRDefault="00234991" w:rsidP="00556254">
            <w:pPr>
              <w:spacing w:before="60" w:after="60"/>
              <w:jc w:val="center"/>
              <w:rPr>
                <w:bCs/>
                <w:spacing w:val="-4"/>
              </w:rPr>
            </w:pPr>
          </w:p>
          <w:p w:rsidR="00234991" w:rsidRPr="007C666A" w:rsidRDefault="00234991" w:rsidP="00556254">
            <w:pPr>
              <w:spacing w:before="60" w:after="60"/>
              <w:jc w:val="center"/>
              <w:rPr>
                <w:bCs/>
                <w:spacing w:val="-4"/>
              </w:rPr>
            </w:pPr>
          </w:p>
          <w:p w:rsidR="00234991" w:rsidRPr="007C666A" w:rsidRDefault="00234991" w:rsidP="00556254">
            <w:pPr>
              <w:spacing w:before="60" w:after="60"/>
              <w:jc w:val="center"/>
              <w:rPr>
                <w:bCs/>
                <w:spacing w:val="-4"/>
              </w:rPr>
            </w:pPr>
          </w:p>
          <w:p w:rsidR="00234991" w:rsidRPr="007C666A" w:rsidRDefault="00234991" w:rsidP="00556254">
            <w:pPr>
              <w:spacing w:before="60" w:after="60"/>
              <w:jc w:val="center"/>
              <w:rPr>
                <w:bCs/>
                <w:spacing w:val="-4"/>
              </w:rPr>
            </w:pPr>
          </w:p>
          <w:p w:rsidR="00234991" w:rsidRPr="007C666A" w:rsidRDefault="00234991" w:rsidP="00556254">
            <w:pPr>
              <w:spacing w:before="60" w:after="60"/>
              <w:jc w:val="center"/>
              <w:rPr>
                <w:bCs/>
                <w:spacing w:val="-4"/>
              </w:rPr>
            </w:pPr>
          </w:p>
          <w:p w:rsidR="00234991" w:rsidRPr="007C666A" w:rsidRDefault="00234991" w:rsidP="00556254">
            <w:pPr>
              <w:spacing w:before="60" w:after="60"/>
              <w:jc w:val="center"/>
              <w:rPr>
                <w:bCs/>
                <w:spacing w:val="-4"/>
              </w:rPr>
            </w:pPr>
            <w:r w:rsidRPr="007C666A">
              <w:rPr>
                <w:bCs/>
                <w:spacing w:val="-4"/>
              </w:rPr>
              <w:t>Tài sản khác</w:t>
            </w:r>
          </w:p>
        </w:tc>
        <w:tc>
          <w:tcPr>
            <w:tcW w:w="817" w:type="dxa"/>
            <w:vMerge w:val="restart"/>
            <w:vAlign w:val="center"/>
          </w:tcPr>
          <w:p w:rsidR="00234991" w:rsidRPr="007C666A" w:rsidRDefault="00234991" w:rsidP="00556254">
            <w:pPr>
              <w:spacing w:before="60" w:after="60"/>
              <w:jc w:val="center"/>
              <w:rPr>
                <w:bCs/>
                <w:spacing w:val="-4"/>
              </w:rPr>
            </w:pPr>
            <w:r w:rsidRPr="007C666A">
              <w:rPr>
                <w:bCs/>
                <w:spacing w:val="-4"/>
              </w:rPr>
              <w:t>Hồ sơ pháp lý</w:t>
            </w:r>
          </w:p>
        </w:tc>
        <w:tc>
          <w:tcPr>
            <w:tcW w:w="779" w:type="dxa"/>
            <w:vMerge w:val="restart"/>
            <w:vAlign w:val="center"/>
          </w:tcPr>
          <w:p w:rsidR="00234991" w:rsidRPr="007C666A" w:rsidRDefault="00234991" w:rsidP="00556254">
            <w:pPr>
              <w:spacing w:before="60" w:after="60"/>
              <w:jc w:val="center"/>
              <w:rPr>
                <w:bCs/>
                <w:spacing w:val="-4"/>
              </w:rPr>
            </w:pPr>
            <w:r w:rsidRPr="007C666A">
              <w:rPr>
                <w:bCs/>
                <w:spacing w:val="-4"/>
              </w:rPr>
              <w:t xml:space="preserve">Mục đích sử dụng </w:t>
            </w:r>
          </w:p>
        </w:tc>
        <w:tc>
          <w:tcPr>
            <w:tcW w:w="804" w:type="dxa"/>
            <w:vMerge w:val="restart"/>
            <w:vAlign w:val="center"/>
          </w:tcPr>
          <w:p w:rsidR="00234991" w:rsidRPr="007C666A" w:rsidRDefault="00234991" w:rsidP="00556254">
            <w:pPr>
              <w:spacing w:before="60" w:after="60"/>
              <w:jc w:val="center"/>
              <w:rPr>
                <w:bCs/>
                <w:spacing w:val="-4"/>
              </w:rPr>
            </w:pPr>
            <w:r w:rsidRPr="007C666A">
              <w:rPr>
                <w:bCs/>
                <w:spacing w:val="-4"/>
              </w:rPr>
              <w:t>Hiện trạng sử dụng</w:t>
            </w:r>
          </w:p>
        </w:tc>
        <w:tc>
          <w:tcPr>
            <w:tcW w:w="1590" w:type="dxa"/>
            <w:gridSpan w:val="2"/>
          </w:tcPr>
          <w:p w:rsidR="00234991" w:rsidRPr="007C666A" w:rsidRDefault="00234991" w:rsidP="00556254">
            <w:pPr>
              <w:spacing w:before="60" w:after="60"/>
              <w:jc w:val="center"/>
              <w:rPr>
                <w:bCs/>
                <w:spacing w:val="-4"/>
              </w:rPr>
            </w:pPr>
            <w:r w:rsidRPr="007C666A">
              <w:rPr>
                <w:bCs/>
                <w:spacing w:val="-4"/>
              </w:rPr>
              <w:t>Phương án đề xuất</w:t>
            </w:r>
          </w:p>
        </w:tc>
        <w:tc>
          <w:tcPr>
            <w:tcW w:w="674" w:type="dxa"/>
            <w:vMerge w:val="restart"/>
            <w:vAlign w:val="center"/>
          </w:tcPr>
          <w:p w:rsidR="00234991" w:rsidRPr="007C666A" w:rsidRDefault="00234991" w:rsidP="00556254">
            <w:pPr>
              <w:spacing w:before="60" w:after="60"/>
              <w:jc w:val="center"/>
              <w:rPr>
                <w:bCs/>
                <w:spacing w:val="-4"/>
              </w:rPr>
            </w:pPr>
            <w:r w:rsidRPr="007C666A">
              <w:rPr>
                <w:bCs/>
                <w:spacing w:val="-4"/>
              </w:rPr>
              <w:t>Trường hợp áp dụng</w:t>
            </w:r>
          </w:p>
        </w:tc>
        <w:tc>
          <w:tcPr>
            <w:tcW w:w="851" w:type="dxa"/>
            <w:vMerge w:val="restart"/>
            <w:vAlign w:val="center"/>
          </w:tcPr>
          <w:p w:rsidR="00234991" w:rsidRPr="007C666A" w:rsidRDefault="00234991" w:rsidP="00556254">
            <w:pPr>
              <w:spacing w:before="60" w:after="60"/>
              <w:jc w:val="center"/>
              <w:rPr>
                <w:bCs/>
                <w:spacing w:val="-4"/>
              </w:rPr>
            </w:pPr>
            <w:r w:rsidRPr="007C666A">
              <w:rPr>
                <w:bCs/>
                <w:spacing w:val="-4"/>
              </w:rPr>
              <w:t>Ý kiến của cơ quan quản lý cấp trên/DN cấp trên tổng hợp</w:t>
            </w:r>
          </w:p>
        </w:tc>
      </w:tr>
      <w:tr w:rsidR="00234991" w:rsidRPr="007C666A" w:rsidTr="00212158">
        <w:trPr>
          <w:trHeight w:val="802"/>
        </w:trPr>
        <w:tc>
          <w:tcPr>
            <w:tcW w:w="584" w:type="dxa"/>
            <w:vMerge/>
            <w:vAlign w:val="center"/>
          </w:tcPr>
          <w:p w:rsidR="00234991" w:rsidRPr="007C666A" w:rsidRDefault="00234991" w:rsidP="00556254">
            <w:pPr>
              <w:spacing w:before="60" w:after="60"/>
              <w:jc w:val="center"/>
              <w:rPr>
                <w:b/>
                <w:bCs/>
                <w:spacing w:val="-4"/>
              </w:rPr>
            </w:pPr>
          </w:p>
        </w:tc>
        <w:tc>
          <w:tcPr>
            <w:tcW w:w="1151" w:type="dxa"/>
            <w:vMerge/>
            <w:vAlign w:val="center"/>
          </w:tcPr>
          <w:p w:rsidR="00234991" w:rsidRPr="007C666A" w:rsidRDefault="00234991" w:rsidP="00556254">
            <w:pPr>
              <w:spacing w:before="60" w:after="60"/>
              <w:jc w:val="center"/>
              <w:rPr>
                <w:b/>
                <w:bCs/>
                <w:spacing w:val="-4"/>
              </w:rPr>
            </w:pPr>
          </w:p>
        </w:tc>
        <w:tc>
          <w:tcPr>
            <w:tcW w:w="546" w:type="dxa"/>
            <w:vAlign w:val="center"/>
          </w:tcPr>
          <w:p w:rsidR="00234991" w:rsidRPr="007C666A" w:rsidRDefault="00234991" w:rsidP="00556254">
            <w:pPr>
              <w:spacing w:before="60" w:after="60"/>
              <w:jc w:val="center"/>
              <w:rPr>
                <w:bCs/>
                <w:spacing w:val="-4"/>
              </w:rPr>
            </w:pPr>
            <w:r w:rsidRPr="007C666A">
              <w:rPr>
                <w:bCs/>
                <w:spacing w:val="-4"/>
              </w:rPr>
              <w:t>Đất</w:t>
            </w:r>
          </w:p>
        </w:tc>
        <w:tc>
          <w:tcPr>
            <w:tcW w:w="805" w:type="dxa"/>
            <w:vAlign w:val="center"/>
          </w:tcPr>
          <w:p w:rsidR="00234991" w:rsidRPr="007C666A" w:rsidRDefault="00234991" w:rsidP="00556254">
            <w:pPr>
              <w:spacing w:before="60" w:after="60"/>
              <w:jc w:val="center"/>
              <w:rPr>
                <w:bCs/>
                <w:spacing w:val="-4"/>
              </w:rPr>
            </w:pPr>
            <w:r w:rsidRPr="007C666A">
              <w:rPr>
                <w:bCs/>
                <w:spacing w:val="-4"/>
              </w:rPr>
              <w:t xml:space="preserve">Diện tích </w:t>
            </w:r>
            <w:r w:rsidR="00CD5F73" w:rsidRPr="007C666A">
              <w:rPr>
                <w:bCs/>
                <w:spacing w:val="-4"/>
              </w:rPr>
              <w:t xml:space="preserve">sàn </w:t>
            </w:r>
            <w:r w:rsidRPr="007C666A">
              <w:rPr>
                <w:bCs/>
                <w:spacing w:val="-4"/>
              </w:rPr>
              <w:t>xây dựng</w:t>
            </w:r>
          </w:p>
        </w:tc>
        <w:tc>
          <w:tcPr>
            <w:tcW w:w="931" w:type="dxa"/>
            <w:vAlign w:val="center"/>
          </w:tcPr>
          <w:p w:rsidR="00234991" w:rsidRPr="007C666A" w:rsidRDefault="00234991" w:rsidP="00CD5F73">
            <w:pPr>
              <w:spacing w:before="60" w:after="60"/>
              <w:jc w:val="center"/>
              <w:rPr>
                <w:bCs/>
                <w:spacing w:val="-4"/>
              </w:rPr>
            </w:pPr>
            <w:r w:rsidRPr="007C666A">
              <w:rPr>
                <w:bCs/>
                <w:spacing w:val="-4"/>
              </w:rPr>
              <w:t>Diện tích sàn sử dụng</w:t>
            </w:r>
          </w:p>
        </w:tc>
        <w:tc>
          <w:tcPr>
            <w:tcW w:w="817" w:type="dxa"/>
            <w:vMerge/>
          </w:tcPr>
          <w:p w:rsidR="00234991" w:rsidRPr="007C666A" w:rsidRDefault="00234991" w:rsidP="00556254">
            <w:pPr>
              <w:spacing w:before="60" w:after="60"/>
              <w:jc w:val="center"/>
              <w:rPr>
                <w:b/>
                <w:bCs/>
                <w:spacing w:val="-4"/>
              </w:rPr>
            </w:pPr>
          </w:p>
        </w:tc>
        <w:tc>
          <w:tcPr>
            <w:tcW w:w="817" w:type="dxa"/>
            <w:vMerge/>
            <w:vAlign w:val="center"/>
          </w:tcPr>
          <w:p w:rsidR="00234991" w:rsidRPr="007C666A" w:rsidRDefault="00234991" w:rsidP="00556254">
            <w:pPr>
              <w:spacing w:before="60" w:after="60"/>
              <w:jc w:val="center"/>
              <w:rPr>
                <w:b/>
                <w:bCs/>
                <w:spacing w:val="-4"/>
              </w:rPr>
            </w:pPr>
          </w:p>
        </w:tc>
        <w:tc>
          <w:tcPr>
            <w:tcW w:w="779" w:type="dxa"/>
            <w:vMerge/>
            <w:vAlign w:val="center"/>
          </w:tcPr>
          <w:p w:rsidR="00234991" w:rsidRPr="007C666A" w:rsidRDefault="00234991" w:rsidP="00556254">
            <w:pPr>
              <w:spacing w:before="60" w:after="60"/>
              <w:jc w:val="center"/>
              <w:rPr>
                <w:b/>
                <w:bCs/>
                <w:spacing w:val="-4"/>
              </w:rPr>
            </w:pPr>
          </w:p>
        </w:tc>
        <w:tc>
          <w:tcPr>
            <w:tcW w:w="804" w:type="dxa"/>
            <w:vMerge/>
            <w:vAlign w:val="center"/>
          </w:tcPr>
          <w:p w:rsidR="00234991" w:rsidRPr="007C666A" w:rsidRDefault="00234991" w:rsidP="00556254">
            <w:pPr>
              <w:spacing w:before="60" w:after="60"/>
              <w:jc w:val="center"/>
              <w:rPr>
                <w:b/>
                <w:bCs/>
                <w:spacing w:val="-4"/>
              </w:rPr>
            </w:pPr>
          </w:p>
        </w:tc>
        <w:tc>
          <w:tcPr>
            <w:tcW w:w="717" w:type="dxa"/>
          </w:tcPr>
          <w:p w:rsidR="00234991" w:rsidRPr="007C666A" w:rsidRDefault="00234991" w:rsidP="00016624">
            <w:pPr>
              <w:spacing w:before="60" w:after="60"/>
              <w:jc w:val="center"/>
              <w:rPr>
                <w:bCs/>
                <w:spacing w:val="-4"/>
              </w:rPr>
            </w:pPr>
            <w:r w:rsidRPr="007C666A">
              <w:rPr>
                <w:bCs/>
                <w:spacing w:val="-4"/>
              </w:rPr>
              <w:t>Cơ quan, tổ chức, đơn vị, DN cấp dưới trực tiếp</w:t>
            </w:r>
          </w:p>
        </w:tc>
        <w:tc>
          <w:tcPr>
            <w:tcW w:w="873" w:type="dxa"/>
            <w:vAlign w:val="center"/>
          </w:tcPr>
          <w:p w:rsidR="00234991" w:rsidRPr="007C666A" w:rsidRDefault="00234991" w:rsidP="00016624">
            <w:pPr>
              <w:spacing w:before="60" w:after="60"/>
              <w:jc w:val="center"/>
              <w:rPr>
                <w:bCs/>
                <w:spacing w:val="-4"/>
              </w:rPr>
            </w:pPr>
            <w:r w:rsidRPr="007C666A">
              <w:rPr>
                <w:bCs/>
                <w:spacing w:val="-4"/>
              </w:rPr>
              <w:t>Cơ quan quản lý cấp trên/DN cấp trên tổng hợp</w:t>
            </w:r>
          </w:p>
        </w:tc>
        <w:tc>
          <w:tcPr>
            <w:tcW w:w="674" w:type="dxa"/>
            <w:vMerge/>
            <w:vAlign w:val="center"/>
          </w:tcPr>
          <w:p w:rsidR="00234991" w:rsidRPr="007C666A" w:rsidRDefault="00234991" w:rsidP="00556254">
            <w:pPr>
              <w:spacing w:before="60" w:after="60"/>
              <w:jc w:val="center"/>
              <w:rPr>
                <w:b/>
                <w:bCs/>
                <w:spacing w:val="-4"/>
              </w:rPr>
            </w:pPr>
          </w:p>
        </w:tc>
        <w:tc>
          <w:tcPr>
            <w:tcW w:w="851" w:type="dxa"/>
            <w:vMerge/>
            <w:vAlign w:val="center"/>
          </w:tcPr>
          <w:p w:rsidR="00234991" w:rsidRPr="007C666A" w:rsidRDefault="00234991" w:rsidP="00556254">
            <w:pPr>
              <w:spacing w:before="60" w:after="60"/>
              <w:jc w:val="center"/>
              <w:rPr>
                <w:b/>
                <w:bCs/>
                <w:spacing w:val="-4"/>
              </w:rPr>
            </w:pPr>
          </w:p>
        </w:tc>
      </w:tr>
      <w:tr w:rsidR="00CD5F73" w:rsidRPr="007C666A" w:rsidTr="00212158">
        <w:tc>
          <w:tcPr>
            <w:tcW w:w="584" w:type="dxa"/>
          </w:tcPr>
          <w:p w:rsidR="00CD5F73" w:rsidRPr="007C666A" w:rsidRDefault="00CD5F73" w:rsidP="00CD5F73">
            <w:pPr>
              <w:spacing w:before="60" w:after="60"/>
              <w:jc w:val="center"/>
              <w:rPr>
                <w:bCs/>
                <w:i/>
                <w:spacing w:val="-4"/>
                <w:sz w:val="20"/>
                <w:szCs w:val="20"/>
              </w:rPr>
            </w:pPr>
            <w:r w:rsidRPr="007C666A">
              <w:rPr>
                <w:bCs/>
                <w:i/>
                <w:spacing w:val="-4"/>
                <w:sz w:val="20"/>
                <w:szCs w:val="20"/>
              </w:rPr>
              <w:t>(1)</w:t>
            </w:r>
          </w:p>
        </w:tc>
        <w:tc>
          <w:tcPr>
            <w:tcW w:w="1151" w:type="dxa"/>
          </w:tcPr>
          <w:p w:rsidR="00CD5F73" w:rsidRPr="007C666A" w:rsidRDefault="00CD5F73" w:rsidP="00CD5F73">
            <w:pPr>
              <w:spacing w:before="60" w:after="60"/>
              <w:jc w:val="center"/>
              <w:rPr>
                <w:bCs/>
                <w:i/>
                <w:spacing w:val="-4"/>
                <w:sz w:val="20"/>
                <w:szCs w:val="20"/>
              </w:rPr>
            </w:pPr>
            <w:r w:rsidRPr="007C666A">
              <w:rPr>
                <w:bCs/>
                <w:i/>
                <w:spacing w:val="-4"/>
                <w:sz w:val="20"/>
                <w:szCs w:val="20"/>
              </w:rPr>
              <w:t>(2)</w:t>
            </w:r>
          </w:p>
        </w:tc>
        <w:tc>
          <w:tcPr>
            <w:tcW w:w="546" w:type="dxa"/>
          </w:tcPr>
          <w:p w:rsidR="00CD5F73" w:rsidRPr="007C666A" w:rsidRDefault="00CD5F73" w:rsidP="00CD5F73">
            <w:pPr>
              <w:spacing w:before="60" w:after="60"/>
              <w:jc w:val="center"/>
              <w:rPr>
                <w:bCs/>
                <w:i/>
                <w:spacing w:val="-4"/>
                <w:sz w:val="20"/>
                <w:szCs w:val="20"/>
              </w:rPr>
            </w:pPr>
            <w:r w:rsidRPr="007C666A">
              <w:rPr>
                <w:bCs/>
                <w:i/>
                <w:spacing w:val="-4"/>
                <w:sz w:val="20"/>
                <w:szCs w:val="20"/>
              </w:rPr>
              <w:t>(3)</w:t>
            </w:r>
          </w:p>
        </w:tc>
        <w:tc>
          <w:tcPr>
            <w:tcW w:w="805" w:type="dxa"/>
          </w:tcPr>
          <w:p w:rsidR="00CD5F73" w:rsidRPr="007C666A" w:rsidRDefault="00CD5F73" w:rsidP="00CD5F73">
            <w:pPr>
              <w:spacing w:before="60" w:after="60"/>
              <w:jc w:val="center"/>
              <w:rPr>
                <w:bCs/>
                <w:i/>
                <w:spacing w:val="-4"/>
                <w:sz w:val="20"/>
                <w:szCs w:val="20"/>
              </w:rPr>
            </w:pPr>
            <w:r w:rsidRPr="007C666A">
              <w:rPr>
                <w:bCs/>
                <w:i/>
                <w:spacing w:val="-4"/>
                <w:sz w:val="20"/>
                <w:szCs w:val="20"/>
              </w:rPr>
              <w:t>(4)</w:t>
            </w:r>
          </w:p>
        </w:tc>
        <w:tc>
          <w:tcPr>
            <w:tcW w:w="931" w:type="dxa"/>
          </w:tcPr>
          <w:p w:rsidR="00CD5F73" w:rsidRPr="007C666A" w:rsidRDefault="00CD5F73" w:rsidP="00CD5F73">
            <w:pPr>
              <w:spacing w:before="60" w:after="60"/>
              <w:jc w:val="center"/>
              <w:rPr>
                <w:bCs/>
                <w:i/>
                <w:spacing w:val="-4"/>
                <w:sz w:val="20"/>
                <w:szCs w:val="20"/>
              </w:rPr>
            </w:pPr>
            <w:r w:rsidRPr="007C666A">
              <w:rPr>
                <w:bCs/>
                <w:i/>
                <w:spacing w:val="-4"/>
                <w:sz w:val="20"/>
                <w:szCs w:val="20"/>
              </w:rPr>
              <w:t>(5)</w:t>
            </w:r>
          </w:p>
        </w:tc>
        <w:tc>
          <w:tcPr>
            <w:tcW w:w="817" w:type="dxa"/>
          </w:tcPr>
          <w:p w:rsidR="00CD5F73" w:rsidRPr="007C666A" w:rsidRDefault="00CD5F73" w:rsidP="00CD5F73">
            <w:pPr>
              <w:spacing w:before="60" w:after="60"/>
              <w:jc w:val="center"/>
              <w:rPr>
                <w:bCs/>
                <w:i/>
                <w:spacing w:val="-4"/>
                <w:sz w:val="20"/>
                <w:szCs w:val="20"/>
              </w:rPr>
            </w:pPr>
            <w:r w:rsidRPr="007C666A">
              <w:rPr>
                <w:bCs/>
                <w:i/>
                <w:spacing w:val="-4"/>
                <w:sz w:val="20"/>
                <w:szCs w:val="20"/>
              </w:rPr>
              <w:t>(6)</w:t>
            </w:r>
          </w:p>
        </w:tc>
        <w:tc>
          <w:tcPr>
            <w:tcW w:w="817" w:type="dxa"/>
          </w:tcPr>
          <w:p w:rsidR="00CD5F73" w:rsidRPr="007C666A" w:rsidRDefault="00CD5F73" w:rsidP="00CD5F73">
            <w:pPr>
              <w:spacing w:before="60" w:after="60"/>
              <w:jc w:val="center"/>
              <w:rPr>
                <w:bCs/>
                <w:i/>
                <w:spacing w:val="-4"/>
                <w:sz w:val="20"/>
                <w:szCs w:val="20"/>
              </w:rPr>
            </w:pPr>
            <w:r w:rsidRPr="007C666A">
              <w:rPr>
                <w:bCs/>
                <w:i/>
                <w:spacing w:val="-4"/>
                <w:sz w:val="20"/>
                <w:szCs w:val="20"/>
              </w:rPr>
              <w:t>(7)</w:t>
            </w:r>
          </w:p>
        </w:tc>
        <w:tc>
          <w:tcPr>
            <w:tcW w:w="779" w:type="dxa"/>
          </w:tcPr>
          <w:p w:rsidR="00CD5F73" w:rsidRPr="007C666A" w:rsidRDefault="00CD5F73" w:rsidP="00CD5F73">
            <w:pPr>
              <w:spacing w:before="60" w:after="60"/>
              <w:jc w:val="center"/>
              <w:rPr>
                <w:bCs/>
                <w:i/>
                <w:spacing w:val="-4"/>
                <w:sz w:val="20"/>
                <w:szCs w:val="20"/>
              </w:rPr>
            </w:pPr>
            <w:r w:rsidRPr="007C666A">
              <w:rPr>
                <w:bCs/>
                <w:i/>
                <w:spacing w:val="-4"/>
                <w:sz w:val="20"/>
                <w:szCs w:val="20"/>
              </w:rPr>
              <w:t>(8)</w:t>
            </w:r>
          </w:p>
        </w:tc>
        <w:tc>
          <w:tcPr>
            <w:tcW w:w="804" w:type="dxa"/>
          </w:tcPr>
          <w:p w:rsidR="00CD5F73" w:rsidRPr="007C666A" w:rsidRDefault="00CD5F73" w:rsidP="00CD5F73">
            <w:pPr>
              <w:spacing w:before="60" w:after="60"/>
              <w:jc w:val="center"/>
              <w:rPr>
                <w:bCs/>
                <w:i/>
                <w:spacing w:val="-4"/>
                <w:sz w:val="20"/>
                <w:szCs w:val="20"/>
              </w:rPr>
            </w:pPr>
            <w:r w:rsidRPr="007C666A">
              <w:rPr>
                <w:bCs/>
                <w:i/>
                <w:spacing w:val="-4"/>
                <w:sz w:val="20"/>
                <w:szCs w:val="20"/>
              </w:rPr>
              <w:t>(9)</w:t>
            </w:r>
          </w:p>
        </w:tc>
        <w:tc>
          <w:tcPr>
            <w:tcW w:w="717" w:type="dxa"/>
          </w:tcPr>
          <w:p w:rsidR="00CD5F73" w:rsidRPr="007C666A" w:rsidRDefault="00CD5F73" w:rsidP="00CD5F73">
            <w:pPr>
              <w:spacing w:before="60" w:after="60"/>
              <w:jc w:val="center"/>
              <w:rPr>
                <w:bCs/>
                <w:i/>
                <w:spacing w:val="-4"/>
                <w:sz w:val="20"/>
                <w:szCs w:val="20"/>
              </w:rPr>
            </w:pPr>
            <w:r w:rsidRPr="007C666A">
              <w:rPr>
                <w:bCs/>
                <w:i/>
                <w:spacing w:val="-4"/>
                <w:sz w:val="20"/>
                <w:szCs w:val="20"/>
              </w:rPr>
              <w:t>(10)</w:t>
            </w:r>
          </w:p>
        </w:tc>
        <w:tc>
          <w:tcPr>
            <w:tcW w:w="873" w:type="dxa"/>
          </w:tcPr>
          <w:p w:rsidR="00CD5F73" w:rsidRPr="007C666A" w:rsidRDefault="00CD5F73" w:rsidP="00CD5F73">
            <w:pPr>
              <w:spacing w:before="60" w:after="60"/>
              <w:jc w:val="center"/>
              <w:rPr>
                <w:bCs/>
                <w:i/>
                <w:spacing w:val="-4"/>
                <w:sz w:val="20"/>
                <w:szCs w:val="20"/>
              </w:rPr>
            </w:pPr>
            <w:r w:rsidRPr="007C666A">
              <w:rPr>
                <w:bCs/>
                <w:i/>
                <w:spacing w:val="-4"/>
                <w:sz w:val="20"/>
                <w:szCs w:val="20"/>
              </w:rPr>
              <w:t>(11)</w:t>
            </w:r>
          </w:p>
        </w:tc>
        <w:tc>
          <w:tcPr>
            <w:tcW w:w="674" w:type="dxa"/>
          </w:tcPr>
          <w:p w:rsidR="00CD5F73" w:rsidRPr="007C666A" w:rsidRDefault="00CD5F73" w:rsidP="00CD5F73">
            <w:pPr>
              <w:spacing w:before="60" w:after="60"/>
              <w:jc w:val="center"/>
              <w:rPr>
                <w:bCs/>
                <w:i/>
                <w:spacing w:val="-4"/>
                <w:sz w:val="20"/>
                <w:szCs w:val="20"/>
              </w:rPr>
            </w:pPr>
            <w:r w:rsidRPr="007C666A">
              <w:rPr>
                <w:bCs/>
                <w:i/>
                <w:spacing w:val="-4"/>
                <w:sz w:val="20"/>
                <w:szCs w:val="20"/>
              </w:rPr>
              <w:t>(12)</w:t>
            </w:r>
          </w:p>
        </w:tc>
        <w:tc>
          <w:tcPr>
            <w:tcW w:w="851" w:type="dxa"/>
          </w:tcPr>
          <w:p w:rsidR="00CD5F73" w:rsidRPr="007C666A" w:rsidRDefault="00CD5F73" w:rsidP="00CD5F73">
            <w:pPr>
              <w:spacing w:before="60" w:after="60"/>
              <w:jc w:val="center"/>
              <w:rPr>
                <w:bCs/>
                <w:i/>
                <w:spacing w:val="-4"/>
                <w:sz w:val="20"/>
                <w:szCs w:val="20"/>
              </w:rPr>
            </w:pPr>
            <w:r w:rsidRPr="007C666A">
              <w:rPr>
                <w:bCs/>
                <w:i/>
                <w:spacing w:val="-4"/>
                <w:sz w:val="20"/>
                <w:szCs w:val="20"/>
              </w:rPr>
              <w:t>(13)</w:t>
            </w:r>
          </w:p>
        </w:tc>
      </w:tr>
      <w:tr w:rsidR="00CD5F73" w:rsidRPr="007C666A" w:rsidTr="00212158">
        <w:tc>
          <w:tcPr>
            <w:tcW w:w="584" w:type="dxa"/>
          </w:tcPr>
          <w:p w:rsidR="00CD5F73" w:rsidRPr="007C666A" w:rsidRDefault="00CD5F73" w:rsidP="00CD5F73">
            <w:pPr>
              <w:spacing w:before="60" w:after="60"/>
              <w:jc w:val="center"/>
              <w:rPr>
                <w:b/>
                <w:bCs/>
                <w:spacing w:val="-4"/>
              </w:rPr>
            </w:pPr>
          </w:p>
        </w:tc>
        <w:tc>
          <w:tcPr>
            <w:tcW w:w="1151" w:type="dxa"/>
          </w:tcPr>
          <w:p w:rsidR="00CD5F73" w:rsidRPr="007C666A" w:rsidRDefault="00CD5F73" w:rsidP="00CD5F73">
            <w:pPr>
              <w:spacing w:before="60" w:after="60"/>
              <w:jc w:val="center"/>
              <w:rPr>
                <w:b/>
                <w:bCs/>
                <w:spacing w:val="-4"/>
              </w:rPr>
            </w:pPr>
          </w:p>
        </w:tc>
        <w:tc>
          <w:tcPr>
            <w:tcW w:w="546" w:type="dxa"/>
          </w:tcPr>
          <w:p w:rsidR="00CD5F73" w:rsidRPr="007C666A" w:rsidRDefault="00CD5F73" w:rsidP="00CD5F73">
            <w:pPr>
              <w:spacing w:before="60" w:after="60"/>
              <w:jc w:val="center"/>
              <w:rPr>
                <w:b/>
                <w:bCs/>
                <w:spacing w:val="-4"/>
              </w:rPr>
            </w:pPr>
          </w:p>
        </w:tc>
        <w:tc>
          <w:tcPr>
            <w:tcW w:w="805" w:type="dxa"/>
          </w:tcPr>
          <w:p w:rsidR="00CD5F73" w:rsidRPr="007C666A" w:rsidRDefault="00CD5F73" w:rsidP="00CD5F73">
            <w:pPr>
              <w:spacing w:before="60" w:after="60"/>
              <w:jc w:val="center"/>
              <w:rPr>
                <w:b/>
                <w:bCs/>
                <w:spacing w:val="-4"/>
              </w:rPr>
            </w:pPr>
          </w:p>
        </w:tc>
        <w:tc>
          <w:tcPr>
            <w:tcW w:w="931" w:type="dxa"/>
          </w:tcPr>
          <w:p w:rsidR="00CD5F73" w:rsidRPr="007C666A" w:rsidRDefault="00CD5F73" w:rsidP="00CD5F73">
            <w:pPr>
              <w:spacing w:before="60" w:after="60"/>
              <w:jc w:val="center"/>
              <w:rPr>
                <w:b/>
                <w:bCs/>
                <w:spacing w:val="-4"/>
              </w:rPr>
            </w:pPr>
          </w:p>
        </w:tc>
        <w:tc>
          <w:tcPr>
            <w:tcW w:w="817" w:type="dxa"/>
          </w:tcPr>
          <w:p w:rsidR="00CD5F73" w:rsidRPr="007C666A" w:rsidRDefault="00CD5F73" w:rsidP="00CD5F73">
            <w:pPr>
              <w:spacing w:before="60" w:after="60"/>
              <w:jc w:val="center"/>
              <w:rPr>
                <w:b/>
                <w:bCs/>
                <w:spacing w:val="-4"/>
              </w:rPr>
            </w:pPr>
          </w:p>
        </w:tc>
        <w:tc>
          <w:tcPr>
            <w:tcW w:w="817" w:type="dxa"/>
          </w:tcPr>
          <w:p w:rsidR="00CD5F73" w:rsidRPr="007C666A" w:rsidRDefault="00CD5F73" w:rsidP="00CD5F73">
            <w:pPr>
              <w:spacing w:before="60" w:after="60"/>
              <w:jc w:val="center"/>
              <w:rPr>
                <w:b/>
                <w:bCs/>
                <w:spacing w:val="-4"/>
              </w:rPr>
            </w:pPr>
          </w:p>
        </w:tc>
        <w:tc>
          <w:tcPr>
            <w:tcW w:w="779" w:type="dxa"/>
          </w:tcPr>
          <w:p w:rsidR="00CD5F73" w:rsidRPr="007C666A" w:rsidRDefault="00CD5F73" w:rsidP="00CD5F73">
            <w:pPr>
              <w:spacing w:before="60" w:after="60"/>
              <w:jc w:val="center"/>
              <w:rPr>
                <w:b/>
                <w:bCs/>
                <w:spacing w:val="-4"/>
              </w:rPr>
            </w:pPr>
          </w:p>
        </w:tc>
        <w:tc>
          <w:tcPr>
            <w:tcW w:w="804" w:type="dxa"/>
          </w:tcPr>
          <w:p w:rsidR="00CD5F73" w:rsidRPr="007C666A" w:rsidRDefault="00CD5F73" w:rsidP="00CD5F73">
            <w:pPr>
              <w:spacing w:before="60" w:after="60"/>
              <w:jc w:val="center"/>
              <w:rPr>
                <w:b/>
                <w:bCs/>
                <w:spacing w:val="-4"/>
              </w:rPr>
            </w:pPr>
          </w:p>
        </w:tc>
        <w:tc>
          <w:tcPr>
            <w:tcW w:w="717" w:type="dxa"/>
          </w:tcPr>
          <w:p w:rsidR="00CD5F73" w:rsidRPr="007C666A" w:rsidRDefault="00CD5F73" w:rsidP="00CD5F73">
            <w:pPr>
              <w:spacing w:before="60" w:after="60"/>
              <w:jc w:val="center"/>
              <w:rPr>
                <w:b/>
                <w:bCs/>
                <w:spacing w:val="-4"/>
              </w:rPr>
            </w:pPr>
          </w:p>
        </w:tc>
        <w:tc>
          <w:tcPr>
            <w:tcW w:w="873" w:type="dxa"/>
          </w:tcPr>
          <w:p w:rsidR="00CD5F73" w:rsidRPr="007C666A" w:rsidRDefault="00CD5F73" w:rsidP="00CD5F73">
            <w:pPr>
              <w:spacing w:before="60" w:after="60"/>
              <w:jc w:val="center"/>
              <w:rPr>
                <w:b/>
                <w:bCs/>
                <w:spacing w:val="-4"/>
              </w:rPr>
            </w:pPr>
          </w:p>
        </w:tc>
        <w:tc>
          <w:tcPr>
            <w:tcW w:w="674" w:type="dxa"/>
          </w:tcPr>
          <w:p w:rsidR="00CD5F73" w:rsidRPr="007C666A" w:rsidRDefault="00CD5F73" w:rsidP="00CD5F73">
            <w:pPr>
              <w:spacing w:before="60" w:after="60"/>
              <w:jc w:val="center"/>
              <w:rPr>
                <w:b/>
                <w:bCs/>
                <w:spacing w:val="-4"/>
              </w:rPr>
            </w:pPr>
          </w:p>
        </w:tc>
        <w:tc>
          <w:tcPr>
            <w:tcW w:w="851" w:type="dxa"/>
          </w:tcPr>
          <w:p w:rsidR="00CD5F73" w:rsidRPr="007C666A" w:rsidRDefault="00CD5F73" w:rsidP="00CD5F73">
            <w:pPr>
              <w:spacing w:before="60" w:after="60"/>
              <w:jc w:val="center"/>
              <w:rPr>
                <w:b/>
                <w:bCs/>
                <w:spacing w:val="-4"/>
              </w:rPr>
            </w:pPr>
          </w:p>
        </w:tc>
      </w:tr>
      <w:tr w:rsidR="00CD5F73" w:rsidRPr="007C666A" w:rsidTr="00212158">
        <w:tc>
          <w:tcPr>
            <w:tcW w:w="584" w:type="dxa"/>
          </w:tcPr>
          <w:p w:rsidR="00CD5F73" w:rsidRPr="007C666A" w:rsidRDefault="00CD5F73" w:rsidP="00CD5F73">
            <w:pPr>
              <w:spacing w:before="60" w:after="60"/>
              <w:jc w:val="center"/>
              <w:rPr>
                <w:b/>
                <w:bCs/>
                <w:spacing w:val="-4"/>
              </w:rPr>
            </w:pPr>
          </w:p>
        </w:tc>
        <w:tc>
          <w:tcPr>
            <w:tcW w:w="1151" w:type="dxa"/>
          </w:tcPr>
          <w:p w:rsidR="00CD5F73" w:rsidRPr="007C666A" w:rsidRDefault="00CD5F73" w:rsidP="00CD5F73">
            <w:pPr>
              <w:spacing w:before="60" w:after="60"/>
              <w:jc w:val="center"/>
              <w:rPr>
                <w:b/>
                <w:bCs/>
                <w:spacing w:val="-4"/>
              </w:rPr>
            </w:pPr>
          </w:p>
        </w:tc>
        <w:tc>
          <w:tcPr>
            <w:tcW w:w="546" w:type="dxa"/>
          </w:tcPr>
          <w:p w:rsidR="00CD5F73" w:rsidRPr="007C666A" w:rsidRDefault="00CD5F73" w:rsidP="00CD5F73">
            <w:pPr>
              <w:spacing w:before="60" w:after="60"/>
              <w:jc w:val="center"/>
              <w:rPr>
                <w:b/>
                <w:bCs/>
                <w:spacing w:val="-4"/>
              </w:rPr>
            </w:pPr>
          </w:p>
        </w:tc>
        <w:tc>
          <w:tcPr>
            <w:tcW w:w="805" w:type="dxa"/>
          </w:tcPr>
          <w:p w:rsidR="00CD5F73" w:rsidRPr="007C666A" w:rsidRDefault="00CD5F73" w:rsidP="00CD5F73">
            <w:pPr>
              <w:spacing w:before="60" w:after="60"/>
              <w:jc w:val="center"/>
              <w:rPr>
                <w:b/>
                <w:bCs/>
                <w:spacing w:val="-4"/>
              </w:rPr>
            </w:pPr>
          </w:p>
        </w:tc>
        <w:tc>
          <w:tcPr>
            <w:tcW w:w="931" w:type="dxa"/>
          </w:tcPr>
          <w:p w:rsidR="00CD5F73" w:rsidRPr="007C666A" w:rsidRDefault="00CD5F73" w:rsidP="00CD5F73">
            <w:pPr>
              <w:spacing w:before="60" w:after="60"/>
              <w:jc w:val="center"/>
              <w:rPr>
                <w:b/>
                <w:bCs/>
                <w:spacing w:val="-4"/>
              </w:rPr>
            </w:pPr>
          </w:p>
        </w:tc>
        <w:tc>
          <w:tcPr>
            <w:tcW w:w="817" w:type="dxa"/>
          </w:tcPr>
          <w:p w:rsidR="00CD5F73" w:rsidRPr="007C666A" w:rsidRDefault="00CD5F73" w:rsidP="00CD5F73">
            <w:pPr>
              <w:spacing w:before="60" w:after="60"/>
              <w:jc w:val="center"/>
              <w:rPr>
                <w:b/>
                <w:bCs/>
                <w:spacing w:val="-4"/>
              </w:rPr>
            </w:pPr>
          </w:p>
        </w:tc>
        <w:tc>
          <w:tcPr>
            <w:tcW w:w="817" w:type="dxa"/>
          </w:tcPr>
          <w:p w:rsidR="00CD5F73" w:rsidRPr="007C666A" w:rsidRDefault="00CD5F73" w:rsidP="00CD5F73">
            <w:pPr>
              <w:spacing w:before="60" w:after="60"/>
              <w:jc w:val="center"/>
              <w:rPr>
                <w:b/>
                <w:bCs/>
                <w:spacing w:val="-4"/>
              </w:rPr>
            </w:pPr>
          </w:p>
        </w:tc>
        <w:tc>
          <w:tcPr>
            <w:tcW w:w="779" w:type="dxa"/>
          </w:tcPr>
          <w:p w:rsidR="00CD5F73" w:rsidRPr="007C666A" w:rsidRDefault="00CD5F73" w:rsidP="00CD5F73">
            <w:pPr>
              <w:spacing w:before="60" w:after="60"/>
              <w:jc w:val="center"/>
              <w:rPr>
                <w:b/>
                <w:bCs/>
                <w:spacing w:val="-4"/>
              </w:rPr>
            </w:pPr>
          </w:p>
        </w:tc>
        <w:tc>
          <w:tcPr>
            <w:tcW w:w="804" w:type="dxa"/>
          </w:tcPr>
          <w:p w:rsidR="00CD5F73" w:rsidRPr="007C666A" w:rsidRDefault="00CD5F73" w:rsidP="00CD5F73">
            <w:pPr>
              <w:spacing w:before="60" w:after="60"/>
              <w:jc w:val="center"/>
              <w:rPr>
                <w:b/>
                <w:bCs/>
                <w:spacing w:val="-4"/>
              </w:rPr>
            </w:pPr>
          </w:p>
        </w:tc>
        <w:tc>
          <w:tcPr>
            <w:tcW w:w="717" w:type="dxa"/>
          </w:tcPr>
          <w:p w:rsidR="00CD5F73" w:rsidRPr="007C666A" w:rsidRDefault="00CD5F73" w:rsidP="00CD5F73">
            <w:pPr>
              <w:spacing w:before="60" w:after="60"/>
              <w:jc w:val="center"/>
              <w:rPr>
                <w:b/>
                <w:bCs/>
                <w:spacing w:val="-4"/>
              </w:rPr>
            </w:pPr>
          </w:p>
        </w:tc>
        <w:tc>
          <w:tcPr>
            <w:tcW w:w="873" w:type="dxa"/>
          </w:tcPr>
          <w:p w:rsidR="00CD5F73" w:rsidRPr="007C666A" w:rsidRDefault="00CD5F73" w:rsidP="00CD5F73">
            <w:pPr>
              <w:spacing w:before="60" w:after="60"/>
              <w:jc w:val="center"/>
              <w:rPr>
                <w:b/>
                <w:bCs/>
                <w:spacing w:val="-4"/>
              </w:rPr>
            </w:pPr>
          </w:p>
        </w:tc>
        <w:tc>
          <w:tcPr>
            <w:tcW w:w="674" w:type="dxa"/>
          </w:tcPr>
          <w:p w:rsidR="00CD5F73" w:rsidRPr="007C666A" w:rsidRDefault="00CD5F73" w:rsidP="00CD5F73">
            <w:pPr>
              <w:spacing w:before="60" w:after="60"/>
              <w:jc w:val="center"/>
              <w:rPr>
                <w:b/>
                <w:bCs/>
                <w:spacing w:val="-4"/>
              </w:rPr>
            </w:pPr>
          </w:p>
        </w:tc>
        <w:tc>
          <w:tcPr>
            <w:tcW w:w="851" w:type="dxa"/>
          </w:tcPr>
          <w:p w:rsidR="00CD5F73" w:rsidRPr="007C666A" w:rsidRDefault="00CD5F73" w:rsidP="00CD5F73">
            <w:pPr>
              <w:spacing w:before="60" w:after="60"/>
              <w:jc w:val="center"/>
              <w:rPr>
                <w:b/>
                <w:bCs/>
                <w:spacing w:val="-4"/>
              </w:rPr>
            </w:pPr>
          </w:p>
        </w:tc>
      </w:tr>
      <w:tr w:rsidR="00CD5F73" w:rsidRPr="007C666A" w:rsidTr="00212158">
        <w:tc>
          <w:tcPr>
            <w:tcW w:w="584" w:type="dxa"/>
          </w:tcPr>
          <w:p w:rsidR="00CD5F73" w:rsidRPr="007C666A" w:rsidRDefault="00CD5F73" w:rsidP="00CD5F73">
            <w:pPr>
              <w:spacing w:before="60" w:after="60"/>
              <w:jc w:val="center"/>
              <w:rPr>
                <w:b/>
                <w:bCs/>
                <w:spacing w:val="-4"/>
              </w:rPr>
            </w:pPr>
          </w:p>
        </w:tc>
        <w:tc>
          <w:tcPr>
            <w:tcW w:w="1151" w:type="dxa"/>
          </w:tcPr>
          <w:p w:rsidR="00CD5F73" w:rsidRPr="007C666A" w:rsidRDefault="00CD5F73" w:rsidP="00CD5F73">
            <w:pPr>
              <w:spacing w:before="60" w:after="60"/>
              <w:jc w:val="center"/>
              <w:rPr>
                <w:b/>
                <w:bCs/>
                <w:spacing w:val="-4"/>
              </w:rPr>
            </w:pPr>
          </w:p>
        </w:tc>
        <w:tc>
          <w:tcPr>
            <w:tcW w:w="546" w:type="dxa"/>
          </w:tcPr>
          <w:p w:rsidR="00CD5F73" w:rsidRPr="007C666A" w:rsidRDefault="00CD5F73" w:rsidP="00CD5F73">
            <w:pPr>
              <w:spacing w:before="60" w:after="60"/>
              <w:jc w:val="center"/>
              <w:rPr>
                <w:b/>
                <w:bCs/>
                <w:spacing w:val="-4"/>
              </w:rPr>
            </w:pPr>
          </w:p>
        </w:tc>
        <w:tc>
          <w:tcPr>
            <w:tcW w:w="805" w:type="dxa"/>
          </w:tcPr>
          <w:p w:rsidR="00CD5F73" w:rsidRPr="007C666A" w:rsidRDefault="00CD5F73" w:rsidP="00CD5F73">
            <w:pPr>
              <w:spacing w:before="60" w:after="60"/>
              <w:jc w:val="center"/>
              <w:rPr>
                <w:b/>
                <w:bCs/>
                <w:spacing w:val="-4"/>
              </w:rPr>
            </w:pPr>
          </w:p>
        </w:tc>
        <w:tc>
          <w:tcPr>
            <w:tcW w:w="931" w:type="dxa"/>
          </w:tcPr>
          <w:p w:rsidR="00CD5F73" w:rsidRPr="007C666A" w:rsidRDefault="00CD5F73" w:rsidP="00CD5F73">
            <w:pPr>
              <w:spacing w:before="60" w:after="60"/>
              <w:jc w:val="center"/>
              <w:rPr>
                <w:b/>
                <w:bCs/>
                <w:spacing w:val="-4"/>
              </w:rPr>
            </w:pPr>
          </w:p>
        </w:tc>
        <w:tc>
          <w:tcPr>
            <w:tcW w:w="817" w:type="dxa"/>
          </w:tcPr>
          <w:p w:rsidR="00CD5F73" w:rsidRPr="007C666A" w:rsidRDefault="00CD5F73" w:rsidP="00CD5F73">
            <w:pPr>
              <w:spacing w:before="60" w:after="60"/>
              <w:jc w:val="center"/>
              <w:rPr>
                <w:b/>
                <w:bCs/>
                <w:spacing w:val="-4"/>
              </w:rPr>
            </w:pPr>
          </w:p>
        </w:tc>
        <w:tc>
          <w:tcPr>
            <w:tcW w:w="817" w:type="dxa"/>
          </w:tcPr>
          <w:p w:rsidR="00CD5F73" w:rsidRPr="007C666A" w:rsidRDefault="00CD5F73" w:rsidP="00CD5F73">
            <w:pPr>
              <w:spacing w:before="60" w:after="60"/>
              <w:jc w:val="center"/>
              <w:rPr>
                <w:b/>
                <w:bCs/>
                <w:spacing w:val="-4"/>
              </w:rPr>
            </w:pPr>
          </w:p>
        </w:tc>
        <w:tc>
          <w:tcPr>
            <w:tcW w:w="779" w:type="dxa"/>
          </w:tcPr>
          <w:p w:rsidR="00CD5F73" w:rsidRPr="007C666A" w:rsidRDefault="00CD5F73" w:rsidP="00CD5F73">
            <w:pPr>
              <w:spacing w:before="60" w:after="60"/>
              <w:jc w:val="center"/>
              <w:rPr>
                <w:b/>
                <w:bCs/>
                <w:spacing w:val="-4"/>
              </w:rPr>
            </w:pPr>
          </w:p>
        </w:tc>
        <w:tc>
          <w:tcPr>
            <w:tcW w:w="804" w:type="dxa"/>
          </w:tcPr>
          <w:p w:rsidR="00CD5F73" w:rsidRPr="007C666A" w:rsidRDefault="00CD5F73" w:rsidP="00CD5F73">
            <w:pPr>
              <w:spacing w:before="60" w:after="60"/>
              <w:jc w:val="center"/>
              <w:rPr>
                <w:b/>
                <w:bCs/>
                <w:spacing w:val="-4"/>
              </w:rPr>
            </w:pPr>
          </w:p>
        </w:tc>
        <w:tc>
          <w:tcPr>
            <w:tcW w:w="717" w:type="dxa"/>
          </w:tcPr>
          <w:p w:rsidR="00CD5F73" w:rsidRPr="007C666A" w:rsidRDefault="00CD5F73" w:rsidP="00CD5F73">
            <w:pPr>
              <w:spacing w:before="60" w:after="60"/>
              <w:jc w:val="center"/>
              <w:rPr>
                <w:b/>
                <w:bCs/>
                <w:spacing w:val="-4"/>
              </w:rPr>
            </w:pPr>
          </w:p>
        </w:tc>
        <w:tc>
          <w:tcPr>
            <w:tcW w:w="873" w:type="dxa"/>
          </w:tcPr>
          <w:p w:rsidR="00CD5F73" w:rsidRPr="007C666A" w:rsidRDefault="00CD5F73" w:rsidP="00CD5F73">
            <w:pPr>
              <w:spacing w:before="60" w:after="60"/>
              <w:jc w:val="center"/>
              <w:rPr>
                <w:b/>
                <w:bCs/>
                <w:spacing w:val="-4"/>
              </w:rPr>
            </w:pPr>
          </w:p>
        </w:tc>
        <w:tc>
          <w:tcPr>
            <w:tcW w:w="674" w:type="dxa"/>
          </w:tcPr>
          <w:p w:rsidR="00CD5F73" w:rsidRPr="007C666A" w:rsidRDefault="00CD5F73" w:rsidP="00CD5F73">
            <w:pPr>
              <w:spacing w:before="60" w:after="60"/>
              <w:jc w:val="center"/>
              <w:rPr>
                <w:b/>
                <w:bCs/>
                <w:spacing w:val="-4"/>
              </w:rPr>
            </w:pPr>
          </w:p>
        </w:tc>
        <w:tc>
          <w:tcPr>
            <w:tcW w:w="851" w:type="dxa"/>
          </w:tcPr>
          <w:p w:rsidR="00CD5F73" w:rsidRPr="007C666A" w:rsidRDefault="00CD5F73" w:rsidP="00CD5F73">
            <w:pPr>
              <w:spacing w:before="60" w:after="60"/>
              <w:jc w:val="center"/>
              <w:rPr>
                <w:b/>
                <w:bCs/>
                <w:spacing w:val="-4"/>
              </w:rPr>
            </w:pPr>
          </w:p>
        </w:tc>
      </w:tr>
    </w:tbl>
    <w:p w:rsidR="001E36CE" w:rsidRPr="007C666A" w:rsidRDefault="001E36CE" w:rsidP="00D652F2">
      <w:pPr>
        <w:spacing w:before="120"/>
        <w:jc w:val="center"/>
        <w:rPr>
          <w:b/>
          <w:bCs/>
          <w:spacing w:val="-4"/>
          <w:sz w:val="4"/>
          <w:szCs w:val="26"/>
        </w:rPr>
      </w:pPr>
    </w:p>
    <w:p w:rsidR="00FE6DC4" w:rsidRPr="007C666A" w:rsidRDefault="008263ED" w:rsidP="0047572E">
      <w:pPr>
        <w:tabs>
          <w:tab w:val="left" w:pos="851"/>
        </w:tabs>
        <w:spacing w:before="40" w:after="60"/>
        <w:ind w:firstLine="567"/>
        <w:jc w:val="both"/>
        <w:rPr>
          <w:color w:val="000000"/>
        </w:rPr>
      </w:pPr>
      <w:r w:rsidRPr="007C666A">
        <w:rPr>
          <w:b/>
          <w:i/>
          <w:color w:val="000000"/>
        </w:rPr>
        <w:t>Ghi chú:</w:t>
      </w:r>
      <w:r w:rsidRPr="007C666A">
        <w:rPr>
          <w:color w:val="000000"/>
        </w:rPr>
        <w:t xml:space="preserve"> </w:t>
      </w:r>
      <w:r w:rsidR="00821BFE" w:rsidRPr="007C666A">
        <w:rPr>
          <w:color w:val="000000"/>
        </w:rPr>
        <w:t xml:space="preserve">* </w:t>
      </w:r>
      <w:r w:rsidRPr="007C666A">
        <w:rPr>
          <w:color w:val="000000"/>
        </w:rPr>
        <w:t xml:space="preserve">Mẫu biểu này sử dụng để cơ quan </w:t>
      </w:r>
      <w:r w:rsidR="006834BA" w:rsidRPr="007C666A">
        <w:rPr>
          <w:color w:val="000000"/>
        </w:rPr>
        <w:t>quản lý</w:t>
      </w:r>
      <w:r w:rsidRPr="007C666A">
        <w:rPr>
          <w:color w:val="000000"/>
        </w:rPr>
        <w:t xml:space="preserve"> cấp trên/doanh nghiệp cấp trên tổng hợp, đề xuất phương án xử lý từng cơ sở nhà, đất của các cơ quan, tổ chức, đơn vị, doanh nghiệp trực tiếp quản lý, sử dụng nhà, đất thuộc phạm vi quản lý</w:t>
      </w:r>
      <w:r w:rsidR="00FE6DC4" w:rsidRPr="007C666A">
        <w:rPr>
          <w:color w:val="000000"/>
        </w:rPr>
        <w:t>.</w:t>
      </w:r>
    </w:p>
    <w:p w:rsidR="00FE6DC4" w:rsidRPr="007C666A" w:rsidRDefault="00FE6DC4" w:rsidP="0047572E">
      <w:pPr>
        <w:tabs>
          <w:tab w:val="left" w:pos="851"/>
        </w:tabs>
        <w:spacing w:before="40" w:after="60"/>
        <w:ind w:firstLine="567"/>
        <w:jc w:val="both"/>
        <w:rPr>
          <w:color w:val="000000"/>
        </w:rPr>
      </w:pPr>
      <w:r w:rsidRPr="007C666A">
        <w:rPr>
          <w:color w:val="000000"/>
        </w:rPr>
        <w:t>- Các cột (2), (3), (4), (5), (6), (7), (8), (9), (10)</w:t>
      </w:r>
      <w:r w:rsidR="00CD5F73" w:rsidRPr="007C666A">
        <w:rPr>
          <w:color w:val="000000"/>
        </w:rPr>
        <w:t xml:space="preserve"> (11) và (12</w:t>
      </w:r>
      <w:r w:rsidRPr="007C666A">
        <w:rPr>
          <w:color w:val="000000"/>
        </w:rPr>
        <w:t>): Kê kh</w:t>
      </w:r>
      <w:r w:rsidR="00CD5F73" w:rsidRPr="007C666A">
        <w:rPr>
          <w:color w:val="000000"/>
        </w:rPr>
        <w:t>ai</w:t>
      </w:r>
      <w:r w:rsidRPr="007C666A">
        <w:rPr>
          <w:color w:val="000000"/>
        </w:rPr>
        <w:t xml:space="preserve"> thông tin tương tự như Mẫu số 01a.</w:t>
      </w:r>
    </w:p>
    <w:p w:rsidR="00821BFE" w:rsidRPr="007C666A" w:rsidRDefault="00CD5F73" w:rsidP="0047572E">
      <w:pPr>
        <w:tabs>
          <w:tab w:val="left" w:pos="851"/>
        </w:tabs>
        <w:spacing w:before="40" w:after="60"/>
        <w:ind w:firstLine="567"/>
        <w:jc w:val="both"/>
        <w:rPr>
          <w:color w:val="000000"/>
        </w:rPr>
      </w:pPr>
      <w:r w:rsidRPr="007C666A">
        <w:rPr>
          <w:color w:val="000000"/>
        </w:rPr>
        <w:t>- Cột (13</w:t>
      </w:r>
      <w:r w:rsidR="00FE6DC4" w:rsidRPr="007C666A">
        <w:rPr>
          <w:color w:val="000000"/>
        </w:rPr>
        <w:t xml:space="preserve">): </w:t>
      </w:r>
      <w:r w:rsidR="00596017" w:rsidRPr="007C666A">
        <w:rPr>
          <w:color w:val="000000"/>
        </w:rPr>
        <w:t xml:space="preserve">Ý kiến của cơ quan quản lý cấp trên/doanh nghiệp cấp trên tổng hợp: Đề nghị ghi “thống nhất với phương </w:t>
      </w:r>
      <w:proofErr w:type="gramStart"/>
      <w:r w:rsidR="00596017" w:rsidRPr="007C666A">
        <w:rPr>
          <w:color w:val="000000"/>
        </w:rPr>
        <w:t>án</w:t>
      </w:r>
      <w:proofErr w:type="gramEnd"/>
      <w:r w:rsidR="00596017" w:rsidRPr="007C666A">
        <w:rPr>
          <w:color w:val="000000"/>
        </w:rPr>
        <w:t xml:space="preserve">” do cơ quan, tổ chức, đơn vị, DN cấp dưới trực tiếp </w:t>
      </w:r>
      <w:r w:rsidR="00193275" w:rsidRPr="007C666A">
        <w:rPr>
          <w:color w:val="000000"/>
        </w:rPr>
        <w:t xml:space="preserve">đề xuất. </w:t>
      </w:r>
    </w:p>
    <w:p w:rsidR="007B1A11" w:rsidRPr="007C666A" w:rsidRDefault="007B1A11">
      <w:pPr>
        <w:rPr>
          <w:b/>
          <w:sz w:val="28"/>
          <w:szCs w:val="28"/>
        </w:rPr>
      </w:pPr>
      <w:r w:rsidRPr="007C666A">
        <w:rPr>
          <w:b/>
          <w:sz w:val="28"/>
          <w:szCs w:val="28"/>
        </w:rPr>
        <w:br w:type="page"/>
      </w:r>
    </w:p>
    <w:p w:rsidR="007B1A11" w:rsidRPr="007C666A" w:rsidRDefault="007B1A11" w:rsidP="007B1A11">
      <w:pPr>
        <w:spacing w:before="40" w:after="60"/>
        <w:jc w:val="right"/>
        <w:rPr>
          <w:sz w:val="26"/>
          <w:szCs w:val="26"/>
        </w:rPr>
      </w:pPr>
      <w:r w:rsidRPr="007C666A">
        <w:rPr>
          <w:b/>
          <w:bCs/>
          <w:sz w:val="26"/>
          <w:szCs w:val="26"/>
          <w:lang w:val="vi-VN"/>
        </w:rPr>
        <w:lastRenderedPageBreak/>
        <w:t>Mẫu số 01</w:t>
      </w:r>
      <w:r w:rsidRPr="007C666A">
        <w:rPr>
          <w:b/>
          <w:bCs/>
          <w:sz w:val="26"/>
          <w:szCs w:val="26"/>
        </w:rPr>
        <w:t>c</w:t>
      </w:r>
    </w:p>
    <w:p w:rsidR="007B1A11" w:rsidRPr="007C666A" w:rsidRDefault="007B1A11" w:rsidP="007B1A11">
      <w:pPr>
        <w:spacing w:before="120"/>
        <w:jc w:val="both"/>
        <w:rPr>
          <w:b/>
          <w:sz w:val="26"/>
          <w:szCs w:val="26"/>
        </w:rPr>
      </w:pPr>
      <w:r w:rsidRPr="007C666A">
        <w:rPr>
          <w:b/>
          <w:bCs/>
          <w:sz w:val="26"/>
          <w:szCs w:val="26"/>
        </w:rPr>
        <w:t xml:space="preserve">Cơ quan có thẩm quyền lập phương </w:t>
      </w:r>
      <w:proofErr w:type="gramStart"/>
      <w:r w:rsidRPr="007C666A">
        <w:rPr>
          <w:b/>
          <w:bCs/>
          <w:sz w:val="26"/>
          <w:szCs w:val="26"/>
        </w:rPr>
        <w:t>án</w:t>
      </w:r>
      <w:r w:rsidRPr="007C666A">
        <w:rPr>
          <w:b/>
          <w:sz w:val="28"/>
          <w:szCs w:val="28"/>
        </w:rPr>
        <w:t xml:space="preserve"> </w:t>
      </w:r>
      <w:r w:rsidRPr="007C666A">
        <w:rPr>
          <w:b/>
          <w:bCs/>
          <w:sz w:val="26"/>
          <w:szCs w:val="26"/>
          <w:lang w:val="vi-VN"/>
        </w:rPr>
        <w:t>:</w:t>
      </w:r>
      <w:proofErr w:type="gramEnd"/>
      <w:r w:rsidRPr="007C666A">
        <w:rPr>
          <w:b/>
          <w:bCs/>
          <w:sz w:val="26"/>
          <w:szCs w:val="26"/>
          <w:lang w:val="vi-VN"/>
        </w:rPr>
        <w:t xml:space="preserve"> </w:t>
      </w:r>
      <w:r w:rsidRPr="007C666A">
        <w:rPr>
          <w:b/>
          <w:bCs/>
          <w:sz w:val="26"/>
          <w:szCs w:val="26"/>
        </w:rPr>
        <w:t>………………….</w:t>
      </w:r>
      <w:r w:rsidRPr="007C666A">
        <w:rPr>
          <w:b/>
          <w:bCs/>
          <w:sz w:val="26"/>
          <w:szCs w:val="26"/>
          <w:lang w:val="vi-VN"/>
        </w:rPr>
        <w:t>(*)</w:t>
      </w:r>
    </w:p>
    <w:p w:rsidR="007B1A11" w:rsidRPr="007C666A" w:rsidRDefault="007B1A11" w:rsidP="007B1A11">
      <w:pPr>
        <w:spacing w:before="120"/>
        <w:jc w:val="center"/>
        <w:rPr>
          <w:b/>
          <w:bCs/>
          <w:spacing w:val="-4"/>
          <w:sz w:val="2"/>
          <w:szCs w:val="26"/>
        </w:rPr>
      </w:pPr>
    </w:p>
    <w:p w:rsidR="007B1A11" w:rsidRPr="007C666A" w:rsidRDefault="007B1A11" w:rsidP="007B1A11">
      <w:pPr>
        <w:spacing w:before="120"/>
        <w:jc w:val="center"/>
        <w:rPr>
          <w:b/>
          <w:bCs/>
          <w:sz w:val="26"/>
          <w:szCs w:val="26"/>
        </w:rPr>
      </w:pPr>
      <w:r w:rsidRPr="007C666A">
        <w:rPr>
          <w:b/>
          <w:bCs/>
          <w:sz w:val="26"/>
          <w:szCs w:val="26"/>
          <w:lang w:val="vi-VN"/>
        </w:rPr>
        <w:t>PH</w:t>
      </w:r>
      <w:r w:rsidRPr="007C666A">
        <w:rPr>
          <w:rFonts w:hint="eastAsia"/>
          <w:b/>
          <w:bCs/>
          <w:sz w:val="26"/>
          <w:szCs w:val="26"/>
          <w:lang w:val="vi-VN"/>
        </w:rPr>
        <w:t>ƯƠ</w:t>
      </w:r>
      <w:r w:rsidRPr="007C666A">
        <w:rPr>
          <w:b/>
          <w:bCs/>
          <w:sz w:val="26"/>
          <w:szCs w:val="26"/>
          <w:lang w:val="vi-VN"/>
        </w:rPr>
        <w:t xml:space="preserve">NG </w:t>
      </w:r>
      <w:r w:rsidRPr="007C666A">
        <w:rPr>
          <w:rFonts w:hint="eastAsia"/>
          <w:b/>
          <w:bCs/>
          <w:sz w:val="26"/>
          <w:szCs w:val="26"/>
          <w:lang w:val="vi-VN"/>
        </w:rPr>
        <w:t>Á</w:t>
      </w:r>
      <w:r w:rsidRPr="007C666A">
        <w:rPr>
          <w:b/>
          <w:bCs/>
          <w:sz w:val="26"/>
          <w:szCs w:val="26"/>
          <w:lang w:val="vi-VN"/>
        </w:rPr>
        <w:t>N SẮP XẾP LẠI, XỬ L</w:t>
      </w:r>
      <w:r w:rsidRPr="007C666A">
        <w:rPr>
          <w:rFonts w:hint="eastAsia"/>
          <w:b/>
          <w:bCs/>
          <w:sz w:val="26"/>
          <w:szCs w:val="26"/>
          <w:lang w:val="vi-VN"/>
        </w:rPr>
        <w:t>Ý</w:t>
      </w:r>
      <w:r w:rsidRPr="007C666A">
        <w:rPr>
          <w:b/>
          <w:bCs/>
          <w:sz w:val="26"/>
          <w:szCs w:val="26"/>
          <w:lang w:val="vi-VN"/>
        </w:rPr>
        <w:t xml:space="preserve"> NH</w:t>
      </w:r>
      <w:r w:rsidRPr="007C666A">
        <w:rPr>
          <w:rFonts w:hint="eastAsia"/>
          <w:b/>
          <w:bCs/>
          <w:sz w:val="26"/>
          <w:szCs w:val="26"/>
          <w:lang w:val="vi-VN"/>
        </w:rPr>
        <w:t>À</w:t>
      </w:r>
      <w:r w:rsidRPr="007C666A">
        <w:rPr>
          <w:b/>
          <w:bCs/>
          <w:sz w:val="26"/>
          <w:szCs w:val="26"/>
          <w:lang w:val="vi-VN"/>
        </w:rPr>
        <w:t xml:space="preserve">, </w:t>
      </w:r>
      <w:r w:rsidRPr="007C666A">
        <w:rPr>
          <w:rFonts w:hint="eastAsia"/>
          <w:b/>
          <w:bCs/>
          <w:sz w:val="26"/>
          <w:szCs w:val="26"/>
          <w:lang w:val="vi-VN"/>
        </w:rPr>
        <w:t>Đ</w:t>
      </w:r>
      <w:r w:rsidRPr="007C666A">
        <w:rPr>
          <w:b/>
          <w:bCs/>
          <w:sz w:val="26"/>
          <w:szCs w:val="26"/>
          <w:lang w:val="vi-VN"/>
        </w:rPr>
        <w:t xml:space="preserve">ẤT </w:t>
      </w:r>
    </w:p>
    <w:p w:rsidR="007B1A11" w:rsidRPr="007C666A" w:rsidRDefault="007B1A11" w:rsidP="007B1A11">
      <w:pPr>
        <w:spacing w:before="120"/>
        <w:jc w:val="center"/>
        <w:rPr>
          <w:b/>
          <w:bCs/>
          <w:sz w:val="10"/>
          <w:szCs w:val="26"/>
        </w:rPr>
      </w:pPr>
    </w:p>
    <w:tbl>
      <w:tblPr>
        <w:tblW w:w="1000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67"/>
        <w:gridCol w:w="993"/>
        <w:gridCol w:w="709"/>
        <w:gridCol w:w="708"/>
        <w:gridCol w:w="709"/>
        <w:gridCol w:w="851"/>
        <w:gridCol w:w="850"/>
        <w:gridCol w:w="851"/>
        <w:gridCol w:w="850"/>
        <w:gridCol w:w="851"/>
        <w:gridCol w:w="1168"/>
        <w:gridCol w:w="896"/>
      </w:tblGrid>
      <w:tr w:rsidR="005E2A6A" w:rsidRPr="007C666A" w:rsidTr="005E2A6A">
        <w:tc>
          <w:tcPr>
            <w:tcW w:w="567" w:type="dxa"/>
            <w:vMerge w:val="restart"/>
            <w:vAlign w:val="center"/>
          </w:tcPr>
          <w:p w:rsidR="005E2A6A" w:rsidRPr="007C666A" w:rsidRDefault="005E2A6A" w:rsidP="00922731">
            <w:pPr>
              <w:spacing w:before="60" w:after="60"/>
              <w:jc w:val="center"/>
              <w:rPr>
                <w:bCs/>
                <w:spacing w:val="-4"/>
              </w:rPr>
            </w:pPr>
            <w:r w:rsidRPr="007C666A">
              <w:rPr>
                <w:bCs/>
                <w:spacing w:val="-4"/>
              </w:rPr>
              <w:t>STT</w:t>
            </w:r>
          </w:p>
          <w:p w:rsidR="005E2A6A" w:rsidRPr="007C666A" w:rsidRDefault="005E2A6A" w:rsidP="00922731">
            <w:pPr>
              <w:spacing w:before="60" w:after="60"/>
              <w:jc w:val="center"/>
              <w:rPr>
                <w:bCs/>
                <w:spacing w:val="-4"/>
              </w:rPr>
            </w:pPr>
          </w:p>
        </w:tc>
        <w:tc>
          <w:tcPr>
            <w:tcW w:w="993" w:type="dxa"/>
            <w:vMerge w:val="restart"/>
            <w:vAlign w:val="center"/>
          </w:tcPr>
          <w:p w:rsidR="005E2A6A" w:rsidRPr="007C666A" w:rsidRDefault="005E2A6A" w:rsidP="00922731">
            <w:pPr>
              <w:spacing w:before="60" w:after="60"/>
              <w:jc w:val="center"/>
              <w:rPr>
                <w:bCs/>
                <w:spacing w:val="-4"/>
              </w:rPr>
            </w:pPr>
            <w:r w:rsidRPr="007C666A">
              <w:rPr>
                <w:bCs/>
                <w:spacing w:val="-4"/>
              </w:rPr>
              <w:t>Đơn vị/Địa chỉ nhà đất</w:t>
            </w:r>
          </w:p>
        </w:tc>
        <w:tc>
          <w:tcPr>
            <w:tcW w:w="2126" w:type="dxa"/>
            <w:gridSpan w:val="3"/>
            <w:vAlign w:val="center"/>
          </w:tcPr>
          <w:p w:rsidR="005E2A6A" w:rsidRPr="007C666A" w:rsidRDefault="005E2A6A" w:rsidP="00922731">
            <w:pPr>
              <w:spacing w:before="60" w:after="60"/>
              <w:jc w:val="center"/>
              <w:rPr>
                <w:bCs/>
                <w:spacing w:val="-4"/>
              </w:rPr>
            </w:pPr>
            <w:r w:rsidRPr="007C666A">
              <w:rPr>
                <w:bCs/>
                <w:spacing w:val="-4"/>
              </w:rPr>
              <w:t>Diện tích (m</w:t>
            </w:r>
            <w:r w:rsidRPr="007C666A">
              <w:rPr>
                <w:bCs/>
                <w:spacing w:val="-4"/>
                <w:vertAlign w:val="superscript"/>
              </w:rPr>
              <w:t>2</w:t>
            </w:r>
            <w:r w:rsidRPr="007C666A">
              <w:rPr>
                <w:bCs/>
                <w:spacing w:val="-4"/>
              </w:rPr>
              <w:t>)</w:t>
            </w:r>
          </w:p>
        </w:tc>
        <w:tc>
          <w:tcPr>
            <w:tcW w:w="851" w:type="dxa"/>
            <w:vMerge w:val="restart"/>
          </w:tcPr>
          <w:p w:rsidR="005E2A6A" w:rsidRPr="007C666A" w:rsidRDefault="005E2A6A" w:rsidP="00922731">
            <w:pPr>
              <w:spacing w:before="60" w:after="60"/>
              <w:jc w:val="center"/>
              <w:rPr>
                <w:bCs/>
                <w:spacing w:val="-4"/>
              </w:rPr>
            </w:pPr>
          </w:p>
          <w:p w:rsidR="005E2A6A" w:rsidRPr="007C666A" w:rsidRDefault="005E2A6A" w:rsidP="00922731">
            <w:pPr>
              <w:spacing w:before="60" w:after="60"/>
              <w:jc w:val="center"/>
              <w:rPr>
                <w:bCs/>
                <w:spacing w:val="-4"/>
              </w:rPr>
            </w:pPr>
          </w:p>
          <w:p w:rsidR="005E2A6A" w:rsidRPr="007C666A" w:rsidRDefault="005E2A6A" w:rsidP="00922731">
            <w:pPr>
              <w:spacing w:before="60" w:after="60"/>
              <w:jc w:val="center"/>
              <w:rPr>
                <w:bCs/>
                <w:spacing w:val="-4"/>
              </w:rPr>
            </w:pPr>
          </w:p>
          <w:p w:rsidR="005E2A6A" w:rsidRPr="007C666A" w:rsidRDefault="005E2A6A" w:rsidP="00922731">
            <w:pPr>
              <w:spacing w:before="60" w:after="60"/>
              <w:jc w:val="center"/>
              <w:rPr>
                <w:bCs/>
                <w:spacing w:val="-4"/>
              </w:rPr>
            </w:pPr>
          </w:p>
          <w:p w:rsidR="005E2A6A" w:rsidRPr="007C666A" w:rsidRDefault="005E2A6A" w:rsidP="00922731">
            <w:pPr>
              <w:spacing w:before="60" w:after="60"/>
              <w:jc w:val="center"/>
              <w:rPr>
                <w:bCs/>
                <w:spacing w:val="-4"/>
              </w:rPr>
            </w:pPr>
          </w:p>
          <w:p w:rsidR="005E2A6A" w:rsidRPr="007C666A" w:rsidRDefault="005E2A6A" w:rsidP="00922731">
            <w:pPr>
              <w:spacing w:before="60" w:after="60"/>
              <w:jc w:val="center"/>
              <w:rPr>
                <w:bCs/>
                <w:spacing w:val="-4"/>
              </w:rPr>
            </w:pPr>
            <w:r w:rsidRPr="007C666A">
              <w:rPr>
                <w:bCs/>
                <w:spacing w:val="-4"/>
              </w:rPr>
              <w:t>Tài sản khác</w:t>
            </w:r>
          </w:p>
        </w:tc>
        <w:tc>
          <w:tcPr>
            <w:tcW w:w="850" w:type="dxa"/>
            <w:vMerge w:val="restart"/>
            <w:vAlign w:val="center"/>
          </w:tcPr>
          <w:p w:rsidR="005E2A6A" w:rsidRPr="007C666A" w:rsidRDefault="005E2A6A" w:rsidP="00922731">
            <w:pPr>
              <w:spacing w:before="60" w:after="60"/>
              <w:jc w:val="center"/>
              <w:rPr>
                <w:bCs/>
                <w:spacing w:val="-4"/>
              </w:rPr>
            </w:pPr>
            <w:r w:rsidRPr="007C666A">
              <w:rPr>
                <w:bCs/>
                <w:spacing w:val="-4"/>
              </w:rPr>
              <w:t>Hồ sơ pháp lý</w:t>
            </w:r>
          </w:p>
        </w:tc>
        <w:tc>
          <w:tcPr>
            <w:tcW w:w="851" w:type="dxa"/>
            <w:vMerge w:val="restart"/>
            <w:vAlign w:val="center"/>
          </w:tcPr>
          <w:p w:rsidR="005E2A6A" w:rsidRPr="007C666A" w:rsidRDefault="005E2A6A" w:rsidP="00922731">
            <w:pPr>
              <w:spacing w:before="60" w:after="60"/>
              <w:jc w:val="center"/>
              <w:rPr>
                <w:bCs/>
                <w:spacing w:val="-4"/>
              </w:rPr>
            </w:pPr>
            <w:r w:rsidRPr="007C666A">
              <w:rPr>
                <w:bCs/>
                <w:spacing w:val="-4"/>
              </w:rPr>
              <w:t xml:space="preserve">Mục đích sử dụng </w:t>
            </w:r>
          </w:p>
        </w:tc>
        <w:tc>
          <w:tcPr>
            <w:tcW w:w="850" w:type="dxa"/>
            <w:vMerge w:val="restart"/>
            <w:vAlign w:val="center"/>
          </w:tcPr>
          <w:p w:rsidR="005E2A6A" w:rsidRPr="007C666A" w:rsidRDefault="005E2A6A" w:rsidP="00922731">
            <w:pPr>
              <w:spacing w:before="60" w:after="60"/>
              <w:jc w:val="center"/>
              <w:rPr>
                <w:bCs/>
                <w:spacing w:val="-4"/>
              </w:rPr>
            </w:pPr>
            <w:r w:rsidRPr="007C666A">
              <w:rPr>
                <w:bCs/>
                <w:spacing w:val="-4"/>
              </w:rPr>
              <w:t>Hiện trạng sử dụng</w:t>
            </w:r>
          </w:p>
        </w:tc>
        <w:tc>
          <w:tcPr>
            <w:tcW w:w="2019" w:type="dxa"/>
            <w:gridSpan w:val="2"/>
          </w:tcPr>
          <w:p w:rsidR="005E2A6A" w:rsidRPr="007C666A" w:rsidRDefault="005E2A6A" w:rsidP="00EA06E9">
            <w:pPr>
              <w:spacing w:before="60" w:after="60"/>
              <w:jc w:val="center"/>
              <w:rPr>
                <w:bCs/>
                <w:spacing w:val="-4"/>
              </w:rPr>
            </w:pPr>
            <w:r w:rsidRPr="007C666A">
              <w:rPr>
                <w:bCs/>
                <w:spacing w:val="-4"/>
              </w:rPr>
              <w:t>Phương án</w:t>
            </w:r>
            <w:r w:rsidR="00044074" w:rsidRPr="007C666A">
              <w:rPr>
                <w:bCs/>
                <w:spacing w:val="-4"/>
              </w:rPr>
              <w:t xml:space="preserve"> sắp xếp</w:t>
            </w:r>
            <w:r w:rsidRPr="007C666A">
              <w:rPr>
                <w:bCs/>
                <w:spacing w:val="-4"/>
              </w:rPr>
              <w:t xml:space="preserve"> do cơ quan có thẩm quyền lập </w:t>
            </w:r>
          </w:p>
          <w:p w:rsidR="005E2A6A" w:rsidRPr="007C666A" w:rsidRDefault="005E2A6A" w:rsidP="00EA06E9">
            <w:pPr>
              <w:spacing w:before="60" w:after="60"/>
              <w:jc w:val="center"/>
              <w:rPr>
                <w:bCs/>
                <w:spacing w:val="-4"/>
              </w:rPr>
            </w:pPr>
          </w:p>
        </w:tc>
        <w:tc>
          <w:tcPr>
            <w:tcW w:w="896" w:type="dxa"/>
            <w:vMerge w:val="restart"/>
            <w:vAlign w:val="center"/>
          </w:tcPr>
          <w:p w:rsidR="005E2A6A" w:rsidRPr="007C666A" w:rsidRDefault="00044074" w:rsidP="00922731">
            <w:pPr>
              <w:spacing w:before="60" w:after="60"/>
              <w:jc w:val="center"/>
              <w:rPr>
                <w:bCs/>
                <w:spacing w:val="-4"/>
              </w:rPr>
            </w:pPr>
            <w:r w:rsidRPr="007C666A">
              <w:rPr>
                <w:bCs/>
                <w:spacing w:val="-4"/>
              </w:rPr>
              <w:t>Ghi chú</w:t>
            </w:r>
          </w:p>
        </w:tc>
      </w:tr>
      <w:tr w:rsidR="005E2A6A" w:rsidRPr="007C666A" w:rsidTr="005E2A6A">
        <w:trPr>
          <w:trHeight w:val="802"/>
        </w:trPr>
        <w:tc>
          <w:tcPr>
            <w:tcW w:w="567" w:type="dxa"/>
            <w:vMerge/>
            <w:vAlign w:val="center"/>
          </w:tcPr>
          <w:p w:rsidR="005E2A6A" w:rsidRPr="007C666A" w:rsidRDefault="005E2A6A" w:rsidP="00922731">
            <w:pPr>
              <w:spacing w:before="60" w:after="60"/>
              <w:jc w:val="center"/>
              <w:rPr>
                <w:b/>
                <w:bCs/>
                <w:spacing w:val="-4"/>
              </w:rPr>
            </w:pPr>
          </w:p>
        </w:tc>
        <w:tc>
          <w:tcPr>
            <w:tcW w:w="993" w:type="dxa"/>
            <w:vMerge/>
            <w:vAlign w:val="center"/>
          </w:tcPr>
          <w:p w:rsidR="005E2A6A" w:rsidRPr="007C666A" w:rsidRDefault="005E2A6A" w:rsidP="00922731">
            <w:pPr>
              <w:spacing w:before="60" w:after="60"/>
              <w:jc w:val="center"/>
              <w:rPr>
                <w:b/>
                <w:bCs/>
                <w:spacing w:val="-4"/>
              </w:rPr>
            </w:pPr>
          </w:p>
        </w:tc>
        <w:tc>
          <w:tcPr>
            <w:tcW w:w="709" w:type="dxa"/>
            <w:vAlign w:val="center"/>
          </w:tcPr>
          <w:p w:rsidR="005E2A6A" w:rsidRPr="007C666A" w:rsidRDefault="005E2A6A" w:rsidP="00922731">
            <w:pPr>
              <w:spacing w:before="60" w:after="60"/>
              <w:jc w:val="center"/>
              <w:rPr>
                <w:bCs/>
                <w:spacing w:val="-4"/>
              </w:rPr>
            </w:pPr>
            <w:r w:rsidRPr="007C666A">
              <w:rPr>
                <w:bCs/>
                <w:spacing w:val="-4"/>
              </w:rPr>
              <w:t>Đất</w:t>
            </w:r>
          </w:p>
        </w:tc>
        <w:tc>
          <w:tcPr>
            <w:tcW w:w="708" w:type="dxa"/>
            <w:vAlign w:val="center"/>
          </w:tcPr>
          <w:p w:rsidR="005E2A6A" w:rsidRPr="007C666A" w:rsidRDefault="005E2A6A" w:rsidP="00922731">
            <w:pPr>
              <w:spacing w:before="60" w:after="60"/>
              <w:jc w:val="center"/>
              <w:rPr>
                <w:bCs/>
                <w:spacing w:val="-4"/>
              </w:rPr>
            </w:pPr>
            <w:r w:rsidRPr="007C666A">
              <w:rPr>
                <w:bCs/>
                <w:spacing w:val="-4"/>
              </w:rPr>
              <w:t>Diện tích sàn xây dựng</w:t>
            </w:r>
          </w:p>
        </w:tc>
        <w:tc>
          <w:tcPr>
            <w:tcW w:w="709" w:type="dxa"/>
            <w:vAlign w:val="center"/>
          </w:tcPr>
          <w:p w:rsidR="005E2A6A" w:rsidRPr="007C666A" w:rsidRDefault="005E2A6A" w:rsidP="00922731">
            <w:pPr>
              <w:spacing w:before="60" w:after="60"/>
              <w:jc w:val="center"/>
              <w:rPr>
                <w:bCs/>
                <w:spacing w:val="-4"/>
              </w:rPr>
            </w:pPr>
            <w:r w:rsidRPr="007C666A">
              <w:rPr>
                <w:bCs/>
                <w:spacing w:val="-4"/>
              </w:rPr>
              <w:t>Diện tích sàn sử dụng</w:t>
            </w:r>
          </w:p>
        </w:tc>
        <w:tc>
          <w:tcPr>
            <w:tcW w:w="851" w:type="dxa"/>
            <w:vMerge/>
          </w:tcPr>
          <w:p w:rsidR="005E2A6A" w:rsidRPr="007C666A" w:rsidRDefault="005E2A6A" w:rsidP="00922731">
            <w:pPr>
              <w:spacing w:before="60" w:after="60"/>
              <w:jc w:val="center"/>
              <w:rPr>
                <w:b/>
                <w:bCs/>
                <w:spacing w:val="-4"/>
              </w:rPr>
            </w:pPr>
          </w:p>
        </w:tc>
        <w:tc>
          <w:tcPr>
            <w:tcW w:w="850" w:type="dxa"/>
            <w:vMerge/>
            <w:vAlign w:val="center"/>
          </w:tcPr>
          <w:p w:rsidR="005E2A6A" w:rsidRPr="007C666A" w:rsidRDefault="005E2A6A" w:rsidP="00922731">
            <w:pPr>
              <w:spacing w:before="60" w:after="60"/>
              <w:jc w:val="center"/>
              <w:rPr>
                <w:b/>
                <w:bCs/>
                <w:spacing w:val="-4"/>
              </w:rPr>
            </w:pPr>
          </w:p>
        </w:tc>
        <w:tc>
          <w:tcPr>
            <w:tcW w:w="851" w:type="dxa"/>
            <w:vMerge/>
            <w:vAlign w:val="center"/>
          </w:tcPr>
          <w:p w:rsidR="005E2A6A" w:rsidRPr="007C666A" w:rsidRDefault="005E2A6A" w:rsidP="00922731">
            <w:pPr>
              <w:spacing w:before="60" w:after="60"/>
              <w:jc w:val="center"/>
              <w:rPr>
                <w:b/>
                <w:bCs/>
                <w:spacing w:val="-4"/>
              </w:rPr>
            </w:pPr>
          </w:p>
        </w:tc>
        <w:tc>
          <w:tcPr>
            <w:tcW w:w="850" w:type="dxa"/>
            <w:vMerge/>
            <w:vAlign w:val="center"/>
          </w:tcPr>
          <w:p w:rsidR="005E2A6A" w:rsidRPr="007C666A" w:rsidRDefault="005E2A6A" w:rsidP="00922731">
            <w:pPr>
              <w:spacing w:before="60" w:after="60"/>
              <w:jc w:val="center"/>
              <w:rPr>
                <w:b/>
                <w:bCs/>
                <w:spacing w:val="-4"/>
              </w:rPr>
            </w:pPr>
          </w:p>
        </w:tc>
        <w:tc>
          <w:tcPr>
            <w:tcW w:w="851" w:type="dxa"/>
          </w:tcPr>
          <w:p w:rsidR="005E2A6A" w:rsidRPr="007C666A" w:rsidRDefault="005E2A6A" w:rsidP="00922731">
            <w:pPr>
              <w:spacing w:before="60" w:after="60"/>
              <w:jc w:val="center"/>
              <w:rPr>
                <w:bCs/>
                <w:spacing w:val="-4"/>
              </w:rPr>
            </w:pPr>
            <w:r w:rsidRPr="007C666A">
              <w:rPr>
                <w:bCs/>
                <w:spacing w:val="-4"/>
              </w:rPr>
              <w:t>Phương án đề xuất</w:t>
            </w:r>
          </w:p>
        </w:tc>
        <w:tc>
          <w:tcPr>
            <w:tcW w:w="1168" w:type="dxa"/>
            <w:vAlign w:val="center"/>
          </w:tcPr>
          <w:p w:rsidR="005E2A6A" w:rsidRPr="007C666A" w:rsidRDefault="005E2A6A" w:rsidP="00922731">
            <w:pPr>
              <w:spacing w:before="60" w:after="60"/>
              <w:jc w:val="center"/>
              <w:rPr>
                <w:bCs/>
                <w:spacing w:val="-4"/>
              </w:rPr>
            </w:pPr>
            <w:r w:rsidRPr="007C666A">
              <w:rPr>
                <w:bCs/>
                <w:spacing w:val="-4"/>
              </w:rPr>
              <w:t xml:space="preserve">Trường hợp áp dụng </w:t>
            </w:r>
          </w:p>
        </w:tc>
        <w:tc>
          <w:tcPr>
            <w:tcW w:w="896" w:type="dxa"/>
            <w:vMerge/>
            <w:vAlign w:val="center"/>
          </w:tcPr>
          <w:p w:rsidR="005E2A6A" w:rsidRPr="007C666A" w:rsidRDefault="005E2A6A" w:rsidP="00922731">
            <w:pPr>
              <w:spacing w:before="60" w:after="60"/>
              <w:jc w:val="center"/>
              <w:rPr>
                <w:b/>
                <w:bCs/>
                <w:spacing w:val="-4"/>
              </w:rPr>
            </w:pPr>
          </w:p>
        </w:tc>
      </w:tr>
      <w:tr w:rsidR="005E2A6A" w:rsidRPr="007C666A" w:rsidTr="005E2A6A">
        <w:tc>
          <w:tcPr>
            <w:tcW w:w="567" w:type="dxa"/>
          </w:tcPr>
          <w:p w:rsidR="005E2A6A" w:rsidRPr="007C666A" w:rsidRDefault="005E2A6A" w:rsidP="00922731">
            <w:pPr>
              <w:spacing w:before="60" w:after="60"/>
              <w:jc w:val="center"/>
              <w:rPr>
                <w:bCs/>
                <w:i/>
                <w:spacing w:val="-4"/>
                <w:sz w:val="20"/>
                <w:szCs w:val="20"/>
              </w:rPr>
            </w:pPr>
            <w:r w:rsidRPr="007C666A">
              <w:rPr>
                <w:bCs/>
                <w:i/>
                <w:spacing w:val="-4"/>
                <w:sz w:val="20"/>
                <w:szCs w:val="20"/>
              </w:rPr>
              <w:t>(1)</w:t>
            </w:r>
          </w:p>
        </w:tc>
        <w:tc>
          <w:tcPr>
            <w:tcW w:w="993" w:type="dxa"/>
          </w:tcPr>
          <w:p w:rsidR="005E2A6A" w:rsidRPr="007C666A" w:rsidRDefault="005E2A6A" w:rsidP="00922731">
            <w:pPr>
              <w:spacing w:before="60" w:after="60"/>
              <w:jc w:val="center"/>
              <w:rPr>
                <w:bCs/>
                <w:i/>
                <w:spacing w:val="-4"/>
                <w:sz w:val="20"/>
                <w:szCs w:val="20"/>
              </w:rPr>
            </w:pPr>
            <w:r w:rsidRPr="007C666A">
              <w:rPr>
                <w:bCs/>
                <w:i/>
                <w:spacing w:val="-4"/>
                <w:sz w:val="20"/>
                <w:szCs w:val="20"/>
              </w:rPr>
              <w:t>(2)</w:t>
            </w:r>
          </w:p>
        </w:tc>
        <w:tc>
          <w:tcPr>
            <w:tcW w:w="709" w:type="dxa"/>
          </w:tcPr>
          <w:p w:rsidR="005E2A6A" w:rsidRPr="007C666A" w:rsidRDefault="005E2A6A" w:rsidP="00922731">
            <w:pPr>
              <w:spacing w:before="60" w:after="60"/>
              <w:jc w:val="center"/>
              <w:rPr>
                <w:bCs/>
                <w:i/>
                <w:spacing w:val="-4"/>
                <w:sz w:val="20"/>
                <w:szCs w:val="20"/>
              </w:rPr>
            </w:pPr>
            <w:r w:rsidRPr="007C666A">
              <w:rPr>
                <w:bCs/>
                <w:i/>
                <w:spacing w:val="-4"/>
                <w:sz w:val="20"/>
                <w:szCs w:val="20"/>
              </w:rPr>
              <w:t>(3)</w:t>
            </w:r>
          </w:p>
        </w:tc>
        <w:tc>
          <w:tcPr>
            <w:tcW w:w="708" w:type="dxa"/>
          </w:tcPr>
          <w:p w:rsidR="005E2A6A" w:rsidRPr="007C666A" w:rsidRDefault="005E2A6A" w:rsidP="00922731">
            <w:pPr>
              <w:spacing w:before="60" w:after="60"/>
              <w:jc w:val="center"/>
              <w:rPr>
                <w:bCs/>
                <w:i/>
                <w:spacing w:val="-4"/>
                <w:sz w:val="20"/>
                <w:szCs w:val="20"/>
              </w:rPr>
            </w:pPr>
            <w:r w:rsidRPr="007C666A">
              <w:rPr>
                <w:bCs/>
                <w:i/>
                <w:spacing w:val="-4"/>
                <w:sz w:val="20"/>
                <w:szCs w:val="20"/>
              </w:rPr>
              <w:t>(4)</w:t>
            </w:r>
          </w:p>
        </w:tc>
        <w:tc>
          <w:tcPr>
            <w:tcW w:w="709" w:type="dxa"/>
          </w:tcPr>
          <w:p w:rsidR="005E2A6A" w:rsidRPr="007C666A" w:rsidRDefault="005E2A6A" w:rsidP="00922731">
            <w:pPr>
              <w:spacing w:before="60" w:after="60"/>
              <w:jc w:val="center"/>
              <w:rPr>
                <w:bCs/>
                <w:i/>
                <w:spacing w:val="-4"/>
                <w:sz w:val="20"/>
                <w:szCs w:val="20"/>
              </w:rPr>
            </w:pPr>
            <w:r w:rsidRPr="007C666A">
              <w:rPr>
                <w:bCs/>
                <w:i/>
                <w:spacing w:val="-4"/>
                <w:sz w:val="20"/>
                <w:szCs w:val="20"/>
              </w:rPr>
              <w:t>(5)</w:t>
            </w:r>
          </w:p>
        </w:tc>
        <w:tc>
          <w:tcPr>
            <w:tcW w:w="851" w:type="dxa"/>
          </w:tcPr>
          <w:p w:rsidR="005E2A6A" w:rsidRPr="007C666A" w:rsidRDefault="005E2A6A" w:rsidP="00922731">
            <w:pPr>
              <w:spacing w:before="60" w:after="60"/>
              <w:jc w:val="center"/>
              <w:rPr>
                <w:bCs/>
                <w:i/>
                <w:spacing w:val="-4"/>
                <w:sz w:val="20"/>
                <w:szCs w:val="20"/>
              </w:rPr>
            </w:pPr>
            <w:r w:rsidRPr="007C666A">
              <w:rPr>
                <w:bCs/>
                <w:i/>
                <w:spacing w:val="-4"/>
                <w:sz w:val="20"/>
                <w:szCs w:val="20"/>
              </w:rPr>
              <w:t>(6)</w:t>
            </w:r>
          </w:p>
        </w:tc>
        <w:tc>
          <w:tcPr>
            <w:tcW w:w="850" w:type="dxa"/>
          </w:tcPr>
          <w:p w:rsidR="005E2A6A" w:rsidRPr="007C666A" w:rsidRDefault="005E2A6A" w:rsidP="00922731">
            <w:pPr>
              <w:spacing w:before="60" w:after="60"/>
              <w:jc w:val="center"/>
              <w:rPr>
                <w:bCs/>
                <w:i/>
                <w:spacing w:val="-4"/>
                <w:sz w:val="20"/>
                <w:szCs w:val="20"/>
              </w:rPr>
            </w:pPr>
            <w:r w:rsidRPr="007C666A">
              <w:rPr>
                <w:bCs/>
                <w:i/>
                <w:spacing w:val="-4"/>
                <w:sz w:val="20"/>
                <w:szCs w:val="20"/>
              </w:rPr>
              <w:t>(7)</w:t>
            </w:r>
          </w:p>
        </w:tc>
        <w:tc>
          <w:tcPr>
            <w:tcW w:w="851" w:type="dxa"/>
          </w:tcPr>
          <w:p w:rsidR="005E2A6A" w:rsidRPr="007C666A" w:rsidRDefault="005E2A6A" w:rsidP="00922731">
            <w:pPr>
              <w:spacing w:before="60" w:after="60"/>
              <w:jc w:val="center"/>
              <w:rPr>
                <w:bCs/>
                <w:i/>
                <w:spacing w:val="-4"/>
                <w:sz w:val="20"/>
                <w:szCs w:val="20"/>
              </w:rPr>
            </w:pPr>
            <w:r w:rsidRPr="007C666A">
              <w:rPr>
                <w:bCs/>
                <w:i/>
                <w:spacing w:val="-4"/>
                <w:sz w:val="20"/>
                <w:szCs w:val="20"/>
              </w:rPr>
              <w:t>(8)</w:t>
            </w:r>
          </w:p>
        </w:tc>
        <w:tc>
          <w:tcPr>
            <w:tcW w:w="850" w:type="dxa"/>
          </w:tcPr>
          <w:p w:rsidR="005E2A6A" w:rsidRPr="007C666A" w:rsidRDefault="005E2A6A" w:rsidP="00922731">
            <w:pPr>
              <w:spacing w:before="60" w:after="60"/>
              <w:jc w:val="center"/>
              <w:rPr>
                <w:bCs/>
                <w:i/>
                <w:spacing w:val="-4"/>
                <w:sz w:val="20"/>
                <w:szCs w:val="20"/>
              </w:rPr>
            </w:pPr>
            <w:r w:rsidRPr="007C666A">
              <w:rPr>
                <w:bCs/>
                <w:i/>
                <w:spacing w:val="-4"/>
                <w:sz w:val="20"/>
                <w:szCs w:val="20"/>
              </w:rPr>
              <w:t>(9)</w:t>
            </w:r>
          </w:p>
        </w:tc>
        <w:tc>
          <w:tcPr>
            <w:tcW w:w="851" w:type="dxa"/>
          </w:tcPr>
          <w:p w:rsidR="005E2A6A" w:rsidRPr="007C666A" w:rsidRDefault="005E2A6A" w:rsidP="00922731">
            <w:pPr>
              <w:spacing w:before="60" w:after="60"/>
              <w:jc w:val="center"/>
              <w:rPr>
                <w:bCs/>
                <w:i/>
                <w:spacing w:val="-4"/>
                <w:sz w:val="20"/>
                <w:szCs w:val="20"/>
              </w:rPr>
            </w:pPr>
            <w:r w:rsidRPr="007C666A">
              <w:rPr>
                <w:bCs/>
                <w:i/>
                <w:spacing w:val="-4"/>
                <w:sz w:val="20"/>
                <w:szCs w:val="20"/>
              </w:rPr>
              <w:t>(10)</w:t>
            </w:r>
          </w:p>
        </w:tc>
        <w:tc>
          <w:tcPr>
            <w:tcW w:w="1168" w:type="dxa"/>
          </w:tcPr>
          <w:p w:rsidR="005E2A6A" w:rsidRPr="007C666A" w:rsidRDefault="005E2A6A" w:rsidP="00922731">
            <w:pPr>
              <w:spacing w:before="60" w:after="60"/>
              <w:jc w:val="center"/>
              <w:rPr>
                <w:bCs/>
                <w:i/>
                <w:spacing w:val="-4"/>
                <w:sz w:val="20"/>
                <w:szCs w:val="20"/>
              </w:rPr>
            </w:pPr>
            <w:r w:rsidRPr="007C666A">
              <w:rPr>
                <w:bCs/>
                <w:i/>
                <w:spacing w:val="-4"/>
                <w:sz w:val="20"/>
                <w:szCs w:val="20"/>
              </w:rPr>
              <w:t>(11)</w:t>
            </w:r>
          </w:p>
        </w:tc>
        <w:tc>
          <w:tcPr>
            <w:tcW w:w="896" w:type="dxa"/>
          </w:tcPr>
          <w:p w:rsidR="005E2A6A" w:rsidRPr="007C666A" w:rsidRDefault="005E2A6A" w:rsidP="00A55D24">
            <w:pPr>
              <w:spacing w:before="60" w:after="60"/>
              <w:jc w:val="center"/>
              <w:rPr>
                <w:bCs/>
                <w:i/>
                <w:spacing w:val="-4"/>
                <w:sz w:val="20"/>
                <w:szCs w:val="20"/>
              </w:rPr>
            </w:pPr>
            <w:r w:rsidRPr="007C666A">
              <w:rPr>
                <w:bCs/>
                <w:i/>
                <w:spacing w:val="-4"/>
                <w:sz w:val="20"/>
                <w:szCs w:val="20"/>
              </w:rPr>
              <w:t>(</w:t>
            </w:r>
            <w:r w:rsidR="00A55D24" w:rsidRPr="007C666A">
              <w:rPr>
                <w:bCs/>
                <w:i/>
                <w:spacing w:val="-4"/>
                <w:sz w:val="20"/>
                <w:szCs w:val="20"/>
              </w:rPr>
              <w:t>12</w:t>
            </w:r>
            <w:r w:rsidRPr="007C666A">
              <w:rPr>
                <w:bCs/>
                <w:i/>
                <w:spacing w:val="-4"/>
                <w:sz w:val="20"/>
                <w:szCs w:val="20"/>
              </w:rPr>
              <w:t>)</w:t>
            </w:r>
          </w:p>
        </w:tc>
      </w:tr>
      <w:tr w:rsidR="005E2A6A" w:rsidRPr="007C666A" w:rsidTr="005E2A6A">
        <w:tc>
          <w:tcPr>
            <w:tcW w:w="567" w:type="dxa"/>
          </w:tcPr>
          <w:p w:rsidR="005E2A6A" w:rsidRPr="007C666A" w:rsidRDefault="005E2A6A" w:rsidP="00922731">
            <w:pPr>
              <w:spacing w:before="60" w:after="60"/>
              <w:jc w:val="center"/>
              <w:rPr>
                <w:b/>
                <w:bCs/>
                <w:spacing w:val="-4"/>
              </w:rPr>
            </w:pPr>
          </w:p>
        </w:tc>
        <w:tc>
          <w:tcPr>
            <w:tcW w:w="993" w:type="dxa"/>
          </w:tcPr>
          <w:p w:rsidR="005E2A6A" w:rsidRPr="007C666A" w:rsidRDefault="005E2A6A" w:rsidP="00922731">
            <w:pPr>
              <w:spacing w:before="60" w:after="60"/>
              <w:jc w:val="center"/>
              <w:rPr>
                <w:b/>
                <w:bCs/>
                <w:spacing w:val="-4"/>
              </w:rPr>
            </w:pPr>
          </w:p>
        </w:tc>
        <w:tc>
          <w:tcPr>
            <w:tcW w:w="709" w:type="dxa"/>
          </w:tcPr>
          <w:p w:rsidR="005E2A6A" w:rsidRPr="007C666A" w:rsidRDefault="005E2A6A" w:rsidP="00922731">
            <w:pPr>
              <w:spacing w:before="60" w:after="60"/>
              <w:jc w:val="center"/>
              <w:rPr>
                <w:b/>
                <w:bCs/>
                <w:spacing w:val="-4"/>
              </w:rPr>
            </w:pPr>
          </w:p>
        </w:tc>
        <w:tc>
          <w:tcPr>
            <w:tcW w:w="708" w:type="dxa"/>
          </w:tcPr>
          <w:p w:rsidR="005E2A6A" w:rsidRPr="007C666A" w:rsidRDefault="005E2A6A" w:rsidP="00922731">
            <w:pPr>
              <w:spacing w:before="60" w:after="60"/>
              <w:jc w:val="center"/>
              <w:rPr>
                <w:b/>
                <w:bCs/>
                <w:spacing w:val="-4"/>
              </w:rPr>
            </w:pPr>
          </w:p>
        </w:tc>
        <w:tc>
          <w:tcPr>
            <w:tcW w:w="709" w:type="dxa"/>
          </w:tcPr>
          <w:p w:rsidR="005E2A6A" w:rsidRPr="007C666A" w:rsidRDefault="005E2A6A" w:rsidP="00922731">
            <w:pPr>
              <w:spacing w:before="60" w:after="60"/>
              <w:jc w:val="center"/>
              <w:rPr>
                <w:b/>
                <w:bCs/>
                <w:spacing w:val="-4"/>
              </w:rPr>
            </w:pPr>
          </w:p>
        </w:tc>
        <w:tc>
          <w:tcPr>
            <w:tcW w:w="851" w:type="dxa"/>
          </w:tcPr>
          <w:p w:rsidR="005E2A6A" w:rsidRPr="007C666A" w:rsidRDefault="005E2A6A" w:rsidP="00922731">
            <w:pPr>
              <w:spacing w:before="60" w:after="60"/>
              <w:jc w:val="center"/>
              <w:rPr>
                <w:b/>
                <w:bCs/>
                <w:spacing w:val="-4"/>
              </w:rPr>
            </w:pPr>
          </w:p>
        </w:tc>
        <w:tc>
          <w:tcPr>
            <w:tcW w:w="850" w:type="dxa"/>
          </w:tcPr>
          <w:p w:rsidR="005E2A6A" w:rsidRPr="007C666A" w:rsidRDefault="005E2A6A" w:rsidP="00922731">
            <w:pPr>
              <w:spacing w:before="60" w:after="60"/>
              <w:jc w:val="center"/>
              <w:rPr>
                <w:b/>
                <w:bCs/>
                <w:spacing w:val="-4"/>
              </w:rPr>
            </w:pPr>
          </w:p>
        </w:tc>
        <w:tc>
          <w:tcPr>
            <w:tcW w:w="851" w:type="dxa"/>
          </w:tcPr>
          <w:p w:rsidR="005E2A6A" w:rsidRPr="007C666A" w:rsidRDefault="005E2A6A" w:rsidP="00922731">
            <w:pPr>
              <w:spacing w:before="60" w:after="60"/>
              <w:jc w:val="center"/>
              <w:rPr>
                <w:b/>
                <w:bCs/>
                <w:spacing w:val="-4"/>
              </w:rPr>
            </w:pPr>
          </w:p>
        </w:tc>
        <w:tc>
          <w:tcPr>
            <w:tcW w:w="850" w:type="dxa"/>
          </w:tcPr>
          <w:p w:rsidR="005E2A6A" w:rsidRPr="007C666A" w:rsidRDefault="005E2A6A" w:rsidP="00922731">
            <w:pPr>
              <w:spacing w:before="60" w:after="60"/>
              <w:jc w:val="center"/>
              <w:rPr>
                <w:b/>
                <w:bCs/>
                <w:spacing w:val="-4"/>
              </w:rPr>
            </w:pPr>
          </w:p>
        </w:tc>
        <w:tc>
          <w:tcPr>
            <w:tcW w:w="851" w:type="dxa"/>
          </w:tcPr>
          <w:p w:rsidR="005E2A6A" w:rsidRPr="007C666A" w:rsidRDefault="005E2A6A" w:rsidP="00922731">
            <w:pPr>
              <w:spacing w:before="60" w:after="60"/>
              <w:jc w:val="center"/>
              <w:rPr>
                <w:b/>
                <w:bCs/>
                <w:spacing w:val="-4"/>
              </w:rPr>
            </w:pPr>
          </w:p>
        </w:tc>
        <w:tc>
          <w:tcPr>
            <w:tcW w:w="1168" w:type="dxa"/>
          </w:tcPr>
          <w:p w:rsidR="005E2A6A" w:rsidRPr="007C666A" w:rsidRDefault="005E2A6A" w:rsidP="00922731">
            <w:pPr>
              <w:spacing w:before="60" w:after="60"/>
              <w:jc w:val="center"/>
              <w:rPr>
                <w:b/>
                <w:bCs/>
                <w:spacing w:val="-4"/>
              </w:rPr>
            </w:pPr>
          </w:p>
        </w:tc>
        <w:tc>
          <w:tcPr>
            <w:tcW w:w="896" w:type="dxa"/>
          </w:tcPr>
          <w:p w:rsidR="005E2A6A" w:rsidRPr="007C666A" w:rsidRDefault="005E2A6A" w:rsidP="00922731">
            <w:pPr>
              <w:spacing w:before="60" w:after="60"/>
              <w:jc w:val="center"/>
              <w:rPr>
                <w:b/>
                <w:bCs/>
                <w:spacing w:val="-4"/>
              </w:rPr>
            </w:pPr>
          </w:p>
        </w:tc>
      </w:tr>
      <w:tr w:rsidR="005E2A6A" w:rsidRPr="007C666A" w:rsidTr="005E2A6A">
        <w:tc>
          <w:tcPr>
            <w:tcW w:w="567" w:type="dxa"/>
          </w:tcPr>
          <w:p w:rsidR="005E2A6A" w:rsidRPr="007C666A" w:rsidRDefault="005E2A6A" w:rsidP="00922731">
            <w:pPr>
              <w:spacing w:before="60" w:after="60"/>
              <w:jc w:val="center"/>
              <w:rPr>
                <w:b/>
                <w:bCs/>
                <w:spacing w:val="-4"/>
              </w:rPr>
            </w:pPr>
          </w:p>
        </w:tc>
        <w:tc>
          <w:tcPr>
            <w:tcW w:w="993" w:type="dxa"/>
          </w:tcPr>
          <w:p w:rsidR="005E2A6A" w:rsidRPr="007C666A" w:rsidRDefault="005E2A6A" w:rsidP="00922731">
            <w:pPr>
              <w:spacing w:before="60" w:after="60"/>
              <w:jc w:val="center"/>
              <w:rPr>
                <w:b/>
                <w:bCs/>
                <w:spacing w:val="-4"/>
              </w:rPr>
            </w:pPr>
          </w:p>
        </w:tc>
        <w:tc>
          <w:tcPr>
            <w:tcW w:w="709" w:type="dxa"/>
          </w:tcPr>
          <w:p w:rsidR="005E2A6A" w:rsidRPr="007C666A" w:rsidRDefault="005E2A6A" w:rsidP="00922731">
            <w:pPr>
              <w:spacing w:before="60" w:after="60"/>
              <w:jc w:val="center"/>
              <w:rPr>
                <w:b/>
                <w:bCs/>
                <w:spacing w:val="-4"/>
              </w:rPr>
            </w:pPr>
          </w:p>
        </w:tc>
        <w:tc>
          <w:tcPr>
            <w:tcW w:w="708" w:type="dxa"/>
          </w:tcPr>
          <w:p w:rsidR="005E2A6A" w:rsidRPr="007C666A" w:rsidRDefault="005E2A6A" w:rsidP="00922731">
            <w:pPr>
              <w:spacing w:before="60" w:after="60"/>
              <w:jc w:val="center"/>
              <w:rPr>
                <w:b/>
                <w:bCs/>
                <w:spacing w:val="-4"/>
              </w:rPr>
            </w:pPr>
          </w:p>
        </w:tc>
        <w:tc>
          <w:tcPr>
            <w:tcW w:w="709" w:type="dxa"/>
          </w:tcPr>
          <w:p w:rsidR="005E2A6A" w:rsidRPr="007C666A" w:rsidRDefault="005E2A6A" w:rsidP="00922731">
            <w:pPr>
              <w:spacing w:before="60" w:after="60"/>
              <w:jc w:val="center"/>
              <w:rPr>
                <w:b/>
                <w:bCs/>
                <w:spacing w:val="-4"/>
              </w:rPr>
            </w:pPr>
          </w:p>
        </w:tc>
        <w:tc>
          <w:tcPr>
            <w:tcW w:w="851" w:type="dxa"/>
          </w:tcPr>
          <w:p w:rsidR="005E2A6A" w:rsidRPr="007C666A" w:rsidRDefault="005E2A6A" w:rsidP="00922731">
            <w:pPr>
              <w:spacing w:before="60" w:after="60"/>
              <w:jc w:val="center"/>
              <w:rPr>
                <w:b/>
                <w:bCs/>
                <w:spacing w:val="-4"/>
              </w:rPr>
            </w:pPr>
          </w:p>
        </w:tc>
        <w:tc>
          <w:tcPr>
            <w:tcW w:w="850" w:type="dxa"/>
          </w:tcPr>
          <w:p w:rsidR="005E2A6A" w:rsidRPr="007C666A" w:rsidRDefault="005E2A6A" w:rsidP="00922731">
            <w:pPr>
              <w:spacing w:before="60" w:after="60"/>
              <w:jc w:val="center"/>
              <w:rPr>
                <w:b/>
                <w:bCs/>
                <w:spacing w:val="-4"/>
              </w:rPr>
            </w:pPr>
          </w:p>
        </w:tc>
        <w:tc>
          <w:tcPr>
            <w:tcW w:w="851" w:type="dxa"/>
          </w:tcPr>
          <w:p w:rsidR="005E2A6A" w:rsidRPr="007C666A" w:rsidRDefault="005E2A6A" w:rsidP="00922731">
            <w:pPr>
              <w:spacing w:before="60" w:after="60"/>
              <w:jc w:val="center"/>
              <w:rPr>
                <w:b/>
                <w:bCs/>
                <w:spacing w:val="-4"/>
              </w:rPr>
            </w:pPr>
          </w:p>
        </w:tc>
        <w:tc>
          <w:tcPr>
            <w:tcW w:w="850" w:type="dxa"/>
          </w:tcPr>
          <w:p w:rsidR="005E2A6A" w:rsidRPr="007C666A" w:rsidRDefault="005E2A6A" w:rsidP="00922731">
            <w:pPr>
              <w:spacing w:before="60" w:after="60"/>
              <w:jc w:val="center"/>
              <w:rPr>
                <w:b/>
                <w:bCs/>
                <w:spacing w:val="-4"/>
              </w:rPr>
            </w:pPr>
          </w:p>
        </w:tc>
        <w:tc>
          <w:tcPr>
            <w:tcW w:w="851" w:type="dxa"/>
          </w:tcPr>
          <w:p w:rsidR="005E2A6A" w:rsidRPr="007C666A" w:rsidRDefault="005E2A6A" w:rsidP="00922731">
            <w:pPr>
              <w:spacing w:before="60" w:after="60"/>
              <w:jc w:val="center"/>
              <w:rPr>
                <w:b/>
                <w:bCs/>
                <w:spacing w:val="-4"/>
              </w:rPr>
            </w:pPr>
          </w:p>
        </w:tc>
        <w:tc>
          <w:tcPr>
            <w:tcW w:w="1168" w:type="dxa"/>
          </w:tcPr>
          <w:p w:rsidR="005E2A6A" w:rsidRPr="007C666A" w:rsidRDefault="005E2A6A" w:rsidP="00922731">
            <w:pPr>
              <w:spacing w:before="60" w:after="60"/>
              <w:jc w:val="center"/>
              <w:rPr>
                <w:b/>
                <w:bCs/>
                <w:spacing w:val="-4"/>
              </w:rPr>
            </w:pPr>
          </w:p>
        </w:tc>
        <w:tc>
          <w:tcPr>
            <w:tcW w:w="896" w:type="dxa"/>
          </w:tcPr>
          <w:p w:rsidR="005E2A6A" w:rsidRPr="007C666A" w:rsidRDefault="005E2A6A" w:rsidP="00922731">
            <w:pPr>
              <w:spacing w:before="60" w:after="60"/>
              <w:jc w:val="center"/>
              <w:rPr>
                <w:b/>
                <w:bCs/>
                <w:spacing w:val="-4"/>
              </w:rPr>
            </w:pPr>
          </w:p>
        </w:tc>
      </w:tr>
      <w:tr w:rsidR="005E2A6A" w:rsidRPr="007C666A" w:rsidTr="005E2A6A">
        <w:tc>
          <w:tcPr>
            <w:tcW w:w="567" w:type="dxa"/>
          </w:tcPr>
          <w:p w:rsidR="005E2A6A" w:rsidRPr="007C666A" w:rsidRDefault="005E2A6A" w:rsidP="00922731">
            <w:pPr>
              <w:spacing w:before="60" w:after="60"/>
              <w:jc w:val="center"/>
              <w:rPr>
                <w:b/>
                <w:bCs/>
                <w:spacing w:val="-4"/>
              </w:rPr>
            </w:pPr>
          </w:p>
        </w:tc>
        <w:tc>
          <w:tcPr>
            <w:tcW w:w="993" w:type="dxa"/>
          </w:tcPr>
          <w:p w:rsidR="005E2A6A" w:rsidRPr="007C666A" w:rsidRDefault="005E2A6A" w:rsidP="00922731">
            <w:pPr>
              <w:spacing w:before="60" w:after="60"/>
              <w:jc w:val="center"/>
              <w:rPr>
                <w:b/>
                <w:bCs/>
                <w:spacing w:val="-4"/>
              </w:rPr>
            </w:pPr>
          </w:p>
        </w:tc>
        <w:tc>
          <w:tcPr>
            <w:tcW w:w="709" w:type="dxa"/>
          </w:tcPr>
          <w:p w:rsidR="005E2A6A" w:rsidRPr="007C666A" w:rsidRDefault="005E2A6A" w:rsidP="00922731">
            <w:pPr>
              <w:spacing w:before="60" w:after="60"/>
              <w:jc w:val="center"/>
              <w:rPr>
                <w:b/>
                <w:bCs/>
                <w:spacing w:val="-4"/>
              </w:rPr>
            </w:pPr>
          </w:p>
        </w:tc>
        <w:tc>
          <w:tcPr>
            <w:tcW w:w="708" w:type="dxa"/>
          </w:tcPr>
          <w:p w:rsidR="005E2A6A" w:rsidRPr="007C666A" w:rsidRDefault="005E2A6A" w:rsidP="00922731">
            <w:pPr>
              <w:spacing w:before="60" w:after="60"/>
              <w:jc w:val="center"/>
              <w:rPr>
                <w:b/>
                <w:bCs/>
                <w:spacing w:val="-4"/>
              </w:rPr>
            </w:pPr>
          </w:p>
        </w:tc>
        <w:tc>
          <w:tcPr>
            <w:tcW w:w="709" w:type="dxa"/>
          </w:tcPr>
          <w:p w:rsidR="005E2A6A" w:rsidRPr="007C666A" w:rsidRDefault="005E2A6A" w:rsidP="00922731">
            <w:pPr>
              <w:spacing w:before="60" w:after="60"/>
              <w:jc w:val="center"/>
              <w:rPr>
                <w:b/>
                <w:bCs/>
                <w:spacing w:val="-4"/>
              </w:rPr>
            </w:pPr>
          </w:p>
        </w:tc>
        <w:tc>
          <w:tcPr>
            <w:tcW w:w="851" w:type="dxa"/>
          </w:tcPr>
          <w:p w:rsidR="005E2A6A" w:rsidRPr="007C666A" w:rsidRDefault="005E2A6A" w:rsidP="00922731">
            <w:pPr>
              <w:spacing w:before="60" w:after="60"/>
              <w:jc w:val="center"/>
              <w:rPr>
                <w:b/>
                <w:bCs/>
                <w:spacing w:val="-4"/>
              </w:rPr>
            </w:pPr>
          </w:p>
        </w:tc>
        <w:tc>
          <w:tcPr>
            <w:tcW w:w="850" w:type="dxa"/>
          </w:tcPr>
          <w:p w:rsidR="005E2A6A" w:rsidRPr="007C666A" w:rsidRDefault="005E2A6A" w:rsidP="00922731">
            <w:pPr>
              <w:spacing w:before="60" w:after="60"/>
              <w:jc w:val="center"/>
              <w:rPr>
                <w:b/>
                <w:bCs/>
                <w:spacing w:val="-4"/>
              </w:rPr>
            </w:pPr>
          </w:p>
        </w:tc>
        <w:tc>
          <w:tcPr>
            <w:tcW w:w="851" w:type="dxa"/>
          </w:tcPr>
          <w:p w:rsidR="005E2A6A" w:rsidRPr="007C666A" w:rsidRDefault="005E2A6A" w:rsidP="00922731">
            <w:pPr>
              <w:spacing w:before="60" w:after="60"/>
              <w:jc w:val="center"/>
              <w:rPr>
                <w:b/>
                <w:bCs/>
                <w:spacing w:val="-4"/>
              </w:rPr>
            </w:pPr>
          </w:p>
        </w:tc>
        <w:tc>
          <w:tcPr>
            <w:tcW w:w="850" w:type="dxa"/>
          </w:tcPr>
          <w:p w:rsidR="005E2A6A" w:rsidRPr="007C666A" w:rsidRDefault="005E2A6A" w:rsidP="00922731">
            <w:pPr>
              <w:spacing w:before="60" w:after="60"/>
              <w:jc w:val="center"/>
              <w:rPr>
                <w:b/>
                <w:bCs/>
                <w:spacing w:val="-4"/>
              </w:rPr>
            </w:pPr>
          </w:p>
        </w:tc>
        <w:tc>
          <w:tcPr>
            <w:tcW w:w="851" w:type="dxa"/>
          </w:tcPr>
          <w:p w:rsidR="005E2A6A" w:rsidRPr="007C666A" w:rsidRDefault="005E2A6A" w:rsidP="00922731">
            <w:pPr>
              <w:spacing w:before="60" w:after="60"/>
              <w:jc w:val="center"/>
              <w:rPr>
                <w:b/>
                <w:bCs/>
                <w:spacing w:val="-4"/>
              </w:rPr>
            </w:pPr>
          </w:p>
        </w:tc>
        <w:tc>
          <w:tcPr>
            <w:tcW w:w="1168" w:type="dxa"/>
          </w:tcPr>
          <w:p w:rsidR="005E2A6A" w:rsidRPr="007C666A" w:rsidRDefault="005E2A6A" w:rsidP="00922731">
            <w:pPr>
              <w:spacing w:before="60" w:after="60"/>
              <w:jc w:val="center"/>
              <w:rPr>
                <w:b/>
                <w:bCs/>
                <w:spacing w:val="-4"/>
              </w:rPr>
            </w:pPr>
          </w:p>
        </w:tc>
        <w:tc>
          <w:tcPr>
            <w:tcW w:w="896" w:type="dxa"/>
          </w:tcPr>
          <w:p w:rsidR="005E2A6A" w:rsidRPr="007C666A" w:rsidRDefault="005E2A6A" w:rsidP="00922731">
            <w:pPr>
              <w:spacing w:before="60" w:after="60"/>
              <w:jc w:val="center"/>
              <w:rPr>
                <w:b/>
                <w:bCs/>
                <w:spacing w:val="-4"/>
              </w:rPr>
            </w:pPr>
          </w:p>
        </w:tc>
      </w:tr>
    </w:tbl>
    <w:p w:rsidR="007B1A11" w:rsidRPr="007C666A" w:rsidRDefault="007B1A11" w:rsidP="007B1A11">
      <w:pPr>
        <w:spacing w:before="120"/>
        <w:jc w:val="center"/>
        <w:rPr>
          <w:b/>
          <w:bCs/>
          <w:spacing w:val="-4"/>
          <w:sz w:val="4"/>
          <w:szCs w:val="26"/>
        </w:rPr>
      </w:pPr>
    </w:p>
    <w:p w:rsidR="00F67197" w:rsidRPr="007C666A" w:rsidRDefault="007B1A11" w:rsidP="007B1A11">
      <w:pPr>
        <w:tabs>
          <w:tab w:val="left" w:pos="851"/>
        </w:tabs>
        <w:spacing w:before="40" w:after="60"/>
        <w:ind w:firstLine="567"/>
        <w:jc w:val="both"/>
        <w:rPr>
          <w:color w:val="000000"/>
        </w:rPr>
      </w:pPr>
      <w:r w:rsidRPr="007C666A">
        <w:rPr>
          <w:b/>
          <w:i/>
          <w:color w:val="000000"/>
        </w:rPr>
        <w:t>Ghi chú:</w:t>
      </w:r>
      <w:r w:rsidRPr="007C666A">
        <w:rPr>
          <w:color w:val="000000"/>
        </w:rPr>
        <w:t xml:space="preserve"> * Mẫu biểu này sử dụng để cơ quan </w:t>
      </w:r>
      <w:r w:rsidR="00F67197" w:rsidRPr="007C666A">
        <w:rPr>
          <w:color w:val="000000"/>
        </w:rPr>
        <w:t xml:space="preserve">có thẩm quyền lập phương </w:t>
      </w:r>
      <w:proofErr w:type="gramStart"/>
      <w:r w:rsidR="00F67197" w:rsidRPr="007C666A">
        <w:rPr>
          <w:color w:val="000000"/>
        </w:rPr>
        <w:t>án</w:t>
      </w:r>
      <w:proofErr w:type="gramEnd"/>
      <w:r w:rsidR="00BF2CA2" w:rsidRPr="007C666A">
        <w:rPr>
          <w:color w:val="000000"/>
        </w:rPr>
        <w:t xml:space="preserve"> sắp xếp lại, xử lý nhà, đất</w:t>
      </w:r>
      <w:r w:rsidR="003868DD" w:rsidRPr="007C666A">
        <w:rPr>
          <w:color w:val="000000"/>
        </w:rPr>
        <w:t xml:space="preserve"> tổng hợp.</w:t>
      </w:r>
    </w:p>
    <w:p w:rsidR="007B1A11" w:rsidRPr="007C666A" w:rsidRDefault="007B1A11" w:rsidP="007B1A11">
      <w:pPr>
        <w:tabs>
          <w:tab w:val="left" w:pos="851"/>
        </w:tabs>
        <w:spacing w:before="40" w:after="60"/>
        <w:ind w:firstLine="567"/>
        <w:jc w:val="both"/>
        <w:rPr>
          <w:color w:val="000000"/>
        </w:rPr>
      </w:pPr>
      <w:r w:rsidRPr="007C666A">
        <w:rPr>
          <w:color w:val="000000"/>
        </w:rPr>
        <w:t>- Các cột (2), (3), (4), (5), (6), (7), (8), (9), (10)</w:t>
      </w:r>
      <w:r w:rsidR="00A55D24" w:rsidRPr="007C666A">
        <w:rPr>
          <w:color w:val="000000"/>
        </w:rPr>
        <w:t xml:space="preserve"> và (11): </w:t>
      </w:r>
      <w:r w:rsidRPr="007C666A">
        <w:rPr>
          <w:color w:val="000000"/>
        </w:rPr>
        <w:t>Kê khai t</w:t>
      </w:r>
      <w:r w:rsidR="00A55D24" w:rsidRPr="007C666A">
        <w:rPr>
          <w:color w:val="000000"/>
        </w:rPr>
        <w:t>hông tin tương tự như Mẫu số 01a</w:t>
      </w:r>
      <w:r w:rsidRPr="007C666A">
        <w:rPr>
          <w:color w:val="000000"/>
        </w:rPr>
        <w:t>.</w:t>
      </w:r>
    </w:p>
    <w:p w:rsidR="007B27E2" w:rsidRPr="007C666A" w:rsidRDefault="007B1A11" w:rsidP="007B1A11">
      <w:pPr>
        <w:spacing w:before="120"/>
        <w:jc w:val="right"/>
        <w:rPr>
          <w:sz w:val="28"/>
          <w:szCs w:val="28"/>
        </w:rPr>
      </w:pPr>
      <w:r w:rsidRPr="007C666A">
        <w:rPr>
          <w:b/>
          <w:sz w:val="28"/>
          <w:szCs w:val="28"/>
        </w:rPr>
        <w:br w:type="page"/>
      </w:r>
      <w:r w:rsidR="007B27E2" w:rsidRPr="007C666A">
        <w:rPr>
          <w:b/>
          <w:bCs/>
          <w:sz w:val="28"/>
          <w:szCs w:val="28"/>
          <w:lang w:val="vi-VN"/>
        </w:rPr>
        <w:lastRenderedPageBreak/>
        <w:t>Mẫu số 02</w:t>
      </w:r>
    </w:p>
    <w:p w:rsidR="007B27E2" w:rsidRPr="007C666A" w:rsidRDefault="005440C6" w:rsidP="007B27E2">
      <w:pPr>
        <w:spacing w:before="120"/>
        <w:jc w:val="center"/>
        <w:rPr>
          <w:sz w:val="28"/>
          <w:szCs w:val="28"/>
        </w:rPr>
      </w:pPr>
      <w:r w:rsidRPr="005440C6">
        <w:rPr>
          <w:b/>
          <w:bCs/>
          <w:noProof/>
          <w:sz w:val="26"/>
          <w:szCs w:val="26"/>
        </w:rPr>
        <w:pict>
          <v:shape id="AutoShape 5" o:spid="_x0000_s1030" type="#_x0000_t34" style="position:absolute;left:0;text-align:left;margin-left:142.15pt;margin-top:40.85pt;width:166.2pt;height:.05pt;flip:y;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"/>
        </w:pict>
      </w:r>
      <w:r w:rsidR="007B27E2" w:rsidRPr="007C666A">
        <w:rPr>
          <w:b/>
          <w:bCs/>
          <w:sz w:val="26"/>
          <w:szCs w:val="26"/>
          <w:lang w:val="vi-VN"/>
        </w:rPr>
        <w:t>CỘNG HÒA XÃ HỘI CHỦ NGHĨA VIỆT NAM</w:t>
      </w:r>
      <w:r w:rsidR="007B27E2" w:rsidRPr="007C666A">
        <w:rPr>
          <w:b/>
          <w:bCs/>
          <w:sz w:val="26"/>
          <w:szCs w:val="26"/>
          <w:lang w:val="vi-VN"/>
        </w:rPr>
        <w:br/>
      </w:r>
      <w:r w:rsidR="007B27E2" w:rsidRPr="007C666A">
        <w:rPr>
          <w:b/>
          <w:bCs/>
          <w:sz w:val="28"/>
          <w:szCs w:val="28"/>
          <w:lang w:val="vi-VN"/>
        </w:rPr>
        <w:t>Độc lập - Tự do - Hạnh phúc</w:t>
      </w:r>
      <w:r w:rsidR="007B27E2" w:rsidRPr="007C666A">
        <w:rPr>
          <w:b/>
          <w:bCs/>
          <w:sz w:val="28"/>
          <w:szCs w:val="28"/>
          <w:lang w:val="vi-VN"/>
        </w:rPr>
        <w:br/>
      </w:r>
    </w:p>
    <w:p w:rsidR="007B27E2" w:rsidRPr="007C666A" w:rsidRDefault="007B27E2" w:rsidP="007B27E2">
      <w:pPr>
        <w:spacing w:before="120"/>
        <w:jc w:val="center"/>
        <w:rPr>
          <w:sz w:val="28"/>
          <w:szCs w:val="28"/>
        </w:rPr>
      </w:pPr>
      <w:bookmarkStart w:id="85" w:name="chuong_pl_2_name"/>
      <w:r w:rsidRPr="007C666A">
        <w:rPr>
          <w:b/>
          <w:bCs/>
          <w:sz w:val="28"/>
          <w:szCs w:val="28"/>
          <w:lang w:val="vi-VN"/>
        </w:rPr>
        <w:t>BIÊN BẢN KIỂM TRA HIỆN TRẠNG NHÀ, ĐẤT</w:t>
      </w:r>
      <w:bookmarkEnd w:id="85"/>
    </w:p>
    <w:p w:rsidR="007B27E2" w:rsidRPr="007C666A" w:rsidRDefault="007B27E2" w:rsidP="007B27E2">
      <w:pPr>
        <w:spacing w:before="120"/>
        <w:jc w:val="both"/>
        <w:rPr>
          <w:sz w:val="28"/>
          <w:szCs w:val="28"/>
        </w:rPr>
      </w:pPr>
    </w:p>
    <w:p w:rsidR="007B27E2" w:rsidRPr="007C666A" w:rsidRDefault="007B27E2" w:rsidP="007B27E2">
      <w:pPr>
        <w:spacing w:before="40" w:after="60"/>
        <w:ind w:firstLine="567"/>
        <w:jc w:val="both"/>
        <w:rPr>
          <w:sz w:val="28"/>
          <w:szCs w:val="28"/>
        </w:rPr>
      </w:pPr>
      <w:r w:rsidRPr="007C666A">
        <w:rPr>
          <w:sz w:val="28"/>
          <w:szCs w:val="28"/>
          <w:lang w:val="vi-VN"/>
        </w:rPr>
        <w:t xml:space="preserve">Hôm nay, vào lúc </w:t>
      </w:r>
      <w:r w:rsidRPr="007C666A">
        <w:rPr>
          <w:sz w:val="28"/>
          <w:szCs w:val="28"/>
        </w:rPr>
        <w:t xml:space="preserve">… </w:t>
      </w:r>
      <w:r w:rsidRPr="007C666A">
        <w:rPr>
          <w:sz w:val="28"/>
          <w:szCs w:val="28"/>
          <w:lang w:val="vi-VN"/>
        </w:rPr>
        <w:t xml:space="preserve">giờ ngày </w:t>
      </w:r>
      <w:r w:rsidRPr="007C666A">
        <w:rPr>
          <w:sz w:val="28"/>
          <w:szCs w:val="28"/>
        </w:rPr>
        <w:t xml:space="preserve">… </w:t>
      </w:r>
      <w:r w:rsidRPr="007C666A">
        <w:rPr>
          <w:sz w:val="28"/>
          <w:szCs w:val="28"/>
          <w:lang w:val="vi-VN"/>
        </w:rPr>
        <w:t xml:space="preserve">tháng </w:t>
      </w:r>
      <w:r w:rsidRPr="007C666A">
        <w:rPr>
          <w:sz w:val="28"/>
          <w:szCs w:val="28"/>
        </w:rPr>
        <w:t xml:space="preserve">… </w:t>
      </w:r>
      <w:r w:rsidRPr="007C666A">
        <w:rPr>
          <w:sz w:val="28"/>
          <w:szCs w:val="28"/>
          <w:lang w:val="vi-VN"/>
        </w:rPr>
        <w:t>năm</w:t>
      </w:r>
      <w:r w:rsidRPr="007C666A">
        <w:rPr>
          <w:sz w:val="28"/>
          <w:szCs w:val="28"/>
        </w:rPr>
        <w:t xml:space="preserve"> ...:</w:t>
      </w:r>
    </w:p>
    <w:p w:rsidR="007B27E2" w:rsidRPr="007C666A" w:rsidRDefault="007B27E2" w:rsidP="007B27E2">
      <w:pPr>
        <w:spacing w:before="40" w:after="60"/>
        <w:ind w:firstLine="567"/>
        <w:jc w:val="both"/>
        <w:rPr>
          <w:sz w:val="28"/>
          <w:szCs w:val="28"/>
        </w:rPr>
      </w:pPr>
      <w:r w:rsidRPr="007C666A">
        <w:rPr>
          <w:sz w:val="28"/>
          <w:szCs w:val="28"/>
          <w:lang w:val="vi-VN"/>
        </w:rPr>
        <w:t xml:space="preserve">Thành phần </w:t>
      </w:r>
      <w:r w:rsidRPr="007C666A">
        <w:rPr>
          <w:sz w:val="28"/>
          <w:szCs w:val="28"/>
        </w:rPr>
        <w:t>Đ</w:t>
      </w:r>
      <w:r w:rsidRPr="007C666A">
        <w:rPr>
          <w:sz w:val="28"/>
          <w:szCs w:val="28"/>
          <w:lang w:val="vi-VN"/>
        </w:rPr>
        <w:t xml:space="preserve">oàn </w:t>
      </w:r>
      <w:r w:rsidRPr="007C666A">
        <w:rPr>
          <w:sz w:val="28"/>
          <w:szCs w:val="28"/>
        </w:rPr>
        <w:t>K</w:t>
      </w:r>
      <w:r w:rsidRPr="007C666A">
        <w:rPr>
          <w:sz w:val="28"/>
          <w:szCs w:val="28"/>
          <w:lang w:val="vi-VN"/>
        </w:rPr>
        <w:t>iểm tra gồm có:</w:t>
      </w:r>
    </w:p>
    <w:p w:rsidR="007B27E2" w:rsidRPr="007C666A" w:rsidRDefault="007B27E2" w:rsidP="007B27E2">
      <w:pPr>
        <w:spacing w:before="40" w:after="60"/>
        <w:ind w:firstLine="567"/>
        <w:jc w:val="both"/>
        <w:rPr>
          <w:sz w:val="28"/>
          <w:szCs w:val="28"/>
        </w:rPr>
      </w:pPr>
      <w:r w:rsidRPr="007C666A">
        <w:rPr>
          <w:b/>
          <w:bCs/>
          <w:sz w:val="28"/>
          <w:szCs w:val="28"/>
          <w:lang w:val="vi-VN"/>
        </w:rPr>
        <w:t>1</w:t>
      </w:r>
      <w:r w:rsidRPr="007C666A">
        <w:rPr>
          <w:b/>
          <w:bCs/>
          <w:sz w:val="28"/>
          <w:szCs w:val="28"/>
        </w:rPr>
        <w:t>.</w:t>
      </w:r>
      <w:r w:rsidRPr="007C666A">
        <w:rPr>
          <w:b/>
          <w:bCs/>
          <w:sz w:val="28"/>
          <w:szCs w:val="28"/>
          <w:lang w:val="vi-VN"/>
        </w:rPr>
        <w:t xml:space="preserve"> Đại diện </w:t>
      </w:r>
      <w:r w:rsidRPr="007C666A">
        <w:rPr>
          <w:b/>
          <w:bCs/>
          <w:sz w:val="28"/>
          <w:szCs w:val="28"/>
        </w:rPr>
        <w:t xml:space="preserve">cơ quan, </w:t>
      </w:r>
      <w:r w:rsidRPr="007C666A">
        <w:rPr>
          <w:b/>
          <w:bCs/>
          <w:sz w:val="28"/>
          <w:szCs w:val="28"/>
          <w:lang w:val="vi-VN"/>
        </w:rPr>
        <w:t>đơn vị</w:t>
      </w:r>
      <w:r w:rsidRPr="007C666A">
        <w:rPr>
          <w:b/>
          <w:bCs/>
          <w:sz w:val="28"/>
          <w:szCs w:val="28"/>
        </w:rPr>
        <w:t>, tổ chức, doanh nghiệp</w:t>
      </w:r>
      <w:r w:rsidRPr="007C666A">
        <w:rPr>
          <w:b/>
          <w:bCs/>
          <w:sz w:val="28"/>
          <w:szCs w:val="28"/>
          <w:lang w:val="vi-VN"/>
        </w:rPr>
        <w:t xml:space="preserve"> trực tiếp sử dụng nhà, đất:</w:t>
      </w:r>
    </w:p>
    <w:p w:rsidR="007B27E2" w:rsidRPr="007C666A" w:rsidRDefault="007B27E2" w:rsidP="007B27E2">
      <w:pPr>
        <w:tabs>
          <w:tab w:val="left" w:pos="851"/>
          <w:tab w:val="left" w:pos="3686"/>
        </w:tabs>
        <w:spacing w:before="40" w:after="60"/>
        <w:ind w:firstLine="567"/>
        <w:jc w:val="both"/>
        <w:rPr>
          <w:sz w:val="28"/>
          <w:szCs w:val="28"/>
        </w:rPr>
      </w:pPr>
      <w:r w:rsidRPr="007C666A">
        <w:rPr>
          <w:sz w:val="28"/>
          <w:szCs w:val="28"/>
          <w:lang w:val="vi-VN"/>
        </w:rPr>
        <w:t>-</w:t>
      </w:r>
      <w:r w:rsidRPr="007C666A">
        <w:rPr>
          <w:sz w:val="28"/>
          <w:szCs w:val="28"/>
          <w:lang w:val="vi-VN"/>
        </w:rPr>
        <w:tab/>
        <w:t xml:space="preserve">Ông/Bà: </w:t>
      </w:r>
      <w:r w:rsidRPr="007C666A">
        <w:rPr>
          <w:sz w:val="28"/>
          <w:szCs w:val="28"/>
        </w:rPr>
        <w:t>………………</w:t>
      </w:r>
      <w:r w:rsidRPr="007C666A">
        <w:rPr>
          <w:sz w:val="28"/>
          <w:szCs w:val="28"/>
        </w:rPr>
        <w:tab/>
      </w:r>
      <w:r w:rsidRPr="007C666A">
        <w:rPr>
          <w:sz w:val="28"/>
          <w:szCs w:val="28"/>
          <w:lang w:val="vi-VN"/>
        </w:rPr>
        <w:t xml:space="preserve">Chức vụ: </w:t>
      </w:r>
      <w:r w:rsidRPr="007C666A">
        <w:rPr>
          <w:sz w:val="28"/>
          <w:szCs w:val="28"/>
        </w:rPr>
        <w:t>………………………………………</w:t>
      </w:r>
    </w:p>
    <w:p w:rsidR="007B27E2" w:rsidRPr="007C666A" w:rsidRDefault="007B27E2" w:rsidP="007B27E2">
      <w:pPr>
        <w:tabs>
          <w:tab w:val="left" w:pos="851"/>
          <w:tab w:val="left" w:pos="3686"/>
        </w:tabs>
        <w:spacing w:before="40" w:after="60"/>
        <w:ind w:firstLine="567"/>
        <w:jc w:val="both"/>
        <w:rPr>
          <w:sz w:val="28"/>
          <w:szCs w:val="28"/>
        </w:rPr>
      </w:pPr>
      <w:r w:rsidRPr="007C666A">
        <w:rPr>
          <w:sz w:val="28"/>
          <w:szCs w:val="28"/>
          <w:lang w:val="vi-VN"/>
        </w:rPr>
        <w:t>-</w:t>
      </w:r>
      <w:r w:rsidRPr="007C666A">
        <w:rPr>
          <w:sz w:val="28"/>
          <w:szCs w:val="28"/>
        </w:rPr>
        <w:tab/>
      </w:r>
      <w:r w:rsidRPr="007C666A">
        <w:rPr>
          <w:sz w:val="28"/>
          <w:szCs w:val="28"/>
          <w:lang w:val="vi-VN"/>
        </w:rPr>
        <w:t xml:space="preserve">Ông/Bà: </w:t>
      </w:r>
      <w:r w:rsidRPr="007C666A">
        <w:rPr>
          <w:sz w:val="28"/>
          <w:szCs w:val="28"/>
        </w:rPr>
        <w:t>………………</w:t>
      </w:r>
      <w:r w:rsidRPr="007C666A">
        <w:rPr>
          <w:sz w:val="28"/>
          <w:szCs w:val="28"/>
        </w:rPr>
        <w:tab/>
      </w:r>
      <w:r w:rsidRPr="007C666A">
        <w:rPr>
          <w:sz w:val="28"/>
          <w:szCs w:val="28"/>
          <w:lang w:val="vi-VN"/>
        </w:rPr>
        <w:t xml:space="preserve">Chức vụ: </w:t>
      </w:r>
      <w:r w:rsidRPr="007C666A">
        <w:rPr>
          <w:sz w:val="28"/>
          <w:szCs w:val="28"/>
        </w:rPr>
        <w:t>………………………………………</w:t>
      </w:r>
    </w:p>
    <w:p w:rsidR="007B27E2" w:rsidRPr="007C666A" w:rsidRDefault="007B27E2" w:rsidP="007B27E2">
      <w:pPr>
        <w:tabs>
          <w:tab w:val="left" w:pos="851"/>
          <w:tab w:val="left" w:pos="3686"/>
        </w:tabs>
        <w:spacing w:before="40" w:after="60"/>
        <w:ind w:firstLine="567"/>
        <w:jc w:val="both"/>
        <w:rPr>
          <w:sz w:val="28"/>
          <w:szCs w:val="28"/>
        </w:rPr>
      </w:pPr>
      <w:r w:rsidRPr="007C666A">
        <w:rPr>
          <w:sz w:val="28"/>
          <w:szCs w:val="28"/>
          <w:lang w:val="vi-VN"/>
        </w:rPr>
        <w:t>-</w:t>
      </w:r>
      <w:r w:rsidRPr="007C666A">
        <w:rPr>
          <w:sz w:val="28"/>
          <w:szCs w:val="28"/>
        </w:rPr>
        <w:tab/>
      </w:r>
      <w:r w:rsidRPr="007C666A">
        <w:rPr>
          <w:sz w:val="28"/>
          <w:szCs w:val="28"/>
          <w:lang w:val="vi-VN"/>
        </w:rPr>
        <w:t xml:space="preserve">Ông/Bà: </w:t>
      </w:r>
      <w:r w:rsidRPr="007C666A">
        <w:rPr>
          <w:sz w:val="28"/>
          <w:szCs w:val="28"/>
        </w:rPr>
        <w:t>………………</w:t>
      </w:r>
      <w:r w:rsidRPr="007C666A">
        <w:rPr>
          <w:sz w:val="28"/>
          <w:szCs w:val="28"/>
        </w:rPr>
        <w:tab/>
      </w:r>
      <w:r w:rsidRPr="007C666A">
        <w:rPr>
          <w:sz w:val="28"/>
          <w:szCs w:val="28"/>
          <w:lang w:val="vi-VN"/>
        </w:rPr>
        <w:t xml:space="preserve">Chức vụ: </w:t>
      </w:r>
      <w:r w:rsidRPr="007C666A">
        <w:rPr>
          <w:sz w:val="28"/>
          <w:szCs w:val="28"/>
        </w:rPr>
        <w:t>………………………………………</w:t>
      </w:r>
    </w:p>
    <w:p w:rsidR="007B27E2" w:rsidRPr="007C666A" w:rsidRDefault="007B27E2" w:rsidP="007B27E2">
      <w:pPr>
        <w:spacing w:before="40" w:after="60"/>
        <w:ind w:firstLine="567"/>
        <w:jc w:val="both"/>
        <w:rPr>
          <w:sz w:val="28"/>
          <w:szCs w:val="28"/>
        </w:rPr>
      </w:pPr>
      <w:r w:rsidRPr="007C666A">
        <w:rPr>
          <w:b/>
          <w:bCs/>
          <w:sz w:val="28"/>
          <w:szCs w:val="28"/>
          <w:lang w:val="vi-VN"/>
        </w:rPr>
        <w:t>2. Đại diện cơ quan quản lý cấp trên</w:t>
      </w:r>
      <w:r w:rsidRPr="007C666A">
        <w:rPr>
          <w:b/>
          <w:bCs/>
          <w:sz w:val="28"/>
          <w:szCs w:val="28"/>
        </w:rPr>
        <w:t xml:space="preserve">/cơ quan đại diện chủ sở hữu/cơ quan </w:t>
      </w:r>
      <w:r w:rsidRPr="007C666A">
        <w:rPr>
          <w:b/>
          <w:bCs/>
          <w:sz w:val="28"/>
          <w:szCs w:val="28"/>
          <w:lang w:val="vi-VN"/>
        </w:rPr>
        <w:t>có thẩm quyền lập phương án sắp xếp lại, xử lý nhà, đất:</w:t>
      </w:r>
    </w:p>
    <w:p w:rsidR="007B27E2" w:rsidRPr="007C666A" w:rsidRDefault="007B27E2" w:rsidP="007B27E2">
      <w:pPr>
        <w:tabs>
          <w:tab w:val="left" w:pos="851"/>
          <w:tab w:val="left" w:pos="3686"/>
        </w:tabs>
        <w:spacing w:before="40" w:after="60"/>
        <w:ind w:firstLine="567"/>
        <w:jc w:val="both"/>
        <w:rPr>
          <w:sz w:val="28"/>
          <w:szCs w:val="28"/>
        </w:rPr>
      </w:pPr>
      <w:r w:rsidRPr="007C666A">
        <w:rPr>
          <w:sz w:val="28"/>
          <w:szCs w:val="28"/>
          <w:lang w:val="vi-VN"/>
        </w:rPr>
        <w:t>-</w:t>
      </w:r>
      <w:r w:rsidRPr="007C666A">
        <w:rPr>
          <w:sz w:val="28"/>
          <w:szCs w:val="28"/>
        </w:rPr>
        <w:tab/>
      </w:r>
      <w:r w:rsidRPr="007C666A">
        <w:rPr>
          <w:sz w:val="28"/>
          <w:szCs w:val="28"/>
          <w:lang w:val="vi-VN"/>
        </w:rPr>
        <w:t xml:space="preserve">Ông/Bà: </w:t>
      </w:r>
      <w:r w:rsidRPr="007C666A">
        <w:rPr>
          <w:sz w:val="28"/>
          <w:szCs w:val="28"/>
        </w:rPr>
        <w:t>………………</w:t>
      </w:r>
      <w:r w:rsidRPr="007C666A">
        <w:rPr>
          <w:sz w:val="28"/>
          <w:szCs w:val="28"/>
        </w:rPr>
        <w:tab/>
      </w:r>
      <w:r w:rsidRPr="007C666A">
        <w:rPr>
          <w:sz w:val="28"/>
          <w:szCs w:val="28"/>
          <w:lang w:val="vi-VN"/>
        </w:rPr>
        <w:t xml:space="preserve">Chức vụ: </w:t>
      </w:r>
      <w:r w:rsidRPr="007C666A">
        <w:rPr>
          <w:sz w:val="28"/>
          <w:szCs w:val="28"/>
        </w:rPr>
        <w:t>………………………………………</w:t>
      </w:r>
    </w:p>
    <w:p w:rsidR="007B27E2" w:rsidRPr="007C666A" w:rsidRDefault="007B27E2" w:rsidP="007B27E2">
      <w:pPr>
        <w:tabs>
          <w:tab w:val="left" w:pos="851"/>
          <w:tab w:val="left" w:pos="3686"/>
        </w:tabs>
        <w:spacing w:before="40" w:after="60"/>
        <w:ind w:firstLine="567"/>
        <w:jc w:val="both"/>
        <w:rPr>
          <w:sz w:val="28"/>
          <w:szCs w:val="28"/>
        </w:rPr>
      </w:pPr>
      <w:r w:rsidRPr="007C666A">
        <w:rPr>
          <w:sz w:val="28"/>
          <w:szCs w:val="28"/>
          <w:lang w:val="vi-VN"/>
        </w:rPr>
        <w:t>-</w:t>
      </w:r>
      <w:r w:rsidRPr="007C666A">
        <w:rPr>
          <w:sz w:val="28"/>
          <w:szCs w:val="28"/>
        </w:rPr>
        <w:tab/>
      </w:r>
      <w:r w:rsidRPr="007C666A">
        <w:rPr>
          <w:sz w:val="28"/>
          <w:szCs w:val="28"/>
          <w:lang w:val="vi-VN"/>
        </w:rPr>
        <w:t xml:space="preserve">Ông/Bà: </w:t>
      </w:r>
      <w:r w:rsidRPr="007C666A">
        <w:rPr>
          <w:sz w:val="28"/>
          <w:szCs w:val="28"/>
        </w:rPr>
        <w:t>………………</w:t>
      </w:r>
      <w:r w:rsidRPr="007C666A">
        <w:rPr>
          <w:sz w:val="28"/>
          <w:szCs w:val="28"/>
        </w:rPr>
        <w:tab/>
      </w:r>
      <w:r w:rsidRPr="007C666A">
        <w:rPr>
          <w:sz w:val="28"/>
          <w:szCs w:val="28"/>
          <w:lang w:val="vi-VN"/>
        </w:rPr>
        <w:t xml:space="preserve">Chức vụ: </w:t>
      </w:r>
      <w:r w:rsidRPr="007C666A">
        <w:rPr>
          <w:sz w:val="28"/>
          <w:szCs w:val="28"/>
        </w:rPr>
        <w:t>………………………………………</w:t>
      </w:r>
    </w:p>
    <w:p w:rsidR="007B27E2" w:rsidRPr="007C666A" w:rsidRDefault="007B27E2" w:rsidP="007B27E2">
      <w:pPr>
        <w:tabs>
          <w:tab w:val="left" w:pos="851"/>
          <w:tab w:val="left" w:pos="3686"/>
        </w:tabs>
        <w:spacing w:before="40" w:after="60"/>
        <w:ind w:firstLine="567"/>
        <w:jc w:val="both"/>
        <w:rPr>
          <w:sz w:val="28"/>
          <w:szCs w:val="28"/>
        </w:rPr>
      </w:pPr>
      <w:r w:rsidRPr="007C666A">
        <w:rPr>
          <w:sz w:val="28"/>
          <w:szCs w:val="28"/>
          <w:lang w:val="vi-VN"/>
        </w:rPr>
        <w:t>-</w:t>
      </w:r>
      <w:r w:rsidRPr="007C666A">
        <w:rPr>
          <w:sz w:val="28"/>
          <w:szCs w:val="28"/>
        </w:rPr>
        <w:tab/>
      </w:r>
      <w:r w:rsidRPr="007C666A">
        <w:rPr>
          <w:sz w:val="28"/>
          <w:szCs w:val="28"/>
          <w:lang w:val="vi-VN"/>
        </w:rPr>
        <w:t xml:space="preserve">Ông/Bà: </w:t>
      </w:r>
      <w:r w:rsidRPr="007C666A">
        <w:rPr>
          <w:sz w:val="28"/>
          <w:szCs w:val="28"/>
        </w:rPr>
        <w:t>………………</w:t>
      </w:r>
      <w:r w:rsidRPr="007C666A">
        <w:rPr>
          <w:sz w:val="28"/>
          <w:szCs w:val="28"/>
        </w:rPr>
        <w:tab/>
      </w:r>
      <w:r w:rsidRPr="007C666A">
        <w:rPr>
          <w:sz w:val="28"/>
          <w:szCs w:val="28"/>
          <w:lang w:val="vi-VN"/>
        </w:rPr>
        <w:t xml:space="preserve">Chức vụ: </w:t>
      </w:r>
      <w:r w:rsidRPr="007C666A">
        <w:rPr>
          <w:sz w:val="28"/>
          <w:szCs w:val="28"/>
        </w:rPr>
        <w:t>………………………………………</w:t>
      </w:r>
    </w:p>
    <w:p w:rsidR="007B27E2" w:rsidRPr="007C666A" w:rsidRDefault="007B27E2" w:rsidP="007B27E2">
      <w:pPr>
        <w:spacing w:before="40" w:after="60"/>
        <w:ind w:firstLine="567"/>
        <w:jc w:val="both"/>
        <w:rPr>
          <w:sz w:val="28"/>
          <w:szCs w:val="28"/>
        </w:rPr>
      </w:pPr>
      <w:r w:rsidRPr="007C666A">
        <w:rPr>
          <w:b/>
          <w:bCs/>
          <w:sz w:val="28"/>
          <w:szCs w:val="28"/>
          <w:lang w:val="vi-VN"/>
        </w:rPr>
        <w:t xml:space="preserve">3. Đại diện </w:t>
      </w:r>
      <w:r w:rsidR="00FD538A">
        <w:rPr>
          <w:b/>
          <w:bCs/>
          <w:sz w:val="28"/>
          <w:szCs w:val="28"/>
          <w:lang w:val="vi-VN"/>
        </w:rPr>
        <w:t>cơ quan tài chính</w:t>
      </w:r>
      <w:r w:rsidRPr="007C666A">
        <w:rPr>
          <w:b/>
          <w:bCs/>
          <w:sz w:val="28"/>
          <w:szCs w:val="28"/>
          <w:lang w:val="vi-VN"/>
        </w:rPr>
        <w:t xml:space="preserve"> và các cơ quan có liên quan (nếu có) thuộc địa phương (nơi có cơ sở nhà, đất):</w:t>
      </w:r>
    </w:p>
    <w:p w:rsidR="007B27E2" w:rsidRPr="007C666A" w:rsidRDefault="007B27E2" w:rsidP="007B27E2">
      <w:pPr>
        <w:tabs>
          <w:tab w:val="left" w:pos="851"/>
          <w:tab w:val="left" w:pos="3686"/>
        </w:tabs>
        <w:spacing w:before="40" w:after="60"/>
        <w:ind w:firstLine="567"/>
        <w:jc w:val="both"/>
        <w:rPr>
          <w:sz w:val="28"/>
          <w:szCs w:val="28"/>
        </w:rPr>
      </w:pPr>
      <w:r w:rsidRPr="007C666A">
        <w:rPr>
          <w:sz w:val="28"/>
          <w:szCs w:val="28"/>
          <w:lang w:val="vi-VN"/>
        </w:rPr>
        <w:t>-</w:t>
      </w:r>
      <w:r w:rsidRPr="007C666A">
        <w:rPr>
          <w:sz w:val="28"/>
          <w:szCs w:val="28"/>
        </w:rPr>
        <w:tab/>
      </w:r>
      <w:r w:rsidRPr="007C666A">
        <w:rPr>
          <w:sz w:val="28"/>
          <w:szCs w:val="28"/>
          <w:lang w:val="vi-VN"/>
        </w:rPr>
        <w:t xml:space="preserve">Ông/Bà: </w:t>
      </w:r>
      <w:r w:rsidRPr="007C666A">
        <w:rPr>
          <w:sz w:val="28"/>
          <w:szCs w:val="28"/>
        </w:rPr>
        <w:t>………………</w:t>
      </w:r>
      <w:r w:rsidRPr="007C666A">
        <w:rPr>
          <w:sz w:val="28"/>
          <w:szCs w:val="28"/>
        </w:rPr>
        <w:tab/>
        <w:t>Cơ quan</w:t>
      </w:r>
      <w:r w:rsidRPr="007C666A">
        <w:rPr>
          <w:sz w:val="28"/>
          <w:szCs w:val="28"/>
          <w:lang w:val="vi-VN"/>
        </w:rPr>
        <w:t xml:space="preserve">: </w:t>
      </w:r>
      <w:r w:rsidRPr="007C666A">
        <w:rPr>
          <w:sz w:val="28"/>
          <w:szCs w:val="28"/>
        </w:rPr>
        <w:t>………………………………………</w:t>
      </w:r>
    </w:p>
    <w:p w:rsidR="007B27E2" w:rsidRPr="007C666A" w:rsidRDefault="007B27E2" w:rsidP="007B27E2">
      <w:pPr>
        <w:tabs>
          <w:tab w:val="left" w:pos="851"/>
          <w:tab w:val="left" w:pos="3686"/>
        </w:tabs>
        <w:spacing w:before="40" w:after="60"/>
        <w:ind w:firstLine="567"/>
        <w:jc w:val="both"/>
        <w:rPr>
          <w:sz w:val="28"/>
          <w:szCs w:val="28"/>
        </w:rPr>
      </w:pPr>
      <w:r w:rsidRPr="007C666A">
        <w:rPr>
          <w:sz w:val="28"/>
          <w:szCs w:val="28"/>
          <w:lang w:val="vi-VN"/>
        </w:rPr>
        <w:t>-</w:t>
      </w:r>
      <w:r w:rsidRPr="007C666A">
        <w:rPr>
          <w:sz w:val="28"/>
          <w:szCs w:val="28"/>
        </w:rPr>
        <w:tab/>
      </w:r>
      <w:r w:rsidRPr="007C666A">
        <w:rPr>
          <w:sz w:val="28"/>
          <w:szCs w:val="28"/>
          <w:lang w:val="vi-VN"/>
        </w:rPr>
        <w:t xml:space="preserve">Ông/Bà: </w:t>
      </w:r>
      <w:r w:rsidRPr="007C666A">
        <w:rPr>
          <w:sz w:val="28"/>
          <w:szCs w:val="28"/>
        </w:rPr>
        <w:t>………………</w:t>
      </w:r>
      <w:r w:rsidRPr="007C666A">
        <w:rPr>
          <w:sz w:val="28"/>
          <w:szCs w:val="28"/>
        </w:rPr>
        <w:tab/>
        <w:t>Cơ quan</w:t>
      </w:r>
      <w:r w:rsidRPr="007C666A">
        <w:rPr>
          <w:sz w:val="28"/>
          <w:szCs w:val="28"/>
          <w:lang w:val="vi-VN"/>
        </w:rPr>
        <w:t xml:space="preserve">: </w:t>
      </w:r>
      <w:r w:rsidRPr="007C666A">
        <w:rPr>
          <w:sz w:val="28"/>
          <w:szCs w:val="28"/>
        </w:rPr>
        <w:t>………………………………………</w:t>
      </w:r>
    </w:p>
    <w:p w:rsidR="007B27E2" w:rsidRPr="007C666A" w:rsidRDefault="007B27E2" w:rsidP="007B27E2">
      <w:pPr>
        <w:tabs>
          <w:tab w:val="left" w:pos="851"/>
          <w:tab w:val="left" w:pos="3686"/>
        </w:tabs>
        <w:spacing w:before="40" w:after="60"/>
        <w:ind w:firstLine="567"/>
        <w:jc w:val="both"/>
        <w:rPr>
          <w:sz w:val="28"/>
          <w:szCs w:val="28"/>
        </w:rPr>
      </w:pPr>
      <w:r w:rsidRPr="007C666A">
        <w:rPr>
          <w:sz w:val="28"/>
          <w:szCs w:val="28"/>
          <w:lang w:val="vi-VN"/>
        </w:rPr>
        <w:t>-</w:t>
      </w:r>
      <w:r w:rsidRPr="007C666A">
        <w:rPr>
          <w:sz w:val="28"/>
          <w:szCs w:val="28"/>
        </w:rPr>
        <w:tab/>
      </w:r>
      <w:r w:rsidRPr="007C666A">
        <w:rPr>
          <w:sz w:val="28"/>
          <w:szCs w:val="28"/>
          <w:lang w:val="vi-VN"/>
        </w:rPr>
        <w:t xml:space="preserve">Ông/Bà: </w:t>
      </w:r>
      <w:r w:rsidRPr="007C666A">
        <w:rPr>
          <w:sz w:val="28"/>
          <w:szCs w:val="28"/>
        </w:rPr>
        <w:t>………………</w:t>
      </w:r>
      <w:r w:rsidRPr="007C666A">
        <w:rPr>
          <w:sz w:val="28"/>
          <w:szCs w:val="28"/>
        </w:rPr>
        <w:tab/>
        <w:t>Cơ quan</w:t>
      </w:r>
      <w:r w:rsidRPr="007C666A">
        <w:rPr>
          <w:sz w:val="28"/>
          <w:szCs w:val="28"/>
          <w:lang w:val="vi-VN"/>
        </w:rPr>
        <w:t xml:space="preserve">: </w:t>
      </w:r>
      <w:r w:rsidRPr="007C666A">
        <w:rPr>
          <w:sz w:val="28"/>
          <w:szCs w:val="28"/>
        </w:rPr>
        <w:t>………………………………………</w:t>
      </w:r>
    </w:p>
    <w:p w:rsidR="007B27E2" w:rsidRPr="007C666A" w:rsidRDefault="007B27E2" w:rsidP="007B27E2">
      <w:pPr>
        <w:spacing w:before="40" w:after="60"/>
        <w:ind w:firstLine="567"/>
        <w:jc w:val="both"/>
        <w:rPr>
          <w:sz w:val="28"/>
          <w:szCs w:val="28"/>
        </w:rPr>
      </w:pPr>
      <w:r w:rsidRPr="007C666A">
        <w:rPr>
          <w:b/>
          <w:bCs/>
          <w:sz w:val="28"/>
          <w:szCs w:val="28"/>
          <w:lang w:val="vi-VN"/>
        </w:rPr>
        <w:t>Cùng tiến hành kiểm tra hiện trạng nhà, đất tại địa chỉ:</w:t>
      </w:r>
    </w:p>
    <w:p w:rsidR="007B27E2" w:rsidRPr="007C666A" w:rsidRDefault="007B27E2" w:rsidP="007B27E2">
      <w:pPr>
        <w:tabs>
          <w:tab w:val="left" w:leader="dot" w:pos="9072"/>
        </w:tabs>
        <w:spacing w:before="40" w:after="60"/>
        <w:jc w:val="both"/>
      </w:pPr>
      <w:r w:rsidRPr="007C666A">
        <w:tab/>
      </w:r>
    </w:p>
    <w:p w:rsidR="007B27E2" w:rsidRPr="007C666A" w:rsidRDefault="007B27E2" w:rsidP="007B27E2">
      <w:pPr>
        <w:tabs>
          <w:tab w:val="left" w:leader="dot" w:pos="9072"/>
        </w:tabs>
        <w:spacing w:before="40" w:after="60"/>
        <w:jc w:val="both"/>
      </w:pPr>
      <w:r w:rsidRPr="007C666A">
        <w:tab/>
      </w:r>
    </w:p>
    <w:p w:rsidR="007B27E2" w:rsidRPr="007C666A" w:rsidRDefault="007B27E2" w:rsidP="007B27E2">
      <w:pPr>
        <w:spacing w:before="40" w:after="60"/>
        <w:ind w:firstLine="567"/>
        <w:jc w:val="both"/>
        <w:rPr>
          <w:b/>
          <w:bCs/>
        </w:rPr>
      </w:pPr>
      <w:r w:rsidRPr="007C666A">
        <w:rPr>
          <w:b/>
          <w:bCs/>
        </w:rPr>
        <w:t xml:space="preserve">I. </w:t>
      </w:r>
      <w:r w:rsidRPr="007C666A">
        <w:rPr>
          <w:b/>
          <w:bCs/>
          <w:lang w:val="vi-VN"/>
        </w:rPr>
        <w:t xml:space="preserve">HỒ </w:t>
      </w:r>
      <w:proofErr w:type="gramStart"/>
      <w:r w:rsidRPr="007C666A">
        <w:rPr>
          <w:b/>
          <w:bCs/>
          <w:lang w:val="vi-VN"/>
        </w:rPr>
        <w:t>S</w:t>
      </w:r>
      <w:r w:rsidRPr="007C666A">
        <w:rPr>
          <w:rFonts w:hint="eastAsia"/>
          <w:b/>
          <w:bCs/>
          <w:lang w:val="vi-VN"/>
        </w:rPr>
        <w:t>Ơ</w:t>
      </w:r>
      <w:proofErr w:type="gramEnd"/>
      <w:r w:rsidRPr="007C666A">
        <w:rPr>
          <w:b/>
          <w:bCs/>
          <w:lang w:val="vi-VN"/>
        </w:rPr>
        <w:t xml:space="preserve"> PH</w:t>
      </w:r>
      <w:r w:rsidRPr="007C666A">
        <w:rPr>
          <w:rFonts w:hint="eastAsia"/>
          <w:b/>
          <w:bCs/>
          <w:lang w:val="vi-VN"/>
        </w:rPr>
        <w:t>Á</w:t>
      </w:r>
      <w:r w:rsidRPr="007C666A">
        <w:rPr>
          <w:b/>
          <w:bCs/>
          <w:lang w:val="vi-VN"/>
        </w:rPr>
        <w:t>P L</w:t>
      </w:r>
      <w:r w:rsidRPr="007C666A">
        <w:rPr>
          <w:rFonts w:hint="eastAsia"/>
          <w:b/>
          <w:bCs/>
          <w:lang w:val="vi-VN"/>
        </w:rPr>
        <w:t>Ý</w:t>
      </w:r>
      <w:r w:rsidRPr="007C666A">
        <w:rPr>
          <w:b/>
          <w:bCs/>
          <w:lang w:val="vi-VN"/>
        </w:rPr>
        <w:t xml:space="preserve"> V</w:t>
      </w:r>
      <w:r w:rsidRPr="007C666A">
        <w:rPr>
          <w:b/>
          <w:bCs/>
        </w:rPr>
        <w:t>Ề</w:t>
      </w:r>
      <w:r w:rsidRPr="007C666A">
        <w:rPr>
          <w:b/>
          <w:bCs/>
          <w:lang w:val="vi-VN"/>
        </w:rPr>
        <w:t xml:space="preserve"> NH</w:t>
      </w:r>
      <w:r w:rsidRPr="007C666A">
        <w:rPr>
          <w:rFonts w:hint="eastAsia"/>
          <w:b/>
          <w:bCs/>
          <w:lang w:val="vi-VN"/>
        </w:rPr>
        <w:t>À</w:t>
      </w:r>
      <w:r w:rsidRPr="007C666A">
        <w:rPr>
          <w:b/>
          <w:bCs/>
          <w:lang w:val="vi-VN"/>
        </w:rPr>
        <w:t xml:space="preserve">, </w:t>
      </w:r>
      <w:r w:rsidRPr="007C666A">
        <w:rPr>
          <w:rFonts w:hint="eastAsia"/>
          <w:b/>
          <w:bCs/>
          <w:lang w:val="vi-VN"/>
        </w:rPr>
        <w:t>Đ</w:t>
      </w:r>
      <w:r w:rsidRPr="007C666A">
        <w:rPr>
          <w:b/>
          <w:bCs/>
          <w:lang w:val="vi-VN"/>
        </w:rPr>
        <w:t>ẤT</w:t>
      </w:r>
      <w:r w:rsidR="00FE4391" w:rsidRPr="007C666A">
        <w:rPr>
          <w:b/>
          <w:bCs/>
        </w:rPr>
        <w:t>:</w:t>
      </w:r>
    </w:p>
    <w:p w:rsidR="007B27E2" w:rsidRPr="007C666A" w:rsidRDefault="007B27E2" w:rsidP="007B27E2">
      <w:pPr>
        <w:tabs>
          <w:tab w:val="left" w:leader="dot" w:pos="9072"/>
        </w:tabs>
        <w:spacing w:before="40" w:after="60"/>
        <w:jc w:val="both"/>
      </w:pPr>
      <w:r w:rsidRPr="007C666A">
        <w:tab/>
      </w:r>
    </w:p>
    <w:p w:rsidR="007B27E2" w:rsidRPr="007C666A" w:rsidRDefault="007B27E2" w:rsidP="007B27E2">
      <w:pPr>
        <w:tabs>
          <w:tab w:val="left" w:leader="dot" w:pos="9072"/>
        </w:tabs>
        <w:spacing w:before="40" w:after="60"/>
        <w:jc w:val="both"/>
      </w:pPr>
      <w:r w:rsidRPr="007C666A">
        <w:tab/>
      </w:r>
      <w:r w:rsidRPr="007C666A">
        <w:tab/>
      </w:r>
    </w:p>
    <w:p w:rsidR="007B27E2" w:rsidRPr="007C666A" w:rsidRDefault="007B27E2" w:rsidP="007B27E2">
      <w:pPr>
        <w:spacing w:before="40" w:after="60"/>
        <w:ind w:firstLine="567"/>
        <w:jc w:val="both"/>
      </w:pPr>
      <w:r w:rsidRPr="007C666A">
        <w:rPr>
          <w:b/>
          <w:bCs/>
        </w:rPr>
        <w:t>II</w:t>
      </w:r>
      <w:proofErr w:type="gramStart"/>
      <w:r w:rsidRPr="007C666A">
        <w:rPr>
          <w:b/>
          <w:bCs/>
        </w:rPr>
        <w:t>.  GIẤY</w:t>
      </w:r>
      <w:proofErr w:type="gramEnd"/>
      <w:r w:rsidRPr="007C666A">
        <w:rPr>
          <w:b/>
          <w:bCs/>
        </w:rPr>
        <w:t xml:space="preserve"> TỜ LI</w:t>
      </w:r>
      <w:r w:rsidRPr="007C666A">
        <w:rPr>
          <w:rFonts w:hint="eastAsia"/>
          <w:b/>
          <w:bCs/>
        </w:rPr>
        <w:t>Ê</w:t>
      </w:r>
      <w:r w:rsidRPr="007C666A">
        <w:rPr>
          <w:b/>
          <w:bCs/>
        </w:rPr>
        <w:t>N QUAN</w:t>
      </w:r>
      <w:r w:rsidRPr="007C666A">
        <w:rPr>
          <w:b/>
          <w:bCs/>
          <w:lang w:val="vi-VN"/>
        </w:rPr>
        <w:t>:</w:t>
      </w:r>
    </w:p>
    <w:p w:rsidR="007B27E2" w:rsidRPr="007C666A" w:rsidRDefault="007B27E2" w:rsidP="007B27E2">
      <w:pPr>
        <w:tabs>
          <w:tab w:val="left" w:leader="dot" w:pos="9072"/>
        </w:tabs>
        <w:spacing w:before="40" w:after="60"/>
        <w:jc w:val="both"/>
      </w:pPr>
      <w:r w:rsidRPr="007C666A">
        <w:tab/>
      </w:r>
    </w:p>
    <w:p w:rsidR="007B27E2" w:rsidRPr="007C666A" w:rsidRDefault="007B27E2" w:rsidP="007B27E2">
      <w:pPr>
        <w:tabs>
          <w:tab w:val="left" w:leader="dot" w:pos="9072"/>
        </w:tabs>
        <w:spacing w:before="40" w:after="60"/>
        <w:jc w:val="both"/>
      </w:pPr>
      <w:r w:rsidRPr="007C666A">
        <w:tab/>
      </w:r>
    </w:p>
    <w:p w:rsidR="007B27E2" w:rsidRPr="007C666A" w:rsidRDefault="007B27E2" w:rsidP="007B27E2">
      <w:pPr>
        <w:tabs>
          <w:tab w:val="left" w:pos="851"/>
        </w:tabs>
        <w:spacing w:before="40" w:after="60"/>
        <w:ind w:firstLine="567"/>
        <w:jc w:val="both"/>
      </w:pPr>
      <w:r w:rsidRPr="007C666A">
        <w:rPr>
          <w:b/>
          <w:bCs/>
          <w:lang w:val="vi-VN"/>
        </w:rPr>
        <w:t>II. KẾT QUẢ KI</w:t>
      </w:r>
      <w:r w:rsidRPr="007C666A">
        <w:rPr>
          <w:b/>
          <w:bCs/>
        </w:rPr>
        <w:t>Ể</w:t>
      </w:r>
      <w:r w:rsidRPr="007C666A">
        <w:rPr>
          <w:b/>
          <w:bCs/>
          <w:lang w:val="vi-VN"/>
        </w:rPr>
        <w:t xml:space="preserve">M TRA HIỆN TRẠNG NHÀ ĐẤT: </w:t>
      </w:r>
    </w:p>
    <w:p w:rsidR="007B27E2" w:rsidRPr="007C666A" w:rsidRDefault="007B27E2" w:rsidP="007B27E2">
      <w:pPr>
        <w:tabs>
          <w:tab w:val="left" w:pos="851"/>
        </w:tabs>
        <w:spacing w:before="40" w:after="60"/>
        <w:ind w:firstLine="567"/>
        <w:jc w:val="both"/>
        <w:rPr>
          <w:b/>
          <w:bCs/>
          <w:sz w:val="28"/>
          <w:szCs w:val="28"/>
        </w:rPr>
      </w:pPr>
      <w:r w:rsidRPr="007C666A">
        <w:rPr>
          <w:b/>
          <w:bCs/>
          <w:sz w:val="28"/>
          <w:szCs w:val="28"/>
          <w:lang w:val="vi-VN"/>
        </w:rPr>
        <w:t>1.</w:t>
      </w:r>
      <w:r w:rsidRPr="007C666A">
        <w:rPr>
          <w:b/>
          <w:bCs/>
          <w:sz w:val="28"/>
          <w:szCs w:val="28"/>
        </w:rPr>
        <w:tab/>
      </w:r>
      <w:r w:rsidRPr="007C666A">
        <w:rPr>
          <w:b/>
          <w:bCs/>
          <w:sz w:val="28"/>
          <w:szCs w:val="28"/>
          <w:lang w:val="vi-VN"/>
        </w:rPr>
        <w:t xml:space="preserve">Chỉ tiêu </w:t>
      </w:r>
      <w:r w:rsidRPr="007C666A">
        <w:rPr>
          <w:b/>
          <w:bCs/>
          <w:sz w:val="28"/>
          <w:szCs w:val="28"/>
        </w:rPr>
        <w:t>tổng hợp về</w:t>
      </w:r>
      <w:r w:rsidRPr="007C666A">
        <w:rPr>
          <w:b/>
          <w:bCs/>
          <w:sz w:val="28"/>
          <w:szCs w:val="28"/>
          <w:lang w:val="vi-VN"/>
        </w:rPr>
        <w:t xml:space="preserve"> nhà, đất:</w:t>
      </w:r>
    </w:p>
    <w:p w:rsidR="007B27E2" w:rsidRPr="007C666A" w:rsidRDefault="007B27E2" w:rsidP="007B27E2">
      <w:pPr>
        <w:tabs>
          <w:tab w:val="left" w:pos="851"/>
        </w:tabs>
        <w:spacing w:before="40" w:after="60"/>
        <w:ind w:firstLine="567"/>
        <w:jc w:val="both"/>
        <w:rPr>
          <w:sz w:val="28"/>
          <w:szCs w:val="28"/>
          <w:vertAlign w:val="superscript"/>
        </w:rPr>
      </w:pPr>
      <w:r w:rsidRPr="007C666A">
        <w:rPr>
          <w:sz w:val="28"/>
          <w:szCs w:val="28"/>
        </w:rPr>
        <w:t>a)</w:t>
      </w:r>
      <w:r w:rsidRPr="007C666A">
        <w:rPr>
          <w:sz w:val="28"/>
          <w:szCs w:val="28"/>
        </w:rPr>
        <w:tab/>
        <w:t>Tổng diện tích đất: …</w:t>
      </w:r>
      <w:r w:rsidRPr="007C666A">
        <w:rPr>
          <w:sz w:val="28"/>
          <w:szCs w:val="28"/>
          <w:lang w:val="vi-VN"/>
        </w:rPr>
        <w:t>m</w:t>
      </w:r>
      <w:r w:rsidRPr="007C666A">
        <w:rPr>
          <w:sz w:val="28"/>
          <w:szCs w:val="28"/>
          <w:vertAlign w:val="superscript"/>
        </w:rPr>
        <w:t>2</w:t>
      </w:r>
    </w:p>
    <w:p w:rsidR="007B27E2" w:rsidRPr="007C666A" w:rsidRDefault="007B27E2" w:rsidP="007B27E2">
      <w:pPr>
        <w:tabs>
          <w:tab w:val="left" w:pos="851"/>
        </w:tabs>
        <w:spacing w:before="40" w:after="60"/>
        <w:ind w:firstLine="567"/>
        <w:jc w:val="both"/>
        <w:rPr>
          <w:sz w:val="28"/>
          <w:szCs w:val="28"/>
        </w:rPr>
      </w:pPr>
      <w:r w:rsidRPr="007C666A">
        <w:rPr>
          <w:sz w:val="28"/>
          <w:szCs w:val="28"/>
        </w:rPr>
        <w:t>b)</w:t>
      </w:r>
      <w:r w:rsidRPr="007C666A">
        <w:rPr>
          <w:sz w:val="28"/>
          <w:szCs w:val="28"/>
        </w:rPr>
        <w:tab/>
        <w:t>Tổng số ngôi nhà: … ngôi</w:t>
      </w:r>
    </w:p>
    <w:p w:rsidR="007B27E2" w:rsidRPr="007C666A" w:rsidRDefault="007B27E2" w:rsidP="007B27E2">
      <w:pPr>
        <w:tabs>
          <w:tab w:val="left" w:pos="851"/>
        </w:tabs>
        <w:spacing w:before="40" w:after="60"/>
        <w:ind w:firstLine="567"/>
        <w:jc w:val="both"/>
        <w:rPr>
          <w:sz w:val="28"/>
          <w:szCs w:val="28"/>
        </w:rPr>
      </w:pPr>
      <w:r w:rsidRPr="007C666A">
        <w:rPr>
          <w:sz w:val="28"/>
          <w:szCs w:val="28"/>
        </w:rPr>
        <w:t>c)</w:t>
      </w:r>
      <w:r w:rsidRPr="007C666A">
        <w:rPr>
          <w:sz w:val="28"/>
          <w:szCs w:val="28"/>
        </w:rPr>
        <w:tab/>
        <w:t>Tổng diện tích nhà:</w:t>
      </w:r>
    </w:p>
    <w:p w:rsidR="007B27E2" w:rsidRPr="007C666A" w:rsidRDefault="007B27E2" w:rsidP="007B27E2">
      <w:pPr>
        <w:tabs>
          <w:tab w:val="left" w:pos="851"/>
        </w:tabs>
        <w:spacing w:before="40" w:after="60"/>
        <w:ind w:firstLine="567"/>
        <w:jc w:val="both"/>
        <w:rPr>
          <w:sz w:val="28"/>
          <w:szCs w:val="28"/>
          <w:vertAlign w:val="superscript"/>
        </w:rPr>
      </w:pPr>
      <w:r w:rsidRPr="007C666A">
        <w:rPr>
          <w:sz w:val="28"/>
          <w:szCs w:val="28"/>
        </w:rPr>
        <w:t>-</w:t>
      </w:r>
      <w:r w:rsidRPr="007C666A">
        <w:rPr>
          <w:sz w:val="28"/>
          <w:szCs w:val="28"/>
        </w:rPr>
        <w:tab/>
        <w:t>Tổng diện tích xây dựng nhà: …</w:t>
      </w:r>
      <w:r w:rsidRPr="007C666A">
        <w:rPr>
          <w:sz w:val="28"/>
          <w:szCs w:val="28"/>
          <w:lang w:val="vi-VN"/>
        </w:rPr>
        <w:t>m</w:t>
      </w:r>
      <w:r w:rsidRPr="007C666A">
        <w:rPr>
          <w:sz w:val="28"/>
          <w:szCs w:val="28"/>
          <w:vertAlign w:val="superscript"/>
        </w:rPr>
        <w:t>2</w:t>
      </w:r>
    </w:p>
    <w:p w:rsidR="007B27E2" w:rsidRPr="007C666A" w:rsidRDefault="007B27E2" w:rsidP="007B27E2">
      <w:pPr>
        <w:tabs>
          <w:tab w:val="left" w:pos="851"/>
        </w:tabs>
        <w:spacing w:before="40" w:after="60"/>
        <w:ind w:firstLine="567"/>
        <w:jc w:val="both"/>
        <w:rPr>
          <w:sz w:val="28"/>
          <w:szCs w:val="28"/>
          <w:vertAlign w:val="superscript"/>
        </w:rPr>
      </w:pPr>
      <w:r w:rsidRPr="007C666A">
        <w:rPr>
          <w:sz w:val="28"/>
          <w:szCs w:val="28"/>
        </w:rPr>
        <w:t>-</w:t>
      </w:r>
      <w:r w:rsidRPr="007C666A">
        <w:rPr>
          <w:sz w:val="28"/>
          <w:szCs w:val="28"/>
        </w:rPr>
        <w:tab/>
        <w:t>Tổng diện tích sàn sử dụng nhà/Tổng diện tích sàn xây dựng nhà: …</w:t>
      </w:r>
      <w:r w:rsidRPr="007C666A">
        <w:rPr>
          <w:sz w:val="28"/>
          <w:szCs w:val="28"/>
          <w:lang w:val="vi-VN"/>
        </w:rPr>
        <w:t>m</w:t>
      </w:r>
      <w:r w:rsidRPr="007C666A">
        <w:rPr>
          <w:sz w:val="28"/>
          <w:szCs w:val="28"/>
          <w:vertAlign w:val="superscript"/>
        </w:rPr>
        <w:t>2</w:t>
      </w:r>
    </w:p>
    <w:p w:rsidR="007B27E2" w:rsidRPr="007C666A" w:rsidRDefault="007B27E2" w:rsidP="007B27E2">
      <w:pPr>
        <w:tabs>
          <w:tab w:val="left" w:pos="851"/>
        </w:tabs>
        <w:spacing w:before="40" w:after="60"/>
        <w:ind w:firstLine="567"/>
        <w:jc w:val="both"/>
        <w:rPr>
          <w:sz w:val="28"/>
          <w:szCs w:val="28"/>
        </w:rPr>
      </w:pPr>
      <w:r w:rsidRPr="007C666A">
        <w:rPr>
          <w:sz w:val="28"/>
          <w:szCs w:val="28"/>
        </w:rPr>
        <w:lastRenderedPageBreak/>
        <w:t>d)</w:t>
      </w:r>
      <w:r w:rsidRPr="007C666A">
        <w:rPr>
          <w:sz w:val="28"/>
          <w:szCs w:val="28"/>
        </w:rPr>
        <w:tab/>
        <w:t>Diện tích xây dựng công trình khác gắn liền với đất (nếu có): …</w:t>
      </w:r>
      <w:r w:rsidRPr="007C666A">
        <w:rPr>
          <w:sz w:val="28"/>
          <w:szCs w:val="28"/>
          <w:lang w:val="vi-VN"/>
        </w:rPr>
        <w:t>m</w:t>
      </w:r>
      <w:r w:rsidRPr="007C666A">
        <w:rPr>
          <w:sz w:val="28"/>
          <w:szCs w:val="28"/>
          <w:vertAlign w:val="superscript"/>
        </w:rPr>
        <w:t>2</w:t>
      </w:r>
    </w:p>
    <w:p w:rsidR="007B27E2" w:rsidRPr="007C666A" w:rsidRDefault="007B27E2" w:rsidP="007B27E2">
      <w:pPr>
        <w:tabs>
          <w:tab w:val="left" w:pos="851"/>
        </w:tabs>
        <w:spacing w:before="40" w:after="60"/>
        <w:ind w:firstLine="567"/>
        <w:jc w:val="both"/>
        <w:rPr>
          <w:b/>
          <w:sz w:val="28"/>
          <w:szCs w:val="28"/>
        </w:rPr>
      </w:pPr>
      <w:r w:rsidRPr="007C666A">
        <w:rPr>
          <w:b/>
          <w:sz w:val="28"/>
          <w:szCs w:val="28"/>
        </w:rPr>
        <w:t>2.</w:t>
      </w:r>
      <w:r w:rsidRPr="007C666A">
        <w:rPr>
          <w:b/>
          <w:sz w:val="28"/>
          <w:szCs w:val="28"/>
        </w:rPr>
        <w:tab/>
        <w:t>Hiện trạng sử dụng đất:</w:t>
      </w:r>
    </w:p>
    <w:p w:rsidR="007B27E2" w:rsidRPr="007C666A" w:rsidRDefault="007B27E2" w:rsidP="007B27E2">
      <w:pPr>
        <w:tabs>
          <w:tab w:val="left" w:pos="851"/>
        </w:tabs>
        <w:spacing w:before="40" w:after="60"/>
        <w:ind w:firstLine="567"/>
        <w:jc w:val="both"/>
        <w:rPr>
          <w:sz w:val="28"/>
          <w:szCs w:val="28"/>
        </w:rPr>
      </w:pPr>
      <w:r w:rsidRPr="007C666A">
        <w:rPr>
          <w:sz w:val="28"/>
          <w:szCs w:val="28"/>
        </w:rPr>
        <w:t>-</w:t>
      </w:r>
      <w:r w:rsidRPr="007C666A">
        <w:rPr>
          <w:sz w:val="28"/>
          <w:szCs w:val="28"/>
        </w:rPr>
        <w:tab/>
        <w:t>Diện tích sử dụng vào mục đích làm việc (bao gồm diện tích đất xây dựng trụ sở làm việc, cơ sở hoạt động sự nghiệp, cơ sở sản xuất knh doanh, sân và đường đi nội bộ): …</w:t>
      </w:r>
      <w:r w:rsidRPr="007C666A">
        <w:rPr>
          <w:sz w:val="28"/>
          <w:szCs w:val="28"/>
          <w:lang w:val="vi-VN"/>
        </w:rPr>
        <w:t>m</w:t>
      </w:r>
      <w:r w:rsidRPr="007C666A">
        <w:rPr>
          <w:sz w:val="28"/>
          <w:szCs w:val="28"/>
          <w:vertAlign w:val="superscript"/>
        </w:rPr>
        <w:t>2</w:t>
      </w:r>
    </w:p>
    <w:p w:rsidR="007B27E2" w:rsidRPr="007C666A" w:rsidRDefault="007B27E2" w:rsidP="007B27E2">
      <w:pPr>
        <w:tabs>
          <w:tab w:val="left" w:pos="851"/>
        </w:tabs>
        <w:spacing w:before="40" w:after="60"/>
        <w:ind w:firstLine="567"/>
        <w:jc w:val="both"/>
        <w:rPr>
          <w:sz w:val="28"/>
          <w:szCs w:val="28"/>
          <w:vertAlign w:val="superscript"/>
        </w:rPr>
      </w:pPr>
      <w:r w:rsidRPr="007C666A">
        <w:rPr>
          <w:sz w:val="28"/>
          <w:szCs w:val="28"/>
        </w:rPr>
        <w:t>-</w:t>
      </w:r>
      <w:r w:rsidRPr="007C666A">
        <w:rPr>
          <w:sz w:val="28"/>
          <w:szCs w:val="28"/>
        </w:rPr>
        <w:tab/>
        <w:t>Diện tích cho mượn: …</w:t>
      </w:r>
      <w:r w:rsidRPr="007C666A">
        <w:rPr>
          <w:sz w:val="28"/>
          <w:szCs w:val="28"/>
          <w:lang w:val="vi-VN"/>
        </w:rPr>
        <w:t>m</w:t>
      </w:r>
      <w:r w:rsidRPr="007C666A">
        <w:rPr>
          <w:sz w:val="28"/>
          <w:szCs w:val="28"/>
          <w:vertAlign w:val="superscript"/>
        </w:rPr>
        <w:t>2</w:t>
      </w:r>
    </w:p>
    <w:p w:rsidR="007B27E2" w:rsidRPr="007C666A" w:rsidRDefault="007B27E2" w:rsidP="007B27E2">
      <w:pPr>
        <w:tabs>
          <w:tab w:val="left" w:pos="851"/>
        </w:tabs>
        <w:spacing w:before="40" w:after="60"/>
        <w:ind w:firstLine="567"/>
        <w:jc w:val="both"/>
        <w:rPr>
          <w:sz w:val="28"/>
          <w:szCs w:val="28"/>
          <w:vertAlign w:val="superscript"/>
        </w:rPr>
      </w:pPr>
      <w:r w:rsidRPr="007C666A">
        <w:rPr>
          <w:sz w:val="28"/>
          <w:szCs w:val="28"/>
        </w:rPr>
        <w:t>-</w:t>
      </w:r>
      <w:r w:rsidRPr="007C666A">
        <w:rPr>
          <w:sz w:val="28"/>
          <w:szCs w:val="28"/>
        </w:rPr>
        <w:tab/>
        <w:t>Diện tích cho thuê: …</w:t>
      </w:r>
      <w:r w:rsidRPr="007C666A">
        <w:rPr>
          <w:sz w:val="28"/>
          <w:szCs w:val="28"/>
          <w:lang w:val="vi-VN"/>
        </w:rPr>
        <w:t>m</w:t>
      </w:r>
      <w:r w:rsidRPr="007C666A">
        <w:rPr>
          <w:sz w:val="28"/>
          <w:szCs w:val="28"/>
          <w:vertAlign w:val="superscript"/>
        </w:rPr>
        <w:t>2</w:t>
      </w:r>
    </w:p>
    <w:p w:rsidR="007B27E2" w:rsidRPr="007C666A" w:rsidRDefault="007B27E2" w:rsidP="007B27E2">
      <w:pPr>
        <w:tabs>
          <w:tab w:val="left" w:pos="851"/>
        </w:tabs>
        <w:spacing w:before="40" w:after="60"/>
        <w:ind w:firstLine="567"/>
        <w:jc w:val="both"/>
        <w:rPr>
          <w:sz w:val="28"/>
          <w:szCs w:val="28"/>
          <w:vertAlign w:val="superscript"/>
        </w:rPr>
      </w:pPr>
      <w:r w:rsidRPr="007C666A">
        <w:rPr>
          <w:sz w:val="28"/>
          <w:szCs w:val="28"/>
        </w:rPr>
        <w:t>-</w:t>
      </w:r>
      <w:r w:rsidRPr="007C666A">
        <w:rPr>
          <w:sz w:val="28"/>
          <w:szCs w:val="28"/>
        </w:rPr>
        <w:tab/>
        <w:t>Diện tích đã bố trí làm nhà ở, đất ở: …</w:t>
      </w:r>
      <w:r w:rsidRPr="007C666A">
        <w:rPr>
          <w:sz w:val="28"/>
          <w:szCs w:val="28"/>
          <w:lang w:val="vi-VN"/>
        </w:rPr>
        <w:t>m</w:t>
      </w:r>
      <w:r w:rsidRPr="007C666A">
        <w:rPr>
          <w:sz w:val="28"/>
          <w:szCs w:val="28"/>
          <w:vertAlign w:val="superscript"/>
        </w:rPr>
        <w:t>2</w:t>
      </w:r>
    </w:p>
    <w:p w:rsidR="007B27E2" w:rsidRPr="007C666A" w:rsidRDefault="007B27E2" w:rsidP="007B27E2">
      <w:pPr>
        <w:tabs>
          <w:tab w:val="left" w:pos="851"/>
        </w:tabs>
        <w:spacing w:before="40" w:after="60"/>
        <w:ind w:firstLine="567"/>
        <w:jc w:val="both"/>
        <w:rPr>
          <w:sz w:val="28"/>
          <w:szCs w:val="28"/>
        </w:rPr>
      </w:pPr>
      <w:r w:rsidRPr="007C666A">
        <w:rPr>
          <w:sz w:val="28"/>
          <w:szCs w:val="28"/>
        </w:rPr>
        <w:t>-</w:t>
      </w:r>
      <w:r w:rsidRPr="007C666A">
        <w:rPr>
          <w:sz w:val="28"/>
          <w:szCs w:val="28"/>
        </w:rPr>
        <w:tab/>
        <w:t>Diện tích đang bị lấn chiếm: …</w:t>
      </w:r>
      <w:r w:rsidRPr="007C666A">
        <w:rPr>
          <w:sz w:val="28"/>
          <w:szCs w:val="28"/>
          <w:lang w:val="vi-VN"/>
        </w:rPr>
        <w:t>m</w:t>
      </w:r>
      <w:r w:rsidRPr="007C666A">
        <w:rPr>
          <w:sz w:val="28"/>
          <w:szCs w:val="28"/>
          <w:vertAlign w:val="superscript"/>
        </w:rPr>
        <w:t>2</w:t>
      </w:r>
    </w:p>
    <w:p w:rsidR="007B27E2" w:rsidRPr="007C666A" w:rsidRDefault="007B27E2" w:rsidP="007B27E2">
      <w:pPr>
        <w:tabs>
          <w:tab w:val="left" w:pos="851"/>
        </w:tabs>
        <w:spacing w:before="40" w:after="60"/>
        <w:ind w:firstLine="567"/>
        <w:jc w:val="both"/>
        <w:rPr>
          <w:sz w:val="28"/>
          <w:szCs w:val="28"/>
          <w:vertAlign w:val="superscript"/>
        </w:rPr>
      </w:pPr>
      <w:r w:rsidRPr="007C666A">
        <w:rPr>
          <w:sz w:val="28"/>
          <w:szCs w:val="28"/>
        </w:rPr>
        <w:t>-</w:t>
      </w:r>
      <w:r w:rsidRPr="007C666A">
        <w:rPr>
          <w:sz w:val="28"/>
          <w:szCs w:val="28"/>
        </w:rPr>
        <w:tab/>
      </w:r>
      <w:r w:rsidRPr="007C666A">
        <w:rPr>
          <w:spacing w:val="-2"/>
          <w:sz w:val="28"/>
          <w:szCs w:val="28"/>
        </w:rPr>
        <w:t>Diện tích sử dụng vào mục đích khác (ghi cụ thể mục đích sử dụng): …</w:t>
      </w:r>
      <w:r w:rsidRPr="007C666A">
        <w:rPr>
          <w:spacing w:val="-2"/>
          <w:sz w:val="28"/>
          <w:szCs w:val="28"/>
          <w:lang w:val="vi-VN"/>
        </w:rPr>
        <w:t>m</w:t>
      </w:r>
      <w:r w:rsidRPr="007C666A">
        <w:rPr>
          <w:spacing w:val="-2"/>
          <w:sz w:val="28"/>
          <w:szCs w:val="28"/>
          <w:vertAlign w:val="superscript"/>
        </w:rPr>
        <w:t>2</w:t>
      </w:r>
    </w:p>
    <w:p w:rsidR="007B27E2" w:rsidRPr="007C666A" w:rsidRDefault="007B27E2" w:rsidP="007B27E2">
      <w:pPr>
        <w:tabs>
          <w:tab w:val="left" w:pos="851"/>
        </w:tabs>
        <w:spacing w:before="40" w:after="60"/>
        <w:ind w:firstLine="567"/>
        <w:jc w:val="both"/>
        <w:rPr>
          <w:sz w:val="28"/>
          <w:szCs w:val="28"/>
          <w:vertAlign w:val="superscript"/>
        </w:rPr>
      </w:pPr>
      <w:r w:rsidRPr="007C666A">
        <w:rPr>
          <w:sz w:val="28"/>
          <w:szCs w:val="28"/>
        </w:rPr>
        <w:t>-</w:t>
      </w:r>
      <w:r w:rsidRPr="007C666A">
        <w:rPr>
          <w:sz w:val="28"/>
          <w:szCs w:val="28"/>
        </w:rPr>
        <w:tab/>
        <w:t>Diện tích bỏ trống, chưa sử dụng: …</w:t>
      </w:r>
      <w:r w:rsidRPr="007C666A">
        <w:rPr>
          <w:sz w:val="28"/>
          <w:szCs w:val="28"/>
          <w:lang w:val="vi-VN"/>
        </w:rPr>
        <w:t>m</w:t>
      </w:r>
      <w:r w:rsidRPr="007C666A">
        <w:rPr>
          <w:sz w:val="28"/>
          <w:szCs w:val="28"/>
          <w:vertAlign w:val="superscript"/>
        </w:rPr>
        <w:t>2</w:t>
      </w:r>
    </w:p>
    <w:p w:rsidR="007B27E2" w:rsidRPr="007C666A" w:rsidRDefault="007B27E2" w:rsidP="007B27E2">
      <w:pPr>
        <w:tabs>
          <w:tab w:val="left" w:pos="851"/>
        </w:tabs>
        <w:spacing w:before="40" w:after="60"/>
        <w:ind w:firstLine="567"/>
        <w:jc w:val="both"/>
        <w:rPr>
          <w:b/>
          <w:sz w:val="28"/>
          <w:szCs w:val="28"/>
        </w:rPr>
      </w:pPr>
      <w:r w:rsidRPr="007C666A">
        <w:rPr>
          <w:b/>
          <w:sz w:val="28"/>
          <w:szCs w:val="28"/>
        </w:rPr>
        <w:t>3.</w:t>
      </w:r>
      <w:r w:rsidRPr="007C666A">
        <w:rPr>
          <w:b/>
          <w:sz w:val="28"/>
          <w:szCs w:val="28"/>
        </w:rPr>
        <w:tab/>
        <w:t>Hiện trạng sử dụng nhà:</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97"/>
        <w:gridCol w:w="1436"/>
        <w:gridCol w:w="1130"/>
        <w:gridCol w:w="1422"/>
        <w:gridCol w:w="630"/>
        <w:gridCol w:w="1350"/>
        <w:gridCol w:w="1350"/>
        <w:gridCol w:w="1170"/>
      </w:tblGrid>
      <w:tr w:rsidR="00557B85" w:rsidRPr="007C666A" w:rsidTr="00557B85">
        <w:trPr>
          <w:trHeight w:val="336"/>
        </w:trPr>
        <w:tc>
          <w:tcPr>
            <w:tcW w:w="597" w:type="dxa"/>
            <w:vMerge w:val="restart"/>
          </w:tcPr>
          <w:p w:rsidR="00557B85" w:rsidRPr="007C666A" w:rsidRDefault="00557B85" w:rsidP="00CF3698">
            <w:pPr>
              <w:tabs>
                <w:tab w:val="left" w:pos="851"/>
              </w:tabs>
              <w:spacing w:before="60" w:after="60"/>
              <w:jc w:val="center"/>
              <w:rPr>
                <w:b/>
              </w:rPr>
            </w:pPr>
            <w:r w:rsidRPr="007C666A">
              <w:rPr>
                <w:b/>
              </w:rPr>
              <w:t>STT</w:t>
            </w:r>
          </w:p>
        </w:tc>
        <w:tc>
          <w:tcPr>
            <w:tcW w:w="1436" w:type="dxa"/>
            <w:vMerge w:val="restart"/>
          </w:tcPr>
          <w:p w:rsidR="00557B85" w:rsidRPr="007C666A" w:rsidRDefault="00557B85" w:rsidP="00557B85">
            <w:pPr>
              <w:tabs>
                <w:tab w:val="left" w:pos="851"/>
              </w:tabs>
              <w:spacing w:before="60" w:after="60"/>
              <w:jc w:val="center"/>
              <w:rPr>
                <w:b/>
              </w:rPr>
            </w:pPr>
            <w:r w:rsidRPr="007C666A">
              <w:rPr>
                <w:b/>
              </w:rPr>
              <w:t>Nhà và công trình gắn liền với đất</w:t>
            </w:r>
          </w:p>
        </w:tc>
        <w:tc>
          <w:tcPr>
            <w:tcW w:w="1130" w:type="dxa"/>
            <w:vMerge w:val="restart"/>
          </w:tcPr>
          <w:p w:rsidR="00557B85" w:rsidRPr="007C666A" w:rsidRDefault="00557B85" w:rsidP="00557B85">
            <w:pPr>
              <w:tabs>
                <w:tab w:val="left" w:pos="851"/>
              </w:tabs>
              <w:spacing w:before="60" w:after="60"/>
              <w:jc w:val="center"/>
              <w:rPr>
                <w:b/>
              </w:rPr>
            </w:pPr>
            <w:r w:rsidRPr="007C666A">
              <w:rPr>
                <w:b/>
              </w:rPr>
              <w:t>Diện tích xây dựng nhà</w:t>
            </w:r>
          </w:p>
        </w:tc>
        <w:tc>
          <w:tcPr>
            <w:tcW w:w="1422" w:type="dxa"/>
            <w:vMerge w:val="restart"/>
          </w:tcPr>
          <w:p w:rsidR="00557B85" w:rsidRPr="007C666A" w:rsidRDefault="00557B85" w:rsidP="00557B85">
            <w:pPr>
              <w:tabs>
                <w:tab w:val="left" w:pos="851"/>
              </w:tabs>
              <w:spacing w:before="60" w:after="60"/>
              <w:jc w:val="center"/>
              <w:rPr>
                <w:b/>
              </w:rPr>
            </w:pPr>
            <w:r w:rsidRPr="007C666A">
              <w:rPr>
                <w:b/>
              </w:rPr>
              <w:t>Diện tích sàn sử dụng nhà</w:t>
            </w:r>
          </w:p>
        </w:tc>
        <w:tc>
          <w:tcPr>
            <w:tcW w:w="630" w:type="dxa"/>
            <w:vMerge w:val="restart"/>
          </w:tcPr>
          <w:p w:rsidR="00557B85" w:rsidRPr="007C666A" w:rsidRDefault="00557B85" w:rsidP="00557B85">
            <w:pPr>
              <w:tabs>
                <w:tab w:val="left" w:pos="851"/>
              </w:tabs>
              <w:spacing w:before="60" w:after="60"/>
              <w:jc w:val="center"/>
              <w:rPr>
                <w:b/>
              </w:rPr>
            </w:pPr>
            <w:r w:rsidRPr="007C666A">
              <w:rPr>
                <w:b/>
              </w:rPr>
              <w:t>Số tầng</w:t>
            </w:r>
          </w:p>
        </w:tc>
        <w:tc>
          <w:tcPr>
            <w:tcW w:w="1350" w:type="dxa"/>
            <w:vMerge w:val="restart"/>
          </w:tcPr>
          <w:p w:rsidR="00557B85" w:rsidRPr="007C666A" w:rsidRDefault="00557B85" w:rsidP="00557B85">
            <w:pPr>
              <w:tabs>
                <w:tab w:val="left" w:pos="851"/>
              </w:tabs>
              <w:spacing w:before="60" w:after="60"/>
              <w:jc w:val="center"/>
              <w:rPr>
                <w:b/>
              </w:rPr>
            </w:pPr>
            <w:r w:rsidRPr="007C666A">
              <w:rPr>
                <w:b/>
              </w:rPr>
              <w:t>Hiện trạng sử dụng</w:t>
            </w:r>
          </w:p>
        </w:tc>
        <w:tc>
          <w:tcPr>
            <w:tcW w:w="1350" w:type="dxa"/>
            <w:vMerge w:val="restart"/>
          </w:tcPr>
          <w:p w:rsidR="00557B85" w:rsidRPr="007C666A" w:rsidRDefault="00557B85" w:rsidP="00557B85">
            <w:pPr>
              <w:tabs>
                <w:tab w:val="left" w:pos="851"/>
              </w:tabs>
              <w:spacing w:before="60" w:after="60"/>
              <w:jc w:val="center"/>
              <w:rPr>
                <w:b/>
              </w:rPr>
            </w:pPr>
            <w:r w:rsidRPr="007C666A">
              <w:rPr>
                <w:b/>
              </w:rPr>
              <w:t>Đối tượng sử dụng</w:t>
            </w:r>
          </w:p>
        </w:tc>
        <w:tc>
          <w:tcPr>
            <w:tcW w:w="1170" w:type="dxa"/>
            <w:vMerge w:val="restart"/>
          </w:tcPr>
          <w:p w:rsidR="00557B85" w:rsidRPr="007C666A" w:rsidRDefault="00557B85" w:rsidP="00557B85">
            <w:pPr>
              <w:tabs>
                <w:tab w:val="left" w:pos="851"/>
              </w:tabs>
              <w:spacing w:before="60" w:after="60"/>
              <w:jc w:val="center"/>
              <w:rPr>
                <w:b/>
              </w:rPr>
            </w:pPr>
            <w:r w:rsidRPr="007C666A">
              <w:rPr>
                <w:b/>
              </w:rPr>
              <w:t>Ghi chú</w:t>
            </w:r>
          </w:p>
        </w:tc>
      </w:tr>
      <w:tr w:rsidR="00557B85" w:rsidRPr="007C666A" w:rsidTr="00557B85">
        <w:trPr>
          <w:trHeight w:val="396"/>
        </w:trPr>
        <w:tc>
          <w:tcPr>
            <w:tcW w:w="597" w:type="dxa"/>
            <w:vMerge/>
          </w:tcPr>
          <w:p w:rsidR="00557B85" w:rsidRPr="007C666A" w:rsidRDefault="00557B85" w:rsidP="002F21EF">
            <w:pPr>
              <w:tabs>
                <w:tab w:val="left" w:pos="851"/>
              </w:tabs>
              <w:spacing w:before="60" w:after="60"/>
              <w:jc w:val="center"/>
              <w:rPr>
                <w:b/>
              </w:rPr>
            </w:pPr>
          </w:p>
        </w:tc>
        <w:tc>
          <w:tcPr>
            <w:tcW w:w="1436" w:type="dxa"/>
            <w:vMerge/>
          </w:tcPr>
          <w:p w:rsidR="00557B85" w:rsidRPr="007C666A" w:rsidRDefault="00557B85" w:rsidP="002F21EF">
            <w:pPr>
              <w:tabs>
                <w:tab w:val="left" w:pos="851"/>
              </w:tabs>
              <w:spacing w:before="60" w:after="60"/>
              <w:jc w:val="center"/>
              <w:rPr>
                <w:b/>
              </w:rPr>
            </w:pPr>
          </w:p>
        </w:tc>
        <w:tc>
          <w:tcPr>
            <w:tcW w:w="1130" w:type="dxa"/>
            <w:vMerge/>
          </w:tcPr>
          <w:p w:rsidR="00557B85" w:rsidRPr="007C666A" w:rsidRDefault="00557B85" w:rsidP="002F21EF">
            <w:pPr>
              <w:tabs>
                <w:tab w:val="left" w:pos="851"/>
              </w:tabs>
              <w:spacing w:before="60" w:after="60"/>
              <w:jc w:val="center"/>
              <w:rPr>
                <w:b/>
              </w:rPr>
            </w:pPr>
          </w:p>
        </w:tc>
        <w:tc>
          <w:tcPr>
            <w:tcW w:w="1422" w:type="dxa"/>
            <w:vMerge/>
          </w:tcPr>
          <w:p w:rsidR="00557B85" w:rsidRPr="007C666A" w:rsidRDefault="00557B85" w:rsidP="002F21EF">
            <w:pPr>
              <w:tabs>
                <w:tab w:val="left" w:pos="851"/>
              </w:tabs>
              <w:spacing w:before="60" w:after="60"/>
              <w:jc w:val="center"/>
              <w:rPr>
                <w:b/>
              </w:rPr>
            </w:pPr>
          </w:p>
        </w:tc>
        <w:tc>
          <w:tcPr>
            <w:tcW w:w="630" w:type="dxa"/>
            <w:vMerge/>
          </w:tcPr>
          <w:p w:rsidR="00557B85" w:rsidRPr="007C666A" w:rsidRDefault="00557B85" w:rsidP="002F21EF">
            <w:pPr>
              <w:tabs>
                <w:tab w:val="left" w:pos="851"/>
              </w:tabs>
              <w:spacing w:before="60" w:after="60"/>
              <w:jc w:val="center"/>
              <w:rPr>
                <w:b/>
              </w:rPr>
            </w:pPr>
          </w:p>
        </w:tc>
        <w:tc>
          <w:tcPr>
            <w:tcW w:w="1350" w:type="dxa"/>
            <w:vMerge/>
          </w:tcPr>
          <w:p w:rsidR="00557B85" w:rsidRPr="007C666A" w:rsidRDefault="00557B85" w:rsidP="002F21EF">
            <w:pPr>
              <w:tabs>
                <w:tab w:val="left" w:pos="851"/>
              </w:tabs>
              <w:spacing w:before="60" w:after="60"/>
              <w:jc w:val="center"/>
              <w:rPr>
                <w:b/>
              </w:rPr>
            </w:pPr>
          </w:p>
        </w:tc>
        <w:tc>
          <w:tcPr>
            <w:tcW w:w="1350" w:type="dxa"/>
            <w:vMerge/>
          </w:tcPr>
          <w:p w:rsidR="00557B85" w:rsidRPr="007C666A" w:rsidRDefault="00557B85" w:rsidP="002F21EF">
            <w:pPr>
              <w:tabs>
                <w:tab w:val="left" w:pos="851"/>
              </w:tabs>
              <w:spacing w:before="60" w:after="60"/>
              <w:jc w:val="center"/>
              <w:rPr>
                <w:b/>
              </w:rPr>
            </w:pPr>
          </w:p>
        </w:tc>
        <w:tc>
          <w:tcPr>
            <w:tcW w:w="1170" w:type="dxa"/>
            <w:vMerge/>
          </w:tcPr>
          <w:p w:rsidR="00557B85" w:rsidRPr="007C666A" w:rsidRDefault="00557B85" w:rsidP="002F21EF">
            <w:pPr>
              <w:tabs>
                <w:tab w:val="left" w:pos="851"/>
              </w:tabs>
              <w:spacing w:before="60" w:after="60"/>
              <w:jc w:val="center"/>
              <w:rPr>
                <w:b/>
              </w:rPr>
            </w:pPr>
          </w:p>
        </w:tc>
      </w:tr>
      <w:tr w:rsidR="00557B85" w:rsidRPr="007C666A" w:rsidTr="00557B85">
        <w:tc>
          <w:tcPr>
            <w:tcW w:w="597" w:type="dxa"/>
          </w:tcPr>
          <w:p w:rsidR="00557B85" w:rsidRPr="007C666A" w:rsidRDefault="00557B85" w:rsidP="002F21EF">
            <w:pPr>
              <w:tabs>
                <w:tab w:val="left" w:pos="851"/>
              </w:tabs>
              <w:spacing w:before="60" w:after="60"/>
              <w:jc w:val="center"/>
            </w:pPr>
            <w:r w:rsidRPr="007C666A">
              <w:t>1</w:t>
            </w:r>
          </w:p>
        </w:tc>
        <w:tc>
          <w:tcPr>
            <w:tcW w:w="1436" w:type="dxa"/>
          </w:tcPr>
          <w:p w:rsidR="00557B85" w:rsidRPr="007C666A" w:rsidRDefault="00557B85" w:rsidP="002F21EF">
            <w:pPr>
              <w:tabs>
                <w:tab w:val="left" w:pos="851"/>
              </w:tabs>
              <w:spacing w:before="60" w:after="60"/>
              <w:jc w:val="both"/>
            </w:pPr>
            <w:r w:rsidRPr="007C666A">
              <w:t>Ngôi 1</w:t>
            </w:r>
          </w:p>
        </w:tc>
        <w:tc>
          <w:tcPr>
            <w:tcW w:w="1130" w:type="dxa"/>
          </w:tcPr>
          <w:p w:rsidR="00557B85" w:rsidRPr="007C666A" w:rsidRDefault="00557B85" w:rsidP="002F21EF">
            <w:pPr>
              <w:tabs>
                <w:tab w:val="left" w:pos="851"/>
              </w:tabs>
              <w:spacing w:before="60" w:after="60"/>
              <w:jc w:val="both"/>
              <w:rPr>
                <w:b/>
              </w:rPr>
            </w:pPr>
          </w:p>
        </w:tc>
        <w:tc>
          <w:tcPr>
            <w:tcW w:w="1422" w:type="dxa"/>
          </w:tcPr>
          <w:p w:rsidR="00557B85" w:rsidRPr="007C666A" w:rsidRDefault="00557B85" w:rsidP="002F21EF">
            <w:pPr>
              <w:tabs>
                <w:tab w:val="left" w:pos="851"/>
              </w:tabs>
              <w:spacing w:before="60" w:after="60"/>
              <w:jc w:val="both"/>
              <w:rPr>
                <w:b/>
              </w:rPr>
            </w:pPr>
          </w:p>
        </w:tc>
        <w:tc>
          <w:tcPr>
            <w:tcW w:w="630" w:type="dxa"/>
          </w:tcPr>
          <w:p w:rsidR="00557B85" w:rsidRPr="007C666A" w:rsidRDefault="00557B85" w:rsidP="002F21EF">
            <w:pPr>
              <w:tabs>
                <w:tab w:val="left" w:pos="851"/>
              </w:tabs>
              <w:spacing w:before="60" w:after="60"/>
              <w:jc w:val="both"/>
              <w:rPr>
                <w:b/>
              </w:rPr>
            </w:pPr>
          </w:p>
        </w:tc>
        <w:tc>
          <w:tcPr>
            <w:tcW w:w="1350" w:type="dxa"/>
          </w:tcPr>
          <w:p w:rsidR="00557B85" w:rsidRPr="007C666A" w:rsidRDefault="00557B85" w:rsidP="002F21EF">
            <w:pPr>
              <w:tabs>
                <w:tab w:val="left" w:pos="851"/>
              </w:tabs>
              <w:spacing w:before="60" w:after="60"/>
              <w:jc w:val="both"/>
              <w:rPr>
                <w:b/>
              </w:rPr>
            </w:pPr>
          </w:p>
        </w:tc>
        <w:tc>
          <w:tcPr>
            <w:tcW w:w="1350" w:type="dxa"/>
          </w:tcPr>
          <w:p w:rsidR="00557B85" w:rsidRPr="007C666A" w:rsidRDefault="00557B85" w:rsidP="002F21EF">
            <w:pPr>
              <w:tabs>
                <w:tab w:val="left" w:pos="851"/>
              </w:tabs>
              <w:spacing w:before="60" w:after="60"/>
              <w:jc w:val="both"/>
              <w:rPr>
                <w:b/>
              </w:rPr>
            </w:pPr>
          </w:p>
        </w:tc>
        <w:tc>
          <w:tcPr>
            <w:tcW w:w="1170" w:type="dxa"/>
          </w:tcPr>
          <w:p w:rsidR="00557B85" w:rsidRPr="007C666A" w:rsidRDefault="00557B85" w:rsidP="002F21EF">
            <w:pPr>
              <w:tabs>
                <w:tab w:val="left" w:pos="851"/>
              </w:tabs>
              <w:spacing w:before="60" w:after="60"/>
              <w:jc w:val="both"/>
              <w:rPr>
                <w:b/>
              </w:rPr>
            </w:pPr>
          </w:p>
        </w:tc>
      </w:tr>
      <w:tr w:rsidR="00557B85" w:rsidRPr="007C666A" w:rsidTr="00557B85">
        <w:tc>
          <w:tcPr>
            <w:tcW w:w="597" w:type="dxa"/>
          </w:tcPr>
          <w:p w:rsidR="00557B85" w:rsidRPr="007C666A" w:rsidRDefault="00557B85" w:rsidP="002F21EF">
            <w:pPr>
              <w:tabs>
                <w:tab w:val="left" w:pos="851"/>
              </w:tabs>
              <w:spacing w:before="60" w:after="60"/>
              <w:jc w:val="center"/>
            </w:pPr>
            <w:r w:rsidRPr="007C666A">
              <w:t>2</w:t>
            </w:r>
          </w:p>
        </w:tc>
        <w:tc>
          <w:tcPr>
            <w:tcW w:w="1436" w:type="dxa"/>
          </w:tcPr>
          <w:p w:rsidR="00557B85" w:rsidRPr="007C666A" w:rsidRDefault="00557B85" w:rsidP="002F21EF">
            <w:pPr>
              <w:tabs>
                <w:tab w:val="left" w:pos="851"/>
              </w:tabs>
              <w:spacing w:before="60" w:after="60"/>
              <w:jc w:val="both"/>
            </w:pPr>
            <w:r w:rsidRPr="007C666A">
              <w:t>Ngôi 2</w:t>
            </w:r>
          </w:p>
        </w:tc>
        <w:tc>
          <w:tcPr>
            <w:tcW w:w="1130" w:type="dxa"/>
          </w:tcPr>
          <w:p w:rsidR="00557B85" w:rsidRPr="007C666A" w:rsidRDefault="00557B85" w:rsidP="002F21EF">
            <w:pPr>
              <w:tabs>
                <w:tab w:val="left" w:pos="851"/>
              </w:tabs>
              <w:spacing w:before="60" w:after="60"/>
              <w:jc w:val="both"/>
              <w:rPr>
                <w:b/>
              </w:rPr>
            </w:pPr>
          </w:p>
        </w:tc>
        <w:tc>
          <w:tcPr>
            <w:tcW w:w="1422" w:type="dxa"/>
          </w:tcPr>
          <w:p w:rsidR="00557B85" w:rsidRPr="007C666A" w:rsidRDefault="00557B85" w:rsidP="002F21EF">
            <w:pPr>
              <w:tabs>
                <w:tab w:val="left" w:pos="851"/>
              </w:tabs>
              <w:spacing w:before="60" w:after="60"/>
              <w:jc w:val="both"/>
              <w:rPr>
                <w:b/>
              </w:rPr>
            </w:pPr>
          </w:p>
        </w:tc>
        <w:tc>
          <w:tcPr>
            <w:tcW w:w="630" w:type="dxa"/>
          </w:tcPr>
          <w:p w:rsidR="00557B85" w:rsidRPr="007C666A" w:rsidRDefault="00557B85" w:rsidP="002F21EF">
            <w:pPr>
              <w:tabs>
                <w:tab w:val="left" w:pos="851"/>
              </w:tabs>
              <w:spacing w:before="60" w:after="60"/>
              <w:jc w:val="both"/>
              <w:rPr>
                <w:b/>
              </w:rPr>
            </w:pPr>
          </w:p>
        </w:tc>
        <w:tc>
          <w:tcPr>
            <w:tcW w:w="1350" w:type="dxa"/>
          </w:tcPr>
          <w:p w:rsidR="00557B85" w:rsidRPr="007C666A" w:rsidRDefault="00557B85" w:rsidP="002F21EF">
            <w:pPr>
              <w:tabs>
                <w:tab w:val="left" w:pos="851"/>
              </w:tabs>
              <w:spacing w:before="60" w:after="60"/>
              <w:jc w:val="both"/>
              <w:rPr>
                <w:b/>
              </w:rPr>
            </w:pPr>
          </w:p>
        </w:tc>
        <w:tc>
          <w:tcPr>
            <w:tcW w:w="1350" w:type="dxa"/>
          </w:tcPr>
          <w:p w:rsidR="00557B85" w:rsidRPr="007C666A" w:rsidRDefault="00557B85" w:rsidP="002F21EF">
            <w:pPr>
              <w:tabs>
                <w:tab w:val="left" w:pos="851"/>
              </w:tabs>
              <w:spacing w:before="60" w:after="60"/>
              <w:jc w:val="both"/>
              <w:rPr>
                <w:b/>
              </w:rPr>
            </w:pPr>
          </w:p>
        </w:tc>
        <w:tc>
          <w:tcPr>
            <w:tcW w:w="1170" w:type="dxa"/>
          </w:tcPr>
          <w:p w:rsidR="00557B85" w:rsidRPr="007C666A" w:rsidRDefault="00557B85" w:rsidP="002F21EF">
            <w:pPr>
              <w:tabs>
                <w:tab w:val="left" w:pos="851"/>
              </w:tabs>
              <w:spacing w:before="60" w:after="60"/>
              <w:jc w:val="both"/>
              <w:rPr>
                <w:b/>
              </w:rPr>
            </w:pPr>
          </w:p>
        </w:tc>
      </w:tr>
      <w:tr w:rsidR="00557B85" w:rsidRPr="007C666A" w:rsidTr="00557B85">
        <w:tc>
          <w:tcPr>
            <w:tcW w:w="597" w:type="dxa"/>
          </w:tcPr>
          <w:p w:rsidR="00557B85" w:rsidRPr="007C666A" w:rsidRDefault="00557B85" w:rsidP="002F21EF">
            <w:pPr>
              <w:tabs>
                <w:tab w:val="left" w:pos="851"/>
              </w:tabs>
              <w:spacing w:before="60" w:after="60"/>
              <w:jc w:val="center"/>
            </w:pPr>
            <w:r w:rsidRPr="007C666A">
              <w:t>3</w:t>
            </w:r>
          </w:p>
        </w:tc>
        <w:tc>
          <w:tcPr>
            <w:tcW w:w="1436" w:type="dxa"/>
          </w:tcPr>
          <w:p w:rsidR="00557B85" w:rsidRPr="007C666A" w:rsidRDefault="00557B85" w:rsidP="002F21EF">
            <w:pPr>
              <w:tabs>
                <w:tab w:val="left" w:pos="851"/>
              </w:tabs>
              <w:spacing w:before="60" w:after="60"/>
              <w:jc w:val="both"/>
            </w:pPr>
            <w:r w:rsidRPr="007C666A">
              <w:t>Vật kiến trúc</w:t>
            </w:r>
          </w:p>
        </w:tc>
        <w:tc>
          <w:tcPr>
            <w:tcW w:w="1130" w:type="dxa"/>
          </w:tcPr>
          <w:p w:rsidR="00557B85" w:rsidRPr="007C666A" w:rsidRDefault="00557B85" w:rsidP="002F21EF">
            <w:pPr>
              <w:tabs>
                <w:tab w:val="left" w:pos="851"/>
              </w:tabs>
              <w:spacing w:before="60" w:after="60"/>
              <w:jc w:val="both"/>
              <w:rPr>
                <w:b/>
              </w:rPr>
            </w:pPr>
          </w:p>
        </w:tc>
        <w:tc>
          <w:tcPr>
            <w:tcW w:w="1422" w:type="dxa"/>
          </w:tcPr>
          <w:p w:rsidR="00557B85" w:rsidRPr="007C666A" w:rsidRDefault="00557B85" w:rsidP="002F21EF">
            <w:pPr>
              <w:tabs>
                <w:tab w:val="left" w:pos="851"/>
              </w:tabs>
              <w:spacing w:before="60" w:after="60"/>
              <w:jc w:val="both"/>
              <w:rPr>
                <w:b/>
              </w:rPr>
            </w:pPr>
          </w:p>
        </w:tc>
        <w:tc>
          <w:tcPr>
            <w:tcW w:w="630" w:type="dxa"/>
          </w:tcPr>
          <w:p w:rsidR="00557B85" w:rsidRPr="007C666A" w:rsidRDefault="00557B85" w:rsidP="002F21EF">
            <w:pPr>
              <w:tabs>
                <w:tab w:val="left" w:pos="851"/>
              </w:tabs>
              <w:spacing w:before="60" w:after="60"/>
              <w:jc w:val="both"/>
              <w:rPr>
                <w:b/>
              </w:rPr>
            </w:pPr>
          </w:p>
        </w:tc>
        <w:tc>
          <w:tcPr>
            <w:tcW w:w="1350" w:type="dxa"/>
          </w:tcPr>
          <w:p w:rsidR="00557B85" w:rsidRPr="007C666A" w:rsidRDefault="00557B85" w:rsidP="002F21EF">
            <w:pPr>
              <w:tabs>
                <w:tab w:val="left" w:pos="851"/>
              </w:tabs>
              <w:spacing w:before="60" w:after="60"/>
              <w:jc w:val="both"/>
              <w:rPr>
                <w:b/>
              </w:rPr>
            </w:pPr>
          </w:p>
        </w:tc>
        <w:tc>
          <w:tcPr>
            <w:tcW w:w="1350" w:type="dxa"/>
          </w:tcPr>
          <w:p w:rsidR="00557B85" w:rsidRPr="007C666A" w:rsidRDefault="00557B85" w:rsidP="002F21EF">
            <w:pPr>
              <w:tabs>
                <w:tab w:val="left" w:pos="851"/>
              </w:tabs>
              <w:spacing w:before="60" w:after="60"/>
              <w:jc w:val="both"/>
              <w:rPr>
                <w:b/>
              </w:rPr>
            </w:pPr>
          </w:p>
        </w:tc>
        <w:tc>
          <w:tcPr>
            <w:tcW w:w="1170" w:type="dxa"/>
          </w:tcPr>
          <w:p w:rsidR="00557B85" w:rsidRPr="007C666A" w:rsidRDefault="00557B85" w:rsidP="002F21EF">
            <w:pPr>
              <w:tabs>
                <w:tab w:val="left" w:pos="851"/>
              </w:tabs>
              <w:spacing w:before="60" w:after="60"/>
              <w:jc w:val="both"/>
              <w:rPr>
                <w:b/>
              </w:rPr>
            </w:pPr>
          </w:p>
        </w:tc>
      </w:tr>
      <w:tr w:rsidR="00557B85" w:rsidRPr="007C666A" w:rsidTr="00557B85">
        <w:tc>
          <w:tcPr>
            <w:tcW w:w="597" w:type="dxa"/>
          </w:tcPr>
          <w:p w:rsidR="00557B85" w:rsidRPr="007C666A" w:rsidRDefault="00557B85" w:rsidP="002F21EF">
            <w:pPr>
              <w:tabs>
                <w:tab w:val="left" w:pos="851"/>
              </w:tabs>
              <w:spacing w:before="60" w:after="60"/>
              <w:jc w:val="center"/>
              <w:rPr>
                <w:b/>
              </w:rPr>
            </w:pPr>
          </w:p>
        </w:tc>
        <w:tc>
          <w:tcPr>
            <w:tcW w:w="1436" w:type="dxa"/>
          </w:tcPr>
          <w:p w:rsidR="00557B85" w:rsidRPr="007C666A" w:rsidRDefault="00557B85" w:rsidP="002F21EF">
            <w:pPr>
              <w:tabs>
                <w:tab w:val="left" w:pos="851"/>
              </w:tabs>
              <w:spacing w:before="60" w:after="60"/>
              <w:jc w:val="both"/>
              <w:rPr>
                <w:b/>
              </w:rPr>
            </w:pPr>
            <w:r>
              <w:rPr>
                <w:b/>
              </w:rPr>
              <w:t>……….</w:t>
            </w:r>
          </w:p>
        </w:tc>
        <w:tc>
          <w:tcPr>
            <w:tcW w:w="1130" w:type="dxa"/>
          </w:tcPr>
          <w:p w:rsidR="00557B85" w:rsidRPr="007C666A" w:rsidRDefault="00557B85" w:rsidP="002F21EF">
            <w:pPr>
              <w:tabs>
                <w:tab w:val="left" w:pos="851"/>
              </w:tabs>
              <w:spacing w:before="60" w:after="60"/>
              <w:jc w:val="both"/>
              <w:rPr>
                <w:b/>
              </w:rPr>
            </w:pPr>
          </w:p>
        </w:tc>
        <w:tc>
          <w:tcPr>
            <w:tcW w:w="1422" w:type="dxa"/>
          </w:tcPr>
          <w:p w:rsidR="00557B85" w:rsidRPr="007C666A" w:rsidRDefault="00557B85" w:rsidP="002F21EF">
            <w:pPr>
              <w:tabs>
                <w:tab w:val="left" w:pos="851"/>
              </w:tabs>
              <w:spacing w:before="60" w:after="60"/>
              <w:jc w:val="both"/>
              <w:rPr>
                <w:b/>
              </w:rPr>
            </w:pPr>
          </w:p>
        </w:tc>
        <w:tc>
          <w:tcPr>
            <w:tcW w:w="630" w:type="dxa"/>
          </w:tcPr>
          <w:p w:rsidR="00557B85" w:rsidRPr="007C666A" w:rsidRDefault="00557B85" w:rsidP="002F21EF">
            <w:pPr>
              <w:tabs>
                <w:tab w:val="left" w:pos="851"/>
              </w:tabs>
              <w:spacing w:before="60" w:after="60"/>
              <w:jc w:val="both"/>
              <w:rPr>
                <w:b/>
              </w:rPr>
            </w:pPr>
          </w:p>
        </w:tc>
        <w:tc>
          <w:tcPr>
            <w:tcW w:w="1350" w:type="dxa"/>
          </w:tcPr>
          <w:p w:rsidR="00557B85" w:rsidRPr="007C666A" w:rsidRDefault="00557B85" w:rsidP="002F21EF">
            <w:pPr>
              <w:tabs>
                <w:tab w:val="left" w:pos="851"/>
              </w:tabs>
              <w:spacing w:before="60" w:after="60"/>
              <w:jc w:val="both"/>
              <w:rPr>
                <w:b/>
              </w:rPr>
            </w:pPr>
          </w:p>
        </w:tc>
        <w:tc>
          <w:tcPr>
            <w:tcW w:w="1350" w:type="dxa"/>
          </w:tcPr>
          <w:p w:rsidR="00557B85" w:rsidRPr="007C666A" w:rsidRDefault="00557B85" w:rsidP="002F21EF">
            <w:pPr>
              <w:tabs>
                <w:tab w:val="left" w:pos="851"/>
              </w:tabs>
              <w:spacing w:before="60" w:after="60"/>
              <w:jc w:val="both"/>
              <w:rPr>
                <w:b/>
              </w:rPr>
            </w:pPr>
          </w:p>
        </w:tc>
        <w:tc>
          <w:tcPr>
            <w:tcW w:w="1170" w:type="dxa"/>
          </w:tcPr>
          <w:p w:rsidR="00557B85" w:rsidRPr="007C666A" w:rsidRDefault="00557B85" w:rsidP="002F21EF">
            <w:pPr>
              <w:tabs>
                <w:tab w:val="left" w:pos="851"/>
              </w:tabs>
              <w:spacing w:before="60" w:after="60"/>
              <w:jc w:val="both"/>
              <w:rPr>
                <w:b/>
              </w:rPr>
            </w:pPr>
          </w:p>
        </w:tc>
      </w:tr>
      <w:tr w:rsidR="00557B85" w:rsidRPr="007C666A" w:rsidTr="00557B85">
        <w:tc>
          <w:tcPr>
            <w:tcW w:w="597" w:type="dxa"/>
          </w:tcPr>
          <w:p w:rsidR="00557B85" w:rsidRPr="007C666A" w:rsidRDefault="00557B85" w:rsidP="002F21EF">
            <w:pPr>
              <w:tabs>
                <w:tab w:val="left" w:pos="851"/>
              </w:tabs>
              <w:spacing w:before="60" w:after="60"/>
              <w:jc w:val="center"/>
              <w:rPr>
                <w:b/>
              </w:rPr>
            </w:pPr>
          </w:p>
        </w:tc>
        <w:tc>
          <w:tcPr>
            <w:tcW w:w="1436" w:type="dxa"/>
          </w:tcPr>
          <w:p w:rsidR="00557B85" w:rsidRDefault="00557B85" w:rsidP="002F21EF">
            <w:pPr>
              <w:tabs>
                <w:tab w:val="left" w:pos="851"/>
              </w:tabs>
              <w:spacing w:before="60" w:after="60"/>
              <w:jc w:val="both"/>
              <w:rPr>
                <w:b/>
              </w:rPr>
            </w:pPr>
            <w:r>
              <w:rPr>
                <w:b/>
              </w:rPr>
              <w:t>Cộng</w:t>
            </w:r>
          </w:p>
        </w:tc>
        <w:tc>
          <w:tcPr>
            <w:tcW w:w="1130" w:type="dxa"/>
          </w:tcPr>
          <w:p w:rsidR="00557B85" w:rsidRPr="007C666A" w:rsidRDefault="00557B85" w:rsidP="002F21EF">
            <w:pPr>
              <w:tabs>
                <w:tab w:val="left" w:pos="851"/>
              </w:tabs>
              <w:spacing w:before="60" w:after="60"/>
              <w:jc w:val="both"/>
              <w:rPr>
                <w:b/>
              </w:rPr>
            </w:pPr>
          </w:p>
        </w:tc>
        <w:tc>
          <w:tcPr>
            <w:tcW w:w="1422" w:type="dxa"/>
          </w:tcPr>
          <w:p w:rsidR="00557B85" w:rsidRPr="007C666A" w:rsidRDefault="00557B85" w:rsidP="002F21EF">
            <w:pPr>
              <w:tabs>
                <w:tab w:val="left" w:pos="851"/>
              </w:tabs>
              <w:spacing w:before="60" w:after="60"/>
              <w:jc w:val="both"/>
              <w:rPr>
                <w:b/>
              </w:rPr>
            </w:pPr>
          </w:p>
        </w:tc>
        <w:tc>
          <w:tcPr>
            <w:tcW w:w="630" w:type="dxa"/>
          </w:tcPr>
          <w:p w:rsidR="00557B85" w:rsidRPr="007C666A" w:rsidRDefault="00557B85" w:rsidP="002F21EF">
            <w:pPr>
              <w:tabs>
                <w:tab w:val="left" w:pos="851"/>
              </w:tabs>
              <w:spacing w:before="60" w:after="60"/>
              <w:jc w:val="both"/>
              <w:rPr>
                <w:b/>
              </w:rPr>
            </w:pPr>
          </w:p>
        </w:tc>
        <w:tc>
          <w:tcPr>
            <w:tcW w:w="1350" w:type="dxa"/>
          </w:tcPr>
          <w:p w:rsidR="00557B85" w:rsidRPr="007C666A" w:rsidRDefault="00557B85" w:rsidP="002F21EF">
            <w:pPr>
              <w:tabs>
                <w:tab w:val="left" w:pos="851"/>
              </w:tabs>
              <w:spacing w:before="60" w:after="60"/>
              <w:jc w:val="both"/>
              <w:rPr>
                <w:b/>
              </w:rPr>
            </w:pPr>
          </w:p>
        </w:tc>
        <w:tc>
          <w:tcPr>
            <w:tcW w:w="1350" w:type="dxa"/>
          </w:tcPr>
          <w:p w:rsidR="00557B85" w:rsidRPr="007C666A" w:rsidRDefault="00557B85" w:rsidP="002F21EF">
            <w:pPr>
              <w:tabs>
                <w:tab w:val="left" w:pos="851"/>
              </w:tabs>
              <w:spacing w:before="60" w:after="60"/>
              <w:jc w:val="both"/>
              <w:rPr>
                <w:b/>
              </w:rPr>
            </w:pPr>
          </w:p>
        </w:tc>
        <w:tc>
          <w:tcPr>
            <w:tcW w:w="1170" w:type="dxa"/>
          </w:tcPr>
          <w:p w:rsidR="00557B85" w:rsidRPr="007C666A" w:rsidRDefault="00557B85" w:rsidP="002F21EF">
            <w:pPr>
              <w:tabs>
                <w:tab w:val="left" w:pos="851"/>
              </w:tabs>
              <w:spacing w:before="60" w:after="60"/>
              <w:jc w:val="both"/>
              <w:rPr>
                <w:b/>
              </w:rPr>
            </w:pPr>
          </w:p>
        </w:tc>
      </w:tr>
    </w:tbl>
    <w:p w:rsidR="007B27E2" w:rsidRPr="007C666A" w:rsidRDefault="007B27E2" w:rsidP="007B27E2">
      <w:pPr>
        <w:tabs>
          <w:tab w:val="left" w:pos="851"/>
        </w:tabs>
        <w:spacing w:before="40" w:after="60"/>
        <w:ind w:firstLine="567"/>
        <w:jc w:val="both"/>
        <w:rPr>
          <w:b/>
          <w:sz w:val="28"/>
          <w:szCs w:val="28"/>
        </w:rPr>
      </w:pPr>
      <w:r w:rsidRPr="007C666A">
        <w:rPr>
          <w:b/>
          <w:sz w:val="28"/>
          <w:szCs w:val="28"/>
        </w:rPr>
        <w:t>4.</w:t>
      </w:r>
      <w:r w:rsidRPr="007C666A">
        <w:rPr>
          <w:b/>
          <w:sz w:val="28"/>
          <w:szCs w:val="28"/>
        </w:rPr>
        <w:tab/>
        <w:t>Hiện trạng sử dụng tài sản khác</w:t>
      </w:r>
      <w:r w:rsidRPr="007C666A">
        <w:rPr>
          <w:rStyle w:val="FootnoteReference"/>
          <w:b/>
          <w:sz w:val="28"/>
          <w:szCs w:val="28"/>
        </w:rPr>
        <w:footnoteReference w:id="2"/>
      </w:r>
      <w:r w:rsidRPr="007C666A">
        <w:rPr>
          <w:b/>
          <w:sz w:val="28"/>
          <w:szCs w:val="28"/>
        </w:rPr>
        <w: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17"/>
        <w:gridCol w:w="1988"/>
        <w:gridCol w:w="949"/>
        <w:gridCol w:w="1121"/>
        <w:gridCol w:w="1795"/>
        <w:gridCol w:w="1175"/>
        <w:gridCol w:w="1440"/>
      </w:tblGrid>
      <w:tr w:rsidR="00557B85" w:rsidRPr="007C666A" w:rsidTr="00557B85">
        <w:trPr>
          <w:trHeight w:val="336"/>
        </w:trPr>
        <w:tc>
          <w:tcPr>
            <w:tcW w:w="617" w:type="dxa"/>
            <w:vMerge w:val="restart"/>
          </w:tcPr>
          <w:p w:rsidR="00557B85" w:rsidRPr="007C666A" w:rsidRDefault="00557B85" w:rsidP="00557B85">
            <w:pPr>
              <w:tabs>
                <w:tab w:val="left" w:pos="851"/>
              </w:tabs>
              <w:spacing w:before="60" w:after="60"/>
              <w:jc w:val="center"/>
              <w:rPr>
                <w:b/>
              </w:rPr>
            </w:pPr>
            <w:r w:rsidRPr="007C666A">
              <w:rPr>
                <w:b/>
              </w:rPr>
              <w:t>STT</w:t>
            </w:r>
          </w:p>
        </w:tc>
        <w:tc>
          <w:tcPr>
            <w:tcW w:w="1988" w:type="dxa"/>
            <w:vMerge w:val="restart"/>
          </w:tcPr>
          <w:p w:rsidR="00557B85" w:rsidRPr="007C666A" w:rsidRDefault="00557B85" w:rsidP="00557B85">
            <w:pPr>
              <w:tabs>
                <w:tab w:val="left" w:pos="851"/>
              </w:tabs>
              <w:spacing w:before="60" w:after="60"/>
              <w:jc w:val="center"/>
              <w:rPr>
                <w:b/>
              </w:rPr>
            </w:pPr>
            <w:r w:rsidRPr="007C666A">
              <w:rPr>
                <w:b/>
              </w:rPr>
              <w:t>Danh mục tài sản</w:t>
            </w:r>
          </w:p>
        </w:tc>
        <w:tc>
          <w:tcPr>
            <w:tcW w:w="949" w:type="dxa"/>
            <w:vMerge w:val="restart"/>
          </w:tcPr>
          <w:p w:rsidR="00557B85" w:rsidRPr="007C666A" w:rsidRDefault="00557B85" w:rsidP="00557B85">
            <w:pPr>
              <w:tabs>
                <w:tab w:val="left" w:pos="851"/>
              </w:tabs>
              <w:spacing w:before="60" w:after="60"/>
              <w:jc w:val="center"/>
              <w:rPr>
                <w:b/>
              </w:rPr>
            </w:pPr>
            <w:r w:rsidRPr="007C666A">
              <w:rPr>
                <w:b/>
              </w:rPr>
              <w:t>Đơn vị tính</w:t>
            </w:r>
          </w:p>
        </w:tc>
        <w:tc>
          <w:tcPr>
            <w:tcW w:w="1121" w:type="dxa"/>
            <w:vMerge w:val="restart"/>
          </w:tcPr>
          <w:p w:rsidR="00557B85" w:rsidRPr="007C666A" w:rsidRDefault="00557B85" w:rsidP="00557B85">
            <w:pPr>
              <w:tabs>
                <w:tab w:val="left" w:pos="851"/>
              </w:tabs>
              <w:spacing w:before="60" w:after="60"/>
              <w:jc w:val="center"/>
              <w:rPr>
                <w:b/>
              </w:rPr>
            </w:pPr>
            <w:r w:rsidRPr="007C666A">
              <w:rPr>
                <w:b/>
              </w:rPr>
              <w:t>Số lượng</w:t>
            </w:r>
          </w:p>
        </w:tc>
        <w:tc>
          <w:tcPr>
            <w:tcW w:w="1795" w:type="dxa"/>
            <w:vMerge w:val="restart"/>
          </w:tcPr>
          <w:p w:rsidR="00557B85" w:rsidRPr="007C666A" w:rsidRDefault="00557B85" w:rsidP="00557B85">
            <w:pPr>
              <w:tabs>
                <w:tab w:val="left" w:pos="851"/>
              </w:tabs>
              <w:spacing w:before="60" w:after="60"/>
              <w:jc w:val="center"/>
              <w:rPr>
                <w:b/>
              </w:rPr>
            </w:pPr>
            <w:r w:rsidRPr="007C666A">
              <w:rPr>
                <w:b/>
              </w:rPr>
              <w:t>Hiện trạng sử dụng</w:t>
            </w:r>
          </w:p>
        </w:tc>
        <w:tc>
          <w:tcPr>
            <w:tcW w:w="1175" w:type="dxa"/>
            <w:vMerge w:val="restart"/>
          </w:tcPr>
          <w:p w:rsidR="00557B85" w:rsidRPr="007C666A" w:rsidRDefault="00557B85" w:rsidP="00557B85">
            <w:pPr>
              <w:tabs>
                <w:tab w:val="left" w:pos="851"/>
              </w:tabs>
              <w:spacing w:before="60" w:after="60"/>
              <w:jc w:val="center"/>
              <w:rPr>
                <w:b/>
              </w:rPr>
            </w:pPr>
            <w:r w:rsidRPr="007C666A">
              <w:rPr>
                <w:b/>
              </w:rPr>
              <w:t>Đối tượng sử dụng</w:t>
            </w:r>
          </w:p>
        </w:tc>
        <w:tc>
          <w:tcPr>
            <w:tcW w:w="1440" w:type="dxa"/>
            <w:vMerge w:val="restart"/>
          </w:tcPr>
          <w:p w:rsidR="00557B85" w:rsidRPr="007C666A" w:rsidRDefault="00557B85" w:rsidP="00557B85">
            <w:pPr>
              <w:tabs>
                <w:tab w:val="left" w:pos="851"/>
              </w:tabs>
              <w:spacing w:before="60" w:after="60"/>
              <w:jc w:val="center"/>
              <w:rPr>
                <w:b/>
              </w:rPr>
            </w:pPr>
            <w:r w:rsidRPr="007C666A">
              <w:rPr>
                <w:b/>
              </w:rPr>
              <w:t>Ghi chú</w:t>
            </w:r>
          </w:p>
        </w:tc>
      </w:tr>
      <w:tr w:rsidR="00557B85" w:rsidRPr="007C666A" w:rsidTr="00557B85">
        <w:trPr>
          <w:trHeight w:val="396"/>
        </w:trPr>
        <w:tc>
          <w:tcPr>
            <w:tcW w:w="617" w:type="dxa"/>
            <w:vMerge/>
          </w:tcPr>
          <w:p w:rsidR="00557B85" w:rsidRPr="007C666A" w:rsidRDefault="00557B85" w:rsidP="00557B85">
            <w:pPr>
              <w:tabs>
                <w:tab w:val="left" w:pos="851"/>
              </w:tabs>
              <w:spacing w:before="60" w:after="60"/>
              <w:jc w:val="center"/>
              <w:rPr>
                <w:b/>
              </w:rPr>
            </w:pPr>
          </w:p>
        </w:tc>
        <w:tc>
          <w:tcPr>
            <w:tcW w:w="1988" w:type="dxa"/>
            <w:vMerge/>
          </w:tcPr>
          <w:p w:rsidR="00557B85" w:rsidRPr="007C666A" w:rsidRDefault="00557B85" w:rsidP="00557B85">
            <w:pPr>
              <w:tabs>
                <w:tab w:val="left" w:pos="851"/>
              </w:tabs>
              <w:spacing w:before="60" w:after="60"/>
              <w:jc w:val="center"/>
              <w:rPr>
                <w:b/>
              </w:rPr>
            </w:pPr>
          </w:p>
        </w:tc>
        <w:tc>
          <w:tcPr>
            <w:tcW w:w="949" w:type="dxa"/>
            <w:vMerge/>
          </w:tcPr>
          <w:p w:rsidR="00557B85" w:rsidRPr="007C666A" w:rsidRDefault="00557B85" w:rsidP="00557B85">
            <w:pPr>
              <w:tabs>
                <w:tab w:val="left" w:pos="851"/>
              </w:tabs>
              <w:spacing w:before="60" w:after="60"/>
              <w:jc w:val="center"/>
              <w:rPr>
                <w:b/>
              </w:rPr>
            </w:pPr>
          </w:p>
        </w:tc>
        <w:tc>
          <w:tcPr>
            <w:tcW w:w="1121" w:type="dxa"/>
            <w:vMerge/>
          </w:tcPr>
          <w:p w:rsidR="00557B85" w:rsidRPr="007C666A" w:rsidRDefault="00557B85" w:rsidP="00557B85">
            <w:pPr>
              <w:tabs>
                <w:tab w:val="left" w:pos="851"/>
              </w:tabs>
              <w:spacing w:before="60" w:after="60"/>
              <w:jc w:val="center"/>
              <w:rPr>
                <w:b/>
              </w:rPr>
            </w:pPr>
          </w:p>
        </w:tc>
        <w:tc>
          <w:tcPr>
            <w:tcW w:w="1795" w:type="dxa"/>
            <w:vMerge/>
          </w:tcPr>
          <w:p w:rsidR="00557B85" w:rsidRPr="007C666A" w:rsidRDefault="00557B85" w:rsidP="00557B85">
            <w:pPr>
              <w:tabs>
                <w:tab w:val="left" w:pos="851"/>
              </w:tabs>
              <w:spacing w:before="60" w:after="60"/>
              <w:jc w:val="center"/>
              <w:rPr>
                <w:b/>
              </w:rPr>
            </w:pPr>
          </w:p>
        </w:tc>
        <w:tc>
          <w:tcPr>
            <w:tcW w:w="1175" w:type="dxa"/>
            <w:vMerge/>
          </w:tcPr>
          <w:p w:rsidR="00557B85" w:rsidRPr="007C666A" w:rsidRDefault="00557B85" w:rsidP="00557B85">
            <w:pPr>
              <w:tabs>
                <w:tab w:val="left" w:pos="851"/>
              </w:tabs>
              <w:spacing w:before="60" w:after="60"/>
              <w:jc w:val="center"/>
              <w:rPr>
                <w:b/>
              </w:rPr>
            </w:pPr>
          </w:p>
        </w:tc>
        <w:tc>
          <w:tcPr>
            <w:tcW w:w="1440" w:type="dxa"/>
            <w:vMerge/>
          </w:tcPr>
          <w:p w:rsidR="00557B85" w:rsidRPr="007C666A" w:rsidRDefault="00557B85" w:rsidP="00557B85">
            <w:pPr>
              <w:tabs>
                <w:tab w:val="left" w:pos="851"/>
              </w:tabs>
              <w:spacing w:before="60" w:after="60"/>
              <w:jc w:val="center"/>
              <w:rPr>
                <w:b/>
              </w:rPr>
            </w:pPr>
          </w:p>
        </w:tc>
      </w:tr>
      <w:tr w:rsidR="00557B85" w:rsidRPr="007C666A" w:rsidTr="00557B85">
        <w:tc>
          <w:tcPr>
            <w:tcW w:w="617" w:type="dxa"/>
          </w:tcPr>
          <w:p w:rsidR="00557B85" w:rsidRPr="007C666A" w:rsidRDefault="00557B85" w:rsidP="00557B85">
            <w:pPr>
              <w:tabs>
                <w:tab w:val="left" w:pos="851"/>
              </w:tabs>
              <w:spacing w:before="60" w:after="60"/>
              <w:jc w:val="center"/>
            </w:pPr>
            <w:r w:rsidRPr="007C666A">
              <w:t>1</w:t>
            </w:r>
          </w:p>
        </w:tc>
        <w:tc>
          <w:tcPr>
            <w:tcW w:w="1988" w:type="dxa"/>
          </w:tcPr>
          <w:p w:rsidR="00557B85" w:rsidRPr="007C666A" w:rsidRDefault="00557B85" w:rsidP="00557B85">
            <w:pPr>
              <w:tabs>
                <w:tab w:val="left" w:pos="851"/>
              </w:tabs>
              <w:spacing w:before="60" w:after="60"/>
              <w:jc w:val="both"/>
            </w:pPr>
            <w:r w:rsidRPr="007C666A">
              <w:t>Tài sản A</w:t>
            </w:r>
          </w:p>
        </w:tc>
        <w:tc>
          <w:tcPr>
            <w:tcW w:w="949" w:type="dxa"/>
          </w:tcPr>
          <w:p w:rsidR="00557B85" w:rsidRPr="007C666A" w:rsidRDefault="00557B85" w:rsidP="00557B85">
            <w:pPr>
              <w:tabs>
                <w:tab w:val="left" w:pos="851"/>
              </w:tabs>
              <w:spacing w:before="60" w:after="60"/>
              <w:jc w:val="both"/>
              <w:rPr>
                <w:b/>
              </w:rPr>
            </w:pPr>
          </w:p>
        </w:tc>
        <w:tc>
          <w:tcPr>
            <w:tcW w:w="1121" w:type="dxa"/>
          </w:tcPr>
          <w:p w:rsidR="00557B85" w:rsidRPr="007C666A" w:rsidRDefault="00557B85" w:rsidP="00557B85">
            <w:pPr>
              <w:tabs>
                <w:tab w:val="left" w:pos="851"/>
              </w:tabs>
              <w:spacing w:before="60" w:after="60"/>
              <w:jc w:val="both"/>
              <w:rPr>
                <w:b/>
              </w:rPr>
            </w:pPr>
          </w:p>
        </w:tc>
        <w:tc>
          <w:tcPr>
            <w:tcW w:w="1795" w:type="dxa"/>
          </w:tcPr>
          <w:p w:rsidR="00557B85" w:rsidRPr="007C666A" w:rsidRDefault="00557B85" w:rsidP="00557B85">
            <w:pPr>
              <w:tabs>
                <w:tab w:val="left" w:pos="851"/>
              </w:tabs>
              <w:spacing w:before="60" w:after="60"/>
              <w:jc w:val="both"/>
              <w:rPr>
                <w:b/>
              </w:rPr>
            </w:pPr>
          </w:p>
        </w:tc>
        <w:tc>
          <w:tcPr>
            <w:tcW w:w="1175" w:type="dxa"/>
          </w:tcPr>
          <w:p w:rsidR="00557B85" w:rsidRPr="007C666A" w:rsidRDefault="00557B85" w:rsidP="00557B85">
            <w:pPr>
              <w:tabs>
                <w:tab w:val="left" w:pos="851"/>
              </w:tabs>
              <w:spacing w:before="60" w:after="60"/>
              <w:jc w:val="both"/>
              <w:rPr>
                <w:b/>
              </w:rPr>
            </w:pPr>
          </w:p>
        </w:tc>
        <w:tc>
          <w:tcPr>
            <w:tcW w:w="1440" w:type="dxa"/>
          </w:tcPr>
          <w:p w:rsidR="00557B85" w:rsidRPr="007C666A" w:rsidRDefault="00557B85" w:rsidP="00557B85">
            <w:pPr>
              <w:tabs>
                <w:tab w:val="left" w:pos="851"/>
              </w:tabs>
              <w:spacing w:before="60" w:after="60"/>
              <w:jc w:val="both"/>
              <w:rPr>
                <w:b/>
              </w:rPr>
            </w:pPr>
          </w:p>
        </w:tc>
      </w:tr>
      <w:tr w:rsidR="00557B85" w:rsidRPr="007C666A" w:rsidTr="00557B85">
        <w:tc>
          <w:tcPr>
            <w:tcW w:w="617" w:type="dxa"/>
          </w:tcPr>
          <w:p w:rsidR="00557B85" w:rsidRPr="007C666A" w:rsidRDefault="00557B85" w:rsidP="00557B85">
            <w:pPr>
              <w:tabs>
                <w:tab w:val="left" w:pos="851"/>
              </w:tabs>
              <w:spacing w:before="60" w:after="60"/>
              <w:jc w:val="center"/>
            </w:pPr>
            <w:r w:rsidRPr="007C666A">
              <w:t>2</w:t>
            </w:r>
          </w:p>
        </w:tc>
        <w:tc>
          <w:tcPr>
            <w:tcW w:w="1988" w:type="dxa"/>
          </w:tcPr>
          <w:p w:rsidR="00557B85" w:rsidRPr="007C666A" w:rsidRDefault="00557B85" w:rsidP="00557B85">
            <w:pPr>
              <w:tabs>
                <w:tab w:val="left" w:pos="851"/>
              </w:tabs>
              <w:spacing w:before="60" w:after="60"/>
              <w:jc w:val="both"/>
            </w:pPr>
            <w:r w:rsidRPr="007C666A">
              <w:t>Tài sản B</w:t>
            </w:r>
          </w:p>
        </w:tc>
        <w:tc>
          <w:tcPr>
            <w:tcW w:w="949" w:type="dxa"/>
          </w:tcPr>
          <w:p w:rsidR="00557B85" w:rsidRPr="007C666A" w:rsidRDefault="00557B85" w:rsidP="00557B85">
            <w:pPr>
              <w:tabs>
                <w:tab w:val="left" w:pos="851"/>
              </w:tabs>
              <w:spacing w:before="60" w:after="60"/>
              <w:jc w:val="both"/>
              <w:rPr>
                <w:b/>
              </w:rPr>
            </w:pPr>
          </w:p>
        </w:tc>
        <w:tc>
          <w:tcPr>
            <w:tcW w:w="1121" w:type="dxa"/>
          </w:tcPr>
          <w:p w:rsidR="00557B85" w:rsidRPr="007C666A" w:rsidRDefault="00557B85" w:rsidP="00557B85">
            <w:pPr>
              <w:tabs>
                <w:tab w:val="left" w:pos="851"/>
              </w:tabs>
              <w:spacing w:before="60" w:after="60"/>
              <w:jc w:val="both"/>
              <w:rPr>
                <w:b/>
              </w:rPr>
            </w:pPr>
          </w:p>
        </w:tc>
        <w:tc>
          <w:tcPr>
            <w:tcW w:w="1795" w:type="dxa"/>
          </w:tcPr>
          <w:p w:rsidR="00557B85" w:rsidRPr="007C666A" w:rsidRDefault="00557B85" w:rsidP="00557B85">
            <w:pPr>
              <w:tabs>
                <w:tab w:val="left" w:pos="851"/>
              </w:tabs>
              <w:spacing w:before="60" w:after="60"/>
              <w:jc w:val="both"/>
              <w:rPr>
                <w:b/>
              </w:rPr>
            </w:pPr>
          </w:p>
        </w:tc>
        <w:tc>
          <w:tcPr>
            <w:tcW w:w="1175" w:type="dxa"/>
          </w:tcPr>
          <w:p w:rsidR="00557B85" w:rsidRPr="007C666A" w:rsidRDefault="00557B85" w:rsidP="00557B85">
            <w:pPr>
              <w:tabs>
                <w:tab w:val="left" w:pos="851"/>
              </w:tabs>
              <w:spacing w:before="60" w:after="60"/>
              <w:jc w:val="both"/>
              <w:rPr>
                <w:b/>
              </w:rPr>
            </w:pPr>
          </w:p>
        </w:tc>
        <w:tc>
          <w:tcPr>
            <w:tcW w:w="1440" w:type="dxa"/>
          </w:tcPr>
          <w:p w:rsidR="00557B85" w:rsidRPr="007C666A" w:rsidRDefault="00557B85" w:rsidP="00557B85">
            <w:pPr>
              <w:tabs>
                <w:tab w:val="left" w:pos="851"/>
              </w:tabs>
              <w:spacing w:before="60" w:after="60"/>
              <w:jc w:val="both"/>
              <w:rPr>
                <w:b/>
              </w:rPr>
            </w:pPr>
          </w:p>
        </w:tc>
      </w:tr>
      <w:tr w:rsidR="00557B85" w:rsidRPr="007C666A" w:rsidTr="00557B85">
        <w:tc>
          <w:tcPr>
            <w:tcW w:w="617" w:type="dxa"/>
          </w:tcPr>
          <w:p w:rsidR="00557B85" w:rsidRPr="007C666A" w:rsidRDefault="00557B85" w:rsidP="00557B85">
            <w:pPr>
              <w:tabs>
                <w:tab w:val="left" w:pos="851"/>
              </w:tabs>
              <w:spacing w:before="60" w:after="60"/>
              <w:jc w:val="center"/>
            </w:pPr>
          </w:p>
        </w:tc>
        <w:tc>
          <w:tcPr>
            <w:tcW w:w="1988" w:type="dxa"/>
          </w:tcPr>
          <w:p w:rsidR="00557B85" w:rsidRPr="007C666A" w:rsidRDefault="00557B85" w:rsidP="00557B85">
            <w:pPr>
              <w:tabs>
                <w:tab w:val="left" w:pos="851"/>
              </w:tabs>
              <w:spacing w:before="60" w:after="60"/>
              <w:jc w:val="both"/>
            </w:pPr>
            <w:r w:rsidRPr="007C666A">
              <w:t>...</w:t>
            </w:r>
          </w:p>
        </w:tc>
        <w:tc>
          <w:tcPr>
            <w:tcW w:w="949" w:type="dxa"/>
          </w:tcPr>
          <w:p w:rsidR="00557B85" w:rsidRPr="007C666A" w:rsidRDefault="00557B85" w:rsidP="00557B85">
            <w:pPr>
              <w:tabs>
                <w:tab w:val="left" w:pos="851"/>
              </w:tabs>
              <w:spacing w:before="60" w:after="60"/>
              <w:jc w:val="both"/>
              <w:rPr>
                <w:b/>
              </w:rPr>
            </w:pPr>
          </w:p>
        </w:tc>
        <w:tc>
          <w:tcPr>
            <w:tcW w:w="1121" w:type="dxa"/>
          </w:tcPr>
          <w:p w:rsidR="00557B85" w:rsidRPr="007C666A" w:rsidRDefault="00557B85" w:rsidP="00557B85">
            <w:pPr>
              <w:tabs>
                <w:tab w:val="left" w:pos="851"/>
              </w:tabs>
              <w:spacing w:before="60" w:after="60"/>
              <w:jc w:val="both"/>
              <w:rPr>
                <w:b/>
              </w:rPr>
            </w:pPr>
          </w:p>
        </w:tc>
        <w:tc>
          <w:tcPr>
            <w:tcW w:w="1795" w:type="dxa"/>
          </w:tcPr>
          <w:p w:rsidR="00557B85" w:rsidRPr="007C666A" w:rsidRDefault="00557B85" w:rsidP="00557B85">
            <w:pPr>
              <w:tabs>
                <w:tab w:val="left" w:pos="851"/>
              </w:tabs>
              <w:spacing w:before="60" w:after="60"/>
              <w:jc w:val="both"/>
              <w:rPr>
                <w:b/>
              </w:rPr>
            </w:pPr>
          </w:p>
        </w:tc>
        <w:tc>
          <w:tcPr>
            <w:tcW w:w="1175" w:type="dxa"/>
          </w:tcPr>
          <w:p w:rsidR="00557B85" w:rsidRPr="007C666A" w:rsidRDefault="00557B85" w:rsidP="00557B85">
            <w:pPr>
              <w:tabs>
                <w:tab w:val="left" w:pos="851"/>
              </w:tabs>
              <w:spacing w:before="60" w:after="60"/>
              <w:jc w:val="both"/>
              <w:rPr>
                <w:b/>
              </w:rPr>
            </w:pPr>
          </w:p>
        </w:tc>
        <w:tc>
          <w:tcPr>
            <w:tcW w:w="1440" w:type="dxa"/>
          </w:tcPr>
          <w:p w:rsidR="00557B85" w:rsidRPr="007C666A" w:rsidRDefault="00557B85" w:rsidP="00557B85">
            <w:pPr>
              <w:tabs>
                <w:tab w:val="left" w:pos="851"/>
              </w:tabs>
              <w:spacing w:before="60" w:after="60"/>
              <w:jc w:val="both"/>
              <w:rPr>
                <w:b/>
              </w:rPr>
            </w:pPr>
          </w:p>
        </w:tc>
      </w:tr>
      <w:tr w:rsidR="00557B85" w:rsidRPr="007C666A" w:rsidTr="00557B85">
        <w:tc>
          <w:tcPr>
            <w:tcW w:w="617" w:type="dxa"/>
          </w:tcPr>
          <w:p w:rsidR="00557B85" w:rsidRPr="007C666A" w:rsidRDefault="00557B85" w:rsidP="00557B85">
            <w:pPr>
              <w:tabs>
                <w:tab w:val="left" w:pos="851"/>
              </w:tabs>
              <w:spacing w:before="60" w:after="60"/>
              <w:jc w:val="center"/>
              <w:rPr>
                <w:b/>
              </w:rPr>
            </w:pPr>
          </w:p>
        </w:tc>
        <w:tc>
          <w:tcPr>
            <w:tcW w:w="1988" w:type="dxa"/>
          </w:tcPr>
          <w:p w:rsidR="00557B85" w:rsidRPr="007C666A" w:rsidRDefault="00557B85" w:rsidP="00557B85">
            <w:pPr>
              <w:tabs>
                <w:tab w:val="left" w:pos="851"/>
              </w:tabs>
              <w:spacing w:before="60" w:after="60"/>
              <w:jc w:val="both"/>
              <w:rPr>
                <w:b/>
              </w:rPr>
            </w:pPr>
            <w:r>
              <w:rPr>
                <w:b/>
              </w:rPr>
              <w:t>Cộng</w:t>
            </w:r>
          </w:p>
        </w:tc>
        <w:tc>
          <w:tcPr>
            <w:tcW w:w="949" w:type="dxa"/>
          </w:tcPr>
          <w:p w:rsidR="00557B85" w:rsidRPr="007C666A" w:rsidRDefault="00557B85" w:rsidP="00557B85">
            <w:pPr>
              <w:tabs>
                <w:tab w:val="left" w:pos="851"/>
              </w:tabs>
              <w:spacing w:before="60" w:after="60"/>
              <w:jc w:val="both"/>
              <w:rPr>
                <w:b/>
              </w:rPr>
            </w:pPr>
          </w:p>
        </w:tc>
        <w:tc>
          <w:tcPr>
            <w:tcW w:w="1121" w:type="dxa"/>
          </w:tcPr>
          <w:p w:rsidR="00557B85" w:rsidRPr="007C666A" w:rsidRDefault="00557B85" w:rsidP="00557B85">
            <w:pPr>
              <w:tabs>
                <w:tab w:val="left" w:pos="851"/>
              </w:tabs>
              <w:spacing w:before="60" w:after="60"/>
              <w:jc w:val="both"/>
              <w:rPr>
                <w:b/>
              </w:rPr>
            </w:pPr>
          </w:p>
        </w:tc>
        <w:tc>
          <w:tcPr>
            <w:tcW w:w="1795" w:type="dxa"/>
          </w:tcPr>
          <w:p w:rsidR="00557B85" w:rsidRPr="007C666A" w:rsidRDefault="00557B85" w:rsidP="00557B85">
            <w:pPr>
              <w:tabs>
                <w:tab w:val="left" w:pos="851"/>
              </w:tabs>
              <w:spacing w:before="60" w:after="60"/>
              <w:jc w:val="both"/>
              <w:rPr>
                <w:b/>
              </w:rPr>
            </w:pPr>
          </w:p>
        </w:tc>
        <w:tc>
          <w:tcPr>
            <w:tcW w:w="1175" w:type="dxa"/>
          </w:tcPr>
          <w:p w:rsidR="00557B85" w:rsidRPr="007C666A" w:rsidRDefault="00557B85" w:rsidP="00557B85">
            <w:pPr>
              <w:tabs>
                <w:tab w:val="left" w:pos="851"/>
              </w:tabs>
              <w:spacing w:before="60" w:after="60"/>
              <w:jc w:val="both"/>
              <w:rPr>
                <w:b/>
              </w:rPr>
            </w:pPr>
          </w:p>
        </w:tc>
        <w:tc>
          <w:tcPr>
            <w:tcW w:w="1440" w:type="dxa"/>
          </w:tcPr>
          <w:p w:rsidR="00557B85" w:rsidRPr="007C666A" w:rsidRDefault="00557B85" w:rsidP="00557B85">
            <w:pPr>
              <w:tabs>
                <w:tab w:val="left" w:pos="851"/>
              </w:tabs>
              <w:spacing w:before="60" w:after="60"/>
              <w:jc w:val="both"/>
              <w:rPr>
                <w:b/>
              </w:rPr>
            </w:pPr>
          </w:p>
        </w:tc>
      </w:tr>
    </w:tbl>
    <w:p w:rsidR="007B27E2" w:rsidRPr="007C666A" w:rsidRDefault="007B27E2" w:rsidP="007B27E2">
      <w:pPr>
        <w:tabs>
          <w:tab w:val="left" w:pos="851"/>
        </w:tabs>
        <w:spacing w:before="40" w:after="60"/>
        <w:ind w:firstLine="567"/>
        <w:jc w:val="both"/>
        <w:rPr>
          <w:spacing w:val="2"/>
          <w:sz w:val="28"/>
          <w:szCs w:val="28"/>
        </w:rPr>
      </w:pPr>
      <w:r w:rsidRPr="007C666A">
        <w:rPr>
          <w:b/>
          <w:i/>
          <w:spacing w:val="2"/>
          <w:sz w:val="28"/>
          <w:szCs w:val="28"/>
        </w:rPr>
        <w:t>Ghi chú:</w:t>
      </w:r>
      <w:r w:rsidRPr="007C666A">
        <w:rPr>
          <w:b/>
          <w:spacing w:val="2"/>
          <w:sz w:val="28"/>
          <w:szCs w:val="28"/>
        </w:rPr>
        <w:t xml:space="preserve"> </w:t>
      </w:r>
      <w:r w:rsidRPr="007C666A">
        <w:rPr>
          <w:spacing w:val="2"/>
          <w:sz w:val="28"/>
          <w:szCs w:val="28"/>
        </w:rPr>
        <w:t>Cơ quan, tổ chức, đơn vị, doanh nghiệp trực tiếp quản lý, sử dụng nhà, đất chịu trách nhiệm về thông tin số liệu diện tích đất, diện tích nhà nêu trên.</w:t>
      </w:r>
    </w:p>
    <w:p w:rsidR="007B27E2" w:rsidRPr="00557B85" w:rsidRDefault="007B27E2" w:rsidP="007B27E2">
      <w:pPr>
        <w:spacing w:before="40" w:after="60"/>
        <w:ind w:firstLine="567"/>
        <w:jc w:val="both"/>
        <w:rPr>
          <w:b/>
          <w:bCs/>
          <w:lang w:val="vi-VN"/>
        </w:rPr>
      </w:pPr>
      <w:r w:rsidRPr="007C666A">
        <w:rPr>
          <w:b/>
          <w:bCs/>
        </w:rPr>
        <w:t>III</w:t>
      </w:r>
      <w:r w:rsidRPr="007C666A">
        <w:rPr>
          <w:b/>
          <w:bCs/>
          <w:lang w:val="vi-VN"/>
        </w:rPr>
        <w:t xml:space="preserve">. Ý KIẾN CỦA </w:t>
      </w:r>
      <w:proofErr w:type="gramStart"/>
      <w:r w:rsidRPr="007C666A">
        <w:rPr>
          <w:b/>
          <w:bCs/>
          <w:lang w:val="vi-VN"/>
        </w:rPr>
        <w:t>ĐƠN</w:t>
      </w:r>
      <w:proofErr w:type="gramEnd"/>
      <w:r w:rsidRPr="007C666A">
        <w:rPr>
          <w:b/>
          <w:bCs/>
          <w:lang w:val="vi-VN"/>
        </w:rPr>
        <w:t xml:space="preserve"> VỊ SỬ DỤNG NHÀ, ĐẤT:</w:t>
      </w:r>
    </w:p>
    <w:p w:rsidR="007B27E2" w:rsidRPr="007C666A" w:rsidRDefault="007B27E2" w:rsidP="007B27E2">
      <w:pPr>
        <w:spacing w:before="40" w:after="60"/>
        <w:ind w:firstLine="567"/>
        <w:jc w:val="both"/>
        <w:rPr>
          <w:bCs/>
          <w:sz w:val="26"/>
          <w:szCs w:val="26"/>
        </w:rPr>
      </w:pPr>
      <w:r w:rsidRPr="007C666A">
        <w:rPr>
          <w:bCs/>
          <w:sz w:val="26"/>
          <w:szCs w:val="26"/>
        </w:rPr>
        <w:t>……………………………………………………………………………………………………………………………………………………………………………….</w:t>
      </w:r>
    </w:p>
    <w:p w:rsidR="007B27E2" w:rsidRPr="007C666A" w:rsidRDefault="007B27E2" w:rsidP="007B27E2">
      <w:pPr>
        <w:spacing w:before="40" w:after="60"/>
        <w:ind w:firstLine="567"/>
        <w:jc w:val="both"/>
        <w:rPr>
          <w:b/>
          <w:bCs/>
        </w:rPr>
      </w:pPr>
      <w:r w:rsidRPr="007C666A">
        <w:rPr>
          <w:b/>
          <w:bCs/>
          <w:lang w:val="vi-VN"/>
        </w:rPr>
        <w:t xml:space="preserve">IV. </w:t>
      </w:r>
      <w:r w:rsidRPr="007C666A">
        <w:rPr>
          <w:b/>
          <w:bCs/>
        </w:rPr>
        <w:t>Ý KIẾN CỦA ĐẠI DIỆN CƠ QUAN QUẢN LÝ CẤP TRÊN/CƠ QUAN ĐẠI DIỆN CHỦ SỞ HỮU/CƠ QUAN CÓ THẨM QUYỀN LẬP PHƯƠNG ÁN</w:t>
      </w:r>
    </w:p>
    <w:p w:rsidR="007B27E2" w:rsidRPr="007C666A" w:rsidRDefault="007B27E2" w:rsidP="007B27E2">
      <w:pPr>
        <w:spacing w:before="40" w:after="60"/>
        <w:ind w:firstLine="567"/>
        <w:jc w:val="both"/>
        <w:rPr>
          <w:bCs/>
        </w:rPr>
      </w:pPr>
      <w:r w:rsidRPr="007C666A">
        <w:rPr>
          <w:bCs/>
        </w:rPr>
        <w:lastRenderedPageBreak/>
        <w:t>……………………………………………………………………………………………………………………………………………………………………………………………….</w:t>
      </w:r>
      <w:r w:rsidRPr="007C666A">
        <w:rPr>
          <w:bCs/>
          <w:lang w:val="vi-VN"/>
        </w:rPr>
        <w:t xml:space="preserve"> </w:t>
      </w:r>
    </w:p>
    <w:p w:rsidR="007B27E2" w:rsidRPr="007C666A" w:rsidRDefault="007B27E2" w:rsidP="007B27E2">
      <w:pPr>
        <w:spacing w:before="40" w:after="60"/>
        <w:ind w:firstLine="567"/>
        <w:jc w:val="both"/>
        <w:rPr>
          <w:sz w:val="28"/>
          <w:szCs w:val="28"/>
        </w:rPr>
      </w:pPr>
      <w:r w:rsidRPr="007C666A">
        <w:rPr>
          <w:b/>
          <w:bCs/>
          <w:sz w:val="26"/>
          <w:szCs w:val="26"/>
        </w:rPr>
        <w:t xml:space="preserve">V. Ý KIẾN CỦA CÁC CƠ QUAN CHỨC NĂNG CỦA ĐỊA PHƯƠNG </w:t>
      </w:r>
      <w:r w:rsidRPr="007C666A">
        <w:rPr>
          <w:b/>
          <w:bCs/>
          <w:sz w:val="28"/>
          <w:szCs w:val="28"/>
          <w:lang w:val="vi-VN"/>
        </w:rPr>
        <w:t>(nơi có cơ sở nhà, đất):</w:t>
      </w:r>
    </w:p>
    <w:p w:rsidR="007B27E2" w:rsidRPr="007C666A" w:rsidRDefault="007B27E2" w:rsidP="007B27E2">
      <w:pPr>
        <w:spacing w:before="40" w:after="60"/>
        <w:ind w:firstLine="567"/>
        <w:jc w:val="both"/>
        <w:rPr>
          <w:bCs/>
        </w:rPr>
      </w:pPr>
      <w:r w:rsidRPr="007C666A">
        <w:rPr>
          <w:bCs/>
        </w:rPr>
        <w:t>……………………………………………………………………………………………………………………………………………………………………………………………….</w:t>
      </w:r>
    </w:p>
    <w:p w:rsidR="007B27E2" w:rsidRPr="007C666A" w:rsidRDefault="007B27E2" w:rsidP="007B27E2">
      <w:pPr>
        <w:spacing w:before="40" w:after="60"/>
        <w:ind w:firstLine="567"/>
        <w:jc w:val="both"/>
        <w:rPr>
          <w:i/>
          <w:sz w:val="28"/>
          <w:szCs w:val="28"/>
        </w:rPr>
      </w:pPr>
    </w:p>
    <w:p w:rsidR="007B27E2" w:rsidRPr="007C666A" w:rsidRDefault="007B27E2" w:rsidP="007B27E2">
      <w:pPr>
        <w:spacing w:before="40" w:after="60"/>
        <w:ind w:firstLine="567"/>
        <w:jc w:val="both"/>
        <w:rPr>
          <w:sz w:val="28"/>
          <w:szCs w:val="28"/>
        </w:rPr>
      </w:pPr>
      <w:proofErr w:type="gramStart"/>
      <w:r w:rsidRPr="007C666A">
        <w:rPr>
          <w:sz w:val="28"/>
          <w:szCs w:val="28"/>
        </w:rPr>
        <w:t>Biên bản được lập thành ... bản và kết thúc vào lúc ... giờ cùng ngày.</w:t>
      </w:r>
      <w:proofErr w:type="gramEnd"/>
      <w:r w:rsidRPr="007C666A">
        <w:rPr>
          <w:sz w:val="28"/>
          <w:szCs w:val="28"/>
        </w:rPr>
        <w:t xml:space="preserve"> </w:t>
      </w:r>
    </w:p>
    <w:tbl>
      <w:tblPr>
        <w:tblW w:w="0" w:type="auto"/>
        <w:tblBorders>
          <w:top w:val="nil"/>
          <w:bottom w:val="nil"/>
          <w:insideH w:val="nil"/>
          <w:insideV w:val="nil"/>
        </w:tblBorders>
        <w:tblCellMar>
          <w:left w:w="57" w:type="dxa"/>
          <w:right w:w="57" w:type="dxa"/>
        </w:tblCellMar>
        <w:tblLook w:val="04A0"/>
      </w:tblPr>
      <w:tblGrid>
        <w:gridCol w:w="4590"/>
        <w:gridCol w:w="4590"/>
      </w:tblGrid>
      <w:tr w:rsidR="007B27E2" w:rsidRPr="007C666A" w:rsidTr="002F21EF">
        <w:tc>
          <w:tcPr>
            <w:tcW w:w="4590" w:type="dxa"/>
            <w:tcBorders>
              <w:top w:val="nil"/>
              <w:left w:val="nil"/>
              <w:bottom w:val="nil"/>
              <w:right w:val="nil"/>
              <w:tl2br w:val="nil"/>
              <w:tr2bl w:val="nil"/>
            </w:tcBorders>
            <w:shd w:val="clear" w:color="auto" w:fill="auto"/>
            <w:tcMar>
              <w:top w:w="0" w:type="dxa"/>
              <w:left w:w="108" w:type="dxa"/>
              <w:bottom w:w="0" w:type="dxa"/>
              <w:right w:w="108" w:type="dxa"/>
            </w:tcMar>
          </w:tcPr>
          <w:p w:rsidR="007B27E2" w:rsidRPr="007C666A" w:rsidRDefault="007B27E2" w:rsidP="002F21EF">
            <w:pPr>
              <w:spacing w:before="120"/>
              <w:jc w:val="center"/>
              <w:rPr>
                <w:b/>
                <w:bCs/>
                <w:sz w:val="26"/>
                <w:szCs w:val="26"/>
              </w:rPr>
            </w:pPr>
            <w:r w:rsidRPr="007C666A">
              <w:rPr>
                <w:sz w:val="26"/>
                <w:szCs w:val="26"/>
              </w:rPr>
              <w:t> </w:t>
            </w:r>
            <w:r w:rsidRPr="007C666A">
              <w:rPr>
                <w:b/>
                <w:bCs/>
                <w:sz w:val="26"/>
                <w:szCs w:val="26"/>
                <w:lang w:val="vi-VN"/>
              </w:rPr>
              <w:t>ĐẠI DIỆN CƠ QUAN</w:t>
            </w:r>
          </w:p>
          <w:p w:rsidR="007B27E2" w:rsidRPr="007C666A" w:rsidRDefault="007B27E2" w:rsidP="002F21EF">
            <w:pPr>
              <w:jc w:val="center"/>
              <w:rPr>
                <w:sz w:val="26"/>
                <w:szCs w:val="26"/>
              </w:rPr>
            </w:pPr>
            <w:r w:rsidRPr="007C666A">
              <w:rPr>
                <w:b/>
                <w:bCs/>
                <w:sz w:val="26"/>
                <w:szCs w:val="26"/>
                <w:lang w:val="vi-VN"/>
              </w:rPr>
              <w:t>QUẢN LÝ CẤP TRÊN</w:t>
            </w:r>
            <w:r w:rsidRPr="007C666A">
              <w:rPr>
                <w:b/>
                <w:bCs/>
                <w:sz w:val="26"/>
                <w:szCs w:val="26"/>
              </w:rPr>
              <w:br/>
            </w:r>
            <w:r w:rsidRPr="007C666A">
              <w:rPr>
                <w:i/>
                <w:iCs/>
                <w:sz w:val="26"/>
                <w:szCs w:val="26"/>
                <w:lang w:val="vi-VN"/>
              </w:rPr>
              <w:t>(K</w:t>
            </w:r>
            <w:r w:rsidRPr="007C666A">
              <w:rPr>
                <w:i/>
                <w:iCs/>
                <w:sz w:val="26"/>
                <w:szCs w:val="26"/>
              </w:rPr>
              <w:t>ý</w:t>
            </w:r>
            <w:r w:rsidRPr="007C666A">
              <w:rPr>
                <w:i/>
                <w:iCs/>
                <w:sz w:val="26"/>
                <w:szCs w:val="26"/>
                <w:lang w:val="vi-VN"/>
              </w:rPr>
              <w:t>, ghi rõ họ tên)</w:t>
            </w:r>
          </w:p>
        </w:tc>
        <w:tc>
          <w:tcPr>
            <w:tcW w:w="4590" w:type="dxa"/>
            <w:tcBorders>
              <w:top w:val="nil"/>
              <w:left w:val="nil"/>
              <w:bottom w:val="nil"/>
              <w:right w:val="nil"/>
              <w:tl2br w:val="nil"/>
              <w:tr2bl w:val="nil"/>
            </w:tcBorders>
            <w:shd w:val="clear" w:color="auto" w:fill="auto"/>
            <w:tcMar>
              <w:top w:w="0" w:type="dxa"/>
              <w:left w:w="108" w:type="dxa"/>
              <w:bottom w:w="0" w:type="dxa"/>
              <w:right w:w="108" w:type="dxa"/>
            </w:tcMar>
          </w:tcPr>
          <w:p w:rsidR="007B27E2" w:rsidRPr="007C666A" w:rsidRDefault="007B27E2" w:rsidP="002F21EF">
            <w:pPr>
              <w:spacing w:before="120"/>
              <w:jc w:val="center"/>
              <w:rPr>
                <w:b/>
                <w:bCs/>
                <w:sz w:val="26"/>
                <w:szCs w:val="26"/>
              </w:rPr>
            </w:pPr>
            <w:r w:rsidRPr="007C666A">
              <w:rPr>
                <w:b/>
                <w:bCs/>
                <w:sz w:val="26"/>
                <w:szCs w:val="26"/>
                <w:lang w:val="vi-VN"/>
              </w:rPr>
              <w:t>THỦ TRƯỞNG ĐƠN VỊ</w:t>
            </w:r>
          </w:p>
          <w:p w:rsidR="007B27E2" w:rsidRPr="007C666A" w:rsidRDefault="007B27E2" w:rsidP="002F21EF">
            <w:pPr>
              <w:jc w:val="center"/>
              <w:rPr>
                <w:sz w:val="26"/>
                <w:szCs w:val="26"/>
              </w:rPr>
            </w:pPr>
            <w:r w:rsidRPr="007C666A">
              <w:rPr>
                <w:b/>
                <w:bCs/>
                <w:sz w:val="26"/>
                <w:szCs w:val="26"/>
                <w:lang w:val="vi-VN"/>
              </w:rPr>
              <w:t>QUẢN LÝ, SỬ D</w:t>
            </w:r>
            <w:r w:rsidRPr="007C666A">
              <w:rPr>
                <w:b/>
                <w:bCs/>
                <w:sz w:val="26"/>
                <w:szCs w:val="26"/>
              </w:rPr>
              <w:t>Ụ</w:t>
            </w:r>
            <w:r w:rsidRPr="007C666A">
              <w:rPr>
                <w:b/>
                <w:bCs/>
                <w:sz w:val="26"/>
                <w:szCs w:val="26"/>
                <w:lang w:val="vi-VN"/>
              </w:rPr>
              <w:t>NG NHÀ, Đ</w:t>
            </w:r>
            <w:r w:rsidRPr="007C666A">
              <w:rPr>
                <w:b/>
                <w:bCs/>
                <w:sz w:val="26"/>
                <w:szCs w:val="26"/>
              </w:rPr>
              <w:t>Ấ</w:t>
            </w:r>
            <w:r w:rsidRPr="007C666A">
              <w:rPr>
                <w:b/>
                <w:bCs/>
                <w:sz w:val="26"/>
                <w:szCs w:val="26"/>
                <w:lang w:val="vi-VN"/>
              </w:rPr>
              <w:t xml:space="preserve">T </w:t>
            </w:r>
            <w:r w:rsidRPr="007C666A">
              <w:rPr>
                <w:b/>
                <w:bCs/>
                <w:sz w:val="26"/>
                <w:szCs w:val="26"/>
              </w:rPr>
              <w:br/>
            </w:r>
            <w:r w:rsidRPr="007C666A">
              <w:rPr>
                <w:i/>
                <w:iCs/>
                <w:sz w:val="26"/>
                <w:szCs w:val="26"/>
                <w:lang w:val="vi-VN"/>
              </w:rPr>
              <w:t>(Ký, ghi rõ họ tên và đóng dấu)</w:t>
            </w:r>
          </w:p>
          <w:p w:rsidR="007B27E2" w:rsidRPr="007C666A" w:rsidRDefault="007B27E2" w:rsidP="002F21EF">
            <w:pPr>
              <w:spacing w:before="120"/>
              <w:jc w:val="both"/>
              <w:rPr>
                <w:sz w:val="26"/>
                <w:szCs w:val="26"/>
              </w:rPr>
            </w:pPr>
            <w:r w:rsidRPr="007C666A">
              <w:rPr>
                <w:sz w:val="26"/>
                <w:szCs w:val="26"/>
              </w:rPr>
              <w:t> </w:t>
            </w:r>
          </w:p>
          <w:p w:rsidR="007B27E2" w:rsidRPr="007C666A" w:rsidRDefault="007B27E2" w:rsidP="002F21EF">
            <w:pPr>
              <w:spacing w:before="120"/>
              <w:jc w:val="both"/>
              <w:rPr>
                <w:sz w:val="26"/>
                <w:szCs w:val="26"/>
              </w:rPr>
            </w:pPr>
          </w:p>
        </w:tc>
      </w:tr>
      <w:tr w:rsidR="007B27E2" w:rsidRPr="007C666A" w:rsidTr="002F21EF">
        <w:tc>
          <w:tcPr>
            <w:tcW w:w="4590" w:type="dxa"/>
            <w:tcBorders>
              <w:top w:val="nil"/>
              <w:left w:val="nil"/>
              <w:bottom w:val="nil"/>
              <w:right w:val="nil"/>
              <w:tl2br w:val="nil"/>
              <w:tr2bl w:val="nil"/>
            </w:tcBorders>
            <w:shd w:val="clear" w:color="auto" w:fill="auto"/>
            <w:tcMar>
              <w:top w:w="0" w:type="dxa"/>
              <w:left w:w="108" w:type="dxa"/>
              <w:bottom w:w="0" w:type="dxa"/>
              <w:right w:w="108" w:type="dxa"/>
            </w:tcMar>
          </w:tcPr>
          <w:p w:rsidR="007B27E2" w:rsidRPr="007C666A" w:rsidRDefault="007B27E2" w:rsidP="002F21EF">
            <w:pPr>
              <w:jc w:val="center"/>
              <w:rPr>
                <w:b/>
                <w:bCs/>
                <w:sz w:val="26"/>
                <w:szCs w:val="26"/>
              </w:rPr>
            </w:pPr>
          </w:p>
          <w:p w:rsidR="007B27E2" w:rsidRPr="007C666A" w:rsidRDefault="007B27E2" w:rsidP="002F21EF">
            <w:pPr>
              <w:jc w:val="center"/>
              <w:rPr>
                <w:b/>
                <w:bCs/>
              </w:rPr>
            </w:pPr>
            <w:r w:rsidRPr="007C666A">
              <w:rPr>
                <w:b/>
                <w:bCs/>
                <w:sz w:val="26"/>
                <w:szCs w:val="26"/>
                <w:lang w:val="vi-VN"/>
              </w:rPr>
              <w:t xml:space="preserve">ĐẠI DIỆN </w:t>
            </w:r>
            <w:r w:rsidRPr="007C666A">
              <w:rPr>
                <w:b/>
                <w:bCs/>
              </w:rPr>
              <w:t xml:space="preserve">CƠ QUAN </w:t>
            </w:r>
          </w:p>
          <w:p w:rsidR="007B27E2" w:rsidRPr="007C666A" w:rsidRDefault="007B27E2" w:rsidP="002F21EF">
            <w:pPr>
              <w:jc w:val="center"/>
              <w:rPr>
                <w:b/>
                <w:bCs/>
              </w:rPr>
            </w:pPr>
            <w:r w:rsidRPr="007C666A">
              <w:rPr>
                <w:b/>
                <w:bCs/>
              </w:rPr>
              <w:t xml:space="preserve">ĐẠI DIỆN CHỦ SỞ HỮU </w:t>
            </w:r>
          </w:p>
          <w:p w:rsidR="007B27E2" w:rsidRPr="007C666A" w:rsidRDefault="007B27E2" w:rsidP="002F21EF">
            <w:pPr>
              <w:jc w:val="center"/>
              <w:rPr>
                <w:sz w:val="26"/>
                <w:szCs w:val="26"/>
              </w:rPr>
            </w:pPr>
            <w:r w:rsidRPr="007C666A">
              <w:rPr>
                <w:i/>
                <w:iCs/>
                <w:sz w:val="26"/>
                <w:szCs w:val="26"/>
                <w:lang w:val="vi-VN"/>
              </w:rPr>
              <w:t>(K</w:t>
            </w:r>
            <w:r w:rsidRPr="007C666A">
              <w:rPr>
                <w:i/>
                <w:iCs/>
                <w:sz w:val="26"/>
                <w:szCs w:val="26"/>
              </w:rPr>
              <w:t>ý</w:t>
            </w:r>
            <w:r w:rsidRPr="007C666A">
              <w:rPr>
                <w:i/>
                <w:iCs/>
                <w:sz w:val="26"/>
                <w:szCs w:val="26"/>
                <w:lang w:val="vi-VN"/>
              </w:rPr>
              <w:t>, ghi rõ họ tên)</w:t>
            </w:r>
          </w:p>
        </w:tc>
        <w:tc>
          <w:tcPr>
            <w:tcW w:w="4590" w:type="dxa"/>
            <w:tcBorders>
              <w:top w:val="nil"/>
              <w:left w:val="nil"/>
              <w:bottom w:val="nil"/>
              <w:right w:val="nil"/>
              <w:tl2br w:val="nil"/>
              <w:tr2bl w:val="nil"/>
            </w:tcBorders>
            <w:shd w:val="clear" w:color="auto" w:fill="auto"/>
            <w:tcMar>
              <w:top w:w="0" w:type="dxa"/>
              <w:left w:w="108" w:type="dxa"/>
              <w:bottom w:w="0" w:type="dxa"/>
              <w:right w:w="108" w:type="dxa"/>
            </w:tcMar>
          </w:tcPr>
          <w:p w:rsidR="007B27E2" w:rsidRPr="007C666A" w:rsidRDefault="007B27E2" w:rsidP="002F21EF">
            <w:pPr>
              <w:jc w:val="center"/>
              <w:rPr>
                <w:b/>
                <w:bCs/>
              </w:rPr>
            </w:pPr>
          </w:p>
          <w:p w:rsidR="007B27E2" w:rsidRPr="007C666A" w:rsidRDefault="007B27E2" w:rsidP="002F21EF">
            <w:pPr>
              <w:jc w:val="center"/>
              <w:rPr>
                <w:b/>
                <w:bCs/>
              </w:rPr>
            </w:pPr>
            <w:r w:rsidRPr="007C666A">
              <w:rPr>
                <w:b/>
                <w:bCs/>
              </w:rPr>
              <w:t>ĐẠI DIỆN CƠ QUAN CÓ THẨM QUYỀN LẬP PHƯƠNG ÁN</w:t>
            </w:r>
          </w:p>
          <w:p w:rsidR="007B27E2" w:rsidRPr="007C666A" w:rsidRDefault="007B27E2" w:rsidP="002F21EF">
            <w:pPr>
              <w:jc w:val="center"/>
              <w:rPr>
                <w:sz w:val="26"/>
                <w:szCs w:val="26"/>
              </w:rPr>
            </w:pPr>
            <w:r w:rsidRPr="007C666A">
              <w:rPr>
                <w:i/>
                <w:iCs/>
                <w:sz w:val="26"/>
                <w:szCs w:val="26"/>
                <w:lang w:val="vi-VN"/>
              </w:rPr>
              <w:t>(Ký, ghi rõ họ tên)</w:t>
            </w:r>
          </w:p>
          <w:p w:rsidR="007B27E2" w:rsidRPr="007C666A" w:rsidRDefault="007B27E2" w:rsidP="002F21EF">
            <w:pPr>
              <w:spacing w:before="120"/>
              <w:jc w:val="both"/>
              <w:rPr>
                <w:sz w:val="26"/>
                <w:szCs w:val="26"/>
              </w:rPr>
            </w:pPr>
          </w:p>
        </w:tc>
      </w:tr>
      <w:tr w:rsidR="007B27E2" w:rsidRPr="007C666A" w:rsidTr="002F21EF">
        <w:tblPrEx>
          <w:tblBorders>
            <w:top w:val="none" w:sz="0" w:space="0" w:color="auto"/>
            <w:bottom w:val="none" w:sz="0" w:space="0" w:color="auto"/>
            <w:insideH w:val="none" w:sz="0" w:space="0" w:color="auto"/>
            <w:insideV w:val="none" w:sz="0" w:space="0" w:color="auto"/>
          </w:tblBorders>
        </w:tblPrEx>
        <w:tc>
          <w:tcPr>
            <w:tcW w:w="918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7B27E2" w:rsidRPr="007C666A" w:rsidRDefault="007B27E2" w:rsidP="002F21EF">
            <w:pPr>
              <w:spacing w:before="120"/>
              <w:jc w:val="center"/>
              <w:rPr>
                <w:b/>
                <w:bCs/>
                <w:sz w:val="26"/>
                <w:szCs w:val="26"/>
              </w:rPr>
            </w:pPr>
          </w:p>
          <w:p w:rsidR="007B27E2" w:rsidRPr="007C666A" w:rsidRDefault="007B27E2" w:rsidP="002F21EF">
            <w:pPr>
              <w:spacing w:before="120"/>
              <w:jc w:val="center"/>
              <w:rPr>
                <w:b/>
                <w:bCs/>
                <w:sz w:val="26"/>
                <w:szCs w:val="26"/>
              </w:rPr>
            </w:pPr>
          </w:p>
          <w:p w:rsidR="007B27E2" w:rsidRPr="007C666A" w:rsidRDefault="007B27E2" w:rsidP="002F21EF">
            <w:pPr>
              <w:spacing w:before="120"/>
              <w:jc w:val="center"/>
              <w:rPr>
                <w:b/>
                <w:bCs/>
                <w:sz w:val="26"/>
                <w:szCs w:val="26"/>
              </w:rPr>
            </w:pPr>
          </w:p>
          <w:p w:rsidR="007B27E2" w:rsidRPr="007C666A" w:rsidRDefault="007B27E2" w:rsidP="002F21EF">
            <w:pPr>
              <w:jc w:val="center"/>
              <w:rPr>
                <w:b/>
                <w:bCs/>
                <w:sz w:val="26"/>
                <w:szCs w:val="26"/>
              </w:rPr>
            </w:pPr>
            <w:r w:rsidRPr="007C666A">
              <w:rPr>
                <w:b/>
                <w:bCs/>
                <w:sz w:val="26"/>
                <w:szCs w:val="26"/>
              </w:rPr>
              <w:t xml:space="preserve">ĐẠI DIỆN CÁC CƠ QUAN CHỨC NĂNG </w:t>
            </w:r>
          </w:p>
          <w:p w:rsidR="007B27E2" w:rsidRPr="007C666A" w:rsidRDefault="007B27E2" w:rsidP="002F21EF">
            <w:pPr>
              <w:jc w:val="center"/>
              <w:rPr>
                <w:sz w:val="26"/>
                <w:szCs w:val="26"/>
              </w:rPr>
            </w:pPr>
            <w:r w:rsidRPr="007C666A">
              <w:rPr>
                <w:b/>
                <w:bCs/>
                <w:sz w:val="26"/>
                <w:szCs w:val="26"/>
              </w:rPr>
              <w:t xml:space="preserve">CỦA ĐỊA PHƯƠNG </w:t>
            </w:r>
            <w:r w:rsidRPr="007C666A">
              <w:rPr>
                <w:b/>
                <w:bCs/>
                <w:sz w:val="26"/>
                <w:szCs w:val="26"/>
              </w:rPr>
              <w:br/>
            </w:r>
            <w:r w:rsidRPr="007C666A">
              <w:rPr>
                <w:i/>
                <w:iCs/>
                <w:sz w:val="26"/>
                <w:szCs w:val="26"/>
                <w:lang w:val="vi-VN"/>
              </w:rPr>
              <w:t>(Ký, ghi rõ họ tên)</w:t>
            </w:r>
          </w:p>
        </w:tc>
      </w:tr>
    </w:tbl>
    <w:p w:rsidR="007B27E2" w:rsidRPr="007C666A" w:rsidRDefault="007B27E2" w:rsidP="007B27E2">
      <w:pPr>
        <w:spacing w:before="120"/>
        <w:ind w:firstLine="567"/>
        <w:jc w:val="both"/>
        <w:rPr>
          <w:b/>
          <w:bCs/>
          <w:i/>
          <w:iCs/>
          <w:sz w:val="26"/>
          <w:szCs w:val="26"/>
        </w:rPr>
      </w:pPr>
    </w:p>
    <w:p w:rsidR="007B27E2" w:rsidRPr="007C666A" w:rsidRDefault="007B27E2">
      <w:pPr>
        <w:rPr>
          <w:b/>
          <w:sz w:val="28"/>
          <w:szCs w:val="28"/>
        </w:rPr>
      </w:pPr>
    </w:p>
    <w:p w:rsidR="007B27E2" w:rsidRPr="007C666A" w:rsidRDefault="007B27E2">
      <w:pPr>
        <w:rPr>
          <w:b/>
          <w:iCs/>
          <w:sz w:val="28"/>
          <w:szCs w:val="28"/>
          <w:lang w:val="nl-NL"/>
        </w:rPr>
      </w:pPr>
      <w:r w:rsidRPr="007C666A">
        <w:rPr>
          <w:b/>
          <w:iCs/>
          <w:sz w:val="28"/>
          <w:szCs w:val="28"/>
          <w:lang w:val="nl-NL"/>
        </w:rPr>
        <w:br w:type="page"/>
      </w:r>
    </w:p>
    <w:p w:rsidR="007B27E2" w:rsidRPr="007C666A" w:rsidRDefault="007B27E2" w:rsidP="007B27E2">
      <w:pPr>
        <w:spacing w:before="60" w:line="252" w:lineRule="auto"/>
        <w:ind w:right="170" w:firstLine="567"/>
        <w:jc w:val="right"/>
        <w:rPr>
          <w:b/>
          <w:iCs/>
          <w:sz w:val="28"/>
          <w:szCs w:val="28"/>
          <w:lang w:val="nl-NL"/>
        </w:rPr>
      </w:pPr>
      <w:r w:rsidRPr="007C666A">
        <w:rPr>
          <w:b/>
          <w:iCs/>
          <w:sz w:val="28"/>
          <w:szCs w:val="28"/>
          <w:lang w:val="nl-NL"/>
        </w:rPr>
        <w:lastRenderedPageBreak/>
        <w:t>Mẫu số 03</w:t>
      </w:r>
    </w:p>
    <w:p w:rsidR="007B27E2" w:rsidRPr="007C666A" w:rsidRDefault="007B27E2" w:rsidP="007B27E2">
      <w:pPr>
        <w:spacing w:before="60" w:line="252" w:lineRule="auto"/>
        <w:ind w:right="170" w:firstLine="567"/>
        <w:jc w:val="both"/>
        <w:rPr>
          <w:b/>
          <w:iCs/>
          <w:sz w:val="14"/>
          <w:szCs w:val="28"/>
          <w:lang w:val="nl-NL"/>
        </w:rPr>
      </w:pPr>
    </w:p>
    <w:tbl>
      <w:tblPr>
        <w:tblpPr w:leftFromText="180" w:rightFromText="180" w:vertAnchor="page" w:horzAnchor="margin" w:tblpY="1576"/>
        <w:tblW w:w="9217" w:type="dxa"/>
        <w:tblLayout w:type="fixed"/>
        <w:tblLook w:val="0000"/>
      </w:tblPr>
      <w:tblGrid>
        <w:gridCol w:w="3708"/>
        <w:gridCol w:w="5509"/>
      </w:tblGrid>
      <w:tr w:rsidR="007B27E2" w:rsidRPr="007C666A" w:rsidTr="002F21EF">
        <w:trPr>
          <w:trHeight w:val="1160"/>
        </w:trPr>
        <w:tc>
          <w:tcPr>
            <w:tcW w:w="3708" w:type="dxa"/>
          </w:tcPr>
          <w:p w:rsidR="007B27E2" w:rsidRPr="007C666A" w:rsidRDefault="007B27E2" w:rsidP="002F21EF">
            <w:pPr>
              <w:spacing w:line="252" w:lineRule="auto"/>
              <w:ind w:right="173"/>
              <w:jc w:val="both"/>
              <w:rPr>
                <w:b/>
                <w:iCs/>
                <w:lang w:val="nl-NL"/>
              </w:rPr>
            </w:pPr>
            <w:r w:rsidRPr="007C666A">
              <w:br w:type="page"/>
            </w:r>
            <w:r w:rsidRPr="007C666A">
              <w:br w:type="page"/>
            </w:r>
            <w:r w:rsidRPr="007C666A">
              <w:br w:type="page"/>
            </w:r>
            <w:r w:rsidRPr="007C666A">
              <w:br w:type="page"/>
            </w:r>
            <w:r w:rsidRPr="007C666A">
              <w:rPr>
                <w:b/>
                <w:iCs/>
                <w:lang w:val="nl-NL"/>
              </w:rPr>
              <w:t>BỘ, NGÀNH, ĐỊA PHƯƠNG:</w:t>
            </w:r>
          </w:p>
        </w:tc>
        <w:tc>
          <w:tcPr>
            <w:tcW w:w="5509" w:type="dxa"/>
          </w:tcPr>
          <w:p w:rsidR="007B27E2" w:rsidRPr="007C666A" w:rsidRDefault="007B27E2" w:rsidP="002F21EF">
            <w:pPr>
              <w:ind w:left="-365"/>
              <w:jc w:val="center"/>
              <w:rPr>
                <w:b/>
                <w:lang w:val="nl-NL"/>
              </w:rPr>
            </w:pPr>
            <w:r w:rsidRPr="007C666A">
              <w:rPr>
                <w:b/>
                <w:lang w:val="nl-NL"/>
              </w:rPr>
              <w:t>CỘNG HOÀ XÃ HỘI CHỦ NGHĨA VIỆT NAM</w:t>
            </w:r>
          </w:p>
          <w:p w:rsidR="007B27E2" w:rsidRPr="007C666A" w:rsidRDefault="007B27E2" w:rsidP="002F21EF">
            <w:pPr>
              <w:ind w:left="-224"/>
              <w:jc w:val="center"/>
              <w:rPr>
                <w:b/>
                <w:bCs/>
                <w:sz w:val="28"/>
                <w:szCs w:val="28"/>
              </w:rPr>
            </w:pPr>
            <w:r w:rsidRPr="007C666A">
              <w:rPr>
                <w:b/>
                <w:bCs/>
                <w:sz w:val="28"/>
                <w:szCs w:val="28"/>
              </w:rPr>
              <w:t>Độc lập - Tự do - Hạnh phúc</w:t>
            </w:r>
          </w:p>
          <w:p w:rsidR="007B27E2" w:rsidRPr="007C666A" w:rsidRDefault="005440C6" w:rsidP="002F21EF">
            <w:pPr>
              <w:spacing w:line="120" w:lineRule="auto"/>
              <w:jc w:val="center"/>
              <w:rPr>
                <w:i/>
                <w:sz w:val="28"/>
                <w:szCs w:val="28"/>
              </w:rPr>
            </w:pPr>
            <w:r>
              <w:rPr>
                <w:i/>
                <w:noProof/>
                <w:sz w:val="28"/>
                <w:szCs w:val="28"/>
              </w:rPr>
              <w:pict>
                <v:line id="Straight Connector 8" o:spid="_x0000_s1029" style="position:absolute;left:0;text-align:left;z-index:251666432;visibility:visible;mso-wrap-distance-top:-3e-5mm;mso-wrap-distance-bottom:-3e-5mm" from="54.65pt,5.45pt" to="216.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Rc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SSdZekMWkg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"/>
              </w:pict>
            </w:r>
          </w:p>
          <w:p w:rsidR="007B27E2" w:rsidRPr="007C666A" w:rsidRDefault="007B27E2" w:rsidP="002F21EF">
            <w:pPr>
              <w:jc w:val="center"/>
              <w:rPr>
                <w:i/>
                <w:sz w:val="28"/>
                <w:szCs w:val="28"/>
              </w:rPr>
            </w:pPr>
          </w:p>
        </w:tc>
      </w:tr>
    </w:tbl>
    <w:p w:rsidR="007B27E2" w:rsidRPr="007C666A" w:rsidRDefault="007B27E2" w:rsidP="007B27E2">
      <w:pPr>
        <w:spacing w:before="60" w:line="252" w:lineRule="auto"/>
        <w:ind w:right="170" w:firstLine="567"/>
        <w:jc w:val="center"/>
        <w:rPr>
          <w:b/>
          <w:iCs/>
          <w:sz w:val="26"/>
          <w:szCs w:val="26"/>
          <w:lang w:val="nl-NL"/>
        </w:rPr>
      </w:pPr>
      <w:r w:rsidRPr="007C666A">
        <w:rPr>
          <w:b/>
          <w:iCs/>
          <w:sz w:val="26"/>
          <w:szCs w:val="26"/>
          <w:lang w:val="nl-NL"/>
        </w:rPr>
        <w:t>BÁO CÁO</w:t>
      </w:r>
    </w:p>
    <w:p w:rsidR="007B27E2" w:rsidRPr="007C666A" w:rsidRDefault="007B27E2" w:rsidP="00EE4B62">
      <w:pPr>
        <w:spacing w:line="252" w:lineRule="auto"/>
        <w:ind w:right="173" w:firstLine="562"/>
        <w:jc w:val="center"/>
        <w:rPr>
          <w:b/>
          <w:iCs/>
          <w:sz w:val="28"/>
          <w:szCs w:val="28"/>
          <w:lang w:val="nl-NL"/>
        </w:rPr>
      </w:pPr>
      <w:r w:rsidRPr="007C666A">
        <w:rPr>
          <w:b/>
          <w:iCs/>
          <w:sz w:val="28"/>
          <w:szCs w:val="28"/>
          <w:lang w:val="nl-NL"/>
        </w:rPr>
        <w:t xml:space="preserve">Tổng hợp kết quả thực hiện </w:t>
      </w:r>
      <w:r w:rsidR="00EE4B62" w:rsidRPr="007C666A">
        <w:rPr>
          <w:b/>
          <w:iCs/>
          <w:sz w:val="28"/>
          <w:szCs w:val="28"/>
          <w:lang w:val="nl-NL"/>
        </w:rPr>
        <w:t>việc sắp xếp lại, xử lý nhà, đất</w:t>
      </w:r>
    </w:p>
    <w:p w:rsidR="007B27E2" w:rsidRPr="007C666A" w:rsidRDefault="007B27E2" w:rsidP="007B27E2">
      <w:pPr>
        <w:spacing w:before="60" w:line="252" w:lineRule="auto"/>
        <w:ind w:right="170" w:firstLine="567"/>
        <w:jc w:val="center"/>
        <w:rPr>
          <w:i/>
          <w:iCs/>
          <w:sz w:val="28"/>
          <w:szCs w:val="28"/>
          <w:lang w:val="nl-NL"/>
        </w:rPr>
      </w:pPr>
      <w:r w:rsidRPr="007C666A">
        <w:rPr>
          <w:i/>
          <w:iCs/>
          <w:sz w:val="28"/>
          <w:szCs w:val="28"/>
          <w:lang w:val="nl-NL"/>
        </w:rPr>
        <w:t>(</w:t>
      </w:r>
      <w:r w:rsidRPr="007C666A">
        <w:rPr>
          <w:i/>
          <w:sz w:val="28"/>
          <w:szCs w:val="28"/>
          <w:lang w:val="nl-NL"/>
        </w:rPr>
        <w:t xml:space="preserve">Quý..... Năm </w:t>
      </w:r>
      <w:r w:rsidR="00EE4B62" w:rsidRPr="007C666A">
        <w:rPr>
          <w:i/>
          <w:sz w:val="28"/>
          <w:szCs w:val="28"/>
          <w:lang w:val="nl-NL"/>
        </w:rPr>
        <w:t>...</w:t>
      </w:r>
      <w:r w:rsidRPr="007C666A">
        <w:rPr>
          <w:i/>
          <w:sz w:val="28"/>
          <w:szCs w:val="28"/>
          <w:lang w:val="nl-NL"/>
        </w:rPr>
        <w:t>)</w:t>
      </w:r>
    </w:p>
    <w:p w:rsidR="007B27E2" w:rsidRPr="007C666A" w:rsidRDefault="007B27E2" w:rsidP="007B27E2">
      <w:pPr>
        <w:spacing w:before="60" w:line="252" w:lineRule="auto"/>
        <w:ind w:right="170" w:firstLine="567"/>
        <w:jc w:val="both"/>
        <w:rPr>
          <w:iCs/>
          <w:sz w:val="28"/>
          <w:szCs w:val="28"/>
          <w:lang w:val="nl-NL"/>
        </w:rPr>
      </w:pPr>
    </w:p>
    <w:p w:rsidR="007B27E2" w:rsidRPr="007C666A" w:rsidRDefault="007B27E2" w:rsidP="007B27E2">
      <w:pPr>
        <w:spacing w:before="120" w:line="264" w:lineRule="auto"/>
        <w:ind w:firstLine="720"/>
        <w:jc w:val="both"/>
        <w:rPr>
          <w:b/>
          <w:iCs/>
          <w:sz w:val="26"/>
          <w:szCs w:val="26"/>
          <w:lang w:val="nl-NL"/>
        </w:rPr>
      </w:pPr>
      <w:r w:rsidRPr="007C666A">
        <w:rPr>
          <w:b/>
          <w:iCs/>
          <w:sz w:val="26"/>
          <w:szCs w:val="26"/>
          <w:lang w:val="nl-NL"/>
        </w:rPr>
        <w:t>A. THÔNG TIN CÁN BỘ THỰC HIỆN BÁO CÁO:</w:t>
      </w:r>
    </w:p>
    <w:p w:rsidR="007B27E2" w:rsidRPr="007C666A" w:rsidRDefault="007B27E2" w:rsidP="007B27E2">
      <w:pPr>
        <w:spacing w:line="264" w:lineRule="auto"/>
        <w:ind w:firstLine="720"/>
        <w:jc w:val="both"/>
        <w:rPr>
          <w:iCs/>
          <w:sz w:val="28"/>
          <w:szCs w:val="28"/>
          <w:lang w:val="nl-NL"/>
        </w:rPr>
      </w:pPr>
      <w:r w:rsidRPr="007C666A">
        <w:rPr>
          <w:iCs/>
          <w:sz w:val="28"/>
          <w:szCs w:val="28"/>
          <w:lang w:val="nl-NL"/>
        </w:rPr>
        <w:t>1. Họ và tên:</w:t>
      </w:r>
    </w:p>
    <w:p w:rsidR="007B27E2" w:rsidRPr="007C666A" w:rsidRDefault="007B27E2" w:rsidP="007B27E2">
      <w:pPr>
        <w:spacing w:line="264" w:lineRule="auto"/>
        <w:ind w:firstLine="720"/>
        <w:jc w:val="both"/>
        <w:rPr>
          <w:iCs/>
          <w:sz w:val="28"/>
          <w:szCs w:val="28"/>
          <w:lang w:val="nl-NL"/>
        </w:rPr>
      </w:pPr>
      <w:r w:rsidRPr="007C666A">
        <w:rPr>
          <w:iCs/>
          <w:sz w:val="28"/>
          <w:szCs w:val="28"/>
          <w:lang w:val="nl-NL"/>
        </w:rPr>
        <w:t>2. Chức vụ:</w:t>
      </w:r>
    </w:p>
    <w:p w:rsidR="007B27E2" w:rsidRPr="007C666A" w:rsidRDefault="007B27E2" w:rsidP="007B27E2">
      <w:pPr>
        <w:spacing w:line="264" w:lineRule="auto"/>
        <w:ind w:firstLine="720"/>
        <w:jc w:val="both"/>
        <w:rPr>
          <w:iCs/>
          <w:sz w:val="28"/>
          <w:szCs w:val="28"/>
          <w:lang w:val="nl-NL"/>
        </w:rPr>
      </w:pPr>
      <w:r w:rsidRPr="007C666A">
        <w:rPr>
          <w:iCs/>
          <w:sz w:val="28"/>
          <w:szCs w:val="28"/>
          <w:lang w:val="nl-NL"/>
        </w:rPr>
        <w:t>3. Đơn vị công tác:</w:t>
      </w:r>
    </w:p>
    <w:p w:rsidR="007B27E2" w:rsidRPr="007C666A" w:rsidRDefault="007B27E2" w:rsidP="007B27E2">
      <w:pPr>
        <w:spacing w:line="264" w:lineRule="auto"/>
        <w:ind w:firstLine="720"/>
        <w:jc w:val="both"/>
        <w:rPr>
          <w:iCs/>
          <w:sz w:val="28"/>
          <w:szCs w:val="28"/>
          <w:lang w:val="nl-NL"/>
        </w:rPr>
      </w:pPr>
      <w:r w:rsidRPr="007C666A">
        <w:rPr>
          <w:iCs/>
          <w:sz w:val="28"/>
          <w:szCs w:val="28"/>
          <w:lang w:val="nl-NL"/>
        </w:rPr>
        <w:t>4. Số điện thoại liên hệ:</w:t>
      </w:r>
    </w:p>
    <w:p w:rsidR="007B27E2" w:rsidRPr="007C666A" w:rsidRDefault="007B27E2" w:rsidP="007B27E2">
      <w:pPr>
        <w:spacing w:line="264" w:lineRule="auto"/>
        <w:ind w:firstLine="720"/>
        <w:jc w:val="both"/>
        <w:rPr>
          <w:iCs/>
          <w:sz w:val="28"/>
          <w:szCs w:val="28"/>
          <w:lang w:val="nl-NL"/>
        </w:rPr>
      </w:pPr>
      <w:r w:rsidRPr="007C666A">
        <w:rPr>
          <w:iCs/>
          <w:sz w:val="28"/>
          <w:szCs w:val="28"/>
          <w:lang w:val="nl-NL"/>
        </w:rPr>
        <w:t>5. Địa chỉ email:</w:t>
      </w:r>
    </w:p>
    <w:p w:rsidR="007B27E2" w:rsidRPr="007C666A" w:rsidRDefault="007B27E2" w:rsidP="007B27E2">
      <w:pPr>
        <w:spacing w:before="120" w:line="264" w:lineRule="auto"/>
        <w:ind w:firstLine="720"/>
        <w:jc w:val="both"/>
        <w:rPr>
          <w:b/>
          <w:sz w:val="28"/>
          <w:szCs w:val="28"/>
          <w:lang w:val="nl-NL"/>
        </w:rPr>
      </w:pPr>
      <w:r w:rsidRPr="007C666A">
        <w:rPr>
          <w:b/>
          <w:sz w:val="28"/>
          <w:szCs w:val="28"/>
          <w:lang w:val="nl-NL"/>
        </w:rPr>
        <w:t>I. Kết quả thực hiện sắp xếp lại, xử lý nhà, đất</w:t>
      </w:r>
    </w:p>
    <w:p w:rsidR="007B27E2" w:rsidRPr="007C666A" w:rsidRDefault="007B27E2" w:rsidP="007B27E2">
      <w:pPr>
        <w:spacing w:before="120" w:line="264" w:lineRule="auto"/>
        <w:ind w:firstLine="720"/>
        <w:jc w:val="both"/>
        <w:rPr>
          <w:iCs/>
          <w:sz w:val="28"/>
          <w:szCs w:val="28"/>
          <w:lang w:val="nl-NL"/>
        </w:rPr>
      </w:pPr>
      <w:r w:rsidRPr="007C666A">
        <w:rPr>
          <w:b/>
          <w:sz w:val="28"/>
          <w:szCs w:val="28"/>
          <w:lang w:val="nl-NL"/>
        </w:rPr>
        <w:t>1.</w:t>
      </w:r>
      <w:r w:rsidRPr="007C666A">
        <w:rPr>
          <w:sz w:val="28"/>
          <w:szCs w:val="28"/>
          <w:lang w:val="nl-NL"/>
        </w:rPr>
        <w:t xml:space="preserve"> Về việc ban hành Kế hoạch </w:t>
      </w:r>
      <w:r w:rsidRPr="007C666A">
        <w:rPr>
          <w:iCs/>
          <w:sz w:val="28"/>
          <w:szCs w:val="28"/>
          <w:lang w:val="nl-NL"/>
        </w:rPr>
        <w:t>sắp xếp lại, xử lý nhà, đất:</w:t>
      </w:r>
    </w:p>
    <w:p w:rsidR="007B27E2" w:rsidRPr="007C666A" w:rsidRDefault="005440C6" w:rsidP="007B27E2">
      <w:pPr>
        <w:spacing w:before="120" w:line="264" w:lineRule="auto"/>
        <w:ind w:firstLine="720"/>
        <w:jc w:val="both"/>
        <w:rPr>
          <w:sz w:val="28"/>
          <w:szCs w:val="28"/>
          <w:lang w:val="nl-NL"/>
        </w:rPr>
      </w:pPr>
      <w:r>
        <w:rPr>
          <w:noProof/>
          <w:sz w:val="28"/>
          <w:szCs w:val="28"/>
        </w:rPr>
        <w:pict>
          <v:rect id="Rectangle 7" o:spid="_x0000_s1028" style="position:absolute;left:0;text-align:left;margin-left:127.4pt;margin-top:4.75pt;width:31.5pt;height:20.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irIQIAADs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"/>
        </w:pict>
      </w:r>
      <w:r w:rsidR="007B27E2" w:rsidRPr="007C666A">
        <w:rPr>
          <w:sz w:val="28"/>
          <w:szCs w:val="28"/>
          <w:lang w:val="nl-NL"/>
        </w:rPr>
        <w:t>Đã ban hành:</w:t>
      </w:r>
      <w:r w:rsidR="007B27E2" w:rsidRPr="007C666A">
        <w:rPr>
          <w:sz w:val="28"/>
          <w:szCs w:val="28"/>
          <w:lang w:val="nl-NL"/>
        </w:rPr>
        <w:tab/>
      </w:r>
      <w:r w:rsidR="007B27E2" w:rsidRPr="007C666A">
        <w:rPr>
          <w:sz w:val="28"/>
          <w:szCs w:val="28"/>
          <w:lang w:val="nl-NL"/>
        </w:rPr>
        <w:tab/>
        <w:t xml:space="preserve">   </w:t>
      </w:r>
      <w:r w:rsidR="007B27E2" w:rsidRPr="007C666A">
        <w:rPr>
          <w:sz w:val="28"/>
          <w:szCs w:val="28"/>
          <w:lang w:val="nl-NL"/>
        </w:rPr>
        <w:tab/>
        <w:t>Văn bản số ... ngày.... của....</w:t>
      </w:r>
    </w:p>
    <w:p w:rsidR="007B27E2" w:rsidRPr="007C666A" w:rsidRDefault="007B27E2" w:rsidP="007B27E2">
      <w:pPr>
        <w:spacing w:before="120" w:line="264" w:lineRule="auto"/>
        <w:ind w:firstLine="720"/>
        <w:jc w:val="both"/>
        <w:rPr>
          <w:sz w:val="14"/>
          <w:szCs w:val="28"/>
          <w:lang w:val="nl-NL"/>
        </w:rPr>
      </w:pPr>
    </w:p>
    <w:p w:rsidR="007B27E2" w:rsidRPr="007C666A" w:rsidRDefault="005440C6" w:rsidP="007B27E2">
      <w:pPr>
        <w:spacing w:before="120" w:line="264" w:lineRule="auto"/>
        <w:ind w:firstLine="720"/>
        <w:jc w:val="both"/>
        <w:rPr>
          <w:sz w:val="28"/>
          <w:szCs w:val="28"/>
          <w:lang w:val="nl-NL"/>
        </w:rPr>
      </w:pPr>
      <w:r>
        <w:rPr>
          <w:noProof/>
          <w:sz w:val="28"/>
          <w:szCs w:val="28"/>
        </w:rPr>
        <w:pict>
          <v:rect id="Rectangle 6" o:spid="_x0000_s1027" style="position:absolute;left:0;text-align:left;margin-left:128.65pt;margin-top:3.3pt;width:31.5pt;height:20.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IIQIAADs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"/>
        </w:pict>
      </w:r>
      <w:r w:rsidR="007B27E2" w:rsidRPr="007C666A">
        <w:rPr>
          <w:sz w:val="28"/>
          <w:szCs w:val="28"/>
          <w:lang w:val="nl-NL"/>
        </w:rPr>
        <w:t xml:space="preserve">Chưa ban hành:  </w:t>
      </w:r>
      <w:r w:rsidR="007B27E2" w:rsidRPr="007C666A">
        <w:rPr>
          <w:sz w:val="28"/>
          <w:szCs w:val="28"/>
          <w:lang w:val="nl-NL"/>
        </w:rPr>
        <w:tab/>
      </w:r>
      <w:r w:rsidR="007B27E2" w:rsidRPr="007C666A">
        <w:rPr>
          <w:sz w:val="28"/>
          <w:szCs w:val="28"/>
          <w:lang w:val="nl-NL"/>
        </w:rPr>
        <w:tab/>
      </w:r>
      <w:r w:rsidR="007B27E2" w:rsidRPr="007C666A">
        <w:rPr>
          <w:sz w:val="28"/>
          <w:szCs w:val="28"/>
          <w:lang w:val="nl-NL"/>
        </w:rPr>
        <w:tab/>
        <w:t>Lý do:</w:t>
      </w:r>
    </w:p>
    <w:p w:rsidR="007B27E2" w:rsidRPr="007C666A" w:rsidRDefault="007B27E2" w:rsidP="007B27E2">
      <w:pPr>
        <w:spacing w:before="120" w:line="264" w:lineRule="auto"/>
        <w:ind w:firstLine="720"/>
        <w:jc w:val="both"/>
        <w:rPr>
          <w:b/>
          <w:iCs/>
          <w:sz w:val="14"/>
          <w:szCs w:val="28"/>
          <w:lang w:val="nl-NL"/>
        </w:rPr>
      </w:pPr>
    </w:p>
    <w:p w:rsidR="007B27E2" w:rsidRPr="007C666A" w:rsidRDefault="007B27E2" w:rsidP="007B27E2">
      <w:pPr>
        <w:spacing w:before="120" w:line="264" w:lineRule="auto"/>
        <w:ind w:firstLine="720"/>
        <w:jc w:val="both"/>
        <w:rPr>
          <w:iCs/>
          <w:sz w:val="28"/>
          <w:szCs w:val="28"/>
          <w:lang w:val="nl-NL"/>
        </w:rPr>
      </w:pPr>
      <w:r w:rsidRPr="007C666A">
        <w:rPr>
          <w:b/>
          <w:iCs/>
          <w:sz w:val="28"/>
          <w:szCs w:val="28"/>
          <w:lang w:val="nl-NL"/>
        </w:rPr>
        <w:t xml:space="preserve">2. </w:t>
      </w:r>
      <w:r w:rsidRPr="007C666A">
        <w:rPr>
          <w:iCs/>
          <w:sz w:val="28"/>
          <w:szCs w:val="28"/>
          <w:lang w:val="nl-NL"/>
        </w:rPr>
        <w:t>Về việc đôn đốc, hướng dẫn chỉ đạo thực hiện: Nêu rõ các hình thức đôn đốc, hướng dẫn, chỉ đạo (ban hành văn bản; tổ chức các đoàn công tác,...)</w:t>
      </w:r>
    </w:p>
    <w:p w:rsidR="007B27E2" w:rsidRPr="007C666A" w:rsidRDefault="007B27E2" w:rsidP="007B27E2">
      <w:pPr>
        <w:spacing w:before="120" w:line="264" w:lineRule="auto"/>
        <w:ind w:firstLine="720"/>
        <w:jc w:val="both"/>
        <w:rPr>
          <w:iCs/>
          <w:sz w:val="28"/>
          <w:szCs w:val="28"/>
          <w:lang w:val="nl-NL"/>
        </w:rPr>
      </w:pPr>
      <w:r w:rsidRPr="007C666A">
        <w:rPr>
          <w:b/>
          <w:iCs/>
          <w:sz w:val="28"/>
          <w:szCs w:val="28"/>
          <w:lang w:val="nl-NL"/>
        </w:rPr>
        <w:t>3.</w:t>
      </w:r>
      <w:r w:rsidRPr="007C666A">
        <w:rPr>
          <w:iCs/>
          <w:sz w:val="28"/>
          <w:szCs w:val="28"/>
          <w:lang w:val="nl-NL"/>
        </w:rPr>
        <w:t xml:space="preserve"> Kết quả lập phương án sắp xếp lại, xử lý nhà, đất trong Quý báo cáo:</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a) Số cơ sở nhà, đất kê khai, báo cáo:</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b) Số cơ sở nhà đất được kiểm tra hiện trạng:</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c) Số cơ sở nhà, đất được cơ quan có thẩm quyền lập phương án sắp xếp lại, xử lý nhà, đất:</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d) Số cơ sở nhà, đất đã gửi lấy ý kiến UBND cấp tỉnh (áp dụng đối với nhà, đất thuộc trung ương quản lý):</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e) Số cơ sở nhà, đất được phê duyệt phương án sắp xếp lại, xử lý:</w:t>
      </w:r>
    </w:p>
    <w:p w:rsidR="007B27E2" w:rsidRPr="007C666A" w:rsidRDefault="007B27E2" w:rsidP="007B27E2">
      <w:pPr>
        <w:spacing w:before="120" w:line="264" w:lineRule="auto"/>
        <w:ind w:firstLine="720"/>
        <w:jc w:val="both"/>
        <w:rPr>
          <w:iCs/>
          <w:sz w:val="28"/>
          <w:szCs w:val="28"/>
          <w:lang w:val="nl-NL"/>
        </w:rPr>
      </w:pPr>
      <w:r w:rsidRPr="007C666A">
        <w:rPr>
          <w:b/>
          <w:iCs/>
          <w:sz w:val="28"/>
          <w:szCs w:val="28"/>
          <w:lang w:val="nl-NL"/>
        </w:rPr>
        <w:t>4.</w:t>
      </w:r>
      <w:r w:rsidRPr="007C666A">
        <w:rPr>
          <w:iCs/>
          <w:sz w:val="28"/>
          <w:szCs w:val="28"/>
          <w:lang w:val="nl-NL"/>
        </w:rPr>
        <w:t xml:space="preserve"> Kết quả thực hiện phương án xử lý và kiểm tra việc thực hiện phương án xử lý đã được cấp có thẩm quyền phê duyệt:</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a) Kết quả thực hiện phương án xử lý:</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 Tổng số cơ sở nhà, đất đã được phê duyệt lũy kế đến kỳ báo cáo:</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lastRenderedPageBreak/>
        <w:t>- Số cơ sở nhà, đất đã hoàn thành việc thực hiện phương án xử lý trong Quý báo cáo:</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 Số cơ sở nhà, đất đã hoàn thành việc thực hiện phương án xử lý lũy kế đến hết Quý báo cáo:</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b) Tình hình kiểm tra việc thực hiện phương án xử lý đã được cấp có thẩm quyền phê duyệt:</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 Số cơ sở nhà, đất được kiểm tra việc thực hiện phương án xử lý trong Quý báo cáo:</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 Số cơ sở nhà, đất được kiểm tra việc thực hiện phương án xử lý lũy kế đến hết Quý báo cáo:</w:t>
      </w:r>
    </w:p>
    <w:p w:rsidR="007B27E2" w:rsidRPr="007C666A" w:rsidRDefault="007B27E2" w:rsidP="007B27E2">
      <w:pPr>
        <w:spacing w:before="120" w:line="264" w:lineRule="auto"/>
        <w:ind w:firstLine="720"/>
        <w:jc w:val="both"/>
        <w:rPr>
          <w:iCs/>
          <w:sz w:val="28"/>
          <w:szCs w:val="28"/>
          <w:lang w:val="nl-NL"/>
        </w:rPr>
      </w:pPr>
      <w:r w:rsidRPr="007C666A">
        <w:rPr>
          <w:b/>
          <w:iCs/>
          <w:sz w:val="28"/>
          <w:szCs w:val="28"/>
          <w:lang w:val="nl-NL"/>
        </w:rPr>
        <w:t>5.</w:t>
      </w:r>
      <w:r w:rsidRPr="007C666A">
        <w:rPr>
          <w:iCs/>
          <w:sz w:val="28"/>
          <w:szCs w:val="28"/>
          <w:lang w:val="nl-NL"/>
        </w:rPr>
        <w:t xml:space="preserve"> Kết quả xử lý các cơ sở nhà, đất bị lấn chiếm, có tranh chấp, sử dụng sai mục đích, thiếu hồ sơ pháp lý:</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a) Đối với trường hợp bị lấn chiếm, có tranh chấp, sử dụng sai mục đích:</w:t>
      </w:r>
    </w:p>
    <w:p w:rsidR="007B27E2" w:rsidRPr="007C666A" w:rsidRDefault="007B27E2" w:rsidP="007B27E2">
      <w:pPr>
        <w:spacing w:before="120" w:line="264" w:lineRule="auto"/>
        <w:ind w:firstLine="720"/>
        <w:jc w:val="both"/>
        <w:rPr>
          <w:iCs/>
          <w:spacing w:val="-6"/>
          <w:sz w:val="28"/>
          <w:szCs w:val="28"/>
          <w:lang w:val="nl-NL"/>
        </w:rPr>
      </w:pPr>
      <w:r w:rsidRPr="007C666A">
        <w:rPr>
          <w:iCs/>
          <w:spacing w:val="-6"/>
          <w:sz w:val="28"/>
          <w:szCs w:val="28"/>
          <w:lang w:val="nl-NL"/>
        </w:rPr>
        <w:t xml:space="preserve">- Tổng số cơ sở nhà, đất </w:t>
      </w:r>
      <w:r w:rsidRPr="007C666A">
        <w:rPr>
          <w:iCs/>
          <w:sz w:val="28"/>
          <w:szCs w:val="28"/>
          <w:lang w:val="nl-NL"/>
        </w:rPr>
        <w:t>bị lấn chiếm, có tranh chấp, sử dụng sai mục đích lũy kế đến kỳ báo cáo</w:t>
      </w:r>
      <w:r w:rsidRPr="007C666A">
        <w:rPr>
          <w:iCs/>
          <w:spacing w:val="-6"/>
          <w:sz w:val="28"/>
          <w:szCs w:val="28"/>
          <w:lang w:val="nl-NL"/>
        </w:rPr>
        <w:t>:</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 Số cơ sở nhà, đất đã được giải quyết việc lấn chiếm, tranh chấp, sử dụng sai mục đích trong Quý báo cáo:</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 Số cơ sở nhà, đất đã được giải quyết việc lấn chiếm, tranh chấp, sử dụng sai mục đích lũy kế đến hết Quý báo cáo:</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a) Đối với trường hợp thiếu hồ sơ pháp lý:</w:t>
      </w:r>
    </w:p>
    <w:p w:rsidR="007B27E2" w:rsidRPr="007C666A" w:rsidRDefault="007B27E2" w:rsidP="007B27E2">
      <w:pPr>
        <w:spacing w:before="120" w:line="264" w:lineRule="auto"/>
        <w:ind w:firstLine="720"/>
        <w:jc w:val="both"/>
        <w:rPr>
          <w:iCs/>
          <w:spacing w:val="-6"/>
          <w:sz w:val="28"/>
          <w:szCs w:val="28"/>
          <w:lang w:val="nl-NL"/>
        </w:rPr>
      </w:pPr>
      <w:r w:rsidRPr="007C666A">
        <w:rPr>
          <w:iCs/>
          <w:spacing w:val="-6"/>
          <w:sz w:val="28"/>
          <w:szCs w:val="28"/>
          <w:lang w:val="nl-NL"/>
        </w:rPr>
        <w:t xml:space="preserve">- Tổng số cơ sở nhà, đất </w:t>
      </w:r>
      <w:r w:rsidRPr="007C666A">
        <w:rPr>
          <w:iCs/>
          <w:sz w:val="28"/>
          <w:szCs w:val="28"/>
          <w:lang w:val="nl-NL"/>
        </w:rPr>
        <w:t>thiếu hồ sơ pháp lý</w:t>
      </w:r>
      <w:r w:rsidRPr="007C666A">
        <w:rPr>
          <w:iCs/>
          <w:spacing w:val="-6"/>
          <w:sz w:val="28"/>
          <w:szCs w:val="28"/>
          <w:lang w:val="nl-NL"/>
        </w:rPr>
        <w:t xml:space="preserve"> </w:t>
      </w:r>
      <w:r w:rsidRPr="007C666A">
        <w:rPr>
          <w:iCs/>
          <w:sz w:val="28"/>
          <w:szCs w:val="28"/>
          <w:lang w:val="nl-NL"/>
        </w:rPr>
        <w:t>lũy kế đến kỳ báo cáo</w:t>
      </w:r>
      <w:r w:rsidRPr="007C666A">
        <w:rPr>
          <w:iCs/>
          <w:spacing w:val="-6"/>
          <w:sz w:val="28"/>
          <w:szCs w:val="28"/>
          <w:lang w:val="nl-NL"/>
        </w:rPr>
        <w:t>:</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 Số cơ sở nhà, đất đã hoàn thiện hồ sơ pháp lý trong Quý báo cáo:</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 Số cơ sở nhà, đất đã hoàn thiện hồ sơ pháp lý lũy kế đến hết Quý báo cáo:</w:t>
      </w:r>
    </w:p>
    <w:p w:rsidR="007B27E2" w:rsidRPr="007C666A" w:rsidRDefault="007B27E2" w:rsidP="007B27E2">
      <w:pPr>
        <w:spacing w:before="120" w:line="264" w:lineRule="auto"/>
        <w:ind w:firstLine="720"/>
        <w:jc w:val="both"/>
        <w:rPr>
          <w:iCs/>
          <w:sz w:val="28"/>
          <w:szCs w:val="28"/>
          <w:lang w:val="nl-NL"/>
        </w:rPr>
      </w:pPr>
      <w:r w:rsidRPr="007C666A">
        <w:rPr>
          <w:b/>
          <w:iCs/>
          <w:sz w:val="28"/>
          <w:szCs w:val="28"/>
          <w:lang w:val="nl-NL"/>
        </w:rPr>
        <w:t>6.</w:t>
      </w:r>
      <w:r w:rsidRPr="007C666A">
        <w:rPr>
          <w:iCs/>
          <w:sz w:val="28"/>
          <w:szCs w:val="28"/>
          <w:lang w:val="nl-NL"/>
        </w:rPr>
        <w:t xml:space="preserve"> Kết quả sắp xếp các cơ sở nhà, đất của cơ quan, tổ chức, đơn vị ở các đơn vị hành chính cấp huyện, cấp xã thuộc đối tượng sắp xếp lại theo Nghị quyết số 595/NQ-UBTVQH15 của Quốc hội:</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 Số cơ sở nhà, đất thuộc phạm vi, đối tượng sắp xếp lại lũy kế đến Quý báo cáo</w:t>
      </w:r>
      <w:r w:rsidRPr="007C666A">
        <w:rPr>
          <w:iCs/>
          <w:spacing w:val="-6"/>
          <w:sz w:val="28"/>
          <w:szCs w:val="28"/>
          <w:lang w:val="nl-NL"/>
        </w:rPr>
        <w:t>:</w:t>
      </w:r>
    </w:p>
    <w:p w:rsidR="007B27E2" w:rsidRPr="002C264D" w:rsidRDefault="007B27E2" w:rsidP="007B27E2">
      <w:pPr>
        <w:spacing w:before="120" w:line="264" w:lineRule="auto"/>
        <w:ind w:firstLine="720"/>
        <w:jc w:val="both"/>
        <w:rPr>
          <w:iCs/>
          <w:spacing w:val="-4"/>
          <w:sz w:val="28"/>
          <w:szCs w:val="28"/>
          <w:lang w:val="nl-NL"/>
        </w:rPr>
      </w:pPr>
      <w:r w:rsidRPr="002C264D">
        <w:rPr>
          <w:iCs/>
          <w:spacing w:val="-4"/>
          <w:sz w:val="28"/>
          <w:szCs w:val="28"/>
          <w:lang w:val="nl-NL"/>
        </w:rPr>
        <w:t>- Số cơ sở nhà, đất đã được phê duyệt phương án xử lý trong Quý báo cáo:</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 Số cơ sở nhà, đất đã được phê duyệt phương án xử lý lũy kế đến hết Quý báo cáo</w:t>
      </w:r>
      <w:r w:rsidRPr="007C666A">
        <w:rPr>
          <w:iCs/>
          <w:spacing w:val="-6"/>
          <w:sz w:val="28"/>
          <w:szCs w:val="28"/>
          <w:lang w:val="nl-NL"/>
        </w:rPr>
        <w:t>:</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t>- Số cơ sở nhà, đất hoàn thành việc thực hiện phương án xử lý được cấp có thẩm quyền phê duyệt trong Quý báo cáo:</w:t>
      </w:r>
    </w:p>
    <w:p w:rsidR="007B27E2" w:rsidRPr="007C666A" w:rsidRDefault="007B27E2" w:rsidP="007B27E2">
      <w:pPr>
        <w:spacing w:before="120" w:line="264" w:lineRule="auto"/>
        <w:ind w:firstLine="720"/>
        <w:jc w:val="both"/>
        <w:rPr>
          <w:iCs/>
          <w:sz w:val="28"/>
          <w:szCs w:val="28"/>
          <w:lang w:val="nl-NL"/>
        </w:rPr>
      </w:pPr>
      <w:r w:rsidRPr="007C666A">
        <w:rPr>
          <w:iCs/>
          <w:sz w:val="28"/>
          <w:szCs w:val="28"/>
          <w:lang w:val="nl-NL"/>
        </w:rPr>
        <w:lastRenderedPageBreak/>
        <w:t>- Số cơ sở nhà, đất hoàn thành việc thực hiện phương án xử lý được cấp có thẩm quyền phê duyệt lũy kế đến hết Quý báo cáo</w:t>
      </w:r>
      <w:r w:rsidRPr="007C666A">
        <w:rPr>
          <w:iCs/>
          <w:spacing w:val="-6"/>
          <w:sz w:val="28"/>
          <w:szCs w:val="28"/>
          <w:lang w:val="nl-NL"/>
        </w:rPr>
        <w:t>:</w:t>
      </w:r>
    </w:p>
    <w:p w:rsidR="007B27E2" w:rsidRPr="007C666A" w:rsidRDefault="007B27E2" w:rsidP="007B27E2">
      <w:pPr>
        <w:spacing w:before="60" w:line="252" w:lineRule="auto"/>
        <w:ind w:right="170" w:firstLine="567"/>
        <w:jc w:val="both"/>
        <w:rPr>
          <w:iCs/>
          <w:sz w:val="28"/>
          <w:szCs w:val="28"/>
          <w:lang w:val="nl-NL"/>
        </w:rPr>
      </w:pPr>
      <w:r w:rsidRPr="007C666A">
        <w:rPr>
          <w:b/>
          <w:iCs/>
          <w:sz w:val="28"/>
          <w:szCs w:val="28"/>
          <w:lang w:val="nl-NL"/>
        </w:rPr>
        <w:t>7.</w:t>
      </w:r>
      <w:r w:rsidRPr="007C666A">
        <w:rPr>
          <w:iCs/>
          <w:sz w:val="28"/>
          <w:szCs w:val="28"/>
          <w:lang w:val="nl-NL"/>
        </w:rPr>
        <w:t xml:space="preserve"> Các nội dung đề xuất, kiến nghị (nếu có):</w:t>
      </w:r>
    </w:p>
    <w:p w:rsidR="007B27E2" w:rsidRPr="007C666A" w:rsidRDefault="007B27E2" w:rsidP="007B27E2">
      <w:pPr>
        <w:spacing w:before="60" w:line="252" w:lineRule="auto"/>
        <w:ind w:right="170" w:firstLine="567"/>
        <w:jc w:val="both"/>
        <w:rPr>
          <w:iCs/>
          <w:sz w:val="28"/>
          <w:szCs w:val="28"/>
          <w:lang w:val="nl-NL"/>
        </w:rPr>
      </w:pPr>
    </w:p>
    <w:tbl>
      <w:tblPr>
        <w:tblW w:w="9390" w:type="dxa"/>
        <w:tblInd w:w="-72" w:type="dxa"/>
        <w:tblLayout w:type="fixed"/>
        <w:tblLook w:val="04A0"/>
      </w:tblPr>
      <w:tblGrid>
        <w:gridCol w:w="4948"/>
        <w:gridCol w:w="4442"/>
      </w:tblGrid>
      <w:tr w:rsidR="007B27E2" w:rsidTr="002F21EF">
        <w:trPr>
          <w:trHeight w:val="988"/>
        </w:trPr>
        <w:tc>
          <w:tcPr>
            <w:tcW w:w="4950" w:type="dxa"/>
            <w:hideMark/>
          </w:tcPr>
          <w:p w:rsidR="007B27E2" w:rsidRPr="007C666A" w:rsidRDefault="007B27E2" w:rsidP="002F21EF">
            <w:pPr>
              <w:jc w:val="center"/>
              <w:rPr>
                <w:b/>
                <w:sz w:val="26"/>
                <w:szCs w:val="26"/>
                <w:lang w:val="nl-NL"/>
              </w:rPr>
            </w:pPr>
            <w:r w:rsidRPr="007C666A">
              <w:rPr>
                <w:b/>
                <w:sz w:val="26"/>
                <w:szCs w:val="26"/>
                <w:lang w:val="nl-NL"/>
              </w:rPr>
              <w:t>NGƯỜI LẬP BÁO CÁO</w:t>
            </w:r>
          </w:p>
          <w:p w:rsidR="007B27E2" w:rsidRPr="007C666A" w:rsidRDefault="007B27E2" w:rsidP="002F21EF">
            <w:pPr>
              <w:jc w:val="center"/>
              <w:rPr>
                <w:i/>
                <w:sz w:val="28"/>
                <w:lang w:val="nl-NL"/>
              </w:rPr>
            </w:pPr>
            <w:r w:rsidRPr="007C666A">
              <w:rPr>
                <w:i/>
                <w:sz w:val="28"/>
                <w:lang w:val="nl-NL"/>
              </w:rPr>
              <w:t>(Ký, ghi rõ họ và tên)</w:t>
            </w:r>
          </w:p>
        </w:tc>
        <w:tc>
          <w:tcPr>
            <w:tcW w:w="4444" w:type="dxa"/>
          </w:tcPr>
          <w:p w:rsidR="007B27E2" w:rsidRPr="007C666A" w:rsidRDefault="009C6710" w:rsidP="002F21EF">
            <w:pPr>
              <w:jc w:val="center"/>
              <w:rPr>
                <w:b/>
                <w:sz w:val="26"/>
                <w:szCs w:val="26"/>
                <w:lang w:val="nl-NL"/>
              </w:rPr>
            </w:pPr>
            <w:r>
              <w:rPr>
                <w:b/>
                <w:sz w:val="26"/>
                <w:szCs w:val="26"/>
                <w:lang w:val="nl-NL"/>
              </w:rPr>
              <w:t>BỘ TRƯỞNG/THỦ TRƯỞNG CƠ QUAN TRUNG ƯƠNG/</w:t>
            </w:r>
            <w:r w:rsidR="007B27E2" w:rsidRPr="007C666A">
              <w:rPr>
                <w:b/>
                <w:sz w:val="26"/>
                <w:szCs w:val="26"/>
                <w:lang w:val="nl-NL"/>
              </w:rPr>
              <w:t>CHỦ TỊCH ỦY BAN NHÂN DÂN CẤP TỈNH</w:t>
            </w:r>
          </w:p>
          <w:p w:rsidR="007B27E2" w:rsidRPr="00114526" w:rsidRDefault="007B27E2" w:rsidP="002F21EF">
            <w:pPr>
              <w:jc w:val="center"/>
              <w:rPr>
                <w:b/>
                <w:i/>
                <w:sz w:val="26"/>
                <w:szCs w:val="26"/>
                <w:lang w:val="nl-NL"/>
              </w:rPr>
            </w:pPr>
            <w:r w:rsidRPr="007C666A">
              <w:rPr>
                <w:i/>
                <w:sz w:val="28"/>
                <w:lang w:val="nl-NL"/>
              </w:rPr>
              <w:t>(Ký, ghi rõ họ và tên và đóng dấu)</w:t>
            </w:r>
          </w:p>
          <w:p w:rsidR="007B27E2" w:rsidRDefault="007B27E2" w:rsidP="002F21EF">
            <w:pPr>
              <w:spacing w:before="120"/>
              <w:jc w:val="center"/>
              <w:rPr>
                <w:b/>
                <w:sz w:val="28"/>
                <w:szCs w:val="28"/>
                <w:lang w:val="nl-NL"/>
              </w:rPr>
            </w:pPr>
          </w:p>
          <w:p w:rsidR="007B27E2" w:rsidRDefault="007B27E2" w:rsidP="002F21EF">
            <w:pPr>
              <w:spacing w:before="120"/>
              <w:jc w:val="center"/>
              <w:rPr>
                <w:b/>
                <w:sz w:val="28"/>
                <w:szCs w:val="28"/>
                <w:lang w:val="nl-NL"/>
              </w:rPr>
            </w:pPr>
          </w:p>
          <w:p w:rsidR="007B27E2" w:rsidRDefault="007B27E2" w:rsidP="002F21EF">
            <w:pPr>
              <w:spacing w:before="120"/>
              <w:jc w:val="center"/>
              <w:rPr>
                <w:b/>
                <w:sz w:val="28"/>
                <w:szCs w:val="28"/>
                <w:lang w:val="nl-NL"/>
              </w:rPr>
            </w:pPr>
          </w:p>
        </w:tc>
      </w:tr>
    </w:tbl>
    <w:p w:rsidR="007B27E2" w:rsidRDefault="007B27E2" w:rsidP="004B1255">
      <w:pPr>
        <w:spacing w:before="60" w:line="252" w:lineRule="auto"/>
        <w:ind w:right="170" w:firstLine="567"/>
        <w:jc w:val="both"/>
        <w:rPr>
          <w:iCs/>
          <w:sz w:val="28"/>
          <w:szCs w:val="28"/>
          <w:lang w:val="nl-NL"/>
        </w:rPr>
      </w:pPr>
    </w:p>
    <w:sectPr w:rsidR="007B27E2" w:rsidSect="005E3582">
      <w:headerReference w:type="default" r:id="rId8"/>
      <w:pgSz w:w="11907" w:h="16840" w:code="9"/>
      <w:pgMar w:top="1134" w:right="1134" w:bottom="1134" w:left="1701" w:header="510" w:footer="454"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3DF972" w15:done="0"/>
  <w15:commentEx w15:paraId="4D977290" w15:done="0"/>
  <w15:commentEx w15:paraId="4612EABC" w15:done="0"/>
  <w15:commentEx w15:paraId="5EC401C4" w15:done="0"/>
  <w15:commentEx w15:paraId="2084A362" w15:done="0"/>
  <w15:commentEx w15:paraId="1B7C9EA7" w15:done="0"/>
  <w15:commentEx w15:paraId="16DF1B0D" w15:done="0"/>
  <w15:commentEx w15:paraId="081D85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3C7561" w16cid:durableId="2833845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BD2" w:rsidRDefault="005E6BD2" w:rsidP="00411EF3">
      <w:r>
        <w:separator/>
      </w:r>
    </w:p>
  </w:endnote>
  <w:endnote w:type="continuationSeparator" w:id="0">
    <w:p w:rsidR="005E6BD2" w:rsidRDefault="005E6BD2" w:rsidP="00411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BD2" w:rsidRDefault="005E6BD2" w:rsidP="00411EF3">
      <w:r>
        <w:separator/>
      </w:r>
    </w:p>
  </w:footnote>
  <w:footnote w:type="continuationSeparator" w:id="0">
    <w:p w:rsidR="005E6BD2" w:rsidRDefault="005E6BD2" w:rsidP="00411EF3">
      <w:r>
        <w:continuationSeparator/>
      </w:r>
    </w:p>
  </w:footnote>
  <w:footnote w:id="1">
    <w:p w:rsidR="000A2848" w:rsidRPr="005402D4" w:rsidRDefault="000A2848" w:rsidP="005402D4">
      <w:pPr>
        <w:pStyle w:val="NormalWeb"/>
        <w:shd w:val="clear" w:color="auto" w:fill="FFFFFF"/>
        <w:spacing w:before="0" w:beforeAutospacing="0" w:after="0" w:afterAutospacing="0" w:line="234" w:lineRule="atLeast"/>
        <w:jc w:val="both"/>
        <w:rPr>
          <w:i/>
          <w:color w:val="000000"/>
          <w:sz w:val="18"/>
          <w:szCs w:val="18"/>
        </w:rPr>
      </w:pPr>
      <w:r w:rsidRPr="005402D4">
        <w:rPr>
          <w:rStyle w:val="FootnoteReference"/>
          <w:i/>
          <w:sz w:val="18"/>
          <w:szCs w:val="18"/>
        </w:rPr>
        <w:footnoteRef/>
      </w:r>
      <w:r w:rsidRPr="005402D4">
        <w:rPr>
          <w:i/>
          <w:sz w:val="18"/>
          <w:szCs w:val="18"/>
        </w:rPr>
        <w:t xml:space="preserve"> </w:t>
      </w:r>
      <w:r w:rsidRPr="005402D4">
        <w:rPr>
          <w:i/>
          <w:color w:val="000000"/>
          <w:sz w:val="18"/>
          <w:szCs w:val="18"/>
        </w:rPr>
        <w:t>Theo quy định tại khoản 1 Điều 10 Luật Đất đai năm 2013 quy định: Nhóm đất nông nghiệp bao gồm các loại đất sau đây:</w:t>
      </w:r>
    </w:p>
    <w:p w:rsidR="000A2848" w:rsidRPr="005402D4" w:rsidRDefault="000A2848" w:rsidP="005402D4">
      <w:pPr>
        <w:pStyle w:val="NormalWeb"/>
        <w:shd w:val="clear" w:color="auto" w:fill="FFFFFF"/>
        <w:spacing w:before="0" w:beforeAutospacing="0" w:after="0" w:afterAutospacing="0" w:line="234" w:lineRule="atLeast"/>
        <w:jc w:val="both"/>
        <w:rPr>
          <w:i/>
          <w:color w:val="000000"/>
          <w:sz w:val="18"/>
          <w:szCs w:val="18"/>
        </w:rPr>
      </w:pPr>
      <w:bookmarkStart w:id="7" w:name="diem_a_1_10"/>
      <w:r w:rsidRPr="005402D4">
        <w:rPr>
          <w:i/>
          <w:color w:val="000000"/>
          <w:sz w:val="18"/>
          <w:szCs w:val="18"/>
        </w:rPr>
        <w:t>a) Đất trồng cây hàng năm gồm đất trồng lúa và đất trồng cây hàng năm khác;</w:t>
      </w:r>
      <w:bookmarkEnd w:id="7"/>
    </w:p>
    <w:p w:rsidR="000A2848" w:rsidRPr="005402D4" w:rsidRDefault="000A2848" w:rsidP="005402D4">
      <w:pPr>
        <w:pStyle w:val="NormalWeb"/>
        <w:shd w:val="clear" w:color="auto" w:fill="FFFFFF"/>
        <w:spacing w:before="0" w:beforeAutospacing="0" w:after="0" w:afterAutospacing="0" w:line="234" w:lineRule="atLeast"/>
        <w:jc w:val="both"/>
        <w:rPr>
          <w:i/>
          <w:color w:val="000000"/>
          <w:sz w:val="18"/>
          <w:szCs w:val="18"/>
        </w:rPr>
      </w:pPr>
      <w:bookmarkStart w:id="8" w:name="diem_b_1_10"/>
      <w:r w:rsidRPr="005402D4">
        <w:rPr>
          <w:i/>
          <w:color w:val="000000"/>
          <w:sz w:val="18"/>
          <w:szCs w:val="18"/>
        </w:rPr>
        <w:t>b) Đất trồng cây lâu năm;</w:t>
      </w:r>
      <w:bookmarkEnd w:id="8"/>
    </w:p>
    <w:p w:rsidR="000A2848" w:rsidRPr="005402D4" w:rsidRDefault="000A2848" w:rsidP="005402D4">
      <w:pPr>
        <w:pStyle w:val="NormalWeb"/>
        <w:shd w:val="clear" w:color="auto" w:fill="FFFFFF"/>
        <w:spacing w:before="0" w:beforeAutospacing="0" w:after="0" w:afterAutospacing="0" w:line="234" w:lineRule="atLeast"/>
        <w:jc w:val="both"/>
        <w:rPr>
          <w:i/>
          <w:color w:val="000000"/>
          <w:sz w:val="18"/>
          <w:szCs w:val="18"/>
        </w:rPr>
      </w:pPr>
      <w:bookmarkStart w:id="9" w:name="diem_c_1_10"/>
      <w:r w:rsidRPr="005402D4">
        <w:rPr>
          <w:i/>
          <w:color w:val="000000"/>
          <w:sz w:val="18"/>
          <w:szCs w:val="18"/>
        </w:rPr>
        <w:t>c) Đất rừng sản xuất;</w:t>
      </w:r>
      <w:bookmarkEnd w:id="9"/>
    </w:p>
    <w:p w:rsidR="000A2848" w:rsidRPr="005402D4" w:rsidRDefault="000A2848" w:rsidP="005402D4">
      <w:pPr>
        <w:pStyle w:val="NormalWeb"/>
        <w:shd w:val="clear" w:color="auto" w:fill="FFFFFF"/>
        <w:spacing w:before="0" w:beforeAutospacing="0" w:after="0" w:afterAutospacing="0" w:line="234" w:lineRule="atLeast"/>
        <w:jc w:val="both"/>
        <w:rPr>
          <w:i/>
          <w:color w:val="000000"/>
          <w:sz w:val="18"/>
          <w:szCs w:val="18"/>
        </w:rPr>
      </w:pPr>
      <w:bookmarkStart w:id="10" w:name="diem_d_1_10"/>
      <w:r w:rsidRPr="005402D4">
        <w:rPr>
          <w:i/>
          <w:color w:val="000000"/>
          <w:sz w:val="18"/>
          <w:szCs w:val="18"/>
        </w:rPr>
        <w:t>d) Đất rừng phòng hộ;</w:t>
      </w:r>
      <w:bookmarkEnd w:id="10"/>
    </w:p>
    <w:p w:rsidR="000A2848" w:rsidRPr="005402D4" w:rsidRDefault="000A2848" w:rsidP="005402D4">
      <w:pPr>
        <w:pStyle w:val="NormalWeb"/>
        <w:shd w:val="clear" w:color="auto" w:fill="FFFFFF"/>
        <w:spacing w:before="0" w:beforeAutospacing="0" w:after="0" w:afterAutospacing="0" w:line="234" w:lineRule="atLeast"/>
        <w:jc w:val="both"/>
        <w:rPr>
          <w:i/>
          <w:color w:val="000000"/>
          <w:sz w:val="18"/>
          <w:szCs w:val="18"/>
        </w:rPr>
      </w:pPr>
      <w:bookmarkStart w:id="11" w:name="diem_dd_1_10"/>
      <w:r w:rsidRPr="005402D4">
        <w:rPr>
          <w:i/>
          <w:color w:val="000000"/>
          <w:sz w:val="18"/>
          <w:szCs w:val="18"/>
        </w:rPr>
        <w:t>đ) Đất rừng đặc dụng;</w:t>
      </w:r>
      <w:bookmarkEnd w:id="11"/>
    </w:p>
    <w:p w:rsidR="000A2848" w:rsidRPr="005402D4" w:rsidRDefault="000A2848" w:rsidP="005402D4">
      <w:pPr>
        <w:pStyle w:val="NormalWeb"/>
        <w:shd w:val="clear" w:color="auto" w:fill="FFFFFF"/>
        <w:spacing w:before="0" w:beforeAutospacing="0" w:after="0" w:afterAutospacing="0" w:line="234" w:lineRule="atLeast"/>
        <w:jc w:val="both"/>
        <w:rPr>
          <w:i/>
          <w:color w:val="000000"/>
          <w:sz w:val="18"/>
          <w:szCs w:val="18"/>
        </w:rPr>
      </w:pPr>
      <w:bookmarkStart w:id="12" w:name="diem_e_1_10"/>
      <w:r w:rsidRPr="005402D4">
        <w:rPr>
          <w:i/>
          <w:color w:val="000000"/>
          <w:sz w:val="18"/>
          <w:szCs w:val="18"/>
        </w:rPr>
        <w:t>e) Đất nuôi trồng thủy sản;</w:t>
      </w:r>
      <w:bookmarkEnd w:id="12"/>
    </w:p>
    <w:p w:rsidR="000A2848" w:rsidRPr="005402D4" w:rsidRDefault="000A2848" w:rsidP="005402D4">
      <w:pPr>
        <w:pStyle w:val="NormalWeb"/>
        <w:shd w:val="clear" w:color="auto" w:fill="FFFFFF"/>
        <w:spacing w:before="0" w:beforeAutospacing="0" w:after="0" w:afterAutospacing="0" w:line="234" w:lineRule="atLeast"/>
        <w:jc w:val="both"/>
        <w:rPr>
          <w:i/>
          <w:color w:val="000000"/>
          <w:sz w:val="18"/>
          <w:szCs w:val="18"/>
        </w:rPr>
      </w:pPr>
      <w:bookmarkStart w:id="13" w:name="diem_g_1_10"/>
      <w:r w:rsidRPr="005402D4">
        <w:rPr>
          <w:i/>
          <w:color w:val="000000"/>
          <w:sz w:val="18"/>
          <w:szCs w:val="18"/>
        </w:rPr>
        <w:t>g) Đất làm muối;</w:t>
      </w:r>
      <w:bookmarkEnd w:id="13"/>
    </w:p>
    <w:p w:rsidR="000A2848" w:rsidRPr="005402D4" w:rsidRDefault="000A2848" w:rsidP="005402D4">
      <w:pPr>
        <w:pStyle w:val="NormalWeb"/>
        <w:shd w:val="clear" w:color="auto" w:fill="FFFFFF"/>
        <w:spacing w:before="0" w:beforeAutospacing="0" w:after="0" w:afterAutospacing="0" w:line="234" w:lineRule="atLeast"/>
        <w:jc w:val="both"/>
        <w:rPr>
          <w:i/>
          <w:color w:val="000000"/>
          <w:sz w:val="18"/>
          <w:szCs w:val="18"/>
        </w:rPr>
      </w:pPr>
      <w:bookmarkStart w:id="14" w:name="diem_h_1_10"/>
      <w:r w:rsidRPr="005402D4">
        <w:rPr>
          <w:i/>
          <w:color w:val="000000"/>
          <w:sz w:val="18"/>
          <w:szCs w:val="18"/>
        </w:rPr>
        <w:t>h)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bookmarkEnd w:id="14"/>
      <w:r>
        <w:rPr>
          <w:i/>
          <w:color w:val="000000"/>
          <w:sz w:val="18"/>
          <w:szCs w:val="18"/>
        </w:rPr>
        <w:t>.</w:t>
      </w:r>
    </w:p>
    <w:p w:rsidR="000A2848" w:rsidRPr="005402D4" w:rsidRDefault="000A2848">
      <w:pPr>
        <w:pStyle w:val="FootnoteText"/>
        <w:rPr>
          <w:lang w:val="vi-VN"/>
        </w:rPr>
      </w:pPr>
    </w:p>
  </w:footnote>
  <w:footnote w:id="2">
    <w:p w:rsidR="000A2848" w:rsidRPr="00CD5F73" w:rsidRDefault="000A2848" w:rsidP="007B27E2">
      <w:pPr>
        <w:tabs>
          <w:tab w:val="left" w:pos="851"/>
        </w:tabs>
        <w:spacing w:before="40" w:after="60"/>
        <w:ind w:firstLine="567"/>
        <w:jc w:val="both"/>
        <w:rPr>
          <w:i/>
          <w:color w:val="000000"/>
          <w:sz w:val="20"/>
          <w:szCs w:val="20"/>
        </w:rPr>
      </w:pPr>
      <w:r w:rsidRPr="00CD5F73">
        <w:rPr>
          <w:rStyle w:val="FootnoteReference"/>
          <w:i/>
          <w:sz w:val="20"/>
          <w:szCs w:val="20"/>
        </w:rPr>
        <w:footnoteRef/>
      </w:r>
      <w:r w:rsidRPr="00CD5F73">
        <w:rPr>
          <w:i/>
          <w:sz w:val="20"/>
          <w:szCs w:val="20"/>
        </w:rPr>
        <w:t xml:space="preserve"> Kê khai các tài sản khác </w:t>
      </w:r>
      <w:r w:rsidRPr="00CD5F73">
        <w:rPr>
          <w:i/>
          <w:color w:val="000000"/>
          <w:sz w:val="20"/>
          <w:szCs w:val="20"/>
        </w:rPr>
        <w:t xml:space="preserve">là tài sản gắn liền với đất bao gồm sân, vườn, đường đi, vật kiến trúc. Trong trường hợp phương </w:t>
      </w:r>
      <w:proofErr w:type="gramStart"/>
      <w:r w:rsidRPr="00CD5F73">
        <w:rPr>
          <w:i/>
          <w:color w:val="000000"/>
          <w:sz w:val="20"/>
          <w:szCs w:val="20"/>
        </w:rPr>
        <w:t>án</w:t>
      </w:r>
      <w:proofErr w:type="gramEnd"/>
      <w:r w:rsidRPr="00CD5F73">
        <w:rPr>
          <w:i/>
          <w:color w:val="000000"/>
          <w:sz w:val="20"/>
          <w:szCs w:val="20"/>
        </w:rPr>
        <w:t xml:space="preserve"> là “điều chuyển”, “chuyển giao” liệt kê các tài sản khác (ngoài tài sản là nhà, đất) không có nhu cầu sử dụng. </w:t>
      </w:r>
    </w:p>
    <w:p w:rsidR="000A2848" w:rsidRDefault="000A2848" w:rsidP="007B27E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48" w:rsidRPr="006D1E57" w:rsidRDefault="000A2848">
    <w:pPr>
      <w:pStyle w:val="Header"/>
      <w:jc w:val="center"/>
      <w:rPr>
        <w:sz w:val="26"/>
        <w:szCs w:val="26"/>
      </w:rPr>
    </w:pPr>
    <w:r w:rsidRPr="006D1E57">
      <w:rPr>
        <w:sz w:val="26"/>
        <w:szCs w:val="26"/>
      </w:rPr>
      <w:fldChar w:fldCharType="begin"/>
    </w:r>
    <w:r w:rsidRPr="006D1E57">
      <w:rPr>
        <w:sz w:val="26"/>
        <w:szCs w:val="26"/>
      </w:rPr>
      <w:instrText xml:space="preserve"> PAGE   \* MERGEFORMAT </w:instrText>
    </w:r>
    <w:r w:rsidRPr="006D1E57">
      <w:rPr>
        <w:sz w:val="26"/>
        <w:szCs w:val="26"/>
      </w:rPr>
      <w:fldChar w:fldCharType="separate"/>
    </w:r>
    <w:r w:rsidR="001E32C2">
      <w:rPr>
        <w:noProof/>
        <w:sz w:val="26"/>
        <w:szCs w:val="26"/>
      </w:rPr>
      <w:t>4</w:t>
    </w:r>
    <w:r w:rsidRPr="006D1E57">
      <w:rPr>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0F41"/>
    <w:multiLevelType w:val="hybridMultilevel"/>
    <w:tmpl w:val="2FC4D4B6"/>
    <w:lvl w:ilvl="0" w:tplc="C242E754">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85610E"/>
    <w:multiLevelType w:val="hybridMultilevel"/>
    <w:tmpl w:val="1EF611EC"/>
    <w:lvl w:ilvl="0" w:tplc="42EE1DD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C746343"/>
    <w:multiLevelType w:val="hybridMultilevel"/>
    <w:tmpl w:val="3132BC18"/>
    <w:lvl w:ilvl="0" w:tplc="10062A96">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253CD"/>
    <w:rsid w:val="00000BE7"/>
    <w:rsid w:val="00001634"/>
    <w:rsid w:val="00001B05"/>
    <w:rsid w:val="00004B69"/>
    <w:rsid w:val="00005864"/>
    <w:rsid w:val="000072C5"/>
    <w:rsid w:val="00007BF0"/>
    <w:rsid w:val="00010A58"/>
    <w:rsid w:val="00010F36"/>
    <w:rsid w:val="00011E95"/>
    <w:rsid w:val="0001532F"/>
    <w:rsid w:val="00016624"/>
    <w:rsid w:val="0002269B"/>
    <w:rsid w:val="00024C86"/>
    <w:rsid w:val="000251D2"/>
    <w:rsid w:val="000274F6"/>
    <w:rsid w:val="00027559"/>
    <w:rsid w:val="0003023A"/>
    <w:rsid w:val="00030FB4"/>
    <w:rsid w:val="00031F64"/>
    <w:rsid w:val="00035569"/>
    <w:rsid w:val="00035D51"/>
    <w:rsid w:val="0003645C"/>
    <w:rsid w:val="000368B6"/>
    <w:rsid w:val="0003779A"/>
    <w:rsid w:val="00037989"/>
    <w:rsid w:val="00037BAE"/>
    <w:rsid w:val="0004006C"/>
    <w:rsid w:val="00042A89"/>
    <w:rsid w:val="00044074"/>
    <w:rsid w:val="000459B7"/>
    <w:rsid w:val="00054118"/>
    <w:rsid w:val="0005643C"/>
    <w:rsid w:val="00060896"/>
    <w:rsid w:val="000611B1"/>
    <w:rsid w:val="00063396"/>
    <w:rsid w:val="00064DBC"/>
    <w:rsid w:val="0006597C"/>
    <w:rsid w:val="000663F2"/>
    <w:rsid w:val="000670E0"/>
    <w:rsid w:val="00070AC6"/>
    <w:rsid w:val="00073191"/>
    <w:rsid w:val="00075142"/>
    <w:rsid w:val="000766D9"/>
    <w:rsid w:val="00082035"/>
    <w:rsid w:val="000825F8"/>
    <w:rsid w:val="00083894"/>
    <w:rsid w:val="00086983"/>
    <w:rsid w:val="000875AA"/>
    <w:rsid w:val="00091177"/>
    <w:rsid w:val="000919B7"/>
    <w:rsid w:val="00092100"/>
    <w:rsid w:val="000956F3"/>
    <w:rsid w:val="000967E5"/>
    <w:rsid w:val="00097315"/>
    <w:rsid w:val="00097B9A"/>
    <w:rsid w:val="000A07B9"/>
    <w:rsid w:val="000A098F"/>
    <w:rsid w:val="000A13FD"/>
    <w:rsid w:val="000A1A21"/>
    <w:rsid w:val="000A1E37"/>
    <w:rsid w:val="000A2469"/>
    <w:rsid w:val="000A2848"/>
    <w:rsid w:val="000A32E6"/>
    <w:rsid w:val="000B03D0"/>
    <w:rsid w:val="000B32D6"/>
    <w:rsid w:val="000B62E5"/>
    <w:rsid w:val="000C0935"/>
    <w:rsid w:val="000C183D"/>
    <w:rsid w:val="000C4FBD"/>
    <w:rsid w:val="000C52F1"/>
    <w:rsid w:val="000C5CB6"/>
    <w:rsid w:val="000D1E3B"/>
    <w:rsid w:val="000D3264"/>
    <w:rsid w:val="000D41ED"/>
    <w:rsid w:val="000D67E6"/>
    <w:rsid w:val="000E1EDC"/>
    <w:rsid w:val="000E6FA6"/>
    <w:rsid w:val="000F0CA6"/>
    <w:rsid w:val="000F1725"/>
    <w:rsid w:val="000F36CA"/>
    <w:rsid w:val="000F4D9D"/>
    <w:rsid w:val="000F6116"/>
    <w:rsid w:val="000F6501"/>
    <w:rsid w:val="000F66C1"/>
    <w:rsid w:val="000F7FDB"/>
    <w:rsid w:val="00101030"/>
    <w:rsid w:val="00102963"/>
    <w:rsid w:val="001057A8"/>
    <w:rsid w:val="00107496"/>
    <w:rsid w:val="00107660"/>
    <w:rsid w:val="0010794D"/>
    <w:rsid w:val="00107FB0"/>
    <w:rsid w:val="00111E1B"/>
    <w:rsid w:val="00111E42"/>
    <w:rsid w:val="00111F72"/>
    <w:rsid w:val="00112AD5"/>
    <w:rsid w:val="00113C0D"/>
    <w:rsid w:val="0011552C"/>
    <w:rsid w:val="0011659A"/>
    <w:rsid w:val="00116939"/>
    <w:rsid w:val="00123972"/>
    <w:rsid w:val="00125F6B"/>
    <w:rsid w:val="001306E4"/>
    <w:rsid w:val="0013495D"/>
    <w:rsid w:val="00134B8F"/>
    <w:rsid w:val="00137520"/>
    <w:rsid w:val="00137A89"/>
    <w:rsid w:val="00137CC6"/>
    <w:rsid w:val="00137D61"/>
    <w:rsid w:val="00141F05"/>
    <w:rsid w:val="0014257C"/>
    <w:rsid w:val="00142E2F"/>
    <w:rsid w:val="00144B19"/>
    <w:rsid w:val="00144C71"/>
    <w:rsid w:val="00147B94"/>
    <w:rsid w:val="00147FB9"/>
    <w:rsid w:val="00150540"/>
    <w:rsid w:val="0015199E"/>
    <w:rsid w:val="00154344"/>
    <w:rsid w:val="00155AD3"/>
    <w:rsid w:val="00156BDF"/>
    <w:rsid w:val="001602A9"/>
    <w:rsid w:val="001622AC"/>
    <w:rsid w:val="00163598"/>
    <w:rsid w:val="00164051"/>
    <w:rsid w:val="00164120"/>
    <w:rsid w:val="00165977"/>
    <w:rsid w:val="00166D51"/>
    <w:rsid w:val="00166E09"/>
    <w:rsid w:val="00172392"/>
    <w:rsid w:val="00174E97"/>
    <w:rsid w:val="00175DB3"/>
    <w:rsid w:val="0017685A"/>
    <w:rsid w:val="00176C97"/>
    <w:rsid w:val="00176E6E"/>
    <w:rsid w:val="00176FB2"/>
    <w:rsid w:val="00177575"/>
    <w:rsid w:val="001801C9"/>
    <w:rsid w:val="001828DF"/>
    <w:rsid w:val="00183089"/>
    <w:rsid w:val="00185946"/>
    <w:rsid w:val="00186ECE"/>
    <w:rsid w:val="0019178B"/>
    <w:rsid w:val="00192F75"/>
    <w:rsid w:val="00193275"/>
    <w:rsid w:val="001934E1"/>
    <w:rsid w:val="00193F89"/>
    <w:rsid w:val="001976BA"/>
    <w:rsid w:val="001A079A"/>
    <w:rsid w:val="001A16E0"/>
    <w:rsid w:val="001A484A"/>
    <w:rsid w:val="001A4D9B"/>
    <w:rsid w:val="001A707F"/>
    <w:rsid w:val="001B0843"/>
    <w:rsid w:val="001B0C0D"/>
    <w:rsid w:val="001B170A"/>
    <w:rsid w:val="001B3224"/>
    <w:rsid w:val="001B4C26"/>
    <w:rsid w:val="001B5EC5"/>
    <w:rsid w:val="001B661E"/>
    <w:rsid w:val="001B7E2F"/>
    <w:rsid w:val="001C0561"/>
    <w:rsid w:val="001C08FF"/>
    <w:rsid w:val="001C1C0B"/>
    <w:rsid w:val="001C7D09"/>
    <w:rsid w:val="001D05AC"/>
    <w:rsid w:val="001D3520"/>
    <w:rsid w:val="001D3A7C"/>
    <w:rsid w:val="001D3B75"/>
    <w:rsid w:val="001D44C0"/>
    <w:rsid w:val="001D46A4"/>
    <w:rsid w:val="001D49CA"/>
    <w:rsid w:val="001D4AA3"/>
    <w:rsid w:val="001D5569"/>
    <w:rsid w:val="001D73EA"/>
    <w:rsid w:val="001E15A1"/>
    <w:rsid w:val="001E32C2"/>
    <w:rsid w:val="001E36CE"/>
    <w:rsid w:val="001E4A3A"/>
    <w:rsid w:val="001E6CA1"/>
    <w:rsid w:val="001F1055"/>
    <w:rsid w:val="001F1E32"/>
    <w:rsid w:val="001F23A9"/>
    <w:rsid w:val="001F294A"/>
    <w:rsid w:val="001F3C9E"/>
    <w:rsid w:val="001F53F1"/>
    <w:rsid w:val="001F632E"/>
    <w:rsid w:val="001F68A1"/>
    <w:rsid w:val="001F690E"/>
    <w:rsid w:val="00200976"/>
    <w:rsid w:val="0020735D"/>
    <w:rsid w:val="002100EA"/>
    <w:rsid w:val="002120A6"/>
    <w:rsid w:val="00212158"/>
    <w:rsid w:val="00212762"/>
    <w:rsid w:val="00213843"/>
    <w:rsid w:val="00216948"/>
    <w:rsid w:val="00217C96"/>
    <w:rsid w:val="00222E53"/>
    <w:rsid w:val="0022389D"/>
    <w:rsid w:val="0022700B"/>
    <w:rsid w:val="00231D5F"/>
    <w:rsid w:val="0023239A"/>
    <w:rsid w:val="0023239D"/>
    <w:rsid w:val="0023288E"/>
    <w:rsid w:val="00234991"/>
    <w:rsid w:val="00236DF1"/>
    <w:rsid w:val="00243254"/>
    <w:rsid w:val="00246535"/>
    <w:rsid w:val="002465A3"/>
    <w:rsid w:val="00247951"/>
    <w:rsid w:val="00250815"/>
    <w:rsid w:val="00252F24"/>
    <w:rsid w:val="0025505F"/>
    <w:rsid w:val="00257136"/>
    <w:rsid w:val="0026066A"/>
    <w:rsid w:val="002609D4"/>
    <w:rsid w:val="00261488"/>
    <w:rsid w:val="002617FE"/>
    <w:rsid w:val="00261F91"/>
    <w:rsid w:val="00263C5C"/>
    <w:rsid w:val="00263F8F"/>
    <w:rsid w:val="00265A11"/>
    <w:rsid w:val="00265CB2"/>
    <w:rsid w:val="00267D26"/>
    <w:rsid w:val="0027083A"/>
    <w:rsid w:val="002713BA"/>
    <w:rsid w:val="002717C0"/>
    <w:rsid w:val="00271B6A"/>
    <w:rsid w:val="00273702"/>
    <w:rsid w:val="00275EAE"/>
    <w:rsid w:val="00276B6F"/>
    <w:rsid w:val="00284759"/>
    <w:rsid w:val="002847A1"/>
    <w:rsid w:val="002862C6"/>
    <w:rsid w:val="00287334"/>
    <w:rsid w:val="002A248B"/>
    <w:rsid w:val="002A3537"/>
    <w:rsid w:val="002A47A1"/>
    <w:rsid w:val="002A56CF"/>
    <w:rsid w:val="002A70F3"/>
    <w:rsid w:val="002A7905"/>
    <w:rsid w:val="002B1CF4"/>
    <w:rsid w:val="002B263E"/>
    <w:rsid w:val="002B317B"/>
    <w:rsid w:val="002B38E8"/>
    <w:rsid w:val="002B624D"/>
    <w:rsid w:val="002B769B"/>
    <w:rsid w:val="002B7AED"/>
    <w:rsid w:val="002C264D"/>
    <w:rsid w:val="002C3A44"/>
    <w:rsid w:val="002C61B8"/>
    <w:rsid w:val="002C7B88"/>
    <w:rsid w:val="002D0115"/>
    <w:rsid w:val="002D3C01"/>
    <w:rsid w:val="002D7869"/>
    <w:rsid w:val="002E042D"/>
    <w:rsid w:val="002E102C"/>
    <w:rsid w:val="002E1B95"/>
    <w:rsid w:val="002E4941"/>
    <w:rsid w:val="002E530D"/>
    <w:rsid w:val="002E5868"/>
    <w:rsid w:val="002E6E67"/>
    <w:rsid w:val="002E7FDA"/>
    <w:rsid w:val="002F0A1A"/>
    <w:rsid w:val="002F0C56"/>
    <w:rsid w:val="002F21EF"/>
    <w:rsid w:val="002F453B"/>
    <w:rsid w:val="002F7B79"/>
    <w:rsid w:val="003030F9"/>
    <w:rsid w:val="00303356"/>
    <w:rsid w:val="003055FB"/>
    <w:rsid w:val="003056E8"/>
    <w:rsid w:val="003073F2"/>
    <w:rsid w:val="00311408"/>
    <w:rsid w:val="00312A81"/>
    <w:rsid w:val="00314DCC"/>
    <w:rsid w:val="0031644F"/>
    <w:rsid w:val="00316A24"/>
    <w:rsid w:val="003224E5"/>
    <w:rsid w:val="00322F7B"/>
    <w:rsid w:val="003237BC"/>
    <w:rsid w:val="00325062"/>
    <w:rsid w:val="0032507D"/>
    <w:rsid w:val="003254B7"/>
    <w:rsid w:val="00325E41"/>
    <w:rsid w:val="00327C45"/>
    <w:rsid w:val="0033082D"/>
    <w:rsid w:val="003308FF"/>
    <w:rsid w:val="00330AE7"/>
    <w:rsid w:val="00330F01"/>
    <w:rsid w:val="00334A9A"/>
    <w:rsid w:val="00342850"/>
    <w:rsid w:val="003442E4"/>
    <w:rsid w:val="00344479"/>
    <w:rsid w:val="00344C2B"/>
    <w:rsid w:val="0034505C"/>
    <w:rsid w:val="00350433"/>
    <w:rsid w:val="003504C0"/>
    <w:rsid w:val="00350684"/>
    <w:rsid w:val="00351001"/>
    <w:rsid w:val="003520FE"/>
    <w:rsid w:val="00352FB4"/>
    <w:rsid w:val="003533F1"/>
    <w:rsid w:val="0035524F"/>
    <w:rsid w:val="00355622"/>
    <w:rsid w:val="00356C13"/>
    <w:rsid w:val="00357E37"/>
    <w:rsid w:val="003609E8"/>
    <w:rsid w:val="00360A26"/>
    <w:rsid w:val="003615F4"/>
    <w:rsid w:val="00363BA9"/>
    <w:rsid w:val="00364272"/>
    <w:rsid w:val="0036510E"/>
    <w:rsid w:val="0036553C"/>
    <w:rsid w:val="003655DA"/>
    <w:rsid w:val="00366689"/>
    <w:rsid w:val="00371D34"/>
    <w:rsid w:val="0037393E"/>
    <w:rsid w:val="00381EFE"/>
    <w:rsid w:val="003837DB"/>
    <w:rsid w:val="0038480B"/>
    <w:rsid w:val="00385F96"/>
    <w:rsid w:val="00386281"/>
    <w:rsid w:val="003868DD"/>
    <w:rsid w:val="003906F3"/>
    <w:rsid w:val="00390DAA"/>
    <w:rsid w:val="00391940"/>
    <w:rsid w:val="00392654"/>
    <w:rsid w:val="00392EC1"/>
    <w:rsid w:val="00393088"/>
    <w:rsid w:val="003930E3"/>
    <w:rsid w:val="00393823"/>
    <w:rsid w:val="0039557F"/>
    <w:rsid w:val="00395AC6"/>
    <w:rsid w:val="00397CF5"/>
    <w:rsid w:val="003A0705"/>
    <w:rsid w:val="003A0BCE"/>
    <w:rsid w:val="003A1BE4"/>
    <w:rsid w:val="003A245C"/>
    <w:rsid w:val="003A28BC"/>
    <w:rsid w:val="003A3297"/>
    <w:rsid w:val="003A3A9E"/>
    <w:rsid w:val="003A408C"/>
    <w:rsid w:val="003A6A0C"/>
    <w:rsid w:val="003A746B"/>
    <w:rsid w:val="003B370C"/>
    <w:rsid w:val="003B3AAB"/>
    <w:rsid w:val="003B4132"/>
    <w:rsid w:val="003B41DA"/>
    <w:rsid w:val="003B5A0E"/>
    <w:rsid w:val="003B5FA5"/>
    <w:rsid w:val="003B6A4D"/>
    <w:rsid w:val="003B7443"/>
    <w:rsid w:val="003B78F1"/>
    <w:rsid w:val="003C130C"/>
    <w:rsid w:val="003C1EB9"/>
    <w:rsid w:val="003D25E2"/>
    <w:rsid w:val="003D3104"/>
    <w:rsid w:val="003D319C"/>
    <w:rsid w:val="003D3B01"/>
    <w:rsid w:val="003D5173"/>
    <w:rsid w:val="003D5972"/>
    <w:rsid w:val="003D6499"/>
    <w:rsid w:val="003D65DB"/>
    <w:rsid w:val="003D6E90"/>
    <w:rsid w:val="003D6EDC"/>
    <w:rsid w:val="003D7F54"/>
    <w:rsid w:val="003E06C3"/>
    <w:rsid w:val="003E317A"/>
    <w:rsid w:val="003E406B"/>
    <w:rsid w:val="003E41DA"/>
    <w:rsid w:val="003E459B"/>
    <w:rsid w:val="003E4F6D"/>
    <w:rsid w:val="003F122A"/>
    <w:rsid w:val="003F23D6"/>
    <w:rsid w:val="003F4B5C"/>
    <w:rsid w:val="00404052"/>
    <w:rsid w:val="004048C8"/>
    <w:rsid w:val="004053B6"/>
    <w:rsid w:val="004058D1"/>
    <w:rsid w:val="0040795A"/>
    <w:rsid w:val="0041011C"/>
    <w:rsid w:val="00410469"/>
    <w:rsid w:val="004108FF"/>
    <w:rsid w:val="00410E6A"/>
    <w:rsid w:val="00411EF3"/>
    <w:rsid w:val="00412F3A"/>
    <w:rsid w:val="00413134"/>
    <w:rsid w:val="004148A7"/>
    <w:rsid w:val="00414BF9"/>
    <w:rsid w:val="00415905"/>
    <w:rsid w:val="00415A51"/>
    <w:rsid w:val="0041629F"/>
    <w:rsid w:val="00417AD7"/>
    <w:rsid w:val="00417B1B"/>
    <w:rsid w:val="00420AC0"/>
    <w:rsid w:val="00423040"/>
    <w:rsid w:val="004231BE"/>
    <w:rsid w:val="00427EB4"/>
    <w:rsid w:val="00432244"/>
    <w:rsid w:val="00432BF3"/>
    <w:rsid w:val="00433050"/>
    <w:rsid w:val="004336A9"/>
    <w:rsid w:val="00433C07"/>
    <w:rsid w:val="004341BA"/>
    <w:rsid w:val="00434F97"/>
    <w:rsid w:val="00435BBD"/>
    <w:rsid w:val="0044189B"/>
    <w:rsid w:val="00441E33"/>
    <w:rsid w:val="0044201E"/>
    <w:rsid w:val="00442193"/>
    <w:rsid w:val="004437E4"/>
    <w:rsid w:val="00443EF3"/>
    <w:rsid w:val="004454A0"/>
    <w:rsid w:val="00445F14"/>
    <w:rsid w:val="004514AE"/>
    <w:rsid w:val="00452A96"/>
    <w:rsid w:val="00453FE0"/>
    <w:rsid w:val="0045578B"/>
    <w:rsid w:val="004558C6"/>
    <w:rsid w:val="00456296"/>
    <w:rsid w:val="004569DB"/>
    <w:rsid w:val="00456C94"/>
    <w:rsid w:val="00460163"/>
    <w:rsid w:val="00460976"/>
    <w:rsid w:val="004616A6"/>
    <w:rsid w:val="00461A85"/>
    <w:rsid w:val="00462009"/>
    <w:rsid w:val="00463B19"/>
    <w:rsid w:val="00466592"/>
    <w:rsid w:val="00467B2C"/>
    <w:rsid w:val="00471370"/>
    <w:rsid w:val="00475081"/>
    <w:rsid w:val="0047572E"/>
    <w:rsid w:val="0047603D"/>
    <w:rsid w:val="004832BA"/>
    <w:rsid w:val="004836BC"/>
    <w:rsid w:val="00483D3D"/>
    <w:rsid w:val="00484C9D"/>
    <w:rsid w:val="00491524"/>
    <w:rsid w:val="00493EEF"/>
    <w:rsid w:val="0049490A"/>
    <w:rsid w:val="00494C96"/>
    <w:rsid w:val="00495053"/>
    <w:rsid w:val="00495057"/>
    <w:rsid w:val="004A29E2"/>
    <w:rsid w:val="004A35C3"/>
    <w:rsid w:val="004A37B9"/>
    <w:rsid w:val="004A3F77"/>
    <w:rsid w:val="004A5DB9"/>
    <w:rsid w:val="004A6E37"/>
    <w:rsid w:val="004A732D"/>
    <w:rsid w:val="004B1255"/>
    <w:rsid w:val="004B237B"/>
    <w:rsid w:val="004B523F"/>
    <w:rsid w:val="004C0131"/>
    <w:rsid w:val="004C0948"/>
    <w:rsid w:val="004C3643"/>
    <w:rsid w:val="004C395A"/>
    <w:rsid w:val="004C3EC4"/>
    <w:rsid w:val="004C4CFF"/>
    <w:rsid w:val="004C563D"/>
    <w:rsid w:val="004C768F"/>
    <w:rsid w:val="004C7A30"/>
    <w:rsid w:val="004D073C"/>
    <w:rsid w:val="004D3347"/>
    <w:rsid w:val="004D3F83"/>
    <w:rsid w:val="004D4FC2"/>
    <w:rsid w:val="004D534D"/>
    <w:rsid w:val="004E2D2D"/>
    <w:rsid w:val="004E2EFA"/>
    <w:rsid w:val="004E3159"/>
    <w:rsid w:val="004E3B67"/>
    <w:rsid w:val="004E546E"/>
    <w:rsid w:val="004F059D"/>
    <w:rsid w:val="004F5339"/>
    <w:rsid w:val="004F7E40"/>
    <w:rsid w:val="0050329F"/>
    <w:rsid w:val="005119E8"/>
    <w:rsid w:val="00514CC3"/>
    <w:rsid w:val="00515C03"/>
    <w:rsid w:val="005162E8"/>
    <w:rsid w:val="00516F0D"/>
    <w:rsid w:val="00517B47"/>
    <w:rsid w:val="0052039E"/>
    <w:rsid w:val="00523528"/>
    <w:rsid w:val="00524C9C"/>
    <w:rsid w:val="00526AEC"/>
    <w:rsid w:val="00526B05"/>
    <w:rsid w:val="005304EA"/>
    <w:rsid w:val="00531418"/>
    <w:rsid w:val="0053143F"/>
    <w:rsid w:val="00531942"/>
    <w:rsid w:val="005329CC"/>
    <w:rsid w:val="00532DBD"/>
    <w:rsid w:val="005402D4"/>
    <w:rsid w:val="00542831"/>
    <w:rsid w:val="00543BF3"/>
    <w:rsid w:val="005440C6"/>
    <w:rsid w:val="005448DD"/>
    <w:rsid w:val="00546DDA"/>
    <w:rsid w:val="00547284"/>
    <w:rsid w:val="00550188"/>
    <w:rsid w:val="00550919"/>
    <w:rsid w:val="0055105C"/>
    <w:rsid w:val="005519D7"/>
    <w:rsid w:val="005551AF"/>
    <w:rsid w:val="00556254"/>
    <w:rsid w:val="00557062"/>
    <w:rsid w:val="00557745"/>
    <w:rsid w:val="00557B85"/>
    <w:rsid w:val="005606EB"/>
    <w:rsid w:val="005633D5"/>
    <w:rsid w:val="005637A6"/>
    <w:rsid w:val="00564EE4"/>
    <w:rsid w:val="00567C26"/>
    <w:rsid w:val="005714D5"/>
    <w:rsid w:val="00574935"/>
    <w:rsid w:val="005754A5"/>
    <w:rsid w:val="00575BA4"/>
    <w:rsid w:val="00576503"/>
    <w:rsid w:val="00577BFB"/>
    <w:rsid w:val="00580B03"/>
    <w:rsid w:val="0058101E"/>
    <w:rsid w:val="00585C1B"/>
    <w:rsid w:val="00585D53"/>
    <w:rsid w:val="005860F2"/>
    <w:rsid w:val="00587B69"/>
    <w:rsid w:val="00590646"/>
    <w:rsid w:val="005925CF"/>
    <w:rsid w:val="00596017"/>
    <w:rsid w:val="005A02AB"/>
    <w:rsid w:val="005A2150"/>
    <w:rsid w:val="005A29DC"/>
    <w:rsid w:val="005A3A2A"/>
    <w:rsid w:val="005A3A86"/>
    <w:rsid w:val="005A485D"/>
    <w:rsid w:val="005A4EC6"/>
    <w:rsid w:val="005A56ED"/>
    <w:rsid w:val="005A5DB9"/>
    <w:rsid w:val="005A6D43"/>
    <w:rsid w:val="005B1448"/>
    <w:rsid w:val="005B1AB5"/>
    <w:rsid w:val="005B240A"/>
    <w:rsid w:val="005B5E0B"/>
    <w:rsid w:val="005B7008"/>
    <w:rsid w:val="005C25EA"/>
    <w:rsid w:val="005C3BAE"/>
    <w:rsid w:val="005C65F5"/>
    <w:rsid w:val="005D22DD"/>
    <w:rsid w:val="005D2486"/>
    <w:rsid w:val="005D391E"/>
    <w:rsid w:val="005D398D"/>
    <w:rsid w:val="005D3C5D"/>
    <w:rsid w:val="005D516A"/>
    <w:rsid w:val="005D5CDD"/>
    <w:rsid w:val="005D6DF0"/>
    <w:rsid w:val="005E2A6A"/>
    <w:rsid w:val="005E2F1A"/>
    <w:rsid w:val="005E3582"/>
    <w:rsid w:val="005E3F22"/>
    <w:rsid w:val="005E5A66"/>
    <w:rsid w:val="005E6BD2"/>
    <w:rsid w:val="005E7052"/>
    <w:rsid w:val="005F0645"/>
    <w:rsid w:val="005F13F0"/>
    <w:rsid w:val="005F1CDA"/>
    <w:rsid w:val="005F55E3"/>
    <w:rsid w:val="00601B0A"/>
    <w:rsid w:val="00601D01"/>
    <w:rsid w:val="006023C9"/>
    <w:rsid w:val="006036BB"/>
    <w:rsid w:val="00603C5A"/>
    <w:rsid w:val="00610710"/>
    <w:rsid w:val="00610A6C"/>
    <w:rsid w:val="006114D9"/>
    <w:rsid w:val="006149DA"/>
    <w:rsid w:val="00616ABD"/>
    <w:rsid w:val="0061726F"/>
    <w:rsid w:val="006255F6"/>
    <w:rsid w:val="00625800"/>
    <w:rsid w:val="006322C5"/>
    <w:rsid w:val="00633206"/>
    <w:rsid w:val="0063574F"/>
    <w:rsid w:val="00636FC5"/>
    <w:rsid w:val="0064272B"/>
    <w:rsid w:val="00643678"/>
    <w:rsid w:val="00643A71"/>
    <w:rsid w:val="00644F9A"/>
    <w:rsid w:val="0064719C"/>
    <w:rsid w:val="00647C91"/>
    <w:rsid w:val="00650AFF"/>
    <w:rsid w:val="00651F55"/>
    <w:rsid w:val="00652179"/>
    <w:rsid w:val="00652BD0"/>
    <w:rsid w:val="0065317A"/>
    <w:rsid w:val="006547E9"/>
    <w:rsid w:val="00654BA8"/>
    <w:rsid w:val="006560D3"/>
    <w:rsid w:val="0065693A"/>
    <w:rsid w:val="00656D03"/>
    <w:rsid w:val="006579AF"/>
    <w:rsid w:val="00660622"/>
    <w:rsid w:val="00660F75"/>
    <w:rsid w:val="00662327"/>
    <w:rsid w:val="006636D2"/>
    <w:rsid w:val="006679C5"/>
    <w:rsid w:val="00670D7F"/>
    <w:rsid w:val="00673582"/>
    <w:rsid w:val="00674D77"/>
    <w:rsid w:val="00675F3F"/>
    <w:rsid w:val="006834BA"/>
    <w:rsid w:val="00683797"/>
    <w:rsid w:val="006843DC"/>
    <w:rsid w:val="00685F7B"/>
    <w:rsid w:val="006926E1"/>
    <w:rsid w:val="006A1923"/>
    <w:rsid w:val="006A2592"/>
    <w:rsid w:val="006A28FA"/>
    <w:rsid w:val="006A5335"/>
    <w:rsid w:val="006B02F1"/>
    <w:rsid w:val="006B16D3"/>
    <w:rsid w:val="006B5581"/>
    <w:rsid w:val="006B67B4"/>
    <w:rsid w:val="006B75F5"/>
    <w:rsid w:val="006C0DDE"/>
    <w:rsid w:val="006C55E5"/>
    <w:rsid w:val="006C6409"/>
    <w:rsid w:val="006D0656"/>
    <w:rsid w:val="006D1E57"/>
    <w:rsid w:val="006E00A7"/>
    <w:rsid w:val="006E0E48"/>
    <w:rsid w:val="006E14FD"/>
    <w:rsid w:val="006E25AD"/>
    <w:rsid w:val="006E2786"/>
    <w:rsid w:val="006E28F6"/>
    <w:rsid w:val="006E47AC"/>
    <w:rsid w:val="006E5235"/>
    <w:rsid w:val="006F09E6"/>
    <w:rsid w:val="006F26D6"/>
    <w:rsid w:val="006F36BC"/>
    <w:rsid w:val="006F7431"/>
    <w:rsid w:val="007008A6"/>
    <w:rsid w:val="0070437E"/>
    <w:rsid w:val="0070470B"/>
    <w:rsid w:val="007061FB"/>
    <w:rsid w:val="007066BB"/>
    <w:rsid w:val="00711C1E"/>
    <w:rsid w:val="00711D01"/>
    <w:rsid w:val="007158D1"/>
    <w:rsid w:val="007162B3"/>
    <w:rsid w:val="007204EA"/>
    <w:rsid w:val="0072081D"/>
    <w:rsid w:val="007209D7"/>
    <w:rsid w:val="00720D2C"/>
    <w:rsid w:val="0072252F"/>
    <w:rsid w:val="007226F8"/>
    <w:rsid w:val="00722B71"/>
    <w:rsid w:val="00722E2D"/>
    <w:rsid w:val="00723656"/>
    <w:rsid w:val="0072441A"/>
    <w:rsid w:val="00725393"/>
    <w:rsid w:val="00725ECF"/>
    <w:rsid w:val="00726208"/>
    <w:rsid w:val="00726420"/>
    <w:rsid w:val="00726C6C"/>
    <w:rsid w:val="00727CF1"/>
    <w:rsid w:val="00727F1C"/>
    <w:rsid w:val="00732399"/>
    <w:rsid w:val="00734D84"/>
    <w:rsid w:val="00735CED"/>
    <w:rsid w:val="00740112"/>
    <w:rsid w:val="00740D8B"/>
    <w:rsid w:val="007420B6"/>
    <w:rsid w:val="00742DF0"/>
    <w:rsid w:val="007440C1"/>
    <w:rsid w:val="00745FBF"/>
    <w:rsid w:val="007514D6"/>
    <w:rsid w:val="0075289E"/>
    <w:rsid w:val="00756602"/>
    <w:rsid w:val="0075774F"/>
    <w:rsid w:val="0076318F"/>
    <w:rsid w:val="0076384C"/>
    <w:rsid w:val="00764B1A"/>
    <w:rsid w:val="0076677C"/>
    <w:rsid w:val="00770015"/>
    <w:rsid w:val="00773D54"/>
    <w:rsid w:val="00774091"/>
    <w:rsid w:val="00774348"/>
    <w:rsid w:val="00774F5A"/>
    <w:rsid w:val="0077543F"/>
    <w:rsid w:val="00775733"/>
    <w:rsid w:val="007772CA"/>
    <w:rsid w:val="0078081F"/>
    <w:rsid w:val="007812A7"/>
    <w:rsid w:val="00781F0F"/>
    <w:rsid w:val="00782330"/>
    <w:rsid w:val="00783B0D"/>
    <w:rsid w:val="00785647"/>
    <w:rsid w:val="0078595A"/>
    <w:rsid w:val="00785B01"/>
    <w:rsid w:val="00785E43"/>
    <w:rsid w:val="00786079"/>
    <w:rsid w:val="0079137D"/>
    <w:rsid w:val="00792734"/>
    <w:rsid w:val="00793C8C"/>
    <w:rsid w:val="00794454"/>
    <w:rsid w:val="00796FAE"/>
    <w:rsid w:val="00797272"/>
    <w:rsid w:val="00797A56"/>
    <w:rsid w:val="007A2A0F"/>
    <w:rsid w:val="007A4A28"/>
    <w:rsid w:val="007A6070"/>
    <w:rsid w:val="007A7253"/>
    <w:rsid w:val="007B1A11"/>
    <w:rsid w:val="007B27E2"/>
    <w:rsid w:val="007B29B2"/>
    <w:rsid w:val="007B2F11"/>
    <w:rsid w:val="007B4C60"/>
    <w:rsid w:val="007B4E90"/>
    <w:rsid w:val="007B52FA"/>
    <w:rsid w:val="007B6900"/>
    <w:rsid w:val="007B75A9"/>
    <w:rsid w:val="007C06FA"/>
    <w:rsid w:val="007C081E"/>
    <w:rsid w:val="007C1095"/>
    <w:rsid w:val="007C4273"/>
    <w:rsid w:val="007C501E"/>
    <w:rsid w:val="007C6520"/>
    <w:rsid w:val="007C666A"/>
    <w:rsid w:val="007C66EF"/>
    <w:rsid w:val="007C767B"/>
    <w:rsid w:val="007D5E38"/>
    <w:rsid w:val="007D7445"/>
    <w:rsid w:val="007E1F9D"/>
    <w:rsid w:val="007E21CB"/>
    <w:rsid w:val="007E325B"/>
    <w:rsid w:val="007E34F9"/>
    <w:rsid w:val="007E4382"/>
    <w:rsid w:val="007E438C"/>
    <w:rsid w:val="007F26D9"/>
    <w:rsid w:val="007F356A"/>
    <w:rsid w:val="007F4AFC"/>
    <w:rsid w:val="007F5199"/>
    <w:rsid w:val="007F6493"/>
    <w:rsid w:val="007F79E6"/>
    <w:rsid w:val="0080047F"/>
    <w:rsid w:val="00800A66"/>
    <w:rsid w:val="008013EC"/>
    <w:rsid w:val="008022A0"/>
    <w:rsid w:val="00802A9F"/>
    <w:rsid w:val="0080321F"/>
    <w:rsid w:val="008058A8"/>
    <w:rsid w:val="00806393"/>
    <w:rsid w:val="00806E00"/>
    <w:rsid w:val="00807E8E"/>
    <w:rsid w:val="00807F2C"/>
    <w:rsid w:val="00813D86"/>
    <w:rsid w:val="0081567A"/>
    <w:rsid w:val="00816236"/>
    <w:rsid w:val="00816AC3"/>
    <w:rsid w:val="0082006A"/>
    <w:rsid w:val="00821BFE"/>
    <w:rsid w:val="0082390F"/>
    <w:rsid w:val="008263ED"/>
    <w:rsid w:val="0082646A"/>
    <w:rsid w:val="00826BBC"/>
    <w:rsid w:val="00831F1E"/>
    <w:rsid w:val="0083203D"/>
    <w:rsid w:val="008321B1"/>
    <w:rsid w:val="00837938"/>
    <w:rsid w:val="00837D3A"/>
    <w:rsid w:val="00844A52"/>
    <w:rsid w:val="00845FE3"/>
    <w:rsid w:val="008462BA"/>
    <w:rsid w:val="00846CC6"/>
    <w:rsid w:val="00851A2E"/>
    <w:rsid w:val="0085492B"/>
    <w:rsid w:val="0086035E"/>
    <w:rsid w:val="00860AC6"/>
    <w:rsid w:val="0086137A"/>
    <w:rsid w:val="00861FEC"/>
    <w:rsid w:val="008621A3"/>
    <w:rsid w:val="00862D3F"/>
    <w:rsid w:val="00864A11"/>
    <w:rsid w:val="008656F4"/>
    <w:rsid w:val="0086662C"/>
    <w:rsid w:val="00867656"/>
    <w:rsid w:val="00873CEE"/>
    <w:rsid w:val="00873CF3"/>
    <w:rsid w:val="00873DAF"/>
    <w:rsid w:val="00874592"/>
    <w:rsid w:val="00876E4E"/>
    <w:rsid w:val="00877049"/>
    <w:rsid w:val="00882D5D"/>
    <w:rsid w:val="008834B7"/>
    <w:rsid w:val="00885633"/>
    <w:rsid w:val="008864AD"/>
    <w:rsid w:val="00887D2A"/>
    <w:rsid w:val="00891442"/>
    <w:rsid w:val="0089527B"/>
    <w:rsid w:val="00896292"/>
    <w:rsid w:val="00896970"/>
    <w:rsid w:val="00896AD1"/>
    <w:rsid w:val="00897D75"/>
    <w:rsid w:val="008A138D"/>
    <w:rsid w:val="008A5230"/>
    <w:rsid w:val="008A64C0"/>
    <w:rsid w:val="008A6EBE"/>
    <w:rsid w:val="008B022A"/>
    <w:rsid w:val="008B0E81"/>
    <w:rsid w:val="008B1CD5"/>
    <w:rsid w:val="008B3BAA"/>
    <w:rsid w:val="008B4D6F"/>
    <w:rsid w:val="008B5BDF"/>
    <w:rsid w:val="008B5ED7"/>
    <w:rsid w:val="008C0662"/>
    <w:rsid w:val="008C1F36"/>
    <w:rsid w:val="008C1F54"/>
    <w:rsid w:val="008C3520"/>
    <w:rsid w:val="008C3EC1"/>
    <w:rsid w:val="008C57FB"/>
    <w:rsid w:val="008C5FF3"/>
    <w:rsid w:val="008D0FDD"/>
    <w:rsid w:val="008D2083"/>
    <w:rsid w:val="008D3700"/>
    <w:rsid w:val="008D64E1"/>
    <w:rsid w:val="008D6A67"/>
    <w:rsid w:val="008E009C"/>
    <w:rsid w:val="008E075C"/>
    <w:rsid w:val="008E4CE1"/>
    <w:rsid w:val="008E5BC3"/>
    <w:rsid w:val="008F2923"/>
    <w:rsid w:val="008F6353"/>
    <w:rsid w:val="008F756C"/>
    <w:rsid w:val="008F7B33"/>
    <w:rsid w:val="00901123"/>
    <w:rsid w:val="009026B1"/>
    <w:rsid w:val="009026F2"/>
    <w:rsid w:val="00902766"/>
    <w:rsid w:val="00902FD8"/>
    <w:rsid w:val="00904B7B"/>
    <w:rsid w:val="009064F6"/>
    <w:rsid w:val="00907109"/>
    <w:rsid w:val="00912259"/>
    <w:rsid w:val="00912BDF"/>
    <w:rsid w:val="00913777"/>
    <w:rsid w:val="00913B01"/>
    <w:rsid w:val="00915B7A"/>
    <w:rsid w:val="00920CE8"/>
    <w:rsid w:val="00922561"/>
    <w:rsid w:val="00922731"/>
    <w:rsid w:val="00922916"/>
    <w:rsid w:val="00924432"/>
    <w:rsid w:val="009253CD"/>
    <w:rsid w:val="009272F6"/>
    <w:rsid w:val="009328CF"/>
    <w:rsid w:val="0093458C"/>
    <w:rsid w:val="0093531D"/>
    <w:rsid w:val="009416CE"/>
    <w:rsid w:val="00942E2C"/>
    <w:rsid w:val="009432D7"/>
    <w:rsid w:val="00943CEF"/>
    <w:rsid w:val="0094600F"/>
    <w:rsid w:val="00946271"/>
    <w:rsid w:val="00946DDE"/>
    <w:rsid w:val="00952212"/>
    <w:rsid w:val="00953048"/>
    <w:rsid w:val="00955AB6"/>
    <w:rsid w:val="009569F1"/>
    <w:rsid w:val="0096154E"/>
    <w:rsid w:val="009627BB"/>
    <w:rsid w:val="00963536"/>
    <w:rsid w:val="009637E7"/>
    <w:rsid w:val="0096529D"/>
    <w:rsid w:val="00965797"/>
    <w:rsid w:val="00965E41"/>
    <w:rsid w:val="00967954"/>
    <w:rsid w:val="00967994"/>
    <w:rsid w:val="00967A46"/>
    <w:rsid w:val="00970CAB"/>
    <w:rsid w:val="00971A74"/>
    <w:rsid w:val="00971F29"/>
    <w:rsid w:val="009736CC"/>
    <w:rsid w:val="009740B1"/>
    <w:rsid w:val="009765F7"/>
    <w:rsid w:val="0097725B"/>
    <w:rsid w:val="0097740F"/>
    <w:rsid w:val="00980D1B"/>
    <w:rsid w:val="00983437"/>
    <w:rsid w:val="00983C0F"/>
    <w:rsid w:val="00984DDF"/>
    <w:rsid w:val="0098596A"/>
    <w:rsid w:val="0098696D"/>
    <w:rsid w:val="009909B1"/>
    <w:rsid w:val="00990F1F"/>
    <w:rsid w:val="009912BF"/>
    <w:rsid w:val="009914A0"/>
    <w:rsid w:val="0099417E"/>
    <w:rsid w:val="0099444A"/>
    <w:rsid w:val="00995234"/>
    <w:rsid w:val="00995770"/>
    <w:rsid w:val="00996E06"/>
    <w:rsid w:val="00996F51"/>
    <w:rsid w:val="009A315D"/>
    <w:rsid w:val="009A5ECF"/>
    <w:rsid w:val="009B0A39"/>
    <w:rsid w:val="009B1E73"/>
    <w:rsid w:val="009C15FF"/>
    <w:rsid w:val="009C1E93"/>
    <w:rsid w:val="009C2B92"/>
    <w:rsid w:val="009C3519"/>
    <w:rsid w:val="009C424C"/>
    <w:rsid w:val="009C4798"/>
    <w:rsid w:val="009C6710"/>
    <w:rsid w:val="009C7FFE"/>
    <w:rsid w:val="009D0B4A"/>
    <w:rsid w:val="009D0FD3"/>
    <w:rsid w:val="009D28AC"/>
    <w:rsid w:val="009D4F4F"/>
    <w:rsid w:val="009D6C17"/>
    <w:rsid w:val="009E10C5"/>
    <w:rsid w:val="009E11FD"/>
    <w:rsid w:val="009F145C"/>
    <w:rsid w:val="009F152C"/>
    <w:rsid w:val="009F19BC"/>
    <w:rsid w:val="009F2622"/>
    <w:rsid w:val="009F419E"/>
    <w:rsid w:val="009F5503"/>
    <w:rsid w:val="00A00C21"/>
    <w:rsid w:val="00A02664"/>
    <w:rsid w:val="00A0387D"/>
    <w:rsid w:val="00A04DBB"/>
    <w:rsid w:val="00A07068"/>
    <w:rsid w:val="00A07623"/>
    <w:rsid w:val="00A07950"/>
    <w:rsid w:val="00A12194"/>
    <w:rsid w:val="00A14BFF"/>
    <w:rsid w:val="00A15DA1"/>
    <w:rsid w:val="00A15E3B"/>
    <w:rsid w:val="00A20AF8"/>
    <w:rsid w:val="00A217C7"/>
    <w:rsid w:val="00A21D47"/>
    <w:rsid w:val="00A21E23"/>
    <w:rsid w:val="00A25458"/>
    <w:rsid w:val="00A26DA3"/>
    <w:rsid w:val="00A2723E"/>
    <w:rsid w:val="00A315B7"/>
    <w:rsid w:val="00A347D8"/>
    <w:rsid w:val="00A3513C"/>
    <w:rsid w:val="00A371F7"/>
    <w:rsid w:val="00A3720E"/>
    <w:rsid w:val="00A40E68"/>
    <w:rsid w:val="00A4126B"/>
    <w:rsid w:val="00A41B73"/>
    <w:rsid w:val="00A439CF"/>
    <w:rsid w:val="00A45D56"/>
    <w:rsid w:val="00A46FF8"/>
    <w:rsid w:val="00A470F8"/>
    <w:rsid w:val="00A51A16"/>
    <w:rsid w:val="00A51B76"/>
    <w:rsid w:val="00A51DB8"/>
    <w:rsid w:val="00A53444"/>
    <w:rsid w:val="00A54067"/>
    <w:rsid w:val="00A554FB"/>
    <w:rsid w:val="00A55B4F"/>
    <w:rsid w:val="00A55D24"/>
    <w:rsid w:val="00A56D60"/>
    <w:rsid w:val="00A6065C"/>
    <w:rsid w:val="00A64242"/>
    <w:rsid w:val="00A64F1B"/>
    <w:rsid w:val="00A669EA"/>
    <w:rsid w:val="00A70520"/>
    <w:rsid w:val="00A712FE"/>
    <w:rsid w:val="00A7152B"/>
    <w:rsid w:val="00A71971"/>
    <w:rsid w:val="00A731EB"/>
    <w:rsid w:val="00A743D6"/>
    <w:rsid w:val="00A75EDD"/>
    <w:rsid w:val="00A775D5"/>
    <w:rsid w:val="00A80905"/>
    <w:rsid w:val="00A81944"/>
    <w:rsid w:val="00A819E8"/>
    <w:rsid w:val="00A82D92"/>
    <w:rsid w:val="00A873EB"/>
    <w:rsid w:val="00A87708"/>
    <w:rsid w:val="00A90D2D"/>
    <w:rsid w:val="00A913DA"/>
    <w:rsid w:val="00A9276C"/>
    <w:rsid w:val="00A93980"/>
    <w:rsid w:val="00A94DCD"/>
    <w:rsid w:val="00A95155"/>
    <w:rsid w:val="00A9622C"/>
    <w:rsid w:val="00A96622"/>
    <w:rsid w:val="00A9718F"/>
    <w:rsid w:val="00A97500"/>
    <w:rsid w:val="00AA4567"/>
    <w:rsid w:val="00AA76A2"/>
    <w:rsid w:val="00AA7DBD"/>
    <w:rsid w:val="00AB0CF9"/>
    <w:rsid w:val="00AB1CBE"/>
    <w:rsid w:val="00AB21D4"/>
    <w:rsid w:val="00AB27B6"/>
    <w:rsid w:val="00AB4644"/>
    <w:rsid w:val="00AB65D4"/>
    <w:rsid w:val="00AB7BC2"/>
    <w:rsid w:val="00AC192C"/>
    <w:rsid w:val="00AC1C30"/>
    <w:rsid w:val="00AC24BD"/>
    <w:rsid w:val="00AC260D"/>
    <w:rsid w:val="00AC59FC"/>
    <w:rsid w:val="00AC747F"/>
    <w:rsid w:val="00AD05A2"/>
    <w:rsid w:val="00AD07B8"/>
    <w:rsid w:val="00AD20F1"/>
    <w:rsid w:val="00AD2CB4"/>
    <w:rsid w:val="00AD4226"/>
    <w:rsid w:val="00AD4F45"/>
    <w:rsid w:val="00AE03A9"/>
    <w:rsid w:val="00AE13BA"/>
    <w:rsid w:val="00AE167F"/>
    <w:rsid w:val="00AE17B1"/>
    <w:rsid w:val="00AE2552"/>
    <w:rsid w:val="00AE28DC"/>
    <w:rsid w:val="00AE2EEA"/>
    <w:rsid w:val="00AE4F25"/>
    <w:rsid w:val="00AE5F04"/>
    <w:rsid w:val="00AE6139"/>
    <w:rsid w:val="00AE634B"/>
    <w:rsid w:val="00AE72F1"/>
    <w:rsid w:val="00AE7578"/>
    <w:rsid w:val="00AF18AC"/>
    <w:rsid w:val="00AF34C7"/>
    <w:rsid w:val="00AF3664"/>
    <w:rsid w:val="00AF3E8E"/>
    <w:rsid w:val="00AF462F"/>
    <w:rsid w:val="00AF6AFD"/>
    <w:rsid w:val="00AF6E1F"/>
    <w:rsid w:val="00B00D7E"/>
    <w:rsid w:val="00B054CC"/>
    <w:rsid w:val="00B0618D"/>
    <w:rsid w:val="00B13274"/>
    <w:rsid w:val="00B132B7"/>
    <w:rsid w:val="00B13A0F"/>
    <w:rsid w:val="00B144C8"/>
    <w:rsid w:val="00B14FF5"/>
    <w:rsid w:val="00B16471"/>
    <w:rsid w:val="00B17327"/>
    <w:rsid w:val="00B17BB3"/>
    <w:rsid w:val="00B241B7"/>
    <w:rsid w:val="00B25D7A"/>
    <w:rsid w:val="00B26E28"/>
    <w:rsid w:val="00B27CAC"/>
    <w:rsid w:val="00B31207"/>
    <w:rsid w:val="00B3259D"/>
    <w:rsid w:val="00B35058"/>
    <w:rsid w:val="00B411CC"/>
    <w:rsid w:val="00B41FFE"/>
    <w:rsid w:val="00B427FA"/>
    <w:rsid w:val="00B4320F"/>
    <w:rsid w:val="00B43D85"/>
    <w:rsid w:val="00B50E75"/>
    <w:rsid w:val="00B511CE"/>
    <w:rsid w:val="00B54012"/>
    <w:rsid w:val="00B550E8"/>
    <w:rsid w:val="00B57D4B"/>
    <w:rsid w:val="00B617AD"/>
    <w:rsid w:val="00B61AFB"/>
    <w:rsid w:val="00B61DF6"/>
    <w:rsid w:val="00B647D5"/>
    <w:rsid w:val="00B64AE2"/>
    <w:rsid w:val="00B66910"/>
    <w:rsid w:val="00B66E55"/>
    <w:rsid w:val="00B70A8B"/>
    <w:rsid w:val="00B71589"/>
    <w:rsid w:val="00B71A5C"/>
    <w:rsid w:val="00B7205D"/>
    <w:rsid w:val="00B72986"/>
    <w:rsid w:val="00B76D51"/>
    <w:rsid w:val="00B77317"/>
    <w:rsid w:val="00B77DD1"/>
    <w:rsid w:val="00B82B7F"/>
    <w:rsid w:val="00B8478D"/>
    <w:rsid w:val="00B84B18"/>
    <w:rsid w:val="00B85848"/>
    <w:rsid w:val="00B859BC"/>
    <w:rsid w:val="00B87503"/>
    <w:rsid w:val="00B90BC8"/>
    <w:rsid w:val="00B91B78"/>
    <w:rsid w:val="00B92145"/>
    <w:rsid w:val="00B922E9"/>
    <w:rsid w:val="00B92903"/>
    <w:rsid w:val="00B936A7"/>
    <w:rsid w:val="00B94B8F"/>
    <w:rsid w:val="00B95657"/>
    <w:rsid w:val="00B96BEE"/>
    <w:rsid w:val="00B96E41"/>
    <w:rsid w:val="00B97707"/>
    <w:rsid w:val="00B9788C"/>
    <w:rsid w:val="00BA1D7A"/>
    <w:rsid w:val="00BB10B9"/>
    <w:rsid w:val="00BB4665"/>
    <w:rsid w:val="00BB5EEC"/>
    <w:rsid w:val="00BB72FE"/>
    <w:rsid w:val="00BB781C"/>
    <w:rsid w:val="00BC2A6F"/>
    <w:rsid w:val="00BC2F23"/>
    <w:rsid w:val="00BC3CE7"/>
    <w:rsid w:val="00BD061E"/>
    <w:rsid w:val="00BD1B0E"/>
    <w:rsid w:val="00BD3878"/>
    <w:rsid w:val="00BD3EA5"/>
    <w:rsid w:val="00BD4A06"/>
    <w:rsid w:val="00BD6D90"/>
    <w:rsid w:val="00BE06A9"/>
    <w:rsid w:val="00BE0F66"/>
    <w:rsid w:val="00BE31EA"/>
    <w:rsid w:val="00BE335A"/>
    <w:rsid w:val="00BE38A3"/>
    <w:rsid w:val="00BE3E3B"/>
    <w:rsid w:val="00BE477E"/>
    <w:rsid w:val="00BE602B"/>
    <w:rsid w:val="00BE6D15"/>
    <w:rsid w:val="00BE727C"/>
    <w:rsid w:val="00BE73E1"/>
    <w:rsid w:val="00BE7880"/>
    <w:rsid w:val="00BE7E0A"/>
    <w:rsid w:val="00BF13F5"/>
    <w:rsid w:val="00BF2CA2"/>
    <w:rsid w:val="00BF3736"/>
    <w:rsid w:val="00BF5663"/>
    <w:rsid w:val="00BF5B4E"/>
    <w:rsid w:val="00BF753D"/>
    <w:rsid w:val="00C020C2"/>
    <w:rsid w:val="00C03872"/>
    <w:rsid w:val="00C109F9"/>
    <w:rsid w:val="00C10A4B"/>
    <w:rsid w:val="00C12190"/>
    <w:rsid w:val="00C1323B"/>
    <w:rsid w:val="00C1326E"/>
    <w:rsid w:val="00C14D9C"/>
    <w:rsid w:val="00C15A65"/>
    <w:rsid w:val="00C15F57"/>
    <w:rsid w:val="00C16236"/>
    <w:rsid w:val="00C16C35"/>
    <w:rsid w:val="00C172E2"/>
    <w:rsid w:val="00C17C12"/>
    <w:rsid w:val="00C20A6F"/>
    <w:rsid w:val="00C20DD5"/>
    <w:rsid w:val="00C21083"/>
    <w:rsid w:val="00C2359A"/>
    <w:rsid w:val="00C2550F"/>
    <w:rsid w:val="00C25AA7"/>
    <w:rsid w:val="00C304B8"/>
    <w:rsid w:val="00C30CD9"/>
    <w:rsid w:val="00C31CA4"/>
    <w:rsid w:val="00C33873"/>
    <w:rsid w:val="00C33DCD"/>
    <w:rsid w:val="00C34E22"/>
    <w:rsid w:val="00C3745C"/>
    <w:rsid w:val="00C424AA"/>
    <w:rsid w:val="00C441F2"/>
    <w:rsid w:val="00C443D4"/>
    <w:rsid w:val="00C44B86"/>
    <w:rsid w:val="00C45C4E"/>
    <w:rsid w:val="00C501E6"/>
    <w:rsid w:val="00C50343"/>
    <w:rsid w:val="00C50B06"/>
    <w:rsid w:val="00C50C0F"/>
    <w:rsid w:val="00C5109F"/>
    <w:rsid w:val="00C530C6"/>
    <w:rsid w:val="00C538A7"/>
    <w:rsid w:val="00C54002"/>
    <w:rsid w:val="00C54C21"/>
    <w:rsid w:val="00C5549B"/>
    <w:rsid w:val="00C574D7"/>
    <w:rsid w:val="00C57E70"/>
    <w:rsid w:val="00C57F42"/>
    <w:rsid w:val="00C62F98"/>
    <w:rsid w:val="00C638A7"/>
    <w:rsid w:val="00C64691"/>
    <w:rsid w:val="00C670AF"/>
    <w:rsid w:val="00C71AB7"/>
    <w:rsid w:val="00C729C1"/>
    <w:rsid w:val="00C73588"/>
    <w:rsid w:val="00C7732A"/>
    <w:rsid w:val="00C77A5D"/>
    <w:rsid w:val="00C818DA"/>
    <w:rsid w:val="00C84631"/>
    <w:rsid w:val="00C84B86"/>
    <w:rsid w:val="00C85299"/>
    <w:rsid w:val="00C91F1E"/>
    <w:rsid w:val="00C93145"/>
    <w:rsid w:val="00C93C47"/>
    <w:rsid w:val="00C9502B"/>
    <w:rsid w:val="00C968A6"/>
    <w:rsid w:val="00C96CFA"/>
    <w:rsid w:val="00CA0264"/>
    <w:rsid w:val="00CA0A98"/>
    <w:rsid w:val="00CA4684"/>
    <w:rsid w:val="00CA63EE"/>
    <w:rsid w:val="00CA6A03"/>
    <w:rsid w:val="00CB172D"/>
    <w:rsid w:val="00CB46A7"/>
    <w:rsid w:val="00CB4B34"/>
    <w:rsid w:val="00CB545B"/>
    <w:rsid w:val="00CC0256"/>
    <w:rsid w:val="00CC0A2C"/>
    <w:rsid w:val="00CC0F20"/>
    <w:rsid w:val="00CC57AB"/>
    <w:rsid w:val="00CC5C4E"/>
    <w:rsid w:val="00CC6B2F"/>
    <w:rsid w:val="00CC7823"/>
    <w:rsid w:val="00CD0B50"/>
    <w:rsid w:val="00CD28A2"/>
    <w:rsid w:val="00CD301C"/>
    <w:rsid w:val="00CD4867"/>
    <w:rsid w:val="00CD5903"/>
    <w:rsid w:val="00CD5F73"/>
    <w:rsid w:val="00CD6031"/>
    <w:rsid w:val="00CD627E"/>
    <w:rsid w:val="00CE1616"/>
    <w:rsid w:val="00CE166A"/>
    <w:rsid w:val="00CE1971"/>
    <w:rsid w:val="00CE19E7"/>
    <w:rsid w:val="00CE2A50"/>
    <w:rsid w:val="00CE2F03"/>
    <w:rsid w:val="00CE3E2B"/>
    <w:rsid w:val="00CE434B"/>
    <w:rsid w:val="00CE6B73"/>
    <w:rsid w:val="00CE6BB8"/>
    <w:rsid w:val="00CE6F97"/>
    <w:rsid w:val="00CF0CB4"/>
    <w:rsid w:val="00CF1222"/>
    <w:rsid w:val="00CF17EB"/>
    <w:rsid w:val="00CF2101"/>
    <w:rsid w:val="00CF3698"/>
    <w:rsid w:val="00CF5A3B"/>
    <w:rsid w:val="00CF6D15"/>
    <w:rsid w:val="00CF7B16"/>
    <w:rsid w:val="00D00E07"/>
    <w:rsid w:val="00D00E61"/>
    <w:rsid w:val="00D01564"/>
    <w:rsid w:val="00D01A61"/>
    <w:rsid w:val="00D041AD"/>
    <w:rsid w:val="00D06606"/>
    <w:rsid w:val="00D06611"/>
    <w:rsid w:val="00D07109"/>
    <w:rsid w:val="00D0750D"/>
    <w:rsid w:val="00D075B4"/>
    <w:rsid w:val="00D0770B"/>
    <w:rsid w:val="00D15649"/>
    <w:rsid w:val="00D15F04"/>
    <w:rsid w:val="00D20386"/>
    <w:rsid w:val="00D21343"/>
    <w:rsid w:val="00D22455"/>
    <w:rsid w:val="00D25021"/>
    <w:rsid w:val="00D26799"/>
    <w:rsid w:val="00D26D02"/>
    <w:rsid w:val="00D26F4C"/>
    <w:rsid w:val="00D2730F"/>
    <w:rsid w:val="00D27C48"/>
    <w:rsid w:val="00D3031F"/>
    <w:rsid w:val="00D3052E"/>
    <w:rsid w:val="00D3057B"/>
    <w:rsid w:val="00D3089A"/>
    <w:rsid w:val="00D31ED3"/>
    <w:rsid w:val="00D3205E"/>
    <w:rsid w:val="00D32743"/>
    <w:rsid w:val="00D33646"/>
    <w:rsid w:val="00D337B8"/>
    <w:rsid w:val="00D3420D"/>
    <w:rsid w:val="00D34532"/>
    <w:rsid w:val="00D359A2"/>
    <w:rsid w:val="00D35CEE"/>
    <w:rsid w:val="00D36ABB"/>
    <w:rsid w:val="00D40672"/>
    <w:rsid w:val="00D40D69"/>
    <w:rsid w:val="00D4115C"/>
    <w:rsid w:val="00D43661"/>
    <w:rsid w:val="00D442FC"/>
    <w:rsid w:val="00D44918"/>
    <w:rsid w:val="00D46762"/>
    <w:rsid w:val="00D47ED9"/>
    <w:rsid w:val="00D55057"/>
    <w:rsid w:val="00D56CFF"/>
    <w:rsid w:val="00D614A6"/>
    <w:rsid w:val="00D61EA4"/>
    <w:rsid w:val="00D637B5"/>
    <w:rsid w:val="00D63C8B"/>
    <w:rsid w:val="00D652F2"/>
    <w:rsid w:val="00D66CCE"/>
    <w:rsid w:val="00D67712"/>
    <w:rsid w:val="00D715DA"/>
    <w:rsid w:val="00D72CD4"/>
    <w:rsid w:val="00D74AA8"/>
    <w:rsid w:val="00D7560B"/>
    <w:rsid w:val="00D811F9"/>
    <w:rsid w:val="00D8491C"/>
    <w:rsid w:val="00D84DCD"/>
    <w:rsid w:val="00D8570D"/>
    <w:rsid w:val="00D85BF2"/>
    <w:rsid w:val="00D92AE1"/>
    <w:rsid w:val="00D92EBB"/>
    <w:rsid w:val="00D93314"/>
    <w:rsid w:val="00D96EA4"/>
    <w:rsid w:val="00D97A18"/>
    <w:rsid w:val="00DA1555"/>
    <w:rsid w:val="00DA3475"/>
    <w:rsid w:val="00DA3A54"/>
    <w:rsid w:val="00DA57FC"/>
    <w:rsid w:val="00DA63CD"/>
    <w:rsid w:val="00DA7E6E"/>
    <w:rsid w:val="00DB0228"/>
    <w:rsid w:val="00DB121A"/>
    <w:rsid w:val="00DB1D1D"/>
    <w:rsid w:val="00DB2A1B"/>
    <w:rsid w:val="00DB3583"/>
    <w:rsid w:val="00DB39BB"/>
    <w:rsid w:val="00DB3F74"/>
    <w:rsid w:val="00DC0BC3"/>
    <w:rsid w:val="00DC4008"/>
    <w:rsid w:val="00DC4238"/>
    <w:rsid w:val="00DC5861"/>
    <w:rsid w:val="00DC620D"/>
    <w:rsid w:val="00DC62CA"/>
    <w:rsid w:val="00DC79EF"/>
    <w:rsid w:val="00DD02C2"/>
    <w:rsid w:val="00DD0D6A"/>
    <w:rsid w:val="00DD2417"/>
    <w:rsid w:val="00DD39BA"/>
    <w:rsid w:val="00DD4DAC"/>
    <w:rsid w:val="00DD7255"/>
    <w:rsid w:val="00DE0454"/>
    <w:rsid w:val="00DE18A4"/>
    <w:rsid w:val="00DE18F8"/>
    <w:rsid w:val="00DE1B2C"/>
    <w:rsid w:val="00DE379B"/>
    <w:rsid w:val="00DE6EB2"/>
    <w:rsid w:val="00DE7477"/>
    <w:rsid w:val="00DF3AB4"/>
    <w:rsid w:val="00DF5361"/>
    <w:rsid w:val="00DF72F7"/>
    <w:rsid w:val="00DF7FE6"/>
    <w:rsid w:val="00E00183"/>
    <w:rsid w:val="00E013C0"/>
    <w:rsid w:val="00E01586"/>
    <w:rsid w:val="00E01B1D"/>
    <w:rsid w:val="00E03FA7"/>
    <w:rsid w:val="00E04B8A"/>
    <w:rsid w:val="00E052C7"/>
    <w:rsid w:val="00E056AF"/>
    <w:rsid w:val="00E06996"/>
    <w:rsid w:val="00E06DAF"/>
    <w:rsid w:val="00E1014A"/>
    <w:rsid w:val="00E106FF"/>
    <w:rsid w:val="00E10726"/>
    <w:rsid w:val="00E10A06"/>
    <w:rsid w:val="00E1183E"/>
    <w:rsid w:val="00E11BAB"/>
    <w:rsid w:val="00E12060"/>
    <w:rsid w:val="00E120DF"/>
    <w:rsid w:val="00E12619"/>
    <w:rsid w:val="00E143C0"/>
    <w:rsid w:val="00E146A2"/>
    <w:rsid w:val="00E17F93"/>
    <w:rsid w:val="00E203BA"/>
    <w:rsid w:val="00E2315F"/>
    <w:rsid w:val="00E23E31"/>
    <w:rsid w:val="00E31BD4"/>
    <w:rsid w:val="00E324CB"/>
    <w:rsid w:val="00E3303D"/>
    <w:rsid w:val="00E35BA7"/>
    <w:rsid w:val="00E4010E"/>
    <w:rsid w:val="00E4093A"/>
    <w:rsid w:val="00E4371E"/>
    <w:rsid w:val="00E43A2F"/>
    <w:rsid w:val="00E44571"/>
    <w:rsid w:val="00E46631"/>
    <w:rsid w:val="00E47CDE"/>
    <w:rsid w:val="00E5096D"/>
    <w:rsid w:val="00E5592F"/>
    <w:rsid w:val="00E55EC1"/>
    <w:rsid w:val="00E5638C"/>
    <w:rsid w:val="00E575C2"/>
    <w:rsid w:val="00E62995"/>
    <w:rsid w:val="00E62B21"/>
    <w:rsid w:val="00E63A31"/>
    <w:rsid w:val="00E64A88"/>
    <w:rsid w:val="00E65A3A"/>
    <w:rsid w:val="00E66322"/>
    <w:rsid w:val="00E67D38"/>
    <w:rsid w:val="00E70D2A"/>
    <w:rsid w:val="00E7417F"/>
    <w:rsid w:val="00E74810"/>
    <w:rsid w:val="00E76EC0"/>
    <w:rsid w:val="00E77348"/>
    <w:rsid w:val="00E807F2"/>
    <w:rsid w:val="00E82930"/>
    <w:rsid w:val="00E833BB"/>
    <w:rsid w:val="00E845FE"/>
    <w:rsid w:val="00E90E21"/>
    <w:rsid w:val="00E91567"/>
    <w:rsid w:val="00E91FBC"/>
    <w:rsid w:val="00E92F79"/>
    <w:rsid w:val="00E93F75"/>
    <w:rsid w:val="00E95B95"/>
    <w:rsid w:val="00E95CBB"/>
    <w:rsid w:val="00E969BE"/>
    <w:rsid w:val="00E974D1"/>
    <w:rsid w:val="00EA0337"/>
    <w:rsid w:val="00EA06E9"/>
    <w:rsid w:val="00EA3215"/>
    <w:rsid w:val="00EA448D"/>
    <w:rsid w:val="00EA5348"/>
    <w:rsid w:val="00EA53E1"/>
    <w:rsid w:val="00EA7083"/>
    <w:rsid w:val="00EB2B21"/>
    <w:rsid w:val="00EB33EA"/>
    <w:rsid w:val="00EB5739"/>
    <w:rsid w:val="00EB5F93"/>
    <w:rsid w:val="00EB60FA"/>
    <w:rsid w:val="00EC2406"/>
    <w:rsid w:val="00EC488F"/>
    <w:rsid w:val="00EC5B58"/>
    <w:rsid w:val="00EC680D"/>
    <w:rsid w:val="00EC7C24"/>
    <w:rsid w:val="00ED006C"/>
    <w:rsid w:val="00ED0680"/>
    <w:rsid w:val="00ED0CFB"/>
    <w:rsid w:val="00ED4438"/>
    <w:rsid w:val="00ED5096"/>
    <w:rsid w:val="00ED643A"/>
    <w:rsid w:val="00ED6D98"/>
    <w:rsid w:val="00ED740C"/>
    <w:rsid w:val="00EE0C20"/>
    <w:rsid w:val="00EE360F"/>
    <w:rsid w:val="00EE379D"/>
    <w:rsid w:val="00EE4B62"/>
    <w:rsid w:val="00EE6001"/>
    <w:rsid w:val="00EE76BA"/>
    <w:rsid w:val="00EE7A27"/>
    <w:rsid w:val="00EF0B4D"/>
    <w:rsid w:val="00EF1EA3"/>
    <w:rsid w:val="00EF50BB"/>
    <w:rsid w:val="00EF732B"/>
    <w:rsid w:val="00EF7C03"/>
    <w:rsid w:val="00EF7D40"/>
    <w:rsid w:val="00F00C94"/>
    <w:rsid w:val="00F015AB"/>
    <w:rsid w:val="00F01A49"/>
    <w:rsid w:val="00F049A2"/>
    <w:rsid w:val="00F04AA4"/>
    <w:rsid w:val="00F052E0"/>
    <w:rsid w:val="00F07178"/>
    <w:rsid w:val="00F07FC3"/>
    <w:rsid w:val="00F11B46"/>
    <w:rsid w:val="00F1231A"/>
    <w:rsid w:val="00F13E8D"/>
    <w:rsid w:val="00F15BB3"/>
    <w:rsid w:val="00F166E5"/>
    <w:rsid w:val="00F20020"/>
    <w:rsid w:val="00F22AE2"/>
    <w:rsid w:val="00F247A7"/>
    <w:rsid w:val="00F247FA"/>
    <w:rsid w:val="00F25BDD"/>
    <w:rsid w:val="00F26440"/>
    <w:rsid w:val="00F26910"/>
    <w:rsid w:val="00F27297"/>
    <w:rsid w:val="00F272CF"/>
    <w:rsid w:val="00F301BB"/>
    <w:rsid w:val="00F31ECB"/>
    <w:rsid w:val="00F36D03"/>
    <w:rsid w:val="00F44705"/>
    <w:rsid w:val="00F455C2"/>
    <w:rsid w:val="00F45ABC"/>
    <w:rsid w:val="00F45B53"/>
    <w:rsid w:val="00F47140"/>
    <w:rsid w:val="00F50FAE"/>
    <w:rsid w:val="00F51F21"/>
    <w:rsid w:val="00F52545"/>
    <w:rsid w:val="00F53053"/>
    <w:rsid w:val="00F53FBF"/>
    <w:rsid w:val="00F54061"/>
    <w:rsid w:val="00F54246"/>
    <w:rsid w:val="00F543E6"/>
    <w:rsid w:val="00F54594"/>
    <w:rsid w:val="00F55EDF"/>
    <w:rsid w:val="00F60215"/>
    <w:rsid w:val="00F61104"/>
    <w:rsid w:val="00F61610"/>
    <w:rsid w:val="00F65354"/>
    <w:rsid w:val="00F67197"/>
    <w:rsid w:val="00F729FA"/>
    <w:rsid w:val="00F72A1B"/>
    <w:rsid w:val="00F74D6D"/>
    <w:rsid w:val="00F776EC"/>
    <w:rsid w:val="00F77DC0"/>
    <w:rsid w:val="00F77F7D"/>
    <w:rsid w:val="00F8038E"/>
    <w:rsid w:val="00F808A5"/>
    <w:rsid w:val="00F82CA9"/>
    <w:rsid w:val="00F8405B"/>
    <w:rsid w:val="00F87109"/>
    <w:rsid w:val="00F87FF8"/>
    <w:rsid w:val="00F919AF"/>
    <w:rsid w:val="00F934D1"/>
    <w:rsid w:val="00F9612F"/>
    <w:rsid w:val="00F96B20"/>
    <w:rsid w:val="00F96D9E"/>
    <w:rsid w:val="00FA0073"/>
    <w:rsid w:val="00FA4045"/>
    <w:rsid w:val="00FA4109"/>
    <w:rsid w:val="00FA4296"/>
    <w:rsid w:val="00FA468B"/>
    <w:rsid w:val="00FB0C22"/>
    <w:rsid w:val="00FB1F8F"/>
    <w:rsid w:val="00FB2782"/>
    <w:rsid w:val="00FB4E14"/>
    <w:rsid w:val="00FB5566"/>
    <w:rsid w:val="00FB59E9"/>
    <w:rsid w:val="00FB6337"/>
    <w:rsid w:val="00FB6925"/>
    <w:rsid w:val="00FB6F70"/>
    <w:rsid w:val="00FB799E"/>
    <w:rsid w:val="00FB79EC"/>
    <w:rsid w:val="00FC0538"/>
    <w:rsid w:val="00FC0964"/>
    <w:rsid w:val="00FC16F3"/>
    <w:rsid w:val="00FC1BDF"/>
    <w:rsid w:val="00FC1EE2"/>
    <w:rsid w:val="00FC42C1"/>
    <w:rsid w:val="00FC43EF"/>
    <w:rsid w:val="00FC45DC"/>
    <w:rsid w:val="00FC4D8F"/>
    <w:rsid w:val="00FC6F90"/>
    <w:rsid w:val="00FC704A"/>
    <w:rsid w:val="00FC744F"/>
    <w:rsid w:val="00FC7ACC"/>
    <w:rsid w:val="00FD066F"/>
    <w:rsid w:val="00FD0D4E"/>
    <w:rsid w:val="00FD1925"/>
    <w:rsid w:val="00FD3036"/>
    <w:rsid w:val="00FD4069"/>
    <w:rsid w:val="00FD439F"/>
    <w:rsid w:val="00FD4FBE"/>
    <w:rsid w:val="00FD518C"/>
    <w:rsid w:val="00FD538A"/>
    <w:rsid w:val="00FD561D"/>
    <w:rsid w:val="00FD57E4"/>
    <w:rsid w:val="00FD6046"/>
    <w:rsid w:val="00FD61BA"/>
    <w:rsid w:val="00FD644F"/>
    <w:rsid w:val="00FD674C"/>
    <w:rsid w:val="00FD702C"/>
    <w:rsid w:val="00FE18ED"/>
    <w:rsid w:val="00FE2796"/>
    <w:rsid w:val="00FE4391"/>
    <w:rsid w:val="00FE5C0B"/>
    <w:rsid w:val="00FE665A"/>
    <w:rsid w:val="00FE6DC4"/>
    <w:rsid w:val="00FE70B6"/>
    <w:rsid w:val="00FF07A0"/>
    <w:rsid w:val="00FF07E6"/>
    <w:rsid w:val="00FF1E98"/>
    <w:rsid w:val="00FF21F1"/>
    <w:rsid w:val="00FF6DE6"/>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5" type="connector" idref="#AutoShape 9"/>
        <o:r id="V:Rule6" type="connector" idref="#Straight Arrow Connector 2"/>
        <o:r id="V:Rule7" type="connector" idref="#AutoShape 5"/>
        <o:r id="V:Rule8"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E1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1EF3"/>
    <w:rPr>
      <w:sz w:val="20"/>
      <w:szCs w:val="20"/>
    </w:rPr>
  </w:style>
  <w:style w:type="character" w:customStyle="1" w:styleId="FootnoteTextChar">
    <w:name w:val="Footnote Text Char"/>
    <w:basedOn w:val="DefaultParagraphFont"/>
    <w:link w:val="FootnoteText"/>
    <w:uiPriority w:val="99"/>
    <w:semiHidden/>
    <w:rsid w:val="00411EF3"/>
  </w:style>
  <w:style w:type="character" w:styleId="FootnoteReference">
    <w:name w:val="footnote reference"/>
    <w:basedOn w:val="DefaultParagraphFont"/>
    <w:uiPriority w:val="99"/>
    <w:semiHidden/>
    <w:unhideWhenUsed/>
    <w:rsid w:val="00411EF3"/>
    <w:rPr>
      <w:vertAlign w:val="superscript"/>
    </w:rPr>
  </w:style>
  <w:style w:type="paragraph" w:styleId="Header">
    <w:name w:val="header"/>
    <w:basedOn w:val="Normal"/>
    <w:link w:val="HeaderChar"/>
    <w:uiPriority w:val="99"/>
    <w:unhideWhenUsed/>
    <w:rsid w:val="00B61DF6"/>
    <w:pPr>
      <w:tabs>
        <w:tab w:val="center" w:pos="4680"/>
        <w:tab w:val="right" w:pos="9360"/>
      </w:tabs>
    </w:pPr>
  </w:style>
  <w:style w:type="character" w:customStyle="1" w:styleId="HeaderChar">
    <w:name w:val="Header Char"/>
    <w:basedOn w:val="DefaultParagraphFont"/>
    <w:link w:val="Header"/>
    <w:uiPriority w:val="99"/>
    <w:rsid w:val="00B61DF6"/>
    <w:rPr>
      <w:sz w:val="24"/>
      <w:szCs w:val="24"/>
    </w:rPr>
  </w:style>
  <w:style w:type="paragraph" w:styleId="Footer">
    <w:name w:val="footer"/>
    <w:basedOn w:val="Normal"/>
    <w:link w:val="FooterChar"/>
    <w:uiPriority w:val="99"/>
    <w:semiHidden/>
    <w:unhideWhenUsed/>
    <w:rsid w:val="00B61DF6"/>
    <w:pPr>
      <w:tabs>
        <w:tab w:val="center" w:pos="4680"/>
        <w:tab w:val="right" w:pos="9360"/>
      </w:tabs>
    </w:pPr>
  </w:style>
  <w:style w:type="character" w:customStyle="1" w:styleId="FooterChar">
    <w:name w:val="Footer Char"/>
    <w:basedOn w:val="DefaultParagraphFont"/>
    <w:link w:val="Footer"/>
    <w:uiPriority w:val="99"/>
    <w:semiHidden/>
    <w:rsid w:val="00B61DF6"/>
    <w:rPr>
      <w:sz w:val="24"/>
      <w:szCs w:val="24"/>
    </w:rPr>
  </w:style>
  <w:style w:type="table" w:styleId="TableGrid">
    <w:name w:val="Table Grid"/>
    <w:basedOn w:val="TableNormal"/>
    <w:uiPriority w:val="99"/>
    <w:unhideWhenUsed/>
    <w:rsid w:val="00FB2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82D5D"/>
    <w:pPr>
      <w:ind w:left="720"/>
      <w:contextualSpacing/>
    </w:pPr>
  </w:style>
  <w:style w:type="paragraph" w:styleId="BalloonText">
    <w:name w:val="Balloon Text"/>
    <w:basedOn w:val="Normal"/>
    <w:link w:val="BalloonTextChar"/>
    <w:uiPriority w:val="99"/>
    <w:semiHidden/>
    <w:unhideWhenUsed/>
    <w:rsid w:val="001F2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4A"/>
    <w:rPr>
      <w:rFonts w:ascii="Segoe UI" w:hAnsi="Segoe UI" w:cs="Segoe UI"/>
      <w:sz w:val="18"/>
      <w:szCs w:val="18"/>
    </w:rPr>
  </w:style>
  <w:style w:type="character" w:styleId="CommentReference">
    <w:name w:val="annotation reference"/>
    <w:basedOn w:val="DefaultParagraphFont"/>
    <w:uiPriority w:val="99"/>
    <w:semiHidden/>
    <w:unhideWhenUsed/>
    <w:rsid w:val="001F294A"/>
    <w:rPr>
      <w:sz w:val="16"/>
      <w:szCs w:val="16"/>
    </w:rPr>
  </w:style>
  <w:style w:type="paragraph" w:styleId="CommentText">
    <w:name w:val="annotation text"/>
    <w:basedOn w:val="Normal"/>
    <w:link w:val="CommentTextChar"/>
    <w:uiPriority w:val="99"/>
    <w:semiHidden/>
    <w:unhideWhenUsed/>
    <w:rsid w:val="001F294A"/>
    <w:rPr>
      <w:sz w:val="20"/>
      <w:szCs w:val="20"/>
    </w:rPr>
  </w:style>
  <w:style w:type="character" w:customStyle="1" w:styleId="CommentTextChar">
    <w:name w:val="Comment Text Char"/>
    <w:basedOn w:val="DefaultParagraphFont"/>
    <w:link w:val="CommentText"/>
    <w:uiPriority w:val="99"/>
    <w:semiHidden/>
    <w:rsid w:val="001F294A"/>
  </w:style>
  <w:style w:type="paragraph" w:styleId="CommentSubject">
    <w:name w:val="annotation subject"/>
    <w:basedOn w:val="CommentText"/>
    <w:next w:val="CommentText"/>
    <w:link w:val="CommentSubjectChar"/>
    <w:uiPriority w:val="99"/>
    <w:semiHidden/>
    <w:unhideWhenUsed/>
    <w:rsid w:val="001F294A"/>
    <w:rPr>
      <w:b/>
      <w:bCs/>
    </w:rPr>
  </w:style>
  <w:style w:type="character" w:customStyle="1" w:styleId="CommentSubjectChar">
    <w:name w:val="Comment Subject Char"/>
    <w:basedOn w:val="CommentTextChar"/>
    <w:link w:val="CommentSubject"/>
    <w:uiPriority w:val="99"/>
    <w:semiHidden/>
    <w:rsid w:val="001F294A"/>
    <w:rPr>
      <w:b/>
      <w:bCs/>
    </w:rPr>
  </w:style>
  <w:style w:type="paragraph" w:styleId="Revision">
    <w:name w:val="Revision"/>
    <w:hidden/>
    <w:uiPriority w:val="99"/>
    <w:semiHidden/>
    <w:rsid w:val="000C0935"/>
    <w:rPr>
      <w:sz w:val="24"/>
      <w:szCs w:val="24"/>
    </w:rPr>
  </w:style>
  <w:style w:type="paragraph" w:styleId="NormalWeb">
    <w:name w:val="Normal (Web)"/>
    <w:basedOn w:val="Normal"/>
    <w:uiPriority w:val="99"/>
    <w:unhideWhenUsed/>
    <w:rsid w:val="00E324CB"/>
    <w:pPr>
      <w:spacing w:before="100" w:beforeAutospacing="1" w:after="100" w:afterAutospacing="1"/>
    </w:pPr>
  </w:style>
  <w:style w:type="paragraph" w:styleId="BodyTextIndent2">
    <w:name w:val="Body Text Indent 2"/>
    <w:basedOn w:val="Normal"/>
    <w:link w:val="BodyTextIndent2Char"/>
    <w:uiPriority w:val="99"/>
    <w:semiHidden/>
    <w:unhideWhenUsed/>
    <w:rsid w:val="00EF7C03"/>
    <w:pPr>
      <w:spacing w:after="120" w:line="480" w:lineRule="auto"/>
      <w:ind w:left="283"/>
    </w:pPr>
    <w:rPr>
      <w:sz w:val="28"/>
      <w:szCs w:val="28"/>
    </w:rPr>
  </w:style>
  <w:style w:type="character" w:customStyle="1" w:styleId="BodyTextIndent2Char">
    <w:name w:val="Body Text Indent 2 Char"/>
    <w:basedOn w:val="DefaultParagraphFont"/>
    <w:link w:val="BodyTextIndent2"/>
    <w:uiPriority w:val="99"/>
    <w:semiHidden/>
    <w:rsid w:val="00EF7C03"/>
    <w:rPr>
      <w:sz w:val="28"/>
      <w:szCs w:val="28"/>
    </w:rPr>
  </w:style>
  <w:style w:type="paragraph" w:styleId="EndnoteText">
    <w:name w:val="endnote text"/>
    <w:basedOn w:val="Normal"/>
    <w:link w:val="EndnoteTextChar"/>
    <w:uiPriority w:val="99"/>
    <w:semiHidden/>
    <w:unhideWhenUsed/>
    <w:rsid w:val="00A90D2D"/>
    <w:rPr>
      <w:sz w:val="20"/>
      <w:szCs w:val="20"/>
    </w:rPr>
  </w:style>
  <w:style w:type="character" w:customStyle="1" w:styleId="EndnoteTextChar">
    <w:name w:val="Endnote Text Char"/>
    <w:basedOn w:val="DefaultParagraphFont"/>
    <w:link w:val="EndnoteText"/>
    <w:uiPriority w:val="99"/>
    <w:semiHidden/>
    <w:rsid w:val="00A90D2D"/>
  </w:style>
  <w:style w:type="character" w:styleId="EndnoteReference">
    <w:name w:val="endnote reference"/>
    <w:basedOn w:val="DefaultParagraphFont"/>
    <w:uiPriority w:val="99"/>
    <w:semiHidden/>
    <w:unhideWhenUsed/>
    <w:rsid w:val="00A90D2D"/>
    <w:rPr>
      <w:vertAlign w:val="superscript"/>
    </w:rPr>
  </w:style>
</w:styles>
</file>

<file path=word/webSettings.xml><?xml version="1.0" encoding="utf-8"?>
<w:webSettings xmlns:r="http://schemas.openxmlformats.org/officeDocument/2006/relationships" xmlns:w="http://schemas.openxmlformats.org/wordprocessingml/2006/main">
  <w:divs>
    <w:div w:id="62263370">
      <w:bodyDiv w:val="1"/>
      <w:marLeft w:val="0"/>
      <w:marRight w:val="0"/>
      <w:marTop w:val="0"/>
      <w:marBottom w:val="0"/>
      <w:divBdr>
        <w:top w:val="none" w:sz="0" w:space="0" w:color="auto"/>
        <w:left w:val="none" w:sz="0" w:space="0" w:color="auto"/>
        <w:bottom w:val="none" w:sz="0" w:space="0" w:color="auto"/>
        <w:right w:val="none" w:sz="0" w:space="0" w:color="auto"/>
      </w:divBdr>
    </w:div>
    <w:div w:id="191309483">
      <w:bodyDiv w:val="1"/>
      <w:marLeft w:val="0"/>
      <w:marRight w:val="0"/>
      <w:marTop w:val="0"/>
      <w:marBottom w:val="0"/>
      <w:divBdr>
        <w:top w:val="none" w:sz="0" w:space="0" w:color="auto"/>
        <w:left w:val="none" w:sz="0" w:space="0" w:color="auto"/>
        <w:bottom w:val="none" w:sz="0" w:space="0" w:color="auto"/>
        <w:right w:val="none" w:sz="0" w:space="0" w:color="auto"/>
      </w:divBdr>
    </w:div>
    <w:div w:id="337462724">
      <w:bodyDiv w:val="1"/>
      <w:marLeft w:val="0"/>
      <w:marRight w:val="0"/>
      <w:marTop w:val="0"/>
      <w:marBottom w:val="0"/>
      <w:divBdr>
        <w:top w:val="none" w:sz="0" w:space="0" w:color="auto"/>
        <w:left w:val="none" w:sz="0" w:space="0" w:color="auto"/>
        <w:bottom w:val="none" w:sz="0" w:space="0" w:color="auto"/>
        <w:right w:val="none" w:sz="0" w:space="0" w:color="auto"/>
      </w:divBdr>
    </w:div>
    <w:div w:id="394746714">
      <w:bodyDiv w:val="1"/>
      <w:marLeft w:val="0"/>
      <w:marRight w:val="0"/>
      <w:marTop w:val="0"/>
      <w:marBottom w:val="0"/>
      <w:divBdr>
        <w:top w:val="none" w:sz="0" w:space="0" w:color="auto"/>
        <w:left w:val="none" w:sz="0" w:space="0" w:color="auto"/>
        <w:bottom w:val="none" w:sz="0" w:space="0" w:color="auto"/>
        <w:right w:val="none" w:sz="0" w:space="0" w:color="auto"/>
      </w:divBdr>
    </w:div>
    <w:div w:id="406729277">
      <w:bodyDiv w:val="1"/>
      <w:marLeft w:val="0"/>
      <w:marRight w:val="0"/>
      <w:marTop w:val="0"/>
      <w:marBottom w:val="0"/>
      <w:divBdr>
        <w:top w:val="none" w:sz="0" w:space="0" w:color="auto"/>
        <w:left w:val="none" w:sz="0" w:space="0" w:color="auto"/>
        <w:bottom w:val="none" w:sz="0" w:space="0" w:color="auto"/>
        <w:right w:val="none" w:sz="0" w:space="0" w:color="auto"/>
      </w:divBdr>
    </w:div>
    <w:div w:id="412317783">
      <w:bodyDiv w:val="1"/>
      <w:marLeft w:val="0"/>
      <w:marRight w:val="0"/>
      <w:marTop w:val="0"/>
      <w:marBottom w:val="0"/>
      <w:divBdr>
        <w:top w:val="none" w:sz="0" w:space="0" w:color="auto"/>
        <w:left w:val="none" w:sz="0" w:space="0" w:color="auto"/>
        <w:bottom w:val="none" w:sz="0" w:space="0" w:color="auto"/>
        <w:right w:val="none" w:sz="0" w:space="0" w:color="auto"/>
      </w:divBdr>
    </w:div>
    <w:div w:id="430125113">
      <w:bodyDiv w:val="1"/>
      <w:marLeft w:val="0"/>
      <w:marRight w:val="0"/>
      <w:marTop w:val="0"/>
      <w:marBottom w:val="0"/>
      <w:divBdr>
        <w:top w:val="none" w:sz="0" w:space="0" w:color="auto"/>
        <w:left w:val="none" w:sz="0" w:space="0" w:color="auto"/>
        <w:bottom w:val="none" w:sz="0" w:space="0" w:color="auto"/>
        <w:right w:val="none" w:sz="0" w:space="0" w:color="auto"/>
      </w:divBdr>
    </w:div>
    <w:div w:id="653068854">
      <w:bodyDiv w:val="1"/>
      <w:marLeft w:val="0"/>
      <w:marRight w:val="0"/>
      <w:marTop w:val="0"/>
      <w:marBottom w:val="0"/>
      <w:divBdr>
        <w:top w:val="none" w:sz="0" w:space="0" w:color="auto"/>
        <w:left w:val="none" w:sz="0" w:space="0" w:color="auto"/>
        <w:bottom w:val="none" w:sz="0" w:space="0" w:color="auto"/>
        <w:right w:val="none" w:sz="0" w:space="0" w:color="auto"/>
      </w:divBdr>
    </w:div>
    <w:div w:id="1298994892">
      <w:bodyDiv w:val="1"/>
      <w:marLeft w:val="0"/>
      <w:marRight w:val="0"/>
      <w:marTop w:val="0"/>
      <w:marBottom w:val="0"/>
      <w:divBdr>
        <w:top w:val="none" w:sz="0" w:space="0" w:color="auto"/>
        <w:left w:val="none" w:sz="0" w:space="0" w:color="auto"/>
        <w:bottom w:val="none" w:sz="0" w:space="0" w:color="auto"/>
        <w:right w:val="none" w:sz="0" w:space="0" w:color="auto"/>
      </w:divBdr>
    </w:div>
    <w:div w:id="1664430129">
      <w:bodyDiv w:val="1"/>
      <w:marLeft w:val="0"/>
      <w:marRight w:val="0"/>
      <w:marTop w:val="0"/>
      <w:marBottom w:val="0"/>
      <w:divBdr>
        <w:top w:val="none" w:sz="0" w:space="0" w:color="auto"/>
        <w:left w:val="none" w:sz="0" w:space="0" w:color="auto"/>
        <w:bottom w:val="none" w:sz="0" w:space="0" w:color="auto"/>
        <w:right w:val="none" w:sz="0" w:space="0" w:color="auto"/>
      </w:divBdr>
    </w:div>
    <w:div w:id="1727797149">
      <w:bodyDiv w:val="1"/>
      <w:marLeft w:val="0"/>
      <w:marRight w:val="0"/>
      <w:marTop w:val="0"/>
      <w:marBottom w:val="0"/>
      <w:divBdr>
        <w:top w:val="none" w:sz="0" w:space="0" w:color="auto"/>
        <w:left w:val="none" w:sz="0" w:space="0" w:color="auto"/>
        <w:bottom w:val="none" w:sz="0" w:space="0" w:color="auto"/>
        <w:right w:val="none" w:sz="0" w:space="0" w:color="auto"/>
      </w:divBdr>
    </w:div>
    <w:div w:id="2026860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D14D2-B3B9-4325-8512-BBA3FE63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20068</Words>
  <Characters>114391</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dangtrungkien</dc:creator>
  <cp:lastModifiedBy>hoangthithulan</cp:lastModifiedBy>
  <cp:revision>4</cp:revision>
  <cp:lastPrinted>2023-10-12T06:38:00Z</cp:lastPrinted>
  <dcterms:created xsi:type="dcterms:W3CDTF">2023-10-12T09:30:00Z</dcterms:created>
  <dcterms:modified xsi:type="dcterms:W3CDTF">2023-10-12T09:33:00Z</dcterms:modified>
</cp:coreProperties>
</file>