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FD" w:rsidRPr="00DE3D84" w:rsidRDefault="00D918A9" w:rsidP="00DE3D84">
      <w:pPr>
        <w:jc w:val="center"/>
        <w:rPr>
          <w:b/>
        </w:rPr>
      </w:pPr>
      <w:bookmarkStart w:id="0" w:name="_GoBack"/>
      <w:bookmarkEnd w:id="0"/>
      <w:r>
        <w:rPr>
          <w:b/>
        </w:rPr>
        <w:t>GIẢI TRÌNH Ý KIẾN THẨM ĐỊNH CỦA PHÒNG PHÁP CHẾ</w:t>
      </w:r>
    </w:p>
    <w:tbl>
      <w:tblPr>
        <w:tblStyle w:val="TableGrid"/>
        <w:tblW w:w="14850" w:type="dxa"/>
        <w:tblLook w:val="04A0" w:firstRow="1" w:lastRow="0" w:firstColumn="1" w:lastColumn="0" w:noHBand="0" w:noVBand="1"/>
      </w:tblPr>
      <w:tblGrid>
        <w:gridCol w:w="6912"/>
        <w:gridCol w:w="5812"/>
        <w:gridCol w:w="2126"/>
      </w:tblGrid>
      <w:tr w:rsidR="00F20BD1" w:rsidTr="00D918A9">
        <w:tc>
          <w:tcPr>
            <w:tcW w:w="6912" w:type="dxa"/>
          </w:tcPr>
          <w:p w:rsidR="00F20BD1" w:rsidRPr="00DE3D84" w:rsidRDefault="00D918A9" w:rsidP="00DE3D84">
            <w:pPr>
              <w:jc w:val="center"/>
              <w:rPr>
                <w:b/>
              </w:rPr>
            </w:pPr>
            <w:r>
              <w:rPr>
                <w:b/>
              </w:rPr>
              <w:t>Ý KIẾN THẨM ĐỊNH</w:t>
            </w:r>
          </w:p>
        </w:tc>
        <w:tc>
          <w:tcPr>
            <w:tcW w:w="5812" w:type="dxa"/>
          </w:tcPr>
          <w:p w:rsidR="00F20BD1" w:rsidRPr="00DE3D84" w:rsidRDefault="00D918A9" w:rsidP="00DE3D84">
            <w:pPr>
              <w:jc w:val="center"/>
              <w:rPr>
                <w:b/>
              </w:rPr>
            </w:pPr>
            <w:r>
              <w:rPr>
                <w:b/>
              </w:rPr>
              <w:t>Ý KIẾN GIẢI TRÌNH</w:t>
            </w:r>
          </w:p>
        </w:tc>
        <w:tc>
          <w:tcPr>
            <w:tcW w:w="2126" w:type="dxa"/>
          </w:tcPr>
          <w:p w:rsidR="00F20BD1" w:rsidRPr="00DE3D84" w:rsidRDefault="00D918A9" w:rsidP="00DE3D84">
            <w:pPr>
              <w:jc w:val="center"/>
              <w:rPr>
                <w:b/>
              </w:rPr>
            </w:pPr>
            <w:r>
              <w:rPr>
                <w:b/>
              </w:rPr>
              <w:t>Ghi chú</w:t>
            </w:r>
          </w:p>
        </w:tc>
      </w:tr>
      <w:tr w:rsidR="00F20BD1" w:rsidTr="00D918A9">
        <w:tc>
          <w:tcPr>
            <w:tcW w:w="6912" w:type="dxa"/>
          </w:tcPr>
          <w:p w:rsidR="00F20BD1" w:rsidRDefault="00D918A9" w:rsidP="002B79A3">
            <w:r>
              <w:rPr>
                <w:rFonts w:cs="Times New Roman"/>
              </w:rPr>
              <w:t xml:space="preserve">- Tại điểm a khoản 1 Điều 53 (khoản 2 dự thảo Thông tư sửa đổi, bổ sung) và điểm a khoản 2 Điều 54 (khoản 3 dự thảo Thông tư sửa đổi, bổ sung): đề nghị sửa như sau: </w:t>
            </w:r>
            <w:r w:rsidRPr="00160F83">
              <w:rPr>
                <w:rFonts w:cs="Times New Roman"/>
                <w:b/>
              </w:rPr>
              <w:t>“</w:t>
            </w:r>
            <w:r w:rsidRPr="00160F83">
              <w:rPr>
                <w:rFonts w:cs="Times New Roman"/>
                <w:b/>
                <w:i/>
              </w:rPr>
              <w:t>Tờ khai đề nghị cấp/cấp lại Sổ thuyền viên (đối với cá nhân) theo mẫu tại Phụ lục II ban hành kèm theo Thông tư này; Văn bản đề nghị cấp/cấp lại Sổ thuyền viên (đối với tổ chức) theo mẫu tại Phụ lục III ban hành kèm theo Thông tư này”.</w:t>
            </w:r>
          </w:p>
        </w:tc>
        <w:tc>
          <w:tcPr>
            <w:tcW w:w="5812" w:type="dxa"/>
          </w:tcPr>
          <w:p w:rsidR="00B819EC" w:rsidRDefault="00B819EC" w:rsidP="00B819EC">
            <w:pPr>
              <w:spacing w:after="120" w:line="288" w:lineRule="auto"/>
              <w:jc w:val="both"/>
              <w:rPr>
                <w:sz w:val="24"/>
                <w:szCs w:val="24"/>
              </w:rPr>
            </w:pPr>
            <w:r>
              <w:rPr>
                <w:sz w:val="24"/>
                <w:szCs w:val="24"/>
              </w:rPr>
              <w:t>Tiếp thu và viết lại</w:t>
            </w:r>
          </w:p>
          <w:p w:rsidR="00B819EC" w:rsidRPr="00B819EC" w:rsidRDefault="00B819EC" w:rsidP="00B819EC">
            <w:pPr>
              <w:spacing w:after="120" w:line="288" w:lineRule="auto"/>
              <w:jc w:val="both"/>
              <w:rPr>
                <w:sz w:val="24"/>
                <w:szCs w:val="24"/>
              </w:rPr>
            </w:pPr>
            <w:r w:rsidRPr="00B819EC">
              <w:rPr>
                <w:sz w:val="24"/>
                <w:szCs w:val="24"/>
              </w:rPr>
              <w:t>a) Tờ</w:t>
            </w:r>
            <w:r w:rsidRPr="00B819EC">
              <w:rPr>
                <w:color w:val="0070C0"/>
                <w:sz w:val="24"/>
                <w:szCs w:val="24"/>
              </w:rPr>
              <w:t xml:space="preserve"> </w:t>
            </w:r>
            <w:r w:rsidRPr="00B819EC">
              <w:rPr>
                <w:sz w:val="24"/>
                <w:szCs w:val="24"/>
                <w:lang w:val="vi-VN"/>
              </w:rPr>
              <w:t xml:space="preserve">khai đề nghị cấp </w:t>
            </w:r>
            <w:r w:rsidRPr="00B819EC">
              <w:rPr>
                <w:sz w:val="24"/>
                <w:szCs w:val="24"/>
              </w:rPr>
              <w:t>S</w:t>
            </w:r>
            <w:r w:rsidRPr="00B819EC">
              <w:rPr>
                <w:sz w:val="24"/>
                <w:szCs w:val="24"/>
                <w:lang w:val="vi-VN"/>
              </w:rPr>
              <w:t>ổ thuyền viên</w:t>
            </w:r>
            <w:r w:rsidRPr="00B819EC">
              <w:rPr>
                <w:sz w:val="24"/>
                <w:szCs w:val="24"/>
              </w:rPr>
              <w:t xml:space="preserve"> </w:t>
            </w:r>
            <w:r w:rsidRPr="00B819EC">
              <w:rPr>
                <w:i/>
                <w:color w:val="0070C0"/>
                <w:sz w:val="24"/>
                <w:szCs w:val="24"/>
              </w:rPr>
              <w:t xml:space="preserve">của cá nhân </w:t>
            </w:r>
            <w:r w:rsidRPr="00B819EC">
              <w:rPr>
                <w:sz w:val="24"/>
                <w:szCs w:val="24"/>
                <w:lang w:val="vi-VN"/>
              </w:rPr>
              <w:t>theo mẫu tại Phụ lục II của Thông tư</w:t>
            </w:r>
            <w:r w:rsidRPr="00B819EC">
              <w:rPr>
                <w:sz w:val="24"/>
                <w:szCs w:val="24"/>
              </w:rPr>
              <w:t xml:space="preserve"> này (đối với trường hợp cá nhân nộp hồ sơ); </w:t>
            </w:r>
          </w:p>
          <w:p w:rsidR="00B819EC" w:rsidRPr="00B819EC" w:rsidRDefault="00B819EC" w:rsidP="00B819EC">
            <w:pPr>
              <w:spacing w:after="120" w:line="288" w:lineRule="auto"/>
              <w:jc w:val="both"/>
              <w:rPr>
                <w:sz w:val="24"/>
                <w:szCs w:val="24"/>
              </w:rPr>
            </w:pPr>
            <w:r w:rsidRPr="00B819EC">
              <w:rPr>
                <w:sz w:val="24"/>
                <w:szCs w:val="24"/>
              </w:rPr>
              <w:t xml:space="preserve">b) </w:t>
            </w:r>
            <w:r w:rsidRPr="00B819EC">
              <w:rPr>
                <w:i/>
                <w:color w:val="0070C0"/>
                <w:sz w:val="24"/>
                <w:szCs w:val="24"/>
              </w:rPr>
              <w:t xml:space="preserve">Văn bản đề nghị </w:t>
            </w:r>
            <w:r w:rsidRPr="00B819EC">
              <w:rPr>
                <w:sz w:val="24"/>
                <w:szCs w:val="24"/>
                <w:lang w:val="vi-VN"/>
              </w:rPr>
              <w:t xml:space="preserve">cấp </w:t>
            </w:r>
            <w:r w:rsidRPr="00B819EC">
              <w:rPr>
                <w:sz w:val="24"/>
                <w:szCs w:val="24"/>
              </w:rPr>
              <w:t>S</w:t>
            </w:r>
            <w:r w:rsidRPr="00B819EC">
              <w:rPr>
                <w:sz w:val="24"/>
                <w:szCs w:val="24"/>
                <w:lang w:val="vi-VN"/>
              </w:rPr>
              <w:t>ổ thuyền viên</w:t>
            </w:r>
            <w:r w:rsidRPr="00B819EC">
              <w:rPr>
                <w:sz w:val="24"/>
                <w:szCs w:val="24"/>
              </w:rPr>
              <w:t xml:space="preserve"> </w:t>
            </w:r>
            <w:r w:rsidRPr="00B819EC">
              <w:rPr>
                <w:i/>
                <w:color w:val="0070C0"/>
                <w:sz w:val="24"/>
                <w:szCs w:val="24"/>
              </w:rPr>
              <w:t xml:space="preserve">của tổ chức theo mẫu tại Phụ lục III </w:t>
            </w:r>
            <w:r w:rsidRPr="00B819EC">
              <w:rPr>
                <w:i/>
                <w:color w:val="7030A0"/>
                <w:sz w:val="24"/>
                <w:szCs w:val="24"/>
              </w:rPr>
              <w:t xml:space="preserve">kèm </w:t>
            </w:r>
            <w:r w:rsidRPr="00B819EC">
              <w:rPr>
                <w:color w:val="0070C0"/>
                <w:sz w:val="24"/>
                <w:szCs w:val="24"/>
              </w:rPr>
              <w:t xml:space="preserve">tờ </w:t>
            </w:r>
            <w:r w:rsidRPr="00B819EC">
              <w:rPr>
                <w:sz w:val="24"/>
                <w:szCs w:val="24"/>
                <w:lang w:val="vi-VN"/>
              </w:rPr>
              <w:t xml:space="preserve">khai đề nghị cấp </w:t>
            </w:r>
            <w:r w:rsidRPr="00B819EC">
              <w:rPr>
                <w:sz w:val="24"/>
                <w:szCs w:val="24"/>
              </w:rPr>
              <w:t>S</w:t>
            </w:r>
            <w:r w:rsidRPr="00B819EC">
              <w:rPr>
                <w:sz w:val="24"/>
                <w:szCs w:val="24"/>
                <w:lang w:val="vi-VN"/>
              </w:rPr>
              <w:t>ổ thuyền viên</w:t>
            </w:r>
            <w:r w:rsidRPr="00B819EC">
              <w:rPr>
                <w:sz w:val="24"/>
                <w:szCs w:val="24"/>
              </w:rPr>
              <w:t xml:space="preserve"> </w:t>
            </w:r>
            <w:r w:rsidRPr="00B819EC">
              <w:rPr>
                <w:i/>
                <w:color w:val="0070C0"/>
                <w:sz w:val="24"/>
                <w:szCs w:val="24"/>
              </w:rPr>
              <w:t xml:space="preserve">của cá nhân </w:t>
            </w:r>
            <w:r w:rsidRPr="00B819EC">
              <w:rPr>
                <w:sz w:val="24"/>
                <w:szCs w:val="24"/>
                <w:lang w:val="vi-VN"/>
              </w:rPr>
              <w:t>theo mẫu tại Phụ lục II</w:t>
            </w:r>
            <w:r w:rsidRPr="00B819EC">
              <w:rPr>
                <w:sz w:val="24"/>
                <w:szCs w:val="24"/>
              </w:rPr>
              <w:t xml:space="preserve"> </w:t>
            </w:r>
            <w:r w:rsidRPr="00B819EC">
              <w:rPr>
                <w:i/>
                <w:color w:val="7030A0"/>
                <w:sz w:val="24"/>
                <w:szCs w:val="24"/>
              </w:rPr>
              <w:t xml:space="preserve">của Thông tư này </w:t>
            </w:r>
            <w:r w:rsidRPr="00B819EC">
              <w:rPr>
                <w:sz w:val="24"/>
                <w:szCs w:val="24"/>
              </w:rPr>
              <w:t>có xác nhận của tổ chức (đối với trường hợp Tổ chức nộp hồ sơ);</w:t>
            </w:r>
          </w:p>
          <w:p w:rsidR="00F20BD1" w:rsidRPr="00937DD6" w:rsidRDefault="00F20BD1">
            <w:pPr>
              <w:rPr>
                <w:sz w:val="26"/>
                <w:szCs w:val="26"/>
              </w:rPr>
            </w:pPr>
          </w:p>
        </w:tc>
        <w:tc>
          <w:tcPr>
            <w:tcW w:w="2126" w:type="dxa"/>
          </w:tcPr>
          <w:p w:rsidR="00F20BD1" w:rsidRDefault="00F20BD1"/>
        </w:tc>
      </w:tr>
      <w:tr w:rsidR="00945FB4" w:rsidTr="00D918A9">
        <w:tc>
          <w:tcPr>
            <w:tcW w:w="6912" w:type="dxa"/>
          </w:tcPr>
          <w:p w:rsidR="00D918A9" w:rsidRDefault="00D918A9" w:rsidP="00D918A9">
            <w:pPr>
              <w:tabs>
                <w:tab w:val="left" w:pos="4253"/>
              </w:tabs>
              <w:spacing w:before="60" w:line="26" w:lineRule="atLeast"/>
              <w:rPr>
                <w:rFonts w:cs="Times New Roman"/>
              </w:rPr>
            </w:pPr>
            <w:r>
              <w:rPr>
                <w:rFonts w:cs="Times New Roman"/>
              </w:rPr>
              <w:t>- Tại khoản 4 Điều 53 (khoản 2 dự thảo Thông tư sửa đổi, bổ sung) và khoản 5 Điều 54 (khoản 3 dự thảo Thông tư sửa đổi, bổ sung): Đề nghị bỏ nội dung quy định tại khoản 4 Điều 53 và khoản 5 Điều 54 vì nội dung này đã được quy định mang tính chất nguyên tắc chung tại khoản 2 Điều 4 Nghị định số 45/2020/NĐ-CP ngày 08/4/2020 của Chính phủ về thực hiện thủ tục hành chính trên mộ trường mạng.</w:t>
            </w:r>
          </w:p>
          <w:p w:rsidR="00945FB4" w:rsidRPr="00F840F8" w:rsidRDefault="00945FB4" w:rsidP="002B79A3">
            <w:pPr>
              <w:rPr>
                <w:rFonts w:eastAsia="Calibri" w:cs="Times New Roman"/>
              </w:rPr>
            </w:pPr>
          </w:p>
        </w:tc>
        <w:tc>
          <w:tcPr>
            <w:tcW w:w="5812" w:type="dxa"/>
          </w:tcPr>
          <w:p w:rsidR="00945FB4" w:rsidRPr="00937DD6" w:rsidRDefault="00B819EC" w:rsidP="00D918A9">
            <w:pPr>
              <w:jc w:val="both"/>
              <w:rPr>
                <w:sz w:val="26"/>
                <w:szCs w:val="26"/>
              </w:rPr>
            </w:pPr>
            <w:r>
              <w:rPr>
                <w:sz w:val="26"/>
                <w:szCs w:val="26"/>
              </w:rPr>
              <w:t>Tiếp thu và bỏ ra khỏi dự thảo</w:t>
            </w:r>
          </w:p>
        </w:tc>
        <w:tc>
          <w:tcPr>
            <w:tcW w:w="2126" w:type="dxa"/>
          </w:tcPr>
          <w:p w:rsidR="00945FB4" w:rsidRDefault="00945FB4" w:rsidP="004F5F90">
            <w:pPr>
              <w:jc w:val="both"/>
            </w:pPr>
          </w:p>
        </w:tc>
      </w:tr>
      <w:tr w:rsidR="005151C7" w:rsidTr="00D918A9">
        <w:tc>
          <w:tcPr>
            <w:tcW w:w="6912" w:type="dxa"/>
          </w:tcPr>
          <w:p w:rsidR="00D918A9" w:rsidRDefault="00D918A9" w:rsidP="00D918A9">
            <w:pPr>
              <w:tabs>
                <w:tab w:val="left" w:pos="4253"/>
              </w:tabs>
              <w:spacing w:before="60" w:line="26" w:lineRule="atLeast"/>
              <w:rPr>
                <w:rFonts w:cs="Times New Roman"/>
                <w:color w:val="2E2E2E"/>
              </w:rPr>
            </w:pPr>
            <w:r w:rsidRPr="00160F83">
              <w:rPr>
                <w:rFonts w:cs="Times New Roman"/>
                <w:color w:val="2E2E2E"/>
              </w:rPr>
              <w:t xml:space="preserve">- Tại </w:t>
            </w:r>
            <w:r>
              <w:rPr>
                <w:rFonts w:cs="Times New Roman"/>
                <w:color w:val="2E2E2E"/>
              </w:rPr>
              <w:t>khoản 1 Điều 54; điểm b, c khoản 2 Điều 54 (khoản 3 dự thảo Thông tư sửa đổi, bổ sung): đề nghị viết rõ nội dung thay đổi thông tin “</w:t>
            </w:r>
            <w:r w:rsidRPr="00160F83">
              <w:rPr>
                <w:rFonts w:cs="Times New Roman"/>
                <w:b/>
                <w:i/>
                <w:color w:val="2E2E2E"/>
              </w:rPr>
              <w:t xml:space="preserve">trong trường hợp có sự thay đổi </w:t>
            </w:r>
            <w:r>
              <w:rPr>
                <w:rFonts w:cs="Times New Roman"/>
                <w:b/>
                <w:i/>
                <w:color w:val="2E2E2E"/>
              </w:rPr>
              <w:t>thông tin</w:t>
            </w:r>
            <w:r w:rsidRPr="00160F83">
              <w:rPr>
                <w:rFonts w:cs="Times New Roman"/>
                <w:b/>
                <w:i/>
                <w:color w:val="2E2E2E"/>
              </w:rPr>
              <w:t xml:space="preserve"> ghi trong</w:t>
            </w:r>
            <w:r w:rsidRPr="00160F83">
              <w:rPr>
                <w:rFonts w:cs="Times New Roman"/>
                <w:color w:val="2E2E2E"/>
              </w:rPr>
              <w:t> </w:t>
            </w:r>
            <w:r w:rsidRPr="00160F83">
              <w:rPr>
                <w:rFonts w:cs="Times New Roman"/>
                <w:b/>
                <w:i/>
                <w:color w:val="2E2E2E"/>
              </w:rPr>
              <w:t>Sổ thuyền viên</w:t>
            </w:r>
            <w:r>
              <w:rPr>
                <w:rFonts w:cs="Times New Roman"/>
                <w:color w:val="2E2E2E"/>
              </w:rPr>
              <w:t xml:space="preserve">). Ngoài ra, đề nghị nghiên cứu bổ sung rõ hơn thay đổi thông tin nào thì phải </w:t>
            </w:r>
            <w:r>
              <w:rPr>
                <w:rFonts w:cs="Times New Roman"/>
                <w:color w:val="2E2E2E"/>
              </w:rPr>
              <w:lastRenderedPageBreak/>
              <w:t>cấp lại Sổ thuyền viên.</w:t>
            </w:r>
          </w:p>
          <w:p w:rsidR="005151C7" w:rsidRDefault="005151C7" w:rsidP="002B79A3"/>
        </w:tc>
        <w:tc>
          <w:tcPr>
            <w:tcW w:w="5812" w:type="dxa"/>
          </w:tcPr>
          <w:p w:rsidR="00D918A9" w:rsidRPr="00937DD6" w:rsidRDefault="00D918A9" w:rsidP="00D918A9">
            <w:pPr>
              <w:jc w:val="both"/>
              <w:rPr>
                <w:color w:val="0070C0"/>
                <w:sz w:val="26"/>
                <w:szCs w:val="26"/>
              </w:rPr>
            </w:pPr>
            <w:r w:rsidRPr="00937DD6">
              <w:rPr>
                <w:color w:val="0070C0"/>
                <w:sz w:val="26"/>
                <w:szCs w:val="26"/>
              </w:rPr>
              <w:lastRenderedPageBreak/>
              <w:t>Tiếp thu và viết lại khoản 1 Điều 54:</w:t>
            </w:r>
          </w:p>
          <w:p w:rsidR="005151C7" w:rsidRPr="00937DD6" w:rsidRDefault="00D918A9" w:rsidP="00D918A9">
            <w:pPr>
              <w:rPr>
                <w:i/>
                <w:sz w:val="26"/>
                <w:szCs w:val="26"/>
              </w:rPr>
            </w:pPr>
            <w:r w:rsidRPr="00937DD6">
              <w:rPr>
                <w:sz w:val="26"/>
                <w:szCs w:val="26"/>
                <w:lang w:val="vi-VN"/>
              </w:rPr>
              <w:t xml:space="preserve">Thuyền viên đã được cấp </w:t>
            </w:r>
            <w:r w:rsidRPr="00937DD6">
              <w:rPr>
                <w:sz w:val="26"/>
                <w:szCs w:val="26"/>
              </w:rPr>
              <w:t>S</w:t>
            </w:r>
            <w:r w:rsidRPr="00937DD6">
              <w:rPr>
                <w:sz w:val="26"/>
                <w:szCs w:val="26"/>
                <w:lang w:val="vi-VN"/>
              </w:rPr>
              <w:t xml:space="preserve">ổ thuyền viên sẽ được cấp lại </w:t>
            </w:r>
            <w:r w:rsidRPr="00937DD6">
              <w:rPr>
                <w:sz w:val="26"/>
                <w:szCs w:val="26"/>
              </w:rPr>
              <w:t>S</w:t>
            </w:r>
            <w:r w:rsidRPr="00937DD6">
              <w:rPr>
                <w:sz w:val="26"/>
                <w:szCs w:val="26"/>
                <w:lang w:val="vi-VN"/>
              </w:rPr>
              <w:t xml:space="preserve">ổ thuyền viên trong trường hợp bị mất, bị hỏng, bị hết số trang sử dụng, hoặc </w:t>
            </w:r>
            <w:r w:rsidRPr="00937DD6">
              <w:rPr>
                <w:i/>
                <w:color w:val="0070C0"/>
                <w:sz w:val="26"/>
                <w:szCs w:val="26"/>
              </w:rPr>
              <w:t>thay đổi</w:t>
            </w:r>
            <w:r w:rsidRPr="00937DD6">
              <w:rPr>
                <w:sz w:val="26"/>
                <w:szCs w:val="26"/>
                <w:lang w:val="vi-VN"/>
              </w:rPr>
              <w:t xml:space="preserve"> thông tin</w:t>
            </w:r>
            <w:r w:rsidRPr="00937DD6">
              <w:rPr>
                <w:sz w:val="26"/>
                <w:szCs w:val="26"/>
              </w:rPr>
              <w:t xml:space="preserve"> </w:t>
            </w:r>
            <w:r w:rsidRPr="00937DD6">
              <w:rPr>
                <w:b/>
                <w:i/>
                <w:color w:val="0070C0"/>
                <w:sz w:val="26"/>
                <w:szCs w:val="26"/>
              </w:rPr>
              <w:t>cá nhân đã được ghi trong sổ thuyền viên</w:t>
            </w:r>
          </w:p>
        </w:tc>
        <w:tc>
          <w:tcPr>
            <w:tcW w:w="2126" w:type="dxa"/>
          </w:tcPr>
          <w:p w:rsidR="005151C7" w:rsidRDefault="00D918A9" w:rsidP="00D918A9">
            <w:proofErr w:type="gramStart"/>
            <w:r>
              <w:t>Việc  điều</w:t>
            </w:r>
            <w:proofErr w:type="gramEnd"/>
            <w:r>
              <w:t xml:space="preserve"> chỉnh lại nội dung khoản 1 đảm bảo đã nêu </w:t>
            </w:r>
            <w:r>
              <w:rPr>
                <w:rFonts w:cs="Times New Roman"/>
                <w:color w:val="2E2E2E"/>
              </w:rPr>
              <w:t xml:space="preserve">rõ các thông tin </w:t>
            </w:r>
            <w:r>
              <w:rPr>
                <w:rFonts w:cs="Times New Roman"/>
                <w:color w:val="2E2E2E"/>
              </w:rPr>
              <w:lastRenderedPageBreak/>
              <w:t>nào khi  thay đổi thì phải cấp lại Sổ thuyền viên.</w:t>
            </w:r>
          </w:p>
        </w:tc>
      </w:tr>
      <w:tr w:rsidR="005151C7" w:rsidTr="00D918A9">
        <w:tc>
          <w:tcPr>
            <w:tcW w:w="6912" w:type="dxa"/>
          </w:tcPr>
          <w:p w:rsidR="00D918A9" w:rsidRDefault="00D918A9" w:rsidP="00D918A9">
            <w:pPr>
              <w:tabs>
                <w:tab w:val="left" w:pos="4253"/>
              </w:tabs>
              <w:spacing w:before="60" w:line="26" w:lineRule="atLeast"/>
              <w:rPr>
                <w:rFonts w:cs="Times New Roman"/>
                <w:color w:val="2E2E2E"/>
              </w:rPr>
            </w:pPr>
            <w:r>
              <w:rPr>
                <w:rFonts w:cs="Times New Roman"/>
                <w:color w:val="2E2E2E"/>
              </w:rPr>
              <w:lastRenderedPageBreak/>
              <w:t>- Tại Điều 55 (khoản 4 dự thảo Thông tư sửa đổi, bổ sung): đề nghị viết lại khoản 4: “</w:t>
            </w:r>
            <w:r w:rsidRPr="00E45692">
              <w:rPr>
                <w:rFonts w:cs="Times New Roman"/>
                <w:i/>
                <w:color w:val="2E2E2E"/>
              </w:rPr>
              <w:t>Sửa đổi tên Điều 55 và bổ sung khoản 3 và 4 như sau</w:t>
            </w:r>
            <w:r>
              <w:rPr>
                <w:rFonts w:cs="Times New Roman"/>
                <w:color w:val="2E2E2E"/>
              </w:rPr>
              <w:t xml:space="preserve">”; </w:t>
            </w:r>
          </w:p>
          <w:p w:rsidR="00D918A9" w:rsidRDefault="00D918A9" w:rsidP="00D918A9">
            <w:pPr>
              <w:tabs>
                <w:tab w:val="left" w:pos="4253"/>
              </w:tabs>
              <w:spacing w:before="60" w:line="26" w:lineRule="atLeast"/>
              <w:rPr>
                <w:rFonts w:cs="Times New Roman"/>
                <w:color w:val="2E2E2E"/>
              </w:rPr>
            </w:pPr>
          </w:p>
          <w:p w:rsidR="00D918A9" w:rsidRDefault="00D918A9" w:rsidP="00D918A9">
            <w:pPr>
              <w:tabs>
                <w:tab w:val="left" w:pos="4253"/>
              </w:tabs>
              <w:spacing w:before="60" w:line="26" w:lineRule="atLeast"/>
              <w:rPr>
                <w:rFonts w:cs="Times New Roman"/>
                <w:color w:val="2E2E2E"/>
              </w:rPr>
            </w:pPr>
            <w:r>
              <w:rPr>
                <w:rFonts w:cs="Times New Roman"/>
                <w:color w:val="2E2E2E"/>
              </w:rPr>
              <w:t>Tuy nhiên, đề nghị xem lại nội dung sửa tên Điều và nội dung bổ sung vì những nội dung này là nguyên tắc chung khi thực hiện thủ tục hành chính, không cần thiết quy định bổ sung tại dự thảo Thông tư.</w:t>
            </w:r>
          </w:p>
          <w:p w:rsidR="005151C7" w:rsidRDefault="005151C7" w:rsidP="002B79A3"/>
        </w:tc>
        <w:tc>
          <w:tcPr>
            <w:tcW w:w="5812" w:type="dxa"/>
          </w:tcPr>
          <w:p w:rsidR="00D918A9" w:rsidRPr="00937DD6" w:rsidRDefault="00D918A9" w:rsidP="00D918A9">
            <w:pPr>
              <w:jc w:val="both"/>
              <w:rPr>
                <w:sz w:val="26"/>
                <w:szCs w:val="26"/>
              </w:rPr>
            </w:pPr>
            <w:r w:rsidRPr="00937DD6">
              <w:rPr>
                <w:sz w:val="26"/>
                <w:szCs w:val="26"/>
              </w:rPr>
              <w:t>Tiếp thu và chỉnh sửa trong bản dự thảo của Thông tư sửa đổi bổ sung như sau</w:t>
            </w:r>
          </w:p>
          <w:p w:rsidR="00D918A9" w:rsidRPr="00937DD6" w:rsidRDefault="00D918A9" w:rsidP="00D918A9">
            <w:pPr>
              <w:jc w:val="both"/>
              <w:rPr>
                <w:sz w:val="26"/>
                <w:szCs w:val="26"/>
              </w:rPr>
            </w:pPr>
            <w:r w:rsidRPr="00937DD6">
              <w:rPr>
                <w:rFonts w:cs="Times New Roman"/>
                <w:color w:val="2E2E2E"/>
                <w:sz w:val="26"/>
                <w:szCs w:val="26"/>
              </w:rPr>
              <w:t xml:space="preserve">“4. </w:t>
            </w:r>
            <w:r w:rsidRPr="00937DD6">
              <w:rPr>
                <w:rFonts w:cs="Times New Roman"/>
                <w:i/>
                <w:color w:val="2E2E2E"/>
                <w:sz w:val="26"/>
                <w:szCs w:val="26"/>
              </w:rPr>
              <w:t>Sửa đổi tên Điều 55 và bổ sung khoản 3 và 4 như sau</w:t>
            </w:r>
            <w:r w:rsidRPr="00937DD6">
              <w:rPr>
                <w:rFonts w:cs="Times New Roman"/>
                <w:color w:val="2E2E2E"/>
                <w:sz w:val="26"/>
                <w:szCs w:val="26"/>
              </w:rPr>
              <w:t>”;</w:t>
            </w:r>
          </w:p>
          <w:p w:rsidR="00D918A9" w:rsidRPr="00937DD6" w:rsidRDefault="00D918A9" w:rsidP="00D918A9">
            <w:pPr>
              <w:jc w:val="both"/>
              <w:rPr>
                <w:sz w:val="26"/>
                <w:szCs w:val="26"/>
              </w:rPr>
            </w:pPr>
          </w:p>
          <w:p w:rsidR="00D918A9" w:rsidRPr="00937DD6" w:rsidRDefault="00D918A9" w:rsidP="00D918A9">
            <w:pPr>
              <w:jc w:val="both"/>
              <w:rPr>
                <w:sz w:val="26"/>
                <w:szCs w:val="26"/>
              </w:rPr>
            </w:pPr>
            <w:r w:rsidRPr="00937DD6">
              <w:rPr>
                <w:sz w:val="26"/>
                <w:szCs w:val="26"/>
              </w:rPr>
              <w:t>Việc dẫn chiếu nguyên tắc chung của Nghị định để dễ dàng cho người dân và doanh nghiệp theo dõi, dễ hiểu khi thực hiện thủ tục hành chính</w:t>
            </w:r>
          </w:p>
          <w:p w:rsidR="005151C7" w:rsidRPr="00937DD6" w:rsidRDefault="00D918A9" w:rsidP="00D918A9">
            <w:pPr>
              <w:rPr>
                <w:i/>
                <w:sz w:val="26"/>
                <w:szCs w:val="26"/>
              </w:rPr>
            </w:pPr>
            <w:r w:rsidRPr="00937DD6">
              <w:rPr>
                <w:sz w:val="26"/>
                <w:szCs w:val="26"/>
              </w:rPr>
              <w:t>việc dẫn chiếu này không gây chồng chéo, vướng mắc</w:t>
            </w:r>
            <w:r w:rsidRPr="00937DD6">
              <w:rPr>
                <w:color w:val="0070C0"/>
                <w:sz w:val="26"/>
                <w:szCs w:val="26"/>
              </w:rPr>
              <w:t>.</w:t>
            </w:r>
          </w:p>
        </w:tc>
        <w:tc>
          <w:tcPr>
            <w:tcW w:w="2126" w:type="dxa"/>
          </w:tcPr>
          <w:p w:rsidR="005151C7" w:rsidRDefault="005151C7"/>
        </w:tc>
      </w:tr>
      <w:tr w:rsidR="005151C7" w:rsidTr="00D918A9">
        <w:tc>
          <w:tcPr>
            <w:tcW w:w="6912" w:type="dxa"/>
          </w:tcPr>
          <w:p w:rsidR="00D918A9" w:rsidRDefault="00D918A9" w:rsidP="00D918A9">
            <w:pPr>
              <w:tabs>
                <w:tab w:val="left" w:pos="4253"/>
              </w:tabs>
              <w:spacing w:before="60" w:line="26" w:lineRule="atLeast"/>
              <w:rPr>
                <w:rFonts w:cs="Times New Roman"/>
                <w:color w:val="2E2E2E"/>
              </w:rPr>
            </w:pPr>
            <w:r>
              <w:rPr>
                <w:rFonts w:cs="Times New Roman"/>
                <w:color w:val="2E2E2E"/>
              </w:rPr>
              <w:t>-Tại Điều 56 (khoản 5 dự thảo Thông tư sửa đổi, bổ sung): đề nghị sửa tại dự thảo Thông tư như sau:</w:t>
            </w:r>
          </w:p>
          <w:p w:rsidR="00D918A9" w:rsidRPr="00A34BE1" w:rsidRDefault="00D918A9" w:rsidP="00D918A9">
            <w:pPr>
              <w:tabs>
                <w:tab w:val="left" w:pos="4253"/>
              </w:tabs>
              <w:spacing w:before="60" w:line="26" w:lineRule="atLeast"/>
              <w:ind w:firstLine="709"/>
              <w:rPr>
                <w:rFonts w:cs="Times New Roman"/>
                <w:color w:val="2E2E2E"/>
              </w:rPr>
            </w:pPr>
            <w:r w:rsidRPr="00A34BE1">
              <w:rPr>
                <w:rFonts w:cs="Times New Roman"/>
                <w:color w:val="2E2E2E"/>
              </w:rPr>
              <w:t>5. Sửa đổi, bổ sung khoản 2 và khoản 3 Điều 56 như sau:</w:t>
            </w:r>
          </w:p>
          <w:p w:rsidR="00D918A9" w:rsidRPr="001A170A" w:rsidRDefault="00D918A9" w:rsidP="00D918A9">
            <w:pPr>
              <w:tabs>
                <w:tab w:val="left" w:pos="4253"/>
              </w:tabs>
              <w:spacing w:before="60" w:line="26" w:lineRule="atLeast"/>
              <w:ind w:firstLine="709"/>
              <w:rPr>
                <w:rFonts w:cs="Times New Roman"/>
                <w:i/>
              </w:rPr>
            </w:pPr>
            <w:r>
              <w:rPr>
                <w:rFonts w:cs="Times New Roman"/>
                <w:i/>
              </w:rPr>
              <w:t xml:space="preserve"> “</w:t>
            </w:r>
            <w:r w:rsidRPr="001A170A">
              <w:rPr>
                <w:rFonts w:cs="Times New Roman"/>
                <w:i/>
              </w:rPr>
              <w:t>2. Ban hành kèm theo Thông tư này 03 Phụ lục:</w:t>
            </w:r>
          </w:p>
          <w:p w:rsidR="00D918A9" w:rsidRPr="001A170A" w:rsidRDefault="00D918A9" w:rsidP="00D918A9">
            <w:pPr>
              <w:tabs>
                <w:tab w:val="left" w:pos="4253"/>
              </w:tabs>
              <w:spacing w:before="60" w:line="26" w:lineRule="atLeast"/>
              <w:ind w:firstLine="709"/>
              <w:rPr>
                <w:rFonts w:cs="Times New Roman"/>
                <w:i/>
              </w:rPr>
            </w:pPr>
            <w:r w:rsidRPr="001A170A">
              <w:rPr>
                <w:rFonts w:cs="Times New Roman"/>
                <w:i/>
              </w:rPr>
              <w:t>a) Phụ lụ</w:t>
            </w:r>
            <w:r>
              <w:rPr>
                <w:rFonts w:cs="Times New Roman"/>
                <w:i/>
              </w:rPr>
              <w:t>c I</w:t>
            </w:r>
            <w:r w:rsidRPr="001A170A">
              <w:rPr>
                <w:rFonts w:cs="Times New Roman"/>
                <w:i/>
              </w:rPr>
              <w:t>: Mẫu Sổ thuyền viên;</w:t>
            </w:r>
          </w:p>
          <w:p w:rsidR="00D918A9" w:rsidRPr="001A170A" w:rsidRDefault="00D918A9" w:rsidP="00D918A9">
            <w:pPr>
              <w:tabs>
                <w:tab w:val="left" w:pos="4253"/>
              </w:tabs>
              <w:spacing w:before="60" w:line="26" w:lineRule="atLeast"/>
              <w:ind w:firstLine="709"/>
              <w:rPr>
                <w:rFonts w:cs="Times New Roman"/>
                <w:i/>
              </w:rPr>
            </w:pPr>
            <w:r w:rsidRPr="001A170A">
              <w:rPr>
                <w:rFonts w:cs="Times New Roman"/>
                <w:i/>
              </w:rPr>
              <w:t>b) Phụ lụ</w:t>
            </w:r>
            <w:r>
              <w:rPr>
                <w:rFonts w:cs="Times New Roman"/>
                <w:i/>
              </w:rPr>
              <w:t>c II</w:t>
            </w:r>
            <w:r w:rsidRPr="001A170A">
              <w:rPr>
                <w:rFonts w:cs="Times New Roman"/>
                <w:i/>
              </w:rPr>
              <w:t>: Mẫu Tờ khai đề nghị cấp/cấp lại Sổ thuyền viên (đối với cá nhân);</w:t>
            </w:r>
          </w:p>
          <w:p w:rsidR="00D918A9" w:rsidRDefault="00D918A9" w:rsidP="00D918A9">
            <w:pPr>
              <w:tabs>
                <w:tab w:val="left" w:pos="4253"/>
              </w:tabs>
              <w:spacing w:before="60" w:line="26" w:lineRule="atLeast"/>
              <w:ind w:firstLine="709"/>
              <w:rPr>
                <w:rFonts w:cs="Times New Roman"/>
                <w:i/>
              </w:rPr>
            </w:pPr>
            <w:r w:rsidRPr="001A170A">
              <w:rPr>
                <w:rFonts w:cs="Times New Roman"/>
                <w:i/>
              </w:rPr>
              <w:t>c) Phụ lụ</w:t>
            </w:r>
            <w:r>
              <w:rPr>
                <w:rFonts w:cs="Times New Roman"/>
                <w:i/>
              </w:rPr>
              <w:t>c III</w:t>
            </w:r>
            <w:r w:rsidRPr="001A170A">
              <w:rPr>
                <w:rFonts w:cs="Times New Roman"/>
                <w:i/>
              </w:rPr>
              <w:t>: Mẫu Văn bản đề nghị cấp/cấp lại Sổ thuyền viên (đối với tổ chức).</w:t>
            </w:r>
            <w:r>
              <w:rPr>
                <w:rFonts w:cs="Times New Roman"/>
                <w:i/>
              </w:rPr>
              <w:t>”</w:t>
            </w:r>
          </w:p>
          <w:p w:rsidR="00D918A9" w:rsidRPr="00160F83" w:rsidRDefault="00D918A9" w:rsidP="00D918A9">
            <w:pPr>
              <w:tabs>
                <w:tab w:val="left" w:pos="4253"/>
              </w:tabs>
              <w:spacing w:before="60" w:line="26" w:lineRule="atLeast"/>
              <w:ind w:firstLine="709"/>
              <w:rPr>
                <w:rFonts w:cs="Times New Roman"/>
              </w:rPr>
            </w:pPr>
            <w:r>
              <w:rPr>
                <w:rFonts w:cs="Times New Roman"/>
                <w:i/>
              </w:rPr>
              <w:t xml:space="preserve"> </w:t>
            </w:r>
            <w:r w:rsidRPr="001A170A">
              <w:rPr>
                <w:rFonts w:cs="Times New Roman"/>
                <w:i/>
              </w:rPr>
              <w:t>3. Cơ quan đăng ký thuyền viên tổ chức in và cáp Sổ thuyền viên theo quy định tại Thông tư này</w:t>
            </w:r>
            <w:r>
              <w:rPr>
                <w:rFonts w:cs="Times New Roman"/>
              </w:rPr>
              <w:t>”.</w:t>
            </w:r>
          </w:p>
          <w:p w:rsidR="005151C7" w:rsidRDefault="005151C7" w:rsidP="002B79A3"/>
        </w:tc>
        <w:tc>
          <w:tcPr>
            <w:tcW w:w="5812" w:type="dxa"/>
          </w:tcPr>
          <w:p w:rsidR="005151C7" w:rsidRPr="00937DD6" w:rsidRDefault="00D918A9">
            <w:pPr>
              <w:rPr>
                <w:i/>
                <w:sz w:val="26"/>
                <w:szCs w:val="26"/>
              </w:rPr>
            </w:pPr>
            <w:r w:rsidRPr="00937DD6">
              <w:rPr>
                <w:i/>
                <w:sz w:val="26"/>
                <w:szCs w:val="26"/>
              </w:rPr>
              <w:t>Tiếp thu và viết lại như sau</w:t>
            </w:r>
          </w:p>
          <w:p w:rsidR="00D918A9" w:rsidRPr="00937DD6" w:rsidRDefault="00D918A9" w:rsidP="00D918A9">
            <w:pPr>
              <w:tabs>
                <w:tab w:val="left" w:pos="4253"/>
              </w:tabs>
              <w:spacing w:before="60" w:line="26" w:lineRule="atLeast"/>
              <w:ind w:firstLine="709"/>
              <w:rPr>
                <w:color w:val="2E2E2E"/>
                <w:sz w:val="26"/>
                <w:szCs w:val="26"/>
              </w:rPr>
            </w:pPr>
            <w:r w:rsidRPr="00937DD6">
              <w:rPr>
                <w:bCs/>
                <w:sz w:val="26"/>
                <w:szCs w:val="26"/>
              </w:rPr>
              <w:t>5.</w:t>
            </w:r>
            <w:r w:rsidRPr="00937DD6">
              <w:rPr>
                <w:b/>
                <w:bCs/>
                <w:i/>
                <w:color w:val="0070C0"/>
                <w:sz w:val="26"/>
                <w:szCs w:val="26"/>
              </w:rPr>
              <w:t xml:space="preserve"> </w:t>
            </w:r>
            <w:r w:rsidRPr="00937DD6">
              <w:rPr>
                <w:color w:val="2E2E2E"/>
                <w:sz w:val="26"/>
                <w:szCs w:val="26"/>
              </w:rPr>
              <w:t>Sửa đổi, bổ sung khoản 2 và khoản 3 Điều 56 như sau:</w:t>
            </w:r>
          </w:p>
          <w:p w:rsidR="00D918A9" w:rsidRPr="00937DD6" w:rsidRDefault="00D918A9" w:rsidP="00D918A9">
            <w:pPr>
              <w:tabs>
                <w:tab w:val="left" w:pos="4253"/>
              </w:tabs>
              <w:spacing w:before="60" w:line="288" w:lineRule="auto"/>
              <w:ind w:firstLine="851"/>
              <w:jc w:val="both"/>
              <w:rPr>
                <w:b/>
                <w:i/>
                <w:color w:val="7030A0"/>
                <w:sz w:val="26"/>
                <w:szCs w:val="26"/>
              </w:rPr>
            </w:pPr>
            <w:r w:rsidRPr="00937DD6">
              <w:rPr>
                <w:i/>
                <w:sz w:val="26"/>
                <w:szCs w:val="26"/>
              </w:rPr>
              <w:t xml:space="preserve"> </w:t>
            </w:r>
            <w:r w:rsidRPr="00937DD6">
              <w:rPr>
                <w:b/>
                <w:i/>
                <w:color w:val="7030A0"/>
                <w:sz w:val="26"/>
                <w:szCs w:val="26"/>
              </w:rPr>
              <w:t>“2. Ban hành kèm theo Thông tư này 03 Phụ lục:</w:t>
            </w:r>
          </w:p>
          <w:p w:rsidR="00D918A9" w:rsidRPr="00937DD6" w:rsidRDefault="00D918A9" w:rsidP="00D918A9">
            <w:pPr>
              <w:tabs>
                <w:tab w:val="left" w:pos="4253"/>
              </w:tabs>
              <w:spacing w:before="60" w:line="288" w:lineRule="auto"/>
              <w:ind w:firstLine="993"/>
              <w:jc w:val="both"/>
              <w:rPr>
                <w:color w:val="7030A0"/>
                <w:sz w:val="26"/>
                <w:szCs w:val="26"/>
              </w:rPr>
            </w:pPr>
            <w:r w:rsidRPr="00937DD6">
              <w:rPr>
                <w:color w:val="7030A0"/>
                <w:sz w:val="26"/>
                <w:szCs w:val="26"/>
              </w:rPr>
              <w:t>a) Phụ lục I: Mẫu Sổ thuyền viên;</w:t>
            </w:r>
          </w:p>
          <w:p w:rsidR="00D918A9" w:rsidRPr="00937DD6" w:rsidRDefault="00D918A9" w:rsidP="00D918A9">
            <w:pPr>
              <w:tabs>
                <w:tab w:val="left" w:pos="4253"/>
              </w:tabs>
              <w:spacing w:before="60" w:line="288" w:lineRule="auto"/>
              <w:ind w:firstLine="993"/>
              <w:jc w:val="both"/>
              <w:rPr>
                <w:color w:val="7030A0"/>
                <w:sz w:val="26"/>
                <w:szCs w:val="26"/>
              </w:rPr>
            </w:pPr>
            <w:r w:rsidRPr="00937DD6">
              <w:rPr>
                <w:color w:val="7030A0"/>
                <w:sz w:val="26"/>
                <w:szCs w:val="26"/>
              </w:rPr>
              <w:t xml:space="preserve">b) Phụ lục II: Mẫu Tờ khai đề nghị cấp Sổ thuyền viên </w:t>
            </w:r>
            <w:r w:rsidRPr="00937DD6">
              <w:rPr>
                <w:b/>
                <w:i/>
                <w:color w:val="7030A0"/>
                <w:sz w:val="26"/>
                <w:szCs w:val="26"/>
              </w:rPr>
              <w:t>của cá nhân</w:t>
            </w:r>
            <w:r w:rsidRPr="00937DD6">
              <w:rPr>
                <w:color w:val="7030A0"/>
                <w:sz w:val="26"/>
                <w:szCs w:val="26"/>
              </w:rPr>
              <w:t>;</w:t>
            </w:r>
          </w:p>
          <w:p w:rsidR="00D918A9" w:rsidRPr="00937DD6" w:rsidRDefault="00D918A9" w:rsidP="00D918A9">
            <w:pPr>
              <w:tabs>
                <w:tab w:val="left" w:pos="4253"/>
              </w:tabs>
              <w:spacing w:before="60" w:line="288" w:lineRule="auto"/>
              <w:ind w:firstLine="993"/>
              <w:jc w:val="both"/>
              <w:rPr>
                <w:b/>
                <w:i/>
                <w:color w:val="7030A0"/>
                <w:sz w:val="26"/>
                <w:szCs w:val="26"/>
              </w:rPr>
            </w:pPr>
            <w:r w:rsidRPr="00937DD6">
              <w:rPr>
                <w:b/>
                <w:i/>
                <w:color w:val="7030A0"/>
                <w:sz w:val="26"/>
                <w:szCs w:val="26"/>
              </w:rPr>
              <w:t>c) Phụ lục III: Mẫu Văn bản đề nghị cấp Sổ thuyền viên của Tổ chức.</w:t>
            </w:r>
          </w:p>
          <w:p w:rsidR="00D918A9" w:rsidRPr="00937DD6" w:rsidRDefault="00D918A9" w:rsidP="00D918A9">
            <w:pPr>
              <w:tabs>
                <w:tab w:val="left" w:pos="4253"/>
              </w:tabs>
              <w:spacing w:before="60" w:line="288" w:lineRule="auto"/>
              <w:ind w:firstLine="851"/>
              <w:jc w:val="both"/>
              <w:rPr>
                <w:b/>
                <w:i/>
                <w:sz w:val="26"/>
                <w:szCs w:val="26"/>
              </w:rPr>
            </w:pPr>
            <w:r w:rsidRPr="00937DD6">
              <w:rPr>
                <w:b/>
                <w:i/>
                <w:color w:val="7030A0"/>
                <w:sz w:val="26"/>
                <w:szCs w:val="26"/>
              </w:rPr>
              <w:t xml:space="preserve"> 3. Cơ quan đăng ký thuyền viên tổ chức </w:t>
            </w:r>
            <w:r w:rsidRPr="00937DD6">
              <w:rPr>
                <w:b/>
                <w:i/>
                <w:sz w:val="26"/>
                <w:szCs w:val="26"/>
              </w:rPr>
              <w:t>in và cấp Sổ thuyền viên theo quy định tại Thông tư này”.</w:t>
            </w:r>
          </w:p>
          <w:p w:rsidR="00D918A9" w:rsidRPr="00937DD6" w:rsidRDefault="00D918A9">
            <w:pPr>
              <w:rPr>
                <w:i/>
                <w:sz w:val="26"/>
                <w:szCs w:val="26"/>
              </w:rPr>
            </w:pPr>
          </w:p>
        </w:tc>
        <w:tc>
          <w:tcPr>
            <w:tcW w:w="2126" w:type="dxa"/>
          </w:tcPr>
          <w:p w:rsidR="005151C7" w:rsidRDefault="005151C7"/>
        </w:tc>
      </w:tr>
      <w:tr w:rsidR="005839C6" w:rsidTr="00D918A9">
        <w:tc>
          <w:tcPr>
            <w:tcW w:w="6912" w:type="dxa"/>
          </w:tcPr>
          <w:p w:rsidR="005839C6" w:rsidRPr="00DC78C1" w:rsidRDefault="005839C6" w:rsidP="00DC78C1">
            <w:pPr>
              <w:spacing w:before="60" w:line="26" w:lineRule="atLeast"/>
              <w:ind w:firstLine="709"/>
              <w:rPr>
                <w:rFonts w:cs="Times New Roman"/>
              </w:rPr>
            </w:pPr>
          </w:p>
        </w:tc>
        <w:tc>
          <w:tcPr>
            <w:tcW w:w="5812" w:type="dxa"/>
          </w:tcPr>
          <w:p w:rsidR="005839C6" w:rsidRPr="00937DD6" w:rsidRDefault="005839C6">
            <w:pPr>
              <w:rPr>
                <w:i/>
                <w:sz w:val="26"/>
                <w:szCs w:val="26"/>
              </w:rPr>
            </w:pPr>
          </w:p>
        </w:tc>
        <w:tc>
          <w:tcPr>
            <w:tcW w:w="2126" w:type="dxa"/>
          </w:tcPr>
          <w:p w:rsidR="005839C6" w:rsidRDefault="005839C6"/>
        </w:tc>
      </w:tr>
      <w:tr w:rsidR="00F20BD1" w:rsidTr="00D918A9">
        <w:tc>
          <w:tcPr>
            <w:tcW w:w="6912" w:type="dxa"/>
          </w:tcPr>
          <w:p w:rsidR="00DC78C1" w:rsidRDefault="00DC78C1" w:rsidP="00D918A9">
            <w:pPr>
              <w:spacing w:before="60" w:line="26" w:lineRule="atLeast"/>
              <w:rPr>
                <w:rFonts w:cs="Times New Roman"/>
              </w:rPr>
            </w:pPr>
            <w:r>
              <w:rPr>
                <w:rFonts w:cs="Times New Roman"/>
              </w:rPr>
              <w:t xml:space="preserve">- </w:t>
            </w:r>
            <w:r w:rsidRPr="005C3768">
              <w:rPr>
                <w:rFonts w:cs="Times New Roman"/>
              </w:rPr>
              <w:t>Tại Phụ lụ</w:t>
            </w:r>
            <w:r>
              <w:rPr>
                <w:rFonts w:cs="Times New Roman"/>
              </w:rPr>
              <w:t>c II:</w:t>
            </w:r>
          </w:p>
          <w:p w:rsidR="00D918A9" w:rsidRDefault="00D918A9" w:rsidP="00D918A9">
            <w:pPr>
              <w:spacing w:before="60" w:line="26" w:lineRule="atLeast"/>
              <w:rPr>
                <w:rFonts w:cs="Times New Roman"/>
              </w:rPr>
            </w:pPr>
            <w:r>
              <w:rPr>
                <w:rFonts w:cs="Times New Roman"/>
              </w:rPr>
              <w:t>+ Đề nghị sửa khoản 6 thay thế Phụ lục II như sau”</w:t>
            </w:r>
          </w:p>
          <w:p w:rsidR="00D918A9" w:rsidRDefault="00D918A9" w:rsidP="00D918A9">
            <w:pPr>
              <w:spacing w:before="60" w:line="26" w:lineRule="atLeast"/>
              <w:rPr>
                <w:rFonts w:cs="Times New Roman"/>
              </w:rPr>
            </w:pPr>
            <w:r w:rsidRPr="00A34BE1">
              <w:rPr>
                <w:rFonts w:cs="Times New Roman"/>
                <w:i/>
              </w:rPr>
              <w:t>“6. Thay thế Phụ lục II ban hành kèm theo Thông tư số 23/2017/TT-BGTVT bằng Phụ lục II ban hành kèm theo Thông tư này</w:t>
            </w:r>
            <w:r>
              <w:rPr>
                <w:rFonts w:cs="Times New Roman"/>
              </w:rPr>
              <w:t>”.</w:t>
            </w:r>
          </w:p>
          <w:p w:rsidR="00F20BD1" w:rsidRDefault="00F20BD1" w:rsidP="002B79A3"/>
        </w:tc>
        <w:tc>
          <w:tcPr>
            <w:tcW w:w="5812" w:type="dxa"/>
          </w:tcPr>
          <w:p w:rsidR="00DC78C1" w:rsidRPr="00937DD6" w:rsidRDefault="00DC78C1" w:rsidP="002611BB">
            <w:pPr>
              <w:spacing w:after="120" w:line="288" w:lineRule="auto"/>
              <w:jc w:val="both"/>
              <w:rPr>
                <w:bCs/>
                <w:color w:val="7030A0"/>
                <w:sz w:val="26"/>
                <w:szCs w:val="26"/>
              </w:rPr>
            </w:pPr>
          </w:p>
          <w:p w:rsidR="002611BB" w:rsidRPr="00937DD6" w:rsidRDefault="002611BB" w:rsidP="002611BB">
            <w:pPr>
              <w:spacing w:after="120" w:line="288" w:lineRule="auto"/>
              <w:jc w:val="both"/>
              <w:rPr>
                <w:bCs/>
                <w:color w:val="7030A0"/>
                <w:sz w:val="26"/>
                <w:szCs w:val="26"/>
              </w:rPr>
            </w:pPr>
            <w:r w:rsidRPr="00937DD6">
              <w:rPr>
                <w:bCs/>
                <w:color w:val="7030A0"/>
                <w:sz w:val="26"/>
                <w:szCs w:val="26"/>
              </w:rPr>
              <w:t>Tiếp thu và viết lại như sau</w:t>
            </w:r>
          </w:p>
          <w:p w:rsidR="002611BB" w:rsidRPr="00937DD6" w:rsidRDefault="002611BB" w:rsidP="002611BB">
            <w:pPr>
              <w:spacing w:after="120" w:line="288" w:lineRule="auto"/>
              <w:ind w:firstLine="709"/>
              <w:jc w:val="both"/>
              <w:rPr>
                <w:color w:val="7030A0"/>
                <w:sz w:val="26"/>
                <w:szCs w:val="26"/>
              </w:rPr>
            </w:pPr>
            <w:r w:rsidRPr="00937DD6">
              <w:rPr>
                <w:bCs/>
                <w:color w:val="7030A0"/>
                <w:sz w:val="26"/>
                <w:szCs w:val="26"/>
              </w:rPr>
              <w:t>6. Thay thế Phụ lục II ban hành kèm theo Thông tư số 23/2017/TT-BGTVT bằng Phụ lục II ban hành kèm theo Thông tư này.</w:t>
            </w:r>
          </w:p>
          <w:p w:rsidR="00F20BD1" w:rsidRPr="00937DD6" w:rsidRDefault="00F20BD1">
            <w:pPr>
              <w:rPr>
                <w:sz w:val="26"/>
                <w:szCs w:val="26"/>
              </w:rPr>
            </w:pPr>
          </w:p>
        </w:tc>
        <w:tc>
          <w:tcPr>
            <w:tcW w:w="2126" w:type="dxa"/>
          </w:tcPr>
          <w:p w:rsidR="00F20BD1" w:rsidRDefault="00F20BD1"/>
        </w:tc>
      </w:tr>
      <w:tr w:rsidR="00DC78C1" w:rsidTr="00D918A9">
        <w:tc>
          <w:tcPr>
            <w:tcW w:w="6912" w:type="dxa"/>
          </w:tcPr>
          <w:p w:rsidR="00DC78C1" w:rsidRDefault="00DC78C1" w:rsidP="00DC78C1">
            <w:pPr>
              <w:spacing w:before="60" w:line="26" w:lineRule="atLeast"/>
              <w:ind w:firstLine="709"/>
              <w:rPr>
                <w:rFonts w:cs="Times New Roman"/>
              </w:rPr>
            </w:pPr>
            <w:r>
              <w:rPr>
                <w:rFonts w:cs="Times New Roman"/>
              </w:rPr>
              <w:t>+ Đề nghị sửa tên Phụ lục cho thống nhất với nội dung dự thảo;</w:t>
            </w:r>
          </w:p>
          <w:p w:rsidR="00DC78C1" w:rsidRDefault="00DC78C1" w:rsidP="00D918A9">
            <w:pPr>
              <w:spacing w:before="60" w:line="26" w:lineRule="atLeast"/>
              <w:rPr>
                <w:rFonts w:cs="Times New Roman"/>
              </w:rPr>
            </w:pPr>
          </w:p>
        </w:tc>
        <w:tc>
          <w:tcPr>
            <w:tcW w:w="5812" w:type="dxa"/>
          </w:tcPr>
          <w:p w:rsidR="00DC78C1" w:rsidRPr="00937DD6" w:rsidRDefault="00DC78C1" w:rsidP="00DC78C1">
            <w:pPr>
              <w:spacing w:after="120" w:line="288" w:lineRule="auto"/>
              <w:jc w:val="both"/>
              <w:rPr>
                <w:bCs/>
                <w:color w:val="7030A0"/>
                <w:sz w:val="26"/>
                <w:szCs w:val="26"/>
              </w:rPr>
            </w:pPr>
            <w:r w:rsidRPr="00937DD6">
              <w:rPr>
                <w:bCs/>
                <w:color w:val="7030A0"/>
                <w:sz w:val="26"/>
                <w:szCs w:val="26"/>
              </w:rPr>
              <w:t>Tiếp thu và viết lại như sau</w:t>
            </w:r>
          </w:p>
          <w:p w:rsidR="00DC78C1" w:rsidRPr="00937DD6" w:rsidRDefault="00DC78C1" w:rsidP="002611BB">
            <w:pPr>
              <w:jc w:val="both"/>
              <w:rPr>
                <w:color w:val="7030A0"/>
                <w:sz w:val="26"/>
                <w:szCs w:val="26"/>
              </w:rPr>
            </w:pPr>
          </w:p>
          <w:p w:rsidR="00DC78C1" w:rsidRPr="00937DD6" w:rsidRDefault="00DC78C1" w:rsidP="002611BB">
            <w:pPr>
              <w:jc w:val="both"/>
              <w:rPr>
                <w:bCs/>
                <w:color w:val="7030A0"/>
                <w:sz w:val="26"/>
                <w:szCs w:val="26"/>
              </w:rPr>
            </w:pPr>
            <w:r w:rsidRPr="00937DD6">
              <w:rPr>
                <w:color w:val="7030A0"/>
                <w:sz w:val="26"/>
                <w:szCs w:val="26"/>
              </w:rPr>
              <w:t xml:space="preserve">Mẫu Tờ khai đề nghị cấp Sổ thuyền viên </w:t>
            </w:r>
            <w:r w:rsidRPr="00937DD6">
              <w:rPr>
                <w:b/>
                <w:i/>
                <w:color w:val="7030A0"/>
                <w:sz w:val="26"/>
                <w:szCs w:val="26"/>
              </w:rPr>
              <w:t>của cá nhân</w:t>
            </w:r>
            <w:r w:rsidRPr="00937DD6">
              <w:rPr>
                <w:color w:val="7030A0"/>
                <w:sz w:val="26"/>
                <w:szCs w:val="26"/>
              </w:rPr>
              <w:t>;</w:t>
            </w:r>
          </w:p>
        </w:tc>
        <w:tc>
          <w:tcPr>
            <w:tcW w:w="2126" w:type="dxa"/>
          </w:tcPr>
          <w:p w:rsidR="00DC78C1" w:rsidRDefault="00DC78C1"/>
        </w:tc>
      </w:tr>
      <w:tr w:rsidR="00DC78C1" w:rsidTr="00D918A9">
        <w:tc>
          <w:tcPr>
            <w:tcW w:w="6912" w:type="dxa"/>
          </w:tcPr>
          <w:p w:rsidR="00DC78C1" w:rsidRDefault="00DC78C1" w:rsidP="00DC78C1">
            <w:pPr>
              <w:tabs>
                <w:tab w:val="left" w:pos="567"/>
              </w:tabs>
              <w:spacing w:before="60" w:line="26" w:lineRule="atLeast"/>
              <w:ind w:firstLine="709"/>
              <w:rPr>
                <w:rFonts w:cs="Times New Roman"/>
              </w:rPr>
            </w:pPr>
            <w:r>
              <w:rPr>
                <w:rFonts w:cs="Times New Roman"/>
              </w:rPr>
              <w:t xml:space="preserve">+ </w:t>
            </w:r>
            <w:r>
              <w:rPr>
                <w:rFonts w:cs="Times New Roman"/>
                <w:iCs/>
                <w:color w:val="000000"/>
                <w:shd w:val="clear" w:color="auto" w:fill="FFFFFF"/>
              </w:rPr>
              <w:t>Đề nghị xem xét bỏ trường thông tin khai “</w:t>
            </w:r>
            <w:r w:rsidRPr="0095119B">
              <w:rPr>
                <w:rFonts w:cs="Times New Roman"/>
                <w:i/>
                <w:iCs/>
                <w:color w:val="000000"/>
                <w:shd w:val="clear" w:color="auto" w:fill="FFFFFF"/>
              </w:rPr>
              <w:t>Ngày cấp/Nơi cấp</w:t>
            </w:r>
            <w:r>
              <w:rPr>
                <w:rFonts w:cs="Times New Roman"/>
                <w:iCs/>
                <w:color w:val="000000"/>
                <w:shd w:val="clear" w:color="auto" w:fill="FFFFFF"/>
              </w:rPr>
              <w:t>” đối với công dân đã được cấp Căn cước công dân và đối với sổ thuyền viên đã được cấp, bởi đây là những kết quả giải quyết TTHC đã được số hóa.</w:t>
            </w:r>
          </w:p>
          <w:p w:rsidR="00DC78C1" w:rsidRDefault="00DC78C1" w:rsidP="00DC78C1">
            <w:pPr>
              <w:spacing w:before="60" w:line="26" w:lineRule="atLeast"/>
              <w:ind w:firstLine="709"/>
              <w:rPr>
                <w:rFonts w:cs="Times New Roman"/>
              </w:rPr>
            </w:pPr>
            <w:r>
              <w:rPr>
                <w:rFonts w:cs="Times New Roman"/>
              </w:rPr>
              <w:t>+ Tại thông tin khai số 3: Đề nghị thay thông tin “</w:t>
            </w:r>
            <w:r w:rsidRPr="009A2E30">
              <w:rPr>
                <w:rFonts w:cs="Times New Roman"/>
                <w:i/>
              </w:rPr>
              <w:t>Số CCCD</w:t>
            </w:r>
            <w:r>
              <w:rPr>
                <w:rFonts w:cs="Times New Roman"/>
              </w:rPr>
              <w:t>” thành thông tin “</w:t>
            </w:r>
            <w:r w:rsidRPr="009A2E30">
              <w:rPr>
                <w:rFonts w:cs="Times New Roman"/>
                <w:i/>
              </w:rPr>
              <w:t>Số định danh cá nhân</w:t>
            </w:r>
            <w:r>
              <w:rPr>
                <w:rFonts w:cs="Times New Roman"/>
              </w:rPr>
              <w:t xml:space="preserve">” theo phương án tại Nghị quyết 80/2017/NQ-CP; </w:t>
            </w:r>
          </w:p>
          <w:p w:rsidR="00DC78C1" w:rsidRDefault="00DC78C1" w:rsidP="00DC78C1">
            <w:pPr>
              <w:spacing w:before="60" w:line="26" w:lineRule="atLeast"/>
              <w:ind w:firstLine="709"/>
              <w:rPr>
                <w:rFonts w:cs="Times New Roman"/>
              </w:rPr>
            </w:pPr>
          </w:p>
        </w:tc>
        <w:tc>
          <w:tcPr>
            <w:tcW w:w="5812" w:type="dxa"/>
          </w:tcPr>
          <w:p w:rsidR="00DC78C1" w:rsidRPr="00937DD6" w:rsidRDefault="00DC78C1" w:rsidP="00937DD6">
            <w:pPr>
              <w:jc w:val="both"/>
              <w:rPr>
                <w:bCs/>
                <w:color w:val="7030A0"/>
                <w:sz w:val="26"/>
                <w:szCs w:val="26"/>
              </w:rPr>
            </w:pPr>
            <w:r w:rsidRPr="00937DD6">
              <w:rPr>
                <w:bCs/>
                <w:color w:val="7030A0"/>
                <w:sz w:val="26"/>
                <w:szCs w:val="26"/>
              </w:rPr>
              <w:t xml:space="preserve">Tiếp thu, </w:t>
            </w:r>
            <w:r w:rsidR="00937DD6" w:rsidRPr="00937DD6">
              <w:rPr>
                <w:bCs/>
                <w:color w:val="7030A0"/>
                <w:sz w:val="26"/>
                <w:szCs w:val="26"/>
              </w:rPr>
              <w:t>sửa mục 3 như sau:</w:t>
            </w:r>
          </w:p>
          <w:p w:rsidR="00937DD6" w:rsidRPr="00937DD6" w:rsidRDefault="00937DD6" w:rsidP="008B6755">
            <w:pPr>
              <w:jc w:val="both"/>
              <w:rPr>
                <w:bCs/>
                <w:color w:val="7030A0"/>
                <w:sz w:val="26"/>
                <w:szCs w:val="26"/>
              </w:rPr>
            </w:pPr>
            <w:r w:rsidRPr="00937DD6">
              <w:rPr>
                <w:sz w:val="26"/>
                <w:szCs w:val="26"/>
              </w:rPr>
              <w:t xml:space="preserve">3. </w:t>
            </w:r>
            <w:r w:rsidR="008B6755" w:rsidRPr="00937DD6">
              <w:rPr>
                <w:sz w:val="26"/>
                <w:szCs w:val="26"/>
              </w:rPr>
              <w:t xml:space="preserve">Định danh cá nhân </w:t>
            </w:r>
            <w:r w:rsidRPr="00937DD6">
              <w:rPr>
                <w:sz w:val="26"/>
                <w:szCs w:val="26"/>
              </w:rPr>
              <w:t>(</w:t>
            </w:r>
            <w:r w:rsidR="008B6755" w:rsidRPr="00937DD6">
              <w:rPr>
                <w:sz w:val="26"/>
                <w:szCs w:val="26"/>
              </w:rPr>
              <w:t>Số Căn cước công dân</w:t>
            </w:r>
            <w:r w:rsidRPr="00937DD6">
              <w:rPr>
                <w:sz w:val="26"/>
                <w:szCs w:val="26"/>
              </w:rPr>
              <w:t>) hoặc CMND hoặc Hộ chiếu:</w:t>
            </w:r>
          </w:p>
        </w:tc>
        <w:tc>
          <w:tcPr>
            <w:tcW w:w="2126" w:type="dxa"/>
          </w:tcPr>
          <w:p w:rsidR="00DC78C1" w:rsidRDefault="00DC78C1"/>
        </w:tc>
      </w:tr>
      <w:tr w:rsidR="00937DD6" w:rsidTr="00D918A9">
        <w:tc>
          <w:tcPr>
            <w:tcW w:w="6912" w:type="dxa"/>
          </w:tcPr>
          <w:p w:rsidR="00937DD6" w:rsidRDefault="00937DD6" w:rsidP="00937DD6">
            <w:pPr>
              <w:spacing w:before="60" w:line="26" w:lineRule="atLeast"/>
              <w:ind w:firstLine="709"/>
              <w:rPr>
                <w:rFonts w:cs="Times New Roman"/>
              </w:rPr>
            </w:pPr>
            <w:r>
              <w:rPr>
                <w:rFonts w:cs="Times New Roman"/>
              </w:rPr>
              <w:t>+ Tại mục ghi chú số (1): đề nghị cân nhắc việc tiếp tục quy định nội dung về xử phạt vi phạm hành chính tại biểu mẫu. Đối với trường hợp bị phát hiện có vi phạm, theo quy định tại Nghị định số 123/2022/NĐ-CP quy định hình thức “</w:t>
            </w:r>
            <w:r>
              <w:rPr>
                <w:rFonts w:cs="Times New Roman"/>
                <w:i/>
              </w:rPr>
              <w:t>T</w:t>
            </w:r>
            <w:r w:rsidRPr="00A5128B">
              <w:rPr>
                <w:rFonts w:cs="Times New Roman"/>
                <w:i/>
              </w:rPr>
              <w:t>ịch thu Sổ thuyền viên</w:t>
            </w:r>
            <w:r>
              <w:rPr>
                <w:rFonts w:cs="Times New Roman"/>
              </w:rPr>
              <w:t xml:space="preserve">”, không phải “thu hồi Sổ </w:t>
            </w:r>
            <w:r>
              <w:rPr>
                <w:rFonts w:cs="Times New Roman"/>
              </w:rPr>
              <w:lastRenderedPageBreak/>
              <w:t>thuyền viên”.</w:t>
            </w:r>
          </w:p>
          <w:p w:rsidR="00937DD6" w:rsidRDefault="00937DD6" w:rsidP="00DC78C1">
            <w:pPr>
              <w:tabs>
                <w:tab w:val="left" w:pos="567"/>
              </w:tabs>
              <w:spacing w:before="60" w:line="26" w:lineRule="atLeast"/>
              <w:ind w:firstLine="709"/>
              <w:rPr>
                <w:rFonts w:cs="Times New Roman"/>
              </w:rPr>
            </w:pPr>
          </w:p>
        </w:tc>
        <w:tc>
          <w:tcPr>
            <w:tcW w:w="5812" w:type="dxa"/>
          </w:tcPr>
          <w:p w:rsidR="00937DD6" w:rsidRPr="00937DD6" w:rsidRDefault="00937DD6" w:rsidP="00937DD6">
            <w:pPr>
              <w:jc w:val="both"/>
              <w:rPr>
                <w:bCs/>
                <w:color w:val="7030A0"/>
                <w:sz w:val="26"/>
                <w:szCs w:val="26"/>
              </w:rPr>
            </w:pPr>
            <w:r w:rsidRPr="00937DD6">
              <w:rPr>
                <w:bCs/>
                <w:color w:val="7030A0"/>
                <w:sz w:val="26"/>
                <w:szCs w:val="26"/>
              </w:rPr>
              <w:lastRenderedPageBreak/>
              <w:t>Đề nghị giữ nguyên như dự thảo</w:t>
            </w:r>
          </w:p>
          <w:p w:rsidR="00937DD6" w:rsidRPr="00937DD6" w:rsidRDefault="00937DD6" w:rsidP="00937DD6">
            <w:pPr>
              <w:jc w:val="both"/>
              <w:rPr>
                <w:bCs/>
                <w:color w:val="7030A0"/>
                <w:sz w:val="26"/>
                <w:szCs w:val="26"/>
              </w:rPr>
            </w:pPr>
            <w:r w:rsidRPr="00937DD6">
              <w:rPr>
                <w:rFonts w:cs="Times New Roman"/>
                <w:sz w:val="26"/>
                <w:szCs w:val="26"/>
              </w:rPr>
              <w:t xml:space="preserve">“thu hồi Sổ thuyền viên” khi </w:t>
            </w:r>
            <w:r w:rsidRPr="00937DD6">
              <w:rPr>
                <w:sz w:val="26"/>
                <w:szCs w:val="26"/>
                <w:lang w:val="vi-VN"/>
              </w:rPr>
              <w:t xml:space="preserve">Cố tình khai báo sai lệch thông tin hoặc sử dụng giấy tờ sửa chữa, giả mạo trong hồ sơ cấp </w:t>
            </w:r>
            <w:r w:rsidRPr="00937DD6">
              <w:rPr>
                <w:sz w:val="26"/>
                <w:szCs w:val="26"/>
              </w:rPr>
              <w:t>S</w:t>
            </w:r>
            <w:r w:rsidRPr="00937DD6">
              <w:rPr>
                <w:sz w:val="26"/>
                <w:szCs w:val="26"/>
                <w:lang w:val="vi-VN"/>
              </w:rPr>
              <w:t>ổ thuyền viên</w:t>
            </w:r>
            <w:r w:rsidRPr="00937DD6">
              <w:rPr>
                <w:bCs/>
                <w:color w:val="7030A0"/>
                <w:sz w:val="26"/>
                <w:szCs w:val="26"/>
              </w:rPr>
              <w:t xml:space="preserve"> đã được quy định tại Điều 55 Thông tư 23/2017/TT-BGTVT</w:t>
            </w:r>
          </w:p>
          <w:p w:rsidR="00937DD6" w:rsidRPr="00937DD6" w:rsidRDefault="00937DD6" w:rsidP="00937DD6">
            <w:pPr>
              <w:jc w:val="both"/>
              <w:rPr>
                <w:bCs/>
                <w:color w:val="7030A0"/>
                <w:sz w:val="26"/>
                <w:szCs w:val="26"/>
              </w:rPr>
            </w:pPr>
            <w:r w:rsidRPr="00937DD6">
              <w:rPr>
                <w:bCs/>
                <w:color w:val="7030A0"/>
                <w:sz w:val="26"/>
                <w:szCs w:val="26"/>
              </w:rPr>
              <w:lastRenderedPageBreak/>
              <w:t xml:space="preserve">Việc Thu hồi sổ thuyền viên là nghiệp vụ của cơ quan cấp Số thuyền viên khác với quy định </w:t>
            </w:r>
            <w:r w:rsidRPr="00937DD6">
              <w:rPr>
                <w:rFonts w:cs="Times New Roman"/>
                <w:sz w:val="26"/>
                <w:szCs w:val="26"/>
              </w:rPr>
              <w:t>“</w:t>
            </w:r>
            <w:r w:rsidRPr="00937DD6">
              <w:rPr>
                <w:rFonts w:cs="Times New Roman"/>
                <w:i/>
                <w:sz w:val="26"/>
                <w:szCs w:val="26"/>
              </w:rPr>
              <w:t>Tịch thu Sổ thuyền viên</w:t>
            </w:r>
            <w:r w:rsidRPr="00937DD6">
              <w:rPr>
                <w:rFonts w:cs="Times New Roman"/>
                <w:sz w:val="26"/>
                <w:szCs w:val="26"/>
              </w:rPr>
              <w:t>” tại Nghị định số 123/2022/NĐ-CP</w:t>
            </w:r>
          </w:p>
        </w:tc>
        <w:tc>
          <w:tcPr>
            <w:tcW w:w="2126" w:type="dxa"/>
          </w:tcPr>
          <w:p w:rsidR="00937DD6" w:rsidRDefault="00937DD6"/>
        </w:tc>
      </w:tr>
      <w:tr w:rsidR="00F20BD1" w:rsidTr="00D918A9">
        <w:tc>
          <w:tcPr>
            <w:tcW w:w="6912" w:type="dxa"/>
          </w:tcPr>
          <w:p w:rsidR="00937DD6" w:rsidRDefault="00937DD6" w:rsidP="00937DD6">
            <w:pPr>
              <w:spacing w:before="60" w:line="26" w:lineRule="atLeast"/>
              <w:rPr>
                <w:rFonts w:cs="Times New Roman"/>
                <w:color w:val="000000"/>
                <w:shd w:val="clear" w:color="auto" w:fill="FFFFFF"/>
              </w:rPr>
            </w:pPr>
            <w:r>
              <w:rPr>
                <w:rFonts w:cs="Times New Roman"/>
                <w:color w:val="000000"/>
                <w:shd w:val="clear" w:color="auto" w:fill="FFFFFF"/>
              </w:rPr>
              <w:t xml:space="preserve">- Tại Phụ lục III: </w:t>
            </w:r>
          </w:p>
          <w:p w:rsidR="00937DD6" w:rsidRDefault="00937DD6" w:rsidP="005839C6">
            <w:pPr>
              <w:spacing w:before="60" w:line="26" w:lineRule="atLeast"/>
              <w:rPr>
                <w:rFonts w:cs="Times New Roman"/>
                <w:color w:val="000000"/>
                <w:shd w:val="clear" w:color="auto" w:fill="FFFFFF"/>
              </w:rPr>
            </w:pPr>
          </w:p>
          <w:p w:rsidR="005839C6" w:rsidRDefault="005839C6" w:rsidP="005839C6">
            <w:pPr>
              <w:spacing w:before="60" w:line="26" w:lineRule="atLeast"/>
              <w:rPr>
                <w:rFonts w:cs="Times New Roman"/>
                <w:color w:val="000000"/>
                <w:shd w:val="clear" w:color="auto" w:fill="FFFFFF"/>
              </w:rPr>
            </w:pPr>
            <w:r>
              <w:rPr>
                <w:rFonts w:cs="Times New Roman"/>
                <w:color w:val="000000"/>
                <w:shd w:val="clear" w:color="auto" w:fill="FFFFFF"/>
              </w:rPr>
              <w:t>+Đề nghị sửa đổi khoản 7 bổ sung Phụ lục III như sau:</w:t>
            </w:r>
          </w:p>
          <w:p w:rsidR="005839C6" w:rsidRPr="00A34BE1" w:rsidRDefault="005839C6" w:rsidP="005839C6">
            <w:pPr>
              <w:spacing w:before="60" w:line="26" w:lineRule="atLeast"/>
              <w:ind w:firstLine="709"/>
              <w:rPr>
                <w:rFonts w:cs="Times New Roman"/>
                <w:i/>
                <w:color w:val="000000"/>
                <w:shd w:val="clear" w:color="auto" w:fill="FFFFFF"/>
              </w:rPr>
            </w:pPr>
            <w:r>
              <w:rPr>
                <w:rFonts w:cs="Times New Roman"/>
                <w:color w:val="000000"/>
                <w:shd w:val="clear" w:color="auto" w:fill="FFFFFF"/>
              </w:rPr>
              <w:t>“</w:t>
            </w:r>
            <w:r w:rsidRPr="00A34BE1">
              <w:rPr>
                <w:rFonts w:cs="Times New Roman"/>
                <w:i/>
                <w:color w:val="000000"/>
                <w:shd w:val="clear" w:color="auto" w:fill="FFFFFF"/>
              </w:rPr>
              <w:t>7. Bổ sung Phụ lục III vào sau Phụ lục II ban hành kèm theo Thông tư này”.</w:t>
            </w:r>
          </w:p>
          <w:p w:rsidR="00F20BD1" w:rsidRDefault="00F20BD1" w:rsidP="002B79A3"/>
        </w:tc>
        <w:tc>
          <w:tcPr>
            <w:tcW w:w="5812" w:type="dxa"/>
          </w:tcPr>
          <w:p w:rsidR="00937DD6" w:rsidRPr="00937DD6" w:rsidRDefault="00937DD6" w:rsidP="00937DD6">
            <w:pPr>
              <w:spacing w:after="120" w:line="288" w:lineRule="auto"/>
              <w:jc w:val="both"/>
              <w:rPr>
                <w:bCs/>
                <w:color w:val="7030A0"/>
                <w:sz w:val="26"/>
                <w:szCs w:val="26"/>
              </w:rPr>
            </w:pPr>
            <w:r w:rsidRPr="00937DD6">
              <w:rPr>
                <w:bCs/>
                <w:color w:val="7030A0"/>
                <w:sz w:val="26"/>
                <w:szCs w:val="26"/>
              </w:rPr>
              <w:t>Tiếp thu và viết lại như sau</w:t>
            </w:r>
          </w:p>
          <w:p w:rsidR="00937DD6" w:rsidRDefault="00937DD6" w:rsidP="005839C6">
            <w:pPr>
              <w:spacing w:before="60" w:line="26" w:lineRule="atLeast"/>
              <w:rPr>
                <w:sz w:val="26"/>
                <w:szCs w:val="26"/>
              </w:rPr>
            </w:pPr>
          </w:p>
          <w:p w:rsidR="005839C6" w:rsidRPr="00937DD6" w:rsidRDefault="005839C6" w:rsidP="005839C6">
            <w:pPr>
              <w:spacing w:before="60" w:line="26" w:lineRule="atLeast"/>
              <w:rPr>
                <w:i/>
                <w:color w:val="000000"/>
                <w:sz w:val="26"/>
                <w:szCs w:val="26"/>
                <w:shd w:val="clear" w:color="auto" w:fill="FFFFFF"/>
              </w:rPr>
            </w:pPr>
            <w:r w:rsidRPr="00937DD6">
              <w:rPr>
                <w:sz w:val="26"/>
                <w:szCs w:val="26"/>
              </w:rPr>
              <w:t>7. Bổ sung Phụ lục III</w:t>
            </w:r>
            <w:r w:rsidRPr="00937DD6">
              <w:rPr>
                <w:i/>
                <w:color w:val="000000"/>
                <w:sz w:val="26"/>
                <w:szCs w:val="26"/>
                <w:shd w:val="clear" w:color="auto" w:fill="FFFFFF"/>
              </w:rPr>
              <w:t xml:space="preserve"> </w:t>
            </w:r>
            <w:r w:rsidRPr="00937DD6">
              <w:rPr>
                <w:rFonts w:cs="Times New Roman"/>
                <w:color w:val="7030A0"/>
                <w:sz w:val="26"/>
                <w:szCs w:val="26"/>
                <w:shd w:val="clear" w:color="auto" w:fill="FFFFFF"/>
              </w:rPr>
              <w:t>vào sau Phụ lục II ban hành kèm theo Thông tư này</w:t>
            </w:r>
          </w:p>
          <w:p w:rsidR="00F20BD1" w:rsidRPr="00937DD6" w:rsidRDefault="00F20BD1">
            <w:pPr>
              <w:rPr>
                <w:i/>
                <w:sz w:val="26"/>
                <w:szCs w:val="26"/>
              </w:rPr>
            </w:pPr>
          </w:p>
        </w:tc>
        <w:tc>
          <w:tcPr>
            <w:tcW w:w="2126" w:type="dxa"/>
          </w:tcPr>
          <w:p w:rsidR="00F20BD1" w:rsidRDefault="00F20BD1"/>
        </w:tc>
      </w:tr>
      <w:tr w:rsidR="00F20BD1" w:rsidTr="00D918A9">
        <w:tc>
          <w:tcPr>
            <w:tcW w:w="6912" w:type="dxa"/>
          </w:tcPr>
          <w:p w:rsidR="00937DD6" w:rsidRPr="00A5128B" w:rsidRDefault="00937DD6" w:rsidP="00937DD6">
            <w:pPr>
              <w:spacing w:before="60" w:line="26" w:lineRule="atLeast"/>
              <w:ind w:firstLine="709"/>
              <w:rPr>
                <w:rFonts w:cs="Times New Roman"/>
              </w:rPr>
            </w:pPr>
            <w:r>
              <w:rPr>
                <w:rFonts w:cs="Times New Roman"/>
                <w:color w:val="000000"/>
                <w:shd w:val="clear" w:color="auto" w:fill="FFFFFF"/>
              </w:rPr>
              <w:t xml:space="preserve">+ </w:t>
            </w:r>
            <w:r>
              <w:rPr>
                <w:rFonts w:cs="Times New Roman"/>
              </w:rPr>
              <w:t>Đề nghị thay thông tin “</w:t>
            </w:r>
            <w:r w:rsidRPr="009A2E30">
              <w:rPr>
                <w:rFonts w:cs="Times New Roman"/>
                <w:i/>
              </w:rPr>
              <w:t>Số CCCD</w:t>
            </w:r>
            <w:r>
              <w:rPr>
                <w:rFonts w:cs="Times New Roman"/>
              </w:rPr>
              <w:t>” thành thông tin “</w:t>
            </w:r>
            <w:r w:rsidRPr="009A2E30">
              <w:rPr>
                <w:rFonts w:cs="Times New Roman"/>
                <w:i/>
              </w:rPr>
              <w:t>Số định danh cá nhân</w:t>
            </w:r>
            <w:r>
              <w:rPr>
                <w:rFonts w:cs="Times New Roman"/>
              </w:rPr>
              <w:t xml:space="preserve">”. </w:t>
            </w:r>
          </w:p>
          <w:p w:rsidR="00F20BD1" w:rsidRDefault="00F20BD1" w:rsidP="002B79A3"/>
        </w:tc>
        <w:tc>
          <w:tcPr>
            <w:tcW w:w="5812" w:type="dxa"/>
          </w:tcPr>
          <w:p w:rsidR="00937DD6" w:rsidRDefault="00937DD6" w:rsidP="00937DD6">
            <w:r>
              <w:t>Tiếp thu và sửa</w:t>
            </w:r>
          </w:p>
          <w:p w:rsidR="00F20BD1" w:rsidRDefault="00937DD6" w:rsidP="008B6755">
            <w:r>
              <w:t xml:space="preserve"> Số </w:t>
            </w:r>
            <w:r w:rsidR="008B6755">
              <w:t>Định danh cá nhân</w:t>
            </w:r>
            <w:r>
              <w:t xml:space="preserve"> (CCCD)</w:t>
            </w:r>
          </w:p>
        </w:tc>
        <w:tc>
          <w:tcPr>
            <w:tcW w:w="2126" w:type="dxa"/>
          </w:tcPr>
          <w:p w:rsidR="00F20BD1" w:rsidRDefault="00F20BD1"/>
        </w:tc>
      </w:tr>
    </w:tbl>
    <w:p w:rsidR="00F20BD1" w:rsidRDefault="00F20BD1"/>
    <w:sectPr w:rsidR="00F20BD1" w:rsidSect="0082260C">
      <w:pgSz w:w="16840" w:h="11907" w:orient="landscape"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0C"/>
    <w:rsid w:val="002511B5"/>
    <w:rsid w:val="002611BB"/>
    <w:rsid w:val="00286F4D"/>
    <w:rsid w:val="002B79A3"/>
    <w:rsid w:val="00427F84"/>
    <w:rsid w:val="00481A64"/>
    <w:rsid w:val="004F4C64"/>
    <w:rsid w:val="004F5F90"/>
    <w:rsid w:val="004F642A"/>
    <w:rsid w:val="005151C7"/>
    <w:rsid w:val="00535388"/>
    <w:rsid w:val="005839C6"/>
    <w:rsid w:val="007D2AF4"/>
    <w:rsid w:val="007E288A"/>
    <w:rsid w:val="0082260C"/>
    <w:rsid w:val="008362FE"/>
    <w:rsid w:val="008852B0"/>
    <w:rsid w:val="008B6755"/>
    <w:rsid w:val="00916011"/>
    <w:rsid w:val="00927DD6"/>
    <w:rsid w:val="00937DD6"/>
    <w:rsid w:val="00945FB4"/>
    <w:rsid w:val="009F4B3A"/>
    <w:rsid w:val="00B43CEC"/>
    <w:rsid w:val="00B819EC"/>
    <w:rsid w:val="00BD65FD"/>
    <w:rsid w:val="00D67A6B"/>
    <w:rsid w:val="00D81B2E"/>
    <w:rsid w:val="00D918A9"/>
    <w:rsid w:val="00DC78C1"/>
    <w:rsid w:val="00DE3D84"/>
    <w:rsid w:val="00F02F59"/>
    <w:rsid w:val="00F20BD1"/>
    <w:rsid w:val="00F47331"/>
    <w:rsid w:val="00FC1B87"/>
    <w:rsid w:val="00F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88DB2-87B7-4D35-93AD-7D10B86C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A7E48-BBC0-44B1-8237-42ECDE8863D9}"/>
</file>

<file path=customXml/itemProps2.xml><?xml version="1.0" encoding="utf-8"?>
<ds:datastoreItem xmlns:ds="http://schemas.openxmlformats.org/officeDocument/2006/customXml" ds:itemID="{0DC19B64-D6B1-4727-9759-31819C6B4556}"/>
</file>

<file path=customXml/itemProps3.xml><?xml version="1.0" encoding="utf-8"?>
<ds:datastoreItem xmlns:ds="http://schemas.openxmlformats.org/officeDocument/2006/customXml" ds:itemID="{7DCCD256-D0E2-4E38-8496-9FB82D99E510}"/>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cp:lastModifiedBy>
  <cp:revision>2</cp:revision>
  <dcterms:created xsi:type="dcterms:W3CDTF">2023-07-20T04:14:00Z</dcterms:created>
  <dcterms:modified xsi:type="dcterms:W3CDTF">2023-07-20T04:14:00Z</dcterms:modified>
</cp:coreProperties>
</file>