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3936"/>
        <w:gridCol w:w="6095"/>
      </w:tblGrid>
      <w:tr w:rsidR="009C723E" w:rsidRPr="007B1AE0" w:rsidTr="00A07F58">
        <w:trPr>
          <w:trHeight w:val="983"/>
        </w:trPr>
        <w:tc>
          <w:tcPr>
            <w:tcW w:w="3936" w:type="dxa"/>
          </w:tcPr>
          <w:p w:rsidR="009C723E" w:rsidRPr="007B1AE0" w:rsidRDefault="009C723E" w:rsidP="00BD0704">
            <w:pPr>
              <w:widowControl w:val="0"/>
              <w:jc w:val="center"/>
              <w:rPr>
                <w:b/>
                <w:sz w:val="26"/>
                <w:szCs w:val="26"/>
              </w:rPr>
            </w:pPr>
            <w:r w:rsidRPr="007B1AE0">
              <w:rPr>
                <w:b/>
                <w:szCs w:val="26"/>
              </w:rPr>
              <w:t xml:space="preserve">BỘ </w:t>
            </w:r>
            <w:r w:rsidR="00A07F58" w:rsidRPr="007B1AE0">
              <w:rPr>
                <w:b/>
                <w:szCs w:val="26"/>
              </w:rPr>
              <w:t>GIAO THÔNG VẬN TẢI</w:t>
            </w:r>
          </w:p>
          <w:p w:rsidR="00375C68" w:rsidRPr="007B1AE0" w:rsidRDefault="00F56436" w:rsidP="00BD0704">
            <w:pPr>
              <w:widowControl w:val="0"/>
              <w:jc w:val="center"/>
            </w:pPr>
            <w:r>
              <w:rPr>
                <w:noProof/>
              </w:rPr>
              <w:pict>
                <v:shapetype id="_x0000_t32" coordsize="21600,21600" o:spt="32" o:oned="t" path="m,l21600,21600e" filled="f">
                  <v:path arrowok="t" fillok="f" o:connecttype="none"/>
                  <o:lock v:ext="edit" shapetype="t"/>
                </v:shapetype>
                <v:shape id="AutoShape 40" o:spid="_x0000_s1026" type="#_x0000_t32" style="position:absolute;left:0;text-align:left;margin-left:72.9pt;margin-top:3.35pt;width:50.1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HeHw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"/>
              </w:pict>
            </w:r>
          </w:p>
          <w:p w:rsidR="00AA6306" w:rsidRPr="007B1AE0" w:rsidRDefault="00AA6306" w:rsidP="00BD0704">
            <w:pPr>
              <w:widowControl w:val="0"/>
              <w:jc w:val="center"/>
            </w:pPr>
          </w:p>
          <w:p w:rsidR="009C723E" w:rsidRPr="007B1AE0" w:rsidRDefault="009C723E" w:rsidP="00575046">
            <w:pPr>
              <w:widowControl w:val="0"/>
              <w:jc w:val="center"/>
            </w:pPr>
          </w:p>
        </w:tc>
        <w:tc>
          <w:tcPr>
            <w:tcW w:w="6095" w:type="dxa"/>
          </w:tcPr>
          <w:p w:rsidR="009C723E" w:rsidRPr="007B1AE0" w:rsidRDefault="009C723E" w:rsidP="00BD0704">
            <w:pPr>
              <w:widowControl w:val="0"/>
              <w:jc w:val="center"/>
              <w:rPr>
                <w:b/>
                <w:sz w:val="26"/>
              </w:rPr>
            </w:pPr>
            <w:r w:rsidRPr="007B1AE0">
              <w:rPr>
                <w:b/>
              </w:rPr>
              <w:t>CỘNG HÒA XÃ HỘI CHỦ NGHĨA VIỆT NAM</w:t>
            </w:r>
          </w:p>
          <w:p w:rsidR="009C723E" w:rsidRPr="007B1AE0" w:rsidRDefault="009C723E" w:rsidP="00BD0704">
            <w:pPr>
              <w:widowControl w:val="0"/>
              <w:jc w:val="center"/>
              <w:rPr>
                <w:b/>
              </w:rPr>
            </w:pPr>
            <w:r w:rsidRPr="007B1AE0">
              <w:rPr>
                <w:b/>
              </w:rPr>
              <w:t>Độc lập - Tự do - Hạnh phúc</w:t>
            </w:r>
          </w:p>
          <w:p w:rsidR="009C723E" w:rsidRPr="007B1AE0" w:rsidRDefault="00F56436" w:rsidP="00BD0704">
            <w:pPr>
              <w:widowControl w:val="0"/>
              <w:jc w:val="center"/>
              <w:rPr>
                <w:i/>
              </w:rPr>
            </w:pPr>
            <w:r>
              <w:rPr>
                <w:i/>
                <w:noProof/>
              </w:rPr>
              <w:pict>
                <v:shape id="AutoShape 39" o:spid="_x0000_s1028" type="#_x0000_t32" style="position:absolute;left:0;text-align:left;margin-left:67.05pt;margin-top:1.65pt;width:157.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SHwIAADwEAAAOAAAAZHJzL2Uyb0RvYy54bWysU8GO2jAQvVfqP1i+QxIIWx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"/>
              </w:pict>
            </w:r>
          </w:p>
          <w:p w:rsidR="009C723E" w:rsidRPr="007B1AE0" w:rsidRDefault="009C723E" w:rsidP="00DD3DE2">
            <w:pPr>
              <w:widowControl w:val="0"/>
              <w:jc w:val="center"/>
              <w:rPr>
                <w:i/>
              </w:rPr>
            </w:pPr>
            <w:r w:rsidRPr="007B1AE0">
              <w:rPr>
                <w:i/>
              </w:rPr>
              <w:t>Hà Nội, ngày</w:t>
            </w:r>
            <w:r w:rsidR="00C43780" w:rsidRPr="007B1AE0">
              <w:rPr>
                <w:i/>
              </w:rPr>
              <w:t xml:space="preserve">   </w:t>
            </w:r>
            <w:r w:rsidR="007E1052" w:rsidRPr="007B1AE0">
              <w:rPr>
                <w:i/>
              </w:rPr>
              <w:t xml:space="preserve">     </w:t>
            </w:r>
            <w:r w:rsidR="00C43780" w:rsidRPr="007B1AE0">
              <w:rPr>
                <w:i/>
              </w:rPr>
              <w:t xml:space="preserve">  tháng </w:t>
            </w:r>
            <w:r w:rsidR="007E1052" w:rsidRPr="007B1AE0">
              <w:rPr>
                <w:i/>
              </w:rPr>
              <w:t xml:space="preserve">     </w:t>
            </w:r>
            <w:r w:rsidR="00C43780" w:rsidRPr="007B1AE0">
              <w:rPr>
                <w:i/>
              </w:rPr>
              <w:t xml:space="preserve"> năm 202</w:t>
            </w:r>
            <w:r w:rsidR="00DD3DE2">
              <w:rPr>
                <w:i/>
              </w:rPr>
              <w:t>3</w:t>
            </w:r>
          </w:p>
        </w:tc>
      </w:tr>
    </w:tbl>
    <w:p w:rsidR="005C2741" w:rsidRPr="007B1AE0" w:rsidRDefault="00015E2D" w:rsidP="00BD0704">
      <w:pPr>
        <w:widowControl w:val="0"/>
        <w:rPr>
          <w:b/>
        </w:rPr>
      </w:pPr>
      <w:r>
        <w:rPr>
          <w:b/>
        </w:rPr>
        <w:t>DỰ THẢO</w:t>
      </w:r>
    </w:p>
    <w:p w:rsidR="00C43780" w:rsidRPr="007B1AE0" w:rsidRDefault="00C43780" w:rsidP="00092BF5">
      <w:pPr>
        <w:widowControl w:val="0"/>
        <w:rPr>
          <w:b/>
        </w:rPr>
      </w:pPr>
    </w:p>
    <w:p w:rsidR="0007381D" w:rsidRDefault="0007381D" w:rsidP="00A07F58">
      <w:pPr>
        <w:jc w:val="center"/>
        <w:rPr>
          <w:b/>
        </w:rPr>
      </w:pPr>
      <w:r w:rsidRPr="007B1AE0">
        <w:rPr>
          <w:b/>
        </w:rPr>
        <w:t xml:space="preserve">BÁO CÁO TỔNG KẾT </w:t>
      </w:r>
    </w:p>
    <w:p w:rsidR="000F7476" w:rsidRPr="007B1AE0" w:rsidRDefault="000F7476" w:rsidP="00A07F58">
      <w:pPr>
        <w:jc w:val="center"/>
        <w:rPr>
          <w:b/>
        </w:rPr>
      </w:pPr>
    </w:p>
    <w:p w:rsidR="00574312" w:rsidRPr="007B1AE0" w:rsidRDefault="00574312" w:rsidP="0078295A">
      <w:pPr>
        <w:jc w:val="both"/>
        <w:rPr>
          <w:b/>
          <w:sz w:val="10"/>
        </w:rPr>
      </w:pPr>
    </w:p>
    <w:p w:rsidR="00C43780" w:rsidRPr="00B64DFE" w:rsidRDefault="006275A7" w:rsidP="00543E69">
      <w:pPr>
        <w:jc w:val="center"/>
        <w:rPr>
          <w:b/>
          <w:bCs/>
        </w:rPr>
      </w:pPr>
      <w:r w:rsidRPr="00B64DFE">
        <w:rPr>
          <w:b/>
        </w:rPr>
        <w:t>Việc t</w:t>
      </w:r>
      <w:r w:rsidR="0078295A" w:rsidRPr="00B64DFE">
        <w:rPr>
          <w:b/>
        </w:rPr>
        <w:t>riển khai thực hiện Nghị định số 80/2009/NĐ-CP ngày 01 tháng 10 năm 2009 quy định xe ô tô của người nước ngoài đăng ký tại nước ngoài</w:t>
      </w:r>
      <w:r w:rsidR="00FB58BE">
        <w:rPr>
          <w:b/>
        </w:rPr>
        <w:t xml:space="preserve"> </w:t>
      </w:r>
      <w:r w:rsidR="0078295A" w:rsidRPr="00B64DFE">
        <w:rPr>
          <w:b/>
        </w:rPr>
        <w:t xml:space="preserve">có tay lái ở bên phải tham gia giao thông tại Việt Nam, </w:t>
      </w:r>
      <w:r w:rsidR="00C43780" w:rsidRPr="00B64DFE">
        <w:rPr>
          <w:b/>
        </w:rPr>
        <w:t xml:space="preserve">Nghị định số </w:t>
      </w:r>
      <w:r w:rsidR="00A07F58" w:rsidRPr="00B64DFE">
        <w:rPr>
          <w:b/>
        </w:rPr>
        <w:t xml:space="preserve">152/2013/NĐ-CP ngày 04 tháng 11 năm 2013 quy định về quản lý phương tiện cơ giới do người nước </w:t>
      </w:r>
      <w:r w:rsidR="0078295A" w:rsidRPr="00B64DFE">
        <w:rPr>
          <w:b/>
        </w:rPr>
        <w:t>n</w:t>
      </w:r>
      <w:r w:rsidR="00A07F58" w:rsidRPr="00B64DFE">
        <w:rPr>
          <w:b/>
        </w:rPr>
        <w:t>goài đưa vào Việt Nam du lịch và Nghị định số 57/2015/NĐ-CP ngày 16 tháng 6 năm 2015 sửa đổi, bổ sung một số điều của Nghị định số 152/2013/NĐ-CP ngày 04 tháng 11 năm 2013 của Chính phủ quy định về quản lý phương tiện cơ giới do người nước ngoài đưa vào Việt Nam du lịch</w:t>
      </w:r>
    </w:p>
    <w:p w:rsidR="009C723E" w:rsidRPr="007B1AE0" w:rsidRDefault="00F56436" w:rsidP="00BD0704">
      <w:pPr>
        <w:widowControl w:val="0"/>
        <w:jc w:val="center"/>
        <w:rPr>
          <w:b/>
          <w:sz w:val="26"/>
          <w:szCs w:val="26"/>
          <w:lang w:val="sv-SE"/>
        </w:rPr>
      </w:pPr>
      <w:r>
        <w:rPr>
          <w:b/>
          <w:noProof/>
        </w:rPr>
        <w:pict>
          <v:line id="Line 38" o:spid="_x0000_s1027" style="position:absolute;left:0;text-align:left;z-index:251656704;visibility:visible" from="183.5pt,3.45pt" to="2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F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"/>
        </w:pict>
      </w:r>
    </w:p>
    <w:p w:rsidR="009C723E" w:rsidRPr="007B1AE0" w:rsidRDefault="009C723E" w:rsidP="0069613E">
      <w:pPr>
        <w:widowControl w:val="0"/>
        <w:tabs>
          <w:tab w:val="left" w:pos="720"/>
          <w:tab w:val="left" w:pos="930"/>
        </w:tabs>
        <w:spacing w:before="360" w:after="140" w:line="380" w:lineRule="atLeast"/>
        <w:jc w:val="center"/>
        <w:rPr>
          <w:lang w:val="sv-SE"/>
        </w:rPr>
      </w:pPr>
      <w:r w:rsidRPr="007B1AE0">
        <w:rPr>
          <w:lang w:val="sv-SE"/>
        </w:rPr>
        <w:t>Kính gửi: Thủ tướng Chính phủ</w:t>
      </w:r>
    </w:p>
    <w:p w:rsidR="004D3319" w:rsidRPr="007B1AE0" w:rsidRDefault="004D3319" w:rsidP="00FA088D">
      <w:pPr>
        <w:widowControl w:val="0"/>
        <w:tabs>
          <w:tab w:val="left" w:pos="720"/>
          <w:tab w:val="left" w:pos="930"/>
        </w:tabs>
        <w:spacing w:before="140" w:after="140" w:line="380" w:lineRule="atLeast"/>
        <w:jc w:val="center"/>
        <w:rPr>
          <w:lang w:val="sv-SE"/>
        </w:rPr>
      </w:pPr>
    </w:p>
    <w:p w:rsidR="00BF09C2" w:rsidRPr="007B1AE0" w:rsidRDefault="00703775" w:rsidP="00E140C1">
      <w:pPr>
        <w:spacing w:before="80" w:after="80" w:line="360" w:lineRule="exact"/>
        <w:ind w:firstLine="567"/>
        <w:jc w:val="both"/>
      </w:pPr>
      <w:r w:rsidRPr="007B1AE0">
        <w:rPr>
          <w:lang w:val="nl-NL"/>
        </w:rPr>
        <w:t>Thực hiện</w:t>
      </w:r>
      <w:r w:rsidR="0007381D" w:rsidRPr="007B1AE0">
        <w:rPr>
          <w:lang w:val="nl-NL"/>
        </w:rPr>
        <w:t xml:space="preserve"> việc rà soát, đánh giá đẩy mạnh cải cách thủ tục hành chính, cắt giảm, đơn giản hóa các quy định liên quan đến hoạt động kinh doanh của doanh nghiệp, hiện đại hóa phương thức chỉ đạo, điều hành phục vụ người dân, doanh nghiệp, Bộ Giao thông vận tải đã phối hợp với các Bộ, ngành liên quan </w:t>
      </w:r>
      <w:r w:rsidR="00CC3092" w:rsidRPr="007B1AE0">
        <w:rPr>
          <w:lang w:val="nl-NL"/>
        </w:rPr>
        <w:t xml:space="preserve">xây dựng báo cáo </w:t>
      </w:r>
      <w:r w:rsidR="0007381D" w:rsidRPr="007B1AE0">
        <w:rPr>
          <w:lang w:val="nl-NL"/>
        </w:rPr>
        <w:t>tổng kết, đánh giá</w:t>
      </w:r>
      <w:r w:rsidR="00E51001" w:rsidRPr="007B1AE0">
        <w:rPr>
          <w:lang w:val="nl-NL"/>
        </w:rPr>
        <w:t xml:space="preserve"> </w:t>
      </w:r>
      <w:r w:rsidR="00CC3092" w:rsidRPr="007B1AE0">
        <w:rPr>
          <w:lang w:val="nl-NL"/>
        </w:rPr>
        <w:t>việc</w:t>
      </w:r>
      <w:r w:rsidR="00E51001" w:rsidRPr="007B1AE0">
        <w:rPr>
          <w:lang w:val="nl-NL"/>
        </w:rPr>
        <w:t xml:space="preserve"> </w:t>
      </w:r>
      <w:r w:rsidR="006B6DE1" w:rsidRPr="007B1AE0">
        <w:rPr>
          <w:lang w:val="nl-NL"/>
        </w:rPr>
        <w:t>t</w:t>
      </w:r>
      <w:r w:rsidR="00BF09C2" w:rsidRPr="007B1AE0">
        <w:rPr>
          <w:lang w:val="nl-NL"/>
        </w:rPr>
        <w:t xml:space="preserve">hực hiện </w:t>
      </w:r>
      <w:r w:rsidR="00CC3092" w:rsidRPr="007B1AE0">
        <w:rPr>
          <w:lang w:val="nl-NL"/>
        </w:rPr>
        <w:t>các</w:t>
      </w:r>
      <w:r w:rsidR="00E51001" w:rsidRPr="007B1AE0">
        <w:rPr>
          <w:lang w:val="nl-NL"/>
        </w:rPr>
        <w:t xml:space="preserve"> </w:t>
      </w:r>
      <w:r w:rsidR="006B6DE1" w:rsidRPr="007B1AE0">
        <w:rPr>
          <w:lang w:val="nl-NL"/>
        </w:rPr>
        <w:t>Nghị định số 80/2009/NĐ-CP ngày 01 tháng 10 năm 2009 quy định xe ô tô của người nước ngoài đăng ký tại nước ngoài có tay lái ở bên phải tham gia giao thông tại Việt Nam,</w:t>
      </w:r>
      <w:r w:rsidR="00BF09C2" w:rsidRPr="007B1AE0">
        <w:t xml:space="preserve">Nghị định số 152/2013/NĐ-CP ngày 04 tháng 11 năm 2013 quy định về quản lý phương tiện cơ giới do người nước ngoài đưa vào Việt Nam du lịch và Nghị định số 57/2015/NĐ-CP ngày 16 tháng 6 năm 2015 sửa đổi, bổ sung một số điều của Nghị định số 152/2013/NĐ-CP ngày 04 tháng 11 năm 2013 của Chính phủ quy định về quản lý phương tiện cơ giới do người nước ngoài đưa vào Việt Nam du lịch (sau đây gọi </w:t>
      </w:r>
      <w:r w:rsidR="004C6739" w:rsidRPr="007B1AE0">
        <w:t xml:space="preserve">tắt </w:t>
      </w:r>
      <w:r w:rsidR="00BF09C2" w:rsidRPr="007B1AE0">
        <w:t xml:space="preserve">là </w:t>
      </w:r>
      <w:r w:rsidR="006B6DE1" w:rsidRPr="007B1AE0">
        <w:t xml:space="preserve">Nghị định số 80/2009/NĐ-CP, </w:t>
      </w:r>
      <w:r w:rsidR="00BF09C2" w:rsidRPr="007B1AE0">
        <w:t xml:space="preserve">Nghị định </w:t>
      </w:r>
      <w:r w:rsidR="00D61551" w:rsidRPr="007B1AE0">
        <w:t xml:space="preserve">số </w:t>
      </w:r>
      <w:r w:rsidR="00BF09C2" w:rsidRPr="007B1AE0">
        <w:t>152</w:t>
      </w:r>
      <w:r w:rsidR="004C6739" w:rsidRPr="007B1AE0">
        <w:t>/2013/NĐ-CP</w:t>
      </w:r>
      <w:r w:rsidR="00D61551" w:rsidRPr="007B1AE0">
        <w:t xml:space="preserve"> và Nghị định số 57</w:t>
      </w:r>
      <w:r w:rsidR="004C6739" w:rsidRPr="007B1AE0">
        <w:t>/2015/NĐ-CP</w:t>
      </w:r>
      <w:r w:rsidR="00BF09C2" w:rsidRPr="007B1AE0">
        <w:t xml:space="preserve">). </w:t>
      </w:r>
    </w:p>
    <w:p w:rsidR="00D61551" w:rsidRPr="007B1AE0" w:rsidRDefault="00F94FE4" w:rsidP="00E140C1">
      <w:pPr>
        <w:spacing w:before="80" w:after="80" w:line="360" w:lineRule="exact"/>
        <w:ind w:firstLine="567"/>
        <w:jc w:val="both"/>
        <w:rPr>
          <w:spacing w:val="-6"/>
        </w:rPr>
      </w:pPr>
      <w:r>
        <w:rPr>
          <w:lang w:val="vi-VN"/>
        </w:rPr>
        <w:t xml:space="preserve">Bộ Giao thông vận tải (Bộ GTVT) báo cáo tổng kết thực hiện </w:t>
      </w:r>
      <w:r w:rsidRPr="00F94FE4">
        <w:rPr>
          <w:lang w:val="vi-VN"/>
        </w:rPr>
        <w:t xml:space="preserve">Nghị định số 80/2009/NĐ-CP ngày 01 tháng 10 năm 2009 quy định xe ô tô của người nước ngoài đăng ký tại nước ngoài có tay lái ở bên phải tham gia giao thông tại Việt Nam, Nghị định số 152/2013/NĐ-CP ngày 04 tháng 11 năm 2013 quy định về quản lý phương tiện cơ giới do người nước ngoài đưa vào Việt Nam du lịch và Nghị định số 57/2015/NĐ-CP ngày 16 tháng 6 năm 2015 sửa đổi, bổ sung một số điều của Nghị định số 152/2013/NĐ-CP ngày 04 tháng 11 năm 2013 của Chính </w:t>
      </w:r>
      <w:r w:rsidRPr="00F94FE4">
        <w:rPr>
          <w:lang w:val="vi-VN"/>
        </w:rPr>
        <w:lastRenderedPageBreak/>
        <w:t>phủ quy định về quản lý phương tiện cơ giới do người nước ngoài đưa vào Việt Nam du lịch</w:t>
      </w:r>
      <w:r>
        <w:rPr>
          <w:lang w:val="vi-VN"/>
        </w:rPr>
        <w:t xml:space="preserve"> như sau:</w:t>
      </w:r>
    </w:p>
    <w:p w:rsidR="004C6739" w:rsidRPr="007B1AE0" w:rsidRDefault="00D61551" w:rsidP="00E140C1">
      <w:pPr>
        <w:spacing w:before="80" w:after="80" w:line="360" w:lineRule="exact"/>
        <w:ind w:firstLine="567"/>
        <w:jc w:val="both"/>
        <w:rPr>
          <w:b/>
        </w:rPr>
      </w:pPr>
      <w:r w:rsidRPr="007B1AE0">
        <w:rPr>
          <w:b/>
        </w:rPr>
        <w:t xml:space="preserve">1. </w:t>
      </w:r>
      <w:r w:rsidR="004C6739" w:rsidRPr="007B1AE0">
        <w:rPr>
          <w:b/>
        </w:rPr>
        <w:t xml:space="preserve">Quá trình ban hành </w:t>
      </w:r>
      <w:r w:rsidR="00575BE6" w:rsidRPr="007B1AE0">
        <w:rPr>
          <w:b/>
        </w:rPr>
        <w:t>Nghị định số 80/2009/NĐ-CP,</w:t>
      </w:r>
      <w:r w:rsidR="000D0636">
        <w:rPr>
          <w:b/>
        </w:rPr>
        <w:t xml:space="preserve"> </w:t>
      </w:r>
      <w:r w:rsidR="004C6739" w:rsidRPr="007B1AE0">
        <w:rPr>
          <w:b/>
        </w:rPr>
        <w:t>Nghị định số 152</w:t>
      </w:r>
      <w:r w:rsidR="00BD3B90" w:rsidRPr="007B1AE0">
        <w:rPr>
          <w:b/>
        </w:rPr>
        <w:t>/2013/NĐ-CP</w:t>
      </w:r>
      <w:r w:rsidR="004C6739" w:rsidRPr="007B1AE0">
        <w:rPr>
          <w:b/>
        </w:rPr>
        <w:t xml:space="preserve"> và Nghị định số 57</w:t>
      </w:r>
      <w:r w:rsidR="00BD3B90" w:rsidRPr="007B1AE0">
        <w:rPr>
          <w:b/>
        </w:rPr>
        <w:t>/2015/NĐ-CP</w:t>
      </w:r>
    </w:p>
    <w:p w:rsidR="004C6739" w:rsidRPr="007B1AE0" w:rsidRDefault="004C6739" w:rsidP="00E140C1">
      <w:pPr>
        <w:spacing w:before="80" w:after="80" w:line="360" w:lineRule="exact"/>
        <w:ind w:firstLine="567"/>
        <w:jc w:val="both"/>
        <w:rPr>
          <w:lang w:val="nl-NL"/>
        </w:rPr>
      </w:pPr>
      <w:r w:rsidRPr="007B1AE0">
        <w:rPr>
          <w:lang w:val="nl-NL"/>
        </w:rPr>
        <w:t xml:space="preserve">Thực hiện </w:t>
      </w:r>
      <w:r w:rsidR="0069613E" w:rsidRPr="007B1AE0">
        <w:rPr>
          <w:lang w:val="nl-NL"/>
        </w:rPr>
        <w:t xml:space="preserve">Luật Giao thông đường bộ năm 2008, </w:t>
      </w:r>
      <w:r w:rsidRPr="007B1AE0">
        <w:rPr>
          <w:lang w:val="nl-NL"/>
        </w:rPr>
        <w:t xml:space="preserve">Nghị quyết số 06/NQ-CP ngày 07 tháng 3 năm 2012 của Chính phủ ban hành Chương trình hành động của Chính phủ nhiệm kỳ 2011-2015, Bộ GTVT đã chủ trì phối hợp với các cơ quan hữu quan xây dựng, trình Chính phủ ban hành </w:t>
      </w:r>
      <w:r w:rsidR="0069613E" w:rsidRPr="007B1AE0">
        <w:rPr>
          <w:lang w:val="nl-NL"/>
        </w:rPr>
        <w:t>Nghị định số 80/2009/NĐ-CP,</w:t>
      </w:r>
      <w:r w:rsidR="000D0636">
        <w:rPr>
          <w:lang w:val="nl-NL"/>
        </w:rPr>
        <w:t xml:space="preserve"> </w:t>
      </w:r>
      <w:r w:rsidRPr="007B1AE0">
        <w:t>Nghị định số 152/2013/NĐ-CP</w:t>
      </w:r>
      <w:r w:rsidR="0069613E" w:rsidRPr="007B1AE0">
        <w:t xml:space="preserve"> và Nghị định số 57/2015/NĐ-CP sửa đổi bổ sung Nghị định số 152/2013/NĐ-CP</w:t>
      </w:r>
      <w:r w:rsidRPr="007B1AE0">
        <w:t xml:space="preserve">. Việc ban hành </w:t>
      </w:r>
      <w:r w:rsidR="0069613E" w:rsidRPr="007B1AE0">
        <w:t xml:space="preserve">các </w:t>
      </w:r>
      <w:r w:rsidRPr="007B1AE0">
        <w:t xml:space="preserve">Nghị định này đã đáp ứng yêu cầu khách quan </w:t>
      </w:r>
      <w:r w:rsidRPr="007B1AE0">
        <w:rPr>
          <w:lang w:val="nl-NL"/>
        </w:rPr>
        <w:t>du lịch bằng đường bộ giữa các nước trên thế giới đang được ngày càng phát triển, đặc biệt là hình thức du lịch tự lái xe ô tô, mô tô giữa các nước và các nước khác vào các nước trong khu vực Asean, trong đó có Việt Nam.</w:t>
      </w:r>
    </w:p>
    <w:p w:rsidR="00DA54B1" w:rsidRPr="007B1AE0" w:rsidRDefault="00B779E3" w:rsidP="00E140C1">
      <w:pPr>
        <w:spacing w:before="80" w:after="80" w:line="360" w:lineRule="exact"/>
        <w:ind w:firstLine="567"/>
        <w:jc w:val="both"/>
        <w:rPr>
          <w:spacing w:val="-2"/>
          <w:lang w:val="nl-NL"/>
        </w:rPr>
      </w:pPr>
      <w:r w:rsidRPr="007B1AE0">
        <w:rPr>
          <w:lang w:val="nl-NL"/>
        </w:rPr>
        <w:t xml:space="preserve">Quá trình </w:t>
      </w:r>
      <w:r w:rsidR="0069613E" w:rsidRPr="007B1AE0">
        <w:rPr>
          <w:lang w:val="nl-NL"/>
        </w:rPr>
        <w:t>triển khai thực</w:t>
      </w:r>
      <w:r w:rsidR="00DA54B1" w:rsidRPr="007B1AE0">
        <w:rPr>
          <w:lang w:val="nl-NL"/>
        </w:rPr>
        <w:t xml:space="preserve"> hiện các nội dung của </w:t>
      </w:r>
      <w:r w:rsidR="0069613E" w:rsidRPr="007B1AE0">
        <w:rPr>
          <w:lang w:val="nl-NL"/>
        </w:rPr>
        <w:t>Nghị định số 80/2009/NĐ-CP,</w:t>
      </w:r>
      <w:r w:rsidR="0069613E" w:rsidRPr="007B1AE0">
        <w:t xml:space="preserve"> Nghị định số 152/2013/NĐ-CP</w:t>
      </w:r>
      <w:r w:rsidR="00DA54B1" w:rsidRPr="007B1AE0">
        <w:rPr>
          <w:lang w:val="nl-NL"/>
        </w:rPr>
        <w:t xml:space="preserve">, về cơ bản đã đáp ứng được yêu cầu bảo đảm thi hành Luật Giao thông đường bộ năm 2008, tăng cường hiệu quả quản lý </w:t>
      </w:r>
      <w:r w:rsidR="00DA54B1" w:rsidRPr="007B1AE0">
        <w:rPr>
          <w:spacing w:val="-2"/>
          <w:lang w:val="nl-NL"/>
        </w:rPr>
        <w:t xml:space="preserve">nhà nước, thúc đẩy phát triển du lịch của khách nước ngoài vào Việt Nam đồng thời đáp ứng việc bảo đảm trật tự, an toàn giao thông. </w:t>
      </w:r>
      <w:r w:rsidR="00DA54B1" w:rsidRPr="007B1AE0">
        <w:rPr>
          <w:lang w:val="nl-NL"/>
        </w:rPr>
        <w:t xml:space="preserve">Tuy nhiên, </w:t>
      </w:r>
      <w:r w:rsidRPr="007B1AE0">
        <w:rPr>
          <w:lang w:val="nl-NL"/>
        </w:rPr>
        <w:t xml:space="preserve">sau một thời gian </w:t>
      </w:r>
      <w:r w:rsidR="00DA54B1" w:rsidRPr="007B1AE0">
        <w:rPr>
          <w:lang w:val="nl-NL"/>
        </w:rPr>
        <w:t>thực hiện đã phát sinh việc một số đoàn du lịch các nước có phương tiện chuyên dùng (xe ô tô nhà ở lưu động) với số chỗ lớn hơn 9 chỗ đề nghị cho phép được vào Việt Nam du lịch. Loại phương tiện này, theo quy định của Nghị định 152/2013/NĐ-CP thì không được vào tham gia giao thông tại Việt Nam.</w:t>
      </w:r>
    </w:p>
    <w:p w:rsidR="00DA54B1" w:rsidRPr="007B1AE0" w:rsidRDefault="00DA54B1" w:rsidP="00E140C1">
      <w:pPr>
        <w:spacing w:before="80" w:after="80" w:line="360" w:lineRule="exact"/>
        <w:ind w:firstLine="567"/>
        <w:jc w:val="both"/>
        <w:rPr>
          <w:rFonts w:cs="Arial Unicode MS"/>
          <w:lang w:val="pl-PL"/>
        </w:rPr>
      </w:pPr>
      <w:r w:rsidRPr="007B1AE0">
        <w:rPr>
          <w:spacing w:val="-2"/>
          <w:lang w:val="nl-NL"/>
        </w:rPr>
        <w:t xml:space="preserve">Để tháo gỡ khó khăn cho doanh nghiệp, tạo thuận lợi thu hút khách du lịch, bảo đảm an toàn giao thông, bảo đảm quyền lợi kinh doanh vận tải cho các đơn vị vận tải du lịch trong nước; đồng thời </w:t>
      </w:r>
      <w:r w:rsidRPr="007B1AE0">
        <w:rPr>
          <w:lang w:val="nl-NL"/>
        </w:rPr>
        <w:t>t</w:t>
      </w:r>
      <w:r w:rsidRPr="007B1AE0">
        <w:rPr>
          <w:spacing w:val="-2"/>
          <w:lang w:val="nl-NL"/>
        </w:rPr>
        <w:t xml:space="preserve">hực hiện tốt Nghị quyết số 92/NQ-CP ngày 08 tháng 12 năm 2014 của Chính phủ về một số giải pháp đẩy mạnh phát triển du lịch Việt Nam trong thời kỳ mới, việc sửa đổi, bổ sung </w:t>
      </w:r>
      <w:r w:rsidRPr="007B1AE0">
        <w:rPr>
          <w:lang w:val="nl-NL"/>
        </w:rPr>
        <w:t>Nghị định 152/2013/NĐ-CP là cần thiết,</w:t>
      </w:r>
      <w:r w:rsidRPr="007B1AE0">
        <w:rPr>
          <w:rFonts w:cs="Arial Unicode MS"/>
          <w:lang w:val="pl-PL"/>
        </w:rPr>
        <w:t xml:space="preserve"> Thủ tướng Chính phủ đã đồng ý (văn bản số 9910/VPCP-KTN ngày 10 tháng 12 năm 2014) việc sửa đổi Nghị định số 152/2013/NĐ-CP.</w:t>
      </w:r>
    </w:p>
    <w:p w:rsidR="00DA54B1" w:rsidRPr="007B1AE0" w:rsidRDefault="00DA54B1" w:rsidP="00E140C1">
      <w:pPr>
        <w:spacing w:before="80" w:after="80" w:line="360" w:lineRule="exact"/>
        <w:ind w:firstLine="567"/>
        <w:jc w:val="both"/>
        <w:rPr>
          <w:rFonts w:cs="Arial Unicode MS"/>
          <w:lang w:val="pl-PL"/>
        </w:rPr>
      </w:pPr>
      <w:r w:rsidRPr="007B1AE0">
        <w:rPr>
          <w:rFonts w:cs="Arial Unicode MS"/>
          <w:lang w:val="pl-PL"/>
        </w:rPr>
        <w:t>Bộ GTVT đã chủ trì cùng các Bộ, ngành và cơ quan liên quan hoàn thiện khắc phục các hạn chế đã nêu, trình Chính phủ ban hành Nghị định số 57/2015/NĐ-CP để sửa đổi, bổ sung một số nội dung của Nghị định số 152/2013/NĐ-CP.</w:t>
      </w:r>
    </w:p>
    <w:p w:rsidR="00BD3B90" w:rsidRPr="007B1AE0" w:rsidRDefault="00DA54B1" w:rsidP="00E140C1">
      <w:pPr>
        <w:spacing w:before="80" w:after="80" w:line="360" w:lineRule="exact"/>
        <w:ind w:firstLine="567"/>
        <w:jc w:val="both"/>
      </w:pPr>
      <w:r w:rsidRPr="007B1AE0">
        <w:t xml:space="preserve">Cho đến nay, </w:t>
      </w:r>
      <w:r w:rsidR="00B779E3" w:rsidRPr="007B1AE0">
        <w:t>các</w:t>
      </w:r>
      <w:r w:rsidR="00267C0E" w:rsidRPr="007B1AE0">
        <w:t xml:space="preserve"> </w:t>
      </w:r>
      <w:r w:rsidRPr="007B1AE0">
        <w:rPr>
          <w:lang w:val="nl-NL"/>
        </w:rPr>
        <w:t>Nghị định số 80/2009/NĐ-CP</w:t>
      </w:r>
      <w:r w:rsidR="00DD10DA" w:rsidRPr="007B1AE0">
        <w:rPr>
          <w:lang w:val="nl-NL"/>
        </w:rPr>
        <w:t>,</w:t>
      </w:r>
      <w:r w:rsidR="00267C0E" w:rsidRPr="007B1AE0">
        <w:rPr>
          <w:lang w:val="nl-NL"/>
        </w:rPr>
        <w:t xml:space="preserve"> </w:t>
      </w:r>
      <w:r w:rsidR="00BD3B90" w:rsidRPr="007B1AE0">
        <w:t xml:space="preserve">Nghị định số 152/2013/NĐ-CP và Nghị định số 57/2015/NĐ-CP đã </w:t>
      </w:r>
      <w:r w:rsidR="00B92BFE" w:rsidRPr="007B1AE0">
        <w:t>được Bộ GTVT</w:t>
      </w:r>
      <w:r w:rsidR="00267C0E" w:rsidRPr="007B1AE0">
        <w:t xml:space="preserve"> </w:t>
      </w:r>
      <w:r w:rsidR="00B03EFD" w:rsidRPr="007B1AE0">
        <w:t xml:space="preserve">và các Bộ: </w:t>
      </w:r>
      <w:r w:rsidR="00B92BFE" w:rsidRPr="007B1AE0">
        <w:t xml:space="preserve">Văn hóa, Thể thao và Du lịch, Quốc phòng, Công an, Tài chính </w:t>
      </w:r>
      <w:r w:rsidR="00B03EFD" w:rsidRPr="007B1AE0">
        <w:t xml:space="preserve">phối hợp cùng </w:t>
      </w:r>
      <w:r w:rsidR="00B92BFE" w:rsidRPr="007B1AE0">
        <w:t xml:space="preserve">các địa phương </w:t>
      </w:r>
      <w:r w:rsidR="00B03EFD" w:rsidRPr="007B1AE0">
        <w:t xml:space="preserve">nghiêm túc </w:t>
      </w:r>
      <w:r w:rsidR="00B92BFE" w:rsidRPr="007B1AE0">
        <w:t>tổ chức triển khai thực hiện</w:t>
      </w:r>
      <w:r w:rsidR="00B03EFD" w:rsidRPr="007B1AE0">
        <w:t xml:space="preserve">, tạo thuận lợi cho các đơn vị kinh doanh lữ hành quốc tế của Việt Nam mở rộng lĩnh vực kinh doanh, thu hút khách du lịch đến Việt Nam, hội nhập với xu hướng du lịch của các nước trong khu vực và trên </w:t>
      </w:r>
      <w:r w:rsidR="00B03EFD" w:rsidRPr="007B1AE0">
        <w:lastRenderedPageBreak/>
        <w:t>thế giới</w:t>
      </w:r>
      <w:r w:rsidR="00B92BFE" w:rsidRPr="007B1AE0">
        <w:t>. C</w:t>
      </w:r>
      <w:r w:rsidR="00BD3B90" w:rsidRPr="007B1AE0">
        <w:t xml:space="preserve">ác doanh nghiệp du lịch lữ hành quốc tế </w:t>
      </w:r>
      <w:r w:rsidR="00B92BFE" w:rsidRPr="007B1AE0">
        <w:t xml:space="preserve">đã </w:t>
      </w:r>
      <w:r w:rsidR="00BD3B90" w:rsidRPr="007B1AE0">
        <w:t>tổ chức</w:t>
      </w:r>
      <w:r w:rsidR="00B92BFE" w:rsidRPr="007B1AE0">
        <w:t xml:space="preserve"> nhiều</w:t>
      </w:r>
      <w:r w:rsidR="00BD3B90" w:rsidRPr="007B1AE0">
        <w:t xml:space="preserve"> đoàn caravan xe mô tô, xe ô tô của khách nước ngoài</w:t>
      </w:r>
      <w:r w:rsidR="00B92BFE" w:rsidRPr="007B1AE0">
        <w:t xml:space="preserve"> tự lái</w:t>
      </w:r>
      <w:r w:rsidR="00BD3B90" w:rsidRPr="007B1AE0">
        <w:t xml:space="preserve"> vào Việt Nam du lịch</w:t>
      </w:r>
      <w:r w:rsidR="00B92BFE" w:rsidRPr="007B1AE0">
        <w:t>, đáp ứng yêu cầu góp phần phát triển du lịch, quảng bá hình ảnh đất nước, con người Việt Nam với du khách của các nước trên thế giới</w:t>
      </w:r>
      <w:r w:rsidR="00BD3B90" w:rsidRPr="007B1AE0">
        <w:t>.</w:t>
      </w:r>
    </w:p>
    <w:p w:rsidR="00B92BFE" w:rsidRPr="007B1AE0" w:rsidRDefault="00B92BFE" w:rsidP="00E140C1">
      <w:pPr>
        <w:spacing w:before="80" w:after="80" w:line="360" w:lineRule="exact"/>
        <w:ind w:firstLine="567"/>
        <w:jc w:val="both"/>
        <w:rPr>
          <w:b/>
        </w:rPr>
      </w:pPr>
      <w:r w:rsidRPr="007B1AE0">
        <w:rPr>
          <w:b/>
        </w:rPr>
        <w:t xml:space="preserve">2. Kết quả thực hiện </w:t>
      </w:r>
      <w:r w:rsidR="00832287" w:rsidRPr="007B1AE0">
        <w:rPr>
          <w:b/>
        </w:rPr>
        <w:t>Nghị định số 80/2009/NĐ-CP,</w:t>
      </w:r>
      <w:r w:rsidR="00267C0E" w:rsidRPr="007B1AE0">
        <w:rPr>
          <w:b/>
        </w:rPr>
        <w:t xml:space="preserve"> </w:t>
      </w:r>
      <w:r w:rsidRPr="007B1AE0">
        <w:rPr>
          <w:b/>
        </w:rPr>
        <w:t>Nghị định số 152/2013/NĐ-CP và Nghị định số 57/2015/NĐ-CP</w:t>
      </w:r>
    </w:p>
    <w:p w:rsidR="00751FD4" w:rsidRPr="007B1AE0" w:rsidRDefault="00751FD4" w:rsidP="00E140C1">
      <w:pPr>
        <w:spacing w:before="80" w:after="80" w:line="360" w:lineRule="exact"/>
        <w:ind w:firstLine="567"/>
        <w:jc w:val="both"/>
      </w:pPr>
      <w:r w:rsidRPr="007B1AE0">
        <w:t>2.1. Kết quả thực hiện Nghị định:</w:t>
      </w:r>
    </w:p>
    <w:p w:rsidR="004C6739" w:rsidRPr="007B1AE0" w:rsidRDefault="00B1433B" w:rsidP="00E140C1">
      <w:pPr>
        <w:spacing w:before="80" w:after="80" w:line="360" w:lineRule="exact"/>
        <w:ind w:firstLine="567"/>
        <w:jc w:val="both"/>
      </w:pPr>
      <w:r w:rsidRPr="007B1AE0">
        <w:t xml:space="preserve">- </w:t>
      </w:r>
      <w:r w:rsidR="00751FD4" w:rsidRPr="007B1AE0">
        <w:t xml:space="preserve">Việc ban hành </w:t>
      </w:r>
      <w:r w:rsidR="004D3865" w:rsidRPr="007B1AE0">
        <w:rPr>
          <w:lang w:val="nl-NL"/>
        </w:rPr>
        <w:t xml:space="preserve">Nghị định số 80/2009/NĐ-CP, </w:t>
      </w:r>
      <w:r w:rsidR="00751FD4" w:rsidRPr="007B1AE0">
        <w:t>Nghị định số 152/2013/NĐ-CP và Nghị định số 57/2015/NĐ-CP đã tạo hành lang pháp lý thuận lợi cho các doanh nghiệp Việt Nam khi tổ chức</w:t>
      </w:r>
      <w:r w:rsidR="006C5D98" w:rsidRPr="007B1AE0">
        <w:t xml:space="preserve"> các</w:t>
      </w:r>
      <w:r w:rsidR="00751FD4" w:rsidRPr="007B1AE0">
        <w:t xml:space="preserve"> đoàn caravan xe mô tô, xe ô tô của khách nước ngoài tự lái vào Việt Nam du lịch.</w:t>
      </w:r>
    </w:p>
    <w:p w:rsidR="00751FD4" w:rsidRPr="007B1AE0" w:rsidRDefault="00B1433B" w:rsidP="00E140C1">
      <w:pPr>
        <w:spacing w:before="80" w:after="80" w:line="360" w:lineRule="exact"/>
        <w:ind w:firstLine="567"/>
        <w:jc w:val="both"/>
      </w:pPr>
      <w:r w:rsidRPr="007B1AE0">
        <w:t xml:space="preserve">- </w:t>
      </w:r>
      <w:r w:rsidR="00751FD4" w:rsidRPr="007B1AE0">
        <w:t>Các doanh nghiệp lữ hành quốc tế</w:t>
      </w:r>
      <w:r w:rsidR="009179DB" w:rsidRPr="007B1AE0">
        <w:t xml:space="preserve"> </w:t>
      </w:r>
      <w:r w:rsidR="00751FD4" w:rsidRPr="007B1AE0">
        <w:t>đã thực hiện đầy đủ quy định về thành phần hồ sơ</w:t>
      </w:r>
      <w:r w:rsidR="00CF2D05" w:rsidRPr="007B1AE0">
        <w:t xml:space="preserve">, sự phối hợp có Công hàm của sứ quán các nước có tay lái bên phải (tổ chức giao thông đi bên trái khác với tổ chức giao thông tại Việt Nam, ví dụ Thái Lan, Anh…), tổ chức dẫn các đoàn </w:t>
      </w:r>
      <w:r w:rsidR="00136402" w:rsidRPr="007B1AE0">
        <w:t xml:space="preserve">xe </w:t>
      </w:r>
      <w:r w:rsidR="00CF2D05" w:rsidRPr="007B1AE0">
        <w:t>mô tô,</w:t>
      </w:r>
      <w:r w:rsidR="00136402" w:rsidRPr="007B1AE0">
        <w:t xml:space="preserve"> xe</w:t>
      </w:r>
      <w:r w:rsidR="00CF2D05" w:rsidRPr="007B1AE0">
        <w:t xml:space="preserve"> ô tô của người nước ngoài tự lái vào Việt Nam. </w:t>
      </w:r>
      <w:r w:rsidR="00136402" w:rsidRPr="007B1AE0">
        <w:t xml:space="preserve">Trong quá trình </w:t>
      </w:r>
      <w:r w:rsidR="00CF2D05" w:rsidRPr="007B1AE0">
        <w:t xml:space="preserve">thực hiện </w:t>
      </w:r>
      <w:r w:rsidR="00136402" w:rsidRPr="007B1AE0">
        <w:t xml:space="preserve">dẫn đoàn xe mô tô và xe ô tô của các doanh nghiệp lữ hành quốc tế của Việt Nam công tác bảo đảm trật tự an toàn giao thông được đặt mục tiêu hàng đầu cho người và phương tiện tham gia giao thông, quá trình dẫn đoàn xe mô tô và xe ô tô của khách nước ngoài tại Việt Nam </w:t>
      </w:r>
      <w:r w:rsidR="00CF2D05" w:rsidRPr="007B1AE0">
        <w:t>xảy ra rất ít các vi phạm hoặc va chạm giao thông (có vụ va chạm giao thông xảy ra tại Đà Lạt dẫn đến thương vong do lỗi của người tham gia giao thông không quan sát).</w:t>
      </w:r>
    </w:p>
    <w:p w:rsidR="00CF2D05" w:rsidRPr="007B1AE0" w:rsidRDefault="00B1433B" w:rsidP="00E140C1">
      <w:pPr>
        <w:spacing w:before="80" w:after="80" w:line="360" w:lineRule="exact"/>
        <w:ind w:firstLine="567"/>
        <w:jc w:val="both"/>
      </w:pPr>
      <w:r w:rsidRPr="007B1AE0">
        <w:t xml:space="preserve">- </w:t>
      </w:r>
      <w:r w:rsidR="00CF2D05" w:rsidRPr="007B1AE0">
        <w:t xml:space="preserve">Kết quả các đoàn xe caravan tự lái do </w:t>
      </w:r>
      <w:r w:rsidRPr="007B1AE0">
        <w:t xml:space="preserve">doanh </w:t>
      </w:r>
      <w:r w:rsidR="00CF2D05" w:rsidRPr="007B1AE0">
        <w:t xml:space="preserve">nghiệp lữ hành </w:t>
      </w:r>
      <w:r w:rsidRPr="007B1AE0">
        <w:t xml:space="preserve">quốc tế </w:t>
      </w:r>
      <w:r w:rsidR="00CF2D05" w:rsidRPr="007B1AE0">
        <w:t>Việt Nam tổ chức trong thời gia</w:t>
      </w:r>
      <w:r w:rsidR="008317DF" w:rsidRPr="007B1AE0">
        <w:t>n</w:t>
      </w:r>
      <w:r w:rsidR="00CF2D05" w:rsidRPr="007B1AE0">
        <w:t xml:space="preserve"> qua</w:t>
      </w:r>
      <w:r w:rsidR="00687AF9">
        <w:t xml:space="preserve"> tại Việt Nam</w:t>
      </w:r>
      <w:r w:rsidR="00CF2D05" w:rsidRPr="007B1AE0">
        <w:t xml:space="preserve"> </w:t>
      </w:r>
      <w:r w:rsidR="00FB58BE" w:rsidRPr="00F86D27">
        <w:rPr>
          <w:i/>
        </w:rPr>
        <w:t>(Phụ lục</w:t>
      </w:r>
      <w:r w:rsidR="00F86D27" w:rsidRPr="00F86D27">
        <w:rPr>
          <w:i/>
        </w:rPr>
        <w:t xml:space="preserve"> kèm theo</w:t>
      </w:r>
      <w:r w:rsidR="00FB58BE" w:rsidRPr="00F86D27">
        <w:rPr>
          <w:i/>
        </w:rPr>
        <w:t>).</w:t>
      </w:r>
    </w:p>
    <w:p w:rsidR="006F0CDC" w:rsidRPr="007B1AE0" w:rsidRDefault="006F0CDC" w:rsidP="00E140C1">
      <w:pPr>
        <w:spacing w:before="80" w:after="80" w:line="360" w:lineRule="exact"/>
        <w:ind w:firstLine="567"/>
        <w:jc w:val="both"/>
      </w:pPr>
      <w:r w:rsidRPr="007B1AE0">
        <w:t xml:space="preserve">- Với số lượng trên 30 doanh nghiệp lữ hành quốc tế của Việt Nam được Bộ Văn hóa, Thể thao và Du lịch cấp giấy phép kinh </w:t>
      </w:r>
      <w:r w:rsidR="00402217" w:rsidRPr="007B1AE0">
        <w:t>doanh dịch vụ lữ hành quốc tế tổ chức thực hiện</w:t>
      </w:r>
      <w:r w:rsidR="007B1AE0">
        <w:t>; với</w:t>
      </w:r>
      <w:r w:rsidR="00402217" w:rsidRPr="007B1AE0">
        <w:t xml:space="preserve"> các đoàn khách du lịch </w:t>
      </w:r>
      <w:r w:rsidR="00723439" w:rsidRPr="007B1AE0">
        <w:t xml:space="preserve">có quốc tịch </w:t>
      </w:r>
      <w:r w:rsidR="00B779E3" w:rsidRPr="007B1AE0">
        <w:t xml:space="preserve">chủ yếu </w:t>
      </w:r>
      <w:r w:rsidR="00402217" w:rsidRPr="007B1AE0">
        <w:t>từ các nước như: Thái Lan (chi</w:t>
      </w:r>
      <w:r w:rsidR="00A41D3F" w:rsidRPr="007B1AE0">
        <w:t>ếm</w:t>
      </w:r>
      <w:r w:rsidR="00402217" w:rsidRPr="007B1AE0">
        <w:t xml:space="preserve"> 70% các đoàn khách đề nghị tham gia</w:t>
      </w:r>
      <w:r w:rsidR="00A41D3F" w:rsidRPr="007B1AE0">
        <w:t xml:space="preserve"> tại Việt Nam</w:t>
      </w:r>
      <w:r w:rsidR="00402217" w:rsidRPr="007B1AE0">
        <w:t xml:space="preserve">), Malaysia, Singapore, Indonesia, </w:t>
      </w:r>
      <w:r w:rsidR="00723439" w:rsidRPr="007B1AE0">
        <w:t xml:space="preserve">Campuchia, </w:t>
      </w:r>
      <w:r w:rsidR="00402217" w:rsidRPr="007B1AE0">
        <w:t>Nga, Anh, Pháp, Mỹ, Canada,</w:t>
      </w:r>
      <w:r w:rsidR="00723439" w:rsidRPr="007B1AE0">
        <w:t xml:space="preserve"> Đức,</w:t>
      </w:r>
      <w:r w:rsidR="00402217" w:rsidRPr="007B1AE0">
        <w:t xml:space="preserve"> Hà Lan, New Zealand, Na Uy, Thụy Điển</w:t>
      </w:r>
      <w:r w:rsidR="00A41D3F" w:rsidRPr="007B1AE0">
        <w:t>, Italia, Achentina, Tây Ban Nha</w:t>
      </w:r>
      <w:r w:rsidR="00B779E3" w:rsidRPr="007B1AE0">
        <w:t>,</w:t>
      </w:r>
      <w:r w:rsidR="00A41D3F" w:rsidRPr="007B1AE0">
        <w:t xml:space="preserve"> Trung Quốc</w:t>
      </w:r>
      <w:r w:rsidR="00B779E3" w:rsidRPr="007B1AE0">
        <w:t>..</w:t>
      </w:r>
      <w:r w:rsidR="00A41D3F" w:rsidRPr="007B1AE0">
        <w:t>.</w:t>
      </w:r>
    </w:p>
    <w:p w:rsidR="00B1433B" w:rsidRPr="007B1AE0" w:rsidRDefault="00F00BC1" w:rsidP="00E140C1">
      <w:pPr>
        <w:spacing w:before="80" w:after="80" w:line="360" w:lineRule="exact"/>
        <w:ind w:firstLine="567"/>
        <w:jc w:val="both"/>
      </w:pPr>
      <w:r w:rsidRPr="007B1AE0">
        <w:t>2.2. Thuận lợi</w:t>
      </w:r>
      <w:r w:rsidR="000B1631">
        <w:t xml:space="preserve"> khi thực </w:t>
      </w:r>
      <w:r w:rsidR="000B1631" w:rsidRPr="007B1AE0">
        <w:t xml:space="preserve">hiện </w:t>
      </w:r>
      <w:r w:rsidR="000B1631" w:rsidRPr="007B1AE0">
        <w:rPr>
          <w:lang w:val="nl-NL"/>
        </w:rPr>
        <w:t xml:space="preserve">Nghị định số 80/2009/NĐ-CP, </w:t>
      </w:r>
      <w:r w:rsidR="000B1631" w:rsidRPr="007B1AE0">
        <w:t>Nghị định số 152/2013/NĐ-CP và Nghị định số 57/2015/NĐ-CP:</w:t>
      </w:r>
    </w:p>
    <w:p w:rsidR="00B1433B" w:rsidRPr="007B1AE0" w:rsidRDefault="00B1433B" w:rsidP="00E140C1">
      <w:pPr>
        <w:spacing w:before="80" w:after="80" w:line="360" w:lineRule="exact"/>
        <w:ind w:firstLine="567"/>
        <w:jc w:val="both"/>
      </w:pPr>
      <w:r w:rsidRPr="007B1AE0">
        <w:t xml:space="preserve">- Khi chưa có Nghị định hướng dẫn, việc các đơn vị kinh doanh du lịch và sứ quán của các nước có công dân nước ngoài muốn mang xe vào Việt Nam để du lịch gặp nhiều khó khăn do thiếu thông tin hướng dẫn. Sau khi </w:t>
      </w:r>
      <w:r w:rsidR="00723439" w:rsidRPr="007B1AE0">
        <w:rPr>
          <w:lang w:val="nl-NL"/>
        </w:rPr>
        <w:t>Nghị định số 80/2009/NĐ-CP</w:t>
      </w:r>
      <w:r w:rsidR="00723439" w:rsidRPr="007B1AE0">
        <w:t xml:space="preserve">, </w:t>
      </w:r>
      <w:r w:rsidRPr="007B1AE0">
        <w:t xml:space="preserve">Nghị định số 152/2013/NĐ-CP và Nghị định số 57/2015/NĐ-CP được ban hành đã tạo thuận lợi </w:t>
      </w:r>
      <w:r w:rsidR="00DB4467" w:rsidRPr="007B1AE0">
        <w:t>cho các tổ</w:t>
      </w:r>
      <w:r w:rsidRPr="007B1AE0">
        <w:t xml:space="preserve"> chức, cá nhân có nhu cầu </w:t>
      </w:r>
      <w:r w:rsidR="00DB4467" w:rsidRPr="007B1AE0">
        <w:t>khi vào Việt Nam tra cứu tìm hiểu để thực hiện đúng quy định.</w:t>
      </w:r>
    </w:p>
    <w:p w:rsidR="00DB4467" w:rsidRPr="007B1AE0" w:rsidRDefault="00DB4467" w:rsidP="00E140C1">
      <w:pPr>
        <w:spacing w:before="80" w:after="80" w:line="360" w:lineRule="exact"/>
        <w:ind w:firstLine="567"/>
        <w:jc w:val="both"/>
      </w:pPr>
      <w:r w:rsidRPr="007B1AE0">
        <w:t>-</w:t>
      </w:r>
      <w:r w:rsidR="006D79BA" w:rsidRPr="007B1AE0">
        <w:t xml:space="preserve"> Các cơ quan được giao nhiệm vụ: </w:t>
      </w:r>
      <w:r w:rsidRPr="007B1AE0">
        <w:t xml:space="preserve">Bộ GTVT (Vụ Vận tải), Bộ Văn hóa, Thể </w:t>
      </w:r>
      <w:r w:rsidRPr="007B1AE0">
        <w:lastRenderedPageBreak/>
        <w:t>thao và Du lịch, Bộ Ngoại giao, Bộ Quốc phòng (Bộ Tư lệnh Bộ đội Biên phòng), Bộ Tài chính (Cục Hải quan), Bộ Công an (Phòng Cảnh sát giao thông tỉnh) và các cơ quan liên quan thuộc tỉ</w:t>
      </w:r>
      <w:r w:rsidR="00D97227" w:rsidRPr="007B1AE0">
        <w:t>nh, thành phố đã có sự phối hợp</w:t>
      </w:r>
      <w:r w:rsidRPr="007B1AE0">
        <w:t>, hướng dẫn doanh nghiệp lữ hành quốc tế của Việt Nam, phối hợp hướng dẫn Đại sứ quán của một số nước tại Việt Nam trong việc tổ chức đoàn caravan xe mô tô, xe ô tô của người nước ngoài, do người nước ngoài tự lái vào Việt Nam thăm quan, du lịch.</w:t>
      </w:r>
    </w:p>
    <w:p w:rsidR="00DB4467" w:rsidRPr="007B1AE0" w:rsidRDefault="00DB4467" w:rsidP="00E140C1">
      <w:pPr>
        <w:spacing w:before="80" w:after="80" w:line="360" w:lineRule="exact"/>
        <w:ind w:firstLine="567"/>
        <w:jc w:val="both"/>
      </w:pPr>
      <w:r w:rsidRPr="007B1AE0">
        <w:t xml:space="preserve">- Việc thực hiện </w:t>
      </w:r>
      <w:r w:rsidR="00723439" w:rsidRPr="007B1AE0">
        <w:rPr>
          <w:lang w:val="nl-NL"/>
        </w:rPr>
        <w:t>Nghị định số 80/2009/NĐ-CP</w:t>
      </w:r>
      <w:r w:rsidR="00723439" w:rsidRPr="007B1AE0">
        <w:t xml:space="preserve">, </w:t>
      </w:r>
      <w:r w:rsidRPr="007B1AE0">
        <w:t xml:space="preserve">Nghị định số 152/2013/NĐ-CP và Nghị định số 57/2015/NĐ-CP đã tạo sự liên thông du lịch thuận lợi giữa </w:t>
      </w:r>
      <w:r w:rsidR="00DD4AFB" w:rsidRPr="007B1AE0">
        <w:t>các nước</w:t>
      </w:r>
      <w:r w:rsidR="00B779E3" w:rsidRPr="007B1AE0">
        <w:t>, đặc biệt là các nước</w:t>
      </w:r>
      <w:r w:rsidR="00A16DD6" w:rsidRPr="007B1AE0">
        <w:t xml:space="preserve"> </w:t>
      </w:r>
      <w:r w:rsidR="00DD4AFB" w:rsidRPr="007B1AE0">
        <w:t>có chung đường biên gi</w:t>
      </w:r>
      <w:r w:rsidRPr="007B1AE0">
        <w:t>ới, cửa khẩu đường bộ với Việt Nam</w:t>
      </w:r>
      <w:r w:rsidR="00DD4AFB" w:rsidRPr="007B1AE0">
        <w:t xml:space="preserve">, </w:t>
      </w:r>
      <w:r w:rsidR="00B779E3" w:rsidRPr="007B1AE0">
        <w:t xml:space="preserve">góp phần </w:t>
      </w:r>
      <w:r w:rsidR="00DD4AFB" w:rsidRPr="007B1AE0">
        <w:t>thúc đẩy sự phát triển du lịch trong nước và trong khu vực. Qua đó tăng cường sự giao lưu, quảng bá hình ảnh đất nước, con người và các điểm du lịch nổi tiếng của Việt Nam với khách du lịch và các nước trên thế giới.</w:t>
      </w:r>
    </w:p>
    <w:p w:rsidR="00DD4AFB" w:rsidRPr="007B1AE0" w:rsidRDefault="00DD4AFB" w:rsidP="00E140C1">
      <w:pPr>
        <w:spacing w:before="80" w:after="80" w:line="360" w:lineRule="exact"/>
        <w:ind w:firstLine="567"/>
        <w:jc w:val="both"/>
      </w:pPr>
      <w:r w:rsidRPr="007B1AE0">
        <w:t>- Thông qua việc tổ chức đoàn caravan xe mô tô, xe ô tô của người nước ngoài, do người nước ngoài tự lái vào Việt Nam thăm quan, du lịch đã tạo điều kiện cho các doanh nghiệp lữ hành quốc tế của Việt Nam nâng cao hoạt động kinh doanh dịch vụ du lịch, tăng cường giao lưu, mở rộng liên kết với các nước; đồng th</w:t>
      </w:r>
      <w:r w:rsidR="00751E9F" w:rsidRPr="007B1AE0">
        <w:t>ời</w:t>
      </w:r>
      <w:r w:rsidRPr="007B1AE0">
        <w:t xml:space="preserve"> cũng tạo thuận lợi cho các khu du lịch, các điểm du lịch có thêm nguồn khách du lịch đến thăm quan, sử dụng dịch vụ kinh doanh tại địa phương.</w:t>
      </w:r>
    </w:p>
    <w:p w:rsidR="00DD4AFB" w:rsidRPr="007B1AE0" w:rsidRDefault="00DD4AFB" w:rsidP="00E140C1">
      <w:pPr>
        <w:spacing w:before="80" w:after="80" w:line="360" w:lineRule="exact"/>
        <w:ind w:firstLine="567"/>
        <w:jc w:val="both"/>
        <w:rPr>
          <w:bCs/>
        </w:rPr>
      </w:pPr>
      <w:r w:rsidRPr="007B1AE0">
        <w:t xml:space="preserve">- </w:t>
      </w:r>
      <w:r w:rsidR="0088192D" w:rsidRPr="007B1AE0">
        <w:t xml:space="preserve">Có thể đánh giá rằng </w:t>
      </w:r>
      <w:r w:rsidR="00B779E3" w:rsidRPr="007B1AE0">
        <w:t>việc</w:t>
      </w:r>
      <w:r w:rsidR="00A16DD6" w:rsidRPr="007B1AE0">
        <w:t xml:space="preserve"> </w:t>
      </w:r>
      <w:r w:rsidR="0088192D" w:rsidRPr="007B1AE0">
        <w:t>thực hiện</w:t>
      </w:r>
      <w:r w:rsidR="00A16DD6" w:rsidRPr="007B1AE0">
        <w:t xml:space="preserve"> </w:t>
      </w:r>
      <w:r w:rsidR="00723439" w:rsidRPr="007B1AE0">
        <w:rPr>
          <w:lang w:val="nl-NL"/>
        </w:rPr>
        <w:t>Nghị định số 80/2009/NĐ-CP,</w:t>
      </w:r>
      <w:r w:rsidR="0088192D" w:rsidRPr="007B1AE0">
        <w:t xml:space="preserve"> Nghị định số 152/2013/NĐ-CP và Nghị định số 57/2015/NĐ-CP </w:t>
      </w:r>
      <w:r w:rsidR="00DB2FA9" w:rsidRPr="007B1AE0">
        <w:t xml:space="preserve">trong thời gian qua </w:t>
      </w:r>
      <w:r w:rsidR="0088192D" w:rsidRPr="007B1AE0">
        <w:t xml:space="preserve">đã góp phần thực hiện tốt </w:t>
      </w:r>
      <w:r w:rsidR="00DB2FA9" w:rsidRPr="007B1AE0">
        <w:rPr>
          <w:bCs/>
        </w:rPr>
        <w:t>Nghị quyết số 92/NQ-CP ngày 08</w:t>
      </w:r>
      <w:r w:rsidR="00A46141">
        <w:rPr>
          <w:bCs/>
        </w:rPr>
        <w:t xml:space="preserve"> tháng </w:t>
      </w:r>
      <w:r w:rsidR="00DB2FA9" w:rsidRPr="007B1AE0">
        <w:rPr>
          <w:bCs/>
        </w:rPr>
        <w:t>12</w:t>
      </w:r>
      <w:r w:rsidR="00A46141">
        <w:rPr>
          <w:bCs/>
        </w:rPr>
        <w:t xml:space="preserve"> năm </w:t>
      </w:r>
      <w:r w:rsidR="00DB2FA9" w:rsidRPr="007B1AE0">
        <w:rPr>
          <w:bCs/>
        </w:rPr>
        <w:t xml:space="preserve">2014 của Chính phủ về một số giải pháp </w:t>
      </w:r>
      <w:r w:rsidR="00DB2FA9" w:rsidRPr="007B1AE0">
        <w:rPr>
          <w:rFonts w:hint="eastAsia"/>
          <w:bCs/>
        </w:rPr>
        <w:t>đ</w:t>
      </w:r>
      <w:r w:rsidR="00DB2FA9" w:rsidRPr="007B1AE0">
        <w:rPr>
          <w:bCs/>
        </w:rPr>
        <w:t>ẩy mạnh phát triển du lịch Việt Nam trong thời kỳ mới, Nghị quyết số 08-NQ/TW ngày 16</w:t>
      </w:r>
      <w:r w:rsidR="00A46141">
        <w:rPr>
          <w:bCs/>
        </w:rPr>
        <w:t xml:space="preserve"> tháng </w:t>
      </w:r>
      <w:r w:rsidR="004129B5" w:rsidRPr="007B1AE0">
        <w:rPr>
          <w:bCs/>
        </w:rPr>
        <w:t>01</w:t>
      </w:r>
      <w:r w:rsidR="00A46141">
        <w:rPr>
          <w:bCs/>
        </w:rPr>
        <w:t xml:space="preserve"> năm </w:t>
      </w:r>
      <w:r w:rsidR="004129B5" w:rsidRPr="007B1AE0">
        <w:rPr>
          <w:bCs/>
        </w:rPr>
        <w:t>2017</w:t>
      </w:r>
      <w:r w:rsidR="00DB2FA9" w:rsidRPr="007B1AE0">
        <w:rPr>
          <w:bCs/>
        </w:rPr>
        <w:t xml:space="preserve"> của Bộ Chính trị khóa XII về phát triển du lịch trở thành ngành ngành kinh tế mũi nhọn và Nghị quyết 103/NQ-CP ngày 06</w:t>
      </w:r>
      <w:r w:rsidR="00A46141">
        <w:rPr>
          <w:bCs/>
        </w:rPr>
        <w:t xml:space="preserve"> tháng </w:t>
      </w:r>
      <w:r w:rsidR="004129B5" w:rsidRPr="007B1AE0">
        <w:rPr>
          <w:bCs/>
        </w:rPr>
        <w:t>10</w:t>
      </w:r>
      <w:r w:rsidR="00A46141">
        <w:rPr>
          <w:bCs/>
        </w:rPr>
        <w:t xml:space="preserve"> năm </w:t>
      </w:r>
      <w:r w:rsidR="004129B5" w:rsidRPr="007B1AE0">
        <w:rPr>
          <w:bCs/>
        </w:rPr>
        <w:t>2017</w:t>
      </w:r>
      <w:r w:rsidR="00DB2FA9" w:rsidRPr="007B1AE0">
        <w:rPr>
          <w:bCs/>
        </w:rPr>
        <w:t xml:space="preserve"> của Chính phủ ban hành Chương trình hành động của Chính phủ thực hiện Nghị quyết số 08-NQ/TW ngày 16</w:t>
      </w:r>
      <w:r w:rsidR="00A46141">
        <w:rPr>
          <w:bCs/>
        </w:rPr>
        <w:t xml:space="preserve"> tháng </w:t>
      </w:r>
      <w:r w:rsidR="004129B5" w:rsidRPr="007B1AE0">
        <w:rPr>
          <w:bCs/>
        </w:rPr>
        <w:t>01</w:t>
      </w:r>
      <w:r w:rsidR="00A46141">
        <w:rPr>
          <w:bCs/>
        </w:rPr>
        <w:t xml:space="preserve"> năm </w:t>
      </w:r>
      <w:r w:rsidR="004129B5" w:rsidRPr="007B1AE0">
        <w:rPr>
          <w:bCs/>
        </w:rPr>
        <w:t xml:space="preserve">2017 </w:t>
      </w:r>
      <w:r w:rsidR="00DB2FA9" w:rsidRPr="007B1AE0">
        <w:rPr>
          <w:bCs/>
        </w:rPr>
        <w:t>của Bộ Chính trị khóa XII về phát triển du lịch trở thành ngành kinh tế mũi nhọn</w:t>
      </w:r>
      <w:r w:rsidR="001A1920" w:rsidRPr="007B1AE0">
        <w:rPr>
          <w:bCs/>
        </w:rPr>
        <w:t xml:space="preserve">, </w:t>
      </w:r>
      <w:r w:rsidR="004129B5" w:rsidRPr="007B1AE0">
        <w:rPr>
          <w:rFonts w:eastAsia="Arial"/>
          <w:lang w:val="vi-VN"/>
        </w:rPr>
        <w:t>Nghị quyết</w:t>
      </w:r>
      <w:r w:rsidR="004129B5" w:rsidRPr="007B1AE0">
        <w:rPr>
          <w:rFonts w:eastAsia="Arial"/>
        </w:rPr>
        <w:t xml:space="preserve"> số</w:t>
      </w:r>
      <w:r w:rsidR="004129B5" w:rsidRPr="007B1AE0">
        <w:rPr>
          <w:rFonts w:eastAsia="Arial"/>
          <w:lang w:val="vi-VN"/>
        </w:rPr>
        <w:t xml:space="preserve"> 51-NQ/TW ngày </w:t>
      </w:r>
      <w:r w:rsidR="004129B5" w:rsidRPr="007B1AE0">
        <w:rPr>
          <w:rFonts w:eastAsia="Arial"/>
        </w:rPr>
        <w:t>0</w:t>
      </w:r>
      <w:r w:rsidR="004129B5" w:rsidRPr="007B1AE0">
        <w:rPr>
          <w:rFonts w:eastAsia="Arial"/>
          <w:lang w:val="vi-VN"/>
        </w:rPr>
        <w:t>5</w:t>
      </w:r>
      <w:r w:rsidR="00A46141">
        <w:rPr>
          <w:rFonts w:eastAsia="Arial"/>
        </w:rPr>
        <w:t xml:space="preserve"> tháng </w:t>
      </w:r>
      <w:r w:rsidR="004129B5" w:rsidRPr="007B1AE0">
        <w:rPr>
          <w:rFonts w:eastAsia="Arial"/>
          <w:lang w:val="vi-VN"/>
        </w:rPr>
        <w:t>9</w:t>
      </w:r>
      <w:r w:rsidR="00A46141">
        <w:rPr>
          <w:rFonts w:eastAsia="Arial"/>
        </w:rPr>
        <w:t xml:space="preserve"> năm </w:t>
      </w:r>
      <w:r w:rsidR="004129B5" w:rsidRPr="007B1AE0">
        <w:rPr>
          <w:rFonts w:eastAsia="Arial"/>
          <w:lang w:val="vi-VN"/>
        </w:rPr>
        <w:t xml:space="preserve">2019 của Bộ Chính trị về Chiến lược bảo vệ an ninh quốc gia; </w:t>
      </w:r>
      <w:r w:rsidR="004129B5" w:rsidRPr="007B1AE0">
        <w:rPr>
          <w:rFonts w:eastAsia="Arial"/>
        </w:rPr>
        <w:t>Kết luận số 72-KL/TW ngày 19</w:t>
      </w:r>
      <w:r w:rsidR="00A46141">
        <w:rPr>
          <w:rFonts w:eastAsia="Arial"/>
        </w:rPr>
        <w:t xml:space="preserve"> tháng </w:t>
      </w:r>
      <w:r w:rsidR="004129B5" w:rsidRPr="007B1AE0">
        <w:rPr>
          <w:rFonts w:eastAsia="Arial"/>
        </w:rPr>
        <w:t>5</w:t>
      </w:r>
      <w:r w:rsidR="00A46141">
        <w:rPr>
          <w:rFonts w:eastAsia="Arial"/>
        </w:rPr>
        <w:t xml:space="preserve"> năm </w:t>
      </w:r>
      <w:r w:rsidR="004129B5" w:rsidRPr="007B1AE0">
        <w:rPr>
          <w:rFonts w:eastAsia="Arial"/>
        </w:rPr>
        <w:t xml:space="preserve">2020 của Bộ Chính trị về tiếp tục tăng cường công tác bảo vệ chính trị nội bộ trong tình hình mới; </w:t>
      </w:r>
      <w:r w:rsidR="004129B5" w:rsidRPr="007B1AE0">
        <w:rPr>
          <w:rFonts w:eastAsia="Arial"/>
          <w:lang w:val="vi-VN"/>
        </w:rPr>
        <w:t>Chỉ thị số 12-CT/TW ngày 05</w:t>
      </w:r>
      <w:r w:rsidR="00A46141">
        <w:rPr>
          <w:rFonts w:eastAsia="Arial"/>
        </w:rPr>
        <w:t xml:space="preserve"> tháng </w:t>
      </w:r>
      <w:r w:rsidR="004129B5" w:rsidRPr="007B1AE0">
        <w:rPr>
          <w:rFonts w:eastAsia="Arial"/>
        </w:rPr>
        <w:t>0</w:t>
      </w:r>
      <w:r w:rsidR="004129B5" w:rsidRPr="007B1AE0">
        <w:rPr>
          <w:rFonts w:eastAsia="Arial"/>
          <w:lang w:val="vi-VN"/>
        </w:rPr>
        <w:t>1</w:t>
      </w:r>
      <w:r w:rsidR="00A46141">
        <w:rPr>
          <w:rFonts w:eastAsia="Arial"/>
        </w:rPr>
        <w:t xml:space="preserve"> năm </w:t>
      </w:r>
      <w:r w:rsidR="004129B5" w:rsidRPr="007B1AE0">
        <w:rPr>
          <w:rFonts w:eastAsia="Arial"/>
          <w:lang w:val="vi-VN"/>
        </w:rPr>
        <w:t xml:space="preserve">2017 của Bộ Chính trị về tăng </w:t>
      </w:r>
      <w:r w:rsidR="004129B5" w:rsidRPr="007B1AE0">
        <w:rPr>
          <w:rFonts w:eastAsia="Arial"/>
        </w:rPr>
        <w:t>cường</w:t>
      </w:r>
      <w:r w:rsidR="004129B5" w:rsidRPr="007B1AE0">
        <w:rPr>
          <w:rFonts w:eastAsia="Arial"/>
          <w:lang w:val="vi-VN"/>
        </w:rPr>
        <w:t xml:space="preserve"> sự lãnh đạo của Đảng đối với công tác bảo đảm an ninh kinh tế trong điều kiện phát triển kinh tế thị trường định hướng xã hội chủ nghĩa và hội nhập kinh tế quốc tế</w:t>
      </w:r>
      <w:r w:rsidR="005327A7" w:rsidRPr="007B1AE0">
        <w:rPr>
          <w:rFonts w:eastAsia="Arial"/>
        </w:rPr>
        <w:t>;</w:t>
      </w:r>
      <w:r w:rsidR="004129B5" w:rsidRPr="007B1AE0">
        <w:rPr>
          <w:rFonts w:eastAsia="Arial"/>
        </w:rPr>
        <w:t xml:space="preserve"> Chỉ thị </w:t>
      </w:r>
      <w:r w:rsidR="004129B5" w:rsidRPr="007B1AE0">
        <w:rPr>
          <w:spacing w:val="-6"/>
          <w:lang w:val="nl-NL"/>
        </w:rPr>
        <w:t>số 10/CT-TTg ngày 31</w:t>
      </w:r>
      <w:r w:rsidR="00A46141">
        <w:rPr>
          <w:spacing w:val="-6"/>
          <w:lang w:val="nl-NL"/>
        </w:rPr>
        <w:t xml:space="preserve"> tháng </w:t>
      </w:r>
      <w:r w:rsidR="004129B5" w:rsidRPr="007B1AE0">
        <w:rPr>
          <w:spacing w:val="-6"/>
          <w:lang w:val="nl-NL"/>
        </w:rPr>
        <w:t>3</w:t>
      </w:r>
      <w:r w:rsidR="00A46141">
        <w:rPr>
          <w:spacing w:val="-6"/>
          <w:lang w:val="nl-NL"/>
        </w:rPr>
        <w:t xml:space="preserve"> năm </w:t>
      </w:r>
      <w:r w:rsidR="004129B5" w:rsidRPr="007B1AE0">
        <w:rPr>
          <w:spacing w:val="-6"/>
          <w:lang w:val="nl-NL"/>
        </w:rPr>
        <w:t>2021</w:t>
      </w:r>
      <w:r w:rsidR="004129B5" w:rsidRPr="007B1AE0">
        <w:rPr>
          <w:spacing w:val="-6"/>
        </w:rPr>
        <w:t xml:space="preserve"> của Thủ tướng Chính phủ về công tác bảo vệ an ninh quốc gia, bảo đảm trật tự an toàn xã hội trong lĩnh vực du lịch trong tình hình mới</w:t>
      </w:r>
      <w:r w:rsidR="009F285D">
        <w:rPr>
          <w:bCs/>
        </w:rPr>
        <w:t xml:space="preserve"> và</w:t>
      </w:r>
      <w:r w:rsidR="009F285D" w:rsidRPr="009F285D">
        <w:rPr>
          <w:bCs/>
        </w:rPr>
        <w:t xml:space="preserve"> </w:t>
      </w:r>
      <w:r w:rsidR="009F285D">
        <w:rPr>
          <w:bCs/>
        </w:rPr>
        <w:t>Nghị quyết số 82/NQ-CP ngày 18 tháng 5 năm 2023 của Chính phủ về nhiệm vụ, giải pháp chủ yếu đẩy nhanh phục hồi, tăng tốc phát triển du lịch hiệu quả, bền vững.</w:t>
      </w:r>
    </w:p>
    <w:p w:rsidR="00B779E3" w:rsidRPr="007B1AE0" w:rsidRDefault="00B779E3" w:rsidP="00E140C1">
      <w:pPr>
        <w:spacing w:before="80" w:after="80" w:line="360" w:lineRule="exact"/>
        <w:ind w:firstLine="567"/>
        <w:jc w:val="both"/>
        <w:rPr>
          <w:bCs/>
        </w:rPr>
      </w:pPr>
      <w:r w:rsidRPr="007B1AE0">
        <w:rPr>
          <w:bCs/>
        </w:rPr>
        <w:t xml:space="preserve">Hiện nay, thực hiện Nghị quyết Đại hội đại biểu toàn quốc lần thứ XIII của </w:t>
      </w:r>
      <w:r w:rsidRPr="007B1AE0">
        <w:rPr>
          <w:bCs/>
        </w:rPr>
        <w:lastRenderedPageBreak/>
        <w:t xml:space="preserve">Đảng, các Nghị quyết Trung ương về phát triển </w:t>
      </w:r>
      <w:r w:rsidR="00A06B30" w:rsidRPr="007B1AE0">
        <w:rPr>
          <w:bCs/>
        </w:rPr>
        <w:t>các vùng trong cả nước, việc tiếp tục thực hiện đẩy mạnh phát triển du lịch thông qua hình thức caravan trong và ngoài nước là rất cần thiết, do đó cần có những điều chỉnh để đảm bảo vừa đáp ứng công tác phối hợp quản lý, giám sát, bảo vệ an ninh trật tự, vừa tạo thuận lợi cho hoạt động kinh doanh của doanh nghiệp trong lĩnh vực du lịch cũng như thuận lợi cho du khách khi đến Việt Nam.</w:t>
      </w:r>
    </w:p>
    <w:p w:rsidR="00DB2FA9" w:rsidRPr="007B1AE0" w:rsidRDefault="00DB2FA9" w:rsidP="00E140C1">
      <w:pPr>
        <w:spacing w:before="80" w:after="80" w:line="360" w:lineRule="exact"/>
        <w:ind w:firstLine="567"/>
        <w:jc w:val="both"/>
      </w:pPr>
      <w:r w:rsidRPr="007B1AE0">
        <w:t xml:space="preserve">2.3. Một số hạn chế trong quá trình thực hiện </w:t>
      </w:r>
      <w:r w:rsidR="00F30F58" w:rsidRPr="007B1AE0">
        <w:rPr>
          <w:lang w:val="nl-NL"/>
        </w:rPr>
        <w:t>Nghị định số 80/2009/NĐ-CP,</w:t>
      </w:r>
      <w:r w:rsidR="00A16DD6" w:rsidRPr="007B1AE0">
        <w:rPr>
          <w:lang w:val="nl-NL"/>
        </w:rPr>
        <w:t xml:space="preserve"> </w:t>
      </w:r>
      <w:r w:rsidRPr="007B1AE0">
        <w:t>Nghị định số 152/2013/NĐ-CP và Nghị định số 57/2015/NĐ-CP:</w:t>
      </w:r>
    </w:p>
    <w:p w:rsidR="00725166" w:rsidRPr="007B1AE0" w:rsidRDefault="006D79BA" w:rsidP="00E140C1">
      <w:pPr>
        <w:spacing w:before="80" w:after="80" w:line="360" w:lineRule="exact"/>
        <w:ind w:firstLine="567"/>
        <w:jc w:val="both"/>
      </w:pPr>
      <w:r w:rsidRPr="007B1AE0">
        <w:t xml:space="preserve">(1) </w:t>
      </w:r>
      <w:r w:rsidR="00723439" w:rsidRPr="007B1AE0">
        <w:rPr>
          <w:lang w:val="nl-NL"/>
        </w:rPr>
        <w:t>Nghị định số 80/2009/NĐ-CP,</w:t>
      </w:r>
      <w:r w:rsidR="00723439" w:rsidRPr="007B1AE0">
        <w:t xml:space="preserve"> Nghị định số 152/2013/NĐ-CP và Nghị định số 57/2015/NĐ-CP, do các </w:t>
      </w:r>
      <w:r w:rsidR="00117533" w:rsidRPr="007B1AE0">
        <w:t xml:space="preserve">Nghị định </w:t>
      </w:r>
      <w:r w:rsidR="00723439" w:rsidRPr="007B1AE0">
        <w:t>này</w:t>
      </w:r>
      <w:r w:rsidR="005327A7" w:rsidRPr="007B1AE0">
        <w:t xml:space="preserve"> đã</w:t>
      </w:r>
      <w:r w:rsidR="00A16DD6" w:rsidRPr="007B1AE0">
        <w:t xml:space="preserve"> </w:t>
      </w:r>
      <w:r w:rsidR="00117533" w:rsidRPr="007B1AE0">
        <w:t xml:space="preserve">được ban hành </w:t>
      </w:r>
      <w:r w:rsidR="00723439" w:rsidRPr="007B1AE0">
        <w:t xml:space="preserve">từ nhiều năm như Nghị định số 80/2009/NĐ-CP </w:t>
      </w:r>
      <w:r w:rsidR="00723439" w:rsidRPr="007B1AE0">
        <w:rPr>
          <w:lang w:val="nl-NL"/>
        </w:rPr>
        <w:t>ngày 01/10/2009 của Chính phủ quy định xe ô tô của người nước ngoài đăng ký tại nước ngoài có tay lái ở bên phải tham gia giao thông tại Việt Nam</w:t>
      </w:r>
      <w:r w:rsidR="00A16DD6" w:rsidRPr="007B1AE0">
        <w:rPr>
          <w:lang w:val="nl-NL"/>
        </w:rPr>
        <w:t xml:space="preserve"> </w:t>
      </w:r>
      <w:r w:rsidR="005327A7" w:rsidRPr="007B1AE0">
        <w:rPr>
          <w:i/>
          <w:lang w:val="nl-NL"/>
        </w:rPr>
        <w:t>(đã 13 năm thực hiện)</w:t>
      </w:r>
      <w:r w:rsidR="00A06B30" w:rsidRPr="007B1AE0">
        <w:rPr>
          <w:lang w:val="nl-NL"/>
        </w:rPr>
        <w:t>. Tại thời điểm đó</w:t>
      </w:r>
      <w:r w:rsidR="00723439" w:rsidRPr="007B1AE0">
        <w:rPr>
          <w:lang w:val="nl-NL"/>
        </w:rPr>
        <w:t xml:space="preserve"> việc triển khai ứng dụng công nghệ</w:t>
      </w:r>
      <w:r w:rsidR="0095445C" w:rsidRPr="007B1AE0">
        <w:rPr>
          <w:lang w:val="nl-NL"/>
        </w:rPr>
        <w:t xml:space="preserve"> thông tin</w:t>
      </w:r>
      <w:r w:rsidR="00A16DD6" w:rsidRPr="007B1AE0">
        <w:rPr>
          <w:lang w:val="nl-NL"/>
        </w:rPr>
        <w:t xml:space="preserve"> trong công tác quản lý chưa</w:t>
      </w:r>
      <w:r w:rsidR="00723439" w:rsidRPr="007B1AE0">
        <w:rPr>
          <w:lang w:val="nl-NL"/>
        </w:rPr>
        <w:t xml:space="preserve"> </w:t>
      </w:r>
      <w:r w:rsidR="00056798" w:rsidRPr="007B1AE0">
        <w:rPr>
          <w:lang w:val="nl-NL"/>
        </w:rPr>
        <w:t xml:space="preserve">phát triển, </w:t>
      </w:r>
      <w:r w:rsidR="00723439" w:rsidRPr="007B1AE0">
        <w:rPr>
          <w:lang w:val="nl-NL"/>
        </w:rPr>
        <w:t xml:space="preserve">việc kiểm soát hồ sơ, thủ tục được thực hiện thông qua </w:t>
      </w:r>
      <w:r w:rsidR="00056798" w:rsidRPr="007B1AE0">
        <w:rPr>
          <w:lang w:val="nl-NL"/>
        </w:rPr>
        <w:t xml:space="preserve">chủ yếu là </w:t>
      </w:r>
      <w:r w:rsidR="00723439" w:rsidRPr="007B1AE0">
        <w:rPr>
          <w:lang w:val="nl-NL"/>
        </w:rPr>
        <w:t xml:space="preserve">các văn bản </w:t>
      </w:r>
      <w:r w:rsidR="005327A7" w:rsidRPr="007B1AE0">
        <w:rPr>
          <w:lang w:val="nl-NL"/>
        </w:rPr>
        <w:t xml:space="preserve">bằng </w:t>
      </w:r>
      <w:r w:rsidR="00723439" w:rsidRPr="007B1AE0">
        <w:rPr>
          <w:lang w:val="nl-NL"/>
        </w:rPr>
        <w:t>giấy</w:t>
      </w:r>
      <w:r w:rsidR="00056798" w:rsidRPr="007B1AE0">
        <w:rPr>
          <w:lang w:val="nl-NL"/>
        </w:rPr>
        <w:t>, do đó</w:t>
      </w:r>
      <w:r w:rsidR="00A16DD6" w:rsidRPr="007B1AE0">
        <w:rPr>
          <w:lang w:val="nl-NL"/>
        </w:rPr>
        <w:t xml:space="preserve"> </w:t>
      </w:r>
      <w:r w:rsidR="00723439" w:rsidRPr="007B1AE0">
        <w:rPr>
          <w:lang w:val="nl-NL"/>
        </w:rPr>
        <w:t>đã hạn chế</w:t>
      </w:r>
      <w:r w:rsidR="0095445C" w:rsidRPr="007B1AE0">
        <w:rPr>
          <w:lang w:val="nl-NL"/>
        </w:rPr>
        <w:t xml:space="preserve"> phần nào </w:t>
      </w:r>
      <w:r w:rsidR="00723439" w:rsidRPr="007B1AE0">
        <w:rPr>
          <w:lang w:val="nl-NL"/>
        </w:rPr>
        <w:t xml:space="preserve">trong công tác quản lý hoạt động đối với loại hình này. </w:t>
      </w:r>
      <w:r w:rsidR="00056798" w:rsidRPr="007B1AE0">
        <w:rPr>
          <w:lang w:val="nl-NL"/>
        </w:rPr>
        <w:t xml:space="preserve">Nhất là trong </w:t>
      </w:r>
      <w:r w:rsidR="00723439" w:rsidRPr="007B1AE0">
        <w:rPr>
          <w:lang w:val="nl-NL"/>
        </w:rPr>
        <w:t xml:space="preserve">việc phối hợp </w:t>
      </w:r>
      <w:r w:rsidR="00056798" w:rsidRPr="007B1AE0">
        <w:rPr>
          <w:lang w:val="nl-NL"/>
        </w:rPr>
        <w:t>thông tin giữa</w:t>
      </w:r>
      <w:r w:rsidR="00A16DD6" w:rsidRPr="007B1AE0">
        <w:rPr>
          <w:lang w:val="nl-NL"/>
        </w:rPr>
        <w:t xml:space="preserve"> </w:t>
      </w:r>
      <w:r w:rsidR="00723439" w:rsidRPr="007B1AE0">
        <w:rPr>
          <w:lang w:val="nl-NL"/>
        </w:rPr>
        <w:t>các Bộ</w:t>
      </w:r>
      <w:r w:rsidR="008D3F29" w:rsidRPr="007B1AE0">
        <w:rPr>
          <w:lang w:val="nl-NL"/>
        </w:rPr>
        <w:t>, ngành và địa phương để giám sát hoạt động của các đoàn</w:t>
      </w:r>
      <w:r w:rsidR="00F42B10" w:rsidRPr="007B1AE0">
        <w:t>,</w:t>
      </w:r>
      <w:r w:rsidR="00725166" w:rsidRPr="007B1AE0">
        <w:t xml:space="preserve"> đôi khi việc gửi văn bản đến các cơ quan</w:t>
      </w:r>
      <w:r w:rsidR="00F42B10" w:rsidRPr="007B1AE0">
        <w:t xml:space="preserve"> để</w:t>
      </w:r>
      <w:r w:rsidR="00725166" w:rsidRPr="007B1AE0">
        <w:t xml:space="preserve"> phối hợp bị </w:t>
      </w:r>
      <w:r w:rsidR="005327A7" w:rsidRPr="007B1AE0">
        <w:t>chậm</w:t>
      </w:r>
      <w:r w:rsidR="00725166" w:rsidRPr="007B1AE0">
        <w:t xml:space="preserve"> hơn so với ngày thực hiện </w:t>
      </w:r>
      <w:r w:rsidR="00F42B10" w:rsidRPr="007B1AE0">
        <w:t xml:space="preserve">tổ chức đón đoàn </w:t>
      </w:r>
      <w:r w:rsidR="00725166" w:rsidRPr="007B1AE0">
        <w:t>của các doanh nghiệp lữ hành quốc tế.</w:t>
      </w:r>
    </w:p>
    <w:p w:rsidR="00DB2FA9" w:rsidRPr="007B1AE0" w:rsidRDefault="006D79BA" w:rsidP="00E140C1">
      <w:pPr>
        <w:spacing w:before="80" w:after="80" w:line="360" w:lineRule="exact"/>
        <w:ind w:firstLine="567"/>
        <w:jc w:val="both"/>
      </w:pPr>
      <w:r w:rsidRPr="007B1AE0">
        <w:t xml:space="preserve">(2) </w:t>
      </w:r>
      <w:r w:rsidR="00056798" w:rsidRPr="007B1AE0">
        <w:t xml:space="preserve">Còn hiện tượng </w:t>
      </w:r>
      <w:r w:rsidR="00DB2FA9" w:rsidRPr="007B1AE0">
        <w:t xml:space="preserve">một số đơn vị kinh doanh lữ hành quốc tế của Việt Nam chưa hiểu đúng </w:t>
      </w:r>
      <w:r w:rsidR="00056798" w:rsidRPr="007B1AE0">
        <w:t>nội dung quy định</w:t>
      </w:r>
      <w:r w:rsidR="00A16DD6" w:rsidRPr="007B1AE0">
        <w:t xml:space="preserve"> </w:t>
      </w:r>
      <w:r w:rsidR="00143923" w:rsidRPr="007B1AE0">
        <w:t xml:space="preserve">bố trí xe của công ty đi dẫn đường cho đoàn </w:t>
      </w:r>
      <w:r w:rsidR="00056798" w:rsidRPr="007B1AE0">
        <w:t>xe</w:t>
      </w:r>
      <w:r w:rsidR="00A16DD6" w:rsidRPr="007B1AE0">
        <w:t xml:space="preserve"> </w:t>
      </w:r>
      <w:r w:rsidR="00143923" w:rsidRPr="007B1AE0">
        <w:t>caravan khách nước ngoài vào Việt Nam du lịch.</w:t>
      </w:r>
      <w:r w:rsidR="0026731D">
        <w:t xml:space="preserve"> Theo đó, quy định của nghị định đối với xe dẫn đường là xe do đơn vị du lịch kinh doanh lữ hành quốc tế </w:t>
      </w:r>
      <w:r w:rsidR="00B979F7">
        <w:t>dùng để đi đầu dẫn đoàn mô tô, ô tô caravan khi tham gia giao thông tại Việt Nam, mục đích là đảm bảo đoàn xe không đi nhầm đường, giữ đúng tốc độ quy định và thực hiện đúng phân làn, phần luồng giao thông; tuy nhiên có một số đơ vị kiểu là đơn vị du lịch phải thuê xe của cảnh sát để dẫn đoàn khi vào tham gia giao thông tại Việt Nam.</w:t>
      </w:r>
    </w:p>
    <w:p w:rsidR="00143923" w:rsidRPr="007B1AE0" w:rsidRDefault="006D79BA" w:rsidP="00E140C1">
      <w:pPr>
        <w:spacing w:before="80" w:after="80" w:line="360" w:lineRule="exact"/>
        <w:ind w:firstLine="567"/>
        <w:jc w:val="both"/>
      </w:pPr>
      <w:r w:rsidRPr="007B1AE0">
        <w:t xml:space="preserve">(3) </w:t>
      </w:r>
      <w:r w:rsidR="00143923" w:rsidRPr="007B1AE0">
        <w:t>Việc báo cáo kết quả sau khi kết thúc việc tổ chức đoàn khách caravan của một số đơn vị trong thời gian đầu còn chưa đáp ứng đúng thời gian.</w:t>
      </w:r>
    </w:p>
    <w:p w:rsidR="00143923" w:rsidRPr="007B1AE0" w:rsidRDefault="006D79BA" w:rsidP="00E140C1">
      <w:pPr>
        <w:spacing w:before="80" w:after="80" w:line="360" w:lineRule="exact"/>
        <w:ind w:firstLine="567"/>
        <w:jc w:val="both"/>
      </w:pPr>
      <w:r w:rsidRPr="007B1AE0">
        <w:t xml:space="preserve">(4) </w:t>
      </w:r>
      <w:r w:rsidR="00143923" w:rsidRPr="007B1AE0">
        <w:t xml:space="preserve">Một số đoàn có thay đổi đột xuất do điều kiện khách quan </w:t>
      </w:r>
      <w:r w:rsidR="00056798" w:rsidRPr="007B1AE0">
        <w:t>hoặc</w:t>
      </w:r>
      <w:r w:rsidR="00A16DD6" w:rsidRPr="007B1AE0">
        <w:t xml:space="preserve"> </w:t>
      </w:r>
      <w:r w:rsidR="00143923" w:rsidRPr="007B1AE0">
        <w:t>chủ quan của doanh nghiệp lữ hành quốc tế Việt Nam dẫn đến văn bản triển khai phối hợp gặp khó khăn vì thời gian quá ngắn.</w:t>
      </w:r>
    </w:p>
    <w:p w:rsidR="00C60EE1" w:rsidRPr="007B1AE0" w:rsidRDefault="006D79BA" w:rsidP="00E140C1">
      <w:pPr>
        <w:spacing w:before="80" w:after="80" w:line="360" w:lineRule="exact"/>
        <w:ind w:firstLine="567"/>
        <w:jc w:val="both"/>
      </w:pPr>
      <w:r w:rsidRPr="007B1AE0">
        <w:t xml:space="preserve">(5) </w:t>
      </w:r>
      <w:r w:rsidR="00C60EE1" w:rsidRPr="007B1AE0">
        <w:t>Hiện nay, theo quy định</w:t>
      </w:r>
      <w:r w:rsidR="00A16DD6" w:rsidRPr="007B1AE0">
        <w:t xml:space="preserve"> </w:t>
      </w:r>
      <w:r w:rsidR="00167C3B" w:rsidRPr="007B1AE0">
        <w:t>tại Điều 4</w:t>
      </w:r>
      <w:r w:rsidR="00A16DD6" w:rsidRPr="007B1AE0">
        <w:t xml:space="preserve"> của</w:t>
      </w:r>
      <w:r w:rsidR="00167C3B" w:rsidRPr="007B1AE0">
        <w:t xml:space="preserve"> </w:t>
      </w:r>
      <w:r w:rsidRPr="007B1AE0">
        <w:t>Nghị định</w:t>
      </w:r>
      <w:r w:rsidR="00A16DD6" w:rsidRPr="007B1AE0">
        <w:t xml:space="preserve"> số</w:t>
      </w:r>
      <w:r w:rsidR="00167C3B" w:rsidRPr="007B1AE0">
        <w:t xml:space="preserve"> 152/2013/NĐ-CP</w:t>
      </w:r>
      <w:r w:rsidR="00A16DD6" w:rsidRPr="007B1AE0">
        <w:t xml:space="preserve"> </w:t>
      </w:r>
      <w:r w:rsidR="00C60EE1" w:rsidRPr="007B1AE0">
        <w:t>thì doanh nghiệp lữ hành quốc tế cần gửi</w:t>
      </w:r>
      <w:r w:rsidR="00814B23" w:rsidRPr="007B1AE0">
        <w:t xml:space="preserve"> đến Bộ GTVT</w:t>
      </w:r>
      <w:r w:rsidR="00A16DD6" w:rsidRPr="007B1AE0">
        <w:t xml:space="preserve"> thành phần</w:t>
      </w:r>
      <w:r w:rsidR="00814B23" w:rsidRPr="007B1AE0">
        <w:t xml:space="preserve"> </w:t>
      </w:r>
      <w:r w:rsidR="00C60EE1" w:rsidRPr="007B1AE0">
        <w:t>hồ sơ gồm</w:t>
      </w:r>
      <w:r w:rsidR="00814B23" w:rsidRPr="007B1AE0">
        <w:t xml:space="preserve">: </w:t>
      </w:r>
      <w:r w:rsidR="00C60EE1" w:rsidRPr="007B1AE0">
        <w:t>(</w:t>
      </w:r>
      <w:r w:rsidR="00CB7F73">
        <w:rPr>
          <w:lang w:val="vi-VN"/>
        </w:rPr>
        <w:t>1</w:t>
      </w:r>
      <w:r w:rsidR="00C60EE1" w:rsidRPr="007B1AE0">
        <w:t xml:space="preserve">) Công văn đề nghị chấp thuận được tổ chức việc cho khách du lịch nước ngoài mang phương tiện cơ giới vào tham gia giao thông tại Việt Nam. Trong đó nêu rõ số lượng phương tiện, số lượng người, ngày và cửa khẩu nhập cảnh, ngày và cửa </w:t>
      </w:r>
      <w:r w:rsidR="00C60EE1" w:rsidRPr="007B1AE0">
        <w:lastRenderedPageBreak/>
        <w:t>khẩu xuất cảnh, lộ trình các tuyến đường đi trong chương trình du lịch, (</w:t>
      </w:r>
      <w:r w:rsidR="00CB7F73">
        <w:rPr>
          <w:lang w:val="vi-VN"/>
        </w:rPr>
        <w:t>2</w:t>
      </w:r>
      <w:r w:rsidR="00C60EE1" w:rsidRPr="007B1AE0">
        <w:t>) Giấy đăng ký xe do cơ quan có thẩm quyền của quốc gia đăng ký xe cấp và còn hiệu lực, (</w:t>
      </w:r>
      <w:r w:rsidR="00CB7F73">
        <w:rPr>
          <w:lang w:val="vi-VN"/>
        </w:rPr>
        <w:t>3</w:t>
      </w:r>
      <w:r w:rsidR="00C60EE1" w:rsidRPr="007B1AE0">
        <w:t>) Giấy chứng nhận kiểm định an toàn kỹ thuật và bảo vệ môi trường đối với xe cơ giới do cơ quan có thẩm quyền của quốc gia đăng ký xe cấp còn hiệu lực (đối với xe ô tô), (</w:t>
      </w:r>
      <w:r w:rsidR="00CB7F73">
        <w:rPr>
          <w:lang w:val="vi-VN"/>
        </w:rPr>
        <w:t>4</w:t>
      </w:r>
      <w:r w:rsidR="00C60EE1" w:rsidRPr="007B1AE0">
        <w:t xml:space="preserve">) Hộ chiếu hoặc giấy tờ có giá trị thay hộ chiếu còn giá trị sử dụng ít nhất 06 tháng, kể từ ngày nhập cảnh và phải có thị thực (trừ trường hợp được miễn thị thực) phù hợp với thời gian tạm trú tại Việt Nam, </w:t>
      </w:r>
      <w:r w:rsidR="00814B23" w:rsidRPr="007B1AE0">
        <w:t xml:space="preserve">(5) Có Giấy phép lái xe phù hợp với loại xe điều khiển, </w:t>
      </w:r>
      <w:r w:rsidR="00C60EE1" w:rsidRPr="007B1AE0">
        <w:t>(</w:t>
      </w:r>
      <w:r w:rsidR="00814B23" w:rsidRPr="007B1AE0">
        <w:t>6</w:t>
      </w:r>
      <w:r w:rsidR="00C60EE1" w:rsidRPr="007B1AE0">
        <w:t>) Danh sách người điều khiển phương tiện; Danh sách phương tiện, biển số xe, màu sơn, số khung, số máy (Doanh nghiệp lữ hành quốc tế ký, đóng dấu và chịu trách nhiệm về sự chính xác của các thông tin đã nêu), (</w:t>
      </w:r>
      <w:r w:rsidR="00814B23" w:rsidRPr="007B1AE0">
        <w:t>7</w:t>
      </w:r>
      <w:r w:rsidR="00C60EE1" w:rsidRPr="007B1AE0">
        <w:t>) Bản sao Giấy phép kinh doanh lữ hành quốc tế do Bộ Văn hóa, Thể thao và Du lịch cấp.</w:t>
      </w:r>
    </w:p>
    <w:p w:rsidR="00814B23" w:rsidRPr="007B1AE0" w:rsidRDefault="00641E8B" w:rsidP="00E140C1">
      <w:pPr>
        <w:spacing w:before="80" w:after="80" w:line="360" w:lineRule="exact"/>
        <w:ind w:firstLine="567"/>
        <w:jc w:val="both"/>
      </w:pPr>
      <w:r w:rsidRPr="007B1AE0">
        <w:t xml:space="preserve">Quá trình thực hiện cho thấy phương tiện của người nước ngoài, do người nước ngoài lái vào Việt Nam để du lịch luôn gắn liền với hành trình, quản lý về con người trong thời gian khách du lịch ở Việt Nam. </w:t>
      </w:r>
      <w:r w:rsidR="00C60EE1" w:rsidRPr="007B1AE0">
        <w:t>Bên cạnh đó, phương tiện khi tạm nhập sẽ được cấp biển số tạm do ngành Công an thực hiện</w:t>
      </w:r>
      <w:r w:rsidR="00814B23" w:rsidRPr="007B1AE0">
        <w:t xml:space="preserve">; đồng thời các thông tin liên quan đến phương tiện, hộ chiếu đều phải kiểm tra tại cửa khẩu tạm nhập của người và phương tiện. Hiện nay, ứng dụng công nghệ thông tin, liên thông các </w:t>
      </w:r>
      <w:r w:rsidR="0078326D" w:rsidRPr="007B1AE0">
        <w:t>khâu tại cửa khẩu, cấp biển số và quản lý phương tiện đã được ngành Công an và các bộ ngành thực hiện thuận lợi, thành phần hồ sơ giấy như quy định đang là một hạn chế cần xem xét điều chỉnh.</w:t>
      </w:r>
    </w:p>
    <w:p w:rsidR="006818A5" w:rsidRPr="007B1AE0" w:rsidRDefault="006818A5" w:rsidP="00E140C1">
      <w:pPr>
        <w:spacing w:before="80" w:after="80" w:line="360" w:lineRule="exact"/>
        <w:ind w:firstLine="567"/>
        <w:jc w:val="both"/>
      </w:pPr>
      <w:r w:rsidRPr="007B1AE0">
        <w:t>(6) Quy định về hộ chiếu hoặc giấy tờ thay thế hộ chiếu tại Điểm a Khoản 3 Điều 5 Nghị định 152/2013/NĐ-CP hiện nay không còn phù hợp với quy định tại Điểm c Khoản 2 Điều 44 của Luật Nhập cảnh, xuất cảnh, quá cảnh, cư trú của người nước ngoài tại Việt Nam năm 2014 (sửa đổi, bổ sung năm 2019) về nghĩa vụ của người nước ngoài tại Việt Nam.</w:t>
      </w:r>
    </w:p>
    <w:p w:rsidR="00143923" w:rsidRDefault="00814B23" w:rsidP="00E140C1">
      <w:pPr>
        <w:spacing w:before="80" w:after="80" w:line="360" w:lineRule="exact"/>
        <w:ind w:firstLine="567"/>
        <w:jc w:val="both"/>
      </w:pPr>
      <w:r w:rsidRPr="007B1AE0">
        <w:t xml:space="preserve">Chính vì vậy, việc đơn giản hóa giảm bớt thành phần hồ sơ, điều chỉnh cơ quan chấp thuận cho người và phương tiện mang xe vào Việt Nam với mục đích du lịch hiện đang quy định </w:t>
      </w:r>
      <w:r w:rsidR="00C60EE1" w:rsidRPr="007B1AE0">
        <w:t xml:space="preserve">trong </w:t>
      </w:r>
      <w:r w:rsidR="00F42B10" w:rsidRPr="007B1AE0">
        <w:rPr>
          <w:lang w:val="nl-NL"/>
        </w:rPr>
        <w:t>Nghị định số 80/2009/NĐ-CP,</w:t>
      </w:r>
      <w:r w:rsidR="00523CCA" w:rsidRPr="007B1AE0">
        <w:rPr>
          <w:lang w:val="nl-NL"/>
        </w:rPr>
        <w:t xml:space="preserve"> </w:t>
      </w:r>
      <w:r w:rsidR="00C60EE1" w:rsidRPr="007B1AE0">
        <w:t>Nghị định số 152/2013/NĐ-CP và Nghị định số 57/2015/NĐ-CP</w:t>
      </w:r>
      <w:r w:rsidRPr="007B1AE0">
        <w:t xml:space="preserve"> là cần thiết để tạo thuận lợi cho doanh nghiệp lữ hành quốc tế Việt Nam, cho khách du lịch và cho công tác phối hợp, quản lý, giám sát quá trình tham gia giao thông tại Việt </w:t>
      </w:r>
      <w:r w:rsidR="0078326D" w:rsidRPr="007B1AE0">
        <w:t>N</w:t>
      </w:r>
      <w:r w:rsidRPr="007B1AE0">
        <w:t>am của người và phương tiện nước ngoài.</w:t>
      </w:r>
    </w:p>
    <w:p w:rsidR="00F94FE4" w:rsidRPr="00F94FE4" w:rsidRDefault="00F94FE4" w:rsidP="00E140C1">
      <w:pPr>
        <w:spacing w:before="80" w:after="80" w:line="360" w:lineRule="exact"/>
        <w:ind w:firstLine="567"/>
        <w:jc w:val="both"/>
        <w:rPr>
          <w:b/>
          <w:lang w:val="vi-VN"/>
        </w:rPr>
      </w:pPr>
      <w:r>
        <w:rPr>
          <w:b/>
          <w:lang w:val="vi-VN"/>
        </w:rPr>
        <w:t>3. Đề xuất kiến nghị xây dựng nghị định thay thế</w:t>
      </w:r>
    </w:p>
    <w:p w:rsidR="004B07E3" w:rsidRPr="004B07E3" w:rsidRDefault="004B07E3" w:rsidP="00E140C1">
      <w:pPr>
        <w:spacing w:before="80" w:after="80" w:line="360" w:lineRule="exact"/>
        <w:ind w:firstLine="567"/>
        <w:jc w:val="both"/>
        <w:rPr>
          <w:lang w:val="vi-VN"/>
        </w:rPr>
      </w:pPr>
      <w:r>
        <w:rPr>
          <w:lang w:val="vi-VN"/>
        </w:rPr>
        <w:t>Nội dung Nghị định thay thế sẽ giải quyết được các vấn đề sau:</w:t>
      </w:r>
    </w:p>
    <w:p w:rsidR="00263D7C" w:rsidRPr="007B1AE0" w:rsidRDefault="004B07E3" w:rsidP="00E140C1">
      <w:pPr>
        <w:spacing w:before="80" w:after="80" w:line="360" w:lineRule="exact"/>
        <w:ind w:firstLine="567"/>
        <w:jc w:val="both"/>
      </w:pPr>
      <w:r>
        <w:rPr>
          <w:lang w:val="vi-VN"/>
        </w:rPr>
        <w:t>(1)</w:t>
      </w:r>
      <w:r w:rsidR="00263D7C" w:rsidRPr="007B1AE0">
        <w:t xml:space="preserve"> Nghị định số 80/2009/NĐ-CP, Nghị định số 152/2013/NĐ-CP và Nghị định số 57/2015/NĐ-CP đã được thực hiện với thời gian dài (từ 8 đến 13 năm), đến nay đã có nhiều thay đổi đối với các nội dung liên quan đến quy định của 3 </w:t>
      </w:r>
      <w:r w:rsidR="00CA39F9" w:rsidRPr="007B1AE0">
        <w:t>N</w:t>
      </w:r>
      <w:r w:rsidR="00263D7C" w:rsidRPr="007B1AE0">
        <w:t xml:space="preserve">ghị </w:t>
      </w:r>
      <w:r w:rsidR="00263D7C" w:rsidRPr="007B1AE0">
        <w:lastRenderedPageBreak/>
        <w:t>định này (điều kiện kinh tế - xã hội, ứng dụng khoa học công nghệ, chiến lược phát triển du lịch, xu hướng du lịch của các nước trên thế giới, vấn đề an ninh, quản lý xuất, nhập cảnh…</w:t>
      </w:r>
      <w:r w:rsidR="00CA39F9" w:rsidRPr="007B1AE0">
        <w:t xml:space="preserve">). Qua đó cần xây dựng Nghị định thay thế </w:t>
      </w:r>
      <w:r w:rsidR="00F9316C" w:rsidRPr="007B1AE0">
        <w:t>để đảm bảo phù hợp với thực tế và các quy định của pháp luật liên quan.</w:t>
      </w:r>
    </w:p>
    <w:p w:rsidR="00F9316C" w:rsidRPr="007B1AE0" w:rsidRDefault="004B07E3" w:rsidP="00E140C1">
      <w:pPr>
        <w:spacing w:before="80" w:after="80" w:line="360" w:lineRule="exact"/>
        <w:ind w:firstLine="567"/>
        <w:jc w:val="both"/>
      </w:pPr>
      <w:r>
        <w:rPr>
          <w:lang w:val="vi-VN"/>
        </w:rPr>
        <w:t>(2)</w:t>
      </w:r>
      <w:r w:rsidR="00F9316C" w:rsidRPr="007B1AE0">
        <w:t xml:space="preserve"> Giảm thiểu thành phần hồ sơ, cải cách thủ tục hành chính</w:t>
      </w:r>
      <w:r>
        <w:rPr>
          <w:rStyle w:val="FootnoteReference"/>
        </w:rPr>
        <w:footnoteReference w:id="1"/>
      </w:r>
      <w:r w:rsidR="00F9316C" w:rsidRPr="007B1AE0">
        <w:t xml:space="preserve">, </w:t>
      </w:r>
      <w:r w:rsidR="00DF4BE5" w:rsidRPr="007B1AE0">
        <w:t xml:space="preserve">ứng dụng công nghệ thông tin trong công tác quản lý hoạt động du lịch, </w:t>
      </w:r>
      <w:r w:rsidR="00F9316C" w:rsidRPr="007B1AE0">
        <w:t>tăng cường công tác hậu kiểm để tạo thuận lợi cho các doanh nghiệp lữ hành</w:t>
      </w:r>
      <w:r w:rsidR="00DF4BE5" w:rsidRPr="007B1AE0">
        <w:t xml:space="preserve"> khi thực hiện</w:t>
      </w:r>
      <w:r w:rsidR="00F9316C" w:rsidRPr="007B1AE0">
        <w:t>.</w:t>
      </w:r>
    </w:p>
    <w:p w:rsidR="00CA39F9" w:rsidRPr="007B1AE0" w:rsidRDefault="004B07E3" w:rsidP="00E140C1">
      <w:pPr>
        <w:spacing w:before="80" w:after="80" w:line="360" w:lineRule="exact"/>
        <w:ind w:firstLine="567"/>
        <w:jc w:val="both"/>
      </w:pPr>
      <w:r>
        <w:rPr>
          <w:lang w:val="vi-VN"/>
        </w:rPr>
        <w:t>(3) V</w:t>
      </w:r>
      <w:r w:rsidR="00CA39F9" w:rsidRPr="007B1AE0">
        <w:t>iệc liên thông quản lý thông tin của khách khi nhập cảnh, xuất cảnh đã và đang được các cơ quan hoàn thiện, đảm bảo liên thông giữa các đơn vị chức năng tại cửa khẩu, điều này đòi hỏi cần có điều chỉnh quy định tại các Nghị định nêu trên để tăng cường quản lý và tạo thuận lợi cho khách du lịch cũng như doanh nghiệp lữ hành quốc tế trong lĩnh vực kinh doanh này.</w:t>
      </w:r>
      <w:r>
        <w:rPr>
          <w:lang w:val="vi-VN"/>
        </w:rPr>
        <w:t xml:space="preserve"> </w:t>
      </w:r>
      <w:r w:rsidR="00CA39F9" w:rsidRPr="007B1AE0">
        <w:t>Xu thế trong thời gian tới sẽ có nhiều đoàn caravan của khách nước ngoài mang phương tiện của nước ngoài vào Việt Nam với mục đích du lịch, do đó cần có quy định về giải pháp tăng cường công tác quản lý người và phương tiện nước ngoài trong thời gian du lịch tại Việt Nam.</w:t>
      </w:r>
    </w:p>
    <w:p w:rsidR="00CA39F9" w:rsidRPr="007B1AE0" w:rsidRDefault="004B07E3" w:rsidP="00E140C1">
      <w:pPr>
        <w:spacing w:before="80" w:after="80" w:line="360" w:lineRule="exact"/>
        <w:ind w:firstLine="567"/>
        <w:jc w:val="both"/>
      </w:pPr>
      <w:r>
        <w:rPr>
          <w:lang w:val="vi-VN"/>
        </w:rPr>
        <w:t>(4)</w:t>
      </w:r>
      <w:r w:rsidR="00CA39F9" w:rsidRPr="007B1AE0">
        <w:t xml:space="preserve"> Khắc phục các hạn chế đã nêu tại mục 2.3 của Báo cáo này; đồng thời phát huy các ưu điểm đã đạt được trong thời gian qua để thúc đẩy phát triển loại hình du lịch caravan của khách nước ngoài mang phương tiện vào tham gia giao thông tại Việt Nam với mục đích du lịch, tạo điều kiện mở rộng giao lưu hình thức caravan của Việt Nam ra các nước trên thế giới.</w:t>
      </w:r>
    </w:p>
    <w:p w:rsidR="00DC0D83" w:rsidRPr="007B1AE0" w:rsidRDefault="004B07E3" w:rsidP="00E140C1">
      <w:pPr>
        <w:spacing w:before="80" w:after="80" w:line="360" w:lineRule="exact"/>
        <w:ind w:firstLine="567"/>
        <w:jc w:val="both"/>
      </w:pPr>
      <w:r>
        <w:rPr>
          <w:lang w:val="vi-VN"/>
        </w:rPr>
        <w:t>(5)</w:t>
      </w:r>
      <w:r w:rsidR="00AC517A" w:rsidRPr="007B1AE0">
        <w:t xml:space="preserve"> Bộ Công an thực hiện việc chấp thuận người nước ngoài, mang phương tiện đăng ký tại nước ngoài vào tham gia giao thông tại Việt Nam với mục đích du lịch. Nội dung này để đảm bảo</w:t>
      </w:r>
      <w:r w:rsidR="00F6615D" w:rsidRPr="007B1AE0">
        <w:t>: (1)</w:t>
      </w:r>
      <w:r w:rsidR="00AC517A" w:rsidRPr="007B1AE0">
        <w:t xml:space="preserve"> sự quản lý thống nhất giữa người và phương tiện mang theo của người nước ngoài</w:t>
      </w:r>
      <w:r w:rsidR="00DC0D83" w:rsidRPr="007B1AE0">
        <w:t xml:space="preserve"> vào Việt Nam du lịch;</w:t>
      </w:r>
      <w:r w:rsidR="00AC517A" w:rsidRPr="007B1AE0">
        <w:t xml:space="preserve"> đồng thời phù hợp với việc liên thông trong lĩnh vực quản lý khi cấp biển số tạm của phương tiện</w:t>
      </w:r>
      <w:r w:rsidR="00DC0D83" w:rsidRPr="007B1AE0">
        <w:t xml:space="preserve"> đang được Bộ Công an phân cấp tổ chức thực hiện. Qua đó tạo thuận lợi, giảm chi phí, thời gian cho </w:t>
      </w:r>
      <w:r w:rsidR="0015148E" w:rsidRPr="007B1AE0">
        <w:t>đơn vị kinh doanh lữ hành quốc tế khi tổ chức thực hiện c</w:t>
      </w:r>
      <w:r w:rsidR="007B1AE0" w:rsidRPr="007B1AE0">
        <w:t>ác</w:t>
      </w:r>
      <w:r w:rsidR="0015148E" w:rsidRPr="007B1AE0">
        <w:t xml:space="preserve"> đoàn caravan của người nước ngoài mang phương tiện vào tham gia gia thông tại Việt Nam với mục đích du lịch</w:t>
      </w:r>
      <w:r w:rsidR="00F6615D" w:rsidRPr="007B1AE0">
        <w:t xml:space="preserve">; (2) tạo thuận lợi cho việc phối hợp quản lý liên thông </w:t>
      </w:r>
      <w:r w:rsidR="00256ECB" w:rsidRPr="007B1AE0">
        <w:t xml:space="preserve">thông tin để quản lý khách du lịch, phương tiên mang theo của khách du lịch, công </w:t>
      </w:r>
      <w:r w:rsidR="00256ECB" w:rsidRPr="007B1AE0">
        <w:lastRenderedPageBreak/>
        <w:t>tác xuất, nhập cảnh (giữa các Bộ Công an, Quốc phòng, Tài chính, Ngoại giao, GTVT…).</w:t>
      </w:r>
    </w:p>
    <w:p w:rsidR="00F24508" w:rsidRPr="007B1AE0" w:rsidRDefault="00F24508" w:rsidP="000A065E">
      <w:pPr>
        <w:spacing w:before="80" w:after="240" w:line="360" w:lineRule="exact"/>
        <w:ind w:firstLine="567"/>
        <w:jc w:val="both"/>
      </w:pPr>
      <w:r w:rsidRPr="007B1AE0">
        <w:t>Bộ GTVT kính báo cáo Thủ tướng Chính phủ./.</w:t>
      </w:r>
    </w:p>
    <w:tbl>
      <w:tblPr>
        <w:tblW w:w="9886" w:type="dxa"/>
        <w:tblInd w:w="108" w:type="dxa"/>
        <w:tblLook w:val="01E0" w:firstRow="1" w:lastRow="1" w:firstColumn="1" w:lastColumn="1" w:noHBand="0" w:noVBand="0"/>
      </w:tblPr>
      <w:tblGrid>
        <w:gridCol w:w="4945"/>
        <w:gridCol w:w="4941"/>
      </w:tblGrid>
      <w:tr w:rsidR="00D26991" w:rsidRPr="004D3319" w:rsidTr="00E20B07">
        <w:trPr>
          <w:trHeight w:val="2750"/>
        </w:trPr>
        <w:tc>
          <w:tcPr>
            <w:tcW w:w="4945" w:type="dxa"/>
            <w:shd w:val="clear" w:color="auto" w:fill="auto"/>
          </w:tcPr>
          <w:p w:rsidR="00F77C89" w:rsidRPr="004D3319" w:rsidRDefault="00F77C89" w:rsidP="008E384B">
            <w:pPr>
              <w:widowControl w:val="0"/>
              <w:spacing w:line="320" w:lineRule="atLeast"/>
              <w:ind w:left="-108"/>
              <w:rPr>
                <w:b/>
                <w:i/>
                <w:sz w:val="24"/>
                <w:szCs w:val="24"/>
                <w:lang w:val="vi-VN"/>
              </w:rPr>
            </w:pPr>
            <w:r w:rsidRPr="004D3319">
              <w:rPr>
                <w:b/>
                <w:i/>
                <w:sz w:val="24"/>
                <w:szCs w:val="24"/>
                <w:lang w:val="vi-VN"/>
              </w:rPr>
              <w:t>Nơi nhận:</w:t>
            </w:r>
          </w:p>
          <w:p w:rsidR="00F77C89" w:rsidRPr="004D3319" w:rsidRDefault="00F77C89" w:rsidP="00092BF5">
            <w:pPr>
              <w:widowControl w:val="0"/>
              <w:ind w:left="-108" w:firstLine="142"/>
              <w:jc w:val="both"/>
              <w:rPr>
                <w:sz w:val="22"/>
                <w:szCs w:val="22"/>
                <w:lang w:val="it-IT"/>
              </w:rPr>
            </w:pPr>
            <w:r w:rsidRPr="004D3319">
              <w:rPr>
                <w:sz w:val="22"/>
                <w:szCs w:val="22"/>
                <w:lang w:val="it-IT"/>
              </w:rPr>
              <w:t>- Như trên;</w:t>
            </w:r>
          </w:p>
          <w:p w:rsidR="00F24508" w:rsidRDefault="00F24508" w:rsidP="00092BF5">
            <w:pPr>
              <w:widowControl w:val="0"/>
              <w:ind w:left="-108" w:firstLine="142"/>
              <w:jc w:val="both"/>
              <w:rPr>
                <w:sz w:val="22"/>
                <w:szCs w:val="22"/>
                <w:lang w:val="it-IT"/>
              </w:rPr>
            </w:pPr>
            <w:r w:rsidRPr="004D3319">
              <w:rPr>
                <w:sz w:val="22"/>
                <w:szCs w:val="22"/>
                <w:lang w:val="it-IT"/>
              </w:rPr>
              <w:t xml:space="preserve">- Phó Thủ tướng </w:t>
            </w:r>
            <w:r w:rsidR="00FD3ED5">
              <w:rPr>
                <w:sz w:val="22"/>
                <w:szCs w:val="22"/>
                <w:lang w:val="it-IT"/>
              </w:rPr>
              <w:t>Trần Hồng Hà</w:t>
            </w:r>
            <w:r w:rsidRPr="004D3319">
              <w:rPr>
                <w:sz w:val="22"/>
                <w:szCs w:val="22"/>
                <w:lang w:val="it-IT"/>
              </w:rPr>
              <w:t xml:space="preserve"> (để báo cáo);</w:t>
            </w:r>
          </w:p>
          <w:p w:rsidR="00D26991" w:rsidRPr="004D3319" w:rsidRDefault="00D26991" w:rsidP="00092BF5">
            <w:pPr>
              <w:widowControl w:val="0"/>
              <w:ind w:left="-108" w:firstLine="142"/>
              <w:jc w:val="both"/>
              <w:rPr>
                <w:sz w:val="22"/>
                <w:szCs w:val="22"/>
                <w:lang w:val="it-IT"/>
              </w:rPr>
            </w:pPr>
            <w:r>
              <w:rPr>
                <w:sz w:val="22"/>
                <w:szCs w:val="22"/>
                <w:lang w:val="it-IT"/>
              </w:rPr>
              <w:t>- Bộ trưởng (để báo cáo);</w:t>
            </w:r>
          </w:p>
          <w:p w:rsidR="00CD04BF" w:rsidRPr="004D3319" w:rsidRDefault="00F77C89" w:rsidP="00092BF5">
            <w:pPr>
              <w:widowControl w:val="0"/>
              <w:ind w:left="-108" w:firstLine="142"/>
              <w:jc w:val="both"/>
              <w:rPr>
                <w:sz w:val="22"/>
                <w:szCs w:val="22"/>
                <w:lang w:val="it-IT"/>
              </w:rPr>
            </w:pPr>
            <w:r w:rsidRPr="004D3319">
              <w:rPr>
                <w:sz w:val="22"/>
                <w:szCs w:val="22"/>
                <w:lang w:val="it-IT"/>
              </w:rPr>
              <w:t xml:space="preserve">- </w:t>
            </w:r>
            <w:r w:rsidR="00F24508" w:rsidRPr="004D3319">
              <w:rPr>
                <w:sz w:val="22"/>
                <w:szCs w:val="22"/>
                <w:lang w:val="it-IT"/>
              </w:rPr>
              <w:t>Các Bộ: Quốc phòng, Công an, Ngoại giao,</w:t>
            </w:r>
          </w:p>
          <w:p w:rsidR="00092BF5" w:rsidRDefault="00F24508" w:rsidP="00092BF5">
            <w:pPr>
              <w:widowControl w:val="0"/>
              <w:ind w:left="-108" w:firstLine="142"/>
              <w:jc w:val="both"/>
              <w:rPr>
                <w:sz w:val="22"/>
                <w:szCs w:val="22"/>
                <w:lang w:val="it-IT"/>
              </w:rPr>
            </w:pPr>
            <w:r w:rsidRPr="004D3319">
              <w:rPr>
                <w:sz w:val="22"/>
                <w:szCs w:val="22"/>
                <w:lang w:val="it-IT"/>
              </w:rPr>
              <w:t>Tài chính, Văn hóa, Thể thao và Du lịch;</w:t>
            </w:r>
          </w:p>
          <w:p w:rsidR="00EF5337" w:rsidRDefault="00EF5337" w:rsidP="00092BF5">
            <w:pPr>
              <w:widowControl w:val="0"/>
              <w:ind w:left="-108" w:firstLine="142"/>
              <w:jc w:val="both"/>
              <w:rPr>
                <w:sz w:val="22"/>
                <w:szCs w:val="22"/>
                <w:lang w:val="it-IT"/>
              </w:rPr>
            </w:pPr>
            <w:r>
              <w:rPr>
                <w:sz w:val="22"/>
                <w:szCs w:val="22"/>
                <w:lang w:val="it-IT"/>
              </w:rPr>
              <w:t>- Văn phòng Bộ;</w:t>
            </w:r>
          </w:p>
          <w:p w:rsidR="00007A4E" w:rsidRDefault="00007A4E" w:rsidP="00092BF5">
            <w:pPr>
              <w:widowControl w:val="0"/>
              <w:ind w:left="-108" w:firstLine="142"/>
              <w:jc w:val="both"/>
              <w:rPr>
                <w:sz w:val="22"/>
                <w:szCs w:val="22"/>
                <w:lang w:val="it-IT"/>
              </w:rPr>
            </w:pPr>
            <w:r>
              <w:rPr>
                <w:sz w:val="22"/>
                <w:szCs w:val="22"/>
                <w:lang w:val="it-IT"/>
              </w:rPr>
              <w:t>- Vụ Pháp chế;</w:t>
            </w:r>
          </w:p>
          <w:p w:rsidR="00F24508" w:rsidRPr="004D3319" w:rsidRDefault="00092BF5" w:rsidP="00092BF5">
            <w:pPr>
              <w:widowControl w:val="0"/>
              <w:ind w:left="-108" w:firstLine="142"/>
              <w:jc w:val="both"/>
              <w:rPr>
                <w:sz w:val="22"/>
                <w:szCs w:val="22"/>
                <w:lang w:val="it-IT"/>
              </w:rPr>
            </w:pPr>
            <w:r>
              <w:rPr>
                <w:sz w:val="22"/>
                <w:szCs w:val="22"/>
                <w:lang w:val="it-IT"/>
              </w:rPr>
              <w:t xml:space="preserve">- </w:t>
            </w:r>
            <w:r w:rsidR="00F24508" w:rsidRPr="004D3319">
              <w:rPr>
                <w:sz w:val="22"/>
                <w:szCs w:val="22"/>
                <w:lang w:val="it-IT"/>
              </w:rPr>
              <w:t>Lưu VT.</w:t>
            </w:r>
            <w:r w:rsidR="00007A4E">
              <w:rPr>
                <w:sz w:val="22"/>
                <w:szCs w:val="22"/>
                <w:lang w:val="it-IT"/>
              </w:rPr>
              <w:t>VTải.</w:t>
            </w:r>
          </w:p>
          <w:p w:rsidR="00F77C89" w:rsidRPr="004D3319" w:rsidRDefault="00F77C89" w:rsidP="008E384B">
            <w:pPr>
              <w:widowControl w:val="0"/>
              <w:ind w:left="-108"/>
              <w:jc w:val="both"/>
              <w:rPr>
                <w:sz w:val="22"/>
                <w:szCs w:val="22"/>
                <w:lang w:val="it-IT"/>
              </w:rPr>
            </w:pPr>
          </w:p>
        </w:tc>
        <w:tc>
          <w:tcPr>
            <w:tcW w:w="4941" w:type="dxa"/>
            <w:shd w:val="clear" w:color="auto" w:fill="auto"/>
          </w:tcPr>
          <w:p w:rsidR="00F77C89" w:rsidRDefault="00D26991" w:rsidP="004B07E3">
            <w:pPr>
              <w:widowControl w:val="0"/>
              <w:jc w:val="center"/>
              <w:rPr>
                <w:b/>
                <w:lang w:val="it-IT"/>
              </w:rPr>
            </w:pPr>
            <w:r>
              <w:rPr>
                <w:b/>
                <w:lang w:val="it-IT"/>
              </w:rPr>
              <w:t xml:space="preserve">KT. </w:t>
            </w:r>
            <w:r w:rsidR="00F77C89" w:rsidRPr="004D3319">
              <w:rPr>
                <w:b/>
                <w:lang w:val="it-IT"/>
              </w:rPr>
              <w:t>BỘ TRƯỞNG</w:t>
            </w:r>
          </w:p>
          <w:p w:rsidR="00D26991" w:rsidRPr="004D3319" w:rsidRDefault="00D26991" w:rsidP="004B07E3">
            <w:pPr>
              <w:widowControl w:val="0"/>
              <w:jc w:val="center"/>
              <w:rPr>
                <w:b/>
                <w:lang w:val="it-IT"/>
              </w:rPr>
            </w:pPr>
            <w:r>
              <w:rPr>
                <w:b/>
                <w:lang w:val="it-IT"/>
              </w:rPr>
              <w:t>THỨ TRƯỞNG</w:t>
            </w:r>
          </w:p>
          <w:p w:rsidR="00F77C89" w:rsidRPr="004D3319" w:rsidRDefault="00F77C89" w:rsidP="008E384B">
            <w:pPr>
              <w:widowControl w:val="0"/>
              <w:spacing w:before="120" w:after="120" w:line="360" w:lineRule="exact"/>
              <w:jc w:val="center"/>
              <w:rPr>
                <w:b/>
                <w:lang w:val="it-IT"/>
              </w:rPr>
            </w:pPr>
          </w:p>
          <w:p w:rsidR="00F77C89" w:rsidRPr="004D3319" w:rsidRDefault="00F77C89" w:rsidP="008E384B">
            <w:pPr>
              <w:widowControl w:val="0"/>
              <w:spacing w:before="120" w:after="120" w:line="360" w:lineRule="exact"/>
              <w:jc w:val="center"/>
              <w:rPr>
                <w:b/>
                <w:lang w:val="it-IT"/>
              </w:rPr>
            </w:pPr>
          </w:p>
          <w:p w:rsidR="00141EC8" w:rsidRDefault="00141EC8" w:rsidP="008E384B">
            <w:pPr>
              <w:widowControl w:val="0"/>
              <w:spacing w:before="120" w:after="120" w:line="360" w:lineRule="exact"/>
              <w:jc w:val="center"/>
              <w:rPr>
                <w:b/>
                <w:lang w:val="it-IT"/>
              </w:rPr>
            </w:pPr>
          </w:p>
          <w:p w:rsidR="00F77C89" w:rsidRPr="004D3319" w:rsidRDefault="00D26991" w:rsidP="00C17B2E">
            <w:pPr>
              <w:widowControl w:val="0"/>
              <w:spacing w:before="120" w:after="120" w:line="360" w:lineRule="exact"/>
              <w:jc w:val="center"/>
              <w:rPr>
                <w:b/>
                <w:lang w:val="it-IT"/>
              </w:rPr>
            </w:pPr>
            <w:r>
              <w:rPr>
                <w:b/>
                <w:lang w:val="it-IT"/>
              </w:rPr>
              <w:t>Lê Đình Thọ</w:t>
            </w:r>
          </w:p>
        </w:tc>
      </w:tr>
    </w:tbl>
    <w:p w:rsidR="00DB0836" w:rsidRDefault="00DB0836"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4B07E3" w:rsidRDefault="004B07E3" w:rsidP="00FB58BE">
      <w:pPr>
        <w:widowControl w:val="0"/>
        <w:jc w:val="center"/>
        <w:rPr>
          <w:lang w:val="sv-SE"/>
        </w:rPr>
      </w:pPr>
    </w:p>
    <w:p w:rsidR="005019B4" w:rsidRDefault="005019B4" w:rsidP="00FB58BE">
      <w:pPr>
        <w:widowControl w:val="0"/>
        <w:jc w:val="center"/>
        <w:rPr>
          <w:lang w:val="sv-SE"/>
        </w:rPr>
      </w:pPr>
    </w:p>
    <w:p w:rsidR="005019B4" w:rsidRDefault="005019B4" w:rsidP="00FB58BE">
      <w:pPr>
        <w:widowControl w:val="0"/>
        <w:jc w:val="center"/>
        <w:rPr>
          <w:lang w:val="sv-SE"/>
        </w:rPr>
      </w:pPr>
    </w:p>
    <w:p w:rsidR="005019B4" w:rsidRDefault="005019B4" w:rsidP="00FB58BE">
      <w:pPr>
        <w:widowControl w:val="0"/>
        <w:jc w:val="center"/>
        <w:rPr>
          <w:lang w:val="sv-SE"/>
        </w:rPr>
      </w:pPr>
    </w:p>
    <w:p w:rsidR="005019B4" w:rsidRDefault="005019B4" w:rsidP="00FB58BE">
      <w:pPr>
        <w:widowControl w:val="0"/>
        <w:jc w:val="center"/>
        <w:rPr>
          <w:lang w:val="sv-SE"/>
        </w:rPr>
      </w:pPr>
    </w:p>
    <w:p w:rsidR="005019B4" w:rsidRDefault="005019B4" w:rsidP="00FB58BE">
      <w:pPr>
        <w:widowControl w:val="0"/>
        <w:jc w:val="center"/>
        <w:rPr>
          <w:lang w:val="sv-SE"/>
        </w:rPr>
      </w:pPr>
    </w:p>
    <w:p w:rsidR="005019B4" w:rsidRDefault="005019B4" w:rsidP="00FB58BE">
      <w:pPr>
        <w:widowControl w:val="0"/>
        <w:jc w:val="center"/>
        <w:rPr>
          <w:lang w:val="sv-SE"/>
        </w:rPr>
      </w:pPr>
    </w:p>
    <w:p w:rsidR="005019B4" w:rsidRDefault="005019B4" w:rsidP="00FB58BE">
      <w:pPr>
        <w:widowControl w:val="0"/>
        <w:jc w:val="center"/>
        <w:rPr>
          <w:lang w:val="sv-SE"/>
        </w:rPr>
      </w:pPr>
      <w:bookmarkStart w:id="0" w:name="_GoBack"/>
      <w:bookmarkEnd w:id="0"/>
    </w:p>
    <w:p w:rsidR="004B07E3" w:rsidRDefault="004B07E3" w:rsidP="00FB58BE">
      <w:pPr>
        <w:widowControl w:val="0"/>
        <w:jc w:val="center"/>
        <w:rPr>
          <w:lang w:val="sv-SE"/>
        </w:rPr>
      </w:pPr>
    </w:p>
    <w:p w:rsidR="00FB58BE" w:rsidRDefault="00FB58BE" w:rsidP="00FB58BE">
      <w:pPr>
        <w:widowControl w:val="0"/>
        <w:jc w:val="center"/>
        <w:rPr>
          <w:lang w:val="sv-SE"/>
        </w:rPr>
      </w:pPr>
      <w:r>
        <w:rPr>
          <w:lang w:val="sv-SE"/>
        </w:rPr>
        <w:lastRenderedPageBreak/>
        <w:t>PHỤ LỤC</w:t>
      </w:r>
    </w:p>
    <w:p w:rsidR="00FB58BE" w:rsidRPr="00FB58BE" w:rsidRDefault="00FB58BE" w:rsidP="00FB58BE">
      <w:pPr>
        <w:widowControl w:val="0"/>
        <w:jc w:val="center"/>
        <w:rPr>
          <w:i/>
          <w:lang w:val="sv-SE"/>
        </w:rPr>
      </w:pPr>
      <w:r w:rsidRPr="00FB58BE">
        <w:rPr>
          <w:i/>
          <w:lang w:val="sv-SE"/>
        </w:rPr>
        <w:t xml:space="preserve">(Kết quả các đoàn Caravan đã thực hiện trong thời gian qua tại Việt Nam) </w:t>
      </w:r>
    </w:p>
    <w:p w:rsidR="00FB58BE" w:rsidRDefault="00FB58BE" w:rsidP="00FB58BE">
      <w:pPr>
        <w:widowControl w:val="0"/>
        <w:jc w:val="center"/>
        <w:rPr>
          <w:lang w:val="sv-SE"/>
        </w:rPr>
      </w:pPr>
    </w:p>
    <w:tbl>
      <w:tblPr>
        <w:tblW w:w="9351" w:type="dxa"/>
        <w:tblInd w:w="113" w:type="dxa"/>
        <w:tblLook w:val="04A0" w:firstRow="1" w:lastRow="0" w:firstColumn="1" w:lastColumn="0" w:noHBand="0" w:noVBand="1"/>
      </w:tblPr>
      <w:tblGrid>
        <w:gridCol w:w="2260"/>
        <w:gridCol w:w="1988"/>
        <w:gridCol w:w="2020"/>
        <w:gridCol w:w="1940"/>
        <w:gridCol w:w="1143"/>
      </w:tblGrid>
      <w:tr w:rsidR="00FB58BE" w:rsidRPr="007B1AE0" w:rsidTr="002867B3">
        <w:trPr>
          <w:trHeight w:val="236"/>
        </w:trPr>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Năm</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BE" w:rsidRPr="007B1AE0" w:rsidRDefault="00FB58BE" w:rsidP="00FB58BE">
            <w:pPr>
              <w:spacing w:before="120" w:after="120" w:line="360" w:lineRule="exact"/>
              <w:jc w:val="center"/>
              <w:rPr>
                <w:b/>
                <w:bCs/>
                <w:sz w:val="24"/>
                <w:szCs w:val="24"/>
              </w:rPr>
            </w:pPr>
            <w:r w:rsidRPr="007B1AE0">
              <w:rPr>
                <w:b/>
                <w:bCs/>
                <w:sz w:val="24"/>
                <w:szCs w:val="24"/>
              </w:rPr>
              <w:t>Tổng số đoàn</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Số phương tiện</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 xml:space="preserve">Số người </w:t>
            </w:r>
          </w:p>
        </w:tc>
      </w:tr>
      <w:tr w:rsidR="00FB58BE" w:rsidRPr="007B1AE0" w:rsidTr="002867B3">
        <w:trPr>
          <w:trHeight w:val="283"/>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FB58BE" w:rsidRPr="007B1AE0" w:rsidRDefault="00FB58BE" w:rsidP="00FB58BE">
            <w:pPr>
              <w:spacing w:before="120" w:after="120" w:line="360" w:lineRule="exact"/>
              <w:rPr>
                <w:b/>
                <w:sz w:val="24"/>
                <w:szCs w:val="24"/>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rsidR="00FB58BE" w:rsidRPr="007B1AE0" w:rsidRDefault="00FB58BE" w:rsidP="00FB58BE">
            <w:pPr>
              <w:spacing w:before="120" w:after="120" w:line="360" w:lineRule="exact"/>
              <w:rPr>
                <w:b/>
                <w:bCs/>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Ô tô</w:t>
            </w:r>
          </w:p>
        </w:tc>
        <w:tc>
          <w:tcPr>
            <w:tcW w:w="1940" w:type="dxa"/>
            <w:tcBorders>
              <w:top w:val="nil"/>
              <w:left w:val="nil"/>
              <w:bottom w:val="single" w:sz="4" w:space="0" w:color="auto"/>
              <w:right w:val="single" w:sz="4" w:space="0" w:color="auto"/>
            </w:tcBorders>
            <w:shd w:val="clear" w:color="auto" w:fill="auto"/>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Xe máy</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FB58BE" w:rsidRPr="007B1AE0" w:rsidRDefault="00FB58BE" w:rsidP="00FB58BE">
            <w:pPr>
              <w:spacing w:before="120" w:after="120" w:line="360" w:lineRule="exact"/>
              <w:rPr>
                <w:b/>
                <w:sz w:val="24"/>
                <w:szCs w:val="24"/>
              </w:rPr>
            </w:pP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2014</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53</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sz w:val="24"/>
                <w:szCs w:val="24"/>
              </w:rPr>
            </w:pPr>
            <w:r w:rsidRPr="007B1AE0">
              <w:rPr>
                <w:sz w:val="24"/>
                <w:szCs w:val="24"/>
              </w:rPr>
              <w:t>519</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sz w:val="24"/>
                <w:szCs w:val="24"/>
              </w:rPr>
            </w:pPr>
            <w:r w:rsidRPr="007B1AE0">
              <w:rPr>
                <w:sz w:val="24"/>
                <w:szCs w:val="24"/>
              </w:rPr>
              <w:t>192</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1797</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2015</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65</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sz w:val="24"/>
                <w:szCs w:val="24"/>
              </w:rPr>
            </w:pPr>
            <w:r w:rsidRPr="007B1AE0">
              <w:rPr>
                <w:sz w:val="24"/>
                <w:szCs w:val="24"/>
              </w:rPr>
              <w:t>506</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sz w:val="24"/>
                <w:szCs w:val="24"/>
              </w:rPr>
            </w:pPr>
            <w:r w:rsidRPr="007B1AE0">
              <w:rPr>
                <w:sz w:val="24"/>
                <w:szCs w:val="24"/>
              </w:rPr>
              <w:t>232</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1811</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2016</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70</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397</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482</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1853</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2017</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65</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259</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471</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1174</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2018</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59</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440</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491</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1830</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2019</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91</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526</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456</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1936</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2020</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15</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60</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127</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289</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sz w:val="24"/>
                <w:szCs w:val="24"/>
              </w:rPr>
            </w:pPr>
            <w:r w:rsidRPr="007B1AE0">
              <w:rPr>
                <w:b/>
                <w:sz w:val="24"/>
                <w:szCs w:val="24"/>
              </w:rPr>
              <w:t>2021</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0</w:t>
            </w:r>
          </w:p>
        </w:tc>
        <w:tc>
          <w:tcPr>
            <w:tcW w:w="5103" w:type="dxa"/>
            <w:gridSpan w:val="3"/>
            <w:tcBorders>
              <w:top w:val="nil"/>
              <w:left w:val="nil"/>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Cs/>
                <w:sz w:val="24"/>
                <w:szCs w:val="24"/>
              </w:rPr>
            </w:pPr>
            <w:r w:rsidRPr="007B1AE0">
              <w:rPr>
                <w:bCs/>
                <w:sz w:val="24"/>
                <w:szCs w:val="24"/>
              </w:rPr>
              <w:t>Do dịch Covid 19</w:t>
            </w:r>
          </w:p>
        </w:tc>
      </w:tr>
      <w:tr w:rsidR="00FB58BE"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D26991">
            <w:pPr>
              <w:spacing w:before="120" w:after="120" w:line="360" w:lineRule="exact"/>
              <w:jc w:val="center"/>
              <w:rPr>
                <w:b/>
                <w:sz w:val="24"/>
                <w:szCs w:val="24"/>
              </w:rPr>
            </w:pPr>
            <w:r w:rsidRPr="007B1AE0">
              <w:rPr>
                <w:b/>
                <w:sz w:val="24"/>
                <w:szCs w:val="24"/>
              </w:rPr>
              <w:t>2022</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7B1AE0" w:rsidRDefault="00DB3F92" w:rsidP="00DB3F92">
            <w:pPr>
              <w:spacing w:before="120" w:after="120" w:line="360" w:lineRule="exact"/>
              <w:jc w:val="center"/>
              <w:rPr>
                <w:bCs/>
                <w:sz w:val="24"/>
                <w:szCs w:val="24"/>
              </w:rPr>
            </w:pPr>
            <w:r>
              <w:rPr>
                <w:bCs/>
                <w:sz w:val="24"/>
                <w:szCs w:val="24"/>
              </w:rPr>
              <w:t>50</w:t>
            </w:r>
          </w:p>
        </w:tc>
        <w:tc>
          <w:tcPr>
            <w:tcW w:w="2020"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DB3F92">
            <w:pPr>
              <w:spacing w:before="120" w:after="120" w:line="360" w:lineRule="exact"/>
              <w:jc w:val="center"/>
              <w:rPr>
                <w:bCs/>
                <w:sz w:val="24"/>
                <w:szCs w:val="24"/>
              </w:rPr>
            </w:pPr>
            <w:r w:rsidRPr="007B1AE0">
              <w:rPr>
                <w:bCs/>
                <w:sz w:val="24"/>
                <w:szCs w:val="24"/>
              </w:rPr>
              <w:t>3</w:t>
            </w:r>
            <w:r w:rsidR="00DB3F92">
              <w:rPr>
                <w:bCs/>
                <w:sz w:val="24"/>
                <w:szCs w:val="24"/>
              </w:rPr>
              <w:t>4</w:t>
            </w:r>
            <w:r w:rsidRPr="007B1AE0">
              <w:rPr>
                <w:bCs/>
                <w:sz w:val="24"/>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FB58BE" w:rsidRPr="007B1AE0" w:rsidRDefault="00DB3F92" w:rsidP="00DB3F92">
            <w:pPr>
              <w:spacing w:before="120" w:after="120" w:line="360" w:lineRule="exact"/>
              <w:jc w:val="center"/>
              <w:rPr>
                <w:bCs/>
                <w:sz w:val="24"/>
                <w:szCs w:val="24"/>
              </w:rPr>
            </w:pPr>
            <w:r>
              <w:rPr>
                <w:bCs/>
                <w:sz w:val="24"/>
                <w:szCs w:val="24"/>
              </w:rPr>
              <w:t>519</w:t>
            </w:r>
          </w:p>
        </w:tc>
        <w:tc>
          <w:tcPr>
            <w:tcW w:w="1143" w:type="dxa"/>
            <w:tcBorders>
              <w:top w:val="nil"/>
              <w:left w:val="nil"/>
              <w:bottom w:val="single" w:sz="4" w:space="0" w:color="auto"/>
              <w:right w:val="single" w:sz="4" w:space="0" w:color="auto"/>
            </w:tcBorders>
            <w:shd w:val="clear" w:color="auto" w:fill="auto"/>
            <w:noWrap/>
            <w:vAlign w:val="center"/>
            <w:hideMark/>
          </w:tcPr>
          <w:p w:rsidR="00FB58BE" w:rsidRPr="007B1AE0" w:rsidRDefault="00FB58BE" w:rsidP="00DB3F92">
            <w:pPr>
              <w:spacing w:before="120" w:after="120" w:line="360" w:lineRule="exact"/>
              <w:jc w:val="center"/>
              <w:rPr>
                <w:bCs/>
                <w:sz w:val="24"/>
                <w:szCs w:val="24"/>
              </w:rPr>
            </w:pPr>
            <w:r w:rsidRPr="007B1AE0">
              <w:rPr>
                <w:bCs/>
                <w:sz w:val="24"/>
                <w:szCs w:val="24"/>
              </w:rPr>
              <w:t>1</w:t>
            </w:r>
            <w:r w:rsidR="00DB3F92">
              <w:rPr>
                <w:bCs/>
                <w:sz w:val="24"/>
                <w:szCs w:val="24"/>
              </w:rPr>
              <w:t>536</w:t>
            </w:r>
          </w:p>
        </w:tc>
      </w:tr>
      <w:tr w:rsidR="00C92A1D" w:rsidRPr="007B1AE0" w:rsidTr="002867B3">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92A1D" w:rsidRPr="007B1AE0" w:rsidRDefault="001D582E" w:rsidP="001D582E">
            <w:pPr>
              <w:spacing w:before="120" w:after="120" w:line="360" w:lineRule="exact"/>
              <w:jc w:val="center"/>
              <w:rPr>
                <w:b/>
                <w:bCs/>
                <w:sz w:val="24"/>
                <w:szCs w:val="24"/>
              </w:rPr>
            </w:pPr>
            <w:r>
              <w:rPr>
                <w:b/>
                <w:bCs/>
                <w:sz w:val="24"/>
                <w:szCs w:val="24"/>
                <w:lang w:val="vi-VN"/>
              </w:rPr>
              <w:t>01/8/</w:t>
            </w:r>
            <w:r w:rsidR="00C92A1D">
              <w:rPr>
                <w:b/>
                <w:bCs/>
                <w:sz w:val="24"/>
                <w:szCs w:val="24"/>
              </w:rPr>
              <w:t>2023</w:t>
            </w:r>
          </w:p>
        </w:tc>
        <w:tc>
          <w:tcPr>
            <w:tcW w:w="1988" w:type="dxa"/>
            <w:tcBorders>
              <w:top w:val="nil"/>
              <w:left w:val="nil"/>
              <w:bottom w:val="single" w:sz="4" w:space="0" w:color="auto"/>
              <w:right w:val="single" w:sz="4" w:space="0" w:color="auto"/>
            </w:tcBorders>
            <w:shd w:val="clear" w:color="auto" w:fill="auto"/>
            <w:noWrap/>
            <w:vAlign w:val="center"/>
            <w:hideMark/>
          </w:tcPr>
          <w:p w:rsidR="00C92A1D" w:rsidRPr="00C92A1D" w:rsidRDefault="00C92A1D" w:rsidP="00FB58BE">
            <w:pPr>
              <w:spacing w:before="120" w:after="120" w:line="360" w:lineRule="exact"/>
              <w:jc w:val="center"/>
              <w:rPr>
                <w:bCs/>
                <w:sz w:val="24"/>
                <w:szCs w:val="24"/>
              </w:rPr>
            </w:pPr>
            <w:r w:rsidRPr="00C92A1D">
              <w:rPr>
                <w:bCs/>
                <w:sz w:val="24"/>
                <w:szCs w:val="24"/>
              </w:rPr>
              <w:t>29</w:t>
            </w:r>
          </w:p>
        </w:tc>
        <w:tc>
          <w:tcPr>
            <w:tcW w:w="2020" w:type="dxa"/>
            <w:tcBorders>
              <w:top w:val="nil"/>
              <w:left w:val="nil"/>
              <w:bottom w:val="single" w:sz="4" w:space="0" w:color="auto"/>
              <w:right w:val="single" w:sz="4" w:space="0" w:color="auto"/>
            </w:tcBorders>
            <w:shd w:val="clear" w:color="auto" w:fill="auto"/>
            <w:noWrap/>
            <w:vAlign w:val="center"/>
            <w:hideMark/>
          </w:tcPr>
          <w:p w:rsidR="00C92A1D" w:rsidRPr="00C92A1D" w:rsidRDefault="00C92A1D" w:rsidP="00DB3F92">
            <w:pPr>
              <w:spacing w:before="120" w:after="120" w:line="360" w:lineRule="exact"/>
              <w:jc w:val="center"/>
              <w:rPr>
                <w:bCs/>
                <w:sz w:val="24"/>
                <w:szCs w:val="24"/>
              </w:rPr>
            </w:pPr>
            <w:r w:rsidRPr="00C92A1D">
              <w:rPr>
                <w:bCs/>
                <w:sz w:val="24"/>
                <w:szCs w:val="24"/>
              </w:rPr>
              <w:t>118</w:t>
            </w:r>
          </w:p>
        </w:tc>
        <w:tc>
          <w:tcPr>
            <w:tcW w:w="1940" w:type="dxa"/>
            <w:tcBorders>
              <w:top w:val="nil"/>
              <w:left w:val="nil"/>
              <w:bottom w:val="single" w:sz="4" w:space="0" w:color="auto"/>
              <w:right w:val="single" w:sz="4" w:space="0" w:color="auto"/>
            </w:tcBorders>
            <w:shd w:val="clear" w:color="auto" w:fill="auto"/>
            <w:noWrap/>
            <w:vAlign w:val="center"/>
            <w:hideMark/>
          </w:tcPr>
          <w:p w:rsidR="00C92A1D" w:rsidRPr="00C92A1D" w:rsidRDefault="00C92A1D" w:rsidP="00DB3F92">
            <w:pPr>
              <w:spacing w:before="120" w:after="120" w:line="360" w:lineRule="exact"/>
              <w:jc w:val="center"/>
              <w:rPr>
                <w:bCs/>
                <w:sz w:val="24"/>
                <w:szCs w:val="24"/>
              </w:rPr>
            </w:pPr>
            <w:r w:rsidRPr="00C92A1D">
              <w:rPr>
                <w:bCs/>
                <w:sz w:val="24"/>
                <w:szCs w:val="24"/>
              </w:rPr>
              <w:t>249</w:t>
            </w:r>
          </w:p>
        </w:tc>
        <w:tc>
          <w:tcPr>
            <w:tcW w:w="1143" w:type="dxa"/>
            <w:tcBorders>
              <w:top w:val="nil"/>
              <w:left w:val="nil"/>
              <w:bottom w:val="single" w:sz="4" w:space="0" w:color="auto"/>
              <w:right w:val="single" w:sz="4" w:space="0" w:color="auto"/>
            </w:tcBorders>
            <w:shd w:val="clear" w:color="auto" w:fill="auto"/>
            <w:noWrap/>
            <w:vAlign w:val="center"/>
            <w:hideMark/>
          </w:tcPr>
          <w:p w:rsidR="00C92A1D" w:rsidRPr="00C92A1D" w:rsidRDefault="00C92A1D" w:rsidP="00DB3F92">
            <w:pPr>
              <w:spacing w:before="120" w:after="120" w:line="360" w:lineRule="exact"/>
              <w:jc w:val="center"/>
              <w:rPr>
                <w:bCs/>
                <w:sz w:val="24"/>
                <w:szCs w:val="24"/>
              </w:rPr>
            </w:pPr>
            <w:r w:rsidRPr="00C92A1D">
              <w:rPr>
                <w:bCs/>
                <w:sz w:val="24"/>
                <w:szCs w:val="24"/>
              </w:rPr>
              <w:t>417</w:t>
            </w:r>
          </w:p>
        </w:tc>
      </w:tr>
      <w:tr w:rsidR="00FB58BE" w:rsidRPr="007B1AE0" w:rsidTr="0065262F">
        <w:trPr>
          <w:trHeight w:val="34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FB58BE" w:rsidRPr="007B1AE0" w:rsidRDefault="00FB58BE" w:rsidP="00FB58BE">
            <w:pPr>
              <w:spacing w:before="120" w:after="120" w:line="360" w:lineRule="exact"/>
              <w:jc w:val="center"/>
              <w:rPr>
                <w:b/>
                <w:bCs/>
                <w:sz w:val="24"/>
                <w:szCs w:val="24"/>
              </w:rPr>
            </w:pPr>
            <w:r w:rsidRPr="007B1AE0">
              <w:rPr>
                <w:b/>
                <w:bCs/>
                <w:sz w:val="24"/>
                <w:szCs w:val="24"/>
              </w:rPr>
              <w:t>Tổng các năm</w:t>
            </w:r>
          </w:p>
        </w:tc>
        <w:tc>
          <w:tcPr>
            <w:tcW w:w="1988" w:type="dxa"/>
            <w:tcBorders>
              <w:top w:val="nil"/>
              <w:left w:val="nil"/>
              <w:bottom w:val="single" w:sz="4" w:space="0" w:color="auto"/>
              <w:right w:val="single" w:sz="4" w:space="0" w:color="auto"/>
            </w:tcBorders>
            <w:shd w:val="clear" w:color="auto" w:fill="auto"/>
            <w:noWrap/>
            <w:vAlign w:val="center"/>
            <w:hideMark/>
          </w:tcPr>
          <w:p w:rsidR="00FB58BE" w:rsidRPr="0065262F" w:rsidRDefault="003A54FB" w:rsidP="00C92A1D">
            <w:pPr>
              <w:spacing w:before="120" w:after="120" w:line="360" w:lineRule="exact"/>
              <w:jc w:val="center"/>
              <w:rPr>
                <w:b/>
                <w:bCs/>
                <w:sz w:val="24"/>
                <w:szCs w:val="24"/>
                <w:lang w:val="vi-VN"/>
              </w:rPr>
            </w:pPr>
            <w:r>
              <w:rPr>
                <w:b/>
                <w:bCs/>
                <w:sz w:val="24"/>
                <w:szCs w:val="24"/>
                <w:lang w:val="vi-VN"/>
              </w:rPr>
              <w:t>496</w:t>
            </w:r>
          </w:p>
        </w:tc>
        <w:tc>
          <w:tcPr>
            <w:tcW w:w="2020" w:type="dxa"/>
            <w:tcBorders>
              <w:top w:val="nil"/>
              <w:left w:val="nil"/>
              <w:bottom w:val="single" w:sz="4" w:space="0" w:color="auto"/>
              <w:right w:val="single" w:sz="4" w:space="0" w:color="auto"/>
            </w:tcBorders>
            <w:shd w:val="clear" w:color="auto" w:fill="auto"/>
            <w:noWrap/>
            <w:vAlign w:val="center"/>
          </w:tcPr>
          <w:p w:rsidR="00FB58BE" w:rsidRPr="0065262F" w:rsidRDefault="003A54FB" w:rsidP="00C92A1D">
            <w:pPr>
              <w:spacing w:before="120" w:after="120" w:line="360" w:lineRule="exact"/>
              <w:jc w:val="center"/>
              <w:rPr>
                <w:b/>
                <w:bCs/>
                <w:sz w:val="24"/>
                <w:szCs w:val="24"/>
                <w:lang w:val="vi-VN"/>
              </w:rPr>
            </w:pPr>
            <w:r>
              <w:rPr>
                <w:b/>
                <w:bCs/>
                <w:sz w:val="24"/>
                <w:szCs w:val="24"/>
                <w:lang w:val="vi-VN"/>
              </w:rPr>
              <w:t>3170</w:t>
            </w:r>
          </w:p>
        </w:tc>
        <w:tc>
          <w:tcPr>
            <w:tcW w:w="1940" w:type="dxa"/>
            <w:tcBorders>
              <w:top w:val="nil"/>
              <w:left w:val="nil"/>
              <w:bottom w:val="single" w:sz="4" w:space="0" w:color="auto"/>
              <w:right w:val="single" w:sz="4" w:space="0" w:color="auto"/>
            </w:tcBorders>
            <w:shd w:val="clear" w:color="auto" w:fill="auto"/>
            <w:noWrap/>
            <w:vAlign w:val="center"/>
          </w:tcPr>
          <w:p w:rsidR="00FB58BE" w:rsidRPr="0065262F" w:rsidRDefault="0065262F" w:rsidP="003A54FB">
            <w:pPr>
              <w:spacing w:before="120" w:after="120" w:line="360" w:lineRule="exact"/>
              <w:jc w:val="center"/>
              <w:rPr>
                <w:b/>
                <w:bCs/>
                <w:sz w:val="24"/>
                <w:szCs w:val="24"/>
                <w:lang w:val="vi-VN"/>
              </w:rPr>
            </w:pPr>
            <w:r>
              <w:rPr>
                <w:b/>
                <w:bCs/>
                <w:sz w:val="24"/>
                <w:szCs w:val="24"/>
                <w:lang w:val="vi-VN"/>
              </w:rPr>
              <w:t>3</w:t>
            </w:r>
            <w:r w:rsidR="003A54FB">
              <w:rPr>
                <w:b/>
                <w:bCs/>
                <w:sz w:val="24"/>
                <w:szCs w:val="24"/>
                <w:lang w:val="vi-VN"/>
              </w:rPr>
              <w:t>253</w:t>
            </w:r>
          </w:p>
        </w:tc>
        <w:tc>
          <w:tcPr>
            <w:tcW w:w="1143" w:type="dxa"/>
            <w:tcBorders>
              <w:top w:val="nil"/>
              <w:left w:val="nil"/>
              <w:bottom w:val="single" w:sz="4" w:space="0" w:color="auto"/>
              <w:right w:val="single" w:sz="4" w:space="0" w:color="auto"/>
            </w:tcBorders>
            <w:shd w:val="clear" w:color="auto" w:fill="auto"/>
            <w:noWrap/>
            <w:vAlign w:val="center"/>
          </w:tcPr>
          <w:p w:rsidR="00FB58BE" w:rsidRPr="0065262F" w:rsidRDefault="0065262F" w:rsidP="003A54FB">
            <w:pPr>
              <w:spacing w:before="120" w:after="120" w:line="360" w:lineRule="exact"/>
              <w:jc w:val="center"/>
              <w:rPr>
                <w:b/>
                <w:bCs/>
                <w:sz w:val="24"/>
                <w:szCs w:val="24"/>
                <w:lang w:val="vi-VN"/>
              </w:rPr>
            </w:pPr>
            <w:r>
              <w:rPr>
                <w:b/>
                <w:bCs/>
                <w:sz w:val="24"/>
                <w:szCs w:val="24"/>
                <w:lang w:val="vi-VN"/>
              </w:rPr>
              <w:t>12</w:t>
            </w:r>
            <w:r w:rsidR="003A54FB">
              <w:rPr>
                <w:b/>
                <w:bCs/>
                <w:sz w:val="24"/>
                <w:szCs w:val="24"/>
                <w:lang w:val="vi-VN"/>
              </w:rPr>
              <w:t>819</w:t>
            </w:r>
          </w:p>
        </w:tc>
      </w:tr>
    </w:tbl>
    <w:p w:rsidR="00FB58BE" w:rsidRDefault="00FB58BE" w:rsidP="00BD0704">
      <w:pPr>
        <w:widowControl w:val="0"/>
        <w:jc w:val="both"/>
        <w:rPr>
          <w:lang w:val="sv-SE"/>
        </w:rPr>
      </w:pPr>
    </w:p>
    <w:p w:rsidR="0065262F" w:rsidRPr="00FB58BE" w:rsidRDefault="0065262F" w:rsidP="00BD0704">
      <w:pPr>
        <w:widowControl w:val="0"/>
        <w:jc w:val="both"/>
        <w:rPr>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FB58BE" w:rsidRDefault="00FB58BE" w:rsidP="00BD0704">
      <w:pPr>
        <w:widowControl w:val="0"/>
        <w:jc w:val="both"/>
        <w:rPr>
          <w:sz w:val="2"/>
          <w:lang w:val="sv-SE"/>
        </w:rPr>
      </w:pPr>
    </w:p>
    <w:p w:rsidR="0065262F" w:rsidRDefault="0065262F" w:rsidP="00BD0704">
      <w:pPr>
        <w:widowControl w:val="0"/>
        <w:jc w:val="both"/>
        <w:rPr>
          <w:sz w:val="2"/>
          <w:lang w:val="sv-SE"/>
        </w:rPr>
      </w:pPr>
    </w:p>
    <w:p w:rsidR="003A54FB" w:rsidRPr="004D3319" w:rsidRDefault="003A54FB" w:rsidP="00BD0704">
      <w:pPr>
        <w:widowControl w:val="0"/>
        <w:jc w:val="both"/>
        <w:rPr>
          <w:sz w:val="2"/>
          <w:lang w:val="sv-SE"/>
        </w:rPr>
      </w:pPr>
    </w:p>
    <w:sectPr w:rsidR="003A54FB" w:rsidRPr="004D3319" w:rsidSect="00C5219D">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021" w:left="1418" w:header="720" w:footer="21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36" w:rsidRDefault="00F56436">
      <w:r>
        <w:separator/>
      </w:r>
    </w:p>
  </w:endnote>
  <w:endnote w:type="continuationSeparator" w:id="0">
    <w:p w:rsidR="00F56436" w:rsidRDefault="00F5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C9" w:rsidRDefault="00472F11" w:rsidP="00AF49CF">
    <w:pPr>
      <w:pStyle w:val="Footer"/>
      <w:framePr w:wrap="around" w:vAnchor="text" w:hAnchor="margin" w:xAlign="right" w:y="1"/>
      <w:rPr>
        <w:rStyle w:val="PageNumber"/>
      </w:rPr>
    </w:pPr>
    <w:r>
      <w:rPr>
        <w:rStyle w:val="PageNumber"/>
      </w:rPr>
      <w:fldChar w:fldCharType="begin"/>
    </w:r>
    <w:r w:rsidR="00BB6EC9">
      <w:rPr>
        <w:rStyle w:val="PageNumber"/>
      </w:rPr>
      <w:instrText xml:space="preserve">PAGE  </w:instrText>
    </w:r>
    <w:r>
      <w:rPr>
        <w:rStyle w:val="PageNumber"/>
      </w:rPr>
      <w:fldChar w:fldCharType="end"/>
    </w:r>
  </w:p>
  <w:p w:rsidR="00BB6EC9" w:rsidRDefault="00BB6EC9" w:rsidP="00DC22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C9" w:rsidRPr="00AF49CF" w:rsidRDefault="00BB6EC9" w:rsidP="00EC048E">
    <w:pPr>
      <w:pStyle w:val="Footer"/>
      <w:framePr w:h="392" w:hRule="exact" w:wrap="around" w:vAnchor="text" w:hAnchor="margin" w:xAlign="right" w:y="-318"/>
      <w:rPr>
        <w:rStyle w:val="PageNumber"/>
        <w:sz w:val="28"/>
      </w:rPr>
    </w:pPr>
  </w:p>
  <w:p w:rsidR="00BB6EC9" w:rsidRPr="00D92C27" w:rsidRDefault="00BB6EC9" w:rsidP="001A7D95">
    <w:pPr>
      <w:pStyle w:val="Footer"/>
      <w:ind w:right="360"/>
      <w:jc w:val="right"/>
      <w:rPr>
        <w:sz w:val="24"/>
      </w:rPr>
    </w:pPr>
  </w:p>
  <w:p w:rsidR="00BB6EC9" w:rsidRDefault="00BB6EC9" w:rsidP="00DC22F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C" w:rsidRDefault="006F0C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36" w:rsidRDefault="00F56436">
      <w:r>
        <w:separator/>
      </w:r>
    </w:p>
  </w:footnote>
  <w:footnote w:type="continuationSeparator" w:id="0">
    <w:p w:rsidR="00F56436" w:rsidRDefault="00F56436">
      <w:r>
        <w:continuationSeparator/>
      </w:r>
    </w:p>
  </w:footnote>
  <w:footnote w:id="1">
    <w:p w:rsidR="004B07E3" w:rsidRPr="004B07E3" w:rsidRDefault="004B07E3" w:rsidP="004B07E3">
      <w:pPr>
        <w:pStyle w:val="FootnoteText"/>
        <w:jc w:val="both"/>
        <w:rPr>
          <w:lang w:val="vi-VN"/>
        </w:rPr>
      </w:pPr>
      <w:r>
        <w:rPr>
          <w:rStyle w:val="FootnoteReference"/>
        </w:rPr>
        <w:footnoteRef/>
      </w:r>
      <w:r>
        <w:t xml:space="preserve"> </w:t>
      </w:r>
      <w:r w:rsidRPr="004B07E3">
        <w:t>Giảm 05/07 thành phần hồ sơ (phải bản sao) khi gửi đề nghị chấp thuận (Giấy đăng ký xe do cơ quan có thẩm quyền của quốc gia đăng ký xe cấp và còn hiệu lực; Giấy chứng nhận kiểm định an toàn kỹ thuật và bảo vệ môi trường đối với xe cơ giới do cơ quan có thẩm quyền của quốc gia đăng ký xe cấp còn hiệu lực (đối với xe ô tô); Hộ chiếu hoặc giấy tờ có giá trị thay hộ chiếu còn giá trị sử dụng ít nhất 06 tháng, kể từ ngày nhập cảnh và phải có thị thực (trừ trường hợp được miễn thị thực) phù hợp với thời gian tạm trú tại Việt Nam; Giấy phép lái xe phù hợp với loại xe điều khiển Giấy chứng nhận kiểm định an toàn kỹ thuật và bảo vệ môi trường đối với xe cơ giới; Bản sao Giấy phép kinh doanh lữ hành quốc tế do Bộ Văn hóa, Thể thao và Du lịch cấp). Các loại giấy tờ này sẽ được thực hiện hậu kiểm tại cửa khẩu nhập, xuất cảnh trên cơ sở các nội dung trong văn bản chấp thuận của cơ quan có thẩm quyền.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C" w:rsidRDefault="006F0C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9D" w:rsidRDefault="00472F11">
    <w:pPr>
      <w:pStyle w:val="Header"/>
      <w:jc w:val="center"/>
    </w:pPr>
    <w:r>
      <w:fldChar w:fldCharType="begin"/>
    </w:r>
    <w:r w:rsidR="00F2531A">
      <w:instrText xml:space="preserve"> PAGE   \* MERGEFORMAT </w:instrText>
    </w:r>
    <w:r>
      <w:fldChar w:fldCharType="separate"/>
    </w:r>
    <w:r w:rsidR="00BB7F80">
      <w:rPr>
        <w:noProof/>
      </w:rPr>
      <w:t>9</w:t>
    </w:r>
    <w:r>
      <w:rPr>
        <w:noProof/>
      </w:rPr>
      <w:fldChar w:fldCharType="end"/>
    </w:r>
  </w:p>
  <w:p w:rsidR="00C5219D" w:rsidRDefault="00C521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C" w:rsidRDefault="006F0C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EE8"/>
    <w:multiLevelType w:val="hybridMultilevel"/>
    <w:tmpl w:val="F9109A46"/>
    <w:lvl w:ilvl="0" w:tplc="264468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1FAF"/>
    <w:multiLevelType w:val="hybridMultilevel"/>
    <w:tmpl w:val="E6CE1B50"/>
    <w:lvl w:ilvl="0" w:tplc="CCAEC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A60642"/>
    <w:multiLevelType w:val="hybridMultilevel"/>
    <w:tmpl w:val="633460D4"/>
    <w:lvl w:ilvl="0" w:tplc="2C2017E8">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 w15:restartNumberingAfterBreak="0">
    <w:nsid w:val="14826989"/>
    <w:multiLevelType w:val="hybridMultilevel"/>
    <w:tmpl w:val="A9A8266E"/>
    <w:lvl w:ilvl="0" w:tplc="FC54BBF2">
      <w:start w:val="1"/>
      <w:numFmt w:val="bullet"/>
      <w:lvlText w:val="-"/>
      <w:lvlJc w:val="left"/>
      <w:pPr>
        <w:tabs>
          <w:tab w:val="num" w:pos="921"/>
        </w:tabs>
        <w:ind w:left="921" w:hanging="360"/>
      </w:pPr>
      <w:rPr>
        <w:rFonts w:ascii="Times New Roman" w:eastAsia="Times New Roman" w:hAnsi="Times New Roman" w:cs="Times New Roman" w:hint="default"/>
        <w:b/>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196F770D"/>
    <w:multiLevelType w:val="hybridMultilevel"/>
    <w:tmpl w:val="B33A645C"/>
    <w:lvl w:ilvl="0" w:tplc="2A8CBD8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7F48E7"/>
    <w:multiLevelType w:val="hybridMultilevel"/>
    <w:tmpl w:val="60B21748"/>
    <w:lvl w:ilvl="0" w:tplc="3D100CDA">
      <w:start w:val="3"/>
      <w:numFmt w:val="bullet"/>
      <w:lvlText w:val="-"/>
      <w:lvlJc w:val="left"/>
      <w:pPr>
        <w:ind w:left="252" w:hanging="360"/>
      </w:pPr>
      <w:rPr>
        <w:rFonts w:ascii="Times New Roman" w:eastAsia="Times New Roman" w:hAnsi="Times New Roman" w:cs="Times New Roman" w:hint="default"/>
        <w:color w:val="00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214D44D5"/>
    <w:multiLevelType w:val="hybridMultilevel"/>
    <w:tmpl w:val="D638BA36"/>
    <w:lvl w:ilvl="0" w:tplc="62C8E84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 w15:restartNumberingAfterBreak="0">
    <w:nsid w:val="22F54E46"/>
    <w:multiLevelType w:val="hybridMultilevel"/>
    <w:tmpl w:val="A4D2C03C"/>
    <w:lvl w:ilvl="0" w:tplc="115EA0C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93D50E1"/>
    <w:multiLevelType w:val="multilevel"/>
    <w:tmpl w:val="18EEAA4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9B64809"/>
    <w:multiLevelType w:val="hybridMultilevel"/>
    <w:tmpl w:val="95F8F0C0"/>
    <w:lvl w:ilvl="0" w:tplc="B856746A">
      <w:start w:val="5"/>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0" w15:restartNumberingAfterBreak="0">
    <w:nsid w:val="3B0B5671"/>
    <w:multiLevelType w:val="hybridMultilevel"/>
    <w:tmpl w:val="F3943C08"/>
    <w:lvl w:ilvl="0" w:tplc="A8CE6B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BE16D4"/>
    <w:multiLevelType w:val="hybridMultilevel"/>
    <w:tmpl w:val="48ECEEBC"/>
    <w:lvl w:ilvl="0" w:tplc="059EF9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7F6032"/>
    <w:multiLevelType w:val="hybridMultilevel"/>
    <w:tmpl w:val="75E40FE2"/>
    <w:lvl w:ilvl="0" w:tplc="FC06F598">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15:restartNumberingAfterBreak="0">
    <w:nsid w:val="4DA74B1C"/>
    <w:multiLevelType w:val="hybridMultilevel"/>
    <w:tmpl w:val="87BE1068"/>
    <w:lvl w:ilvl="0" w:tplc="D2A4804C">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15:restartNumberingAfterBreak="0">
    <w:nsid w:val="552F40F2"/>
    <w:multiLevelType w:val="hybridMultilevel"/>
    <w:tmpl w:val="ABCC62B6"/>
    <w:lvl w:ilvl="0" w:tplc="064E1DDA">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C9B7C96"/>
    <w:multiLevelType w:val="hybridMultilevel"/>
    <w:tmpl w:val="58F2D4FE"/>
    <w:lvl w:ilvl="0" w:tplc="684205D6">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6" w15:restartNumberingAfterBreak="0">
    <w:nsid w:val="618618E3"/>
    <w:multiLevelType w:val="hybridMultilevel"/>
    <w:tmpl w:val="E1528286"/>
    <w:lvl w:ilvl="0" w:tplc="8D8A56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ED26D4"/>
    <w:multiLevelType w:val="hybridMultilevel"/>
    <w:tmpl w:val="435C8256"/>
    <w:lvl w:ilvl="0" w:tplc="3CC48FA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F09F4"/>
    <w:multiLevelType w:val="hybridMultilevel"/>
    <w:tmpl w:val="B6E2AA10"/>
    <w:lvl w:ilvl="0" w:tplc="01988144">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9" w15:restartNumberingAfterBreak="0">
    <w:nsid w:val="71F358AF"/>
    <w:multiLevelType w:val="multilevel"/>
    <w:tmpl w:val="E45A052C"/>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750B01DA"/>
    <w:multiLevelType w:val="hybridMultilevel"/>
    <w:tmpl w:val="3DD0C25C"/>
    <w:lvl w:ilvl="0" w:tplc="4BF441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9CC5F48"/>
    <w:multiLevelType w:val="multilevel"/>
    <w:tmpl w:val="2DFCA7C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DDA7A4C"/>
    <w:multiLevelType w:val="hybridMultilevel"/>
    <w:tmpl w:val="F6EA1948"/>
    <w:lvl w:ilvl="0" w:tplc="65608FE6">
      <w:start w:val="2"/>
      <w:numFmt w:val="bullet"/>
      <w:lvlText w:val="-"/>
      <w:lvlJc w:val="left"/>
      <w:pPr>
        <w:tabs>
          <w:tab w:val="num" w:pos="1281"/>
        </w:tabs>
        <w:ind w:left="1281" w:hanging="72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abstractNumId w:val="14"/>
  </w:num>
  <w:num w:numId="2">
    <w:abstractNumId w:val="17"/>
  </w:num>
  <w:num w:numId="3">
    <w:abstractNumId w:val="19"/>
  </w:num>
  <w:num w:numId="4">
    <w:abstractNumId w:val="21"/>
  </w:num>
  <w:num w:numId="5">
    <w:abstractNumId w:val="0"/>
  </w:num>
  <w:num w:numId="6">
    <w:abstractNumId w:val="8"/>
  </w:num>
  <w:num w:numId="7">
    <w:abstractNumId w:val="16"/>
  </w:num>
  <w:num w:numId="8">
    <w:abstractNumId w:val="12"/>
  </w:num>
  <w:num w:numId="9">
    <w:abstractNumId w:val="2"/>
  </w:num>
  <w:num w:numId="10">
    <w:abstractNumId w:val="6"/>
  </w:num>
  <w:num w:numId="11">
    <w:abstractNumId w:val="15"/>
  </w:num>
  <w:num w:numId="12">
    <w:abstractNumId w:val="7"/>
  </w:num>
  <w:num w:numId="13">
    <w:abstractNumId w:val="20"/>
  </w:num>
  <w:num w:numId="14">
    <w:abstractNumId w:val="4"/>
  </w:num>
  <w:num w:numId="15">
    <w:abstractNumId w:val="1"/>
  </w:num>
  <w:num w:numId="16">
    <w:abstractNumId w:val="10"/>
  </w:num>
  <w:num w:numId="17">
    <w:abstractNumId w:val="9"/>
  </w:num>
  <w:num w:numId="18">
    <w:abstractNumId w:val="3"/>
  </w:num>
  <w:num w:numId="19">
    <w:abstractNumId w:val="18"/>
  </w:num>
  <w:num w:numId="20">
    <w:abstractNumId w:val="13"/>
  </w:num>
  <w:num w:numId="21">
    <w:abstractNumId w:val="1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AF9"/>
    <w:rsid w:val="000000D5"/>
    <w:rsid w:val="000007E2"/>
    <w:rsid w:val="00002868"/>
    <w:rsid w:val="000042C9"/>
    <w:rsid w:val="0000507C"/>
    <w:rsid w:val="0000603F"/>
    <w:rsid w:val="00006A7A"/>
    <w:rsid w:val="00007A4E"/>
    <w:rsid w:val="00010CD5"/>
    <w:rsid w:val="0001124A"/>
    <w:rsid w:val="000116D2"/>
    <w:rsid w:val="000118F8"/>
    <w:rsid w:val="00012797"/>
    <w:rsid w:val="000144E2"/>
    <w:rsid w:val="00015310"/>
    <w:rsid w:val="00015597"/>
    <w:rsid w:val="00015E2D"/>
    <w:rsid w:val="00016140"/>
    <w:rsid w:val="00017922"/>
    <w:rsid w:val="00020FCB"/>
    <w:rsid w:val="000218B7"/>
    <w:rsid w:val="000240C9"/>
    <w:rsid w:val="00024E5F"/>
    <w:rsid w:val="00025452"/>
    <w:rsid w:val="000258F5"/>
    <w:rsid w:val="00036D4D"/>
    <w:rsid w:val="00037638"/>
    <w:rsid w:val="000376CA"/>
    <w:rsid w:val="00042D44"/>
    <w:rsid w:val="00043161"/>
    <w:rsid w:val="00043223"/>
    <w:rsid w:val="000450A7"/>
    <w:rsid w:val="00045737"/>
    <w:rsid w:val="00045AE6"/>
    <w:rsid w:val="000464DF"/>
    <w:rsid w:val="00047C6A"/>
    <w:rsid w:val="00047D97"/>
    <w:rsid w:val="0005148F"/>
    <w:rsid w:val="000542D4"/>
    <w:rsid w:val="00054F04"/>
    <w:rsid w:val="00056798"/>
    <w:rsid w:val="00056BA3"/>
    <w:rsid w:val="00056DE0"/>
    <w:rsid w:val="0006019F"/>
    <w:rsid w:val="00060D65"/>
    <w:rsid w:val="00061EC0"/>
    <w:rsid w:val="0006448B"/>
    <w:rsid w:val="0006568E"/>
    <w:rsid w:val="00065DD8"/>
    <w:rsid w:val="00066B2E"/>
    <w:rsid w:val="00071306"/>
    <w:rsid w:val="00072B36"/>
    <w:rsid w:val="0007381D"/>
    <w:rsid w:val="00074F0F"/>
    <w:rsid w:val="00075149"/>
    <w:rsid w:val="00080999"/>
    <w:rsid w:val="00083376"/>
    <w:rsid w:val="00083B61"/>
    <w:rsid w:val="00084775"/>
    <w:rsid w:val="000867BB"/>
    <w:rsid w:val="00090A05"/>
    <w:rsid w:val="00090EC4"/>
    <w:rsid w:val="00092BF5"/>
    <w:rsid w:val="00093265"/>
    <w:rsid w:val="00094753"/>
    <w:rsid w:val="00094A2F"/>
    <w:rsid w:val="0009510A"/>
    <w:rsid w:val="00095C70"/>
    <w:rsid w:val="000979E0"/>
    <w:rsid w:val="000A065E"/>
    <w:rsid w:val="000A0ADC"/>
    <w:rsid w:val="000A13D2"/>
    <w:rsid w:val="000A441E"/>
    <w:rsid w:val="000A47B8"/>
    <w:rsid w:val="000A6D88"/>
    <w:rsid w:val="000A7AE6"/>
    <w:rsid w:val="000A7D23"/>
    <w:rsid w:val="000A7D5F"/>
    <w:rsid w:val="000B1631"/>
    <w:rsid w:val="000B2D6A"/>
    <w:rsid w:val="000B354B"/>
    <w:rsid w:val="000B5A27"/>
    <w:rsid w:val="000B6C44"/>
    <w:rsid w:val="000B6DD6"/>
    <w:rsid w:val="000B7C88"/>
    <w:rsid w:val="000C100B"/>
    <w:rsid w:val="000C12EC"/>
    <w:rsid w:val="000C220D"/>
    <w:rsid w:val="000C560B"/>
    <w:rsid w:val="000C62D7"/>
    <w:rsid w:val="000D0636"/>
    <w:rsid w:val="000D2130"/>
    <w:rsid w:val="000D33D1"/>
    <w:rsid w:val="000D3C3A"/>
    <w:rsid w:val="000D3D06"/>
    <w:rsid w:val="000D4E65"/>
    <w:rsid w:val="000D5461"/>
    <w:rsid w:val="000D5B43"/>
    <w:rsid w:val="000D683A"/>
    <w:rsid w:val="000E1558"/>
    <w:rsid w:val="000E233B"/>
    <w:rsid w:val="000E56D2"/>
    <w:rsid w:val="000E6DC6"/>
    <w:rsid w:val="000E78B2"/>
    <w:rsid w:val="000E7908"/>
    <w:rsid w:val="000F03E5"/>
    <w:rsid w:val="000F0C09"/>
    <w:rsid w:val="000F267D"/>
    <w:rsid w:val="000F3D30"/>
    <w:rsid w:val="000F40D1"/>
    <w:rsid w:val="000F7476"/>
    <w:rsid w:val="00100AA1"/>
    <w:rsid w:val="00100B06"/>
    <w:rsid w:val="00100D50"/>
    <w:rsid w:val="00101626"/>
    <w:rsid w:val="00103D89"/>
    <w:rsid w:val="00105A0E"/>
    <w:rsid w:val="00110D03"/>
    <w:rsid w:val="001116AD"/>
    <w:rsid w:val="0011554F"/>
    <w:rsid w:val="00115C80"/>
    <w:rsid w:val="00115D83"/>
    <w:rsid w:val="001161F3"/>
    <w:rsid w:val="00117533"/>
    <w:rsid w:val="00120404"/>
    <w:rsid w:val="00121E67"/>
    <w:rsid w:val="001229AF"/>
    <w:rsid w:val="00123B93"/>
    <w:rsid w:val="00124BED"/>
    <w:rsid w:val="00126E18"/>
    <w:rsid w:val="00127B1C"/>
    <w:rsid w:val="00131312"/>
    <w:rsid w:val="0013226B"/>
    <w:rsid w:val="00132505"/>
    <w:rsid w:val="00133946"/>
    <w:rsid w:val="00134B92"/>
    <w:rsid w:val="0013507F"/>
    <w:rsid w:val="0013590A"/>
    <w:rsid w:val="00136402"/>
    <w:rsid w:val="00141EC8"/>
    <w:rsid w:val="001426EA"/>
    <w:rsid w:val="00143923"/>
    <w:rsid w:val="00144C13"/>
    <w:rsid w:val="00145611"/>
    <w:rsid w:val="001465E0"/>
    <w:rsid w:val="001468B3"/>
    <w:rsid w:val="001479E0"/>
    <w:rsid w:val="0015042D"/>
    <w:rsid w:val="0015148E"/>
    <w:rsid w:val="00152176"/>
    <w:rsid w:val="001527C8"/>
    <w:rsid w:val="00152C02"/>
    <w:rsid w:val="001565C6"/>
    <w:rsid w:val="00156774"/>
    <w:rsid w:val="00156C7C"/>
    <w:rsid w:val="00162BC7"/>
    <w:rsid w:val="00163448"/>
    <w:rsid w:val="00163CF0"/>
    <w:rsid w:val="001654B7"/>
    <w:rsid w:val="0016582A"/>
    <w:rsid w:val="00166491"/>
    <w:rsid w:val="00167C3B"/>
    <w:rsid w:val="00170A3E"/>
    <w:rsid w:val="00173E67"/>
    <w:rsid w:val="00174D14"/>
    <w:rsid w:val="001758AD"/>
    <w:rsid w:val="00175CA2"/>
    <w:rsid w:val="00177E14"/>
    <w:rsid w:val="00180544"/>
    <w:rsid w:val="0018092E"/>
    <w:rsid w:val="0018243D"/>
    <w:rsid w:val="00182482"/>
    <w:rsid w:val="001842D0"/>
    <w:rsid w:val="001861EF"/>
    <w:rsid w:val="001928A9"/>
    <w:rsid w:val="00192A8A"/>
    <w:rsid w:val="00193D05"/>
    <w:rsid w:val="00193FCE"/>
    <w:rsid w:val="001948D8"/>
    <w:rsid w:val="0019626A"/>
    <w:rsid w:val="00196A13"/>
    <w:rsid w:val="00196A94"/>
    <w:rsid w:val="001A1920"/>
    <w:rsid w:val="001A2A8C"/>
    <w:rsid w:val="001A4594"/>
    <w:rsid w:val="001A4DC5"/>
    <w:rsid w:val="001A637E"/>
    <w:rsid w:val="001A65F8"/>
    <w:rsid w:val="001A6D80"/>
    <w:rsid w:val="001A74A9"/>
    <w:rsid w:val="001A7D95"/>
    <w:rsid w:val="001B0E11"/>
    <w:rsid w:val="001B1289"/>
    <w:rsid w:val="001B1574"/>
    <w:rsid w:val="001B2ECF"/>
    <w:rsid w:val="001B47D9"/>
    <w:rsid w:val="001B4F2A"/>
    <w:rsid w:val="001C02DA"/>
    <w:rsid w:val="001C08CE"/>
    <w:rsid w:val="001C2A06"/>
    <w:rsid w:val="001C2D24"/>
    <w:rsid w:val="001C5438"/>
    <w:rsid w:val="001C7564"/>
    <w:rsid w:val="001C75B5"/>
    <w:rsid w:val="001D1E76"/>
    <w:rsid w:val="001D261B"/>
    <w:rsid w:val="001D310E"/>
    <w:rsid w:val="001D33E5"/>
    <w:rsid w:val="001D34CC"/>
    <w:rsid w:val="001D582E"/>
    <w:rsid w:val="001D727F"/>
    <w:rsid w:val="001D7846"/>
    <w:rsid w:val="001D7CB5"/>
    <w:rsid w:val="001D7E7D"/>
    <w:rsid w:val="001E0598"/>
    <w:rsid w:val="001E27B1"/>
    <w:rsid w:val="001E3318"/>
    <w:rsid w:val="001E3797"/>
    <w:rsid w:val="001E39A5"/>
    <w:rsid w:val="001E4F5A"/>
    <w:rsid w:val="001E58A6"/>
    <w:rsid w:val="001E7695"/>
    <w:rsid w:val="001F2DC0"/>
    <w:rsid w:val="001F3B7F"/>
    <w:rsid w:val="001F706F"/>
    <w:rsid w:val="002010DD"/>
    <w:rsid w:val="00202689"/>
    <w:rsid w:val="00204F8E"/>
    <w:rsid w:val="0020531D"/>
    <w:rsid w:val="002068E0"/>
    <w:rsid w:val="0021098E"/>
    <w:rsid w:val="00212C34"/>
    <w:rsid w:val="002134AF"/>
    <w:rsid w:val="0021404D"/>
    <w:rsid w:val="002157B2"/>
    <w:rsid w:val="00216218"/>
    <w:rsid w:val="00217B47"/>
    <w:rsid w:val="00220B39"/>
    <w:rsid w:val="00224042"/>
    <w:rsid w:val="002315D8"/>
    <w:rsid w:val="002325BC"/>
    <w:rsid w:val="002333B7"/>
    <w:rsid w:val="00233DE9"/>
    <w:rsid w:val="00236F6D"/>
    <w:rsid w:val="00240788"/>
    <w:rsid w:val="002411F1"/>
    <w:rsid w:val="00241291"/>
    <w:rsid w:val="0024193D"/>
    <w:rsid w:val="00241CF1"/>
    <w:rsid w:val="00242869"/>
    <w:rsid w:val="0024363A"/>
    <w:rsid w:val="00245464"/>
    <w:rsid w:val="0025384D"/>
    <w:rsid w:val="00254D4B"/>
    <w:rsid w:val="002551DB"/>
    <w:rsid w:val="002553AE"/>
    <w:rsid w:val="002554AE"/>
    <w:rsid w:val="00255C6A"/>
    <w:rsid w:val="00256ECB"/>
    <w:rsid w:val="00260B53"/>
    <w:rsid w:val="002628CC"/>
    <w:rsid w:val="00263D7C"/>
    <w:rsid w:val="0026731D"/>
    <w:rsid w:val="00267C0E"/>
    <w:rsid w:val="0027077A"/>
    <w:rsid w:val="00274BF2"/>
    <w:rsid w:val="002775B5"/>
    <w:rsid w:val="002867B3"/>
    <w:rsid w:val="00286C31"/>
    <w:rsid w:val="00287068"/>
    <w:rsid w:val="002909C9"/>
    <w:rsid w:val="00291F90"/>
    <w:rsid w:val="0029292C"/>
    <w:rsid w:val="00295660"/>
    <w:rsid w:val="002958FD"/>
    <w:rsid w:val="002975E5"/>
    <w:rsid w:val="00297983"/>
    <w:rsid w:val="002A1B99"/>
    <w:rsid w:val="002A2548"/>
    <w:rsid w:val="002A35F2"/>
    <w:rsid w:val="002A4345"/>
    <w:rsid w:val="002A4981"/>
    <w:rsid w:val="002A5065"/>
    <w:rsid w:val="002A525E"/>
    <w:rsid w:val="002A528F"/>
    <w:rsid w:val="002A6C34"/>
    <w:rsid w:val="002B03FB"/>
    <w:rsid w:val="002B0CB9"/>
    <w:rsid w:val="002B0E6A"/>
    <w:rsid w:val="002B162E"/>
    <w:rsid w:val="002B22AE"/>
    <w:rsid w:val="002B2830"/>
    <w:rsid w:val="002B401D"/>
    <w:rsid w:val="002C1F27"/>
    <w:rsid w:val="002C4D4E"/>
    <w:rsid w:val="002C4EFB"/>
    <w:rsid w:val="002C60D5"/>
    <w:rsid w:val="002C7225"/>
    <w:rsid w:val="002C7DDA"/>
    <w:rsid w:val="002D03CE"/>
    <w:rsid w:val="002D1AE5"/>
    <w:rsid w:val="002D2382"/>
    <w:rsid w:val="002D4F1C"/>
    <w:rsid w:val="002D6537"/>
    <w:rsid w:val="002D770C"/>
    <w:rsid w:val="002D7B93"/>
    <w:rsid w:val="002E1501"/>
    <w:rsid w:val="002E1D92"/>
    <w:rsid w:val="002E3C58"/>
    <w:rsid w:val="002E45EA"/>
    <w:rsid w:val="002E747E"/>
    <w:rsid w:val="002F216C"/>
    <w:rsid w:val="002F3123"/>
    <w:rsid w:val="002F6618"/>
    <w:rsid w:val="00301188"/>
    <w:rsid w:val="003021F8"/>
    <w:rsid w:val="003022A6"/>
    <w:rsid w:val="00302369"/>
    <w:rsid w:val="003056A9"/>
    <w:rsid w:val="00305E23"/>
    <w:rsid w:val="003071F3"/>
    <w:rsid w:val="0031161D"/>
    <w:rsid w:val="003118A0"/>
    <w:rsid w:val="00311FAF"/>
    <w:rsid w:val="00312F83"/>
    <w:rsid w:val="00312F87"/>
    <w:rsid w:val="00313969"/>
    <w:rsid w:val="00314937"/>
    <w:rsid w:val="0031714A"/>
    <w:rsid w:val="00317666"/>
    <w:rsid w:val="003176E5"/>
    <w:rsid w:val="00321100"/>
    <w:rsid w:val="003225AE"/>
    <w:rsid w:val="00322957"/>
    <w:rsid w:val="003234C8"/>
    <w:rsid w:val="0032554D"/>
    <w:rsid w:val="00326843"/>
    <w:rsid w:val="00327A5A"/>
    <w:rsid w:val="0033027C"/>
    <w:rsid w:val="00330DA5"/>
    <w:rsid w:val="00331C4F"/>
    <w:rsid w:val="00333B99"/>
    <w:rsid w:val="00334024"/>
    <w:rsid w:val="003351A1"/>
    <w:rsid w:val="00335ADA"/>
    <w:rsid w:val="003372C0"/>
    <w:rsid w:val="003407EA"/>
    <w:rsid w:val="003420D5"/>
    <w:rsid w:val="00342D7D"/>
    <w:rsid w:val="00343D3E"/>
    <w:rsid w:val="00344213"/>
    <w:rsid w:val="00345435"/>
    <w:rsid w:val="00346828"/>
    <w:rsid w:val="00347356"/>
    <w:rsid w:val="00352AA8"/>
    <w:rsid w:val="0035362E"/>
    <w:rsid w:val="00353A69"/>
    <w:rsid w:val="003540E1"/>
    <w:rsid w:val="00356656"/>
    <w:rsid w:val="0035745C"/>
    <w:rsid w:val="0036047A"/>
    <w:rsid w:val="00361BCE"/>
    <w:rsid w:val="00361FC5"/>
    <w:rsid w:val="00362937"/>
    <w:rsid w:val="00367288"/>
    <w:rsid w:val="0036755A"/>
    <w:rsid w:val="00367C45"/>
    <w:rsid w:val="0037234B"/>
    <w:rsid w:val="00372B5D"/>
    <w:rsid w:val="00373A6F"/>
    <w:rsid w:val="00375C68"/>
    <w:rsid w:val="00382F70"/>
    <w:rsid w:val="003857D4"/>
    <w:rsid w:val="00385A28"/>
    <w:rsid w:val="0038623E"/>
    <w:rsid w:val="00392E90"/>
    <w:rsid w:val="00393903"/>
    <w:rsid w:val="0039485C"/>
    <w:rsid w:val="00396BBB"/>
    <w:rsid w:val="003A0655"/>
    <w:rsid w:val="003A0C5B"/>
    <w:rsid w:val="003A0FDC"/>
    <w:rsid w:val="003A3043"/>
    <w:rsid w:val="003A3D28"/>
    <w:rsid w:val="003A533E"/>
    <w:rsid w:val="003A54FB"/>
    <w:rsid w:val="003A7602"/>
    <w:rsid w:val="003A7BC8"/>
    <w:rsid w:val="003B16DF"/>
    <w:rsid w:val="003B1AB6"/>
    <w:rsid w:val="003B2445"/>
    <w:rsid w:val="003B301F"/>
    <w:rsid w:val="003C2DDD"/>
    <w:rsid w:val="003C49B9"/>
    <w:rsid w:val="003C5EBA"/>
    <w:rsid w:val="003C6543"/>
    <w:rsid w:val="003C6A32"/>
    <w:rsid w:val="003C6AEA"/>
    <w:rsid w:val="003C76FE"/>
    <w:rsid w:val="003C7FC4"/>
    <w:rsid w:val="003D1703"/>
    <w:rsid w:val="003D2185"/>
    <w:rsid w:val="003D41F7"/>
    <w:rsid w:val="003D44EB"/>
    <w:rsid w:val="003D63D8"/>
    <w:rsid w:val="003D7BD3"/>
    <w:rsid w:val="003E0C79"/>
    <w:rsid w:val="003E15D3"/>
    <w:rsid w:val="003E3866"/>
    <w:rsid w:val="003E5121"/>
    <w:rsid w:val="003E51BF"/>
    <w:rsid w:val="003E5F56"/>
    <w:rsid w:val="003E6EE1"/>
    <w:rsid w:val="003E7415"/>
    <w:rsid w:val="003F0588"/>
    <w:rsid w:val="003F166B"/>
    <w:rsid w:val="003F199B"/>
    <w:rsid w:val="003F1AA1"/>
    <w:rsid w:val="003F6577"/>
    <w:rsid w:val="003F6EEB"/>
    <w:rsid w:val="003F7889"/>
    <w:rsid w:val="00400536"/>
    <w:rsid w:val="0040115B"/>
    <w:rsid w:val="004016B1"/>
    <w:rsid w:val="00402217"/>
    <w:rsid w:val="00404C0B"/>
    <w:rsid w:val="00405C0E"/>
    <w:rsid w:val="004067F0"/>
    <w:rsid w:val="00410074"/>
    <w:rsid w:val="0041060B"/>
    <w:rsid w:val="004112C6"/>
    <w:rsid w:val="00412545"/>
    <w:rsid w:val="00412909"/>
    <w:rsid w:val="004129B5"/>
    <w:rsid w:val="004132B2"/>
    <w:rsid w:val="0041530E"/>
    <w:rsid w:val="00415368"/>
    <w:rsid w:val="004161E5"/>
    <w:rsid w:val="004171E0"/>
    <w:rsid w:val="00420F21"/>
    <w:rsid w:val="004220E5"/>
    <w:rsid w:val="00422B56"/>
    <w:rsid w:val="00425A26"/>
    <w:rsid w:val="0042632C"/>
    <w:rsid w:val="00430951"/>
    <w:rsid w:val="00430D14"/>
    <w:rsid w:val="00431850"/>
    <w:rsid w:val="00432189"/>
    <w:rsid w:val="0043222D"/>
    <w:rsid w:val="0043478A"/>
    <w:rsid w:val="00435D2D"/>
    <w:rsid w:val="00436604"/>
    <w:rsid w:val="004379D0"/>
    <w:rsid w:val="00441320"/>
    <w:rsid w:val="00443ABB"/>
    <w:rsid w:val="00451475"/>
    <w:rsid w:val="0045151E"/>
    <w:rsid w:val="00452B97"/>
    <w:rsid w:val="004540EA"/>
    <w:rsid w:val="0045541E"/>
    <w:rsid w:val="00456BBC"/>
    <w:rsid w:val="00457FCD"/>
    <w:rsid w:val="00460608"/>
    <w:rsid w:val="004606B7"/>
    <w:rsid w:val="00461700"/>
    <w:rsid w:val="00463CD7"/>
    <w:rsid w:val="00472F11"/>
    <w:rsid w:val="00473FCC"/>
    <w:rsid w:val="00475424"/>
    <w:rsid w:val="004802E4"/>
    <w:rsid w:val="00481259"/>
    <w:rsid w:val="004813E6"/>
    <w:rsid w:val="00482965"/>
    <w:rsid w:val="00482E9E"/>
    <w:rsid w:val="00483A5F"/>
    <w:rsid w:val="00485F9C"/>
    <w:rsid w:val="0048671C"/>
    <w:rsid w:val="00487E44"/>
    <w:rsid w:val="00491DF5"/>
    <w:rsid w:val="00492264"/>
    <w:rsid w:val="00494D23"/>
    <w:rsid w:val="00494DD0"/>
    <w:rsid w:val="004963CC"/>
    <w:rsid w:val="004967FD"/>
    <w:rsid w:val="00496C2B"/>
    <w:rsid w:val="004978C3"/>
    <w:rsid w:val="004A029F"/>
    <w:rsid w:val="004A055A"/>
    <w:rsid w:val="004B00BF"/>
    <w:rsid w:val="004B07E3"/>
    <w:rsid w:val="004B14D1"/>
    <w:rsid w:val="004B2633"/>
    <w:rsid w:val="004B6716"/>
    <w:rsid w:val="004C3355"/>
    <w:rsid w:val="004C3B3F"/>
    <w:rsid w:val="004C3BC8"/>
    <w:rsid w:val="004C507B"/>
    <w:rsid w:val="004C51B0"/>
    <w:rsid w:val="004C5465"/>
    <w:rsid w:val="004C6739"/>
    <w:rsid w:val="004C7729"/>
    <w:rsid w:val="004D15DB"/>
    <w:rsid w:val="004D1612"/>
    <w:rsid w:val="004D3319"/>
    <w:rsid w:val="004D3865"/>
    <w:rsid w:val="004D3A62"/>
    <w:rsid w:val="004D3BF9"/>
    <w:rsid w:val="004D4C9E"/>
    <w:rsid w:val="004D5771"/>
    <w:rsid w:val="004D7A42"/>
    <w:rsid w:val="004D7E85"/>
    <w:rsid w:val="004E016F"/>
    <w:rsid w:val="004E36F8"/>
    <w:rsid w:val="004E3889"/>
    <w:rsid w:val="004E458D"/>
    <w:rsid w:val="004E517F"/>
    <w:rsid w:val="004E54B3"/>
    <w:rsid w:val="004E71A0"/>
    <w:rsid w:val="004E75D5"/>
    <w:rsid w:val="004F1F0A"/>
    <w:rsid w:val="004F2702"/>
    <w:rsid w:val="004F4983"/>
    <w:rsid w:val="004F56CD"/>
    <w:rsid w:val="004F59DC"/>
    <w:rsid w:val="004F74A0"/>
    <w:rsid w:val="004F7B52"/>
    <w:rsid w:val="00500835"/>
    <w:rsid w:val="00500C10"/>
    <w:rsid w:val="005019B4"/>
    <w:rsid w:val="00502008"/>
    <w:rsid w:val="00503482"/>
    <w:rsid w:val="005047D7"/>
    <w:rsid w:val="00505220"/>
    <w:rsid w:val="00505AE3"/>
    <w:rsid w:val="005072C1"/>
    <w:rsid w:val="00510A84"/>
    <w:rsid w:val="00510FEB"/>
    <w:rsid w:val="005113DF"/>
    <w:rsid w:val="005119F8"/>
    <w:rsid w:val="00511C91"/>
    <w:rsid w:val="00511F16"/>
    <w:rsid w:val="00515B9A"/>
    <w:rsid w:val="00516EB8"/>
    <w:rsid w:val="005213FA"/>
    <w:rsid w:val="00521A69"/>
    <w:rsid w:val="00522514"/>
    <w:rsid w:val="00523CCA"/>
    <w:rsid w:val="005240A3"/>
    <w:rsid w:val="005256D2"/>
    <w:rsid w:val="00525939"/>
    <w:rsid w:val="0052688A"/>
    <w:rsid w:val="00526DE9"/>
    <w:rsid w:val="0053029A"/>
    <w:rsid w:val="005320BB"/>
    <w:rsid w:val="005327A7"/>
    <w:rsid w:val="00532D39"/>
    <w:rsid w:val="00535B73"/>
    <w:rsid w:val="0053605D"/>
    <w:rsid w:val="005361EE"/>
    <w:rsid w:val="00536B5F"/>
    <w:rsid w:val="00536C6A"/>
    <w:rsid w:val="005375D7"/>
    <w:rsid w:val="00537605"/>
    <w:rsid w:val="00537C0A"/>
    <w:rsid w:val="00543E69"/>
    <w:rsid w:val="00545805"/>
    <w:rsid w:val="00546DA8"/>
    <w:rsid w:val="00547320"/>
    <w:rsid w:val="0054784B"/>
    <w:rsid w:val="0055154B"/>
    <w:rsid w:val="00555296"/>
    <w:rsid w:val="0055559B"/>
    <w:rsid w:val="00556229"/>
    <w:rsid w:val="00557A33"/>
    <w:rsid w:val="005607B2"/>
    <w:rsid w:val="005609F7"/>
    <w:rsid w:val="00561025"/>
    <w:rsid w:val="0056159B"/>
    <w:rsid w:val="0056330A"/>
    <w:rsid w:val="00571ACA"/>
    <w:rsid w:val="00573552"/>
    <w:rsid w:val="00574312"/>
    <w:rsid w:val="00575046"/>
    <w:rsid w:val="005755EF"/>
    <w:rsid w:val="00575BE6"/>
    <w:rsid w:val="005766F9"/>
    <w:rsid w:val="00580301"/>
    <w:rsid w:val="005814F7"/>
    <w:rsid w:val="005823EE"/>
    <w:rsid w:val="00582D90"/>
    <w:rsid w:val="0058334A"/>
    <w:rsid w:val="00583F65"/>
    <w:rsid w:val="00585B94"/>
    <w:rsid w:val="00585C17"/>
    <w:rsid w:val="00590478"/>
    <w:rsid w:val="00590B4F"/>
    <w:rsid w:val="00591ED5"/>
    <w:rsid w:val="0059246C"/>
    <w:rsid w:val="00592C61"/>
    <w:rsid w:val="00594F1E"/>
    <w:rsid w:val="00596521"/>
    <w:rsid w:val="005975AB"/>
    <w:rsid w:val="005A0E48"/>
    <w:rsid w:val="005A20E1"/>
    <w:rsid w:val="005A4937"/>
    <w:rsid w:val="005A6754"/>
    <w:rsid w:val="005A71F0"/>
    <w:rsid w:val="005B1184"/>
    <w:rsid w:val="005B1307"/>
    <w:rsid w:val="005B1384"/>
    <w:rsid w:val="005B262E"/>
    <w:rsid w:val="005B44C7"/>
    <w:rsid w:val="005B58EC"/>
    <w:rsid w:val="005B7B43"/>
    <w:rsid w:val="005C1192"/>
    <w:rsid w:val="005C1F4A"/>
    <w:rsid w:val="005C26A5"/>
    <w:rsid w:val="005C2741"/>
    <w:rsid w:val="005C3817"/>
    <w:rsid w:val="005C39DE"/>
    <w:rsid w:val="005C39E5"/>
    <w:rsid w:val="005C43A4"/>
    <w:rsid w:val="005C43CC"/>
    <w:rsid w:val="005C4B39"/>
    <w:rsid w:val="005C6BC3"/>
    <w:rsid w:val="005C76C7"/>
    <w:rsid w:val="005D15F2"/>
    <w:rsid w:val="005D1D56"/>
    <w:rsid w:val="005D1E95"/>
    <w:rsid w:val="005D1F3C"/>
    <w:rsid w:val="005D2CF3"/>
    <w:rsid w:val="005D3284"/>
    <w:rsid w:val="005D339F"/>
    <w:rsid w:val="005D47D1"/>
    <w:rsid w:val="005D6A5C"/>
    <w:rsid w:val="005D71B9"/>
    <w:rsid w:val="005D7D75"/>
    <w:rsid w:val="005E0F34"/>
    <w:rsid w:val="005E1A87"/>
    <w:rsid w:val="005E3BBC"/>
    <w:rsid w:val="005E4BEB"/>
    <w:rsid w:val="005E5BD9"/>
    <w:rsid w:val="005E75C8"/>
    <w:rsid w:val="005F149D"/>
    <w:rsid w:val="005F24E8"/>
    <w:rsid w:val="005F2AE2"/>
    <w:rsid w:val="005F2C5A"/>
    <w:rsid w:val="005F504D"/>
    <w:rsid w:val="005F5618"/>
    <w:rsid w:val="005F5808"/>
    <w:rsid w:val="005F602B"/>
    <w:rsid w:val="005F7AEE"/>
    <w:rsid w:val="00601E79"/>
    <w:rsid w:val="00602B03"/>
    <w:rsid w:val="00605379"/>
    <w:rsid w:val="006063DE"/>
    <w:rsid w:val="006103B3"/>
    <w:rsid w:val="006114FB"/>
    <w:rsid w:val="00613B4C"/>
    <w:rsid w:val="00614071"/>
    <w:rsid w:val="006140F8"/>
    <w:rsid w:val="00617692"/>
    <w:rsid w:val="006216A9"/>
    <w:rsid w:val="00621996"/>
    <w:rsid w:val="0062522A"/>
    <w:rsid w:val="006254BF"/>
    <w:rsid w:val="00625659"/>
    <w:rsid w:val="006259AF"/>
    <w:rsid w:val="00626760"/>
    <w:rsid w:val="00626823"/>
    <w:rsid w:val="00626D5E"/>
    <w:rsid w:val="006275A7"/>
    <w:rsid w:val="00630604"/>
    <w:rsid w:val="00631094"/>
    <w:rsid w:val="00631981"/>
    <w:rsid w:val="00631E1A"/>
    <w:rsid w:val="0063287E"/>
    <w:rsid w:val="006351F6"/>
    <w:rsid w:val="006367E7"/>
    <w:rsid w:val="0063769B"/>
    <w:rsid w:val="006405FC"/>
    <w:rsid w:val="00641E8B"/>
    <w:rsid w:val="006422B3"/>
    <w:rsid w:val="0064422B"/>
    <w:rsid w:val="00644568"/>
    <w:rsid w:val="006465D0"/>
    <w:rsid w:val="00647319"/>
    <w:rsid w:val="006515EC"/>
    <w:rsid w:val="0065262F"/>
    <w:rsid w:val="0065294B"/>
    <w:rsid w:val="006539F4"/>
    <w:rsid w:val="00655A37"/>
    <w:rsid w:val="00655F4B"/>
    <w:rsid w:val="00657193"/>
    <w:rsid w:val="00661875"/>
    <w:rsid w:val="0066237D"/>
    <w:rsid w:val="00662684"/>
    <w:rsid w:val="006630F3"/>
    <w:rsid w:val="00663F9D"/>
    <w:rsid w:val="0066467E"/>
    <w:rsid w:val="0066484A"/>
    <w:rsid w:val="00664C52"/>
    <w:rsid w:val="00665205"/>
    <w:rsid w:val="006657C1"/>
    <w:rsid w:val="006668C0"/>
    <w:rsid w:val="00666B12"/>
    <w:rsid w:val="00667453"/>
    <w:rsid w:val="00667950"/>
    <w:rsid w:val="00670A6B"/>
    <w:rsid w:val="00671001"/>
    <w:rsid w:val="006728FB"/>
    <w:rsid w:val="00673723"/>
    <w:rsid w:val="00673C4A"/>
    <w:rsid w:val="0067443E"/>
    <w:rsid w:val="006763DE"/>
    <w:rsid w:val="006802BB"/>
    <w:rsid w:val="00680C26"/>
    <w:rsid w:val="006818A5"/>
    <w:rsid w:val="00682199"/>
    <w:rsid w:val="006824A1"/>
    <w:rsid w:val="006825F5"/>
    <w:rsid w:val="00682E35"/>
    <w:rsid w:val="0068337C"/>
    <w:rsid w:val="00684BE8"/>
    <w:rsid w:val="00686DFC"/>
    <w:rsid w:val="0068758C"/>
    <w:rsid w:val="00687AF9"/>
    <w:rsid w:val="0069613E"/>
    <w:rsid w:val="00696207"/>
    <w:rsid w:val="006A07E2"/>
    <w:rsid w:val="006A1948"/>
    <w:rsid w:val="006A1960"/>
    <w:rsid w:val="006A2E02"/>
    <w:rsid w:val="006A3414"/>
    <w:rsid w:val="006A4026"/>
    <w:rsid w:val="006A4D45"/>
    <w:rsid w:val="006A5026"/>
    <w:rsid w:val="006A5F01"/>
    <w:rsid w:val="006A64C9"/>
    <w:rsid w:val="006A6891"/>
    <w:rsid w:val="006A6E06"/>
    <w:rsid w:val="006A787F"/>
    <w:rsid w:val="006A7F66"/>
    <w:rsid w:val="006B25FD"/>
    <w:rsid w:val="006B26A8"/>
    <w:rsid w:val="006B5620"/>
    <w:rsid w:val="006B58B8"/>
    <w:rsid w:val="006B5F98"/>
    <w:rsid w:val="006B629A"/>
    <w:rsid w:val="006B6DE1"/>
    <w:rsid w:val="006B7A7D"/>
    <w:rsid w:val="006C14D4"/>
    <w:rsid w:val="006C21A5"/>
    <w:rsid w:val="006C30B0"/>
    <w:rsid w:val="006C36DC"/>
    <w:rsid w:val="006C3791"/>
    <w:rsid w:val="006C5D98"/>
    <w:rsid w:val="006C7117"/>
    <w:rsid w:val="006C7600"/>
    <w:rsid w:val="006C7AB9"/>
    <w:rsid w:val="006D0150"/>
    <w:rsid w:val="006D0168"/>
    <w:rsid w:val="006D63C5"/>
    <w:rsid w:val="006D64A6"/>
    <w:rsid w:val="006D79BA"/>
    <w:rsid w:val="006E0A55"/>
    <w:rsid w:val="006E118F"/>
    <w:rsid w:val="006E1254"/>
    <w:rsid w:val="006E130E"/>
    <w:rsid w:val="006E13C9"/>
    <w:rsid w:val="006E1F83"/>
    <w:rsid w:val="006E2D96"/>
    <w:rsid w:val="006E4B8C"/>
    <w:rsid w:val="006E4BC3"/>
    <w:rsid w:val="006E4EFE"/>
    <w:rsid w:val="006E5802"/>
    <w:rsid w:val="006F01E1"/>
    <w:rsid w:val="006F0CD3"/>
    <w:rsid w:val="006F0CDC"/>
    <w:rsid w:val="006F1818"/>
    <w:rsid w:val="006F240C"/>
    <w:rsid w:val="006F3030"/>
    <w:rsid w:val="006F3110"/>
    <w:rsid w:val="006F3DA2"/>
    <w:rsid w:val="006F5439"/>
    <w:rsid w:val="006F56E8"/>
    <w:rsid w:val="006F63D4"/>
    <w:rsid w:val="006F6C81"/>
    <w:rsid w:val="006F7B06"/>
    <w:rsid w:val="006F7BDD"/>
    <w:rsid w:val="006F7C0E"/>
    <w:rsid w:val="0070045E"/>
    <w:rsid w:val="00700746"/>
    <w:rsid w:val="00700B23"/>
    <w:rsid w:val="007030FE"/>
    <w:rsid w:val="00703775"/>
    <w:rsid w:val="00704982"/>
    <w:rsid w:val="007053BF"/>
    <w:rsid w:val="00706535"/>
    <w:rsid w:val="00707826"/>
    <w:rsid w:val="00707F8F"/>
    <w:rsid w:val="00710ADC"/>
    <w:rsid w:val="00712497"/>
    <w:rsid w:val="00713C27"/>
    <w:rsid w:val="00714E3F"/>
    <w:rsid w:val="00715B8E"/>
    <w:rsid w:val="00716D4A"/>
    <w:rsid w:val="0071726E"/>
    <w:rsid w:val="00720636"/>
    <w:rsid w:val="00721A37"/>
    <w:rsid w:val="00723439"/>
    <w:rsid w:val="00725166"/>
    <w:rsid w:val="0072672D"/>
    <w:rsid w:val="00730492"/>
    <w:rsid w:val="00730677"/>
    <w:rsid w:val="00730899"/>
    <w:rsid w:val="00731FEB"/>
    <w:rsid w:val="00732105"/>
    <w:rsid w:val="00732429"/>
    <w:rsid w:val="00732BB3"/>
    <w:rsid w:val="007365C4"/>
    <w:rsid w:val="00737F55"/>
    <w:rsid w:val="00740135"/>
    <w:rsid w:val="00740615"/>
    <w:rsid w:val="00740A00"/>
    <w:rsid w:val="00743CE8"/>
    <w:rsid w:val="0074430F"/>
    <w:rsid w:val="00746A91"/>
    <w:rsid w:val="0074718D"/>
    <w:rsid w:val="0075013D"/>
    <w:rsid w:val="00750583"/>
    <w:rsid w:val="00751482"/>
    <w:rsid w:val="00751A44"/>
    <w:rsid w:val="00751E9F"/>
    <w:rsid w:val="00751FD4"/>
    <w:rsid w:val="00753B11"/>
    <w:rsid w:val="00755F21"/>
    <w:rsid w:val="00756179"/>
    <w:rsid w:val="00760221"/>
    <w:rsid w:val="00760D73"/>
    <w:rsid w:val="0076233E"/>
    <w:rsid w:val="00763603"/>
    <w:rsid w:val="0076655A"/>
    <w:rsid w:val="00770AF8"/>
    <w:rsid w:val="00772DA6"/>
    <w:rsid w:val="00772DFF"/>
    <w:rsid w:val="0077334E"/>
    <w:rsid w:val="00775F97"/>
    <w:rsid w:val="00776C6B"/>
    <w:rsid w:val="00776EE7"/>
    <w:rsid w:val="00781140"/>
    <w:rsid w:val="0078228C"/>
    <w:rsid w:val="0078295A"/>
    <w:rsid w:val="00782C6E"/>
    <w:rsid w:val="0078326D"/>
    <w:rsid w:val="00784BD1"/>
    <w:rsid w:val="00785A72"/>
    <w:rsid w:val="00787027"/>
    <w:rsid w:val="0078751F"/>
    <w:rsid w:val="00792E52"/>
    <w:rsid w:val="00793746"/>
    <w:rsid w:val="007939D8"/>
    <w:rsid w:val="00794F48"/>
    <w:rsid w:val="00796D4E"/>
    <w:rsid w:val="00796E6B"/>
    <w:rsid w:val="0079722A"/>
    <w:rsid w:val="007A081E"/>
    <w:rsid w:val="007A2338"/>
    <w:rsid w:val="007A39AD"/>
    <w:rsid w:val="007A5009"/>
    <w:rsid w:val="007A643F"/>
    <w:rsid w:val="007A6770"/>
    <w:rsid w:val="007B1AE0"/>
    <w:rsid w:val="007B5153"/>
    <w:rsid w:val="007B6578"/>
    <w:rsid w:val="007C0E3C"/>
    <w:rsid w:val="007C1BA0"/>
    <w:rsid w:val="007C3242"/>
    <w:rsid w:val="007C5DC1"/>
    <w:rsid w:val="007C6063"/>
    <w:rsid w:val="007C6410"/>
    <w:rsid w:val="007D0021"/>
    <w:rsid w:val="007D0043"/>
    <w:rsid w:val="007D122C"/>
    <w:rsid w:val="007D1DEA"/>
    <w:rsid w:val="007D32C0"/>
    <w:rsid w:val="007D50AA"/>
    <w:rsid w:val="007E1052"/>
    <w:rsid w:val="007E114F"/>
    <w:rsid w:val="007E17C3"/>
    <w:rsid w:val="007E3054"/>
    <w:rsid w:val="007E32EA"/>
    <w:rsid w:val="007F0EAB"/>
    <w:rsid w:val="007F3D48"/>
    <w:rsid w:val="008011B9"/>
    <w:rsid w:val="00801D7C"/>
    <w:rsid w:val="0080289D"/>
    <w:rsid w:val="008030A9"/>
    <w:rsid w:val="008047BF"/>
    <w:rsid w:val="00804986"/>
    <w:rsid w:val="00806645"/>
    <w:rsid w:val="00807EEA"/>
    <w:rsid w:val="008105AC"/>
    <w:rsid w:val="00810AF7"/>
    <w:rsid w:val="00810CF6"/>
    <w:rsid w:val="00810FD2"/>
    <w:rsid w:val="008119E5"/>
    <w:rsid w:val="00812434"/>
    <w:rsid w:val="008141C7"/>
    <w:rsid w:val="00814B23"/>
    <w:rsid w:val="00814D19"/>
    <w:rsid w:val="00816162"/>
    <w:rsid w:val="0081648D"/>
    <w:rsid w:val="00817F2F"/>
    <w:rsid w:val="008202D0"/>
    <w:rsid w:val="00821737"/>
    <w:rsid w:val="0082201F"/>
    <w:rsid w:val="008227E0"/>
    <w:rsid w:val="00823329"/>
    <w:rsid w:val="008245AB"/>
    <w:rsid w:val="00824C7C"/>
    <w:rsid w:val="00826113"/>
    <w:rsid w:val="008261B1"/>
    <w:rsid w:val="00827174"/>
    <w:rsid w:val="008317DF"/>
    <w:rsid w:val="00831DF1"/>
    <w:rsid w:val="00832287"/>
    <w:rsid w:val="00832BAB"/>
    <w:rsid w:val="00832F7E"/>
    <w:rsid w:val="00833B29"/>
    <w:rsid w:val="00833F15"/>
    <w:rsid w:val="00834384"/>
    <w:rsid w:val="008354FB"/>
    <w:rsid w:val="00836B12"/>
    <w:rsid w:val="00836FED"/>
    <w:rsid w:val="00842D0D"/>
    <w:rsid w:val="008442D5"/>
    <w:rsid w:val="008451C3"/>
    <w:rsid w:val="00845C67"/>
    <w:rsid w:val="00846C86"/>
    <w:rsid w:val="00847AF9"/>
    <w:rsid w:val="008502B9"/>
    <w:rsid w:val="0085034C"/>
    <w:rsid w:val="00851A09"/>
    <w:rsid w:val="00852D41"/>
    <w:rsid w:val="008542C6"/>
    <w:rsid w:val="00854AF9"/>
    <w:rsid w:val="0085569E"/>
    <w:rsid w:val="008574C4"/>
    <w:rsid w:val="00861148"/>
    <w:rsid w:val="0086489A"/>
    <w:rsid w:val="00864AE8"/>
    <w:rsid w:val="0086795E"/>
    <w:rsid w:val="00870CA9"/>
    <w:rsid w:val="008711E3"/>
    <w:rsid w:val="00871A21"/>
    <w:rsid w:val="00871B6E"/>
    <w:rsid w:val="00875019"/>
    <w:rsid w:val="0087533E"/>
    <w:rsid w:val="008761FC"/>
    <w:rsid w:val="00876C27"/>
    <w:rsid w:val="00877EC8"/>
    <w:rsid w:val="0088192D"/>
    <w:rsid w:val="00887EEF"/>
    <w:rsid w:val="00890798"/>
    <w:rsid w:val="00890EE8"/>
    <w:rsid w:val="0089438C"/>
    <w:rsid w:val="00895198"/>
    <w:rsid w:val="00895AC5"/>
    <w:rsid w:val="008A0A50"/>
    <w:rsid w:val="008A2425"/>
    <w:rsid w:val="008A2F13"/>
    <w:rsid w:val="008A3BB8"/>
    <w:rsid w:val="008A3EEB"/>
    <w:rsid w:val="008A4434"/>
    <w:rsid w:val="008A4B13"/>
    <w:rsid w:val="008A4E2B"/>
    <w:rsid w:val="008A64F7"/>
    <w:rsid w:val="008A77B2"/>
    <w:rsid w:val="008B2098"/>
    <w:rsid w:val="008B5323"/>
    <w:rsid w:val="008B6156"/>
    <w:rsid w:val="008C084C"/>
    <w:rsid w:val="008C1361"/>
    <w:rsid w:val="008C172D"/>
    <w:rsid w:val="008C1895"/>
    <w:rsid w:val="008C1D85"/>
    <w:rsid w:val="008C4A3A"/>
    <w:rsid w:val="008C4A6D"/>
    <w:rsid w:val="008C5D97"/>
    <w:rsid w:val="008C5DE9"/>
    <w:rsid w:val="008C7FAD"/>
    <w:rsid w:val="008D24F9"/>
    <w:rsid w:val="008D3F29"/>
    <w:rsid w:val="008E1B6B"/>
    <w:rsid w:val="008E2B7A"/>
    <w:rsid w:val="008E306B"/>
    <w:rsid w:val="008E384B"/>
    <w:rsid w:val="008E4CD0"/>
    <w:rsid w:val="008E4D28"/>
    <w:rsid w:val="008E5D7D"/>
    <w:rsid w:val="008E600F"/>
    <w:rsid w:val="008E67FA"/>
    <w:rsid w:val="008F01F3"/>
    <w:rsid w:val="008F18CA"/>
    <w:rsid w:val="008F1CE4"/>
    <w:rsid w:val="008F2F24"/>
    <w:rsid w:val="008F38F7"/>
    <w:rsid w:val="008F4A41"/>
    <w:rsid w:val="008F4C7F"/>
    <w:rsid w:val="008F4D1B"/>
    <w:rsid w:val="008F63D3"/>
    <w:rsid w:val="008F6F09"/>
    <w:rsid w:val="00902E94"/>
    <w:rsid w:val="00904B5A"/>
    <w:rsid w:val="00905753"/>
    <w:rsid w:val="00905ADE"/>
    <w:rsid w:val="00905EDD"/>
    <w:rsid w:val="00905F19"/>
    <w:rsid w:val="009061FE"/>
    <w:rsid w:val="009110D3"/>
    <w:rsid w:val="00915E6F"/>
    <w:rsid w:val="009165DF"/>
    <w:rsid w:val="00916A73"/>
    <w:rsid w:val="009173A3"/>
    <w:rsid w:val="009179DB"/>
    <w:rsid w:val="00921520"/>
    <w:rsid w:val="00921C27"/>
    <w:rsid w:val="00921CCC"/>
    <w:rsid w:val="009236F9"/>
    <w:rsid w:val="009250F4"/>
    <w:rsid w:val="00931389"/>
    <w:rsid w:val="009329A2"/>
    <w:rsid w:val="0093388A"/>
    <w:rsid w:val="00934DFC"/>
    <w:rsid w:val="009421A4"/>
    <w:rsid w:val="0094409D"/>
    <w:rsid w:val="009452B4"/>
    <w:rsid w:val="0094555D"/>
    <w:rsid w:val="00947AAD"/>
    <w:rsid w:val="00951C81"/>
    <w:rsid w:val="0095214F"/>
    <w:rsid w:val="009524D4"/>
    <w:rsid w:val="0095445C"/>
    <w:rsid w:val="00961DD3"/>
    <w:rsid w:val="00963094"/>
    <w:rsid w:val="00964458"/>
    <w:rsid w:val="009669BF"/>
    <w:rsid w:val="009673A7"/>
    <w:rsid w:val="0097023A"/>
    <w:rsid w:val="00970889"/>
    <w:rsid w:val="00970BBD"/>
    <w:rsid w:val="00970F97"/>
    <w:rsid w:val="00972109"/>
    <w:rsid w:val="009728FA"/>
    <w:rsid w:val="00972D05"/>
    <w:rsid w:val="0097408B"/>
    <w:rsid w:val="00974A3A"/>
    <w:rsid w:val="00974CE0"/>
    <w:rsid w:val="00976D4E"/>
    <w:rsid w:val="00980681"/>
    <w:rsid w:val="00980FCC"/>
    <w:rsid w:val="009812FC"/>
    <w:rsid w:val="00986EA3"/>
    <w:rsid w:val="00986F5C"/>
    <w:rsid w:val="009875E0"/>
    <w:rsid w:val="00987829"/>
    <w:rsid w:val="00990B77"/>
    <w:rsid w:val="009926CF"/>
    <w:rsid w:val="00992E03"/>
    <w:rsid w:val="00993A08"/>
    <w:rsid w:val="009943A7"/>
    <w:rsid w:val="00996682"/>
    <w:rsid w:val="009A0E67"/>
    <w:rsid w:val="009A11AE"/>
    <w:rsid w:val="009A19DD"/>
    <w:rsid w:val="009A2020"/>
    <w:rsid w:val="009A2060"/>
    <w:rsid w:val="009A3A39"/>
    <w:rsid w:val="009A4EC3"/>
    <w:rsid w:val="009A5271"/>
    <w:rsid w:val="009A55E7"/>
    <w:rsid w:val="009A6016"/>
    <w:rsid w:val="009A6C1F"/>
    <w:rsid w:val="009B0216"/>
    <w:rsid w:val="009B15B3"/>
    <w:rsid w:val="009B2BC9"/>
    <w:rsid w:val="009B2E96"/>
    <w:rsid w:val="009B4D50"/>
    <w:rsid w:val="009B507D"/>
    <w:rsid w:val="009B5511"/>
    <w:rsid w:val="009B55A9"/>
    <w:rsid w:val="009B5F83"/>
    <w:rsid w:val="009B64A6"/>
    <w:rsid w:val="009B72A2"/>
    <w:rsid w:val="009C0534"/>
    <w:rsid w:val="009C2BFD"/>
    <w:rsid w:val="009C30B0"/>
    <w:rsid w:val="009C3130"/>
    <w:rsid w:val="009C411B"/>
    <w:rsid w:val="009C555D"/>
    <w:rsid w:val="009C723E"/>
    <w:rsid w:val="009D00BD"/>
    <w:rsid w:val="009D07FD"/>
    <w:rsid w:val="009D2502"/>
    <w:rsid w:val="009D38EB"/>
    <w:rsid w:val="009D4490"/>
    <w:rsid w:val="009D4558"/>
    <w:rsid w:val="009D4934"/>
    <w:rsid w:val="009D5FAE"/>
    <w:rsid w:val="009D646D"/>
    <w:rsid w:val="009D6C34"/>
    <w:rsid w:val="009D79F5"/>
    <w:rsid w:val="009D7ACC"/>
    <w:rsid w:val="009E33FE"/>
    <w:rsid w:val="009E6140"/>
    <w:rsid w:val="009E6EC4"/>
    <w:rsid w:val="009E7701"/>
    <w:rsid w:val="009E7932"/>
    <w:rsid w:val="009F0203"/>
    <w:rsid w:val="009F0FE1"/>
    <w:rsid w:val="009F285D"/>
    <w:rsid w:val="009F2C3B"/>
    <w:rsid w:val="009F2CDF"/>
    <w:rsid w:val="009F5377"/>
    <w:rsid w:val="009F596F"/>
    <w:rsid w:val="009F6A63"/>
    <w:rsid w:val="009F791E"/>
    <w:rsid w:val="00A006E1"/>
    <w:rsid w:val="00A02F0D"/>
    <w:rsid w:val="00A0334C"/>
    <w:rsid w:val="00A042E7"/>
    <w:rsid w:val="00A04B35"/>
    <w:rsid w:val="00A066BA"/>
    <w:rsid w:val="00A06B30"/>
    <w:rsid w:val="00A07F58"/>
    <w:rsid w:val="00A12693"/>
    <w:rsid w:val="00A12C6A"/>
    <w:rsid w:val="00A13DE7"/>
    <w:rsid w:val="00A14C73"/>
    <w:rsid w:val="00A15814"/>
    <w:rsid w:val="00A16DD6"/>
    <w:rsid w:val="00A178C2"/>
    <w:rsid w:val="00A17E28"/>
    <w:rsid w:val="00A2169C"/>
    <w:rsid w:val="00A22DED"/>
    <w:rsid w:val="00A24F62"/>
    <w:rsid w:val="00A265AD"/>
    <w:rsid w:val="00A27BEB"/>
    <w:rsid w:val="00A325E6"/>
    <w:rsid w:val="00A334FC"/>
    <w:rsid w:val="00A338E1"/>
    <w:rsid w:val="00A36603"/>
    <w:rsid w:val="00A36FAA"/>
    <w:rsid w:val="00A4036E"/>
    <w:rsid w:val="00A40CED"/>
    <w:rsid w:val="00A412CE"/>
    <w:rsid w:val="00A41D3F"/>
    <w:rsid w:val="00A41E35"/>
    <w:rsid w:val="00A45D8E"/>
    <w:rsid w:val="00A46141"/>
    <w:rsid w:val="00A46A39"/>
    <w:rsid w:val="00A51823"/>
    <w:rsid w:val="00A52CEE"/>
    <w:rsid w:val="00A541D5"/>
    <w:rsid w:val="00A558EF"/>
    <w:rsid w:val="00A55BE7"/>
    <w:rsid w:val="00A5767E"/>
    <w:rsid w:val="00A60621"/>
    <w:rsid w:val="00A61378"/>
    <w:rsid w:val="00A64A03"/>
    <w:rsid w:val="00A64A38"/>
    <w:rsid w:val="00A657AF"/>
    <w:rsid w:val="00A6768A"/>
    <w:rsid w:val="00A72F42"/>
    <w:rsid w:val="00A7385E"/>
    <w:rsid w:val="00A77E15"/>
    <w:rsid w:val="00A82E29"/>
    <w:rsid w:val="00A8436A"/>
    <w:rsid w:val="00A8457C"/>
    <w:rsid w:val="00A84B48"/>
    <w:rsid w:val="00A87CDC"/>
    <w:rsid w:val="00A912DD"/>
    <w:rsid w:val="00A9279F"/>
    <w:rsid w:val="00A942F0"/>
    <w:rsid w:val="00A943FD"/>
    <w:rsid w:val="00A95578"/>
    <w:rsid w:val="00AA1E33"/>
    <w:rsid w:val="00AA218F"/>
    <w:rsid w:val="00AA444D"/>
    <w:rsid w:val="00AA6306"/>
    <w:rsid w:val="00AA68CC"/>
    <w:rsid w:val="00AB0166"/>
    <w:rsid w:val="00AB09DA"/>
    <w:rsid w:val="00AB1048"/>
    <w:rsid w:val="00AB16A0"/>
    <w:rsid w:val="00AB1CB2"/>
    <w:rsid w:val="00AB2F6D"/>
    <w:rsid w:val="00AB3319"/>
    <w:rsid w:val="00AB6A7C"/>
    <w:rsid w:val="00AC00B0"/>
    <w:rsid w:val="00AC20FC"/>
    <w:rsid w:val="00AC2B98"/>
    <w:rsid w:val="00AC3856"/>
    <w:rsid w:val="00AC3DD6"/>
    <w:rsid w:val="00AC48F6"/>
    <w:rsid w:val="00AC517A"/>
    <w:rsid w:val="00AC5984"/>
    <w:rsid w:val="00AC6336"/>
    <w:rsid w:val="00AC650A"/>
    <w:rsid w:val="00AC665A"/>
    <w:rsid w:val="00AC6A70"/>
    <w:rsid w:val="00AD1AB5"/>
    <w:rsid w:val="00AD28D9"/>
    <w:rsid w:val="00AD55CA"/>
    <w:rsid w:val="00AD5DF2"/>
    <w:rsid w:val="00AD61D7"/>
    <w:rsid w:val="00AD6623"/>
    <w:rsid w:val="00AE1035"/>
    <w:rsid w:val="00AE1318"/>
    <w:rsid w:val="00AE7979"/>
    <w:rsid w:val="00AF00B0"/>
    <w:rsid w:val="00AF0E61"/>
    <w:rsid w:val="00AF433E"/>
    <w:rsid w:val="00AF49CF"/>
    <w:rsid w:val="00AF56B7"/>
    <w:rsid w:val="00AF6B94"/>
    <w:rsid w:val="00AF71BB"/>
    <w:rsid w:val="00B00AEC"/>
    <w:rsid w:val="00B0137A"/>
    <w:rsid w:val="00B029B4"/>
    <w:rsid w:val="00B039C3"/>
    <w:rsid w:val="00B03EFD"/>
    <w:rsid w:val="00B04549"/>
    <w:rsid w:val="00B076E9"/>
    <w:rsid w:val="00B07747"/>
    <w:rsid w:val="00B1187B"/>
    <w:rsid w:val="00B128D1"/>
    <w:rsid w:val="00B135AF"/>
    <w:rsid w:val="00B1378D"/>
    <w:rsid w:val="00B1433B"/>
    <w:rsid w:val="00B17AD9"/>
    <w:rsid w:val="00B22566"/>
    <w:rsid w:val="00B22FA8"/>
    <w:rsid w:val="00B2541B"/>
    <w:rsid w:val="00B26FC9"/>
    <w:rsid w:val="00B2796B"/>
    <w:rsid w:val="00B27B39"/>
    <w:rsid w:val="00B304C0"/>
    <w:rsid w:val="00B33A67"/>
    <w:rsid w:val="00B33F17"/>
    <w:rsid w:val="00B35410"/>
    <w:rsid w:val="00B35EB2"/>
    <w:rsid w:val="00B36399"/>
    <w:rsid w:val="00B40237"/>
    <w:rsid w:val="00B41CDD"/>
    <w:rsid w:val="00B42177"/>
    <w:rsid w:val="00B42DB1"/>
    <w:rsid w:val="00B448C5"/>
    <w:rsid w:val="00B44BC3"/>
    <w:rsid w:val="00B44FBB"/>
    <w:rsid w:val="00B47895"/>
    <w:rsid w:val="00B516CA"/>
    <w:rsid w:val="00B521E9"/>
    <w:rsid w:val="00B5478A"/>
    <w:rsid w:val="00B55CCE"/>
    <w:rsid w:val="00B57D90"/>
    <w:rsid w:val="00B6112D"/>
    <w:rsid w:val="00B61250"/>
    <w:rsid w:val="00B64DFE"/>
    <w:rsid w:val="00B64E6A"/>
    <w:rsid w:val="00B651C6"/>
    <w:rsid w:val="00B6637C"/>
    <w:rsid w:val="00B717E8"/>
    <w:rsid w:val="00B75C92"/>
    <w:rsid w:val="00B779E3"/>
    <w:rsid w:val="00B80E12"/>
    <w:rsid w:val="00B80FB9"/>
    <w:rsid w:val="00B82E13"/>
    <w:rsid w:val="00B8349B"/>
    <w:rsid w:val="00B83C93"/>
    <w:rsid w:val="00B847C8"/>
    <w:rsid w:val="00B856E2"/>
    <w:rsid w:val="00B86130"/>
    <w:rsid w:val="00B86416"/>
    <w:rsid w:val="00B872FC"/>
    <w:rsid w:val="00B90374"/>
    <w:rsid w:val="00B92BFE"/>
    <w:rsid w:val="00B93068"/>
    <w:rsid w:val="00B9362A"/>
    <w:rsid w:val="00B93745"/>
    <w:rsid w:val="00B951DD"/>
    <w:rsid w:val="00B95335"/>
    <w:rsid w:val="00B95D54"/>
    <w:rsid w:val="00B979F7"/>
    <w:rsid w:val="00BA098D"/>
    <w:rsid w:val="00BA1302"/>
    <w:rsid w:val="00BA1305"/>
    <w:rsid w:val="00BA1865"/>
    <w:rsid w:val="00BA2F78"/>
    <w:rsid w:val="00BA33BA"/>
    <w:rsid w:val="00BA368F"/>
    <w:rsid w:val="00BA3948"/>
    <w:rsid w:val="00BB0D33"/>
    <w:rsid w:val="00BB1E0F"/>
    <w:rsid w:val="00BB2AC8"/>
    <w:rsid w:val="00BB6EC9"/>
    <w:rsid w:val="00BB709A"/>
    <w:rsid w:val="00BB7F80"/>
    <w:rsid w:val="00BC0008"/>
    <w:rsid w:val="00BC3B3F"/>
    <w:rsid w:val="00BC42C3"/>
    <w:rsid w:val="00BD015A"/>
    <w:rsid w:val="00BD0704"/>
    <w:rsid w:val="00BD22E9"/>
    <w:rsid w:val="00BD29B6"/>
    <w:rsid w:val="00BD3B90"/>
    <w:rsid w:val="00BD4BE9"/>
    <w:rsid w:val="00BD7B08"/>
    <w:rsid w:val="00BE19F1"/>
    <w:rsid w:val="00BE2C18"/>
    <w:rsid w:val="00BE36AC"/>
    <w:rsid w:val="00BE5272"/>
    <w:rsid w:val="00BE639B"/>
    <w:rsid w:val="00BE70B6"/>
    <w:rsid w:val="00BE7336"/>
    <w:rsid w:val="00BE7A07"/>
    <w:rsid w:val="00BF09C2"/>
    <w:rsid w:val="00BF1114"/>
    <w:rsid w:val="00BF1262"/>
    <w:rsid w:val="00BF1266"/>
    <w:rsid w:val="00BF1728"/>
    <w:rsid w:val="00BF2A85"/>
    <w:rsid w:val="00BF641B"/>
    <w:rsid w:val="00BF6BD9"/>
    <w:rsid w:val="00C00D89"/>
    <w:rsid w:val="00C0332F"/>
    <w:rsid w:val="00C04C0A"/>
    <w:rsid w:val="00C051BB"/>
    <w:rsid w:val="00C111AB"/>
    <w:rsid w:val="00C120C5"/>
    <w:rsid w:val="00C12166"/>
    <w:rsid w:val="00C1286C"/>
    <w:rsid w:val="00C1370F"/>
    <w:rsid w:val="00C15366"/>
    <w:rsid w:val="00C154F2"/>
    <w:rsid w:val="00C1657E"/>
    <w:rsid w:val="00C16B49"/>
    <w:rsid w:val="00C17B2E"/>
    <w:rsid w:val="00C265F8"/>
    <w:rsid w:val="00C26F82"/>
    <w:rsid w:val="00C304F5"/>
    <w:rsid w:val="00C30724"/>
    <w:rsid w:val="00C34346"/>
    <w:rsid w:val="00C3512F"/>
    <w:rsid w:val="00C3629C"/>
    <w:rsid w:val="00C3792F"/>
    <w:rsid w:val="00C4036E"/>
    <w:rsid w:val="00C42198"/>
    <w:rsid w:val="00C434C6"/>
    <w:rsid w:val="00C436D6"/>
    <w:rsid w:val="00C43780"/>
    <w:rsid w:val="00C4780F"/>
    <w:rsid w:val="00C50D03"/>
    <w:rsid w:val="00C51E78"/>
    <w:rsid w:val="00C5219D"/>
    <w:rsid w:val="00C52CF5"/>
    <w:rsid w:val="00C52E40"/>
    <w:rsid w:val="00C540AE"/>
    <w:rsid w:val="00C547B6"/>
    <w:rsid w:val="00C54C25"/>
    <w:rsid w:val="00C55063"/>
    <w:rsid w:val="00C55610"/>
    <w:rsid w:val="00C5636B"/>
    <w:rsid w:val="00C56F33"/>
    <w:rsid w:val="00C57A1F"/>
    <w:rsid w:val="00C60355"/>
    <w:rsid w:val="00C60EE1"/>
    <w:rsid w:val="00C61220"/>
    <w:rsid w:val="00C613CE"/>
    <w:rsid w:val="00C6162D"/>
    <w:rsid w:val="00C620AD"/>
    <w:rsid w:val="00C6227C"/>
    <w:rsid w:val="00C63D40"/>
    <w:rsid w:val="00C64052"/>
    <w:rsid w:val="00C65171"/>
    <w:rsid w:val="00C65348"/>
    <w:rsid w:val="00C65E0F"/>
    <w:rsid w:val="00C662C9"/>
    <w:rsid w:val="00C67812"/>
    <w:rsid w:val="00C71D62"/>
    <w:rsid w:val="00C721F4"/>
    <w:rsid w:val="00C72BBA"/>
    <w:rsid w:val="00C73B3B"/>
    <w:rsid w:val="00C73EDB"/>
    <w:rsid w:val="00C73F82"/>
    <w:rsid w:val="00C74471"/>
    <w:rsid w:val="00C748B6"/>
    <w:rsid w:val="00C75FD4"/>
    <w:rsid w:val="00C81547"/>
    <w:rsid w:val="00C816A8"/>
    <w:rsid w:val="00C8367C"/>
    <w:rsid w:val="00C856A7"/>
    <w:rsid w:val="00C85D12"/>
    <w:rsid w:val="00C87AA0"/>
    <w:rsid w:val="00C87C6A"/>
    <w:rsid w:val="00C90B97"/>
    <w:rsid w:val="00C92A1D"/>
    <w:rsid w:val="00C931FE"/>
    <w:rsid w:val="00C94165"/>
    <w:rsid w:val="00C95C7A"/>
    <w:rsid w:val="00C96294"/>
    <w:rsid w:val="00C9697E"/>
    <w:rsid w:val="00CA0522"/>
    <w:rsid w:val="00CA1374"/>
    <w:rsid w:val="00CA21D6"/>
    <w:rsid w:val="00CA22B8"/>
    <w:rsid w:val="00CA23C6"/>
    <w:rsid w:val="00CA39F9"/>
    <w:rsid w:val="00CA52EB"/>
    <w:rsid w:val="00CA5843"/>
    <w:rsid w:val="00CA5F80"/>
    <w:rsid w:val="00CA620D"/>
    <w:rsid w:val="00CA6791"/>
    <w:rsid w:val="00CA688C"/>
    <w:rsid w:val="00CA6B54"/>
    <w:rsid w:val="00CA740D"/>
    <w:rsid w:val="00CA7782"/>
    <w:rsid w:val="00CB07EB"/>
    <w:rsid w:val="00CB0E62"/>
    <w:rsid w:val="00CB1B1C"/>
    <w:rsid w:val="00CB225B"/>
    <w:rsid w:val="00CB2450"/>
    <w:rsid w:val="00CB2FE3"/>
    <w:rsid w:val="00CB4CC3"/>
    <w:rsid w:val="00CB67CD"/>
    <w:rsid w:val="00CB6834"/>
    <w:rsid w:val="00CB6E62"/>
    <w:rsid w:val="00CB71AE"/>
    <w:rsid w:val="00CB7F73"/>
    <w:rsid w:val="00CC174D"/>
    <w:rsid w:val="00CC1769"/>
    <w:rsid w:val="00CC3092"/>
    <w:rsid w:val="00CC446B"/>
    <w:rsid w:val="00CC4598"/>
    <w:rsid w:val="00CD04BF"/>
    <w:rsid w:val="00CD1439"/>
    <w:rsid w:val="00CD166F"/>
    <w:rsid w:val="00CD247C"/>
    <w:rsid w:val="00CD4F34"/>
    <w:rsid w:val="00CD5D71"/>
    <w:rsid w:val="00CD61DE"/>
    <w:rsid w:val="00CD786C"/>
    <w:rsid w:val="00CE1123"/>
    <w:rsid w:val="00CE1401"/>
    <w:rsid w:val="00CE654C"/>
    <w:rsid w:val="00CE6D97"/>
    <w:rsid w:val="00CE6DD3"/>
    <w:rsid w:val="00CE6F3B"/>
    <w:rsid w:val="00CE717B"/>
    <w:rsid w:val="00CF068B"/>
    <w:rsid w:val="00CF0F48"/>
    <w:rsid w:val="00CF2D05"/>
    <w:rsid w:val="00CF4691"/>
    <w:rsid w:val="00CF546E"/>
    <w:rsid w:val="00CF5DF9"/>
    <w:rsid w:val="00CF605D"/>
    <w:rsid w:val="00CF71CE"/>
    <w:rsid w:val="00CF7D60"/>
    <w:rsid w:val="00D02026"/>
    <w:rsid w:val="00D02384"/>
    <w:rsid w:val="00D02595"/>
    <w:rsid w:val="00D02A32"/>
    <w:rsid w:val="00D044D1"/>
    <w:rsid w:val="00D05E94"/>
    <w:rsid w:val="00D07383"/>
    <w:rsid w:val="00D07620"/>
    <w:rsid w:val="00D10D48"/>
    <w:rsid w:val="00D16102"/>
    <w:rsid w:val="00D16545"/>
    <w:rsid w:val="00D17AC1"/>
    <w:rsid w:val="00D17B09"/>
    <w:rsid w:val="00D203E1"/>
    <w:rsid w:val="00D22D96"/>
    <w:rsid w:val="00D2448F"/>
    <w:rsid w:val="00D2519E"/>
    <w:rsid w:val="00D25D9B"/>
    <w:rsid w:val="00D26071"/>
    <w:rsid w:val="00D26991"/>
    <w:rsid w:val="00D27A59"/>
    <w:rsid w:val="00D301A9"/>
    <w:rsid w:val="00D301F4"/>
    <w:rsid w:val="00D305A3"/>
    <w:rsid w:val="00D307B3"/>
    <w:rsid w:val="00D30E04"/>
    <w:rsid w:val="00D30F7C"/>
    <w:rsid w:val="00D31041"/>
    <w:rsid w:val="00D32FA2"/>
    <w:rsid w:val="00D3376B"/>
    <w:rsid w:val="00D37155"/>
    <w:rsid w:val="00D40AA7"/>
    <w:rsid w:val="00D41DC8"/>
    <w:rsid w:val="00D43F18"/>
    <w:rsid w:val="00D4628D"/>
    <w:rsid w:val="00D465CF"/>
    <w:rsid w:val="00D4689E"/>
    <w:rsid w:val="00D46CF4"/>
    <w:rsid w:val="00D47317"/>
    <w:rsid w:val="00D47687"/>
    <w:rsid w:val="00D47C14"/>
    <w:rsid w:val="00D50948"/>
    <w:rsid w:val="00D5103E"/>
    <w:rsid w:val="00D51AA1"/>
    <w:rsid w:val="00D52ABE"/>
    <w:rsid w:val="00D533BB"/>
    <w:rsid w:val="00D53A67"/>
    <w:rsid w:val="00D5514D"/>
    <w:rsid w:val="00D55EB8"/>
    <w:rsid w:val="00D562F4"/>
    <w:rsid w:val="00D563FA"/>
    <w:rsid w:val="00D60133"/>
    <w:rsid w:val="00D60ABA"/>
    <w:rsid w:val="00D60CB0"/>
    <w:rsid w:val="00D61551"/>
    <w:rsid w:val="00D625A3"/>
    <w:rsid w:val="00D64E6F"/>
    <w:rsid w:val="00D658B1"/>
    <w:rsid w:val="00D66E92"/>
    <w:rsid w:val="00D67A17"/>
    <w:rsid w:val="00D67B25"/>
    <w:rsid w:val="00D70106"/>
    <w:rsid w:val="00D70267"/>
    <w:rsid w:val="00D71F2D"/>
    <w:rsid w:val="00D72976"/>
    <w:rsid w:val="00D737E5"/>
    <w:rsid w:val="00D74394"/>
    <w:rsid w:val="00D804D3"/>
    <w:rsid w:val="00D827EF"/>
    <w:rsid w:val="00D830B8"/>
    <w:rsid w:val="00D91208"/>
    <w:rsid w:val="00D91BCA"/>
    <w:rsid w:val="00D92C27"/>
    <w:rsid w:val="00D92FB8"/>
    <w:rsid w:val="00D94411"/>
    <w:rsid w:val="00D97227"/>
    <w:rsid w:val="00D97DB6"/>
    <w:rsid w:val="00DA1100"/>
    <w:rsid w:val="00DA1324"/>
    <w:rsid w:val="00DA54B1"/>
    <w:rsid w:val="00DA5945"/>
    <w:rsid w:val="00DA758A"/>
    <w:rsid w:val="00DA7827"/>
    <w:rsid w:val="00DB01EA"/>
    <w:rsid w:val="00DB0836"/>
    <w:rsid w:val="00DB2FA9"/>
    <w:rsid w:val="00DB320C"/>
    <w:rsid w:val="00DB3F92"/>
    <w:rsid w:val="00DB4467"/>
    <w:rsid w:val="00DB4498"/>
    <w:rsid w:val="00DB4694"/>
    <w:rsid w:val="00DB478E"/>
    <w:rsid w:val="00DB6690"/>
    <w:rsid w:val="00DB7C78"/>
    <w:rsid w:val="00DB7FB8"/>
    <w:rsid w:val="00DC0D83"/>
    <w:rsid w:val="00DC0E96"/>
    <w:rsid w:val="00DC218F"/>
    <w:rsid w:val="00DC22F6"/>
    <w:rsid w:val="00DC3AC1"/>
    <w:rsid w:val="00DD07BE"/>
    <w:rsid w:val="00DD10DA"/>
    <w:rsid w:val="00DD2F5D"/>
    <w:rsid w:val="00DD3DE2"/>
    <w:rsid w:val="00DD48CE"/>
    <w:rsid w:val="00DD4AFB"/>
    <w:rsid w:val="00DD53A0"/>
    <w:rsid w:val="00DD6518"/>
    <w:rsid w:val="00DD6E48"/>
    <w:rsid w:val="00DE1AE6"/>
    <w:rsid w:val="00DE3184"/>
    <w:rsid w:val="00DE4F10"/>
    <w:rsid w:val="00DE541B"/>
    <w:rsid w:val="00DE59AE"/>
    <w:rsid w:val="00DE614C"/>
    <w:rsid w:val="00DF0CBC"/>
    <w:rsid w:val="00DF0F2E"/>
    <w:rsid w:val="00DF2CC3"/>
    <w:rsid w:val="00DF2FC3"/>
    <w:rsid w:val="00DF38D4"/>
    <w:rsid w:val="00DF4BE5"/>
    <w:rsid w:val="00DF4C9D"/>
    <w:rsid w:val="00DF531B"/>
    <w:rsid w:val="00DF5783"/>
    <w:rsid w:val="00E00338"/>
    <w:rsid w:val="00E0218E"/>
    <w:rsid w:val="00E02289"/>
    <w:rsid w:val="00E02FDE"/>
    <w:rsid w:val="00E046D3"/>
    <w:rsid w:val="00E061E5"/>
    <w:rsid w:val="00E1204C"/>
    <w:rsid w:val="00E12241"/>
    <w:rsid w:val="00E12E6F"/>
    <w:rsid w:val="00E140C1"/>
    <w:rsid w:val="00E1454A"/>
    <w:rsid w:val="00E14CD4"/>
    <w:rsid w:val="00E173E5"/>
    <w:rsid w:val="00E17BDE"/>
    <w:rsid w:val="00E20B07"/>
    <w:rsid w:val="00E218C4"/>
    <w:rsid w:val="00E302AA"/>
    <w:rsid w:val="00E3061D"/>
    <w:rsid w:val="00E311BB"/>
    <w:rsid w:val="00E33792"/>
    <w:rsid w:val="00E35C1E"/>
    <w:rsid w:val="00E36F00"/>
    <w:rsid w:val="00E37D0C"/>
    <w:rsid w:val="00E412F7"/>
    <w:rsid w:val="00E432F6"/>
    <w:rsid w:val="00E440C4"/>
    <w:rsid w:val="00E45071"/>
    <w:rsid w:val="00E45F07"/>
    <w:rsid w:val="00E47895"/>
    <w:rsid w:val="00E47F9C"/>
    <w:rsid w:val="00E51001"/>
    <w:rsid w:val="00E51CB6"/>
    <w:rsid w:val="00E5345F"/>
    <w:rsid w:val="00E54320"/>
    <w:rsid w:val="00E56627"/>
    <w:rsid w:val="00E56E4A"/>
    <w:rsid w:val="00E64EA5"/>
    <w:rsid w:val="00E656DF"/>
    <w:rsid w:val="00E65F82"/>
    <w:rsid w:val="00E66C0B"/>
    <w:rsid w:val="00E67099"/>
    <w:rsid w:val="00E67F90"/>
    <w:rsid w:val="00E718EF"/>
    <w:rsid w:val="00E74420"/>
    <w:rsid w:val="00E76AAE"/>
    <w:rsid w:val="00E76C47"/>
    <w:rsid w:val="00E77287"/>
    <w:rsid w:val="00E779C0"/>
    <w:rsid w:val="00E808BD"/>
    <w:rsid w:val="00E847B8"/>
    <w:rsid w:val="00E85047"/>
    <w:rsid w:val="00E926BE"/>
    <w:rsid w:val="00E9327F"/>
    <w:rsid w:val="00E94936"/>
    <w:rsid w:val="00E95D57"/>
    <w:rsid w:val="00E96E2E"/>
    <w:rsid w:val="00EA1CAD"/>
    <w:rsid w:val="00EA1D14"/>
    <w:rsid w:val="00EA306E"/>
    <w:rsid w:val="00EA3C36"/>
    <w:rsid w:val="00EA446E"/>
    <w:rsid w:val="00EA53E9"/>
    <w:rsid w:val="00EA759C"/>
    <w:rsid w:val="00EA7801"/>
    <w:rsid w:val="00EA7C4A"/>
    <w:rsid w:val="00EB07CE"/>
    <w:rsid w:val="00EB2423"/>
    <w:rsid w:val="00EB2869"/>
    <w:rsid w:val="00EB28BB"/>
    <w:rsid w:val="00EB3225"/>
    <w:rsid w:val="00EB4C78"/>
    <w:rsid w:val="00EB6BA0"/>
    <w:rsid w:val="00EB7508"/>
    <w:rsid w:val="00EC048E"/>
    <w:rsid w:val="00EC0C75"/>
    <w:rsid w:val="00EC1A19"/>
    <w:rsid w:val="00EC1BD7"/>
    <w:rsid w:val="00EC2DF0"/>
    <w:rsid w:val="00EC4696"/>
    <w:rsid w:val="00EC657F"/>
    <w:rsid w:val="00EC75A9"/>
    <w:rsid w:val="00ED02D1"/>
    <w:rsid w:val="00ED059B"/>
    <w:rsid w:val="00ED2680"/>
    <w:rsid w:val="00ED2E9E"/>
    <w:rsid w:val="00EE0B0D"/>
    <w:rsid w:val="00EE2D91"/>
    <w:rsid w:val="00EE3059"/>
    <w:rsid w:val="00EE75C5"/>
    <w:rsid w:val="00EF0D18"/>
    <w:rsid w:val="00EF213D"/>
    <w:rsid w:val="00EF2EE9"/>
    <w:rsid w:val="00EF5337"/>
    <w:rsid w:val="00EF5A74"/>
    <w:rsid w:val="00EF711B"/>
    <w:rsid w:val="00EF7230"/>
    <w:rsid w:val="00F005E2"/>
    <w:rsid w:val="00F00BC1"/>
    <w:rsid w:val="00F01872"/>
    <w:rsid w:val="00F0316F"/>
    <w:rsid w:val="00F04E81"/>
    <w:rsid w:val="00F122A1"/>
    <w:rsid w:val="00F1300A"/>
    <w:rsid w:val="00F142F4"/>
    <w:rsid w:val="00F154A8"/>
    <w:rsid w:val="00F164FC"/>
    <w:rsid w:val="00F1666F"/>
    <w:rsid w:val="00F16B4F"/>
    <w:rsid w:val="00F23C40"/>
    <w:rsid w:val="00F243D1"/>
    <w:rsid w:val="00F24508"/>
    <w:rsid w:val="00F24CB2"/>
    <w:rsid w:val="00F2531A"/>
    <w:rsid w:val="00F27125"/>
    <w:rsid w:val="00F276E7"/>
    <w:rsid w:val="00F30D13"/>
    <w:rsid w:val="00F30F58"/>
    <w:rsid w:val="00F315D1"/>
    <w:rsid w:val="00F316F9"/>
    <w:rsid w:val="00F3283B"/>
    <w:rsid w:val="00F3303B"/>
    <w:rsid w:val="00F33351"/>
    <w:rsid w:val="00F33F81"/>
    <w:rsid w:val="00F3441D"/>
    <w:rsid w:val="00F34A5C"/>
    <w:rsid w:val="00F35314"/>
    <w:rsid w:val="00F358D7"/>
    <w:rsid w:val="00F35CBB"/>
    <w:rsid w:val="00F36561"/>
    <w:rsid w:val="00F369A3"/>
    <w:rsid w:val="00F41DE3"/>
    <w:rsid w:val="00F42B10"/>
    <w:rsid w:val="00F462C0"/>
    <w:rsid w:val="00F522EC"/>
    <w:rsid w:val="00F53B0E"/>
    <w:rsid w:val="00F53C3E"/>
    <w:rsid w:val="00F545DD"/>
    <w:rsid w:val="00F55204"/>
    <w:rsid w:val="00F55C8C"/>
    <w:rsid w:val="00F55EF2"/>
    <w:rsid w:val="00F56432"/>
    <w:rsid w:val="00F56436"/>
    <w:rsid w:val="00F57435"/>
    <w:rsid w:val="00F57843"/>
    <w:rsid w:val="00F60E1A"/>
    <w:rsid w:val="00F62AE3"/>
    <w:rsid w:val="00F634A5"/>
    <w:rsid w:val="00F63EFE"/>
    <w:rsid w:val="00F6615D"/>
    <w:rsid w:val="00F66D82"/>
    <w:rsid w:val="00F677A8"/>
    <w:rsid w:val="00F706FA"/>
    <w:rsid w:val="00F7211F"/>
    <w:rsid w:val="00F729E9"/>
    <w:rsid w:val="00F75020"/>
    <w:rsid w:val="00F751F5"/>
    <w:rsid w:val="00F77438"/>
    <w:rsid w:val="00F779B3"/>
    <w:rsid w:val="00F77C89"/>
    <w:rsid w:val="00F80CD8"/>
    <w:rsid w:val="00F828F6"/>
    <w:rsid w:val="00F82BE0"/>
    <w:rsid w:val="00F86D27"/>
    <w:rsid w:val="00F8735C"/>
    <w:rsid w:val="00F87F4E"/>
    <w:rsid w:val="00F9003F"/>
    <w:rsid w:val="00F917FB"/>
    <w:rsid w:val="00F91FA3"/>
    <w:rsid w:val="00F9316C"/>
    <w:rsid w:val="00F94FE4"/>
    <w:rsid w:val="00F95693"/>
    <w:rsid w:val="00F9625E"/>
    <w:rsid w:val="00FA07ED"/>
    <w:rsid w:val="00FA088D"/>
    <w:rsid w:val="00FA12B8"/>
    <w:rsid w:val="00FA70C3"/>
    <w:rsid w:val="00FB04B1"/>
    <w:rsid w:val="00FB2FE8"/>
    <w:rsid w:val="00FB326A"/>
    <w:rsid w:val="00FB4072"/>
    <w:rsid w:val="00FB4B75"/>
    <w:rsid w:val="00FB4D9E"/>
    <w:rsid w:val="00FB58BE"/>
    <w:rsid w:val="00FB6214"/>
    <w:rsid w:val="00FB7F70"/>
    <w:rsid w:val="00FC4984"/>
    <w:rsid w:val="00FC554E"/>
    <w:rsid w:val="00FC6F83"/>
    <w:rsid w:val="00FD1A0F"/>
    <w:rsid w:val="00FD24EF"/>
    <w:rsid w:val="00FD3ED5"/>
    <w:rsid w:val="00FD497A"/>
    <w:rsid w:val="00FD49BC"/>
    <w:rsid w:val="00FD4FBE"/>
    <w:rsid w:val="00FD619C"/>
    <w:rsid w:val="00FD65AB"/>
    <w:rsid w:val="00FD7BEF"/>
    <w:rsid w:val="00FD7DE6"/>
    <w:rsid w:val="00FD7F97"/>
    <w:rsid w:val="00FE0712"/>
    <w:rsid w:val="00FE0A85"/>
    <w:rsid w:val="00FE1267"/>
    <w:rsid w:val="00FE12B3"/>
    <w:rsid w:val="00FE3BA5"/>
    <w:rsid w:val="00FE5E33"/>
    <w:rsid w:val="00FE5FD4"/>
    <w:rsid w:val="00FE709D"/>
    <w:rsid w:val="00FE7A42"/>
    <w:rsid w:val="00FF07DC"/>
    <w:rsid w:val="00FF0D58"/>
    <w:rsid w:val="00FF20DA"/>
    <w:rsid w:val="00FF4222"/>
    <w:rsid w:val="00FF5E5B"/>
    <w:rsid w:val="00FF647F"/>
    <w:rsid w:val="00FF65A0"/>
    <w:rsid w:val="00FF72AC"/>
    <w:rsid w:val="00FF7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0"/>
        <o:r id="V:Rule2" type="connector" idref="#AutoShape 39"/>
      </o:rules>
    </o:shapelayout>
  </w:shapeDefaults>
  <w:decimalSymbol w:val="."/>
  <w:listSeparator w:val=","/>
  <w14:docId w14:val="342B9352"/>
  <w15:docId w15:val="{6470A045-080B-4AE2-A20D-06C64D91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7C"/>
    <w:rPr>
      <w:rFonts w:eastAsia="Times New Roman"/>
      <w:sz w:val="28"/>
      <w:szCs w:val="28"/>
    </w:rPr>
  </w:style>
  <w:style w:type="paragraph" w:styleId="Heading1">
    <w:name w:val="heading 1"/>
    <w:basedOn w:val="Normal"/>
    <w:next w:val="Normal"/>
    <w:qFormat/>
    <w:rsid w:val="000D3D06"/>
    <w:pPr>
      <w:keepNext/>
      <w:jc w:val="center"/>
      <w:outlineLvl w:val="0"/>
    </w:pPr>
    <w:rPr>
      <w:b/>
      <w:sz w:val="26"/>
    </w:rPr>
  </w:style>
  <w:style w:type="paragraph" w:styleId="Heading2">
    <w:name w:val="heading 2"/>
    <w:basedOn w:val="Normal"/>
    <w:next w:val="Normal"/>
    <w:qFormat/>
    <w:rsid w:val="0094409D"/>
    <w:pPr>
      <w:keepNext/>
      <w:tabs>
        <w:tab w:val="left" w:pos="5320"/>
      </w:tabs>
      <w:outlineLvl w:val="1"/>
    </w:pPr>
    <w:rPr>
      <w:b/>
      <w:sz w:val="30"/>
      <w:szCs w:val="24"/>
      <w:lang w:val="nl-NL"/>
    </w:rPr>
  </w:style>
  <w:style w:type="paragraph" w:styleId="Heading3">
    <w:name w:val="heading 3"/>
    <w:basedOn w:val="Normal"/>
    <w:next w:val="Normal"/>
    <w:qFormat/>
    <w:rsid w:val="000D3D06"/>
    <w:pPr>
      <w:keepNext/>
      <w:spacing w:line="288" w:lineRule="auto"/>
      <w:jc w:val="center"/>
      <w:outlineLvl w:val="2"/>
    </w:pPr>
    <w:rPr>
      <w:b/>
      <w:bCs/>
      <w:szCs w:val="24"/>
    </w:rPr>
  </w:style>
  <w:style w:type="paragraph" w:styleId="Heading4">
    <w:name w:val="heading 4"/>
    <w:basedOn w:val="Normal"/>
    <w:next w:val="Normal"/>
    <w:qFormat/>
    <w:rsid w:val="00AB6A7C"/>
    <w:pPr>
      <w:keepNext/>
      <w:spacing w:before="240" w:after="60" w:line="360" w:lineRule="auto"/>
      <w:jc w:val="both"/>
      <w:outlineLvl w:val="3"/>
    </w:pPr>
    <w:rPr>
      <w:b/>
      <w:bCs/>
      <w:noProof/>
    </w:rPr>
  </w:style>
  <w:style w:type="paragraph" w:styleId="Heading6">
    <w:name w:val="heading 6"/>
    <w:basedOn w:val="Normal"/>
    <w:next w:val="Normal"/>
    <w:qFormat/>
    <w:rsid w:val="0094409D"/>
    <w:pPr>
      <w:keepNext/>
      <w:jc w:val="right"/>
      <w:outlineLvl w:val="5"/>
    </w:pPr>
    <w:rPr>
      <w:rFonts w:ascii=".VnTime" w:hAnsi=".VnTime"/>
      <w:i/>
      <w:snapToGrid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D3D06"/>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link w:val="NormalWebChar"/>
    <w:uiPriority w:val="99"/>
    <w:rsid w:val="00847AF9"/>
    <w:pPr>
      <w:spacing w:before="100" w:beforeAutospacing="1" w:after="100" w:afterAutospacing="1"/>
    </w:pPr>
    <w:rPr>
      <w:sz w:val="24"/>
      <w:szCs w:val="24"/>
    </w:rPr>
  </w:style>
  <w:style w:type="character" w:customStyle="1" w:styleId="NormalWebChar">
    <w:name w:val="Normal (Web) Char"/>
    <w:link w:val="NormalWeb"/>
    <w:rsid w:val="00D10D48"/>
    <w:rPr>
      <w:sz w:val="24"/>
      <w:szCs w:val="24"/>
      <w:lang w:val="en-US" w:eastAsia="en-US" w:bidi="ar-SA"/>
    </w:rPr>
  </w:style>
  <w:style w:type="paragraph" w:styleId="Footer">
    <w:name w:val="footer"/>
    <w:basedOn w:val="Normal"/>
    <w:link w:val="FooterChar"/>
    <w:uiPriority w:val="99"/>
    <w:rsid w:val="00847AF9"/>
    <w:pPr>
      <w:tabs>
        <w:tab w:val="center" w:pos="4320"/>
        <w:tab w:val="right" w:pos="8640"/>
      </w:tabs>
    </w:pPr>
    <w:rPr>
      <w:sz w:val="20"/>
    </w:rPr>
  </w:style>
  <w:style w:type="character" w:customStyle="1" w:styleId="FooterChar">
    <w:name w:val="Footer Char"/>
    <w:link w:val="Footer"/>
    <w:uiPriority w:val="99"/>
    <w:rsid w:val="00847AF9"/>
    <w:rPr>
      <w:rFonts w:eastAsia="Times New Roman" w:cs="Times New Roman"/>
      <w:szCs w:val="28"/>
    </w:rPr>
  </w:style>
  <w:style w:type="character" w:styleId="PageNumber">
    <w:name w:val="page number"/>
    <w:basedOn w:val="DefaultParagraphFont"/>
    <w:rsid w:val="00847AF9"/>
  </w:style>
  <w:style w:type="paragraph" w:styleId="ListParagraph">
    <w:name w:val="List Paragraph"/>
    <w:basedOn w:val="Normal"/>
    <w:uiPriority w:val="34"/>
    <w:qFormat/>
    <w:rsid w:val="00847AF9"/>
    <w:pPr>
      <w:spacing w:after="200" w:line="276" w:lineRule="auto"/>
      <w:ind w:left="720"/>
      <w:contextualSpacing/>
    </w:pPr>
    <w:rPr>
      <w:rFonts w:ascii="Calibri" w:eastAsia="Calibri" w:hAnsi="Calibri"/>
      <w:sz w:val="22"/>
      <w:szCs w:val="22"/>
    </w:rPr>
  </w:style>
  <w:style w:type="paragraph" w:customStyle="1" w:styleId="binhthuong">
    <w:name w:val="binh thuong"/>
    <w:basedOn w:val="Normal"/>
    <w:link w:val="binhthuongChar"/>
    <w:autoRedefine/>
    <w:rsid w:val="00F315D1"/>
    <w:pPr>
      <w:tabs>
        <w:tab w:val="left" w:pos="900"/>
        <w:tab w:val="left" w:pos="990"/>
        <w:tab w:val="left" w:pos="1080"/>
        <w:tab w:val="left" w:pos="1170"/>
      </w:tabs>
      <w:spacing w:after="120" w:line="264" w:lineRule="auto"/>
      <w:ind w:firstLine="720"/>
      <w:jc w:val="both"/>
    </w:pPr>
    <w:rPr>
      <w:b/>
      <w:color w:val="000000"/>
      <w:lang w:val="es-PE"/>
    </w:rPr>
  </w:style>
  <w:style w:type="character" w:customStyle="1" w:styleId="binhthuongChar">
    <w:name w:val="binh thuong Char"/>
    <w:link w:val="binhthuong"/>
    <w:rsid w:val="00F315D1"/>
    <w:rPr>
      <w:b/>
      <w:color w:val="000000"/>
      <w:sz w:val="28"/>
      <w:szCs w:val="28"/>
      <w:lang w:val="es-PE" w:bidi="ar-SA"/>
    </w:rPr>
  </w:style>
  <w:style w:type="character" w:customStyle="1" w:styleId="normal-h1">
    <w:name w:val="normal-h1"/>
    <w:rsid w:val="0064422B"/>
    <w:rPr>
      <w:rFonts w:ascii=".VnTime" w:hAnsi=".VnTime" w:hint="default"/>
      <w:color w:val="000000"/>
      <w:sz w:val="28"/>
      <w:szCs w:val="28"/>
    </w:rPr>
  </w:style>
  <w:style w:type="character" w:styleId="Emphasis">
    <w:name w:val="Emphasis"/>
    <w:qFormat/>
    <w:rsid w:val="00B33F17"/>
    <w:rPr>
      <w:i/>
      <w:iCs/>
    </w:rPr>
  </w:style>
  <w:style w:type="paragraph" w:customStyle="1" w:styleId="Char">
    <w:name w:val="Char"/>
    <w:basedOn w:val="Normal"/>
    <w:semiHidden/>
    <w:rsid w:val="000450A7"/>
    <w:pPr>
      <w:spacing w:after="160" w:line="240" w:lineRule="exact"/>
    </w:pPr>
    <w:rPr>
      <w:rFonts w:ascii="Arial" w:hAnsi="Arial" w:cs="Arial"/>
      <w:sz w:val="22"/>
      <w:szCs w:val="22"/>
    </w:rPr>
  </w:style>
  <w:style w:type="character" w:customStyle="1" w:styleId="vldocrldnamec2">
    <w:name w:val="vl_doc_rl_dname_c2"/>
    <w:rsid w:val="00D3376B"/>
  </w:style>
  <w:style w:type="paragraph" w:styleId="Header">
    <w:name w:val="header"/>
    <w:basedOn w:val="Normal"/>
    <w:link w:val="HeaderChar"/>
    <w:uiPriority w:val="99"/>
    <w:unhideWhenUsed/>
    <w:rsid w:val="00D92C27"/>
    <w:pPr>
      <w:tabs>
        <w:tab w:val="center" w:pos="4680"/>
        <w:tab w:val="right" w:pos="9360"/>
      </w:tabs>
    </w:pPr>
  </w:style>
  <w:style w:type="character" w:customStyle="1" w:styleId="HeaderChar">
    <w:name w:val="Header Char"/>
    <w:link w:val="Header"/>
    <w:uiPriority w:val="99"/>
    <w:rsid w:val="00D92C27"/>
    <w:rPr>
      <w:rFonts w:eastAsia="Times New Roman"/>
      <w:sz w:val="28"/>
      <w:szCs w:val="28"/>
    </w:rPr>
  </w:style>
  <w:style w:type="table" w:styleId="TableGrid">
    <w:name w:val="Table Grid"/>
    <w:basedOn w:val="TableNormal"/>
    <w:rsid w:val="000D3D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3D06"/>
  </w:style>
  <w:style w:type="paragraph" w:customStyle="1" w:styleId="CharCharCharCharCharCharCharCharCharChar">
    <w:name w:val="Char Char Char Char Char Char Char Char Char Char"/>
    <w:basedOn w:val="Normal"/>
    <w:next w:val="Normal"/>
    <w:autoRedefine/>
    <w:semiHidden/>
    <w:rsid w:val="000D3D06"/>
    <w:pPr>
      <w:spacing w:before="120" w:after="120" w:line="312" w:lineRule="auto"/>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rsid w:val="009A2020"/>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semiHidden/>
    <w:rsid w:val="00500835"/>
    <w:rPr>
      <w:lang w:val="en-US" w:eastAsia="en-US" w:bidi="ar-SA"/>
    </w:rPr>
  </w:style>
  <w:style w:type="character" w:styleId="FootnoteReference">
    <w:name w:val="footnote reference"/>
    <w:aliases w:val="Footnote,Ref,de nota al pie,Footnote text + 13 pt,Footnote text,ftref,BearingPoint,16 Point,Superscript 6 Point,fr,Footnote Text1,Footnote + Arial,10 pt,Black,Footnote Text11,SUPERS,Footnote dich,(NECG) Footnote Reference"/>
    <w:semiHidden/>
    <w:rsid w:val="009A2020"/>
    <w:rPr>
      <w:vertAlign w:val="superscript"/>
    </w:rPr>
  </w:style>
  <w:style w:type="paragraph" w:styleId="BodyTextIndent">
    <w:name w:val="Body Text Indent"/>
    <w:basedOn w:val="Normal"/>
    <w:rsid w:val="00D10D48"/>
    <w:pPr>
      <w:spacing w:before="40" w:after="40" w:line="360" w:lineRule="exact"/>
      <w:ind w:firstLine="720"/>
      <w:jc w:val="both"/>
    </w:pPr>
    <w:rPr>
      <w:rFonts w:ascii=".VnTime" w:hAnsi=".VnTime"/>
      <w:szCs w:val="24"/>
    </w:rPr>
  </w:style>
  <w:style w:type="paragraph" w:styleId="BodyText">
    <w:name w:val="Body Text"/>
    <w:basedOn w:val="Normal"/>
    <w:rsid w:val="00C72BBA"/>
    <w:pPr>
      <w:spacing w:after="120"/>
    </w:pPr>
    <w:rPr>
      <w:sz w:val="24"/>
      <w:szCs w:val="24"/>
    </w:rPr>
  </w:style>
  <w:style w:type="character" w:styleId="Strong">
    <w:name w:val="Strong"/>
    <w:qFormat/>
    <w:rsid w:val="00B5478A"/>
    <w:rPr>
      <w:b/>
      <w:bCs/>
    </w:rPr>
  </w:style>
  <w:style w:type="paragraph" w:customStyle="1" w:styleId="Body1">
    <w:name w:val="Body 1"/>
    <w:autoRedefine/>
    <w:rsid w:val="009452B4"/>
    <w:pPr>
      <w:spacing w:after="120" w:line="259" w:lineRule="auto"/>
      <w:ind w:firstLine="670"/>
      <w:jc w:val="both"/>
      <w:outlineLvl w:val="0"/>
    </w:pPr>
    <w:rPr>
      <w:rFonts w:eastAsia="Arial Unicode MS"/>
      <w:spacing w:val="-6"/>
      <w:sz w:val="28"/>
      <w:szCs w:val="28"/>
      <w:u w:color="000000"/>
      <w:lang w:val="sv-SE"/>
    </w:rPr>
  </w:style>
  <w:style w:type="paragraph" w:customStyle="1" w:styleId="CharCharCharCharCharCharCharCharCharChar0">
    <w:name w:val="Char Char Char Char Char Char Char Char Char Char"/>
    <w:basedOn w:val="Normal"/>
    <w:next w:val="Normal"/>
    <w:autoRedefine/>
    <w:semiHidden/>
    <w:rsid w:val="007C0E3C"/>
    <w:pPr>
      <w:spacing w:before="120" w:after="120" w:line="312" w:lineRule="auto"/>
    </w:pPr>
  </w:style>
  <w:style w:type="paragraph" w:customStyle="1" w:styleId="CharCharChar1Char">
    <w:name w:val="Char Char Char1 Char"/>
    <w:basedOn w:val="Normal"/>
    <w:rsid w:val="00996682"/>
    <w:pPr>
      <w:spacing w:after="160" w:line="240" w:lineRule="exact"/>
    </w:pPr>
    <w:rPr>
      <w:rFonts w:ascii="Verdana" w:hAnsi="Verdana"/>
      <w:sz w:val="20"/>
      <w:szCs w:val="20"/>
    </w:rPr>
  </w:style>
  <w:style w:type="character" w:styleId="Hyperlink">
    <w:name w:val="Hyperlink"/>
    <w:rsid w:val="007E3054"/>
    <w:rPr>
      <w:color w:val="0000FF"/>
      <w:u w:val="single"/>
    </w:rPr>
  </w:style>
  <w:style w:type="paragraph" w:customStyle="1" w:styleId="Char0">
    <w:name w:val="Char"/>
    <w:autoRedefine/>
    <w:rsid w:val="00510FEB"/>
    <w:pPr>
      <w:tabs>
        <w:tab w:val="num" w:pos="720"/>
      </w:tabs>
      <w:spacing w:after="120"/>
      <w:ind w:left="357"/>
    </w:pPr>
    <w:rPr>
      <w:rFonts w:eastAsia="Times New Roman"/>
      <w:sz w:val="24"/>
      <w:szCs w:val="24"/>
    </w:rPr>
  </w:style>
  <w:style w:type="paragraph" w:styleId="BodyTextIndent3">
    <w:name w:val="Body Text Indent 3"/>
    <w:basedOn w:val="Normal"/>
    <w:rsid w:val="00B83C93"/>
    <w:pPr>
      <w:ind w:firstLine="720"/>
      <w:jc w:val="both"/>
    </w:pPr>
    <w:rPr>
      <w:rFonts w:ascii=".VnTime" w:hAnsi=".VnTime"/>
      <w:szCs w:val="20"/>
    </w:rPr>
  </w:style>
  <w:style w:type="paragraph" w:styleId="Caption">
    <w:name w:val="caption"/>
    <w:basedOn w:val="Normal"/>
    <w:next w:val="Normal"/>
    <w:qFormat/>
    <w:rsid w:val="00AB6A7C"/>
    <w:pPr>
      <w:jc w:val="both"/>
    </w:pPr>
    <w:rPr>
      <w:rFonts w:ascii=".VnTime" w:hAnsi=".VnTime"/>
      <w:b/>
      <w:bCs/>
      <w:i/>
      <w:iCs/>
      <w:color w:val="000000"/>
      <w:sz w:val="32"/>
      <w:szCs w:val="24"/>
    </w:rPr>
  </w:style>
  <w:style w:type="paragraph" w:customStyle="1" w:styleId="normal-p">
    <w:name w:val="normal-p"/>
    <w:basedOn w:val="Normal"/>
    <w:rsid w:val="00AB6A7C"/>
    <w:pPr>
      <w:overflowPunct w:val="0"/>
      <w:jc w:val="both"/>
    </w:pPr>
    <w:rPr>
      <w:sz w:val="20"/>
      <w:szCs w:val="20"/>
    </w:rPr>
  </w:style>
  <w:style w:type="paragraph" w:styleId="BalloonText">
    <w:name w:val="Balloon Text"/>
    <w:basedOn w:val="Normal"/>
    <w:semiHidden/>
    <w:rsid w:val="00C1370F"/>
    <w:rPr>
      <w:rFonts w:ascii="Tahoma" w:hAnsi="Tahoma" w:cs="Tahoma"/>
      <w:sz w:val="16"/>
      <w:szCs w:val="16"/>
    </w:rPr>
  </w:style>
  <w:style w:type="character" w:customStyle="1" w:styleId="st">
    <w:name w:val="st"/>
    <w:basedOn w:val="DefaultParagraphFont"/>
    <w:rsid w:val="0068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5697">
      <w:bodyDiv w:val="1"/>
      <w:marLeft w:val="0"/>
      <w:marRight w:val="0"/>
      <w:marTop w:val="0"/>
      <w:marBottom w:val="0"/>
      <w:divBdr>
        <w:top w:val="none" w:sz="0" w:space="0" w:color="auto"/>
        <w:left w:val="none" w:sz="0" w:space="0" w:color="auto"/>
        <w:bottom w:val="none" w:sz="0" w:space="0" w:color="auto"/>
        <w:right w:val="none" w:sz="0" w:space="0" w:color="auto"/>
      </w:divBdr>
    </w:div>
    <w:div w:id="144783010">
      <w:bodyDiv w:val="1"/>
      <w:marLeft w:val="0"/>
      <w:marRight w:val="0"/>
      <w:marTop w:val="0"/>
      <w:marBottom w:val="0"/>
      <w:divBdr>
        <w:top w:val="none" w:sz="0" w:space="0" w:color="auto"/>
        <w:left w:val="none" w:sz="0" w:space="0" w:color="auto"/>
        <w:bottom w:val="none" w:sz="0" w:space="0" w:color="auto"/>
        <w:right w:val="none" w:sz="0" w:space="0" w:color="auto"/>
      </w:divBdr>
    </w:div>
    <w:div w:id="267279409">
      <w:bodyDiv w:val="1"/>
      <w:marLeft w:val="0"/>
      <w:marRight w:val="0"/>
      <w:marTop w:val="0"/>
      <w:marBottom w:val="0"/>
      <w:divBdr>
        <w:top w:val="none" w:sz="0" w:space="0" w:color="auto"/>
        <w:left w:val="none" w:sz="0" w:space="0" w:color="auto"/>
        <w:bottom w:val="none" w:sz="0" w:space="0" w:color="auto"/>
        <w:right w:val="none" w:sz="0" w:space="0" w:color="auto"/>
      </w:divBdr>
    </w:div>
    <w:div w:id="292638973">
      <w:bodyDiv w:val="1"/>
      <w:marLeft w:val="0"/>
      <w:marRight w:val="0"/>
      <w:marTop w:val="0"/>
      <w:marBottom w:val="0"/>
      <w:divBdr>
        <w:top w:val="none" w:sz="0" w:space="0" w:color="auto"/>
        <w:left w:val="none" w:sz="0" w:space="0" w:color="auto"/>
        <w:bottom w:val="none" w:sz="0" w:space="0" w:color="auto"/>
        <w:right w:val="none" w:sz="0" w:space="0" w:color="auto"/>
      </w:divBdr>
    </w:div>
    <w:div w:id="314769916">
      <w:bodyDiv w:val="1"/>
      <w:marLeft w:val="0"/>
      <w:marRight w:val="0"/>
      <w:marTop w:val="0"/>
      <w:marBottom w:val="0"/>
      <w:divBdr>
        <w:top w:val="none" w:sz="0" w:space="0" w:color="auto"/>
        <w:left w:val="none" w:sz="0" w:space="0" w:color="auto"/>
        <w:bottom w:val="none" w:sz="0" w:space="0" w:color="auto"/>
        <w:right w:val="none" w:sz="0" w:space="0" w:color="auto"/>
      </w:divBdr>
    </w:div>
    <w:div w:id="363484457">
      <w:bodyDiv w:val="1"/>
      <w:marLeft w:val="0"/>
      <w:marRight w:val="0"/>
      <w:marTop w:val="0"/>
      <w:marBottom w:val="0"/>
      <w:divBdr>
        <w:top w:val="none" w:sz="0" w:space="0" w:color="auto"/>
        <w:left w:val="none" w:sz="0" w:space="0" w:color="auto"/>
        <w:bottom w:val="none" w:sz="0" w:space="0" w:color="auto"/>
        <w:right w:val="none" w:sz="0" w:space="0" w:color="auto"/>
      </w:divBdr>
    </w:div>
    <w:div w:id="741568043">
      <w:bodyDiv w:val="1"/>
      <w:marLeft w:val="0"/>
      <w:marRight w:val="0"/>
      <w:marTop w:val="0"/>
      <w:marBottom w:val="0"/>
      <w:divBdr>
        <w:top w:val="none" w:sz="0" w:space="0" w:color="auto"/>
        <w:left w:val="none" w:sz="0" w:space="0" w:color="auto"/>
        <w:bottom w:val="none" w:sz="0" w:space="0" w:color="auto"/>
        <w:right w:val="none" w:sz="0" w:space="0" w:color="auto"/>
      </w:divBdr>
      <w:divsChild>
        <w:div w:id="1106462351">
          <w:marLeft w:val="0"/>
          <w:marRight w:val="0"/>
          <w:marTop w:val="0"/>
          <w:marBottom w:val="0"/>
          <w:divBdr>
            <w:top w:val="none" w:sz="0" w:space="0" w:color="auto"/>
            <w:left w:val="none" w:sz="0" w:space="0" w:color="auto"/>
            <w:bottom w:val="none" w:sz="0" w:space="0" w:color="auto"/>
            <w:right w:val="none" w:sz="0" w:space="0" w:color="auto"/>
          </w:divBdr>
        </w:div>
        <w:div w:id="1282228892">
          <w:marLeft w:val="0"/>
          <w:marRight w:val="0"/>
          <w:marTop w:val="0"/>
          <w:marBottom w:val="0"/>
          <w:divBdr>
            <w:top w:val="none" w:sz="0" w:space="0" w:color="auto"/>
            <w:left w:val="none" w:sz="0" w:space="0" w:color="auto"/>
            <w:bottom w:val="none" w:sz="0" w:space="0" w:color="auto"/>
            <w:right w:val="none" w:sz="0" w:space="0" w:color="auto"/>
          </w:divBdr>
        </w:div>
        <w:div w:id="1446002150">
          <w:marLeft w:val="0"/>
          <w:marRight w:val="0"/>
          <w:marTop w:val="0"/>
          <w:marBottom w:val="0"/>
          <w:divBdr>
            <w:top w:val="none" w:sz="0" w:space="0" w:color="auto"/>
            <w:left w:val="none" w:sz="0" w:space="0" w:color="auto"/>
            <w:bottom w:val="none" w:sz="0" w:space="0" w:color="auto"/>
            <w:right w:val="none" w:sz="0" w:space="0" w:color="auto"/>
          </w:divBdr>
        </w:div>
        <w:div w:id="1684941061">
          <w:marLeft w:val="0"/>
          <w:marRight w:val="0"/>
          <w:marTop w:val="0"/>
          <w:marBottom w:val="0"/>
          <w:divBdr>
            <w:top w:val="none" w:sz="0" w:space="0" w:color="auto"/>
            <w:left w:val="none" w:sz="0" w:space="0" w:color="auto"/>
            <w:bottom w:val="none" w:sz="0" w:space="0" w:color="auto"/>
            <w:right w:val="none" w:sz="0" w:space="0" w:color="auto"/>
          </w:divBdr>
        </w:div>
        <w:div w:id="2013992402">
          <w:marLeft w:val="0"/>
          <w:marRight w:val="0"/>
          <w:marTop w:val="0"/>
          <w:marBottom w:val="0"/>
          <w:divBdr>
            <w:top w:val="none" w:sz="0" w:space="0" w:color="auto"/>
            <w:left w:val="none" w:sz="0" w:space="0" w:color="auto"/>
            <w:bottom w:val="none" w:sz="0" w:space="0" w:color="auto"/>
            <w:right w:val="none" w:sz="0" w:space="0" w:color="auto"/>
          </w:divBdr>
        </w:div>
      </w:divsChild>
    </w:div>
    <w:div w:id="766006340">
      <w:bodyDiv w:val="1"/>
      <w:marLeft w:val="0"/>
      <w:marRight w:val="0"/>
      <w:marTop w:val="0"/>
      <w:marBottom w:val="0"/>
      <w:divBdr>
        <w:top w:val="none" w:sz="0" w:space="0" w:color="auto"/>
        <w:left w:val="none" w:sz="0" w:space="0" w:color="auto"/>
        <w:bottom w:val="none" w:sz="0" w:space="0" w:color="auto"/>
        <w:right w:val="none" w:sz="0" w:space="0" w:color="auto"/>
      </w:divBdr>
    </w:div>
    <w:div w:id="805699949">
      <w:bodyDiv w:val="1"/>
      <w:marLeft w:val="0"/>
      <w:marRight w:val="0"/>
      <w:marTop w:val="0"/>
      <w:marBottom w:val="0"/>
      <w:divBdr>
        <w:top w:val="none" w:sz="0" w:space="0" w:color="auto"/>
        <w:left w:val="none" w:sz="0" w:space="0" w:color="auto"/>
        <w:bottom w:val="none" w:sz="0" w:space="0" w:color="auto"/>
        <w:right w:val="none" w:sz="0" w:space="0" w:color="auto"/>
      </w:divBdr>
    </w:div>
    <w:div w:id="914706069">
      <w:bodyDiv w:val="1"/>
      <w:marLeft w:val="0"/>
      <w:marRight w:val="0"/>
      <w:marTop w:val="0"/>
      <w:marBottom w:val="0"/>
      <w:divBdr>
        <w:top w:val="none" w:sz="0" w:space="0" w:color="auto"/>
        <w:left w:val="none" w:sz="0" w:space="0" w:color="auto"/>
        <w:bottom w:val="none" w:sz="0" w:space="0" w:color="auto"/>
        <w:right w:val="none" w:sz="0" w:space="0" w:color="auto"/>
      </w:divBdr>
    </w:div>
    <w:div w:id="977881808">
      <w:bodyDiv w:val="1"/>
      <w:marLeft w:val="0"/>
      <w:marRight w:val="0"/>
      <w:marTop w:val="0"/>
      <w:marBottom w:val="0"/>
      <w:divBdr>
        <w:top w:val="none" w:sz="0" w:space="0" w:color="auto"/>
        <w:left w:val="none" w:sz="0" w:space="0" w:color="auto"/>
        <w:bottom w:val="none" w:sz="0" w:space="0" w:color="auto"/>
        <w:right w:val="none" w:sz="0" w:space="0" w:color="auto"/>
      </w:divBdr>
    </w:div>
    <w:div w:id="1133058853">
      <w:bodyDiv w:val="1"/>
      <w:marLeft w:val="0"/>
      <w:marRight w:val="0"/>
      <w:marTop w:val="0"/>
      <w:marBottom w:val="0"/>
      <w:divBdr>
        <w:top w:val="none" w:sz="0" w:space="0" w:color="auto"/>
        <w:left w:val="none" w:sz="0" w:space="0" w:color="auto"/>
        <w:bottom w:val="none" w:sz="0" w:space="0" w:color="auto"/>
        <w:right w:val="none" w:sz="0" w:space="0" w:color="auto"/>
      </w:divBdr>
    </w:div>
    <w:div w:id="1377390003">
      <w:bodyDiv w:val="1"/>
      <w:marLeft w:val="0"/>
      <w:marRight w:val="0"/>
      <w:marTop w:val="0"/>
      <w:marBottom w:val="0"/>
      <w:divBdr>
        <w:top w:val="none" w:sz="0" w:space="0" w:color="auto"/>
        <w:left w:val="none" w:sz="0" w:space="0" w:color="auto"/>
        <w:bottom w:val="none" w:sz="0" w:space="0" w:color="auto"/>
        <w:right w:val="none" w:sz="0" w:space="0" w:color="auto"/>
      </w:divBdr>
    </w:div>
    <w:div w:id="1691181892">
      <w:bodyDiv w:val="1"/>
      <w:marLeft w:val="0"/>
      <w:marRight w:val="0"/>
      <w:marTop w:val="0"/>
      <w:marBottom w:val="0"/>
      <w:divBdr>
        <w:top w:val="none" w:sz="0" w:space="0" w:color="auto"/>
        <w:left w:val="none" w:sz="0" w:space="0" w:color="auto"/>
        <w:bottom w:val="none" w:sz="0" w:space="0" w:color="auto"/>
        <w:right w:val="none" w:sz="0" w:space="0" w:color="auto"/>
      </w:divBdr>
      <w:divsChild>
        <w:div w:id="620843062">
          <w:marLeft w:val="0"/>
          <w:marRight w:val="0"/>
          <w:marTop w:val="0"/>
          <w:marBottom w:val="0"/>
          <w:divBdr>
            <w:top w:val="none" w:sz="0" w:space="0" w:color="auto"/>
            <w:left w:val="none" w:sz="0" w:space="0" w:color="auto"/>
            <w:bottom w:val="none" w:sz="0" w:space="0" w:color="auto"/>
            <w:right w:val="none" w:sz="0" w:space="0" w:color="auto"/>
          </w:divBdr>
        </w:div>
        <w:div w:id="905578806">
          <w:marLeft w:val="0"/>
          <w:marRight w:val="0"/>
          <w:marTop w:val="0"/>
          <w:marBottom w:val="0"/>
          <w:divBdr>
            <w:top w:val="none" w:sz="0" w:space="0" w:color="auto"/>
            <w:left w:val="none" w:sz="0" w:space="0" w:color="auto"/>
            <w:bottom w:val="none" w:sz="0" w:space="0" w:color="auto"/>
            <w:right w:val="none" w:sz="0" w:space="0" w:color="auto"/>
          </w:divBdr>
        </w:div>
        <w:div w:id="1477919311">
          <w:marLeft w:val="0"/>
          <w:marRight w:val="0"/>
          <w:marTop w:val="0"/>
          <w:marBottom w:val="0"/>
          <w:divBdr>
            <w:top w:val="none" w:sz="0" w:space="0" w:color="auto"/>
            <w:left w:val="none" w:sz="0" w:space="0" w:color="auto"/>
            <w:bottom w:val="none" w:sz="0" w:space="0" w:color="auto"/>
            <w:right w:val="none" w:sz="0" w:space="0" w:color="auto"/>
          </w:divBdr>
        </w:div>
        <w:div w:id="1892493796">
          <w:marLeft w:val="0"/>
          <w:marRight w:val="0"/>
          <w:marTop w:val="0"/>
          <w:marBottom w:val="0"/>
          <w:divBdr>
            <w:top w:val="none" w:sz="0" w:space="0" w:color="auto"/>
            <w:left w:val="none" w:sz="0" w:space="0" w:color="auto"/>
            <w:bottom w:val="none" w:sz="0" w:space="0" w:color="auto"/>
            <w:right w:val="none" w:sz="0" w:space="0" w:color="auto"/>
          </w:divBdr>
        </w:div>
        <w:div w:id="2022968374">
          <w:marLeft w:val="0"/>
          <w:marRight w:val="0"/>
          <w:marTop w:val="0"/>
          <w:marBottom w:val="0"/>
          <w:divBdr>
            <w:top w:val="none" w:sz="0" w:space="0" w:color="auto"/>
            <w:left w:val="none" w:sz="0" w:space="0" w:color="auto"/>
            <w:bottom w:val="none" w:sz="0" w:space="0" w:color="auto"/>
            <w:right w:val="none" w:sz="0" w:space="0" w:color="auto"/>
          </w:divBdr>
        </w:div>
      </w:divsChild>
    </w:div>
    <w:div w:id="1713728855">
      <w:bodyDiv w:val="1"/>
      <w:marLeft w:val="0"/>
      <w:marRight w:val="0"/>
      <w:marTop w:val="0"/>
      <w:marBottom w:val="0"/>
      <w:divBdr>
        <w:top w:val="none" w:sz="0" w:space="0" w:color="auto"/>
        <w:left w:val="none" w:sz="0" w:space="0" w:color="auto"/>
        <w:bottom w:val="none" w:sz="0" w:space="0" w:color="auto"/>
        <w:right w:val="none" w:sz="0" w:space="0" w:color="auto"/>
      </w:divBdr>
    </w:div>
    <w:div w:id="1745830450">
      <w:bodyDiv w:val="1"/>
      <w:marLeft w:val="0"/>
      <w:marRight w:val="0"/>
      <w:marTop w:val="0"/>
      <w:marBottom w:val="0"/>
      <w:divBdr>
        <w:top w:val="none" w:sz="0" w:space="0" w:color="auto"/>
        <w:left w:val="none" w:sz="0" w:space="0" w:color="auto"/>
        <w:bottom w:val="none" w:sz="0" w:space="0" w:color="auto"/>
        <w:right w:val="none" w:sz="0" w:space="0" w:color="auto"/>
      </w:divBdr>
    </w:div>
    <w:div w:id="1816145449">
      <w:bodyDiv w:val="1"/>
      <w:marLeft w:val="0"/>
      <w:marRight w:val="0"/>
      <w:marTop w:val="0"/>
      <w:marBottom w:val="0"/>
      <w:divBdr>
        <w:top w:val="none" w:sz="0" w:space="0" w:color="auto"/>
        <w:left w:val="none" w:sz="0" w:space="0" w:color="auto"/>
        <w:bottom w:val="none" w:sz="0" w:space="0" w:color="auto"/>
        <w:right w:val="none" w:sz="0" w:space="0" w:color="auto"/>
      </w:divBdr>
    </w:div>
    <w:div w:id="1880848742">
      <w:bodyDiv w:val="1"/>
      <w:marLeft w:val="0"/>
      <w:marRight w:val="0"/>
      <w:marTop w:val="0"/>
      <w:marBottom w:val="0"/>
      <w:divBdr>
        <w:top w:val="none" w:sz="0" w:space="0" w:color="auto"/>
        <w:left w:val="none" w:sz="0" w:space="0" w:color="auto"/>
        <w:bottom w:val="none" w:sz="0" w:space="0" w:color="auto"/>
        <w:right w:val="none" w:sz="0" w:space="0" w:color="auto"/>
      </w:divBdr>
      <w:divsChild>
        <w:div w:id="34120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F6EB-DFA2-43A6-A88E-C1B316AE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A4AE5F-2195-49F0-94B5-651F486E09DF}">
  <ds:schemaRefs>
    <ds:schemaRef ds:uri="http://schemas.microsoft.com/office/2006/metadata/properties"/>
  </ds:schemaRefs>
</ds:datastoreItem>
</file>

<file path=customXml/itemProps3.xml><?xml version="1.0" encoding="utf-8"?>
<ds:datastoreItem xmlns:ds="http://schemas.openxmlformats.org/officeDocument/2006/customXml" ds:itemID="{A03BE8BB-FD58-42FF-99FA-93FCF3FFE024}">
  <ds:schemaRefs>
    <ds:schemaRef ds:uri="http://schemas.microsoft.com/sharepoint/v3/contenttype/forms"/>
  </ds:schemaRefs>
</ds:datastoreItem>
</file>

<file path=customXml/itemProps4.xml><?xml version="1.0" encoding="utf-8"?>
<ds:datastoreItem xmlns:ds="http://schemas.openxmlformats.org/officeDocument/2006/customXml" ds:itemID="{4189F3E5-CDE8-4EB2-8901-BB3861B2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KẾT QUẢ TỔNG KẾT VIỆC TIẾP TỤC THỰC HIỆN THÍ ĐIỂM CHẾ ĐỊNH THỪA PHÁT LẠI THEO NGHỊ QUYẾT SỐ 36/2012/QH13</vt:lpstr>
    </vt:vector>
  </TitlesOfParts>
  <Company>Truong</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QUẢ TỔNG KẾT VIỆC TIẾP TỤC THỰC HIỆN THÍ ĐIỂM CHẾ ĐỊNH THỪA PHÁT LẠI THEO NGHỊ QUYẾT SỐ 36/2012/QH13</dc:title>
  <dc:creator>hant2</dc:creator>
  <cp:lastModifiedBy>User</cp:lastModifiedBy>
  <cp:revision>13</cp:revision>
  <cp:lastPrinted>2023-08-22T02:11:00Z</cp:lastPrinted>
  <dcterms:created xsi:type="dcterms:W3CDTF">2023-07-17T07:47:00Z</dcterms:created>
  <dcterms:modified xsi:type="dcterms:W3CDTF">2023-08-22T04:13:00Z</dcterms:modified>
</cp:coreProperties>
</file>