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Layout w:type="fixed"/>
        <w:tblLook w:val="0000"/>
      </w:tblPr>
      <w:tblGrid>
        <w:gridCol w:w="2988"/>
        <w:gridCol w:w="6051"/>
      </w:tblGrid>
      <w:tr w:rsidR="0005514F" w:rsidRPr="0005514F" w:rsidTr="00914B9E">
        <w:trPr>
          <w:trHeight w:val="1078"/>
        </w:trPr>
        <w:tc>
          <w:tcPr>
            <w:tcW w:w="2988" w:type="dxa"/>
          </w:tcPr>
          <w:p w:rsidR="0005514F" w:rsidRPr="0005514F" w:rsidRDefault="0005514F" w:rsidP="0005514F">
            <w:pPr>
              <w:spacing w:after="0" w:line="240" w:lineRule="auto"/>
              <w:rPr>
                <w:rFonts w:ascii="Times New Roman" w:hAnsi="Times New Roman" w:cs="Times New Roman"/>
                <w:b/>
                <w:sz w:val="26"/>
                <w:szCs w:val="26"/>
                <w:lang w:val="nl-NL"/>
              </w:rPr>
            </w:pPr>
            <w:bookmarkStart w:id="0" w:name="loai_41"/>
            <w:r w:rsidRPr="0005514F">
              <w:rPr>
                <w:rFonts w:ascii="Times New Roman" w:hAnsi="Times New Roman" w:cs="Times New Roman"/>
                <w:b/>
                <w:noProof/>
                <w:sz w:val="26"/>
                <w:szCs w:val="26"/>
                <w:lang w:val="nl-NL"/>
              </w:rPr>
              <w:t xml:space="preserve">      BỘ TÀI CHÍNH                                                                                                                                                                                                                                                                               </w:t>
            </w:r>
          </w:p>
          <w:p w:rsidR="0005514F" w:rsidRPr="0005514F" w:rsidRDefault="00125AF1" w:rsidP="0005514F">
            <w:pPr>
              <w:spacing w:after="0" w:line="240" w:lineRule="auto"/>
              <w:ind w:left="720" w:hanging="720"/>
              <w:jc w:val="center"/>
              <w:rPr>
                <w:rFonts w:ascii="Times New Roman" w:hAnsi="Times New Roman" w:cs="Times New Roman"/>
                <w:lang w:val="nl-NL"/>
              </w:rPr>
            </w:pPr>
            <w:r w:rsidRPr="00125AF1">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49.15pt;margin-top:2.65pt;width:27.65pt;height:0;z-index:251660288" o:connectortype="straight"/>
              </w:pict>
            </w:r>
          </w:p>
          <w:p w:rsidR="0005514F" w:rsidRPr="0005514F" w:rsidRDefault="0005514F" w:rsidP="0005514F">
            <w:pPr>
              <w:spacing w:after="0" w:line="240" w:lineRule="auto"/>
              <w:ind w:left="720" w:hanging="720"/>
              <w:jc w:val="center"/>
              <w:rPr>
                <w:rFonts w:ascii="Times New Roman" w:hAnsi="Times New Roman" w:cs="Times New Roman"/>
                <w:lang w:val="nl-NL"/>
              </w:rPr>
            </w:pPr>
          </w:p>
          <w:p w:rsidR="0005514F" w:rsidRPr="0005514F" w:rsidRDefault="0005514F" w:rsidP="0005514F">
            <w:pPr>
              <w:spacing w:after="0" w:line="240" w:lineRule="auto"/>
              <w:ind w:left="720" w:hanging="720"/>
              <w:jc w:val="center"/>
              <w:rPr>
                <w:rFonts w:ascii="Times New Roman" w:hAnsi="Times New Roman" w:cs="Times New Roman"/>
                <w:sz w:val="26"/>
                <w:szCs w:val="26"/>
                <w:lang w:val="nl-NL"/>
              </w:rPr>
            </w:pPr>
          </w:p>
        </w:tc>
        <w:tc>
          <w:tcPr>
            <w:tcW w:w="6051" w:type="dxa"/>
          </w:tcPr>
          <w:p w:rsidR="0005514F" w:rsidRPr="0005514F" w:rsidRDefault="0005514F" w:rsidP="0005514F">
            <w:pPr>
              <w:spacing w:after="0" w:line="240" w:lineRule="auto"/>
              <w:jc w:val="center"/>
              <w:rPr>
                <w:rFonts w:ascii="Times New Roman" w:hAnsi="Times New Roman" w:cs="Times New Roman"/>
                <w:b/>
                <w:bCs/>
                <w:sz w:val="26"/>
                <w:szCs w:val="26"/>
                <w:lang w:val="nl-NL"/>
              </w:rPr>
            </w:pPr>
            <w:r w:rsidRPr="0005514F">
              <w:rPr>
                <w:rFonts w:ascii="Times New Roman" w:hAnsi="Times New Roman" w:cs="Times New Roman"/>
                <w:b/>
                <w:bCs/>
                <w:sz w:val="26"/>
                <w:szCs w:val="26"/>
                <w:lang w:val="nl-NL"/>
              </w:rPr>
              <w:t>CỘNG HOÀ XÃ HỘI CHỦ NGHĨA VIỆT NAM</w:t>
            </w:r>
          </w:p>
          <w:p w:rsidR="0005514F" w:rsidRPr="0005514F" w:rsidRDefault="0005514F" w:rsidP="0005514F">
            <w:pPr>
              <w:spacing w:after="0" w:line="240" w:lineRule="auto"/>
              <w:jc w:val="center"/>
              <w:rPr>
                <w:rFonts w:ascii="Times New Roman" w:hAnsi="Times New Roman" w:cs="Times New Roman"/>
                <w:sz w:val="28"/>
              </w:rPr>
            </w:pPr>
            <w:proofErr w:type="spellStart"/>
            <w:r w:rsidRPr="0005514F">
              <w:rPr>
                <w:rFonts w:ascii="Times New Roman" w:hAnsi="Times New Roman" w:cs="Times New Roman"/>
                <w:b/>
                <w:sz w:val="28"/>
              </w:rPr>
              <w:t>Độc</w:t>
            </w:r>
            <w:proofErr w:type="spellEnd"/>
            <w:r w:rsidRPr="0005514F">
              <w:rPr>
                <w:rFonts w:ascii="Times New Roman" w:hAnsi="Times New Roman" w:cs="Times New Roman"/>
                <w:b/>
                <w:sz w:val="28"/>
              </w:rPr>
              <w:t xml:space="preserve"> </w:t>
            </w:r>
            <w:proofErr w:type="spellStart"/>
            <w:r w:rsidRPr="0005514F">
              <w:rPr>
                <w:rFonts w:ascii="Times New Roman" w:hAnsi="Times New Roman" w:cs="Times New Roman"/>
                <w:b/>
                <w:sz w:val="28"/>
              </w:rPr>
              <w:t>lập</w:t>
            </w:r>
            <w:proofErr w:type="spellEnd"/>
            <w:r w:rsidRPr="0005514F">
              <w:rPr>
                <w:rFonts w:ascii="Times New Roman" w:hAnsi="Times New Roman" w:cs="Times New Roman"/>
                <w:b/>
                <w:sz w:val="28"/>
              </w:rPr>
              <w:t xml:space="preserve"> - </w:t>
            </w:r>
            <w:proofErr w:type="spellStart"/>
            <w:r w:rsidRPr="0005514F">
              <w:rPr>
                <w:rFonts w:ascii="Times New Roman" w:hAnsi="Times New Roman" w:cs="Times New Roman"/>
                <w:b/>
                <w:sz w:val="28"/>
              </w:rPr>
              <w:t>Tự</w:t>
            </w:r>
            <w:proofErr w:type="spellEnd"/>
            <w:r w:rsidRPr="0005514F">
              <w:rPr>
                <w:rFonts w:ascii="Times New Roman" w:hAnsi="Times New Roman" w:cs="Times New Roman"/>
                <w:b/>
                <w:sz w:val="28"/>
              </w:rPr>
              <w:t xml:space="preserve"> do - </w:t>
            </w:r>
            <w:proofErr w:type="spellStart"/>
            <w:r w:rsidRPr="0005514F">
              <w:rPr>
                <w:rFonts w:ascii="Times New Roman" w:hAnsi="Times New Roman" w:cs="Times New Roman"/>
                <w:b/>
                <w:sz w:val="28"/>
              </w:rPr>
              <w:t>Hạnh</w:t>
            </w:r>
            <w:proofErr w:type="spellEnd"/>
            <w:r w:rsidRPr="0005514F">
              <w:rPr>
                <w:rFonts w:ascii="Times New Roman" w:hAnsi="Times New Roman" w:cs="Times New Roman"/>
                <w:b/>
                <w:sz w:val="28"/>
              </w:rPr>
              <w:t xml:space="preserve"> </w:t>
            </w:r>
            <w:proofErr w:type="spellStart"/>
            <w:r w:rsidRPr="0005514F">
              <w:rPr>
                <w:rFonts w:ascii="Times New Roman" w:hAnsi="Times New Roman" w:cs="Times New Roman"/>
                <w:b/>
                <w:sz w:val="28"/>
              </w:rPr>
              <w:t>phúc</w:t>
            </w:r>
            <w:proofErr w:type="spellEnd"/>
          </w:p>
          <w:p w:rsidR="0005514F" w:rsidRPr="0005514F" w:rsidRDefault="00125AF1" w:rsidP="0005514F">
            <w:pPr>
              <w:spacing w:after="0" w:line="240" w:lineRule="auto"/>
              <w:jc w:val="center"/>
              <w:rPr>
                <w:rFonts w:ascii="Times New Roman" w:hAnsi="Times New Roman" w:cs="Times New Roman"/>
                <w:i/>
                <w:sz w:val="28"/>
              </w:rPr>
            </w:pPr>
            <w:r>
              <w:rPr>
                <w:rFonts w:ascii="Times New Roman" w:hAnsi="Times New Roman" w:cs="Times New Roman"/>
                <w:i/>
                <w:noProof/>
                <w:sz w:val="28"/>
              </w:rPr>
              <w:pict>
                <v:shape id="_x0000_s1029" type="#_x0000_t32" style="position:absolute;left:0;text-align:left;margin-left:62.75pt;margin-top:4.95pt;width:167.65pt;height:0;z-index:251661312" o:connectortype="straight"/>
              </w:pict>
            </w:r>
          </w:p>
          <w:p w:rsidR="0005514F" w:rsidRPr="0005514F" w:rsidRDefault="0005514F" w:rsidP="002B53CC">
            <w:pPr>
              <w:spacing w:after="0" w:line="240" w:lineRule="auto"/>
              <w:jc w:val="center"/>
              <w:rPr>
                <w:rFonts w:ascii="Times New Roman" w:hAnsi="Times New Roman" w:cs="Times New Roman"/>
              </w:rPr>
            </w:pPr>
            <w:proofErr w:type="spellStart"/>
            <w:r w:rsidRPr="0005514F">
              <w:rPr>
                <w:rFonts w:ascii="Times New Roman" w:hAnsi="Times New Roman" w:cs="Times New Roman"/>
                <w:i/>
                <w:sz w:val="28"/>
              </w:rPr>
              <w:t>Hà</w:t>
            </w:r>
            <w:proofErr w:type="spellEnd"/>
            <w:r w:rsidRPr="0005514F">
              <w:rPr>
                <w:rFonts w:ascii="Times New Roman" w:hAnsi="Times New Roman" w:cs="Times New Roman"/>
                <w:i/>
                <w:sz w:val="28"/>
              </w:rPr>
              <w:t xml:space="preserve"> </w:t>
            </w:r>
            <w:proofErr w:type="spellStart"/>
            <w:r w:rsidRPr="0005514F">
              <w:rPr>
                <w:rFonts w:ascii="Times New Roman" w:hAnsi="Times New Roman" w:cs="Times New Roman"/>
                <w:i/>
                <w:sz w:val="28"/>
              </w:rPr>
              <w:t>Nội</w:t>
            </w:r>
            <w:proofErr w:type="spellEnd"/>
            <w:r w:rsidRPr="0005514F">
              <w:rPr>
                <w:rFonts w:ascii="Times New Roman" w:hAnsi="Times New Roman" w:cs="Times New Roman"/>
                <w:i/>
                <w:sz w:val="28"/>
              </w:rPr>
              <w:t xml:space="preserve">, </w:t>
            </w:r>
            <w:proofErr w:type="spellStart"/>
            <w:r w:rsidRPr="0005514F">
              <w:rPr>
                <w:rFonts w:ascii="Times New Roman" w:hAnsi="Times New Roman" w:cs="Times New Roman"/>
                <w:i/>
                <w:sz w:val="28"/>
              </w:rPr>
              <w:t>ngày</w:t>
            </w:r>
            <w:proofErr w:type="spellEnd"/>
            <w:r w:rsidRPr="0005514F">
              <w:rPr>
                <w:rFonts w:ascii="Times New Roman" w:hAnsi="Times New Roman" w:cs="Times New Roman"/>
                <w:i/>
                <w:sz w:val="28"/>
              </w:rPr>
              <w:t xml:space="preserve"> </w:t>
            </w:r>
            <w:r w:rsidRPr="0005514F">
              <w:rPr>
                <w:rFonts w:ascii="Times New Roman" w:hAnsi="Times New Roman" w:cs="Times New Roman"/>
                <w:i/>
                <w:sz w:val="28"/>
                <w:lang w:val="vi-VN"/>
              </w:rPr>
              <w:t xml:space="preserve">  </w:t>
            </w:r>
            <w:r w:rsidRPr="0005514F">
              <w:rPr>
                <w:rFonts w:ascii="Times New Roman" w:hAnsi="Times New Roman" w:cs="Times New Roman"/>
                <w:i/>
                <w:sz w:val="28"/>
              </w:rPr>
              <w:t xml:space="preserve">   </w:t>
            </w:r>
            <w:proofErr w:type="spellStart"/>
            <w:r w:rsidRPr="0005514F">
              <w:rPr>
                <w:rFonts w:ascii="Times New Roman" w:hAnsi="Times New Roman" w:cs="Times New Roman"/>
                <w:i/>
                <w:sz w:val="28"/>
              </w:rPr>
              <w:t>tháng</w:t>
            </w:r>
            <w:proofErr w:type="spellEnd"/>
            <w:r w:rsidRPr="0005514F">
              <w:rPr>
                <w:rFonts w:ascii="Times New Roman" w:hAnsi="Times New Roman" w:cs="Times New Roman"/>
                <w:i/>
                <w:sz w:val="28"/>
              </w:rPr>
              <w:t xml:space="preserve">     </w:t>
            </w:r>
            <w:proofErr w:type="spellStart"/>
            <w:r w:rsidRPr="0005514F">
              <w:rPr>
                <w:rFonts w:ascii="Times New Roman" w:hAnsi="Times New Roman" w:cs="Times New Roman"/>
                <w:i/>
                <w:sz w:val="28"/>
              </w:rPr>
              <w:t>năm</w:t>
            </w:r>
            <w:proofErr w:type="spellEnd"/>
            <w:r w:rsidRPr="0005514F">
              <w:rPr>
                <w:rFonts w:ascii="Times New Roman" w:hAnsi="Times New Roman" w:cs="Times New Roman"/>
                <w:i/>
                <w:sz w:val="28"/>
              </w:rPr>
              <w:t xml:space="preserve"> 202</w:t>
            </w:r>
            <w:r w:rsidR="002B53CC">
              <w:rPr>
                <w:rFonts w:ascii="Times New Roman" w:hAnsi="Times New Roman" w:cs="Times New Roman"/>
                <w:i/>
                <w:sz w:val="28"/>
              </w:rPr>
              <w:t>3</w:t>
            </w:r>
          </w:p>
        </w:tc>
      </w:tr>
    </w:tbl>
    <w:p w:rsidR="0005514F" w:rsidRDefault="0005514F" w:rsidP="002B5222">
      <w:pPr>
        <w:shd w:val="clear" w:color="auto" w:fill="FFFFFF"/>
        <w:spacing w:after="0" w:line="240" w:lineRule="auto"/>
        <w:jc w:val="center"/>
        <w:rPr>
          <w:rFonts w:ascii="Times New Roman" w:eastAsia="Times New Roman" w:hAnsi="Times New Roman" w:cs="Times New Roman"/>
          <w:b/>
          <w:bCs/>
          <w:color w:val="000000"/>
          <w:sz w:val="26"/>
          <w:szCs w:val="26"/>
        </w:rPr>
      </w:pPr>
    </w:p>
    <w:p w:rsidR="0005514F" w:rsidRDefault="0005514F" w:rsidP="002B5222">
      <w:pPr>
        <w:shd w:val="clear" w:color="auto" w:fill="FFFFFF"/>
        <w:spacing w:after="0" w:line="240" w:lineRule="auto"/>
        <w:jc w:val="center"/>
        <w:rPr>
          <w:rFonts w:ascii="Times New Roman" w:eastAsia="Times New Roman" w:hAnsi="Times New Roman" w:cs="Times New Roman"/>
          <w:b/>
          <w:bCs/>
          <w:color w:val="000000"/>
          <w:sz w:val="26"/>
          <w:szCs w:val="26"/>
        </w:rPr>
      </w:pPr>
    </w:p>
    <w:p w:rsidR="002B5222" w:rsidRDefault="00FB69DE" w:rsidP="002B5222">
      <w:pPr>
        <w:shd w:val="clear" w:color="auto" w:fill="FFFFFF"/>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BÁO CÁO </w:t>
      </w:r>
    </w:p>
    <w:p w:rsidR="002B5222" w:rsidRDefault="002B5222" w:rsidP="002B5222">
      <w:pPr>
        <w:shd w:val="clear" w:color="auto" w:fill="FFFFFF"/>
        <w:spacing w:before="120" w:after="0" w:line="240" w:lineRule="auto"/>
        <w:jc w:val="center"/>
        <w:rPr>
          <w:rFonts w:ascii="Times New Roman" w:eastAsia="Times New Roman" w:hAnsi="Times New Roman" w:cs="Times New Roman"/>
          <w:b/>
          <w:bCs/>
          <w:color w:val="000000"/>
          <w:sz w:val="28"/>
          <w:szCs w:val="28"/>
        </w:rPr>
      </w:pPr>
      <w:proofErr w:type="spellStart"/>
      <w:r w:rsidRPr="002B5222">
        <w:rPr>
          <w:rFonts w:ascii="Times New Roman" w:eastAsia="Times New Roman" w:hAnsi="Times New Roman" w:cs="Times New Roman"/>
          <w:b/>
          <w:bCs/>
          <w:color w:val="000000"/>
          <w:sz w:val="28"/>
          <w:szCs w:val="28"/>
        </w:rPr>
        <w:t>Rà</w:t>
      </w:r>
      <w:proofErr w:type="spellEnd"/>
      <w:r w:rsidRPr="002B5222">
        <w:rPr>
          <w:rFonts w:ascii="Times New Roman" w:eastAsia="Times New Roman" w:hAnsi="Times New Roman" w:cs="Times New Roman"/>
          <w:b/>
          <w:bCs/>
          <w:color w:val="000000"/>
          <w:sz w:val="28"/>
          <w:szCs w:val="28"/>
        </w:rPr>
        <w:t xml:space="preserve"> </w:t>
      </w:r>
      <w:proofErr w:type="spellStart"/>
      <w:r w:rsidRPr="002B5222">
        <w:rPr>
          <w:rFonts w:ascii="Times New Roman" w:eastAsia="Times New Roman" w:hAnsi="Times New Roman" w:cs="Times New Roman"/>
          <w:b/>
          <w:bCs/>
          <w:color w:val="000000"/>
          <w:sz w:val="28"/>
          <w:szCs w:val="28"/>
        </w:rPr>
        <w:t>soát</w:t>
      </w:r>
      <w:proofErr w:type="spellEnd"/>
      <w:r w:rsidRPr="002B5222">
        <w:rPr>
          <w:rFonts w:ascii="Times New Roman" w:eastAsia="Times New Roman" w:hAnsi="Times New Roman" w:cs="Times New Roman"/>
          <w:b/>
          <w:bCs/>
          <w:color w:val="000000"/>
          <w:sz w:val="28"/>
          <w:szCs w:val="28"/>
        </w:rPr>
        <w:t xml:space="preserve"> </w:t>
      </w:r>
      <w:proofErr w:type="spellStart"/>
      <w:r w:rsidRPr="002B5222">
        <w:rPr>
          <w:rFonts w:ascii="Times New Roman" w:eastAsia="Times New Roman" w:hAnsi="Times New Roman" w:cs="Times New Roman"/>
          <w:b/>
          <w:bCs/>
          <w:color w:val="000000"/>
          <w:sz w:val="28"/>
          <w:szCs w:val="28"/>
        </w:rPr>
        <w:t>các</w:t>
      </w:r>
      <w:proofErr w:type="spellEnd"/>
      <w:r w:rsidRPr="002B5222">
        <w:rPr>
          <w:rFonts w:ascii="Times New Roman" w:eastAsia="Times New Roman" w:hAnsi="Times New Roman" w:cs="Times New Roman"/>
          <w:b/>
          <w:bCs/>
          <w:color w:val="000000"/>
          <w:sz w:val="28"/>
          <w:szCs w:val="28"/>
        </w:rPr>
        <w:t xml:space="preserve"> </w:t>
      </w:r>
      <w:proofErr w:type="spellStart"/>
      <w:r w:rsidRPr="002B5222">
        <w:rPr>
          <w:rFonts w:ascii="Times New Roman" w:eastAsia="Times New Roman" w:hAnsi="Times New Roman" w:cs="Times New Roman"/>
          <w:b/>
          <w:bCs/>
          <w:color w:val="000000"/>
          <w:sz w:val="28"/>
          <w:szCs w:val="28"/>
        </w:rPr>
        <w:t>văn</w:t>
      </w:r>
      <w:proofErr w:type="spellEnd"/>
      <w:r w:rsidRPr="002B5222">
        <w:rPr>
          <w:rFonts w:ascii="Times New Roman" w:eastAsia="Times New Roman" w:hAnsi="Times New Roman" w:cs="Times New Roman"/>
          <w:b/>
          <w:bCs/>
          <w:color w:val="000000"/>
          <w:sz w:val="28"/>
          <w:szCs w:val="28"/>
        </w:rPr>
        <w:t xml:space="preserve"> </w:t>
      </w:r>
      <w:proofErr w:type="spellStart"/>
      <w:r w:rsidRPr="002B5222">
        <w:rPr>
          <w:rFonts w:ascii="Times New Roman" w:eastAsia="Times New Roman" w:hAnsi="Times New Roman" w:cs="Times New Roman"/>
          <w:b/>
          <w:bCs/>
          <w:color w:val="000000"/>
          <w:sz w:val="28"/>
          <w:szCs w:val="28"/>
        </w:rPr>
        <w:t>bản</w:t>
      </w:r>
      <w:proofErr w:type="spellEnd"/>
      <w:r w:rsidRPr="002B5222">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quy</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ph</w:t>
      </w:r>
      <w:r w:rsidRPr="002B5222">
        <w:rPr>
          <w:rFonts w:ascii="Times New Roman" w:eastAsia="Times New Roman" w:hAnsi="Times New Roman" w:cs="Times New Roman"/>
          <w:b/>
          <w:bCs/>
          <w:color w:val="000000"/>
          <w:sz w:val="28"/>
          <w:szCs w:val="28"/>
        </w:rPr>
        <w:t>ạm</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ph</w:t>
      </w:r>
      <w:r w:rsidRPr="002B5222">
        <w:rPr>
          <w:rFonts w:ascii="Times New Roman" w:eastAsia="Times New Roman" w:hAnsi="Times New Roman" w:cs="Times New Roman"/>
          <w:b/>
          <w:bCs/>
          <w:color w:val="000000"/>
          <w:sz w:val="28"/>
          <w:szCs w:val="28"/>
        </w:rPr>
        <w:t>áp</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lu</w:t>
      </w:r>
      <w:r w:rsidRPr="002B5222">
        <w:rPr>
          <w:rFonts w:ascii="Times New Roman" w:eastAsia="Times New Roman" w:hAnsi="Times New Roman" w:cs="Times New Roman"/>
          <w:b/>
          <w:bCs/>
          <w:color w:val="000000"/>
          <w:sz w:val="28"/>
          <w:szCs w:val="28"/>
        </w:rPr>
        <w:t>ậ</w:t>
      </w:r>
      <w:r>
        <w:rPr>
          <w:rFonts w:ascii="Times New Roman" w:eastAsia="Times New Roman" w:hAnsi="Times New Roman" w:cs="Times New Roman"/>
          <w:b/>
          <w:bCs/>
          <w:color w:val="000000"/>
          <w:sz w:val="28"/>
          <w:szCs w:val="28"/>
        </w:rPr>
        <w:t>t</w:t>
      </w:r>
      <w:proofErr w:type="spellEnd"/>
      <w:r>
        <w:rPr>
          <w:rFonts w:ascii="Times New Roman" w:eastAsia="Times New Roman" w:hAnsi="Times New Roman" w:cs="Times New Roman"/>
          <w:b/>
          <w:bCs/>
          <w:color w:val="000000"/>
          <w:sz w:val="28"/>
          <w:szCs w:val="28"/>
        </w:rPr>
        <w:t xml:space="preserve"> </w:t>
      </w:r>
      <w:proofErr w:type="spellStart"/>
      <w:r w:rsidRPr="002B5222">
        <w:rPr>
          <w:rFonts w:ascii="Times New Roman" w:eastAsia="Times New Roman" w:hAnsi="Times New Roman" w:cs="Times New Roman"/>
          <w:b/>
          <w:bCs/>
          <w:color w:val="000000"/>
          <w:sz w:val="28"/>
          <w:szCs w:val="28"/>
        </w:rPr>
        <w:t>liên</w:t>
      </w:r>
      <w:proofErr w:type="spellEnd"/>
      <w:r w:rsidRPr="002B5222">
        <w:rPr>
          <w:rFonts w:ascii="Times New Roman" w:eastAsia="Times New Roman" w:hAnsi="Times New Roman" w:cs="Times New Roman"/>
          <w:b/>
          <w:bCs/>
          <w:color w:val="000000"/>
          <w:sz w:val="28"/>
          <w:szCs w:val="28"/>
        </w:rPr>
        <w:t xml:space="preserve"> </w:t>
      </w:r>
      <w:proofErr w:type="spellStart"/>
      <w:r w:rsidRPr="002B5222">
        <w:rPr>
          <w:rFonts w:ascii="Times New Roman" w:eastAsia="Times New Roman" w:hAnsi="Times New Roman" w:cs="Times New Roman"/>
          <w:b/>
          <w:bCs/>
          <w:color w:val="000000"/>
          <w:sz w:val="28"/>
          <w:szCs w:val="28"/>
        </w:rPr>
        <w:t>quan</w:t>
      </w:r>
      <w:proofErr w:type="spellEnd"/>
      <w:r w:rsidRPr="002B5222">
        <w:rPr>
          <w:rFonts w:ascii="Times New Roman" w:eastAsia="Times New Roman" w:hAnsi="Times New Roman" w:cs="Times New Roman"/>
          <w:b/>
          <w:bCs/>
          <w:color w:val="000000"/>
          <w:sz w:val="28"/>
          <w:szCs w:val="28"/>
        </w:rPr>
        <w:t xml:space="preserve"> </w:t>
      </w:r>
      <w:proofErr w:type="spellStart"/>
      <w:r w:rsidRPr="002B5222">
        <w:rPr>
          <w:rFonts w:ascii="Times New Roman" w:eastAsia="Times New Roman" w:hAnsi="Times New Roman" w:cs="Times New Roman"/>
          <w:b/>
          <w:bCs/>
          <w:color w:val="000000"/>
          <w:sz w:val="28"/>
          <w:szCs w:val="28"/>
        </w:rPr>
        <w:t>đến</w:t>
      </w:r>
      <w:proofErr w:type="spellEnd"/>
      <w:r>
        <w:rPr>
          <w:rFonts w:ascii="Times New Roman" w:eastAsia="Times New Roman" w:hAnsi="Times New Roman" w:cs="Times New Roman"/>
          <w:b/>
          <w:bCs/>
          <w:color w:val="000000"/>
          <w:sz w:val="28"/>
          <w:szCs w:val="28"/>
        </w:rPr>
        <w:t xml:space="preserve"> </w:t>
      </w:r>
    </w:p>
    <w:p w:rsidR="00914B9E" w:rsidRDefault="002B5222" w:rsidP="002B53CC">
      <w:pPr>
        <w:shd w:val="clear" w:color="auto" w:fill="FFFFFF"/>
        <w:spacing w:after="0" w:line="240" w:lineRule="auto"/>
        <w:jc w:val="center"/>
        <w:rPr>
          <w:rFonts w:ascii="Times New Roman" w:eastAsia="Times New Roman" w:hAnsi="Times New Roman" w:cs="Times New Roman"/>
          <w:b/>
          <w:bCs/>
          <w:color w:val="000000"/>
          <w:sz w:val="28"/>
          <w:szCs w:val="28"/>
        </w:rPr>
      </w:pPr>
      <w:proofErr w:type="spellStart"/>
      <w:proofErr w:type="gramStart"/>
      <w:r>
        <w:rPr>
          <w:rFonts w:ascii="Times New Roman" w:eastAsia="Times New Roman" w:hAnsi="Times New Roman" w:cs="Times New Roman"/>
          <w:b/>
          <w:bCs/>
          <w:color w:val="000000"/>
          <w:sz w:val="28"/>
          <w:szCs w:val="28"/>
        </w:rPr>
        <w:t>d</w:t>
      </w:r>
      <w:r w:rsidRPr="002B5222">
        <w:rPr>
          <w:rFonts w:ascii="Times New Roman" w:eastAsia="Times New Roman" w:hAnsi="Times New Roman" w:cs="Times New Roman"/>
          <w:b/>
          <w:bCs/>
          <w:color w:val="000000"/>
          <w:sz w:val="28"/>
          <w:szCs w:val="28"/>
        </w:rPr>
        <w:t>ự</w:t>
      </w:r>
      <w:proofErr w:type="spellEnd"/>
      <w:proofErr w:type="gram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th</w:t>
      </w:r>
      <w:r w:rsidRPr="002B5222">
        <w:rPr>
          <w:rFonts w:ascii="Times New Roman" w:eastAsia="Times New Roman" w:hAnsi="Times New Roman" w:cs="Times New Roman"/>
          <w:b/>
          <w:bCs/>
          <w:color w:val="000000"/>
          <w:sz w:val="28"/>
          <w:szCs w:val="28"/>
        </w:rPr>
        <w:t>ảo</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Ngh</w:t>
      </w:r>
      <w:r w:rsidRPr="002B5222">
        <w:rPr>
          <w:rFonts w:ascii="Times New Roman" w:eastAsia="Times New Roman" w:hAnsi="Times New Roman" w:cs="Times New Roman"/>
          <w:b/>
          <w:bCs/>
          <w:color w:val="000000"/>
          <w:sz w:val="28"/>
          <w:szCs w:val="28"/>
        </w:rPr>
        <w:t>ị</w:t>
      </w:r>
      <w:proofErr w:type="spellEnd"/>
      <w:r>
        <w:rPr>
          <w:rFonts w:ascii="Times New Roman" w:eastAsia="Times New Roman" w:hAnsi="Times New Roman" w:cs="Times New Roman"/>
          <w:b/>
          <w:bCs/>
          <w:color w:val="000000"/>
          <w:sz w:val="28"/>
          <w:szCs w:val="28"/>
        </w:rPr>
        <w:t xml:space="preserve"> </w:t>
      </w:r>
      <w:proofErr w:type="spellStart"/>
      <w:r w:rsidRPr="002B5222">
        <w:rPr>
          <w:rFonts w:ascii="Times New Roman" w:eastAsia="Times New Roman" w:hAnsi="Times New Roman" w:cs="Times New Roman"/>
          <w:b/>
          <w:bCs/>
          <w:color w:val="000000"/>
          <w:sz w:val="28"/>
          <w:szCs w:val="28"/>
        </w:rPr>
        <w:t>định</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quy</w:t>
      </w:r>
      <w:proofErr w:type="spellEnd"/>
      <w:r>
        <w:rPr>
          <w:rFonts w:ascii="Times New Roman" w:eastAsia="Times New Roman" w:hAnsi="Times New Roman" w:cs="Times New Roman"/>
          <w:b/>
          <w:bCs/>
          <w:color w:val="000000"/>
          <w:sz w:val="28"/>
          <w:szCs w:val="28"/>
        </w:rPr>
        <w:t xml:space="preserve"> </w:t>
      </w:r>
      <w:proofErr w:type="spellStart"/>
      <w:r w:rsidRPr="002B5222">
        <w:rPr>
          <w:rFonts w:ascii="Times New Roman" w:eastAsia="Times New Roman" w:hAnsi="Times New Roman" w:cs="Times New Roman"/>
          <w:b/>
          <w:bCs/>
          <w:color w:val="000000"/>
          <w:sz w:val="28"/>
          <w:szCs w:val="28"/>
        </w:rPr>
        <w:t>định</w:t>
      </w:r>
      <w:proofErr w:type="spellEnd"/>
      <w:r>
        <w:rPr>
          <w:rFonts w:ascii="Times New Roman" w:eastAsia="Times New Roman" w:hAnsi="Times New Roman" w:cs="Times New Roman"/>
          <w:b/>
          <w:bCs/>
          <w:color w:val="000000"/>
          <w:sz w:val="28"/>
          <w:szCs w:val="28"/>
        </w:rPr>
        <w:t xml:space="preserve"> </w:t>
      </w:r>
      <w:r w:rsidR="002B53CC">
        <w:rPr>
          <w:rFonts w:ascii="Times New Roman" w:eastAsia="Times New Roman" w:hAnsi="Times New Roman" w:cs="Times New Roman"/>
          <w:b/>
          <w:bCs/>
          <w:color w:val="000000"/>
          <w:sz w:val="28"/>
          <w:szCs w:val="28"/>
        </w:rPr>
        <w:t xml:space="preserve">chi </w:t>
      </w:r>
      <w:proofErr w:type="spellStart"/>
      <w:r w:rsidR="002B53CC">
        <w:rPr>
          <w:rFonts w:ascii="Times New Roman" w:eastAsia="Times New Roman" w:hAnsi="Times New Roman" w:cs="Times New Roman"/>
          <w:b/>
          <w:bCs/>
          <w:color w:val="000000"/>
          <w:sz w:val="28"/>
          <w:szCs w:val="28"/>
        </w:rPr>
        <w:t>tiết</w:t>
      </w:r>
      <w:proofErr w:type="spellEnd"/>
      <w:r w:rsidR="002B53CC">
        <w:rPr>
          <w:rFonts w:ascii="Times New Roman" w:eastAsia="Times New Roman" w:hAnsi="Times New Roman" w:cs="Times New Roman"/>
          <w:b/>
          <w:bCs/>
          <w:color w:val="000000"/>
          <w:sz w:val="28"/>
          <w:szCs w:val="28"/>
        </w:rPr>
        <w:t xml:space="preserve"> </w:t>
      </w:r>
      <w:proofErr w:type="spellStart"/>
      <w:r w:rsidR="002B53CC">
        <w:rPr>
          <w:rFonts w:ascii="Times New Roman" w:eastAsia="Times New Roman" w:hAnsi="Times New Roman" w:cs="Times New Roman"/>
          <w:b/>
          <w:bCs/>
          <w:color w:val="000000"/>
          <w:sz w:val="28"/>
          <w:szCs w:val="28"/>
        </w:rPr>
        <w:t>và</w:t>
      </w:r>
      <w:proofErr w:type="spellEnd"/>
      <w:r w:rsidR="002B53CC">
        <w:rPr>
          <w:rFonts w:ascii="Times New Roman" w:eastAsia="Times New Roman" w:hAnsi="Times New Roman" w:cs="Times New Roman"/>
          <w:b/>
          <w:bCs/>
          <w:color w:val="000000"/>
          <w:sz w:val="28"/>
          <w:szCs w:val="28"/>
        </w:rPr>
        <w:t xml:space="preserve"> </w:t>
      </w:r>
      <w:proofErr w:type="spellStart"/>
      <w:r w:rsidR="002B53CC">
        <w:rPr>
          <w:rFonts w:ascii="Times New Roman" w:eastAsia="Times New Roman" w:hAnsi="Times New Roman" w:cs="Times New Roman"/>
          <w:b/>
          <w:bCs/>
          <w:color w:val="000000"/>
          <w:sz w:val="28"/>
          <w:szCs w:val="28"/>
        </w:rPr>
        <w:t>hướng</w:t>
      </w:r>
      <w:proofErr w:type="spellEnd"/>
      <w:r w:rsidR="002B53CC">
        <w:rPr>
          <w:rFonts w:ascii="Times New Roman" w:eastAsia="Times New Roman" w:hAnsi="Times New Roman" w:cs="Times New Roman"/>
          <w:b/>
          <w:bCs/>
          <w:color w:val="000000"/>
          <w:sz w:val="28"/>
          <w:szCs w:val="28"/>
        </w:rPr>
        <w:t xml:space="preserve"> </w:t>
      </w:r>
      <w:proofErr w:type="spellStart"/>
      <w:r w:rsidR="002B53CC">
        <w:rPr>
          <w:rFonts w:ascii="Times New Roman" w:eastAsia="Times New Roman" w:hAnsi="Times New Roman" w:cs="Times New Roman"/>
          <w:b/>
          <w:bCs/>
          <w:color w:val="000000"/>
          <w:sz w:val="28"/>
          <w:szCs w:val="28"/>
        </w:rPr>
        <w:t>dẫn</w:t>
      </w:r>
      <w:proofErr w:type="spellEnd"/>
      <w:r w:rsidR="002B53CC">
        <w:rPr>
          <w:rFonts w:ascii="Times New Roman" w:eastAsia="Times New Roman" w:hAnsi="Times New Roman" w:cs="Times New Roman"/>
          <w:b/>
          <w:bCs/>
          <w:color w:val="000000"/>
          <w:sz w:val="28"/>
          <w:szCs w:val="28"/>
        </w:rPr>
        <w:t xml:space="preserve"> </w:t>
      </w:r>
    </w:p>
    <w:p w:rsidR="00055125" w:rsidRDefault="002B53CC" w:rsidP="002B53CC">
      <w:pPr>
        <w:shd w:val="clear" w:color="auto" w:fill="FFFFFF"/>
        <w:spacing w:after="0" w:line="240" w:lineRule="auto"/>
        <w:jc w:val="center"/>
        <w:rPr>
          <w:rFonts w:ascii="Times New Roman" w:eastAsia="Times New Roman" w:hAnsi="Times New Roman" w:cs="Times New Roman"/>
          <w:b/>
          <w:bCs/>
          <w:color w:val="000000"/>
          <w:sz w:val="28"/>
          <w:szCs w:val="28"/>
        </w:rPr>
      </w:pPr>
      <w:proofErr w:type="spellStart"/>
      <w:proofErr w:type="gramStart"/>
      <w:r>
        <w:rPr>
          <w:rFonts w:ascii="Times New Roman" w:eastAsia="Times New Roman" w:hAnsi="Times New Roman" w:cs="Times New Roman"/>
          <w:b/>
          <w:bCs/>
          <w:color w:val="000000"/>
          <w:sz w:val="28"/>
          <w:szCs w:val="28"/>
        </w:rPr>
        <w:t>thi</w:t>
      </w:r>
      <w:proofErr w:type="spellEnd"/>
      <w:proofErr w:type="gram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hành</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một</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số</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điều</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của</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Luật</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Phí</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và</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lệ</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phí</w:t>
      </w:r>
      <w:proofErr w:type="spellEnd"/>
      <w:r w:rsidR="002B5222">
        <w:rPr>
          <w:rFonts w:ascii="Times New Roman" w:eastAsia="Times New Roman" w:hAnsi="Times New Roman" w:cs="Times New Roman"/>
          <w:b/>
          <w:bCs/>
          <w:color w:val="000000"/>
          <w:sz w:val="28"/>
          <w:szCs w:val="28"/>
        </w:rPr>
        <w:t xml:space="preserve"> </w:t>
      </w:r>
    </w:p>
    <w:p w:rsidR="0005514F" w:rsidRPr="00055125" w:rsidRDefault="00125AF1" w:rsidP="0005514F">
      <w:pPr>
        <w:shd w:val="clear" w:color="auto" w:fill="FFFFFF"/>
        <w:spacing w:after="120" w:line="240" w:lineRule="auto"/>
        <w:jc w:val="center"/>
        <w:rPr>
          <w:rFonts w:ascii=".VnFree" w:eastAsia="Times New Roman" w:hAnsi=".VnFree" w:cs="Times New Roman"/>
          <w:b/>
          <w:bCs/>
          <w:color w:val="000000"/>
          <w:sz w:val="28"/>
          <w:szCs w:val="28"/>
        </w:rPr>
      </w:pPr>
      <w:r>
        <w:rPr>
          <w:rFonts w:ascii=".VnFree" w:eastAsia="Times New Roman" w:hAnsi=".VnFree" w:cs="Times New Roman"/>
          <w:b/>
          <w:bCs/>
          <w:noProof/>
          <w:color w:val="000000"/>
          <w:sz w:val="28"/>
          <w:szCs w:val="28"/>
        </w:rPr>
        <w:pict>
          <v:shape id="_x0000_s1030" type="#_x0000_t32" style="position:absolute;left:0;text-align:left;margin-left:194.45pt;margin-top:7.9pt;width:64pt;height:0;z-index:251662336" o:connectortype="straight"/>
        </w:pict>
      </w:r>
    </w:p>
    <w:p w:rsidR="00FB69DE" w:rsidRDefault="00FB69DE" w:rsidP="00E70102">
      <w:pPr>
        <w:shd w:val="clear" w:color="auto" w:fill="FFFFFF"/>
        <w:spacing w:after="0" w:line="156" w:lineRule="atLeast"/>
        <w:jc w:val="center"/>
        <w:rPr>
          <w:rFonts w:ascii="Arial" w:eastAsia="Times New Roman" w:hAnsi="Arial" w:cs="Arial"/>
          <w:b/>
          <w:bCs/>
          <w:color w:val="000000"/>
          <w:sz w:val="20"/>
          <w:szCs w:val="20"/>
        </w:rPr>
      </w:pPr>
    </w:p>
    <w:bookmarkEnd w:id="0"/>
    <w:p w:rsidR="00FB69DE" w:rsidRPr="00F46665" w:rsidRDefault="00F46665" w:rsidP="00F46665">
      <w:pPr>
        <w:shd w:val="clear" w:color="auto" w:fill="FFFFFF"/>
        <w:spacing w:after="0" w:line="240" w:lineRule="auto"/>
        <w:ind w:firstLine="567"/>
        <w:jc w:val="both"/>
        <w:rPr>
          <w:rFonts w:ascii="Times New Roman" w:eastAsia="Times New Roman" w:hAnsi="Times New Roman" w:cs="Times New Roman"/>
          <w:bCs/>
          <w:color w:val="000000"/>
          <w:sz w:val="28"/>
          <w:szCs w:val="28"/>
        </w:rPr>
      </w:pPr>
      <w:r w:rsidRPr="00F46665">
        <w:rPr>
          <w:rFonts w:ascii="Times New Roman" w:hAnsi="Times New Roman" w:cs="Times New Roman"/>
          <w:sz w:val="28"/>
          <w:szCs w:val="28"/>
          <w:lang w:val="nl-NL"/>
        </w:rPr>
        <w:t xml:space="preserve">Thực hiện </w:t>
      </w:r>
      <w:proofErr w:type="spellStart"/>
      <w:r w:rsidRPr="00F46665">
        <w:rPr>
          <w:rFonts w:ascii="Times New Roman" w:hAnsi="Times New Roman" w:cs="Times New Roman"/>
          <w:sz w:val="28"/>
          <w:szCs w:val="28"/>
        </w:rPr>
        <w:t>Thông</w:t>
      </w:r>
      <w:proofErr w:type="spellEnd"/>
      <w:r w:rsidRPr="00F46665">
        <w:rPr>
          <w:rFonts w:ascii="Times New Roman" w:hAnsi="Times New Roman" w:cs="Times New Roman"/>
          <w:sz w:val="28"/>
          <w:szCs w:val="28"/>
        </w:rPr>
        <w:t xml:space="preserve"> báo </w:t>
      </w:r>
      <w:proofErr w:type="spellStart"/>
      <w:r w:rsidRPr="00F46665">
        <w:rPr>
          <w:rFonts w:ascii="Times New Roman" w:hAnsi="Times New Roman" w:cs="Times New Roman"/>
          <w:sz w:val="28"/>
          <w:szCs w:val="28"/>
        </w:rPr>
        <w:t>số</w:t>
      </w:r>
      <w:proofErr w:type="spellEnd"/>
      <w:r w:rsidRPr="00F46665">
        <w:rPr>
          <w:rFonts w:ascii="Times New Roman" w:hAnsi="Times New Roman" w:cs="Times New Roman"/>
          <w:sz w:val="28"/>
          <w:szCs w:val="28"/>
        </w:rPr>
        <w:t xml:space="preserve"> 374/TB-VPCP </w:t>
      </w:r>
      <w:proofErr w:type="spellStart"/>
      <w:r w:rsidRPr="00F46665">
        <w:rPr>
          <w:rFonts w:ascii="Times New Roman" w:hAnsi="Times New Roman" w:cs="Times New Roman"/>
          <w:sz w:val="28"/>
          <w:szCs w:val="28"/>
        </w:rPr>
        <w:t>ngày</w:t>
      </w:r>
      <w:proofErr w:type="spellEnd"/>
      <w:r w:rsidRPr="00F46665">
        <w:rPr>
          <w:rFonts w:ascii="Times New Roman" w:hAnsi="Times New Roman" w:cs="Times New Roman"/>
          <w:sz w:val="28"/>
          <w:szCs w:val="28"/>
        </w:rPr>
        <w:t xml:space="preserve"> 11/12/2022 </w:t>
      </w:r>
      <w:proofErr w:type="spellStart"/>
      <w:r w:rsidRPr="00F46665">
        <w:rPr>
          <w:rFonts w:ascii="Times New Roman" w:hAnsi="Times New Roman" w:cs="Times New Roman"/>
          <w:sz w:val="28"/>
          <w:szCs w:val="28"/>
        </w:rPr>
        <w:t>về</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Kết</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luận</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của</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Phó</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Thủ</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tướng</w:t>
      </w:r>
      <w:proofErr w:type="spellEnd"/>
      <w:r w:rsidRPr="00F46665">
        <w:rPr>
          <w:rFonts w:ascii="Times New Roman" w:hAnsi="Times New Roman" w:cs="Times New Roman"/>
          <w:sz w:val="28"/>
          <w:szCs w:val="28"/>
        </w:rPr>
        <w:t xml:space="preserve"> Chính </w:t>
      </w:r>
      <w:proofErr w:type="spellStart"/>
      <w:r w:rsidRPr="00F46665">
        <w:rPr>
          <w:rFonts w:ascii="Times New Roman" w:hAnsi="Times New Roman" w:cs="Times New Roman"/>
          <w:sz w:val="28"/>
          <w:szCs w:val="28"/>
        </w:rPr>
        <w:t>phủ</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Lê</w:t>
      </w:r>
      <w:proofErr w:type="spellEnd"/>
      <w:r w:rsidRPr="00F46665">
        <w:rPr>
          <w:rFonts w:ascii="Times New Roman" w:hAnsi="Times New Roman" w:cs="Times New Roman"/>
          <w:sz w:val="28"/>
          <w:szCs w:val="28"/>
        </w:rPr>
        <w:t xml:space="preserve"> Minh </w:t>
      </w:r>
      <w:proofErr w:type="spellStart"/>
      <w:r w:rsidRPr="00F46665">
        <w:rPr>
          <w:rFonts w:ascii="Times New Roman" w:hAnsi="Times New Roman" w:cs="Times New Roman"/>
          <w:sz w:val="28"/>
          <w:szCs w:val="28"/>
        </w:rPr>
        <w:t>Khái</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tại</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cuộc</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họp</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về</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cơ</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chế</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quản</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lý</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tài</w:t>
      </w:r>
      <w:proofErr w:type="spellEnd"/>
      <w:r w:rsidRPr="00F46665">
        <w:rPr>
          <w:rFonts w:ascii="Times New Roman" w:hAnsi="Times New Roman" w:cs="Times New Roman"/>
          <w:sz w:val="28"/>
          <w:szCs w:val="28"/>
        </w:rPr>
        <w:t xml:space="preserve"> chính </w:t>
      </w:r>
      <w:proofErr w:type="spellStart"/>
      <w:r w:rsidRPr="00F46665">
        <w:rPr>
          <w:rFonts w:ascii="Times New Roman" w:hAnsi="Times New Roman" w:cs="Times New Roman"/>
          <w:sz w:val="28"/>
          <w:szCs w:val="28"/>
        </w:rPr>
        <w:t>gắn</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với</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đặc</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thù</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của</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các</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cơ</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quan</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quản</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lý</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hành</w:t>
      </w:r>
      <w:proofErr w:type="spellEnd"/>
      <w:r w:rsidRPr="00F46665">
        <w:rPr>
          <w:rFonts w:ascii="Times New Roman" w:hAnsi="Times New Roman" w:cs="Times New Roman"/>
          <w:sz w:val="28"/>
          <w:szCs w:val="28"/>
        </w:rPr>
        <w:t xml:space="preserve"> chính </w:t>
      </w:r>
      <w:proofErr w:type="spellStart"/>
      <w:r w:rsidRPr="00F46665">
        <w:rPr>
          <w:rFonts w:ascii="Times New Roman" w:hAnsi="Times New Roman" w:cs="Times New Roman"/>
          <w:sz w:val="28"/>
          <w:szCs w:val="28"/>
        </w:rPr>
        <w:t>nhà</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nước</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Bộ</w:t>
      </w:r>
      <w:proofErr w:type="spellEnd"/>
      <w:r w:rsidRPr="00F46665">
        <w:rPr>
          <w:rFonts w:ascii="Times New Roman" w:hAnsi="Times New Roman" w:cs="Times New Roman"/>
          <w:sz w:val="28"/>
          <w:szCs w:val="28"/>
        </w:rPr>
        <w:t xml:space="preserve"> Tài chính </w:t>
      </w:r>
      <w:proofErr w:type="spellStart"/>
      <w:r w:rsidRPr="00F46665">
        <w:rPr>
          <w:rFonts w:ascii="Times New Roman" w:hAnsi="Times New Roman" w:cs="Times New Roman"/>
          <w:sz w:val="28"/>
          <w:szCs w:val="28"/>
        </w:rPr>
        <w:t>dự</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thảo</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Nghị</w:t>
      </w:r>
      <w:proofErr w:type="spellEnd"/>
      <w:r w:rsidRPr="00F46665">
        <w:rPr>
          <w:rFonts w:ascii="Times New Roman" w:hAnsi="Times New Roman" w:cs="Times New Roman"/>
          <w:sz w:val="28"/>
          <w:szCs w:val="28"/>
        </w:rPr>
        <w:t xml:space="preserve"> </w:t>
      </w:r>
      <w:proofErr w:type="spellStart"/>
      <w:r w:rsidRPr="00F46665">
        <w:rPr>
          <w:rFonts w:ascii="Times New Roman" w:hAnsi="Times New Roman" w:cs="Times New Roman"/>
          <w:sz w:val="28"/>
          <w:szCs w:val="28"/>
        </w:rPr>
        <w:t>định</w:t>
      </w:r>
      <w:proofErr w:type="spellEnd"/>
      <w:r w:rsidRPr="00F46665">
        <w:rPr>
          <w:rFonts w:ascii="Times New Roman" w:hAnsi="Times New Roman" w:cs="Times New Roman"/>
          <w:sz w:val="28"/>
          <w:szCs w:val="28"/>
        </w:rPr>
        <w:t xml:space="preserve"> </w:t>
      </w:r>
      <w:proofErr w:type="spellStart"/>
      <w:r w:rsidRPr="00F46665">
        <w:rPr>
          <w:rFonts w:ascii="Times New Roman" w:eastAsia="Times New Roman" w:hAnsi="Times New Roman" w:cs="Times New Roman"/>
          <w:bCs/>
          <w:color w:val="000000"/>
          <w:sz w:val="28"/>
          <w:szCs w:val="28"/>
        </w:rPr>
        <w:t>quy</w:t>
      </w:r>
      <w:proofErr w:type="spellEnd"/>
      <w:r w:rsidRPr="00F46665">
        <w:rPr>
          <w:rFonts w:ascii="Times New Roman" w:eastAsia="Times New Roman" w:hAnsi="Times New Roman" w:cs="Times New Roman"/>
          <w:bCs/>
          <w:color w:val="000000"/>
          <w:sz w:val="28"/>
          <w:szCs w:val="28"/>
        </w:rPr>
        <w:t xml:space="preserve"> </w:t>
      </w:r>
      <w:proofErr w:type="spellStart"/>
      <w:r w:rsidRPr="00F46665">
        <w:rPr>
          <w:rFonts w:ascii="Times New Roman" w:eastAsia="Times New Roman" w:hAnsi="Times New Roman" w:cs="Times New Roman"/>
          <w:bCs/>
          <w:color w:val="000000"/>
          <w:sz w:val="28"/>
          <w:szCs w:val="28"/>
        </w:rPr>
        <w:t>định</w:t>
      </w:r>
      <w:proofErr w:type="spellEnd"/>
      <w:r w:rsidRPr="00F46665">
        <w:rPr>
          <w:rFonts w:ascii="Times New Roman" w:eastAsia="Times New Roman" w:hAnsi="Times New Roman" w:cs="Times New Roman"/>
          <w:bCs/>
          <w:color w:val="000000"/>
          <w:sz w:val="28"/>
          <w:szCs w:val="28"/>
        </w:rPr>
        <w:t xml:space="preserve"> chi </w:t>
      </w:r>
      <w:proofErr w:type="spellStart"/>
      <w:r w:rsidRPr="00F46665">
        <w:rPr>
          <w:rFonts w:ascii="Times New Roman" w:eastAsia="Times New Roman" w:hAnsi="Times New Roman" w:cs="Times New Roman"/>
          <w:bCs/>
          <w:color w:val="000000"/>
          <w:sz w:val="28"/>
          <w:szCs w:val="28"/>
        </w:rPr>
        <w:t>tiết</w:t>
      </w:r>
      <w:proofErr w:type="spellEnd"/>
      <w:r w:rsidRPr="00F46665">
        <w:rPr>
          <w:rFonts w:ascii="Times New Roman" w:eastAsia="Times New Roman" w:hAnsi="Times New Roman" w:cs="Times New Roman"/>
          <w:bCs/>
          <w:color w:val="000000"/>
          <w:sz w:val="28"/>
          <w:szCs w:val="28"/>
        </w:rPr>
        <w:t xml:space="preserve"> </w:t>
      </w:r>
      <w:proofErr w:type="spellStart"/>
      <w:r w:rsidRPr="00F46665">
        <w:rPr>
          <w:rFonts w:ascii="Times New Roman" w:eastAsia="Times New Roman" w:hAnsi="Times New Roman" w:cs="Times New Roman"/>
          <w:bCs/>
          <w:color w:val="000000"/>
          <w:sz w:val="28"/>
          <w:szCs w:val="28"/>
        </w:rPr>
        <w:t>và</w:t>
      </w:r>
      <w:proofErr w:type="spellEnd"/>
      <w:r w:rsidRPr="00F46665">
        <w:rPr>
          <w:rFonts w:ascii="Times New Roman" w:eastAsia="Times New Roman" w:hAnsi="Times New Roman" w:cs="Times New Roman"/>
          <w:bCs/>
          <w:color w:val="000000"/>
          <w:sz w:val="28"/>
          <w:szCs w:val="28"/>
        </w:rPr>
        <w:t xml:space="preserve"> </w:t>
      </w:r>
      <w:proofErr w:type="spellStart"/>
      <w:r w:rsidRPr="00F46665">
        <w:rPr>
          <w:rFonts w:ascii="Times New Roman" w:eastAsia="Times New Roman" w:hAnsi="Times New Roman" w:cs="Times New Roman"/>
          <w:bCs/>
          <w:color w:val="000000"/>
          <w:sz w:val="28"/>
          <w:szCs w:val="28"/>
        </w:rPr>
        <w:t>hướng</w:t>
      </w:r>
      <w:proofErr w:type="spellEnd"/>
      <w:r w:rsidRPr="00F46665">
        <w:rPr>
          <w:rFonts w:ascii="Times New Roman" w:eastAsia="Times New Roman" w:hAnsi="Times New Roman" w:cs="Times New Roman"/>
          <w:bCs/>
          <w:color w:val="000000"/>
          <w:sz w:val="28"/>
          <w:szCs w:val="28"/>
        </w:rPr>
        <w:t xml:space="preserve"> </w:t>
      </w:r>
      <w:proofErr w:type="spellStart"/>
      <w:r w:rsidRPr="00F46665">
        <w:rPr>
          <w:rFonts w:ascii="Times New Roman" w:eastAsia="Times New Roman" w:hAnsi="Times New Roman" w:cs="Times New Roman"/>
          <w:bCs/>
          <w:color w:val="000000"/>
          <w:sz w:val="28"/>
          <w:szCs w:val="28"/>
        </w:rPr>
        <w:t>dẫn</w:t>
      </w:r>
      <w:proofErr w:type="spellEnd"/>
      <w:r w:rsidRPr="00F46665">
        <w:rPr>
          <w:rFonts w:ascii="Times New Roman" w:eastAsia="Times New Roman" w:hAnsi="Times New Roman" w:cs="Times New Roman"/>
          <w:bCs/>
          <w:color w:val="000000"/>
          <w:sz w:val="28"/>
          <w:szCs w:val="28"/>
        </w:rPr>
        <w:t xml:space="preserve"> </w:t>
      </w:r>
      <w:proofErr w:type="spellStart"/>
      <w:r w:rsidRPr="00F46665">
        <w:rPr>
          <w:rFonts w:ascii="Times New Roman" w:eastAsia="Times New Roman" w:hAnsi="Times New Roman" w:cs="Times New Roman"/>
          <w:bCs/>
          <w:color w:val="000000"/>
          <w:sz w:val="28"/>
          <w:szCs w:val="28"/>
        </w:rPr>
        <w:t>thi</w:t>
      </w:r>
      <w:proofErr w:type="spellEnd"/>
      <w:r w:rsidRPr="00F46665">
        <w:rPr>
          <w:rFonts w:ascii="Times New Roman" w:eastAsia="Times New Roman" w:hAnsi="Times New Roman" w:cs="Times New Roman"/>
          <w:bCs/>
          <w:color w:val="000000"/>
          <w:sz w:val="28"/>
          <w:szCs w:val="28"/>
        </w:rPr>
        <w:t xml:space="preserve"> </w:t>
      </w:r>
      <w:proofErr w:type="spellStart"/>
      <w:r w:rsidRPr="00F46665">
        <w:rPr>
          <w:rFonts w:ascii="Times New Roman" w:eastAsia="Times New Roman" w:hAnsi="Times New Roman" w:cs="Times New Roman"/>
          <w:bCs/>
          <w:color w:val="000000"/>
          <w:sz w:val="28"/>
          <w:szCs w:val="28"/>
        </w:rPr>
        <w:t>hành</w:t>
      </w:r>
      <w:proofErr w:type="spellEnd"/>
      <w:r w:rsidRPr="00F46665">
        <w:rPr>
          <w:rFonts w:ascii="Times New Roman" w:eastAsia="Times New Roman" w:hAnsi="Times New Roman" w:cs="Times New Roman"/>
          <w:bCs/>
          <w:color w:val="000000"/>
          <w:sz w:val="28"/>
          <w:szCs w:val="28"/>
        </w:rPr>
        <w:t xml:space="preserve"> </w:t>
      </w:r>
      <w:proofErr w:type="spellStart"/>
      <w:r w:rsidRPr="00F46665">
        <w:rPr>
          <w:rFonts w:ascii="Times New Roman" w:eastAsia="Times New Roman" w:hAnsi="Times New Roman" w:cs="Times New Roman"/>
          <w:bCs/>
          <w:color w:val="000000"/>
          <w:sz w:val="28"/>
          <w:szCs w:val="28"/>
        </w:rPr>
        <w:t>một</w:t>
      </w:r>
      <w:proofErr w:type="spellEnd"/>
      <w:r w:rsidRPr="00F46665">
        <w:rPr>
          <w:rFonts w:ascii="Times New Roman" w:eastAsia="Times New Roman" w:hAnsi="Times New Roman" w:cs="Times New Roman"/>
          <w:bCs/>
          <w:color w:val="000000"/>
          <w:sz w:val="28"/>
          <w:szCs w:val="28"/>
        </w:rPr>
        <w:t xml:space="preserve"> </w:t>
      </w:r>
      <w:proofErr w:type="spellStart"/>
      <w:r w:rsidRPr="00F46665">
        <w:rPr>
          <w:rFonts w:ascii="Times New Roman" w:eastAsia="Times New Roman" w:hAnsi="Times New Roman" w:cs="Times New Roman"/>
          <w:bCs/>
          <w:color w:val="000000"/>
          <w:sz w:val="28"/>
          <w:szCs w:val="28"/>
        </w:rPr>
        <w:t>số</w:t>
      </w:r>
      <w:proofErr w:type="spellEnd"/>
      <w:r w:rsidRPr="00F46665">
        <w:rPr>
          <w:rFonts w:ascii="Times New Roman" w:eastAsia="Times New Roman" w:hAnsi="Times New Roman" w:cs="Times New Roman"/>
          <w:bCs/>
          <w:color w:val="000000"/>
          <w:sz w:val="28"/>
          <w:szCs w:val="28"/>
        </w:rPr>
        <w:t xml:space="preserve"> </w:t>
      </w:r>
      <w:proofErr w:type="spellStart"/>
      <w:r w:rsidRPr="00F46665">
        <w:rPr>
          <w:rFonts w:ascii="Times New Roman" w:eastAsia="Times New Roman" w:hAnsi="Times New Roman" w:cs="Times New Roman"/>
          <w:bCs/>
          <w:color w:val="000000"/>
          <w:sz w:val="28"/>
          <w:szCs w:val="28"/>
        </w:rPr>
        <w:t>điều</w:t>
      </w:r>
      <w:proofErr w:type="spellEnd"/>
      <w:r w:rsidRPr="00F46665">
        <w:rPr>
          <w:rFonts w:ascii="Times New Roman" w:eastAsia="Times New Roman" w:hAnsi="Times New Roman" w:cs="Times New Roman"/>
          <w:bCs/>
          <w:color w:val="000000"/>
          <w:sz w:val="28"/>
          <w:szCs w:val="28"/>
        </w:rPr>
        <w:t xml:space="preserve"> </w:t>
      </w:r>
      <w:proofErr w:type="spellStart"/>
      <w:r w:rsidRPr="00F46665">
        <w:rPr>
          <w:rFonts w:ascii="Times New Roman" w:eastAsia="Times New Roman" w:hAnsi="Times New Roman" w:cs="Times New Roman"/>
          <w:bCs/>
          <w:color w:val="000000"/>
          <w:sz w:val="28"/>
          <w:szCs w:val="28"/>
        </w:rPr>
        <w:t>của</w:t>
      </w:r>
      <w:proofErr w:type="spellEnd"/>
      <w:r w:rsidRPr="00F46665">
        <w:rPr>
          <w:rFonts w:ascii="Times New Roman" w:eastAsia="Times New Roman" w:hAnsi="Times New Roman" w:cs="Times New Roman"/>
          <w:bCs/>
          <w:color w:val="000000"/>
          <w:sz w:val="28"/>
          <w:szCs w:val="28"/>
        </w:rPr>
        <w:t xml:space="preserve"> </w:t>
      </w:r>
      <w:proofErr w:type="spellStart"/>
      <w:r w:rsidRPr="00F46665">
        <w:rPr>
          <w:rFonts w:ascii="Times New Roman" w:eastAsia="Times New Roman" w:hAnsi="Times New Roman" w:cs="Times New Roman"/>
          <w:bCs/>
          <w:color w:val="000000"/>
          <w:sz w:val="28"/>
          <w:szCs w:val="28"/>
        </w:rPr>
        <w:t>Luật</w:t>
      </w:r>
      <w:proofErr w:type="spellEnd"/>
      <w:r w:rsidRPr="00F46665">
        <w:rPr>
          <w:rFonts w:ascii="Times New Roman" w:eastAsia="Times New Roman" w:hAnsi="Times New Roman" w:cs="Times New Roman"/>
          <w:bCs/>
          <w:color w:val="000000"/>
          <w:sz w:val="28"/>
          <w:szCs w:val="28"/>
        </w:rPr>
        <w:t xml:space="preserve"> </w:t>
      </w:r>
      <w:proofErr w:type="spellStart"/>
      <w:r w:rsidRPr="00F46665">
        <w:rPr>
          <w:rFonts w:ascii="Times New Roman" w:eastAsia="Times New Roman" w:hAnsi="Times New Roman" w:cs="Times New Roman"/>
          <w:bCs/>
          <w:color w:val="000000"/>
          <w:sz w:val="28"/>
          <w:szCs w:val="28"/>
        </w:rPr>
        <w:t>Phí</w:t>
      </w:r>
      <w:proofErr w:type="spellEnd"/>
      <w:r w:rsidRPr="00F46665">
        <w:rPr>
          <w:rFonts w:ascii="Times New Roman" w:eastAsia="Times New Roman" w:hAnsi="Times New Roman" w:cs="Times New Roman"/>
          <w:bCs/>
          <w:color w:val="000000"/>
          <w:sz w:val="28"/>
          <w:szCs w:val="28"/>
        </w:rPr>
        <w:t xml:space="preserve"> </w:t>
      </w:r>
      <w:proofErr w:type="spellStart"/>
      <w:r w:rsidRPr="00F46665">
        <w:rPr>
          <w:rFonts w:ascii="Times New Roman" w:eastAsia="Times New Roman" w:hAnsi="Times New Roman" w:cs="Times New Roman"/>
          <w:bCs/>
          <w:color w:val="000000"/>
          <w:sz w:val="28"/>
          <w:szCs w:val="28"/>
        </w:rPr>
        <w:t>và</w:t>
      </w:r>
      <w:proofErr w:type="spellEnd"/>
      <w:r w:rsidRPr="00F46665">
        <w:rPr>
          <w:rFonts w:ascii="Times New Roman" w:eastAsia="Times New Roman" w:hAnsi="Times New Roman" w:cs="Times New Roman"/>
          <w:bCs/>
          <w:color w:val="000000"/>
          <w:sz w:val="28"/>
          <w:szCs w:val="28"/>
        </w:rPr>
        <w:t xml:space="preserve"> </w:t>
      </w:r>
      <w:proofErr w:type="spellStart"/>
      <w:r w:rsidRPr="00F46665">
        <w:rPr>
          <w:rFonts w:ascii="Times New Roman" w:eastAsia="Times New Roman" w:hAnsi="Times New Roman" w:cs="Times New Roman"/>
          <w:bCs/>
          <w:color w:val="000000"/>
          <w:sz w:val="28"/>
          <w:szCs w:val="28"/>
        </w:rPr>
        <w:t>lệ</w:t>
      </w:r>
      <w:proofErr w:type="spellEnd"/>
      <w:r w:rsidRPr="00F46665">
        <w:rPr>
          <w:rFonts w:ascii="Times New Roman" w:eastAsia="Times New Roman" w:hAnsi="Times New Roman" w:cs="Times New Roman"/>
          <w:bCs/>
          <w:color w:val="000000"/>
          <w:sz w:val="28"/>
          <w:szCs w:val="28"/>
        </w:rPr>
        <w:t xml:space="preserve"> </w:t>
      </w:r>
      <w:proofErr w:type="spellStart"/>
      <w:r w:rsidRPr="00F46665">
        <w:rPr>
          <w:rFonts w:ascii="Times New Roman" w:eastAsia="Times New Roman" w:hAnsi="Times New Roman" w:cs="Times New Roman"/>
          <w:bCs/>
          <w:color w:val="000000"/>
          <w:sz w:val="28"/>
          <w:szCs w:val="28"/>
        </w:rPr>
        <w:t>phí</w:t>
      </w:r>
      <w:proofErr w:type="spellEnd"/>
      <w:r w:rsidRPr="00F46665">
        <w:rPr>
          <w:rFonts w:ascii="Times New Roman" w:eastAsia="Times New Roman" w:hAnsi="Times New Roman" w:cs="Times New Roman"/>
          <w:bCs/>
          <w:color w:val="000000"/>
          <w:sz w:val="28"/>
          <w:szCs w:val="28"/>
        </w:rPr>
        <w:t xml:space="preserve"> </w:t>
      </w:r>
      <w:r w:rsidR="002B5222">
        <w:rPr>
          <w:rFonts w:ascii="Times New Roman" w:eastAsia="Calibri" w:hAnsi="Times New Roman"/>
          <w:sz w:val="28"/>
          <w:szCs w:val="28"/>
          <w:lang w:val="pt-BR"/>
        </w:rPr>
        <w:t xml:space="preserve">(sau </w:t>
      </w:r>
      <w:r w:rsidR="002B5222" w:rsidRPr="002B5222">
        <w:rPr>
          <w:rFonts w:ascii="Times New Roman" w:eastAsia="Calibri" w:hAnsi="Times New Roman"/>
          <w:sz w:val="28"/>
          <w:szCs w:val="28"/>
          <w:lang w:val="pt-BR"/>
        </w:rPr>
        <w:t>đây</w:t>
      </w:r>
      <w:r w:rsidR="002B5222">
        <w:rPr>
          <w:rFonts w:ascii="Times New Roman" w:eastAsia="Calibri" w:hAnsi="Times New Roman"/>
          <w:sz w:val="28"/>
          <w:szCs w:val="28"/>
          <w:lang w:val="pt-BR"/>
        </w:rPr>
        <w:t xml:space="preserve"> g</w:t>
      </w:r>
      <w:r w:rsidR="002B5222" w:rsidRPr="002B5222">
        <w:rPr>
          <w:rFonts w:ascii="Times New Roman" w:eastAsia="Calibri" w:hAnsi="Times New Roman"/>
          <w:sz w:val="28"/>
          <w:szCs w:val="28"/>
          <w:lang w:val="pt-BR"/>
        </w:rPr>
        <w:t>ọi</w:t>
      </w:r>
      <w:r w:rsidR="002B5222">
        <w:rPr>
          <w:rFonts w:ascii="Times New Roman" w:eastAsia="Calibri" w:hAnsi="Times New Roman"/>
          <w:sz w:val="28"/>
          <w:szCs w:val="28"/>
          <w:lang w:val="pt-BR"/>
        </w:rPr>
        <w:t xml:space="preserve"> t</w:t>
      </w:r>
      <w:r w:rsidR="002B5222" w:rsidRPr="002B5222">
        <w:rPr>
          <w:rFonts w:ascii="Times New Roman" w:eastAsia="Calibri" w:hAnsi="Times New Roman"/>
          <w:sz w:val="28"/>
          <w:szCs w:val="28"/>
          <w:lang w:val="pt-BR"/>
        </w:rPr>
        <w:t>ắt</w:t>
      </w:r>
      <w:r w:rsidR="002B5222">
        <w:rPr>
          <w:rFonts w:ascii="Times New Roman" w:eastAsia="Calibri" w:hAnsi="Times New Roman"/>
          <w:sz w:val="28"/>
          <w:szCs w:val="28"/>
          <w:lang w:val="pt-BR"/>
        </w:rPr>
        <w:t xml:space="preserve"> l</w:t>
      </w:r>
      <w:r w:rsidR="002B5222" w:rsidRPr="002B5222">
        <w:rPr>
          <w:rFonts w:ascii="Times New Roman" w:eastAsia="Calibri" w:hAnsi="Times New Roman"/>
          <w:sz w:val="28"/>
          <w:szCs w:val="28"/>
          <w:lang w:val="pt-BR"/>
        </w:rPr>
        <w:t>à</w:t>
      </w:r>
      <w:r w:rsidR="002B5222">
        <w:rPr>
          <w:rFonts w:ascii="Times New Roman" w:eastAsia="Calibri" w:hAnsi="Times New Roman"/>
          <w:sz w:val="28"/>
          <w:szCs w:val="28"/>
          <w:lang w:val="pt-BR"/>
        </w:rPr>
        <w:t xml:space="preserve"> d</w:t>
      </w:r>
      <w:r w:rsidR="002B5222" w:rsidRPr="002B5222">
        <w:rPr>
          <w:rFonts w:ascii="Times New Roman" w:eastAsia="Calibri" w:hAnsi="Times New Roman"/>
          <w:sz w:val="28"/>
          <w:szCs w:val="28"/>
          <w:lang w:val="pt-BR"/>
        </w:rPr>
        <w:t>ự</w:t>
      </w:r>
      <w:r w:rsidR="002B5222">
        <w:rPr>
          <w:rFonts w:ascii="Times New Roman" w:eastAsia="Calibri" w:hAnsi="Times New Roman"/>
          <w:sz w:val="28"/>
          <w:szCs w:val="28"/>
          <w:lang w:val="pt-BR"/>
        </w:rPr>
        <w:t xml:space="preserve"> th</w:t>
      </w:r>
      <w:r w:rsidR="002B5222" w:rsidRPr="002B5222">
        <w:rPr>
          <w:rFonts w:ascii="Times New Roman" w:eastAsia="Calibri" w:hAnsi="Times New Roman"/>
          <w:sz w:val="28"/>
          <w:szCs w:val="28"/>
          <w:lang w:val="pt-BR"/>
        </w:rPr>
        <w:t>ảo</w:t>
      </w:r>
      <w:r w:rsidR="002B5222">
        <w:rPr>
          <w:rFonts w:ascii="Times New Roman" w:eastAsia="Calibri" w:hAnsi="Times New Roman"/>
          <w:sz w:val="28"/>
          <w:szCs w:val="28"/>
          <w:lang w:val="pt-BR"/>
        </w:rPr>
        <w:t xml:space="preserve"> Ngh</w:t>
      </w:r>
      <w:r w:rsidR="002B5222" w:rsidRPr="002B5222">
        <w:rPr>
          <w:rFonts w:ascii="Times New Roman" w:eastAsia="Calibri" w:hAnsi="Times New Roman"/>
          <w:sz w:val="28"/>
          <w:szCs w:val="28"/>
          <w:lang w:val="pt-BR"/>
        </w:rPr>
        <w:t>ị</w:t>
      </w:r>
      <w:r w:rsidR="002B5222">
        <w:rPr>
          <w:rFonts w:ascii="Times New Roman" w:eastAsia="Calibri" w:hAnsi="Times New Roman"/>
          <w:sz w:val="28"/>
          <w:szCs w:val="28"/>
          <w:lang w:val="pt-BR"/>
        </w:rPr>
        <w:t xml:space="preserve"> đ</w:t>
      </w:r>
      <w:r w:rsidR="002B5222" w:rsidRPr="002B5222">
        <w:rPr>
          <w:rFonts w:ascii="Times New Roman" w:eastAsia="Calibri" w:hAnsi="Times New Roman"/>
          <w:sz w:val="28"/>
          <w:szCs w:val="28"/>
          <w:lang w:val="pt-BR"/>
        </w:rPr>
        <w:t>ịnh</w:t>
      </w:r>
      <w:r w:rsidR="002B5222">
        <w:rPr>
          <w:rFonts w:ascii="Times New Roman" w:eastAsia="Calibri" w:hAnsi="Times New Roman"/>
          <w:sz w:val="28"/>
          <w:szCs w:val="28"/>
          <w:lang w:val="pt-BR"/>
        </w:rPr>
        <w:t xml:space="preserve">) </w:t>
      </w:r>
      <w:r w:rsidR="00FB69DE" w:rsidRPr="00FD65E8">
        <w:rPr>
          <w:rFonts w:ascii="Times New Roman" w:eastAsia="Calibri" w:hAnsi="Times New Roman"/>
          <w:sz w:val="28"/>
          <w:szCs w:val="28"/>
          <w:lang w:val="pt-BR"/>
        </w:rPr>
        <w:t>được xây dựng theo nguyên tắc bảo đảm tính hợp hiến, tính hợp pháp và tính thống nhất của văn bản quy phạm pháp luật trong hệ thống pháp luật hiện hành. Trong đó, đặc biệt là hệ thống pháp</w:t>
      </w:r>
      <w:r w:rsidR="00FB69DE">
        <w:rPr>
          <w:rFonts w:ascii="Times New Roman" w:eastAsia="Calibri" w:hAnsi="Times New Roman"/>
          <w:sz w:val="28"/>
          <w:szCs w:val="28"/>
          <w:lang w:val="pt-BR"/>
        </w:rPr>
        <w:t xml:space="preserve"> </w:t>
      </w:r>
      <w:r w:rsidR="00FB69DE" w:rsidRPr="00FD65E8">
        <w:rPr>
          <w:rFonts w:ascii="Times New Roman" w:eastAsia="Calibri" w:hAnsi="Times New Roman"/>
          <w:sz w:val="28"/>
          <w:szCs w:val="28"/>
          <w:lang w:val="pt-BR"/>
        </w:rPr>
        <w:t>luật phí và lệ phí, pháp luật về quản lý thuế</w:t>
      </w:r>
      <w:r>
        <w:rPr>
          <w:rFonts w:ascii="Times New Roman" w:eastAsia="Calibri" w:hAnsi="Times New Roman"/>
          <w:sz w:val="28"/>
          <w:szCs w:val="28"/>
          <w:lang w:val="pt-BR"/>
        </w:rPr>
        <w:t xml:space="preserve"> và pháp luật về quản lý ngân sách nhà nước</w:t>
      </w:r>
      <w:r w:rsidR="00FB69DE" w:rsidRPr="00FD65E8">
        <w:rPr>
          <w:rFonts w:ascii="Times New Roman" w:eastAsia="Calibri" w:hAnsi="Times New Roman"/>
          <w:sz w:val="28"/>
          <w:szCs w:val="28"/>
          <w:lang w:val="pt-BR"/>
        </w:rPr>
        <w:t>.</w:t>
      </w:r>
    </w:p>
    <w:p w:rsidR="00FB69DE" w:rsidRPr="00FD65E8" w:rsidRDefault="00602C66" w:rsidP="002B5222">
      <w:pPr>
        <w:spacing w:before="120" w:after="120" w:line="240" w:lineRule="auto"/>
        <w:ind w:firstLine="567"/>
        <w:jc w:val="both"/>
        <w:rPr>
          <w:rFonts w:ascii="Times New Roman" w:eastAsia="Calibri" w:hAnsi="Times New Roman"/>
          <w:sz w:val="28"/>
          <w:szCs w:val="28"/>
          <w:lang w:val="pt-BR"/>
        </w:rPr>
      </w:pPr>
      <w:r>
        <w:rPr>
          <w:rFonts w:ascii="Times New Roman" w:eastAsia="Calibri" w:hAnsi="Times New Roman"/>
          <w:sz w:val="28"/>
          <w:szCs w:val="28"/>
          <w:lang w:val="pt-BR"/>
        </w:rPr>
        <w:t>1</w:t>
      </w:r>
      <w:r w:rsidR="00FB69DE" w:rsidRPr="00FD65E8">
        <w:rPr>
          <w:rFonts w:ascii="Times New Roman" w:eastAsia="Calibri" w:hAnsi="Times New Roman"/>
          <w:sz w:val="28"/>
          <w:szCs w:val="28"/>
          <w:lang w:val="pt-BR"/>
        </w:rPr>
        <w:t>. Căn cứ pháp luật ban hành Nghị định gồm:</w:t>
      </w:r>
    </w:p>
    <w:p w:rsidR="00FB69DE" w:rsidRPr="00FD65E8" w:rsidRDefault="00FB69DE" w:rsidP="002B5222">
      <w:pPr>
        <w:widowControl w:val="0"/>
        <w:snapToGrid w:val="0"/>
        <w:spacing w:before="120" w:after="120" w:line="240" w:lineRule="auto"/>
        <w:ind w:firstLine="567"/>
        <w:jc w:val="both"/>
        <w:rPr>
          <w:rFonts w:ascii="Times New Roman" w:hAnsi="Times New Roman"/>
          <w:color w:val="000000"/>
          <w:sz w:val="28"/>
          <w:szCs w:val="28"/>
          <w:shd w:val="clear" w:color="auto" w:fill="FFFFFF"/>
          <w:lang w:val="nl-NL"/>
        </w:rPr>
      </w:pPr>
      <w:r w:rsidRPr="00FD65E8">
        <w:rPr>
          <w:rFonts w:ascii="Times New Roman" w:hAnsi="Times New Roman"/>
          <w:iCs/>
          <w:color w:val="000000"/>
          <w:sz w:val="28"/>
          <w:szCs w:val="28"/>
          <w:lang w:val="nl-NL"/>
        </w:rPr>
        <w:t xml:space="preserve">- Luật </w:t>
      </w:r>
      <w:r>
        <w:rPr>
          <w:rFonts w:ascii="Times New Roman" w:hAnsi="Times New Roman"/>
          <w:iCs/>
          <w:color w:val="000000"/>
          <w:sz w:val="28"/>
          <w:szCs w:val="28"/>
          <w:lang w:val="nl-NL"/>
        </w:rPr>
        <w:t>Tổ chức Chính phủ</w:t>
      </w:r>
      <w:r w:rsidR="002B5222">
        <w:rPr>
          <w:rFonts w:ascii="Times New Roman" w:hAnsi="Times New Roman"/>
          <w:iCs/>
          <w:color w:val="000000"/>
          <w:sz w:val="28"/>
          <w:szCs w:val="28"/>
          <w:lang w:val="nl-NL"/>
        </w:rPr>
        <w:t xml:space="preserve"> ngày 19 th</w:t>
      </w:r>
      <w:r w:rsidR="002B5222" w:rsidRPr="002B5222">
        <w:rPr>
          <w:rFonts w:ascii="Times New Roman" w:hAnsi="Times New Roman"/>
          <w:iCs/>
          <w:color w:val="000000"/>
          <w:sz w:val="28"/>
          <w:szCs w:val="28"/>
          <w:lang w:val="nl-NL"/>
        </w:rPr>
        <w:t>án</w:t>
      </w:r>
      <w:r w:rsidR="002B5222">
        <w:rPr>
          <w:rFonts w:ascii="Times New Roman" w:hAnsi="Times New Roman"/>
          <w:iCs/>
          <w:color w:val="000000"/>
          <w:sz w:val="28"/>
          <w:szCs w:val="28"/>
          <w:lang w:val="nl-NL"/>
        </w:rPr>
        <w:t xml:space="preserve">g </w:t>
      </w:r>
      <w:r>
        <w:rPr>
          <w:rFonts w:ascii="Times New Roman" w:hAnsi="Times New Roman"/>
          <w:iCs/>
          <w:color w:val="000000"/>
          <w:sz w:val="28"/>
          <w:szCs w:val="28"/>
          <w:lang w:val="nl-NL"/>
        </w:rPr>
        <w:t>6</w:t>
      </w:r>
      <w:r w:rsidR="002B5222">
        <w:rPr>
          <w:rFonts w:ascii="Times New Roman" w:hAnsi="Times New Roman"/>
          <w:iCs/>
          <w:color w:val="000000"/>
          <w:sz w:val="28"/>
          <w:szCs w:val="28"/>
          <w:lang w:val="nl-NL"/>
        </w:rPr>
        <w:t xml:space="preserve"> n</w:t>
      </w:r>
      <w:r w:rsidR="002B5222" w:rsidRPr="002B5222">
        <w:rPr>
          <w:rFonts w:ascii="Times New Roman" w:hAnsi="Times New Roman"/>
          <w:iCs/>
          <w:color w:val="000000"/>
          <w:sz w:val="28"/>
          <w:szCs w:val="28"/>
          <w:lang w:val="nl-NL"/>
        </w:rPr>
        <w:t>ă</w:t>
      </w:r>
      <w:r w:rsidR="002B5222">
        <w:rPr>
          <w:rFonts w:ascii="Times New Roman" w:hAnsi="Times New Roman"/>
          <w:iCs/>
          <w:color w:val="000000"/>
          <w:sz w:val="28"/>
          <w:szCs w:val="28"/>
          <w:lang w:val="nl-NL"/>
        </w:rPr>
        <w:t xml:space="preserve">m </w:t>
      </w:r>
      <w:r w:rsidRPr="00FD65E8">
        <w:rPr>
          <w:rFonts w:ascii="Times New Roman" w:hAnsi="Times New Roman"/>
          <w:iCs/>
          <w:color w:val="000000"/>
          <w:sz w:val="28"/>
          <w:szCs w:val="28"/>
          <w:lang w:val="nl-NL"/>
        </w:rPr>
        <w:t xml:space="preserve">2015 và </w:t>
      </w:r>
      <w:r w:rsidRPr="00FD65E8">
        <w:rPr>
          <w:rFonts w:ascii="Times New Roman" w:hAnsi="Times New Roman"/>
          <w:color w:val="000000"/>
          <w:sz w:val="28"/>
          <w:szCs w:val="28"/>
          <w:shd w:val="clear" w:color="auto" w:fill="FFFFFF"/>
          <w:lang w:val="nl-NL"/>
        </w:rPr>
        <w:t xml:space="preserve">Luật Sửa đổi, bổ sung một số điều của Luật Tổ chức Chính phủ và Luật Tổ chức chính quyền </w:t>
      </w:r>
      <w:r>
        <w:rPr>
          <w:rFonts w:ascii="Times New Roman" w:hAnsi="Times New Roman"/>
          <w:color w:val="000000"/>
          <w:sz w:val="28"/>
          <w:szCs w:val="28"/>
          <w:shd w:val="clear" w:color="auto" w:fill="FFFFFF"/>
          <w:lang w:val="nl-NL"/>
        </w:rPr>
        <w:t>địa phương ngày 22/11/</w:t>
      </w:r>
      <w:r w:rsidR="00610E4A">
        <w:rPr>
          <w:rFonts w:ascii="Times New Roman" w:hAnsi="Times New Roman"/>
          <w:color w:val="000000"/>
          <w:sz w:val="28"/>
          <w:szCs w:val="28"/>
          <w:shd w:val="clear" w:color="auto" w:fill="FFFFFF"/>
          <w:lang w:val="nl-NL"/>
        </w:rPr>
        <w:t>2019.</w:t>
      </w:r>
    </w:p>
    <w:p w:rsidR="00FB69DE" w:rsidRDefault="00FB69DE" w:rsidP="002B5222">
      <w:pPr>
        <w:pStyle w:val="BodyText3"/>
        <w:widowControl w:val="0"/>
        <w:ind w:firstLine="567"/>
        <w:rPr>
          <w:sz w:val="28"/>
          <w:szCs w:val="28"/>
          <w:lang w:val="nl-NL"/>
        </w:rPr>
      </w:pPr>
      <w:r w:rsidRPr="00FB69DE">
        <w:rPr>
          <w:sz w:val="28"/>
          <w:szCs w:val="28"/>
          <w:lang w:val="nl-NL"/>
        </w:rPr>
        <w:t>- Luật Phí và lệ phí ngày 25 tháng 11 năm 2015</w:t>
      </w:r>
      <w:r w:rsidR="00610E4A">
        <w:rPr>
          <w:sz w:val="28"/>
          <w:szCs w:val="28"/>
          <w:lang w:val="nl-NL"/>
        </w:rPr>
        <w:t>.</w:t>
      </w:r>
    </w:p>
    <w:p w:rsidR="00FB69DE" w:rsidRPr="00602C66" w:rsidRDefault="00E754FD" w:rsidP="00602C66">
      <w:pPr>
        <w:pStyle w:val="BodyText3"/>
        <w:widowControl w:val="0"/>
        <w:ind w:firstLine="567"/>
        <w:rPr>
          <w:sz w:val="28"/>
          <w:szCs w:val="28"/>
        </w:rPr>
      </w:pPr>
      <w:r>
        <w:rPr>
          <w:sz w:val="28"/>
          <w:szCs w:val="28"/>
          <w:lang w:val="nl-NL"/>
        </w:rPr>
        <w:t xml:space="preserve">- Luật Quản lý thuế </w:t>
      </w:r>
      <w:r w:rsidRPr="00E754FD">
        <w:rPr>
          <w:iCs/>
          <w:sz w:val="28"/>
          <w:szCs w:val="28"/>
          <w:shd w:val="clear" w:color="auto" w:fill="FFFFFF"/>
          <w:lang w:val="vi-VN"/>
        </w:rPr>
        <w:t>ngày 13 tháng 6 năm 2019</w:t>
      </w:r>
      <w:r w:rsidR="00602C66">
        <w:rPr>
          <w:iCs/>
          <w:sz w:val="28"/>
          <w:szCs w:val="28"/>
          <w:shd w:val="clear" w:color="auto" w:fill="FFFFFF"/>
        </w:rPr>
        <w:t>.</w:t>
      </w:r>
    </w:p>
    <w:p w:rsidR="00FB69DE" w:rsidRDefault="00FB69DE" w:rsidP="002B5222">
      <w:pPr>
        <w:pStyle w:val="BodyText3"/>
        <w:widowControl w:val="0"/>
        <w:ind w:firstLine="567"/>
        <w:rPr>
          <w:sz w:val="28"/>
          <w:szCs w:val="28"/>
          <w:lang w:val="nl-NL"/>
        </w:rPr>
      </w:pPr>
      <w:r w:rsidRPr="00FB69DE">
        <w:rPr>
          <w:sz w:val="28"/>
          <w:szCs w:val="28"/>
          <w:lang w:val="nl-NL"/>
        </w:rPr>
        <w:t>- Luật Ngân sách nh</w:t>
      </w:r>
      <w:r w:rsidR="00610E4A">
        <w:rPr>
          <w:sz w:val="28"/>
          <w:szCs w:val="28"/>
          <w:lang w:val="nl-NL"/>
        </w:rPr>
        <w:t>à nước ngày 25 tháng 6 năm 2015.</w:t>
      </w:r>
    </w:p>
    <w:p w:rsidR="002B5222" w:rsidRDefault="00602C66" w:rsidP="002B5222">
      <w:pPr>
        <w:tabs>
          <w:tab w:val="left" w:pos="1140"/>
        </w:tabs>
        <w:spacing w:before="120" w:after="120" w:line="240" w:lineRule="auto"/>
        <w:ind w:firstLine="567"/>
        <w:jc w:val="both"/>
        <w:rPr>
          <w:rFonts w:ascii="Times New Roman" w:eastAsia="Calibri" w:hAnsi="Times New Roman"/>
          <w:sz w:val="28"/>
          <w:szCs w:val="28"/>
          <w:lang w:val="pt-BR"/>
        </w:rPr>
      </w:pPr>
      <w:r>
        <w:rPr>
          <w:rFonts w:ascii="Times New Roman" w:eastAsia="Calibri" w:hAnsi="Times New Roman"/>
          <w:sz w:val="28"/>
          <w:szCs w:val="28"/>
          <w:lang w:val="pt-BR"/>
        </w:rPr>
        <w:t>2</w:t>
      </w:r>
      <w:r w:rsidR="00FB69DE" w:rsidRPr="00FD65E8">
        <w:rPr>
          <w:rFonts w:ascii="Times New Roman" w:eastAsia="Calibri" w:hAnsi="Times New Roman"/>
          <w:sz w:val="28"/>
          <w:szCs w:val="28"/>
          <w:lang w:val="pt-BR"/>
        </w:rPr>
        <w:t>. Bộ Tài chính được giao nhiệm vụ chủ trì soạn thảo dự thảo Nghị đị</w:t>
      </w:r>
      <w:r w:rsidR="00FB69DE">
        <w:rPr>
          <w:rFonts w:ascii="Times New Roman" w:eastAsia="Calibri" w:hAnsi="Times New Roman"/>
          <w:sz w:val="28"/>
          <w:szCs w:val="28"/>
          <w:lang w:val="pt-BR"/>
        </w:rPr>
        <w:t>nh</w:t>
      </w:r>
      <w:r w:rsidR="00FB69DE" w:rsidRPr="00FD65E8">
        <w:rPr>
          <w:rFonts w:ascii="Times New Roman" w:eastAsia="Calibri" w:hAnsi="Times New Roman"/>
          <w:sz w:val="28"/>
          <w:szCs w:val="28"/>
          <w:lang w:val="pt-BR"/>
        </w:rPr>
        <w:t xml:space="preserve"> đã tiến hành rà soát các </w:t>
      </w:r>
      <w:r w:rsidR="002B5222">
        <w:rPr>
          <w:rFonts w:ascii="Times New Roman" w:eastAsia="Calibri" w:hAnsi="Times New Roman"/>
          <w:sz w:val="28"/>
          <w:szCs w:val="28"/>
          <w:lang w:val="pt-BR"/>
        </w:rPr>
        <w:t>L</w:t>
      </w:r>
      <w:r w:rsidR="00FB69DE" w:rsidRPr="00FD65E8">
        <w:rPr>
          <w:rFonts w:ascii="Times New Roman" w:eastAsia="Calibri" w:hAnsi="Times New Roman"/>
          <w:sz w:val="28"/>
          <w:szCs w:val="28"/>
          <w:lang w:val="pt-BR"/>
        </w:rPr>
        <w:t>uật nêu trên. Đồng thời, rà soát các Nghị định của Chính phủ</w:t>
      </w:r>
      <w:r w:rsidR="00610E4A">
        <w:rPr>
          <w:rFonts w:ascii="Times New Roman" w:eastAsia="Calibri" w:hAnsi="Times New Roman"/>
          <w:sz w:val="28"/>
          <w:szCs w:val="28"/>
          <w:lang w:val="pt-BR"/>
        </w:rPr>
        <w:t xml:space="preserve"> v</w:t>
      </w:r>
      <w:r w:rsidR="00610E4A" w:rsidRPr="00610E4A">
        <w:rPr>
          <w:rFonts w:ascii="Times New Roman" w:eastAsia="Calibri" w:hAnsi="Times New Roman"/>
          <w:sz w:val="28"/>
          <w:szCs w:val="28"/>
          <w:lang w:val="pt-BR"/>
        </w:rPr>
        <w:t>à</w:t>
      </w:r>
      <w:r w:rsidR="00610E4A">
        <w:rPr>
          <w:rFonts w:ascii="Times New Roman" w:eastAsia="Calibri" w:hAnsi="Times New Roman"/>
          <w:sz w:val="28"/>
          <w:szCs w:val="28"/>
          <w:lang w:val="pt-BR"/>
        </w:rPr>
        <w:t xml:space="preserve"> c</w:t>
      </w:r>
      <w:r w:rsidR="00610E4A" w:rsidRPr="00610E4A">
        <w:rPr>
          <w:rFonts w:ascii="Times New Roman" w:eastAsia="Calibri" w:hAnsi="Times New Roman"/>
          <w:sz w:val="28"/>
          <w:szCs w:val="28"/>
          <w:lang w:val="pt-BR"/>
        </w:rPr>
        <w:t>ác</w:t>
      </w:r>
      <w:r w:rsidR="00610E4A">
        <w:rPr>
          <w:rFonts w:ascii="Times New Roman" w:eastAsia="Calibri" w:hAnsi="Times New Roman"/>
          <w:sz w:val="28"/>
          <w:szCs w:val="28"/>
          <w:lang w:val="pt-BR"/>
        </w:rPr>
        <w:t xml:space="preserve"> v</w:t>
      </w:r>
      <w:r w:rsidR="00610E4A" w:rsidRPr="00610E4A">
        <w:rPr>
          <w:rFonts w:ascii="Times New Roman" w:eastAsia="Calibri" w:hAnsi="Times New Roman"/>
          <w:sz w:val="28"/>
          <w:szCs w:val="28"/>
          <w:lang w:val="pt-BR"/>
        </w:rPr>
        <w:t>ă</w:t>
      </w:r>
      <w:r w:rsidR="00610E4A">
        <w:rPr>
          <w:rFonts w:ascii="Times New Roman" w:eastAsia="Calibri" w:hAnsi="Times New Roman"/>
          <w:sz w:val="28"/>
          <w:szCs w:val="28"/>
          <w:lang w:val="pt-BR"/>
        </w:rPr>
        <w:t>n b</w:t>
      </w:r>
      <w:r w:rsidR="00610E4A" w:rsidRPr="00610E4A">
        <w:rPr>
          <w:rFonts w:ascii="Times New Roman" w:eastAsia="Calibri" w:hAnsi="Times New Roman"/>
          <w:sz w:val="28"/>
          <w:szCs w:val="28"/>
          <w:lang w:val="pt-BR"/>
        </w:rPr>
        <w:t>ản</w:t>
      </w:r>
      <w:r w:rsidR="00610E4A">
        <w:rPr>
          <w:rFonts w:ascii="Times New Roman" w:eastAsia="Calibri" w:hAnsi="Times New Roman"/>
          <w:sz w:val="28"/>
          <w:szCs w:val="28"/>
          <w:lang w:val="pt-BR"/>
        </w:rPr>
        <w:t xml:space="preserve"> li</w:t>
      </w:r>
      <w:r w:rsidR="00610E4A" w:rsidRPr="00610E4A">
        <w:rPr>
          <w:rFonts w:ascii="Times New Roman" w:eastAsia="Calibri" w:hAnsi="Times New Roman"/>
          <w:sz w:val="28"/>
          <w:szCs w:val="28"/>
          <w:lang w:val="pt-BR"/>
        </w:rPr>
        <w:t>ê</w:t>
      </w:r>
      <w:r w:rsidR="00610E4A">
        <w:rPr>
          <w:rFonts w:ascii="Times New Roman" w:eastAsia="Calibri" w:hAnsi="Times New Roman"/>
          <w:sz w:val="28"/>
          <w:szCs w:val="28"/>
          <w:lang w:val="pt-BR"/>
        </w:rPr>
        <w:t>n quan.</w:t>
      </w:r>
    </w:p>
    <w:p w:rsidR="00610E4A" w:rsidRDefault="00610E4A" w:rsidP="002B5222">
      <w:pPr>
        <w:tabs>
          <w:tab w:val="left" w:pos="1140"/>
        </w:tabs>
        <w:spacing w:before="120" w:after="120" w:line="240" w:lineRule="auto"/>
        <w:ind w:firstLine="567"/>
        <w:jc w:val="both"/>
        <w:rPr>
          <w:rFonts w:ascii="Times New Roman" w:eastAsia="Calibri" w:hAnsi="Times New Roman"/>
          <w:sz w:val="28"/>
          <w:szCs w:val="28"/>
          <w:lang w:val="pt-BR"/>
        </w:rPr>
      </w:pPr>
      <w:r>
        <w:rPr>
          <w:rFonts w:ascii="Times New Roman" w:eastAsia="Calibri" w:hAnsi="Times New Roman"/>
          <w:sz w:val="28"/>
          <w:szCs w:val="28"/>
          <w:lang w:val="pt-BR"/>
        </w:rPr>
        <w:t>a) C</w:t>
      </w:r>
      <w:r w:rsidRPr="00610E4A">
        <w:rPr>
          <w:rFonts w:ascii="Times New Roman" w:eastAsia="Calibri" w:hAnsi="Times New Roman"/>
          <w:sz w:val="28"/>
          <w:szCs w:val="28"/>
          <w:lang w:val="pt-BR"/>
        </w:rPr>
        <w:t>ác</w:t>
      </w:r>
      <w:r>
        <w:rPr>
          <w:rFonts w:ascii="Times New Roman" w:eastAsia="Calibri" w:hAnsi="Times New Roman"/>
          <w:sz w:val="28"/>
          <w:szCs w:val="28"/>
          <w:lang w:val="pt-BR"/>
        </w:rPr>
        <w:t xml:space="preserve"> Ngh</w:t>
      </w:r>
      <w:r w:rsidRPr="00610E4A">
        <w:rPr>
          <w:rFonts w:ascii="Times New Roman" w:eastAsia="Calibri" w:hAnsi="Times New Roman"/>
          <w:sz w:val="28"/>
          <w:szCs w:val="28"/>
          <w:lang w:val="pt-BR"/>
        </w:rPr>
        <w:t>ị</w:t>
      </w:r>
      <w:r>
        <w:rPr>
          <w:rFonts w:ascii="Times New Roman" w:eastAsia="Calibri" w:hAnsi="Times New Roman"/>
          <w:sz w:val="28"/>
          <w:szCs w:val="28"/>
          <w:lang w:val="pt-BR"/>
        </w:rPr>
        <w:t xml:space="preserve"> </w:t>
      </w:r>
      <w:r w:rsidRPr="00610E4A">
        <w:rPr>
          <w:rFonts w:ascii="Times New Roman" w:eastAsia="Calibri" w:hAnsi="Times New Roman"/>
          <w:sz w:val="28"/>
          <w:szCs w:val="28"/>
          <w:lang w:val="pt-BR"/>
        </w:rPr>
        <w:t>định</w:t>
      </w:r>
      <w:r>
        <w:rPr>
          <w:rFonts w:ascii="Times New Roman" w:eastAsia="Calibri" w:hAnsi="Times New Roman"/>
          <w:sz w:val="28"/>
          <w:szCs w:val="28"/>
          <w:lang w:val="pt-BR"/>
        </w:rPr>
        <w:t xml:space="preserve"> c</w:t>
      </w:r>
      <w:r w:rsidRPr="00610E4A">
        <w:rPr>
          <w:rFonts w:ascii="Times New Roman" w:eastAsia="Calibri" w:hAnsi="Times New Roman"/>
          <w:sz w:val="28"/>
          <w:szCs w:val="28"/>
          <w:lang w:val="pt-BR"/>
        </w:rPr>
        <w:t>ủa</w:t>
      </w:r>
      <w:r>
        <w:rPr>
          <w:rFonts w:ascii="Times New Roman" w:eastAsia="Calibri" w:hAnsi="Times New Roman"/>
          <w:sz w:val="28"/>
          <w:szCs w:val="28"/>
          <w:lang w:val="pt-BR"/>
        </w:rPr>
        <w:t xml:space="preserve"> Ch</w:t>
      </w:r>
      <w:r w:rsidRPr="00610E4A">
        <w:rPr>
          <w:rFonts w:ascii="Times New Roman" w:eastAsia="Calibri" w:hAnsi="Times New Roman"/>
          <w:sz w:val="28"/>
          <w:szCs w:val="28"/>
          <w:lang w:val="pt-BR"/>
        </w:rPr>
        <w:t>ính</w:t>
      </w:r>
      <w:r>
        <w:rPr>
          <w:rFonts w:ascii="Times New Roman" w:eastAsia="Calibri" w:hAnsi="Times New Roman"/>
          <w:sz w:val="28"/>
          <w:szCs w:val="28"/>
          <w:lang w:val="pt-BR"/>
        </w:rPr>
        <w:t xml:space="preserve"> ph</w:t>
      </w:r>
      <w:r w:rsidRPr="00610E4A">
        <w:rPr>
          <w:rFonts w:ascii="Times New Roman" w:eastAsia="Calibri" w:hAnsi="Times New Roman"/>
          <w:sz w:val="28"/>
          <w:szCs w:val="28"/>
          <w:lang w:val="pt-BR"/>
        </w:rPr>
        <w:t>ủ</w:t>
      </w:r>
    </w:p>
    <w:p w:rsidR="002B5222" w:rsidRPr="00A2416D" w:rsidRDefault="002B5222" w:rsidP="00A2416D">
      <w:pPr>
        <w:tabs>
          <w:tab w:val="left" w:pos="1140"/>
        </w:tabs>
        <w:spacing w:before="120" w:after="120" w:line="240" w:lineRule="auto"/>
        <w:ind w:firstLine="567"/>
        <w:jc w:val="both"/>
        <w:rPr>
          <w:rFonts w:ascii="Times New Roman" w:hAnsi="Times New Roman"/>
          <w:bCs/>
          <w:sz w:val="28"/>
          <w:szCs w:val="28"/>
          <w:lang w:val="nl-NL"/>
        </w:rPr>
      </w:pPr>
      <w:r>
        <w:rPr>
          <w:rFonts w:ascii="Times New Roman" w:eastAsia="Calibri" w:hAnsi="Times New Roman"/>
          <w:sz w:val="28"/>
          <w:szCs w:val="28"/>
          <w:lang w:val="pt-BR"/>
        </w:rPr>
        <w:t xml:space="preserve">- </w:t>
      </w:r>
      <w:r w:rsidR="00FB69DE" w:rsidRPr="00FD65E8">
        <w:rPr>
          <w:rFonts w:ascii="Times New Roman" w:hAnsi="Times New Roman"/>
          <w:bCs/>
          <w:sz w:val="28"/>
          <w:szCs w:val="28"/>
          <w:lang w:val="nl-NL"/>
        </w:rPr>
        <w:t>Nghị định số 120/2016/NĐ-CP ngày 23</w:t>
      </w:r>
      <w:r>
        <w:rPr>
          <w:rFonts w:ascii="Times New Roman" w:hAnsi="Times New Roman"/>
          <w:bCs/>
          <w:sz w:val="28"/>
          <w:szCs w:val="28"/>
          <w:lang w:val="nl-NL"/>
        </w:rPr>
        <w:t xml:space="preserve"> th</w:t>
      </w:r>
      <w:r w:rsidRPr="002B5222">
        <w:rPr>
          <w:rFonts w:ascii="Times New Roman" w:hAnsi="Times New Roman"/>
          <w:bCs/>
          <w:sz w:val="28"/>
          <w:szCs w:val="28"/>
          <w:lang w:val="nl-NL"/>
        </w:rPr>
        <w:t>án</w:t>
      </w:r>
      <w:r>
        <w:rPr>
          <w:rFonts w:ascii="Times New Roman" w:hAnsi="Times New Roman"/>
          <w:bCs/>
          <w:sz w:val="28"/>
          <w:szCs w:val="28"/>
          <w:lang w:val="nl-NL"/>
        </w:rPr>
        <w:t xml:space="preserve">g </w:t>
      </w:r>
      <w:r w:rsidR="00FB69DE" w:rsidRPr="00FD65E8">
        <w:rPr>
          <w:rFonts w:ascii="Times New Roman" w:hAnsi="Times New Roman"/>
          <w:bCs/>
          <w:sz w:val="28"/>
          <w:szCs w:val="28"/>
          <w:lang w:val="nl-NL"/>
        </w:rPr>
        <w:t>8</w:t>
      </w:r>
      <w:r>
        <w:rPr>
          <w:rFonts w:ascii="Times New Roman" w:hAnsi="Times New Roman"/>
          <w:bCs/>
          <w:sz w:val="28"/>
          <w:szCs w:val="28"/>
          <w:lang w:val="nl-NL"/>
        </w:rPr>
        <w:t xml:space="preserve"> n</w:t>
      </w:r>
      <w:r w:rsidRPr="002B5222">
        <w:rPr>
          <w:rFonts w:ascii="Times New Roman" w:hAnsi="Times New Roman"/>
          <w:bCs/>
          <w:sz w:val="28"/>
          <w:szCs w:val="28"/>
          <w:lang w:val="nl-NL"/>
        </w:rPr>
        <w:t>ă</w:t>
      </w:r>
      <w:r>
        <w:rPr>
          <w:rFonts w:ascii="Times New Roman" w:hAnsi="Times New Roman"/>
          <w:bCs/>
          <w:sz w:val="28"/>
          <w:szCs w:val="28"/>
          <w:lang w:val="nl-NL"/>
        </w:rPr>
        <w:t>m 2</w:t>
      </w:r>
      <w:r w:rsidR="00FB69DE" w:rsidRPr="00FD65E8">
        <w:rPr>
          <w:rFonts w:ascii="Times New Roman" w:hAnsi="Times New Roman"/>
          <w:bCs/>
          <w:sz w:val="28"/>
          <w:szCs w:val="28"/>
          <w:lang w:val="nl-NL"/>
        </w:rPr>
        <w:t>016 của Chính phủ quy định chi tiết và hướng dẫn thi hành một số điều của Luật Phí và lệ phí</w:t>
      </w:r>
      <w:r>
        <w:rPr>
          <w:rFonts w:ascii="Times New Roman" w:hAnsi="Times New Roman"/>
          <w:bCs/>
          <w:sz w:val="28"/>
          <w:szCs w:val="28"/>
          <w:lang w:val="nl-NL"/>
        </w:rPr>
        <w:t>.</w:t>
      </w:r>
    </w:p>
    <w:p w:rsidR="000C0297" w:rsidRPr="000C0297" w:rsidRDefault="002B5222" w:rsidP="002B5222">
      <w:pPr>
        <w:tabs>
          <w:tab w:val="left" w:pos="1140"/>
        </w:tabs>
        <w:spacing w:before="120" w:after="120" w:line="240" w:lineRule="auto"/>
        <w:ind w:firstLine="567"/>
        <w:jc w:val="both"/>
        <w:rPr>
          <w:rFonts w:ascii="Times New Roman" w:hAnsi="Times New Roman" w:cs="Times New Roman"/>
          <w:sz w:val="28"/>
          <w:szCs w:val="28"/>
          <w:lang w:val="nl-NL"/>
        </w:rPr>
      </w:pPr>
      <w:r>
        <w:rPr>
          <w:rFonts w:ascii="Times New Roman" w:hAnsi="Times New Roman"/>
          <w:bCs/>
          <w:sz w:val="28"/>
          <w:szCs w:val="28"/>
          <w:lang w:val="nl-NL"/>
        </w:rPr>
        <w:t>-</w:t>
      </w:r>
      <w:r w:rsidR="00B232B9" w:rsidRPr="002B5222">
        <w:rPr>
          <w:rFonts w:ascii="Times New Roman" w:hAnsi="Times New Roman" w:cs="Times New Roman"/>
          <w:sz w:val="28"/>
          <w:szCs w:val="28"/>
          <w:lang w:val="pt-BR"/>
        </w:rPr>
        <w:t xml:space="preserve"> </w:t>
      </w:r>
      <w:r w:rsidR="00E155D0" w:rsidRPr="0039208E">
        <w:rPr>
          <w:rFonts w:ascii="Times New Roman" w:hAnsi="Times New Roman" w:cs="Times New Roman"/>
          <w:sz w:val="28"/>
          <w:szCs w:val="28"/>
          <w:lang w:val="nl-NL"/>
        </w:rPr>
        <w:t>Nghị định số 123/2020/</w:t>
      </w:r>
      <w:r w:rsidR="00E155D0">
        <w:rPr>
          <w:rFonts w:ascii="Times New Roman" w:hAnsi="Times New Roman" w:cs="Times New Roman"/>
          <w:sz w:val="28"/>
          <w:szCs w:val="28"/>
          <w:lang w:val="nl-NL"/>
        </w:rPr>
        <w:t>NĐ-CP</w:t>
      </w:r>
      <w:r w:rsidR="00E155D0" w:rsidRPr="0039208E">
        <w:rPr>
          <w:rFonts w:ascii="Times New Roman" w:hAnsi="Times New Roman" w:cs="Times New Roman"/>
          <w:sz w:val="28"/>
          <w:szCs w:val="28"/>
          <w:lang w:val="nl-NL"/>
        </w:rPr>
        <w:t xml:space="preserve"> ngày 19 tháng 10 năm 2020 của Chính phủ quy định về hóa đơn, chứng từ</w:t>
      </w:r>
      <w:r w:rsidR="000C0297">
        <w:rPr>
          <w:rFonts w:ascii="Times New Roman" w:hAnsi="Times New Roman" w:cs="Times New Roman"/>
          <w:sz w:val="28"/>
          <w:szCs w:val="28"/>
          <w:lang w:val="nl-NL"/>
        </w:rPr>
        <w:t xml:space="preserve">; </w:t>
      </w:r>
      <w:r w:rsidR="000C0297" w:rsidRPr="000C0297">
        <w:rPr>
          <w:rFonts w:ascii="Times New Roman" w:hAnsi="Times New Roman" w:cs="Times New Roman"/>
          <w:iCs/>
          <w:color w:val="000000"/>
          <w:sz w:val="28"/>
          <w:szCs w:val="28"/>
          <w:lang w:val="vi-VN"/>
        </w:rPr>
        <w:t xml:space="preserve">Nghị định </w:t>
      </w:r>
      <w:proofErr w:type="spellStart"/>
      <w:r w:rsidR="000C0297">
        <w:rPr>
          <w:rFonts w:ascii="Times New Roman" w:hAnsi="Times New Roman" w:cs="Times New Roman"/>
          <w:iCs/>
          <w:color w:val="000000"/>
          <w:sz w:val="28"/>
          <w:szCs w:val="28"/>
        </w:rPr>
        <w:t>số</w:t>
      </w:r>
      <w:proofErr w:type="spellEnd"/>
      <w:r w:rsidR="000C0297">
        <w:rPr>
          <w:rFonts w:ascii="Times New Roman" w:hAnsi="Times New Roman" w:cs="Times New Roman"/>
          <w:iCs/>
          <w:color w:val="000000"/>
          <w:sz w:val="28"/>
          <w:szCs w:val="28"/>
        </w:rPr>
        <w:t xml:space="preserve"> 41/2022/NĐ-CP </w:t>
      </w:r>
      <w:proofErr w:type="spellStart"/>
      <w:r w:rsidR="000C0297">
        <w:rPr>
          <w:rFonts w:ascii="Times New Roman" w:hAnsi="Times New Roman" w:cs="Times New Roman"/>
          <w:iCs/>
          <w:color w:val="000000"/>
          <w:sz w:val="28"/>
          <w:szCs w:val="28"/>
        </w:rPr>
        <w:t>ngày</w:t>
      </w:r>
      <w:proofErr w:type="spellEnd"/>
      <w:r w:rsidR="000C0297">
        <w:rPr>
          <w:rFonts w:ascii="Times New Roman" w:hAnsi="Times New Roman" w:cs="Times New Roman"/>
          <w:iCs/>
          <w:color w:val="000000"/>
          <w:sz w:val="28"/>
          <w:szCs w:val="28"/>
        </w:rPr>
        <w:t xml:space="preserve"> 20/6/2022 </w:t>
      </w:r>
      <w:r w:rsidR="000C0297" w:rsidRPr="000C0297">
        <w:rPr>
          <w:rFonts w:ascii="Times New Roman" w:hAnsi="Times New Roman" w:cs="Times New Roman"/>
          <w:iCs/>
          <w:color w:val="000000"/>
          <w:sz w:val="28"/>
          <w:szCs w:val="28"/>
          <w:lang w:val="vi-VN"/>
        </w:rPr>
        <w:t>sửa đổi, bổ sung một số điều của Nghị định số</w:t>
      </w:r>
      <w:r w:rsidR="000C0297" w:rsidRPr="000C0297">
        <w:rPr>
          <w:rFonts w:ascii="Times New Roman" w:hAnsi="Times New Roman" w:cs="Times New Roman"/>
          <w:iCs/>
          <w:color w:val="000000"/>
          <w:sz w:val="28"/>
          <w:szCs w:val="28"/>
        </w:rPr>
        <w:t xml:space="preserve"> 123/2020/NĐ-CP </w:t>
      </w:r>
      <w:r w:rsidR="000C0297" w:rsidRPr="000C0297">
        <w:rPr>
          <w:rFonts w:ascii="Times New Roman" w:hAnsi="Times New Roman" w:cs="Times New Roman"/>
          <w:iCs/>
          <w:color w:val="000000"/>
          <w:sz w:val="28"/>
          <w:szCs w:val="28"/>
          <w:lang w:val="vi-VN"/>
        </w:rPr>
        <w:t>ngày 19 tháng 10 năm 2020 của Chính phủ quy định về hóa đơn, chứng từ và Nghị định số</w:t>
      </w:r>
      <w:r w:rsidR="000C0297" w:rsidRPr="000C0297">
        <w:rPr>
          <w:rFonts w:ascii="Times New Roman" w:hAnsi="Times New Roman" w:cs="Times New Roman"/>
          <w:iCs/>
          <w:color w:val="000000"/>
          <w:sz w:val="28"/>
          <w:szCs w:val="28"/>
        </w:rPr>
        <w:t xml:space="preserve"> 15/2022/NĐ-CP n</w:t>
      </w:r>
      <w:r w:rsidR="000C0297" w:rsidRPr="000C0297">
        <w:rPr>
          <w:rFonts w:ascii="Times New Roman" w:hAnsi="Times New Roman" w:cs="Times New Roman"/>
          <w:iCs/>
          <w:color w:val="000000"/>
          <w:sz w:val="28"/>
          <w:szCs w:val="28"/>
          <w:lang w:val="vi-VN"/>
        </w:rPr>
        <w:t xml:space="preserve">gày 28 tháng 01 năm 2022 của Chính phủ quy định chính sách miễn, giảm thuế theo Nghị quyết số 43/2022/QH15 của Quốc hội về </w:t>
      </w:r>
      <w:r w:rsidR="000C0297" w:rsidRPr="000C0297">
        <w:rPr>
          <w:rFonts w:ascii="Times New Roman" w:hAnsi="Times New Roman" w:cs="Times New Roman"/>
          <w:iCs/>
          <w:color w:val="000000"/>
          <w:sz w:val="28"/>
          <w:szCs w:val="28"/>
          <w:lang w:val="vi-VN"/>
        </w:rPr>
        <w:lastRenderedPageBreak/>
        <w:t>chính sách tài khóa, tiền tệ hỗ trợ Chương trình phục hồi và phát triển kinh tế - xã hội.</w:t>
      </w:r>
    </w:p>
    <w:p w:rsidR="002B5222" w:rsidRDefault="002B5222" w:rsidP="002B5222">
      <w:pPr>
        <w:tabs>
          <w:tab w:val="left" w:pos="1140"/>
        </w:tabs>
        <w:spacing w:before="120" w:after="120" w:line="240" w:lineRule="auto"/>
        <w:ind w:firstLine="567"/>
        <w:jc w:val="both"/>
        <w:rPr>
          <w:rFonts w:ascii="Times New Roman" w:hAnsi="Times New Roman"/>
          <w:color w:val="000000"/>
          <w:sz w:val="28"/>
          <w:szCs w:val="28"/>
          <w:shd w:val="clear" w:color="auto" w:fill="FFFFFF"/>
          <w:lang w:val="pt-BR"/>
        </w:rPr>
      </w:pPr>
      <w:r>
        <w:rPr>
          <w:rFonts w:ascii="Times New Roman" w:hAnsi="Times New Roman" w:cs="Times New Roman"/>
          <w:sz w:val="28"/>
          <w:szCs w:val="28"/>
          <w:lang w:val="nl-NL"/>
        </w:rPr>
        <w:t xml:space="preserve">- </w:t>
      </w:r>
      <w:r w:rsidR="00FB69DE" w:rsidRPr="002B5222">
        <w:rPr>
          <w:rFonts w:ascii="Times New Roman" w:hAnsi="Times New Roman"/>
          <w:color w:val="000000"/>
          <w:sz w:val="28"/>
          <w:szCs w:val="28"/>
          <w:lang w:val="pt-BR"/>
        </w:rPr>
        <w:t>Nghị định số</w:t>
      </w:r>
      <w:r>
        <w:rPr>
          <w:rFonts w:ascii="Times New Roman" w:hAnsi="Times New Roman"/>
          <w:color w:val="000000"/>
          <w:sz w:val="28"/>
          <w:szCs w:val="28"/>
          <w:lang w:val="pt-BR"/>
        </w:rPr>
        <w:t xml:space="preserve"> 126/2020/NĐ-CP ngày 19 th</w:t>
      </w:r>
      <w:r w:rsidRPr="002B5222">
        <w:rPr>
          <w:rFonts w:ascii="Times New Roman" w:hAnsi="Times New Roman"/>
          <w:color w:val="000000"/>
          <w:sz w:val="28"/>
          <w:szCs w:val="28"/>
          <w:lang w:val="pt-BR"/>
        </w:rPr>
        <w:t>án</w:t>
      </w:r>
      <w:r>
        <w:rPr>
          <w:rFonts w:ascii="Times New Roman" w:hAnsi="Times New Roman"/>
          <w:color w:val="000000"/>
          <w:sz w:val="28"/>
          <w:szCs w:val="28"/>
          <w:lang w:val="pt-BR"/>
        </w:rPr>
        <w:t xml:space="preserve">g </w:t>
      </w:r>
      <w:r w:rsidR="00FB69DE" w:rsidRPr="002B5222">
        <w:rPr>
          <w:rFonts w:ascii="Times New Roman" w:hAnsi="Times New Roman"/>
          <w:color w:val="000000"/>
          <w:sz w:val="28"/>
          <w:szCs w:val="28"/>
          <w:lang w:val="pt-BR"/>
        </w:rPr>
        <w:t>10</w:t>
      </w:r>
      <w:r>
        <w:rPr>
          <w:rFonts w:ascii="Times New Roman" w:hAnsi="Times New Roman"/>
          <w:color w:val="000000"/>
          <w:sz w:val="28"/>
          <w:szCs w:val="28"/>
          <w:lang w:val="pt-BR"/>
        </w:rPr>
        <w:t xml:space="preserve"> n</w:t>
      </w:r>
      <w:r w:rsidRPr="002B5222">
        <w:rPr>
          <w:rFonts w:ascii="Times New Roman" w:hAnsi="Times New Roman"/>
          <w:color w:val="000000"/>
          <w:sz w:val="28"/>
          <w:szCs w:val="28"/>
          <w:lang w:val="pt-BR"/>
        </w:rPr>
        <w:t>ă</w:t>
      </w:r>
      <w:r>
        <w:rPr>
          <w:rFonts w:ascii="Times New Roman" w:hAnsi="Times New Roman"/>
          <w:color w:val="000000"/>
          <w:sz w:val="28"/>
          <w:szCs w:val="28"/>
          <w:lang w:val="pt-BR"/>
        </w:rPr>
        <w:t xml:space="preserve">m </w:t>
      </w:r>
      <w:r w:rsidR="00FB69DE" w:rsidRPr="002B5222">
        <w:rPr>
          <w:rFonts w:ascii="Times New Roman" w:hAnsi="Times New Roman"/>
          <w:color w:val="000000"/>
          <w:sz w:val="28"/>
          <w:szCs w:val="28"/>
          <w:lang w:val="pt-BR"/>
        </w:rPr>
        <w:t xml:space="preserve">2020 </w:t>
      </w:r>
      <w:r w:rsidR="004A0B1B">
        <w:rPr>
          <w:rFonts w:ascii="Times New Roman" w:hAnsi="Times New Roman"/>
          <w:color w:val="000000"/>
          <w:sz w:val="28"/>
          <w:szCs w:val="28"/>
          <w:lang w:val="pt-BR"/>
        </w:rPr>
        <w:t xml:space="preserve">của Chính phủ </w:t>
      </w:r>
      <w:r w:rsidR="00FB69DE" w:rsidRPr="00FD65E8">
        <w:rPr>
          <w:rFonts w:ascii="Times New Roman" w:hAnsi="Times New Roman"/>
          <w:color w:val="000000"/>
          <w:sz w:val="28"/>
          <w:szCs w:val="28"/>
          <w:shd w:val="clear" w:color="auto" w:fill="FFFFFF"/>
          <w:lang w:val="vi-VN"/>
        </w:rPr>
        <w:t>quy định chi tiết một số điều của Lu</w:t>
      </w:r>
      <w:r w:rsidRPr="002B5222">
        <w:rPr>
          <w:rFonts w:ascii="Times New Roman" w:hAnsi="Times New Roman"/>
          <w:color w:val="000000"/>
          <w:sz w:val="28"/>
          <w:szCs w:val="28"/>
          <w:shd w:val="clear" w:color="auto" w:fill="FFFFFF"/>
          <w:lang w:val="vi-VN"/>
        </w:rPr>
        <w:t>ậ</w:t>
      </w:r>
      <w:r w:rsidR="00FB69DE" w:rsidRPr="00FD65E8">
        <w:rPr>
          <w:rFonts w:ascii="Times New Roman" w:hAnsi="Times New Roman"/>
          <w:color w:val="000000"/>
          <w:sz w:val="28"/>
          <w:szCs w:val="28"/>
          <w:shd w:val="clear" w:color="auto" w:fill="FFFFFF"/>
          <w:lang w:val="vi-VN"/>
        </w:rPr>
        <w:t>t Quản lý thuế</w:t>
      </w:r>
      <w:r w:rsidR="004A0B1B">
        <w:rPr>
          <w:rFonts w:ascii="Times New Roman" w:hAnsi="Times New Roman"/>
          <w:color w:val="000000"/>
          <w:sz w:val="28"/>
          <w:szCs w:val="28"/>
          <w:shd w:val="clear" w:color="auto" w:fill="FFFFFF"/>
        </w:rPr>
        <w:t>; N</w:t>
      </w:r>
      <w:r w:rsidR="004A0B1B">
        <w:rPr>
          <w:rFonts w:ascii="Times New Roman" w:hAnsi="Times New Roman"/>
          <w:color w:val="000000"/>
          <w:sz w:val="28"/>
          <w:szCs w:val="28"/>
          <w:shd w:val="clear" w:color="auto" w:fill="FFFFFF"/>
          <w:lang w:val="pt-BR"/>
        </w:rPr>
        <w:t>ghị định số 91/2022/NĐ-CP ngày 30/10/2022 sửa đổi, bổ sung một số điều của Nghị định số 126/2020/NĐ-CP ngày 19/10/2022 của Chính phủ quy định chi tiết một số điều của Luật Quản lý thuế.</w:t>
      </w:r>
    </w:p>
    <w:p w:rsidR="002B5222" w:rsidRDefault="002B5222" w:rsidP="002B5222">
      <w:pPr>
        <w:tabs>
          <w:tab w:val="left" w:pos="1140"/>
        </w:tabs>
        <w:spacing w:before="120" w:after="120" w:line="240" w:lineRule="auto"/>
        <w:ind w:firstLine="567"/>
        <w:jc w:val="both"/>
        <w:rPr>
          <w:rFonts w:ascii="Times New Roman" w:hAnsi="Times New Roman"/>
          <w:bCs/>
          <w:iCs/>
          <w:sz w:val="28"/>
          <w:szCs w:val="28"/>
          <w:lang w:val="nl-NL"/>
        </w:rPr>
      </w:pPr>
      <w:r>
        <w:rPr>
          <w:rFonts w:ascii="Times New Roman" w:hAnsi="Times New Roman"/>
          <w:sz w:val="28"/>
          <w:szCs w:val="28"/>
          <w:lang w:val="nl-NL"/>
        </w:rPr>
        <w:t>-</w:t>
      </w:r>
      <w:r w:rsidRPr="00D47E2E">
        <w:rPr>
          <w:rFonts w:ascii="Times New Roman" w:eastAsia="Calibri" w:hAnsi="Times New Roman" w:cs="Times New Roman"/>
          <w:sz w:val="28"/>
          <w:szCs w:val="28"/>
          <w:lang w:val="nl-NL"/>
        </w:rPr>
        <w:t xml:space="preserve"> </w:t>
      </w:r>
      <w:r w:rsidRPr="00D47E2E">
        <w:rPr>
          <w:rFonts w:ascii="Times New Roman" w:eastAsia="Calibri" w:hAnsi="Times New Roman" w:cs="Times New Roman"/>
          <w:bCs/>
          <w:iCs/>
          <w:sz w:val="28"/>
          <w:szCs w:val="28"/>
          <w:lang w:val="nl-NL"/>
        </w:rPr>
        <w:t>Nghị định số 11/2020/NĐ-CP ngày 20 tháng 01 năm 2020 của Chính phủ quy định về thủ tục hành chính thuộc lĩnh vực của Kho bạc Nhà nước</w:t>
      </w:r>
      <w:r>
        <w:rPr>
          <w:rFonts w:ascii="Times New Roman" w:hAnsi="Times New Roman"/>
          <w:bCs/>
          <w:iCs/>
          <w:sz w:val="28"/>
          <w:szCs w:val="28"/>
          <w:lang w:val="nl-NL"/>
        </w:rPr>
        <w:t>.</w:t>
      </w:r>
    </w:p>
    <w:p w:rsidR="00610E4A" w:rsidRPr="00610E4A" w:rsidRDefault="00610E4A" w:rsidP="002B5222">
      <w:pPr>
        <w:spacing w:before="120" w:after="120" w:line="240" w:lineRule="auto"/>
        <w:ind w:firstLine="567"/>
        <w:jc w:val="both"/>
        <w:rPr>
          <w:rFonts w:ascii="Times New Roman" w:eastAsia="Calibri" w:hAnsi="Times New Roman" w:cs="Times New Roman"/>
          <w:bCs/>
          <w:iCs/>
          <w:sz w:val="28"/>
          <w:szCs w:val="28"/>
          <w:lang w:val="nl-NL"/>
        </w:rPr>
      </w:pPr>
      <w:r w:rsidRPr="00610E4A">
        <w:rPr>
          <w:rFonts w:ascii="Times New Roman" w:eastAsia="Calibri" w:hAnsi="Times New Roman" w:cs="Times New Roman"/>
          <w:bCs/>
          <w:iCs/>
          <w:sz w:val="28"/>
          <w:szCs w:val="28"/>
          <w:lang w:val="nl-NL"/>
        </w:rPr>
        <w:t>- Nghị định số 63/2010/NĐ-CP ngày 08 tháng 6 năm 2010 của Chính phủ về kiểm soát thủ tục hành chính.</w:t>
      </w:r>
    </w:p>
    <w:p w:rsidR="00610E4A" w:rsidRPr="00610E4A" w:rsidRDefault="00610E4A" w:rsidP="00610E4A">
      <w:pPr>
        <w:spacing w:before="120" w:after="120" w:line="240" w:lineRule="auto"/>
        <w:ind w:firstLine="567"/>
        <w:jc w:val="both"/>
        <w:rPr>
          <w:rFonts w:ascii="Times New Roman" w:eastAsia="Calibri" w:hAnsi="Times New Roman" w:cs="Times New Roman"/>
          <w:bCs/>
          <w:iCs/>
          <w:sz w:val="28"/>
          <w:szCs w:val="28"/>
          <w:lang w:val="nl-NL"/>
        </w:rPr>
      </w:pPr>
      <w:r>
        <w:rPr>
          <w:rFonts w:ascii="Times New Roman" w:eastAsia="Calibri" w:hAnsi="Times New Roman" w:cs="Times New Roman"/>
          <w:bCs/>
          <w:iCs/>
          <w:sz w:val="28"/>
          <w:szCs w:val="28"/>
          <w:lang w:val="nl-NL"/>
        </w:rPr>
        <w:t xml:space="preserve">- </w:t>
      </w:r>
      <w:r w:rsidRPr="00610E4A">
        <w:rPr>
          <w:rFonts w:ascii="Times New Roman" w:eastAsia="Calibri" w:hAnsi="Times New Roman" w:cs="Times New Roman"/>
          <w:bCs/>
          <w:iCs/>
          <w:sz w:val="28"/>
          <w:szCs w:val="28"/>
          <w:lang w:val="nl-NL"/>
        </w:rPr>
        <w:t>Nghị định số 130/2015/NĐ-CP ngày 17 tháng 10 năm 2005 của Chính phủ quy định chế độ tự chủ, tự chịu trách nhiệm về sử dụng biên chế và kinh phí quản lý hành chính đối với các cơ quan nhà nước</w:t>
      </w:r>
      <w:r w:rsidR="00E624E5">
        <w:rPr>
          <w:rFonts w:ascii="Times New Roman" w:eastAsia="Calibri" w:hAnsi="Times New Roman" w:cs="Times New Roman"/>
          <w:bCs/>
          <w:iCs/>
          <w:sz w:val="28"/>
          <w:szCs w:val="28"/>
          <w:lang w:val="nl-NL"/>
        </w:rPr>
        <w:t xml:space="preserve">; </w:t>
      </w:r>
      <w:r w:rsidRPr="00610E4A">
        <w:rPr>
          <w:rFonts w:ascii="Times New Roman" w:eastAsia="Calibri" w:hAnsi="Times New Roman" w:cs="Times New Roman"/>
          <w:bCs/>
          <w:iCs/>
          <w:sz w:val="28"/>
          <w:szCs w:val="28"/>
          <w:lang w:val="nl-NL"/>
        </w:rPr>
        <w:t>Nghị định số 117/2013/NĐ-CP ngày 07/10/2013 của Chính phủ sửa đổi, bổ sung một số điều của Nghị định số 130/2015/NĐ-CP ngày 17 tháng 10 năm 2005 quy định chế độ tự chủ, tự chịu trách nhiệm về sử dụng biên chế và kinh phí quản lý hành chính đối với các cơ quan nhà nước</w:t>
      </w:r>
      <w:r>
        <w:rPr>
          <w:rFonts w:ascii="Times New Roman" w:eastAsia="Calibri" w:hAnsi="Times New Roman" w:cs="Times New Roman"/>
          <w:bCs/>
          <w:iCs/>
          <w:sz w:val="28"/>
          <w:szCs w:val="28"/>
          <w:lang w:val="nl-NL"/>
        </w:rPr>
        <w:t>.</w:t>
      </w:r>
    </w:p>
    <w:p w:rsidR="00610E4A" w:rsidRPr="00610E4A" w:rsidRDefault="00610E4A" w:rsidP="002B5222">
      <w:pPr>
        <w:spacing w:before="120" w:after="120" w:line="240" w:lineRule="auto"/>
        <w:ind w:firstLine="567"/>
        <w:jc w:val="both"/>
        <w:rPr>
          <w:rFonts w:ascii="Times New Roman" w:eastAsia="Calibri" w:hAnsi="Times New Roman" w:cs="Times New Roman"/>
          <w:bCs/>
          <w:iCs/>
          <w:sz w:val="28"/>
          <w:szCs w:val="28"/>
          <w:lang w:val="nl-NL"/>
        </w:rPr>
      </w:pPr>
      <w:r w:rsidRPr="00610E4A">
        <w:rPr>
          <w:rFonts w:ascii="Times New Roman" w:eastAsia="Calibri" w:hAnsi="Times New Roman" w:cs="Times New Roman"/>
          <w:bCs/>
          <w:iCs/>
          <w:sz w:val="28"/>
          <w:szCs w:val="28"/>
          <w:lang w:val="nl-NL"/>
        </w:rPr>
        <w:t>- Nghị định số</w:t>
      </w:r>
      <w:r>
        <w:rPr>
          <w:rFonts w:ascii="Times New Roman" w:eastAsia="Calibri" w:hAnsi="Times New Roman" w:cs="Times New Roman"/>
          <w:bCs/>
          <w:iCs/>
          <w:sz w:val="28"/>
          <w:szCs w:val="28"/>
          <w:lang w:val="nl-NL"/>
        </w:rPr>
        <w:t xml:space="preserve"> 60/2021/NĐ-CP ngày 21 th</w:t>
      </w:r>
      <w:r w:rsidRPr="00610E4A">
        <w:rPr>
          <w:rFonts w:ascii="Times New Roman" w:eastAsia="Calibri" w:hAnsi="Times New Roman" w:cs="Times New Roman"/>
          <w:bCs/>
          <w:iCs/>
          <w:sz w:val="28"/>
          <w:szCs w:val="28"/>
          <w:lang w:val="nl-NL"/>
        </w:rPr>
        <w:t>án</w:t>
      </w:r>
      <w:r>
        <w:rPr>
          <w:rFonts w:ascii="Times New Roman" w:eastAsia="Calibri" w:hAnsi="Times New Roman" w:cs="Times New Roman"/>
          <w:bCs/>
          <w:iCs/>
          <w:sz w:val="28"/>
          <w:szCs w:val="28"/>
          <w:lang w:val="nl-NL"/>
        </w:rPr>
        <w:t xml:space="preserve">g </w:t>
      </w:r>
      <w:r w:rsidRPr="00610E4A">
        <w:rPr>
          <w:rFonts w:ascii="Times New Roman" w:eastAsia="Calibri" w:hAnsi="Times New Roman" w:cs="Times New Roman"/>
          <w:bCs/>
          <w:iCs/>
          <w:sz w:val="28"/>
          <w:szCs w:val="28"/>
          <w:lang w:val="nl-NL"/>
        </w:rPr>
        <w:t>6</w:t>
      </w:r>
      <w:r>
        <w:rPr>
          <w:rFonts w:ascii="Times New Roman" w:eastAsia="Calibri" w:hAnsi="Times New Roman" w:cs="Times New Roman"/>
          <w:bCs/>
          <w:iCs/>
          <w:sz w:val="28"/>
          <w:szCs w:val="28"/>
          <w:lang w:val="nl-NL"/>
        </w:rPr>
        <w:t xml:space="preserve"> n</w:t>
      </w:r>
      <w:r w:rsidRPr="00610E4A">
        <w:rPr>
          <w:rFonts w:ascii="Times New Roman" w:eastAsia="Calibri" w:hAnsi="Times New Roman" w:cs="Times New Roman"/>
          <w:bCs/>
          <w:iCs/>
          <w:sz w:val="28"/>
          <w:szCs w:val="28"/>
          <w:lang w:val="nl-NL"/>
        </w:rPr>
        <w:t>ă</w:t>
      </w:r>
      <w:r>
        <w:rPr>
          <w:rFonts w:ascii="Times New Roman" w:eastAsia="Calibri" w:hAnsi="Times New Roman" w:cs="Times New Roman"/>
          <w:bCs/>
          <w:iCs/>
          <w:sz w:val="28"/>
          <w:szCs w:val="28"/>
          <w:lang w:val="nl-NL"/>
        </w:rPr>
        <w:t xml:space="preserve">m </w:t>
      </w:r>
      <w:r w:rsidRPr="00610E4A">
        <w:rPr>
          <w:rFonts w:ascii="Times New Roman" w:eastAsia="Calibri" w:hAnsi="Times New Roman" w:cs="Times New Roman"/>
          <w:bCs/>
          <w:iCs/>
          <w:sz w:val="28"/>
          <w:szCs w:val="28"/>
          <w:lang w:val="nl-NL"/>
        </w:rPr>
        <w:t>2021 của Chính phủ quy định cơ chế tự chủ tài chính của đơn vị sự nghiệp công lập</w:t>
      </w:r>
      <w:r>
        <w:rPr>
          <w:rFonts w:ascii="Times New Roman" w:eastAsia="Calibri" w:hAnsi="Times New Roman" w:cs="Times New Roman"/>
          <w:bCs/>
          <w:iCs/>
          <w:sz w:val="28"/>
          <w:szCs w:val="28"/>
          <w:lang w:val="nl-NL"/>
        </w:rPr>
        <w:t>.</w:t>
      </w:r>
    </w:p>
    <w:p w:rsidR="00610E4A" w:rsidRDefault="00610E4A" w:rsidP="002B5222">
      <w:pPr>
        <w:spacing w:before="120" w:after="120" w:line="240" w:lineRule="auto"/>
        <w:ind w:firstLine="567"/>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xml:space="preserve">- </w:t>
      </w:r>
      <w:r w:rsidRPr="00F50BB5">
        <w:rPr>
          <w:rFonts w:ascii="Times New Roman" w:hAnsi="Times New Roman" w:cs="Times New Roman"/>
          <w:spacing w:val="2"/>
          <w:sz w:val="28"/>
          <w:szCs w:val="28"/>
          <w:lang w:val="nl-NL"/>
        </w:rPr>
        <w:t>Nghị định số 163/2016/NĐ-CP ngày 21</w:t>
      </w:r>
      <w:r>
        <w:rPr>
          <w:rFonts w:ascii="Times New Roman" w:hAnsi="Times New Roman" w:cs="Times New Roman"/>
          <w:spacing w:val="2"/>
          <w:sz w:val="28"/>
          <w:szCs w:val="28"/>
          <w:lang w:val="nl-NL"/>
        </w:rPr>
        <w:t xml:space="preserve"> th</w:t>
      </w:r>
      <w:r w:rsidRPr="00610E4A">
        <w:rPr>
          <w:rFonts w:ascii="Times New Roman" w:hAnsi="Times New Roman" w:cs="Times New Roman"/>
          <w:spacing w:val="2"/>
          <w:sz w:val="28"/>
          <w:szCs w:val="28"/>
          <w:lang w:val="nl-NL"/>
        </w:rPr>
        <w:t>án</w:t>
      </w:r>
      <w:r>
        <w:rPr>
          <w:rFonts w:ascii="Times New Roman" w:hAnsi="Times New Roman" w:cs="Times New Roman"/>
          <w:spacing w:val="2"/>
          <w:sz w:val="28"/>
          <w:szCs w:val="28"/>
          <w:lang w:val="nl-NL"/>
        </w:rPr>
        <w:t>g 12 n</w:t>
      </w:r>
      <w:r w:rsidRPr="00610E4A">
        <w:rPr>
          <w:rFonts w:ascii="Times New Roman" w:hAnsi="Times New Roman" w:cs="Times New Roman"/>
          <w:spacing w:val="2"/>
          <w:sz w:val="28"/>
          <w:szCs w:val="28"/>
          <w:lang w:val="nl-NL"/>
        </w:rPr>
        <w:t>ă</w:t>
      </w:r>
      <w:r>
        <w:rPr>
          <w:rFonts w:ascii="Times New Roman" w:hAnsi="Times New Roman" w:cs="Times New Roman"/>
          <w:spacing w:val="2"/>
          <w:sz w:val="28"/>
          <w:szCs w:val="28"/>
          <w:lang w:val="nl-NL"/>
        </w:rPr>
        <w:t xml:space="preserve">m </w:t>
      </w:r>
      <w:r w:rsidRPr="00F50BB5">
        <w:rPr>
          <w:rFonts w:ascii="Times New Roman" w:hAnsi="Times New Roman" w:cs="Times New Roman"/>
          <w:spacing w:val="2"/>
          <w:sz w:val="28"/>
          <w:szCs w:val="28"/>
          <w:lang w:val="nl-NL"/>
        </w:rPr>
        <w:t>2016 của Chính phủ quy định chi tiết thi hành một số điều của Luật NSNN</w:t>
      </w:r>
      <w:r>
        <w:rPr>
          <w:rFonts w:ascii="Times New Roman" w:hAnsi="Times New Roman" w:cs="Times New Roman"/>
          <w:spacing w:val="2"/>
          <w:sz w:val="28"/>
          <w:szCs w:val="28"/>
          <w:lang w:val="nl-NL"/>
        </w:rPr>
        <w:t>.</w:t>
      </w:r>
      <w:r w:rsidRPr="00F50BB5">
        <w:rPr>
          <w:rFonts w:ascii="Times New Roman" w:hAnsi="Times New Roman" w:cs="Times New Roman"/>
          <w:spacing w:val="2"/>
          <w:sz w:val="28"/>
          <w:szCs w:val="28"/>
          <w:lang w:val="nl-NL"/>
        </w:rPr>
        <w:t xml:space="preserve"> </w:t>
      </w:r>
    </w:p>
    <w:p w:rsidR="00610E4A" w:rsidRDefault="00610E4A" w:rsidP="002B5222">
      <w:pPr>
        <w:spacing w:before="120" w:after="120" w:line="240" w:lineRule="auto"/>
        <w:ind w:firstLine="567"/>
        <w:jc w:val="both"/>
        <w:rPr>
          <w:rFonts w:ascii="Times New Roman" w:eastAsia="Calibri" w:hAnsi="Times New Roman"/>
          <w:sz w:val="28"/>
          <w:szCs w:val="28"/>
          <w:lang w:val="pt-BR"/>
        </w:rPr>
      </w:pPr>
      <w:r>
        <w:rPr>
          <w:rFonts w:ascii="Times New Roman" w:eastAsia="Calibri" w:hAnsi="Times New Roman"/>
          <w:sz w:val="28"/>
          <w:szCs w:val="28"/>
          <w:lang w:val="pt-BR"/>
        </w:rPr>
        <w:t>b) C</w:t>
      </w:r>
      <w:r w:rsidRPr="00610E4A">
        <w:rPr>
          <w:rFonts w:ascii="Times New Roman" w:eastAsia="Calibri" w:hAnsi="Times New Roman"/>
          <w:sz w:val="28"/>
          <w:szCs w:val="28"/>
          <w:lang w:val="pt-BR"/>
        </w:rPr>
        <w:t>ác</w:t>
      </w:r>
      <w:r>
        <w:rPr>
          <w:rFonts w:ascii="Times New Roman" w:eastAsia="Calibri" w:hAnsi="Times New Roman"/>
          <w:sz w:val="28"/>
          <w:szCs w:val="28"/>
          <w:lang w:val="pt-BR"/>
        </w:rPr>
        <w:t xml:space="preserve"> v</w:t>
      </w:r>
      <w:r w:rsidRPr="00610E4A">
        <w:rPr>
          <w:rFonts w:ascii="Times New Roman" w:eastAsia="Calibri" w:hAnsi="Times New Roman"/>
          <w:sz w:val="28"/>
          <w:szCs w:val="28"/>
          <w:lang w:val="pt-BR"/>
        </w:rPr>
        <w:t>ă</w:t>
      </w:r>
      <w:r>
        <w:rPr>
          <w:rFonts w:ascii="Times New Roman" w:eastAsia="Calibri" w:hAnsi="Times New Roman"/>
          <w:sz w:val="28"/>
          <w:szCs w:val="28"/>
          <w:lang w:val="pt-BR"/>
        </w:rPr>
        <w:t>n b</w:t>
      </w:r>
      <w:r w:rsidRPr="00610E4A">
        <w:rPr>
          <w:rFonts w:ascii="Times New Roman" w:eastAsia="Calibri" w:hAnsi="Times New Roman"/>
          <w:sz w:val="28"/>
          <w:szCs w:val="28"/>
          <w:lang w:val="pt-BR"/>
        </w:rPr>
        <w:t>ản</w:t>
      </w:r>
      <w:r>
        <w:rPr>
          <w:rFonts w:ascii="Times New Roman" w:eastAsia="Calibri" w:hAnsi="Times New Roman"/>
          <w:sz w:val="28"/>
          <w:szCs w:val="28"/>
          <w:lang w:val="pt-BR"/>
        </w:rPr>
        <w:t xml:space="preserve"> li</w:t>
      </w:r>
      <w:r w:rsidRPr="00610E4A">
        <w:rPr>
          <w:rFonts w:ascii="Times New Roman" w:eastAsia="Calibri" w:hAnsi="Times New Roman"/>
          <w:sz w:val="28"/>
          <w:szCs w:val="28"/>
          <w:lang w:val="pt-BR"/>
        </w:rPr>
        <w:t>ê</w:t>
      </w:r>
      <w:r>
        <w:rPr>
          <w:rFonts w:ascii="Times New Roman" w:eastAsia="Calibri" w:hAnsi="Times New Roman"/>
          <w:sz w:val="28"/>
          <w:szCs w:val="28"/>
          <w:lang w:val="pt-BR"/>
        </w:rPr>
        <w:t>n quan</w:t>
      </w:r>
    </w:p>
    <w:p w:rsidR="004A0B1B" w:rsidRDefault="001D69E9" w:rsidP="002B5222">
      <w:pPr>
        <w:spacing w:before="120" w:after="120" w:line="240" w:lineRule="auto"/>
        <w:ind w:firstLine="567"/>
        <w:jc w:val="both"/>
        <w:rPr>
          <w:rFonts w:ascii="Times New Roman" w:hAnsi="Times New Roman"/>
          <w:color w:val="000000"/>
          <w:sz w:val="28"/>
          <w:szCs w:val="28"/>
          <w:shd w:val="clear" w:color="auto" w:fill="FFFFFF"/>
        </w:rPr>
      </w:pPr>
      <w:r>
        <w:rPr>
          <w:rFonts w:ascii="Times New Roman" w:hAnsi="Times New Roman"/>
          <w:bCs/>
          <w:sz w:val="28"/>
          <w:szCs w:val="28"/>
          <w:lang w:val="pt-BR"/>
        </w:rPr>
        <w:t xml:space="preserve">- Thông tư số 80/2021/TT-BTC ngày 29/9/2021 của Bộ trưởng Bộ Tài chính hướng dẫn thi hành một số điều của Luật Quản lý thuế và </w:t>
      </w:r>
      <w:r w:rsidRPr="002B5222">
        <w:rPr>
          <w:rFonts w:ascii="Times New Roman" w:hAnsi="Times New Roman"/>
          <w:color w:val="000000"/>
          <w:sz w:val="28"/>
          <w:szCs w:val="28"/>
          <w:lang w:val="pt-BR"/>
        </w:rPr>
        <w:t>Nghị định số</w:t>
      </w:r>
      <w:r>
        <w:rPr>
          <w:rFonts w:ascii="Times New Roman" w:hAnsi="Times New Roman"/>
          <w:color w:val="000000"/>
          <w:sz w:val="28"/>
          <w:szCs w:val="28"/>
          <w:lang w:val="pt-BR"/>
        </w:rPr>
        <w:t xml:space="preserve"> 126/2020/NĐ-CP ngày 19 th</w:t>
      </w:r>
      <w:r w:rsidRPr="002B5222">
        <w:rPr>
          <w:rFonts w:ascii="Times New Roman" w:hAnsi="Times New Roman"/>
          <w:color w:val="000000"/>
          <w:sz w:val="28"/>
          <w:szCs w:val="28"/>
          <w:lang w:val="pt-BR"/>
        </w:rPr>
        <w:t>án</w:t>
      </w:r>
      <w:r>
        <w:rPr>
          <w:rFonts w:ascii="Times New Roman" w:hAnsi="Times New Roman"/>
          <w:color w:val="000000"/>
          <w:sz w:val="28"/>
          <w:szCs w:val="28"/>
          <w:lang w:val="pt-BR"/>
        </w:rPr>
        <w:t xml:space="preserve">g </w:t>
      </w:r>
      <w:r w:rsidRPr="002B5222">
        <w:rPr>
          <w:rFonts w:ascii="Times New Roman" w:hAnsi="Times New Roman"/>
          <w:color w:val="000000"/>
          <w:sz w:val="28"/>
          <w:szCs w:val="28"/>
          <w:lang w:val="pt-BR"/>
        </w:rPr>
        <w:t>10</w:t>
      </w:r>
      <w:r>
        <w:rPr>
          <w:rFonts w:ascii="Times New Roman" w:hAnsi="Times New Roman"/>
          <w:color w:val="000000"/>
          <w:sz w:val="28"/>
          <w:szCs w:val="28"/>
          <w:lang w:val="pt-BR"/>
        </w:rPr>
        <w:t xml:space="preserve"> n</w:t>
      </w:r>
      <w:r w:rsidRPr="002B5222">
        <w:rPr>
          <w:rFonts w:ascii="Times New Roman" w:hAnsi="Times New Roman"/>
          <w:color w:val="000000"/>
          <w:sz w:val="28"/>
          <w:szCs w:val="28"/>
          <w:lang w:val="pt-BR"/>
        </w:rPr>
        <w:t>ă</w:t>
      </w:r>
      <w:r>
        <w:rPr>
          <w:rFonts w:ascii="Times New Roman" w:hAnsi="Times New Roman"/>
          <w:color w:val="000000"/>
          <w:sz w:val="28"/>
          <w:szCs w:val="28"/>
          <w:lang w:val="pt-BR"/>
        </w:rPr>
        <w:t xml:space="preserve">m </w:t>
      </w:r>
      <w:r w:rsidRPr="002B5222">
        <w:rPr>
          <w:rFonts w:ascii="Times New Roman" w:hAnsi="Times New Roman"/>
          <w:color w:val="000000"/>
          <w:sz w:val="28"/>
          <w:szCs w:val="28"/>
          <w:lang w:val="pt-BR"/>
        </w:rPr>
        <w:t xml:space="preserve">2020 </w:t>
      </w:r>
      <w:r>
        <w:rPr>
          <w:rFonts w:ascii="Times New Roman" w:hAnsi="Times New Roman"/>
          <w:color w:val="000000"/>
          <w:sz w:val="28"/>
          <w:szCs w:val="28"/>
          <w:lang w:val="pt-BR"/>
        </w:rPr>
        <w:t xml:space="preserve">của Chính phủ </w:t>
      </w:r>
      <w:r w:rsidRPr="00FD65E8">
        <w:rPr>
          <w:rFonts w:ascii="Times New Roman" w:hAnsi="Times New Roman"/>
          <w:color w:val="000000"/>
          <w:sz w:val="28"/>
          <w:szCs w:val="28"/>
          <w:shd w:val="clear" w:color="auto" w:fill="FFFFFF"/>
          <w:lang w:val="vi-VN"/>
        </w:rPr>
        <w:t>quy định chi tiết một số điều của Lu</w:t>
      </w:r>
      <w:r w:rsidRPr="002B5222">
        <w:rPr>
          <w:rFonts w:ascii="Times New Roman" w:hAnsi="Times New Roman"/>
          <w:color w:val="000000"/>
          <w:sz w:val="28"/>
          <w:szCs w:val="28"/>
          <w:shd w:val="clear" w:color="auto" w:fill="FFFFFF"/>
          <w:lang w:val="vi-VN"/>
        </w:rPr>
        <w:t>ậ</w:t>
      </w:r>
      <w:r w:rsidRPr="00FD65E8">
        <w:rPr>
          <w:rFonts w:ascii="Times New Roman" w:hAnsi="Times New Roman"/>
          <w:color w:val="000000"/>
          <w:sz w:val="28"/>
          <w:szCs w:val="28"/>
          <w:shd w:val="clear" w:color="auto" w:fill="FFFFFF"/>
          <w:lang w:val="vi-VN"/>
        </w:rPr>
        <w:t>t Quản lý thuế</w:t>
      </w:r>
      <w:r>
        <w:rPr>
          <w:rFonts w:ascii="Times New Roman" w:hAnsi="Times New Roman"/>
          <w:color w:val="000000"/>
          <w:sz w:val="28"/>
          <w:szCs w:val="28"/>
          <w:shd w:val="clear" w:color="auto" w:fill="FFFFFF"/>
        </w:rPr>
        <w:t>.</w:t>
      </w:r>
    </w:p>
    <w:p w:rsidR="001D69E9" w:rsidRPr="001D69E9" w:rsidRDefault="00A04ED8" w:rsidP="002B5222">
      <w:pPr>
        <w:spacing w:before="120" w:after="12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val="nl-NL"/>
        </w:rPr>
        <w:t xml:space="preserve">- </w:t>
      </w:r>
      <w:r w:rsidR="001D69E9" w:rsidRPr="001D69E9">
        <w:rPr>
          <w:rFonts w:ascii="Times New Roman" w:hAnsi="Times New Roman" w:cs="Times New Roman"/>
          <w:sz w:val="28"/>
          <w:szCs w:val="28"/>
          <w:lang w:val="nl-NL"/>
        </w:rPr>
        <w:t>Thông tư số 78/2021/TT-BTC ngày 17 tháng 9 năm 2021 của Bộ trưởng Bộ Tài chính hướng dẫn thực hiện một số điều của Luật Quản lý thuế ngày 13 tháng 6 năm 2019, Nghị định số 123/2020/NĐ-CP ngày 19 tháng 10 năm 2020 của Chính phủ quy định về hóa đơn, chứng từ.</w:t>
      </w:r>
    </w:p>
    <w:p w:rsidR="00610E4A" w:rsidRDefault="00610E4A" w:rsidP="002B5222">
      <w:pPr>
        <w:spacing w:before="120" w:after="120" w:line="240" w:lineRule="auto"/>
        <w:ind w:firstLine="567"/>
        <w:jc w:val="both"/>
        <w:rPr>
          <w:rFonts w:ascii="Times New Roman" w:hAnsi="Times New Roman"/>
          <w:bCs/>
          <w:sz w:val="28"/>
          <w:szCs w:val="28"/>
          <w:lang w:val="pt-BR"/>
        </w:rPr>
      </w:pPr>
      <w:r>
        <w:rPr>
          <w:rFonts w:ascii="Times New Roman" w:hAnsi="Times New Roman"/>
          <w:bCs/>
          <w:sz w:val="28"/>
          <w:szCs w:val="28"/>
          <w:lang w:val="pt-BR"/>
        </w:rPr>
        <w:t xml:space="preserve">- </w:t>
      </w:r>
      <w:r w:rsidRPr="00610E4A">
        <w:rPr>
          <w:rFonts w:ascii="Times New Roman" w:hAnsi="Times New Roman"/>
          <w:bCs/>
          <w:sz w:val="28"/>
          <w:szCs w:val="28"/>
          <w:lang w:val="pt-BR"/>
        </w:rPr>
        <w:t>Thông tư số 07/2014/TT-BTP ngày 24</w:t>
      </w:r>
      <w:r>
        <w:rPr>
          <w:rFonts w:ascii="Times New Roman" w:hAnsi="Times New Roman"/>
          <w:bCs/>
          <w:sz w:val="28"/>
          <w:szCs w:val="28"/>
          <w:lang w:val="pt-BR"/>
        </w:rPr>
        <w:t xml:space="preserve"> th</w:t>
      </w:r>
      <w:r w:rsidRPr="00610E4A">
        <w:rPr>
          <w:rFonts w:ascii="Times New Roman" w:hAnsi="Times New Roman"/>
          <w:bCs/>
          <w:sz w:val="28"/>
          <w:szCs w:val="28"/>
          <w:lang w:val="pt-BR"/>
        </w:rPr>
        <w:t>án</w:t>
      </w:r>
      <w:r>
        <w:rPr>
          <w:rFonts w:ascii="Times New Roman" w:hAnsi="Times New Roman"/>
          <w:bCs/>
          <w:sz w:val="28"/>
          <w:szCs w:val="28"/>
          <w:lang w:val="pt-BR"/>
        </w:rPr>
        <w:t xml:space="preserve">g </w:t>
      </w:r>
      <w:r w:rsidRPr="00610E4A">
        <w:rPr>
          <w:rFonts w:ascii="Times New Roman" w:hAnsi="Times New Roman"/>
          <w:bCs/>
          <w:sz w:val="28"/>
          <w:szCs w:val="28"/>
          <w:lang w:val="pt-BR"/>
        </w:rPr>
        <w:t>02</w:t>
      </w:r>
      <w:r>
        <w:rPr>
          <w:rFonts w:ascii="Times New Roman" w:hAnsi="Times New Roman"/>
          <w:bCs/>
          <w:sz w:val="28"/>
          <w:szCs w:val="28"/>
          <w:lang w:val="pt-BR"/>
        </w:rPr>
        <w:t xml:space="preserve"> n</w:t>
      </w:r>
      <w:r w:rsidRPr="00610E4A">
        <w:rPr>
          <w:rFonts w:ascii="Times New Roman" w:hAnsi="Times New Roman"/>
          <w:bCs/>
          <w:sz w:val="28"/>
          <w:szCs w:val="28"/>
          <w:lang w:val="pt-BR"/>
        </w:rPr>
        <w:t>ă</w:t>
      </w:r>
      <w:r>
        <w:rPr>
          <w:rFonts w:ascii="Times New Roman" w:hAnsi="Times New Roman"/>
          <w:bCs/>
          <w:sz w:val="28"/>
          <w:szCs w:val="28"/>
          <w:lang w:val="pt-BR"/>
        </w:rPr>
        <w:t xml:space="preserve">m </w:t>
      </w:r>
      <w:r w:rsidRPr="00610E4A">
        <w:rPr>
          <w:rFonts w:ascii="Times New Roman" w:hAnsi="Times New Roman"/>
          <w:bCs/>
          <w:sz w:val="28"/>
          <w:szCs w:val="28"/>
          <w:lang w:val="pt-BR"/>
        </w:rPr>
        <w:t>2014 của Bộ Tư pháp về hướng dẫn đánh giá tác động củ</w:t>
      </w:r>
      <w:r>
        <w:rPr>
          <w:rFonts w:ascii="Times New Roman" w:hAnsi="Times New Roman"/>
          <w:bCs/>
          <w:sz w:val="28"/>
          <w:szCs w:val="28"/>
          <w:lang w:val="pt-BR"/>
        </w:rPr>
        <w:t>a th</w:t>
      </w:r>
      <w:r w:rsidRPr="00610E4A">
        <w:rPr>
          <w:rFonts w:ascii="Times New Roman" w:hAnsi="Times New Roman"/>
          <w:bCs/>
          <w:sz w:val="28"/>
          <w:szCs w:val="28"/>
          <w:lang w:val="pt-BR"/>
        </w:rPr>
        <w:t>ủ</w:t>
      </w:r>
      <w:r>
        <w:rPr>
          <w:rFonts w:ascii="Times New Roman" w:hAnsi="Times New Roman"/>
          <w:bCs/>
          <w:sz w:val="28"/>
          <w:szCs w:val="28"/>
          <w:lang w:val="pt-BR"/>
        </w:rPr>
        <w:t xml:space="preserve"> t</w:t>
      </w:r>
      <w:r w:rsidRPr="00610E4A">
        <w:rPr>
          <w:rFonts w:ascii="Times New Roman" w:hAnsi="Times New Roman"/>
          <w:bCs/>
          <w:sz w:val="28"/>
          <w:szCs w:val="28"/>
          <w:lang w:val="pt-BR"/>
        </w:rPr>
        <w:t>ục</w:t>
      </w:r>
      <w:r>
        <w:rPr>
          <w:rFonts w:ascii="Times New Roman" w:hAnsi="Times New Roman"/>
          <w:bCs/>
          <w:sz w:val="28"/>
          <w:szCs w:val="28"/>
          <w:lang w:val="pt-BR"/>
        </w:rPr>
        <w:t xml:space="preserve"> h</w:t>
      </w:r>
      <w:r w:rsidRPr="00610E4A">
        <w:rPr>
          <w:rFonts w:ascii="Times New Roman" w:hAnsi="Times New Roman"/>
          <w:bCs/>
          <w:sz w:val="28"/>
          <w:szCs w:val="28"/>
          <w:lang w:val="pt-BR"/>
        </w:rPr>
        <w:t>àn</w:t>
      </w:r>
      <w:r>
        <w:rPr>
          <w:rFonts w:ascii="Times New Roman" w:hAnsi="Times New Roman"/>
          <w:bCs/>
          <w:sz w:val="28"/>
          <w:szCs w:val="28"/>
          <w:lang w:val="pt-BR"/>
        </w:rPr>
        <w:t>h ch</w:t>
      </w:r>
      <w:r w:rsidRPr="00610E4A">
        <w:rPr>
          <w:rFonts w:ascii="Times New Roman" w:hAnsi="Times New Roman"/>
          <w:bCs/>
          <w:sz w:val="28"/>
          <w:szCs w:val="28"/>
          <w:lang w:val="pt-BR"/>
        </w:rPr>
        <w:t>í</w:t>
      </w:r>
      <w:r>
        <w:rPr>
          <w:rFonts w:ascii="Times New Roman" w:hAnsi="Times New Roman"/>
          <w:bCs/>
          <w:sz w:val="28"/>
          <w:szCs w:val="28"/>
          <w:lang w:val="pt-BR"/>
        </w:rPr>
        <w:t>nh</w:t>
      </w:r>
      <w:r w:rsidRPr="00610E4A">
        <w:rPr>
          <w:rFonts w:ascii="Times New Roman" w:hAnsi="Times New Roman"/>
          <w:bCs/>
          <w:sz w:val="28"/>
          <w:szCs w:val="28"/>
          <w:lang w:val="pt-BR"/>
        </w:rPr>
        <w:t xml:space="preserve"> và rà soát, đánh giá </w:t>
      </w:r>
      <w:r>
        <w:rPr>
          <w:rFonts w:ascii="Times New Roman" w:hAnsi="Times New Roman"/>
          <w:bCs/>
          <w:sz w:val="28"/>
          <w:szCs w:val="28"/>
          <w:lang w:val="pt-BR"/>
        </w:rPr>
        <w:t>th</w:t>
      </w:r>
      <w:r w:rsidRPr="00610E4A">
        <w:rPr>
          <w:rFonts w:ascii="Times New Roman" w:hAnsi="Times New Roman"/>
          <w:bCs/>
          <w:sz w:val="28"/>
          <w:szCs w:val="28"/>
          <w:lang w:val="pt-BR"/>
        </w:rPr>
        <w:t>ủ</w:t>
      </w:r>
      <w:r>
        <w:rPr>
          <w:rFonts w:ascii="Times New Roman" w:hAnsi="Times New Roman"/>
          <w:bCs/>
          <w:sz w:val="28"/>
          <w:szCs w:val="28"/>
          <w:lang w:val="pt-BR"/>
        </w:rPr>
        <w:t xml:space="preserve"> t</w:t>
      </w:r>
      <w:r w:rsidRPr="00610E4A">
        <w:rPr>
          <w:rFonts w:ascii="Times New Roman" w:hAnsi="Times New Roman"/>
          <w:bCs/>
          <w:sz w:val="28"/>
          <w:szCs w:val="28"/>
          <w:lang w:val="pt-BR"/>
        </w:rPr>
        <w:t>ục</w:t>
      </w:r>
      <w:r>
        <w:rPr>
          <w:rFonts w:ascii="Times New Roman" w:hAnsi="Times New Roman"/>
          <w:bCs/>
          <w:sz w:val="28"/>
          <w:szCs w:val="28"/>
          <w:lang w:val="pt-BR"/>
        </w:rPr>
        <w:t xml:space="preserve"> h</w:t>
      </w:r>
      <w:r w:rsidRPr="00610E4A">
        <w:rPr>
          <w:rFonts w:ascii="Times New Roman" w:hAnsi="Times New Roman"/>
          <w:bCs/>
          <w:sz w:val="28"/>
          <w:szCs w:val="28"/>
          <w:lang w:val="pt-BR"/>
        </w:rPr>
        <w:t>àn</w:t>
      </w:r>
      <w:r>
        <w:rPr>
          <w:rFonts w:ascii="Times New Roman" w:hAnsi="Times New Roman"/>
          <w:bCs/>
          <w:sz w:val="28"/>
          <w:szCs w:val="28"/>
          <w:lang w:val="pt-BR"/>
        </w:rPr>
        <w:t>h ch</w:t>
      </w:r>
      <w:r w:rsidRPr="00610E4A">
        <w:rPr>
          <w:rFonts w:ascii="Times New Roman" w:hAnsi="Times New Roman"/>
          <w:bCs/>
          <w:sz w:val="28"/>
          <w:szCs w:val="28"/>
          <w:lang w:val="pt-BR"/>
        </w:rPr>
        <w:t>í</w:t>
      </w:r>
      <w:r>
        <w:rPr>
          <w:rFonts w:ascii="Times New Roman" w:hAnsi="Times New Roman"/>
          <w:bCs/>
          <w:sz w:val="28"/>
          <w:szCs w:val="28"/>
          <w:lang w:val="pt-BR"/>
        </w:rPr>
        <w:t>nh.</w:t>
      </w:r>
    </w:p>
    <w:p w:rsidR="00983239" w:rsidRDefault="00983239" w:rsidP="002B5222">
      <w:pPr>
        <w:spacing w:before="120" w:after="120" w:line="240" w:lineRule="auto"/>
        <w:ind w:firstLine="567"/>
        <w:jc w:val="both"/>
        <w:rPr>
          <w:rFonts w:ascii="Times New Roman" w:hAnsi="Times New Roman"/>
          <w:bCs/>
          <w:sz w:val="28"/>
          <w:szCs w:val="28"/>
          <w:lang w:val="pt-BR"/>
        </w:rPr>
      </w:pPr>
      <w:r>
        <w:rPr>
          <w:rFonts w:ascii="Times New Roman" w:hAnsi="Times New Roman"/>
          <w:bCs/>
          <w:sz w:val="28"/>
          <w:szCs w:val="28"/>
          <w:lang w:val="pt-BR"/>
        </w:rPr>
        <w:t>- Các Thông tư quy định mức thu, chế độ thu, nộp quản lý và sử dụng phí, lệ phí.</w:t>
      </w:r>
    </w:p>
    <w:p w:rsidR="00FB69DE" w:rsidRPr="00DA714D" w:rsidRDefault="00AE4FBF" w:rsidP="002B5222">
      <w:pPr>
        <w:spacing w:before="120" w:after="120" w:line="240" w:lineRule="auto"/>
        <w:ind w:firstLine="567"/>
        <w:jc w:val="both"/>
        <w:rPr>
          <w:rFonts w:ascii="Times New Roman" w:eastAsia="Calibri" w:hAnsi="Times New Roman"/>
          <w:sz w:val="28"/>
          <w:szCs w:val="28"/>
          <w:lang w:val="pt-BR"/>
        </w:rPr>
      </w:pPr>
      <w:r>
        <w:rPr>
          <w:rFonts w:ascii="Times New Roman" w:eastAsia="Calibri" w:hAnsi="Times New Roman"/>
          <w:sz w:val="28"/>
          <w:szCs w:val="28"/>
          <w:lang w:val="pt-BR"/>
        </w:rPr>
        <w:t>2</w:t>
      </w:r>
      <w:r w:rsidR="00FB69DE" w:rsidRPr="00FD65E8">
        <w:rPr>
          <w:rFonts w:ascii="Times New Roman" w:eastAsia="Calibri" w:hAnsi="Times New Roman"/>
          <w:sz w:val="28"/>
          <w:szCs w:val="28"/>
          <w:lang w:val="pt-BR"/>
        </w:rPr>
        <w:t xml:space="preserve">. </w:t>
      </w:r>
      <w:r w:rsidR="0039208E">
        <w:rPr>
          <w:rFonts w:ascii="Times New Roman" w:eastAsia="Calibri" w:hAnsi="Times New Roman"/>
          <w:sz w:val="28"/>
          <w:szCs w:val="28"/>
          <w:lang w:val="pt-BR"/>
        </w:rPr>
        <w:t>M</w:t>
      </w:r>
      <w:r w:rsidR="00FB69DE">
        <w:rPr>
          <w:rFonts w:ascii="Times New Roman" w:eastAsia="Calibri" w:hAnsi="Times New Roman"/>
          <w:sz w:val="28"/>
          <w:szCs w:val="28"/>
          <w:lang w:val="pt-BR"/>
        </w:rPr>
        <w:t xml:space="preserve">ột số nội dung </w:t>
      </w:r>
      <w:r w:rsidR="0039208E">
        <w:rPr>
          <w:rFonts w:ascii="Times New Roman" w:eastAsia="Calibri" w:hAnsi="Times New Roman"/>
          <w:sz w:val="28"/>
          <w:szCs w:val="28"/>
          <w:lang w:val="pt-BR"/>
        </w:rPr>
        <w:t xml:space="preserve">quy định </w:t>
      </w:r>
      <w:r w:rsidR="00FB69DE">
        <w:rPr>
          <w:rFonts w:ascii="Times New Roman" w:eastAsia="Calibri" w:hAnsi="Times New Roman"/>
          <w:sz w:val="28"/>
          <w:szCs w:val="28"/>
          <w:lang w:val="pt-BR"/>
        </w:rPr>
        <w:t xml:space="preserve">để bảo </w:t>
      </w:r>
      <w:r w:rsidR="00FB69DE" w:rsidRPr="00DA714D">
        <w:rPr>
          <w:rFonts w:ascii="Times New Roman" w:eastAsia="Calibri" w:hAnsi="Times New Roman"/>
          <w:sz w:val="28"/>
          <w:szCs w:val="28"/>
          <w:lang w:val="pt-BR"/>
        </w:rPr>
        <w:t xml:space="preserve">đảm thống nhất với hệ thống pháp luật hiện hành, gồm các nội dung cơ bản như sau:  </w:t>
      </w:r>
    </w:p>
    <w:p w:rsidR="00AE4FBF" w:rsidRDefault="002B5222" w:rsidP="002B5222">
      <w:pPr>
        <w:spacing w:before="120" w:after="120" w:line="240" w:lineRule="auto"/>
        <w:ind w:firstLine="567"/>
        <w:jc w:val="both"/>
        <w:rPr>
          <w:rFonts w:ascii="Times New Roman" w:hAnsi="Times New Roman"/>
          <w:bCs/>
          <w:sz w:val="28"/>
          <w:szCs w:val="28"/>
          <w:lang w:val="pt-BR"/>
        </w:rPr>
      </w:pPr>
      <w:r>
        <w:rPr>
          <w:rFonts w:ascii="Times New Roman" w:hAnsi="Times New Roman"/>
          <w:bCs/>
          <w:sz w:val="28"/>
          <w:szCs w:val="28"/>
          <w:lang w:val="pt-BR"/>
        </w:rPr>
        <w:lastRenderedPageBreak/>
        <w:t>a)</w:t>
      </w:r>
      <w:r w:rsidR="00FB69DE" w:rsidRPr="002B5222">
        <w:rPr>
          <w:rFonts w:ascii="Times New Roman" w:hAnsi="Times New Roman"/>
          <w:bCs/>
          <w:sz w:val="28"/>
          <w:szCs w:val="28"/>
          <w:lang w:val="pt-BR"/>
        </w:rPr>
        <w:t xml:space="preserve"> </w:t>
      </w:r>
      <w:r>
        <w:rPr>
          <w:rFonts w:ascii="Times New Roman" w:hAnsi="Times New Roman"/>
          <w:bCs/>
          <w:sz w:val="28"/>
          <w:szCs w:val="28"/>
          <w:lang w:val="pt-BR"/>
        </w:rPr>
        <w:t xml:space="preserve">Quy </w:t>
      </w:r>
      <w:r w:rsidRPr="002B5222">
        <w:rPr>
          <w:rFonts w:ascii="Times New Roman" w:hAnsi="Times New Roman"/>
          <w:bCs/>
          <w:sz w:val="28"/>
          <w:szCs w:val="28"/>
          <w:lang w:val="pt-BR"/>
        </w:rPr>
        <w:t>định</w:t>
      </w:r>
      <w:r>
        <w:rPr>
          <w:rFonts w:ascii="Times New Roman" w:hAnsi="Times New Roman"/>
          <w:bCs/>
          <w:sz w:val="28"/>
          <w:szCs w:val="28"/>
          <w:lang w:val="pt-BR"/>
        </w:rPr>
        <w:t xml:space="preserve"> v</w:t>
      </w:r>
      <w:r w:rsidRPr="002B5222">
        <w:rPr>
          <w:rFonts w:ascii="Times New Roman" w:hAnsi="Times New Roman"/>
          <w:bCs/>
          <w:sz w:val="28"/>
          <w:szCs w:val="28"/>
          <w:lang w:val="pt-BR"/>
        </w:rPr>
        <w:t>ề</w:t>
      </w:r>
      <w:r>
        <w:rPr>
          <w:rFonts w:ascii="Times New Roman" w:hAnsi="Times New Roman"/>
          <w:bCs/>
          <w:sz w:val="28"/>
          <w:szCs w:val="28"/>
          <w:lang w:val="pt-BR"/>
        </w:rPr>
        <w:t xml:space="preserve"> ph</w:t>
      </w:r>
      <w:r w:rsidRPr="002B5222">
        <w:rPr>
          <w:rFonts w:ascii="Times New Roman" w:hAnsi="Times New Roman"/>
          <w:bCs/>
          <w:sz w:val="28"/>
          <w:szCs w:val="28"/>
          <w:lang w:val="pt-BR"/>
        </w:rPr>
        <w:t>ạm</w:t>
      </w:r>
      <w:r>
        <w:rPr>
          <w:rFonts w:ascii="Times New Roman" w:hAnsi="Times New Roman"/>
          <w:bCs/>
          <w:sz w:val="28"/>
          <w:szCs w:val="28"/>
          <w:lang w:val="pt-BR"/>
        </w:rPr>
        <w:t xml:space="preserve"> vi </w:t>
      </w:r>
      <w:r w:rsidRPr="002B5222">
        <w:rPr>
          <w:rFonts w:ascii="Times New Roman" w:hAnsi="Times New Roman"/>
          <w:bCs/>
          <w:sz w:val="28"/>
          <w:szCs w:val="28"/>
          <w:lang w:val="pt-BR"/>
        </w:rPr>
        <w:t>đ</w:t>
      </w:r>
      <w:r>
        <w:rPr>
          <w:rFonts w:ascii="Times New Roman" w:hAnsi="Times New Roman"/>
          <w:bCs/>
          <w:sz w:val="28"/>
          <w:szCs w:val="28"/>
          <w:lang w:val="pt-BR"/>
        </w:rPr>
        <w:t>i</w:t>
      </w:r>
      <w:r w:rsidRPr="002B5222">
        <w:rPr>
          <w:rFonts w:ascii="Times New Roman" w:hAnsi="Times New Roman"/>
          <w:bCs/>
          <w:sz w:val="28"/>
          <w:szCs w:val="28"/>
          <w:lang w:val="pt-BR"/>
        </w:rPr>
        <w:t>ều</w:t>
      </w:r>
      <w:r>
        <w:rPr>
          <w:rFonts w:ascii="Times New Roman" w:hAnsi="Times New Roman"/>
          <w:bCs/>
          <w:sz w:val="28"/>
          <w:szCs w:val="28"/>
          <w:lang w:val="pt-BR"/>
        </w:rPr>
        <w:t xml:space="preserve"> ch</w:t>
      </w:r>
      <w:r w:rsidRPr="002B5222">
        <w:rPr>
          <w:rFonts w:ascii="Times New Roman" w:hAnsi="Times New Roman"/>
          <w:bCs/>
          <w:sz w:val="28"/>
          <w:szCs w:val="28"/>
          <w:lang w:val="pt-BR"/>
        </w:rPr>
        <w:t>ỉnh</w:t>
      </w:r>
      <w:r w:rsidR="00AE4FBF">
        <w:rPr>
          <w:rFonts w:ascii="Times New Roman" w:hAnsi="Times New Roman"/>
          <w:bCs/>
          <w:sz w:val="28"/>
          <w:szCs w:val="28"/>
          <w:lang w:val="pt-BR"/>
        </w:rPr>
        <w:t xml:space="preserve"> và đối tượng áp dụng</w:t>
      </w:r>
      <w:r>
        <w:rPr>
          <w:rFonts w:ascii="Times New Roman" w:hAnsi="Times New Roman"/>
          <w:bCs/>
          <w:sz w:val="28"/>
          <w:szCs w:val="28"/>
          <w:lang w:val="pt-BR"/>
        </w:rPr>
        <w:t>: N</w:t>
      </w:r>
      <w:r w:rsidRPr="002B5222">
        <w:rPr>
          <w:rFonts w:ascii="Times New Roman" w:hAnsi="Times New Roman"/>
          <w:bCs/>
          <w:sz w:val="28"/>
          <w:szCs w:val="28"/>
          <w:lang w:val="pt-BR"/>
        </w:rPr>
        <w:t>ội</w:t>
      </w:r>
      <w:r>
        <w:rPr>
          <w:rFonts w:ascii="Times New Roman" w:hAnsi="Times New Roman"/>
          <w:bCs/>
          <w:sz w:val="28"/>
          <w:szCs w:val="28"/>
          <w:lang w:val="pt-BR"/>
        </w:rPr>
        <w:t xml:space="preserve"> dung quy </w:t>
      </w:r>
      <w:r w:rsidRPr="002B5222">
        <w:rPr>
          <w:rFonts w:ascii="Times New Roman" w:hAnsi="Times New Roman"/>
          <w:bCs/>
          <w:sz w:val="28"/>
          <w:szCs w:val="28"/>
          <w:lang w:val="pt-BR"/>
        </w:rPr>
        <w:t>định</w:t>
      </w:r>
      <w:r>
        <w:rPr>
          <w:rFonts w:ascii="Times New Roman" w:hAnsi="Times New Roman"/>
          <w:bCs/>
          <w:sz w:val="28"/>
          <w:szCs w:val="28"/>
          <w:lang w:val="pt-BR"/>
        </w:rPr>
        <w:t xml:space="preserve"> ph</w:t>
      </w:r>
      <w:r w:rsidRPr="002B5222">
        <w:rPr>
          <w:rFonts w:ascii="Times New Roman" w:hAnsi="Times New Roman"/>
          <w:bCs/>
          <w:sz w:val="28"/>
          <w:szCs w:val="28"/>
          <w:lang w:val="pt-BR"/>
        </w:rPr>
        <w:t>ù</w:t>
      </w:r>
      <w:r>
        <w:rPr>
          <w:rFonts w:ascii="Times New Roman" w:hAnsi="Times New Roman"/>
          <w:bCs/>
          <w:sz w:val="28"/>
          <w:szCs w:val="28"/>
          <w:lang w:val="pt-BR"/>
        </w:rPr>
        <w:t xml:space="preserve"> h</w:t>
      </w:r>
      <w:r w:rsidRPr="002B5222">
        <w:rPr>
          <w:rFonts w:ascii="Times New Roman" w:hAnsi="Times New Roman"/>
          <w:bCs/>
          <w:sz w:val="28"/>
          <w:szCs w:val="28"/>
          <w:lang w:val="pt-BR"/>
        </w:rPr>
        <w:t>ợp</w:t>
      </w:r>
      <w:r>
        <w:rPr>
          <w:rFonts w:ascii="Times New Roman" w:hAnsi="Times New Roman"/>
          <w:bCs/>
          <w:sz w:val="28"/>
          <w:szCs w:val="28"/>
          <w:lang w:val="pt-BR"/>
        </w:rPr>
        <w:t xml:space="preserve"> v</w:t>
      </w:r>
      <w:r w:rsidRPr="002B5222">
        <w:rPr>
          <w:rFonts w:ascii="Times New Roman" w:hAnsi="Times New Roman"/>
          <w:bCs/>
          <w:sz w:val="28"/>
          <w:szCs w:val="28"/>
          <w:lang w:val="pt-BR"/>
        </w:rPr>
        <w:t>ới</w:t>
      </w:r>
      <w:r>
        <w:rPr>
          <w:rFonts w:ascii="Times New Roman" w:hAnsi="Times New Roman"/>
          <w:bCs/>
          <w:sz w:val="28"/>
          <w:szCs w:val="28"/>
          <w:lang w:val="pt-BR"/>
        </w:rPr>
        <w:t xml:space="preserve"> quy </w:t>
      </w:r>
      <w:r w:rsidRPr="002B5222">
        <w:rPr>
          <w:rFonts w:ascii="Times New Roman" w:hAnsi="Times New Roman"/>
          <w:bCs/>
          <w:sz w:val="28"/>
          <w:szCs w:val="28"/>
          <w:lang w:val="pt-BR"/>
        </w:rPr>
        <w:t>định</w:t>
      </w:r>
      <w:r>
        <w:rPr>
          <w:rFonts w:ascii="Times New Roman" w:hAnsi="Times New Roman"/>
          <w:bCs/>
          <w:sz w:val="28"/>
          <w:szCs w:val="28"/>
          <w:lang w:val="pt-BR"/>
        </w:rPr>
        <w:t xml:space="preserve"> t</w:t>
      </w:r>
      <w:r w:rsidRPr="002B5222">
        <w:rPr>
          <w:rFonts w:ascii="Times New Roman" w:hAnsi="Times New Roman"/>
          <w:bCs/>
          <w:sz w:val="28"/>
          <w:szCs w:val="28"/>
          <w:lang w:val="pt-BR"/>
        </w:rPr>
        <w:t>ại</w:t>
      </w:r>
      <w:r w:rsidR="00AE4FBF">
        <w:rPr>
          <w:rFonts w:ascii="Times New Roman" w:hAnsi="Times New Roman"/>
          <w:bCs/>
          <w:sz w:val="28"/>
          <w:szCs w:val="28"/>
          <w:lang w:val="pt-BR"/>
        </w:rPr>
        <w:t xml:space="preserve"> Luật Phí và lệ phí.</w:t>
      </w:r>
    </w:p>
    <w:p w:rsidR="00B82062" w:rsidRDefault="00AE4FBF" w:rsidP="002B5222">
      <w:pPr>
        <w:spacing w:before="120" w:after="120" w:line="240" w:lineRule="auto"/>
        <w:ind w:firstLine="567"/>
        <w:jc w:val="both"/>
        <w:rPr>
          <w:rFonts w:ascii="Times New Roman" w:hAnsi="Times New Roman"/>
          <w:bCs/>
          <w:sz w:val="28"/>
          <w:szCs w:val="28"/>
          <w:lang w:val="nl-NL"/>
        </w:rPr>
      </w:pPr>
      <w:r>
        <w:rPr>
          <w:rFonts w:ascii="Times New Roman" w:hAnsi="Times New Roman"/>
          <w:bCs/>
          <w:sz w:val="28"/>
          <w:szCs w:val="28"/>
          <w:lang w:val="nl-NL"/>
        </w:rPr>
        <w:t>b</w:t>
      </w:r>
      <w:r w:rsidR="002B5222">
        <w:rPr>
          <w:rFonts w:ascii="Times New Roman" w:hAnsi="Times New Roman"/>
          <w:bCs/>
          <w:sz w:val="28"/>
          <w:szCs w:val="28"/>
          <w:lang w:val="nl-NL"/>
        </w:rPr>
        <w:t>)</w:t>
      </w:r>
      <w:r w:rsidR="00FB69DE" w:rsidRPr="00DA714D">
        <w:rPr>
          <w:rFonts w:ascii="Times New Roman" w:hAnsi="Times New Roman"/>
          <w:bCs/>
          <w:sz w:val="28"/>
          <w:szCs w:val="28"/>
          <w:lang w:val="nl-NL"/>
        </w:rPr>
        <w:t xml:space="preserve"> </w:t>
      </w:r>
      <w:r w:rsidR="0039208E">
        <w:rPr>
          <w:rFonts w:ascii="Times New Roman" w:hAnsi="Times New Roman"/>
          <w:bCs/>
          <w:sz w:val="28"/>
          <w:szCs w:val="28"/>
          <w:lang w:val="nl-NL"/>
        </w:rPr>
        <w:t>Q</w:t>
      </w:r>
      <w:r w:rsidR="00FB69DE" w:rsidRPr="00DA714D">
        <w:rPr>
          <w:rFonts w:ascii="Times New Roman" w:hAnsi="Times New Roman"/>
          <w:bCs/>
          <w:sz w:val="28"/>
          <w:szCs w:val="28"/>
          <w:lang w:val="nl-NL"/>
        </w:rPr>
        <w:t xml:space="preserve">uy định </w:t>
      </w:r>
      <w:r w:rsidR="0039208E">
        <w:rPr>
          <w:rFonts w:ascii="Times New Roman" w:hAnsi="Times New Roman"/>
          <w:bCs/>
          <w:sz w:val="28"/>
          <w:szCs w:val="28"/>
          <w:lang w:val="nl-NL"/>
        </w:rPr>
        <w:t>về</w:t>
      </w:r>
      <w:r>
        <w:rPr>
          <w:rFonts w:ascii="Times New Roman" w:hAnsi="Times New Roman"/>
          <w:bCs/>
          <w:sz w:val="28"/>
          <w:szCs w:val="28"/>
          <w:lang w:val="nl-NL"/>
        </w:rPr>
        <w:t xml:space="preserve"> kê</w:t>
      </w:r>
      <w:r w:rsidR="0039208E">
        <w:rPr>
          <w:rFonts w:ascii="Times New Roman" w:hAnsi="Times New Roman"/>
          <w:bCs/>
          <w:sz w:val="28"/>
          <w:szCs w:val="28"/>
          <w:lang w:val="nl-NL"/>
        </w:rPr>
        <w:t xml:space="preserve"> </w:t>
      </w:r>
      <w:r w:rsidR="002B5222">
        <w:rPr>
          <w:rFonts w:ascii="Times New Roman" w:hAnsi="Times New Roman"/>
          <w:bCs/>
          <w:sz w:val="28"/>
          <w:szCs w:val="28"/>
          <w:lang w:val="nl-NL"/>
        </w:rPr>
        <w:t>khai</w:t>
      </w:r>
      <w:r>
        <w:rPr>
          <w:rFonts w:ascii="Times New Roman" w:hAnsi="Times New Roman"/>
          <w:bCs/>
          <w:sz w:val="28"/>
          <w:szCs w:val="28"/>
          <w:lang w:val="nl-NL"/>
        </w:rPr>
        <w:t xml:space="preserve">, thu, nộp, quyết toán phí, lệ </w:t>
      </w:r>
      <w:r w:rsidR="002B5222">
        <w:rPr>
          <w:rFonts w:ascii="Times New Roman" w:hAnsi="Times New Roman"/>
          <w:bCs/>
          <w:sz w:val="28"/>
          <w:szCs w:val="28"/>
          <w:lang w:val="nl-NL"/>
        </w:rPr>
        <w:t>ph</w:t>
      </w:r>
      <w:r w:rsidR="002B5222" w:rsidRPr="002B5222">
        <w:rPr>
          <w:rFonts w:ascii="Times New Roman" w:hAnsi="Times New Roman"/>
          <w:bCs/>
          <w:sz w:val="28"/>
          <w:szCs w:val="28"/>
          <w:lang w:val="nl-NL"/>
        </w:rPr>
        <w:t>í</w:t>
      </w:r>
    </w:p>
    <w:p w:rsidR="00B82062" w:rsidRPr="00B82062" w:rsidRDefault="00B82062" w:rsidP="00B82062">
      <w:pPr>
        <w:spacing w:before="120" w:after="120" w:line="240" w:lineRule="auto"/>
        <w:ind w:firstLine="561"/>
        <w:jc w:val="both"/>
        <w:rPr>
          <w:rFonts w:ascii="Times New Roman" w:hAnsi="Times New Roman" w:cs="Times New Roman"/>
          <w:spacing w:val="-2"/>
          <w:sz w:val="28"/>
          <w:szCs w:val="28"/>
        </w:rPr>
      </w:pPr>
      <w:proofErr w:type="spellStart"/>
      <w:r>
        <w:rPr>
          <w:rFonts w:ascii="Times New Roman" w:hAnsi="Times New Roman" w:cs="Times New Roman"/>
          <w:spacing w:val="-2"/>
          <w:sz w:val="28"/>
          <w:szCs w:val="28"/>
        </w:rPr>
        <w:t>Dự</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thảo</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Nghị</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định</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quy</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định</w:t>
      </w:r>
      <w:proofErr w:type="spellEnd"/>
      <w:r>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Tổ</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chức</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thu</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phí</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kê</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khai</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nộp</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tiền</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phí</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thu</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được</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vào</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ngân</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sách</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nhà</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nước</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theo</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tháng</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quyết</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toán</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năm</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và</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tổ</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chức</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thu</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lệ</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phí</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kê</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khai</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nộp</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lệ</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phí</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thu</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được</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vào</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ngân</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sách</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nhà</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nước</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theo</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tháng</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theo</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quy</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định</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của</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Luật</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Quản</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lý</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thuế</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Nghị</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định</w:t>
      </w:r>
      <w:proofErr w:type="spellEnd"/>
      <w:r w:rsidRPr="00B82062">
        <w:rPr>
          <w:rFonts w:ascii="Times New Roman" w:hAnsi="Times New Roman" w:cs="Times New Roman"/>
          <w:spacing w:val="-2"/>
          <w:sz w:val="28"/>
          <w:szCs w:val="28"/>
        </w:rPr>
        <w:t xml:space="preserve"> </w:t>
      </w:r>
      <w:proofErr w:type="spellStart"/>
      <w:r w:rsidRPr="00B82062">
        <w:rPr>
          <w:rFonts w:ascii="Times New Roman" w:hAnsi="Times New Roman" w:cs="Times New Roman"/>
          <w:spacing w:val="-2"/>
          <w:sz w:val="28"/>
          <w:szCs w:val="28"/>
        </w:rPr>
        <w:t>số</w:t>
      </w:r>
      <w:proofErr w:type="spellEnd"/>
      <w:r w:rsidRPr="00B82062">
        <w:rPr>
          <w:rFonts w:ascii="Times New Roman" w:hAnsi="Times New Roman" w:cs="Times New Roman"/>
          <w:spacing w:val="-2"/>
          <w:sz w:val="28"/>
          <w:szCs w:val="28"/>
        </w:rPr>
        <w:t> </w:t>
      </w:r>
      <w:hyperlink r:id="rId7" w:tgtFrame="_blank" w:tooltip="Nghị định 126/2020/NĐ-CP" w:history="1">
        <w:r w:rsidRPr="00B82062">
          <w:rPr>
            <w:rFonts w:ascii="Times New Roman" w:hAnsi="Times New Roman" w:cs="Times New Roman"/>
            <w:spacing w:val="-2"/>
            <w:sz w:val="28"/>
            <w:szCs w:val="28"/>
          </w:rPr>
          <w:t>126/2020/NĐ-CP</w:t>
        </w:r>
      </w:hyperlink>
      <w:r w:rsidRPr="00B82062">
        <w:rPr>
          <w:rFonts w:ascii="Times New Roman" w:hAnsi="Times New Roman" w:cs="Times New Roman"/>
          <w:color w:val="000000"/>
          <w:sz w:val="28"/>
          <w:szCs w:val="28"/>
          <w:shd w:val="clear" w:color="auto" w:fill="FFFFFF"/>
        </w:rPr>
        <w:t xml:space="preserve">, </w:t>
      </w:r>
      <w:proofErr w:type="spellStart"/>
      <w:r w:rsidRPr="00B82062">
        <w:rPr>
          <w:rFonts w:ascii="Times New Roman" w:hAnsi="Times New Roman" w:cs="Times New Roman"/>
          <w:color w:val="000000"/>
          <w:sz w:val="28"/>
          <w:szCs w:val="28"/>
          <w:shd w:val="clear" w:color="auto" w:fill="FFFFFF"/>
        </w:rPr>
        <w:t>Nghị</w:t>
      </w:r>
      <w:proofErr w:type="spellEnd"/>
      <w:r w:rsidRPr="00B82062">
        <w:rPr>
          <w:rFonts w:ascii="Times New Roman" w:hAnsi="Times New Roman" w:cs="Times New Roman"/>
          <w:color w:val="000000"/>
          <w:sz w:val="28"/>
          <w:szCs w:val="28"/>
          <w:shd w:val="clear" w:color="auto" w:fill="FFFFFF"/>
        </w:rPr>
        <w:t xml:space="preserve"> </w:t>
      </w:r>
      <w:proofErr w:type="spellStart"/>
      <w:r w:rsidRPr="00B82062">
        <w:rPr>
          <w:rFonts w:ascii="Times New Roman" w:hAnsi="Times New Roman" w:cs="Times New Roman"/>
          <w:color w:val="000000"/>
          <w:sz w:val="28"/>
          <w:szCs w:val="28"/>
          <w:shd w:val="clear" w:color="auto" w:fill="FFFFFF"/>
        </w:rPr>
        <w:t>định</w:t>
      </w:r>
      <w:proofErr w:type="spellEnd"/>
      <w:r w:rsidRPr="00B82062">
        <w:rPr>
          <w:rFonts w:ascii="Times New Roman" w:hAnsi="Times New Roman" w:cs="Times New Roman"/>
          <w:color w:val="000000"/>
          <w:sz w:val="28"/>
          <w:szCs w:val="28"/>
          <w:shd w:val="clear" w:color="auto" w:fill="FFFFFF"/>
        </w:rPr>
        <w:t xml:space="preserve"> </w:t>
      </w:r>
      <w:proofErr w:type="spellStart"/>
      <w:r w:rsidRPr="00B82062">
        <w:rPr>
          <w:rFonts w:ascii="Times New Roman" w:hAnsi="Times New Roman" w:cs="Times New Roman"/>
          <w:color w:val="000000"/>
          <w:sz w:val="28"/>
          <w:szCs w:val="28"/>
          <w:shd w:val="clear" w:color="auto" w:fill="FFFFFF"/>
        </w:rPr>
        <w:t>số</w:t>
      </w:r>
      <w:proofErr w:type="spellEnd"/>
      <w:r w:rsidRPr="00B82062">
        <w:rPr>
          <w:rFonts w:ascii="Times New Roman" w:hAnsi="Times New Roman" w:cs="Times New Roman"/>
          <w:color w:val="000000"/>
          <w:sz w:val="28"/>
          <w:szCs w:val="28"/>
          <w:shd w:val="clear" w:color="auto" w:fill="FFFFFF"/>
        </w:rPr>
        <w:t xml:space="preserve"> 91/2022/NĐ-CP</w:t>
      </w:r>
      <w:r w:rsidRPr="00B82062">
        <w:rPr>
          <w:rFonts w:ascii="Times New Roman" w:hAnsi="Times New Roman" w:cs="Times New Roman"/>
          <w:spacing w:val="-2"/>
          <w:sz w:val="28"/>
          <w:szCs w:val="28"/>
        </w:rPr>
        <w:t>.</w:t>
      </w:r>
    </w:p>
    <w:p w:rsidR="00B82062" w:rsidRPr="00B82062" w:rsidRDefault="00B82062" w:rsidP="00B82062">
      <w:pPr>
        <w:spacing w:before="120" w:after="120" w:line="240" w:lineRule="auto"/>
        <w:ind w:firstLine="567"/>
        <w:jc w:val="both"/>
        <w:rPr>
          <w:rFonts w:ascii="Times New Roman" w:hAnsi="Times New Roman" w:cs="Times New Roman"/>
          <w:bCs/>
          <w:sz w:val="28"/>
          <w:szCs w:val="28"/>
          <w:lang w:val="nl-NL"/>
        </w:rPr>
      </w:pPr>
      <w:r w:rsidRPr="00B82062">
        <w:rPr>
          <w:rFonts w:ascii="Times New Roman" w:hAnsi="Times New Roman" w:cs="Times New Roman"/>
          <w:bCs/>
          <w:sz w:val="28"/>
          <w:szCs w:val="28"/>
          <w:lang w:val="nl-NL"/>
        </w:rPr>
        <w:t>Tổ chức thu phí, lệ phí thực hiện lập và cấp chứng từ thu phí, lệ phí theo quy định</w:t>
      </w:r>
      <w:r w:rsidR="00C70BE2">
        <w:rPr>
          <w:rFonts w:ascii="Times New Roman" w:hAnsi="Times New Roman" w:cs="Times New Roman"/>
          <w:bCs/>
          <w:iCs/>
          <w:sz w:val="28"/>
          <w:szCs w:val="28"/>
          <w:lang w:val="nl-NL"/>
        </w:rPr>
        <w:t xml:space="preserve"> tại</w:t>
      </w:r>
      <w:r w:rsidRPr="00B82062">
        <w:rPr>
          <w:rFonts w:ascii="Times New Roman" w:hAnsi="Times New Roman" w:cs="Times New Roman"/>
          <w:bCs/>
          <w:iCs/>
          <w:sz w:val="28"/>
          <w:szCs w:val="28"/>
          <w:lang w:val="nl-NL"/>
        </w:rPr>
        <w:t xml:space="preserve"> Nghị định số 123/2020/NĐ-CP</w:t>
      </w:r>
      <w:r w:rsidR="00C70BE2">
        <w:rPr>
          <w:rFonts w:ascii="Times New Roman" w:hAnsi="Times New Roman" w:cs="Times New Roman"/>
          <w:bCs/>
          <w:iCs/>
          <w:sz w:val="28"/>
          <w:szCs w:val="28"/>
          <w:lang w:val="nl-NL"/>
        </w:rPr>
        <w:t>,</w:t>
      </w:r>
      <w:r w:rsidR="00C70BE2" w:rsidRPr="00B82062">
        <w:rPr>
          <w:rFonts w:ascii="Times New Roman" w:hAnsi="Times New Roman" w:cs="Times New Roman"/>
          <w:bCs/>
          <w:iCs/>
          <w:sz w:val="28"/>
          <w:szCs w:val="28"/>
          <w:lang w:val="nl-NL"/>
        </w:rPr>
        <w:t xml:space="preserve"> Nghị định số 11/2020/NĐ-CP</w:t>
      </w:r>
      <w:r w:rsidR="00C70BE2">
        <w:rPr>
          <w:rFonts w:ascii="Times New Roman" w:hAnsi="Times New Roman" w:cs="Times New Roman"/>
          <w:bCs/>
          <w:iCs/>
          <w:sz w:val="28"/>
          <w:szCs w:val="28"/>
          <w:lang w:val="nl-NL"/>
        </w:rPr>
        <w:t>.</w:t>
      </w:r>
    </w:p>
    <w:p w:rsidR="00B82062" w:rsidRDefault="00AE4FBF" w:rsidP="002B5222">
      <w:pPr>
        <w:spacing w:before="120" w:after="120" w:line="240" w:lineRule="auto"/>
        <w:ind w:firstLine="567"/>
        <w:jc w:val="both"/>
        <w:rPr>
          <w:rFonts w:ascii="Times New Roman" w:hAnsi="Times New Roman"/>
          <w:bCs/>
          <w:sz w:val="28"/>
          <w:szCs w:val="28"/>
          <w:lang w:val="nl-NL"/>
        </w:rPr>
      </w:pPr>
      <w:r>
        <w:rPr>
          <w:rFonts w:ascii="Times New Roman" w:hAnsi="Times New Roman"/>
          <w:bCs/>
          <w:sz w:val="28"/>
          <w:szCs w:val="28"/>
          <w:lang w:val="nl-NL"/>
        </w:rPr>
        <w:t>c</w:t>
      </w:r>
      <w:r w:rsidR="002B5222">
        <w:rPr>
          <w:rFonts w:ascii="Times New Roman" w:hAnsi="Times New Roman"/>
          <w:bCs/>
          <w:sz w:val="28"/>
          <w:szCs w:val="28"/>
          <w:lang w:val="nl-NL"/>
        </w:rPr>
        <w:t xml:space="preserve">) </w:t>
      </w:r>
      <w:r w:rsidR="00B82062">
        <w:rPr>
          <w:rFonts w:ascii="Times New Roman" w:hAnsi="Times New Roman"/>
          <w:bCs/>
          <w:sz w:val="28"/>
          <w:szCs w:val="28"/>
          <w:lang w:val="nl-NL"/>
        </w:rPr>
        <w:t>Quy định về nguyên tắc quản lý và sử dụng phí</w:t>
      </w:r>
    </w:p>
    <w:p w:rsidR="006246A6" w:rsidRDefault="006246A6" w:rsidP="006246A6">
      <w:pPr>
        <w:pStyle w:val="NormalWeb"/>
        <w:shd w:val="clear" w:color="auto" w:fill="FFFFFF"/>
        <w:tabs>
          <w:tab w:val="left" w:pos="567"/>
        </w:tabs>
        <w:spacing w:before="120" w:beforeAutospacing="0" w:after="120" w:afterAutospacing="0" w:line="156" w:lineRule="atLeast"/>
        <w:jc w:val="both"/>
        <w:rPr>
          <w:color w:val="000000"/>
          <w:sz w:val="28"/>
          <w:szCs w:val="28"/>
        </w:rPr>
      </w:pPr>
      <w:r>
        <w:rPr>
          <w:color w:val="000000"/>
          <w:sz w:val="28"/>
          <w:szCs w:val="28"/>
        </w:rPr>
        <w:tab/>
      </w:r>
      <w:r w:rsidRPr="002B5222">
        <w:rPr>
          <w:color w:val="000000"/>
          <w:sz w:val="28"/>
          <w:szCs w:val="28"/>
          <w:lang w:val="am-ET"/>
        </w:rPr>
        <w:t xml:space="preserve">- Tại Luật Phí và lệ phí quy định: (i) </w:t>
      </w:r>
      <w:r w:rsidRPr="004D7440">
        <w:rPr>
          <w:color w:val="000000"/>
          <w:sz w:val="28"/>
          <w:szCs w:val="28"/>
          <w:lang w:val="vi-VN"/>
        </w:rPr>
        <w:t>Phí thu từ các hoạt động dịch vụ do cơ quan nhà nước thực hiện phải nộp vào ngân sách nhà nước, trường hợp cơ quan nhà nước được khoán chi phí hoạt động từ nguồn thu phí thì được khấu trừ</w:t>
      </w:r>
      <w:r w:rsidRPr="002B5222">
        <w:rPr>
          <w:color w:val="000000"/>
          <w:sz w:val="28"/>
          <w:szCs w:val="28"/>
          <w:lang w:val="am-ET"/>
        </w:rPr>
        <w:t xml:space="preserve">; (ii) </w:t>
      </w:r>
      <w:r w:rsidRPr="004D7440">
        <w:rPr>
          <w:color w:val="000000"/>
          <w:sz w:val="28"/>
          <w:szCs w:val="28"/>
          <w:lang w:val="vi-VN"/>
        </w:rPr>
        <w:t>Phí thu từ các hoạt động dịch vụ do đơn vị sự nghiệp công </w:t>
      </w:r>
      <w:r w:rsidRPr="002B5222">
        <w:rPr>
          <w:color w:val="000000"/>
          <w:sz w:val="28"/>
          <w:szCs w:val="28"/>
          <w:lang w:val="am-ET"/>
        </w:rPr>
        <w:t>l</w:t>
      </w:r>
      <w:r w:rsidRPr="004D7440">
        <w:rPr>
          <w:color w:val="000000"/>
          <w:sz w:val="28"/>
          <w:szCs w:val="28"/>
          <w:lang w:val="vi-VN"/>
        </w:rPr>
        <w:t>ập</w:t>
      </w:r>
      <w:r w:rsidRPr="002B5222">
        <w:rPr>
          <w:color w:val="000000"/>
          <w:sz w:val="28"/>
          <w:szCs w:val="28"/>
          <w:lang w:val="am-ET"/>
        </w:rPr>
        <w:t>, p</w:t>
      </w:r>
      <w:r w:rsidRPr="004D7440">
        <w:rPr>
          <w:color w:val="000000"/>
          <w:sz w:val="28"/>
          <w:szCs w:val="28"/>
          <w:lang w:val="vi-VN"/>
        </w:rPr>
        <w:t>hí thu từ các hoạt động dịch vụ do t</w:t>
      </w:r>
      <w:r w:rsidRPr="002B5222">
        <w:rPr>
          <w:color w:val="000000"/>
          <w:sz w:val="28"/>
          <w:szCs w:val="28"/>
          <w:lang w:val="am-ET"/>
        </w:rPr>
        <w:t>ổ </w:t>
      </w:r>
      <w:r w:rsidRPr="004D7440">
        <w:rPr>
          <w:color w:val="000000"/>
          <w:sz w:val="28"/>
          <w:szCs w:val="28"/>
          <w:lang w:val="vi-VN"/>
        </w:rPr>
        <w:t>chức được cơ quan nhà nước có thẩm quyền giao thực hiện được để lại một phần hoặc toàn bộ số tiền phí thu được để trang trải chi phí hoạt động</w:t>
      </w:r>
      <w:r w:rsidRPr="002B5222">
        <w:rPr>
          <w:color w:val="000000"/>
          <w:sz w:val="28"/>
          <w:szCs w:val="28"/>
          <w:lang w:val="am-ET"/>
        </w:rPr>
        <w:t>.</w:t>
      </w:r>
    </w:p>
    <w:p w:rsidR="00B0794D" w:rsidRDefault="006246A6" w:rsidP="00E624E5">
      <w:pPr>
        <w:spacing w:before="120" w:after="120" w:line="240" w:lineRule="auto"/>
        <w:ind w:firstLine="567"/>
        <w:jc w:val="both"/>
        <w:rPr>
          <w:rFonts w:ascii="Times New Roman" w:hAnsi="Times New Roman"/>
          <w:bCs/>
          <w:sz w:val="28"/>
          <w:szCs w:val="28"/>
          <w:lang w:val="nl-NL"/>
        </w:rPr>
      </w:pPr>
      <w:r>
        <w:rPr>
          <w:rFonts w:ascii="Times New Roman" w:hAnsi="Times New Roman"/>
          <w:bCs/>
          <w:sz w:val="28"/>
          <w:szCs w:val="28"/>
          <w:lang w:val="nl-NL"/>
        </w:rPr>
        <w:t xml:space="preserve">- </w:t>
      </w:r>
      <w:r w:rsidR="00E624E5">
        <w:rPr>
          <w:rFonts w:ascii="Times New Roman" w:hAnsi="Times New Roman"/>
          <w:bCs/>
          <w:sz w:val="28"/>
          <w:szCs w:val="28"/>
          <w:lang w:val="nl-NL"/>
        </w:rPr>
        <w:t xml:space="preserve">Dự thảo Nghị định quy định: </w:t>
      </w:r>
    </w:p>
    <w:p w:rsidR="00B0794D" w:rsidRPr="00B0794D" w:rsidRDefault="006246A6" w:rsidP="00B0794D">
      <w:pPr>
        <w:spacing w:before="120" w:after="120" w:line="240" w:lineRule="auto"/>
        <w:ind w:firstLine="567"/>
        <w:jc w:val="both"/>
        <w:rPr>
          <w:rFonts w:ascii="Times New Roman" w:hAnsi="Times New Roman" w:cs="Times New Roman"/>
          <w:bCs/>
          <w:sz w:val="28"/>
          <w:szCs w:val="28"/>
          <w:lang w:val="nl-NL"/>
        </w:rPr>
      </w:pPr>
      <w:r>
        <w:rPr>
          <w:rFonts w:ascii="Times New Roman" w:hAnsi="Times New Roman" w:cs="Times New Roman"/>
          <w:bCs/>
          <w:sz w:val="28"/>
          <w:szCs w:val="28"/>
          <w:lang w:val="nl-NL"/>
        </w:rPr>
        <w:t xml:space="preserve">+ </w:t>
      </w:r>
      <w:r w:rsidR="00B0794D" w:rsidRPr="00B0794D">
        <w:rPr>
          <w:rFonts w:ascii="Times New Roman" w:hAnsi="Times New Roman" w:cs="Times New Roman"/>
          <w:bCs/>
          <w:sz w:val="28"/>
          <w:szCs w:val="28"/>
          <w:lang w:val="nl-NL"/>
        </w:rPr>
        <w:t xml:space="preserve">Phí thu từ các hoạt động dịch vụ do cơ quan nhà nước thực hiện phải nộp vào ngân sách nhà nước, trường hợp cơ quan nhà nước được khoán chi phí hoạt động từ nguồn thu phí thì được khấu trừ. </w:t>
      </w:r>
    </w:p>
    <w:p w:rsidR="00E624E5" w:rsidRDefault="00E624E5" w:rsidP="00B0794D">
      <w:pPr>
        <w:spacing w:before="120" w:after="120" w:line="240" w:lineRule="auto"/>
        <w:ind w:firstLine="567"/>
        <w:jc w:val="both"/>
        <w:rPr>
          <w:rFonts w:ascii="Times New Roman" w:hAnsi="Times New Roman" w:cs="Times New Roman"/>
          <w:bCs/>
          <w:sz w:val="28"/>
          <w:szCs w:val="28"/>
          <w:lang w:val="nl-NL"/>
        </w:rPr>
      </w:pPr>
      <w:r w:rsidRPr="00E624E5">
        <w:rPr>
          <w:rFonts w:ascii="Times New Roman" w:hAnsi="Times New Roman" w:cs="Times New Roman"/>
          <w:bCs/>
          <w:sz w:val="28"/>
          <w:szCs w:val="28"/>
          <w:lang w:val="nl-NL"/>
        </w:rPr>
        <w:t>Cơ quan nhà nước được khoán chi phí hoạt động từ nguồn thu phí</w:t>
      </w:r>
      <w:r w:rsidR="00B0794D">
        <w:rPr>
          <w:rFonts w:ascii="Times New Roman" w:hAnsi="Times New Roman" w:cs="Times New Roman"/>
          <w:bCs/>
          <w:sz w:val="28"/>
          <w:szCs w:val="28"/>
          <w:lang w:val="nl-NL"/>
        </w:rPr>
        <w:t>, gồm</w:t>
      </w:r>
      <w:r w:rsidRPr="00E624E5">
        <w:rPr>
          <w:rFonts w:ascii="Times New Roman" w:hAnsi="Times New Roman" w:cs="Times New Roman"/>
          <w:bCs/>
          <w:sz w:val="28"/>
          <w:szCs w:val="28"/>
          <w:lang w:val="nl-NL"/>
        </w:rPr>
        <w:t>: Cơ quan nhà nước thực hiện cơ chế tài chính theo quy định tại Nghị định số 130/2005/NĐ-CP</w:t>
      </w:r>
      <w:r>
        <w:rPr>
          <w:rFonts w:ascii="Times New Roman" w:hAnsi="Times New Roman" w:cs="Times New Roman"/>
          <w:bCs/>
          <w:sz w:val="28"/>
          <w:szCs w:val="28"/>
          <w:lang w:val="nl-NL"/>
        </w:rPr>
        <w:t xml:space="preserve">, </w:t>
      </w:r>
      <w:r w:rsidRPr="00E624E5">
        <w:rPr>
          <w:rFonts w:ascii="Times New Roman" w:hAnsi="Times New Roman" w:cs="Times New Roman"/>
          <w:bCs/>
          <w:sz w:val="28"/>
          <w:szCs w:val="28"/>
          <w:lang w:val="nl-NL"/>
        </w:rPr>
        <w:t>Nghị định số 117/2013/NĐ-</w:t>
      </w:r>
      <w:r w:rsidRPr="00C70BE2">
        <w:rPr>
          <w:rFonts w:ascii="Times New Roman" w:hAnsi="Times New Roman" w:cs="Times New Roman"/>
          <w:bCs/>
          <w:sz w:val="28"/>
          <w:szCs w:val="28"/>
          <w:lang w:val="nl-NL"/>
        </w:rPr>
        <w:t>CP</w:t>
      </w:r>
      <w:r w:rsidR="00C70BE2" w:rsidRPr="00C70BE2">
        <w:rPr>
          <w:rFonts w:ascii="Times New Roman" w:hAnsi="Times New Roman" w:cs="Times New Roman"/>
          <w:bCs/>
          <w:sz w:val="28"/>
          <w:szCs w:val="28"/>
          <w:lang w:val="nl-NL"/>
        </w:rPr>
        <w:t xml:space="preserve"> hoặc cơ chế tài chính, thu nhập đặc thù theo quyết định của Chính phủ, Thủ tướng Chính phủ</w:t>
      </w:r>
      <w:r w:rsidR="00B0794D" w:rsidRPr="00C70BE2">
        <w:rPr>
          <w:rFonts w:ascii="Times New Roman" w:hAnsi="Times New Roman" w:cs="Times New Roman"/>
          <w:bCs/>
          <w:sz w:val="28"/>
          <w:szCs w:val="28"/>
          <w:lang w:val="nl-NL"/>
        </w:rPr>
        <w:t>;</w:t>
      </w:r>
      <w:r w:rsidR="00B0794D" w:rsidRPr="00B0794D">
        <w:rPr>
          <w:rFonts w:ascii="Times New Roman" w:hAnsi="Times New Roman" w:cs="Times New Roman"/>
          <w:bCs/>
          <w:sz w:val="28"/>
          <w:szCs w:val="28"/>
          <w:lang w:val="nl-NL"/>
        </w:rPr>
        <w:t xml:space="preserve"> </w:t>
      </w:r>
      <w:r w:rsidR="006246A6">
        <w:rPr>
          <w:rFonts w:ascii="Times New Roman" w:hAnsi="Times New Roman" w:cs="Times New Roman"/>
          <w:bCs/>
          <w:sz w:val="28"/>
          <w:szCs w:val="28"/>
          <w:lang w:val="nl-NL"/>
        </w:rPr>
        <w:t>c</w:t>
      </w:r>
      <w:r w:rsidR="00B0794D" w:rsidRPr="00B0794D">
        <w:rPr>
          <w:rFonts w:ascii="Times New Roman" w:hAnsi="Times New Roman" w:cs="Times New Roman"/>
          <w:bCs/>
          <w:sz w:val="28"/>
          <w:szCs w:val="28"/>
          <w:lang w:val="nl-NL"/>
        </w:rPr>
        <w:t xml:space="preserve">ơ quan đại diện Việt Nam ở nước ngoài; </w:t>
      </w:r>
      <w:r w:rsidR="006246A6">
        <w:rPr>
          <w:rFonts w:ascii="Times New Roman" w:hAnsi="Times New Roman" w:cs="Times New Roman"/>
          <w:bCs/>
          <w:sz w:val="28"/>
          <w:szCs w:val="28"/>
          <w:lang w:val="nl-NL"/>
        </w:rPr>
        <w:t>c</w:t>
      </w:r>
      <w:r w:rsidR="00B0794D" w:rsidRPr="00B0794D">
        <w:rPr>
          <w:rFonts w:ascii="Times New Roman" w:hAnsi="Times New Roman" w:cs="Times New Roman"/>
          <w:bCs/>
          <w:sz w:val="28"/>
          <w:szCs w:val="28"/>
          <w:lang w:val="nl-NL"/>
        </w:rPr>
        <w:t>ơ quan công an, quốc phòng được giao cung cấp dịch vụ, phục vụ công việc quản lý nhà nước</w:t>
      </w:r>
      <w:r w:rsidR="00B0794D">
        <w:rPr>
          <w:rFonts w:ascii="Times New Roman" w:hAnsi="Times New Roman" w:cs="Times New Roman"/>
          <w:bCs/>
          <w:sz w:val="28"/>
          <w:szCs w:val="28"/>
          <w:lang w:val="nl-NL"/>
        </w:rPr>
        <w:t>.</w:t>
      </w:r>
    </w:p>
    <w:p w:rsidR="006246A6" w:rsidRDefault="006246A6" w:rsidP="006246A6">
      <w:pPr>
        <w:pStyle w:val="NormalWeb"/>
        <w:shd w:val="clear" w:color="auto" w:fill="FFFFFF"/>
        <w:tabs>
          <w:tab w:val="left" w:pos="567"/>
        </w:tabs>
        <w:spacing w:before="120" w:beforeAutospacing="0" w:after="120" w:afterAutospacing="0" w:line="156" w:lineRule="atLeast"/>
        <w:jc w:val="both"/>
        <w:rPr>
          <w:color w:val="000000"/>
          <w:sz w:val="28"/>
          <w:szCs w:val="28"/>
        </w:rPr>
      </w:pPr>
      <w:r>
        <w:rPr>
          <w:color w:val="000000"/>
          <w:sz w:val="28"/>
          <w:szCs w:val="28"/>
        </w:rPr>
        <w:tab/>
        <w:t xml:space="preserve">+ </w:t>
      </w:r>
      <w:r w:rsidRPr="004D7440">
        <w:rPr>
          <w:color w:val="000000"/>
          <w:sz w:val="28"/>
          <w:szCs w:val="28"/>
          <w:lang w:val="vi-VN"/>
        </w:rPr>
        <w:t>Phí thu từ các hoạt động dịch vụ do đơn vị sự nghiệp công </w:t>
      </w:r>
      <w:r w:rsidRPr="002B5222">
        <w:rPr>
          <w:color w:val="000000"/>
          <w:sz w:val="28"/>
          <w:szCs w:val="28"/>
          <w:lang w:val="am-ET"/>
        </w:rPr>
        <w:t>l</w:t>
      </w:r>
      <w:r w:rsidRPr="004D7440">
        <w:rPr>
          <w:color w:val="000000"/>
          <w:sz w:val="28"/>
          <w:szCs w:val="28"/>
          <w:lang w:val="vi-VN"/>
        </w:rPr>
        <w:t>ập</w:t>
      </w:r>
      <w:r w:rsidRPr="002B5222">
        <w:rPr>
          <w:color w:val="000000"/>
          <w:sz w:val="28"/>
          <w:szCs w:val="28"/>
          <w:lang w:val="am-ET"/>
        </w:rPr>
        <w:t>, p</w:t>
      </w:r>
      <w:r w:rsidRPr="004D7440">
        <w:rPr>
          <w:color w:val="000000"/>
          <w:sz w:val="28"/>
          <w:szCs w:val="28"/>
          <w:lang w:val="vi-VN"/>
        </w:rPr>
        <w:t>hí thu từ các hoạt động dịch vụ do t</w:t>
      </w:r>
      <w:r w:rsidRPr="002B5222">
        <w:rPr>
          <w:color w:val="000000"/>
          <w:sz w:val="28"/>
          <w:szCs w:val="28"/>
          <w:lang w:val="am-ET"/>
        </w:rPr>
        <w:t>ổ </w:t>
      </w:r>
      <w:r w:rsidRPr="004D7440">
        <w:rPr>
          <w:color w:val="000000"/>
          <w:sz w:val="28"/>
          <w:szCs w:val="28"/>
          <w:lang w:val="vi-VN"/>
        </w:rPr>
        <w:t>chức được cơ quan nhà nước có thẩm quyền giao thực hiện được để lại một phần hoặc toàn bộ số tiền phí thu được để trang trải chi phí hoạt động</w:t>
      </w:r>
      <w:r w:rsidRPr="002B5222">
        <w:rPr>
          <w:color w:val="000000"/>
          <w:sz w:val="28"/>
          <w:szCs w:val="28"/>
          <w:lang w:val="am-ET"/>
        </w:rPr>
        <w:t>.</w:t>
      </w:r>
    </w:p>
    <w:p w:rsidR="00FB69DE" w:rsidRPr="009C459D" w:rsidRDefault="00FB69DE" w:rsidP="002B5222">
      <w:pPr>
        <w:widowControl w:val="0"/>
        <w:spacing w:before="120" w:after="120" w:line="240" w:lineRule="auto"/>
        <w:ind w:firstLine="567"/>
        <w:jc w:val="both"/>
        <w:rPr>
          <w:rFonts w:ascii="Times New Roman" w:hAnsi="Times New Roman"/>
          <w:bCs/>
          <w:sz w:val="28"/>
          <w:szCs w:val="28"/>
          <w:lang w:val="nl-NL"/>
        </w:rPr>
      </w:pPr>
      <w:r w:rsidRPr="009C459D">
        <w:rPr>
          <w:rFonts w:ascii="Times New Roman" w:hAnsi="Times New Roman"/>
          <w:bCs/>
          <w:sz w:val="28"/>
          <w:szCs w:val="28"/>
          <w:lang w:val="nl-NL"/>
        </w:rPr>
        <w:t xml:space="preserve">Dự thảo Nghị định quy định </w:t>
      </w:r>
      <w:r w:rsidR="002B2C80">
        <w:rPr>
          <w:rFonts w:ascii="Times New Roman" w:hAnsi="Times New Roman"/>
          <w:bCs/>
          <w:sz w:val="28"/>
          <w:szCs w:val="28"/>
          <w:lang w:val="nl-NL"/>
        </w:rPr>
        <w:t>quản lý và sử dụng phù hợp với Luật Phí và lệ</w:t>
      </w:r>
      <w:r w:rsidR="005D4E20">
        <w:rPr>
          <w:rFonts w:ascii="Times New Roman" w:hAnsi="Times New Roman"/>
          <w:bCs/>
          <w:sz w:val="28"/>
          <w:szCs w:val="28"/>
          <w:lang w:val="nl-NL"/>
        </w:rPr>
        <w:t xml:space="preserve"> phí, Luật Ngân sách nhà nước.</w:t>
      </w:r>
    </w:p>
    <w:p w:rsidR="005D4E20" w:rsidRDefault="005D4E20" w:rsidP="002B5222">
      <w:pPr>
        <w:spacing w:before="120" w:after="120" w:line="240" w:lineRule="auto"/>
        <w:ind w:firstLine="567"/>
        <w:jc w:val="both"/>
        <w:rPr>
          <w:rFonts w:ascii="Times New Roman" w:hAnsi="Times New Roman"/>
          <w:iCs/>
          <w:sz w:val="28"/>
          <w:szCs w:val="28"/>
          <w:lang w:val="nl-NL"/>
        </w:rPr>
      </w:pPr>
      <w:r>
        <w:rPr>
          <w:rFonts w:ascii="Times New Roman" w:hAnsi="Times New Roman"/>
          <w:iCs/>
          <w:sz w:val="28"/>
          <w:szCs w:val="28"/>
          <w:lang w:val="nl-NL"/>
        </w:rPr>
        <w:t>d) Quy định về xác định tỷ lệ để lại và quản lý, sử dụng phí</w:t>
      </w:r>
    </w:p>
    <w:p w:rsidR="004027CD" w:rsidRPr="00F50BB5" w:rsidRDefault="004027CD" w:rsidP="004027CD">
      <w:pPr>
        <w:spacing w:before="120" w:after="120" w:line="240" w:lineRule="auto"/>
        <w:ind w:firstLine="567"/>
        <w:jc w:val="both"/>
        <w:rPr>
          <w:rFonts w:ascii="Times New Roman" w:hAnsi="Times New Roman" w:cs="Times New Roman"/>
          <w:spacing w:val="2"/>
          <w:sz w:val="28"/>
          <w:szCs w:val="28"/>
          <w:lang w:val="nl-NL"/>
        </w:rPr>
      </w:pPr>
      <w:r w:rsidRPr="00F50BB5">
        <w:rPr>
          <w:rFonts w:ascii="Times New Roman" w:hAnsi="Times New Roman" w:cs="Times New Roman"/>
          <w:spacing w:val="2"/>
          <w:sz w:val="28"/>
          <w:szCs w:val="28"/>
          <w:lang w:val="nl-NL"/>
        </w:rPr>
        <w:t xml:space="preserve">- Tại khoản 5 Điều 22 Nghị định số 163/2016/NĐ-CP quy định: </w:t>
      </w:r>
    </w:p>
    <w:p w:rsidR="004027CD" w:rsidRDefault="004027CD" w:rsidP="004027CD">
      <w:pPr>
        <w:spacing w:before="120" w:after="120" w:line="240" w:lineRule="auto"/>
        <w:ind w:firstLine="567"/>
        <w:jc w:val="both"/>
        <w:rPr>
          <w:rFonts w:ascii="Times New Roman" w:hAnsi="Times New Roman" w:cs="Times New Roman"/>
          <w:i/>
          <w:color w:val="000000"/>
          <w:sz w:val="28"/>
          <w:szCs w:val="28"/>
          <w:shd w:val="clear" w:color="auto" w:fill="FFFFFF"/>
        </w:rPr>
      </w:pPr>
      <w:r w:rsidRPr="00F50BB5">
        <w:rPr>
          <w:rFonts w:ascii="Times New Roman" w:hAnsi="Times New Roman" w:cs="Times New Roman"/>
          <w:i/>
          <w:spacing w:val="2"/>
          <w:sz w:val="28"/>
          <w:szCs w:val="28"/>
          <w:lang w:val="nl-NL"/>
        </w:rPr>
        <w:t>“</w:t>
      </w:r>
      <w:r w:rsidRPr="00F50BB5">
        <w:rPr>
          <w:rFonts w:ascii="Times New Roman" w:hAnsi="Times New Roman" w:cs="Times New Roman"/>
          <w:i/>
          <w:color w:val="000000"/>
          <w:sz w:val="28"/>
          <w:szCs w:val="28"/>
          <w:shd w:val="clear" w:color="auto" w:fill="FFFFFF"/>
          <w:lang w:val="nl-NL"/>
        </w:rPr>
        <w:t>a) </w:t>
      </w:r>
      <w:r w:rsidRPr="00F50BB5">
        <w:rPr>
          <w:rFonts w:ascii="Times New Roman" w:hAnsi="Times New Roman" w:cs="Times New Roman"/>
          <w:i/>
          <w:color w:val="000000"/>
          <w:sz w:val="28"/>
          <w:szCs w:val="28"/>
          <w:shd w:val="clear" w:color="auto" w:fill="FFFFFF"/>
          <w:lang w:val="vi-VN"/>
        </w:rPr>
        <w:t>Các bộ, cơ quan ngang bộ, cơ quan thuộc Chính phủ, cơ quan khác ở trung ương lập dự toán thu, chi ngân sách, phương án phân bổ ngân sách năm sau chi tiết theo từng lĩnh vực và chi tiết tới từng cơ quan, đơn vị sử dụng ngân sách, gửi Bộ Tài chính, Bộ Kế hoạch và Đầu tư</w:t>
      </w:r>
      <w:r w:rsidRPr="00F50BB5">
        <w:rPr>
          <w:rFonts w:ascii="Times New Roman" w:hAnsi="Times New Roman" w:cs="Times New Roman"/>
          <w:i/>
          <w:color w:val="000000"/>
          <w:sz w:val="28"/>
          <w:szCs w:val="28"/>
          <w:shd w:val="clear" w:color="auto" w:fill="FFFFFF"/>
          <w:lang w:val="nl-NL"/>
        </w:rPr>
        <w:t>…”.</w:t>
      </w:r>
      <w:r w:rsidRPr="00F50BB5">
        <w:rPr>
          <w:rFonts w:ascii="Times New Roman" w:hAnsi="Times New Roman" w:cs="Times New Roman"/>
          <w:i/>
          <w:color w:val="000000"/>
          <w:sz w:val="28"/>
          <w:szCs w:val="28"/>
          <w:shd w:val="clear" w:color="auto" w:fill="FFFFFF"/>
          <w:lang w:val="vi-VN"/>
        </w:rPr>
        <w:t> </w:t>
      </w:r>
    </w:p>
    <w:p w:rsidR="00104011" w:rsidRPr="00104011" w:rsidRDefault="00104011" w:rsidP="00104011">
      <w:pPr>
        <w:widowControl w:val="0"/>
        <w:spacing w:before="120" w:after="120" w:line="240" w:lineRule="auto"/>
        <w:ind w:firstLine="567"/>
        <w:jc w:val="both"/>
        <w:rPr>
          <w:rFonts w:ascii="Times New Roman" w:hAnsi="Times New Roman" w:cs="Times New Roman"/>
          <w:spacing w:val="2"/>
          <w:sz w:val="28"/>
          <w:szCs w:val="28"/>
          <w:lang w:val="nb-NO"/>
        </w:rPr>
      </w:pPr>
      <w:r w:rsidRPr="00F50BB5">
        <w:rPr>
          <w:rFonts w:ascii="Times New Roman" w:hAnsi="Times New Roman" w:cs="Times New Roman"/>
          <w:spacing w:val="2"/>
          <w:sz w:val="28"/>
          <w:szCs w:val="28"/>
          <w:lang w:val="nb-NO"/>
        </w:rPr>
        <w:lastRenderedPageBreak/>
        <w:t xml:space="preserve">- Tại Điều 24 Nghị định số 163/2016/NĐ-CP quy định: </w:t>
      </w:r>
      <w:r w:rsidRPr="00F50BB5">
        <w:rPr>
          <w:rFonts w:ascii="Times New Roman" w:hAnsi="Times New Roman" w:cs="Times New Roman"/>
          <w:i/>
          <w:color w:val="000000"/>
          <w:sz w:val="28"/>
          <w:szCs w:val="28"/>
          <w:shd w:val="clear" w:color="auto" w:fill="FFFFFF"/>
          <w:lang w:val="nb-NO"/>
        </w:rPr>
        <w:t>“3.</w:t>
      </w:r>
      <w:r w:rsidRPr="00F50BB5">
        <w:rPr>
          <w:rStyle w:val="apple-converted-space"/>
          <w:rFonts w:ascii="Times New Roman" w:hAnsi="Times New Roman" w:cs="Times New Roman"/>
          <w:i/>
          <w:color w:val="000000"/>
          <w:sz w:val="28"/>
          <w:szCs w:val="28"/>
          <w:shd w:val="clear" w:color="auto" w:fill="FFFFFF"/>
          <w:lang w:val="nb-NO"/>
        </w:rPr>
        <w:t> </w:t>
      </w:r>
      <w:r w:rsidRPr="00F50BB5">
        <w:rPr>
          <w:rFonts w:ascii="Times New Roman" w:hAnsi="Times New Roman" w:cs="Times New Roman"/>
          <w:i/>
          <w:color w:val="000000"/>
          <w:sz w:val="28"/>
          <w:szCs w:val="28"/>
          <w:shd w:val="clear" w:color="auto" w:fill="FFFFFF"/>
          <w:lang w:val="vi-VN"/>
        </w:rPr>
        <w:t xml:space="preserve">Các cơ quan, đơn vị </w:t>
      </w:r>
      <w:r w:rsidRPr="00F50BB5">
        <w:rPr>
          <w:rFonts w:ascii="Times New Roman" w:hAnsi="Times New Roman" w:cs="Times New Roman"/>
          <w:i/>
          <w:color w:val="000000"/>
          <w:sz w:val="28"/>
          <w:szCs w:val="28"/>
          <w:u w:val="single"/>
          <w:shd w:val="clear" w:color="auto" w:fill="FFFFFF"/>
          <w:lang w:val="vi-VN"/>
        </w:rPr>
        <w:t xml:space="preserve">được cấp có thẩm quyền giao thu </w:t>
      </w:r>
      <w:r w:rsidRPr="00F50BB5">
        <w:rPr>
          <w:rFonts w:ascii="Times New Roman" w:hAnsi="Times New Roman" w:cs="Times New Roman"/>
          <w:i/>
          <w:color w:val="000000"/>
          <w:sz w:val="28"/>
          <w:szCs w:val="28"/>
          <w:u w:val="single"/>
          <w:shd w:val="clear" w:color="auto" w:fill="FFFFFF"/>
          <w:lang w:val="nb-NO"/>
        </w:rPr>
        <w:t>NSNN</w:t>
      </w:r>
      <w:r w:rsidRPr="00F50BB5">
        <w:rPr>
          <w:rFonts w:ascii="Times New Roman" w:hAnsi="Times New Roman" w:cs="Times New Roman"/>
          <w:i/>
          <w:color w:val="000000"/>
          <w:sz w:val="28"/>
          <w:szCs w:val="28"/>
          <w:shd w:val="clear" w:color="auto" w:fill="FFFFFF"/>
          <w:lang w:val="vi-VN"/>
        </w:rPr>
        <w:t xml:space="preserve"> từ các khoản phí, lệ phí phải lập dự toán thu các khoản thu phí, lệ phí </w:t>
      </w:r>
      <w:r w:rsidRPr="00F50BB5">
        <w:rPr>
          <w:rFonts w:ascii="Times New Roman" w:hAnsi="Times New Roman" w:cs="Times New Roman"/>
          <w:i/>
          <w:color w:val="000000"/>
          <w:sz w:val="28"/>
          <w:szCs w:val="28"/>
          <w:u w:val="single"/>
          <w:shd w:val="clear" w:color="auto" w:fill="FFFFFF"/>
          <w:lang w:val="vi-VN"/>
        </w:rPr>
        <w:t>được giao gửi cơ quan thuế và cơ quan tài chính cùng cấp</w:t>
      </w:r>
      <w:r w:rsidRPr="00F50BB5">
        <w:rPr>
          <w:rFonts w:ascii="Times New Roman" w:hAnsi="Times New Roman" w:cs="Times New Roman"/>
          <w:i/>
          <w:color w:val="000000"/>
          <w:sz w:val="28"/>
          <w:szCs w:val="28"/>
          <w:shd w:val="clear" w:color="auto" w:fill="FFFFFF"/>
          <w:lang w:val="nb-NO"/>
        </w:rPr>
        <w:t>”</w:t>
      </w:r>
      <w:r w:rsidRPr="00F50BB5">
        <w:rPr>
          <w:rFonts w:ascii="Times New Roman" w:hAnsi="Times New Roman" w:cs="Times New Roman"/>
          <w:i/>
          <w:color w:val="000000"/>
          <w:sz w:val="28"/>
          <w:szCs w:val="28"/>
          <w:shd w:val="clear" w:color="auto" w:fill="FFFFFF"/>
          <w:lang w:val="vi-VN"/>
        </w:rPr>
        <w:t>.</w:t>
      </w:r>
    </w:p>
    <w:p w:rsidR="00C70BE2" w:rsidRPr="00C70BE2" w:rsidRDefault="004027CD" w:rsidP="00A61AE8">
      <w:pPr>
        <w:widowControl w:val="0"/>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5D4E20">
        <w:rPr>
          <w:rFonts w:ascii="Times New Roman" w:hAnsi="Times New Roman" w:cs="Times New Roman"/>
          <w:sz w:val="28"/>
          <w:szCs w:val="28"/>
          <w:lang w:val="nl-NL"/>
        </w:rPr>
        <w:t xml:space="preserve">Dự thảo Nghị định quy định: </w:t>
      </w:r>
      <w:r w:rsidR="005D4E20" w:rsidRPr="005D4E20">
        <w:rPr>
          <w:rFonts w:ascii="Times New Roman" w:hAnsi="Times New Roman" w:cs="Times New Roman"/>
          <w:sz w:val="28"/>
          <w:szCs w:val="28"/>
          <w:lang w:val="nl-NL"/>
        </w:rPr>
        <w:t xml:space="preserve">Số tiền phí để lại cho tổ chức thu phí quy định tại khoản 1 và khoản 2 Điều 4 Nghị định này </w:t>
      </w:r>
      <w:proofErr w:type="spellStart"/>
      <w:r w:rsidR="005D4E20" w:rsidRPr="005D4E20">
        <w:rPr>
          <w:rFonts w:ascii="Times New Roman" w:hAnsi="Times New Roman" w:cs="Times New Roman"/>
          <w:sz w:val="28"/>
          <w:szCs w:val="28"/>
          <w:lang w:eastAsia="vi-VN"/>
        </w:rPr>
        <w:t>để</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trang</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trải</w:t>
      </w:r>
      <w:proofErr w:type="spellEnd"/>
      <w:r w:rsidR="005D4E20" w:rsidRPr="005D4E20">
        <w:rPr>
          <w:rFonts w:ascii="Times New Roman" w:hAnsi="Times New Roman" w:cs="Times New Roman"/>
          <w:sz w:val="28"/>
          <w:szCs w:val="28"/>
          <w:lang w:eastAsia="vi-VN"/>
        </w:rPr>
        <w:t xml:space="preserve"> chi </w:t>
      </w:r>
      <w:proofErr w:type="spellStart"/>
      <w:r w:rsidR="005D4E20" w:rsidRPr="005D4E20">
        <w:rPr>
          <w:rFonts w:ascii="Times New Roman" w:hAnsi="Times New Roman" w:cs="Times New Roman"/>
          <w:sz w:val="28"/>
          <w:szCs w:val="28"/>
          <w:lang w:eastAsia="vi-VN"/>
        </w:rPr>
        <w:t>phí</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hoạt</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động</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cung</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cấp</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dịch</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vụ</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thu</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phí</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trên</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cơ</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sở</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dự</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toán</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được</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cơ</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quan</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có</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thẩm</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quyền</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phê</w:t>
      </w:r>
      <w:proofErr w:type="spellEnd"/>
      <w:r w:rsidR="005D4E20" w:rsidRPr="005D4E20">
        <w:rPr>
          <w:rFonts w:ascii="Times New Roman" w:hAnsi="Times New Roman" w:cs="Times New Roman"/>
          <w:sz w:val="28"/>
          <w:szCs w:val="28"/>
          <w:lang w:eastAsia="vi-VN"/>
        </w:rPr>
        <w:t xml:space="preserve"> </w:t>
      </w:r>
      <w:proofErr w:type="spellStart"/>
      <w:r w:rsidR="005D4E20" w:rsidRPr="005D4E20">
        <w:rPr>
          <w:rFonts w:ascii="Times New Roman" w:hAnsi="Times New Roman" w:cs="Times New Roman"/>
          <w:sz w:val="28"/>
          <w:szCs w:val="28"/>
          <w:lang w:eastAsia="vi-VN"/>
        </w:rPr>
        <w:t>duyệ</w:t>
      </w:r>
      <w:r w:rsidR="00A61AE8">
        <w:rPr>
          <w:rFonts w:ascii="Times New Roman" w:hAnsi="Times New Roman" w:cs="Times New Roman"/>
          <w:sz w:val="28"/>
          <w:szCs w:val="28"/>
          <w:lang w:eastAsia="vi-VN"/>
        </w:rPr>
        <w:t>t</w:t>
      </w:r>
      <w:proofErr w:type="spellEnd"/>
      <w:r w:rsidR="00A61AE8">
        <w:rPr>
          <w:rFonts w:ascii="Times New Roman" w:hAnsi="Times New Roman" w:cs="Times New Roman"/>
          <w:sz w:val="28"/>
          <w:szCs w:val="28"/>
          <w:lang w:eastAsia="vi-VN"/>
        </w:rPr>
        <w:t>.</w:t>
      </w:r>
    </w:p>
    <w:p w:rsidR="005D4E20" w:rsidRDefault="005D4E20" w:rsidP="005D4E20">
      <w:pPr>
        <w:widowControl w:val="0"/>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Quy định này phù hợp với Luật Phí và lệ phí, Luật Ngân sách nhà nước</w:t>
      </w:r>
      <w:r w:rsidR="004027CD">
        <w:rPr>
          <w:rFonts w:ascii="Times New Roman" w:hAnsi="Times New Roman" w:cs="Times New Roman"/>
          <w:sz w:val="28"/>
          <w:szCs w:val="28"/>
          <w:lang w:val="nl-NL"/>
        </w:rPr>
        <w:t>,</w:t>
      </w:r>
      <w:r w:rsidR="004027CD" w:rsidRPr="004027CD">
        <w:rPr>
          <w:rFonts w:ascii="Times New Roman" w:hAnsi="Times New Roman" w:cs="Times New Roman"/>
          <w:spacing w:val="2"/>
          <w:sz w:val="28"/>
          <w:szCs w:val="28"/>
          <w:lang w:val="nl-NL"/>
        </w:rPr>
        <w:t xml:space="preserve"> </w:t>
      </w:r>
      <w:r w:rsidR="004027CD" w:rsidRPr="00F50BB5">
        <w:rPr>
          <w:rFonts w:ascii="Times New Roman" w:hAnsi="Times New Roman" w:cs="Times New Roman"/>
          <w:spacing w:val="2"/>
          <w:sz w:val="28"/>
          <w:szCs w:val="28"/>
          <w:lang w:val="nl-NL"/>
        </w:rPr>
        <w:t>Nghị định số 163/2016/NĐ-CP</w:t>
      </w:r>
      <w:r w:rsidR="004027CD">
        <w:rPr>
          <w:rFonts w:ascii="Times New Roman" w:hAnsi="Times New Roman" w:cs="Times New Roman"/>
          <w:spacing w:val="2"/>
          <w:sz w:val="28"/>
          <w:szCs w:val="28"/>
          <w:lang w:val="nl-NL"/>
        </w:rPr>
        <w:t>.</w:t>
      </w:r>
    </w:p>
    <w:p w:rsidR="006A40A9" w:rsidRDefault="004027CD" w:rsidP="002B5222">
      <w:pPr>
        <w:spacing w:before="120" w:after="120" w:line="240" w:lineRule="auto"/>
        <w:ind w:firstLine="567"/>
        <w:jc w:val="both"/>
        <w:rPr>
          <w:rFonts w:ascii="Times New Roman" w:eastAsia="Calibri" w:hAnsi="Times New Roman"/>
          <w:sz w:val="28"/>
          <w:szCs w:val="28"/>
          <w:lang w:val="pt-BR"/>
        </w:rPr>
      </w:pPr>
      <w:r>
        <w:rPr>
          <w:rFonts w:ascii="Times New Roman" w:eastAsia="Calibri" w:hAnsi="Times New Roman"/>
          <w:sz w:val="28"/>
          <w:szCs w:val="28"/>
          <w:lang w:val="pt-BR"/>
        </w:rPr>
        <w:t>e</w:t>
      </w:r>
      <w:r w:rsidR="002B5222">
        <w:rPr>
          <w:rFonts w:ascii="Times New Roman" w:eastAsia="Calibri" w:hAnsi="Times New Roman"/>
          <w:sz w:val="28"/>
          <w:szCs w:val="28"/>
          <w:lang w:val="pt-BR"/>
        </w:rPr>
        <w:t>)</w:t>
      </w:r>
      <w:r w:rsidR="006A40A9" w:rsidRPr="006A40A9">
        <w:rPr>
          <w:rFonts w:ascii="Times New Roman" w:eastAsia="Calibri" w:hAnsi="Times New Roman"/>
          <w:sz w:val="28"/>
          <w:szCs w:val="28"/>
          <w:lang w:val="pt-BR"/>
        </w:rPr>
        <w:t xml:space="preserve"> Quy định</w:t>
      </w:r>
      <w:r w:rsidR="00F50BB5">
        <w:rPr>
          <w:rFonts w:ascii="Times New Roman" w:eastAsia="Calibri" w:hAnsi="Times New Roman"/>
          <w:sz w:val="28"/>
          <w:szCs w:val="28"/>
          <w:lang w:val="pt-BR"/>
        </w:rPr>
        <w:t xml:space="preserve"> về tổ chức thực hiện</w:t>
      </w:r>
    </w:p>
    <w:p w:rsidR="00104011" w:rsidRPr="00104011" w:rsidRDefault="00104011" w:rsidP="00104011">
      <w:pPr>
        <w:spacing w:before="120" w:after="120" w:line="240" w:lineRule="auto"/>
        <w:ind w:firstLine="567"/>
        <w:jc w:val="both"/>
        <w:rPr>
          <w:rFonts w:ascii="Times New Roman" w:eastAsia="Calibri" w:hAnsi="Times New Roman" w:cs="Times New Roman"/>
          <w:sz w:val="28"/>
          <w:szCs w:val="28"/>
          <w:lang w:val="pt-BR"/>
        </w:rPr>
      </w:pPr>
      <w:r>
        <w:rPr>
          <w:rFonts w:ascii="Times New Roman" w:eastAsia="Calibri" w:hAnsi="Times New Roman"/>
          <w:sz w:val="28"/>
          <w:szCs w:val="28"/>
          <w:lang w:val="pt-BR"/>
        </w:rPr>
        <w:t>- Luật Phí và lệ phí quy định trách nhiệm của các Bộ, cơ quan ngang Bộ, cơ quan thuộc Chính phủ:</w:t>
      </w:r>
      <w:r>
        <w:rPr>
          <w:rFonts w:ascii="Arial" w:hAnsi="Arial" w:cs="Arial"/>
          <w:color w:val="000000"/>
          <w:sz w:val="12"/>
          <w:szCs w:val="12"/>
        </w:rPr>
        <w:t xml:space="preserve"> </w:t>
      </w:r>
      <w:proofErr w:type="spellStart"/>
      <w:r w:rsidRPr="00104011">
        <w:rPr>
          <w:rFonts w:ascii="Times New Roman" w:hAnsi="Times New Roman" w:cs="Times New Roman"/>
          <w:color w:val="000000"/>
          <w:sz w:val="28"/>
          <w:szCs w:val="28"/>
        </w:rPr>
        <w:t>Kiến</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nghị</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với</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Bộ</w:t>
      </w:r>
      <w:proofErr w:type="spellEnd"/>
      <w:r w:rsidRPr="00104011">
        <w:rPr>
          <w:rFonts w:ascii="Times New Roman" w:hAnsi="Times New Roman" w:cs="Times New Roman"/>
          <w:color w:val="000000"/>
          <w:sz w:val="28"/>
          <w:szCs w:val="28"/>
        </w:rPr>
        <w:t xml:space="preserve"> Tài chính </w:t>
      </w:r>
      <w:proofErr w:type="spellStart"/>
      <w:r w:rsidRPr="00104011">
        <w:rPr>
          <w:rFonts w:ascii="Times New Roman" w:hAnsi="Times New Roman" w:cs="Times New Roman"/>
          <w:color w:val="000000"/>
          <w:sz w:val="28"/>
          <w:szCs w:val="28"/>
        </w:rPr>
        <w:t>về</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những</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hoạt</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động</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cần</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thu</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phí</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lệ</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phí</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để</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Bộ</w:t>
      </w:r>
      <w:proofErr w:type="spellEnd"/>
      <w:r w:rsidRPr="00104011">
        <w:rPr>
          <w:rFonts w:ascii="Times New Roman" w:hAnsi="Times New Roman" w:cs="Times New Roman"/>
          <w:color w:val="000000"/>
          <w:sz w:val="28"/>
          <w:szCs w:val="28"/>
        </w:rPr>
        <w:t xml:space="preserve"> Tài chính báo </w:t>
      </w:r>
      <w:proofErr w:type="spellStart"/>
      <w:r w:rsidRPr="00104011">
        <w:rPr>
          <w:rFonts w:ascii="Times New Roman" w:hAnsi="Times New Roman" w:cs="Times New Roman"/>
          <w:color w:val="000000"/>
          <w:sz w:val="28"/>
          <w:szCs w:val="28"/>
        </w:rPr>
        <w:t>cáo</w:t>
      </w:r>
      <w:proofErr w:type="spellEnd"/>
      <w:r w:rsidRPr="00104011">
        <w:rPr>
          <w:rFonts w:ascii="Times New Roman" w:hAnsi="Times New Roman" w:cs="Times New Roman"/>
          <w:color w:val="000000"/>
          <w:sz w:val="28"/>
          <w:szCs w:val="28"/>
        </w:rPr>
        <w:t xml:space="preserve"> Chính </w:t>
      </w:r>
      <w:proofErr w:type="spellStart"/>
      <w:r w:rsidRPr="00104011">
        <w:rPr>
          <w:rFonts w:ascii="Times New Roman" w:hAnsi="Times New Roman" w:cs="Times New Roman"/>
          <w:color w:val="000000"/>
          <w:sz w:val="28"/>
          <w:szCs w:val="28"/>
        </w:rPr>
        <w:t>phủ</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trình</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Ủy</w:t>
      </w:r>
      <w:proofErr w:type="spellEnd"/>
      <w:r w:rsidRPr="00104011">
        <w:rPr>
          <w:rFonts w:ascii="Times New Roman" w:hAnsi="Times New Roman" w:cs="Times New Roman"/>
          <w:color w:val="000000"/>
          <w:sz w:val="28"/>
          <w:szCs w:val="28"/>
        </w:rPr>
        <w:t xml:space="preserve"> ban </w:t>
      </w:r>
      <w:proofErr w:type="spellStart"/>
      <w:r w:rsidRPr="00104011">
        <w:rPr>
          <w:rFonts w:ascii="Times New Roman" w:hAnsi="Times New Roman" w:cs="Times New Roman"/>
          <w:color w:val="000000"/>
          <w:sz w:val="28"/>
          <w:szCs w:val="28"/>
        </w:rPr>
        <w:t>thường</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vụ</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Quốc</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hội</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sửa</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đổi</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bổ</w:t>
      </w:r>
      <w:proofErr w:type="spellEnd"/>
      <w:r w:rsidRPr="00104011">
        <w:rPr>
          <w:rFonts w:ascii="Times New Roman" w:hAnsi="Times New Roman" w:cs="Times New Roman"/>
          <w:color w:val="000000"/>
          <w:sz w:val="28"/>
          <w:szCs w:val="28"/>
        </w:rPr>
        <w:t xml:space="preserve"> sung, </w:t>
      </w:r>
      <w:proofErr w:type="spellStart"/>
      <w:r w:rsidRPr="00104011">
        <w:rPr>
          <w:rFonts w:ascii="Times New Roman" w:hAnsi="Times New Roman" w:cs="Times New Roman"/>
          <w:color w:val="000000"/>
          <w:sz w:val="28"/>
          <w:szCs w:val="28"/>
        </w:rPr>
        <w:t>bãi</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bỏ</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các</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khoản</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phí</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lệ</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phí</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kiến</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nghị</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với</w:t>
      </w:r>
      <w:proofErr w:type="spellEnd"/>
      <w:r w:rsidRPr="00104011">
        <w:rPr>
          <w:rFonts w:ascii="Times New Roman" w:hAnsi="Times New Roman" w:cs="Times New Roman"/>
          <w:color w:val="000000"/>
          <w:sz w:val="28"/>
          <w:szCs w:val="28"/>
        </w:rPr>
        <w:t xml:space="preserve"> Chính </w:t>
      </w:r>
      <w:proofErr w:type="spellStart"/>
      <w:r w:rsidRPr="00104011">
        <w:rPr>
          <w:rFonts w:ascii="Times New Roman" w:hAnsi="Times New Roman" w:cs="Times New Roman"/>
          <w:color w:val="000000"/>
          <w:sz w:val="28"/>
          <w:szCs w:val="28"/>
        </w:rPr>
        <w:t>phủ</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hoặc</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Bộ</w:t>
      </w:r>
      <w:proofErr w:type="spellEnd"/>
      <w:r w:rsidRPr="00104011">
        <w:rPr>
          <w:rFonts w:ascii="Times New Roman" w:hAnsi="Times New Roman" w:cs="Times New Roman"/>
          <w:color w:val="000000"/>
          <w:sz w:val="28"/>
          <w:szCs w:val="28"/>
        </w:rPr>
        <w:t xml:space="preserve"> Tài chính </w:t>
      </w:r>
      <w:proofErr w:type="spellStart"/>
      <w:r w:rsidRPr="00104011">
        <w:rPr>
          <w:rFonts w:ascii="Times New Roman" w:hAnsi="Times New Roman" w:cs="Times New Roman"/>
          <w:color w:val="000000"/>
          <w:sz w:val="28"/>
          <w:szCs w:val="28"/>
        </w:rPr>
        <w:t>về</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mức</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thu</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nộp</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miễn</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giảm</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quản</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lý</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và</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sử</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dụng</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đối</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với</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từng</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khoản</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phí</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lệ</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phí</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thuộc</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ngành</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lĩnh</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vực</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quản</w:t>
      </w:r>
      <w:proofErr w:type="spellEnd"/>
      <w:r w:rsidRPr="00104011">
        <w:rPr>
          <w:rFonts w:ascii="Times New Roman" w:hAnsi="Times New Roman" w:cs="Times New Roman"/>
          <w:color w:val="000000"/>
          <w:sz w:val="28"/>
          <w:szCs w:val="28"/>
        </w:rPr>
        <w:t xml:space="preserve"> </w:t>
      </w:r>
      <w:proofErr w:type="spellStart"/>
      <w:r w:rsidRPr="00104011">
        <w:rPr>
          <w:rFonts w:ascii="Times New Roman" w:hAnsi="Times New Roman" w:cs="Times New Roman"/>
          <w:color w:val="000000"/>
          <w:sz w:val="28"/>
          <w:szCs w:val="28"/>
        </w:rPr>
        <w:t>lý</w:t>
      </w:r>
      <w:proofErr w:type="spellEnd"/>
      <w:r w:rsidRPr="00104011">
        <w:rPr>
          <w:rFonts w:ascii="Times New Roman" w:hAnsi="Times New Roman" w:cs="Times New Roman"/>
          <w:color w:val="000000"/>
          <w:sz w:val="28"/>
          <w:szCs w:val="28"/>
        </w:rPr>
        <w:t>.</w:t>
      </w:r>
    </w:p>
    <w:p w:rsidR="00104011" w:rsidRPr="00104011" w:rsidRDefault="00104011" w:rsidP="00104011">
      <w:pPr>
        <w:spacing w:before="120" w:after="120" w:line="240" w:lineRule="auto"/>
        <w:ind w:firstLine="567"/>
        <w:jc w:val="both"/>
        <w:rPr>
          <w:rFonts w:ascii="Times New Roman" w:hAnsi="Times New Roman" w:cs="Times New Roman"/>
          <w:bCs/>
          <w:sz w:val="28"/>
          <w:szCs w:val="28"/>
          <w:lang w:val="nl-NL"/>
        </w:rPr>
      </w:pPr>
      <w:r>
        <w:rPr>
          <w:rFonts w:ascii="Times New Roman" w:hAnsi="Times New Roman" w:cs="Times New Roman"/>
          <w:sz w:val="28"/>
          <w:szCs w:val="28"/>
          <w:lang w:val="nl-NL"/>
        </w:rPr>
        <w:t xml:space="preserve">- Dự thảo Nghị định quy định: </w:t>
      </w:r>
      <w:r w:rsidRPr="00104011">
        <w:rPr>
          <w:rFonts w:ascii="Times New Roman" w:hAnsi="Times New Roman" w:cs="Times New Roman"/>
          <w:sz w:val="28"/>
          <w:szCs w:val="28"/>
          <w:lang w:val="nl-NL"/>
        </w:rPr>
        <w:t>Trường hợp đề xuất sửa đổi, bổ sung Danh mục phí, lệ phí ban hành kèm theo Luật Phí và lệ phí hoặc sửa đổi, bổ sung các khoản phí, lệ phí trong luật và các quy định của pháp luật chuyên ngành thuộc thẩm quyền của Ủy ban Thường vụ Quốc hội, Chính phủ thì các bộ, cơ quan ngang bộ, cơ quan thuộc Chính phủ, Tòa án nhân dân tối cao (cơ quan quản lý chuyên ngành) chủ trì, phối hợp với bộ, ngành liên quan xây dựng đề án và xin ý kiến của Bộ Tài chính trước khi trình Chính phủ, trình Ủy ban Thường vụ Quốc hội ban hành văn bản quy định về phí, lệ phí theo thẩm quyền.</w:t>
      </w:r>
    </w:p>
    <w:p w:rsidR="00C35952" w:rsidRPr="00C35952" w:rsidRDefault="00C35952" w:rsidP="008E3C19">
      <w:pPr>
        <w:spacing w:before="120" w:after="120" w:line="240" w:lineRule="auto"/>
        <w:ind w:firstLine="567"/>
        <w:jc w:val="both"/>
        <w:rPr>
          <w:rFonts w:ascii="Times New Roman" w:eastAsia="Calibri" w:hAnsi="Times New Roman"/>
          <w:sz w:val="28"/>
          <w:szCs w:val="28"/>
          <w:lang w:val="pt-BR"/>
        </w:rPr>
      </w:pPr>
      <w:r w:rsidRPr="00C35952">
        <w:rPr>
          <w:rFonts w:ascii="Times New Roman" w:eastAsia="Calibri" w:hAnsi="Times New Roman"/>
          <w:sz w:val="28"/>
          <w:szCs w:val="28"/>
          <w:lang w:val="pt-BR"/>
        </w:rPr>
        <w:t>Căn cứ quy định pháp luật phí và lệ phí, dự thảo Nghị định quy định trách nhiệm của</w:t>
      </w:r>
      <w:r w:rsidR="008E3C19">
        <w:rPr>
          <w:rFonts w:ascii="Times New Roman" w:eastAsia="Calibri" w:hAnsi="Times New Roman"/>
          <w:sz w:val="28"/>
          <w:szCs w:val="28"/>
          <w:lang w:val="pt-BR"/>
        </w:rPr>
        <w:t xml:space="preserve"> các Bộ, cơ quan ngang Bộ, cơ quan thuộc Chính phủ </w:t>
      </w:r>
      <w:r w:rsidRPr="00C35952">
        <w:rPr>
          <w:rFonts w:ascii="Times New Roman" w:eastAsia="Calibri" w:hAnsi="Times New Roman"/>
          <w:sz w:val="28"/>
          <w:szCs w:val="28"/>
          <w:lang w:val="pt-BR"/>
        </w:rPr>
        <w:t>phù hợp với quy định hiện hành.</w:t>
      </w:r>
    </w:p>
    <w:p w:rsidR="00FB69DE" w:rsidRDefault="00FB69DE" w:rsidP="0005514F">
      <w:pPr>
        <w:widowControl w:val="0"/>
        <w:snapToGrid w:val="0"/>
        <w:spacing w:before="120" w:after="240" w:line="240" w:lineRule="auto"/>
        <w:ind w:firstLine="562"/>
        <w:jc w:val="both"/>
        <w:rPr>
          <w:rFonts w:ascii="Times New Roman" w:hAnsi="Times New Roman"/>
          <w:bCs/>
          <w:sz w:val="28"/>
          <w:szCs w:val="28"/>
          <w:lang w:val="nl-NL"/>
        </w:rPr>
      </w:pPr>
      <w:r w:rsidRPr="009C459D">
        <w:rPr>
          <w:rFonts w:ascii="Times New Roman" w:hAnsi="Times New Roman"/>
          <w:bCs/>
          <w:sz w:val="28"/>
          <w:szCs w:val="28"/>
          <w:lang w:val="nl-NL"/>
        </w:rPr>
        <w:t>Các quy định của dự thảo Nghị định đảm bảo sự đồng bộ của với quy định của các văn bản quy phạm pháp luật có liên quan./.</w:t>
      </w:r>
    </w:p>
    <w:tbl>
      <w:tblPr>
        <w:tblW w:w="0" w:type="auto"/>
        <w:tblLook w:val="0000"/>
      </w:tblPr>
      <w:tblGrid>
        <w:gridCol w:w="4480"/>
        <w:gridCol w:w="4808"/>
      </w:tblGrid>
      <w:tr w:rsidR="00610E4A" w:rsidRPr="00B6469C" w:rsidTr="00914B9E">
        <w:trPr>
          <w:trHeight w:val="1728"/>
        </w:trPr>
        <w:tc>
          <w:tcPr>
            <w:tcW w:w="4480" w:type="dxa"/>
          </w:tcPr>
          <w:p w:rsidR="00610E4A" w:rsidRPr="00B6469C" w:rsidRDefault="00610E4A" w:rsidP="00914B9E">
            <w:pPr>
              <w:spacing w:after="0" w:line="240" w:lineRule="auto"/>
              <w:jc w:val="both"/>
              <w:rPr>
                <w:rFonts w:asciiTheme="majorHAnsi" w:hAnsiTheme="majorHAnsi" w:cstheme="majorHAnsi"/>
                <w:bCs/>
                <w:sz w:val="27"/>
                <w:szCs w:val="27"/>
                <w:lang w:val="nl-NL"/>
              </w:rPr>
            </w:pPr>
          </w:p>
        </w:tc>
        <w:tc>
          <w:tcPr>
            <w:tcW w:w="4808" w:type="dxa"/>
          </w:tcPr>
          <w:p w:rsidR="00610E4A" w:rsidRPr="00A61AE8" w:rsidRDefault="00A61AE8" w:rsidP="00914B9E">
            <w:pPr>
              <w:pStyle w:val="Heading5"/>
              <w:rPr>
                <w:rFonts w:ascii="Times New Roman" w:hAnsi="Times New Roman"/>
                <w:sz w:val="26"/>
                <w:szCs w:val="26"/>
                <w:lang w:val="nl-NL"/>
              </w:rPr>
            </w:pPr>
            <w:r w:rsidRPr="00A61AE8">
              <w:rPr>
                <w:rFonts w:ascii="Times New Roman" w:hAnsi="Times New Roman"/>
                <w:sz w:val="26"/>
                <w:szCs w:val="26"/>
                <w:lang w:val="nl-NL"/>
              </w:rPr>
              <w:t>BỘ TÀI CHÍNH</w:t>
            </w:r>
          </w:p>
        </w:tc>
      </w:tr>
    </w:tbl>
    <w:p w:rsidR="00FB69DE" w:rsidRPr="00610E4A" w:rsidRDefault="00FB69DE" w:rsidP="002B5222">
      <w:pPr>
        <w:shd w:val="clear" w:color="auto" w:fill="FFFFFF"/>
        <w:spacing w:before="120" w:after="120" w:line="240" w:lineRule="auto"/>
        <w:ind w:firstLine="720"/>
        <w:rPr>
          <w:rFonts w:ascii="Times New Roman" w:eastAsia="Times New Roman" w:hAnsi="Times New Roman" w:cs="Times New Roman"/>
          <w:b/>
          <w:bCs/>
          <w:color w:val="000000"/>
          <w:sz w:val="26"/>
          <w:szCs w:val="26"/>
          <w:lang w:val="nl-NL"/>
        </w:rPr>
      </w:pPr>
    </w:p>
    <w:sectPr w:rsidR="00FB69DE" w:rsidRPr="00610E4A" w:rsidSect="004C6760">
      <w:headerReference w:type="default" r:id="rId8"/>
      <w:pgSz w:w="11907" w:h="16840" w:code="9"/>
      <w:pgMar w:top="1134" w:right="1134" w:bottom="1134" w:left="1701"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576" w:rsidRDefault="00C62576" w:rsidP="00FB69DE">
      <w:pPr>
        <w:spacing w:after="0" w:line="240" w:lineRule="auto"/>
      </w:pPr>
      <w:r>
        <w:separator/>
      </w:r>
    </w:p>
  </w:endnote>
  <w:endnote w:type="continuationSeparator" w:id="0">
    <w:p w:rsidR="00C62576" w:rsidRDefault="00C62576" w:rsidP="00FB6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Free">
    <w:altName w:val="Courier"/>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576" w:rsidRDefault="00C62576" w:rsidP="00FB69DE">
      <w:pPr>
        <w:spacing w:after="0" w:line="240" w:lineRule="auto"/>
      </w:pPr>
      <w:r>
        <w:separator/>
      </w:r>
    </w:p>
  </w:footnote>
  <w:footnote w:type="continuationSeparator" w:id="0">
    <w:p w:rsidR="00C62576" w:rsidRDefault="00C62576" w:rsidP="00FB6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95927"/>
      <w:docPartObj>
        <w:docPartGallery w:val="Page Numbers (Top of Page)"/>
        <w:docPartUnique/>
      </w:docPartObj>
    </w:sdtPr>
    <w:sdtEndPr>
      <w:rPr>
        <w:rFonts w:ascii="Times New Roman" w:hAnsi="Times New Roman" w:cs="Times New Roman"/>
        <w:sz w:val="28"/>
        <w:szCs w:val="28"/>
      </w:rPr>
    </w:sdtEndPr>
    <w:sdtContent>
      <w:p w:rsidR="00C70BE2" w:rsidRPr="00055125" w:rsidRDefault="00125AF1">
        <w:pPr>
          <w:pStyle w:val="Header"/>
          <w:jc w:val="center"/>
          <w:rPr>
            <w:rFonts w:ascii="Times New Roman" w:hAnsi="Times New Roman" w:cs="Times New Roman"/>
            <w:sz w:val="28"/>
            <w:szCs w:val="28"/>
          </w:rPr>
        </w:pPr>
        <w:r w:rsidRPr="00055125">
          <w:rPr>
            <w:rFonts w:ascii="Times New Roman" w:hAnsi="Times New Roman" w:cs="Times New Roman"/>
            <w:sz w:val="28"/>
            <w:szCs w:val="28"/>
          </w:rPr>
          <w:fldChar w:fldCharType="begin"/>
        </w:r>
        <w:r w:rsidR="00C70BE2" w:rsidRPr="00055125">
          <w:rPr>
            <w:rFonts w:ascii="Times New Roman" w:hAnsi="Times New Roman" w:cs="Times New Roman"/>
            <w:sz w:val="28"/>
            <w:szCs w:val="28"/>
          </w:rPr>
          <w:instrText xml:space="preserve"> PAGE   \* MERGEFORMAT </w:instrText>
        </w:r>
        <w:r w:rsidRPr="00055125">
          <w:rPr>
            <w:rFonts w:ascii="Times New Roman" w:hAnsi="Times New Roman" w:cs="Times New Roman"/>
            <w:sz w:val="28"/>
            <w:szCs w:val="28"/>
          </w:rPr>
          <w:fldChar w:fldCharType="separate"/>
        </w:r>
        <w:r w:rsidR="00C725D1">
          <w:rPr>
            <w:rFonts w:ascii="Times New Roman" w:hAnsi="Times New Roman" w:cs="Times New Roman"/>
            <w:noProof/>
            <w:sz w:val="28"/>
            <w:szCs w:val="28"/>
          </w:rPr>
          <w:t>4</w:t>
        </w:r>
        <w:r w:rsidRPr="00055125">
          <w:rPr>
            <w:rFonts w:ascii="Times New Roman" w:hAnsi="Times New Roman" w:cs="Times New Roman"/>
            <w:sz w:val="28"/>
            <w:szCs w:val="28"/>
          </w:rPr>
          <w:fldChar w:fldCharType="end"/>
        </w:r>
      </w:p>
    </w:sdtContent>
  </w:sdt>
  <w:p w:rsidR="00C70BE2" w:rsidRDefault="00C70B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D47D0"/>
    <w:multiLevelType w:val="hybridMultilevel"/>
    <w:tmpl w:val="51C44156"/>
    <w:lvl w:ilvl="0" w:tplc="4A180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E70102"/>
    <w:rsid w:val="00055125"/>
    <w:rsid w:val="0005514F"/>
    <w:rsid w:val="000C0297"/>
    <w:rsid w:val="00100504"/>
    <w:rsid w:val="00104011"/>
    <w:rsid w:val="00125AF1"/>
    <w:rsid w:val="001D69E9"/>
    <w:rsid w:val="0022499F"/>
    <w:rsid w:val="0026493D"/>
    <w:rsid w:val="002B2C80"/>
    <w:rsid w:val="002B5222"/>
    <w:rsid w:val="002B53CC"/>
    <w:rsid w:val="00314B16"/>
    <w:rsid w:val="0033456E"/>
    <w:rsid w:val="00367D18"/>
    <w:rsid w:val="0039208E"/>
    <w:rsid w:val="003C0526"/>
    <w:rsid w:val="003C351C"/>
    <w:rsid w:val="004027CD"/>
    <w:rsid w:val="004105B9"/>
    <w:rsid w:val="00493DB6"/>
    <w:rsid w:val="004A0B1B"/>
    <w:rsid w:val="004C6760"/>
    <w:rsid w:val="004D7440"/>
    <w:rsid w:val="005277D0"/>
    <w:rsid w:val="00553F73"/>
    <w:rsid w:val="00564EFD"/>
    <w:rsid w:val="005D4E20"/>
    <w:rsid w:val="005E6F8D"/>
    <w:rsid w:val="006005C3"/>
    <w:rsid w:val="00602C66"/>
    <w:rsid w:val="00610E4A"/>
    <w:rsid w:val="006246A6"/>
    <w:rsid w:val="00644716"/>
    <w:rsid w:val="006A40A9"/>
    <w:rsid w:val="00756895"/>
    <w:rsid w:val="00791341"/>
    <w:rsid w:val="008E3C19"/>
    <w:rsid w:val="00914B9E"/>
    <w:rsid w:val="00960C63"/>
    <w:rsid w:val="009701A0"/>
    <w:rsid w:val="009740AE"/>
    <w:rsid w:val="00983239"/>
    <w:rsid w:val="009B2FA7"/>
    <w:rsid w:val="009F7024"/>
    <w:rsid w:val="00A04ED8"/>
    <w:rsid w:val="00A16406"/>
    <w:rsid w:val="00A2416D"/>
    <w:rsid w:val="00A35947"/>
    <w:rsid w:val="00A6168F"/>
    <w:rsid w:val="00A61AE8"/>
    <w:rsid w:val="00A63F10"/>
    <w:rsid w:val="00A8014A"/>
    <w:rsid w:val="00AE469E"/>
    <w:rsid w:val="00AE4FBF"/>
    <w:rsid w:val="00B0794D"/>
    <w:rsid w:val="00B232B9"/>
    <w:rsid w:val="00B33D9D"/>
    <w:rsid w:val="00B674D4"/>
    <w:rsid w:val="00B709C7"/>
    <w:rsid w:val="00B82062"/>
    <w:rsid w:val="00C35952"/>
    <w:rsid w:val="00C62576"/>
    <w:rsid w:val="00C70BE2"/>
    <w:rsid w:val="00C725D1"/>
    <w:rsid w:val="00CD1C46"/>
    <w:rsid w:val="00D02737"/>
    <w:rsid w:val="00D323D3"/>
    <w:rsid w:val="00D33B3F"/>
    <w:rsid w:val="00D51C69"/>
    <w:rsid w:val="00D74B35"/>
    <w:rsid w:val="00E155D0"/>
    <w:rsid w:val="00E465F0"/>
    <w:rsid w:val="00E624E5"/>
    <w:rsid w:val="00E70102"/>
    <w:rsid w:val="00E754FD"/>
    <w:rsid w:val="00EE7833"/>
    <w:rsid w:val="00F30213"/>
    <w:rsid w:val="00F46665"/>
    <w:rsid w:val="00F50BB5"/>
    <w:rsid w:val="00F64805"/>
    <w:rsid w:val="00FB6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0"/>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95"/>
  </w:style>
  <w:style w:type="paragraph" w:styleId="Heading5">
    <w:name w:val="heading 5"/>
    <w:basedOn w:val="Normal"/>
    <w:next w:val="Normal"/>
    <w:link w:val="Heading5Char"/>
    <w:qFormat/>
    <w:rsid w:val="00610E4A"/>
    <w:pPr>
      <w:keepNext/>
      <w:spacing w:after="0" w:line="240" w:lineRule="auto"/>
      <w:jc w:val="center"/>
      <w:outlineLvl w:val="4"/>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701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3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69DE"/>
    <w:pPr>
      <w:ind w:left="720"/>
      <w:contextualSpacing/>
    </w:pPr>
  </w:style>
  <w:style w:type="character" w:styleId="FootnoteReference">
    <w:name w:val="footnote reference"/>
    <w:basedOn w:val="DefaultParagraphFont"/>
    <w:unhideWhenUsed/>
    <w:rsid w:val="00FB69DE"/>
    <w:rPr>
      <w:vertAlign w:val="superscript"/>
    </w:rPr>
  </w:style>
  <w:style w:type="paragraph" w:styleId="BodyText3">
    <w:name w:val="Body Text 3"/>
    <w:basedOn w:val="Normal"/>
    <w:link w:val="BodyText3Char"/>
    <w:uiPriority w:val="99"/>
    <w:rsid w:val="00FB69DE"/>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FB69DE"/>
    <w:rPr>
      <w:rFonts w:ascii="Times New Roman" w:eastAsia="Times New Roman" w:hAnsi="Times New Roman" w:cs="Times New Roman"/>
      <w:sz w:val="16"/>
      <w:szCs w:val="16"/>
    </w:rPr>
  </w:style>
  <w:style w:type="character" w:customStyle="1" w:styleId="apple-converted-space">
    <w:name w:val="apple-converted-space"/>
    <w:basedOn w:val="DefaultParagraphFont"/>
    <w:rsid w:val="00F50BB5"/>
  </w:style>
  <w:style w:type="character" w:customStyle="1" w:styleId="NormalWebChar">
    <w:name w:val="Normal (Web) Char"/>
    <w:link w:val="NormalWeb"/>
    <w:uiPriority w:val="99"/>
    <w:rsid w:val="00F50BB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610E4A"/>
    <w:rPr>
      <w:rFonts w:ascii=".VnTimeH" w:eastAsia="Times New Roman" w:hAnsi=".VnTimeH" w:cs="Times New Roman"/>
      <w:b/>
      <w:sz w:val="24"/>
      <w:szCs w:val="20"/>
    </w:rPr>
  </w:style>
  <w:style w:type="paragraph" w:styleId="Header">
    <w:name w:val="header"/>
    <w:basedOn w:val="Normal"/>
    <w:link w:val="HeaderChar"/>
    <w:uiPriority w:val="99"/>
    <w:unhideWhenUsed/>
    <w:rsid w:val="0005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125"/>
  </w:style>
  <w:style w:type="paragraph" w:styleId="Footer">
    <w:name w:val="footer"/>
    <w:basedOn w:val="Normal"/>
    <w:link w:val="FooterChar"/>
    <w:uiPriority w:val="99"/>
    <w:semiHidden/>
    <w:unhideWhenUsed/>
    <w:rsid w:val="000551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5125"/>
  </w:style>
  <w:style w:type="character" w:styleId="Hyperlink">
    <w:name w:val="Hyperlink"/>
    <w:basedOn w:val="DefaultParagraphFont"/>
    <w:uiPriority w:val="99"/>
    <w:semiHidden/>
    <w:unhideWhenUsed/>
    <w:rsid w:val="000C0297"/>
    <w:rPr>
      <w:color w:val="0000FF"/>
      <w:u w:val="single"/>
    </w:rPr>
  </w:style>
</w:styles>
</file>

<file path=word/webSettings.xml><?xml version="1.0" encoding="utf-8"?>
<w:webSettings xmlns:r="http://schemas.openxmlformats.org/officeDocument/2006/relationships" xmlns:w="http://schemas.openxmlformats.org/wordprocessingml/2006/main">
  <w:divs>
    <w:div w:id="180900750">
      <w:bodyDiv w:val="1"/>
      <w:marLeft w:val="0"/>
      <w:marRight w:val="0"/>
      <w:marTop w:val="0"/>
      <w:marBottom w:val="0"/>
      <w:divBdr>
        <w:top w:val="none" w:sz="0" w:space="0" w:color="auto"/>
        <w:left w:val="none" w:sz="0" w:space="0" w:color="auto"/>
        <w:bottom w:val="none" w:sz="0" w:space="0" w:color="auto"/>
        <w:right w:val="none" w:sz="0" w:space="0" w:color="auto"/>
      </w:divBdr>
    </w:div>
    <w:div w:id="359818948">
      <w:bodyDiv w:val="1"/>
      <w:marLeft w:val="0"/>
      <w:marRight w:val="0"/>
      <w:marTop w:val="0"/>
      <w:marBottom w:val="0"/>
      <w:divBdr>
        <w:top w:val="none" w:sz="0" w:space="0" w:color="auto"/>
        <w:left w:val="none" w:sz="0" w:space="0" w:color="auto"/>
        <w:bottom w:val="none" w:sz="0" w:space="0" w:color="auto"/>
        <w:right w:val="none" w:sz="0" w:space="0" w:color="auto"/>
      </w:divBdr>
    </w:div>
    <w:div w:id="885801556">
      <w:bodyDiv w:val="1"/>
      <w:marLeft w:val="0"/>
      <w:marRight w:val="0"/>
      <w:marTop w:val="0"/>
      <w:marBottom w:val="0"/>
      <w:divBdr>
        <w:top w:val="none" w:sz="0" w:space="0" w:color="auto"/>
        <w:left w:val="none" w:sz="0" w:space="0" w:color="auto"/>
        <w:bottom w:val="none" w:sz="0" w:space="0" w:color="auto"/>
        <w:right w:val="none" w:sz="0" w:space="0" w:color="auto"/>
      </w:divBdr>
    </w:div>
    <w:div w:id="105835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van-ban/thue-phi-le-phi/nghi-dinh-126-2020-nd-cp-huong-dan-luat-quan-ly-thue-455733.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704E60D1B89B2D4685C91356761651F4" ma:contentTypeVersion="11" ma:contentTypeDescription="Tạo tài liệu mới." ma:contentTypeScope="" ma:versionID="39ba8d784d13e7184d89cba12b3bc198">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1079bc93efd4afe46341818bd96dccb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hẻ Hình ảnh"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DBB74D-AA42-42CA-A35D-59DE8372A6AF}"/>
</file>

<file path=customXml/itemProps2.xml><?xml version="1.0" encoding="utf-8"?>
<ds:datastoreItem xmlns:ds="http://schemas.openxmlformats.org/officeDocument/2006/customXml" ds:itemID="{7F884898-CD0A-474A-833D-D621C2BBAEFF}"/>
</file>

<file path=customXml/itemProps3.xml><?xml version="1.0" encoding="utf-8"?>
<ds:datastoreItem xmlns:ds="http://schemas.openxmlformats.org/officeDocument/2006/customXml" ds:itemID="{D01E4AA1-322D-4B18-90F4-11474EF6A8F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lathinoi</dc:creator>
  <cp:lastModifiedBy>nguyenkimhoa</cp:lastModifiedBy>
  <cp:revision>2</cp:revision>
  <cp:lastPrinted>2022-06-14T02:47:00Z</cp:lastPrinted>
  <dcterms:created xsi:type="dcterms:W3CDTF">2023-04-04T03:52:00Z</dcterms:created>
  <dcterms:modified xsi:type="dcterms:W3CDTF">2023-04-04T03:52:00Z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