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77E3" w14:textId="77777777" w:rsidR="00FC61CC" w:rsidRPr="00F038C6" w:rsidRDefault="00FC61CC" w:rsidP="00F038C6">
      <w:pPr>
        <w:pStyle w:val="Heading3"/>
        <w:spacing w:before="0" w:line="276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F038C6">
        <w:rPr>
          <w:rFonts w:ascii="Times New Roman" w:hAnsi="Times New Roman" w:cs="Times New Roman"/>
          <w:b/>
          <w:bCs/>
          <w:color w:val="auto"/>
        </w:rPr>
        <w:t>THAM LUẬN TẠI HỘI THẢO</w:t>
      </w:r>
    </w:p>
    <w:p w14:paraId="5DF91E53" w14:textId="77777777" w:rsidR="00FC61CC" w:rsidRPr="00F038C6" w:rsidRDefault="00FC61CC" w:rsidP="00F038C6">
      <w:pPr>
        <w:jc w:val="center"/>
        <w:rPr>
          <w:rFonts w:ascii="Times New Roman" w:hAnsi="Times New Roman" w:cs="Times New Roman"/>
          <w:b/>
          <w:lang w:eastAsia="x-none"/>
        </w:rPr>
      </w:pPr>
      <w:r w:rsidRPr="00F038C6">
        <w:rPr>
          <w:rFonts w:ascii="Times New Roman" w:hAnsi="Times New Roman" w:cs="Times New Roman"/>
          <w:b/>
          <w:lang w:eastAsia="x-none"/>
        </w:rPr>
        <w:t>GÓP Ý DỰ THẢO LUẬT ĐẤU THẦU (SỬA ĐỔI)</w:t>
      </w:r>
    </w:p>
    <w:p w14:paraId="390D2E58" w14:textId="77777777" w:rsidR="00FC61CC" w:rsidRPr="00F038C6" w:rsidRDefault="00FC61CC" w:rsidP="00F038C6">
      <w:pPr>
        <w:jc w:val="center"/>
        <w:rPr>
          <w:rFonts w:ascii="Times New Roman" w:hAnsi="Times New Roman" w:cs="Times New Roman"/>
          <w:i/>
          <w:lang w:eastAsia="x-none"/>
        </w:rPr>
      </w:pPr>
      <w:r w:rsidRPr="00F038C6">
        <w:rPr>
          <w:rFonts w:ascii="Times New Roman" w:hAnsi="Times New Roman" w:cs="Times New Roman"/>
          <w:i/>
          <w:lang w:eastAsia="x-none"/>
        </w:rPr>
        <w:t xml:space="preserve">TP. </w:t>
      </w:r>
      <w:proofErr w:type="spellStart"/>
      <w:r w:rsidRPr="00F038C6">
        <w:rPr>
          <w:rFonts w:ascii="Times New Roman" w:hAnsi="Times New Roman" w:cs="Times New Roman"/>
          <w:i/>
          <w:lang w:eastAsia="x-none"/>
        </w:rPr>
        <w:t>Hồ</w:t>
      </w:r>
      <w:proofErr w:type="spellEnd"/>
      <w:r w:rsidRPr="00F038C6">
        <w:rPr>
          <w:rFonts w:ascii="Times New Roman" w:hAnsi="Times New Roman" w:cs="Times New Roman"/>
          <w:i/>
          <w:lang w:eastAsia="x-none"/>
        </w:rPr>
        <w:t xml:space="preserve"> Chí Minh, </w:t>
      </w:r>
      <w:proofErr w:type="spellStart"/>
      <w:r w:rsidRPr="00F038C6">
        <w:rPr>
          <w:rFonts w:ascii="Times New Roman" w:hAnsi="Times New Roman" w:cs="Times New Roman"/>
          <w:i/>
          <w:lang w:eastAsia="x-none"/>
        </w:rPr>
        <w:t>ngày</w:t>
      </w:r>
      <w:proofErr w:type="spellEnd"/>
      <w:r w:rsidRPr="00F038C6">
        <w:rPr>
          <w:rFonts w:ascii="Times New Roman" w:hAnsi="Times New Roman" w:cs="Times New Roman"/>
          <w:i/>
          <w:lang w:eastAsia="x-none"/>
        </w:rPr>
        <w:t xml:space="preserve"> 14 </w:t>
      </w:r>
      <w:proofErr w:type="spellStart"/>
      <w:r w:rsidRPr="00F038C6">
        <w:rPr>
          <w:rFonts w:ascii="Times New Roman" w:hAnsi="Times New Roman" w:cs="Times New Roman"/>
          <w:i/>
          <w:lang w:eastAsia="x-none"/>
        </w:rPr>
        <w:t>tháng</w:t>
      </w:r>
      <w:proofErr w:type="spellEnd"/>
      <w:r w:rsidRPr="00F038C6">
        <w:rPr>
          <w:rFonts w:ascii="Times New Roman" w:hAnsi="Times New Roman" w:cs="Times New Roman"/>
          <w:i/>
          <w:lang w:eastAsia="x-none"/>
        </w:rPr>
        <w:t xml:space="preserve"> 4 </w:t>
      </w:r>
      <w:proofErr w:type="spellStart"/>
      <w:r w:rsidRPr="00F038C6">
        <w:rPr>
          <w:rFonts w:ascii="Times New Roman" w:hAnsi="Times New Roman" w:cs="Times New Roman"/>
          <w:i/>
          <w:lang w:eastAsia="x-none"/>
        </w:rPr>
        <w:t>năm</w:t>
      </w:r>
      <w:proofErr w:type="spellEnd"/>
      <w:r w:rsidRPr="00F038C6">
        <w:rPr>
          <w:rFonts w:ascii="Times New Roman" w:hAnsi="Times New Roman" w:cs="Times New Roman"/>
          <w:i/>
          <w:lang w:eastAsia="x-none"/>
        </w:rPr>
        <w:t xml:space="preserve"> 2023</w:t>
      </w:r>
    </w:p>
    <w:tbl>
      <w:tblPr>
        <w:tblStyle w:val="TableGrid"/>
        <w:tblW w:w="12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6804"/>
      </w:tblGrid>
      <w:tr w:rsidR="00FC61CC" w:rsidRPr="00F038C6" w14:paraId="41AA2B49" w14:textId="77777777" w:rsidTr="007A38FF">
        <w:tc>
          <w:tcPr>
            <w:tcW w:w="5812" w:type="dxa"/>
          </w:tcPr>
          <w:p w14:paraId="49B7B7CA" w14:textId="77777777" w:rsidR="00FC61CC" w:rsidRPr="00F038C6" w:rsidRDefault="00FC61CC" w:rsidP="00F038C6">
            <w:pPr>
              <w:jc w:val="both"/>
              <w:rPr>
                <w:rFonts w:ascii="Times New Roman" w:hAnsi="Times New Roman" w:cs="Times New Roman"/>
                <w:b/>
                <w:lang w:eastAsia="x-none"/>
              </w:rPr>
            </w:pPr>
          </w:p>
        </w:tc>
        <w:tc>
          <w:tcPr>
            <w:tcW w:w="6804" w:type="dxa"/>
          </w:tcPr>
          <w:p w14:paraId="2812A7B6" w14:textId="77777777" w:rsidR="00FC61CC" w:rsidRPr="00F038C6" w:rsidRDefault="00FC61CC" w:rsidP="00F038C6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lang w:eastAsia="x-none"/>
              </w:rPr>
            </w:pP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Trương</w:t>
            </w:r>
            <w:proofErr w:type="spellEnd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 </w:t>
            </w: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Thị</w:t>
            </w:r>
            <w:proofErr w:type="spellEnd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 </w:t>
            </w: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Tố</w:t>
            </w:r>
            <w:proofErr w:type="spellEnd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 </w:t>
            </w: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Hoa</w:t>
            </w:r>
            <w:proofErr w:type="spellEnd"/>
          </w:p>
          <w:p w14:paraId="6EB8B719" w14:textId="77777777" w:rsidR="00FC61CC" w:rsidRPr="00F038C6" w:rsidRDefault="00FC61CC" w:rsidP="00F038C6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lang w:eastAsia="x-none"/>
              </w:rPr>
            </w:pP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Tiểu</w:t>
            </w:r>
            <w:proofErr w:type="spellEnd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 ban Trang </w:t>
            </w: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thiết</w:t>
            </w:r>
            <w:proofErr w:type="spellEnd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 </w:t>
            </w: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bị</w:t>
            </w:r>
            <w:proofErr w:type="spellEnd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 y </w:t>
            </w: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tế</w:t>
            </w:r>
            <w:proofErr w:type="spellEnd"/>
          </w:p>
          <w:p w14:paraId="3F552CF3" w14:textId="77777777" w:rsidR="00FC61CC" w:rsidRPr="00F038C6" w:rsidRDefault="00FC61CC" w:rsidP="00F038C6">
            <w:pPr>
              <w:ind w:firstLine="0"/>
              <w:jc w:val="both"/>
              <w:rPr>
                <w:rFonts w:ascii="Times New Roman" w:hAnsi="Times New Roman" w:cs="Times New Roman"/>
                <w:b/>
                <w:lang w:eastAsia="x-none"/>
              </w:rPr>
            </w:pP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và</w:t>
            </w:r>
            <w:proofErr w:type="spellEnd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 </w:t>
            </w: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Chẩn</w:t>
            </w:r>
            <w:proofErr w:type="spellEnd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 </w:t>
            </w: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đoán</w:t>
            </w:r>
            <w:proofErr w:type="spellEnd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 </w:t>
            </w: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thuốc</w:t>
            </w:r>
            <w:proofErr w:type="spellEnd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 </w:t>
            </w:r>
            <w:proofErr w:type="spellStart"/>
            <w:r w:rsidRPr="00F038C6">
              <w:rPr>
                <w:rFonts w:ascii="Times New Roman" w:hAnsi="Times New Roman" w:cs="Times New Roman"/>
                <w:b/>
                <w:sz w:val="24"/>
                <w:lang w:eastAsia="x-none"/>
              </w:rPr>
              <w:t>Eurocham</w:t>
            </w:r>
            <w:proofErr w:type="spellEnd"/>
          </w:p>
        </w:tc>
      </w:tr>
    </w:tbl>
    <w:p w14:paraId="0F555623" w14:textId="0D3C84F4" w:rsidR="00A46E52" w:rsidRPr="00F038C6" w:rsidRDefault="00BB790B" w:rsidP="00F038C6">
      <w:pPr>
        <w:jc w:val="both"/>
        <w:rPr>
          <w:rFonts w:ascii="Times New Roman" w:hAnsi="Times New Roman" w:cs="Times New Roman"/>
        </w:rPr>
      </w:pPr>
      <w:proofErr w:type="spellStart"/>
      <w:r w:rsidRPr="00F038C6">
        <w:rPr>
          <w:rFonts w:ascii="Times New Roman" w:hAnsi="Times New Roman" w:cs="Times New Roman"/>
        </w:rPr>
        <w:t>Kính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thưa</w:t>
      </w:r>
      <w:proofErr w:type="spellEnd"/>
      <w:r w:rsidRPr="00F038C6">
        <w:rPr>
          <w:rFonts w:ascii="Times New Roman" w:hAnsi="Times New Roman" w:cs="Times New Roman"/>
        </w:rPr>
        <w:t xml:space="preserve"> ban </w:t>
      </w:r>
      <w:proofErr w:type="spellStart"/>
      <w:r w:rsidRPr="00F038C6">
        <w:rPr>
          <w:rFonts w:ascii="Times New Roman" w:hAnsi="Times New Roman" w:cs="Times New Roman"/>
        </w:rPr>
        <w:t>tổ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chức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toàn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thể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hội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nghị</w:t>
      </w:r>
      <w:proofErr w:type="spellEnd"/>
    </w:p>
    <w:p w14:paraId="57D62DB8" w14:textId="77777777" w:rsidR="00A46E52" w:rsidRPr="00F038C6" w:rsidRDefault="00BB790B" w:rsidP="00F038C6">
      <w:pPr>
        <w:jc w:val="both"/>
        <w:rPr>
          <w:rFonts w:ascii="Times New Roman" w:hAnsi="Times New Roman" w:cs="Times New Roman"/>
        </w:rPr>
      </w:pPr>
      <w:proofErr w:type="spellStart"/>
      <w:r w:rsidRPr="00F038C6">
        <w:rPr>
          <w:rFonts w:ascii="Times New Roman" w:hAnsi="Times New Roman" w:cs="Times New Roman"/>
        </w:rPr>
        <w:t>Tôi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tên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Tố</w:t>
      </w:r>
      <w:proofErr w:type="spellEnd"/>
      <w:r w:rsidR="00A46E52" w:rsidRPr="00F038C6">
        <w:rPr>
          <w:rFonts w:ascii="Times New Roman" w:hAnsi="Times New Roman" w:cs="Times New Roman"/>
        </w:rPr>
        <w:t xml:space="preserve"> </w:t>
      </w:r>
      <w:proofErr w:type="spellStart"/>
      <w:r w:rsidR="00A46E52" w:rsidRPr="00F038C6">
        <w:rPr>
          <w:rFonts w:ascii="Times New Roman" w:hAnsi="Times New Roman" w:cs="Times New Roman"/>
        </w:rPr>
        <w:t>Hoa</w:t>
      </w:r>
      <w:proofErr w:type="spellEnd"/>
      <w:r w:rsidR="00A46E52" w:rsidRPr="00F038C6">
        <w:rPr>
          <w:rFonts w:ascii="Times New Roman" w:hAnsi="Times New Roman" w:cs="Times New Roman"/>
        </w:rPr>
        <w:t xml:space="preserve"> –</w:t>
      </w:r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Trưở</w:t>
      </w:r>
      <w:r w:rsidR="00A46E52" w:rsidRPr="00F038C6">
        <w:rPr>
          <w:rFonts w:ascii="Times New Roman" w:hAnsi="Times New Roman" w:cs="Times New Roman"/>
        </w:rPr>
        <w:t>ng</w:t>
      </w:r>
      <w:proofErr w:type="spellEnd"/>
      <w:r w:rsidR="00A46E52" w:rsidRPr="00F038C6">
        <w:rPr>
          <w:rFonts w:ascii="Times New Roman" w:hAnsi="Times New Roman" w:cs="Times New Roman"/>
        </w:rPr>
        <w:t xml:space="preserve"> </w:t>
      </w:r>
      <w:r w:rsidRPr="00F038C6">
        <w:rPr>
          <w:rFonts w:ascii="Times New Roman" w:hAnsi="Times New Roman" w:cs="Times New Roman"/>
        </w:rPr>
        <w:t xml:space="preserve">Ban </w:t>
      </w:r>
      <w:proofErr w:type="spellStart"/>
      <w:r w:rsidRPr="00F038C6">
        <w:rPr>
          <w:rFonts w:ascii="Times New Roman" w:hAnsi="Times New Roman" w:cs="Times New Roman"/>
        </w:rPr>
        <w:t>Pháp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Chế</w:t>
      </w:r>
      <w:proofErr w:type="spellEnd"/>
      <w:r w:rsidR="00A46E52" w:rsidRPr="00F038C6">
        <w:rPr>
          <w:rFonts w:ascii="Times New Roman" w:hAnsi="Times New Roman" w:cs="Times New Roman"/>
        </w:rPr>
        <w:t xml:space="preserve"> –</w:t>
      </w:r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Tiểu</w:t>
      </w:r>
      <w:proofErr w:type="spellEnd"/>
      <w:r w:rsidRPr="00F038C6">
        <w:rPr>
          <w:rFonts w:ascii="Times New Roman" w:hAnsi="Times New Roman" w:cs="Times New Roman"/>
        </w:rPr>
        <w:t xml:space="preserve"> Ban TTBYT </w:t>
      </w:r>
      <w:proofErr w:type="spellStart"/>
      <w:r w:rsidRPr="00F038C6">
        <w:rPr>
          <w:rFonts w:ascii="Times New Roman" w:hAnsi="Times New Roman" w:cs="Times New Roman"/>
        </w:rPr>
        <w:t>và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chẩn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đoán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gramStart"/>
      <w:r w:rsidR="00A46E52" w:rsidRPr="00F038C6">
        <w:rPr>
          <w:rFonts w:ascii="Times New Roman" w:hAnsi="Times New Roman" w:cs="Times New Roman"/>
        </w:rPr>
        <w:t>( MDDSC</w:t>
      </w:r>
      <w:proofErr w:type="gramEnd"/>
      <w:r w:rsidR="00A46E52" w:rsidRPr="00F038C6">
        <w:rPr>
          <w:rFonts w:ascii="Times New Roman" w:hAnsi="Times New Roman" w:cs="Times New Roman"/>
        </w:rPr>
        <w:t xml:space="preserve">) </w:t>
      </w:r>
      <w:proofErr w:type="spellStart"/>
      <w:r w:rsidR="00A46E52" w:rsidRPr="00F038C6">
        <w:rPr>
          <w:rFonts w:ascii="Times New Roman" w:hAnsi="Times New Roman" w:cs="Times New Roman"/>
        </w:rPr>
        <w:t>t</w:t>
      </w:r>
      <w:r w:rsidRPr="00F038C6">
        <w:rPr>
          <w:rFonts w:ascii="Times New Roman" w:hAnsi="Times New Roman" w:cs="Times New Roman"/>
        </w:rPr>
        <w:t>huộc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hiệp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hộ</w:t>
      </w:r>
      <w:r w:rsidR="00A46E52" w:rsidRPr="00F038C6">
        <w:rPr>
          <w:rFonts w:ascii="Times New Roman" w:hAnsi="Times New Roman" w:cs="Times New Roman"/>
        </w:rPr>
        <w:t>i</w:t>
      </w:r>
      <w:proofErr w:type="spellEnd"/>
      <w:r w:rsidR="00A46E52" w:rsidRPr="00F038C6">
        <w:rPr>
          <w:rFonts w:ascii="Times New Roman" w:hAnsi="Times New Roman" w:cs="Times New Roman"/>
        </w:rPr>
        <w:t xml:space="preserve"> </w:t>
      </w:r>
      <w:proofErr w:type="spellStart"/>
      <w:r w:rsidR="00A46E52" w:rsidRPr="00F038C6">
        <w:rPr>
          <w:rFonts w:ascii="Times New Roman" w:hAnsi="Times New Roman" w:cs="Times New Roman"/>
        </w:rPr>
        <w:t>doan</w:t>
      </w:r>
      <w:r w:rsidRPr="00F038C6">
        <w:rPr>
          <w:rFonts w:ascii="Times New Roman" w:hAnsi="Times New Roman" w:cs="Times New Roman"/>
        </w:rPr>
        <w:t>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nghiệp</w:t>
      </w:r>
      <w:proofErr w:type="spellEnd"/>
      <w:r w:rsidRPr="00F038C6">
        <w:rPr>
          <w:rFonts w:ascii="Times New Roman" w:hAnsi="Times New Roman" w:cs="Times New Roman"/>
        </w:rPr>
        <w:t xml:space="preserve"> Châu </w:t>
      </w:r>
      <w:proofErr w:type="spellStart"/>
      <w:r w:rsidRPr="00F038C6">
        <w:rPr>
          <w:rFonts w:ascii="Times New Roman" w:hAnsi="Times New Roman" w:cs="Times New Roman"/>
        </w:rPr>
        <w:t>Âu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tại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Việ</w:t>
      </w:r>
      <w:r w:rsidR="00A46E52" w:rsidRPr="00F038C6">
        <w:rPr>
          <w:rFonts w:ascii="Times New Roman" w:hAnsi="Times New Roman" w:cs="Times New Roman"/>
        </w:rPr>
        <w:t>t</w:t>
      </w:r>
      <w:proofErr w:type="spellEnd"/>
      <w:r w:rsidRPr="00F038C6">
        <w:rPr>
          <w:rFonts w:ascii="Times New Roman" w:hAnsi="Times New Roman" w:cs="Times New Roman"/>
        </w:rPr>
        <w:t xml:space="preserve"> Nam </w:t>
      </w:r>
      <w:r w:rsidR="00A46E52" w:rsidRPr="00F038C6">
        <w:rPr>
          <w:rFonts w:ascii="Times New Roman" w:hAnsi="Times New Roman" w:cs="Times New Roman"/>
        </w:rPr>
        <w:t>(</w:t>
      </w:r>
      <w:proofErr w:type="spellStart"/>
      <w:r w:rsidR="00150FB1" w:rsidRPr="00F038C6">
        <w:rPr>
          <w:rFonts w:ascii="Times New Roman" w:hAnsi="Times New Roman" w:cs="Times New Roman"/>
        </w:rPr>
        <w:t>Eurocham</w:t>
      </w:r>
      <w:proofErr w:type="spellEnd"/>
      <w:r w:rsidR="00150FB1" w:rsidRPr="00F038C6">
        <w:rPr>
          <w:rFonts w:ascii="Times New Roman" w:hAnsi="Times New Roman" w:cs="Times New Roman"/>
        </w:rPr>
        <w:t xml:space="preserve">). </w:t>
      </w:r>
    </w:p>
    <w:p w14:paraId="4EA4BDBD" w14:textId="77777777" w:rsidR="000A196A" w:rsidRPr="00F038C6" w:rsidRDefault="00A46E52" w:rsidP="00F038C6">
      <w:pPr>
        <w:jc w:val="both"/>
        <w:rPr>
          <w:rFonts w:ascii="Times New Roman" w:hAnsi="Times New Roman" w:cs="Times New Roman"/>
        </w:rPr>
      </w:pPr>
      <w:proofErr w:type="spellStart"/>
      <w:r w:rsidRPr="00F038C6">
        <w:rPr>
          <w:rFonts w:ascii="Times New Roman" w:hAnsi="Times New Roman" w:cs="Times New Roman"/>
        </w:rPr>
        <w:t>Tiểu</w:t>
      </w:r>
      <w:proofErr w:type="spellEnd"/>
      <w:r w:rsidRPr="00F038C6">
        <w:rPr>
          <w:rFonts w:ascii="Times New Roman" w:hAnsi="Times New Roman" w:cs="Times New Roman"/>
        </w:rPr>
        <w:t xml:space="preserve"> ban TTBYT&amp;CĐ </w:t>
      </w:r>
      <w:proofErr w:type="spellStart"/>
      <w:r w:rsidRPr="00F038C6">
        <w:rPr>
          <w:rFonts w:ascii="Times New Roman" w:hAnsi="Times New Roman" w:cs="Times New Roman"/>
        </w:rPr>
        <w:t>thuộc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EuroCham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đại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diện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cho</w:t>
      </w:r>
      <w:proofErr w:type="spellEnd"/>
      <w:r w:rsidRPr="00F038C6">
        <w:rPr>
          <w:rFonts w:ascii="Times New Roman" w:hAnsi="Times New Roman" w:cs="Times New Roman"/>
        </w:rPr>
        <w:t xml:space="preserve"> 27 </w:t>
      </w:r>
      <w:proofErr w:type="spellStart"/>
      <w:r w:rsidRPr="00F038C6">
        <w:rPr>
          <w:rFonts w:ascii="Times New Roman" w:hAnsi="Times New Roman" w:cs="Times New Roman"/>
        </w:rPr>
        <w:t>công</w:t>
      </w:r>
      <w:proofErr w:type="spellEnd"/>
      <w:r w:rsidRPr="00F038C6">
        <w:rPr>
          <w:rFonts w:ascii="Times New Roman" w:hAnsi="Times New Roman" w:cs="Times New Roman"/>
        </w:rPr>
        <w:t xml:space="preserve"> ty </w:t>
      </w:r>
      <w:proofErr w:type="spellStart"/>
      <w:r w:rsidRPr="00F038C6">
        <w:rPr>
          <w:rFonts w:ascii="Times New Roman" w:hAnsi="Times New Roman" w:cs="Times New Roman"/>
        </w:rPr>
        <w:t>đa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quốc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gia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trong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ngành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trang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chẩn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đoán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tại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Việt</w:t>
      </w:r>
      <w:proofErr w:type="spellEnd"/>
      <w:r w:rsidRPr="00F038C6">
        <w:rPr>
          <w:rFonts w:ascii="Times New Roman" w:hAnsi="Times New Roman" w:cs="Times New Roman"/>
        </w:rPr>
        <w:t xml:space="preserve"> Nam, </w:t>
      </w:r>
      <w:proofErr w:type="spellStart"/>
      <w:r w:rsidRPr="00F038C6">
        <w:rPr>
          <w:rFonts w:ascii="Times New Roman" w:hAnsi="Times New Roman" w:cs="Times New Roman"/>
        </w:rPr>
        <w:t>chúng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tôi</w:t>
      </w:r>
      <w:proofErr w:type="spellEnd"/>
      <w:r w:rsidRPr="00F038C6">
        <w:rPr>
          <w:rFonts w:ascii="Times New Roman" w:hAnsi="Times New Roman" w:cs="Times New Roman"/>
        </w:rPr>
        <w:t xml:space="preserve"> cam </w:t>
      </w:r>
      <w:proofErr w:type="spellStart"/>
      <w:r w:rsidRPr="00F038C6">
        <w:rPr>
          <w:rFonts w:ascii="Times New Roman" w:hAnsi="Times New Roman" w:cs="Times New Roman"/>
        </w:rPr>
        <w:t>kết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luôn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hợp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tác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đầy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đu</w:t>
      </w:r>
      <w:proofErr w:type="spellEnd"/>
      <w:r w:rsidRPr="00F038C6">
        <w:rPr>
          <w:rFonts w:ascii="Times New Roman" w:hAnsi="Times New Roman" w:cs="Times New Roman"/>
        </w:rPr>
        <w:t xml:space="preserve">̉ </w:t>
      </w:r>
      <w:proofErr w:type="spellStart"/>
      <w:r w:rsidRPr="00F038C6">
        <w:rPr>
          <w:rFonts w:ascii="Times New Roman" w:hAnsi="Times New Roman" w:cs="Times New Roman"/>
        </w:rPr>
        <w:t>va</w:t>
      </w:r>
      <w:proofErr w:type="spellEnd"/>
      <w:r w:rsidRPr="00F038C6">
        <w:rPr>
          <w:rFonts w:ascii="Times New Roman" w:hAnsi="Times New Roman" w:cs="Times New Roman"/>
        </w:rPr>
        <w:t xml:space="preserve">̀ </w:t>
      </w:r>
      <w:proofErr w:type="spellStart"/>
      <w:r w:rsidRPr="00F038C6">
        <w:rPr>
          <w:rFonts w:ascii="Times New Roman" w:hAnsi="Times New Roman" w:cs="Times New Roman"/>
        </w:rPr>
        <w:t>chặt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che</w:t>
      </w:r>
      <w:proofErr w:type="spellEnd"/>
      <w:r w:rsidRPr="00F038C6">
        <w:rPr>
          <w:rFonts w:ascii="Times New Roman" w:hAnsi="Times New Roman" w:cs="Times New Roman"/>
        </w:rPr>
        <w:t xml:space="preserve">̃ </w:t>
      </w:r>
      <w:proofErr w:type="spellStart"/>
      <w:r w:rsidRPr="00F038C6">
        <w:rPr>
          <w:rFonts w:ascii="Times New Roman" w:hAnsi="Times New Roman" w:cs="Times New Roman"/>
        </w:rPr>
        <w:t>với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Chính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phu</w:t>
      </w:r>
      <w:proofErr w:type="spellEnd"/>
      <w:r w:rsidRPr="00F038C6">
        <w:rPr>
          <w:rFonts w:ascii="Times New Roman" w:hAnsi="Times New Roman" w:cs="Times New Roman"/>
        </w:rPr>
        <w:t xml:space="preserve">̉ </w:t>
      </w:r>
      <w:proofErr w:type="spellStart"/>
      <w:r w:rsidRPr="00F038C6">
        <w:rPr>
          <w:rFonts w:ascii="Times New Roman" w:hAnsi="Times New Roman" w:cs="Times New Roman"/>
        </w:rPr>
        <w:t>Việt</w:t>
      </w:r>
      <w:proofErr w:type="spellEnd"/>
      <w:r w:rsidRPr="00F038C6">
        <w:rPr>
          <w:rFonts w:ascii="Times New Roman" w:hAnsi="Times New Roman" w:cs="Times New Roman"/>
        </w:rPr>
        <w:t xml:space="preserve"> Nam </w:t>
      </w:r>
      <w:proofErr w:type="spellStart"/>
      <w:r w:rsidRPr="00F038C6">
        <w:rPr>
          <w:rFonts w:ascii="Times New Roman" w:hAnsi="Times New Roman" w:cs="Times New Roman"/>
        </w:rPr>
        <w:t>đê</w:t>
      </w:r>
      <w:proofErr w:type="spellEnd"/>
      <w:r w:rsidRPr="00F038C6">
        <w:rPr>
          <w:rFonts w:ascii="Times New Roman" w:hAnsi="Times New Roman" w:cs="Times New Roman"/>
        </w:rPr>
        <w:t xml:space="preserve">̉ </w:t>
      </w:r>
      <w:proofErr w:type="spellStart"/>
      <w:r w:rsidRPr="00F038C6">
        <w:rPr>
          <w:rFonts w:ascii="Times New Roman" w:hAnsi="Times New Roman" w:cs="Times New Roman"/>
        </w:rPr>
        <w:t>thúc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đẩy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mục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tiêu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chung</w:t>
      </w:r>
      <w:proofErr w:type="spellEnd"/>
      <w:r w:rsidRPr="00F038C6">
        <w:rPr>
          <w:rFonts w:ascii="Times New Roman" w:hAnsi="Times New Roman" w:cs="Times New Roman"/>
        </w:rPr>
        <w:t xml:space="preserve"> là </w:t>
      </w:r>
      <w:proofErr w:type="spellStart"/>
      <w:r w:rsidRPr="00F038C6">
        <w:rPr>
          <w:rFonts w:ascii="Times New Roman" w:hAnsi="Times New Roman" w:cs="Times New Roman"/>
        </w:rPr>
        <w:t>gia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tăng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cơ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hội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tiếp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cận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của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người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dân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đối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với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trang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thiết</w:t>
      </w:r>
      <w:proofErr w:type="spellEnd"/>
      <w:r w:rsidRPr="00F038C6">
        <w:rPr>
          <w:rFonts w:ascii="Times New Roman" w:hAnsi="Times New Roman" w:cs="Times New Roman"/>
        </w:rPr>
        <w:t xml:space="preserve"> bị y </w:t>
      </w:r>
      <w:proofErr w:type="spellStart"/>
      <w:r w:rsidRPr="00F038C6">
        <w:rPr>
          <w:rFonts w:ascii="Times New Roman" w:hAnsi="Times New Roman" w:cs="Times New Roman"/>
        </w:rPr>
        <w:t>tê</w:t>
      </w:r>
      <w:proofErr w:type="spellEnd"/>
      <w:r w:rsidRPr="00F038C6">
        <w:rPr>
          <w:rFonts w:ascii="Times New Roman" w:hAnsi="Times New Roman" w:cs="Times New Roman"/>
        </w:rPr>
        <w:t xml:space="preserve">́ có </w:t>
      </w:r>
      <w:proofErr w:type="spellStart"/>
      <w:r w:rsidRPr="00F038C6">
        <w:rPr>
          <w:rFonts w:ascii="Times New Roman" w:hAnsi="Times New Roman" w:cs="Times New Roman"/>
        </w:rPr>
        <w:t>chất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lượng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cao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với</w:t>
      </w:r>
      <w:proofErr w:type="spellEnd"/>
      <w:r w:rsidRPr="00F038C6">
        <w:rPr>
          <w:rFonts w:ascii="Times New Roman" w:hAnsi="Times New Roman" w:cs="Times New Roman"/>
        </w:rPr>
        <w:t xml:space="preserve"> chi phí </w:t>
      </w:r>
      <w:proofErr w:type="spellStart"/>
      <w:r w:rsidRPr="00F038C6">
        <w:rPr>
          <w:rFonts w:ascii="Times New Roman" w:hAnsi="Times New Roman" w:cs="Times New Roman"/>
        </w:rPr>
        <w:t>hợp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ly</w:t>
      </w:r>
      <w:proofErr w:type="spellEnd"/>
      <w:r w:rsidRPr="00F038C6">
        <w:rPr>
          <w:rFonts w:ascii="Times New Roman" w:hAnsi="Times New Roman" w:cs="Times New Roman"/>
        </w:rPr>
        <w:t xml:space="preserve">́ </w:t>
      </w:r>
      <w:proofErr w:type="spellStart"/>
      <w:r w:rsidRPr="00F038C6">
        <w:rPr>
          <w:rFonts w:ascii="Times New Roman" w:hAnsi="Times New Roman" w:cs="Times New Roman"/>
        </w:rPr>
        <w:t>trong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khi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vẫn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đảm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bảo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sư</w:t>
      </w:r>
      <w:proofErr w:type="spellEnd"/>
      <w:r w:rsidRPr="00F038C6">
        <w:rPr>
          <w:rFonts w:ascii="Times New Roman" w:hAnsi="Times New Roman" w:cs="Times New Roman"/>
        </w:rPr>
        <w:t xml:space="preserve">̣ </w:t>
      </w:r>
      <w:proofErr w:type="spellStart"/>
      <w:r w:rsidRPr="00F038C6">
        <w:rPr>
          <w:rFonts w:ascii="Times New Roman" w:hAnsi="Times New Roman" w:cs="Times New Roman"/>
        </w:rPr>
        <w:t>phát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triển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bền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vững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của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môi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trường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va</w:t>
      </w:r>
      <w:proofErr w:type="spellEnd"/>
      <w:r w:rsidRPr="00F038C6">
        <w:rPr>
          <w:rFonts w:ascii="Times New Roman" w:hAnsi="Times New Roman" w:cs="Times New Roman"/>
        </w:rPr>
        <w:t xml:space="preserve">̀ </w:t>
      </w:r>
      <w:proofErr w:type="spellStart"/>
      <w:r w:rsidRPr="00F038C6">
        <w:rPr>
          <w:rFonts w:ascii="Times New Roman" w:hAnsi="Times New Roman" w:cs="Times New Roman"/>
        </w:rPr>
        <w:t>chấp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hành</w:t>
      </w:r>
      <w:proofErr w:type="spellEnd"/>
      <w:r w:rsidRPr="00F038C6">
        <w:rPr>
          <w:rFonts w:ascii="Times New Roman" w:hAnsi="Times New Roman" w:cs="Times New Roman"/>
        </w:rPr>
        <w:t xml:space="preserve"> chủ </w:t>
      </w:r>
      <w:proofErr w:type="spellStart"/>
      <w:r w:rsidRPr="00F038C6">
        <w:rPr>
          <w:rFonts w:ascii="Times New Roman" w:hAnsi="Times New Roman" w:cs="Times New Roman"/>
        </w:rPr>
        <w:t>trương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của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Đảng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pháp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luật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của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nha</w:t>
      </w:r>
      <w:proofErr w:type="spellEnd"/>
      <w:r w:rsidRPr="00F038C6">
        <w:rPr>
          <w:rFonts w:ascii="Times New Roman" w:hAnsi="Times New Roman" w:cs="Times New Roman"/>
        </w:rPr>
        <w:t xml:space="preserve">̀ </w:t>
      </w:r>
      <w:proofErr w:type="spellStart"/>
      <w:r w:rsidRPr="00F038C6">
        <w:rPr>
          <w:rFonts w:ascii="Times New Roman" w:hAnsi="Times New Roman" w:cs="Times New Roman"/>
        </w:rPr>
        <w:t>nước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vê</w:t>
      </w:r>
      <w:proofErr w:type="spellEnd"/>
      <w:r w:rsidRPr="00F038C6">
        <w:rPr>
          <w:rFonts w:ascii="Times New Roman" w:hAnsi="Times New Roman" w:cs="Times New Roman"/>
        </w:rPr>
        <w:t xml:space="preserve">̀ </w:t>
      </w:r>
      <w:proofErr w:type="spellStart"/>
      <w:r w:rsidRPr="00F038C6">
        <w:rPr>
          <w:rFonts w:ascii="Times New Roman" w:hAnsi="Times New Roman" w:cs="Times New Roman"/>
        </w:rPr>
        <w:t>quản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ly</w:t>
      </w:r>
      <w:proofErr w:type="spellEnd"/>
      <w:r w:rsidRPr="00F038C6">
        <w:rPr>
          <w:rFonts w:ascii="Times New Roman" w:hAnsi="Times New Roman" w:cs="Times New Roman"/>
        </w:rPr>
        <w:t>́ TTBYT.</w:t>
      </w:r>
    </w:p>
    <w:p w14:paraId="210FE9F5" w14:textId="77777777" w:rsidR="00F6032C" w:rsidRPr="00F038C6" w:rsidRDefault="00BB790B" w:rsidP="00F038C6">
      <w:pPr>
        <w:jc w:val="both"/>
        <w:rPr>
          <w:rFonts w:ascii="Times New Roman" w:hAnsi="Times New Roman" w:cs="Times New Roman"/>
        </w:rPr>
      </w:pPr>
      <w:proofErr w:type="spellStart"/>
      <w:r w:rsidRPr="00F038C6">
        <w:rPr>
          <w:rFonts w:ascii="Times New Roman" w:hAnsi="Times New Roman" w:cs="Times New Roman"/>
        </w:rPr>
        <w:t>Chúng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tôi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chân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thành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cảm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ơn</w:t>
      </w:r>
      <w:proofErr w:type="spellEnd"/>
      <w:r w:rsidRPr="00F038C6">
        <w:rPr>
          <w:rFonts w:ascii="Times New Roman" w:hAnsi="Times New Roman" w:cs="Times New Roman"/>
        </w:rPr>
        <w:t xml:space="preserve"> VCCI </w:t>
      </w:r>
      <w:proofErr w:type="spellStart"/>
      <w:r w:rsidRPr="00F038C6">
        <w:rPr>
          <w:rFonts w:ascii="Times New Roman" w:hAnsi="Times New Roman" w:cs="Times New Roman"/>
        </w:rPr>
        <w:t>và</w:t>
      </w:r>
      <w:proofErr w:type="spellEnd"/>
      <w:r w:rsidRPr="00F038C6">
        <w:rPr>
          <w:rFonts w:ascii="Times New Roman" w:hAnsi="Times New Roman" w:cs="Times New Roman"/>
        </w:rPr>
        <w:t xml:space="preserve"> ban </w:t>
      </w:r>
      <w:proofErr w:type="spellStart"/>
      <w:r w:rsidRPr="00F038C6">
        <w:rPr>
          <w:rFonts w:ascii="Times New Roman" w:hAnsi="Times New Roman" w:cs="Times New Roman"/>
        </w:rPr>
        <w:t>tổ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chức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đã</w:t>
      </w:r>
      <w:proofErr w:type="spellEnd"/>
      <w:r w:rsidR="00F6032C" w:rsidRPr="00F038C6">
        <w:rPr>
          <w:rFonts w:ascii="Times New Roman" w:hAnsi="Times New Roman" w:cs="Times New Roman"/>
        </w:rPr>
        <w:t xml:space="preserve"> </w:t>
      </w:r>
      <w:proofErr w:type="spellStart"/>
      <w:r w:rsidR="00F6032C" w:rsidRPr="00F038C6">
        <w:rPr>
          <w:rFonts w:ascii="Times New Roman" w:hAnsi="Times New Roman" w:cs="Times New Roman"/>
        </w:rPr>
        <w:t>c</w:t>
      </w:r>
      <w:r w:rsidRPr="00F038C6">
        <w:rPr>
          <w:rFonts w:ascii="Times New Roman" w:hAnsi="Times New Roman" w:cs="Times New Roman"/>
        </w:rPr>
        <w:t>ho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phép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chúng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tô</w:t>
      </w:r>
      <w:r w:rsidR="00150FB1" w:rsidRPr="00F038C6">
        <w:rPr>
          <w:rFonts w:ascii="Times New Roman" w:hAnsi="Times New Roman" w:cs="Times New Roman"/>
        </w:rPr>
        <w:t>i</w:t>
      </w:r>
      <w:proofErr w:type="spellEnd"/>
      <w:r w:rsidR="00150FB1"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cơ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hội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tham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gia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hội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thảo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và</w:t>
      </w:r>
      <w:proofErr w:type="spellEnd"/>
      <w:r w:rsidRPr="00F038C6">
        <w:rPr>
          <w:rFonts w:ascii="Times New Roman" w:hAnsi="Times New Roman" w:cs="Times New Roman"/>
        </w:rPr>
        <w:t xml:space="preserve"> chia </w:t>
      </w:r>
      <w:proofErr w:type="spellStart"/>
      <w:r w:rsidRPr="00F038C6">
        <w:rPr>
          <w:rFonts w:ascii="Times New Roman" w:hAnsi="Times New Roman" w:cs="Times New Roman"/>
        </w:rPr>
        <w:t>sẻ</w:t>
      </w:r>
      <w:proofErr w:type="spellEnd"/>
      <w:r w:rsidRPr="00F038C6">
        <w:rPr>
          <w:rFonts w:ascii="Times New Roman" w:hAnsi="Times New Roman" w:cs="Times New Roman"/>
        </w:rPr>
        <w:t xml:space="preserve"> ý </w:t>
      </w:r>
      <w:proofErr w:type="spellStart"/>
      <w:r w:rsidRPr="00F038C6">
        <w:rPr>
          <w:rFonts w:ascii="Times New Roman" w:hAnsi="Times New Roman" w:cs="Times New Roman"/>
        </w:rPr>
        <w:t>kiến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đóng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góp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cho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luật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đấu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thầu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sửa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đổi</w:t>
      </w:r>
      <w:proofErr w:type="spellEnd"/>
      <w:r w:rsidRPr="00F038C6">
        <w:rPr>
          <w:rFonts w:ascii="Times New Roman" w:hAnsi="Times New Roman" w:cs="Times New Roman"/>
        </w:rPr>
        <w:t xml:space="preserve">. </w:t>
      </w:r>
    </w:p>
    <w:p w14:paraId="7A8F1DDD" w14:textId="77777777" w:rsidR="00F6032C" w:rsidRPr="00F038C6" w:rsidRDefault="00F6032C" w:rsidP="00F038C6">
      <w:pPr>
        <w:jc w:val="both"/>
        <w:rPr>
          <w:rFonts w:ascii="Times New Roman" w:hAnsi="Times New Roman" w:cs="Times New Roman"/>
        </w:rPr>
      </w:pPr>
      <w:r w:rsidRPr="00F038C6">
        <w:rPr>
          <w:rFonts w:ascii="Times New Roman" w:hAnsi="Times New Roman" w:cs="Times New Roman"/>
        </w:rPr>
        <w:t xml:space="preserve">Theo </w:t>
      </w:r>
      <w:proofErr w:type="spellStart"/>
      <w:r w:rsidRPr="00F038C6">
        <w:rPr>
          <w:rFonts w:ascii="Times New Roman" w:hAnsi="Times New Roman" w:cs="Times New Roman"/>
        </w:rPr>
        <w:t>Tổ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chức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giớ</w:t>
      </w:r>
      <w:r w:rsidR="003D10B1" w:rsidRPr="00F038C6">
        <w:rPr>
          <w:rFonts w:ascii="Times New Roman" w:hAnsi="Times New Roman" w:cs="Times New Roman"/>
        </w:rPr>
        <w:t>i</w:t>
      </w:r>
      <w:proofErr w:type="spellEnd"/>
      <w:r w:rsidR="003D10B1" w:rsidRPr="00F038C6">
        <w:rPr>
          <w:rFonts w:ascii="Times New Roman" w:hAnsi="Times New Roman" w:cs="Times New Roman"/>
        </w:rPr>
        <w:t>:</w:t>
      </w:r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Nế</w:t>
      </w:r>
      <w:r w:rsidRPr="00F038C6">
        <w:rPr>
          <w:rFonts w:ascii="Times New Roman" w:hAnsi="Times New Roman" w:cs="Times New Roman"/>
        </w:rPr>
        <w:t>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không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có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từ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các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thủ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thuậ</w:t>
      </w:r>
      <w:r w:rsidR="003D10B1" w:rsidRPr="00F038C6">
        <w:rPr>
          <w:rFonts w:ascii="Times New Roman" w:hAnsi="Times New Roman" w:cs="Times New Roman"/>
        </w:rPr>
        <w:t>t</w:t>
      </w:r>
      <w:proofErr w:type="spellEnd"/>
      <w:r w:rsidR="003D10B1"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thông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thường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như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băng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bó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mắt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cá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chân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bong </w:t>
      </w:r>
      <w:proofErr w:type="spellStart"/>
      <w:r w:rsidRPr="00F038C6">
        <w:rPr>
          <w:rFonts w:ascii="Times New Roman" w:hAnsi="Times New Roman" w:cs="Times New Roman"/>
        </w:rPr>
        <w:t>gân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đến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chẩ</w:t>
      </w:r>
      <w:r w:rsidR="003D10B1" w:rsidRPr="00F038C6">
        <w:rPr>
          <w:rFonts w:ascii="Times New Roman" w:hAnsi="Times New Roman" w:cs="Times New Roman"/>
        </w:rPr>
        <w:t>n</w:t>
      </w:r>
      <w:proofErr w:type="spellEnd"/>
      <w:r w:rsidR="003D10B1" w:rsidRPr="00F038C6">
        <w:rPr>
          <w:rFonts w:ascii="Times New Roman" w:hAnsi="Times New Roman" w:cs="Times New Roman"/>
        </w:rPr>
        <w:t xml:space="preserve"> </w:t>
      </w:r>
      <w:proofErr w:type="spellStart"/>
      <w:r w:rsidR="003D10B1" w:rsidRPr="00F038C6">
        <w:rPr>
          <w:rFonts w:ascii="Times New Roman" w:hAnsi="Times New Roman" w:cs="Times New Roman"/>
        </w:rPr>
        <w:t>đoán</w:t>
      </w:r>
      <w:proofErr w:type="spellEnd"/>
      <w:r w:rsidR="003D10B1" w:rsidRPr="00F038C6">
        <w:rPr>
          <w:rFonts w:ascii="Times New Roman" w:hAnsi="Times New Roman" w:cs="Times New Roman"/>
        </w:rPr>
        <w:t xml:space="preserve"> </w:t>
      </w:r>
      <w:r w:rsidRPr="00F038C6">
        <w:rPr>
          <w:rFonts w:ascii="Times New Roman" w:hAnsi="Times New Roman" w:cs="Times New Roman"/>
        </w:rPr>
        <w:t xml:space="preserve">HIV/AIDS, </w:t>
      </w:r>
      <w:proofErr w:type="spellStart"/>
      <w:r w:rsidRPr="00F038C6">
        <w:rPr>
          <w:rFonts w:ascii="Times New Roman" w:hAnsi="Times New Roman" w:cs="Times New Roman"/>
        </w:rPr>
        <w:t>cấy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ghép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hông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nhân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tạo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hoặc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các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kỹ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thuật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phẫ</w:t>
      </w:r>
      <w:r w:rsidR="003D10B1" w:rsidRPr="00F038C6">
        <w:rPr>
          <w:rFonts w:ascii="Times New Roman" w:hAnsi="Times New Roman" w:cs="Times New Roman"/>
        </w:rPr>
        <w:t>u</w:t>
      </w:r>
      <w:proofErr w:type="spellEnd"/>
      <w:r w:rsidR="003D10B1"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thuật</w:t>
      </w:r>
      <w:proofErr w:type="spellEnd"/>
      <w:r w:rsidRPr="00F038C6">
        <w:rPr>
          <w:rFonts w:ascii="Times New Roman" w:hAnsi="Times New Roman" w:cs="Times New Roman"/>
        </w:rPr>
        <w:t xml:space="preserve"> can </w:t>
      </w:r>
      <w:proofErr w:type="spellStart"/>
      <w:r w:rsidRPr="00F038C6">
        <w:rPr>
          <w:rFonts w:ascii="Times New Roman" w:hAnsi="Times New Roman" w:cs="Times New Roman"/>
        </w:rPr>
        <w:t>thiệp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phẫ</w:t>
      </w:r>
      <w:r w:rsidR="003D10B1" w:rsidRPr="00F038C6">
        <w:rPr>
          <w:rFonts w:ascii="Times New Roman" w:hAnsi="Times New Roman" w:cs="Times New Roman"/>
        </w:rPr>
        <w:t>u</w:t>
      </w:r>
      <w:proofErr w:type="spellEnd"/>
      <w:r w:rsidR="003D10B1"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thuật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cao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như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ghép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tạng</w:t>
      </w:r>
      <w:proofErr w:type="spellEnd"/>
      <w:r w:rsidRPr="00F038C6">
        <w:rPr>
          <w:rFonts w:ascii="Times New Roman" w:hAnsi="Times New Roman" w:cs="Times New Roman"/>
        </w:rPr>
        <w:t xml:space="preserve">, ... </w:t>
      </w:r>
      <w:proofErr w:type="spellStart"/>
      <w:r w:rsidRPr="00F038C6">
        <w:rPr>
          <w:rFonts w:ascii="Times New Roman" w:hAnsi="Times New Roman" w:cs="Times New Roman"/>
        </w:rPr>
        <w:t>sẽ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không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thể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thực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hiện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được</w:t>
      </w:r>
      <w:proofErr w:type="spellEnd"/>
      <w:r w:rsidRPr="00F038C6">
        <w:rPr>
          <w:rFonts w:ascii="Times New Roman" w:hAnsi="Times New Roman" w:cs="Times New Roman"/>
        </w:rPr>
        <w:t>. </w:t>
      </w:r>
      <w:proofErr w:type="spellStart"/>
      <w:r w:rsidRPr="00F038C6">
        <w:rPr>
          <w:rFonts w:ascii="Times New Roman" w:hAnsi="Times New Roman" w:cs="Times New Roman"/>
        </w:rPr>
        <w:t>Các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đượ</w:t>
      </w:r>
      <w:r w:rsidR="003D10B1" w:rsidRPr="00F038C6">
        <w:rPr>
          <w:rFonts w:ascii="Times New Roman" w:hAnsi="Times New Roman" w:cs="Times New Roman"/>
        </w:rPr>
        <w:t>c</w:t>
      </w:r>
      <w:proofErr w:type="spellEnd"/>
      <w:r w:rsidR="003D10B1"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ứng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dụng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sử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dụng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rộng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rãi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toàn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diện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trong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nhiều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lĩnh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vực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để </w:t>
      </w:r>
      <w:proofErr w:type="spellStart"/>
      <w:r w:rsidRPr="00F038C6">
        <w:rPr>
          <w:rFonts w:ascii="Times New Roman" w:hAnsi="Times New Roman" w:cs="Times New Roman"/>
        </w:rPr>
        <w:t>phục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vụ</w:t>
      </w:r>
      <w:proofErr w:type="spellEnd"/>
      <w:r w:rsidR="003D10B1"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chăm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sóc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sức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khỏe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nhân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dân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từ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tuyến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chuyên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sâu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đến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cơ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sở</w:t>
      </w:r>
      <w:proofErr w:type="spellEnd"/>
      <w:r w:rsidRPr="00F038C6">
        <w:rPr>
          <w:rFonts w:ascii="Times New Roman" w:hAnsi="Times New Roman" w:cs="Times New Roman"/>
        </w:rPr>
        <w:t xml:space="preserve">, y </w:t>
      </w:r>
      <w:proofErr w:type="spellStart"/>
      <w:r w:rsidRPr="00F038C6">
        <w:rPr>
          <w:rFonts w:ascii="Times New Roman" w:hAnsi="Times New Roman" w:cs="Times New Roman"/>
        </w:rPr>
        <w:t>họ</w:t>
      </w:r>
      <w:r w:rsidR="003D10B1" w:rsidRPr="00F038C6">
        <w:rPr>
          <w:rFonts w:ascii="Times New Roman" w:hAnsi="Times New Roman" w:cs="Times New Roman"/>
        </w:rPr>
        <w:t>c</w:t>
      </w:r>
      <w:proofErr w:type="spellEnd"/>
      <w:r w:rsidR="003D10B1" w:rsidRPr="00F038C6">
        <w:rPr>
          <w:rFonts w:ascii="Times New Roman" w:hAnsi="Times New Roman" w:cs="Times New Roman"/>
        </w:rPr>
        <w:t xml:space="preserve"> </w:t>
      </w:r>
      <w:proofErr w:type="spellStart"/>
      <w:r w:rsidR="003D10B1" w:rsidRPr="00F038C6">
        <w:rPr>
          <w:rFonts w:ascii="Times New Roman" w:hAnsi="Times New Roman" w:cs="Times New Roman"/>
        </w:rPr>
        <w:t>gia</w:t>
      </w:r>
      <w:proofErr w:type="spellEnd"/>
      <w:r w:rsidR="003D10B1"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đình</w:t>
      </w:r>
      <w:proofErr w:type="spellEnd"/>
      <w:r w:rsidRPr="00F038C6">
        <w:rPr>
          <w:rFonts w:ascii="Times New Roman" w:hAnsi="Times New Roman" w:cs="Times New Roman"/>
        </w:rPr>
        <w:t xml:space="preserve">; </w:t>
      </w:r>
      <w:proofErr w:type="spellStart"/>
      <w:r w:rsidRPr="00F038C6">
        <w:rPr>
          <w:rFonts w:ascii="Times New Roman" w:hAnsi="Times New Roman" w:cs="Times New Roman"/>
        </w:rPr>
        <w:t>từ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dự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phòng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đến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dịch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vụ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khám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bệnh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chữa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bệnh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chăm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sóc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giảm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nhẹ</w:t>
      </w:r>
      <w:proofErr w:type="spellEnd"/>
      <w:r w:rsidR="003D10B1"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phục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hồi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chức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năng</w:t>
      </w:r>
      <w:proofErr w:type="spellEnd"/>
      <w:r w:rsidRPr="00F038C6">
        <w:rPr>
          <w:rFonts w:ascii="Times New Roman" w:hAnsi="Times New Roman" w:cs="Times New Roman"/>
        </w:rPr>
        <w:t xml:space="preserve">; </w:t>
      </w:r>
      <w:proofErr w:type="spellStart"/>
      <w:r w:rsidRPr="00F038C6">
        <w:rPr>
          <w:rFonts w:ascii="Times New Roman" w:hAnsi="Times New Roman" w:cs="Times New Roman"/>
        </w:rPr>
        <w:t>từ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điều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trị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cấp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tính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đến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mãn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tính</w:t>
      </w:r>
      <w:proofErr w:type="spellEnd"/>
      <w:r w:rsidRPr="00F038C6">
        <w:rPr>
          <w:rFonts w:ascii="Times New Roman" w:hAnsi="Times New Roman" w:cs="Times New Roman"/>
        </w:rPr>
        <w:t xml:space="preserve">; </w:t>
      </w:r>
      <w:proofErr w:type="spellStart"/>
      <w:r w:rsidRPr="00F038C6">
        <w:rPr>
          <w:rFonts w:ascii="Times New Roman" w:hAnsi="Times New Roman" w:cs="Times New Roman"/>
        </w:rPr>
        <w:t>từ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nghiên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cứu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đến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ứ</w:t>
      </w:r>
      <w:r w:rsidR="003D10B1" w:rsidRPr="00F038C6">
        <w:rPr>
          <w:rFonts w:ascii="Times New Roman" w:hAnsi="Times New Roman" w:cs="Times New Roman"/>
        </w:rPr>
        <w:t>ng</w:t>
      </w:r>
      <w:proofErr w:type="spellEnd"/>
      <w:r w:rsidR="003D10B1"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dụng</w:t>
      </w:r>
      <w:proofErr w:type="spellEnd"/>
      <w:r w:rsidRPr="00F038C6">
        <w:rPr>
          <w:rFonts w:ascii="Times New Roman" w:hAnsi="Times New Roman" w:cs="Times New Roman"/>
        </w:rPr>
        <w:t xml:space="preserve">, … </w:t>
      </w:r>
      <w:proofErr w:type="spellStart"/>
      <w:r w:rsidRPr="00F038C6">
        <w:rPr>
          <w:rFonts w:ascii="Times New Roman" w:hAnsi="Times New Roman" w:cs="Times New Roman"/>
        </w:rPr>
        <w:t>Chính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vì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vậy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được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xác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định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một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trong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trụ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cộ</w:t>
      </w:r>
      <w:r w:rsidR="003D10B1" w:rsidRPr="00F038C6">
        <w:rPr>
          <w:rFonts w:ascii="Times New Roman" w:hAnsi="Times New Roman" w:cs="Times New Roman"/>
        </w:rPr>
        <w:t>t</w:t>
      </w:r>
      <w:proofErr w:type="spellEnd"/>
      <w:r w:rsidR="003D10B1" w:rsidRPr="00F038C6">
        <w:rPr>
          <w:rFonts w:ascii="Times New Roman" w:hAnsi="Times New Roman" w:cs="Times New Roman"/>
        </w:rPr>
        <w:t xml:space="preserve"> </w:t>
      </w:r>
      <w:proofErr w:type="spellStart"/>
      <w:r w:rsidR="003D10B1" w:rsidRPr="00F038C6">
        <w:rPr>
          <w:rFonts w:ascii="Times New Roman" w:hAnsi="Times New Roman" w:cs="Times New Roman"/>
        </w:rPr>
        <w:t>chính</w:t>
      </w:r>
      <w:proofErr w:type="spellEnd"/>
      <w:r w:rsidR="003D10B1"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của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công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tác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: </w:t>
      </w:r>
      <w:proofErr w:type="spellStart"/>
      <w:r w:rsidRPr="00F038C6">
        <w:rPr>
          <w:rFonts w:ascii="Times New Roman" w:hAnsi="Times New Roman" w:cs="Times New Roman"/>
        </w:rPr>
        <w:t>Thầy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thuốc</w:t>
      </w:r>
      <w:proofErr w:type="spellEnd"/>
      <w:r w:rsidRPr="00F038C6">
        <w:rPr>
          <w:rFonts w:ascii="Times New Roman" w:hAnsi="Times New Roman" w:cs="Times New Roman"/>
        </w:rPr>
        <w:t xml:space="preserve"> – </w:t>
      </w:r>
      <w:proofErr w:type="spellStart"/>
      <w:r w:rsidRPr="00F038C6">
        <w:rPr>
          <w:rFonts w:ascii="Times New Roman" w:hAnsi="Times New Roman" w:cs="Times New Roman"/>
        </w:rPr>
        <w:t>Thuốc</w:t>
      </w:r>
      <w:proofErr w:type="spellEnd"/>
      <w:r w:rsidRPr="00F038C6">
        <w:rPr>
          <w:rFonts w:ascii="Times New Roman" w:hAnsi="Times New Roman" w:cs="Times New Roman"/>
        </w:rPr>
        <w:t xml:space="preserve"> –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>.</w:t>
      </w:r>
    </w:p>
    <w:p w14:paraId="5F799A86" w14:textId="77777777" w:rsidR="00150FB1" w:rsidRPr="00F038C6" w:rsidRDefault="003D10B1" w:rsidP="00F038C6">
      <w:pPr>
        <w:jc w:val="both"/>
        <w:rPr>
          <w:rFonts w:ascii="Times New Roman" w:hAnsi="Times New Roman" w:cs="Times New Roman"/>
        </w:rPr>
      </w:pPr>
      <w:r w:rsidRPr="00F038C6">
        <w:rPr>
          <w:rFonts w:ascii="Times New Roman" w:hAnsi="Times New Roman" w:cs="Times New Roman"/>
        </w:rPr>
        <w:t xml:space="preserve">Ở </w:t>
      </w:r>
      <w:proofErr w:type="spellStart"/>
      <w:r w:rsidRPr="00F038C6">
        <w:rPr>
          <w:rFonts w:ascii="Times New Roman" w:hAnsi="Times New Roman" w:cs="Times New Roman"/>
        </w:rPr>
        <w:t>Việt</w:t>
      </w:r>
      <w:proofErr w:type="spellEnd"/>
      <w:r w:rsidRPr="00F038C6">
        <w:rPr>
          <w:rFonts w:ascii="Times New Roman" w:hAnsi="Times New Roman" w:cs="Times New Roman"/>
        </w:rPr>
        <w:t xml:space="preserve"> Nam, </w:t>
      </w:r>
      <w:proofErr w:type="spellStart"/>
      <w:r w:rsidRPr="00F038C6">
        <w:rPr>
          <w:rFonts w:ascii="Times New Roman" w:hAnsi="Times New Roman" w:cs="Times New Roman"/>
        </w:rPr>
        <w:t>hàng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năm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có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khoảng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trên</w:t>
      </w:r>
      <w:proofErr w:type="spellEnd"/>
      <w:r w:rsidRPr="00F038C6">
        <w:rPr>
          <w:rFonts w:ascii="Times New Roman" w:hAnsi="Times New Roman" w:cs="Times New Roman"/>
        </w:rPr>
        <w:t xml:space="preserve"> 10 </w:t>
      </w:r>
      <w:proofErr w:type="spellStart"/>
      <w:r w:rsidRPr="00F038C6">
        <w:rPr>
          <w:rFonts w:ascii="Times New Roman" w:hAnsi="Times New Roman" w:cs="Times New Roman"/>
        </w:rPr>
        <w:t>ngàn</w:t>
      </w:r>
      <w:proofErr w:type="spellEnd"/>
      <w:r w:rsidRPr="00F038C6">
        <w:rPr>
          <w:rFonts w:ascii="Times New Roman" w:hAnsi="Times New Roman" w:cs="Times New Roman"/>
        </w:rPr>
        <w:t xml:space="preserve"> sản </w:t>
      </w:r>
      <w:proofErr w:type="spellStart"/>
      <w:r w:rsidRPr="00F038C6">
        <w:rPr>
          <w:rFonts w:ascii="Times New Roman" w:hAnsi="Times New Roman" w:cs="Times New Roman"/>
        </w:rPr>
        <w:t>phẩm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được</w:t>
      </w:r>
      <w:proofErr w:type="spellEnd"/>
      <w:r w:rsidRPr="00F038C6">
        <w:rPr>
          <w:rFonts w:ascii="Times New Roman" w:hAnsi="Times New Roman" w:cs="Times New Roman"/>
        </w:rPr>
        <w:t xml:space="preserve"> đăng ký </w:t>
      </w:r>
      <w:proofErr w:type="spellStart"/>
      <w:r w:rsidRPr="00F038C6">
        <w:rPr>
          <w:rFonts w:ascii="Times New Roman" w:hAnsi="Times New Roman" w:cs="Times New Roman"/>
        </w:rPr>
        <w:t>cấp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số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lưu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hành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cấp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giấy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phép</w:t>
      </w:r>
      <w:proofErr w:type="spellEnd"/>
      <w:r w:rsidRPr="00F038C6">
        <w:rPr>
          <w:rFonts w:ascii="Times New Roman" w:hAnsi="Times New Roman" w:cs="Times New Roman"/>
        </w:rPr>
        <w:t xml:space="preserve"> nhập khẩu để </w:t>
      </w:r>
      <w:proofErr w:type="spellStart"/>
      <w:r w:rsidRPr="00F038C6">
        <w:rPr>
          <w:rFonts w:ascii="Times New Roman" w:hAnsi="Times New Roman" w:cs="Times New Roman"/>
        </w:rPr>
        <w:t>phục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vụ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công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tác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. </w:t>
      </w:r>
      <w:proofErr w:type="spellStart"/>
      <w:r w:rsidRPr="00F038C6">
        <w:rPr>
          <w:rFonts w:ascii="Times New Roman" w:hAnsi="Times New Roman" w:cs="Times New Roman"/>
        </w:rPr>
        <w:t>Tính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đến</w:t>
      </w:r>
      <w:proofErr w:type="spellEnd"/>
      <w:r w:rsidRPr="00F038C6">
        <w:rPr>
          <w:rFonts w:ascii="Times New Roman" w:hAnsi="Times New Roman" w:cs="Times New Roman"/>
        </w:rPr>
        <w:t xml:space="preserve"> nay, </w:t>
      </w:r>
      <w:proofErr w:type="spellStart"/>
      <w:r w:rsidRPr="00F038C6">
        <w:rPr>
          <w:rFonts w:ascii="Times New Roman" w:hAnsi="Times New Roman" w:cs="Times New Roman"/>
        </w:rPr>
        <w:t>cả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nước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đã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có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khoảng</w:t>
      </w:r>
      <w:proofErr w:type="spellEnd"/>
      <w:r w:rsidRPr="00F038C6">
        <w:rPr>
          <w:rFonts w:ascii="Times New Roman" w:hAnsi="Times New Roman" w:cs="Times New Roman"/>
        </w:rPr>
        <w:t xml:space="preserve"> 900 </w:t>
      </w:r>
      <w:proofErr w:type="spellStart"/>
      <w:r w:rsidRPr="00F038C6">
        <w:rPr>
          <w:rFonts w:ascii="Times New Roman" w:hAnsi="Times New Roman" w:cs="Times New Roman"/>
        </w:rPr>
        <w:t>đơn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vị</w:t>
      </w:r>
      <w:proofErr w:type="spellEnd"/>
      <w:r w:rsidRPr="00F038C6">
        <w:rPr>
          <w:rFonts w:ascii="Times New Roman" w:hAnsi="Times New Roman" w:cs="Times New Roman"/>
        </w:rPr>
        <w:t xml:space="preserve"> sản </w:t>
      </w:r>
      <w:proofErr w:type="spellStart"/>
      <w:r w:rsidRPr="00F038C6">
        <w:rPr>
          <w:rFonts w:ascii="Times New Roman" w:hAnsi="Times New Roman" w:cs="Times New Roman"/>
        </w:rPr>
        <w:t>xuất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trong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nước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hơn</w:t>
      </w:r>
      <w:proofErr w:type="spellEnd"/>
      <w:r w:rsidRPr="00F038C6">
        <w:rPr>
          <w:rFonts w:ascii="Times New Roman" w:hAnsi="Times New Roman" w:cs="Times New Roman"/>
        </w:rPr>
        <w:t xml:space="preserve"> 2500 </w:t>
      </w:r>
      <w:proofErr w:type="spellStart"/>
      <w:r w:rsidRPr="00F038C6">
        <w:rPr>
          <w:rFonts w:ascii="Times New Roman" w:hAnsi="Times New Roman" w:cs="Times New Roman"/>
        </w:rPr>
        <w:t>đơn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vị</w:t>
      </w:r>
      <w:proofErr w:type="spellEnd"/>
      <w:r w:rsidRPr="00F038C6">
        <w:rPr>
          <w:rFonts w:ascii="Times New Roman" w:hAnsi="Times New Roman" w:cs="Times New Roman"/>
        </w:rPr>
        <w:t xml:space="preserve"> nhập khẩu </w:t>
      </w:r>
      <w:proofErr w:type="spellStart"/>
      <w:r w:rsidRPr="00F038C6">
        <w:rPr>
          <w:rFonts w:ascii="Times New Roman" w:hAnsi="Times New Roman" w:cs="Times New Roman"/>
        </w:rPr>
        <w:t>với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hàng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trăm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ngàn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loại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khác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nhau</w:t>
      </w:r>
      <w:proofErr w:type="spellEnd"/>
      <w:r w:rsidRPr="00F038C6">
        <w:rPr>
          <w:rFonts w:ascii="Times New Roman" w:hAnsi="Times New Roman" w:cs="Times New Roman"/>
        </w:rPr>
        <w:t xml:space="preserve">. </w:t>
      </w:r>
      <w:proofErr w:type="spellStart"/>
      <w:r w:rsidRPr="00F038C6">
        <w:rPr>
          <w:rFonts w:ascii="Times New Roman" w:hAnsi="Times New Roman" w:cs="Times New Roman"/>
        </w:rPr>
        <w:t>Hàng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năm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việc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mua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bán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chỉ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tính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riêng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trong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các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cơ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sở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công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lập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trên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cả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nước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đã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lên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đến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hàng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trăm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ngàn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tỷ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đồng</w:t>
      </w:r>
      <w:proofErr w:type="spellEnd"/>
      <w:r w:rsidRPr="00F038C6">
        <w:rPr>
          <w:rFonts w:ascii="Times New Roman" w:hAnsi="Times New Roman" w:cs="Times New Roman"/>
        </w:rPr>
        <w:t xml:space="preserve">. </w:t>
      </w:r>
      <w:proofErr w:type="spellStart"/>
      <w:r w:rsidRPr="00F038C6">
        <w:rPr>
          <w:rFonts w:ascii="Times New Roman" w:hAnsi="Times New Roman" w:cs="Times New Roman"/>
        </w:rPr>
        <w:t>Sự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phát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triển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của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thị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trường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có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tác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động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rất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lớn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đến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đời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sống</w:t>
      </w:r>
      <w:proofErr w:type="spellEnd"/>
      <w:r w:rsidRPr="00F038C6">
        <w:rPr>
          <w:rFonts w:ascii="Times New Roman" w:hAnsi="Times New Roman" w:cs="Times New Roman"/>
        </w:rPr>
        <w:t xml:space="preserve"> an </w:t>
      </w:r>
      <w:proofErr w:type="spellStart"/>
      <w:r w:rsidRPr="00F038C6">
        <w:rPr>
          <w:rFonts w:ascii="Times New Roman" w:hAnsi="Times New Roman" w:cs="Times New Roman"/>
        </w:rPr>
        <w:t>sinh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xã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hội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ảnh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hưởng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trực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tiếp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đến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việc</w:t>
      </w:r>
      <w:proofErr w:type="spellEnd"/>
      <w:r w:rsidRPr="00F038C6">
        <w:rPr>
          <w:rFonts w:ascii="Times New Roman" w:hAnsi="Times New Roman" w:cs="Times New Roman"/>
        </w:rPr>
        <w:t xml:space="preserve"> chi </w:t>
      </w:r>
      <w:proofErr w:type="spellStart"/>
      <w:r w:rsidRPr="00F038C6">
        <w:rPr>
          <w:rFonts w:ascii="Times New Roman" w:hAnsi="Times New Roman" w:cs="Times New Roman"/>
        </w:rPr>
        <w:t>phí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của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người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dân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tác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động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không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nhỏ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đến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đời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sống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kinh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tế</w:t>
      </w:r>
      <w:r w:rsidR="00150FB1" w:rsidRPr="00F038C6">
        <w:rPr>
          <w:rFonts w:ascii="Times New Roman" w:hAnsi="Times New Roman" w:cs="Times New Roman"/>
        </w:rPr>
        <w:t>-xã</w:t>
      </w:r>
      <w:proofErr w:type="spellEnd"/>
      <w:r w:rsidR="00150FB1"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hội</w:t>
      </w:r>
      <w:proofErr w:type="spellEnd"/>
      <w:r w:rsidRPr="00F038C6">
        <w:rPr>
          <w:rFonts w:ascii="Times New Roman" w:hAnsi="Times New Roman" w:cs="Times New Roman"/>
        </w:rPr>
        <w:t>.</w:t>
      </w:r>
    </w:p>
    <w:p w14:paraId="5729EE9B" w14:textId="77777777" w:rsidR="00BB790B" w:rsidRPr="00F038C6" w:rsidRDefault="00BB790B" w:rsidP="00F038C6">
      <w:pPr>
        <w:jc w:val="both"/>
        <w:rPr>
          <w:rFonts w:ascii="Times New Roman" w:hAnsi="Times New Roman" w:cs="Times New Roman"/>
        </w:rPr>
      </w:pPr>
      <w:proofErr w:type="spellStart"/>
      <w:r w:rsidRPr="00F038C6">
        <w:rPr>
          <w:rFonts w:ascii="Times New Roman" w:hAnsi="Times New Roman" w:cs="Times New Roman"/>
        </w:rPr>
        <w:t>Chính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vì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vậy</w:t>
      </w:r>
      <w:proofErr w:type="spellEnd"/>
      <w:r w:rsidRPr="00F038C6">
        <w:rPr>
          <w:rFonts w:ascii="Times New Roman" w:hAnsi="Times New Roman" w:cs="Times New Roman"/>
        </w:rPr>
        <w:t xml:space="preserve">, qui </w:t>
      </w:r>
      <w:proofErr w:type="spellStart"/>
      <w:r w:rsidRPr="00F038C6">
        <w:rPr>
          <w:rFonts w:ascii="Times New Roman" w:hAnsi="Times New Roman" w:cs="Times New Roman"/>
        </w:rPr>
        <w:t>định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về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đấu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thầu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cho</w:t>
      </w:r>
      <w:proofErr w:type="spellEnd"/>
      <w:r w:rsidRPr="00F038C6">
        <w:rPr>
          <w:rFonts w:ascii="Times New Roman" w:hAnsi="Times New Roman" w:cs="Times New Roman"/>
        </w:rPr>
        <w:t xml:space="preserve"> TTBYT </w:t>
      </w:r>
      <w:proofErr w:type="spellStart"/>
      <w:r w:rsidRPr="00F038C6">
        <w:rPr>
          <w:rFonts w:ascii="Times New Roman" w:hAnsi="Times New Roman" w:cs="Times New Roman"/>
        </w:rPr>
        <w:t>cần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phải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công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khai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minh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bạch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bình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đẳng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cùng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có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lợi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trong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đó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lấy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người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bệnh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làm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trung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tâm</w:t>
      </w:r>
      <w:proofErr w:type="spellEnd"/>
      <w:r w:rsidRPr="00F038C6">
        <w:rPr>
          <w:rFonts w:ascii="Times New Roman" w:hAnsi="Times New Roman" w:cs="Times New Roman"/>
        </w:rPr>
        <w:t xml:space="preserve"> để </w:t>
      </w:r>
      <w:proofErr w:type="spellStart"/>
      <w:r w:rsidRPr="00F038C6">
        <w:rPr>
          <w:rFonts w:ascii="Times New Roman" w:hAnsi="Times New Roman" w:cs="Times New Roman"/>
        </w:rPr>
        <w:t>người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bệnh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được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tiếp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cận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với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các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trang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chất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lượng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hiện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đại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với</w:t>
      </w:r>
      <w:proofErr w:type="spellEnd"/>
      <w:r w:rsidRPr="00F038C6">
        <w:rPr>
          <w:rFonts w:ascii="Times New Roman" w:hAnsi="Times New Roman" w:cs="Times New Roman"/>
        </w:rPr>
        <w:t xml:space="preserve"> chi </w:t>
      </w:r>
      <w:proofErr w:type="spellStart"/>
      <w:r w:rsidRPr="00F038C6">
        <w:rPr>
          <w:rFonts w:ascii="Times New Roman" w:hAnsi="Times New Roman" w:cs="Times New Roman"/>
        </w:rPr>
        <w:t>phí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hợp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lý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mục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tiêu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mục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tiêu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hàng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đầu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của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các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làm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luật</w:t>
      </w:r>
      <w:proofErr w:type="spellEnd"/>
      <w:r w:rsidRPr="00F038C6">
        <w:rPr>
          <w:rFonts w:ascii="Times New Roman" w:hAnsi="Times New Roman" w:cs="Times New Roman"/>
        </w:rPr>
        <w:t xml:space="preserve">. </w:t>
      </w:r>
    </w:p>
    <w:p w14:paraId="7EB387AC" w14:textId="77777777" w:rsidR="00150FB1" w:rsidRPr="00F038C6" w:rsidRDefault="003D10B1" w:rsidP="00F038C6">
      <w:pPr>
        <w:jc w:val="both"/>
        <w:rPr>
          <w:rFonts w:ascii="Times New Roman" w:hAnsi="Times New Roman" w:cs="Times New Roman"/>
        </w:rPr>
      </w:pPr>
      <w:r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Cùng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với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mục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tiêu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chung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đó</w:t>
      </w:r>
      <w:proofErr w:type="spellEnd"/>
      <w:r w:rsidR="00BB790B" w:rsidRPr="00F038C6">
        <w:rPr>
          <w:rFonts w:ascii="Times New Roman" w:hAnsi="Times New Roman" w:cs="Times New Roman"/>
        </w:rPr>
        <w:t xml:space="preserve">, </w:t>
      </w:r>
      <w:proofErr w:type="spellStart"/>
      <w:r w:rsidR="00BB790B" w:rsidRPr="00F038C6">
        <w:rPr>
          <w:rFonts w:ascii="Times New Roman" w:hAnsi="Times New Roman" w:cs="Times New Roman"/>
        </w:rPr>
        <w:t>Đại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diện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cho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Tiểu</w:t>
      </w:r>
      <w:proofErr w:type="spellEnd"/>
      <w:r w:rsidR="00BB790B" w:rsidRPr="00F038C6">
        <w:rPr>
          <w:rFonts w:ascii="Times New Roman" w:hAnsi="Times New Roman" w:cs="Times New Roman"/>
        </w:rPr>
        <w:t xml:space="preserve"> Ban TTBYT </w:t>
      </w:r>
      <w:proofErr w:type="spellStart"/>
      <w:r w:rsidR="00BB790B" w:rsidRPr="00F038C6">
        <w:rPr>
          <w:rFonts w:ascii="Times New Roman" w:hAnsi="Times New Roman" w:cs="Times New Roman"/>
        </w:rPr>
        <w:t>và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chẩn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đoán</w:t>
      </w:r>
      <w:proofErr w:type="spellEnd"/>
      <w:r w:rsidR="00BB790B" w:rsidRPr="00F038C6">
        <w:rPr>
          <w:rFonts w:ascii="Times New Roman" w:hAnsi="Times New Roman" w:cs="Times New Roman"/>
        </w:rPr>
        <w:t xml:space="preserve">, </w:t>
      </w:r>
      <w:proofErr w:type="spellStart"/>
      <w:r w:rsidR="00BB790B" w:rsidRPr="00F038C6">
        <w:rPr>
          <w:rFonts w:ascii="Times New Roman" w:hAnsi="Times New Roman" w:cs="Times New Roman"/>
        </w:rPr>
        <w:t>Tôi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xin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phép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góp</w:t>
      </w:r>
      <w:proofErr w:type="spellEnd"/>
      <w:r w:rsidR="00BB790B" w:rsidRPr="00F038C6">
        <w:rPr>
          <w:rFonts w:ascii="Times New Roman" w:hAnsi="Times New Roman" w:cs="Times New Roman"/>
        </w:rPr>
        <w:t xml:space="preserve"> ý 3 </w:t>
      </w:r>
      <w:proofErr w:type="spellStart"/>
      <w:r w:rsidR="00BB790B" w:rsidRPr="00F038C6">
        <w:rPr>
          <w:rFonts w:ascii="Times New Roman" w:hAnsi="Times New Roman" w:cs="Times New Roman"/>
        </w:rPr>
        <w:t>nội</w:t>
      </w:r>
      <w:proofErr w:type="spellEnd"/>
      <w:r w:rsidR="00BB790B" w:rsidRPr="00F038C6">
        <w:rPr>
          <w:rFonts w:ascii="Times New Roman" w:hAnsi="Times New Roman" w:cs="Times New Roman"/>
        </w:rPr>
        <w:t xml:space="preserve"> dung </w:t>
      </w:r>
      <w:proofErr w:type="spellStart"/>
      <w:r w:rsidR="00BB790B" w:rsidRPr="00F038C6">
        <w:rPr>
          <w:rFonts w:ascii="Times New Roman" w:hAnsi="Times New Roman" w:cs="Times New Roman"/>
        </w:rPr>
        <w:t>chính</w:t>
      </w:r>
      <w:proofErr w:type="spellEnd"/>
      <w:r w:rsidR="00BB790B" w:rsidRPr="00F038C6">
        <w:rPr>
          <w:rFonts w:ascii="Times New Roman" w:hAnsi="Times New Roman" w:cs="Times New Roman"/>
        </w:rPr>
        <w:t xml:space="preserve"> </w:t>
      </w:r>
      <w:proofErr w:type="spellStart"/>
      <w:r w:rsidR="00BB790B" w:rsidRPr="00F038C6">
        <w:rPr>
          <w:rFonts w:ascii="Times New Roman" w:hAnsi="Times New Roman" w:cs="Times New Roman"/>
        </w:rPr>
        <w:t>sau</w:t>
      </w:r>
      <w:proofErr w:type="spellEnd"/>
      <w:r w:rsidR="00BB790B" w:rsidRPr="00F038C6">
        <w:rPr>
          <w:rFonts w:ascii="Times New Roman" w:hAnsi="Times New Roman" w:cs="Times New Roman"/>
        </w:rPr>
        <w:t xml:space="preserve">: </w:t>
      </w:r>
    </w:p>
    <w:p w14:paraId="4868C9BE" w14:textId="77777777" w:rsidR="00682EFA" w:rsidRPr="00F038C6" w:rsidRDefault="00682EFA" w:rsidP="00F038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038C6">
        <w:rPr>
          <w:rFonts w:ascii="Times New Roman" w:hAnsi="Times New Roman" w:cs="Times New Roman"/>
        </w:rPr>
        <w:t xml:space="preserve">Mua </w:t>
      </w:r>
      <w:proofErr w:type="spellStart"/>
      <w:r w:rsidRPr="00F038C6">
        <w:rPr>
          <w:rFonts w:ascii="Times New Roman" w:hAnsi="Times New Roman" w:cs="Times New Roman"/>
        </w:rPr>
        <w:t>sắm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tập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trung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cho</w:t>
      </w:r>
      <w:proofErr w:type="spellEnd"/>
      <w:r w:rsidRPr="00F038C6">
        <w:rPr>
          <w:rFonts w:ascii="Times New Roman" w:hAnsi="Times New Roman" w:cs="Times New Roman"/>
        </w:rPr>
        <w:t xml:space="preserve"> TTBYT</w:t>
      </w:r>
    </w:p>
    <w:p w14:paraId="77106C64" w14:textId="77777777" w:rsidR="00BB790B" w:rsidRPr="00F038C6" w:rsidRDefault="00BB790B" w:rsidP="00F038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F038C6">
        <w:rPr>
          <w:rFonts w:ascii="Times New Roman" w:hAnsi="Times New Roman" w:cs="Times New Roman"/>
        </w:rPr>
        <w:t>Lựa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chọn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thầu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cung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cấp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vật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tư</w:t>
      </w:r>
      <w:proofErr w:type="spellEnd"/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hóa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chất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trang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thiết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bị</w:t>
      </w:r>
      <w:proofErr w:type="spellEnd"/>
      <w:r w:rsidRPr="00F038C6">
        <w:rPr>
          <w:rFonts w:ascii="Times New Roman" w:hAnsi="Times New Roman" w:cs="Times New Roman"/>
        </w:rPr>
        <w:t xml:space="preserve"> y </w:t>
      </w:r>
      <w:proofErr w:type="spellStart"/>
      <w:r w:rsidRPr="00F038C6">
        <w:rPr>
          <w:rFonts w:ascii="Times New Roman" w:hAnsi="Times New Roman" w:cs="Times New Roman"/>
        </w:rPr>
        <w:t>tế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</w:p>
    <w:p w14:paraId="4C1B2785" w14:textId="77777777" w:rsidR="00BB790B" w:rsidRPr="00F038C6" w:rsidRDefault="00362229" w:rsidP="00F038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F038C6">
        <w:rPr>
          <w:rFonts w:ascii="Times New Roman" w:hAnsi="Times New Roman" w:cs="Times New Roman"/>
        </w:rPr>
        <w:t>Phương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pháp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kết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hợp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kỷ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thuật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giá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</w:p>
    <w:p w14:paraId="6AAD34F7" w14:textId="21B7F600" w:rsidR="00B05B73" w:rsidRPr="00F038C6" w:rsidRDefault="00B05B73" w:rsidP="00F038C6">
      <w:pPr>
        <w:jc w:val="both"/>
        <w:rPr>
          <w:rFonts w:ascii="Times New Roman" w:hAnsi="Times New Roman" w:cs="Times New Roman"/>
        </w:rPr>
      </w:pPr>
      <w:proofErr w:type="spellStart"/>
      <w:r w:rsidRPr="00F038C6">
        <w:rPr>
          <w:rFonts w:ascii="Times New Roman" w:hAnsi="Times New Roman" w:cs="Times New Roman"/>
        </w:rPr>
        <w:t>Vì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thời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gian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có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hạn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nên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tôi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xin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tập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trung</w:t>
      </w:r>
      <w:proofErr w:type="spellEnd"/>
      <w:r w:rsidRPr="00F038C6">
        <w:rPr>
          <w:rFonts w:ascii="Times New Roman" w:hAnsi="Times New Roman" w:cs="Times New Roman"/>
        </w:rPr>
        <w:t xml:space="preserve"> chia </w:t>
      </w:r>
      <w:proofErr w:type="spellStart"/>
      <w:r w:rsidRPr="00F038C6">
        <w:rPr>
          <w:rFonts w:ascii="Times New Roman" w:hAnsi="Times New Roman" w:cs="Times New Roman"/>
        </w:rPr>
        <w:t>sẻ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phầ</w:t>
      </w:r>
      <w:r w:rsidR="00682EFA" w:rsidRPr="00F038C6">
        <w:rPr>
          <w:rFonts w:ascii="Times New Roman" w:hAnsi="Times New Roman" w:cs="Times New Roman"/>
        </w:rPr>
        <w:t>n</w:t>
      </w:r>
      <w:proofErr w:type="spellEnd"/>
      <w:r w:rsidR="00682EFA" w:rsidRPr="00F038C6">
        <w:rPr>
          <w:rFonts w:ascii="Times New Roman" w:hAnsi="Times New Roman" w:cs="Times New Roman"/>
        </w:rPr>
        <w:t xml:space="preserve"> 2</w:t>
      </w:r>
      <w:r w:rsidRPr="00F038C6">
        <w:rPr>
          <w:rFonts w:ascii="Times New Roman" w:hAnsi="Times New Roman" w:cs="Times New Roman"/>
        </w:rPr>
        <w:t xml:space="preserve">, </w:t>
      </w:r>
      <w:proofErr w:type="spellStart"/>
      <w:r w:rsidRPr="00F038C6">
        <w:rPr>
          <w:rFonts w:ascii="Times New Roman" w:hAnsi="Times New Roman" w:cs="Times New Roman"/>
        </w:rPr>
        <w:t>phần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còn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lạ</w:t>
      </w:r>
      <w:r w:rsidR="007200F5" w:rsidRPr="00F038C6">
        <w:rPr>
          <w:rFonts w:ascii="Times New Roman" w:hAnsi="Times New Roman" w:cs="Times New Roman"/>
        </w:rPr>
        <w:t>i</w:t>
      </w:r>
      <w:proofErr w:type="spellEnd"/>
      <w:r w:rsidR="007200F5" w:rsidRPr="00F038C6">
        <w:rPr>
          <w:rFonts w:ascii="Times New Roman" w:hAnsi="Times New Roman" w:cs="Times New Roman"/>
        </w:rPr>
        <w:t xml:space="preserve"> </w:t>
      </w:r>
      <w:proofErr w:type="spellStart"/>
      <w:r w:rsidR="007200F5" w:rsidRPr="00F038C6">
        <w:rPr>
          <w:rFonts w:ascii="Times New Roman" w:hAnsi="Times New Roman" w:cs="Times New Roman"/>
        </w:rPr>
        <w:t>đã</w:t>
      </w:r>
      <w:proofErr w:type="spellEnd"/>
      <w:r w:rsidR="007200F5" w:rsidRPr="00F038C6">
        <w:rPr>
          <w:rFonts w:ascii="Times New Roman" w:hAnsi="Times New Roman" w:cs="Times New Roman"/>
        </w:rPr>
        <w:t xml:space="preserve"> </w:t>
      </w:r>
      <w:proofErr w:type="spellStart"/>
      <w:r w:rsidR="007200F5" w:rsidRPr="00F038C6">
        <w:rPr>
          <w:rFonts w:ascii="Times New Roman" w:hAnsi="Times New Roman" w:cs="Times New Roman"/>
        </w:rPr>
        <w:t>đưa</w:t>
      </w:r>
      <w:proofErr w:type="spellEnd"/>
      <w:r w:rsidR="007200F5" w:rsidRPr="00F038C6">
        <w:rPr>
          <w:rFonts w:ascii="Times New Roman" w:hAnsi="Times New Roman" w:cs="Times New Roman"/>
        </w:rPr>
        <w:t xml:space="preserve"> </w:t>
      </w:r>
      <w:proofErr w:type="spellStart"/>
      <w:r w:rsidR="007200F5" w:rsidRPr="00F038C6">
        <w:rPr>
          <w:rFonts w:ascii="Times New Roman" w:hAnsi="Times New Roman" w:cs="Times New Roman"/>
        </w:rPr>
        <w:t>vào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văn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bản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góp</w:t>
      </w:r>
      <w:proofErr w:type="spellEnd"/>
      <w:r w:rsidRPr="00F038C6">
        <w:rPr>
          <w:rFonts w:ascii="Times New Roman" w:hAnsi="Times New Roman" w:cs="Times New Roman"/>
        </w:rPr>
        <w:t xml:space="preserve"> ý</w:t>
      </w:r>
      <w:r w:rsidR="000969BF" w:rsidRPr="00F038C6">
        <w:rPr>
          <w:rFonts w:ascii="Times New Roman" w:hAnsi="Times New Roman" w:cs="Times New Roman"/>
        </w:rPr>
        <w:t xml:space="preserve">. </w:t>
      </w:r>
      <w:r w:rsidRPr="00F038C6">
        <w:rPr>
          <w:rFonts w:ascii="Times New Roman" w:hAnsi="Times New Roman" w:cs="Times New Roman"/>
        </w:rPr>
        <w:t xml:space="preserve"> </w:t>
      </w:r>
    </w:p>
    <w:p w14:paraId="11D5D727" w14:textId="77777777" w:rsidR="00362229" w:rsidRDefault="000969BF" w:rsidP="00F038C6">
      <w:pPr>
        <w:jc w:val="both"/>
        <w:rPr>
          <w:rFonts w:ascii="Times New Roman" w:hAnsi="Times New Roman" w:cs="Times New Roman"/>
        </w:rPr>
      </w:pPr>
      <w:proofErr w:type="spellStart"/>
      <w:r w:rsidRPr="00F038C6">
        <w:rPr>
          <w:rFonts w:ascii="Times New Roman" w:hAnsi="Times New Roman" w:cs="Times New Roman"/>
        </w:rPr>
        <w:t>Chúng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tôi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hy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vọng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các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góp</w:t>
      </w:r>
      <w:proofErr w:type="spellEnd"/>
      <w:r w:rsidRPr="00F038C6">
        <w:rPr>
          <w:rFonts w:ascii="Times New Roman" w:hAnsi="Times New Roman" w:cs="Times New Roman"/>
        </w:rPr>
        <w:t xml:space="preserve"> ý </w:t>
      </w:r>
      <w:proofErr w:type="spellStart"/>
      <w:r w:rsidRPr="00F038C6">
        <w:rPr>
          <w:rFonts w:ascii="Times New Roman" w:hAnsi="Times New Roman" w:cs="Times New Roman"/>
        </w:rPr>
        <w:t>trên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sẽ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được</w:t>
      </w:r>
      <w:proofErr w:type="spellEnd"/>
      <w:r w:rsidRPr="00F038C6">
        <w:rPr>
          <w:rFonts w:ascii="Times New Roman" w:hAnsi="Times New Roman" w:cs="Times New Roman"/>
        </w:rPr>
        <w:t xml:space="preserve"> ban </w:t>
      </w:r>
      <w:proofErr w:type="spellStart"/>
      <w:r w:rsidRPr="00F038C6">
        <w:rPr>
          <w:rFonts w:ascii="Times New Roman" w:hAnsi="Times New Roman" w:cs="Times New Roman"/>
        </w:rPr>
        <w:t>soạn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thảo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cân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nhắc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và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xem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xét</w:t>
      </w:r>
      <w:proofErr w:type="spellEnd"/>
      <w:r w:rsidRPr="00F038C6">
        <w:rPr>
          <w:rFonts w:ascii="Times New Roman" w:hAnsi="Times New Roman" w:cs="Times New Roman"/>
        </w:rPr>
        <w:t xml:space="preserve">. </w:t>
      </w:r>
      <w:proofErr w:type="spellStart"/>
      <w:r w:rsidRPr="00F038C6">
        <w:rPr>
          <w:rFonts w:ascii="Times New Roman" w:hAnsi="Times New Roman" w:cs="Times New Roman"/>
        </w:rPr>
        <w:t>Một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lần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nữa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chúng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tôi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xin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chân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thành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cảm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ơn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về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cơ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hội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tham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gia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hội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nghị</w:t>
      </w:r>
      <w:proofErr w:type="spellEnd"/>
      <w:r w:rsidR="00A33AEA" w:rsidRPr="00F038C6">
        <w:rPr>
          <w:rFonts w:ascii="Times New Roman" w:hAnsi="Times New Roman" w:cs="Times New Roman"/>
        </w:rPr>
        <w:t xml:space="preserve"> </w:t>
      </w:r>
      <w:proofErr w:type="spellStart"/>
      <w:r w:rsidR="00A33AEA" w:rsidRPr="00F038C6">
        <w:rPr>
          <w:rFonts w:ascii="Times New Roman" w:hAnsi="Times New Roman" w:cs="Times New Roman"/>
        </w:rPr>
        <w:t>và</w:t>
      </w:r>
      <w:proofErr w:type="spellEnd"/>
      <w:r w:rsidR="00A33AEA" w:rsidRPr="00F038C6">
        <w:rPr>
          <w:rFonts w:ascii="Times New Roman" w:hAnsi="Times New Roman" w:cs="Times New Roman"/>
        </w:rPr>
        <w:t xml:space="preserve"> chia </w:t>
      </w:r>
      <w:proofErr w:type="spellStart"/>
      <w:r w:rsidR="00A33AEA" w:rsidRPr="00F038C6">
        <w:rPr>
          <w:rFonts w:ascii="Times New Roman" w:hAnsi="Times New Roman" w:cs="Times New Roman"/>
        </w:rPr>
        <w:t>sẽ</w:t>
      </w:r>
      <w:proofErr w:type="spellEnd"/>
      <w:r w:rsidR="00A33AEA" w:rsidRPr="00F038C6">
        <w:rPr>
          <w:rFonts w:ascii="Times New Roman" w:hAnsi="Times New Roman" w:cs="Times New Roman"/>
        </w:rPr>
        <w:t xml:space="preserve"> ý </w:t>
      </w:r>
      <w:proofErr w:type="spellStart"/>
      <w:r w:rsidR="00A33AEA" w:rsidRPr="00F038C6">
        <w:rPr>
          <w:rFonts w:ascii="Times New Roman" w:hAnsi="Times New Roman" w:cs="Times New Roman"/>
        </w:rPr>
        <w:t>kiến</w:t>
      </w:r>
      <w:proofErr w:type="spellEnd"/>
      <w:r w:rsidRPr="00F038C6">
        <w:rPr>
          <w:rFonts w:ascii="Times New Roman" w:hAnsi="Times New Roman" w:cs="Times New Roman"/>
        </w:rPr>
        <w:t xml:space="preserve">. </w:t>
      </w:r>
      <w:proofErr w:type="spellStart"/>
      <w:r w:rsidRPr="00F038C6">
        <w:rPr>
          <w:rFonts w:ascii="Times New Roman" w:hAnsi="Times New Roman" w:cs="Times New Roman"/>
        </w:rPr>
        <w:t>Chúc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sức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khỏe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toàn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thể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hội</w:t>
      </w:r>
      <w:proofErr w:type="spellEnd"/>
      <w:r w:rsidRPr="00F038C6">
        <w:rPr>
          <w:rFonts w:ascii="Times New Roman" w:hAnsi="Times New Roman" w:cs="Times New Roman"/>
        </w:rPr>
        <w:t xml:space="preserve"> </w:t>
      </w:r>
      <w:proofErr w:type="spellStart"/>
      <w:r w:rsidRPr="00F038C6">
        <w:rPr>
          <w:rFonts w:ascii="Times New Roman" w:hAnsi="Times New Roman" w:cs="Times New Roman"/>
        </w:rPr>
        <w:t>nghị</w:t>
      </w:r>
      <w:proofErr w:type="spellEnd"/>
      <w:r w:rsidRPr="00F038C6">
        <w:rPr>
          <w:rFonts w:ascii="Times New Roman" w:hAnsi="Times New Roman" w:cs="Times New Roman"/>
        </w:rPr>
        <w:t xml:space="preserve">. </w:t>
      </w:r>
    </w:p>
    <w:p w14:paraId="4ED2EF73" w14:textId="77777777" w:rsidR="005E00C2" w:rsidRDefault="005E00C2" w:rsidP="00F038C6">
      <w:pPr>
        <w:jc w:val="both"/>
        <w:rPr>
          <w:rFonts w:ascii="Times New Roman" w:hAnsi="Times New Roman" w:cs="Times New Roman"/>
        </w:rPr>
      </w:pPr>
    </w:p>
    <w:p w14:paraId="59F635F1" w14:textId="77777777" w:rsidR="005E00C2" w:rsidRDefault="005E00C2" w:rsidP="00F038C6">
      <w:pPr>
        <w:jc w:val="both"/>
        <w:rPr>
          <w:rFonts w:ascii="Times New Roman" w:hAnsi="Times New Roman" w:cs="Times New Roman"/>
        </w:rPr>
      </w:pPr>
    </w:p>
    <w:p w14:paraId="34F72F5E" w14:textId="77777777" w:rsidR="005E00C2" w:rsidRDefault="005E00C2" w:rsidP="00F038C6">
      <w:pPr>
        <w:jc w:val="both"/>
        <w:rPr>
          <w:rFonts w:ascii="Times New Roman" w:hAnsi="Times New Roman" w:cs="Times New Roman"/>
        </w:rPr>
      </w:pPr>
    </w:p>
    <w:p w14:paraId="1953490A" w14:textId="77777777" w:rsidR="005E00C2" w:rsidRPr="00F038C6" w:rsidRDefault="005E00C2" w:rsidP="00F038C6">
      <w:pPr>
        <w:jc w:val="both"/>
        <w:rPr>
          <w:rFonts w:ascii="Times New Roman" w:hAnsi="Times New Roman" w:cs="Times New Roman"/>
        </w:rPr>
      </w:pPr>
    </w:p>
    <w:tbl>
      <w:tblPr>
        <w:tblW w:w="10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2385"/>
        <w:gridCol w:w="4536"/>
        <w:gridCol w:w="2151"/>
      </w:tblGrid>
      <w:tr w:rsidR="00362229" w:rsidRPr="00F038C6" w14:paraId="7BB77304" w14:textId="77777777" w:rsidTr="005E00C2">
        <w:trPr>
          <w:trHeight w:val="521"/>
        </w:trPr>
        <w:tc>
          <w:tcPr>
            <w:tcW w:w="10089" w:type="dxa"/>
            <w:gridSpan w:val="4"/>
            <w:shd w:val="clear" w:color="auto" w:fill="auto"/>
            <w:noWrap/>
            <w:vAlign w:val="center"/>
            <w:hideMark/>
          </w:tcPr>
          <w:p w14:paraId="4D2F7324" w14:textId="77777777" w:rsidR="005E00C2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GÓP Ý CHO DỰ THẢO LUẬT ĐẤU THẦU</w:t>
            </w:r>
          </w:p>
          <w:p w14:paraId="53ABAA77" w14:textId="16E9256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Phiên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bản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ngày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05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tháng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2023</w:t>
            </w:r>
          </w:p>
        </w:tc>
      </w:tr>
      <w:tr w:rsidR="00362229" w:rsidRPr="00F038C6" w14:paraId="63D7A64F" w14:textId="77777777" w:rsidTr="00B76A9C">
        <w:trPr>
          <w:trHeight w:val="620"/>
        </w:trPr>
        <w:tc>
          <w:tcPr>
            <w:tcW w:w="1017" w:type="dxa"/>
            <w:shd w:val="clear" w:color="auto" w:fill="auto"/>
            <w:noWrap/>
            <w:hideMark/>
          </w:tcPr>
          <w:p w14:paraId="47C44DD9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14:paraId="50EB5F2A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Khoản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0AEA639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khăn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vướng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mắc</w:t>
            </w:r>
            <w:proofErr w:type="spellEnd"/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14:paraId="772BBBFC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Ý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xuất</w:t>
            </w:r>
            <w:proofErr w:type="spellEnd"/>
          </w:p>
        </w:tc>
      </w:tr>
      <w:tr w:rsidR="00362229" w:rsidRPr="00F038C6" w14:paraId="1CB91078" w14:textId="77777777" w:rsidTr="00B76A9C">
        <w:trPr>
          <w:trHeight w:val="1673"/>
        </w:trPr>
        <w:tc>
          <w:tcPr>
            <w:tcW w:w="1017" w:type="dxa"/>
            <w:shd w:val="clear" w:color="auto" w:fill="auto"/>
            <w:noWrap/>
          </w:tcPr>
          <w:p w14:paraId="631416F7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14C1DBA6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53. Mua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sắm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</w:p>
          <w:p w14:paraId="6C142194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2, a)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trưởng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ban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danh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mục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sắm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thuốc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trang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B592665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2018,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phê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duyệt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sắm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(MSTT)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nhóm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(VTYT) bao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gồm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0622E5CF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tinh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thể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tạo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loại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(stent)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mạch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kim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luồn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tĩnh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mạch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bóng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nong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khám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giai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đoạn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2019 - 2020. Theo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hoạch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sắm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khám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10/9/2018;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hoạch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lựa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chọn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phê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duyệt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20/9/2018;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lựa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chọn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20/11/2018.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kiến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tháng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12/2018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xem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rộng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danh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mục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sắm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rộng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để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báo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phủ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3D6E602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Mặc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vậy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tháng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8/2019,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tức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gần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hoạch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lựa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chọn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phê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duyệt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1.023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chia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làm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gói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miền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Bắc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Bắc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Trung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Gói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ĐTTT.VTYT.01.2019)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miền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Nam, Nam Trung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Gói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ĐTTT.VTYT.02.2019). Trong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loại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VTYT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lựa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chọn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trúng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Sau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đã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dừng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trả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tự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64289DB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Sau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sắm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(TTBYT), VTYT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rất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1AF7A11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1. TTBYT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chủng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loại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mã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xứ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tiêu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nhau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do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vậy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phải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chuyên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chuyên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môn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dễ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sot,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sai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sót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đúng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chủng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loại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thiếu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TTBYT, VTYT để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3EA9A0B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2. Mua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sắm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chú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ứng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đặc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Trong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tiêu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hao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thể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con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thì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tiêu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rất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quan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chốt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nếu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chốt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tốt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thì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nhưng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chốt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kém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lỏng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phải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mổ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A2476DB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quả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nếu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TTBYT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thì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rất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gian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chờ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bổ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sung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A2DA25E" w14:textId="615C75EF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TTBYT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rủi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ứng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hóa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vì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trúng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phải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đủ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mạnh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hóa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để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vì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TTBYT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thường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14:paraId="33BAB622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sắm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TTBYT</w:t>
            </w:r>
          </w:p>
          <w:p w14:paraId="1CEA02DB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7C507E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53. Mua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sắm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</w:p>
          <w:p w14:paraId="3428CFCF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2, a)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trưởng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ban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danh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mục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sắm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thuốc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strike/>
                <w:color w:val="C00000"/>
              </w:rPr>
              <w:t>trang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strike/>
                <w:color w:val="C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strike/>
                <w:color w:val="C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strike/>
                <w:color w:val="C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strike/>
                <w:color w:val="C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strike/>
                <w:color w:val="C00000"/>
              </w:rPr>
              <w:t>.</w:t>
            </w:r>
          </w:p>
        </w:tc>
      </w:tr>
      <w:tr w:rsidR="00650267" w:rsidRPr="00F038C6" w14:paraId="33E9D12A" w14:textId="77777777" w:rsidTr="00B76A9C">
        <w:trPr>
          <w:trHeight w:val="3529"/>
        </w:trPr>
        <w:tc>
          <w:tcPr>
            <w:tcW w:w="1017" w:type="dxa"/>
            <w:vMerge w:val="restart"/>
            <w:shd w:val="clear" w:color="auto" w:fill="auto"/>
            <w:noWrap/>
          </w:tcPr>
          <w:p w14:paraId="02B97E06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85" w:type="dxa"/>
            <w:shd w:val="clear" w:color="auto" w:fill="auto"/>
          </w:tcPr>
          <w:p w14:paraId="21246906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55.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Lựa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chọn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thuốc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hóa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, TTBYT</w:t>
            </w:r>
          </w:p>
          <w:p w14:paraId="0CDDD18B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1, a)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Lựa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chọn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hóa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trúng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chịu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trách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để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hóa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34BC7B1E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Thời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hạn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quy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quá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05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kể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từ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ngày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Luật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hiệu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lực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thi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DCBFB86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gian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1,a</w:t>
            </w:r>
            <w:proofErr w:type="gram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F038C6">
              <w:rPr>
                <w:rFonts w:ascii="Times New Roman" w:eastAsia="Times New Roman" w:hAnsi="Times New Roman" w:cs="Times New Roman"/>
                <w:color w:val="C00000"/>
              </w:rPr>
              <w:t>“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Thời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hạn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quy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quá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05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kể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từ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ngày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Luật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hiệu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lực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thi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.”-</w:t>
            </w:r>
          </w:p>
          <w:p w14:paraId="557D2469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Chúng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tôi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hiểu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rằng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hình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thức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sửa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1464F93E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hình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thức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chưa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đủ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gian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hao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TTBYT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qui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BTC (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45/2018/TT-</w:t>
            </w:r>
            <w:proofErr w:type="gram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BTC )</w:t>
            </w:r>
            <w:proofErr w:type="gram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chưa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tối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ưu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chi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nâng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Thông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45/2018/TT-BTC.</w:t>
            </w:r>
          </w:p>
          <w:p w14:paraId="00BA89DB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47513B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lang w:val="vi-VN"/>
              </w:rPr>
            </w:pPr>
          </w:p>
          <w:p w14:paraId="3E040087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1" w:type="dxa"/>
            <w:shd w:val="clear" w:color="auto" w:fill="auto"/>
          </w:tcPr>
          <w:p w14:paraId="3A9513F2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Đề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xuất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quy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hạn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quy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hoặc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gian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qui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là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10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Nội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dung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sửa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lại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như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sau</w:t>
            </w:r>
            <w:proofErr w:type="spellEnd"/>
          </w:p>
          <w:p w14:paraId="017C10A0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“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Điều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55.</w:t>
            </w:r>
          </w:p>
          <w:p w14:paraId="0F967E6E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Khoản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1, a)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Lựa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chọn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vật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hóa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trúng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chịu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trách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trang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để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sử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vật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hóa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đó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yêu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chủ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đầu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;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chuyển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giao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quyền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hữu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chỉ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chuyển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giao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quyền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sử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trang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. </w:t>
            </w:r>
          </w:p>
          <w:p w14:paraId="1A2CADFD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Thời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hạn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quy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tại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quá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05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kể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từ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ngày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Luật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hiệu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lực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thi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strike/>
                <w:color w:val="C00000"/>
              </w:rPr>
              <w:t>.</w:t>
            </w:r>
          </w:p>
          <w:p w14:paraId="1F3E4BAC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Thời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hạn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quy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tại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10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kể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từ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ngày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Luật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hiệu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lực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thi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C00000"/>
              </w:rPr>
              <w:t>.</w:t>
            </w:r>
          </w:p>
        </w:tc>
      </w:tr>
      <w:tr w:rsidR="00650267" w:rsidRPr="00F038C6" w14:paraId="1C611B12" w14:textId="77777777" w:rsidTr="00B76A9C">
        <w:trPr>
          <w:trHeight w:val="276"/>
        </w:trPr>
        <w:tc>
          <w:tcPr>
            <w:tcW w:w="1017" w:type="dxa"/>
            <w:vMerge/>
            <w:shd w:val="clear" w:color="auto" w:fill="auto"/>
            <w:noWrap/>
          </w:tcPr>
          <w:p w14:paraId="2C09FD45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14:paraId="1645FEB6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1b)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Lựa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chọn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164939E7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hoá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tiêu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hao,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phụ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tùng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thay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liên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quan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để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vận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vận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123F05B9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gói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kiến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Thời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gian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EEA6A29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Hình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thức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hóa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khắn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trình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nhau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cùng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loại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cùng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1CD397D6" w14:textId="77777777" w:rsidR="00650267" w:rsidRPr="00F038C6" w:rsidRDefault="00650267" w:rsidP="00F038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Qui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trình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vận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CSYT,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thậm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khoa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hao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hóa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nhau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Gây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khăn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xây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dựng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hoạch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còn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chịu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thiệt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do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đền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hao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hóa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tiêu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hao. </w:t>
            </w:r>
          </w:p>
          <w:p w14:paraId="23EAF6B9" w14:textId="77777777" w:rsidR="00650267" w:rsidRPr="00F038C6" w:rsidRDefault="00650267" w:rsidP="00F038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suất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nhau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khoa/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lớn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chi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so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khoa/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nhỏ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tham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chiếu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trúng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ý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nghĩa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nhiên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nay, qui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xây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dựng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hoạch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tham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chiếu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trúng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90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58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120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30. </w:t>
            </w:r>
          </w:p>
          <w:p w14:paraId="4F0D3BB7" w14:textId="3CBEDDDD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Ngoài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nếu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lượng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trúng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thì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xét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nghiệm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thiệt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mặt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51" w:type="dxa"/>
            <w:shd w:val="clear" w:color="auto" w:fill="auto"/>
          </w:tcPr>
          <w:p w14:paraId="4C19D318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Đề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xuất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tham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chiếu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khi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xây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dựng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kế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hoạch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cũng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như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lựa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chọn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khi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mô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hình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1b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này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  <w:p w14:paraId="15C41165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Cần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văn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bản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hướng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dẫn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cụ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thể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về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việc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tính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đúng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tính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đủ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tránh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gây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thiệt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hại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doanh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nghiệp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  <w:p w14:paraId="1DDC02B8" w14:textId="77777777" w:rsidR="00650267" w:rsidRPr="00F038C6" w:rsidRDefault="00650267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362229" w:rsidRPr="00F038C6" w14:paraId="44120314" w14:textId="77777777" w:rsidTr="00B76A9C">
        <w:trPr>
          <w:trHeight w:val="1340"/>
        </w:trPr>
        <w:tc>
          <w:tcPr>
            <w:tcW w:w="1017" w:type="dxa"/>
            <w:shd w:val="clear" w:color="auto" w:fill="auto"/>
            <w:noWrap/>
          </w:tcPr>
          <w:p w14:paraId="54584D4A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5A9A0239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58.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đánh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gói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cung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phi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vấn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sắm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hóa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xây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lắp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hỗn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1542596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</w:p>
          <w:p w14:paraId="7432E65F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xây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dựng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xếp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hạng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FBCC684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móc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ứng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đặc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nhau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do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chấm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Trong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đấu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chưa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sản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phẩm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đặc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TTBYT, do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viện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thể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chọn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TTBYT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vì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thấp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TTBYT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ứng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chuyên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môn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hoạt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khám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4DD878E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Ban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soạn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nghiên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cứu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quy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để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vị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mua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sản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phẩm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ứng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chuyên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môn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hoạt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khám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bệnh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14:paraId="11A607B7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thêm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dung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chữ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màu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đỏ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Điều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58,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3, b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13A63909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</w:p>
          <w:p w14:paraId="6AE6BE5F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xây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dựng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kết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giữa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Khi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xây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dựng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tổng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phải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đảm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bảo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nguyên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tắc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tỷ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trọng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về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lớn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hơn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hoặc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bằng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50%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tổng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số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của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thang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tổng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Tỷ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trọng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về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kỹ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thuật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cộng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với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tỷ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trọng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về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giá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>bằng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C00000"/>
              </w:rPr>
              <w:t xml:space="preserve"> 100%.</w:t>
            </w:r>
          </w:p>
          <w:p w14:paraId="082D11D6" w14:textId="77777777" w:rsidR="00362229" w:rsidRPr="00F038C6" w:rsidRDefault="00362229" w:rsidP="00F0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thầu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điểm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cao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xếp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hạng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thứ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nhất</w:t>
            </w:r>
            <w:proofErr w:type="spellEnd"/>
            <w:r w:rsidRPr="00F038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436A243E" w14:textId="77777777" w:rsidR="00362229" w:rsidRPr="00F038C6" w:rsidRDefault="00362229" w:rsidP="0060241F">
      <w:pPr>
        <w:jc w:val="both"/>
        <w:rPr>
          <w:rFonts w:ascii="Times New Roman" w:hAnsi="Times New Roman" w:cs="Times New Roman"/>
        </w:rPr>
      </w:pPr>
    </w:p>
    <w:sectPr w:rsidR="00362229" w:rsidRPr="00F038C6" w:rsidSect="005E00C2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CB1"/>
    <w:multiLevelType w:val="hybridMultilevel"/>
    <w:tmpl w:val="ACBAEADE"/>
    <w:lvl w:ilvl="0" w:tplc="E326BF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C01"/>
    <w:multiLevelType w:val="hybridMultilevel"/>
    <w:tmpl w:val="AD3A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A82"/>
    <w:multiLevelType w:val="hybridMultilevel"/>
    <w:tmpl w:val="E8B0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1914"/>
    <w:multiLevelType w:val="hybridMultilevel"/>
    <w:tmpl w:val="C7B4BD96"/>
    <w:lvl w:ilvl="0" w:tplc="20DAAE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486"/>
    <w:multiLevelType w:val="hybridMultilevel"/>
    <w:tmpl w:val="EB48EDAC"/>
    <w:lvl w:ilvl="0" w:tplc="F4BC6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60E5C"/>
    <w:multiLevelType w:val="hybridMultilevel"/>
    <w:tmpl w:val="BDB8C050"/>
    <w:lvl w:ilvl="0" w:tplc="578A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BD5714"/>
    <w:multiLevelType w:val="hybridMultilevel"/>
    <w:tmpl w:val="4498D0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20641">
    <w:abstractNumId w:val="4"/>
  </w:num>
  <w:num w:numId="2" w16cid:durableId="1325162611">
    <w:abstractNumId w:val="1"/>
  </w:num>
  <w:num w:numId="3" w16cid:durableId="1677221136">
    <w:abstractNumId w:val="5"/>
  </w:num>
  <w:num w:numId="4" w16cid:durableId="961418208">
    <w:abstractNumId w:val="2"/>
  </w:num>
  <w:num w:numId="5" w16cid:durableId="221213454">
    <w:abstractNumId w:val="3"/>
  </w:num>
  <w:num w:numId="6" w16cid:durableId="1089741652">
    <w:abstractNumId w:val="6"/>
  </w:num>
  <w:num w:numId="7" w16cid:durableId="77937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52"/>
    <w:rsid w:val="000969BF"/>
    <w:rsid w:val="00150FB1"/>
    <w:rsid w:val="002D4AC0"/>
    <w:rsid w:val="00362229"/>
    <w:rsid w:val="003D10B1"/>
    <w:rsid w:val="004A3DAF"/>
    <w:rsid w:val="004A65BF"/>
    <w:rsid w:val="004E3464"/>
    <w:rsid w:val="00507BA5"/>
    <w:rsid w:val="00555C1F"/>
    <w:rsid w:val="005E00C2"/>
    <w:rsid w:val="005E52FE"/>
    <w:rsid w:val="0060241F"/>
    <w:rsid w:val="00650267"/>
    <w:rsid w:val="00682EFA"/>
    <w:rsid w:val="007200F5"/>
    <w:rsid w:val="007A38FF"/>
    <w:rsid w:val="009F2090"/>
    <w:rsid w:val="00A33AEA"/>
    <w:rsid w:val="00A46E52"/>
    <w:rsid w:val="00B05B73"/>
    <w:rsid w:val="00B76A9C"/>
    <w:rsid w:val="00BB790B"/>
    <w:rsid w:val="00BE7165"/>
    <w:rsid w:val="00CD225B"/>
    <w:rsid w:val="00D65173"/>
    <w:rsid w:val="00DF0A84"/>
    <w:rsid w:val="00F038C6"/>
    <w:rsid w:val="00F6032C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C05C"/>
  <w15:chartTrackingRefBased/>
  <w15:docId w15:val="{22ACBEBC-96AD-4B5C-86CF-E2B3497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1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61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C61CC"/>
    <w:pPr>
      <w:spacing w:after="0" w:line="240" w:lineRule="auto"/>
      <w:ind w:firstLine="567"/>
    </w:pPr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Truong, To Hoa {DYSC~HO CHI MINH}</dc:creator>
  <cp:keywords/>
  <dc:description/>
  <cp:lastModifiedBy>Anh Pham</cp:lastModifiedBy>
  <cp:revision>2</cp:revision>
  <dcterms:created xsi:type="dcterms:W3CDTF">2023-04-13T15:14:00Z</dcterms:created>
  <dcterms:modified xsi:type="dcterms:W3CDTF">2023-04-13T15:14:00Z</dcterms:modified>
</cp:coreProperties>
</file>