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76" w:type="dxa"/>
        <w:tblLook w:val="01E0" w:firstRow="1" w:lastRow="1" w:firstColumn="1" w:lastColumn="1" w:noHBand="0" w:noVBand="0"/>
      </w:tblPr>
      <w:tblGrid>
        <w:gridCol w:w="4389"/>
        <w:gridCol w:w="5187"/>
      </w:tblGrid>
      <w:tr w:rsidR="00224896" w:rsidRPr="008D456D" w14:paraId="5AF70AC7" w14:textId="77777777" w:rsidTr="00CD06BA">
        <w:tc>
          <w:tcPr>
            <w:tcW w:w="4389" w:type="dxa"/>
          </w:tcPr>
          <w:p w14:paraId="3F37BF36" w14:textId="77777777" w:rsidR="00224896" w:rsidRPr="008D456D" w:rsidRDefault="00224896" w:rsidP="00CD06BA">
            <w:pPr>
              <w:spacing w:before="0" w:after="0"/>
              <w:ind w:left="-120" w:right="-108"/>
              <w:jc w:val="center"/>
              <w:rPr>
                <w:rFonts w:eastAsia="Times New Roman" w:cs="Times New Roman"/>
                <w:b/>
                <w:spacing w:val="-16"/>
                <w:sz w:val="26"/>
                <w:szCs w:val="26"/>
                <w:lang w:val="it-IT"/>
              </w:rPr>
            </w:pPr>
            <w:r w:rsidRPr="008D456D">
              <w:rPr>
                <w:rFonts w:eastAsia="Times New Roman" w:cs="Times New Roman"/>
                <w:b/>
                <w:spacing w:val="-16"/>
                <w:sz w:val="26"/>
                <w:szCs w:val="26"/>
                <w:lang w:val="it-IT"/>
              </w:rPr>
              <w:t>BỘ VĂN HÓA, THỂ THAO VÀ DU LỊCH</w:t>
            </w:r>
          </w:p>
        </w:tc>
        <w:tc>
          <w:tcPr>
            <w:tcW w:w="5187" w:type="dxa"/>
          </w:tcPr>
          <w:p w14:paraId="58AF5FB2" w14:textId="77777777" w:rsidR="00224896" w:rsidRPr="008D456D" w:rsidRDefault="00224896" w:rsidP="00CD06BA">
            <w:pPr>
              <w:spacing w:before="0" w:after="0"/>
              <w:jc w:val="center"/>
              <w:rPr>
                <w:rFonts w:eastAsia="Times New Roman" w:cs="Times New Roman"/>
                <w:b/>
                <w:spacing w:val="-14"/>
                <w:sz w:val="26"/>
                <w:szCs w:val="26"/>
                <w:lang w:val="it-IT"/>
              </w:rPr>
            </w:pPr>
            <w:r w:rsidRPr="008D456D">
              <w:rPr>
                <w:rFonts w:eastAsia="Times New Roman" w:cs="Times New Roman"/>
                <w:b/>
                <w:spacing w:val="-14"/>
                <w:sz w:val="26"/>
                <w:szCs w:val="26"/>
                <w:lang w:val="it-IT"/>
              </w:rPr>
              <w:t>CỘNG HÒA XÃ HỘI CHỦ NGHĨA VIỆT NAM</w:t>
            </w:r>
          </w:p>
        </w:tc>
      </w:tr>
      <w:tr w:rsidR="00224896" w:rsidRPr="008D456D" w14:paraId="35D18691" w14:textId="77777777" w:rsidTr="00CD06BA">
        <w:tc>
          <w:tcPr>
            <w:tcW w:w="4389" w:type="dxa"/>
          </w:tcPr>
          <w:p w14:paraId="52654956" w14:textId="77777777" w:rsidR="00224896" w:rsidRPr="008D456D" w:rsidRDefault="00224896" w:rsidP="00CD06BA">
            <w:pPr>
              <w:spacing w:before="0" w:after="0"/>
              <w:ind w:left="-120" w:right="-108"/>
              <w:jc w:val="center"/>
              <w:rPr>
                <w:rFonts w:eastAsia="Times New Roman" w:cs="Times New Roman"/>
                <w:b/>
                <w:sz w:val="24"/>
                <w:szCs w:val="28"/>
                <w:lang w:val="it-IT"/>
              </w:rPr>
            </w:pPr>
            <w:r w:rsidRPr="008D456D">
              <w:rPr>
                <w:rFonts w:eastAsia="Times New Roman" w:cs="Times New Roman"/>
                <w:sz w:val="20"/>
                <w:szCs w:val="20"/>
                <w:vertAlign w:val="superscript"/>
                <w:lang w:val="it-IT"/>
              </w:rPr>
              <w:t>________________________</w:t>
            </w:r>
          </w:p>
        </w:tc>
        <w:tc>
          <w:tcPr>
            <w:tcW w:w="5187" w:type="dxa"/>
          </w:tcPr>
          <w:p w14:paraId="12BB484E" w14:textId="77777777" w:rsidR="00224896" w:rsidRPr="008D456D" w:rsidRDefault="00224896" w:rsidP="00CD06BA">
            <w:pPr>
              <w:spacing w:before="0" w:after="0"/>
              <w:jc w:val="center"/>
              <w:rPr>
                <w:rFonts w:eastAsia="Times New Roman" w:cs="Times New Roman"/>
                <w:b/>
                <w:spacing w:val="-8"/>
                <w:sz w:val="24"/>
                <w:szCs w:val="28"/>
                <w:lang w:val="it-IT"/>
              </w:rPr>
            </w:pPr>
            <w:r w:rsidRPr="008D456D">
              <w:rPr>
                <w:rFonts w:eastAsia="Times New Roman" w:cs="Times New Roman"/>
                <w:b/>
                <w:spacing w:val="-8"/>
                <w:szCs w:val="28"/>
                <w:lang w:val="it-IT"/>
              </w:rPr>
              <w:t>Độc lập - Tự do - Hạnh phúc</w:t>
            </w:r>
          </w:p>
        </w:tc>
      </w:tr>
      <w:tr w:rsidR="00224896" w:rsidRPr="008D456D" w14:paraId="2E118878" w14:textId="77777777" w:rsidTr="00CD06BA">
        <w:trPr>
          <w:trHeight w:val="95"/>
        </w:trPr>
        <w:tc>
          <w:tcPr>
            <w:tcW w:w="4389" w:type="dxa"/>
          </w:tcPr>
          <w:p w14:paraId="4224454A" w14:textId="77777777" w:rsidR="00224896" w:rsidRPr="008D456D" w:rsidRDefault="00224896" w:rsidP="00CD06BA">
            <w:pPr>
              <w:spacing w:before="0" w:after="0"/>
              <w:jc w:val="center"/>
              <w:rPr>
                <w:rFonts w:eastAsia="Times New Roman" w:cs="Times New Roman"/>
                <w:sz w:val="22"/>
              </w:rPr>
            </w:pPr>
            <w:r w:rsidRPr="008D456D">
              <w:rPr>
                <w:rFonts w:eastAsia="Times New Roman" w:cs="Times New Roman"/>
                <w:szCs w:val="28"/>
              </w:rPr>
              <w:t>Số:             /TTr-BVHTTDL</w:t>
            </w:r>
          </w:p>
        </w:tc>
        <w:tc>
          <w:tcPr>
            <w:tcW w:w="5187" w:type="dxa"/>
          </w:tcPr>
          <w:p w14:paraId="0482EED8" w14:textId="77777777" w:rsidR="00224896" w:rsidRPr="008D456D" w:rsidRDefault="00224896" w:rsidP="00CD06BA">
            <w:pPr>
              <w:spacing w:before="0" w:after="0"/>
              <w:jc w:val="center"/>
              <w:rPr>
                <w:rFonts w:eastAsia="Times New Roman" w:cs="Times New Roman"/>
                <w:sz w:val="20"/>
                <w:szCs w:val="20"/>
                <w:vertAlign w:val="superscript"/>
                <w:lang w:val="it-IT"/>
              </w:rPr>
            </w:pPr>
            <w:r w:rsidRPr="008D456D">
              <w:rPr>
                <w:rFonts w:eastAsia="Times New Roman" w:cs="Times New Roman"/>
                <w:sz w:val="18"/>
                <w:szCs w:val="20"/>
                <w:vertAlign w:val="superscript"/>
                <w:lang w:val="it-IT"/>
              </w:rPr>
              <w:t>__________________________</w:t>
            </w:r>
            <w:r w:rsidRPr="008D456D">
              <w:rPr>
                <w:rFonts w:eastAsia="Times New Roman" w:cs="Times New Roman"/>
                <w:sz w:val="18"/>
                <w:szCs w:val="20"/>
                <w:vertAlign w:val="superscript"/>
                <w:lang w:val="it-IT"/>
              </w:rPr>
              <w:softHyphen/>
            </w:r>
            <w:r w:rsidRPr="008D456D">
              <w:rPr>
                <w:rFonts w:eastAsia="Times New Roman" w:cs="Times New Roman"/>
                <w:sz w:val="18"/>
                <w:szCs w:val="20"/>
                <w:vertAlign w:val="superscript"/>
                <w:lang w:val="it-IT"/>
              </w:rPr>
              <w:softHyphen/>
            </w:r>
            <w:r w:rsidRPr="008D456D">
              <w:rPr>
                <w:rFonts w:eastAsia="Times New Roman" w:cs="Times New Roman"/>
                <w:sz w:val="18"/>
                <w:szCs w:val="20"/>
                <w:vertAlign w:val="superscript"/>
                <w:lang w:val="it-IT"/>
              </w:rPr>
              <w:softHyphen/>
            </w:r>
            <w:r w:rsidRPr="008D456D">
              <w:rPr>
                <w:rFonts w:eastAsia="Times New Roman" w:cs="Times New Roman"/>
                <w:sz w:val="18"/>
                <w:szCs w:val="20"/>
                <w:vertAlign w:val="superscript"/>
                <w:lang w:val="it-IT"/>
              </w:rPr>
              <w:softHyphen/>
            </w:r>
            <w:r w:rsidRPr="008D456D">
              <w:rPr>
                <w:rFonts w:eastAsia="Times New Roman" w:cs="Times New Roman"/>
                <w:sz w:val="18"/>
                <w:szCs w:val="20"/>
                <w:vertAlign w:val="superscript"/>
                <w:lang w:val="it-IT"/>
              </w:rPr>
              <w:softHyphen/>
            </w:r>
            <w:r w:rsidRPr="008D456D">
              <w:rPr>
                <w:rFonts w:eastAsia="Times New Roman" w:cs="Times New Roman"/>
                <w:sz w:val="18"/>
                <w:szCs w:val="20"/>
                <w:vertAlign w:val="superscript"/>
                <w:lang w:val="it-IT"/>
              </w:rPr>
              <w:softHyphen/>
            </w:r>
            <w:r w:rsidRPr="008D456D">
              <w:rPr>
                <w:rFonts w:eastAsia="Times New Roman" w:cs="Times New Roman"/>
                <w:sz w:val="18"/>
                <w:szCs w:val="20"/>
                <w:vertAlign w:val="superscript"/>
                <w:lang w:val="it-IT"/>
              </w:rPr>
              <w:softHyphen/>
            </w:r>
            <w:r w:rsidRPr="008D456D">
              <w:rPr>
                <w:rFonts w:eastAsia="Times New Roman" w:cs="Times New Roman"/>
                <w:sz w:val="18"/>
                <w:szCs w:val="20"/>
                <w:vertAlign w:val="superscript"/>
                <w:lang w:val="it-IT"/>
              </w:rPr>
              <w:softHyphen/>
            </w:r>
            <w:r w:rsidRPr="008D456D">
              <w:rPr>
                <w:rFonts w:eastAsia="Times New Roman" w:cs="Times New Roman"/>
                <w:sz w:val="18"/>
                <w:szCs w:val="20"/>
                <w:vertAlign w:val="superscript"/>
                <w:lang w:val="it-IT"/>
              </w:rPr>
              <w:softHyphen/>
            </w:r>
            <w:r w:rsidRPr="008D456D">
              <w:rPr>
                <w:rFonts w:eastAsia="Times New Roman" w:cs="Times New Roman"/>
                <w:sz w:val="18"/>
                <w:szCs w:val="20"/>
                <w:vertAlign w:val="superscript"/>
                <w:lang w:val="it-IT"/>
              </w:rPr>
              <w:softHyphen/>
              <w:t>_______________________</w:t>
            </w:r>
          </w:p>
        </w:tc>
      </w:tr>
      <w:tr w:rsidR="00224896" w:rsidRPr="008D456D" w14:paraId="6A4624BE" w14:textId="77777777" w:rsidTr="00CD06BA">
        <w:tc>
          <w:tcPr>
            <w:tcW w:w="4389" w:type="dxa"/>
          </w:tcPr>
          <w:p w14:paraId="71AD3FAE" w14:textId="77777777" w:rsidR="00224896" w:rsidRPr="008D456D" w:rsidRDefault="00224896" w:rsidP="00CD06BA">
            <w:pPr>
              <w:spacing w:before="0" w:after="0"/>
              <w:jc w:val="center"/>
              <w:rPr>
                <w:rFonts w:eastAsia="Times New Roman" w:cs="Times New Roman"/>
                <w:sz w:val="24"/>
                <w:szCs w:val="24"/>
              </w:rPr>
            </w:pPr>
          </w:p>
        </w:tc>
        <w:tc>
          <w:tcPr>
            <w:tcW w:w="5187" w:type="dxa"/>
          </w:tcPr>
          <w:p w14:paraId="1E70D91E" w14:textId="18E6E22C" w:rsidR="00224896" w:rsidRPr="008D456D" w:rsidRDefault="00224896" w:rsidP="00CD06BA">
            <w:pPr>
              <w:spacing w:before="0" w:after="0"/>
              <w:jc w:val="center"/>
              <w:rPr>
                <w:rFonts w:eastAsia="Times New Roman" w:cs="Times New Roman"/>
                <w:i/>
                <w:sz w:val="24"/>
                <w:szCs w:val="28"/>
              </w:rPr>
            </w:pPr>
            <w:r w:rsidRPr="008D456D">
              <w:rPr>
                <w:rFonts w:eastAsia="Times New Roman" w:cs="Times New Roman"/>
                <w:i/>
                <w:szCs w:val="28"/>
              </w:rPr>
              <w:t>Hà Nội, ngày       tháng</w:t>
            </w:r>
            <w:r>
              <w:rPr>
                <w:rFonts w:eastAsia="Times New Roman" w:cs="Times New Roman"/>
                <w:i/>
                <w:szCs w:val="28"/>
              </w:rPr>
              <w:t xml:space="preserve"> </w:t>
            </w:r>
            <w:r w:rsidR="006A4D46">
              <w:rPr>
                <w:rFonts w:eastAsia="Times New Roman" w:cs="Times New Roman"/>
                <w:i/>
                <w:szCs w:val="28"/>
              </w:rPr>
              <w:t>5</w:t>
            </w:r>
            <w:r>
              <w:rPr>
                <w:rFonts w:eastAsia="Times New Roman" w:cs="Times New Roman"/>
                <w:i/>
                <w:szCs w:val="28"/>
              </w:rPr>
              <w:t xml:space="preserve"> </w:t>
            </w:r>
            <w:r w:rsidRPr="008D456D">
              <w:rPr>
                <w:rFonts w:eastAsia="Times New Roman" w:cs="Times New Roman"/>
                <w:i/>
                <w:szCs w:val="28"/>
              </w:rPr>
              <w:t>năm 202</w:t>
            </w:r>
            <w:r>
              <w:rPr>
                <w:rFonts w:eastAsia="Times New Roman" w:cs="Times New Roman"/>
                <w:i/>
                <w:szCs w:val="28"/>
              </w:rPr>
              <w:t>3</w:t>
            </w:r>
          </w:p>
        </w:tc>
      </w:tr>
    </w:tbl>
    <w:p w14:paraId="1FFC8CDA" w14:textId="77777777" w:rsidR="00224896" w:rsidRPr="008D456D" w:rsidRDefault="00224896" w:rsidP="00224896">
      <w:pPr>
        <w:spacing w:before="0" w:after="0"/>
        <w:rPr>
          <w:rFonts w:eastAsia="Times New Roman" w:cs="Times New Roman"/>
          <w:sz w:val="2"/>
          <w:szCs w:val="28"/>
        </w:rPr>
      </w:pPr>
    </w:p>
    <w:p w14:paraId="36B45C64" w14:textId="56AC98B7" w:rsidR="00224896" w:rsidRPr="006A4D46" w:rsidRDefault="006A4D46" w:rsidP="00560E8E">
      <w:pPr>
        <w:tabs>
          <w:tab w:val="left" w:pos="1680"/>
          <w:tab w:val="left" w:pos="2964"/>
        </w:tabs>
        <w:spacing w:before="0" w:after="0"/>
        <w:rPr>
          <w:rFonts w:eastAsia="Times New Roman" w:cs="Times New Roman"/>
          <w:b/>
          <w:szCs w:val="28"/>
        </w:rPr>
      </w:pPr>
      <w:r w:rsidRPr="006A4D46">
        <w:rPr>
          <w:rFonts w:eastAsia="Times New Roman" w:cs="Times New Roman"/>
          <w:b/>
          <w:szCs w:val="28"/>
        </w:rPr>
        <w:t xml:space="preserve">      DỰ THẢO</w:t>
      </w:r>
    </w:p>
    <w:p w14:paraId="3C6AAA3F" w14:textId="77777777" w:rsidR="00560E8E" w:rsidRDefault="00560E8E" w:rsidP="00224896">
      <w:pPr>
        <w:shd w:val="clear" w:color="auto" w:fill="FFFFFF"/>
        <w:jc w:val="center"/>
        <w:rPr>
          <w:rFonts w:eastAsia="Times New Roman" w:cs="Times New Roman"/>
          <w:b/>
          <w:bCs/>
          <w:szCs w:val="28"/>
        </w:rPr>
      </w:pPr>
    </w:p>
    <w:p w14:paraId="40492FF6" w14:textId="55E13993" w:rsidR="00224896" w:rsidRPr="008D456D" w:rsidRDefault="00224896" w:rsidP="00224896">
      <w:pPr>
        <w:shd w:val="clear" w:color="auto" w:fill="FFFFFF"/>
        <w:jc w:val="center"/>
        <w:rPr>
          <w:rFonts w:eastAsia="Times New Roman" w:cs="Times New Roman"/>
          <w:szCs w:val="28"/>
        </w:rPr>
      </w:pPr>
      <w:r w:rsidRPr="008D456D">
        <w:rPr>
          <w:rFonts w:eastAsia="Times New Roman" w:cs="Times New Roman"/>
          <w:b/>
          <w:bCs/>
          <w:szCs w:val="28"/>
        </w:rPr>
        <w:t>TỜ TRÌNH</w:t>
      </w:r>
    </w:p>
    <w:p w14:paraId="52C1BCB8" w14:textId="57910FB2" w:rsidR="00224896" w:rsidRPr="0048083E" w:rsidRDefault="00224896" w:rsidP="00224896">
      <w:pPr>
        <w:shd w:val="clear" w:color="auto" w:fill="FFFFFF"/>
        <w:jc w:val="center"/>
        <w:rPr>
          <w:rFonts w:eastAsia="Times New Roman" w:cs="Times New Roman"/>
          <w:spacing w:val="-2"/>
          <w:szCs w:val="28"/>
        </w:rPr>
      </w:pPr>
      <w:r>
        <w:rPr>
          <w:rFonts w:eastAsia="Times New Roman" w:cs="Times New Roman"/>
          <w:b/>
          <w:bCs/>
          <w:spacing w:val="-2"/>
          <w:szCs w:val="28"/>
        </w:rPr>
        <w:t xml:space="preserve">Dự thảo </w:t>
      </w:r>
      <w:r w:rsidRPr="003F1B8C">
        <w:rPr>
          <w:rFonts w:eastAsia="Times New Roman" w:cs="Times New Roman"/>
          <w:b/>
          <w:bCs/>
          <w:spacing w:val="-2"/>
          <w:szCs w:val="28"/>
        </w:rPr>
        <w:t xml:space="preserve">Nghị định </w:t>
      </w:r>
      <w:bookmarkStart w:id="0" w:name="_Hlk123636065"/>
      <w:r w:rsidRPr="003F1B8C">
        <w:rPr>
          <w:rFonts w:eastAsia="Times New Roman" w:cs="Times New Roman"/>
          <w:b/>
          <w:bCs/>
          <w:spacing w:val="-2"/>
          <w:szCs w:val="28"/>
        </w:rPr>
        <w:t xml:space="preserve">quy định biện pháp quản lý, bảo vệ và phát huy giá trị </w:t>
      </w:r>
      <w:r>
        <w:rPr>
          <w:rFonts w:eastAsia="Times New Roman" w:cs="Times New Roman"/>
          <w:b/>
          <w:bCs/>
          <w:spacing w:val="-2"/>
          <w:szCs w:val="28"/>
        </w:rPr>
        <w:br/>
      </w:r>
      <w:r w:rsidRPr="003F1B8C">
        <w:rPr>
          <w:rFonts w:eastAsia="Times New Roman" w:cs="Times New Roman"/>
          <w:b/>
          <w:bCs/>
          <w:spacing w:val="-2"/>
          <w:szCs w:val="28"/>
        </w:rPr>
        <w:t xml:space="preserve">di sản văn hóa phi vật thể trong các Danh sách của UNESCO và </w:t>
      </w:r>
      <w:r>
        <w:rPr>
          <w:rFonts w:eastAsia="Times New Roman" w:cs="Times New Roman"/>
          <w:b/>
          <w:bCs/>
          <w:spacing w:val="-2"/>
          <w:szCs w:val="28"/>
        </w:rPr>
        <w:br/>
      </w:r>
      <w:r w:rsidRPr="003F1B8C">
        <w:rPr>
          <w:rFonts w:eastAsia="Times New Roman" w:cs="Times New Roman"/>
          <w:b/>
          <w:bCs/>
          <w:spacing w:val="-2"/>
          <w:szCs w:val="28"/>
        </w:rPr>
        <w:t>Danh mục quốc gia</w:t>
      </w:r>
      <w:bookmarkEnd w:id="0"/>
    </w:p>
    <w:p w14:paraId="6D71BC34" w14:textId="77777777" w:rsidR="00224896" w:rsidRPr="008F072D" w:rsidRDefault="00224896" w:rsidP="00224896">
      <w:pPr>
        <w:tabs>
          <w:tab w:val="left" w:pos="709"/>
          <w:tab w:val="left" w:pos="1134"/>
          <w:tab w:val="left" w:pos="2955"/>
        </w:tabs>
        <w:ind w:left="993"/>
        <w:jc w:val="both"/>
        <w:rPr>
          <w:rFonts w:eastAsia="Times New Roman" w:cs="Times New Roman"/>
          <w:sz w:val="14"/>
          <w:szCs w:val="28"/>
        </w:rPr>
      </w:pPr>
      <w:r>
        <w:rPr>
          <w:rFonts w:eastAsia="Times New Roman" w:cs="Times New Roman"/>
          <w:b/>
          <w:bCs/>
          <w:noProof/>
          <w:szCs w:val="28"/>
        </w:rPr>
        <mc:AlternateContent>
          <mc:Choice Requires="wps">
            <w:drawing>
              <wp:anchor distT="0" distB="0" distL="114300" distR="114300" simplePos="0" relativeHeight="251659264" behindDoc="0" locked="0" layoutInCell="1" allowOverlap="1" wp14:anchorId="47050582" wp14:editId="26B11762">
                <wp:simplePos x="0" y="0"/>
                <wp:positionH relativeFrom="column">
                  <wp:posOffset>2133971</wp:posOffset>
                </wp:positionH>
                <wp:positionV relativeFrom="paragraph">
                  <wp:posOffset>35560</wp:posOffset>
                </wp:positionV>
                <wp:extent cx="1483360" cy="0"/>
                <wp:effectExtent l="0" t="0" r="21590" b="19050"/>
                <wp:wrapNone/>
                <wp:docPr id="1" name="Straight Connector 1"/>
                <wp:cNvGraphicFramePr/>
                <a:graphic xmlns:a="http://schemas.openxmlformats.org/drawingml/2006/main">
                  <a:graphicData uri="http://schemas.microsoft.com/office/word/2010/wordprocessingShape">
                    <wps:wsp>
                      <wps:cNvCnPr/>
                      <wps:spPr>
                        <a:xfrm>
                          <a:off x="0" y="0"/>
                          <a:ext cx="14833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767CDA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8.05pt,2.8pt" to="284.8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" strokecolor="black [3200]" strokeweight=".5pt">
                <v:stroke joinstyle="miter"/>
              </v:line>
            </w:pict>
          </mc:Fallback>
        </mc:AlternateContent>
      </w:r>
    </w:p>
    <w:p w14:paraId="3F4DFD2B" w14:textId="77777777" w:rsidR="00224896" w:rsidRPr="005C114D" w:rsidRDefault="00224896" w:rsidP="00224896">
      <w:pPr>
        <w:shd w:val="clear" w:color="auto" w:fill="FFFFFF"/>
        <w:jc w:val="center"/>
        <w:rPr>
          <w:rFonts w:eastAsia="Times New Roman" w:cs="Times New Roman"/>
          <w:sz w:val="14"/>
          <w:szCs w:val="28"/>
        </w:rPr>
      </w:pPr>
    </w:p>
    <w:p w14:paraId="2DF63237" w14:textId="67732B8D" w:rsidR="00224896" w:rsidRPr="008D456D" w:rsidRDefault="00224896" w:rsidP="00224896">
      <w:pPr>
        <w:shd w:val="clear" w:color="auto" w:fill="FFFFFF"/>
        <w:jc w:val="center"/>
        <w:rPr>
          <w:rFonts w:eastAsia="Times New Roman" w:cs="Times New Roman"/>
          <w:szCs w:val="28"/>
        </w:rPr>
      </w:pPr>
      <w:r w:rsidRPr="008D456D">
        <w:rPr>
          <w:rFonts w:eastAsia="Times New Roman" w:cs="Times New Roman"/>
          <w:szCs w:val="28"/>
        </w:rPr>
        <w:t>Kính gửi:  Chính phủ</w:t>
      </w:r>
    </w:p>
    <w:p w14:paraId="58F1286B" w14:textId="77777777" w:rsidR="00224896" w:rsidRPr="005C114D" w:rsidRDefault="00224896" w:rsidP="00224896">
      <w:pPr>
        <w:shd w:val="clear" w:color="auto" w:fill="FFFFFF"/>
        <w:jc w:val="center"/>
        <w:rPr>
          <w:rFonts w:eastAsia="Times New Roman" w:cs="Times New Roman"/>
          <w:sz w:val="18"/>
          <w:szCs w:val="28"/>
        </w:rPr>
      </w:pPr>
    </w:p>
    <w:p w14:paraId="012E3D5C" w14:textId="63A95D63" w:rsidR="00560E8E" w:rsidRPr="00C8424B" w:rsidRDefault="00224896" w:rsidP="00C8424B">
      <w:pPr>
        <w:shd w:val="clear" w:color="auto" w:fill="FFFFFF"/>
        <w:ind w:firstLine="720"/>
        <w:jc w:val="both"/>
        <w:rPr>
          <w:rFonts w:cs="Times New Roman"/>
          <w:szCs w:val="28"/>
          <w:shd w:val="clear" w:color="auto" w:fill="FFFFFF"/>
        </w:rPr>
      </w:pPr>
      <w:r w:rsidRPr="00C8424B">
        <w:rPr>
          <w:rFonts w:eastAsia="Times New Roman" w:cs="Times New Roman"/>
          <w:szCs w:val="28"/>
        </w:rPr>
        <w:t xml:space="preserve">Thực hiện quy định của Luật Ban hành văn bản quy phạm pháp luật và Luật </w:t>
      </w:r>
      <w:r w:rsidR="002D36C2" w:rsidRPr="00C8424B">
        <w:rPr>
          <w:rFonts w:eastAsia="Times New Roman" w:cs="Times New Roman"/>
          <w:szCs w:val="28"/>
        </w:rPr>
        <w:t>s</w:t>
      </w:r>
      <w:r w:rsidRPr="00C8424B">
        <w:rPr>
          <w:rFonts w:eastAsia="Times New Roman" w:cs="Times New Roman"/>
          <w:szCs w:val="28"/>
        </w:rPr>
        <w:t xml:space="preserve">ửa đổi, bổ sung một số điều của Luật </w:t>
      </w:r>
      <w:r w:rsidR="002D36C2" w:rsidRPr="00C8424B">
        <w:rPr>
          <w:rFonts w:eastAsia="Times New Roman" w:cs="Times New Roman"/>
          <w:szCs w:val="28"/>
        </w:rPr>
        <w:t>B</w:t>
      </w:r>
      <w:r w:rsidRPr="00C8424B">
        <w:rPr>
          <w:rFonts w:eastAsia="Times New Roman" w:cs="Times New Roman"/>
          <w:szCs w:val="28"/>
        </w:rPr>
        <w:t xml:space="preserve">an hành văn bản quy phạm pháp luật, ngày 06/6/2022, Bộ Văn hóa, Thể thao và Du lịch </w:t>
      </w:r>
      <w:r w:rsidR="00560E8E" w:rsidRPr="00C8424B">
        <w:rPr>
          <w:rFonts w:eastAsia="Times New Roman" w:cs="Times New Roman"/>
          <w:szCs w:val="28"/>
        </w:rPr>
        <w:t xml:space="preserve">kính trình Chính phủ </w:t>
      </w:r>
      <w:r w:rsidR="006A4D46" w:rsidRPr="00C8424B">
        <w:rPr>
          <w:rFonts w:eastAsia="Times New Roman" w:cs="Times New Roman"/>
          <w:szCs w:val="28"/>
        </w:rPr>
        <w:t>D</w:t>
      </w:r>
      <w:r w:rsidR="00560E8E" w:rsidRPr="00C8424B">
        <w:rPr>
          <w:rFonts w:eastAsia="Times New Roman" w:cs="Times New Roman"/>
          <w:szCs w:val="28"/>
        </w:rPr>
        <w:t>ự thảo Nghị định</w:t>
      </w:r>
      <w:r w:rsidR="006A4D46" w:rsidRPr="00C8424B">
        <w:rPr>
          <w:rFonts w:eastAsia="Times New Roman" w:cs="Times New Roman"/>
          <w:szCs w:val="28"/>
        </w:rPr>
        <w:t xml:space="preserve"> với các nội dung cơ bản</w:t>
      </w:r>
      <w:r w:rsidR="00560E8E" w:rsidRPr="00C8424B">
        <w:rPr>
          <w:rFonts w:eastAsia="Times New Roman" w:cs="Times New Roman"/>
          <w:szCs w:val="28"/>
        </w:rPr>
        <w:t xml:space="preserve"> như sau:</w:t>
      </w:r>
      <w:r w:rsidR="002D36C2" w:rsidRPr="00C8424B">
        <w:rPr>
          <w:rFonts w:eastAsia="Times New Roman" w:cs="Times New Roman"/>
          <w:szCs w:val="28"/>
        </w:rPr>
        <w:t xml:space="preserve"> </w:t>
      </w:r>
    </w:p>
    <w:p w14:paraId="5B095721" w14:textId="383EC613" w:rsidR="00224896" w:rsidRPr="00C8424B" w:rsidRDefault="00224896" w:rsidP="00C8424B">
      <w:pPr>
        <w:pStyle w:val="ListParagraph"/>
        <w:numPr>
          <w:ilvl w:val="0"/>
          <w:numId w:val="10"/>
        </w:numPr>
        <w:shd w:val="clear" w:color="auto" w:fill="FFFFFF"/>
        <w:tabs>
          <w:tab w:val="left" w:pos="993"/>
        </w:tabs>
        <w:ind w:left="0" w:firstLine="720"/>
        <w:contextualSpacing w:val="0"/>
        <w:jc w:val="both"/>
        <w:rPr>
          <w:rFonts w:eastAsia="Times New Roman" w:cs="Times New Roman"/>
          <w:b/>
          <w:bCs/>
          <w:szCs w:val="28"/>
        </w:rPr>
      </w:pPr>
      <w:r w:rsidRPr="00C8424B">
        <w:rPr>
          <w:rFonts w:eastAsia="Times New Roman" w:cs="Times New Roman"/>
          <w:b/>
          <w:bCs/>
          <w:szCs w:val="28"/>
        </w:rPr>
        <w:t>SỰ CẦN THIẾT BAN HÀNH VĂN BẢN</w:t>
      </w:r>
    </w:p>
    <w:p w14:paraId="08CCE15F" w14:textId="6915E67E" w:rsidR="00C2373C" w:rsidRPr="00C8424B" w:rsidRDefault="006545DB" w:rsidP="00C8424B">
      <w:pPr>
        <w:pStyle w:val="ListParagraph"/>
        <w:numPr>
          <w:ilvl w:val="0"/>
          <w:numId w:val="13"/>
        </w:numPr>
        <w:shd w:val="clear" w:color="auto" w:fill="FFFFFF"/>
        <w:tabs>
          <w:tab w:val="left" w:pos="993"/>
        </w:tabs>
        <w:ind w:left="0" w:firstLine="709"/>
        <w:contextualSpacing w:val="0"/>
        <w:jc w:val="both"/>
        <w:rPr>
          <w:rFonts w:eastAsia="Times New Roman" w:cs="Times New Roman"/>
          <w:b/>
          <w:bCs/>
          <w:i/>
          <w:szCs w:val="28"/>
        </w:rPr>
      </w:pPr>
      <w:r w:rsidRPr="00C8424B">
        <w:rPr>
          <w:rFonts w:eastAsia="Times New Roman" w:cs="Times New Roman"/>
          <w:b/>
          <w:bCs/>
          <w:i/>
          <w:szCs w:val="28"/>
        </w:rPr>
        <w:t>Căn cứ pháp lý</w:t>
      </w:r>
      <w:r w:rsidR="00C2373C" w:rsidRPr="00C8424B">
        <w:rPr>
          <w:rFonts w:eastAsia="Times New Roman" w:cs="Times New Roman"/>
          <w:b/>
          <w:bCs/>
          <w:i/>
          <w:szCs w:val="28"/>
        </w:rPr>
        <w:t>:</w:t>
      </w:r>
    </w:p>
    <w:p w14:paraId="0BE4A31C" w14:textId="278CC27F" w:rsidR="00D61E81" w:rsidRPr="00C8424B" w:rsidRDefault="00C8424B" w:rsidP="00574FA3">
      <w:pPr>
        <w:pStyle w:val="ListParagraph"/>
        <w:numPr>
          <w:ilvl w:val="0"/>
          <w:numId w:val="15"/>
        </w:numPr>
        <w:shd w:val="clear" w:color="auto" w:fill="FFFFFF"/>
        <w:tabs>
          <w:tab w:val="left" w:pos="993"/>
        </w:tabs>
        <w:contextualSpacing w:val="0"/>
        <w:jc w:val="both"/>
        <w:rPr>
          <w:rFonts w:eastAsia="Times New Roman" w:cs="Times New Roman"/>
          <w:bCs/>
          <w:i/>
          <w:szCs w:val="28"/>
        </w:rPr>
      </w:pPr>
      <w:r w:rsidRPr="00C8424B">
        <w:rPr>
          <w:rFonts w:cs="Times New Roman"/>
          <w:i/>
          <w:szCs w:val="28"/>
        </w:rPr>
        <w:t>Những quy định của pháp luật về di sản văn hóa</w:t>
      </w:r>
    </w:p>
    <w:p w14:paraId="7172E6E5" w14:textId="1BA45F31" w:rsidR="00D61E81" w:rsidRPr="00C8424B" w:rsidRDefault="00D61E81" w:rsidP="00C8424B">
      <w:pPr>
        <w:pStyle w:val="ListParagraph"/>
        <w:shd w:val="clear" w:color="auto" w:fill="FFFFFF"/>
        <w:tabs>
          <w:tab w:val="left" w:pos="993"/>
        </w:tabs>
        <w:ind w:left="0" w:firstLine="720"/>
        <w:contextualSpacing w:val="0"/>
        <w:jc w:val="both"/>
        <w:rPr>
          <w:rFonts w:eastAsia="Times New Roman" w:cs="Times New Roman"/>
          <w:bCs/>
          <w:szCs w:val="28"/>
        </w:rPr>
      </w:pPr>
      <w:r w:rsidRPr="00C8424B">
        <w:rPr>
          <w:rFonts w:eastAsia="Times New Roman" w:cs="Times New Roman"/>
          <w:bCs/>
          <w:szCs w:val="28"/>
        </w:rPr>
        <w:t>Luật Di sản văn hóa được Quốc hội nước Cộng hòa xã hội chủ nghĩa Việt Nam khóa X thông qua tại kỳ họp thứ 9, ngày 29 tháng 6 năm 2001, có hiệu lực từ ngày 01 tháng 01 năm 2002, đánh dấu một bước phát triển quan trọng trong sự nghiệp bảo vệ và phát huy giá trị di sản văn hóa của Việt Nam nói chung, bảo vệ và phát huy giá trị di sản văn hóa phi vật thể nói riêng. Được sửa đổi, bổ sung một số điều tại kỳ họp thứ 5 Quốc hội khóa XII (ngày 18 tháng 6 năm 2009), một số hạn chế, bất cập sau gần 07 năm thực thi Luật Di sản văn hóa đã cơ bản được giải quyết, tạo cơ sở pháp lý thuận lợi để đẩy mạnh sự nghiệp bảo vệ và phát huy giá trị di sản văn hóa, bảo đảm giải quyết hài hòa mối quan hệ giữa bảo tồn và phát triển trong thời kỳ công nghiệp hóa, hiện đại hóa đất nước. Bên cạnh Luật Di sản văn hóa, một số văn bản pháp lý quy định chi tiết, hướng dẫn thực hiện Luật và các văn bản liên quan tới bảo vệ và phát huy giá trị di sản văn hóa phi vật thể đã được Chính phủ, Bộ Văn hóa, Thể thao và Du lịch, Ủy ban nhân dân các tỉnh, thành phố ban hành.</w:t>
      </w:r>
    </w:p>
    <w:p w14:paraId="5C5B2709" w14:textId="77777777" w:rsidR="00D61E81" w:rsidRPr="00C8424B" w:rsidRDefault="00D61E81" w:rsidP="00C8424B">
      <w:pPr>
        <w:pStyle w:val="ListParagraph"/>
        <w:shd w:val="clear" w:color="auto" w:fill="FFFFFF"/>
        <w:tabs>
          <w:tab w:val="left" w:pos="993"/>
        </w:tabs>
        <w:ind w:left="0" w:firstLine="720"/>
        <w:contextualSpacing w:val="0"/>
        <w:jc w:val="both"/>
        <w:rPr>
          <w:rFonts w:eastAsia="Times New Roman" w:cs="Times New Roman"/>
          <w:bCs/>
          <w:szCs w:val="28"/>
        </w:rPr>
      </w:pPr>
      <w:r w:rsidRPr="00C8424B">
        <w:rPr>
          <w:rFonts w:eastAsia="Times New Roman" w:cs="Times New Roman"/>
          <w:bCs/>
          <w:szCs w:val="28"/>
        </w:rPr>
        <w:t xml:space="preserve">Năm 2001, lần đầu tiên loại hình di sản văn hóa phi vật thể được chính thức quy định tại Luật Di sản văn hóa, tạo một bước chuyển biến lớn lao và quan trọng trong nhận thức của toàn xã hội về di sản văn hóa phi vật thể, góp phần bảo vệ và phát huy giá trị di sản văn hóa nói chung và di sản văn hóa phi vật thể nói riêng. Đến nay, các quy định về bảo vệ và phát huy giá trị di sản văn hóa phi vật thể được quy định tại các văn bản quy phạm pháp luật sau: </w:t>
      </w:r>
    </w:p>
    <w:p w14:paraId="77415AA3" w14:textId="77777777" w:rsidR="00D61E81" w:rsidRPr="00C8424B" w:rsidRDefault="00D61E81" w:rsidP="00C8424B">
      <w:pPr>
        <w:pStyle w:val="ListParagraph"/>
        <w:shd w:val="clear" w:color="auto" w:fill="FFFFFF"/>
        <w:tabs>
          <w:tab w:val="left" w:pos="993"/>
        </w:tabs>
        <w:ind w:left="0" w:firstLine="720"/>
        <w:contextualSpacing w:val="0"/>
        <w:jc w:val="both"/>
        <w:rPr>
          <w:rFonts w:eastAsia="Times New Roman" w:cs="Times New Roman"/>
          <w:bCs/>
          <w:szCs w:val="28"/>
        </w:rPr>
      </w:pPr>
      <w:r w:rsidRPr="00C8424B">
        <w:rPr>
          <w:rFonts w:eastAsia="Times New Roman" w:cs="Times New Roman"/>
          <w:bCs/>
          <w:szCs w:val="28"/>
        </w:rPr>
        <w:lastRenderedPageBreak/>
        <w:t xml:space="preserve">+ Quy định về các biện pháp bảo vệ và phát huy giá trị di sản văn hóa phi vật thể (Điều 17, Điều 21, Điều 25); xây dựng Hồ sơ khoa học di sản văn hóa phi vật thể để đưa vào Danh mục Di sản văn hóa phi vật thể quốc gia và việc xây dựng Hồ sơ quốc gia trình UNESCO ghi danh vào các Danh sách, (Điều 18, Điều 19); quy định về các chính sách bảo vệ và phát huy giá trị di sản văn hóa phi vật thể (các Điều 22, 23, 24, 26, 27). </w:t>
      </w:r>
    </w:p>
    <w:p w14:paraId="213F16F4" w14:textId="77777777" w:rsidR="00D61E81" w:rsidRPr="00C8424B" w:rsidRDefault="00D61E81" w:rsidP="00C8424B">
      <w:pPr>
        <w:pStyle w:val="ListParagraph"/>
        <w:shd w:val="clear" w:color="auto" w:fill="FFFFFF"/>
        <w:tabs>
          <w:tab w:val="left" w:pos="993"/>
        </w:tabs>
        <w:ind w:left="0" w:firstLine="720"/>
        <w:contextualSpacing w:val="0"/>
        <w:jc w:val="both"/>
        <w:rPr>
          <w:rFonts w:eastAsia="Times New Roman" w:cs="Times New Roman"/>
          <w:bCs/>
          <w:szCs w:val="28"/>
        </w:rPr>
      </w:pPr>
      <w:r w:rsidRPr="00C8424B">
        <w:rPr>
          <w:rFonts w:eastAsia="Times New Roman" w:cs="Times New Roman"/>
          <w:bCs/>
          <w:szCs w:val="28"/>
        </w:rPr>
        <w:t xml:space="preserve">+ Quy định về các nội dung, trách nhiệm quản lý nhà nước về di sản văn hóa (trong đó có di sản văn hóa phi vật thể) (các Điều 54, 55) và một số nội dung liên quan khác quy định tại các Điều như: Điều 9, Điều 10, Điều 11, Điều 12, Điều 13,... của Luật Di sản văn hóa. </w:t>
      </w:r>
    </w:p>
    <w:p w14:paraId="0C604C4F" w14:textId="77777777" w:rsidR="00D61E81" w:rsidRPr="00C8424B" w:rsidRDefault="00D61E81" w:rsidP="00C8424B">
      <w:pPr>
        <w:pStyle w:val="ListParagraph"/>
        <w:shd w:val="clear" w:color="auto" w:fill="FFFFFF"/>
        <w:tabs>
          <w:tab w:val="left" w:pos="993"/>
        </w:tabs>
        <w:ind w:left="0" w:firstLine="720"/>
        <w:contextualSpacing w:val="0"/>
        <w:jc w:val="both"/>
        <w:rPr>
          <w:rFonts w:eastAsia="Times New Roman" w:cs="Times New Roman"/>
          <w:bCs/>
          <w:szCs w:val="28"/>
        </w:rPr>
      </w:pPr>
      <w:r w:rsidRPr="00C8424B">
        <w:rPr>
          <w:rFonts w:eastAsia="Times New Roman" w:cs="Times New Roman"/>
          <w:bCs/>
          <w:szCs w:val="28"/>
        </w:rPr>
        <w:t>- Nghị định số 98/2010/NĐ-CP ngày 21/9/2010 của Chính phủ quy định chi tiết thi hành một số điều của Luật Di sản văn hóa và Luật sửa đổi, bổ sung một số điều của Luật Di sản văn hóa quy định:</w:t>
      </w:r>
    </w:p>
    <w:p w14:paraId="655C38FB" w14:textId="77777777" w:rsidR="00D61E81" w:rsidRPr="00C8424B" w:rsidRDefault="00D61E81" w:rsidP="00C8424B">
      <w:pPr>
        <w:pStyle w:val="ListParagraph"/>
        <w:shd w:val="clear" w:color="auto" w:fill="FFFFFF"/>
        <w:tabs>
          <w:tab w:val="left" w:pos="993"/>
        </w:tabs>
        <w:ind w:left="0" w:firstLine="720"/>
        <w:contextualSpacing w:val="0"/>
        <w:jc w:val="both"/>
        <w:rPr>
          <w:rFonts w:eastAsia="Times New Roman" w:cs="Times New Roman"/>
          <w:bCs/>
          <w:szCs w:val="28"/>
        </w:rPr>
      </w:pPr>
      <w:r w:rsidRPr="00C8424B">
        <w:rPr>
          <w:rFonts w:eastAsia="Times New Roman" w:cs="Times New Roman"/>
          <w:bCs/>
          <w:szCs w:val="28"/>
        </w:rPr>
        <w:t>+ Chính sách của Nhà nước về bảo vệ và phát huy giá trị di sản văn hóa (trong đó có di sản văn hóa phi vật thể); quy định cụ thể hành vi gây nguy cơ hủy hoại hoặc làm giảm giá trị di sản văn hóa phi vật thể đã được nghiêm cấm tại Luật Di sản văn hóa (Điều 4).</w:t>
      </w:r>
    </w:p>
    <w:p w14:paraId="1E02DD90" w14:textId="77777777" w:rsidR="00D61E81" w:rsidRPr="00C8424B" w:rsidRDefault="00D61E81" w:rsidP="00C8424B">
      <w:pPr>
        <w:pStyle w:val="ListParagraph"/>
        <w:shd w:val="clear" w:color="auto" w:fill="FFFFFF"/>
        <w:tabs>
          <w:tab w:val="left" w:pos="993"/>
        </w:tabs>
        <w:ind w:left="0" w:firstLine="720"/>
        <w:contextualSpacing w:val="0"/>
        <w:jc w:val="both"/>
        <w:rPr>
          <w:rFonts w:eastAsia="Times New Roman" w:cs="Times New Roman"/>
          <w:bCs/>
          <w:szCs w:val="28"/>
        </w:rPr>
      </w:pPr>
      <w:r w:rsidRPr="00C8424B">
        <w:rPr>
          <w:rFonts w:eastAsia="Times New Roman" w:cs="Times New Roman"/>
          <w:bCs/>
          <w:szCs w:val="28"/>
        </w:rPr>
        <w:t>+ Tiêu chí lựa chọn di sản văn hóa phi vật thể để đưa vào Danh mục di sản văn hóa phi vật thể quốc gia (Điều 5); tiêu chí lựa chọn và trình tự, thủ tục lập hồ sơ di sản văn hóa phi vật thể tiêu biểu đề nghị UNESCO đưa vào Danh sách Di sản văn hóa phi vật thể đại diện của nhân loại và Danh sách Di sản văn hóa phi vật thể cần bảo vệ khẩn cấp (Điều 6).</w:t>
      </w:r>
    </w:p>
    <w:p w14:paraId="6EFA91C3" w14:textId="77777777" w:rsidR="00D61E81" w:rsidRPr="00C8424B" w:rsidRDefault="00D61E81" w:rsidP="00C8424B">
      <w:pPr>
        <w:pStyle w:val="ListParagraph"/>
        <w:shd w:val="clear" w:color="auto" w:fill="FFFFFF"/>
        <w:tabs>
          <w:tab w:val="left" w:pos="993"/>
        </w:tabs>
        <w:ind w:left="0" w:firstLine="720"/>
        <w:contextualSpacing w:val="0"/>
        <w:jc w:val="both"/>
        <w:rPr>
          <w:rFonts w:eastAsia="Times New Roman" w:cs="Times New Roman"/>
          <w:bCs/>
          <w:szCs w:val="28"/>
        </w:rPr>
      </w:pPr>
      <w:r w:rsidRPr="00C8424B">
        <w:rPr>
          <w:rFonts w:eastAsia="Times New Roman" w:cs="Times New Roman"/>
          <w:bCs/>
          <w:szCs w:val="28"/>
        </w:rPr>
        <w:t>- Nghị định số 62/2014/NĐ-CP ngày 25/6/2014 của Chính phủ quy định về xét tặng danh hiệu “nghệ nhân nhân dân”, “nghệ nhân ưu tú” trong lĩnh vực di sản văn hóa phi vật thể và Nghị định số 123/2014/NĐ-CP ngày 25/12/2014 của Chính phủ quy định về xét tặng danh hiệu “Nghệ nhân Nhân dân”,  “Nghệ nhân Ưu tú” trong lĩnh vực nghề thủ công mỹ nghệ: Các Nghị định đã quy định cụ thể tiêu chuẩn, quy trình, thủ tục xét tặng danh hiệu “Nghệ nhân nhân dân”, “Nghệ nhân ưu tú” trong lĩnh vực di sản văn hóa phi vật thể; danh hiệu “Nghệ nhân Nhân dân”, “Nghệ nhân Ưu tú” trong lĩnh vực nghề thủ công mỹ nghệ.</w:t>
      </w:r>
    </w:p>
    <w:p w14:paraId="02A96FA3" w14:textId="798BB1F0" w:rsidR="00D61E81" w:rsidRPr="00C8424B" w:rsidRDefault="00D61E81" w:rsidP="00C8424B">
      <w:pPr>
        <w:pStyle w:val="ListParagraph"/>
        <w:shd w:val="clear" w:color="auto" w:fill="FFFFFF"/>
        <w:tabs>
          <w:tab w:val="left" w:pos="993"/>
        </w:tabs>
        <w:ind w:left="0" w:firstLine="720"/>
        <w:contextualSpacing w:val="0"/>
        <w:jc w:val="both"/>
        <w:rPr>
          <w:rFonts w:eastAsia="Times New Roman" w:cs="Times New Roman"/>
          <w:bCs/>
          <w:szCs w:val="28"/>
        </w:rPr>
      </w:pPr>
      <w:r w:rsidRPr="00C8424B">
        <w:rPr>
          <w:rFonts w:eastAsia="Times New Roman" w:cs="Times New Roman"/>
          <w:bCs/>
          <w:szCs w:val="28"/>
        </w:rPr>
        <w:t>- Thông tư số 04/2010/TT-BVHTTDL ngày 30/6/2010 của Bộ trưởng Bộ Văn hóa, Thể thao và Du lịch quy định việc kiểm kê di sản văn hóa phi vật thể và lập hồ sơ khoa học di sản văn hóa phi vật thể để đưa vào Danh mục di sản văn hóa phi vật thể quốc gia. Nội dung Thông tư quy định cụ thể về trách nhiệm của tổ chức, cá nhân đối với việc kiểm kê di sản văn hóa phi vật thể và lập hồ sơ khoa học di sản văn hóa phi vật thể để đưa vào Danh mục di sản văn hóa phi vật thể quốc gia; đối tượng, nội dung, phương pháp, quy trình tổ chức, hồ sơ, báo cáo và công bố kết quả kiểm kê; tiêu chí lựa chọn di sản văn hóa phi vật thể để lập hồ sơ khoa học; trình tự, thủ tục lập và gửi hồ sơ khoa học di sản văn hóa phi vật thể để đề nghị đưa vào Danh mục di sản văn hóa phi vật thể quốc gia; thẩm định Hồ sơ khoa học di sản văn hóa phi vật thể.</w:t>
      </w:r>
    </w:p>
    <w:p w14:paraId="7F362FA2" w14:textId="38EDCADE" w:rsidR="00C8424B" w:rsidRPr="00C8424B" w:rsidRDefault="00574FA3" w:rsidP="00C8424B">
      <w:pPr>
        <w:pStyle w:val="ListParagraph"/>
        <w:shd w:val="clear" w:color="auto" w:fill="FFFFFF"/>
        <w:tabs>
          <w:tab w:val="left" w:pos="993"/>
        </w:tabs>
        <w:ind w:left="0" w:firstLine="720"/>
        <w:contextualSpacing w:val="0"/>
        <w:jc w:val="both"/>
        <w:rPr>
          <w:rFonts w:eastAsia="Times New Roman" w:cs="Times New Roman"/>
          <w:bCs/>
          <w:i/>
          <w:szCs w:val="28"/>
        </w:rPr>
      </w:pPr>
      <w:r>
        <w:rPr>
          <w:rFonts w:eastAsia="Times New Roman" w:cs="Times New Roman"/>
          <w:bCs/>
          <w:i/>
          <w:szCs w:val="28"/>
        </w:rPr>
        <w:lastRenderedPageBreak/>
        <w:t xml:space="preserve">b. </w:t>
      </w:r>
      <w:r w:rsidR="00C8424B" w:rsidRPr="00C8424B">
        <w:rPr>
          <w:rFonts w:eastAsia="Times New Roman" w:cs="Times New Roman"/>
          <w:bCs/>
          <w:i/>
          <w:szCs w:val="28"/>
        </w:rPr>
        <w:t>Những quy định trong Công ước 2003 của UNESCO đối với các di sản ghi danh trong các Danh sách</w:t>
      </w:r>
    </w:p>
    <w:p w14:paraId="1FB41DAC" w14:textId="77777777" w:rsidR="00574FA3" w:rsidRPr="00C8424B" w:rsidRDefault="00574FA3" w:rsidP="00574FA3">
      <w:pPr>
        <w:pStyle w:val="ListParagraph"/>
        <w:shd w:val="clear" w:color="auto" w:fill="FFFFFF"/>
        <w:tabs>
          <w:tab w:val="left" w:pos="993"/>
        </w:tabs>
        <w:ind w:left="0" w:firstLine="720"/>
        <w:contextualSpacing w:val="0"/>
        <w:jc w:val="both"/>
        <w:rPr>
          <w:rFonts w:eastAsia="Times New Roman" w:cs="Times New Roman"/>
          <w:bCs/>
          <w:szCs w:val="28"/>
        </w:rPr>
      </w:pPr>
      <w:r w:rsidRPr="00C8424B">
        <w:rPr>
          <w:rFonts w:eastAsia="Times New Roman" w:cs="Times New Roman"/>
          <w:bCs/>
          <w:szCs w:val="28"/>
        </w:rPr>
        <w:t xml:space="preserve">Công ước về Bảo vệ di sản văn hóa phi vật thể được Tổ chức Giáo dục, Khoa học và Văn hóa của Liên hợp quốc (UNESCO) thông qua năm 2003 (Công ước 2003). Ngày </w:t>
      </w:r>
      <w:r>
        <w:rPr>
          <w:rFonts w:eastAsia="Times New Roman" w:cs="Times New Roman"/>
          <w:bCs/>
          <w:szCs w:val="28"/>
        </w:rPr>
        <w:t>20</w:t>
      </w:r>
      <w:r w:rsidRPr="00C8424B">
        <w:rPr>
          <w:rFonts w:eastAsia="Times New Roman" w:cs="Times New Roman"/>
          <w:bCs/>
          <w:szCs w:val="28"/>
        </w:rPr>
        <w:t xml:space="preserve"> tháng 9 năm 2005, Việt Nam chính thức tham gia và đã trở thành một trong 30 quốc gia đầu tiên gia nhập Công ước quốc tế quan trọng này, đánh dấu sự hội nhập, xác định vai trò quốc tế của Việt Nam trên lĩnh vực di sản văn hóa phi vật thể với UNESCO và các nước trên thế giới. Nhiều nội dung quan trọng về bảo vệ và phát huy giá trị di sản văn hóa phi vật thể ở cấp quốc gia và quốc tế được quy định trong Công ước đã và đang góp phần hiệu quả vào phát triển văn hóa, kinh tế, xã hội bền vững.</w:t>
      </w:r>
    </w:p>
    <w:p w14:paraId="0CE33769" w14:textId="62C3FD65" w:rsidR="00C8424B" w:rsidRPr="00C8424B" w:rsidRDefault="00C8424B" w:rsidP="00C8424B">
      <w:pPr>
        <w:pStyle w:val="ListParagraph"/>
        <w:shd w:val="clear" w:color="auto" w:fill="FFFFFF"/>
        <w:tabs>
          <w:tab w:val="left" w:pos="993"/>
        </w:tabs>
        <w:ind w:left="0" w:firstLine="720"/>
        <w:contextualSpacing w:val="0"/>
        <w:jc w:val="both"/>
        <w:rPr>
          <w:rFonts w:eastAsia="Times New Roman" w:cs="Times New Roman"/>
          <w:bCs/>
          <w:szCs w:val="28"/>
        </w:rPr>
      </w:pPr>
      <w:r w:rsidRPr="00C8424B">
        <w:rPr>
          <w:rFonts w:eastAsia="Times New Roman" w:cs="Times New Roman"/>
          <w:bCs/>
          <w:szCs w:val="28"/>
        </w:rPr>
        <w:t>Công ước 2003 của UNESCO cùng với đó là các văn bản hướng dẫn thi hành là văn bản pháp lý quốc tế quan trọng về lĩnh vực di sản văn hóa phi vật thể với các quốc gia thành viên. Công ước quy định nhiều nội dung như: xác định các biểu hiện văn hóa là di sản văn hóa phi vật thể, phân loại di sản văn hóa phi vật thể, vai trò, sự tham gia của cộng đồng chủ thể và các quốc gia vào hoạt động bảo vệ di sản văn hóa phi vật thể, kiểm kê di sản văn hóa phi vật thể, các Danh sách và việc ghi danh di sản vào các Danh sách, các báo cáo, bảo vệ di sản văn hóa phi vật thể ở cấp quốc gia và quốc tế, hợp tác và hỗ trợ quốc tế, quỹ quốc tế bảo vệ di sản văn hóa phi vật thể và nhiều nội dung quan trọng khác. Một số nội dung chính của Công ước như:</w:t>
      </w:r>
    </w:p>
    <w:p w14:paraId="03D169BA" w14:textId="77777777" w:rsidR="00C8424B" w:rsidRPr="00C8424B" w:rsidRDefault="00C8424B" w:rsidP="00574FA3">
      <w:pPr>
        <w:pStyle w:val="ListParagraph"/>
        <w:shd w:val="clear" w:color="auto" w:fill="FFFFFF"/>
        <w:tabs>
          <w:tab w:val="left" w:pos="851"/>
        </w:tabs>
        <w:ind w:left="0" w:firstLine="720"/>
        <w:contextualSpacing w:val="0"/>
        <w:jc w:val="both"/>
        <w:rPr>
          <w:rFonts w:eastAsia="Times New Roman" w:cs="Times New Roman"/>
          <w:bCs/>
          <w:szCs w:val="28"/>
        </w:rPr>
      </w:pPr>
      <w:r w:rsidRPr="00C8424B">
        <w:rPr>
          <w:rFonts w:eastAsia="Times New Roman" w:cs="Times New Roman"/>
          <w:bCs/>
          <w:szCs w:val="28"/>
        </w:rPr>
        <w:t>-</w:t>
      </w:r>
      <w:r w:rsidRPr="00C8424B">
        <w:rPr>
          <w:rFonts w:eastAsia="Times New Roman" w:cs="Times New Roman"/>
          <w:bCs/>
          <w:szCs w:val="28"/>
        </w:rPr>
        <w:tab/>
        <w:t xml:space="preserve">Hàng năm, Ủy ban Liên Chính phủ Công ước sẽ xem xét Hồ sơ đề nghị của các quốc gia thành viên để ghi danh các di sản văn hóa phi vật thể vào các danh sách: Danh sách di sản văn hóa phi vật thể đại diện của nhân loại, Danh sách di sản văn hóa phi vật thể cần bảo vệ khẩn cấp, Danh sách các thực hành tốt về bảo vệ di sản văn hóa phi vật thể. Các di sản văn hóa phi vật thể được ghi danh vào các danh sách của UNESCO đều phải có Chương trình hành động và Kế hoạch bảo vệ di sản khi trình Hồ sơ. Theo chu kỳ, các nước thành viên tham gia Công ước đều phải báo cáo với Ủy ban liên Chính phủ Công ước về tình trạng di sản, các hoạt động bảo vệ di sản. Ủy ban Liên chính phủ sẽ xem xét, đánh giá các báo cáo này vào các kỳ họp. Việc ban hành Chương trình hành động, Kế hoạch bảo vệ và nộp các báo cáo là hoạt động bắt buộc đối với các quốc gia thành viên. </w:t>
      </w:r>
    </w:p>
    <w:p w14:paraId="13D1A8FD" w14:textId="77777777" w:rsidR="00C8424B" w:rsidRPr="00C8424B" w:rsidRDefault="00C8424B" w:rsidP="00574FA3">
      <w:pPr>
        <w:pStyle w:val="ListParagraph"/>
        <w:shd w:val="clear" w:color="auto" w:fill="FFFFFF"/>
        <w:tabs>
          <w:tab w:val="left" w:pos="851"/>
        </w:tabs>
        <w:ind w:left="0" w:firstLine="720"/>
        <w:contextualSpacing w:val="0"/>
        <w:jc w:val="both"/>
        <w:rPr>
          <w:rFonts w:eastAsia="Times New Roman" w:cs="Times New Roman"/>
          <w:bCs/>
          <w:szCs w:val="28"/>
        </w:rPr>
      </w:pPr>
      <w:r w:rsidRPr="00C8424B">
        <w:rPr>
          <w:rFonts w:eastAsia="Times New Roman" w:cs="Times New Roman"/>
          <w:bCs/>
          <w:szCs w:val="28"/>
        </w:rPr>
        <w:t>-</w:t>
      </w:r>
      <w:r w:rsidRPr="00C8424B">
        <w:rPr>
          <w:rFonts w:eastAsia="Times New Roman" w:cs="Times New Roman"/>
          <w:bCs/>
          <w:szCs w:val="28"/>
        </w:rPr>
        <w:tab/>
        <w:t xml:space="preserve">Các quốc gia thành viên cần thực hiện các biện pháp cần thiết nhằm bảo vệ di sản văn hóa phi vật thể như: áp dụng các biện pháp cần thiết nhằm đảo bảo công tác bảo vệ di sản văn hóa phi vật thể; đảm bảo khả năng tồn tại của di sản văn hóa phi vật thể; nhận diện và xác định rõ các loại hình khác nhau của di sản văn hóa phi vật thể, với sự tham gia của các cộng đồng, nhóm người và các tổ chức phi chính phủ liên quan; lập và cập nhật các danh mục thống kê về di sản văn hóa phi vật thể. Nhằm bảo vệ và phát huy di sản văn hóa phi vật thể, mỗi quốc gia thành viên phải nỗ lực: thông qua một chính sách chung nhằm mục đích phát huy vai trò của di sản văn hóa phi vật thể trong xã hội, và kết hợp việc bảo vệ loại hình di sản này vào các chương trình có tính chất quy hoạch; lựa chọn hoặc thành lập một hoặc nhiều cơ quan đủ năng lực bảo vệ di sản văn hóa phi vật thể; tăng </w:t>
      </w:r>
      <w:r w:rsidRPr="00C8424B">
        <w:rPr>
          <w:rFonts w:eastAsia="Times New Roman" w:cs="Times New Roman"/>
          <w:bCs/>
          <w:szCs w:val="28"/>
        </w:rPr>
        <w:lastRenderedPageBreak/>
        <w:t xml:space="preserve">cường nghiên cứu khoa học, kỹ thuật và nghệ thuật cũng như nghiên cứu phương pháp luận nhằm bảo vệ một cách có hiệu quả di sản văn hóa phi vật thể, đặc biệt là những di sản đang có nguy cơ thất truyền; thông qua các biện pháp phù hợp về pháp lý, kỹ thuật, hành chính và tài chính nhằm tăng cường việc thành lập hoặc củng cố các cơ quan đào tạo về quản lý di sản văn hóa phi vật thể và theo đó là công tác truyền dạy những di sản này thông qua các diễn đàn và không gian dành cho việc trình diễn hay thể hiện; đảm bảo sự tiếp cận với di sản văn hóa phi vật thể trên cơ sở tôn trọng các tập tục, quản lý việc tiếp cận với các phương diện cụ thể của loại hình di sản; thành lập các cơ quan lưu trữ tài liệu về di sản văn hóa phi vật thể và tạo điều kiện cho mọi người tiếp cận. Trong khuôn khổ các hoạt động bảo vệ di sản văn hóa phi vật thể, mỗi quốc gia thành viên cần phải nỗ lực đảm bảo khả năng tham gia tối đa của các cộng đồng, nhóm người và trong một số trường hợp là các cá nhân vào việc sáng tạo, duy trì và trao truyền di sản và cần phải tích cực lôi kéo họ tham gia vào công tác quản lý. </w:t>
      </w:r>
    </w:p>
    <w:p w14:paraId="37EE992E" w14:textId="275B3665" w:rsidR="00C8424B" w:rsidRDefault="00C8424B" w:rsidP="00574FA3">
      <w:pPr>
        <w:pStyle w:val="ListParagraph"/>
        <w:shd w:val="clear" w:color="auto" w:fill="FFFFFF"/>
        <w:tabs>
          <w:tab w:val="left" w:pos="851"/>
        </w:tabs>
        <w:ind w:left="0" w:firstLine="720"/>
        <w:contextualSpacing w:val="0"/>
        <w:jc w:val="both"/>
        <w:rPr>
          <w:rFonts w:eastAsia="Times New Roman" w:cs="Times New Roman"/>
          <w:bCs/>
          <w:szCs w:val="28"/>
        </w:rPr>
      </w:pPr>
      <w:r w:rsidRPr="00C8424B">
        <w:rPr>
          <w:rFonts w:eastAsia="Times New Roman" w:cs="Times New Roman"/>
          <w:bCs/>
          <w:szCs w:val="28"/>
        </w:rPr>
        <w:t>-</w:t>
      </w:r>
      <w:r w:rsidRPr="00C8424B">
        <w:rPr>
          <w:rFonts w:eastAsia="Times New Roman" w:cs="Times New Roman"/>
          <w:bCs/>
          <w:szCs w:val="28"/>
        </w:rPr>
        <w:tab/>
        <w:t>Ngoài những nội dung trên, Công ước còn quy định về các Danh sách di sản văn hóa phi vật thể đại diện, Danh sách di sản văn hóa phi vật thể cần bảo vệ khẩn cấp, Danh sách các thực hành tốt về bảo vệ di sản văn hóa phi vật thể và các chương trình, dự án và các hoạt động nhằm bảo vệ di sản văn hóa phi vật thể… Ngoài ra, một số nội dung khác liên quan được quy định trong Công ước, Hướng dẫn thực hiện Công ước và các tài liệu liên quan.</w:t>
      </w:r>
    </w:p>
    <w:p w14:paraId="71429B0D" w14:textId="77777777" w:rsidR="006D3EB3" w:rsidRPr="00C8424B" w:rsidRDefault="006D3EB3" w:rsidP="00574FA3">
      <w:pPr>
        <w:pStyle w:val="ListParagraph"/>
        <w:shd w:val="clear" w:color="auto" w:fill="FFFFFF"/>
        <w:tabs>
          <w:tab w:val="left" w:pos="851"/>
        </w:tabs>
        <w:ind w:left="0" w:firstLine="720"/>
        <w:contextualSpacing w:val="0"/>
        <w:jc w:val="both"/>
        <w:rPr>
          <w:rFonts w:eastAsia="Times New Roman" w:cs="Times New Roman"/>
          <w:bCs/>
          <w:szCs w:val="28"/>
        </w:rPr>
      </w:pPr>
    </w:p>
    <w:p w14:paraId="01720E01" w14:textId="3B91D959" w:rsidR="00D61E81" w:rsidRPr="00C8424B" w:rsidRDefault="00D61E81" w:rsidP="00C8424B">
      <w:pPr>
        <w:pStyle w:val="ListParagraph"/>
        <w:shd w:val="clear" w:color="auto" w:fill="FFFFFF"/>
        <w:tabs>
          <w:tab w:val="left" w:pos="993"/>
        </w:tabs>
        <w:ind w:left="0" w:firstLine="720"/>
        <w:contextualSpacing w:val="0"/>
        <w:jc w:val="both"/>
        <w:rPr>
          <w:rFonts w:eastAsia="Times New Roman" w:cs="Times New Roman"/>
          <w:bCs/>
          <w:szCs w:val="28"/>
        </w:rPr>
      </w:pPr>
      <w:r w:rsidRPr="00C8424B">
        <w:rPr>
          <w:rFonts w:eastAsia="Times New Roman" w:cs="Times New Roman"/>
          <w:bCs/>
          <w:szCs w:val="28"/>
        </w:rPr>
        <w:t>Sau hơn 20 năm triển khai thi hành Luật Di sản văn hóa và hơn 15 năm gia nhập Công ước 2003, bên cạnh những kết quả tích cực đạt được, thực tiễn thi hành cho thấy cơ sở pháp lý cho công tác quản lý, bảo vệ và phát huy giá trị di sản văn hóa phi vật thể trong các Danh sách của UNESCO và Danh mục quốc gia còn hạn chế, bất cập</w:t>
      </w:r>
      <w:r w:rsidR="00574FA3">
        <w:rPr>
          <w:rFonts w:eastAsia="Times New Roman" w:cs="Times New Roman"/>
          <w:bCs/>
          <w:szCs w:val="28"/>
        </w:rPr>
        <w:t>, cần bổ sung những quy định pháp lý phù hợp</w:t>
      </w:r>
      <w:r w:rsidRPr="00C8424B">
        <w:rPr>
          <w:rFonts w:eastAsia="Times New Roman" w:cs="Times New Roman"/>
          <w:bCs/>
          <w:szCs w:val="28"/>
        </w:rPr>
        <w:t>.</w:t>
      </w:r>
    </w:p>
    <w:p w14:paraId="3DD7234D" w14:textId="5199E14F" w:rsidR="00D61E81" w:rsidRDefault="00C8424B" w:rsidP="00C8424B">
      <w:pPr>
        <w:pStyle w:val="ListParagraph"/>
        <w:shd w:val="clear" w:color="auto" w:fill="FFFFFF"/>
        <w:tabs>
          <w:tab w:val="left" w:pos="993"/>
        </w:tabs>
        <w:ind w:left="0" w:firstLine="720"/>
        <w:contextualSpacing w:val="0"/>
        <w:jc w:val="both"/>
        <w:rPr>
          <w:rFonts w:eastAsia="Times New Roman" w:cs="Times New Roman"/>
          <w:bCs/>
          <w:szCs w:val="28"/>
        </w:rPr>
      </w:pPr>
      <w:r w:rsidRPr="00C8424B">
        <w:rPr>
          <w:rFonts w:eastAsia="Times New Roman" w:cs="Times New Roman"/>
          <w:bCs/>
          <w:szCs w:val="28"/>
        </w:rPr>
        <w:t>Thực hiện nội dung thông báo của Văn phòng Chính phủ tại Phiếu báo số 1052/PB-VPCP ngày 08/6/2022, Bộ Văn hóa, Thể thao và Du lịch đã có Công văn số 2102/BVHTTDL-DSVH ngày 16/6/2022 gửi xin ý kiến Bộ Tư pháp. Ngày 29/6/2022, Bộ Tư pháp có Công văn số 2237/BTP-PLHSHC trả lời Bộ, cho ý kiến về Dự thảo Tờ trình và Dự thảo Báo cáo của Bộ trình Thủ tướng: theo đó, “</w:t>
      </w:r>
      <w:r w:rsidRPr="00574FA3">
        <w:rPr>
          <w:rFonts w:eastAsia="Times New Roman" w:cs="Times New Roman"/>
          <w:bCs/>
          <w:i/>
          <w:szCs w:val="28"/>
        </w:rPr>
        <w:t>việc xây dựng và đề xuất Chính phủ ban hành Nghị định về bảo vệ và phát huy giá trị di sản văn hóa phi vật thể (trong đó có các quy định nhằm bảo vệ và phát huy di sản văn hóa phi vật thể trong các Danh sách của UNESCO và Danh mục quốc gia) là có cơ sở pháp lý</w:t>
      </w:r>
      <w:r w:rsidRPr="00C8424B">
        <w:rPr>
          <w:rFonts w:eastAsia="Times New Roman" w:cs="Times New Roman"/>
          <w:bCs/>
          <w:szCs w:val="28"/>
        </w:rPr>
        <w:t>”, “</w:t>
      </w:r>
      <w:r w:rsidRPr="00574FA3">
        <w:rPr>
          <w:rFonts w:eastAsia="Times New Roman" w:cs="Times New Roman"/>
          <w:bCs/>
          <w:i/>
          <w:szCs w:val="28"/>
        </w:rPr>
        <w:t>không phải thực hiện trình tự lập đề nghị xây dựng Nghị định: quy trình soạn thảo Nghị định sẽ theo quy định tại Chương V Luật Ban hành văn bản quy phạm pháp luật</w:t>
      </w:r>
      <w:r w:rsidRPr="00C8424B">
        <w:rPr>
          <w:rFonts w:eastAsia="Times New Roman" w:cs="Times New Roman"/>
          <w:bCs/>
          <w:szCs w:val="28"/>
        </w:rPr>
        <w:t>”.</w:t>
      </w:r>
      <w:r w:rsidR="00E73D58">
        <w:rPr>
          <w:rFonts w:eastAsia="Times New Roman" w:cs="Times New Roman"/>
          <w:bCs/>
          <w:szCs w:val="28"/>
        </w:rPr>
        <w:t xml:space="preserve"> </w:t>
      </w:r>
    </w:p>
    <w:p w14:paraId="77FA76E8" w14:textId="625442B8" w:rsidR="00574FA3" w:rsidRPr="00C8424B" w:rsidRDefault="00574FA3" w:rsidP="00C8424B">
      <w:pPr>
        <w:pStyle w:val="ListParagraph"/>
        <w:shd w:val="clear" w:color="auto" w:fill="FFFFFF"/>
        <w:tabs>
          <w:tab w:val="left" w:pos="993"/>
        </w:tabs>
        <w:ind w:left="0" w:firstLine="720"/>
        <w:contextualSpacing w:val="0"/>
        <w:jc w:val="both"/>
        <w:rPr>
          <w:rFonts w:eastAsia="Times New Roman" w:cs="Times New Roman"/>
          <w:bCs/>
          <w:szCs w:val="28"/>
          <w:highlight w:val="yellow"/>
        </w:rPr>
      </w:pPr>
      <w:r w:rsidRPr="00574FA3">
        <w:rPr>
          <w:rFonts w:eastAsia="Times New Roman" w:cs="Times New Roman"/>
          <w:bCs/>
          <w:szCs w:val="28"/>
        </w:rPr>
        <w:t>Để thực hiện chủ trương của Đảng và Nhà nước, căn cứ Luật Di sản văn hóa và khoản 2 Điều 19 của Luật Ban hành văn bản quy phạm pháp luật năm 2015 (sửa đổi, bổ sung năm 2020)</w:t>
      </w:r>
      <w:r w:rsidR="00E73D58">
        <w:rPr>
          <w:rFonts w:eastAsia="Times New Roman" w:cs="Times New Roman"/>
          <w:bCs/>
          <w:szCs w:val="28"/>
        </w:rPr>
        <w:t>, theo ý kiến của Bộ Tư pháp,</w:t>
      </w:r>
      <w:r w:rsidRPr="00574FA3">
        <w:rPr>
          <w:rFonts w:eastAsia="Times New Roman" w:cs="Times New Roman"/>
          <w:bCs/>
          <w:szCs w:val="28"/>
        </w:rPr>
        <w:t xml:space="preserve"> nhằm nâng cao hiệu quả công tác bảo vệ, phát huy giá trị di sản văn hóa phi vật thể, trước yêu cầu mới của thực tiễn quản lý, hội nhập quốc tế, nhằm khắc phục những hạn chế,</w:t>
      </w:r>
      <w:r w:rsidR="006D3EB3">
        <w:rPr>
          <w:rFonts w:eastAsia="Times New Roman" w:cs="Times New Roman"/>
          <w:bCs/>
          <w:szCs w:val="28"/>
        </w:rPr>
        <w:t xml:space="preserve"> khoảng </w:t>
      </w:r>
      <w:r w:rsidR="006D3EB3">
        <w:rPr>
          <w:rFonts w:eastAsia="Times New Roman" w:cs="Times New Roman"/>
          <w:bCs/>
          <w:szCs w:val="28"/>
        </w:rPr>
        <w:lastRenderedPageBreak/>
        <w:t>trống pháp lý về quản lý, bảo vệ và phát huy giá trị di sản văn hóa phi vật thể. Cho nên,</w:t>
      </w:r>
      <w:bookmarkStart w:id="1" w:name="_GoBack"/>
      <w:bookmarkEnd w:id="1"/>
      <w:r w:rsidRPr="00574FA3">
        <w:rPr>
          <w:rFonts w:eastAsia="Times New Roman" w:cs="Times New Roman"/>
          <w:bCs/>
          <w:szCs w:val="28"/>
        </w:rPr>
        <w:t xml:space="preserve"> việc ban hành Nghị định của Chính phủ </w:t>
      </w:r>
      <w:r w:rsidR="00E73D58">
        <w:rPr>
          <w:rFonts w:eastAsia="Times New Roman" w:cs="Times New Roman"/>
          <w:bCs/>
          <w:szCs w:val="28"/>
        </w:rPr>
        <w:t xml:space="preserve">quy định biện pháp </w:t>
      </w:r>
      <w:r w:rsidRPr="00574FA3">
        <w:rPr>
          <w:rFonts w:eastAsia="Times New Roman" w:cs="Times New Roman"/>
          <w:bCs/>
          <w:szCs w:val="28"/>
        </w:rPr>
        <w:t xml:space="preserve">quản lý, bảo vệ và phát huy giá trị di sản văn hóa phi vật thể trong các Danh sách của UNESCO và Danh mục </w:t>
      </w:r>
      <w:r w:rsidR="00E73D58">
        <w:rPr>
          <w:rFonts w:eastAsia="Times New Roman" w:cs="Times New Roman"/>
          <w:bCs/>
          <w:szCs w:val="28"/>
        </w:rPr>
        <w:t xml:space="preserve">di sản văn hóa phi vật thể </w:t>
      </w:r>
      <w:r w:rsidRPr="00574FA3">
        <w:rPr>
          <w:rFonts w:eastAsia="Times New Roman" w:cs="Times New Roman"/>
          <w:bCs/>
          <w:szCs w:val="28"/>
        </w:rPr>
        <w:t>quốc gia là hết sức cần thiết</w:t>
      </w:r>
      <w:r>
        <w:rPr>
          <w:rFonts w:eastAsia="Times New Roman" w:cs="Times New Roman"/>
          <w:bCs/>
          <w:szCs w:val="28"/>
        </w:rPr>
        <w:t>.</w:t>
      </w:r>
    </w:p>
    <w:p w14:paraId="5A463D34" w14:textId="3644CE02" w:rsidR="006545DB" w:rsidRPr="00C8424B" w:rsidRDefault="006545DB" w:rsidP="00C8424B">
      <w:pPr>
        <w:pStyle w:val="ListParagraph"/>
        <w:numPr>
          <w:ilvl w:val="0"/>
          <w:numId w:val="13"/>
        </w:numPr>
        <w:shd w:val="clear" w:color="auto" w:fill="FFFFFF"/>
        <w:tabs>
          <w:tab w:val="left" w:pos="993"/>
        </w:tabs>
        <w:ind w:left="0" w:firstLine="709"/>
        <w:contextualSpacing w:val="0"/>
        <w:jc w:val="both"/>
        <w:rPr>
          <w:rFonts w:eastAsia="Times New Roman" w:cs="Times New Roman"/>
          <w:b/>
          <w:bCs/>
          <w:i/>
          <w:szCs w:val="28"/>
        </w:rPr>
      </w:pPr>
      <w:r w:rsidRPr="00C8424B">
        <w:rPr>
          <w:rFonts w:eastAsia="Times New Roman" w:cs="Times New Roman"/>
          <w:b/>
          <w:bCs/>
          <w:i/>
          <w:szCs w:val="28"/>
        </w:rPr>
        <w:t xml:space="preserve">Cơ sở thực tiễn </w:t>
      </w:r>
    </w:p>
    <w:p w14:paraId="10606302" w14:textId="76C08DF8" w:rsidR="00224896" w:rsidRPr="00C8424B" w:rsidRDefault="00224896" w:rsidP="00633176">
      <w:pPr>
        <w:pStyle w:val="ListParagraph"/>
        <w:numPr>
          <w:ilvl w:val="0"/>
          <w:numId w:val="17"/>
        </w:numPr>
        <w:shd w:val="clear" w:color="auto" w:fill="FFFFFF"/>
        <w:tabs>
          <w:tab w:val="left" w:pos="993"/>
        </w:tabs>
        <w:ind w:left="0" w:firstLine="709"/>
        <w:contextualSpacing w:val="0"/>
        <w:jc w:val="both"/>
        <w:rPr>
          <w:rFonts w:eastAsia="Times New Roman" w:cs="Times New Roman"/>
          <w:szCs w:val="28"/>
        </w:rPr>
      </w:pPr>
      <w:r w:rsidRPr="00C8424B">
        <w:rPr>
          <w:rFonts w:eastAsia="Times New Roman" w:cs="Times New Roman"/>
          <w:szCs w:val="28"/>
        </w:rPr>
        <w:t xml:space="preserve">Di sản văn hóa phi vật thể là sản phẩm tinh thần gắn với cộng đồng hoặc cá nhân, vật thể và không gian văn hóa liên quan, có giá trị lịch sử, văn hóa, khoa học, thể hiện bản sắc của cộng đồng, không ngừng được tái tạo và được lưu truyền từ thế hệ này sang thế hệ khác bằng truyền miệng, truyền nghề, trình diễn và các hình thức khác. Năm 2001, lần đầu tiên </w:t>
      </w:r>
      <w:r w:rsidRPr="00C8424B">
        <w:rPr>
          <w:rFonts w:eastAsia="Times New Roman" w:cs="Times New Roman"/>
          <w:color w:val="000000" w:themeColor="text1"/>
          <w:szCs w:val="28"/>
        </w:rPr>
        <w:t xml:space="preserve">loại hình di sản văn hóa phi vật thể được chính thức quy định tại Luật Di sản văn hóa (Chương 3), tạo </w:t>
      </w:r>
      <w:r w:rsidRPr="00C8424B">
        <w:rPr>
          <w:rFonts w:eastAsia="Times New Roman" w:cs="Times New Roman"/>
          <w:szCs w:val="28"/>
        </w:rPr>
        <w:t xml:space="preserve">một bước chuyển biến lớn và quan trọng trong nhận thức của toàn xã hội về di sản văn hóa phi vật thể, góp phần bảo vệ và phát huy giá trị di sản văn hóa nói chung và di sản văn hóa phi vật thể nói riêng. Cùng với việc từng bước hoàn thiện hệ thống pháp luật về di sản văn hóa nói chung và di sản văn hóa phi vật thể nói riêng, ngày 20/9/2005, Việt Nam chính thức tham gia và đã trở thành một trong 30 quốc gia đầu tiên gia nhập Công ước về Bảo vệ di sản văn hóa phi vật thể của Tổ chức Giáo dục, Khoa học và Văn hóa của Liên hợp quốc (Công ước 2003). </w:t>
      </w:r>
    </w:p>
    <w:p w14:paraId="5CC30B48" w14:textId="77777777" w:rsidR="00224896" w:rsidRPr="00C8424B" w:rsidRDefault="00224896" w:rsidP="00C8424B">
      <w:pPr>
        <w:shd w:val="clear" w:color="auto" w:fill="FFFFFF"/>
        <w:ind w:firstLine="709"/>
        <w:jc w:val="both"/>
        <w:rPr>
          <w:rFonts w:eastAsia="Times New Roman" w:cs="Times New Roman"/>
          <w:szCs w:val="28"/>
        </w:rPr>
      </w:pPr>
      <w:r w:rsidRPr="00C8424B">
        <w:rPr>
          <w:rFonts w:eastAsia="Times New Roman" w:cs="Times New Roman"/>
          <w:szCs w:val="28"/>
        </w:rPr>
        <w:t>Tính tới thời điểm hiện nay, Tổ chức Giáo dục, Khoa học và Văn hóa của Liên hợp quốc</w:t>
      </w:r>
      <w:r w:rsidRPr="00C8424B">
        <w:rPr>
          <w:rFonts w:eastAsia="Times New Roman" w:cs="Times New Roman"/>
          <w:bCs/>
          <w:szCs w:val="28"/>
        </w:rPr>
        <w:t xml:space="preserve"> (UNESCO) đã ghi danh 14 di sản vào các Danh sách (bao gồm 13 di sản văn hóa phi vật thể trong Danh sách di sản văn hóa phi vật thể đại diện của nhân loại và 01 di sản văn hóa phi vật thể trong Danh sách di sản văn hóa phi vật thể cần bảo vệ khẩn cấp) phân bố ở 61/63 tỉnh, thành phố với nhiều chủ thể là đồng bào các dân tộc khác nhau. </w:t>
      </w:r>
      <w:r w:rsidRPr="00C8424B">
        <w:rPr>
          <w:rFonts w:eastAsia="Arial" w:cs="Times New Roman"/>
          <w:szCs w:val="28"/>
          <w:lang w:eastAsia="zh-CN" w:bidi="ar"/>
        </w:rPr>
        <w:t>Hát Xoan Phú Thọ trở thành di sản đầu tiên được UNESCO đưa ra khỏi Danh sách Di sản văn hoá phi vật thể cần bảo vệ khẩn cấp và sau đó ghi danh vào Danh sách Di sản văn hoá phi vật thể đại diện của nhân loại. Với kết quả nêu trên, Việt Nam đã đóng góp kinh nghiệm cũng như thể hiện nỗ lực cho việc bảo vệ di sản văn hóa phi vật thể của nhân loại.</w:t>
      </w:r>
      <w:r w:rsidRPr="00C8424B">
        <w:rPr>
          <w:rFonts w:eastAsia="Times New Roman" w:cs="Times New Roman"/>
          <w:bCs/>
          <w:szCs w:val="28"/>
        </w:rPr>
        <w:t xml:space="preserve"> Hiện đ</w:t>
      </w:r>
      <w:r w:rsidRPr="00C8424B">
        <w:rPr>
          <w:rFonts w:eastAsia="Arial" w:cs="Times New Roman"/>
          <w:szCs w:val="28"/>
          <w:lang w:val="it" w:eastAsia="zh-CN" w:bidi="ar"/>
        </w:rPr>
        <w:t>ã có 1.187 cá nhân được phong tặng danh hiệu “Nghệ nhân nhân dân”, “Nghệ nhân ưu tú”, trong đó có 66 Nghệ nhân nhân dân và 1.121 Nghệ nhân ưu tú. C</w:t>
      </w:r>
      <w:r w:rsidRPr="00C8424B">
        <w:rPr>
          <w:rFonts w:eastAsia="Times New Roman" w:cs="Times New Roman"/>
          <w:bCs/>
          <w:szCs w:val="28"/>
        </w:rPr>
        <w:t>ó khoảng 7 vạn di sản văn hóa phi vật thể được kiểm kê, 443 di sản được đưa vào Danh mục di sản văn hóa phi vật thể quốc gia phân bố rộng khắp trên cả nước. Hoạt động kiểm kê và lập hồ sơ khoa học di sản văn hóa phi vật thể đã và đang giúp cho các nhà quản lý, nghiên cứu về di sản văn hóa nhận diện rõ hơn về di sản để từ đó xây dựng các kế hoạch, chiến lược bảo vệ và phát huy giá trị của di sản văn hóa phi vật thể góp phần vào giữ gìn bản sắc văn hóa của quốc gia và đa dạng văn hóa của nhân loại; góp phần định hình hoạt động quản lý, nghiên cứu về di sản văn hóa phi vật thể; nâng cao năng lực của cán bộ làm công tác di sản văn hóa ở các cấp;</w:t>
      </w:r>
      <w:r w:rsidRPr="00C8424B">
        <w:rPr>
          <w:rFonts w:eastAsia="Arial" w:cs="Times New Roman"/>
          <w:szCs w:val="28"/>
          <w:lang w:val="pt-BR" w:eastAsia="zh-CN" w:bidi="ar"/>
        </w:rPr>
        <w:t xml:space="preserve"> góp phần quan trọng vào đời sống văn hóa, tinh thần của cộng đồng và trở thành những điểm đến thu hút khách trong và ngoài nước, tạo nên bản sắc, thương hiệu/dấu ấn riêng của địa phương có di sản.</w:t>
      </w:r>
      <w:r w:rsidRPr="00C8424B">
        <w:rPr>
          <w:rFonts w:eastAsia="Times New Roman" w:cs="Times New Roman"/>
          <w:szCs w:val="28"/>
        </w:rPr>
        <w:t xml:space="preserve">  </w:t>
      </w:r>
    </w:p>
    <w:p w14:paraId="5D2DD1DD" w14:textId="3D08F17B" w:rsidR="00224896" w:rsidRPr="00C8424B" w:rsidRDefault="00224896" w:rsidP="00633176">
      <w:pPr>
        <w:pStyle w:val="ListParagraph"/>
        <w:numPr>
          <w:ilvl w:val="0"/>
          <w:numId w:val="17"/>
        </w:numPr>
        <w:shd w:val="clear" w:color="auto" w:fill="FFFFFF"/>
        <w:tabs>
          <w:tab w:val="left" w:pos="993"/>
        </w:tabs>
        <w:ind w:left="0" w:firstLine="709"/>
        <w:contextualSpacing w:val="0"/>
        <w:jc w:val="both"/>
        <w:rPr>
          <w:rFonts w:eastAsia="Times New Roman" w:cs="Times New Roman"/>
          <w:color w:val="000000" w:themeColor="text1"/>
          <w:szCs w:val="28"/>
        </w:rPr>
      </w:pPr>
      <w:r w:rsidRPr="00C8424B">
        <w:rPr>
          <w:rFonts w:eastAsia="Times New Roman" w:cs="Times New Roman"/>
          <w:szCs w:val="28"/>
        </w:rPr>
        <w:t xml:space="preserve">Bên cạnh những kết quả đạt được, công tác bảo vệ, phát huy giá trị di sản văn hóa phi vật thể trong các Danh sách của UNESCO và Danh mục quốc gia còn </w:t>
      </w:r>
      <w:r w:rsidRPr="00C8424B">
        <w:rPr>
          <w:rFonts w:eastAsia="Times New Roman" w:cs="Times New Roman"/>
          <w:szCs w:val="28"/>
        </w:rPr>
        <w:lastRenderedPageBreak/>
        <w:t xml:space="preserve">gặp khó khăn, tồn tại như: (1) </w:t>
      </w:r>
      <w:r w:rsidRPr="00C8424B">
        <w:rPr>
          <w:rFonts w:eastAsia="Calibri" w:cs="Times New Roman"/>
          <w:szCs w:val="28"/>
        </w:rPr>
        <w:t xml:space="preserve">Nhận thức của chính quyền về hoạt động bảo vệ và phát huy giá trị di sản văn hóa phi vật thể ở các cấp còn hạn chế và không đồng đều. (2) Một số địa phương chỉ quan tâm tới việc xây dựng Hồ sơ để đưa vào Danh mục di sản văn hóa phi vật thể quốc gia hoặc quốc tế; </w:t>
      </w:r>
      <w:r w:rsidRPr="00C8424B">
        <w:rPr>
          <w:rFonts w:eastAsia="Times New Roman" w:cs="Times New Roman"/>
          <w:szCs w:val="28"/>
        </w:rPr>
        <w:t>t</w:t>
      </w:r>
      <w:r w:rsidRPr="00C8424B">
        <w:rPr>
          <w:rFonts w:eastAsia="Calibri" w:cs="Times New Roman"/>
          <w:szCs w:val="28"/>
        </w:rPr>
        <w:t xml:space="preserve">hiếu các hoạt động bảo vệ và phát huy giá trị gắn với phát triển bền vững và hội nhập, thiếu kinh phí thực hiện,… sau khi ghi danh; lúng túng trong việc xây dựng, triển khai các hoạt động bảo vệ và phát huy giá trị, trong xây dựng, tổng hợp, xử lý thông tin các Báo cáo định kỳ về tình trạng, tình hình bảo vệ và phát huy giá trị di sản sau khi được đưa vào Danh mục quốc gia, các Danh sách của UNESCO. (3) </w:t>
      </w:r>
      <w:r w:rsidRPr="00C8424B">
        <w:rPr>
          <w:rFonts w:eastAsia="Times New Roman" w:cs="Times New Roman"/>
          <w:szCs w:val="28"/>
        </w:rPr>
        <w:t>Hiện trạng bảo vệ và phát huy giá trị di sản không được nắm bắt rõ, kịp thời dẫn tới việc ban hành các chương trình, kế hoạch, đề án, dự án bảo vệ và phát huy giá trị thiếu hiệu quả, thực tế và chưa phù hợp. (4) Kinh phí cho hoạt động bảo vệ và phát huy giá trị di sản văn hóa phi vật thể còn hạn chế, chưa được đầu tư đúng mức, thiếu tập trung. (5) Xã hội hóa, huy động các nguồn lực tham gia đầu tư cho hoạt động bảo vệ và phát huy giá trị di sản văn hóa phi vật thể chưa thực sự được quan tâm, chưa có cơ chế, chính sách hợp lý nên chưa thu hút được sự hỗ trợ, hợp tác, tài trợ của các cá nhân, tổ chức kinh tế trong và ngoài nước. Nguyên nhân chủ yếu dẫn đến những tồn tại nêu trên là do các quy định pháp luật về bảo vệ và phát huy giá trị di sản văn hóa phi vật thể chưa cụ thể, đầy đủ, n</w:t>
      </w:r>
      <w:r w:rsidRPr="00C8424B">
        <w:rPr>
          <w:rFonts w:eastAsia="Times New Roman" w:cs="Times New Roman"/>
          <w:bCs/>
          <w:szCs w:val="28"/>
        </w:rPr>
        <w:t>hiều vấn đề mới được đặt ra nhưng chưa</w:t>
      </w:r>
      <w:r w:rsidRPr="00C8424B">
        <w:rPr>
          <w:rFonts w:eastAsia="Times New Roman" w:cs="Times New Roman"/>
          <w:szCs w:val="28"/>
        </w:rPr>
        <w:t xml:space="preserve"> được điều chỉnh, cụ thể: </w:t>
      </w:r>
      <w:r w:rsidR="00DA47F2" w:rsidRPr="00C8424B">
        <w:rPr>
          <w:rFonts w:eastAsia="Times New Roman" w:cs="Times New Roman"/>
          <w:szCs w:val="28"/>
        </w:rPr>
        <w:t>c</w:t>
      </w:r>
      <w:r w:rsidRPr="00C8424B">
        <w:rPr>
          <w:rFonts w:eastAsia="Times New Roman" w:cs="Times New Roman"/>
          <w:szCs w:val="28"/>
        </w:rPr>
        <w:t xml:space="preserve">hưa có </w:t>
      </w:r>
      <w:r w:rsidRPr="00C8424B">
        <w:rPr>
          <w:rFonts w:eastAsia="Calibri" w:cs="Times New Roman"/>
          <w:szCs w:val="28"/>
        </w:rPr>
        <w:t>quy định đối với các Báo cáo định kỳ quốc gia về tình trạng di sản và tình hình thực hiện các biện pháp bảo vệ, phát huy giá trị di sản sau khi được đưa vào các Danh sách của UNESCO và Danh mục di sản văn hóa phi vật thể quốc gia; nội dung, nguyên tắc, cách thức thực hiện, triển khai, tổng hợp, xử lý thông tin các Báo cáo bảo vệ di sản văn hóa phi vật thể theo cam kết với UNESCO,…</w:t>
      </w:r>
      <w:r w:rsidR="00DA47F2" w:rsidRPr="00C8424B">
        <w:rPr>
          <w:rFonts w:eastAsia="Calibri" w:cs="Times New Roman"/>
          <w:szCs w:val="28"/>
        </w:rPr>
        <w:t>;</w:t>
      </w:r>
      <w:r w:rsidRPr="00C8424B">
        <w:rPr>
          <w:rFonts w:eastAsia="Times New Roman" w:cs="Times New Roman"/>
          <w:szCs w:val="28"/>
        </w:rPr>
        <w:t xml:space="preserve"> </w:t>
      </w:r>
      <w:r w:rsidR="00DA47F2" w:rsidRPr="00C8424B">
        <w:rPr>
          <w:rFonts w:eastAsia="Times New Roman" w:cs="Times New Roman"/>
          <w:szCs w:val="28"/>
        </w:rPr>
        <w:t>c</w:t>
      </w:r>
      <w:r w:rsidRPr="00C8424B">
        <w:rPr>
          <w:rFonts w:eastAsia="Times New Roman" w:cs="Times New Roman"/>
          <w:szCs w:val="28"/>
        </w:rPr>
        <w:t>hưa có các quy định cụ thể về phân cấp liên quan tới xây dựng, ban hành và thực hiện Chương trình hành động quốc gia, Kế hoạch hành động, các báo cáo, đề án, dự án bảo vệ và phát huy giá trị di sản văn hóa phi vật thể đã được ghi danh vào các Danh sách</w:t>
      </w:r>
      <w:r w:rsidR="00DA47F2" w:rsidRPr="00C8424B">
        <w:rPr>
          <w:rFonts w:eastAsia="Times New Roman" w:cs="Times New Roman"/>
          <w:szCs w:val="28"/>
        </w:rPr>
        <w:t>;</w:t>
      </w:r>
      <w:r w:rsidRPr="00C8424B">
        <w:rPr>
          <w:rFonts w:eastAsia="Times New Roman" w:cs="Times New Roman"/>
          <w:szCs w:val="28"/>
        </w:rPr>
        <w:t xml:space="preserve"> </w:t>
      </w:r>
      <w:r w:rsidR="00DA47F2" w:rsidRPr="00C8424B">
        <w:rPr>
          <w:rFonts w:eastAsia="Times New Roman" w:cs="Times New Roman"/>
          <w:szCs w:val="28"/>
        </w:rPr>
        <w:t>c</w:t>
      </w:r>
      <w:r w:rsidRPr="00C8424B">
        <w:rPr>
          <w:rFonts w:eastAsia="Times New Roman" w:cs="Times New Roman"/>
          <w:szCs w:val="28"/>
        </w:rPr>
        <w:t>hưa có các quy định cụ thể về vai trò, sự tham gia của của cộng đồng chủ thể trong bảo vệ và phát huy giá trị di sản văn hóa phi vật thể</w:t>
      </w:r>
      <w:r w:rsidR="00DA47F2" w:rsidRPr="00C8424B">
        <w:rPr>
          <w:rFonts w:eastAsia="Times New Roman" w:cs="Times New Roman"/>
          <w:szCs w:val="28"/>
        </w:rPr>
        <w:t>;</w:t>
      </w:r>
      <w:r w:rsidRPr="00C8424B">
        <w:rPr>
          <w:rFonts w:eastAsia="Times New Roman" w:cs="Times New Roman"/>
          <w:szCs w:val="28"/>
        </w:rPr>
        <w:t xml:space="preserve"> </w:t>
      </w:r>
      <w:r w:rsidR="00DA47F2" w:rsidRPr="00C8424B">
        <w:rPr>
          <w:rFonts w:eastAsia="Times New Roman" w:cs="Times New Roman"/>
          <w:szCs w:val="28"/>
        </w:rPr>
        <w:t>c</w:t>
      </w:r>
      <w:r w:rsidRPr="00C8424B">
        <w:rPr>
          <w:rFonts w:eastAsia="Times New Roman" w:cs="Times New Roman"/>
          <w:szCs w:val="28"/>
        </w:rPr>
        <w:t xml:space="preserve">hưa có các quy định cụ thể nhằm định hướng, điều chỉnh hoạt động quản lý, thực hành và bảo vệ di sản văn hóa phi vật thể trong cộng đồng, xã </w:t>
      </w:r>
      <w:r w:rsidRPr="00C8424B">
        <w:rPr>
          <w:rFonts w:eastAsia="Times New Roman" w:cs="Times New Roman"/>
          <w:color w:val="000000" w:themeColor="text1"/>
          <w:szCs w:val="28"/>
        </w:rPr>
        <w:t>hội trong bối cảnh bảo vệ và phát huy giá trị di sản văn hóa phi vật thể gắn với phát triển bền vững và hội nhập.</w:t>
      </w:r>
    </w:p>
    <w:p w14:paraId="598CC5A8" w14:textId="48863923" w:rsidR="00224896" w:rsidRPr="00C8424B" w:rsidRDefault="00633176" w:rsidP="00C8424B">
      <w:pPr>
        <w:ind w:firstLine="709"/>
        <w:jc w:val="both"/>
        <w:rPr>
          <w:rFonts w:cs="Times New Roman"/>
          <w:szCs w:val="28"/>
          <w:shd w:val="clear" w:color="auto" w:fill="FFFFFF"/>
        </w:rPr>
      </w:pPr>
      <w:r>
        <w:rPr>
          <w:rFonts w:cs="Times New Roman"/>
          <w:szCs w:val="28"/>
          <w:shd w:val="clear" w:color="auto" w:fill="FFFFFF"/>
        </w:rPr>
        <w:t xml:space="preserve">c) </w:t>
      </w:r>
      <w:r w:rsidR="00224896" w:rsidRPr="00C8424B">
        <w:rPr>
          <w:rFonts w:cs="Times New Roman"/>
          <w:szCs w:val="28"/>
          <w:shd w:val="clear" w:color="auto" w:fill="FFFFFF"/>
        </w:rPr>
        <w:t xml:space="preserve">Công ước 2003 của UNESCO quy định nhiều nội dung quan trọng về di sản văn hóa phi vật thể như: xác định các biểu hiện văn hóa là di sản văn hóa phi vật thể, phân loại di sản văn hóa phi vật thể, vai trò, sự tham gia của cộng đồng chủ thể và các quốc gia vào hoạt động bảo vệ di sản văn hóa phi vật thể, kiểm kê di sản văn hóa phi vật thể, các Danh sách và việc ghi danh di sản vào các Danh sách, các báo cáo, bảo vệ di sản văn hóa phi vật thể ở cấp quốc gia và quốc tế, hợp tác và hỗ trợ quốc tế, quỹ quốc tế bảo vệ di sản văn hóa phi vật thể và nhiều nội dung quan trọng khác. Các di sản văn hóa phi vật thể được ghi danh vào các danh sách của UNESCO đều phải có Chương trình hành động và Kế hoạch bảo vệ di sản khi trình Hồ sơ. Việc ban hành Chương trình hành động, Kế hoạch bảo vệ và nộp các báo cáo là hoạt động bắt buộc đối với các quốc gia thành viên. Để </w:t>
      </w:r>
      <w:r w:rsidR="00224896" w:rsidRPr="00C8424B">
        <w:rPr>
          <w:rFonts w:cs="Times New Roman"/>
          <w:szCs w:val="28"/>
          <w:shd w:val="clear" w:color="auto" w:fill="FFFFFF"/>
        </w:rPr>
        <w:lastRenderedPageBreak/>
        <w:t xml:space="preserve">thực hiện Công ước 2003, một số nội dung đã được nghiên cứu, quy định tại Luật Di sản văn hóa năm 2009 và văn bản hướng dẫn thi hành. Tuy nhiên vẫn còn nhiều nội dung chưa được quy định như: Các nội dung liên quan đến Chương trình hành động quốc gia, Kế hoạch hành động quốc gia, các đề án, dự án, các báo cáo quốc gia, các nguyên tắc thực hành di sản văn hóa phi vật thể, </w:t>
      </w:r>
      <w:r w:rsidR="00224896" w:rsidRPr="00C8424B">
        <w:rPr>
          <w:rFonts w:eastAsia="Times New Roman" w:cs="Times New Roman"/>
          <w:szCs w:val="28"/>
        </w:rPr>
        <w:t>Danh sách các thực hành tốt về bảo vệ di sản văn hóa phi vật thể</w:t>
      </w:r>
      <w:r w:rsidR="00224896" w:rsidRPr="00C8424B">
        <w:rPr>
          <w:rFonts w:cs="Times New Roman"/>
          <w:szCs w:val="28"/>
          <w:shd w:val="clear" w:color="auto" w:fill="FFFFFF"/>
        </w:rPr>
        <w:t xml:space="preserve"> để thực hiện các cam kết</w:t>
      </w:r>
      <w:r w:rsidR="004C43A9" w:rsidRPr="00C8424B">
        <w:rPr>
          <w:rFonts w:cs="Times New Roman"/>
          <w:szCs w:val="28"/>
          <w:shd w:val="clear" w:color="auto" w:fill="FFFFFF"/>
        </w:rPr>
        <w:t xml:space="preserve">. </w:t>
      </w:r>
      <w:r w:rsidR="00224896" w:rsidRPr="00C8424B">
        <w:rPr>
          <w:rFonts w:cs="Times New Roman"/>
          <w:szCs w:val="28"/>
          <w:shd w:val="clear" w:color="auto" w:fill="FFFFFF"/>
        </w:rPr>
        <w:t>Công ước còn quy định về các Danh sách di sản văn hóa phi vật thể đại diện, Danh sách di sản văn hóa phi vật thể cần bảo vệ khẩn cấp, Danh sách các thực hành tốt về bảo vệ di sản văn hóa phi vật thể và các chương trình, dự án và các hoạt động nhằm bảo vệ di sản văn hóa phi vật thể,</w:t>
      </w:r>
      <w:r w:rsidR="004C43A9" w:rsidRPr="00C8424B">
        <w:rPr>
          <w:rFonts w:cs="Times New Roman"/>
          <w:szCs w:val="28"/>
          <w:shd w:val="clear" w:color="auto" w:fill="FFFFFF"/>
        </w:rPr>
        <w:t>..</w:t>
      </w:r>
      <w:r w:rsidR="00224896" w:rsidRPr="00C8424B">
        <w:rPr>
          <w:rFonts w:cs="Times New Roman"/>
          <w:szCs w:val="28"/>
          <w:shd w:val="clear" w:color="auto" w:fill="FFFFFF"/>
        </w:rPr>
        <w:t xml:space="preserve">. </w:t>
      </w:r>
    </w:p>
    <w:p w14:paraId="08879E18" w14:textId="52E5618C" w:rsidR="00224896" w:rsidRPr="00C8424B" w:rsidRDefault="00633176" w:rsidP="00C8424B">
      <w:pPr>
        <w:ind w:firstLine="709"/>
        <w:jc w:val="both"/>
        <w:rPr>
          <w:rFonts w:cs="Times New Roman"/>
          <w:spacing w:val="-2"/>
          <w:szCs w:val="28"/>
          <w:shd w:val="clear" w:color="auto" w:fill="FFFFFF"/>
        </w:rPr>
      </w:pPr>
      <w:r>
        <w:rPr>
          <w:rFonts w:cs="Times New Roman"/>
          <w:spacing w:val="-2"/>
          <w:szCs w:val="28"/>
          <w:shd w:val="clear" w:color="auto" w:fill="FFFFFF"/>
        </w:rPr>
        <w:t>d)</w:t>
      </w:r>
      <w:r w:rsidR="00224896" w:rsidRPr="00C8424B">
        <w:rPr>
          <w:rFonts w:cs="Times New Roman"/>
          <w:spacing w:val="-2"/>
          <w:szCs w:val="28"/>
          <w:shd w:val="clear" w:color="auto" w:fill="FFFFFF"/>
        </w:rPr>
        <w:t xml:space="preserve"> Việc gia tăng về số lượng di sản văn hóa phi vật thể được ghi danh vào các Danh sách của UNESCO và Danh mục quốc gia về di sản văn hóa phi vật thể cũng như sự phát triển của kinh tế - xã hội trong những năm gần đây đã và đang đặt ra những yêu cầu mới trong công tác quản lý, bảo vệ và phát huy giá trị di sản văn hóa phi vật thể nói chung và thực hiện Công ước 2003 nói riêng. </w:t>
      </w:r>
    </w:p>
    <w:p w14:paraId="55C8ACF3" w14:textId="77777777" w:rsidR="00224896" w:rsidRPr="00C8424B" w:rsidRDefault="00224896" w:rsidP="00C8424B">
      <w:pPr>
        <w:ind w:firstLine="709"/>
        <w:jc w:val="both"/>
        <w:rPr>
          <w:rFonts w:cs="Times New Roman"/>
          <w:spacing w:val="-2"/>
          <w:szCs w:val="28"/>
          <w:shd w:val="clear" w:color="auto" w:fill="FFFFFF"/>
        </w:rPr>
      </w:pPr>
      <w:r w:rsidRPr="00C8424B">
        <w:rPr>
          <w:rFonts w:cs="Times New Roman"/>
          <w:spacing w:val="-2"/>
          <w:szCs w:val="28"/>
          <w:shd w:val="clear" w:color="auto" w:fill="FFFFFF"/>
        </w:rPr>
        <w:t xml:space="preserve">Bên cạnh đó, các biện pháp quản lý, bảo vệ và phát huy giá trị di sản văn hóa phi vật thể có tính chuyên môn đặc thù, có lộ trình tiếp cận vấn đề, chiến lược lâu dài, không hướng tới xử lý hoạt động, nội dung có tính thời điểm, hướng tới quản lý, bảo vệ và phát huy giá trị các di sản văn hóa phi vật thể được ghi danh một cách bền vững (Hầu hết các di sản được UNESCO ghi danh nhưng chưa có biện pháp quản lý, bảo vệ và phát huy một cách có hiệu quả). Ở lĩnh vực di tích, kể từ khi có Nghị định 109/NĐ-CP ngày 21/9/2017 quy định về bảo vệ và quản lý di sản văn hóa và thiên nhiên thế giới ở Việt Nam, 8 di sản văn hóa và thiên nhiên thế giới đã được quản lý, bảo vệ một cách khoa học, tuân thủ đúng quy định của pháp luật. Ngoài ra, các biện pháp bảo vệ và phát huy giá trị di sản văn hóa phi vật thể hiện nay còn phải được tiếp cận theo một số nội dung có tính xu hướng, tính quốc tế như: tiếp cận di sản văn hóa phi vật thể và phát triển bền vững, bình đẳng giới, bảo vệ môi trường, giải quyết hài hòa giữa bảo tồn và phát triển, giữa quốc gia và quốc tế, đề cao vai trò của cộng đồng chủ thể, nghệ nhân, người thực hành di sản văn hóa phi vật thể,… được quy định trong Công ước 2003, Hướng dẫn thực hiện Công ước và các chương trình nghị sự của UNESCO và Liên hợp quốc. </w:t>
      </w:r>
    </w:p>
    <w:p w14:paraId="0E9FC2E4" w14:textId="77777777" w:rsidR="00224896" w:rsidRPr="00C8424B" w:rsidRDefault="00224896" w:rsidP="00C8424B">
      <w:pPr>
        <w:shd w:val="clear" w:color="auto" w:fill="FFFFFF"/>
        <w:ind w:firstLine="709"/>
        <w:jc w:val="both"/>
        <w:rPr>
          <w:rFonts w:cs="Times New Roman"/>
          <w:szCs w:val="28"/>
        </w:rPr>
      </w:pPr>
      <w:r w:rsidRPr="00C8424B">
        <w:rPr>
          <w:rFonts w:cs="Times New Roman"/>
          <w:szCs w:val="28"/>
        </w:rPr>
        <w:t xml:space="preserve">Từ những lý do nêu trên cho thấy việc ban hành Nghị định quy định biện pháp quản lý, bảo vệ và phát huy giá trị di sản văn hóa phi vật thể trong các Danh sách của UNESCO và Danh mục quốc gia là thực sự cần thiết nhằm tạo hành lang pháp lý quan trọng trong việc thực hiện các biện pháp quản lý, bảo vệ và phát huy giá trị các di sản văn hóa phi vật thể đã được ghi danh góp phần cụ thể hóa các nội dung đã được quy định trong Luật và thực hiện cam kết quốc tế. </w:t>
      </w:r>
    </w:p>
    <w:p w14:paraId="22046BCA" w14:textId="2B50F054" w:rsidR="00224896" w:rsidRPr="00C8424B" w:rsidRDefault="00224896" w:rsidP="00C8424B">
      <w:pPr>
        <w:ind w:firstLine="709"/>
        <w:jc w:val="both"/>
        <w:rPr>
          <w:rFonts w:cs="Times New Roman"/>
          <w:spacing w:val="-2"/>
          <w:szCs w:val="28"/>
          <w:shd w:val="clear" w:color="auto" w:fill="FFFFFF"/>
        </w:rPr>
      </w:pPr>
      <w:r w:rsidRPr="00C8424B">
        <w:rPr>
          <w:rFonts w:cs="Times New Roman"/>
          <w:spacing w:val="-2"/>
          <w:szCs w:val="28"/>
          <w:shd w:val="clear" w:color="auto" w:fill="FFFFFF"/>
        </w:rPr>
        <w:t xml:space="preserve">Hiện nay, Bộ Văn hóa, Thể thao và Du lịch đang lập hồ sơ đề nghị xây dựng Luật Di sản văn hóa (sửa đổi), dự kiến trình Quốc hội tại Kỳ họp thứ 7 năm 2024 và thông qua tại Kỳ họp thứ 8 năm 2024 với những nội dung quy định về bảo vệ và phát huy giá trị của di sản văn hóa phi vật thể có tính nguyên tắc, khái quát cao ở tầm Luật. Ngoài ra, nếu được thông qua theo lộ trình như trên, Luật Di sản văn hóa (sửa đổi) </w:t>
      </w:r>
      <w:r w:rsidR="00657098" w:rsidRPr="00C8424B">
        <w:rPr>
          <w:rFonts w:cs="Times New Roman"/>
          <w:spacing w:val="-2"/>
          <w:szCs w:val="28"/>
          <w:shd w:val="clear" w:color="auto" w:fill="FFFFFF"/>
        </w:rPr>
        <w:t xml:space="preserve">dự kiến </w:t>
      </w:r>
      <w:r w:rsidRPr="00C8424B">
        <w:rPr>
          <w:rFonts w:cs="Times New Roman"/>
          <w:spacing w:val="-2"/>
          <w:szCs w:val="28"/>
          <w:shd w:val="clear" w:color="auto" w:fill="FFFFFF"/>
        </w:rPr>
        <w:t xml:space="preserve">sẽ có hiệu lực từ giữa năm 2025. Do vậy, việc xây dựng và ban </w:t>
      </w:r>
      <w:r w:rsidRPr="00C8424B">
        <w:rPr>
          <w:rFonts w:cs="Times New Roman"/>
          <w:spacing w:val="-2"/>
          <w:szCs w:val="28"/>
          <w:shd w:val="clear" w:color="auto" w:fill="FFFFFF"/>
        </w:rPr>
        <w:lastRenderedPageBreak/>
        <w:t>hành Nghị định này sẽ khắc phục những bất cập do khoảng trống pháp lý, tạo cơ sở để triển khai các biện pháp cụ thể nhằm bảo vệ và phát huy giá trị di sản văn hóa phi vật thể trong các Danh sách của UNESCO và Danh mục quốc gia trong giai đoạn từ nay đến khi Luật Di sản văn hóa (sửa đổi) có hiệu lực, đồng thời đây cũng sẽ là văn bản quy định chi tiết các nguyên tắc, biện pháp cơ bản về bảo vệ, phát huy giá trị di sản văn hóa phi vật thể được bổ sung và hoàn thiện trong Luật Di sản văn hóa (sửa đổi).</w:t>
      </w:r>
    </w:p>
    <w:p w14:paraId="1EA7D863" w14:textId="77777777" w:rsidR="00224896" w:rsidRPr="00C8424B" w:rsidRDefault="00224896" w:rsidP="00C8424B">
      <w:pPr>
        <w:shd w:val="clear" w:color="auto" w:fill="FFFFFF"/>
        <w:ind w:firstLine="720"/>
        <w:jc w:val="both"/>
        <w:rPr>
          <w:rFonts w:eastAsia="Times New Roman" w:cs="Times New Roman"/>
          <w:szCs w:val="28"/>
        </w:rPr>
      </w:pPr>
      <w:r w:rsidRPr="00C8424B">
        <w:rPr>
          <w:rFonts w:eastAsia="Times New Roman" w:cs="Times New Roman"/>
          <w:b/>
          <w:bCs/>
          <w:szCs w:val="28"/>
        </w:rPr>
        <w:t>II. MỤC ĐÍCH, QUAN ĐIỂM XÂY DỰNG VĂN BẢN</w:t>
      </w:r>
    </w:p>
    <w:p w14:paraId="282503B1" w14:textId="77777777" w:rsidR="00224896" w:rsidRPr="00C8424B" w:rsidRDefault="00224896" w:rsidP="00C8424B">
      <w:pPr>
        <w:pStyle w:val="ListParagraph"/>
        <w:numPr>
          <w:ilvl w:val="0"/>
          <w:numId w:val="1"/>
        </w:numPr>
        <w:shd w:val="clear" w:color="auto" w:fill="FFFFFF"/>
        <w:contextualSpacing w:val="0"/>
        <w:jc w:val="both"/>
        <w:rPr>
          <w:rFonts w:eastAsia="Times New Roman" w:cs="Times New Roman"/>
          <w:b/>
          <w:bCs/>
          <w:szCs w:val="28"/>
        </w:rPr>
      </w:pPr>
      <w:r w:rsidRPr="00C8424B">
        <w:rPr>
          <w:rFonts w:eastAsia="Times New Roman" w:cs="Times New Roman"/>
          <w:b/>
          <w:bCs/>
          <w:szCs w:val="28"/>
        </w:rPr>
        <w:t>Mục đích xây dựng Nghị định</w:t>
      </w:r>
    </w:p>
    <w:p w14:paraId="2F0B59D8" w14:textId="77777777" w:rsidR="00224896" w:rsidRPr="00C8424B" w:rsidRDefault="00224896" w:rsidP="00C8424B">
      <w:pPr>
        <w:pStyle w:val="ListParagraph"/>
        <w:numPr>
          <w:ilvl w:val="0"/>
          <w:numId w:val="3"/>
        </w:numPr>
        <w:shd w:val="clear" w:color="auto" w:fill="FFFFFF"/>
        <w:tabs>
          <w:tab w:val="left" w:pos="993"/>
        </w:tabs>
        <w:ind w:left="0" w:firstLine="709"/>
        <w:contextualSpacing w:val="0"/>
        <w:jc w:val="both"/>
        <w:rPr>
          <w:rFonts w:eastAsia="Times New Roman" w:cs="Times New Roman"/>
          <w:szCs w:val="28"/>
        </w:rPr>
      </w:pPr>
      <w:r w:rsidRPr="00C8424B">
        <w:rPr>
          <w:rFonts w:eastAsia="Times New Roman" w:cs="Times New Roman"/>
          <w:szCs w:val="28"/>
        </w:rPr>
        <w:t>Nghị định quy định các biện pháp về quản lý, bảo vệ và phát huy giá trị di sản văn hóa phi vật thể trong các Danh sách của UNESCO và Danh mục quốc gia được xây dựng nhằm tăng cường công tác quản lý nhà nước đối với hoạt động quản lý, bảo vệ và phát huy giá trị di sản văn hóa phi vật thể trong các danh sách của UNESCO và danh mục quốc gia; cụ thể hóa các biện pháp để thi hành nội dung quy định tại Luật Di sản văn hóa 2001, Luật Sửa đổi, bổ sung một số điều của Luật Di sản văn hóa 2009 và Công ước 2003 của UNESCO về bảo vệ di sản văn hóa phi vật thể; là bước tiếp theo, quan trọng sau hoạt động ghi danh di sản di sản văn hóa phi vật thể vào các Danh sách của UNESCO và Danh mục quốc gia; khắc phục những tồn tại hạn chế trong thực tiễn quản lý nhà nước về di sản thời gian qua.</w:t>
      </w:r>
    </w:p>
    <w:p w14:paraId="61828451" w14:textId="77777777" w:rsidR="00224896" w:rsidRPr="00C8424B" w:rsidRDefault="00224896" w:rsidP="00C8424B">
      <w:pPr>
        <w:pStyle w:val="ListParagraph"/>
        <w:numPr>
          <w:ilvl w:val="0"/>
          <w:numId w:val="3"/>
        </w:numPr>
        <w:shd w:val="clear" w:color="auto" w:fill="FFFFFF"/>
        <w:tabs>
          <w:tab w:val="left" w:pos="993"/>
        </w:tabs>
        <w:ind w:left="0" w:firstLine="709"/>
        <w:contextualSpacing w:val="0"/>
        <w:jc w:val="both"/>
        <w:rPr>
          <w:rFonts w:eastAsia="Times New Roman" w:cs="Times New Roman"/>
          <w:szCs w:val="28"/>
        </w:rPr>
      </w:pPr>
      <w:r w:rsidRPr="00C8424B">
        <w:rPr>
          <w:rFonts w:eastAsia="Times New Roman" w:cs="Times New Roman"/>
          <w:szCs w:val="28"/>
        </w:rPr>
        <w:t>Nghị định quy định cụ thể các vấn đề có tính đặc thù đối với hoạt động động quản lý, bảo vệ và phát huy giá trị di sản văn hóa phi vật thể trong các danh sách của UNESCO và danh mục quốc gia; bảo đảm không chồng chéo để nâng cao hiệu lực, hiệu quả trong quản lý nhà nước đối với hoạt động bảo vệ và phát huy giá trị di sản văn hóa phi vật thể trong các danh sách của UNESCO và danh mục quốc gia.</w:t>
      </w:r>
    </w:p>
    <w:p w14:paraId="671AF0E3" w14:textId="77777777" w:rsidR="00224896" w:rsidRPr="00C8424B" w:rsidRDefault="00224896" w:rsidP="00C8424B">
      <w:pPr>
        <w:pStyle w:val="ListParagraph"/>
        <w:numPr>
          <w:ilvl w:val="0"/>
          <w:numId w:val="3"/>
        </w:numPr>
        <w:shd w:val="clear" w:color="auto" w:fill="FFFFFF"/>
        <w:tabs>
          <w:tab w:val="left" w:pos="993"/>
        </w:tabs>
        <w:ind w:left="0" w:firstLine="709"/>
        <w:contextualSpacing w:val="0"/>
        <w:jc w:val="both"/>
        <w:rPr>
          <w:rFonts w:eastAsia="Times New Roman" w:cs="Times New Roman"/>
          <w:szCs w:val="28"/>
        </w:rPr>
      </w:pPr>
      <w:r w:rsidRPr="00C8424B">
        <w:rPr>
          <w:rFonts w:eastAsia="Times New Roman" w:cs="Times New Roman"/>
          <w:szCs w:val="28"/>
        </w:rPr>
        <w:t>Bảo đảm hoạt động quản lý, bảo vệ và phát huy giá trị di sản văn hóa phi vật thể trong các Danh sách của UNESCO và Danh mục quốc gia được quản lý, thực hiện đáp ứng yêu cầu phát triển kinh tế, xã hội của đất nước, thực hiện các cam kết và phù hợp với các văn kiện quốc tế mà Việt Nam tham gia, gắn với phát triển bền vững.</w:t>
      </w:r>
    </w:p>
    <w:p w14:paraId="0F983006" w14:textId="77777777" w:rsidR="00224896" w:rsidRPr="00C8424B" w:rsidRDefault="00224896" w:rsidP="00C8424B">
      <w:pPr>
        <w:shd w:val="clear" w:color="auto" w:fill="FFFFFF"/>
        <w:ind w:firstLine="720"/>
        <w:jc w:val="both"/>
        <w:rPr>
          <w:rFonts w:eastAsia="Times New Roman" w:cs="Times New Roman"/>
          <w:b/>
          <w:bCs/>
          <w:szCs w:val="28"/>
        </w:rPr>
      </w:pPr>
      <w:r w:rsidRPr="00C8424B">
        <w:rPr>
          <w:rFonts w:eastAsia="Times New Roman" w:cs="Times New Roman"/>
          <w:b/>
          <w:bCs/>
          <w:szCs w:val="28"/>
        </w:rPr>
        <w:t>2. Quan điểm xây dựng Nghị định</w:t>
      </w:r>
    </w:p>
    <w:p w14:paraId="5C771DCF" w14:textId="77777777" w:rsidR="00224896" w:rsidRPr="00C8424B" w:rsidRDefault="00224896" w:rsidP="00C8424B">
      <w:pPr>
        <w:pStyle w:val="ListParagraph"/>
        <w:numPr>
          <w:ilvl w:val="0"/>
          <w:numId w:val="4"/>
        </w:numPr>
        <w:shd w:val="clear" w:color="auto" w:fill="FFFFFF"/>
        <w:tabs>
          <w:tab w:val="left" w:pos="993"/>
        </w:tabs>
        <w:ind w:left="0" w:firstLine="709"/>
        <w:contextualSpacing w:val="0"/>
        <w:jc w:val="both"/>
        <w:rPr>
          <w:rFonts w:eastAsia="Times New Roman" w:cs="Times New Roman"/>
          <w:szCs w:val="28"/>
        </w:rPr>
      </w:pPr>
      <w:r w:rsidRPr="00C8424B">
        <w:rPr>
          <w:rFonts w:cs="Times New Roman"/>
          <w:szCs w:val="28"/>
        </w:rPr>
        <w:t xml:space="preserve">Thể chế hóa chủ trương, đường lối của Đảng, chính sách, pháp luật của Nhà nước về hoạt </w:t>
      </w:r>
      <w:r w:rsidRPr="00C8424B">
        <w:rPr>
          <w:rFonts w:eastAsia="Times New Roman" w:cs="Times New Roman"/>
          <w:szCs w:val="28"/>
        </w:rPr>
        <w:t>động quản lý, bảo vệ và phát huy giá trị di sản văn hóa phi vật thể trong các Danh sách của UNESCO và Danh mục quốc gia.</w:t>
      </w:r>
    </w:p>
    <w:p w14:paraId="60BF80EA" w14:textId="77777777" w:rsidR="00224896" w:rsidRPr="00C8424B" w:rsidRDefault="00224896" w:rsidP="00C8424B">
      <w:pPr>
        <w:pStyle w:val="ListParagraph"/>
        <w:numPr>
          <w:ilvl w:val="0"/>
          <w:numId w:val="4"/>
        </w:numPr>
        <w:shd w:val="clear" w:color="auto" w:fill="FFFFFF"/>
        <w:tabs>
          <w:tab w:val="left" w:pos="993"/>
        </w:tabs>
        <w:ind w:left="0" w:firstLine="709"/>
        <w:contextualSpacing w:val="0"/>
        <w:jc w:val="both"/>
        <w:rPr>
          <w:rFonts w:eastAsia="Times New Roman" w:cs="Times New Roman"/>
          <w:color w:val="000000" w:themeColor="text1"/>
          <w:szCs w:val="28"/>
        </w:rPr>
      </w:pPr>
      <w:r w:rsidRPr="00C8424B">
        <w:rPr>
          <w:rFonts w:eastAsia="Times New Roman" w:cs="Times New Roman"/>
          <w:color w:val="000000" w:themeColor="text1"/>
          <w:szCs w:val="28"/>
        </w:rPr>
        <w:t xml:space="preserve">Bảo đảm tính đồng bộ, thống nhất với hệ thống pháp luật; </w:t>
      </w:r>
      <w:r w:rsidRPr="00C8424B">
        <w:rPr>
          <w:rFonts w:cs="Times New Roman"/>
          <w:color w:val="000000" w:themeColor="text1"/>
          <w:szCs w:val="28"/>
        </w:rPr>
        <w:t>nội dung quy định tại Nghị định không trùng lặp với Nghị định số 98/2010/NĐ-CP và các văn bản quy phạm pháp luật khác; không làm phát sinh thủ tục hành chính; không phát sinh nội dung nằm ngoài quy định trong Luật Di sản văn hóa và Công ước 2003; nội dung thống nhất với các mục tiêu chính sách được đề xuất xây dựng Luật Di sản văn hóa.</w:t>
      </w:r>
    </w:p>
    <w:p w14:paraId="2DC16E5F" w14:textId="77777777" w:rsidR="00224896" w:rsidRPr="00C8424B" w:rsidRDefault="00224896" w:rsidP="00C8424B">
      <w:pPr>
        <w:pStyle w:val="ListParagraph"/>
        <w:numPr>
          <w:ilvl w:val="0"/>
          <w:numId w:val="4"/>
        </w:numPr>
        <w:shd w:val="clear" w:color="auto" w:fill="FFFFFF"/>
        <w:tabs>
          <w:tab w:val="left" w:pos="993"/>
        </w:tabs>
        <w:ind w:left="0" w:firstLine="709"/>
        <w:contextualSpacing w:val="0"/>
        <w:jc w:val="both"/>
        <w:rPr>
          <w:rFonts w:cs="Times New Roman"/>
          <w:szCs w:val="28"/>
        </w:rPr>
      </w:pPr>
      <w:r w:rsidRPr="00C8424B">
        <w:rPr>
          <w:rFonts w:cs="Times New Roman"/>
          <w:szCs w:val="28"/>
        </w:rPr>
        <w:lastRenderedPageBreak/>
        <w:t>Bảo đảm nguyên tắc quản lý hoạt động bảo vệ và phát huy giá trị di sản văn hóa phi vật thể, dựa trên tiếp cận bảo vệ và phát huy giá trị di sản văn hóa phi vật thể với sự tham gia của cộng đồng gắn với phát triển bền vững, cụ thể hóa nội dung quy định trong pháp luật về di sản văn hóa, phù hợp, đảm bảo thực hiện cam kết với các văn kiện quốc tế Việt Nam tham gia.</w:t>
      </w:r>
    </w:p>
    <w:p w14:paraId="70B3F26C" w14:textId="77777777" w:rsidR="00224896" w:rsidRPr="00C8424B" w:rsidRDefault="00224896" w:rsidP="00C8424B">
      <w:pPr>
        <w:pStyle w:val="ListParagraph"/>
        <w:numPr>
          <w:ilvl w:val="0"/>
          <w:numId w:val="4"/>
        </w:numPr>
        <w:shd w:val="clear" w:color="auto" w:fill="FFFFFF"/>
        <w:tabs>
          <w:tab w:val="left" w:pos="993"/>
        </w:tabs>
        <w:ind w:left="0" w:firstLine="709"/>
        <w:contextualSpacing w:val="0"/>
        <w:jc w:val="both"/>
        <w:rPr>
          <w:rFonts w:cs="Times New Roman"/>
          <w:szCs w:val="28"/>
        </w:rPr>
      </w:pPr>
      <w:r w:rsidRPr="00C8424B">
        <w:rPr>
          <w:rFonts w:cs="Times New Roman"/>
          <w:szCs w:val="28"/>
        </w:rPr>
        <w:t>Nghị định quy định, phân công, phân cấp rõ nội dung, nhiệm vụ, trách nhiệm trong hoạt động bảo vệ và phát huy giá trị di sản văn hóa phi vật thể của Bộ Văn hóa, Thể thao và Du lịch, các bộ và cơ quan ngang bộ, Ủy ban nhân dân cấp tỉnh, các cấp chính quyền và cộng đồng chủ thể. Xác định rõ nội dung quản lý nhà nước về bảo vệ và phát huy giá trị các di sản văn hóa phi vật thể đã được ghi danh trong các Danh sách của UNESCO và Danh mục quốc gia.</w:t>
      </w:r>
    </w:p>
    <w:p w14:paraId="4268171D" w14:textId="77777777" w:rsidR="00224896" w:rsidRPr="00C8424B" w:rsidRDefault="00224896" w:rsidP="00C8424B">
      <w:pPr>
        <w:pStyle w:val="ListParagraph"/>
        <w:shd w:val="clear" w:color="auto" w:fill="FFFFFF"/>
        <w:tabs>
          <w:tab w:val="left" w:pos="993"/>
        </w:tabs>
        <w:ind w:left="0" w:firstLine="709"/>
        <w:contextualSpacing w:val="0"/>
        <w:jc w:val="both"/>
        <w:rPr>
          <w:rFonts w:cs="Times New Roman"/>
          <w:szCs w:val="28"/>
        </w:rPr>
      </w:pPr>
      <w:r w:rsidRPr="00C8424B">
        <w:rPr>
          <w:rFonts w:cs="Times New Roman"/>
          <w:szCs w:val="28"/>
        </w:rPr>
        <w:t xml:space="preserve">đ) Giải quyết hài hòa mối quan hệ giữa bảo tồn di sản văn hóa và phát triển, giữa quốc gia và quốc tế, giữa các vấn đề liên quan tới quyền văn hóa, quyền chủ thể, quyền con người, vì mục tiêu phát triển bền vững, bảo vệ môi trường, giảm thiểu mâu thuẫn, xung đột. </w:t>
      </w:r>
    </w:p>
    <w:p w14:paraId="2E4B935F" w14:textId="77777777" w:rsidR="00224896" w:rsidRPr="00C8424B" w:rsidRDefault="00224896" w:rsidP="00C8424B">
      <w:pPr>
        <w:pStyle w:val="ListParagraph"/>
        <w:shd w:val="clear" w:color="auto" w:fill="FFFFFF"/>
        <w:tabs>
          <w:tab w:val="left" w:pos="993"/>
        </w:tabs>
        <w:ind w:left="0" w:firstLine="709"/>
        <w:contextualSpacing w:val="0"/>
        <w:jc w:val="both"/>
        <w:rPr>
          <w:rFonts w:cs="Times New Roman"/>
          <w:szCs w:val="28"/>
        </w:rPr>
      </w:pPr>
      <w:r w:rsidRPr="00C8424B">
        <w:rPr>
          <w:rFonts w:cs="Times New Roman"/>
          <w:szCs w:val="28"/>
        </w:rPr>
        <w:t xml:space="preserve">e) Quá trình tổ chức nghiên cứu, xây dựng Nghị định chú trọng tổng kết, đánh giá thực tiễn hoạt động bảo vệ di sản văn hóa phi vật thể thời gian qua; tham khảo kinh nghiệm quốc tế; bảo đảm tính khoa học, chặt chẽ; có sự tham gia đóng góp ý kiến của các bộ, ngành, địa phương, các nhà khoa học và cộng đồng; bảo đảm tuân thủ đúng quy định của Luật ban hành văn bản quy phạm pháp luật và các văn bản quy định chi tiết Luật. </w:t>
      </w:r>
    </w:p>
    <w:p w14:paraId="1ADBEDC2" w14:textId="4B5C28B1" w:rsidR="00BA0516" w:rsidRPr="00C8424B" w:rsidRDefault="00224896" w:rsidP="000A6397">
      <w:pPr>
        <w:shd w:val="clear" w:color="auto" w:fill="FFFFFF"/>
        <w:ind w:firstLine="720"/>
        <w:jc w:val="both"/>
        <w:rPr>
          <w:rFonts w:eastAsia="Times New Roman" w:cs="Times New Roman"/>
          <w:b/>
          <w:bCs/>
          <w:szCs w:val="28"/>
        </w:rPr>
      </w:pPr>
      <w:r w:rsidRPr="00C8424B">
        <w:rPr>
          <w:rFonts w:eastAsia="Times New Roman" w:cs="Times New Roman"/>
          <w:b/>
          <w:bCs/>
          <w:szCs w:val="28"/>
        </w:rPr>
        <w:t xml:space="preserve">III. </w:t>
      </w:r>
      <w:r w:rsidR="00BA0516" w:rsidRPr="00C8424B">
        <w:rPr>
          <w:rFonts w:eastAsia="Times New Roman" w:cs="Times New Roman"/>
          <w:b/>
          <w:bCs/>
          <w:szCs w:val="28"/>
        </w:rPr>
        <w:t>QUÁ TR</w:t>
      </w:r>
      <w:r w:rsidR="00694E06" w:rsidRPr="00C8424B">
        <w:rPr>
          <w:rFonts w:eastAsia="Times New Roman" w:cs="Times New Roman"/>
          <w:b/>
          <w:bCs/>
          <w:szCs w:val="28"/>
        </w:rPr>
        <w:t>ÌNH</w:t>
      </w:r>
      <w:r w:rsidR="00BA0516" w:rsidRPr="00C8424B">
        <w:rPr>
          <w:rFonts w:eastAsia="Times New Roman" w:cs="Times New Roman"/>
          <w:b/>
          <w:bCs/>
          <w:szCs w:val="28"/>
        </w:rPr>
        <w:t xml:space="preserve"> XÂY DỰNG DỰ THẢO NGHỊ ĐỊNH</w:t>
      </w:r>
    </w:p>
    <w:p w14:paraId="13AD6855" w14:textId="1E794D2B" w:rsidR="00BA0516" w:rsidRPr="00C8424B" w:rsidRDefault="00BA0516" w:rsidP="000A6397">
      <w:pPr>
        <w:shd w:val="clear" w:color="auto" w:fill="FFFFFF"/>
        <w:ind w:firstLine="720"/>
        <w:jc w:val="both"/>
        <w:rPr>
          <w:rFonts w:eastAsia="Times New Roman" w:cs="Times New Roman"/>
          <w:bCs/>
          <w:szCs w:val="28"/>
        </w:rPr>
      </w:pPr>
      <w:r w:rsidRPr="00C8424B">
        <w:rPr>
          <w:rFonts w:eastAsia="Times New Roman" w:cs="Times New Roman"/>
          <w:bCs/>
          <w:szCs w:val="28"/>
        </w:rPr>
        <w:t>Quá trình xây dựng dự thảo Nghị định, cơ quan chủ trì soạn thảo đã thực hiện đúng quy trình theo quy định của Luật Ban hành văn bản quy phạm pháp luật, cụ thể:</w:t>
      </w:r>
    </w:p>
    <w:p w14:paraId="3F6B8B50" w14:textId="77777777" w:rsidR="00E73D58" w:rsidRPr="00E73D58" w:rsidRDefault="00D61E81" w:rsidP="000A6397">
      <w:pPr>
        <w:pStyle w:val="ListParagraph"/>
        <w:numPr>
          <w:ilvl w:val="0"/>
          <w:numId w:val="16"/>
        </w:numPr>
        <w:shd w:val="clear" w:color="auto" w:fill="FFFFFF"/>
        <w:tabs>
          <w:tab w:val="left" w:pos="851"/>
        </w:tabs>
        <w:ind w:left="0" w:firstLine="720"/>
        <w:contextualSpacing w:val="0"/>
        <w:jc w:val="both"/>
        <w:rPr>
          <w:rFonts w:eastAsia="Times New Roman" w:cs="Times New Roman"/>
          <w:bCs/>
          <w:szCs w:val="28"/>
        </w:rPr>
      </w:pPr>
      <w:r w:rsidRPr="00E73D58">
        <w:rPr>
          <w:rFonts w:eastAsia="Times New Roman" w:cs="Times New Roman"/>
          <w:bCs/>
          <w:szCs w:val="28"/>
        </w:rPr>
        <w:t xml:space="preserve">Ngày </w:t>
      </w:r>
      <w:r w:rsidRPr="00E73D58">
        <w:rPr>
          <w:rFonts w:cs="Times New Roman"/>
          <w:iCs/>
          <w:szCs w:val="28"/>
        </w:rPr>
        <w:t>23/5/2022,</w:t>
      </w:r>
      <w:r w:rsidRPr="00E73D58">
        <w:rPr>
          <w:rFonts w:eastAsia="Times New Roman" w:cs="Times New Roman"/>
          <w:bCs/>
          <w:szCs w:val="28"/>
        </w:rPr>
        <w:t xml:space="preserve"> Bộ trưởng Bộ Văn hóa, Thể thao và Du lịch ban hành </w:t>
      </w:r>
      <w:r w:rsidRPr="00E73D58">
        <w:rPr>
          <w:rFonts w:cs="Times New Roman"/>
          <w:iCs/>
          <w:szCs w:val="28"/>
        </w:rPr>
        <w:t>Quyết định số 1187/QĐ-BVHTTDL về việc ban hành Kế hoạch lập đề nghị xây dựng Nghị định quản lý, bảo vệ và phát huy giá trị di sản văn hóa phi vật thể trong các Danh sách của UNESCO và Danh mục quốc gia.</w:t>
      </w:r>
    </w:p>
    <w:p w14:paraId="116C95CA" w14:textId="0DBB1537" w:rsidR="00E73D58" w:rsidRDefault="00D61E81" w:rsidP="000A6397">
      <w:pPr>
        <w:pStyle w:val="ListParagraph"/>
        <w:numPr>
          <w:ilvl w:val="0"/>
          <w:numId w:val="16"/>
        </w:numPr>
        <w:shd w:val="clear" w:color="auto" w:fill="FFFFFF"/>
        <w:tabs>
          <w:tab w:val="left" w:pos="851"/>
        </w:tabs>
        <w:ind w:left="0" w:firstLine="720"/>
        <w:contextualSpacing w:val="0"/>
        <w:jc w:val="both"/>
        <w:rPr>
          <w:rFonts w:eastAsia="Times New Roman" w:cs="Times New Roman"/>
          <w:bCs/>
          <w:szCs w:val="28"/>
        </w:rPr>
      </w:pPr>
      <w:r w:rsidRPr="00E73D58">
        <w:rPr>
          <w:rFonts w:eastAsia="Times New Roman" w:cs="Times New Roman"/>
          <w:bCs/>
          <w:szCs w:val="28"/>
        </w:rPr>
        <w:t>Ngày</w:t>
      </w:r>
      <w:r w:rsidR="00E73D58" w:rsidRPr="00E73D58">
        <w:rPr>
          <w:rFonts w:eastAsia="Times New Roman" w:cs="Times New Roman"/>
          <w:bCs/>
          <w:szCs w:val="28"/>
        </w:rPr>
        <w:t xml:space="preserve"> 06/6/2022,</w:t>
      </w:r>
      <w:r w:rsidRPr="00E73D58">
        <w:rPr>
          <w:rFonts w:eastAsia="Times New Roman" w:cs="Times New Roman"/>
          <w:bCs/>
          <w:szCs w:val="28"/>
        </w:rPr>
        <w:t xml:space="preserve"> Bộ Văn hóa, Thể thao và Du lịch </w:t>
      </w:r>
      <w:r w:rsidR="00C2373C" w:rsidRPr="00E73D58">
        <w:rPr>
          <w:rFonts w:eastAsia="Times New Roman" w:cs="Times New Roman"/>
          <w:bCs/>
          <w:szCs w:val="28"/>
        </w:rPr>
        <w:t xml:space="preserve">đã có Tờ trình số 135/Tr-BVHTTDL gửi Thủ tướng Chính phủ về đề nghị xây dựng Nghị định quy định biện pháp quản lý, bảo vệ và phát huy giá trị di sản văn hóa phi vật thể trong các Danh sách của UNESCO và Danh mục quốc gia kèm theo Báo cáo tổng kết thi hành các quy định của pháp luật về quản lý, bảo vệ và phát huy giá trị di sản văn hóa phi vật thể trong các Danh sách của UNESCO và Danh mục quốc gia. </w:t>
      </w:r>
    </w:p>
    <w:p w14:paraId="5D29A69C" w14:textId="5EF23DB7" w:rsidR="00E73D58" w:rsidRDefault="00E73D58" w:rsidP="000A6397">
      <w:pPr>
        <w:pStyle w:val="ListParagraph"/>
        <w:numPr>
          <w:ilvl w:val="0"/>
          <w:numId w:val="16"/>
        </w:numPr>
        <w:shd w:val="clear" w:color="auto" w:fill="FFFFFF"/>
        <w:tabs>
          <w:tab w:val="left" w:pos="851"/>
        </w:tabs>
        <w:ind w:left="0" w:firstLine="720"/>
        <w:contextualSpacing w:val="0"/>
        <w:jc w:val="both"/>
        <w:rPr>
          <w:rFonts w:eastAsia="Times New Roman" w:cs="Times New Roman"/>
          <w:bCs/>
          <w:szCs w:val="28"/>
        </w:rPr>
      </w:pPr>
      <w:r>
        <w:rPr>
          <w:rFonts w:eastAsia="Times New Roman" w:cs="Times New Roman"/>
          <w:bCs/>
          <w:szCs w:val="28"/>
        </w:rPr>
        <w:t>Ngày 08/6/2022, Văn phòng Chính phủ có Phiếu báo số 1052/PB-VPCP đề nghị có ý kiến thẩm định của Bộ Tư pháp.</w:t>
      </w:r>
    </w:p>
    <w:p w14:paraId="0E367997" w14:textId="1D05ED50" w:rsidR="00E73D58" w:rsidRDefault="00E73D58" w:rsidP="000A6397">
      <w:pPr>
        <w:pStyle w:val="ListParagraph"/>
        <w:numPr>
          <w:ilvl w:val="0"/>
          <w:numId w:val="16"/>
        </w:numPr>
        <w:shd w:val="clear" w:color="auto" w:fill="FFFFFF"/>
        <w:tabs>
          <w:tab w:val="left" w:pos="851"/>
        </w:tabs>
        <w:ind w:left="0" w:firstLine="720"/>
        <w:contextualSpacing w:val="0"/>
        <w:jc w:val="both"/>
        <w:rPr>
          <w:rFonts w:eastAsia="Times New Roman" w:cs="Times New Roman"/>
          <w:bCs/>
          <w:szCs w:val="28"/>
        </w:rPr>
      </w:pPr>
      <w:r>
        <w:rPr>
          <w:rFonts w:eastAsia="Times New Roman" w:cs="Times New Roman"/>
          <w:bCs/>
          <w:szCs w:val="28"/>
        </w:rPr>
        <w:t>Ngày 16/6/2022, Bộ Văn hóa, Thể thao và Du lịch có văn bản xin ý kiến của Bộ Tư pháp về Hồ sơ đề nghị xây dựng Nghị định quản lý, bảo vệ và phát huy giá trị di sản văn hóa phi vật thể trong các Danh sách của UNESCO và Danh mục di sản văn hóa phi vật thể quốc gia.</w:t>
      </w:r>
    </w:p>
    <w:p w14:paraId="076DCE1D" w14:textId="1CCD9668" w:rsidR="00E73D58" w:rsidRDefault="00E73D58" w:rsidP="000A6397">
      <w:pPr>
        <w:pStyle w:val="ListParagraph"/>
        <w:numPr>
          <w:ilvl w:val="0"/>
          <w:numId w:val="16"/>
        </w:numPr>
        <w:shd w:val="clear" w:color="auto" w:fill="FFFFFF"/>
        <w:tabs>
          <w:tab w:val="left" w:pos="851"/>
        </w:tabs>
        <w:ind w:left="0" w:firstLine="720"/>
        <w:contextualSpacing w:val="0"/>
        <w:jc w:val="both"/>
        <w:rPr>
          <w:rFonts w:eastAsia="Times New Roman" w:cs="Times New Roman"/>
          <w:bCs/>
          <w:szCs w:val="28"/>
        </w:rPr>
      </w:pPr>
      <w:r>
        <w:rPr>
          <w:rFonts w:eastAsia="Times New Roman" w:cs="Times New Roman"/>
          <w:bCs/>
          <w:szCs w:val="28"/>
        </w:rPr>
        <w:lastRenderedPageBreak/>
        <w:t>Ngày 29/6/2022, Bộ Tư pháp</w:t>
      </w:r>
      <w:r w:rsidR="000A6397">
        <w:rPr>
          <w:rFonts w:eastAsia="Times New Roman" w:cs="Times New Roman"/>
          <w:bCs/>
          <w:szCs w:val="28"/>
        </w:rPr>
        <w:t xml:space="preserve"> có Văn bản số 2237/BTP-PLHSHC góp ý đề xuất xây dựng Nghị định quản lý, bảo vệ và phát huy giá trị di sản văn hóa phi vật thể trong các Danh sách của UNESCO và Danh mục quốc gia.</w:t>
      </w:r>
    </w:p>
    <w:p w14:paraId="4588F8D6" w14:textId="77777777" w:rsidR="000A6397" w:rsidRPr="000A6397" w:rsidRDefault="00D61E81" w:rsidP="000A6397">
      <w:pPr>
        <w:pStyle w:val="ListParagraph"/>
        <w:numPr>
          <w:ilvl w:val="0"/>
          <w:numId w:val="16"/>
        </w:numPr>
        <w:shd w:val="clear" w:color="auto" w:fill="FFFFFF"/>
        <w:tabs>
          <w:tab w:val="left" w:pos="851"/>
        </w:tabs>
        <w:ind w:left="0" w:firstLine="720"/>
        <w:contextualSpacing w:val="0"/>
        <w:jc w:val="both"/>
        <w:rPr>
          <w:rFonts w:eastAsia="Times New Roman" w:cs="Times New Roman"/>
          <w:bCs/>
          <w:szCs w:val="28"/>
        </w:rPr>
      </w:pPr>
      <w:r w:rsidRPr="00E73D58">
        <w:rPr>
          <w:rFonts w:eastAsia="Times New Roman" w:cs="Times New Roman"/>
          <w:bCs/>
          <w:szCs w:val="28"/>
        </w:rPr>
        <w:t xml:space="preserve">Ngày </w:t>
      </w:r>
      <w:r w:rsidRPr="00E73D58">
        <w:rPr>
          <w:rFonts w:cs="Times New Roman"/>
          <w:iCs/>
          <w:szCs w:val="28"/>
        </w:rPr>
        <w:t>12/9/2022,</w:t>
      </w:r>
      <w:r w:rsidRPr="00E73D58">
        <w:rPr>
          <w:rFonts w:eastAsia="Times New Roman" w:cs="Times New Roman"/>
          <w:bCs/>
          <w:szCs w:val="28"/>
        </w:rPr>
        <w:t xml:space="preserve"> Bộ Văn hóa, Thể thao và Du lịch đã có </w:t>
      </w:r>
      <w:r w:rsidRPr="00E73D58">
        <w:rPr>
          <w:rFonts w:cs="Times New Roman"/>
          <w:iCs/>
          <w:szCs w:val="28"/>
        </w:rPr>
        <w:t>Tờ trình số 254/TTr-BVHTTDL</w:t>
      </w:r>
      <w:r w:rsidRPr="00E73D58">
        <w:rPr>
          <w:rFonts w:eastAsia="Times New Roman" w:cs="Times New Roman"/>
          <w:bCs/>
          <w:szCs w:val="28"/>
        </w:rPr>
        <w:t xml:space="preserve"> và </w:t>
      </w:r>
      <w:r w:rsidRPr="00E73D58">
        <w:rPr>
          <w:rFonts w:cs="Times New Roman"/>
          <w:iCs/>
          <w:szCs w:val="28"/>
        </w:rPr>
        <w:t>Báo cáo số 253/BC-BVHTTDL</w:t>
      </w:r>
      <w:r w:rsidRPr="00E73D58">
        <w:rPr>
          <w:rFonts w:eastAsia="Times New Roman" w:cs="Times New Roman"/>
          <w:bCs/>
          <w:szCs w:val="28"/>
        </w:rPr>
        <w:t xml:space="preserve"> gửi Thủ tướng Chính phủ </w:t>
      </w:r>
      <w:r w:rsidRPr="00E73D58">
        <w:rPr>
          <w:rFonts w:cs="Times New Roman"/>
          <w:szCs w:val="28"/>
        </w:rPr>
        <w:t>cho phép xây dựng Nghị định quy định biện pháp quản lý, bảo vệ và phát huy giá trị di sản văn hóa phi vật thể trong các Danh sách của UNESCO và Danh mục di sản văn hóa phi vật thể quốc gia</w:t>
      </w:r>
      <w:r w:rsidR="000A6397">
        <w:rPr>
          <w:rFonts w:cs="Times New Roman"/>
          <w:szCs w:val="28"/>
        </w:rPr>
        <w:t xml:space="preserve"> sau khi tiếp thu ý kiến của Bộ Tư pháp.</w:t>
      </w:r>
    </w:p>
    <w:p w14:paraId="491132C4" w14:textId="7E3154A3" w:rsidR="00D61E81" w:rsidRPr="000A6397" w:rsidRDefault="00D61E81" w:rsidP="000A6397">
      <w:pPr>
        <w:pStyle w:val="ListParagraph"/>
        <w:numPr>
          <w:ilvl w:val="0"/>
          <w:numId w:val="16"/>
        </w:numPr>
        <w:shd w:val="clear" w:color="auto" w:fill="FFFFFF"/>
        <w:tabs>
          <w:tab w:val="left" w:pos="851"/>
        </w:tabs>
        <w:ind w:left="0" w:firstLine="720"/>
        <w:contextualSpacing w:val="0"/>
        <w:jc w:val="both"/>
        <w:rPr>
          <w:rFonts w:eastAsia="Times New Roman" w:cs="Times New Roman"/>
          <w:bCs/>
          <w:szCs w:val="28"/>
        </w:rPr>
      </w:pPr>
      <w:r w:rsidRPr="000A6397">
        <w:rPr>
          <w:rFonts w:eastAsia="Times New Roman" w:cs="Times New Roman"/>
          <w:bCs/>
          <w:szCs w:val="28"/>
        </w:rPr>
        <w:t xml:space="preserve">Ngày </w:t>
      </w:r>
      <w:r w:rsidRPr="000A6397">
        <w:rPr>
          <w:rFonts w:cs="Times New Roman"/>
          <w:iCs/>
          <w:szCs w:val="28"/>
        </w:rPr>
        <w:t>21/9/2022,</w:t>
      </w:r>
      <w:r w:rsidRPr="000A6397">
        <w:rPr>
          <w:rFonts w:eastAsia="Times New Roman" w:cs="Times New Roman"/>
          <w:bCs/>
          <w:szCs w:val="28"/>
        </w:rPr>
        <w:t xml:space="preserve"> Văn phòng Chính phủ có</w:t>
      </w:r>
      <w:r w:rsidRPr="000A6397">
        <w:rPr>
          <w:rFonts w:cs="Times New Roman"/>
          <w:iCs/>
          <w:szCs w:val="28"/>
        </w:rPr>
        <w:t xml:space="preserve"> Công văn số 6251/VPCP-KGVX thông báo ý kiến của Phó Thủ tướng Chính phủ Vũ Đức Đam giao Bộ Văn hóa, Thể thao và Du lịch chủ trì, phối hợp với Bộ Tư pháp, các cơ quan liên quan và Ủy ban nhân các tỉnh, thành phố trực thuộc Trung ương tổ chức xây dựng dự thảo Nghị định của Chính phủ quy định biện pháp quản lý, bảo vệ và phát huy giá trị di sản văn hóa phi vật thể trong các Danh sách của Tổ chức Giáo dục, Khoa học và Văn hóa của Liên hợp quốc (UNESCO) và Danh mục di sản văn hóa phi vật thể quốc gia theo đúng quy định của pháp luật về ban hành văn bản quy phạm pháp luật, trình Chính phủ trong Quý II năm 2023. </w:t>
      </w:r>
    </w:p>
    <w:p w14:paraId="11197228" w14:textId="77777777" w:rsidR="000A6397" w:rsidRPr="000A6397" w:rsidRDefault="00BA0516" w:rsidP="000A6397">
      <w:pPr>
        <w:pStyle w:val="ListParagraph"/>
        <w:numPr>
          <w:ilvl w:val="0"/>
          <w:numId w:val="16"/>
        </w:numPr>
        <w:shd w:val="clear" w:color="auto" w:fill="FFFFFF"/>
        <w:tabs>
          <w:tab w:val="left" w:pos="851"/>
        </w:tabs>
        <w:ind w:left="0" w:firstLine="720"/>
        <w:contextualSpacing w:val="0"/>
        <w:jc w:val="both"/>
        <w:rPr>
          <w:rFonts w:eastAsia="Times New Roman" w:cs="Times New Roman"/>
          <w:bCs/>
          <w:szCs w:val="28"/>
        </w:rPr>
      </w:pPr>
      <w:r w:rsidRPr="000A6397">
        <w:rPr>
          <w:rFonts w:eastAsia="Times New Roman" w:cs="Times New Roman"/>
          <w:bCs/>
          <w:szCs w:val="28"/>
        </w:rPr>
        <w:t>Ngày</w:t>
      </w:r>
      <w:r w:rsidR="005B24A8" w:rsidRPr="000A6397">
        <w:rPr>
          <w:rFonts w:eastAsia="Times New Roman" w:cs="Times New Roman"/>
          <w:bCs/>
          <w:szCs w:val="28"/>
        </w:rPr>
        <w:t xml:space="preserve"> </w:t>
      </w:r>
      <w:r w:rsidR="005B24A8" w:rsidRPr="000A6397">
        <w:rPr>
          <w:rFonts w:cs="Times New Roman"/>
          <w:color w:val="000000" w:themeColor="text1"/>
          <w:spacing w:val="-2"/>
          <w:szCs w:val="28"/>
        </w:rPr>
        <w:t xml:space="preserve">19/10/2022, </w:t>
      </w:r>
      <w:r w:rsidRPr="000A6397">
        <w:rPr>
          <w:rFonts w:eastAsia="Times New Roman" w:cs="Times New Roman"/>
          <w:bCs/>
          <w:szCs w:val="28"/>
        </w:rPr>
        <w:t xml:space="preserve">Bộ trưởng Bộ </w:t>
      </w:r>
      <w:r w:rsidR="005B24A8" w:rsidRPr="000A6397">
        <w:rPr>
          <w:rFonts w:eastAsia="Times New Roman" w:cs="Times New Roman"/>
          <w:bCs/>
          <w:szCs w:val="28"/>
        </w:rPr>
        <w:t>Văn hóa, Thể thao và Du lịch b</w:t>
      </w:r>
      <w:r w:rsidRPr="000A6397">
        <w:rPr>
          <w:rFonts w:eastAsia="Times New Roman" w:cs="Times New Roman"/>
          <w:bCs/>
          <w:szCs w:val="28"/>
        </w:rPr>
        <w:t xml:space="preserve">an hành </w:t>
      </w:r>
      <w:r w:rsidR="005B24A8" w:rsidRPr="000A6397">
        <w:rPr>
          <w:rFonts w:cs="Times New Roman"/>
          <w:color w:val="000000" w:themeColor="text1"/>
          <w:spacing w:val="-2"/>
          <w:szCs w:val="28"/>
        </w:rPr>
        <w:t xml:space="preserve">Quyết định số 2614/QĐ-BVHTTDL </w:t>
      </w:r>
      <w:r w:rsidR="00DA47F2" w:rsidRPr="000A6397">
        <w:rPr>
          <w:rFonts w:cs="Times New Roman"/>
          <w:color w:val="000000" w:themeColor="text1"/>
          <w:spacing w:val="-2"/>
          <w:szCs w:val="28"/>
        </w:rPr>
        <w:t xml:space="preserve">về việc xây dựng Nghị định của Chính phủ quy định biện pháp quản lý, bảo vệ và phát huy giá trị di sản văn hóa phi vật thể trong các Danh sách của UNESCO và Danh mục di sản văn hóa phi vật thể quốc gia </w:t>
      </w:r>
      <w:r w:rsidR="00DA47F2" w:rsidRPr="000A6397">
        <w:rPr>
          <w:rFonts w:cs="Times New Roman"/>
          <w:szCs w:val="28"/>
        </w:rPr>
        <w:t xml:space="preserve">kèm theo </w:t>
      </w:r>
      <w:r w:rsidR="005B24A8" w:rsidRPr="000A6397">
        <w:rPr>
          <w:rFonts w:cs="Times New Roman"/>
          <w:szCs w:val="28"/>
        </w:rPr>
        <w:t>Kế hoạch</w:t>
      </w:r>
      <w:r w:rsidR="00DA47F2" w:rsidRPr="000A6397">
        <w:rPr>
          <w:rFonts w:cs="Times New Roman"/>
          <w:szCs w:val="28"/>
        </w:rPr>
        <w:t xml:space="preserve"> xây dựng</w:t>
      </w:r>
      <w:r w:rsidR="005B24A8" w:rsidRPr="000A6397">
        <w:rPr>
          <w:rFonts w:cs="Times New Roman"/>
          <w:szCs w:val="28"/>
        </w:rPr>
        <w:t>.</w:t>
      </w:r>
      <w:r w:rsidR="005B24A8" w:rsidRPr="000A6397">
        <w:rPr>
          <w:rFonts w:cs="Times New Roman"/>
          <w:color w:val="000000" w:themeColor="text1"/>
          <w:spacing w:val="-2"/>
          <w:szCs w:val="28"/>
        </w:rPr>
        <w:t xml:space="preserve"> </w:t>
      </w:r>
    </w:p>
    <w:p w14:paraId="43CE612C" w14:textId="77777777" w:rsidR="000A6397" w:rsidRDefault="00BA0516" w:rsidP="000A6397">
      <w:pPr>
        <w:pStyle w:val="ListParagraph"/>
        <w:numPr>
          <w:ilvl w:val="0"/>
          <w:numId w:val="16"/>
        </w:numPr>
        <w:shd w:val="clear" w:color="auto" w:fill="FFFFFF"/>
        <w:tabs>
          <w:tab w:val="left" w:pos="851"/>
        </w:tabs>
        <w:ind w:left="0" w:firstLine="720"/>
        <w:contextualSpacing w:val="0"/>
        <w:jc w:val="both"/>
        <w:rPr>
          <w:rFonts w:eastAsia="Times New Roman" w:cs="Times New Roman"/>
          <w:bCs/>
          <w:szCs w:val="28"/>
        </w:rPr>
      </w:pPr>
      <w:r w:rsidRPr="000A6397">
        <w:rPr>
          <w:rFonts w:eastAsia="Times New Roman" w:cs="Times New Roman"/>
          <w:bCs/>
          <w:szCs w:val="28"/>
        </w:rPr>
        <w:t>Ngày</w:t>
      </w:r>
      <w:r w:rsidR="005B24A8" w:rsidRPr="000A6397">
        <w:rPr>
          <w:rFonts w:eastAsia="Times New Roman" w:cs="Times New Roman"/>
          <w:bCs/>
          <w:szCs w:val="28"/>
        </w:rPr>
        <w:t xml:space="preserve"> </w:t>
      </w:r>
      <w:r w:rsidR="005B24A8" w:rsidRPr="000A6397">
        <w:rPr>
          <w:rFonts w:cs="Times New Roman"/>
          <w:color w:val="000000" w:themeColor="text1"/>
          <w:spacing w:val="-2"/>
          <w:szCs w:val="28"/>
        </w:rPr>
        <w:t>02/12/2022,</w:t>
      </w:r>
      <w:r w:rsidRPr="000A6397">
        <w:rPr>
          <w:rFonts w:eastAsia="Times New Roman" w:cs="Times New Roman"/>
          <w:bCs/>
          <w:szCs w:val="28"/>
        </w:rPr>
        <w:t xml:space="preserve"> Bộ Văn hóa, Thể thao và Du lịch đã có </w:t>
      </w:r>
      <w:r w:rsidR="005B24A8" w:rsidRPr="000A6397">
        <w:rPr>
          <w:rFonts w:cs="Times New Roman"/>
          <w:color w:val="000000" w:themeColor="text1"/>
          <w:spacing w:val="-2"/>
          <w:szCs w:val="28"/>
        </w:rPr>
        <w:t>Quyết định số 3170/QĐ-BVHTTDL</w:t>
      </w:r>
      <w:r w:rsidR="005B24A8" w:rsidRPr="000A6397">
        <w:rPr>
          <w:rFonts w:eastAsia="Times New Roman" w:cs="Times New Roman"/>
          <w:bCs/>
          <w:szCs w:val="28"/>
        </w:rPr>
        <w:t xml:space="preserve"> </w:t>
      </w:r>
      <w:r w:rsidRPr="000A6397">
        <w:rPr>
          <w:rFonts w:eastAsia="Times New Roman" w:cs="Times New Roman"/>
          <w:bCs/>
          <w:szCs w:val="28"/>
        </w:rPr>
        <w:t>về việc thành lập Ban Soạn thảo, Tổ Biên tập xây dựng Nghị định</w:t>
      </w:r>
      <w:r w:rsidR="005B24A8" w:rsidRPr="000A6397">
        <w:rPr>
          <w:rFonts w:eastAsia="Times New Roman" w:cs="Times New Roman"/>
          <w:bCs/>
          <w:szCs w:val="28"/>
        </w:rPr>
        <w:t xml:space="preserve"> quy định các biện pháp về quản lý, bảo vệ và phát huy giá trị di sản văn hóa phi vật thể của Việt Nam trong các Danh sách của UNESCO và Danh mục quốc gia</w:t>
      </w:r>
      <w:r w:rsidR="00DA47F2" w:rsidRPr="000A6397">
        <w:rPr>
          <w:rFonts w:eastAsia="Times New Roman" w:cs="Times New Roman"/>
          <w:bCs/>
          <w:szCs w:val="28"/>
        </w:rPr>
        <w:t>.</w:t>
      </w:r>
    </w:p>
    <w:p w14:paraId="7571E9F4" w14:textId="77777777" w:rsidR="000A6397" w:rsidRDefault="00BA0516" w:rsidP="000A6397">
      <w:pPr>
        <w:pStyle w:val="ListParagraph"/>
        <w:numPr>
          <w:ilvl w:val="0"/>
          <w:numId w:val="16"/>
        </w:numPr>
        <w:shd w:val="clear" w:color="auto" w:fill="FFFFFF"/>
        <w:tabs>
          <w:tab w:val="left" w:pos="851"/>
        </w:tabs>
        <w:ind w:left="0" w:firstLine="720"/>
        <w:contextualSpacing w:val="0"/>
        <w:jc w:val="both"/>
        <w:rPr>
          <w:rFonts w:eastAsia="Times New Roman" w:cs="Times New Roman"/>
          <w:bCs/>
          <w:szCs w:val="28"/>
        </w:rPr>
      </w:pPr>
      <w:r w:rsidRPr="000A6397">
        <w:rPr>
          <w:rFonts w:eastAsia="Times New Roman" w:cs="Times New Roman"/>
          <w:bCs/>
          <w:szCs w:val="28"/>
        </w:rPr>
        <w:t>Bộ Văn hóa, Thể thao và Du lịch đã tổ chức các cuộc họp Ban Soạn thảo, Tổ Biên tập xây dựng dự thảo Nghị định</w:t>
      </w:r>
      <w:r w:rsidR="00DA47F2" w:rsidRPr="000A6397">
        <w:rPr>
          <w:rFonts w:eastAsia="Times New Roman" w:cs="Times New Roman"/>
          <w:bCs/>
          <w:szCs w:val="28"/>
        </w:rPr>
        <w:t xml:space="preserve"> quy định các biện pháp về quản lý, bảo vệ và phát huy giá trị di sản văn hóa phi vật thể của Việt Nam trong các Danh sách của UNESCO và Danh mục quốc gia</w:t>
      </w:r>
      <w:r w:rsidRPr="000A6397">
        <w:rPr>
          <w:rFonts w:eastAsia="Times New Roman" w:cs="Times New Roman"/>
          <w:bCs/>
          <w:szCs w:val="28"/>
        </w:rPr>
        <w:t>; tổ chức các cuộc họp tham vấn ý kiến các chuyên gia, nhà khoa học về Dự thảo Nghị định</w:t>
      </w:r>
      <w:r w:rsidR="005B24A8" w:rsidRPr="000A6397">
        <w:rPr>
          <w:rFonts w:eastAsia="Times New Roman" w:cs="Times New Roman"/>
          <w:bCs/>
          <w:szCs w:val="28"/>
        </w:rPr>
        <w:t xml:space="preserve"> quy định các biện pháp về quản lý, bảo vệ và phát huy giá trị di sản văn hóa phi vật thể của Việt Nam trong các Danh sách của UNESCO và Danh mục quốc gia.</w:t>
      </w:r>
    </w:p>
    <w:p w14:paraId="51B2DCD8" w14:textId="77777777" w:rsidR="000A6397" w:rsidRDefault="00BA0516" w:rsidP="000A6397">
      <w:pPr>
        <w:pStyle w:val="ListParagraph"/>
        <w:numPr>
          <w:ilvl w:val="0"/>
          <w:numId w:val="16"/>
        </w:numPr>
        <w:shd w:val="clear" w:color="auto" w:fill="FFFFFF"/>
        <w:tabs>
          <w:tab w:val="left" w:pos="851"/>
        </w:tabs>
        <w:ind w:left="0" w:firstLine="720"/>
        <w:contextualSpacing w:val="0"/>
        <w:jc w:val="both"/>
        <w:rPr>
          <w:rFonts w:eastAsia="Times New Roman" w:cs="Times New Roman"/>
          <w:bCs/>
          <w:szCs w:val="28"/>
        </w:rPr>
      </w:pPr>
      <w:r w:rsidRPr="000A6397">
        <w:rPr>
          <w:rFonts w:eastAsia="Times New Roman" w:cs="Times New Roman"/>
          <w:bCs/>
          <w:szCs w:val="28"/>
        </w:rPr>
        <w:t xml:space="preserve">Ngày…. </w:t>
      </w:r>
      <w:r w:rsidR="006A4D46" w:rsidRPr="000A6397">
        <w:rPr>
          <w:rFonts w:eastAsia="Times New Roman" w:cs="Times New Roman"/>
          <w:bCs/>
          <w:szCs w:val="28"/>
        </w:rPr>
        <w:t xml:space="preserve">/…./2023, </w:t>
      </w:r>
      <w:r w:rsidRPr="000A6397">
        <w:rPr>
          <w:rFonts w:eastAsia="Times New Roman" w:cs="Times New Roman"/>
          <w:bCs/>
          <w:szCs w:val="28"/>
        </w:rPr>
        <w:t>Bộ Văn hóa, Thể thao và Du lịch đã có Công văn số… gửi các Bộ, cơ quan ngang bộ, cơ quan thuộc Chính phủ, Ủy ban nhân dân các tỉnh, thành phố trực thuộc trung ương và các cơ quan, tổ chức khác có liên quan xin ý kiến góp ý đối với dự thảo Nghị định.</w:t>
      </w:r>
    </w:p>
    <w:p w14:paraId="525BEFFD" w14:textId="77777777" w:rsidR="000A6397" w:rsidRDefault="00BA0516" w:rsidP="000A6397">
      <w:pPr>
        <w:pStyle w:val="ListParagraph"/>
        <w:numPr>
          <w:ilvl w:val="0"/>
          <w:numId w:val="16"/>
        </w:numPr>
        <w:shd w:val="clear" w:color="auto" w:fill="FFFFFF"/>
        <w:tabs>
          <w:tab w:val="left" w:pos="851"/>
        </w:tabs>
        <w:ind w:left="0" w:firstLine="720"/>
        <w:contextualSpacing w:val="0"/>
        <w:jc w:val="both"/>
        <w:rPr>
          <w:rFonts w:eastAsia="Times New Roman" w:cs="Times New Roman"/>
          <w:bCs/>
          <w:szCs w:val="28"/>
        </w:rPr>
      </w:pPr>
      <w:r w:rsidRPr="000A6397">
        <w:rPr>
          <w:rFonts w:eastAsia="Times New Roman" w:cs="Times New Roman"/>
          <w:bCs/>
          <w:szCs w:val="28"/>
        </w:rPr>
        <w:t xml:space="preserve">Đăng tải Dự thảo Tờ trình, Nghị định trên Cổng thông tin điện tử của Bộ Văn hóa, Thể thao và Du lịch và Chính phủ để lấy ý kiến rộng rãi các đối tượng </w:t>
      </w:r>
      <w:r w:rsidRPr="000A6397">
        <w:rPr>
          <w:rFonts w:eastAsia="Times New Roman" w:cs="Times New Roman"/>
          <w:bCs/>
          <w:szCs w:val="28"/>
        </w:rPr>
        <w:lastRenderedPageBreak/>
        <w:t>chịu sự điều chỉnh của Nghị định trong thời gian 60 ngày theo quy định (từ ngày…</w:t>
      </w:r>
      <w:r w:rsidR="006A4D46" w:rsidRPr="000A6397">
        <w:rPr>
          <w:rFonts w:eastAsia="Times New Roman" w:cs="Times New Roman"/>
          <w:bCs/>
          <w:szCs w:val="28"/>
        </w:rPr>
        <w:t>/</w:t>
      </w:r>
      <w:r w:rsidRPr="000A6397">
        <w:rPr>
          <w:rFonts w:eastAsia="Times New Roman" w:cs="Times New Roman"/>
          <w:bCs/>
          <w:szCs w:val="28"/>
        </w:rPr>
        <w:t>….</w:t>
      </w:r>
      <w:r w:rsidR="006A4D46" w:rsidRPr="000A6397">
        <w:rPr>
          <w:rFonts w:eastAsia="Times New Roman" w:cs="Times New Roman"/>
          <w:bCs/>
          <w:szCs w:val="28"/>
        </w:rPr>
        <w:t>/2023</w:t>
      </w:r>
      <w:r w:rsidRPr="000A6397">
        <w:rPr>
          <w:rFonts w:eastAsia="Times New Roman" w:cs="Times New Roman"/>
          <w:bCs/>
          <w:szCs w:val="28"/>
        </w:rPr>
        <w:t xml:space="preserve"> đến ngày</w:t>
      </w:r>
      <w:r w:rsidR="006A4D46" w:rsidRPr="000A6397">
        <w:rPr>
          <w:rFonts w:eastAsia="Times New Roman" w:cs="Times New Roman"/>
          <w:bCs/>
          <w:szCs w:val="28"/>
        </w:rPr>
        <w:t>…/…./2023</w:t>
      </w:r>
      <w:r w:rsidRPr="000A6397">
        <w:rPr>
          <w:rFonts w:eastAsia="Times New Roman" w:cs="Times New Roman"/>
          <w:bCs/>
          <w:szCs w:val="28"/>
        </w:rPr>
        <w:t>).</w:t>
      </w:r>
    </w:p>
    <w:p w14:paraId="2A645648" w14:textId="77777777" w:rsidR="000A6397" w:rsidRDefault="00BA0516" w:rsidP="000A6397">
      <w:pPr>
        <w:pStyle w:val="ListParagraph"/>
        <w:numPr>
          <w:ilvl w:val="0"/>
          <w:numId w:val="16"/>
        </w:numPr>
        <w:shd w:val="clear" w:color="auto" w:fill="FFFFFF"/>
        <w:tabs>
          <w:tab w:val="left" w:pos="851"/>
        </w:tabs>
        <w:ind w:left="0" w:firstLine="720"/>
        <w:contextualSpacing w:val="0"/>
        <w:jc w:val="both"/>
        <w:rPr>
          <w:rFonts w:eastAsia="Times New Roman" w:cs="Times New Roman"/>
          <w:bCs/>
          <w:szCs w:val="28"/>
        </w:rPr>
      </w:pPr>
      <w:r w:rsidRPr="000A6397">
        <w:rPr>
          <w:rFonts w:eastAsia="Times New Roman" w:cs="Times New Roman"/>
          <w:bCs/>
          <w:szCs w:val="28"/>
        </w:rPr>
        <w:t>Trên cơ sở các ý kiến góp ý, Bộ Văn hóa, Thể thao và Du lịch đã tổng hợp, rà soát, nghiên cứu tiếp thu hoặc giải trình các ý kiến góp ý (có Bản tổng hợp, giải trình, tiếp thu ý kiến các cơ quan, tổ chức, cá nhân và đối tượng chịu sự tác động trực tiếp của Nghị định kèm theo Tờ trình n ày), chỉnh sửa dự thảo Nghị định và hoàn thiện hồ sơ Dự thảo Nghị định theo quy định.</w:t>
      </w:r>
    </w:p>
    <w:p w14:paraId="51292D15" w14:textId="171C0E7C" w:rsidR="00BA0516" w:rsidRPr="000A6397" w:rsidRDefault="00BA0516" w:rsidP="000A6397">
      <w:pPr>
        <w:pStyle w:val="ListParagraph"/>
        <w:numPr>
          <w:ilvl w:val="0"/>
          <w:numId w:val="16"/>
        </w:numPr>
        <w:shd w:val="clear" w:color="auto" w:fill="FFFFFF"/>
        <w:tabs>
          <w:tab w:val="left" w:pos="851"/>
        </w:tabs>
        <w:ind w:left="0" w:firstLine="720"/>
        <w:contextualSpacing w:val="0"/>
        <w:jc w:val="both"/>
        <w:rPr>
          <w:rFonts w:eastAsia="Times New Roman" w:cs="Times New Roman"/>
          <w:bCs/>
          <w:szCs w:val="28"/>
        </w:rPr>
      </w:pPr>
      <w:r w:rsidRPr="000A6397">
        <w:rPr>
          <w:rFonts w:eastAsia="Times New Roman" w:cs="Times New Roman"/>
          <w:bCs/>
          <w:szCs w:val="28"/>
        </w:rPr>
        <w:t>Ngày</w:t>
      </w:r>
      <w:r w:rsidR="006A4D46" w:rsidRPr="000A6397">
        <w:rPr>
          <w:rFonts w:eastAsia="Times New Roman" w:cs="Times New Roman"/>
          <w:bCs/>
          <w:szCs w:val="28"/>
        </w:rPr>
        <w:t>…/…./2023,</w:t>
      </w:r>
      <w:r w:rsidRPr="000A6397">
        <w:rPr>
          <w:rFonts w:eastAsia="Times New Roman" w:cs="Times New Roman"/>
          <w:bCs/>
          <w:szCs w:val="28"/>
        </w:rPr>
        <w:t xml:space="preserve"> </w:t>
      </w:r>
      <w:r w:rsidR="00B47C39" w:rsidRPr="000A6397">
        <w:rPr>
          <w:rFonts w:eastAsia="Times New Roman" w:cs="Times New Roman"/>
          <w:bCs/>
          <w:szCs w:val="28"/>
        </w:rPr>
        <w:t>Bộ Tư pháp</w:t>
      </w:r>
      <w:r w:rsidRPr="000A6397">
        <w:rPr>
          <w:rFonts w:eastAsia="Times New Roman" w:cs="Times New Roman"/>
          <w:bCs/>
          <w:szCs w:val="28"/>
        </w:rPr>
        <w:t xml:space="preserve"> đã tổ chức</w:t>
      </w:r>
      <w:r w:rsidR="00B47C39" w:rsidRPr="000A6397">
        <w:rPr>
          <w:rFonts w:eastAsia="Times New Roman" w:cs="Times New Roman"/>
          <w:bCs/>
          <w:szCs w:val="28"/>
        </w:rPr>
        <w:t xml:space="preserve"> họp Hội đồng tư vấn thẩm định và có Báo cáo thẩm định số….</w:t>
      </w:r>
    </w:p>
    <w:p w14:paraId="0A012C03" w14:textId="6AC44A14" w:rsidR="00B47C39" w:rsidRPr="00C8424B" w:rsidRDefault="00B47C39" w:rsidP="000A6397">
      <w:pPr>
        <w:pStyle w:val="ListParagraph"/>
        <w:shd w:val="clear" w:color="auto" w:fill="FFFFFF"/>
        <w:tabs>
          <w:tab w:val="left" w:pos="993"/>
        </w:tabs>
        <w:ind w:left="0" w:firstLine="720"/>
        <w:contextualSpacing w:val="0"/>
        <w:jc w:val="both"/>
        <w:rPr>
          <w:rFonts w:eastAsia="Times New Roman" w:cs="Times New Roman"/>
          <w:bCs/>
          <w:szCs w:val="28"/>
        </w:rPr>
      </w:pPr>
      <w:r w:rsidRPr="00C8424B">
        <w:rPr>
          <w:rFonts w:eastAsia="Times New Roman" w:cs="Times New Roman"/>
          <w:bCs/>
          <w:szCs w:val="28"/>
        </w:rPr>
        <w:t>Trên cơ sở Báo cáo thẩm định, Bộ Văn hóa, Thể thao và Du lịch đã nghiên cứu, tiếp thu, chỉnh sửa, hoàn thiện Dự thảo Nghị định trình Chính phủ.</w:t>
      </w:r>
    </w:p>
    <w:p w14:paraId="075AD974" w14:textId="3C63F8B7" w:rsidR="00B47C39" w:rsidRPr="00C8424B" w:rsidRDefault="00B47C39" w:rsidP="000A6397">
      <w:pPr>
        <w:pStyle w:val="ListParagraph"/>
        <w:shd w:val="clear" w:color="auto" w:fill="FFFFFF"/>
        <w:tabs>
          <w:tab w:val="left" w:pos="993"/>
        </w:tabs>
        <w:ind w:left="0" w:firstLine="720"/>
        <w:contextualSpacing w:val="0"/>
        <w:jc w:val="both"/>
        <w:rPr>
          <w:rFonts w:eastAsia="Times New Roman" w:cs="Times New Roman"/>
          <w:b/>
          <w:bCs/>
          <w:szCs w:val="28"/>
        </w:rPr>
      </w:pPr>
      <w:r w:rsidRPr="00C8424B">
        <w:rPr>
          <w:rFonts w:eastAsia="Times New Roman" w:cs="Times New Roman"/>
          <w:b/>
          <w:bCs/>
          <w:szCs w:val="28"/>
        </w:rPr>
        <w:t>IV. BỐ CỤC VÀ NỘI DUNG CƠ BẢN CỦA DỰ THẢO NGHỊ ĐỊNH</w:t>
      </w:r>
    </w:p>
    <w:p w14:paraId="62494F2F" w14:textId="5764C8E4" w:rsidR="00B47C39" w:rsidRPr="00C8424B" w:rsidRDefault="00B47C39" w:rsidP="00C8424B">
      <w:pPr>
        <w:pStyle w:val="ListParagraph"/>
        <w:numPr>
          <w:ilvl w:val="0"/>
          <w:numId w:val="9"/>
        </w:numPr>
        <w:shd w:val="clear" w:color="auto" w:fill="FFFFFF"/>
        <w:tabs>
          <w:tab w:val="left" w:pos="993"/>
        </w:tabs>
        <w:contextualSpacing w:val="0"/>
        <w:jc w:val="both"/>
        <w:rPr>
          <w:rFonts w:eastAsia="Times New Roman" w:cs="Times New Roman"/>
          <w:b/>
          <w:bCs/>
          <w:szCs w:val="28"/>
        </w:rPr>
      </w:pPr>
      <w:r w:rsidRPr="00C8424B">
        <w:rPr>
          <w:rFonts w:eastAsia="Times New Roman" w:cs="Times New Roman"/>
          <w:b/>
          <w:bCs/>
          <w:szCs w:val="28"/>
        </w:rPr>
        <w:t>Bố cục của Dự thảo</w:t>
      </w:r>
    </w:p>
    <w:p w14:paraId="7AF9D125" w14:textId="3570DA24" w:rsidR="00B8440E" w:rsidRPr="00C8424B" w:rsidRDefault="00B8440E" w:rsidP="00C8424B">
      <w:pPr>
        <w:pStyle w:val="ListParagraph"/>
        <w:shd w:val="clear" w:color="auto" w:fill="FFFFFF"/>
        <w:ind w:left="0" w:firstLine="709"/>
        <w:contextualSpacing w:val="0"/>
        <w:jc w:val="both"/>
        <w:rPr>
          <w:rFonts w:eastAsia="Times New Roman" w:cs="Times New Roman"/>
          <w:bCs/>
          <w:color w:val="000000" w:themeColor="text1"/>
          <w:szCs w:val="28"/>
        </w:rPr>
      </w:pPr>
      <w:r w:rsidRPr="00C8424B">
        <w:rPr>
          <w:rFonts w:eastAsia="Times New Roman" w:cs="Times New Roman"/>
          <w:bCs/>
          <w:color w:val="000000" w:themeColor="text1"/>
          <w:szCs w:val="28"/>
        </w:rPr>
        <w:t xml:space="preserve">Dự thảo Nghị định được kết cấu gồm 4 chương, </w:t>
      </w:r>
      <w:r w:rsidR="00DA47F2" w:rsidRPr="00C8424B">
        <w:rPr>
          <w:rFonts w:eastAsia="Times New Roman" w:cs="Times New Roman"/>
          <w:bCs/>
          <w:color w:val="000000" w:themeColor="text1"/>
          <w:szCs w:val="28"/>
        </w:rPr>
        <w:t>31</w:t>
      </w:r>
      <w:r w:rsidRPr="00C8424B">
        <w:rPr>
          <w:rFonts w:eastAsia="Times New Roman" w:cs="Times New Roman"/>
          <w:bCs/>
          <w:color w:val="000000" w:themeColor="text1"/>
          <w:szCs w:val="28"/>
        </w:rPr>
        <w:t xml:space="preserve"> điều.</w:t>
      </w:r>
    </w:p>
    <w:p w14:paraId="5CD96CF4" w14:textId="3A28BD69" w:rsidR="00B8440E" w:rsidRPr="00C8424B" w:rsidRDefault="00B8440E" w:rsidP="00C8424B">
      <w:pPr>
        <w:pStyle w:val="ListParagraph"/>
        <w:numPr>
          <w:ilvl w:val="0"/>
          <w:numId w:val="11"/>
        </w:numPr>
        <w:shd w:val="clear" w:color="auto" w:fill="FFFFFF"/>
        <w:tabs>
          <w:tab w:val="left" w:pos="851"/>
        </w:tabs>
        <w:ind w:left="0" w:firstLine="709"/>
        <w:contextualSpacing w:val="0"/>
        <w:jc w:val="both"/>
        <w:rPr>
          <w:rFonts w:eastAsia="Times New Roman" w:cs="Times New Roman"/>
          <w:bCs/>
          <w:szCs w:val="28"/>
        </w:rPr>
      </w:pPr>
      <w:r w:rsidRPr="00C8424B">
        <w:rPr>
          <w:rFonts w:eastAsia="Times New Roman" w:cs="Times New Roman"/>
          <w:bCs/>
          <w:szCs w:val="28"/>
        </w:rPr>
        <w:t xml:space="preserve">Chương </w:t>
      </w:r>
      <w:r w:rsidR="006A4D46" w:rsidRPr="00C8424B">
        <w:rPr>
          <w:rFonts w:eastAsia="Times New Roman" w:cs="Times New Roman"/>
          <w:bCs/>
          <w:szCs w:val="28"/>
        </w:rPr>
        <w:t>I</w:t>
      </w:r>
      <w:r w:rsidRPr="00C8424B">
        <w:rPr>
          <w:rFonts w:eastAsia="Times New Roman" w:cs="Times New Roman"/>
          <w:bCs/>
          <w:szCs w:val="28"/>
        </w:rPr>
        <w:t>. Quy định chung gồm 3 điều (từ Điều 1 đến Điều 3) quy định về: Phạm vi điều chỉnh, Đối tượng điều chỉnh và Giải thích từ ngữ.</w:t>
      </w:r>
    </w:p>
    <w:p w14:paraId="1C35B7DE" w14:textId="4A249BDA" w:rsidR="00B8440E" w:rsidRPr="00C8424B" w:rsidRDefault="00657098" w:rsidP="00C8424B">
      <w:pPr>
        <w:pStyle w:val="ListParagraph"/>
        <w:shd w:val="clear" w:color="auto" w:fill="FFFFFF"/>
        <w:ind w:left="0" w:firstLine="709"/>
        <w:contextualSpacing w:val="0"/>
        <w:jc w:val="both"/>
        <w:rPr>
          <w:rFonts w:eastAsia="Times New Roman" w:cs="Times New Roman"/>
          <w:bCs/>
          <w:szCs w:val="28"/>
        </w:rPr>
      </w:pPr>
      <w:r w:rsidRPr="00C8424B">
        <w:rPr>
          <w:rFonts w:eastAsia="Times New Roman" w:cs="Times New Roman"/>
          <w:bCs/>
          <w:szCs w:val="28"/>
        </w:rPr>
        <w:t xml:space="preserve">- </w:t>
      </w:r>
      <w:r w:rsidR="00B8440E" w:rsidRPr="00C8424B">
        <w:rPr>
          <w:rFonts w:eastAsia="Times New Roman" w:cs="Times New Roman"/>
          <w:bCs/>
          <w:szCs w:val="28"/>
        </w:rPr>
        <w:t xml:space="preserve">Chương </w:t>
      </w:r>
      <w:r w:rsidR="006A4D46" w:rsidRPr="00C8424B">
        <w:rPr>
          <w:rFonts w:eastAsia="Times New Roman" w:cs="Times New Roman"/>
          <w:bCs/>
          <w:szCs w:val="28"/>
        </w:rPr>
        <w:t>II</w:t>
      </w:r>
      <w:r w:rsidR="00B8440E" w:rsidRPr="00C8424B">
        <w:rPr>
          <w:rFonts w:eastAsia="Times New Roman" w:cs="Times New Roman"/>
          <w:bCs/>
          <w:szCs w:val="28"/>
        </w:rPr>
        <w:t xml:space="preserve">. Quản lý, bảo vệ và phát huy giá trị di sản văn hóa phi vật thể trong các danh sách của UNESCO và Danh mục quốc gia gồm </w:t>
      </w:r>
      <w:r w:rsidR="006D55B8" w:rsidRPr="00C8424B">
        <w:rPr>
          <w:rFonts w:eastAsia="Times New Roman" w:cs="Times New Roman"/>
          <w:bCs/>
          <w:szCs w:val="28"/>
        </w:rPr>
        <w:t xml:space="preserve">3 mục, </w:t>
      </w:r>
      <w:r w:rsidR="00DA47F2" w:rsidRPr="00C8424B">
        <w:rPr>
          <w:rFonts w:eastAsia="Times New Roman" w:cs="Times New Roman"/>
          <w:bCs/>
          <w:szCs w:val="28"/>
        </w:rPr>
        <w:t>22</w:t>
      </w:r>
      <w:r w:rsidR="00B8440E" w:rsidRPr="00C8424B">
        <w:rPr>
          <w:rFonts w:eastAsia="Times New Roman" w:cs="Times New Roman"/>
          <w:bCs/>
          <w:szCs w:val="28"/>
        </w:rPr>
        <w:t xml:space="preserve"> điều (từ Điều 4 đến Điều </w:t>
      </w:r>
      <w:r w:rsidR="006D55B8" w:rsidRPr="00C8424B">
        <w:rPr>
          <w:rFonts w:eastAsia="Times New Roman" w:cs="Times New Roman"/>
          <w:bCs/>
          <w:szCs w:val="28"/>
        </w:rPr>
        <w:t>25</w:t>
      </w:r>
      <w:r w:rsidR="00B8440E" w:rsidRPr="00C8424B">
        <w:rPr>
          <w:rFonts w:eastAsia="Times New Roman" w:cs="Times New Roman"/>
          <w:bCs/>
          <w:szCs w:val="28"/>
        </w:rPr>
        <w:t xml:space="preserve">) quy định về: </w:t>
      </w:r>
      <w:r w:rsidR="006D55B8" w:rsidRPr="00C8424B">
        <w:rPr>
          <w:rFonts w:eastAsia="Times New Roman" w:cs="Times New Roman"/>
          <w:bCs/>
          <w:szCs w:val="28"/>
        </w:rPr>
        <w:t>Mục I. N</w:t>
      </w:r>
      <w:r w:rsidR="00B8440E" w:rsidRPr="00C8424B">
        <w:rPr>
          <w:rFonts w:eastAsia="Times New Roman" w:cs="Times New Roman"/>
          <w:bCs/>
          <w:szCs w:val="28"/>
        </w:rPr>
        <w:t>guyên tắc quản lý, bảo vệ và phát huy giá trị di sản văn hóa phi vật thể</w:t>
      </w:r>
      <w:r w:rsidR="006D55B8" w:rsidRPr="00C8424B">
        <w:rPr>
          <w:rFonts w:eastAsia="Times New Roman" w:cs="Times New Roman"/>
          <w:bCs/>
          <w:szCs w:val="28"/>
        </w:rPr>
        <w:t>, đảm bảo vai trò, sự tham gia của cộng đồng, chủ thể, giữ gìn các giá trị, biểu đạt, hiểu biết, kỹ năng, kỹ thuật, hiện vật và không gian văn hóa liên quan của di sản văn hóa phi vật thể, tôn trọng đa dạng văn hóa, bảo đảm vì sự phát triển bền vững. Mục II. Biện pháp quản lý, bảo vệ và phát huy giá trị di sản văn hóa phi vật thể: quy định về kiểm kê, ghi danh, truyền dạy, giáo dục, đãi ngộ, tôn vinh nghệ nhân, cộng đồng, bảo vệ di sản văn hóa phi vật thể có nguy cơ mai một, tổ chức liên hoan, trình diễn, giới thiệu về di sản văn hóa phi vật thể trong và ngoài nước, nghiên cứu, sưu tầm, tư liệu hóa, áp dụng khoa học công nghệ vào hoạt động bảo vệ di sản văn hóa phi vật thể, nâng cao nhận thức của cộng đồng, chủ thể di sản và xã hội, đào tạo, nâng cao năng lực. Mục III. Báo cáo quốc gia, Chương trình hành động quốc gia, Kế hoạch hành động, Đề án, Dự án quản lý, bảo vệ và</w:t>
      </w:r>
      <w:r w:rsidR="006D55B8" w:rsidRPr="000A6397">
        <w:rPr>
          <w:rFonts w:eastAsia="Times New Roman" w:cs="Times New Roman"/>
          <w:bCs/>
          <w:szCs w:val="28"/>
        </w:rPr>
        <w:t xml:space="preserve"> </w:t>
      </w:r>
      <w:r w:rsidR="006545DB" w:rsidRPr="000A6397">
        <w:rPr>
          <w:rFonts w:eastAsia="Times New Roman" w:cs="Times New Roman"/>
          <w:bCs/>
          <w:szCs w:val="28"/>
        </w:rPr>
        <w:t>phát</w:t>
      </w:r>
      <w:r w:rsidR="006D55B8" w:rsidRPr="000A6397">
        <w:rPr>
          <w:rFonts w:eastAsia="Times New Roman" w:cs="Times New Roman"/>
          <w:bCs/>
          <w:szCs w:val="28"/>
        </w:rPr>
        <w:t xml:space="preserve"> </w:t>
      </w:r>
      <w:r w:rsidR="006D55B8" w:rsidRPr="00C8424B">
        <w:rPr>
          <w:rFonts w:eastAsia="Times New Roman" w:cs="Times New Roman"/>
          <w:bCs/>
          <w:szCs w:val="28"/>
        </w:rPr>
        <w:t xml:space="preserve">huy giá trị di sản văn hóa phi vật thể gồm các nội dung: </w:t>
      </w:r>
      <w:r w:rsidR="00B8440E" w:rsidRPr="00C8424B">
        <w:rPr>
          <w:rFonts w:eastAsia="Times New Roman" w:cs="Times New Roman"/>
          <w:bCs/>
          <w:szCs w:val="28"/>
        </w:rPr>
        <w:t>Báo cáo quốc gia</w:t>
      </w:r>
      <w:r w:rsidR="006D55B8" w:rsidRPr="00C8424B">
        <w:rPr>
          <w:rFonts w:eastAsia="Times New Roman" w:cs="Times New Roman"/>
          <w:bCs/>
          <w:szCs w:val="28"/>
        </w:rPr>
        <w:t>,</w:t>
      </w:r>
      <w:r w:rsidR="00B8440E" w:rsidRPr="00C8424B">
        <w:rPr>
          <w:rFonts w:eastAsia="Times New Roman" w:cs="Times New Roman"/>
          <w:bCs/>
          <w:szCs w:val="28"/>
        </w:rPr>
        <w:t xml:space="preserve"> </w:t>
      </w:r>
      <w:r w:rsidR="006D55B8" w:rsidRPr="00C8424B">
        <w:rPr>
          <w:rFonts w:eastAsia="Times New Roman" w:cs="Times New Roman"/>
          <w:bCs/>
          <w:szCs w:val="28"/>
        </w:rPr>
        <w:t>c</w:t>
      </w:r>
      <w:r w:rsidR="00B8440E" w:rsidRPr="00C8424B">
        <w:rPr>
          <w:rFonts w:eastAsia="Times New Roman" w:cs="Times New Roman"/>
          <w:bCs/>
          <w:szCs w:val="28"/>
        </w:rPr>
        <w:t xml:space="preserve">ác Báo cáo định kỳ quốc gia về việc thực hiện Công ước và di sản văn hoá phi vật thể trong các Danh sách của UNESCO; </w:t>
      </w:r>
      <w:r w:rsidR="006D55B8" w:rsidRPr="00C8424B">
        <w:rPr>
          <w:rFonts w:eastAsia="Times New Roman" w:cs="Times New Roman"/>
          <w:bCs/>
          <w:szCs w:val="28"/>
        </w:rPr>
        <w:t>Chương trình hành động</w:t>
      </w:r>
      <w:r w:rsidR="00B8440E" w:rsidRPr="00C8424B">
        <w:rPr>
          <w:rFonts w:eastAsia="Times New Roman" w:cs="Times New Roman"/>
          <w:bCs/>
          <w:szCs w:val="28"/>
        </w:rPr>
        <w:t xml:space="preserve"> quốc gia</w:t>
      </w:r>
      <w:r w:rsidR="006D55B8" w:rsidRPr="00C8424B">
        <w:rPr>
          <w:rFonts w:eastAsia="Times New Roman" w:cs="Times New Roman"/>
          <w:bCs/>
          <w:szCs w:val="28"/>
        </w:rPr>
        <w:t>,</w:t>
      </w:r>
      <w:r w:rsidR="00B8440E" w:rsidRPr="00C8424B">
        <w:rPr>
          <w:rFonts w:eastAsia="Times New Roman" w:cs="Times New Roman"/>
          <w:bCs/>
          <w:szCs w:val="28"/>
        </w:rPr>
        <w:t xml:space="preserve"> </w:t>
      </w:r>
      <w:r w:rsidR="006D55B8" w:rsidRPr="00C8424B">
        <w:rPr>
          <w:rFonts w:eastAsia="Times New Roman" w:cs="Times New Roman"/>
          <w:bCs/>
          <w:szCs w:val="28"/>
        </w:rPr>
        <w:t xml:space="preserve">Kế hoạch hành động, Đề án, dự án, Thẩm định, phê duyệt, ban hành và triển khai Đề án, Dự án, nguyên tắc xây dựng, thời gian của Kế hoạch hành động, Đề án, Dự án, chế độ thực hiện…, </w:t>
      </w:r>
      <w:r w:rsidR="00B8440E" w:rsidRPr="00C8424B">
        <w:rPr>
          <w:rFonts w:eastAsia="Times New Roman" w:cs="Times New Roman"/>
          <w:bCs/>
          <w:szCs w:val="28"/>
        </w:rPr>
        <w:t xml:space="preserve">Lưu trữ Hồ sơ quốc gia; Chương trình hành động quốc gia; Kế hoạch hành động; Đề án, dự án quản lý, bảo vệ và phát huy giá trị di sản văn hóa phi vật thể; Nguyên tắc xây dựng, thời hạn của Kế hoạch hành động, Đề án, Dự án quản lý, bảo vệ và phát huy giá trị di sản văn hóa phi vật thể trong các Danh sách của UNESCO và Danh mục quốc gia; Nguồn kinh phí và thực hiện. </w:t>
      </w:r>
    </w:p>
    <w:p w14:paraId="24720915" w14:textId="5F428A34" w:rsidR="00B8440E" w:rsidRPr="00C8424B" w:rsidRDefault="00B8440E" w:rsidP="00C8424B">
      <w:pPr>
        <w:pStyle w:val="ListParagraph"/>
        <w:shd w:val="clear" w:color="auto" w:fill="FFFFFF"/>
        <w:ind w:left="0" w:firstLine="709"/>
        <w:contextualSpacing w:val="0"/>
        <w:jc w:val="both"/>
        <w:rPr>
          <w:rFonts w:eastAsia="Times New Roman" w:cs="Times New Roman"/>
          <w:bCs/>
          <w:szCs w:val="28"/>
        </w:rPr>
      </w:pPr>
      <w:r w:rsidRPr="00C8424B">
        <w:rPr>
          <w:rFonts w:eastAsia="Times New Roman" w:cs="Times New Roman"/>
          <w:bCs/>
          <w:szCs w:val="28"/>
        </w:rPr>
        <w:lastRenderedPageBreak/>
        <w:t xml:space="preserve">Chương </w:t>
      </w:r>
      <w:r w:rsidR="006D55B8" w:rsidRPr="00C8424B">
        <w:rPr>
          <w:rFonts w:eastAsia="Times New Roman" w:cs="Times New Roman"/>
          <w:bCs/>
          <w:szCs w:val="28"/>
        </w:rPr>
        <w:t>III</w:t>
      </w:r>
      <w:r w:rsidRPr="00C8424B">
        <w:rPr>
          <w:rFonts w:eastAsia="Times New Roman" w:cs="Times New Roman"/>
          <w:bCs/>
          <w:szCs w:val="28"/>
        </w:rPr>
        <w:t xml:space="preserve">. Trách nhiệm quản lý, bảo vệ và phát huy giá trị di sản văn hóa phi vật thể trong các danh sách của UNESCO và danh mục quốc gia gồm 4 điều (từ Điều </w:t>
      </w:r>
      <w:r w:rsidR="006D55B8" w:rsidRPr="00C8424B">
        <w:rPr>
          <w:rFonts w:eastAsia="Times New Roman" w:cs="Times New Roman"/>
          <w:bCs/>
          <w:szCs w:val="28"/>
        </w:rPr>
        <w:t>26</w:t>
      </w:r>
      <w:r w:rsidRPr="00C8424B">
        <w:rPr>
          <w:rFonts w:eastAsia="Times New Roman" w:cs="Times New Roman"/>
          <w:bCs/>
          <w:szCs w:val="28"/>
        </w:rPr>
        <w:t xml:space="preserve"> đến Điều </w:t>
      </w:r>
      <w:r w:rsidR="006D55B8" w:rsidRPr="00C8424B">
        <w:rPr>
          <w:rFonts w:eastAsia="Times New Roman" w:cs="Times New Roman"/>
          <w:bCs/>
          <w:szCs w:val="28"/>
        </w:rPr>
        <w:t>29</w:t>
      </w:r>
      <w:r w:rsidRPr="00C8424B">
        <w:rPr>
          <w:rFonts w:eastAsia="Times New Roman" w:cs="Times New Roman"/>
          <w:bCs/>
          <w:szCs w:val="28"/>
        </w:rPr>
        <w:t>) quy định về: Trách nhiệm của Bộ Văn hóa, Thể thao và Du lịch; Trách nhiệm của Ủy ban nhân dân cấp tỉnh; Trách nhiệm của Hội đồng Di sản văn hóa quốc gia; Trách nhiệm của các tổ chức, cá nhân khác.</w:t>
      </w:r>
    </w:p>
    <w:p w14:paraId="507BC984" w14:textId="7F17B0E2" w:rsidR="00B47C39" w:rsidRPr="00C8424B" w:rsidRDefault="00B8440E" w:rsidP="00C8424B">
      <w:pPr>
        <w:pStyle w:val="ListParagraph"/>
        <w:shd w:val="clear" w:color="auto" w:fill="FFFFFF"/>
        <w:ind w:left="0" w:firstLine="709"/>
        <w:contextualSpacing w:val="0"/>
        <w:jc w:val="both"/>
        <w:rPr>
          <w:rFonts w:eastAsia="Times New Roman" w:cs="Times New Roman"/>
          <w:bCs/>
          <w:szCs w:val="28"/>
        </w:rPr>
      </w:pPr>
      <w:r w:rsidRPr="00C8424B">
        <w:rPr>
          <w:rFonts w:eastAsia="Times New Roman" w:cs="Times New Roman"/>
          <w:bCs/>
          <w:szCs w:val="28"/>
        </w:rPr>
        <w:t xml:space="preserve">Chương </w:t>
      </w:r>
      <w:r w:rsidR="006D55B8" w:rsidRPr="00C8424B">
        <w:rPr>
          <w:rFonts w:eastAsia="Times New Roman" w:cs="Times New Roman"/>
          <w:bCs/>
          <w:szCs w:val="28"/>
        </w:rPr>
        <w:t>IV</w:t>
      </w:r>
      <w:r w:rsidRPr="00C8424B">
        <w:rPr>
          <w:rFonts w:eastAsia="Times New Roman" w:cs="Times New Roman"/>
          <w:bCs/>
          <w:szCs w:val="28"/>
        </w:rPr>
        <w:t xml:space="preserve">. Điều khoản thi hành gồm 2 điều (từ Điều </w:t>
      </w:r>
      <w:r w:rsidR="006D55B8" w:rsidRPr="00C8424B">
        <w:rPr>
          <w:rFonts w:eastAsia="Times New Roman" w:cs="Times New Roman"/>
          <w:bCs/>
          <w:szCs w:val="28"/>
        </w:rPr>
        <w:t>30</w:t>
      </w:r>
      <w:r w:rsidRPr="00C8424B">
        <w:rPr>
          <w:rFonts w:eastAsia="Times New Roman" w:cs="Times New Roman"/>
          <w:bCs/>
          <w:szCs w:val="28"/>
        </w:rPr>
        <w:t xml:space="preserve"> đến Điều </w:t>
      </w:r>
      <w:r w:rsidR="006D55B8" w:rsidRPr="00C8424B">
        <w:rPr>
          <w:rFonts w:eastAsia="Times New Roman" w:cs="Times New Roman"/>
          <w:bCs/>
          <w:szCs w:val="28"/>
        </w:rPr>
        <w:t>31</w:t>
      </w:r>
      <w:r w:rsidRPr="00C8424B">
        <w:rPr>
          <w:rFonts w:eastAsia="Times New Roman" w:cs="Times New Roman"/>
          <w:bCs/>
          <w:szCs w:val="28"/>
        </w:rPr>
        <w:t>) quy định về: Hiệu lực thi hành; Trách nhiệm thi hành.</w:t>
      </w:r>
    </w:p>
    <w:p w14:paraId="33BFC069" w14:textId="18C8C9DD" w:rsidR="00B47C39" w:rsidRPr="00C8424B" w:rsidRDefault="00B47C39" w:rsidP="00C8424B">
      <w:pPr>
        <w:pStyle w:val="ListParagraph"/>
        <w:numPr>
          <w:ilvl w:val="0"/>
          <w:numId w:val="9"/>
        </w:numPr>
        <w:shd w:val="clear" w:color="auto" w:fill="FFFFFF"/>
        <w:tabs>
          <w:tab w:val="left" w:pos="993"/>
        </w:tabs>
        <w:contextualSpacing w:val="0"/>
        <w:jc w:val="both"/>
        <w:rPr>
          <w:rFonts w:eastAsia="Times New Roman" w:cs="Times New Roman"/>
          <w:b/>
          <w:bCs/>
          <w:szCs w:val="28"/>
        </w:rPr>
      </w:pPr>
      <w:r w:rsidRPr="00C8424B">
        <w:rPr>
          <w:rFonts w:eastAsia="Times New Roman" w:cs="Times New Roman"/>
          <w:b/>
          <w:bCs/>
          <w:szCs w:val="28"/>
        </w:rPr>
        <w:t xml:space="preserve">Nội dung cơ </w:t>
      </w:r>
      <w:r w:rsidR="00B8440E" w:rsidRPr="00C8424B">
        <w:rPr>
          <w:rFonts w:eastAsia="Times New Roman" w:cs="Times New Roman"/>
          <w:b/>
          <w:bCs/>
          <w:szCs w:val="28"/>
        </w:rPr>
        <w:t>b</w:t>
      </w:r>
      <w:r w:rsidRPr="00C8424B">
        <w:rPr>
          <w:rFonts w:eastAsia="Times New Roman" w:cs="Times New Roman"/>
          <w:b/>
          <w:bCs/>
          <w:szCs w:val="28"/>
        </w:rPr>
        <w:t>ản của Dự thảo Nghị định</w:t>
      </w:r>
    </w:p>
    <w:p w14:paraId="028815CB" w14:textId="77777777" w:rsidR="00B8440E" w:rsidRPr="00C8424B" w:rsidRDefault="00B8440E" w:rsidP="00C8424B">
      <w:pPr>
        <w:shd w:val="clear" w:color="auto" w:fill="FFFFFF"/>
        <w:tabs>
          <w:tab w:val="left" w:pos="993"/>
        </w:tabs>
        <w:ind w:firstLine="709"/>
        <w:jc w:val="both"/>
        <w:rPr>
          <w:rFonts w:eastAsia="Times New Roman" w:cs="Times New Roman"/>
          <w:bCs/>
          <w:i/>
          <w:szCs w:val="28"/>
        </w:rPr>
      </w:pPr>
      <w:r w:rsidRPr="00C8424B">
        <w:rPr>
          <w:rFonts w:eastAsia="Times New Roman" w:cs="Times New Roman"/>
          <w:bCs/>
          <w:i/>
          <w:szCs w:val="28"/>
        </w:rPr>
        <w:t>1.</w:t>
      </w:r>
      <w:r w:rsidRPr="00C8424B">
        <w:rPr>
          <w:rFonts w:eastAsia="Times New Roman" w:cs="Times New Roman"/>
          <w:bCs/>
          <w:i/>
          <w:szCs w:val="28"/>
        </w:rPr>
        <w:tab/>
        <w:t>Phạm vi điều chỉnh</w:t>
      </w:r>
    </w:p>
    <w:p w14:paraId="39B8AC37" w14:textId="77777777" w:rsidR="00B8440E" w:rsidRPr="00C8424B" w:rsidRDefault="00B8440E" w:rsidP="00C8424B">
      <w:pPr>
        <w:shd w:val="clear" w:color="auto" w:fill="FFFFFF"/>
        <w:tabs>
          <w:tab w:val="left" w:pos="993"/>
        </w:tabs>
        <w:ind w:firstLine="709"/>
        <w:jc w:val="both"/>
        <w:rPr>
          <w:rFonts w:eastAsia="Times New Roman" w:cs="Times New Roman"/>
          <w:bCs/>
          <w:szCs w:val="28"/>
        </w:rPr>
      </w:pPr>
      <w:r w:rsidRPr="00C8424B">
        <w:rPr>
          <w:rFonts w:eastAsia="Times New Roman" w:cs="Times New Roman"/>
          <w:bCs/>
          <w:szCs w:val="28"/>
        </w:rPr>
        <w:t>Nghị định này quy định các biện pháp về quản lý, bảo vệ và phát huy giá trị di sản văn hóa phi vật thể của Việt Nam trong các Danh sách của UNESCO và Danh mục quốc gia; trách nhiệm của các cơ quan, tổ chức, cộng đồng trong việc quản lý, bảo vệ và phát huy giá trị di sản văn hóa phi vật thể trong các Danh sách của UNESCO và Danh mục quốc gia.</w:t>
      </w:r>
    </w:p>
    <w:p w14:paraId="7CB39EE8" w14:textId="77777777" w:rsidR="00B8440E" w:rsidRPr="00C8424B" w:rsidRDefault="00B8440E" w:rsidP="00C8424B">
      <w:pPr>
        <w:shd w:val="clear" w:color="auto" w:fill="FFFFFF"/>
        <w:tabs>
          <w:tab w:val="left" w:pos="993"/>
        </w:tabs>
        <w:ind w:firstLine="709"/>
        <w:jc w:val="both"/>
        <w:rPr>
          <w:rFonts w:eastAsia="Times New Roman" w:cs="Times New Roman"/>
          <w:bCs/>
          <w:i/>
          <w:szCs w:val="28"/>
        </w:rPr>
      </w:pPr>
      <w:r w:rsidRPr="00C8424B">
        <w:rPr>
          <w:rFonts w:eastAsia="Times New Roman" w:cs="Times New Roman"/>
          <w:bCs/>
          <w:i/>
          <w:szCs w:val="28"/>
        </w:rPr>
        <w:t>2.</w:t>
      </w:r>
      <w:r w:rsidRPr="00C8424B">
        <w:rPr>
          <w:rFonts w:eastAsia="Times New Roman" w:cs="Times New Roman"/>
          <w:bCs/>
          <w:i/>
          <w:szCs w:val="28"/>
        </w:rPr>
        <w:tab/>
        <w:t>Đối tượng áp dụng</w:t>
      </w:r>
    </w:p>
    <w:p w14:paraId="11E434D4" w14:textId="77777777" w:rsidR="00B8440E" w:rsidRPr="00C8424B" w:rsidRDefault="00B8440E" w:rsidP="00C8424B">
      <w:pPr>
        <w:shd w:val="clear" w:color="auto" w:fill="FFFFFF"/>
        <w:tabs>
          <w:tab w:val="left" w:pos="993"/>
        </w:tabs>
        <w:ind w:firstLine="709"/>
        <w:jc w:val="both"/>
        <w:rPr>
          <w:rFonts w:eastAsia="Times New Roman" w:cs="Times New Roman"/>
          <w:bCs/>
          <w:szCs w:val="28"/>
        </w:rPr>
      </w:pPr>
      <w:r w:rsidRPr="00C8424B">
        <w:rPr>
          <w:rFonts w:eastAsia="Times New Roman" w:cs="Times New Roman"/>
          <w:bCs/>
          <w:szCs w:val="28"/>
        </w:rPr>
        <w:t>Nghị định này áp dụng đối với cơ quan nhà nước, tổ chức, cộng đồng và cá nhân có liên quan đến việc thực hiện các biện pháp quản lý, bảo vệ và phát huy giá trị di sản văn hóa phi vật thể của Việt Nam trong các Danh sách của UNESCO và Danh mục quốc gia.</w:t>
      </w:r>
    </w:p>
    <w:p w14:paraId="65D36903" w14:textId="0F46C7B9" w:rsidR="00B8440E" w:rsidRPr="00C8424B" w:rsidRDefault="00B8440E" w:rsidP="00C8424B">
      <w:pPr>
        <w:shd w:val="clear" w:color="auto" w:fill="FFFFFF"/>
        <w:tabs>
          <w:tab w:val="left" w:pos="993"/>
        </w:tabs>
        <w:ind w:firstLine="709"/>
        <w:jc w:val="both"/>
        <w:rPr>
          <w:rFonts w:eastAsia="Times New Roman" w:cs="Times New Roman"/>
          <w:bCs/>
          <w:i/>
          <w:szCs w:val="28"/>
        </w:rPr>
      </w:pPr>
      <w:r w:rsidRPr="00C8424B">
        <w:rPr>
          <w:rFonts w:eastAsia="Times New Roman" w:cs="Times New Roman"/>
          <w:bCs/>
          <w:i/>
          <w:szCs w:val="28"/>
        </w:rPr>
        <w:t>3.</w:t>
      </w:r>
      <w:r w:rsidRPr="00C8424B">
        <w:rPr>
          <w:rFonts w:eastAsia="Times New Roman" w:cs="Times New Roman"/>
          <w:bCs/>
          <w:i/>
          <w:szCs w:val="28"/>
        </w:rPr>
        <w:tab/>
        <w:t>Những nội dung chung:</w:t>
      </w:r>
    </w:p>
    <w:p w14:paraId="2AF88D3C" w14:textId="4AE9B773" w:rsidR="00DA47F2" w:rsidRPr="00C8424B" w:rsidRDefault="00B8440E" w:rsidP="00C8424B">
      <w:pPr>
        <w:shd w:val="clear" w:color="auto" w:fill="FFFFFF"/>
        <w:tabs>
          <w:tab w:val="left" w:pos="851"/>
        </w:tabs>
        <w:ind w:firstLine="709"/>
        <w:jc w:val="both"/>
        <w:rPr>
          <w:rFonts w:eastAsia="Times New Roman" w:cs="Times New Roman"/>
          <w:bCs/>
          <w:szCs w:val="28"/>
        </w:rPr>
      </w:pPr>
      <w:r w:rsidRPr="00C8424B">
        <w:rPr>
          <w:rFonts w:eastAsia="Times New Roman" w:cs="Times New Roman"/>
          <w:bCs/>
          <w:szCs w:val="28"/>
        </w:rPr>
        <w:t>-</w:t>
      </w:r>
      <w:r w:rsidRPr="00C8424B">
        <w:rPr>
          <w:rFonts w:eastAsia="Times New Roman" w:cs="Times New Roman"/>
          <w:bCs/>
          <w:szCs w:val="28"/>
        </w:rPr>
        <w:tab/>
      </w:r>
      <w:r w:rsidR="00DA47F2" w:rsidRPr="00C8424B">
        <w:rPr>
          <w:rFonts w:eastAsia="Times New Roman" w:cs="Times New Roman"/>
          <w:bCs/>
          <w:szCs w:val="28"/>
        </w:rPr>
        <w:t>Quy định về nguyên tắc quản lý, thực hành, bảo vệ và phát huy giá trị di sản văn hóa phi vật thể, như: tôn trọng chủ thể văn hóa; sự tham gia của cộng đồng vào các hoạt động bảo vệ và phát huy giá trị di sản văn hóa phi vật thể; giữ gìn các giá trị, biểu hiện, hiểu biết, kỹ năng, kỹ thuật, hiện vật và không gian văn hóa liên quan của di sản văn hóa phi vật thể; tôn trọng sự đa dạng văn hóa: di sản văn hóa phi vật thể của các cộng đồng khác nhau đều được tôn trọng như nhau, không có sự phân biệt đối xử giữa di sản văn hóa phi vật thể của cộng đồng này với di sản văn hóa phi vật thể của cộng đồng khác; bảo đảm sự phát triển bền vững,… Ứng dụng chuyển đổi số trong việc cập nhật thông tin, theo dõi hoạt động bảo vệ và phát huy giá trị di sản văn hóa phi vật thể.</w:t>
      </w:r>
    </w:p>
    <w:p w14:paraId="1FEC6A2C" w14:textId="77777777" w:rsidR="005D47F6" w:rsidRPr="00C8424B" w:rsidRDefault="00DA47F2" w:rsidP="00C8424B">
      <w:pPr>
        <w:shd w:val="clear" w:color="auto" w:fill="FFFFFF"/>
        <w:tabs>
          <w:tab w:val="left" w:pos="851"/>
        </w:tabs>
        <w:ind w:firstLine="709"/>
        <w:jc w:val="both"/>
        <w:rPr>
          <w:rFonts w:eastAsia="Times New Roman" w:cs="Times New Roman"/>
          <w:bCs/>
          <w:szCs w:val="28"/>
        </w:rPr>
      </w:pPr>
      <w:r w:rsidRPr="00C8424B">
        <w:rPr>
          <w:rFonts w:eastAsia="Times New Roman" w:cs="Times New Roman"/>
          <w:bCs/>
          <w:szCs w:val="28"/>
        </w:rPr>
        <w:t xml:space="preserve">- </w:t>
      </w:r>
      <w:r w:rsidR="00B8440E" w:rsidRPr="00C8424B">
        <w:rPr>
          <w:rFonts w:eastAsia="Times New Roman" w:cs="Times New Roman"/>
          <w:bCs/>
          <w:szCs w:val="28"/>
        </w:rPr>
        <w:t xml:space="preserve">Giải thích từ ngữ: Danh sách di sản văn hóa phi vật thể đại diện của nhân loại, Danh sách di sản văn hóa phi vật thể cần bảo vệ khẩn cấp, Danh sách các thực hành tốt về bảo vệ di sản văn hóa phi vật thể, Danh mục quốc gia về di sản văn hóa phi vật thể, Chương trình hành động quốc gia về quản lý, bảo vệ và phát huy giá trị di sản văn hóa phi vật thể trong các Danh sách của UNESCO,… Kế hoạch hành động về quản lý, bảo vệ và phát huy giá trị di sản văn hóa phi vật thể trong các Danh sách của UNESCO, Báo cáo định kỳ quốc gia về quản lý, bảo vệ và phát huy giá trị các di sản văn hóa phi vật thể thuộc các danh sách của UNESCO,… </w:t>
      </w:r>
    </w:p>
    <w:p w14:paraId="66D34268" w14:textId="62D8A7DE" w:rsidR="00B8440E" w:rsidRPr="00C8424B" w:rsidRDefault="005D47F6" w:rsidP="00C8424B">
      <w:pPr>
        <w:shd w:val="clear" w:color="auto" w:fill="FFFFFF"/>
        <w:tabs>
          <w:tab w:val="left" w:pos="851"/>
        </w:tabs>
        <w:ind w:firstLine="709"/>
        <w:jc w:val="both"/>
        <w:rPr>
          <w:rFonts w:eastAsia="Times New Roman" w:cs="Times New Roman"/>
          <w:bCs/>
          <w:szCs w:val="28"/>
        </w:rPr>
      </w:pPr>
      <w:r w:rsidRPr="00C8424B">
        <w:rPr>
          <w:rFonts w:eastAsia="Times New Roman" w:cs="Times New Roman"/>
          <w:bCs/>
          <w:szCs w:val="28"/>
        </w:rPr>
        <w:lastRenderedPageBreak/>
        <w:t xml:space="preserve">- Quy định về </w:t>
      </w:r>
      <w:r w:rsidR="00B8440E" w:rsidRPr="00C8424B">
        <w:rPr>
          <w:rFonts w:eastAsia="Times New Roman" w:cs="Times New Roman"/>
          <w:bCs/>
          <w:szCs w:val="28"/>
        </w:rPr>
        <w:t>biện pháp quản lý, bảo vệ và phát huy giá trị</w:t>
      </w:r>
      <w:r w:rsidRPr="00C8424B">
        <w:rPr>
          <w:rFonts w:eastAsia="Times New Roman" w:cs="Times New Roman"/>
          <w:bCs/>
          <w:szCs w:val="28"/>
        </w:rPr>
        <w:t xml:space="preserve"> di sản văn hóa phi vật thể: Kiểm kê di sản văn hóa phi vật thể, Ghi danh di sản văn hóa phi vật thể vào các danh sách của UNESCO và Danh mục quốc gia, Truyền dạy, giáo dục di sản văn hóa phi vật thể, Đãi ngộ và tôn vinh nghệ nhân, cộng đồng, Bảo vệ di sản văn hóa phi vật thể có nguy cơ mai một, Tổ chức liên hoan, trình diễn, giới thiệu về di sản văn hóa phi vật thể trong và ngoài nước, Nghiên cứu, sưu tầm, tư liệu hóa, áp dụng khoa học công nghệ vào hoạt động bảo vệ di sản văn hóa phi vật thể, Nâng cao nhận thức của cộng đồng, chủ thể di sản và xã hội, Đào tạo, nâng cao năng lực.</w:t>
      </w:r>
    </w:p>
    <w:p w14:paraId="51A78651" w14:textId="77777777" w:rsidR="00B8440E" w:rsidRPr="00C8424B" w:rsidRDefault="00B8440E" w:rsidP="00C8424B">
      <w:pPr>
        <w:shd w:val="clear" w:color="auto" w:fill="FFFFFF"/>
        <w:tabs>
          <w:tab w:val="left" w:pos="851"/>
        </w:tabs>
        <w:ind w:firstLine="709"/>
        <w:jc w:val="both"/>
        <w:rPr>
          <w:rFonts w:eastAsia="Times New Roman" w:cs="Times New Roman"/>
          <w:bCs/>
          <w:szCs w:val="28"/>
        </w:rPr>
      </w:pPr>
      <w:r w:rsidRPr="00C8424B">
        <w:rPr>
          <w:rFonts w:eastAsia="Times New Roman" w:cs="Times New Roman"/>
          <w:bCs/>
          <w:szCs w:val="28"/>
        </w:rPr>
        <w:t>-</w:t>
      </w:r>
      <w:r w:rsidRPr="00C8424B">
        <w:rPr>
          <w:rFonts w:eastAsia="Times New Roman" w:cs="Times New Roman"/>
          <w:bCs/>
          <w:szCs w:val="28"/>
        </w:rPr>
        <w:tab/>
        <w:t>Quy định về các Danh sách di sản văn hóa phi vật thể của UNESCO gồm: Danh sách di sản văn hóa phi vật thể cần bảo vệ khẩn cấp, Danh sách di sản văn hóa phi vật thể đại diện của nhân loại, Danh sách các thực hành tốt về bảo vệ di sản văn hóa phi vật thể, các nguyên tắc xây dựng Hồ sơ quốc gia, việc lưu trữ Hồ sơ quốc gia,...</w:t>
      </w:r>
    </w:p>
    <w:p w14:paraId="1621AB55" w14:textId="77777777" w:rsidR="005D47F6" w:rsidRPr="00C8424B" w:rsidRDefault="00B8440E" w:rsidP="00C8424B">
      <w:pPr>
        <w:shd w:val="clear" w:color="auto" w:fill="FFFFFF"/>
        <w:tabs>
          <w:tab w:val="left" w:pos="851"/>
        </w:tabs>
        <w:ind w:firstLine="709"/>
        <w:jc w:val="both"/>
        <w:rPr>
          <w:rFonts w:eastAsia="Times New Roman" w:cs="Times New Roman"/>
          <w:bCs/>
          <w:szCs w:val="28"/>
        </w:rPr>
      </w:pPr>
      <w:r w:rsidRPr="00C8424B">
        <w:rPr>
          <w:rFonts w:eastAsia="Times New Roman" w:cs="Times New Roman"/>
          <w:bCs/>
          <w:szCs w:val="28"/>
        </w:rPr>
        <w:t>-</w:t>
      </w:r>
      <w:r w:rsidRPr="00C8424B">
        <w:rPr>
          <w:rFonts w:eastAsia="Times New Roman" w:cs="Times New Roman"/>
          <w:bCs/>
          <w:szCs w:val="28"/>
        </w:rPr>
        <w:tab/>
        <w:t>Quy định về Chương trình hành động quốc gia, Kế hoạch hành động, đề án, dự án và các báo cáo định kỳ quốc gia đối với các di sản được ghi danh trong các Danh sách của UNESCO và Danh mục quốc gia, như: nguyên tắc, thẩm quyền, xây dựng, phê duyệt, ban hành, công bố, thời gian, nội dung, …</w:t>
      </w:r>
    </w:p>
    <w:p w14:paraId="69F4DEB3" w14:textId="09BD9236" w:rsidR="00B8440E" w:rsidRPr="00C8424B" w:rsidRDefault="005D47F6" w:rsidP="00C8424B">
      <w:pPr>
        <w:shd w:val="clear" w:color="auto" w:fill="FFFFFF"/>
        <w:tabs>
          <w:tab w:val="left" w:pos="851"/>
        </w:tabs>
        <w:ind w:firstLine="709"/>
        <w:jc w:val="both"/>
        <w:rPr>
          <w:rFonts w:eastAsia="Times New Roman" w:cs="Times New Roman"/>
          <w:bCs/>
          <w:szCs w:val="28"/>
        </w:rPr>
      </w:pPr>
      <w:r w:rsidRPr="00C8424B">
        <w:rPr>
          <w:rFonts w:eastAsia="Times New Roman" w:cs="Times New Roman"/>
          <w:bCs/>
          <w:szCs w:val="28"/>
        </w:rPr>
        <w:t xml:space="preserve">- </w:t>
      </w:r>
      <w:r w:rsidR="00B8440E" w:rsidRPr="00C8424B">
        <w:rPr>
          <w:rFonts w:eastAsia="Times New Roman" w:cs="Times New Roman"/>
          <w:bCs/>
          <w:szCs w:val="28"/>
        </w:rPr>
        <w:t>Quy định về trách nhiệm trong việc quản lý, bảo vệ và phát huy giá trị di sản văn hóa phi vật thể trong các Danh sách của UNESCO và Danh mục quốc gia, như: trách nhiệm của Bộ Văn hóa, Thể thao và Du lịch, các bộ, cơ quan ngang bộ, Ủy ban nhân dân cấp tỉnh, Hội đồng Di sản văn hóa quốc gia,…</w:t>
      </w:r>
    </w:p>
    <w:p w14:paraId="57E39E0A" w14:textId="58D04317" w:rsidR="00B47C39" w:rsidRPr="00C8424B" w:rsidRDefault="00B47C39" w:rsidP="00C8424B">
      <w:pPr>
        <w:shd w:val="clear" w:color="auto" w:fill="FFFFFF"/>
        <w:ind w:firstLine="720"/>
        <w:jc w:val="both"/>
        <w:rPr>
          <w:rFonts w:eastAsia="Times New Roman" w:cs="Times New Roman"/>
          <w:b/>
          <w:bCs/>
          <w:spacing w:val="-6"/>
          <w:szCs w:val="28"/>
        </w:rPr>
      </w:pPr>
      <w:r w:rsidRPr="00C8424B">
        <w:rPr>
          <w:rFonts w:eastAsia="Times New Roman" w:cs="Times New Roman"/>
          <w:b/>
          <w:bCs/>
          <w:spacing w:val="-6"/>
          <w:szCs w:val="28"/>
        </w:rPr>
        <w:t>V. NỘI DUNG TIẾP THU, GIẢI TRÌNH THEO Ý KIẾN THẨM ĐỊNH CỦA BỘ TƯ PHÁP</w:t>
      </w:r>
    </w:p>
    <w:p w14:paraId="48AAAB83" w14:textId="19B97CFD" w:rsidR="00B47C39" w:rsidRPr="00C8424B" w:rsidRDefault="00B47C39" w:rsidP="00C8424B">
      <w:pPr>
        <w:shd w:val="clear" w:color="auto" w:fill="FFFFFF"/>
        <w:ind w:firstLine="720"/>
        <w:jc w:val="both"/>
        <w:rPr>
          <w:rFonts w:eastAsia="Times New Roman" w:cs="Times New Roman"/>
          <w:bCs/>
          <w:i/>
          <w:spacing w:val="-6"/>
          <w:szCs w:val="28"/>
        </w:rPr>
      </w:pPr>
      <w:r w:rsidRPr="00C8424B">
        <w:rPr>
          <w:rFonts w:eastAsia="Times New Roman" w:cs="Times New Roman"/>
          <w:bCs/>
          <w:i/>
          <w:spacing w:val="-6"/>
          <w:szCs w:val="28"/>
        </w:rPr>
        <w:t>Bổ sung sau khi có Báo cáo thẩm định của Bộ Tư pháp</w:t>
      </w:r>
    </w:p>
    <w:p w14:paraId="0288F85F" w14:textId="4D9E8A0A" w:rsidR="00B47C39" w:rsidRPr="00C8424B" w:rsidRDefault="00B47C39" w:rsidP="00C8424B">
      <w:pPr>
        <w:shd w:val="clear" w:color="auto" w:fill="FFFFFF"/>
        <w:ind w:firstLine="720"/>
        <w:jc w:val="both"/>
        <w:rPr>
          <w:rFonts w:eastAsia="Times New Roman" w:cs="Times New Roman"/>
          <w:b/>
          <w:bCs/>
          <w:spacing w:val="-6"/>
          <w:szCs w:val="28"/>
        </w:rPr>
      </w:pPr>
      <w:r w:rsidRPr="00C8424B">
        <w:rPr>
          <w:rFonts w:eastAsia="Times New Roman" w:cs="Times New Roman"/>
          <w:b/>
          <w:bCs/>
          <w:spacing w:val="-6"/>
          <w:szCs w:val="28"/>
        </w:rPr>
        <w:t>VI. NỘI DUNG XIN Ý KIẾN CHÍNH PHỦ</w:t>
      </w:r>
    </w:p>
    <w:p w14:paraId="562278D9" w14:textId="7EBB6776" w:rsidR="00B47C39" w:rsidRPr="00C8424B" w:rsidRDefault="00B47C39" w:rsidP="00C8424B">
      <w:pPr>
        <w:shd w:val="clear" w:color="auto" w:fill="FFFFFF"/>
        <w:ind w:firstLine="720"/>
        <w:jc w:val="both"/>
        <w:rPr>
          <w:rFonts w:eastAsia="Times New Roman" w:cs="Times New Roman"/>
          <w:bCs/>
          <w:i/>
          <w:spacing w:val="-4"/>
          <w:szCs w:val="28"/>
        </w:rPr>
      </w:pPr>
      <w:r w:rsidRPr="00C8424B">
        <w:rPr>
          <w:rFonts w:eastAsia="Times New Roman" w:cs="Times New Roman"/>
          <w:bCs/>
          <w:i/>
          <w:spacing w:val="-4"/>
          <w:szCs w:val="28"/>
        </w:rPr>
        <w:t>Bổ sung sau khi tổng hợp góp ý và ý kiến thẩm định của Bộ Tư pháp (nếu có)</w:t>
      </w:r>
    </w:p>
    <w:p w14:paraId="46728215" w14:textId="51808CD0" w:rsidR="00B47C39" w:rsidRPr="00C8424B" w:rsidRDefault="00B47C39" w:rsidP="00C8424B">
      <w:pPr>
        <w:shd w:val="clear" w:color="auto" w:fill="FFFFFF"/>
        <w:ind w:firstLine="720"/>
        <w:jc w:val="both"/>
        <w:rPr>
          <w:rFonts w:eastAsia="Times New Roman" w:cs="Times New Roman"/>
          <w:bCs/>
          <w:spacing w:val="-6"/>
          <w:szCs w:val="28"/>
        </w:rPr>
      </w:pPr>
      <w:r w:rsidRPr="00C8424B">
        <w:rPr>
          <w:rFonts w:eastAsia="Times New Roman" w:cs="Times New Roman"/>
          <w:bCs/>
          <w:spacing w:val="-6"/>
          <w:szCs w:val="28"/>
        </w:rPr>
        <w:t>Trên đây là Tờ trình về Dự thảo Nghị định quy định biện pháp quản lý, bảo vệ và phát huy giá trị di sản văn hóa phi vật thể trong các Danh sách của UNESCO và Danh mục quốc gia, Bộ Văn hóa, Thể thao và Du lịch trân trọng báo cáo Chính phủ xem xét, quyết định.</w:t>
      </w:r>
      <w:r w:rsidR="004B435C" w:rsidRPr="00C8424B">
        <w:rPr>
          <w:rFonts w:eastAsia="Times New Roman" w:cs="Times New Roman"/>
          <w:bCs/>
          <w:spacing w:val="-6"/>
          <w:szCs w:val="28"/>
        </w:rPr>
        <w:t>/.</w:t>
      </w:r>
    </w:p>
    <w:p w14:paraId="625740E7" w14:textId="33AEF4C7" w:rsidR="00B47C39" w:rsidRPr="00C8424B" w:rsidRDefault="00B47C39" w:rsidP="00C8424B">
      <w:pPr>
        <w:shd w:val="clear" w:color="auto" w:fill="FFFFFF"/>
        <w:ind w:firstLine="720"/>
        <w:jc w:val="both"/>
        <w:rPr>
          <w:rFonts w:eastAsia="Times New Roman" w:cs="Times New Roman"/>
          <w:bCs/>
          <w:i/>
          <w:spacing w:val="-6"/>
          <w:szCs w:val="28"/>
        </w:rPr>
      </w:pPr>
      <w:r w:rsidRPr="00C8424B">
        <w:rPr>
          <w:rFonts w:eastAsia="Times New Roman" w:cs="Times New Roman"/>
          <w:bCs/>
          <w:i/>
          <w:spacing w:val="-6"/>
          <w:szCs w:val="28"/>
        </w:rPr>
        <w:t>(Xin gửi kèm theo: (1) Dự thảo Nghị định; (2) Báo cáo thẩm định; (3) Báo cáo giải trình, tiếp thu ý kiến thẩm định; (4) Báo cáo đánh giá thủ tục hành chính; (5) Bản tổng hợp, giải trình, tiếp thu ý kiến của cơ quan, tổ chức, cá nhân và đối tượng chịu sự tác động trực tiếp của Nghị định; (6) Bản chụp ý kiến của bộ, cơ quan ngang bộ, cơ quan thuộc Chính phủ và địa phương</w:t>
      </w:r>
      <w:r w:rsidR="006A4D46" w:rsidRPr="00C8424B">
        <w:rPr>
          <w:rFonts w:eastAsia="Times New Roman" w:cs="Times New Roman"/>
          <w:bCs/>
          <w:i/>
          <w:spacing w:val="-6"/>
          <w:szCs w:val="28"/>
        </w:rPr>
        <w:t>)</w:t>
      </w:r>
      <w:r w:rsidRPr="00C8424B">
        <w:rPr>
          <w:rFonts w:eastAsia="Times New Roman" w:cs="Times New Roman"/>
          <w:bCs/>
          <w:i/>
          <w:spacing w:val="-6"/>
          <w:szCs w:val="28"/>
        </w:rPr>
        <w:t>.</w:t>
      </w:r>
    </w:p>
    <w:p w14:paraId="5A7C2D9C" w14:textId="77777777" w:rsidR="00224896" w:rsidRPr="008D456D" w:rsidRDefault="00224896" w:rsidP="00224896">
      <w:pPr>
        <w:tabs>
          <w:tab w:val="left" w:pos="709"/>
          <w:tab w:val="left" w:pos="2955"/>
        </w:tabs>
        <w:ind w:left="567"/>
        <w:jc w:val="both"/>
        <w:rPr>
          <w:rFonts w:eastAsia="Times New Roman" w:cs="Times New Roman"/>
          <w:sz w:val="6"/>
          <w:szCs w:val="28"/>
        </w:rPr>
      </w:pPr>
    </w:p>
    <w:tbl>
      <w:tblPr>
        <w:tblW w:w="9180" w:type="dxa"/>
        <w:tblLook w:val="04A0" w:firstRow="1" w:lastRow="0" w:firstColumn="1" w:lastColumn="0" w:noHBand="0" w:noVBand="1"/>
      </w:tblPr>
      <w:tblGrid>
        <w:gridCol w:w="4430"/>
        <w:gridCol w:w="4750"/>
      </w:tblGrid>
      <w:tr w:rsidR="00224896" w:rsidRPr="008D456D" w14:paraId="44D999B6" w14:textId="77777777" w:rsidTr="00CD06BA">
        <w:tc>
          <w:tcPr>
            <w:tcW w:w="4430" w:type="dxa"/>
          </w:tcPr>
          <w:p w14:paraId="68EEAC3C" w14:textId="77777777" w:rsidR="00224896" w:rsidRPr="008D456D" w:rsidRDefault="00224896" w:rsidP="00CD06BA">
            <w:pPr>
              <w:spacing w:before="0" w:after="0"/>
              <w:jc w:val="both"/>
              <w:rPr>
                <w:rFonts w:eastAsia="Times New Roman" w:cs="Times New Roman"/>
                <w:b/>
                <w:i/>
                <w:sz w:val="2"/>
                <w:szCs w:val="24"/>
              </w:rPr>
            </w:pPr>
          </w:p>
          <w:p w14:paraId="27526F96" w14:textId="77777777" w:rsidR="00224896" w:rsidRPr="008D456D" w:rsidRDefault="00224896" w:rsidP="00CD06BA">
            <w:pPr>
              <w:spacing w:before="0" w:after="0"/>
              <w:jc w:val="both"/>
              <w:rPr>
                <w:rFonts w:eastAsia="Times New Roman" w:cs="Times New Roman"/>
                <w:b/>
                <w:i/>
                <w:sz w:val="24"/>
                <w:szCs w:val="24"/>
              </w:rPr>
            </w:pPr>
            <w:r w:rsidRPr="008D456D">
              <w:rPr>
                <w:rFonts w:eastAsia="Times New Roman" w:cs="Times New Roman"/>
                <w:b/>
                <w:i/>
                <w:sz w:val="24"/>
                <w:szCs w:val="24"/>
              </w:rPr>
              <w:t>Nơi nhận:</w:t>
            </w:r>
          </w:p>
          <w:p w14:paraId="208F95A6" w14:textId="684C97B4" w:rsidR="00224896" w:rsidRDefault="00224896" w:rsidP="00CD06BA">
            <w:pPr>
              <w:spacing w:before="0" w:after="0"/>
              <w:contextualSpacing/>
              <w:jc w:val="both"/>
              <w:rPr>
                <w:rFonts w:eastAsia="Times New Roman" w:cs="Times New Roman"/>
                <w:sz w:val="22"/>
              </w:rPr>
            </w:pPr>
            <w:r w:rsidRPr="008D456D">
              <w:rPr>
                <w:rFonts w:eastAsia="Times New Roman" w:cs="Times New Roman"/>
                <w:sz w:val="22"/>
              </w:rPr>
              <w:t>- Như trên;</w:t>
            </w:r>
          </w:p>
          <w:p w14:paraId="5D64C3E2" w14:textId="77A81D98" w:rsidR="00BF2659" w:rsidRPr="008D456D" w:rsidRDefault="00BF2659" w:rsidP="00CD06BA">
            <w:pPr>
              <w:spacing w:before="0" w:after="0"/>
              <w:contextualSpacing/>
              <w:jc w:val="both"/>
              <w:rPr>
                <w:rFonts w:eastAsia="Times New Roman" w:cs="Times New Roman"/>
                <w:sz w:val="22"/>
              </w:rPr>
            </w:pPr>
            <w:r>
              <w:rPr>
                <w:rFonts w:eastAsia="Times New Roman" w:cs="Times New Roman"/>
                <w:sz w:val="22"/>
              </w:rPr>
              <w:t xml:space="preserve">- Thủ tướng Chính phủ </w:t>
            </w:r>
            <w:r w:rsidRPr="008F072D">
              <w:rPr>
                <w:rFonts w:eastAsia="Times New Roman" w:cs="Times New Roman"/>
                <w:i/>
                <w:spacing w:val="-10"/>
                <w:sz w:val="22"/>
              </w:rPr>
              <w:t xml:space="preserve">(để </w:t>
            </w:r>
            <w:r>
              <w:rPr>
                <w:rFonts w:eastAsia="Times New Roman" w:cs="Times New Roman"/>
                <w:i/>
                <w:spacing w:val="-10"/>
                <w:sz w:val="22"/>
              </w:rPr>
              <w:t>b/c</w:t>
            </w:r>
            <w:r w:rsidRPr="008F072D">
              <w:rPr>
                <w:rFonts w:eastAsia="Times New Roman" w:cs="Times New Roman"/>
                <w:i/>
                <w:spacing w:val="-10"/>
                <w:sz w:val="22"/>
              </w:rPr>
              <w:t>)</w:t>
            </w:r>
            <w:r w:rsidRPr="008F072D">
              <w:rPr>
                <w:rFonts w:eastAsia="Times New Roman" w:cs="Times New Roman"/>
                <w:spacing w:val="-10"/>
                <w:sz w:val="22"/>
              </w:rPr>
              <w:t>;</w:t>
            </w:r>
          </w:p>
          <w:p w14:paraId="3F6CD812" w14:textId="42401B32" w:rsidR="00224896" w:rsidRPr="008D456D" w:rsidRDefault="00224896" w:rsidP="00CD06BA">
            <w:pPr>
              <w:spacing w:before="0" w:after="0"/>
              <w:contextualSpacing/>
              <w:jc w:val="both"/>
              <w:rPr>
                <w:rFonts w:eastAsia="Times New Roman" w:cs="Times New Roman"/>
                <w:sz w:val="22"/>
              </w:rPr>
            </w:pPr>
            <w:r w:rsidRPr="008D456D">
              <w:rPr>
                <w:rFonts w:eastAsia="Times New Roman" w:cs="Times New Roman"/>
                <w:sz w:val="22"/>
              </w:rPr>
              <w:t xml:space="preserve">- </w:t>
            </w:r>
            <w:r w:rsidR="00BF2659">
              <w:rPr>
                <w:rFonts w:eastAsia="Times New Roman" w:cs="Times New Roman"/>
                <w:sz w:val="22"/>
              </w:rPr>
              <w:t xml:space="preserve">Các </w:t>
            </w:r>
            <w:r w:rsidRPr="008F072D">
              <w:rPr>
                <w:rFonts w:eastAsia="Times New Roman" w:cs="Times New Roman"/>
                <w:spacing w:val="-10"/>
                <w:sz w:val="22"/>
              </w:rPr>
              <w:t xml:space="preserve">Phó Thủ tướng Chính phủ </w:t>
            </w:r>
            <w:r w:rsidRPr="008F072D">
              <w:rPr>
                <w:rFonts w:eastAsia="Times New Roman" w:cs="Times New Roman"/>
                <w:i/>
                <w:spacing w:val="-10"/>
                <w:sz w:val="22"/>
              </w:rPr>
              <w:t xml:space="preserve">(để </w:t>
            </w:r>
            <w:r>
              <w:rPr>
                <w:rFonts w:eastAsia="Times New Roman" w:cs="Times New Roman"/>
                <w:i/>
                <w:spacing w:val="-10"/>
                <w:sz w:val="22"/>
              </w:rPr>
              <w:t>b/c</w:t>
            </w:r>
            <w:r w:rsidRPr="008F072D">
              <w:rPr>
                <w:rFonts w:eastAsia="Times New Roman" w:cs="Times New Roman"/>
                <w:i/>
                <w:spacing w:val="-10"/>
                <w:sz w:val="22"/>
              </w:rPr>
              <w:t>)</w:t>
            </w:r>
            <w:r w:rsidRPr="008F072D">
              <w:rPr>
                <w:rFonts w:eastAsia="Times New Roman" w:cs="Times New Roman"/>
                <w:spacing w:val="-10"/>
                <w:sz w:val="22"/>
              </w:rPr>
              <w:t>;</w:t>
            </w:r>
          </w:p>
          <w:p w14:paraId="4DAA116A" w14:textId="2E017F28" w:rsidR="00224896" w:rsidRPr="008D456D" w:rsidRDefault="00224896" w:rsidP="00CD06BA">
            <w:pPr>
              <w:spacing w:before="0" w:after="0"/>
              <w:contextualSpacing/>
              <w:jc w:val="both"/>
              <w:rPr>
                <w:rFonts w:eastAsia="Times New Roman" w:cs="Times New Roman"/>
                <w:sz w:val="22"/>
              </w:rPr>
            </w:pPr>
            <w:r w:rsidRPr="008D456D">
              <w:rPr>
                <w:rFonts w:eastAsia="Times New Roman" w:cs="Times New Roman"/>
                <w:sz w:val="22"/>
              </w:rPr>
              <w:t>- Văn phòng Chính phủ</w:t>
            </w:r>
            <w:r w:rsidR="00BF2659">
              <w:rPr>
                <w:rFonts w:eastAsia="Times New Roman" w:cs="Times New Roman"/>
                <w:sz w:val="22"/>
              </w:rPr>
              <w:t xml:space="preserve"> (để phối hợp)</w:t>
            </w:r>
            <w:r w:rsidRPr="008D456D">
              <w:rPr>
                <w:rFonts w:eastAsia="Times New Roman" w:cs="Times New Roman"/>
                <w:sz w:val="22"/>
              </w:rPr>
              <w:t>;</w:t>
            </w:r>
          </w:p>
          <w:p w14:paraId="106AF869" w14:textId="77777777" w:rsidR="00224896" w:rsidRPr="008D456D" w:rsidRDefault="00224896" w:rsidP="00CD06BA">
            <w:pPr>
              <w:spacing w:before="0" w:after="0"/>
              <w:contextualSpacing/>
              <w:jc w:val="both"/>
              <w:rPr>
                <w:rFonts w:eastAsia="Times New Roman" w:cs="Times New Roman"/>
                <w:sz w:val="22"/>
              </w:rPr>
            </w:pPr>
            <w:r w:rsidRPr="008D456D">
              <w:rPr>
                <w:rFonts w:eastAsia="Times New Roman" w:cs="Times New Roman"/>
                <w:sz w:val="22"/>
              </w:rPr>
              <w:lastRenderedPageBreak/>
              <w:t>- Bộ Tư pháp;</w:t>
            </w:r>
          </w:p>
          <w:p w14:paraId="72C89302" w14:textId="77777777" w:rsidR="00224896" w:rsidRPr="008D456D" w:rsidRDefault="00224896" w:rsidP="00CD06BA">
            <w:pPr>
              <w:spacing w:before="0" w:after="0"/>
              <w:jc w:val="both"/>
              <w:rPr>
                <w:rFonts w:eastAsia="Times New Roman" w:cs="Times New Roman"/>
                <w:sz w:val="22"/>
              </w:rPr>
            </w:pPr>
            <w:r w:rsidRPr="008D456D">
              <w:rPr>
                <w:rFonts w:eastAsia="Times New Roman" w:cs="Times New Roman"/>
                <w:sz w:val="22"/>
              </w:rPr>
              <w:t>- Bộ trưởng;</w:t>
            </w:r>
          </w:p>
          <w:p w14:paraId="13BC9CC7" w14:textId="77777777" w:rsidR="00224896" w:rsidRPr="008D456D" w:rsidRDefault="00224896" w:rsidP="00CD06BA">
            <w:pPr>
              <w:spacing w:before="0" w:after="0"/>
              <w:jc w:val="both"/>
              <w:rPr>
                <w:rFonts w:eastAsia="Times New Roman" w:cs="Times New Roman"/>
                <w:sz w:val="22"/>
              </w:rPr>
            </w:pPr>
            <w:r w:rsidRPr="008D456D">
              <w:rPr>
                <w:rFonts w:eastAsia="Times New Roman" w:cs="Times New Roman"/>
                <w:sz w:val="22"/>
              </w:rPr>
              <w:t>- Các Thứ trưởng;</w:t>
            </w:r>
          </w:p>
          <w:p w14:paraId="45D74B3F" w14:textId="77777777" w:rsidR="00224896" w:rsidRPr="008D456D" w:rsidRDefault="00224896" w:rsidP="00CD06BA">
            <w:pPr>
              <w:spacing w:before="0" w:after="0"/>
              <w:jc w:val="both"/>
              <w:rPr>
                <w:rFonts w:eastAsia="Times New Roman" w:cs="Times New Roman"/>
                <w:sz w:val="22"/>
              </w:rPr>
            </w:pPr>
            <w:r w:rsidRPr="008D456D">
              <w:rPr>
                <w:rFonts w:eastAsia="Times New Roman" w:cs="Times New Roman"/>
                <w:sz w:val="22"/>
              </w:rPr>
              <w:t>- Các Cục, Vụ: HTQT, PC, TC</w:t>
            </w:r>
            <w:r>
              <w:rPr>
                <w:rFonts w:eastAsia="Times New Roman" w:cs="Times New Roman"/>
                <w:sz w:val="22"/>
              </w:rPr>
              <w:t>CB</w:t>
            </w:r>
            <w:r w:rsidRPr="008D456D">
              <w:rPr>
                <w:rFonts w:eastAsia="Times New Roman" w:cs="Times New Roman"/>
                <w:sz w:val="22"/>
              </w:rPr>
              <w:t>;</w:t>
            </w:r>
          </w:p>
          <w:p w14:paraId="6F6E7844" w14:textId="77777777" w:rsidR="00224896" w:rsidRPr="008D456D" w:rsidRDefault="00224896" w:rsidP="00CD06BA">
            <w:pPr>
              <w:spacing w:before="0" w:after="0" w:line="360" w:lineRule="auto"/>
              <w:jc w:val="both"/>
              <w:rPr>
                <w:rFonts w:eastAsia="Times New Roman" w:cs="Times New Roman"/>
                <w:b/>
                <w:szCs w:val="28"/>
              </w:rPr>
            </w:pPr>
            <w:r w:rsidRPr="008D456D">
              <w:rPr>
                <w:rFonts w:eastAsia="Times New Roman" w:cs="Times New Roman"/>
                <w:sz w:val="22"/>
              </w:rPr>
              <w:t>- Lưu: VT, DSVH, PCQ.17.</w:t>
            </w:r>
          </w:p>
        </w:tc>
        <w:tc>
          <w:tcPr>
            <w:tcW w:w="4750" w:type="dxa"/>
          </w:tcPr>
          <w:p w14:paraId="7C08B45F" w14:textId="77777777" w:rsidR="00224896" w:rsidRPr="008D456D" w:rsidRDefault="00224896" w:rsidP="00CD06BA">
            <w:pPr>
              <w:spacing w:before="0" w:after="0"/>
              <w:jc w:val="center"/>
              <w:rPr>
                <w:rFonts w:eastAsia="Times New Roman" w:cs="Times New Roman"/>
                <w:b/>
                <w:szCs w:val="28"/>
              </w:rPr>
            </w:pPr>
            <w:r w:rsidRPr="008D456D">
              <w:rPr>
                <w:rFonts w:eastAsia="Times New Roman" w:cs="Times New Roman"/>
                <w:b/>
                <w:szCs w:val="28"/>
              </w:rPr>
              <w:lastRenderedPageBreak/>
              <w:t>BỘ TRƯỞNG</w:t>
            </w:r>
          </w:p>
          <w:p w14:paraId="74FCA176" w14:textId="77777777" w:rsidR="00224896" w:rsidRPr="008D456D" w:rsidRDefault="00224896" w:rsidP="00CD06BA">
            <w:pPr>
              <w:spacing w:before="0" w:after="0"/>
              <w:jc w:val="center"/>
              <w:rPr>
                <w:rFonts w:eastAsia="Times New Roman" w:cs="Times New Roman"/>
                <w:b/>
                <w:szCs w:val="28"/>
              </w:rPr>
            </w:pPr>
          </w:p>
          <w:p w14:paraId="1ACB1CF0" w14:textId="77777777" w:rsidR="00224896" w:rsidRPr="008D456D" w:rsidRDefault="00224896" w:rsidP="00CD06BA">
            <w:pPr>
              <w:spacing w:before="0" w:after="0"/>
              <w:jc w:val="center"/>
              <w:rPr>
                <w:rFonts w:eastAsia="Times New Roman" w:cs="Times New Roman"/>
                <w:b/>
                <w:szCs w:val="28"/>
              </w:rPr>
            </w:pPr>
          </w:p>
          <w:p w14:paraId="7D21DA68" w14:textId="77777777" w:rsidR="00224896" w:rsidRPr="008D456D" w:rsidRDefault="00224896" w:rsidP="00CD06BA">
            <w:pPr>
              <w:spacing w:before="0" w:after="0"/>
              <w:jc w:val="center"/>
              <w:rPr>
                <w:rFonts w:eastAsia="Times New Roman" w:cs="Times New Roman"/>
                <w:b/>
                <w:szCs w:val="28"/>
              </w:rPr>
            </w:pPr>
          </w:p>
          <w:p w14:paraId="16C4C2F7" w14:textId="77777777" w:rsidR="00224896" w:rsidRPr="008D456D" w:rsidRDefault="00224896" w:rsidP="00CD06BA">
            <w:pPr>
              <w:spacing w:before="0" w:after="0"/>
              <w:jc w:val="center"/>
              <w:rPr>
                <w:rFonts w:eastAsia="Times New Roman" w:cs="Times New Roman"/>
                <w:b/>
                <w:szCs w:val="28"/>
              </w:rPr>
            </w:pPr>
          </w:p>
          <w:p w14:paraId="157848E3" w14:textId="77777777" w:rsidR="00224896" w:rsidRPr="008D456D" w:rsidRDefault="00224896" w:rsidP="00CD06BA">
            <w:pPr>
              <w:spacing w:before="0" w:after="0"/>
              <w:jc w:val="center"/>
              <w:rPr>
                <w:rFonts w:eastAsia="Times New Roman" w:cs="Times New Roman"/>
                <w:b/>
                <w:szCs w:val="28"/>
              </w:rPr>
            </w:pPr>
          </w:p>
          <w:p w14:paraId="4290E70F" w14:textId="77777777" w:rsidR="00224896" w:rsidRPr="008D456D" w:rsidRDefault="00224896" w:rsidP="00CD06BA">
            <w:pPr>
              <w:spacing w:before="0" w:after="0"/>
              <w:jc w:val="center"/>
              <w:rPr>
                <w:rFonts w:eastAsia="Times New Roman" w:cs="Times New Roman"/>
                <w:b/>
                <w:szCs w:val="28"/>
              </w:rPr>
            </w:pPr>
          </w:p>
          <w:p w14:paraId="4BFD05F0" w14:textId="77777777" w:rsidR="00224896" w:rsidRPr="008D456D" w:rsidRDefault="00224896" w:rsidP="00CD06BA">
            <w:pPr>
              <w:spacing w:before="0" w:after="0"/>
              <w:jc w:val="center"/>
              <w:rPr>
                <w:rFonts w:eastAsia="Times New Roman" w:cs="Times New Roman"/>
                <w:b/>
                <w:szCs w:val="28"/>
              </w:rPr>
            </w:pPr>
            <w:r w:rsidRPr="008D456D">
              <w:rPr>
                <w:rFonts w:eastAsia="Times New Roman" w:cs="Times New Roman"/>
                <w:b/>
                <w:szCs w:val="28"/>
              </w:rPr>
              <w:t>Nguyễn Văn Hùng</w:t>
            </w:r>
          </w:p>
        </w:tc>
      </w:tr>
    </w:tbl>
    <w:p w14:paraId="6AEAA691" w14:textId="77777777" w:rsidR="00224896" w:rsidRPr="008D456D" w:rsidRDefault="00224896" w:rsidP="00224896"/>
    <w:p w14:paraId="41D0D3BF" w14:textId="77777777" w:rsidR="0058599F" w:rsidRPr="00224896" w:rsidRDefault="0058599F" w:rsidP="00224896"/>
    <w:sectPr w:rsidR="0058599F" w:rsidRPr="00224896" w:rsidSect="00DA47F2">
      <w:headerReference w:type="default" r:id="rId7"/>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2A861C" w14:textId="77777777" w:rsidR="00106C91" w:rsidRDefault="00106C91">
      <w:pPr>
        <w:spacing w:before="0" w:after="0"/>
      </w:pPr>
      <w:r>
        <w:separator/>
      </w:r>
    </w:p>
  </w:endnote>
  <w:endnote w:type="continuationSeparator" w:id="0">
    <w:p w14:paraId="0F5FF3EC" w14:textId="77777777" w:rsidR="00106C91" w:rsidRDefault="00106C9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2A46C0" w14:textId="77777777" w:rsidR="00106C91" w:rsidRDefault="00106C91">
      <w:pPr>
        <w:spacing w:before="0" w:after="0"/>
      </w:pPr>
      <w:r>
        <w:separator/>
      </w:r>
    </w:p>
  </w:footnote>
  <w:footnote w:type="continuationSeparator" w:id="0">
    <w:p w14:paraId="09C3F6A7" w14:textId="77777777" w:rsidR="00106C91" w:rsidRDefault="00106C9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5167793"/>
      <w:docPartObj>
        <w:docPartGallery w:val="Page Numbers (Top of Page)"/>
        <w:docPartUnique/>
      </w:docPartObj>
    </w:sdtPr>
    <w:sdtEndPr>
      <w:rPr>
        <w:noProof/>
      </w:rPr>
    </w:sdtEndPr>
    <w:sdtContent>
      <w:p w14:paraId="1A64921C" w14:textId="7B8AD603" w:rsidR="00147F64" w:rsidRDefault="004B435C">
        <w:pPr>
          <w:pStyle w:val="Header"/>
          <w:jc w:val="center"/>
        </w:pPr>
        <w:r>
          <w:fldChar w:fldCharType="begin"/>
        </w:r>
        <w:r>
          <w:instrText xml:space="preserve"> PAGE   \* MERGEFORMAT </w:instrText>
        </w:r>
        <w:r>
          <w:fldChar w:fldCharType="separate"/>
        </w:r>
        <w:r w:rsidR="00657098">
          <w:rPr>
            <w:noProof/>
          </w:rPr>
          <w:t>10</w:t>
        </w:r>
        <w:r>
          <w:rPr>
            <w:noProof/>
          </w:rPr>
          <w:fldChar w:fldCharType="end"/>
        </w:r>
      </w:p>
    </w:sdtContent>
  </w:sdt>
  <w:p w14:paraId="1F45F5F2" w14:textId="77777777" w:rsidR="00147F64" w:rsidRDefault="00106C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50597"/>
    <w:multiLevelType w:val="hybridMultilevel"/>
    <w:tmpl w:val="2662C63E"/>
    <w:lvl w:ilvl="0" w:tplc="F68C0E8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971BDA"/>
    <w:multiLevelType w:val="hybridMultilevel"/>
    <w:tmpl w:val="14BE2D06"/>
    <w:lvl w:ilvl="0" w:tplc="FB0E02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3332C8"/>
    <w:multiLevelType w:val="hybridMultilevel"/>
    <w:tmpl w:val="0D06FDE4"/>
    <w:lvl w:ilvl="0" w:tplc="96583440">
      <w:start w:val="1"/>
      <w:numFmt w:val="decimal"/>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23A9329B"/>
    <w:multiLevelType w:val="hybridMultilevel"/>
    <w:tmpl w:val="37AAF402"/>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15:restartNumberingAfterBreak="0">
    <w:nsid w:val="25D93B2D"/>
    <w:multiLevelType w:val="hybridMultilevel"/>
    <w:tmpl w:val="E36C3E5E"/>
    <w:lvl w:ilvl="0" w:tplc="05969678">
      <w:start w:val="3"/>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0">
    <w:nsid w:val="2D972F40"/>
    <w:multiLevelType w:val="hybridMultilevel"/>
    <w:tmpl w:val="22324B92"/>
    <w:lvl w:ilvl="0" w:tplc="B914CB4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31B52AFB"/>
    <w:multiLevelType w:val="hybridMultilevel"/>
    <w:tmpl w:val="3AFC2AF6"/>
    <w:lvl w:ilvl="0" w:tplc="468A717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CE27713"/>
    <w:multiLevelType w:val="hybridMultilevel"/>
    <w:tmpl w:val="4C167E7A"/>
    <w:lvl w:ilvl="0" w:tplc="574A42E8">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15:restartNumberingAfterBreak="0">
    <w:nsid w:val="41D706D8"/>
    <w:multiLevelType w:val="hybridMultilevel"/>
    <w:tmpl w:val="804C73C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D690C58"/>
    <w:multiLevelType w:val="hybridMultilevel"/>
    <w:tmpl w:val="FF8E9A4E"/>
    <w:lvl w:ilvl="0" w:tplc="4ED477F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412070E"/>
    <w:multiLevelType w:val="hybridMultilevel"/>
    <w:tmpl w:val="5DCCCAF2"/>
    <w:lvl w:ilvl="0" w:tplc="90F0D0F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55F90A46"/>
    <w:multiLevelType w:val="hybridMultilevel"/>
    <w:tmpl w:val="C274879E"/>
    <w:lvl w:ilvl="0" w:tplc="F89C27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E0D6527"/>
    <w:multiLevelType w:val="hybridMultilevel"/>
    <w:tmpl w:val="81CACADC"/>
    <w:lvl w:ilvl="0" w:tplc="7D7ECFB2">
      <w:start w:val="1"/>
      <w:numFmt w:val="lowerLetter"/>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EB16461"/>
    <w:multiLevelType w:val="hybridMultilevel"/>
    <w:tmpl w:val="662AED0E"/>
    <w:lvl w:ilvl="0" w:tplc="04090017">
      <w:start w:val="1"/>
      <w:numFmt w:val="lowerLetter"/>
      <w:lvlText w:val="%1)"/>
      <w:lvlJc w:val="left"/>
      <w:pPr>
        <w:ind w:left="1211"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15:restartNumberingAfterBreak="0">
    <w:nsid w:val="67BC61BA"/>
    <w:multiLevelType w:val="hybridMultilevel"/>
    <w:tmpl w:val="FA66B042"/>
    <w:lvl w:ilvl="0" w:tplc="79EE40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E2E0B21"/>
    <w:multiLevelType w:val="hybridMultilevel"/>
    <w:tmpl w:val="86284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E72A23"/>
    <w:multiLevelType w:val="hybridMultilevel"/>
    <w:tmpl w:val="0394B3BC"/>
    <w:lvl w:ilvl="0" w:tplc="05969678">
      <w:start w:val="3"/>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14"/>
  </w:num>
  <w:num w:numId="2">
    <w:abstractNumId w:val="9"/>
  </w:num>
  <w:num w:numId="3">
    <w:abstractNumId w:val="3"/>
  </w:num>
  <w:num w:numId="4">
    <w:abstractNumId w:val="8"/>
  </w:num>
  <w:num w:numId="5">
    <w:abstractNumId w:val="13"/>
  </w:num>
  <w:num w:numId="6">
    <w:abstractNumId w:val="16"/>
  </w:num>
  <w:num w:numId="7">
    <w:abstractNumId w:val="4"/>
  </w:num>
  <w:num w:numId="8">
    <w:abstractNumId w:val="11"/>
  </w:num>
  <w:num w:numId="9">
    <w:abstractNumId w:val="1"/>
  </w:num>
  <w:num w:numId="10">
    <w:abstractNumId w:val="0"/>
  </w:num>
  <w:num w:numId="11">
    <w:abstractNumId w:val="7"/>
  </w:num>
  <w:num w:numId="12">
    <w:abstractNumId w:val="2"/>
  </w:num>
  <w:num w:numId="13">
    <w:abstractNumId w:val="15"/>
  </w:num>
  <w:num w:numId="14">
    <w:abstractNumId w:val="5"/>
  </w:num>
  <w:num w:numId="15">
    <w:abstractNumId w:val="12"/>
  </w:num>
  <w:num w:numId="16">
    <w:abstractNumId w:val="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631"/>
    <w:rsid w:val="000A6397"/>
    <w:rsid w:val="00106C91"/>
    <w:rsid w:val="0022230C"/>
    <w:rsid w:val="00224896"/>
    <w:rsid w:val="0026705E"/>
    <w:rsid w:val="002D36C2"/>
    <w:rsid w:val="004B435C"/>
    <w:rsid w:val="004C43A9"/>
    <w:rsid w:val="0050413B"/>
    <w:rsid w:val="00560E8E"/>
    <w:rsid w:val="00574FA3"/>
    <w:rsid w:val="0058599F"/>
    <w:rsid w:val="00586631"/>
    <w:rsid w:val="005B24A8"/>
    <w:rsid w:val="005D47F6"/>
    <w:rsid w:val="00633176"/>
    <w:rsid w:val="006545DB"/>
    <w:rsid w:val="00657098"/>
    <w:rsid w:val="00694E06"/>
    <w:rsid w:val="006A4D46"/>
    <w:rsid w:val="006D3EB3"/>
    <w:rsid w:val="006D55B8"/>
    <w:rsid w:val="00782FA2"/>
    <w:rsid w:val="00784A78"/>
    <w:rsid w:val="00874220"/>
    <w:rsid w:val="0093170F"/>
    <w:rsid w:val="00B47C39"/>
    <w:rsid w:val="00B602FD"/>
    <w:rsid w:val="00B8440E"/>
    <w:rsid w:val="00BA0516"/>
    <w:rsid w:val="00BE2A0E"/>
    <w:rsid w:val="00BF2659"/>
    <w:rsid w:val="00C2373C"/>
    <w:rsid w:val="00C66111"/>
    <w:rsid w:val="00C8424B"/>
    <w:rsid w:val="00D61E81"/>
    <w:rsid w:val="00D925D3"/>
    <w:rsid w:val="00DA47F2"/>
    <w:rsid w:val="00E73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0EADF"/>
  <w15:chartTrackingRefBased/>
  <w15:docId w15:val="{AC9B927A-0F69-4AC6-8D5C-2DDD05F29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4896"/>
    <w:pPr>
      <w:spacing w:before="120" w:after="120" w:line="240" w:lineRule="auto"/>
    </w:pPr>
    <w:rPr>
      <w:rFonts w:ascii="Times New Roman" w:hAnsi="Times New Roman"/>
      <w:sz w:val="28"/>
    </w:rPr>
  </w:style>
  <w:style w:type="paragraph" w:styleId="Heading1">
    <w:name w:val="heading 1"/>
    <w:basedOn w:val="Normal"/>
    <w:next w:val="Normal"/>
    <w:link w:val="Heading1Char"/>
    <w:autoRedefine/>
    <w:uiPriority w:val="9"/>
    <w:qFormat/>
    <w:rsid w:val="00B602FD"/>
    <w:pPr>
      <w:keepNext/>
      <w:keepLines/>
      <w:spacing w:before="240" w:after="0"/>
      <w:contextualSpacing/>
      <w:outlineLvl w:val="0"/>
    </w:pPr>
    <w:rPr>
      <w:rFonts w:eastAsiaTheme="majorEastAsia" w:cstheme="majorBidi"/>
      <w:b/>
      <w:szCs w:val="32"/>
    </w:rPr>
  </w:style>
  <w:style w:type="paragraph" w:styleId="Heading2">
    <w:name w:val="heading 2"/>
    <w:basedOn w:val="Normal"/>
    <w:next w:val="Normal"/>
    <w:link w:val="Heading2Char"/>
    <w:autoRedefine/>
    <w:uiPriority w:val="9"/>
    <w:semiHidden/>
    <w:unhideWhenUsed/>
    <w:qFormat/>
    <w:rsid w:val="00B602FD"/>
    <w:pPr>
      <w:keepNext/>
      <w:keepLines/>
      <w:spacing w:after="0"/>
      <w:contextualSpacing/>
      <w:outlineLvl w:val="1"/>
    </w:pPr>
    <w:rPr>
      <w:rFonts w:eastAsiaTheme="majorEastAsia" w:cstheme="majorBidi"/>
      <w:b/>
      <w:szCs w:val="26"/>
    </w:rPr>
  </w:style>
  <w:style w:type="paragraph" w:styleId="Heading3">
    <w:name w:val="heading 3"/>
    <w:basedOn w:val="Normal"/>
    <w:next w:val="Normal"/>
    <w:link w:val="Heading3Char"/>
    <w:autoRedefine/>
    <w:uiPriority w:val="9"/>
    <w:semiHidden/>
    <w:unhideWhenUsed/>
    <w:qFormat/>
    <w:rsid w:val="00B602FD"/>
    <w:pPr>
      <w:keepNext/>
      <w:keepLines/>
      <w:spacing w:after="0"/>
      <w:contextualSpacing/>
      <w:outlineLvl w:val="2"/>
    </w:pPr>
    <w:rPr>
      <w:rFonts w:eastAsiaTheme="majorEastAsia" w:cstheme="majorBidi"/>
      <w:b/>
      <w:i/>
      <w:szCs w:val="24"/>
    </w:rPr>
  </w:style>
  <w:style w:type="paragraph" w:styleId="Heading4">
    <w:name w:val="heading 4"/>
    <w:basedOn w:val="Normal"/>
    <w:next w:val="Normal"/>
    <w:link w:val="Heading4Char"/>
    <w:autoRedefine/>
    <w:uiPriority w:val="9"/>
    <w:semiHidden/>
    <w:unhideWhenUsed/>
    <w:qFormat/>
    <w:rsid w:val="00B602FD"/>
    <w:pPr>
      <w:keepNext/>
      <w:keepLines/>
      <w:spacing w:after="0"/>
      <w:contextualSpacing/>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02FD"/>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B602FD"/>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semiHidden/>
    <w:rsid w:val="00B602FD"/>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semiHidden/>
    <w:rsid w:val="00B602FD"/>
    <w:rPr>
      <w:rFonts w:ascii="Times New Roman" w:eastAsiaTheme="majorEastAsia" w:hAnsi="Times New Roman" w:cstheme="majorBidi"/>
      <w:i/>
      <w:iCs/>
      <w:sz w:val="26"/>
    </w:rPr>
  </w:style>
  <w:style w:type="paragraph" w:styleId="ListParagraph">
    <w:name w:val="List Paragraph"/>
    <w:basedOn w:val="Normal"/>
    <w:uiPriority w:val="34"/>
    <w:qFormat/>
    <w:rsid w:val="00224896"/>
    <w:pPr>
      <w:ind w:left="720"/>
      <w:contextualSpacing/>
    </w:pPr>
  </w:style>
  <w:style w:type="paragraph" w:styleId="Header">
    <w:name w:val="header"/>
    <w:basedOn w:val="Normal"/>
    <w:link w:val="HeaderChar"/>
    <w:uiPriority w:val="99"/>
    <w:unhideWhenUsed/>
    <w:rsid w:val="00224896"/>
    <w:pPr>
      <w:tabs>
        <w:tab w:val="center" w:pos="4680"/>
        <w:tab w:val="right" w:pos="9360"/>
      </w:tabs>
      <w:spacing w:before="0" w:after="0"/>
    </w:pPr>
  </w:style>
  <w:style w:type="character" w:customStyle="1" w:styleId="HeaderChar">
    <w:name w:val="Header Char"/>
    <w:basedOn w:val="DefaultParagraphFont"/>
    <w:link w:val="Header"/>
    <w:uiPriority w:val="99"/>
    <w:rsid w:val="00224896"/>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515</TotalTime>
  <Pages>14</Pages>
  <Words>8600</Words>
  <Characters>29498</Characters>
  <Application>Microsoft Office Word</Application>
  <DocSecurity>0</DocSecurity>
  <Lines>737</Lines>
  <Paragraphs>312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cp:revision>
  <dcterms:created xsi:type="dcterms:W3CDTF">2023-01-03T03:32:00Z</dcterms:created>
  <dcterms:modified xsi:type="dcterms:W3CDTF">2023-03-03T09:04:00Z</dcterms:modified>
</cp:coreProperties>
</file>