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640" w:rsidRDefault="007516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3"/>
        <w:tblW w:w="9982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5162"/>
      </w:tblGrid>
      <w:tr w:rsidR="00751640">
        <w:trPr>
          <w:trHeight w:val="915"/>
        </w:trPr>
        <w:tc>
          <w:tcPr>
            <w:tcW w:w="4820" w:type="dxa"/>
          </w:tcPr>
          <w:p w:rsidR="00751640" w:rsidRDefault="009D4FB7">
            <w:pPr>
              <w:spacing w:before="240"/>
              <w:ind w:left="-39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>
                  <wp:extent cx="1191950" cy="408482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950" cy="4084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D4FB7" w:rsidRDefault="009D4FB7">
            <w:pPr>
              <w:spacing w:before="200"/>
              <w:ind w:left="-119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Liên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đoàn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Thương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mại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51640" w:rsidRDefault="009D4FB7" w:rsidP="009D4FB7">
            <w:pPr>
              <w:ind w:left="-119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nghiệp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Việt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Nam </w:t>
            </w:r>
          </w:p>
        </w:tc>
        <w:tc>
          <w:tcPr>
            <w:tcW w:w="5162" w:type="dxa"/>
          </w:tcPr>
          <w:p w:rsidR="00751640" w:rsidRDefault="009D4FB7">
            <w:pPr>
              <w:tabs>
                <w:tab w:val="left" w:pos="1725"/>
              </w:tabs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</w:rPr>
              <w:drawing>
                <wp:inline distT="0" distB="0" distL="0" distR="0">
                  <wp:extent cx="676275" cy="676275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D4FB7" w:rsidRDefault="009D4FB7" w:rsidP="009D4FB7">
            <w:pPr>
              <w:tabs>
                <w:tab w:val="left" w:pos="1725"/>
              </w:tabs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Ủy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Khoa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nghệ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Môi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vi-VN"/>
              </w:rPr>
              <w:t xml:space="preserve"> </w:t>
            </w:r>
          </w:p>
          <w:p w:rsidR="00751640" w:rsidRDefault="009D4FB7" w:rsidP="009D4FB7">
            <w:pPr>
              <w:tabs>
                <w:tab w:val="left" w:pos="1725"/>
              </w:tabs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Quốc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hội</w:t>
            </w:r>
            <w:proofErr w:type="spellEnd"/>
          </w:p>
          <w:p w:rsidR="00751640" w:rsidRDefault="00751640">
            <w:pPr>
              <w:tabs>
                <w:tab w:val="left" w:pos="1725"/>
              </w:tabs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751640" w:rsidRDefault="009D4F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CHƯƠNG TRÌNH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751640" w:rsidRDefault="009D4FB7">
      <w:pPr>
        <w:spacing w:line="276" w:lineRule="auto"/>
        <w:ind w:right="-3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HỘI THẢO GÓP Ý LUẬT VIỄN THÔNG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sửa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đổi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)  </w:t>
      </w:r>
    </w:p>
    <w:p w:rsidR="00751640" w:rsidRDefault="009D4FB7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Hà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Nội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ngày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23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tháng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2023 </w:t>
      </w:r>
    </w:p>
    <w:tbl>
      <w:tblPr>
        <w:tblStyle w:val="a4"/>
        <w:tblW w:w="94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7791"/>
      </w:tblGrid>
      <w:tr w:rsidR="00751640">
        <w:trPr>
          <w:trHeight w:val="726"/>
        </w:trPr>
        <w:tc>
          <w:tcPr>
            <w:tcW w:w="1704" w:type="dxa"/>
            <w:shd w:val="clear" w:color="auto" w:fill="AEAAAA"/>
            <w:vAlign w:val="center"/>
          </w:tcPr>
          <w:p w:rsidR="00751640" w:rsidRDefault="009D4FB7">
            <w:pPr>
              <w:spacing w:before="60" w:after="60"/>
              <w:ind w:right="-1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08:00 – 08:30</w:t>
            </w:r>
          </w:p>
        </w:tc>
        <w:tc>
          <w:tcPr>
            <w:tcW w:w="7791" w:type="dxa"/>
            <w:shd w:val="clear" w:color="auto" w:fill="AEAAAA"/>
            <w:vAlign w:val="center"/>
          </w:tcPr>
          <w:p w:rsidR="00751640" w:rsidRDefault="009D4FB7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biểu</w:t>
            </w:r>
            <w:proofErr w:type="spellEnd"/>
          </w:p>
        </w:tc>
      </w:tr>
      <w:tr w:rsidR="00751640">
        <w:trPr>
          <w:trHeight w:val="1343"/>
        </w:trPr>
        <w:tc>
          <w:tcPr>
            <w:tcW w:w="1704" w:type="dxa"/>
            <w:shd w:val="clear" w:color="auto" w:fill="auto"/>
            <w:vAlign w:val="center"/>
          </w:tcPr>
          <w:p w:rsidR="00751640" w:rsidRDefault="009D4FB7">
            <w:pPr>
              <w:spacing w:before="60" w:after="60"/>
              <w:ind w:right="-1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08:30 – 08:50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751640" w:rsidRDefault="009D4FB7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biểu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khai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mạc</w:t>
            </w:r>
            <w:proofErr w:type="spellEnd"/>
          </w:p>
          <w:p w:rsidR="009D4FB7" w:rsidRDefault="009D4FB7">
            <w:pPr>
              <w:numPr>
                <w:ilvl w:val="0"/>
                <w:numId w:val="1"/>
              </w:numPr>
              <w:spacing w:before="60" w:after="60"/>
              <w:ind w:left="360" w:hanging="2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Đậu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Tuấn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Ủy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Thường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Trưởng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VCCI</w:t>
            </w:r>
          </w:p>
          <w:p w:rsidR="00751640" w:rsidRPr="009D4FB7" w:rsidRDefault="009D4FB7" w:rsidP="009D4FB7">
            <w:pPr>
              <w:numPr>
                <w:ilvl w:val="0"/>
                <w:numId w:val="1"/>
              </w:numPr>
              <w:spacing w:before="60" w:after="60"/>
              <w:ind w:left="360" w:hanging="2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Tuấn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nhiệm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Uỷ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Môi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</w:tc>
      </w:tr>
      <w:tr w:rsidR="00751640">
        <w:trPr>
          <w:trHeight w:val="880"/>
        </w:trPr>
        <w:tc>
          <w:tcPr>
            <w:tcW w:w="1704" w:type="dxa"/>
            <w:shd w:val="clear" w:color="auto" w:fill="auto"/>
            <w:vAlign w:val="center"/>
          </w:tcPr>
          <w:p w:rsidR="00751640" w:rsidRDefault="009D4FB7">
            <w:pPr>
              <w:spacing w:before="60" w:after="60"/>
              <w:ind w:right="-1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08:50 – 09:10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751640" w:rsidRDefault="009D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bày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dung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Luật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Viễn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sửa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đổi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)</w:t>
            </w:r>
          </w:p>
          <w:p w:rsidR="00751640" w:rsidRDefault="009D4F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5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Đại diện Cục Viễn thông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Truyền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thông</w:t>
            </w:r>
            <w:proofErr w:type="spellEnd"/>
          </w:p>
        </w:tc>
      </w:tr>
      <w:tr w:rsidR="00751640">
        <w:trPr>
          <w:trHeight w:val="1343"/>
        </w:trPr>
        <w:tc>
          <w:tcPr>
            <w:tcW w:w="1704" w:type="dxa"/>
            <w:shd w:val="clear" w:color="auto" w:fill="auto"/>
            <w:vAlign w:val="center"/>
          </w:tcPr>
          <w:p w:rsidR="00751640" w:rsidRDefault="009D4FB7">
            <w:pPr>
              <w:spacing w:before="60" w:after="60"/>
              <w:ind w:right="-1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09:10 – 10:00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751640" w:rsidRDefault="009D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luận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diện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nghiệp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hiệp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gia</w:t>
            </w:r>
            <w:proofErr w:type="spellEnd"/>
          </w:p>
          <w:p w:rsidR="00751640" w:rsidRDefault="009D4FB7">
            <w:pPr>
              <w:numPr>
                <w:ilvl w:val="0"/>
                <w:numId w:val="1"/>
              </w:numPr>
              <w:spacing w:before="60"/>
              <w:ind w:left="360" w:hanging="270"/>
              <w:rPr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trưởng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cứu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truyền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(IPS),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Truyền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Nam</w:t>
            </w:r>
          </w:p>
          <w:p w:rsidR="00751640" w:rsidRDefault="009D4F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 w:hanging="270"/>
              <w:rPr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Vũ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highlight w:val="white"/>
              </w:rPr>
              <w:t>Phó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highlight w:val="white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highlight w:val="white"/>
              </w:rPr>
              <w:t>đốc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highlight w:val="white"/>
              </w:rPr>
              <w:t>điều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highlight w:val="white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-ASEAN (USABC)</w:t>
            </w:r>
          </w:p>
          <w:p w:rsidR="00751640" w:rsidRDefault="009D4FB7">
            <w:pPr>
              <w:numPr>
                <w:ilvl w:val="0"/>
                <w:numId w:val="1"/>
              </w:numPr>
              <w:ind w:left="360" w:hanging="270"/>
              <w:rPr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Hồng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tịch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viễn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proofErr w:type="spellEnd"/>
          </w:p>
          <w:p w:rsidR="00751640" w:rsidRDefault="009D4FB7">
            <w:pPr>
              <w:numPr>
                <w:ilvl w:val="0"/>
                <w:numId w:val="1"/>
              </w:numPr>
              <w:ind w:left="360" w:hanging="270"/>
              <w:rPr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Đào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minh Internet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Châu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Á (AIC)</w:t>
            </w:r>
          </w:p>
          <w:p w:rsidR="00751640" w:rsidRDefault="009D4FB7">
            <w:pPr>
              <w:numPr>
                <w:ilvl w:val="0"/>
                <w:numId w:val="1"/>
              </w:numPr>
              <w:ind w:left="360"/>
              <w:rPr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Ly,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Trưởng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Pháp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luật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Dân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sự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Kinh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tế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pháp</w:t>
            </w:r>
            <w:proofErr w:type="spellEnd"/>
          </w:p>
        </w:tc>
      </w:tr>
      <w:tr w:rsidR="00751640">
        <w:trPr>
          <w:trHeight w:val="600"/>
        </w:trPr>
        <w:tc>
          <w:tcPr>
            <w:tcW w:w="1704" w:type="dxa"/>
            <w:shd w:val="clear" w:color="auto" w:fill="AEAAAA"/>
            <w:vAlign w:val="center"/>
          </w:tcPr>
          <w:p w:rsidR="00751640" w:rsidRDefault="009D4FB7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10:00 – 10:15</w:t>
            </w:r>
          </w:p>
        </w:tc>
        <w:tc>
          <w:tcPr>
            <w:tcW w:w="7791" w:type="dxa"/>
            <w:shd w:val="clear" w:color="auto" w:fill="AEAAAA"/>
            <w:vAlign w:val="center"/>
          </w:tcPr>
          <w:p w:rsidR="00751640" w:rsidRDefault="009D4FB7">
            <w:pPr>
              <w:spacing w:before="60" w:after="60"/>
              <w:ind w:left="357" w:hanging="357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Nghỉ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lao</w:t>
            </w:r>
            <w:proofErr w:type="spellEnd"/>
          </w:p>
        </w:tc>
      </w:tr>
      <w:tr w:rsidR="00751640">
        <w:trPr>
          <w:trHeight w:val="656"/>
        </w:trPr>
        <w:tc>
          <w:tcPr>
            <w:tcW w:w="1704" w:type="dxa"/>
            <w:shd w:val="clear" w:color="auto" w:fill="auto"/>
            <w:vAlign w:val="center"/>
          </w:tcPr>
          <w:p w:rsidR="00751640" w:rsidRDefault="009D4FB7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10:15 – 11:00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751640" w:rsidRDefault="009D4FB7">
            <w:pPr>
              <w:shd w:val="clear" w:color="auto" w:fill="FFFFFF"/>
              <w:spacing w:before="60" w:after="6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luận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diện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nghiệp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hiệp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gia</w:t>
            </w:r>
            <w:proofErr w:type="spellEnd"/>
          </w:p>
          <w:p w:rsidR="00751640" w:rsidRDefault="009D4FB7">
            <w:pPr>
              <w:numPr>
                <w:ilvl w:val="0"/>
                <w:numId w:val="1"/>
              </w:numPr>
              <w:ind w:left="360"/>
              <w:rPr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tịch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Hiệp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Thương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mại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Hoa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Kỳ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Hà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AmCham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Hanoi) </w:t>
            </w:r>
          </w:p>
          <w:p w:rsidR="00751640" w:rsidRDefault="009D4FB7">
            <w:pPr>
              <w:numPr>
                <w:ilvl w:val="0"/>
                <w:numId w:val="1"/>
              </w:numPr>
              <w:spacing w:before="60" w:after="60"/>
              <w:ind w:left="360"/>
              <w:rPr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Trần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Mạnh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Hùng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điều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ty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TNHH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BMVN</w:t>
            </w:r>
          </w:p>
          <w:p w:rsidR="00751640" w:rsidRDefault="009D4FB7">
            <w:pPr>
              <w:numPr>
                <w:ilvl w:val="0"/>
                <w:numId w:val="1"/>
              </w:numPr>
              <w:spacing w:before="60" w:after="60"/>
              <w:ind w:left="360"/>
              <w:rPr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Phạm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Thanh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Thủy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Trưởng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Phòn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vi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phạm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quyền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ty TNHH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Truyền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Nam</w:t>
            </w:r>
          </w:p>
          <w:p w:rsidR="00751640" w:rsidRDefault="009D4FB7">
            <w:pPr>
              <w:numPr>
                <w:ilvl w:val="0"/>
                <w:numId w:val="1"/>
              </w:numPr>
              <w:spacing w:before="60" w:after="60"/>
              <w:ind w:left="360"/>
              <w:rPr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diện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quan</w:t>
            </w:r>
            <w:proofErr w:type="spellEnd"/>
          </w:p>
        </w:tc>
      </w:tr>
      <w:tr w:rsidR="00751640">
        <w:trPr>
          <w:trHeight w:val="555"/>
        </w:trPr>
        <w:tc>
          <w:tcPr>
            <w:tcW w:w="1704" w:type="dxa"/>
            <w:shd w:val="clear" w:color="auto" w:fill="AEAAAA"/>
            <w:vAlign w:val="center"/>
          </w:tcPr>
          <w:p w:rsidR="00751640" w:rsidRDefault="009D4FB7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11:00 – 11:20</w:t>
            </w:r>
          </w:p>
        </w:tc>
        <w:tc>
          <w:tcPr>
            <w:tcW w:w="7791" w:type="dxa"/>
            <w:shd w:val="clear" w:color="auto" w:fill="AEAAAA"/>
            <w:vAlign w:val="center"/>
          </w:tcPr>
          <w:p w:rsidR="00751640" w:rsidRDefault="009D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9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Phản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hồi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trì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soạn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thảo</w:t>
            </w:r>
            <w:proofErr w:type="spellEnd"/>
          </w:p>
        </w:tc>
      </w:tr>
      <w:tr w:rsidR="00751640">
        <w:trPr>
          <w:trHeight w:val="555"/>
        </w:trPr>
        <w:tc>
          <w:tcPr>
            <w:tcW w:w="1704" w:type="dxa"/>
            <w:shd w:val="clear" w:color="auto" w:fill="auto"/>
            <w:vAlign w:val="center"/>
          </w:tcPr>
          <w:p w:rsidR="00751640" w:rsidRDefault="009D4FB7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11:20 – 11:30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751640" w:rsidRDefault="009D4FB7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Kết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luận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  <w:p w:rsidR="00751640" w:rsidRDefault="009D4F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 w:hanging="270"/>
              <w:rPr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Tuấn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nhiệm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Uỷ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Môi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proofErr w:type="spellEnd"/>
          </w:p>
          <w:p w:rsidR="00751640" w:rsidRDefault="009D4F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 w:hanging="270"/>
              <w:rPr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Đậu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Tuấn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Ủy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Thường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Trưởng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VCCI</w:t>
            </w:r>
          </w:p>
        </w:tc>
      </w:tr>
    </w:tbl>
    <w:p w:rsidR="00751640" w:rsidRDefault="00751640">
      <w:pPr>
        <w:spacing w:before="120" w:after="120" w:line="240" w:lineRule="auto"/>
        <w:rPr>
          <w:rFonts w:ascii="Times New Roman" w:eastAsia="Times New Roman" w:hAnsi="Times New Roman" w:cs="Times New Roman"/>
        </w:rPr>
      </w:pPr>
    </w:p>
    <w:sectPr w:rsidR="00751640" w:rsidSect="009D4FB7">
      <w:pgSz w:w="11907" w:h="16840"/>
      <w:pgMar w:top="255" w:right="1134" w:bottom="295" w:left="1701" w:header="624" w:footer="62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A6A43"/>
    <w:multiLevelType w:val="multilevel"/>
    <w:tmpl w:val="CE60C6C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40"/>
    <w:rsid w:val="00751640"/>
    <w:rsid w:val="009D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997C3"/>
  <w15:docId w15:val="{BAFBB8DA-9DC6-4508-80F3-3F6E9FEA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866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3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F15"/>
  </w:style>
  <w:style w:type="paragraph" w:styleId="Footer">
    <w:name w:val="footer"/>
    <w:basedOn w:val="Normal"/>
    <w:link w:val="FooterChar"/>
    <w:uiPriority w:val="99"/>
    <w:unhideWhenUsed/>
    <w:rsid w:val="00093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F15"/>
  </w:style>
  <w:style w:type="character" w:styleId="Hyperlink">
    <w:name w:val="Hyperlink"/>
    <w:basedOn w:val="DefaultParagraphFont"/>
    <w:uiPriority w:val="99"/>
    <w:unhideWhenUsed/>
    <w:rsid w:val="00876F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6F5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B4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4BE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155EC"/>
    <w:pPr>
      <w:spacing w:before="120"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5EC"/>
    <w:rPr>
      <w:rFonts w:ascii="Times New Roman" w:hAnsi="Times New Roman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zmuaZnDji/X/CZbgy9zzVouIYFg==">AMUW2mVZh4o0qdqO4Nc9ibyBWMXAHL7wKBV3neQyN1rCk659vTAOgt4OywaEuDCcj2an99H1cPdKrGTMSvmXdIRbfQyuLAZ0XIq9EfUsGp0ab9GqB3GNobw=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 Nguyễn</dc:creator>
  <cp:lastModifiedBy>Hoang Thanh</cp:lastModifiedBy>
  <cp:revision>3</cp:revision>
  <dcterms:created xsi:type="dcterms:W3CDTF">2023-03-22T04:39:00Z</dcterms:created>
  <dcterms:modified xsi:type="dcterms:W3CDTF">2023-03-22T09:49:00Z</dcterms:modified>
</cp:coreProperties>
</file>