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1F32" w14:textId="5B6B1E0B" w:rsidR="009A5FA0" w:rsidRDefault="009A5FA0" w:rsidP="00AE5F6A">
      <w:pPr>
        <w:spacing w:afterLines="120" w:after="288"/>
        <w:ind w:hanging="426"/>
        <w:jc w:val="center"/>
      </w:pPr>
      <w:r>
        <w:t>GÓP Ý HỘI THẢO LẤY Ý KIẾN HOÀN THIỆN DỰ THẢO LUẬT GIAO DỊCH ĐIỆN TỬ (SỬA ĐỔI)</w:t>
      </w:r>
    </w:p>
    <w:p w14:paraId="03C7FE64" w14:textId="4A4A6BF6" w:rsidR="009A5FA0" w:rsidRDefault="00A21BDC" w:rsidP="000959AE">
      <w:pPr>
        <w:spacing w:afterLines="120" w:after="288"/>
        <w:ind w:hanging="426"/>
        <w:jc w:val="right"/>
        <w:rPr>
          <w:i/>
          <w:iCs/>
        </w:rPr>
      </w:pPr>
      <w:proofErr w:type="spellStart"/>
      <w:r>
        <w:rPr>
          <w:i/>
          <w:iCs/>
        </w:rPr>
        <w:t>Trần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Thị</w:t>
      </w:r>
      <w:proofErr w:type="spellEnd"/>
      <w:r>
        <w:rPr>
          <w:i/>
          <w:iCs/>
        </w:rPr>
        <w:t xml:space="preserve"> Thanh </w:t>
      </w:r>
      <w:proofErr w:type="spellStart"/>
      <w:r>
        <w:rPr>
          <w:i/>
          <w:iCs/>
        </w:rPr>
        <w:t>Thư</w:t>
      </w:r>
      <w:proofErr w:type="spellEnd"/>
      <w:r>
        <w:rPr>
          <w:i/>
          <w:iCs/>
        </w:rPr>
        <w:t xml:space="preserve"> – Công ty Luật TNHH ALB &amp; Partners</w:t>
      </w:r>
    </w:p>
    <w:p w14:paraId="241C929D" w14:textId="54CD0365" w:rsidR="0036384E" w:rsidRPr="0036384E" w:rsidRDefault="0036384E" w:rsidP="0036384E">
      <w:pPr>
        <w:spacing w:afterLines="120" w:after="288"/>
        <w:ind w:left="-426" w:firstLine="0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Luật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(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>)</w:t>
      </w:r>
      <w:r w:rsidR="000C08CC">
        <w:t xml:space="preserve"> (“</w:t>
      </w:r>
      <w:proofErr w:type="spellStart"/>
      <w:r w:rsidR="000C08CC" w:rsidRPr="00C74B89">
        <w:rPr>
          <w:b/>
          <w:bCs/>
        </w:rPr>
        <w:t>Dự</w:t>
      </w:r>
      <w:proofErr w:type="spellEnd"/>
      <w:r w:rsidR="000C08CC" w:rsidRPr="00C74B89">
        <w:rPr>
          <w:b/>
          <w:bCs/>
        </w:rPr>
        <w:t xml:space="preserve"> </w:t>
      </w:r>
      <w:proofErr w:type="spellStart"/>
      <w:r w:rsidR="000C08CC" w:rsidRPr="00C74B89">
        <w:rPr>
          <w:b/>
          <w:bCs/>
        </w:rPr>
        <w:t>Thảo</w:t>
      </w:r>
      <w:proofErr w:type="spellEnd"/>
      <w:r w:rsidR="000C08CC">
        <w:t>”)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3E5EF3BE" w14:textId="623B5D5A" w:rsidR="00792C72" w:rsidRPr="009A5FA0" w:rsidRDefault="00E33C4F" w:rsidP="00AE5F6A">
      <w:pPr>
        <w:pStyle w:val="ListParagraph"/>
        <w:numPr>
          <w:ilvl w:val="0"/>
          <w:numId w:val="2"/>
        </w:numPr>
        <w:spacing w:afterLines="120" w:after="288"/>
        <w:ind w:left="0" w:hanging="426"/>
        <w:contextualSpacing w:val="0"/>
        <w:jc w:val="both"/>
        <w:rPr>
          <w:i/>
          <w:iCs/>
        </w:rPr>
      </w:pPr>
      <w:proofErr w:type="spellStart"/>
      <w:r w:rsidRPr="009A5FA0">
        <w:rPr>
          <w:b/>
          <w:bCs/>
        </w:rPr>
        <w:t>Đề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nghị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sửa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đổi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khoản</w:t>
      </w:r>
      <w:proofErr w:type="spellEnd"/>
      <w:r w:rsidRPr="009A5FA0">
        <w:rPr>
          <w:b/>
          <w:bCs/>
        </w:rPr>
        <w:t xml:space="preserve"> 8 </w:t>
      </w: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3 </w:t>
      </w:r>
      <w:proofErr w:type="spellStart"/>
      <w:r w:rsidRPr="009A5FA0">
        <w:rPr>
          <w:b/>
          <w:bCs/>
        </w:rPr>
        <w:t>Dự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Thảo</w:t>
      </w:r>
      <w:proofErr w:type="spellEnd"/>
      <w:r w:rsidR="00EC1DE8" w:rsidRPr="009A5FA0">
        <w:rPr>
          <w:b/>
          <w:bCs/>
        </w:rPr>
        <w:t xml:space="preserve"> </w:t>
      </w:r>
      <w:proofErr w:type="spellStart"/>
      <w:r w:rsidR="00EC1DE8" w:rsidRPr="009A5FA0">
        <w:rPr>
          <w:b/>
          <w:bCs/>
        </w:rPr>
        <w:t>thành</w:t>
      </w:r>
      <w:proofErr w:type="spellEnd"/>
      <w:r w:rsidR="0055044C" w:rsidRPr="009A5FA0">
        <w:rPr>
          <w:b/>
          <w:bCs/>
        </w:rPr>
        <w:t>:</w:t>
      </w:r>
      <w:r w:rsidR="00056F5A" w:rsidRPr="009A5FA0">
        <w:rPr>
          <w:b/>
          <w:bCs/>
        </w:rPr>
        <w:t xml:space="preserve"> </w:t>
      </w:r>
      <w:r w:rsidR="00056F5A" w:rsidRPr="009A5FA0">
        <w:rPr>
          <w:i/>
          <w:iCs/>
        </w:rPr>
        <w:t>“</w:t>
      </w:r>
      <w:proofErr w:type="spellStart"/>
      <w:r w:rsidR="00056F5A" w:rsidRPr="009A5FA0">
        <w:rPr>
          <w:i/>
          <w:iCs/>
        </w:rPr>
        <w:t>Chứng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từ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điện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tử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là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chứng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từ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được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thể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hiện</w:t>
      </w:r>
      <w:proofErr w:type="spellEnd"/>
      <w:r w:rsidR="00056F5A" w:rsidRPr="009A5FA0">
        <w:rPr>
          <w:i/>
          <w:iCs/>
        </w:rPr>
        <w:t xml:space="preserve"> dưới </w:t>
      </w:r>
      <w:proofErr w:type="spellStart"/>
      <w:r w:rsidR="00056F5A" w:rsidRPr="009A5FA0">
        <w:rPr>
          <w:i/>
          <w:iCs/>
        </w:rPr>
        <w:t>dạng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894D40" w:rsidRPr="009A5FA0">
        <w:rPr>
          <w:b/>
          <w:bCs/>
          <w:i/>
          <w:iCs/>
          <w:u w:val="single"/>
        </w:rPr>
        <w:t>dữ</w:t>
      </w:r>
      <w:proofErr w:type="spellEnd"/>
      <w:r w:rsidR="00894D40" w:rsidRPr="009A5FA0">
        <w:rPr>
          <w:b/>
          <w:bCs/>
          <w:i/>
          <w:iCs/>
          <w:u w:val="single"/>
        </w:rPr>
        <w:t xml:space="preserve"> </w:t>
      </w:r>
      <w:proofErr w:type="spellStart"/>
      <w:r w:rsidR="00894D40" w:rsidRPr="009A5FA0">
        <w:rPr>
          <w:b/>
          <w:bCs/>
          <w:i/>
          <w:iCs/>
          <w:u w:val="single"/>
        </w:rPr>
        <w:t>liệu</w:t>
      </w:r>
      <w:proofErr w:type="spellEnd"/>
      <w:r w:rsidR="00894D40" w:rsidRPr="009A5FA0">
        <w:rPr>
          <w:b/>
          <w:bCs/>
          <w:i/>
          <w:iCs/>
          <w:u w:val="single"/>
        </w:rPr>
        <w:t xml:space="preserve"> </w:t>
      </w:r>
      <w:proofErr w:type="spellStart"/>
      <w:r w:rsidR="00894D40" w:rsidRPr="009A5FA0">
        <w:rPr>
          <w:b/>
          <w:bCs/>
          <w:i/>
          <w:iCs/>
          <w:u w:val="single"/>
        </w:rPr>
        <w:t>điện</w:t>
      </w:r>
      <w:proofErr w:type="spellEnd"/>
      <w:r w:rsidR="00894D40" w:rsidRPr="009A5FA0">
        <w:rPr>
          <w:b/>
          <w:bCs/>
          <w:i/>
          <w:iCs/>
          <w:u w:val="single"/>
        </w:rPr>
        <w:t xml:space="preserve"> </w:t>
      </w:r>
      <w:proofErr w:type="spellStart"/>
      <w:r w:rsidR="00894D40" w:rsidRPr="009A5FA0">
        <w:rPr>
          <w:b/>
          <w:bCs/>
          <w:i/>
          <w:iCs/>
          <w:u w:val="single"/>
        </w:rPr>
        <w:t>tử</w:t>
      </w:r>
      <w:proofErr w:type="spellEnd"/>
      <w:r w:rsidR="00056F5A" w:rsidRPr="009A5FA0">
        <w:rPr>
          <w:i/>
          <w:iCs/>
        </w:rPr>
        <w:t xml:space="preserve"> do </w:t>
      </w:r>
      <w:proofErr w:type="spellStart"/>
      <w:r w:rsidR="00056F5A" w:rsidRPr="009A5FA0">
        <w:rPr>
          <w:i/>
          <w:iCs/>
        </w:rPr>
        <w:t>tổ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chức</w:t>
      </w:r>
      <w:proofErr w:type="spellEnd"/>
      <w:r w:rsidR="00056F5A" w:rsidRPr="009A5FA0">
        <w:rPr>
          <w:i/>
          <w:iCs/>
        </w:rPr>
        <w:t xml:space="preserve">, </w:t>
      </w:r>
      <w:proofErr w:type="spellStart"/>
      <w:r w:rsidR="00056F5A" w:rsidRPr="009A5FA0">
        <w:rPr>
          <w:i/>
          <w:iCs/>
        </w:rPr>
        <w:t>cá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nhân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có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trách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nhiệm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khấu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trừ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thuế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cấp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cho</w:t>
      </w:r>
      <w:proofErr w:type="spellEnd"/>
      <w:r w:rsidR="00056F5A" w:rsidRPr="009A5FA0">
        <w:rPr>
          <w:i/>
          <w:iCs/>
        </w:rPr>
        <w:t xml:space="preserve"> người </w:t>
      </w:r>
      <w:proofErr w:type="spellStart"/>
      <w:r w:rsidR="00056F5A" w:rsidRPr="009A5FA0">
        <w:rPr>
          <w:i/>
          <w:iCs/>
        </w:rPr>
        <w:t>nộp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thuế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hoặc</w:t>
      </w:r>
      <w:proofErr w:type="spellEnd"/>
      <w:r w:rsidR="00056F5A" w:rsidRPr="009A5FA0">
        <w:rPr>
          <w:i/>
          <w:iCs/>
        </w:rPr>
        <w:t xml:space="preserve"> do </w:t>
      </w:r>
      <w:proofErr w:type="spellStart"/>
      <w:r w:rsidR="00056F5A" w:rsidRPr="009A5FA0">
        <w:rPr>
          <w:i/>
          <w:iCs/>
        </w:rPr>
        <w:t>tổ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chức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thu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thuế</w:t>
      </w:r>
      <w:proofErr w:type="spellEnd"/>
      <w:r w:rsidR="00056F5A" w:rsidRPr="009A5FA0">
        <w:rPr>
          <w:i/>
          <w:iCs/>
        </w:rPr>
        <w:t xml:space="preserve">, </w:t>
      </w:r>
      <w:proofErr w:type="spellStart"/>
      <w:r w:rsidR="00056F5A" w:rsidRPr="009A5FA0">
        <w:rPr>
          <w:i/>
          <w:iCs/>
        </w:rPr>
        <w:t>phí</w:t>
      </w:r>
      <w:proofErr w:type="spellEnd"/>
      <w:r w:rsidR="00056F5A" w:rsidRPr="009A5FA0">
        <w:rPr>
          <w:i/>
          <w:iCs/>
        </w:rPr>
        <w:t xml:space="preserve">, </w:t>
      </w:r>
      <w:proofErr w:type="spellStart"/>
      <w:r w:rsidR="00056F5A" w:rsidRPr="009A5FA0">
        <w:rPr>
          <w:i/>
          <w:iCs/>
        </w:rPr>
        <w:t>lệ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phí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cấp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cho</w:t>
      </w:r>
      <w:proofErr w:type="spellEnd"/>
      <w:r w:rsidR="00056F5A" w:rsidRPr="009A5FA0">
        <w:rPr>
          <w:i/>
          <w:iCs/>
        </w:rPr>
        <w:t xml:space="preserve"> người </w:t>
      </w:r>
      <w:proofErr w:type="spellStart"/>
      <w:r w:rsidR="00056F5A" w:rsidRPr="009A5FA0">
        <w:rPr>
          <w:i/>
          <w:iCs/>
        </w:rPr>
        <w:t>nộp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bằng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phương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tiện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điện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tử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theo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quy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định</w:t>
      </w:r>
      <w:proofErr w:type="spellEnd"/>
      <w:r w:rsidR="00056F5A" w:rsidRPr="009A5FA0">
        <w:rPr>
          <w:i/>
          <w:iCs/>
        </w:rPr>
        <w:t xml:space="preserve"> của </w:t>
      </w:r>
      <w:proofErr w:type="spellStart"/>
      <w:r w:rsidR="00056F5A" w:rsidRPr="009A5FA0">
        <w:rPr>
          <w:i/>
          <w:iCs/>
        </w:rPr>
        <w:t>pháp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luật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phí</w:t>
      </w:r>
      <w:proofErr w:type="spellEnd"/>
      <w:r w:rsidR="00056F5A" w:rsidRPr="009A5FA0">
        <w:rPr>
          <w:i/>
          <w:iCs/>
        </w:rPr>
        <w:t xml:space="preserve">, </w:t>
      </w:r>
      <w:proofErr w:type="spellStart"/>
      <w:r w:rsidR="00056F5A" w:rsidRPr="009A5FA0">
        <w:rPr>
          <w:i/>
          <w:iCs/>
        </w:rPr>
        <w:t>lệ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phí</w:t>
      </w:r>
      <w:proofErr w:type="spellEnd"/>
      <w:r w:rsidR="00056F5A" w:rsidRPr="009A5FA0">
        <w:rPr>
          <w:i/>
          <w:iCs/>
        </w:rPr>
        <w:t xml:space="preserve">, </w:t>
      </w:r>
      <w:proofErr w:type="spellStart"/>
      <w:r w:rsidR="00056F5A" w:rsidRPr="009A5FA0">
        <w:rPr>
          <w:i/>
          <w:iCs/>
        </w:rPr>
        <w:t>pháp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luật</w:t>
      </w:r>
      <w:proofErr w:type="spellEnd"/>
      <w:r w:rsidR="00056F5A" w:rsidRPr="009A5FA0">
        <w:rPr>
          <w:i/>
          <w:iCs/>
        </w:rPr>
        <w:t xml:space="preserve"> </w:t>
      </w:r>
      <w:proofErr w:type="spellStart"/>
      <w:r w:rsidR="00056F5A" w:rsidRPr="009A5FA0">
        <w:rPr>
          <w:i/>
          <w:iCs/>
        </w:rPr>
        <w:t>thuế</w:t>
      </w:r>
      <w:proofErr w:type="spellEnd"/>
      <w:r w:rsidR="00056F5A" w:rsidRPr="009A5FA0">
        <w:rPr>
          <w:i/>
          <w:iCs/>
        </w:rPr>
        <w:t>”.</w:t>
      </w:r>
    </w:p>
    <w:p w14:paraId="05301998" w14:textId="739C4B9C" w:rsidR="000D5B67" w:rsidRPr="009A5FA0" w:rsidRDefault="00CF2393" w:rsidP="00AE5F6A">
      <w:pPr>
        <w:spacing w:afterLines="120" w:after="288"/>
        <w:ind w:firstLine="0"/>
        <w:jc w:val="both"/>
        <w:rPr>
          <w:b/>
          <w:bCs/>
        </w:rPr>
      </w:pP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3. </w:t>
      </w:r>
      <w:proofErr w:type="spellStart"/>
      <w:r w:rsidRPr="009A5FA0">
        <w:rPr>
          <w:b/>
          <w:bCs/>
        </w:rPr>
        <w:t>Giải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thích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từ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ngữ</w:t>
      </w:r>
      <w:proofErr w:type="spellEnd"/>
    </w:p>
    <w:p w14:paraId="53564214" w14:textId="49AC86FA" w:rsidR="00EC716B" w:rsidRPr="009A5FA0" w:rsidRDefault="00EC716B" w:rsidP="00AE5F6A">
      <w:pPr>
        <w:tabs>
          <w:tab w:val="left" w:pos="1480"/>
        </w:tabs>
        <w:spacing w:afterLines="120" w:after="288"/>
        <w:ind w:firstLine="0"/>
        <w:jc w:val="both"/>
      </w:pPr>
      <w:r w:rsidRPr="009A5FA0">
        <w:t>…</w:t>
      </w:r>
      <w:r w:rsidR="008C18A7" w:rsidRPr="009A5FA0">
        <w:tab/>
      </w:r>
    </w:p>
    <w:p w14:paraId="4CBDC27B" w14:textId="74042121" w:rsidR="00CF2393" w:rsidRPr="009A5FA0" w:rsidRDefault="00CF2393" w:rsidP="00AE5F6A">
      <w:pPr>
        <w:spacing w:afterLines="120" w:after="288"/>
        <w:ind w:firstLine="0"/>
        <w:jc w:val="both"/>
        <w:rPr>
          <w:i/>
          <w:iCs/>
        </w:rPr>
      </w:pPr>
      <w:r w:rsidRPr="009A5FA0">
        <w:rPr>
          <w:i/>
          <w:iCs/>
        </w:rPr>
        <w:t xml:space="preserve">8. </w:t>
      </w:r>
      <w:proofErr w:type="spellStart"/>
      <w:r w:rsidR="004D6059" w:rsidRPr="009A5FA0">
        <w:rPr>
          <w:i/>
          <w:iCs/>
        </w:rPr>
        <w:t>Chứng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từ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điện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tử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là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chứng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từ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được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thể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hiện</w:t>
      </w:r>
      <w:proofErr w:type="spellEnd"/>
      <w:r w:rsidR="004D6059" w:rsidRPr="009A5FA0">
        <w:rPr>
          <w:i/>
          <w:iCs/>
        </w:rPr>
        <w:t xml:space="preserve"> dưới </w:t>
      </w:r>
      <w:proofErr w:type="spellStart"/>
      <w:r w:rsidR="004D6059" w:rsidRPr="009A5FA0">
        <w:rPr>
          <w:i/>
          <w:iCs/>
        </w:rPr>
        <w:t>dạng</w:t>
      </w:r>
      <w:proofErr w:type="spellEnd"/>
      <w:r w:rsidR="004D6059" w:rsidRPr="009A5FA0">
        <w:rPr>
          <w:i/>
          <w:iCs/>
        </w:rPr>
        <w:t xml:space="preserve"> </w:t>
      </w:r>
      <w:r w:rsidR="004D6059" w:rsidRPr="009A5FA0">
        <w:rPr>
          <w:b/>
          <w:bCs/>
          <w:i/>
          <w:iCs/>
          <w:u w:val="single"/>
        </w:rPr>
        <w:t xml:space="preserve">thông </w:t>
      </w:r>
      <w:proofErr w:type="spellStart"/>
      <w:r w:rsidR="004D6059" w:rsidRPr="009A5FA0">
        <w:rPr>
          <w:b/>
          <w:bCs/>
          <w:i/>
          <w:iCs/>
          <w:u w:val="single"/>
        </w:rPr>
        <w:t>điệp</w:t>
      </w:r>
      <w:proofErr w:type="spellEnd"/>
      <w:r w:rsidR="004D6059" w:rsidRPr="009A5FA0">
        <w:rPr>
          <w:b/>
          <w:bCs/>
          <w:i/>
          <w:iCs/>
          <w:u w:val="single"/>
        </w:rPr>
        <w:t xml:space="preserve"> </w:t>
      </w:r>
      <w:proofErr w:type="spellStart"/>
      <w:r w:rsidR="004D6059" w:rsidRPr="009A5FA0">
        <w:rPr>
          <w:b/>
          <w:bCs/>
          <w:i/>
          <w:iCs/>
          <w:u w:val="single"/>
        </w:rPr>
        <w:t>dữ</w:t>
      </w:r>
      <w:proofErr w:type="spellEnd"/>
      <w:r w:rsidR="004D6059" w:rsidRPr="009A5FA0">
        <w:rPr>
          <w:b/>
          <w:bCs/>
          <w:i/>
          <w:iCs/>
          <w:u w:val="single"/>
        </w:rPr>
        <w:t xml:space="preserve"> </w:t>
      </w:r>
      <w:proofErr w:type="spellStart"/>
      <w:r w:rsidR="004D6059" w:rsidRPr="009A5FA0">
        <w:rPr>
          <w:b/>
          <w:bCs/>
          <w:i/>
          <w:iCs/>
          <w:u w:val="single"/>
        </w:rPr>
        <w:t>liệu</w:t>
      </w:r>
      <w:proofErr w:type="spellEnd"/>
      <w:r w:rsidR="004D6059" w:rsidRPr="009A5FA0">
        <w:rPr>
          <w:i/>
          <w:iCs/>
        </w:rPr>
        <w:t xml:space="preserve"> do </w:t>
      </w:r>
      <w:proofErr w:type="spellStart"/>
      <w:r w:rsidR="004D6059" w:rsidRPr="009A5FA0">
        <w:rPr>
          <w:i/>
          <w:iCs/>
        </w:rPr>
        <w:t>tổ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chức</w:t>
      </w:r>
      <w:proofErr w:type="spellEnd"/>
      <w:r w:rsidR="004D6059" w:rsidRPr="009A5FA0">
        <w:rPr>
          <w:i/>
          <w:iCs/>
        </w:rPr>
        <w:t xml:space="preserve">, </w:t>
      </w:r>
      <w:proofErr w:type="spellStart"/>
      <w:r w:rsidR="004D6059" w:rsidRPr="009A5FA0">
        <w:rPr>
          <w:i/>
          <w:iCs/>
        </w:rPr>
        <w:t>cá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nhân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có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trách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nhiệm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khấu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trừ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thuế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cấp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cho</w:t>
      </w:r>
      <w:proofErr w:type="spellEnd"/>
      <w:r w:rsidR="004D6059" w:rsidRPr="009A5FA0">
        <w:rPr>
          <w:i/>
          <w:iCs/>
        </w:rPr>
        <w:t xml:space="preserve"> người </w:t>
      </w:r>
      <w:proofErr w:type="spellStart"/>
      <w:r w:rsidR="004D6059" w:rsidRPr="009A5FA0">
        <w:rPr>
          <w:i/>
          <w:iCs/>
        </w:rPr>
        <w:t>nộp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thuế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hoặc</w:t>
      </w:r>
      <w:proofErr w:type="spellEnd"/>
      <w:r w:rsidR="004D6059" w:rsidRPr="009A5FA0">
        <w:rPr>
          <w:i/>
          <w:iCs/>
        </w:rPr>
        <w:t xml:space="preserve"> do </w:t>
      </w:r>
      <w:proofErr w:type="spellStart"/>
      <w:r w:rsidR="004D6059" w:rsidRPr="009A5FA0">
        <w:rPr>
          <w:i/>
          <w:iCs/>
        </w:rPr>
        <w:t>tổ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chức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thu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thuế</w:t>
      </w:r>
      <w:proofErr w:type="spellEnd"/>
      <w:r w:rsidR="004D6059" w:rsidRPr="009A5FA0">
        <w:rPr>
          <w:i/>
          <w:iCs/>
        </w:rPr>
        <w:t xml:space="preserve">, </w:t>
      </w:r>
      <w:proofErr w:type="spellStart"/>
      <w:r w:rsidR="004D6059" w:rsidRPr="009A5FA0">
        <w:rPr>
          <w:i/>
          <w:iCs/>
        </w:rPr>
        <w:t>phí</w:t>
      </w:r>
      <w:proofErr w:type="spellEnd"/>
      <w:r w:rsidR="004D6059" w:rsidRPr="009A5FA0">
        <w:rPr>
          <w:i/>
          <w:iCs/>
        </w:rPr>
        <w:t xml:space="preserve">, </w:t>
      </w:r>
      <w:proofErr w:type="spellStart"/>
      <w:r w:rsidR="004D6059" w:rsidRPr="009A5FA0">
        <w:rPr>
          <w:i/>
          <w:iCs/>
        </w:rPr>
        <w:t>lệ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phí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cấp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cho</w:t>
      </w:r>
      <w:proofErr w:type="spellEnd"/>
      <w:r w:rsidR="004D6059" w:rsidRPr="009A5FA0">
        <w:rPr>
          <w:i/>
          <w:iCs/>
        </w:rPr>
        <w:t xml:space="preserve"> người </w:t>
      </w:r>
      <w:proofErr w:type="spellStart"/>
      <w:r w:rsidR="004D6059" w:rsidRPr="009A5FA0">
        <w:rPr>
          <w:i/>
          <w:iCs/>
        </w:rPr>
        <w:t>nộp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bằng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phương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tiện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điện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tử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theo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quy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định</w:t>
      </w:r>
      <w:proofErr w:type="spellEnd"/>
      <w:r w:rsidR="004D6059" w:rsidRPr="009A5FA0">
        <w:rPr>
          <w:i/>
          <w:iCs/>
        </w:rPr>
        <w:t xml:space="preserve"> của </w:t>
      </w:r>
      <w:proofErr w:type="spellStart"/>
      <w:r w:rsidR="004D6059" w:rsidRPr="009A5FA0">
        <w:rPr>
          <w:i/>
          <w:iCs/>
        </w:rPr>
        <w:t>pháp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luật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phí</w:t>
      </w:r>
      <w:proofErr w:type="spellEnd"/>
      <w:r w:rsidR="004D6059" w:rsidRPr="009A5FA0">
        <w:rPr>
          <w:i/>
          <w:iCs/>
        </w:rPr>
        <w:t xml:space="preserve">, </w:t>
      </w:r>
      <w:proofErr w:type="spellStart"/>
      <w:r w:rsidR="004D6059" w:rsidRPr="009A5FA0">
        <w:rPr>
          <w:i/>
          <w:iCs/>
        </w:rPr>
        <w:t>lệ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phí</w:t>
      </w:r>
      <w:proofErr w:type="spellEnd"/>
      <w:r w:rsidR="004D6059" w:rsidRPr="009A5FA0">
        <w:rPr>
          <w:i/>
          <w:iCs/>
        </w:rPr>
        <w:t xml:space="preserve">, </w:t>
      </w:r>
      <w:proofErr w:type="spellStart"/>
      <w:r w:rsidR="004D6059" w:rsidRPr="009A5FA0">
        <w:rPr>
          <w:i/>
          <w:iCs/>
        </w:rPr>
        <w:t>pháp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luật</w:t>
      </w:r>
      <w:proofErr w:type="spellEnd"/>
      <w:r w:rsidR="004D6059" w:rsidRPr="009A5FA0">
        <w:rPr>
          <w:i/>
          <w:iCs/>
        </w:rPr>
        <w:t xml:space="preserve"> </w:t>
      </w:r>
      <w:proofErr w:type="spellStart"/>
      <w:r w:rsidR="004D6059" w:rsidRPr="009A5FA0">
        <w:rPr>
          <w:i/>
          <w:iCs/>
        </w:rPr>
        <w:t>thuế</w:t>
      </w:r>
      <w:proofErr w:type="spellEnd"/>
      <w:r w:rsidR="004D6059" w:rsidRPr="009A5FA0">
        <w:rPr>
          <w:i/>
          <w:iCs/>
        </w:rPr>
        <w:t>.</w:t>
      </w:r>
    </w:p>
    <w:p w14:paraId="39622BF9" w14:textId="5CBD5051" w:rsidR="006A745E" w:rsidRPr="009A5FA0" w:rsidRDefault="00EF5747" w:rsidP="00AE5F6A">
      <w:pPr>
        <w:spacing w:afterLines="120" w:after="288"/>
        <w:ind w:firstLine="0"/>
        <w:jc w:val="both"/>
      </w:pPr>
      <w:proofErr w:type="spellStart"/>
      <w:r w:rsidRPr="009A5FA0">
        <w:t>Dự</w:t>
      </w:r>
      <w:proofErr w:type="spellEnd"/>
      <w:r w:rsidRPr="009A5FA0">
        <w:t xml:space="preserve"> </w:t>
      </w:r>
      <w:proofErr w:type="spellStart"/>
      <w:r w:rsidRPr="009A5FA0">
        <w:t>thảo</w:t>
      </w:r>
      <w:proofErr w:type="spellEnd"/>
      <w:r w:rsidRPr="009A5FA0">
        <w:t xml:space="preserve"> </w:t>
      </w:r>
      <w:proofErr w:type="spellStart"/>
      <w:r w:rsidRPr="009A5FA0">
        <w:t>quy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Pr="009A5FA0">
        <w:t xml:space="preserve">: </w:t>
      </w:r>
      <w:r w:rsidR="00DA3AF6" w:rsidRPr="009A5FA0">
        <w:t>“</w:t>
      </w:r>
      <w:proofErr w:type="spellStart"/>
      <w:r w:rsidR="00DA3AF6" w:rsidRPr="009A5FA0">
        <w:rPr>
          <w:i/>
          <w:iCs/>
        </w:rPr>
        <w:t>Dữ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liệu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là</w:t>
      </w:r>
      <w:proofErr w:type="spellEnd"/>
      <w:r w:rsidR="00DA3AF6" w:rsidRPr="009A5FA0">
        <w:rPr>
          <w:i/>
          <w:iCs/>
        </w:rPr>
        <w:t xml:space="preserve"> thông tin dưới </w:t>
      </w:r>
      <w:proofErr w:type="spellStart"/>
      <w:r w:rsidR="00DA3AF6" w:rsidRPr="009A5FA0">
        <w:rPr>
          <w:i/>
          <w:iCs/>
        </w:rPr>
        <w:t>dạng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ký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hiệu</w:t>
      </w:r>
      <w:proofErr w:type="spellEnd"/>
      <w:r w:rsidR="00DA3AF6" w:rsidRPr="009A5FA0">
        <w:rPr>
          <w:i/>
          <w:iCs/>
        </w:rPr>
        <w:t xml:space="preserve">, </w:t>
      </w:r>
      <w:proofErr w:type="spellStart"/>
      <w:r w:rsidR="00DA3AF6" w:rsidRPr="009A5FA0">
        <w:rPr>
          <w:i/>
          <w:iCs/>
        </w:rPr>
        <w:t>chữ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viết</w:t>
      </w:r>
      <w:proofErr w:type="spellEnd"/>
      <w:r w:rsidR="00DA3AF6" w:rsidRPr="009A5FA0">
        <w:rPr>
          <w:i/>
          <w:iCs/>
        </w:rPr>
        <w:t xml:space="preserve">, </w:t>
      </w:r>
      <w:proofErr w:type="spellStart"/>
      <w:r w:rsidR="00DA3AF6" w:rsidRPr="009A5FA0">
        <w:rPr>
          <w:i/>
          <w:iCs/>
        </w:rPr>
        <w:t>chữ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số</w:t>
      </w:r>
      <w:proofErr w:type="spellEnd"/>
      <w:r w:rsidR="00DA3AF6" w:rsidRPr="009A5FA0">
        <w:rPr>
          <w:i/>
          <w:iCs/>
        </w:rPr>
        <w:t xml:space="preserve">, </w:t>
      </w:r>
      <w:proofErr w:type="spellStart"/>
      <w:r w:rsidR="00DA3AF6" w:rsidRPr="009A5FA0">
        <w:rPr>
          <w:i/>
          <w:iCs/>
        </w:rPr>
        <w:t>hình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ảnh</w:t>
      </w:r>
      <w:proofErr w:type="spellEnd"/>
      <w:r w:rsidR="00DA3AF6" w:rsidRPr="009A5FA0">
        <w:rPr>
          <w:i/>
          <w:iCs/>
        </w:rPr>
        <w:t xml:space="preserve">, </w:t>
      </w:r>
      <w:proofErr w:type="spellStart"/>
      <w:r w:rsidR="00DA3AF6" w:rsidRPr="009A5FA0">
        <w:rPr>
          <w:i/>
          <w:iCs/>
        </w:rPr>
        <w:t>âm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thanh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hoặc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dạng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tương</w:t>
      </w:r>
      <w:proofErr w:type="spellEnd"/>
      <w:r w:rsidR="00DA3AF6" w:rsidRPr="009A5FA0">
        <w:rPr>
          <w:i/>
          <w:iCs/>
        </w:rPr>
        <w:t xml:space="preserve"> </w:t>
      </w:r>
      <w:proofErr w:type="spellStart"/>
      <w:r w:rsidR="00DA3AF6" w:rsidRPr="009A5FA0">
        <w:rPr>
          <w:i/>
          <w:iCs/>
        </w:rPr>
        <w:t>tự</w:t>
      </w:r>
      <w:proofErr w:type="spellEnd"/>
      <w:r w:rsidR="00DA3AF6" w:rsidRPr="009A5FA0">
        <w:t xml:space="preserve">” và </w:t>
      </w:r>
      <w:r w:rsidR="004836F9" w:rsidRPr="009A5FA0">
        <w:t>“</w:t>
      </w:r>
      <w:r w:rsidR="00DA3AF6" w:rsidRPr="009A5FA0">
        <w:rPr>
          <w:i/>
          <w:iCs/>
        </w:rPr>
        <w:t>T</w:t>
      </w:r>
      <w:r w:rsidR="004836F9" w:rsidRPr="009A5FA0">
        <w:rPr>
          <w:i/>
          <w:iCs/>
        </w:rPr>
        <w:t xml:space="preserve">hông </w:t>
      </w:r>
      <w:proofErr w:type="spellStart"/>
      <w:r w:rsidR="004836F9" w:rsidRPr="009A5FA0">
        <w:rPr>
          <w:i/>
          <w:iCs/>
        </w:rPr>
        <w:t>điệp</w:t>
      </w:r>
      <w:proofErr w:type="spellEnd"/>
      <w:r w:rsidR="004836F9" w:rsidRPr="009A5FA0">
        <w:rPr>
          <w:i/>
          <w:iCs/>
        </w:rPr>
        <w:t xml:space="preserve"> </w:t>
      </w:r>
      <w:proofErr w:type="spellStart"/>
      <w:r w:rsidR="004836F9" w:rsidRPr="009A5FA0">
        <w:rPr>
          <w:i/>
          <w:iCs/>
        </w:rPr>
        <w:t>dữ</w:t>
      </w:r>
      <w:proofErr w:type="spellEnd"/>
      <w:r w:rsidR="004836F9" w:rsidRPr="009A5FA0">
        <w:rPr>
          <w:i/>
          <w:iCs/>
        </w:rPr>
        <w:t xml:space="preserve"> </w:t>
      </w:r>
      <w:proofErr w:type="spellStart"/>
      <w:r w:rsidR="004836F9" w:rsidRPr="009A5FA0">
        <w:rPr>
          <w:i/>
          <w:iCs/>
        </w:rPr>
        <w:t>liệu</w:t>
      </w:r>
      <w:proofErr w:type="spellEnd"/>
      <w:r w:rsidRPr="009A5FA0"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Pr="009A5FA0">
        <w:rPr>
          <w:i/>
          <w:iCs/>
        </w:rPr>
        <w:t xml:space="preserve"> </w:t>
      </w:r>
      <w:r w:rsidR="00A543E2" w:rsidRPr="009A5FA0">
        <w:rPr>
          <w:i/>
          <w:iCs/>
        </w:rPr>
        <w:t xml:space="preserve">thông tin </w:t>
      </w:r>
      <w:proofErr w:type="spellStart"/>
      <w:r w:rsidR="00A543E2" w:rsidRPr="009A5FA0">
        <w:rPr>
          <w:i/>
          <w:iCs/>
        </w:rPr>
        <w:t>được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tạo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ra</w:t>
      </w:r>
      <w:proofErr w:type="spellEnd"/>
      <w:r w:rsidR="00A543E2" w:rsidRPr="009A5FA0">
        <w:rPr>
          <w:i/>
          <w:iCs/>
        </w:rPr>
        <w:t xml:space="preserve">, </w:t>
      </w:r>
      <w:proofErr w:type="spellStart"/>
      <w:r w:rsidR="00A543E2" w:rsidRPr="009A5FA0">
        <w:rPr>
          <w:i/>
          <w:iCs/>
        </w:rPr>
        <w:t>được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gửi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đi</w:t>
      </w:r>
      <w:proofErr w:type="spellEnd"/>
      <w:r w:rsidR="00A543E2" w:rsidRPr="009A5FA0">
        <w:rPr>
          <w:i/>
          <w:iCs/>
        </w:rPr>
        <w:t xml:space="preserve">, </w:t>
      </w:r>
      <w:proofErr w:type="spellStart"/>
      <w:r w:rsidR="00A543E2" w:rsidRPr="009A5FA0">
        <w:rPr>
          <w:i/>
          <w:iCs/>
        </w:rPr>
        <w:t>được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nhận</w:t>
      </w:r>
      <w:proofErr w:type="spellEnd"/>
      <w:r w:rsidR="00A543E2" w:rsidRPr="009A5FA0">
        <w:rPr>
          <w:i/>
          <w:iCs/>
        </w:rPr>
        <w:t xml:space="preserve"> và </w:t>
      </w:r>
      <w:proofErr w:type="spellStart"/>
      <w:r w:rsidR="00A543E2" w:rsidRPr="009A5FA0">
        <w:rPr>
          <w:i/>
          <w:iCs/>
        </w:rPr>
        <w:t>được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lưu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trữ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bằng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phương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tiện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điện</w:t>
      </w:r>
      <w:proofErr w:type="spellEnd"/>
      <w:r w:rsidR="00A543E2" w:rsidRPr="009A5FA0">
        <w:rPr>
          <w:i/>
          <w:iCs/>
        </w:rPr>
        <w:t xml:space="preserve"> </w:t>
      </w:r>
      <w:proofErr w:type="spellStart"/>
      <w:r w:rsidR="00A543E2" w:rsidRPr="009A5FA0">
        <w:rPr>
          <w:i/>
          <w:iCs/>
        </w:rPr>
        <w:t>tử</w:t>
      </w:r>
      <w:proofErr w:type="spellEnd"/>
      <w:r w:rsidR="00A543E2" w:rsidRPr="009A5FA0">
        <w:rPr>
          <w:i/>
          <w:iCs/>
        </w:rPr>
        <w:t>”</w:t>
      </w:r>
      <w:r w:rsidR="00DA3AF6" w:rsidRPr="009A5FA0">
        <w:t>.</w:t>
      </w:r>
      <w:r w:rsidR="001E139E" w:rsidRPr="009A5FA0">
        <w:t xml:space="preserve"> </w:t>
      </w:r>
    </w:p>
    <w:p w14:paraId="4ACF5033" w14:textId="77777777" w:rsidR="00B33EE1" w:rsidRPr="009A5FA0" w:rsidRDefault="006A745E" w:rsidP="00AE5F6A">
      <w:pPr>
        <w:spacing w:afterLines="120" w:after="288"/>
        <w:ind w:firstLine="0"/>
        <w:jc w:val="both"/>
      </w:pPr>
      <w:r w:rsidRPr="009A5FA0">
        <w:t xml:space="preserve">Với </w:t>
      </w:r>
      <w:proofErr w:type="spellStart"/>
      <w:r w:rsidRPr="009A5FA0">
        <w:t>định</w:t>
      </w:r>
      <w:proofErr w:type="spellEnd"/>
      <w:r w:rsidRPr="009A5FA0">
        <w:t xml:space="preserve"> </w:t>
      </w:r>
      <w:proofErr w:type="spellStart"/>
      <w:r w:rsidRPr="009A5FA0">
        <w:t>nghĩa</w:t>
      </w:r>
      <w:proofErr w:type="spellEnd"/>
      <w:r w:rsidRPr="009A5FA0">
        <w:t xml:space="preserve"> </w:t>
      </w:r>
      <w:proofErr w:type="spellStart"/>
      <w:r w:rsidRPr="009A5FA0">
        <w:t>này</w:t>
      </w:r>
      <w:proofErr w:type="spellEnd"/>
      <w:r w:rsidRPr="009A5FA0">
        <w:t xml:space="preserve"> </w:t>
      </w:r>
      <w:proofErr w:type="spellStart"/>
      <w:r w:rsidRPr="009A5FA0">
        <w:t>thì</w:t>
      </w:r>
      <w:proofErr w:type="spellEnd"/>
      <w:r w:rsidRPr="009A5FA0">
        <w:t xml:space="preserve"> </w:t>
      </w:r>
      <w:proofErr w:type="spellStart"/>
      <w:r w:rsidR="00B33EE1" w:rsidRPr="009A5FA0">
        <w:t>c</w:t>
      </w:r>
      <w:r w:rsidRPr="009A5FA0">
        <w:t>hứng</w:t>
      </w:r>
      <w:proofErr w:type="spellEnd"/>
      <w:r w:rsidRPr="009A5FA0">
        <w:t xml:space="preserve"> </w:t>
      </w:r>
      <w:proofErr w:type="spellStart"/>
      <w:r w:rsidRPr="009A5FA0">
        <w:t>từ</w:t>
      </w:r>
      <w:proofErr w:type="spellEnd"/>
      <w:r w:rsidRPr="009A5FA0">
        <w:t xml:space="preserve">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Pr="009A5FA0">
        <w:t xml:space="preserve"> </w:t>
      </w:r>
      <w:proofErr w:type="spellStart"/>
      <w:r w:rsidR="006B7FAB" w:rsidRPr="009A5FA0">
        <w:t>tồn</w:t>
      </w:r>
      <w:proofErr w:type="spellEnd"/>
      <w:r w:rsidR="006B7FAB" w:rsidRPr="009A5FA0">
        <w:t xml:space="preserve"> </w:t>
      </w:r>
      <w:proofErr w:type="spellStart"/>
      <w:r w:rsidR="006B7FAB" w:rsidRPr="009A5FA0">
        <w:t>tại</w:t>
      </w:r>
      <w:proofErr w:type="spellEnd"/>
      <w:r w:rsidR="006B7FAB" w:rsidRPr="009A5FA0">
        <w:t xml:space="preserve"> dưới </w:t>
      </w:r>
      <w:proofErr w:type="spellStart"/>
      <w:r w:rsidR="006B7FAB" w:rsidRPr="009A5FA0">
        <w:t>dạng</w:t>
      </w:r>
      <w:proofErr w:type="spellEnd"/>
      <w:r w:rsidR="006B7FAB" w:rsidRPr="009A5FA0">
        <w:t xml:space="preserve"> thông tin </w:t>
      </w:r>
      <w:proofErr w:type="spellStart"/>
      <w:r w:rsidR="006B7FAB" w:rsidRPr="009A5FA0">
        <w:t>được</w:t>
      </w:r>
      <w:proofErr w:type="spellEnd"/>
      <w:r w:rsidR="006B7FAB" w:rsidRPr="009A5FA0">
        <w:t xml:space="preserve"> </w:t>
      </w:r>
      <w:proofErr w:type="spellStart"/>
      <w:r w:rsidR="006B7FAB" w:rsidRPr="009A5FA0">
        <w:t>tạo</w:t>
      </w:r>
      <w:proofErr w:type="spellEnd"/>
      <w:r w:rsidR="006B7FAB" w:rsidRPr="009A5FA0">
        <w:t xml:space="preserve"> </w:t>
      </w:r>
      <w:proofErr w:type="spellStart"/>
      <w:r w:rsidR="006B7FAB" w:rsidRPr="009A5FA0">
        <w:t>ra</w:t>
      </w:r>
      <w:proofErr w:type="spellEnd"/>
      <w:r w:rsidR="006B7FAB" w:rsidRPr="009A5FA0">
        <w:t xml:space="preserve">, </w:t>
      </w:r>
      <w:proofErr w:type="spellStart"/>
      <w:r w:rsidR="006B7FAB" w:rsidRPr="009A5FA0">
        <w:t>được</w:t>
      </w:r>
      <w:proofErr w:type="spellEnd"/>
      <w:r w:rsidR="006B7FAB" w:rsidRPr="009A5FA0">
        <w:t xml:space="preserve"> </w:t>
      </w:r>
      <w:proofErr w:type="spellStart"/>
      <w:r w:rsidR="006B7FAB" w:rsidRPr="009A5FA0">
        <w:t>gửi</w:t>
      </w:r>
      <w:proofErr w:type="spellEnd"/>
      <w:r w:rsidR="006B7FAB" w:rsidRPr="009A5FA0">
        <w:t xml:space="preserve"> </w:t>
      </w:r>
      <w:proofErr w:type="spellStart"/>
      <w:r w:rsidR="006B7FAB" w:rsidRPr="009A5FA0">
        <w:t>đi</w:t>
      </w:r>
      <w:proofErr w:type="spellEnd"/>
      <w:r w:rsidR="006B7FAB" w:rsidRPr="009A5FA0">
        <w:t xml:space="preserve">, </w:t>
      </w:r>
      <w:proofErr w:type="spellStart"/>
      <w:r w:rsidR="006B7FAB" w:rsidRPr="009A5FA0">
        <w:t>được</w:t>
      </w:r>
      <w:proofErr w:type="spellEnd"/>
      <w:r w:rsidR="006B7FAB" w:rsidRPr="009A5FA0">
        <w:t xml:space="preserve"> </w:t>
      </w:r>
      <w:proofErr w:type="spellStart"/>
      <w:r w:rsidR="006B7FAB" w:rsidRPr="009A5FA0">
        <w:t>nhận</w:t>
      </w:r>
      <w:proofErr w:type="spellEnd"/>
      <w:r w:rsidR="006B7FAB" w:rsidRPr="009A5FA0">
        <w:t xml:space="preserve"> và </w:t>
      </w:r>
      <w:proofErr w:type="spellStart"/>
      <w:r w:rsidR="006B7FAB" w:rsidRPr="009A5FA0">
        <w:t>được</w:t>
      </w:r>
      <w:proofErr w:type="spellEnd"/>
      <w:r w:rsidR="006B7FAB" w:rsidRPr="009A5FA0">
        <w:t xml:space="preserve"> </w:t>
      </w:r>
      <w:proofErr w:type="spellStart"/>
      <w:r w:rsidR="006B7FAB" w:rsidRPr="009A5FA0">
        <w:t>lưu</w:t>
      </w:r>
      <w:proofErr w:type="spellEnd"/>
      <w:r w:rsidR="006B7FAB" w:rsidRPr="009A5FA0">
        <w:t xml:space="preserve"> </w:t>
      </w:r>
      <w:proofErr w:type="spellStart"/>
      <w:r w:rsidR="006B7FAB" w:rsidRPr="009A5FA0">
        <w:t>trữ</w:t>
      </w:r>
      <w:proofErr w:type="spellEnd"/>
      <w:r w:rsidR="006B7FAB" w:rsidRPr="009A5FA0">
        <w:t xml:space="preserve"> </w:t>
      </w:r>
      <w:proofErr w:type="spellStart"/>
      <w:r w:rsidR="006B7FAB" w:rsidRPr="009A5FA0">
        <w:t>bằng</w:t>
      </w:r>
      <w:proofErr w:type="spellEnd"/>
      <w:r w:rsidR="006B7FAB" w:rsidRPr="009A5FA0">
        <w:t xml:space="preserve"> </w:t>
      </w:r>
      <w:proofErr w:type="spellStart"/>
      <w:r w:rsidR="006B7FAB" w:rsidRPr="009A5FA0">
        <w:t>phương</w:t>
      </w:r>
      <w:proofErr w:type="spellEnd"/>
      <w:r w:rsidR="006B7FAB" w:rsidRPr="009A5FA0">
        <w:t xml:space="preserve"> </w:t>
      </w:r>
      <w:proofErr w:type="spellStart"/>
      <w:r w:rsidR="006B7FAB" w:rsidRPr="009A5FA0">
        <w:t>tiện</w:t>
      </w:r>
      <w:proofErr w:type="spellEnd"/>
      <w:r w:rsidR="006B7FAB" w:rsidRPr="009A5FA0">
        <w:t xml:space="preserve"> </w:t>
      </w:r>
      <w:proofErr w:type="spellStart"/>
      <w:r w:rsidR="006B7FAB" w:rsidRPr="009A5FA0">
        <w:t>điện</w:t>
      </w:r>
      <w:proofErr w:type="spellEnd"/>
      <w:r w:rsidR="006B7FAB" w:rsidRPr="009A5FA0">
        <w:t xml:space="preserve"> </w:t>
      </w:r>
      <w:proofErr w:type="spellStart"/>
      <w:r w:rsidR="006B7FAB" w:rsidRPr="009A5FA0">
        <w:t>tử</w:t>
      </w:r>
      <w:proofErr w:type="spellEnd"/>
      <w:r w:rsidR="00B33EE1" w:rsidRPr="009A5FA0">
        <w:t>.</w:t>
      </w:r>
    </w:p>
    <w:p w14:paraId="1D4A5952" w14:textId="337B5BEC" w:rsidR="003747E5" w:rsidRPr="009A5FA0" w:rsidRDefault="003747E5" w:rsidP="00AE5F6A">
      <w:pPr>
        <w:spacing w:afterLines="120" w:after="288"/>
        <w:ind w:firstLine="0"/>
        <w:jc w:val="both"/>
      </w:pPr>
      <w:proofErr w:type="spellStart"/>
      <w:r w:rsidRPr="009A5FA0">
        <w:t>Tuy</w:t>
      </w:r>
      <w:proofErr w:type="spellEnd"/>
      <w:r w:rsidRPr="009A5FA0">
        <w:t xml:space="preserve"> </w:t>
      </w:r>
      <w:proofErr w:type="spellStart"/>
      <w:r w:rsidRPr="009A5FA0">
        <w:t>nhiên</w:t>
      </w:r>
      <w:proofErr w:type="spellEnd"/>
      <w:r w:rsidRPr="009A5FA0">
        <w:t xml:space="preserve">, </w:t>
      </w:r>
      <w:proofErr w:type="spellStart"/>
      <w:r w:rsidR="000457CC" w:rsidRPr="009A5FA0">
        <w:t>quy</w:t>
      </w:r>
      <w:proofErr w:type="spellEnd"/>
      <w:r w:rsidR="000457CC" w:rsidRPr="009A5FA0">
        <w:t xml:space="preserve"> </w:t>
      </w:r>
      <w:proofErr w:type="spellStart"/>
      <w:r w:rsidR="000457CC" w:rsidRPr="009A5FA0">
        <w:t>định</w:t>
      </w:r>
      <w:proofErr w:type="spellEnd"/>
      <w:r w:rsidRPr="009A5FA0">
        <w:t xml:space="preserve"> </w:t>
      </w:r>
      <w:proofErr w:type="spellStart"/>
      <w:r w:rsidR="00B33EE1" w:rsidRPr="009A5FA0">
        <w:t>trên</w:t>
      </w:r>
      <w:proofErr w:type="spellEnd"/>
      <w:r w:rsidR="00B33EE1" w:rsidRPr="009A5FA0">
        <w:t xml:space="preserve"> </w:t>
      </w:r>
      <w:proofErr w:type="spellStart"/>
      <w:r w:rsidR="00B33EE1" w:rsidRPr="009A5FA0">
        <w:t>không</w:t>
      </w:r>
      <w:proofErr w:type="spellEnd"/>
      <w:r w:rsidR="00B33EE1" w:rsidRPr="009A5FA0">
        <w:t xml:space="preserve"> đồng </w:t>
      </w:r>
      <w:proofErr w:type="spellStart"/>
      <w:r w:rsidR="00B33EE1" w:rsidRPr="009A5FA0">
        <w:t>nhất</w:t>
      </w:r>
      <w:proofErr w:type="spellEnd"/>
      <w:r w:rsidR="00B33EE1" w:rsidRPr="009A5FA0">
        <w:t xml:space="preserve"> với </w:t>
      </w:r>
      <w:proofErr w:type="spellStart"/>
      <w:r w:rsidR="000457CC" w:rsidRPr="009A5FA0">
        <w:t>định</w:t>
      </w:r>
      <w:proofErr w:type="spellEnd"/>
      <w:r w:rsidR="000457CC" w:rsidRPr="009A5FA0">
        <w:t xml:space="preserve"> </w:t>
      </w:r>
      <w:proofErr w:type="spellStart"/>
      <w:r w:rsidR="000457CC" w:rsidRPr="009A5FA0">
        <w:t>nghĩa</w:t>
      </w:r>
      <w:proofErr w:type="spellEnd"/>
      <w:r w:rsidR="000457CC" w:rsidRPr="009A5FA0">
        <w:t xml:space="preserve"> </w:t>
      </w:r>
      <w:r w:rsidRPr="009A5FA0">
        <w:t>“</w:t>
      </w:r>
      <w:proofErr w:type="spellStart"/>
      <w:r w:rsidRPr="009A5FA0">
        <w:rPr>
          <w:b/>
          <w:bCs/>
        </w:rPr>
        <w:t>Chứng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từ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điện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tử</w:t>
      </w:r>
      <w:proofErr w:type="spellEnd"/>
      <w:r w:rsidRPr="009A5FA0">
        <w:t xml:space="preserve">” </w:t>
      </w:r>
      <w:proofErr w:type="spellStart"/>
      <w:r w:rsidRPr="009A5FA0">
        <w:t>được</w:t>
      </w:r>
      <w:proofErr w:type="spellEnd"/>
      <w:r w:rsidRPr="009A5FA0">
        <w:t xml:space="preserve"> </w:t>
      </w:r>
      <w:proofErr w:type="spellStart"/>
      <w:r w:rsidRPr="009A5FA0">
        <w:t>nêu</w:t>
      </w:r>
      <w:proofErr w:type="spellEnd"/>
      <w:r w:rsidRPr="009A5FA0">
        <w:t xml:space="preserve"> </w:t>
      </w:r>
      <w:proofErr w:type="spellStart"/>
      <w:r w:rsidRPr="009A5FA0">
        <w:t>tại</w:t>
      </w:r>
      <w:proofErr w:type="spellEnd"/>
      <w:r w:rsidRPr="009A5FA0">
        <w:t xml:space="preserve"> </w:t>
      </w:r>
      <w:proofErr w:type="spellStart"/>
      <w:r w:rsidRPr="009A5FA0">
        <w:t>Khoản</w:t>
      </w:r>
      <w:proofErr w:type="spellEnd"/>
      <w:r w:rsidRPr="009A5FA0">
        <w:t xml:space="preserve"> 5 </w:t>
      </w:r>
      <w:proofErr w:type="spellStart"/>
      <w:r w:rsidRPr="009A5FA0">
        <w:t>Điều</w:t>
      </w:r>
      <w:proofErr w:type="spellEnd"/>
      <w:r w:rsidRPr="009A5FA0">
        <w:t xml:space="preserve"> 3 </w:t>
      </w:r>
      <w:proofErr w:type="spellStart"/>
      <w:r w:rsidRPr="009A5FA0">
        <w:t>Nghị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Pr="009A5FA0">
        <w:t xml:space="preserve"> 123/2020/NĐ-CP </w:t>
      </w:r>
      <w:proofErr w:type="spellStart"/>
      <w:r w:rsidRPr="009A5FA0">
        <w:t>quy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Pr="009A5FA0">
        <w:t xml:space="preserve"> </w:t>
      </w:r>
      <w:proofErr w:type="spellStart"/>
      <w:r w:rsidRPr="009A5FA0">
        <w:t>về</w:t>
      </w:r>
      <w:proofErr w:type="spellEnd"/>
      <w:r w:rsidRPr="009A5FA0">
        <w:t xml:space="preserve"> </w:t>
      </w:r>
      <w:proofErr w:type="spellStart"/>
      <w:r w:rsidRPr="009A5FA0">
        <w:t>hóa</w:t>
      </w:r>
      <w:proofErr w:type="spellEnd"/>
      <w:r w:rsidRPr="009A5FA0">
        <w:t xml:space="preserve"> </w:t>
      </w:r>
      <w:proofErr w:type="spellStart"/>
      <w:r w:rsidRPr="009A5FA0">
        <w:t>đơn</w:t>
      </w:r>
      <w:proofErr w:type="spellEnd"/>
      <w:r w:rsidRPr="009A5FA0">
        <w:t xml:space="preserve">, </w:t>
      </w:r>
      <w:proofErr w:type="spellStart"/>
      <w:r w:rsidRPr="009A5FA0">
        <w:t>chứng</w:t>
      </w:r>
      <w:proofErr w:type="spellEnd"/>
      <w:r w:rsidRPr="009A5FA0">
        <w:t xml:space="preserve"> </w:t>
      </w:r>
      <w:proofErr w:type="spellStart"/>
      <w:r w:rsidRPr="009A5FA0">
        <w:t>từ</w:t>
      </w:r>
      <w:proofErr w:type="spellEnd"/>
      <w:r w:rsidRPr="009A5FA0">
        <w:t xml:space="preserve"> </w:t>
      </w:r>
      <w:proofErr w:type="spellStart"/>
      <w:r w:rsidRPr="009A5FA0">
        <w:t>như</w:t>
      </w:r>
      <w:proofErr w:type="spellEnd"/>
      <w:r w:rsidRPr="009A5FA0">
        <w:t xml:space="preserve"> </w:t>
      </w:r>
      <w:proofErr w:type="spellStart"/>
      <w:r w:rsidRPr="009A5FA0">
        <w:t>sau</w:t>
      </w:r>
      <w:proofErr w:type="spellEnd"/>
      <w:r w:rsidRPr="009A5FA0">
        <w:t>:</w:t>
      </w:r>
    </w:p>
    <w:p w14:paraId="48515AE2" w14:textId="77777777" w:rsidR="003747E5" w:rsidRPr="009A5FA0" w:rsidRDefault="003747E5" w:rsidP="00AE5F6A">
      <w:pPr>
        <w:spacing w:afterLines="120" w:after="288"/>
        <w:ind w:firstLine="0"/>
        <w:jc w:val="both"/>
        <w:rPr>
          <w:i/>
          <w:iCs/>
        </w:rPr>
      </w:pPr>
      <w:r w:rsidRPr="009A5FA0">
        <w:rPr>
          <w:i/>
          <w:iCs/>
        </w:rPr>
        <w:t xml:space="preserve">“4. </w:t>
      </w:r>
      <w:proofErr w:type="spellStart"/>
      <w:r w:rsidRPr="009A5FA0">
        <w:rPr>
          <w:i/>
          <w:iCs/>
        </w:rPr>
        <w:t>Chứng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từ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tài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dùng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để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ghi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nhận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về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các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khoản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khấu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trừ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các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khoản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phí</w:t>
      </w:r>
      <w:proofErr w:type="spellEnd"/>
      <w:r w:rsidRPr="009A5FA0">
        <w:rPr>
          <w:i/>
          <w:iCs/>
        </w:rPr>
        <w:t xml:space="preserve"> và </w:t>
      </w:r>
      <w:proofErr w:type="spellStart"/>
      <w:r w:rsidRPr="009A5FA0">
        <w:rPr>
          <w:i/>
          <w:iCs/>
        </w:rPr>
        <w:t>lệ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thuộc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ngân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sách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nhà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nước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theo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định</w:t>
      </w:r>
      <w:proofErr w:type="spellEnd"/>
      <w:r w:rsidRPr="009A5FA0">
        <w:rPr>
          <w:i/>
          <w:iCs/>
        </w:rPr>
        <w:t xml:space="preserve"> của </w:t>
      </w:r>
      <w:proofErr w:type="spellStart"/>
      <w:r w:rsidRPr="009A5FA0">
        <w:rPr>
          <w:i/>
          <w:iCs/>
        </w:rPr>
        <w:t>pháp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luật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quản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lý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 xml:space="preserve">. </w:t>
      </w:r>
      <w:proofErr w:type="spellStart"/>
      <w:r w:rsidRPr="009A5FA0">
        <w:rPr>
          <w:i/>
          <w:iCs/>
        </w:rPr>
        <w:t>Chứng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từ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theo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định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tại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Nghị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định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này</w:t>
      </w:r>
      <w:proofErr w:type="spellEnd"/>
      <w:r w:rsidRPr="009A5FA0">
        <w:rPr>
          <w:i/>
          <w:iCs/>
        </w:rPr>
        <w:t xml:space="preserve"> </w:t>
      </w:r>
      <w:r w:rsidRPr="009A5FA0">
        <w:rPr>
          <w:b/>
          <w:bCs/>
          <w:i/>
          <w:iCs/>
          <w:u w:val="single"/>
        </w:rPr>
        <w:t xml:space="preserve">bao </w:t>
      </w:r>
      <w:proofErr w:type="spellStart"/>
      <w:r w:rsidRPr="009A5FA0">
        <w:rPr>
          <w:b/>
          <w:bCs/>
          <w:i/>
          <w:iCs/>
          <w:u w:val="single"/>
        </w:rPr>
        <w:t>gồm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chứng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từ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khấu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trừ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thuế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thu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nhập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cá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nhân</w:t>
      </w:r>
      <w:proofErr w:type="spellEnd"/>
      <w:r w:rsidRPr="009A5FA0">
        <w:rPr>
          <w:b/>
          <w:bCs/>
          <w:i/>
          <w:iCs/>
          <w:u w:val="single"/>
        </w:rPr>
        <w:t xml:space="preserve">, </w:t>
      </w:r>
      <w:proofErr w:type="spellStart"/>
      <w:r w:rsidRPr="009A5FA0">
        <w:rPr>
          <w:b/>
          <w:bCs/>
          <w:i/>
          <w:iCs/>
          <w:u w:val="single"/>
        </w:rPr>
        <w:t>biên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lai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thuế</w:t>
      </w:r>
      <w:proofErr w:type="spellEnd"/>
      <w:r w:rsidRPr="009A5FA0">
        <w:rPr>
          <w:b/>
          <w:bCs/>
          <w:i/>
          <w:iCs/>
          <w:u w:val="single"/>
        </w:rPr>
        <w:t xml:space="preserve">, </w:t>
      </w:r>
      <w:proofErr w:type="spellStart"/>
      <w:r w:rsidRPr="009A5FA0">
        <w:rPr>
          <w:b/>
          <w:bCs/>
          <w:i/>
          <w:iCs/>
          <w:u w:val="single"/>
        </w:rPr>
        <w:t>phí</w:t>
      </w:r>
      <w:proofErr w:type="spellEnd"/>
      <w:r w:rsidRPr="009A5FA0">
        <w:rPr>
          <w:b/>
          <w:bCs/>
          <w:i/>
          <w:iCs/>
          <w:u w:val="single"/>
        </w:rPr>
        <w:t xml:space="preserve">, </w:t>
      </w:r>
      <w:proofErr w:type="spellStart"/>
      <w:r w:rsidRPr="009A5FA0">
        <w:rPr>
          <w:b/>
          <w:bCs/>
          <w:i/>
          <w:iCs/>
          <w:u w:val="single"/>
        </w:rPr>
        <w:t>lệ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phí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được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thể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hiện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theo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hình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thức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điện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tử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hoặc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đặt</w:t>
      </w:r>
      <w:proofErr w:type="spellEnd"/>
      <w:r w:rsidRPr="009A5FA0">
        <w:rPr>
          <w:b/>
          <w:bCs/>
          <w:i/>
          <w:iCs/>
          <w:u w:val="single"/>
        </w:rPr>
        <w:t xml:space="preserve"> in, </w:t>
      </w:r>
      <w:proofErr w:type="spellStart"/>
      <w:r w:rsidRPr="009A5FA0">
        <w:rPr>
          <w:b/>
          <w:bCs/>
          <w:i/>
          <w:iCs/>
          <w:u w:val="single"/>
        </w:rPr>
        <w:t>tự</w:t>
      </w:r>
      <w:proofErr w:type="spellEnd"/>
      <w:r w:rsidRPr="009A5FA0">
        <w:rPr>
          <w:b/>
          <w:bCs/>
          <w:i/>
          <w:iCs/>
          <w:u w:val="single"/>
        </w:rPr>
        <w:t xml:space="preserve"> in</w:t>
      </w:r>
      <w:r w:rsidRPr="009A5FA0">
        <w:rPr>
          <w:i/>
          <w:iCs/>
        </w:rPr>
        <w:t>.</w:t>
      </w:r>
    </w:p>
    <w:p w14:paraId="74185D80" w14:textId="5DAB8769" w:rsidR="003747E5" w:rsidRPr="009A5FA0" w:rsidRDefault="003747E5" w:rsidP="00AE5F6A">
      <w:pPr>
        <w:spacing w:afterLines="120" w:after="288"/>
        <w:ind w:firstLine="0"/>
        <w:jc w:val="both"/>
        <w:rPr>
          <w:i/>
          <w:iCs/>
        </w:rPr>
      </w:pPr>
      <w:r w:rsidRPr="009A5FA0">
        <w:rPr>
          <w:i/>
          <w:iCs/>
        </w:rPr>
        <w:t xml:space="preserve">5. </w:t>
      </w:r>
      <w:proofErr w:type="spellStart"/>
      <w:r w:rsidRPr="009A5FA0">
        <w:rPr>
          <w:i/>
          <w:iCs/>
        </w:rPr>
        <w:t>Chứng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từ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bao </w:t>
      </w:r>
      <w:proofErr w:type="spellStart"/>
      <w:r w:rsidRPr="009A5FA0">
        <w:rPr>
          <w:i/>
          <w:iCs/>
        </w:rPr>
        <w:t>gồm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các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loại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chứng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từ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biên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lai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theo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khoản</w:t>
      </w:r>
      <w:proofErr w:type="spellEnd"/>
      <w:r w:rsidRPr="009A5FA0">
        <w:rPr>
          <w:i/>
          <w:iCs/>
        </w:rPr>
        <w:t xml:space="preserve"> 4 </w:t>
      </w:r>
      <w:proofErr w:type="spellStart"/>
      <w:r w:rsidRPr="009A5FA0">
        <w:rPr>
          <w:i/>
          <w:iCs/>
        </w:rPr>
        <w:t>Điều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này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thể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hiện</w:t>
      </w:r>
      <w:proofErr w:type="spellEnd"/>
      <w:r w:rsidRPr="009A5FA0">
        <w:rPr>
          <w:i/>
          <w:iCs/>
        </w:rPr>
        <w:t xml:space="preserve"> ở </w:t>
      </w:r>
      <w:proofErr w:type="spellStart"/>
      <w:r w:rsidRPr="009A5FA0">
        <w:rPr>
          <w:i/>
          <w:iCs/>
        </w:rPr>
        <w:t>dạng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dữ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liệu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điện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tổ</w:t>
      </w:r>
      <w:proofErr w:type="spellEnd"/>
      <w:r w:rsidRPr="009A5FA0">
        <w:rPr>
          <w:i/>
          <w:iCs/>
        </w:rPr>
        <w:t xml:space="preserve"> </w:t>
      </w:r>
      <w:r w:rsidR="001053DC" w:rsidRPr="009A5FA0">
        <w:rPr>
          <w:i/>
          <w:iCs/>
        </w:rPr>
        <w:t xml:space="preserve">do </w:t>
      </w:r>
      <w:proofErr w:type="spellStart"/>
      <w:r w:rsidRPr="009A5FA0">
        <w:rPr>
          <w:i/>
          <w:iCs/>
        </w:rPr>
        <w:t>chức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cá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nhân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trách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nhiệm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khấu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trừ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cấp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cho</w:t>
      </w:r>
      <w:proofErr w:type="spellEnd"/>
      <w:r w:rsidRPr="009A5FA0">
        <w:rPr>
          <w:i/>
          <w:iCs/>
        </w:rPr>
        <w:t xml:space="preserve"> người </w:t>
      </w:r>
      <w:proofErr w:type="spellStart"/>
      <w:r w:rsidRPr="009A5FA0">
        <w:rPr>
          <w:i/>
          <w:iCs/>
        </w:rPr>
        <w:t>nộp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hoặc</w:t>
      </w:r>
      <w:proofErr w:type="spellEnd"/>
      <w:r w:rsidRPr="009A5FA0">
        <w:rPr>
          <w:i/>
          <w:iCs/>
        </w:rPr>
        <w:t xml:space="preserve"> do </w:t>
      </w:r>
      <w:proofErr w:type="spellStart"/>
      <w:r w:rsidRPr="009A5FA0">
        <w:rPr>
          <w:i/>
          <w:iCs/>
        </w:rPr>
        <w:t>tổ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chức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phí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lệ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cấp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cho</w:t>
      </w:r>
      <w:proofErr w:type="spellEnd"/>
      <w:r w:rsidRPr="009A5FA0">
        <w:rPr>
          <w:i/>
          <w:iCs/>
        </w:rPr>
        <w:t xml:space="preserve"> người </w:t>
      </w:r>
      <w:proofErr w:type="spellStart"/>
      <w:r w:rsidRPr="009A5FA0">
        <w:rPr>
          <w:i/>
          <w:iCs/>
        </w:rPr>
        <w:t>nộp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phương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theo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định</w:t>
      </w:r>
      <w:proofErr w:type="spellEnd"/>
      <w:r w:rsidRPr="009A5FA0">
        <w:rPr>
          <w:i/>
          <w:iCs/>
        </w:rPr>
        <w:t xml:space="preserve"> của </w:t>
      </w:r>
      <w:proofErr w:type="spellStart"/>
      <w:r w:rsidRPr="009A5FA0">
        <w:rPr>
          <w:i/>
          <w:iCs/>
        </w:rPr>
        <w:t>pháp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luật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phí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lệ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phí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pháp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luật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>.”</w:t>
      </w:r>
    </w:p>
    <w:p w14:paraId="08B99197" w14:textId="6D2A19F2" w:rsidR="00747B2D" w:rsidRPr="009A5FA0" w:rsidRDefault="00AE6B40" w:rsidP="00AE5F6A">
      <w:pPr>
        <w:spacing w:afterLines="120" w:after="288"/>
        <w:ind w:firstLine="0"/>
        <w:jc w:val="both"/>
      </w:pPr>
      <w:proofErr w:type="spellStart"/>
      <w:r w:rsidRPr="009A5FA0">
        <w:t>Mặt</w:t>
      </w:r>
      <w:proofErr w:type="spellEnd"/>
      <w:r w:rsidRPr="009A5FA0">
        <w:t xml:space="preserve"> </w:t>
      </w:r>
      <w:proofErr w:type="spellStart"/>
      <w:r w:rsidRPr="009A5FA0">
        <w:t>khác</w:t>
      </w:r>
      <w:proofErr w:type="spellEnd"/>
      <w:r w:rsidRPr="009A5FA0">
        <w:t xml:space="preserve">, </w:t>
      </w:r>
      <w:proofErr w:type="spellStart"/>
      <w:r w:rsidR="001053DC" w:rsidRPr="009A5FA0">
        <w:t>nhận</w:t>
      </w:r>
      <w:proofErr w:type="spellEnd"/>
      <w:r w:rsidR="001053DC" w:rsidRPr="009A5FA0">
        <w:t xml:space="preserve"> </w:t>
      </w:r>
      <w:proofErr w:type="spellStart"/>
      <w:r w:rsidR="001053DC" w:rsidRPr="009A5FA0">
        <w:t>thấy</w:t>
      </w:r>
      <w:proofErr w:type="spellEnd"/>
      <w:r w:rsidR="001053DC" w:rsidRPr="009A5FA0">
        <w:t xml:space="preserve"> </w:t>
      </w:r>
      <w:proofErr w:type="spellStart"/>
      <w:r w:rsidR="001053DC" w:rsidRPr="009A5FA0">
        <w:t>chứng</w:t>
      </w:r>
      <w:proofErr w:type="spellEnd"/>
      <w:r w:rsidR="001053DC" w:rsidRPr="009A5FA0">
        <w:t xml:space="preserve"> </w:t>
      </w:r>
      <w:proofErr w:type="spellStart"/>
      <w:r w:rsidR="001053DC" w:rsidRPr="009A5FA0">
        <w:t>từ</w:t>
      </w:r>
      <w:proofErr w:type="spellEnd"/>
      <w:r w:rsidR="001053DC" w:rsidRPr="009A5FA0">
        <w:t xml:space="preserve"> </w:t>
      </w:r>
      <w:proofErr w:type="spellStart"/>
      <w:r w:rsidR="001053DC" w:rsidRPr="009A5FA0">
        <w:t>điện</w:t>
      </w:r>
      <w:proofErr w:type="spellEnd"/>
      <w:r w:rsidR="001053DC" w:rsidRPr="009A5FA0">
        <w:t xml:space="preserve"> </w:t>
      </w:r>
      <w:proofErr w:type="spellStart"/>
      <w:r w:rsidR="001053DC" w:rsidRPr="009A5FA0">
        <w:t>tử</w:t>
      </w:r>
      <w:proofErr w:type="spellEnd"/>
      <w:r w:rsidR="001053DC" w:rsidRPr="009A5FA0">
        <w:t xml:space="preserve"> </w:t>
      </w:r>
      <w:proofErr w:type="spellStart"/>
      <w:r w:rsidR="001053DC" w:rsidRPr="009A5FA0">
        <w:t>được</w:t>
      </w:r>
      <w:proofErr w:type="spellEnd"/>
      <w:r w:rsidR="001053DC" w:rsidRPr="009A5FA0">
        <w:t xml:space="preserve"> </w:t>
      </w:r>
      <w:proofErr w:type="spellStart"/>
      <w:r w:rsidR="001053DC" w:rsidRPr="009A5FA0">
        <w:t>quy</w:t>
      </w:r>
      <w:proofErr w:type="spellEnd"/>
      <w:r w:rsidR="001053DC" w:rsidRPr="009A5FA0">
        <w:t xml:space="preserve"> </w:t>
      </w:r>
      <w:proofErr w:type="spellStart"/>
      <w:r w:rsidR="001053DC" w:rsidRPr="009A5FA0">
        <w:t>định</w:t>
      </w:r>
      <w:proofErr w:type="spellEnd"/>
      <w:r w:rsidR="001053DC" w:rsidRPr="009A5FA0">
        <w:t xml:space="preserve"> </w:t>
      </w:r>
      <w:proofErr w:type="spellStart"/>
      <w:r w:rsidR="007B75A9" w:rsidRPr="009A5FA0">
        <w:t>cụ</w:t>
      </w:r>
      <w:proofErr w:type="spellEnd"/>
      <w:r w:rsidR="007B75A9" w:rsidRPr="009A5FA0">
        <w:t xml:space="preserve"> </w:t>
      </w:r>
      <w:proofErr w:type="spellStart"/>
      <w:r w:rsidR="007B75A9" w:rsidRPr="009A5FA0">
        <w:t>thể</w:t>
      </w:r>
      <w:proofErr w:type="spellEnd"/>
      <w:r w:rsidR="007B75A9" w:rsidRPr="009A5FA0">
        <w:t xml:space="preserve"> </w:t>
      </w:r>
      <w:proofErr w:type="spellStart"/>
      <w:r w:rsidR="001053DC" w:rsidRPr="009A5FA0">
        <w:t>là</w:t>
      </w:r>
      <w:proofErr w:type="spellEnd"/>
      <w:r w:rsidR="001053DC" w:rsidRPr="009A5FA0">
        <w:t xml:space="preserve"> </w:t>
      </w:r>
      <w:r w:rsidR="001053DC" w:rsidRPr="009A5FA0">
        <w:rPr>
          <w:i/>
          <w:iCs/>
        </w:rPr>
        <w:t xml:space="preserve">“….do </w:t>
      </w:r>
      <w:proofErr w:type="spellStart"/>
      <w:r w:rsidR="001053DC" w:rsidRPr="009A5FA0">
        <w:rPr>
          <w:i/>
          <w:iCs/>
        </w:rPr>
        <w:t>chức</w:t>
      </w:r>
      <w:proofErr w:type="spellEnd"/>
      <w:r w:rsidR="001053DC" w:rsidRPr="009A5FA0">
        <w:rPr>
          <w:i/>
          <w:iCs/>
        </w:rPr>
        <w:t xml:space="preserve">, </w:t>
      </w:r>
      <w:proofErr w:type="spellStart"/>
      <w:r w:rsidR="001053DC" w:rsidRPr="009A5FA0">
        <w:rPr>
          <w:i/>
          <w:iCs/>
        </w:rPr>
        <w:t>cá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nhân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có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trách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nhiệm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khấu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trừ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thuế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cấp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cho</w:t>
      </w:r>
      <w:proofErr w:type="spellEnd"/>
      <w:r w:rsidR="001053DC" w:rsidRPr="009A5FA0">
        <w:rPr>
          <w:i/>
          <w:iCs/>
        </w:rPr>
        <w:t xml:space="preserve"> người </w:t>
      </w:r>
      <w:proofErr w:type="spellStart"/>
      <w:r w:rsidR="001053DC" w:rsidRPr="009A5FA0">
        <w:rPr>
          <w:i/>
          <w:iCs/>
        </w:rPr>
        <w:t>nộp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thuế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hoặc</w:t>
      </w:r>
      <w:proofErr w:type="spellEnd"/>
      <w:r w:rsidR="001053DC" w:rsidRPr="009A5FA0">
        <w:rPr>
          <w:i/>
          <w:iCs/>
        </w:rPr>
        <w:t xml:space="preserve"> do </w:t>
      </w:r>
      <w:proofErr w:type="spellStart"/>
      <w:r w:rsidR="001053DC" w:rsidRPr="009A5FA0">
        <w:rPr>
          <w:i/>
          <w:iCs/>
        </w:rPr>
        <w:t>tổ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chức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thu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thuế</w:t>
      </w:r>
      <w:proofErr w:type="spellEnd"/>
      <w:r w:rsidR="001053DC" w:rsidRPr="009A5FA0">
        <w:rPr>
          <w:i/>
          <w:iCs/>
        </w:rPr>
        <w:t xml:space="preserve">, </w:t>
      </w:r>
      <w:proofErr w:type="spellStart"/>
      <w:r w:rsidR="001053DC" w:rsidRPr="009A5FA0">
        <w:rPr>
          <w:i/>
          <w:iCs/>
        </w:rPr>
        <w:t>phí</w:t>
      </w:r>
      <w:proofErr w:type="spellEnd"/>
      <w:r w:rsidR="001053DC" w:rsidRPr="009A5FA0">
        <w:rPr>
          <w:i/>
          <w:iCs/>
        </w:rPr>
        <w:t xml:space="preserve">, </w:t>
      </w:r>
      <w:proofErr w:type="spellStart"/>
      <w:r w:rsidR="001053DC" w:rsidRPr="009A5FA0">
        <w:rPr>
          <w:i/>
          <w:iCs/>
        </w:rPr>
        <w:t>lệ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phí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cấp</w:t>
      </w:r>
      <w:proofErr w:type="spellEnd"/>
      <w:r w:rsidR="001053DC" w:rsidRPr="009A5FA0">
        <w:rPr>
          <w:i/>
          <w:iCs/>
        </w:rPr>
        <w:t xml:space="preserve"> </w:t>
      </w:r>
      <w:proofErr w:type="spellStart"/>
      <w:r w:rsidR="001053DC" w:rsidRPr="009A5FA0">
        <w:rPr>
          <w:i/>
          <w:iCs/>
        </w:rPr>
        <w:t>cho</w:t>
      </w:r>
      <w:proofErr w:type="spellEnd"/>
      <w:r w:rsidR="001053DC" w:rsidRPr="009A5FA0">
        <w:rPr>
          <w:i/>
          <w:iCs/>
        </w:rPr>
        <w:t xml:space="preserve"> người </w:t>
      </w:r>
      <w:proofErr w:type="spellStart"/>
      <w:r w:rsidR="001053DC" w:rsidRPr="009A5FA0">
        <w:rPr>
          <w:i/>
          <w:iCs/>
        </w:rPr>
        <w:t>nộp</w:t>
      </w:r>
      <w:proofErr w:type="spellEnd"/>
      <w:r w:rsidR="001053DC" w:rsidRPr="009A5FA0">
        <w:rPr>
          <w:i/>
          <w:iCs/>
        </w:rPr>
        <w:t>”</w:t>
      </w:r>
      <w:r w:rsidR="004920C0" w:rsidRPr="009A5FA0">
        <w:t xml:space="preserve">. Do </w:t>
      </w:r>
      <w:proofErr w:type="spellStart"/>
      <w:r w:rsidR="004920C0" w:rsidRPr="009A5FA0">
        <w:t>đó</w:t>
      </w:r>
      <w:proofErr w:type="spellEnd"/>
      <w:r w:rsidR="004920C0" w:rsidRPr="009A5FA0">
        <w:t xml:space="preserve">, </w:t>
      </w:r>
      <w:proofErr w:type="spellStart"/>
      <w:r w:rsidR="004920C0" w:rsidRPr="009A5FA0">
        <w:t>chỉ</w:t>
      </w:r>
      <w:proofErr w:type="spellEnd"/>
      <w:r w:rsidR="004920C0" w:rsidRPr="009A5FA0">
        <w:t xml:space="preserve"> </w:t>
      </w:r>
      <w:proofErr w:type="spellStart"/>
      <w:r w:rsidR="004920C0" w:rsidRPr="009A5FA0">
        <w:t>cần</w:t>
      </w:r>
      <w:proofErr w:type="spellEnd"/>
      <w:r w:rsidR="004920C0" w:rsidRPr="009A5FA0">
        <w:t xml:space="preserve"> </w:t>
      </w:r>
      <w:proofErr w:type="spellStart"/>
      <w:r w:rsidR="004920C0" w:rsidRPr="009A5FA0">
        <w:t>quy</w:t>
      </w:r>
      <w:proofErr w:type="spellEnd"/>
      <w:r w:rsidR="004920C0" w:rsidRPr="009A5FA0">
        <w:t xml:space="preserve"> </w:t>
      </w:r>
      <w:proofErr w:type="spellStart"/>
      <w:r w:rsidR="004920C0" w:rsidRPr="009A5FA0">
        <w:t>định</w:t>
      </w:r>
      <w:proofErr w:type="spellEnd"/>
      <w:r w:rsidR="004920C0" w:rsidRPr="009A5FA0">
        <w:t xml:space="preserve"> “</w:t>
      </w:r>
      <w:proofErr w:type="spellStart"/>
      <w:r w:rsidR="004920C0" w:rsidRPr="009A5FA0">
        <w:t>Chứng</w:t>
      </w:r>
      <w:proofErr w:type="spellEnd"/>
      <w:r w:rsidR="004920C0" w:rsidRPr="009A5FA0">
        <w:t xml:space="preserve"> </w:t>
      </w:r>
      <w:proofErr w:type="spellStart"/>
      <w:r w:rsidR="004920C0" w:rsidRPr="009A5FA0">
        <w:t>từ</w:t>
      </w:r>
      <w:proofErr w:type="spellEnd"/>
      <w:r w:rsidR="004920C0" w:rsidRPr="009A5FA0">
        <w:t xml:space="preserve"> </w:t>
      </w:r>
      <w:proofErr w:type="spellStart"/>
      <w:r w:rsidR="004920C0" w:rsidRPr="009A5FA0">
        <w:t>điện</w:t>
      </w:r>
      <w:proofErr w:type="spellEnd"/>
      <w:r w:rsidR="004920C0" w:rsidRPr="009A5FA0">
        <w:t xml:space="preserve"> </w:t>
      </w:r>
      <w:proofErr w:type="spellStart"/>
      <w:r w:rsidR="004920C0" w:rsidRPr="009A5FA0">
        <w:t>tử</w:t>
      </w:r>
      <w:proofErr w:type="spellEnd"/>
      <w:r w:rsidR="004920C0" w:rsidRPr="009A5FA0">
        <w:t xml:space="preserve"> </w:t>
      </w:r>
      <w:proofErr w:type="spellStart"/>
      <w:r w:rsidR="004920C0" w:rsidRPr="009A5FA0">
        <w:t>là</w:t>
      </w:r>
      <w:proofErr w:type="spellEnd"/>
      <w:r w:rsidR="004920C0" w:rsidRPr="009A5FA0">
        <w:t xml:space="preserve"> </w:t>
      </w:r>
      <w:proofErr w:type="spellStart"/>
      <w:r w:rsidR="009062F2" w:rsidRPr="009A5FA0">
        <w:t>chứng</w:t>
      </w:r>
      <w:proofErr w:type="spellEnd"/>
      <w:r w:rsidR="009062F2" w:rsidRPr="009A5FA0">
        <w:t xml:space="preserve"> </w:t>
      </w:r>
      <w:proofErr w:type="spellStart"/>
      <w:r w:rsidR="009062F2" w:rsidRPr="009A5FA0">
        <w:t>từ</w:t>
      </w:r>
      <w:proofErr w:type="spellEnd"/>
      <w:r w:rsidR="009062F2" w:rsidRPr="009A5FA0">
        <w:t xml:space="preserve"> </w:t>
      </w:r>
      <w:proofErr w:type="spellStart"/>
      <w:r w:rsidR="009062F2" w:rsidRPr="009A5FA0">
        <w:t>được</w:t>
      </w:r>
      <w:proofErr w:type="spellEnd"/>
      <w:r w:rsidR="009062F2" w:rsidRPr="009A5FA0">
        <w:t xml:space="preserve"> </w:t>
      </w:r>
      <w:proofErr w:type="spellStart"/>
      <w:r w:rsidR="009062F2" w:rsidRPr="009A5FA0">
        <w:t>thể</w:t>
      </w:r>
      <w:proofErr w:type="spellEnd"/>
      <w:r w:rsidR="009062F2" w:rsidRPr="009A5FA0">
        <w:t xml:space="preserve"> </w:t>
      </w:r>
      <w:proofErr w:type="spellStart"/>
      <w:r w:rsidR="009062F2" w:rsidRPr="009A5FA0">
        <w:t>hiện</w:t>
      </w:r>
      <w:proofErr w:type="spellEnd"/>
      <w:r w:rsidR="009062F2" w:rsidRPr="009A5FA0">
        <w:t xml:space="preserve"> dưới </w:t>
      </w:r>
      <w:proofErr w:type="spellStart"/>
      <w:r w:rsidR="009062F2" w:rsidRPr="009A5FA0">
        <w:t>dạng</w:t>
      </w:r>
      <w:proofErr w:type="spellEnd"/>
      <w:r w:rsidR="009062F2" w:rsidRPr="009A5FA0">
        <w:t xml:space="preserve"> </w:t>
      </w:r>
      <w:proofErr w:type="spellStart"/>
      <w:r w:rsidRPr="009A5FA0">
        <w:t>dữ</w:t>
      </w:r>
      <w:proofErr w:type="spellEnd"/>
      <w:r w:rsidRPr="009A5FA0">
        <w:t xml:space="preserve"> </w:t>
      </w:r>
      <w:proofErr w:type="spellStart"/>
      <w:r w:rsidRPr="009A5FA0">
        <w:t>liệu</w:t>
      </w:r>
      <w:proofErr w:type="spellEnd"/>
      <w:r w:rsidRPr="009A5FA0">
        <w:t xml:space="preserve">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="00D47B87" w:rsidRPr="009A5FA0">
        <w:t xml:space="preserve"> …</w:t>
      </w:r>
      <w:r w:rsidR="009062F2" w:rsidRPr="009A5FA0">
        <w:t>”</w:t>
      </w:r>
      <w:r w:rsidR="00D47B87" w:rsidRPr="009A5FA0">
        <w:t xml:space="preserve"> </w:t>
      </w:r>
      <w:proofErr w:type="spellStart"/>
      <w:r w:rsidR="00D47B87" w:rsidRPr="009A5FA0">
        <w:t>mà</w:t>
      </w:r>
      <w:proofErr w:type="spellEnd"/>
      <w:r w:rsidR="00D47B87" w:rsidRPr="009A5FA0">
        <w:t xml:space="preserve"> </w:t>
      </w:r>
      <w:proofErr w:type="spellStart"/>
      <w:r w:rsidR="00D47B87" w:rsidRPr="009A5FA0">
        <w:t>không</w:t>
      </w:r>
      <w:proofErr w:type="spellEnd"/>
      <w:r w:rsidR="00D47B87" w:rsidRPr="009A5FA0">
        <w:t xml:space="preserve"> </w:t>
      </w:r>
      <w:proofErr w:type="spellStart"/>
      <w:r w:rsidR="00D47B87" w:rsidRPr="009A5FA0">
        <w:t>phải</w:t>
      </w:r>
      <w:proofErr w:type="spellEnd"/>
      <w:r w:rsidR="00D47B87" w:rsidRPr="009A5FA0">
        <w:t xml:space="preserve"> </w:t>
      </w:r>
      <w:proofErr w:type="spellStart"/>
      <w:r w:rsidR="00D47B87" w:rsidRPr="009A5FA0">
        <w:t>là</w:t>
      </w:r>
      <w:proofErr w:type="spellEnd"/>
      <w:r w:rsidR="00D47B87" w:rsidRPr="009A5FA0">
        <w:t xml:space="preserve"> “thông </w:t>
      </w:r>
      <w:proofErr w:type="spellStart"/>
      <w:r w:rsidR="00D47B87" w:rsidRPr="009A5FA0">
        <w:t>điệp</w:t>
      </w:r>
      <w:proofErr w:type="spellEnd"/>
      <w:r w:rsidR="00D47B87" w:rsidRPr="009A5FA0">
        <w:t xml:space="preserve"> </w:t>
      </w:r>
      <w:proofErr w:type="spellStart"/>
      <w:r w:rsidR="00D47B87" w:rsidRPr="009A5FA0">
        <w:t>dữ</w:t>
      </w:r>
      <w:proofErr w:type="spellEnd"/>
      <w:r w:rsidR="00D47B87" w:rsidRPr="009A5FA0">
        <w:t xml:space="preserve"> </w:t>
      </w:r>
      <w:proofErr w:type="spellStart"/>
      <w:r w:rsidR="00D47B87" w:rsidRPr="009A5FA0">
        <w:t>liệu</w:t>
      </w:r>
      <w:proofErr w:type="spellEnd"/>
      <w:r w:rsidR="00D47B87" w:rsidRPr="009A5FA0">
        <w:t>”</w:t>
      </w:r>
      <w:r w:rsidR="009062F2" w:rsidRPr="009A5FA0">
        <w:t xml:space="preserve">. </w:t>
      </w:r>
      <w:proofErr w:type="spellStart"/>
      <w:r w:rsidR="009062F2" w:rsidRPr="009A5FA0">
        <w:t>Điều</w:t>
      </w:r>
      <w:proofErr w:type="spellEnd"/>
      <w:r w:rsidR="009062F2" w:rsidRPr="009A5FA0">
        <w:t xml:space="preserve"> </w:t>
      </w:r>
      <w:proofErr w:type="spellStart"/>
      <w:r w:rsidR="009062F2" w:rsidRPr="009A5FA0">
        <w:t>này</w:t>
      </w:r>
      <w:proofErr w:type="spellEnd"/>
      <w:r w:rsidR="009062F2" w:rsidRPr="009A5FA0">
        <w:t xml:space="preserve"> </w:t>
      </w:r>
      <w:proofErr w:type="spellStart"/>
      <w:r w:rsidR="009062F2" w:rsidRPr="009A5FA0">
        <w:t>cũng</w:t>
      </w:r>
      <w:proofErr w:type="spellEnd"/>
      <w:r w:rsidR="009062F2" w:rsidRPr="009A5FA0">
        <w:t xml:space="preserve"> </w:t>
      </w:r>
      <w:proofErr w:type="spellStart"/>
      <w:r w:rsidR="009062F2" w:rsidRPr="009A5FA0">
        <w:t>đảm</w:t>
      </w:r>
      <w:proofErr w:type="spellEnd"/>
      <w:r w:rsidR="009062F2" w:rsidRPr="009A5FA0">
        <w:t xml:space="preserve"> </w:t>
      </w:r>
      <w:proofErr w:type="spellStart"/>
      <w:r w:rsidR="009062F2" w:rsidRPr="009A5FA0">
        <w:t>bảo</w:t>
      </w:r>
      <w:proofErr w:type="spellEnd"/>
      <w:r w:rsidR="009062F2" w:rsidRPr="009A5FA0">
        <w:t xml:space="preserve"> </w:t>
      </w:r>
      <w:proofErr w:type="spellStart"/>
      <w:r w:rsidR="009062F2" w:rsidRPr="009A5FA0">
        <w:t>tính</w:t>
      </w:r>
      <w:proofErr w:type="spellEnd"/>
      <w:r w:rsidR="009062F2" w:rsidRPr="009A5FA0">
        <w:t xml:space="preserve"> </w:t>
      </w:r>
      <w:proofErr w:type="spellStart"/>
      <w:r w:rsidR="009062F2" w:rsidRPr="009A5FA0">
        <w:t>thống</w:t>
      </w:r>
      <w:proofErr w:type="spellEnd"/>
      <w:r w:rsidR="009062F2" w:rsidRPr="009A5FA0">
        <w:t xml:space="preserve"> </w:t>
      </w:r>
      <w:proofErr w:type="spellStart"/>
      <w:r w:rsidR="009062F2" w:rsidRPr="009A5FA0">
        <w:t>nhất</w:t>
      </w:r>
      <w:proofErr w:type="spellEnd"/>
      <w:r w:rsidR="009062F2" w:rsidRPr="009A5FA0">
        <w:t xml:space="preserve"> với </w:t>
      </w:r>
      <w:proofErr w:type="spellStart"/>
      <w:r w:rsidR="00850DE9" w:rsidRPr="009A5FA0">
        <w:t>định</w:t>
      </w:r>
      <w:proofErr w:type="spellEnd"/>
      <w:r w:rsidR="00850DE9" w:rsidRPr="009A5FA0">
        <w:t xml:space="preserve"> </w:t>
      </w:r>
      <w:proofErr w:type="spellStart"/>
      <w:r w:rsidR="00850DE9" w:rsidRPr="009A5FA0">
        <w:t>nghĩa</w:t>
      </w:r>
      <w:proofErr w:type="spellEnd"/>
      <w:r w:rsidR="009062F2" w:rsidRPr="009A5FA0">
        <w:t xml:space="preserve"> </w:t>
      </w:r>
      <w:proofErr w:type="spellStart"/>
      <w:r w:rsidR="009062F2" w:rsidRPr="009A5FA0">
        <w:t>tại</w:t>
      </w:r>
      <w:proofErr w:type="spellEnd"/>
      <w:r w:rsidR="009062F2" w:rsidRPr="009A5FA0">
        <w:t xml:space="preserve"> </w:t>
      </w:r>
      <w:proofErr w:type="spellStart"/>
      <w:r w:rsidR="009062F2" w:rsidRPr="009A5FA0">
        <w:t>Nghị</w:t>
      </w:r>
      <w:proofErr w:type="spellEnd"/>
      <w:r w:rsidR="009062F2" w:rsidRPr="009A5FA0">
        <w:t xml:space="preserve"> </w:t>
      </w:r>
      <w:proofErr w:type="spellStart"/>
      <w:r w:rsidR="009062F2" w:rsidRPr="009A5FA0">
        <w:t>định</w:t>
      </w:r>
      <w:proofErr w:type="spellEnd"/>
      <w:r w:rsidR="009062F2" w:rsidRPr="009A5FA0">
        <w:t xml:space="preserve"> 123/2020/NĐ-CP</w:t>
      </w:r>
      <w:r w:rsidR="00B352EF" w:rsidRPr="009A5FA0">
        <w:t>.</w:t>
      </w:r>
    </w:p>
    <w:p w14:paraId="3FAB6553" w14:textId="38503F77" w:rsidR="00A559B0" w:rsidRPr="004727AA" w:rsidRDefault="00DC79E7" w:rsidP="00AE5F6A">
      <w:pPr>
        <w:pStyle w:val="ListParagraph"/>
        <w:numPr>
          <w:ilvl w:val="0"/>
          <w:numId w:val="2"/>
        </w:numPr>
        <w:spacing w:afterLines="120" w:after="288"/>
        <w:ind w:left="0"/>
        <w:contextualSpacing w:val="0"/>
        <w:jc w:val="both"/>
        <w:rPr>
          <w:i/>
          <w:iCs/>
        </w:rPr>
      </w:pPr>
      <w:proofErr w:type="spellStart"/>
      <w:r w:rsidRPr="009A5FA0">
        <w:rPr>
          <w:b/>
          <w:bCs/>
        </w:rPr>
        <w:t>Đề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nghị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sửa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đổi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khoản</w:t>
      </w:r>
      <w:proofErr w:type="spellEnd"/>
      <w:r w:rsidRPr="009A5FA0">
        <w:rPr>
          <w:b/>
          <w:bCs/>
        </w:rPr>
        <w:t xml:space="preserve"> </w:t>
      </w:r>
      <w:r w:rsidR="00EC1DE8" w:rsidRPr="009A5FA0">
        <w:rPr>
          <w:b/>
          <w:bCs/>
        </w:rPr>
        <w:t xml:space="preserve">22 </w:t>
      </w:r>
      <w:proofErr w:type="spellStart"/>
      <w:r w:rsidR="00EC1DE8" w:rsidRPr="009A5FA0">
        <w:rPr>
          <w:b/>
          <w:bCs/>
        </w:rPr>
        <w:t>Điều</w:t>
      </w:r>
      <w:proofErr w:type="spellEnd"/>
      <w:r w:rsidR="00EC1DE8" w:rsidRPr="009A5FA0">
        <w:rPr>
          <w:b/>
          <w:bCs/>
        </w:rPr>
        <w:t xml:space="preserve"> 3 </w:t>
      </w:r>
      <w:proofErr w:type="spellStart"/>
      <w:r w:rsidR="00EC1DE8" w:rsidRPr="009A5FA0">
        <w:rPr>
          <w:b/>
          <w:bCs/>
        </w:rPr>
        <w:t>Dự</w:t>
      </w:r>
      <w:proofErr w:type="spellEnd"/>
      <w:r w:rsidR="00EC1DE8" w:rsidRPr="009A5FA0">
        <w:rPr>
          <w:b/>
          <w:bCs/>
        </w:rPr>
        <w:t xml:space="preserve"> </w:t>
      </w:r>
      <w:proofErr w:type="spellStart"/>
      <w:r w:rsidR="00EC1DE8" w:rsidRPr="009A5FA0">
        <w:rPr>
          <w:b/>
          <w:bCs/>
        </w:rPr>
        <w:t>Thảo</w:t>
      </w:r>
      <w:proofErr w:type="spellEnd"/>
      <w:r w:rsidR="00EC1DE8" w:rsidRPr="009A5FA0">
        <w:rPr>
          <w:b/>
          <w:bCs/>
        </w:rPr>
        <w:t xml:space="preserve"> </w:t>
      </w:r>
      <w:proofErr w:type="spellStart"/>
      <w:r w:rsidR="00EC1DE8" w:rsidRPr="009A5FA0">
        <w:rPr>
          <w:b/>
          <w:bCs/>
        </w:rPr>
        <w:t>thành</w:t>
      </w:r>
      <w:proofErr w:type="spellEnd"/>
      <w:r w:rsidR="004403D9" w:rsidRPr="009A5FA0">
        <w:rPr>
          <w:b/>
          <w:bCs/>
        </w:rPr>
        <w:t>:</w:t>
      </w:r>
      <w:r w:rsidR="00EC1DE8" w:rsidRPr="009A5FA0">
        <w:rPr>
          <w:b/>
          <w:bCs/>
        </w:rPr>
        <w:t xml:space="preserve"> </w:t>
      </w:r>
      <w:r w:rsidR="00AB6DED" w:rsidRPr="009A5FA0">
        <w:rPr>
          <w:i/>
          <w:iCs/>
        </w:rPr>
        <w:t>“</w:t>
      </w:r>
      <w:r w:rsidR="00814629" w:rsidRPr="009A5FA0">
        <w:rPr>
          <w:i/>
          <w:iCs/>
        </w:rPr>
        <w:t xml:space="preserve">Thông </w:t>
      </w:r>
      <w:proofErr w:type="spellStart"/>
      <w:r w:rsidR="00814629" w:rsidRPr="009A5FA0">
        <w:rPr>
          <w:i/>
          <w:iCs/>
        </w:rPr>
        <w:t>điệp</w:t>
      </w:r>
      <w:proofErr w:type="spellEnd"/>
      <w:r w:rsidR="00814629" w:rsidRPr="009A5FA0">
        <w:rPr>
          <w:i/>
          <w:iCs/>
        </w:rPr>
        <w:t xml:space="preserve"> </w:t>
      </w:r>
      <w:proofErr w:type="spellStart"/>
      <w:r w:rsidR="00814629" w:rsidRPr="009A5FA0">
        <w:rPr>
          <w:i/>
          <w:iCs/>
        </w:rPr>
        <w:t>dữ</w:t>
      </w:r>
      <w:proofErr w:type="spellEnd"/>
      <w:r w:rsidR="00814629" w:rsidRPr="009A5FA0">
        <w:rPr>
          <w:i/>
          <w:iCs/>
        </w:rPr>
        <w:t xml:space="preserve"> </w:t>
      </w:r>
      <w:proofErr w:type="spellStart"/>
      <w:r w:rsidR="00814629" w:rsidRPr="009A5FA0">
        <w:rPr>
          <w:i/>
          <w:iCs/>
        </w:rPr>
        <w:t>liệu</w:t>
      </w:r>
      <w:proofErr w:type="spellEnd"/>
      <w:r w:rsidR="00814629" w:rsidRPr="009A5FA0">
        <w:rPr>
          <w:i/>
          <w:iCs/>
        </w:rPr>
        <w:t xml:space="preserve"> hay </w:t>
      </w:r>
      <w:proofErr w:type="spellStart"/>
      <w:r w:rsidR="00AB6DED" w:rsidRPr="009A5FA0">
        <w:rPr>
          <w:i/>
          <w:iCs/>
        </w:rPr>
        <w:t>Dữ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liệu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điện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tử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là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dữ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liệu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được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tạo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ra</w:t>
      </w:r>
      <w:proofErr w:type="spellEnd"/>
      <w:r w:rsidR="00AB6DED" w:rsidRPr="009A5FA0">
        <w:rPr>
          <w:i/>
          <w:iCs/>
        </w:rPr>
        <w:t xml:space="preserve">, </w:t>
      </w:r>
      <w:proofErr w:type="spellStart"/>
      <w:r w:rsidR="00AB6DED" w:rsidRPr="009A5FA0">
        <w:rPr>
          <w:i/>
          <w:iCs/>
        </w:rPr>
        <w:t>truyền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đi</w:t>
      </w:r>
      <w:proofErr w:type="spellEnd"/>
      <w:r w:rsidR="005B0BF4" w:rsidRPr="009A5FA0">
        <w:rPr>
          <w:i/>
          <w:iCs/>
        </w:rPr>
        <w:t xml:space="preserve">, </w:t>
      </w:r>
      <w:proofErr w:type="spellStart"/>
      <w:r w:rsidR="005B0BF4" w:rsidRPr="009A5FA0">
        <w:rPr>
          <w:i/>
          <w:iCs/>
        </w:rPr>
        <w:t>được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nhận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1237DB" w:rsidRPr="009A5FA0">
        <w:rPr>
          <w:i/>
          <w:iCs/>
        </w:rPr>
        <w:t>hoặc</w:t>
      </w:r>
      <w:proofErr w:type="spellEnd"/>
      <w:r w:rsidR="005B0BF4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được</w:t>
      </w:r>
      <w:proofErr w:type="spellEnd"/>
      <w:r w:rsidR="005B0BF4" w:rsidRPr="009A5FA0">
        <w:rPr>
          <w:i/>
          <w:iCs/>
        </w:rPr>
        <w:t xml:space="preserve"> </w:t>
      </w:r>
      <w:proofErr w:type="spellStart"/>
      <w:r w:rsidR="005B0BF4" w:rsidRPr="009A5FA0">
        <w:rPr>
          <w:i/>
          <w:iCs/>
        </w:rPr>
        <w:t>lưu</w:t>
      </w:r>
      <w:proofErr w:type="spellEnd"/>
      <w:r w:rsidR="005B0BF4" w:rsidRPr="009A5FA0">
        <w:rPr>
          <w:i/>
          <w:iCs/>
        </w:rPr>
        <w:t xml:space="preserve"> </w:t>
      </w:r>
      <w:proofErr w:type="spellStart"/>
      <w:r w:rsidR="005B0BF4" w:rsidRPr="009A5FA0">
        <w:rPr>
          <w:i/>
          <w:iCs/>
        </w:rPr>
        <w:t>trữ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bằng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phương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tiện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điện</w:t>
      </w:r>
      <w:proofErr w:type="spellEnd"/>
      <w:r w:rsidR="00AB6DED" w:rsidRPr="009A5FA0">
        <w:rPr>
          <w:i/>
          <w:iCs/>
        </w:rPr>
        <w:t xml:space="preserve"> </w:t>
      </w:r>
      <w:proofErr w:type="spellStart"/>
      <w:r w:rsidR="00AB6DED" w:rsidRPr="009A5FA0">
        <w:rPr>
          <w:i/>
          <w:iCs/>
        </w:rPr>
        <w:t>tử</w:t>
      </w:r>
      <w:proofErr w:type="spellEnd"/>
      <w:r w:rsidR="000C6D78" w:rsidRPr="009A5FA0">
        <w:rPr>
          <w:i/>
          <w:iCs/>
        </w:rPr>
        <w:t>”.</w:t>
      </w:r>
    </w:p>
    <w:p w14:paraId="384A3515" w14:textId="745784AA" w:rsidR="00312C6F" w:rsidRPr="009A5FA0" w:rsidRDefault="00E4613B" w:rsidP="00AE5F6A">
      <w:pPr>
        <w:pStyle w:val="ListParagraph"/>
        <w:spacing w:afterLines="120" w:after="288"/>
        <w:ind w:left="0" w:firstLine="0"/>
        <w:contextualSpacing w:val="0"/>
        <w:jc w:val="both"/>
      </w:pPr>
      <w:proofErr w:type="spellStart"/>
      <w:r w:rsidRPr="009A5FA0">
        <w:lastRenderedPageBreak/>
        <w:t>Bởi</w:t>
      </w:r>
      <w:proofErr w:type="spellEnd"/>
      <w:r w:rsidRPr="009A5FA0">
        <w:t xml:space="preserve"> sự </w:t>
      </w:r>
      <w:proofErr w:type="spellStart"/>
      <w:r w:rsidRPr="009A5FA0">
        <w:t>không</w:t>
      </w:r>
      <w:proofErr w:type="spellEnd"/>
      <w:r w:rsidRPr="009A5FA0">
        <w:t xml:space="preserve"> </w:t>
      </w:r>
      <w:proofErr w:type="spellStart"/>
      <w:r w:rsidRPr="009A5FA0">
        <w:t>thống</w:t>
      </w:r>
      <w:proofErr w:type="spellEnd"/>
      <w:r w:rsidRPr="009A5FA0">
        <w:t xml:space="preserve"> </w:t>
      </w:r>
      <w:proofErr w:type="spellStart"/>
      <w:r w:rsidRPr="009A5FA0">
        <w:t>nhất</w:t>
      </w:r>
      <w:proofErr w:type="spellEnd"/>
      <w:r w:rsidRPr="009A5FA0">
        <w:t xml:space="preserve"> </w:t>
      </w:r>
      <w:proofErr w:type="spellStart"/>
      <w:r w:rsidR="00F630EC" w:rsidRPr="009A5FA0">
        <w:t>giữa</w:t>
      </w:r>
      <w:proofErr w:type="spellEnd"/>
      <w:r w:rsidR="00F630EC" w:rsidRPr="009A5FA0">
        <w:t xml:space="preserve"> </w:t>
      </w:r>
      <w:proofErr w:type="spellStart"/>
      <w:r w:rsidR="00A559B0" w:rsidRPr="009A5FA0">
        <w:t>các</w:t>
      </w:r>
      <w:proofErr w:type="spellEnd"/>
      <w:r w:rsidR="00A559B0" w:rsidRPr="009A5FA0">
        <w:t xml:space="preserve"> </w:t>
      </w:r>
      <w:proofErr w:type="spellStart"/>
      <w:r w:rsidR="00A559B0" w:rsidRPr="009A5FA0">
        <w:t>định</w:t>
      </w:r>
      <w:proofErr w:type="spellEnd"/>
      <w:r w:rsidR="00A559B0" w:rsidRPr="009A5FA0">
        <w:t xml:space="preserve"> </w:t>
      </w:r>
      <w:proofErr w:type="spellStart"/>
      <w:r w:rsidR="00A559B0" w:rsidRPr="009A5FA0">
        <w:t>nghĩa</w:t>
      </w:r>
      <w:proofErr w:type="spellEnd"/>
      <w:r w:rsidR="00A559B0" w:rsidRPr="009A5FA0">
        <w:t xml:space="preserve">, </w:t>
      </w:r>
      <w:proofErr w:type="spellStart"/>
      <w:r w:rsidR="00A559B0" w:rsidRPr="009A5FA0">
        <w:t>cụm</w:t>
      </w:r>
      <w:proofErr w:type="spellEnd"/>
      <w:r w:rsidR="00A559B0" w:rsidRPr="009A5FA0">
        <w:t xml:space="preserve"> </w:t>
      </w:r>
      <w:proofErr w:type="spellStart"/>
      <w:r w:rsidR="00A559B0" w:rsidRPr="009A5FA0">
        <w:t>từ</w:t>
      </w:r>
      <w:proofErr w:type="spellEnd"/>
      <w:r w:rsidR="00A559B0" w:rsidRPr="009A5FA0">
        <w:t xml:space="preserve">, </w:t>
      </w:r>
      <w:proofErr w:type="spellStart"/>
      <w:r w:rsidR="00A559B0" w:rsidRPr="009A5FA0">
        <w:t>quy</w:t>
      </w:r>
      <w:proofErr w:type="spellEnd"/>
      <w:r w:rsidR="00A559B0" w:rsidRPr="009A5FA0">
        <w:t xml:space="preserve"> </w:t>
      </w:r>
      <w:proofErr w:type="spellStart"/>
      <w:r w:rsidR="00A559B0" w:rsidRPr="009A5FA0">
        <w:t>định</w:t>
      </w:r>
      <w:proofErr w:type="spellEnd"/>
      <w:r w:rsidR="00A559B0" w:rsidRPr="009A5FA0">
        <w:t xml:space="preserve"> </w:t>
      </w:r>
      <w:proofErr w:type="spellStart"/>
      <w:r w:rsidR="00A559B0" w:rsidRPr="009A5FA0">
        <w:t>tại</w:t>
      </w:r>
      <w:proofErr w:type="spellEnd"/>
      <w:r w:rsidR="00A559B0" w:rsidRPr="009A5FA0">
        <w:t xml:space="preserve"> </w:t>
      </w:r>
      <w:proofErr w:type="spellStart"/>
      <w:r w:rsidR="00A559B0" w:rsidRPr="009A5FA0">
        <w:t>văn</w:t>
      </w:r>
      <w:proofErr w:type="spellEnd"/>
      <w:r w:rsidR="00A559B0" w:rsidRPr="009A5FA0">
        <w:t xml:space="preserve"> </w:t>
      </w:r>
      <w:proofErr w:type="spellStart"/>
      <w:r w:rsidR="00A559B0" w:rsidRPr="009A5FA0">
        <w:t>bản</w:t>
      </w:r>
      <w:proofErr w:type="spellEnd"/>
      <w:r w:rsidR="00A559B0" w:rsidRPr="009A5FA0">
        <w:t xml:space="preserve"> </w:t>
      </w:r>
      <w:proofErr w:type="spellStart"/>
      <w:r w:rsidR="00A559B0" w:rsidRPr="009A5FA0">
        <w:t>pháp</w:t>
      </w:r>
      <w:proofErr w:type="spellEnd"/>
      <w:r w:rsidR="00A559B0" w:rsidRPr="009A5FA0">
        <w:t xml:space="preserve"> </w:t>
      </w:r>
      <w:proofErr w:type="spellStart"/>
      <w:r w:rsidR="00A559B0" w:rsidRPr="009A5FA0">
        <w:t>luật</w:t>
      </w:r>
      <w:proofErr w:type="spellEnd"/>
      <w:r w:rsidR="00A559B0" w:rsidRPr="009A5FA0">
        <w:t xml:space="preserve"> </w:t>
      </w:r>
      <w:proofErr w:type="spellStart"/>
      <w:r w:rsidR="00A559B0" w:rsidRPr="009A5FA0">
        <w:t>hiện</w:t>
      </w:r>
      <w:proofErr w:type="spellEnd"/>
      <w:r w:rsidR="00A559B0" w:rsidRPr="009A5FA0">
        <w:t xml:space="preserve"> </w:t>
      </w:r>
      <w:proofErr w:type="spellStart"/>
      <w:r w:rsidR="00A559B0" w:rsidRPr="009A5FA0">
        <w:t>hành</w:t>
      </w:r>
      <w:proofErr w:type="spellEnd"/>
      <w:r w:rsidR="00A559B0" w:rsidRPr="009A5FA0">
        <w:t xml:space="preserve"> </w:t>
      </w:r>
      <w:proofErr w:type="spellStart"/>
      <w:r w:rsidR="00A559B0" w:rsidRPr="009A5FA0">
        <w:t>ngoại</w:t>
      </w:r>
      <w:proofErr w:type="spellEnd"/>
      <w:r w:rsidR="00A559B0" w:rsidRPr="009A5FA0">
        <w:t xml:space="preserve"> </w:t>
      </w:r>
      <w:proofErr w:type="spellStart"/>
      <w:r w:rsidR="00A559B0" w:rsidRPr="009A5FA0">
        <w:t>trừ</w:t>
      </w:r>
      <w:proofErr w:type="spellEnd"/>
      <w:r w:rsidR="00A559B0" w:rsidRPr="009A5FA0">
        <w:t xml:space="preserve"> </w:t>
      </w:r>
      <w:proofErr w:type="spellStart"/>
      <w:r w:rsidR="00A559B0" w:rsidRPr="009A5FA0">
        <w:t>luật</w:t>
      </w:r>
      <w:proofErr w:type="spellEnd"/>
      <w:r w:rsidR="00A559B0" w:rsidRPr="009A5FA0">
        <w:t xml:space="preserve"> </w:t>
      </w:r>
      <w:proofErr w:type="spellStart"/>
      <w:r w:rsidR="00A559B0" w:rsidRPr="009A5FA0">
        <w:t>giao</w:t>
      </w:r>
      <w:proofErr w:type="spellEnd"/>
      <w:r w:rsidR="00A559B0" w:rsidRPr="009A5FA0">
        <w:t xml:space="preserve"> </w:t>
      </w:r>
      <w:proofErr w:type="spellStart"/>
      <w:r w:rsidR="00A559B0" w:rsidRPr="009A5FA0">
        <w:t>dịch</w:t>
      </w:r>
      <w:proofErr w:type="spellEnd"/>
      <w:r w:rsidR="00A559B0" w:rsidRPr="009A5FA0">
        <w:t xml:space="preserve"> </w:t>
      </w:r>
      <w:proofErr w:type="spellStart"/>
      <w:r w:rsidR="00A559B0" w:rsidRPr="009A5FA0">
        <w:t>điện</w:t>
      </w:r>
      <w:proofErr w:type="spellEnd"/>
      <w:r w:rsidR="00A559B0" w:rsidRPr="009A5FA0">
        <w:t xml:space="preserve"> </w:t>
      </w:r>
      <w:proofErr w:type="spellStart"/>
      <w:r w:rsidR="00A559B0" w:rsidRPr="009A5FA0">
        <w:t>tử</w:t>
      </w:r>
      <w:proofErr w:type="spellEnd"/>
      <w:r w:rsidR="00A559B0" w:rsidRPr="009A5FA0">
        <w:t xml:space="preserve"> </w:t>
      </w:r>
      <w:proofErr w:type="spellStart"/>
      <w:r w:rsidR="00312C6F" w:rsidRPr="009A5FA0">
        <w:t>như</w:t>
      </w:r>
      <w:proofErr w:type="spellEnd"/>
      <w:r w:rsidR="00312C6F" w:rsidRPr="009A5FA0">
        <w:t xml:space="preserve"> </w:t>
      </w:r>
      <w:proofErr w:type="spellStart"/>
      <w:r w:rsidR="00312C6F" w:rsidRPr="009A5FA0">
        <w:t>sau</w:t>
      </w:r>
      <w:proofErr w:type="spellEnd"/>
      <w:r w:rsidR="00312C6F" w:rsidRPr="009A5FA0">
        <w:t>:</w:t>
      </w:r>
    </w:p>
    <w:p w14:paraId="475D15F4" w14:textId="088D2C2E" w:rsidR="00687B75" w:rsidRPr="004727AA" w:rsidRDefault="00687B75" w:rsidP="00AE5F6A">
      <w:pPr>
        <w:pStyle w:val="ListParagraph"/>
        <w:numPr>
          <w:ilvl w:val="0"/>
          <w:numId w:val="4"/>
        </w:numPr>
        <w:spacing w:afterLines="120" w:after="288"/>
        <w:ind w:left="426" w:hanging="426"/>
        <w:contextualSpacing w:val="0"/>
        <w:jc w:val="both"/>
        <w:rPr>
          <w:b/>
          <w:bCs/>
        </w:rPr>
      </w:pPr>
      <w:proofErr w:type="spellStart"/>
      <w:r w:rsidRPr="009A5FA0">
        <w:rPr>
          <w:b/>
          <w:bCs/>
        </w:rPr>
        <w:t>Khoản</w:t>
      </w:r>
      <w:proofErr w:type="spellEnd"/>
      <w:r w:rsidRPr="009A5FA0">
        <w:rPr>
          <w:b/>
          <w:bCs/>
        </w:rPr>
        <w:t xml:space="preserve"> 1 </w:t>
      </w:r>
      <w:proofErr w:type="spellStart"/>
      <w:r w:rsidR="004F461B" w:rsidRPr="009A5FA0">
        <w:rPr>
          <w:b/>
          <w:bCs/>
        </w:rPr>
        <w:t>Điều</w:t>
      </w:r>
      <w:proofErr w:type="spellEnd"/>
      <w:r w:rsidR="004F461B" w:rsidRPr="009A5FA0">
        <w:rPr>
          <w:b/>
          <w:bCs/>
        </w:rPr>
        <w:t xml:space="preserve"> </w:t>
      </w:r>
      <w:r w:rsidRPr="009A5FA0">
        <w:rPr>
          <w:b/>
          <w:bCs/>
        </w:rPr>
        <w:t xml:space="preserve">99 BLHS 2015 </w:t>
      </w:r>
      <w:proofErr w:type="spellStart"/>
      <w:r w:rsidRPr="009A5FA0">
        <w:rPr>
          <w:b/>
          <w:bCs/>
        </w:rPr>
        <w:t>quy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định</w:t>
      </w:r>
      <w:proofErr w:type="spellEnd"/>
      <w:r w:rsidRPr="009A5FA0">
        <w:rPr>
          <w:b/>
          <w:bCs/>
        </w:rPr>
        <w:t>:</w:t>
      </w:r>
    </w:p>
    <w:p w14:paraId="3C14EE7D" w14:textId="705D474E" w:rsidR="00687B75" w:rsidRPr="009A5FA0" w:rsidRDefault="00687B75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>“</w:t>
      </w:r>
      <w:proofErr w:type="spellStart"/>
      <w:r w:rsidRPr="009A5FA0">
        <w:rPr>
          <w:i/>
          <w:iCs/>
        </w:rPr>
        <w:t>Điều</w:t>
      </w:r>
      <w:proofErr w:type="spellEnd"/>
      <w:r w:rsidRPr="009A5FA0">
        <w:rPr>
          <w:i/>
          <w:iCs/>
        </w:rPr>
        <w:t xml:space="preserve"> 99.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</w:p>
    <w:p w14:paraId="44F8994E" w14:textId="2CBE3A87" w:rsidR="002B4CF1" w:rsidRPr="004727AA" w:rsidRDefault="00687B75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1.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ký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hiệu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chữ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viết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chữ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số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hình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ảnh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âm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thanh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hoặc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tương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tự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tạo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ra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lưu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trữ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truyền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hoặc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bởi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phương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>”.</w:t>
      </w:r>
    </w:p>
    <w:p w14:paraId="03280A5D" w14:textId="61F4EB92" w:rsidR="003926E4" w:rsidRPr="004727AA" w:rsidRDefault="003926E4" w:rsidP="00AE5F6A">
      <w:pPr>
        <w:pStyle w:val="ListParagraph"/>
        <w:numPr>
          <w:ilvl w:val="0"/>
          <w:numId w:val="4"/>
        </w:numPr>
        <w:spacing w:afterLines="120" w:after="288"/>
        <w:ind w:left="426"/>
        <w:contextualSpacing w:val="0"/>
        <w:jc w:val="both"/>
        <w:rPr>
          <w:b/>
          <w:bCs/>
        </w:rPr>
      </w:pPr>
      <w:proofErr w:type="spellStart"/>
      <w:r w:rsidRPr="009A5FA0">
        <w:rPr>
          <w:b/>
          <w:bCs/>
        </w:rPr>
        <w:t>Khoản</w:t>
      </w:r>
      <w:proofErr w:type="spellEnd"/>
      <w:r w:rsidRPr="009A5FA0">
        <w:rPr>
          <w:b/>
          <w:bCs/>
        </w:rPr>
        <w:t xml:space="preserve"> 1 </w:t>
      </w: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119 </w:t>
      </w:r>
      <w:r w:rsidR="00915CAA">
        <w:rPr>
          <w:b/>
          <w:bCs/>
        </w:rPr>
        <w:t xml:space="preserve">Bộ </w:t>
      </w:r>
      <w:proofErr w:type="spellStart"/>
      <w:r w:rsidR="00915CAA">
        <w:rPr>
          <w:b/>
          <w:bCs/>
        </w:rPr>
        <w:t>luật</w:t>
      </w:r>
      <w:proofErr w:type="spellEnd"/>
      <w:r w:rsidR="00915CAA">
        <w:rPr>
          <w:b/>
          <w:bCs/>
        </w:rPr>
        <w:t xml:space="preserve"> </w:t>
      </w:r>
      <w:proofErr w:type="spellStart"/>
      <w:r w:rsidR="00915CAA">
        <w:rPr>
          <w:b/>
          <w:bCs/>
        </w:rPr>
        <w:t>dân</w:t>
      </w:r>
      <w:proofErr w:type="spellEnd"/>
      <w:r w:rsidR="00915CAA">
        <w:rPr>
          <w:b/>
          <w:bCs/>
        </w:rPr>
        <w:t xml:space="preserve"> sự</w:t>
      </w:r>
      <w:r w:rsidRPr="009A5FA0">
        <w:rPr>
          <w:b/>
          <w:bCs/>
        </w:rPr>
        <w:t xml:space="preserve"> 2015 </w:t>
      </w:r>
      <w:proofErr w:type="spellStart"/>
      <w:r w:rsidRPr="009A5FA0">
        <w:rPr>
          <w:b/>
          <w:bCs/>
        </w:rPr>
        <w:t>quy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định</w:t>
      </w:r>
      <w:proofErr w:type="spellEnd"/>
      <w:r w:rsidRPr="009A5FA0">
        <w:rPr>
          <w:b/>
          <w:bCs/>
        </w:rPr>
        <w:t>:</w:t>
      </w:r>
    </w:p>
    <w:p w14:paraId="4DF9E3D9" w14:textId="37E37301" w:rsidR="003926E4" w:rsidRPr="009A5FA0" w:rsidRDefault="006500B1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>“</w:t>
      </w:r>
      <w:proofErr w:type="spellStart"/>
      <w:r w:rsidR="003926E4" w:rsidRPr="009A5FA0">
        <w:rPr>
          <w:i/>
          <w:iCs/>
        </w:rPr>
        <w:t>Điều</w:t>
      </w:r>
      <w:proofErr w:type="spellEnd"/>
      <w:r w:rsidR="003926E4" w:rsidRPr="009A5FA0">
        <w:rPr>
          <w:i/>
          <w:iCs/>
        </w:rPr>
        <w:t xml:space="preserve"> 119. </w:t>
      </w:r>
      <w:proofErr w:type="spellStart"/>
      <w:r w:rsidR="003926E4" w:rsidRPr="009A5FA0">
        <w:rPr>
          <w:i/>
          <w:iCs/>
        </w:rPr>
        <w:t>Hình</w:t>
      </w:r>
      <w:proofErr w:type="spellEnd"/>
      <w:r w:rsidR="003926E4" w:rsidRPr="009A5FA0">
        <w:rPr>
          <w:i/>
          <w:iCs/>
        </w:rPr>
        <w:t xml:space="preserve"> </w:t>
      </w:r>
      <w:proofErr w:type="spellStart"/>
      <w:r w:rsidR="003926E4" w:rsidRPr="009A5FA0">
        <w:rPr>
          <w:i/>
          <w:iCs/>
        </w:rPr>
        <w:t>thức</w:t>
      </w:r>
      <w:proofErr w:type="spellEnd"/>
      <w:r w:rsidR="003926E4" w:rsidRPr="009A5FA0">
        <w:rPr>
          <w:i/>
          <w:iCs/>
        </w:rPr>
        <w:t xml:space="preserve"> </w:t>
      </w:r>
      <w:proofErr w:type="spellStart"/>
      <w:r w:rsidR="003926E4" w:rsidRPr="009A5FA0">
        <w:rPr>
          <w:i/>
          <w:iCs/>
        </w:rPr>
        <w:t>giao</w:t>
      </w:r>
      <w:proofErr w:type="spellEnd"/>
      <w:r w:rsidR="003926E4" w:rsidRPr="009A5FA0">
        <w:rPr>
          <w:i/>
          <w:iCs/>
        </w:rPr>
        <w:t xml:space="preserve"> </w:t>
      </w:r>
      <w:proofErr w:type="spellStart"/>
      <w:r w:rsidR="003926E4" w:rsidRPr="009A5FA0">
        <w:rPr>
          <w:i/>
          <w:iCs/>
        </w:rPr>
        <w:t>dịch</w:t>
      </w:r>
      <w:proofErr w:type="spellEnd"/>
      <w:r w:rsidR="003926E4" w:rsidRPr="009A5FA0">
        <w:rPr>
          <w:i/>
          <w:iCs/>
        </w:rPr>
        <w:t xml:space="preserve"> </w:t>
      </w:r>
      <w:proofErr w:type="spellStart"/>
      <w:r w:rsidR="003926E4" w:rsidRPr="009A5FA0">
        <w:rPr>
          <w:i/>
          <w:iCs/>
        </w:rPr>
        <w:t>dân</w:t>
      </w:r>
      <w:proofErr w:type="spellEnd"/>
      <w:r w:rsidR="003926E4" w:rsidRPr="009A5FA0">
        <w:rPr>
          <w:i/>
          <w:iCs/>
        </w:rPr>
        <w:t xml:space="preserve"> sự</w:t>
      </w:r>
    </w:p>
    <w:p w14:paraId="487723A2" w14:textId="03FD77F3" w:rsidR="003926E4" w:rsidRPr="009A5FA0" w:rsidRDefault="003926E4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1. Giao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dân</w:t>
      </w:r>
      <w:proofErr w:type="spellEnd"/>
      <w:r w:rsidRPr="009A5FA0">
        <w:rPr>
          <w:i/>
          <w:iCs/>
        </w:rPr>
        <w:t xml:space="preserve"> sự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thể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lời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nói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văn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bản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hoặc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hành</w:t>
      </w:r>
      <w:proofErr w:type="spellEnd"/>
      <w:r w:rsidRPr="009A5FA0">
        <w:rPr>
          <w:i/>
          <w:iCs/>
        </w:rPr>
        <w:t xml:space="preserve"> vi </w:t>
      </w:r>
      <w:proofErr w:type="spellStart"/>
      <w:r w:rsidRPr="009A5FA0">
        <w:rPr>
          <w:i/>
          <w:iCs/>
        </w:rPr>
        <w:t>cụ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thể</w:t>
      </w:r>
      <w:proofErr w:type="spellEnd"/>
      <w:r w:rsidRPr="009A5FA0">
        <w:rPr>
          <w:i/>
          <w:iCs/>
        </w:rPr>
        <w:t>.</w:t>
      </w:r>
    </w:p>
    <w:p w14:paraId="27593902" w14:textId="3FDE5C67" w:rsidR="002B4CF1" w:rsidRPr="009A5FA0" w:rsidRDefault="003926E4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Giao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dân</w:t>
      </w:r>
      <w:proofErr w:type="spellEnd"/>
      <w:r w:rsidRPr="009A5FA0">
        <w:rPr>
          <w:i/>
          <w:iCs/>
        </w:rPr>
        <w:t xml:space="preserve"> sự thông qua </w:t>
      </w:r>
      <w:proofErr w:type="spellStart"/>
      <w:r w:rsidRPr="009A5FA0">
        <w:rPr>
          <w:i/>
          <w:iCs/>
        </w:rPr>
        <w:t>phương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dưới </w:t>
      </w:r>
      <w:proofErr w:type="spellStart"/>
      <w:r w:rsidRPr="009A5FA0">
        <w:rPr>
          <w:i/>
          <w:iCs/>
        </w:rPr>
        <w:t>hình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thức</w:t>
      </w:r>
      <w:proofErr w:type="spellEnd"/>
      <w:r w:rsidRPr="009A5FA0">
        <w:rPr>
          <w:i/>
          <w:iCs/>
        </w:rPr>
        <w:t xml:space="preserve"> thông </w:t>
      </w:r>
      <w:proofErr w:type="spellStart"/>
      <w:r w:rsidRPr="009A5FA0">
        <w:rPr>
          <w:i/>
          <w:iCs/>
        </w:rPr>
        <w:t>điệp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theo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định</w:t>
      </w:r>
      <w:proofErr w:type="spellEnd"/>
      <w:r w:rsidRPr="009A5FA0">
        <w:rPr>
          <w:i/>
          <w:iCs/>
        </w:rPr>
        <w:t xml:space="preserve"> của </w:t>
      </w:r>
      <w:proofErr w:type="spellStart"/>
      <w:r w:rsidRPr="009A5FA0">
        <w:rPr>
          <w:i/>
          <w:iCs/>
        </w:rPr>
        <w:t>pháp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luật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về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coi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văn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bản</w:t>
      </w:r>
      <w:proofErr w:type="spellEnd"/>
      <w:r w:rsidR="006500B1" w:rsidRPr="009A5FA0">
        <w:rPr>
          <w:i/>
          <w:iCs/>
        </w:rPr>
        <w:t>”.</w:t>
      </w:r>
    </w:p>
    <w:p w14:paraId="508BB45B" w14:textId="1A92F834" w:rsidR="00445DAB" w:rsidRPr="009A5FA0" w:rsidRDefault="00445DAB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</w:p>
    <w:p w14:paraId="034F63C2" w14:textId="0A5792AF" w:rsidR="00CC05EA" w:rsidRPr="009A5FA0" w:rsidRDefault="00D81440" w:rsidP="00AE5F6A">
      <w:pPr>
        <w:pStyle w:val="ListParagraph"/>
        <w:numPr>
          <w:ilvl w:val="0"/>
          <w:numId w:val="4"/>
        </w:numPr>
        <w:spacing w:afterLines="120" w:after="288"/>
        <w:ind w:left="426"/>
        <w:contextualSpacing w:val="0"/>
        <w:jc w:val="both"/>
      </w:pPr>
      <w:r w:rsidRPr="009A5FA0">
        <w:rPr>
          <w:b/>
          <w:bCs/>
        </w:rPr>
        <w:t xml:space="preserve">Luật </w:t>
      </w:r>
      <w:proofErr w:type="spellStart"/>
      <w:r w:rsidRPr="009A5FA0">
        <w:rPr>
          <w:b/>
          <w:bCs/>
        </w:rPr>
        <w:t>quản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lý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thuế</w:t>
      </w:r>
      <w:proofErr w:type="spellEnd"/>
      <w:r w:rsidRPr="009A5FA0">
        <w:rPr>
          <w:b/>
          <w:bCs/>
        </w:rPr>
        <w:t xml:space="preserve"> và </w:t>
      </w:r>
      <w:proofErr w:type="spellStart"/>
      <w:r w:rsidR="00423146" w:rsidRPr="009A5FA0">
        <w:rPr>
          <w:b/>
          <w:bCs/>
        </w:rPr>
        <w:t>các</w:t>
      </w:r>
      <w:proofErr w:type="spellEnd"/>
      <w:r w:rsidR="00423146" w:rsidRPr="009A5FA0">
        <w:rPr>
          <w:b/>
          <w:bCs/>
        </w:rPr>
        <w:t xml:space="preserve"> </w:t>
      </w:r>
      <w:proofErr w:type="spellStart"/>
      <w:r w:rsidR="00423146" w:rsidRPr="009A5FA0">
        <w:rPr>
          <w:b/>
          <w:bCs/>
        </w:rPr>
        <w:t>văn</w:t>
      </w:r>
      <w:proofErr w:type="spellEnd"/>
      <w:r w:rsidR="00423146" w:rsidRPr="009A5FA0">
        <w:rPr>
          <w:b/>
          <w:bCs/>
        </w:rPr>
        <w:t xml:space="preserve"> </w:t>
      </w:r>
      <w:proofErr w:type="spellStart"/>
      <w:r w:rsidR="00423146" w:rsidRPr="009A5FA0">
        <w:rPr>
          <w:b/>
          <w:bCs/>
        </w:rPr>
        <w:t>bản</w:t>
      </w:r>
      <w:proofErr w:type="spellEnd"/>
      <w:r w:rsidR="00423146" w:rsidRPr="009A5FA0">
        <w:rPr>
          <w:b/>
          <w:bCs/>
        </w:rPr>
        <w:t xml:space="preserve"> </w:t>
      </w:r>
      <w:proofErr w:type="spellStart"/>
      <w:r w:rsidR="00423146" w:rsidRPr="009A5FA0">
        <w:rPr>
          <w:b/>
          <w:bCs/>
        </w:rPr>
        <w:t>hướng</w:t>
      </w:r>
      <w:proofErr w:type="spellEnd"/>
      <w:r w:rsidR="00423146" w:rsidRPr="009A5FA0">
        <w:rPr>
          <w:b/>
          <w:bCs/>
        </w:rPr>
        <w:t xml:space="preserve"> </w:t>
      </w:r>
      <w:proofErr w:type="spellStart"/>
      <w:r w:rsidR="00423146" w:rsidRPr="009A5FA0">
        <w:rPr>
          <w:b/>
          <w:bCs/>
        </w:rPr>
        <w:t>dẫn</w:t>
      </w:r>
      <w:proofErr w:type="spellEnd"/>
      <w:r w:rsidR="00423146" w:rsidRPr="009A5FA0">
        <w:t xml:space="preserve"> </w:t>
      </w:r>
      <w:proofErr w:type="spellStart"/>
      <w:r w:rsidR="00423146" w:rsidRPr="009A5FA0">
        <w:t>có</w:t>
      </w:r>
      <w:proofErr w:type="spellEnd"/>
      <w:r w:rsidR="00313A38" w:rsidRPr="009A5FA0">
        <w:t xml:space="preserve"> </w:t>
      </w:r>
      <w:proofErr w:type="spellStart"/>
      <w:r w:rsidR="00313A38" w:rsidRPr="009A5FA0">
        <w:t>những</w:t>
      </w:r>
      <w:proofErr w:type="spellEnd"/>
      <w:r w:rsidR="00423146" w:rsidRPr="009A5FA0">
        <w:t xml:space="preserve"> </w:t>
      </w:r>
      <w:proofErr w:type="spellStart"/>
      <w:r w:rsidR="00423146" w:rsidRPr="009A5FA0">
        <w:t>quy</w:t>
      </w:r>
      <w:proofErr w:type="spellEnd"/>
      <w:r w:rsidR="00423146" w:rsidRPr="009A5FA0">
        <w:t xml:space="preserve"> </w:t>
      </w:r>
      <w:proofErr w:type="spellStart"/>
      <w:r w:rsidR="00423146" w:rsidRPr="009A5FA0">
        <w:t>định</w:t>
      </w:r>
      <w:proofErr w:type="spellEnd"/>
      <w:r w:rsidR="00423146" w:rsidRPr="009A5FA0">
        <w:t xml:space="preserve"> </w:t>
      </w:r>
      <w:proofErr w:type="spellStart"/>
      <w:r w:rsidR="00423146" w:rsidRPr="009A5FA0">
        <w:t>chứa</w:t>
      </w:r>
      <w:proofErr w:type="spellEnd"/>
      <w:r w:rsidR="00423146" w:rsidRPr="009A5FA0">
        <w:t xml:space="preserve"> </w:t>
      </w:r>
      <w:proofErr w:type="spellStart"/>
      <w:r w:rsidR="00423146" w:rsidRPr="009A5FA0">
        <w:t>cụm</w:t>
      </w:r>
      <w:proofErr w:type="spellEnd"/>
      <w:r w:rsidR="00423146" w:rsidRPr="009A5FA0">
        <w:t xml:space="preserve"> </w:t>
      </w:r>
      <w:proofErr w:type="spellStart"/>
      <w:r w:rsidR="00423146" w:rsidRPr="009A5FA0">
        <w:t>từ</w:t>
      </w:r>
      <w:proofErr w:type="spellEnd"/>
      <w:r w:rsidR="00423146" w:rsidRPr="009A5FA0">
        <w:t xml:space="preserve"> “</w:t>
      </w:r>
      <w:proofErr w:type="spellStart"/>
      <w:r w:rsidR="00423146" w:rsidRPr="009A5FA0">
        <w:t>dữ</w:t>
      </w:r>
      <w:proofErr w:type="spellEnd"/>
      <w:r w:rsidR="00423146" w:rsidRPr="009A5FA0">
        <w:t xml:space="preserve"> </w:t>
      </w:r>
      <w:proofErr w:type="spellStart"/>
      <w:r w:rsidR="00423146" w:rsidRPr="009A5FA0">
        <w:t>liệu</w:t>
      </w:r>
      <w:proofErr w:type="spellEnd"/>
      <w:r w:rsidR="00423146" w:rsidRPr="009A5FA0">
        <w:t xml:space="preserve"> </w:t>
      </w:r>
      <w:proofErr w:type="spellStart"/>
      <w:r w:rsidR="00423146" w:rsidRPr="009A5FA0">
        <w:t>điện</w:t>
      </w:r>
      <w:proofErr w:type="spellEnd"/>
      <w:r w:rsidR="00423146" w:rsidRPr="009A5FA0">
        <w:t xml:space="preserve"> </w:t>
      </w:r>
      <w:proofErr w:type="spellStart"/>
      <w:r w:rsidR="00423146" w:rsidRPr="009A5FA0">
        <w:t>tử</w:t>
      </w:r>
      <w:proofErr w:type="spellEnd"/>
      <w:r w:rsidR="00423146" w:rsidRPr="009A5FA0">
        <w:t xml:space="preserve">” </w:t>
      </w:r>
      <w:proofErr w:type="spellStart"/>
      <w:r w:rsidR="00423146" w:rsidRPr="009A5FA0">
        <w:t>nhưng</w:t>
      </w:r>
      <w:proofErr w:type="spellEnd"/>
      <w:r w:rsidR="00423146" w:rsidRPr="009A5FA0">
        <w:t xml:space="preserve"> </w:t>
      </w:r>
      <w:proofErr w:type="spellStart"/>
      <w:r w:rsidR="00423146" w:rsidRPr="009A5FA0">
        <w:t>không</w:t>
      </w:r>
      <w:proofErr w:type="spellEnd"/>
      <w:r w:rsidR="00423146" w:rsidRPr="009A5FA0">
        <w:t xml:space="preserve"> </w:t>
      </w:r>
      <w:proofErr w:type="spellStart"/>
      <w:r w:rsidR="00423146" w:rsidRPr="009A5FA0">
        <w:t>có</w:t>
      </w:r>
      <w:proofErr w:type="spellEnd"/>
      <w:r w:rsidR="00423146" w:rsidRPr="009A5FA0">
        <w:t xml:space="preserve"> </w:t>
      </w:r>
      <w:proofErr w:type="spellStart"/>
      <w:r w:rsidR="00423146" w:rsidRPr="009A5FA0">
        <w:t>định</w:t>
      </w:r>
      <w:proofErr w:type="spellEnd"/>
      <w:r w:rsidR="00423146" w:rsidRPr="009A5FA0">
        <w:t xml:space="preserve"> </w:t>
      </w:r>
      <w:proofErr w:type="spellStart"/>
      <w:r w:rsidR="00423146" w:rsidRPr="009A5FA0">
        <w:t>nghĩa</w:t>
      </w:r>
      <w:proofErr w:type="spellEnd"/>
      <w:r w:rsidR="00423146" w:rsidRPr="009A5FA0">
        <w:t xml:space="preserve"> </w:t>
      </w:r>
      <w:proofErr w:type="spellStart"/>
      <w:r w:rsidR="00CC05EA" w:rsidRPr="009A5FA0">
        <w:t>cụ</w:t>
      </w:r>
      <w:proofErr w:type="spellEnd"/>
      <w:r w:rsidR="00CC05EA" w:rsidRPr="009A5FA0">
        <w:t xml:space="preserve"> </w:t>
      </w:r>
      <w:proofErr w:type="spellStart"/>
      <w:r w:rsidR="00CC05EA" w:rsidRPr="009A5FA0">
        <w:t>thể</w:t>
      </w:r>
      <w:proofErr w:type="spellEnd"/>
      <w:r w:rsidR="00CC05EA" w:rsidRPr="009A5FA0">
        <w:t xml:space="preserve"> “</w:t>
      </w:r>
      <w:proofErr w:type="spellStart"/>
      <w:r w:rsidR="00CC05EA" w:rsidRPr="009A5FA0">
        <w:t>dữ</w:t>
      </w:r>
      <w:proofErr w:type="spellEnd"/>
      <w:r w:rsidR="00CC05EA" w:rsidRPr="009A5FA0">
        <w:t xml:space="preserve"> </w:t>
      </w:r>
      <w:proofErr w:type="spellStart"/>
      <w:r w:rsidR="00CC05EA" w:rsidRPr="009A5FA0">
        <w:t>liệu</w:t>
      </w:r>
      <w:proofErr w:type="spellEnd"/>
      <w:r w:rsidR="00CC05EA" w:rsidRPr="009A5FA0">
        <w:t xml:space="preserve"> </w:t>
      </w:r>
      <w:proofErr w:type="spellStart"/>
      <w:r w:rsidR="00CC05EA" w:rsidRPr="009A5FA0">
        <w:t>điện</w:t>
      </w:r>
      <w:proofErr w:type="spellEnd"/>
      <w:r w:rsidR="00CC05EA" w:rsidRPr="009A5FA0">
        <w:t xml:space="preserve"> </w:t>
      </w:r>
      <w:proofErr w:type="spellStart"/>
      <w:r w:rsidR="00CC05EA" w:rsidRPr="009A5FA0">
        <w:t>tử</w:t>
      </w:r>
      <w:proofErr w:type="spellEnd"/>
      <w:r w:rsidR="00CC05EA" w:rsidRPr="009A5FA0">
        <w:t xml:space="preserve">” </w:t>
      </w:r>
      <w:proofErr w:type="spellStart"/>
      <w:r w:rsidR="00CC05EA" w:rsidRPr="009A5FA0">
        <w:t>là</w:t>
      </w:r>
      <w:proofErr w:type="spellEnd"/>
      <w:r w:rsidR="00CC05EA" w:rsidRPr="009A5FA0">
        <w:t xml:space="preserve"> </w:t>
      </w:r>
      <w:proofErr w:type="spellStart"/>
      <w:r w:rsidR="00CC05EA" w:rsidRPr="009A5FA0">
        <w:t>gì</w:t>
      </w:r>
      <w:proofErr w:type="spellEnd"/>
      <w:r w:rsidR="00CC05EA" w:rsidRPr="009A5FA0">
        <w:t>:</w:t>
      </w:r>
    </w:p>
    <w:p w14:paraId="0B2371A6" w14:textId="05525DAC" w:rsidR="0098253C" w:rsidRPr="004727AA" w:rsidRDefault="00CD3855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proofErr w:type="spellStart"/>
      <w:r w:rsidRPr="009A5FA0">
        <w:t>Khoản</w:t>
      </w:r>
      <w:proofErr w:type="spellEnd"/>
      <w:r w:rsidRPr="009A5FA0">
        <w:t xml:space="preserve"> 1 </w:t>
      </w:r>
      <w:proofErr w:type="spellStart"/>
      <w:r w:rsidR="00CC05EA" w:rsidRPr="009A5FA0">
        <w:t>Điều</w:t>
      </w:r>
      <w:proofErr w:type="spellEnd"/>
      <w:r w:rsidR="00CC05EA" w:rsidRPr="009A5FA0">
        <w:t xml:space="preserve"> 89 Luật </w:t>
      </w:r>
      <w:proofErr w:type="spellStart"/>
      <w:r w:rsidR="00CC05EA" w:rsidRPr="009A5FA0">
        <w:t>quản</w:t>
      </w:r>
      <w:proofErr w:type="spellEnd"/>
      <w:r w:rsidR="00CC05EA" w:rsidRPr="009A5FA0">
        <w:t xml:space="preserve"> </w:t>
      </w:r>
      <w:proofErr w:type="spellStart"/>
      <w:r w:rsidR="00CC05EA" w:rsidRPr="009A5FA0">
        <w:t>lý</w:t>
      </w:r>
      <w:proofErr w:type="spellEnd"/>
      <w:r w:rsidR="00CC05EA" w:rsidRPr="009A5FA0">
        <w:t xml:space="preserve"> </w:t>
      </w:r>
      <w:proofErr w:type="spellStart"/>
      <w:r w:rsidR="00CC05EA" w:rsidRPr="009A5FA0">
        <w:t>thuế</w:t>
      </w:r>
      <w:proofErr w:type="spellEnd"/>
      <w:r w:rsidR="00CC05EA" w:rsidRPr="009A5FA0">
        <w:t xml:space="preserve"> 2019: </w:t>
      </w:r>
      <w:r w:rsidR="00134C16" w:rsidRPr="009A5FA0">
        <w:t>“</w:t>
      </w:r>
      <w:r w:rsidRPr="009A5FA0">
        <w:rPr>
          <w:i/>
          <w:iCs/>
        </w:rPr>
        <w:t xml:space="preserve">1. </w:t>
      </w:r>
      <w:proofErr w:type="spellStart"/>
      <w:r w:rsidRPr="009A5FA0">
        <w:rPr>
          <w:i/>
          <w:iCs/>
        </w:rPr>
        <w:t>Hóa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đơn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hóa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đơn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mã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hoặc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không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mã</w:t>
      </w:r>
      <w:proofErr w:type="spellEnd"/>
      <w:r w:rsidRPr="009A5FA0">
        <w:rPr>
          <w:i/>
          <w:iCs/>
        </w:rPr>
        <w:t xml:space="preserve"> của </w:t>
      </w:r>
      <w:proofErr w:type="spellStart"/>
      <w:r w:rsidRPr="009A5FA0">
        <w:rPr>
          <w:i/>
          <w:iCs/>
        </w:rPr>
        <w:t>cơ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quan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thuế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thể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hiện</w:t>
      </w:r>
      <w:proofErr w:type="spellEnd"/>
      <w:r w:rsidRPr="009A5FA0">
        <w:rPr>
          <w:i/>
          <w:iCs/>
        </w:rPr>
        <w:t xml:space="preserve"> ở </w:t>
      </w:r>
      <w:proofErr w:type="spellStart"/>
      <w:r w:rsidRPr="009A5FA0">
        <w:rPr>
          <w:i/>
          <w:iCs/>
        </w:rPr>
        <w:t>dạng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>…”</w:t>
      </w:r>
    </w:p>
    <w:p w14:paraId="49E3335A" w14:textId="46C7FF35" w:rsidR="00C4649D" w:rsidRPr="004727AA" w:rsidRDefault="00CD3855" w:rsidP="00AE5F6A">
      <w:pPr>
        <w:pStyle w:val="ListParagraph"/>
        <w:spacing w:afterLines="120" w:after="288"/>
        <w:ind w:left="426" w:firstLine="0"/>
        <w:contextualSpacing w:val="0"/>
        <w:jc w:val="both"/>
      </w:pPr>
      <w:proofErr w:type="spellStart"/>
      <w:r w:rsidRPr="009A5FA0">
        <w:t>Khoản</w:t>
      </w:r>
      <w:proofErr w:type="spellEnd"/>
      <w:r w:rsidRPr="009A5FA0">
        <w:t xml:space="preserve"> 2 </w:t>
      </w:r>
      <w:proofErr w:type="spellStart"/>
      <w:r w:rsidR="00BA5F57" w:rsidRPr="009A5FA0">
        <w:t>Điều</w:t>
      </w:r>
      <w:proofErr w:type="spellEnd"/>
      <w:r w:rsidR="00BA5F57" w:rsidRPr="009A5FA0">
        <w:t xml:space="preserve"> 3 </w:t>
      </w:r>
      <w:proofErr w:type="spellStart"/>
      <w:r w:rsidR="00BA5F57" w:rsidRPr="009A5FA0">
        <w:t>Nghị</w:t>
      </w:r>
      <w:proofErr w:type="spellEnd"/>
      <w:r w:rsidR="00BA5F57" w:rsidRPr="009A5FA0">
        <w:t xml:space="preserve"> </w:t>
      </w:r>
      <w:proofErr w:type="spellStart"/>
      <w:r w:rsidR="00BA5F57" w:rsidRPr="009A5FA0">
        <w:t>định</w:t>
      </w:r>
      <w:proofErr w:type="spellEnd"/>
      <w:r w:rsidR="00BA5F57" w:rsidRPr="009A5FA0">
        <w:t xml:space="preserve"> 123/2020/NĐ-CP</w:t>
      </w:r>
      <w:r w:rsidRPr="009A5FA0">
        <w:t xml:space="preserve">: </w:t>
      </w:r>
      <w:r w:rsidR="00BA5F57" w:rsidRPr="009A5FA0">
        <w:rPr>
          <w:i/>
          <w:iCs/>
        </w:rPr>
        <w:t xml:space="preserve">“2. </w:t>
      </w:r>
      <w:proofErr w:type="spellStart"/>
      <w:r w:rsidR="00BA5F57" w:rsidRPr="009A5FA0">
        <w:rPr>
          <w:i/>
          <w:iCs/>
        </w:rPr>
        <w:t>Hóa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đơn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điện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tử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là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hóa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đơn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có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mã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hoặc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không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có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mã</w:t>
      </w:r>
      <w:proofErr w:type="spellEnd"/>
      <w:r w:rsidR="00BA5F57" w:rsidRPr="009A5FA0">
        <w:rPr>
          <w:i/>
          <w:iCs/>
        </w:rPr>
        <w:t xml:space="preserve"> của </w:t>
      </w:r>
      <w:proofErr w:type="spellStart"/>
      <w:r w:rsidR="00BA5F57" w:rsidRPr="009A5FA0">
        <w:rPr>
          <w:i/>
          <w:iCs/>
        </w:rPr>
        <w:t>cơ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quan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thuế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được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thể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hiện</w:t>
      </w:r>
      <w:proofErr w:type="spellEnd"/>
      <w:r w:rsidR="00BA5F57" w:rsidRPr="009A5FA0">
        <w:rPr>
          <w:i/>
          <w:iCs/>
        </w:rPr>
        <w:t xml:space="preserve"> ở </w:t>
      </w:r>
      <w:proofErr w:type="spellStart"/>
      <w:r w:rsidR="00BA5F57" w:rsidRPr="009A5FA0">
        <w:rPr>
          <w:i/>
          <w:iCs/>
        </w:rPr>
        <w:t>dạng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dữ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liệu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điện</w:t>
      </w:r>
      <w:proofErr w:type="spellEnd"/>
      <w:r w:rsidR="00BA5F57" w:rsidRPr="009A5FA0">
        <w:rPr>
          <w:i/>
          <w:iCs/>
        </w:rPr>
        <w:t xml:space="preserve"> </w:t>
      </w:r>
      <w:proofErr w:type="spellStart"/>
      <w:r w:rsidR="00BA5F57" w:rsidRPr="009A5FA0">
        <w:rPr>
          <w:i/>
          <w:iCs/>
        </w:rPr>
        <w:t>tử</w:t>
      </w:r>
      <w:proofErr w:type="spellEnd"/>
      <w:r w:rsidR="00D804A0" w:rsidRPr="009A5FA0">
        <w:rPr>
          <w:i/>
          <w:iCs/>
        </w:rPr>
        <w:t>…</w:t>
      </w:r>
      <w:r w:rsidR="00D804A0" w:rsidRPr="009A5FA0">
        <w:t xml:space="preserve"> </w:t>
      </w:r>
      <w:r w:rsidR="00D804A0" w:rsidRPr="009A5FA0">
        <w:rPr>
          <w:i/>
          <w:iCs/>
        </w:rPr>
        <w:t xml:space="preserve">bao </w:t>
      </w:r>
      <w:proofErr w:type="spellStart"/>
      <w:r w:rsidR="00D804A0" w:rsidRPr="009A5FA0">
        <w:rPr>
          <w:i/>
          <w:iCs/>
        </w:rPr>
        <w:t>gồm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cả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trường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hợp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hóa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đơn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được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khởi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tạo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từ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máy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tính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tiền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có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kết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nối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chuyển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dữ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liệu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điện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tử</w:t>
      </w:r>
      <w:proofErr w:type="spellEnd"/>
      <w:r w:rsidR="00D804A0" w:rsidRPr="009A5FA0">
        <w:rPr>
          <w:i/>
          <w:iCs/>
        </w:rPr>
        <w:t xml:space="preserve"> với </w:t>
      </w:r>
      <w:proofErr w:type="spellStart"/>
      <w:r w:rsidR="00D804A0" w:rsidRPr="009A5FA0">
        <w:rPr>
          <w:i/>
          <w:iCs/>
        </w:rPr>
        <w:t>cơ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quan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r w:rsidR="00D804A0" w:rsidRPr="009A5FA0">
        <w:rPr>
          <w:i/>
          <w:iCs/>
        </w:rPr>
        <w:t>thuế</w:t>
      </w:r>
      <w:proofErr w:type="spellEnd"/>
      <w:r w:rsidR="00D804A0" w:rsidRPr="009A5FA0">
        <w:rPr>
          <w:i/>
          <w:iCs/>
        </w:rPr>
        <w:t xml:space="preserve">, </w:t>
      </w:r>
      <w:proofErr w:type="spellStart"/>
      <w:r w:rsidR="00D804A0" w:rsidRPr="009A5FA0">
        <w:rPr>
          <w:i/>
          <w:iCs/>
        </w:rPr>
        <w:t>trong</w:t>
      </w:r>
      <w:proofErr w:type="spellEnd"/>
      <w:r w:rsidR="00D804A0" w:rsidRPr="009A5FA0">
        <w:rPr>
          <w:i/>
          <w:iCs/>
        </w:rPr>
        <w:t xml:space="preserve"> </w:t>
      </w:r>
      <w:proofErr w:type="spellStart"/>
      <w:proofErr w:type="gramStart"/>
      <w:r w:rsidR="00D804A0" w:rsidRPr="009A5FA0">
        <w:rPr>
          <w:i/>
          <w:iCs/>
        </w:rPr>
        <w:t>đó</w:t>
      </w:r>
      <w:proofErr w:type="spellEnd"/>
      <w:r w:rsidR="00D804A0" w:rsidRPr="009A5FA0">
        <w:rPr>
          <w:i/>
          <w:iCs/>
        </w:rPr>
        <w:t>:</w:t>
      </w:r>
      <w:r w:rsidR="00134C16" w:rsidRPr="009A5FA0">
        <w:rPr>
          <w:i/>
          <w:iCs/>
        </w:rPr>
        <w:t>…</w:t>
      </w:r>
      <w:proofErr w:type="gramEnd"/>
      <w:r w:rsidR="00D804A0" w:rsidRPr="009A5FA0">
        <w:rPr>
          <w:i/>
          <w:iCs/>
        </w:rPr>
        <w:t>”</w:t>
      </w:r>
    </w:p>
    <w:p w14:paraId="21324FA9" w14:textId="28B03765" w:rsidR="00E03CB3" w:rsidRPr="009A5FA0" w:rsidRDefault="00E03CB3" w:rsidP="00AE5F6A">
      <w:pPr>
        <w:pStyle w:val="ListParagraph"/>
        <w:spacing w:afterLines="120" w:after="288"/>
        <w:ind w:left="0" w:firstLine="0"/>
        <w:contextualSpacing w:val="0"/>
        <w:jc w:val="both"/>
      </w:pPr>
      <w:r w:rsidRPr="009A5FA0">
        <w:t xml:space="preserve">Do sự </w:t>
      </w:r>
      <w:proofErr w:type="spellStart"/>
      <w:r w:rsidRPr="009A5FA0">
        <w:t>không</w:t>
      </w:r>
      <w:proofErr w:type="spellEnd"/>
      <w:r w:rsidRPr="009A5FA0">
        <w:t xml:space="preserve"> đồng </w:t>
      </w:r>
      <w:proofErr w:type="spellStart"/>
      <w:r w:rsidRPr="009A5FA0">
        <w:t>nhất</w:t>
      </w:r>
      <w:proofErr w:type="spellEnd"/>
      <w:r w:rsidRPr="009A5FA0">
        <w:t xml:space="preserve"> và </w:t>
      </w:r>
      <w:proofErr w:type="spellStart"/>
      <w:r w:rsidRPr="009A5FA0">
        <w:t>thiếu</w:t>
      </w:r>
      <w:proofErr w:type="spellEnd"/>
      <w:r w:rsidRPr="009A5FA0">
        <w:t xml:space="preserve"> </w:t>
      </w:r>
      <w:proofErr w:type="spellStart"/>
      <w:r w:rsidRPr="009A5FA0">
        <w:t>sót</w:t>
      </w:r>
      <w:proofErr w:type="spellEnd"/>
      <w:r w:rsidRPr="009A5FA0">
        <w:t xml:space="preserve"> </w:t>
      </w:r>
      <w:proofErr w:type="spellStart"/>
      <w:r w:rsidRPr="009A5FA0">
        <w:t>trên</w:t>
      </w:r>
      <w:proofErr w:type="spellEnd"/>
      <w:r w:rsidRPr="009A5FA0">
        <w:t xml:space="preserve">, </w:t>
      </w:r>
      <w:proofErr w:type="spellStart"/>
      <w:r w:rsidRPr="009A5FA0">
        <w:t>đề</w:t>
      </w:r>
      <w:proofErr w:type="spellEnd"/>
      <w:r w:rsidRPr="009A5FA0">
        <w:t xml:space="preserve"> </w:t>
      </w:r>
      <w:proofErr w:type="spellStart"/>
      <w:r w:rsidRPr="009A5FA0">
        <w:t>nghị</w:t>
      </w:r>
      <w:proofErr w:type="spellEnd"/>
      <w:r w:rsidRPr="009A5FA0">
        <w:t xml:space="preserve"> </w:t>
      </w:r>
      <w:proofErr w:type="spellStart"/>
      <w:r w:rsidRPr="009A5FA0">
        <w:t>Dự</w:t>
      </w:r>
      <w:proofErr w:type="spellEnd"/>
      <w:r w:rsidRPr="009A5FA0">
        <w:t xml:space="preserve"> </w:t>
      </w:r>
      <w:proofErr w:type="spellStart"/>
      <w:r w:rsidRPr="009A5FA0">
        <w:t>Thảo</w:t>
      </w:r>
      <w:proofErr w:type="spellEnd"/>
      <w:r w:rsidRPr="009A5FA0">
        <w:t xml:space="preserve"> </w:t>
      </w:r>
      <w:proofErr w:type="spellStart"/>
      <w:r w:rsidRPr="009A5FA0">
        <w:t>có</w:t>
      </w:r>
      <w:proofErr w:type="spellEnd"/>
      <w:r w:rsidRPr="009A5FA0">
        <w:t xml:space="preserve"> </w:t>
      </w:r>
      <w:proofErr w:type="spellStart"/>
      <w:r w:rsidRPr="009A5FA0">
        <w:t>quy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="00E55F90" w:rsidRPr="009A5FA0">
        <w:t xml:space="preserve">/ </w:t>
      </w:r>
      <w:proofErr w:type="spellStart"/>
      <w:r w:rsidR="00E55F90" w:rsidRPr="009A5FA0">
        <w:t>định</w:t>
      </w:r>
      <w:proofErr w:type="spellEnd"/>
      <w:r w:rsidR="00E55F90" w:rsidRPr="009A5FA0">
        <w:t xml:space="preserve"> </w:t>
      </w:r>
      <w:proofErr w:type="spellStart"/>
      <w:r w:rsidR="00E55F90" w:rsidRPr="009A5FA0">
        <w:t>nghĩa</w:t>
      </w:r>
      <w:proofErr w:type="spellEnd"/>
      <w:r w:rsidR="00E55F90" w:rsidRPr="009A5FA0">
        <w:t xml:space="preserve"> </w:t>
      </w:r>
      <w:proofErr w:type="spellStart"/>
      <w:r w:rsidR="00E55F90" w:rsidRPr="009A5FA0">
        <w:t>cụ</w:t>
      </w:r>
      <w:proofErr w:type="spellEnd"/>
      <w:r w:rsidR="00E55F90" w:rsidRPr="009A5FA0">
        <w:t xml:space="preserve"> </w:t>
      </w:r>
      <w:proofErr w:type="spellStart"/>
      <w:r w:rsidR="00E55F90" w:rsidRPr="009A5FA0">
        <w:t>thể</w:t>
      </w:r>
      <w:proofErr w:type="spellEnd"/>
      <w:r w:rsidR="00E55F90" w:rsidRPr="009A5FA0">
        <w:t xml:space="preserve"> </w:t>
      </w:r>
      <w:proofErr w:type="spellStart"/>
      <w:r w:rsidR="00B65B0C" w:rsidRPr="009A5FA0">
        <w:t>cả</w:t>
      </w:r>
      <w:proofErr w:type="spellEnd"/>
      <w:r w:rsidR="00E55F90" w:rsidRPr="009A5FA0">
        <w:t xml:space="preserve"> 2 </w:t>
      </w:r>
      <w:proofErr w:type="spellStart"/>
      <w:r w:rsidR="00E55F90" w:rsidRPr="009A5FA0">
        <w:t>cụm</w:t>
      </w:r>
      <w:proofErr w:type="spellEnd"/>
      <w:r w:rsidR="00E55F90" w:rsidRPr="009A5FA0">
        <w:t xml:space="preserve"> </w:t>
      </w:r>
      <w:proofErr w:type="spellStart"/>
      <w:r w:rsidR="00E55F90" w:rsidRPr="009A5FA0">
        <w:t>từ</w:t>
      </w:r>
      <w:proofErr w:type="spellEnd"/>
      <w:r w:rsidR="00E55F90" w:rsidRPr="009A5FA0">
        <w:t xml:space="preserve"> “thông </w:t>
      </w:r>
      <w:proofErr w:type="spellStart"/>
      <w:r w:rsidR="00E55F90" w:rsidRPr="009A5FA0">
        <w:t>điệp</w:t>
      </w:r>
      <w:proofErr w:type="spellEnd"/>
      <w:r w:rsidR="00E55F90" w:rsidRPr="009A5FA0">
        <w:t xml:space="preserve"> </w:t>
      </w:r>
      <w:proofErr w:type="spellStart"/>
      <w:r w:rsidR="00E55F90" w:rsidRPr="009A5FA0">
        <w:t>dữ</w:t>
      </w:r>
      <w:proofErr w:type="spellEnd"/>
      <w:r w:rsidR="00E55F90" w:rsidRPr="009A5FA0">
        <w:t xml:space="preserve"> </w:t>
      </w:r>
      <w:proofErr w:type="spellStart"/>
      <w:r w:rsidR="00E55F90" w:rsidRPr="009A5FA0">
        <w:t>liệu</w:t>
      </w:r>
      <w:proofErr w:type="spellEnd"/>
      <w:r w:rsidR="00E55F90" w:rsidRPr="009A5FA0">
        <w:t>” và “</w:t>
      </w:r>
      <w:proofErr w:type="spellStart"/>
      <w:r w:rsidR="00E55F90" w:rsidRPr="009A5FA0">
        <w:t>dữ</w:t>
      </w:r>
      <w:proofErr w:type="spellEnd"/>
      <w:r w:rsidR="00E55F90" w:rsidRPr="009A5FA0">
        <w:t xml:space="preserve"> </w:t>
      </w:r>
      <w:proofErr w:type="spellStart"/>
      <w:r w:rsidR="00E55F90" w:rsidRPr="009A5FA0">
        <w:t>liệu</w:t>
      </w:r>
      <w:proofErr w:type="spellEnd"/>
      <w:r w:rsidR="00E55F90" w:rsidRPr="009A5FA0">
        <w:t xml:space="preserve"> </w:t>
      </w:r>
      <w:proofErr w:type="spellStart"/>
      <w:r w:rsidR="00E55F90" w:rsidRPr="009A5FA0">
        <w:t>điện</w:t>
      </w:r>
      <w:proofErr w:type="spellEnd"/>
      <w:r w:rsidR="00E55F90" w:rsidRPr="009A5FA0">
        <w:t xml:space="preserve"> </w:t>
      </w:r>
      <w:proofErr w:type="spellStart"/>
      <w:r w:rsidR="00E55F90" w:rsidRPr="009A5FA0">
        <w:t>tử</w:t>
      </w:r>
      <w:proofErr w:type="spellEnd"/>
      <w:r w:rsidR="00E55F90" w:rsidRPr="009A5FA0">
        <w:t xml:space="preserve">” </w:t>
      </w:r>
      <w:proofErr w:type="spellStart"/>
      <w:r w:rsidR="00E55F90" w:rsidRPr="009A5FA0">
        <w:t>như</w:t>
      </w:r>
      <w:proofErr w:type="spellEnd"/>
      <w:r w:rsidR="00E55F90" w:rsidRPr="009A5FA0">
        <w:t xml:space="preserve"> </w:t>
      </w:r>
      <w:proofErr w:type="spellStart"/>
      <w:r w:rsidR="00E55F90" w:rsidRPr="009A5FA0">
        <w:t>đề</w:t>
      </w:r>
      <w:proofErr w:type="spellEnd"/>
      <w:r w:rsidR="00E55F90" w:rsidRPr="009A5FA0">
        <w:t xml:space="preserve"> </w:t>
      </w:r>
      <w:proofErr w:type="spellStart"/>
      <w:r w:rsidR="00E55F90" w:rsidRPr="009A5FA0">
        <w:t>xuất</w:t>
      </w:r>
      <w:proofErr w:type="spellEnd"/>
      <w:r w:rsidR="00E55F90" w:rsidRPr="009A5FA0">
        <w:t>.</w:t>
      </w:r>
    </w:p>
    <w:p w14:paraId="69267B28" w14:textId="07E167A1" w:rsidR="00C21A6C" w:rsidRPr="004727AA" w:rsidRDefault="00C21A6C" w:rsidP="00AE5F6A">
      <w:pPr>
        <w:pStyle w:val="ListParagraph"/>
        <w:numPr>
          <w:ilvl w:val="0"/>
          <w:numId w:val="2"/>
        </w:numPr>
        <w:spacing w:afterLines="120" w:after="288"/>
        <w:ind w:left="426" w:hanging="426"/>
        <w:contextualSpacing w:val="0"/>
        <w:jc w:val="both"/>
        <w:rPr>
          <w:b/>
          <w:bCs/>
        </w:rPr>
      </w:pPr>
      <w:proofErr w:type="spellStart"/>
      <w:r w:rsidRPr="009A5FA0">
        <w:rPr>
          <w:b/>
          <w:bCs/>
        </w:rPr>
        <w:t>Đề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nghị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sửa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đổi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Khoản</w:t>
      </w:r>
      <w:proofErr w:type="spellEnd"/>
      <w:r w:rsidRPr="009A5FA0">
        <w:rPr>
          <w:b/>
          <w:bCs/>
        </w:rPr>
        <w:t xml:space="preserve"> 1 </w:t>
      </w: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4 </w:t>
      </w:r>
      <w:proofErr w:type="spellStart"/>
      <w:r w:rsidRPr="009A5FA0">
        <w:rPr>
          <w:b/>
          <w:bCs/>
        </w:rPr>
        <w:t>Dự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Thảo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thành</w:t>
      </w:r>
      <w:proofErr w:type="spellEnd"/>
      <w:r w:rsidRPr="009A5FA0">
        <w:rPr>
          <w:b/>
          <w:bCs/>
        </w:rPr>
        <w:t xml:space="preserve">: </w:t>
      </w:r>
      <w:r w:rsidRPr="009A5FA0">
        <w:rPr>
          <w:i/>
          <w:iCs/>
        </w:rPr>
        <w:t>“</w:t>
      </w:r>
      <w:proofErr w:type="spellStart"/>
      <w:r w:rsidRPr="009A5FA0">
        <w:rPr>
          <w:i/>
          <w:iCs/>
        </w:rPr>
        <w:t>Việc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thực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phương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tuân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thủ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định</w:t>
      </w:r>
      <w:proofErr w:type="spellEnd"/>
      <w:r w:rsidRPr="009A5FA0">
        <w:rPr>
          <w:i/>
          <w:iCs/>
        </w:rPr>
        <w:t xml:space="preserve"> của </w:t>
      </w:r>
      <w:proofErr w:type="spellStart"/>
      <w:r w:rsidRPr="009A5FA0">
        <w:rPr>
          <w:i/>
          <w:iCs/>
        </w:rPr>
        <w:t>luật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này</w:t>
      </w:r>
      <w:proofErr w:type="spellEnd"/>
      <w:r w:rsidR="00AB2B9B" w:rsidRPr="009A5FA0">
        <w:rPr>
          <w:i/>
          <w:iCs/>
        </w:rPr>
        <w:t xml:space="preserve"> và </w:t>
      </w:r>
      <w:proofErr w:type="spellStart"/>
      <w:r w:rsidR="00AB2B9B" w:rsidRPr="009A5FA0">
        <w:rPr>
          <w:i/>
          <w:iCs/>
        </w:rPr>
        <w:t>pháp</w:t>
      </w:r>
      <w:proofErr w:type="spellEnd"/>
      <w:r w:rsidR="00AB2B9B" w:rsidRPr="009A5FA0">
        <w:rPr>
          <w:i/>
          <w:iCs/>
        </w:rPr>
        <w:t xml:space="preserve"> </w:t>
      </w:r>
      <w:proofErr w:type="spellStart"/>
      <w:r w:rsidR="00AB2B9B" w:rsidRPr="009A5FA0">
        <w:rPr>
          <w:i/>
          <w:iCs/>
        </w:rPr>
        <w:t>luật</w:t>
      </w:r>
      <w:proofErr w:type="spellEnd"/>
      <w:r w:rsidR="00AB2B9B" w:rsidRPr="009A5FA0">
        <w:rPr>
          <w:i/>
          <w:iCs/>
        </w:rPr>
        <w:t xml:space="preserve"> </w:t>
      </w:r>
      <w:proofErr w:type="spellStart"/>
      <w:r w:rsidR="00F8537A" w:rsidRPr="009A5FA0">
        <w:rPr>
          <w:i/>
          <w:iCs/>
        </w:rPr>
        <w:t>khác</w:t>
      </w:r>
      <w:proofErr w:type="spellEnd"/>
      <w:r w:rsidR="00F8537A" w:rsidRPr="009A5FA0">
        <w:rPr>
          <w:i/>
          <w:iCs/>
        </w:rPr>
        <w:t xml:space="preserve"> </w:t>
      </w:r>
      <w:proofErr w:type="spellStart"/>
      <w:r w:rsidR="00AB2B9B" w:rsidRPr="009A5FA0">
        <w:rPr>
          <w:i/>
          <w:iCs/>
        </w:rPr>
        <w:t>có</w:t>
      </w:r>
      <w:proofErr w:type="spellEnd"/>
      <w:r w:rsidR="00AB2B9B" w:rsidRPr="009A5FA0">
        <w:rPr>
          <w:i/>
          <w:iCs/>
        </w:rPr>
        <w:t xml:space="preserve"> </w:t>
      </w:r>
      <w:proofErr w:type="spellStart"/>
      <w:r w:rsidR="00AB2B9B" w:rsidRPr="009A5FA0">
        <w:rPr>
          <w:i/>
          <w:iCs/>
        </w:rPr>
        <w:t>liên</w:t>
      </w:r>
      <w:proofErr w:type="spellEnd"/>
      <w:r w:rsidR="00AB2B9B" w:rsidRPr="009A5FA0">
        <w:rPr>
          <w:i/>
          <w:iCs/>
        </w:rPr>
        <w:t xml:space="preserve"> </w:t>
      </w:r>
      <w:proofErr w:type="spellStart"/>
      <w:r w:rsidR="00AB2B9B" w:rsidRPr="009A5FA0">
        <w:rPr>
          <w:i/>
          <w:iCs/>
        </w:rPr>
        <w:t>quan</w:t>
      </w:r>
      <w:proofErr w:type="spellEnd"/>
      <w:r w:rsidRPr="009A5FA0">
        <w:rPr>
          <w:i/>
          <w:iCs/>
        </w:rPr>
        <w:t xml:space="preserve">”. </w:t>
      </w:r>
    </w:p>
    <w:p w14:paraId="247832CB" w14:textId="3355434F" w:rsidR="00123A9A" w:rsidRPr="004727AA" w:rsidRDefault="00C21A6C" w:rsidP="00AE5F6A">
      <w:pPr>
        <w:pStyle w:val="ListParagraph"/>
        <w:spacing w:afterLines="120" w:after="288"/>
        <w:ind w:left="426" w:firstLine="0"/>
        <w:contextualSpacing w:val="0"/>
        <w:jc w:val="both"/>
        <w:rPr>
          <w:b/>
          <w:bCs/>
        </w:rPr>
      </w:pP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119 </w:t>
      </w:r>
      <w:r w:rsidR="00915CAA">
        <w:rPr>
          <w:b/>
          <w:bCs/>
        </w:rPr>
        <w:t xml:space="preserve">Bộ </w:t>
      </w:r>
      <w:proofErr w:type="spellStart"/>
      <w:r w:rsidR="00915CAA">
        <w:rPr>
          <w:b/>
          <w:bCs/>
        </w:rPr>
        <w:t>luật</w:t>
      </w:r>
      <w:proofErr w:type="spellEnd"/>
      <w:r w:rsidR="00915CAA">
        <w:rPr>
          <w:b/>
          <w:bCs/>
        </w:rPr>
        <w:t xml:space="preserve"> </w:t>
      </w:r>
      <w:proofErr w:type="spellStart"/>
      <w:r w:rsidR="00915CAA">
        <w:rPr>
          <w:b/>
          <w:bCs/>
        </w:rPr>
        <w:t>dân</w:t>
      </w:r>
      <w:proofErr w:type="spellEnd"/>
      <w:r w:rsidR="00915CAA">
        <w:rPr>
          <w:b/>
          <w:bCs/>
        </w:rPr>
        <w:t xml:space="preserve"> sự</w:t>
      </w:r>
      <w:r w:rsidRPr="009A5FA0">
        <w:rPr>
          <w:b/>
          <w:bCs/>
        </w:rPr>
        <w:t xml:space="preserve"> 2015 </w:t>
      </w:r>
      <w:proofErr w:type="spellStart"/>
      <w:r w:rsidRPr="009A5FA0">
        <w:rPr>
          <w:b/>
          <w:bCs/>
        </w:rPr>
        <w:t>quy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định</w:t>
      </w:r>
      <w:proofErr w:type="spellEnd"/>
      <w:r w:rsidRPr="009A5FA0">
        <w:rPr>
          <w:b/>
          <w:bCs/>
        </w:rPr>
        <w:t>:</w:t>
      </w:r>
    </w:p>
    <w:p w14:paraId="12884000" w14:textId="15163CF5" w:rsidR="00123A9A" w:rsidRPr="004727AA" w:rsidRDefault="00C21A6C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>“</w:t>
      </w:r>
      <w:proofErr w:type="spellStart"/>
      <w:r w:rsidRPr="009A5FA0">
        <w:rPr>
          <w:i/>
          <w:iCs/>
        </w:rPr>
        <w:t>Điều</w:t>
      </w:r>
      <w:proofErr w:type="spellEnd"/>
      <w:r w:rsidRPr="009A5FA0">
        <w:rPr>
          <w:i/>
          <w:iCs/>
        </w:rPr>
        <w:t xml:space="preserve"> 119. </w:t>
      </w:r>
      <w:proofErr w:type="spellStart"/>
      <w:r w:rsidRPr="009A5FA0">
        <w:rPr>
          <w:i/>
          <w:iCs/>
        </w:rPr>
        <w:t>Hình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thức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dân</w:t>
      </w:r>
      <w:proofErr w:type="spellEnd"/>
      <w:r w:rsidRPr="009A5FA0">
        <w:rPr>
          <w:i/>
          <w:iCs/>
        </w:rPr>
        <w:t xml:space="preserve"> sự</w:t>
      </w:r>
    </w:p>
    <w:p w14:paraId="350CC68E" w14:textId="00EB9CF8" w:rsidR="00123A9A" w:rsidRPr="004727AA" w:rsidRDefault="00C21A6C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1. Giao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dân</w:t>
      </w:r>
      <w:proofErr w:type="spellEnd"/>
      <w:r w:rsidRPr="009A5FA0">
        <w:rPr>
          <w:i/>
          <w:iCs/>
        </w:rPr>
        <w:t xml:space="preserve"> sự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thể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lời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nói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văn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bản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hoặc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bằng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hành</w:t>
      </w:r>
      <w:proofErr w:type="spellEnd"/>
      <w:r w:rsidRPr="009A5FA0">
        <w:rPr>
          <w:i/>
          <w:iCs/>
        </w:rPr>
        <w:t xml:space="preserve"> vi </w:t>
      </w:r>
      <w:proofErr w:type="spellStart"/>
      <w:r w:rsidRPr="009A5FA0">
        <w:rPr>
          <w:i/>
          <w:iCs/>
        </w:rPr>
        <w:t>cụ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thể</w:t>
      </w:r>
      <w:proofErr w:type="spellEnd"/>
      <w:r w:rsidRPr="009A5FA0">
        <w:rPr>
          <w:i/>
          <w:iCs/>
        </w:rPr>
        <w:t>.</w:t>
      </w:r>
    </w:p>
    <w:p w14:paraId="1D577180" w14:textId="2709F88B" w:rsidR="00C21A6C" w:rsidRPr="004727AA" w:rsidRDefault="00C21A6C" w:rsidP="00AE5F6A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Giao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dân</w:t>
      </w:r>
      <w:proofErr w:type="spellEnd"/>
      <w:r w:rsidRPr="009A5FA0">
        <w:rPr>
          <w:i/>
          <w:iCs/>
        </w:rPr>
        <w:t xml:space="preserve"> sự thông qua </w:t>
      </w:r>
      <w:proofErr w:type="spellStart"/>
      <w:r w:rsidRPr="009A5FA0">
        <w:rPr>
          <w:i/>
          <w:iCs/>
        </w:rPr>
        <w:t>phương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dưới </w:t>
      </w:r>
      <w:proofErr w:type="spellStart"/>
      <w:r w:rsidRPr="009A5FA0">
        <w:rPr>
          <w:i/>
          <w:iCs/>
        </w:rPr>
        <w:t>hình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thức</w:t>
      </w:r>
      <w:proofErr w:type="spellEnd"/>
      <w:r w:rsidRPr="009A5FA0">
        <w:rPr>
          <w:i/>
          <w:iCs/>
        </w:rPr>
        <w:t xml:space="preserve"> thông </w:t>
      </w:r>
      <w:proofErr w:type="spellStart"/>
      <w:r w:rsidRPr="009A5FA0">
        <w:rPr>
          <w:i/>
          <w:iCs/>
        </w:rPr>
        <w:t>điệp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theo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định</w:t>
      </w:r>
      <w:proofErr w:type="spellEnd"/>
      <w:r w:rsidRPr="009A5FA0">
        <w:rPr>
          <w:i/>
          <w:iCs/>
        </w:rPr>
        <w:t xml:space="preserve"> của </w:t>
      </w:r>
      <w:proofErr w:type="spellStart"/>
      <w:r w:rsidRPr="009A5FA0">
        <w:rPr>
          <w:i/>
          <w:iCs/>
        </w:rPr>
        <w:t>pháp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luật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về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được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coi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là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giao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dịch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bằng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văn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bản</w:t>
      </w:r>
      <w:proofErr w:type="spellEnd"/>
      <w:r w:rsidRPr="009A5FA0">
        <w:rPr>
          <w:i/>
          <w:iCs/>
        </w:rPr>
        <w:t>”</w:t>
      </w:r>
    </w:p>
    <w:p w14:paraId="468B01CD" w14:textId="0916968D" w:rsidR="002F485F" w:rsidRPr="009A5FA0" w:rsidRDefault="00C21A6C" w:rsidP="00AE5F6A">
      <w:pPr>
        <w:pStyle w:val="ListParagraph"/>
        <w:spacing w:afterLines="120" w:after="288"/>
        <w:ind w:left="426" w:firstLine="0"/>
        <w:contextualSpacing w:val="0"/>
        <w:jc w:val="both"/>
      </w:pPr>
      <w:proofErr w:type="spellStart"/>
      <w:r w:rsidRPr="009A5FA0">
        <w:t>Như</w:t>
      </w:r>
      <w:proofErr w:type="spellEnd"/>
      <w:r w:rsidRPr="009A5FA0">
        <w:t xml:space="preserve"> </w:t>
      </w:r>
      <w:proofErr w:type="spellStart"/>
      <w:r w:rsidRPr="009A5FA0">
        <w:t>vậy</w:t>
      </w:r>
      <w:proofErr w:type="spellEnd"/>
      <w:r w:rsidRPr="009A5FA0">
        <w:t xml:space="preserve">, </w:t>
      </w:r>
      <w:proofErr w:type="spellStart"/>
      <w:r w:rsidRPr="009A5FA0">
        <w:t>hình</w:t>
      </w:r>
      <w:proofErr w:type="spellEnd"/>
      <w:r w:rsidRPr="009A5FA0">
        <w:t xml:space="preserve"> </w:t>
      </w:r>
      <w:proofErr w:type="spellStart"/>
      <w:r w:rsidRPr="009A5FA0">
        <w:t>thức</w:t>
      </w:r>
      <w:proofErr w:type="spellEnd"/>
      <w:r w:rsidRPr="009A5FA0">
        <w:t xml:space="preserve"> </w:t>
      </w:r>
      <w:proofErr w:type="spellStart"/>
      <w:r w:rsidRPr="009A5FA0">
        <w:t>giao</w:t>
      </w:r>
      <w:proofErr w:type="spellEnd"/>
      <w:r w:rsidRPr="009A5FA0">
        <w:t xml:space="preserve"> </w:t>
      </w:r>
      <w:proofErr w:type="spellStart"/>
      <w:r w:rsidRPr="009A5FA0">
        <w:t>dịch</w:t>
      </w:r>
      <w:proofErr w:type="spellEnd"/>
      <w:r w:rsidRPr="009A5FA0">
        <w:t xml:space="preserve"> </w:t>
      </w:r>
      <w:proofErr w:type="spellStart"/>
      <w:r w:rsidRPr="009A5FA0">
        <w:t>bằng</w:t>
      </w:r>
      <w:proofErr w:type="spellEnd"/>
      <w:r w:rsidRPr="009A5FA0">
        <w:t xml:space="preserve"> </w:t>
      </w:r>
      <w:proofErr w:type="spellStart"/>
      <w:r w:rsidRPr="009A5FA0">
        <w:t>phương</w:t>
      </w:r>
      <w:proofErr w:type="spellEnd"/>
      <w:r w:rsidRPr="009A5FA0">
        <w:t xml:space="preserve"> </w:t>
      </w:r>
      <w:proofErr w:type="spellStart"/>
      <w:r w:rsidRPr="009A5FA0">
        <w:t>tiện</w:t>
      </w:r>
      <w:proofErr w:type="spellEnd"/>
      <w:r w:rsidRPr="009A5FA0">
        <w:t xml:space="preserve">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Pr="009A5FA0">
        <w:t xml:space="preserve"> </w:t>
      </w:r>
      <w:proofErr w:type="spellStart"/>
      <w:r w:rsidRPr="009A5FA0">
        <w:t>theo</w:t>
      </w:r>
      <w:proofErr w:type="spellEnd"/>
      <w:r w:rsidRPr="009A5FA0">
        <w:t xml:space="preserve"> </w:t>
      </w:r>
      <w:r w:rsidR="00915CAA">
        <w:t xml:space="preserve">Bộ </w:t>
      </w:r>
      <w:proofErr w:type="spellStart"/>
      <w:r w:rsidR="00915CAA">
        <w:t>luật</w:t>
      </w:r>
      <w:proofErr w:type="spellEnd"/>
      <w:r w:rsidR="00915CAA">
        <w:t xml:space="preserve"> </w:t>
      </w:r>
      <w:proofErr w:type="spellStart"/>
      <w:r w:rsidR="00915CAA">
        <w:t>dân</w:t>
      </w:r>
      <w:proofErr w:type="spellEnd"/>
      <w:r w:rsidR="00915CAA">
        <w:t xml:space="preserve"> sự</w:t>
      </w:r>
      <w:r w:rsidRPr="009A5FA0">
        <w:t xml:space="preserve"> 2015 </w:t>
      </w:r>
      <w:proofErr w:type="spellStart"/>
      <w:r w:rsidRPr="009A5FA0">
        <w:t>được</w:t>
      </w:r>
      <w:proofErr w:type="spellEnd"/>
      <w:r w:rsidRPr="009A5FA0">
        <w:t xml:space="preserve"> </w:t>
      </w:r>
      <w:proofErr w:type="spellStart"/>
      <w:r w:rsidRPr="009A5FA0">
        <w:t>xem</w:t>
      </w:r>
      <w:proofErr w:type="spellEnd"/>
      <w:r w:rsidRPr="009A5FA0">
        <w:t xml:space="preserve"> </w:t>
      </w:r>
      <w:proofErr w:type="spellStart"/>
      <w:r w:rsidRPr="009A5FA0">
        <w:t>là</w:t>
      </w:r>
      <w:proofErr w:type="spellEnd"/>
      <w:r w:rsidRPr="009A5FA0">
        <w:t xml:space="preserve"> </w:t>
      </w:r>
      <w:proofErr w:type="spellStart"/>
      <w:r w:rsidRPr="009A5FA0">
        <w:t>có</w:t>
      </w:r>
      <w:proofErr w:type="spellEnd"/>
      <w:r w:rsidRPr="009A5FA0">
        <w:t xml:space="preserve"> </w:t>
      </w:r>
      <w:proofErr w:type="spellStart"/>
      <w:r w:rsidRPr="009A5FA0">
        <w:t>giá</w:t>
      </w:r>
      <w:proofErr w:type="spellEnd"/>
      <w:r w:rsidRPr="009A5FA0">
        <w:t xml:space="preserve"> </w:t>
      </w:r>
      <w:proofErr w:type="spellStart"/>
      <w:r w:rsidRPr="009A5FA0">
        <w:t>trị</w:t>
      </w:r>
      <w:proofErr w:type="spellEnd"/>
      <w:r w:rsidRPr="009A5FA0">
        <w:t xml:space="preserve"> </w:t>
      </w:r>
      <w:proofErr w:type="spellStart"/>
      <w:r w:rsidRPr="009A5FA0">
        <w:t>như</w:t>
      </w:r>
      <w:proofErr w:type="spellEnd"/>
      <w:r w:rsidRPr="009A5FA0">
        <w:t xml:space="preserve"> </w:t>
      </w:r>
      <w:proofErr w:type="spellStart"/>
      <w:r w:rsidRPr="009A5FA0">
        <w:t>giao</w:t>
      </w:r>
      <w:proofErr w:type="spellEnd"/>
      <w:r w:rsidRPr="009A5FA0">
        <w:t xml:space="preserve"> </w:t>
      </w:r>
      <w:proofErr w:type="spellStart"/>
      <w:r w:rsidRPr="009A5FA0">
        <w:t>dịch</w:t>
      </w:r>
      <w:proofErr w:type="spellEnd"/>
      <w:r w:rsidRPr="009A5FA0">
        <w:t xml:space="preserve"> </w:t>
      </w:r>
      <w:proofErr w:type="spellStart"/>
      <w:r w:rsidRPr="009A5FA0">
        <w:t>bằng</w:t>
      </w:r>
      <w:proofErr w:type="spellEnd"/>
      <w:r w:rsidRPr="009A5FA0">
        <w:t xml:space="preserve"> </w:t>
      </w:r>
      <w:proofErr w:type="spellStart"/>
      <w:r w:rsidRPr="009A5FA0">
        <w:t>văn</w:t>
      </w:r>
      <w:proofErr w:type="spellEnd"/>
      <w:r w:rsidRPr="009A5FA0">
        <w:t xml:space="preserve"> </w:t>
      </w:r>
      <w:proofErr w:type="spellStart"/>
      <w:r w:rsidRPr="009A5FA0">
        <w:t>bản</w:t>
      </w:r>
      <w:proofErr w:type="spellEnd"/>
      <w:r w:rsidRPr="009A5FA0">
        <w:t>.</w:t>
      </w:r>
      <w:r w:rsidR="008F27F6" w:rsidRPr="009A5FA0">
        <w:t xml:space="preserve"> </w:t>
      </w:r>
      <w:proofErr w:type="spellStart"/>
      <w:r w:rsidR="008F27F6" w:rsidRPr="009A5FA0">
        <w:t>Quy</w:t>
      </w:r>
      <w:proofErr w:type="spellEnd"/>
      <w:r w:rsidR="008F27F6" w:rsidRPr="009A5FA0">
        <w:t xml:space="preserve"> </w:t>
      </w:r>
      <w:proofErr w:type="spellStart"/>
      <w:r w:rsidR="008F27F6" w:rsidRPr="009A5FA0">
        <w:t>định</w:t>
      </w:r>
      <w:proofErr w:type="spellEnd"/>
      <w:r w:rsidR="008F27F6" w:rsidRPr="009A5FA0">
        <w:t xml:space="preserve"> “</w:t>
      </w:r>
      <w:proofErr w:type="spellStart"/>
      <w:r w:rsidR="008F27F6" w:rsidRPr="009A5FA0">
        <w:t>có</w:t>
      </w:r>
      <w:proofErr w:type="spellEnd"/>
      <w:r w:rsidR="008F27F6" w:rsidRPr="009A5FA0">
        <w:t xml:space="preserve"> </w:t>
      </w:r>
      <w:proofErr w:type="spellStart"/>
      <w:r w:rsidR="008F27F6" w:rsidRPr="009A5FA0">
        <w:t>giá</w:t>
      </w:r>
      <w:proofErr w:type="spellEnd"/>
      <w:r w:rsidR="008F27F6" w:rsidRPr="009A5FA0">
        <w:t xml:space="preserve"> </w:t>
      </w:r>
      <w:proofErr w:type="spellStart"/>
      <w:r w:rsidR="008F27F6" w:rsidRPr="009A5FA0">
        <w:t>trị</w:t>
      </w:r>
      <w:proofErr w:type="spellEnd"/>
      <w:r w:rsidR="008F27F6" w:rsidRPr="009A5FA0">
        <w:t xml:space="preserve"> </w:t>
      </w:r>
      <w:proofErr w:type="spellStart"/>
      <w:r w:rsidR="008F27F6" w:rsidRPr="009A5FA0">
        <w:t>như</w:t>
      </w:r>
      <w:proofErr w:type="spellEnd"/>
      <w:r w:rsidR="008F27F6" w:rsidRPr="009A5FA0">
        <w:t xml:space="preserve"> </w:t>
      </w:r>
      <w:proofErr w:type="spellStart"/>
      <w:r w:rsidR="008F27F6" w:rsidRPr="009A5FA0">
        <w:t>các</w:t>
      </w:r>
      <w:proofErr w:type="spellEnd"/>
      <w:r w:rsidR="008F27F6" w:rsidRPr="009A5FA0">
        <w:t xml:space="preserve"> </w:t>
      </w:r>
      <w:proofErr w:type="spellStart"/>
      <w:r w:rsidR="008F27F6" w:rsidRPr="009A5FA0">
        <w:lastRenderedPageBreak/>
        <w:t>phương</w:t>
      </w:r>
      <w:proofErr w:type="spellEnd"/>
      <w:r w:rsidR="008F27F6" w:rsidRPr="009A5FA0">
        <w:t xml:space="preserve"> </w:t>
      </w:r>
      <w:proofErr w:type="spellStart"/>
      <w:r w:rsidR="008F27F6" w:rsidRPr="009A5FA0">
        <w:t>thức</w:t>
      </w:r>
      <w:proofErr w:type="spellEnd"/>
      <w:r w:rsidR="008F27F6" w:rsidRPr="009A5FA0">
        <w:t xml:space="preserve"> </w:t>
      </w:r>
      <w:proofErr w:type="spellStart"/>
      <w:r w:rsidR="008F27F6" w:rsidRPr="009A5FA0">
        <w:t>giao</w:t>
      </w:r>
      <w:proofErr w:type="spellEnd"/>
      <w:r w:rsidR="008F27F6" w:rsidRPr="009A5FA0">
        <w:t xml:space="preserve"> </w:t>
      </w:r>
      <w:proofErr w:type="spellStart"/>
      <w:r w:rsidR="008F27F6" w:rsidRPr="009A5FA0">
        <w:t>dịch</w:t>
      </w:r>
      <w:proofErr w:type="spellEnd"/>
      <w:r w:rsidR="008F27F6" w:rsidRPr="009A5FA0">
        <w:t xml:space="preserve"> </w:t>
      </w:r>
      <w:proofErr w:type="spellStart"/>
      <w:r w:rsidR="008F27F6" w:rsidRPr="009A5FA0">
        <w:t>khác</w:t>
      </w:r>
      <w:proofErr w:type="spellEnd"/>
      <w:r w:rsidR="008F27F6" w:rsidRPr="009A5FA0">
        <w:t xml:space="preserve"> </w:t>
      </w:r>
      <w:proofErr w:type="spellStart"/>
      <w:r w:rsidR="008F27F6" w:rsidRPr="009A5FA0">
        <w:t>theo</w:t>
      </w:r>
      <w:proofErr w:type="spellEnd"/>
      <w:r w:rsidR="008F27F6" w:rsidRPr="009A5FA0">
        <w:t xml:space="preserve"> </w:t>
      </w:r>
      <w:proofErr w:type="spellStart"/>
      <w:r w:rsidR="008F27F6" w:rsidRPr="009A5FA0">
        <w:t>quy</w:t>
      </w:r>
      <w:proofErr w:type="spellEnd"/>
      <w:r w:rsidR="008F27F6" w:rsidRPr="009A5FA0">
        <w:t xml:space="preserve"> </w:t>
      </w:r>
      <w:proofErr w:type="spellStart"/>
      <w:r w:rsidR="008F27F6" w:rsidRPr="009A5FA0">
        <w:t>định</w:t>
      </w:r>
      <w:proofErr w:type="spellEnd"/>
      <w:r w:rsidR="008F27F6" w:rsidRPr="009A5FA0">
        <w:t xml:space="preserve"> của </w:t>
      </w:r>
      <w:proofErr w:type="spellStart"/>
      <w:r w:rsidR="008F27F6" w:rsidRPr="009A5FA0">
        <w:t>pháp</w:t>
      </w:r>
      <w:proofErr w:type="spellEnd"/>
      <w:r w:rsidR="008F27F6" w:rsidRPr="009A5FA0">
        <w:t xml:space="preserve"> </w:t>
      </w:r>
      <w:proofErr w:type="spellStart"/>
      <w:r w:rsidR="008F27F6" w:rsidRPr="009A5FA0">
        <w:t>luật</w:t>
      </w:r>
      <w:proofErr w:type="spellEnd"/>
      <w:r w:rsidR="008F27F6" w:rsidRPr="009A5FA0">
        <w:t xml:space="preserve">” </w:t>
      </w:r>
      <w:proofErr w:type="spellStart"/>
      <w:r w:rsidR="008F27F6" w:rsidRPr="009A5FA0">
        <w:t>lại</w:t>
      </w:r>
      <w:proofErr w:type="spellEnd"/>
      <w:r w:rsidR="008F27F6" w:rsidRPr="009A5FA0">
        <w:t xml:space="preserve"> </w:t>
      </w:r>
      <w:proofErr w:type="spellStart"/>
      <w:r w:rsidR="008F27F6" w:rsidRPr="009A5FA0">
        <w:t>mâu</w:t>
      </w:r>
      <w:proofErr w:type="spellEnd"/>
      <w:r w:rsidR="008F27F6" w:rsidRPr="009A5FA0">
        <w:t xml:space="preserve"> </w:t>
      </w:r>
      <w:proofErr w:type="spellStart"/>
      <w:r w:rsidR="008F27F6" w:rsidRPr="009A5FA0">
        <w:t>thuẫn</w:t>
      </w:r>
      <w:proofErr w:type="spellEnd"/>
      <w:r w:rsidR="008F27F6" w:rsidRPr="009A5FA0">
        <w:t xml:space="preserve"> với </w:t>
      </w:r>
      <w:proofErr w:type="spellStart"/>
      <w:r w:rsidR="008F27F6" w:rsidRPr="009A5FA0">
        <w:t>điều</w:t>
      </w:r>
      <w:proofErr w:type="spellEnd"/>
      <w:r w:rsidR="008F27F6" w:rsidRPr="009A5FA0">
        <w:t xml:space="preserve"> </w:t>
      </w:r>
      <w:proofErr w:type="spellStart"/>
      <w:r w:rsidR="008F27F6" w:rsidRPr="009A5FA0">
        <w:t>khoản</w:t>
      </w:r>
      <w:proofErr w:type="spellEnd"/>
      <w:r w:rsidR="008F27F6" w:rsidRPr="009A5FA0">
        <w:t xml:space="preserve"> </w:t>
      </w:r>
      <w:proofErr w:type="spellStart"/>
      <w:r w:rsidR="000512DE" w:rsidRPr="009A5FA0">
        <w:t>quy</w:t>
      </w:r>
      <w:proofErr w:type="spellEnd"/>
      <w:r w:rsidR="000512DE" w:rsidRPr="009A5FA0">
        <w:t xml:space="preserve"> </w:t>
      </w:r>
      <w:proofErr w:type="spellStart"/>
      <w:r w:rsidR="000512DE" w:rsidRPr="009A5FA0">
        <w:t>định</w:t>
      </w:r>
      <w:proofErr w:type="spellEnd"/>
      <w:r w:rsidR="000512DE" w:rsidRPr="009A5FA0">
        <w:t xml:space="preserve"> </w:t>
      </w:r>
      <w:proofErr w:type="spellStart"/>
      <w:r w:rsidR="008F27F6" w:rsidRPr="009A5FA0">
        <w:t>tại</w:t>
      </w:r>
      <w:proofErr w:type="spellEnd"/>
      <w:r w:rsidR="008F27F6" w:rsidRPr="009A5FA0">
        <w:t xml:space="preserve"> </w:t>
      </w:r>
      <w:r w:rsidR="00915CAA">
        <w:t xml:space="preserve">Bộ </w:t>
      </w:r>
      <w:proofErr w:type="spellStart"/>
      <w:r w:rsidR="00915CAA">
        <w:t>luật</w:t>
      </w:r>
      <w:proofErr w:type="spellEnd"/>
      <w:r w:rsidR="00915CAA">
        <w:t xml:space="preserve"> </w:t>
      </w:r>
      <w:proofErr w:type="spellStart"/>
      <w:r w:rsidR="00915CAA">
        <w:t>dân</w:t>
      </w:r>
      <w:proofErr w:type="spellEnd"/>
      <w:r w:rsidR="00915CAA">
        <w:t xml:space="preserve"> sự</w:t>
      </w:r>
      <w:r w:rsidR="008F27F6" w:rsidRPr="009A5FA0">
        <w:t xml:space="preserve"> 2015.</w:t>
      </w:r>
    </w:p>
    <w:p w14:paraId="2AB98DB1" w14:textId="516BB243" w:rsidR="00E04762" w:rsidRPr="009A5FA0" w:rsidRDefault="00401F19" w:rsidP="00AE5F6A">
      <w:pPr>
        <w:pStyle w:val="ListParagraph"/>
        <w:numPr>
          <w:ilvl w:val="0"/>
          <w:numId w:val="2"/>
        </w:numPr>
        <w:spacing w:afterLines="120" w:after="288"/>
        <w:ind w:left="426"/>
        <w:contextualSpacing w:val="0"/>
        <w:jc w:val="both"/>
      </w:pPr>
      <w:proofErr w:type="spellStart"/>
      <w:r w:rsidRPr="009A5FA0">
        <w:rPr>
          <w:b/>
          <w:bCs/>
        </w:rPr>
        <w:t>Bổ</w:t>
      </w:r>
      <w:proofErr w:type="spellEnd"/>
      <w:r w:rsidRPr="009A5FA0">
        <w:rPr>
          <w:b/>
          <w:bCs/>
        </w:rPr>
        <w:t xml:space="preserve"> sung </w:t>
      </w:r>
      <w:proofErr w:type="spellStart"/>
      <w:r w:rsidRPr="009A5FA0">
        <w:rPr>
          <w:b/>
          <w:bCs/>
        </w:rPr>
        <w:t>vào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khoản</w:t>
      </w:r>
      <w:proofErr w:type="spellEnd"/>
      <w:r w:rsidRPr="009A5FA0">
        <w:rPr>
          <w:b/>
          <w:bCs/>
        </w:rPr>
        <w:t xml:space="preserve"> 3 </w:t>
      </w: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4 </w:t>
      </w:r>
      <w:proofErr w:type="spellStart"/>
      <w:r w:rsidRPr="009A5FA0">
        <w:rPr>
          <w:b/>
          <w:bCs/>
        </w:rPr>
        <w:t>Dự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Thảo</w:t>
      </w:r>
      <w:proofErr w:type="spellEnd"/>
      <w:r w:rsidRPr="009A5FA0">
        <w:rPr>
          <w:b/>
          <w:bCs/>
        </w:rPr>
        <w:t>:</w:t>
      </w:r>
      <w:r w:rsidRPr="009A5FA0">
        <w:t xml:space="preserve"> </w:t>
      </w:r>
      <w:r w:rsidRPr="009A5FA0">
        <w:rPr>
          <w:i/>
          <w:iCs/>
        </w:rPr>
        <w:t>“</w:t>
      </w:r>
      <w:proofErr w:type="spellStart"/>
      <w:r w:rsidRPr="009A5FA0">
        <w:rPr>
          <w:i/>
          <w:iCs/>
        </w:rPr>
        <w:t>Tự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thỏa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thuận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về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việc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lựa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chọn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loại</w:t>
      </w:r>
      <w:proofErr w:type="spellEnd"/>
      <w:r w:rsidRPr="009A5FA0">
        <w:rPr>
          <w:i/>
          <w:iCs/>
        </w:rPr>
        <w:t xml:space="preserve"> công </w:t>
      </w:r>
      <w:proofErr w:type="spellStart"/>
      <w:r w:rsidRPr="009A5FA0">
        <w:rPr>
          <w:i/>
          <w:iCs/>
        </w:rPr>
        <w:t>nghệ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để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thực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điện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tử</w:t>
      </w:r>
      <w:proofErr w:type="spellEnd"/>
      <w:r w:rsidRPr="009A5FA0">
        <w:rPr>
          <w:i/>
          <w:iCs/>
        </w:rPr>
        <w:t xml:space="preserve">. </w:t>
      </w:r>
      <w:proofErr w:type="spellStart"/>
      <w:r w:rsidRPr="009A5FA0">
        <w:rPr>
          <w:i/>
          <w:iCs/>
        </w:rPr>
        <w:t>Không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một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loại</w:t>
      </w:r>
      <w:proofErr w:type="spellEnd"/>
      <w:r w:rsidRPr="009A5FA0">
        <w:rPr>
          <w:i/>
          <w:iCs/>
        </w:rPr>
        <w:t xml:space="preserve"> công </w:t>
      </w:r>
      <w:proofErr w:type="spellStart"/>
      <w:r w:rsidRPr="009A5FA0">
        <w:rPr>
          <w:i/>
          <w:iCs/>
        </w:rPr>
        <w:t>nghệ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nào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xem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duy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nhất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trong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dịch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điện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tử</w:t>
      </w:r>
      <w:proofErr w:type="spellEnd"/>
      <w:r w:rsidR="00F53E54" w:rsidRPr="009A5FA0">
        <w:rPr>
          <w:b/>
          <w:bCs/>
          <w:i/>
          <w:iCs/>
        </w:rPr>
        <w:t xml:space="preserve">, </w:t>
      </w:r>
      <w:proofErr w:type="spellStart"/>
      <w:r w:rsidR="00F53E54" w:rsidRPr="009A5FA0">
        <w:rPr>
          <w:i/>
          <w:iCs/>
        </w:rPr>
        <w:t>trừ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khi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có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thỏa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thuận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khác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hoặc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pháp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luật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có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quy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định</w:t>
      </w:r>
      <w:proofErr w:type="spellEnd"/>
      <w:r w:rsidR="00F53E54" w:rsidRPr="009A5FA0">
        <w:rPr>
          <w:i/>
          <w:iCs/>
        </w:rPr>
        <w:t xml:space="preserve"> </w:t>
      </w:r>
      <w:proofErr w:type="spellStart"/>
      <w:r w:rsidR="00F53E54" w:rsidRPr="009A5FA0">
        <w:rPr>
          <w:i/>
          <w:iCs/>
        </w:rPr>
        <w:t>khác</w:t>
      </w:r>
      <w:proofErr w:type="spellEnd"/>
      <w:r w:rsidR="00F53E54" w:rsidRPr="009A5FA0">
        <w:rPr>
          <w:i/>
          <w:iCs/>
        </w:rPr>
        <w:t>”.</w:t>
      </w:r>
    </w:p>
    <w:p w14:paraId="7C2DF901" w14:textId="15DBB2F4" w:rsidR="00DE2ACA" w:rsidRPr="004727AA" w:rsidRDefault="00DE2ACA" w:rsidP="00AE5F6A">
      <w:pPr>
        <w:pStyle w:val="ListParagraph"/>
        <w:numPr>
          <w:ilvl w:val="0"/>
          <w:numId w:val="2"/>
        </w:numPr>
        <w:spacing w:afterLines="120" w:after="288"/>
        <w:ind w:left="426"/>
        <w:contextualSpacing w:val="0"/>
        <w:jc w:val="both"/>
        <w:rPr>
          <w:b/>
          <w:bCs/>
        </w:rPr>
      </w:pPr>
      <w:proofErr w:type="spellStart"/>
      <w:r w:rsidRPr="009A5FA0">
        <w:rPr>
          <w:b/>
          <w:bCs/>
        </w:rPr>
        <w:t>Đề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nghị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sửa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đổi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13 </w:t>
      </w:r>
      <w:proofErr w:type="spellStart"/>
      <w:r w:rsidRPr="009A5FA0">
        <w:rPr>
          <w:b/>
          <w:bCs/>
        </w:rPr>
        <w:t>Dự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Thảo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thành</w:t>
      </w:r>
      <w:proofErr w:type="spellEnd"/>
      <w:r w:rsidRPr="009A5FA0">
        <w:rPr>
          <w:b/>
          <w:bCs/>
        </w:rPr>
        <w:t xml:space="preserve">: </w:t>
      </w:r>
    </w:p>
    <w:p w14:paraId="52481D5B" w14:textId="68AAD469" w:rsidR="00DE2ACA" w:rsidRPr="00AE217C" w:rsidRDefault="00DE2ACA" w:rsidP="00AE217C">
      <w:pPr>
        <w:pStyle w:val="ListParagraph"/>
        <w:spacing w:afterLines="120" w:after="288"/>
        <w:ind w:left="426"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>“</w:t>
      </w:r>
      <w:proofErr w:type="spellStart"/>
      <w:r w:rsidRPr="009A5FA0">
        <w:rPr>
          <w:i/>
          <w:iCs/>
        </w:rPr>
        <w:t>Điều</w:t>
      </w:r>
      <w:proofErr w:type="spellEnd"/>
      <w:r w:rsidRPr="009A5FA0">
        <w:rPr>
          <w:i/>
          <w:iCs/>
        </w:rPr>
        <w:t xml:space="preserve"> 13. Thông </w:t>
      </w:r>
      <w:proofErr w:type="spellStart"/>
      <w:r w:rsidRPr="009A5FA0">
        <w:rPr>
          <w:i/>
          <w:iCs/>
        </w:rPr>
        <w:t>điệp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giá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trị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="006A4F21" w:rsidRPr="009A5FA0">
        <w:rPr>
          <w:i/>
          <w:iCs/>
        </w:rPr>
        <w:t xml:space="preserve"> </w:t>
      </w:r>
      <w:proofErr w:type="spellStart"/>
      <w:r w:rsidR="006A4F21" w:rsidRPr="009A5FA0">
        <w:rPr>
          <w:b/>
          <w:bCs/>
          <w:i/>
          <w:iCs/>
          <w:u w:val="single"/>
        </w:rPr>
        <w:t>một</w:t>
      </w:r>
      <w:proofErr w:type="spellEnd"/>
      <w:r w:rsidRPr="009A5FA0">
        <w:rPr>
          <w:b/>
          <w:bCs/>
          <w:i/>
          <w:iCs/>
          <w:u w:val="single"/>
        </w:rPr>
        <w:t xml:space="preserve"> </w:t>
      </w:r>
      <w:proofErr w:type="spellStart"/>
      <w:r w:rsidRPr="009A5FA0">
        <w:rPr>
          <w:b/>
          <w:bCs/>
          <w:i/>
          <w:iCs/>
          <w:u w:val="single"/>
        </w:rPr>
        <w:t>nguồn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chứng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cứ</w:t>
      </w:r>
      <w:proofErr w:type="spellEnd"/>
    </w:p>
    <w:p w14:paraId="4932251F" w14:textId="5F04AE9D" w:rsidR="00D30AED" w:rsidRPr="004727AA" w:rsidRDefault="00DE2ACA" w:rsidP="00AE5F6A">
      <w:pPr>
        <w:pStyle w:val="ListParagraph"/>
        <w:numPr>
          <w:ilvl w:val="0"/>
          <w:numId w:val="5"/>
        </w:numPr>
        <w:spacing w:afterLines="120" w:after="288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Thông </w:t>
      </w:r>
      <w:proofErr w:type="spellStart"/>
      <w:r w:rsidRPr="009A5FA0">
        <w:rPr>
          <w:i/>
          <w:iCs/>
        </w:rPr>
        <w:t>điệp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không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bị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phủ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giá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trị</w:t>
      </w:r>
      <w:proofErr w:type="spellEnd"/>
      <w:r w:rsidRPr="009A5FA0">
        <w:rPr>
          <w:i/>
          <w:iCs/>
        </w:rPr>
        <w:t xml:space="preserve"> </w:t>
      </w:r>
      <w:proofErr w:type="spellStart"/>
      <w:r w:rsidR="00853DBC" w:rsidRPr="009A5FA0">
        <w:rPr>
          <w:b/>
          <w:bCs/>
          <w:i/>
          <w:iCs/>
          <w:u w:val="single"/>
        </w:rPr>
        <w:t>là</w:t>
      </w:r>
      <w:proofErr w:type="spellEnd"/>
      <w:r w:rsidR="00853DBC" w:rsidRPr="009A5FA0">
        <w:rPr>
          <w:b/>
          <w:bCs/>
          <w:i/>
          <w:iCs/>
          <w:u w:val="single"/>
        </w:rPr>
        <w:t xml:space="preserve"> </w:t>
      </w:r>
      <w:proofErr w:type="spellStart"/>
      <w:r w:rsidR="00853DBC" w:rsidRPr="009A5FA0">
        <w:rPr>
          <w:b/>
          <w:bCs/>
          <w:i/>
          <w:iCs/>
          <w:u w:val="single"/>
        </w:rPr>
        <w:t>nguồn</w:t>
      </w:r>
      <w:proofErr w:type="spellEnd"/>
      <w:r w:rsidR="00853DBC"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chứng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cứ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chỉ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vì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là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một</w:t>
      </w:r>
      <w:proofErr w:type="spellEnd"/>
      <w:r w:rsidRPr="009A5FA0">
        <w:rPr>
          <w:i/>
          <w:iCs/>
        </w:rPr>
        <w:t xml:space="preserve"> thông </w:t>
      </w:r>
      <w:proofErr w:type="spellStart"/>
      <w:r w:rsidRPr="009A5FA0">
        <w:rPr>
          <w:i/>
          <w:iCs/>
        </w:rPr>
        <w:t>điệp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dữ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liệu</w:t>
      </w:r>
      <w:proofErr w:type="spellEnd"/>
      <w:r w:rsidR="00D30AED" w:rsidRPr="009A5FA0">
        <w:rPr>
          <w:i/>
          <w:iCs/>
        </w:rPr>
        <w:t>”.</w:t>
      </w:r>
    </w:p>
    <w:p w14:paraId="3E1B0FAF" w14:textId="38406DB9" w:rsidR="00D40DC6" w:rsidRPr="009A5FA0" w:rsidRDefault="0096590D" w:rsidP="00AE5F6A">
      <w:pPr>
        <w:pStyle w:val="ListParagraph"/>
        <w:spacing w:afterLines="120" w:after="288"/>
        <w:ind w:left="426" w:firstLine="0"/>
        <w:contextualSpacing w:val="0"/>
        <w:jc w:val="both"/>
      </w:pPr>
      <w:proofErr w:type="spellStart"/>
      <w:r w:rsidRPr="009A5FA0">
        <w:t>Sửa</w:t>
      </w:r>
      <w:proofErr w:type="spellEnd"/>
      <w:r w:rsidRPr="009A5FA0">
        <w:t xml:space="preserve"> </w:t>
      </w:r>
      <w:proofErr w:type="spellStart"/>
      <w:r w:rsidRPr="009A5FA0">
        <w:t>đổi</w:t>
      </w:r>
      <w:proofErr w:type="spellEnd"/>
      <w:r w:rsidRPr="009A5FA0">
        <w:t xml:space="preserve"> </w:t>
      </w:r>
      <w:proofErr w:type="spellStart"/>
      <w:r w:rsidRPr="009A5FA0">
        <w:t>này</w:t>
      </w:r>
      <w:proofErr w:type="spellEnd"/>
      <w:r w:rsidRPr="009A5FA0">
        <w:t xml:space="preserve"> </w:t>
      </w:r>
      <w:proofErr w:type="spellStart"/>
      <w:r w:rsidRPr="009A5FA0">
        <w:t>phù</w:t>
      </w:r>
      <w:proofErr w:type="spellEnd"/>
      <w:r w:rsidRPr="009A5FA0">
        <w:t xml:space="preserve"> </w:t>
      </w:r>
      <w:proofErr w:type="spellStart"/>
      <w:r w:rsidRPr="009A5FA0">
        <w:t>hợp</w:t>
      </w:r>
      <w:proofErr w:type="spellEnd"/>
      <w:r w:rsidRPr="009A5FA0">
        <w:t xml:space="preserve"> với </w:t>
      </w:r>
      <w:proofErr w:type="spellStart"/>
      <w:r w:rsidRPr="009A5FA0">
        <w:t>Điều</w:t>
      </w:r>
      <w:proofErr w:type="spellEnd"/>
      <w:r w:rsidRPr="009A5FA0">
        <w:t xml:space="preserve"> 93, 94 </w:t>
      </w:r>
      <w:r w:rsidR="00915CAA">
        <w:t xml:space="preserve">Bộ </w:t>
      </w:r>
      <w:proofErr w:type="spellStart"/>
      <w:r w:rsidR="00915CAA">
        <w:t>luật</w:t>
      </w:r>
      <w:proofErr w:type="spellEnd"/>
      <w:r w:rsidR="00915CAA">
        <w:t xml:space="preserve"> </w:t>
      </w:r>
      <w:proofErr w:type="spellStart"/>
      <w:r w:rsidR="00915CAA">
        <w:t>tố</w:t>
      </w:r>
      <w:proofErr w:type="spellEnd"/>
      <w:r w:rsidR="00915CAA">
        <w:t xml:space="preserve"> </w:t>
      </w:r>
      <w:proofErr w:type="spellStart"/>
      <w:r w:rsidR="00915CAA">
        <w:t>tụng</w:t>
      </w:r>
      <w:proofErr w:type="spellEnd"/>
      <w:r w:rsidR="00915CAA">
        <w:t xml:space="preserve"> </w:t>
      </w:r>
      <w:proofErr w:type="spellStart"/>
      <w:r w:rsidR="00915CAA">
        <w:t>dân</w:t>
      </w:r>
      <w:proofErr w:type="spellEnd"/>
      <w:r w:rsidR="00915CAA">
        <w:t xml:space="preserve"> sự</w:t>
      </w:r>
      <w:r w:rsidRPr="009A5FA0">
        <w:t xml:space="preserve"> 2015</w:t>
      </w:r>
      <w:r w:rsidR="004448B7" w:rsidRPr="009A5FA0">
        <w:t>.</w:t>
      </w:r>
    </w:p>
    <w:p w14:paraId="0F66769E" w14:textId="0A662941" w:rsidR="002931FB" w:rsidRPr="004727AA" w:rsidRDefault="002931FB" w:rsidP="00AE5F6A">
      <w:pPr>
        <w:pStyle w:val="ListParagraph"/>
        <w:numPr>
          <w:ilvl w:val="0"/>
          <w:numId w:val="2"/>
        </w:numPr>
        <w:spacing w:afterLines="120" w:after="288"/>
        <w:contextualSpacing w:val="0"/>
        <w:jc w:val="both"/>
        <w:rPr>
          <w:b/>
          <w:bCs/>
        </w:rPr>
      </w:pPr>
      <w:proofErr w:type="spellStart"/>
      <w:r w:rsidRPr="009A5FA0">
        <w:rPr>
          <w:b/>
          <w:bCs/>
        </w:rPr>
        <w:t>Đề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nghị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sửa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đổi</w:t>
      </w:r>
      <w:proofErr w:type="spellEnd"/>
      <w:r w:rsidRPr="009A5FA0">
        <w:rPr>
          <w:b/>
          <w:bCs/>
        </w:rPr>
        <w:t xml:space="preserve"> </w:t>
      </w:r>
      <w:proofErr w:type="spellStart"/>
      <w:r w:rsidR="00D67633" w:rsidRPr="009A5FA0">
        <w:rPr>
          <w:b/>
          <w:bCs/>
        </w:rPr>
        <w:t>Khoản</w:t>
      </w:r>
      <w:proofErr w:type="spellEnd"/>
      <w:r w:rsidR="00D67633" w:rsidRPr="009A5FA0">
        <w:rPr>
          <w:b/>
          <w:bCs/>
        </w:rPr>
        <w:t xml:space="preserve"> 3 </w:t>
      </w: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35 </w:t>
      </w:r>
      <w:proofErr w:type="spellStart"/>
      <w:r w:rsidRPr="009A5FA0">
        <w:rPr>
          <w:b/>
          <w:bCs/>
        </w:rPr>
        <w:t>Dự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Thảo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thành</w:t>
      </w:r>
      <w:proofErr w:type="spellEnd"/>
      <w:r w:rsidRPr="009A5FA0">
        <w:rPr>
          <w:b/>
          <w:bCs/>
        </w:rPr>
        <w:t>:</w:t>
      </w:r>
    </w:p>
    <w:p w14:paraId="76FB1B1C" w14:textId="1E218444" w:rsidR="002931FB" w:rsidRPr="009A5FA0" w:rsidRDefault="002931FB" w:rsidP="00AE5F6A">
      <w:pPr>
        <w:pStyle w:val="ListParagraph"/>
        <w:spacing w:afterLines="120" w:after="288"/>
        <w:ind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>“</w:t>
      </w:r>
      <w:proofErr w:type="spellStart"/>
      <w:r w:rsidRPr="009A5FA0">
        <w:rPr>
          <w:i/>
          <w:iCs/>
        </w:rPr>
        <w:t>Điều</w:t>
      </w:r>
      <w:proofErr w:type="spellEnd"/>
      <w:r w:rsidRPr="009A5FA0">
        <w:rPr>
          <w:i/>
          <w:iCs/>
        </w:rPr>
        <w:t xml:space="preserve"> 35. </w:t>
      </w:r>
      <w:proofErr w:type="spellStart"/>
      <w:r w:rsidRPr="009A5FA0">
        <w:rPr>
          <w:i/>
          <w:iCs/>
        </w:rPr>
        <w:t>Giá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trị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pháp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lý</w:t>
      </w:r>
      <w:proofErr w:type="spellEnd"/>
      <w:r w:rsidRPr="009A5FA0">
        <w:rPr>
          <w:i/>
          <w:iCs/>
        </w:rPr>
        <w:t xml:space="preserve"> của </w:t>
      </w:r>
      <w:proofErr w:type="spellStart"/>
      <w:r w:rsidRPr="009A5FA0">
        <w:rPr>
          <w:i/>
          <w:iCs/>
        </w:rPr>
        <w:t>hợp</w:t>
      </w:r>
      <w:proofErr w:type="spellEnd"/>
      <w:r w:rsidRPr="009A5FA0">
        <w:rPr>
          <w:i/>
          <w:iCs/>
        </w:rPr>
        <w:t xml:space="preserve"> đồng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</w:p>
    <w:p w14:paraId="22307AC9" w14:textId="06DFA701" w:rsidR="002931FB" w:rsidRPr="009A5FA0" w:rsidRDefault="00D67633" w:rsidP="00AE5F6A">
      <w:pPr>
        <w:pStyle w:val="ListParagraph"/>
        <w:spacing w:afterLines="120" w:after="288"/>
        <w:ind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>…</w:t>
      </w:r>
    </w:p>
    <w:p w14:paraId="67C103DD" w14:textId="48418639" w:rsidR="002931FB" w:rsidRPr="004727AA" w:rsidRDefault="002931FB" w:rsidP="00AE5F6A">
      <w:pPr>
        <w:pStyle w:val="ListParagraph"/>
        <w:spacing w:afterLines="120" w:after="288"/>
        <w:ind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3. </w:t>
      </w:r>
      <w:proofErr w:type="spellStart"/>
      <w:r w:rsidRPr="009A5FA0">
        <w:rPr>
          <w:i/>
          <w:iCs/>
        </w:rPr>
        <w:t>Trường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hợp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một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mắc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lỗi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nhập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kết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hợp</w:t>
      </w:r>
      <w:proofErr w:type="spellEnd"/>
      <w:r w:rsidRPr="009A5FA0">
        <w:rPr>
          <w:i/>
          <w:iCs/>
        </w:rPr>
        <w:t xml:space="preserve"> đồng </w:t>
      </w:r>
      <w:proofErr w:type="spellStart"/>
      <w:r w:rsidRPr="009A5FA0">
        <w:rPr>
          <w:i/>
          <w:iCs/>
        </w:rPr>
        <w:t>điện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tử</w:t>
      </w:r>
      <w:proofErr w:type="spellEnd"/>
      <w:r w:rsidRPr="009A5FA0">
        <w:rPr>
          <w:i/>
          <w:iCs/>
        </w:rPr>
        <w:t xml:space="preserve"> thông qua hệ </w:t>
      </w:r>
      <w:proofErr w:type="spellStart"/>
      <w:r w:rsidRPr="009A5FA0">
        <w:rPr>
          <w:i/>
          <w:iCs/>
        </w:rPr>
        <w:t>thống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tự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động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mà</w:t>
      </w:r>
      <w:proofErr w:type="spellEnd"/>
      <w:r w:rsidRPr="009A5FA0">
        <w:rPr>
          <w:i/>
          <w:iCs/>
        </w:rPr>
        <w:t xml:space="preserve"> hệ </w:t>
      </w:r>
      <w:proofErr w:type="spellStart"/>
      <w:r w:rsidRPr="009A5FA0">
        <w:rPr>
          <w:i/>
          <w:iCs/>
        </w:rPr>
        <w:t>thống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tự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động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không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cung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cấp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cơ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hội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sửa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lỗi</w:t>
      </w:r>
      <w:proofErr w:type="spellEnd"/>
      <w:r w:rsidRPr="009A5FA0">
        <w:rPr>
          <w:i/>
          <w:iCs/>
        </w:rPr>
        <w:t xml:space="preserve">, </w:t>
      </w:r>
      <w:proofErr w:type="spellStart"/>
      <w:r w:rsidRPr="009A5FA0">
        <w:rPr>
          <w:i/>
          <w:iCs/>
        </w:rPr>
        <w:t>thì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mắc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lỗi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nhập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có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quyền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rút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lại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kết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đã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nếu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đáp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ứng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các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điều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kiện</w:t>
      </w:r>
      <w:proofErr w:type="spellEnd"/>
      <w:r w:rsidRPr="009A5FA0">
        <w:rPr>
          <w:i/>
          <w:iCs/>
        </w:rPr>
        <w:t>:</w:t>
      </w:r>
    </w:p>
    <w:p w14:paraId="07985F37" w14:textId="7C8D66D7" w:rsidR="002931FB" w:rsidRPr="004727AA" w:rsidRDefault="002931FB" w:rsidP="00AE5F6A">
      <w:pPr>
        <w:pStyle w:val="ListParagraph"/>
        <w:spacing w:afterLines="120" w:after="288"/>
        <w:ind w:firstLine="0"/>
        <w:contextualSpacing w:val="0"/>
        <w:jc w:val="both"/>
        <w:rPr>
          <w:i/>
          <w:iCs/>
        </w:rPr>
      </w:pPr>
      <w:r w:rsidRPr="009A5FA0">
        <w:rPr>
          <w:i/>
          <w:iCs/>
        </w:rPr>
        <w:t xml:space="preserve">a) </w:t>
      </w:r>
      <w:proofErr w:type="spellStart"/>
      <w:r w:rsidRPr="009A5FA0">
        <w:rPr>
          <w:i/>
          <w:iCs/>
        </w:rPr>
        <w:t>Bên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kết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mắc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lỗi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nhập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đã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có</w:t>
      </w:r>
      <w:proofErr w:type="spellEnd"/>
      <w:r w:rsidRPr="009A5FA0">
        <w:rPr>
          <w:i/>
          <w:iCs/>
        </w:rPr>
        <w:t xml:space="preserve"> thông </w:t>
      </w:r>
      <w:proofErr w:type="spellStart"/>
      <w:r w:rsidRPr="009A5FA0">
        <w:rPr>
          <w:i/>
          <w:iCs/>
        </w:rPr>
        <w:t>báo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về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lỗi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nhập</w:t>
      </w:r>
      <w:proofErr w:type="spellEnd"/>
      <w:r w:rsidRPr="009A5FA0">
        <w:rPr>
          <w:i/>
          <w:iCs/>
        </w:rPr>
        <w:t xml:space="preserve"> thông tin của </w:t>
      </w:r>
      <w:proofErr w:type="spellStart"/>
      <w:r w:rsidRPr="009A5FA0">
        <w:rPr>
          <w:i/>
          <w:iCs/>
        </w:rPr>
        <w:t>mình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cho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các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tham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kết</w:t>
      </w:r>
      <w:proofErr w:type="spellEnd"/>
      <w:r w:rsidRPr="009A5FA0">
        <w:rPr>
          <w:i/>
          <w:iCs/>
        </w:rPr>
        <w:t xml:space="preserve"> ngay </w:t>
      </w:r>
      <w:proofErr w:type="spellStart"/>
      <w:r w:rsidRPr="009A5FA0">
        <w:rPr>
          <w:i/>
          <w:iCs/>
        </w:rPr>
        <w:t>khi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ra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lỗi</w:t>
      </w:r>
      <w:proofErr w:type="spellEnd"/>
      <w:r w:rsidRPr="009A5FA0">
        <w:rPr>
          <w:i/>
          <w:iCs/>
        </w:rPr>
        <w:t>;</w:t>
      </w:r>
    </w:p>
    <w:p w14:paraId="1A5A1FA8" w14:textId="144CA8B5" w:rsidR="0004536D" w:rsidRPr="004727AA" w:rsidRDefault="002931FB" w:rsidP="00AE5F6A">
      <w:pPr>
        <w:pStyle w:val="ListParagraph"/>
        <w:spacing w:afterLines="120" w:after="288"/>
        <w:ind w:firstLine="0"/>
        <w:contextualSpacing w:val="0"/>
        <w:jc w:val="both"/>
        <w:rPr>
          <w:b/>
          <w:bCs/>
          <w:i/>
          <w:iCs/>
          <w:u w:val="single"/>
        </w:rPr>
      </w:pPr>
      <w:r w:rsidRPr="009A5FA0">
        <w:rPr>
          <w:b/>
          <w:bCs/>
          <w:i/>
          <w:iCs/>
          <w:u w:val="single"/>
        </w:rPr>
        <w:t xml:space="preserve">b) </w:t>
      </w:r>
      <w:r w:rsidR="008D1CA1" w:rsidRPr="009A5FA0">
        <w:rPr>
          <w:b/>
          <w:bCs/>
          <w:i/>
          <w:iCs/>
          <w:u w:val="single"/>
        </w:rPr>
        <w:t xml:space="preserve">Các </w:t>
      </w:r>
      <w:proofErr w:type="spellStart"/>
      <w:r w:rsidR="008D1CA1" w:rsidRPr="009A5FA0">
        <w:rPr>
          <w:b/>
          <w:bCs/>
          <w:i/>
          <w:iCs/>
          <w:u w:val="single"/>
        </w:rPr>
        <w:t>bên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205E8D" w:rsidRPr="009A5FA0">
        <w:rPr>
          <w:b/>
          <w:bCs/>
          <w:i/>
          <w:iCs/>
          <w:u w:val="single"/>
        </w:rPr>
        <w:t>tham</w:t>
      </w:r>
      <w:proofErr w:type="spellEnd"/>
      <w:r w:rsidR="00205E8D" w:rsidRPr="009A5FA0">
        <w:rPr>
          <w:b/>
          <w:bCs/>
          <w:i/>
          <w:iCs/>
          <w:u w:val="single"/>
        </w:rPr>
        <w:t xml:space="preserve"> </w:t>
      </w:r>
      <w:proofErr w:type="spellStart"/>
      <w:r w:rsidR="00205E8D" w:rsidRPr="009A5FA0">
        <w:rPr>
          <w:b/>
          <w:bCs/>
          <w:i/>
          <w:iCs/>
          <w:u w:val="single"/>
        </w:rPr>
        <w:t>gia</w:t>
      </w:r>
      <w:proofErr w:type="spellEnd"/>
      <w:r w:rsidR="00205E8D" w:rsidRPr="009A5FA0">
        <w:rPr>
          <w:b/>
          <w:bCs/>
          <w:i/>
          <w:iCs/>
          <w:u w:val="single"/>
        </w:rPr>
        <w:t xml:space="preserve"> </w:t>
      </w:r>
      <w:proofErr w:type="spellStart"/>
      <w:r w:rsidR="00205E8D" w:rsidRPr="009A5FA0">
        <w:rPr>
          <w:b/>
          <w:bCs/>
          <w:i/>
          <w:iCs/>
          <w:u w:val="single"/>
        </w:rPr>
        <w:t>giao</w:t>
      </w:r>
      <w:proofErr w:type="spellEnd"/>
      <w:r w:rsidR="00205E8D" w:rsidRPr="009A5FA0">
        <w:rPr>
          <w:b/>
          <w:bCs/>
          <w:i/>
          <w:iCs/>
          <w:u w:val="single"/>
        </w:rPr>
        <w:t xml:space="preserve"> </w:t>
      </w:r>
      <w:proofErr w:type="spellStart"/>
      <w:r w:rsidR="00205E8D" w:rsidRPr="009A5FA0">
        <w:rPr>
          <w:b/>
          <w:bCs/>
          <w:i/>
          <w:iCs/>
          <w:u w:val="single"/>
        </w:rPr>
        <w:t>kết</w:t>
      </w:r>
      <w:proofErr w:type="spellEnd"/>
      <w:r w:rsidR="00205E8D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chưa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có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bất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kỳ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hành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động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nào</w:t>
      </w:r>
      <w:proofErr w:type="spellEnd"/>
      <w:r w:rsidR="00D2699E" w:rsidRPr="009A5FA0">
        <w:rPr>
          <w:b/>
          <w:bCs/>
          <w:i/>
          <w:iCs/>
          <w:u w:val="single"/>
        </w:rPr>
        <w:t xml:space="preserve"> </w:t>
      </w:r>
      <w:proofErr w:type="spellStart"/>
      <w:r w:rsidR="00D2699E" w:rsidRPr="009A5FA0">
        <w:rPr>
          <w:b/>
          <w:bCs/>
          <w:i/>
          <w:iCs/>
          <w:u w:val="single"/>
        </w:rPr>
        <w:t>sử</w:t>
      </w:r>
      <w:proofErr w:type="spellEnd"/>
      <w:r w:rsidR="00D2699E" w:rsidRPr="009A5FA0">
        <w:rPr>
          <w:b/>
          <w:bCs/>
          <w:i/>
          <w:iCs/>
          <w:u w:val="single"/>
        </w:rPr>
        <w:t xml:space="preserve"> </w:t>
      </w:r>
      <w:proofErr w:type="spellStart"/>
      <w:r w:rsidR="00D2699E" w:rsidRPr="009A5FA0">
        <w:rPr>
          <w:b/>
          <w:bCs/>
          <w:i/>
          <w:iCs/>
          <w:u w:val="single"/>
        </w:rPr>
        <w:t>dụng</w:t>
      </w:r>
      <w:proofErr w:type="spellEnd"/>
      <w:r w:rsidR="00D2699E" w:rsidRPr="009A5FA0">
        <w:rPr>
          <w:b/>
          <w:bCs/>
          <w:i/>
          <w:iCs/>
          <w:u w:val="single"/>
        </w:rPr>
        <w:t xml:space="preserve"> </w:t>
      </w:r>
      <w:proofErr w:type="spellStart"/>
      <w:r w:rsidR="00D2699E" w:rsidRPr="009A5FA0">
        <w:rPr>
          <w:b/>
          <w:bCs/>
          <w:i/>
          <w:iCs/>
          <w:u w:val="single"/>
        </w:rPr>
        <w:t>hoặc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thực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hiện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thông tin </w:t>
      </w:r>
      <w:proofErr w:type="spellStart"/>
      <w:r w:rsidR="008D1CA1" w:rsidRPr="009A5FA0">
        <w:rPr>
          <w:b/>
          <w:bCs/>
          <w:i/>
          <w:iCs/>
          <w:u w:val="single"/>
        </w:rPr>
        <w:t>giao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kết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bị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nhập</w:t>
      </w:r>
      <w:proofErr w:type="spellEnd"/>
      <w:r w:rsidR="008D1CA1" w:rsidRPr="009A5FA0">
        <w:rPr>
          <w:b/>
          <w:bCs/>
          <w:i/>
          <w:iCs/>
          <w:u w:val="single"/>
        </w:rPr>
        <w:t xml:space="preserve"> </w:t>
      </w:r>
      <w:proofErr w:type="spellStart"/>
      <w:r w:rsidR="008D1CA1" w:rsidRPr="009A5FA0">
        <w:rPr>
          <w:b/>
          <w:bCs/>
          <w:i/>
          <w:iCs/>
          <w:u w:val="single"/>
        </w:rPr>
        <w:t>lỗi</w:t>
      </w:r>
      <w:proofErr w:type="spellEnd"/>
      <w:r w:rsidR="008D1CA1" w:rsidRPr="009A5FA0">
        <w:rPr>
          <w:i/>
          <w:iCs/>
        </w:rPr>
        <w:t>”</w:t>
      </w:r>
      <w:r w:rsidR="00B164DF" w:rsidRPr="009A5FA0">
        <w:rPr>
          <w:i/>
          <w:iCs/>
        </w:rPr>
        <w:t>.</w:t>
      </w:r>
    </w:p>
    <w:p w14:paraId="49F32328" w14:textId="4FE93DA2" w:rsidR="00F74BC0" w:rsidRPr="009A5FA0" w:rsidRDefault="00444131" w:rsidP="00AE5F6A">
      <w:pPr>
        <w:pStyle w:val="ListParagraph"/>
        <w:spacing w:afterLines="120" w:after="288"/>
        <w:ind w:firstLine="0"/>
        <w:contextualSpacing w:val="0"/>
        <w:jc w:val="both"/>
      </w:pPr>
      <w:proofErr w:type="spellStart"/>
      <w:r w:rsidRPr="009A5FA0">
        <w:t>Điều</w:t>
      </w:r>
      <w:proofErr w:type="spellEnd"/>
      <w:r w:rsidRPr="009A5FA0">
        <w:t xml:space="preserve"> </w:t>
      </w:r>
      <w:proofErr w:type="spellStart"/>
      <w:r w:rsidRPr="009A5FA0">
        <w:t>kiện</w:t>
      </w:r>
      <w:proofErr w:type="spellEnd"/>
      <w:r w:rsidRPr="009A5FA0">
        <w:t xml:space="preserve"> </w:t>
      </w:r>
      <w:r w:rsidRPr="009A5FA0">
        <w:rPr>
          <w:i/>
          <w:iCs/>
        </w:rPr>
        <w:t>“</w:t>
      </w:r>
      <w:proofErr w:type="spellStart"/>
      <w:r w:rsidRPr="009A5FA0">
        <w:rPr>
          <w:i/>
          <w:iCs/>
        </w:rPr>
        <w:t>Bên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kết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mắc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lỗi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nhập</w:t>
      </w:r>
      <w:proofErr w:type="spellEnd"/>
      <w:r w:rsidRPr="009A5FA0">
        <w:rPr>
          <w:i/>
          <w:iCs/>
        </w:rPr>
        <w:t xml:space="preserve"> thông tin </w:t>
      </w:r>
      <w:proofErr w:type="spellStart"/>
      <w:r w:rsidRPr="009A5FA0">
        <w:rPr>
          <w:i/>
          <w:iCs/>
        </w:rPr>
        <w:t>chưa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sử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dụng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hoặc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nhận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được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bất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kỳ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lợi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ích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nào</w:t>
      </w:r>
      <w:proofErr w:type="spellEnd"/>
      <w:r w:rsidRPr="009A5FA0">
        <w:rPr>
          <w:i/>
          <w:iCs/>
        </w:rPr>
        <w:t xml:space="preserve"> (</w:t>
      </w:r>
      <w:proofErr w:type="spellStart"/>
      <w:r w:rsidRPr="009A5FA0">
        <w:rPr>
          <w:i/>
          <w:iCs/>
        </w:rPr>
        <w:t>nếu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có</w:t>
      </w:r>
      <w:proofErr w:type="spellEnd"/>
      <w:r w:rsidRPr="009A5FA0">
        <w:rPr>
          <w:i/>
          <w:iCs/>
        </w:rPr>
        <w:t xml:space="preserve">) </w:t>
      </w:r>
      <w:proofErr w:type="spellStart"/>
      <w:r w:rsidRPr="009A5FA0">
        <w:rPr>
          <w:i/>
          <w:iCs/>
        </w:rPr>
        <w:t>từ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các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bên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tham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giao</w:t>
      </w:r>
      <w:proofErr w:type="spellEnd"/>
      <w:r w:rsidRPr="009A5FA0">
        <w:rPr>
          <w:i/>
          <w:iCs/>
        </w:rPr>
        <w:t xml:space="preserve"> </w:t>
      </w:r>
      <w:proofErr w:type="spellStart"/>
      <w:r w:rsidRPr="009A5FA0">
        <w:rPr>
          <w:i/>
          <w:iCs/>
        </w:rPr>
        <w:t>kết</w:t>
      </w:r>
      <w:proofErr w:type="spellEnd"/>
      <w:r w:rsidRPr="009A5FA0">
        <w:rPr>
          <w:i/>
          <w:iCs/>
        </w:rPr>
        <w:t>”</w:t>
      </w:r>
      <w:r w:rsidR="00A3205D" w:rsidRPr="009A5FA0">
        <w:rPr>
          <w:i/>
          <w:iCs/>
        </w:rPr>
        <w:t xml:space="preserve"> </w:t>
      </w:r>
      <w:proofErr w:type="spellStart"/>
      <w:r w:rsidR="00A3205D" w:rsidRPr="009A5FA0">
        <w:t>hạn</w:t>
      </w:r>
      <w:proofErr w:type="spellEnd"/>
      <w:r w:rsidR="00A3205D" w:rsidRPr="009A5FA0">
        <w:t xml:space="preserve"> </w:t>
      </w:r>
      <w:proofErr w:type="spellStart"/>
      <w:r w:rsidR="00A3205D" w:rsidRPr="009A5FA0">
        <w:t>chế</w:t>
      </w:r>
      <w:proofErr w:type="spellEnd"/>
      <w:r w:rsidR="00A3205D" w:rsidRPr="009A5FA0">
        <w:t xml:space="preserve"> </w:t>
      </w:r>
      <w:proofErr w:type="spellStart"/>
      <w:r w:rsidR="00A3205D" w:rsidRPr="009A5FA0">
        <w:t>trong</w:t>
      </w:r>
      <w:proofErr w:type="spellEnd"/>
      <w:r w:rsidR="00A3205D" w:rsidRPr="009A5FA0">
        <w:t xml:space="preserve"> </w:t>
      </w:r>
      <w:proofErr w:type="spellStart"/>
      <w:r w:rsidR="00A3205D" w:rsidRPr="009A5FA0">
        <w:t>trường</w:t>
      </w:r>
      <w:proofErr w:type="spellEnd"/>
      <w:r w:rsidR="00A3205D" w:rsidRPr="009A5FA0">
        <w:t xml:space="preserve"> </w:t>
      </w:r>
      <w:proofErr w:type="spellStart"/>
      <w:r w:rsidR="00A3205D" w:rsidRPr="009A5FA0">
        <w:t>hợp</w:t>
      </w:r>
      <w:proofErr w:type="spellEnd"/>
      <w:r w:rsidR="00A3205D" w:rsidRPr="009A5FA0">
        <w:t xml:space="preserve"> </w:t>
      </w:r>
      <w:proofErr w:type="spellStart"/>
      <w:r w:rsidR="00A3205D" w:rsidRPr="009A5FA0">
        <w:t>việc</w:t>
      </w:r>
      <w:proofErr w:type="spellEnd"/>
      <w:r w:rsidR="00A3205D" w:rsidRPr="009A5FA0">
        <w:t xml:space="preserve"> </w:t>
      </w:r>
      <w:proofErr w:type="spellStart"/>
      <w:r w:rsidR="00A3205D" w:rsidRPr="009A5FA0">
        <w:t>nhận</w:t>
      </w:r>
      <w:proofErr w:type="spellEnd"/>
      <w:r w:rsidR="00A3205D" w:rsidRPr="009A5FA0">
        <w:t xml:space="preserve"> </w:t>
      </w:r>
      <w:proofErr w:type="spellStart"/>
      <w:r w:rsidR="00A3205D" w:rsidRPr="009A5FA0">
        <w:t>lợi</w:t>
      </w:r>
      <w:proofErr w:type="spellEnd"/>
      <w:r w:rsidR="00A3205D" w:rsidRPr="009A5FA0">
        <w:t xml:space="preserve"> </w:t>
      </w:r>
      <w:proofErr w:type="spellStart"/>
      <w:r w:rsidR="00A3205D" w:rsidRPr="009A5FA0">
        <w:t>ích</w:t>
      </w:r>
      <w:proofErr w:type="spellEnd"/>
      <w:r w:rsidR="00A3205D" w:rsidRPr="009A5FA0">
        <w:t xml:space="preserve"> </w:t>
      </w:r>
      <w:proofErr w:type="spellStart"/>
      <w:r w:rsidR="00A3205D" w:rsidRPr="009A5FA0">
        <w:t>từ</w:t>
      </w:r>
      <w:proofErr w:type="spellEnd"/>
      <w:r w:rsidR="00A3205D" w:rsidRPr="009A5FA0">
        <w:t xml:space="preserve"> </w:t>
      </w:r>
      <w:proofErr w:type="spellStart"/>
      <w:r w:rsidR="00A3205D" w:rsidRPr="009A5FA0">
        <w:t>bên</w:t>
      </w:r>
      <w:proofErr w:type="spellEnd"/>
      <w:r w:rsidR="00A3205D" w:rsidRPr="009A5FA0">
        <w:t xml:space="preserve"> </w:t>
      </w:r>
      <w:proofErr w:type="spellStart"/>
      <w:r w:rsidR="00A3205D" w:rsidRPr="009A5FA0">
        <w:t>còn</w:t>
      </w:r>
      <w:proofErr w:type="spellEnd"/>
      <w:r w:rsidR="00A3205D" w:rsidRPr="009A5FA0">
        <w:t xml:space="preserve"> </w:t>
      </w:r>
      <w:proofErr w:type="spellStart"/>
      <w:r w:rsidR="00A3205D" w:rsidRPr="009A5FA0">
        <w:t>lại</w:t>
      </w:r>
      <w:proofErr w:type="spellEnd"/>
      <w:r w:rsidR="00A3205D" w:rsidRPr="009A5FA0">
        <w:t xml:space="preserve"> </w:t>
      </w:r>
      <w:proofErr w:type="spellStart"/>
      <w:r w:rsidR="00A3205D" w:rsidRPr="009A5FA0">
        <w:t>không</w:t>
      </w:r>
      <w:proofErr w:type="spellEnd"/>
      <w:r w:rsidR="00A3205D" w:rsidRPr="009A5FA0">
        <w:t xml:space="preserve"> </w:t>
      </w:r>
      <w:proofErr w:type="spellStart"/>
      <w:r w:rsidR="00A3205D" w:rsidRPr="009A5FA0">
        <w:t>ảnh</w:t>
      </w:r>
      <w:proofErr w:type="spellEnd"/>
      <w:r w:rsidR="00A3205D" w:rsidRPr="009A5FA0">
        <w:t xml:space="preserve"> </w:t>
      </w:r>
      <w:proofErr w:type="spellStart"/>
      <w:r w:rsidR="00A3205D" w:rsidRPr="009A5FA0">
        <w:t>hưởng</w:t>
      </w:r>
      <w:proofErr w:type="spellEnd"/>
      <w:r w:rsidR="00A3205D" w:rsidRPr="009A5FA0">
        <w:t xml:space="preserve"> </w:t>
      </w:r>
      <w:proofErr w:type="spellStart"/>
      <w:r w:rsidR="00A3205D" w:rsidRPr="009A5FA0">
        <w:t>đến</w:t>
      </w:r>
      <w:proofErr w:type="spellEnd"/>
      <w:r w:rsidR="00A3205D" w:rsidRPr="009A5FA0">
        <w:t xml:space="preserve"> thông tin </w:t>
      </w:r>
      <w:proofErr w:type="spellStart"/>
      <w:r w:rsidR="00A3205D" w:rsidRPr="009A5FA0">
        <w:t>bị</w:t>
      </w:r>
      <w:proofErr w:type="spellEnd"/>
      <w:r w:rsidR="00A3205D" w:rsidRPr="009A5FA0">
        <w:t xml:space="preserve"> </w:t>
      </w:r>
      <w:proofErr w:type="spellStart"/>
      <w:r w:rsidR="00A3205D" w:rsidRPr="009A5FA0">
        <w:t>nhập</w:t>
      </w:r>
      <w:proofErr w:type="spellEnd"/>
      <w:r w:rsidR="00A3205D" w:rsidRPr="009A5FA0">
        <w:t xml:space="preserve"> </w:t>
      </w:r>
      <w:proofErr w:type="spellStart"/>
      <w:r w:rsidR="00A3205D" w:rsidRPr="009A5FA0">
        <w:t>lỗi</w:t>
      </w:r>
      <w:proofErr w:type="spellEnd"/>
      <w:r w:rsidR="00672826" w:rsidRPr="009A5FA0">
        <w:t xml:space="preserve"> (</w:t>
      </w:r>
      <w:proofErr w:type="spellStart"/>
      <w:r w:rsidR="00672826" w:rsidRPr="009A5FA0">
        <w:t>tình</w:t>
      </w:r>
      <w:proofErr w:type="spellEnd"/>
      <w:r w:rsidR="00672826" w:rsidRPr="009A5FA0">
        <w:t xml:space="preserve"> </w:t>
      </w:r>
      <w:proofErr w:type="spellStart"/>
      <w:r w:rsidR="00672826" w:rsidRPr="009A5FA0">
        <w:t>huống</w:t>
      </w:r>
      <w:proofErr w:type="spellEnd"/>
      <w:r w:rsidR="00672826" w:rsidRPr="009A5FA0">
        <w:t xml:space="preserve"> </w:t>
      </w:r>
      <w:proofErr w:type="spellStart"/>
      <w:r w:rsidR="00672826" w:rsidRPr="009A5FA0">
        <w:t>này</w:t>
      </w:r>
      <w:proofErr w:type="spellEnd"/>
      <w:r w:rsidR="00672826" w:rsidRPr="009A5FA0">
        <w:t xml:space="preserve"> </w:t>
      </w:r>
      <w:proofErr w:type="spellStart"/>
      <w:r w:rsidR="00672826" w:rsidRPr="009A5FA0">
        <w:t>bên</w:t>
      </w:r>
      <w:proofErr w:type="spellEnd"/>
      <w:r w:rsidR="00672826" w:rsidRPr="009A5FA0">
        <w:t xml:space="preserve"> </w:t>
      </w:r>
      <w:proofErr w:type="spellStart"/>
      <w:r w:rsidR="00672826" w:rsidRPr="009A5FA0">
        <w:t>nhập</w:t>
      </w:r>
      <w:proofErr w:type="spellEnd"/>
      <w:r w:rsidR="00672826" w:rsidRPr="009A5FA0">
        <w:t xml:space="preserve"> </w:t>
      </w:r>
      <w:proofErr w:type="spellStart"/>
      <w:r w:rsidR="00672826" w:rsidRPr="009A5FA0">
        <w:t>lỗi</w:t>
      </w:r>
      <w:proofErr w:type="spellEnd"/>
      <w:r w:rsidR="00672826" w:rsidRPr="009A5FA0">
        <w:t xml:space="preserve"> thông tin </w:t>
      </w:r>
      <w:proofErr w:type="spellStart"/>
      <w:r w:rsidR="00672826" w:rsidRPr="009A5FA0">
        <w:t>cũng</w:t>
      </w:r>
      <w:proofErr w:type="spellEnd"/>
      <w:r w:rsidR="00672826" w:rsidRPr="009A5FA0">
        <w:t xml:space="preserve"> </w:t>
      </w:r>
      <w:proofErr w:type="spellStart"/>
      <w:r w:rsidR="00672826" w:rsidRPr="009A5FA0">
        <w:t>phải</w:t>
      </w:r>
      <w:proofErr w:type="spellEnd"/>
      <w:r w:rsidR="00672826" w:rsidRPr="009A5FA0">
        <w:t xml:space="preserve"> </w:t>
      </w:r>
      <w:proofErr w:type="spellStart"/>
      <w:r w:rsidR="00672826" w:rsidRPr="009A5FA0">
        <w:t>có</w:t>
      </w:r>
      <w:proofErr w:type="spellEnd"/>
      <w:r w:rsidR="00672826" w:rsidRPr="009A5FA0">
        <w:t xml:space="preserve"> </w:t>
      </w:r>
      <w:proofErr w:type="spellStart"/>
      <w:r w:rsidR="00672826" w:rsidRPr="009A5FA0">
        <w:t>quyền</w:t>
      </w:r>
      <w:proofErr w:type="spellEnd"/>
      <w:r w:rsidR="00672826" w:rsidRPr="009A5FA0">
        <w:t xml:space="preserve"> </w:t>
      </w:r>
      <w:proofErr w:type="spellStart"/>
      <w:r w:rsidR="00672826" w:rsidRPr="009A5FA0">
        <w:t>được</w:t>
      </w:r>
      <w:proofErr w:type="spellEnd"/>
      <w:r w:rsidR="00672826" w:rsidRPr="009A5FA0">
        <w:t xml:space="preserve"> </w:t>
      </w:r>
      <w:proofErr w:type="spellStart"/>
      <w:r w:rsidR="00672826" w:rsidRPr="009A5FA0">
        <w:t>rút</w:t>
      </w:r>
      <w:proofErr w:type="spellEnd"/>
      <w:r w:rsidR="00672826" w:rsidRPr="009A5FA0">
        <w:t xml:space="preserve"> </w:t>
      </w:r>
      <w:proofErr w:type="spellStart"/>
      <w:r w:rsidR="00672826" w:rsidRPr="009A5FA0">
        <w:t>lại</w:t>
      </w:r>
      <w:proofErr w:type="spellEnd"/>
      <w:r w:rsidR="00672826" w:rsidRPr="009A5FA0">
        <w:t xml:space="preserve"> thông tin).</w:t>
      </w:r>
    </w:p>
    <w:p w14:paraId="74B64FA8" w14:textId="162B29A4" w:rsidR="0001384C" w:rsidRPr="004727AA" w:rsidRDefault="002877D8" w:rsidP="00AE5F6A">
      <w:pPr>
        <w:pStyle w:val="ListParagraph"/>
        <w:numPr>
          <w:ilvl w:val="0"/>
          <w:numId w:val="2"/>
        </w:numPr>
        <w:spacing w:afterLines="120" w:after="288"/>
        <w:contextualSpacing w:val="0"/>
        <w:jc w:val="both"/>
      </w:pPr>
      <w:proofErr w:type="spellStart"/>
      <w:r w:rsidRPr="009A5FA0">
        <w:rPr>
          <w:b/>
          <w:bCs/>
        </w:rPr>
        <w:t>Điều</w:t>
      </w:r>
      <w:proofErr w:type="spellEnd"/>
      <w:r w:rsidRPr="009A5FA0">
        <w:rPr>
          <w:b/>
          <w:bCs/>
        </w:rPr>
        <w:t xml:space="preserve"> 25 </w:t>
      </w:r>
      <w:proofErr w:type="spellStart"/>
      <w:r w:rsidRPr="009A5FA0">
        <w:rPr>
          <w:b/>
          <w:bCs/>
        </w:rPr>
        <w:t>Dự</w:t>
      </w:r>
      <w:proofErr w:type="spellEnd"/>
      <w:r w:rsidRPr="009A5FA0">
        <w:rPr>
          <w:b/>
          <w:bCs/>
        </w:rPr>
        <w:t xml:space="preserve"> </w:t>
      </w:r>
      <w:proofErr w:type="spellStart"/>
      <w:r w:rsidRPr="009A5FA0">
        <w:rPr>
          <w:b/>
          <w:bCs/>
        </w:rPr>
        <w:t>Thảo</w:t>
      </w:r>
      <w:proofErr w:type="spellEnd"/>
      <w:r w:rsidRPr="009A5FA0">
        <w:t xml:space="preserve"> </w:t>
      </w:r>
      <w:proofErr w:type="spellStart"/>
      <w:r w:rsidRPr="009A5FA0">
        <w:t>về</w:t>
      </w:r>
      <w:proofErr w:type="spellEnd"/>
      <w:r w:rsidRPr="009A5FA0">
        <w:t xml:space="preserve"> </w:t>
      </w:r>
      <w:proofErr w:type="spellStart"/>
      <w:r w:rsidRPr="009A5FA0">
        <w:t>giá</w:t>
      </w:r>
      <w:proofErr w:type="spellEnd"/>
      <w:r w:rsidRPr="009A5FA0">
        <w:t xml:space="preserve"> </w:t>
      </w:r>
      <w:proofErr w:type="spellStart"/>
      <w:r w:rsidRPr="009A5FA0">
        <w:t>trị</w:t>
      </w:r>
      <w:proofErr w:type="spellEnd"/>
      <w:r w:rsidRPr="009A5FA0">
        <w:t xml:space="preserve"> </w:t>
      </w:r>
      <w:proofErr w:type="spellStart"/>
      <w:r w:rsidRPr="009A5FA0">
        <w:t>pháp</w:t>
      </w:r>
      <w:proofErr w:type="spellEnd"/>
      <w:r w:rsidRPr="009A5FA0">
        <w:t xml:space="preserve"> </w:t>
      </w:r>
      <w:proofErr w:type="spellStart"/>
      <w:r w:rsidRPr="009A5FA0">
        <w:t>lý</w:t>
      </w:r>
      <w:proofErr w:type="spellEnd"/>
      <w:r w:rsidRPr="009A5FA0">
        <w:t xml:space="preserve"> của </w:t>
      </w:r>
      <w:proofErr w:type="spellStart"/>
      <w:r w:rsidRPr="009A5FA0">
        <w:t>chữ</w:t>
      </w:r>
      <w:proofErr w:type="spellEnd"/>
      <w:r w:rsidRPr="009A5FA0">
        <w:t xml:space="preserve"> </w:t>
      </w:r>
      <w:proofErr w:type="spellStart"/>
      <w:r w:rsidRPr="009A5FA0">
        <w:t>ký</w:t>
      </w:r>
      <w:proofErr w:type="spellEnd"/>
      <w:r w:rsidRPr="009A5FA0">
        <w:t xml:space="preserve">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Pr="009A5FA0">
        <w:t xml:space="preserve"> </w:t>
      </w:r>
      <w:proofErr w:type="spellStart"/>
      <w:r w:rsidRPr="009A5FA0">
        <w:t>nên</w:t>
      </w:r>
      <w:proofErr w:type="spellEnd"/>
      <w:r w:rsidRPr="009A5FA0">
        <w:t xml:space="preserve"> </w:t>
      </w:r>
      <w:proofErr w:type="spellStart"/>
      <w:r w:rsidRPr="009A5FA0">
        <w:t>có</w:t>
      </w:r>
      <w:proofErr w:type="spellEnd"/>
      <w:r w:rsidRPr="009A5FA0">
        <w:t xml:space="preserve"> </w:t>
      </w:r>
      <w:proofErr w:type="spellStart"/>
      <w:r w:rsidRPr="009A5FA0">
        <w:t>thêm</w:t>
      </w:r>
      <w:proofErr w:type="spellEnd"/>
      <w:r w:rsidRPr="009A5FA0">
        <w:t xml:space="preserve"> </w:t>
      </w:r>
      <w:proofErr w:type="spellStart"/>
      <w:r w:rsidRPr="009A5FA0">
        <w:t>quy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Pr="009A5FA0">
        <w:t xml:space="preserve"> </w:t>
      </w:r>
      <w:proofErr w:type="spellStart"/>
      <w:r w:rsidRPr="009A5FA0">
        <w:t>về</w:t>
      </w:r>
      <w:proofErr w:type="spellEnd"/>
      <w:r w:rsidRPr="009A5FA0">
        <w:t xml:space="preserve"> </w:t>
      </w:r>
      <w:proofErr w:type="spellStart"/>
      <w:r w:rsidRPr="009A5FA0">
        <w:t>việc</w:t>
      </w:r>
      <w:proofErr w:type="spellEnd"/>
      <w:r w:rsidRPr="009A5FA0">
        <w:t xml:space="preserve"> </w:t>
      </w:r>
      <w:proofErr w:type="spellStart"/>
      <w:r w:rsidRPr="009A5FA0">
        <w:t>chữ</w:t>
      </w:r>
      <w:proofErr w:type="spellEnd"/>
      <w:r w:rsidRPr="009A5FA0">
        <w:t xml:space="preserve"> </w:t>
      </w:r>
      <w:proofErr w:type="spellStart"/>
      <w:r w:rsidRPr="009A5FA0">
        <w:t>ký</w:t>
      </w:r>
      <w:proofErr w:type="spellEnd"/>
      <w:r w:rsidRPr="009A5FA0">
        <w:t xml:space="preserve">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Pr="009A5FA0">
        <w:t xml:space="preserve"> </w:t>
      </w:r>
      <w:proofErr w:type="spellStart"/>
      <w:r w:rsidRPr="009A5FA0">
        <w:t>được</w:t>
      </w:r>
      <w:proofErr w:type="spellEnd"/>
      <w:r w:rsidRPr="009A5FA0">
        <w:t xml:space="preserve"> </w:t>
      </w:r>
      <w:proofErr w:type="spellStart"/>
      <w:r w:rsidRPr="009A5FA0">
        <w:t>khởi</w:t>
      </w:r>
      <w:proofErr w:type="spellEnd"/>
      <w:r w:rsidRPr="009A5FA0">
        <w:t xml:space="preserve"> </w:t>
      </w:r>
      <w:proofErr w:type="spellStart"/>
      <w:r w:rsidRPr="009A5FA0">
        <w:t>tạo</w:t>
      </w:r>
      <w:proofErr w:type="spellEnd"/>
      <w:r w:rsidRPr="009A5FA0">
        <w:t xml:space="preserve"> </w:t>
      </w:r>
      <w:proofErr w:type="spellStart"/>
      <w:r w:rsidRPr="009A5FA0">
        <w:t>hoặc</w:t>
      </w:r>
      <w:proofErr w:type="spellEnd"/>
      <w:r w:rsidRPr="009A5FA0">
        <w:t xml:space="preserve"> </w:t>
      </w:r>
      <w:proofErr w:type="spellStart"/>
      <w:r w:rsidRPr="009A5FA0">
        <w:t>sử</w:t>
      </w:r>
      <w:proofErr w:type="spellEnd"/>
      <w:r w:rsidRPr="009A5FA0">
        <w:t xml:space="preserve"> </w:t>
      </w:r>
      <w:proofErr w:type="spellStart"/>
      <w:r w:rsidRPr="009A5FA0">
        <w:t>dụng</w:t>
      </w:r>
      <w:proofErr w:type="spellEnd"/>
      <w:r w:rsidRPr="009A5FA0">
        <w:t xml:space="preserve"> </w:t>
      </w:r>
      <w:proofErr w:type="spellStart"/>
      <w:r w:rsidRPr="009A5FA0">
        <w:t>trái</w:t>
      </w:r>
      <w:proofErr w:type="spellEnd"/>
      <w:r w:rsidRPr="009A5FA0">
        <w:t xml:space="preserve"> </w:t>
      </w:r>
      <w:proofErr w:type="spellStart"/>
      <w:r w:rsidRPr="009A5FA0">
        <w:t>phép</w:t>
      </w:r>
      <w:proofErr w:type="spellEnd"/>
      <w:r w:rsidRPr="009A5FA0">
        <w:t xml:space="preserve"> </w:t>
      </w:r>
      <w:proofErr w:type="spellStart"/>
      <w:r w:rsidRPr="009A5FA0">
        <w:t>sẽ</w:t>
      </w:r>
      <w:proofErr w:type="spellEnd"/>
      <w:r w:rsidRPr="009A5FA0">
        <w:t xml:space="preserve"> </w:t>
      </w:r>
      <w:proofErr w:type="spellStart"/>
      <w:r w:rsidRPr="009A5FA0">
        <w:t>không</w:t>
      </w:r>
      <w:proofErr w:type="spellEnd"/>
      <w:r w:rsidRPr="009A5FA0">
        <w:t xml:space="preserve"> </w:t>
      </w:r>
      <w:proofErr w:type="spellStart"/>
      <w:r w:rsidRPr="009A5FA0">
        <w:t>có</w:t>
      </w:r>
      <w:proofErr w:type="spellEnd"/>
      <w:r w:rsidRPr="009A5FA0">
        <w:t xml:space="preserve"> </w:t>
      </w:r>
      <w:proofErr w:type="spellStart"/>
      <w:r w:rsidRPr="009A5FA0">
        <w:t>giá</w:t>
      </w:r>
      <w:proofErr w:type="spellEnd"/>
      <w:r w:rsidRPr="009A5FA0">
        <w:t xml:space="preserve"> </w:t>
      </w:r>
      <w:proofErr w:type="spellStart"/>
      <w:r w:rsidRPr="009A5FA0">
        <w:t>trị</w:t>
      </w:r>
      <w:proofErr w:type="spellEnd"/>
      <w:r w:rsidRPr="009A5FA0">
        <w:t xml:space="preserve"> </w:t>
      </w:r>
      <w:proofErr w:type="spellStart"/>
      <w:r w:rsidRPr="009A5FA0">
        <w:t>pháp</w:t>
      </w:r>
      <w:proofErr w:type="spellEnd"/>
      <w:r w:rsidRPr="009A5FA0">
        <w:t xml:space="preserve"> </w:t>
      </w:r>
      <w:proofErr w:type="spellStart"/>
      <w:r w:rsidRPr="009A5FA0">
        <w:t>lý</w:t>
      </w:r>
      <w:proofErr w:type="spellEnd"/>
      <w:r w:rsidRPr="009A5FA0">
        <w:t xml:space="preserve">. </w:t>
      </w:r>
      <w:proofErr w:type="spellStart"/>
      <w:r w:rsidR="00B4414F" w:rsidRPr="009A5FA0">
        <w:t>Ví</w:t>
      </w:r>
      <w:proofErr w:type="spellEnd"/>
      <w:r w:rsidR="00B4414F" w:rsidRPr="009A5FA0">
        <w:t xml:space="preserve"> </w:t>
      </w:r>
      <w:proofErr w:type="spellStart"/>
      <w:r w:rsidR="00B4414F" w:rsidRPr="009A5FA0">
        <w:t>dụ</w:t>
      </w:r>
      <w:proofErr w:type="spellEnd"/>
      <w:r w:rsidRPr="009A5FA0">
        <w:t xml:space="preserve"> </w:t>
      </w:r>
      <w:proofErr w:type="spellStart"/>
      <w:r w:rsidRPr="009A5FA0">
        <w:t>cụ</w:t>
      </w:r>
      <w:proofErr w:type="spellEnd"/>
      <w:r w:rsidRPr="009A5FA0">
        <w:t xml:space="preserve"> </w:t>
      </w:r>
      <w:proofErr w:type="spellStart"/>
      <w:r w:rsidRPr="009A5FA0">
        <w:t>thể</w:t>
      </w:r>
      <w:proofErr w:type="spellEnd"/>
      <w:r w:rsidRPr="009A5FA0">
        <w:t xml:space="preserve"> </w:t>
      </w:r>
      <w:proofErr w:type="spellStart"/>
      <w:r w:rsidRPr="009A5FA0">
        <w:t>về</w:t>
      </w:r>
      <w:proofErr w:type="spellEnd"/>
      <w:r w:rsidRPr="009A5FA0">
        <w:t xml:space="preserve"> </w:t>
      </w:r>
      <w:proofErr w:type="spellStart"/>
      <w:r w:rsidRPr="009A5FA0">
        <w:t>việc</w:t>
      </w:r>
      <w:proofErr w:type="spellEnd"/>
      <w:r w:rsidRPr="009A5FA0">
        <w:t xml:space="preserve"> người </w:t>
      </w:r>
      <w:proofErr w:type="spellStart"/>
      <w:r w:rsidRPr="009A5FA0">
        <w:t>không</w:t>
      </w:r>
      <w:proofErr w:type="spellEnd"/>
      <w:r w:rsidRPr="009A5FA0">
        <w:t xml:space="preserve"> </w:t>
      </w:r>
      <w:proofErr w:type="spellStart"/>
      <w:r w:rsidRPr="009A5FA0">
        <w:t>có</w:t>
      </w:r>
      <w:proofErr w:type="spellEnd"/>
      <w:r w:rsidRPr="009A5FA0">
        <w:t xml:space="preserve"> </w:t>
      </w:r>
      <w:proofErr w:type="spellStart"/>
      <w:r w:rsidRPr="009A5FA0">
        <w:t>thẩm</w:t>
      </w:r>
      <w:proofErr w:type="spellEnd"/>
      <w:r w:rsidRPr="009A5FA0">
        <w:t xml:space="preserve"> </w:t>
      </w:r>
      <w:proofErr w:type="spellStart"/>
      <w:r w:rsidRPr="009A5FA0">
        <w:t>quyền</w:t>
      </w:r>
      <w:proofErr w:type="spellEnd"/>
      <w:r w:rsidRPr="009A5FA0">
        <w:t xml:space="preserve"> của </w:t>
      </w:r>
      <w:proofErr w:type="spellStart"/>
      <w:r w:rsidRPr="009A5FA0">
        <w:t>cơ</w:t>
      </w:r>
      <w:proofErr w:type="spellEnd"/>
      <w:r w:rsidRPr="009A5FA0">
        <w:t xml:space="preserve"> </w:t>
      </w:r>
      <w:proofErr w:type="spellStart"/>
      <w:r w:rsidRPr="009A5FA0">
        <w:t>quan</w:t>
      </w:r>
      <w:proofErr w:type="spellEnd"/>
      <w:r w:rsidRPr="009A5FA0">
        <w:t xml:space="preserve">, </w:t>
      </w:r>
      <w:proofErr w:type="spellStart"/>
      <w:r w:rsidRPr="009A5FA0">
        <w:t>tổ</w:t>
      </w:r>
      <w:proofErr w:type="spellEnd"/>
      <w:r w:rsidRPr="009A5FA0">
        <w:t xml:space="preserve"> </w:t>
      </w:r>
      <w:proofErr w:type="spellStart"/>
      <w:r w:rsidRPr="009A5FA0">
        <w:t>chức</w:t>
      </w:r>
      <w:proofErr w:type="spellEnd"/>
      <w:r w:rsidRPr="009A5FA0">
        <w:t xml:space="preserve"> </w:t>
      </w:r>
      <w:proofErr w:type="spellStart"/>
      <w:r w:rsidRPr="009A5FA0">
        <w:t>hoặc</w:t>
      </w:r>
      <w:proofErr w:type="spellEnd"/>
      <w:r w:rsidRPr="009A5FA0">
        <w:t xml:space="preserve"> </w:t>
      </w:r>
      <w:proofErr w:type="spellStart"/>
      <w:r w:rsidRPr="009A5FA0">
        <w:t>không</w:t>
      </w:r>
      <w:proofErr w:type="spellEnd"/>
      <w:r w:rsidRPr="009A5FA0">
        <w:t xml:space="preserve"> </w:t>
      </w:r>
      <w:proofErr w:type="spellStart"/>
      <w:r w:rsidRPr="009A5FA0">
        <w:t>phải</w:t>
      </w:r>
      <w:proofErr w:type="spellEnd"/>
      <w:r w:rsidRPr="009A5FA0">
        <w:t xml:space="preserve"> </w:t>
      </w:r>
      <w:proofErr w:type="spellStart"/>
      <w:r w:rsidRPr="009A5FA0">
        <w:t>là</w:t>
      </w:r>
      <w:proofErr w:type="spellEnd"/>
      <w:r w:rsidRPr="009A5FA0">
        <w:t xml:space="preserve"> </w:t>
      </w:r>
      <w:proofErr w:type="spellStart"/>
      <w:r w:rsidRPr="009A5FA0">
        <w:t>cá</w:t>
      </w:r>
      <w:proofErr w:type="spellEnd"/>
      <w:r w:rsidRPr="009A5FA0">
        <w:t xml:space="preserve"> </w:t>
      </w:r>
      <w:proofErr w:type="spellStart"/>
      <w:r w:rsidRPr="009A5FA0">
        <w:t>nhân</w:t>
      </w:r>
      <w:proofErr w:type="spellEnd"/>
      <w:r w:rsidRPr="009A5FA0">
        <w:t xml:space="preserve"> </w:t>
      </w:r>
      <w:proofErr w:type="spellStart"/>
      <w:r w:rsidRPr="009A5FA0">
        <w:t>sở</w:t>
      </w:r>
      <w:proofErr w:type="spellEnd"/>
      <w:r w:rsidRPr="009A5FA0">
        <w:t xml:space="preserve"> </w:t>
      </w:r>
      <w:proofErr w:type="spellStart"/>
      <w:r w:rsidRPr="009A5FA0">
        <w:t>hữu</w:t>
      </w:r>
      <w:proofErr w:type="spellEnd"/>
      <w:r w:rsidRPr="009A5FA0">
        <w:t xml:space="preserve"> </w:t>
      </w:r>
      <w:proofErr w:type="spellStart"/>
      <w:r w:rsidRPr="009A5FA0">
        <w:t>chữ</w:t>
      </w:r>
      <w:proofErr w:type="spellEnd"/>
      <w:r w:rsidRPr="009A5FA0">
        <w:t xml:space="preserve"> </w:t>
      </w:r>
      <w:proofErr w:type="spellStart"/>
      <w:r w:rsidRPr="009A5FA0">
        <w:t>ký</w:t>
      </w:r>
      <w:proofErr w:type="spellEnd"/>
      <w:r w:rsidRPr="009A5FA0">
        <w:t xml:space="preserve">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Pr="009A5FA0">
        <w:t xml:space="preserve"> </w:t>
      </w:r>
      <w:proofErr w:type="spellStart"/>
      <w:r w:rsidRPr="009A5FA0">
        <w:t>hợp</w:t>
      </w:r>
      <w:proofErr w:type="spellEnd"/>
      <w:r w:rsidRPr="009A5FA0">
        <w:t xml:space="preserve"> </w:t>
      </w:r>
      <w:proofErr w:type="spellStart"/>
      <w:r w:rsidRPr="009A5FA0">
        <w:t>pháp</w:t>
      </w:r>
      <w:proofErr w:type="spellEnd"/>
      <w:r w:rsidRPr="009A5FA0">
        <w:t xml:space="preserve"> </w:t>
      </w:r>
      <w:proofErr w:type="spellStart"/>
      <w:r w:rsidRPr="009A5FA0">
        <w:t>mà</w:t>
      </w:r>
      <w:proofErr w:type="spellEnd"/>
      <w:r w:rsidRPr="009A5FA0">
        <w:t xml:space="preserve"> </w:t>
      </w:r>
      <w:proofErr w:type="spellStart"/>
      <w:r w:rsidRPr="009A5FA0">
        <w:t>sử</w:t>
      </w:r>
      <w:proofErr w:type="spellEnd"/>
      <w:r w:rsidRPr="009A5FA0">
        <w:t xml:space="preserve"> </w:t>
      </w:r>
      <w:proofErr w:type="spellStart"/>
      <w:r w:rsidRPr="009A5FA0">
        <w:t>dụng</w:t>
      </w:r>
      <w:proofErr w:type="spellEnd"/>
      <w:r w:rsidRPr="009A5FA0">
        <w:t xml:space="preserve"> </w:t>
      </w:r>
      <w:proofErr w:type="spellStart"/>
      <w:r w:rsidRPr="009A5FA0">
        <w:t>chữ</w:t>
      </w:r>
      <w:proofErr w:type="spellEnd"/>
      <w:r w:rsidRPr="009A5FA0">
        <w:t xml:space="preserve"> </w:t>
      </w:r>
      <w:proofErr w:type="spellStart"/>
      <w:r w:rsidRPr="009A5FA0">
        <w:t>ký</w:t>
      </w:r>
      <w:proofErr w:type="spellEnd"/>
      <w:r w:rsidRPr="009A5FA0">
        <w:t xml:space="preserve">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Pr="009A5FA0">
        <w:t xml:space="preserve"> </w:t>
      </w:r>
      <w:proofErr w:type="spellStart"/>
      <w:r w:rsidRPr="009A5FA0">
        <w:t>để</w:t>
      </w:r>
      <w:proofErr w:type="spellEnd"/>
      <w:r w:rsidRPr="009A5FA0">
        <w:t xml:space="preserve"> </w:t>
      </w:r>
      <w:proofErr w:type="spellStart"/>
      <w:r w:rsidRPr="009A5FA0">
        <w:t>thực</w:t>
      </w:r>
      <w:proofErr w:type="spellEnd"/>
      <w:r w:rsidRPr="009A5FA0">
        <w:t xml:space="preserve"> </w:t>
      </w:r>
      <w:proofErr w:type="spellStart"/>
      <w:r w:rsidRPr="009A5FA0">
        <w:t>hiện</w:t>
      </w:r>
      <w:proofErr w:type="spellEnd"/>
      <w:r w:rsidRPr="009A5FA0">
        <w:t xml:space="preserve"> </w:t>
      </w:r>
      <w:proofErr w:type="spellStart"/>
      <w:r w:rsidRPr="009A5FA0">
        <w:t>giao</w:t>
      </w:r>
      <w:proofErr w:type="spellEnd"/>
      <w:r w:rsidRPr="009A5FA0">
        <w:t xml:space="preserve"> </w:t>
      </w:r>
      <w:proofErr w:type="spellStart"/>
      <w:r w:rsidRPr="009A5FA0">
        <w:t>dịch</w:t>
      </w:r>
      <w:proofErr w:type="spellEnd"/>
      <w:r w:rsidRPr="009A5FA0">
        <w:t xml:space="preserve">, </w:t>
      </w:r>
      <w:proofErr w:type="spellStart"/>
      <w:r w:rsidRPr="009A5FA0">
        <w:t>hợp</w:t>
      </w:r>
      <w:proofErr w:type="spellEnd"/>
      <w:r w:rsidRPr="009A5FA0">
        <w:t xml:space="preserve"> đồng </w:t>
      </w:r>
      <w:proofErr w:type="spellStart"/>
      <w:r w:rsidRPr="009A5FA0">
        <w:t>thì</w:t>
      </w:r>
      <w:proofErr w:type="spellEnd"/>
      <w:r w:rsidRPr="009A5FA0">
        <w:t xml:space="preserve"> </w:t>
      </w:r>
      <w:proofErr w:type="spellStart"/>
      <w:r w:rsidRPr="009A5FA0">
        <w:t>hậu</w:t>
      </w:r>
      <w:proofErr w:type="spellEnd"/>
      <w:r w:rsidRPr="009A5FA0">
        <w:t xml:space="preserve"> </w:t>
      </w:r>
      <w:proofErr w:type="spellStart"/>
      <w:r w:rsidRPr="009A5FA0">
        <w:t>quả</w:t>
      </w:r>
      <w:proofErr w:type="spellEnd"/>
      <w:r w:rsidRPr="009A5FA0">
        <w:t xml:space="preserve"> </w:t>
      </w:r>
      <w:proofErr w:type="spellStart"/>
      <w:r w:rsidRPr="009A5FA0">
        <w:t>pháp</w:t>
      </w:r>
      <w:proofErr w:type="spellEnd"/>
      <w:r w:rsidRPr="009A5FA0">
        <w:t xml:space="preserve"> </w:t>
      </w:r>
      <w:proofErr w:type="spellStart"/>
      <w:r w:rsidRPr="009A5FA0">
        <w:t>lý</w:t>
      </w:r>
      <w:proofErr w:type="spellEnd"/>
      <w:r w:rsidRPr="009A5FA0">
        <w:t xml:space="preserve"> </w:t>
      </w:r>
      <w:proofErr w:type="spellStart"/>
      <w:r w:rsidRPr="009A5FA0">
        <w:t>là</w:t>
      </w:r>
      <w:proofErr w:type="spellEnd"/>
      <w:r w:rsidRPr="009A5FA0">
        <w:t xml:space="preserve"> </w:t>
      </w:r>
      <w:proofErr w:type="spellStart"/>
      <w:r w:rsidRPr="009A5FA0">
        <w:t>giao</w:t>
      </w:r>
      <w:proofErr w:type="spellEnd"/>
      <w:r w:rsidRPr="009A5FA0">
        <w:t xml:space="preserve"> </w:t>
      </w:r>
      <w:proofErr w:type="spellStart"/>
      <w:r w:rsidRPr="009A5FA0">
        <w:t>dịch</w:t>
      </w:r>
      <w:proofErr w:type="spellEnd"/>
      <w:r w:rsidRPr="009A5FA0">
        <w:t xml:space="preserve">, </w:t>
      </w:r>
      <w:proofErr w:type="spellStart"/>
      <w:r w:rsidRPr="009A5FA0">
        <w:t>hợp</w:t>
      </w:r>
      <w:proofErr w:type="spellEnd"/>
      <w:r w:rsidRPr="009A5FA0">
        <w:t xml:space="preserve"> đồng </w:t>
      </w:r>
      <w:proofErr w:type="spellStart"/>
      <w:r w:rsidRPr="009A5FA0">
        <w:t>sẽ</w:t>
      </w:r>
      <w:proofErr w:type="spellEnd"/>
      <w:r w:rsidRPr="009A5FA0">
        <w:t xml:space="preserve"> </w:t>
      </w:r>
      <w:proofErr w:type="spellStart"/>
      <w:r w:rsidRPr="009A5FA0">
        <w:t>bị</w:t>
      </w:r>
      <w:proofErr w:type="spellEnd"/>
      <w:r w:rsidRPr="009A5FA0">
        <w:t xml:space="preserve"> </w:t>
      </w:r>
      <w:proofErr w:type="spellStart"/>
      <w:r w:rsidRPr="009A5FA0">
        <w:t>vô</w:t>
      </w:r>
      <w:proofErr w:type="spellEnd"/>
      <w:r w:rsidRPr="009A5FA0">
        <w:t xml:space="preserve"> </w:t>
      </w:r>
      <w:proofErr w:type="spellStart"/>
      <w:r w:rsidRPr="009A5FA0">
        <w:t>hiệu</w:t>
      </w:r>
      <w:proofErr w:type="spellEnd"/>
      <w:r w:rsidRPr="009A5FA0">
        <w:t xml:space="preserve"> </w:t>
      </w:r>
      <w:proofErr w:type="spellStart"/>
      <w:r w:rsidRPr="009A5FA0">
        <w:t>theo</w:t>
      </w:r>
      <w:proofErr w:type="spellEnd"/>
      <w:r w:rsidRPr="009A5FA0">
        <w:t xml:space="preserve"> </w:t>
      </w:r>
      <w:proofErr w:type="spellStart"/>
      <w:r w:rsidRPr="009A5FA0">
        <w:t>quy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Pr="009A5FA0">
        <w:t xml:space="preserve"> </w:t>
      </w:r>
      <w:proofErr w:type="spellStart"/>
      <w:r w:rsidRPr="009A5FA0">
        <w:t>pháp</w:t>
      </w:r>
      <w:proofErr w:type="spellEnd"/>
      <w:r w:rsidRPr="009A5FA0">
        <w:t xml:space="preserve"> </w:t>
      </w:r>
      <w:proofErr w:type="spellStart"/>
      <w:r w:rsidRPr="009A5FA0">
        <w:t>luật</w:t>
      </w:r>
      <w:proofErr w:type="spellEnd"/>
      <w:r w:rsidRPr="009A5FA0">
        <w:t>.</w:t>
      </w:r>
    </w:p>
    <w:p w14:paraId="4B8718AB" w14:textId="10E930DA" w:rsidR="0001384C" w:rsidRDefault="0001384C" w:rsidP="00AE5F6A">
      <w:pPr>
        <w:pStyle w:val="ListParagraph"/>
        <w:spacing w:afterLines="120" w:after="288"/>
        <w:ind w:firstLine="0"/>
        <w:contextualSpacing w:val="0"/>
        <w:jc w:val="both"/>
      </w:pPr>
      <w:proofErr w:type="spellStart"/>
      <w:r w:rsidRPr="009A5FA0">
        <w:t>Bên</w:t>
      </w:r>
      <w:proofErr w:type="spellEnd"/>
      <w:r w:rsidRPr="009A5FA0">
        <w:t xml:space="preserve"> </w:t>
      </w:r>
      <w:proofErr w:type="spellStart"/>
      <w:r w:rsidRPr="009A5FA0">
        <w:t>cạnh</w:t>
      </w:r>
      <w:proofErr w:type="spellEnd"/>
      <w:r w:rsidRPr="009A5FA0">
        <w:t xml:space="preserve"> </w:t>
      </w:r>
      <w:proofErr w:type="spellStart"/>
      <w:r w:rsidRPr="009A5FA0">
        <w:t>đó</w:t>
      </w:r>
      <w:proofErr w:type="spellEnd"/>
      <w:r w:rsidRPr="009A5FA0">
        <w:t xml:space="preserve">, </w:t>
      </w:r>
      <w:proofErr w:type="spellStart"/>
      <w:r w:rsidR="0040250C" w:rsidRPr="009A5FA0">
        <w:t>Dự</w:t>
      </w:r>
      <w:proofErr w:type="spellEnd"/>
      <w:r w:rsidR="0040250C" w:rsidRPr="009A5FA0">
        <w:t xml:space="preserve"> </w:t>
      </w:r>
      <w:proofErr w:type="spellStart"/>
      <w:r w:rsidR="0040250C" w:rsidRPr="009A5FA0">
        <w:t>Thảo</w:t>
      </w:r>
      <w:proofErr w:type="spellEnd"/>
      <w:r w:rsidR="0040250C" w:rsidRPr="009A5FA0">
        <w:t xml:space="preserve"> </w:t>
      </w:r>
      <w:proofErr w:type="spellStart"/>
      <w:r w:rsidR="008F625C" w:rsidRPr="009A5FA0">
        <w:t>nên</w:t>
      </w:r>
      <w:proofErr w:type="spellEnd"/>
      <w:r w:rsidRPr="009A5FA0">
        <w:t xml:space="preserve"> </w:t>
      </w:r>
      <w:proofErr w:type="spellStart"/>
      <w:r w:rsidRPr="009A5FA0">
        <w:t>có</w:t>
      </w:r>
      <w:proofErr w:type="spellEnd"/>
      <w:r w:rsidRPr="009A5FA0">
        <w:t xml:space="preserve"> </w:t>
      </w:r>
      <w:proofErr w:type="spellStart"/>
      <w:r w:rsidRPr="009A5FA0">
        <w:t>những</w:t>
      </w:r>
      <w:proofErr w:type="spellEnd"/>
      <w:r w:rsidRPr="009A5FA0">
        <w:t xml:space="preserve"> </w:t>
      </w:r>
      <w:proofErr w:type="spellStart"/>
      <w:r w:rsidRPr="009A5FA0">
        <w:t>quy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Pr="009A5FA0">
        <w:t xml:space="preserve"> </w:t>
      </w:r>
      <w:proofErr w:type="spellStart"/>
      <w:r w:rsidRPr="009A5FA0">
        <w:t>về</w:t>
      </w:r>
      <w:proofErr w:type="spellEnd"/>
      <w:r w:rsidRPr="009A5FA0">
        <w:t xml:space="preserve"> </w:t>
      </w:r>
      <w:proofErr w:type="spellStart"/>
      <w:r w:rsidRPr="009A5FA0">
        <w:t>việc</w:t>
      </w:r>
      <w:proofErr w:type="spellEnd"/>
      <w:r w:rsidRPr="009A5FA0">
        <w:t xml:space="preserve"> </w:t>
      </w:r>
      <w:proofErr w:type="spellStart"/>
      <w:r w:rsidRPr="009A5FA0">
        <w:t>xác</w:t>
      </w:r>
      <w:proofErr w:type="spellEnd"/>
      <w:r w:rsidRPr="009A5FA0">
        <w:t xml:space="preserve"> </w:t>
      </w:r>
      <w:proofErr w:type="spellStart"/>
      <w:r w:rsidRPr="009A5FA0">
        <w:t>định</w:t>
      </w:r>
      <w:proofErr w:type="spellEnd"/>
      <w:r w:rsidRPr="009A5FA0">
        <w:t xml:space="preserve"> </w:t>
      </w:r>
      <w:proofErr w:type="spellStart"/>
      <w:r w:rsidRPr="009A5FA0">
        <w:t>giao</w:t>
      </w:r>
      <w:proofErr w:type="spellEnd"/>
      <w:r w:rsidRPr="009A5FA0">
        <w:t xml:space="preserve"> </w:t>
      </w:r>
      <w:proofErr w:type="spellStart"/>
      <w:r w:rsidRPr="009A5FA0">
        <w:t>dịch</w:t>
      </w:r>
      <w:proofErr w:type="spellEnd"/>
      <w:r w:rsidRPr="009A5FA0">
        <w:t xml:space="preserve">/ </w:t>
      </w:r>
      <w:proofErr w:type="spellStart"/>
      <w:r w:rsidRPr="009A5FA0">
        <w:t>hợp</w:t>
      </w:r>
      <w:proofErr w:type="spellEnd"/>
      <w:r w:rsidRPr="009A5FA0">
        <w:t xml:space="preserve"> đồng </w:t>
      </w:r>
      <w:proofErr w:type="spellStart"/>
      <w:r w:rsidRPr="009A5FA0">
        <w:t>điện</w:t>
      </w:r>
      <w:proofErr w:type="spellEnd"/>
      <w:r w:rsidRPr="009A5FA0">
        <w:t xml:space="preserve"> </w:t>
      </w:r>
      <w:proofErr w:type="spellStart"/>
      <w:r w:rsidRPr="009A5FA0">
        <w:t>tử</w:t>
      </w:r>
      <w:proofErr w:type="spellEnd"/>
      <w:r w:rsidRPr="009A5FA0">
        <w:t xml:space="preserve"> </w:t>
      </w:r>
      <w:proofErr w:type="spellStart"/>
      <w:r w:rsidRPr="009A5FA0">
        <w:t>vô</w:t>
      </w:r>
      <w:proofErr w:type="spellEnd"/>
      <w:r w:rsidRPr="009A5FA0">
        <w:t xml:space="preserve"> </w:t>
      </w:r>
      <w:proofErr w:type="spellStart"/>
      <w:r w:rsidRPr="009A5FA0">
        <w:t>hiệu</w:t>
      </w:r>
      <w:proofErr w:type="spellEnd"/>
      <w:r w:rsidRPr="009A5FA0">
        <w:t xml:space="preserve"> </w:t>
      </w:r>
      <w:proofErr w:type="spellStart"/>
      <w:r w:rsidRPr="009A5FA0">
        <w:t>dựa</w:t>
      </w:r>
      <w:proofErr w:type="spellEnd"/>
      <w:r w:rsidRPr="009A5FA0">
        <w:t xml:space="preserve"> </w:t>
      </w:r>
      <w:proofErr w:type="spellStart"/>
      <w:r w:rsidRPr="009A5FA0">
        <w:t>trên</w:t>
      </w:r>
      <w:proofErr w:type="spellEnd"/>
      <w:r w:rsidRPr="009A5FA0">
        <w:t xml:space="preserve"> </w:t>
      </w:r>
      <w:proofErr w:type="spellStart"/>
      <w:r w:rsidRPr="009A5FA0">
        <w:t>những</w:t>
      </w:r>
      <w:proofErr w:type="spellEnd"/>
      <w:r w:rsidRPr="009A5FA0">
        <w:t xml:space="preserve"> </w:t>
      </w:r>
      <w:proofErr w:type="spellStart"/>
      <w:r w:rsidRPr="009A5FA0">
        <w:t>đặc</w:t>
      </w:r>
      <w:proofErr w:type="spellEnd"/>
      <w:r w:rsidRPr="009A5FA0">
        <w:t xml:space="preserve"> </w:t>
      </w:r>
      <w:proofErr w:type="spellStart"/>
      <w:r w:rsidRPr="009A5FA0">
        <w:t>tính</w:t>
      </w:r>
      <w:proofErr w:type="spellEnd"/>
      <w:r w:rsidRPr="009A5FA0">
        <w:t xml:space="preserve"> </w:t>
      </w:r>
      <w:proofErr w:type="spellStart"/>
      <w:r w:rsidRPr="009A5FA0">
        <w:t>riêng</w:t>
      </w:r>
      <w:proofErr w:type="spellEnd"/>
      <w:r w:rsidRPr="009A5FA0">
        <w:t xml:space="preserve"> của </w:t>
      </w:r>
      <w:proofErr w:type="spellStart"/>
      <w:r w:rsidRPr="009A5FA0">
        <w:t>loại</w:t>
      </w:r>
      <w:proofErr w:type="spellEnd"/>
      <w:r w:rsidRPr="009A5FA0">
        <w:t xml:space="preserve"> </w:t>
      </w:r>
      <w:proofErr w:type="spellStart"/>
      <w:r w:rsidRPr="009A5FA0">
        <w:t>giao</w:t>
      </w:r>
      <w:proofErr w:type="spellEnd"/>
      <w:r w:rsidRPr="009A5FA0">
        <w:t xml:space="preserve"> </w:t>
      </w:r>
      <w:proofErr w:type="spellStart"/>
      <w:r w:rsidRPr="009A5FA0">
        <w:t>dịch</w:t>
      </w:r>
      <w:proofErr w:type="spellEnd"/>
      <w:r w:rsidRPr="009A5FA0">
        <w:t xml:space="preserve"> </w:t>
      </w:r>
      <w:proofErr w:type="spellStart"/>
      <w:r w:rsidRPr="009A5FA0">
        <w:t>này</w:t>
      </w:r>
      <w:proofErr w:type="spellEnd"/>
      <w:r w:rsidRPr="009A5FA0">
        <w:t>.</w:t>
      </w:r>
    </w:p>
    <w:p w14:paraId="4F595DE5" w14:textId="77777777" w:rsidR="005B64CC" w:rsidRDefault="004727AA" w:rsidP="005B64CC">
      <w:pPr>
        <w:spacing w:afterLines="120" w:after="288"/>
        <w:ind w:firstLine="0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của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(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).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và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thảo.</w:t>
      </w:r>
      <w:proofErr w:type="spellEnd"/>
    </w:p>
    <w:p w14:paraId="70C73016" w14:textId="1AC83308" w:rsidR="0057265D" w:rsidRPr="009A5FA0" w:rsidRDefault="004727AA" w:rsidP="00AE5F6A">
      <w:pPr>
        <w:spacing w:afterLines="120" w:after="288"/>
        <w:ind w:firstLine="0"/>
        <w:jc w:val="both"/>
      </w:pPr>
      <w:r>
        <w:rPr>
          <w:i/>
          <w:iCs/>
        </w:rPr>
        <w:t xml:space="preserve">Trân </w:t>
      </w:r>
      <w:proofErr w:type="spellStart"/>
      <w:r>
        <w:rPr>
          <w:i/>
          <w:iCs/>
        </w:rPr>
        <w:t>trọng</w:t>
      </w:r>
      <w:proofErr w:type="spellEnd"/>
      <w:r>
        <w:rPr>
          <w:i/>
          <w:iCs/>
        </w:rPr>
        <w:t>./.</w:t>
      </w:r>
    </w:p>
    <w:sectPr w:rsidR="0057265D" w:rsidRPr="009A5FA0" w:rsidSect="005B64CC">
      <w:footerReference w:type="default" r:id="rId8"/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17A7" w14:textId="77777777" w:rsidR="00AE5F6A" w:rsidRDefault="00AE5F6A" w:rsidP="00AE5F6A">
      <w:pPr>
        <w:spacing w:after="0"/>
      </w:pPr>
      <w:r>
        <w:separator/>
      </w:r>
    </w:p>
  </w:endnote>
  <w:endnote w:type="continuationSeparator" w:id="0">
    <w:p w14:paraId="2B547D40" w14:textId="77777777" w:rsidR="00AE5F6A" w:rsidRDefault="00AE5F6A" w:rsidP="00AE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-1218423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FA19E" w14:textId="0001AF5B" w:rsidR="00AE5F6A" w:rsidRPr="00AE5F6A" w:rsidRDefault="00AE5F6A">
        <w:pPr>
          <w:pStyle w:val="Footer"/>
          <w:jc w:val="right"/>
          <w:rPr>
            <w:sz w:val="18"/>
            <w:szCs w:val="16"/>
          </w:rPr>
        </w:pPr>
        <w:r w:rsidRPr="00AE5F6A">
          <w:rPr>
            <w:sz w:val="18"/>
            <w:szCs w:val="16"/>
          </w:rPr>
          <w:fldChar w:fldCharType="begin"/>
        </w:r>
        <w:r w:rsidRPr="00AE5F6A">
          <w:rPr>
            <w:sz w:val="18"/>
            <w:szCs w:val="16"/>
          </w:rPr>
          <w:instrText xml:space="preserve"> PAGE   \* MERGEFORMAT </w:instrText>
        </w:r>
        <w:r w:rsidRPr="00AE5F6A">
          <w:rPr>
            <w:sz w:val="18"/>
            <w:szCs w:val="16"/>
          </w:rPr>
          <w:fldChar w:fldCharType="separate"/>
        </w:r>
        <w:r w:rsidRPr="00AE5F6A">
          <w:rPr>
            <w:noProof/>
            <w:sz w:val="18"/>
            <w:szCs w:val="16"/>
          </w:rPr>
          <w:t>2</w:t>
        </w:r>
        <w:r w:rsidRPr="00AE5F6A">
          <w:rPr>
            <w:noProof/>
            <w:sz w:val="18"/>
            <w:szCs w:val="16"/>
          </w:rPr>
          <w:fldChar w:fldCharType="end"/>
        </w:r>
      </w:p>
    </w:sdtContent>
  </w:sdt>
  <w:p w14:paraId="622F7F33" w14:textId="77777777" w:rsidR="00AE5F6A" w:rsidRPr="00AE5F6A" w:rsidRDefault="00AE5F6A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833E" w14:textId="77777777" w:rsidR="00AE5F6A" w:rsidRDefault="00AE5F6A" w:rsidP="00AE5F6A">
      <w:pPr>
        <w:spacing w:after="0"/>
      </w:pPr>
      <w:r>
        <w:separator/>
      </w:r>
    </w:p>
  </w:footnote>
  <w:footnote w:type="continuationSeparator" w:id="0">
    <w:p w14:paraId="61229FE1" w14:textId="77777777" w:rsidR="00AE5F6A" w:rsidRDefault="00AE5F6A" w:rsidP="00AE5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209"/>
    <w:multiLevelType w:val="hybridMultilevel"/>
    <w:tmpl w:val="E5B046A2"/>
    <w:lvl w:ilvl="0" w:tplc="1FB241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7488"/>
    <w:multiLevelType w:val="hybridMultilevel"/>
    <w:tmpl w:val="8BCEDEFA"/>
    <w:lvl w:ilvl="0" w:tplc="D84A3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22425"/>
    <w:multiLevelType w:val="hybridMultilevel"/>
    <w:tmpl w:val="97DA2942"/>
    <w:lvl w:ilvl="0" w:tplc="7B505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5462B1"/>
    <w:multiLevelType w:val="hybridMultilevel"/>
    <w:tmpl w:val="243A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6F2"/>
    <w:multiLevelType w:val="hybridMultilevel"/>
    <w:tmpl w:val="0B76F78E"/>
    <w:lvl w:ilvl="0" w:tplc="C99A91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6409">
    <w:abstractNumId w:val="3"/>
  </w:num>
  <w:num w:numId="2" w16cid:durableId="1167794018">
    <w:abstractNumId w:val="1"/>
  </w:num>
  <w:num w:numId="3" w16cid:durableId="1022393412">
    <w:abstractNumId w:val="0"/>
  </w:num>
  <w:num w:numId="4" w16cid:durableId="197007727">
    <w:abstractNumId w:val="4"/>
  </w:num>
  <w:num w:numId="5" w16cid:durableId="1087732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9C"/>
    <w:rsid w:val="0001384C"/>
    <w:rsid w:val="00020432"/>
    <w:rsid w:val="0003224F"/>
    <w:rsid w:val="00036A2E"/>
    <w:rsid w:val="0004536D"/>
    <w:rsid w:val="000457CC"/>
    <w:rsid w:val="000512DE"/>
    <w:rsid w:val="00056F5A"/>
    <w:rsid w:val="00060E26"/>
    <w:rsid w:val="000716C0"/>
    <w:rsid w:val="000831F9"/>
    <w:rsid w:val="000959AE"/>
    <w:rsid w:val="000C08CC"/>
    <w:rsid w:val="000C5EA8"/>
    <w:rsid w:val="000C6D78"/>
    <w:rsid w:val="000D5B67"/>
    <w:rsid w:val="000E03EA"/>
    <w:rsid w:val="000E627A"/>
    <w:rsid w:val="001053DC"/>
    <w:rsid w:val="001237DB"/>
    <w:rsid w:val="00123A9A"/>
    <w:rsid w:val="00134C16"/>
    <w:rsid w:val="001E139E"/>
    <w:rsid w:val="001F7571"/>
    <w:rsid w:val="00205E8D"/>
    <w:rsid w:val="00217184"/>
    <w:rsid w:val="0025347E"/>
    <w:rsid w:val="00264680"/>
    <w:rsid w:val="00267A00"/>
    <w:rsid w:val="002820D1"/>
    <w:rsid w:val="00287264"/>
    <w:rsid w:val="002877D8"/>
    <w:rsid w:val="00292F01"/>
    <w:rsid w:val="002931FB"/>
    <w:rsid w:val="002B4CF1"/>
    <w:rsid w:val="002C1ED0"/>
    <w:rsid w:val="002C6AB4"/>
    <w:rsid w:val="002E22A4"/>
    <w:rsid w:val="002F485F"/>
    <w:rsid w:val="003011B4"/>
    <w:rsid w:val="00303EDF"/>
    <w:rsid w:val="003054F5"/>
    <w:rsid w:val="00312C6F"/>
    <w:rsid w:val="00313A38"/>
    <w:rsid w:val="00314C99"/>
    <w:rsid w:val="00340B45"/>
    <w:rsid w:val="00353A0D"/>
    <w:rsid w:val="0036384E"/>
    <w:rsid w:val="00367EBE"/>
    <w:rsid w:val="003747E5"/>
    <w:rsid w:val="003769EB"/>
    <w:rsid w:val="003926E4"/>
    <w:rsid w:val="003972DF"/>
    <w:rsid w:val="0039737E"/>
    <w:rsid w:val="003B2901"/>
    <w:rsid w:val="003F0E35"/>
    <w:rsid w:val="00400687"/>
    <w:rsid w:val="00401F19"/>
    <w:rsid w:val="0040250C"/>
    <w:rsid w:val="00402CB6"/>
    <w:rsid w:val="00423146"/>
    <w:rsid w:val="004255A9"/>
    <w:rsid w:val="00433820"/>
    <w:rsid w:val="004403D9"/>
    <w:rsid w:val="00444131"/>
    <w:rsid w:val="004448B7"/>
    <w:rsid w:val="00445DAB"/>
    <w:rsid w:val="00446AFF"/>
    <w:rsid w:val="004727AA"/>
    <w:rsid w:val="00474CF8"/>
    <w:rsid w:val="004836F9"/>
    <w:rsid w:val="00491E78"/>
    <w:rsid w:val="004920C0"/>
    <w:rsid w:val="004A336C"/>
    <w:rsid w:val="004D6059"/>
    <w:rsid w:val="004E31DC"/>
    <w:rsid w:val="004E3277"/>
    <w:rsid w:val="004E60DF"/>
    <w:rsid w:val="004F461B"/>
    <w:rsid w:val="0055044C"/>
    <w:rsid w:val="0057265D"/>
    <w:rsid w:val="0058423E"/>
    <w:rsid w:val="005A4E40"/>
    <w:rsid w:val="005A5FF1"/>
    <w:rsid w:val="005B0BF4"/>
    <w:rsid w:val="005B64CC"/>
    <w:rsid w:val="005B7774"/>
    <w:rsid w:val="005F5E68"/>
    <w:rsid w:val="0061197D"/>
    <w:rsid w:val="006500B1"/>
    <w:rsid w:val="00672826"/>
    <w:rsid w:val="00673094"/>
    <w:rsid w:val="00687B75"/>
    <w:rsid w:val="006A4F21"/>
    <w:rsid w:val="006A745E"/>
    <w:rsid w:val="006B7FAB"/>
    <w:rsid w:val="006E4B13"/>
    <w:rsid w:val="006F0C10"/>
    <w:rsid w:val="00704D79"/>
    <w:rsid w:val="00714C80"/>
    <w:rsid w:val="00747B2D"/>
    <w:rsid w:val="007716D0"/>
    <w:rsid w:val="007773D2"/>
    <w:rsid w:val="007917B8"/>
    <w:rsid w:val="00792C72"/>
    <w:rsid w:val="00796CED"/>
    <w:rsid w:val="007A1DD3"/>
    <w:rsid w:val="007B75A9"/>
    <w:rsid w:val="007C1BEE"/>
    <w:rsid w:val="007E272C"/>
    <w:rsid w:val="00805C1B"/>
    <w:rsid w:val="00814629"/>
    <w:rsid w:val="00814A2A"/>
    <w:rsid w:val="008249DE"/>
    <w:rsid w:val="00824E23"/>
    <w:rsid w:val="008335FB"/>
    <w:rsid w:val="00850DE9"/>
    <w:rsid w:val="00853DBC"/>
    <w:rsid w:val="00894D40"/>
    <w:rsid w:val="008B052F"/>
    <w:rsid w:val="008C18A7"/>
    <w:rsid w:val="008C2549"/>
    <w:rsid w:val="008C40AC"/>
    <w:rsid w:val="008C51BB"/>
    <w:rsid w:val="008D1CA1"/>
    <w:rsid w:val="008D2F81"/>
    <w:rsid w:val="008F0B1A"/>
    <w:rsid w:val="008F27F6"/>
    <w:rsid w:val="008F625C"/>
    <w:rsid w:val="00904422"/>
    <w:rsid w:val="009062F2"/>
    <w:rsid w:val="00910760"/>
    <w:rsid w:val="0091479C"/>
    <w:rsid w:val="00915CAA"/>
    <w:rsid w:val="00954248"/>
    <w:rsid w:val="0096590D"/>
    <w:rsid w:val="00971DA0"/>
    <w:rsid w:val="00977B9C"/>
    <w:rsid w:val="0098253C"/>
    <w:rsid w:val="009A5FA0"/>
    <w:rsid w:val="009D1034"/>
    <w:rsid w:val="009D63A1"/>
    <w:rsid w:val="00A15C22"/>
    <w:rsid w:val="00A21BDC"/>
    <w:rsid w:val="00A3205D"/>
    <w:rsid w:val="00A543E2"/>
    <w:rsid w:val="00A559B0"/>
    <w:rsid w:val="00A909FA"/>
    <w:rsid w:val="00AB2B9B"/>
    <w:rsid w:val="00AB6DED"/>
    <w:rsid w:val="00AE217C"/>
    <w:rsid w:val="00AE5F6A"/>
    <w:rsid w:val="00AE6B40"/>
    <w:rsid w:val="00B01018"/>
    <w:rsid w:val="00B164DF"/>
    <w:rsid w:val="00B30610"/>
    <w:rsid w:val="00B32CA2"/>
    <w:rsid w:val="00B33EE1"/>
    <w:rsid w:val="00B352EF"/>
    <w:rsid w:val="00B4414F"/>
    <w:rsid w:val="00B53634"/>
    <w:rsid w:val="00B54F53"/>
    <w:rsid w:val="00B65B0C"/>
    <w:rsid w:val="00BA5F57"/>
    <w:rsid w:val="00BA6F18"/>
    <w:rsid w:val="00BC1899"/>
    <w:rsid w:val="00C21A6C"/>
    <w:rsid w:val="00C4649D"/>
    <w:rsid w:val="00C64719"/>
    <w:rsid w:val="00C74B89"/>
    <w:rsid w:val="00C879D4"/>
    <w:rsid w:val="00CB3100"/>
    <w:rsid w:val="00CC05EA"/>
    <w:rsid w:val="00CD3855"/>
    <w:rsid w:val="00CF2393"/>
    <w:rsid w:val="00D02AF8"/>
    <w:rsid w:val="00D0451F"/>
    <w:rsid w:val="00D2699E"/>
    <w:rsid w:val="00D27B9C"/>
    <w:rsid w:val="00D30AED"/>
    <w:rsid w:val="00D317FC"/>
    <w:rsid w:val="00D366FA"/>
    <w:rsid w:val="00D40DC6"/>
    <w:rsid w:val="00D47B87"/>
    <w:rsid w:val="00D500A6"/>
    <w:rsid w:val="00D54BD6"/>
    <w:rsid w:val="00D67633"/>
    <w:rsid w:val="00D804A0"/>
    <w:rsid w:val="00D81440"/>
    <w:rsid w:val="00D90AF6"/>
    <w:rsid w:val="00D916D7"/>
    <w:rsid w:val="00DA3AF6"/>
    <w:rsid w:val="00DC79E7"/>
    <w:rsid w:val="00DE2ACA"/>
    <w:rsid w:val="00DF0B0E"/>
    <w:rsid w:val="00E01168"/>
    <w:rsid w:val="00E03CB3"/>
    <w:rsid w:val="00E04762"/>
    <w:rsid w:val="00E24188"/>
    <w:rsid w:val="00E32ACA"/>
    <w:rsid w:val="00E33C4F"/>
    <w:rsid w:val="00E409C5"/>
    <w:rsid w:val="00E4613B"/>
    <w:rsid w:val="00E55F90"/>
    <w:rsid w:val="00E627B5"/>
    <w:rsid w:val="00E77A15"/>
    <w:rsid w:val="00E91B33"/>
    <w:rsid w:val="00E95A4E"/>
    <w:rsid w:val="00EC1DE8"/>
    <w:rsid w:val="00EC716B"/>
    <w:rsid w:val="00ED5FBC"/>
    <w:rsid w:val="00EF5747"/>
    <w:rsid w:val="00F45B94"/>
    <w:rsid w:val="00F53E54"/>
    <w:rsid w:val="00F630EC"/>
    <w:rsid w:val="00F64A3A"/>
    <w:rsid w:val="00F74BC0"/>
    <w:rsid w:val="00F75AC3"/>
    <w:rsid w:val="00F8537A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D2DC"/>
  <w15:chartTrackingRefBased/>
  <w15:docId w15:val="{8F3272FE-0AFF-4D7F-8DD2-971321E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F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F6A"/>
  </w:style>
  <w:style w:type="paragraph" w:styleId="Footer">
    <w:name w:val="footer"/>
    <w:basedOn w:val="Normal"/>
    <w:link w:val="FooterChar"/>
    <w:uiPriority w:val="99"/>
    <w:unhideWhenUsed/>
    <w:rsid w:val="00AE5F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F6B4-5F06-4768-BE4A-94FC27D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Thu Tran</dc:creator>
  <cp:keywords/>
  <dc:description/>
  <cp:lastModifiedBy>Thanh Thu Tran</cp:lastModifiedBy>
  <cp:revision>237</cp:revision>
  <dcterms:created xsi:type="dcterms:W3CDTF">2023-02-20T13:51:00Z</dcterms:created>
  <dcterms:modified xsi:type="dcterms:W3CDTF">2023-02-22T02:01:00Z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8119aef8-2d14-49c4-8aa0-e600778c4516</vt:lpwstr>
  </property>
</Properties>
</file>