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6F0F54" w14:textId="77777777" w:rsidR="00E22948" w:rsidRDefault="00571274" w:rsidP="00111CEE">
      <w:pPr>
        <w:tabs>
          <w:tab w:val="left" w:pos="3600"/>
        </w:tabs>
        <w:spacing w:before="120"/>
        <w:jc w:val="center"/>
        <w:rPr>
          <w:bCs/>
          <w:color w:val="000000"/>
          <w:sz w:val="26"/>
          <w:szCs w:val="26"/>
        </w:rPr>
      </w:pPr>
      <w:r w:rsidRPr="00CA4162">
        <w:rPr>
          <w:bCs/>
          <w:color w:val="000000"/>
          <w:sz w:val="26"/>
          <w:szCs w:val="26"/>
        </w:rPr>
        <w:t>BỘ THÔNG TIN VÀ TRUYỀN THÔNG</w:t>
      </w:r>
    </w:p>
    <w:p w14:paraId="5CABD352" w14:textId="77777777" w:rsidR="009C1C91" w:rsidRPr="00CA4162" w:rsidRDefault="009C1C91" w:rsidP="00111CEE">
      <w:pPr>
        <w:tabs>
          <w:tab w:val="left" w:pos="3600"/>
        </w:tabs>
        <w:spacing w:before="120"/>
        <w:jc w:val="center"/>
        <w:rPr>
          <w:bCs/>
          <w:color w:val="000000"/>
          <w:sz w:val="26"/>
          <w:szCs w:val="26"/>
        </w:rPr>
      </w:pPr>
      <w:r>
        <w:rPr>
          <w:bCs/>
          <w:color w:val="000000"/>
          <w:sz w:val="26"/>
          <w:szCs w:val="26"/>
        </w:rPr>
        <w:t>H</w:t>
      </w:r>
      <w:r w:rsidRPr="009C1C91">
        <w:rPr>
          <w:bCs/>
          <w:color w:val="000000"/>
          <w:sz w:val="26"/>
          <w:szCs w:val="26"/>
        </w:rPr>
        <w:t>ỌC</w:t>
      </w:r>
      <w:r>
        <w:rPr>
          <w:bCs/>
          <w:color w:val="000000"/>
          <w:sz w:val="26"/>
          <w:szCs w:val="26"/>
        </w:rPr>
        <w:t xml:space="preserve"> VI</w:t>
      </w:r>
      <w:r w:rsidRPr="009C1C91">
        <w:rPr>
          <w:bCs/>
          <w:color w:val="000000"/>
          <w:sz w:val="26"/>
          <w:szCs w:val="26"/>
        </w:rPr>
        <w:t>ỆN</w:t>
      </w:r>
      <w:r>
        <w:rPr>
          <w:bCs/>
          <w:color w:val="000000"/>
          <w:sz w:val="26"/>
          <w:szCs w:val="26"/>
        </w:rPr>
        <w:t xml:space="preserve"> C</w:t>
      </w:r>
      <w:r w:rsidRPr="009C1C91">
        <w:rPr>
          <w:bCs/>
          <w:color w:val="000000"/>
          <w:sz w:val="26"/>
          <w:szCs w:val="26"/>
        </w:rPr>
        <w:t>Ô</w:t>
      </w:r>
      <w:r>
        <w:rPr>
          <w:bCs/>
          <w:color w:val="000000"/>
          <w:sz w:val="26"/>
          <w:szCs w:val="26"/>
        </w:rPr>
        <w:t>NG NGH</w:t>
      </w:r>
      <w:r w:rsidRPr="009C1C91">
        <w:rPr>
          <w:bCs/>
          <w:color w:val="000000"/>
          <w:sz w:val="26"/>
          <w:szCs w:val="26"/>
        </w:rPr>
        <w:t>Ệ</w:t>
      </w:r>
      <w:r>
        <w:rPr>
          <w:bCs/>
          <w:color w:val="000000"/>
          <w:sz w:val="26"/>
          <w:szCs w:val="26"/>
        </w:rPr>
        <w:t xml:space="preserve"> B</w:t>
      </w:r>
      <w:r w:rsidRPr="009C1C91">
        <w:rPr>
          <w:bCs/>
          <w:color w:val="000000"/>
          <w:sz w:val="26"/>
          <w:szCs w:val="26"/>
        </w:rPr>
        <w:t>Ư</w:t>
      </w:r>
      <w:r>
        <w:rPr>
          <w:bCs/>
          <w:color w:val="000000"/>
          <w:sz w:val="26"/>
          <w:szCs w:val="26"/>
        </w:rPr>
        <w:t>U CH</w:t>
      </w:r>
      <w:r w:rsidRPr="009C1C91">
        <w:rPr>
          <w:bCs/>
          <w:color w:val="000000"/>
          <w:sz w:val="26"/>
          <w:szCs w:val="26"/>
        </w:rPr>
        <w:t>ÍNH</w:t>
      </w:r>
      <w:r>
        <w:rPr>
          <w:bCs/>
          <w:color w:val="000000"/>
          <w:sz w:val="26"/>
          <w:szCs w:val="26"/>
        </w:rPr>
        <w:t xml:space="preserve"> VI</w:t>
      </w:r>
      <w:r w:rsidRPr="009C1C91">
        <w:rPr>
          <w:bCs/>
          <w:color w:val="000000"/>
          <w:sz w:val="26"/>
          <w:szCs w:val="26"/>
        </w:rPr>
        <w:t>ỄN</w:t>
      </w:r>
      <w:r>
        <w:rPr>
          <w:bCs/>
          <w:color w:val="000000"/>
          <w:sz w:val="26"/>
          <w:szCs w:val="26"/>
        </w:rPr>
        <w:t xml:space="preserve"> TH</w:t>
      </w:r>
      <w:r w:rsidRPr="009C1C91">
        <w:rPr>
          <w:bCs/>
          <w:color w:val="000000"/>
          <w:sz w:val="26"/>
          <w:szCs w:val="26"/>
        </w:rPr>
        <w:t>Ô</w:t>
      </w:r>
      <w:r>
        <w:rPr>
          <w:bCs/>
          <w:color w:val="000000"/>
          <w:sz w:val="26"/>
          <w:szCs w:val="26"/>
        </w:rPr>
        <w:t>NG</w:t>
      </w:r>
    </w:p>
    <w:p w14:paraId="46D6C768" w14:textId="77777777" w:rsidR="00E2583F" w:rsidRPr="00BE3213" w:rsidRDefault="00D22B87" w:rsidP="00111CEE">
      <w:pPr>
        <w:spacing w:before="120"/>
        <w:jc w:val="center"/>
        <w:rPr>
          <w:b/>
          <w:bCs/>
          <w:color w:val="000000"/>
          <w:sz w:val="28"/>
          <w:szCs w:val="28"/>
        </w:rPr>
      </w:pPr>
      <w:r>
        <w:rPr>
          <w:b/>
          <w:bCs/>
          <w:color w:val="000000"/>
          <w:sz w:val="28"/>
          <w:szCs w:val="28"/>
        </w:rPr>
        <w:t>VIỆN KHOA HỌC KỸ THUẬT BƯU ĐIỆN</w:t>
      </w:r>
    </w:p>
    <w:p w14:paraId="38ACB9B9" w14:textId="77777777" w:rsidR="00E22948" w:rsidRPr="00CA4162" w:rsidRDefault="00E22948" w:rsidP="00AD0190">
      <w:pPr>
        <w:spacing w:before="120" w:line="360" w:lineRule="auto"/>
        <w:jc w:val="both"/>
        <w:rPr>
          <w:b/>
          <w:bCs/>
          <w:color w:val="000000"/>
          <w:sz w:val="26"/>
          <w:szCs w:val="26"/>
        </w:rPr>
      </w:pPr>
    </w:p>
    <w:p w14:paraId="555DB8FC" w14:textId="77777777" w:rsidR="001E130A" w:rsidRPr="00CA4162" w:rsidRDefault="001E130A" w:rsidP="00AD0190">
      <w:pPr>
        <w:spacing w:before="120" w:line="360" w:lineRule="auto"/>
        <w:jc w:val="both"/>
        <w:rPr>
          <w:b/>
          <w:bCs/>
          <w:color w:val="000000"/>
          <w:sz w:val="26"/>
          <w:szCs w:val="26"/>
        </w:rPr>
      </w:pPr>
    </w:p>
    <w:p w14:paraId="078E8008" w14:textId="77777777" w:rsidR="0002714E" w:rsidRPr="00CA4162" w:rsidRDefault="0002714E" w:rsidP="00AD0190">
      <w:pPr>
        <w:spacing w:before="120" w:line="360" w:lineRule="auto"/>
        <w:jc w:val="both"/>
        <w:rPr>
          <w:b/>
          <w:bCs/>
          <w:color w:val="000000"/>
          <w:sz w:val="26"/>
          <w:szCs w:val="26"/>
        </w:rPr>
      </w:pPr>
    </w:p>
    <w:p w14:paraId="00D25647" w14:textId="77777777" w:rsidR="0002714E" w:rsidRPr="00CA4162" w:rsidRDefault="0002714E" w:rsidP="00AD0190">
      <w:pPr>
        <w:spacing w:before="120" w:line="360" w:lineRule="auto"/>
        <w:jc w:val="both"/>
        <w:rPr>
          <w:b/>
          <w:bCs/>
          <w:color w:val="000000"/>
          <w:sz w:val="26"/>
          <w:szCs w:val="26"/>
        </w:rPr>
      </w:pPr>
    </w:p>
    <w:p w14:paraId="20448B15" w14:textId="05259520" w:rsidR="0002714E" w:rsidRDefault="0002714E" w:rsidP="00AD0190">
      <w:pPr>
        <w:spacing w:before="120" w:line="360" w:lineRule="auto"/>
        <w:jc w:val="both"/>
        <w:rPr>
          <w:b/>
          <w:bCs/>
          <w:color w:val="000000"/>
          <w:sz w:val="26"/>
          <w:szCs w:val="26"/>
        </w:rPr>
      </w:pPr>
    </w:p>
    <w:p w14:paraId="1D4ECA9C" w14:textId="77777777" w:rsidR="007422FF" w:rsidRPr="00CA4162" w:rsidRDefault="007422FF" w:rsidP="00AD0190">
      <w:pPr>
        <w:spacing w:before="120" w:line="360" w:lineRule="auto"/>
        <w:jc w:val="both"/>
        <w:rPr>
          <w:b/>
          <w:bCs/>
          <w:color w:val="000000"/>
          <w:sz w:val="26"/>
          <w:szCs w:val="26"/>
        </w:rPr>
      </w:pPr>
    </w:p>
    <w:p w14:paraId="00985B55" w14:textId="77777777" w:rsidR="0002714E" w:rsidRPr="00CA4162" w:rsidRDefault="0002714E" w:rsidP="00AD0190">
      <w:pPr>
        <w:spacing w:before="120" w:line="360" w:lineRule="auto"/>
        <w:jc w:val="both"/>
        <w:rPr>
          <w:b/>
          <w:bCs/>
          <w:color w:val="000000"/>
          <w:sz w:val="26"/>
          <w:szCs w:val="26"/>
        </w:rPr>
      </w:pPr>
    </w:p>
    <w:p w14:paraId="6FF47B6B" w14:textId="72BF94B7" w:rsidR="00E2583F" w:rsidRDefault="00514021" w:rsidP="0049237E">
      <w:pPr>
        <w:tabs>
          <w:tab w:val="left" w:pos="3823"/>
        </w:tabs>
        <w:snapToGrid w:val="0"/>
        <w:spacing w:before="120" w:after="120" w:line="264" w:lineRule="auto"/>
        <w:jc w:val="center"/>
        <w:rPr>
          <w:b/>
          <w:bCs/>
          <w:color w:val="000000"/>
          <w:sz w:val="26"/>
          <w:szCs w:val="26"/>
        </w:rPr>
      </w:pPr>
      <w:r w:rsidRPr="00D43660">
        <w:rPr>
          <w:b/>
          <w:bCs/>
          <w:color w:val="000000"/>
          <w:sz w:val="26"/>
          <w:szCs w:val="26"/>
        </w:rPr>
        <w:t>THUYẾT MINH</w:t>
      </w:r>
      <w:r w:rsidR="0002714E" w:rsidRPr="00D43660">
        <w:rPr>
          <w:b/>
          <w:bCs/>
          <w:color w:val="000000"/>
          <w:sz w:val="26"/>
          <w:szCs w:val="26"/>
        </w:rPr>
        <w:t xml:space="preserve"> </w:t>
      </w:r>
      <w:r w:rsidR="00D9491C" w:rsidRPr="00D43660">
        <w:rPr>
          <w:b/>
          <w:bCs/>
          <w:color w:val="000000"/>
          <w:sz w:val="26"/>
          <w:szCs w:val="26"/>
        </w:rPr>
        <w:t>DỰ THẢO</w:t>
      </w:r>
    </w:p>
    <w:p w14:paraId="3AB92CB6" w14:textId="77777777" w:rsidR="007422FF" w:rsidRPr="00D43660" w:rsidRDefault="007422FF" w:rsidP="0049237E">
      <w:pPr>
        <w:tabs>
          <w:tab w:val="left" w:pos="3823"/>
        </w:tabs>
        <w:snapToGrid w:val="0"/>
        <w:spacing w:before="120" w:after="120" w:line="264" w:lineRule="auto"/>
        <w:jc w:val="center"/>
        <w:rPr>
          <w:b/>
          <w:bCs/>
          <w:color w:val="000000"/>
          <w:sz w:val="26"/>
          <w:szCs w:val="26"/>
        </w:rPr>
      </w:pPr>
    </w:p>
    <w:p w14:paraId="08440E69" w14:textId="77777777" w:rsidR="0049237E" w:rsidRDefault="00EC450B" w:rsidP="0049237E">
      <w:pPr>
        <w:snapToGrid w:val="0"/>
        <w:spacing w:before="120" w:after="120" w:line="264" w:lineRule="auto"/>
        <w:ind w:left="-284"/>
        <w:jc w:val="center"/>
        <w:rPr>
          <w:b/>
          <w:color w:val="000000"/>
          <w:sz w:val="32"/>
          <w:szCs w:val="32"/>
        </w:rPr>
      </w:pPr>
      <w:r w:rsidRPr="007422FF">
        <w:rPr>
          <w:b/>
          <w:color w:val="000000"/>
          <w:sz w:val="32"/>
          <w:szCs w:val="32"/>
        </w:rPr>
        <w:t xml:space="preserve">QUY CHUẨN KỸ THUẬT </w:t>
      </w:r>
      <w:r w:rsidR="00D43660" w:rsidRPr="007422FF">
        <w:rPr>
          <w:b/>
          <w:color w:val="000000"/>
          <w:sz w:val="32"/>
          <w:szCs w:val="32"/>
        </w:rPr>
        <w:t xml:space="preserve">QUỐC GIA </w:t>
      </w:r>
    </w:p>
    <w:p w14:paraId="5A0979C0" w14:textId="1E3C3EDB" w:rsidR="00E22948" w:rsidRDefault="00551E97" w:rsidP="0049237E">
      <w:pPr>
        <w:snapToGrid w:val="0"/>
        <w:spacing w:before="120" w:after="120" w:line="264" w:lineRule="auto"/>
        <w:ind w:left="-284"/>
        <w:jc w:val="center"/>
        <w:rPr>
          <w:b/>
          <w:color w:val="000000"/>
          <w:sz w:val="32"/>
          <w:szCs w:val="32"/>
        </w:rPr>
      </w:pPr>
      <w:r w:rsidRPr="007422FF">
        <w:rPr>
          <w:b/>
          <w:color w:val="000000"/>
          <w:sz w:val="32"/>
          <w:szCs w:val="32"/>
        </w:rPr>
        <w:t>VỀ</w:t>
      </w:r>
      <w:r w:rsidR="00EC450B" w:rsidRPr="007422FF">
        <w:rPr>
          <w:b/>
          <w:color w:val="000000"/>
          <w:sz w:val="32"/>
          <w:szCs w:val="32"/>
        </w:rPr>
        <w:t xml:space="preserve"> </w:t>
      </w:r>
      <w:r w:rsidR="007422FF" w:rsidRPr="007422FF">
        <w:rPr>
          <w:b/>
          <w:color w:val="000000"/>
          <w:sz w:val="32"/>
          <w:szCs w:val="32"/>
        </w:rPr>
        <w:t>BỘ PHÁT ĐÁP RA ĐA TÌM KIẾM CỨU NẠN</w:t>
      </w:r>
    </w:p>
    <w:p w14:paraId="4049B352" w14:textId="27E32843" w:rsidR="00D406A7" w:rsidRPr="00D406A7" w:rsidRDefault="00D406A7" w:rsidP="0049237E">
      <w:pPr>
        <w:snapToGrid w:val="0"/>
        <w:spacing w:before="120" w:after="120" w:line="264" w:lineRule="auto"/>
        <w:ind w:left="-284"/>
        <w:jc w:val="center"/>
        <w:rPr>
          <w:b/>
          <w:color w:val="000000"/>
          <w:sz w:val="32"/>
          <w:szCs w:val="32"/>
          <w:lang w:val="vi-VN"/>
        </w:rPr>
      </w:pPr>
      <w:r>
        <w:rPr>
          <w:b/>
          <w:color w:val="000000"/>
          <w:sz w:val="32"/>
          <w:szCs w:val="32"/>
          <w:lang w:val="vi-VN"/>
        </w:rPr>
        <w:t>Ký hiệu: QCVN 60:2022/BTTTT</w:t>
      </w:r>
    </w:p>
    <w:p w14:paraId="3890A260" w14:textId="77777777" w:rsidR="0002714E" w:rsidRPr="00CA4162" w:rsidRDefault="0002714E" w:rsidP="00AD0190">
      <w:pPr>
        <w:spacing w:before="120" w:line="360" w:lineRule="auto"/>
        <w:jc w:val="center"/>
        <w:rPr>
          <w:b/>
          <w:color w:val="000000"/>
          <w:sz w:val="26"/>
          <w:szCs w:val="26"/>
        </w:rPr>
      </w:pPr>
    </w:p>
    <w:p w14:paraId="1FB21EBC" w14:textId="77777777" w:rsidR="00071534" w:rsidRPr="00CA4162" w:rsidRDefault="00071534" w:rsidP="00AD0190">
      <w:pPr>
        <w:spacing w:before="120" w:line="360" w:lineRule="auto"/>
        <w:jc w:val="center"/>
        <w:rPr>
          <w:b/>
          <w:color w:val="000000"/>
          <w:sz w:val="26"/>
          <w:szCs w:val="26"/>
        </w:rPr>
      </w:pPr>
    </w:p>
    <w:p w14:paraId="5064BFDC" w14:textId="77777777" w:rsidR="008B6A64" w:rsidRPr="00CA4162" w:rsidRDefault="008B6A64" w:rsidP="00AD0190">
      <w:pPr>
        <w:spacing w:before="120" w:line="360" w:lineRule="auto"/>
        <w:jc w:val="both"/>
        <w:rPr>
          <w:b/>
          <w:bCs/>
          <w:color w:val="000000"/>
          <w:sz w:val="26"/>
          <w:szCs w:val="26"/>
        </w:rPr>
      </w:pPr>
    </w:p>
    <w:p w14:paraId="44212ADF" w14:textId="77777777" w:rsidR="008B6A64" w:rsidRPr="00CA4162" w:rsidRDefault="008B6A64" w:rsidP="00AD0190">
      <w:pPr>
        <w:spacing w:before="120" w:line="360" w:lineRule="auto"/>
        <w:jc w:val="both"/>
        <w:rPr>
          <w:b/>
          <w:bCs/>
          <w:color w:val="000000"/>
          <w:sz w:val="26"/>
          <w:szCs w:val="26"/>
        </w:rPr>
      </w:pPr>
    </w:p>
    <w:p w14:paraId="47767F95" w14:textId="77777777" w:rsidR="00EC450B" w:rsidRPr="00CA4162" w:rsidRDefault="00EC450B" w:rsidP="00AD0190">
      <w:pPr>
        <w:spacing w:before="120" w:line="360" w:lineRule="auto"/>
        <w:jc w:val="both"/>
        <w:rPr>
          <w:b/>
          <w:bCs/>
          <w:color w:val="000000"/>
          <w:sz w:val="26"/>
          <w:szCs w:val="26"/>
        </w:rPr>
      </w:pPr>
    </w:p>
    <w:p w14:paraId="2809576A" w14:textId="77777777" w:rsidR="00111CEE" w:rsidRPr="00CA4162" w:rsidRDefault="00111CEE" w:rsidP="00AD0190">
      <w:pPr>
        <w:spacing w:before="120" w:line="360" w:lineRule="auto"/>
        <w:jc w:val="both"/>
        <w:rPr>
          <w:b/>
          <w:bCs/>
          <w:color w:val="000000"/>
          <w:sz w:val="26"/>
          <w:szCs w:val="26"/>
        </w:rPr>
      </w:pPr>
    </w:p>
    <w:p w14:paraId="096B40A6" w14:textId="77777777" w:rsidR="0002714E" w:rsidRDefault="0002714E" w:rsidP="00AD0190">
      <w:pPr>
        <w:spacing w:before="120" w:line="360" w:lineRule="auto"/>
        <w:jc w:val="both"/>
        <w:rPr>
          <w:b/>
          <w:bCs/>
          <w:color w:val="000000"/>
          <w:sz w:val="26"/>
          <w:szCs w:val="26"/>
        </w:rPr>
      </w:pPr>
    </w:p>
    <w:p w14:paraId="729BCA30" w14:textId="77777777" w:rsidR="00D9491C" w:rsidRDefault="00D9491C" w:rsidP="00AD0190">
      <w:pPr>
        <w:spacing w:before="120" w:line="360" w:lineRule="auto"/>
        <w:jc w:val="both"/>
        <w:rPr>
          <w:b/>
          <w:bCs/>
          <w:color w:val="000000"/>
          <w:sz w:val="26"/>
          <w:szCs w:val="26"/>
        </w:rPr>
      </w:pPr>
    </w:p>
    <w:p w14:paraId="5DA881E1" w14:textId="77777777" w:rsidR="00D9491C" w:rsidRPr="00CA4162" w:rsidRDefault="00D9491C" w:rsidP="00AD0190">
      <w:pPr>
        <w:spacing w:before="120" w:line="360" w:lineRule="auto"/>
        <w:jc w:val="both"/>
        <w:rPr>
          <w:b/>
          <w:bCs/>
          <w:color w:val="000000"/>
          <w:sz w:val="26"/>
          <w:szCs w:val="26"/>
        </w:rPr>
      </w:pPr>
    </w:p>
    <w:p w14:paraId="248B8B0D" w14:textId="77777777" w:rsidR="0002714E" w:rsidRPr="00CA4162" w:rsidRDefault="0002714E" w:rsidP="00AD0190">
      <w:pPr>
        <w:spacing w:before="120" w:line="360" w:lineRule="auto"/>
        <w:jc w:val="both"/>
        <w:rPr>
          <w:b/>
          <w:bCs/>
          <w:color w:val="000000"/>
          <w:sz w:val="26"/>
          <w:szCs w:val="26"/>
        </w:rPr>
      </w:pPr>
    </w:p>
    <w:p w14:paraId="0CE2D188" w14:textId="77777777" w:rsidR="005612B7" w:rsidRDefault="005612B7" w:rsidP="00D406A7">
      <w:pPr>
        <w:tabs>
          <w:tab w:val="left" w:pos="5375"/>
        </w:tabs>
        <w:spacing w:line="360" w:lineRule="auto"/>
        <w:rPr>
          <w:bCs/>
          <w:color w:val="000000"/>
          <w:sz w:val="26"/>
          <w:szCs w:val="26"/>
        </w:rPr>
      </w:pPr>
    </w:p>
    <w:p w14:paraId="62E6D1BE" w14:textId="77777777" w:rsidR="00D703DF" w:rsidRDefault="00D703DF" w:rsidP="00034F9C">
      <w:pPr>
        <w:tabs>
          <w:tab w:val="left" w:pos="5375"/>
        </w:tabs>
        <w:spacing w:line="360" w:lineRule="auto"/>
        <w:rPr>
          <w:bCs/>
          <w:color w:val="000000"/>
          <w:sz w:val="26"/>
          <w:szCs w:val="26"/>
        </w:rPr>
      </w:pPr>
    </w:p>
    <w:p w14:paraId="4C09548B" w14:textId="77777777" w:rsidR="00AA0332" w:rsidRPr="005163B2" w:rsidRDefault="005612B7" w:rsidP="00D9491C">
      <w:pPr>
        <w:tabs>
          <w:tab w:val="left" w:pos="5375"/>
        </w:tabs>
        <w:spacing w:line="360" w:lineRule="auto"/>
        <w:jc w:val="center"/>
        <w:rPr>
          <w:b/>
          <w:color w:val="000000"/>
          <w:sz w:val="26"/>
          <w:szCs w:val="26"/>
          <w:lang w:val="vi-VN"/>
        </w:rPr>
        <w:sectPr w:rsidR="00AA0332" w:rsidRPr="005163B2" w:rsidSect="00034F9C">
          <w:pgSz w:w="11907" w:h="16840" w:code="9"/>
          <w:pgMar w:top="1134" w:right="1134" w:bottom="816" w:left="1701" w:header="567" w:footer="567" w:gutter="0"/>
          <w:pgBorders w:display="firstPage" w:offsetFrom="page">
            <w:top w:val="thickThinSmallGap" w:sz="24" w:space="20" w:color="auto"/>
            <w:left w:val="thickThinSmallGap" w:sz="24" w:space="30" w:color="auto"/>
            <w:bottom w:val="thickThinSmallGap" w:sz="24" w:space="20" w:color="auto"/>
            <w:right w:val="thickThinSmallGap" w:sz="24" w:space="15" w:color="auto"/>
          </w:pgBorders>
          <w:cols w:space="720"/>
          <w:docGrid w:linePitch="360"/>
        </w:sectPr>
      </w:pPr>
      <w:r w:rsidRPr="005163B2">
        <w:rPr>
          <w:b/>
          <w:color w:val="000000"/>
          <w:sz w:val="26"/>
          <w:szCs w:val="26"/>
        </w:rPr>
        <w:t>HÀ NỘI</w:t>
      </w:r>
      <w:r w:rsidR="00DE02E2" w:rsidRPr="005163B2">
        <w:rPr>
          <w:b/>
          <w:color w:val="000000"/>
          <w:sz w:val="26"/>
          <w:szCs w:val="26"/>
        </w:rPr>
        <w:t xml:space="preserve"> -</w:t>
      </w:r>
      <w:r w:rsidR="00DD3B36" w:rsidRPr="005163B2">
        <w:rPr>
          <w:b/>
          <w:color w:val="000000"/>
          <w:sz w:val="26"/>
          <w:szCs w:val="26"/>
        </w:rPr>
        <w:t xml:space="preserve"> 20</w:t>
      </w:r>
      <w:r w:rsidR="00091B17" w:rsidRPr="005163B2">
        <w:rPr>
          <w:b/>
          <w:color w:val="000000"/>
          <w:sz w:val="26"/>
          <w:szCs w:val="26"/>
          <w:lang w:val="vi-VN"/>
        </w:rPr>
        <w:t>22</w:t>
      </w:r>
    </w:p>
    <w:p w14:paraId="329FE5DE" w14:textId="77777777" w:rsidR="0075346A" w:rsidRDefault="0075346A" w:rsidP="00D22B87">
      <w:pPr>
        <w:pStyle w:val="Heading1"/>
        <w:spacing w:before="120" w:after="120" w:line="288" w:lineRule="auto"/>
        <w:jc w:val="center"/>
        <w:rPr>
          <w:rFonts w:ascii="Times New Roman" w:hAnsi="Times New Roman"/>
          <w:color w:val="000000"/>
          <w:sz w:val="26"/>
          <w:szCs w:val="26"/>
        </w:rPr>
        <w:sectPr w:rsidR="0075346A" w:rsidSect="00034F9C">
          <w:footerReference w:type="default" r:id="rId10"/>
          <w:pgSz w:w="11907" w:h="16840" w:code="9"/>
          <w:pgMar w:top="1134" w:right="1134" w:bottom="1134" w:left="1701" w:header="720" w:footer="397" w:gutter="0"/>
          <w:pgNumType w:start="2"/>
          <w:cols w:space="720"/>
          <w:docGrid w:linePitch="360"/>
        </w:sectPr>
      </w:pPr>
      <w:bookmarkStart w:id="0" w:name="_Toc458041024"/>
      <w:bookmarkStart w:id="1" w:name="_Toc458629959"/>
    </w:p>
    <w:p w14:paraId="380B0438" w14:textId="698CFBFF" w:rsidR="001C22AE" w:rsidRPr="0075346A" w:rsidRDefault="00D22B87" w:rsidP="0075346A">
      <w:pPr>
        <w:pStyle w:val="Heading1"/>
        <w:spacing w:before="120" w:after="120" w:line="288" w:lineRule="auto"/>
        <w:jc w:val="center"/>
        <w:rPr>
          <w:rFonts w:ascii="Times New Roman" w:hAnsi="Times New Roman"/>
          <w:color w:val="000000"/>
          <w:sz w:val="26"/>
          <w:szCs w:val="26"/>
        </w:rPr>
      </w:pPr>
      <w:bookmarkStart w:id="2" w:name="_Toc118237173"/>
      <w:r w:rsidRPr="00D14FE7">
        <w:rPr>
          <w:rFonts w:ascii="Times New Roman" w:hAnsi="Times New Roman"/>
          <w:color w:val="000000"/>
          <w:sz w:val="26"/>
          <w:szCs w:val="26"/>
        </w:rPr>
        <w:lastRenderedPageBreak/>
        <w:t>MỤC LỤC</w:t>
      </w:r>
      <w:bookmarkEnd w:id="0"/>
      <w:bookmarkEnd w:id="1"/>
      <w:bookmarkEnd w:id="2"/>
    </w:p>
    <w:p w14:paraId="719F9BF0" w14:textId="38E19EE2" w:rsidR="0075346A" w:rsidRPr="0075346A" w:rsidRDefault="001C22AE">
      <w:pPr>
        <w:pStyle w:val="TOC1"/>
        <w:rPr>
          <w:rFonts w:asciiTheme="minorHAnsi" w:eastAsiaTheme="minorEastAsia" w:hAnsiTheme="minorHAnsi" w:cstheme="minorBidi"/>
          <w:b w:val="0"/>
          <w:noProof/>
          <w:sz w:val="26"/>
          <w:szCs w:val="26"/>
          <w:lang w:val="en-VN"/>
        </w:rPr>
      </w:pPr>
      <w:r w:rsidRPr="00597C98">
        <w:rPr>
          <w:color w:val="000000"/>
        </w:rPr>
        <w:fldChar w:fldCharType="begin"/>
      </w:r>
      <w:r w:rsidRPr="00597C98">
        <w:rPr>
          <w:color w:val="000000"/>
        </w:rPr>
        <w:instrText xml:space="preserve"> TOC \o "1-3" \h \z \u </w:instrText>
      </w:r>
      <w:r w:rsidRPr="00597C98">
        <w:rPr>
          <w:color w:val="000000"/>
        </w:rPr>
        <w:fldChar w:fldCharType="separate"/>
      </w:r>
      <w:hyperlink w:anchor="_Toc118237173" w:history="1">
        <w:r w:rsidR="0075346A" w:rsidRPr="0075346A">
          <w:rPr>
            <w:rStyle w:val="Hyperlink"/>
            <w:noProof/>
            <w:sz w:val="26"/>
            <w:szCs w:val="26"/>
          </w:rPr>
          <w:t>MỤC LỤC</w:t>
        </w:r>
        <w:r w:rsidR="0075346A" w:rsidRPr="0075346A">
          <w:rPr>
            <w:noProof/>
            <w:webHidden/>
            <w:sz w:val="26"/>
            <w:szCs w:val="26"/>
          </w:rPr>
          <w:tab/>
        </w:r>
        <w:r w:rsidR="0075346A" w:rsidRPr="0075346A">
          <w:rPr>
            <w:noProof/>
            <w:webHidden/>
            <w:sz w:val="26"/>
            <w:szCs w:val="26"/>
          </w:rPr>
          <w:fldChar w:fldCharType="begin"/>
        </w:r>
        <w:r w:rsidR="0075346A" w:rsidRPr="0075346A">
          <w:rPr>
            <w:noProof/>
            <w:webHidden/>
            <w:sz w:val="26"/>
            <w:szCs w:val="26"/>
          </w:rPr>
          <w:instrText xml:space="preserve"> PAGEREF _Toc118237173 \h </w:instrText>
        </w:r>
        <w:r w:rsidR="0075346A" w:rsidRPr="0075346A">
          <w:rPr>
            <w:noProof/>
            <w:webHidden/>
            <w:sz w:val="26"/>
            <w:szCs w:val="26"/>
          </w:rPr>
        </w:r>
        <w:r w:rsidR="0075346A" w:rsidRPr="0075346A">
          <w:rPr>
            <w:noProof/>
            <w:webHidden/>
            <w:sz w:val="26"/>
            <w:szCs w:val="26"/>
          </w:rPr>
          <w:fldChar w:fldCharType="separate"/>
        </w:r>
        <w:r w:rsidR="0075346A">
          <w:rPr>
            <w:noProof/>
            <w:webHidden/>
            <w:sz w:val="26"/>
            <w:szCs w:val="26"/>
          </w:rPr>
          <w:t>1</w:t>
        </w:r>
        <w:r w:rsidR="0075346A" w:rsidRPr="0075346A">
          <w:rPr>
            <w:noProof/>
            <w:webHidden/>
            <w:sz w:val="26"/>
            <w:szCs w:val="26"/>
          </w:rPr>
          <w:fldChar w:fldCharType="end"/>
        </w:r>
      </w:hyperlink>
    </w:p>
    <w:p w14:paraId="132E30F7" w14:textId="05808AD9" w:rsidR="0075346A" w:rsidRPr="0075346A" w:rsidRDefault="005F3530">
      <w:pPr>
        <w:pStyle w:val="TOC1"/>
        <w:rPr>
          <w:rFonts w:asciiTheme="minorHAnsi" w:eastAsiaTheme="minorEastAsia" w:hAnsiTheme="minorHAnsi" w:cstheme="minorBidi"/>
          <w:b w:val="0"/>
          <w:noProof/>
          <w:sz w:val="26"/>
          <w:szCs w:val="26"/>
          <w:lang w:val="en-VN"/>
        </w:rPr>
      </w:pPr>
      <w:hyperlink w:anchor="_Toc118237174" w:history="1">
        <w:r w:rsidR="0075346A" w:rsidRPr="0075346A">
          <w:rPr>
            <w:rStyle w:val="Hyperlink"/>
            <w:noProof/>
            <w:sz w:val="26"/>
            <w:szCs w:val="26"/>
          </w:rPr>
          <w:t>DANH MỤC BẢNG BIỂU</w:t>
        </w:r>
        <w:r w:rsidR="0075346A" w:rsidRPr="0075346A">
          <w:rPr>
            <w:noProof/>
            <w:webHidden/>
            <w:sz w:val="26"/>
            <w:szCs w:val="26"/>
          </w:rPr>
          <w:tab/>
        </w:r>
        <w:r w:rsidR="0075346A" w:rsidRPr="0075346A">
          <w:rPr>
            <w:noProof/>
            <w:webHidden/>
            <w:sz w:val="26"/>
            <w:szCs w:val="26"/>
          </w:rPr>
          <w:fldChar w:fldCharType="begin"/>
        </w:r>
        <w:r w:rsidR="0075346A" w:rsidRPr="0075346A">
          <w:rPr>
            <w:noProof/>
            <w:webHidden/>
            <w:sz w:val="26"/>
            <w:szCs w:val="26"/>
          </w:rPr>
          <w:instrText xml:space="preserve"> PAGEREF _Toc118237174 \h </w:instrText>
        </w:r>
        <w:r w:rsidR="0075346A" w:rsidRPr="0075346A">
          <w:rPr>
            <w:noProof/>
            <w:webHidden/>
            <w:sz w:val="26"/>
            <w:szCs w:val="26"/>
          </w:rPr>
        </w:r>
        <w:r w:rsidR="0075346A" w:rsidRPr="0075346A">
          <w:rPr>
            <w:noProof/>
            <w:webHidden/>
            <w:sz w:val="26"/>
            <w:szCs w:val="26"/>
          </w:rPr>
          <w:fldChar w:fldCharType="separate"/>
        </w:r>
        <w:r w:rsidR="0075346A">
          <w:rPr>
            <w:noProof/>
            <w:webHidden/>
            <w:sz w:val="26"/>
            <w:szCs w:val="26"/>
          </w:rPr>
          <w:t>3</w:t>
        </w:r>
        <w:r w:rsidR="0075346A" w:rsidRPr="0075346A">
          <w:rPr>
            <w:noProof/>
            <w:webHidden/>
            <w:sz w:val="26"/>
            <w:szCs w:val="26"/>
          </w:rPr>
          <w:fldChar w:fldCharType="end"/>
        </w:r>
      </w:hyperlink>
    </w:p>
    <w:p w14:paraId="6E19210F" w14:textId="6144FC1B" w:rsidR="0075346A" w:rsidRPr="0075346A" w:rsidRDefault="005F3530">
      <w:pPr>
        <w:pStyle w:val="TOC1"/>
        <w:rPr>
          <w:rFonts w:asciiTheme="minorHAnsi" w:eastAsiaTheme="minorEastAsia" w:hAnsiTheme="minorHAnsi" w:cstheme="minorBidi"/>
          <w:b w:val="0"/>
          <w:noProof/>
          <w:sz w:val="26"/>
          <w:szCs w:val="26"/>
          <w:lang w:val="en-VN"/>
        </w:rPr>
      </w:pPr>
      <w:hyperlink w:anchor="_Toc118237175" w:history="1">
        <w:r w:rsidR="0075346A" w:rsidRPr="0075346A">
          <w:rPr>
            <w:rStyle w:val="Hyperlink"/>
            <w:noProof/>
            <w:sz w:val="26"/>
            <w:szCs w:val="26"/>
          </w:rPr>
          <w:t>DANH MỤC CÁC CHỮ VIẾT TẮT</w:t>
        </w:r>
        <w:r w:rsidR="0075346A" w:rsidRPr="0075346A">
          <w:rPr>
            <w:noProof/>
            <w:webHidden/>
            <w:sz w:val="26"/>
            <w:szCs w:val="26"/>
          </w:rPr>
          <w:tab/>
        </w:r>
        <w:r w:rsidR="0075346A" w:rsidRPr="0075346A">
          <w:rPr>
            <w:noProof/>
            <w:webHidden/>
            <w:sz w:val="26"/>
            <w:szCs w:val="26"/>
          </w:rPr>
          <w:fldChar w:fldCharType="begin"/>
        </w:r>
        <w:r w:rsidR="0075346A" w:rsidRPr="0075346A">
          <w:rPr>
            <w:noProof/>
            <w:webHidden/>
            <w:sz w:val="26"/>
            <w:szCs w:val="26"/>
          </w:rPr>
          <w:instrText xml:space="preserve"> PAGEREF _Toc118237175 \h </w:instrText>
        </w:r>
        <w:r w:rsidR="0075346A" w:rsidRPr="0075346A">
          <w:rPr>
            <w:noProof/>
            <w:webHidden/>
            <w:sz w:val="26"/>
            <w:szCs w:val="26"/>
          </w:rPr>
        </w:r>
        <w:r w:rsidR="0075346A" w:rsidRPr="0075346A">
          <w:rPr>
            <w:noProof/>
            <w:webHidden/>
            <w:sz w:val="26"/>
            <w:szCs w:val="26"/>
          </w:rPr>
          <w:fldChar w:fldCharType="separate"/>
        </w:r>
        <w:r w:rsidR="0075346A">
          <w:rPr>
            <w:noProof/>
            <w:webHidden/>
            <w:sz w:val="26"/>
            <w:szCs w:val="26"/>
          </w:rPr>
          <w:t>4</w:t>
        </w:r>
        <w:r w:rsidR="0075346A" w:rsidRPr="0075346A">
          <w:rPr>
            <w:noProof/>
            <w:webHidden/>
            <w:sz w:val="26"/>
            <w:szCs w:val="26"/>
          </w:rPr>
          <w:fldChar w:fldCharType="end"/>
        </w:r>
      </w:hyperlink>
    </w:p>
    <w:p w14:paraId="55163888" w14:textId="48620697" w:rsidR="0075346A" w:rsidRPr="0075346A" w:rsidRDefault="005F3530">
      <w:pPr>
        <w:pStyle w:val="TOC1"/>
        <w:rPr>
          <w:rFonts w:asciiTheme="minorHAnsi" w:eastAsiaTheme="minorEastAsia" w:hAnsiTheme="minorHAnsi" w:cstheme="minorBidi"/>
          <w:b w:val="0"/>
          <w:noProof/>
          <w:sz w:val="26"/>
          <w:szCs w:val="26"/>
          <w:lang w:val="en-VN"/>
        </w:rPr>
      </w:pPr>
      <w:hyperlink w:anchor="_Toc118237176" w:history="1">
        <w:r w:rsidR="0075346A" w:rsidRPr="0075346A">
          <w:rPr>
            <w:rStyle w:val="Hyperlink"/>
            <w:noProof/>
            <w:sz w:val="26"/>
            <w:szCs w:val="26"/>
          </w:rPr>
          <w:t>1.</w:t>
        </w:r>
        <w:r w:rsidR="0075346A" w:rsidRPr="0075346A">
          <w:rPr>
            <w:rFonts w:asciiTheme="minorHAnsi" w:eastAsiaTheme="minorEastAsia" w:hAnsiTheme="minorHAnsi" w:cstheme="minorBidi"/>
            <w:b w:val="0"/>
            <w:noProof/>
            <w:sz w:val="26"/>
            <w:szCs w:val="26"/>
            <w:lang w:val="en-VN"/>
          </w:rPr>
          <w:tab/>
        </w:r>
        <w:r w:rsidR="0075346A" w:rsidRPr="0075346A">
          <w:rPr>
            <w:rStyle w:val="Hyperlink"/>
            <w:noProof/>
            <w:sz w:val="26"/>
            <w:szCs w:val="26"/>
          </w:rPr>
          <w:t>Giới thiệu dự thảo QCVN</w:t>
        </w:r>
        <w:r w:rsidR="0075346A" w:rsidRPr="0075346A">
          <w:rPr>
            <w:noProof/>
            <w:webHidden/>
            <w:sz w:val="26"/>
            <w:szCs w:val="26"/>
          </w:rPr>
          <w:tab/>
        </w:r>
        <w:r w:rsidR="0075346A" w:rsidRPr="0075346A">
          <w:rPr>
            <w:noProof/>
            <w:webHidden/>
            <w:sz w:val="26"/>
            <w:szCs w:val="26"/>
          </w:rPr>
          <w:fldChar w:fldCharType="begin"/>
        </w:r>
        <w:r w:rsidR="0075346A" w:rsidRPr="0075346A">
          <w:rPr>
            <w:noProof/>
            <w:webHidden/>
            <w:sz w:val="26"/>
            <w:szCs w:val="26"/>
          </w:rPr>
          <w:instrText xml:space="preserve"> PAGEREF _Toc118237176 \h </w:instrText>
        </w:r>
        <w:r w:rsidR="0075346A" w:rsidRPr="0075346A">
          <w:rPr>
            <w:noProof/>
            <w:webHidden/>
            <w:sz w:val="26"/>
            <w:szCs w:val="26"/>
          </w:rPr>
        </w:r>
        <w:r w:rsidR="0075346A" w:rsidRPr="0075346A">
          <w:rPr>
            <w:noProof/>
            <w:webHidden/>
            <w:sz w:val="26"/>
            <w:szCs w:val="26"/>
          </w:rPr>
          <w:fldChar w:fldCharType="separate"/>
        </w:r>
        <w:r w:rsidR="0075346A">
          <w:rPr>
            <w:noProof/>
            <w:webHidden/>
            <w:sz w:val="26"/>
            <w:szCs w:val="26"/>
          </w:rPr>
          <w:t>5</w:t>
        </w:r>
        <w:r w:rsidR="0075346A" w:rsidRPr="0075346A">
          <w:rPr>
            <w:noProof/>
            <w:webHidden/>
            <w:sz w:val="26"/>
            <w:szCs w:val="26"/>
          </w:rPr>
          <w:fldChar w:fldCharType="end"/>
        </w:r>
      </w:hyperlink>
    </w:p>
    <w:p w14:paraId="50838B74" w14:textId="696BBC3F" w:rsidR="0075346A" w:rsidRPr="0075346A" w:rsidRDefault="005F3530">
      <w:pPr>
        <w:pStyle w:val="TOC2"/>
        <w:rPr>
          <w:rFonts w:asciiTheme="minorHAnsi" w:eastAsiaTheme="minorEastAsia" w:hAnsiTheme="minorHAnsi" w:cstheme="minorBidi"/>
          <w:color w:val="auto"/>
          <w:lang w:val="en-VN"/>
        </w:rPr>
      </w:pPr>
      <w:hyperlink w:anchor="_Toc118237177" w:history="1">
        <w:r w:rsidR="0075346A" w:rsidRPr="0075346A">
          <w:rPr>
            <w:rStyle w:val="Hyperlink"/>
          </w:rPr>
          <w:t>1.1.</w:t>
        </w:r>
        <w:r w:rsidR="0075346A" w:rsidRPr="0075346A">
          <w:rPr>
            <w:rFonts w:asciiTheme="minorHAnsi" w:eastAsiaTheme="minorEastAsia" w:hAnsiTheme="minorHAnsi" w:cstheme="minorBidi"/>
            <w:color w:val="auto"/>
            <w:lang w:val="en-VN"/>
          </w:rPr>
          <w:tab/>
        </w:r>
        <w:r w:rsidR="0075346A" w:rsidRPr="0075346A">
          <w:rPr>
            <w:rStyle w:val="Hyperlink"/>
          </w:rPr>
          <w:t>Tên dự thảo theo đề c</w:t>
        </w:r>
        <w:r w:rsidR="0075346A" w:rsidRPr="0075346A">
          <w:rPr>
            <w:rStyle w:val="Hyperlink"/>
            <w:rFonts w:hint="eastAsia"/>
          </w:rPr>
          <w:t>ươ</w:t>
        </w:r>
        <w:r w:rsidR="0075346A" w:rsidRPr="0075346A">
          <w:rPr>
            <w:rStyle w:val="Hyperlink"/>
          </w:rPr>
          <w:t>ng</w:t>
        </w:r>
        <w:r w:rsidR="0075346A" w:rsidRPr="0075346A">
          <w:rPr>
            <w:webHidden/>
          </w:rPr>
          <w:tab/>
        </w:r>
        <w:r w:rsidR="0075346A" w:rsidRPr="0075346A">
          <w:rPr>
            <w:webHidden/>
          </w:rPr>
          <w:fldChar w:fldCharType="begin"/>
        </w:r>
        <w:r w:rsidR="0075346A" w:rsidRPr="0075346A">
          <w:rPr>
            <w:webHidden/>
          </w:rPr>
          <w:instrText xml:space="preserve"> PAGEREF _Toc118237177 \h </w:instrText>
        </w:r>
        <w:r w:rsidR="0075346A" w:rsidRPr="0075346A">
          <w:rPr>
            <w:webHidden/>
          </w:rPr>
        </w:r>
        <w:r w:rsidR="0075346A" w:rsidRPr="0075346A">
          <w:rPr>
            <w:webHidden/>
          </w:rPr>
          <w:fldChar w:fldCharType="separate"/>
        </w:r>
        <w:r w:rsidR="0075346A">
          <w:rPr>
            <w:webHidden/>
          </w:rPr>
          <w:t>5</w:t>
        </w:r>
        <w:r w:rsidR="0075346A" w:rsidRPr="0075346A">
          <w:rPr>
            <w:webHidden/>
          </w:rPr>
          <w:fldChar w:fldCharType="end"/>
        </w:r>
      </w:hyperlink>
    </w:p>
    <w:p w14:paraId="6189B702" w14:textId="582106E4" w:rsidR="0075346A" w:rsidRPr="0075346A" w:rsidRDefault="005F3530">
      <w:pPr>
        <w:pStyle w:val="TOC2"/>
        <w:rPr>
          <w:rFonts w:asciiTheme="minorHAnsi" w:eastAsiaTheme="minorEastAsia" w:hAnsiTheme="minorHAnsi" w:cstheme="minorBidi"/>
          <w:color w:val="auto"/>
          <w:lang w:val="en-VN"/>
        </w:rPr>
      </w:pPr>
      <w:hyperlink w:anchor="_Toc118237178" w:history="1">
        <w:r w:rsidR="0075346A" w:rsidRPr="0075346A">
          <w:rPr>
            <w:rStyle w:val="Hyperlink"/>
          </w:rPr>
          <w:t>1.2.</w:t>
        </w:r>
        <w:r w:rsidR="0075346A" w:rsidRPr="0075346A">
          <w:rPr>
            <w:rFonts w:asciiTheme="minorHAnsi" w:eastAsiaTheme="minorEastAsia" w:hAnsiTheme="minorHAnsi" w:cstheme="minorBidi"/>
            <w:color w:val="auto"/>
            <w:lang w:val="en-VN"/>
          </w:rPr>
          <w:tab/>
        </w:r>
        <w:r w:rsidR="0075346A" w:rsidRPr="0075346A">
          <w:rPr>
            <w:rStyle w:val="Hyperlink"/>
          </w:rPr>
          <w:t>Mục tiêu</w:t>
        </w:r>
        <w:r w:rsidR="0075346A" w:rsidRPr="0075346A">
          <w:rPr>
            <w:webHidden/>
          </w:rPr>
          <w:tab/>
        </w:r>
        <w:r w:rsidR="0075346A" w:rsidRPr="0075346A">
          <w:rPr>
            <w:webHidden/>
          </w:rPr>
          <w:fldChar w:fldCharType="begin"/>
        </w:r>
        <w:r w:rsidR="0075346A" w:rsidRPr="0075346A">
          <w:rPr>
            <w:webHidden/>
          </w:rPr>
          <w:instrText xml:space="preserve"> PAGEREF _Toc118237178 \h </w:instrText>
        </w:r>
        <w:r w:rsidR="0075346A" w:rsidRPr="0075346A">
          <w:rPr>
            <w:webHidden/>
          </w:rPr>
        </w:r>
        <w:r w:rsidR="0075346A" w:rsidRPr="0075346A">
          <w:rPr>
            <w:webHidden/>
          </w:rPr>
          <w:fldChar w:fldCharType="separate"/>
        </w:r>
        <w:r w:rsidR="0075346A">
          <w:rPr>
            <w:webHidden/>
          </w:rPr>
          <w:t>5</w:t>
        </w:r>
        <w:r w:rsidR="0075346A" w:rsidRPr="0075346A">
          <w:rPr>
            <w:webHidden/>
          </w:rPr>
          <w:fldChar w:fldCharType="end"/>
        </w:r>
      </w:hyperlink>
    </w:p>
    <w:p w14:paraId="7B3EA7B5" w14:textId="05E63C80" w:rsidR="0075346A" w:rsidRPr="0075346A" w:rsidRDefault="005F3530">
      <w:pPr>
        <w:pStyle w:val="TOC1"/>
        <w:rPr>
          <w:rFonts w:asciiTheme="minorHAnsi" w:eastAsiaTheme="minorEastAsia" w:hAnsiTheme="minorHAnsi" w:cstheme="minorBidi"/>
          <w:b w:val="0"/>
          <w:noProof/>
          <w:sz w:val="26"/>
          <w:szCs w:val="26"/>
          <w:lang w:val="en-VN"/>
        </w:rPr>
      </w:pPr>
      <w:hyperlink w:anchor="_Toc118237179" w:history="1">
        <w:r w:rsidR="0075346A" w:rsidRPr="0075346A">
          <w:rPr>
            <w:rStyle w:val="Hyperlink"/>
            <w:noProof/>
            <w:sz w:val="26"/>
            <w:szCs w:val="26"/>
          </w:rPr>
          <w:t>2.</w:t>
        </w:r>
        <w:r w:rsidR="0075346A" w:rsidRPr="0075346A">
          <w:rPr>
            <w:rFonts w:asciiTheme="minorHAnsi" w:eastAsiaTheme="minorEastAsia" w:hAnsiTheme="minorHAnsi" w:cstheme="minorBidi"/>
            <w:b w:val="0"/>
            <w:noProof/>
            <w:sz w:val="26"/>
            <w:szCs w:val="26"/>
            <w:lang w:val="en-VN"/>
          </w:rPr>
          <w:tab/>
        </w:r>
        <w:r w:rsidR="0075346A" w:rsidRPr="0075346A">
          <w:rPr>
            <w:rStyle w:val="Hyperlink"/>
            <w:noProof/>
            <w:sz w:val="26"/>
            <w:szCs w:val="26"/>
          </w:rPr>
          <w:t>Đặt vấn đề</w:t>
        </w:r>
        <w:r w:rsidR="0075346A" w:rsidRPr="0075346A">
          <w:rPr>
            <w:noProof/>
            <w:webHidden/>
            <w:sz w:val="26"/>
            <w:szCs w:val="26"/>
          </w:rPr>
          <w:tab/>
        </w:r>
        <w:r w:rsidR="0075346A" w:rsidRPr="0075346A">
          <w:rPr>
            <w:noProof/>
            <w:webHidden/>
            <w:sz w:val="26"/>
            <w:szCs w:val="26"/>
          </w:rPr>
          <w:fldChar w:fldCharType="begin"/>
        </w:r>
        <w:r w:rsidR="0075346A" w:rsidRPr="0075346A">
          <w:rPr>
            <w:noProof/>
            <w:webHidden/>
            <w:sz w:val="26"/>
            <w:szCs w:val="26"/>
          </w:rPr>
          <w:instrText xml:space="preserve"> PAGEREF _Toc118237179 \h </w:instrText>
        </w:r>
        <w:r w:rsidR="0075346A" w:rsidRPr="0075346A">
          <w:rPr>
            <w:noProof/>
            <w:webHidden/>
            <w:sz w:val="26"/>
            <w:szCs w:val="26"/>
          </w:rPr>
        </w:r>
        <w:r w:rsidR="0075346A" w:rsidRPr="0075346A">
          <w:rPr>
            <w:noProof/>
            <w:webHidden/>
            <w:sz w:val="26"/>
            <w:szCs w:val="26"/>
          </w:rPr>
          <w:fldChar w:fldCharType="separate"/>
        </w:r>
        <w:r w:rsidR="0075346A">
          <w:rPr>
            <w:noProof/>
            <w:webHidden/>
            <w:sz w:val="26"/>
            <w:szCs w:val="26"/>
          </w:rPr>
          <w:t>5</w:t>
        </w:r>
        <w:r w:rsidR="0075346A" w:rsidRPr="0075346A">
          <w:rPr>
            <w:noProof/>
            <w:webHidden/>
            <w:sz w:val="26"/>
            <w:szCs w:val="26"/>
          </w:rPr>
          <w:fldChar w:fldCharType="end"/>
        </w:r>
      </w:hyperlink>
    </w:p>
    <w:p w14:paraId="2DB4BEBF" w14:textId="1132A203" w:rsidR="0075346A" w:rsidRPr="0075346A" w:rsidRDefault="005F3530">
      <w:pPr>
        <w:pStyle w:val="TOC1"/>
        <w:rPr>
          <w:rFonts w:asciiTheme="minorHAnsi" w:eastAsiaTheme="minorEastAsia" w:hAnsiTheme="minorHAnsi" w:cstheme="minorBidi"/>
          <w:b w:val="0"/>
          <w:noProof/>
          <w:sz w:val="26"/>
          <w:szCs w:val="26"/>
          <w:lang w:val="en-VN"/>
        </w:rPr>
      </w:pPr>
      <w:hyperlink w:anchor="_Toc118237180" w:history="1">
        <w:r w:rsidR="0075346A" w:rsidRPr="0075346A">
          <w:rPr>
            <w:rStyle w:val="Hyperlink"/>
            <w:noProof/>
            <w:sz w:val="26"/>
            <w:szCs w:val="26"/>
          </w:rPr>
          <w:t>3.</w:t>
        </w:r>
        <w:r w:rsidR="0075346A" w:rsidRPr="0075346A">
          <w:rPr>
            <w:rFonts w:asciiTheme="minorHAnsi" w:eastAsiaTheme="minorEastAsia" w:hAnsiTheme="minorHAnsi" w:cstheme="minorBidi"/>
            <w:b w:val="0"/>
            <w:noProof/>
            <w:sz w:val="26"/>
            <w:szCs w:val="26"/>
            <w:lang w:val="en-VN"/>
          </w:rPr>
          <w:tab/>
        </w:r>
        <w:r w:rsidR="0075346A" w:rsidRPr="0075346A">
          <w:rPr>
            <w:rStyle w:val="Hyperlink"/>
            <w:noProof/>
            <w:sz w:val="26"/>
            <w:szCs w:val="26"/>
          </w:rPr>
          <w:t xml:space="preserve">Tình hình chuẩn hoá quốc tế đối với bộ phát đáp </w:t>
        </w:r>
        <w:r w:rsidR="0075346A" w:rsidRPr="0075346A">
          <w:rPr>
            <w:rStyle w:val="Hyperlink"/>
            <w:noProof/>
            <w:sz w:val="26"/>
            <w:szCs w:val="26"/>
            <w:lang w:val="vi-VN"/>
          </w:rPr>
          <w:t>r</w:t>
        </w:r>
        <w:r w:rsidR="0075346A" w:rsidRPr="0075346A">
          <w:rPr>
            <w:rStyle w:val="Hyperlink"/>
            <w:noProof/>
            <w:sz w:val="26"/>
            <w:szCs w:val="26"/>
          </w:rPr>
          <w:t>a đa tìm kiếm cứu nạn</w:t>
        </w:r>
        <w:r w:rsidR="0075346A" w:rsidRPr="0075346A">
          <w:rPr>
            <w:noProof/>
            <w:webHidden/>
            <w:sz w:val="26"/>
            <w:szCs w:val="26"/>
          </w:rPr>
          <w:tab/>
        </w:r>
        <w:r w:rsidR="0075346A" w:rsidRPr="0075346A">
          <w:rPr>
            <w:noProof/>
            <w:webHidden/>
            <w:sz w:val="26"/>
            <w:szCs w:val="26"/>
          </w:rPr>
          <w:fldChar w:fldCharType="begin"/>
        </w:r>
        <w:r w:rsidR="0075346A" w:rsidRPr="0075346A">
          <w:rPr>
            <w:noProof/>
            <w:webHidden/>
            <w:sz w:val="26"/>
            <w:szCs w:val="26"/>
          </w:rPr>
          <w:instrText xml:space="preserve"> PAGEREF _Toc118237180 \h </w:instrText>
        </w:r>
        <w:r w:rsidR="0075346A" w:rsidRPr="0075346A">
          <w:rPr>
            <w:noProof/>
            <w:webHidden/>
            <w:sz w:val="26"/>
            <w:szCs w:val="26"/>
          </w:rPr>
        </w:r>
        <w:r w:rsidR="0075346A" w:rsidRPr="0075346A">
          <w:rPr>
            <w:noProof/>
            <w:webHidden/>
            <w:sz w:val="26"/>
            <w:szCs w:val="26"/>
          </w:rPr>
          <w:fldChar w:fldCharType="separate"/>
        </w:r>
        <w:r w:rsidR="0075346A">
          <w:rPr>
            <w:noProof/>
            <w:webHidden/>
            <w:sz w:val="26"/>
            <w:szCs w:val="26"/>
          </w:rPr>
          <w:t>6</w:t>
        </w:r>
        <w:r w:rsidR="0075346A" w:rsidRPr="0075346A">
          <w:rPr>
            <w:noProof/>
            <w:webHidden/>
            <w:sz w:val="26"/>
            <w:szCs w:val="26"/>
          </w:rPr>
          <w:fldChar w:fldCharType="end"/>
        </w:r>
      </w:hyperlink>
    </w:p>
    <w:p w14:paraId="0A065FC2" w14:textId="2555706A" w:rsidR="0075346A" w:rsidRPr="0075346A" w:rsidRDefault="005F3530">
      <w:pPr>
        <w:pStyle w:val="TOC2"/>
        <w:rPr>
          <w:rFonts w:asciiTheme="minorHAnsi" w:eastAsiaTheme="minorEastAsia" w:hAnsiTheme="minorHAnsi" w:cstheme="minorBidi"/>
          <w:color w:val="auto"/>
          <w:lang w:val="en-VN"/>
        </w:rPr>
      </w:pPr>
      <w:hyperlink w:anchor="_Toc118237183" w:history="1">
        <w:r w:rsidR="0075346A" w:rsidRPr="0075346A">
          <w:rPr>
            <w:rStyle w:val="Hyperlink"/>
          </w:rPr>
          <w:t>3.1.</w:t>
        </w:r>
        <w:r w:rsidR="0075346A" w:rsidRPr="0075346A">
          <w:rPr>
            <w:rFonts w:asciiTheme="minorHAnsi" w:eastAsiaTheme="minorEastAsia" w:hAnsiTheme="minorHAnsi" w:cstheme="minorBidi"/>
            <w:color w:val="auto"/>
            <w:lang w:val="en-VN"/>
          </w:rPr>
          <w:tab/>
        </w:r>
        <w:r w:rsidR="0075346A" w:rsidRPr="0075346A">
          <w:rPr>
            <w:rStyle w:val="Hyperlink"/>
          </w:rPr>
          <w:t>Tổ chức Hàng hải Quốc tế IMO</w:t>
        </w:r>
        <w:r w:rsidR="0075346A" w:rsidRPr="0075346A">
          <w:rPr>
            <w:webHidden/>
          </w:rPr>
          <w:tab/>
        </w:r>
        <w:r w:rsidR="0075346A" w:rsidRPr="0075346A">
          <w:rPr>
            <w:webHidden/>
          </w:rPr>
          <w:fldChar w:fldCharType="begin"/>
        </w:r>
        <w:r w:rsidR="0075346A" w:rsidRPr="0075346A">
          <w:rPr>
            <w:webHidden/>
          </w:rPr>
          <w:instrText xml:space="preserve"> PAGEREF _Toc118237183 \h </w:instrText>
        </w:r>
        <w:r w:rsidR="0075346A" w:rsidRPr="0075346A">
          <w:rPr>
            <w:webHidden/>
          </w:rPr>
        </w:r>
        <w:r w:rsidR="0075346A" w:rsidRPr="0075346A">
          <w:rPr>
            <w:webHidden/>
          </w:rPr>
          <w:fldChar w:fldCharType="separate"/>
        </w:r>
        <w:r w:rsidR="0075346A">
          <w:rPr>
            <w:webHidden/>
          </w:rPr>
          <w:t>6</w:t>
        </w:r>
        <w:r w:rsidR="0075346A" w:rsidRPr="0075346A">
          <w:rPr>
            <w:webHidden/>
          </w:rPr>
          <w:fldChar w:fldCharType="end"/>
        </w:r>
      </w:hyperlink>
    </w:p>
    <w:p w14:paraId="31945C0F" w14:textId="2AFB323B" w:rsidR="0075346A" w:rsidRPr="0075346A" w:rsidRDefault="005F3530">
      <w:pPr>
        <w:pStyle w:val="TOC3"/>
        <w:rPr>
          <w:rFonts w:asciiTheme="minorHAnsi" w:eastAsiaTheme="minorEastAsia" w:hAnsiTheme="minorHAnsi" w:cstheme="minorBidi"/>
          <w:color w:val="auto"/>
          <w:lang w:val="en-VN"/>
        </w:rPr>
      </w:pPr>
      <w:hyperlink w:anchor="_Toc118237184" w:history="1">
        <w:r w:rsidR="0075346A" w:rsidRPr="0075346A">
          <w:rPr>
            <w:rStyle w:val="Hyperlink"/>
          </w:rPr>
          <w:t>3.1.1.</w:t>
        </w:r>
        <w:r w:rsidR="0075346A" w:rsidRPr="0075346A">
          <w:rPr>
            <w:rFonts w:asciiTheme="minorHAnsi" w:eastAsiaTheme="minorEastAsia" w:hAnsiTheme="minorHAnsi" w:cstheme="minorBidi"/>
            <w:color w:val="auto"/>
            <w:lang w:val="en-VN"/>
          </w:rPr>
          <w:tab/>
        </w:r>
        <w:r w:rsidR="0075346A" w:rsidRPr="0075346A">
          <w:rPr>
            <w:rStyle w:val="Hyperlink"/>
          </w:rPr>
          <w:t>Nghị định IMO A.694(17)</w:t>
        </w:r>
        <w:r w:rsidR="0075346A" w:rsidRPr="0075346A">
          <w:rPr>
            <w:webHidden/>
          </w:rPr>
          <w:tab/>
        </w:r>
        <w:r w:rsidR="0075346A" w:rsidRPr="0075346A">
          <w:rPr>
            <w:webHidden/>
          </w:rPr>
          <w:fldChar w:fldCharType="begin"/>
        </w:r>
        <w:r w:rsidR="0075346A" w:rsidRPr="0075346A">
          <w:rPr>
            <w:webHidden/>
          </w:rPr>
          <w:instrText xml:space="preserve"> PAGEREF _Toc118237184 \h </w:instrText>
        </w:r>
        <w:r w:rsidR="0075346A" w:rsidRPr="0075346A">
          <w:rPr>
            <w:webHidden/>
          </w:rPr>
        </w:r>
        <w:r w:rsidR="0075346A" w:rsidRPr="0075346A">
          <w:rPr>
            <w:webHidden/>
          </w:rPr>
          <w:fldChar w:fldCharType="separate"/>
        </w:r>
        <w:r w:rsidR="0075346A">
          <w:rPr>
            <w:webHidden/>
          </w:rPr>
          <w:t>7</w:t>
        </w:r>
        <w:r w:rsidR="0075346A" w:rsidRPr="0075346A">
          <w:rPr>
            <w:webHidden/>
          </w:rPr>
          <w:fldChar w:fldCharType="end"/>
        </w:r>
      </w:hyperlink>
    </w:p>
    <w:p w14:paraId="239C8956" w14:textId="2A436B09" w:rsidR="0075346A" w:rsidRPr="0075346A" w:rsidRDefault="005F3530">
      <w:pPr>
        <w:pStyle w:val="TOC3"/>
        <w:rPr>
          <w:rFonts w:asciiTheme="minorHAnsi" w:eastAsiaTheme="minorEastAsia" w:hAnsiTheme="minorHAnsi" w:cstheme="minorBidi"/>
          <w:color w:val="auto"/>
          <w:lang w:val="en-VN"/>
        </w:rPr>
      </w:pPr>
      <w:hyperlink w:anchor="_Toc118237185" w:history="1">
        <w:r w:rsidR="0075346A" w:rsidRPr="0075346A">
          <w:rPr>
            <w:rStyle w:val="Hyperlink"/>
          </w:rPr>
          <w:t>3.1.2.</w:t>
        </w:r>
        <w:r w:rsidR="0075346A" w:rsidRPr="0075346A">
          <w:rPr>
            <w:rFonts w:asciiTheme="minorHAnsi" w:eastAsiaTheme="minorEastAsia" w:hAnsiTheme="minorHAnsi" w:cstheme="minorBidi"/>
            <w:color w:val="auto"/>
            <w:lang w:val="en-VN"/>
          </w:rPr>
          <w:tab/>
        </w:r>
        <w:r w:rsidR="0075346A" w:rsidRPr="0075346A">
          <w:rPr>
            <w:rStyle w:val="Hyperlink"/>
          </w:rPr>
          <w:t>Nghị quyết A.530 (13)</w:t>
        </w:r>
        <w:r w:rsidR="0075346A" w:rsidRPr="0075346A">
          <w:rPr>
            <w:webHidden/>
          </w:rPr>
          <w:tab/>
        </w:r>
        <w:r w:rsidR="0075346A" w:rsidRPr="0075346A">
          <w:rPr>
            <w:webHidden/>
          </w:rPr>
          <w:fldChar w:fldCharType="begin"/>
        </w:r>
        <w:r w:rsidR="0075346A" w:rsidRPr="0075346A">
          <w:rPr>
            <w:webHidden/>
          </w:rPr>
          <w:instrText xml:space="preserve"> PAGEREF _Toc118237185 \h </w:instrText>
        </w:r>
        <w:r w:rsidR="0075346A" w:rsidRPr="0075346A">
          <w:rPr>
            <w:webHidden/>
          </w:rPr>
        </w:r>
        <w:r w:rsidR="0075346A" w:rsidRPr="0075346A">
          <w:rPr>
            <w:webHidden/>
          </w:rPr>
          <w:fldChar w:fldCharType="separate"/>
        </w:r>
        <w:r w:rsidR="0075346A">
          <w:rPr>
            <w:webHidden/>
          </w:rPr>
          <w:t>7</w:t>
        </w:r>
        <w:r w:rsidR="0075346A" w:rsidRPr="0075346A">
          <w:rPr>
            <w:webHidden/>
          </w:rPr>
          <w:fldChar w:fldCharType="end"/>
        </w:r>
      </w:hyperlink>
    </w:p>
    <w:p w14:paraId="474D7292" w14:textId="532CF6B1" w:rsidR="0075346A" w:rsidRPr="0075346A" w:rsidRDefault="005F3530">
      <w:pPr>
        <w:pStyle w:val="TOC3"/>
        <w:rPr>
          <w:rFonts w:asciiTheme="minorHAnsi" w:eastAsiaTheme="minorEastAsia" w:hAnsiTheme="minorHAnsi" w:cstheme="minorBidi"/>
          <w:color w:val="auto"/>
          <w:lang w:val="en-VN"/>
        </w:rPr>
      </w:pPr>
      <w:hyperlink w:anchor="_Toc118237186" w:history="1">
        <w:r w:rsidR="0075346A" w:rsidRPr="0075346A">
          <w:rPr>
            <w:rStyle w:val="Hyperlink"/>
          </w:rPr>
          <w:t>3.1.3.</w:t>
        </w:r>
        <w:r w:rsidR="0075346A" w:rsidRPr="0075346A">
          <w:rPr>
            <w:rFonts w:asciiTheme="minorHAnsi" w:eastAsiaTheme="minorEastAsia" w:hAnsiTheme="minorHAnsi" w:cstheme="minorBidi"/>
            <w:color w:val="auto"/>
            <w:lang w:val="en-VN"/>
          </w:rPr>
          <w:tab/>
        </w:r>
        <w:r w:rsidR="0075346A" w:rsidRPr="0075346A">
          <w:rPr>
            <w:rStyle w:val="Hyperlink"/>
          </w:rPr>
          <w:t>Nghị quyết A.802(19) (11/1995)</w:t>
        </w:r>
        <w:r w:rsidR="0075346A" w:rsidRPr="0075346A">
          <w:rPr>
            <w:webHidden/>
          </w:rPr>
          <w:tab/>
        </w:r>
        <w:r w:rsidR="0075346A" w:rsidRPr="0075346A">
          <w:rPr>
            <w:webHidden/>
          </w:rPr>
          <w:fldChar w:fldCharType="begin"/>
        </w:r>
        <w:r w:rsidR="0075346A" w:rsidRPr="0075346A">
          <w:rPr>
            <w:webHidden/>
          </w:rPr>
          <w:instrText xml:space="preserve"> PAGEREF _Toc118237186 \h </w:instrText>
        </w:r>
        <w:r w:rsidR="0075346A" w:rsidRPr="0075346A">
          <w:rPr>
            <w:webHidden/>
          </w:rPr>
        </w:r>
        <w:r w:rsidR="0075346A" w:rsidRPr="0075346A">
          <w:rPr>
            <w:webHidden/>
          </w:rPr>
          <w:fldChar w:fldCharType="separate"/>
        </w:r>
        <w:r w:rsidR="0075346A">
          <w:rPr>
            <w:webHidden/>
          </w:rPr>
          <w:t>7</w:t>
        </w:r>
        <w:r w:rsidR="0075346A" w:rsidRPr="0075346A">
          <w:rPr>
            <w:webHidden/>
          </w:rPr>
          <w:fldChar w:fldCharType="end"/>
        </w:r>
      </w:hyperlink>
    </w:p>
    <w:p w14:paraId="01312C13" w14:textId="5DDE1678" w:rsidR="0075346A" w:rsidRPr="0075346A" w:rsidRDefault="005F3530">
      <w:pPr>
        <w:pStyle w:val="TOC3"/>
        <w:rPr>
          <w:rFonts w:asciiTheme="minorHAnsi" w:eastAsiaTheme="minorEastAsia" w:hAnsiTheme="minorHAnsi" w:cstheme="minorBidi"/>
          <w:color w:val="auto"/>
          <w:lang w:val="en-VN"/>
        </w:rPr>
      </w:pPr>
      <w:hyperlink w:anchor="_Toc118237187" w:history="1">
        <w:r w:rsidR="0075346A" w:rsidRPr="0075346A">
          <w:rPr>
            <w:rStyle w:val="Hyperlink"/>
          </w:rPr>
          <w:t>3.1.4.</w:t>
        </w:r>
        <w:r w:rsidR="0075346A" w:rsidRPr="0075346A">
          <w:rPr>
            <w:rFonts w:asciiTheme="minorHAnsi" w:eastAsiaTheme="minorEastAsia" w:hAnsiTheme="minorHAnsi" w:cstheme="minorBidi"/>
            <w:color w:val="auto"/>
            <w:lang w:val="en-VN"/>
          </w:rPr>
          <w:tab/>
        </w:r>
        <w:r w:rsidR="0075346A" w:rsidRPr="0075346A">
          <w:rPr>
            <w:rStyle w:val="Hyperlink"/>
          </w:rPr>
          <w:t>Nghị quyết MSC 104/18/Add.2</w:t>
        </w:r>
        <w:r w:rsidR="0075346A" w:rsidRPr="0075346A">
          <w:rPr>
            <w:webHidden/>
          </w:rPr>
          <w:tab/>
        </w:r>
        <w:r w:rsidR="0075346A" w:rsidRPr="0075346A">
          <w:rPr>
            <w:webHidden/>
          </w:rPr>
          <w:fldChar w:fldCharType="begin"/>
        </w:r>
        <w:r w:rsidR="0075346A" w:rsidRPr="0075346A">
          <w:rPr>
            <w:webHidden/>
          </w:rPr>
          <w:instrText xml:space="preserve"> PAGEREF _Toc118237187 \h </w:instrText>
        </w:r>
        <w:r w:rsidR="0075346A" w:rsidRPr="0075346A">
          <w:rPr>
            <w:webHidden/>
          </w:rPr>
        </w:r>
        <w:r w:rsidR="0075346A" w:rsidRPr="0075346A">
          <w:rPr>
            <w:webHidden/>
          </w:rPr>
          <w:fldChar w:fldCharType="separate"/>
        </w:r>
        <w:r w:rsidR="0075346A">
          <w:rPr>
            <w:webHidden/>
          </w:rPr>
          <w:t>7</w:t>
        </w:r>
        <w:r w:rsidR="0075346A" w:rsidRPr="0075346A">
          <w:rPr>
            <w:webHidden/>
          </w:rPr>
          <w:fldChar w:fldCharType="end"/>
        </w:r>
      </w:hyperlink>
    </w:p>
    <w:p w14:paraId="567490FE" w14:textId="1DAB8E11" w:rsidR="0075346A" w:rsidRPr="0075346A" w:rsidRDefault="005F3530">
      <w:pPr>
        <w:pStyle w:val="TOC2"/>
        <w:rPr>
          <w:rFonts w:asciiTheme="minorHAnsi" w:eastAsiaTheme="minorEastAsia" w:hAnsiTheme="minorHAnsi" w:cstheme="minorBidi"/>
          <w:color w:val="auto"/>
          <w:lang w:val="en-VN"/>
        </w:rPr>
      </w:pPr>
      <w:hyperlink w:anchor="_Toc118237188" w:history="1">
        <w:r w:rsidR="0075346A" w:rsidRPr="0075346A">
          <w:rPr>
            <w:rStyle w:val="Hyperlink"/>
          </w:rPr>
          <w:t>3.2.</w:t>
        </w:r>
        <w:r w:rsidR="0075346A" w:rsidRPr="0075346A">
          <w:rPr>
            <w:rFonts w:asciiTheme="minorHAnsi" w:eastAsiaTheme="minorEastAsia" w:hAnsiTheme="minorHAnsi" w:cstheme="minorBidi"/>
            <w:color w:val="auto"/>
            <w:lang w:val="en-VN"/>
          </w:rPr>
          <w:tab/>
        </w:r>
        <w:r w:rsidR="0075346A" w:rsidRPr="0075346A">
          <w:rPr>
            <w:rStyle w:val="Hyperlink"/>
          </w:rPr>
          <w:t>Viện Tiêu chuẩn Viễn thông Châu Âu ETSI</w:t>
        </w:r>
        <w:r w:rsidR="0075346A" w:rsidRPr="0075346A">
          <w:rPr>
            <w:webHidden/>
          </w:rPr>
          <w:tab/>
        </w:r>
        <w:r w:rsidR="0075346A" w:rsidRPr="0075346A">
          <w:rPr>
            <w:webHidden/>
          </w:rPr>
          <w:fldChar w:fldCharType="begin"/>
        </w:r>
        <w:r w:rsidR="0075346A" w:rsidRPr="0075346A">
          <w:rPr>
            <w:webHidden/>
          </w:rPr>
          <w:instrText xml:space="preserve"> PAGEREF _Toc118237188 \h </w:instrText>
        </w:r>
        <w:r w:rsidR="0075346A" w:rsidRPr="0075346A">
          <w:rPr>
            <w:webHidden/>
          </w:rPr>
        </w:r>
        <w:r w:rsidR="0075346A" w:rsidRPr="0075346A">
          <w:rPr>
            <w:webHidden/>
          </w:rPr>
          <w:fldChar w:fldCharType="separate"/>
        </w:r>
        <w:r w:rsidR="0075346A">
          <w:rPr>
            <w:webHidden/>
          </w:rPr>
          <w:t>8</w:t>
        </w:r>
        <w:r w:rsidR="0075346A" w:rsidRPr="0075346A">
          <w:rPr>
            <w:webHidden/>
          </w:rPr>
          <w:fldChar w:fldCharType="end"/>
        </w:r>
      </w:hyperlink>
    </w:p>
    <w:p w14:paraId="50EB540A" w14:textId="19FC690C" w:rsidR="0075346A" w:rsidRPr="0075346A" w:rsidRDefault="005F3530">
      <w:pPr>
        <w:pStyle w:val="TOC2"/>
        <w:rPr>
          <w:rFonts w:asciiTheme="minorHAnsi" w:eastAsiaTheme="minorEastAsia" w:hAnsiTheme="minorHAnsi" w:cstheme="minorBidi"/>
          <w:color w:val="auto"/>
          <w:lang w:val="en-VN"/>
        </w:rPr>
      </w:pPr>
      <w:hyperlink w:anchor="_Toc118237189" w:history="1">
        <w:r w:rsidR="0075346A" w:rsidRPr="0075346A">
          <w:rPr>
            <w:rStyle w:val="Hyperlink"/>
          </w:rPr>
          <w:t>3.3.</w:t>
        </w:r>
        <w:r w:rsidR="0075346A" w:rsidRPr="0075346A">
          <w:rPr>
            <w:rFonts w:asciiTheme="minorHAnsi" w:eastAsiaTheme="minorEastAsia" w:hAnsiTheme="minorHAnsi" w:cstheme="minorBidi"/>
            <w:color w:val="auto"/>
            <w:lang w:val="en-VN"/>
          </w:rPr>
          <w:tab/>
        </w:r>
        <w:r w:rsidR="0075346A" w:rsidRPr="0075346A">
          <w:rPr>
            <w:rStyle w:val="Hyperlink"/>
          </w:rPr>
          <w:t>Uỷ ban Kỹ thuật Điện Quốc tế IEC</w:t>
        </w:r>
        <w:r w:rsidR="0075346A" w:rsidRPr="0075346A">
          <w:rPr>
            <w:webHidden/>
          </w:rPr>
          <w:tab/>
        </w:r>
        <w:r w:rsidR="0075346A" w:rsidRPr="0075346A">
          <w:rPr>
            <w:webHidden/>
          </w:rPr>
          <w:fldChar w:fldCharType="begin"/>
        </w:r>
        <w:r w:rsidR="0075346A" w:rsidRPr="0075346A">
          <w:rPr>
            <w:webHidden/>
          </w:rPr>
          <w:instrText xml:space="preserve"> PAGEREF _Toc118237189 \h </w:instrText>
        </w:r>
        <w:r w:rsidR="0075346A" w:rsidRPr="0075346A">
          <w:rPr>
            <w:webHidden/>
          </w:rPr>
        </w:r>
        <w:r w:rsidR="0075346A" w:rsidRPr="0075346A">
          <w:rPr>
            <w:webHidden/>
          </w:rPr>
          <w:fldChar w:fldCharType="separate"/>
        </w:r>
        <w:r w:rsidR="0075346A">
          <w:rPr>
            <w:webHidden/>
          </w:rPr>
          <w:t>8</w:t>
        </w:r>
        <w:r w:rsidR="0075346A" w:rsidRPr="0075346A">
          <w:rPr>
            <w:webHidden/>
          </w:rPr>
          <w:fldChar w:fldCharType="end"/>
        </w:r>
      </w:hyperlink>
    </w:p>
    <w:p w14:paraId="6F03DAEC" w14:textId="30995969" w:rsidR="0075346A" w:rsidRPr="0075346A" w:rsidRDefault="005F3530">
      <w:pPr>
        <w:pStyle w:val="TOC3"/>
        <w:rPr>
          <w:rFonts w:asciiTheme="minorHAnsi" w:eastAsiaTheme="minorEastAsia" w:hAnsiTheme="minorHAnsi" w:cstheme="minorBidi"/>
          <w:color w:val="auto"/>
          <w:lang w:val="en-VN"/>
        </w:rPr>
      </w:pPr>
      <w:hyperlink w:anchor="_Toc118237190" w:history="1">
        <w:r w:rsidR="0075346A" w:rsidRPr="0075346A">
          <w:rPr>
            <w:rStyle w:val="Hyperlink"/>
          </w:rPr>
          <w:t>3.3.1.</w:t>
        </w:r>
        <w:r w:rsidR="0075346A" w:rsidRPr="0075346A">
          <w:rPr>
            <w:rFonts w:asciiTheme="minorHAnsi" w:eastAsiaTheme="minorEastAsia" w:hAnsiTheme="minorHAnsi" w:cstheme="minorBidi"/>
            <w:color w:val="auto"/>
            <w:lang w:val="en-VN"/>
          </w:rPr>
          <w:tab/>
        </w:r>
        <w:r w:rsidR="0075346A" w:rsidRPr="0075346A">
          <w:rPr>
            <w:rStyle w:val="Hyperlink"/>
          </w:rPr>
          <w:t>IEC 61097</w:t>
        </w:r>
        <w:r w:rsidR="0075346A" w:rsidRPr="0075346A">
          <w:rPr>
            <w:rStyle w:val="Hyperlink"/>
            <w:lang w:val="vi-VN"/>
          </w:rPr>
          <w:t>-1</w:t>
        </w:r>
        <w:r w:rsidR="0075346A" w:rsidRPr="0075346A">
          <w:rPr>
            <w:webHidden/>
          </w:rPr>
          <w:tab/>
        </w:r>
        <w:r w:rsidR="0075346A" w:rsidRPr="0075346A">
          <w:rPr>
            <w:webHidden/>
          </w:rPr>
          <w:fldChar w:fldCharType="begin"/>
        </w:r>
        <w:r w:rsidR="0075346A" w:rsidRPr="0075346A">
          <w:rPr>
            <w:webHidden/>
          </w:rPr>
          <w:instrText xml:space="preserve"> PAGEREF _Toc118237190 \h </w:instrText>
        </w:r>
        <w:r w:rsidR="0075346A" w:rsidRPr="0075346A">
          <w:rPr>
            <w:webHidden/>
          </w:rPr>
        </w:r>
        <w:r w:rsidR="0075346A" w:rsidRPr="0075346A">
          <w:rPr>
            <w:webHidden/>
          </w:rPr>
          <w:fldChar w:fldCharType="separate"/>
        </w:r>
        <w:r w:rsidR="0075346A">
          <w:rPr>
            <w:webHidden/>
          </w:rPr>
          <w:t>8</w:t>
        </w:r>
        <w:r w:rsidR="0075346A" w:rsidRPr="0075346A">
          <w:rPr>
            <w:webHidden/>
          </w:rPr>
          <w:fldChar w:fldCharType="end"/>
        </w:r>
      </w:hyperlink>
    </w:p>
    <w:p w14:paraId="01F28108" w14:textId="793052D2" w:rsidR="0075346A" w:rsidRPr="0075346A" w:rsidRDefault="005F3530">
      <w:pPr>
        <w:pStyle w:val="TOC2"/>
        <w:rPr>
          <w:rFonts w:asciiTheme="minorHAnsi" w:eastAsiaTheme="minorEastAsia" w:hAnsiTheme="minorHAnsi" w:cstheme="minorBidi"/>
          <w:color w:val="auto"/>
          <w:lang w:val="en-VN"/>
        </w:rPr>
      </w:pPr>
      <w:hyperlink w:anchor="_Toc118237191" w:history="1">
        <w:r w:rsidR="0075346A" w:rsidRPr="0075346A">
          <w:rPr>
            <w:rStyle w:val="Hyperlink"/>
          </w:rPr>
          <w:t>3.4.</w:t>
        </w:r>
        <w:r w:rsidR="0075346A" w:rsidRPr="0075346A">
          <w:rPr>
            <w:rFonts w:asciiTheme="minorHAnsi" w:eastAsiaTheme="minorEastAsia" w:hAnsiTheme="minorHAnsi" w:cstheme="minorBidi"/>
            <w:color w:val="auto"/>
            <w:lang w:val="en-VN"/>
          </w:rPr>
          <w:tab/>
        </w:r>
        <w:r w:rsidR="0075346A" w:rsidRPr="0075346A">
          <w:rPr>
            <w:rStyle w:val="Hyperlink"/>
          </w:rPr>
          <w:t>Liên minh Viễn thông Quốc tế ITU</w:t>
        </w:r>
        <w:r w:rsidR="0075346A" w:rsidRPr="0075346A">
          <w:rPr>
            <w:webHidden/>
          </w:rPr>
          <w:tab/>
        </w:r>
        <w:r w:rsidR="0075346A" w:rsidRPr="0075346A">
          <w:rPr>
            <w:webHidden/>
          </w:rPr>
          <w:fldChar w:fldCharType="begin"/>
        </w:r>
        <w:r w:rsidR="0075346A" w:rsidRPr="0075346A">
          <w:rPr>
            <w:webHidden/>
          </w:rPr>
          <w:instrText xml:space="preserve"> PAGEREF _Toc118237191 \h </w:instrText>
        </w:r>
        <w:r w:rsidR="0075346A" w:rsidRPr="0075346A">
          <w:rPr>
            <w:webHidden/>
          </w:rPr>
        </w:r>
        <w:r w:rsidR="0075346A" w:rsidRPr="0075346A">
          <w:rPr>
            <w:webHidden/>
          </w:rPr>
          <w:fldChar w:fldCharType="separate"/>
        </w:r>
        <w:r w:rsidR="0075346A">
          <w:rPr>
            <w:webHidden/>
          </w:rPr>
          <w:t>9</w:t>
        </w:r>
        <w:r w:rsidR="0075346A" w:rsidRPr="0075346A">
          <w:rPr>
            <w:webHidden/>
          </w:rPr>
          <w:fldChar w:fldCharType="end"/>
        </w:r>
      </w:hyperlink>
    </w:p>
    <w:p w14:paraId="4F4CB598" w14:textId="11C0597F" w:rsidR="0075346A" w:rsidRPr="0075346A" w:rsidRDefault="005F3530">
      <w:pPr>
        <w:pStyle w:val="TOC3"/>
        <w:rPr>
          <w:rFonts w:asciiTheme="minorHAnsi" w:eastAsiaTheme="minorEastAsia" w:hAnsiTheme="minorHAnsi" w:cstheme="minorBidi"/>
          <w:color w:val="auto"/>
          <w:lang w:val="en-VN"/>
        </w:rPr>
      </w:pPr>
      <w:hyperlink w:anchor="_Toc118237192" w:history="1">
        <w:r w:rsidR="0075346A" w:rsidRPr="0075346A">
          <w:rPr>
            <w:rStyle w:val="Hyperlink"/>
          </w:rPr>
          <w:t>3.4.1.</w:t>
        </w:r>
        <w:r w:rsidR="0075346A" w:rsidRPr="0075346A">
          <w:rPr>
            <w:rFonts w:asciiTheme="minorHAnsi" w:eastAsiaTheme="minorEastAsia" w:hAnsiTheme="minorHAnsi" w:cstheme="minorBidi"/>
            <w:color w:val="auto"/>
            <w:lang w:val="en-VN"/>
          </w:rPr>
          <w:tab/>
        </w:r>
        <w:r w:rsidR="0075346A" w:rsidRPr="0075346A">
          <w:rPr>
            <w:rStyle w:val="Hyperlink"/>
            <w:lang w:val="vi-VN"/>
          </w:rPr>
          <w:t xml:space="preserve">Khuyến nghị </w:t>
        </w:r>
        <w:r w:rsidR="0075346A" w:rsidRPr="0075346A">
          <w:rPr>
            <w:rStyle w:val="Hyperlink"/>
          </w:rPr>
          <w:t>ITU-R M.489</w:t>
        </w:r>
        <w:r w:rsidR="0075346A" w:rsidRPr="0075346A">
          <w:rPr>
            <w:webHidden/>
          </w:rPr>
          <w:tab/>
        </w:r>
        <w:r w:rsidR="0075346A" w:rsidRPr="0075346A">
          <w:rPr>
            <w:webHidden/>
          </w:rPr>
          <w:fldChar w:fldCharType="begin"/>
        </w:r>
        <w:r w:rsidR="0075346A" w:rsidRPr="0075346A">
          <w:rPr>
            <w:webHidden/>
          </w:rPr>
          <w:instrText xml:space="preserve"> PAGEREF _Toc118237192 \h </w:instrText>
        </w:r>
        <w:r w:rsidR="0075346A" w:rsidRPr="0075346A">
          <w:rPr>
            <w:webHidden/>
          </w:rPr>
        </w:r>
        <w:r w:rsidR="0075346A" w:rsidRPr="0075346A">
          <w:rPr>
            <w:webHidden/>
          </w:rPr>
          <w:fldChar w:fldCharType="separate"/>
        </w:r>
        <w:r w:rsidR="0075346A">
          <w:rPr>
            <w:webHidden/>
          </w:rPr>
          <w:t>10</w:t>
        </w:r>
        <w:r w:rsidR="0075346A" w:rsidRPr="0075346A">
          <w:rPr>
            <w:webHidden/>
          </w:rPr>
          <w:fldChar w:fldCharType="end"/>
        </w:r>
      </w:hyperlink>
    </w:p>
    <w:p w14:paraId="4CDF7012" w14:textId="0264DD04" w:rsidR="0075346A" w:rsidRPr="0075346A" w:rsidRDefault="005F3530">
      <w:pPr>
        <w:pStyle w:val="TOC3"/>
        <w:rPr>
          <w:rFonts w:asciiTheme="minorHAnsi" w:eastAsiaTheme="minorEastAsia" w:hAnsiTheme="minorHAnsi" w:cstheme="minorBidi"/>
          <w:color w:val="auto"/>
          <w:lang w:val="en-VN"/>
        </w:rPr>
      </w:pPr>
      <w:hyperlink w:anchor="_Toc118237193" w:history="1">
        <w:r w:rsidR="0075346A" w:rsidRPr="0075346A">
          <w:rPr>
            <w:rStyle w:val="Hyperlink"/>
            <w:lang w:val="vi-VN"/>
          </w:rPr>
          <w:t>3.4.2.</w:t>
        </w:r>
        <w:r w:rsidR="0075346A" w:rsidRPr="0075346A">
          <w:rPr>
            <w:rFonts w:asciiTheme="minorHAnsi" w:eastAsiaTheme="minorEastAsia" w:hAnsiTheme="minorHAnsi" w:cstheme="minorBidi"/>
            <w:color w:val="auto"/>
            <w:lang w:val="en-VN"/>
          </w:rPr>
          <w:tab/>
        </w:r>
        <w:r w:rsidR="0075346A" w:rsidRPr="0075346A">
          <w:rPr>
            <w:rStyle w:val="Hyperlink"/>
            <w:lang w:val="vi-VN"/>
          </w:rPr>
          <w:t>Khuyến nghị ITU-R ITU-R M.493</w:t>
        </w:r>
        <w:r w:rsidR="0075346A" w:rsidRPr="0075346A">
          <w:rPr>
            <w:webHidden/>
          </w:rPr>
          <w:tab/>
        </w:r>
        <w:r w:rsidR="0075346A" w:rsidRPr="0075346A">
          <w:rPr>
            <w:webHidden/>
          </w:rPr>
          <w:fldChar w:fldCharType="begin"/>
        </w:r>
        <w:r w:rsidR="0075346A" w:rsidRPr="0075346A">
          <w:rPr>
            <w:webHidden/>
          </w:rPr>
          <w:instrText xml:space="preserve"> PAGEREF _Toc118237193 \h </w:instrText>
        </w:r>
        <w:r w:rsidR="0075346A" w:rsidRPr="0075346A">
          <w:rPr>
            <w:webHidden/>
          </w:rPr>
        </w:r>
        <w:r w:rsidR="0075346A" w:rsidRPr="0075346A">
          <w:rPr>
            <w:webHidden/>
          </w:rPr>
          <w:fldChar w:fldCharType="separate"/>
        </w:r>
        <w:r w:rsidR="0075346A">
          <w:rPr>
            <w:webHidden/>
          </w:rPr>
          <w:t>10</w:t>
        </w:r>
        <w:r w:rsidR="0075346A" w:rsidRPr="0075346A">
          <w:rPr>
            <w:webHidden/>
          </w:rPr>
          <w:fldChar w:fldCharType="end"/>
        </w:r>
      </w:hyperlink>
    </w:p>
    <w:p w14:paraId="32DB49F1" w14:textId="22D006D6" w:rsidR="0075346A" w:rsidRPr="0075346A" w:rsidRDefault="005F3530">
      <w:pPr>
        <w:pStyle w:val="TOC3"/>
        <w:rPr>
          <w:rFonts w:asciiTheme="minorHAnsi" w:eastAsiaTheme="minorEastAsia" w:hAnsiTheme="minorHAnsi" w:cstheme="minorBidi"/>
          <w:color w:val="auto"/>
          <w:lang w:val="en-VN"/>
        </w:rPr>
      </w:pPr>
      <w:hyperlink w:anchor="_Toc118237194" w:history="1">
        <w:r w:rsidR="0075346A" w:rsidRPr="0075346A">
          <w:rPr>
            <w:rStyle w:val="Hyperlink"/>
            <w:lang w:val="vi-VN"/>
          </w:rPr>
          <w:t>3.4.3.</w:t>
        </w:r>
        <w:r w:rsidR="0075346A" w:rsidRPr="0075346A">
          <w:rPr>
            <w:rFonts w:asciiTheme="minorHAnsi" w:eastAsiaTheme="minorEastAsia" w:hAnsiTheme="minorHAnsi" w:cstheme="minorBidi"/>
            <w:color w:val="auto"/>
            <w:lang w:val="en-VN"/>
          </w:rPr>
          <w:tab/>
        </w:r>
        <w:r w:rsidR="0075346A" w:rsidRPr="0075346A">
          <w:rPr>
            <w:rStyle w:val="Hyperlink"/>
            <w:lang w:val="vi-VN"/>
          </w:rPr>
          <w:t>Khuyến nghị ITU-R ITU-R M.541</w:t>
        </w:r>
        <w:r w:rsidR="0075346A" w:rsidRPr="0075346A">
          <w:rPr>
            <w:webHidden/>
          </w:rPr>
          <w:tab/>
        </w:r>
        <w:r w:rsidR="0075346A" w:rsidRPr="0075346A">
          <w:rPr>
            <w:webHidden/>
          </w:rPr>
          <w:fldChar w:fldCharType="begin"/>
        </w:r>
        <w:r w:rsidR="0075346A" w:rsidRPr="0075346A">
          <w:rPr>
            <w:webHidden/>
          </w:rPr>
          <w:instrText xml:space="preserve"> PAGEREF _Toc118237194 \h </w:instrText>
        </w:r>
        <w:r w:rsidR="0075346A" w:rsidRPr="0075346A">
          <w:rPr>
            <w:webHidden/>
          </w:rPr>
        </w:r>
        <w:r w:rsidR="0075346A" w:rsidRPr="0075346A">
          <w:rPr>
            <w:webHidden/>
          </w:rPr>
          <w:fldChar w:fldCharType="separate"/>
        </w:r>
        <w:r w:rsidR="0075346A">
          <w:rPr>
            <w:webHidden/>
          </w:rPr>
          <w:t>10</w:t>
        </w:r>
        <w:r w:rsidR="0075346A" w:rsidRPr="0075346A">
          <w:rPr>
            <w:webHidden/>
          </w:rPr>
          <w:fldChar w:fldCharType="end"/>
        </w:r>
      </w:hyperlink>
    </w:p>
    <w:p w14:paraId="21B06F81" w14:textId="070E1258" w:rsidR="0075346A" w:rsidRPr="0075346A" w:rsidRDefault="005F3530">
      <w:pPr>
        <w:pStyle w:val="TOC3"/>
        <w:rPr>
          <w:rFonts w:asciiTheme="minorHAnsi" w:eastAsiaTheme="minorEastAsia" w:hAnsiTheme="minorHAnsi" w:cstheme="minorBidi"/>
          <w:color w:val="auto"/>
          <w:lang w:val="en-VN"/>
        </w:rPr>
      </w:pPr>
      <w:hyperlink w:anchor="_Toc118237195" w:history="1">
        <w:r w:rsidR="0075346A" w:rsidRPr="0075346A">
          <w:rPr>
            <w:rStyle w:val="Hyperlink"/>
            <w:lang w:val="vi-VN"/>
          </w:rPr>
          <w:t>3.4.4.</w:t>
        </w:r>
        <w:r w:rsidR="0075346A" w:rsidRPr="0075346A">
          <w:rPr>
            <w:rFonts w:asciiTheme="minorHAnsi" w:eastAsiaTheme="minorEastAsia" w:hAnsiTheme="minorHAnsi" w:cstheme="minorBidi"/>
            <w:color w:val="auto"/>
            <w:lang w:val="en-VN"/>
          </w:rPr>
          <w:tab/>
        </w:r>
        <w:r w:rsidR="0075346A" w:rsidRPr="0075346A">
          <w:rPr>
            <w:rStyle w:val="Hyperlink"/>
            <w:lang w:val="vi-VN"/>
          </w:rPr>
          <w:t>Khuyến nghị ITU-R ITU-R M.1371</w:t>
        </w:r>
        <w:r w:rsidR="0075346A" w:rsidRPr="0075346A">
          <w:rPr>
            <w:webHidden/>
          </w:rPr>
          <w:tab/>
        </w:r>
        <w:r w:rsidR="0075346A" w:rsidRPr="0075346A">
          <w:rPr>
            <w:webHidden/>
          </w:rPr>
          <w:fldChar w:fldCharType="begin"/>
        </w:r>
        <w:r w:rsidR="0075346A" w:rsidRPr="0075346A">
          <w:rPr>
            <w:webHidden/>
          </w:rPr>
          <w:instrText xml:space="preserve"> PAGEREF _Toc118237195 \h </w:instrText>
        </w:r>
        <w:r w:rsidR="0075346A" w:rsidRPr="0075346A">
          <w:rPr>
            <w:webHidden/>
          </w:rPr>
        </w:r>
        <w:r w:rsidR="0075346A" w:rsidRPr="0075346A">
          <w:rPr>
            <w:webHidden/>
          </w:rPr>
          <w:fldChar w:fldCharType="separate"/>
        </w:r>
        <w:r w:rsidR="0075346A">
          <w:rPr>
            <w:webHidden/>
          </w:rPr>
          <w:t>10</w:t>
        </w:r>
        <w:r w:rsidR="0075346A" w:rsidRPr="0075346A">
          <w:rPr>
            <w:webHidden/>
          </w:rPr>
          <w:fldChar w:fldCharType="end"/>
        </w:r>
      </w:hyperlink>
    </w:p>
    <w:p w14:paraId="08B2703F" w14:textId="23E71E9C" w:rsidR="0075346A" w:rsidRPr="0075346A" w:rsidRDefault="005F3530">
      <w:pPr>
        <w:pStyle w:val="TOC3"/>
        <w:rPr>
          <w:rFonts w:asciiTheme="minorHAnsi" w:eastAsiaTheme="minorEastAsia" w:hAnsiTheme="minorHAnsi" w:cstheme="minorBidi"/>
          <w:color w:val="auto"/>
          <w:lang w:val="en-VN"/>
        </w:rPr>
      </w:pPr>
      <w:hyperlink w:anchor="_Toc118237196" w:history="1">
        <w:r w:rsidR="0075346A" w:rsidRPr="0075346A">
          <w:rPr>
            <w:rStyle w:val="Hyperlink"/>
            <w:lang w:val="vi-VN"/>
          </w:rPr>
          <w:t>3.4.5.</w:t>
        </w:r>
        <w:r w:rsidR="0075346A" w:rsidRPr="0075346A">
          <w:rPr>
            <w:rFonts w:asciiTheme="minorHAnsi" w:eastAsiaTheme="minorEastAsia" w:hAnsiTheme="minorHAnsi" w:cstheme="minorBidi"/>
            <w:color w:val="auto"/>
            <w:lang w:val="en-VN"/>
          </w:rPr>
          <w:tab/>
        </w:r>
        <w:r w:rsidR="0075346A" w:rsidRPr="0075346A">
          <w:rPr>
            <w:rStyle w:val="Hyperlink"/>
            <w:lang w:val="vi-VN"/>
          </w:rPr>
          <w:t>Khuyến nghị ITU-R M.628</w:t>
        </w:r>
        <w:r w:rsidR="0075346A" w:rsidRPr="0075346A">
          <w:rPr>
            <w:webHidden/>
          </w:rPr>
          <w:tab/>
        </w:r>
        <w:r w:rsidR="0075346A" w:rsidRPr="0075346A">
          <w:rPr>
            <w:webHidden/>
          </w:rPr>
          <w:fldChar w:fldCharType="begin"/>
        </w:r>
        <w:r w:rsidR="0075346A" w:rsidRPr="0075346A">
          <w:rPr>
            <w:webHidden/>
          </w:rPr>
          <w:instrText xml:space="preserve"> PAGEREF _Toc118237196 \h </w:instrText>
        </w:r>
        <w:r w:rsidR="0075346A" w:rsidRPr="0075346A">
          <w:rPr>
            <w:webHidden/>
          </w:rPr>
        </w:r>
        <w:r w:rsidR="0075346A" w:rsidRPr="0075346A">
          <w:rPr>
            <w:webHidden/>
          </w:rPr>
          <w:fldChar w:fldCharType="separate"/>
        </w:r>
        <w:r w:rsidR="0075346A">
          <w:rPr>
            <w:webHidden/>
          </w:rPr>
          <w:t>10</w:t>
        </w:r>
        <w:r w:rsidR="0075346A" w:rsidRPr="0075346A">
          <w:rPr>
            <w:webHidden/>
          </w:rPr>
          <w:fldChar w:fldCharType="end"/>
        </w:r>
      </w:hyperlink>
    </w:p>
    <w:p w14:paraId="4088E632" w14:textId="07B67EFA" w:rsidR="0075346A" w:rsidRPr="0075346A" w:rsidRDefault="005F3530">
      <w:pPr>
        <w:pStyle w:val="TOC2"/>
        <w:rPr>
          <w:rFonts w:asciiTheme="minorHAnsi" w:eastAsiaTheme="minorEastAsia" w:hAnsiTheme="minorHAnsi" w:cstheme="minorBidi"/>
          <w:color w:val="auto"/>
          <w:lang w:val="en-VN"/>
        </w:rPr>
      </w:pPr>
      <w:hyperlink w:anchor="_Toc118237197" w:history="1">
        <w:r w:rsidR="0075346A" w:rsidRPr="0075346A">
          <w:rPr>
            <w:rStyle w:val="Hyperlink"/>
          </w:rPr>
          <w:t>3.5.</w:t>
        </w:r>
        <w:r w:rsidR="0075346A" w:rsidRPr="0075346A">
          <w:rPr>
            <w:rFonts w:asciiTheme="minorHAnsi" w:eastAsiaTheme="minorEastAsia" w:hAnsiTheme="minorHAnsi" w:cstheme="minorBidi"/>
            <w:color w:val="auto"/>
            <w:lang w:val="en-VN"/>
          </w:rPr>
          <w:tab/>
        </w:r>
        <w:r w:rsidR="0075346A" w:rsidRPr="0075346A">
          <w:rPr>
            <w:rStyle w:val="Hyperlink"/>
          </w:rPr>
          <w:t>Tình hình áp dụng tiêu chuẩn tại một số n</w:t>
        </w:r>
        <w:r w:rsidR="0075346A" w:rsidRPr="0075346A">
          <w:rPr>
            <w:rStyle w:val="Hyperlink"/>
            <w:rFonts w:hint="eastAsia"/>
          </w:rPr>
          <w:t>ư</w:t>
        </w:r>
        <w:r w:rsidR="0075346A" w:rsidRPr="0075346A">
          <w:rPr>
            <w:rStyle w:val="Hyperlink"/>
          </w:rPr>
          <w:t>ớc tại một số n</w:t>
        </w:r>
        <w:r w:rsidR="0075346A" w:rsidRPr="0075346A">
          <w:rPr>
            <w:rStyle w:val="Hyperlink"/>
            <w:rFonts w:hint="eastAsia"/>
          </w:rPr>
          <w:t>ư</w:t>
        </w:r>
        <w:r w:rsidR="0075346A" w:rsidRPr="0075346A">
          <w:rPr>
            <w:rStyle w:val="Hyperlink"/>
          </w:rPr>
          <w:t>ớc trên thế giới</w:t>
        </w:r>
        <w:r w:rsidR="0075346A" w:rsidRPr="0075346A">
          <w:rPr>
            <w:webHidden/>
          </w:rPr>
          <w:tab/>
        </w:r>
        <w:r w:rsidR="0075346A" w:rsidRPr="0075346A">
          <w:rPr>
            <w:webHidden/>
          </w:rPr>
          <w:fldChar w:fldCharType="begin"/>
        </w:r>
        <w:r w:rsidR="0075346A" w:rsidRPr="0075346A">
          <w:rPr>
            <w:webHidden/>
          </w:rPr>
          <w:instrText xml:space="preserve"> PAGEREF _Toc118237197 \h </w:instrText>
        </w:r>
        <w:r w:rsidR="0075346A" w:rsidRPr="0075346A">
          <w:rPr>
            <w:webHidden/>
          </w:rPr>
        </w:r>
        <w:r w:rsidR="0075346A" w:rsidRPr="0075346A">
          <w:rPr>
            <w:webHidden/>
          </w:rPr>
          <w:fldChar w:fldCharType="separate"/>
        </w:r>
        <w:r w:rsidR="0075346A">
          <w:rPr>
            <w:webHidden/>
          </w:rPr>
          <w:t>11</w:t>
        </w:r>
        <w:r w:rsidR="0075346A" w:rsidRPr="0075346A">
          <w:rPr>
            <w:webHidden/>
          </w:rPr>
          <w:fldChar w:fldCharType="end"/>
        </w:r>
      </w:hyperlink>
    </w:p>
    <w:p w14:paraId="5EF3E6AD" w14:textId="3B9151A0" w:rsidR="0075346A" w:rsidRPr="0075346A" w:rsidRDefault="005F3530">
      <w:pPr>
        <w:pStyle w:val="TOC3"/>
        <w:rPr>
          <w:rFonts w:asciiTheme="minorHAnsi" w:eastAsiaTheme="minorEastAsia" w:hAnsiTheme="minorHAnsi" w:cstheme="minorBidi"/>
          <w:color w:val="auto"/>
          <w:lang w:val="en-VN"/>
        </w:rPr>
      </w:pPr>
      <w:hyperlink w:anchor="_Toc118237198" w:history="1">
        <w:r w:rsidR="0075346A" w:rsidRPr="0075346A">
          <w:rPr>
            <w:rStyle w:val="Hyperlink"/>
            <w:lang w:val="vi-VN"/>
          </w:rPr>
          <w:t>3.5.1.</w:t>
        </w:r>
        <w:r w:rsidR="0075346A" w:rsidRPr="0075346A">
          <w:rPr>
            <w:rFonts w:asciiTheme="minorHAnsi" w:eastAsiaTheme="minorEastAsia" w:hAnsiTheme="minorHAnsi" w:cstheme="minorBidi"/>
            <w:color w:val="auto"/>
            <w:lang w:val="en-VN"/>
          </w:rPr>
          <w:tab/>
        </w:r>
        <w:r w:rsidR="0075346A" w:rsidRPr="0075346A">
          <w:rPr>
            <w:rStyle w:val="Hyperlink"/>
            <w:lang w:val="vi-VN"/>
          </w:rPr>
          <w:t>Trung quốc</w:t>
        </w:r>
        <w:r w:rsidR="0075346A" w:rsidRPr="0075346A">
          <w:rPr>
            <w:webHidden/>
          </w:rPr>
          <w:tab/>
        </w:r>
        <w:r w:rsidR="0075346A" w:rsidRPr="0075346A">
          <w:rPr>
            <w:webHidden/>
          </w:rPr>
          <w:fldChar w:fldCharType="begin"/>
        </w:r>
        <w:r w:rsidR="0075346A" w:rsidRPr="0075346A">
          <w:rPr>
            <w:webHidden/>
          </w:rPr>
          <w:instrText xml:space="preserve"> PAGEREF _Toc118237198 \h </w:instrText>
        </w:r>
        <w:r w:rsidR="0075346A" w:rsidRPr="0075346A">
          <w:rPr>
            <w:webHidden/>
          </w:rPr>
        </w:r>
        <w:r w:rsidR="0075346A" w:rsidRPr="0075346A">
          <w:rPr>
            <w:webHidden/>
          </w:rPr>
          <w:fldChar w:fldCharType="separate"/>
        </w:r>
        <w:r w:rsidR="0075346A">
          <w:rPr>
            <w:webHidden/>
          </w:rPr>
          <w:t>11</w:t>
        </w:r>
        <w:r w:rsidR="0075346A" w:rsidRPr="0075346A">
          <w:rPr>
            <w:webHidden/>
          </w:rPr>
          <w:fldChar w:fldCharType="end"/>
        </w:r>
      </w:hyperlink>
    </w:p>
    <w:p w14:paraId="4DE564DF" w14:textId="69DBABA5" w:rsidR="0075346A" w:rsidRPr="0075346A" w:rsidRDefault="005F3530">
      <w:pPr>
        <w:pStyle w:val="TOC3"/>
        <w:rPr>
          <w:rFonts w:asciiTheme="minorHAnsi" w:eastAsiaTheme="minorEastAsia" w:hAnsiTheme="minorHAnsi" w:cstheme="minorBidi"/>
          <w:color w:val="auto"/>
          <w:lang w:val="en-VN"/>
        </w:rPr>
      </w:pPr>
      <w:hyperlink w:anchor="_Toc118237199" w:history="1">
        <w:r w:rsidR="0075346A" w:rsidRPr="0075346A">
          <w:rPr>
            <w:rStyle w:val="Hyperlink"/>
          </w:rPr>
          <w:t>3.5.2.</w:t>
        </w:r>
        <w:r w:rsidR="0075346A" w:rsidRPr="0075346A">
          <w:rPr>
            <w:rFonts w:asciiTheme="minorHAnsi" w:eastAsiaTheme="minorEastAsia" w:hAnsiTheme="minorHAnsi" w:cstheme="minorBidi"/>
            <w:color w:val="auto"/>
            <w:lang w:val="en-VN"/>
          </w:rPr>
          <w:tab/>
        </w:r>
        <w:r w:rsidR="0075346A" w:rsidRPr="0075346A">
          <w:rPr>
            <w:rStyle w:val="Hyperlink"/>
          </w:rPr>
          <w:t>Hồng Kông</w:t>
        </w:r>
        <w:r w:rsidR="0075346A" w:rsidRPr="0075346A">
          <w:rPr>
            <w:webHidden/>
          </w:rPr>
          <w:tab/>
        </w:r>
        <w:r w:rsidR="0075346A" w:rsidRPr="0075346A">
          <w:rPr>
            <w:webHidden/>
          </w:rPr>
          <w:fldChar w:fldCharType="begin"/>
        </w:r>
        <w:r w:rsidR="0075346A" w:rsidRPr="0075346A">
          <w:rPr>
            <w:webHidden/>
          </w:rPr>
          <w:instrText xml:space="preserve"> PAGEREF _Toc118237199 \h </w:instrText>
        </w:r>
        <w:r w:rsidR="0075346A" w:rsidRPr="0075346A">
          <w:rPr>
            <w:webHidden/>
          </w:rPr>
        </w:r>
        <w:r w:rsidR="0075346A" w:rsidRPr="0075346A">
          <w:rPr>
            <w:webHidden/>
          </w:rPr>
          <w:fldChar w:fldCharType="separate"/>
        </w:r>
        <w:r w:rsidR="0075346A">
          <w:rPr>
            <w:webHidden/>
          </w:rPr>
          <w:t>11</w:t>
        </w:r>
        <w:r w:rsidR="0075346A" w:rsidRPr="0075346A">
          <w:rPr>
            <w:webHidden/>
          </w:rPr>
          <w:fldChar w:fldCharType="end"/>
        </w:r>
      </w:hyperlink>
    </w:p>
    <w:p w14:paraId="745B99AC" w14:textId="6E07958C" w:rsidR="0075346A" w:rsidRPr="0075346A" w:rsidRDefault="005F3530">
      <w:pPr>
        <w:pStyle w:val="TOC2"/>
        <w:rPr>
          <w:rFonts w:asciiTheme="minorHAnsi" w:eastAsiaTheme="minorEastAsia" w:hAnsiTheme="minorHAnsi" w:cstheme="minorBidi"/>
          <w:color w:val="auto"/>
          <w:lang w:val="en-VN"/>
        </w:rPr>
      </w:pPr>
      <w:hyperlink w:anchor="_Toc118237200" w:history="1">
        <w:r w:rsidR="0075346A" w:rsidRPr="0075346A">
          <w:rPr>
            <w:rStyle w:val="Hyperlink"/>
          </w:rPr>
          <w:t>3.6.</w:t>
        </w:r>
        <w:r w:rsidR="0075346A" w:rsidRPr="0075346A">
          <w:rPr>
            <w:rFonts w:asciiTheme="minorHAnsi" w:eastAsiaTheme="minorEastAsia" w:hAnsiTheme="minorHAnsi" w:cstheme="minorBidi"/>
            <w:color w:val="auto"/>
            <w:lang w:val="en-VN"/>
          </w:rPr>
          <w:tab/>
        </w:r>
        <w:r w:rsidR="0075346A" w:rsidRPr="0075346A">
          <w:rPr>
            <w:rStyle w:val="Hyperlink"/>
          </w:rPr>
          <w:t>Nhận xét chung</w:t>
        </w:r>
        <w:r w:rsidR="0075346A" w:rsidRPr="0075346A">
          <w:rPr>
            <w:webHidden/>
          </w:rPr>
          <w:tab/>
        </w:r>
        <w:r w:rsidR="0075346A" w:rsidRPr="0075346A">
          <w:rPr>
            <w:webHidden/>
          </w:rPr>
          <w:fldChar w:fldCharType="begin"/>
        </w:r>
        <w:r w:rsidR="0075346A" w:rsidRPr="0075346A">
          <w:rPr>
            <w:webHidden/>
          </w:rPr>
          <w:instrText xml:space="preserve"> PAGEREF _Toc118237200 \h </w:instrText>
        </w:r>
        <w:r w:rsidR="0075346A" w:rsidRPr="0075346A">
          <w:rPr>
            <w:webHidden/>
          </w:rPr>
        </w:r>
        <w:r w:rsidR="0075346A" w:rsidRPr="0075346A">
          <w:rPr>
            <w:webHidden/>
          </w:rPr>
          <w:fldChar w:fldCharType="separate"/>
        </w:r>
        <w:r w:rsidR="0075346A">
          <w:rPr>
            <w:webHidden/>
          </w:rPr>
          <w:t>12</w:t>
        </w:r>
        <w:r w:rsidR="0075346A" w:rsidRPr="0075346A">
          <w:rPr>
            <w:webHidden/>
          </w:rPr>
          <w:fldChar w:fldCharType="end"/>
        </w:r>
      </w:hyperlink>
    </w:p>
    <w:p w14:paraId="79235371" w14:textId="264B89D7" w:rsidR="0075346A" w:rsidRPr="0075346A" w:rsidRDefault="005F3530">
      <w:pPr>
        <w:pStyle w:val="TOC1"/>
        <w:rPr>
          <w:rFonts w:asciiTheme="minorHAnsi" w:eastAsiaTheme="minorEastAsia" w:hAnsiTheme="minorHAnsi" w:cstheme="minorBidi"/>
          <w:b w:val="0"/>
          <w:noProof/>
          <w:sz w:val="26"/>
          <w:szCs w:val="26"/>
          <w:lang w:val="en-VN"/>
        </w:rPr>
      </w:pPr>
      <w:hyperlink w:anchor="_Toc118237201" w:history="1">
        <w:r w:rsidR="0075346A" w:rsidRPr="0075346A">
          <w:rPr>
            <w:rStyle w:val="Hyperlink"/>
            <w:noProof/>
            <w:sz w:val="26"/>
            <w:szCs w:val="26"/>
          </w:rPr>
          <w:t>4.</w:t>
        </w:r>
        <w:r w:rsidR="0075346A" w:rsidRPr="0075346A">
          <w:rPr>
            <w:rFonts w:asciiTheme="minorHAnsi" w:eastAsiaTheme="minorEastAsia" w:hAnsiTheme="minorHAnsi" w:cstheme="minorBidi"/>
            <w:b w:val="0"/>
            <w:noProof/>
            <w:sz w:val="26"/>
            <w:szCs w:val="26"/>
            <w:lang w:val="en-VN"/>
          </w:rPr>
          <w:tab/>
        </w:r>
        <w:r w:rsidR="0075346A" w:rsidRPr="0075346A">
          <w:rPr>
            <w:rStyle w:val="Hyperlink"/>
            <w:noProof/>
            <w:sz w:val="26"/>
            <w:szCs w:val="26"/>
          </w:rPr>
          <w:t xml:space="preserve">Vấn đề về thử nghiệm/đo kiểm và quản lý đối với thiết bị </w:t>
        </w:r>
        <w:r w:rsidR="0075346A" w:rsidRPr="0075346A">
          <w:rPr>
            <w:rStyle w:val="Hyperlink"/>
            <w:noProof/>
            <w:sz w:val="26"/>
            <w:szCs w:val="26"/>
            <w:lang w:val="pt-BR"/>
          </w:rPr>
          <w:t>phát đáp ra đa tìm kiếm và cứu nạn</w:t>
        </w:r>
        <w:r w:rsidR="0075346A" w:rsidRPr="0075346A">
          <w:rPr>
            <w:noProof/>
            <w:webHidden/>
            <w:sz w:val="26"/>
            <w:szCs w:val="26"/>
          </w:rPr>
          <w:tab/>
        </w:r>
        <w:r w:rsidR="0075346A" w:rsidRPr="0075346A">
          <w:rPr>
            <w:noProof/>
            <w:webHidden/>
            <w:sz w:val="26"/>
            <w:szCs w:val="26"/>
          </w:rPr>
          <w:fldChar w:fldCharType="begin"/>
        </w:r>
        <w:r w:rsidR="0075346A" w:rsidRPr="0075346A">
          <w:rPr>
            <w:noProof/>
            <w:webHidden/>
            <w:sz w:val="26"/>
            <w:szCs w:val="26"/>
          </w:rPr>
          <w:instrText xml:space="preserve"> PAGEREF _Toc118237201 \h </w:instrText>
        </w:r>
        <w:r w:rsidR="0075346A" w:rsidRPr="0075346A">
          <w:rPr>
            <w:noProof/>
            <w:webHidden/>
            <w:sz w:val="26"/>
            <w:szCs w:val="26"/>
          </w:rPr>
        </w:r>
        <w:r w:rsidR="0075346A" w:rsidRPr="0075346A">
          <w:rPr>
            <w:noProof/>
            <w:webHidden/>
            <w:sz w:val="26"/>
            <w:szCs w:val="26"/>
          </w:rPr>
          <w:fldChar w:fldCharType="separate"/>
        </w:r>
        <w:r w:rsidR="0075346A">
          <w:rPr>
            <w:noProof/>
            <w:webHidden/>
            <w:sz w:val="26"/>
            <w:szCs w:val="26"/>
          </w:rPr>
          <w:t>12</w:t>
        </w:r>
        <w:r w:rsidR="0075346A" w:rsidRPr="0075346A">
          <w:rPr>
            <w:noProof/>
            <w:webHidden/>
            <w:sz w:val="26"/>
            <w:szCs w:val="26"/>
          </w:rPr>
          <w:fldChar w:fldCharType="end"/>
        </w:r>
      </w:hyperlink>
    </w:p>
    <w:p w14:paraId="5B450EE9" w14:textId="3758F5C9" w:rsidR="0075346A" w:rsidRPr="0075346A" w:rsidRDefault="005F3530">
      <w:pPr>
        <w:pStyle w:val="TOC2"/>
        <w:rPr>
          <w:rFonts w:asciiTheme="minorHAnsi" w:eastAsiaTheme="minorEastAsia" w:hAnsiTheme="minorHAnsi" w:cstheme="minorBidi"/>
          <w:color w:val="auto"/>
          <w:lang w:val="en-VN"/>
        </w:rPr>
      </w:pPr>
      <w:hyperlink w:anchor="_Toc118237202" w:history="1">
        <w:r w:rsidR="0075346A" w:rsidRPr="0075346A">
          <w:rPr>
            <w:rStyle w:val="Hyperlink"/>
          </w:rPr>
          <w:t>4.1.</w:t>
        </w:r>
        <w:r w:rsidR="0075346A" w:rsidRPr="0075346A">
          <w:rPr>
            <w:rFonts w:asciiTheme="minorHAnsi" w:eastAsiaTheme="minorEastAsia" w:hAnsiTheme="minorHAnsi" w:cstheme="minorBidi"/>
            <w:color w:val="auto"/>
            <w:lang w:val="en-VN"/>
          </w:rPr>
          <w:tab/>
        </w:r>
        <w:r w:rsidR="0075346A" w:rsidRPr="0075346A">
          <w:rPr>
            <w:rStyle w:val="Hyperlink"/>
          </w:rPr>
          <w:t>Quy định về băng tần hoạt động</w:t>
        </w:r>
        <w:r w:rsidR="0075346A" w:rsidRPr="0075346A">
          <w:rPr>
            <w:webHidden/>
          </w:rPr>
          <w:tab/>
        </w:r>
        <w:r w:rsidR="0075346A" w:rsidRPr="0075346A">
          <w:rPr>
            <w:webHidden/>
          </w:rPr>
          <w:fldChar w:fldCharType="begin"/>
        </w:r>
        <w:r w:rsidR="0075346A" w:rsidRPr="0075346A">
          <w:rPr>
            <w:webHidden/>
          </w:rPr>
          <w:instrText xml:space="preserve"> PAGEREF _Toc118237202 \h </w:instrText>
        </w:r>
        <w:r w:rsidR="0075346A" w:rsidRPr="0075346A">
          <w:rPr>
            <w:webHidden/>
          </w:rPr>
        </w:r>
        <w:r w:rsidR="0075346A" w:rsidRPr="0075346A">
          <w:rPr>
            <w:webHidden/>
          </w:rPr>
          <w:fldChar w:fldCharType="separate"/>
        </w:r>
        <w:r w:rsidR="0075346A">
          <w:rPr>
            <w:webHidden/>
          </w:rPr>
          <w:t>12</w:t>
        </w:r>
        <w:r w:rsidR="0075346A" w:rsidRPr="0075346A">
          <w:rPr>
            <w:webHidden/>
          </w:rPr>
          <w:fldChar w:fldCharType="end"/>
        </w:r>
      </w:hyperlink>
    </w:p>
    <w:p w14:paraId="0359DA0A" w14:textId="46422AE1" w:rsidR="0075346A" w:rsidRPr="0075346A" w:rsidRDefault="005F3530">
      <w:pPr>
        <w:pStyle w:val="TOC2"/>
        <w:rPr>
          <w:rFonts w:asciiTheme="minorHAnsi" w:eastAsiaTheme="minorEastAsia" w:hAnsiTheme="minorHAnsi" w:cstheme="minorBidi"/>
          <w:color w:val="auto"/>
          <w:lang w:val="en-VN"/>
        </w:rPr>
      </w:pPr>
      <w:hyperlink w:anchor="_Toc118237203" w:history="1">
        <w:r w:rsidR="0075346A" w:rsidRPr="0075346A">
          <w:rPr>
            <w:rStyle w:val="Hyperlink"/>
          </w:rPr>
          <w:t>4.2.</w:t>
        </w:r>
        <w:r w:rsidR="0075346A" w:rsidRPr="0075346A">
          <w:rPr>
            <w:rFonts w:asciiTheme="minorHAnsi" w:eastAsiaTheme="minorEastAsia" w:hAnsiTheme="minorHAnsi" w:cstheme="minorBidi"/>
            <w:color w:val="auto"/>
            <w:lang w:val="en-VN"/>
          </w:rPr>
          <w:tab/>
        </w:r>
        <w:r w:rsidR="0075346A" w:rsidRPr="0075346A">
          <w:rPr>
            <w:rStyle w:val="Hyperlink"/>
          </w:rPr>
          <w:t xml:space="preserve">Thử nghiệm/đo kiểm và quản lý đối với thiết bị </w:t>
        </w:r>
        <w:r w:rsidR="0075346A" w:rsidRPr="0075346A">
          <w:rPr>
            <w:rStyle w:val="Hyperlink"/>
            <w:lang w:val="pt-BR"/>
          </w:rPr>
          <w:t>phát đáp ra đa tìm kiếm và cứu nạn</w:t>
        </w:r>
        <w:r w:rsidR="0075346A">
          <w:rPr>
            <w:rStyle w:val="Hyperlink"/>
            <w:lang w:val="vi-VN"/>
          </w:rPr>
          <w:t xml:space="preserve"> …</w:t>
        </w:r>
        <w:r w:rsidR="0075346A" w:rsidRPr="0075346A">
          <w:rPr>
            <w:webHidden/>
          </w:rPr>
          <w:tab/>
        </w:r>
        <w:r w:rsidR="0075346A" w:rsidRPr="0075346A">
          <w:rPr>
            <w:webHidden/>
          </w:rPr>
          <w:fldChar w:fldCharType="begin"/>
        </w:r>
        <w:r w:rsidR="0075346A" w:rsidRPr="0075346A">
          <w:rPr>
            <w:webHidden/>
          </w:rPr>
          <w:instrText xml:space="preserve"> PAGEREF _Toc118237203 \h </w:instrText>
        </w:r>
        <w:r w:rsidR="0075346A" w:rsidRPr="0075346A">
          <w:rPr>
            <w:webHidden/>
          </w:rPr>
        </w:r>
        <w:r w:rsidR="0075346A" w:rsidRPr="0075346A">
          <w:rPr>
            <w:webHidden/>
          </w:rPr>
          <w:fldChar w:fldCharType="separate"/>
        </w:r>
        <w:r w:rsidR="0075346A">
          <w:rPr>
            <w:webHidden/>
          </w:rPr>
          <w:t>12</w:t>
        </w:r>
        <w:r w:rsidR="0075346A" w:rsidRPr="0075346A">
          <w:rPr>
            <w:webHidden/>
          </w:rPr>
          <w:fldChar w:fldCharType="end"/>
        </w:r>
      </w:hyperlink>
    </w:p>
    <w:p w14:paraId="290E597F" w14:textId="3EA81981" w:rsidR="0075346A" w:rsidRPr="0075346A" w:rsidRDefault="005F3530">
      <w:pPr>
        <w:pStyle w:val="TOC2"/>
        <w:rPr>
          <w:rFonts w:asciiTheme="minorHAnsi" w:eastAsiaTheme="minorEastAsia" w:hAnsiTheme="minorHAnsi" w:cstheme="minorBidi"/>
          <w:color w:val="auto"/>
          <w:lang w:val="en-VN"/>
        </w:rPr>
      </w:pPr>
      <w:hyperlink w:anchor="_Toc118237204" w:history="1">
        <w:r w:rsidR="0075346A" w:rsidRPr="0075346A">
          <w:rPr>
            <w:rStyle w:val="Hyperlink"/>
          </w:rPr>
          <w:t>4.3.</w:t>
        </w:r>
        <w:r w:rsidR="0075346A" w:rsidRPr="0075346A">
          <w:rPr>
            <w:rFonts w:asciiTheme="minorHAnsi" w:eastAsiaTheme="minorEastAsia" w:hAnsiTheme="minorHAnsi" w:cstheme="minorBidi"/>
            <w:color w:val="auto"/>
            <w:lang w:val="en-VN"/>
          </w:rPr>
          <w:tab/>
        </w:r>
        <w:r w:rsidR="0075346A" w:rsidRPr="0075346A">
          <w:rPr>
            <w:rStyle w:val="Hyperlink"/>
          </w:rPr>
          <w:t>Nhận xét chung</w:t>
        </w:r>
        <w:r w:rsidR="0075346A" w:rsidRPr="0075346A">
          <w:rPr>
            <w:webHidden/>
          </w:rPr>
          <w:tab/>
        </w:r>
        <w:r w:rsidR="0075346A" w:rsidRPr="0075346A">
          <w:rPr>
            <w:webHidden/>
          </w:rPr>
          <w:fldChar w:fldCharType="begin"/>
        </w:r>
        <w:r w:rsidR="0075346A" w:rsidRPr="0075346A">
          <w:rPr>
            <w:webHidden/>
          </w:rPr>
          <w:instrText xml:space="preserve"> PAGEREF _Toc118237204 \h </w:instrText>
        </w:r>
        <w:r w:rsidR="0075346A" w:rsidRPr="0075346A">
          <w:rPr>
            <w:webHidden/>
          </w:rPr>
        </w:r>
        <w:r w:rsidR="0075346A" w:rsidRPr="0075346A">
          <w:rPr>
            <w:webHidden/>
          </w:rPr>
          <w:fldChar w:fldCharType="separate"/>
        </w:r>
        <w:r w:rsidR="0075346A">
          <w:rPr>
            <w:webHidden/>
          </w:rPr>
          <w:t>13</w:t>
        </w:r>
        <w:r w:rsidR="0075346A" w:rsidRPr="0075346A">
          <w:rPr>
            <w:webHidden/>
          </w:rPr>
          <w:fldChar w:fldCharType="end"/>
        </w:r>
      </w:hyperlink>
    </w:p>
    <w:p w14:paraId="268C28E4" w14:textId="318D1183" w:rsidR="0075346A" w:rsidRPr="0075346A" w:rsidRDefault="005F3530">
      <w:pPr>
        <w:pStyle w:val="TOC1"/>
        <w:rPr>
          <w:rFonts w:asciiTheme="minorHAnsi" w:eastAsiaTheme="minorEastAsia" w:hAnsiTheme="minorHAnsi" w:cstheme="minorBidi"/>
          <w:b w:val="0"/>
          <w:noProof/>
          <w:sz w:val="26"/>
          <w:szCs w:val="26"/>
          <w:lang w:val="en-VN"/>
        </w:rPr>
      </w:pPr>
      <w:hyperlink w:anchor="_Toc118237205" w:history="1">
        <w:r w:rsidR="0075346A" w:rsidRPr="0075346A">
          <w:rPr>
            <w:rStyle w:val="Hyperlink"/>
            <w:noProof/>
            <w:sz w:val="26"/>
            <w:szCs w:val="26"/>
          </w:rPr>
          <w:t>5.</w:t>
        </w:r>
        <w:r w:rsidR="0075346A" w:rsidRPr="0075346A">
          <w:rPr>
            <w:rFonts w:asciiTheme="minorHAnsi" w:eastAsiaTheme="minorEastAsia" w:hAnsiTheme="minorHAnsi" w:cstheme="minorBidi"/>
            <w:b w:val="0"/>
            <w:noProof/>
            <w:sz w:val="26"/>
            <w:szCs w:val="26"/>
            <w:lang w:val="en-VN"/>
          </w:rPr>
          <w:tab/>
        </w:r>
        <w:r w:rsidR="0075346A" w:rsidRPr="0075346A">
          <w:rPr>
            <w:rStyle w:val="Hyperlink"/>
            <w:noProof/>
            <w:sz w:val="26"/>
            <w:szCs w:val="26"/>
          </w:rPr>
          <w:t>Xây dựng dự thảo quy chuẩn quốc gia về bộ phát đáp ra đa tìm kiếm và cứu nạn trên c</w:t>
        </w:r>
        <w:r w:rsidR="0075346A" w:rsidRPr="0075346A">
          <w:rPr>
            <w:rStyle w:val="Hyperlink"/>
            <w:rFonts w:hint="eastAsia"/>
            <w:noProof/>
            <w:sz w:val="26"/>
            <w:szCs w:val="26"/>
          </w:rPr>
          <w:t>ơ</w:t>
        </w:r>
        <w:r w:rsidR="0075346A" w:rsidRPr="0075346A">
          <w:rPr>
            <w:rStyle w:val="Hyperlink"/>
            <w:noProof/>
            <w:sz w:val="26"/>
            <w:szCs w:val="26"/>
          </w:rPr>
          <w:t xml:space="preserve"> sở rà soát và cập nhật QCVN 60:2011/BTTTT</w:t>
        </w:r>
        <w:r w:rsidR="0075346A" w:rsidRPr="0075346A">
          <w:rPr>
            <w:noProof/>
            <w:webHidden/>
            <w:sz w:val="26"/>
            <w:szCs w:val="26"/>
          </w:rPr>
          <w:tab/>
        </w:r>
        <w:r w:rsidR="0075346A" w:rsidRPr="0075346A">
          <w:rPr>
            <w:noProof/>
            <w:webHidden/>
            <w:sz w:val="26"/>
            <w:szCs w:val="26"/>
          </w:rPr>
          <w:fldChar w:fldCharType="begin"/>
        </w:r>
        <w:r w:rsidR="0075346A" w:rsidRPr="0075346A">
          <w:rPr>
            <w:noProof/>
            <w:webHidden/>
            <w:sz w:val="26"/>
            <w:szCs w:val="26"/>
          </w:rPr>
          <w:instrText xml:space="preserve"> PAGEREF _Toc118237205 \h </w:instrText>
        </w:r>
        <w:r w:rsidR="0075346A" w:rsidRPr="0075346A">
          <w:rPr>
            <w:noProof/>
            <w:webHidden/>
            <w:sz w:val="26"/>
            <w:szCs w:val="26"/>
          </w:rPr>
        </w:r>
        <w:r w:rsidR="0075346A" w:rsidRPr="0075346A">
          <w:rPr>
            <w:noProof/>
            <w:webHidden/>
            <w:sz w:val="26"/>
            <w:szCs w:val="26"/>
          </w:rPr>
          <w:fldChar w:fldCharType="separate"/>
        </w:r>
        <w:r w:rsidR="0075346A">
          <w:rPr>
            <w:noProof/>
            <w:webHidden/>
            <w:sz w:val="26"/>
            <w:szCs w:val="26"/>
          </w:rPr>
          <w:t>14</w:t>
        </w:r>
        <w:r w:rsidR="0075346A" w:rsidRPr="0075346A">
          <w:rPr>
            <w:noProof/>
            <w:webHidden/>
            <w:sz w:val="26"/>
            <w:szCs w:val="26"/>
          </w:rPr>
          <w:fldChar w:fldCharType="end"/>
        </w:r>
      </w:hyperlink>
    </w:p>
    <w:p w14:paraId="6A097ECE" w14:textId="001A4813" w:rsidR="0075346A" w:rsidRPr="0075346A" w:rsidRDefault="005F3530">
      <w:pPr>
        <w:pStyle w:val="TOC2"/>
        <w:rPr>
          <w:rFonts w:asciiTheme="minorHAnsi" w:eastAsiaTheme="minorEastAsia" w:hAnsiTheme="minorHAnsi" w:cstheme="minorBidi"/>
          <w:color w:val="auto"/>
          <w:lang w:val="en-VN"/>
        </w:rPr>
      </w:pPr>
      <w:hyperlink w:anchor="_Toc118237208" w:history="1">
        <w:r w:rsidR="0075346A" w:rsidRPr="0075346A">
          <w:rPr>
            <w:rStyle w:val="Hyperlink"/>
          </w:rPr>
          <w:t>5.1.</w:t>
        </w:r>
        <w:r w:rsidR="0075346A" w:rsidRPr="0075346A">
          <w:rPr>
            <w:rFonts w:asciiTheme="minorHAnsi" w:eastAsiaTheme="minorEastAsia" w:hAnsiTheme="minorHAnsi" w:cstheme="minorBidi"/>
            <w:color w:val="auto"/>
            <w:lang w:val="en-VN"/>
          </w:rPr>
          <w:tab/>
        </w:r>
        <w:r w:rsidR="0075346A" w:rsidRPr="0075346A">
          <w:rPr>
            <w:rStyle w:val="Hyperlink"/>
          </w:rPr>
          <w:t>Lựa chọn tài liệu tham khảo</w:t>
        </w:r>
        <w:r w:rsidR="0075346A" w:rsidRPr="0075346A">
          <w:rPr>
            <w:webHidden/>
          </w:rPr>
          <w:tab/>
        </w:r>
        <w:r w:rsidR="0075346A" w:rsidRPr="0075346A">
          <w:rPr>
            <w:webHidden/>
          </w:rPr>
          <w:fldChar w:fldCharType="begin"/>
        </w:r>
        <w:r w:rsidR="0075346A" w:rsidRPr="0075346A">
          <w:rPr>
            <w:webHidden/>
          </w:rPr>
          <w:instrText xml:space="preserve"> PAGEREF _Toc118237208 \h </w:instrText>
        </w:r>
        <w:r w:rsidR="0075346A" w:rsidRPr="0075346A">
          <w:rPr>
            <w:webHidden/>
          </w:rPr>
        </w:r>
        <w:r w:rsidR="0075346A" w:rsidRPr="0075346A">
          <w:rPr>
            <w:webHidden/>
          </w:rPr>
          <w:fldChar w:fldCharType="separate"/>
        </w:r>
        <w:r w:rsidR="0075346A">
          <w:rPr>
            <w:webHidden/>
          </w:rPr>
          <w:t>14</w:t>
        </w:r>
        <w:r w:rsidR="0075346A" w:rsidRPr="0075346A">
          <w:rPr>
            <w:webHidden/>
          </w:rPr>
          <w:fldChar w:fldCharType="end"/>
        </w:r>
      </w:hyperlink>
    </w:p>
    <w:p w14:paraId="095285B9" w14:textId="71A746AB" w:rsidR="0075346A" w:rsidRPr="0075346A" w:rsidRDefault="005F3530">
      <w:pPr>
        <w:pStyle w:val="TOC2"/>
        <w:rPr>
          <w:rFonts w:asciiTheme="minorHAnsi" w:eastAsiaTheme="minorEastAsia" w:hAnsiTheme="minorHAnsi" w:cstheme="minorBidi"/>
          <w:color w:val="auto"/>
          <w:lang w:val="en-VN"/>
        </w:rPr>
      </w:pPr>
      <w:hyperlink w:anchor="_Toc118237209" w:history="1">
        <w:r w:rsidR="0075346A" w:rsidRPr="0075346A">
          <w:rPr>
            <w:rStyle w:val="Hyperlink"/>
          </w:rPr>
          <w:t>5.2.</w:t>
        </w:r>
        <w:r w:rsidR="0075346A" w:rsidRPr="0075346A">
          <w:rPr>
            <w:rFonts w:asciiTheme="minorHAnsi" w:eastAsiaTheme="minorEastAsia" w:hAnsiTheme="minorHAnsi" w:cstheme="minorBidi"/>
            <w:color w:val="auto"/>
            <w:lang w:val="en-VN"/>
          </w:rPr>
          <w:tab/>
        </w:r>
        <w:r w:rsidR="0075346A" w:rsidRPr="0075346A">
          <w:rPr>
            <w:rStyle w:val="Hyperlink"/>
          </w:rPr>
          <w:t>Cách thức xây dựng</w:t>
        </w:r>
        <w:r w:rsidR="0075346A" w:rsidRPr="0075346A">
          <w:rPr>
            <w:webHidden/>
          </w:rPr>
          <w:tab/>
        </w:r>
        <w:r w:rsidR="0075346A" w:rsidRPr="0075346A">
          <w:rPr>
            <w:webHidden/>
          </w:rPr>
          <w:fldChar w:fldCharType="begin"/>
        </w:r>
        <w:r w:rsidR="0075346A" w:rsidRPr="0075346A">
          <w:rPr>
            <w:webHidden/>
          </w:rPr>
          <w:instrText xml:space="preserve"> PAGEREF _Toc118237209 \h </w:instrText>
        </w:r>
        <w:r w:rsidR="0075346A" w:rsidRPr="0075346A">
          <w:rPr>
            <w:webHidden/>
          </w:rPr>
        </w:r>
        <w:r w:rsidR="0075346A" w:rsidRPr="0075346A">
          <w:rPr>
            <w:webHidden/>
          </w:rPr>
          <w:fldChar w:fldCharType="separate"/>
        </w:r>
        <w:r w:rsidR="0075346A">
          <w:rPr>
            <w:webHidden/>
          </w:rPr>
          <w:t>14</w:t>
        </w:r>
        <w:r w:rsidR="0075346A" w:rsidRPr="0075346A">
          <w:rPr>
            <w:webHidden/>
          </w:rPr>
          <w:fldChar w:fldCharType="end"/>
        </w:r>
      </w:hyperlink>
    </w:p>
    <w:p w14:paraId="3DE0B85D" w14:textId="27CB4890" w:rsidR="0075346A" w:rsidRPr="0075346A" w:rsidRDefault="005F3530">
      <w:pPr>
        <w:pStyle w:val="TOC2"/>
        <w:rPr>
          <w:rFonts w:asciiTheme="minorHAnsi" w:eastAsiaTheme="minorEastAsia" w:hAnsiTheme="minorHAnsi" w:cstheme="minorBidi"/>
          <w:color w:val="auto"/>
          <w:lang w:val="en-VN"/>
        </w:rPr>
      </w:pPr>
      <w:hyperlink w:anchor="_Toc118237210" w:history="1">
        <w:r w:rsidR="0075346A" w:rsidRPr="0075346A">
          <w:rPr>
            <w:rStyle w:val="Hyperlink"/>
          </w:rPr>
          <w:t>5.3.</w:t>
        </w:r>
        <w:r w:rsidR="0075346A" w:rsidRPr="0075346A">
          <w:rPr>
            <w:rFonts w:asciiTheme="minorHAnsi" w:eastAsiaTheme="minorEastAsia" w:hAnsiTheme="minorHAnsi" w:cstheme="minorBidi"/>
            <w:color w:val="auto"/>
            <w:lang w:val="en-VN"/>
          </w:rPr>
          <w:tab/>
        </w:r>
        <w:r w:rsidR="0075346A" w:rsidRPr="0075346A">
          <w:rPr>
            <w:rStyle w:val="Hyperlink"/>
          </w:rPr>
          <w:t>Về hình thức trình bày</w:t>
        </w:r>
        <w:r w:rsidR="0075346A" w:rsidRPr="0075346A">
          <w:rPr>
            <w:webHidden/>
          </w:rPr>
          <w:tab/>
        </w:r>
        <w:r w:rsidR="0075346A" w:rsidRPr="0075346A">
          <w:rPr>
            <w:webHidden/>
          </w:rPr>
          <w:fldChar w:fldCharType="begin"/>
        </w:r>
        <w:r w:rsidR="0075346A" w:rsidRPr="0075346A">
          <w:rPr>
            <w:webHidden/>
          </w:rPr>
          <w:instrText xml:space="preserve"> PAGEREF _Toc118237210 \h </w:instrText>
        </w:r>
        <w:r w:rsidR="0075346A" w:rsidRPr="0075346A">
          <w:rPr>
            <w:webHidden/>
          </w:rPr>
        </w:r>
        <w:r w:rsidR="0075346A" w:rsidRPr="0075346A">
          <w:rPr>
            <w:webHidden/>
          </w:rPr>
          <w:fldChar w:fldCharType="separate"/>
        </w:r>
        <w:r w:rsidR="0075346A">
          <w:rPr>
            <w:webHidden/>
          </w:rPr>
          <w:t>15</w:t>
        </w:r>
        <w:r w:rsidR="0075346A" w:rsidRPr="0075346A">
          <w:rPr>
            <w:webHidden/>
          </w:rPr>
          <w:fldChar w:fldCharType="end"/>
        </w:r>
      </w:hyperlink>
    </w:p>
    <w:p w14:paraId="710D9D6D" w14:textId="1B9E1F82" w:rsidR="0075346A" w:rsidRPr="0075346A" w:rsidRDefault="005F3530">
      <w:pPr>
        <w:pStyle w:val="TOC2"/>
        <w:rPr>
          <w:rFonts w:asciiTheme="minorHAnsi" w:eastAsiaTheme="minorEastAsia" w:hAnsiTheme="minorHAnsi" w:cstheme="minorBidi"/>
          <w:color w:val="auto"/>
          <w:lang w:val="en-VN"/>
        </w:rPr>
      </w:pPr>
      <w:hyperlink w:anchor="_Toc118237211" w:history="1">
        <w:r w:rsidR="0075346A" w:rsidRPr="0075346A">
          <w:rPr>
            <w:rStyle w:val="Hyperlink"/>
          </w:rPr>
          <w:t>5.4.</w:t>
        </w:r>
        <w:r w:rsidR="0075346A" w:rsidRPr="0075346A">
          <w:rPr>
            <w:rFonts w:asciiTheme="minorHAnsi" w:eastAsiaTheme="minorEastAsia" w:hAnsiTheme="minorHAnsi" w:cstheme="minorBidi"/>
            <w:color w:val="auto"/>
            <w:lang w:val="en-VN"/>
          </w:rPr>
          <w:tab/>
        </w:r>
        <w:r w:rsidR="0075346A" w:rsidRPr="0075346A">
          <w:rPr>
            <w:rStyle w:val="Hyperlink"/>
          </w:rPr>
          <w:t>Tên dự thảo quy chuẩn</w:t>
        </w:r>
        <w:r w:rsidR="0075346A" w:rsidRPr="0075346A">
          <w:rPr>
            <w:webHidden/>
          </w:rPr>
          <w:tab/>
        </w:r>
        <w:r w:rsidR="0075346A" w:rsidRPr="0075346A">
          <w:rPr>
            <w:webHidden/>
          </w:rPr>
          <w:fldChar w:fldCharType="begin"/>
        </w:r>
        <w:r w:rsidR="0075346A" w:rsidRPr="0075346A">
          <w:rPr>
            <w:webHidden/>
          </w:rPr>
          <w:instrText xml:space="preserve"> PAGEREF _Toc118237211 \h </w:instrText>
        </w:r>
        <w:r w:rsidR="0075346A" w:rsidRPr="0075346A">
          <w:rPr>
            <w:webHidden/>
          </w:rPr>
        </w:r>
        <w:r w:rsidR="0075346A" w:rsidRPr="0075346A">
          <w:rPr>
            <w:webHidden/>
          </w:rPr>
          <w:fldChar w:fldCharType="separate"/>
        </w:r>
        <w:r w:rsidR="0075346A">
          <w:rPr>
            <w:webHidden/>
          </w:rPr>
          <w:t>15</w:t>
        </w:r>
        <w:r w:rsidR="0075346A" w:rsidRPr="0075346A">
          <w:rPr>
            <w:webHidden/>
          </w:rPr>
          <w:fldChar w:fldCharType="end"/>
        </w:r>
      </w:hyperlink>
    </w:p>
    <w:p w14:paraId="325D500A" w14:textId="4D6D4D41" w:rsidR="0075346A" w:rsidRPr="0075346A" w:rsidRDefault="005F3530">
      <w:pPr>
        <w:pStyle w:val="TOC2"/>
        <w:rPr>
          <w:rFonts w:asciiTheme="minorHAnsi" w:eastAsiaTheme="minorEastAsia" w:hAnsiTheme="minorHAnsi" w:cstheme="minorBidi"/>
          <w:color w:val="auto"/>
          <w:lang w:val="en-VN"/>
        </w:rPr>
      </w:pPr>
      <w:hyperlink w:anchor="_Toc118237212" w:history="1">
        <w:r w:rsidR="0075346A" w:rsidRPr="0075346A">
          <w:rPr>
            <w:rStyle w:val="Hyperlink"/>
          </w:rPr>
          <w:t>5.5.</w:t>
        </w:r>
        <w:r w:rsidR="0075346A" w:rsidRPr="0075346A">
          <w:rPr>
            <w:rFonts w:asciiTheme="minorHAnsi" w:eastAsiaTheme="minorEastAsia" w:hAnsiTheme="minorHAnsi" w:cstheme="minorBidi"/>
            <w:color w:val="auto"/>
            <w:lang w:val="en-VN"/>
          </w:rPr>
          <w:tab/>
        </w:r>
        <w:r w:rsidR="0075346A" w:rsidRPr="0075346A">
          <w:rPr>
            <w:rStyle w:val="Hyperlink"/>
          </w:rPr>
          <w:t>Nội dung dự thảo quy chuẩn</w:t>
        </w:r>
        <w:r w:rsidR="0075346A" w:rsidRPr="0075346A">
          <w:rPr>
            <w:webHidden/>
          </w:rPr>
          <w:tab/>
        </w:r>
        <w:r w:rsidR="0075346A" w:rsidRPr="0075346A">
          <w:rPr>
            <w:webHidden/>
          </w:rPr>
          <w:fldChar w:fldCharType="begin"/>
        </w:r>
        <w:r w:rsidR="0075346A" w:rsidRPr="0075346A">
          <w:rPr>
            <w:webHidden/>
          </w:rPr>
          <w:instrText xml:space="preserve"> PAGEREF _Toc118237212 \h </w:instrText>
        </w:r>
        <w:r w:rsidR="0075346A" w:rsidRPr="0075346A">
          <w:rPr>
            <w:webHidden/>
          </w:rPr>
        </w:r>
        <w:r w:rsidR="0075346A" w:rsidRPr="0075346A">
          <w:rPr>
            <w:webHidden/>
          </w:rPr>
          <w:fldChar w:fldCharType="separate"/>
        </w:r>
        <w:r w:rsidR="0075346A">
          <w:rPr>
            <w:webHidden/>
          </w:rPr>
          <w:t>15</w:t>
        </w:r>
        <w:r w:rsidR="0075346A" w:rsidRPr="0075346A">
          <w:rPr>
            <w:webHidden/>
          </w:rPr>
          <w:fldChar w:fldCharType="end"/>
        </w:r>
      </w:hyperlink>
    </w:p>
    <w:p w14:paraId="40D469C6" w14:textId="3EE2C73B" w:rsidR="0075346A" w:rsidRPr="0075346A" w:rsidRDefault="005F3530">
      <w:pPr>
        <w:pStyle w:val="TOC1"/>
        <w:rPr>
          <w:rFonts w:asciiTheme="minorHAnsi" w:eastAsiaTheme="minorEastAsia" w:hAnsiTheme="minorHAnsi" w:cstheme="minorBidi"/>
          <w:b w:val="0"/>
          <w:noProof/>
          <w:sz w:val="26"/>
          <w:szCs w:val="26"/>
          <w:lang w:val="en-VN"/>
        </w:rPr>
      </w:pPr>
      <w:hyperlink w:anchor="_Toc118237213" w:history="1">
        <w:r w:rsidR="0075346A" w:rsidRPr="0075346A">
          <w:rPr>
            <w:rStyle w:val="Hyperlink"/>
            <w:noProof/>
            <w:sz w:val="26"/>
            <w:szCs w:val="26"/>
          </w:rPr>
          <w:t>TÀI LIỆU THAM KHẢO</w:t>
        </w:r>
        <w:r w:rsidR="0075346A" w:rsidRPr="0075346A">
          <w:rPr>
            <w:noProof/>
            <w:webHidden/>
            <w:sz w:val="26"/>
            <w:szCs w:val="26"/>
          </w:rPr>
          <w:tab/>
        </w:r>
        <w:r w:rsidR="0075346A" w:rsidRPr="0075346A">
          <w:rPr>
            <w:noProof/>
            <w:webHidden/>
            <w:sz w:val="26"/>
            <w:szCs w:val="26"/>
          </w:rPr>
          <w:fldChar w:fldCharType="begin"/>
        </w:r>
        <w:r w:rsidR="0075346A" w:rsidRPr="0075346A">
          <w:rPr>
            <w:noProof/>
            <w:webHidden/>
            <w:sz w:val="26"/>
            <w:szCs w:val="26"/>
          </w:rPr>
          <w:instrText xml:space="preserve"> PAGEREF _Toc118237213 \h </w:instrText>
        </w:r>
        <w:r w:rsidR="0075346A" w:rsidRPr="0075346A">
          <w:rPr>
            <w:noProof/>
            <w:webHidden/>
            <w:sz w:val="26"/>
            <w:szCs w:val="26"/>
          </w:rPr>
        </w:r>
        <w:r w:rsidR="0075346A" w:rsidRPr="0075346A">
          <w:rPr>
            <w:noProof/>
            <w:webHidden/>
            <w:sz w:val="26"/>
            <w:szCs w:val="26"/>
          </w:rPr>
          <w:fldChar w:fldCharType="separate"/>
        </w:r>
        <w:r w:rsidR="0075346A">
          <w:rPr>
            <w:noProof/>
            <w:webHidden/>
            <w:sz w:val="26"/>
            <w:szCs w:val="26"/>
          </w:rPr>
          <w:t>20</w:t>
        </w:r>
        <w:r w:rsidR="0075346A" w:rsidRPr="0075346A">
          <w:rPr>
            <w:noProof/>
            <w:webHidden/>
            <w:sz w:val="26"/>
            <w:szCs w:val="26"/>
          </w:rPr>
          <w:fldChar w:fldCharType="end"/>
        </w:r>
      </w:hyperlink>
    </w:p>
    <w:p w14:paraId="4AC5F4D9" w14:textId="2FEA981D" w:rsidR="0038190C" w:rsidRDefault="001C22AE" w:rsidP="00597C98">
      <w:pPr>
        <w:tabs>
          <w:tab w:val="right" w:leader="dot" w:pos="9345"/>
        </w:tabs>
        <w:spacing w:before="120" w:after="120" w:line="288" w:lineRule="auto"/>
        <w:jc w:val="both"/>
        <w:rPr>
          <w:color w:val="000000"/>
          <w:sz w:val="26"/>
          <w:szCs w:val="26"/>
        </w:rPr>
      </w:pPr>
      <w:r w:rsidRPr="00597C98">
        <w:rPr>
          <w:b/>
          <w:color w:val="000000"/>
          <w:sz w:val="26"/>
          <w:szCs w:val="26"/>
        </w:rPr>
        <w:fldChar w:fldCharType="end"/>
      </w:r>
    </w:p>
    <w:p w14:paraId="35D82BA3" w14:textId="77777777" w:rsidR="0061017F" w:rsidRDefault="0061017F" w:rsidP="00E71B81">
      <w:pPr>
        <w:pStyle w:val="TOC2"/>
        <w:spacing w:line="288" w:lineRule="auto"/>
        <w:rPr>
          <w:rStyle w:val="Hyperlink"/>
        </w:rPr>
        <w:sectPr w:rsidR="0061017F" w:rsidSect="0075346A">
          <w:footerReference w:type="default" r:id="rId11"/>
          <w:pgSz w:w="11907" w:h="16840" w:code="9"/>
          <w:pgMar w:top="1134" w:right="1134" w:bottom="1134" w:left="1701" w:header="720" w:footer="397" w:gutter="0"/>
          <w:pgNumType w:start="1"/>
          <w:cols w:space="720"/>
          <w:docGrid w:linePitch="360"/>
        </w:sectPr>
      </w:pPr>
    </w:p>
    <w:p w14:paraId="143098BF" w14:textId="60AC4791" w:rsidR="00463E5C" w:rsidRPr="0075346A" w:rsidRDefault="00D22B87" w:rsidP="0075346A">
      <w:pPr>
        <w:pStyle w:val="Heading1"/>
        <w:spacing w:before="120" w:after="120" w:line="288" w:lineRule="auto"/>
        <w:jc w:val="center"/>
        <w:rPr>
          <w:rFonts w:ascii="Times New Roman" w:hAnsi="Times New Roman"/>
          <w:color w:val="000000"/>
          <w:sz w:val="26"/>
          <w:szCs w:val="26"/>
        </w:rPr>
      </w:pPr>
      <w:bookmarkStart w:id="3" w:name="_Toc458041026"/>
      <w:bookmarkStart w:id="4" w:name="_Toc458629961"/>
      <w:bookmarkStart w:id="5" w:name="_Toc118237174"/>
      <w:r>
        <w:rPr>
          <w:rFonts w:ascii="Times New Roman" w:hAnsi="Times New Roman"/>
          <w:color w:val="000000"/>
          <w:sz w:val="26"/>
          <w:szCs w:val="26"/>
        </w:rPr>
        <w:lastRenderedPageBreak/>
        <w:t>DANH MỤC BẢNG BIỂU</w:t>
      </w:r>
      <w:bookmarkEnd w:id="3"/>
      <w:bookmarkEnd w:id="4"/>
      <w:bookmarkEnd w:id="5"/>
    </w:p>
    <w:p w14:paraId="689EF3A3" w14:textId="365ECA5B" w:rsidR="007422FF" w:rsidRPr="00D27747" w:rsidRDefault="00E71B81" w:rsidP="00D27747">
      <w:pPr>
        <w:pStyle w:val="TableofFigures"/>
        <w:tabs>
          <w:tab w:val="right" w:leader="dot" w:pos="9062"/>
        </w:tabs>
        <w:snapToGrid w:val="0"/>
        <w:spacing w:before="120" w:after="120" w:line="240" w:lineRule="auto"/>
        <w:jc w:val="both"/>
        <w:rPr>
          <w:rFonts w:ascii="Times New Roman" w:eastAsiaTheme="minorEastAsia" w:hAnsi="Times New Roman"/>
          <w:noProof/>
          <w:sz w:val="26"/>
          <w:szCs w:val="26"/>
          <w:lang w:val="en-VN"/>
        </w:rPr>
      </w:pPr>
      <w:r w:rsidRPr="007422FF">
        <w:rPr>
          <w:rStyle w:val="Hyperlink"/>
          <w:rFonts w:ascii="Times New Roman" w:hAnsi="Times New Roman"/>
          <w:noProof/>
          <w:sz w:val="26"/>
          <w:szCs w:val="26"/>
        </w:rPr>
        <w:fldChar w:fldCharType="begin"/>
      </w:r>
      <w:r w:rsidRPr="007422FF">
        <w:rPr>
          <w:rStyle w:val="Hyperlink"/>
          <w:rFonts w:ascii="Times New Roman" w:hAnsi="Times New Roman"/>
          <w:noProof/>
          <w:sz w:val="26"/>
          <w:szCs w:val="26"/>
        </w:rPr>
        <w:instrText xml:space="preserve"> TOC \h \z \c "Bảng" </w:instrText>
      </w:r>
      <w:r w:rsidRPr="007422FF">
        <w:rPr>
          <w:rStyle w:val="Hyperlink"/>
          <w:rFonts w:ascii="Times New Roman" w:hAnsi="Times New Roman"/>
          <w:noProof/>
          <w:sz w:val="26"/>
          <w:szCs w:val="26"/>
        </w:rPr>
        <w:fldChar w:fldCharType="separate"/>
      </w:r>
      <w:hyperlink w:anchor="_Toc116484657" w:history="1">
        <w:r w:rsidR="007422FF" w:rsidRPr="00D27747">
          <w:rPr>
            <w:rStyle w:val="Hyperlink"/>
            <w:rFonts w:ascii="Times New Roman" w:hAnsi="Times New Roman"/>
            <w:noProof/>
            <w:sz w:val="26"/>
            <w:szCs w:val="26"/>
            <w:highlight w:val="white"/>
          </w:rPr>
          <w:t xml:space="preserve">Bảng 1: Danh mục Quy chuẩn kỹ thuật áp dụng cho sản phẩm, hàng hoá phát đáp </w:t>
        </w:r>
        <w:r w:rsidR="00D27747" w:rsidRPr="00D27747">
          <w:rPr>
            <w:rStyle w:val="Hyperlink"/>
            <w:rFonts w:ascii="Times New Roman" w:hAnsi="Times New Roman"/>
            <w:noProof/>
            <w:sz w:val="26"/>
            <w:szCs w:val="26"/>
            <w:highlight w:val="white"/>
            <w:lang w:val="vi-VN"/>
          </w:rPr>
          <w:t>r</w:t>
        </w:r>
        <w:r w:rsidR="007422FF" w:rsidRPr="00D27747">
          <w:rPr>
            <w:rStyle w:val="Hyperlink"/>
            <w:rFonts w:ascii="Times New Roman" w:hAnsi="Times New Roman"/>
            <w:noProof/>
            <w:sz w:val="26"/>
            <w:szCs w:val="26"/>
            <w:highlight w:val="white"/>
          </w:rPr>
          <w:t>a đa tìm kiếm cứu nạn theo Thông tư số 02/2022/TT-BTTTT</w:t>
        </w:r>
        <w:r w:rsidR="007422FF" w:rsidRPr="00D27747">
          <w:rPr>
            <w:rFonts w:ascii="Times New Roman" w:hAnsi="Times New Roman"/>
            <w:noProof/>
            <w:webHidden/>
            <w:sz w:val="26"/>
            <w:szCs w:val="26"/>
          </w:rPr>
          <w:tab/>
        </w:r>
        <w:r w:rsidR="007422FF" w:rsidRPr="00D27747">
          <w:rPr>
            <w:rFonts w:ascii="Times New Roman" w:hAnsi="Times New Roman"/>
            <w:noProof/>
            <w:webHidden/>
            <w:sz w:val="26"/>
            <w:szCs w:val="26"/>
          </w:rPr>
          <w:fldChar w:fldCharType="begin"/>
        </w:r>
        <w:r w:rsidR="007422FF" w:rsidRPr="00D27747">
          <w:rPr>
            <w:rFonts w:ascii="Times New Roman" w:hAnsi="Times New Roman"/>
            <w:noProof/>
            <w:webHidden/>
            <w:sz w:val="26"/>
            <w:szCs w:val="26"/>
          </w:rPr>
          <w:instrText xml:space="preserve"> PAGEREF _Toc116484657 \h </w:instrText>
        </w:r>
        <w:r w:rsidR="007422FF" w:rsidRPr="00D27747">
          <w:rPr>
            <w:rFonts w:ascii="Times New Roman" w:hAnsi="Times New Roman"/>
            <w:noProof/>
            <w:webHidden/>
            <w:sz w:val="26"/>
            <w:szCs w:val="26"/>
          </w:rPr>
        </w:r>
        <w:r w:rsidR="007422FF" w:rsidRPr="00D27747">
          <w:rPr>
            <w:rFonts w:ascii="Times New Roman" w:hAnsi="Times New Roman"/>
            <w:noProof/>
            <w:webHidden/>
            <w:sz w:val="26"/>
            <w:szCs w:val="26"/>
          </w:rPr>
          <w:fldChar w:fldCharType="separate"/>
        </w:r>
        <w:r w:rsidR="0075346A">
          <w:rPr>
            <w:rFonts w:ascii="Times New Roman" w:hAnsi="Times New Roman"/>
            <w:noProof/>
            <w:webHidden/>
            <w:sz w:val="26"/>
            <w:szCs w:val="26"/>
          </w:rPr>
          <w:t>13</w:t>
        </w:r>
        <w:r w:rsidR="007422FF" w:rsidRPr="00D27747">
          <w:rPr>
            <w:rFonts w:ascii="Times New Roman" w:hAnsi="Times New Roman"/>
            <w:noProof/>
            <w:webHidden/>
            <w:sz w:val="26"/>
            <w:szCs w:val="26"/>
          </w:rPr>
          <w:fldChar w:fldCharType="end"/>
        </w:r>
      </w:hyperlink>
    </w:p>
    <w:p w14:paraId="34F592C6" w14:textId="79649A29" w:rsidR="007422FF" w:rsidRPr="00D27747" w:rsidRDefault="005F3530" w:rsidP="00D27747">
      <w:pPr>
        <w:pStyle w:val="TableofFigures"/>
        <w:tabs>
          <w:tab w:val="right" w:leader="dot" w:pos="9062"/>
        </w:tabs>
        <w:snapToGrid w:val="0"/>
        <w:spacing w:before="120" w:after="120" w:line="240" w:lineRule="auto"/>
        <w:jc w:val="both"/>
        <w:rPr>
          <w:rFonts w:ascii="Times New Roman" w:eastAsiaTheme="minorEastAsia" w:hAnsi="Times New Roman"/>
          <w:noProof/>
          <w:sz w:val="26"/>
          <w:szCs w:val="26"/>
          <w:lang w:val="en-VN"/>
        </w:rPr>
      </w:pPr>
      <w:hyperlink w:anchor="_Toc116484658" w:history="1">
        <w:r w:rsidR="007422FF" w:rsidRPr="00D27747">
          <w:rPr>
            <w:rStyle w:val="Hyperlink"/>
            <w:rFonts w:ascii="Times New Roman" w:hAnsi="Times New Roman"/>
            <w:noProof/>
            <w:sz w:val="26"/>
            <w:szCs w:val="26"/>
          </w:rPr>
          <w:t xml:space="preserve">Bảng 2: Bảng đối chiếu nội dung QCVN </w:t>
        </w:r>
        <w:r w:rsidR="007422FF" w:rsidRPr="00D27747">
          <w:rPr>
            <w:rStyle w:val="Hyperlink"/>
            <w:rFonts w:ascii="Times New Roman" w:hAnsi="Times New Roman"/>
            <w:noProof/>
            <w:sz w:val="26"/>
            <w:szCs w:val="26"/>
            <w:lang w:val="vi-VN"/>
          </w:rPr>
          <w:t>60</w:t>
        </w:r>
        <w:r w:rsidR="007422FF" w:rsidRPr="00D27747">
          <w:rPr>
            <w:rStyle w:val="Hyperlink"/>
            <w:rFonts w:ascii="Times New Roman" w:hAnsi="Times New Roman"/>
            <w:noProof/>
            <w:sz w:val="26"/>
            <w:szCs w:val="26"/>
          </w:rPr>
          <w:t>:2022/BTTTT và tài liệu tham khảo</w:t>
        </w:r>
        <w:r w:rsidR="007422FF" w:rsidRPr="00D27747">
          <w:rPr>
            <w:rFonts w:ascii="Times New Roman" w:hAnsi="Times New Roman"/>
            <w:noProof/>
            <w:webHidden/>
            <w:sz w:val="26"/>
            <w:szCs w:val="26"/>
          </w:rPr>
          <w:tab/>
        </w:r>
        <w:r w:rsidR="007422FF" w:rsidRPr="00D27747">
          <w:rPr>
            <w:rFonts w:ascii="Times New Roman" w:hAnsi="Times New Roman"/>
            <w:noProof/>
            <w:webHidden/>
            <w:sz w:val="26"/>
            <w:szCs w:val="26"/>
          </w:rPr>
          <w:fldChar w:fldCharType="begin"/>
        </w:r>
        <w:r w:rsidR="007422FF" w:rsidRPr="00D27747">
          <w:rPr>
            <w:rFonts w:ascii="Times New Roman" w:hAnsi="Times New Roman"/>
            <w:noProof/>
            <w:webHidden/>
            <w:sz w:val="26"/>
            <w:szCs w:val="26"/>
          </w:rPr>
          <w:instrText xml:space="preserve"> PAGEREF _Toc116484658 \h </w:instrText>
        </w:r>
        <w:r w:rsidR="007422FF" w:rsidRPr="00D27747">
          <w:rPr>
            <w:rFonts w:ascii="Times New Roman" w:hAnsi="Times New Roman"/>
            <w:noProof/>
            <w:webHidden/>
            <w:sz w:val="26"/>
            <w:szCs w:val="26"/>
          </w:rPr>
        </w:r>
        <w:r w:rsidR="007422FF" w:rsidRPr="00D27747">
          <w:rPr>
            <w:rFonts w:ascii="Times New Roman" w:hAnsi="Times New Roman"/>
            <w:noProof/>
            <w:webHidden/>
            <w:sz w:val="26"/>
            <w:szCs w:val="26"/>
          </w:rPr>
          <w:fldChar w:fldCharType="separate"/>
        </w:r>
        <w:r w:rsidR="0075346A">
          <w:rPr>
            <w:rFonts w:ascii="Times New Roman" w:hAnsi="Times New Roman"/>
            <w:noProof/>
            <w:webHidden/>
            <w:sz w:val="26"/>
            <w:szCs w:val="26"/>
          </w:rPr>
          <w:t>17</w:t>
        </w:r>
        <w:r w:rsidR="007422FF" w:rsidRPr="00D27747">
          <w:rPr>
            <w:rFonts w:ascii="Times New Roman" w:hAnsi="Times New Roman"/>
            <w:noProof/>
            <w:webHidden/>
            <w:sz w:val="26"/>
            <w:szCs w:val="26"/>
          </w:rPr>
          <w:fldChar w:fldCharType="end"/>
        </w:r>
      </w:hyperlink>
    </w:p>
    <w:p w14:paraId="1AB8F7BF" w14:textId="4C0C989C" w:rsidR="0061017F" w:rsidRDefault="00E71B81" w:rsidP="002169D9">
      <w:pPr>
        <w:pStyle w:val="TableofFigures"/>
        <w:tabs>
          <w:tab w:val="right" w:leader="dot" w:pos="9345"/>
        </w:tabs>
        <w:snapToGrid w:val="0"/>
        <w:spacing w:before="120" w:after="120" w:line="240" w:lineRule="auto"/>
        <w:jc w:val="both"/>
        <w:rPr>
          <w:rStyle w:val="Hyperlink"/>
          <w:rFonts w:ascii="Times New Roman" w:hAnsi="Times New Roman"/>
          <w:noProof/>
          <w:sz w:val="26"/>
          <w:szCs w:val="26"/>
        </w:rPr>
        <w:sectPr w:rsidR="0061017F" w:rsidSect="0075346A">
          <w:pgSz w:w="11907" w:h="16840" w:code="9"/>
          <w:pgMar w:top="1134" w:right="1134" w:bottom="1134" w:left="1701" w:header="720" w:footer="395" w:gutter="0"/>
          <w:cols w:space="720"/>
          <w:docGrid w:linePitch="360"/>
        </w:sectPr>
      </w:pPr>
      <w:r w:rsidRPr="007422FF">
        <w:rPr>
          <w:rStyle w:val="Hyperlink"/>
          <w:rFonts w:ascii="Times New Roman" w:hAnsi="Times New Roman"/>
          <w:noProof/>
          <w:sz w:val="26"/>
          <w:szCs w:val="26"/>
        </w:rPr>
        <w:fldChar w:fldCharType="end"/>
      </w:r>
    </w:p>
    <w:p w14:paraId="5A3BD9F0" w14:textId="4C426F06" w:rsidR="00596483" w:rsidRPr="0075346A" w:rsidRDefault="00B34B0E" w:rsidP="0075346A">
      <w:pPr>
        <w:pStyle w:val="Heading1"/>
        <w:spacing w:before="120" w:after="120" w:line="288" w:lineRule="auto"/>
        <w:jc w:val="center"/>
        <w:rPr>
          <w:rFonts w:ascii="Times New Roman" w:hAnsi="Times New Roman"/>
          <w:color w:val="000000"/>
          <w:sz w:val="26"/>
          <w:szCs w:val="26"/>
        </w:rPr>
      </w:pPr>
      <w:bookmarkStart w:id="6" w:name="_Toc458041027"/>
      <w:bookmarkStart w:id="7" w:name="_Toc458629962"/>
      <w:bookmarkStart w:id="8" w:name="_Toc118237175"/>
      <w:r>
        <w:rPr>
          <w:rFonts w:ascii="Times New Roman" w:hAnsi="Times New Roman"/>
          <w:color w:val="000000"/>
          <w:sz w:val="26"/>
          <w:szCs w:val="26"/>
        </w:rPr>
        <w:lastRenderedPageBreak/>
        <w:t>DANH MỤC CÁC CHỮ VIẾT TẮT</w:t>
      </w:r>
      <w:bookmarkEnd w:id="6"/>
      <w:bookmarkEnd w:id="7"/>
      <w:bookmarkEnd w:id="8"/>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2"/>
        <w:gridCol w:w="3830"/>
        <w:gridCol w:w="4113"/>
      </w:tblGrid>
      <w:tr w:rsidR="007422FF" w:rsidRPr="00C0007F" w14:paraId="531A093C" w14:textId="77777777" w:rsidTr="006D5055">
        <w:tc>
          <w:tcPr>
            <w:tcW w:w="1112" w:type="dxa"/>
          </w:tcPr>
          <w:p w14:paraId="05466BA9" w14:textId="77777777" w:rsidR="007422FF" w:rsidRPr="00C0007F" w:rsidRDefault="007422FF" w:rsidP="006D5055">
            <w:pPr>
              <w:pStyle w:val="NormalWeb"/>
              <w:snapToGrid w:val="0"/>
              <w:spacing w:before="120" w:beforeAutospacing="0" w:after="120" w:afterAutospacing="0"/>
              <w:rPr>
                <w:sz w:val="26"/>
                <w:szCs w:val="26"/>
                <w:lang w:val="vi-VN" w:eastAsia="x-none"/>
              </w:rPr>
            </w:pPr>
            <w:r w:rsidRPr="00C0007F">
              <w:rPr>
                <w:sz w:val="26"/>
                <w:szCs w:val="26"/>
                <w:lang w:val="vi-VN" w:eastAsia="x-none"/>
              </w:rPr>
              <w:t>BTTT</w:t>
            </w:r>
          </w:p>
        </w:tc>
        <w:tc>
          <w:tcPr>
            <w:tcW w:w="3830" w:type="dxa"/>
          </w:tcPr>
          <w:p w14:paraId="799CDCE0" w14:textId="77777777" w:rsidR="007422FF" w:rsidRPr="00C0007F" w:rsidRDefault="007422FF" w:rsidP="006D5055">
            <w:pPr>
              <w:pStyle w:val="NormalWeb"/>
              <w:snapToGrid w:val="0"/>
              <w:spacing w:before="120" w:beforeAutospacing="0" w:after="120" w:afterAutospacing="0"/>
              <w:rPr>
                <w:sz w:val="26"/>
                <w:szCs w:val="26"/>
                <w:lang w:val="vi-VN" w:eastAsia="x-none"/>
              </w:rPr>
            </w:pPr>
            <w:r w:rsidRPr="00C0007F">
              <w:rPr>
                <w:sz w:val="26"/>
                <w:szCs w:val="26"/>
                <w:lang w:val="vi-VN" w:eastAsia="x-none"/>
              </w:rPr>
              <w:t>Bộ Thông tin và Truyền thông</w:t>
            </w:r>
          </w:p>
        </w:tc>
        <w:tc>
          <w:tcPr>
            <w:tcW w:w="4113" w:type="dxa"/>
          </w:tcPr>
          <w:p w14:paraId="11D27D35" w14:textId="77777777" w:rsidR="007422FF" w:rsidRPr="00C0007F" w:rsidRDefault="007422FF" w:rsidP="006D5055">
            <w:pPr>
              <w:pStyle w:val="NormalWeb"/>
              <w:snapToGrid w:val="0"/>
              <w:spacing w:before="120" w:beforeAutospacing="0" w:after="120" w:afterAutospacing="0"/>
              <w:rPr>
                <w:sz w:val="26"/>
                <w:szCs w:val="26"/>
                <w:lang w:val="vi-VN" w:eastAsia="x-none"/>
              </w:rPr>
            </w:pPr>
          </w:p>
        </w:tc>
      </w:tr>
      <w:tr w:rsidR="007422FF" w:rsidRPr="00C0007F" w14:paraId="034D473B" w14:textId="77777777" w:rsidTr="006D5055">
        <w:tc>
          <w:tcPr>
            <w:tcW w:w="1112" w:type="dxa"/>
          </w:tcPr>
          <w:p w14:paraId="28E1185E" w14:textId="77777777" w:rsidR="007422FF" w:rsidRPr="00C0007F" w:rsidRDefault="007422FF" w:rsidP="006D5055">
            <w:pPr>
              <w:pStyle w:val="NormalWeb"/>
              <w:snapToGrid w:val="0"/>
              <w:spacing w:before="120" w:beforeAutospacing="0" w:after="120" w:afterAutospacing="0"/>
              <w:rPr>
                <w:sz w:val="26"/>
                <w:szCs w:val="26"/>
                <w:lang w:val="vi-VN" w:eastAsia="x-none"/>
              </w:rPr>
            </w:pPr>
            <w:r w:rsidRPr="00C0007F">
              <w:rPr>
                <w:sz w:val="26"/>
                <w:szCs w:val="26"/>
                <w:lang w:val="vi-VN" w:eastAsia="x-none"/>
              </w:rPr>
              <w:t>ETSI</w:t>
            </w:r>
          </w:p>
        </w:tc>
        <w:tc>
          <w:tcPr>
            <w:tcW w:w="3830" w:type="dxa"/>
          </w:tcPr>
          <w:p w14:paraId="5E709242" w14:textId="77777777" w:rsidR="007422FF" w:rsidRPr="00C0007F" w:rsidRDefault="007422FF" w:rsidP="006D5055">
            <w:pPr>
              <w:pStyle w:val="NormalWeb"/>
              <w:snapToGrid w:val="0"/>
              <w:spacing w:before="120" w:beforeAutospacing="0" w:after="120" w:afterAutospacing="0"/>
              <w:rPr>
                <w:sz w:val="26"/>
                <w:szCs w:val="26"/>
                <w:lang w:val="vi-VN" w:eastAsia="x-none"/>
              </w:rPr>
            </w:pPr>
            <w:r w:rsidRPr="00C0007F">
              <w:rPr>
                <w:sz w:val="26"/>
                <w:szCs w:val="26"/>
                <w:lang w:val="vi-VN" w:eastAsia="x-none"/>
              </w:rPr>
              <w:t>Viện Tiêu chuẩn Viễn thông Châu Âu</w:t>
            </w:r>
          </w:p>
        </w:tc>
        <w:tc>
          <w:tcPr>
            <w:tcW w:w="4113" w:type="dxa"/>
          </w:tcPr>
          <w:p w14:paraId="1FA7CC17" w14:textId="77777777" w:rsidR="007422FF" w:rsidRPr="00C0007F" w:rsidRDefault="007422FF" w:rsidP="006D5055">
            <w:pPr>
              <w:pStyle w:val="NormalWeb"/>
              <w:snapToGrid w:val="0"/>
              <w:spacing w:before="120" w:beforeAutospacing="0" w:after="120" w:afterAutospacing="0"/>
              <w:rPr>
                <w:sz w:val="26"/>
                <w:szCs w:val="26"/>
                <w:lang w:val="vi-VN" w:eastAsia="x-none"/>
              </w:rPr>
            </w:pPr>
            <w:r w:rsidRPr="00C0007F">
              <w:rPr>
                <w:sz w:val="26"/>
                <w:szCs w:val="26"/>
                <w:lang w:val="vi-VN" w:eastAsia="x-none"/>
              </w:rPr>
              <w:t xml:space="preserve">European Telecommunications Standards Institute </w:t>
            </w:r>
          </w:p>
        </w:tc>
      </w:tr>
      <w:tr w:rsidR="007422FF" w:rsidRPr="00C0007F" w14:paraId="65B2CB74" w14:textId="77777777" w:rsidTr="006D5055">
        <w:tc>
          <w:tcPr>
            <w:tcW w:w="1112" w:type="dxa"/>
          </w:tcPr>
          <w:p w14:paraId="46B250BD" w14:textId="77777777" w:rsidR="007422FF" w:rsidRPr="00C0007F" w:rsidRDefault="007422FF" w:rsidP="006D5055">
            <w:pPr>
              <w:pStyle w:val="NormalWeb"/>
              <w:snapToGrid w:val="0"/>
              <w:spacing w:before="120" w:beforeAutospacing="0" w:after="120" w:afterAutospacing="0"/>
              <w:rPr>
                <w:sz w:val="26"/>
                <w:szCs w:val="26"/>
                <w:lang w:val="vi-VN" w:eastAsia="x-none"/>
              </w:rPr>
            </w:pPr>
            <w:r w:rsidRPr="00C0007F">
              <w:rPr>
                <w:sz w:val="26"/>
                <w:szCs w:val="26"/>
                <w:lang w:val="vi-VN" w:eastAsia="x-none"/>
              </w:rPr>
              <w:t>GMDSS</w:t>
            </w:r>
          </w:p>
        </w:tc>
        <w:tc>
          <w:tcPr>
            <w:tcW w:w="3830" w:type="dxa"/>
          </w:tcPr>
          <w:p w14:paraId="41D0463E" w14:textId="77777777" w:rsidR="007422FF" w:rsidRPr="00C0007F" w:rsidRDefault="007422FF" w:rsidP="006D5055">
            <w:pPr>
              <w:pStyle w:val="NormalWeb"/>
              <w:snapToGrid w:val="0"/>
              <w:spacing w:before="120" w:beforeAutospacing="0" w:after="120" w:afterAutospacing="0"/>
              <w:rPr>
                <w:sz w:val="26"/>
                <w:szCs w:val="26"/>
                <w:lang w:val="vi-VN" w:eastAsia="x-none"/>
              </w:rPr>
            </w:pPr>
            <w:r w:rsidRPr="00C0007F">
              <w:rPr>
                <w:sz w:val="26"/>
                <w:szCs w:val="26"/>
                <w:lang w:val="vi-VN" w:eastAsia="x-none"/>
              </w:rPr>
              <w:t>Hệ thống cấp cứu và an toàn hàng hải toàn cầu</w:t>
            </w:r>
          </w:p>
        </w:tc>
        <w:tc>
          <w:tcPr>
            <w:tcW w:w="4113" w:type="dxa"/>
          </w:tcPr>
          <w:p w14:paraId="6E23925C" w14:textId="77777777" w:rsidR="007422FF" w:rsidRPr="00C0007F" w:rsidRDefault="007422FF" w:rsidP="006D5055">
            <w:pPr>
              <w:pStyle w:val="NormalWeb"/>
              <w:snapToGrid w:val="0"/>
              <w:spacing w:before="120" w:beforeAutospacing="0" w:after="120" w:afterAutospacing="0"/>
              <w:rPr>
                <w:sz w:val="26"/>
                <w:szCs w:val="26"/>
                <w:lang w:val="vi-VN" w:eastAsia="x-none"/>
              </w:rPr>
            </w:pPr>
            <w:r w:rsidRPr="00C0007F">
              <w:rPr>
                <w:sz w:val="26"/>
                <w:szCs w:val="26"/>
                <w:lang w:val="vi-VN" w:eastAsia="x-none"/>
              </w:rPr>
              <w:t>Global Maritime Distress and Safety System</w:t>
            </w:r>
          </w:p>
        </w:tc>
      </w:tr>
      <w:tr w:rsidR="007422FF" w:rsidRPr="00C0007F" w14:paraId="015267DA" w14:textId="77777777" w:rsidTr="006D5055">
        <w:tc>
          <w:tcPr>
            <w:tcW w:w="1112" w:type="dxa"/>
          </w:tcPr>
          <w:p w14:paraId="1734210C" w14:textId="77777777" w:rsidR="007422FF" w:rsidRPr="00C0007F" w:rsidRDefault="007422FF" w:rsidP="006D5055">
            <w:pPr>
              <w:pStyle w:val="NormalWeb"/>
              <w:snapToGrid w:val="0"/>
              <w:spacing w:before="120" w:beforeAutospacing="0" w:after="120" w:afterAutospacing="0"/>
              <w:rPr>
                <w:sz w:val="26"/>
                <w:szCs w:val="26"/>
                <w:lang w:val="vi-VN" w:eastAsia="x-none"/>
              </w:rPr>
            </w:pPr>
            <w:r w:rsidRPr="00C0007F">
              <w:rPr>
                <w:sz w:val="26"/>
                <w:szCs w:val="26"/>
                <w:lang w:val="vi-VN" w:eastAsia="x-none"/>
              </w:rPr>
              <w:t>IEC</w:t>
            </w:r>
          </w:p>
          <w:p w14:paraId="45E47F28" w14:textId="77777777" w:rsidR="007422FF" w:rsidRPr="00C0007F" w:rsidRDefault="007422FF" w:rsidP="006D5055">
            <w:pPr>
              <w:pStyle w:val="NormalWeb"/>
              <w:snapToGrid w:val="0"/>
              <w:spacing w:before="120" w:beforeAutospacing="0" w:after="120" w:afterAutospacing="0"/>
              <w:rPr>
                <w:sz w:val="26"/>
                <w:szCs w:val="26"/>
                <w:lang w:val="vi-VN" w:eastAsia="x-none"/>
              </w:rPr>
            </w:pPr>
          </w:p>
        </w:tc>
        <w:tc>
          <w:tcPr>
            <w:tcW w:w="3830" w:type="dxa"/>
          </w:tcPr>
          <w:p w14:paraId="69EF0B67" w14:textId="77777777" w:rsidR="007422FF" w:rsidRPr="00C0007F" w:rsidRDefault="007422FF" w:rsidP="006D5055">
            <w:pPr>
              <w:pStyle w:val="NormalWeb"/>
              <w:snapToGrid w:val="0"/>
              <w:spacing w:before="120" w:beforeAutospacing="0" w:after="120" w:afterAutospacing="0"/>
              <w:rPr>
                <w:sz w:val="26"/>
                <w:szCs w:val="26"/>
                <w:lang w:val="vi-VN" w:eastAsia="x-none"/>
              </w:rPr>
            </w:pPr>
            <w:r w:rsidRPr="00C0007F">
              <w:rPr>
                <w:sz w:val="26"/>
                <w:szCs w:val="26"/>
                <w:lang w:val="vi-VN" w:eastAsia="x-none"/>
              </w:rPr>
              <w:t>Uỷ ban Kỹ thuật Điện Quốc tế</w:t>
            </w:r>
          </w:p>
          <w:p w14:paraId="12956183" w14:textId="77777777" w:rsidR="007422FF" w:rsidRPr="00C0007F" w:rsidRDefault="007422FF" w:rsidP="006D5055">
            <w:pPr>
              <w:pStyle w:val="NormalWeb"/>
              <w:snapToGrid w:val="0"/>
              <w:spacing w:before="120" w:beforeAutospacing="0" w:after="120" w:afterAutospacing="0"/>
              <w:rPr>
                <w:sz w:val="26"/>
                <w:szCs w:val="26"/>
                <w:lang w:val="vi-VN" w:eastAsia="x-none"/>
              </w:rPr>
            </w:pPr>
          </w:p>
        </w:tc>
        <w:tc>
          <w:tcPr>
            <w:tcW w:w="4113" w:type="dxa"/>
          </w:tcPr>
          <w:p w14:paraId="07CA9212" w14:textId="77777777" w:rsidR="007422FF" w:rsidRPr="00C0007F" w:rsidRDefault="007422FF" w:rsidP="006D5055">
            <w:pPr>
              <w:pStyle w:val="NormalWeb"/>
              <w:snapToGrid w:val="0"/>
              <w:spacing w:before="120" w:beforeAutospacing="0" w:after="120" w:afterAutospacing="0"/>
              <w:rPr>
                <w:sz w:val="26"/>
                <w:szCs w:val="26"/>
                <w:lang w:val="vi-VN" w:eastAsia="x-none"/>
              </w:rPr>
            </w:pPr>
            <w:r w:rsidRPr="00C0007F">
              <w:rPr>
                <w:sz w:val="26"/>
                <w:szCs w:val="26"/>
                <w:lang w:val="vi-VN" w:eastAsia="x-none"/>
              </w:rPr>
              <w:t>International Electrotechnical Commission</w:t>
            </w:r>
          </w:p>
        </w:tc>
      </w:tr>
      <w:tr w:rsidR="007422FF" w:rsidRPr="00C0007F" w14:paraId="716F76F4" w14:textId="77777777" w:rsidTr="006D5055">
        <w:tc>
          <w:tcPr>
            <w:tcW w:w="1112" w:type="dxa"/>
          </w:tcPr>
          <w:p w14:paraId="5166C939" w14:textId="77777777" w:rsidR="007422FF" w:rsidRPr="00C0007F" w:rsidRDefault="007422FF" w:rsidP="006D5055">
            <w:pPr>
              <w:pStyle w:val="NormalWeb"/>
              <w:snapToGrid w:val="0"/>
              <w:spacing w:before="120" w:beforeAutospacing="0" w:after="120" w:afterAutospacing="0"/>
              <w:rPr>
                <w:sz w:val="26"/>
                <w:szCs w:val="26"/>
                <w:lang w:val="vi-VN" w:eastAsia="x-none"/>
              </w:rPr>
            </w:pPr>
            <w:r w:rsidRPr="00C0007F">
              <w:rPr>
                <w:sz w:val="26"/>
                <w:szCs w:val="26"/>
                <w:lang w:val="vi-VN" w:eastAsia="x-none"/>
              </w:rPr>
              <w:t>IMO</w:t>
            </w:r>
          </w:p>
        </w:tc>
        <w:tc>
          <w:tcPr>
            <w:tcW w:w="3830" w:type="dxa"/>
          </w:tcPr>
          <w:p w14:paraId="6F425DEE" w14:textId="77777777" w:rsidR="007422FF" w:rsidRPr="00C0007F" w:rsidRDefault="007422FF" w:rsidP="006D5055">
            <w:pPr>
              <w:pStyle w:val="NormalWeb"/>
              <w:snapToGrid w:val="0"/>
              <w:spacing w:before="120" w:beforeAutospacing="0" w:after="120" w:afterAutospacing="0"/>
              <w:rPr>
                <w:sz w:val="26"/>
                <w:szCs w:val="26"/>
                <w:lang w:val="vi-VN" w:eastAsia="x-none"/>
              </w:rPr>
            </w:pPr>
            <w:r w:rsidRPr="00C0007F">
              <w:rPr>
                <w:sz w:val="26"/>
                <w:szCs w:val="26"/>
                <w:lang w:val="vi-VN" w:eastAsia="x-none"/>
              </w:rPr>
              <w:t>Tổ chức Hàng hải Quốc tế</w:t>
            </w:r>
          </w:p>
        </w:tc>
        <w:tc>
          <w:tcPr>
            <w:tcW w:w="4113" w:type="dxa"/>
          </w:tcPr>
          <w:p w14:paraId="601A710A" w14:textId="77777777" w:rsidR="007422FF" w:rsidRPr="00C0007F" w:rsidRDefault="007422FF" w:rsidP="006D5055">
            <w:pPr>
              <w:pStyle w:val="NormalWeb"/>
              <w:snapToGrid w:val="0"/>
              <w:spacing w:before="120" w:beforeAutospacing="0" w:after="120" w:afterAutospacing="0"/>
              <w:rPr>
                <w:sz w:val="26"/>
                <w:szCs w:val="26"/>
                <w:lang w:val="vi-VN" w:eastAsia="x-none"/>
              </w:rPr>
            </w:pPr>
            <w:r w:rsidRPr="00C0007F">
              <w:rPr>
                <w:sz w:val="26"/>
                <w:szCs w:val="26"/>
                <w:lang w:val="vi-VN" w:eastAsia="x-none"/>
              </w:rPr>
              <w:t>International Maritime Organization</w:t>
            </w:r>
          </w:p>
        </w:tc>
      </w:tr>
      <w:tr w:rsidR="007422FF" w:rsidRPr="00C0007F" w14:paraId="00E78F73" w14:textId="77777777" w:rsidTr="006D5055">
        <w:tc>
          <w:tcPr>
            <w:tcW w:w="1112" w:type="dxa"/>
          </w:tcPr>
          <w:p w14:paraId="5C33652D" w14:textId="77777777" w:rsidR="007422FF" w:rsidRPr="00C0007F" w:rsidRDefault="007422FF" w:rsidP="006D5055">
            <w:pPr>
              <w:pStyle w:val="NormalWeb"/>
              <w:snapToGrid w:val="0"/>
              <w:spacing w:before="120" w:beforeAutospacing="0" w:after="120" w:afterAutospacing="0"/>
              <w:rPr>
                <w:sz w:val="26"/>
                <w:szCs w:val="26"/>
                <w:lang w:val="vi-VN" w:eastAsia="x-none"/>
              </w:rPr>
            </w:pPr>
            <w:r w:rsidRPr="00C0007F">
              <w:rPr>
                <w:sz w:val="26"/>
                <w:szCs w:val="26"/>
                <w:lang w:val="vi-VN" w:eastAsia="x-none"/>
              </w:rPr>
              <w:t>ITU</w:t>
            </w:r>
          </w:p>
        </w:tc>
        <w:tc>
          <w:tcPr>
            <w:tcW w:w="3830" w:type="dxa"/>
          </w:tcPr>
          <w:p w14:paraId="3ABD56F9" w14:textId="77777777" w:rsidR="007422FF" w:rsidRPr="00C0007F" w:rsidRDefault="007422FF" w:rsidP="006D5055">
            <w:pPr>
              <w:pStyle w:val="NormalWeb"/>
              <w:snapToGrid w:val="0"/>
              <w:spacing w:before="120" w:beforeAutospacing="0" w:after="120" w:afterAutospacing="0"/>
              <w:rPr>
                <w:sz w:val="26"/>
                <w:szCs w:val="26"/>
                <w:lang w:val="vi-VN" w:eastAsia="x-none"/>
              </w:rPr>
            </w:pPr>
            <w:r w:rsidRPr="00C0007F">
              <w:rPr>
                <w:sz w:val="26"/>
                <w:szCs w:val="26"/>
                <w:lang w:val="vi-VN" w:eastAsia="x-none"/>
              </w:rPr>
              <w:t>Liên minh Viễn thông Quốc tế</w:t>
            </w:r>
          </w:p>
        </w:tc>
        <w:tc>
          <w:tcPr>
            <w:tcW w:w="4113" w:type="dxa"/>
          </w:tcPr>
          <w:p w14:paraId="0CBE7051" w14:textId="77777777" w:rsidR="007422FF" w:rsidRPr="00C0007F" w:rsidRDefault="007422FF" w:rsidP="006D5055">
            <w:pPr>
              <w:pStyle w:val="NormalWeb"/>
              <w:snapToGrid w:val="0"/>
              <w:spacing w:before="120" w:beforeAutospacing="0" w:after="120" w:afterAutospacing="0"/>
              <w:rPr>
                <w:sz w:val="26"/>
                <w:szCs w:val="26"/>
                <w:lang w:val="vi-VN" w:eastAsia="x-none"/>
              </w:rPr>
            </w:pPr>
            <w:r w:rsidRPr="00C0007F">
              <w:rPr>
                <w:sz w:val="26"/>
                <w:szCs w:val="26"/>
                <w:lang w:val="vi-VN" w:eastAsia="x-none"/>
              </w:rPr>
              <w:t>International Telecommunication Union</w:t>
            </w:r>
          </w:p>
        </w:tc>
      </w:tr>
      <w:tr w:rsidR="007422FF" w:rsidRPr="00C0007F" w14:paraId="72581690" w14:textId="77777777" w:rsidTr="006D5055">
        <w:tc>
          <w:tcPr>
            <w:tcW w:w="1112" w:type="dxa"/>
          </w:tcPr>
          <w:p w14:paraId="4E76CED9" w14:textId="77777777" w:rsidR="007422FF" w:rsidRPr="00C0007F" w:rsidRDefault="007422FF" w:rsidP="006D5055">
            <w:pPr>
              <w:snapToGrid w:val="0"/>
              <w:spacing w:before="120" w:after="120"/>
              <w:rPr>
                <w:sz w:val="26"/>
                <w:szCs w:val="26"/>
                <w:lang w:val="vi-VN" w:eastAsia="x-none"/>
              </w:rPr>
            </w:pPr>
            <w:r w:rsidRPr="00C0007F">
              <w:rPr>
                <w:sz w:val="26"/>
                <w:szCs w:val="26"/>
                <w:lang w:val="vi-VN" w:eastAsia="x-none"/>
              </w:rPr>
              <w:t>QCVN</w:t>
            </w:r>
          </w:p>
        </w:tc>
        <w:tc>
          <w:tcPr>
            <w:tcW w:w="3830" w:type="dxa"/>
          </w:tcPr>
          <w:p w14:paraId="3EEA2AC8" w14:textId="77777777" w:rsidR="007422FF" w:rsidRPr="00C0007F" w:rsidRDefault="007422FF" w:rsidP="006D5055">
            <w:pPr>
              <w:pStyle w:val="NormalWeb"/>
              <w:snapToGrid w:val="0"/>
              <w:spacing w:before="120" w:beforeAutospacing="0" w:after="120" w:afterAutospacing="0"/>
              <w:rPr>
                <w:sz w:val="26"/>
                <w:szCs w:val="26"/>
                <w:lang w:val="vi-VN"/>
              </w:rPr>
            </w:pPr>
            <w:r w:rsidRPr="00C0007F">
              <w:rPr>
                <w:sz w:val="26"/>
                <w:szCs w:val="26"/>
                <w:lang w:val="vi-VN"/>
              </w:rPr>
              <w:t>Quy chuẩn kỹ thuật quốc gia</w:t>
            </w:r>
          </w:p>
        </w:tc>
        <w:tc>
          <w:tcPr>
            <w:tcW w:w="4113" w:type="dxa"/>
          </w:tcPr>
          <w:p w14:paraId="387818B1" w14:textId="77777777" w:rsidR="007422FF" w:rsidRPr="00C0007F" w:rsidRDefault="007422FF" w:rsidP="006D5055">
            <w:pPr>
              <w:pStyle w:val="NormalWeb"/>
              <w:snapToGrid w:val="0"/>
              <w:spacing w:before="120" w:beforeAutospacing="0" w:after="120" w:afterAutospacing="0"/>
              <w:rPr>
                <w:sz w:val="26"/>
                <w:szCs w:val="26"/>
                <w:lang w:val="vi-VN" w:eastAsia="x-none"/>
              </w:rPr>
            </w:pPr>
          </w:p>
        </w:tc>
      </w:tr>
      <w:tr w:rsidR="007422FF" w:rsidRPr="00C0007F" w14:paraId="458B3F3B" w14:textId="77777777" w:rsidTr="006D5055">
        <w:tc>
          <w:tcPr>
            <w:tcW w:w="1112" w:type="dxa"/>
          </w:tcPr>
          <w:p w14:paraId="38669177" w14:textId="77777777" w:rsidR="007422FF" w:rsidRPr="00C0007F" w:rsidRDefault="007422FF" w:rsidP="006D5055">
            <w:pPr>
              <w:snapToGrid w:val="0"/>
              <w:spacing w:before="120" w:after="120"/>
              <w:rPr>
                <w:sz w:val="26"/>
                <w:szCs w:val="26"/>
                <w:lang w:val="vi-VN" w:eastAsia="x-none"/>
              </w:rPr>
            </w:pPr>
            <w:r w:rsidRPr="00C0007F">
              <w:rPr>
                <w:sz w:val="26"/>
                <w:szCs w:val="26"/>
                <w:lang w:val="vi-VN" w:eastAsia="x-none"/>
              </w:rPr>
              <w:t>SOLAS</w:t>
            </w:r>
          </w:p>
        </w:tc>
        <w:tc>
          <w:tcPr>
            <w:tcW w:w="3830" w:type="dxa"/>
          </w:tcPr>
          <w:p w14:paraId="51E76582" w14:textId="77777777" w:rsidR="007422FF" w:rsidRPr="00C0007F" w:rsidRDefault="007422FF" w:rsidP="006D5055">
            <w:pPr>
              <w:pStyle w:val="NormalWeb"/>
              <w:snapToGrid w:val="0"/>
              <w:spacing w:before="120" w:beforeAutospacing="0" w:after="120" w:afterAutospacing="0"/>
              <w:rPr>
                <w:sz w:val="26"/>
                <w:szCs w:val="26"/>
                <w:lang w:val="vi-VN"/>
              </w:rPr>
            </w:pPr>
            <w:r w:rsidRPr="00C0007F">
              <w:rPr>
                <w:sz w:val="26"/>
                <w:szCs w:val="26"/>
                <w:lang w:val="vi-VN"/>
              </w:rPr>
              <w:t>Safety of Life at Sea convention</w:t>
            </w:r>
          </w:p>
        </w:tc>
        <w:tc>
          <w:tcPr>
            <w:tcW w:w="4113" w:type="dxa"/>
          </w:tcPr>
          <w:p w14:paraId="352E1FEB" w14:textId="77777777" w:rsidR="007422FF" w:rsidRPr="00C0007F" w:rsidRDefault="007422FF" w:rsidP="006D5055">
            <w:pPr>
              <w:pStyle w:val="NormalWeb"/>
              <w:snapToGrid w:val="0"/>
              <w:spacing w:before="120" w:beforeAutospacing="0" w:after="120" w:afterAutospacing="0"/>
              <w:rPr>
                <w:sz w:val="26"/>
                <w:szCs w:val="26"/>
                <w:lang w:val="vi-VN"/>
              </w:rPr>
            </w:pPr>
            <w:r w:rsidRPr="00C0007F">
              <w:rPr>
                <w:sz w:val="26"/>
                <w:szCs w:val="26"/>
                <w:lang w:val="vi-VN"/>
              </w:rPr>
              <w:t>Công ước về an toàn sinh mạng con người trên biển</w:t>
            </w:r>
          </w:p>
        </w:tc>
      </w:tr>
      <w:tr w:rsidR="007422FF" w:rsidRPr="00C0007F" w14:paraId="64E2F2FE" w14:textId="77777777" w:rsidTr="006D5055">
        <w:trPr>
          <w:trHeight w:val="127"/>
        </w:trPr>
        <w:tc>
          <w:tcPr>
            <w:tcW w:w="1112" w:type="dxa"/>
          </w:tcPr>
          <w:p w14:paraId="540B6531" w14:textId="41899389" w:rsidR="007422FF" w:rsidRPr="00C0007F" w:rsidRDefault="007422FF" w:rsidP="006D5055">
            <w:pPr>
              <w:snapToGrid w:val="0"/>
              <w:spacing w:before="120" w:after="120"/>
              <w:rPr>
                <w:sz w:val="26"/>
                <w:szCs w:val="26"/>
                <w:lang w:val="vi-VN" w:eastAsia="x-none"/>
              </w:rPr>
            </w:pPr>
            <w:r>
              <w:rPr>
                <w:sz w:val="26"/>
                <w:szCs w:val="26"/>
                <w:lang w:val="vi-VN" w:eastAsia="x-none"/>
              </w:rPr>
              <w:t>SART</w:t>
            </w:r>
          </w:p>
        </w:tc>
        <w:tc>
          <w:tcPr>
            <w:tcW w:w="3830" w:type="dxa"/>
          </w:tcPr>
          <w:p w14:paraId="5435F645" w14:textId="1FC28880" w:rsidR="007422FF" w:rsidRPr="00C0007F" w:rsidRDefault="007422FF" w:rsidP="006D5055">
            <w:pPr>
              <w:pStyle w:val="NormalWeb"/>
              <w:snapToGrid w:val="0"/>
              <w:spacing w:before="120" w:beforeAutospacing="0" w:after="120" w:afterAutospacing="0"/>
              <w:rPr>
                <w:sz w:val="26"/>
                <w:szCs w:val="26"/>
                <w:lang w:val="vi-VN"/>
              </w:rPr>
            </w:pPr>
            <w:r w:rsidRPr="001E7C5E">
              <w:rPr>
                <w:color w:val="000000"/>
                <w:sz w:val="26"/>
                <w:szCs w:val="26"/>
              </w:rPr>
              <w:t>Search and Rescue Transponder</w:t>
            </w:r>
          </w:p>
        </w:tc>
        <w:tc>
          <w:tcPr>
            <w:tcW w:w="4113" w:type="dxa"/>
          </w:tcPr>
          <w:p w14:paraId="35359D5E" w14:textId="5F899FCC" w:rsidR="007422FF" w:rsidRPr="00C0007F" w:rsidRDefault="007422FF" w:rsidP="006D5055">
            <w:pPr>
              <w:pStyle w:val="NormalWeb"/>
              <w:snapToGrid w:val="0"/>
              <w:spacing w:before="120" w:beforeAutospacing="0" w:after="120" w:afterAutospacing="0"/>
              <w:rPr>
                <w:sz w:val="26"/>
                <w:szCs w:val="26"/>
                <w:lang w:val="vi-VN" w:eastAsia="x-none"/>
              </w:rPr>
            </w:pPr>
            <w:r>
              <w:rPr>
                <w:sz w:val="26"/>
                <w:szCs w:val="26"/>
                <w:lang w:val="vi-VN" w:eastAsia="x-none"/>
              </w:rPr>
              <w:t>Bộ phát đáp và cứu nạn</w:t>
            </w:r>
          </w:p>
        </w:tc>
      </w:tr>
    </w:tbl>
    <w:p w14:paraId="71EE5446" w14:textId="77777777" w:rsidR="00B34B0E" w:rsidRPr="00B34B0E" w:rsidRDefault="00B34B0E" w:rsidP="00B34B0E">
      <w:pPr>
        <w:sectPr w:rsidR="00B34B0E" w:rsidRPr="00B34B0E" w:rsidSect="0075346A">
          <w:pgSz w:w="11907" w:h="16840" w:code="9"/>
          <w:pgMar w:top="1134" w:right="1134" w:bottom="1134" w:left="1701" w:header="720" w:footer="395" w:gutter="0"/>
          <w:cols w:space="720"/>
          <w:docGrid w:linePitch="360"/>
        </w:sectPr>
      </w:pPr>
    </w:p>
    <w:p w14:paraId="5F2406E0" w14:textId="77777777" w:rsidR="006B4527" w:rsidRPr="002169D9" w:rsidRDefault="006B4527" w:rsidP="002169D9">
      <w:pPr>
        <w:spacing w:before="120" w:after="120"/>
        <w:jc w:val="center"/>
        <w:rPr>
          <w:b/>
          <w:sz w:val="26"/>
          <w:szCs w:val="26"/>
        </w:rPr>
      </w:pPr>
      <w:bookmarkStart w:id="9" w:name="_Toc456992288"/>
      <w:r w:rsidRPr="002169D9">
        <w:rPr>
          <w:b/>
          <w:sz w:val="26"/>
          <w:szCs w:val="26"/>
        </w:rPr>
        <w:lastRenderedPageBreak/>
        <w:t>THUYẾT MINH</w:t>
      </w:r>
    </w:p>
    <w:p w14:paraId="51E905FD" w14:textId="5A93AC9D" w:rsidR="006B4527" w:rsidRPr="002169D9" w:rsidRDefault="006B4527" w:rsidP="002169D9">
      <w:pPr>
        <w:spacing w:before="120" w:after="120"/>
        <w:jc w:val="center"/>
        <w:rPr>
          <w:b/>
          <w:sz w:val="26"/>
          <w:szCs w:val="26"/>
          <w:lang w:val="vi-VN"/>
        </w:rPr>
      </w:pPr>
      <w:r w:rsidRPr="002169D9">
        <w:rPr>
          <w:b/>
          <w:sz w:val="26"/>
          <w:szCs w:val="26"/>
        </w:rPr>
        <w:t xml:space="preserve">DỰ THẢO </w:t>
      </w:r>
      <w:bookmarkStart w:id="10" w:name="OLE_LINK16"/>
      <w:bookmarkStart w:id="11" w:name="OLE_LINK17"/>
      <w:r w:rsidR="001E7C5E" w:rsidRPr="002169D9">
        <w:rPr>
          <w:b/>
          <w:sz w:val="26"/>
          <w:szCs w:val="26"/>
        </w:rPr>
        <w:t>QUY CHUẨN KỸ THUẬT QUỐC GIA</w:t>
      </w:r>
      <w:bookmarkStart w:id="12" w:name="loai_1_name_name"/>
      <w:bookmarkEnd w:id="10"/>
      <w:bookmarkEnd w:id="11"/>
      <w:r w:rsidR="001E7C5E" w:rsidRPr="002169D9">
        <w:rPr>
          <w:b/>
          <w:sz w:val="26"/>
          <w:szCs w:val="26"/>
          <w:lang w:val="vi-VN"/>
        </w:rPr>
        <w:t xml:space="preserve"> </w:t>
      </w:r>
      <w:r w:rsidR="001E7C5E" w:rsidRPr="002169D9">
        <w:rPr>
          <w:b/>
          <w:sz w:val="26"/>
          <w:szCs w:val="26"/>
        </w:rPr>
        <w:t>VỀ BỘ PHÁT ĐÁP RA ĐA TÌM KIẾM VÀ CỨU NẠN</w:t>
      </w:r>
      <w:bookmarkEnd w:id="12"/>
    </w:p>
    <w:p w14:paraId="18E79EC9" w14:textId="3285983C" w:rsidR="00A32C2B" w:rsidRPr="002169D9" w:rsidRDefault="006B4527" w:rsidP="002169D9">
      <w:pPr>
        <w:autoSpaceDE w:val="0"/>
        <w:autoSpaceDN w:val="0"/>
        <w:adjustRightInd w:val="0"/>
        <w:spacing w:before="120" w:after="120"/>
        <w:ind w:left="142" w:right="566"/>
        <w:jc w:val="center"/>
        <w:rPr>
          <w:b/>
          <w:bCs/>
          <w:i/>
          <w:iCs/>
          <w:sz w:val="26"/>
          <w:szCs w:val="26"/>
        </w:rPr>
      </w:pPr>
      <w:r w:rsidRPr="002169D9">
        <w:rPr>
          <w:b/>
          <w:bCs/>
          <w:i/>
          <w:iCs/>
          <w:sz w:val="26"/>
          <w:szCs w:val="26"/>
        </w:rPr>
        <w:t xml:space="preserve">National technical regulation on </w:t>
      </w:r>
      <w:r w:rsidR="00D406A7" w:rsidRPr="002169D9">
        <w:rPr>
          <w:b/>
          <w:bCs/>
          <w:i/>
          <w:iCs/>
          <w:sz w:val="26"/>
          <w:szCs w:val="26"/>
        </w:rPr>
        <w:t>radar</w:t>
      </w:r>
      <w:r w:rsidR="00D406A7" w:rsidRPr="002169D9">
        <w:rPr>
          <w:b/>
          <w:bCs/>
          <w:i/>
          <w:iCs/>
          <w:sz w:val="26"/>
          <w:szCs w:val="26"/>
          <w:lang w:val="vi-VN"/>
        </w:rPr>
        <w:t xml:space="preserve"> </w:t>
      </w:r>
      <w:r w:rsidR="001E7C5E" w:rsidRPr="002169D9">
        <w:rPr>
          <w:b/>
          <w:bCs/>
          <w:i/>
          <w:iCs/>
          <w:sz w:val="26"/>
          <w:szCs w:val="26"/>
        </w:rPr>
        <w:t>transponders for search and rescue</w:t>
      </w:r>
    </w:p>
    <w:p w14:paraId="48D8FE14" w14:textId="77777777" w:rsidR="006B4527" w:rsidRPr="002169D9" w:rsidRDefault="006B4527" w:rsidP="002169D9">
      <w:pPr>
        <w:spacing w:before="120" w:after="120"/>
        <w:rPr>
          <w:b/>
        </w:rPr>
      </w:pPr>
    </w:p>
    <w:p w14:paraId="47981FDB" w14:textId="77777777" w:rsidR="00EA052E" w:rsidRPr="002169D9" w:rsidRDefault="000C417B" w:rsidP="00CB471A">
      <w:pPr>
        <w:pStyle w:val="Heading1"/>
        <w:numPr>
          <w:ilvl w:val="0"/>
          <w:numId w:val="15"/>
        </w:numPr>
        <w:tabs>
          <w:tab w:val="left" w:pos="426"/>
        </w:tabs>
        <w:spacing w:before="120" w:after="120" w:line="240" w:lineRule="auto"/>
        <w:ind w:left="0" w:firstLine="0"/>
        <w:jc w:val="both"/>
        <w:rPr>
          <w:rFonts w:ascii="Times New Roman" w:hAnsi="Times New Roman"/>
          <w:color w:val="000000"/>
          <w:sz w:val="26"/>
          <w:szCs w:val="26"/>
        </w:rPr>
      </w:pPr>
      <w:bookmarkStart w:id="13" w:name="_Toc458041028"/>
      <w:bookmarkStart w:id="14" w:name="_Toc458629963"/>
      <w:bookmarkStart w:id="15" w:name="_Toc118237176"/>
      <w:r w:rsidRPr="002169D9">
        <w:rPr>
          <w:rFonts w:ascii="Times New Roman" w:hAnsi="Times New Roman"/>
          <w:color w:val="000000"/>
          <w:sz w:val="26"/>
          <w:szCs w:val="26"/>
        </w:rPr>
        <w:t xml:space="preserve">Giới thiệu </w:t>
      </w:r>
      <w:r w:rsidR="00D9491C" w:rsidRPr="002169D9">
        <w:rPr>
          <w:rFonts w:ascii="Times New Roman" w:hAnsi="Times New Roman"/>
          <w:color w:val="000000"/>
          <w:sz w:val="26"/>
          <w:szCs w:val="26"/>
        </w:rPr>
        <w:t>dự thảo QCVN</w:t>
      </w:r>
      <w:bookmarkEnd w:id="9"/>
      <w:bookmarkEnd w:id="13"/>
      <w:bookmarkEnd w:id="14"/>
      <w:bookmarkEnd w:id="15"/>
    </w:p>
    <w:p w14:paraId="320ADF30" w14:textId="77777777" w:rsidR="00551E97" w:rsidRPr="002169D9" w:rsidRDefault="00EA052E" w:rsidP="002169D9">
      <w:pPr>
        <w:pStyle w:val="Heading2"/>
        <w:numPr>
          <w:ilvl w:val="1"/>
          <w:numId w:val="16"/>
        </w:numPr>
        <w:spacing w:before="120" w:after="120" w:line="240" w:lineRule="auto"/>
        <w:ind w:left="567" w:hanging="567"/>
        <w:rPr>
          <w:rFonts w:ascii="Times New Roman" w:hAnsi="Times New Roman"/>
          <w:color w:val="000000"/>
        </w:rPr>
      </w:pPr>
      <w:bookmarkStart w:id="16" w:name="_Toc458041029"/>
      <w:bookmarkStart w:id="17" w:name="_Toc458629964"/>
      <w:bookmarkStart w:id="18" w:name="_Toc118237177"/>
      <w:r w:rsidRPr="002169D9">
        <w:rPr>
          <w:rFonts w:ascii="Times New Roman" w:hAnsi="Times New Roman"/>
          <w:color w:val="000000"/>
        </w:rPr>
        <w:t xml:space="preserve">Tên </w:t>
      </w:r>
      <w:r w:rsidR="00D9491C" w:rsidRPr="002169D9">
        <w:rPr>
          <w:rFonts w:ascii="Times New Roman" w:hAnsi="Times New Roman"/>
          <w:color w:val="000000"/>
        </w:rPr>
        <w:t>dự thảo theo đề cương</w:t>
      </w:r>
      <w:bookmarkEnd w:id="16"/>
      <w:bookmarkEnd w:id="17"/>
      <w:bookmarkEnd w:id="18"/>
    </w:p>
    <w:p w14:paraId="14E76F15" w14:textId="55D28C33" w:rsidR="001E7C5E" w:rsidRPr="002169D9" w:rsidRDefault="001E7C5E" w:rsidP="002169D9">
      <w:pPr>
        <w:spacing w:before="120" w:after="120"/>
        <w:ind w:firstLine="567"/>
        <w:jc w:val="both"/>
        <w:rPr>
          <w:color w:val="000000"/>
          <w:sz w:val="26"/>
          <w:szCs w:val="26"/>
          <w:lang w:val="vi-VN"/>
        </w:rPr>
      </w:pPr>
      <w:r w:rsidRPr="002169D9">
        <w:rPr>
          <w:color w:val="000000"/>
          <w:sz w:val="26"/>
          <w:szCs w:val="26"/>
        </w:rPr>
        <w:t xml:space="preserve">Quy chuẩn kỹ thuật quốc gia về bộ phát đáp </w:t>
      </w:r>
      <w:r w:rsidR="00D406A7" w:rsidRPr="002169D9">
        <w:rPr>
          <w:color w:val="000000"/>
          <w:sz w:val="26"/>
          <w:szCs w:val="26"/>
          <w:lang w:val="vi-VN"/>
        </w:rPr>
        <w:t>r</w:t>
      </w:r>
      <w:r w:rsidRPr="002169D9">
        <w:rPr>
          <w:color w:val="000000"/>
          <w:sz w:val="26"/>
          <w:szCs w:val="26"/>
        </w:rPr>
        <w:t>a đa tìm kiếm cứu nạn</w:t>
      </w:r>
      <w:r w:rsidRPr="002169D9">
        <w:rPr>
          <w:color w:val="000000"/>
          <w:sz w:val="26"/>
          <w:szCs w:val="26"/>
          <w:lang w:val="vi-VN"/>
        </w:rPr>
        <w:t>.</w:t>
      </w:r>
    </w:p>
    <w:p w14:paraId="028F4383" w14:textId="7EDD1C97" w:rsidR="00C54621" w:rsidRPr="002169D9" w:rsidRDefault="00C54621" w:rsidP="002169D9">
      <w:pPr>
        <w:spacing w:before="120" w:after="120"/>
        <w:ind w:firstLine="567"/>
        <w:jc w:val="both"/>
        <w:rPr>
          <w:color w:val="000000"/>
          <w:sz w:val="26"/>
          <w:szCs w:val="26"/>
        </w:rPr>
      </w:pPr>
      <w:r w:rsidRPr="002169D9">
        <w:rPr>
          <w:color w:val="000000"/>
          <w:sz w:val="26"/>
          <w:szCs w:val="26"/>
        </w:rPr>
        <w:t xml:space="preserve">Ký hiệu: QCVN </w:t>
      </w:r>
      <w:r w:rsidR="001E7C5E" w:rsidRPr="002169D9">
        <w:rPr>
          <w:color w:val="000000"/>
          <w:sz w:val="26"/>
          <w:szCs w:val="26"/>
          <w:lang w:val="vi-VN"/>
        </w:rPr>
        <w:t>60</w:t>
      </w:r>
      <w:r w:rsidRPr="002169D9">
        <w:rPr>
          <w:color w:val="000000"/>
          <w:sz w:val="26"/>
          <w:szCs w:val="26"/>
        </w:rPr>
        <w:t>:2022/BTTTT.</w:t>
      </w:r>
    </w:p>
    <w:p w14:paraId="1CAF1128" w14:textId="77777777" w:rsidR="00551E97" w:rsidRPr="002169D9" w:rsidRDefault="000C417B" w:rsidP="002169D9">
      <w:pPr>
        <w:pStyle w:val="Heading2"/>
        <w:numPr>
          <w:ilvl w:val="1"/>
          <w:numId w:val="16"/>
        </w:numPr>
        <w:spacing w:before="120" w:after="120" w:line="240" w:lineRule="auto"/>
        <w:ind w:left="567" w:hanging="567"/>
        <w:rPr>
          <w:rFonts w:ascii="Times New Roman" w:hAnsi="Times New Roman"/>
          <w:color w:val="000000"/>
        </w:rPr>
      </w:pPr>
      <w:bookmarkStart w:id="19" w:name="_Toc458041030"/>
      <w:bookmarkStart w:id="20" w:name="_Toc458629965"/>
      <w:bookmarkStart w:id="21" w:name="_Toc118237178"/>
      <w:r w:rsidRPr="002169D9">
        <w:rPr>
          <w:rFonts w:ascii="Times New Roman" w:hAnsi="Times New Roman"/>
          <w:color w:val="000000"/>
        </w:rPr>
        <w:t>Mục tiêu</w:t>
      </w:r>
      <w:bookmarkEnd w:id="19"/>
      <w:bookmarkEnd w:id="20"/>
      <w:bookmarkEnd w:id="21"/>
    </w:p>
    <w:p w14:paraId="24A6DE1C" w14:textId="1726D13F" w:rsidR="00C54621" w:rsidRPr="002169D9" w:rsidRDefault="00C54621" w:rsidP="002169D9">
      <w:pPr>
        <w:spacing w:before="120" w:after="120"/>
        <w:ind w:firstLine="709"/>
        <w:jc w:val="both"/>
        <w:rPr>
          <w:color w:val="000000"/>
          <w:sz w:val="26"/>
          <w:szCs w:val="26"/>
        </w:rPr>
      </w:pPr>
      <w:bookmarkStart w:id="22" w:name="_Toc458041035"/>
      <w:r w:rsidRPr="002169D9">
        <w:rPr>
          <w:color w:val="000000"/>
          <w:sz w:val="26"/>
          <w:szCs w:val="26"/>
        </w:rPr>
        <w:t>Hoàn thiện hệ thống tiêu chuẩn/quy chuẩn kỹ thuật quốc gia lĩnh vực thông tin và truyền thông.</w:t>
      </w:r>
    </w:p>
    <w:p w14:paraId="47361123" w14:textId="7F32FB00" w:rsidR="00C54621" w:rsidRPr="00CB471A" w:rsidRDefault="00C54621" w:rsidP="00CB471A">
      <w:pPr>
        <w:pStyle w:val="Heading1"/>
        <w:numPr>
          <w:ilvl w:val="0"/>
          <w:numId w:val="15"/>
        </w:numPr>
        <w:tabs>
          <w:tab w:val="left" w:pos="426"/>
        </w:tabs>
        <w:spacing w:before="120" w:after="120" w:line="240" w:lineRule="auto"/>
        <w:ind w:left="0" w:firstLine="0"/>
        <w:jc w:val="both"/>
        <w:rPr>
          <w:rFonts w:ascii="Times New Roman" w:hAnsi="Times New Roman"/>
          <w:color w:val="000000"/>
          <w:sz w:val="26"/>
          <w:szCs w:val="26"/>
        </w:rPr>
      </w:pPr>
      <w:bookmarkStart w:id="23" w:name="_Toc118237179"/>
      <w:r w:rsidRPr="002169D9">
        <w:rPr>
          <w:rFonts w:ascii="Times New Roman" w:hAnsi="Times New Roman"/>
          <w:color w:val="000000"/>
          <w:sz w:val="26"/>
          <w:szCs w:val="26"/>
        </w:rPr>
        <w:t xml:space="preserve">Đặt vấn </w:t>
      </w:r>
      <w:r w:rsidRPr="00CB471A">
        <w:rPr>
          <w:rFonts w:ascii="Times New Roman" w:hAnsi="Times New Roman"/>
          <w:color w:val="000000"/>
          <w:sz w:val="26"/>
          <w:szCs w:val="26"/>
        </w:rPr>
        <w:t>đề</w:t>
      </w:r>
      <w:bookmarkEnd w:id="23"/>
    </w:p>
    <w:p w14:paraId="49701D85" w14:textId="09558484" w:rsidR="00D406A7" w:rsidRPr="002169D9" w:rsidRDefault="00D406A7" w:rsidP="002169D9">
      <w:pPr>
        <w:spacing w:before="120" w:after="120"/>
        <w:ind w:firstLine="567"/>
        <w:jc w:val="both"/>
        <w:rPr>
          <w:color w:val="000000"/>
          <w:sz w:val="26"/>
          <w:szCs w:val="26"/>
          <w:lang w:val="vi-VN"/>
        </w:rPr>
      </w:pPr>
      <w:r w:rsidRPr="002169D9">
        <w:rPr>
          <w:color w:val="000000"/>
          <w:sz w:val="26"/>
          <w:szCs w:val="26"/>
        </w:rPr>
        <w:t>Tại Việt Nam, việc quản lý về chất lượng và độ an toàn của các thiết bị thông tin vô tuyến đã và đang được thực hiện toàn diện và thống nhất. Nhiều quy chuẩn kỹ thuật quốc gia đã được ban hành và áp dụng cụ thể cho từng chủng loại thiết bị vô tuyến đang được sản xuất và ứng dụng ở Việt Nam</w:t>
      </w:r>
      <w:r w:rsidRPr="002169D9">
        <w:rPr>
          <w:color w:val="000000"/>
          <w:sz w:val="26"/>
          <w:szCs w:val="26"/>
          <w:lang w:val="vi-VN"/>
        </w:rPr>
        <w:t xml:space="preserve">, trong đó có thiết bị/bộ </w:t>
      </w:r>
      <w:r w:rsidRPr="002169D9">
        <w:rPr>
          <w:color w:val="000000"/>
          <w:sz w:val="26"/>
          <w:szCs w:val="26"/>
        </w:rPr>
        <w:t xml:space="preserve">phát đáp </w:t>
      </w:r>
      <w:r w:rsidRPr="002169D9">
        <w:rPr>
          <w:color w:val="000000"/>
          <w:sz w:val="26"/>
          <w:szCs w:val="26"/>
          <w:lang w:val="vi-VN"/>
        </w:rPr>
        <w:t>r</w:t>
      </w:r>
      <w:r w:rsidRPr="002169D9">
        <w:rPr>
          <w:color w:val="000000"/>
          <w:sz w:val="26"/>
          <w:szCs w:val="26"/>
        </w:rPr>
        <w:t>a đa tìm kiếm cứu nạn</w:t>
      </w:r>
    </w:p>
    <w:p w14:paraId="0094882D" w14:textId="5663B052" w:rsidR="001E7C5E" w:rsidRPr="002169D9" w:rsidRDefault="001E7C5E" w:rsidP="002169D9">
      <w:pPr>
        <w:spacing w:before="120" w:after="120"/>
        <w:ind w:firstLine="567"/>
        <w:jc w:val="both"/>
        <w:rPr>
          <w:color w:val="000000"/>
          <w:sz w:val="26"/>
          <w:szCs w:val="26"/>
        </w:rPr>
      </w:pPr>
      <w:r w:rsidRPr="002169D9">
        <w:rPr>
          <w:color w:val="000000"/>
          <w:sz w:val="26"/>
          <w:szCs w:val="26"/>
        </w:rPr>
        <w:t>Thiết bị phát đáp ra đa tìm kiếm và cứu nạn (SART- Search and Rescue Transponder) là một trong những thành phần chính của hệ thống GMDSS nhằm mục đích định vị tàu bị nạn hoặc phương tiện cứu sinh của tàu đó trong hoạt động tìm kiếm cứu nạn tại hiện trường. Tổ chức Hàng hải quốc tế IMO đã thông qua Nghị quyết A.802 (19), theo đó, các tàu SOLAS đều bắt buộc trang bị thiết bị SART và quy định trình tự các bước cơ bản trong quá trình sử dụng thiết bị SART khi mang ra khỏi tàu xuống phương tiện cứu sinh.</w:t>
      </w:r>
    </w:p>
    <w:p w14:paraId="796ACF15" w14:textId="61A6ACB9" w:rsidR="00C54621" w:rsidRPr="002169D9" w:rsidRDefault="00C54621" w:rsidP="002169D9">
      <w:pPr>
        <w:spacing w:before="120" w:after="120"/>
        <w:ind w:firstLine="567"/>
        <w:jc w:val="both"/>
        <w:rPr>
          <w:color w:val="000000"/>
          <w:sz w:val="26"/>
          <w:szCs w:val="26"/>
        </w:rPr>
      </w:pPr>
      <w:r w:rsidRPr="002169D9">
        <w:rPr>
          <w:color w:val="000000"/>
          <w:sz w:val="26"/>
          <w:szCs w:val="26"/>
        </w:rPr>
        <w:t xml:space="preserve">Bộ Thông tin và Truyền thông </w:t>
      </w:r>
      <w:r w:rsidR="00EC0447">
        <w:rPr>
          <w:color w:val="000000"/>
          <w:sz w:val="26"/>
          <w:szCs w:val="26"/>
          <w:lang w:val="vi-VN"/>
        </w:rPr>
        <w:t xml:space="preserve">(BTTTT) </w:t>
      </w:r>
      <w:r w:rsidRPr="002169D9">
        <w:rPr>
          <w:color w:val="000000"/>
          <w:sz w:val="26"/>
          <w:szCs w:val="26"/>
        </w:rPr>
        <w:t xml:space="preserve">cũng đã ban hành nhiều quy chuẩn kỹ thuật gồm quy chuẩn kỹ thuật về thu/phát vô tuyến điện và quy chuẩn kỹ thuật về tương thích điện từ để áp dụng cho loại thiết bị này, trong đó bao gồm quy chuẩn áp dụng cho việc quản lý thiết bị </w:t>
      </w:r>
      <w:r w:rsidR="001E7C5E" w:rsidRPr="002169D9">
        <w:rPr>
          <w:color w:val="000000"/>
          <w:sz w:val="26"/>
          <w:szCs w:val="26"/>
        </w:rPr>
        <w:t>phát đáp ra đa tìm kiếm và cứu nạn</w:t>
      </w:r>
      <w:r w:rsidRPr="002169D9">
        <w:rPr>
          <w:color w:val="000000"/>
          <w:sz w:val="26"/>
          <w:szCs w:val="26"/>
        </w:rPr>
        <w:t xml:space="preserve"> như:</w:t>
      </w:r>
    </w:p>
    <w:p w14:paraId="75E738BE" w14:textId="61D3BAD9" w:rsidR="00C54621" w:rsidRPr="002169D9" w:rsidRDefault="00C54621" w:rsidP="002169D9">
      <w:pPr>
        <w:numPr>
          <w:ilvl w:val="0"/>
          <w:numId w:val="9"/>
        </w:numPr>
        <w:tabs>
          <w:tab w:val="left" w:pos="993"/>
        </w:tabs>
        <w:spacing w:before="120" w:after="120"/>
        <w:ind w:left="0" w:firstLine="709"/>
        <w:jc w:val="both"/>
        <w:rPr>
          <w:sz w:val="26"/>
          <w:szCs w:val="26"/>
          <w:lang w:val="pt-BR"/>
        </w:rPr>
      </w:pPr>
      <w:r w:rsidRPr="002169D9">
        <w:rPr>
          <w:sz w:val="26"/>
          <w:szCs w:val="26"/>
          <w:lang w:val="pt-BR"/>
        </w:rPr>
        <w:t xml:space="preserve">QCVN </w:t>
      </w:r>
      <w:r w:rsidR="001E7C5E" w:rsidRPr="002169D9">
        <w:rPr>
          <w:sz w:val="26"/>
          <w:szCs w:val="26"/>
          <w:lang w:val="pt-BR"/>
        </w:rPr>
        <w:t>60</w:t>
      </w:r>
      <w:r w:rsidRPr="002169D9">
        <w:rPr>
          <w:sz w:val="26"/>
          <w:szCs w:val="26"/>
          <w:lang w:val="pt-BR"/>
        </w:rPr>
        <w:t>:201</w:t>
      </w:r>
      <w:r w:rsidR="001E7C5E" w:rsidRPr="002169D9">
        <w:rPr>
          <w:sz w:val="26"/>
          <w:szCs w:val="26"/>
          <w:lang w:val="pt-BR"/>
        </w:rPr>
        <w:t>1</w:t>
      </w:r>
      <w:r w:rsidRPr="002169D9">
        <w:rPr>
          <w:sz w:val="26"/>
          <w:szCs w:val="26"/>
          <w:lang w:val="pt-BR"/>
        </w:rPr>
        <w:t>/BTTTT “</w:t>
      </w:r>
      <w:r w:rsidR="001E7C5E" w:rsidRPr="002169D9">
        <w:rPr>
          <w:sz w:val="26"/>
          <w:szCs w:val="26"/>
          <w:lang w:val="pt-BR"/>
        </w:rPr>
        <w:t>Quy chuẩn kỹ thuật quốc gia về bộ phát đáp Ra đa tìm kiếm cứu nạn</w:t>
      </w:r>
      <w:r w:rsidRPr="002169D9">
        <w:rPr>
          <w:sz w:val="26"/>
          <w:szCs w:val="26"/>
          <w:lang w:val="pt-BR"/>
        </w:rPr>
        <w:t xml:space="preserve">”. Quy chuẩn này được xây dựng cơ sở </w:t>
      </w:r>
      <w:r w:rsidR="001E7C5E" w:rsidRPr="002169D9">
        <w:rPr>
          <w:sz w:val="26"/>
          <w:szCs w:val="26"/>
          <w:lang w:val="pt-BR"/>
        </w:rPr>
        <w:t xml:space="preserve">các yêu cầu kỹ thuật của Khuyến nghị ITU-R M.628-4 của Liên minh Viễn thông quốc tế (ITU). </w:t>
      </w:r>
    </w:p>
    <w:p w14:paraId="3BB6FDE7" w14:textId="27013C5B" w:rsidR="002C44A5" w:rsidRPr="002169D9" w:rsidRDefault="002C44A5" w:rsidP="002169D9">
      <w:pPr>
        <w:numPr>
          <w:ilvl w:val="0"/>
          <w:numId w:val="9"/>
        </w:numPr>
        <w:tabs>
          <w:tab w:val="left" w:pos="993"/>
        </w:tabs>
        <w:spacing w:before="120" w:after="120"/>
        <w:ind w:left="0" w:firstLine="709"/>
        <w:jc w:val="both"/>
        <w:rPr>
          <w:sz w:val="26"/>
          <w:szCs w:val="26"/>
          <w:lang w:val="pt-BR"/>
        </w:rPr>
      </w:pPr>
      <w:r w:rsidRPr="002169D9">
        <w:rPr>
          <w:sz w:val="26"/>
          <w:szCs w:val="26"/>
          <w:lang w:val="pt-BR"/>
        </w:rPr>
        <w:t xml:space="preserve">QCVN </w:t>
      </w:r>
      <w:r w:rsidR="001E7C5E" w:rsidRPr="002169D9">
        <w:rPr>
          <w:sz w:val="26"/>
          <w:szCs w:val="26"/>
          <w:lang w:val="pt-BR"/>
        </w:rPr>
        <w:t>119</w:t>
      </w:r>
      <w:r w:rsidRPr="002169D9">
        <w:rPr>
          <w:sz w:val="26"/>
          <w:szCs w:val="26"/>
          <w:lang w:val="pt-BR"/>
        </w:rPr>
        <w:t>:201</w:t>
      </w:r>
      <w:r w:rsidR="001E7C5E" w:rsidRPr="002169D9">
        <w:rPr>
          <w:sz w:val="26"/>
          <w:szCs w:val="26"/>
          <w:lang w:val="pt-BR"/>
        </w:rPr>
        <w:t>9</w:t>
      </w:r>
      <w:r w:rsidRPr="002169D9">
        <w:rPr>
          <w:sz w:val="26"/>
          <w:szCs w:val="26"/>
          <w:lang w:val="pt-BR"/>
        </w:rPr>
        <w:t>/BTTTT “</w:t>
      </w:r>
      <w:r w:rsidR="001E7C5E" w:rsidRPr="002169D9">
        <w:rPr>
          <w:sz w:val="26"/>
          <w:szCs w:val="26"/>
          <w:lang w:val="pt-BR"/>
        </w:rPr>
        <w:t>Quy chuẩn kỹ thuật quốc gia về tương thích điện từ đối với thiết bị thông tin vô tuyến và dẫn đường hàng hải</w:t>
      </w:r>
      <w:r w:rsidRPr="002169D9">
        <w:rPr>
          <w:sz w:val="26"/>
          <w:szCs w:val="26"/>
          <w:lang w:val="pt-BR"/>
        </w:rPr>
        <w:t xml:space="preserve">”. Quy chuẩn này được xây dựng cơ sở tiêu chuẩn </w:t>
      </w:r>
      <w:r w:rsidR="001E7C5E" w:rsidRPr="002169D9">
        <w:rPr>
          <w:sz w:val="26"/>
          <w:szCs w:val="26"/>
          <w:lang w:val="pt-BR"/>
        </w:rPr>
        <w:t>IEC</w:t>
      </w:r>
      <w:r w:rsidR="001E7C5E" w:rsidRPr="002169D9">
        <w:rPr>
          <w:sz w:val="26"/>
          <w:szCs w:val="26"/>
          <w:lang w:val="vi-VN"/>
        </w:rPr>
        <w:t>:2002 và IEC 60945:2022/COR1:2008</w:t>
      </w:r>
      <w:r w:rsidR="00C0101C" w:rsidRPr="002169D9">
        <w:rPr>
          <w:sz w:val="26"/>
          <w:szCs w:val="26"/>
          <w:lang w:val="vi-VN"/>
        </w:rPr>
        <w:t xml:space="preserve"> của Uỷ ban Kỹ thuật điện quốc tế (IEC)</w:t>
      </w:r>
      <w:r w:rsidR="003A5751" w:rsidRPr="002169D9">
        <w:rPr>
          <w:sz w:val="26"/>
          <w:szCs w:val="26"/>
          <w:lang w:val="pt-BR"/>
        </w:rPr>
        <w:t>.</w:t>
      </w:r>
      <w:r w:rsidRPr="002169D9">
        <w:rPr>
          <w:sz w:val="26"/>
          <w:szCs w:val="26"/>
          <w:lang w:val="pt-BR"/>
        </w:rPr>
        <w:t xml:space="preserve"> </w:t>
      </w:r>
    </w:p>
    <w:p w14:paraId="61D43BCA" w14:textId="7217BCE3" w:rsidR="00C54621" w:rsidRPr="002169D9" w:rsidRDefault="00EC0447" w:rsidP="002169D9">
      <w:pPr>
        <w:spacing w:before="120" w:after="120"/>
        <w:ind w:firstLine="567"/>
        <w:jc w:val="both"/>
        <w:rPr>
          <w:color w:val="000000"/>
          <w:sz w:val="26"/>
          <w:szCs w:val="26"/>
        </w:rPr>
      </w:pPr>
      <w:r>
        <w:rPr>
          <w:color w:val="000000"/>
          <w:sz w:val="26"/>
          <w:szCs w:val="26"/>
          <w:lang w:val="vi-VN"/>
        </w:rPr>
        <w:t>D</w:t>
      </w:r>
      <w:r w:rsidR="00C54621" w:rsidRPr="002169D9">
        <w:rPr>
          <w:sz w:val="26"/>
          <w:szCs w:val="26"/>
          <w:lang w:val="pt-BR"/>
        </w:rPr>
        <w:t>o sự phát triển của công nghệ mới cũng</w:t>
      </w:r>
      <w:r w:rsidR="00C54621" w:rsidRPr="002169D9">
        <w:rPr>
          <w:color w:val="000000"/>
          <w:sz w:val="26"/>
          <w:szCs w:val="26"/>
        </w:rPr>
        <w:t xml:space="preserve"> như sự biến động của các quy ước thông tin vô tuyến điện, các phiên bản tiêu chuẩn được tham chiếu trên đã được các tổ chức tiêu chuẩn hoá trên thế giới như </w:t>
      </w:r>
      <w:r w:rsidR="00D406A7" w:rsidRPr="002169D9">
        <w:rPr>
          <w:color w:val="000000"/>
          <w:sz w:val="26"/>
          <w:szCs w:val="26"/>
        </w:rPr>
        <w:t>ITU</w:t>
      </w:r>
      <w:r w:rsidR="00D406A7" w:rsidRPr="002169D9">
        <w:rPr>
          <w:color w:val="000000"/>
          <w:sz w:val="26"/>
          <w:szCs w:val="26"/>
          <w:lang w:val="vi-VN"/>
        </w:rPr>
        <w:t xml:space="preserve">, IEC, </w:t>
      </w:r>
      <w:r w:rsidR="00C54621" w:rsidRPr="002169D9">
        <w:rPr>
          <w:color w:val="000000"/>
          <w:sz w:val="26"/>
          <w:szCs w:val="26"/>
        </w:rPr>
        <w:t xml:space="preserve">ETSI,… bãi bỏ và thay thế. </w:t>
      </w:r>
      <w:r>
        <w:rPr>
          <w:color w:val="000000"/>
          <w:sz w:val="26"/>
          <w:szCs w:val="26"/>
        </w:rPr>
        <w:t>Vì</w:t>
      </w:r>
      <w:r>
        <w:rPr>
          <w:color w:val="000000"/>
          <w:sz w:val="26"/>
          <w:szCs w:val="26"/>
          <w:lang w:val="vi-VN"/>
        </w:rPr>
        <w:t xml:space="preserve"> vậy</w:t>
      </w:r>
      <w:r w:rsidR="00C54621" w:rsidRPr="002169D9">
        <w:rPr>
          <w:color w:val="000000"/>
          <w:sz w:val="26"/>
          <w:szCs w:val="26"/>
        </w:rPr>
        <w:t xml:space="preserve">, việc các quy chuẩn kỹ thuật quốc gia </w:t>
      </w:r>
      <w:r w:rsidR="002C44A5" w:rsidRPr="002169D9">
        <w:rPr>
          <w:color w:val="000000"/>
          <w:sz w:val="26"/>
          <w:szCs w:val="26"/>
        </w:rPr>
        <w:t xml:space="preserve">trên </w:t>
      </w:r>
      <w:r w:rsidR="00C54621" w:rsidRPr="002169D9">
        <w:rPr>
          <w:color w:val="000000"/>
          <w:sz w:val="26"/>
          <w:szCs w:val="26"/>
        </w:rPr>
        <w:t xml:space="preserve">liên tục được rà soát, cập nhật, sửa đổi, bổ sung hàng </w:t>
      </w:r>
      <w:r w:rsidR="00C54621" w:rsidRPr="002169D9">
        <w:rPr>
          <w:color w:val="000000"/>
          <w:sz w:val="26"/>
          <w:szCs w:val="26"/>
        </w:rPr>
        <w:lastRenderedPageBreak/>
        <w:t>năm là cần thiết nhằm đáp ứng công tác chuẩn hóa thiết bị và quản lý chất lượng các sản phẩm, hàng hóa chuyên ngành thông tin và truyền thông trong giai đoạn mới.</w:t>
      </w:r>
    </w:p>
    <w:p w14:paraId="2B9F3818" w14:textId="5452C117" w:rsidR="00A22A84" w:rsidRPr="002169D9" w:rsidRDefault="008A2077" w:rsidP="00CB471A">
      <w:pPr>
        <w:pStyle w:val="Heading1"/>
        <w:numPr>
          <w:ilvl w:val="0"/>
          <w:numId w:val="15"/>
        </w:numPr>
        <w:tabs>
          <w:tab w:val="left" w:pos="426"/>
        </w:tabs>
        <w:spacing w:before="120" w:after="120" w:line="240" w:lineRule="auto"/>
        <w:ind w:left="0" w:firstLine="0"/>
        <w:jc w:val="both"/>
        <w:rPr>
          <w:rFonts w:ascii="Times New Roman" w:hAnsi="Times New Roman"/>
          <w:color w:val="000000"/>
          <w:sz w:val="26"/>
          <w:szCs w:val="26"/>
        </w:rPr>
      </w:pPr>
      <w:bookmarkStart w:id="24" w:name="_Toc458629993"/>
      <w:bookmarkStart w:id="25" w:name="_Toc458723977"/>
      <w:bookmarkStart w:id="26" w:name="_Toc458807994"/>
      <w:bookmarkStart w:id="27" w:name="_Toc463326098"/>
      <w:bookmarkStart w:id="28" w:name="_Toc464687970"/>
      <w:bookmarkStart w:id="29" w:name="_Toc464688029"/>
      <w:bookmarkStart w:id="30" w:name="_Toc464688262"/>
      <w:bookmarkStart w:id="31" w:name="_Toc464688415"/>
      <w:bookmarkStart w:id="32" w:name="_Toc464688473"/>
      <w:bookmarkStart w:id="33" w:name="_Toc464688532"/>
      <w:bookmarkStart w:id="34" w:name="_Toc464705192"/>
      <w:bookmarkStart w:id="35" w:name="_Toc466038325"/>
      <w:bookmarkStart w:id="36" w:name="_Toc458041034"/>
      <w:bookmarkStart w:id="37" w:name="_Toc458629992"/>
      <w:bookmarkStart w:id="38" w:name="_Toc118237180"/>
      <w:bookmarkEnd w:id="24"/>
      <w:bookmarkEnd w:id="25"/>
      <w:bookmarkEnd w:id="26"/>
      <w:bookmarkEnd w:id="27"/>
      <w:bookmarkEnd w:id="28"/>
      <w:bookmarkEnd w:id="29"/>
      <w:bookmarkEnd w:id="30"/>
      <w:bookmarkEnd w:id="31"/>
      <w:bookmarkEnd w:id="32"/>
      <w:bookmarkEnd w:id="33"/>
      <w:bookmarkEnd w:id="34"/>
      <w:bookmarkEnd w:id="35"/>
      <w:r w:rsidRPr="002169D9">
        <w:rPr>
          <w:rFonts w:ascii="Times New Roman" w:hAnsi="Times New Roman"/>
          <w:color w:val="000000"/>
          <w:sz w:val="26"/>
          <w:szCs w:val="26"/>
        </w:rPr>
        <w:t>T</w:t>
      </w:r>
      <w:r w:rsidR="00B97698" w:rsidRPr="002169D9">
        <w:rPr>
          <w:rFonts w:ascii="Times New Roman" w:hAnsi="Times New Roman"/>
          <w:color w:val="000000"/>
          <w:sz w:val="26"/>
          <w:szCs w:val="26"/>
        </w:rPr>
        <w:t xml:space="preserve">ình hình chuẩn hoá quốc tế đối với </w:t>
      </w:r>
      <w:bookmarkEnd w:id="36"/>
      <w:bookmarkEnd w:id="37"/>
      <w:r w:rsidR="00C0101C" w:rsidRPr="002169D9">
        <w:rPr>
          <w:rFonts w:ascii="Times New Roman" w:hAnsi="Times New Roman"/>
          <w:color w:val="000000"/>
          <w:sz w:val="26"/>
          <w:szCs w:val="26"/>
        </w:rPr>
        <w:t xml:space="preserve">bộ phát đáp </w:t>
      </w:r>
      <w:r w:rsidR="00EC0447">
        <w:rPr>
          <w:rFonts w:ascii="Times New Roman" w:hAnsi="Times New Roman"/>
          <w:color w:val="000000"/>
          <w:sz w:val="26"/>
          <w:szCs w:val="26"/>
          <w:lang w:val="vi-VN"/>
        </w:rPr>
        <w:t>r</w:t>
      </w:r>
      <w:r w:rsidR="00C0101C" w:rsidRPr="002169D9">
        <w:rPr>
          <w:rFonts w:ascii="Times New Roman" w:hAnsi="Times New Roman"/>
          <w:color w:val="000000"/>
          <w:sz w:val="26"/>
          <w:szCs w:val="26"/>
        </w:rPr>
        <w:t>a đa tìm kiếm cứu nạn</w:t>
      </w:r>
      <w:bookmarkEnd w:id="38"/>
    </w:p>
    <w:p w14:paraId="1637B56E" w14:textId="77777777" w:rsidR="00D57DAA" w:rsidRPr="002169D9" w:rsidRDefault="00D57DAA" w:rsidP="002169D9">
      <w:pPr>
        <w:pStyle w:val="ListParagraph"/>
        <w:keepNext/>
        <w:keepLines/>
        <w:numPr>
          <w:ilvl w:val="0"/>
          <w:numId w:val="11"/>
        </w:numPr>
        <w:spacing w:before="120" w:after="120" w:line="240" w:lineRule="auto"/>
        <w:contextualSpacing w:val="0"/>
        <w:outlineLvl w:val="1"/>
        <w:rPr>
          <w:rFonts w:ascii="Times New Roman" w:hAnsi="Times New Roman"/>
          <w:b/>
          <w:bCs/>
          <w:vanish/>
          <w:color w:val="4F81BD"/>
          <w:sz w:val="26"/>
          <w:szCs w:val="26"/>
        </w:rPr>
      </w:pPr>
      <w:bookmarkStart w:id="39" w:name="_Toc116446057"/>
      <w:bookmarkStart w:id="40" w:name="_Toc116484530"/>
      <w:bookmarkStart w:id="41" w:name="_Toc116484568"/>
      <w:bookmarkStart w:id="42" w:name="_Toc116484610"/>
      <w:bookmarkStart w:id="43" w:name="_Toc118196726"/>
      <w:bookmarkStart w:id="44" w:name="_Toc118237181"/>
      <w:bookmarkEnd w:id="39"/>
      <w:bookmarkEnd w:id="40"/>
      <w:bookmarkEnd w:id="41"/>
      <w:bookmarkEnd w:id="42"/>
      <w:bookmarkEnd w:id="43"/>
      <w:bookmarkEnd w:id="44"/>
    </w:p>
    <w:p w14:paraId="72380617" w14:textId="77777777" w:rsidR="00D57DAA" w:rsidRPr="002169D9" w:rsidRDefault="00D57DAA" w:rsidP="002169D9">
      <w:pPr>
        <w:pStyle w:val="ListParagraph"/>
        <w:keepNext/>
        <w:keepLines/>
        <w:numPr>
          <w:ilvl w:val="0"/>
          <w:numId w:val="11"/>
        </w:numPr>
        <w:spacing w:before="120" w:after="120" w:line="240" w:lineRule="auto"/>
        <w:contextualSpacing w:val="0"/>
        <w:outlineLvl w:val="1"/>
        <w:rPr>
          <w:rFonts w:ascii="Times New Roman" w:hAnsi="Times New Roman"/>
          <w:b/>
          <w:bCs/>
          <w:vanish/>
          <w:color w:val="4F81BD"/>
          <w:sz w:val="26"/>
          <w:szCs w:val="26"/>
        </w:rPr>
      </w:pPr>
      <w:bookmarkStart w:id="45" w:name="_Toc458629994"/>
      <w:bookmarkStart w:id="46" w:name="_Toc458723978"/>
      <w:bookmarkStart w:id="47" w:name="_Toc458807995"/>
      <w:bookmarkStart w:id="48" w:name="_Toc463326099"/>
      <w:bookmarkStart w:id="49" w:name="_Toc464687971"/>
      <w:bookmarkStart w:id="50" w:name="_Toc464688030"/>
      <w:bookmarkStart w:id="51" w:name="_Toc464688263"/>
      <w:bookmarkStart w:id="52" w:name="_Toc464688416"/>
      <w:bookmarkStart w:id="53" w:name="_Toc464688474"/>
      <w:bookmarkStart w:id="54" w:name="_Toc464688533"/>
      <w:bookmarkStart w:id="55" w:name="_Toc464705193"/>
      <w:bookmarkStart w:id="56" w:name="_Toc466038326"/>
      <w:bookmarkStart w:id="57" w:name="_Toc116446058"/>
      <w:bookmarkStart w:id="58" w:name="_Toc116484531"/>
      <w:bookmarkStart w:id="59" w:name="_Toc116484569"/>
      <w:bookmarkStart w:id="60" w:name="_Toc116484611"/>
      <w:bookmarkStart w:id="61" w:name="_Toc118196727"/>
      <w:bookmarkStart w:id="62" w:name="_Toc118237182"/>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14:paraId="504F4F4D" w14:textId="77777777" w:rsidR="00C0101C" w:rsidRPr="002169D9" w:rsidRDefault="00C0101C" w:rsidP="002169D9">
      <w:pPr>
        <w:pStyle w:val="Heading2"/>
        <w:numPr>
          <w:ilvl w:val="1"/>
          <w:numId w:val="15"/>
        </w:numPr>
        <w:spacing w:before="120" w:after="120" w:line="240" w:lineRule="auto"/>
        <w:ind w:left="567" w:hanging="567"/>
        <w:rPr>
          <w:rFonts w:ascii="Times New Roman" w:hAnsi="Times New Roman"/>
          <w:color w:val="000000"/>
        </w:rPr>
      </w:pPr>
      <w:bookmarkStart w:id="63" w:name="_Toc24618638"/>
      <w:bookmarkStart w:id="64" w:name="_Toc118237183"/>
      <w:bookmarkEnd w:id="22"/>
      <w:r w:rsidRPr="002169D9">
        <w:rPr>
          <w:rFonts w:ascii="Times New Roman" w:hAnsi="Times New Roman"/>
          <w:color w:val="000000"/>
        </w:rPr>
        <w:t>Tổ chức Hàng hải Quốc tế IMO</w:t>
      </w:r>
      <w:bookmarkEnd w:id="63"/>
      <w:bookmarkEnd w:id="64"/>
    </w:p>
    <w:p w14:paraId="04636591" w14:textId="77777777" w:rsidR="00C0101C" w:rsidRPr="002169D9" w:rsidRDefault="00C0101C" w:rsidP="002169D9">
      <w:pPr>
        <w:spacing w:before="120" w:after="120"/>
        <w:ind w:firstLine="624"/>
        <w:jc w:val="both"/>
        <w:rPr>
          <w:color w:val="000000" w:themeColor="text1"/>
          <w:sz w:val="26"/>
          <w:szCs w:val="26"/>
          <w:lang w:val="vi-VN" w:eastAsia="x-none"/>
        </w:rPr>
      </w:pPr>
      <w:r w:rsidRPr="002169D9">
        <w:rPr>
          <w:color w:val="000000" w:themeColor="text1"/>
          <w:sz w:val="26"/>
          <w:szCs w:val="26"/>
          <w:lang w:val="vi-VN" w:eastAsia="x-none"/>
        </w:rPr>
        <w:t>Tổ chức Hàng hải Quốc tế (tên </w:t>
      </w:r>
      <w:hyperlink r:id="rId12" w:tooltip="Tiếng Anh" w:history="1">
        <w:r w:rsidRPr="002169D9">
          <w:rPr>
            <w:color w:val="000000" w:themeColor="text1"/>
            <w:sz w:val="26"/>
            <w:szCs w:val="26"/>
            <w:lang w:val="vi-VN" w:eastAsia="x-none"/>
          </w:rPr>
          <w:t>tiếng Anh</w:t>
        </w:r>
      </w:hyperlink>
      <w:r w:rsidRPr="002169D9">
        <w:rPr>
          <w:color w:val="000000" w:themeColor="text1"/>
          <w:sz w:val="26"/>
          <w:szCs w:val="26"/>
          <w:lang w:val="vi-VN" w:eastAsia="x-none"/>
        </w:rPr>
        <w:t> viết tắt là IMO) là tổ chức quốc tế liên chính phủ được thành lập trên cơ sở của Công ước năm 1948 (có hiệu lực từ năm 1958) thực hiện chức năng thúc đẩy hợp tác quốc tế trong lĩnh vực hàng hải. Tổ chức hàng hải quốc tế lúc đầu được gọi là Tổ chức tư vấn về hàng hải giữa các Chính phủ (IMCO). Đến tháng 5/1982, tổ chức này chính thức được đổi tên thành Tổ chức Hàng hải Quốc tế (IMO).</w:t>
      </w:r>
    </w:p>
    <w:p w14:paraId="743C15EF" w14:textId="77777777" w:rsidR="00C0101C" w:rsidRPr="002169D9" w:rsidRDefault="00C0101C" w:rsidP="002169D9">
      <w:pPr>
        <w:spacing w:before="120" w:after="120"/>
        <w:ind w:firstLine="624"/>
        <w:jc w:val="both"/>
        <w:rPr>
          <w:color w:val="000000" w:themeColor="text1"/>
          <w:sz w:val="26"/>
          <w:szCs w:val="26"/>
          <w:lang w:val="vi-VN" w:eastAsia="x-none"/>
        </w:rPr>
      </w:pPr>
      <w:r w:rsidRPr="002169D9">
        <w:rPr>
          <w:color w:val="000000" w:themeColor="text1"/>
          <w:sz w:val="26"/>
          <w:szCs w:val="26"/>
          <w:lang w:val="vi-VN" w:eastAsia="x-none"/>
        </w:rPr>
        <w:t>Ngày 28/5/1984, Việt Nam chính thức gia nhập IMO và tham gia 15 Công ước và nghị định thư của IMO (trong tổng số có khoảng 40 Công ước và Nghị định thư).</w:t>
      </w:r>
    </w:p>
    <w:p w14:paraId="40225CBF" w14:textId="77777777" w:rsidR="00C0101C" w:rsidRPr="002169D9" w:rsidRDefault="00C0101C" w:rsidP="002169D9">
      <w:pPr>
        <w:spacing w:before="120" w:after="120"/>
        <w:ind w:firstLine="624"/>
        <w:jc w:val="both"/>
        <w:rPr>
          <w:color w:val="000000" w:themeColor="text1"/>
          <w:sz w:val="26"/>
          <w:szCs w:val="26"/>
          <w:lang w:val="vi-VN" w:eastAsia="x-none"/>
        </w:rPr>
      </w:pPr>
      <w:r w:rsidRPr="002169D9">
        <w:rPr>
          <w:color w:val="000000" w:themeColor="text1"/>
          <w:sz w:val="26"/>
          <w:szCs w:val="26"/>
          <w:lang w:val="vi-VN" w:eastAsia="x-none"/>
        </w:rPr>
        <w:t>Tôn chỉ mục đích chính của IMO là:</w:t>
      </w:r>
    </w:p>
    <w:p w14:paraId="014CED06" w14:textId="77777777" w:rsidR="00C0101C" w:rsidRPr="002169D9" w:rsidRDefault="00C0101C" w:rsidP="002169D9">
      <w:pPr>
        <w:numPr>
          <w:ilvl w:val="0"/>
          <w:numId w:val="9"/>
        </w:numPr>
        <w:tabs>
          <w:tab w:val="left" w:pos="993"/>
        </w:tabs>
        <w:spacing w:before="120" w:after="120"/>
        <w:ind w:left="0" w:firstLine="709"/>
        <w:jc w:val="both"/>
        <w:rPr>
          <w:sz w:val="26"/>
          <w:szCs w:val="26"/>
          <w:lang w:val="pt-BR"/>
        </w:rPr>
      </w:pPr>
      <w:r w:rsidRPr="002169D9">
        <w:rPr>
          <w:sz w:val="26"/>
          <w:szCs w:val="26"/>
          <w:lang w:val="pt-BR"/>
        </w:rPr>
        <w:t>Mục đích chủ yếu của IMO là thúc đẩy sự hợp tác giữa các Chính phủ trong lĩnh vực kỹ thuật và các lĩnh vực khác của giao thông đường biển tiến tới thống nhất ở mức cao nhất các tiêu chuẩn về an toàn hàng hải và giao thông trên biển.</w:t>
      </w:r>
    </w:p>
    <w:p w14:paraId="7F2DA64A" w14:textId="77777777" w:rsidR="00C0101C" w:rsidRPr="002169D9" w:rsidRDefault="00C0101C" w:rsidP="002169D9">
      <w:pPr>
        <w:numPr>
          <w:ilvl w:val="0"/>
          <w:numId w:val="9"/>
        </w:numPr>
        <w:tabs>
          <w:tab w:val="left" w:pos="993"/>
        </w:tabs>
        <w:spacing w:before="120" w:after="120"/>
        <w:ind w:left="0" w:firstLine="709"/>
        <w:jc w:val="both"/>
        <w:rPr>
          <w:sz w:val="26"/>
          <w:szCs w:val="26"/>
          <w:lang w:val="pt-BR"/>
        </w:rPr>
      </w:pPr>
      <w:r w:rsidRPr="002169D9">
        <w:rPr>
          <w:sz w:val="26"/>
          <w:szCs w:val="26"/>
          <w:lang w:val="pt-BR"/>
        </w:rPr>
        <w:t>IMO có trách nhiệm đặc biệt trong việc bảo vệ cuộc sống biển, và môi trường biển thông qua việc ngăn chặn ô nhiễm biển từ các phương tiện hàng hải.</w:t>
      </w:r>
    </w:p>
    <w:p w14:paraId="15515E0C" w14:textId="77777777" w:rsidR="00C0101C" w:rsidRPr="002169D9" w:rsidRDefault="00C0101C" w:rsidP="002169D9">
      <w:pPr>
        <w:numPr>
          <w:ilvl w:val="0"/>
          <w:numId w:val="9"/>
        </w:numPr>
        <w:tabs>
          <w:tab w:val="left" w:pos="993"/>
        </w:tabs>
        <w:spacing w:before="120" w:after="120"/>
        <w:ind w:left="0" w:firstLine="709"/>
        <w:jc w:val="both"/>
        <w:rPr>
          <w:sz w:val="26"/>
          <w:szCs w:val="26"/>
          <w:lang w:val="pt-BR"/>
        </w:rPr>
      </w:pPr>
      <w:r w:rsidRPr="002169D9">
        <w:rPr>
          <w:sz w:val="26"/>
          <w:szCs w:val="26"/>
          <w:lang w:val="pt-BR"/>
        </w:rPr>
        <w:t>IMO còn quan tâm đến các vấn đề pháp lý và hành chính liên quan đến giao thông biển quốc tế và vấn đề đơn giản hoá các thủ tục thương thuyền quốc tế.</w:t>
      </w:r>
    </w:p>
    <w:p w14:paraId="6D91A66F" w14:textId="77777777" w:rsidR="00C0101C" w:rsidRPr="002169D9" w:rsidRDefault="00C0101C" w:rsidP="002169D9">
      <w:pPr>
        <w:numPr>
          <w:ilvl w:val="0"/>
          <w:numId w:val="9"/>
        </w:numPr>
        <w:tabs>
          <w:tab w:val="left" w:pos="993"/>
        </w:tabs>
        <w:spacing w:before="120" w:after="120"/>
        <w:ind w:left="0" w:firstLine="709"/>
        <w:jc w:val="both"/>
        <w:rPr>
          <w:sz w:val="26"/>
          <w:szCs w:val="26"/>
          <w:lang w:val="pt-BR"/>
        </w:rPr>
      </w:pPr>
      <w:r w:rsidRPr="002169D9">
        <w:rPr>
          <w:sz w:val="26"/>
          <w:szCs w:val="26"/>
          <w:lang w:val="pt-BR"/>
        </w:rPr>
        <w:t>Một trong những chức năng quan trọng nữa của IMO là giúp đỡ kỹ thuật và đào tạo các thuyền viên, các chủ tầu, các thợ máy tầu cung cấp các thông tin chuyên ngành cho các nước thành viên và đặc biệt là các nước đang phát triển.</w:t>
      </w:r>
    </w:p>
    <w:p w14:paraId="07AAD362" w14:textId="77777777" w:rsidR="00C0101C" w:rsidRPr="002169D9" w:rsidRDefault="00C0101C" w:rsidP="002169D9">
      <w:pPr>
        <w:numPr>
          <w:ilvl w:val="0"/>
          <w:numId w:val="9"/>
        </w:numPr>
        <w:tabs>
          <w:tab w:val="left" w:pos="993"/>
        </w:tabs>
        <w:spacing w:before="120" w:after="120"/>
        <w:ind w:left="0" w:firstLine="709"/>
        <w:jc w:val="both"/>
        <w:rPr>
          <w:sz w:val="26"/>
          <w:szCs w:val="26"/>
          <w:lang w:val="pt-BR"/>
        </w:rPr>
      </w:pPr>
      <w:r w:rsidRPr="002169D9">
        <w:rPr>
          <w:sz w:val="26"/>
          <w:szCs w:val="26"/>
          <w:lang w:val="pt-BR"/>
        </w:rPr>
        <w:t>Khuyến khích việc bãi bỏ những biện pháp phân biệt đối xử và những hạn chế không cần thiết của các Chính phủ đối với hàng hải quốc tế nhằm đưa hàng hải vào phục vụ thương mại quốc tế, giúp đỡ và khuyến khích các Chính phủ củng cố và hiện đại hoá ngành hàng hải thương mại quốc gia.</w:t>
      </w:r>
    </w:p>
    <w:p w14:paraId="3F7C0F2C" w14:textId="77777777" w:rsidR="00C0101C" w:rsidRPr="002169D9" w:rsidRDefault="00C0101C" w:rsidP="002169D9">
      <w:pPr>
        <w:spacing w:before="120" w:after="120"/>
        <w:ind w:firstLine="624"/>
        <w:jc w:val="both"/>
        <w:rPr>
          <w:sz w:val="26"/>
          <w:szCs w:val="26"/>
          <w:lang w:val="vi-VN" w:eastAsia="x-none"/>
        </w:rPr>
      </w:pPr>
      <w:r w:rsidRPr="002169D9">
        <w:rPr>
          <w:color w:val="000000" w:themeColor="text1"/>
          <w:sz w:val="26"/>
          <w:szCs w:val="26"/>
          <w:lang w:val="vi-VN" w:eastAsia="x-none"/>
        </w:rPr>
        <w:t>Những</w:t>
      </w:r>
      <w:r w:rsidRPr="002169D9">
        <w:rPr>
          <w:sz w:val="26"/>
          <w:szCs w:val="26"/>
          <w:lang w:val="vi-VN" w:eastAsia="x-none"/>
        </w:rPr>
        <w:t xml:space="preserve"> mục tiêu hoạt động chính của IMO trong những năm 2000 (theo Nghị định A.900(21) ngày 16/11/1999 của Đại hội đồng IMO) là: </w:t>
      </w:r>
    </w:p>
    <w:p w14:paraId="155EEA25" w14:textId="77777777" w:rsidR="00C0101C" w:rsidRPr="002169D9" w:rsidRDefault="00C0101C" w:rsidP="002169D9">
      <w:pPr>
        <w:numPr>
          <w:ilvl w:val="0"/>
          <w:numId w:val="9"/>
        </w:numPr>
        <w:tabs>
          <w:tab w:val="left" w:pos="993"/>
        </w:tabs>
        <w:spacing w:before="120" w:after="120"/>
        <w:ind w:left="0" w:firstLine="709"/>
        <w:jc w:val="both"/>
        <w:rPr>
          <w:sz w:val="26"/>
          <w:szCs w:val="26"/>
          <w:lang w:val="pt-BR"/>
        </w:rPr>
      </w:pPr>
      <w:r w:rsidRPr="002169D9">
        <w:rPr>
          <w:sz w:val="26"/>
          <w:szCs w:val="26"/>
          <w:lang w:val="pt-BR"/>
        </w:rPr>
        <w:t>Tiến hành các biện pháp thực hiện chính sách tích cực nhằm xác định và hạn chế tác hại của các xu hướng có tác động xấu đến an toàn hàng hải.</w:t>
      </w:r>
    </w:p>
    <w:p w14:paraId="75495B24" w14:textId="77777777" w:rsidR="00C0101C" w:rsidRPr="002169D9" w:rsidRDefault="00C0101C" w:rsidP="002169D9">
      <w:pPr>
        <w:numPr>
          <w:ilvl w:val="0"/>
          <w:numId w:val="9"/>
        </w:numPr>
        <w:tabs>
          <w:tab w:val="left" w:pos="993"/>
        </w:tabs>
        <w:spacing w:before="120" w:after="120"/>
        <w:ind w:left="0" w:firstLine="709"/>
        <w:jc w:val="both"/>
        <w:rPr>
          <w:sz w:val="26"/>
          <w:szCs w:val="26"/>
          <w:lang w:val="pt-BR"/>
        </w:rPr>
      </w:pPr>
      <w:r w:rsidRPr="002169D9">
        <w:rPr>
          <w:sz w:val="26"/>
          <w:szCs w:val="26"/>
          <w:lang w:val="pt-BR"/>
        </w:rPr>
        <w:t>Hướng trọng tâm vào con người.</w:t>
      </w:r>
    </w:p>
    <w:p w14:paraId="1A3A5BC8" w14:textId="77777777" w:rsidR="00C0101C" w:rsidRPr="002169D9" w:rsidRDefault="00C0101C" w:rsidP="002169D9">
      <w:pPr>
        <w:numPr>
          <w:ilvl w:val="0"/>
          <w:numId w:val="9"/>
        </w:numPr>
        <w:tabs>
          <w:tab w:val="left" w:pos="993"/>
        </w:tabs>
        <w:spacing w:before="120" w:after="120"/>
        <w:ind w:left="0" w:firstLine="709"/>
        <w:jc w:val="both"/>
        <w:rPr>
          <w:sz w:val="26"/>
          <w:szCs w:val="26"/>
          <w:lang w:val="pt-BR"/>
        </w:rPr>
      </w:pPr>
      <w:r w:rsidRPr="002169D9">
        <w:rPr>
          <w:sz w:val="26"/>
          <w:szCs w:val="26"/>
          <w:lang w:val="pt-BR"/>
        </w:rPr>
        <w:t>Đảm bảo sự thực hiện thống nhất các tiêu chuẩn và qui định hiện có của IMO.</w:t>
      </w:r>
    </w:p>
    <w:p w14:paraId="4BDFCA1E" w14:textId="77777777" w:rsidR="00C0101C" w:rsidRPr="002169D9" w:rsidRDefault="00C0101C" w:rsidP="002169D9">
      <w:pPr>
        <w:numPr>
          <w:ilvl w:val="0"/>
          <w:numId w:val="9"/>
        </w:numPr>
        <w:tabs>
          <w:tab w:val="left" w:pos="993"/>
        </w:tabs>
        <w:spacing w:before="120" w:after="120"/>
        <w:ind w:left="0" w:firstLine="709"/>
        <w:jc w:val="both"/>
        <w:rPr>
          <w:sz w:val="26"/>
          <w:szCs w:val="26"/>
          <w:lang w:val="pt-BR"/>
        </w:rPr>
      </w:pPr>
      <w:r w:rsidRPr="002169D9">
        <w:rPr>
          <w:sz w:val="26"/>
          <w:szCs w:val="26"/>
          <w:lang w:val="pt-BR"/>
        </w:rPr>
        <w:t>Đảm bảo sự chấp nhận rộng rãi các tiêu chuẩn.</w:t>
      </w:r>
    </w:p>
    <w:p w14:paraId="6359BF28" w14:textId="77777777" w:rsidR="00C0101C" w:rsidRPr="002169D9" w:rsidRDefault="00C0101C" w:rsidP="002169D9">
      <w:pPr>
        <w:numPr>
          <w:ilvl w:val="0"/>
          <w:numId w:val="9"/>
        </w:numPr>
        <w:tabs>
          <w:tab w:val="left" w:pos="993"/>
        </w:tabs>
        <w:spacing w:before="120" w:after="120"/>
        <w:ind w:left="0" w:firstLine="709"/>
        <w:jc w:val="both"/>
        <w:rPr>
          <w:sz w:val="26"/>
          <w:szCs w:val="26"/>
          <w:lang w:val="pt-BR"/>
        </w:rPr>
      </w:pPr>
      <w:r w:rsidRPr="002169D9">
        <w:rPr>
          <w:sz w:val="26"/>
          <w:szCs w:val="26"/>
          <w:lang w:val="pt-BR"/>
        </w:rPr>
        <w:t>Phát triển nhận thức về môi trường và an toàn.</w:t>
      </w:r>
    </w:p>
    <w:p w14:paraId="05074EB5" w14:textId="77777777" w:rsidR="00C0101C" w:rsidRPr="002169D9" w:rsidRDefault="00C0101C" w:rsidP="002169D9">
      <w:pPr>
        <w:numPr>
          <w:ilvl w:val="0"/>
          <w:numId w:val="9"/>
        </w:numPr>
        <w:tabs>
          <w:tab w:val="left" w:pos="993"/>
        </w:tabs>
        <w:spacing w:before="120" w:after="120"/>
        <w:ind w:left="0" w:firstLine="709"/>
        <w:jc w:val="both"/>
        <w:rPr>
          <w:sz w:val="26"/>
          <w:szCs w:val="26"/>
          <w:lang w:val="pt-BR"/>
        </w:rPr>
      </w:pPr>
      <w:r w:rsidRPr="002169D9">
        <w:rPr>
          <w:sz w:val="26"/>
          <w:szCs w:val="26"/>
          <w:lang w:val="pt-BR"/>
        </w:rPr>
        <w:t>Tránh xây dựng quá nhiều qui định.</w:t>
      </w:r>
    </w:p>
    <w:p w14:paraId="04631BD2" w14:textId="77777777" w:rsidR="00C0101C" w:rsidRPr="002169D9" w:rsidRDefault="00C0101C" w:rsidP="002169D9">
      <w:pPr>
        <w:numPr>
          <w:ilvl w:val="0"/>
          <w:numId w:val="9"/>
        </w:numPr>
        <w:tabs>
          <w:tab w:val="left" w:pos="993"/>
        </w:tabs>
        <w:spacing w:before="120" w:after="120"/>
        <w:ind w:left="0" w:firstLine="709"/>
        <w:jc w:val="both"/>
        <w:rPr>
          <w:sz w:val="26"/>
          <w:szCs w:val="26"/>
          <w:lang w:val="pt-BR"/>
        </w:rPr>
      </w:pPr>
      <w:r w:rsidRPr="002169D9">
        <w:rPr>
          <w:sz w:val="26"/>
          <w:szCs w:val="26"/>
          <w:lang w:val="pt-BR"/>
        </w:rPr>
        <w:t>Củng cố các chương trình hợp tác kỹ thuật của IMO.</w:t>
      </w:r>
    </w:p>
    <w:p w14:paraId="692F0541" w14:textId="508C613D" w:rsidR="00C0101C" w:rsidRPr="002169D9" w:rsidRDefault="00C0101C" w:rsidP="002169D9">
      <w:pPr>
        <w:numPr>
          <w:ilvl w:val="0"/>
          <w:numId w:val="9"/>
        </w:numPr>
        <w:tabs>
          <w:tab w:val="left" w:pos="993"/>
        </w:tabs>
        <w:spacing w:before="120" w:after="120"/>
        <w:ind w:left="0" w:firstLine="709"/>
        <w:jc w:val="both"/>
        <w:rPr>
          <w:sz w:val="26"/>
          <w:szCs w:val="26"/>
          <w:lang w:val="pt-BR"/>
        </w:rPr>
      </w:pPr>
      <w:r w:rsidRPr="002169D9">
        <w:rPr>
          <w:sz w:val="26"/>
          <w:szCs w:val="26"/>
          <w:lang w:val="pt-BR"/>
        </w:rPr>
        <w:t>Thúc đẩy các nỗ lực ngăn chặn và trấn áp các hành động vi phạm pháp luật đe doạ an toàn của tàu thuyền, nhân viên trên tàu và môi trường.</w:t>
      </w:r>
    </w:p>
    <w:p w14:paraId="347B4544" w14:textId="2AC3B20D" w:rsidR="00D406A7" w:rsidRPr="002169D9" w:rsidRDefault="00D406A7" w:rsidP="002169D9">
      <w:pPr>
        <w:spacing w:before="120" w:after="120"/>
        <w:ind w:firstLine="624"/>
        <w:jc w:val="both"/>
        <w:rPr>
          <w:sz w:val="26"/>
          <w:szCs w:val="26"/>
          <w:lang w:val="vi-VN" w:eastAsia="x-none"/>
        </w:rPr>
      </w:pPr>
      <w:r w:rsidRPr="002169D9">
        <w:rPr>
          <w:sz w:val="26"/>
          <w:szCs w:val="26"/>
          <w:lang w:val="vi-VN" w:eastAsia="x-none"/>
        </w:rPr>
        <w:lastRenderedPageBreak/>
        <w:t xml:space="preserve">IMO đã ban hành các nghị quyết quan trọng liên quan đến việc quản lý đối với các chung loại thiết bị </w:t>
      </w:r>
      <w:r w:rsidRPr="002169D9">
        <w:rPr>
          <w:sz w:val="26"/>
          <w:szCs w:val="26"/>
          <w:lang w:val="pt-BR"/>
        </w:rPr>
        <w:t>thông tin vô tuyến và dẫn đường hàng hải</w:t>
      </w:r>
      <w:r w:rsidRPr="002169D9">
        <w:rPr>
          <w:sz w:val="26"/>
          <w:szCs w:val="26"/>
          <w:lang w:val="vi-VN"/>
        </w:rPr>
        <w:t>, bao gồm cả thiết bị/bộ</w:t>
      </w:r>
      <w:r w:rsidRPr="002169D9">
        <w:rPr>
          <w:sz w:val="26"/>
          <w:szCs w:val="26"/>
          <w:lang w:val="pt-BR"/>
        </w:rPr>
        <w:t xml:space="preserve"> phát đáp </w:t>
      </w:r>
      <w:r w:rsidR="00EC0447">
        <w:rPr>
          <w:sz w:val="26"/>
          <w:szCs w:val="26"/>
          <w:lang w:val="vi-VN"/>
        </w:rPr>
        <w:t>r</w:t>
      </w:r>
      <w:r w:rsidRPr="002169D9">
        <w:rPr>
          <w:sz w:val="26"/>
          <w:szCs w:val="26"/>
          <w:lang w:val="pt-BR"/>
        </w:rPr>
        <w:t>a đa tìm kiếm cứu nạn</w:t>
      </w:r>
      <w:r w:rsidRPr="002169D9">
        <w:rPr>
          <w:sz w:val="26"/>
          <w:szCs w:val="26"/>
          <w:lang w:val="vi-VN"/>
        </w:rPr>
        <w:t xml:space="preserve"> như: </w:t>
      </w:r>
    </w:p>
    <w:p w14:paraId="6D5FA2BC" w14:textId="77777777" w:rsidR="00C0101C" w:rsidRPr="002169D9" w:rsidRDefault="00C0101C" w:rsidP="002169D9">
      <w:pPr>
        <w:pStyle w:val="Heading3"/>
        <w:numPr>
          <w:ilvl w:val="2"/>
          <w:numId w:val="15"/>
        </w:numPr>
        <w:spacing w:before="120" w:after="120" w:line="240" w:lineRule="auto"/>
        <w:ind w:left="993" w:hanging="993"/>
        <w:rPr>
          <w:rFonts w:ascii="Times New Roman" w:hAnsi="Times New Roman"/>
          <w:color w:val="000000" w:themeColor="text1"/>
          <w:sz w:val="26"/>
          <w:szCs w:val="26"/>
        </w:rPr>
      </w:pPr>
      <w:bookmarkStart w:id="65" w:name="_Toc118237184"/>
      <w:r w:rsidRPr="002169D9">
        <w:rPr>
          <w:rFonts w:ascii="Times New Roman" w:hAnsi="Times New Roman"/>
          <w:color w:val="000000" w:themeColor="text1"/>
          <w:sz w:val="26"/>
          <w:szCs w:val="26"/>
        </w:rPr>
        <w:t>Nghị định IMO A.694(17)</w:t>
      </w:r>
      <w:bookmarkEnd w:id="65"/>
    </w:p>
    <w:p w14:paraId="08F2FB43" w14:textId="3F9D3122" w:rsidR="00C0101C" w:rsidRPr="002169D9" w:rsidRDefault="00C0101C" w:rsidP="002169D9">
      <w:pPr>
        <w:spacing w:before="120" w:after="120"/>
        <w:ind w:firstLine="624"/>
        <w:jc w:val="both"/>
        <w:rPr>
          <w:sz w:val="26"/>
          <w:szCs w:val="26"/>
          <w:lang w:val="vi-VN" w:eastAsia="x-none"/>
        </w:rPr>
      </w:pPr>
      <w:r w:rsidRPr="002169D9">
        <w:rPr>
          <w:sz w:val="26"/>
          <w:szCs w:val="26"/>
          <w:lang w:val="vi-VN" w:eastAsia="x-none"/>
        </w:rPr>
        <w:t>Nghị quyết IMO A.694(17)</w:t>
      </w:r>
      <w:r w:rsidR="00CC00DD" w:rsidRPr="002169D9">
        <w:rPr>
          <w:sz w:val="26"/>
          <w:szCs w:val="26"/>
          <w:lang w:val="vi-VN" w:eastAsia="x-none"/>
        </w:rPr>
        <w:t>:</w:t>
      </w:r>
      <w:r w:rsidRPr="002169D9">
        <w:rPr>
          <w:sz w:val="26"/>
          <w:szCs w:val="26"/>
          <w:lang w:val="vi-VN" w:eastAsia="x-none"/>
        </w:rPr>
        <w:t xml:space="preserve"> General requirements for shipborne radio equipment forming part of the GMDSS and for electronic navigational AID</w:t>
      </w:r>
      <w:r w:rsidR="00CC00DD" w:rsidRPr="002169D9">
        <w:rPr>
          <w:sz w:val="26"/>
          <w:szCs w:val="26"/>
          <w:lang w:val="vi-VN" w:eastAsia="x-none"/>
        </w:rPr>
        <w:t xml:space="preserve"> “Yêu cầu chung về thiết bị vô tuyến tàu biển cho hệ thống GMDSS và thiết bị hàng hải điện tử”</w:t>
      </w:r>
      <w:r w:rsidRPr="002169D9">
        <w:rPr>
          <w:sz w:val="26"/>
          <w:szCs w:val="26"/>
          <w:lang w:val="vi-VN" w:eastAsia="x-none"/>
        </w:rPr>
        <w:t>, đưa ra các yêu cầu chung cho thiết bị là thành phần của hệ thống GMDSS hoặc đáp ứng các yêu cầu trong quy định V/12 của Công ước SOLAS 1974, bao gồm:</w:t>
      </w:r>
    </w:p>
    <w:p w14:paraId="6C9E01A5" w14:textId="77777777" w:rsidR="00C0101C" w:rsidRPr="002169D9" w:rsidRDefault="00C0101C" w:rsidP="002169D9">
      <w:pPr>
        <w:numPr>
          <w:ilvl w:val="0"/>
          <w:numId w:val="9"/>
        </w:numPr>
        <w:tabs>
          <w:tab w:val="left" w:pos="993"/>
        </w:tabs>
        <w:spacing w:before="120" w:after="120"/>
        <w:ind w:left="0" w:firstLine="709"/>
        <w:jc w:val="both"/>
        <w:rPr>
          <w:sz w:val="26"/>
          <w:szCs w:val="26"/>
          <w:lang w:val="pt-BR"/>
        </w:rPr>
      </w:pPr>
      <w:r w:rsidRPr="002169D9">
        <w:rPr>
          <w:sz w:val="26"/>
          <w:szCs w:val="26"/>
          <w:lang w:val="pt-BR"/>
        </w:rPr>
        <w:t>Thiết lập</w:t>
      </w:r>
    </w:p>
    <w:p w14:paraId="04B1FBA6" w14:textId="77777777" w:rsidR="00C0101C" w:rsidRPr="002169D9" w:rsidRDefault="00C0101C" w:rsidP="002169D9">
      <w:pPr>
        <w:numPr>
          <w:ilvl w:val="0"/>
          <w:numId w:val="9"/>
        </w:numPr>
        <w:tabs>
          <w:tab w:val="left" w:pos="993"/>
        </w:tabs>
        <w:spacing w:before="120" w:after="120"/>
        <w:ind w:left="0" w:firstLine="709"/>
        <w:jc w:val="both"/>
        <w:rPr>
          <w:sz w:val="26"/>
          <w:szCs w:val="26"/>
          <w:lang w:val="pt-BR"/>
        </w:rPr>
      </w:pPr>
      <w:r w:rsidRPr="002169D9">
        <w:rPr>
          <w:sz w:val="26"/>
          <w:szCs w:val="26"/>
          <w:lang w:val="pt-BR"/>
        </w:rPr>
        <w:t>Hoạt động</w:t>
      </w:r>
    </w:p>
    <w:p w14:paraId="3B0FC794" w14:textId="77777777" w:rsidR="00C0101C" w:rsidRPr="002169D9" w:rsidRDefault="00C0101C" w:rsidP="002169D9">
      <w:pPr>
        <w:numPr>
          <w:ilvl w:val="0"/>
          <w:numId w:val="9"/>
        </w:numPr>
        <w:tabs>
          <w:tab w:val="left" w:pos="993"/>
        </w:tabs>
        <w:spacing w:before="120" w:after="120"/>
        <w:ind w:left="0" w:firstLine="709"/>
        <w:jc w:val="both"/>
        <w:rPr>
          <w:sz w:val="26"/>
          <w:szCs w:val="26"/>
          <w:lang w:val="pt-BR"/>
        </w:rPr>
      </w:pPr>
      <w:r w:rsidRPr="002169D9">
        <w:rPr>
          <w:sz w:val="26"/>
          <w:szCs w:val="26"/>
          <w:lang w:val="pt-BR"/>
        </w:rPr>
        <w:t>Nguồn điện</w:t>
      </w:r>
    </w:p>
    <w:p w14:paraId="67683C0D" w14:textId="77777777" w:rsidR="00C0101C" w:rsidRPr="002169D9" w:rsidRDefault="00C0101C" w:rsidP="002169D9">
      <w:pPr>
        <w:numPr>
          <w:ilvl w:val="0"/>
          <w:numId w:val="9"/>
        </w:numPr>
        <w:tabs>
          <w:tab w:val="left" w:pos="993"/>
        </w:tabs>
        <w:spacing w:before="120" w:after="120"/>
        <w:ind w:left="0" w:firstLine="709"/>
        <w:jc w:val="both"/>
        <w:rPr>
          <w:sz w:val="26"/>
          <w:szCs w:val="26"/>
          <w:lang w:val="pt-BR"/>
        </w:rPr>
      </w:pPr>
      <w:r w:rsidRPr="002169D9">
        <w:rPr>
          <w:sz w:val="26"/>
          <w:szCs w:val="26"/>
          <w:lang w:val="pt-BR"/>
        </w:rPr>
        <w:t>Độ bền trong các điều kiện môi trường</w:t>
      </w:r>
    </w:p>
    <w:p w14:paraId="24D49CE9" w14:textId="77777777" w:rsidR="00C0101C" w:rsidRPr="002169D9" w:rsidRDefault="00C0101C" w:rsidP="002169D9">
      <w:pPr>
        <w:numPr>
          <w:ilvl w:val="0"/>
          <w:numId w:val="9"/>
        </w:numPr>
        <w:tabs>
          <w:tab w:val="left" w:pos="993"/>
        </w:tabs>
        <w:spacing w:before="120" w:after="120"/>
        <w:ind w:left="0" w:firstLine="709"/>
        <w:jc w:val="both"/>
        <w:rPr>
          <w:sz w:val="26"/>
          <w:szCs w:val="26"/>
          <w:lang w:val="pt-BR"/>
        </w:rPr>
      </w:pPr>
      <w:r w:rsidRPr="002169D9">
        <w:rPr>
          <w:sz w:val="26"/>
          <w:szCs w:val="26"/>
          <w:lang w:val="pt-BR"/>
        </w:rPr>
        <w:t>Nhiễu</w:t>
      </w:r>
    </w:p>
    <w:p w14:paraId="0B94567D" w14:textId="77777777" w:rsidR="00C0101C" w:rsidRPr="002169D9" w:rsidRDefault="00C0101C" w:rsidP="002169D9">
      <w:pPr>
        <w:numPr>
          <w:ilvl w:val="0"/>
          <w:numId w:val="9"/>
        </w:numPr>
        <w:tabs>
          <w:tab w:val="left" w:pos="993"/>
        </w:tabs>
        <w:spacing w:before="120" w:after="120"/>
        <w:ind w:left="0" w:firstLine="709"/>
        <w:jc w:val="both"/>
        <w:rPr>
          <w:sz w:val="26"/>
          <w:szCs w:val="26"/>
          <w:lang w:val="pt-BR"/>
        </w:rPr>
      </w:pPr>
      <w:r w:rsidRPr="002169D9">
        <w:rPr>
          <w:sz w:val="26"/>
          <w:szCs w:val="26"/>
          <w:lang w:val="pt-BR"/>
        </w:rPr>
        <w:t>Các biện pháp an toàn</w:t>
      </w:r>
    </w:p>
    <w:p w14:paraId="54C6A398" w14:textId="77777777" w:rsidR="00C0101C" w:rsidRPr="002169D9" w:rsidRDefault="00C0101C" w:rsidP="002169D9">
      <w:pPr>
        <w:numPr>
          <w:ilvl w:val="0"/>
          <w:numId w:val="9"/>
        </w:numPr>
        <w:tabs>
          <w:tab w:val="left" w:pos="993"/>
        </w:tabs>
        <w:spacing w:before="120" w:after="120"/>
        <w:ind w:left="0" w:firstLine="709"/>
        <w:jc w:val="both"/>
        <w:rPr>
          <w:sz w:val="26"/>
          <w:szCs w:val="26"/>
          <w:lang w:val="pt-BR"/>
        </w:rPr>
      </w:pPr>
      <w:r w:rsidRPr="002169D9">
        <w:rPr>
          <w:sz w:val="26"/>
          <w:szCs w:val="26"/>
          <w:lang w:val="pt-BR"/>
        </w:rPr>
        <w:t>Bảo dưỡng</w:t>
      </w:r>
    </w:p>
    <w:p w14:paraId="637EE22C" w14:textId="7F8C8B1F" w:rsidR="00C0101C" w:rsidRPr="002169D9" w:rsidRDefault="00C0101C" w:rsidP="002169D9">
      <w:pPr>
        <w:numPr>
          <w:ilvl w:val="0"/>
          <w:numId w:val="9"/>
        </w:numPr>
        <w:tabs>
          <w:tab w:val="left" w:pos="993"/>
        </w:tabs>
        <w:spacing w:before="120" w:after="120"/>
        <w:ind w:left="0" w:firstLine="709"/>
        <w:jc w:val="both"/>
        <w:rPr>
          <w:sz w:val="26"/>
          <w:szCs w:val="26"/>
          <w:lang w:val="pt-BR"/>
        </w:rPr>
      </w:pPr>
      <w:r w:rsidRPr="002169D9">
        <w:rPr>
          <w:sz w:val="26"/>
          <w:szCs w:val="26"/>
          <w:lang w:val="pt-BR"/>
        </w:rPr>
        <w:t>Đánh dấu và nhận dạng.</w:t>
      </w:r>
    </w:p>
    <w:p w14:paraId="4DC23313" w14:textId="676412B5" w:rsidR="0049237E" w:rsidRPr="002169D9" w:rsidRDefault="0049237E" w:rsidP="002169D9">
      <w:pPr>
        <w:pStyle w:val="Heading3"/>
        <w:numPr>
          <w:ilvl w:val="2"/>
          <w:numId w:val="15"/>
        </w:numPr>
        <w:spacing w:before="120" w:after="120" w:line="240" w:lineRule="auto"/>
        <w:ind w:left="993" w:hanging="993"/>
        <w:rPr>
          <w:rFonts w:ascii="Times New Roman" w:hAnsi="Times New Roman"/>
          <w:color w:val="000000" w:themeColor="text1"/>
          <w:sz w:val="26"/>
          <w:szCs w:val="26"/>
        </w:rPr>
      </w:pPr>
      <w:bookmarkStart w:id="66" w:name="_Toc118237185"/>
      <w:r w:rsidRPr="002169D9">
        <w:rPr>
          <w:rFonts w:ascii="Times New Roman" w:hAnsi="Times New Roman"/>
          <w:color w:val="000000" w:themeColor="text1"/>
          <w:sz w:val="26"/>
          <w:szCs w:val="26"/>
        </w:rPr>
        <w:t>Nghị quyết A.530 (13)</w:t>
      </w:r>
      <w:bookmarkEnd w:id="66"/>
    </w:p>
    <w:p w14:paraId="052E97C1" w14:textId="00C67AEC" w:rsidR="00BA3C9C" w:rsidRPr="002169D9" w:rsidRDefault="00BA3C9C" w:rsidP="002169D9">
      <w:pPr>
        <w:spacing w:before="120" w:after="120"/>
        <w:ind w:firstLine="720"/>
        <w:jc w:val="both"/>
        <w:rPr>
          <w:sz w:val="26"/>
          <w:szCs w:val="26"/>
          <w:lang w:val="vi-VN" w:eastAsia="x-none"/>
        </w:rPr>
      </w:pPr>
      <w:r w:rsidRPr="002169D9">
        <w:rPr>
          <w:sz w:val="26"/>
          <w:szCs w:val="26"/>
          <w:lang w:val="vi-VN" w:eastAsia="x-none"/>
        </w:rPr>
        <w:t>Nghị quyết A.530 (13): Use of radar transponders for search and rescue purposes ‘Sử dụng thiết bị phát đáp ra đa cho mục đích tìm kiếm và cứu nạn</w:t>
      </w:r>
      <w:r w:rsidR="00CC00DD" w:rsidRPr="002169D9">
        <w:rPr>
          <w:sz w:val="26"/>
          <w:szCs w:val="26"/>
          <w:lang w:val="vi-VN" w:eastAsia="x-none"/>
        </w:rPr>
        <w:t>”</w:t>
      </w:r>
      <w:r w:rsidRPr="002169D9">
        <w:rPr>
          <w:sz w:val="26"/>
          <w:szCs w:val="26"/>
          <w:lang w:val="vi-VN" w:eastAsia="x-none"/>
        </w:rPr>
        <w:t xml:space="preserve">, đưa ra quy định cho tín hiệu phát </w:t>
      </w:r>
      <w:r w:rsidR="00CC00DD" w:rsidRPr="002169D9">
        <w:rPr>
          <w:sz w:val="26"/>
          <w:szCs w:val="26"/>
          <w:lang w:val="vi-VN" w:eastAsia="x-none"/>
        </w:rPr>
        <w:t>của thiết bị phát đáp ra đa cho mục đích tìm kiếm và cứu nạn.</w:t>
      </w:r>
      <w:r w:rsidRPr="002169D9">
        <w:rPr>
          <w:sz w:val="26"/>
          <w:szCs w:val="26"/>
          <w:lang w:val="vi-VN" w:eastAsia="x-none"/>
        </w:rPr>
        <w:t xml:space="preserve">_ </w:t>
      </w:r>
    </w:p>
    <w:p w14:paraId="4AD1D4E0" w14:textId="48406336" w:rsidR="00FE3FC0" w:rsidRPr="002169D9" w:rsidRDefault="00FE3FC0" w:rsidP="002169D9">
      <w:pPr>
        <w:pStyle w:val="Heading3"/>
        <w:numPr>
          <w:ilvl w:val="2"/>
          <w:numId w:val="15"/>
        </w:numPr>
        <w:spacing w:before="120" w:after="120" w:line="240" w:lineRule="auto"/>
        <w:ind w:left="993" w:hanging="993"/>
        <w:rPr>
          <w:rFonts w:ascii="Times New Roman" w:hAnsi="Times New Roman"/>
          <w:color w:val="000000" w:themeColor="text1"/>
          <w:sz w:val="26"/>
          <w:szCs w:val="26"/>
        </w:rPr>
      </w:pPr>
      <w:bookmarkStart w:id="67" w:name="_Toc118237186"/>
      <w:r w:rsidRPr="002169D9">
        <w:rPr>
          <w:rFonts w:ascii="Times New Roman" w:hAnsi="Times New Roman"/>
          <w:color w:val="000000" w:themeColor="text1"/>
          <w:sz w:val="26"/>
          <w:szCs w:val="26"/>
        </w:rPr>
        <w:t>Nghị quyết A.802(19) (11/1995)</w:t>
      </w:r>
      <w:bookmarkEnd w:id="67"/>
    </w:p>
    <w:p w14:paraId="692AE336" w14:textId="2637C6AA" w:rsidR="00FE3FC0" w:rsidRPr="002169D9" w:rsidRDefault="00FE3FC0" w:rsidP="002169D9">
      <w:pPr>
        <w:spacing w:before="120" w:after="120"/>
        <w:ind w:firstLine="720"/>
        <w:jc w:val="both"/>
        <w:rPr>
          <w:sz w:val="26"/>
          <w:szCs w:val="26"/>
          <w:lang w:val="vi-VN" w:eastAsia="x-none"/>
        </w:rPr>
      </w:pPr>
      <w:r w:rsidRPr="002169D9">
        <w:rPr>
          <w:sz w:val="26"/>
          <w:szCs w:val="26"/>
          <w:lang w:val="vi-VN" w:eastAsia="x-none"/>
        </w:rPr>
        <w:t>Nghị quyết A.802(19) “Tiêu chuẩn kỹ thuật cho thiết bị phát đáp ra đa trên tàu cứu nạn sử dụng trong hoạt động tìm kiếm và cứu nạn” – “Performance standards for survival craft radar transponders for use in search and rescue operations” đưa ra yêu cầu chung cho thiết bị phát đáp ra đa tìm kiếm và cứu nạn, bao gồm:</w:t>
      </w:r>
    </w:p>
    <w:p w14:paraId="51E8D016" w14:textId="77777777" w:rsidR="00FE3FC0" w:rsidRPr="002169D9" w:rsidRDefault="00FE3FC0" w:rsidP="002169D9">
      <w:pPr>
        <w:numPr>
          <w:ilvl w:val="0"/>
          <w:numId w:val="9"/>
        </w:numPr>
        <w:tabs>
          <w:tab w:val="left" w:pos="993"/>
        </w:tabs>
        <w:spacing w:before="120" w:after="120"/>
        <w:ind w:left="0" w:firstLine="709"/>
        <w:jc w:val="both"/>
        <w:rPr>
          <w:sz w:val="26"/>
          <w:szCs w:val="26"/>
          <w:lang w:val="pt-BR"/>
        </w:rPr>
      </w:pPr>
      <w:r w:rsidRPr="002169D9">
        <w:rPr>
          <w:sz w:val="26"/>
          <w:szCs w:val="26"/>
          <w:lang w:val="pt-BR"/>
        </w:rPr>
        <w:t>Tổng quan</w:t>
      </w:r>
    </w:p>
    <w:p w14:paraId="6B83C20B" w14:textId="1E4E742C" w:rsidR="00FE3FC0" w:rsidRPr="002169D9" w:rsidRDefault="00FE3FC0" w:rsidP="002169D9">
      <w:pPr>
        <w:numPr>
          <w:ilvl w:val="0"/>
          <w:numId w:val="9"/>
        </w:numPr>
        <w:tabs>
          <w:tab w:val="left" w:pos="993"/>
        </w:tabs>
        <w:spacing w:before="120" w:after="120"/>
        <w:ind w:left="0" w:firstLine="709"/>
        <w:jc w:val="both"/>
        <w:rPr>
          <w:sz w:val="26"/>
          <w:szCs w:val="26"/>
          <w:lang w:val="pt-BR"/>
        </w:rPr>
      </w:pPr>
      <w:r w:rsidRPr="002169D9">
        <w:rPr>
          <w:sz w:val="26"/>
          <w:szCs w:val="26"/>
          <w:lang w:val="pt-BR"/>
        </w:rPr>
        <w:t>Yêu cầu về đặc tính kỹ thuật (tuân thủ theo Khuyến nghị ITU-R M.628-2).</w:t>
      </w:r>
    </w:p>
    <w:p w14:paraId="41366E68" w14:textId="6BBC3040" w:rsidR="00FE3FC0" w:rsidRPr="002169D9" w:rsidRDefault="00FE3FC0" w:rsidP="002169D9">
      <w:pPr>
        <w:numPr>
          <w:ilvl w:val="0"/>
          <w:numId w:val="9"/>
        </w:numPr>
        <w:tabs>
          <w:tab w:val="num" w:pos="284"/>
          <w:tab w:val="left" w:pos="993"/>
        </w:tabs>
        <w:spacing w:before="120" w:after="120"/>
        <w:ind w:left="0" w:firstLine="709"/>
        <w:jc w:val="both"/>
        <w:rPr>
          <w:sz w:val="26"/>
          <w:szCs w:val="26"/>
          <w:lang w:val="pt-BR"/>
        </w:rPr>
      </w:pPr>
      <w:r w:rsidRPr="002169D9">
        <w:rPr>
          <w:sz w:val="26"/>
          <w:szCs w:val="26"/>
          <w:lang w:val="pt-BR"/>
        </w:rPr>
        <w:t>Đánh nhãn.</w:t>
      </w:r>
    </w:p>
    <w:p w14:paraId="68CB0A19" w14:textId="604D78CC" w:rsidR="00C0101C" w:rsidRPr="002169D9" w:rsidRDefault="00157AF7" w:rsidP="002169D9">
      <w:pPr>
        <w:pStyle w:val="Heading3"/>
        <w:numPr>
          <w:ilvl w:val="2"/>
          <w:numId w:val="15"/>
        </w:numPr>
        <w:spacing w:before="120" w:after="120" w:line="240" w:lineRule="auto"/>
        <w:ind w:left="993" w:hanging="993"/>
        <w:rPr>
          <w:rFonts w:ascii="Times New Roman" w:hAnsi="Times New Roman"/>
          <w:color w:val="000000" w:themeColor="text1"/>
          <w:sz w:val="26"/>
          <w:szCs w:val="26"/>
        </w:rPr>
      </w:pPr>
      <w:bookmarkStart w:id="68" w:name="_Toc118237187"/>
      <w:r w:rsidRPr="002169D9">
        <w:rPr>
          <w:rFonts w:ascii="Times New Roman" w:hAnsi="Times New Roman"/>
          <w:color w:val="000000" w:themeColor="text1"/>
          <w:sz w:val="26"/>
          <w:szCs w:val="26"/>
        </w:rPr>
        <w:t>Nghị quyết MSC 104/18/Add.2</w:t>
      </w:r>
      <w:bookmarkEnd w:id="68"/>
    </w:p>
    <w:p w14:paraId="3373F69A" w14:textId="609C5096" w:rsidR="00157AF7" w:rsidRPr="002169D9" w:rsidRDefault="00157AF7" w:rsidP="002169D9">
      <w:pPr>
        <w:spacing w:before="120" w:after="120"/>
        <w:ind w:firstLine="624"/>
        <w:jc w:val="both"/>
        <w:rPr>
          <w:sz w:val="26"/>
          <w:szCs w:val="26"/>
          <w:lang w:val="vi-VN" w:eastAsia="x-none"/>
        </w:rPr>
      </w:pPr>
      <w:r w:rsidRPr="002169D9">
        <w:rPr>
          <w:sz w:val="26"/>
          <w:szCs w:val="26"/>
          <w:lang w:val="vi-VN" w:eastAsia="x-none"/>
        </w:rPr>
        <w:t>Nghị quyết MSC 104/18/Add.2 “Tiêu chuẩn kỹ thuật cho thiết bị phát đáp ra đa tìm kiếm và cứu nạn” – “PERFORMANCE STANDARDS FOR SEARCH AND RESCUE RADAR TRANSPONDERS” đưa ra yêu cầu chung cho thiết bị phát đáp ra đa tìm kiếm và cứu nạn, bao gồm:</w:t>
      </w:r>
    </w:p>
    <w:p w14:paraId="67CC7BA2" w14:textId="4A77B84E" w:rsidR="00157AF7" w:rsidRPr="002169D9" w:rsidRDefault="00157AF7" w:rsidP="002169D9">
      <w:pPr>
        <w:numPr>
          <w:ilvl w:val="0"/>
          <w:numId w:val="18"/>
        </w:numPr>
        <w:tabs>
          <w:tab w:val="num" w:pos="284"/>
        </w:tabs>
        <w:spacing w:before="120" w:after="120"/>
        <w:jc w:val="both"/>
        <w:rPr>
          <w:sz w:val="26"/>
          <w:szCs w:val="26"/>
          <w:lang w:val="pt-BR"/>
        </w:rPr>
      </w:pPr>
      <w:r w:rsidRPr="002169D9">
        <w:rPr>
          <w:sz w:val="26"/>
          <w:szCs w:val="26"/>
          <w:lang w:val="pt-BR"/>
        </w:rPr>
        <w:t>Tổng quan</w:t>
      </w:r>
    </w:p>
    <w:p w14:paraId="6DE6525D" w14:textId="6FADCE18" w:rsidR="00157AF7" w:rsidRPr="002169D9" w:rsidRDefault="00157AF7" w:rsidP="002169D9">
      <w:pPr>
        <w:numPr>
          <w:ilvl w:val="0"/>
          <w:numId w:val="18"/>
        </w:numPr>
        <w:tabs>
          <w:tab w:val="num" w:pos="284"/>
        </w:tabs>
        <w:spacing w:before="120" w:after="120"/>
        <w:jc w:val="both"/>
        <w:rPr>
          <w:sz w:val="26"/>
          <w:szCs w:val="26"/>
          <w:lang w:val="pt-BR"/>
        </w:rPr>
      </w:pPr>
      <w:r w:rsidRPr="002169D9">
        <w:rPr>
          <w:sz w:val="26"/>
          <w:szCs w:val="26"/>
          <w:lang w:val="pt-BR"/>
        </w:rPr>
        <w:t>Yêu cầu về đặc tính kỹ thuật (tuân thủ theo Khuyến nghị ITU-R M.628)</w:t>
      </w:r>
    </w:p>
    <w:p w14:paraId="57A578EF" w14:textId="19F09DAB" w:rsidR="00157AF7" w:rsidRPr="002169D9" w:rsidRDefault="00157AF7" w:rsidP="002169D9">
      <w:pPr>
        <w:numPr>
          <w:ilvl w:val="0"/>
          <w:numId w:val="18"/>
        </w:numPr>
        <w:tabs>
          <w:tab w:val="num" w:pos="284"/>
        </w:tabs>
        <w:spacing w:before="120" w:after="120"/>
        <w:jc w:val="both"/>
        <w:rPr>
          <w:sz w:val="26"/>
          <w:szCs w:val="26"/>
          <w:lang w:val="pt-BR"/>
        </w:rPr>
      </w:pPr>
      <w:r w:rsidRPr="002169D9">
        <w:rPr>
          <w:sz w:val="26"/>
          <w:szCs w:val="26"/>
          <w:lang w:val="pt-BR"/>
        </w:rPr>
        <w:t>Đánh nhãn</w:t>
      </w:r>
      <w:r w:rsidRPr="002169D9">
        <w:rPr>
          <w:sz w:val="26"/>
          <w:szCs w:val="26"/>
          <w:lang w:val="vi-VN"/>
        </w:rPr>
        <w:t>.</w:t>
      </w:r>
    </w:p>
    <w:p w14:paraId="57420C12" w14:textId="0A457A25" w:rsidR="00157AF7" w:rsidRPr="002169D9" w:rsidRDefault="00157AF7" w:rsidP="002169D9">
      <w:pPr>
        <w:pStyle w:val="Default"/>
        <w:spacing w:before="120" w:after="120"/>
        <w:jc w:val="both"/>
        <w:rPr>
          <w:b/>
          <w:sz w:val="26"/>
          <w:szCs w:val="26"/>
          <w:lang w:val="pt-BR"/>
        </w:rPr>
      </w:pPr>
      <w:r w:rsidRPr="002169D9">
        <w:rPr>
          <w:b/>
          <w:sz w:val="26"/>
          <w:szCs w:val="26"/>
          <w:lang w:val="pt-BR"/>
        </w:rPr>
        <w:lastRenderedPageBreak/>
        <w:t xml:space="preserve">Nhận xét: </w:t>
      </w:r>
      <w:r w:rsidRPr="002169D9">
        <w:rPr>
          <w:bCs/>
          <w:sz w:val="26"/>
          <w:szCs w:val="26"/>
          <w:lang w:val="pt-BR"/>
        </w:rPr>
        <w:t xml:space="preserve">Tổ chức IMO đưa ra các quy định đặc tính kỹ thuật cho </w:t>
      </w:r>
      <w:r w:rsidRPr="002169D9">
        <w:rPr>
          <w:color w:val="auto"/>
          <w:sz w:val="26"/>
          <w:szCs w:val="26"/>
          <w:lang w:val="vi-VN" w:eastAsia="x-none"/>
        </w:rPr>
        <w:t>thiết bị phát đáp ra đa tìm kiếm và cứu nạn</w:t>
      </w:r>
      <w:r w:rsidRPr="002169D9">
        <w:rPr>
          <w:bCs/>
          <w:sz w:val="26"/>
          <w:szCs w:val="26"/>
          <w:lang w:val="pt-BR"/>
        </w:rPr>
        <w:t xml:space="preserve"> khá cụ thể trong Nghị định </w:t>
      </w:r>
      <w:r w:rsidRPr="002169D9">
        <w:rPr>
          <w:color w:val="auto"/>
          <w:sz w:val="26"/>
          <w:szCs w:val="26"/>
          <w:lang w:val="vi-VN" w:eastAsia="x-none"/>
        </w:rPr>
        <w:t>MSC 104/18/Add.2</w:t>
      </w:r>
      <w:r w:rsidRPr="002169D9">
        <w:rPr>
          <w:bCs/>
          <w:sz w:val="26"/>
          <w:szCs w:val="26"/>
          <w:lang w:val="pt-BR"/>
        </w:rPr>
        <w:t xml:space="preserve">, tuy nhiên </w:t>
      </w:r>
      <w:r w:rsidR="002C6119" w:rsidRPr="002169D9">
        <w:rPr>
          <w:bCs/>
          <w:sz w:val="26"/>
          <w:szCs w:val="26"/>
          <w:lang w:val="pt-BR"/>
        </w:rPr>
        <w:t xml:space="preserve">các đặc tính này tuân thủ theo </w:t>
      </w:r>
      <w:r w:rsidR="002C6119" w:rsidRPr="002169D9">
        <w:rPr>
          <w:sz w:val="26"/>
          <w:szCs w:val="26"/>
          <w:lang w:val="pt-BR"/>
        </w:rPr>
        <w:t>Khuyến nghị ITU-R M.628</w:t>
      </w:r>
      <w:r w:rsidRPr="002169D9">
        <w:rPr>
          <w:bCs/>
          <w:sz w:val="26"/>
          <w:szCs w:val="26"/>
          <w:lang w:val="pt-BR"/>
        </w:rPr>
        <w:t>.</w:t>
      </w:r>
    </w:p>
    <w:p w14:paraId="4D2F473B" w14:textId="77777777" w:rsidR="002C6119" w:rsidRPr="002169D9" w:rsidRDefault="002C6119" w:rsidP="002169D9">
      <w:pPr>
        <w:pStyle w:val="Heading2"/>
        <w:numPr>
          <w:ilvl w:val="1"/>
          <w:numId w:val="15"/>
        </w:numPr>
        <w:spacing w:before="120" w:after="120" w:line="240" w:lineRule="auto"/>
        <w:ind w:left="567" w:hanging="567"/>
        <w:rPr>
          <w:rFonts w:ascii="Times New Roman" w:hAnsi="Times New Roman"/>
          <w:color w:val="000000"/>
        </w:rPr>
      </w:pPr>
      <w:bookmarkStart w:id="69" w:name="_Toc24618641"/>
      <w:bookmarkStart w:id="70" w:name="_Toc118237188"/>
      <w:r w:rsidRPr="002169D9">
        <w:rPr>
          <w:rFonts w:ascii="Times New Roman" w:hAnsi="Times New Roman"/>
          <w:color w:val="000000"/>
        </w:rPr>
        <w:t>Viện Tiêu chuẩn Viễn thông Châu Âu ETSI</w:t>
      </w:r>
      <w:bookmarkEnd w:id="69"/>
      <w:bookmarkEnd w:id="70"/>
    </w:p>
    <w:p w14:paraId="6A95D841" w14:textId="77777777" w:rsidR="00CF5659" w:rsidRPr="002169D9" w:rsidRDefault="00B05FA9" w:rsidP="002169D9">
      <w:pPr>
        <w:spacing w:before="120" w:after="120"/>
        <w:ind w:firstLine="567"/>
        <w:jc w:val="both"/>
        <w:rPr>
          <w:color w:val="000000"/>
          <w:sz w:val="26"/>
          <w:szCs w:val="26"/>
        </w:rPr>
      </w:pPr>
      <w:r w:rsidRPr="002169D9">
        <w:rPr>
          <w:color w:val="000000"/>
          <w:sz w:val="26"/>
          <w:szCs w:val="26"/>
        </w:rPr>
        <w:t>Viện Tiêu chuẩn Viễn thông châu Âu (viết tắt ETSI) là một tổ chức tiêu chuẩ</w:t>
      </w:r>
      <w:r w:rsidR="00CF5659" w:rsidRPr="002169D9">
        <w:rPr>
          <w:color w:val="000000"/>
          <w:sz w:val="26"/>
          <w:szCs w:val="26"/>
        </w:rPr>
        <w:t xml:space="preserve">n hóa, </w:t>
      </w:r>
      <w:r w:rsidRPr="002169D9">
        <w:rPr>
          <w:color w:val="000000"/>
          <w:sz w:val="26"/>
          <w:szCs w:val="26"/>
        </w:rPr>
        <w:t>phi lợi nhuận, và độc lập trong công nghiệp viễn thông (các nhà sản xuất thiết bị</w:t>
      </w:r>
      <w:r w:rsidR="00CF5659" w:rsidRPr="002169D9">
        <w:rPr>
          <w:color w:val="000000"/>
          <w:sz w:val="26"/>
          <w:szCs w:val="26"/>
        </w:rPr>
        <w:t xml:space="preserve"> và </w:t>
      </w:r>
      <w:r w:rsidRPr="002169D9">
        <w:rPr>
          <w:color w:val="000000"/>
          <w:sz w:val="26"/>
          <w:szCs w:val="26"/>
        </w:rPr>
        <w:t>vận hành mạng) tại Châu Âu, với dự án rộng khắp tr</w:t>
      </w:r>
      <w:r w:rsidR="00C533B3" w:rsidRPr="002169D9">
        <w:rPr>
          <w:color w:val="000000"/>
          <w:sz w:val="26"/>
          <w:szCs w:val="26"/>
        </w:rPr>
        <w:t>ên thế giới. ETSI đã thành công</w:t>
      </w:r>
      <w:r w:rsidR="00CF5659" w:rsidRPr="002169D9">
        <w:rPr>
          <w:color w:val="000000"/>
          <w:sz w:val="26"/>
          <w:szCs w:val="26"/>
        </w:rPr>
        <w:t xml:space="preserve"> </w:t>
      </w:r>
      <w:r w:rsidRPr="002169D9">
        <w:rPr>
          <w:color w:val="000000"/>
          <w:sz w:val="26"/>
          <w:szCs w:val="26"/>
        </w:rPr>
        <w:t>trong việc tiêu chuẩn Vô tuyến côn</w:t>
      </w:r>
      <w:r w:rsidR="00C533B3" w:rsidRPr="002169D9">
        <w:rPr>
          <w:color w:val="000000"/>
          <w:sz w:val="26"/>
          <w:szCs w:val="26"/>
        </w:rPr>
        <w:t>g suất thấp</w:t>
      </w:r>
      <w:r w:rsidRPr="002169D9">
        <w:rPr>
          <w:color w:val="000000"/>
          <w:sz w:val="26"/>
          <w:szCs w:val="26"/>
        </w:rPr>
        <w:t>, hệ thống điệ</w:t>
      </w:r>
      <w:r w:rsidR="00CF5659" w:rsidRPr="002169D9">
        <w:rPr>
          <w:color w:val="000000"/>
          <w:sz w:val="26"/>
          <w:szCs w:val="26"/>
        </w:rPr>
        <w:t xml:space="preserve">n </w:t>
      </w:r>
      <w:r w:rsidRPr="002169D9">
        <w:rPr>
          <w:color w:val="000000"/>
          <w:sz w:val="26"/>
          <w:szCs w:val="26"/>
        </w:rPr>
        <w:t>thoại tế bào W-CDMA FDD và hệ thống vô tuy</w:t>
      </w:r>
      <w:r w:rsidR="00CF5659" w:rsidRPr="002169D9">
        <w:rPr>
          <w:color w:val="000000"/>
          <w:sz w:val="26"/>
          <w:szCs w:val="26"/>
        </w:rPr>
        <w:t>ến di động chuyên nghiệp TETRA.</w:t>
      </w:r>
    </w:p>
    <w:p w14:paraId="119635AB" w14:textId="77777777" w:rsidR="00B05FA9" w:rsidRPr="002169D9" w:rsidRDefault="00B05FA9" w:rsidP="002169D9">
      <w:pPr>
        <w:spacing w:before="120" w:after="120"/>
        <w:ind w:firstLine="567"/>
        <w:jc w:val="both"/>
        <w:rPr>
          <w:color w:val="000000"/>
          <w:sz w:val="26"/>
          <w:szCs w:val="26"/>
        </w:rPr>
      </w:pPr>
      <w:r w:rsidRPr="002169D9">
        <w:rPr>
          <w:color w:val="000000"/>
          <w:sz w:val="26"/>
          <w:szCs w:val="26"/>
        </w:rPr>
        <w:t>ETSI được thành lập bởi CEPT vào năm 1988 và chính thức được công nhận bởi Ủ</w:t>
      </w:r>
      <w:r w:rsidR="00CF5659" w:rsidRPr="002169D9">
        <w:rPr>
          <w:color w:val="000000"/>
          <w:sz w:val="26"/>
          <w:szCs w:val="26"/>
        </w:rPr>
        <w:t xml:space="preserve">y </w:t>
      </w:r>
      <w:r w:rsidRPr="002169D9">
        <w:rPr>
          <w:color w:val="000000"/>
          <w:sz w:val="26"/>
          <w:szCs w:val="26"/>
        </w:rPr>
        <w:t>ban Châu Âu và ban thư ký EFTA. Trụ sở của viện đặt tại Sophia</w:t>
      </w:r>
      <w:r w:rsidR="00CF5659" w:rsidRPr="002169D9">
        <w:rPr>
          <w:color w:val="000000"/>
          <w:sz w:val="26"/>
          <w:szCs w:val="26"/>
        </w:rPr>
        <w:t xml:space="preserve"> Antipolis (Pháp), </w:t>
      </w:r>
      <w:r w:rsidRPr="002169D9">
        <w:rPr>
          <w:color w:val="000000"/>
          <w:sz w:val="26"/>
          <w:szCs w:val="26"/>
        </w:rPr>
        <w:t xml:space="preserve">ETSI là tổ chức chịu trách nhiệm chính thức cho việc </w:t>
      </w:r>
      <w:r w:rsidR="00CF5659" w:rsidRPr="002169D9">
        <w:rPr>
          <w:color w:val="000000"/>
          <w:sz w:val="26"/>
          <w:szCs w:val="26"/>
        </w:rPr>
        <w:t xml:space="preserve">tiêu chuẩn hóa về các công nghệ </w:t>
      </w:r>
      <w:r w:rsidRPr="002169D9">
        <w:rPr>
          <w:color w:val="000000"/>
          <w:sz w:val="26"/>
          <w:szCs w:val="26"/>
        </w:rPr>
        <w:t>truyền thông và thông tin (ICT) tại Châu Âu. Những công nghệ này bao gồm viễ</w:t>
      </w:r>
      <w:r w:rsidR="00CF5659" w:rsidRPr="002169D9">
        <w:rPr>
          <w:color w:val="000000"/>
          <w:sz w:val="26"/>
          <w:szCs w:val="26"/>
        </w:rPr>
        <w:t xml:space="preserve">n </w:t>
      </w:r>
      <w:r w:rsidRPr="002169D9">
        <w:rPr>
          <w:color w:val="000000"/>
          <w:sz w:val="26"/>
          <w:szCs w:val="26"/>
        </w:rPr>
        <w:t>thông, phát thanh truyền hình và các lĩnh vực liên quan như truyền tải thô</w:t>
      </w:r>
      <w:r w:rsidR="00CF5659" w:rsidRPr="002169D9">
        <w:rPr>
          <w:color w:val="000000"/>
          <w:sz w:val="26"/>
          <w:szCs w:val="26"/>
        </w:rPr>
        <w:t xml:space="preserve">ng minh và </w:t>
      </w:r>
      <w:r w:rsidRPr="002169D9">
        <w:rPr>
          <w:color w:val="000000"/>
          <w:sz w:val="26"/>
          <w:szCs w:val="26"/>
        </w:rPr>
        <w:t>điện tử y sinh. ETSI có 740 thành viên từ 62 quốc gia/đơn vị</w:t>
      </w:r>
      <w:r w:rsidR="00CF5659" w:rsidRPr="002169D9">
        <w:rPr>
          <w:color w:val="000000"/>
          <w:sz w:val="26"/>
          <w:szCs w:val="26"/>
        </w:rPr>
        <w:t xml:space="preserve"> hành chính trong và </w:t>
      </w:r>
      <w:r w:rsidRPr="002169D9">
        <w:rPr>
          <w:color w:val="000000"/>
          <w:sz w:val="26"/>
          <w:szCs w:val="26"/>
        </w:rPr>
        <w:t>ngoài Châu Âu, bao gồm các nhà sản xuất, các nhà v</w:t>
      </w:r>
      <w:r w:rsidR="00CF5659" w:rsidRPr="002169D9">
        <w:rPr>
          <w:color w:val="000000"/>
          <w:sz w:val="26"/>
          <w:szCs w:val="26"/>
        </w:rPr>
        <w:t xml:space="preserve">ận hành khai thác mạng, các nhà </w:t>
      </w:r>
      <w:r w:rsidRPr="002169D9">
        <w:rPr>
          <w:color w:val="000000"/>
          <w:sz w:val="26"/>
          <w:szCs w:val="26"/>
        </w:rPr>
        <w:t>quản lý, các nhà cung cấp dịch vụ, cơ quan nghiên cứu và người sử dụng - trong thự</w:t>
      </w:r>
      <w:r w:rsidR="00CF5659" w:rsidRPr="002169D9">
        <w:rPr>
          <w:color w:val="000000"/>
          <w:sz w:val="26"/>
          <w:szCs w:val="26"/>
        </w:rPr>
        <w:t xml:space="preserve">c </w:t>
      </w:r>
      <w:r w:rsidRPr="002169D9">
        <w:rPr>
          <w:color w:val="000000"/>
          <w:sz w:val="26"/>
          <w:szCs w:val="26"/>
        </w:rPr>
        <w:t xml:space="preserve">tế, mọi lĩnh vực then chốt trong ICT. </w:t>
      </w:r>
    </w:p>
    <w:p w14:paraId="4A95A4DB" w14:textId="77777777" w:rsidR="00B05FA9" w:rsidRPr="002169D9" w:rsidRDefault="00B05FA9" w:rsidP="002169D9">
      <w:pPr>
        <w:spacing w:before="120" w:after="120"/>
        <w:ind w:firstLine="567"/>
        <w:jc w:val="both"/>
        <w:rPr>
          <w:color w:val="000000"/>
          <w:sz w:val="26"/>
          <w:szCs w:val="26"/>
        </w:rPr>
      </w:pPr>
      <w:r w:rsidRPr="002169D9">
        <w:rPr>
          <w:color w:val="000000"/>
          <w:sz w:val="26"/>
          <w:szCs w:val="26"/>
        </w:rPr>
        <w:t xml:space="preserve">Trong ETSI cơ quan tiêu chuẩn hóa quan trọng nhất là TISPAN (cho các mạng cố định và hội tụ Internet). </w:t>
      </w:r>
    </w:p>
    <w:p w14:paraId="69E24730" w14:textId="2681978C" w:rsidR="00B05FA9" w:rsidRPr="002169D9" w:rsidRDefault="00B05FA9" w:rsidP="002169D9">
      <w:pPr>
        <w:spacing w:before="120" w:after="120"/>
        <w:ind w:firstLine="567"/>
        <w:jc w:val="both"/>
        <w:rPr>
          <w:color w:val="000000"/>
          <w:sz w:val="26"/>
          <w:szCs w:val="26"/>
        </w:rPr>
      </w:pPr>
      <w:r w:rsidRPr="002169D9">
        <w:rPr>
          <w:color w:val="000000"/>
          <w:sz w:val="26"/>
          <w:szCs w:val="26"/>
        </w:rPr>
        <w:t xml:space="preserve">ETSI là nhà sáng lập và là một đối tác trong 3GPP. </w:t>
      </w:r>
    </w:p>
    <w:p w14:paraId="4CE6F428" w14:textId="36F8CA1D" w:rsidR="003419DC" w:rsidRPr="002169D9" w:rsidRDefault="002C6119" w:rsidP="002169D9">
      <w:pPr>
        <w:spacing w:before="120" w:after="120"/>
        <w:ind w:firstLine="567"/>
        <w:jc w:val="both"/>
        <w:rPr>
          <w:bCs/>
          <w:color w:val="000000"/>
          <w:sz w:val="26"/>
          <w:szCs w:val="26"/>
          <w:lang w:val="vi-VN"/>
        </w:rPr>
      </w:pPr>
      <w:r w:rsidRPr="002169D9">
        <w:rPr>
          <w:color w:val="000000"/>
          <w:sz w:val="26"/>
          <w:szCs w:val="26"/>
        </w:rPr>
        <w:t>Tuy nhiên</w:t>
      </w:r>
      <w:r w:rsidRPr="002169D9">
        <w:rPr>
          <w:color w:val="000000"/>
          <w:sz w:val="26"/>
          <w:szCs w:val="26"/>
          <w:lang w:val="vi-VN"/>
        </w:rPr>
        <w:t xml:space="preserve">, ETSI không đưa ra tiêu chuẩn riêng cho chủng loại thiết bị </w:t>
      </w:r>
      <w:r w:rsidRPr="002169D9">
        <w:rPr>
          <w:sz w:val="26"/>
          <w:szCs w:val="26"/>
          <w:lang w:val="vi-VN" w:eastAsia="x-none"/>
        </w:rPr>
        <w:t>phát đáp ra đa tìm kiếm và cứu nạn.</w:t>
      </w:r>
      <w:r w:rsidR="00406985" w:rsidRPr="002169D9">
        <w:rPr>
          <w:bCs/>
          <w:color w:val="000000"/>
          <w:sz w:val="26"/>
          <w:szCs w:val="26"/>
          <w:lang w:val="vi-VN"/>
        </w:rPr>
        <w:t xml:space="preserve"> </w:t>
      </w:r>
    </w:p>
    <w:p w14:paraId="2C07E9E3" w14:textId="77777777" w:rsidR="002C6119" w:rsidRPr="002169D9" w:rsidRDefault="002C6119" w:rsidP="002169D9">
      <w:pPr>
        <w:pStyle w:val="Heading2"/>
        <w:numPr>
          <w:ilvl w:val="1"/>
          <w:numId w:val="15"/>
        </w:numPr>
        <w:spacing w:before="120" w:after="120" w:line="240" w:lineRule="auto"/>
        <w:ind w:left="567" w:hanging="567"/>
        <w:rPr>
          <w:rFonts w:ascii="Times New Roman" w:hAnsi="Times New Roman"/>
          <w:color w:val="000000"/>
        </w:rPr>
      </w:pPr>
      <w:bookmarkStart w:id="71" w:name="_Toc24618640"/>
      <w:bookmarkStart w:id="72" w:name="_Toc118237189"/>
      <w:r w:rsidRPr="002169D9">
        <w:rPr>
          <w:rFonts w:ascii="Times New Roman" w:hAnsi="Times New Roman"/>
          <w:color w:val="000000"/>
        </w:rPr>
        <w:t>Uỷ ban Kỹ thuật Điện Quốc tế IEC</w:t>
      </w:r>
      <w:bookmarkEnd w:id="71"/>
      <w:bookmarkEnd w:id="72"/>
    </w:p>
    <w:p w14:paraId="46A4718C" w14:textId="77777777" w:rsidR="002C6119" w:rsidRPr="002169D9" w:rsidRDefault="002C6119" w:rsidP="002169D9">
      <w:pPr>
        <w:spacing w:before="120" w:after="120"/>
        <w:ind w:firstLine="567"/>
        <w:jc w:val="both"/>
        <w:rPr>
          <w:sz w:val="26"/>
          <w:szCs w:val="26"/>
          <w:lang w:val="pt-BR"/>
        </w:rPr>
      </w:pPr>
      <w:r w:rsidRPr="002169D9">
        <w:rPr>
          <w:sz w:val="26"/>
          <w:szCs w:val="26"/>
          <w:lang w:val="pt-BR"/>
        </w:rPr>
        <w:t>Uỷ ban Kỹ thuật Điện Quốc tế (tên tiếng Anh viết tắt là IEC) được thành lập năm </w:t>
      </w:r>
      <w:hyperlink r:id="rId13" w:tooltip="1906" w:history="1">
        <w:r w:rsidRPr="002169D9">
          <w:rPr>
            <w:sz w:val="26"/>
            <w:szCs w:val="26"/>
            <w:lang w:val="pt-BR"/>
          </w:rPr>
          <w:t>1906</w:t>
        </w:r>
      </w:hyperlink>
      <w:r w:rsidRPr="002169D9">
        <w:rPr>
          <w:sz w:val="26"/>
          <w:szCs w:val="26"/>
          <w:lang w:val="pt-BR"/>
        </w:rPr>
        <w:t>. Mục tiêu của IEC là thúc đẩy sự hợp tác quốc tế về tiêu chuẩn hoá trong lĩnh vực </w:t>
      </w:r>
      <w:hyperlink r:id="rId14" w:tooltip="Điện" w:history="1">
        <w:r w:rsidRPr="002169D9">
          <w:rPr>
            <w:sz w:val="26"/>
            <w:szCs w:val="26"/>
            <w:lang w:val="pt-BR"/>
          </w:rPr>
          <w:t>điện</w:t>
        </w:r>
      </w:hyperlink>
      <w:r w:rsidRPr="002169D9">
        <w:rPr>
          <w:sz w:val="26"/>
          <w:szCs w:val="26"/>
          <w:lang w:val="pt-BR"/>
        </w:rPr>
        <w:t> - </w:t>
      </w:r>
      <w:hyperlink r:id="rId15" w:tooltip="Điện tử" w:history="1">
        <w:r w:rsidRPr="002169D9">
          <w:rPr>
            <w:sz w:val="26"/>
            <w:szCs w:val="26"/>
            <w:lang w:val="pt-BR"/>
          </w:rPr>
          <w:t>điện tử</w:t>
        </w:r>
      </w:hyperlink>
      <w:r w:rsidRPr="002169D9">
        <w:rPr>
          <w:sz w:val="26"/>
          <w:szCs w:val="26"/>
          <w:lang w:val="pt-BR"/>
        </w:rPr>
        <w:t xml:space="preserve"> và các vấn đề có liên quan như: chứng nhận sự phù hợp tiêu chuẩn điện và hỗ trợ cho thông hiểu quốc tế. </w:t>
      </w:r>
    </w:p>
    <w:p w14:paraId="2DA4D7A9" w14:textId="77777777" w:rsidR="002C6119" w:rsidRPr="002169D9" w:rsidRDefault="002C6119" w:rsidP="002169D9">
      <w:pPr>
        <w:spacing w:before="120" w:after="120"/>
        <w:ind w:firstLine="567"/>
        <w:jc w:val="both"/>
        <w:rPr>
          <w:sz w:val="26"/>
          <w:szCs w:val="26"/>
          <w:lang w:val="pt-BR"/>
        </w:rPr>
      </w:pPr>
      <w:r w:rsidRPr="002169D9">
        <w:rPr>
          <w:sz w:val="26"/>
          <w:szCs w:val="26"/>
          <w:lang w:val="pt-BR"/>
        </w:rPr>
        <w:t>IEC có mối quan hệ hợp tác chặt chẽ với nhiều tổ chức tiêu chuẩn hoá và chuyên môn quốc tế như: ISO, Liên minh Viễn thông quốc tế - ITU; Ban Tiêu chuẩn hoá Kỹ thuật điện châu Âu - CENELEC. Đặc biệt, giữa IEC và ISO đã thiết lập một thoả thuận về phạm vi hoạt động của mỗi tổ chức. Theo thoả thuận này, phạm vi hoạt động của IEC bao gồm tiêu chuẩn hoá trong lĩnh vực điện - điện tử. ISO và IEC đã phối hợp thành lập một ban kỹ thuật hỗn hợp về công nghệ thông tin được đặt trong cơ cấu các cơ quan kỹ thuật của ISO (ISO/IEC/JTC1).</w:t>
      </w:r>
    </w:p>
    <w:p w14:paraId="016E9C8C" w14:textId="73A15B57" w:rsidR="002C6119" w:rsidRPr="002169D9" w:rsidRDefault="00FF3FAB" w:rsidP="002169D9">
      <w:pPr>
        <w:pStyle w:val="Heading3"/>
        <w:numPr>
          <w:ilvl w:val="2"/>
          <w:numId w:val="15"/>
        </w:numPr>
        <w:spacing w:before="120" w:after="120" w:line="240" w:lineRule="auto"/>
        <w:ind w:left="993" w:hanging="993"/>
        <w:rPr>
          <w:rFonts w:ascii="Times New Roman" w:hAnsi="Times New Roman"/>
          <w:color w:val="000000" w:themeColor="text1"/>
          <w:sz w:val="26"/>
          <w:szCs w:val="26"/>
        </w:rPr>
      </w:pPr>
      <w:bookmarkStart w:id="73" w:name="_Toc118237190"/>
      <w:r w:rsidRPr="002169D9">
        <w:rPr>
          <w:rFonts w:ascii="Times New Roman" w:hAnsi="Times New Roman"/>
          <w:color w:val="000000" w:themeColor="text1"/>
          <w:sz w:val="26"/>
          <w:szCs w:val="26"/>
        </w:rPr>
        <w:t>IEC 61097</w:t>
      </w:r>
      <w:r w:rsidRPr="002169D9">
        <w:rPr>
          <w:rFonts w:ascii="Times New Roman" w:hAnsi="Times New Roman"/>
          <w:color w:val="000000" w:themeColor="text1"/>
          <w:sz w:val="26"/>
          <w:szCs w:val="26"/>
          <w:lang w:val="vi-VN"/>
        </w:rPr>
        <w:t>-1</w:t>
      </w:r>
      <w:bookmarkEnd w:id="73"/>
    </w:p>
    <w:p w14:paraId="6841C118" w14:textId="1E4DEC0A" w:rsidR="00FF3FAB" w:rsidRPr="002169D9" w:rsidRDefault="00FF3FAB" w:rsidP="002169D9">
      <w:pPr>
        <w:spacing w:before="120" w:after="120"/>
        <w:ind w:firstLine="567"/>
        <w:jc w:val="both"/>
        <w:rPr>
          <w:sz w:val="26"/>
          <w:szCs w:val="26"/>
          <w:lang w:val="vi-VN"/>
        </w:rPr>
      </w:pPr>
      <w:r w:rsidRPr="002169D9">
        <w:rPr>
          <w:sz w:val="26"/>
          <w:szCs w:val="26"/>
          <w:lang w:val="pt-BR"/>
        </w:rPr>
        <w:t>Tiêu chuẩn IEC 61097-1 “Bộ rada phát đáp tìm kiếm cứu nạn hàng hải - yêu cầu kỹ thuật và phương pháp đo kiểm” - Global maritime distress and safety system (GMDSS) - Part 1: Radar transponder - Marine search and rescue (SART) - Operational and performance requirements, methods of testing and required test results</w:t>
      </w:r>
      <w:r w:rsidRPr="002169D9">
        <w:rPr>
          <w:sz w:val="26"/>
          <w:szCs w:val="26"/>
          <w:lang w:val="vi-VN"/>
        </w:rPr>
        <w:t xml:space="preserve">” đưa ra đầy đủ yêu cầu kỹ thuật chung và phương pháp đo kiểm cho </w:t>
      </w:r>
      <w:r w:rsidRPr="002169D9">
        <w:rPr>
          <w:color w:val="000000"/>
          <w:sz w:val="26"/>
          <w:szCs w:val="26"/>
          <w:lang w:val="vi-VN"/>
        </w:rPr>
        <w:t xml:space="preserve">thiết bị </w:t>
      </w:r>
      <w:r w:rsidRPr="002169D9">
        <w:rPr>
          <w:sz w:val="26"/>
          <w:szCs w:val="26"/>
          <w:lang w:val="vi-VN" w:eastAsia="x-none"/>
        </w:rPr>
        <w:t xml:space="preserve">phát đáp ra đa tìm kiếm và cứu nạn, bao gồm: </w:t>
      </w:r>
    </w:p>
    <w:p w14:paraId="1034B436" w14:textId="2B4E2BE4" w:rsidR="00FF3FAB" w:rsidRPr="002169D9" w:rsidRDefault="00FF3FAB" w:rsidP="002169D9">
      <w:pPr>
        <w:numPr>
          <w:ilvl w:val="0"/>
          <w:numId w:val="18"/>
        </w:numPr>
        <w:tabs>
          <w:tab w:val="num" w:pos="284"/>
        </w:tabs>
        <w:spacing w:before="120" w:after="120"/>
        <w:jc w:val="both"/>
        <w:rPr>
          <w:sz w:val="26"/>
          <w:szCs w:val="26"/>
          <w:lang w:val="pt-BR"/>
        </w:rPr>
      </w:pPr>
      <w:r w:rsidRPr="002169D9">
        <w:rPr>
          <w:sz w:val="26"/>
          <w:szCs w:val="26"/>
          <w:lang w:val="pt-BR"/>
        </w:rPr>
        <w:t>Tần số hoạt động</w:t>
      </w:r>
    </w:p>
    <w:p w14:paraId="50F23829" w14:textId="3E9603F4" w:rsidR="00FF3FAB" w:rsidRPr="002169D9" w:rsidRDefault="00FF3FAB" w:rsidP="002169D9">
      <w:pPr>
        <w:numPr>
          <w:ilvl w:val="0"/>
          <w:numId w:val="18"/>
        </w:numPr>
        <w:tabs>
          <w:tab w:val="num" w:pos="284"/>
        </w:tabs>
        <w:spacing w:before="120" w:after="120"/>
        <w:jc w:val="both"/>
        <w:rPr>
          <w:sz w:val="26"/>
          <w:szCs w:val="26"/>
          <w:lang w:val="pt-BR"/>
        </w:rPr>
      </w:pPr>
      <w:r w:rsidRPr="002169D9">
        <w:rPr>
          <w:sz w:val="26"/>
          <w:szCs w:val="26"/>
          <w:lang w:val="pt-BR"/>
        </w:rPr>
        <w:lastRenderedPageBreak/>
        <w:t>Phân cực anten</w:t>
      </w:r>
    </w:p>
    <w:p w14:paraId="77614DBD" w14:textId="70333B5B" w:rsidR="00FF3FAB" w:rsidRPr="002169D9" w:rsidRDefault="00FF3FAB" w:rsidP="002169D9">
      <w:pPr>
        <w:numPr>
          <w:ilvl w:val="0"/>
          <w:numId w:val="18"/>
        </w:numPr>
        <w:tabs>
          <w:tab w:val="num" w:pos="284"/>
        </w:tabs>
        <w:spacing w:before="120" w:after="120"/>
        <w:jc w:val="both"/>
        <w:rPr>
          <w:sz w:val="26"/>
          <w:szCs w:val="26"/>
          <w:lang w:val="pt-BR"/>
        </w:rPr>
      </w:pPr>
      <w:r w:rsidRPr="002169D9">
        <w:rPr>
          <w:sz w:val="26"/>
          <w:szCs w:val="26"/>
          <w:lang w:val="pt-BR"/>
        </w:rPr>
        <w:t>Tốc độ quét</w:t>
      </w:r>
    </w:p>
    <w:p w14:paraId="6AF04B7C" w14:textId="573A2C09" w:rsidR="00FF3FAB" w:rsidRPr="002169D9" w:rsidRDefault="00FF3FAB" w:rsidP="002169D9">
      <w:pPr>
        <w:numPr>
          <w:ilvl w:val="0"/>
          <w:numId w:val="18"/>
        </w:numPr>
        <w:tabs>
          <w:tab w:val="num" w:pos="284"/>
        </w:tabs>
        <w:spacing w:before="120" w:after="120"/>
        <w:jc w:val="both"/>
        <w:rPr>
          <w:sz w:val="26"/>
          <w:szCs w:val="26"/>
          <w:lang w:val="pt-BR"/>
        </w:rPr>
      </w:pPr>
      <w:r w:rsidRPr="002169D9">
        <w:rPr>
          <w:sz w:val="26"/>
          <w:szCs w:val="26"/>
          <w:lang w:val="pt-BR"/>
        </w:rPr>
        <w:t>Tín hiệu trả lời</w:t>
      </w:r>
    </w:p>
    <w:p w14:paraId="1F8CCFC1" w14:textId="4E9ACF58" w:rsidR="00FF3FAB" w:rsidRPr="002169D9" w:rsidRDefault="00FF3FAB" w:rsidP="002169D9">
      <w:pPr>
        <w:numPr>
          <w:ilvl w:val="0"/>
          <w:numId w:val="18"/>
        </w:numPr>
        <w:tabs>
          <w:tab w:val="num" w:pos="284"/>
        </w:tabs>
        <w:spacing w:before="120" w:after="120"/>
        <w:jc w:val="both"/>
        <w:rPr>
          <w:sz w:val="26"/>
          <w:szCs w:val="26"/>
          <w:lang w:val="pt-BR"/>
        </w:rPr>
      </w:pPr>
      <w:r w:rsidRPr="002169D9">
        <w:rPr>
          <w:sz w:val="26"/>
          <w:szCs w:val="26"/>
          <w:lang w:val="pt-BR"/>
        </w:rPr>
        <w:t>Dạng xung quét</w:t>
      </w:r>
    </w:p>
    <w:p w14:paraId="780AF4C1" w14:textId="42F232E8" w:rsidR="00FF3FAB" w:rsidRPr="002169D9" w:rsidRDefault="00FF3FAB" w:rsidP="002169D9">
      <w:pPr>
        <w:numPr>
          <w:ilvl w:val="0"/>
          <w:numId w:val="18"/>
        </w:numPr>
        <w:tabs>
          <w:tab w:val="num" w:pos="284"/>
        </w:tabs>
        <w:spacing w:before="120" w:after="120"/>
        <w:jc w:val="both"/>
        <w:rPr>
          <w:sz w:val="26"/>
          <w:szCs w:val="26"/>
          <w:lang w:val="pt-BR"/>
        </w:rPr>
      </w:pPr>
      <w:r w:rsidRPr="002169D9">
        <w:rPr>
          <w:sz w:val="26"/>
          <w:szCs w:val="26"/>
          <w:lang w:val="pt-BR"/>
        </w:rPr>
        <w:t>Công suất phát</w:t>
      </w:r>
    </w:p>
    <w:p w14:paraId="575C818E" w14:textId="3BAB4A80" w:rsidR="00FF3FAB" w:rsidRPr="002169D9" w:rsidRDefault="00FF3FAB" w:rsidP="002169D9">
      <w:pPr>
        <w:numPr>
          <w:ilvl w:val="0"/>
          <w:numId w:val="18"/>
        </w:numPr>
        <w:tabs>
          <w:tab w:val="num" w:pos="284"/>
        </w:tabs>
        <w:spacing w:before="120" w:after="120"/>
        <w:jc w:val="both"/>
        <w:rPr>
          <w:sz w:val="26"/>
          <w:szCs w:val="26"/>
          <w:lang w:val="pt-BR"/>
        </w:rPr>
      </w:pPr>
      <w:r w:rsidRPr="002169D9">
        <w:rPr>
          <w:sz w:val="26"/>
          <w:szCs w:val="26"/>
          <w:lang w:val="pt-BR"/>
        </w:rPr>
        <w:t>Độ nhạy máy thu</w:t>
      </w:r>
    </w:p>
    <w:p w14:paraId="12E2FEBA" w14:textId="3C22DC3E" w:rsidR="00FF3FAB" w:rsidRPr="002169D9" w:rsidRDefault="00FF3FAB" w:rsidP="002169D9">
      <w:pPr>
        <w:numPr>
          <w:ilvl w:val="0"/>
          <w:numId w:val="18"/>
        </w:numPr>
        <w:tabs>
          <w:tab w:val="num" w:pos="284"/>
        </w:tabs>
        <w:spacing w:before="120" w:after="120"/>
        <w:jc w:val="both"/>
        <w:rPr>
          <w:sz w:val="26"/>
          <w:szCs w:val="26"/>
          <w:lang w:val="pt-BR"/>
        </w:rPr>
      </w:pPr>
      <w:r w:rsidRPr="002169D9">
        <w:rPr>
          <w:sz w:val="26"/>
          <w:szCs w:val="26"/>
          <w:lang w:val="pt-BR"/>
        </w:rPr>
        <w:t>Thời gian hoạt động</w:t>
      </w:r>
    </w:p>
    <w:p w14:paraId="2952ECC1" w14:textId="540648EC" w:rsidR="00FF3FAB" w:rsidRPr="002169D9" w:rsidRDefault="00FF3FAB" w:rsidP="002169D9">
      <w:pPr>
        <w:numPr>
          <w:ilvl w:val="0"/>
          <w:numId w:val="18"/>
        </w:numPr>
        <w:tabs>
          <w:tab w:val="num" w:pos="284"/>
        </w:tabs>
        <w:spacing w:before="120" w:after="120"/>
        <w:jc w:val="both"/>
        <w:rPr>
          <w:sz w:val="26"/>
          <w:szCs w:val="26"/>
          <w:lang w:val="pt-BR"/>
        </w:rPr>
      </w:pPr>
      <w:r w:rsidRPr="002169D9">
        <w:rPr>
          <w:sz w:val="26"/>
          <w:szCs w:val="26"/>
          <w:lang w:val="pt-BR"/>
        </w:rPr>
        <w:t xml:space="preserve">Khoảng nhiệt độ </w:t>
      </w:r>
    </w:p>
    <w:p w14:paraId="6D517104" w14:textId="7751E2CC" w:rsidR="00FF3FAB" w:rsidRPr="002169D9" w:rsidRDefault="00FF3FAB" w:rsidP="002169D9">
      <w:pPr>
        <w:numPr>
          <w:ilvl w:val="0"/>
          <w:numId w:val="18"/>
        </w:numPr>
        <w:tabs>
          <w:tab w:val="num" w:pos="284"/>
        </w:tabs>
        <w:spacing w:before="120" w:after="120"/>
        <w:jc w:val="both"/>
        <w:rPr>
          <w:sz w:val="26"/>
          <w:szCs w:val="26"/>
          <w:lang w:val="pt-BR"/>
        </w:rPr>
      </w:pPr>
      <w:r w:rsidRPr="002169D9">
        <w:rPr>
          <w:sz w:val="26"/>
          <w:szCs w:val="26"/>
          <w:lang w:val="pt-BR"/>
        </w:rPr>
        <w:t>Thời gian hồi phục sau kích hoạt</w:t>
      </w:r>
    </w:p>
    <w:p w14:paraId="68699C8A" w14:textId="304AA701" w:rsidR="00FF3FAB" w:rsidRPr="002169D9" w:rsidRDefault="00FF3FAB" w:rsidP="002169D9">
      <w:pPr>
        <w:numPr>
          <w:ilvl w:val="0"/>
          <w:numId w:val="18"/>
        </w:numPr>
        <w:tabs>
          <w:tab w:val="num" w:pos="284"/>
        </w:tabs>
        <w:spacing w:before="120" w:after="120"/>
        <w:jc w:val="both"/>
        <w:rPr>
          <w:sz w:val="26"/>
          <w:szCs w:val="26"/>
          <w:lang w:val="pt-BR"/>
        </w:rPr>
      </w:pPr>
      <w:r w:rsidRPr="002169D9">
        <w:rPr>
          <w:sz w:val="26"/>
          <w:szCs w:val="26"/>
          <w:lang w:val="pt-BR"/>
        </w:rPr>
        <w:t>Độ cao hiệu dụng của an ten</w:t>
      </w:r>
    </w:p>
    <w:p w14:paraId="36A73E2A" w14:textId="7B5736D9" w:rsidR="00FF3FAB" w:rsidRPr="002169D9" w:rsidRDefault="00FF3FAB" w:rsidP="002169D9">
      <w:pPr>
        <w:numPr>
          <w:ilvl w:val="0"/>
          <w:numId w:val="18"/>
        </w:numPr>
        <w:tabs>
          <w:tab w:val="num" w:pos="284"/>
        </w:tabs>
        <w:spacing w:before="120" w:after="120"/>
        <w:jc w:val="both"/>
        <w:rPr>
          <w:sz w:val="26"/>
          <w:szCs w:val="26"/>
          <w:lang w:val="pt-BR"/>
        </w:rPr>
      </w:pPr>
      <w:r w:rsidRPr="002169D9">
        <w:rPr>
          <w:sz w:val="26"/>
          <w:szCs w:val="26"/>
          <w:lang w:val="pt-BR"/>
        </w:rPr>
        <w:t>Trễ giữa thời điểm thu được tín hiệu ra đa và bắt đầu phát trả lời</w:t>
      </w:r>
    </w:p>
    <w:p w14:paraId="4908978A" w14:textId="04BB3D0A" w:rsidR="00FF3FAB" w:rsidRPr="002169D9" w:rsidRDefault="00FF3FAB" w:rsidP="002169D9">
      <w:pPr>
        <w:numPr>
          <w:ilvl w:val="0"/>
          <w:numId w:val="18"/>
        </w:numPr>
        <w:tabs>
          <w:tab w:val="num" w:pos="284"/>
        </w:tabs>
        <w:spacing w:before="120" w:after="120"/>
        <w:jc w:val="both"/>
        <w:rPr>
          <w:sz w:val="26"/>
          <w:szCs w:val="26"/>
          <w:lang w:val="pt-BR"/>
        </w:rPr>
      </w:pPr>
      <w:r w:rsidRPr="002169D9">
        <w:rPr>
          <w:sz w:val="26"/>
          <w:szCs w:val="26"/>
          <w:lang w:val="pt-BR"/>
        </w:rPr>
        <w:t>Độ rộng búp sóng của an ten</w:t>
      </w:r>
    </w:p>
    <w:p w14:paraId="00C6A75B" w14:textId="48401B89" w:rsidR="00FF3FAB" w:rsidRPr="002169D9" w:rsidRDefault="00FF3FAB" w:rsidP="002169D9">
      <w:pPr>
        <w:spacing w:before="120" w:after="120"/>
        <w:jc w:val="both"/>
        <w:rPr>
          <w:b/>
          <w:bCs/>
          <w:sz w:val="26"/>
          <w:szCs w:val="26"/>
          <w:lang w:val="pt-BR"/>
        </w:rPr>
      </w:pPr>
      <w:r w:rsidRPr="002169D9">
        <w:rPr>
          <w:b/>
          <w:bCs/>
          <w:sz w:val="26"/>
          <w:szCs w:val="26"/>
          <w:lang w:val="pt-BR"/>
        </w:rPr>
        <w:t xml:space="preserve">Nhận xét: </w:t>
      </w:r>
      <w:r w:rsidRPr="002169D9">
        <w:rPr>
          <w:sz w:val="26"/>
          <w:szCs w:val="26"/>
          <w:lang w:val="pt-BR"/>
        </w:rPr>
        <w:t xml:space="preserve">Các tiêu chuẩn của IEC là các tiêu chuẩn cơ sở chung đầy đủ và có hệ thống. Các tiêu chuẩn của các tổ chức khác thường tham chiếu đến các tài liệu của IEC. Tiêu chuẩn IEC 61097-1 đưa ra đầy đủ yêu cầu kỹ thuật chung và phương pháp đo kiểm cho thiết bị phát đáp ra đa tìm kiếm và cứu nạn, </w:t>
      </w:r>
      <w:r w:rsidR="003D262B" w:rsidRPr="002169D9">
        <w:rPr>
          <w:sz w:val="26"/>
          <w:szCs w:val="26"/>
          <w:lang w:val="pt-BR"/>
        </w:rPr>
        <w:t>khi rà soát và cập nhật QCVN 60:2011/BTTTT phải tham chiếu đến tài liệu này.</w:t>
      </w:r>
    </w:p>
    <w:p w14:paraId="7BB3BEA7" w14:textId="77777777" w:rsidR="003D262B" w:rsidRPr="002169D9" w:rsidRDefault="003D262B" w:rsidP="00CB471A">
      <w:pPr>
        <w:pStyle w:val="Heading2"/>
        <w:numPr>
          <w:ilvl w:val="1"/>
          <w:numId w:val="15"/>
        </w:numPr>
        <w:tabs>
          <w:tab w:val="left" w:pos="567"/>
        </w:tabs>
        <w:spacing w:before="120" w:after="120" w:line="240" w:lineRule="auto"/>
        <w:ind w:left="0" w:firstLine="0"/>
        <w:rPr>
          <w:rFonts w:ascii="Times New Roman" w:hAnsi="Times New Roman"/>
          <w:color w:val="000000"/>
        </w:rPr>
      </w:pPr>
      <w:bookmarkStart w:id="74" w:name="_Toc24618639"/>
      <w:bookmarkStart w:id="75" w:name="_Toc118237191"/>
      <w:r w:rsidRPr="002169D9">
        <w:rPr>
          <w:rFonts w:ascii="Times New Roman" w:hAnsi="Times New Roman"/>
          <w:color w:val="000000"/>
        </w:rPr>
        <w:t>Liên minh Viễn thông Quốc tế ITU</w:t>
      </w:r>
      <w:bookmarkEnd w:id="74"/>
      <w:bookmarkEnd w:id="75"/>
    </w:p>
    <w:p w14:paraId="39A60454" w14:textId="77777777" w:rsidR="003D262B" w:rsidRPr="002169D9" w:rsidRDefault="003D262B" w:rsidP="002169D9">
      <w:pPr>
        <w:spacing w:before="120" w:after="120"/>
        <w:ind w:firstLine="624"/>
        <w:jc w:val="both"/>
        <w:rPr>
          <w:sz w:val="26"/>
          <w:szCs w:val="26"/>
          <w:lang w:val="vi-VN" w:eastAsia="x-none"/>
        </w:rPr>
      </w:pPr>
      <w:r w:rsidRPr="002169D9">
        <w:rPr>
          <w:sz w:val="26"/>
          <w:szCs w:val="26"/>
          <w:lang w:val="vi-VN" w:eastAsia="x-none"/>
        </w:rPr>
        <w:t>Liên minh Viễn thông Quốc tế (tên tiếng Anh viết tắt là ITU) được thành lập năm 1865 với tên tiền thân là Liên minh Điện báo Quốc tế. Liên minh được thành lập với mục tiêu ban đầu là: Tạo điều kiện thuận lợi cho việc bổ sung, sửa đổi thường xuyên những điều khoản của Công ước và những hiệp định quốc tế được ký kết trong lĩnh vực điện báo.</w:t>
      </w:r>
    </w:p>
    <w:p w14:paraId="3100E781" w14:textId="77777777" w:rsidR="003D262B" w:rsidRPr="002169D9" w:rsidRDefault="003D262B" w:rsidP="002169D9">
      <w:pPr>
        <w:spacing w:before="120" w:after="120"/>
        <w:ind w:firstLine="624"/>
        <w:jc w:val="both"/>
        <w:rPr>
          <w:sz w:val="26"/>
          <w:szCs w:val="26"/>
          <w:lang w:val="vi-VN" w:eastAsia="x-none"/>
        </w:rPr>
      </w:pPr>
      <w:r w:rsidRPr="002169D9">
        <w:rPr>
          <w:sz w:val="26"/>
          <w:szCs w:val="26"/>
          <w:lang w:val="vi-VN" w:eastAsia="x-none"/>
        </w:rPr>
        <w:t>Các hoạt động chính hiện nay của ITU bao trùm tất cả các vấn đề thuộc lĩnh vực viễn thông. ITU có ba khu vực hoạt động chính:</w:t>
      </w:r>
    </w:p>
    <w:p w14:paraId="0ABE034D" w14:textId="77777777" w:rsidR="003D262B" w:rsidRPr="002169D9" w:rsidRDefault="003D262B" w:rsidP="002169D9">
      <w:pPr>
        <w:numPr>
          <w:ilvl w:val="0"/>
          <w:numId w:val="9"/>
        </w:numPr>
        <w:tabs>
          <w:tab w:val="left" w:pos="993"/>
        </w:tabs>
        <w:spacing w:before="120" w:after="120"/>
        <w:ind w:left="0" w:firstLine="709"/>
        <w:jc w:val="both"/>
        <w:rPr>
          <w:sz w:val="26"/>
          <w:szCs w:val="26"/>
          <w:lang w:val="pt-BR"/>
        </w:rPr>
      </w:pPr>
      <w:r w:rsidRPr="002169D9">
        <w:rPr>
          <w:sz w:val="26"/>
          <w:szCs w:val="26"/>
          <w:lang w:val="pt-BR"/>
        </w:rPr>
        <w:t>Lĩnh vực thông tin vô tuyến (ITU-R -Radiocommunications): các hoạt động liên quan đến quản lý tần số vô tuyến điện, quỹ đạo vệ tinh, tiêu chuẩn các thiết bị, hệ thống thông tin vô tuyến, ... đảm bảo tránh gây can nhiễu giữa các trạm thông tin vệ tinh giữa các quốc gia.</w:t>
      </w:r>
    </w:p>
    <w:p w14:paraId="369166BB" w14:textId="77777777" w:rsidR="003D262B" w:rsidRPr="002169D9" w:rsidRDefault="003D262B" w:rsidP="002169D9">
      <w:pPr>
        <w:numPr>
          <w:ilvl w:val="0"/>
          <w:numId w:val="9"/>
        </w:numPr>
        <w:tabs>
          <w:tab w:val="left" w:pos="993"/>
        </w:tabs>
        <w:spacing w:before="120" w:after="120"/>
        <w:ind w:left="0" w:firstLine="709"/>
        <w:jc w:val="both"/>
        <w:rPr>
          <w:sz w:val="26"/>
          <w:szCs w:val="26"/>
          <w:lang w:val="pt-BR"/>
        </w:rPr>
      </w:pPr>
      <w:r w:rsidRPr="002169D9">
        <w:rPr>
          <w:sz w:val="26"/>
          <w:szCs w:val="26"/>
          <w:lang w:val="pt-BR"/>
        </w:rPr>
        <w:t>Lĩnh vực tiêu chuẩn hoá viễn thông (ITU-T -Telecommunications): các hoạt động liên quan đến tiêu chuẩn hóa trong lĩnh vực viễn thông và công nghệ thông tin: Khai thác dịch vụ viễn thông, Qui định cước và nguyên tắc thanh toán quốc tế, Xử lý ảnh hưởng của môi trường điện từ, sét, động đất,.., Qui định về báo hiệu và an ninh mạng lưới, Dịch vụ đa phương tiện, Đánh số, tên miền, địa chỉ Internet,...</w:t>
      </w:r>
    </w:p>
    <w:p w14:paraId="031EF1E6" w14:textId="77777777" w:rsidR="003D262B" w:rsidRPr="002169D9" w:rsidRDefault="003D262B" w:rsidP="002169D9">
      <w:pPr>
        <w:numPr>
          <w:ilvl w:val="0"/>
          <w:numId w:val="9"/>
        </w:numPr>
        <w:tabs>
          <w:tab w:val="left" w:pos="993"/>
        </w:tabs>
        <w:spacing w:before="120" w:after="120"/>
        <w:ind w:left="0" w:firstLine="709"/>
        <w:jc w:val="both"/>
        <w:rPr>
          <w:sz w:val="26"/>
          <w:szCs w:val="26"/>
          <w:lang w:val="pt-BR"/>
        </w:rPr>
      </w:pPr>
      <w:r w:rsidRPr="002169D9">
        <w:rPr>
          <w:sz w:val="26"/>
          <w:szCs w:val="26"/>
          <w:lang w:val="pt-BR"/>
        </w:rPr>
        <w:t>Lĩnh vực Phát triển viễn thông (ITU-D -Development): các hoạt động liên quan đến chính sách và kỹ thuật thúc đẩy phát triển viễn thông nhất là các vấn đề cần thiết để áp dụng cho các nước đang và kém phát triển, trong đó có phần đại diện cho UNDP (Chương trình phát triển của UN) trong lĩnh vực phát triển viễn thông: Tư vấn về chính sách, chiến lược phát triển viễn thông, Hỗ trợ kỹ thuật và hỗ trợ phát triển nguồn nhân lực cho các nước đang phát triển.</w:t>
      </w:r>
    </w:p>
    <w:p w14:paraId="5532AF7D" w14:textId="4D3755DD" w:rsidR="003D262B" w:rsidRPr="002169D9" w:rsidRDefault="003D262B" w:rsidP="002169D9">
      <w:pPr>
        <w:tabs>
          <w:tab w:val="num" w:pos="284"/>
        </w:tabs>
        <w:spacing w:before="120" w:after="120"/>
        <w:ind w:firstLine="624"/>
        <w:jc w:val="both"/>
        <w:rPr>
          <w:sz w:val="26"/>
          <w:szCs w:val="26"/>
          <w:lang w:val="vi-VN" w:eastAsia="x-none"/>
        </w:rPr>
      </w:pPr>
      <w:r w:rsidRPr="002169D9">
        <w:rPr>
          <w:sz w:val="26"/>
          <w:szCs w:val="26"/>
          <w:lang w:val="vi-VN" w:eastAsia="x-none"/>
        </w:rPr>
        <w:t>ITU đưa ra một số các khuyến nghị về thiết bị vô tuyến hàng hải như sau:</w:t>
      </w:r>
    </w:p>
    <w:p w14:paraId="5EE5E63C" w14:textId="35F912AB" w:rsidR="003D262B" w:rsidRPr="002169D9" w:rsidRDefault="003D262B" w:rsidP="002169D9">
      <w:pPr>
        <w:pStyle w:val="Heading3"/>
        <w:numPr>
          <w:ilvl w:val="2"/>
          <w:numId w:val="15"/>
        </w:numPr>
        <w:spacing w:before="120" w:after="120" w:line="240" w:lineRule="auto"/>
        <w:ind w:left="851" w:hanging="851"/>
        <w:rPr>
          <w:rFonts w:ascii="Times New Roman" w:hAnsi="Times New Roman"/>
          <w:color w:val="000000" w:themeColor="text1"/>
          <w:sz w:val="26"/>
          <w:szCs w:val="26"/>
        </w:rPr>
      </w:pPr>
      <w:bookmarkStart w:id="76" w:name="_Toc118237192"/>
      <w:r w:rsidRPr="002169D9">
        <w:rPr>
          <w:rFonts w:ascii="Times New Roman" w:hAnsi="Times New Roman"/>
          <w:color w:val="000000" w:themeColor="text1"/>
          <w:sz w:val="26"/>
          <w:szCs w:val="26"/>
          <w:lang w:val="vi-VN"/>
        </w:rPr>
        <w:lastRenderedPageBreak/>
        <w:t xml:space="preserve">Khuyến nghị </w:t>
      </w:r>
      <w:r w:rsidRPr="002169D9">
        <w:rPr>
          <w:rFonts w:ascii="Times New Roman" w:hAnsi="Times New Roman"/>
          <w:color w:val="000000" w:themeColor="text1"/>
          <w:sz w:val="26"/>
          <w:szCs w:val="26"/>
        </w:rPr>
        <w:t>ITU-R M.489</w:t>
      </w:r>
      <w:bookmarkEnd w:id="76"/>
    </w:p>
    <w:p w14:paraId="14832B54" w14:textId="21845725" w:rsidR="003D262B" w:rsidRPr="002169D9" w:rsidRDefault="003D262B" w:rsidP="002169D9">
      <w:pPr>
        <w:spacing w:before="120" w:after="120"/>
        <w:ind w:firstLine="720"/>
        <w:jc w:val="both"/>
        <w:rPr>
          <w:sz w:val="26"/>
          <w:szCs w:val="26"/>
          <w:lang w:val="pt-BR"/>
        </w:rPr>
      </w:pPr>
      <w:r w:rsidRPr="002169D9">
        <w:rPr>
          <w:sz w:val="26"/>
          <w:szCs w:val="26"/>
          <w:lang w:val="pt-BR"/>
        </w:rPr>
        <w:t>ITU-R Recommendation M.489: Technical characteristics of VHF radiotelephone equipment operating in the maritime mobile service in channels spaced by 25 kHz - Đặc điểm kỹ thuật của thiết bị điện thoại vô tuyến VHF hoạt động trong dịch vụ di động hàng hải với khoảng cách kênh 25 kHz. Khuyến nghị mô tả các đặc tính kỹ thuật của máy phát và máy thu vô tuyến VHF được sử dụng trong dịch vụ di động hàng hải khi hoạt động ở các kênh 25 kHz và những đặc điểm bổ sung của các bộ thu phát cần thiết để vận hành cuộc gọi chọn lọc kỹ thuật số.</w:t>
      </w:r>
    </w:p>
    <w:p w14:paraId="6D0FE65A" w14:textId="13795FB9" w:rsidR="003D262B" w:rsidRPr="002169D9" w:rsidRDefault="003D262B" w:rsidP="002169D9">
      <w:pPr>
        <w:pStyle w:val="Heading3"/>
        <w:numPr>
          <w:ilvl w:val="2"/>
          <w:numId w:val="15"/>
        </w:numPr>
        <w:spacing w:before="120" w:after="120" w:line="240" w:lineRule="auto"/>
        <w:ind w:left="851" w:hanging="851"/>
        <w:rPr>
          <w:rFonts w:ascii="Times New Roman" w:hAnsi="Times New Roman"/>
          <w:color w:val="000000" w:themeColor="text1"/>
          <w:sz w:val="26"/>
          <w:szCs w:val="26"/>
          <w:lang w:val="vi-VN"/>
        </w:rPr>
      </w:pPr>
      <w:bookmarkStart w:id="77" w:name="_Toc118237193"/>
      <w:r w:rsidRPr="002169D9">
        <w:rPr>
          <w:rFonts w:ascii="Times New Roman" w:hAnsi="Times New Roman"/>
          <w:color w:val="000000" w:themeColor="text1"/>
          <w:sz w:val="26"/>
          <w:szCs w:val="26"/>
          <w:lang w:val="vi-VN"/>
        </w:rPr>
        <w:t>Khuyến nghị ITU-R ITU-R M.493</w:t>
      </w:r>
      <w:bookmarkEnd w:id="77"/>
    </w:p>
    <w:p w14:paraId="0721E2A0" w14:textId="121E6BCF" w:rsidR="003D262B" w:rsidRPr="002169D9" w:rsidRDefault="003D262B" w:rsidP="002169D9">
      <w:pPr>
        <w:spacing w:before="120" w:after="120"/>
        <w:ind w:firstLine="720"/>
        <w:jc w:val="both"/>
        <w:rPr>
          <w:sz w:val="26"/>
          <w:szCs w:val="26"/>
          <w:lang w:val="pt-BR"/>
        </w:rPr>
      </w:pPr>
      <w:r w:rsidRPr="002169D9">
        <w:rPr>
          <w:sz w:val="26"/>
          <w:szCs w:val="26"/>
          <w:lang w:val="pt-BR"/>
        </w:rPr>
        <w:t>ITU-R Recommendation M.493: Digital selective-calling system for use in the maritime mobile service - Hệ thống gọi chọn kỹ thuật số sử dụng trong dịch vụ di động hàng hải. Khuyến nghị đưa ra các yêu cầu kỹ thuật cho hệ thống gọi chọn số sử dụng trong dịch vụ di động hàng hải.</w:t>
      </w:r>
    </w:p>
    <w:p w14:paraId="341AAA09" w14:textId="612C6DE8" w:rsidR="003D262B" w:rsidRPr="002169D9" w:rsidRDefault="003D262B" w:rsidP="002169D9">
      <w:pPr>
        <w:pStyle w:val="Heading3"/>
        <w:numPr>
          <w:ilvl w:val="2"/>
          <w:numId w:val="15"/>
        </w:numPr>
        <w:spacing w:before="120" w:after="120" w:line="240" w:lineRule="auto"/>
        <w:ind w:left="851" w:hanging="851"/>
        <w:rPr>
          <w:rFonts w:ascii="Times New Roman" w:hAnsi="Times New Roman"/>
          <w:color w:val="000000" w:themeColor="text1"/>
          <w:sz w:val="26"/>
          <w:szCs w:val="26"/>
          <w:lang w:val="vi-VN"/>
        </w:rPr>
      </w:pPr>
      <w:bookmarkStart w:id="78" w:name="_Toc118237194"/>
      <w:r w:rsidRPr="002169D9">
        <w:rPr>
          <w:rFonts w:ascii="Times New Roman" w:hAnsi="Times New Roman"/>
          <w:color w:val="000000" w:themeColor="text1"/>
          <w:sz w:val="26"/>
          <w:szCs w:val="26"/>
          <w:lang w:val="vi-VN"/>
        </w:rPr>
        <w:t>Khuyến nghị ITU-R ITU-R M.541</w:t>
      </w:r>
      <w:bookmarkEnd w:id="78"/>
    </w:p>
    <w:p w14:paraId="39FFD4F0" w14:textId="393869E0" w:rsidR="003D262B" w:rsidRPr="002169D9" w:rsidRDefault="003D262B" w:rsidP="002169D9">
      <w:pPr>
        <w:spacing w:before="120" w:after="120"/>
        <w:ind w:firstLine="624"/>
        <w:jc w:val="both"/>
        <w:rPr>
          <w:sz w:val="26"/>
          <w:szCs w:val="26"/>
          <w:lang w:val="vi-VN" w:eastAsia="x-none"/>
        </w:rPr>
      </w:pPr>
      <w:r w:rsidRPr="002169D9">
        <w:rPr>
          <w:sz w:val="26"/>
          <w:szCs w:val="26"/>
          <w:lang w:val="vi-VN" w:eastAsia="x-none"/>
        </w:rPr>
        <w:t>ITU-R Recommendation M.541: Operational procedures for the use of digital selective-calling equipment in the maritime mobile service – Thủ tục vận hành cho việc sử dụng thiết bị gọi chọn số trong dịch vụ di động hàng hải. Khuyến nghị đưa ra các thủ tục vận hành cho thiết bị gọi chọn số (DSC) có đặc tính kỹ thuật được đưa ra trong Khuyến nghị ITU R M.493.</w:t>
      </w:r>
    </w:p>
    <w:p w14:paraId="44428FD7" w14:textId="61B1464C" w:rsidR="003D262B" w:rsidRPr="002169D9" w:rsidRDefault="003D262B" w:rsidP="002169D9">
      <w:pPr>
        <w:pStyle w:val="Heading3"/>
        <w:numPr>
          <w:ilvl w:val="2"/>
          <w:numId w:val="15"/>
        </w:numPr>
        <w:spacing w:before="120" w:after="120" w:line="240" w:lineRule="auto"/>
        <w:ind w:left="851" w:hanging="851"/>
        <w:rPr>
          <w:rFonts w:ascii="Times New Roman" w:hAnsi="Times New Roman"/>
          <w:color w:val="000000" w:themeColor="text1"/>
          <w:sz w:val="26"/>
          <w:szCs w:val="26"/>
          <w:lang w:val="vi-VN"/>
        </w:rPr>
      </w:pPr>
      <w:bookmarkStart w:id="79" w:name="_Toc118237195"/>
      <w:r w:rsidRPr="002169D9">
        <w:rPr>
          <w:rFonts w:ascii="Times New Roman" w:hAnsi="Times New Roman"/>
          <w:color w:val="000000" w:themeColor="text1"/>
          <w:sz w:val="26"/>
          <w:szCs w:val="26"/>
          <w:lang w:val="vi-VN"/>
        </w:rPr>
        <w:t>Khuyến nghị ITU-R ITU-R M.1371</w:t>
      </w:r>
      <w:bookmarkEnd w:id="79"/>
    </w:p>
    <w:p w14:paraId="6B5FB84F" w14:textId="67BF2B0F" w:rsidR="003D262B" w:rsidRPr="002169D9" w:rsidRDefault="003D262B" w:rsidP="002169D9">
      <w:pPr>
        <w:spacing w:before="120" w:after="120"/>
        <w:ind w:firstLine="624"/>
        <w:jc w:val="both"/>
        <w:rPr>
          <w:sz w:val="26"/>
          <w:szCs w:val="26"/>
          <w:lang w:val="vi-VN" w:eastAsia="x-none"/>
        </w:rPr>
      </w:pPr>
      <w:r w:rsidRPr="002169D9">
        <w:rPr>
          <w:sz w:val="26"/>
          <w:szCs w:val="26"/>
          <w:lang w:val="vi-VN" w:eastAsia="x-none"/>
        </w:rPr>
        <w:t>ITU-R Recommendation M.1371: Technical characteristics for an automatic identification system using time-division multiple access in the VHF maritime mobile band – Đặc điểm kỹ thuật cho hệ thống nhận dạng tự động sử dụng đa truy nhập phân chia theo thời gian trong băng tần di đ</w:t>
      </w:r>
      <w:r w:rsidR="00041EBA" w:rsidRPr="002169D9">
        <w:rPr>
          <w:sz w:val="26"/>
          <w:szCs w:val="26"/>
          <w:lang w:val="vi-VN" w:eastAsia="x-none"/>
        </w:rPr>
        <w:t>ộ</w:t>
      </w:r>
      <w:r w:rsidRPr="002169D9">
        <w:rPr>
          <w:sz w:val="26"/>
          <w:szCs w:val="26"/>
          <w:lang w:val="vi-VN" w:eastAsia="x-none"/>
        </w:rPr>
        <w:t>ng hàng hải VHF. Khuyến nghị đưa các yêu cầu kỹ thuật cho hệ thống nhận dạng tự động sử dụng đa truy nhập phân chia theo thời gian trong băng tần di đọng hàng hải VHF.</w:t>
      </w:r>
    </w:p>
    <w:p w14:paraId="0165AE7A" w14:textId="7EA678E0" w:rsidR="003D262B" w:rsidRPr="002169D9" w:rsidRDefault="003D262B" w:rsidP="002169D9">
      <w:pPr>
        <w:pStyle w:val="Heading3"/>
        <w:numPr>
          <w:ilvl w:val="2"/>
          <w:numId w:val="15"/>
        </w:numPr>
        <w:spacing w:before="120" w:after="120" w:line="240" w:lineRule="auto"/>
        <w:ind w:left="851" w:hanging="851"/>
        <w:rPr>
          <w:rFonts w:ascii="Times New Roman" w:hAnsi="Times New Roman"/>
          <w:color w:val="000000" w:themeColor="text1"/>
          <w:sz w:val="26"/>
          <w:szCs w:val="26"/>
          <w:lang w:val="vi-VN"/>
        </w:rPr>
      </w:pPr>
      <w:bookmarkStart w:id="80" w:name="_Toc118237196"/>
      <w:r w:rsidRPr="002169D9">
        <w:rPr>
          <w:rFonts w:ascii="Times New Roman" w:hAnsi="Times New Roman"/>
          <w:color w:val="000000" w:themeColor="text1"/>
          <w:sz w:val="26"/>
          <w:szCs w:val="26"/>
          <w:lang w:val="vi-VN"/>
        </w:rPr>
        <w:t>Khuyến nghị ITU-R M.628</w:t>
      </w:r>
      <w:bookmarkEnd w:id="80"/>
    </w:p>
    <w:p w14:paraId="49206A60" w14:textId="52C3DF3F" w:rsidR="00224A4F" w:rsidRPr="002169D9" w:rsidRDefault="003D262B" w:rsidP="002169D9">
      <w:pPr>
        <w:spacing w:before="120" w:after="120"/>
        <w:ind w:firstLine="720"/>
        <w:jc w:val="both"/>
        <w:rPr>
          <w:sz w:val="26"/>
          <w:szCs w:val="26"/>
          <w:lang w:val="vi-VN"/>
        </w:rPr>
      </w:pPr>
      <w:r w:rsidRPr="002169D9">
        <w:rPr>
          <w:sz w:val="26"/>
          <w:szCs w:val="26"/>
          <w:lang w:val="pt-BR"/>
        </w:rPr>
        <w:t>ITU-R Recommendation M.628: Technical characteristics for search and rescue radar transponders</w:t>
      </w:r>
      <w:r w:rsidR="00224A4F" w:rsidRPr="002169D9">
        <w:rPr>
          <w:sz w:val="26"/>
          <w:szCs w:val="26"/>
          <w:lang w:val="vi-VN"/>
        </w:rPr>
        <w:t xml:space="preserve"> – Đặc tính kỹ thuật cho bộ </w:t>
      </w:r>
      <w:r w:rsidR="00224A4F" w:rsidRPr="002169D9">
        <w:rPr>
          <w:sz w:val="26"/>
          <w:szCs w:val="26"/>
          <w:lang w:val="pt-BR"/>
        </w:rPr>
        <w:t>phát đáp ra đa tìm kiếm và cứu nạn</w:t>
      </w:r>
      <w:r w:rsidR="00224A4F" w:rsidRPr="002169D9">
        <w:rPr>
          <w:sz w:val="26"/>
          <w:szCs w:val="26"/>
          <w:lang w:val="vi-VN"/>
        </w:rPr>
        <w:t xml:space="preserve">. Khuyến nghị này đưa ra các yêu cầu cho bộ </w:t>
      </w:r>
      <w:r w:rsidR="00224A4F" w:rsidRPr="002169D9">
        <w:rPr>
          <w:sz w:val="26"/>
          <w:szCs w:val="26"/>
          <w:lang w:val="pt-BR"/>
        </w:rPr>
        <w:t>phát đáp ra đa tìm kiếm và cứu nạn</w:t>
      </w:r>
      <w:r w:rsidR="00224A4F" w:rsidRPr="002169D9">
        <w:rPr>
          <w:sz w:val="26"/>
          <w:szCs w:val="26"/>
          <w:lang w:val="vi-VN"/>
        </w:rPr>
        <w:t xml:space="preserve"> SART sử dụng trên tàu biền hoặc tàu cứu nạn hoạt động trong dải tần số </w:t>
      </w:r>
      <w:r w:rsidR="00EC0447">
        <w:rPr>
          <w:sz w:val="26"/>
          <w:szCs w:val="26"/>
          <w:lang w:val="vi-VN"/>
        </w:rPr>
        <w:t xml:space="preserve">9200 </w:t>
      </w:r>
      <w:r w:rsidR="00224A4F" w:rsidRPr="002169D9">
        <w:rPr>
          <w:sz w:val="26"/>
          <w:szCs w:val="26"/>
          <w:lang w:val="vi-VN"/>
        </w:rPr>
        <w:t>-</w:t>
      </w:r>
      <w:r w:rsidR="00EC0447">
        <w:rPr>
          <w:sz w:val="26"/>
          <w:szCs w:val="26"/>
          <w:lang w:val="vi-VN"/>
        </w:rPr>
        <w:t xml:space="preserve"> </w:t>
      </w:r>
      <w:r w:rsidR="00224A4F" w:rsidRPr="002169D9">
        <w:rPr>
          <w:sz w:val="26"/>
          <w:szCs w:val="26"/>
          <w:lang w:val="vi-VN"/>
        </w:rPr>
        <w:t>9500 MHz, bao gồm:</w:t>
      </w:r>
    </w:p>
    <w:p w14:paraId="2C2E8B04" w14:textId="21037966" w:rsidR="00224A4F" w:rsidRPr="002169D9" w:rsidRDefault="00224A4F" w:rsidP="002169D9">
      <w:pPr>
        <w:spacing w:before="120" w:after="120"/>
        <w:ind w:firstLine="720"/>
        <w:jc w:val="both"/>
        <w:rPr>
          <w:sz w:val="26"/>
          <w:szCs w:val="26"/>
          <w:lang w:val="vi-VN"/>
        </w:rPr>
      </w:pPr>
      <w:r w:rsidRPr="002169D9">
        <w:rPr>
          <w:sz w:val="26"/>
          <w:szCs w:val="26"/>
          <w:lang w:val="vi-VN"/>
        </w:rPr>
        <w:t>Khuyến nghị M.628-1 “</w:t>
      </w:r>
      <w:r w:rsidRPr="002169D9">
        <w:rPr>
          <w:sz w:val="26"/>
          <w:szCs w:val="26"/>
          <w:lang w:val="pt-BR"/>
        </w:rPr>
        <w:t>Technical characteristics for search and rescue radar transponders</w:t>
      </w:r>
      <w:r w:rsidRPr="002169D9">
        <w:rPr>
          <w:sz w:val="26"/>
          <w:szCs w:val="26"/>
          <w:lang w:val="vi-VN"/>
        </w:rPr>
        <w:t>” đã bị huỷ bỏ.</w:t>
      </w:r>
    </w:p>
    <w:p w14:paraId="3E15E12A" w14:textId="36192841" w:rsidR="00224A4F" w:rsidRPr="002169D9" w:rsidRDefault="00224A4F" w:rsidP="002169D9">
      <w:pPr>
        <w:spacing w:before="120" w:after="120"/>
        <w:ind w:firstLine="720"/>
        <w:jc w:val="both"/>
        <w:rPr>
          <w:sz w:val="26"/>
          <w:szCs w:val="26"/>
          <w:lang w:val="vi-VN"/>
        </w:rPr>
      </w:pPr>
      <w:r w:rsidRPr="002169D9">
        <w:rPr>
          <w:sz w:val="26"/>
          <w:szCs w:val="26"/>
          <w:lang w:val="vi-VN"/>
        </w:rPr>
        <w:t>Khuyến nghị M.628-2 “</w:t>
      </w:r>
      <w:r w:rsidRPr="002169D9">
        <w:rPr>
          <w:sz w:val="26"/>
          <w:szCs w:val="26"/>
          <w:lang w:val="pt-BR"/>
        </w:rPr>
        <w:t>Technical characteristics for search and rescue radar transponders</w:t>
      </w:r>
      <w:r w:rsidRPr="002169D9">
        <w:rPr>
          <w:sz w:val="26"/>
          <w:szCs w:val="26"/>
          <w:lang w:val="vi-VN"/>
        </w:rPr>
        <w:t>” đã bị huỷ bỏ.</w:t>
      </w:r>
    </w:p>
    <w:p w14:paraId="61833EAC" w14:textId="318B20C3" w:rsidR="00224A4F" w:rsidRPr="002169D9" w:rsidRDefault="00224A4F" w:rsidP="002169D9">
      <w:pPr>
        <w:spacing w:before="120" w:after="120"/>
        <w:ind w:firstLine="720"/>
        <w:jc w:val="both"/>
        <w:rPr>
          <w:sz w:val="26"/>
          <w:szCs w:val="26"/>
          <w:lang w:val="vi-VN"/>
        </w:rPr>
      </w:pPr>
      <w:r w:rsidRPr="002169D9">
        <w:rPr>
          <w:sz w:val="26"/>
          <w:szCs w:val="26"/>
          <w:lang w:val="vi-VN"/>
        </w:rPr>
        <w:t>Khuyến nghị M.628-3 “</w:t>
      </w:r>
      <w:r w:rsidRPr="002169D9">
        <w:rPr>
          <w:sz w:val="26"/>
          <w:szCs w:val="26"/>
          <w:lang w:val="pt-BR"/>
        </w:rPr>
        <w:t>Technical characteristics for search and rescue radar transponders</w:t>
      </w:r>
      <w:r w:rsidRPr="002169D9">
        <w:rPr>
          <w:sz w:val="26"/>
          <w:szCs w:val="26"/>
          <w:lang w:val="vi-VN"/>
        </w:rPr>
        <w:t>” đã bị huỷ bỏ.</w:t>
      </w:r>
    </w:p>
    <w:p w14:paraId="4F092E72" w14:textId="346D9517" w:rsidR="00224A4F" w:rsidRPr="002169D9" w:rsidRDefault="00224A4F" w:rsidP="002169D9">
      <w:pPr>
        <w:spacing w:before="120" w:after="120"/>
        <w:ind w:firstLine="720"/>
        <w:jc w:val="both"/>
        <w:rPr>
          <w:sz w:val="26"/>
          <w:szCs w:val="26"/>
          <w:lang w:val="vi-VN"/>
        </w:rPr>
      </w:pPr>
      <w:r w:rsidRPr="002169D9">
        <w:rPr>
          <w:sz w:val="26"/>
          <w:szCs w:val="26"/>
          <w:lang w:val="vi-VN"/>
        </w:rPr>
        <w:t>Khuyến nghị M.628-4 “</w:t>
      </w:r>
      <w:r w:rsidRPr="002169D9">
        <w:rPr>
          <w:sz w:val="26"/>
          <w:szCs w:val="26"/>
          <w:lang w:val="pt-BR"/>
        </w:rPr>
        <w:t>Technical characteristics for search and rescue radar transponders</w:t>
      </w:r>
      <w:r w:rsidRPr="002169D9">
        <w:rPr>
          <w:sz w:val="26"/>
          <w:szCs w:val="26"/>
          <w:lang w:val="vi-VN"/>
        </w:rPr>
        <w:t>” đã bị huỷ bỏ.</w:t>
      </w:r>
    </w:p>
    <w:p w14:paraId="30D1E5F3" w14:textId="4B307275" w:rsidR="00224A4F" w:rsidRPr="002169D9" w:rsidRDefault="00224A4F" w:rsidP="002169D9">
      <w:pPr>
        <w:spacing w:before="120" w:after="120"/>
        <w:ind w:firstLine="720"/>
        <w:jc w:val="both"/>
        <w:rPr>
          <w:sz w:val="26"/>
          <w:szCs w:val="26"/>
          <w:lang w:val="vi-VN"/>
        </w:rPr>
      </w:pPr>
      <w:r w:rsidRPr="002169D9">
        <w:rPr>
          <w:b/>
          <w:bCs/>
          <w:sz w:val="26"/>
          <w:szCs w:val="26"/>
          <w:lang w:val="vi-VN"/>
        </w:rPr>
        <w:t xml:space="preserve">Khuyến nghị M.628-5 </w:t>
      </w:r>
      <w:r w:rsidRPr="002169D9">
        <w:rPr>
          <w:sz w:val="26"/>
          <w:szCs w:val="26"/>
          <w:lang w:val="vi-VN"/>
        </w:rPr>
        <w:t>“</w:t>
      </w:r>
      <w:r w:rsidRPr="002169D9">
        <w:rPr>
          <w:sz w:val="26"/>
          <w:szCs w:val="26"/>
          <w:lang w:val="pt-BR"/>
        </w:rPr>
        <w:t>Technical characteristics for search and rescue radar transponders</w:t>
      </w:r>
      <w:r w:rsidRPr="002169D9">
        <w:rPr>
          <w:sz w:val="26"/>
          <w:szCs w:val="26"/>
          <w:lang w:val="vi-VN"/>
        </w:rPr>
        <w:t>” đưa ra các yêu cầu về đặc tính:</w:t>
      </w:r>
    </w:p>
    <w:p w14:paraId="53015188" w14:textId="77777777" w:rsidR="00224A4F" w:rsidRPr="002169D9" w:rsidRDefault="00224A4F" w:rsidP="002169D9">
      <w:pPr>
        <w:numPr>
          <w:ilvl w:val="0"/>
          <w:numId w:val="18"/>
        </w:numPr>
        <w:tabs>
          <w:tab w:val="num" w:pos="284"/>
        </w:tabs>
        <w:spacing w:before="120" w:after="120"/>
        <w:jc w:val="both"/>
        <w:rPr>
          <w:sz w:val="26"/>
          <w:szCs w:val="26"/>
          <w:lang w:val="pt-BR"/>
        </w:rPr>
      </w:pPr>
      <w:r w:rsidRPr="002169D9">
        <w:rPr>
          <w:sz w:val="26"/>
          <w:szCs w:val="26"/>
          <w:lang w:val="pt-BR"/>
        </w:rPr>
        <w:lastRenderedPageBreak/>
        <w:t>Tần số hoạt động</w:t>
      </w:r>
    </w:p>
    <w:p w14:paraId="74A1BDD2" w14:textId="77777777" w:rsidR="00224A4F" w:rsidRPr="002169D9" w:rsidRDefault="00224A4F" w:rsidP="002169D9">
      <w:pPr>
        <w:numPr>
          <w:ilvl w:val="0"/>
          <w:numId w:val="18"/>
        </w:numPr>
        <w:tabs>
          <w:tab w:val="num" w:pos="284"/>
        </w:tabs>
        <w:spacing w:before="120" w:after="120"/>
        <w:jc w:val="both"/>
        <w:rPr>
          <w:sz w:val="26"/>
          <w:szCs w:val="26"/>
          <w:lang w:val="pt-BR"/>
        </w:rPr>
      </w:pPr>
      <w:r w:rsidRPr="002169D9">
        <w:rPr>
          <w:sz w:val="26"/>
          <w:szCs w:val="26"/>
          <w:lang w:val="pt-BR"/>
        </w:rPr>
        <w:t>Phân cực anten</w:t>
      </w:r>
    </w:p>
    <w:p w14:paraId="7BFC254F" w14:textId="77777777" w:rsidR="00224A4F" w:rsidRPr="002169D9" w:rsidRDefault="00224A4F" w:rsidP="002169D9">
      <w:pPr>
        <w:numPr>
          <w:ilvl w:val="0"/>
          <w:numId w:val="18"/>
        </w:numPr>
        <w:tabs>
          <w:tab w:val="num" w:pos="284"/>
        </w:tabs>
        <w:spacing w:before="120" w:after="120"/>
        <w:jc w:val="both"/>
        <w:rPr>
          <w:sz w:val="26"/>
          <w:szCs w:val="26"/>
          <w:lang w:val="pt-BR"/>
        </w:rPr>
      </w:pPr>
      <w:r w:rsidRPr="002169D9">
        <w:rPr>
          <w:sz w:val="26"/>
          <w:szCs w:val="26"/>
          <w:lang w:val="pt-BR"/>
        </w:rPr>
        <w:t>Tốc độ quét</w:t>
      </w:r>
    </w:p>
    <w:p w14:paraId="13304A01" w14:textId="77777777" w:rsidR="00224A4F" w:rsidRPr="002169D9" w:rsidRDefault="00224A4F" w:rsidP="002169D9">
      <w:pPr>
        <w:numPr>
          <w:ilvl w:val="0"/>
          <w:numId w:val="18"/>
        </w:numPr>
        <w:tabs>
          <w:tab w:val="num" w:pos="284"/>
        </w:tabs>
        <w:spacing w:before="120" w:after="120"/>
        <w:jc w:val="both"/>
        <w:rPr>
          <w:sz w:val="26"/>
          <w:szCs w:val="26"/>
          <w:lang w:val="pt-BR"/>
        </w:rPr>
      </w:pPr>
      <w:r w:rsidRPr="002169D9">
        <w:rPr>
          <w:sz w:val="26"/>
          <w:szCs w:val="26"/>
          <w:lang w:val="pt-BR"/>
        </w:rPr>
        <w:t>Tín hiệu trả lời</w:t>
      </w:r>
    </w:p>
    <w:p w14:paraId="3E93B70B" w14:textId="77777777" w:rsidR="00224A4F" w:rsidRPr="002169D9" w:rsidRDefault="00224A4F" w:rsidP="002169D9">
      <w:pPr>
        <w:numPr>
          <w:ilvl w:val="0"/>
          <w:numId w:val="18"/>
        </w:numPr>
        <w:tabs>
          <w:tab w:val="num" w:pos="284"/>
        </w:tabs>
        <w:spacing w:before="120" w:after="120"/>
        <w:jc w:val="both"/>
        <w:rPr>
          <w:sz w:val="26"/>
          <w:szCs w:val="26"/>
          <w:lang w:val="pt-BR"/>
        </w:rPr>
      </w:pPr>
      <w:r w:rsidRPr="002169D9">
        <w:rPr>
          <w:sz w:val="26"/>
          <w:szCs w:val="26"/>
          <w:lang w:val="pt-BR"/>
        </w:rPr>
        <w:t>Dạng xung quét</w:t>
      </w:r>
    </w:p>
    <w:p w14:paraId="43E2010E" w14:textId="77777777" w:rsidR="00224A4F" w:rsidRPr="002169D9" w:rsidRDefault="00224A4F" w:rsidP="002169D9">
      <w:pPr>
        <w:numPr>
          <w:ilvl w:val="0"/>
          <w:numId w:val="18"/>
        </w:numPr>
        <w:tabs>
          <w:tab w:val="num" w:pos="284"/>
        </w:tabs>
        <w:spacing w:before="120" w:after="120"/>
        <w:jc w:val="both"/>
        <w:rPr>
          <w:sz w:val="26"/>
          <w:szCs w:val="26"/>
          <w:lang w:val="pt-BR"/>
        </w:rPr>
      </w:pPr>
      <w:r w:rsidRPr="002169D9">
        <w:rPr>
          <w:sz w:val="26"/>
          <w:szCs w:val="26"/>
          <w:lang w:val="pt-BR"/>
        </w:rPr>
        <w:t>Công suất phát</w:t>
      </w:r>
    </w:p>
    <w:p w14:paraId="504F4AAE" w14:textId="77777777" w:rsidR="00224A4F" w:rsidRPr="002169D9" w:rsidRDefault="00224A4F" w:rsidP="002169D9">
      <w:pPr>
        <w:numPr>
          <w:ilvl w:val="0"/>
          <w:numId w:val="18"/>
        </w:numPr>
        <w:tabs>
          <w:tab w:val="num" w:pos="284"/>
        </w:tabs>
        <w:spacing w:before="120" w:after="120"/>
        <w:jc w:val="both"/>
        <w:rPr>
          <w:sz w:val="26"/>
          <w:szCs w:val="26"/>
          <w:lang w:val="pt-BR"/>
        </w:rPr>
      </w:pPr>
      <w:r w:rsidRPr="002169D9">
        <w:rPr>
          <w:sz w:val="26"/>
          <w:szCs w:val="26"/>
          <w:lang w:val="pt-BR"/>
        </w:rPr>
        <w:t>Độ nhạy máy thu</w:t>
      </w:r>
    </w:p>
    <w:p w14:paraId="0CF0D1D3" w14:textId="77777777" w:rsidR="00224A4F" w:rsidRPr="002169D9" w:rsidRDefault="00224A4F" w:rsidP="002169D9">
      <w:pPr>
        <w:numPr>
          <w:ilvl w:val="0"/>
          <w:numId w:val="18"/>
        </w:numPr>
        <w:tabs>
          <w:tab w:val="num" w:pos="284"/>
        </w:tabs>
        <w:spacing w:before="120" w:after="120"/>
        <w:jc w:val="both"/>
        <w:rPr>
          <w:sz w:val="26"/>
          <w:szCs w:val="26"/>
          <w:lang w:val="pt-BR"/>
        </w:rPr>
      </w:pPr>
      <w:r w:rsidRPr="002169D9">
        <w:rPr>
          <w:sz w:val="26"/>
          <w:szCs w:val="26"/>
          <w:lang w:val="pt-BR"/>
        </w:rPr>
        <w:t>Thời gian hoạt động</w:t>
      </w:r>
    </w:p>
    <w:p w14:paraId="0DAE529D" w14:textId="77777777" w:rsidR="00224A4F" w:rsidRPr="002169D9" w:rsidRDefault="00224A4F" w:rsidP="002169D9">
      <w:pPr>
        <w:numPr>
          <w:ilvl w:val="0"/>
          <w:numId w:val="18"/>
        </w:numPr>
        <w:tabs>
          <w:tab w:val="num" w:pos="284"/>
        </w:tabs>
        <w:spacing w:before="120" w:after="120"/>
        <w:jc w:val="both"/>
        <w:rPr>
          <w:sz w:val="26"/>
          <w:szCs w:val="26"/>
          <w:lang w:val="pt-BR"/>
        </w:rPr>
      </w:pPr>
      <w:r w:rsidRPr="002169D9">
        <w:rPr>
          <w:sz w:val="26"/>
          <w:szCs w:val="26"/>
          <w:lang w:val="pt-BR"/>
        </w:rPr>
        <w:t xml:space="preserve">Khoảng nhiệt độ </w:t>
      </w:r>
    </w:p>
    <w:p w14:paraId="73A40508" w14:textId="77777777" w:rsidR="00224A4F" w:rsidRPr="002169D9" w:rsidRDefault="00224A4F" w:rsidP="002169D9">
      <w:pPr>
        <w:numPr>
          <w:ilvl w:val="0"/>
          <w:numId w:val="18"/>
        </w:numPr>
        <w:tabs>
          <w:tab w:val="num" w:pos="284"/>
        </w:tabs>
        <w:spacing w:before="120" w:after="120"/>
        <w:jc w:val="both"/>
        <w:rPr>
          <w:sz w:val="26"/>
          <w:szCs w:val="26"/>
          <w:lang w:val="pt-BR"/>
        </w:rPr>
      </w:pPr>
      <w:r w:rsidRPr="002169D9">
        <w:rPr>
          <w:sz w:val="26"/>
          <w:szCs w:val="26"/>
          <w:lang w:val="pt-BR"/>
        </w:rPr>
        <w:t>Thời gian hồi phục sau kích hoạt</w:t>
      </w:r>
    </w:p>
    <w:p w14:paraId="7662065A" w14:textId="77777777" w:rsidR="00224A4F" w:rsidRPr="002169D9" w:rsidRDefault="00224A4F" w:rsidP="002169D9">
      <w:pPr>
        <w:numPr>
          <w:ilvl w:val="0"/>
          <w:numId w:val="18"/>
        </w:numPr>
        <w:tabs>
          <w:tab w:val="num" w:pos="284"/>
        </w:tabs>
        <w:spacing w:before="120" w:after="120"/>
        <w:jc w:val="both"/>
        <w:rPr>
          <w:sz w:val="26"/>
          <w:szCs w:val="26"/>
          <w:lang w:val="pt-BR"/>
        </w:rPr>
      </w:pPr>
      <w:r w:rsidRPr="002169D9">
        <w:rPr>
          <w:sz w:val="26"/>
          <w:szCs w:val="26"/>
          <w:lang w:val="pt-BR"/>
        </w:rPr>
        <w:t>Độ cao hiệu dụng của an ten</w:t>
      </w:r>
    </w:p>
    <w:p w14:paraId="299AB40A" w14:textId="77777777" w:rsidR="00224A4F" w:rsidRPr="002169D9" w:rsidRDefault="00224A4F" w:rsidP="002169D9">
      <w:pPr>
        <w:numPr>
          <w:ilvl w:val="0"/>
          <w:numId w:val="18"/>
        </w:numPr>
        <w:tabs>
          <w:tab w:val="num" w:pos="284"/>
        </w:tabs>
        <w:spacing w:before="120" w:after="120"/>
        <w:jc w:val="both"/>
        <w:rPr>
          <w:sz w:val="26"/>
          <w:szCs w:val="26"/>
          <w:lang w:val="pt-BR"/>
        </w:rPr>
      </w:pPr>
      <w:r w:rsidRPr="002169D9">
        <w:rPr>
          <w:sz w:val="26"/>
          <w:szCs w:val="26"/>
          <w:lang w:val="pt-BR"/>
        </w:rPr>
        <w:t>Trễ giữa thời điểm thu được tín hiệu ra đa và bắt đầu phát trả lời</w:t>
      </w:r>
    </w:p>
    <w:p w14:paraId="2EF9BB86" w14:textId="77777777" w:rsidR="00224A4F" w:rsidRPr="002169D9" w:rsidRDefault="00224A4F" w:rsidP="002169D9">
      <w:pPr>
        <w:numPr>
          <w:ilvl w:val="0"/>
          <w:numId w:val="18"/>
        </w:numPr>
        <w:tabs>
          <w:tab w:val="num" w:pos="284"/>
        </w:tabs>
        <w:spacing w:before="120" w:after="120"/>
        <w:jc w:val="both"/>
        <w:rPr>
          <w:sz w:val="26"/>
          <w:szCs w:val="26"/>
          <w:lang w:val="pt-BR"/>
        </w:rPr>
      </w:pPr>
      <w:r w:rsidRPr="002169D9">
        <w:rPr>
          <w:sz w:val="26"/>
          <w:szCs w:val="26"/>
          <w:lang w:val="pt-BR"/>
        </w:rPr>
        <w:t>Độ rộng búp sóng của an ten</w:t>
      </w:r>
    </w:p>
    <w:p w14:paraId="3D9BDFFE" w14:textId="77777777" w:rsidR="00224A4F" w:rsidRPr="002169D9" w:rsidRDefault="00224A4F" w:rsidP="002169D9">
      <w:pPr>
        <w:numPr>
          <w:ilvl w:val="0"/>
          <w:numId w:val="18"/>
        </w:numPr>
        <w:tabs>
          <w:tab w:val="num" w:pos="284"/>
        </w:tabs>
        <w:spacing w:before="120" w:after="120"/>
        <w:jc w:val="both"/>
        <w:rPr>
          <w:color w:val="000000" w:themeColor="text1"/>
          <w:sz w:val="26"/>
          <w:szCs w:val="26"/>
          <w:lang w:val="pt-BR"/>
        </w:rPr>
      </w:pPr>
      <w:r w:rsidRPr="002169D9">
        <w:rPr>
          <w:color w:val="000000" w:themeColor="text1"/>
          <w:sz w:val="26"/>
          <w:szCs w:val="26"/>
          <w:lang w:val="pt-BR"/>
        </w:rPr>
        <w:t xml:space="preserve">Phụ lục xác định khoảng cách cực đại có khả năng tìm kiếm cứu nạn </w:t>
      </w:r>
    </w:p>
    <w:p w14:paraId="1FECE4B9" w14:textId="5E0F51B1" w:rsidR="00224A4F" w:rsidRPr="002169D9" w:rsidRDefault="00224A4F" w:rsidP="002169D9">
      <w:pPr>
        <w:numPr>
          <w:ilvl w:val="0"/>
          <w:numId w:val="18"/>
        </w:numPr>
        <w:tabs>
          <w:tab w:val="num" w:pos="284"/>
        </w:tabs>
        <w:spacing w:before="120" w:after="120"/>
        <w:jc w:val="both"/>
        <w:rPr>
          <w:color w:val="000000" w:themeColor="text1"/>
          <w:sz w:val="26"/>
          <w:szCs w:val="26"/>
          <w:lang w:val="pt-BR"/>
        </w:rPr>
      </w:pPr>
      <w:r w:rsidRPr="002169D9">
        <w:rPr>
          <w:color w:val="000000" w:themeColor="text1"/>
          <w:sz w:val="26"/>
          <w:szCs w:val="26"/>
          <w:lang w:val="pt-BR"/>
        </w:rPr>
        <w:t>Phụ lục về ảnh hưởng của độ cao anten và việc che chắn của các vật cản đến khoảng cách có khả năng tìm kiếm cứu nạn</w:t>
      </w:r>
      <w:r w:rsidRPr="002169D9">
        <w:rPr>
          <w:color w:val="000000" w:themeColor="text1"/>
          <w:sz w:val="26"/>
          <w:szCs w:val="26"/>
          <w:lang w:val="vi-VN"/>
        </w:rPr>
        <w:t>.</w:t>
      </w:r>
    </w:p>
    <w:p w14:paraId="39D13C90" w14:textId="4FEC22DA" w:rsidR="00913C69" w:rsidRDefault="00913C69" w:rsidP="002169D9">
      <w:pPr>
        <w:spacing w:before="120" w:after="120"/>
        <w:jc w:val="both"/>
        <w:rPr>
          <w:color w:val="000000"/>
          <w:sz w:val="26"/>
          <w:szCs w:val="26"/>
          <w:lang w:val="vi-VN"/>
        </w:rPr>
      </w:pPr>
      <w:r w:rsidRPr="002169D9">
        <w:rPr>
          <w:b/>
          <w:bCs/>
          <w:color w:val="000000"/>
          <w:sz w:val="26"/>
          <w:szCs w:val="26"/>
          <w:lang w:val="vi-VN"/>
        </w:rPr>
        <w:t>Nhận xét:</w:t>
      </w:r>
      <w:r w:rsidRPr="002169D9">
        <w:rPr>
          <w:color w:val="000000"/>
          <w:sz w:val="26"/>
          <w:szCs w:val="26"/>
          <w:lang w:val="vi-VN"/>
        </w:rPr>
        <w:t xml:space="preserve"> Khuyến nghị M.628-5 đưa ra đầy đủ yêu cầu kỹ thuật chung cho thiết bị phát đáp ra đa tìm kiếm và cứu nạn, khi rà soát và cập nhật QCVN 60:2011/BTTTT phải tham chiếu đến tài liệu này.</w:t>
      </w:r>
    </w:p>
    <w:p w14:paraId="3499C995" w14:textId="77777777" w:rsidR="009A193D" w:rsidRPr="00E75252" w:rsidRDefault="009A193D" w:rsidP="00CB471A">
      <w:pPr>
        <w:pStyle w:val="Heading2"/>
        <w:numPr>
          <w:ilvl w:val="1"/>
          <w:numId w:val="15"/>
        </w:numPr>
        <w:tabs>
          <w:tab w:val="left" w:pos="567"/>
        </w:tabs>
        <w:spacing w:before="120" w:after="120" w:line="240" w:lineRule="auto"/>
        <w:ind w:left="0" w:firstLine="0"/>
        <w:rPr>
          <w:rFonts w:ascii="Times New Roman" w:hAnsi="Times New Roman"/>
          <w:color w:val="000000"/>
        </w:rPr>
      </w:pPr>
      <w:bookmarkStart w:id="81" w:name="_Toc458041040"/>
      <w:bookmarkStart w:id="82" w:name="_Toc458630000"/>
      <w:bookmarkStart w:id="83" w:name="_Toc118142470"/>
      <w:bookmarkStart w:id="84" w:name="_Toc118237197"/>
      <w:r w:rsidRPr="00E75252">
        <w:rPr>
          <w:rFonts w:ascii="Times New Roman" w:hAnsi="Times New Roman"/>
          <w:color w:val="000000"/>
        </w:rPr>
        <w:t>Tình hình áp dụng tiêu chuẩn tại một số nước tại một số nước trên thế giới</w:t>
      </w:r>
      <w:bookmarkEnd w:id="81"/>
      <w:bookmarkEnd w:id="82"/>
      <w:bookmarkEnd w:id="83"/>
      <w:bookmarkEnd w:id="84"/>
    </w:p>
    <w:p w14:paraId="3101DEF6" w14:textId="3B6D9E91" w:rsidR="009A193D" w:rsidRPr="00D536A6" w:rsidRDefault="009A193D" w:rsidP="00D536A6">
      <w:pPr>
        <w:pStyle w:val="Heading3"/>
        <w:numPr>
          <w:ilvl w:val="2"/>
          <w:numId w:val="15"/>
        </w:numPr>
        <w:spacing w:before="120" w:after="120" w:line="240" w:lineRule="auto"/>
        <w:ind w:left="851" w:hanging="851"/>
        <w:rPr>
          <w:rFonts w:ascii="Times New Roman" w:hAnsi="Times New Roman"/>
          <w:color w:val="000000" w:themeColor="text1"/>
          <w:sz w:val="26"/>
          <w:szCs w:val="26"/>
          <w:lang w:val="vi-VN"/>
        </w:rPr>
      </w:pPr>
      <w:bookmarkStart w:id="85" w:name="_Toc118237198"/>
      <w:r w:rsidRPr="00D536A6">
        <w:rPr>
          <w:rFonts w:ascii="Times New Roman" w:hAnsi="Times New Roman"/>
          <w:color w:val="000000" w:themeColor="text1"/>
          <w:sz w:val="26"/>
          <w:szCs w:val="26"/>
          <w:lang w:val="vi-VN"/>
        </w:rPr>
        <w:t>Trung quốc</w:t>
      </w:r>
      <w:bookmarkEnd w:id="85"/>
    </w:p>
    <w:p w14:paraId="16AE65B9" w14:textId="78FD722B" w:rsidR="00DC05F5" w:rsidRDefault="009A193D" w:rsidP="00D536A6">
      <w:pPr>
        <w:spacing w:before="120" w:after="120"/>
        <w:ind w:firstLine="567"/>
        <w:jc w:val="both"/>
        <w:rPr>
          <w:color w:val="000000"/>
          <w:sz w:val="26"/>
          <w:szCs w:val="26"/>
          <w:lang w:val="vi-VN"/>
        </w:rPr>
      </w:pPr>
      <w:r w:rsidRPr="00DC05F5">
        <w:rPr>
          <w:color w:val="000000"/>
          <w:sz w:val="26"/>
          <w:szCs w:val="26"/>
          <w:lang w:val="vi-VN"/>
        </w:rPr>
        <w:t>Cục quản lý tiêu chuẩn hóa Trung Quốc (</w:t>
      </w:r>
      <w:r w:rsidR="00D536A6">
        <w:rPr>
          <w:color w:val="000000"/>
          <w:sz w:val="26"/>
          <w:szCs w:val="26"/>
          <w:lang w:val="vi-VN"/>
        </w:rPr>
        <w:t xml:space="preserve">SAC - </w:t>
      </w:r>
      <w:r w:rsidRPr="00DC05F5">
        <w:rPr>
          <w:color w:val="000000"/>
          <w:sz w:val="26"/>
          <w:szCs w:val="26"/>
          <w:lang w:val="vi-VN"/>
        </w:rPr>
        <w:t>The Standardization Administration of China) l</w:t>
      </w:r>
      <w:r w:rsidR="00DC05F5">
        <w:rPr>
          <w:color w:val="000000"/>
          <w:sz w:val="26"/>
          <w:szCs w:val="26"/>
          <w:lang w:val="vi-VN"/>
        </w:rPr>
        <w:t>à tổ chức</w:t>
      </w:r>
      <w:r w:rsidRPr="00DC05F5">
        <w:rPr>
          <w:color w:val="000000"/>
          <w:sz w:val="26"/>
          <w:szCs w:val="26"/>
          <w:lang w:val="vi-VN"/>
        </w:rPr>
        <w:t> </w:t>
      </w:r>
      <w:r w:rsidR="00D536A6" w:rsidRPr="00D536A6">
        <w:rPr>
          <w:color w:val="000000"/>
          <w:sz w:val="26"/>
          <w:szCs w:val="26"/>
          <w:lang w:val="vi-VN"/>
        </w:rPr>
        <w:t>phê duyệt và tổ chức thực hiện hợp tác quốc tế và trao đổi các dự án về tiêu chuẩn hóa</w:t>
      </w:r>
      <w:r w:rsidR="00D536A6">
        <w:rPr>
          <w:color w:val="000000"/>
          <w:sz w:val="26"/>
          <w:szCs w:val="26"/>
          <w:lang w:val="vi-VN"/>
        </w:rPr>
        <w:t xml:space="preserve"> liên quan đến ISO, IEC</w:t>
      </w:r>
      <w:r w:rsidR="00DC05F5">
        <w:rPr>
          <w:color w:val="000000"/>
          <w:sz w:val="26"/>
          <w:szCs w:val="26"/>
          <w:lang w:val="vi-VN"/>
        </w:rPr>
        <w:t>. SAC đã ban hành tiêu chuẩn GB 15216-2021 “</w:t>
      </w:r>
      <w:r w:rsidR="00DC05F5" w:rsidRPr="00DC05F5">
        <w:rPr>
          <w:color w:val="000000"/>
          <w:sz w:val="26"/>
          <w:szCs w:val="26"/>
          <w:lang w:val="vi-VN"/>
        </w:rPr>
        <w:t>Global maritime distress and safety system</w:t>
      </w:r>
      <w:r w:rsidR="00233C33">
        <w:rPr>
          <w:color w:val="000000"/>
          <w:sz w:val="26"/>
          <w:szCs w:val="26"/>
          <w:lang w:val="vi-VN"/>
        </w:rPr>
        <w:t xml:space="preserve"> - </w:t>
      </w:r>
      <w:r w:rsidR="00DC05F5" w:rsidRPr="00DC05F5">
        <w:rPr>
          <w:color w:val="000000"/>
          <w:sz w:val="26"/>
          <w:szCs w:val="26"/>
          <w:lang w:val="vi-VN"/>
        </w:rPr>
        <w:t>Performance and test requirements for marine search and rescue radar transponder”</w:t>
      </w:r>
      <w:r w:rsidR="00D536A6">
        <w:rPr>
          <w:color w:val="000000"/>
          <w:sz w:val="26"/>
          <w:szCs w:val="26"/>
          <w:lang w:val="vi-VN"/>
        </w:rPr>
        <w:t xml:space="preserve"> quy định các yêu cầu thiết yếu và phương pháp đo kiểm tương ứng cho bộ phát đáp ra đa và tìm kiếm cứu nạn. Tiêu chuẩn này được xây dựng trên cơ sở Khuyến nghị M.628-5 và IEC 61097-1</w:t>
      </w:r>
      <w:r w:rsidR="00233C33">
        <w:rPr>
          <w:color w:val="000000"/>
          <w:sz w:val="26"/>
          <w:szCs w:val="26"/>
          <w:lang w:val="vi-VN"/>
        </w:rPr>
        <w:t>.</w:t>
      </w:r>
    </w:p>
    <w:p w14:paraId="514B0058" w14:textId="77777777" w:rsidR="00233C33" w:rsidRPr="00E75252" w:rsidRDefault="00233C33" w:rsidP="00233C33">
      <w:pPr>
        <w:pStyle w:val="Heading3"/>
        <w:numPr>
          <w:ilvl w:val="2"/>
          <w:numId w:val="15"/>
        </w:numPr>
        <w:spacing w:before="120" w:after="120" w:line="240" w:lineRule="auto"/>
        <w:ind w:left="993" w:hanging="993"/>
        <w:rPr>
          <w:rFonts w:ascii="Times New Roman" w:hAnsi="Times New Roman"/>
          <w:color w:val="000000" w:themeColor="text1"/>
          <w:sz w:val="26"/>
          <w:szCs w:val="26"/>
        </w:rPr>
      </w:pPr>
      <w:bookmarkStart w:id="86" w:name="_Toc118142474"/>
      <w:bookmarkStart w:id="87" w:name="_Toc118237199"/>
      <w:r w:rsidRPr="00E75252">
        <w:rPr>
          <w:rFonts w:ascii="Times New Roman" w:hAnsi="Times New Roman"/>
          <w:color w:val="000000" w:themeColor="text1"/>
          <w:sz w:val="26"/>
          <w:szCs w:val="26"/>
        </w:rPr>
        <w:t>Hồng Kông</w:t>
      </w:r>
      <w:bookmarkEnd w:id="86"/>
      <w:bookmarkEnd w:id="87"/>
    </w:p>
    <w:p w14:paraId="0F0F91D8" w14:textId="384F6C93" w:rsidR="009A193D" w:rsidRPr="009A193D" w:rsidRDefault="00233C33" w:rsidP="009A193D">
      <w:pPr>
        <w:spacing w:before="120" w:after="120"/>
        <w:ind w:firstLine="567"/>
        <w:jc w:val="both"/>
        <w:rPr>
          <w:color w:val="000000"/>
          <w:sz w:val="26"/>
          <w:szCs w:val="26"/>
          <w:lang w:val="vi-VN"/>
        </w:rPr>
      </w:pPr>
      <w:r w:rsidRPr="00233C33">
        <w:rPr>
          <w:color w:val="000000"/>
          <w:sz w:val="26"/>
          <w:szCs w:val="26"/>
          <w:lang w:val="vi-VN"/>
        </w:rPr>
        <w:t xml:space="preserve">Cơ quan quản lý viễn thông Hong Kong ban hành tài liệu kỹ thuật HKCA </w:t>
      </w:r>
      <w:r>
        <w:rPr>
          <w:color w:val="000000"/>
          <w:sz w:val="26"/>
          <w:szCs w:val="26"/>
          <w:lang w:val="vi-VN"/>
        </w:rPr>
        <w:t>1281</w:t>
      </w:r>
      <w:r w:rsidRPr="00233C33">
        <w:rPr>
          <w:color w:val="000000"/>
          <w:sz w:val="26"/>
          <w:szCs w:val="26"/>
          <w:lang w:val="vi-VN"/>
        </w:rPr>
        <w:t xml:space="preserve"> Issue 1 (0</w:t>
      </w:r>
      <w:r>
        <w:rPr>
          <w:color w:val="000000"/>
          <w:sz w:val="26"/>
          <w:szCs w:val="26"/>
          <w:lang w:val="vi-VN"/>
        </w:rPr>
        <w:t>6</w:t>
      </w:r>
      <w:r w:rsidRPr="00233C33">
        <w:rPr>
          <w:color w:val="000000"/>
          <w:sz w:val="26"/>
          <w:szCs w:val="26"/>
          <w:lang w:val="vi-VN"/>
        </w:rPr>
        <w:t>-</w:t>
      </w:r>
      <w:r>
        <w:rPr>
          <w:color w:val="000000"/>
          <w:sz w:val="26"/>
          <w:szCs w:val="26"/>
          <w:lang w:val="vi-VN"/>
        </w:rPr>
        <w:t>1997</w:t>
      </w:r>
      <w:r w:rsidRPr="00233C33">
        <w:rPr>
          <w:color w:val="000000"/>
          <w:sz w:val="26"/>
          <w:szCs w:val="26"/>
          <w:lang w:val="vi-VN"/>
        </w:rPr>
        <w:t xml:space="preserve">) </w:t>
      </w:r>
      <w:r>
        <w:rPr>
          <w:color w:val="000000"/>
          <w:sz w:val="26"/>
          <w:szCs w:val="26"/>
          <w:lang w:val="vi-VN"/>
        </w:rPr>
        <w:t>“</w:t>
      </w:r>
      <w:hyperlink r:id="rId16" w:tgtFrame="_blank" w:tooltip="This link will open in new window" w:history="1">
        <w:r w:rsidRPr="00233C33">
          <w:rPr>
            <w:color w:val="000000"/>
            <w:sz w:val="26"/>
            <w:szCs w:val="26"/>
            <w:lang w:val="vi-VN"/>
          </w:rPr>
          <w:t>Performance Specification for Marine Radar Transponder for use in Search and Rescue Operations at Sea</w:t>
        </w:r>
        <w:r>
          <w:rPr>
            <w:color w:val="000000"/>
            <w:sz w:val="26"/>
            <w:szCs w:val="26"/>
            <w:lang w:val="vi-VN"/>
          </w:rPr>
          <w:t>” quy định</w:t>
        </w:r>
        <w:r w:rsidRPr="00233C33">
          <w:rPr>
            <w:color w:val="000000"/>
            <w:sz w:val="26"/>
            <w:szCs w:val="26"/>
            <w:lang w:val="vi-VN"/>
          </w:rPr>
          <w:t> </w:t>
        </w:r>
      </w:hyperlink>
      <w:r w:rsidR="00C8758D">
        <w:rPr>
          <w:color w:val="000000"/>
          <w:sz w:val="26"/>
          <w:szCs w:val="26"/>
          <w:lang w:val="vi-VN"/>
        </w:rPr>
        <w:t>các đặc tính kỹ thuật thiết yếu cho bộ phát đáp ra đa hàng hải dùng cho các hoạt động tìm kiếm và cứu nạn trên biển tuân theo SOLAS 1974 và bản sửa đổi 1988. Tiêu chuẩn này được xây dựng trên cơ sở Nghị quyết IMO A.802(19)), các đặc tính kỹ thuật quy định trong các Khuyến nghị ITU (cơ bản dựa trên ITU-R M.628) và phương pháp đo tương ứng quy định trong IEC 61097-1.</w:t>
      </w:r>
    </w:p>
    <w:p w14:paraId="1A839D4F" w14:textId="04594B43" w:rsidR="00DD0065" w:rsidRPr="002169D9" w:rsidRDefault="00DD0065" w:rsidP="002169D9">
      <w:pPr>
        <w:pStyle w:val="Heading2"/>
        <w:numPr>
          <w:ilvl w:val="1"/>
          <w:numId w:val="15"/>
        </w:numPr>
        <w:spacing w:before="120" w:after="120" w:line="240" w:lineRule="auto"/>
        <w:ind w:left="567" w:hanging="567"/>
        <w:rPr>
          <w:rFonts w:ascii="Times New Roman" w:hAnsi="Times New Roman"/>
          <w:color w:val="000000"/>
        </w:rPr>
      </w:pPr>
      <w:bookmarkStart w:id="88" w:name="_Toc118237200"/>
      <w:r w:rsidRPr="002169D9">
        <w:rPr>
          <w:rFonts w:ascii="Times New Roman" w:hAnsi="Times New Roman"/>
          <w:color w:val="000000"/>
        </w:rPr>
        <w:lastRenderedPageBreak/>
        <w:t>Nhận xét</w:t>
      </w:r>
      <w:r w:rsidR="009205DE" w:rsidRPr="002169D9">
        <w:rPr>
          <w:rFonts w:ascii="Times New Roman" w:hAnsi="Times New Roman"/>
          <w:color w:val="000000"/>
        </w:rPr>
        <w:t xml:space="preserve"> chung</w:t>
      </w:r>
      <w:bookmarkEnd w:id="88"/>
    </w:p>
    <w:p w14:paraId="0BF42D7F" w14:textId="02EFD926" w:rsidR="00F95D62" w:rsidRDefault="00F95D62" w:rsidP="009A193D">
      <w:pPr>
        <w:spacing w:before="120" w:after="120"/>
        <w:ind w:firstLine="567"/>
        <w:jc w:val="both"/>
        <w:rPr>
          <w:sz w:val="26"/>
          <w:szCs w:val="26"/>
          <w:lang w:val="vi-VN"/>
        </w:rPr>
      </w:pPr>
      <w:r w:rsidRPr="00421431">
        <w:rPr>
          <w:color w:val="000000"/>
          <w:sz w:val="26"/>
          <w:szCs w:val="26"/>
          <w:lang w:val="vi-VN"/>
        </w:rPr>
        <w:t>Qua</w:t>
      </w:r>
      <w:r w:rsidRPr="00E75252">
        <w:rPr>
          <w:sz w:val="26"/>
          <w:szCs w:val="26"/>
          <w:lang w:val="pt-BR"/>
        </w:rPr>
        <w:t xml:space="preserve"> khảo sát tình hình quản lý và chuẩn hóa </w:t>
      </w:r>
      <w:r>
        <w:rPr>
          <w:sz w:val="26"/>
          <w:szCs w:val="26"/>
          <w:lang w:val="pt-BR"/>
        </w:rPr>
        <w:t>của</w:t>
      </w:r>
      <w:r>
        <w:rPr>
          <w:sz w:val="26"/>
          <w:szCs w:val="26"/>
          <w:lang w:val="vi-VN"/>
        </w:rPr>
        <w:t xml:space="preserve"> các tổ chức tiêu chuẩn hoá</w:t>
      </w:r>
      <w:r w:rsidRPr="00E75252">
        <w:rPr>
          <w:sz w:val="26"/>
          <w:szCs w:val="26"/>
          <w:lang w:val="pt-BR"/>
        </w:rPr>
        <w:t xml:space="preserve"> </w:t>
      </w:r>
      <w:r>
        <w:rPr>
          <w:sz w:val="26"/>
          <w:szCs w:val="26"/>
          <w:lang w:val="pt-BR"/>
        </w:rPr>
        <w:t>và</w:t>
      </w:r>
      <w:r>
        <w:rPr>
          <w:sz w:val="26"/>
          <w:szCs w:val="26"/>
          <w:lang w:val="vi-VN"/>
        </w:rPr>
        <w:t xml:space="preserve"> </w:t>
      </w:r>
      <w:r w:rsidRPr="00E75252">
        <w:rPr>
          <w:sz w:val="26"/>
          <w:szCs w:val="26"/>
          <w:lang w:val="pt-BR"/>
        </w:rPr>
        <w:t>một số nước trên thế giới có chính sách quản lý viễn thông tương đồng với Việt Nam (chứng nhận hợp chuẩn</w:t>
      </w:r>
      <w:r>
        <w:rPr>
          <w:sz w:val="26"/>
          <w:szCs w:val="26"/>
          <w:lang w:val="vi-VN"/>
        </w:rPr>
        <w:t xml:space="preserve"> </w:t>
      </w:r>
      <w:r w:rsidRPr="00E75252">
        <w:rPr>
          <w:sz w:val="26"/>
          <w:szCs w:val="26"/>
          <w:lang w:val="pt-BR"/>
        </w:rPr>
        <w:t>- Type Approval)</w:t>
      </w:r>
      <w:r>
        <w:rPr>
          <w:sz w:val="26"/>
          <w:szCs w:val="26"/>
          <w:lang w:val="vi-VN"/>
        </w:rPr>
        <w:t xml:space="preserve"> thấy rằng:</w:t>
      </w:r>
    </w:p>
    <w:p w14:paraId="04B8EC9C" w14:textId="291D2C49" w:rsidR="00F95D62" w:rsidRPr="00F95D62" w:rsidRDefault="00F95D62" w:rsidP="00F95D62">
      <w:pPr>
        <w:numPr>
          <w:ilvl w:val="0"/>
          <w:numId w:val="9"/>
        </w:numPr>
        <w:tabs>
          <w:tab w:val="left" w:pos="1134"/>
        </w:tabs>
        <w:spacing w:before="120" w:after="120"/>
        <w:ind w:left="0" w:firstLine="709"/>
        <w:jc w:val="both"/>
        <w:rPr>
          <w:sz w:val="26"/>
          <w:szCs w:val="26"/>
          <w:lang w:val="pt-BR"/>
        </w:rPr>
      </w:pPr>
      <w:r w:rsidRPr="00F95D62">
        <w:rPr>
          <w:sz w:val="26"/>
          <w:szCs w:val="26"/>
          <w:lang w:val="pt-BR"/>
        </w:rPr>
        <w:t xml:space="preserve">Tiêu chuẩn áp dụng cho việc quản lý bộ phát đáp ra đa dùng trong tìm kiếm cứu nạn hàng hải là </w:t>
      </w:r>
      <w:r w:rsidR="00C93540">
        <w:rPr>
          <w:sz w:val="26"/>
          <w:szCs w:val="26"/>
          <w:lang w:val="pt-BR"/>
        </w:rPr>
        <w:t>ITU</w:t>
      </w:r>
      <w:r w:rsidR="00C93540">
        <w:rPr>
          <w:sz w:val="26"/>
          <w:szCs w:val="26"/>
          <w:lang w:val="vi-VN"/>
        </w:rPr>
        <w:t xml:space="preserve">-R </w:t>
      </w:r>
      <w:r w:rsidR="00EF3BCB" w:rsidRPr="00F95D62">
        <w:rPr>
          <w:sz w:val="26"/>
          <w:szCs w:val="26"/>
          <w:lang w:val="pt-BR"/>
        </w:rPr>
        <w:t>M.628-5 và IEC 61097-1</w:t>
      </w:r>
      <w:r w:rsidRPr="00F95D62">
        <w:rPr>
          <w:sz w:val="26"/>
          <w:szCs w:val="26"/>
          <w:lang w:val="pt-BR"/>
        </w:rPr>
        <w:t>. Các tài liệu này</w:t>
      </w:r>
      <w:r w:rsidR="00EF3BCB" w:rsidRPr="00F95D62">
        <w:rPr>
          <w:sz w:val="26"/>
          <w:szCs w:val="26"/>
          <w:lang w:val="pt-BR"/>
        </w:rPr>
        <w:t xml:space="preserve"> đồng nhất về nội dung, </w:t>
      </w:r>
      <w:r w:rsidR="00C93540">
        <w:rPr>
          <w:sz w:val="26"/>
          <w:szCs w:val="26"/>
          <w:lang w:val="pt-BR"/>
        </w:rPr>
        <w:t>đưa</w:t>
      </w:r>
      <w:r w:rsidR="00C93540">
        <w:rPr>
          <w:sz w:val="26"/>
          <w:szCs w:val="26"/>
          <w:lang w:val="vi-VN"/>
        </w:rPr>
        <w:t xml:space="preserve"> ra</w:t>
      </w:r>
      <w:r w:rsidR="00913C69" w:rsidRPr="00F95D62">
        <w:rPr>
          <w:sz w:val="26"/>
          <w:szCs w:val="26"/>
          <w:lang w:val="pt-BR"/>
        </w:rPr>
        <w:t xml:space="preserve"> các yêu cầu </w:t>
      </w:r>
      <w:r w:rsidR="00C93540">
        <w:rPr>
          <w:sz w:val="26"/>
          <w:szCs w:val="26"/>
          <w:lang w:val="pt-BR"/>
        </w:rPr>
        <w:t>kỹ</w:t>
      </w:r>
      <w:r w:rsidR="00C93540">
        <w:rPr>
          <w:sz w:val="26"/>
          <w:szCs w:val="26"/>
          <w:lang w:val="vi-VN"/>
        </w:rPr>
        <w:t xml:space="preserve"> thuật </w:t>
      </w:r>
      <w:r w:rsidR="00913C69" w:rsidRPr="00F95D62">
        <w:rPr>
          <w:sz w:val="26"/>
          <w:szCs w:val="26"/>
          <w:lang w:val="pt-BR"/>
        </w:rPr>
        <w:t>thiết yếu tuân thủ các qu</w:t>
      </w:r>
      <w:r w:rsidR="00EF3BCB" w:rsidRPr="00F95D62">
        <w:rPr>
          <w:sz w:val="26"/>
          <w:szCs w:val="26"/>
          <w:lang w:val="pt-BR"/>
        </w:rPr>
        <w:t>y</w:t>
      </w:r>
      <w:r w:rsidR="00913C69" w:rsidRPr="00F95D62">
        <w:rPr>
          <w:sz w:val="26"/>
          <w:szCs w:val="26"/>
          <w:lang w:val="pt-BR"/>
        </w:rPr>
        <w:t xml:space="preserve"> định của tổ chức quốc tế IMO về an toàn h</w:t>
      </w:r>
      <w:r w:rsidR="00EF3BCB" w:rsidRPr="00F95D62">
        <w:rPr>
          <w:sz w:val="26"/>
          <w:szCs w:val="26"/>
          <w:lang w:val="pt-BR"/>
        </w:rPr>
        <w:t>à</w:t>
      </w:r>
      <w:r w:rsidR="00913C69" w:rsidRPr="00F95D62">
        <w:rPr>
          <w:sz w:val="26"/>
          <w:szCs w:val="26"/>
          <w:lang w:val="pt-BR"/>
        </w:rPr>
        <w:t xml:space="preserve">ng hải cũng như các yêu cầu kỹ thuật của ITU về các lĩnh vực liên quan. </w:t>
      </w:r>
    </w:p>
    <w:p w14:paraId="06370ABD" w14:textId="77777777" w:rsidR="00F95D62" w:rsidRPr="00F95D62" w:rsidRDefault="00913C69" w:rsidP="00F95D62">
      <w:pPr>
        <w:numPr>
          <w:ilvl w:val="0"/>
          <w:numId w:val="9"/>
        </w:numPr>
        <w:tabs>
          <w:tab w:val="left" w:pos="1134"/>
        </w:tabs>
        <w:spacing w:before="120" w:after="120"/>
        <w:ind w:left="0" w:firstLine="709"/>
        <w:jc w:val="both"/>
        <w:rPr>
          <w:sz w:val="26"/>
          <w:szCs w:val="26"/>
          <w:lang w:val="pt-BR"/>
        </w:rPr>
      </w:pPr>
      <w:r w:rsidRPr="00F95D62">
        <w:rPr>
          <w:sz w:val="26"/>
          <w:szCs w:val="26"/>
          <w:lang w:val="pt-BR"/>
        </w:rPr>
        <w:t xml:space="preserve">Khuyến nghị ITU-R M.628-5 đưa ra đầy đủ các yêu cầu </w:t>
      </w:r>
      <w:r w:rsidR="00EF3BCB" w:rsidRPr="00F95D62">
        <w:rPr>
          <w:sz w:val="26"/>
          <w:szCs w:val="26"/>
          <w:lang w:val="pt-BR"/>
        </w:rPr>
        <w:t>kỹ thuật thiết yếu</w:t>
      </w:r>
      <w:r w:rsidRPr="00F95D62">
        <w:rPr>
          <w:sz w:val="26"/>
          <w:szCs w:val="26"/>
          <w:lang w:val="pt-BR"/>
        </w:rPr>
        <w:t xml:space="preserve"> cho bộ </w:t>
      </w:r>
      <w:r w:rsidRPr="002169D9">
        <w:rPr>
          <w:sz w:val="26"/>
          <w:szCs w:val="26"/>
          <w:lang w:val="pt-BR"/>
        </w:rPr>
        <w:t>phát đáp ra đa tìm kiếm và cứu nạn</w:t>
      </w:r>
      <w:r w:rsidRPr="00F95D62">
        <w:rPr>
          <w:sz w:val="26"/>
          <w:szCs w:val="26"/>
          <w:lang w:val="pt-BR"/>
        </w:rPr>
        <w:t xml:space="preserve"> SART sử dụng trên tàu biền hoặc tàu cứu nạn hoạt động trong </w:t>
      </w:r>
      <w:r w:rsidRPr="002169D9">
        <w:rPr>
          <w:sz w:val="26"/>
          <w:szCs w:val="26"/>
          <w:lang w:val="pt-BR"/>
        </w:rPr>
        <w:t xml:space="preserve">dải tần số </w:t>
      </w:r>
      <w:r w:rsidR="00EC0447">
        <w:rPr>
          <w:sz w:val="26"/>
          <w:szCs w:val="26"/>
          <w:lang w:val="pt-BR"/>
        </w:rPr>
        <w:t>9200</w:t>
      </w:r>
      <w:r w:rsidR="00515400" w:rsidRPr="00F95D62">
        <w:rPr>
          <w:sz w:val="26"/>
          <w:szCs w:val="26"/>
          <w:lang w:val="pt-BR"/>
        </w:rPr>
        <w:t xml:space="preserve"> </w:t>
      </w:r>
      <w:r w:rsidRPr="002169D9">
        <w:rPr>
          <w:sz w:val="26"/>
          <w:szCs w:val="26"/>
          <w:lang w:val="pt-BR"/>
        </w:rPr>
        <w:t>-</w:t>
      </w:r>
      <w:r w:rsidR="00515400" w:rsidRPr="00F95D62">
        <w:rPr>
          <w:sz w:val="26"/>
          <w:szCs w:val="26"/>
          <w:lang w:val="pt-BR"/>
        </w:rPr>
        <w:t xml:space="preserve"> </w:t>
      </w:r>
      <w:r w:rsidRPr="002169D9">
        <w:rPr>
          <w:sz w:val="26"/>
          <w:szCs w:val="26"/>
          <w:lang w:val="pt-BR"/>
        </w:rPr>
        <w:t>9500 MHz. Tần số hoạt động của các bộ phát đáp ra đa tìm kiếm cứu nạn này hoàn toàn phù hợp với sự phân bổ Qui hoặch tần số vô tuyến điện Việt Nam.</w:t>
      </w:r>
      <w:r w:rsidRPr="00F95D62">
        <w:rPr>
          <w:sz w:val="26"/>
          <w:szCs w:val="26"/>
          <w:lang w:val="pt-BR"/>
        </w:rPr>
        <w:t xml:space="preserve"> </w:t>
      </w:r>
    </w:p>
    <w:p w14:paraId="53725F90" w14:textId="77777777" w:rsidR="00F95D62" w:rsidRPr="00F95D62" w:rsidRDefault="00F95D62" w:rsidP="00F95D62">
      <w:pPr>
        <w:numPr>
          <w:ilvl w:val="0"/>
          <w:numId w:val="9"/>
        </w:numPr>
        <w:tabs>
          <w:tab w:val="left" w:pos="1134"/>
        </w:tabs>
        <w:spacing w:before="120" w:after="120"/>
        <w:ind w:left="0" w:firstLine="709"/>
        <w:jc w:val="both"/>
        <w:rPr>
          <w:sz w:val="26"/>
          <w:szCs w:val="26"/>
          <w:lang w:val="pt-BR"/>
        </w:rPr>
      </w:pPr>
      <w:r w:rsidRPr="00F95D62">
        <w:rPr>
          <w:sz w:val="26"/>
          <w:szCs w:val="26"/>
          <w:lang w:val="pt-BR"/>
        </w:rPr>
        <w:t>C</w:t>
      </w:r>
      <w:r w:rsidR="00EF3BCB" w:rsidRPr="00F95D62">
        <w:rPr>
          <w:sz w:val="26"/>
          <w:szCs w:val="26"/>
          <w:lang w:val="pt-BR"/>
        </w:rPr>
        <w:t>ác phương pháp đo tương ứng cho từng chỉ tiêu/yêu cầu kỹ thuật được quy định trong IEC 61097-1</w:t>
      </w:r>
      <w:r w:rsidR="00EC0447" w:rsidRPr="00F95D62">
        <w:rPr>
          <w:sz w:val="26"/>
          <w:szCs w:val="26"/>
          <w:lang w:val="pt-BR"/>
        </w:rPr>
        <w:t xml:space="preserve"> và tuân thủ theo ITU-R M.628-4</w:t>
      </w:r>
      <w:r w:rsidR="00EF3BCB" w:rsidRPr="00F95D62">
        <w:rPr>
          <w:sz w:val="26"/>
          <w:szCs w:val="26"/>
          <w:lang w:val="pt-BR"/>
        </w:rPr>
        <w:t xml:space="preserve">. </w:t>
      </w:r>
    </w:p>
    <w:p w14:paraId="30AF744B" w14:textId="066E6055" w:rsidR="009A193D" w:rsidRPr="009A193D" w:rsidRDefault="00913C69" w:rsidP="009A193D">
      <w:pPr>
        <w:spacing w:before="120" w:after="120"/>
        <w:ind w:firstLine="567"/>
        <w:jc w:val="both"/>
        <w:rPr>
          <w:sz w:val="26"/>
          <w:szCs w:val="26"/>
          <w:lang w:val="vi-VN"/>
        </w:rPr>
      </w:pPr>
      <w:r w:rsidRPr="002169D9">
        <w:rPr>
          <w:sz w:val="26"/>
          <w:szCs w:val="26"/>
          <w:lang w:val="vi-VN"/>
        </w:rPr>
        <w:t xml:space="preserve">Do đó, </w:t>
      </w:r>
      <w:r w:rsidR="00EF3BCB" w:rsidRPr="002169D9">
        <w:rPr>
          <w:sz w:val="26"/>
          <w:szCs w:val="26"/>
          <w:lang w:val="vi-VN"/>
        </w:rPr>
        <w:t xml:space="preserve">việc </w:t>
      </w:r>
      <w:r w:rsidRPr="002169D9">
        <w:rPr>
          <w:sz w:val="26"/>
          <w:szCs w:val="26"/>
          <w:lang w:val="vi-VN"/>
        </w:rPr>
        <w:t xml:space="preserve">rà soát cập nhật phải </w:t>
      </w:r>
      <w:r w:rsidR="00EF3BCB" w:rsidRPr="002169D9">
        <w:rPr>
          <w:sz w:val="26"/>
          <w:szCs w:val="26"/>
          <w:lang w:val="vi-VN"/>
        </w:rPr>
        <w:t xml:space="preserve">được </w:t>
      </w:r>
      <w:r w:rsidRPr="002169D9">
        <w:rPr>
          <w:sz w:val="26"/>
          <w:szCs w:val="26"/>
          <w:lang w:val="vi-VN"/>
        </w:rPr>
        <w:t xml:space="preserve">tham chiếu </w:t>
      </w:r>
      <w:r w:rsidR="00EF3BCB" w:rsidRPr="002169D9">
        <w:rPr>
          <w:sz w:val="26"/>
          <w:szCs w:val="26"/>
          <w:lang w:val="vi-VN"/>
        </w:rPr>
        <w:t xml:space="preserve">và xây dựng trên cơ sở các quy định kỹ thuật của </w:t>
      </w:r>
      <w:r w:rsidR="00EF3BCB" w:rsidRPr="002169D9">
        <w:rPr>
          <w:color w:val="000000"/>
          <w:sz w:val="26"/>
          <w:szCs w:val="26"/>
          <w:lang w:val="vi-VN"/>
        </w:rPr>
        <w:t>M.628-5 và phương pháp đo tương ứng của IEC 61097-1</w:t>
      </w:r>
      <w:r w:rsidRPr="002169D9">
        <w:rPr>
          <w:sz w:val="26"/>
          <w:szCs w:val="26"/>
          <w:lang w:val="vi-VN"/>
        </w:rPr>
        <w:t>.</w:t>
      </w:r>
    </w:p>
    <w:p w14:paraId="14F400BB" w14:textId="7D5C9714" w:rsidR="009F54D6" w:rsidRPr="002169D9" w:rsidRDefault="009F54D6" w:rsidP="00CB471A">
      <w:pPr>
        <w:pStyle w:val="Heading1"/>
        <w:numPr>
          <w:ilvl w:val="0"/>
          <w:numId w:val="15"/>
        </w:numPr>
        <w:tabs>
          <w:tab w:val="left" w:pos="426"/>
        </w:tabs>
        <w:spacing w:before="120" w:after="120" w:line="240" w:lineRule="auto"/>
        <w:ind w:left="0" w:firstLine="0"/>
        <w:jc w:val="both"/>
        <w:rPr>
          <w:rFonts w:ascii="Times New Roman" w:hAnsi="Times New Roman"/>
          <w:color w:val="000000"/>
          <w:sz w:val="26"/>
          <w:szCs w:val="26"/>
        </w:rPr>
      </w:pPr>
      <w:bookmarkStart w:id="89" w:name="_Toc118237201"/>
      <w:r w:rsidRPr="002169D9">
        <w:rPr>
          <w:rFonts w:ascii="Times New Roman" w:hAnsi="Times New Roman"/>
          <w:color w:val="000000"/>
          <w:sz w:val="26"/>
          <w:szCs w:val="26"/>
        </w:rPr>
        <w:t xml:space="preserve">Vấn đề về thử nghiệm/đo kiểm và quản lý đối với thiết bị </w:t>
      </w:r>
      <w:r w:rsidR="005830EB" w:rsidRPr="002169D9">
        <w:rPr>
          <w:rFonts w:ascii="Times New Roman" w:hAnsi="Times New Roman"/>
          <w:color w:val="auto"/>
          <w:sz w:val="26"/>
          <w:szCs w:val="26"/>
          <w:lang w:val="pt-BR" w:eastAsia="en-US"/>
        </w:rPr>
        <w:t>phát đáp ra đa tìm kiếm và cứu nạn</w:t>
      </w:r>
      <w:bookmarkEnd w:id="89"/>
    </w:p>
    <w:p w14:paraId="2508D3BA" w14:textId="641CD765" w:rsidR="009F54D6" w:rsidRPr="002169D9" w:rsidRDefault="00760521" w:rsidP="002169D9">
      <w:pPr>
        <w:pStyle w:val="Heading2"/>
        <w:numPr>
          <w:ilvl w:val="1"/>
          <w:numId w:val="15"/>
        </w:numPr>
        <w:spacing w:before="120" w:after="120" w:line="240" w:lineRule="auto"/>
        <w:ind w:left="567" w:hanging="567"/>
        <w:jc w:val="both"/>
        <w:rPr>
          <w:rFonts w:ascii="Times New Roman" w:hAnsi="Times New Roman"/>
          <w:color w:val="000000"/>
        </w:rPr>
      </w:pPr>
      <w:bookmarkStart w:id="90" w:name="_Toc118237202"/>
      <w:r w:rsidRPr="002169D9">
        <w:rPr>
          <w:rFonts w:ascii="Times New Roman" w:hAnsi="Times New Roman"/>
          <w:color w:val="000000"/>
        </w:rPr>
        <w:t>Quy định về băng tần hoạt động</w:t>
      </w:r>
      <w:bookmarkEnd w:id="90"/>
    </w:p>
    <w:p w14:paraId="418024B8" w14:textId="6F5F83E7" w:rsidR="005830EB" w:rsidRPr="002169D9" w:rsidRDefault="005830EB" w:rsidP="002169D9">
      <w:pPr>
        <w:spacing w:before="120" w:after="120"/>
        <w:ind w:firstLine="567"/>
        <w:jc w:val="both"/>
        <w:rPr>
          <w:color w:val="000000"/>
          <w:sz w:val="26"/>
          <w:szCs w:val="26"/>
          <w:lang w:val="vi-VN"/>
        </w:rPr>
      </w:pPr>
      <w:r w:rsidRPr="002169D9">
        <w:rPr>
          <w:color w:val="000000"/>
          <w:sz w:val="26"/>
          <w:szCs w:val="26"/>
          <w:lang w:val="vi-VN"/>
        </w:rPr>
        <w:t>Điểm 5.474</w:t>
      </w:r>
      <w:r w:rsidRPr="002169D9">
        <w:rPr>
          <w:sz w:val="26"/>
          <w:szCs w:val="26"/>
          <w:lang w:val="vi-VN"/>
        </w:rPr>
        <w:t>, Quyết định</w:t>
      </w:r>
      <w:r w:rsidR="00AA4013" w:rsidRPr="002169D9">
        <w:rPr>
          <w:sz w:val="26"/>
          <w:szCs w:val="26"/>
          <w:lang w:val="vi-VN"/>
        </w:rPr>
        <w:t xml:space="preserve"> số 05/VBHN-BTTTT của Bộ thông tin Truyền thông </w:t>
      </w:r>
      <w:r w:rsidR="00041EBA" w:rsidRPr="002169D9">
        <w:rPr>
          <w:sz w:val="26"/>
          <w:szCs w:val="26"/>
          <w:lang w:val="vi-VN"/>
        </w:rPr>
        <w:t xml:space="preserve">ban hành ngày 05/05/2022 </w:t>
      </w:r>
      <w:r w:rsidR="00AA4013" w:rsidRPr="002169D9">
        <w:rPr>
          <w:sz w:val="26"/>
          <w:szCs w:val="26"/>
          <w:lang w:val="vi-VN"/>
        </w:rPr>
        <w:t xml:space="preserve">về “Ban hành quy hoạch phổ tần số vô tuyến điện quốc gia”, </w:t>
      </w:r>
      <w:r w:rsidR="00AA4013" w:rsidRPr="002169D9">
        <w:rPr>
          <w:color w:val="000000"/>
          <w:sz w:val="26"/>
          <w:szCs w:val="26"/>
          <w:lang w:val="vi-VN"/>
        </w:rPr>
        <w:t>t</w:t>
      </w:r>
      <w:r w:rsidRPr="002169D9">
        <w:rPr>
          <w:color w:val="000000"/>
          <w:sz w:val="26"/>
          <w:szCs w:val="26"/>
          <w:lang w:val="vi-VN"/>
        </w:rPr>
        <w:t xml:space="preserve">rong </w:t>
      </w:r>
      <w:r w:rsidR="00AA4013" w:rsidRPr="002169D9">
        <w:rPr>
          <w:color w:val="000000"/>
          <w:sz w:val="26"/>
          <w:szCs w:val="26"/>
          <w:lang w:val="vi-VN"/>
        </w:rPr>
        <w:t xml:space="preserve">đó, </w:t>
      </w:r>
      <w:r w:rsidRPr="002169D9">
        <w:rPr>
          <w:color w:val="000000"/>
          <w:sz w:val="26"/>
          <w:szCs w:val="26"/>
          <w:lang w:val="vi-VN"/>
        </w:rPr>
        <w:t>băng tần 9200</w:t>
      </w:r>
      <w:r w:rsidR="009058C9">
        <w:rPr>
          <w:color w:val="000000"/>
          <w:sz w:val="26"/>
          <w:szCs w:val="26"/>
          <w:lang w:val="vi-VN"/>
        </w:rPr>
        <w:t xml:space="preserve"> </w:t>
      </w:r>
      <w:r w:rsidRPr="002169D9">
        <w:rPr>
          <w:color w:val="000000"/>
          <w:sz w:val="26"/>
          <w:szCs w:val="26"/>
          <w:lang w:val="vi-VN"/>
        </w:rPr>
        <w:t>-</w:t>
      </w:r>
      <w:r w:rsidR="009058C9">
        <w:rPr>
          <w:color w:val="000000"/>
          <w:sz w:val="26"/>
          <w:szCs w:val="26"/>
          <w:lang w:val="vi-VN"/>
        </w:rPr>
        <w:t xml:space="preserve"> </w:t>
      </w:r>
      <w:r w:rsidRPr="002169D9">
        <w:rPr>
          <w:color w:val="000000"/>
          <w:sz w:val="26"/>
          <w:szCs w:val="26"/>
          <w:lang w:val="vi-VN"/>
        </w:rPr>
        <w:t>9500 MHz, các bộ phát đáp tìm kiếm và cứu nạn (SART) có thể được sử dụng</w:t>
      </w:r>
      <w:r w:rsidR="00AA4013" w:rsidRPr="002169D9">
        <w:rPr>
          <w:color w:val="000000"/>
          <w:sz w:val="26"/>
          <w:szCs w:val="26"/>
          <w:lang w:val="vi-VN"/>
        </w:rPr>
        <w:t>.</w:t>
      </w:r>
    </w:p>
    <w:p w14:paraId="2DF0FD05" w14:textId="5E106336" w:rsidR="003A5751" w:rsidRPr="002169D9" w:rsidRDefault="003A5751" w:rsidP="00CB471A">
      <w:pPr>
        <w:pStyle w:val="Heading2"/>
        <w:numPr>
          <w:ilvl w:val="1"/>
          <w:numId w:val="15"/>
        </w:numPr>
        <w:tabs>
          <w:tab w:val="left" w:pos="567"/>
        </w:tabs>
        <w:spacing w:before="120" w:after="120" w:line="240" w:lineRule="auto"/>
        <w:ind w:left="0" w:firstLine="0"/>
        <w:jc w:val="both"/>
        <w:rPr>
          <w:rFonts w:ascii="Times New Roman" w:hAnsi="Times New Roman"/>
          <w:color w:val="000000"/>
        </w:rPr>
      </w:pPr>
      <w:bookmarkStart w:id="91" w:name="_Toc118237203"/>
      <w:r w:rsidRPr="002169D9">
        <w:rPr>
          <w:rFonts w:ascii="Times New Roman" w:hAnsi="Times New Roman"/>
          <w:color w:val="000000"/>
        </w:rPr>
        <w:t xml:space="preserve">Thử nghiệm/đo kiểm và quản lý đối với thiết bị </w:t>
      </w:r>
      <w:r w:rsidR="00735384" w:rsidRPr="002169D9">
        <w:rPr>
          <w:rFonts w:ascii="Times New Roman" w:hAnsi="Times New Roman"/>
          <w:color w:val="auto"/>
          <w:lang w:val="pt-BR" w:eastAsia="en-US"/>
        </w:rPr>
        <w:t>phát đáp ra đa tìm kiếm và cứu nạn</w:t>
      </w:r>
      <w:bookmarkEnd w:id="91"/>
    </w:p>
    <w:p w14:paraId="6F53A7CC" w14:textId="5AC1E8A9" w:rsidR="00220374" w:rsidRPr="002169D9" w:rsidRDefault="0097737E" w:rsidP="002169D9">
      <w:pPr>
        <w:spacing w:before="120" w:after="120"/>
        <w:ind w:firstLine="567"/>
        <w:jc w:val="both"/>
        <w:rPr>
          <w:color w:val="000000"/>
          <w:sz w:val="26"/>
          <w:szCs w:val="26"/>
          <w:lang w:val="vi-VN"/>
        </w:rPr>
      </w:pPr>
      <w:r w:rsidRPr="002169D9">
        <w:rPr>
          <w:color w:val="000000"/>
          <w:sz w:val="26"/>
          <w:szCs w:val="26"/>
          <w:lang w:val="vi-VN"/>
        </w:rPr>
        <w:t>Bộ Thông tin và Truyền thông</w:t>
      </w:r>
      <w:r w:rsidR="00FA04C8" w:rsidRPr="002169D9">
        <w:rPr>
          <w:color w:val="000000"/>
          <w:sz w:val="26"/>
          <w:szCs w:val="26"/>
          <w:lang w:val="vi-VN"/>
        </w:rPr>
        <w:t xml:space="preserve"> </w:t>
      </w:r>
      <w:r w:rsidR="00A22A84" w:rsidRPr="002169D9">
        <w:rPr>
          <w:color w:val="000000"/>
          <w:sz w:val="26"/>
          <w:szCs w:val="26"/>
          <w:lang w:val="vi-VN"/>
        </w:rPr>
        <w:t xml:space="preserve">là cơ quan ban hành Quy chuẩn kỹ thuật quốc gia cho các thiết bị thuộc quản lý chuyên ngành. </w:t>
      </w:r>
      <w:r w:rsidR="00FA04C8" w:rsidRPr="002169D9">
        <w:rPr>
          <w:color w:val="000000"/>
          <w:sz w:val="26"/>
          <w:szCs w:val="26"/>
          <w:lang w:val="vi-VN"/>
        </w:rPr>
        <w:t xml:space="preserve">Việc quản lý chất lượng sản phẩm (đo kiểm, chứng nhận, công bố hợp quy) cho thiết bị </w:t>
      </w:r>
      <w:r w:rsidR="00735384" w:rsidRPr="002169D9">
        <w:rPr>
          <w:sz w:val="26"/>
          <w:szCs w:val="26"/>
          <w:lang w:val="pt-BR"/>
        </w:rPr>
        <w:t>phát đáp ra đa tìm kiếm và cứu nạn</w:t>
      </w:r>
      <w:r w:rsidR="00FA04C8" w:rsidRPr="002169D9">
        <w:rPr>
          <w:color w:val="000000"/>
          <w:sz w:val="26"/>
          <w:szCs w:val="26"/>
          <w:lang w:val="vi-VN"/>
        </w:rPr>
        <w:t xml:space="preserve"> được BTTT</w:t>
      </w:r>
      <w:r w:rsidR="00A22A84" w:rsidRPr="002169D9">
        <w:rPr>
          <w:color w:val="000000"/>
          <w:sz w:val="26"/>
          <w:szCs w:val="26"/>
          <w:lang w:val="vi-VN"/>
        </w:rPr>
        <w:t>T</w:t>
      </w:r>
      <w:r w:rsidR="00CE378E" w:rsidRPr="002169D9">
        <w:rPr>
          <w:color w:val="000000"/>
          <w:sz w:val="26"/>
          <w:szCs w:val="26"/>
          <w:lang w:val="vi-VN"/>
        </w:rPr>
        <w:t xml:space="preserve"> đặc biệt</w:t>
      </w:r>
      <w:r w:rsidR="00FA04C8" w:rsidRPr="002169D9">
        <w:rPr>
          <w:color w:val="000000"/>
          <w:sz w:val="26"/>
          <w:szCs w:val="26"/>
          <w:lang w:val="vi-VN"/>
        </w:rPr>
        <w:t xml:space="preserve"> quan tâm</w:t>
      </w:r>
      <w:r w:rsidR="00515400">
        <w:rPr>
          <w:color w:val="000000"/>
          <w:sz w:val="26"/>
          <w:szCs w:val="26"/>
          <w:lang w:val="vi-VN"/>
        </w:rPr>
        <w:t xml:space="preserve"> và</w:t>
      </w:r>
      <w:r w:rsidR="00220374" w:rsidRPr="002169D9">
        <w:rPr>
          <w:color w:val="000000"/>
          <w:sz w:val="26"/>
          <w:szCs w:val="26"/>
          <w:lang w:val="vi-VN"/>
        </w:rPr>
        <w:t xml:space="preserve"> đã ban hành một số tiêu chuẩn, quy chuẩn liên quan đến thiết bị </w:t>
      </w:r>
      <w:r w:rsidR="00735384" w:rsidRPr="002169D9">
        <w:rPr>
          <w:sz w:val="26"/>
          <w:szCs w:val="26"/>
          <w:lang w:val="pt-BR"/>
        </w:rPr>
        <w:t>phát đáp ra đa tìm kiếm và cứu nạn</w:t>
      </w:r>
      <w:r w:rsidR="003A5751" w:rsidRPr="002169D9">
        <w:rPr>
          <w:color w:val="000000"/>
          <w:sz w:val="26"/>
          <w:szCs w:val="26"/>
          <w:lang w:val="vi-VN"/>
        </w:rPr>
        <w:t xml:space="preserve"> như:</w:t>
      </w:r>
    </w:p>
    <w:p w14:paraId="4020972D" w14:textId="6796DF6F" w:rsidR="00AA4013" w:rsidRPr="002169D9" w:rsidRDefault="00AA4013" w:rsidP="002169D9">
      <w:pPr>
        <w:numPr>
          <w:ilvl w:val="0"/>
          <w:numId w:val="9"/>
        </w:numPr>
        <w:tabs>
          <w:tab w:val="left" w:pos="1134"/>
        </w:tabs>
        <w:spacing w:before="120" w:after="120"/>
        <w:ind w:left="0" w:firstLine="709"/>
        <w:jc w:val="both"/>
        <w:rPr>
          <w:sz w:val="26"/>
          <w:szCs w:val="26"/>
          <w:lang w:val="pt-BR"/>
        </w:rPr>
      </w:pPr>
      <w:r w:rsidRPr="002169D9">
        <w:rPr>
          <w:sz w:val="26"/>
          <w:szCs w:val="26"/>
          <w:lang w:val="pt-BR"/>
        </w:rPr>
        <w:t xml:space="preserve">QCVN </w:t>
      </w:r>
      <w:r w:rsidRPr="002169D9">
        <w:rPr>
          <w:sz w:val="26"/>
          <w:szCs w:val="26"/>
          <w:lang w:val="vi-VN"/>
        </w:rPr>
        <w:t>60</w:t>
      </w:r>
      <w:r w:rsidRPr="002169D9">
        <w:rPr>
          <w:sz w:val="26"/>
          <w:szCs w:val="26"/>
          <w:lang w:val="pt-BR"/>
        </w:rPr>
        <w:t>:201</w:t>
      </w:r>
      <w:r w:rsidRPr="002169D9">
        <w:rPr>
          <w:sz w:val="26"/>
          <w:szCs w:val="26"/>
          <w:lang w:val="vi-VN"/>
        </w:rPr>
        <w:t>1</w:t>
      </w:r>
      <w:r w:rsidRPr="002169D9">
        <w:rPr>
          <w:sz w:val="26"/>
          <w:szCs w:val="26"/>
          <w:lang w:val="pt-BR"/>
        </w:rPr>
        <w:t xml:space="preserve">/BTTTT “Quy chuẩn kỹ thuật quốc gia về bộ phát đáp </w:t>
      </w:r>
      <w:r w:rsidR="00867423">
        <w:rPr>
          <w:sz w:val="26"/>
          <w:szCs w:val="26"/>
          <w:lang w:val="vi-VN"/>
        </w:rPr>
        <w:t>r</w:t>
      </w:r>
      <w:r w:rsidRPr="002169D9">
        <w:rPr>
          <w:sz w:val="26"/>
          <w:szCs w:val="26"/>
          <w:lang w:val="pt-BR"/>
        </w:rPr>
        <w:t xml:space="preserve">a đa tìm kiếm cứu nạn”. Quy chuẩn này được xây dựng </w:t>
      </w:r>
      <w:r w:rsidR="00041EBA" w:rsidRPr="002169D9">
        <w:rPr>
          <w:sz w:val="26"/>
          <w:szCs w:val="26"/>
          <w:lang w:val="pt-BR"/>
        </w:rPr>
        <w:t xml:space="preserve">trên </w:t>
      </w:r>
      <w:r w:rsidRPr="002169D9">
        <w:rPr>
          <w:sz w:val="26"/>
          <w:szCs w:val="26"/>
          <w:lang w:val="pt-BR"/>
        </w:rPr>
        <w:t>cơ sở các yêu cầu kỹ thuật của Khuyến nghị ITU-R M.628-</w:t>
      </w:r>
      <w:r w:rsidRPr="002169D9">
        <w:rPr>
          <w:sz w:val="26"/>
          <w:szCs w:val="26"/>
          <w:lang w:val="vi-VN"/>
        </w:rPr>
        <w:t>4</w:t>
      </w:r>
      <w:r w:rsidRPr="002169D9">
        <w:rPr>
          <w:sz w:val="26"/>
          <w:szCs w:val="26"/>
          <w:lang w:val="pt-BR"/>
        </w:rPr>
        <w:t xml:space="preserve"> của Liên minh Viễn thông quốc tế (ITU)</w:t>
      </w:r>
      <w:r w:rsidRPr="002169D9">
        <w:rPr>
          <w:sz w:val="26"/>
          <w:szCs w:val="26"/>
          <w:lang w:val="vi-VN"/>
        </w:rPr>
        <w:t>.</w:t>
      </w:r>
      <w:r w:rsidRPr="002169D9">
        <w:rPr>
          <w:sz w:val="26"/>
          <w:szCs w:val="26"/>
          <w:lang w:val="pt-BR"/>
        </w:rPr>
        <w:t xml:space="preserve"> </w:t>
      </w:r>
    </w:p>
    <w:p w14:paraId="3D545F2E" w14:textId="77777777" w:rsidR="00AA4013" w:rsidRPr="002169D9" w:rsidRDefault="00AA4013" w:rsidP="002169D9">
      <w:pPr>
        <w:numPr>
          <w:ilvl w:val="0"/>
          <w:numId w:val="9"/>
        </w:numPr>
        <w:tabs>
          <w:tab w:val="left" w:pos="1134"/>
        </w:tabs>
        <w:spacing w:before="120" w:after="120"/>
        <w:ind w:left="0" w:firstLine="709"/>
        <w:jc w:val="both"/>
        <w:rPr>
          <w:sz w:val="26"/>
          <w:szCs w:val="26"/>
          <w:lang w:val="pt-BR"/>
        </w:rPr>
      </w:pPr>
      <w:r w:rsidRPr="002169D9">
        <w:rPr>
          <w:sz w:val="26"/>
          <w:szCs w:val="26"/>
          <w:lang w:val="pt-BR"/>
        </w:rPr>
        <w:t xml:space="preserve">QCVN </w:t>
      </w:r>
      <w:r w:rsidRPr="002169D9">
        <w:rPr>
          <w:sz w:val="26"/>
          <w:szCs w:val="26"/>
          <w:lang w:val="vi-VN"/>
        </w:rPr>
        <w:t>119</w:t>
      </w:r>
      <w:r w:rsidRPr="002169D9">
        <w:rPr>
          <w:sz w:val="26"/>
          <w:szCs w:val="26"/>
          <w:lang w:val="pt-BR"/>
        </w:rPr>
        <w:t>:201</w:t>
      </w:r>
      <w:r w:rsidRPr="002169D9">
        <w:rPr>
          <w:sz w:val="26"/>
          <w:szCs w:val="26"/>
          <w:lang w:val="vi-VN"/>
        </w:rPr>
        <w:t>9</w:t>
      </w:r>
      <w:r w:rsidRPr="002169D9">
        <w:rPr>
          <w:sz w:val="26"/>
          <w:szCs w:val="26"/>
          <w:lang w:val="pt-BR"/>
        </w:rPr>
        <w:t>/BTTTT “Quy chuẩn kỹ thuật quốc gia về tương thích điện từ đối với thiết bị thông tin vô tuyến và dẫn đường hàng hải”. Quy chuẩn này được xây dựng cơ sở tiêu chuẩn IEC</w:t>
      </w:r>
      <w:r w:rsidRPr="002169D9">
        <w:rPr>
          <w:sz w:val="26"/>
          <w:szCs w:val="26"/>
          <w:lang w:val="vi-VN"/>
        </w:rPr>
        <w:t>:2002 và IEC 60945:2022/COR1:2008 của Uỷ ban Kỹ thuật điện quốc tế (IEC)</w:t>
      </w:r>
      <w:r w:rsidRPr="002169D9">
        <w:rPr>
          <w:sz w:val="26"/>
          <w:szCs w:val="26"/>
          <w:lang w:val="pt-BR"/>
        </w:rPr>
        <w:t xml:space="preserve">. </w:t>
      </w:r>
    </w:p>
    <w:p w14:paraId="775926D5" w14:textId="0E1BCBBE" w:rsidR="00A22A84" w:rsidRPr="002169D9" w:rsidRDefault="00FA04C8" w:rsidP="002169D9">
      <w:pPr>
        <w:spacing w:before="120" w:after="120"/>
        <w:ind w:firstLine="567"/>
        <w:jc w:val="both"/>
        <w:rPr>
          <w:color w:val="000000"/>
          <w:sz w:val="26"/>
          <w:szCs w:val="26"/>
          <w:lang w:val="vi-VN"/>
        </w:rPr>
      </w:pPr>
      <w:r w:rsidRPr="002169D9">
        <w:rPr>
          <w:color w:val="000000"/>
          <w:sz w:val="26"/>
          <w:szCs w:val="26"/>
          <w:lang w:val="vi-VN"/>
        </w:rPr>
        <w:t>Hiện nay, t</w:t>
      </w:r>
      <w:r w:rsidR="00A22A84" w:rsidRPr="002169D9">
        <w:rPr>
          <w:color w:val="000000"/>
          <w:sz w:val="26"/>
          <w:szCs w:val="26"/>
          <w:lang w:val="vi-VN"/>
        </w:rPr>
        <w:t xml:space="preserve">hiết bị </w:t>
      </w:r>
      <w:r w:rsidR="00041EBA" w:rsidRPr="002169D9">
        <w:rPr>
          <w:sz w:val="26"/>
          <w:szCs w:val="26"/>
          <w:lang w:val="pt-BR"/>
        </w:rPr>
        <w:t xml:space="preserve">phát đáp </w:t>
      </w:r>
      <w:r w:rsidR="00515400">
        <w:rPr>
          <w:sz w:val="26"/>
          <w:szCs w:val="26"/>
          <w:lang w:val="vi-VN"/>
        </w:rPr>
        <w:t>r</w:t>
      </w:r>
      <w:r w:rsidR="00041EBA" w:rsidRPr="002169D9">
        <w:rPr>
          <w:sz w:val="26"/>
          <w:szCs w:val="26"/>
          <w:lang w:val="pt-BR"/>
        </w:rPr>
        <w:t>a đa tìm kiếm cứu nạn</w:t>
      </w:r>
      <w:r w:rsidRPr="002169D9">
        <w:rPr>
          <w:color w:val="000000"/>
          <w:sz w:val="26"/>
          <w:szCs w:val="26"/>
          <w:lang w:val="vi-VN"/>
        </w:rPr>
        <w:t xml:space="preserve"> đã được đưa vào</w:t>
      </w:r>
      <w:r w:rsidR="00A22A84" w:rsidRPr="002169D9">
        <w:rPr>
          <w:color w:val="000000"/>
          <w:sz w:val="26"/>
          <w:szCs w:val="26"/>
          <w:lang w:val="vi-VN"/>
        </w:rPr>
        <w:t xml:space="preserve"> </w:t>
      </w:r>
      <w:r w:rsidR="00A22A84" w:rsidRPr="002169D9">
        <w:rPr>
          <w:bCs/>
          <w:sz w:val="26"/>
          <w:szCs w:val="26"/>
          <w:lang w:val="vi-VN"/>
        </w:rPr>
        <w:t xml:space="preserve">“Danh mục sản phẩm, hàng hóa chuyên ngành công nghệ thông tin và truyền thông bắt buộc phải chứng nhận và công bố hợp quy” quy định tại Phụ lục I ban hành kèm theo Thông tư số </w:t>
      </w:r>
      <w:r w:rsidR="001C4AF5" w:rsidRPr="002169D9">
        <w:rPr>
          <w:bCs/>
          <w:sz w:val="26"/>
          <w:szCs w:val="26"/>
          <w:lang w:val="vi-VN"/>
        </w:rPr>
        <w:t>2</w:t>
      </w:r>
      <w:r w:rsidR="00A22A84" w:rsidRPr="002169D9">
        <w:rPr>
          <w:bCs/>
          <w:sz w:val="26"/>
          <w:szCs w:val="26"/>
          <w:lang w:val="vi-VN"/>
        </w:rPr>
        <w:t>/20</w:t>
      </w:r>
      <w:r w:rsidR="001C4AF5" w:rsidRPr="002169D9">
        <w:rPr>
          <w:bCs/>
          <w:sz w:val="26"/>
          <w:szCs w:val="26"/>
          <w:lang w:val="vi-VN"/>
        </w:rPr>
        <w:t>22</w:t>
      </w:r>
      <w:r w:rsidR="00A22A84" w:rsidRPr="002169D9">
        <w:rPr>
          <w:bCs/>
          <w:sz w:val="26"/>
          <w:szCs w:val="26"/>
          <w:lang w:val="vi-VN"/>
        </w:rPr>
        <w:t xml:space="preserve">/TT-BTTTT ngày </w:t>
      </w:r>
      <w:r w:rsidR="001C4AF5" w:rsidRPr="002169D9">
        <w:rPr>
          <w:bCs/>
          <w:sz w:val="26"/>
          <w:szCs w:val="26"/>
          <w:lang w:val="vi-VN"/>
        </w:rPr>
        <w:t>16</w:t>
      </w:r>
      <w:r w:rsidR="00A22A84" w:rsidRPr="002169D9">
        <w:rPr>
          <w:bCs/>
          <w:sz w:val="26"/>
          <w:szCs w:val="26"/>
          <w:lang w:val="vi-VN"/>
        </w:rPr>
        <w:t>/0</w:t>
      </w:r>
      <w:r w:rsidR="001C4AF5" w:rsidRPr="002169D9">
        <w:rPr>
          <w:bCs/>
          <w:sz w:val="26"/>
          <w:szCs w:val="26"/>
          <w:lang w:val="vi-VN"/>
        </w:rPr>
        <w:t>5</w:t>
      </w:r>
      <w:r w:rsidR="00A22A84" w:rsidRPr="002169D9">
        <w:rPr>
          <w:bCs/>
          <w:sz w:val="26"/>
          <w:szCs w:val="26"/>
          <w:lang w:val="vi-VN"/>
        </w:rPr>
        <w:t>/20</w:t>
      </w:r>
      <w:r w:rsidR="001C4AF5" w:rsidRPr="002169D9">
        <w:rPr>
          <w:bCs/>
          <w:sz w:val="26"/>
          <w:szCs w:val="26"/>
          <w:lang w:val="vi-VN"/>
        </w:rPr>
        <w:t>22</w:t>
      </w:r>
      <w:r w:rsidR="00A22A84" w:rsidRPr="002169D9">
        <w:rPr>
          <w:bCs/>
          <w:sz w:val="26"/>
          <w:szCs w:val="26"/>
          <w:lang w:val="vi-VN"/>
        </w:rPr>
        <w:t xml:space="preserve"> của Bộ trưởng Bộ </w:t>
      </w:r>
      <w:r w:rsidRPr="002169D9">
        <w:rPr>
          <w:bCs/>
          <w:sz w:val="26"/>
          <w:szCs w:val="26"/>
          <w:lang w:val="vi-VN"/>
        </w:rPr>
        <w:t>TT&amp;TT</w:t>
      </w:r>
      <w:r w:rsidR="00A22A84" w:rsidRPr="002169D9">
        <w:rPr>
          <w:bCs/>
          <w:sz w:val="26"/>
          <w:szCs w:val="26"/>
          <w:lang w:val="vi-VN"/>
        </w:rPr>
        <w:t xml:space="preserve"> quy định “Danh mục </w:t>
      </w:r>
      <w:r w:rsidR="00A22A84" w:rsidRPr="002169D9">
        <w:rPr>
          <w:bCs/>
          <w:sz w:val="26"/>
          <w:szCs w:val="26"/>
          <w:lang w:val="vi-VN"/>
        </w:rPr>
        <w:lastRenderedPageBreak/>
        <w:t xml:space="preserve">sản phẩm, hàng hóa có khả năng gây mất an toàn thuộc trách nhiệm quản lý của Bộ Thông tin và Truyền thông”, </w:t>
      </w:r>
      <w:r w:rsidR="00867423">
        <w:rPr>
          <w:bCs/>
          <w:sz w:val="26"/>
          <w:szCs w:val="26"/>
          <w:lang w:val="vi-VN"/>
        </w:rPr>
        <w:t xml:space="preserve">theo đó, </w:t>
      </w:r>
      <w:r w:rsidR="00867423">
        <w:rPr>
          <w:color w:val="000000"/>
          <w:sz w:val="26"/>
          <w:szCs w:val="26"/>
          <w:lang w:val="vi-VN"/>
        </w:rPr>
        <w:t>q</w:t>
      </w:r>
      <w:r w:rsidR="00A22A84" w:rsidRPr="002169D9">
        <w:rPr>
          <w:color w:val="000000"/>
          <w:sz w:val="26"/>
          <w:szCs w:val="26"/>
          <w:lang w:val="vi-VN"/>
        </w:rPr>
        <w:t>uy chuẩn dùng để đánh giá các thiết bị này là:</w:t>
      </w:r>
    </w:p>
    <w:p w14:paraId="5BF8942B" w14:textId="43B73FF4" w:rsidR="001C4AF5" w:rsidRPr="002169D9" w:rsidRDefault="001C4AF5" w:rsidP="002169D9">
      <w:pPr>
        <w:shd w:val="clear" w:color="auto" w:fill="FFFFFF"/>
        <w:spacing w:before="120" w:after="120"/>
        <w:jc w:val="center"/>
        <w:rPr>
          <w:b/>
          <w:color w:val="000000"/>
          <w:sz w:val="26"/>
          <w:szCs w:val="26"/>
          <w:highlight w:val="white"/>
        </w:rPr>
      </w:pPr>
      <w:bookmarkStart w:id="92" w:name="_Toc24620240"/>
      <w:bookmarkStart w:id="93" w:name="_Toc116484657"/>
      <w:r w:rsidRPr="002169D9">
        <w:rPr>
          <w:b/>
          <w:color w:val="000000"/>
          <w:sz w:val="26"/>
          <w:szCs w:val="26"/>
          <w:highlight w:val="white"/>
        </w:rPr>
        <w:t xml:space="preserve">Bảng </w:t>
      </w:r>
      <w:r w:rsidR="004C1720" w:rsidRPr="002169D9">
        <w:rPr>
          <w:b/>
          <w:color w:val="000000"/>
          <w:sz w:val="26"/>
          <w:szCs w:val="26"/>
          <w:highlight w:val="white"/>
        </w:rPr>
        <w:fldChar w:fldCharType="begin"/>
      </w:r>
      <w:r w:rsidR="004C1720" w:rsidRPr="002169D9">
        <w:rPr>
          <w:b/>
          <w:color w:val="000000"/>
          <w:sz w:val="26"/>
          <w:szCs w:val="26"/>
          <w:highlight w:val="white"/>
        </w:rPr>
        <w:instrText xml:space="preserve"> SEQ Bảng \* ARABIC </w:instrText>
      </w:r>
      <w:r w:rsidR="004C1720" w:rsidRPr="002169D9">
        <w:rPr>
          <w:b/>
          <w:color w:val="000000"/>
          <w:sz w:val="26"/>
          <w:szCs w:val="26"/>
          <w:highlight w:val="white"/>
        </w:rPr>
        <w:fldChar w:fldCharType="separate"/>
      </w:r>
      <w:r w:rsidR="007422FF" w:rsidRPr="002169D9">
        <w:rPr>
          <w:b/>
          <w:noProof/>
          <w:color w:val="000000"/>
          <w:sz w:val="26"/>
          <w:szCs w:val="26"/>
          <w:highlight w:val="white"/>
        </w:rPr>
        <w:t>1</w:t>
      </w:r>
      <w:r w:rsidR="004C1720" w:rsidRPr="002169D9">
        <w:rPr>
          <w:b/>
          <w:color w:val="000000"/>
          <w:sz w:val="26"/>
          <w:szCs w:val="26"/>
          <w:highlight w:val="white"/>
        </w:rPr>
        <w:fldChar w:fldCharType="end"/>
      </w:r>
      <w:r w:rsidRPr="002169D9">
        <w:rPr>
          <w:b/>
          <w:color w:val="000000"/>
          <w:sz w:val="26"/>
          <w:szCs w:val="26"/>
          <w:highlight w:val="white"/>
        </w:rPr>
        <w:t xml:space="preserve">: Danh mục Quy chuẩn kỹ thuật áp dụng cho sản phẩm, hàng hoá </w:t>
      </w:r>
      <w:r w:rsidR="00041EBA" w:rsidRPr="002169D9">
        <w:rPr>
          <w:b/>
          <w:color w:val="000000"/>
          <w:sz w:val="26"/>
          <w:szCs w:val="26"/>
          <w:highlight w:val="white"/>
        </w:rPr>
        <w:t xml:space="preserve">phát đáp </w:t>
      </w:r>
      <w:r w:rsidR="00867423">
        <w:rPr>
          <w:b/>
          <w:color w:val="000000"/>
          <w:sz w:val="26"/>
          <w:szCs w:val="26"/>
          <w:highlight w:val="white"/>
          <w:lang w:val="vi-VN"/>
        </w:rPr>
        <w:t>r</w:t>
      </w:r>
      <w:r w:rsidR="00041EBA" w:rsidRPr="002169D9">
        <w:rPr>
          <w:b/>
          <w:color w:val="000000"/>
          <w:sz w:val="26"/>
          <w:szCs w:val="26"/>
          <w:highlight w:val="white"/>
        </w:rPr>
        <w:t xml:space="preserve">a đa tìm kiếm </w:t>
      </w:r>
      <w:r w:rsidR="00C93540">
        <w:rPr>
          <w:b/>
          <w:color w:val="000000"/>
          <w:sz w:val="26"/>
          <w:szCs w:val="26"/>
          <w:highlight w:val="white"/>
        </w:rPr>
        <w:t>và</w:t>
      </w:r>
      <w:r w:rsidR="00C93540">
        <w:rPr>
          <w:b/>
          <w:color w:val="000000"/>
          <w:sz w:val="26"/>
          <w:szCs w:val="26"/>
          <w:highlight w:val="white"/>
          <w:lang w:val="vi-VN"/>
        </w:rPr>
        <w:t xml:space="preserve"> </w:t>
      </w:r>
      <w:r w:rsidR="00041EBA" w:rsidRPr="002169D9">
        <w:rPr>
          <w:b/>
          <w:color w:val="000000"/>
          <w:sz w:val="26"/>
          <w:szCs w:val="26"/>
          <w:highlight w:val="white"/>
        </w:rPr>
        <w:t>cứu nạn</w:t>
      </w:r>
      <w:r w:rsidR="00427845" w:rsidRPr="002169D9">
        <w:rPr>
          <w:b/>
          <w:color w:val="000000"/>
          <w:sz w:val="26"/>
          <w:szCs w:val="26"/>
          <w:highlight w:val="white"/>
        </w:rPr>
        <w:t xml:space="preserve"> </w:t>
      </w:r>
      <w:r w:rsidRPr="002169D9">
        <w:rPr>
          <w:b/>
          <w:color w:val="000000"/>
          <w:sz w:val="26"/>
          <w:szCs w:val="26"/>
          <w:highlight w:val="white"/>
        </w:rPr>
        <w:t xml:space="preserve">theo Thông tư số </w:t>
      </w:r>
      <w:r w:rsidR="00427845" w:rsidRPr="002169D9">
        <w:rPr>
          <w:b/>
          <w:color w:val="000000"/>
          <w:sz w:val="26"/>
          <w:szCs w:val="26"/>
          <w:highlight w:val="white"/>
        </w:rPr>
        <w:t>02</w:t>
      </w:r>
      <w:r w:rsidRPr="002169D9">
        <w:rPr>
          <w:b/>
          <w:color w:val="000000"/>
          <w:sz w:val="26"/>
          <w:szCs w:val="26"/>
          <w:highlight w:val="white"/>
        </w:rPr>
        <w:t>/20</w:t>
      </w:r>
      <w:r w:rsidR="00427845" w:rsidRPr="002169D9">
        <w:rPr>
          <w:b/>
          <w:color w:val="000000"/>
          <w:sz w:val="26"/>
          <w:szCs w:val="26"/>
          <w:highlight w:val="white"/>
        </w:rPr>
        <w:t>22</w:t>
      </w:r>
      <w:r w:rsidRPr="002169D9">
        <w:rPr>
          <w:b/>
          <w:color w:val="000000"/>
          <w:sz w:val="26"/>
          <w:szCs w:val="26"/>
          <w:highlight w:val="white"/>
        </w:rPr>
        <w:t>/TT-BTTTT</w:t>
      </w:r>
      <w:bookmarkEnd w:id="92"/>
      <w:bookmarkEnd w:id="93"/>
    </w:p>
    <w:tbl>
      <w:tblPr>
        <w:tblW w:w="5000" w:type="pct"/>
        <w:jc w:val="center"/>
        <w:tblBorders>
          <w:top w:val="outset" w:sz="6" w:space="0" w:color="auto"/>
          <w:left w:val="outset" w:sz="6" w:space="0" w:color="auto"/>
          <w:bottom w:val="outset" w:sz="6" w:space="0" w:color="auto"/>
          <w:right w:val="outset" w:sz="6" w:space="0" w:color="auto"/>
          <w:insideH w:val="nil"/>
          <w:insideV w:val="nil"/>
        </w:tblBorders>
        <w:tblLayout w:type="fixed"/>
        <w:tblCellMar>
          <w:left w:w="0" w:type="dxa"/>
          <w:right w:w="0" w:type="dxa"/>
        </w:tblCellMar>
        <w:tblLook w:val="04A0" w:firstRow="1" w:lastRow="0" w:firstColumn="1" w:lastColumn="0" w:noHBand="0" w:noVBand="1"/>
      </w:tblPr>
      <w:tblGrid>
        <w:gridCol w:w="856"/>
        <w:gridCol w:w="1836"/>
        <w:gridCol w:w="1975"/>
        <w:gridCol w:w="2127"/>
        <w:gridCol w:w="2258"/>
      </w:tblGrid>
      <w:tr w:rsidR="00427845" w:rsidRPr="002169D9" w14:paraId="5065C577" w14:textId="77777777" w:rsidTr="004226A6">
        <w:trPr>
          <w:trHeight w:val="876"/>
          <w:tblHeader/>
          <w:jc w:val="center"/>
        </w:trPr>
        <w:tc>
          <w:tcPr>
            <w:tcW w:w="473"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A59159A" w14:textId="77777777" w:rsidR="001C4AF5" w:rsidRPr="002169D9" w:rsidRDefault="001C4AF5" w:rsidP="002169D9">
            <w:pPr>
              <w:spacing w:before="120" w:after="120"/>
              <w:ind w:left="118" w:right="134"/>
              <w:jc w:val="center"/>
              <w:rPr>
                <w:b/>
                <w:bCs/>
                <w:color w:val="000000"/>
                <w:lang w:val="vi-VN"/>
              </w:rPr>
            </w:pPr>
            <w:r w:rsidRPr="002169D9">
              <w:rPr>
                <w:b/>
                <w:bCs/>
                <w:color w:val="000000"/>
                <w:lang w:val="vi-VN"/>
              </w:rPr>
              <w:t>STT</w:t>
            </w:r>
          </w:p>
        </w:tc>
        <w:tc>
          <w:tcPr>
            <w:tcW w:w="1014" w:type="pc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69EA8EE" w14:textId="77777777" w:rsidR="001C4AF5" w:rsidRPr="002169D9" w:rsidRDefault="001C4AF5" w:rsidP="002169D9">
            <w:pPr>
              <w:spacing w:before="120" w:after="120"/>
              <w:ind w:left="118" w:right="134"/>
              <w:jc w:val="center"/>
              <w:rPr>
                <w:b/>
                <w:bCs/>
                <w:color w:val="000000"/>
                <w:lang w:val="vi-VN"/>
              </w:rPr>
            </w:pPr>
            <w:r w:rsidRPr="002169D9">
              <w:rPr>
                <w:b/>
                <w:bCs/>
                <w:color w:val="000000"/>
                <w:lang w:val="vi-VN"/>
              </w:rPr>
              <w:t xml:space="preserve">Tên sản phẩm, hàng </w:t>
            </w:r>
            <w:bookmarkStart w:id="94" w:name="VNS0038"/>
            <w:r w:rsidRPr="002169D9">
              <w:rPr>
                <w:b/>
                <w:bCs/>
                <w:color w:val="000000"/>
                <w:lang w:val="vi-VN"/>
              </w:rPr>
              <w:t>hoá</w:t>
            </w:r>
            <w:bookmarkEnd w:id="94"/>
          </w:p>
        </w:tc>
        <w:tc>
          <w:tcPr>
            <w:tcW w:w="1091" w:type="pc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FC3B98F" w14:textId="77777777" w:rsidR="001C4AF5" w:rsidRPr="002169D9" w:rsidRDefault="001C4AF5" w:rsidP="002169D9">
            <w:pPr>
              <w:spacing w:before="120" w:after="120"/>
              <w:ind w:left="118" w:right="134"/>
              <w:jc w:val="center"/>
              <w:rPr>
                <w:b/>
                <w:bCs/>
                <w:color w:val="000000"/>
                <w:lang w:val="vi-VN"/>
              </w:rPr>
            </w:pPr>
            <w:r w:rsidRPr="002169D9">
              <w:rPr>
                <w:b/>
                <w:bCs/>
                <w:color w:val="000000"/>
                <w:lang w:val="vi-VN"/>
              </w:rPr>
              <w:t>Quy chuẩn kỹ thuật áp dụng</w:t>
            </w:r>
          </w:p>
        </w:tc>
        <w:tc>
          <w:tcPr>
            <w:tcW w:w="1175" w:type="pc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52B2699B" w14:textId="77777777" w:rsidR="001C4AF5" w:rsidRPr="002169D9" w:rsidRDefault="001C4AF5" w:rsidP="002169D9">
            <w:pPr>
              <w:spacing w:before="120" w:after="120"/>
              <w:ind w:left="118" w:right="134"/>
              <w:jc w:val="center"/>
              <w:rPr>
                <w:b/>
                <w:bCs/>
                <w:color w:val="000000"/>
                <w:lang w:val="vi-VN"/>
              </w:rPr>
            </w:pPr>
            <w:r w:rsidRPr="002169D9">
              <w:rPr>
                <w:b/>
                <w:bCs/>
                <w:color w:val="000000"/>
                <w:lang w:val="vi-VN"/>
              </w:rPr>
              <w:t>Mã số HS theo Thông tư số 65/2017/TT-BTC</w:t>
            </w:r>
          </w:p>
        </w:tc>
        <w:tc>
          <w:tcPr>
            <w:tcW w:w="1247" w:type="pc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218A442A" w14:textId="77777777" w:rsidR="001C4AF5" w:rsidRPr="002169D9" w:rsidRDefault="001C4AF5" w:rsidP="002169D9">
            <w:pPr>
              <w:spacing w:before="120" w:after="120"/>
              <w:ind w:left="118" w:right="134"/>
              <w:jc w:val="center"/>
              <w:rPr>
                <w:b/>
                <w:bCs/>
                <w:color w:val="000000"/>
                <w:lang w:val="vi-VN"/>
              </w:rPr>
            </w:pPr>
            <w:r w:rsidRPr="002169D9">
              <w:rPr>
                <w:b/>
                <w:bCs/>
                <w:color w:val="000000"/>
                <w:lang w:val="vi-VN"/>
              </w:rPr>
              <w:t xml:space="preserve">Mô tả sản phẩm, hàng </w:t>
            </w:r>
            <w:bookmarkStart w:id="95" w:name="VNS0039"/>
            <w:r w:rsidRPr="002169D9">
              <w:rPr>
                <w:b/>
                <w:bCs/>
                <w:color w:val="000000"/>
                <w:lang w:val="vi-VN"/>
              </w:rPr>
              <w:t>hoá</w:t>
            </w:r>
            <w:bookmarkEnd w:id="95"/>
          </w:p>
        </w:tc>
      </w:tr>
      <w:tr w:rsidR="00041EBA" w:rsidRPr="002169D9" w14:paraId="3546EC0A" w14:textId="77777777" w:rsidTr="00427845">
        <w:trPr>
          <w:jc w:val="center"/>
        </w:trPr>
        <w:tc>
          <w:tcPr>
            <w:tcW w:w="47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B5547A3" w14:textId="6F228984" w:rsidR="00041EBA" w:rsidRPr="002169D9" w:rsidRDefault="00041EBA" w:rsidP="002169D9">
            <w:pPr>
              <w:spacing w:before="120" w:after="120"/>
              <w:ind w:left="73" w:right="112"/>
              <w:jc w:val="center"/>
              <w:rPr>
                <w:b/>
                <w:bCs/>
                <w:color w:val="000000"/>
                <w:lang w:val="vi-VN"/>
              </w:rPr>
            </w:pPr>
            <w:bookmarkStart w:id="96" w:name="dieu_3_1"/>
            <w:r w:rsidRPr="002169D9">
              <w:rPr>
                <w:b/>
                <w:bCs/>
                <w:color w:val="000000"/>
                <w:lang w:val="vi-VN"/>
              </w:rPr>
              <w:t>3</w:t>
            </w:r>
            <w:bookmarkEnd w:id="96"/>
          </w:p>
        </w:tc>
        <w:tc>
          <w:tcPr>
            <w:tcW w:w="4527" w:type="pct"/>
            <w:gridSpan w:val="4"/>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41AA1726" w14:textId="24C4205B" w:rsidR="00041EBA" w:rsidRPr="002169D9" w:rsidRDefault="00041EBA" w:rsidP="002169D9">
            <w:pPr>
              <w:spacing w:before="120" w:after="120"/>
              <w:ind w:left="73" w:right="112"/>
              <w:jc w:val="both"/>
              <w:rPr>
                <w:b/>
                <w:bCs/>
                <w:color w:val="000000"/>
                <w:lang w:val="vi-VN"/>
              </w:rPr>
            </w:pPr>
            <w:bookmarkStart w:id="97" w:name="dieu_3_1_name"/>
            <w:r w:rsidRPr="002169D9">
              <w:rPr>
                <w:b/>
                <w:bCs/>
                <w:color w:val="000000"/>
                <w:lang w:val="vi-VN"/>
              </w:rPr>
              <w:t>Thiết bị phát, thu-phát sóng vô tuyến điện có băng tần nằm trong khoảng 9 kHz đến 400 GHz và có công suất phát từ 60 mW trở lên</w:t>
            </w:r>
            <w:bookmarkEnd w:id="97"/>
          </w:p>
        </w:tc>
      </w:tr>
      <w:tr w:rsidR="00041EBA" w:rsidRPr="002169D9" w14:paraId="08363380" w14:textId="77777777" w:rsidTr="00427845">
        <w:trPr>
          <w:jc w:val="center"/>
        </w:trPr>
        <w:tc>
          <w:tcPr>
            <w:tcW w:w="47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CDA104C" w14:textId="72428E52" w:rsidR="00041EBA" w:rsidRPr="002169D9" w:rsidRDefault="00041EBA" w:rsidP="002169D9">
            <w:pPr>
              <w:spacing w:before="120" w:after="120"/>
              <w:ind w:left="118" w:right="134"/>
              <w:jc w:val="center"/>
              <w:rPr>
                <w:color w:val="000000"/>
                <w:lang w:val="vi-VN"/>
              </w:rPr>
            </w:pPr>
            <w:r w:rsidRPr="002169D9">
              <w:rPr>
                <w:color w:val="000000"/>
                <w:lang w:val="vi-VN"/>
              </w:rPr>
              <w:t>3.3</w:t>
            </w:r>
          </w:p>
        </w:tc>
        <w:tc>
          <w:tcPr>
            <w:tcW w:w="4527" w:type="pct"/>
            <w:gridSpan w:val="4"/>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54B03D8D" w14:textId="7B6D51C3" w:rsidR="00041EBA" w:rsidRPr="002169D9" w:rsidRDefault="00041EBA" w:rsidP="002169D9">
            <w:pPr>
              <w:spacing w:before="120" w:after="120"/>
              <w:ind w:left="118" w:right="134"/>
              <w:jc w:val="both"/>
              <w:rPr>
                <w:color w:val="000000"/>
                <w:lang w:val="vi-VN"/>
              </w:rPr>
            </w:pPr>
            <w:r w:rsidRPr="002169D9">
              <w:rPr>
                <w:color w:val="000000"/>
                <w:lang w:val="vi-VN"/>
              </w:rPr>
              <w:t>Thiết bị phát, thu-phát sóng vô tuyến điện chuyên dùng cho nghiệp vụ di động hàng hải (kể cả các thiết bị trợ giúp, thiết bị vệ tinh)</w:t>
            </w:r>
          </w:p>
        </w:tc>
      </w:tr>
      <w:tr w:rsidR="00041EBA" w:rsidRPr="002169D9" w14:paraId="7D6F0D92" w14:textId="77777777" w:rsidTr="004226A6">
        <w:trPr>
          <w:jc w:val="center"/>
        </w:trPr>
        <w:tc>
          <w:tcPr>
            <w:tcW w:w="47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226270D8" w14:textId="273C6333" w:rsidR="00041EBA" w:rsidRPr="002169D9" w:rsidRDefault="00041EBA" w:rsidP="002169D9">
            <w:pPr>
              <w:spacing w:before="120" w:after="120"/>
              <w:ind w:left="73" w:right="112"/>
              <w:jc w:val="center"/>
              <w:rPr>
                <w:color w:val="000000"/>
                <w:lang w:val="vi-VN"/>
              </w:rPr>
            </w:pPr>
            <w:r w:rsidRPr="002169D9">
              <w:rPr>
                <w:color w:val="000000"/>
                <w:lang w:val="vi-VN"/>
              </w:rPr>
              <w:t>3.3.9</w:t>
            </w:r>
          </w:p>
        </w:tc>
        <w:tc>
          <w:tcPr>
            <w:tcW w:w="101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58FE2EA" w14:textId="2CF1D8CE" w:rsidR="00041EBA" w:rsidRPr="002169D9" w:rsidRDefault="00041EBA" w:rsidP="002169D9">
            <w:pPr>
              <w:spacing w:before="120" w:after="120"/>
              <w:ind w:left="118" w:right="134"/>
              <w:jc w:val="both"/>
              <w:rPr>
                <w:color w:val="000000"/>
                <w:lang w:val="vi-VN"/>
              </w:rPr>
            </w:pPr>
            <w:r w:rsidRPr="002169D9">
              <w:rPr>
                <w:color w:val="000000"/>
                <w:lang w:val="vi-VN"/>
              </w:rPr>
              <w:t>Bộ phát đáp Ra đa tìm kiếm và cứu nạn</w:t>
            </w:r>
          </w:p>
        </w:tc>
        <w:tc>
          <w:tcPr>
            <w:tcW w:w="109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3E377F9" w14:textId="77777777" w:rsidR="00041EBA" w:rsidRPr="002169D9" w:rsidRDefault="00041EBA" w:rsidP="002169D9">
            <w:pPr>
              <w:pStyle w:val="NormalWeb"/>
              <w:spacing w:before="120" w:beforeAutospacing="0" w:after="120" w:afterAutospacing="0"/>
              <w:ind w:left="128"/>
              <w:jc w:val="both"/>
              <w:rPr>
                <w:color w:val="000000"/>
                <w:lang w:val="vi-VN"/>
              </w:rPr>
            </w:pPr>
            <w:r w:rsidRPr="002169D9">
              <w:rPr>
                <w:color w:val="000000"/>
                <w:lang w:val="vi-VN"/>
              </w:rPr>
              <w:t>QCVN 60:2011/BTTTT</w:t>
            </w:r>
          </w:p>
          <w:p w14:paraId="6C00F9AE" w14:textId="3B151C17" w:rsidR="00041EBA" w:rsidRPr="002169D9" w:rsidRDefault="00041EBA" w:rsidP="002169D9">
            <w:pPr>
              <w:pStyle w:val="NormalWeb"/>
              <w:spacing w:before="120" w:beforeAutospacing="0" w:after="120" w:afterAutospacing="0"/>
              <w:ind w:left="128"/>
              <w:jc w:val="both"/>
              <w:rPr>
                <w:color w:val="000000"/>
                <w:lang w:val="vi-VN"/>
              </w:rPr>
            </w:pPr>
            <w:r w:rsidRPr="002169D9">
              <w:rPr>
                <w:color w:val="000000"/>
                <w:lang w:val="vi-VN"/>
              </w:rPr>
              <w:t>QCVN 119:2019/BTTTT</w:t>
            </w:r>
          </w:p>
        </w:tc>
        <w:tc>
          <w:tcPr>
            <w:tcW w:w="117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C777DC5" w14:textId="582449A3" w:rsidR="00041EBA" w:rsidRPr="002169D9" w:rsidRDefault="00041EBA" w:rsidP="002169D9">
            <w:pPr>
              <w:spacing w:before="120" w:after="120"/>
              <w:ind w:left="118" w:right="134"/>
              <w:jc w:val="both"/>
              <w:rPr>
                <w:color w:val="000000"/>
                <w:lang w:val="vi-VN"/>
              </w:rPr>
            </w:pPr>
            <w:r w:rsidRPr="002169D9">
              <w:rPr>
                <w:color w:val="000000"/>
                <w:lang w:val="vi-VN"/>
              </w:rPr>
              <w:t>8517.62.59</w:t>
            </w:r>
          </w:p>
        </w:tc>
        <w:tc>
          <w:tcPr>
            <w:tcW w:w="12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0F20EE9F" w14:textId="78E45FF5" w:rsidR="00041EBA" w:rsidRPr="002169D9" w:rsidRDefault="00041EBA" w:rsidP="002169D9">
            <w:pPr>
              <w:spacing w:before="120" w:after="120"/>
              <w:ind w:left="118" w:right="134"/>
              <w:jc w:val="both"/>
              <w:rPr>
                <w:color w:val="000000"/>
                <w:lang w:val="vi-VN"/>
              </w:rPr>
            </w:pPr>
            <w:r w:rsidRPr="002169D9">
              <w:rPr>
                <w:color w:val="000000"/>
                <w:lang w:val="vi-VN"/>
              </w:rPr>
              <w:t>Bộ phát đáp ra đa hoạt động trong băng tần 9200 MHz - 9500 MHz với mục đích tìm kiếm và cứu nạn (thiết bị truyền dẫn kết hợp với thiết bị thu).</w:t>
            </w:r>
          </w:p>
        </w:tc>
      </w:tr>
    </w:tbl>
    <w:p w14:paraId="6C45A618" w14:textId="6A8C3BA3" w:rsidR="00427845" w:rsidRPr="00867423" w:rsidRDefault="00427845" w:rsidP="00867423">
      <w:pPr>
        <w:spacing w:before="120" w:after="120"/>
        <w:ind w:firstLine="567"/>
        <w:jc w:val="both"/>
        <w:rPr>
          <w:color w:val="000000"/>
          <w:sz w:val="26"/>
          <w:szCs w:val="26"/>
          <w:lang w:val="vi-VN"/>
        </w:rPr>
      </w:pPr>
      <w:bookmarkStart w:id="98" w:name="_Toc458041042"/>
      <w:bookmarkStart w:id="99" w:name="_Toc458630002"/>
      <w:r w:rsidRPr="00867423">
        <w:rPr>
          <w:color w:val="000000"/>
          <w:sz w:val="26"/>
          <w:szCs w:val="26"/>
          <w:lang w:val="vi-VN"/>
        </w:rPr>
        <w:t>Bên cạ</w:t>
      </w:r>
      <w:r w:rsidR="00867423" w:rsidRPr="00867423">
        <w:rPr>
          <w:color w:val="000000"/>
          <w:sz w:val="26"/>
          <w:szCs w:val="26"/>
          <w:lang w:val="vi-VN"/>
        </w:rPr>
        <w:t>n</w:t>
      </w:r>
      <w:r w:rsidRPr="00867423">
        <w:rPr>
          <w:color w:val="000000"/>
          <w:sz w:val="26"/>
          <w:szCs w:val="26"/>
          <w:lang w:val="vi-VN"/>
        </w:rPr>
        <w:t xml:space="preserve">h đó, </w:t>
      </w:r>
      <w:r w:rsidR="00867423" w:rsidRPr="00867423">
        <w:rPr>
          <w:color w:val="000000"/>
          <w:sz w:val="26"/>
          <w:szCs w:val="26"/>
          <w:lang w:val="vi-VN"/>
        </w:rPr>
        <w:t>BTTTT</w:t>
      </w:r>
      <w:r w:rsidRPr="00867423">
        <w:rPr>
          <w:color w:val="000000"/>
          <w:sz w:val="26"/>
          <w:szCs w:val="26"/>
          <w:lang w:val="vi-VN"/>
        </w:rPr>
        <w:t xml:space="preserve"> đã chỉ định và cấp phép cho một số phòng đo có chức năng hợp chuẩn chủng loại thiết bị này như:</w:t>
      </w:r>
    </w:p>
    <w:p w14:paraId="50EE972D" w14:textId="77777777" w:rsidR="00041EBA" w:rsidRPr="002169D9" w:rsidRDefault="00041EBA" w:rsidP="002169D9">
      <w:pPr>
        <w:shd w:val="clear" w:color="auto" w:fill="FFFFFF"/>
        <w:spacing w:before="120" w:after="120"/>
        <w:jc w:val="both"/>
        <w:rPr>
          <w:b/>
          <w:color w:val="000000"/>
          <w:sz w:val="26"/>
          <w:szCs w:val="26"/>
          <w:highlight w:val="white"/>
        </w:rPr>
      </w:pPr>
      <w:r w:rsidRPr="002169D9">
        <w:rPr>
          <w:b/>
          <w:color w:val="000000"/>
          <w:sz w:val="26"/>
          <w:szCs w:val="26"/>
          <w:highlight w:val="white"/>
        </w:rPr>
        <w:t>Trung tâm Kỹ thuật thuộc Cục Tần số Vô tuyến điện</w:t>
      </w:r>
    </w:p>
    <w:p w14:paraId="4EBBF120" w14:textId="674233B8" w:rsidR="00427845" w:rsidRPr="002169D9" w:rsidRDefault="00427845" w:rsidP="002169D9">
      <w:pPr>
        <w:spacing w:before="120" w:after="120"/>
        <w:ind w:firstLine="624"/>
        <w:jc w:val="both"/>
        <w:rPr>
          <w:sz w:val="26"/>
          <w:szCs w:val="26"/>
          <w:lang w:val="vi-VN" w:eastAsia="x-none"/>
        </w:rPr>
      </w:pPr>
      <w:r w:rsidRPr="002169D9">
        <w:rPr>
          <w:sz w:val="26"/>
          <w:szCs w:val="26"/>
          <w:lang w:val="vi-VN" w:eastAsia="x-none"/>
        </w:rPr>
        <w:t xml:space="preserve">Theo Quyết định số </w:t>
      </w:r>
      <w:r w:rsidR="00041EBA" w:rsidRPr="002169D9">
        <w:rPr>
          <w:sz w:val="26"/>
          <w:szCs w:val="26"/>
          <w:lang w:val="vi-VN" w:eastAsia="x-none"/>
        </w:rPr>
        <w:t>1033</w:t>
      </w:r>
      <w:r w:rsidRPr="002169D9">
        <w:rPr>
          <w:sz w:val="26"/>
          <w:szCs w:val="26"/>
          <w:lang w:val="vi-VN" w:eastAsia="x-none"/>
        </w:rPr>
        <w:t xml:space="preserve">/QĐ-BTTTT ngày </w:t>
      </w:r>
      <w:r w:rsidR="00041EBA" w:rsidRPr="002169D9">
        <w:rPr>
          <w:sz w:val="26"/>
          <w:szCs w:val="26"/>
          <w:lang w:val="vi-VN" w:eastAsia="x-none"/>
        </w:rPr>
        <w:t>19</w:t>
      </w:r>
      <w:r w:rsidRPr="002169D9">
        <w:rPr>
          <w:sz w:val="26"/>
          <w:szCs w:val="26"/>
          <w:lang w:val="vi-VN" w:eastAsia="x-none"/>
        </w:rPr>
        <w:t>/6/20</w:t>
      </w:r>
      <w:r w:rsidR="00041EBA" w:rsidRPr="002169D9">
        <w:rPr>
          <w:sz w:val="26"/>
          <w:szCs w:val="26"/>
          <w:lang w:val="vi-VN" w:eastAsia="x-none"/>
        </w:rPr>
        <w:t>20</w:t>
      </w:r>
      <w:r w:rsidRPr="002169D9">
        <w:rPr>
          <w:sz w:val="26"/>
          <w:szCs w:val="26"/>
          <w:lang w:val="vi-VN" w:eastAsia="x-none"/>
        </w:rPr>
        <w:t xml:space="preserve"> chỉ định </w:t>
      </w:r>
      <w:r w:rsidR="006D5055" w:rsidRPr="002169D9">
        <w:rPr>
          <w:sz w:val="26"/>
          <w:szCs w:val="26"/>
          <w:lang w:val="vi-VN" w:eastAsia="x-none"/>
        </w:rPr>
        <w:t>Trung tâm Kỹ thuật thuộc Cục Tần số Vô tuyến điện</w:t>
      </w:r>
      <w:r w:rsidRPr="002169D9">
        <w:rPr>
          <w:sz w:val="26"/>
          <w:szCs w:val="26"/>
          <w:lang w:val="vi-VN" w:eastAsia="x-none"/>
        </w:rPr>
        <w:t xml:space="preserve"> thực hiện việc thử nghiệm </w:t>
      </w:r>
      <w:r w:rsidR="00041EBA" w:rsidRPr="002169D9">
        <w:rPr>
          <w:sz w:val="26"/>
          <w:szCs w:val="26"/>
          <w:lang w:val="vi-VN" w:eastAsia="x-none"/>
        </w:rPr>
        <w:t xml:space="preserve">Bộ phát đáp </w:t>
      </w:r>
      <w:r w:rsidR="00D27747">
        <w:rPr>
          <w:sz w:val="26"/>
          <w:szCs w:val="26"/>
          <w:lang w:val="vi-VN" w:eastAsia="x-none"/>
        </w:rPr>
        <w:t>r</w:t>
      </w:r>
      <w:r w:rsidR="00041EBA" w:rsidRPr="002169D9">
        <w:rPr>
          <w:sz w:val="26"/>
          <w:szCs w:val="26"/>
          <w:lang w:val="vi-VN" w:eastAsia="x-none"/>
        </w:rPr>
        <w:t>a đa tìm kiếm và cứu nạn</w:t>
      </w:r>
      <w:r w:rsidRPr="002169D9">
        <w:rPr>
          <w:sz w:val="26"/>
          <w:szCs w:val="26"/>
          <w:lang w:val="vi-VN" w:eastAsia="x-none"/>
        </w:rPr>
        <w:t xml:space="preserve"> áp dụng quy chuẩn QCVN </w:t>
      </w:r>
      <w:r w:rsidR="00FF17A3" w:rsidRPr="002169D9">
        <w:rPr>
          <w:sz w:val="26"/>
          <w:szCs w:val="26"/>
          <w:lang w:val="vi-VN" w:eastAsia="x-none"/>
        </w:rPr>
        <w:t>60</w:t>
      </w:r>
      <w:r w:rsidRPr="002169D9">
        <w:rPr>
          <w:sz w:val="26"/>
          <w:szCs w:val="26"/>
          <w:lang w:val="vi-VN" w:eastAsia="x-none"/>
        </w:rPr>
        <w:t>:201</w:t>
      </w:r>
      <w:r w:rsidR="00FF17A3" w:rsidRPr="002169D9">
        <w:rPr>
          <w:sz w:val="26"/>
          <w:szCs w:val="26"/>
          <w:lang w:val="vi-VN" w:eastAsia="x-none"/>
        </w:rPr>
        <w:t>1</w:t>
      </w:r>
      <w:r w:rsidRPr="002169D9">
        <w:rPr>
          <w:sz w:val="26"/>
          <w:szCs w:val="26"/>
          <w:lang w:val="vi-VN" w:eastAsia="x-none"/>
        </w:rPr>
        <w:t>/BTTTT tại các mục 9.</w:t>
      </w:r>
      <w:r w:rsidR="00041EBA" w:rsidRPr="002169D9">
        <w:rPr>
          <w:sz w:val="26"/>
          <w:szCs w:val="26"/>
          <w:lang w:val="vi-VN" w:eastAsia="x-none"/>
        </w:rPr>
        <w:t>34</w:t>
      </w:r>
      <w:r w:rsidRPr="002169D9">
        <w:rPr>
          <w:sz w:val="26"/>
          <w:szCs w:val="26"/>
          <w:lang w:val="vi-VN" w:eastAsia="x-none"/>
        </w:rPr>
        <w:t xml:space="preserve"> thuộc Phạm vi được chỉ định kèm theo quyết định này.</w:t>
      </w:r>
    </w:p>
    <w:p w14:paraId="3EBEFDC1" w14:textId="77777777" w:rsidR="003A5751" w:rsidRPr="002169D9" w:rsidRDefault="003A5751" w:rsidP="002169D9">
      <w:pPr>
        <w:shd w:val="clear" w:color="auto" w:fill="FFFFFF"/>
        <w:spacing w:before="120" w:after="120"/>
        <w:jc w:val="both"/>
        <w:rPr>
          <w:b/>
          <w:color w:val="000000"/>
          <w:sz w:val="26"/>
          <w:szCs w:val="26"/>
          <w:highlight w:val="white"/>
        </w:rPr>
      </w:pPr>
      <w:r w:rsidRPr="002169D9">
        <w:rPr>
          <w:b/>
          <w:color w:val="000000"/>
          <w:sz w:val="26"/>
          <w:szCs w:val="26"/>
          <w:highlight w:val="white"/>
        </w:rPr>
        <w:t xml:space="preserve">Trung tâm Chất lượng Viễn thông thuộc Cục Viễn thông </w:t>
      </w:r>
    </w:p>
    <w:p w14:paraId="2C7B5FBF" w14:textId="00753408" w:rsidR="00427845" w:rsidRPr="002169D9" w:rsidRDefault="00427845" w:rsidP="002169D9">
      <w:pPr>
        <w:spacing w:before="120" w:after="120"/>
        <w:ind w:firstLine="720"/>
        <w:jc w:val="both"/>
        <w:rPr>
          <w:sz w:val="26"/>
          <w:szCs w:val="26"/>
          <w:lang w:val="vi-VN" w:eastAsia="x-none"/>
        </w:rPr>
      </w:pPr>
      <w:r w:rsidRPr="002169D9">
        <w:rPr>
          <w:sz w:val="26"/>
          <w:szCs w:val="26"/>
          <w:lang w:val="vi-VN" w:eastAsia="x-none"/>
        </w:rPr>
        <w:t xml:space="preserve">Theo Quyết định số </w:t>
      </w:r>
      <w:r w:rsidR="004C1720" w:rsidRPr="002169D9">
        <w:rPr>
          <w:sz w:val="26"/>
          <w:szCs w:val="26"/>
          <w:lang w:val="vi-VN" w:eastAsia="x-none"/>
        </w:rPr>
        <w:t>1521</w:t>
      </w:r>
      <w:r w:rsidRPr="002169D9">
        <w:rPr>
          <w:sz w:val="26"/>
          <w:szCs w:val="26"/>
          <w:lang w:val="vi-VN" w:eastAsia="x-none"/>
        </w:rPr>
        <w:t xml:space="preserve">/QĐ-BTTTT ngày </w:t>
      </w:r>
      <w:r w:rsidR="004C1720" w:rsidRPr="002169D9">
        <w:rPr>
          <w:sz w:val="26"/>
          <w:szCs w:val="26"/>
          <w:lang w:val="vi-VN" w:eastAsia="x-none"/>
        </w:rPr>
        <w:t>07/9/2020</w:t>
      </w:r>
      <w:r w:rsidRPr="002169D9">
        <w:rPr>
          <w:sz w:val="26"/>
          <w:szCs w:val="26"/>
          <w:lang w:val="vi-VN" w:eastAsia="x-none"/>
        </w:rPr>
        <w:t xml:space="preserve"> chỉ định </w:t>
      </w:r>
      <w:r w:rsidRPr="002169D9">
        <w:rPr>
          <w:bCs/>
          <w:color w:val="000000"/>
          <w:sz w:val="26"/>
          <w:szCs w:val="26"/>
        </w:rPr>
        <w:t xml:space="preserve">Trung tâm </w:t>
      </w:r>
      <w:r w:rsidR="00867423">
        <w:rPr>
          <w:bCs/>
          <w:color w:val="000000"/>
          <w:sz w:val="26"/>
          <w:szCs w:val="26"/>
        </w:rPr>
        <w:t>Đ</w:t>
      </w:r>
      <w:r w:rsidR="0071133D">
        <w:rPr>
          <w:bCs/>
          <w:color w:val="000000"/>
          <w:sz w:val="26"/>
          <w:szCs w:val="26"/>
          <w:lang w:val="vi-VN"/>
        </w:rPr>
        <w:t>o</w:t>
      </w:r>
      <w:r w:rsidR="00867423">
        <w:rPr>
          <w:bCs/>
          <w:color w:val="000000"/>
          <w:sz w:val="26"/>
          <w:szCs w:val="26"/>
          <w:lang w:val="vi-VN"/>
        </w:rPr>
        <w:t xml:space="preserve"> kiểm </w:t>
      </w:r>
      <w:r w:rsidR="004C1720" w:rsidRPr="002169D9">
        <w:rPr>
          <w:bCs/>
          <w:color w:val="000000"/>
          <w:sz w:val="26"/>
          <w:szCs w:val="26"/>
        </w:rPr>
        <w:t>Chất</w:t>
      </w:r>
      <w:r w:rsidR="004C1720" w:rsidRPr="002169D9">
        <w:rPr>
          <w:bCs/>
          <w:color w:val="000000"/>
          <w:sz w:val="26"/>
          <w:szCs w:val="26"/>
          <w:lang w:val="vi-VN"/>
        </w:rPr>
        <w:t xml:space="preserve"> lượng Viễn thông thuộc Cục Viễn thông</w:t>
      </w:r>
      <w:r w:rsidRPr="002169D9">
        <w:rPr>
          <w:sz w:val="26"/>
          <w:szCs w:val="26"/>
          <w:lang w:val="vi-VN" w:eastAsia="x-none"/>
        </w:rPr>
        <w:t xml:space="preserve"> thực hiện việc thử nghiệm </w:t>
      </w:r>
      <w:r w:rsidR="00D27747" w:rsidRPr="002169D9">
        <w:rPr>
          <w:sz w:val="26"/>
          <w:szCs w:val="26"/>
          <w:lang w:val="vi-VN" w:eastAsia="x-none"/>
        </w:rPr>
        <w:t xml:space="preserve">Bộ phát đáp </w:t>
      </w:r>
      <w:r w:rsidR="00D27747">
        <w:rPr>
          <w:sz w:val="26"/>
          <w:szCs w:val="26"/>
          <w:lang w:val="vi-VN" w:eastAsia="x-none"/>
        </w:rPr>
        <w:t>r</w:t>
      </w:r>
      <w:r w:rsidR="00D27747" w:rsidRPr="002169D9">
        <w:rPr>
          <w:sz w:val="26"/>
          <w:szCs w:val="26"/>
          <w:lang w:val="vi-VN" w:eastAsia="x-none"/>
        </w:rPr>
        <w:t>a đa tìm kiếm và cứu nạn</w:t>
      </w:r>
      <w:r w:rsidR="004C1720" w:rsidRPr="002169D9">
        <w:rPr>
          <w:sz w:val="26"/>
          <w:szCs w:val="26"/>
          <w:lang w:val="vi-VN" w:eastAsia="x-none"/>
        </w:rPr>
        <w:t xml:space="preserve"> áp dụng quy chuẩn QCVN </w:t>
      </w:r>
      <w:r w:rsidR="00FF17A3" w:rsidRPr="002169D9">
        <w:rPr>
          <w:sz w:val="26"/>
          <w:szCs w:val="26"/>
          <w:lang w:val="vi-VN" w:eastAsia="x-none"/>
        </w:rPr>
        <w:t>60</w:t>
      </w:r>
      <w:r w:rsidR="004C1720" w:rsidRPr="002169D9">
        <w:rPr>
          <w:sz w:val="26"/>
          <w:szCs w:val="26"/>
          <w:lang w:val="vi-VN" w:eastAsia="x-none"/>
        </w:rPr>
        <w:t>:201</w:t>
      </w:r>
      <w:r w:rsidR="00FF17A3" w:rsidRPr="002169D9">
        <w:rPr>
          <w:sz w:val="26"/>
          <w:szCs w:val="26"/>
          <w:lang w:val="vi-VN" w:eastAsia="x-none"/>
        </w:rPr>
        <w:t>1</w:t>
      </w:r>
      <w:r w:rsidR="004C1720" w:rsidRPr="002169D9">
        <w:rPr>
          <w:sz w:val="26"/>
          <w:szCs w:val="26"/>
          <w:lang w:val="vi-VN" w:eastAsia="x-none"/>
        </w:rPr>
        <w:t>/BTTTT</w:t>
      </w:r>
      <w:r w:rsidRPr="002169D9">
        <w:rPr>
          <w:sz w:val="26"/>
          <w:szCs w:val="26"/>
          <w:lang w:val="vi-VN" w:eastAsia="x-none"/>
        </w:rPr>
        <w:t xml:space="preserve"> thuộc Phạm vi chỉ định kèm theo quyết định này</w:t>
      </w:r>
      <w:r w:rsidR="004C1720" w:rsidRPr="002169D9">
        <w:rPr>
          <w:sz w:val="26"/>
          <w:szCs w:val="26"/>
          <w:lang w:val="vi-VN" w:eastAsia="x-none"/>
        </w:rPr>
        <w:t>.</w:t>
      </w:r>
    </w:p>
    <w:p w14:paraId="1414EF31" w14:textId="5E2DFFAC" w:rsidR="00427845" w:rsidRPr="009058C9" w:rsidRDefault="00427845" w:rsidP="009058C9">
      <w:pPr>
        <w:pStyle w:val="Heading2"/>
        <w:numPr>
          <w:ilvl w:val="1"/>
          <w:numId w:val="15"/>
        </w:numPr>
        <w:tabs>
          <w:tab w:val="left" w:pos="709"/>
        </w:tabs>
        <w:spacing w:before="120" w:after="120" w:line="240" w:lineRule="auto"/>
        <w:ind w:left="0" w:firstLine="0"/>
        <w:jc w:val="both"/>
        <w:rPr>
          <w:rFonts w:ascii="Times New Roman" w:hAnsi="Times New Roman"/>
          <w:color w:val="000000"/>
        </w:rPr>
      </w:pPr>
      <w:bookmarkStart w:id="100" w:name="_Toc118237204"/>
      <w:r w:rsidRPr="009058C9">
        <w:rPr>
          <w:rFonts w:ascii="Times New Roman" w:hAnsi="Times New Roman"/>
          <w:color w:val="000000"/>
        </w:rPr>
        <w:t>Nhận xét</w:t>
      </w:r>
      <w:r w:rsidR="009058C9" w:rsidRPr="009058C9">
        <w:rPr>
          <w:rFonts w:ascii="Times New Roman" w:hAnsi="Times New Roman"/>
          <w:color w:val="000000"/>
        </w:rPr>
        <w:t xml:space="preserve"> chung</w:t>
      </w:r>
      <w:bookmarkEnd w:id="100"/>
      <w:r w:rsidRPr="009058C9">
        <w:rPr>
          <w:rFonts w:ascii="Times New Roman" w:hAnsi="Times New Roman"/>
          <w:color w:val="000000"/>
        </w:rPr>
        <w:t xml:space="preserve"> </w:t>
      </w:r>
    </w:p>
    <w:p w14:paraId="0228E540" w14:textId="52449832" w:rsidR="00427845" w:rsidRPr="002169D9" w:rsidRDefault="00427845" w:rsidP="002169D9">
      <w:pPr>
        <w:spacing w:before="120" w:after="120"/>
        <w:ind w:firstLine="720"/>
        <w:jc w:val="both"/>
        <w:rPr>
          <w:sz w:val="26"/>
          <w:szCs w:val="26"/>
          <w:lang w:val="vi-VN"/>
        </w:rPr>
      </w:pPr>
      <w:r w:rsidRPr="002169D9">
        <w:rPr>
          <w:sz w:val="26"/>
          <w:szCs w:val="26"/>
          <w:lang w:val="vi-VN"/>
        </w:rPr>
        <w:t>B</w:t>
      </w:r>
      <w:r w:rsidR="009058C9">
        <w:rPr>
          <w:sz w:val="26"/>
          <w:szCs w:val="26"/>
          <w:lang w:val="vi-VN"/>
        </w:rPr>
        <w:t>TTTT</w:t>
      </w:r>
      <w:r w:rsidRPr="002169D9">
        <w:rPr>
          <w:sz w:val="26"/>
          <w:szCs w:val="26"/>
          <w:lang w:val="vi-VN"/>
        </w:rPr>
        <w:t xml:space="preserve"> đã ban hành các quy định quản lý về các yêu cầu kỹ thuật cho </w:t>
      </w:r>
      <w:r w:rsidR="00041EBA" w:rsidRPr="002169D9">
        <w:rPr>
          <w:sz w:val="26"/>
          <w:szCs w:val="26"/>
          <w:lang w:val="vi-VN" w:eastAsia="x-none"/>
        </w:rPr>
        <w:t>Bộ phát đáp Ra đa tìm kiếm và cứu nạn</w:t>
      </w:r>
      <w:r w:rsidRPr="002169D9">
        <w:rPr>
          <w:sz w:val="26"/>
          <w:szCs w:val="26"/>
          <w:lang w:val="vi-VN"/>
        </w:rPr>
        <w:t xml:space="preserve"> là QCVN </w:t>
      </w:r>
      <w:r w:rsidR="00041EBA" w:rsidRPr="002169D9">
        <w:rPr>
          <w:sz w:val="26"/>
          <w:szCs w:val="26"/>
          <w:lang w:val="vi-VN"/>
        </w:rPr>
        <w:t>60</w:t>
      </w:r>
      <w:r w:rsidRPr="002169D9">
        <w:rPr>
          <w:sz w:val="26"/>
          <w:szCs w:val="26"/>
          <w:lang w:val="vi-VN"/>
        </w:rPr>
        <w:t>:20</w:t>
      </w:r>
      <w:r w:rsidR="004C1720" w:rsidRPr="002169D9">
        <w:rPr>
          <w:sz w:val="26"/>
          <w:szCs w:val="26"/>
          <w:lang w:val="vi-VN"/>
        </w:rPr>
        <w:t>1</w:t>
      </w:r>
      <w:r w:rsidR="00041EBA" w:rsidRPr="002169D9">
        <w:rPr>
          <w:sz w:val="26"/>
          <w:szCs w:val="26"/>
          <w:lang w:val="vi-VN"/>
        </w:rPr>
        <w:t>1</w:t>
      </w:r>
      <w:r w:rsidRPr="002169D9">
        <w:rPr>
          <w:sz w:val="26"/>
          <w:szCs w:val="26"/>
          <w:lang w:val="vi-VN"/>
        </w:rPr>
        <w:t xml:space="preserve">/BTTTT. </w:t>
      </w:r>
    </w:p>
    <w:p w14:paraId="54C90470" w14:textId="77777777" w:rsidR="009058C9" w:rsidRDefault="00041EBA" w:rsidP="002169D9">
      <w:pPr>
        <w:spacing w:before="120" w:after="120"/>
        <w:ind w:firstLine="720"/>
        <w:jc w:val="both"/>
        <w:rPr>
          <w:sz w:val="26"/>
          <w:szCs w:val="26"/>
          <w:lang w:val="vi-VN"/>
        </w:rPr>
      </w:pPr>
      <w:r w:rsidRPr="002169D9">
        <w:rPr>
          <w:sz w:val="26"/>
          <w:szCs w:val="26"/>
          <w:lang w:val="vi-VN"/>
        </w:rPr>
        <w:t>QCVN 60</w:t>
      </w:r>
      <w:r w:rsidR="004C1720" w:rsidRPr="002169D9">
        <w:rPr>
          <w:sz w:val="26"/>
          <w:szCs w:val="26"/>
          <w:lang w:val="vi-VN"/>
        </w:rPr>
        <w:t>:201</w:t>
      </w:r>
      <w:r w:rsidRPr="002169D9">
        <w:rPr>
          <w:sz w:val="26"/>
          <w:szCs w:val="26"/>
          <w:lang w:val="vi-VN"/>
        </w:rPr>
        <w:t>1</w:t>
      </w:r>
      <w:r w:rsidR="004C1720" w:rsidRPr="002169D9">
        <w:rPr>
          <w:sz w:val="26"/>
          <w:szCs w:val="26"/>
          <w:lang w:val="vi-VN"/>
        </w:rPr>
        <w:t>/BTTTT</w:t>
      </w:r>
      <w:r w:rsidR="00427845" w:rsidRPr="002169D9">
        <w:rPr>
          <w:sz w:val="26"/>
          <w:szCs w:val="26"/>
          <w:lang w:val="vi-VN"/>
        </w:rPr>
        <w:t xml:space="preserve"> được xây dựng trên </w:t>
      </w:r>
      <w:r w:rsidRPr="002169D9">
        <w:rPr>
          <w:sz w:val="26"/>
          <w:szCs w:val="26"/>
          <w:lang w:val="pt-BR"/>
        </w:rPr>
        <w:t>trên cơ sở các yêu cầu kỹ thuật của Khuyến nghị ITU-R M.628-</w:t>
      </w:r>
      <w:r w:rsidRPr="002169D9">
        <w:rPr>
          <w:sz w:val="26"/>
          <w:szCs w:val="26"/>
          <w:lang w:val="vi-VN"/>
        </w:rPr>
        <w:t>4</w:t>
      </w:r>
      <w:r w:rsidRPr="002169D9">
        <w:rPr>
          <w:sz w:val="26"/>
          <w:szCs w:val="26"/>
          <w:lang w:val="pt-BR"/>
        </w:rPr>
        <w:t xml:space="preserve"> của Liên minh Viễn thông quốc tế (ITU)</w:t>
      </w:r>
      <w:r w:rsidR="00427845" w:rsidRPr="002169D9">
        <w:rPr>
          <w:sz w:val="26"/>
          <w:szCs w:val="26"/>
          <w:lang w:val="vi-VN"/>
        </w:rPr>
        <w:t xml:space="preserve">. </w:t>
      </w:r>
      <w:r w:rsidR="009058C9">
        <w:rPr>
          <w:sz w:val="26"/>
          <w:szCs w:val="26"/>
          <w:lang w:val="vi-VN"/>
        </w:rPr>
        <w:t>D</w:t>
      </w:r>
      <w:r w:rsidR="004C1720" w:rsidRPr="002169D9">
        <w:rPr>
          <w:sz w:val="26"/>
          <w:szCs w:val="26"/>
          <w:lang w:val="vi-VN"/>
        </w:rPr>
        <w:t>o</w:t>
      </w:r>
      <w:r w:rsidR="009058C9">
        <w:rPr>
          <w:sz w:val="26"/>
          <w:szCs w:val="26"/>
          <w:lang w:val="vi-VN"/>
        </w:rPr>
        <w:t>:</w:t>
      </w:r>
      <w:r w:rsidR="004C1720" w:rsidRPr="002169D9">
        <w:rPr>
          <w:sz w:val="26"/>
          <w:szCs w:val="26"/>
          <w:lang w:val="vi-VN"/>
        </w:rPr>
        <w:t xml:space="preserve"> </w:t>
      </w:r>
    </w:p>
    <w:p w14:paraId="4694A5D9" w14:textId="77777777" w:rsidR="009058C9" w:rsidRDefault="009058C9" w:rsidP="009058C9">
      <w:pPr>
        <w:numPr>
          <w:ilvl w:val="0"/>
          <w:numId w:val="9"/>
        </w:numPr>
        <w:tabs>
          <w:tab w:val="left" w:pos="1134"/>
        </w:tabs>
        <w:spacing w:before="120" w:after="120"/>
        <w:ind w:left="0" w:firstLine="709"/>
        <w:jc w:val="both"/>
        <w:rPr>
          <w:sz w:val="26"/>
          <w:szCs w:val="26"/>
          <w:lang w:val="pt-BR"/>
        </w:rPr>
      </w:pPr>
      <w:r>
        <w:rPr>
          <w:sz w:val="26"/>
          <w:szCs w:val="26"/>
          <w:lang w:val="vi-VN"/>
        </w:rPr>
        <w:t>S</w:t>
      </w:r>
      <w:r w:rsidR="004C1720" w:rsidRPr="009058C9">
        <w:rPr>
          <w:sz w:val="26"/>
          <w:szCs w:val="26"/>
          <w:lang w:val="pt-BR"/>
        </w:rPr>
        <w:t>ự phát triển của công nghệ mới cũng như sự biến động của các quy ước thông tin vô tuyến điện, các phiên bản tiêu chuẩn được tham chiếu trên đã được các tổ chức tiêu chuẩn hoá trên thế giới như ETSI,… bãi bỏ và thay thế</w:t>
      </w:r>
      <w:r w:rsidR="00041EBA" w:rsidRPr="009058C9">
        <w:rPr>
          <w:sz w:val="26"/>
          <w:szCs w:val="26"/>
          <w:lang w:val="pt-BR"/>
        </w:rPr>
        <w:t xml:space="preserve"> (trong đó ITU-R M.628-4 đã huỷ bỏ và được thay thế bằng ITU-R M.628-5)</w:t>
      </w:r>
      <w:r w:rsidR="004C1720" w:rsidRPr="009058C9">
        <w:rPr>
          <w:sz w:val="26"/>
          <w:szCs w:val="26"/>
          <w:lang w:val="pt-BR"/>
        </w:rPr>
        <w:t xml:space="preserve">. </w:t>
      </w:r>
    </w:p>
    <w:p w14:paraId="140A8EAC" w14:textId="3BA8C3A7" w:rsidR="004C1720" w:rsidRPr="009058C9" w:rsidRDefault="009058C9" w:rsidP="009058C9">
      <w:pPr>
        <w:numPr>
          <w:ilvl w:val="0"/>
          <w:numId w:val="9"/>
        </w:numPr>
        <w:tabs>
          <w:tab w:val="left" w:pos="1134"/>
        </w:tabs>
        <w:spacing w:before="120" w:after="120"/>
        <w:ind w:left="0" w:firstLine="709"/>
        <w:jc w:val="both"/>
        <w:rPr>
          <w:sz w:val="26"/>
          <w:szCs w:val="26"/>
          <w:lang w:val="pt-BR"/>
        </w:rPr>
      </w:pPr>
      <w:r>
        <w:rPr>
          <w:sz w:val="26"/>
          <w:szCs w:val="26"/>
          <w:lang w:val="vi-VN"/>
        </w:rPr>
        <w:lastRenderedPageBreak/>
        <w:t>C</w:t>
      </w:r>
      <w:r w:rsidR="004C1720" w:rsidRPr="009058C9">
        <w:rPr>
          <w:sz w:val="26"/>
          <w:szCs w:val="26"/>
          <w:lang w:val="pt-BR"/>
        </w:rPr>
        <w:t xml:space="preserve">ác quy chuẩn kỹ thuật quốc gia </w:t>
      </w:r>
      <w:r>
        <w:rPr>
          <w:sz w:val="26"/>
          <w:szCs w:val="26"/>
          <w:lang w:val="pt-BR"/>
        </w:rPr>
        <w:t>liên</w:t>
      </w:r>
      <w:r>
        <w:rPr>
          <w:sz w:val="26"/>
          <w:szCs w:val="26"/>
          <w:lang w:val="vi-VN"/>
        </w:rPr>
        <w:t xml:space="preserve"> quan đến </w:t>
      </w:r>
      <w:r w:rsidRPr="00295A60">
        <w:rPr>
          <w:sz w:val="26"/>
          <w:szCs w:val="26"/>
          <w:lang w:val="vi-VN" w:eastAsia="x-none"/>
        </w:rPr>
        <w:t xml:space="preserve">trang bị </w:t>
      </w:r>
      <w:r>
        <w:rPr>
          <w:sz w:val="26"/>
          <w:szCs w:val="26"/>
          <w:lang w:val="vi-VN" w:eastAsia="x-none"/>
        </w:rPr>
        <w:t>theo các công ước quốc tế được</w:t>
      </w:r>
      <w:r w:rsidR="004C1720" w:rsidRPr="009058C9">
        <w:rPr>
          <w:sz w:val="26"/>
          <w:szCs w:val="26"/>
          <w:lang w:val="pt-BR"/>
        </w:rPr>
        <w:t xml:space="preserve"> </w:t>
      </w:r>
      <w:r>
        <w:rPr>
          <w:sz w:val="26"/>
          <w:szCs w:val="26"/>
          <w:lang w:val="pt-BR"/>
        </w:rPr>
        <w:t>BTTTT</w:t>
      </w:r>
      <w:r>
        <w:rPr>
          <w:sz w:val="26"/>
          <w:szCs w:val="26"/>
          <w:lang w:val="vi-VN"/>
        </w:rPr>
        <w:t xml:space="preserve"> liên tục </w:t>
      </w:r>
      <w:r w:rsidR="004C1720" w:rsidRPr="009058C9">
        <w:rPr>
          <w:sz w:val="26"/>
          <w:szCs w:val="26"/>
          <w:lang w:val="pt-BR"/>
        </w:rPr>
        <w:t>rà soát, cập nhật, sửa đổi, bổ sung</w:t>
      </w:r>
      <w:r>
        <w:rPr>
          <w:sz w:val="26"/>
          <w:szCs w:val="26"/>
          <w:lang w:val="vi-VN"/>
        </w:rPr>
        <w:t>.</w:t>
      </w:r>
    </w:p>
    <w:p w14:paraId="7BCFC1AB" w14:textId="48935418" w:rsidR="00427845" w:rsidRPr="002169D9" w:rsidRDefault="009058C9" w:rsidP="002169D9">
      <w:pPr>
        <w:spacing w:before="120" w:after="120"/>
        <w:ind w:firstLine="720"/>
        <w:jc w:val="both"/>
        <w:rPr>
          <w:sz w:val="26"/>
          <w:szCs w:val="26"/>
          <w:lang w:val="vi-VN" w:eastAsia="x-none"/>
        </w:rPr>
      </w:pPr>
      <w:r>
        <w:rPr>
          <w:sz w:val="26"/>
          <w:szCs w:val="26"/>
          <w:lang w:val="vi-VN" w:eastAsia="x-none"/>
        </w:rPr>
        <w:t>Vì vậy,</w:t>
      </w:r>
      <w:r w:rsidRPr="00E75252">
        <w:rPr>
          <w:sz w:val="26"/>
          <w:szCs w:val="26"/>
          <w:lang w:val="vi-VN" w:eastAsia="x-none"/>
        </w:rPr>
        <w:t xml:space="preserve"> quy chuẩn kỹ thuật quốc gia </w:t>
      </w:r>
      <w:r>
        <w:rPr>
          <w:sz w:val="26"/>
          <w:szCs w:val="26"/>
          <w:lang w:val="vi-VN" w:eastAsia="x-none"/>
        </w:rPr>
        <w:t xml:space="preserve">này </w:t>
      </w:r>
      <w:r w:rsidRPr="00E75252">
        <w:rPr>
          <w:sz w:val="26"/>
          <w:szCs w:val="26"/>
          <w:lang w:val="vi-VN" w:eastAsia="x-none"/>
        </w:rPr>
        <w:t xml:space="preserve">được rà soát, cập nhật, sửa đổi, bổ sung </w:t>
      </w:r>
      <w:r>
        <w:rPr>
          <w:sz w:val="26"/>
          <w:szCs w:val="26"/>
          <w:lang w:val="vi-VN" w:eastAsia="x-none"/>
        </w:rPr>
        <w:t xml:space="preserve">theo chu kỳ </w:t>
      </w:r>
      <w:r w:rsidRPr="00E75252">
        <w:rPr>
          <w:sz w:val="26"/>
          <w:szCs w:val="26"/>
          <w:lang w:val="vi-VN" w:eastAsia="x-none"/>
        </w:rPr>
        <w:t>là cần thiết nhằm đáp ứng công tác chuẩn hóa thiết bị và quản lý chất lượng các sản phẩm, hàng hóa chuyên ngành thông tin và truyền thông trong giai đoạn mới.</w:t>
      </w:r>
    </w:p>
    <w:p w14:paraId="4676040D" w14:textId="4F86E24B" w:rsidR="00C54621" w:rsidRPr="00CB471A" w:rsidRDefault="009058C9" w:rsidP="009058C9">
      <w:pPr>
        <w:pStyle w:val="Heading1"/>
        <w:numPr>
          <w:ilvl w:val="0"/>
          <w:numId w:val="15"/>
        </w:numPr>
        <w:tabs>
          <w:tab w:val="left" w:pos="426"/>
        </w:tabs>
        <w:spacing w:before="120" w:after="120" w:line="240" w:lineRule="auto"/>
        <w:ind w:left="0" w:firstLine="0"/>
        <w:jc w:val="both"/>
        <w:rPr>
          <w:rFonts w:ascii="Times New Roman" w:hAnsi="Times New Roman"/>
          <w:color w:val="000000"/>
          <w:sz w:val="26"/>
          <w:szCs w:val="26"/>
        </w:rPr>
      </w:pPr>
      <w:bookmarkStart w:id="101" w:name="_Toc118237205"/>
      <w:bookmarkEnd w:id="98"/>
      <w:bookmarkEnd w:id="99"/>
      <w:r w:rsidRPr="00CB471A">
        <w:rPr>
          <w:rFonts w:ascii="Times New Roman" w:hAnsi="Times New Roman"/>
          <w:color w:val="000000"/>
          <w:sz w:val="26"/>
          <w:szCs w:val="26"/>
        </w:rPr>
        <w:t>Xây dựng dự thảo quy chuẩn quốc gia về bộ phát đáp ra đa tìm kiếm và cứu nạn trên cơ sở r</w:t>
      </w:r>
      <w:r w:rsidR="00C54621" w:rsidRPr="00CB471A">
        <w:rPr>
          <w:rFonts w:ascii="Times New Roman" w:hAnsi="Times New Roman"/>
          <w:color w:val="000000"/>
          <w:sz w:val="26"/>
          <w:szCs w:val="26"/>
        </w:rPr>
        <w:t xml:space="preserve">à soát và cập nhật QCVN </w:t>
      </w:r>
      <w:r w:rsidR="007422FF" w:rsidRPr="00CB471A">
        <w:rPr>
          <w:rFonts w:ascii="Times New Roman" w:hAnsi="Times New Roman"/>
          <w:color w:val="000000"/>
          <w:sz w:val="26"/>
          <w:szCs w:val="26"/>
        </w:rPr>
        <w:t>60</w:t>
      </w:r>
      <w:r w:rsidR="00C54621" w:rsidRPr="00CB471A">
        <w:rPr>
          <w:rFonts w:ascii="Times New Roman" w:hAnsi="Times New Roman"/>
          <w:color w:val="000000"/>
          <w:sz w:val="26"/>
          <w:szCs w:val="26"/>
        </w:rPr>
        <w:t>:201</w:t>
      </w:r>
      <w:r w:rsidR="007422FF" w:rsidRPr="00CB471A">
        <w:rPr>
          <w:rFonts w:ascii="Times New Roman" w:hAnsi="Times New Roman"/>
          <w:color w:val="000000"/>
          <w:sz w:val="26"/>
          <w:szCs w:val="26"/>
        </w:rPr>
        <w:t>1</w:t>
      </w:r>
      <w:r w:rsidR="00C54621" w:rsidRPr="00CB471A">
        <w:rPr>
          <w:rFonts w:ascii="Times New Roman" w:hAnsi="Times New Roman"/>
          <w:color w:val="000000"/>
          <w:sz w:val="26"/>
          <w:szCs w:val="26"/>
        </w:rPr>
        <w:t>/BTTTT</w:t>
      </w:r>
      <w:bookmarkEnd w:id="101"/>
    </w:p>
    <w:p w14:paraId="185CE928" w14:textId="77777777" w:rsidR="0038190C" w:rsidRPr="002169D9" w:rsidRDefault="0038190C" w:rsidP="002169D9">
      <w:pPr>
        <w:pStyle w:val="ListParagraph"/>
        <w:keepNext/>
        <w:keepLines/>
        <w:numPr>
          <w:ilvl w:val="0"/>
          <w:numId w:val="13"/>
        </w:numPr>
        <w:spacing w:before="120" w:after="120" w:line="240" w:lineRule="auto"/>
        <w:contextualSpacing w:val="0"/>
        <w:outlineLvl w:val="1"/>
        <w:rPr>
          <w:rFonts w:ascii="Times New Roman" w:hAnsi="Times New Roman"/>
          <w:b/>
          <w:bCs/>
          <w:vanish/>
          <w:color w:val="000000"/>
          <w:sz w:val="26"/>
          <w:szCs w:val="26"/>
          <w:lang w:val="vi-VN"/>
        </w:rPr>
      </w:pPr>
      <w:bookmarkStart w:id="102" w:name="_Toc458630004"/>
      <w:bookmarkStart w:id="103" w:name="_Toc458723988"/>
      <w:bookmarkStart w:id="104" w:name="_Toc458808005"/>
      <w:bookmarkStart w:id="105" w:name="_Toc463326109"/>
      <w:bookmarkStart w:id="106" w:name="_Toc464687982"/>
      <w:bookmarkStart w:id="107" w:name="_Toc464688041"/>
      <w:bookmarkStart w:id="108" w:name="_Toc464688274"/>
      <w:bookmarkStart w:id="109" w:name="_Toc464688426"/>
      <w:bookmarkStart w:id="110" w:name="_Toc464688484"/>
      <w:bookmarkStart w:id="111" w:name="_Toc464688544"/>
      <w:bookmarkStart w:id="112" w:name="_Toc464705204"/>
      <w:bookmarkStart w:id="113" w:name="_Toc466038337"/>
      <w:bookmarkStart w:id="114" w:name="_Toc116446074"/>
      <w:bookmarkStart w:id="115" w:name="_Toc116484549"/>
      <w:bookmarkStart w:id="116" w:name="_Toc116484587"/>
      <w:bookmarkStart w:id="117" w:name="_Toc116484629"/>
      <w:bookmarkStart w:id="118" w:name="_Toc118196751"/>
      <w:bookmarkStart w:id="119" w:name="_Toc118237206"/>
      <w:bookmarkStart w:id="120" w:name="_Toc458041044"/>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p>
    <w:p w14:paraId="3F69695D" w14:textId="77777777" w:rsidR="0038190C" w:rsidRPr="002169D9" w:rsidRDefault="0038190C" w:rsidP="002169D9">
      <w:pPr>
        <w:pStyle w:val="ListParagraph"/>
        <w:keepNext/>
        <w:keepLines/>
        <w:numPr>
          <w:ilvl w:val="0"/>
          <w:numId w:val="13"/>
        </w:numPr>
        <w:spacing w:before="120" w:after="120" w:line="240" w:lineRule="auto"/>
        <w:contextualSpacing w:val="0"/>
        <w:outlineLvl w:val="1"/>
        <w:rPr>
          <w:rFonts w:ascii="Times New Roman" w:hAnsi="Times New Roman"/>
          <w:b/>
          <w:bCs/>
          <w:vanish/>
          <w:color w:val="000000"/>
          <w:sz w:val="26"/>
          <w:szCs w:val="26"/>
          <w:lang w:val="vi-VN"/>
        </w:rPr>
      </w:pPr>
      <w:bookmarkStart w:id="121" w:name="_Toc458630005"/>
      <w:bookmarkStart w:id="122" w:name="_Toc458723989"/>
      <w:bookmarkStart w:id="123" w:name="_Toc458808006"/>
      <w:bookmarkStart w:id="124" w:name="_Toc463326110"/>
      <w:bookmarkStart w:id="125" w:name="_Toc464687983"/>
      <w:bookmarkStart w:id="126" w:name="_Toc464688042"/>
      <w:bookmarkStart w:id="127" w:name="_Toc464688275"/>
      <w:bookmarkStart w:id="128" w:name="_Toc464688427"/>
      <w:bookmarkStart w:id="129" w:name="_Toc464688485"/>
      <w:bookmarkStart w:id="130" w:name="_Toc464688545"/>
      <w:bookmarkStart w:id="131" w:name="_Toc464705205"/>
      <w:bookmarkStart w:id="132" w:name="_Toc466038338"/>
      <w:bookmarkStart w:id="133" w:name="_Toc116446075"/>
      <w:bookmarkStart w:id="134" w:name="_Toc116484550"/>
      <w:bookmarkStart w:id="135" w:name="_Toc116484588"/>
      <w:bookmarkStart w:id="136" w:name="_Toc116484630"/>
      <w:bookmarkStart w:id="137" w:name="_Toc118196752"/>
      <w:bookmarkStart w:id="138" w:name="_Toc118237207"/>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14:paraId="49FBF9B7" w14:textId="01E4812E" w:rsidR="001772EB" w:rsidRPr="002169D9" w:rsidRDefault="001772EB" w:rsidP="002169D9">
      <w:pPr>
        <w:pStyle w:val="Heading2"/>
        <w:numPr>
          <w:ilvl w:val="1"/>
          <w:numId w:val="15"/>
        </w:numPr>
        <w:spacing w:before="120" w:after="120" w:line="240" w:lineRule="auto"/>
        <w:ind w:left="567" w:hanging="567"/>
        <w:jc w:val="both"/>
        <w:rPr>
          <w:rFonts w:ascii="Times New Roman" w:hAnsi="Times New Roman"/>
          <w:color w:val="000000"/>
        </w:rPr>
      </w:pPr>
      <w:bookmarkStart w:id="139" w:name="_Toc458630006"/>
      <w:bookmarkStart w:id="140" w:name="_Toc118237208"/>
      <w:r w:rsidRPr="002169D9">
        <w:rPr>
          <w:rFonts w:ascii="Times New Roman" w:hAnsi="Times New Roman"/>
          <w:color w:val="000000"/>
        </w:rPr>
        <w:t xml:space="preserve">Lựa chọn tài liệu tham </w:t>
      </w:r>
      <w:r w:rsidR="00733615" w:rsidRPr="002169D9">
        <w:rPr>
          <w:rFonts w:ascii="Times New Roman" w:hAnsi="Times New Roman"/>
          <w:color w:val="000000"/>
        </w:rPr>
        <w:t>khảo</w:t>
      </w:r>
      <w:bookmarkEnd w:id="120"/>
      <w:bookmarkEnd w:id="139"/>
      <w:bookmarkEnd w:id="140"/>
    </w:p>
    <w:p w14:paraId="62A7AEA8" w14:textId="55E975BA" w:rsidR="00C1398F" w:rsidRPr="002169D9" w:rsidRDefault="000D41A8" w:rsidP="002169D9">
      <w:pPr>
        <w:pStyle w:val="Default"/>
        <w:spacing w:before="120" w:after="120"/>
        <w:ind w:firstLine="567"/>
        <w:jc w:val="both"/>
        <w:rPr>
          <w:sz w:val="26"/>
          <w:szCs w:val="26"/>
          <w:lang w:val="vi-VN"/>
        </w:rPr>
      </w:pPr>
      <w:r w:rsidRPr="002169D9">
        <w:rPr>
          <w:sz w:val="26"/>
          <w:szCs w:val="26"/>
          <w:lang w:val="vi-VN"/>
        </w:rPr>
        <w:t>Trên cơ sở nghiên cứu, tìm hiểu việc tiêu chuẩn hóa của ETSI, 3GPP</w:t>
      </w:r>
      <w:r w:rsidR="00041EBA" w:rsidRPr="002169D9">
        <w:rPr>
          <w:sz w:val="26"/>
          <w:szCs w:val="26"/>
          <w:lang w:val="vi-VN"/>
        </w:rPr>
        <w:t>, ITU</w:t>
      </w:r>
      <w:r w:rsidR="00EF3BCB" w:rsidRPr="002169D9">
        <w:rPr>
          <w:sz w:val="26"/>
          <w:szCs w:val="26"/>
          <w:lang w:val="vi-VN"/>
        </w:rPr>
        <w:t>, IEC, …</w:t>
      </w:r>
      <w:r w:rsidRPr="002169D9">
        <w:rPr>
          <w:sz w:val="26"/>
          <w:szCs w:val="26"/>
          <w:lang w:val="vi-VN"/>
        </w:rPr>
        <w:t xml:space="preserve"> và tham khảo việc áp dụng tiêu chuẩn của một số nước, nhóm chủ trì đề tài lựa chọn tài liệu tham </w:t>
      </w:r>
      <w:r w:rsidR="00C666D7">
        <w:rPr>
          <w:sz w:val="26"/>
          <w:szCs w:val="26"/>
          <w:lang w:val="vi-VN"/>
        </w:rPr>
        <w:t>khảo</w:t>
      </w:r>
      <w:r w:rsidRPr="002169D9">
        <w:rPr>
          <w:sz w:val="26"/>
          <w:szCs w:val="26"/>
          <w:lang w:val="vi-VN"/>
        </w:rPr>
        <w:t xml:space="preserve"> </w:t>
      </w:r>
      <w:r w:rsidR="00C54621" w:rsidRPr="002169D9">
        <w:rPr>
          <w:sz w:val="26"/>
          <w:szCs w:val="26"/>
          <w:lang w:val="vi-VN"/>
        </w:rPr>
        <w:t xml:space="preserve">cho việc rà soát và cập nhật </w:t>
      </w:r>
      <w:r w:rsidRPr="002169D9">
        <w:rPr>
          <w:sz w:val="26"/>
          <w:szCs w:val="26"/>
          <w:lang w:val="vi-VN"/>
        </w:rPr>
        <w:t xml:space="preserve">là: </w:t>
      </w:r>
    </w:p>
    <w:p w14:paraId="308442BC" w14:textId="50ABCF07" w:rsidR="00C1398F" w:rsidRPr="002169D9" w:rsidRDefault="00EF3BCB" w:rsidP="002169D9">
      <w:pPr>
        <w:numPr>
          <w:ilvl w:val="0"/>
          <w:numId w:val="9"/>
        </w:numPr>
        <w:tabs>
          <w:tab w:val="left" w:pos="1134"/>
        </w:tabs>
        <w:spacing w:before="120" w:after="120"/>
        <w:ind w:left="0" w:firstLine="709"/>
        <w:jc w:val="both"/>
        <w:rPr>
          <w:sz w:val="26"/>
          <w:szCs w:val="26"/>
          <w:lang w:val="pt-BR"/>
        </w:rPr>
      </w:pPr>
      <w:r w:rsidRPr="002169D9">
        <w:rPr>
          <w:sz w:val="26"/>
          <w:szCs w:val="26"/>
          <w:lang w:val="pt-BR"/>
        </w:rPr>
        <w:t>Các</w:t>
      </w:r>
      <w:r w:rsidRPr="002169D9">
        <w:rPr>
          <w:sz w:val="26"/>
          <w:szCs w:val="26"/>
          <w:lang w:val="vi-VN"/>
        </w:rPr>
        <w:t xml:space="preserve"> </w:t>
      </w:r>
      <w:r w:rsidR="00C24B7C" w:rsidRPr="002169D9">
        <w:rPr>
          <w:sz w:val="26"/>
          <w:szCs w:val="26"/>
          <w:lang w:val="vi-VN"/>
        </w:rPr>
        <w:t>yêu cầu</w:t>
      </w:r>
      <w:r w:rsidRPr="002169D9">
        <w:rPr>
          <w:sz w:val="26"/>
          <w:szCs w:val="26"/>
          <w:lang w:val="vi-VN"/>
        </w:rPr>
        <w:t xml:space="preserve"> kỹ thuật</w:t>
      </w:r>
      <w:r w:rsidR="00C24B7C" w:rsidRPr="002169D9">
        <w:rPr>
          <w:sz w:val="26"/>
          <w:szCs w:val="26"/>
          <w:lang w:val="vi-VN"/>
        </w:rPr>
        <w:t>/chỉ tiêu thiết yếu xây dựng trên cơ sở</w:t>
      </w:r>
      <w:r w:rsidRPr="002169D9">
        <w:rPr>
          <w:sz w:val="26"/>
          <w:szCs w:val="26"/>
          <w:lang w:val="vi-VN"/>
        </w:rPr>
        <w:t xml:space="preserve"> </w:t>
      </w:r>
      <w:r w:rsidR="00C24B7C" w:rsidRPr="002169D9">
        <w:rPr>
          <w:sz w:val="26"/>
          <w:szCs w:val="26"/>
          <w:lang w:val="vi-VN"/>
        </w:rPr>
        <w:t>K</w:t>
      </w:r>
      <w:r w:rsidR="00041EBA" w:rsidRPr="002169D9">
        <w:rPr>
          <w:sz w:val="26"/>
          <w:szCs w:val="26"/>
          <w:lang w:val="pt-BR"/>
        </w:rPr>
        <w:t>huyến nghị ITU-R M.628</w:t>
      </w:r>
      <w:r w:rsidR="00041EBA" w:rsidRPr="002169D9">
        <w:rPr>
          <w:sz w:val="26"/>
          <w:szCs w:val="26"/>
          <w:lang w:val="vi-VN"/>
        </w:rPr>
        <w:t>-5</w:t>
      </w:r>
      <w:r w:rsidR="00C24B7C" w:rsidRPr="002169D9">
        <w:rPr>
          <w:sz w:val="26"/>
          <w:szCs w:val="26"/>
          <w:lang w:val="vi-VN"/>
        </w:rPr>
        <w:t xml:space="preserve"> (03-2012)</w:t>
      </w:r>
      <w:r w:rsidR="00041EBA" w:rsidRPr="002169D9">
        <w:rPr>
          <w:sz w:val="26"/>
          <w:szCs w:val="26"/>
          <w:lang w:val="pt-BR"/>
        </w:rPr>
        <w:t xml:space="preserve"> </w:t>
      </w:r>
      <w:r w:rsidR="00C24B7C" w:rsidRPr="002169D9">
        <w:rPr>
          <w:sz w:val="26"/>
          <w:szCs w:val="26"/>
          <w:lang w:val="vi-VN"/>
        </w:rPr>
        <w:t>“</w:t>
      </w:r>
      <w:r w:rsidR="00041EBA" w:rsidRPr="002169D9">
        <w:rPr>
          <w:sz w:val="26"/>
          <w:szCs w:val="26"/>
          <w:lang w:val="pt-BR"/>
        </w:rPr>
        <w:t>Technical characteristics for search and rescue radar transponders</w:t>
      </w:r>
      <w:r w:rsidR="00C24B7C" w:rsidRPr="002169D9">
        <w:rPr>
          <w:sz w:val="26"/>
          <w:szCs w:val="26"/>
          <w:lang w:val="vi-VN"/>
        </w:rPr>
        <w:t>”</w:t>
      </w:r>
      <w:r w:rsidR="00041EBA" w:rsidRPr="002169D9">
        <w:rPr>
          <w:sz w:val="26"/>
          <w:szCs w:val="26"/>
          <w:lang w:val="vi-VN"/>
        </w:rPr>
        <w:t xml:space="preserve"> – Đặc tính kỹ thuật cho bộ </w:t>
      </w:r>
      <w:r w:rsidR="00041EBA" w:rsidRPr="002169D9">
        <w:rPr>
          <w:sz w:val="26"/>
          <w:szCs w:val="26"/>
          <w:lang w:val="pt-BR"/>
        </w:rPr>
        <w:t>phát đáp ra đa tìm kiếm và cứu nạn</w:t>
      </w:r>
      <w:r w:rsidR="00041EBA" w:rsidRPr="002169D9">
        <w:rPr>
          <w:sz w:val="26"/>
          <w:szCs w:val="26"/>
          <w:lang w:val="vi-VN"/>
        </w:rPr>
        <w:t>.</w:t>
      </w:r>
    </w:p>
    <w:p w14:paraId="294ED834" w14:textId="5E0C590F" w:rsidR="00C24B7C" w:rsidRPr="002169D9" w:rsidRDefault="00C24B7C" w:rsidP="002169D9">
      <w:pPr>
        <w:numPr>
          <w:ilvl w:val="0"/>
          <w:numId w:val="9"/>
        </w:numPr>
        <w:tabs>
          <w:tab w:val="left" w:pos="1134"/>
        </w:tabs>
        <w:spacing w:before="120" w:after="120"/>
        <w:ind w:left="0" w:firstLine="709"/>
        <w:jc w:val="both"/>
        <w:rPr>
          <w:sz w:val="26"/>
          <w:szCs w:val="26"/>
          <w:lang w:val="pt-BR"/>
        </w:rPr>
      </w:pPr>
      <w:r w:rsidRPr="002169D9">
        <w:rPr>
          <w:sz w:val="26"/>
          <w:szCs w:val="26"/>
          <w:lang w:val="pt-BR"/>
        </w:rPr>
        <w:t>Các phương pháp đo tương ứng xây dựn</w:t>
      </w:r>
      <w:r w:rsidRPr="002169D9">
        <w:rPr>
          <w:sz w:val="26"/>
          <w:szCs w:val="26"/>
          <w:lang w:val="vi-VN"/>
        </w:rPr>
        <w:t>g</w:t>
      </w:r>
      <w:r w:rsidRPr="002169D9">
        <w:rPr>
          <w:sz w:val="26"/>
          <w:szCs w:val="26"/>
          <w:lang w:val="pt-BR"/>
        </w:rPr>
        <w:t xml:space="preserve"> trên cơ sở Ti</w:t>
      </w:r>
      <w:r w:rsidRPr="002169D9">
        <w:rPr>
          <w:sz w:val="26"/>
          <w:szCs w:val="26"/>
          <w:lang w:val="vi-VN"/>
        </w:rPr>
        <w:t>ê</w:t>
      </w:r>
      <w:r w:rsidRPr="002169D9">
        <w:rPr>
          <w:sz w:val="26"/>
          <w:szCs w:val="26"/>
          <w:lang w:val="pt-BR"/>
        </w:rPr>
        <w:t>u chuẩn IEC 61097-1 (2007-0</w:t>
      </w:r>
      <w:r w:rsidR="004226A6" w:rsidRPr="002169D9">
        <w:rPr>
          <w:sz w:val="26"/>
          <w:szCs w:val="26"/>
          <w:lang w:val="vi-VN"/>
        </w:rPr>
        <w:t>6</w:t>
      </w:r>
      <w:r w:rsidRPr="002169D9">
        <w:rPr>
          <w:sz w:val="26"/>
          <w:szCs w:val="26"/>
          <w:lang w:val="pt-BR"/>
        </w:rPr>
        <w:t>) </w:t>
      </w:r>
      <w:r w:rsidRPr="002169D9">
        <w:rPr>
          <w:sz w:val="26"/>
          <w:szCs w:val="26"/>
          <w:lang w:val="vi-VN"/>
        </w:rPr>
        <w:t>“</w:t>
      </w:r>
      <w:r w:rsidRPr="002169D9">
        <w:rPr>
          <w:sz w:val="26"/>
          <w:szCs w:val="26"/>
          <w:lang w:val="pt-BR"/>
        </w:rPr>
        <w:t>Global maritime distress and safety system (GMDSS) - Part 1: Radar transponder - Marine search and rescue (SART) - Operational and performance requirements, methods of testing and required test results” - Hệ thống an toàn cứu nạn hàng hải toàn cầu (GMDSS) – Phần 1: Bộ phát đáp ra đa – Tìm kiếm và cứu nạn hàng hải (SART) – Yêu cầu kỹ thuật và hoạt động, phương pháp đo kiểm và kết quả đo kiểm.</w:t>
      </w:r>
    </w:p>
    <w:p w14:paraId="5D0101EF" w14:textId="2C006DEB" w:rsidR="000D41A8" w:rsidRPr="002169D9" w:rsidRDefault="000259D7" w:rsidP="002169D9">
      <w:pPr>
        <w:pStyle w:val="Default"/>
        <w:spacing w:before="120" w:after="120"/>
        <w:jc w:val="both"/>
        <w:rPr>
          <w:sz w:val="26"/>
          <w:szCs w:val="26"/>
          <w:lang w:val="vi-VN"/>
        </w:rPr>
      </w:pPr>
      <w:r w:rsidRPr="002169D9">
        <w:rPr>
          <w:sz w:val="26"/>
          <w:szCs w:val="26"/>
          <w:lang w:val="vi-VN"/>
        </w:rPr>
        <w:t>với các lý do sau đây:</w:t>
      </w:r>
    </w:p>
    <w:p w14:paraId="4F5F4556" w14:textId="75EE7D62" w:rsidR="00C54621" w:rsidRPr="002169D9" w:rsidRDefault="00287B96" w:rsidP="002169D9">
      <w:pPr>
        <w:numPr>
          <w:ilvl w:val="0"/>
          <w:numId w:val="9"/>
        </w:numPr>
        <w:tabs>
          <w:tab w:val="left" w:pos="1134"/>
        </w:tabs>
        <w:spacing w:before="120" w:after="120"/>
        <w:ind w:left="0" w:firstLine="709"/>
        <w:jc w:val="both"/>
        <w:rPr>
          <w:sz w:val="26"/>
          <w:szCs w:val="26"/>
          <w:lang w:val="pt-BR"/>
        </w:rPr>
      </w:pPr>
      <w:r w:rsidRPr="002169D9">
        <w:rPr>
          <w:sz w:val="26"/>
          <w:szCs w:val="26"/>
          <w:lang w:val="vi-VN"/>
        </w:rPr>
        <w:t xml:space="preserve">QCVN 60:2011/BTTTT được xây dựng trên </w:t>
      </w:r>
      <w:r w:rsidRPr="002169D9">
        <w:rPr>
          <w:sz w:val="26"/>
          <w:szCs w:val="26"/>
          <w:lang w:val="pt-BR"/>
        </w:rPr>
        <w:t>trên cơ sở các yêu cầu kỹ thuật của Khuyến nghị ITU-R M.628-</w:t>
      </w:r>
      <w:r w:rsidRPr="002169D9">
        <w:rPr>
          <w:sz w:val="26"/>
          <w:szCs w:val="26"/>
          <w:lang w:val="vi-VN"/>
        </w:rPr>
        <w:t>4</w:t>
      </w:r>
      <w:r w:rsidRPr="002169D9">
        <w:rPr>
          <w:sz w:val="26"/>
          <w:szCs w:val="26"/>
          <w:lang w:val="pt-BR"/>
        </w:rPr>
        <w:t xml:space="preserve"> của Liên minh Viễn thông quốc tế (ITU)</w:t>
      </w:r>
      <w:r w:rsidR="00C54621" w:rsidRPr="002169D9">
        <w:rPr>
          <w:sz w:val="26"/>
          <w:szCs w:val="26"/>
          <w:lang w:val="pt-BR"/>
        </w:rPr>
        <w:t xml:space="preserve">. </w:t>
      </w:r>
      <w:r w:rsidRPr="002169D9">
        <w:rPr>
          <w:sz w:val="26"/>
          <w:szCs w:val="26"/>
          <w:lang w:val="pt-BR"/>
        </w:rPr>
        <w:t>ITU-R M.628-</w:t>
      </w:r>
      <w:r w:rsidRPr="002169D9">
        <w:rPr>
          <w:sz w:val="26"/>
          <w:szCs w:val="26"/>
          <w:lang w:val="vi-VN"/>
        </w:rPr>
        <w:t xml:space="preserve">4 đã huỷ bỏ và được thay thế bằng </w:t>
      </w:r>
      <w:r w:rsidRPr="002169D9">
        <w:rPr>
          <w:sz w:val="26"/>
          <w:szCs w:val="26"/>
          <w:lang w:val="pt-BR"/>
        </w:rPr>
        <w:t>ITU-R M.628-</w:t>
      </w:r>
      <w:r w:rsidRPr="002169D9">
        <w:rPr>
          <w:sz w:val="26"/>
          <w:szCs w:val="26"/>
          <w:lang w:val="vi-VN"/>
        </w:rPr>
        <w:t>5.</w:t>
      </w:r>
    </w:p>
    <w:p w14:paraId="0AB40D49" w14:textId="7FF3E3D3" w:rsidR="000259D7" w:rsidRPr="002169D9" w:rsidRDefault="00DD00AB" w:rsidP="002169D9">
      <w:pPr>
        <w:numPr>
          <w:ilvl w:val="0"/>
          <w:numId w:val="9"/>
        </w:numPr>
        <w:tabs>
          <w:tab w:val="left" w:pos="1134"/>
        </w:tabs>
        <w:spacing w:before="120" w:after="120"/>
        <w:ind w:left="0" w:firstLine="709"/>
        <w:jc w:val="both"/>
        <w:rPr>
          <w:sz w:val="26"/>
          <w:szCs w:val="26"/>
          <w:lang w:val="vi-VN"/>
        </w:rPr>
      </w:pPr>
      <w:r>
        <w:rPr>
          <w:sz w:val="26"/>
          <w:szCs w:val="26"/>
          <w:lang w:val="vi-VN"/>
        </w:rPr>
        <w:t>ITU và IEC</w:t>
      </w:r>
      <w:r w:rsidR="000259D7" w:rsidRPr="002169D9">
        <w:rPr>
          <w:sz w:val="26"/>
          <w:szCs w:val="26"/>
          <w:lang w:val="vi-VN"/>
        </w:rPr>
        <w:t xml:space="preserve"> là tổ chức tiêu chuẩn hóa nổi tiếng trên thế giới, </w:t>
      </w:r>
      <w:r w:rsidR="00287B96" w:rsidRPr="002169D9">
        <w:rPr>
          <w:sz w:val="26"/>
          <w:szCs w:val="26"/>
          <w:lang w:val="vi-VN"/>
        </w:rPr>
        <w:t xml:space="preserve">được các tổ chức tiêu chuẩn hoá quốc tế </w:t>
      </w:r>
      <w:r w:rsidR="000259D7" w:rsidRPr="002169D9">
        <w:rPr>
          <w:sz w:val="26"/>
          <w:szCs w:val="26"/>
          <w:lang w:val="vi-VN"/>
        </w:rPr>
        <w:t xml:space="preserve">tuân </w:t>
      </w:r>
      <w:r w:rsidR="00287B96" w:rsidRPr="002169D9">
        <w:rPr>
          <w:sz w:val="26"/>
          <w:szCs w:val="26"/>
          <w:lang w:val="vi-VN"/>
        </w:rPr>
        <w:t>thủ</w:t>
      </w:r>
      <w:r w:rsidR="000259D7" w:rsidRPr="002169D9">
        <w:rPr>
          <w:sz w:val="26"/>
          <w:szCs w:val="26"/>
          <w:lang w:val="vi-VN"/>
        </w:rPr>
        <w:t xml:space="preserve"> các quy định, các khuyến nghị </w:t>
      </w:r>
      <w:r w:rsidR="00287B96" w:rsidRPr="002169D9">
        <w:rPr>
          <w:sz w:val="26"/>
          <w:szCs w:val="26"/>
          <w:lang w:val="vi-VN"/>
        </w:rPr>
        <w:t>do</w:t>
      </w:r>
      <w:r w:rsidR="000259D7" w:rsidRPr="002169D9">
        <w:rPr>
          <w:sz w:val="26"/>
          <w:szCs w:val="26"/>
          <w:lang w:val="vi-VN"/>
        </w:rPr>
        <w:t xml:space="preserve"> ITU</w:t>
      </w:r>
      <w:r w:rsidR="00287B96" w:rsidRPr="002169D9">
        <w:rPr>
          <w:sz w:val="26"/>
          <w:szCs w:val="26"/>
          <w:lang w:val="vi-VN"/>
        </w:rPr>
        <w:t xml:space="preserve"> </w:t>
      </w:r>
      <w:r>
        <w:rPr>
          <w:sz w:val="26"/>
          <w:szCs w:val="26"/>
          <w:lang w:val="vi-VN"/>
        </w:rPr>
        <w:t xml:space="preserve">và IEC </w:t>
      </w:r>
      <w:r w:rsidR="00287B96" w:rsidRPr="002169D9">
        <w:rPr>
          <w:sz w:val="26"/>
          <w:szCs w:val="26"/>
          <w:lang w:val="vi-VN"/>
        </w:rPr>
        <w:t>quy định</w:t>
      </w:r>
      <w:r w:rsidR="000259D7" w:rsidRPr="002169D9">
        <w:rPr>
          <w:sz w:val="26"/>
          <w:szCs w:val="26"/>
          <w:lang w:val="vi-VN"/>
        </w:rPr>
        <w:t>;</w:t>
      </w:r>
    </w:p>
    <w:p w14:paraId="386E6CBB" w14:textId="1E1B14C6" w:rsidR="000259D7" w:rsidRPr="002169D9" w:rsidRDefault="000259D7" w:rsidP="002169D9">
      <w:pPr>
        <w:numPr>
          <w:ilvl w:val="0"/>
          <w:numId w:val="9"/>
        </w:numPr>
        <w:tabs>
          <w:tab w:val="left" w:pos="1134"/>
        </w:tabs>
        <w:spacing w:before="120" w:after="120"/>
        <w:ind w:left="0" w:firstLine="709"/>
        <w:jc w:val="both"/>
        <w:rPr>
          <w:sz w:val="26"/>
          <w:szCs w:val="26"/>
          <w:lang w:val="pt-BR"/>
        </w:rPr>
      </w:pPr>
      <w:r w:rsidRPr="002169D9">
        <w:rPr>
          <w:sz w:val="26"/>
          <w:szCs w:val="26"/>
          <w:lang w:val="pt-BR"/>
        </w:rPr>
        <w:t xml:space="preserve">Nội dung của </w:t>
      </w:r>
      <w:r w:rsidR="00C24B7C" w:rsidRPr="002169D9">
        <w:rPr>
          <w:sz w:val="26"/>
          <w:szCs w:val="26"/>
          <w:lang w:val="pt-BR"/>
        </w:rPr>
        <w:t>các</w:t>
      </w:r>
      <w:r w:rsidR="00C24B7C" w:rsidRPr="002169D9">
        <w:rPr>
          <w:sz w:val="26"/>
          <w:szCs w:val="26"/>
          <w:lang w:val="vi-VN"/>
        </w:rPr>
        <w:t xml:space="preserve"> </w:t>
      </w:r>
      <w:r w:rsidRPr="002169D9">
        <w:rPr>
          <w:sz w:val="26"/>
          <w:szCs w:val="26"/>
          <w:lang w:val="pt-BR"/>
        </w:rPr>
        <w:t>tài liệ</w:t>
      </w:r>
      <w:r w:rsidR="00BA056F" w:rsidRPr="002169D9">
        <w:rPr>
          <w:sz w:val="26"/>
          <w:szCs w:val="26"/>
          <w:lang w:val="pt-BR"/>
        </w:rPr>
        <w:t>u tham chiếu</w:t>
      </w:r>
      <w:r w:rsidRPr="002169D9">
        <w:rPr>
          <w:sz w:val="26"/>
          <w:szCs w:val="26"/>
          <w:lang w:val="pt-BR"/>
        </w:rPr>
        <w:t xml:space="preserve"> </w:t>
      </w:r>
      <w:r w:rsidR="00C24B7C" w:rsidRPr="002169D9">
        <w:rPr>
          <w:sz w:val="26"/>
          <w:szCs w:val="26"/>
          <w:lang w:val="pt-BR"/>
        </w:rPr>
        <w:t>tương</w:t>
      </w:r>
      <w:r w:rsidR="00C24B7C" w:rsidRPr="002169D9">
        <w:rPr>
          <w:sz w:val="26"/>
          <w:szCs w:val="26"/>
          <w:lang w:val="vi-VN"/>
        </w:rPr>
        <w:t xml:space="preserve"> đồng, </w:t>
      </w:r>
      <w:r w:rsidRPr="002169D9">
        <w:rPr>
          <w:sz w:val="26"/>
          <w:szCs w:val="26"/>
          <w:lang w:val="pt-BR"/>
        </w:rPr>
        <w:t>đáp ứng được đầy đủ các yêu cầu về nội dung đã đăng ký trong bản đề cương;</w:t>
      </w:r>
    </w:p>
    <w:p w14:paraId="3FCD979A" w14:textId="77777777" w:rsidR="00902819" w:rsidRDefault="000259D7" w:rsidP="00902819">
      <w:pPr>
        <w:numPr>
          <w:ilvl w:val="0"/>
          <w:numId w:val="9"/>
        </w:numPr>
        <w:tabs>
          <w:tab w:val="left" w:pos="1134"/>
        </w:tabs>
        <w:spacing w:before="120" w:after="120"/>
        <w:ind w:left="0" w:firstLine="709"/>
        <w:jc w:val="both"/>
        <w:rPr>
          <w:sz w:val="26"/>
          <w:szCs w:val="26"/>
          <w:lang w:val="pt-BR"/>
        </w:rPr>
      </w:pPr>
      <w:r w:rsidRPr="002169D9">
        <w:rPr>
          <w:sz w:val="26"/>
          <w:szCs w:val="26"/>
          <w:lang w:val="pt-BR"/>
        </w:rPr>
        <w:t xml:space="preserve">Nội dung </w:t>
      </w:r>
      <w:r w:rsidR="00BA056F" w:rsidRPr="002169D9">
        <w:rPr>
          <w:sz w:val="26"/>
          <w:szCs w:val="26"/>
          <w:lang w:val="pt-BR"/>
        </w:rPr>
        <w:t xml:space="preserve">của các các tài liệu này </w:t>
      </w:r>
      <w:r w:rsidRPr="002169D9">
        <w:rPr>
          <w:sz w:val="26"/>
          <w:szCs w:val="26"/>
          <w:lang w:val="pt-BR"/>
        </w:rPr>
        <w:t xml:space="preserve">cung cấp đầy đủ, chi tiết các chỉ tiêu kỹ thuật cũng như các phương pháp đo tương ứng với từng chỉ tiêu cho </w:t>
      </w:r>
      <w:r w:rsidR="00287B96" w:rsidRPr="002169D9">
        <w:rPr>
          <w:sz w:val="26"/>
          <w:szCs w:val="26"/>
          <w:lang w:val="vi-VN"/>
        </w:rPr>
        <w:t xml:space="preserve">bộ </w:t>
      </w:r>
      <w:r w:rsidR="00287B96" w:rsidRPr="002169D9">
        <w:rPr>
          <w:sz w:val="26"/>
          <w:szCs w:val="26"/>
          <w:lang w:val="pt-BR"/>
        </w:rPr>
        <w:t>phát đáp ra đa tìm kiếm và cứu nạn</w:t>
      </w:r>
      <w:r w:rsidRPr="002169D9">
        <w:rPr>
          <w:sz w:val="26"/>
          <w:szCs w:val="26"/>
          <w:lang w:val="pt-BR"/>
        </w:rPr>
        <w:t>. Các chỉ tiêu được chọn đều nhằm bảo đảm một mức chất lượng nghiệp vụ được chấp nhận và làm tối thiểu can nhiễu có hại đến các nghiệp vụ và thiết bị khác, đáp ứng được các yêu cầu cụ thể đối với một quy chuẩn về thiết bị vô tuyến, phục vụ cho công tác quản lý và đo kiểm chứng nhận và công bố hợp quy thiết bị;</w:t>
      </w:r>
    </w:p>
    <w:p w14:paraId="112C5F52" w14:textId="34BC8881" w:rsidR="000D41A8" w:rsidRPr="00902819" w:rsidRDefault="00287B96" w:rsidP="00902819">
      <w:pPr>
        <w:numPr>
          <w:ilvl w:val="0"/>
          <w:numId w:val="9"/>
        </w:numPr>
        <w:tabs>
          <w:tab w:val="left" w:pos="1134"/>
        </w:tabs>
        <w:spacing w:before="120" w:after="120"/>
        <w:ind w:left="0" w:firstLine="709"/>
        <w:jc w:val="both"/>
        <w:rPr>
          <w:sz w:val="26"/>
          <w:szCs w:val="26"/>
          <w:lang w:val="pt-BR"/>
        </w:rPr>
      </w:pPr>
      <w:r w:rsidRPr="00902819">
        <w:rPr>
          <w:sz w:val="26"/>
          <w:szCs w:val="26"/>
          <w:lang w:val="fr-FR"/>
        </w:rPr>
        <w:t>T</w:t>
      </w:r>
      <w:r w:rsidR="000D41A8" w:rsidRPr="00902819">
        <w:rPr>
          <w:sz w:val="26"/>
          <w:szCs w:val="26"/>
          <w:lang w:val="fr-FR"/>
        </w:rPr>
        <w:t>iêu chuẩn trên đã được nhiều nước áp dụng cho việc đo kiểm và chứng nhận t</w:t>
      </w:r>
      <w:r w:rsidR="00E623F2" w:rsidRPr="00902819">
        <w:rPr>
          <w:sz w:val="26"/>
          <w:szCs w:val="26"/>
          <w:lang w:val="fr-FR"/>
        </w:rPr>
        <w:t xml:space="preserve">hiết bị </w:t>
      </w:r>
      <w:r w:rsidRPr="00902819">
        <w:rPr>
          <w:sz w:val="26"/>
          <w:szCs w:val="26"/>
          <w:lang w:val="vi-VN"/>
        </w:rPr>
        <w:t xml:space="preserve">bộ </w:t>
      </w:r>
      <w:r w:rsidRPr="00902819">
        <w:rPr>
          <w:sz w:val="26"/>
          <w:szCs w:val="26"/>
          <w:lang w:val="pt-BR"/>
        </w:rPr>
        <w:t>phát đáp ra đa tìm kiếm và cứu nạn</w:t>
      </w:r>
      <w:r w:rsidR="000D41A8" w:rsidRPr="00902819">
        <w:rPr>
          <w:sz w:val="26"/>
          <w:szCs w:val="26"/>
          <w:lang w:val="fr-FR"/>
        </w:rPr>
        <w:t xml:space="preserve">, do đó có thể sử dụng tiêu chuẩn này để áp dụng tại Việt Nam. </w:t>
      </w:r>
    </w:p>
    <w:p w14:paraId="16E7A873" w14:textId="77777777" w:rsidR="003958BD" w:rsidRPr="002169D9" w:rsidRDefault="003958BD" w:rsidP="002169D9">
      <w:pPr>
        <w:pStyle w:val="Heading2"/>
        <w:numPr>
          <w:ilvl w:val="1"/>
          <w:numId w:val="15"/>
        </w:numPr>
        <w:spacing w:before="120" w:after="120" w:line="240" w:lineRule="auto"/>
        <w:ind w:left="567" w:hanging="567"/>
        <w:jc w:val="both"/>
        <w:rPr>
          <w:rFonts w:ascii="Times New Roman" w:hAnsi="Times New Roman"/>
          <w:color w:val="000000"/>
        </w:rPr>
      </w:pPr>
      <w:bookmarkStart w:id="141" w:name="_Toc61361738"/>
      <w:bookmarkStart w:id="142" w:name="_Toc61361764"/>
      <w:bookmarkStart w:id="143" w:name="_Toc100108526"/>
      <w:bookmarkStart w:id="144" w:name="_Toc118237209"/>
      <w:bookmarkStart w:id="145" w:name="_Toc458041046"/>
      <w:bookmarkStart w:id="146" w:name="_Toc458630008"/>
      <w:r w:rsidRPr="002169D9">
        <w:rPr>
          <w:rFonts w:ascii="Times New Roman" w:hAnsi="Times New Roman"/>
          <w:color w:val="000000"/>
        </w:rPr>
        <w:t>Cách thức xây dựng</w:t>
      </w:r>
      <w:bookmarkEnd w:id="141"/>
      <w:bookmarkEnd w:id="142"/>
      <w:bookmarkEnd w:id="143"/>
      <w:bookmarkEnd w:id="144"/>
    </w:p>
    <w:p w14:paraId="503607A9" w14:textId="77777777" w:rsidR="003958BD" w:rsidRPr="002169D9" w:rsidRDefault="003958BD" w:rsidP="002169D9">
      <w:pPr>
        <w:spacing w:before="120" w:after="120"/>
        <w:ind w:firstLine="567"/>
        <w:jc w:val="both"/>
        <w:rPr>
          <w:color w:val="000000"/>
          <w:sz w:val="26"/>
          <w:szCs w:val="26"/>
          <w:highlight w:val="white"/>
        </w:rPr>
      </w:pPr>
      <w:r w:rsidRPr="002169D9">
        <w:rPr>
          <w:color w:val="000000"/>
          <w:sz w:val="26"/>
          <w:szCs w:val="26"/>
          <w:highlight w:val="white"/>
        </w:rPr>
        <w:tab/>
        <w:t xml:space="preserve">Cách thức xây dựng dự thảo quy chuẩn tuân thủ các quy định tại Thông tư số 13/2019/TT-BTTTT ngày 22 tháng 11 năm 2019 của Bộ Thông tin và Truyền thông quy định hoạt động xây dựng quy chuẩn kỹ thuật quốc gia, tiêu chuẩn quốc gia, tiêu chuẩn cơ sở thuộc lĩnh vực quản lý của Bộ Thông tin và Truyền thông, bao gồm các nội dung: </w:t>
      </w:r>
    </w:p>
    <w:p w14:paraId="43D0CDF6" w14:textId="77777777" w:rsidR="003958BD" w:rsidRPr="002169D9" w:rsidRDefault="003958BD" w:rsidP="002169D9">
      <w:pPr>
        <w:numPr>
          <w:ilvl w:val="0"/>
          <w:numId w:val="9"/>
        </w:numPr>
        <w:tabs>
          <w:tab w:val="left" w:pos="1134"/>
        </w:tabs>
        <w:spacing w:before="120" w:after="120"/>
        <w:ind w:left="0" w:firstLine="709"/>
        <w:jc w:val="both"/>
        <w:rPr>
          <w:sz w:val="26"/>
          <w:szCs w:val="26"/>
          <w:lang w:val="pt-BR"/>
        </w:rPr>
      </w:pPr>
      <w:r w:rsidRPr="002169D9">
        <w:rPr>
          <w:sz w:val="26"/>
          <w:szCs w:val="26"/>
          <w:lang w:val="pt-BR"/>
        </w:rPr>
        <w:lastRenderedPageBreak/>
        <w:t>Tổ chức nghiên cứu, xây dựng dự thảo quy chuẩn;</w:t>
      </w:r>
    </w:p>
    <w:p w14:paraId="3C7A41F7" w14:textId="77777777" w:rsidR="003958BD" w:rsidRPr="002169D9" w:rsidRDefault="003958BD" w:rsidP="002169D9">
      <w:pPr>
        <w:numPr>
          <w:ilvl w:val="0"/>
          <w:numId w:val="9"/>
        </w:numPr>
        <w:tabs>
          <w:tab w:val="left" w:pos="1134"/>
        </w:tabs>
        <w:spacing w:before="120" w:after="120"/>
        <w:ind w:left="0" w:firstLine="709"/>
        <w:jc w:val="both"/>
        <w:rPr>
          <w:sz w:val="26"/>
          <w:szCs w:val="26"/>
          <w:lang w:val="pt-BR"/>
        </w:rPr>
      </w:pPr>
      <w:r w:rsidRPr="002169D9">
        <w:rPr>
          <w:sz w:val="26"/>
          <w:szCs w:val="26"/>
          <w:lang w:val="pt-BR"/>
        </w:rPr>
        <w:t>Tổ chức các hội nghị, hội thảo, lấy ý kiến của chuyên gia và các tổ chức, cá nhân có liên quan;</w:t>
      </w:r>
    </w:p>
    <w:p w14:paraId="39417447" w14:textId="77777777" w:rsidR="003958BD" w:rsidRPr="002169D9" w:rsidRDefault="003958BD" w:rsidP="002169D9">
      <w:pPr>
        <w:numPr>
          <w:ilvl w:val="0"/>
          <w:numId w:val="9"/>
        </w:numPr>
        <w:tabs>
          <w:tab w:val="left" w:pos="1134"/>
        </w:tabs>
        <w:spacing w:before="120" w:after="120"/>
        <w:ind w:left="0" w:firstLine="709"/>
        <w:jc w:val="both"/>
        <w:rPr>
          <w:sz w:val="26"/>
          <w:szCs w:val="26"/>
          <w:lang w:val="pt-BR"/>
        </w:rPr>
      </w:pPr>
      <w:r w:rsidRPr="002169D9">
        <w:rPr>
          <w:sz w:val="26"/>
          <w:szCs w:val="26"/>
          <w:lang w:val="pt-BR"/>
        </w:rPr>
        <w:t>Lấy ý kiến góp ý của các cơ quan, tổ chức, cá nhân có liên quan và lấy ý kiến trên cổng thông tin điện tử của Chính phủ, của Bộ Thông tin và Truyền thông;</w:t>
      </w:r>
    </w:p>
    <w:p w14:paraId="1F168F94" w14:textId="77777777" w:rsidR="003958BD" w:rsidRPr="002169D9" w:rsidRDefault="003958BD" w:rsidP="002169D9">
      <w:pPr>
        <w:numPr>
          <w:ilvl w:val="0"/>
          <w:numId w:val="9"/>
        </w:numPr>
        <w:tabs>
          <w:tab w:val="left" w:pos="1134"/>
        </w:tabs>
        <w:spacing w:before="120" w:after="120"/>
        <w:ind w:left="0" w:firstLine="709"/>
        <w:jc w:val="both"/>
        <w:rPr>
          <w:sz w:val="26"/>
          <w:szCs w:val="26"/>
          <w:lang w:val="pt-BR"/>
        </w:rPr>
      </w:pPr>
      <w:r w:rsidRPr="002169D9">
        <w:rPr>
          <w:sz w:val="26"/>
          <w:szCs w:val="26"/>
          <w:lang w:val="pt-BR"/>
        </w:rPr>
        <w:t>Tổ chức thẩm tra và thực hiện các thủ tục ban hành quy chuẩn.</w:t>
      </w:r>
    </w:p>
    <w:p w14:paraId="3F8ED4B1" w14:textId="77777777" w:rsidR="003958BD" w:rsidRPr="002169D9" w:rsidRDefault="003958BD" w:rsidP="002169D9">
      <w:pPr>
        <w:pStyle w:val="Heading2"/>
        <w:numPr>
          <w:ilvl w:val="1"/>
          <w:numId w:val="15"/>
        </w:numPr>
        <w:spacing w:before="120" w:after="120" w:line="240" w:lineRule="auto"/>
        <w:ind w:left="567" w:hanging="567"/>
        <w:jc w:val="both"/>
        <w:rPr>
          <w:rFonts w:ascii="Times New Roman" w:hAnsi="Times New Roman"/>
          <w:color w:val="000000"/>
        </w:rPr>
      </w:pPr>
      <w:bookmarkStart w:id="147" w:name="_Toc61361739"/>
      <w:bookmarkStart w:id="148" w:name="_Toc61361765"/>
      <w:bookmarkStart w:id="149" w:name="_Toc100108527"/>
      <w:bookmarkStart w:id="150" w:name="_Toc118237210"/>
      <w:r w:rsidRPr="002169D9">
        <w:rPr>
          <w:rFonts w:ascii="Times New Roman" w:hAnsi="Times New Roman"/>
          <w:color w:val="000000"/>
        </w:rPr>
        <w:t>Về hình thức trình bày</w:t>
      </w:r>
      <w:bookmarkEnd w:id="147"/>
      <w:bookmarkEnd w:id="148"/>
      <w:bookmarkEnd w:id="149"/>
      <w:bookmarkEnd w:id="150"/>
    </w:p>
    <w:p w14:paraId="65825F6B" w14:textId="09F51B96" w:rsidR="003958BD" w:rsidRPr="002169D9" w:rsidRDefault="003958BD" w:rsidP="002169D9">
      <w:pPr>
        <w:spacing w:before="120" w:after="120"/>
        <w:ind w:firstLine="567"/>
        <w:jc w:val="both"/>
        <w:rPr>
          <w:color w:val="000000"/>
          <w:sz w:val="26"/>
          <w:szCs w:val="26"/>
          <w:highlight w:val="white"/>
        </w:rPr>
      </w:pPr>
      <w:r w:rsidRPr="002169D9">
        <w:rPr>
          <w:color w:val="000000"/>
          <w:sz w:val="26"/>
          <w:szCs w:val="26"/>
          <w:highlight w:val="white"/>
        </w:rPr>
        <w:t>Dự thảo quy chuẩn được trình bày theo đúng hướng dẫn về việc trình bày và thể hiện nội dung quy chuẩn quy định tại Phụ lục số V ban hành kèm theo Thông tư số 13/2019/TT-BTTTT ngày 22 tháng 11 năm 2019 của Bộ Thông tin và Truyền thông.</w:t>
      </w:r>
    </w:p>
    <w:p w14:paraId="559372E6" w14:textId="77777777" w:rsidR="003958BD" w:rsidRPr="002169D9" w:rsidRDefault="003958BD" w:rsidP="002169D9">
      <w:pPr>
        <w:pStyle w:val="Heading2"/>
        <w:numPr>
          <w:ilvl w:val="1"/>
          <w:numId w:val="15"/>
        </w:numPr>
        <w:spacing w:before="120" w:after="120" w:line="240" w:lineRule="auto"/>
        <w:ind w:left="567" w:hanging="567"/>
        <w:jc w:val="both"/>
        <w:rPr>
          <w:rFonts w:ascii="Times New Roman" w:hAnsi="Times New Roman"/>
          <w:color w:val="000000"/>
        </w:rPr>
      </w:pPr>
      <w:bookmarkStart w:id="151" w:name="_Toc61361740"/>
      <w:bookmarkStart w:id="152" w:name="_Toc61361766"/>
      <w:bookmarkStart w:id="153" w:name="_Toc100108528"/>
      <w:bookmarkStart w:id="154" w:name="_Toc118237211"/>
      <w:r w:rsidRPr="002169D9">
        <w:rPr>
          <w:rFonts w:ascii="Times New Roman" w:hAnsi="Times New Roman"/>
          <w:color w:val="000000"/>
        </w:rPr>
        <w:t>Tên dự thảo quy chuẩn</w:t>
      </w:r>
      <w:bookmarkEnd w:id="151"/>
      <w:bookmarkEnd w:id="152"/>
      <w:bookmarkEnd w:id="153"/>
      <w:bookmarkEnd w:id="154"/>
    </w:p>
    <w:bookmarkEnd w:id="145"/>
    <w:bookmarkEnd w:id="146"/>
    <w:p w14:paraId="2C29F02A" w14:textId="5A35C1EA" w:rsidR="00C93540" w:rsidRDefault="00C93540" w:rsidP="002169D9">
      <w:pPr>
        <w:spacing w:before="120" w:after="120"/>
        <w:ind w:firstLine="567"/>
        <w:jc w:val="both"/>
        <w:rPr>
          <w:sz w:val="26"/>
          <w:szCs w:val="26"/>
        </w:rPr>
      </w:pPr>
      <w:r w:rsidRPr="00907D0E">
        <w:rPr>
          <w:sz w:val="26"/>
          <w:szCs w:val="26"/>
        </w:rPr>
        <w:t xml:space="preserve">Hiện tại yêu cầu </w:t>
      </w:r>
      <w:r>
        <w:rPr>
          <w:sz w:val="26"/>
          <w:szCs w:val="26"/>
        </w:rPr>
        <w:t>quản</w:t>
      </w:r>
      <w:r>
        <w:rPr>
          <w:sz w:val="26"/>
          <w:szCs w:val="26"/>
          <w:lang w:val="vi-VN"/>
        </w:rPr>
        <w:t xml:space="preserve"> lý đối với</w:t>
      </w:r>
      <w:r w:rsidRPr="00907D0E">
        <w:rPr>
          <w:sz w:val="26"/>
          <w:szCs w:val="26"/>
        </w:rPr>
        <w:t xml:space="preserve"> </w:t>
      </w:r>
      <w:r>
        <w:rPr>
          <w:sz w:val="26"/>
          <w:szCs w:val="26"/>
        </w:rPr>
        <w:t>bộ</w:t>
      </w:r>
      <w:r>
        <w:rPr>
          <w:sz w:val="26"/>
          <w:szCs w:val="26"/>
          <w:lang w:val="vi-VN"/>
        </w:rPr>
        <w:t xml:space="preserve"> phát đáp ra đa tìm kiếm và cứu nạn</w:t>
      </w:r>
      <w:r w:rsidRPr="00907D0E">
        <w:rPr>
          <w:sz w:val="26"/>
          <w:szCs w:val="26"/>
        </w:rPr>
        <w:t xml:space="preserve"> có nhiều lĩnh vực khác nhau như về vô tuyến (RF), tương thích điện từ trường (EMC), an toàn điện, an toàn bức xạ, … Nội dung của dự thảo quy chuẩn chỉ bao gồm các yêu cầu kỹ thuật liên quan đến vô tuyến. Vì vậy, để đảm bảo rõ ràng minh bạch trong quá trình áp dụng quy chuẩn, nhóm chủ trì biên soạn đề xuất giữ nguyên tên Quy chuẩn là:</w:t>
      </w:r>
      <w:bookmarkStart w:id="155" w:name="_Hlk116485749"/>
      <w:r w:rsidRPr="00C93540">
        <w:rPr>
          <w:i/>
          <w:iCs/>
          <w:sz w:val="26"/>
          <w:szCs w:val="26"/>
        </w:rPr>
        <w:t xml:space="preserve"> Quy chuẩn kỹ thuật quốc gia về bộ phát đáp ra đa tìm kiếm và cứu nạn</w:t>
      </w:r>
      <w:r w:rsidRPr="00720F32">
        <w:rPr>
          <w:i/>
          <w:iCs/>
          <w:sz w:val="26"/>
          <w:szCs w:val="26"/>
        </w:rPr>
        <w:t>.</w:t>
      </w:r>
      <w:bookmarkEnd w:id="155"/>
      <w:r w:rsidRPr="00720F32">
        <w:rPr>
          <w:i/>
          <w:iCs/>
          <w:sz w:val="26"/>
          <w:szCs w:val="26"/>
        </w:rPr>
        <w:t xml:space="preserve"> Ký hiệu QCVN </w:t>
      </w:r>
      <w:r>
        <w:rPr>
          <w:i/>
          <w:iCs/>
          <w:sz w:val="26"/>
          <w:szCs w:val="26"/>
          <w:lang w:val="vi-VN"/>
        </w:rPr>
        <w:t>60</w:t>
      </w:r>
      <w:r w:rsidRPr="00720F32">
        <w:rPr>
          <w:i/>
          <w:iCs/>
          <w:sz w:val="26"/>
          <w:szCs w:val="26"/>
        </w:rPr>
        <w:t>:2022/BTTTT</w:t>
      </w:r>
      <w:r w:rsidRPr="00C93540">
        <w:rPr>
          <w:i/>
          <w:iCs/>
          <w:sz w:val="26"/>
          <w:szCs w:val="26"/>
        </w:rPr>
        <w:t>.</w:t>
      </w:r>
    </w:p>
    <w:p w14:paraId="7026D047" w14:textId="2878851D" w:rsidR="001772EB" w:rsidRPr="002169D9" w:rsidRDefault="001772EB" w:rsidP="002169D9">
      <w:pPr>
        <w:pStyle w:val="Heading2"/>
        <w:numPr>
          <w:ilvl w:val="1"/>
          <w:numId w:val="15"/>
        </w:numPr>
        <w:spacing w:before="120" w:after="120" w:line="240" w:lineRule="auto"/>
        <w:ind w:left="567" w:hanging="567"/>
        <w:jc w:val="both"/>
        <w:rPr>
          <w:rFonts w:ascii="Times New Roman" w:hAnsi="Times New Roman"/>
          <w:color w:val="000000"/>
        </w:rPr>
      </w:pPr>
      <w:bookmarkStart w:id="156" w:name="_Toc458041047"/>
      <w:bookmarkStart w:id="157" w:name="_Toc458630009"/>
      <w:bookmarkStart w:id="158" w:name="_Toc118237212"/>
      <w:r w:rsidRPr="002169D9">
        <w:rPr>
          <w:rFonts w:ascii="Times New Roman" w:hAnsi="Times New Roman"/>
          <w:color w:val="000000"/>
        </w:rPr>
        <w:t xml:space="preserve">Nội dung </w:t>
      </w:r>
      <w:r w:rsidR="006973D9" w:rsidRPr="002169D9">
        <w:rPr>
          <w:rFonts w:ascii="Times New Roman" w:hAnsi="Times New Roman"/>
          <w:color w:val="000000"/>
        </w:rPr>
        <w:t>dự thảo</w:t>
      </w:r>
      <w:r w:rsidRPr="002169D9">
        <w:rPr>
          <w:rFonts w:ascii="Times New Roman" w:hAnsi="Times New Roman"/>
          <w:color w:val="000000"/>
        </w:rPr>
        <w:t xml:space="preserve"> </w:t>
      </w:r>
      <w:r w:rsidR="006F2250" w:rsidRPr="002169D9">
        <w:rPr>
          <w:rFonts w:ascii="Times New Roman" w:hAnsi="Times New Roman"/>
          <w:color w:val="000000"/>
        </w:rPr>
        <w:t>q</w:t>
      </w:r>
      <w:r w:rsidRPr="002169D9">
        <w:rPr>
          <w:rFonts w:ascii="Times New Roman" w:hAnsi="Times New Roman"/>
          <w:color w:val="000000"/>
        </w:rPr>
        <w:t>uy chuẩn</w:t>
      </w:r>
      <w:bookmarkEnd w:id="156"/>
      <w:bookmarkEnd w:id="157"/>
      <w:bookmarkEnd w:id="158"/>
    </w:p>
    <w:p w14:paraId="3E2EBE79" w14:textId="212116AA" w:rsidR="007B306D" w:rsidRDefault="007B306D" w:rsidP="007B306D">
      <w:pPr>
        <w:spacing w:before="120" w:after="120"/>
        <w:ind w:firstLine="567"/>
        <w:jc w:val="both"/>
        <w:rPr>
          <w:sz w:val="26"/>
          <w:szCs w:val="26"/>
        </w:rPr>
      </w:pPr>
      <w:bookmarkStart w:id="159" w:name="_Toc362266673"/>
      <w:r w:rsidRPr="00907D0E">
        <w:rPr>
          <w:sz w:val="26"/>
          <w:szCs w:val="26"/>
        </w:rPr>
        <w:t xml:space="preserve">Về cơ bản quy chuẩn giữ nguyên cấu trúc và nội dung quy định các yêu cầu kỹ thuật </w:t>
      </w:r>
      <w:r>
        <w:rPr>
          <w:sz w:val="26"/>
          <w:szCs w:val="26"/>
        </w:rPr>
        <w:t>cho</w:t>
      </w:r>
      <w:r>
        <w:rPr>
          <w:sz w:val="26"/>
          <w:szCs w:val="26"/>
          <w:lang w:val="vi-VN"/>
        </w:rPr>
        <w:t xml:space="preserve"> bộ phát đáp ra đa tìm kiếm và cứu nạn</w:t>
      </w:r>
      <w:r w:rsidRPr="00907D0E">
        <w:rPr>
          <w:sz w:val="26"/>
          <w:szCs w:val="26"/>
        </w:rPr>
        <w:t>, cụ thể như sau:</w:t>
      </w:r>
    </w:p>
    <w:p w14:paraId="224DEED7" w14:textId="6367B9B0" w:rsidR="007B306D" w:rsidRDefault="007B306D" w:rsidP="007B306D">
      <w:pPr>
        <w:numPr>
          <w:ilvl w:val="0"/>
          <w:numId w:val="9"/>
        </w:numPr>
        <w:tabs>
          <w:tab w:val="left" w:pos="1134"/>
        </w:tabs>
        <w:spacing w:before="120" w:after="120"/>
        <w:ind w:left="0" w:firstLine="709"/>
        <w:jc w:val="both"/>
        <w:rPr>
          <w:sz w:val="26"/>
          <w:szCs w:val="26"/>
          <w:lang w:val="vi-VN"/>
        </w:rPr>
      </w:pPr>
      <w:r w:rsidRPr="00295E9F">
        <w:rPr>
          <w:sz w:val="26"/>
          <w:szCs w:val="26"/>
          <w:lang w:val="pt-BR"/>
        </w:rPr>
        <w:t>Phần</w:t>
      </w:r>
      <w:r w:rsidRPr="006444D9">
        <w:rPr>
          <w:b/>
          <w:bCs/>
          <w:sz w:val="26"/>
          <w:szCs w:val="26"/>
          <w:lang w:val="vi-VN"/>
        </w:rPr>
        <w:t xml:space="preserve"> </w:t>
      </w:r>
      <w:r>
        <w:rPr>
          <w:b/>
          <w:bCs/>
          <w:sz w:val="26"/>
          <w:szCs w:val="26"/>
          <w:lang w:val="vi-VN"/>
        </w:rPr>
        <w:t>P</w:t>
      </w:r>
      <w:r w:rsidRPr="006444D9">
        <w:rPr>
          <w:b/>
          <w:bCs/>
          <w:sz w:val="26"/>
          <w:szCs w:val="26"/>
          <w:lang w:val="vi-VN"/>
        </w:rPr>
        <w:t>hạm vi điều chỉnh</w:t>
      </w:r>
      <w:r>
        <w:rPr>
          <w:sz w:val="26"/>
          <w:szCs w:val="26"/>
          <w:lang w:val="vi-VN"/>
        </w:rPr>
        <w:t>: X</w:t>
      </w:r>
      <w:r w:rsidRPr="006444D9">
        <w:rPr>
          <w:sz w:val="26"/>
          <w:szCs w:val="26"/>
        </w:rPr>
        <w:t xml:space="preserve">ây dựng trên cơ sở </w:t>
      </w:r>
      <w:r w:rsidR="006F252B">
        <w:rPr>
          <w:sz w:val="26"/>
          <w:szCs w:val="26"/>
        </w:rPr>
        <w:t>rà</w:t>
      </w:r>
      <w:r w:rsidR="006F252B">
        <w:rPr>
          <w:sz w:val="26"/>
          <w:szCs w:val="26"/>
          <w:lang w:val="vi-VN"/>
        </w:rPr>
        <w:t xml:space="preserve"> soát </w:t>
      </w:r>
      <w:r w:rsidRPr="006444D9">
        <w:rPr>
          <w:sz w:val="26"/>
          <w:szCs w:val="26"/>
        </w:rPr>
        <w:t xml:space="preserve">QCVN </w:t>
      </w:r>
      <w:r>
        <w:rPr>
          <w:sz w:val="26"/>
          <w:szCs w:val="26"/>
          <w:lang w:val="vi-VN"/>
        </w:rPr>
        <w:t>60</w:t>
      </w:r>
      <w:r w:rsidRPr="006444D9">
        <w:rPr>
          <w:sz w:val="26"/>
          <w:szCs w:val="26"/>
        </w:rPr>
        <w:t>:201</w:t>
      </w:r>
      <w:r>
        <w:rPr>
          <w:sz w:val="26"/>
          <w:szCs w:val="26"/>
          <w:lang w:val="vi-VN"/>
        </w:rPr>
        <w:t>1</w:t>
      </w:r>
      <w:r w:rsidRPr="006444D9">
        <w:rPr>
          <w:sz w:val="26"/>
          <w:szCs w:val="26"/>
        </w:rPr>
        <w:t xml:space="preserve">/BTTTT, có điều chỉnh phù hợp </w:t>
      </w:r>
      <w:r>
        <w:rPr>
          <w:sz w:val="26"/>
          <w:szCs w:val="26"/>
          <w:lang w:val="vi-VN"/>
        </w:rPr>
        <w:t xml:space="preserve">các quy định hiện hành, cụ thể: </w:t>
      </w:r>
    </w:p>
    <w:p w14:paraId="22D08181" w14:textId="488C30AF" w:rsidR="007B306D" w:rsidRDefault="007B306D" w:rsidP="007B306D">
      <w:pPr>
        <w:numPr>
          <w:ilvl w:val="1"/>
          <w:numId w:val="26"/>
        </w:numPr>
        <w:tabs>
          <w:tab w:val="left" w:pos="1134"/>
        </w:tabs>
        <w:spacing w:before="120" w:after="120"/>
        <w:jc w:val="both"/>
        <w:rPr>
          <w:sz w:val="26"/>
          <w:szCs w:val="26"/>
          <w:lang w:val="vi-VN"/>
        </w:rPr>
      </w:pPr>
      <w:r>
        <w:rPr>
          <w:sz w:val="26"/>
          <w:szCs w:val="26"/>
          <w:lang w:val="vi-VN"/>
        </w:rPr>
        <w:t xml:space="preserve">Giữ nguyên nội dung đã được quy định. </w:t>
      </w:r>
    </w:p>
    <w:p w14:paraId="3BD36149" w14:textId="77777777" w:rsidR="007B306D" w:rsidRDefault="007B306D" w:rsidP="007B306D">
      <w:pPr>
        <w:numPr>
          <w:ilvl w:val="1"/>
          <w:numId w:val="26"/>
        </w:numPr>
        <w:tabs>
          <w:tab w:val="left" w:pos="1134"/>
        </w:tabs>
        <w:spacing w:before="120" w:after="120"/>
        <w:jc w:val="both"/>
        <w:rPr>
          <w:sz w:val="26"/>
          <w:szCs w:val="26"/>
          <w:lang w:val="vi-VN"/>
        </w:rPr>
      </w:pPr>
      <w:r>
        <w:rPr>
          <w:sz w:val="26"/>
          <w:szCs w:val="26"/>
          <w:lang w:val="vi-VN"/>
        </w:rPr>
        <w:t>Bổ sung thêm quy định về mã HS.</w:t>
      </w:r>
    </w:p>
    <w:p w14:paraId="74B197A1" w14:textId="77777777" w:rsidR="006F252B" w:rsidRDefault="007B306D" w:rsidP="007B306D">
      <w:pPr>
        <w:numPr>
          <w:ilvl w:val="0"/>
          <w:numId w:val="9"/>
        </w:numPr>
        <w:tabs>
          <w:tab w:val="left" w:pos="1134"/>
        </w:tabs>
        <w:spacing w:before="120" w:after="120"/>
        <w:ind w:left="0" w:firstLine="709"/>
        <w:jc w:val="both"/>
        <w:rPr>
          <w:sz w:val="26"/>
          <w:szCs w:val="26"/>
          <w:lang w:val="vi-VN"/>
        </w:rPr>
      </w:pPr>
      <w:r w:rsidRPr="00295E9F">
        <w:rPr>
          <w:sz w:val="26"/>
          <w:szCs w:val="26"/>
          <w:lang w:val="vi-VN"/>
        </w:rPr>
        <w:t>Phần</w:t>
      </w:r>
      <w:r w:rsidRPr="00720F32">
        <w:rPr>
          <w:b/>
          <w:bCs/>
          <w:sz w:val="26"/>
          <w:szCs w:val="26"/>
          <w:lang w:val="vi-VN"/>
        </w:rPr>
        <w:t xml:space="preserve"> Quy định kỹ thuật</w:t>
      </w:r>
      <w:r>
        <w:rPr>
          <w:sz w:val="26"/>
          <w:szCs w:val="26"/>
          <w:lang w:val="vi-VN"/>
        </w:rPr>
        <w:t xml:space="preserve">: </w:t>
      </w:r>
    </w:p>
    <w:p w14:paraId="374801E4" w14:textId="786070CA" w:rsidR="007B306D" w:rsidRDefault="006F252B" w:rsidP="006F252B">
      <w:pPr>
        <w:numPr>
          <w:ilvl w:val="1"/>
          <w:numId w:val="26"/>
        </w:numPr>
        <w:tabs>
          <w:tab w:val="left" w:pos="1134"/>
        </w:tabs>
        <w:spacing w:before="120" w:after="120"/>
        <w:ind w:left="0" w:firstLine="1080"/>
        <w:jc w:val="both"/>
        <w:rPr>
          <w:sz w:val="26"/>
          <w:szCs w:val="26"/>
          <w:lang w:val="vi-VN"/>
        </w:rPr>
      </w:pPr>
      <w:r w:rsidRPr="006F252B">
        <w:rPr>
          <w:i/>
          <w:iCs/>
          <w:sz w:val="26"/>
          <w:szCs w:val="26"/>
          <w:lang w:val="vi-VN"/>
        </w:rPr>
        <w:t xml:space="preserve">Đặc tính kỹ thuật của </w:t>
      </w:r>
      <w:r w:rsidRPr="006F252B">
        <w:rPr>
          <w:i/>
          <w:iCs/>
          <w:lang w:val="en-US"/>
        </w:rPr>
        <w:t>bộ phát đáp ra đa tìm kiếm và cứu nạn</w:t>
      </w:r>
      <w:r w:rsidRPr="006F252B">
        <w:rPr>
          <w:i/>
          <w:iCs/>
          <w:lang w:val="vi-VN"/>
        </w:rPr>
        <w:t>:</w:t>
      </w:r>
      <w:r>
        <w:rPr>
          <w:sz w:val="26"/>
          <w:szCs w:val="26"/>
          <w:lang w:val="vi-VN"/>
        </w:rPr>
        <w:t xml:space="preserve"> </w:t>
      </w:r>
      <w:r w:rsidR="007B306D">
        <w:rPr>
          <w:sz w:val="26"/>
          <w:szCs w:val="26"/>
          <w:lang w:val="vi-VN"/>
        </w:rPr>
        <w:t xml:space="preserve">Xây dựng trên cơ sở </w:t>
      </w:r>
      <w:r>
        <w:rPr>
          <w:sz w:val="26"/>
          <w:szCs w:val="26"/>
          <w:lang w:val="vi-VN"/>
        </w:rPr>
        <w:t xml:space="preserve">rà soát </w:t>
      </w:r>
      <w:r w:rsidR="007B306D">
        <w:rPr>
          <w:sz w:val="26"/>
          <w:szCs w:val="26"/>
          <w:lang w:val="vi-VN"/>
        </w:rPr>
        <w:t xml:space="preserve">QCVN 60:2011/BTTTT và chấp nhận </w:t>
      </w:r>
      <w:r>
        <w:rPr>
          <w:sz w:val="26"/>
          <w:szCs w:val="26"/>
          <w:lang w:val="vi-VN"/>
        </w:rPr>
        <w:t>các đặc tính kỹ thuật quy định trong ITU-R M.628-5</w:t>
      </w:r>
      <w:r w:rsidR="00953C63">
        <w:rPr>
          <w:sz w:val="26"/>
          <w:szCs w:val="26"/>
          <w:lang w:val="vi-VN"/>
        </w:rPr>
        <w:t xml:space="preserve"> (03-2012)</w:t>
      </w:r>
      <w:r>
        <w:rPr>
          <w:sz w:val="26"/>
          <w:szCs w:val="26"/>
          <w:lang w:val="vi-VN"/>
        </w:rPr>
        <w:t>.</w:t>
      </w:r>
    </w:p>
    <w:p w14:paraId="607D4F88" w14:textId="2AC3CB30" w:rsidR="007B306D" w:rsidRDefault="006F252B" w:rsidP="006F252B">
      <w:pPr>
        <w:numPr>
          <w:ilvl w:val="1"/>
          <w:numId w:val="26"/>
        </w:numPr>
        <w:tabs>
          <w:tab w:val="left" w:pos="1134"/>
        </w:tabs>
        <w:spacing w:before="120" w:after="120"/>
        <w:ind w:left="0" w:firstLine="1080"/>
        <w:jc w:val="both"/>
        <w:rPr>
          <w:sz w:val="26"/>
          <w:szCs w:val="26"/>
          <w:lang w:val="vi-VN"/>
        </w:rPr>
      </w:pPr>
      <w:r>
        <w:rPr>
          <w:sz w:val="26"/>
          <w:szCs w:val="26"/>
          <w:lang w:val="vi-VN"/>
        </w:rPr>
        <w:t xml:space="preserve">Phương pháp đo kiểm và kết quả đo kiểm: Xây dựng trên cơ sở rà soát QCVN 60:2011/BTTTT và trên cơ sở chấp nhận các </w:t>
      </w:r>
      <w:r w:rsidRPr="006F252B">
        <w:rPr>
          <w:sz w:val="26"/>
          <w:szCs w:val="26"/>
          <w:lang w:val="vi-VN"/>
        </w:rPr>
        <w:t>phương</w:t>
      </w:r>
      <w:r>
        <w:rPr>
          <w:sz w:val="26"/>
          <w:szCs w:val="26"/>
          <w:lang w:val="vi-VN"/>
        </w:rPr>
        <w:t xml:space="preserve"> pháp đo tương ứng quy định trong  IEC 61097-1 (06-2007), có điều chỉnh phù hợp với các quy định về trình bày và điều kiện thực tế tại Việt Nam</w:t>
      </w:r>
      <w:r w:rsidR="00953C63">
        <w:rPr>
          <w:sz w:val="26"/>
          <w:szCs w:val="26"/>
          <w:lang w:val="vi-VN"/>
        </w:rPr>
        <w:t>, cụ thể:</w:t>
      </w:r>
    </w:p>
    <w:p w14:paraId="3456C3E9" w14:textId="4BE5A9EC" w:rsidR="00953C63" w:rsidRDefault="00953C63" w:rsidP="00953C63">
      <w:pPr>
        <w:pStyle w:val="ListParagraph"/>
        <w:numPr>
          <w:ilvl w:val="2"/>
          <w:numId w:val="27"/>
        </w:numPr>
        <w:tabs>
          <w:tab w:val="left" w:pos="1134"/>
          <w:tab w:val="left" w:pos="1418"/>
        </w:tabs>
        <w:spacing w:before="120" w:after="120"/>
        <w:ind w:left="1843" w:hanging="425"/>
        <w:jc w:val="both"/>
        <w:rPr>
          <w:rFonts w:ascii="Times New Roman" w:hAnsi="Times New Roman"/>
          <w:sz w:val="26"/>
          <w:szCs w:val="26"/>
          <w:lang w:val="vi-VN"/>
        </w:rPr>
      </w:pPr>
      <w:r w:rsidRPr="00953C63">
        <w:rPr>
          <w:rFonts w:ascii="Times New Roman" w:hAnsi="Times New Roman"/>
          <w:sz w:val="26"/>
          <w:szCs w:val="26"/>
          <w:lang w:val="vi-VN"/>
        </w:rPr>
        <w:t xml:space="preserve">Lược bỏ phương pháp đo đối với dung lượng acqui (do yêu cầu đặc tính kỹ thuật không </w:t>
      </w:r>
      <w:r w:rsidR="00CB471A">
        <w:rPr>
          <w:rFonts w:ascii="Times New Roman" w:hAnsi="Times New Roman"/>
          <w:sz w:val="26"/>
          <w:szCs w:val="26"/>
          <w:lang w:val="vi-VN"/>
        </w:rPr>
        <w:t>quy định</w:t>
      </w:r>
      <w:r w:rsidRPr="00953C63">
        <w:rPr>
          <w:rFonts w:ascii="Times New Roman" w:hAnsi="Times New Roman"/>
          <w:sz w:val="26"/>
          <w:szCs w:val="26"/>
          <w:lang w:val="vi-VN"/>
        </w:rPr>
        <w:t xml:space="preserve"> yêu cầu cho dung lượng acqui; hiện nay đã có QCVN 101:2020/BTTTT quy định về pin cho thiết bị cầ</w:t>
      </w:r>
      <w:r w:rsidR="00295E9F">
        <w:rPr>
          <w:rFonts w:ascii="Times New Roman" w:hAnsi="Times New Roman"/>
          <w:sz w:val="26"/>
          <w:szCs w:val="26"/>
          <w:lang w:val="vi-VN"/>
        </w:rPr>
        <w:t>m</w:t>
      </w:r>
      <w:r w:rsidRPr="00953C63">
        <w:rPr>
          <w:rFonts w:ascii="Times New Roman" w:hAnsi="Times New Roman"/>
          <w:sz w:val="26"/>
          <w:szCs w:val="26"/>
          <w:lang w:val="vi-VN"/>
        </w:rPr>
        <w:t xml:space="preserve"> tay). </w:t>
      </w:r>
    </w:p>
    <w:p w14:paraId="3979A611" w14:textId="684C8A72" w:rsidR="00953C63" w:rsidRPr="00953C63" w:rsidRDefault="00953C63" w:rsidP="00953C63">
      <w:pPr>
        <w:pStyle w:val="ListParagraph"/>
        <w:numPr>
          <w:ilvl w:val="2"/>
          <w:numId w:val="27"/>
        </w:numPr>
        <w:tabs>
          <w:tab w:val="left" w:pos="1134"/>
          <w:tab w:val="left" w:pos="1418"/>
        </w:tabs>
        <w:spacing w:before="120" w:after="120"/>
        <w:ind w:left="1843" w:hanging="425"/>
        <w:jc w:val="both"/>
        <w:rPr>
          <w:rFonts w:ascii="Times New Roman" w:hAnsi="Times New Roman"/>
          <w:sz w:val="26"/>
          <w:szCs w:val="26"/>
          <w:lang w:val="vi-VN"/>
        </w:rPr>
      </w:pPr>
      <w:r>
        <w:rPr>
          <w:rFonts w:ascii="Times New Roman" w:hAnsi="Times New Roman"/>
          <w:sz w:val="26"/>
          <w:szCs w:val="26"/>
          <w:lang w:val="vi-VN"/>
        </w:rPr>
        <w:t xml:space="preserve">Điều chỉnh các quy định đo kiểm theo </w:t>
      </w:r>
      <w:r w:rsidRPr="00953C63">
        <w:rPr>
          <w:rFonts w:ascii="Times New Roman" w:hAnsi="Times New Roman"/>
          <w:sz w:val="26"/>
          <w:szCs w:val="26"/>
          <w:lang w:val="vi-VN"/>
        </w:rPr>
        <w:t>IEC 61097-1</w:t>
      </w:r>
      <w:r>
        <w:rPr>
          <w:rFonts w:ascii="Times New Roman" w:hAnsi="Times New Roman"/>
          <w:sz w:val="26"/>
          <w:szCs w:val="26"/>
          <w:lang w:val="vi-VN"/>
        </w:rPr>
        <w:t>.</w:t>
      </w:r>
    </w:p>
    <w:p w14:paraId="21B7B4F5" w14:textId="43B464D3" w:rsidR="007B306D" w:rsidRPr="00E75252" w:rsidRDefault="007B306D" w:rsidP="007B306D">
      <w:pPr>
        <w:spacing w:before="120" w:after="120"/>
        <w:ind w:firstLine="567"/>
        <w:jc w:val="both"/>
        <w:rPr>
          <w:sz w:val="26"/>
          <w:szCs w:val="26"/>
        </w:rPr>
      </w:pPr>
      <w:r w:rsidRPr="00E75252">
        <w:rPr>
          <w:sz w:val="26"/>
          <w:szCs w:val="26"/>
        </w:rPr>
        <w:t xml:space="preserve">Dự thảo quy chuẩn kỹ thuật được xây dựng trên cơ sở tham khảo bổ cục các quy chuẩn kỹ thuật </w:t>
      </w:r>
      <w:r w:rsidR="006C47B9">
        <w:rPr>
          <w:sz w:val="26"/>
          <w:szCs w:val="26"/>
        </w:rPr>
        <w:t>cho</w:t>
      </w:r>
      <w:r w:rsidR="006C47B9">
        <w:rPr>
          <w:sz w:val="26"/>
          <w:szCs w:val="26"/>
          <w:lang w:val="vi-VN"/>
        </w:rPr>
        <w:t xml:space="preserve"> các thiết bị vô tuyến</w:t>
      </w:r>
      <w:r w:rsidRPr="00E75252">
        <w:rPr>
          <w:sz w:val="26"/>
          <w:szCs w:val="26"/>
        </w:rPr>
        <w:t xml:space="preserve"> đã ban hành.</w:t>
      </w:r>
    </w:p>
    <w:p w14:paraId="16591B74" w14:textId="1FA5DC92" w:rsidR="00B1482C" w:rsidRPr="002169D9" w:rsidRDefault="007B306D" w:rsidP="007B306D">
      <w:pPr>
        <w:spacing w:before="120" w:after="120"/>
        <w:ind w:firstLine="567"/>
        <w:jc w:val="both"/>
        <w:rPr>
          <w:sz w:val="26"/>
          <w:szCs w:val="26"/>
        </w:rPr>
      </w:pPr>
      <w:r>
        <w:rPr>
          <w:sz w:val="26"/>
          <w:szCs w:val="26"/>
        </w:rPr>
        <w:t>Bố</w:t>
      </w:r>
      <w:r>
        <w:rPr>
          <w:sz w:val="26"/>
          <w:szCs w:val="26"/>
          <w:lang w:val="vi-VN"/>
        </w:rPr>
        <w:t xml:space="preserve"> cục của dự thảo quy chuẩn </w:t>
      </w:r>
      <w:r w:rsidRPr="00E75252">
        <w:rPr>
          <w:sz w:val="26"/>
          <w:szCs w:val="26"/>
        </w:rPr>
        <w:t>bao gồm các mục:</w:t>
      </w:r>
    </w:p>
    <w:p w14:paraId="737EDF25" w14:textId="77777777" w:rsidR="00646BBC" w:rsidRPr="00953C63" w:rsidRDefault="00646BBC" w:rsidP="00953C63">
      <w:pPr>
        <w:numPr>
          <w:ilvl w:val="0"/>
          <w:numId w:val="1"/>
        </w:numPr>
        <w:spacing w:before="120" w:after="120"/>
        <w:ind w:left="1418" w:hanging="425"/>
        <w:jc w:val="both"/>
        <w:rPr>
          <w:b/>
          <w:sz w:val="26"/>
          <w:szCs w:val="26"/>
          <w:lang w:val="en-US"/>
        </w:rPr>
      </w:pPr>
      <w:r w:rsidRPr="00953C63">
        <w:rPr>
          <w:b/>
          <w:sz w:val="26"/>
          <w:szCs w:val="26"/>
          <w:lang w:val="en-US"/>
        </w:rPr>
        <w:lastRenderedPageBreak/>
        <w:t>QUY ĐỊNH CHUNG</w:t>
      </w:r>
    </w:p>
    <w:p w14:paraId="65437C82" w14:textId="77777777" w:rsidR="00646BBC" w:rsidRPr="00953C63" w:rsidRDefault="00646BBC" w:rsidP="00953C63">
      <w:pPr>
        <w:numPr>
          <w:ilvl w:val="1"/>
          <w:numId w:val="1"/>
        </w:numPr>
        <w:spacing w:before="120" w:after="120"/>
        <w:ind w:left="1985" w:hanging="567"/>
        <w:jc w:val="both"/>
        <w:rPr>
          <w:bCs/>
          <w:sz w:val="26"/>
          <w:szCs w:val="26"/>
          <w:lang w:val="en-US"/>
        </w:rPr>
      </w:pPr>
      <w:r w:rsidRPr="00953C63">
        <w:rPr>
          <w:bCs/>
          <w:sz w:val="26"/>
          <w:szCs w:val="26"/>
          <w:lang w:val="en-US"/>
        </w:rPr>
        <w:t>Phạm vị điều chỉnh</w:t>
      </w:r>
    </w:p>
    <w:p w14:paraId="690C80FC" w14:textId="77777777" w:rsidR="00646BBC" w:rsidRPr="00953C63" w:rsidRDefault="00646BBC" w:rsidP="00953C63">
      <w:pPr>
        <w:numPr>
          <w:ilvl w:val="1"/>
          <w:numId w:val="1"/>
        </w:numPr>
        <w:spacing w:before="120" w:after="120"/>
        <w:ind w:left="1985" w:hanging="567"/>
        <w:jc w:val="both"/>
        <w:rPr>
          <w:bCs/>
          <w:sz w:val="26"/>
          <w:szCs w:val="26"/>
          <w:lang w:val="en-US"/>
        </w:rPr>
      </w:pPr>
      <w:r w:rsidRPr="00953C63">
        <w:rPr>
          <w:bCs/>
          <w:sz w:val="26"/>
          <w:szCs w:val="26"/>
          <w:lang w:val="en-US"/>
        </w:rPr>
        <w:t>Đối tượng áp dụng</w:t>
      </w:r>
    </w:p>
    <w:p w14:paraId="1FBD23C2" w14:textId="77777777" w:rsidR="00646BBC" w:rsidRPr="00953C63" w:rsidRDefault="00646BBC" w:rsidP="00953C63">
      <w:pPr>
        <w:numPr>
          <w:ilvl w:val="1"/>
          <w:numId w:val="1"/>
        </w:numPr>
        <w:spacing w:before="120" w:after="120"/>
        <w:ind w:left="1985" w:hanging="567"/>
        <w:jc w:val="both"/>
        <w:rPr>
          <w:bCs/>
          <w:sz w:val="26"/>
          <w:szCs w:val="26"/>
          <w:lang w:val="en-US"/>
        </w:rPr>
      </w:pPr>
      <w:r w:rsidRPr="00953C63">
        <w:rPr>
          <w:bCs/>
          <w:sz w:val="26"/>
          <w:szCs w:val="26"/>
          <w:lang w:val="en-US"/>
        </w:rPr>
        <w:t>Tài liệu viện dẫn</w:t>
      </w:r>
    </w:p>
    <w:p w14:paraId="361185A5" w14:textId="77777777" w:rsidR="00646BBC" w:rsidRPr="00953C63" w:rsidRDefault="00646BBC" w:rsidP="00953C63">
      <w:pPr>
        <w:numPr>
          <w:ilvl w:val="1"/>
          <w:numId w:val="1"/>
        </w:numPr>
        <w:spacing w:before="120" w:after="120"/>
        <w:ind w:left="1985" w:hanging="567"/>
        <w:jc w:val="both"/>
        <w:rPr>
          <w:bCs/>
          <w:sz w:val="26"/>
          <w:szCs w:val="26"/>
          <w:lang w:val="en-US"/>
        </w:rPr>
      </w:pPr>
      <w:r w:rsidRPr="00953C63">
        <w:rPr>
          <w:bCs/>
          <w:sz w:val="26"/>
          <w:szCs w:val="26"/>
          <w:lang w:val="en-US"/>
        </w:rPr>
        <w:t>Giải t</w:t>
      </w:r>
      <w:r w:rsidR="00874A54" w:rsidRPr="00953C63">
        <w:rPr>
          <w:bCs/>
          <w:sz w:val="26"/>
          <w:szCs w:val="26"/>
          <w:lang w:val="en-US"/>
        </w:rPr>
        <w:t>hích</w:t>
      </w:r>
    </w:p>
    <w:p w14:paraId="28C3C7C5" w14:textId="77777777" w:rsidR="00874A54" w:rsidRPr="00953C63" w:rsidRDefault="00874A54" w:rsidP="00953C63">
      <w:pPr>
        <w:numPr>
          <w:ilvl w:val="1"/>
          <w:numId w:val="1"/>
        </w:numPr>
        <w:spacing w:before="120" w:after="120"/>
        <w:ind w:left="1985" w:hanging="567"/>
        <w:jc w:val="both"/>
        <w:rPr>
          <w:bCs/>
          <w:sz w:val="26"/>
          <w:szCs w:val="26"/>
          <w:lang w:val="en-US"/>
        </w:rPr>
      </w:pPr>
      <w:r w:rsidRPr="00953C63">
        <w:rPr>
          <w:bCs/>
          <w:sz w:val="26"/>
          <w:szCs w:val="26"/>
          <w:lang w:val="en-US"/>
        </w:rPr>
        <w:t>Chữ viết tắt</w:t>
      </w:r>
    </w:p>
    <w:p w14:paraId="79D3A3E2" w14:textId="77777777" w:rsidR="00646BBC" w:rsidRPr="00953C63" w:rsidRDefault="00874A54" w:rsidP="00953C63">
      <w:pPr>
        <w:numPr>
          <w:ilvl w:val="0"/>
          <w:numId w:val="1"/>
        </w:numPr>
        <w:spacing w:before="120" w:after="120"/>
        <w:ind w:left="1418" w:hanging="425"/>
        <w:jc w:val="both"/>
        <w:rPr>
          <w:b/>
          <w:sz w:val="26"/>
          <w:szCs w:val="26"/>
          <w:lang w:val="en-US"/>
        </w:rPr>
      </w:pPr>
      <w:r w:rsidRPr="00953C63">
        <w:rPr>
          <w:b/>
          <w:sz w:val="26"/>
          <w:szCs w:val="26"/>
          <w:lang w:val="en-US"/>
        </w:rPr>
        <w:t>QUY ĐỊNH KỸ THUẬT</w:t>
      </w:r>
    </w:p>
    <w:p w14:paraId="737E241D" w14:textId="1EC07F17" w:rsidR="00874A54" w:rsidRPr="00953C63" w:rsidRDefault="00287B96" w:rsidP="00953C63">
      <w:pPr>
        <w:numPr>
          <w:ilvl w:val="1"/>
          <w:numId w:val="1"/>
        </w:numPr>
        <w:spacing w:before="120" w:after="120"/>
        <w:ind w:left="1985" w:hanging="567"/>
        <w:jc w:val="both"/>
        <w:rPr>
          <w:bCs/>
          <w:sz w:val="26"/>
          <w:szCs w:val="26"/>
          <w:lang w:val="en-US"/>
        </w:rPr>
      </w:pPr>
      <w:r w:rsidRPr="00953C63">
        <w:rPr>
          <w:bCs/>
          <w:sz w:val="26"/>
          <w:szCs w:val="26"/>
          <w:lang w:val="en-US"/>
        </w:rPr>
        <w:t xml:space="preserve">Đặc tính kỹ thuật của bộ phát đáp ra đa tìm kiếm và cứu </w:t>
      </w:r>
    </w:p>
    <w:p w14:paraId="745E56DD" w14:textId="62376387" w:rsidR="00287B96" w:rsidRPr="002169D9" w:rsidRDefault="00287B96" w:rsidP="00953C63">
      <w:pPr>
        <w:numPr>
          <w:ilvl w:val="2"/>
          <w:numId w:val="1"/>
        </w:numPr>
        <w:spacing w:before="120" w:after="120"/>
        <w:ind w:left="2835" w:hanging="850"/>
        <w:jc w:val="both"/>
        <w:rPr>
          <w:bCs/>
          <w:color w:val="000000" w:themeColor="text1"/>
          <w:sz w:val="26"/>
          <w:szCs w:val="26"/>
        </w:rPr>
      </w:pPr>
      <w:r w:rsidRPr="002169D9">
        <w:rPr>
          <w:bCs/>
          <w:color w:val="000000" w:themeColor="text1"/>
          <w:sz w:val="26"/>
          <w:szCs w:val="26"/>
        </w:rPr>
        <w:t xml:space="preserve">Tần số </w:t>
      </w:r>
    </w:p>
    <w:p w14:paraId="01F22D01" w14:textId="525DD98E" w:rsidR="00287B96" w:rsidRPr="002169D9" w:rsidRDefault="00133457" w:rsidP="00953C63">
      <w:pPr>
        <w:numPr>
          <w:ilvl w:val="2"/>
          <w:numId w:val="1"/>
        </w:numPr>
        <w:spacing w:before="120" w:after="120"/>
        <w:ind w:left="2835" w:hanging="850"/>
        <w:jc w:val="both"/>
        <w:rPr>
          <w:bCs/>
          <w:color w:val="000000" w:themeColor="text1"/>
          <w:sz w:val="26"/>
          <w:szCs w:val="26"/>
        </w:rPr>
      </w:pPr>
      <w:r w:rsidRPr="002169D9">
        <w:rPr>
          <w:bCs/>
          <w:color w:val="000000" w:themeColor="text1"/>
          <w:sz w:val="26"/>
          <w:szCs w:val="26"/>
        </w:rPr>
        <w:t>Phân cực</w:t>
      </w:r>
    </w:p>
    <w:p w14:paraId="7570069B" w14:textId="3D44E42C" w:rsidR="00133457" w:rsidRPr="002169D9" w:rsidRDefault="00133457" w:rsidP="00953C63">
      <w:pPr>
        <w:numPr>
          <w:ilvl w:val="2"/>
          <w:numId w:val="1"/>
        </w:numPr>
        <w:spacing w:before="120" w:after="120"/>
        <w:ind w:left="2835" w:hanging="850"/>
        <w:jc w:val="both"/>
        <w:rPr>
          <w:bCs/>
          <w:color w:val="000000" w:themeColor="text1"/>
          <w:sz w:val="26"/>
          <w:szCs w:val="26"/>
        </w:rPr>
      </w:pPr>
      <w:r w:rsidRPr="002169D9">
        <w:rPr>
          <w:bCs/>
          <w:color w:val="000000" w:themeColor="text1"/>
          <w:sz w:val="26"/>
          <w:szCs w:val="26"/>
        </w:rPr>
        <w:t>Tốc độ quét</w:t>
      </w:r>
    </w:p>
    <w:p w14:paraId="16F2381D" w14:textId="051D4070" w:rsidR="00133457" w:rsidRPr="002169D9" w:rsidRDefault="00133457" w:rsidP="00953C63">
      <w:pPr>
        <w:numPr>
          <w:ilvl w:val="2"/>
          <w:numId w:val="1"/>
        </w:numPr>
        <w:spacing w:before="120" w:after="120"/>
        <w:ind w:left="2835" w:hanging="850"/>
        <w:jc w:val="both"/>
        <w:rPr>
          <w:bCs/>
          <w:color w:val="000000" w:themeColor="text1"/>
          <w:sz w:val="26"/>
          <w:szCs w:val="26"/>
        </w:rPr>
      </w:pPr>
      <w:r w:rsidRPr="002169D9">
        <w:rPr>
          <w:bCs/>
          <w:color w:val="000000" w:themeColor="text1"/>
          <w:sz w:val="26"/>
          <w:szCs w:val="26"/>
        </w:rPr>
        <w:t>Tín hiệu trả lời</w:t>
      </w:r>
    </w:p>
    <w:p w14:paraId="4E3DB977" w14:textId="731189B3" w:rsidR="00133457" w:rsidRPr="002169D9" w:rsidRDefault="00133457" w:rsidP="00953C63">
      <w:pPr>
        <w:numPr>
          <w:ilvl w:val="2"/>
          <w:numId w:val="1"/>
        </w:numPr>
        <w:spacing w:before="120" w:after="120"/>
        <w:ind w:left="2835" w:hanging="850"/>
        <w:jc w:val="both"/>
        <w:rPr>
          <w:bCs/>
          <w:color w:val="000000" w:themeColor="text1"/>
          <w:sz w:val="26"/>
          <w:szCs w:val="26"/>
        </w:rPr>
      </w:pPr>
      <w:r w:rsidRPr="002169D9">
        <w:rPr>
          <w:bCs/>
          <w:color w:val="000000" w:themeColor="text1"/>
          <w:sz w:val="26"/>
          <w:szCs w:val="26"/>
        </w:rPr>
        <w:t>Dạng quét</w:t>
      </w:r>
    </w:p>
    <w:p w14:paraId="02DC9742" w14:textId="186C7CC6" w:rsidR="00133457" w:rsidRPr="002169D9" w:rsidRDefault="00133457" w:rsidP="00953C63">
      <w:pPr>
        <w:numPr>
          <w:ilvl w:val="2"/>
          <w:numId w:val="1"/>
        </w:numPr>
        <w:spacing w:before="120" w:after="120"/>
        <w:ind w:left="2835" w:hanging="850"/>
        <w:jc w:val="both"/>
        <w:rPr>
          <w:bCs/>
          <w:color w:val="000000" w:themeColor="text1"/>
          <w:sz w:val="26"/>
          <w:szCs w:val="26"/>
        </w:rPr>
      </w:pPr>
      <w:r w:rsidRPr="002169D9">
        <w:rPr>
          <w:bCs/>
          <w:color w:val="000000" w:themeColor="text1"/>
          <w:sz w:val="26"/>
          <w:szCs w:val="26"/>
        </w:rPr>
        <w:t>Xung phát xạ</w:t>
      </w:r>
    </w:p>
    <w:p w14:paraId="14FB7D04" w14:textId="60738A51" w:rsidR="00133457" w:rsidRPr="002169D9" w:rsidRDefault="00133457" w:rsidP="00953C63">
      <w:pPr>
        <w:numPr>
          <w:ilvl w:val="2"/>
          <w:numId w:val="1"/>
        </w:numPr>
        <w:spacing w:before="120" w:after="120"/>
        <w:ind w:left="2835" w:hanging="850"/>
        <w:jc w:val="both"/>
        <w:rPr>
          <w:bCs/>
          <w:color w:val="000000" w:themeColor="text1"/>
          <w:sz w:val="26"/>
          <w:szCs w:val="26"/>
        </w:rPr>
      </w:pPr>
      <w:r w:rsidRPr="002169D9">
        <w:rPr>
          <w:bCs/>
          <w:color w:val="000000" w:themeColor="text1"/>
          <w:sz w:val="26"/>
          <w:szCs w:val="26"/>
        </w:rPr>
        <w:t>e.i.r.p</w:t>
      </w:r>
    </w:p>
    <w:p w14:paraId="4B8E2F4D" w14:textId="72E43A53" w:rsidR="00133457" w:rsidRPr="002169D9" w:rsidRDefault="00133457" w:rsidP="00953C63">
      <w:pPr>
        <w:numPr>
          <w:ilvl w:val="2"/>
          <w:numId w:val="1"/>
        </w:numPr>
        <w:spacing w:before="120" w:after="120"/>
        <w:ind w:left="2835" w:hanging="850"/>
        <w:jc w:val="both"/>
        <w:rPr>
          <w:bCs/>
          <w:color w:val="000000" w:themeColor="text1"/>
          <w:sz w:val="26"/>
          <w:szCs w:val="26"/>
        </w:rPr>
      </w:pPr>
      <w:r w:rsidRPr="002169D9">
        <w:rPr>
          <w:bCs/>
          <w:color w:val="000000" w:themeColor="text1"/>
          <w:sz w:val="26"/>
          <w:szCs w:val="26"/>
        </w:rPr>
        <w:t>Độ nhạy hiệu dụng của máy thu</w:t>
      </w:r>
    </w:p>
    <w:p w14:paraId="389E84AE" w14:textId="75220CD5" w:rsidR="00133457" w:rsidRPr="002169D9" w:rsidRDefault="00133457" w:rsidP="00953C63">
      <w:pPr>
        <w:numPr>
          <w:ilvl w:val="2"/>
          <w:numId w:val="1"/>
        </w:numPr>
        <w:spacing w:before="120" w:after="120"/>
        <w:ind w:left="2835" w:hanging="850"/>
        <w:jc w:val="both"/>
        <w:rPr>
          <w:bCs/>
          <w:color w:val="000000" w:themeColor="text1"/>
          <w:sz w:val="26"/>
          <w:szCs w:val="26"/>
        </w:rPr>
      </w:pPr>
      <w:r w:rsidRPr="002169D9">
        <w:rPr>
          <w:bCs/>
          <w:color w:val="000000" w:themeColor="text1"/>
          <w:sz w:val="26"/>
          <w:szCs w:val="26"/>
        </w:rPr>
        <w:t>Thời gian hoạt động</w:t>
      </w:r>
    </w:p>
    <w:p w14:paraId="36534017" w14:textId="1DB6E1A6" w:rsidR="00133457" w:rsidRPr="002169D9" w:rsidRDefault="00133457" w:rsidP="00953C63">
      <w:pPr>
        <w:numPr>
          <w:ilvl w:val="2"/>
          <w:numId w:val="1"/>
        </w:numPr>
        <w:spacing w:before="120" w:after="120"/>
        <w:ind w:left="2835" w:hanging="850"/>
        <w:jc w:val="both"/>
        <w:rPr>
          <w:bCs/>
          <w:color w:val="000000" w:themeColor="text1"/>
          <w:sz w:val="26"/>
          <w:szCs w:val="26"/>
        </w:rPr>
      </w:pPr>
      <w:r w:rsidRPr="002169D9">
        <w:rPr>
          <w:bCs/>
          <w:color w:val="000000" w:themeColor="text1"/>
          <w:sz w:val="26"/>
          <w:szCs w:val="26"/>
        </w:rPr>
        <w:t>Khoảng nhiệt độ</w:t>
      </w:r>
    </w:p>
    <w:p w14:paraId="0BFB5AAD" w14:textId="2DF0C6B0" w:rsidR="00133457" w:rsidRPr="002169D9" w:rsidRDefault="00133457" w:rsidP="00953C63">
      <w:pPr>
        <w:numPr>
          <w:ilvl w:val="2"/>
          <w:numId w:val="1"/>
        </w:numPr>
        <w:spacing w:before="120" w:after="120"/>
        <w:ind w:left="2835" w:hanging="850"/>
        <w:jc w:val="both"/>
        <w:rPr>
          <w:bCs/>
          <w:color w:val="000000" w:themeColor="text1"/>
          <w:sz w:val="26"/>
          <w:szCs w:val="26"/>
        </w:rPr>
      </w:pPr>
      <w:r w:rsidRPr="002169D9">
        <w:rPr>
          <w:bCs/>
          <w:color w:val="000000" w:themeColor="text1"/>
          <w:sz w:val="26"/>
          <w:szCs w:val="26"/>
        </w:rPr>
        <w:t>Thời gian hồi phục sau khi kích hoạt</w:t>
      </w:r>
    </w:p>
    <w:p w14:paraId="09031DD1" w14:textId="53B8F516" w:rsidR="00133457" w:rsidRPr="002169D9" w:rsidRDefault="00133457" w:rsidP="00953C63">
      <w:pPr>
        <w:numPr>
          <w:ilvl w:val="2"/>
          <w:numId w:val="1"/>
        </w:numPr>
        <w:spacing w:before="120" w:after="120"/>
        <w:ind w:left="2835" w:hanging="850"/>
        <w:jc w:val="both"/>
        <w:rPr>
          <w:bCs/>
          <w:color w:val="000000" w:themeColor="text1"/>
          <w:sz w:val="26"/>
          <w:szCs w:val="26"/>
        </w:rPr>
      </w:pPr>
      <w:r w:rsidRPr="002169D9">
        <w:rPr>
          <w:bCs/>
          <w:color w:val="000000" w:themeColor="text1"/>
          <w:sz w:val="26"/>
          <w:szCs w:val="26"/>
        </w:rPr>
        <w:t>Độ cao hiệu dụng của anten</w:t>
      </w:r>
    </w:p>
    <w:p w14:paraId="799F29AD" w14:textId="2CE2AD9E" w:rsidR="00133457" w:rsidRPr="002169D9" w:rsidRDefault="00133457" w:rsidP="00953C63">
      <w:pPr>
        <w:numPr>
          <w:ilvl w:val="2"/>
          <w:numId w:val="1"/>
        </w:numPr>
        <w:spacing w:before="120" w:after="120"/>
        <w:ind w:left="2835" w:hanging="850"/>
        <w:jc w:val="both"/>
        <w:rPr>
          <w:bCs/>
          <w:color w:val="000000" w:themeColor="text1"/>
          <w:sz w:val="26"/>
          <w:szCs w:val="26"/>
        </w:rPr>
      </w:pPr>
      <w:r w:rsidRPr="002169D9">
        <w:rPr>
          <w:bCs/>
          <w:color w:val="000000" w:themeColor="text1"/>
          <w:sz w:val="26"/>
          <w:szCs w:val="26"/>
        </w:rPr>
        <w:t>Trễ giữa thời điểm thu tín hiệu ra đa và thời điểm bắt đầu phát</w:t>
      </w:r>
    </w:p>
    <w:p w14:paraId="0F2B42A5" w14:textId="362CC3B4" w:rsidR="00133457" w:rsidRPr="002169D9" w:rsidRDefault="008E03BD" w:rsidP="00953C63">
      <w:pPr>
        <w:numPr>
          <w:ilvl w:val="2"/>
          <w:numId w:val="1"/>
        </w:numPr>
        <w:spacing w:before="120" w:after="120"/>
        <w:ind w:left="2835" w:hanging="850"/>
        <w:jc w:val="both"/>
        <w:rPr>
          <w:bCs/>
          <w:color w:val="000000" w:themeColor="text1"/>
          <w:sz w:val="26"/>
          <w:szCs w:val="26"/>
        </w:rPr>
      </w:pPr>
      <w:r w:rsidRPr="002169D9">
        <w:rPr>
          <w:bCs/>
          <w:color w:val="000000" w:themeColor="text1"/>
          <w:sz w:val="26"/>
          <w:szCs w:val="26"/>
        </w:rPr>
        <w:t>Độ rộng bước sóng đứng của ăng ten</w:t>
      </w:r>
    </w:p>
    <w:p w14:paraId="6E5C8FC7" w14:textId="4297DFC5" w:rsidR="008E03BD" w:rsidRPr="002169D9" w:rsidRDefault="008E03BD" w:rsidP="00953C63">
      <w:pPr>
        <w:numPr>
          <w:ilvl w:val="2"/>
          <w:numId w:val="1"/>
        </w:numPr>
        <w:spacing w:before="120" w:after="120"/>
        <w:ind w:left="2835" w:hanging="850"/>
        <w:jc w:val="both"/>
        <w:rPr>
          <w:bCs/>
          <w:color w:val="000000" w:themeColor="text1"/>
          <w:sz w:val="26"/>
          <w:szCs w:val="26"/>
        </w:rPr>
      </w:pPr>
      <w:r w:rsidRPr="002169D9">
        <w:rPr>
          <w:bCs/>
          <w:color w:val="000000" w:themeColor="text1"/>
          <w:sz w:val="26"/>
          <w:szCs w:val="26"/>
        </w:rPr>
        <w:t>Độ rộng búp sóng ngang của ăng ten</w:t>
      </w:r>
    </w:p>
    <w:p w14:paraId="51491C8E" w14:textId="6F214D46" w:rsidR="008E03BD" w:rsidRPr="00953C63" w:rsidRDefault="008E03BD" w:rsidP="00953C63">
      <w:pPr>
        <w:numPr>
          <w:ilvl w:val="1"/>
          <w:numId w:val="1"/>
        </w:numPr>
        <w:spacing w:before="120" w:after="120"/>
        <w:ind w:left="1985" w:hanging="567"/>
        <w:jc w:val="both"/>
        <w:rPr>
          <w:bCs/>
          <w:sz w:val="26"/>
          <w:szCs w:val="26"/>
          <w:lang w:val="en-US"/>
        </w:rPr>
      </w:pPr>
      <w:r w:rsidRPr="00953C63">
        <w:rPr>
          <w:bCs/>
          <w:sz w:val="26"/>
          <w:szCs w:val="26"/>
          <w:lang w:val="en-US"/>
        </w:rPr>
        <w:t>Phương pháp đo kiểm và kết quả yêu cầu</w:t>
      </w:r>
    </w:p>
    <w:p w14:paraId="4081525C" w14:textId="53D5267B" w:rsidR="008E03BD" w:rsidRPr="002169D9" w:rsidRDefault="008E03BD" w:rsidP="00953C63">
      <w:pPr>
        <w:numPr>
          <w:ilvl w:val="2"/>
          <w:numId w:val="1"/>
        </w:numPr>
        <w:spacing w:before="120" w:after="120"/>
        <w:ind w:left="2835" w:hanging="850"/>
        <w:jc w:val="both"/>
        <w:rPr>
          <w:bCs/>
          <w:color w:val="000000" w:themeColor="text1"/>
          <w:sz w:val="26"/>
          <w:szCs w:val="26"/>
        </w:rPr>
      </w:pPr>
      <w:r w:rsidRPr="002169D9">
        <w:rPr>
          <w:bCs/>
          <w:color w:val="000000" w:themeColor="text1"/>
          <w:sz w:val="26"/>
          <w:szCs w:val="26"/>
        </w:rPr>
        <w:t xml:space="preserve">Tổng quan </w:t>
      </w:r>
    </w:p>
    <w:p w14:paraId="4E6E572D" w14:textId="77777777" w:rsidR="008E03BD" w:rsidRPr="002169D9" w:rsidRDefault="008E03BD" w:rsidP="00953C63">
      <w:pPr>
        <w:numPr>
          <w:ilvl w:val="2"/>
          <w:numId w:val="1"/>
        </w:numPr>
        <w:spacing w:before="120" w:after="120"/>
        <w:ind w:left="2835" w:hanging="850"/>
        <w:jc w:val="both"/>
        <w:rPr>
          <w:bCs/>
          <w:color w:val="000000" w:themeColor="text1"/>
          <w:sz w:val="26"/>
          <w:szCs w:val="26"/>
        </w:rPr>
      </w:pPr>
      <w:r w:rsidRPr="002169D9">
        <w:rPr>
          <w:bCs/>
          <w:color w:val="000000" w:themeColor="text1"/>
          <w:sz w:val="26"/>
          <w:szCs w:val="26"/>
        </w:rPr>
        <w:t>Các tín hiệu đo kiểm</w:t>
      </w:r>
    </w:p>
    <w:p w14:paraId="3241287A" w14:textId="77777777" w:rsidR="008E03BD" w:rsidRPr="002169D9" w:rsidRDefault="008E03BD" w:rsidP="00953C63">
      <w:pPr>
        <w:numPr>
          <w:ilvl w:val="2"/>
          <w:numId w:val="1"/>
        </w:numPr>
        <w:spacing w:before="120" w:after="120"/>
        <w:ind w:left="2835" w:hanging="850"/>
        <w:jc w:val="both"/>
        <w:rPr>
          <w:bCs/>
          <w:color w:val="000000" w:themeColor="text1"/>
          <w:sz w:val="26"/>
          <w:szCs w:val="26"/>
        </w:rPr>
      </w:pPr>
      <w:r w:rsidRPr="002169D9">
        <w:rPr>
          <w:bCs/>
          <w:color w:val="000000" w:themeColor="text1"/>
          <w:sz w:val="26"/>
          <w:szCs w:val="26"/>
        </w:rPr>
        <w:t>Độ nhạy máy thu</w:t>
      </w:r>
    </w:p>
    <w:p w14:paraId="08917BEB" w14:textId="77777777" w:rsidR="008E03BD" w:rsidRPr="002169D9" w:rsidRDefault="008E03BD" w:rsidP="00953C63">
      <w:pPr>
        <w:numPr>
          <w:ilvl w:val="2"/>
          <w:numId w:val="1"/>
        </w:numPr>
        <w:spacing w:before="120" w:after="120"/>
        <w:ind w:left="2835" w:hanging="850"/>
        <w:jc w:val="both"/>
        <w:rPr>
          <w:bCs/>
          <w:color w:val="000000" w:themeColor="text1"/>
          <w:sz w:val="26"/>
          <w:szCs w:val="26"/>
        </w:rPr>
      </w:pPr>
      <w:r w:rsidRPr="002169D9">
        <w:rPr>
          <w:bCs/>
          <w:color w:val="000000" w:themeColor="text1"/>
          <w:sz w:val="26"/>
          <w:szCs w:val="26"/>
        </w:rPr>
        <w:t>Các đặc tính quét</w:t>
      </w:r>
    </w:p>
    <w:p w14:paraId="564DAE0A" w14:textId="77777777" w:rsidR="008E03BD" w:rsidRPr="002169D9" w:rsidRDefault="008E03BD" w:rsidP="00953C63">
      <w:pPr>
        <w:numPr>
          <w:ilvl w:val="2"/>
          <w:numId w:val="1"/>
        </w:numPr>
        <w:spacing w:before="120" w:after="120"/>
        <w:ind w:left="2835" w:hanging="850"/>
        <w:jc w:val="both"/>
        <w:rPr>
          <w:bCs/>
          <w:color w:val="000000" w:themeColor="text1"/>
          <w:sz w:val="26"/>
          <w:szCs w:val="26"/>
        </w:rPr>
      </w:pPr>
      <w:r w:rsidRPr="002169D9">
        <w:rPr>
          <w:bCs/>
          <w:color w:val="000000" w:themeColor="text1"/>
          <w:sz w:val="26"/>
          <w:szCs w:val="26"/>
        </w:rPr>
        <w:t>Công xuất phát xạ</w:t>
      </w:r>
    </w:p>
    <w:p w14:paraId="2AF5EEE8" w14:textId="77777777" w:rsidR="008E03BD" w:rsidRPr="002169D9" w:rsidRDefault="008E03BD" w:rsidP="00953C63">
      <w:pPr>
        <w:numPr>
          <w:ilvl w:val="2"/>
          <w:numId w:val="1"/>
        </w:numPr>
        <w:spacing w:before="120" w:after="120"/>
        <w:ind w:left="2835" w:hanging="850"/>
        <w:jc w:val="both"/>
        <w:rPr>
          <w:bCs/>
          <w:color w:val="000000" w:themeColor="text1"/>
          <w:sz w:val="26"/>
          <w:szCs w:val="26"/>
        </w:rPr>
      </w:pPr>
      <w:r w:rsidRPr="002169D9">
        <w:rPr>
          <w:bCs/>
          <w:color w:val="000000" w:themeColor="text1"/>
          <w:sz w:val="26"/>
          <w:szCs w:val="26"/>
        </w:rPr>
        <w:t>Đặc tính ăng ten</w:t>
      </w:r>
    </w:p>
    <w:p w14:paraId="29AA2A9A" w14:textId="34984915" w:rsidR="008E03BD" w:rsidRPr="002169D9" w:rsidRDefault="008E03BD" w:rsidP="00953C63">
      <w:pPr>
        <w:numPr>
          <w:ilvl w:val="2"/>
          <w:numId w:val="1"/>
        </w:numPr>
        <w:spacing w:before="120" w:after="120"/>
        <w:ind w:left="2835" w:hanging="850"/>
        <w:jc w:val="both"/>
        <w:rPr>
          <w:bCs/>
          <w:color w:val="000000" w:themeColor="text1"/>
          <w:sz w:val="26"/>
          <w:szCs w:val="26"/>
        </w:rPr>
      </w:pPr>
      <w:r w:rsidRPr="002169D9">
        <w:rPr>
          <w:bCs/>
          <w:color w:val="000000" w:themeColor="text1"/>
          <w:sz w:val="26"/>
          <w:szCs w:val="26"/>
        </w:rPr>
        <w:t>Thời gian hồi phục sau kích thích</w:t>
      </w:r>
      <w:r w:rsidRPr="002169D9">
        <w:rPr>
          <w:bCs/>
          <w:color w:val="000000" w:themeColor="text1"/>
          <w:sz w:val="26"/>
          <w:szCs w:val="26"/>
        </w:rPr>
        <w:tab/>
      </w:r>
    </w:p>
    <w:p w14:paraId="51387EC6" w14:textId="3D426061" w:rsidR="008E03BD" w:rsidRPr="002169D9" w:rsidRDefault="008E03BD" w:rsidP="00953C63">
      <w:pPr>
        <w:numPr>
          <w:ilvl w:val="2"/>
          <w:numId w:val="1"/>
        </w:numPr>
        <w:spacing w:before="120" w:after="120"/>
        <w:ind w:left="2835" w:hanging="850"/>
        <w:jc w:val="both"/>
        <w:rPr>
          <w:bCs/>
          <w:color w:val="000000" w:themeColor="text1"/>
          <w:sz w:val="26"/>
          <w:szCs w:val="26"/>
        </w:rPr>
      </w:pPr>
      <w:r w:rsidRPr="002169D9">
        <w:rPr>
          <w:bCs/>
          <w:color w:val="000000" w:themeColor="text1"/>
          <w:sz w:val="26"/>
          <w:szCs w:val="26"/>
        </w:rPr>
        <w:t>Trễ giữa thời điểm thu tín hiệu ra đa và thời điểm bắt đầu phá</w:t>
      </w:r>
      <w:r w:rsidR="00140BDC" w:rsidRPr="002169D9">
        <w:rPr>
          <w:bCs/>
          <w:color w:val="000000" w:themeColor="text1"/>
          <w:sz w:val="26"/>
          <w:szCs w:val="26"/>
        </w:rPr>
        <w:t>t</w:t>
      </w:r>
    </w:p>
    <w:p w14:paraId="6805C29B" w14:textId="7174BC6D" w:rsidR="008E03BD" w:rsidRPr="002169D9" w:rsidRDefault="008E03BD" w:rsidP="00953C63">
      <w:pPr>
        <w:numPr>
          <w:ilvl w:val="2"/>
          <w:numId w:val="1"/>
        </w:numPr>
        <w:spacing w:before="120" w:after="120"/>
        <w:ind w:left="2835" w:hanging="850"/>
        <w:jc w:val="both"/>
        <w:rPr>
          <w:bCs/>
          <w:color w:val="000000" w:themeColor="text1"/>
          <w:sz w:val="26"/>
          <w:szCs w:val="26"/>
        </w:rPr>
      </w:pPr>
      <w:r w:rsidRPr="002169D9">
        <w:rPr>
          <w:bCs/>
          <w:color w:val="000000" w:themeColor="text1"/>
          <w:sz w:val="26"/>
          <w:szCs w:val="26"/>
        </w:rPr>
        <w:t>Bảo vệ lối vào máy thu</w:t>
      </w:r>
    </w:p>
    <w:p w14:paraId="664C85E5" w14:textId="77777777" w:rsidR="0087140D" w:rsidRPr="00953C63" w:rsidRDefault="0087140D" w:rsidP="00953C63">
      <w:pPr>
        <w:numPr>
          <w:ilvl w:val="0"/>
          <w:numId w:val="1"/>
        </w:numPr>
        <w:spacing w:before="120" w:after="120"/>
        <w:ind w:left="1418" w:hanging="425"/>
        <w:jc w:val="both"/>
        <w:rPr>
          <w:b/>
          <w:sz w:val="26"/>
          <w:szCs w:val="26"/>
          <w:lang w:val="en-US"/>
        </w:rPr>
      </w:pPr>
      <w:r w:rsidRPr="00953C63">
        <w:rPr>
          <w:b/>
          <w:sz w:val="26"/>
          <w:szCs w:val="26"/>
          <w:lang w:val="en-US"/>
        </w:rPr>
        <w:lastRenderedPageBreak/>
        <w:t>QUY ĐỊNH VỀ QUẢN LÝ</w:t>
      </w:r>
    </w:p>
    <w:p w14:paraId="20B97C8F" w14:textId="77777777" w:rsidR="0087140D" w:rsidRPr="00953C63" w:rsidRDefault="0087140D" w:rsidP="00953C63">
      <w:pPr>
        <w:numPr>
          <w:ilvl w:val="0"/>
          <w:numId w:val="1"/>
        </w:numPr>
        <w:spacing w:before="120" w:after="120"/>
        <w:ind w:left="1418" w:hanging="425"/>
        <w:jc w:val="both"/>
        <w:rPr>
          <w:b/>
          <w:sz w:val="26"/>
          <w:szCs w:val="26"/>
          <w:lang w:val="en-US"/>
        </w:rPr>
      </w:pPr>
      <w:r w:rsidRPr="00953C63">
        <w:rPr>
          <w:b/>
          <w:sz w:val="26"/>
          <w:szCs w:val="26"/>
          <w:lang w:val="en-US"/>
        </w:rPr>
        <w:t>TRÁCH NHIỆM CỦA TỔ CHỨC CÁ NHÂN</w:t>
      </w:r>
    </w:p>
    <w:p w14:paraId="06EC2FAD" w14:textId="77777777" w:rsidR="0087140D" w:rsidRPr="00953C63" w:rsidRDefault="0087140D" w:rsidP="00953C63">
      <w:pPr>
        <w:numPr>
          <w:ilvl w:val="0"/>
          <w:numId w:val="1"/>
        </w:numPr>
        <w:spacing w:before="120" w:after="120"/>
        <w:ind w:left="1418" w:hanging="425"/>
        <w:jc w:val="both"/>
        <w:rPr>
          <w:b/>
          <w:sz w:val="26"/>
          <w:szCs w:val="26"/>
          <w:lang w:val="en-US"/>
        </w:rPr>
      </w:pPr>
      <w:r w:rsidRPr="00953C63">
        <w:rPr>
          <w:b/>
          <w:sz w:val="26"/>
          <w:szCs w:val="26"/>
          <w:lang w:val="en-US"/>
        </w:rPr>
        <w:t>TỔ CHỨC THỰC HIỆN</w:t>
      </w:r>
    </w:p>
    <w:p w14:paraId="2DEDBC64" w14:textId="7F551BCE" w:rsidR="0087140D" w:rsidRPr="002169D9" w:rsidRDefault="0087140D" w:rsidP="00953C63">
      <w:pPr>
        <w:spacing w:before="120" w:after="120"/>
        <w:ind w:left="993"/>
        <w:jc w:val="both"/>
        <w:rPr>
          <w:bCs/>
          <w:color w:val="000000" w:themeColor="text1"/>
          <w:sz w:val="26"/>
          <w:szCs w:val="26"/>
        </w:rPr>
      </w:pPr>
      <w:r w:rsidRPr="002169D9">
        <w:rPr>
          <w:bCs/>
          <w:color w:val="000000" w:themeColor="text1"/>
          <w:sz w:val="26"/>
          <w:szCs w:val="26"/>
        </w:rPr>
        <w:t>Phụ lục A</w:t>
      </w:r>
      <w:r w:rsidR="0087516F" w:rsidRPr="002169D9">
        <w:rPr>
          <w:bCs/>
          <w:color w:val="000000" w:themeColor="text1"/>
          <w:sz w:val="26"/>
          <w:szCs w:val="26"/>
          <w:lang w:val="vi-VN"/>
        </w:rPr>
        <w:t xml:space="preserve"> </w:t>
      </w:r>
      <w:r w:rsidR="0087516F" w:rsidRPr="002169D9">
        <w:rPr>
          <w:bCs/>
          <w:color w:val="000000" w:themeColor="text1"/>
          <w:sz w:val="26"/>
          <w:szCs w:val="26"/>
        </w:rPr>
        <w:t>(Tham khảo) Cự ly phát hiện xa nhất của SART</w:t>
      </w:r>
    </w:p>
    <w:p w14:paraId="1461192E" w14:textId="58ACC65B" w:rsidR="0087140D" w:rsidRPr="002169D9" w:rsidRDefault="0087140D" w:rsidP="00953C63">
      <w:pPr>
        <w:spacing w:before="120" w:after="120"/>
        <w:ind w:left="993"/>
        <w:jc w:val="both"/>
        <w:rPr>
          <w:bCs/>
          <w:color w:val="000000" w:themeColor="text1"/>
          <w:sz w:val="26"/>
          <w:szCs w:val="26"/>
          <w:lang w:val="vi-VN"/>
        </w:rPr>
      </w:pPr>
      <w:r w:rsidRPr="002169D9">
        <w:rPr>
          <w:bCs/>
          <w:color w:val="000000" w:themeColor="text1"/>
          <w:sz w:val="26"/>
          <w:szCs w:val="26"/>
        </w:rPr>
        <w:t>Phụ lục B</w:t>
      </w:r>
      <w:r w:rsidR="0087516F" w:rsidRPr="002169D9">
        <w:rPr>
          <w:bCs/>
          <w:color w:val="000000" w:themeColor="text1"/>
          <w:sz w:val="26"/>
          <w:szCs w:val="26"/>
          <w:lang w:val="vi-VN"/>
        </w:rPr>
        <w:t xml:space="preserve"> (Tham khảo) Ảnh hưởng của độ cao ăng ten và các vật chắn trên tầu tới cự ly phát hiện của SART</w:t>
      </w:r>
    </w:p>
    <w:p w14:paraId="100CFAE2" w14:textId="430123F7" w:rsidR="00C24B7C" w:rsidRPr="002169D9" w:rsidRDefault="00C24B7C" w:rsidP="00953C63">
      <w:pPr>
        <w:spacing w:before="120" w:after="120"/>
        <w:ind w:left="993"/>
        <w:jc w:val="both"/>
        <w:rPr>
          <w:bCs/>
          <w:color w:val="000000" w:themeColor="text1"/>
          <w:sz w:val="26"/>
          <w:szCs w:val="26"/>
          <w:lang w:val="vi-VN"/>
        </w:rPr>
      </w:pPr>
      <w:r w:rsidRPr="002169D9">
        <w:rPr>
          <w:bCs/>
          <w:color w:val="000000" w:themeColor="text1"/>
          <w:sz w:val="26"/>
          <w:szCs w:val="26"/>
          <w:lang w:val="vi-VN"/>
        </w:rPr>
        <w:t xml:space="preserve">Phụ lục C (Quy định) </w:t>
      </w:r>
      <w:hyperlink w:anchor="_Toc117435628" w:history="1">
        <w:r w:rsidRPr="002169D9">
          <w:rPr>
            <w:bCs/>
            <w:sz w:val="26"/>
            <w:szCs w:val="26"/>
            <w:lang w:val="vi-VN"/>
          </w:rPr>
          <w:t>Quy định về mã HS của bộ phát đáp ra đa tìm kiếm và cứu nạn</w:t>
        </w:r>
      </w:hyperlink>
    </w:p>
    <w:p w14:paraId="7538B54F" w14:textId="77777777" w:rsidR="004C30E0" w:rsidRPr="002169D9" w:rsidRDefault="004C30E0" w:rsidP="002169D9">
      <w:pPr>
        <w:pStyle w:val="Caption"/>
        <w:spacing w:before="120" w:after="120"/>
        <w:ind w:firstLine="720"/>
        <w:jc w:val="both"/>
        <w:rPr>
          <w:rFonts w:ascii="Times New Roman" w:hAnsi="Times New Roman"/>
          <w:b w:val="0"/>
          <w:color w:val="auto"/>
          <w:sz w:val="26"/>
          <w:szCs w:val="26"/>
        </w:rPr>
      </w:pPr>
      <w:r w:rsidRPr="002169D9">
        <w:rPr>
          <w:rFonts w:ascii="Times New Roman" w:hAnsi="Times New Roman"/>
          <w:b w:val="0"/>
          <w:color w:val="auto"/>
          <w:sz w:val="26"/>
          <w:szCs w:val="26"/>
        </w:rPr>
        <w:t>Nội dung đối chiếu dự thảo quy chuẩn kỹ thuật với tài liệu tham khảo được thể hiện trong bảng dưới đây:</w:t>
      </w:r>
    </w:p>
    <w:p w14:paraId="1B909402" w14:textId="0928D190" w:rsidR="00815693" w:rsidRPr="002169D9" w:rsidRDefault="00815693" w:rsidP="002169D9">
      <w:pPr>
        <w:pStyle w:val="Caption"/>
        <w:spacing w:before="120" w:after="120"/>
        <w:jc w:val="both"/>
        <w:rPr>
          <w:rFonts w:ascii="Times New Roman" w:hAnsi="Times New Roman"/>
          <w:color w:val="auto"/>
          <w:sz w:val="26"/>
          <w:szCs w:val="26"/>
        </w:rPr>
      </w:pPr>
      <w:bookmarkStart w:id="160" w:name="_Toc458040949"/>
      <w:bookmarkStart w:id="161" w:name="_Toc458639831"/>
      <w:bookmarkStart w:id="162" w:name="_Toc116484658"/>
      <w:bookmarkEnd w:id="159"/>
      <w:r w:rsidRPr="002169D9">
        <w:rPr>
          <w:rFonts w:ascii="Times New Roman" w:hAnsi="Times New Roman"/>
          <w:color w:val="auto"/>
          <w:sz w:val="26"/>
          <w:szCs w:val="26"/>
        </w:rPr>
        <w:t xml:space="preserve">Bảng </w:t>
      </w:r>
      <w:r w:rsidR="004C1720" w:rsidRPr="002169D9">
        <w:rPr>
          <w:rFonts w:ascii="Times New Roman" w:hAnsi="Times New Roman"/>
          <w:color w:val="auto"/>
          <w:sz w:val="26"/>
          <w:szCs w:val="26"/>
        </w:rPr>
        <w:fldChar w:fldCharType="begin"/>
      </w:r>
      <w:r w:rsidR="004C1720" w:rsidRPr="002169D9">
        <w:rPr>
          <w:rFonts w:ascii="Times New Roman" w:hAnsi="Times New Roman"/>
          <w:color w:val="auto"/>
          <w:sz w:val="26"/>
          <w:szCs w:val="26"/>
        </w:rPr>
        <w:instrText xml:space="preserve"> SEQ Bảng \* ARABIC </w:instrText>
      </w:r>
      <w:r w:rsidR="004C1720" w:rsidRPr="002169D9">
        <w:rPr>
          <w:rFonts w:ascii="Times New Roman" w:hAnsi="Times New Roman"/>
          <w:color w:val="auto"/>
          <w:sz w:val="26"/>
          <w:szCs w:val="26"/>
        </w:rPr>
        <w:fldChar w:fldCharType="separate"/>
      </w:r>
      <w:r w:rsidR="007422FF" w:rsidRPr="002169D9">
        <w:rPr>
          <w:rFonts w:ascii="Times New Roman" w:hAnsi="Times New Roman"/>
          <w:noProof/>
          <w:color w:val="auto"/>
          <w:sz w:val="26"/>
          <w:szCs w:val="26"/>
        </w:rPr>
        <w:t>2</w:t>
      </w:r>
      <w:r w:rsidR="004C1720" w:rsidRPr="002169D9">
        <w:rPr>
          <w:rFonts w:ascii="Times New Roman" w:hAnsi="Times New Roman"/>
          <w:color w:val="auto"/>
          <w:sz w:val="26"/>
          <w:szCs w:val="26"/>
        </w:rPr>
        <w:fldChar w:fldCharType="end"/>
      </w:r>
      <w:r w:rsidRPr="002169D9">
        <w:rPr>
          <w:rFonts w:ascii="Times New Roman" w:hAnsi="Times New Roman"/>
          <w:color w:val="auto"/>
          <w:sz w:val="26"/>
          <w:szCs w:val="26"/>
        </w:rPr>
        <w:t xml:space="preserve">: Bảng đối chiếu nội dung </w:t>
      </w:r>
      <w:r w:rsidR="00091B17" w:rsidRPr="002169D9">
        <w:rPr>
          <w:rFonts w:ascii="Times New Roman" w:hAnsi="Times New Roman"/>
          <w:color w:val="auto"/>
          <w:sz w:val="26"/>
          <w:szCs w:val="26"/>
        </w:rPr>
        <w:t xml:space="preserve">QCVN </w:t>
      </w:r>
      <w:r w:rsidR="00140BDC" w:rsidRPr="002169D9">
        <w:rPr>
          <w:rFonts w:ascii="Times New Roman" w:hAnsi="Times New Roman"/>
          <w:color w:val="auto"/>
          <w:sz w:val="26"/>
          <w:szCs w:val="26"/>
          <w:lang w:val="vi-VN"/>
        </w:rPr>
        <w:t>60</w:t>
      </w:r>
      <w:r w:rsidR="00091B17" w:rsidRPr="002169D9">
        <w:rPr>
          <w:rFonts w:ascii="Times New Roman" w:hAnsi="Times New Roman"/>
          <w:color w:val="auto"/>
          <w:sz w:val="26"/>
          <w:szCs w:val="26"/>
        </w:rPr>
        <w:t>:2022/BTTTT</w:t>
      </w:r>
      <w:r w:rsidR="00214758" w:rsidRPr="002169D9">
        <w:rPr>
          <w:rFonts w:ascii="Times New Roman" w:hAnsi="Times New Roman"/>
          <w:color w:val="auto"/>
          <w:sz w:val="26"/>
          <w:szCs w:val="26"/>
        </w:rPr>
        <w:t xml:space="preserve"> và tài liệu tham khảo</w:t>
      </w:r>
      <w:bookmarkEnd w:id="160"/>
      <w:bookmarkEnd w:id="161"/>
      <w:bookmarkEnd w:id="162"/>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690"/>
        <w:gridCol w:w="3826"/>
        <w:gridCol w:w="2546"/>
      </w:tblGrid>
      <w:tr w:rsidR="007703DE" w:rsidRPr="002169D9" w14:paraId="117ED44E" w14:textId="77777777" w:rsidTr="00D27747">
        <w:trPr>
          <w:tblHeader/>
        </w:trPr>
        <w:tc>
          <w:tcPr>
            <w:tcW w:w="1484" w:type="pct"/>
          </w:tcPr>
          <w:p w14:paraId="148AD165" w14:textId="072EFE0E" w:rsidR="007703DE" w:rsidRPr="002169D9" w:rsidRDefault="00091B17" w:rsidP="002169D9">
            <w:pPr>
              <w:spacing w:before="120" w:after="120"/>
              <w:jc w:val="center"/>
              <w:rPr>
                <w:b/>
              </w:rPr>
            </w:pPr>
            <w:r w:rsidRPr="002169D9">
              <w:rPr>
                <w:b/>
              </w:rPr>
              <w:t xml:space="preserve">QCVN </w:t>
            </w:r>
            <w:r w:rsidR="00140BDC" w:rsidRPr="002169D9">
              <w:rPr>
                <w:b/>
                <w:lang w:val="vi-VN"/>
              </w:rPr>
              <w:t>60</w:t>
            </w:r>
            <w:r w:rsidRPr="002169D9">
              <w:rPr>
                <w:b/>
              </w:rPr>
              <w:t>:2022/BTTTT</w:t>
            </w:r>
          </w:p>
        </w:tc>
        <w:tc>
          <w:tcPr>
            <w:tcW w:w="2111" w:type="pct"/>
          </w:tcPr>
          <w:p w14:paraId="2C8FB9CD" w14:textId="53A67E35" w:rsidR="00140BDC" w:rsidRPr="002169D9" w:rsidRDefault="007703DE" w:rsidP="002169D9">
            <w:pPr>
              <w:spacing w:before="120" w:after="120"/>
              <w:jc w:val="center"/>
              <w:rPr>
                <w:b/>
                <w:lang w:val="vi-VN"/>
              </w:rPr>
            </w:pPr>
            <w:bookmarkStart w:id="163" w:name="_Toc391361771"/>
            <w:r w:rsidRPr="002169D9">
              <w:rPr>
                <w:b/>
              </w:rPr>
              <w:t>Tài liệu tham khảo</w:t>
            </w:r>
            <w:bookmarkEnd w:id="163"/>
            <w:r w:rsidR="00140BDC" w:rsidRPr="002169D9">
              <w:rPr>
                <w:b/>
                <w:lang w:val="vi-VN"/>
              </w:rPr>
              <w:t xml:space="preserve"> </w:t>
            </w:r>
          </w:p>
        </w:tc>
        <w:tc>
          <w:tcPr>
            <w:tcW w:w="1405" w:type="pct"/>
          </w:tcPr>
          <w:p w14:paraId="20D7CA76" w14:textId="77777777" w:rsidR="007703DE" w:rsidRPr="002169D9" w:rsidRDefault="007703DE" w:rsidP="002169D9">
            <w:pPr>
              <w:spacing w:before="120" w:after="120"/>
              <w:jc w:val="center"/>
              <w:rPr>
                <w:b/>
              </w:rPr>
            </w:pPr>
            <w:bookmarkStart w:id="164" w:name="_Toc391361772"/>
            <w:r w:rsidRPr="002169D9">
              <w:rPr>
                <w:b/>
              </w:rPr>
              <w:t>Sửa đổi, bổ sung</w:t>
            </w:r>
            <w:bookmarkEnd w:id="164"/>
          </w:p>
        </w:tc>
      </w:tr>
      <w:tr w:rsidR="000516DC" w:rsidRPr="002169D9" w14:paraId="1F8FC8AE" w14:textId="77777777" w:rsidTr="000516DC">
        <w:tc>
          <w:tcPr>
            <w:tcW w:w="5000" w:type="pct"/>
            <w:gridSpan w:val="3"/>
          </w:tcPr>
          <w:p w14:paraId="49A37A18" w14:textId="6A6406CD" w:rsidR="000516DC" w:rsidRPr="002169D9" w:rsidRDefault="000516DC" w:rsidP="002169D9">
            <w:pPr>
              <w:spacing w:before="120" w:after="120"/>
              <w:jc w:val="both"/>
              <w:rPr>
                <w:lang w:val="sv-SE"/>
              </w:rPr>
            </w:pPr>
            <w:bookmarkStart w:id="165" w:name="_Toc391361773"/>
            <w:r w:rsidRPr="002169D9">
              <w:rPr>
                <w:b/>
                <w:lang w:val="sv-SE"/>
              </w:rPr>
              <w:t>1. Quy định chung</w:t>
            </w:r>
            <w:bookmarkEnd w:id="165"/>
          </w:p>
        </w:tc>
      </w:tr>
      <w:tr w:rsidR="007703DE" w:rsidRPr="002169D9" w14:paraId="6AB795BD" w14:textId="77777777" w:rsidTr="00D27747">
        <w:tc>
          <w:tcPr>
            <w:tcW w:w="1484" w:type="pct"/>
            <w:vAlign w:val="center"/>
          </w:tcPr>
          <w:p w14:paraId="6A128C82" w14:textId="77777777" w:rsidR="007703DE" w:rsidRPr="002169D9" w:rsidRDefault="007703DE" w:rsidP="002169D9">
            <w:pPr>
              <w:spacing w:before="120" w:after="120"/>
              <w:jc w:val="both"/>
              <w:rPr>
                <w:lang w:val="sv-SE"/>
              </w:rPr>
            </w:pPr>
            <w:bookmarkStart w:id="166" w:name="_Toc391361774"/>
            <w:r w:rsidRPr="002169D9">
              <w:rPr>
                <w:lang w:val="sv-SE"/>
              </w:rPr>
              <w:t>1.1. Phạm vi điều chỉnh</w:t>
            </w:r>
            <w:bookmarkEnd w:id="166"/>
          </w:p>
        </w:tc>
        <w:tc>
          <w:tcPr>
            <w:tcW w:w="2111" w:type="pct"/>
            <w:vAlign w:val="center"/>
          </w:tcPr>
          <w:p w14:paraId="64A53423" w14:textId="77777777" w:rsidR="007703DE" w:rsidRPr="002169D9" w:rsidRDefault="007703DE" w:rsidP="002169D9">
            <w:pPr>
              <w:spacing w:before="120" w:after="120"/>
              <w:rPr>
                <w:lang w:val="sv-SE"/>
              </w:rPr>
            </w:pPr>
          </w:p>
        </w:tc>
        <w:tc>
          <w:tcPr>
            <w:tcW w:w="1405" w:type="pct"/>
          </w:tcPr>
          <w:p w14:paraId="30CE058C" w14:textId="77777777" w:rsidR="007703DE" w:rsidRPr="002169D9" w:rsidRDefault="00463E5C" w:rsidP="002169D9">
            <w:pPr>
              <w:spacing w:before="120" w:after="120"/>
              <w:jc w:val="both"/>
              <w:rPr>
                <w:lang w:val="sv-SE"/>
              </w:rPr>
            </w:pPr>
            <w:r w:rsidRPr="002169D9">
              <w:rPr>
                <w:lang w:val="sv-SE"/>
              </w:rPr>
              <w:t>Tự xây dựng</w:t>
            </w:r>
          </w:p>
        </w:tc>
      </w:tr>
      <w:tr w:rsidR="007703DE" w:rsidRPr="002169D9" w14:paraId="77FA693C" w14:textId="77777777" w:rsidTr="00D27747">
        <w:tc>
          <w:tcPr>
            <w:tcW w:w="1484" w:type="pct"/>
            <w:vAlign w:val="center"/>
          </w:tcPr>
          <w:p w14:paraId="1FF8513F" w14:textId="21DB1C0F" w:rsidR="007703DE" w:rsidRPr="002169D9" w:rsidRDefault="007703DE" w:rsidP="002169D9">
            <w:pPr>
              <w:spacing w:before="120" w:after="120"/>
              <w:jc w:val="both"/>
              <w:rPr>
                <w:lang w:val="sv-SE"/>
              </w:rPr>
            </w:pPr>
            <w:bookmarkStart w:id="167" w:name="_Toc391361777"/>
            <w:r w:rsidRPr="002169D9">
              <w:rPr>
                <w:lang w:val="sv-SE"/>
              </w:rPr>
              <w:t>1.2. Đối tượng áp dụng</w:t>
            </w:r>
            <w:bookmarkEnd w:id="167"/>
          </w:p>
        </w:tc>
        <w:tc>
          <w:tcPr>
            <w:tcW w:w="2111" w:type="pct"/>
            <w:vAlign w:val="center"/>
          </w:tcPr>
          <w:p w14:paraId="1451B2B5" w14:textId="77777777" w:rsidR="007703DE" w:rsidRPr="002169D9" w:rsidRDefault="007703DE" w:rsidP="002169D9">
            <w:pPr>
              <w:spacing w:before="120" w:after="120"/>
              <w:rPr>
                <w:lang w:val="sv-SE"/>
              </w:rPr>
            </w:pPr>
          </w:p>
        </w:tc>
        <w:tc>
          <w:tcPr>
            <w:tcW w:w="1405" w:type="pct"/>
          </w:tcPr>
          <w:p w14:paraId="1D4194E9" w14:textId="77777777" w:rsidR="007703DE" w:rsidRPr="002169D9" w:rsidRDefault="00463E5C" w:rsidP="002169D9">
            <w:pPr>
              <w:spacing w:before="120" w:after="120"/>
              <w:rPr>
                <w:lang w:val="sv-SE"/>
              </w:rPr>
            </w:pPr>
            <w:r w:rsidRPr="002169D9">
              <w:rPr>
                <w:lang w:val="sv-SE"/>
              </w:rPr>
              <w:t>Tự xây dựng</w:t>
            </w:r>
          </w:p>
        </w:tc>
      </w:tr>
      <w:tr w:rsidR="007703DE" w:rsidRPr="002169D9" w14:paraId="708F38F3" w14:textId="77777777" w:rsidTr="00D27747">
        <w:tc>
          <w:tcPr>
            <w:tcW w:w="1484" w:type="pct"/>
            <w:vAlign w:val="center"/>
          </w:tcPr>
          <w:p w14:paraId="5CA424A5" w14:textId="1B4F83B9" w:rsidR="007703DE" w:rsidRPr="002169D9" w:rsidRDefault="007703DE" w:rsidP="002169D9">
            <w:pPr>
              <w:spacing w:before="120" w:after="120"/>
              <w:jc w:val="both"/>
              <w:rPr>
                <w:lang w:val="sv-SE"/>
              </w:rPr>
            </w:pPr>
            <w:bookmarkStart w:id="168" w:name="_Toc391361779"/>
            <w:r w:rsidRPr="002169D9">
              <w:rPr>
                <w:lang w:val="sv-SE"/>
              </w:rPr>
              <w:t>1.3. Tài liệu viện dẫn</w:t>
            </w:r>
            <w:bookmarkEnd w:id="168"/>
          </w:p>
        </w:tc>
        <w:tc>
          <w:tcPr>
            <w:tcW w:w="2111" w:type="pct"/>
            <w:vAlign w:val="center"/>
          </w:tcPr>
          <w:p w14:paraId="201EC5E7" w14:textId="77777777" w:rsidR="007703DE" w:rsidRPr="002169D9" w:rsidRDefault="007703DE" w:rsidP="002169D9">
            <w:pPr>
              <w:spacing w:before="120" w:after="120"/>
              <w:rPr>
                <w:b/>
                <w:color w:val="FF0000"/>
              </w:rPr>
            </w:pPr>
          </w:p>
        </w:tc>
        <w:tc>
          <w:tcPr>
            <w:tcW w:w="1405" w:type="pct"/>
          </w:tcPr>
          <w:p w14:paraId="579B0157" w14:textId="77777777" w:rsidR="007703DE" w:rsidRPr="002169D9" w:rsidRDefault="00463E5C" w:rsidP="002169D9">
            <w:pPr>
              <w:spacing w:before="120" w:after="120"/>
            </w:pPr>
            <w:r w:rsidRPr="002169D9">
              <w:rPr>
                <w:lang w:val="sv-SE"/>
              </w:rPr>
              <w:t>Tự xây dựng</w:t>
            </w:r>
          </w:p>
        </w:tc>
      </w:tr>
      <w:tr w:rsidR="0087516F" w:rsidRPr="002169D9" w14:paraId="652E7CA6" w14:textId="77777777" w:rsidTr="00D27747">
        <w:tc>
          <w:tcPr>
            <w:tcW w:w="1484" w:type="pct"/>
            <w:vAlign w:val="center"/>
          </w:tcPr>
          <w:p w14:paraId="4188B405" w14:textId="6EEABD35" w:rsidR="0087516F" w:rsidRPr="002169D9" w:rsidRDefault="0087516F" w:rsidP="002169D9">
            <w:pPr>
              <w:spacing w:before="120" w:after="120"/>
              <w:jc w:val="both"/>
              <w:rPr>
                <w:lang w:val="sv-SE"/>
              </w:rPr>
            </w:pPr>
            <w:bookmarkStart w:id="169" w:name="_Toc391361787"/>
            <w:r w:rsidRPr="002169D9">
              <w:rPr>
                <w:lang w:val="sv-SE"/>
              </w:rPr>
              <w:t>1.4. Giải thích từ ngữ</w:t>
            </w:r>
            <w:bookmarkEnd w:id="169"/>
          </w:p>
        </w:tc>
        <w:tc>
          <w:tcPr>
            <w:tcW w:w="2111" w:type="pct"/>
            <w:vAlign w:val="center"/>
          </w:tcPr>
          <w:p w14:paraId="346EF377" w14:textId="39B7358A" w:rsidR="0087516F" w:rsidRPr="002169D9" w:rsidRDefault="0087516F" w:rsidP="002169D9">
            <w:pPr>
              <w:spacing w:before="120" w:after="120"/>
              <w:jc w:val="both"/>
            </w:pPr>
          </w:p>
        </w:tc>
        <w:tc>
          <w:tcPr>
            <w:tcW w:w="1405" w:type="pct"/>
          </w:tcPr>
          <w:p w14:paraId="1F7EF94B" w14:textId="068FAC35" w:rsidR="0087516F" w:rsidRPr="002169D9" w:rsidRDefault="0087516F" w:rsidP="002169D9">
            <w:pPr>
              <w:spacing w:before="120" w:after="120"/>
              <w:jc w:val="both"/>
              <w:rPr>
                <w:lang w:val="sv-SE"/>
              </w:rPr>
            </w:pPr>
            <w:r w:rsidRPr="002169D9">
              <w:rPr>
                <w:lang w:val="sv-SE"/>
              </w:rPr>
              <w:t>Tự xây dựng</w:t>
            </w:r>
          </w:p>
        </w:tc>
      </w:tr>
      <w:tr w:rsidR="0087516F" w:rsidRPr="002169D9" w14:paraId="196883E9" w14:textId="77777777" w:rsidTr="00D27747">
        <w:tc>
          <w:tcPr>
            <w:tcW w:w="1484" w:type="pct"/>
            <w:vAlign w:val="center"/>
          </w:tcPr>
          <w:p w14:paraId="42FDF6A5" w14:textId="3D6F5A96" w:rsidR="0087516F" w:rsidRPr="002169D9" w:rsidRDefault="0087516F" w:rsidP="002169D9">
            <w:pPr>
              <w:spacing w:before="120" w:after="120"/>
              <w:jc w:val="both"/>
              <w:rPr>
                <w:lang w:val="sv-SE"/>
              </w:rPr>
            </w:pPr>
            <w:bookmarkStart w:id="170" w:name="_Toc391361790"/>
            <w:r w:rsidRPr="002169D9">
              <w:rPr>
                <w:lang w:val="sv-SE"/>
              </w:rPr>
              <w:t>1.6. Chữ viết tắt</w:t>
            </w:r>
            <w:bookmarkEnd w:id="170"/>
          </w:p>
        </w:tc>
        <w:tc>
          <w:tcPr>
            <w:tcW w:w="2111" w:type="pct"/>
            <w:vAlign w:val="center"/>
          </w:tcPr>
          <w:p w14:paraId="23EBF694" w14:textId="1971B19B" w:rsidR="0087516F" w:rsidRPr="002169D9" w:rsidRDefault="0087516F" w:rsidP="002169D9">
            <w:pPr>
              <w:spacing w:before="120" w:after="120"/>
              <w:jc w:val="both"/>
              <w:rPr>
                <w:lang w:val="it-IT"/>
              </w:rPr>
            </w:pPr>
          </w:p>
        </w:tc>
        <w:tc>
          <w:tcPr>
            <w:tcW w:w="1405" w:type="pct"/>
          </w:tcPr>
          <w:p w14:paraId="2E5F4F0D" w14:textId="0E491D6E" w:rsidR="0087516F" w:rsidRPr="002169D9" w:rsidRDefault="0087516F" w:rsidP="002169D9">
            <w:pPr>
              <w:spacing w:before="120" w:after="120"/>
              <w:jc w:val="both"/>
              <w:rPr>
                <w:lang w:val="sv-SE"/>
              </w:rPr>
            </w:pPr>
            <w:r w:rsidRPr="002169D9">
              <w:rPr>
                <w:lang w:val="sv-SE"/>
              </w:rPr>
              <w:t>Tự xây dựng</w:t>
            </w:r>
          </w:p>
        </w:tc>
      </w:tr>
      <w:tr w:rsidR="000516DC" w:rsidRPr="002169D9" w14:paraId="67720298" w14:textId="77777777" w:rsidTr="000516DC">
        <w:tc>
          <w:tcPr>
            <w:tcW w:w="5000" w:type="pct"/>
            <w:gridSpan w:val="3"/>
          </w:tcPr>
          <w:p w14:paraId="5999417B" w14:textId="6D871F17" w:rsidR="000516DC" w:rsidRPr="002169D9" w:rsidRDefault="000516DC" w:rsidP="002169D9">
            <w:pPr>
              <w:spacing w:before="120" w:after="120"/>
              <w:jc w:val="both"/>
              <w:rPr>
                <w:lang w:val="sv-SE"/>
              </w:rPr>
            </w:pPr>
            <w:bookmarkStart w:id="171" w:name="_Toc391361795"/>
            <w:r w:rsidRPr="002169D9">
              <w:rPr>
                <w:b/>
                <w:lang w:val="sv-SE"/>
              </w:rPr>
              <w:t>2. Quy định kỹ thuật</w:t>
            </w:r>
            <w:bookmarkEnd w:id="171"/>
          </w:p>
        </w:tc>
      </w:tr>
      <w:tr w:rsidR="007703DE" w:rsidRPr="002169D9" w14:paraId="77300643" w14:textId="77777777" w:rsidTr="00D27747">
        <w:trPr>
          <w:trHeight w:val="409"/>
        </w:trPr>
        <w:tc>
          <w:tcPr>
            <w:tcW w:w="1484" w:type="pct"/>
            <w:tcBorders>
              <w:bottom w:val="single" w:sz="4" w:space="0" w:color="auto"/>
            </w:tcBorders>
          </w:tcPr>
          <w:p w14:paraId="1BDA652D" w14:textId="3773C59C" w:rsidR="007703DE" w:rsidRPr="002169D9" w:rsidRDefault="00E6497B" w:rsidP="002169D9">
            <w:pPr>
              <w:spacing w:before="120" w:after="120"/>
              <w:jc w:val="both"/>
              <w:rPr>
                <w:lang w:val="sv-SE"/>
              </w:rPr>
            </w:pPr>
            <w:r w:rsidRPr="002169D9">
              <w:rPr>
                <w:lang w:val="sv-SE"/>
              </w:rPr>
              <w:t xml:space="preserve">2.1. Đặc tính kỹ thuật của bộ phát đáp ra đa tìm kiếm và cứu nạn </w:t>
            </w:r>
          </w:p>
        </w:tc>
        <w:tc>
          <w:tcPr>
            <w:tcW w:w="2111" w:type="pct"/>
            <w:tcBorders>
              <w:bottom w:val="single" w:sz="4" w:space="0" w:color="auto"/>
            </w:tcBorders>
          </w:tcPr>
          <w:p w14:paraId="24682EAA" w14:textId="788C620C" w:rsidR="007703DE" w:rsidRPr="002169D9" w:rsidRDefault="007703DE" w:rsidP="002169D9">
            <w:pPr>
              <w:spacing w:before="120" w:after="120"/>
              <w:jc w:val="center"/>
              <w:rPr>
                <w:lang w:val="sv-SE"/>
              </w:rPr>
            </w:pPr>
          </w:p>
        </w:tc>
        <w:tc>
          <w:tcPr>
            <w:tcW w:w="1405" w:type="pct"/>
            <w:tcBorders>
              <w:bottom w:val="single" w:sz="4" w:space="0" w:color="auto"/>
            </w:tcBorders>
          </w:tcPr>
          <w:p w14:paraId="4BD2F5E4" w14:textId="0A951461" w:rsidR="007703DE" w:rsidRPr="002169D9" w:rsidRDefault="007703DE" w:rsidP="002169D9">
            <w:pPr>
              <w:spacing w:before="120" w:after="120"/>
              <w:jc w:val="both"/>
              <w:rPr>
                <w:lang w:val="sv-SE"/>
              </w:rPr>
            </w:pPr>
          </w:p>
        </w:tc>
      </w:tr>
      <w:tr w:rsidR="00680D97" w:rsidRPr="002169D9" w14:paraId="65444B09" w14:textId="77777777" w:rsidTr="00D27747">
        <w:trPr>
          <w:trHeight w:val="658"/>
        </w:trPr>
        <w:tc>
          <w:tcPr>
            <w:tcW w:w="1484" w:type="pct"/>
            <w:tcBorders>
              <w:top w:val="single" w:sz="4" w:space="0" w:color="auto"/>
              <w:bottom w:val="single" w:sz="4" w:space="0" w:color="auto"/>
            </w:tcBorders>
          </w:tcPr>
          <w:p w14:paraId="086D41C3" w14:textId="67C2F913" w:rsidR="00680D97" w:rsidRPr="002169D9" w:rsidRDefault="00680D97" w:rsidP="002169D9">
            <w:pPr>
              <w:spacing w:before="120" w:after="120"/>
              <w:jc w:val="both"/>
              <w:rPr>
                <w:lang w:val="sv-SE"/>
              </w:rPr>
            </w:pPr>
            <w:r w:rsidRPr="002169D9">
              <w:rPr>
                <w:lang w:val="sv-SE"/>
              </w:rPr>
              <w:t xml:space="preserve">2.1.1. Tần số </w:t>
            </w:r>
          </w:p>
        </w:tc>
        <w:tc>
          <w:tcPr>
            <w:tcW w:w="2111" w:type="pct"/>
            <w:tcBorders>
              <w:top w:val="single" w:sz="4" w:space="0" w:color="auto"/>
              <w:bottom w:val="single" w:sz="4" w:space="0" w:color="auto"/>
            </w:tcBorders>
          </w:tcPr>
          <w:p w14:paraId="62808E69" w14:textId="1218DE0D" w:rsidR="00680D97" w:rsidRPr="002169D9" w:rsidRDefault="00680D97" w:rsidP="002169D9">
            <w:pPr>
              <w:spacing w:before="120" w:after="120"/>
              <w:jc w:val="both"/>
              <w:rPr>
                <w:lang w:val="vi-VN"/>
              </w:rPr>
            </w:pPr>
            <w:r w:rsidRPr="002169D9">
              <w:rPr>
                <w:lang w:val="sv-SE"/>
              </w:rPr>
              <w:t>Annex A</w:t>
            </w:r>
            <w:r w:rsidR="004226A6" w:rsidRPr="002169D9">
              <w:rPr>
                <w:lang w:val="sv-SE"/>
              </w:rPr>
              <w:t>, ITU-R M.628-5</w:t>
            </w:r>
          </w:p>
        </w:tc>
        <w:tc>
          <w:tcPr>
            <w:tcW w:w="1405" w:type="pct"/>
            <w:tcBorders>
              <w:top w:val="single" w:sz="4" w:space="0" w:color="auto"/>
              <w:bottom w:val="single" w:sz="4" w:space="0" w:color="auto"/>
            </w:tcBorders>
            <w:vAlign w:val="center"/>
          </w:tcPr>
          <w:p w14:paraId="78E4314D" w14:textId="3C2FA336" w:rsidR="00680D97" w:rsidRPr="002169D9" w:rsidRDefault="00680D97" w:rsidP="002169D9">
            <w:pPr>
              <w:spacing w:before="120" w:after="120"/>
              <w:jc w:val="both"/>
              <w:rPr>
                <w:lang w:val="sv-SE"/>
              </w:rPr>
            </w:pPr>
            <w:r w:rsidRPr="002169D9">
              <w:rPr>
                <w:lang w:val="sv-SE"/>
              </w:rPr>
              <w:t>Chấp thuận nguyên vẹn các nội dung</w:t>
            </w:r>
          </w:p>
        </w:tc>
      </w:tr>
      <w:tr w:rsidR="004226A6" w:rsidRPr="002169D9" w14:paraId="4D9D2C44" w14:textId="77777777" w:rsidTr="00D27747">
        <w:trPr>
          <w:trHeight w:val="658"/>
        </w:trPr>
        <w:tc>
          <w:tcPr>
            <w:tcW w:w="1484" w:type="pct"/>
            <w:tcBorders>
              <w:top w:val="single" w:sz="4" w:space="0" w:color="auto"/>
              <w:bottom w:val="single" w:sz="4" w:space="0" w:color="auto"/>
            </w:tcBorders>
          </w:tcPr>
          <w:p w14:paraId="1AA6A20C" w14:textId="46C97676" w:rsidR="004226A6" w:rsidRPr="002169D9" w:rsidRDefault="004226A6" w:rsidP="002169D9">
            <w:pPr>
              <w:spacing w:before="120" w:after="120"/>
              <w:jc w:val="both"/>
              <w:rPr>
                <w:lang w:val="sv-SE"/>
              </w:rPr>
            </w:pPr>
            <w:r w:rsidRPr="002169D9">
              <w:rPr>
                <w:lang w:val="sv-SE"/>
              </w:rPr>
              <w:t>2.1.2. Phân cực</w:t>
            </w:r>
          </w:p>
        </w:tc>
        <w:tc>
          <w:tcPr>
            <w:tcW w:w="2111" w:type="pct"/>
            <w:tcBorders>
              <w:top w:val="single" w:sz="4" w:space="0" w:color="auto"/>
              <w:bottom w:val="single" w:sz="4" w:space="0" w:color="auto"/>
            </w:tcBorders>
          </w:tcPr>
          <w:p w14:paraId="05A36E25" w14:textId="65090A5B" w:rsidR="004226A6" w:rsidRPr="002169D9" w:rsidRDefault="004226A6" w:rsidP="002169D9">
            <w:pPr>
              <w:spacing w:before="120" w:after="120"/>
              <w:jc w:val="both"/>
              <w:rPr>
                <w:lang w:val="sv-SE"/>
              </w:rPr>
            </w:pPr>
            <w:r w:rsidRPr="002169D9">
              <w:rPr>
                <w:lang w:val="sv-SE"/>
              </w:rPr>
              <w:t>Annex A, ITU-R M.628-5</w:t>
            </w:r>
          </w:p>
        </w:tc>
        <w:tc>
          <w:tcPr>
            <w:tcW w:w="1405" w:type="pct"/>
            <w:tcBorders>
              <w:top w:val="single" w:sz="4" w:space="0" w:color="auto"/>
              <w:bottom w:val="single" w:sz="4" w:space="0" w:color="auto"/>
            </w:tcBorders>
          </w:tcPr>
          <w:p w14:paraId="69C5355D" w14:textId="30D16D3B" w:rsidR="004226A6" w:rsidRPr="002169D9" w:rsidRDefault="004226A6" w:rsidP="002169D9">
            <w:pPr>
              <w:spacing w:before="120" w:after="120"/>
              <w:jc w:val="both"/>
              <w:rPr>
                <w:lang w:val="sv-SE"/>
              </w:rPr>
            </w:pPr>
            <w:r w:rsidRPr="002169D9">
              <w:rPr>
                <w:lang w:val="sv-SE"/>
              </w:rPr>
              <w:t>Chấp thuận nguyên vẹn các nội dung</w:t>
            </w:r>
          </w:p>
        </w:tc>
      </w:tr>
      <w:tr w:rsidR="004226A6" w:rsidRPr="002169D9" w14:paraId="0D0FC028" w14:textId="77777777" w:rsidTr="00D27747">
        <w:trPr>
          <w:trHeight w:val="658"/>
        </w:trPr>
        <w:tc>
          <w:tcPr>
            <w:tcW w:w="1484" w:type="pct"/>
            <w:tcBorders>
              <w:top w:val="single" w:sz="4" w:space="0" w:color="auto"/>
              <w:bottom w:val="single" w:sz="4" w:space="0" w:color="auto"/>
            </w:tcBorders>
          </w:tcPr>
          <w:p w14:paraId="397C45ED" w14:textId="0B7295EE" w:rsidR="004226A6" w:rsidRPr="002169D9" w:rsidRDefault="004226A6" w:rsidP="002169D9">
            <w:pPr>
              <w:spacing w:before="120" w:after="120"/>
              <w:jc w:val="both"/>
              <w:rPr>
                <w:lang w:val="sv-SE"/>
              </w:rPr>
            </w:pPr>
            <w:r w:rsidRPr="002169D9">
              <w:rPr>
                <w:lang w:val="sv-SE"/>
              </w:rPr>
              <w:t>2.1.3. Tốc độ quét</w:t>
            </w:r>
          </w:p>
        </w:tc>
        <w:tc>
          <w:tcPr>
            <w:tcW w:w="2111" w:type="pct"/>
            <w:tcBorders>
              <w:top w:val="single" w:sz="4" w:space="0" w:color="auto"/>
              <w:bottom w:val="single" w:sz="4" w:space="0" w:color="auto"/>
            </w:tcBorders>
          </w:tcPr>
          <w:p w14:paraId="6F93796D" w14:textId="5D431A97" w:rsidR="004226A6" w:rsidRPr="002169D9" w:rsidRDefault="004226A6" w:rsidP="002169D9">
            <w:pPr>
              <w:spacing w:before="120" w:after="120"/>
              <w:jc w:val="both"/>
              <w:rPr>
                <w:lang w:val="sv-SE"/>
              </w:rPr>
            </w:pPr>
            <w:r w:rsidRPr="002169D9">
              <w:rPr>
                <w:lang w:val="sv-SE"/>
              </w:rPr>
              <w:t>Annex A, ITU-R M.628-5</w:t>
            </w:r>
          </w:p>
        </w:tc>
        <w:tc>
          <w:tcPr>
            <w:tcW w:w="1405" w:type="pct"/>
            <w:tcBorders>
              <w:top w:val="single" w:sz="4" w:space="0" w:color="auto"/>
              <w:bottom w:val="single" w:sz="4" w:space="0" w:color="auto"/>
            </w:tcBorders>
          </w:tcPr>
          <w:p w14:paraId="07A62CC2" w14:textId="6D584A0C" w:rsidR="004226A6" w:rsidRPr="002169D9" w:rsidRDefault="004226A6" w:rsidP="002169D9">
            <w:pPr>
              <w:spacing w:before="120" w:after="120"/>
              <w:jc w:val="both"/>
              <w:rPr>
                <w:lang w:val="sv-SE"/>
              </w:rPr>
            </w:pPr>
            <w:r w:rsidRPr="002169D9">
              <w:rPr>
                <w:lang w:val="sv-SE"/>
              </w:rPr>
              <w:t>Chấp thuận nguyên vẹn các nội dung</w:t>
            </w:r>
          </w:p>
        </w:tc>
      </w:tr>
      <w:tr w:rsidR="004226A6" w:rsidRPr="002169D9" w14:paraId="0BCB3B12" w14:textId="77777777" w:rsidTr="00D27747">
        <w:trPr>
          <w:trHeight w:val="658"/>
        </w:trPr>
        <w:tc>
          <w:tcPr>
            <w:tcW w:w="1484" w:type="pct"/>
            <w:tcBorders>
              <w:top w:val="single" w:sz="4" w:space="0" w:color="auto"/>
              <w:bottom w:val="single" w:sz="4" w:space="0" w:color="auto"/>
            </w:tcBorders>
          </w:tcPr>
          <w:p w14:paraId="04DB5EDA" w14:textId="790451B8" w:rsidR="004226A6" w:rsidRPr="002169D9" w:rsidRDefault="004226A6" w:rsidP="002169D9">
            <w:pPr>
              <w:spacing w:before="120" w:after="120"/>
              <w:jc w:val="both"/>
              <w:rPr>
                <w:lang w:val="sv-SE"/>
              </w:rPr>
            </w:pPr>
            <w:r w:rsidRPr="002169D9">
              <w:rPr>
                <w:lang w:val="sv-SE"/>
              </w:rPr>
              <w:t>2.1.4. Tín hiệu trả lời</w:t>
            </w:r>
          </w:p>
        </w:tc>
        <w:tc>
          <w:tcPr>
            <w:tcW w:w="2111" w:type="pct"/>
            <w:tcBorders>
              <w:top w:val="single" w:sz="4" w:space="0" w:color="auto"/>
              <w:bottom w:val="single" w:sz="4" w:space="0" w:color="auto"/>
            </w:tcBorders>
          </w:tcPr>
          <w:p w14:paraId="6ED27FE0" w14:textId="6692089E" w:rsidR="004226A6" w:rsidRPr="002169D9" w:rsidRDefault="004226A6" w:rsidP="002169D9">
            <w:pPr>
              <w:spacing w:before="120" w:after="120"/>
              <w:jc w:val="both"/>
              <w:rPr>
                <w:lang w:val="sv-SE"/>
              </w:rPr>
            </w:pPr>
            <w:r w:rsidRPr="002169D9">
              <w:rPr>
                <w:lang w:val="sv-SE"/>
              </w:rPr>
              <w:t>Annex A, ITU-R M.628-5</w:t>
            </w:r>
          </w:p>
        </w:tc>
        <w:tc>
          <w:tcPr>
            <w:tcW w:w="1405" w:type="pct"/>
            <w:tcBorders>
              <w:top w:val="single" w:sz="4" w:space="0" w:color="auto"/>
              <w:bottom w:val="single" w:sz="4" w:space="0" w:color="auto"/>
            </w:tcBorders>
          </w:tcPr>
          <w:p w14:paraId="1C809470" w14:textId="6F1D917D" w:rsidR="004226A6" w:rsidRPr="002169D9" w:rsidRDefault="004226A6" w:rsidP="002169D9">
            <w:pPr>
              <w:spacing w:before="120" w:after="120"/>
              <w:jc w:val="both"/>
              <w:rPr>
                <w:lang w:val="sv-SE"/>
              </w:rPr>
            </w:pPr>
            <w:r w:rsidRPr="002169D9">
              <w:rPr>
                <w:lang w:val="sv-SE"/>
              </w:rPr>
              <w:t>Chấp thuận nguyên vẹn các nội dung</w:t>
            </w:r>
          </w:p>
        </w:tc>
      </w:tr>
      <w:tr w:rsidR="004226A6" w:rsidRPr="002169D9" w14:paraId="3821B4A1" w14:textId="77777777" w:rsidTr="00D27747">
        <w:trPr>
          <w:trHeight w:val="658"/>
        </w:trPr>
        <w:tc>
          <w:tcPr>
            <w:tcW w:w="1484" w:type="pct"/>
            <w:tcBorders>
              <w:top w:val="single" w:sz="4" w:space="0" w:color="auto"/>
              <w:bottom w:val="single" w:sz="4" w:space="0" w:color="auto"/>
            </w:tcBorders>
          </w:tcPr>
          <w:p w14:paraId="3A559A50" w14:textId="0C1B88D6" w:rsidR="004226A6" w:rsidRPr="002169D9" w:rsidRDefault="004226A6" w:rsidP="002169D9">
            <w:pPr>
              <w:spacing w:before="120" w:after="120"/>
              <w:jc w:val="both"/>
              <w:rPr>
                <w:lang w:val="sv-SE"/>
              </w:rPr>
            </w:pPr>
            <w:r w:rsidRPr="002169D9">
              <w:rPr>
                <w:lang w:val="sv-SE"/>
              </w:rPr>
              <w:t>2.1.5. Dạng quét</w:t>
            </w:r>
          </w:p>
        </w:tc>
        <w:tc>
          <w:tcPr>
            <w:tcW w:w="2111" w:type="pct"/>
            <w:tcBorders>
              <w:top w:val="single" w:sz="4" w:space="0" w:color="auto"/>
              <w:bottom w:val="single" w:sz="4" w:space="0" w:color="auto"/>
            </w:tcBorders>
          </w:tcPr>
          <w:p w14:paraId="010DD44B" w14:textId="3587B6BA" w:rsidR="004226A6" w:rsidRPr="002169D9" w:rsidRDefault="004226A6" w:rsidP="002169D9">
            <w:pPr>
              <w:spacing w:before="120" w:after="120"/>
              <w:jc w:val="both"/>
              <w:rPr>
                <w:lang w:val="sv-SE"/>
              </w:rPr>
            </w:pPr>
            <w:r w:rsidRPr="002169D9">
              <w:rPr>
                <w:lang w:val="sv-SE"/>
              </w:rPr>
              <w:t>Annex A, ITU-R M.628-5</w:t>
            </w:r>
          </w:p>
        </w:tc>
        <w:tc>
          <w:tcPr>
            <w:tcW w:w="1405" w:type="pct"/>
            <w:tcBorders>
              <w:top w:val="single" w:sz="4" w:space="0" w:color="auto"/>
              <w:bottom w:val="single" w:sz="4" w:space="0" w:color="auto"/>
            </w:tcBorders>
          </w:tcPr>
          <w:p w14:paraId="0A9603F0" w14:textId="5C634E3C" w:rsidR="004226A6" w:rsidRPr="002169D9" w:rsidRDefault="004226A6" w:rsidP="002169D9">
            <w:pPr>
              <w:spacing w:before="120" w:after="120"/>
              <w:jc w:val="both"/>
              <w:rPr>
                <w:lang w:val="sv-SE"/>
              </w:rPr>
            </w:pPr>
            <w:r w:rsidRPr="002169D9">
              <w:rPr>
                <w:lang w:val="sv-SE"/>
              </w:rPr>
              <w:t>Chấp thuận nguyên vẹn các nội dung</w:t>
            </w:r>
          </w:p>
        </w:tc>
      </w:tr>
      <w:tr w:rsidR="004226A6" w:rsidRPr="002169D9" w14:paraId="382DD4FE" w14:textId="77777777" w:rsidTr="00D27747">
        <w:trPr>
          <w:trHeight w:val="658"/>
        </w:trPr>
        <w:tc>
          <w:tcPr>
            <w:tcW w:w="1484" w:type="pct"/>
            <w:tcBorders>
              <w:top w:val="single" w:sz="4" w:space="0" w:color="auto"/>
              <w:bottom w:val="single" w:sz="4" w:space="0" w:color="auto"/>
            </w:tcBorders>
          </w:tcPr>
          <w:p w14:paraId="35A93AA1" w14:textId="0644043F" w:rsidR="004226A6" w:rsidRPr="002169D9" w:rsidRDefault="004226A6" w:rsidP="002169D9">
            <w:pPr>
              <w:spacing w:before="120" w:after="120"/>
              <w:jc w:val="both"/>
              <w:rPr>
                <w:lang w:val="sv-SE"/>
              </w:rPr>
            </w:pPr>
            <w:r w:rsidRPr="002169D9">
              <w:rPr>
                <w:lang w:val="sv-SE"/>
              </w:rPr>
              <w:t>2.1.6. Xung phát xạ</w:t>
            </w:r>
          </w:p>
        </w:tc>
        <w:tc>
          <w:tcPr>
            <w:tcW w:w="2111" w:type="pct"/>
            <w:tcBorders>
              <w:top w:val="single" w:sz="4" w:space="0" w:color="auto"/>
              <w:bottom w:val="single" w:sz="4" w:space="0" w:color="auto"/>
            </w:tcBorders>
          </w:tcPr>
          <w:p w14:paraId="383AFBC5" w14:textId="06FEEC2F" w:rsidR="004226A6" w:rsidRPr="002169D9" w:rsidRDefault="004226A6" w:rsidP="002169D9">
            <w:pPr>
              <w:spacing w:before="120" w:after="120"/>
              <w:jc w:val="both"/>
              <w:rPr>
                <w:lang w:val="sv-SE"/>
              </w:rPr>
            </w:pPr>
            <w:r w:rsidRPr="002169D9">
              <w:rPr>
                <w:lang w:val="sv-SE"/>
              </w:rPr>
              <w:t>Annex A, ITU-R M.628-5</w:t>
            </w:r>
          </w:p>
        </w:tc>
        <w:tc>
          <w:tcPr>
            <w:tcW w:w="1405" w:type="pct"/>
            <w:tcBorders>
              <w:top w:val="single" w:sz="4" w:space="0" w:color="auto"/>
              <w:bottom w:val="single" w:sz="4" w:space="0" w:color="auto"/>
            </w:tcBorders>
          </w:tcPr>
          <w:p w14:paraId="49D980C5" w14:textId="68BD4E4D" w:rsidR="004226A6" w:rsidRPr="002169D9" w:rsidRDefault="004226A6" w:rsidP="002169D9">
            <w:pPr>
              <w:spacing w:before="120" w:after="120"/>
              <w:jc w:val="both"/>
              <w:rPr>
                <w:lang w:val="sv-SE"/>
              </w:rPr>
            </w:pPr>
            <w:r w:rsidRPr="002169D9">
              <w:rPr>
                <w:lang w:val="sv-SE"/>
              </w:rPr>
              <w:t>Chấp thuận nguyên vẹn các nội dung</w:t>
            </w:r>
          </w:p>
        </w:tc>
      </w:tr>
      <w:tr w:rsidR="004226A6" w:rsidRPr="002169D9" w14:paraId="2EC9D4C0" w14:textId="77777777" w:rsidTr="00D27747">
        <w:trPr>
          <w:trHeight w:val="200"/>
        </w:trPr>
        <w:tc>
          <w:tcPr>
            <w:tcW w:w="1484" w:type="pct"/>
            <w:tcBorders>
              <w:top w:val="single" w:sz="4" w:space="0" w:color="auto"/>
              <w:bottom w:val="single" w:sz="4" w:space="0" w:color="auto"/>
            </w:tcBorders>
          </w:tcPr>
          <w:p w14:paraId="35B2AFC5" w14:textId="15D15E93" w:rsidR="004226A6" w:rsidRPr="002169D9" w:rsidRDefault="004226A6" w:rsidP="002169D9">
            <w:pPr>
              <w:spacing w:before="120" w:after="120"/>
              <w:jc w:val="both"/>
              <w:rPr>
                <w:lang w:val="sv-SE"/>
              </w:rPr>
            </w:pPr>
            <w:r w:rsidRPr="002169D9">
              <w:rPr>
                <w:lang w:val="sv-SE"/>
              </w:rPr>
              <w:lastRenderedPageBreak/>
              <w:t>2.1.7. e.i.r.p</w:t>
            </w:r>
          </w:p>
        </w:tc>
        <w:tc>
          <w:tcPr>
            <w:tcW w:w="2111" w:type="pct"/>
            <w:tcBorders>
              <w:top w:val="single" w:sz="4" w:space="0" w:color="auto"/>
              <w:bottom w:val="single" w:sz="4" w:space="0" w:color="auto"/>
            </w:tcBorders>
          </w:tcPr>
          <w:p w14:paraId="230DF242" w14:textId="24A35362" w:rsidR="004226A6" w:rsidRPr="002169D9" w:rsidRDefault="004226A6" w:rsidP="002169D9">
            <w:pPr>
              <w:spacing w:before="120" w:after="120"/>
              <w:jc w:val="both"/>
              <w:rPr>
                <w:lang w:val="sv-SE"/>
              </w:rPr>
            </w:pPr>
            <w:r w:rsidRPr="002169D9">
              <w:rPr>
                <w:lang w:val="sv-SE"/>
              </w:rPr>
              <w:t>Annex A, ITU-R M.628-5</w:t>
            </w:r>
          </w:p>
        </w:tc>
        <w:tc>
          <w:tcPr>
            <w:tcW w:w="1405" w:type="pct"/>
            <w:tcBorders>
              <w:top w:val="single" w:sz="4" w:space="0" w:color="auto"/>
              <w:bottom w:val="single" w:sz="4" w:space="0" w:color="auto"/>
            </w:tcBorders>
          </w:tcPr>
          <w:p w14:paraId="691391B6" w14:textId="4171DF80" w:rsidR="004226A6" w:rsidRPr="002169D9" w:rsidRDefault="004226A6" w:rsidP="002169D9">
            <w:pPr>
              <w:spacing w:before="120" w:after="120"/>
              <w:jc w:val="both"/>
              <w:rPr>
                <w:lang w:val="sv-SE"/>
              </w:rPr>
            </w:pPr>
            <w:r w:rsidRPr="002169D9">
              <w:rPr>
                <w:lang w:val="sv-SE"/>
              </w:rPr>
              <w:t>Chấp thuận nguyên vẹn các nội dung</w:t>
            </w:r>
          </w:p>
        </w:tc>
      </w:tr>
      <w:tr w:rsidR="004226A6" w:rsidRPr="002169D9" w14:paraId="38D9F5F7" w14:textId="77777777" w:rsidTr="00D27747">
        <w:trPr>
          <w:trHeight w:val="658"/>
        </w:trPr>
        <w:tc>
          <w:tcPr>
            <w:tcW w:w="1484" w:type="pct"/>
            <w:tcBorders>
              <w:top w:val="single" w:sz="4" w:space="0" w:color="auto"/>
              <w:bottom w:val="single" w:sz="4" w:space="0" w:color="auto"/>
            </w:tcBorders>
          </w:tcPr>
          <w:p w14:paraId="4E9C7C87" w14:textId="0874D570" w:rsidR="004226A6" w:rsidRPr="002169D9" w:rsidRDefault="004226A6" w:rsidP="002169D9">
            <w:pPr>
              <w:spacing w:before="120" w:after="120"/>
              <w:jc w:val="both"/>
              <w:rPr>
                <w:lang w:val="sv-SE"/>
              </w:rPr>
            </w:pPr>
            <w:r w:rsidRPr="002169D9">
              <w:rPr>
                <w:lang w:val="sv-SE"/>
              </w:rPr>
              <w:t>2.1.8. Độ nhạy hiệu dụng của máy thu</w:t>
            </w:r>
          </w:p>
        </w:tc>
        <w:tc>
          <w:tcPr>
            <w:tcW w:w="2111" w:type="pct"/>
            <w:tcBorders>
              <w:top w:val="single" w:sz="4" w:space="0" w:color="auto"/>
              <w:bottom w:val="single" w:sz="4" w:space="0" w:color="auto"/>
            </w:tcBorders>
          </w:tcPr>
          <w:p w14:paraId="64622959" w14:textId="4A5A7163" w:rsidR="004226A6" w:rsidRPr="002169D9" w:rsidRDefault="004226A6" w:rsidP="002169D9">
            <w:pPr>
              <w:spacing w:before="120" w:after="120"/>
              <w:jc w:val="both"/>
              <w:rPr>
                <w:lang w:val="sv-SE"/>
              </w:rPr>
            </w:pPr>
            <w:r w:rsidRPr="002169D9">
              <w:rPr>
                <w:lang w:val="sv-SE"/>
              </w:rPr>
              <w:t>Annex A, ITU-R M.628-5</w:t>
            </w:r>
          </w:p>
        </w:tc>
        <w:tc>
          <w:tcPr>
            <w:tcW w:w="1405" w:type="pct"/>
            <w:tcBorders>
              <w:top w:val="single" w:sz="4" w:space="0" w:color="auto"/>
              <w:bottom w:val="single" w:sz="4" w:space="0" w:color="auto"/>
            </w:tcBorders>
          </w:tcPr>
          <w:p w14:paraId="24D92129" w14:textId="4898112F" w:rsidR="004226A6" w:rsidRPr="002169D9" w:rsidRDefault="004226A6" w:rsidP="002169D9">
            <w:pPr>
              <w:spacing w:before="120" w:after="120"/>
              <w:jc w:val="both"/>
              <w:rPr>
                <w:lang w:val="sv-SE"/>
              </w:rPr>
            </w:pPr>
            <w:r w:rsidRPr="002169D9">
              <w:rPr>
                <w:lang w:val="sv-SE"/>
              </w:rPr>
              <w:t>Chấp thuận nguyên vẹn các nội dung</w:t>
            </w:r>
          </w:p>
        </w:tc>
      </w:tr>
      <w:tr w:rsidR="004226A6" w:rsidRPr="002169D9" w14:paraId="5D63C7D5" w14:textId="77777777" w:rsidTr="00D27747">
        <w:trPr>
          <w:trHeight w:val="658"/>
        </w:trPr>
        <w:tc>
          <w:tcPr>
            <w:tcW w:w="1484" w:type="pct"/>
            <w:tcBorders>
              <w:top w:val="single" w:sz="4" w:space="0" w:color="auto"/>
              <w:bottom w:val="single" w:sz="4" w:space="0" w:color="auto"/>
            </w:tcBorders>
          </w:tcPr>
          <w:p w14:paraId="0EF0C85C" w14:textId="31ACBBC9" w:rsidR="004226A6" w:rsidRPr="002169D9" w:rsidRDefault="004226A6" w:rsidP="002169D9">
            <w:pPr>
              <w:spacing w:before="120" w:after="120"/>
              <w:jc w:val="both"/>
              <w:rPr>
                <w:lang w:val="sv-SE"/>
              </w:rPr>
            </w:pPr>
            <w:r w:rsidRPr="002169D9">
              <w:rPr>
                <w:lang w:val="sv-SE"/>
              </w:rPr>
              <w:t>2.1.9. Thời gian hoạt động</w:t>
            </w:r>
          </w:p>
        </w:tc>
        <w:tc>
          <w:tcPr>
            <w:tcW w:w="2111" w:type="pct"/>
            <w:tcBorders>
              <w:top w:val="single" w:sz="4" w:space="0" w:color="auto"/>
              <w:bottom w:val="single" w:sz="4" w:space="0" w:color="auto"/>
            </w:tcBorders>
          </w:tcPr>
          <w:p w14:paraId="464321E7" w14:textId="03E9506E" w:rsidR="004226A6" w:rsidRPr="002169D9" w:rsidRDefault="004226A6" w:rsidP="002169D9">
            <w:pPr>
              <w:spacing w:before="120" w:after="120"/>
              <w:jc w:val="both"/>
              <w:rPr>
                <w:lang w:val="sv-SE"/>
              </w:rPr>
            </w:pPr>
            <w:r w:rsidRPr="002169D9">
              <w:rPr>
                <w:lang w:val="sv-SE"/>
              </w:rPr>
              <w:t>Annex A, ITU-R M.628-5</w:t>
            </w:r>
          </w:p>
        </w:tc>
        <w:tc>
          <w:tcPr>
            <w:tcW w:w="1405" w:type="pct"/>
            <w:tcBorders>
              <w:top w:val="single" w:sz="4" w:space="0" w:color="auto"/>
              <w:bottom w:val="single" w:sz="4" w:space="0" w:color="auto"/>
            </w:tcBorders>
          </w:tcPr>
          <w:p w14:paraId="18786267" w14:textId="0CD81031" w:rsidR="004226A6" w:rsidRPr="002169D9" w:rsidRDefault="004226A6" w:rsidP="002169D9">
            <w:pPr>
              <w:spacing w:before="120" w:after="120"/>
              <w:jc w:val="both"/>
              <w:rPr>
                <w:lang w:val="sv-SE"/>
              </w:rPr>
            </w:pPr>
            <w:r w:rsidRPr="002169D9">
              <w:rPr>
                <w:lang w:val="sv-SE"/>
              </w:rPr>
              <w:t>Chấp thuận nguyên vẹn các nội dung</w:t>
            </w:r>
          </w:p>
        </w:tc>
      </w:tr>
      <w:tr w:rsidR="004226A6" w:rsidRPr="002169D9" w14:paraId="3832E1A6" w14:textId="77777777" w:rsidTr="00D27747">
        <w:trPr>
          <w:trHeight w:val="658"/>
        </w:trPr>
        <w:tc>
          <w:tcPr>
            <w:tcW w:w="1484" w:type="pct"/>
            <w:tcBorders>
              <w:top w:val="single" w:sz="4" w:space="0" w:color="auto"/>
              <w:bottom w:val="single" w:sz="4" w:space="0" w:color="auto"/>
            </w:tcBorders>
          </w:tcPr>
          <w:p w14:paraId="748C2739" w14:textId="74C0F97D" w:rsidR="004226A6" w:rsidRPr="002169D9" w:rsidRDefault="004226A6" w:rsidP="002169D9">
            <w:pPr>
              <w:spacing w:before="120" w:after="120"/>
              <w:jc w:val="both"/>
              <w:rPr>
                <w:lang w:val="sv-SE"/>
              </w:rPr>
            </w:pPr>
            <w:r w:rsidRPr="002169D9">
              <w:rPr>
                <w:lang w:val="sv-SE"/>
              </w:rPr>
              <w:t>2.1.10. Khoảng nhiệt độ</w:t>
            </w:r>
          </w:p>
        </w:tc>
        <w:tc>
          <w:tcPr>
            <w:tcW w:w="2111" w:type="pct"/>
            <w:tcBorders>
              <w:top w:val="single" w:sz="4" w:space="0" w:color="auto"/>
              <w:bottom w:val="single" w:sz="4" w:space="0" w:color="auto"/>
            </w:tcBorders>
          </w:tcPr>
          <w:p w14:paraId="3FC9AAF8" w14:textId="493F9C66" w:rsidR="004226A6" w:rsidRPr="002169D9" w:rsidRDefault="004226A6" w:rsidP="002169D9">
            <w:pPr>
              <w:spacing w:before="120" w:after="120"/>
              <w:jc w:val="both"/>
              <w:rPr>
                <w:lang w:val="sv-SE"/>
              </w:rPr>
            </w:pPr>
            <w:r w:rsidRPr="002169D9">
              <w:rPr>
                <w:lang w:val="sv-SE"/>
              </w:rPr>
              <w:t>Annex A, ITU-R M.628-5</w:t>
            </w:r>
          </w:p>
        </w:tc>
        <w:tc>
          <w:tcPr>
            <w:tcW w:w="1405" w:type="pct"/>
            <w:tcBorders>
              <w:top w:val="single" w:sz="4" w:space="0" w:color="auto"/>
              <w:bottom w:val="single" w:sz="4" w:space="0" w:color="auto"/>
            </w:tcBorders>
          </w:tcPr>
          <w:p w14:paraId="36B0D046" w14:textId="57F1F2A7" w:rsidR="004226A6" w:rsidRPr="002169D9" w:rsidRDefault="004226A6" w:rsidP="002169D9">
            <w:pPr>
              <w:spacing w:before="120" w:after="120"/>
              <w:jc w:val="both"/>
              <w:rPr>
                <w:lang w:val="sv-SE"/>
              </w:rPr>
            </w:pPr>
            <w:r w:rsidRPr="002169D9">
              <w:rPr>
                <w:lang w:val="sv-SE"/>
              </w:rPr>
              <w:t>Chấp thuận nguyên vẹn các nội dung</w:t>
            </w:r>
          </w:p>
        </w:tc>
      </w:tr>
      <w:tr w:rsidR="004226A6" w:rsidRPr="002169D9" w14:paraId="01A1A793" w14:textId="77777777" w:rsidTr="00D27747">
        <w:trPr>
          <w:trHeight w:val="658"/>
        </w:trPr>
        <w:tc>
          <w:tcPr>
            <w:tcW w:w="1484" w:type="pct"/>
            <w:tcBorders>
              <w:top w:val="single" w:sz="4" w:space="0" w:color="auto"/>
              <w:bottom w:val="single" w:sz="4" w:space="0" w:color="auto"/>
            </w:tcBorders>
          </w:tcPr>
          <w:p w14:paraId="2FC2C236" w14:textId="582A95C8" w:rsidR="004226A6" w:rsidRPr="002169D9" w:rsidRDefault="004226A6" w:rsidP="002169D9">
            <w:pPr>
              <w:spacing w:before="120" w:after="120"/>
              <w:jc w:val="both"/>
              <w:rPr>
                <w:lang w:val="sv-SE"/>
              </w:rPr>
            </w:pPr>
            <w:r w:rsidRPr="002169D9">
              <w:rPr>
                <w:lang w:val="sv-SE"/>
              </w:rPr>
              <w:t>2.1.11. Thời gian hồi phục sau khi kích hoạt</w:t>
            </w:r>
          </w:p>
        </w:tc>
        <w:tc>
          <w:tcPr>
            <w:tcW w:w="2111" w:type="pct"/>
            <w:tcBorders>
              <w:top w:val="single" w:sz="4" w:space="0" w:color="auto"/>
              <w:bottom w:val="single" w:sz="4" w:space="0" w:color="auto"/>
            </w:tcBorders>
          </w:tcPr>
          <w:p w14:paraId="5DA15653" w14:textId="7D3DC81F" w:rsidR="004226A6" w:rsidRPr="002169D9" w:rsidRDefault="004226A6" w:rsidP="002169D9">
            <w:pPr>
              <w:spacing w:before="120" w:after="120"/>
              <w:jc w:val="both"/>
              <w:rPr>
                <w:lang w:val="sv-SE"/>
              </w:rPr>
            </w:pPr>
            <w:r w:rsidRPr="002169D9">
              <w:rPr>
                <w:lang w:val="sv-SE"/>
              </w:rPr>
              <w:t>Annex A, ITU-R M.628-5</w:t>
            </w:r>
          </w:p>
        </w:tc>
        <w:tc>
          <w:tcPr>
            <w:tcW w:w="1405" w:type="pct"/>
            <w:tcBorders>
              <w:top w:val="single" w:sz="4" w:space="0" w:color="auto"/>
              <w:bottom w:val="single" w:sz="4" w:space="0" w:color="auto"/>
            </w:tcBorders>
          </w:tcPr>
          <w:p w14:paraId="11799DA6" w14:textId="77F6DC1D" w:rsidR="004226A6" w:rsidRPr="002169D9" w:rsidRDefault="004226A6" w:rsidP="002169D9">
            <w:pPr>
              <w:spacing w:before="120" w:after="120"/>
              <w:jc w:val="both"/>
              <w:rPr>
                <w:lang w:val="sv-SE"/>
              </w:rPr>
            </w:pPr>
            <w:r w:rsidRPr="002169D9">
              <w:rPr>
                <w:lang w:val="sv-SE"/>
              </w:rPr>
              <w:t>Chấp thuận nguyên vẹn các nội dung</w:t>
            </w:r>
          </w:p>
        </w:tc>
      </w:tr>
      <w:tr w:rsidR="004226A6" w:rsidRPr="002169D9" w14:paraId="03416E1D" w14:textId="77777777" w:rsidTr="00D27747">
        <w:trPr>
          <w:trHeight w:val="658"/>
        </w:trPr>
        <w:tc>
          <w:tcPr>
            <w:tcW w:w="1484" w:type="pct"/>
            <w:tcBorders>
              <w:top w:val="single" w:sz="4" w:space="0" w:color="auto"/>
              <w:bottom w:val="single" w:sz="4" w:space="0" w:color="auto"/>
            </w:tcBorders>
          </w:tcPr>
          <w:p w14:paraId="31B8387A" w14:textId="467E782C" w:rsidR="004226A6" w:rsidRPr="002169D9" w:rsidRDefault="004226A6" w:rsidP="002169D9">
            <w:pPr>
              <w:spacing w:before="120" w:after="120"/>
              <w:jc w:val="both"/>
              <w:rPr>
                <w:lang w:val="sv-SE"/>
              </w:rPr>
            </w:pPr>
            <w:r w:rsidRPr="002169D9">
              <w:rPr>
                <w:lang w:val="sv-SE"/>
              </w:rPr>
              <w:t>2.1.12. Độ cao hiệu dụng của anten</w:t>
            </w:r>
          </w:p>
        </w:tc>
        <w:tc>
          <w:tcPr>
            <w:tcW w:w="2111" w:type="pct"/>
            <w:tcBorders>
              <w:top w:val="single" w:sz="4" w:space="0" w:color="auto"/>
              <w:bottom w:val="single" w:sz="4" w:space="0" w:color="auto"/>
            </w:tcBorders>
          </w:tcPr>
          <w:p w14:paraId="035B7764" w14:textId="37413639" w:rsidR="004226A6" w:rsidRPr="002169D9" w:rsidRDefault="004226A6" w:rsidP="002169D9">
            <w:pPr>
              <w:spacing w:before="120" w:after="120"/>
              <w:jc w:val="both"/>
              <w:rPr>
                <w:lang w:val="sv-SE"/>
              </w:rPr>
            </w:pPr>
            <w:r w:rsidRPr="002169D9">
              <w:rPr>
                <w:lang w:val="sv-SE"/>
              </w:rPr>
              <w:t>Annex A, ITU-R M.628-5</w:t>
            </w:r>
          </w:p>
        </w:tc>
        <w:tc>
          <w:tcPr>
            <w:tcW w:w="1405" w:type="pct"/>
            <w:tcBorders>
              <w:top w:val="single" w:sz="4" w:space="0" w:color="auto"/>
              <w:bottom w:val="single" w:sz="4" w:space="0" w:color="auto"/>
            </w:tcBorders>
          </w:tcPr>
          <w:p w14:paraId="66FFED59" w14:textId="54673082" w:rsidR="004226A6" w:rsidRPr="002169D9" w:rsidRDefault="004226A6" w:rsidP="002169D9">
            <w:pPr>
              <w:spacing w:before="120" w:after="120"/>
              <w:jc w:val="both"/>
              <w:rPr>
                <w:lang w:val="sv-SE"/>
              </w:rPr>
            </w:pPr>
            <w:r w:rsidRPr="002169D9">
              <w:rPr>
                <w:lang w:val="sv-SE"/>
              </w:rPr>
              <w:t>Chấp thuận nguyên vẹn các nội dung</w:t>
            </w:r>
          </w:p>
        </w:tc>
      </w:tr>
      <w:tr w:rsidR="004226A6" w:rsidRPr="002169D9" w14:paraId="0809BAAB" w14:textId="77777777" w:rsidTr="00D27747">
        <w:trPr>
          <w:trHeight w:val="658"/>
        </w:trPr>
        <w:tc>
          <w:tcPr>
            <w:tcW w:w="1484" w:type="pct"/>
            <w:tcBorders>
              <w:top w:val="single" w:sz="4" w:space="0" w:color="auto"/>
              <w:bottom w:val="single" w:sz="4" w:space="0" w:color="auto"/>
            </w:tcBorders>
          </w:tcPr>
          <w:p w14:paraId="755AA090" w14:textId="2EB5B926" w:rsidR="004226A6" w:rsidRPr="002169D9" w:rsidRDefault="004226A6" w:rsidP="002169D9">
            <w:pPr>
              <w:spacing w:before="120" w:after="120"/>
              <w:jc w:val="both"/>
              <w:rPr>
                <w:lang w:val="sv-SE"/>
              </w:rPr>
            </w:pPr>
            <w:r w:rsidRPr="002169D9">
              <w:rPr>
                <w:lang w:val="sv-SE"/>
              </w:rPr>
              <w:t>2.1.13. Trễ giữa thời điểm thu tín hiệu ra đa và thời điểm bắt đầu phát</w:t>
            </w:r>
          </w:p>
        </w:tc>
        <w:tc>
          <w:tcPr>
            <w:tcW w:w="2111" w:type="pct"/>
            <w:tcBorders>
              <w:top w:val="single" w:sz="4" w:space="0" w:color="auto"/>
              <w:bottom w:val="single" w:sz="4" w:space="0" w:color="auto"/>
            </w:tcBorders>
          </w:tcPr>
          <w:p w14:paraId="30CEAD79" w14:textId="6DC83DF0" w:rsidR="004226A6" w:rsidRPr="002169D9" w:rsidRDefault="004226A6" w:rsidP="002169D9">
            <w:pPr>
              <w:spacing w:before="120" w:after="120"/>
              <w:jc w:val="both"/>
              <w:rPr>
                <w:lang w:val="sv-SE"/>
              </w:rPr>
            </w:pPr>
            <w:r w:rsidRPr="002169D9">
              <w:rPr>
                <w:lang w:val="sv-SE"/>
              </w:rPr>
              <w:t>Annex A, ITU-R M.628-5</w:t>
            </w:r>
          </w:p>
        </w:tc>
        <w:tc>
          <w:tcPr>
            <w:tcW w:w="1405" w:type="pct"/>
            <w:tcBorders>
              <w:top w:val="single" w:sz="4" w:space="0" w:color="auto"/>
              <w:bottom w:val="single" w:sz="4" w:space="0" w:color="auto"/>
            </w:tcBorders>
          </w:tcPr>
          <w:p w14:paraId="03E1C9DC" w14:textId="15BCBB54" w:rsidR="004226A6" w:rsidRPr="002169D9" w:rsidRDefault="004226A6" w:rsidP="002169D9">
            <w:pPr>
              <w:spacing w:before="120" w:after="120"/>
              <w:jc w:val="both"/>
              <w:rPr>
                <w:lang w:val="sv-SE"/>
              </w:rPr>
            </w:pPr>
            <w:r w:rsidRPr="002169D9">
              <w:rPr>
                <w:lang w:val="sv-SE"/>
              </w:rPr>
              <w:t>Chấp thuận nguyên vẹn các nội dung</w:t>
            </w:r>
          </w:p>
        </w:tc>
      </w:tr>
      <w:tr w:rsidR="004226A6" w:rsidRPr="002169D9" w14:paraId="2B65006C" w14:textId="77777777" w:rsidTr="00D27747">
        <w:trPr>
          <w:trHeight w:val="658"/>
        </w:trPr>
        <w:tc>
          <w:tcPr>
            <w:tcW w:w="1484" w:type="pct"/>
            <w:tcBorders>
              <w:top w:val="single" w:sz="4" w:space="0" w:color="auto"/>
              <w:bottom w:val="single" w:sz="4" w:space="0" w:color="auto"/>
            </w:tcBorders>
          </w:tcPr>
          <w:p w14:paraId="60AF48A8" w14:textId="26155187" w:rsidR="004226A6" w:rsidRPr="002169D9" w:rsidRDefault="004226A6" w:rsidP="002169D9">
            <w:pPr>
              <w:spacing w:before="120" w:after="120"/>
              <w:jc w:val="both"/>
              <w:rPr>
                <w:lang w:val="sv-SE"/>
              </w:rPr>
            </w:pPr>
            <w:r w:rsidRPr="002169D9">
              <w:rPr>
                <w:lang w:val="sv-SE"/>
              </w:rPr>
              <w:t>2.1.14. Độ rộng bước sóng đứng của ăng ten</w:t>
            </w:r>
          </w:p>
        </w:tc>
        <w:tc>
          <w:tcPr>
            <w:tcW w:w="2111" w:type="pct"/>
            <w:tcBorders>
              <w:top w:val="single" w:sz="4" w:space="0" w:color="auto"/>
              <w:bottom w:val="single" w:sz="4" w:space="0" w:color="auto"/>
            </w:tcBorders>
          </w:tcPr>
          <w:p w14:paraId="3F8338D6" w14:textId="478BF3A2" w:rsidR="004226A6" w:rsidRPr="002169D9" w:rsidRDefault="004226A6" w:rsidP="002169D9">
            <w:pPr>
              <w:spacing w:before="120" w:after="120"/>
              <w:jc w:val="both"/>
              <w:rPr>
                <w:lang w:val="sv-SE"/>
              </w:rPr>
            </w:pPr>
            <w:r w:rsidRPr="002169D9">
              <w:rPr>
                <w:lang w:val="sv-SE"/>
              </w:rPr>
              <w:t>Annex A, ITU-R M.628-5</w:t>
            </w:r>
          </w:p>
        </w:tc>
        <w:tc>
          <w:tcPr>
            <w:tcW w:w="1405" w:type="pct"/>
            <w:tcBorders>
              <w:top w:val="single" w:sz="4" w:space="0" w:color="auto"/>
              <w:bottom w:val="single" w:sz="4" w:space="0" w:color="auto"/>
            </w:tcBorders>
          </w:tcPr>
          <w:p w14:paraId="2828417C" w14:textId="046B3FAA" w:rsidR="004226A6" w:rsidRPr="002169D9" w:rsidRDefault="004226A6" w:rsidP="002169D9">
            <w:pPr>
              <w:spacing w:before="120" w:after="120"/>
              <w:jc w:val="both"/>
              <w:rPr>
                <w:lang w:val="sv-SE"/>
              </w:rPr>
            </w:pPr>
            <w:r w:rsidRPr="002169D9">
              <w:rPr>
                <w:lang w:val="sv-SE"/>
              </w:rPr>
              <w:t>Chấp thuận nguyên vẹn các nội dung</w:t>
            </w:r>
          </w:p>
        </w:tc>
      </w:tr>
      <w:tr w:rsidR="004226A6" w:rsidRPr="002169D9" w14:paraId="7EAC8A73" w14:textId="77777777" w:rsidTr="00D27747">
        <w:trPr>
          <w:trHeight w:val="658"/>
        </w:trPr>
        <w:tc>
          <w:tcPr>
            <w:tcW w:w="1484" w:type="pct"/>
            <w:tcBorders>
              <w:top w:val="single" w:sz="4" w:space="0" w:color="auto"/>
              <w:bottom w:val="single" w:sz="4" w:space="0" w:color="auto"/>
            </w:tcBorders>
          </w:tcPr>
          <w:p w14:paraId="271E8A3A" w14:textId="4BB41DB9" w:rsidR="004226A6" w:rsidRPr="002169D9" w:rsidRDefault="004226A6" w:rsidP="002169D9">
            <w:pPr>
              <w:spacing w:before="120" w:after="120"/>
              <w:jc w:val="both"/>
              <w:rPr>
                <w:lang w:val="sv-SE"/>
              </w:rPr>
            </w:pPr>
            <w:r w:rsidRPr="002169D9">
              <w:rPr>
                <w:lang w:val="sv-SE"/>
              </w:rPr>
              <w:t>2.1.15. Độ rộng bước sóng ngang của ăng ten</w:t>
            </w:r>
          </w:p>
        </w:tc>
        <w:tc>
          <w:tcPr>
            <w:tcW w:w="2111" w:type="pct"/>
            <w:tcBorders>
              <w:top w:val="single" w:sz="4" w:space="0" w:color="auto"/>
              <w:bottom w:val="single" w:sz="4" w:space="0" w:color="auto"/>
            </w:tcBorders>
          </w:tcPr>
          <w:p w14:paraId="59A98AE4" w14:textId="4819D28C" w:rsidR="004226A6" w:rsidRPr="002169D9" w:rsidRDefault="004226A6" w:rsidP="002169D9">
            <w:pPr>
              <w:spacing w:before="120" w:after="120"/>
              <w:jc w:val="both"/>
              <w:rPr>
                <w:lang w:val="sv-SE"/>
              </w:rPr>
            </w:pPr>
            <w:r w:rsidRPr="002169D9">
              <w:rPr>
                <w:lang w:val="sv-SE"/>
              </w:rPr>
              <w:t>Annex A, ITU-R M.628-5</w:t>
            </w:r>
          </w:p>
        </w:tc>
        <w:tc>
          <w:tcPr>
            <w:tcW w:w="1405" w:type="pct"/>
            <w:tcBorders>
              <w:top w:val="single" w:sz="4" w:space="0" w:color="auto"/>
              <w:bottom w:val="single" w:sz="4" w:space="0" w:color="auto"/>
            </w:tcBorders>
          </w:tcPr>
          <w:p w14:paraId="58423307" w14:textId="21760E70" w:rsidR="004226A6" w:rsidRPr="002169D9" w:rsidRDefault="004226A6" w:rsidP="002169D9">
            <w:pPr>
              <w:spacing w:before="120" w:after="120"/>
              <w:jc w:val="both"/>
              <w:rPr>
                <w:lang w:val="sv-SE"/>
              </w:rPr>
            </w:pPr>
            <w:r w:rsidRPr="002169D9">
              <w:rPr>
                <w:lang w:val="sv-SE"/>
              </w:rPr>
              <w:t>Chấp thuận nguyên vẹn các nội dung</w:t>
            </w:r>
          </w:p>
        </w:tc>
      </w:tr>
      <w:tr w:rsidR="00140BDC" w:rsidRPr="002169D9" w14:paraId="31FA08B8" w14:textId="77777777" w:rsidTr="00D27747">
        <w:trPr>
          <w:trHeight w:val="658"/>
        </w:trPr>
        <w:tc>
          <w:tcPr>
            <w:tcW w:w="1484" w:type="pct"/>
            <w:tcBorders>
              <w:top w:val="single" w:sz="4" w:space="0" w:color="auto"/>
              <w:bottom w:val="single" w:sz="4" w:space="0" w:color="auto"/>
            </w:tcBorders>
          </w:tcPr>
          <w:p w14:paraId="0E4538A1" w14:textId="6374A933" w:rsidR="00140BDC" w:rsidRPr="002169D9" w:rsidRDefault="00140BDC" w:rsidP="002169D9">
            <w:pPr>
              <w:spacing w:before="120" w:after="120"/>
              <w:jc w:val="both"/>
              <w:rPr>
                <w:lang w:val="sv-SE"/>
              </w:rPr>
            </w:pPr>
            <w:r w:rsidRPr="002169D9">
              <w:rPr>
                <w:lang w:val="sv-SE"/>
              </w:rPr>
              <w:t>2.2. Phương pháp đo kiểm và kết quả yêu cầu</w:t>
            </w:r>
          </w:p>
        </w:tc>
        <w:tc>
          <w:tcPr>
            <w:tcW w:w="2111" w:type="pct"/>
            <w:tcBorders>
              <w:top w:val="single" w:sz="4" w:space="0" w:color="auto"/>
              <w:bottom w:val="single" w:sz="4" w:space="0" w:color="auto"/>
            </w:tcBorders>
          </w:tcPr>
          <w:p w14:paraId="109A3183" w14:textId="77777777" w:rsidR="00140BDC" w:rsidRPr="002169D9" w:rsidRDefault="00140BDC" w:rsidP="002169D9">
            <w:pPr>
              <w:spacing w:before="120" w:after="120"/>
              <w:jc w:val="both"/>
              <w:rPr>
                <w:lang w:val="sv-SE"/>
              </w:rPr>
            </w:pPr>
          </w:p>
        </w:tc>
        <w:tc>
          <w:tcPr>
            <w:tcW w:w="1405" w:type="pct"/>
            <w:tcBorders>
              <w:top w:val="single" w:sz="4" w:space="0" w:color="auto"/>
              <w:bottom w:val="single" w:sz="4" w:space="0" w:color="auto"/>
            </w:tcBorders>
            <w:vAlign w:val="center"/>
          </w:tcPr>
          <w:p w14:paraId="066A2AD6" w14:textId="77777777" w:rsidR="00140BDC" w:rsidRPr="002169D9" w:rsidRDefault="00140BDC" w:rsidP="002169D9">
            <w:pPr>
              <w:spacing w:before="120" w:after="120"/>
              <w:jc w:val="both"/>
              <w:rPr>
                <w:lang w:val="sv-SE"/>
              </w:rPr>
            </w:pPr>
          </w:p>
        </w:tc>
      </w:tr>
      <w:tr w:rsidR="0087516F" w:rsidRPr="002169D9" w14:paraId="7A5D7289" w14:textId="77777777" w:rsidTr="00D27747">
        <w:trPr>
          <w:trHeight w:val="658"/>
        </w:trPr>
        <w:tc>
          <w:tcPr>
            <w:tcW w:w="1484" w:type="pct"/>
            <w:tcBorders>
              <w:top w:val="single" w:sz="4" w:space="0" w:color="auto"/>
              <w:bottom w:val="single" w:sz="4" w:space="0" w:color="auto"/>
            </w:tcBorders>
          </w:tcPr>
          <w:p w14:paraId="2782A4C7" w14:textId="5CD51342" w:rsidR="0087516F" w:rsidRPr="002169D9" w:rsidRDefault="0087516F" w:rsidP="002169D9">
            <w:pPr>
              <w:spacing w:before="120" w:after="120"/>
              <w:jc w:val="both"/>
              <w:rPr>
                <w:lang w:val="sv-SE"/>
              </w:rPr>
            </w:pPr>
            <w:r w:rsidRPr="002169D9">
              <w:rPr>
                <w:lang w:val="sv-SE"/>
              </w:rPr>
              <w:t xml:space="preserve">2.2.1. Tổng quan </w:t>
            </w:r>
          </w:p>
        </w:tc>
        <w:tc>
          <w:tcPr>
            <w:tcW w:w="2111" w:type="pct"/>
            <w:tcBorders>
              <w:top w:val="single" w:sz="4" w:space="0" w:color="auto"/>
              <w:bottom w:val="single" w:sz="4" w:space="0" w:color="auto"/>
            </w:tcBorders>
          </w:tcPr>
          <w:p w14:paraId="59F822AF" w14:textId="7ADDA168" w:rsidR="0087516F" w:rsidRPr="002169D9" w:rsidRDefault="0087516F" w:rsidP="002169D9">
            <w:pPr>
              <w:spacing w:before="120" w:after="120"/>
              <w:jc w:val="both"/>
              <w:rPr>
                <w:lang w:val="vi-VN"/>
              </w:rPr>
            </w:pPr>
            <w:r w:rsidRPr="002169D9">
              <w:rPr>
                <w:lang w:val="vi-VN"/>
              </w:rPr>
              <w:t>Điều 6.1, IEC 61097-1 (2007-06)</w:t>
            </w:r>
            <w:r w:rsidR="004226A6" w:rsidRPr="002169D9">
              <w:rPr>
                <w:lang w:val="vi-VN"/>
              </w:rPr>
              <w:t xml:space="preserve">, </w:t>
            </w:r>
            <w:r w:rsidR="004226A6" w:rsidRPr="002169D9">
              <w:rPr>
                <w:lang w:val="sv-SE"/>
              </w:rPr>
              <w:t xml:space="preserve">Điều </w:t>
            </w:r>
            <w:r w:rsidR="004226A6" w:rsidRPr="002169D9">
              <w:rPr>
                <w:lang w:val="vi-VN"/>
              </w:rPr>
              <w:t>6.9.1, IEC 61097-1 (2007-06)</w:t>
            </w:r>
          </w:p>
        </w:tc>
        <w:tc>
          <w:tcPr>
            <w:tcW w:w="1405" w:type="pct"/>
            <w:tcBorders>
              <w:top w:val="single" w:sz="4" w:space="0" w:color="auto"/>
              <w:bottom w:val="single" w:sz="4" w:space="0" w:color="auto"/>
            </w:tcBorders>
          </w:tcPr>
          <w:p w14:paraId="1F577CDA" w14:textId="10FC11B5" w:rsidR="0087516F" w:rsidRPr="002169D9" w:rsidRDefault="0087516F" w:rsidP="002169D9">
            <w:pPr>
              <w:spacing w:before="120" w:after="120"/>
              <w:jc w:val="both"/>
              <w:rPr>
                <w:lang w:val="sv-SE"/>
              </w:rPr>
            </w:pPr>
            <w:r w:rsidRPr="002169D9">
              <w:rPr>
                <w:lang w:val="sv-SE"/>
              </w:rPr>
              <w:t>Chấp thuận nguyên vẹn các nội dung</w:t>
            </w:r>
          </w:p>
        </w:tc>
      </w:tr>
      <w:tr w:rsidR="0087516F" w:rsidRPr="002169D9" w14:paraId="28BC7EB1" w14:textId="77777777" w:rsidTr="00D27747">
        <w:trPr>
          <w:trHeight w:val="658"/>
        </w:trPr>
        <w:tc>
          <w:tcPr>
            <w:tcW w:w="1484" w:type="pct"/>
            <w:tcBorders>
              <w:top w:val="single" w:sz="4" w:space="0" w:color="auto"/>
              <w:bottom w:val="single" w:sz="4" w:space="0" w:color="auto"/>
            </w:tcBorders>
          </w:tcPr>
          <w:p w14:paraId="0CD623E5" w14:textId="6679C2FC" w:rsidR="0087516F" w:rsidRPr="002169D9" w:rsidRDefault="0087516F" w:rsidP="002169D9">
            <w:pPr>
              <w:spacing w:before="120" w:after="120"/>
              <w:jc w:val="both"/>
              <w:rPr>
                <w:lang w:val="sv-SE"/>
              </w:rPr>
            </w:pPr>
            <w:r w:rsidRPr="002169D9">
              <w:rPr>
                <w:lang w:val="sv-SE"/>
              </w:rPr>
              <w:t>2.2.2. Các tín hiệu đo kiểm</w:t>
            </w:r>
          </w:p>
        </w:tc>
        <w:tc>
          <w:tcPr>
            <w:tcW w:w="2111" w:type="pct"/>
            <w:tcBorders>
              <w:top w:val="single" w:sz="4" w:space="0" w:color="auto"/>
              <w:bottom w:val="single" w:sz="4" w:space="0" w:color="auto"/>
            </w:tcBorders>
          </w:tcPr>
          <w:p w14:paraId="0E2BC9AF" w14:textId="7A594237" w:rsidR="0087516F" w:rsidRPr="002169D9" w:rsidRDefault="0087516F" w:rsidP="002169D9">
            <w:pPr>
              <w:spacing w:before="120" w:after="120"/>
              <w:jc w:val="both"/>
              <w:rPr>
                <w:lang w:val="sv-SE"/>
              </w:rPr>
            </w:pPr>
            <w:r w:rsidRPr="002169D9">
              <w:rPr>
                <w:lang w:val="sv-SE"/>
              </w:rPr>
              <w:t xml:space="preserve">Điều </w:t>
            </w:r>
            <w:r w:rsidRPr="002169D9">
              <w:rPr>
                <w:lang w:val="vi-VN"/>
              </w:rPr>
              <w:t>6.9.2, IEC 61097-1 (2007-06)</w:t>
            </w:r>
          </w:p>
        </w:tc>
        <w:tc>
          <w:tcPr>
            <w:tcW w:w="1405" w:type="pct"/>
            <w:tcBorders>
              <w:top w:val="single" w:sz="4" w:space="0" w:color="auto"/>
              <w:bottom w:val="single" w:sz="4" w:space="0" w:color="auto"/>
            </w:tcBorders>
          </w:tcPr>
          <w:p w14:paraId="40E4E89C" w14:textId="37CC6364" w:rsidR="0087516F" w:rsidRPr="002169D9" w:rsidRDefault="0087516F" w:rsidP="002169D9">
            <w:pPr>
              <w:spacing w:before="120" w:after="120"/>
              <w:jc w:val="both"/>
              <w:rPr>
                <w:lang w:val="sv-SE"/>
              </w:rPr>
            </w:pPr>
            <w:r w:rsidRPr="002169D9">
              <w:rPr>
                <w:lang w:val="sv-SE"/>
              </w:rPr>
              <w:t>Chấp thuận nguyên vẹn các nội dung</w:t>
            </w:r>
          </w:p>
        </w:tc>
      </w:tr>
      <w:tr w:rsidR="0087516F" w:rsidRPr="002169D9" w14:paraId="06DC5CF3" w14:textId="77777777" w:rsidTr="00D27747">
        <w:trPr>
          <w:trHeight w:val="658"/>
        </w:trPr>
        <w:tc>
          <w:tcPr>
            <w:tcW w:w="1484" w:type="pct"/>
            <w:tcBorders>
              <w:top w:val="single" w:sz="4" w:space="0" w:color="auto"/>
              <w:bottom w:val="single" w:sz="4" w:space="0" w:color="auto"/>
            </w:tcBorders>
          </w:tcPr>
          <w:p w14:paraId="5502122B" w14:textId="1C546C74" w:rsidR="0087516F" w:rsidRPr="002169D9" w:rsidRDefault="0087516F" w:rsidP="002169D9">
            <w:pPr>
              <w:spacing w:before="120" w:after="120"/>
              <w:jc w:val="both"/>
              <w:rPr>
                <w:lang w:val="sv-SE"/>
              </w:rPr>
            </w:pPr>
            <w:r w:rsidRPr="002169D9">
              <w:rPr>
                <w:lang w:val="sv-SE"/>
              </w:rPr>
              <w:t>2.2.3. Độ nhạy máy thu</w:t>
            </w:r>
          </w:p>
        </w:tc>
        <w:tc>
          <w:tcPr>
            <w:tcW w:w="2111" w:type="pct"/>
            <w:tcBorders>
              <w:top w:val="single" w:sz="4" w:space="0" w:color="auto"/>
              <w:bottom w:val="single" w:sz="4" w:space="0" w:color="auto"/>
            </w:tcBorders>
          </w:tcPr>
          <w:p w14:paraId="4B7FD948" w14:textId="49BF4094" w:rsidR="0087516F" w:rsidRPr="002169D9" w:rsidRDefault="0087516F" w:rsidP="002169D9">
            <w:pPr>
              <w:spacing w:before="120" w:after="120"/>
              <w:jc w:val="both"/>
              <w:rPr>
                <w:lang w:val="sv-SE"/>
              </w:rPr>
            </w:pPr>
            <w:r w:rsidRPr="002169D9">
              <w:rPr>
                <w:lang w:val="sv-SE"/>
              </w:rPr>
              <w:t xml:space="preserve">Điều </w:t>
            </w:r>
            <w:r w:rsidRPr="002169D9">
              <w:rPr>
                <w:lang w:val="vi-VN"/>
              </w:rPr>
              <w:t>6.9.3, IEC 61097-1 (2007-06)</w:t>
            </w:r>
          </w:p>
        </w:tc>
        <w:tc>
          <w:tcPr>
            <w:tcW w:w="1405" w:type="pct"/>
            <w:tcBorders>
              <w:top w:val="single" w:sz="4" w:space="0" w:color="auto"/>
              <w:bottom w:val="single" w:sz="4" w:space="0" w:color="auto"/>
            </w:tcBorders>
          </w:tcPr>
          <w:p w14:paraId="02BF7AF3" w14:textId="370DD1BD" w:rsidR="0087516F" w:rsidRPr="002169D9" w:rsidRDefault="0087516F" w:rsidP="002169D9">
            <w:pPr>
              <w:spacing w:before="120" w:after="120"/>
              <w:jc w:val="both"/>
              <w:rPr>
                <w:lang w:val="sv-SE"/>
              </w:rPr>
            </w:pPr>
            <w:r w:rsidRPr="002169D9">
              <w:rPr>
                <w:lang w:val="sv-SE"/>
              </w:rPr>
              <w:t>Chấp thuận nguyên vẹn các nội dung</w:t>
            </w:r>
          </w:p>
        </w:tc>
      </w:tr>
      <w:tr w:rsidR="0087516F" w:rsidRPr="002169D9" w14:paraId="706D6B16" w14:textId="77777777" w:rsidTr="00D27747">
        <w:trPr>
          <w:trHeight w:val="658"/>
        </w:trPr>
        <w:tc>
          <w:tcPr>
            <w:tcW w:w="1484" w:type="pct"/>
            <w:tcBorders>
              <w:top w:val="single" w:sz="4" w:space="0" w:color="auto"/>
              <w:bottom w:val="single" w:sz="4" w:space="0" w:color="auto"/>
            </w:tcBorders>
          </w:tcPr>
          <w:p w14:paraId="7E4CAF92" w14:textId="12154D7F" w:rsidR="0087516F" w:rsidRPr="002169D9" w:rsidRDefault="0087516F" w:rsidP="002169D9">
            <w:pPr>
              <w:spacing w:before="120" w:after="120"/>
              <w:jc w:val="both"/>
              <w:rPr>
                <w:lang w:val="sv-SE"/>
              </w:rPr>
            </w:pPr>
            <w:r w:rsidRPr="002169D9">
              <w:rPr>
                <w:lang w:val="sv-SE"/>
              </w:rPr>
              <w:t>2.2.4. Các đặc tính quét</w:t>
            </w:r>
          </w:p>
        </w:tc>
        <w:tc>
          <w:tcPr>
            <w:tcW w:w="2111" w:type="pct"/>
            <w:tcBorders>
              <w:top w:val="single" w:sz="4" w:space="0" w:color="auto"/>
              <w:bottom w:val="single" w:sz="4" w:space="0" w:color="auto"/>
            </w:tcBorders>
          </w:tcPr>
          <w:p w14:paraId="5EF87045" w14:textId="0109513D" w:rsidR="0087516F" w:rsidRPr="002169D9" w:rsidRDefault="0087516F" w:rsidP="002169D9">
            <w:pPr>
              <w:spacing w:before="120" w:after="120"/>
              <w:jc w:val="both"/>
              <w:rPr>
                <w:lang w:val="sv-SE"/>
              </w:rPr>
            </w:pPr>
            <w:r w:rsidRPr="002169D9">
              <w:rPr>
                <w:lang w:val="sv-SE"/>
              </w:rPr>
              <w:t xml:space="preserve">Điều </w:t>
            </w:r>
            <w:r w:rsidRPr="002169D9">
              <w:rPr>
                <w:lang w:val="vi-VN"/>
              </w:rPr>
              <w:t>6.9.4, IEC 61097-1 (2007-06)</w:t>
            </w:r>
          </w:p>
        </w:tc>
        <w:tc>
          <w:tcPr>
            <w:tcW w:w="1405" w:type="pct"/>
            <w:tcBorders>
              <w:top w:val="single" w:sz="4" w:space="0" w:color="auto"/>
              <w:bottom w:val="single" w:sz="4" w:space="0" w:color="auto"/>
            </w:tcBorders>
          </w:tcPr>
          <w:p w14:paraId="7BF7E732" w14:textId="28341468" w:rsidR="0087516F" w:rsidRPr="002169D9" w:rsidRDefault="0087516F" w:rsidP="002169D9">
            <w:pPr>
              <w:spacing w:before="120" w:after="120"/>
              <w:jc w:val="both"/>
              <w:rPr>
                <w:lang w:val="sv-SE"/>
              </w:rPr>
            </w:pPr>
            <w:r w:rsidRPr="002169D9">
              <w:rPr>
                <w:lang w:val="sv-SE"/>
              </w:rPr>
              <w:t>Chấp thuận nguyên vẹn các nội dung</w:t>
            </w:r>
          </w:p>
        </w:tc>
      </w:tr>
      <w:tr w:rsidR="0087516F" w:rsidRPr="002169D9" w14:paraId="081445CF" w14:textId="77777777" w:rsidTr="00D27747">
        <w:trPr>
          <w:trHeight w:val="658"/>
        </w:trPr>
        <w:tc>
          <w:tcPr>
            <w:tcW w:w="1484" w:type="pct"/>
            <w:tcBorders>
              <w:top w:val="single" w:sz="4" w:space="0" w:color="auto"/>
              <w:bottom w:val="single" w:sz="4" w:space="0" w:color="auto"/>
            </w:tcBorders>
          </w:tcPr>
          <w:p w14:paraId="5EE4C00B" w14:textId="0BFCB154" w:rsidR="0087516F" w:rsidRPr="002169D9" w:rsidRDefault="0087516F" w:rsidP="002169D9">
            <w:pPr>
              <w:spacing w:before="120" w:after="120"/>
              <w:jc w:val="both"/>
              <w:rPr>
                <w:lang w:val="sv-SE"/>
              </w:rPr>
            </w:pPr>
            <w:r w:rsidRPr="002169D9">
              <w:rPr>
                <w:lang w:val="sv-SE"/>
              </w:rPr>
              <w:t>2.2.5. Công xuất phát xạ</w:t>
            </w:r>
          </w:p>
        </w:tc>
        <w:tc>
          <w:tcPr>
            <w:tcW w:w="2111" w:type="pct"/>
            <w:tcBorders>
              <w:top w:val="single" w:sz="4" w:space="0" w:color="auto"/>
              <w:bottom w:val="single" w:sz="4" w:space="0" w:color="auto"/>
            </w:tcBorders>
          </w:tcPr>
          <w:p w14:paraId="08A84562" w14:textId="4EEE2077" w:rsidR="0087516F" w:rsidRPr="002169D9" w:rsidRDefault="0087516F" w:rsidP="002169D9">
            <w:pPr>
              <w:spacing w:before="120" w:after="120"/>
              <w:jc w:val="both"/>
              <w:rPr>
                <w:lang w:val="sv-SE"/>
              </w:rPr>
            </w:pPr>
            <w:r w:rsidRPr="002169D9">
              <w:rPr>
                <w:lang w:val="sv-SE"/>
              </w:rPr>
              <w:t xml:space="preserve">Điều </w:t>
            </w:r>
            <w:r w:rsidRPr="002169D9">
              <w:rPr>
                <w:lang w:val="vi-VN"/>
              </w:rPr>
              <w:t>6.9.5, IEC 61097-1 (2007-06)</w:t>
            </w:r>
          </w:p>
        </w:tc>
        <w:tc>
          <w:tcPr>
            <w:tcW w:w="1405" w:type="pct"/>
            <w:tcBorders>
              <w:top w:val="single" w:sz="4" w:space="0" w:color="auto"/>
              <w:bottom w:val="single" w:sz="4" w:space="0" w:color="auto"/>
            </w:tcBorders>
          </w:tcPr>
          <w:p w14:paraId="3A7A7CD8" w14:textId="70FF9DF7" w:rsidR="0087516F" w:rsidRPr="002169D9" w:rsidRDefault="0087516F" w:rsidP="002169D9">
            <w:pPr>
              <w:spacing w:before="120" w:after="120"/>
              <w:jc w:val="both"/>
              <w:rPr>
                <w:lang w:val="sv-SE"/>
              </w:rPr>
            </w:pPr>
            <w:r w:rsidRPr="002169D9">
              <w:rPr>
                <w:lang w:val="sv-SE"/>
              </w:rPr>
              <w:t>Chấp thuận nguyên vẹn các nội dung</w:t>
            </w:r>
          </w:p>
        </w:tc>
      </w:tr>
      <w:tr w:rsidR="0087516F" w:rsidRPr="002169D9" w14:paraId="03A75332" w14:textId="77777777" w:rsidTr="00D27747">
        <w:trPr>
          <w:trHeight w:val="658"/>
        </w:trPr>
        <w:tc>
          <w:tcPr>
            <w:tcW w:w="1484" w:type="pct"/>
            <w:tcBorders>
              <w:top w:val="single" w:sz="4" w:space="0" w:color="auto"/>
              <w:bottom w:val="single" w:sz="4" w:space="0" w:color="auto"/>
            </w:tcBorders>
          </w:tcPr>
          <w:p w14:paraId="2B6501C2" w14:textId="3E5FFC83" w:rsidR="0087516F" w:rsidRPr="002169D9" w:rsidRDefault="0087516F" w:rsidP="002169D9">
            <w:pPr>
              <w:spacing w:before="120" w:after="120"/>
              <w:jc w:val="both"/>
              <w:rPr>
                <w:lang w:val="sv-SE"/>
              </w:rPr>
            </w:pPr>
            <w:r w:rsidRPr="002169D9">
              <w:rPr>
                <w:lang w:val="sv-SE"/>
              </w:rPr>
              <w:t>2.2.6. Đặc tính ăng ten</w:t>
            </w:r>
          </w:p>
        </w:tc>
        <w:tc>
          <w:tcPr>
            <w:tcW w:w="2111" w:type="pct"/>
            <w:tcBorders>
              <w:top w:val="single" w:sz="4" w:space="0" w:color="auto"/>
              <w:bottom w:val="single" w:sz="4" w:space="0" w:color="auto"/>
            </w:tcBorders>
          </w:tcPr>
          <w:p w14:paraId="5D014B90" w14:textId="2D07D1B5" w:rsidR="0087516F" w:rsidRPr="002169D9" w:rsidRDefault="0087516F" w:rsidP="002169D9">
            <w:pPr>
              <w:spacing w:before="120" w:after="120"/>
              <w:jc w:val="both"/>
              <w:rPr>
                <w:lang w:val="sv-SE"/>
              </w:rPr>
            </w:pPr>
            <w:r w:rsidRPr="002169D9">
              <w:rPr>
                <w:lang w:val="sv-SE"/>
              </w:rPr>
              <w:t xml:space="preserve">Điều </w:t>
            </w:r>
            <w:r w:rsidRPr="002169D9">
              <w:rPr>
                <w:lang w:val="vi-VN"/>
              </w:rPr>
              <w:t>6.9.6, IEC 61097-1 (2007-06)</w:t>
            </w:r>
          </w:p>
        </w:tc>
        <w:tc>
          <w:tcPr>
            <w:tcW w:w="1405" w:type="pct"/>
            <w:tcBorders>
              <w:top w:val="single" w:sz="4" w:space="0" w:color="auto"/>
              <w:bottom w:val="single" w:sz="4" w:space="0" w:color="auto"/>
            </w:tcBorders>
          </w:tcPr>
          <w:p w14:paraId="15BCB639" w14:textId="195BF1D0" w:rsidR="0087516F" w:rsidRPr="002169D9" w:rsidRDefault="0087516F" w:rsidP="002169D9">
            <w:pPr>
              <w:spacing w:before="120" w:after="120"/>
              <w:jc w:val="both"/>
              <w:rPr>
                <w:lang w:val="sv-SE"/>
              </w:rPr>
            </w:pPr>
            <w:r w:rsidRPr="002169D9">
              <w:rPr>
                <w:lang w:val="sv-SE"/>
              </w:rPr>
              <w:t>Chấp thuận nguyên vẹn các nội dung</w:t>
            </w:r>
          </w:p>
        </w:tc>
      </w:tr>
      <w:tr w:rsidR="0087516F" w:rsidRPr="002169D9" w14:paraId="427367CE" w14:textId="77777777" w:rsidTr="00D27747">
        <w:trPr>
          <w:trHeight w:val="658"/>
        </w:trPr>
        <w:tc>
          <w:tcPr>
            <w:tcW w:w="1484" w:type="pct"/>
            <w:tcBorders>
              <w:top w:val="single" w:sz="4" w:space="0" w:color="auto"/>
              <w:bottom w:val="single" w:sz="4" w:space="0" w:color="auto"/>
            </w:tcBorders>
          </w:tcPr>
          <w:p w14:paraId="368CF510" w14:textId="2005761F" w:rsidR="0087516F" w:rsidRPr="002169D9" w:rsidRDefault="0087516F" w:rsidP="002169D9">
            <w:pPr>
              <w:spacing w:before="120" w:after="120"/>
              <w:jc w:val="both"/>
              <w:rPr>
                <w:lang w:val="sv-SE"/>
              </w:rPr>
            </w:pPr>
            <w:r w:rsidRPr="002169D9">
              <w:rPr>
                <w:lang w:val="sv-SE"/>
              </w:rPr>
              <w:t>2.2.7. Thời gian hồi phục sau kích thích</w:t>
            </w:r>
            <w:r w:rsidRPr="002169D9">
              <w:rPr>
                <w:lang w:val="sv-SE"/>
              </w:rPr>
              <w:tab/>
            </w:r>
          </w:p>
        </w:tc>
        <w:tc>
          <w:tcPr>
            <w:tcW w:w="2111" w:type="pct"/>
            <w:tcBorders>
              <w:top w:val="single" w:sz="4" w:space="0" w:color="auto"/>
              <w:bottom w:val="single" w:sz="4" w:space="0" w:color="auto"/>
            </w:tcBorders>
          </w:tcPr>
          <w:p w14:paraId="58A23D5A" w14:textId="761DB1C0" w:rsidR="0087516F" w:rsidRPr="002169D9" w:rsidRDefault="0087516F" w:rsidP="002169D9">
            <w:pPr>
              <w:spacing w:before="120" w:after="120"/>
              <w:jc w:val="both"/>
              <w:rPr>
                <w:lang w:val="sv-SE"/>
              </w:rPr>
            </w:pPr>
            <w:r w:rsidRPr="002169D9">
              <w:rPr>
                <w:lang w:val="sv-SE"/>
              </w:rPr>
              <w:t xml:space="preserve">Điều </w:t>
            </w:r>
            <w:r w:rsidRPr="002169D9">
              <w:rPr>
                <w:lang w:val="vi-VN"/>
              </w:rPr>
              <w:t>6.9.7, IEC 61097-1 (2007-06)</w:t>
            </w:r>
          </w:p>
        </w:tc>
        <w:tc>
          <w:tcPr>
            <w:tcW w:w="1405" w:type="pct"/>
            <w:tcBorders>
              <w:top w:val="single" w:sz="4" w:space="0" w:color="auto"/>
              <w:bottom w:val="single" w:sz="4" w:space="0" w:color="auto"/>
            </w:tcBorders>
          </w:tcPr>
          <w:p w14:paraId="63189E07" w14:textId="77586D62" w:rsidR="0087516F" w:rsidRPr="002169D9" w:rsidRDefault="0087516F" w:rsidP="002169D9">
            <w:pPr>
              <w:spacing w:before="120" w:after="120"/>
              <w:jc w:val="both"/>
              <w:rPr>
                <w:lang w:val="sv-SE"/>
              </w:rPr>
            </w:pPr>
            <w:r w:rsidRPr="002169D9">
              <w:rPr>
                <w:lang w:val="sv-SE"/>
              </w:rPr>
              <w:t>Chấp thuận nguyên vẹn các nội dung</w:t>
            </w:r>
          </w:p>
        </w:tc>
      </w:tr>
      <w:tr w:rsidR="0087516F" w:rsidRPr="002169D9" w14:paraId="048BA932" w14:textId="77777777" w:rsidTr="00D27747">
        <w:trPr>
          <w:trHeight w:val="658"/>
        </w:trPr>
        <w:tc>
          <w:tcPr>
            <w:tcW w:w="1484" w:type="pct"/>
            <w:tcBorders>
              <w:top w:val="single" w:sz="4" w:space="0" w:color="auto"/>
              <w:bottom w:val="single" w:sz="4" w:space="0" w:color="auto"/>
            </w:tcBorders>
          </w:tcPr>
          <w:p w14:paraId="24FE3443" w14:textId="3CB0E285" w:rsidR="0087516F" w:rsidRPr="002169D9" w:rsidRDefault="0087516F" w:rsidP="002169D9">
            <w:pPr>
              <w:spacing w:before="120" w:after="120"/>
              <w:jc w:val="both"/>
              <w:rPr>
                <w:lang w:val="sv-SE"/>
              </w:rPr>
            </w:pPr>
            <w:r w:rsidRPr="002169D9">
              <w:rPr>
                <w:lang w:val="sv-SE"/>
              </w:rPr>
              <w:lastRenderedPageBreak/>
              <w:t>2.2.8. Trễ giữa thời điểm thu tín hiệu ra đa và thời điểm bắt đầu phát</w:t>
            </w:r>
          </w:p>
        </w:tc>
        <w:tc>
          <w:tcPr>
            <w:tcW w:w="2111" w:type="pct"/>
            <w:tcBorders>
              <w:top w:val="single" w:sz="4" w:space="0" w:color="auto"/>
              <w:bottom w:val="single" w:sz="4" w:space="0" w:color="auto"/>
            </w:tcBorders>
          </w:tcPr>
          <w:p w14:paraId="4727C28F" w14:textId="64AA2B9C" w:rsidR="0087516F" w:rsidRPr="002169D9" w:rsidRDefault="0087516F" w:rsidP="002169D9">
            <w:pPr>
              <w:spacing w:before="120" w:after="120"/>
              <w:jc w:val="both"/>
              <w:rPr>
                <w:lang w:val="sv-SE"/>
              </w:rPr>
            </w:pPr>
            <w:r w:rsidRPr="002169D9">
              <w:rPr>
                <w:lang w:val="sv-SE"/>
              </w:rPr>
              <w:t xml:space="preserve">Điều </w:t>
            </w:r>
            <w:r w:rsidRPr="002169D9">
              <w:rPr>
                <w:lang w:val="vi-VN"/>
              </w:rPr>
              <w:t>6.9.8, IEC 61097-1 (2007-06)</w:t>
            </w:r>
          </w:p>
        </w:tc>
        <w:tc>
          <w:tcPr>
            <w:tcW w:w="1405" w:type="pct"/>
            <w:tcBorders>
              <w:top w:val="single" w:sz="4" w:space="0" w:color="auto"/>
              <w:bottom w:val="single" w:sz="4" w:space="0" w:color="auto"/>
            </w:tcBorders>
          </w:tcPr>
          <w:p w14:paraId="5B5FC815" w14:textId="16694AFB" w:rsidR="0087516F" w:rsidRPr="002169D9" w:rsidRDefault="0087516F" w:rsidP="002169D9">
            <w:pPr>
              <w:spacing w:before="120" w:after="120"/>
              <w:jc w:val="both"/>
              <w:rPr>
                <w:lang w:val="sv-SE"/>
              </w:rPr>
            </w:pPr>
            <w:r w:rsidRPr="002169D9">
              <w:rPr>
                <w:lang w:val="sv-SE"/>
              </w:rPr>
              <w:t>Chấp thuận nguyên vẹn các nội dung</w:t>
            </w:r>
          </w:p>
        </w:tc>
      </w:tr>
      <w:tr w:rsidR="0087516F" w:rsidRPr="002169D9" w14:paraId="060F3702" w14:textId="77777777" w:rsidTr="00D27747">
        <w:trPr>
          <w:trHeight w:val="658"/>
        </w:trPr>
        <w:tc>
          <w:tcPr>
            <w:tcW w:w="1484" w:type="pct"/>
            <w:tcBorders>
              <w:top w:val="single" w:sz="4" w:space="0" w:color="auto"/>
              <w:bottom w:val="single" w:sz="4" w:space="0" w:color="auto"/>
            </w:tcBorders>
          </w:tcPr>
          <w:p w14:paraId="633B0220" w14:textId="2CE3072C" w:rsidR="0087516F" w:rsidRPr="002169D9" w:rsidRDefault="0087516F" w:rsidP="002169D9">
            <w:pPr>
              <w:spacing w:before="120" w:after="120"/>
              <w:jc w:val="both"/>
              <w:rPr>
                <w:lang w:val="sv-SE"/>
              </w:rPr>
            </w:pPr>
            <w:r w:rsidRPr="002169D9">
              <w:rPr>
                <w:lang w:val="sv-SE"/>
              </w:rPr>
              <w:t>2.2.9. Bảo vệ lối vào máy thu</w:t>
            </w:r>
          </w:p>
        </w:tc>
        <w:tc>
          <w:tcPr>
            <w:tcW w:w="2111" w:type="pct"/>
            <w:tcBorders>
              <w:top w:val="single" w:sz="4" w:space="0" w:color="auto"/>
              <w:bottom w:val="single" w:sz="4" w:space="0" w:color="auto"/>
            </w:tcBorders>
          </w:tcPr>
          <w:p w14:paraId="69CD738B" w14:textId="1B486559" w:rsidR="0087516F" w:rsidRPr="002169D9" w:rsidRDefault="0087516F" w:rsidP="002169D9">
            <w:pPr>
              <w:spacing w:before="120" w:after="120"/>
              <w:jc w:val="both"/>
              <w:rPr>
                <w:lang w:val="sv-SE"/>
              </w:rPr>
            </w:pPr>
            <w:r w:rsidRPr="002169D9">
              <w:rPr>
                <w:lang w:val="sv-SE"/>
              </w:rPr>
              <w:t xml:space="preserve">Điều </w:t>
            </w:r>
            <w:r w:rsidRPr="002169D9">
              <w:rPr>
                <w:lang w:val="vi-VN"/>
              </w:rPr>
              <w:t>6.9.9, IEC 61097-1 (2007-06)</w:t>
            </w:r>
          </w:p>
        </w:tc>
        <w:tc>
          <w:tcPr>
            <w:tcW w:w="1405" w:type="pct"/>
            <w:tcBorders>
              <w:top w:val="single" w:sz="4" w:space="0" w:color="auto"/>
              <w:bottom w:val="single" w:sz="4" w:space="0" w:color="auto"/>
            </w:tcBorders>
          </w:tcPr>
          <w:p w14:paraId="09D6873F" w14:textId="606E34C1" w:rsidR="0087516F" w:rsidRPr="002169D9" w:rsidRDefault="0087516F" w:rsidP="002169D9">
            <w:pPr>
              <w:spacing w:before="120" w:after="120"/>
              <w:jc w:val="both"/>
              <w:rPr>
                <w:lang w:val="sv-SE"/>
              </w:rPr>
            </w:pPr>
            <w:r w:rsidRPr="002169D9">
              <w:rPr>
                <w:lang w:val="sv-SE"/>
              </w:rPr>
              <w:t>Chấp thuận nguyên vẹn các nội dung</w:t>
            </w:r>
          </w:p>
        </w:tc>
      </w:tr>
      <w:tr w:rsidR="0087516F" w:rsidRPr="002169D9" w14:paraId="072A29F5" w14:textId="77777777" w:rsidTr="00D27747">
        <w:trPr>
          <w:trHeight w:val="658"/>
        </w:trPr>
        <w:tc>
          <w:tcPr>
            <w:tcW w:w="1484" w:type="pct"/>
            <w:tcBorders>
              <w:top w:val="single" w:sz="4" w:space="0" w:color="auto"/>
              <w:bottom w:val="single" w:sz="4" w:space="0" w:color="auto"/>
            </w:tcBorders>
          </w:tcPr>
          <w:p w14:paraId="4C29B577" w14:textId="5BAD7602" w:rsidR="0087516F" w:rsidRPr="002169D9" w:rsidRDefault="0087516F" w:rsidP="002169D9">
            <w:pPr>
              <w:spacing w:before="120" w:after="120"/>
              <w:jc w:val="both"/>
              <w:rPr>
                <w:b/>
                <w:lang w:val="sv-SE"/>
              </w:rPr>
            </w:pPr>
            <w:r w:rsidRPr="002169D9">
              <w:rPr>
                <w:b/>
                <w:lang w:val="sv-SE"/>
              </w:rPr>
              <w:t>3. Quy định về quản lý</w:t>
            </w:r>
          </w:p>
        </w:tc>
        <w:tc>
          <w:tcPr>
            <w:tcW w:w="2111" w:type="pct"/>
            <w:tcBorders>
              <w:top w:val="single" w:sz="4" w:space="0" w:color="auto"/>
              <w:bottom w:val="single" w:sz="4" w:space="0" w:color="auto"/>
            </w:tcBorders>
          </w:tcPr>
          <w:p w14:paraId="772386C5" w14:textId="77777777" w:rsidR="0087516F" w:rsidRPr="002169D9" w:rsidRDefault="0087516F" w:rsidP="002169D9">
            <w:pPr>
              <w:spacing w:before="120" w:after="120"/>
              <w:jc w:val="both"/>
              <w:rPr>
                <w:lang w:val="sv-SE"/>
              </w:rPr>
            </w:pPr>
          </w:p>
        </w:tc>
        <w:tc>
          <w:tcPr>
            <w:tcW w:w="1405" w:type="pct"/>
            <w:tcBorders>
              <w:top w:val="single" w:sz="4" w:space="0" w:color="auto"/>
              <w:bottom w:val="single" w:sz="4" w:space="0" w:color="auto"/>
            </w:tcBorders>
          </w:tcPr>
          <w:p w14:paraId="28F62D07" w14:textId="16CB33E7" w:rsidR="0087516F" w:rsidRPr="002169D9" w:rsidRDefault="0087516F" w:rsidP="002169D9">
            <w:pPr>
              <w:spacing w:before="120" w:after="120"/>
              <w:jc w:val="both"/>
              <w:rPr>
                <w:lang w:val="sv-SE"/>
              </w:rPr>
            </w:pPr>
            <w:r w:rsidRPr="002169D9">
              <w:rPr>
                <w:lang w:val="sv-SE"/>
              </w:rPr>
              <w:t>Tự xây dựng</w:t>
            </w:r>
          </w:p>
        </w:tc>
      </w:tr>
      <w:tr w:rsidR="0087516F" w:rsidRPr="002169D9" w14:paraId="603E780D" w14:textId="77777777" w:rsidTr="00D27747">
        <w:trPr>
          <w:trHeight w:val="658"/>
        </w:trPr>
        <w:tc>
          <w:tcPr>
            <w:tcW w:w="1484" w:type="pct"/>
            <w:tcBorders>
              <w:top w:val="single" w:sz="4" w:space="0" w:color="auto"/>
              <w:bottom w:val="single" w:sz="4" w:space="0" w:color="auto"/>
            </w:tcBorders>
          </w:tcPr>
          <w:p w14:paraId="5E2B10EE" w14:textId="7660B815" w:rsidR="0087516F" w:rsidRPr="002169D9" w:rsidRDefault="0087516F" w:rsidP="002169D9">
            <w:pPr>
              <w:spacing w:before="120" w:after="120"/>
              <w:jc w:val="both"/>
              <w:rPr>
                <w:b/>
                <w:lang w:val="sv-SE"/>
              </w:rPr>
            </w:pPr>
            <w:r w:rsidRPr="002169D9">
              <w:rPr>
                <w:b/>
                <w:lang w:val="sv-SE"/>
              </w:rPr>
              <w:t>4. Tổ chức thực hiện</w:t>
            </w:r>
          </w:p>
        </w:tc>
        <w:tc>
          <w:tcPr>
            <w:tcW w:w="2111" w:type="pct"/>
            <w:tcBorders>
              <w:top w:val="single" w:sz="4" w:space="0" w:color="auto"/>
              <w:bottom w:val="single" w:sz="4" w:space="0" w:color="auto"/>
            </w:tcBorders>
          </w:tcPr>
          <w:p w14:paraId="35355B58" w14:textId="77777777" w:rsidR="0087516F" w:rsidRPr="002169D9" w:rsidRDefault="0087516F" w:rsidP="002169D9">
            <w:pPr>
              <w:spacing w:before="120" w:after="120"/>
              <w:jc w:val="both"/>
              <w:rPr>
                <w:lang w:val="sv-SE"/>
              </w:rPr>
            </w:pPr>
          </w:p>
        </w:tc>
        <w:tc>
          <w:tcPr>
            <w:tcW w:w="1405" w:type="pct"/>
            <w:tcBorders>
              <w:top w:val="single" w:sz="4" w:space="0" w:color="auto"/>
              <w:bottom w:val="single" w:sz="4" w:space="0" w:color="auto"/>
            </w:tcBorders>
          </w:tcPr>
          <w:p w14:paraId="5AFE137D" w14:textId="0C92D5ED" w:rsidR="0087516F" w:rsidRPr="002169D9" w:rsidRDefault="0087516F" w:rsidP="002169D9">
            <w:pPr>
              <w:spacing w:before="120" w:after="120"/>
              <w:jc w:val="both"/>
              <w:rPr>
                <w:lang w:val="sv-SE"/>
              </w:rPr>
            </w:pPr>
            <w:r w:rsidRPr="002169D9">
              <w:rPr>
                <w:lang w:val="sv-SE"/>
              </w:rPr>
              <w:t>Tự xây dựng</w:t>
            </w:r>
          </w:p>
        </w:tc>
      </w:tr>
      <w:tr w:rsidR="0087516F" w:rsidRPr="002169D9" w14:paraId="4E0B1DA5" w14:textId="77777777" w:rsidTr="00D27747">
        <w:trPr>
          <w:trHeight w:val="658"/>
        </w:trPr>
        <w:tc>
          <w:tcPr>
            <w:tcW w:w="1484" w:type="pct"/>
            <w:tcBorders>
              <w:top w:val="single" w:sz="4" w:space="0" w:color="auto"/>
              <w:bottom w:val="single" w:sz="4" w:space="0" w:color="auto"/>
            </w:tcBorders>
          </w:tcPr>
          <w:p w14:paraId="4689FD80" w14:textId="68BEA525" w:rsidR="0087516F" w:rsidRPr="002169D9" w:rsidRDefault="0087516F" w:rsidP="002169D9">
            <w:pPr>
              <w:spacing w:before="120" w:after="120"/>
              <w:jc w:val="both"/>
              <w:rPr>
                <w:b/>
                <w:lang w:val="sv-SE"/>
              </w:rPr>
            </w:pPr>
            <w:r w:rsidRPr="002169D9">
              <w:rPr>
                <w:b/>
                <w:lang w:val="sv-SE"/>
              </w:rPr>
              <w:t>5. Trách nhiệm của tổ chức, cá nhân</w:t>
            </w:r>
          </w:p>
        </w:tc>
        <w:tc>
          <w:tcPr>
            <w:tcW w:w="2111" w:type="pct"/>
            <w:tcBorders>
              <w:top w:val="single" w:sz="4" w:space="0" w:color="auto"/>
              <w:bottom w:val="single" w:sz="4" w:space="0" w:color="auto"/>
            </w:tcBorders>
          </w:tcPr>
          <w:p w14:paraId="36CEE8CC" w14:textId="77777777" w:rsidR="0087516F" w:rsidRPr="002169D9" w:rsidRDefault="0087516F" w:rsidP="002169D9">
            <w:pPr>
              <w:spacing w:before="120" w:after="120"/>
              <w:jc w:val="both"/>
              <w:rPr>
                <w:lang w:val="sv-SE"/>
              </w:rPr>
            </w:pPr>
          </w:p>
        </w:tc>
        <w:tc>
          <w:tcPr>
            <w:tcW w:w="1405" w:type="pct"/>
            <w:tcBorders>
              <w:top w:val="single" w:sz="4" w:space="0" w:color="auto"/>
              <w:bottom w:val="single" w:sz="4" w:space="0" w:color="auto"/>
            </w:tcBorders>
          </w:tcPr>
          <w:p w14:paraId="3AC5B705" w14:textId="782590A1" w:rsidR="0087516F" w:rsidRPr="002169D9" w:rsidRDefault="0087516F" w:rsidP="002169D9">
            <w:pPr>
              <w:spacing w:before="120" w:after="120"/>
              <w:jc w:val="both"/>
              <w:rPr>
                <w:lang w:val="sv-SE"/>
              </w:rPr>
            </w:pPr>
            <w:r w:rsidRPr="002169D9">
              <w:rPr>
                <w:lang w:val="sv-SE"/>
              </w:rPr>
              <w:t>Tự xây dựng</w:t>
            </w:r>
          </w:p>
        </w:tc>
      </w:tr>
      <w:tr w:rsidR="0087516F" w:rsidRPr="002169D9" w14:paraId="37F13CAC" w14:textId="77777777" w:rsidTr="00D27747">
        <w:trPr>
          <w:trHeight w:val="658"/>
        </w:trPr>
        <w:tc>
          <w:tcPr>
            <w:tcW w:w="1484" w:type="pct"/>
            <w:tcBorders>
              <w:top w:val="single" w:sz="4" w:space="0" w:color="auto"/>
              <w:bottom w:val="single" w:sz="4" w:space="0" w:color="auto"/>
            </w:tcBorders>
          </w:tcPr>
          <w:p w14:paraId="2DB36CE9" w14:textId="10DFDDD5" w:rsidR="0087516F" w:rsidRPr="002169D9" w:rsidRDefault="0087516F" w:rsidP="002169D9">
            <w:pPr>
              <w:spacing w:before="120" w:after="120"/>
              <w:jc w:val="both"/>
              <w:rPr>
                <w:b/>
                <w:lang w:val="sv-SE"/>
              </w:rPr>
            </w:pPr>
            <w:r w:rsidRPr="002169D9">
              <w:rPr>
                <w:b/>
                <w:lang w:val="sv-SE"/>
              </w:rPr>
              <w:t>Phụ lục A</w:t>
            </w:r>
            <w:r w:rsidRPr="002169D9">
              <w:rPr>
                <w:b/>
                <w:lang w:val="vi-VN"/>
              </w:rPr>
              <w:t xml:space="preserve"> </w:t>
            </w:r>
            <w:r w:rsidRPr="002169D9">
              <w:rPr>
                <w:b/>
                <w:color w:val="000000" w:themeColor="text1"/>
                <w:sz w:val="26"/>
                <w:szCs w:val="26"/>
              </w:rPr>
              <w:t>(Tham khảo) Cự ly phát hiện xa nhất của SART</w:t>
            </w:r>
          </w:p>
        </w:tc>
        <w:tc>
          <w:tcPr>
            <w:tcW w:w="2111" w:type="pct"/>
            <w:tcBorders>
              <w:top w:val="single" w:sz="4" w:space="0" w:color="auto"/>
              <w:bottom w:val="single" w:sz="4" w:space="0" w:color="auto"/>
            </w:tcBorders>
          </w:tcPr>
          <w:p w14:paraId="5765DF4A" w14:textId="22BB4C26" w:rsidR="0087516F" w:rsidRPr="002169D9" w:rsidRDefault="0087516F" w:rsidP="002169D9">
            <w:pPr>
              <w:spacing w:before="120" w:after="120"/>
              <w:jc w:val="both"/>
              <w:rPr>
                <w:lang w:val="vi-VN"/>
              </w:rPr>
            </w:pPr>
            <w:r w:rsidRPr="002169D9">
              <w:rPr>
                <w:lang w:val="sv-SE"/>
              </w:rPr>
              <w:t>Annex</w:t>
            </w:r>
            <w:r w:rsidRPr="002169D9">
              <w:rPr>
                <w:lang w:val="vi-VN"/>
              </w:rPr>
              <w:t xml:space="preserve"> 2</w:t>
            </w:r>
            <w:r w:rsidR="004226A6" w:rsidRPr="002169D9">
              <w:rPr>
                <w:lang w:val="vi-VN"/>
              </w:rPr>
              <w:t xml:space="preserve">, </w:t>
            </w:r>
            <w:r w:rsidR="004226A6" w:rsidRPr="002169D9">
              <w:rPr>
                <w:lang w:val="sv-SE"/>
              </w:rPr>
              <w:t>ITU-R M.628-5</w:t>
            </w:r>
          </w:p>
        </w:tc>
        <w:tc>
          <w:tcPr>
            <w:tcW w:w="1405" w:type="pct"/>
            <w:tcBorders>
              <w:top w:val="single" w:sz="4" w:space="0" w:color="auto"/>
              <w:bottom w:val="single" w:sz="4" w:space="0" w:color="auto"/>
            </w:tcBorders>
          </w:tcPr>
          <w:p w14:paraId="7A340002" w14:textId="1748AE2D" w:rsidR="0087516F" w:rsidRPr="002169D9" w:rsidRDefault="0087516F" w:rsidP="002169D9">
            <w:pPr>
              <w:spacing w:before="120" w:after="120"/>
              <w:jc w:val="both"/>
              <w:rPr>
                <w:lang w:val="sv-SE"/>
              </w:rPr>
            </w:pPr>
            <w:r w:rsidRPr="002169D9">
              <w:rPr>
                <w:lang w:val="sv-SE"/>
              </w:rPr>
              <w:t>Chấp thuận nguyên vẹn các nội dung</w:t>
            </w:r>
          </w:p>
        </w:tc>
      </w:tr>
      <w:tr w:rsidR="0087516F" w:rsidRPr="002169D9" w14:paraId="5EE3326C" w14:textId="77777777" w:rsidTr="00D27747">
        <w:trPr>
          <w:trHeight w:val="658"/>
        </w:trPr>
        <w:tc>
          <w:tcPr>
            <w:tcW w:w="1484" w:type="pct"/>
            <w:tcBorders>
              <w:top w:val="single" w:sz="4" w:space="0" w:color="auto"/>
              <w:bottom w:val="single" w:sz="4" w:space="0" w:color="auto"/>
            </w:tcBorders>
          </w:tcPr>
          <w:p w14:paraId="0375DFC4" w14:textId="73C88B80" w:rsidR="0087516F" w:rsidRPr="002169D9" w:rsidRDefault="0087516F" w:rsidP="002169D9">
            <w:pPr>
              <w:spacing w:before="120" w:after="120"/>
              <w:jc w:val="both"/>
              <w:rPr>
                <w:b/>
                <w:lang w:val="sv-SE"/>
              </w:rPr>
            </w:pPr>
            <w:r w:rsidRPr="002169D9">
              <w:rPr>
                <w:b/>
                <w:lang w:val="sv-SE"/>
              </w:rPr>
              <w:t>Phụ lục B</w:t>
            </w:r>
            <w:r w:rsidRPr="002169D9">
              <w:rPr>
                <w:b/>
                <w:lang w:val="vi-VN"/>
              </w:rPr>
              <w:t xml:space="preserve"> </w:t>
            </w:r>
            <w:r w:rsidRPr="002169D9">
              <w:rPr>
                <w:b/>
                <w:color w:val="000000" w:themeColor="text1"/>
                <w:sz w:val="26"/>
                <w:szCs w:val="26"/>
                <w:lang w:val="vi-VN"/>
              </w:rPr>
              <w:t>(Tham khảo) Ảnh hưởng của độ cao ăng ten và các vật chắn trên tầu tới cự ly phát hiện của SART</w:t>
            </w:r>
          </w:p>
        </w:tc>
        <w:tc>
          <w:tcPr>
            <w:tcW w:w="2111" w:type="pct"/>
            <w:tcBorders>
              <w:top w:val="single" w:sz="4" w:space="0" w:color="auto"/>
              <w:bottom w:val="single" w:sz="4" w:space="0" w:color="auto"/>
            </w:tcBorders>
          </w:tcPr>
          <w:p w14:paraId="5C160964" w14:textId="18C6DA19" w:rsidR="0087516F" w:rsidRPr="002169D9" w:rsidRDefault="0087516F" w:rsidP="002169D9">
            <w:pPr>
              <w:spacing w:before="120" w:after="120"/>
              <w:jc w:val="both"/>
              <w:rPr>
                <w:lang w:val="vi-VN"/>
              </w:rPr>
            </w:pPr>
            <w:r w:rsidRPr="002169D9">
              <w:rPr>
                <w:lang w:val="sv-SE"/>
              </w:rPr>
              <w:t xml:space="preserve">Annex </w:t>
            </w:r>
            <w:r w:rsidRPr="002169D9">
              <w:rPr>
                <w:lang w:val="vi-VN"/>
              </w:rPr>
              <w:t>3</w:t>
            </w:r>
            <w:r w:rsidR="004226A6" w:rsidRPr="002169D9">
              <w:rPr>
                <w:lang w:val="vi-VN"/>
              </w:rPr>
              <w:t xml:space="preserve">, </w:t>
            </w:r>
            <w:r w:rsidR="004226A6" w:rsidRPr="002169D9">
              <w:rPr>
                <w:lang w:val="sv-SE"/>
              </w:rPr>
              <w:t>ITU-R M.628-5</w:t>
            </w:r>
          </w:p>
        </w:tc>
        <w:tc>
          <w:tcPr>
            <w:tcW w:w="1405" w:type="pct"/>
            <w:tcBorders>
              <w:top w:val="single" w:sz="4" w:space="0" w:color="auto"/>
              <w:bottom w:val="single" w:sz="4" w:space="0" w:color="auto"/>
            </w:tcBorders>
          </w:tcPr>
          <w:p w14:paraId="54731B17" w14:textId="5A4EAF3D" w:rsidR="0087516F" w:rsidRPr="002169D9" w:rsidRDefault="0087516F" w:rsidP="002169D9">
            <w:pPr>
              <w:spacing w:before="120" w:after="120"/>
              <w:jc w:val="both"/>
              <w:rPr>
                <w:lang w:val="sv-SE"/>
              </w:rPr>
            </w:pPr>
            <w:r w:rsidRPr="002169D9">
              <w:rPr>
                <w:lang w:val="sv-SE"/>
              </w:rPr>
              <w:t>Chấp thuận nguyên vẹn các nội dung</w:t>
            </w:r>
          </w:p>
        </w:tc>
      </w:tr>
      <w:tr w:rsidR="004226A6" w:rsidRPr="002169D9" w14:paraId="343E8133" w14:textId="77777777" w:rsidTr="00D27747">
        <w:trPr>
          <w:trHeight w:val="658"/>
        </w:trPr>
        <w:tc>
          <w:tcPr>
            <w:tcW w:w="1484" w:type="pct"/>
            <w:tcBorders>
              <w:top w:val="single" w:sz="4" w:space="0" w:color="auto"/>
              <w:bottom w:val="single" w:sz="4" w:space="0" w:color="auto"/>
            </w:tcBorders>
          </w:tcPr>
          <w:p w14:paraId="6909B293" w14:textId="6016B3C1" w:rsidR="004226A6" w:rsidRPr="002169D9" w:rsidRDefault="004226A6" w:rsidP="002169D9">
            <w:pPr>
              <w:spacing w:before="120" w:after="120"/>
              <w:jc w:val="both"/>
              <w:rPr>
                <w:b/>
                <w:color w:val="000000" w:themeColor="text1"/>
                <w:sz w:val="26"/>
                <w:szCs w:val="26"/>
                <w:lang w:val="vi-VN"/>
              </w:rPr>
            </w:pPr>
            <w:r w:rsidRPr="002169D9">
              <w:rPr>
                <w:b/>
                <w:color w:val="000000" w:themeColor="text1"/>
                <w:sz w:val="26"/>
                <w:szCs w:val="26"/>
                <w:lang w:val="vi-VN"/>
              </w:rPr>
              <w:t xml:space="preserve">Phụ lục C (Quy định) </w:t>
            </w:r>
            <w:hyperlink w:anchor="_Toc117435628" w:history="1">
              <w:r w:rsidRPr="002169D9">
                <w:rPr>
                  <w:b/>
                  <w:color w:val="000000" w:themeColor="text1"/>
                  <w:sz w:val="26"/>
                  <w:szCs w:val="26"/>
                  <w:lang w:val="vi-VN"/>
                </w:rPr>
                <w:t>Quy định về mã HS của bộ phát đáp ra đa tìm kiếm và cứu nạn</w:t>
              </w:r>
            </w:hyperlink>
          </w:p>
        </w:tc>
        <w:tc>
          <w:tcPr>
            <w:tcW w:w="2111" w:type="pct"/>
            <w:tcBorders>
              <w:top w:val="single" w:sz="4" w:space="0" w:color="auto"/>
              <w:bottom w:val="single" w:sz="4" w:space="0" w:color="auto"/>
            </w:tcBorders>
          </w:tcPr>
          <w:p w14:paraId="3414AFCF" w14:textId="2D0EFF8E" w:rsidR="004226A6" w:rsidRPr="002169D9" w:rsidRDefault="004226A6" w:rsidP="002169D9">
            <w:pPr>
              <w:spacing w:before="120" w:after="120"/>
              <w:jc w:val="both"/>
              <w:rPr>
                <w:lang w:val="vi-VN"/>
              </w:rPr>
            </w:pPr>
          </w:p>
        </w:tc>
        <w:tc>
          <w:tcPr>
            <w:tcW w:w="1405" w:type="pct"/>
            <w:tcBorders>
              <w:top w:val="single" w:sz="4" w:space="0" w:color="auto"/>
              <w:bottom w:val="single" w:sz="4" w:space="0" w:color="auto"/>
            </w:tcBorders>
          </w:tcPr>
          <w:p w14:paraId="18A95C16" w14:textId="04B328BF" w:rsidR="004226A6" w:rsidRPr="002169D9" w:rsidRDefault="002169D9" w:rsidP="002169D9">
            <w:pPr>
              <w:spacing w:before="120" w:after="120"/>
              <w:jc w:val="both"/>
              <w:rPr>
                <w:lang w:val="sv-SE"/>
              </w:rPr>
            </w:pPr>
            <w:r w:rsidRPr="002169D9">
              <w:rPr>
                <w:lang w:val="vi-VN"/>
              </w:rPr>
              <w:t>Tự xây dựng trên cơ sở tham khảo Thông tư 02/2022/TT-BTTTT</w:t>
            </w:r>
          </w:p>
        </w:tc>
      </w:tr>
      <w:tr w:rsidR="00C1398F" w:rsidRPr="002169D9" w14:paraId="739B8D7D" w14:textId="77777777" w:rsidTr="00D27747">
        <w:tc>
          <w:tcPr>
            <w:tcW w:w="1484" w:type="pct"/>
          </w:tcPr>
          <w:p w14:paraId="52D50A2A" w14:textId="77777777" w:rsidR="00C1398F" w:rsidRPr="002169D9" w:rsidRDefault="00C1398F" w:rsidP="002169D9">
            <w:pPr>
              <w:spacing w:before="120" w:after="120"/>
              <w:jc w:val="both"/>
              <w:rPr>
                <w:b/>
                <w:lang w:val="sv-SE"/>
              </w:rPr>
            </w:pPr>
            <w:r w:rsidRPr="002169D9">
              <w:rPr>
                <w:b/>
                <w:lang w:val="sv-SE"/>
              </w:rPr>
              <w:t>Thư mục tài liệu tham khảo</w:t>
            </w:r>
          </w:p>
        </w:tc>
        <w:tc>
          <w:tcPr>
            <w:tcW w:w="2111" w:type="pct"/>
          </w:tcPr>
          <w:p w14:paraId="51F3D003" w14:textId="77777777" w:rsidR="00C1398F" w:rsidRPr="002169D9" w:rsidRDefault="00C1398F" w:rsidP="002169D9">
            <w:pPr>
              <w:spacing w:before="120" w:after="120"/>
              <w:rPr>
                <w:lang w:val="it-IT"/>
              </w:rPr>
            </w:pPr>
          </w:p>
        </w:tc>
        <w:tc>
          <w:tcPr>
            <w:tcW w:w="1405" w:type="pct"/>
          </w:tcPr>
          <w:p w14:paraId="117FEC5E" w14:textId="77777777" w:rsidR="00C1398F" w:rsidRPr="002169D9" w:rsidRDefault="00C1398F" w:rsidP="002169D9">
            <w:pPr>
              <w:spacing w:before="120" w:after="120"/>
              <w:jc w:val="both"/>
              <w:rPr>
                <w:lang w:val="it-IT"/>
              </w:rPr>
            </w:pPr>
            <w:r w:rsidRPr="002169D9">
              <w:rPr>
                <w:lang w:val="sv-SE"/>
              </w:rPr>
              <w:t>Tự xây dựng</w:t>
            </w:r>
          </w:p>
        </w:tc>
      </w:tr>
    </w:tbl>
    <w:p w14:paraId="2831CE26" w14:textId="77777777" w:rsidR="0061017F" w:rsidRPr="002169D9" w:rsidRDefault="0061017F" w:rsidP="002169D9">
      <w:pPr>
        <w:pStyle w:val="Heading1"/>
        <w:spacing w:before="120" w:after="120" w:line="240" w:lineRule="auto"/>
        <w:jc w:val="center"/>
        <w:rPr>
          <w:rFonts w:ascii="Times New Roman" w:hAnsi="Times New Roman"/>
          <w:color w:val="auto"/>
          <w:sz w:val="26"/>
          <w:szCs w:val="26"/>
        </w:rPr>
        <w:sectPr w:rsidR="0061017F" w:rsidRPr="002169D9" w:rsidSect="00034F9C">
          <w:headerReference w:type="default" r:id="rId17"/>
          <w:footerReference w:type="default" r:id="rId18"/>
          <w:pgSz w:w="11907" w:h="16840" w:code="9"/>
          <w:pgMar w:top="1134" w:right="1134" w:bottom="1134" w:left="1701" w:header="567" w:footer="567" w:gutter="0"/>
          <w:cols w:space="720"/>
          <w:docGrid w:linePitch="360"/>
        </w:sectPr>
      </w:pPr>
      <w:bookmarkStart w:id="172" w:name="_Toc458041049"/>
      <w:bookmarkStart w:id="173" w:name="_Toc458630011"/>
    </w:p>
    <w:p w14:paraId="4FA31E52" w14:textId="10E47A3A" w:rsidR="005D28D4" w:rsidRPr="002169D9" w:rsidRDefault="005D28D4" w:rsidP="002169D9">
      <w:pPr>
        <w:pStyle w:val="Heading1"/>
        <w:spacing w:before="120" w:after="120" w:line="240" w:lineRule="auto"/>
        <w:jc w:val="center"/>
        <w:rPr>
          <w:rFonts w:ascii="Times New Roman" w:hAnsi="Times New Roman"/>
          <w:color w:val="auto"/>
          <w:sz w:val="26"/>
          <w:szCs w:val="26"/>
        </w:rPr>
      </w:pPr>
      <w:bookmarkStart w:id="174" w:name="_Toc118237213"/>
      <w:r w:rsidRPr="002169D9">
        <w:rPr>
          <w:rFonts w:ascii="Times New Roman" w:hAnsi="Times New Roman"/>
          <w:color w:val="auto"/>
          <w:sz w:val="26"/>
          <w:szCs w:val="26"/>
        </w:rPr>
        <w:lastRenderedPageBreak/>
        <w:t>TÀI LIỆU THAM KHẢO</w:t>
      </w:r>
      <w:bookmarkEnd w:id="172"/>
      <w:bookmarkEnd w:id="173"/>
      <w:bookmarkEnd w:id="174"/>
    </w:p>
    <w:p w14:paraId="3FCF21E8" w14:textId="77777777" w:rsidR="005D2ABC" w:rsidRPr="002169D9" w:rsidRDefault="005D2ABC" w:rsidP="002169D9">
      <w:pPr>
        <w:spacing w:before="120" w:after="120"/>
      </w:pPr>
    </w:p>
    <w:p w14:paraId="08548D43" w14:textId="77777777" w:rsidR="005D2ABC" w:rsidRPr="002169D9" w:rsidRDefault="005D2ABC" w:rsidP="002169D9">
      <w:pPr>
        <w:numPr>
          <w:ilvl w:val="0"/>
          <w:numId w:val="10"/>
        </w:numPr>
        <w:spacing w:before="120" w:after="120"/>
        <w:ind w:left="567" w:hanging="567"/>
        <w:jc w:val="both"/>
        <w:rPr>
          <w:sz w:val="26"/>
          <w:szCs w:val="26"/>
        </w:rPr>
      </w:pPr>
      <w:r w:rsidRPr="002169D9">
        <w:rPr>
          <w:sz w:val="26"/>
          <w:szCs w:val="26"/>
        </w:rPr>
        <w:t xml:space="preserve">http://www.etsi.org </w:t>
      </w:r>
    </w:p>
    <w:p w14:paraId="5942604E" w14:textId="77777777" w:rsidR="0087516F" w:rsidRPr="002169D9" w:rsidRDefault="0087516F" w:rsidP="002169D9">
      <w:pPr>
        <w:numPr>
          <w:ilvl w:val="0"/>
          <w:numId w:val="10"/>
        </w:numPr>
        <w:spacing w:before="120" w:after="120"/>
        <w:ind w:left="567" w:hanging="567"/>
        <w:jc w:val="both"/>
        <w:rPr>
          <w:sz w:val="26"/>
          <w:szCs w:val="26"/>
        </w:rPr>
      </w:pPr>
      <w:r w:rsidRPr="002169D9">
        <w:rPr>
          <w:sz w:val="26"/>
          <w:szCs w:val="26"/>
        </w:rPr>
        <w:t>ITU Radio Regulations – “Thể lệ vô tuyến điện quốc tế”;</w:t>
      </w:r>
    </w:p>
    <w:p w14:paraId="6275866C" w14:textId="77777777" w:rsidR="0087516F" w:rsidRPr="002169D9" w:rsidRDefault="0087516F" w:rsidP="002169D9">
      <w:pPr>
        <w:numPr>
          <w:ilvl w:val="0"/>
          <w:numId w:val="10"/>
        </w:numPr>
        <w:spacing w:before="120" w:after="120"/>
        <w:ind w:left="567" w:hanging="567"/>
        <w:jc w:val="both"/>
        <w:rPr>
          <w:sz w:val="26"/>
          <w:szCs w:val="26"/>
        </w:rPr>
      </w:pPr>
      <w:r w:rsidRPr="002169D9">
        <w:rPr>
          <w:sz w:val="26"/>
          <w:szCs w:val="26"/>
        </w:rPr>
        <w:t>IEC 60936-1, Shipborne radar – Operational and performance requirements – Methods of tests and required test results;</w:t>
      </w:r>
    </w:p>
    <w:p w14:paraId="51B2C143" w14:textId="77777777" w:rsidR="0087516F" w:rsidRPr="002169D9" w:rsidRDefault="0087516F" w:rsidP="002169D9">
      <w:pPr>
        <w:numPr>
          <w:ilvl w:val="0"/>
          <w:numId w:val="10"/>
        </w:numPr>
        <w:spacing w:before="120" w:after="120"/>
        <w:ind w:left="567" w:hanging="567"/>
        <w:jc w:val="both"/>
        <w:rPr>
          <w:sz w:val="26"/>
          <w:szCs w:val="26"/>
        </w:rPr>
      </w:pPr>
      <w:r w:rsidRPr="002169D9">
        <w:rPr>
          <w:sz w:val="26"/>
          <w:szCs w:val="26"/>
        </w:rPr>
        <w:t>IEC 60945, Marine navigational equipment – General requirements – Methods of testing and required test results;</w:t>
      </w:r>
    </w:p>
    <w:p w14:paraId="51AD13FC" w14:textId="77777777" w:rsidR="0087516F" w:rsidRPr="002169D9" w:rsidRDefault="0087516F" w:rsidP="002169D9">
      <w:pPr>
        <w:numPr>
          <w:ilvl w:val="0"/>
          <w:numId w:val="10"/>
        </w:numPr>
        <w:spacing w:before="120" w:after="120"/>
        <w:ind w:left="567" w:hanging="567"/>
        <w:jc w:val="both"/>
        <w:rPr>
          <w:sz w:val="26"/>
          <w:szCs w:val="26"/>
        </w:rPr>
      </w:pPr>
      <w:r w:rsidRPr="002169D9">
        <w:rPr>
          <w:sz w:val="26"/>
          <w:szCs w:val="26"/>
        </w:rPr>
        <w:t>IMO Resolution A.222 (VII): Performance standards for navigational radar equipment;</w:t>
      </w:r>
    </w:p>
    <w:p w14:paraId="77E492EB" w14:textId="77777777" w:rsidR="0087516F" w:rsidRPr="002169D9" w:rsidRDefault="0087516F" w:rsidP="002169D9">
      <w:pPr>
        <w:numPr>
          <w:ilvl w:val="0"/>
          <w:numId w:val="10"/>
        </w:numPr>
        <w:spacing w:before="120" w:after="120"/>
        <w:ind w:left="567" w:hanging="567"/>
        <w:jc w:val="both"/>
        <w:rPr>
          <w:sz w:val="26"/>
          <w:szCs w:val="26"/>
        </w:rPr>
      </w:pPr>
      <w:r w:rsidRPr="002169D9">
        <w:rPr>
          <w:sz w:val="26"/>
          <w:szCs w:val="26"/>
        </w:rPr>
        <w:t>IMO Resolution A.477 (XII): Performance standards for radar equipment;</w:t>
      </w:r>
    </w:p>
    <w:p w14:paraId="16E5428D" w14:textId="77777777" w:rsidR="0087516F" w:rsidRPr="002169D9" w:rsidRDefault="0087516F" w:rsidP="002169D9">
      <w:pPr>
        <w:numPr>
          <w:ilvl w:val="0"/>
          <w:numId w:val="10"/>
        </w:numPr>
        <w:spacing w:before="120" w:after="120"/>
        <w:ind w:left="567" w:hanging="567"/>
        <w:jc w:val="both"/>
        <w:rPr>
          <w:sz w:val="26"/>
          <w:szCs w:val="26"/>
        </w:rPr>
      </w:pPr>
      <w:r w:rsidRPr="002169D9">
        <w:rPr>
          <w:sz w:val="26"/>
          <w:szCs w:val="26"/>
        </w:rPr>
        <w:t>IMO Resolution A.530 (13): Use of radar transponders for search and rescue purposes;</w:t>
      </w:r>
    </w:p>
    <w:p w14:paraId="7436D464" w14:textId="77777777" w:rsidR="0087516F" w:rsidRPr="002169D9" w:rsidRDefault="0087516F" w:rsidP="002169D9">
      <w:pPr>
        <w:numPr>
          <w:ilvl w:val="0"/>
          <w:numId w:val="10"/>
        </w:numPr>
        <w:spacing w:before="120" w:after="120"/>
        <w:ind w:left="567" w:hanging="567"/>
        <w:jc w:val="both"/>
        <w:rPr>
          <w:sz w:val="26"/>
          <w:szCs w:val="26"/>
        </w:rPr>
      </w:pPr>
      <w:r w:rsidRPr="002169D9">
        <w:rPr>
          <w:sz w:val="26"/>
          <w:szCs w:val="26"/>
        </w:rPr>
        <w:t>IMO Resolution A.694 (17): General requirements for shipborne radio equipment forming part of the Global maritime distress and safety system and for electronic navigational aids;</w:t>
      </w:r>
    </w:p>
    <w:p w14:paraId="767EF0DE" w14:textId="77777777" w:rsidR="0087516F" w:rsidRPr="002169D9" w:rsidRDefault="0087516F" w:rsidP="002169D9">
      <w:pPr>
        <w:numPr>
          <w:ilvl w:val="0"/>
          <w:numId w:val="10"/>
        </w:numPr>
        <w:spacing w:before="120" w:after="120"/>
        <w:ind w:left="567" w:hanging="567"/>
        <w:jc w:val="both"/>
        <w:rPr>
          <w:sz w:val="26"/>
          <w:szCs w:val="26"/>
        </w:rPr>
      </w:pPr>
      <w:r w:rsidRPr="002169D9">
        <w:rPr>
          <w:sz w:val="26"/>
          <w:szCs w:val="26"/>
        </w:rPr>
        <w:t>IMO Resolution A.802 (19): Peformance standards for survival craft radar transponders for use in search and rescue operations;</w:t>
      </w:r>
    </w:p>
    <w:p w14:paraId="7EEB6E41" w14:textId="77777777" w:rsidR="0087516F" w:rsidRPr="002169D9" w:rsidRDefault="0087516F" w:rsidP="002169D9">
      <w:pPr>
        <w:numPr>
          <w:ilvl w:val="0"/>
          <w:numId w:val="10"/>
        </w:numPr>
        <w:spacing w:before="120" w:after="120"/>
        <w:ind w:left="567" w:hanging="567"/>
        <w:jc w:val="both"/>
        <w:rPr>
          <w:sz w:val="26"/>
          <w:szCs w:val="26"/>
        </w:rPr>
      </w:pPr>
      <w:r w:rsidRPr="002169D9">
        <w:rPr>
          <w:sz w:val="26"/>
          <w:szCs w:val="26"/>
        </w:rPr>
        <w:t>Safety of Life at Sea (SOLAS) Convention (1974) – Amendments concerning Radiocommunications for the Global maritime distress and safety system (GMDSS) (1988);</w:t>
      </w:r>
    </w:p>
    <w:p w14:paraId="28F1AC53" w14:textId="05014DA2" w:rsidR="0087516F" w:rsidRPr="002169D9" w:rsidRDefault="0087516F" w:rsidP="002169D9">
      <w:pPr>
        <w:numPr>
          <w:ilvl w:val="0"/>
          <w:numId w:val="10"/>
        </w:numPr>
        <w:spacing w:before="120" w:after="120"/>
        <w:ind w:left="567" w:hanging="567"/>
        <w:jc w:val="both"/>
        <w:rPr>
          <w:sz w:val="26"/>
          <w:szCs w:val="26"/>
        </w:rPr>
      </w:pPr>
      <w:r w:rsidRPr="002169D9">
        <w:rPr>
          <w:sz w:val="26"/>
          <w:szCs w:val="26"/>
        </w:rPr>
        <w:t>ITU-R Recommendation M.628-4: Technical characteristics for search and rescue radar transponders;</w:t>
      </w:r>
    </w:p>
    <w:p w14:paraId="1E0BF919" w14:textId="3FB35914" w:rsidR="0087516F" w:rsidRPr="002169D9" w:rsidRDefault="0087516F" w:rsidP="002169D9">
      <w:pPr>
        <w:numPr>
          <w:ilvl w:val="0"/>
          <w:numId w:val="10"/>
        </w:numPr>
        <w:spacing w:before="120" w:after="120"/>
        <w:ind w:left="567" w:hanging="567"/>
        <w:jc w:val="both"/>
        <w:rPr>
          <w:sz w:val="26"/>
          <w:szCs w:val="26"/>
        </w:rPr>
      </w:pPr>
      <w:r w:rsidRPr="002169D9">
        <w:rPr>
          <w:sz w:val="26"/>
          <w:szCs w:val="26"/>
        </w:rPr>
        <w:t>ITU-R Recommendation M.628-</w:t>
      </w:r>
      <w:r w:rsidRPr="002169D9">
        <w:rPr>
          <w:sz w:val="26"/>
          <w:szCs w:val="26"/>
          <w:lang w:val="vi-VN"/>
        </w:rPr>
        <w:t>5</w:t>
      </w:r>
      <w:r w:rsidRPr="002169D9">
        <w:rPr>
          <w:sz w:val="26"/>
          <w:szCs w:val="26"/>
        </w:rPr>
        <w:t>: Technical characteristics for search and rescue radar transponders;</w:t>
      </w:r>
    </w:p>
    <w:p w14:paraId="11748E30" w14:textId="0E33EFCD" w:rsidR="00652BF9" w:rsidRPr="002169D9" w:rsidRDefault="0087516F" w:rsidP="002169D9">
      <w:pPr>
        <w:numPr>
          <w:ilvl w:val="0"/>
          <w:numId w:val="10"/>
        </w:numPr>
        <w:spacing w:before="120" w:after="120"/>
        <w:ind w:left="567" w:hanging="567"/>
        <w:jc w:val="both"/>
        <w:rPr>
          <w:sz w:val="26"/>
          <w:szCs w:val="26"/>
        </w:rPr>
      </w:pPr>
      <w:r w:rsidRPr="002169D9">
        <w:rPr>
          <w:sz w:val="26"/>
          <w:szCs w:val="26"/>
        </w:rPr>
        <w:t>ITU-R Report 1036-1: Frequencies for homing and locating in the global maritime distress and safety system (GMDSS).</w:t>
      </w:r>
    </w:p>
    <w:p w14:paraId="798350A1" w14:textId="7F20154B" w:rsidR="004226A6" w:rsidRPr="002169D9" w:rsidRDefault="004226A6" w:rsidP="002169D9">
      <w:pPr>
        <w:numPr>
          <w:ilvl w:val="0"/>
          <w:numId w:val="10"/>
        </w:numPr>
        <w:spacing w:before="120" w:after="120"/>
        <w:ind w:left="567" w:hanging="567"/>
        <w:jc w:val="both"/>
        <w:rPr>
          <w:sz w:val="26"/>
          <w:szCs w:val="26"/>
        </w:rPr>
      </w:pPr>
      <w:r w:rsidRPr="002169D9">
        <w:rPr>
          <w:sz w:val="26"/>
          <w:szCs w:val="26"/>
        </w:rPr>
        <w:t>Thông tư số 2/2022/TT-BTTTT ngày 16/05/2022 của Bộ trưởng Bộ TT&amp;TT quy định “Danh mục sản phẩm, hàng hóa có khả năng gây mất an toàn thuộc trách nhiệm quản lý của Bộ Thông tin và Truyền thông”</w:t>
      </w:r>
      <w:r w:rsidRPr="002169D9">
        <w:rPr>
          <w:sz w:val="26"/>
          <w:szCs w:val="26"/>
          <w:lang w:val="vi-VN"/>
        </w:rPr>
        <w:t>.</w:t>
      </w:r>
    </w:p>
    <w:p w14:paraId="0CDDE977" w14:textId="0ACB7B3C" w:rsidR="004226A6" w:rsidRPr="002169D9" w:rsidRDefault="004226A6" w:rsidP="002169D9">
      <w:pPr>
        <w:numPr>
          <w:ilvl w:val="0"/>
          <w:numId w:val="10"/>
        </w:numPr>
        <w:spacing w:before="120" w:after="120"/>
        <w:ind w:left="567" w:hanging="567"/>
        <w:jc w:val="both"/>
        <w:rPr>
          <w:sz w:val="26"/>
          <w:szCs w:val="26"/>
        </w:rPr>
      </w:pPr>
      <w:r w:rsidRPr="002169D9">
        <w:rPr>
          <w:color w:val="000000"/>
          <w:sz w:val="26"/>
          <w:szCs w:val="26"/>
          <w:highlight w:val="white"/>
        </w:rPr>
        <w:t>Thông tư số 13/2019/TT-BTTTT ngày 22 tháng 11 năm 2019 của Bộ Thông tin và Truyền thông quy định hoạt động xây dựng quy chuẩn kỹ thuật quốc gia, tiêu chuẩn quốc gia, tiêu chuẩn cơ sở thuộc lĩnh vực quản lý của Bộ Thông tin và Truyền thông</w:t>
      </w:r>
      <w:r w:rsidRPr="002169D9">
        <w:rPr>
          <w:color w:val="000000"/>
          <w:sz w:val="26"/>
          <w:szCs w:val="26"/>
          <w:lang w:val="vi-VN"/>
        </w:rPr>
        <w:t>.</w:t>
      </w:r>
    </w:p>
    <w:sectPr w:rsidR="004226A6" w:rsidRPr="002169D9" w:rsidSect="00034F9C">
      <w:pgSz w:w="11907" w:h="16840" w:code="9"/>
      <w:pgMar w:top="1134" w:right="1134" w:bottom="1134" w:left="1701"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90A39A" w14:textId="77777777" w:rsidR="005F3530" w:rsidRDefault="005F3530" w:rsidP="008F29E3">
      <w:r>
        <w:separator/>
      </w:r>
    </w:p>
  </w:endnote>
  <w:endnote w:type="continuationSeparator" w:id="0">
    <w:p w14:paraId="16E2D4FD" w14:textId="77777777" w:rsidR="005F3530" w:rsidRDefault="005F3530" w:rsidP="008F2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Noto Sans Symbols">
    <w:altName w:val="Calibri"/>
    <w:panose1 w:val="020B0604020202020204"/>
    <w:charset w:val="00"/>
    <w:family w:val="auto"/>
    <w:pitch w:val="default"/>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00000003" w:usb1="00000000" w:usb2="00000000" w:usb3="00000000" w:csb0="00000001" w:csb1="00000000"/>
  </w:font>
  <w:font w:name=".VnTime">
    <w:altName w:val="Courier New"/>
    <w:panose1 w:val="020B0604020202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E65F3A" w14:textId="77777777" w:rsidR="00295E9F" w:rsidRDefault="00295E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359220" w14:textId="77777777" w:rsidR="0075346A" w:rsidRPr="001C22AE" w:rsidRDefault="0075346A" w:rsidP="00AC62FD">
    <w:pPr>
      <w:pStyle w:val="Footer"/>
      <w:jc w:val="center"/>
      <w:rPr>
        <w:rFonts w:ascii="Times New Roman" w:hAnsi="Times New Roman"/>
        <w:sz w:val="26"/>
        <w:szCs w:val="26"/>
      </w:rPr>
    </w:pPr>
    <w:r w:rsidRPr="001C22AE">
      <w:rPr>
        <w:rFonts w:ascii="Times New Roman" w:hAnsi="Times New Roman"/>
        <w:sz w:val="26"/>
        <w:szCs w:val="26"/>
      </w:rPr>
      <w:fldChar w:fldCharType="begin"/>
    </w:r>
    <w:r w:rsidRPr="001C22AE">
      <w:rPr>
        <w:rFonts w:ascii="Times New Roman" w:hAnsi="Times New Roman"/>
        <w:sz w:val="26"/>
        <w:szCs w:val="26"/>
      </w:rPr>
      <w:instrText xml:space="preserve"> PAGE   \* MERGEFORMAT </w:instrText>
    </w:r>
    <w:r w:rsidRPr="001C22AE">
      <w:rPr>
        <w:rFonts w:ascii="Times New Roman" w:hAnsi="Times New Roman"/>
        <w:sz w:val="26"/>
        <w:szCs w:val="26"/>
      </w:rPr>
      <w:fldChar w:fldCharType="separate"/>
    </w:r>
    <w:r>
      <w:rPr>
        <w:rFonts w:ascii="Times New Roman" w:hAnsi="Times New Roman"/>
        <w:noProof/>
        <w:sz w:val="26"/>
        <w:szCs w:val="26"/>
      </w:rPr>
      <w:t>9</w:t>
    </w:r>
    <w:r w:rsidRPr="001C22AE">
      <w:rPr>
        <w:rFonts w:ascii="Times New Roman" w:hAnsi="Times New Roman"/>
        <w:sz w:val="26"/>
        <w:szCs w:val="26"/>
      </w:rPr>
      <w:fldChar w:fldCharType="end"/>
    </w:r>
  </w:p>
  <w:p w14:paraId="6D33BD66" w14:textId="77777777" w:rsidR="0075346A" w:rsidRDefault="007534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864D3E" w14:textId="77777777" w:rsidR="00295E9F" w:rsidRDefault="00295E9F">
    <w:pPr>
      <w:pStyle w:val="Footer"/>
      <w:jc w:val="center"/>
    </w:pPr>
    <w:r w:rsidRPr="00AA0332">
      <w:rPr>
        <w:rFonts w:ascii="Times New Roman" w:hAnsi="Times New Roman"/>
        <w:sz w:val="26"/>
        <w:szCs w:val="26"/>
      </w:rPr>
      <w:fldChar w:fldCharType="begin"/>
    </w:r>
    <w:r w:rsidRPr="00AA0332">
      <w:rPr>
        <w:rFonts w:ascii="Times New Roman" w:hAnsi="Times New Roman"/>
        <w:sz w:val="26"/>
        <w:szCs w:val="26"/>
      </w:rPr>
      <w:instrText xml:space="preserve"> PAGE   \* MERGEFORMAT </w:instrText>
    </w:r>
    <w:r w:rsidRPr="00AA0332">
      <w:rPr>
        <w:rFonts w:ascii="Times New Roman" w:hAnsi="Times New Roman"/>
        <w:sz w:val="26"/>
        <w:szCs w:val="26"/>
      </w:rPr>
      <w:fldChar w:fldCharType="separate"/>
    </w:r>
    <w:r>
      <w:rPr>
        <w:rFonts w:ascii="Times New Roman" w:hAnsi="Times New Roman"/>
        <w:noProof/>
        <w:sz w:val="26"/>
        <w:szCs w:val="26"/>
      </w:rPr>
      <w:t>73</w:t>
    </w:r>
    <w:r w:rsidRPr="00AA0332">
      <w:rPr>
        <w:rFonts w:ascii="Times New Roman" w:hAnsi="Times New Roman"/>
        <w:sz w:val="26"/>
        <w:szCs w:val="26"/>
      </w:rPr>
      <w:fldChar w:fldCharType="end"/>
    </w:r>
  </w:p>
  <w:p w14:paraId="274E289B" w14:textId="77777777" w:rsidR="00295E9F" w:rsidRDefault="00295E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BC3912" w14:textId="77777777" w:rsidR="005F3530" w:rsidRDefault="005F3530" w:rsidP="008F29E3">
      <w:r>
        <w:separator/>
      </w:r>
    </w:p>
  </w:footnote>
  <w:footnote w:type="continuationSeparator" w:id="0">
    <w:p w14:paraId="25053C4F" w14:textId="77777777" w:rsidR="005F3530" w:rsidRDefault="005F3530" w:rsidP="008F29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821E4C" w14:textId="77777777" w:rsidR="00295E9F" w:rsidRDefault="00295E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D3F1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F4C7D82"/>
    <w:multiLevelType w:val="hybridMultilevel"/>
    <w:tmpl w:val="6236087E"/>
    <w:lvl w:ilvl="0" w:tplc="E2C07A76">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7BB05FB"/>
    <w:multiLevelType w:val="hybridMultilevel"/>
    <w:tmpl w:val="88C22534"/>
    <w:lvl w:ilvl="0" w:tplc="E2C07A76">
      <w:start w:val="1"/>
      <w:numFmt w:val="bullet"/>
      <w:lvlText w:val=""/>
      <w:lvlJc w:val="left"/>
      <w:pPr>
        <w:ind w:left="720" w:hanging="360"/>
      </w:pPr>
      <w:rPr>
        <w:rFonts w:ascii="Symbol" w:hAnsi="Symbol" w:hint="default"/>
      </w:rPr>
    </w:lvl>
    <w:lvl w:ilvl="1" w:tplc="C3F87938">
      <w:numFmt w:val="bullet"/>
      <w:lvlText w:val="-"/>
      <w:lvlJc w:val="left"/>
      <w:pPr>
        <w:ind w:left="1440" w:hanging="360"/>
      </w:pPr>
      <w:rPr>
        <w:rFonts w:ascii="Calibri" w:eastAsia="Times New Roman"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C06114"/>
    <w:multiLevelType w:val="hybridMultilevel"/>
    <w:tmpl w:val="38AC9A44"/>
    <w:lvl w:ilvl="0" w:tplc="9D847398">
      <w:start w:val="1"/>
      <w:numFmt w:val="lowerLetter"/>
      <w:lvlText w:val="%1)"/>
      <w:lvlJc w:val="left"/>
      <w:pPr>
        <w:ind w:left="720" w:hanging="360"/>
      </w:pPr>
      <w:rPr>
        <w:rFonts w:hint="default"/>
        <w:lang w:val="vi-V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A172C9"/>
    <w:multiLevelType w:val="hybridMultilevel"/>
    <w:tmpl w:val="CF348276"/>
    <w:lvl w:ilvl="0" w:tplc="4E7C6176">
      <w:start w:val="2"/>
      <w:numFmt w:val="bullet"/>
      <w:lvlText w:val="-"/>
      <w:lvlJc w:val="left"/>
      <w:pPr>
        <w:ind w:left="720" w:hanging="360"/>
      </w:pPr>
      <w:rPr>
        <w:rFonts w:ascii="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A27CF0"/>
    <w:multiLevelType w:val="multilevel"/>
    <w:tmpl w:val="A0BE011C"/>
    <w:lvl w:ilvl="0">
      <w:start w:val="4"/>
      <w:numFmt w:val="decimal"/>
      <w:lvlText w:val="%1."/>
      <w:lvlJc w:val="left"/>
      <w:pPr>
        <w:ind w:left="450" w:hanging="450"/>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6" w15:restartNumberingAfterBreak="0">
    <w:nsid w:val="1ECF3334"/>
    <w:multiLevelType w:val="hybridMultilevel"/>
    <w:tmpl w:val="2D6AA994"/>
    <w:lvl w:ilvl="0" w:tplc="C3F87938">
      <w:numFmt w:val="bullet"/>
      <w:lvlText w:val="-"/>
      <w:lvlJc w:val="left"/>
      <w:pPr>
        <w:ind w:left="1440" w:hanging="360"/>
      </w:pPr>
      <w:rPr>
        <w:rFonts w:ascii="Calibri" w:eastAsia="Times New Roman"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0400142"/>
    <w:multiLevelType w:val="multilevel"/>
    <w:tmpl w:val="E0DAD0C2"/>
    <w:lvl w:ilvl="0">
      <w:start w:val="2"/>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AD7452D"/>
    <w:multiLevelType w:val="hybridMultilevel"/>
    <w:tmpl w:val="44AA8EE2"/>
    <w:lvl w:ilvl="0" w:tplc="E2C07A76">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B3127EB"/>
    <w:multiLevelType w:val="hybridMultilevel"/>
    <w:tmpl w:val="5A889B08"/>
    <w:lvl w:ilvl="0" w:tplc="4E7C6176">
      <w:start w:val="2"/>
      <w:numFmt w:val="bullet"/>
      <w:lvlText w:val="-"/>
      <w:lvlJc w:val="left"/>
      <w:pPr>
        <w:ind w:left="720" w:hanging="360"/>
      </w:pPr>
      <w:rPr>
        <w:rFonts w:ascii="Times New Roman" w:hAnsi="Times New Roman" w:hint="default"/>
      </w:rPr>
    </w:lvl>
    <w:lvl w:ilvl="1" w:tplc="89087B3E">
      <w:start w:val="2"/>
      <w:numFmt w:val="bullet"/>
      <w:lvlText w:val="+"/>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FB2300"/>
    <w:multiLevelType w:val="multilevel"/>
    <w:tmpl w:val="E0DAD0C2"/>
    <w:lvl w:ilvl="0">
      <w:start w:val="7"/>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9C632ED"/>
    <w:multiLevelType w:val="hybridMultilevel"/>
    <w:tmpl w:val="CE343B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CA2C84"/>
    <w:multiLevelType w:val="hybridMultilevel"/>
    <w:tmpl w:val="1C44E016"/>
    <w:lvl w:ilvl="0" w:tplc="A85C45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6D2F22"/>
    <w:multiLevelType w:val="multilevel"/>
    <w:tmpl w:val="CA9C44C4"/>
    <w:lvl w:ilvl="0">
      <w:start w:val="6"/>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4361033"/>
    <w:multiLevelType w:val="multilevel"/>
    <w:tmpl w:val="3AE23FAA"/>
    <w:lvl w:ilvl="0">
      <w:start w:val="2"/>
      <w:numFmt w:val="decimal"/>
      <w:lvlText w:val="%1."/>
      <w:lvlJc w:val="left"/>
      <w:pPr>
        <w:ind w:left="580" w:hanging="5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AAF7238"/>
    <w:multiLevelType w:val="multilevel"/>
    <w:tmpl w:val="E0DAD0C2"/>
    <w:lvl w:ilvl="0">
      <w:start w:val="2"/>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F275453"/>
    <w:multiLevelType w:val="multilevel"/>
    <w:tmpl w:val="C0E6EBC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510A2F62"/>
    <w:multiLevelType w:val="multilevel"/>
    <w:tmpl w:val="2F7E7D10"/>
    <w:lvl w:ilvl="0">
      <w:start w:val="1"/>
      <w:numFmt w:val="decimal"/>
      <w:lvlText w:val="%1."/>
      <w:lvlJc w:val="left"/>
      <w:pPr>
        <w:ind w:left="360" w:hanging="360"/>
      </w:pPr>
    </w:lvl>
    <w:lvl w:ilvl="1">
      <w:start w:val="1"/>
      <w:numFmt w:val="decimal"/>
      <w:lvlText w:val="%1.%2."/>
      <w:lvlJc w:val="left"/>
      <w:pPr>
        <w:ind w:left="2276" w:hanging="432"/>
      </w:pPr>
      <w:rPr>
        <w:color w:val="000000" w:themeColor="text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8DA7DF6"/>
    <w:multiLevelType w:val="hybridMultilevel"/>
    <w:tmpl w:val="4CC69510"/>
    <w:lvl w:ilvl="0" w:tplc="4E7C6176">
      <w:start w:val="2"/>
      <w:numFmt w:val="bullet"/>
      <w:lvlText w:val="-"/>
      <w:lvlJc w:val="left"/>
      <w:pPr>
        <w:ind w:left="144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8E22E12"/>
    <w:multiLevelType w:val="hybridMultilevel"/>
    <w:tmpl w:val="97C4C1C4"/>
    <w:lvl w:ilvl="0" w:tplc="247E4608">
      <w:start w:val="1"/>
      <w:numFmt w:val="decimal"/>
      <w:lvlText w:val="%1."/>
      <w:lvlJc w:val="left"/>
      <w:pPr>
        <w:ind w:left="720" w:hanging="360"/>
      </w:pPr>
      <w:rPr>
        <w:rFonts w:ascii="Times New Roman" w:hAnsi="Times New Roman" w:cs="Times New Roman" w:hint="default"/>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4A2D78"/>
    <w:multiLevelType w:val="multilevel"/>
    <w:tmpl w:val="E0DAD0C2"/>
    <w:lvl w:ilvl="0">
      <w:start w:val="2"/>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FE52BF4"/>
    <w:multiLevelType w:val="hybridMultilevel"/>
    <w:tmpl w:val="CE343B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E15D05"/>
    <w:multiLevelType w:val="multilevel"/>
    <w:tmpl w:val="AA262212"/>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6BC24AC2"/>
    <w:multiLevelType w:val="hybridMultilevel"/>
    <w:tmpl w:val="9022CD74"/>
    <w:lvl w:ilvl="0" w:tplc="56E4C9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0035B6"/>
    <w:multiLevelType w:val="multilevel"/>
    <w:tmpl w:val="97A289A8"/>
    <w:lvl w:ilvl="0">
      <w:start w:val="2"/>
      <w:numFmt w:val="decimal"/>
      <w:lvlText w:val="%1."/>
      <w:lvlJc w:val="left"/>
      <w:pPr>
        <w:ind w:left="580" w:hanging="5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3C17A90"/>
    <w:multiLevelType w:val="hybridMultilevel"/>
    <w:tmpl w:val="F3B2B73C"/>
    <w:lvl w:ilvl="0" w:tplc="E5B04348">
      <w:start w:val="7"/>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FEB24EF"/>
    <w:multiLevelType w:val="hybridMultilevel"/>
    <w:tmpl w:val="32EAB888"/>
    <w:lvl w:ilvl="0" w:tplc="778463CC">
      <w:start w:val="2"/>
      <w:numFmt w:val="bullet"/>
      <w:lvlText w:val="*"/>
      <w:lvlJc w:val="left"/>
      <w:pPr>
        <w:ind w:left="144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21"/>
  </w:num>
  <w:num w:numId="4">
    <w:abstractNumId w:val="19"/>
  </w:num>
  <w:num w:numId="5">
    <w:abstractNumId w:val="2"/>
  </w:num>
  <w:num w:numId="6">
    <w:abstractNumId w:val="8"/>
  </w:num>
  <w:num w:numId="7">
    <w:abstractNumId w:val="1"/>
  </w:num>
  <w:num w:numId="8">
    <w:abstractNumId w:val="3"/>
  </w:num>
  <w:num w:numId="9">
    <w:abstractNumId w:val="4"/>
  </w:num>
  <w:num w:numId="10">
    <w:abstractNumId w:val="12"/>
  </w:num>
  <w:num w:numId="11">
    <w:abstractNumId w:val="5"/>
  </w:num>
  <w:num w:numId="12">
    <w:abstractNumId w:val="6"/>
  </w:num>
  <w:num w:numId="13">
    <w:abstractNumId w:val="13"/>
  </w:num>
  <w:num w:numId="14">
    <w:abstractNumId w:val="22"/>
  </w:num>
  <w:num w:numId="15">
    <w:abstractNumId w:val="17"/>
  </w:num>
  <w:num w:numId="16">
    <w:abstractNumId w:val="0"/>
  </w:num>
  <w:num w:numId="17">
    <w:abstractNumId w:val="10"/>
  </w:num>
  <w:num w:numId="18">
    <w:abstractNumId w:val="18"/>
  </w:num>
  <w:num w:numId="19">
    <w:abstractNumId w:val="25"/>
  </w:num>
  <w:num w:numId="20">
    <w:abstractNumId w:val="20"/>
  </w:num>
  <w:num w:numId="21">
    <w:abstractNumId w:val="7"/>
  </w:num>
  <w:num w:numId="22">
    <w:abstractNumId w:val="14"/>
  </w:num>
  <w:num w:numId="23">
    <w:abstractNumId w:val="24"/>
  </w:num>
  <w:num w:numId="24">
    <w:abstractNumId w:val="15"/>
  </w:num>
  <w:num w:numId="25">
    <w:abstractNumId w:val="23"/>
  </w:num>
  <w:num w:numId="26">
    <w:abstractNumId w:val="9"/>
  </w:num>
  <w:num w:numId="27">
    <w:abstractNumId w:val="2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mirrorMargin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DA6"/>
    <w:rsid w:val="000019E5"/>
    <w:rsid w:val="000048F2"/>
    <w:rsid w:val="00004A07"/>
    <w:rsid w:val="00005886"/>
    <w:rsid w:val="0000685E"/>
    <w:rsid w:val="000070F7"/>
    <w:rsid w:val="00012EB5"/>
    <w:rsid w:val="00014760"/>
    <w:rsid w:val="00015472"/>
    <w:rsid w:val="000158B1"/>
    <w:rsid w:val="00015F05"/>
    <w:rsid w:val="00015FDB"/>
    <w:rsid w:val="00016955"/>
    <w:rsid w:val="00017E32"/>
    <w:rsid w:val="00017EE4"/>
    <w:rsid w:val="00020D60"/>
    <w:rsid w:val="0002204C"/>
    <w:rsid w:val="000221DF"/>
    <w:rsid w:val="00022CBB"/>
    <w:rsid w:val="000230F5"/>
    <w:rsid w:val="0002547C"/>
    <w:rsid w:val="000259D7"/>
    <w:rsid w:val="0002671B"/>
    <w:rsid w:val="00026FEF"/>
    <w:rsid w:val="0002714E"/>
    <w:rsid w:val="0002721A"/>
    <w:rsid w:val="00027732"/>
    <w:rsid w:val="0003071C"/>
    <w:rsid w:val="00032188"/>
    <w:rsid w:val="00032A42"/>
    <w:rsid w:val="00033627"/>
    <w:rsid w:val="0003418B"/>
    <w:rsid w:val="00034B12"/>
    <w:rsid w:val="00034F9C"/>
    <w:rsid w:val="0003500A"/>
    <w:rsid w:val="0003608E"/>
    <w:rsid w:val="0003703E"/>
    <w:rsid w:val="00040137"/>
    <w:rsid w:val="00040921"/>
    <w:rsid w:val="00040B8F"/>
    <w:rsid w:val="00041EBA"/>
    <w:rsid w:val="00043836"/>
    <w:rsid w:val="00045A88"/>
    <w:rsid w:val="000463CC"/>
    <w:rsid w:val="00046E87"/>
    <w:rsid w:val="0004707E"/>
    <w:rsid w:val="00047BEC"/>
    <w:rsid w:val="000516DC"/>
    <w:rsid w:val="00051E9A"/>
    <w:rsid w:val="000523BE"/>
    <w:rsid w:val="00052B58"/>
    <w:rsid w:val="0005564D"/>
    <w:rsid w:val="00055989"/>
    <w:rsid w:val="00056CDF"/>
    <w:rsid w:val="00056EFF"/>
    <w:rsid w:val="0006039D"/>
    <w:rsid w:val="000612F1"/>
    <w:rsid w:val="000618B5"/>
    <w:rsid w:val="00061D52"/>
    <w:rsid w:val="00062544"/>
    <w:rsid w:val="00062662"/>
    <w:rsid w:val="000638AB"/>
    <w:rsid w:val="000660AA"/>
    <w:rsid w:val="00066820"/>
    <w:rsid w:val="0006798C"/>
    <w:rsid w:val="00070860"/>
    <w:rsid w:val="00071534"/>
    <w:rsid w:val="00072331"/>
    <w:rsid w:val="00073AAD"/>
    <w:rsid w:val="00073F6A"/>
    <w:rsid w:val="000760C5"/>
    <w:rsid w:val="00076B85"/>
    <w:rsid w:val="00077507"/>
    <w:rsid w:val="00080B9E"/>
    <w:rsid w:val="00081C13"/>
    <w:rsid w:val="0008283E"/>
    <w:rsid w:val="00082926"/>
    <w:rsid w:val="00083436"/>
    <w:rsid w:val="00083A8D"/>
    <w:rsid w:val="00084BD1"/>
    <w:rsid w:val="00085A99"/>
    <w:rsid w:val="00086495"/>
    <w:rsid w:val="00086695"/>
    <w:rsid w:val="00086E77"/>
    <w:rsid w:val="000878DE"/>
    <w:rsid w:val="000912C2"/>
    <w:rsid w:val="0009143F"/>
    <w:rsid w:val="0009170E"/>
    <w:rsid w:val="00091B17"/>
    <w:rsid w:val="00095ED0"/>
    <w:rsid w:val="00096816"/>
    <w:rsid w:val="000A04D3"/>
    <w:rsid w:val="000A0698"/>
    <w:rsid w:val="000A0D34"/>
    <w:rsid w:val="000A31A2"/>
    <w:rsid w:val="000A4FED"/>
    <w:rsid w:val="000A509B"/>
    <w:rsid w:val="000A5ECF"/>
    <w:rsid w:val="000A62CD"/>
    <w:rsid w:val="000A6664"/>
    <w:rsid w:val="000A6AD8"/>
    <w:rsid w:val="000A774C"/>
    <w:rsid w:val="000A79F0"/>
    <w:rsid w:val="000B01C1"/>
    <w:rsid w:val="000B0850"/>
    <w:rsid w:val="000B0E8D"/>
    <w:rsid w:val="000B1DE8"/>
    <w:rsid w:val="000B1EE6"/>
    <w:rsid w:val="000B2131"/>
    <w:rsid w:val="000B2899"/>
    <w:rsid w:val="000B3307"/>
    <w:rsid w:val="000B4E54"/>
    <w:rsid w:val="000B716D"/>
    <w:rsid w:val="000C09A6"/>
    <w:rsid w:val="000C1D13"/>
    <w:rsid w:val="000C23A5"/>
    <w:rsid w:val="000C26FB"/>
    <w:rsid w:val="000C31FC"/>
    <w:rsid w:val="000C417B"/>
    <w:rsid w:val="000C4411"/>
    <w:rsid w:val="000C4966"/>
    <w:rsid w:val="000C4EBE"/>
    <w:rsid w:val="000C5AB4"/>
    <w:rsid w:val="000C5AEB"/>
    <w:rsid w:val="000C6FFD"/>
    <w:rsid w:val="000C7501"/>
    <w:rsid w:val="000D00BB"/>
    <w:rsid w:val="000D0768"/>
    <w:rsid w:val="000D08AA"/>
    <w:rsid w:val="000D3020"/>
    <w:rsid w:val="000D31B1"/>
    <w:rsid w:val="000D31B2"/>
    <w:rsid w:val="000D356F"/>
    <w:rsid w:val="000D41A8"/>
    <w:rsid w:val="000D4A7A"/>
    <w:rsid w:val="000D5C66"/>
    <w:rsid w:val="000D64C1"/>
    <w:rsid w:val="000D79AF"/>
    <w:rsid w:val="000D7B82"/>
    <w:rsid w:val="000E00D0"/>
    <w:rsid w:val="000E01CB"/>
    <w:rsid w:val="000E0241"/>
    <w:rsid w:val="000E10BC"/>
    <w:rsid w:val="000E1685"/>
    <w:rsid w:val="000E176D"/>
    <w:rsid w:val="000E23B8"/>
    <w:rsid w:val="000E25FB"/>
    <w:rsid w:val="000E2E8F"/>
    <w:rsid w:val="000E5ACF"/>
    <w:rsid w:val="000E5B63"/>
    <w:rsid w:val="000E6C9D"/>
    <w:rsid w:val="000E6FBB"/>
    <w:rsid w:val="000F0936"/>
    <w:rsid w:val="000F1445"/>
    <w:rsid w:val="000F1AAC"/>
    <w:rsid w:val="000F1B21"/>
    <w:rsid w:val="000F2169"/>
    <w:rsid w:val="000F3E45"/>
    <w:rsid w:val="000F54FF"/>
    <w:rsid w:val="000F68DA"/>
    <w:rsid w:val="000F7031"/>
    <w:rsid w:val="000F7661"/>
    <w:rsid w:val="001013CA"/>
    <w:rsid w:val="0010284F"/>
    <w:rsid w:val="00102C10"/>
    <w:rsid w:val="00103091"/>
    <w:rsid w:val="00105A59"/>
    <w:rsid w:val="0010632C"/>
    <w:rsid w:val="001064D2"/>
    <w:rsid w:val="00106805"/>
    <w:rsid w:val="00106DCD"/>
    <w:rsid w:val="001075AB"/>
    <w:rsid w:val="001107C4"/>
    <w:rsid w:val="001112A9"/>
    <w:rsid w:val="00111585"/>
    <w:rsid w:val="00111CEE"/>
    <w:rsid w:val="001121DF"/>
    <w:rsid w:val="00112226"/>
    <w:rsid w:val="00112F75"/>
    <w:rsid w:val="001136A4"/>
    <w:rsid w:val="00114322"/>
    <w:rsid w:val="001147F4"/>
    <w:rsid w:val="00114E10"/>
    <w:rsid w:val="00115A37"/>
    <w:rsid w:val="00116458"/>
    <w:rsid w:val="001209B0"/>
    <w:rsid w:val="001215E7"/>
    <w:rsid w:val="00121A15"/>
    <w:rsid w:val="00123047"/>
    <w:rsid w:val="00123FB5"/>
    <w:rsid w:val="0012509A"/>
    <w:rsid w:val="0012514C"/>
    <w:rsid w:val="00125969"/>
    <w:rsid w:val="00126221"/>
    <w:rsid w:val="001268DE"/>
    <w:rsid w:val="00127536"/>
    <w:rsid w:val="00130747"/>
    <w:rsid w:val="001307C4"/>
    <w:rsid w:val="00131A26"/>
    <w:rsid w:val="00131BBF"/>
    <w:rsid w:val="00131FFA"/>
    <w:rsid w:val="00132F16"/>
    <w:rsid w:val="00133457"/>
    <w:rsid w:val="00133C0E"/>
    <w:rsid w:val="00134464"/>
    <w:rsid w:val="0014009B"/>
    <w:rsid w:val="001405CC"/>
    <w:rsid w:val="00140BDC"/>
    <w:rsid w:val="00141931"/>
    <w:rsid w:val="00142E4C"/>
    <w:rsid w:val="001446C5"/>
    <w:rsid w:val="00146848"/>
    <w:rsid w:val="00146CD8"/>
    <w:rsid w:val="00147102"/>
    <w:rsid w:val="00150864"/>
    <w:rsid w:val="001509DE"/>
    <w:rsid w:val="00150EA5"/>
    <w:rsid w:val="00150FB7"/>
    <w:rsid w:val="001513DB"/>
    <w:rsid w:val="001514A5"/>
    <w:rsid w:val="00152D04"/>
    <w:rsid w:val="00152E56"/>
    <w:rsid w:val="00153390"/>
    <w:rsid w:val="001535B6"/>
    <w:rsid w:val="00153D41"/>
    <w:rsid w:val="00155AED"/>
    <w:rsid w:val="00156904"/>
    <w:rsid w:val="00156A9E"/>
    <w:rsid w:val="00156C61"/>
    <w:rsid w:val="00156F6B"/>
    <w:rsid w:val="0015797D"/>
    <w:rsid w:val="00157AF7"/>
    <w:rsid w:val="00157E6F"/>
    <w:rsid w:val="00161CA0"/>
    <w:rsid w:val="0016232B"/>
    <w:rsid w:val="00162AFE"/>
    <w:rsid w:val="00162E42"/>
    <w:rsid w:val="001640DE"/>
    <w:rsid w:val="0016414A"/>
    <w:rsid w:val="00164B1C"/>
    <w:rsid w:val="00165070"/>
    <w:rsid w:val="00165B1D"/>
    <w:rsid w:val="0016672E"/>
    <w:rsid w:val="00166923"/>
    <w:rsid w:val="001714EF"/>
    <w:rsid w:val="00171DD9"/>
    <w:rsid w:val="00174429"/>
    <w:rsid w:val="00174F9E"/>
    <w:rsid w:val="00175A2C"/>
    <w:rsid w:val="00176357"/>
    <w:rsid w:val="00176776"/>
    <w:rsid w:val="001772EB"/>
    <w:rsid w:val="00181975"/>
    <w:rsid w:val="00182B72"/>
    <w:rsid w:val="0018345D"/>
    <w:rsid w:val="00183F03"/>
    <w:rsid w:val="00183F94"/>
    <w:rsid w:val="001847ED"/>
    <w:rsid w:val="00185FFC"/>
    <w:rsid w:val="001861FB"/>
    <w:rsid w:val="0018740C"/>
    <w:rsid w:val="001904BB"/>
    <w:rsid w:val="001911D9"/>
    <w:rsid w:val="00191D92"/>
    <w:rsid w:val="0019347B"/>
    <w:rsid w:val="001937A5"/>
    <w:rsid w:val="00193BA4"/>
    <w:rsid w:val="00194BCF"/>
    <w:rsid w:val="00194D0B"/>
    <w:rsid w:val="001956EF"/>
    <w:rsid w:val="00196032"/>
    <w:rsid w:val="00196E04"/>
    <w:rsid w:val="00196F50"/>
    <w:rsid w:val="001A1BB1"/>
    <w:rsid w:val="001A2EB0"/>
    <w:rsid w:val="001A47AA"/>
    <w:rsid w:val="001A4984"/>
    <w:rsid w:val="001A543F"/>
    <w:rsid w:val="001A548C"/>
    <w:rsid w:val="001A7EE9"/>
    <w:rsid w:val="001B3590"/>
    <w:rsid w:val="001B4121"/>
    <w:rsid w:val="001B4981"/>
    <w:rsid w:val="001B49E5"/>
    <w:rsid w:val="001B4C35"/>
    <w:rsid w:val="001B5DD8"/>
    <w:rsid w:val="001B6653"/>
    <w:rsid w:val="001B7BB1"/>
    <w:rsid w:val="001C00D0"/>
    <w:rsid w:val="001C0518"/>
    <w:rsid w:val="001C122E"/>
    <w:rsid w:val="001C1DA4"/>
    <w:rsid w:val="001C22AE"/>
    <w:rsid w:val="001C2BEB"/>
    <w:rsid w:val="001C322C"/>
    <w:rsid w:val="001C3440"/>
    <w:rsid w:val="001C3CF0"/>
    <w:rsid w:val="001C3EB1"/>
    <w:rsid w:val="001C4AF5"/>
    <w:rsid w:val="001C5A85"/>
    <w:rsid w:val="001C5EEF"/>
    <w:rsid w:val="001C6DFB"/>
    <w:rsid w:val="001C7461"/>
    <w:rsid w:val="001C7855"/>
    <w:rsid w:val="001D0093"/>
    <w:rsid w:val="001D0D1C"/>
    <w:rsid w:val="001D0D1E"/>
    <w:rsid w:val="001D1FAE"/>
    <w:rsid w:val="001D2A4E"/>
    <w:rsid w:val="001D37F2"/>
    <w:rsid w:val="001D5748"/>
    <w:rsid w:val="001D5945"/>
    <w:rsid w:val="001D5BFB"/>
    <w:rsid w:val="001D6530"/>
    <w:rsid w:val="001E0172"/>
    <w:rsid w:val="001E130A"/>
    <w:rsid w:val="001E18C3"/>
    <w:rsid w:val="001E1C52"/>
    <w:rsid w:val="001E24E4"/>
    <w:rsid w:val="001E2662"/>
    <w:rsid w:val="001E2769"/>
    <w:rsid w:val="001E27AB"/>
    <w:rsid w:val="001E28F8"/>
    <w:rsid w:val="001E389D"/>
    <w:rsid w:val="001E4697"/>
    <w:rsid w:val="001E4DE6"/>
    <w:rsid w:val="001E5752"/>
    <w:rsid w:val="001E5E42"/>
    <w:rsid w:val="001E61E0"/>
    <w:rsid w:val="001E6B3F"/>
    <w:rsid w:val="001E7C5E"/>
    <w:rsid w:val="001F0593"/>
    <w:rsid w:val="001F085E"/>
    <w:rsid w:val="001F0B17"/>
    <w:rsid w:val="001F2552"/>
    <w:rsid w:val="001F3016"/>
    <w:rsid w:val="001F4C3B"/>
    <w:rsid w:val="001F6561"/>
    <w:rsid w:val="001F6FBA"/>
    <w:rsid w:val="001F7829"/>
    <w:rsid w:val="00200FA0"/>
    <w:rsid w:val="00201B00"/>
    <w:rsid w:val="00203485"/>
    <w:rsid w:val="00204145"/>
    <w:rsid w:val="00204B99"/>
    <w:rsid w:val="00204F4F"/>
    <w:rsid w:val="002068DD"/>
    <w:rsid w:val="00206C6B"/>
    <w:rsid w:val="002100AE"/>
    <w:rsid w:val="002106CA"/>
    <w:rsid w:val="0021070F"/>
    <w:rsid w:val="002109C8"/>
    <w:rsid w:val="00211B9C"/>
    <w:rsid w:val="00211E73"/>
    <w:rsid w:val="00212680"/>
    <w:rsid w:val="002129DC"/>
    <w:rsid w:val="002130D6"/>
    <w:rsid w:val="00214758"/>
    <w:rsid w:val="0021589C"/>
    <w:rsid w:val="0021682B"/>
    <w:rsid w:val="002169D9"/>
    <w:rsid w:val="00220374"/>
    <w:rsid w:val="00223199"/>
    <w:rsid w:val="002245BC"/>
    <w:rsid w:val="00224A4F"/>
    <w:rsid w:val="00226BD0"/>
    <w:rsid w:val="00226F87"/>
    <w:rsid w:val="002277EC"/>
    <w:rsid w:val="00231815"/>
    <w:rsid w:val="0023220D"/>
    <w:rsid w:val="002337F9"/>
    <w:rsid w:val="00233C33"/>
    <w:rsid w:val="00234FED"/>
    <w:rsid w:val="00236C19"/>
    <w:rsid w:val="00237779"/>
    <w:rsid w:val="0024023E"/>
    <w:rsid w:val="002403A4"/>
    <w:rsid w:val="0024174C"/>
    <w:rsid w:val="00241A2D"/>
    <w:rsid w:val="002432B4"/>
    <w:rsid w:val="00243A4F"/>
    <w:rsid w:val="00244364"/>
    <w:rsid w:val="00244839"/>
    <w:rsid w:val="002455A3"/>
    <w:rsid w:val="00245784"/>
    <w:rsid w:val="00245F16"/>
    <w:rsid w:val="0024652B"/>
    <w:rsid w:val="00252676"/>
    <w:rsid w:val="00252CFE"/>
    <w:rsid w:val="00253787"/>
    <w:rsid w:val="00253A18"/>
    <w:rsid w:val="00254751"/>
    <w:rsid w:val="00255B3E"/>
    <w:rsid w:val="00255D1A"/>
    <w:rsid w:val="0025659D"/>
    <w:rsid w:val="00260AEF"/>
    <w:rsid w:val="00260E67"/>
    <w:rsid w:val="002619C9"/>
    <w:rsid w:val="00261B1D"/>
    <w:rsid w:val="002626C2"/>
    <w:rsid w:val="00264444"/>
    <w:rsid w:val="002657B7"/>
    <w:rsid w:val="0027079F"/>
    <w:rsid w:val="002713BC"/>
    <w:rsid w:val="00272C9E"/>
    <w:rsid w:val="0027344B"/>
    <w:rsid w:val="00277806"/>
    <w:rsid w:val="00280053"/>
    <w:rsid w:val="00281D4D"/>
    <w:rsid w:val="00281D9A"/>
    <w:rsid w:val="00282A98"/>
    <w:rsid w:val="00283539"/>
    <w:rsid w:val="00283FDA"/>
    <w:rsid w:val="00284CE8"/>
    <w:rsid w:val="0028563C"/>
    <w:rsid w:val="00285B79"/>
    <w:rsid w:val="00285C6F"/>
    <w:rsid w:val="00286DC6"/>
    <w:rsid w:val="00287B96"/>
    <w:rsid w:val="00291069"/>
    <w:rsid w:val="002933C3"/>
    <w:rsid w:val="00293D4C"/>
    <w:rsid w:val="00295CB6"/>
    <w:rsid w:val="00295E9F"/>
    <w:rsid w:val="0029672E"/>
    <w:rsid w:val="002972A3"/>
    <w:rsid w:val="00297555"/>
    <w:rsid w:val="002A103D"/>
    <w:rsid w:val="002A27B9"/>
    <w:rsid w:val="002A38BF"/>
    <w:rsid w:val="002A3F5D"/>
    <w:rsid w:val="002A4636"/>
    <w:rsid w:val="002A4732"/>
    <w:rsid w:val="002A4E33"/>
    <w:rsid w:val="002A6309"/>
    <w:rsid w:val="002A6983"/>
    <w:rsid w:val="002B058E"/>
    <w:rsid w:val="002B0EA6"/>
    <w:rsid w:val="002B14C9"/>
    <w:rsid w:val="002B1913"/>
    <w:rsid w:val="002B28BB"/>
    <w:rsid w:val="002B2B94"/>
    <w:rsid w:val="002B2C97"/>
    <w:rsid w:val="002B35DF"/>
    <w:rsid w:val="002B39B3"/>
    <w:rsid w:val="002B4373"/>
    <w:rsid w:val="002B4BA3"/>
    <w:rsid w:val="002B5A5E"/>
    <w:rsid w:val="002B60BB"/>
    <w:rsid w:val="002C01E4"/>
    <w:rsid w:val="002C0C2C"/>
    <w:rsid w:val="002C0FCE"/>
    <w:rsid w:val="002C1CAF"/>
    <w:rsid w:val="002C290B"/>
    <w:rsid w:val="002C3544"/>
    <w:rsid w:val="002C44A5"/>
    <w:rsid w:val="002C5182"/>
    <w:rsid w:val="002C6119"/>
    <w:rsid w:val="002C7CD4"/>
    <w:rsid w:val="002D0D1D"/>
    <w:rsid w:val="002D2566"/>
    <w:rsid w:val="002D2A2F"/>
    <w:rsid w:val="002D2D3F"/>
    <w:rsid w:val="002D3F70"/>
    <w:rsid w:val="002D4306"/>
    <w:rsid w:val="002D4601"/>
    <w:rsid w:val="002D6256"/>
    <w:rsid w:val="002D65A5"/>
    <w:rsid w:val="002D7FCB"/>
    <w:rsid w:val="002E0A5E"/>
    <w:rsid w:val="002E0F0C"/>
    <w:rsid w:val="002E1658"/>
    <w:rsid w:val="002E18C3"/>
    <w:rsid w:val="002E3594"/>
    <w:rsid w:val="002E3776"/>
    <w:rsid w:val="002E5AFE"/>
    <w:rsid w:val="002E5BCB"/>
    <w:rsid w:val="002E5D86"/>
    <w:rsid w:val="002F097E"/>
    <w:rsid w:val="002F142A"/>
    <w:rsid w:val="002F320B"/>
    <w:rsid w:val="002F3652"/>
    <w:rsid w:val="002F3FAB"/>
    <w:rsid w:val="002F4273"/>
    <w:rsid w:val="002F682B"/>
    <w:rsid w:val="002F79FB"/>
    <w:rsid w:val="0030210C"/>
    <w:rsid w:val="00302CAE"/>
    <w:rsid w:val="00303075"/>
    <w:rsid w:val="00303135"/>
    <w:rsid w:val="00303357"/>
    <w:rsid w:val="0030494B"/>
    <w:rsid w:val="003062D6"/>
    <w:rsid w:val="003071F5"/>
    <w:rsid w:val="003073FE"/>
    <w:rsid w:val="00311996"/>
    <w:rsid w:val="00313F18"/>
    <w:rsid w:val="00314043"/>
    <w:rsid w:val="0031464E"/>
    <w:rsid w:val="00314985"/>
    <w:rsid w:val="00314D97"/>
    <w:rsid w:val="00314DD6"/>
    <w:rsid w:val="00314E11"/>
    <w:rsid w:val="00315547"/>
    <w:rsid w:val="003158C0"/>
    <w:rsid w:val="00315AEB"/>
    <w:rsid w:val="0031758F"/>
    <w:rsid w:val="003177E3"/>
    <w:rsid w:val="00317EC8"/>
    <w:rsid w:val="003208A4"/>
    <w:rsid w:val="00321DFB"/>
    <w:rsid w:val="00322071"/>
    <w:rsid w:val="00323170"/>
    <w:rsid w:val="00323620"/>
    <w:rsid w:val="00323F96"/>
    <w:rsid w:val="003244BC"/>
    <w:rsid w:val="003254F4"/>
    <w:rsid w:val="00325C8B"/>
    <w:rsid w:val="003268B5"/>
    <w:rsid w:val="00326B16"/>
    <w:rsid w:val="00327321"/>
    <w:rsid w:val="00330DA2"/>
    <w:rsid w:val="00331230"/>
    <w:rsid w:val="00331601"/>
    <w:rsid w:val="00331CC7"/>
    <w:rsid w:val="00332FF5"/>
    <w:rsid w:val="003341F5"/>
    <w:rsid w:val="00334B22"/>
    <w:rsid w:val="0033690A"/>
    <w:rsid w:val="00337893"/>
    <w:rsid w:val="00337BE9"/>
    <w:rsid w:val="00337F16"/>
    <w:rsid w:val="00340B75"/>
    <w:rsid w:val="00340D12"/>
    <w:rsid w:val="00341702"/>
    <w:rsid w:val="003419DC"/>
    <w:rsid w:val="00341FBC"/>
    <w:rsid w:val="00343C52"/>
    <w:rsid w:val="00343CFB"/>
    <w:rsid w:val="00344CFF"/>
    <w:rsid w:val="003461A5"/>
    <w:rsid w:val="00346704"/>
    <w:rsid w:val="00347A87"/>
    <w:rsid w:val="003500F1"/>
    <w:rsid w:val="0035016D"/>
    <w:rsid w:val="00350338"/>
    <w:rsid w:val="003513B6"/>
    <w:rsid w:val="003515B4"/>
    <w:rsid w:val="0035185C"/>
    <w:rsid w:val="00352084"/>
    <w:rsid w:val="003520D9"/>
    <w:rsid w:val="00352302"/>
    <w:rsid w:val="00353288"/>
    <w:rsid w:val="00353939"/>
    <w:rsid w:val="0035462C"/>
    <w:rsid w:val="00354840"/>
    <w:rsid w:val="00355F10"/>
    <w:rsid w:val="00356548"/>
    <w:rsid w:val="00357C95"/>
    <w:rsid w:val="00357D32"/>
    <w:rsid w:val="003605AC"/>
    <w:rsid w:val="00361EF8"/>
    <w:rsid w:val="00362DE2"/>
    <w:rsid w:val="00364463"/>
    <w:rsid w:val="00364FE3"/>
    <w:rsid w:val="00365FFA"/>
    <w:rsid w:val="00366B89"/>
    <w:rsid w:val="003701CB"/>
    <w:rsid w:val="0037052A"/>
    <w:rsid w:val="003707BB"/>
    <w:rsid w:val="003713F6"/>
    <w:rsid w:val="00372115"/>
    <w:rsid w:val="00372DCE"/>
    <w:rsid w:val="003742E0"/>
    <w:rsid w:val="00375313"/>
    <w:rsid w:val="00375828"/>
    <w:rsid w:val="00376424"/>
    <w:rsid w:val="00377E07"/>
    <w:rsid w:val="0038190C"/>
    <w:rsid w:val="00382731"/>
    <w:rsid w:val="00383186"/>
    <w:rsid w:val="00383307"/>
    <w:rsid w:val="003842D5"/>
    <w:rsid w:val="00384563"/>
    <w:rsid w:val="003848DB"/>
    <w:rsid w:val="00385165"/>
    <w:rsid w:val="00387217"/>
    <w:rsid w:val="003875C9"/>
    <w:rsid w:val="0038763C"/>
    <w:rsid w:val="00387D14"/>
    <w:rsid w:val="00390DF7"/>
    <w:rsid w:val="00390F8F"/>
    <w:rsid w:val="00391A0A"/>
    <w:rsid w:val="00391F36"/>
    <w:rsid w:val="00392552"/>
    <w:rsid w:val="00394CB9"/>
    <w:rsid w:val="0039586A"/>
    <w:rsid w:val="003958BD"/>
    <w:rsid w:val="00396718"/>
    <w:rsid w:val="00397B85"/>
    <w:rsid w:val="003A0ECB"/>
    <w:rsid w:val="003A2435"/>
    <w:rsid w:val="003A2CE7"/>
    <w:rsid w:val="003A2E37"/>
    <w:rsid w:val="003A4A1C"/>
    <w:rsid w:val="003A4A25"/>
    <w:rsid w:val="003A5751"/>
    <w:rsid w:val="003A5C81"/>
    <w:rsid w:val="003A5E96"/>
    <w:rsid w:val="003A642E"/>
    <w:rsid w:val="003A7A6D"/>
    <w:rsid w:val="003B06E5"/>
    <w:rsid w:val="003B27AB"/>
    <w:rsid w:val="003B41AF"/>
    <w:rsid w:val="003B47BF"/>
    <w:rsid w:val="003B649A"/>
    <w:rsid w:val="003B65DC"/>
    <w:rsid w:val="003B676A"/>
    <w:rsid w:val="003C5057"/>
    <w:rsid w:val="003C623F"/>
    <w:rsid w:val="003C664C"/>
    <w:rsid w:val="003C6757"/>
    <w:rsid w:val="003C67B5"/>
    <w:rsid w:val="003D13BB"/>
    <w:rsid w:val="003D1786"/>
    <w:rsid w:val="003D19ED"/>
    <w:rsid w:val="003D1E93"/>
    <w:rsid w:val="003D262B"/>
    <w:rsid w:val="003D2DE0"/>
    <w:rsid w:val="003D60FC"/>
    <w:rsid w:val="003D622D"/>
    <w:rsid w:val="003D6815"/>
    <w:rsid w:val="003D6DE3"/>
    <w:rsid w:val="003D6F69"/>
    <w:rsid w:val="003E03E1"/>
    <w:rsid w:val="003E0528"/>
    <w:rsid w:val="003E0FA9"/>
    <w:rsid w:val="003E1E03"/>
    <w:rsid w:val="003E204A"/>
    <w:rsid w:val="003E21B0"/>
    <w:rsid w:val="003E258A"/>
    <w:rsid w:val="003E27D3"/>
    <w:rsid w:val="003E2851"/>
    <w:rsid w:val="003E3E3B"/>
    <w:rsid w:val="003E4672"/>
    <w:rsid w:val="003E47D6"/>
    <w:rsid w:val="003E5748"/>
    <w:rsid w:val="003E5CA9"/>
    <w:rsid w:val="003E64EC"/>
    <w:rsid w:val="003E6F82"/>
    <w:rsid w:val="003E71C2"/>
    <w:rsid w:val="003F08D4"/>
    <w:rsid w:val="003F1017"/>
    <w:rsid w:val="003F1D81"/>
    <w:rsid w:val="003F2531"/>
    <w:rsid w:val="003F35CB"/>
    <w:rsid w:val="003F55D7"/>
    <w:rsid w:val="003F748C"/>
    <w:rsid w:val="00400333"/>
    <w:rsid w:val="0040080D"/>
    <w:rsid w:val="00400BD5"/>
    <w:rsid w:val="00401F7B"/>
    <w:rsid w:val="00402B64"/>
    <w:rsid w:val="00403FAE"/>
    <w:rsid w:val="00404216"/>
    <w:rsid w:val="00404408"/>
    <w:rsid w:val="00404D39"/>
    <w:rsid w:val="00404EDF"/>
    <w:rsid w:val="00404F54"/>
    <w:rsid w:val="00405339"/>
    <w:rsid w:val="0040581A"/>
    <w:rsid w:val="0040632C"/>
    <w:rsid w:val="00406985"/>
    <w:rsid w:val="004077E1"/>
    <w:rsid w:val="00413150"/>
    <w:rsid w:val="00413D8C"/>
    <w:rsid w:val="00413ED7"/>
    <w:rsid w:val="004145C9"/>
    <w:rsid w:val="0041502C"/>
    <w:rsid w:val="004161AA"/>
    <w:rsid w:val="0042002E"/>
    <w:rsid w:val="004218C5"/>
    <w:rsid w:val="004224B5"/>
    <w:rsid w:val="004226A6"/>
    <w:rsid w:val="00424B7A"/>
    <w:rsid w:val="00426E13"/>
    <w:rsid w:val="0042717F"/>
    <w:rsid w:val="00427845"/>
    <w:rsid w:val="00430E45"/>
    <w:rsid w:val="004312D3"/>
    <w:rsid w:val="00431E7A"/>
    <w:rsid w:val="004323B1"/>
    <w:rsid w:val="004336F5"/>
    <w:rsid w:val="00436494"/>
    <w:rsid w:val="00436670"/>
    <w:rsid w:val="004369E7"/>
    <w:rsid w:val="00436ADF"/>
    <w:rsid w:val="00436CCC"/>
    <w:rsid w:val="00436E14"/>
    <w:rsid w:val="004378B2"/>
    <w:rsid w:val="00441300"/>
    <w:rsid w:val="0044170E"/>
    <w:rsid w:val="00441B94"/>
    <w:rsid w:val="00441DFD"/>
    <w:rsid w:val="004420D9"/>
    <w:rsid w:val="00443098"/>
    <w:rsid w:val="0044327D"/>
    <w:rsid w:val="00444BF4"/>
    <w:rsid w:val="0044513E"/>
    <w:rsid w:val="00446314"/>
    <w:rsid w:val="00447698"/>
    <w:rsid w:val="00450391"/>
    <w:rsid w:val="00451545"/>
    <w:rsid w:val="00451B03"/>
    <w:rsid w:val="004522BD"/>
    <w:rsid w:val="0045381A"/>
    <w:rsid w:val="00453826"/>
    <w:rsid w:val="00455527"/>
    <w:rsid w:val="0045580F"/>
    <w:rsid w:val="00456777"/>
    <w:rsid w:val="00456A75"/>
    <w:rsid w:val="00457B8D"/>
    <w:rsid w:val="0046095B"/>
    <w:rsid w:val="004610BC"/>
    <w:rsid w:val="00462C4B"/>
    <w:rsid w:val="00463E5C"/>
    <w:rsid w:val="0046405B"/>
    <w:rsid w:val="00465B47"/>
    <w:rsid w:val="00465D94"/>
    <w:rsid w:val="0046633D"/>
    <w:rsid w:val="004664C9"/>
    <w:rsid w:val="00466F55"/>
    <w:rsid w:val="004678FE"/>
    <w:rsid w:val="004701F2"/>
    <w:rsid w:val="004706BC"/>
    <w:rsid w:val="00470A3D"/>
    <w:rsid w:val="00470A3E"/>
    <w:rsid w:val="00471663"/>
    <w:rsid w:val="00471ED4"/>
    <w:rsid w:val="004727B3"/>
    <w:rsid w:val="00473F90"/>
    <w:rsid w:val="004740B4"/>
    <w:rsid w:val="00474200"/>
    <w:rsid w:val="0047467B"/>
    <w:rsid w:val="0047673D"/>
    <w:rsid w:val="00476B2C"/>
    <w:rsid w:val="00476B4C"/>
    <w:rsid w:val="00477587"/>
    <w:rsid w:val="004775C5"/>
    <w:rsid w:val="004805E7"/>
    <w:rsid w:val="00481F59"/>
    <w:rsid w:val="00482155"/>
    <w:rsid w:val="00483454"/>
    <w:rsid w:val="00484987"/>
    <w:rsid w:val="004855F2"/>
    <w:rsid w:val="0048593C"/>
    <w:rsid w:val="00487118"/>
    <w:rsid w:val="00490D06"/>
    <w:rsid w:val="0049202B"/>
    <w:rsid w:val="0049237E"/>
    <w:rsid w:val="0049254F"/>
    <w:rsid w:val="00492980"/>
    <w:rsid w:val="00493704"/>
    <w:rsid w:val="00493B5E"/>
    <w:rsid w:val="00494A9D"/>
    <w:rsid w:val="00495B76"/>
    <w:rsid w:val="00496D74"/>
    <w:rsid w:val="00497340"/>
    <w:rsid w:val="00497341"/>
    <w:rsid w:val="004978C5"/>
    <w:rsid w:val="004A20A4"/>
    <w:rsid w:val="004A307A"/>
    <w:rsid w:val="004A3B84"/>
    <w:rsid w:val="004A53FB"/>
    <w:rsid w:val="004A6329"/>
    <w:rsid w:val="004A7049"/>
    <w:rsid w:val="004A72CF"/>
    <w:rsid w:val="004B019F"/>
    <w:rsid w:val="004B1B7F"/>
    <w:rsid w:val="004B1C19"/>
    <w:rsid w:val="004B3612"/>
    <w:rsid w:val="004B398D"/>
    <w:rsid w:val="004B412C"/>
    <w:rsid w:val="004B5AB4"/>
    <w:rsid w:val="004B65FC"/>
    <w:rsid w:val="004B73B7"/>
    <w:rsid w:val="004C03F2"/>
    <w:rsid w:val="004C1077"/>
    <w:rsid w:val="004C13BE"/>
    <w:rsid w:val="004C1720"/>
    <w:rsid w:val="004C1844"/>
    <w:rsid w:val="004C18AF"/>
    <w:rsid w:val="004C2748"/>
    <w:rsid w:val="004C2CDF"/>
    <w:rsid w:val="004C30E0"/>
    <w:rsid w:val="004C3A3B"/>
    <w:rsid w:val="004C4543"/>
    <w:rsid w:val="004C4A99"/>
    <w:rsid w:val="004C4E90"/>
    <w:rsid w:val="004C53E4"/>
    <w:rsid w:val="004C62BE"/>
    <w:rsid w:val="004C6E9E"/>
    <w:rsid w:val="004D1F02"/>
    <w:rsid w:val="004D4914"/>
    <w:rsid w:val="004D50E0"/>
    <w:rsid w:val="004D58F4"/>
    <w:rsid w:val="004D60EA"/>
    <w:rsid w:val="004D60F3"/>
    <w:rsid w:val="004D73A9"/>
    <w:rsid w:val="004E0A4F"/>
    <w:rsid w:val="004E0AD4"/>
    <w:rsid w:val="004E123F"/>
    <w:rsid w:val="004E12A4"/>
    <w:rsid w:val="004E31B8"/>
    <w:rsid w:val="004E3701"/>
    <w:rsid w:val="004E3AE9"/>
    <w:rsid w:val="004E4DF3"/>
    <w:rsid w:val="004E559B"/>
    <w:rsid w:val="004E5882"/>
    <w:rsid w:val="004E6D0E"/>
    <w:rsid w:val="004F183F"/>
    <w:rsid w:val="004F23FE"/>
    <w:rsid w:val="004F6788"/>
    <w:rsid w:val="004F70A8"/>
    <w:rsid w:val="004F713F"/>
    <w:rsid w:val="0050017C"/>
    <w:rsid w:val="005008E3"/>
    <w:rsid w:val="005024F4"/>
    <w:rsid w:val="00502B7E"/>
    <w:rsid w:val="00503677"/>
    <w:rsid w:val="00503E10"/>
    <w:rsid w:val="005046FF"/>
    <w:rsid w:val="0050689F"/>
    <w:rsid w:val="00506DB0"/>
    <w:rsid w:val="0051028B"/>
    <w:rsid w:val="00510E9E"/>
    <w:rsid w:val="005118E6"/>
    <w:rsid w:val="00511DC4"/>
    <w:rsid w:val="005130B4"/>
    <w:rsid w:val="00513C0A"/>
    <w:rsid w:val="00514021"/>
    <w:rsid w:val="005147CD"/>
    <w:rsid w:val="00514D50"/>
    <w:rsid w:val="00515400"/>
    <w:rsid w:val="005163B2"/>
    <w:rsid w:val="005165A8"/>
    <w:rsid w:val="00516625"/>
    <w:rsid w:val="00516F2E"/>
    <w:rsid w:val="00520737"/>
    <w:rsid w:val="00520D22"/>
    <w:rsid w:val="00522512"/>
    <w:rsid w:val="0052330C"/>
    <w:rsid w:val="005245C1"/>
    <w:rsid w:val="00524744"/>
    <w:rsid w:val="0052482E"/>
    <w:rsid w:val="00525777"/>
    <w:rsid w:val="0052577C"/>
    <w:rsid w:val="00525DBE"/>
    <w:rsid w:val="00526C98"/>
    <w:rsid w:val="00526FF0"/>
    <w:rsid w:val="00527AE9"/>
    <w:rsid w:val="00531D60"/>
    <w:rsid w:val="005331AE"/>
    <w:rsid w:val="00533271"/>
    <w:rsid w:val="00533C49"/>
    <w:rsid w:val="005348AB"/>
    <w:rsid w:val="00534D8E"/>
    <w:rsid w:val="00536059"/>
    <w:rsid w:val="00536270"/>
    <w:rsid w:val="0054097D"/>
    <w:rsid w:val="005418F7"/>
    <w:rsid w:val="005423D8"/>
    <w:rsid w:val="005429D3"/>
    <w:rsid w:val="00544A99"/>
    <w:rsid w:val="005455A0"/>
    <w:rsid w:val="00547827"/>
    <w:rsid w:val="00550335"/>
    <w:rsid w:val="00551591"/>
    <w:rsid w:val="00551856"/>
    <w:rsid w:val="00551C8F"/>
    <w:rsid w:val="00551E97"/>
    <w:rsid w:val="00553AEA"/>
    <w:rsid w:val="00553B9D"/>
    <w:rsid w:val="00553FA3"/>
    <w:rsid w:val="005547B2"/>
    <w:rsid w:val="00554EE5"/>
    <w:rsid w:val="005557EE"/>
    <w:rsid w:val="00555C30"/>
    <w:rsid w:val="00556D23"/>
    <w:rsid w:val="00557B0E"/>
    <w:rsid w:val="00557F08"/>
    <w:rsid w:val="00560A19"/>
    <w:rsid w:val="00560E72"/>
    <w:rsid w:val="005612B7"/>
    <w:rsid w:val="005624F0"/>
    <w:rsid w:val="00565FA9"/>
    <w:rsid w:val="00570CF4"/>
    <w:rsid w:val="00571196"/>
    <w:rsid w:val="00571274"/>
    <w:rsid w:val="00572AD9"/>
    <w:rsid w:val="00574262"/>
    <w:rsid w:val="00574552"/>
    <w:rsid w:val="00574E5E"/>
    <w:rsid w:val="0057603E"/>
    <w:rsid w:val="005761BE"/>
    <w:rsid w:val="00577BD8"/>
    <w:rsid w:val="00577E82"/>
    <w:rsid w:val="005802B0"/>
    <w:rsid w:val="0058165F"/>
    <w:rsid w:val="005818E8"/>
    <w:rsid w:val="005828D8"/>
    <w:rsid w:val="005830EB"/>
    <w:rsid w:val="005838C6"/>
    <w:rsid w:val="005840B7"/>
    <w:rsid w:val="00585B56"/>
    <w:rsid w:val="00586310"/>
    <w:rsid w:val="00586B7C"/>
    <w:rsid w:val="005877D0"/>
    <w:rsid w:val="0058799A"/>
    <w:rsid w:val="00590708"/>
    <w:rsid w:val="005926D5"/>
    <w:rsid w:val="0059409D"/>
    <w:rsid w:val="005948EA"/>
    <w:rsid w:val="00596483"/>
    <w:rsid w:val="00597C98"/>
    <w:rsid w:val="00597DC5"/>
    <w:rsid w:val="00597E1F"/>
    <w:rsid w:val="005A19FA"/>
    <w:rsid w:val="005A1BAA"/>
    <w:rsid w:val="005A2D7C"/>
    <w:rsid w:val="005A2E14"/>
    <w:rsid w:val="005A37B4"/>
    <w:rsid w:val="005A3A2D"/>
    <w:rsid w:val="005A5DAC"/>
    <w:rsid w:val="005A71C0"/>
    <w:rsid w:val="005A71D6"/>
    <w:rsid w:val="005B0E1F"/>
    <w:rsid w:val="005B3190"/>
    <w:rsid w:val="005B63E7"/>
    <w:rsid w:val="005B7EB0"/>
    <w:rsid w:val="005C1B0A"/>
    <w:rsid w:val="005C1CE8"/>
    <w:rsid w:val="005C3878"/>
    <w:rsid w:val="005C3F02"/>
    <w:rsid w:val="005C4127"/>
    <w:rsid w:val="005C5F63"/>
    <w:rsid w:val="005C66DF"/>
    <w:rsid w:val="005C6ADC"/>
    <w:rsid w:val="005C7026"/>
    <w:rsid w:val="005D0A52"/>
    <w:rsid w:val="005D117C"/>
    <w:rsid w:val="005D17C9"/>
    <w:rsid w:val="005D28D4"/>
    <w:rsid w:val="005D2ABC"/>
    <w:rsid w:val="005D33E4"/>
    <w:rsid w:val="005D4199"/>
    <w:rsid w:val="005D4C69"/>
    <w:rsid w:val="005D6A5D"/>
    <w:rsid w:val="005D72D1"/>
    <w:rsid w:val="005D7B3E"/>
    <w:rsid w:val="005D7CD4"/>
    <w:rsid w:val="005D7D55"/>
    <w:rsid w:val="005E0DDE"/>
    <w:rsid w:val="005E2132"/>
    <w:rsid w:val="005E32E9"/>
    <w:rsid w:val="005E38FE"/>
    <w:rsid w:val="005E3F8C"/>
    <w:rsid w:val="005E679A"/>
    <w:rsid w:val="005E70AF"/>
    <w:rsid w:val="005E728E"/>
    <w:rsid w:val="005E7E92"/>
    <w:rsid w:val="005F0737"/>
    <w:rsid w:val="005F11E7"/>
    <w:rsid w:val="005F1C00"/>
    <w:rsid w:val="005F28E1"/>
    <w:rsid w:val="005F2EA6"/>
    <w:rsid w:val="005F3076"/>
    <w:rsid w:val="005F3530"/>
    <w:rsid w:val="005F594C"/>
    <w:rsid w:val="005F5CA6"/>
    <w:rsid w:val="005F649E"/>
    <w:rsid w:val="005F6856"/>
    <w:rsid w:val="005F78A1"/>
    <w:rsid w:val="006016FD"/>
    <w:rsid w:val="00602753"/>
    <w:rsid w:val="00603903"/>
    <w:rsid w:val="00604B18"/>
    <w:rsid w:val="00604C1E"/>
    <w:rsid w:val="006050E4"/>
    <w:rsid w:val="0060689D"/>
    <w:rsid w:val="0060699F"/>
    <w:rsid w:val="006072A5"/>
    <w:rsid w:val="006074C6"/>
    <w:rsid w:val="0061017F"/>
    <w:rsid w:val="0061119A"/>
    <w:rsid w:val="00611ADE"/>
    <w:rsid w:val="00612092"/>
    <w:rsid w:val="00612A66"/>
    <w:rsid w:val="006158A3"/>
    <w:rsid w:val="00615905"/>
    <w:rsid w:val="006160BC"/>
    <w:rsid w:val="00616714"/>
    <w:rsid w:val="00617670"/>
    <w:rsid w:val="00617BAD"/>
    <w:rsid w:val="006202EF"/>
    <w:rsid w:val="00620A01"/>
    <w:rsid w:val="00622942"/>
    <w:rsid w:val="0062348B"/>
    <w:rsid w:val="0062619B"/>
    <w:rsid w:val="0062662E"/>
    <w:rsid w:val="006268BF"/>
    <w:rsid w:val="00627C4E"/>
    <w:rsid w:val="00627D0C"/>
    <w:rsid w:val="006304D4"/>
    <w:rsid w:val="006310FB"/>
    <w:rsid w:val="0063119B"/>
    <w:rsid w:val="00631FF6"/>
    <w:rsid w:val="006344FD"/>
    <w:rsid w:val="006365B4"/>
    <w:rsid w:val="00637A42"/>
    <w:rsid w:val="00637F08"/>
    <w:rsid w:val="00641C1C"/>
    <w:rsid w:val="00641E68"/>
    <w:rsid w:val="006427ED"/>
    <w:rsid w:val="0064292A"/>
    <w:rsid w:val="0064342F"/>
    <w:rsid w:val="00644814"/>
    <w:rsid w:val="006456F7"/>
    <w:rsid w:val="00646B92"/>
    <w:rsid w:val="00646BBC"/>
    <w:rsid w:val="0065009F"/>
    <w:rsid w:val="00650FCE"/>
    <w:rsid w:val="006513A3"/>
    <w:rsid w:val="00651EDC"/>
    <w:rsid w:val="00652062"/>
    <w:rsid w:val="00652957"/>
    <w:rsid w:val="00652BF9"/>
    <w:rsid w:val="00652EBD"/>
    <w:rsid w:val="00653EC0"/>
    <w:rsid w:val="0065414F"/>
    <w:rsid w:val="00654BDB"/>
    <w:rsid w:val="00654DB4"/>
    <w:rsid w:val="00655279"/>
    <w:rsid w:val="0065538B"/>
    <w:rsid w:val="006554F1"/>
    <w:rsid w:val="006559DC"/>
    <w:rsid w:val="00660385"/>
    <w:rsid w:val="00662492"/>
    <w:rsid w:val="00665179"/>
    <w:rsid w:val="00665C83"/>
    <w:rsid w:val="006674D8"/>
    <w:rsid w:val="00667817"/>
    <w:rsid w:val="00671721"/>
    <w:rsid w:val="00672CA0"/>
    <w:rsid w:val="0068078F"/>
    <w:rsid w:val="00680D97"/>
    <w:rsid w:val="006816C0"/>
    <w:rsid w:val="0068244B"/>
    <w:rsid w:val="006826A1"/>
    <w:rsid w:val="00682932"/>
    <w:rsid w:val="00682C33"/>
    <w:rsid w:val="00683F20"/>
    <w:rsid w:val="0068446C"/>
    <w:rsid w:val="00684FB0"/>
    <w:rsid w:val="006854EF"/>
    <w:rsid w:val="00686FF0"/>
    <w:rsid w:val="006908B6"/>
    <w:rsid w:val="00690A5C"/>
    <w:rsid w:val="00693913"/>
    <w:rsid w:val="00693C03"/>
    <w:rsid w:val="0069514A"/>
    <w:rsid w:val="00695A8A"/>
    <w:rsid w:val="006970B0"/>
    <w:rsid w:val="00697193"/>
    <w:rsid w:val="006973D9"/>
    <w:rsid w:val="006973F9"/>
    <w:rsid w:val="00697485"/>
    <w:rsid w:val="0069762B"/>
    <w:rsid w:val="006A1216"/>
    <w:rsid w:val="006A20C0"/>
    <w:rsid w:val="006A2FB5"/>
    <w:rsid w:val="006A6214"/>
    <w:rsid w:val="006A6380"/>
    <w:rsid w:val="006A6527"/>
    <w:rsid w:val="006A6F20"/>
    <w:rsid w:val="006A7424"/>
    <w:rsid w:val="006A7A2A"/>
    <w:rsid w:val="006B1C50"/>
    <w:rsid w:val="006B23F6"/>
    <w:rsid w:val="006B2B30"/>
    <w:rsid w:val="006B36B7"/>
    <w:rsid w:val="006B3D37"/>
    <w:rsid w:val="006B4527"/>
    <w:rsid w:val="006B56AA"/>
    <w:rsid w:val="006B5C6E"/>
    <w:rsid w:val="006B6A97"/>
    <w:rsid w:val="006C0A86"/>
    <w:rsid w:val="006C0D06"/>
    <w:rsid w:val="006C29B8"/>
    <w:rsid w:val="006C3A92"/>
    <w:rsid w:val="006C3C0E"/>
    <w:rsid w:val="006C47B9"/>
    <w:rsid w:val="006C4B15"/>
    <w:rsid w:val="006C4D3F"/>
    <w:rsid w:val="006C4DDE"/>
    <w:rsid w:val="006C50ED"/>
    <w:rsid w:val="006C5481"/>
    <w:rsid w:val="006C578D"/>
    <w:rsid w:val="006D0A0E"/>
    <w:rsid w:val="006D128D"/>
    <w:rsid w:val="006D1DE7"/>
    <w:rsid w:val="006D2986"/>
    <w:rsid w:val="006D2ED6"/>
    <w:rsid w:val="006D2FC2"/>
    <w:rsid w:val="006D34D3"/>
    <w:rsid w:val="006D3AA2"/>
    <w:rsid w:val="006D3CAB"/>
    <w:rsid w:val="006D4CA1"/>
    <w:rsid w:val="006D5055"/>
    <w:rsid w:val="006D51BC"/>
    <w:rsid w:val="006D6205"/>
    <w:rsid w:val="006D6893"/>
    <w:rsid w:val="006D695E"/>
    <w:rsid w:val="006E2430"/>
    <w:rsid w:val="006E35E9"/>
    <w:rsid w:val="006E3E86"/>
    <w:rsid w:val="006E411D"/>
    <w:rsid w:val="006E5536"/>
    <w:rsid w:val="006F049D"/>
    <w:rsid w:val="006F2250"/>
    <w:rsid w:val="006F252B"/>
    <w:rsid w:val="006F2FCE"/>
    <w:rsid w:val="006F4F57"/>
    <w:rsid w:val="006F529B"/>
    <w:rsid w:val="006F55E3"/>
    <w:rsid w:val="006F5608"/>
    <w:rsid w:val="006F5EBA"/>
    <w:rsid w:val="006F5FFF"/>
    <w:rsid w:val="006F67A8"/>
    <w:rsid w:val="006F6BF0"/>
    <w:rsid w:val="006F6E00"/>
    <w:rsid w:val="006F75CB"/>
    <w:rsid w:val="006F7CA8"/>
    <w:rsid w:val="0070016F"/>
    <w:rsid w:val="00700879"/>
    <w:rsid w:val="007015B8"/>
    <w:rsid w:val="00701E66"/>
    <w:rsid w:val="0070270A"/>
    <w:rsid w:val="00703874"/>
    <w:rsid w:val="007044C3"/>
    <w:rsid w:val="00706268"/>
    <w:rsid w:val="007064F3"/>
    <w:rsid w:val="0070688A"/>
    <w:rsid w:val="007079CC"/>
    <w:rsid w:val="00707C6C"/>
    <w:rsid w:val="00710D63"/>
    <w:rsid w:val="00711189"/>
    <w:rsid w:val="0071133D"/>
    <w:rsid w:val="00711442"/>
    <w:rsid w:val="00711976"/>
    <w:rsid w:val="00713331"/>
    <w:rsid w:val="007133CF"/>
    <w:rsid w:val="007141C2"/>
    <w:rsid w:val="0071439D"/>
    <w:rsid w:val="00714CCB"/>
    <w:rsid w:val="00716AF1"/>
    <w:rsid w:val="00717A74"/>
    <w:rsid w:val="00717EFF"/>
    <w:rsid w:val="00720AFB"/>
    <w:rsid w:val="007210CA"/>
    <w:rsid w:val="007214FF"/>
    <w:rsid w:val="0072268B"/>
    <w:rsid w:val="0072379D"/>
    <w:rsid w:val="00723A8D"/>
    <w:rsid w:val="0072480D"/>
    <w:rsid w:val="00724A49"/>
    <w:rsid w:val="007255A0"/>
    <w:rsid w:val="00726876"/>
    <w:rsid w:val="00730BD5"/>
    <w:rsid w:val="0073111F"/>
    <w:rsid w:val="007312E4"/>
    <w:rsid w:val="00731934"/>
    <w:rsid w:val="00732AD4"/>
    <w:rsid w:val="00733615"/>
    <w:rsid w:val="00733F14"/>
    <w:rsid w:val="00735384"/>
    <w:rsid w:val="0073762E"/>
    <w:rsid w:val="0074151D"/>
    <w:rsid w:val="00741E20"/>
    <w:rsid w:val="007422FF"/>
    <w:rsid w:val="0074266E"/>
    <w:rsid w:val="007426FF"/>
    <w:rsid w:val="00743745"/>
    <w:rsid w:val="007447FE"/>
    <w:rsid w:val="00744EFA"/>
    <w:rsid w:val="00745021"/>
    <w:rsid w:val="007468AF"/>
    <w:rsid w:val="007474D8"/>
    <w:rsid w:val="007476FF"/>
    <w:rsid w:val="00747C12"/>
    <w:rsid w:val="007524DE"/>
    <w:rsid w:val="00752C33"/>
    <w:rsid w:val="00752DB4"/>
    <w:rsid w:val="007532D6"/>
    <w:rsid w:val="0075346A"/>
    <w:rsid w:val="00753668"/>
    <w:rsid w:val="00753E8C"/>
    <w:rsid w:val="007548F7"/>
    <w:rsid w:val="00754FB3"/>
    <w:rsid w:val="00755D98"/>
    <w:rsid w:val="00756757"/>
    <w:rsid w:val="00756A02"/>
    <w:rsid w:val="00757B55"/>
    <w:rsid w:val="00757EF7"/>
    <w:rsid w:val="00757FCE"/>
    <w:rsid w:val="00760521"/>
    <w:rsid w:val="00763C42"/>
    <w:rsid w:val="00763EBC"/>
    <w:rsid w:val="00764AB7"/>
    <w:rsid w:val="00764FC6"/>
    <w:rsid w:val="007650E2"/>
    <w:rsid w:val="007703B6"/>
    <w:rsid w:val="007703DE"/>
    <w:rsid w:val="00770630"/>
    <w:rsid w:val="0077319F"/>
    <w:rsid w:val="007732D3"/>
    <w:rsid w:val="007739BE"/>
    <w:rsid w:val="00773E79"/>
    <w:rsid w:val="00774453"/>
    <w:rsid w:val="007750F2"/>
    <w:rsid w:val="00777225"/>
    <w:rsid w:val="007777CD"/>
    <w:rsid w:val="00777921"/>
    <w:rsid w:val="00781323"/>
    <w:rsid w:val="00782386"/>
    <w:rsid w:val="007846C2"/>
    <w:rsid w:val="00785693"/>
    <w:rsid w:val="00785F62"/>
    <w:rsid w:val="00786886"/>
    <w:rsid w:val="00786FFE"/>
    <w:rsid w:val="00787410"/>
    <w:rsid w:val="00787809"/>
    <w:rsid w:val="007879F7"/>
    <w:rsid w:val="00790689"/>
    <w:rsid w:val="00790A74"/>
    <w:rsid w:val="00790E4A"/>
    <w:rsid w:val="00790E52"/>
    <w:rsid w:val="007910B7"/>
    <w:rsid w:val="007911F1"/>
    <w:rsid w:val="007929F5"/>
    <w:rsid w:val="007946AF"/>
    <w:rsid w:val="007955E5"/>
    <w:rsid w:val="00796939"/>
    <w:rsid w:val="00796993"/>
    <w:rsid w:val="00796AB0"/>
    <w:rsid w:val="00796B5A"/>
    <w:rsid w:val="0079746C"/>
    <w:rsid w:val="007975A2"/>
    <w:rsid w:val="007A11FD"/>
    <w:rsid w:val="007A1859"/>
    <w:rsid w:val="007A1AE6"/>
    <w:rsid w:val="007A2456"/>
    <w:rsid w:val="007A364F"/>
    <w:rsid w:val="007A510D"/>
    <w:rsid w:val="007A5342"/>
    <w:rsid w:val="007A592A"/>
    <w:rsid w:val="007A5AB2"/>
    <w:rsid w:val="007A5CF8"/>
    <w:rsid w:val="007A5EE2"/>
    <w:rsid w:val="007B05C6"/>
    <w:rsid w:val="007B06D0"/>
    <w:rsid w:val="007B0F06"/>
    <w:rsid w:val="007B122B"/>
    <w:rsid w:val="007B16C8"/>
    <w:rsid w:val="007B172C"/>
    <w:rsid w:val="007B1A12"/>
    <w:rsid w:val="007B306D"/>
    <w:rsid w:val="007B36C2"/>
    <w:rsid w:val="007B494A"/>
    <w:rsid w:val="007B4BC9"/>
    <w:rsid w:val="007B5F71"/>
    <w:rsid w:val="007B602B"/>
    <w:rsid w:val="007B615C"/>
    <w:rsid w:val="007B7C02"/>
    <w:rsid w:val="007B7D1D"/>
    <w:rsid w:val="007C0AC8"/>
    <w:rsid w:val="007C287B"/>
    <w:rsid w:val="007C2BCF"/>
    <w:rsid w:val="007C2EAD"/>
    <w:rsid w:val="007C47E4"/>
    <w:rsid w:val="007C48E2"/>
    <w:rsid w:val="007C5815"/>
    <w:rsid w:val="007C7148"/>
    <w:rsid w:val="007C76B8"/>
    <w:rsid w:val="007D0BF6"/>
    <w:rsid w:val="007D0D05"/>
    <w:rsid w:val="007D172D"/>
    <w:rsid w:val="007D2084"/>
    <w:rsid w:val="007D219E"/>
    <w:rsid w:val="007D2E3C"/>
    <w:rsid w:val="007D3FE5"/>
    <w:rsid w:val="007D4D3F"/>
    <w:rsid w:val="007D51C3"/>
    <w:rsid w:val="007D5675"/>
    <w:rsid w:val="007D73E7"/>
    <w:rsid w:val="007D7A76"/>
    <w:rsid w:val="007D7FB3"/>
    <w:rsid w:val="007E118C"/>
    <w:rsid w:val="007E149E"/>
    <w:rsid w:val="007E28D0"/>
    <w:rsid w:val="007E2FD3"/>
    <w:rsid w:val="007E37EE"/>
    <w:rsid w:val="007E4D5C"/>
    <w:rsid w:val="007E5C58"/>
    <w:rsid w:val="007E6B66"/>
    <w:rsid w:val="007E73EF"/>
    <w:rsid w:val="007E7C84"/>
    <w:rsid w:val="007F11C7"/>
    <w:rsid w:val="007F1592"/>
    <w:rsid w:val="007F18C6"/>
    <w:rsid w:val="007F1FDD"/>
    <w:rsid w:val="007F4BA3"/>
    <w:rsid w:val="007F56A6"/>
    <w:rsid w:val="00800CE0"/>
    <w:rsid w:val="00800E43"/>
    <w:rsid w:val="0080339C"/>
    <w:rsid w:val="008035BF"/>
    <w:rsid w:val="00803A3D"/>
    <w:rsid w:val="008041AB"/>
    <w:rsid w:val="00805359"/>
    <w:rsid w:val="00806668"/>
    <w:rsid w:val="00807080"/>
    <w:rsid w:val="008116C8"/>
    <w:rsid w:val="00812135"/>
    <w:rsid w:val="008150ED"/>
    <w:rsid w:val="00815693"/>
    <w:rsid w:val="00815942"/>
    <w:rsid w:val="00815B77"/>
    <w:rsid w:val="008165B4"/>
    <w:rsid w:val="0081696A"/>
    <w:rsid w:val="00817246"/>
    <w:rsid w:val="00817551"/>
    <w:rsid w:val="00820A50"/>
    <w:rsid w:val="00821D72"/>
    <w:rsid w:val="00821EB4"/>
    <w:rsid w:val="00822081"/>
    <w:rsid w:val="0082236D"/>
    <w:rsid w:val="00823656"/>
    <w:rsid w:val="00825267"/>
    <w:rsid w:val="00826090"/>
    <w:rsid w:val="00826DB7"/>
    <w:rsid w:val="00830127"/>
    <w:rsid w:val="00830C99"/>
    <w:rsid w:val="00831110"/>
    <w:rsid w:val="00831160"/>
    <w:rsid w:val="008328DF"/>
    <w:rsid w:val="00832EB6"/>
    <w:rsid w:val="0083347D"/>
    <w:rsid w:val="0083413B"/>
    <w:rsid w:val="008345D4"/>
    <w:rsid w:val="00834B9F"/>
    <w:rsid w:val="00834C4C"/>
    <w:rsid w:val="00834CA9"/>
    <w:rsid w:val="008352B9"/>
    <w:rsid w:val="00835399"/>
    <w:rsid w:val="008359B8"/>
    <w:rsid w:val="00836316"/>
    <w:rsid w:val="0083706E"/>
    <w:rsid w:val="0083728A"/>
    <w:rsid w:val="00837954"/>
    <w:rsid w:val="008403CF"/>
    <w:rsid w:val="00841CAA"/>
    <w:rsid w:val="00843240"/>
    <w:rsid w:val="00843AE8"/>
    <w:rsid w:val="00843D0C"/>
    <w:rsid w:val="00843F5C"/>
    <w:rsid w:val="00844695"/>
    <w:rsid w:val="00845F2F"/>
    <w:rsid w:val="00846E57"/>
    <w:rsid w:val="0085101F"/>
    <w:rsid w:val="008515FA"/>
    <w:rsid w:val="008526F8"/>
    <w:rsid w:val="00852D97"/>
    <w:rsid w:val="008536BA"/>
    <w:rsid w:val="008543B0"/>
    <w:rsid w:val="00855E5B"/>
    <w:rsid w:val="008567CF"/>
    <w:rsid w:val="00857458"/>
    <w:rsid w:val="0086021B"/>
    <w:rsid w:val="00862A7E"/>
    <w:rsid w:val="00864390"/>
    <w:rsid w:val="0086462E"/>
    <w:rsid w:val="00865B3F"/>
    <w:rsid w:val="00867423"/>
    <w:rsid w:val="00870219"/>
    <w:rsid w:val="00870C86"/>
    <w:rsid w:val="0087140D"/>
    <w:rsid w:val="008714C4"/>
    <w:rsid w:val="00871CC2"/>
    <w:rsid w:val="00874987"/>
    <w:rsid w:val="00874A54"/>
    <w:rsid w:val="0087516F"/>
    <w:rsid w:val="00875C3A"/>
    <w:rsid w:val="00881A0C"/>
    <w:rsid w:val="00881D91"/>
    <w:rsid w:val="00882A4A"/>
    <w:rsid w:val="008837BB"/>
    <w:rsid w:val="008837D4"/>
    <w:rsid w:val="00883C35"/>
    <w:rsid w:val="0088400A"/>
    <w:rsid w:val="00884E46"/>
    <w:rsid w:val="00890D3B"/>
    <w:rsid w:val="008915B6"/>
    <w:rsid w:val="00891DF8"/>
    <w:rsid w:val="00891EB5"/>
    <w:rsid w:val="008942C1"/>
    <w:rsid w:val="0089605D"/>
    <w:rsid w:val="008A01A9"/>
    <w:rsid w:val="008A2077"/>
    <w:rsid w:val="008A20E6"/>
    <w:rsid w:val="008A3A89"/>
    <w:rsid w:val="008A4CB3"/>
    <w:rsid w:val="008A55CC"/>
    <w:rsid w:val="008A59DE"/>
    <w:rsid w:val="008A5CF5"/>
    <w:rsid w:val="008A613D"/>
    <w:rsid w:val="008A6EE4"/>
    <w:rsid w:val="008A7C6A"/>
    <w:rsid w:val="008B0AD3"/>
    <w:rsid w:val="008B0E20"/>
    <w:rsid w:val="008B155B"/>
    <w:rsid w:val="008B202B"/>
    <w:rsid w:val="008B2349"/>
    <w:rsid w:val="008B4B1C"/>
    <w:rsid w:val="008B4B31"/>
    <w:rsid w:val="008B4FEB"/>
    <w:rsid w:val="008B5B4F"/>
    <w:rsid w:val="008B6174"/>
    <w:rsid w:val="008B6A64"/>
    <w:rsid w:val="008B7181"/>
    <w:rsid w:val="008B7264"/>
    <w:rsid w:val="008B7D6D"/>
    <w:rsid w:val="008B7D99"/>
    <w:rsid w:val="008C0E7E"/>
    <w:rsid w:val="008C2259"/>
    <w:rsid w:val="008C2FD6"/>
    <w:rsid w:val="008C5770"/>
    <w:rsid w:val="008C58A9"/>
    <w:rsid w:val="008C5E75"/>
    <w:rsid w:val="008C6A2A"/>
    <w:rsid w:val="008C6D52"/>
    <w:rsid w:val="008C76FB"/>
    <w:rsid w:val="008C7AB7"/>
    <w:rsid w:val="008D3040"/>
    <w:rsid w:val="008D5E58"/>
    <w:rsid w:val="008E019D"/>
    <w:rsid w:val="008E03BD"/>
    <w:rsid w:val="008E0466"/>
    <w:rsid w:val="008E35F0"/>
    <w:rsid w:val="008E5DAC"/>
    <w:rsid w:val="008E5F92"/>
    <w:rsid w:val="008F0061"/>
    <w:rsid w:val="008F03A3"/>
    <w:rsid w:val="008F0E64"/>
    <w:rsid w:val="008F29E3"/>
    <w:rsid w:val="008F392E"/>
    <w:rsid w:val="008F3D1A"/>
    <w:rsid w:val="008F5DD0"/>
    <w:rsid w:val="008F640A"/>
    <w:rsid w:val="00901327"/>
    <w:rsid w:val="009020CA"/>
    <w:rsid w:val="00902819"/>
    <w:rsid w:val="009029CA"/>
    <w:rsid w:val="00902C5A"/>
    <w:rsid w:val="00902FB9"/>
    <w:rsid w:val="00904934"/>
    <w:rsid w:val="00904F34"/>
    <w:rsid w:val="00905455"/>
    <w:rsid w:val="009055E5"/>
    <w:rsid w:val="009058C9"/>
    <w:rsid w:val="00906A8E"/>
    <w:rsid w:val="0090791A"/>
    <w:rsid w:val="00910664"/>
    <w:rsid w:val="00912A7C"/>
    <w:rsid w:val="00913C69"/>
    <w:rsid w:val="009145F4"/>
    <w:rsid w:val="0091515E"/>
    <w:rsid w:val="00916237"/>
    <w:rsid w:val="00916E84"/>
    <w:rsid w:val="00917025"/>
    <w:rsid w:val="009205DE"/>
    <w:rsid w:val="00920EEB"/>
    <w:rsid w:val="00921217"/>
    <w:rsid w:val="009213D5"/>
    <w:rsid w:val="0092197B"/>
    <w:rsid w:val="00921D9D"/>
    <w:rsid w:val="009221C2"/>
    <w:rsid w:val="00922B2A"/>
    <w:rsid w:val="009231AB"/>
    <w:rsid w:val="00923FC8"/>
    <w:rsid w:val="00925002"/>
    <w:rsid w:val="009256F8"/>
    <w:rsid w:val="00930793"/>
    <w:rsid w:val="009308A1"/>
    <w:rsid w:val="00930E7B"/>
    <w:rsid w:val="00930EA0"/>
    <w:rsid w:val="0093103B"/>
    <w:rsid w:val="00931584"/>
    <w:rsid w:val="009319D2"/>
    <w:rsid w:val="00931CC1"/>
    <w:rsid w:val="00933897"/>
    <w:rsid w:val="009339F6"/>
    <w:rsid w:val="00933C3B"/>
    <w:rsid w:val="00933C4F"/>
    <w:rsid w:val="00934548"/>
    <w:rsid w:val="00934C89"/>
    <w:rsid w:val="00934DCD"/>
    <w:rsid w:val="00936433"/>
    <w:rsid w:val="0093704A"/>
    <w:rsid w:val="00937BAE"/>
    <w:rsid w:val="00940ADD"/>
    <w:rsid w:val="00941A25"/>
    <w:rsid w:val="0094264B"/>
    <w:rsid w:val="009431F6"/>
    <w:rsid w:val="00944590"/>
    <w:rsid w:val="00944A1E"/>
    <w:rsid w:val="0094673B"/>
    <w:rsid w:val="00951338"/>
    <w:rsid w:val="00952BE9"/>
    <w:rsid w:val="00952DC3"/>
    <w:rsid w:val="0095346C"/>
    <w:rsid w:val="00953629"/>
    <w:rsid w:val="00953C63"/>
    <w:rsid w:val="00956065"/>
    <w:rsid w:val="009560AB"/>
    <w:rsid w:val="0095640C"/>
    <w:rsid w:val="009566D0"/>
    <w:rsid w:val="00960E40"/>
    <w:rsid w:val="00961AE2"/>
    <w:rsid w:val="00961D5F"/>
    <w:rsid w:val="00961FB8"/>
    <w:rsid w:val="009635BF"/>
    <w:rsid w:val="00963C5B"/>
    <w:rsid w:val="00964482"/>
    <w:rsid w:val="0096499E"/>
    <w:rsid w:val="00966B3D"/>
    <w:rsid w:val="0096728A"/>
    <w:rsid w:val="00971719"/>
    <w:rsid w:val="00972426"/>
    <w:rsid w:val="00972C14"/>
    <w:rsid w:val="00972DC7"/>
    <w:rsid w:val="009733BF"/>
    <w:rsid w:val="00973584"/>
    <w:rsid w:val="00973F9B"/>
    <w:rsid w:val="0097737E"/>
    <w:rsid w:val="009804AF"/>
    <w:rsid w:val="00982199"/>
    <w:rsid w:val="00982662"/>
    <w:rsid w:val="0098282F"/>
    <w:rsid w:val="00983634"/>
    <w:rsid w:val="009846EB"/>
    <w:rsid w:val="00984A8B"/>
    <w:rsid w:val="00984C9C"/>
    <w:rsid w:val="00986889"/>
    <w:rsid w:val="00987D8D"/>
    <w:rsid w:val="0099022B"/>
    <w:rsid w:val="009902A8"/>
    <w:rsid w:val="00990B5B"/>
    <w:rsid w:val="00990C97"/>
    <w:rsid w:val="009911B3"/>
    <w:rsid w:val="0099181B"/>
    <w:rsid w:val="009930F5"/>
    <w:rsid w:val="0099326D"/>
    <w:rsid w:val="00994955"/>
    <w:rsid w:val="0099533C"/>
    <w:rsid w:val="00996698"/>
    <w:rsid w:val="00996C0F"/>
    <w:rsid w:val="00997D4B"/>
    <w:rsid w:val="00997FF8"/>
    <w:rsid w:val="009A0237"/>
    <w:rsid w:val="009A0BE3"/>
    <w:rsid w:val="009A0F0C"/>
    <w:rsid w:val="009A14FE"/>
    <w:rsid w:val="009A17EF"/>
    <w:rsid w:val="009A193D"/>
    <w:rsid w:val="009A5E21"/>
    <w:rsid w:val="009A752A"/>
    <w:rsid w:val="009A7E57"/>
    <w:rsid w:val="009B0FFF"/>
    <w:rsid w:val="009B2DDC"/>
    <w:rsid w:val="009B367B"/>
    <w:rsid w:val="009B5384"/>
    <w:rsid w:val="009B5D10"/>
    <w:rsid w:val="009B7062"/>
    <w:rsid w:val="009B72C2"/>
    <w:rsid w:val="009C072D"/>
    <w:rsid w:val="009C0D6A"/>
    <w:rsid w:val="009C1C91"/>
    <w:rsid w:val="009C61E4"/>
    <w:rsid w:val="009C7070"/>
    <w:rsid w:val="009D1A7D"/>
    <w:rsid w:val="009D349E"/>
    <w:rsid w:val="009D4297"/>
    <w:rsid w:val="009D45D0"/>
    <w:rsid w:val="009D59FB"/>
    <w:rsid w:val="009D5E93"/>
    <w:rsid w:val="009D6685"/>
    <w:rsid w:val="009D711F"/>
    <w:rsid w:val="009E048B"/>
    <w:rsid w:val="009E1B28"/>
    <w:rsid w:val="009E221D"/>
    <w:rsid w:val="009E30C1"/>
    <w:rsid w:val="009E324D"/>
    <w:rsid w:val="009E3994"/>
    <w:rsid w:val="009E3ED2"/>
    <w:rsid w:val="009E4895"/>
    <w:rsid w:val="009E771C"/>
    <w:rsid w:val="009E7E7A"/>
    <w:rsid w:val="009F0DB2"/>
    <w:rsid w:val="009F2D86"/>
    <w:rsid w:val="009F4421"/>
    <w:rsid w:val="009F49A2"/>
    <w:rsid w:val="009F5046"/>
    <w:rsid w:val="009F54D6"/>
    <w:rsid w:val="009F66E6"/>
    <w:rsid w:val="00A004F7"/>
    <w:rsid w:val="00A007B0"/>
    <w:rsid w:val="00A00FCD"/>
    <w:rsid w:val="00A017F5"/>
    <w:rsid w:val="00A02044"/>
    <w:rsid w:val="00A02A28"/>
    <w:rsid w:val="00A04C3E"/>
    <w:rsid w:val="00A055AC"/>
    <w:rsid w:val="00A11874"/>
    <w:rsid w:val="00A1361D"/>
    <w:rsid w:val="00A14825"/>
    <w:rsid w:val="00A16642"/>
    <w:rsid w:val="00A16BF3"/>
    <w:rsid w:val="00A203F3"/>
    <w:rsid w:val="00A214C5"/>
    <w:rsid w:val="00A22A84"/>
    <w:rsid w:val="00A22E7A"/>
    <w:rsid w:val="00A24DF4"/>
    <w:rsid w:val="00A26124"/>
    <w:rsid w:val="00A26247"/>
    <w:rsid w:val="00A26F56"/>
    <w:rsid w:val="00A30153"/>
    <w:rsid w:val="00A31B5E"/>
    <w:rsid w:val="00A31F3E"/>
    <w:rsid w:val="00A326B2"/>
    <w:rsid w:val="00A32C2B"/>
    <w:rsid w:val="00A32DAF"/>
    <w:rsid w:val="00A34104"/>
    <w:rsid w:val="00A3447A"/>
    <w:rsid w:val="00A353FC"/>
    <w:rsid w:val="00A4102F"/>
    <w:rsid w:val="00A41AEC"/>
    <w:rsid w:val="00A42787"/>
    <w:rsid w:val="00A42F91"/>
    <w:rsid w:val="00A4658E"/>
    <w:rsid w:val="00A472BD"/>
    <w:rsid w:val="00A4756C"/>
    <w:rsid w:val="00A5048B"/>
    <w:rsid w:val="00A5075A"/>
    <w:rsid w:val="00A50DAF"/>
    <w:rsid w:val="00A53536"/>
    <w:rsid w:val="00A53614"/>
    <w:rsid w:val="00A5444B"/>
    <w:rsid w:val="00A549E6"/>
    <w:rsid w:val="00A54DE0"/>
    <w:rsid w:val="00A561F2"/>
    <w:rsid w:val="00A57D46"/>
    <w:rsid w:val="00A57F3D"/>
    <w:rsid w:val="00A60B44"/>
    <w:rsid w:val="00A61358"/>
    <w:rsid w:val="00A61D06"/>
    <w:rsid w:val="00A62606"/>
    <w:rsid w:val="00A666BF"/>
    <w:rsid w:val="00A6690E"/>
    <w:rsid w:val="00A70541"/>
    <w:rsid w:val="00A70B9C"/>
    <w:rsid w:val="00A72402"/>
    <w:rsid w:val="00A724C4"/>
    <w:rsid w:val="00A74020"/>
    <w:rsid w:val="00A748BD"/>
    <w:rsid w:val="00A7502B"/>
    <w:rsid w:val="00A7615D"/>
    <w:rsid w:val="00A76851"/>
    <w:rsid w:val="00A774BE"/>
    <w:rsid w:val="00A77E23"/>
    <w:rsid w:val="00A806FB"/>
    <w:rsid w:val="00A825E0"/>
    <w:rsid w:val="00A83041"/>
    <w:rsid w:val="00A8473F"/>
    <w:rsid w:val="00A851F2"/>
    <w:rsid w:val="00A867BD"/>
    <w:rsid w:val="00A8699E"/>
    <w:rsid w:val="00A87B60"/>
    <w:rsid w:val="00A905A8"/>
    <w:rsid w:val="00A918DA"/>
    <w:rsid w:val="00A91F9E"/>
    <w:rsid w:val="00A92B90"/>
    <w:rsid w:val="00A92D36"/>
    <w:rsid w:val="00A941B5"/>
    <w:rsid w:val="00A95B29"/>
    <w:rsid w:val="00A96879"/>
    <w:rsid w:val="00A97A14"/>
    <w:rsid w:val="00A97E63"/>
    <w:rsid w:val="00AA0332"/>
    <w:rsid w:val="00AA3A7B"/>
    <w:rsid w:val="00AA4013"/>
    <w:rsid w:val="00AA40DE"/>
    <w:rsid w:val="00AA5893"/>
    <w:rsid w:val="00AA66C2"/>
    <w:rsid w:val="00AA791D"/>
    <w:rsid w:val="00AA7B4F"/>
    <w:rsid w:val="00AA7F6F"/>
    <w:rsid w:val="00AB0281"/>
    <w:rsid w:val="00AB0F27"/>
    <w:rsid w:val="00AB3341"/>
    <w:rsid w:val="00AB588D"/>
    <w:rsid w:val="00AB63CF"/>
    <w:rsid w:val="00AB67B0"/>
    <w:rsid w:val="00AB69E2"/>
    <w:rsid w:val="00AB7B20"/>
    <w:rsid w:val="00AC1802"/>
    <w:rsid w:val="00AC21A7"/>
    <w:rsid w:val="00AC27BB"/>
    <w:rsid w:val="00AC3519"/>
    <w:rsid w:val="00AC40DB"/>
    <w:rsid w:val="00AC42FD"/>
    <w:rsid w:val="00AC52D3"/>
    <w:rsid w:val="00AC543B"/>
    <w:rsid w:val="00AC5F69"/>
    <w:rsid w:val="00AC62FD"/>
    <w:rsid w:val="00AC74B0"/>
    <w:rsid w:val="00AD0190"/>
    <w:rsid w:val="00AD0F61"/>
    <w:rsid w:val="00AD273E"/>
    <w:rsid w:val="00AD2866"/>
    <w:rsid w:val="00AD3E06"/>
    <w:rsid w:val="00AD426B"/>
    <w:rsid w:val="00AD5E10"/>
    <w:rsid w:val="00AD7202"/>
    <w:rsid w:val="00AD738E"/>
    <w:rsid w:val="00AD7826"/>
    <w:rsid w:val="00AE02AB"/>
    <w:rsid w:val="00AE0EE8"/>
    <w:rsid w:val="00AE107D"/>
    <w:rsid w:val="00AE139B"/>
    <w:rsid w:val="00AE2BE7"/>
    <w:rsid w:val="00AE5B79"/>
    <w:rsid w:val="00AF0ABD"/>
    <w:rsid w:val="00AF1078"/>
    <w:rsid w:val="00AF2BBE"/>
    <w:rsid w:val="00AF2C69"/>
    <w:rsid w:val="00AF32C2"/>
    <w:rsid w:val="00AF4614"/>
    <w:rsid w:val="00AF4EAA"/>
    <w:rsid w:val="00AF6665"/>
    <w:rsid w:val="00AF6C37"/>
    <w:rsid w:val="00AF6C66"/>
    <w:rsid w:val="00AF7D31"/>
    <w:rsid w:val="00B00D11"/>
    <w:rsid w:val="00B00EC9"/>
    <w:rsid w:val="00B01147"/>
    <w:rsid w:val="00B028B1"/>
    <w:rsid w:val="00B02A1A"/>
    <w:rsid w:val="00B03603"/>
    <w:rsid w:val="00B03EC6"/>
    <w:rsid w:val="00B04FE0"/>
    <w:rsid w:val="00B05998"/>
    <w:rsid w:val="00B05CAB"/>
    <w:rsid w:val="00B05FA9"/>
    <w:rsid w:val="00B06134"/>
    <w:rsid w:val="00B067A9"/>
    <w:rsid w:val="00B0681B"/>
    <w:rsid w:val="00B0739D"/>
    <w:rsid w:val="00B07E01"/>
    <w:rsid w:val="00B07F6A"/>
    <w:rsid w:val="00B07FF3"/>
    <w:rsid w:val="00B10D73"/>
    <w:rsid w:val="00B11072"/>
    <w:rsid w:val="00B110FC"/>
    <w:rsid w:val="00B113B4"/>
    <w:rsid w:val="00B11DC5"/>
    <w:rsid w:val="00B1394F"/>
    <w:rsid w:val="00B13AC0"/>
    <w:rsid w:val="00B13E10"/>
    <w:rsid w:val="00B1482C"/>
    <w:rsid w:val="00B15836"/>
    <w:rsid w:val="00B16919"/>
    <w:rsid w:val="00B1712A"/>
    <w:rsid w:val="00B17570"/>
    <w:rsid w:val="00B17E45"/>
    <w:rsid w:val="00B213C8"/>
    <w:rsid w:val="00B218EE"/>
    <w:rsid w:val="00B21C05"/>
    <w:rsid w:val="00B22D93"/>
    <w:rsid w:val="00B22F0B"/>
    <w:rsid w:val="00B24BD3"/>
    <w:rsid w:val="00B25DEF"/>
    <w:rsid w:val="00B27421"/>
    <w:rsid w:val="00B27BFE"/>
    <w:rsid w:val="00B30242"/>
    <w:rsid w:val="00B30EFB"/>
    <w:rsid w:val="00B3108A"/>
    <w:rsid w:val="00B31699"/>
    <w:rsid w:val="00B33AB0"/>
    <w:rsid w:val="00B33DA3"/>
    <w:rsid w:val="00B34965"/>
    <w:rsid w:val="00B34B0E"/>
    <w:rsid w:val="00B34DA8"/>
    <w:rsid w:val="00B35C3E"/>
    <w:rsid w:val="00B36F3A"/>
    <w:rsid w:val="00B37443"/>
    <w:rsid w:val="00B37941"/>
    <w:rsid w:val="00B40789"/>
    <w:rsid w:val="00B4094A"/>
    <w:rsid w:val="00B42351"/>
    <w:rsid w:val="00B44E3B"/>
    <w:rsid w:val="00B44ECA"/>
    <w:rsid w:val="00B458F5"/>
    <w:rsid w:val="00B467FD"/>
    <w:rsid w:val="00B46FF6"/>
    <w:rsid w:val="00B474B1"/>
    <w:rsid w:val="00B47D86"/>
    <w:rsid w:val="00B504AF"/>
    <w:rsid w:val="00B50D6D"/>
    <w:rsid w:val="00B52A29"/>
    <w:rsid w:val="00B539EC"/>
    <w:rsid w:val="00B552E8"/>
    <w:rsid w:val="00B5566D"/>
    <w:rsid w:val="00B55D2F"/>
    <w:rsid w:val="00B56032"/>
    <w:rsid w:val="00B57580"/>
    <w:rsid w:val="00B57FEA"/>
    <w:rsid w:val="00B6003E"/>
    <w:rsid w:val="00B6070F"/>
    <w:rsid w:val="00B607BC"/>
    <w:rsid w:val="00B60B99"/>
    <w:rsid w:val="00B60C49"/>
    <w:rsid w:val="00B6166D"/>
    <w:rsid w:val="00B6352C"/>
    <w:rsid w:val="00B63561"/>
    <w:rsid w:val="00B63A40"/>
    <w:rsid w:val="00B6567B"/>
    <w:rsid w:val="00B6584D"/>
    <w:rsid w:val="00B72B0F"/>
    <w:rsid w:val="00B73322"/>
    <w:rsid w:val="00B759AB"/>
    <w:rsid w:val="00B76914"/>
    <w:rsid w:val="00B76EEE"/>
    <w:rsid w:val="00B77584"/>
    <w:rsid w:val="00B77AE7"/>
    <w:rsid w:val="00B801BE"/>
    <w:rsid w:val="00B80308"/>
    <w:rsid w:val="00B813A0"/>
    <w:rsid w:val="00B816B2"/>
    <w:rsid w:val="00B821D0"/>
    <w:rsid w:val="00B82CD5"/>
    <w:rsid w:val="00B85D53"/>
    <w:rsid w:val="00B86C3A"/>
    <w:rsid w:val="00B93DA6"/>
    <w:rsid w:val="00B948B1"/>
    <w:rsid w:val="00B951F7"/>
    <w:rsid w:val="00B95DEA"/>
    <w:rsid w:val="00B969B2"/>
    <w:rsid w:val="00B96A95"/>
    <w:rsid w:val="00B97698"/>
    <w:rsid w:val="00BA056F"/>
    <w:rsid w:val="00BA0C22"/>
    <w:rsid w:val="00BA2137"/>
    <w:rsid w:val="00BA2187"/>
    <w:rsid w:val="00BA34AF"/>
    <w:rsid w:val="00BA3C9C"/>
    <w:rsid w:val="00BA3D43"/>
    <w:rsid w:val="00BA403E"/>
    <w:rsid w:val="00BA43CF"/>
    <w:rsid w:val="00BA47AE"/>
    <w:rsid w:val="00BA4F14"/>
    <w:rsid w:val="00BA5A3A"/>
    <w:rsid w:val="00BA5D02"/>
    <w:rsid w:val="00BA5FD9"/>
    <w:rsid w:val="00BB0B88"/>
    <w:rsid w:val="00BB0D32"/>
    <w:rsid w:val="00BB12B4"/>
    <w:rsid w:val="00BB1969"/>
    <w:rsid w:val="00BB3C9B"/>
    <w:rsid w:val="00BB4A7C"/>
    <w:rsid w:val="00BB4B88"/>
    <w:rsid w:val="00BB522F"/>
    <w:rsid w:val="00BB5941"/>
    <w:rsid w:val="00BB61D6"/>
    <w:rsid w:val="00BB68CC"/>
    <w:rsid w:val="00BB6F99"/>
    <w:rsid w:val="00BB779C"/>
    <w:rsid w:val="00BC0880"/>
    <w:rsid w:val="00BC1554"/>
    <w:rsid w:val="00BC4435"/>
    <w:rsid w:val="00BC53F3"/>
    <w:rsid w:val="00BC5BC8"/>
    <w:rsid w:val="00BC6D39"/>
    <w:rsid w:val="00BC755F"/>
    <w:rsid w:val="00BC784B"/>
    <w:rsid w:val="00BC7AC0"/>
    <w:rsid w:val="00BD00D8"/>
    <w:rsid w:val="00BD0A74"/>
    <w:rsid w:val="00BD3BBA"/>
    <w:rsid w:val="00BD445F"/>
    <w:rsid w:val="00BD44E1"/>
    <w:rsid w:val="00BD5EA7"/>
    <w:rsid w:val="00BD6106"/>
    <w:rsid w:val="00BD652C"/>
    <w:rsid w:val="00BD66C7"/>
    <w:rsid w:val="00BD6AAE"/>
    <w:rsid w:val="00BD7A83"/>
    <w:rsid w:val="00BE0116"/>
    <w:rsid w:val="00BE0393"/>
    <w:rsid w:val="00BE0448"/>
    <w:rsid w:val="00BE055B"/>
    <w:rsid w:val="00BE0A4E"/>
    <w:rsid w:val="00BE1CE0"/>
    <w:rsid w:val="00BE1CE7"/>
    <w:rsid w:val="00BE24E0"/>
    <w:rsid w:val="00BE29D3"/>
    <w:rsid w:val="00BE2E34"/>
    <w:rsid w:val="00BE3213"/>
    <w:rsid w:val="00BE403A"/>
    <w:rsid w:val="00BE436A"/>
    <w:rsid w:val="00BE464C"/>
    <w:rsid w:val="00BE47E8"/>
    <w:rsid w:val="00BE4905"/>
    <w:rsid w:val="00BE4C5F"/>
    <w:rsid w:val="00BE50B2"/>
    <w:rsid w:val="00BE6375"/>
    <w:rsid w:val="00BF28AE"/>
    <w:rsid w:val="00BF2CB8"/>
    <w:rsid w:val="00BF3AC3"/>
    <w:rsid w:val="00BF4C8D"/>
    <w:rsid w:val="00BF4FD2"/>
    <w:rsid w:val="00BF53A6"/>
    <w:rsid w:val="00BF599B"/>
    <w:rsid w:val="00BF6028"/>
    <w:rsid w:val="00BF60F4"/>
    <w:rsid w:val="00BF6BC6"/>
    <w:rsid w:val="00BF6D16"/>
    <w:rsid w:val="00BF7541"/>
    <w:rsid w:val="00BF7825"/>
    <w:rsid w:val="00C00289"/>
    <w:rsid w:val="00C00924"/>
    <w:rsid w:val="00C00A31"/>
    <w:rsid w:val="00C0101C"/>
    <w:rsid w:val="00C04069"/>
    <w:rsid w:val="00C054E5"/>
    <w:rsid w:val="00C10887"/>
    <w:rsid w:val="00C11005"/>
    <w:rsid w:val="00C12285"/>
    <w:rsid w:val="00C1325E"/>
    <w:rsid w:val="00C1369C"/>
    <w:rsid w:val="00C136C6"/>
    <w:rsid w:val="00C1398F"/>
    <w:rsid w:val="00C15C47"/>
    <w:rsid w:val="00C15EAD"/>
    <w:rsid w:val="00C168D2"/>
    <w:rsid w:val="00C176E7"/>
    <w:rsid w:val="00C2075E"/>
    <w:rsid w:val="00C21A14"/>
    <w:rsid w:val="00C21DB3"/>
    <w:rsid w:val="00C2460C"/>
    <w:rsid w:val="00C24792"/>
    <w:rsid w:val="00C248ED"/>
    <w:rsid w:val="00C24B7C"/>
    <w:rsid w:val="00C25274"/>
    <w:rsid w:val="00C257A9"/>
    <w:rsid w:val="00C26825"/>
    <w:rsid w:val="00C26DB3"/>
    <w:rsid w:val="00C27A81"/>
    <w:rsid w:val="00C27C94"/>
    <w:rsid w:val="00C3035E"/>
    <w:rsid w:val="00C3075F"/>
    <w:rsid w:val="00C325BE"/>
    <w:rsid w:val="00C32991"/>
    <w:rsid w:val="00C33356"/>
    <w:rsid w:val="00C33E6C"/>
    <w:rsid w:val="00C346AC"/>
    <w:rsid w:val="00C348AD"/>
    <w:rsid w:val="00C353A0"/>
    <w:rsid w:val="00C36572"/>
    <w:rsid w:val="00C365DD"/>
    <w:rsid w:val="00C36A60"/>
    <w:rsid w:val="00C41377"/>
    <w:rsid w:val="00C43402"/>
    <w:rsid w:val="00C43D0E"/>
    <w:rsid w:val="00C43EB0"/>
    <w:rsid w:val="00C446DB"/>
    <w:rsid w:val="00C44B51"/>
    <w:rsid w:val="00C4528D"/>
    <w:rsid w:val="00C452F2"/>
    <w:rsid w:val="00C46204"/>
    <w:rsid w:val="00C473EE"/>
    <w:rsid w:val="00C47F86"/>
    <w:rsid w:val="00C51985"/>
    <w:rsid w:val="00C5226B"/>
    <w:rsid w:val="00C533B3"/>
    <w:rsid w:val="00C54621"/>
    <w:rsid w:val="00C54F6A"/>
    <w:rsid w:val="00C55307"/>
    <w:rsid w:val="00C558E2"/>
    <w:rsid w:val="00C56A5D"/>
    <w:rsid w:val="00C615C8"/>
    <w:rsid w:val="00C61FDB"/>
    <w:rsid w:val="00C644B1"/>
    <w:rsid w:val="00C646DE"/>
    <w:rsid w:val="00C6504C"/>
    <w:rsid w:val="00C65BBF"/>
    <w:rsid w:val="00C666D7"/>
    <w:rsid w:val="00C66A29"/>
    <w:rsid w:val="00C66E73"/>
    <w:rsid w:val="00C704E4"/>
    <w:rsid w:val="00C712A7"/>
    <w:rsid w:val="00C72B9C"/>
    <w:rsid w:val="00C72C27"/>
    <w:rsid w:val="00C73082"/>
    <w:rsid w:val="00C73AB5"/>
    <w:rsid w:val="00C74264"/>
    <w:rsid w:val="00C74761"/>
    <w:rsid w:val="00C75988"/>
    <w:rsid w:val="00C76521"/>
    <w:rsid w:val="00C80882"/>
    <w:rsid w:val="00C80B18"/>
    <w:rsid w:val="00C80B23"/>
    <w:rsid w:val="00C82F2B"/>
    <w:rsid w:val="00C82F7C"/>
    <w:rsid w:val="00C838AD"/>
    <w:rsid w:val="00C83A2F"/>
    <w:rsid w:val="00C84675"/>
    <w:rsid w:val="00C84C7E"/>
    <w:rsid w:val="00C850FE"/>
    <w:rsid w:val="00C85275"/>
    <w:rsid w:val="00C85609"/>
    <w:rsid w:val="00C865B3"/>
    <w:rsid w:val="00C86D7C"/>
    <w:rsid w:val="00C8758D"/>
    <w:rsid w:val="00C90070"/>
    <w:rsid w:val="00C90755"/>
    <w:rsid w:val="00C90EF0"/>
    <w:rsid w:val="00C913E6"/>
    <w:rsid w:val="00C91D68"/>
    <w:rsid w:val="00C922BC"/>
    <w:rsid w:val="00C92717"/>
    <w:rsid w:val="00C92A61"/>
    <w:rsid w:val="00C93540"/>
    <w:rsid w:val="00C963D3"/>
    <w:rsid w:val="00C96F0D"/>
    <w:rsid w:val="00CA0CBC"/>
    <w:rsid w:val="00CA1243"/>
    <w:rsid w:val="00CA2335"/>
    <w:rsid w:val="00CA4162"/>
    <w:rsid w:val="00CA47DC"/>
    <w:rsid w:val="00CA5B7F"/>
    <w:rsid w:val="00CB0092"/>
    <w:rsid w:val="00CB0F14"/>
    <w:rsid w:val="00CB20F0"/>
    <w:rsid w:val="00CB2283"/>
    <w:rsid w:val="00CB2AF1"/>
    <w:rsid w:val="00CB2B03"/>
    <w:rsid w:val="00CB471A"/>
    <w:rsid w:val="00CB47A8"/>
    <w:rsid w:val="00CB4BF8"/>
    <w:rsid w:val="00CB6829"/>
    <w:rsid w:val="00CB7789"/>
    <w:rsid w:val="00CC00DD"/>
    <w:rsid w:val="00CC19D7"/>
    <w:rsid w:val="00CC21E9"/>
    <w:rsid w:val="00CC28AB"/>
    <w:rsid w:val="00CC2B47"/>
    <w:rsid w:val="00CC590C"/>
    <w:rsid w:val="00CC791C"/>
    <w:rsid w:val="00CD2AFD"/>
    <w:rsid w:val="00CD2B80"/>
    <w:rsid w:val="00CD423C"/>
    <w:rsid w:val="00CD49AC"/>
    <w:rsid w:val="00CD5815"/>
    <w:rsid w:val="00CD63DA"/>
    <w:rsid w:val="00CD6657"/>
    <w:rsid w:val="00CE2D0B"/>
    <w:rsid w:val="00CE31E4"/>
    <w:rsid w:val="00CE378E"/>
    <w:rsid w:val="00CE4A10"/>
    <w:rsid w:val="00CE5E65"/>
    <w:rsid w:val="00CE620C"/>
    <w:rsid w:val="00CE62F2"/>
    <w:rsid w:val="00CE66B6"/>
    <w:rsid w:val="00CE6A6E"/>
    <w:rsid w:val="00CE7051"/>
    <w:rsid w:val="00CF0B9D"/>
    <w:rsid w:val="00CF14E9"/>
    <w:rsid w:val="00CF2977"/>
    <w:rsid w:val="00CF46E7"/>
    <w:rsid w:val="00CF5659"/>
    <w:rsid w:val="00CF760D"/>
    <w:rsid w:val="00D00BFA"/>
    <w:rsid w:val="00D01637"/>
    <w:rsid w:val="00D01ACB"/>
    <w:rsid w:val="00D02172"/>
    <w:rsid w:val="00D0300C"/>
    <w:rsid w:val="00D03105"/>
    <w:rsid w:val="00D032EF"/>
    <w:rsid w:val="00D033B8"/>
    <w:rsid w:val="00D03B0F"/>
    <w:rsid w:val="00D052C9"/>
    <w:rsid w:val="00D077E6"/>
    <w:rsid w:val="00D078AD"/>
    <w:rsid w:val="00D07A14"/>
    <w:rsid w:val="00D07A26"/>
    <w:rsid w:val="00D12419"/>
    <w:rsid w:val="00D13C34"/>
    <w:rsid w:val="00D13FE8"/>
    <w:rsid w:val="00D1454A"/>
    <w:rsid w:val="00D14FE7"/>
    <w:rsid w:val="00D15161"/>
    <w:rsid w:val="00D153C4"/>
    <w:rsid w:val="00D15A28"/>
    <w:rsid w:val="00D16798"/>
    <w:rsid w:val="00D16C44"/>
    <w:rsid w:val="00D16F15"/>
    <w:rsid w:val="00D17B7B"/>
    <w:rsid w:val="00D17D36"/>
    <w:rsid w:val="00D20F4D"/>
    <w:rsid w:val="00D22B87"/>
    <w:rsid w:val="00D22FF1"/>
    <w:rsid w:val="00D23691"/>
    <w:rsid w:val="00D2393D"/>
    <w:rsid w:val="00D24A0F"/>
    <w:rsid w:val="00D253E1"/>
    <w:rsid w:val="00D25B22"/>
    <w:rsid w:val="00D25BAD"/>
    <w:rsid w:val="00D26010"/>
    <w:rsid w:val="00D262A9"/>
    <w:rsid w:val="00D26C73"/>
    <w:rsid w:val="00D27527"/>
    <w:rsid w:val="00D276CA"/>
    <w:rsid w:val="00D27747"/>
    <w:rsid w:val="00D3000B"/>
    <w:rsid w:val="00D305E7"/>
    <w:rsid w:val="00D30783"/>
    <w:rsid w:val="00D314C3"/>
    <w:rsid w:val="00D31EAD"/>
    <w:rsid w:val="00D323E1"/>
    <w:rsid w:val="00D34425"/>
    <w:rsid w:val="00D34E4F"/>
    <w:rsid w:val="00D35253"/>
    <w:rsid w:val="00D359C0"/>
    <w:rsid w:val="00D406A7"/>
    <w:rsid w:val="00D407C5"/>
    <w:rsid w:val="00D41FBE"/>
    <w:rsid w:val="00D42C0D"/>
    <w:rsid w:val="00D43660"/>
    <w:rsid w:val="00D43733"/>
    <w:rsid w:val="00D4394D"/>
    <w:rsid w:val="00D4410C"/>
    <w:rsid w:val="00D44B91"/>
    <w:rsid w:val="00D45C0E"/>
    <w:rsid w:val="00D46B0F"/>
    <w:rsid w:val="00D46C02"/>
    <w:rsid w:val="00D478A9"/>
    <w:rsid w:val="00D47C6A"/>
    <w:rsid w:val="00D50615"/>
    <w:rsid w:val="00D507E2"/>
    <w:rsid w:val="00D5150C"/>
    <w:rsid w:val="00D536A6"/>
    <w:rsid w:val="00D53E19"/>
    <w:rsid w:val="00D53E4E"/>
    <w:rsid w:val="00D54717"/>
    <w:rsid w:val="00D551B7"/>
    <w:rsid w:val="00D5553A"/>
    <w:rsid w:val="00D555F1"/>
    <w:rsid w:val="00D55B65"/>
    <w:rsid w:val="00D5602D"/>
    <w:rsid w:val="00D57DAA"/>
    <w:rsid w:val="00D608B3"/>
    <w:rsid w:val="00D63253"/>
    <w:rsid w:val="00D634C1"/>
    <w:rsid w:val="00D63BBE"/>
    <w:rsid w:val="00D6489D"/>
    <w:rsid w:val="00D64CA0"/>
    <w:rsid w:val="00D6612E"/>
    <w:rsid w:val="00D67CE8"/>
    <w:rsid w:val="00D703DF"/>
    <w:rsid w:val="00D70A78"/>
    <w:rsid w:val="00D7114E"/>
    <w:rsid w:val="00D71C9F"/>
    <w:rsid w:val="00D71CB3"/>
    <w:rsid w:val="00D725A7"/>
    <w:rsid w:val="00D7345B"/>
    <w:rsid w:val="00D7484D"/>
    <w:rsid w:val="00D754CD"/>
    <w:rsid w:val="00D75841"/>
    <w:rsid w:val="00D766AB"/>
    <w:rsid w:val="00D77610"/>
    <w:rsid w:val="00D8120C"/>
    <w:rsid w:val="00D817D5"/>
    <w:rsid w:val="00D82557"/>
    <w:rsid w:val="00D83486"/>
    <w:rsid w:val="00D83928"/>
    <w:rsid w:val="00D851A0"/>
    <w:rsid w:val="00D8531A"/>
    <w:rsid w:val="00D8630B"/>
    <w:rsid w:val="00D905D3"/>
    <w:rsid w:val="00D90F42"/>
    <w:rsid w:val="00D91D04"/>
    <w:rsid w:val="00D9270A"/>
    <w:rsid w:val="00D937BA"/>
    <w:rsid w:val="00D94295"/>
    <w:rsid w:val="00D9491C"/>
    <w:rsid w:val="00D96233"/>
    <w:rsid w:val="00D977D4"/>
    <w:rsid w:val="00DA12B7"/>
    <w:rsid w:val="00DA3AD3"/>
    <w:rsid w:val="00DA4848"/>
    <w:rsid w:val="00DA4B91"/>
    <w:rsid w:val="00DA530F"/>
    <w:rsid w:val="00DA549B"/>
    <w:rsid w:val="00DB15A2"/>
    <w:rsid w:val="00DB1B35"/>
    <w:rsid w:val="00DB1BBC"/>
    <w:rsid w:val="00DB3CB0"/>
    <w:rsid w:val="00DB404C"/>
    <w:rsid w:val="00DB45E8"/>
    <w:rsid w:val="00DB4C16"/>
    <w:rsid w:val="00DB4F78"/>
    <w:rsid w:val="00DB57BB"/>
    <w:rsid w:val="00DB73CB"/>
    <w:rsid w:val="00DC05F5"/>
    <w:rsid w:val="00DC23B5"/>
    <w:rsid w:val="00DC2716"/>
    <w:rsid w:val="00DC368A"/>
    <w:rsid w:val="00DC431E"/>
    <w:rsid w:val="00DC4934"/>
    <w:rsid w:val="00DC63AD"/>
    <w:rsid w:val="00DC6705"/>
    <w:rsid w:val="00DC67A1"/>
    <w:rsid w:val="00DC771F"/>
    <w:rsid w:val="00DD0065"/>
    <w:rsid w:val="00DD00AB"/>
    <w:rsid w:val="00DD1607"/>
    <w:rsid w:val="00DD2E08"/>
    <w:rsid w:val="00DD32DC"/>
    <w:rsid w:val="00DD3333"/>
    <w:rsid w:val="00DD34B6"/>
    <w:rsid w:val="00DD35F2"/>
    <w:rsid w:val="00DD3B36"/>
    <w:rsid w:val="00DD488B"/>
    <w:rsid w:val="00DD4CD9"/>
    <w:rsid w:val="00DD5111"/>
    <w:rsid w:val="00DD576F"/>
    <w:rsid w:val="00DD6696"/>
    <w:rsid w:val="00DD6C49"/>
    <w:rsid w:val="00DD6F88"/>
    <w:rsid w:val="00DD7DA0"/>
    <w:rsid w:val="00DE02E2"/>
    <w:rsid w:val="00DE0FF0"/>
    <w:rsid w:val="00DE2C85"/>
    <w:rsid w:val="00DE3C5C"/>
    <w:rsid w:val="00DE45B8"/>
    <w:rsid w:val="00DE535D"/>
    <w:rsid w:val="00DE6154"/>
    <w:rsid w:val="00DE72D2"/>
    <w:rsid w:val="00DF09B3"/>
    <w:rsid w:val="00DF10B0"/>
    <w:rsid w:val="00DF22BE"/>
    <w:rsid w:val="00DF256F"/>
    <w:rsid w:val="00DF275A"/>
    <w:rsid w:val="00DF2899"/>
    <w:rsid w:val="00DF3D59"/>
    <w:rsid w:val="00DF65B4"/>
    <w:rsid w:val="00DF76DE"/>
    <w:rsid w:val="00DF7AF9"/>
    <w:rsid w:val="00DF7FFB"/>
    <w:rsid w:val="00E00B7B"/>
    <w:rsid w:val="00E02E0E"/>
    <w:rsid w:val="00E0622E"/>
    <w:rsid w:val="00E06BDF"/>
    <w:rsid w:val="00E06C3C"/>
    <w:rsid w:val="00E119AF"/>
    <w:rsid w:val="00E13698"/>
    <w:rsid w:val="00E14CED"/>
    <w:rsid w:val="00E15379"/>
    <w:rsid w:val="00E15763"/>
    <w:rsid w:val="00E20C1B"/>
    <w:rsid w:val="00E22291"/>
    <w:rsid w:val="00E22502"/>
    <w:rsid w:val="00E22948"/>
    <w:rsid w:val="00E22E8E"/>
    <w:rsid w:val="00E23BF1"/>
    <w:rsid w:val="00E2406B"/>
    <w:rsid w:val="00E24D1A"/>
    <w:rsid w:val="00E25192"/>
    <w:rsid w:val="00E2583F"/>
    <w:rsid w:val="00E25E3D"/>
    <w:rsid w:val="00E26831"/>
    <w:rsid w:val="00E31D74"/>
    <w:rsid w:val="00E32760"/>
    <w:rsid w:val="00E332F1"/>
    <w:rsid w:val="00E3410D"/>
    <w:rsid w:val="00E36DF0"/>
    <w:rsid w:val="00E37C6A"/>
    <w:rsid w:val="00E37D42"/>
    <w:rsid w:val="00E37DD8"/>
    <w:rsid w:val="00E4196A"/>
    <w:rsid w:val="00E4200C"/>
    <w:rsid w:val="00E428A5"/>
    <w:rsid w:val="00E4428B"/>
    <w:rsid w:val="00E45D4E"/>
    <w:rsid w:val="00E46AED"/>
    <w:rsid w:val="00E46FE6"/>
    <w:rsid w:val="00E47B2D"/>
    <w:rsid w:val="00E50685"/>
    <w:rsid w:val="00E50A34"/>
    <w:rsid w:val="00E523D9"/>
    <w:rsid w:val="00E52461"/>
    <w:rsid w:val="00E53E09"/>
    <w:rsid w:val="00E54B64"/>
    <w:rsid w:val="00E54C71"/>
    <w:rsid w:val="00E5561E"/>
    <w:rsid w:val="00E55EBF"/>
    <w:rsid w:val="00E56545"/>
    <w:rsid w:val="00E5779D"/>
    <w:rsid w:val="00E602FD"/>
    <w:rsid w:val="00E60BA5"/>
    <w:rsid w:val="00E62045"/>
    <w:rsid w:val="00E623F2"/>
    <w:rsid w:val="00E62B1C"/>
    <w:rsid w:val="00E62CF5"/>
    <w:rsid w:val="00E6497B"/>
    <w:rsid w:val="00E65EF3"/>
    <w:rsid w:val="00E6669A"/>
    <w:rsid w:val="00E67230"/>
    <w:rsid w:val="00E679AE"/>
    <w:rsid w:val="00E704E0"/>
    <w:rsid w:val="00E7167F"/>
    <w:rsid w:val="00E71B81"/>
    <w:rsid w:val="00E7319E"/>
    <w:rsid w:val="00E73496"/>
    <w:rsid w:val="00E73758"/>
    <w:rsid w:val="00E73940"/>
    <w:rsid w:val="00E74B79"/>
    <w:rsid w:val="00E768F4"/>
    <w:rsid w:val="00E76DFA"/>
    <w:rsid w:val="00E808D8"/>
    <w:rsid w:val="00E81141"/>
    <w:rsid w:val="00E82D7C"/>
    <w:rsid w:val="00E846F4"/>
    <w:rsid w:val="00E84FA9"/>
    <w:rsid w:val="00E856BE"/>
    <w:rsid w:val="00E8629A"/>
    <w:rsid w:val="00E90A51"/>
    <w:rsid w:val="00E90AF8"/>
    <w:rsid w:val="00E92419"/>
    <w:rsid w:val="00E952DD"/>
    <w:rsid w:val="00E9767B"/>
    <w:rsid w:val="00E976E8"/>
    <w:rsid w:val="00EA052E"/>
    <w:rsid w:val="00EA091D"/>
    <w:rsid w:val="00EA44F4"/>
    <w:rsid w:val="00EA53BE"/>
    <w:rsid w:val="00EA6268"/>
    <w:rsid w:val="00EA6543"/>
    <w:rsid w:val="00EA7E50"/>
    <w:rsid w:val="00EB0CD7"/>
    <w:rsid w:val="00EB2180"/>
    <w:rsid w:val="00EB38A2"/>
    <w:rsid w:val="00EB38E2"/>
    <w:rsid w:val="00EB42A2"/>
    <w:rsid w:val="00EB5084"/>
    <w:rsid w:val="00EB7988"/>
    <w:rsid w:val="00EC0447"/>
    <w:rsid w:val="00EC0E8B"/>
    <w:rsid w:val="00EC1553"/>
    <w:rsid w:val="00EC2F0D"/>
    <w:rsid w:val="00EC3BC9"/>
    <w:rsid w:val="00EC3C1E"/>
    <w:rsid w:val="00EC450B"/>
    <w:rsid w:val="00EC4C31"/>
    <w:rsid w:val="00ED04ED"/>
    <w:rsid w:val="00ED0958"/>
    <w:rsid w:val="00ED275D"/>
    <w:rsid w:val="00ED2A3D"/>
    <w:rsid w:val="00ED3BB9"/>
    <w:rsid w:val="00ED4F85"/>
    <w:rsid w:val="00ED5D67"/>
    <w:rsid w:val="00ED5E72"/>
    <w:rsid w:val="00ED736B"/>
    <w:rsid w:val="00EE0764"/>
    <w:rsid w:val="00EE1045"/>
    <w:rsid w:val="00EE1B50"/>
    <w:rsid w:val="00EE1D57"/>
    <w:rsid w:val="00EE2E6B"/>
    <w:rsid w:val="00EE4E58"/>
    <w:rsid w:val="00EE56F9"/>
    <w:rsid w:val="00EE5B2A"/>
    <w:rsid w:val="00EE5B67"/>
    <w:rsid w:val="00EE63A4"/>
    <w:rsid w:val="00EE7006"/>
    <w:rsid w:val="00EF03B3"/>
    <w:rsid w:val="00EF0819"/>
    <w:rsid w:val="00EF2357"/>
    <w:rsid w:val="00EF2933"/>
    <w:rsid w:val="00EF2DF2"/>
    <w:rsid w:val="00EF3BCB"/>
    <w:rsid w:val="00EF41D9"/>
    <w:rsid w:val="00EF55F6"/>
    <w:rsid w:val="00EF592A"/>
    <w:rsid w:val="00EF59E2"/>
    <w:rsid w:val="00EF5A5D"/>
    <w:rsid w:val="00EF5D66"/>
    <w:rsid w:val="00EF7B65"/>
    <w:rsid w:val="00F01160"/>
    <w:rsid w:val="00F01423"/>
    <w:rsid w:val="00F0145F"/>
    <w:rsid w:val="00F019A8"/>
    <w:rsid w:val="00F03307"/>
    <w:rsid w:val="00F03644"/>
    <w:rsid w:val="00F04B01"/>
    <w:rsid w:val="00F10EB6"/>
    <w:rsid w:val="00F110E6"/>
    <w:rsid w:val="00F11CD5"/>
    <w:rsid w:val="00F11F7B"/>
    <w:rsid w:val="00F129BA"/>
    <w:rsid w:val="00F12B18"/>
    <w:rsid w:val="00F12C3C"/>
    <w:rsid w:val="00F13818"/>
    <w:rsid w:val="00F14111"/>
    <w:rsid w:val="00F14397"/>
    <w:rsid w:val="00F17067"/>
    <w:rsid w:val="00F21313"/>
    <w:rsid w:val="00F22673"/>
    <w:rsid w:val="00F2349A"/>
    <w:rsid w:val="00F2399E"/>
    <w:rsid w:val="00F2677A"/>
    <w:rsid w:val="00F311F1"/>
    <w:rsid w:val="00F312D6"/>
    <w:rsid w:val="00F31451"/>
    <w:rsid w:val="00F31494"/>
    <w:rsid w:val="00F31D9B"/>
    <w:rsid w:val="00F32C38"/>
    <w:rsid w:val="00F32C3B"/>
    <w:rsid w:val="00F336F9"/>
    <w:rsid w:val="00F347D9"/>
    <w:rsid w:val="00F34C31"/>
    <w:rsid w:val="00F35D76"/>
    <w:rsid w:val="00F35FE8"/>
    <w:rsid w:val="00F36D22"/>
    <w:rsid w:val="00F371DF"/>
    <w:rsid w:val="00F37C02"/>
    <w:rsid w:val="00F402C4"/>
    <w:rsid w:val="00F412D1"/>
    <w:rsid w:val="00F414CD"/>
    <w:rsid w:val="00F419AB"/>
    <w:rsid w:val="00F419D0"/>
    <w:rsid w:val="00F43280"/>
    <w:rsid w:val="00F43608"/>
    <w:rsid w:val="00F43B92"/>
    <w:rsid w:val="00F44070"/>
    <w:rsid w:val="00F45017"/>
    <w:rsid w:val="00F459AF"/>
    <w:rsid w:val="00F4714A"/>
    <w:rsid w:val="00F50BCC"/>
    <w:rsid w:val="00F51ABB"/>
    <w:rsid w:val="00F529B0"/>
    <w:rsid w:val="00F52B7A"/>
    <w:rsid w:val="00F532BE"/>
    <w:rsid w:val="00F548A7"/>
    <w:rsid w:val="00F55065"/>
    <w:rsid w:val="00F55477"/>
    <w:rsid w:val="00F5737D"/>
    <w:rsid w:val="00F577DC"/>
    <w:rsid w:val="00F57966"/>
    <w:rsid w:val="00F60733"/>
    <w:rsid w:val="00F6079C"/>
    <w:rsid w:val="00F637CC"/>
    <w:rsid w:val="00F6787C"/>
    <w:rsid w:val="00F6787F"/>
    <w:rsid w:val="00F678C8"/>
    <w:rsid w:val="00F70527"/>
    <w:rsid w:val="00F7123A"/>
    <w:rsid w:val="00F7128D"/>
    <w:rsid w:val="00F71B62"/>
    <w:rsid w:val="00F71B83"/>
    <w:rsid w:val="00F71F51"/>
    <w:rsid w:val="00F73D64"/>
    <w:rsid w:val="00F73FE9"/>
    <w:rsid w:val="00F74803"/>
    <w:rsid w:val="00F74B75"/>
    <w:rsid w:val="00F74EBE"/>
    <w:rsid w:val="00F74ECF"/>
    <w:rsid w:val="00F75311"/>
    <w:rsid w:val="00F805F7"/>
    <w:rsid w:val="00F86343"/>
    <w:rsid w:val="00F87658"/>
    <w:rsid w:val="00F90731"/>
    <w:rsid w:val="00F90EB5"/>
    <w:rsid w:val="00F9293D"/>
    <w:rsid w:val="00F92E30"/>
    <w:rsid w:val="00F931F1"/>
    <w:rsid w:val="00F93489"/>
    <w:rsid w:val="00F93ADB"/>
    <w:rsid w:val="00F94055"/>
    <w:rsid w:val="00F95D62"/>
    <w:rsid w:val="00F96504"/>
    <w:rsid w:val="00FA04C8"/>
    <w:rsid w:val="00FA0815"/>
    <w:rsid w:val="00FA3035"/>
    <w:rsid w:val="00FA51A6"/>
    <w:rsid w:val="00FA5910"/>
    <w:rsid w:val="00FA59C8"/>
    <w:rsid w:val="00FA612B"/>
    <w:rsid w:val="00FA684F"/>
    <w:rsid w:val="00FA7AF9"/>
    <w:rsid w:val="00FB1F58"/>
    <w:rsid w:val="00FB2CE0"/>
    <w:rsid w:val="00FB3802"/>
    <w:rsid w:val="00FB3F6F"/>
    <w:rsid w:val="00FB4BF9"/>
    <w:rsid w:val="00FB7D3D"/>
    <w:rsid w:val="00FB7E4D"/>
    <w:rsid w:val="00FC0462"/>
    <w:rsid w:val="00FC0641"/>
    <w:rsid w:val="00FC1C6F"/>
    <w:rsid w:val="00FC2B57"/>
    <w:rsid w:val="00FC2F41"/>
    <w:rsid w:val="00FC4AEC"/>
    <w:rsid w:val="00FC5FED"/>
    <w:rsid w:val="00FC6CE1"/>
    <w:rsid w:val="00FC781E"/>
    <w:rsid w:val="00FD09BB"/>
    <w:rsid w:val="00FD1027"/>
    <w:rsid w:val="00FD14BF"/>
    <w:rsid w:val="00FD20A9"/>
    <w:rsid w:val="00FD26AB"/>
    <w:rsid w:val="00FD26DA"/>
    <w:rsid w:val="00FD33DB"/>
    <w:rsid w:val="00FD632B"/>
    <w:rsid w:val="00FD786E"/>
    <w:rsid w:val="00FD7E86"/>
    <w:rsid w:val="00FE0B89"/>
    <w:rsid w:val="00FE14AA"/>
    <w:rsid w:val="00FE18D2"/>
    <w:rsid w:val="00FE31BF"/>
    <w:rsid w:val="00FE391C"/>
    <w:rsid w:val="00FE3FC0"/>
    <w:rsid w:val="00FE482E"/>
    <w:rsid w:val="00FE5002"/>
    <w:rsid w:val="00FE661F"/>
    <w:rsid w:val="00FE7627"/>
    <w:rsid w:val="00FF0169"/>
    <w:rsid w:val="00FF0310"/>
    <w:rsid w:val="00FF0FBE"/>
    <w:rsid w:val="00FF17A3"/>
    <w:rsid w:val="00FF212F"/>
    <w:rsid w:val="00FF2255"/>
    <w:rsid w:val="00FF2BFA"/>
    <w:rsid w:val="00FF3FAB"/>
    <w:rsid w:val="00FF4BCF"/>
    <w:rsid w:val="00FF4DE3"/>
    <w:rsid w:val="00FF64A7"/>
  </w:rsids>
  <m:mathPr>
    <m:mathFont m:val="Cambria Math"/>
    <m:brkBin m:val="before"/>
    <m:brkBinSub m:val="--"/>
    <m:smallFrac m:val="0"/>
    <m:dispDef/>
    <m:lMargin m:val="0"/>
    <m:rMargin m:val="0"/>
    <m:defJc m:val="centerGroup"/>
    <m:wrapIndent m:val="1440"/>
    <m:intLim m:val="subSup"/>
    <m:naryLim m:val="undOvr"/>
  </m:mathPr>
  <w:themeFontLang w:val="en-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BC3D9"/>
  <w15:chartTrackingRefBased/>
  <w15:docId w15:val="{EF671F87-0292-FB45-8FAB-C94914FC6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V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30EB"/>
    <w:rPr>
      <w:rFonts w:ascii="Times New Roman" w:hAnsi="Times New Roman"/>
      <w:sz w:val="24"/>
      <w:szCs w:val="24"/>
    </w:rPr>
  </w:style>
  <w:style w:type="paragraph" w:styleId="Heading1">
    <w:name w:val="heading 1"/>
    <w:basedOn w:val="Normal"/>
    <w:next w:val="Normal"/>
    <w:link w:val="Heading1Char"/>
    <w:uiPriority w:val="9"/>
    <w:qFormat/>
    <w:rsid w:val="00B6070F"/>
    <w:pPr>
      <w:keepNext/>
      <w:keepLines/>
      <w:spacing w:before="480" w:line="276" w:lineRule="auto"/>
      <w:outlineLvl w:val="0"/>
    </w:pPr>
    <w:rPr>
      <w:rFonts w:ascii="Cambria" w:hAnsi="Cambria"/>
      <w:b/>
      <w:bCs/>
      <w:color w:val="365F91"/>
      <w:sz w:val="28"/>
      <w:szCs w:val="28"/>
      <w:lang w:val="x-none" w:eastAsia="x-none"/>
    </w:rPr>
  </w:style>
  <w:style w:type="paragraph" w:styleId="Heading2">
    <w:name w:val="heading 2"/>
    <w:basedOn w:val="Normal"/>
    <w:next w:val="Normal"/>
    <w:link w:val="Heading2Char"/>
    <w:uiPriority w:val="9"/>
    <w:unhideWhenUsed/>
    <w:qFormat/>
    <w:rsid w:val="00B6070F"/>
    <w:pPr>
      <w:keepNext/>
      <w:keepLines/>
      <w:spacing w:before="200" w:line="276" w:lineRule="auto"/>
      <w:outlineLvl w:val="1"/>
    </w:pPr>
    <w:rPr>
      <w:rFonts w:ascii="Cambria" w:hAnsi="Cambria"/>
      <w:b/>
      <w:bCs/>
      <w:color w:val="4F81BD"/>
      <w:sz w:val="26"/>
      <w:szCs w:val="26"/>
      <w:lang w:val="x-none" w:eastAsia="x-none"/>
    </w:rPr>
  </w:style>
  <w:style w:type="paragraph" w:styleId="Heading3">
    <w:name w:val="heading 3"/>
    <w:basedOn w:val="Normal"/>
    <w:next w:val="Normal"/>
    <w:link w:val="Heading3Char"/>
    <w:uiPriority w:val="9"/>
    <w:unhideWhenUsed/>
    <w:qFormat/>
    <w:rsid w:val="00B6070F"/>
    <w:pPr>
      <w:keepNext/>
      <w:keepLines/>
      <w:spacing w:before="200" w:line="276" w:lineRule="auto"/>
      <w:outlineLvl w:val="2"/>
    </w:pPr>
    <w:rPr>
      <w:rFonts w:ascii="Cambria" w:hAnsi="Cambria"/>
      <w:b/>
      <w:bCs/>
      <w:color w:val="4F81BD"/>
      <w:sz w:val="20"/>
      <w:szCs w:val="20"/>
      <w:lang w:val="x-none" w:eastAsia="x-none"/>
    </w:rPr>
  </w:style>
  <w:style w:type="paragraph" w:styleId="Heading4">
    <w:name w:val="heading 4"/>
    <w:basedOn w:val="Normal"/>
    <w:next w:val="Normal"/>
    <w:link w:val="Heading4Char"/>
    <w:uiPriority w:val="9"/>
    <w:unhideWhenUsed/>
    <w:qFormat/>
    <w:rsid w:val="000A79F0"/>
    <w:pPr>
      <w:keepNext/>
      <w:spacing w:before="240" w:after="60" w:line="276" w:lineRule="auto"/>
      <w:outlineLvl w:val="3"/>
    </w:pPr>
    <w:rPr>
      <w:rFonts w:ascii="Calibri" w:hAnsi="Calibri"/>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6070F"/>
    <w:rPr>
      <w:rFonts w:ascii="Cambria" w:eastAsia="Times New Roman" w:hAnsi="Cambria" w:cs="Times New Roman"/>
      <w:b/>
      <w:bCs/>
      <w:color w:val="365F91"/>
      <w:sz w:val="28"/>
      <w:szCs w:val="28"/>
    </w:rPr>
  </w:style>
  <w:style w:type="character" w:customStyle="1" w:styleId="Heading2Char">
    <w:name w:val="Heading 2 Char"/>
    <w:link w:val="Heading2"/>
    <w:uiPriority w:val="9"/>
    <w:rsid w:val="00B6070F"/>
    <w:rPr>
      <w:rFonts w:ascii="Cambria" w:eastAsia="Times New Roman" w:hAnsi="Cambria" w:cs="Times New Roman"/>
      <w:b/>
      <w:bCs/>
      <w:color w:val="4F81BD"/>
      <w:sz w:val="26"/>
      <w:szCs w:val="26"/>
    </w:rPr>
  </w:style>
  <w:style w:type="character" w:customStyle="1" w:styleId="Heading3Char">
    <w:name w:val="Heading 3 Char"/>
    <w:link w:val="Heading3"/>
    <w:uiPriority w:val="9"/>
    <w:rsid w:val="00B6070F"/>
    <w:rPr>
      <w:rFonts w:ascii="Cambria" w:eastAsia="Times New Roman" w:hAnsi="Cambria" w:cs="Times New Roman"/>
      <w:b/>
      <w:bCs/>
      <w:color w:val="4F81BD"/>
    </w:rPr>
  </w:style>
  <w:style w:type="paragraph" w:styleId="ListParagraph">
    <w:name w:val="List Paragraph"/>
    <w:basedOn w:val="Normal"/>
    <w:uiPriority w:val="1"/>
    <w:qFormat/>
    <w:rsid w:val="00B93DA6"/>
    <w:pPr>
      <w:spacing w:after="200" w:line="276" w:lineRule="auto"/>
      <w:ind w:left="720"/>
      <w:contextualSpacing/>
    </w:pPr>
    <w:rPr>
      <w:rFonts w:ascii="Calibri" w:hAnsi="Calibri"/>
      <w:sz w:val="22"/>
      <w:szCs w:val="22"/>
      <w:lang w:val="en-US"/>
    </w:rPr>
  </w:style>
  <w:style w:type="character" w:customStyle="1" w:styleId="apple-style-span">
    <w:name w:val="apple-style-span"/>
    <w:basedOn w:val="DefaultParagraphFont"/>
    <w:rsid w:val="00B93DA6"/>
  </w:style>
  <w:style w:type="table" w:styleId="TableGrid">
    <w:name w:val="Table Grid"/>
    <w:basedOn w:val="TableNormal"/>
    <w:uiPriority w:val="39"/>
    <w:rsid w:val="00933C4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DC368A"/>
    <w:pPr>
      <w:spacing w:before="100" w:beforeAutospacing="1" w:after="100" w:afterAutospacing="1"/>
    </w:pPr>
    <w:rPr>
      <w:lang w:val="en-US"/>
    </w:rPr>
  </w:style>
  <w:style w:type="paragraph" w:customStyle="1" w:styleId="Default">
    <w:name w:val="Default"/>
    <w:rsid w:val="005A2D7C"/>
    <w:pPr>
      <w:autoSpaceDE w:val="0"/>
      <w:autoSpaceDN w:val="0"/>
      <w:adjustRightInd w:val="0"/>
    </w:pPr>
    <w:rPr>
      <w:rFonts w:ascii="Times New Roman" w:hAnsi="Times New Roman"/>
      <w:color w:val="000000"/>
      <w:sz w:val="24"/>
      <w:szCs w:val="24"/>
      <w:lang w:val="en-US"/>
    </w:rPr>
  </w:style>
  <w:style w:type="character" w:styleId="Hyperlink">
    <w:name w:val="Hyperlink"/>
    <w:uiPriority w:val="99"/>
    <w:unhideWhenUsed/>
    <w:rsid w:val="000B1EE6"/>
    <w:rPr>
      <w:color w:val="0000FF"/>
      <w:u w:val="single"/>
    </w:rPr>
  </w:style>
  <w:style w:type="paragraph" w:styleId="BalloonText">
    <w:name w:val="Balloon Text"/>
    <w:basedOn w:val="Normal"/>
    <w:link w:val="BalloonTextChar"/>
    <w:uiPriority w:val="99"/>
    <w:semiHidden/>
    <w:unhideWhenUsed/>
    <w:rsid w:val="00337F16"/>
    <w:rPr>
      <w:rFonts w:ascii="Tahoma" w:hAnsi="Tahoma"/>
      <w:sz w:val="16"/>
      <w:szCs w:val="16"/>
      <w:lang w:val="x-none" w:eastAsia="x-none"/>
    </w:rPr>
  </w:style>
  <w:style w:type="character" w:customStyle="1" w:styleId="BalloonTextChar">
    <w:name w:val="Balloon Text Char"/>
    <w:link w:val="BalloonText"/>
    <w:uiPriority w:val="99"/>
    <w:semiHidden/>
    <w:rsid w:val="00337F16"/>
    <w:rPr>
      <w:rFonts w:ascii="Tahoma" w:hAnsi="Tahoma" w:cs="Tahoma"/>
      <w:sz w:val="16"/>
      <w:szCs w:val="16"/>
    </w:rPr>
  </w:style>
  <w:style w:type="paragraph" w:styleId="Header">
    <w:name w:val="header"/>
    <w:basedOn w:val="Normal"/>
    <w:link w:val="HeaderChar"/>
    <w:uiPriority w:val="99"/>
    <w:unhideWhenUsed/>
    <w:rsid w:val="008F29E3"/>
    <w:pPr>
      <w:tabs>
        <w:tab w:val="center" w:pos="4680"/>
        <w:tab w:val="right" w:pos="9360"/>
      </w:tabs>
    </w:pPr>
    <w:rPr>
      <w:rFonts w:ascii="Calibri" w:hAnsi="Calibri"/>
      <w:sz w:val="22"/>
      <w:szCs w:val="22"/>
      <w:lang w:val="en-US"/>
    </w:rPr>
  </w:style>
  <w:style w:type="character" w:customStyle="1" w:styleId="HeaderChar">
    <w:name w:val="Header Char"/>
    <w:basedOn w:val="DefaultParagraphFont"/>
    <w:link w:val="Header"/>
    <w:uiPriority w:val="99"/>
    <w:rsid w:val="008F29E3"/>
  </w:style>
  <w:style w:type="paragraph" w:styleId="Footer">
    <w:name w:val="footer"/>
    <w:basedOn w:val="Normal"/>
    <w:link w:val="FooterChar"/>
    <w:unhideWhenUsed/>
    <w:rsid w:val="008F29E3"/>
    <w:pPr>
      <w:tabs>
        <w:tab w:val="center" w:pos="4680"/>
        <w:tab w:val="right" w:pos="9360"/>
      </w:tabs>
    </w:pPr>
    <w:rPr>
      <w:rFonts w:ascii="Calibri" w:hAnsi="Calibri"/>
      <w:sz w:val="22"/>
      <w:szCs w:val="22"/>
      <w:lang w:val="en-US"/>
    </w:rPr>
  </w:style>
  <w:style w:type="character" w:customStyle="1" w:styleId="FooterChar">
    <w:name w:val="Footer Char"/>
    <w:basedOn w:val="DefaultParagraphFont"/>
    <w:link w:val="Footer"/>
    <w:rsid w:val="008F29E3"/>
  </w:style>
  <w:style w:type="character" w:styleId="Strong">
    <w:name w:val="Strong"/>
    <w:uiPriority w:val="22"/>
    <w:qFormat/>
    <w:rsid w:val="00FF212F"/>
    <w:rPr>
      <w:b/>
      <w:bCs/>
    </w:rPr>
  </w:style>
  <w:style w:type="paragraph" w:styleId="TOC1">
    <w:name w:val="toc 1"/>
    <w:basedOn w:val="Normal"/>
    <w:next w:val="Normal"/>
    <w:autoRedefine/>
    <w:uiPriority w:val="39"/>
    <w:unhideWhenUsed/>
    <w:rsid w:val="00D27747"/>
    <w:pPr>
      <w:tabs>
        <w:tab w:val="left" w:pos="284"/>
        <w:tab w:val="right" w:leader="dot" w:pos="9345"/>
      </w:tabs>
      <w:snapToGrid w:val="0"/>
      <w:spacing w:before="120" w:after="120"/>
      <w:jc w:val="both"/>
    </w:pPr>
    <w:rPr>
      <w:b/>
      <w:sz w:val="28"/>
      <w:szCs w:val="22"/>
      <w:lang w:val="en-US"/>
    </w:rPr>
  </w:style>
  <w:style w:type="paragraph" w:styleId="TOC2">
    <w:name w:val="toc 2"/>
    <w:basedOn w:val="Normal"/>
    <w:next w:val="Normal"/>
    <w:autoRedefine/>
    <w:uiPriority w:val="39"/>
    <w:unhideWhenUsed/>
    <w:rsid w:val="006B4527"/>
    <w:pPr>
      <w:tabs>
        <w:tab w:val="left" w:pos="567"/>
        <w:tab w:val="right" w:leader="dot" w:pos="9345"/>
      </w:tabs>
      <w:spacing w:before="120" w:after="120" w:line="271" w:lineRule="auto"/>
      <w:jc w:val="both"/>
    </w:pPr>
    <w:rPr>
      <w:noProof/>
      <w:color w:val="000000"/>
      <w:sz w:val="26"/>
      <w:szCs w:val="26"/>
      <w:lang w:val="en-US"/>
    </w:rPr>
  </w:style>
  <w:style w:type="paragraph" w:styleId="TOC3">
    <w:name w:val="toc 3"/>
    <w:basedOn w:val="Normal"/>
    <w:next w:val="Normal"/>
    <w:autoRedefine/>
    <w:uiPriority w:val="39"/>
    <w:unhideWhenUsed/>
    <w:rsid w:val="006B4527"/>
    <w:pPr>
      <w:tabs>
        <w:tab w:val="left" w:pos="709"/>
        <w:tab w:val="right" w:leader="dot" w:pos="9345"/>
      </w:tabs>
      <w:spacing w:before="120" w:line="271" w:lineRule="auto"/>
      <w:jc w:val="both"/>
    </w:pPr>
    <w:rPr>
      <w:noProof/>
      <w:color w:val="000000"/>
      <w:sz w:val="26"/>
      <w:szCs w:val="26"/>
      <w:lang w:val="en-US"/>
    </w:rPr>
  </w:style>
  <w:style w:type="character" w:styleId="CommentReference">
    <w:name w:val="annotation reference"/>
    <w:uiPriority w:val="99"/>
    <w:semiHidden/>
    <w:unhideWhenUsed/>
    <w:rsid w:val="007C2EAD"/>
    <w:rPr>
      <w:sz w:val="16"/>
      <w:szCs w:val="16"/>
    </w:rPr>
  </w:style>
  <w:style w:type="paragraph" w:styleId="CommentText">
    <w:name w:val="annotation text"/>
    <w:basedOn w:val="Normal"/>
    <w:link w:val="CommentTextChar"/>
    <w:uiPriority w:val="99"/>
    <w:semiHidden/>
    <w:unhideWhenUsed/>
    <w:rsid w:val="007C2EAD"/>
    <w:pPr>
      <w:spacing w:after="200"/>
    </w:pPr>
    <w:rPr>
      <w:rFonts w:ascii="Calibri" w:hAnsi="Calibri"/>
      <w:sz w:val="20"/>
      <w:szCs w:val="20"/>
      <w:lang w:val="x-none" w:eastAsia="x-none"/>
    </w:rPr>
  </w:style>
  <w:style w:type="character" w:customStyle="1" w:styleId="CommentTextChar">
    <w:name w:val="Comment Text Char"/>
    <w:link w:val="CommentText"/>
    <w:uiPriority w:val="99"/>
    <w:semiHidden/>
    <w:rsid w:val="007C2EAD"/>
    <w:rPr>
      <w:sz w:val="20"/>
      <w:szCs w:val="20"/>
    </w:rPr>
  </w:style>
  <w:style w:type="paragraph" w:styleId="CommentSubject">
    <w:name w:val="annotation subject"/>
    <w:basedOn w:val="CommentText"/>
    <w:next w:val="CommentText"/>
    <w:link w:val="CommentSubjectChar"/>
    <w:uiPriority w:val="99"/>
    <w:semiHidden/>
    <w:unhideWhenUsed/>
    <w:rsid w:val="007C2EAD"/>
    <w:rPr>
      <w:b/>
      <w:bCs/>
    </w:rPr>
  </w:style>
  <w:style w:type="character" w:customStyle="1" w:styleId="CommentSubjectChar">
    <w:name w:val="Comment Subject Char"/>
    <w:link w:val="CommentSubject"/>
    <w:uiPriority w:val="99"/>
    <w:semiHidden/>
    <w:rsid w:val="007C2EAD"/>
    <w:rPr>
      <w:b/>
      <w:bCs/>
      <w:sz w:val="20"/>
      <w:szCs w:val="20"/>
    </w:rPr>
  </w:style>
  <w:style w:type="paragraph" w:styleId="Title">
    <w:name w:val="Title"/>
    <w:basedOn w:val="Normal"/>
    <w:link w:val="TitleChar"/>
    <w:qFormat/>
    <w:rsid w:val="00A83041"/>
    <w:pPr>
      <w:jc w:val="center"/>
    </w:pPr>
    <w:rPr>
      <w:b/>
      <w:bCs/>
      <w:sz w:val="28"/>
      <w:szCs w:val="28"/>
      <w:lang w:val="vi-VN" w:eastAsia="x-none"/>
    </w:rPr>
  </w:style>
  <w:style w:type="character" w:customStyle="1" w:styleId="TitleChar">
    <w:name w:val="Title Char"/>
    <w:link w:val="Title"/>
    <w:rsid w:val="00A83041"/>
    <w:rPr>
      <w:rFonts w:ascii="Times New Roman" w:eastAsia="Times New Roman" w:hAnsi="Times New Roman" w:cs="Times New Roman"/>
      <w:b/>
      <w:bCs/>
      <w:sz w:val="28"/>
      <w:szCs w:val="28"/>
      <w:lang w:val="vi-VN"/>
    </w:rPr>
  </w:style>
  <w:style w:type="character" w:styleId="PlaceholderText">
    <w:name w:val="Placeholder Text"/>
    <w:uiPriority w:val="99"/>
    <w:semiHidden/>
    <w:rsid w:val="00283FDA"/>
    <w:rPr>
      <w:color w:val="808080"/>
    </w:rPr>
  </w:style>
  <w:style w:type="character" w:customStyle="1" w:styleId="fc378a2c7e-af8b-4716-aa93-b5798412aa8b-6">
    <w:name w:val="fc378a2c7e-af8b-4716-aa93-b5798412aa8b-6"/>
    <w:basedOn w:val="DefaultParagraphFont"/>
    <w:rsid w:val="00B05998"/>
  </w:style>
  <w:style w:type="paragraph" w:styleId="DocumentMap">
    <w:name w:val="Document Map"/>
    <w:basedOn w:val="Normal"/>
    <w:link w:val="DocumentMapChar"/>
    <w:uiPriority w:val="99"/>
    <w:semiHidden/>
    <w:unhideWhenUsed/>
    <w:rsid w:val="008A613D"/>
    <w:rPr>
      <w:rFonts w:ascii="Tahoma" w:hAnsi="Tahoma"/>
      <w:sz w:val="16"/>
      <w:szCs w:val="16"/>
      <w:lang w:val="x-none" w:eastAsia="x-none"/>
    </w:rPr>
  </w:style>
  <w:style w:type="character" w:customStyle="1" w:styleId="DocumentMapChar">
    <w:name w:val="Document Map Char"/>
    <w:link w:val="DocumentMap"/>
    <w:uiPriority w:val="99"/>
    <w:semiHidden/>
    <w:rsid w:val="008A613D"/>
    <w:rPr>
      <w:rFonts w:ascii="Tahoma" w:hAnsi="Tahoma" w:cs="Tahoma"/>
      <w:sz w:val="16"/>
      <w:szCs w:val="16"/>
    </w:rPr>
  </w:style>
  <w:style w:type="paragraph" w:styleId="Revision">
    <w:name w:val="Revision"/>
    <w:hidden/>
    <w:uiPriority w:val="99"/>
    <w:semiHidden/>
    <w:rsid w:val="00503677"/>
    <w:rPr>
      <w:sz w:val="22"/>
      <w:szCs w:val="22"/>
      <w:lang w:val="en-US"/>
    </w:rPr>
  </w:style>
  <w:style w:type="paragraph" w:styleId="Caption">
    <w:name w:val="caption"/>
    <w:basedOn w:val="Normal"/>
    <w:next w:val="Normal"/>
    <w:uiPriority w:val="35"/>
    <w:unhideWhenUsed/>
    <w:qFormat/>
    <w:rsid w:val="00D63253"/>
    <w:pPr>
      <w:spacing w:after="200"/>
    </w:pPr>
    <w:rPr>
      <w:rFonts w:ascii="Calibri" w:hAnsi="Calibri"/>
      <w:b/>
      <w:bCs/>
      <w:color w:val="4F81BD"/>
      <w:sz w:val="18"/>
      <w:szCs w:val="18"/>
      <w:lang w:val="en-US"/>
    </w:rPr>
  </w:style>
  <w:style w:type="paragraph" w:styleId="TableofFigures">
    <w:name w:val="table of figures"/>
    <w:basedOn w:val="Normal"/>
    <w:next w:val="Normal"/>
    <w:uiPriority w:val="99"/>
    <w:unhideWhenUsed/>
    <w:rsid w:val="00D63253"/>
    <w:pPr>
      <w:spacing w:line="276" w:lineRule="auto"/>
    </w:pPr>
    <w:rPr>
      <w:rFonts w:ascii="Calibri" w:hAnsi="Calibri"/>
      <w:sz w:val="22"/>
      <w:szCs w:val="22"/>
      <w:lang w:val="en-US"/>
    </w:rPr>
  </w:style>
  <w:style w:type="paragraph" w:styleId="TOCHeading">
    <w:name w:val="TOC Heading"/>
    <w:basedOn w:val="Heading1"/>
    <w:next w:val="Normal"/>
    <w:uiPriority w:val="39"/>
    <w:semiHidden/>
    <w:unhideWhenUsed/>
    <w:qFormat/>
    <w:rsid w:val="00F12C3C"/>
    <w:pPr>
      <w:outlineLvl w:val="9"/>
    </w:pPr>
  </w:style>
  <w:style w:type="paragraph" w:styleId="BodyText2">
    <w:name w:val="Body Text 2"/>
    <w:basedOn w:val="Normal"/>
    <w:link w:val="BodyText2Char"/>
    <w:semiHidden/>
    <w:rsid w:val="001112A9"/>
    <w:pPr>
      <w:jc w:val="both"/>
    </w:pPr>
    <w:rPr>
      <w:rFonts w:ascii=".VnTime" w:eastAsia="MS Mincho" w:hAnsi=".VnTime"/>
      <w:sz w:val="28"/>
      <w:szCs w:val="20"/>
      <w:lang w:val="x-none" w:eastAsia="ja-JP"/>
    </w:rPr>
  </w:style>
  <w:style w:type="character" w:customStyle="1" w:styleId="BodyText2Char">
    <w:name w:val="Body Text 2 Char"/>
    <w:link w:val="BodyText2"/>
    <w:semiHidden/>
    <w:rsid w:val="001112A9"/>
    <w:rPr>
      <w:rFonts w:ascii=".VnTime" w:eastAsia="MS Mincho" w:hAnsi=".VnTime" w:cs="Times New Roman"/>
      <w:sz w:val="28"/>
      <w:szCs w:val="20"/>
      <w:lang w:eastAsia="ja-JP"/>
    </w:rPr>
  </w:style>
  <w:style w:type="paragraph" w:styleId="BodyText3">
    <w:name w:val="Body Text 3"/>
    <w:basedOn w:val="Normal"/>
    <w:link w:val="BodyText3Char"/>
    <w:uiPriority w:val="99"/>
    <w:unhideWhenUsed/>
    <w:rsid w:val="009D349E"/>
    <w:pPr>
      <w:spacing w:after="120" w:line="276" w:lineRule="auto"/>
    </w:pPr>
    <w:rPr>
      <w:rFonts w:ascii="Calibri" w:hAnsi="Calibri"/>
      <w:sz w:val="16"/>
      <w:szCs w:val="16"/>
      <w:lang w:val="x-none" w:eastAsia="x-none"/>
    </w:rPr>
  </w:style>
  <w:style w:type="character" w:customStyle="1" w:styleId="BodyText3Char">
    <w:name w:val="Body Text 3 Char"/>
    <w:link w:val="BodyText3"/>
    <w:uiPriority w:val="99"/>
    <w:rsid w:val="009D349E"/>
    <w:rPr>
      <w:sz w:val="16"/>
      <w:szCs w:val="16"/>
    </w:rPr>
  </w:style>
  <w:style w:type="paragraph" w:customStyle="1" w:styleId="ft5">
    <w:name w:val="ft5"/>
    <w:basedOn w:val="Normal"/>
    <w:rsid w:val="00745021"/>
    <w:pPr>
      <w:spacing w:before="100" w:beforeAutospacing="1" w:after="100" w:afterAutospacing="1"/>
    </w:pPr>
    <w:rPr>
      <w:lang w:val="en-US"/>
    </w:rPr>
  </w:style>
  <w:style w:type="paragraph" w:customStyle="1" w:styleId="ft7">
    <w:name w:val="ft7"/>
    <w:basedOn w:val="Normal"/>
    <w:rsid w:val="00745021"/>
    <w:pPr>
      <w:spacing w:before="100" w:beforeAutospacing="1" w:after="100" w:afterAutospacing="1"/>
    </w:pPr>
    <w:rPr>
      <w:lang w:val="en-US"/>
    </w:rPr>
  </w:style>
  <w:style w:type="paragraph" w:customStyle="1" w:styleId="ft8">
    <w:name w:val="ft8"/>
    <w:basedOn w:val="Normal"/>
    <w:rsid w:val="00745021"/>
    <w:pPr>
      <w:spacing w:before="100" w:beforeAutospacing="1" w:after="100" w:afterAutospacing="1"/>
    </w:pPr>
    <w:rPr>
      <w:lang w:val="en-US"/>
    </w:rPr>
  </w:style>
  <w:style w:type="paragraph" w:customStyle="1" w:styleId="ft10">
    <w:name w:val="ft10"/>
    <w:basedOn w:val="Normal"/>
    <w:rsid w:val="00745021"/>
    <w:pPr>
      <w:spacing w:before="100" w:beforeAutospacing="1" w:after="100" w:afterAutospacing="1"/>
    </w:pPr>
    <w:rPr>
      <w:lang w:val="en-US"/>
    </w:rPr>
  </w:style>
  <w:style w:type="paragraph" w:customStyle="1" w:styleId="ft12">
    <w:name w:val="ft12"/>
    <w:basedOn w:val="Normal"/>
    <w:rsid w:val="00745021"/>
    <w:pPr>
      <w:spacing w:before="100" w:beforeAutospacing="1" w:after="100" w:afterAutospacing="1"/>
    </w:pPr>
    <w:rPr>
      <w:lang w:val="en-US"/>
    </w:rPr>
  </w:style>
  <w:style w:type="paragraph" w:customStyle="1" w:styleId="Heading2a">
    <w:name w:val="Heading2a"/>
    <w:basedOn w:val="Normal"/>
    <w:rsid w:val="003A642E"/>
    <w:pPr>
      <w:tabs>
        <w:tab w:val="num" w:pos="567"/>
      </w:tabs>
      <w:spacing w:beforeLines="40" w:afterLines="40" w:after="200" w:line="340" w:lineRule="exact"/>
      <w:ind w:left="567" w:hanging="567"/>
      <w:jc w:val="both"/>
      <w:outlineLvl w:val="2"/>
    </w:pPr>
    <w:rPr>
      <w:rFonts w:ascii="Arial" w:eastAsia="SimSun" w:hAnsi="Arial" w:cs="Arial"/>
      <w:b/>
      <w:color w:val="0000FF"/>
      <w:sz w:val="28"/>
      <w:szCs w:val="20"/>
      <w:u w:val="single"/>
      <w:lang w:val="en-US"/>
    </w:rPr>
  </w:style>
  <w:style w:type="paragraph" w:customStyle="1" w:styleId="phan">
    <w:name w:val="phan"/>
    <w:basedOn w:val="Normal"/>
    <w:rsid w:val="00E74B79"/>
    <w:pPr>
      <w:spacing w:before="320" w:line="288" w:lineRule="auto"/>
      <w:jc w:val="center"/>
    </w:pPr>
    <w:rPr>
      <w:sz w:val="30"/>
      <w:szCs w:val="20"/>
      <w:lang w:val="en-US"/>
    </w:rPr>
  </w:style>
  <w:style w:type="paragraph" w:customStyle="1" w:styleId="Char">
    <w:name w:val="Char"/>
    <w:basedOn w:val="Normal"/>
    <w:rsid w:val="00B42351"/>
    <w:pPr>
      <w:spacing w:after="160" w:line="240" w:lineRule="exact"/>
    </w:pPr>
    <w:rPr>
      <w:rFonts w:ascii="Verdana" w:hAnsi="Verdana"/>
      <w:sz w:val="20"/>
      <w:szCs w:val="20"/>
      <w:lang w:val="en-US"/>
    </w:rPr>
  </w:style>
  <w:style w:type="character" w:customStyle="1" w:styleId="hps">
    <w:name w:val="hps"/>
    <w:basedOn w:val="DefaultParagraphFont"/>
    <w:rsid w:val="006854EF"/>
  </w:style>
  <w:style w:type="paragraph" w:styleId="BodyTextIndent3">
    <w:name w:val="Body Text Indent 3"/>
    <w:basedOn w:val="Normal"/>
    <w:link w:val="BodyTextIndent3Char"/>
    <w:uiPriority w:val="99"/>
    <w:semiHidden/>
    <w:unhideWhenUsed/>
    <w:rsid w:val="00FD632B"/>
    <w:pPr>
      <w:spacing w:after="120" w:line="276" w:lineRule="auto"/>
      <w:ind w:left="360"/>
    </w:pPr>
    <w:rPr>
      <w:rFonts w:ascii="Calibri" w:hAnsi="Calibri"/>
      <w:sz w:val="16"/>
      <w:szCs w:val="16"/>
      <w:lang w:val="x-none" w:eastAsia="x-none"/>
    </w:rPr>
  </w:style>
  <w:style w:type="character" w:customStyle="1" w:styleId="BodyTextIndent3Char">
    <w:name w:val="Body Text Indent 3 Char"/>
    <w:link w:val="BodyTextIndent3"/>
    <w:uiPriority w:val="99"/>
    <w:semiHidden/>
    <w:rsid w:val="00FD632B"/>
    <w:rPr>
      <w:sz w:val="16"/>
      <w:szCs w:val="16"/>
    </w:rPr>
  </w:style>
  <w:style w:type="paragraph" w:customStyle="1" w:styleId="Char0">
    <w:name w:val="Char"/>
    <w:basedOn w:val="Normal"/>
    <w:rsid w:val="00FD632B"/>
    <w:pPr>
      <w:spacing w:after="160" w:line="240" w:lineRule="exact"/>
    </w:pPr>
    <w:rPr>
      <w:rFonts w:ascii="Verdana" w:hAnsi="Verdana"/>
      <w:sz w:val="20"/>
      <w:szCs w:val="20"/>
      <w:lang w:val="en-US"/>
    </w:rPr>
  </w:style>
  <w:style w:type="character" w:styleId="Emphasis">
    <w:name w:val="Emphasis"/>
    <w:uiPriority w:val="20"/>
    <w:qFormat/>
    <w:rsid w:val="00B113B4"/>
    <w:rPr>
      <w:i/>
      <w:iCs/>
    </w:rPr>
  </w:style>
  <w:style w:type="paragraph" w:customStyle="1" w:styleId="Char1">
    <w:name w:val="Char"/>
    <w:basedOn w:val="Normal"/>
    <w:rsid w:val="008C6A2A"/>
    <w:pPr>
      <w:spacing w:after="160" w:line="240" w:lineRule="exact"/>
    </w:pPr>
    <w:rPr>
      <w:rFonts w:ascii="Verdana" w:hAnsi="Verdana"/>
      <w:sz w:val="20"/>
      <w:szCs w:val="20"/>
      <w:lang w:val="en-US"/>
    </w:rPr>
  </w:style>
  <w:style w:type="paragraph" w:customStyle="1" w:styleId="lead">
    <w:name w:val="lead"/>
    <w:basedOn w:val="Normal"/>
    <w:rsid w:val="00315547"/>
    <w:pPr>
      <w:spacing w:before="100" w:beforeAutospacing="1" w:after="100" w:afterAutospacing="1"/>
    </w:pPr>
    <w:rPr>
      <w:lang w:val="en-US"/>
    </w:rPr>
  </w:style>
  <w:style w:type="paragraph" w:customStyle="1" w:styleId="Normal1">
    <w:name w:val="Normal1"/>
    <w:basedOn w:val="Normal"/>
    <w:rsid w:val="00315547"/>
    <w:pPr>
      <w:spacing w:before="100" w:beforeAutospacing="1" w:after="100" w:afterAutospacing="1"/>
    </w:pPr>
    <w:rPr>
      <w:lang w:val="en-US"/>
    </w:rPr>
  </w:style>
  <w:style w:type="character" w:customStyle="1" w:styleId="cmpsitintextlink">
    <w:name w:val="cmps_it_intextlink"/>
    <w:basedOn w:val="DefaultParagraphFont"/>
    <w:rsid w:val="00315547"/>
  </w:style>
  <w:style w:type="paragraph" w:customStyle="1" w:styleId="Char2">
    <w:name w:val="Char"/>
    <w:basedOn w:val="Normal"/>
    <w:rsid w:val="001121DF"/>
    <w:pPr>
      <w:spacing w:after="160" w:line="240" w:lineRule="exact"/>
    </w:pPr>
    <w:rPr>
      <w:rFonts w:ascii="Verdana" w:hAnsi="Verdana"/>
      <w:sz w:val="20"/>
      <w:szCs w:val="20"/>
      <w:lang w:val="en-US"/>
    </w:rPr>
  </w:style>
  <w:style w:type="paragraph" w:customStyle="1" w:styleId="Paragraph">
    <w:name w:val="Paragraph"/>
    <w:basedOn w:val="Normal"/>
    <w:rsid w:val="002C3544"/>
    <w:pPr>
      <w:spacing w:after="120"/>
    </w:pPr>
    <w:rPr>
      <w:sz w:val="22"/>
      <w:szCs w:val="20"/>
      <w:lang w:val="en-GB"/>
    </w:rPr>
  </w:style>
  <w:style w:type="paragraph" w:customStyle="1" w:styleId="copymainlg">
    <w:name w:val="copy_main_lg"/>
    <w:basedOn w:val="Normal"/>
    <w:rsid w:val="00812135"/>
    <w:pPr>
      <w:spacing w:before="100" w:beforeAutospacing="1" w:after="100" w:afterAutospacing="1"/>
    </w:pPr>
    <w:rPr>
      <w:lang w:val="en-US"/>
    </w:rPr>
  </w:style>
  <w:style w:type="paragraph" w:customStyle="1" w:styleId="Bng">
    <w:name w:val="Bảng"/>
    <w:basedOn w:val="Normal"/>
    <w:autoRedefine/>
    <w:qFormat/>
    <w:rsid w:val="00E22502"/>
    <w:pPr>
      <w:spacing w:before="120" w:after="120" w:line="312" w:lineRule="auto"/>
      <w:jc w:val="center"/>
    </w:pPr>
    <w:rPr>
      <w:rFonts w:ascii="Arial" w:hAnsi="Arial"/>
      <w:b/>
      <w:color w:val="FF0000"/>
      <w:u w:val="single"/>
      <w:lang w:val="en-US"/>
    </w:rPr>
  </w:style>
  <w:style w:type="character" w:customStyle="1" w:styleId="st">
    <w:name w:val="st"/>
    <w:basedOn w:val="DefaultParagraphFont"/>
    <w:rsid w:val="007846C2"/>
  </w:style>
  <w:style w:type="character" w:customStyle="1" w:styleId="Heading4Char">
    <w:name w:val="Heading 4 Char"/>
    <w:link w:val="Heading4"/>
    <w:uiPriority w:val="9"/>
    <w:rsid w:val="000A79F0"/>
    <w:rPr>
      <w:rFonts w:ascii="Calibri" w:eastAsia="Times New Roman" w:hAnsi="Calibri" w:cs="Times New Roman"/>
      <w:b/>
      <w:bCs/>
      <w:sz w:val="28"/>
      <w:szCs w:val="28"/>
    </w:rPr>
  </w:style>
  <w:style w:type="character" w:customStyle="1" w:styleId="apple-converted-space">
    <w:name w:val="apple-converted-space"/>
    <w:rsid w:val="00E9767B"/>
  </w:style>
  <w:style w:type="paragraph" w:styleId="NoSpacing">
    <w:name w:val="No Spacing"/>
    <w:uiPriority w:val="1"/>
    <w:qFormat/>
    <w:rsid w:val="00884E46"/>
    <w:pPr>
      <w:jc w:val="both"/>
    </w:pPr>
    <w:rPr>
      <w:rFonts w:ascii="Times New Roman" w:hAnsi="Times New Roman"/>
      <w:sz w:val="26"/>
      <w:szCs w:val="28"/>
      <w:lang w:val="en-US"/>
    </w:rPr>
  </w:style>
  <w:style w:type="character" w:customStyle="1" w:styleId="m4878767720138286850notetitle1">
    <w:name w:val="m_4878767720138286850notetitle1"/>
    <w:rsid w:val="00CC19D7"/>
  </w:style>
  <w:style w:type="character" w:customStyle="1" w:styleId="m4878767720138286850parmvalue">
    <w:name w:val="m_4878767720138286850parmvalue"/>
    <w:rsid w:val="00CC19D7"/>
  </w:style>
  <w:style w:type="character" w:customStyle="1" w:styleId="m4878767720138286850parmname">
    <w:name w:val="m_4878767720138286850parmname"/>
    <w:rsid w:val="00CC19D7"/>
  </w:style>
  <w:style w:type="character" w:customStyle="1" w:styleId="aqj">
    <w:name w:val="aqj"/>
    <w:rsid w:val="00CC19D7"/>
  </w:style>
  <w:style w:type="character" w:customStyle="1" w:styleId="m-7692116320971555593notetitle1">
    <w:name w:val="m_-7692116320971555593notetitle1"/>
    <w:rsid w:val="003C6757"/>
  </w:style>
  <w:style w:type="character" w:customStyle="1" w:styleId="m-7692116320971555593parmvalue">
    <w:name w:val="m_-7692116320971555593parmvalue"/>
    <w:rsid w:val="003C6757"/>
  </w:style>
  <w:style w:type="character" w:customStyle="1" w:styleId="m-7692116320971555593parmname">
    <w:name w:val="m_-7692116320971555593parmname"/>
    <w:rsid w:val="003C6757"/>
  </w:style>
  <w:style w:type="paragraph" w:customStyle="1" w:styleId="doc-ti">
    <w:name w:val="doc-ti"/>
    <w:basedOn w:val="Normal"/>
    <w:rsid w:val="00D13C34"/>
    <w:pPr>
      <w:spacing w:before="100" w:beforeAutospacing="1" w:after="100" w:afterAutospacing="1"/>
    </w:pPr>
    <w:rPr>
      <w:lang w:val="en-US"/>
    </w:rPr>
  </w:style>
  <w:style w:type="character" w:customStyle="1" w:styleId="highlight">
    <w:name w:val="highlight"/>
    <w:rsid w:val="00D13C34"/>
  </w:style>
  <w:style w:type="character" w:styleId="FollowedHyperlink">
    <w:name w:val="FollowedHyperlink"/>
    <w:basedOn w:val="DefaultParagraphFont"/>
    <w:uiPriority w:val="99"/>
    <w:semiHidden/>
    <w:unhideWhenUsed/>
    <w:rsid w:val="0013345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32119">
      <w:bodyDiv w:val="1"/>
      <w:marLeft w:val="0"/>
      <w:marRight w:val="0"/>
      <w:marTop w:val="0"/>
      <w:marBottom w:val="0"/>
      <w:divBdr>
        <w:top w:val="none" w:sz="0" w:space="0" w:color="auto"/>
        <w:left w:val="none" w:sz="0" w:space="0" w:color="auto"/>
        <w:bottom w:val="none" w:sz="0" w:space="0" w:color="auto"/>
        <w:right w:val="none" w:sz="0" w:space="0" w:color="auto"/>
      </w:divBdr>
    </w:div>
    <w:div w:id="34892886">
      <w:bodyDiv w:val="1"/>
      <w:marLeft w:val="0"/>
      <w:marRight w:val="0"/>
      <w:marTop w:val="0"/>
      <w:marBottom w:val="0"/>
      <w:divBdr>
        <w:top w:val="none" w:sz="0" w:space="0" w:color="auto"/>
        <w:left w:val="none" w:sz="0" w:space="0" w:color="auto"/>
        <w:bottom w:val="none" w:sz="0" w:space="0" w:color="auto"/>
        <w:right w:val="none" w:sz="0" w:space="0" w:color="auto"/>
      </w:divBdr>
    </w:div>
    <w:div w:id="48920246">
      <w:bodyDiv w:val="1"/>
      <w:marLeft w:val="0"/>
      <w:marRight w:val="0"/>
      <w:marTop w:val="0"/>
      <w:marBottom w:val="0"/>
      <w:divBdr>
        <w:top w:val="none" w:sz="0" w:space="0" w:color="auto"/>
        <w:left w:val="none" w:sz="0" w:space="0" w:color="auto"/>
        <w:bottom w:val="none" w:sz="0" w:space="0" w:color="auto"/>
        <w:right w:val="none" w:sz="0" w:space="0" w:color="auto"/>
      </w:divBdr>
    </w:div>
    <w:div w:id="91975032">
      <w:bodyDiv w:val="1"/>
      <w:marLeft w:val="0"/>
      <w:marRight w:val="0"/>
      <w:marTop w:val="0"/>
      <w:marBottom w:val="0"/>
      <w:divBdr>
        <w:top w:val="none" w:sz="0" w:space="0" w:color="auto"/>
        <w:left w:val="none" w:sz="0" w:space="0" w:color="auto"/>
        <w:bottom w:val="none" w:sz="0" w:space="0" w:color="auto"/>
        <w:right w:val="none" w:sz="0" w:space="0" w:color="auto"/>
      </w:divBdr>
    </w:div>
    <w:div w:id="137382488">
      <w:bodyDiv w:val="1"/>
      <w:marLeft w:val="0"/>
      <w:marRight w:val="0"/>
      <w:marTop w:val="0"/>
      <w:marBottom w:val="0"/>
      <w:divBdr>
        <w:top w:val="none" w:sz="0" w:space="0" w:color="auto"/>
        <w:left w:val="none" w:sz="0" w:space="0" w:color="auto"/>
        <w:bottom w:val="none" w:sz="0" w:space="0" w:color="auto"/>
        <w:right w:val="none" w:sz="0" w:space="0" w:color="auto"/>
      </w:divBdr>
      <w:divsChild>
        <w:div w:id="1325662605">
          <w:marLeft w:val="0"/>
          <w:marRight w:val="0"/>
          <w:marTop w:val="0"/>
          <w:marBottom w:val="0"/>
          <w:divBdr>
            <w:top w:val="none" w:sz="0" w:space="0" w:color="auto"/>
            <w:left w:val="none" w:sz="0" w:space="0" w:color="auto"/>
            <w:bottom w:val="none" w:sz="0" w:space="0" w:color="auto"/>
            <w:right w:val="none" w:sz="0" w:space="0" w:color="auto"/>
          </w:divBdr>
          <w:divsChild>
            <w:div w:id="427773205">
              <w:marLeft w:val="0"/>
              <w:marRight w:val="0"/>
              <w:marTop w:val="0"/>
              <w:marBottom w:val="0"/>
              <w:divBdr>
                <w:top w:val="none" w:sz="0" w:space="0" w:color="auto"/>
                <w:left w:val="none" w:sz="0" w:space="0" w:color="auto"/>
                <w:bottom w:val="none" w:sz="0" w:space="0" w:color="auto"/>
                <w:right w:val="none" w:sz="0" w:space="0" w:color="auto"/>
              </w:divBdr>
              <w:divsChild>
                <w:div w:id="44350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42269">
      <w:bodyDiv w:val="1"/>
      <w:marLeft w:val="0"/>
      <w:marRight w:val="0"/>
      <w:marTop w:val="0"/>
      <w:marBottom w:val="0"/>
      <w:divBdr>
        <w:top w:val="none" w:sz="0" w:space="0" w:color="auto"/>
        <w:left w:val="none" w:sz="0" w:space="0" w:color="auto"/>
        <w:bottom w:val="none" w:sz="0" w:space="0" w:color="auto"/>
        <w:right w:val="none" w:sz="0" w:space="0" w:color="auto"/>
      </w:divBdr>
    </w:div>
    <w:div w:id="172301188">
      <w:bodyDiv w:val="1"/>
      <w:marLeft w:val="0"/>
      <w:marRight w:val="0"/>
      <w:marTop w:val="0"/>
      <w:marBottom w:val="0"/>
      <w:divBdr>
        <w:top w:val="none" w:sz="0" w:space="0" w:color="auto"/>
        <w:left w:val="none" w:sz="0" w:space="0" w:color="auto"/>
        <w:bottom w:val="none" w:sz="0" w:space="0" w:color="auto"/>
        <w:right w:val="none" w:sz="0" w:space="0" w:color="auto"/>
      </w:divBdr>
    </w:div>
    <w:div w:id="202518243">
      <w:bodyDiv w:val="1"/>
      <w:marLeft w:val="0"/>
      <w:marRight w:val="0"/>
      <w:marTop w:val="0"/>
      <w:marBottom w:val="0"/>
      <w:divBdr>
        <w:top w:val="none" w:sz="0" w:space="0" w:color="auto"/>
        <w:left w:val="none" w:sz="0" w:space="0" w:color="auto"/>
        <w:bottom w:val="none" w:sz="0" w:space="0" w:color="auto"/>
        <w:right w:val="none" w:sz="0" w:space="0" w:color="auto"/>
      </w:divBdr>
      <w:divsChild>
        <w:div w:id="1945384494">
          <w:marLeft w:val="0"/>
          <w:marRight w:val="0"/>
          <w:marTop w:val="0"/>
          <w:marBottom w:val="0"/>
          <w:divBdr>
            <w:top w:val="none" w:sz="0" w:space="0" w:color="auto"/>
            <w:left w:val="none" w:sz="0" w:space="0" w:color="auto"/>
            <w:bottom w:val="none" w:sz="0" w:space="0" w:color="auto"/>
            <w:right w:val="none" w:sz="0" w:space="0" w:color="auto"/>
          </w:divBdr>
          <w:divsChild>
            <w:div w:id="626397258">
              <w:marLeft w:val="0"/>
              <w:marRight w:val="0"/>
              <w:marTop w:val="0"/>
              <w:marBottom w:val="0"/>
              <w:divBdr>
                <w:top w:val="none" w:sz="0" w:space="0" w:color="auto"/>
                <w:left w:val="none" w:sz="0" w:space="0" w:color="auto"/>
                <w:bottom w:val="none" w:sz="0" w:space="0" w:color="auto"/>
                <w:right w:val="none" w:sz="0" w:space="0" w:color="auto"/>
              </w:divBdr>
              <w:divsChild>
                <w:div w:id="109813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15857">
      <w:bodyDiv w:val="1"/>
      <w:marLeft w:val="0"/>
      <w:marRight w:val="0"/>
      <w:marTop w:val="0"/>
      <w:marBottom w:val="0"/>
      <w:divBdr>
        <w:top w:val="none" w:sz="0" w:space="0" w:color="auto"/>
        <w:left w:val="none" w:sz="0" w:space="0" w:color="auto"/>
        <w:bottom w:val="none" w:sz="0" w:space="0" w:color="auto"/>
        <w:right w:val="none" w:sz="0" w:space="0" w:color="auto"/>
      </w:divBdr>
    </w:div>
    <w:div w:id="207575116">
      <w:bodyDiv w:val="1"/>
      <w:marLeft w:val="0"/>
      <w:marRight w:val="0"/>
      <w:marTop w:val="0"/>
      <w:marBottom w:val="0"/>
      <w:divBdr>
        <w:top w:val="none" w:sz="0" w:space="0" w:color="auto"/>
        <w:left w:val="none" w:sz="0" w:space="0" w:color="auto"/>
        <w:bottom w:val="none" w:sz="0" w:space="0" w:color="auto"/>
        <w:right w:val="none" w:sz="0" w:space="0" w:color="auto"/>
      </w:divBdr>
    </w:div>
    <w:div w:id="212738118">
      <w:bodyDiv w:val="1"/>
      <w:marLeft w:val="0"/>
      <w:marRight w:val="0"/>
      <w:marTop w:val="0"/>
      <w:marBottom w:val="0"/>
      <w:divBdr>
        <w:top w:val="none" w:sz="0" w:space="0" w:color="auto"/>
        <w:left w:val="none" w:sz="0" w:space="0" w:color="auto"/>
        <w:bottom w:val="none" w:sz="0" w:space="0" w:color="auto"/>
        <w:right w:val="none" w:sz="0" w:space="0" w:color="auto"/>
      </w:divBdr>
      <w:divsChild>
        <w:div w:id="499581552">
          <w:marLeft w:val="0"/>
          <w:marRight w:val="0"/>
          <w:marTop w:val="0"/>
          <w:marBottom w:val="0"/>
          <w:divBdr>
            <w:top w:val="none" w:sz="0" w:space="0" w:color="auto"/>
            <w:left w:val="none" w:sz="0" w:space="0" w:color="auto"/>
            <w:bottom w:val="none" w:sz="0" w:space="0" w:color="auto"/>
            <w:right w:val="none" w:sz="0" w:space="0" w:color="auto"/>
          </w:divBdr>
        </w:div>
        <w:div w:id="2133480635">
          <w:marLeft w:val="0"/>
          <w:marRight w:val="0"/>
          <w:marTop w:val="0"/>
          <w:marBottom w:val="0"/>
          <w:divBdr>
            <w:top w:val="none" w:sz="0" w:space="0" w:color="auto"/>
            <w:left w:val="none" w:sz="0" w:space="0" w:color="auto"/>
            <w:bottom w:val="none" w:sz="0" w:space="0" w:color="auto"/>
            <w:right w:val="none" w:sz="0" w:space="0" w:color="auto"/>
          </w:divBdr>
        </w:div>
      </w:divsChild>
    </w:div>
    <w:div w:id="212889016">
      <w:bodyDiv w:val="1"/>
      <w:marLeft w:val="0"/>
      <w:marRight w:val="0"/>
      <w:marTop w:val="0"/>
      <w:marBottom w:val="0"/>
      <w:divBdr>
        <w:top w:val="none" w:sz="0" w:space="0" w:color="auto"/>
        <w:left w:val="none" w:sz="0" w:space="0" w:color="auto"/>
        <w:bottom w:val="none" w:sz="0" w:space="0" w:color="auto"/>
        <w:right w:val="none" w:sz="0" w:space="0" w:color="auto"/>
      </w:divBdr>
    </w:div>
    <w:div w:id="224800814">
      <w:bodyDiv w:val="1"/>
      <w:marLeft w:val="0"/>
      <w:marRight w:val="0"/>
      <w:marTop w:val="0"/>
      <w:marBottom w:val="0"/>
      <w:divBdr>
        <w:top w:val="none" w:sz="0" w:space="0" w:color="auto"/>
        <w:left w:val="none" w:sz="0" w:space="0" w:color="auto"/>
        <w:bottom w:val="none" w:sz="0" w:space="0" w:color="auto"/>
        <w:right w:val="none" w:sz="0" w:space="0" w:color="auto"/>
      </w:divBdr>
    </w:div>
    <w:div w:id="245772338">
      <w:bodyDiv w:val="1"/>
      <w:marLeft w:val="0"/>
      <w:marRight w:val="0"/>
      <w:marTop w:val="0"/>
      <w:marBottom w:val="0"/>
      <w:divBdr>
        <w:top w:val="none" w:sz="0" w:space="0" w:color="auto"/>
        <w:left w:val="none" w:sz="0" w:space="0" w:color="auto"/>
        <w:bottom w:val="none" w:sz="0" w:space="0" w:color="auto"/>
        <w:right w:val="none" w:sz="0" w:space="0" w:color="auto"/>
      </w:divBdr>
    </w:div>
    <w:div w:id="253562032">
      <w:bodyDiv w:val="1"/>
      <w:marLeft w:val="0"/>
      <w:marRight w:val="0"/>
      <w:marTop w:val="0"/>
      <w:marBottom w:val="0"/>
      <w:divBdr>
        <w:top w:val="none" w:sz="0" w:space="0" w:color="auto"/>
        <w:left w:val="none" w:sz="0" w:space="0" w:color="auto"/>
        <w:bottom w:val="none" w:sz="0" w:space="0" w:color="auto"/>
        <w:right w:val="none" w:sz="0" w:space="0" w:color="auto"/>
      </w:divBdr>
    </w:div>
    <w:div w:id="265387806">
      <w:bodyDiv w:val="1"/>
      <w:marLeft w:val="0"/>
      <w:marRight w:val="0"/>
      <w:marTop w:val="0"/>
      <w:marBottom w:val="0"/>
      <w:divBdr>
        <w:top w:val="none" w:sz="0" w:space="0" w:color="auto"/>
        <w:left w:val="none" w:sz="0" w:space="0" w:color="auto"/>
        <w:bottom w:val="none" w:sz="0" w:space="0" w:color="auto"/>
        <w:right w:val="none" w:sz="0" w:space="0" w:color="auto"/>
      </w:divBdr>
    </w:div>
    <w:div w:id="268510574">
      <w:bodyDiv w:val="1"/>
      <w:marLeft w:val="0"/>
      <w:marRight w:val="0"/>
      <w:marTop w:val="0"/>
      <w:marBottom w:val="0"/>
      <w:divBdr>
        <w:top w:val="none" w:sz="0" w:space="0" w:color="auto"/>
        <w:left w:val="none" w:sz="0" w:space="0" w:color="auto"/>
        <w:bottom w:val="none" w:sz="0" w:space="0" w:color="auto"/>
        <w:right w:val="none" w:sz="0" w:space="0" w:color="auto"/>
      </w:divBdr>
      <w:divsChild>
        <w:div w:id="617951439">
          <w:marLeft w:val="0"/>
          <w:marRight w:val="0"/>
          <w:marTop w:val="0"/>
          <w:marBottom w:val="0"/>
          <w:divBdr>
            <w:top w:val="none" w:sz="0" w:space="0" w:color="auto"/>
            <w:left w:val="none" w:sz="0" w:space="0" w:color="auto"/>
            <w:bottom w:val="none" w:sz="0" w:space="0" w:color="auto"/>
            <w:right w:val="none" w:sz="0" w:space="0" w:color="auto"/>
          </w:divBdr>
          <w:divsChild>
            <w:div w:id="1859275535">
              <w:marLeft w:val="0"/>
              <w:marRight w:val="0"/>
              <w:marTop w:val="0"/>
              <w:marBottom w:val="0"/>
              <w:divBdr>
                <w:top w:val="none" w:sz="0" w:space="0" w:color="auto"/>
                <w:left w:val="none" w:sz="0" w:space="0" w:color="auto"/>
                <w:bottom w:val="none" w:sz="0" w:space="0" w:color="auto"/>
                <w:right w:val="none" w:sz="0" w:space="0" w:color="auto"/>
              </w:divBdr>
              <w:divsChild>
                <w:div w:id="141531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165303">
      <w:bodyDiv w:val="1"/>
      <w:marLeft w:val="0"/>
      <w:marRight w:val="0"/>
      <w:marTop w:val="0"/>
      <w:marBottom w:val="0"/>
      <w:divBdr>
        <w:top w:val="none" w:sz="0" w:space="0" w:color="auto"/>
        <w:left w:val="none" w:sz="0" w:space="0" w:color="auto"/>
        <w:bottom w:val="none" w:sz="0" w:space="0" w:color="auto"/>
        <w:right w:val="none" w:sz="0" w:space="0" w:color="auto"/>
      </w:divBdr>
      <w:divsChild>
        <w:div w:id="2131240119">
          <w:marLeft w:val="0"/>
          <w:marRight w:val="0"/>
          <w:marTop w:val="0"/>
          <w:marBottom w:val="0"/>
          <w:divBdr>
            <w:top w:val="none" w:sz="0" w:space="0" w:color="auto"/>
            <w:left w:val="none" w:sz="0" w:space="0" w:color="auto"/>
            <w:bottom w:val="none" w:sz="0" w:space="0" w:color="auto"/>
            <w:right w:val="none" w:sz="0" w:space="0" w:color="auto"/>
          </w:divBdr>
          <w:divsChild>
            <w:div w:id="1818911217">
              <w:marLeft w:val="0"/>
              <w:marRight w:val="0"/>
              <w:marTop w:val="0"/>
              <w:marBottom w:val="0"/>
              <w:divBdr>
                <w:top w:val="none" w:sz="0" w:space="0" w:color="auto"/>
                <w:left w:val="none" w:sz="0" w:space="0" w:color="auto"/>
                <w:bottom w:val="none" w:sz="0" w:space="0" w:color="auto"/>
                <w:right w:val="none" w:sz="0" w:space="0" w:color="auto"/>
              </w:divBdr>
              <w:divsChild>
                <w:div w:id="153658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357645">
      <w:bodyDiv w:val="1"/>
      <w:marLeft w:val="0"/>
      <w:marRight w:val="0"/>
      <w:marTop w:val="0"/>
      <w:marBottom w:val="0"/>
      <w:divBdr>
        <w:top w:val="none" w:sz="0" w:space="0" w:color="auto"/>
        <w:left w:val="none" w:sz="0" w:space="0" w:color="auto"/>
        <w:bottom w:val="none" w:sz="0" w:space="0" w:color="auto"/>
        <w:right w:val="none" w:sz="0" w:space="0" w:color="auto"/>
      </w:divBdr>
      <w:divsChild>
        <w:div w:id="131103139">
          <w:marLeft w:val="0"/>
          <w:marRight w:val="0"/>
          <w:marTop w:val="0"/>
          <w:marBottom w:val="0"/>
          <w:divBdr>
            <w:top w:val="none" w:sz="0" w:space="0" w:color="auto"/>
            <w:left w:val="none" w:sz="0" w:space="0" w:color="auto"/>
            <w:bottom w:val="none" w:sz="0" w:space="0" w:color="auto"/>
            <w:right w:val="none" w:sz="0" w:space="0" w:color="auto"/>
          </w:divBdr>
        </w:div>
      </w:divsChild>
    </w:div>
    <w:div w:id="299652404">
      <w:bodyDiv w:val="1"/>
      <w:marLeft w:val="0"/>
      <w:marRight w:val="0"/>
      <w:marTop w:val="0"/>
      <w:marBottom w:val="0"/>
      <w:divBdr>
        <w:top w:val="none" w:sz="0" w:space="0" w:color="auto"/>
        <w:left w:val="none" w:sz="0" w:space="0" w:color="auto"/>
        <w:bottom w:val="none" w:sz="0" w:space="0" w:color="auto"/>
        <w:right w:val="none" w:sz="0" w:space="0" w:color="auto"/>
      </w:divBdr>
    </w:div>
    <w:div w:id="307369519">
      <w:bodyDiv w:val="1"/>
      <w:marLeft w:val="0"/>
      <w:marRight w:val="0"/>
      <w:marTop w:val="0"/>
      <w:marBottom w:val="0"/>
      <w:divBdr>
        <w:top w:val="none" w:sz="0" w:space="0" w:color="auto"/>
        <w:left w:val="none" w:sz="0" w:space="0" w:color="auto"/>
        <w:bottom w:val="none" w:sz="0" w:space="0" w:color="auto"/>
        <w:right w:val="none" w:sz="0" w:space="0" w:color="auto"/>
      </w:divBdr>
    </w:div>
    <w:div w:id="322439580">
      <w:bodyDiv w:val="1"/>
      <w:marLeft w:val="0"/>
      <w:marRight w:val="0"/>
      <w:marTop w:val="0"/>
      <w:marBottom w:val="0"/>
      <w:divBdr>
        <w:top w:val="none" w:sz="0" w:space="0" w:color="auto"/>
        <w:left w:val="none" w:sz="0" w:space="0" w:color="auto"/>
        <w:bottom w:val="none" w:sz="0" w:space="0" w:color="auto"/>
        <w:right w:val="none" w:sz="0" w:space="0" w:color="auto"/>
      </w:divBdr>
    </w:div>
    <w:div w:id="345326307">
      <w:bodyDiv w:val="1"/>
      <w:marLeft w:val="0"/>
      <w:marRight w:val="0"/>
      <w:marTop w:val="0"/>
      <w:marBottom w:val="0"/>
      <w:divBdr>
        <w:top w:val="none" w:sz="0" w:space="0" w:color="auto"/>
        <w:left w:val="none" w:sz="0" w:space="0" w:color="auto"/>
        <w:bottom w:val="none" w:sz="0" w:space="0" w:color="auto"/>
        <w:right w:val="none" w:sz="0" w:space="0" w:color="auto"/>
      </w:divBdr>
    </w:div>
    <w:div w:id="372392811">
      <w:bodyDiv w:val="1"/>
      <w:marLeft w:val="0"/>
      <w:marRight w:val="0"/>
      <w:marTop w:val="0"/>
      <w:marBottom w:val="0"/>
      <w:divBdr>
        <w:top w:val="none" w:sz="0" w:space="0" w:color="auto"/>
        <w:left w:val="none" w:sz="0" w:space="0" w:color="auto"/>
        <w:bottom w:val="none" w:sz="0" w:space="0" w:color="auto"/>
        <w:right w:val="none" w:sz="0" w:space="0" w:color="auto"/>
      </w:divBdr>
      <w:divsChild>
        <w:div w:id="1126197816">
          <w:marLeft w:val="0"/>
          <w:marRight w:val="0"/>
          <w:marTop w:val="0"/>
          <w:marBottom w:val="0"/>
          <w:divBdr>
            <w:top w:val="none" w:sz="0" w:space="0" w:color="auto"/>
            <w:left w:val="none" w:sz="0" w:space="0" w:color="auto"/>
            <w:bottom w:val="none" w:sz="0" w:space="0" w:color="auto"/>
            <w:right w:val="none" w:sz="0" w:space="0" w:color="auto"/>
          </w:divBdr>
          <w:divsChild>
            <w:div w:id="556361336">
              <w:marLeft w:val="0"/>
              <w:marRight w:val="0"/>
              <w:marTop w:val="0"/>
              <w:marBottom w:val="0"/>
              <w:divBdr>
                <w:top w:val="none" w:sz="0" w:space="0" w:color="auto"/>
                <w:left w:val="none" w:sz="0" w:space="0" w:color="auto"/>
                <w:bottom w:val="none" w:sz="0" w:space="0" w:color="auto"/>
                <w:right w:val="none" w:sz="0" w:space="0" w:color="auto"/>
              </w:divBdr>
              <w:divsChild>
                <w:div w:id="1631865385">
                  <w:marLeft w:val="0"/>
                  <w:marRight w:val="0"/>
                  <w:marTop w:val="0"/>
                  <w:marBottom w:val="0"/>
                  <w:divBdr>
                    <w:top w:val="none" w:sz="0" w:space="0" w:color="auto"/>
                    <w:left w:val="none" w:sz="0" w:space="0" w:color="auto"/>
                    <w:bottom w:val="none" w:sz="0" w:space="0" w:color="auto"/>
                    <w:right w:val="none" w:sz="0" w:space="0" w:color="auto"/>
                  </w:divBdr>
                  <w:divsChild>
                    <w:div w:id="9386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437629">
          <w:marLeft w:val="0"/>
          <w:marRight w:val="0"/>
          <w:marTop w:val="0"/>
          <w:marBottom w:val="0"/>
          <w:divBdr>
            <w:top w:val="none" w:sz="0" w:space="0" w:color="auto"/>
            <w:left w:val="none" w:sz="0" w:space="0" w:color="auto"/>
            <w:bottom w:val="none" w:sz="0" w:space="0" w:color="auto"/>
            <w:right w:val="none" w:sz="0" w:space="0" w:color="auto"/>
          </w:divBdr>
          <w:divsChild>
            <w:div w:id="428357805">
              <w:marLeft w:val="0"/>
              <w:marRight w:val="0"/>
              <w:marTop w:val="0"/>
              <w:marBottom w:val="0"/>
              <w:divBdr>
                <w:top w:val="none" w:sz="0" w:space="0" w:color="auto"/>
                <w:left w:val="none" w:sz="0" w:space="0" w:color="auto"/>
                <w:bottom w:val="none" w:sz="0" w:space="0" w:color="auto"/>
                <w:right w:val="none" w:sz="0" w:space="0" w:color="auto"/>
              </w:divBdr>
              <w:divsChild>
                <w:div w:id="899175914">
                  <w:marLeft w:val="0"/>
                  <w:marRight w:val="0"/>
                  <w:marTop w:val="0"/>
                  <w:marBottom w:val="0"/>
                  <w:divBdr>
                    <w:top w:val="none" w:sz="0" w:space="0" w:color="auto"/>
                    <w:left w:val="none" w:sz="0" w:space="0" w:color="auto"/>
                    <w:bottom w:val="none" w:sz="0" w:space="0" w:color="auto"/>
                    <w:right w:val="none" w:sz="0" w:space="0" w:color="auto"/>
                  </w:divBdr>
                  <w:divsChild>
                    <w:div w:id="161756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626970">
      <w:bodyDiv w:val="1"/>
      <w:marLeft w:val="0"/>
      <w:marRight w:val="0"/>
      <w:marTop w:val="0"/>
      <w:marBottom w:val="0"/>
      <w:divBdr>
        <w:top w:val="none" w:sz="0" w:space="0" w:color="auto"/>
        <w:left w:val="none" w:sz="0" w:space="0" w:color="auto"/>
        <w:bottom w:val="none" w:sz="0" w:space="0" w:color="auto"/>
        <w:right w:val="none" w:sz="0" w:space="0" w:color="auto"/>
      </w:divBdr>
    </w:div>
    <w:div w:id="427383507">
      <w:bodyDiv w:val="1"/>
      <w:marLeft w:val="0"/>
      <w:marRight w:val="0"/>
      <w:marTop w:val="0"/>
      <w:marBottom w:val="0"/>
      <w:divBdr>
        <w:top w:val="none" w:sz="0" w:space="0" w:color="auto"/>
        <w:left w:val="none" w:sz="0" w:space="0" w:color="auto"/>
        <w:bottom w:val="none" w:sz="0" w:space="0" w:color="auto"/>
        <w:right w:val="none" w:sz="0" w:space="0" w:color="auto"/>
      </w:divBdr>
    </w:div>
    <w:div w:id="453401716">
      <w:bodyDiv w:val="1"/>
      <w:marLeft w:val="0"/>
      <w:marRight w:val="0"/>
      <w:marTop w:val="0"/>
      <w:marBottom w:val="0"/>
      <w:divBdr>
        <w:top w:val="none" w:sz="0" w:space="0" w:color="auto"/>
        <w:left w:val="none" w:sz="0" w:space="0" w:color="auto"/>
        <w:bottom w:val="none" w:sz="0" w:space="0" w:color="auto"/>
        <w:right w:val="none" w:sz="0" w:space="0" w:color="auto"/>
      </w:divBdr>
    </w:div>
    <w:div w:id="474371187">
      <w:bodyDiv w:val="1"/>
      <w:marLeft w:val="0"/>
      <w:marRight w:val="0"/>
      <w:marTop w:val="0"/>
      <w:marBottom w:val="0"/>
      <w:divBdr>
        <w:top w:val="none" w:sz="0" w:space="0" w:color="auto"/>
        <w:left w:val="none" w:sz="0" w:space="0" w:color="auto"/>
        <w:bottom w:val="none" w:sz="0" w:space="0" w:color="auto"/>
        <w:right w:val="none" w:sz="0" w:space="0" w:color="auto"/>
      </w:divBdr>
    </w:div>
    <w:div w:id="512766658">
      <w:bodyDiv w:val="1"/>
      <w:marLeft w:val="0"/>
      <w:marRight w:val="0"/>
      <w:marTop w:val="0"/>
      <w:marBottom w:val="0"/>
      <w:divBdr>
        <w:top w:val="none" w:sz="0" w:space="0" w:color="auto"/>
        <w:left w:val="none" w:sz="0" w:space="0" w:color="auto"/>
        <w:bottom w:val="none" w:sz="0" w:space="0" w:color="auto"/>
        <w:right w:val="none" w:sz="0" w:space="0" w:color="auto"/>
      </w:divBdr>
    </w:div>
    <w:div w:id="521942664">
      <w:bodyDiv w:val="1"/>
      <w:marLeft w:val="0"/>
      <w:marRight w:val="0"/>
      <w:marTop w:val="0"/>
      <w:marBottom w:val="0"/>
      <w:divBdr>
        <w:top w:val="none" w:sz="0" w:space="0" w:color="auto"/>
        <w:left w:val="none" w:sz="0" w:space="0" w:color="auto"/>
        <w:bottom w:val="none" w:sz="0" w:space="0" w:color="auto"/>
        <w:right w:val="none" w:sz="0" w:space="0" w:color="auto"/>
      </w:divBdr>
      <w:divsChild>
        <w:div w:id="1922255191">
          <w:marLeft w:val="0"/>
          <w:marRight w:val="0"/>
          <w:marTop w:val="0"/>
          <w:marBottom w:val="0"/>
          <w:divBdr>
            <w:top w:val="none" w:sz="0" w:space="0" w:color="auto"/>
            <w:left w:val="none" w:sz="0" w:space="0" w:color="auto"/>
            <w:bottom w:val="none" w:sz="0" w:space="0" w:color="auto"/>
            <w:right w:val="none" w:sz="0" w:space="0" w:color="auto"/>
          </w:divBdr>
          <w:divsChild>
            <w:div w:id="56439130">
              <w:marLeft w:val="0"/>
              <w:marRight w:val="0"/>
              <w:marTop w:val="0"/>
              <w:marBottom w:val="0"/>
              <w:divBdr>
                <w:top w:val="none" w:sz="0" w:space="0" w:color="auto"/>
                <w:left w:val="none" w:sz="0" w:space="0" w:color="auto"/>
                <w:bottom w:val="none" w:sz="0" w:space="0" w:color="auto"/>
                <w:right w:val="none" w:sz="0" w:space="0" w:color="auto"/>
              </w:divBdr>
              <w:divsChild>
                <w:div w:id="3659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817427">
      <w:bodyDiv w:val="1"/>
      <w:marLeft w:val="0"/>
      <w:marRight w:val="0"/>
      <w:marTop w:val="0"/>
      <w:marBottom w:val="0"/>
      <w:divBdr>
        <w:top w:val="none" w:sz="0" w:space="0" w:color="auto"/>
        <w:left w:val="none" w:sz="0" w:space="0" w:color="auto"/>
        <w:bottom w:val="none" w:sz="0" w:space="0" w:color="auto"/>
        <w:right w:val="none" w:sz="0" w:space="0" w:color="auto"/>
      </w:divBdr>
    </w:div>
    <w:div w:id="539249124">
      <w:bodyDiv w:val="1"/>
      <w:marLeft w:val="0"/>
      <w:marRight w:val="0"/>
      <w:marTop w:val="0"/>
      <w:marBottom w:val="0"/>
      <w:divBdr>
        <w:top w:val="none" w:sz="0" w:space="0" w:color="auto"/>
        <w:left w:val="none" w:sz="0" w:space="0" w:color="auto"/>
        <w:bottom w:val="none" w:sz="0" w:space="0" w:color="auto"/>
        <w:right w:val="none" w:sz="0" w:space="0" w:color="auto"/>
      </w:divBdr>
    </w:div>
    <w:div w:id="561722934">
      <w:bodyDiv w:val="1"/>
      <w:marLeft w:val="0"/>
      <w:marRight w:val="0"/>
      <w:marTop w:val="0"/>
      <w:marBottom w:val="0"/>
      <w:divBdr>
        <w:top w:val="none" w:sz="0" w:space="0" w:color="auto"/>
        <w:left w:val="none" w:sz="0" w:space="0" w:color="auto"/>
        <w:bottom w:val="none" w:sz="0" w:space="0" w:color="auto"/>
        <w:right w:val="none" w:sz="0" w:space="0" w:color="auto"/>
      </w:divBdr>
    </w:div>
    <w:div w:id="566843040">
      <w:bodyDiv w:val="1"/>
      <w:marLeft w:val="0"/>
      <w:marRight w:val="0"/>
      <w:marTop w:val="0"/>
      <w:marBottom w:val="0"/>
      <w:divBdr>
        <w:top w:val="none" w:sz="0" w:space="0" w:color="auto"/>
        <w:left w:val="none" w:sz="0" w:space="0" w:color="auto"/>
        <w:bottom w:val="none" w:sz="0" w:space="0" w:color="auto"/>
        <w:right w:val="none" w:sz="0" w:space="0" w:color="auto"/>
      </w:divBdr>
    </w:div>
    <w:div w:id="571433053">
      <w:bodyDiv w:val="1"/>
      <w:marLeft w:val="0"/>
      <w:marRight w:val="0"/>
      <w:marTop w:val="0"/>
      <w:marBottom w:val="0"/>
      <w:divBdr>
        <w:top w:val="none" w:sz="0" w:space="0" w:color="auto"/>
        <w:left w:val="none" w:sz="0" w:space="0" w:color="auto"/>
        <w:bottom w:val="none" w:sz="0" w:space="0" w:color="auto"/>
        <w:right w:val="none" w:sz="0" w:space="0" w:color="auto"/>
      </w:divBdr>
    </w:div>
    <w:div w:id="581332803">
      <w:bodyDiv w:val="1"/>
      <w:marLeft w:val="0"/>
      <w:marRight w:val="0"/>
      <w:marTop w:val="0"/>
      <w:marBottom w:val="0"/>
      <w:divBdr>
        <w:top w:val="none" w:sz="0" w:space="0" w:color="auto"/>
        <w:left w:val="none" w:sz="0" w:space="0" w:color="auto"/>
        <w:bottom w:val="none" w:sz="0" w:space="0" w:color="auto"/>
        <w:right w:val="none" w:sz="0" w:space="0" w:color="auto"/>
      </w:divBdr>
    </w:div>
    <w:div w:id="615599633">
      <w:bodyDiv w:val="1"/>
      <w:marLeft w:val="0"/>
      <w:marRight w:val="0"/>
      <w:marTop w:val="0"/>
      <w:marBottom w:val="0"/>
      <w:divBdr>
        <w:top w:val="none" w:sz="0" w:space="0" w:color="auto"/>
        <w:left w:val="none" w:sz="0" w:space="0" w:color="auto"/>
        <w:bottom w:val="none" w:sz="0" w:space="0" w:color="auto"/>
        <w:right w:val="none" w:sz="0" w:space="0" w:color="auto"/>
      </w:divBdr>
    </w:div>
    <w:div w:id="629867370">
      <w:bodyDiv w:val="1"/>
      <w:marLeft w:val="0"/>
      <w:marRight w:val="0"/>
      <w:marTop w:val="0"/>
      <w:marBottom w:val="0"/>
      <w:divBdr>
        <w:top w:val="none" w:sz="0" w:space="0" w:color="auto"/>
        <w:left w:val="none" w:sz="0" w:space="0" w:color="auto"/>
        <w:bottom w:val="none" w:sz="0" w:space="0" w:color="auto"/>
        <w:right w:val="none" w:sz="0" w:space="0" w:color="auto"/>
      </w:divBdr>
      <w:divsChild>
        <w:div w:id="622344388">
          <w:marLeft w:val="0"/>
          <w:marRight w:val="0"/>
          <w:marTop w:val="0"/>
          <w:marBottom w:val="0"/>
          <w:divBdr>
            <w:top w:val="none" w:sz="0" w:space="0" w:color="auto"/>
            <w:left w:val="none" w:sz="0" w:space="0" w:color="auto"/>
            <w:bottom w:val="none" w:sz="0" w:space="0" w:color="auto"/>
            <w:right w:val="none" w:sz="0" w:space="0" w:color="auto"/>
          </w:divBdr>
        </w:div>
        <w:div w:id="1663926178">
          <w:marLeft w:val="0"/>
          <w:marRight w:val="0"/>
          <w:marTop w:val="0"/>
          <w:marBottom w:val="0"/>
          <w:divBdr>
            <w:top w:val="none" w:sz="0" w:space="0" w:color="auto"/>
            <w:left w:val="none" w:sz="0" w:space="0" w:color="auto"/>
            <w:bottom w:val="none" w:sz="0" w:space="0" w:color="auto"/>
            <w:right w:val="none" w:sz="0" w:space="0" w:color="auto"/>
          </w:divBdr>
        </w:div>
      </w:divsChild>
    </w:div>
    <w:div w:id="632097546">
      <w:bodyDiv w:val="1"/>
      <w:marLeft w:val="0"/>
      <w:marRight w:val="0"/>
      <w:marTop w:val="0"/>
      <w:marBottom w:val="0"/>
      <w:divBdr>
        <w:top w:val="none" w:sz="0" w:space="0" w:color="auto"/>
        <w:left w:val="none" w:sz="0" w:space="0" w:color="auto"/>
        <w:bottom w:val="none" w:sz="0" w:space="0" w:color="auto"/>
        <w:right w:val="none" w:sz="0" w:space="0" w:color="auto"/>
      </w:divBdr>
    </w:div>
    <w:div w:id="649795979">
      <w:bodyDiv w:val="1"/>
      <w:marLeft w:val="0"/>
      <w:marRight w:val="0"/>
      <w:marTop w:val="0"/>
      <w:marBottom w:val="0"/>
      <w:divBdr>
        <w:top w:val="none" w:sz="0" w:space="0" w:color="auto"/>
        <w:left w:val="none" w:sz="0" w:space="0" w:color="auto"/>
        <w:bottom w:val="none" w:sz="0" w:space="0" w:color="auto"/>
        <w:right w:val="none" w:sz="0" w:space="0" w:color="auto"/>
      </w:divBdr>
    </w:div>
    <w:div w:id="666984387">
      <w:bodyDiv w:val="1"/>
      <w:marLeft w:val="0"/>
      <w:marRight w:val="0"/>
      <w:marTop w:val="0"/>
      <w:marBottom w:val="0"/>
      <w:divBdr>
        <w:top w:val="none" w:sz="0" w:space="0" w:color="auto"/>
        <w:left w:val="none" w:sz="0" w:space="0" w:color="auto"/>
        <w:bottom w:val="none" w:sz="0" w:space="0" w:color="auto"/>
        <w:right w:val="none" w:sz="0" w:space="0" w:color="auto"/>
      </w:divBdr>
    </w:div>
    <w:div w:id="735396661">
      <w:bodyDiv w:val="1"/>
      <w:marLeft w:val="0"/>
      <w:marRight w:val="0"/>
      <w:marTop w:val="0"/>
      <w:marBottom w:val="0"/>
      <w:divBdr>
        <w:top w:val="none" w:sz="0" w:space="0" w:color="auto"/>
        <w:left w:val="none" w:sz="0" w:space="0" w:color="auto"/>
        <w:bottom w:val="none" w:sz="0" w:space="0" w:color="auto"/>
        <w:right w:val="none" w:sz="0" w:space="0" w:color="auto"/>
      </w:divBdr>
    </w:div>
    <w:div w:id="801506907">
      <w:bodyDiv w:val="1"/>
      <w:marLeft w:val="0"/>
      <w:marRight w:val="0"/>
      <w:marTop w:val="0"/>
      <w:marBottom w:val="0"/>
      <w:divBdr>
        <w:top w:val="none" w:sz="0" w:space="0" w:color="auto"/>
        <w:left w:val="none" w:sz="0" w:space="0" w:color="auto"/>
        <w:bottom w:val="none" w:sz="0" w:space="0" w:color="auto"/>
        <w:right w:val="none" w:sz="0" w:space="0" w:color="auto"/>
      </w:divBdr>
    </w:div>
    <w:div w:id="808206084">
      <w:bodyDiv w:val="1"/>
      <w:marLeft w:val="0"/>
      <w:marRight w:val="0"/>
      <w:marTop w:val="0"/>
      <w:marBottom w:val="0"/>
      <w:divBdr>
        <w:top w:val="none" w:sz="0" w:space="0" w:color="auto"/>
        <w:left w:val="none" w:sz="0" w:space="0" w:color="auto"/>
        <w:bottom w:val="none" w:sz="0" w:space="0" w:color="auto"/>
        <w:right w:val="none" w:sz="0" w:space="0" w:color="auto"/>
      </w:divBdr>
    </w:div>
    <w:div w:id="864833164">
      <w:bodyDiv w:val="1"/>
      <w:marLeft w:val="0"/>
      <w:marRight w:val="0"/>
      <w:marTop w:val="0"/>
      <w:marBottom w:val="0"/>
      <w:divBdr>
        <w:top w:val="none" w:sz="0" w:space="0" w:color="auto"/>
        <w:left w:val="none" w:sz="0" w:space="0" w:color="auto"/>
        <w:bottom w:val="none" w:sz="0" w:space="0" w:color="auto"/>
        <w:right w:val="none" w:sz="0" w:space="0" w:color="auto"/>
      </w:divBdr>
    </w:div>
    <w:div w:id="884832668">
      <w:bodyDiv w:val="1"/>
      <w:marLeft w:val="0"/>
      <w:marRight w:val="0"/>
      <w:marTop w:val="0"/>
      <w:marBottom w:val="0"/>
      <w:divBdr>
        <w:top w:val="none" w:sz="0" w:space="0" w:color="auto"/>
        <w:left w:val="none" w:sz="0" w:space="0" w:color="auto"/>
        <w:bottom w:val="none" w:sz="0" w:space="0" w:color="auto"/>
        <w:right w:val="none" w:sz="0" w:space="0" w:color="auto"/>
      </w:divBdr>
    </w:div>
    <w:div w:id="908153445">
      <w:bodyDiv w:val="1"/>
      <w:marLeft w:val="0"/>
      <w:marRight w:val="0"/>
      <w:marTop w:val="0"/>
      <w:marBottom w:val="0"/>
      <w:divBdr>
        <w:top w:val="none" w:sz="0" w:space="0" w:color="auto"/>
        <w:left w:val="none" w:sz="0" w:space="0" w:color="auto"/>
        <w:bottom w:val="none" w:sz="0" w:space="0" w:color="auto"/>
        <w:right w:val="none" w:sz="0" w:space="0" w:color="auto"/>
      </w:divBdr>
    </w:div>
    <w:div w:id="941761767">
      <w:bodyDiv w:val="1"/>
      <w:marLeft w:val="0"/>
      <w:marRight w:val="0"/>
      <w:marTop w:val="0"/>
      <w:marBottom w:val="0"/>
      <w:divBdr>
        <w:top w:val="none" w:sz="0" w:space="0" w:color="auto"/>
        <w:left w:val="none" w:sz="0" w:space="0" w:color="auto"/>
        <w:bottom w:val="none" w:sz="0" w:space="0" w:color="auto"/>
        <w:right w:val="none" w:sz="0" w:space="0" w:color="auto"/>
      </w:divBdr>
    </w:div>
    <w:div w:id="966665974">
      <w:bodyDiv w:val="1"/>
      <w:marLeft w:val="0"/>
      <w:marRight w:val="0"/>
      <w:marTop w:val="0"/>
      <w:marBottom w:val="0"/>
      <w:divBdr>
        <w:top w:val="none" w:sz="0" w:space="0" w:color="auto"/>
        <w:left w:val="none" w:sz="0" w:space="0" w:color="auto"/>
        <w:bottom w:val="none" w:sz="0" w:space="0" w:color="auto"/>
        <w:right w:val="none" w:sz="0" w:space="0" w:color="auto"/>
      </w:divBdr>
    </w:div>
    <w:div w:id="977301327">
      <w:bodyDiv w:val="1"/>
      <w:marLeft w:val="0"/>
      <w:marRight w:val="0"/>
      <w:marTop w:val="0"/>
      <w:marBottom w:val="0"/>
      <w:divBdr>
        <w:top w:val="none" w:sz="0" w:space="0" w:color="auto"/>
        <w:left w:val="none" w:sz="0" w:space="0" w:color="auto"/>
        <w:bottom w:val="none" w:sz="0" w:space="0" w:color="auto"/>
        <w:right w:val="none" w:sz="0" w:space="0" w:color="auto"/>
      </w:divBdr>
    </w:div>
    <w:div w:id="983389621">
      <w:bodyDiv w:val="1"/>
      <w:marLeft w:val="0"/>
      <w:marRight w:val="0"/>
      <w:marTop w:val="0"/>
      <w:marBottom w:val="0"/>
      <w:divBdr>
        <w:top w:val="none" w:sz="0" w:space="0" w:color="auto"/>
        <w:left w:val="none" w:sz="0" w:space="0" w:color="auto"/>
        <w:bottom w:val="none" w:sz="0" w:space="0" w:color="auto"/>
        <w:right w:val="none" w:sz="0" w:space="0" w:color="auto"/>
      </w:divBdr>
    </w:div>
    <w:div w:id="999040745">
      <w:bodyDiv w:val="1"/>
      <w:marLeft w:val="0"/>
      <w:marRight w:val="0"/>
      <w:marTop w:val="0"/>
      <w:marBottom w:val="0"/>
      <w:divBdr>
        <w:top w:val="none" w:sz="0" w:space="0" w:color="auto"/>
        <w:left w:val="none" w:sz="0" w:space="0" w:color="auto"/>
        <w:bottom w:val="none" w:sz="0" w:space="0" w:color="auto"/>
        <w:right w:val="none" w:sz="0" w:space="0" w:color="auto"/>
      </w:divBdr>
    </w:div>
    <w:div w:id="1000893288">
      <w:bodyDiv w:val="1"/>
      <w:marLeft w:val="0"/>
      <w:marRight w:val="0"/>
      <w:marTop w:val="0"/>
      <w:marBottom w:val="0"/>
      <w:divBdr>
        <w:top w:val="none" w:sz="0" w:space="0" w:color="auto"/>
        <w:left w:val="none" w:sz="0" w:space="0" w:color="auto"/>
        <w:bottom w:val="none" w:sz="0" w:space="0" w:color="auto"/>
        <w:right w:val="none" w:sz="0" w:space="0" w:color="auto"/>
      </w:divBdr>
    </w:div>
    <w:div w:id="1015157372">
      <w:bodyDiv w:val="1"/>
      <w:marLeft w:val="0"/>
      <w:marRight w:val="0"/>
      <w:marTop w:val="0"/>
      <w:marBottom w:val="0"/>
      <w:divBdr>
        <w:top w:val="none" w:sz="0" w:space="0" w:color="auto"/>
        <w:left w:val="none" w:sz="0" w:space="0" w:color="auto"/>
        <w:bottom w:val="none" w:sz="0" w:space="0" w:color="auto"/>
        <w:right w:val="none" w:sz="0" w:space="0" w:color="auto"/>
      </w:divBdr>
    </w:div>
    <w:div w:id="1020200777">
      <w:bodyDiv w:val="1"/>
      <w:marLeft w:val="0"/>
      <w:marRight w:val="0"/>
      <w:marTop w:val="0"/>
      <w:marBottom w:val="0"/>
      <w:divBdr>
        <w:top w:val="none" w:sz="0" w:space="0" w:color="auto"/>
        <w:left w:val="none" w:sz="0" w:space="0" w:color="auto"/>
        <w:bottom w:val="none" w:sz="0" w:space="0" w:color="auto"/>
        <w:right w:val="none" w:sz="0" w:space="0" w:color="auto"/>
      </w:divBdr>
    </w:div>
    <w:div w:id="1075853811">
      <w:bodyDiv w:val="1"/>
      <w:marLeft w:val="0"/>
      <w:marRight w:val="0"/>
      <w:marTop w:val="0"/>
      <w:marBottom w:val="0"/>
      <w:divBdr>
        <w:top w:val="none" w:sz="0" w:space="0" w:color="auto"/>
        <w:left w:val="none" w:sz="0" w:space="0" w:color="auto"/>
        <w:bottom w:val="none" w:sz="0" w:space="0" w:color="auto"/>
        <w:right w:val="none" w:sz="0" w:space="0" w:color="auto"/>
      </w:divBdr>
    </w:div>
    <w:div w:id="1077478953">
      <w:bodyDiv w:val="1"/>
      <w:marLeft w:val="0"/>
      <w:marRight w:val="0"/>
      <w:marTop w:val="0"/>
      <w:marBottom w:val="0"/>
      <w:divBdr>
        <w:top w:val="none" w:sz="0" w:space="0" w:color="auto"/>
        <w:left w:val="none" w:sz="0" w:space="0" w:color="auto"/>
        <w:bottom w:val="none" w:sz="0" w:space="0" w:color="auto"/>
        <w:right w:val="none" w:sz="0" w:space="0" w:color="auto"/>
      </w:divBdr>
    </w:div>
    <w:div w:id="1087847219">
      <w:bodyDiv w:val="1"/>
      <w:marLeft w:val="0"/>
      <w:marRight w:val="0"/>
      <w:marTop w:val="0"/>
      <w:marBottom w:val="0"/>
      <w:divBdr>
        <w:top w:val="none" w:sz="0" w:space="0" w:color="auto"/>
        <w:left w:val="none" w:sz="0" w:space="0" w:color="auto"/>
        <w:bottom w:val="none" w:sz="0" w:space="0" w:color="auto"/>
        <w:right w:val="none" w:sz="0" w:space="0" w:color="auto"/>
      </w:divBdr>
    </w:div>
    <w:div w:id="1121655250">
      <w:bodyDiv w:val="1"/>
      <w:marLeft w:val="0"/>
      <w:marRight w:val="0"/>
      <w:marTop w:val="0"/>
      <w:marBottom w:val="0"/>
      <w:divBdr>
        <w:top w:val="none" w:sz="0" w:space="0" w:color="auto"/>
        <w:left w:val="none" w:sz="0" w:space="0" w:color="auto"/>
        <w:bottom w:val="none" w:sz="0" w:space="0" w:color="auto"/>
        <w:right w:val="none" w:sz="0" w:space="0" w:color="auto"/>
      </w:divBdr>
    </w:div>
    <w:div w:id="1133251912">
      <w:bodyDiv w:val="1"/>
      <w:marLeft w:val="0"/>
      <w:marRight w:val="0"/>
      <w:marTop w:val="0"/>
      <w:marBottom w:val="0"/>
      <w:divBdr>
        <w:top w:val="none" w:sz="0" w:space="0" w:color="auto"/>
        <w:left w:val="none" w:sz="0" w:space="0" w:color="auto"/>
        <w:bottom w:val="none" w:sz="0" w:space="0" w:color="auto"/>
        <w:right w:val="none" w:sz="0" w:space="0" w:color="auto"/>
      </w:divBdr>
    </w:div>
    <w:div w:id="1155605043">
      <w:bodyDiv w:val="1"/>
      <w:marLeft w:val="0"/>
      <w:marRight w:val="0"/>
      <w:marTop w:val="0"/>
      <w:marBottom w:val="0"/>
      <w:divBdr>
        <w:top w:val="none" w:sz="0" w:space="0" w:color="auto"/>
        <w:left w:val="none" w:sz="0" w:space="0" w:color="auto"/>
        <w:bottom w:val="none" w:sz="0" w:space="0" w:color="auto"/>
        <w:right w:val="none" w:sz="0" w:space="0" w:color="auto"/>
      </w:divBdr>
    </w:div>
    <w:div w:id="1164668767">
      <w:bodyDiv w:val="1"/>
      <w:marLeft w:val="0"/>
      <w:marRight w:val="0"/>
      <w:marTop w:val="0"/>
      <w:marBottom w:val="0"/>
      <w:divBdr>
        <w:top w:val="none" w:sz="0" w:space="0" w:color="auto"/>
        <w:left w:val="none" w:sz="0" w:space="0" w:color="auto"/>
        <w:bottom w:val="none" w:sz="0" w:space="0" w:color="auto"/>
        <w:right w:val="none" w:sz="0" w:space="0" w:color="auto"/>
      </w:divBdr>
    </w:div>
    <w:div w:id="1185090810">
      <w:bodyDiv w:val="1"/>
      <w:marLeft w:val="0"/>
      <w:marRight w:val="0"/>
      <w:marTop w:val="0"/>
      <w:marBottom w:val="0"/>
      <w:divBdr>
        <w:top w:val="none" w:sz="0" w:space="0" w:color="auto"/>
        <w:left w:val="none" w:sz="0" w:space="0" w:color="auto"/>
        <w:bottom w:val="none" w:sz="0" w:space="0" w:color="auto"/>
        <w:right w:val="none" w:sz="0" w:space="0" w:color="auto"/>
      </w:divBdr>
    </w:div>
    <w:div w:id="1210535404">
      <w:bodyDiv w:val="1"/>
      <w:marLeft w:val="0"/>
      <w:marRight w:val="0"/>
      <w:marTop w:val="0"/>
      <w:marBottom w:val="0"/>
      <w:divBdr>
        <w:top w:val="none" w:sz="0" w:space="0" w:color="auto"/>
        <w:left w:val="none" w:sz="0" w:space="0" w:color="auto"/>
        <w:bottom w:val="none" w:sz="0" w:space="0" w:color="auto"/>
        <w:right w:val="none" w:sz="0" w:space="0" w:color="auto"/>
      </w:divBdr>
    </w:div>
    <w:div w:id="1210995280">
      <w:bodyDiv w:val="1"/>
      <w:marLeft w:val="0"/>
      <w:marRight w:val="0"/>
      <w:marTop w:val="0"/>
      <w:marBottom w:val="0"/>
      <w:divBdr>
        <w:top w:val="none" w:sz="0" w:space="0" w:color="auto"/>
        <w:left w:val="none" w:sz="0" w:space="0" w:color="auto"/>
        <w:bottom w:val="none" w:sz="0" w:space="0" w:color="auto"/>
        <w:right w:val="none" w:sz="0" w:space="0" w:color="auto"/>
      </w:divBdr>
    </w:div>
    <w:div w:id="1219131607">
      <w:bodyDiv w:val="1"/>
      <w:marLeft w:val="0"/>
      <w:marRight w:val="0"/>
      <w:marTop w:val="0"/>
      <w:marBottom w:val="0"/>
      <w:divBdr>
        <w:top w:val="none" w:sz="0" w:space="0" w:color="auto"/>
        <w:left w:val="none" w:sz="0" w:space="0" w:color="auto"/>
        <w:bottom w:val="none" w:sz="0" w:space="0" w:color="auto"/>
        <w:right w:val="none" w:sz="0" w:space="0" w:color="auto"/>
      </w:divBdr>
    </w:div>
    <w:div w:id="1224950508">
      <w:bodyDiv w:val="1"/>
      <w:marLeft w:val="0"/>
      <w:marRight w:val="0"/>
      <w:marTop w:val="0"/>
      <w:marBottom w:val="0"/>
      <w:divBdr>
        <w:top w:val="none" w:sz="0" w:space="0" w:color="auto"/>
        <w:left w:val="none" w:sz="0" w:space="0" w:color="auto"/>
        <w:bottom w:val="none" w:sz="0" w:space="0" w:color="auto"/>
        <w:right w:val="none" w:sz="0" w:space="0" w:color="auto"/>
      </w:divBdr>
    </w:div>
    <w:div w:id="1276711964">
      <w:bodyDiv w:val="1"/>
      <w:marLeft w:val="0"/>
      <w:marRight w:val="0"/>
      <w:marTop w:val="0"/>
      <w:marBottom w:val="0"/>
      <w:divBdr>
        <w:top w:val="none" w:sz="0" w:space="0" w:color="auto"/>
        <w:left w:val="none" w:sz="0" w:space="0" w:color="auto"/>
        <w:bottom w:val="none" w:sz="0" w:space="0" w:color="auto"/>
        <w:right w:val="none" w:sz="0" w:space="0" w:color="auto"/>
      </w:divBdr>
    </w:div>
    <w:div w:id="1280334082">
      <w:bodyDiv w:val="1"/>
      <w:marLeft w:val="0"/>
      <w:marRight w:val="0"/>
      <w:marTop w:val="0"/>
      <w:marBottom w:val="0"/>
      <w:divBdr>
        <w:top w:val="none" w:sz="0" w:space="0" w:color="auto"/>
        <w:left w:val="none" w:sz="0" w:space="0" w:color="auto"/>
        <w:bottom w:val="none" w:sz="0" w:space="0" w:color="auto"/>
        <w:right w:val="none" w:sz="0" w:space="0" w:color="auto"/>
      </w:divBdr>
    </w:div>
    <w:div w:id="1300262910">
      <w:bodyDiv w:val="1"/>
      <w:marLeft w:val="0"/>
      <w:marRight w:val="0"/>
      <w:marTop w:val="0"/>
      <w:marBottom w:val="0"/>
      <w:divBdr>
        <w:top w:val="none" w:sz="0" w:space="0" w:color="auto"/>
        <w:left w:val="none" w:sz="0" w:space="0" w:color="auto"/>
        <w:bottom w:val="none" w:sz="0" w:space="0" w:color="auto"/>
        <w:right w:val="none" w:sz="0" w:space="0" w:color="auto"/>
      </w:divBdr>
    </w:div>
    <w:div w:id="1328363936">
      <w:bodyDiv w:val="1"/>
      <w:marLeft w:val="0"/>
      <w:marRight w:val="0"/>
      <w:marTop w:val="0"/>
      <w:marBottom w:val="0"/>
      <w:divBdr>
        <w:top w:val="none" w:sz="0" w:space="0" w:color="auto"/>
        <w:left w:val="none" w:sz="0" w:space="0" w:color="auto"/>
        <w:bottom w:val="none" w:sz="0" w:space="0" w:color="auto"/>
        <w:right w:val="none" w:sz="0" w:space="0" w:color="auto"/>
      </w:divBdr>
    </w:div>
    <w:div w:id="1412459486">
      <w:bodyDiv w:val="1"/>
      <w:marLeft w:val="0"/>
      <w:marRight w:val="0"/>
      <w:marTop w:val="0"/>
      <w:marBottom w:val="0"/>
      <w:divBdr>
        <w:top w:val="none" w:sz="0" w:space="0" w:color="auto"/>
        <w:left w:val="none" w:sz="0" w:space="0" w:color="auto"/>
        <w:bottom w:val="none" w:sz="0" w:space="0" w:color="auto"/>
        <w:right w:val="none" w:sz="0" w:space="0" w:color="auto"/>
      </w:divBdr>
    </w:div>
    <w:div w:id="1508787323">
      <w:bodyDiv w:val="1"/>
      <w:marLeft w:val="0"/>
      <w:marRight w:val="0"/>
      <w:marTop w:val="0"/>
      <w:marBottom w:val="0"/>
      <w:divBdr>
        <w:top w:val="none" w:sz="0" w:space="0" w:color="auto"/>
        <w:left w:val="none" w:sz="0" w:space="0" w:color="auto"/>
        <w:bottom w:val="none" w:sz="0" w:space="0" w:color="auto"/>
        <w:right w:val="none" w:sz="0" w:space="0" w:color="auto"/>
      </w:divBdr>
    </w:div>
    <w:div w:id="1540774635">
      <w:bodyDiv w:val="1"/>
      <w:marLeft w:val="0"/>
      <w:marRight w:val="0"/>
      <w:marTop w:val="0"/>
      <w:marBottom w:val="0"/>
      <w:divBdr>
        <w:top w:val="none" w:sz="0" w:space="0" w:color="auto"/>
        <w:left w:val="none" w:sz="0" w:space="0" w:color="auto"/>
        <w:bottom w:val="none" w:sz="0" w:space="0" w:color="auto"/>
        <w:right w:val="none" w:sz="0" w:space="0" w:color="auto"/>
      </w:divBdr>
    </w:div>
    <w:div w:id="1544099813">
      <w:bodyDiv w:val="1"/>
      <w:marLeft w:val="0"/>
      <w:marRight w:val="0"/>
      <w:marTop w:val="0"/>
      <w:marBottom w:val="0"/>
      <w:divBdr>
        <w:top w:val="none" w:sz="0" w:space="0" w:color="auto"/>
        <w:left w:val="none" w:sz="0" w:space="0" w:color="auto"/>
        <w:bottom w:val="none" w:sz="0" w:space="0" w:color="auto"/>
        <w:right w:val="none" w:sz="0" w:space="0" w:color="auto"/>
      </w:divBdr>
    </w:div>
    <w:div w:id="1559972331">
      <w:bodyDiv w:val="1"/>
      <w:marLeft w:val="0"/>
      <w:marRight w:val="0"/>
      <w:marTop w:val="0"/>
      <w:marBottom w:val="0"/>
      <w:divBdr>
        <w:top w:val="none" w:sz="0" w:space="0" w:color="auto"/>
        <w:left w:val="none" w:sz="0" w:space="0" w:color="auto"/>
        <w:bottom w:val="none" w:sz="0" w:space="0" w:color="auto"/>
        <w:right w:val="none" w:sz="0" w:space="0" w:color="auto"/>
      </w:divBdr>
    </w:div>
    <w:div w:id="1561473690">
      <w:bodyDiv w:val="1"/>
      <w:marLeft w:val="0"/>
      <w:marRight w:val="0"/>
      <w:marTop w:val="0"/>
      <w:marBottom w:val="0"/>
      <w:divBdr>
        <w:top w:val="none" w:sz="0" w:space="0" w:color="auto"/>
        <w:left w:val="none" w:sz="0" w:space="0" w:color="auto"/>
        <w:bottom w:val="none" w:sz="0" w:space="0" w:color="auto"/>
        <w:right w:val="none" w:sz="0" w:space="0" w:color="auto"/>
      </w:divBdr>
    </w:div>
    <w:div w:id="1592816130">
      <w:bodyDiv w:val="1"/>
      <w:marLeft w:val="0"/>
      <w:marRight w:val="0"/>
      <w:marTop w:val="0"/>
      <w:marBottom w:val="0"/>
      <w:divBdr>
        <w:top w:val="none" w:sz="0" w:space="0" w:color="auto"/>
        <w:left w:val="none" w:sz="0" w:space="0" w:color="auto"/>
        <w:bottom w:val="none" w:sz="0" w:space="0" w:color="auto"/>
        <w:right w:val="none" w:sz="0" w:space="0" w:color="auto"/>
      </w:divBdr>
      <w:divsChild>
        <w:div w:id="1338314692">
          <w:marLeft w:val="0"/>
          <w:marRight w:val="0"/>
          <w:marTop w:val="0"/>
          <w:marBottom w:val="0"/>
          <w:divBdr>
            <w:top w:val="none" w:sz="0" w:space="0" w:color="auto"/>
            <w:left w:val="none" w:sz="0" w:space="0" w:color="auto"/>
            <w:bottom w:val="none" w:sz="0" w:space="0" w:color="auto"/>
            <w:right w:val="none" w:sz="0" w:space="0" w:color="auto"/>
          </w:divBdr>
          <w:divsChild>
            <w:div w:id="1692485986">
              <w:marLeft w:val="0"/>
              <w:marRight w:val="0"/>
              <w:marTop w:val="0"/>
              <w:marBottom w:val="0"/>
              <w:divBdr>
                <w:top w:val="none" w:sz="0" w:space="0" w:color="auto"/>
                <w:left w:val="none" w:sz="0" w:space="0" w:color="auto"/>
                <w:bottom w:val="none" w:sz="0" w:space="0" w:color="auto"/>
                <w:right w:val="none" w:sz="0" w:space="0" w:color="auto"/>
              </w:divBdr>
              <w:divsChild>
                <w:div w:id="5748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983040">
      <w:bodyDiv w:val="1"/>
      <w:marLeft w:val="0"/>
      <w:marRight w:val="0"/>
      <w:marTop w:val="0"/>
      <w:marBottom w:val="0"/>
      <w:divBdr>
        <w:top w:val="none" w:sz="0" w:space="0" w:color="auto"/>
        <w:left w:val="none" w:sz="0" w:space="0" w:color="auto"/>
        <w:bottom w:val="none" w:sz="0" w:space="0" w:color="auto"/>
        <w:right w:val="none" w:sz="0" w:space="0" w:color="auto"/>
      </w:divBdr>
    </w:div>
    <w:div w:id="1697147221">
      <w:bodyDiv w:val="1"/>
      <w:marLeft w:val="0"/>
      <w:marRight w:val="0"/>
      <w:marTop w:val="0"/>
      <w:marBottom w:val="0"/>
      <w:divBdr>
        <w:top w:val="none" w:sz="0" w:space="0" w:color="auto"/>
        <w:left w:val="none" w:sz="0" w:space="0" w:color="auto"/>
        <w:bottom w:val="none" w:sz="0" w:space="0" w:color="auto"/>
        <w:right w:val="none" w:sz="0" w:space="0" w:color="auto"/>
      </w:divBdr>
    </w:div>
    <w:div w:id="1722318514">
      <w:bodyDiv w:val="1"/>
      <w:marLeft w:val="0"/>
      <w:marRight w:val="0"/>
      <w:marTop w:val="0"/>
      <w:marBottom w:val="0"/>
      <w:divBdr>
        <w:top w:val="none" w:sz="0" w:space="0" w:color="auto"/>
        <w:left w:val="none" w:sz="0" w:space="0" w:color="auto"/>
        <w:bottom w:val="none" w:sz="0" w:space="0" w:color="auto"/>
        <w:right w:val="none" w:sz="0" w:space="0" w:color="auto"/>
      </w:divBdr>
    </w:div>
    <w:div w:id="1740710617">
      <w:bodyDiv w:val="1"/>
      <w:marLeft w:val="0"/>
      <w:marRight w:val="0"/>
      <w:marTop w:val="0"/>
      <w:marBottom w:val="0"/>
      <w:divBdr>
        <w:top w:val="none" w:sz="0" w:space="0" w:color="auto"/>
        <w:left w:val="none" w:sz="0" w:space="0" w:color="auto"/>
        <w:bottom w:val="none" w:sz="0" w:space="0" w:color="auto"/>
        <w:right w:val="none" w:sz="0" w:space="0" w:color="auto"/>
      </w:divBdr>
    </w:div>
    <w:div w:id="1759137383">
      <w:bodyDiv w:val="1"/>
      <w:marLeft w:val="0"/>
      <w:marRight w:val="0"/>
      <w:marTop w:val="0"/>
      <w:marBottom w:val="0"/>
      <w:divBdr>
        <w:top w:val="none" w:sz="0" w:space="0" w:color="auto"/>
        <w:left w:val="none" w:sz="0" w:space="0" w:color="auto"/>
        <w:bottom w:val="none" w:sz="0" w:space="0" w:color="auto"/>
        <w:right w:val="none" w:sz="0" w:space="0" w:color="auto"/>
      </w:divBdr>
    </w:div>
    <w:div w:id="1794902053">
      <w:bodyDiv w:val="1"/>
      <w:marLeft w:val="0"/>
      <w:marRight w:val="0"/>
      <w:marTop w:val="0"/>
      <w:marBottom w:val="0"/>
      <w:divBdr>
        <w:top w:val="none" w:sz="0" w:space="0" w:color="auto"/>
        <w:left w:val="none" w:sz="0" w:space="0" w:color="auto"/>
        <w:bottom w:val="none" w:sz="0" w:space="0" w:color="auto"/>
        <w:right w:val="none" w:sz="0" w:space="0" w:color="auto"/>
      </w:divBdr>
    </w:div>
    <w:div w:id="1820883165">
      <w:bodyDiv w:val="1"/>
      <w:marLeft w:val="0"/>
      <w:marRight w:val="0"/>
      <w:marTop w:val="0"/>
      <w:marBottom w:val="0"/>
      <w:divBdr>
        <w:top w:val="none" w:sz="0" w:space="0" w:color="auto"/>
        <w:left w:val="none" w:sz="0" w:space="0" w:color="auto"/>
        <w:bottom w:val="none" w:sz="0" w:space="0" w:color="auto"/>
        <w:right w:val="none" w:sz="0" w:space="0" w:color="auto"/>
      </w:divBdr>
    </w:div>
    <w:div w:id="1845823616">
      <w:bodyDiv w:val="1"/>
      <w:marLeft w:val="0"/>
      <w:marRight w:val="0"/>
      <w:marTop w:val="0"/>
      <w:marBottom w:val="0"/>
      <w:divBdr>
        <w:top w:val="none" w:sz="0" w:space="0" w:color="auto"/>
        <w:left w:val="none" w:sz="0" w:space="0" w:color="auto"/>
        <w:bottom w:val="none" w:sz="0" w:space="0" w:color="auto"/>
        <w:right w:val="none" w:sz="0" w:space="0" w:color="auto"/>
      </w:divBdr>
    </w:div>
    <w:div w:id="1888447108">
      <w:bodyDiv w:val="1"/>
      <w:marLeft w:val="0"/>
      <w:marRight w:val="0"/>
      <w:marTop w:val="0"/>
      <w:marBottom w:val="0"/>
      <w:divBdr>
        <w:top w:val="none" w:sz="0" w:space="0" w:color="auto"/>
        <w:left w:val="none" w:sz="0" w:space="0" w:color="auto"/>
        <w:bottom w:val="none" w:sz="0" w:space="0" w:color="auto"/>
        <w:right w:val="none" w:sz="0" w:space="0" w:color="auto"/>
      </w:divBdr>
    </w:div>
    <w:div w:id="1935092995">
      <w:bodyDiv w:val="1"/>
      <w:marLeft w:val="0"/>
      <w:marRight w:val="0"/>
      <w:marTop w:val="0"/>
      <w:marBottom w:val="0"/>
      <w:divBdr>
        <w:top w:val="none" w:sz="0" w:space="0" w:color="auto"/>
        <w:left w:val="none" w:sz="0" w:space="0" w:color="auto"/>
        <w:bottom w:val="none" w:sz="0" w:space="0" w:color="auto"/>
        <w:right w:val="none" w:sz="0" w:space="0" w:color="auto"/>
      </w:divBdr>
      <w:divsChild>
        <w:div w:id="711998524">
          <w:marLeft w:val="0"/>
          <w:marRight w:val="0"/>
          <w:marTop w:val="0"/>
          <w:marBottom w:val="0"/>
          <w:divBdr>
            <w:top w:val="none" w:sz="0" w:space="0" w:color="auto"/>
            <w:left w:val="none" w:sz="0" w:space="0" w:color="auto"/>
            <w:bottom w:val="none" w:sz="0" w:space="0" w:color="auto"/>
            <w:right w:val="none" w:sz="0" w:space="0" w:color="auto"/>
          </w:divBdr>
        </w:div>
        <w:div w:id="958877703">
          <w:marLeft w:val="0"/>
          <w:marRight w:val="0"/>
          <w:marTop w:val="0"/>
          <w:marBottom w:val="0"/>
          <w:divBdr>
            <w:top w:val="none" w:sz="0" w:space="0" w:color="auto"/>
            <w:left w:val="none" w:sz="0" w:space="0" w:color="auto"/>
            <w:bottom w:val="none" w:sz="0" w:space="0" w:color="auto"/>
            <w:right w:val="none" w:sz="0" w:space="0" w:color="auto"/>
          </w:divBdr>
        </w:div>
        <w:div w:id="1086655754">
          <w:marLeft w:val="0"/>
          <w:marRight w:val="0"/>
          <w:marTop w:val="0"/>
          <w:marBottom w:val="0"/>
          <w:divBdr>
            <w:top w:val="none" w:sz="0" w:space="0" w:color="auto"/>
            <w:left w:val="none" w:sz="0" w:space="0" w:color="auto"/>
            <w:bottom w:val="none" w:sz="0" w:space="0" w:color="auto"/>
            <w:right w:val="none" w:sz="0" w:space="0" w:color="auto"/>
          </w:divBdr>
          <w:divsChild>
            <w:div w:id="62234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333988">
      <w:bodyDiv w:val="1"/>
      <w:marLeft w:val="0"/>
      <w:marRight w:val="0"/>
      <w:marTop w:val="0"/>
      <w:marBottom w:val="0"/>
      <w:divBdr>
        <w:top w:val="none" w:sz="0" w:space="0" w:color="auto"/>
        <w:left w:val="none" w:sz="0" w:space="0" w:color="auto"/>
        <w:bottom w:val="none" w:sz="0" w:space="0" w:color="auto"/>
        <w:right w:val="none" w:sz="0" w:space="0" w:color="auto"/>
      </w:divBdr>
    </w:div>
    <w:div w:id="1961719424">
      <w:bodyDiv w:val="1"/>
      <w:marLeft w:val="0"/>
      <w:marRight w:val="0"/>
      <w:marTop w:val="0"/>
      <w:marBottom w:val="0"/>
      <w:divBdr>
        <w:top w:val="none" w:sz="0" w:space="0" w:color="auto"/>
        <w:left w:val="none" w:sz="0" w:space="0" w:color="auto"/>
        <w:bottom w:val="none" w:sz="0" w:space="0" w:color="auto"/>
        <w:right w:val="none" w:sz="0" w:space="0" w:color="auto"/>
      </w:divBdr>
    </w:div>
    <w:div w:id="1963342662">
      <w:bodyDiv w:val="1"/>
      <w:marLeft w:val="0"/>
      <w:marRight w:val="0"/>
      <w:marTop w:val="0"/>
      <w:marBottom w:val="0"/>
      <w:divBdr>
        <w:top w:val="none" w:sz="0" w:space="0" w:color="auto"/>
        <w:left w:val="none" w:sz="0" w:space="0" w:color="auto"/>
        <w:bottom w:val="none" w:sz="0" w:space="0" w:color="auto"/>
        <w:right w:val="none" w:sz="0" w:space="0" w:color="auto"/>
      </w:divBdr>
    </w:div>
    <w:div w:id="2075397380">
      <w:bodyDiv w:val="1"/>
      <w:marLeft w:val="0"/>
      <w:marRight w:val="0"/>
      <w:marTop w:val="0"/>
      <w:marBottom w:val="0"/>
      <w:divBdr>
        <w:top w:val="none" w:sz="0" w:space="0" w:color="auto"/>
        <w:left w:val="none" w:sz="0" w:space="0" w:color="auto"/>
        <w:bottom w:val="none" w:sz="0" w:space="0" w:color="auto"/>
        <w:right w:val="none" w:sz="0" w:space="0" w:color="auto"/>
      </w:divBdr>
    </w:div>
    <w:div w:id="2076051648">
      <w:bodyDiv w:val="1"/>
      <w:marLeft w:val="0"/>
      <w:marRight w:val="0"/>
      <w:marTop w:val="0"/>
      <w:marBottom w:val="0"/>
      <w:divBdr>
        <w:top w:val="none" w:sz="0" w:space="0" w:color="auto"/>
        <w:left w:val="none" w:sz="0" w:space="0" w:color="auto"/>
        <w:bottom w:val="none" w:sz="0" w:space="0" w:color="auto"/>
        <w:right w:val="none" w:sz="0" w:space="0" w:color="auto"/>
      </w:divBdr>
    </w:div>
    <w:div w:id="2115830713">
      <w:bodyDiv w:val="1"/>
      <w:marLeft w:val="0"/>
      <w:marRight w:val="0"/>
      <w:marTop w:val="0"/>
      <w:marBottom w:val="0"/>
      <w:divBdr>
        <w:top w:val="none" w:sz="0" w:space="0" w:color="auto"/>
        <w:left w:val="none" w:sz="0" w:space="0" w:color="auto"/>
        <w:bottom w:val="none" w:sz="0" w:space="0" w:color="auto"/>
        <w:right w:val="none" w:sz="0" w:space="0" w:color="auto"/>
      </w:divBdr>
    </w:div>
    <w:div w:id="213039125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vi.wikipedia.org/wiki/1906"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vi.wikipedia.org/wiki/Ti%E1%BA%BFng_Anh"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ofca.gov.hk/filemanager/ofca/en/content_403/hkta1281.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s://vi.wikipedia.org/wiki/%C4%90i%E1%BB%87n_t%E1%BB%AD"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vi.wikipedia.org/wiki/%C4%90i%E1%BB%87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ài liệu" ma:contentTypeID="0x0101003A8E34902AE51042BC9262C0223E9C09" ma:contentTypeVersion="0" ma:contentTypeDescription="Tạo tài liệu mới." ma:contentTypeScope="" ma:versionID="684bd3222992a56ddc0522b2d22dc7d5">
  <xsd:schema xmlns:xsd="http://www.w3.org/2001/XMLSchema" xmlns:p="http://schemas.microsoft.com/office/2006/metadata/properties" targetNamespace="http://schemas.microsoft.com/office/2006/metadata/properties" ma:root="true" ma:fieldsID="fc811160ca02a9ea17a363220c94b2f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Loại Nội dung" ma:readOnly="true"/>
        <xsd:element ref="dc:title" minOccurs="0" maxOccurs="1" ma:index="4" ma:displayName="Tiêu đ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E1D90B-1FDE-43D8-AB57-6705AB865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5D94AEE-DAC5-42D3-9080-60DD2CC695A8}">
  <ds:schemaRefs>
    <ds:schemaRef ds:uri="http://schemas.microsoft.com/sharepoint/v3/contenttype/forms"/>
  </ds:schemaRefs>
</ds:datastoreItem>
</file>

<file path=customXml/itemProps3.xml><?xml version="1.0" encoding="utf-8"?>
<ds:datastoreItem xmlns:ds="http://schemas.openxmlformats.org/officeDocument/2006/customXml" ds:itemID="{4A82F101-94EC-46C2-80D3-334D62A8E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22</Pages>
  <Words>5844</Words>
  <Characters>33316</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Copyright 2010</Company>
  <LinksUpToDate>false</LinksUpToDate>
  <CharactersWithSpaces>39082</CharactersWithSpaces>
  <SharedDoc>false</SharedDoc>
  <HLinks>
    <vt:vector size="630" baseType="variant">
      <vt:variant>
        <vt:i4>1638418</vt:i4>
      </vt:variant>
      <vt:variant>
        <vt:i4>792</vt:i4>
      </vt:variant>
      <vt:variant>
        <vt:i4>0</vt:i4>
      </vt:variant>
      <vt:variant>
        <vt:i4>5</vt:i4>
      </vt:variant>
      <vt:variant>
        <vt:lpwstr>http://www.3gpp.org/dynareport/36-series.htm</vt:lpwstr>
      </vt:variant>
      <vt:variant>
        <vt:lpwstr/>
      </vt:variant>
      <vt:variant>
        <vt:i4>2883706</vt:i4>
      </vt:variant>
      <vt:variant>
        <vt:i4>789</vt:i4>
      </vt:variant>
      <vt:variant>
        <vt:i4>0</vt:i4>
      </vt:variant>
      <vt:variant>
        <vt:i4>5</vt:i4>
      </vt:variant>
      <vt:variant>
        <vt:lpwstr>http://gsacom.com/</vt:lpwstr>
      </vt:variant>
      <vt:variant>
        <vt:lpwstr/>
      </vt:variant>
      <vt:variant>
        <vt:i4>7209080</vt:i4>
      </vt:variant>
      <vt:variant>
        <vt:i4>771</vt:i4>
      </vt:variant>
      <vt:variant>
        <vt:i4>0</vt:i4>
      </vt:variant>
      <vt:variant>
        <vt:i4>5</vt:i4>
      </vt:variant>
      <vt:variant>
        <vt:lpwstr>http://www.etsi.org/deliver/etsi_en/301900_301999/30190801/11.01.01_60/en_30190801v110101p.pdf</vt:lpwstr>
      </vt:variant>
      <vt:variant>
        <vt:lpwstr/>
      </vt:variant>
      <vt:variant>
        <vt:i4>7209080</vt:i4>
      </vt:variant>
      <vt:variant>
        <vt:i4>768</vt:i4>
      </vt:variant>
      <vt:variant>
        <vt:i4>0</vt:i4>
      </vt:variant>
      <vt:variant>
        <vt:i4>5</vt:i4>
      </vt:variant>
      <vt:variant>
        <vt:lpwstr>http://www.etsi.org/deliver/etsi_en/301900_301999/30190801/11.01.01_60/en_30190801v110101p.pdf</vt:lpwstr>
      </vt:variant>
      <vt:variant>
        <vt:lpwstr/>
      </vt:variant>
      <vt:variant>
        <vt:i4>393225</vt:i4>
      </vt:variant>
      <vt:variant>
        <vt:i4>759</vt:i4>
      </vt:variant>
      <vt:variant>
        <vt:i4>0</vt:i4>
      </vt:variant>
      <vt:variant>
        <vt:i4>5</vt:i4>
      </vt:variant>
      <vt:variant>
        <vt:lpwstr>http://mic.gov.vn/Attach file/Quy chu%E1%BA%A9n k%C4%A9 thu%E1%BA%ADt/QCVN update 15-03-2012/QCVN 47.pdf</vt:lpwstr>
      </vt:variant>
      <vt:variant>
        <vt:lpwstr/>
      </vt:variant>
      <vt:variant>
        <vt:i4>2687077</vt:i4>
      </vt:variant>
      <vt:variant>
        <vt:i4>756</vt:i4>
      </vt:variant>
      <vt:variant>
        <vt:i4>0</vt:i4>
      </vt:variant>
      <vt:variant>
        <vt:i4>5</vt:i4>
      </vt:variant>
      <vt:variant>
        <vt:lpwstr>http://mic.gov.vn/Attach file/Quy chu%E1%BA%A9n k%C4%A9 thu%E1%BA%ADt/QCVN18 ve tuong thic dien tu doi voi thiet bi thong tin vo tuyen.pdf</vt:lpwstr>
      </vt:variant>
      <vt:variant>
        <vt:lpwstr/>
      </vt:variant>
      <vt:variant>
        <vt:i4>9</vt:i4>
      </vt:variant>
      <vt:variant>
        <vt:i4>753</vt:i4>
      </vt:variant>
      <vt:variant>
        <vt:i4>0</vt:i4>
      </vt:variant>
      <vt:variant>
        <vt:i4>5</vt:i4>
      </vt:variant>
      <vt:variant>
        <vt:lpwstr>http://mic.gov.vn/Attach file/Quy chu%E1%BA%A9n k%C4%A9 thu%E1%BA%ADt/QCVN update 15-03-2012/QCVN 41.pdf</vt:lpwstr>
      </vt:variant>
      <vt:variant>
        <vt:lpwstr/>
      </vt:variant>
      <vt:variant>
        <vt:i4>327688</vt:i4>
      </vt:variant>
      <vt:variant>
        <vt:i4>750</vt:i4>
      </vt:variant>
      <vt:variant>
        <vt:i4>0</vt:i4>
      </vt:variant>
      <vt:variant>
        <vt:i4>5</vt:i4>
      </vt:variant>
      <vt:variant>
        <vt:lpwstr>http://mic.gov.vn/Attach file/Quy chu%E1%BA%A9n k%C4%A9 thu%E1%BA%ADt/QCVN update 26-04-2013/QCVN 16.pdf</vt:lpwstr>
      </vt:variant>
      <vt:variant>
        <vt:lpwstr/>
      </vt:variant>
      <vt:variant>
        <vt:i4>458760</vt:i4>
      </vt:variant>
      <vt:variant>
        <vt:i4>747</vt:i4>
      </vt:variant>
      <vt:variant>
        <vt:i4>0</vt:i4>
      </vt:variant>
      <vt:variant>
        <vt:i4>5</vt:i4>
      </vt:variant>
      <vt:variant>
        <vt:lpwstr>http://mic.gov.vn/Attach file/Quy chu%E1%BA%A9n k%C4%A9 thu%E1%BA%ADt/QCVN update 26-04-2013/QCVN 14.pdf</vt:lpwstr>
      </vt:variant>
      <vt:variant>
        <vt:lpwstr/>
      </vt:variant>
      <vt:variant>
        <vt:i4>7471167</vt:i4>
      </vt:variant>
      <vt:variant>
        <vt:i4>732</vt:i4>
      </vt:variant>
      <vt:variant>
        <vt:i4>0</vt:i4>
      </vt:variant>
      <vt:variant>
        <vt:i4>5</vt:i4>
      </vt:variant>
      <vt:variant>
        <vt:lpwstr>http://dichvumobile.vn/viettel</vt:lpwstr>
      </vt:variant>
      <vt:variant>
        <vt:lpwstr/>
      </vt:variant>
      <vt:variant>
        <vt:i4>7929960</vt:i4>
      </vt:variant>
      <vt:variant>
        <vt:i4>729</vt:i4>
      </vt:variant>
      <vt:variant>
        <vt:i4>0</vt:i4>
      </vt:variant>
      <vt:variant>
        <vt:i4>5</vt:i4>
      </vt:variant>
      <vt:variant>
        <vt:lpwstr>http://dichvumobile.vn/</vt:lpwstr>
      </vt:variant>
      <vt:variant>
        <vt:lpwstr/>
      </vt:variant>
      <vt:variant>
        <vt:i4>6750254</vt:i4>
      </vt:variant>
      <vt:variant>
        <vt:i4>714</vt:i4>
      </vt:variant>
      <vt:variant>
        <vt:i4>0</vt:i4>
      </vt:variant>
      <vt:variant>
        <vt:i4>5</vt:i4>
      </vt:variant>
      <vt:variant>
        <vt:lpwstr>http://dichvumobile.vn/sim</vt:lpwstr>
      </vt:variant>
      <vt:variant>
        <vt:lpwstr/>
      </vt:variant>
      <vt:variant>
        <vt:i4>3145789</vt:i4>
      </vt:variant>
      <vt:variant>
        <vt:i4>711</vt:i4>
      </vt:variant>
      <vt:variant>
        <vt:i4>0</vt:i4>
      </vt:variant>
      <vt:variant>
        <vt:i4>5</vt:i4>
      </vt:variant>
      <vt:variant>
        <vt:lpwstr>http://dichvumobile.vn/dang-ky-3g-mobifone.html</vt:lpwstr>
      </vt:variant>
      <vt:variant>
        <vt:lpwstr/>
      </vt:variant>
      <vt:variant>
        <vt:i4>3670126</vt:i4>
      </vt:variant>
      <vt:variant>
        <vt:i4>654</vt:i4>
      </vt:variant>
      <vt:variant>
        <vt:i4>0</vt:i4>
      </vt:variant>
      <vt:variant>
        <vt:i4>5</vt:i4>
      </vt:variant>
      <vt:variant>
        <vt:lpwstr>https://vi.wikipedia.org/wiki/Streaming</vt:lpwstr>
      </vt:variant>
      <vt:variant>
        <vt:lpwstr/>
      </vt:variant>
      <vt:variant>
        <vt:i4>1769589</vt:i4>
      </vt:variant>
      <vt:variant>
        <vt:i4>651</vt:i4>
      </vt:variant>
      <vt:variant>
        <vt:i4>0</vt:i4>
      </vt:variant>
      <vt:variant>
        <vt:i4>5</vt:i4>
      </vt:variant>
      <vt:variant>
        <vt:lpwstr>https://vi.wikipedia.org/wiki/Video_theo_y%C3%AAu_c%E1%BA%A7u</vt:lpwstr>
      </vt:variant>
      <vt:variant>
        <vt:lpwstr/>
      </vt:variant>
      <vt:variant>
        <vt:i4>8257625</vt:i4>
      </vt:variant>
      <vt:variant>
        <vt:i4>648</vt:i4>
      </vt:variant>
      <vt:variant>
        <vt:i4>0</vt:i4>
      </vt:variant>
      <vt:variant>
        <vt:i4>5</vt:i4>
      </vt:variant>
      <vt:variant>
        <vt:lpwstr>https://vi.wikipedia.org/wiki/%C4%90i%E1%BB%87n_tho%E1%BA%A1i_di_%C4%91%E1%BB%99ng</vt:lpwstr>
      </vt:variant>
      <vt:variant>
        <vt:lpwstr/>
      </vt:variant>
      <vt:variant>
        <vt:i4>5898295</vt:i4>
      </vt:variant>
      <vt:variant>
        <vt:i4>645</vt:i4>
      </vt:variant>
      <vt:variant>
        <vt:i4>0</vt:i4>
      </vt:variant>
      <vt:variant>
        <vt:i4>5</vt:i4>
      </vt:variant>
      <vt:variant>
        <vt:lpwstr>https://vi.wikipedia.org/wiki/C%C3%A1p_quang</vt:lpwstr>
      </vt:variant>
      <vt:variant>
        <vt:lpwstr/>
      </vt:variant>
      <vt:variant>
        <vt:i4>6553618</vt:i4>
      </vt:variant>
      <vt:variant>
        <vt:i4>642</vt:i4>
      </vt:variant>
      <vt:variant>
        <vt:i4>0</vt:i4>
      </vt:variant>
      <vt:variant>
        <vt:i4>5</vt:i4>
      </vt:variant>
      <vt:variant>
        <vt:lpwstr>https://vi.wikipedia.org/wiki/Trung_Qu%E1%BB%91c</vt:lpwstr>
      </vt:variant>
      <vt:variant>
        <vt:lpwstr/>
      </vt:variant>
      <vt:variant>
        <vt:i4>5046307</vt:i4>
      </vt:variant>
      <vt:variant>
        <vt:i4>639</vt:i4>
      </vt:variant>
      <vt:variant>
        <vt:i4>0</vt:i4>
      </vt:variant>
      <vt:variant>
        <vt:i4>5</vt:i4>
      </vt:variant>
      <vt:variant>
        <vt:lpwstr>https://vi.wikipedia.org/wiki/Qu%E1%BA%A3ng_%C4%90%C3%B4ng</vt:lpwstr>
      </vt:variant>
      <vt:variant>
        <vt:lpwstr/>
      </vt:variant>
      <vt:variant>
        <vt:i4>2687042</vt:i4>
      </vt:variant>
      <vt:variant>
        <vt:i4>636</vt:i4>
      </vt:variant>
      <vt:variant>
        <vt:i4>0</vt:i4>
      </vt:variant>
      <vt:variant>
        <vt:i4>5</vt:i4>
      </vt:variant>
      <vt:variant>
        <vt:lpwstr>https://vi.wikipedia.org/wiki/Th%C3%A2m_Quy%E1%BA%BFn</vt:lpwstr>
      </vt:variant>
      <vt:variant>
        <vt:lpwstr/>
      </vt:variant>
      <vt:variant>
        <vt:i4>7995512</vt:i4>
      </vt:variant>
      <vt:variant>
        <vt:i4>633</vt:i4>
      </vt:variant>
      <vt:variant>
        <vt:i4>0</vt:i4>
      </vt:variant>
      <vt:variant>
        <vt:i4>5</vt:i4>
      </vt:variant>
      <vt:variant>
        <vt:lpwstr>https://vi.wikipedia.org/wiki/C%C3%B4ng_ty_%C4%91a_qu%E1%BB%91c_gia</vt:lpwstr>
      </vt:variant>
      <vt:variant>
        <vt:lpwstr/>
      </vt:variant>
      <vt:variant>
        <vt:i4>3276864</vt:i4>
      </vt:variant>
      <vt:variant>
        <vt:i4>630</vt:i4>
      </vt:variant>
      <vt:variant>
        <vt:i4>0</vt:i4>
      </vt:variant>
      <vt:variant>
        <vt:i4>5</vt:i4>
      </vt:variant>
      <vt:variant>
        <vt:lpwstr>https://vi.wikipedia.org/w/index.php?title=Thi%E1%BA%BFt_b%E1%BB%8B_vi%E1%BB%85n_th%C3%B4ng&amp;action=edit&amp;redlink=1</vt:lpwstr>
      </vt:variant>
      <vt:variant>
        <vt:lpwstr/>
      </vt:variant>
      <vt:variant>
        <vt:i4>1966130</vt:i4>
      </vt:variant>
      <vt:variant>
        <vt:i4>503</vt:i4>
      </vt:variant>
      <vt:variant>
        <vt:i4>0</vt:i4>
      </vt:variant>
      <vt:variant>
        <vt:i4>5</vt:i4>
      </vt:variant>
      <vt:variant>
        <vt:lpwstr/>
      </vt:variant>
      <vt:variant>
        <vt:lpwstr>_Toc466038377</vt:lpwstr>
      </vt:variant>
      <vt:variant>
        <vt:i4>1966130</vt:i4>
      </vt:variant>
      <vt:variant>
        <vt:i4>497</vt:i4>
      </vt:variant>
      <vt:variant>
        <vt:i4>0</vt:i4>
      </vt:variant>
      <vt:variant>
        <vt:i4>5</vt:i4>
      </vt:variant>
      <vt:variant>
        <vt:lpwstr/>
      </vt:variant>
      <vt:variant>
        <vt:lpwstr>_Toc466038376</vt:lpwstr>
      </vt:variant>
      <vt:variant>
        <vt:i4>1966130</vt:i4>
      </vt:variant>
      <vt:variant>
        <vt:i4>491</vt:i4>
      </vt:variant>
      <vt:variant>
        <vt:i4>0</vt:i4>
      </vt:variant>
      <vt:variant>
        <vt:i4>5</vt:i4>
      </vt:variant>
      <vt:variant>
        <vt:lpwstr/>
      </vt:variant>
      <vt:variant>
        <vt:lpwstr>_Toc466038375</vt:lpwstr>
      </vt:variant>
      <vt:variant>
        <vt:i4>1966130</vt:i4>
      </vt:variant>
      <vt:variant>
        <vt:i4>485</vt:i4>
      </vt:variant>
      <vt:variant>
        <vt:i4>0</vt:i4>
      </vt:variant>
      <vt:variant>
        <vt:i4>5</vt:i4>
      </vt:variant>
      <vt:variant>
        <vt:lpwstr/>
      </vt:variant>
      <vt:variant>
        <vt:lpwstr>_Toc466038374</vt:lpwstr>
      </vt:variant>
      <vt:variant>
        <vt:i4>1966130</vt:i4>
      </vt:variant>
      <vt:variant>
        <vt:i4>479</vt:i4>
      </vt:variant>
      <vt:variant>
        <vt:i4>0</vt:i4>
      </vt:variant>
      <vt:variant>
        <vt:i4>5</vt:i4>
      </vt:variant>
      <vt:variant>
        <vt:lpwstr/>
      </vt:variant>
      <vt:variant>
        <vt:lpwstr>_Toc466038373</vt:lpwstr>
      </vt:variant>
      <vt:variant>
        <vt:i4>1966130</vt:i4>
      </vt:variant>
      <vt:variant>
        <vt:i4>473</vt:i4>
      </vt:variant>
      <vt:variant>
        <vt:i4>0</vt:i4>
      </vt:variant>
      <vt:variant>
        <vt:i4>5</vt:i4>
      </vt:variant>
      <vt:variant>
        <vt:lpwstr/>
      </vt:variant>
      <vt:variant>
        <vt:lpwstr>_Toc466038372</vt:lpwstr>
      </vt:variant>
      <vt:variant>
        <vt:i4>1966130</vt:i4>
      </vt:variant>
      <vt:variant>
        <vt:i4>467</vt:i4>
      </vt:variant>
      <vt:variant>
        <vt:i4>0</vt:i4>
      </vt:variant>
      <vt:variant>
        <vt:i4>5</vt:i4>
      </vt:variant>
      <vt:variant>
        <vt:lpwstr/>
      </vt:variant>
      <vt:variant>
        <vt:lpwstr>_Toc466038371</vt:lpwstr>
      </vt:variant>
      <vt:variant>
        <vt:i4>1966130</vt:i4>
      </vt:variant>
      <vt:variant>
        <vt:i4>461</vt:i4>
      </vt:variant>
      <vt:variant>
        <vt:i4>0</vt:i4>
      </vt:variant>
      <vt:variant>
        <vt:i4>5</vt:i4>
      </vt:variant>
      <vt:variant>
        <vt:lpwstr/>
      </vt:variant>
      <vt:variant>
        <vt:lpwstr>_Toc466038370</vt:lpwstr>
      </vt:variant>
      <vt:variant>
        <vt:i4>2031666</vt:i4>
      </vt:variant>
      <vt:variant>
        <vt:i4>455</vt:i4>
      </vt:variant>
      <vt:variant>
        <vt:i4>0</vt:i4>
      </vt:variant>
      <vt:variant>
        <vt:i4>5</vt:i4>
      </vt:variant>
      <vt:variant>
        <vt:lpwstr/>
      </vt:variant>
      <vt:variant>
        <vt:lpwstr>_Toc466038369</vt:lpwstr>
      </vt:variant>
      <vt:variant>
        <vt:i4>2031666</vt:i4>
      </vt:variant>
      <vt:variant>
        <vt:i4>449</vt:i4>
      </vt:variant>
      <vt:variant>
        <vt:i4>0</vt:i4>
      </vt:variant>
      <vt:variant>
        <vt:i4>5</vt:i4>
      </vt:variant>
      <vt:variant>
        <vt:lpwstr/>
      </vt:variant>
      <vt:variant>
        <vt:lpwstr>_Toc466038368</vt:lpwstr>
      </vt:variant>
      <vt:variant>
        <vt:i4>2031666</vt:i4>
      </vt:variant>
      <vt:variant>
        <vt:i4>443</vt:i4>
      </vt:variant>
      <vt:variant>
        <vt:i4>0</vt:i4>
      </vt:variant>
      <vt:variant>
        <vt:i4>5</vt:i4>
      </vt:variant>
      <vt:variant>
        <vt:lpwstr/>
      </vt:variant>
      <vt:variant>
        <vt:lpwstr>_Toc466038367</vt:lpwstr>
      </vt:variant>
      <vt:variant>
        <vt:i4>2031666</vt:i4>
      </vt:variant>
      <vt:variant>
        <vt:i4>437</vt:i4>
      </vt:variant>
      <vt:variant>
        <vt:i4>0</vt:i4>
      </vt:variant>
      <vt:variant>
        <vt:i4>5</vt:i4>
      </vt:variant>
      <vt:variant>
        <vt:lpwstr/>
      </vt:variant>
      <vt:variant>
        <vt:lpwstr>_Toc466038366</vt:lpwstr>
      </vt:variant>
      <vt:variant>
        <vt:i4>2031666</vt:i4>
      </vt:variant>
      <vt:variant>
        <vt:i4>431</vt:i4>
      </vt:variant>
      <vt:variant>
        <vt:i4>0</vt:i4>
      </vt:variant>
      <vt:variant>
        <vt:i4>5</vt:i4>
      </vt:variant>
      <vt:variant>
        <vt:lpwstr/>
      </vt:variant>
      <vt:variant>
        <vt:lpwstr>_Toc466038365</vt:lpwstr>
      </vt:variant>
      <vt:variant>
        <vt:i4>2031666</vt:i4>
      </vt:variant>
      <vt:variant>
        <vt:i4>425</vt:i4>
      </vt:variant>
      <vt:variant>
        <vt:i4>0</vt:i4>
      </vt:variant>
      <vt:variant>
        <vt:i4>5</vt:i4>
      </vt:variant>
      <vt:variant>
        <vt:lpwstr/>
      </vt:variant>
      <vt:variant>
        <vt:lpwstr>_Toc466038364</vt:lpwstr>
      </vt:variant>
      <vt:variant>
        <vt:i4>2031666</vt:i4>
      </vt:variant>
      <vt:variant>
        <vt:i4>419</vt:i4>
      </vt:variant>
      <vt:variant>
        <vt:i4>0</vt:i4>
      </vt:variant>
      <vt:variant>
        <vt:i4>5</vt:i4>
      </vt:variant>
      <vt:variant>
        <vt:lpwstr/>
      </vt:variant>
      <vt:variant>
        <vt:lpwstr>_Toc466038363</vt:lpwstr>
      </vt:variant>
      <vt:variant>
        <vt:i4>2031666</vt:i4>
      </vt:variant>
      <vt:variant>
        <vt:i4>413</vt:i4>
      </vt:variant>
      <vt:variant>
        <vt:i4>0</vt:i4>
      </vt:variant>
      <vt:variant>
        <vt:i4>5</vt:i4>
      </vt:variant>
      <vt:variant>
        <vt:lpwstr/>
      </vt:variant>
      <vt:variant>
        <vt:lpwstr>_Toc466038362</vt:lpwstr>
      </vt:variant>
      <vt:variant>
        <vt:i4>2031666</vt:i4>
      </vt:variant>
      <vt:variant>
        <vt:i4>407</vt:i4>
      </vt:variant>
      <vt:variant>
        <vt:i4>0</vt:i4>
      </vt:variant>
      <vt:variant>
        <vt:i4>5</vt:i4>
      </vt:variant>
      <vt:variant>
        <vt:lpwstr/>
      </vt:variant>
      <vt:variant>
        <vt:lpwstr>_Toc466038361</vt:lpwstr>
      </vt:variant>
      <vt:variant>
        <vt:i4>2031666</vt:i4>
      </vt:variant>
      <vt:variant>
        <vt:i4>401</vt:i4>
      </vt:variant>
      <vt:variant>
        <vt:i4>0</vt:i4>
      </vt:variant>
      <vt:variant>
        <vt:i4>5</vt:i4>
      </vt:variant>
      <vt:variant>
        <vt:lpwstr/>
      </vt:variant>
      <vt:variant>
        <vt:lpwstr>_Toc466038360</vt:lpwstr>
      </vt:variant>
      <vt:variant>
        <vt:i4>1638461</vt:i4>
      </vt:variant>
      <vt:variant>
        <vt:i4>389</vt:i4>
      </vt:variant>
      <vt:variant>
        <vt:i4>0</vt:i4>
      </vt:variant>
      <vt:variant>
        <vt:i4>5</vt:i4>
      </vt:variant>
      <vt:variant>
        <vt:lpwstr/>
      </vt:variant>
      <vt:variant>
        <vt:lpwstr>_Toc464688565</vt:lpwstr>
      </vt:variant>
      <vt:variant>
        <vt:i4>1638461</vt:i4>
      </vt:variant>
      <vt:variant>
        <vt:i4>383</vt:i4>
      </vt:variant>
      <vt:variant>
        <vt:i4>0</vt:i4>
      </vt:variant>
      <vt:variant>
        <vt:i4>5</vt:i4>
      </vt:variant>
      <vt:variant>
        <vt:lpwstr/>
      </vt:variant>
      <vt:variant>
        <vt:lpwstr>_Toc464688564</vt:lpwstr>
      </vt:variant>
      <vt:variant>
        <vt:i4>1638461</vt:i4>
      </vt:variant>
      <vt:variant>
        <vt:i4>377</vt:i4>
      </vt:variant>
      <vt:variant>
        <vt:i4>0</vt:i4>
      </vt:variant>
      <vt:variant>
        <vt:i4>5</vt:i4>
      </vt:variant>
      <vt:variant>
        <vt:lpwstr/>
      </vt:variant>
      <vt:variant>
        <vt:lpwstr>_Toc464688563</vt:lpwstr>
      </vt:variant>
      <vt:variant>
        <vt:i4>1638461</vt:i4>
      </vt:variant>
      <vt:variant>
        <vt:i4>371</vt:i4>
      </vt:variant>
      <vt:variant>
        <vt:i4>0</vt:i4>
      </vt:variant>
      <vt:variant>
        <vt:i4>5</vt:i4>
      </vt:variant>
      <vt:variant>
        <vt:lpwstr/>
      </vt:variant>
      <vt:variant>
        <vt:lpwstr>_Toc464688562</vt:lpwstr>
      </vt:variant>
      <vt:variant>
        <vt:i4>1638461</vt:i4>
      </vt:variant>
      <vt:variant>
        <vt:i4>365</vt:i4>
      </vt:variant>
      <vt:variant>
        <vt:i4>0</vt:i4>
      </vt:variant>
      <vt:variant>
        <vt:i4>5</vt:i4>
      </vt:variant>
      <vt:variant>
        <vt:lpwstr/>
      </vt:variant>
      <vt:variant>
        <vt:lpwstr>_Toc464688561</vt:lpwstr>
      </vt:variant>
      <vt:variant>
        <vt:i4>1638461</vt:i4>
      </vt:variant>
      <vt:variant>
        <vt:i4>359</vt:i4>
      </vt:variant>
      <vt:variant>
        <vt:i4>0</vt:i4>
      </vt:variant>
      <vt:variant>
        <vt:i4>5</vt:i4>
      </vt:variant>
      <vt:variant>
        <vt:lpwstr/>
      </vt:variant>
      <vt:variant>
        <vt:lpwstr>_Toc464688560</vt:lpwstr>
      </vt:variant>
      <vt:variant>
        <vt:i4>1703997</vt:i4>
      </vt:variant>
      <vt:variant>
        <vt:i4>353</vt:i4>
      </vt:variant>
      <vt:variant>
        <vt:i4>0</vt:i4>
      </vt:variant>
      <vt:variant>
        <vt:i4>5</vt:i4>
      </vt:variant>
      <vt:variant>
        <vt:lpwstr/>
      </vt:variant>
      <vt:variant>
        <vt:lpwstr>_Toc464688559</vt:lpwstr>
      </vt:variant>
      <vt:variant>
        <vt:i4>1703997</vt:i4>
      </vt:variant>
      <vt:variant>
        <vt:i4>347</vt:i4>
      </vt:variant>
      <vt:variant>
        <vt:i4>0</vt:i4>
      </vt:variant>
      <vt:variant>
        <vt:i4>5</vt:i4>
      </vt:variant>
      <vt:variant>
        <vt:lpwstr/>
      </vt:variant>
      <vt:variant>
        <vt:lpwstr>_Toc464688558</vt:lpwstr>
      </vt:variant>
      <vt:variant>
        <vt:i4>1703997</vt:i4>
      </vt:variant>
      <vt:variant>
        <vt:i4>341</vt:i4>
      </vt:variant>
      <vt:variant>
        <vt:i4>0</vt:i4>
      </vt:variant>
      <vt:variant>
        <vt:i4>5</vt:i4>
      </vt:variant>
      <vt:variant>
        <vt:lpwstr/>
      </vt:variant>
      <vt:variant>
        <vt:lpwstr>_Toc464688557</vt:lpwstr>
      </vt:variant>
      <vt:variant>
        <vt:i4>1703997</vt:i4>
      </vt:variant>
      <vt:variant>
        <vt:i4>335</vt:i4>
      </vt:variant>
      <vt:variant>
        <vt:i4>0</vt:i4>
      </vt:variant>
      <vt:variant>
        <vt:i4>5</vt:i4>
      </vt:variant>
      <vt:variant>
        <vt:lpwstr/>
      </vt:variant>
      <vt:variant>
        <vt:lpwstr>_Toc464688555</vt:lpwstr>
      </vt:variant>
      <vt:variant>
        <vt:i4>1703997</vt:i4>
      </vt:variant>
      <vt:variant>
        <vt:i4>329</vt:i4>
      </vt:variant>
      <vt:variant>
        <vt:i4>0</vt:i4>
      </vt:variant>
      <vt:variant>
        <vt:i4>5</vt:i4>
      </vt:variant>
      <vt:variant>
        <vt:lpwstr/>
      </vt:variant>
      <vt:variant>
        <vt:lpwstr>_Toc464688554</vt:lpwstr>
      </vt:variant>
      <vt:variant>
        <vt:i4>1703997</vt:i4>
      </vt:variant>
      <vt:variant>
        <vt:i4>323</vt:i4>
      </vt:variant>
      <vt:variant>
        <vt:i4>0</vt:i4>
      </vt:variant>
      <vt:variant>
        <vt:i4>5</vt:i4>
      </vt:variant>
      <vt:variant>
        <vt:lpwstr/>
      </vt:variant>
      <vt:variant>
        <vt:lpwstr>_Toc464688553</vt:lpwstr>
      </vt:variant>
      <vt:variant>
        <vt:i4>1703997</vt:i4>
      </vt:variant>
      <vt:variant>
        <vt:i4>317</vt:i4>
      </vt:variant>
      <vt:variant>
        <vt:i4>0</vt:i4>
      </vt:variant>
      <vt:variant>
        <vt:i4>5</vt:i4>
      </vt:variant>
      <vt:variant>
        <vt:lpwstr/>
      </vt:variant>
      <vt:variant>
        <vt:lpwstr>_Toc464688552</vt:lpwstr>
      </vt:variant>
      <vt:variant>
        <vt:i4>1900594</vt:i4>
      </vt:variant>
      <vt:variant>
        <vt:i4>308</vt:i4>
      </vt:variant>
      <vt:variant>
        <vt:i4>0</vt:i4>
      </vt:variant>
      <vt:variant>
        <vt:i4>5</vt:i4>
      </vt:variant>
      <vt:variant>
        <vt:lpwstr/>
      </vt:variant>
      <vt:variant>
        <vt:lpwstr>_Toc466038345</vt:lpwstr>
      </vt:variant>
      <vt:variant>
        <vt:i4>1900594</vt:i4>
      </vt:variant>
      <vt:variant>
        <vt:i4>302</vt:i4>
      </vt:variant>
      <vt:variant>
        <vt:i4>0</vt:i4>
      </vt:variant>
      <vt:variant>
        <vt:i4>5</vt:i4>
      </vt:variant>
      <vt:variant>
        <vt:lpwstr/>
      </vt:variant>
      <vt:variant>
        <vt:lpwstr>_Toc466038344</vt:lpwstr>
      </vt:variant>
      <vt:variant>
        <vt:i4>1900594</vt:i4>
      </vt:variant>
      <vt:variant>
        <vt:i4>296</vt:i4>
      </vt:variant>
      <vt:variant>
        <vt:i4>0</vt:i4>
      </vt:variant>
      <vt:variant>
        <vt:i4>5</vt:i4>
      </vt:variant>
      <vt:variant>
        <vt:lpwstr/>
      </vt:variant>
      <vt:variant>
        <vt:lpwstr>_Toc466038342</vt:lpwstr>
      </vt:variant>
      <vt:variant>
        <vt:i4>1900594</vt:i4>
      </vt:variant>
      <vt:variant>
        <vt:i4>290</vt:i4>
      </vt:variant>
      <vt:variant>
        <vt:i4>0</vt:i4>
      </vt:variant>
      <vt:variant>
        <vt:i4>5</vt:i4>
      </vt:variant>
      <vt:variant>
        <vt:lpwstr/>
      </vt:variant>
      <vt:variant>
        <vt:lpwstr>_Toc466038341</vt:lpwstr>
      </vt:variant>
      <vt:variant>
        <vt:i4>1900594</vt:i4>
      </vt:variant>
      <vt:variant>
        <vt:i4>284</vt:i4>
      </vt:variant>
      <vt:variant>
        <vt:i4>0</vt:i4>
      </vt:variant>
      <vt:variant>
        <vt:i4>5</vt:i4>
      </vt:variant>
      <vt:variant>
        <vt:lpwstr/>
      </vt:variant>
      <vt:variant>
        <vt:lpwstr>_Toc466038340</vt:lpwstr>
      </vt:variant>
      <vt:variant>
        <vt:i4>1703986</vt:i4>
      </vt:variant>
      <vt:variant>
        <vt:i4>278</vt:i4>
      </vt:variant>
      <vt:variant>
        <vt:i4>0</vt:i4>
      </vt:variant>
      <vt:variant>
        <vt:i4>5</vt:i4>
      </vt:variant>
      <vt:variant>
        <vt:lpwstr/>
      </vt:variant>
      <vt:variant>
        <vt:lpwstr>_Toc466038339</vt:lpwstr>
      </vt:variant>
      <vt:variant>
        <vt:i4>1703986</vt:i4>
      </vt:variant>
      <vt:variant>
        <vt:i4>272</vt:i4>
      </vt:variant>
      <vt:variant>
        <vt:i4>0</vt:i4>
      </vt:variant>
      <vt:variant>
        <vt:i4>5</vt:i4>
      </vt:variant>
      <vt:variant>
        <vt:lpwstr/>
      </vt:variant>
      <vt:variant>
        <vt:lpwstr>_Toc466038336</vt:lpwstr>
      </vt:variant>
      <vt:variant>
        <vt:i4>1703986</vt:i4>
      </vt:variant>
      <vt:variant>
        <vt:i4>266</vt:i4>
      </vt:variant>
      <vt:variant>
        <vt:i4>0</vt:i4>
      </vt:variant>
      <vt:variant>
        <vt:i4>5</vt:i4>
      </vt:variant>
      <vt:variant>
        <vt:lpwstr/>
      </vt:variant>
      <vt:variant>
        <vt:lpwstr>_Toc466038335</vt:lpwstr>
      </vt:variant>
      <vt:variant>
        <vt:i4>1703986</vt:i4>
      </vt:variant>
      <vt:variant>
        <vt:i4>260</vt:i4>
      </vt:variant>
      <vt:variant>
        <vt:i4>0</vt:i4>
      </vt:variant>
      <vt:variant>
        <vt:i4>5</vt:i4>
      </vt:variant>
      <vt:variant>
        <vt:lpwstr/>
      </vt:variant>
      <vt:variant>
        <vt:lpwstr>_Toc466038334</vt:lpwstr>
      </vt:variant>
      <vt:variant>
        <vt:i4>1703986</vt:i4>
      </vt:variant>
      <vt:variant>
        <vt:i4>254</vt:i4>
      </vt:variant>
      <vt:variant>
        <vt:i4>0</vt:i4>
      </vt:variant>
      <vt:variant>
        <vt:i4>5</vt:i4>
      </vt:variant>
      <vt:variant>
        <vt:lpwstr/>
      </vt:variant>
      <vt:variant>
        <vt:lpwstr>_Toc466038333</vt:lpwstr>
      </vt:variant>
      <vt:variant>
        <vt:i4>1703986</vt:i4>
      </vt:variant>
      <vt:variant>
        <vt:i4>248</vt:i4>
      </vt:variant>
      <vt:variant>
        <vt:i4>0</vt:i4>
      </vt:variant>
      <vt:variant>
        <vt:i4>5</vt:i4>
      </vt:variant>
      <vt:variant>
        <vt:lpwstr/>
      </vt:variant>
      <vt:variant>
        <vt:lpwstr>_Toc466038332</vt:lpwstr>
      </vt:variant>
      <vt:variant>
        <vt:i4>1703986</vt:i4>
      </vt:variant>
      <vt:variant>
        <vt:i4>242</vt:i4>
      </vt:variant>
      <vt:variant>
        <vt:i4>0</vt:i4>
      </vt:variant>
      <vt:variant>
        <vt:i4>5</vt:i4>
      </vt:variant>
      <vt:variant>
        <vt:lpwstr/>
      </vt:variant>
      <vt:variant>
        <vt:lpwstr>_Toc466038331</vt:lpwstr>
      </vt:variant>
      <vt:variant>
        <vt:i4>1703986</vt:i4>
      </vt:variant>
      <vt:variant>
        <vt:i4>236</vt:i4>
      </vt:variant>
      <vt:variant>
        <vt:i4>0</vt:i4>
      </vt:variant>
      <vt:variant>
        <vt:i4>5</vt:i4>
      </vt:variant>
      <vt:variant>
        <vt:lpwstr/>
      </vt:variant>
      <vt:variant>
        <vt:lpwstr>_Toc466038330</vt:lpwstr>
      </vt:variant>
      <vt:variant>
        <vt:i4>1769522</vt:i4>
      </vt:variant>
      <vt:variant>
        <vt:i4>230</vt:i4>
      </vt:variant>
      <vt:variant>
        <vt:i4>0</vt:i4>
      </vt:variant>
      <vt:variant>
        <vt:i4>5</vt:i4>
      </vt:variant>
      <vt:variant>
        <vt:lpwstr/>
      </vt:variant>
      <vt:variant>
        <vt:lpwstr>_Toc466038329</vt:lpwstr>
      </vt:variant>
      <vt:variant>
        <vt:i4>1769522</vt:i4>
      </vt:variant>
      <vt:variant>
        <vt:i4>224</vt:i4>
      </vt:variant>
      <vt:variant>
        <vt:i4>0</vt:i4>
      </vt:variant>
      <vt:variant>
        <vt:i4>5</vt:i4>
      </vt:variant>
      <vt:variant>
        <vt:lpwstr/>
      </vt:variant>
      <vt:variant>
        <vt:lpwstr>_Toc466038328</vt:lpwstr>
      </vt:variant>
      <vt:variant>
        <vt:i4>1769522</vt:i4>
      </vt:variant>
      <vt:variant>
        <vt:i4>218</vt:i4>
      </vt:variant>
      <vt:variant>
        <vt:i4>0</vt:i4>
      </vt:variant>
      <vt:variant>
        <vt:i4>5</vt:i4>
      </vt:variant>
      <vt:variant>
        <vt:lpwstr/>
      </vt:variant>
      <vt:variant>
        <vt:lpwstr>_Toc466038327</vt:lpwstr>
      </vt:variant>
      <vt:variant>
        <vt:i4>1769522</vt:i4>
      </vt:variant>
      <vt:variant>
        <vt:i4>212</vt:i4>
      </vt:variant>
      <vt:variant>
        <vt:i4>0</vt:i4>
      </vt:variant>
      <vt:variant>
        <vt:i4>5</vt:i4>
      </vt:variant>
      <vt:variant>
        <vt:lpwstr/>
      </vt:variant>
      <vt:variant>
        <vt:lpwstr>_Toc466038324</vt:lpwstr>
      </vt:variant>
      <vt:variant>
        <vt:i4>1769522</vt:i4>
      </vt:variant>
      <vt:variant>
        <vt:i4>206</vt:i4>
      </vt:variant>
      <vt:variant>
        <vt:i4>0</vt:i4>
      </vt:variant>
      <vt:variant>
        <vt:i4>5</vt:i4>
      </vt:variant>
      <vt:variant>
        <vt:lpwstr/>
      </vt:variant>
      <vt:variant>
        <vt:lpwstr>_Toc466038323</vt:lpwstr>
      </vt:variant>
      <vt:variant>
        <vt:i4>1769522</vt:i4>
      </vt:variant>
      <vt:variant>
        <vt:i4>200</vt:i4>
      </vt:variant>
      <vt:variant>
        <vt:i4>0</vt:i4>
      </vt:variant>
      <vt:variant>
        <vt:i4>5</vt:i4>
      </vt:variant>
      <vt:variant>
        <vt:lpwstr/>
      </vt:variant>
      <vt:variant>
        <vt:lpwstr>_Toc466038322</vt:lpwstr>
      </vt:variant>
      <vt:variant>
        <vt:i4>1769522</vt:i4>
      </vt:variant>
      <vt:variant>
        <vt:i4>194</vt:i4>
      </vt:variant>
      <vt:variant>
        <vt:i4>0</vt:i4>
      </vt:variant>
      <vt:variant>
        <vt:i4>5</vt:i4>
      </vt:variant>
      <vt:variant>
        <vt:lpwstr/>
      </vt:variant>
      <vt:variant>
        <vt:lpwstr>_Toc466038321</vt:lpwstr>
      </vt:variant>
      <vt:variant>
        <vt:i4>1769522</vt:i4>
      </vt:variant>
      <vt:variant>
        <vt:i4>188</vt:i4>
      </vt:variant>
      <vt:variant>
        <vt:i4>0</vt:i4>
      </vt:variant>
      <vt:variant>
        <vt:i4>5</vt:i4>
      </vt:variant>
      <vt:variant>
        <vt:lpwstr/>
      </vt:variant>
      <vt:variant>
        <vt:lpwstr>_Toc466038320</vt:lpwstr>
      </vt:variant>
      <vt:variant>
        <vt:i4>1572914</vt:i4>
      </vt:variant>
      <vt:variant>
        <vt:i4>182</vt:i4>
      </vt:variant>
      <vt:variant>
        <vt:i4>0</vt:i4>
      </vt:variant>
      <vt:variant>
        <vt:i4>5</vt:i4>
      </vt:variant>
      <vt:variant>
        <vt:lpwstr/>
      </vt:variant>
      <vt:variant>
        <vt:lpwstr>_Toc466038319</vt:lpwstr>
      </vt:variant>
      <vt:variant>
        <vt:i4>1572914</vt:i4>
      </vt:variant>
      <vt:variant>
        <vt:i4>176</vt:i4>
      </vt:variant>
      <vt:variant>
        <vt:i4>0</vt:i4>
      </vt:variant>
      <vt:variant>
        <vt:i4>5</vt:i4>
      </vt:variant>
      <vt:variant>
        <vt:lpwstr/>
      </vt:variant>
      <vt:variant>
        <vt:lpwstr>_Toc466038317</vt:lpwstr>
      </vt:variant>
      <vt:variant>
        <vt:i4>1572914</vt:i4>
      </vt:variant>
      <vt:variant>
        <vt:i4>170</vt:i4>
      </vt:variant>
      <vt:variant>
        <vt:i4>0</vt:i4>
      </vt:variant>
      <vt:variant>
        <vt:i4>5</vt:i4>
      </vt:variant>
      <vt:variant>
        <vt:lpwstr/>
      </vt:variant>
      <vt:variant>
        <vt:lpwstr>_Toc466038316</vt:lpwstr>
      </vt:variant>
      <vt:variant>
        <vt:i4>1572914</vt:i4>
      </vt:variant>
      <vt:variant>
        <vt:i4>164</vt:i4>
      </vt:variant>
      <vt:variant>
        <vt:i4>0</vt:i4>
      </vt:variant>
      <vt:variant>
        <vt:i4>5</vt:i4>
      </vt:variant>
      <vt:variant>
        <vt:lpwstr/>
      </vt:variant>
      <vt:variant>
        <vt:lpwstr>_Toc466038315</vt:lpwstr>
      </vt:variant>
      <vt:variant>
        <vt:i4>1572914</vt:i4>
      </vt:variant>
      <vt:variant>
        <vt:i4>158</vt:i4>
      </vt:variant>
      <vt:variant>
        <vt:i4>0</vt:i4>
      </vt:variant>
      <vt:variant>
        <vt:i4>5</vt:i4>
      </vt:variant>
      <vt:variant>
        <vt:lpwstr/>
      </vt:variant>
      <vt:variant>
        <vt:lpwstr>_Toc466038314</vt:lpwstr>
      </vt:variant>
      <vt:variant>
        <vt:i4>1572914</vt:i4>
      </vt:variant>
      <vt:variant>
        <vt:i4>152</vt:i4>
      </vt:variant>
      <vt:variant>
        <vt:i4>0</vt:i4>
      </vt:variant>
      <vt:variant>
        <vt:i4>5</vt:i4>
      </vt:variant>
      <vt:variant>
        <vt:lpwstr/>
      </vt:variant>
      <vt:variant>
        <vt:lpwstr>_Toc466038313</vt:lpwstr>
      </vt:variant>
      <vt:variant>
        <vt:i4>1572914</vt:i4>
      </vt:variant>
      <vt:variant>
        <vt:i4>146</vt:i4>
      </vt:variant>
      <vt:variant>
        <vt:i4>0</vt:i4>
      </vt:variant>
      <vt:variant>
        <vt:i4>5</vt:i4>
      </vt:variant>
      <vt:variant>
        <vt:lpwstr/>
      </vt:variant>
      <vt:variant>
        <vt:lpwstr>_Toc466038312</vt:lpwstr>
      </vt:variant>
      <vt:variant>
        <vt:i4>1572914</vt:i4>
      </vt:variant>
      <vt:variant>
        <vt:i4>140</vt:i4>
      </vt:variant>
      <vt:variant>
        <vt:i4>0</vt:i4>
      </vt:variant>
      <vt:variant>
        <vt:i4>5</vt:i4>
      </vt:variant>
      <vt:variant>
        <vt:lpwstr/>
      </vt:variant>
      <vt:variant>
        <vt:lpwstr>_Toc466038310</vt:lpwstr>
      </vt:variant>
      <vt:variant>
        <vt:i4>1638450</vt:i4>
      </vt:variant>
      <vt:variant>
        <vt:i4>134</vt:i4>
      </vt:variant>
      <vt:variant>
        <vt:i4>0</vt:i4>
      </vt:variant>
      <vt:variant>
        <vt:i4>5</vt:i4>
      </vt:variant>
      <vt:variant>
        <vt:lpwstr/>
      </vt:variant>
      <vt:variant>
        <vt:lpwstr>_Toc466038309</vt:lpwstr>
      </vt:variant>
      <vt:variant>
        <vt:i4>1638450</vt:i4>
      </vt:variant>
      <vt:variant>
        <vt:i4>128</vt:i4>
      </vt:variant>
      <vt:variant>
        <vt:i4>0</vt:i4>
      </vt:variant>
      <vt:variant>
        <vt:i4>5</vt:i4>
      </vt:variant>
      <vt:variant>
        <vt:lpwstr/>
      </vt:variant>
      <vt:variant>
        <vt:lpwstr>_Toc466038308</vt:lpwstr>
      </vt:variant>
      <vt:variant>
        <vt:i4>1638450</vt:i4>
      </vt:variant>
      <vt:variant>
        <vt:i4>122</vt:i4>
      </vt:variant>
      <vt:variant>
        <vt:i4>0</vt:i4>
      </vt:variant>
      <vt:variant>
        <vt:i4>5</vt:i4>
      </vt:variant>
      <vt:variant>
        <vt:lpwstr/>
      </vt:variant>
      <vt:variant>
        <vt:lpwstr>_Toc466038307</vt:lpwstr>
      </vt:variant>
      <vt:variant>
        <vt:i4>1638450</vt:i4>
      </vt:variant>
      <vt:variant>
        <vt:i4>116</vt:i4>
      </vt:variant>
      <vt:variant>
        <vt:i4>0</vt:i4>
      </vt:variant>
      <vt:variant>
        <vt:i4>5</vt:i4>
      </vt:variant>
      <vt:variant>
        <vt:lpwstr/>
      </vt:variant>
      <vt:variant>
        <vt:lpwstr>_Toc466038306</vt:lpwstr>
      </vt:variant>
      <vt:variant>
        <vt:i4>1638450</vt:i4>
      </vt:variant>
      <vt:variant>
        <vt:i4>110</vt:i4>
      </vt:variant>
      <vt:variant>
        <vt:i4>0</vt:i4>
      </vt:variant>
      <vt:variant>
        <vt:i4>5</vt:i4>
      </vt:variant>
      <vt:variant>
        <vt:lpwstr/>
      </vt:variant>
      <vt:variant>
        <vt:lpwstr>_Toc466038305</vt:lpwstr>
      </vt:variant>
      <vt:variant>
        <vt:i4>1638450</vt:i4>
      </vt:variant>
      <vt:variant>
        <vt:i4>104</vt:i4>
      </vt:variant>
      <vt:variant>
        <vt:i4>0</vt:i4>
      </vt:variant>
      <vt:variant>
        <vt:i4>5</vt:i4>
      </vt:variant>
      <vt:variant>
        <vt:lpwstr/>
      </vt:variant>
      <vt:variant>
        <vt:lpwstr>_Toc466038304</vt:lpwstr>
      </vt:variant>
      <vt:variant>
        <vt:i4>1638450</vt:i4>
      </vt:variant>
      <vt:variant>
        <vt:i4>98</vt:i4>
      </vt:variant>
      <vt:variant>
        <vt:i4>0</vt:i4>
      </vt:variant>
      <vt:variant>
        <vt:i4>5</vt:i4>
      </vt:variant>
      <vt:variant>
        <vt:lpwstr/>
      </vt:variant>
      <vt:variant>
        <vt:lpwstr>_Toc466038303</vt:lpwstr>
      </vt:variant>
      <vt:variant>
        <vt:i4>1638450</vt:i4>
      </vt:variant>
      <vt:variant>
        <vt:i4>92</vt:i4>
      </vt:variant>
      <vt:variant>
        <vt:i4>0</vt:i4>
      </vt:variant>
      <vt:variant>
        <vt:i4>5</vt:i4>
      </vt:variant>
      <vt:variant>
        <vt:lpwstr/>
      </vt:variant>
      <vt:variant>
        <vt:lpwstr>_Toc466038302</vt:lpwstr>
      </vt:variant>
      <vt:variant>
        <vt:i4>1638450</vt:i4>
      </vt:variant>
      <vt:variant>
        <vt:i4>86</vt:i4>
      </vt:variant>
      <vt:variant>
        <vt:i4>0</vt:i4>
      </vt:variant>
      <vt:variant>
        <vt:i4>5</vt:i4>
      </vt:variant>
      <vt:variant>
        <vt:lpwstr/>
      </vt:variant>
      <vt:variant>
        <vt:lpwstr>_Toc466038301</vt:lpwstr>
      </vt:variant>
      <vt:variant>
        <vt:i4>1638450</vt:i4>
      </vt:variant>
      <vt:variant>
        <vt:i4>80</vt:i4>
      </vt:variant>
      <vt:variant>
        <vt:i4>0</vt:i4>
      </vt:variant>
      <vt:variant>
        <vt:i4>5</vt:i4>
      </vt:variant>
      <vt:variant>
        <vt:lpwstr/>
      </vt:variant>
      <vt:variant>
        <vt:lpwstr>_Toc466038300</vt:lpwstr>
      </vt:variant>
      <vt:variant>
        <vt:i4>1048627</vt:i4>
      </vt:variant>
      <vt:variant>
        <vt:i4>74</vt:i4>
      </vt:variant>
      <vt:variant>
        <vt:i4>0</vt:i4>
      </vt:variant>
      <vt:variant>
        <vt:i4>5</vt:i4>
      </vt:variant>
      <vt:variant>
        <vt:lpwstr/>
      </vt:variant>
      <vt:variant>
        <vt:lpwstr>_Toc466038299</vt:lpwstr>
      </vt:variant>
      <vt:variant>
        <vt:i4>1048627</vt:i4>
      </vt:variant>
      <vt:variant>
        <vt:i4>68</vt:i4>
      </vt:variant>
      <vt:variant>
        <vt:i4>0</vt:i4>
      </vt:variant>
      <vt:variant>
        <vt:i4>5</vt:i4>
      </vt:variant>
      <vt:variant>
        <vt:lpwstr/>
      </vt:variant>
      <vt:variant>
        <vt:lpwstr>_Toc466038298</vt:lpwstr>
      </vt:variant>
      <vt:variant>
        <vt:i4>1048627</vt:i4>
      </vt:variant>
      <vt:variant>
        <vt:i4>62</vt:i4>
      </vt:variant>
      <vt:variant>
        <vt:i4>0</vt:i4>
      </vt:variant>
      <vt:variant>
        <vt:i4>5</vt:i4>
      </vt:variant>
      <vt:variant>
        <vt:lpwstr/>
      </vt:variant>
      <vt:variant>
        <vt:lpwstr>_Toc466038297</vt:lpwstr>
      </vt:variant>
      <vt:variant>
        <vt:i4>1048627</vt:i4>
      </vt:variant>
      <vt:variant>
        <vt:i4>56</vt:i4>
      </vt:variant>
      <vt:variant>
        <vt:i4>0</vt:i4>
      </vt:variant>
      <vt:variant>
        <vt:i4>5</vt:i4>
      </vt:variant>
      <vt:variant>
        <vt:lpwstr/>
      </vt:variant>
      <vt:variant>
        <vt:lpwstr>_Toc466038296</vt:lpwstr>
      </vt:variant>
      <vt:variant>
        <vt:i4>1048627</vt:i4>
      </vt:variant>
      <vt:variant>
        <vt:i4>50</vt:i4>
      </vt:variant>
      <vt:variant>
        <vt:i4>0</vt:i4>
      </vt:variant>
      <vt:variant>
        <vt:i4>5</vt:i4>
      </vt:variant>
      <vt:variant>
        <vt:lpwstr/>
      </vt:variant>
      <vt:variant>
        <vt:lpwstr>_Toc466038295</vt:lpwstr>
      </vt:variant>
      <vt:variant>
        <vt:i4>1048627</vt:i4>
      </vt:variant>
      <vt:variant>
        <vt:i4>44</vt:i4>
      </vt:variant>
      <vt:variant>
        <vt:i4>0</vt:i4>
      </vt:variant>
      <vt:variant>
        <vt:i4>5</vt:i4>
      </vt:variant>
      <vt:variant>
        <vt:lpwstr/>
      </vt:variant>
      <vt:variant>
        <vt:lpwstr>_Toc466038293</vt:lpwstr>
      </vt:variant>
      <vt:variant>
        <vt:i4>1048627</vt:i4>
      </vt:variant>
      <vt:variant>
        <vt:i4>38</vt:i4>
      </vt:variant>
      <vt:variant>
        <vt:i4>0</vt:i4>
      </vt:variant>
      <vt:variant>
        <vt:i4>5</vt:i4>
      </vt:variant>
      <vt:variant>
        <vt:lpwstr/>
      </vt:variant>
      <vt:variant>
        <vt:lpwstr>_Toc466038292</vt:lpwstr>
      </vt:variant>
      <vt:variant>
        <vt:i4>1048627</vt:i4>
      </vt:variant>
      <vt:variant>
        <vt:i4>32</vt:i4>
      </vt:variant>
      <vt:variant>
        <vt:i4>0</vt:i4>
      </vt:variant>
      <vt:variant>
        <vt:i4>5</vt:i4>
      </vt:variant>
      <vt:variant>
        <vt:lpwstr/>
      </vt:variant>
      <vt:variant>
        <vt:lpwstr>_Toc466038291</vt:lpwstr>
      </vt:variant>
      <vt:variant>
        <vt:i4>1048627</vt:i4>
      </vt:variant>
      <vt:variant>
        <vt:i4>26</vt:i4>
      </vt:variant>
      <vt:variant>
        <vt:i4>0</vt:i4>
      </vt:variant>
      <vt:variant>
        <vt:i4>5</vt:i4>
      </vt:variant>
      <vt:variant>
        <vt:lpwstr/>
      </vt:variant>
      <vt:variant>
        <vt:lpwstr>_Toc466038290</vt:lpwstr>
      </vt:variant>
      <vt:variant>
        <vt:i4>1114163</vt:i4>
      </vt:variant>
      <vt:variant>
        <vt:i4>20</vt:i4>
      </vt:variant>
      <vt:variant>
        <vt:i4>0</vt:i4>
      </vt:variant>
      <vt:variant>
        <vt:i4>5</vt:i4>
      </vt:variant>
      <vt:variant>
        <vt:lpwstr/>
      </vt:variant>
      <vt:variant>
        <vt:lpwstr>_Toc466038289</vt:lpwstr>
      </vt:variant>
      <vt:variant>
        <vt:i4>1114163</vt:i4>
      </vt:variant>
      <vt:variant>
        <vt:i4>14</vt:i4>
      </vt:variant>
      <vt:variant>
        <vt:i4>0</vt:i4>
      </vt:variant>
      <vt:variant>
        <vt:i4>5</vt:i4>
      </vt:variant>
      <vt:variant>
        <vt:lpwstr/>
      </vt:variant>
      <vt:variant>
        <vt:lpwstr>_Toc466038288</vt:lpwstr>
      </vt:variant>
      <vt:variant>
        <vt:i4>1114163</vt:i4>
      </vt:variant>
      <vt:variant>
        <vt:i4>8</vt:i4>
      </vt:variant>
      <vt:variant>
        <vt:i4>0</vt:i4>
      </vt:variant>
      <vt:variant>
        <vt:i4>5</vt:i4>
      </vt:variant>
      <vt:variant>
        <vt:lpwstr/>
      </vt:variant>
      <vt:variant>
        <vt:lpwstr>_Toc466038287</vt:lpwstr>
      </vt:variant>
      <vt:variant>
        <vt:i4>1114163</vt:i4>
      </vt:variant>
      <vt:variant>
        <vt:i4>2</vt:i4>
      </vt:variant>
      <vt:variant>
        <vt:i4>0</vt:i4>
      </vt:variant>
      <vt:variant>
        <vt:i4>5</vt:i4>
      </vt:variant>
      <vt:variant>
        <vt:lpwstr/>
      </vt:variant>
      <vt:variant>
        <vt:lpwstr>_Toc466038286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Microsoft Office User</cp:lastModifiedBy>
  <cp:revision>9</cp:revision>
  <cp:lastPrinted>2014-10-12T07:21:00Z</cp:lastPrinted>
  <dcterms:created xsi:type="dcterms:W3CDTF">2022-11-01T01:27:00Z</dcterms:created>
  <dcterms:modified xsi:type="dcterms:W3CDTF">2023-01-03T02:50:00Z</dcterms:modified>
</cp:coreProperties>
</file>