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0F54" w14:textId="77777777" w:rsidR="00E22948" w:rsidRDefault="00571274" w:rsidP="00111CEE">
      <w:pPr>
        <w:tabs>
          <w:tab w:val="left" w:pos="3600"/>
        </w:tabs>
        <w:spacing w:before="120"/>
        <w:jc w:val="center"/>
        <w:rPr>
          <w:bCs/>
          <w:color w:val="000000"/>
          <w:sz w:val="26"/>
          <w:szCs w:val="26"/>
        </w:rPr>
      </w:pPr>
      <w:r w:rsidRPr="00CA4162">
        <w:rPr>
          <w:bCs/>
          <w:color w:val="000000"/>
          <w:sz w:val="26"/>
          <w:szCs w:val="26"/>
        </w:rPr>
        <w:t>BỘ THÔNG TIN VÀ TRUYỀN THÔNG</w:t>
      </w:r>
    </w:p>
    <w:p w14:paraId="5CABD352" w14:textId="77777777" w:rsidR="009C1C91" w:rsidRPr="00CA4162" w:rsidRDefault="009C1C91" w:rsidP="00111CEE">
      <w:pPr>
        <w:tabs>
          <w:tab w:val="left" w:pos="3600"/>
        </w:tabs>
        <w:spacing w:before="120"/>
        <w:jc w:val="center"/>
        <w:rPr>
          <w:bCs/>
          <w:color w:val="000000"/>
          <w:sz w:val="26"/>
          <w:szCs w:val="26"/>
        </w:rPr>
      </w:pPr>
      <w:r>
        <w:rPr>
          <w:bCs/>
          <w:color w:val="000000"/>
          <w:sz w:val="26"/>
          <w:szCs w:val="26"/>
        </w:rPr>
        <w:t>H</w:t>
      </w:r>
      <w:r w:rsidRPr="009C1C91">
        <w:rPr>
          <w:bCs/>
          <w:color w:val="000000"/>
          <w:sz w:val="26"/>
          <w:szCs w:val="26"/>
        </w:rPr>
        <w:t>ỌC</w:t>
      </w:r>
      <w:r>
        <w:rPr>
          <w:bCs/>
          <w:color w:val="000000"/>
          <w:sz w:val="26"/>
          <w:szCs w:val="26"/>
        </w:rPr>
        <w:t xml:space="preserve"> VI</w:t>
      </w:r>
      <w:r w:rsidRPr="009C1C91">
        <w:rPr>
          <w:bCs/>
          <w:color w:val="000000"/>
          <w:sz w:val="26"/>
          <w:szCs w:val="26"/>
        </w:rPr>
        <w:t>ỆN</w:t>
      </w:r>
      <w:r>
        <w:rPr>
          <w:bCs/>
          <w:color w:val="000000"/>
          <w:sz w:val="26"/>
          <w:szCs w:val="26"/>
        </w:rPr>
        <w:t xml:space="preserve"> C</w:t>
      </w:r>
      <w:r w:rsidRPr="009C1C91">
        <w:rPr>
          <w:bCs/>
          <w:color w:val="000000"/>
          <w:sz w:val="26"/>
          <w:szCs w:val="26"/>
        </w:rPr>
        <w:t>Ô</w:t>
      </w:r>
      <w:r>
        <w:rPr>
          <w:bCs/>
          <w:color w:val="000000"/>
          <w:sz w:val="26"/>
          <w:szCs w:val="26"/>
        </w:rPr>
        <w:t>NG NGH</w:t>
      </w:r>
      <w:r w:rsidRPr="009C1C91">
        <w:rPr>
          <w:bCs/>
          <w:color w:val="000000"/>
          <w:sz w:val="26"/>
          <w:szCs w:val="26"/>
        </w:rPr>
        <w:t>Ệ</w:t>
      </w:r>
      <w:r>
        <w:rPr>
          <w:bCs/>
          <w:color w:val="000000"/>
          <w:sz w:val="26"/>
          <w:szCs w:val="26"/>
        </w:rPr>
        <w:t xml:space="preserve"> B</w:t>
      </w:r>
      <w:r w:rsidRPr="009C1C91">
        <w:rPr>
          <w:bCs/>
          <w:color w:val="000000"/>
          <w:sz w:val="26"/>
          <w:szCs w:val="26"/>
        </w:rPr>
        <w:t>Ư</w:t>
      </w:r>
      <w:r>
        <w:rPr>
          <w:bCs/>
          <w:color w:val="000000"/>
          <w:sz w:val="26"/>
          <w:szCs w:val="26"/>
        </w:rPr>
        <w:t>U CH</w:t>
      </w:r>
      <w:r w:rsidRPr="009C1C91">
        <w:rPr>
          <w:bCs/>
          <w:color w:val="000000"/>
          <w:sz w:val="26"/>
          <w:szCs w:val="26"/>
        </w:rPr>
        <w:t>ÍNH</w:t>
      </w:r>
      <w:r>
        <w:rPr>
          <w:bCs/>
          <w:color w:val="000000"/>
          <w:sz w:val="26"/>
          <w:szCs w:val="26"/>
        </w:rPr>
        <w:t xml:space="preserve"> VI</w:t>
      </w:r>
      <w:r w:rsidRPr="009C1C91">
        <w:rPr>
          <w:bCs/>
          <w:color w:val="000000"/>
          <w:sz w:val="26"/>
          <w:szCs w:val="26"/>
        </w:rPr>
        <w:t>ỄN</w:t>
      </w:r>
      <w:r>
        <w:rPr>
          <w:bCs/>
          <w:color w:val="000000"/>
          <w:sz w:val="26"/>
          <w:szCs w:val="26"/>
        </w:rPr>
        <w:t xml:space="preserve"> TH</w:t>
      </w:r>
      <w:r w:rsidRPr="009C1C91">
        <w:rPr>
          <w:bCs/>
          <w:color w:val="000000"/>
          <w:sz w:val="26"/>
          <w:szCs w:val="26"/>
        </w:rPr>
        <w:t>Ô</w:t>
      </w:r>
      <w:r>
        <w:rPr>
          <w:bCs/>
          <w:color w:val="000000"/>
          <w:sz w:val="26"/>
          <w:szCs w:val="26"/>
        </w:rPr>
        <w:t>NG</w:t>
      </w:r>
    </w:p>
    <w:p w14:paraId="46D6C768" w14:textId="77777777" w:rsidR="00E2583F" w:rsidRPr="00BE3213" w:rsidRDefault="00D22B87" w:rsidP="00111CEE">
      <w:pPr>
        <w:spacing w:before="120"/>
        <w:jc w:val="center"/>
        <w:rPr>
          <w:b/>
          <w:bCs/>
          <w:color w:val="000000"/>
          <w:sz w:val="28"/>
          <w:szCs w:val="28"/>
        </w:rPr>
      </w:pPr>
      <w:r>
        <w:rPr>
          <w:b/>
          <w:bCs/>
          <w:color w:val="000000"/>
          <w:sz w:val="28"/>
          <w:szCs w:val="28"/>
        </w:rPr>
        <w:t>VIỆN KHOA HỌC KỸ THUẬT BƯU ĐIỆN</w:t>
      </w:r>
    </w:p>
    <w:p w14:paraId="38ACB9B9" w14:textId="77777777" w:rsidR="00E22948" w:rsidRPr="00CA4162" w:rsidRDefault="00E22948" w:rsidP="00AD0190">
      <w:pPr>
        <w:spacing w:before="120" w:line="360" w:lineRule="auto"/>
        <w:jc w:val="both"/>
        <w:rPr>
          <w:b/>
          <w:bCs/>
          <w:color w:val="000000"/>
          <w:sz w:val="26"/>
          <w:szCs w:val="26"/>
        </w:rPr>
      </w:pPr>
    </w:p>
    <w:p w14:paraId="555DB8FC" w14:textId="77777777" w:rsidR="001E130A" w:rsidRPr="00CA4162" w:rsidRDefault="001E130A" w:rsidP="00AD0190">
      <w:pPr>
        <w:spacing w:before="120" w:line="360" w:lineRule="auto"/>
        <w:jc w:val="both"/>
        <w:rPr>
          <w:b/>
          <w:bCs/>
          <w:color w:val="000000"/>
          <w:sz w:val="26"/>
          <w:szCs w:val="26"/>
        </w:rPr>
      </w:pPr>
    </w:p>
    <w:p w14:paraId="078E8008" w14:textId="77777777" w:rsidR="0002714E" w:rsidRPr="00CA4162" w:rsidRDefault="0002714E" w:rsidP="00AD0190">
      <w:pPr>
        <w:spacing w:before="120" w:line="360" w:lineRule="auto"/>
        <w:jc w:val="both"/>
        <w:rPr>
          <w:b/>
          <w:bCs/>
          <w:color w:val="000000"/>
          <w:sz w:val="26"/>
          <w:szCs w:val="26"/>
        </w:rPr>
      </w:pPr>
    </w:p>
    <w:p w14:paraId="00D25647" w14:textId="77777777" w:rsidR="0002714E" w:rsidRPr="00CA4162" w:rsidRDefault="0002714E" w:rsidP="00AD0190">
      <w:pPr>
        <w:spacing w:before="120" w:line="360" w:lineRule="auto"/>
        <w:jc w:val="both"/>
        <w:rPr>
          <w:b/>
          <w:bCs/>
          <w:color w:val="000000"/>
          <w:sz w:val="26"/>
          <w:szCs w:val="26"/>
        </w:rPr>
      </w:pPr>
    </w:p>
    <w:p w14:paraId="20448B15" w14:textId="77777777" w:rsidR="0002714E" w:rsidRPr="00CA4162" w:rsidRDefault="0002714E" w:rsidP="00AD0190">
      <w:pPr>
        <w:spacing w:before="120" w:line="360" w:lineRule="auto"/>
        <w:jc w:val="both"/>
        <w:rPr>
          <w:b/>
          <w:bCs/>
          <w:color w:val="000000"/>
          <w:sz w:val="26"/>
          <w:szCs w:val="26"/>
        </w:rPr>
      </w:pPr>
    </w:p>
    <w:p w14:paraId="00985B55" w14:textId="77777777" w:rsidR="0002714E" w:rsidRPr="00CA4162" w:rsidRDefault="0002714E" w:rsidP="00AD0190">
      <w:pPr>
        <w:spacing w:before="120" w:line="360" w:lineRule="auto"/>
        <w:jc w:val="both"/>
        <w:rPr>
          <w:b/>
          <w:bCs/>
          <w:color w:val="000000"/>
          <w:sz w:val="26"/>
          <w:szCs w:val="26"/>
        </w:rPr>
      </w:pPr>
    </w:p>
    <w:p w14:paraId="6FF47B6B" w14:textId="77777777" w:rsidR="00E2583F" w:rsidRPr="00D43660" w:rsidRDefault="00514021" w:rsidP="00111CEE">
      <w:pPr>
        <w:tabs>
          <w:tab w:val="left" w:pos="3823"/>
        </w:tabs>
        <w:spacing w:before="120"/>
        <w:jc w:val="center"/>
        <w:rPr>
          <w:b/>
          <w:bCs/>
          <w:color w:val="000000"/>
          <w:sz w:val="26"/>
          <w:szCs w:val="26"/>
        </w:rPr>
      </w:pPr>
      <w:r w:rsidRPr="00D43660">
        <w:rPr>
          <w:b/>
          <w:bCs/>
          <w:color w:val="000000"/>
          <w:sz w:val="26"/>
          <w:szCs w:val="26"/>
        </w:rPr>
        <w:t>THUYẾT MINH</w:t>
      </w:r>
      <w:r w:rsidR="0002714E" w:rsidRPr="00D43660">
        <w:rPr>
          <w:b/>
          <w:bCs/>
          <w:color w:val="000000"/>
          <w:sz w:val="26"/>
          <w:szCs w:val="26"/>
        </w:rPr>
        <w:t xml:space="preserve"> </w:t>
      </w:r>
      <w:r w:rsidR="00D9491C" w:rsidRPr="00D43660">
        <w:rPr>
          <w:b/>
          <w:bCs/>
          <w:color w:val="000000"/>
          <w:sz w:val="26"/>
          <w:szCs w:val="26"/>
        </w:rPr>
        <w:t>DỰ THẢO</w:t>
      </w:r>
    </w:p>
    <w:p w14:paraId="5FA848DD" w14:textId="77777777" w:rsidR="00B0568C" w:rsidRPr="00B0568C" w:rsidRDefault="00B0568C" w:rsidP="00B0568C">
      <w:pPr>
        <w:spacing w:before="120" w:after="120" w:line="288" w:lineRule="auto"/>
        <w:ind w:left="-284"/>
        <w:jc w:val="center"/>
        <w:rPr>
          <w:b/>
          <w:color w:val="000000"/>
          <w:sz w:val="28"/>
          <w:szCs w:val="28"/>
        </w:rPr>
      </w:pPr>
      <w:r w:rsidRPr="00B0568C">
        <w:rPr>
          <w:b/>
          <w:color w:val="000000"/>
          <w:sz w:val="28"/>
          <w:szCs w:val="28"/>
        </w:rPr>
        <w:t xml:space="preserve">QUY CHUẨN KỸ THUẬT QUỐC GIA </w:t>
      </w:r>
    </w:p>
    <w:p w14:paraId="5600370D" w14:textId="77777777" w:rsidR="00B0568C" w:rsidRPr="00B0568C" w:rsidRDefault="00B0568C" w:rsidP="00B0568C">
      <w:pPr>
        <w:spacing w:before="120" w:after="120" w:line="288" w:lineRule="auto"/>
        <w:ind w:left="-284"/>
        <w:jc w:val="center"/>
        <w:rPr>
          <w:b/>
          <w:color w:val="000000"/>
          <w:sz w:val="28"/>
          <w:szCs w:val="28"/>
        </w:rPr>
      </w:pPr>
      <w:r w:rsidRPr="00B0568C">
        <w:rPr>
          <w:b/>
          <w:color w:val="000000"/>
          <w:sz w:val="28"/>
          <w:szCs w:val="28"/>
        </w:rPr>
        <w:t>VỀ THIẾT BỊ TRẠM LẶP THÔNG TIN DI ĐỘNG E-UTRA FDD</w:t>
      </w:r>
    </w:p>
    <w:p w14:paraId="614CD5B9" w14:textId="77777777" w:rsidR="00B0568C" w:rsidRPr="00B0568C" w:rsidRDefault="00B0568C" w:rsidP="00B0568C">
      <w:pPr>
        <w:spacing w:before="120" w:after="120" w:line="288" w:lineRule="auto"/>
        <w:jc w:val="center"/>
        <w:rPr>
          <w:b/>
          <w:bCs/>
          <w:color w:val="FF0000"/>
          <w:sz w:val="26"/>
          <w:szCs w:val="26"/>
        </w:rPr>
      </w:pPr>
      <w:r w:rsidRPr="00B0568C">
        <w:rPr>
          <w:b/>
          <w:color w:val="000000"/>
          <w:sz w:val="28"/>
          <w:szCs w:val="28"/>
        </w:rPr>
        <w:t>PHẦN TRUY NHẬP VÔ TUYẾN</w:t>
      </w:r>
    </w:p>
    <w:p w14:paraId="3890A260" w14:textId="77777777" w:rsidR="0002714E" w:rsidRPr="00CA4162" w:rsidRDefault="0002714E" w:rsidP="00AD0190">
      <w:pPr>
        <w:spacing w:before="120" w:line="360" w:lineRule="auto"/>
        <w:jc w:val="center"/>
        <w:rPr>
          <w:b/>
          <w:color w:val="000000"/>
          <w:sz w:val="26"/>
          <w:szCs w:val="26"/>
        </w:rPr>
      </w:pPr>
    </w:p>
    <w:p w14:paraId="1FB21EBC" w14:textId="77777777" w:rsidR="00071534" w:rsidRPr="00CA4162" w:rsidRDefault="00071534" w:rsidP="00AD0190">
      <w:pPr>
        <w:spacing w:before="120" w:line="360" w:lineRule="auto"/>
        <w:jc w:val="center"/>
        <w:rPr>
          <w:b/>
          <w:color w:val="000000"/>
          <w:sz w:val="26"/>
          <w:szCs w:val="26"/>
        </w:rPr>
      </w:pPr>
    </w:p>
    <w:p w14:paraId="0F51CE51" w14:textId="77777777" w:rsidR="00E22948" w:rsidRPr="00CA4162" w:rsidRDefault="00E22948" w:rsidP="00AD0190">
      <w:pPr>
        <w:spacing w:before="120" w:line="360" w:lineRule="auto"/>
        <w:jc w:val="both"/>
        <w:rPr>
          <w:b/>
          <w:bCs/>
          <w:color w:val="000000"/>
          <w:sz w:val="26"/>
          <w:szCs w:val="26"/>
        </w:rPr>
      </w:pPr>
    </w:p>
    <w:p w14:paraId="5064BFDC" w14:textId="77777777" w:rsidR="008B6A64" w:rsidRPr="00CA4162" w:rsidRDefault="008B6A64" w:rsidP="00AD0190">
      <w:pPr>
        <w:spacing w:before="120" w:line="360" w:lineRule="auto"/>
        <w:jc w:val="both"/>
        <w:rPr>
          <w:b/>
          <w:bCs/>
          <w:color w:val="000000"/>
          <w:sz w:val="26"/>
          <w:szCs w:val="26"/>
        </w:rPr>
      </w:pPr>
    </w:p>
    <w:p w14:paraId="44212ADF" w14:textId="77777777" w:rsidR="008B6A64" w:rsidRPr="00CA4162" w:rsidRDefault="008B6A64" w:rsidP="00AD0190">
      <w:pPr>
        <w:spacing w:before="120" w:line="360" w:lineRule="auto"/>
        <w:jc w:val="both"/>
        <w:rPr>
          <w:b/>
          <w:bCs/>
          <w:color w:val="000000"/>
          <w:sz w:val="26"/>
          <w:szCs w:val="26"/>
        </w:rPr>
      </w:pPr>
    </w:p>
    <w:p w14:paraId="47767F95" w14:textId="77777777" w:rsidR="00EC450B" w:rsidRPr="00CA4162" w:rsidRDefault="00EC450B" w:rsidP="00AD0190">
      <w:pPr>
        <w:spacing w:before="120" w:line="360" w:lineRule="auto"/>
        <w:jc w:val="both"/>
        <w:rPr>
          <w:b/>
          <w:bCs/>
          <w:color w:val="000000"/>
          <w:sz w:val="26"/>
          <w:szCs w:val="26"/>
        </w:rPr>
      </w:pPr>
    </w:p>
    <w:p w14:paraId="2809576A" w14:textId="77777777" w:rsidR="00111CEE" w:rsidRPr="00CA4162" w:rsidRDefault="00111CEE" w:rsidP="00AD0190">
      <w:pPr>
        <w:spacing w:before="120" w:line="360" w:lineRule="auto"/>
        <w:jc w:val="both"/>
        <w:rPr>
          <w:b/>
          <w:bCs/>
          <w:color w:val="000000"/>
          <w:sz w:val="26"/>
          <w:szCs w:val="26"/>
        </w:rPr>
      </w:pPr>
    </w:p>
    <w:p w14:paraId="096B40A6" w14:textId="77777777" w:rsidR="0002714E" w:rsidRDefault="0002714E" w:rsidP="00AD0190">
      <w:pPr>
        <w:spacing w:before="120" w:line="360" w:lineRule="auto"/>
        <w:jc w:val="both"/>
        <w:rPr>
          <w:b/>
          <w:bCs/>
          <w:color w:val="000000"/>
          <w:sz w:val="26"/>
          <w:szCs w:val="26"/>
        </w:rPr>
      </w:pPr>
    </w:p>
    <w:p w14:paraId="729BCA30" w14:textId="77777777" w:rsidR="00D9491C" w:rsidRDefault="00D9491C" w:rsidP="00AD0190">
      <w:pPr>
        <w:spacing w:before="120" w:line="360" w:lineRule="auto"/>
        <w:jc w:val="both"/>
        <w:rPr>
          <w:b/>
          <w:bCs/>
          <w:color w:val="000000"/>
          <w:sz w:val="26"/>
          <w:szCs w:val="26"/>
        </w:rPr>
      </w:pPr>
    </w:p>
    <w:p w14:paraId="5DA881E1" w14:textId="77777777" w:rsidR="00D9491C" w:rsidRPr="00CA4162" w:rsidRDefault="00D9491C" w:rsidP="00AD0190">
      <w:pPr>
        <w:spacing w:before="120" w:line="360" w:lineRule="auto"/>
        <w:jc w:val="both"/>
        <w:rPr>
          <w:b/>
          <w:bCs/>
          <w:color w:val="000000"/>
          <w:sz w:val="26"/>
          <w:szCs w:val="26"/>
        </w:rPr>
      </w:pPr>
    </w:p>
    <w:p w14:paraId="1862444C" w14:textId="77777777" w:rsidR="00D22B87" w:rsidRDefault="00D22B87" w:rsidP="00DE02E2">
      <w:pPr>
        <w:spacing w:before="120" w:line="360" w:lineRule="auto"/>
        <w:rPr>
          <w:b/>
          <w:bCs/>
          <w:color w:val="000000"/>
          <w:sz w:val="26"/>
          <w:szCs w:val="26"/>
        </w:rPr>
      </w:pPr>
    </w:p>
    <w:p w14:paraId="0CE2D188" w14:textId="77777777" w:rsidR="005612B7" w:rsidRDefault="005612B7" w:rsidP="00D9491C">
      <w:pPr>
        <w:tabs>
          <w:tab w:val="left" w:pos="5375"/>
        </w:tabs>
        <w:spacing w:line="360" w:lineRule="auto"/>
        <w:jc w:val="center"/>
        <w:rPr>
          <w:bCs/>
          <w:color w:val="000000"/>
          <w:sz w:val="26"/>
          <w:szCs w:val="26"/>
        </w:rPr>
      </w:pPr>
    </w:p>
    <w:p w14:paraId="748D118A" w14:textId="77777777" w:rsidR="00D703DF" w:rsidRDefault="00D703DF" w:rsidP="00D9491C">
      <w:pPr>
        <w:tabs>
          <w:tab w:val="left" w:pos="5375"/>
        </w:tabs>
        <w:spacing w:line="360" w:lineRule="auto"/>
        <w:jc w:val="center"/>
        <w:rPr>
          <w:bCs/>
          <w:color w:val="000000"/>
          <w:sz w:val="26"/>
          <w:szCs w:val="26"/>
        </w:rPr>
      </w:pPr>
    </w:p>
    <w:p w14:paraId="62E6D1BE" w14:textId="77777777" w:rsidR="00D703DF" w:rsidRDefault="00D703DF" w:rsidP="00D9491C">
      <w:pPr>
        <w:tabs>
          <w:tab w:val="left" w:pos="5375"/>
        </w:tabs>
        <w:spacing w:line="360" w:lineRule="auto"/>
        <w:jc w:val="center"/>
        <w:rPr>
          <w:bCs/>
          <w:color w:val="000000"/>
          <w:sz w:val="26"/>
          <w:szCs w:val="26"/>
        </w:rPr>
      </w:pPr>
    </w:p>
    <w:p w14:paraId="4C09548B" w14:textId="480E1B96" w:rsidR="00AA0332" w:rsidRPr="00FB250D" w:rsidRDefault="005612B7" w:rsidP="00D9491C">
      <w:pPr>
        <w:tabs>
          <w:tab w:val="left" w:pos="5375"/>
        </w:tabs>
        <w:spacing w:line="360" w:lineRule="auto"/>
        <w:jc w:val="center"/>
        <w:rPr>
          <w:bCs/>
          <w:color w:val="000000"/>
          <w:sz w:val="26"/>
          <w:szCs w:val="26"/>
        </w:rPr>
        <w:sectPr w:rsidR="00AA0332" w:rsidRPr="00FB250D" w:rsidSect="00D703DF">
          <w:footerReference w:type="even" r:id="rId10"/>
          <w:pgSz w:w="11907" w:h="16840" w:code="9"/>
          <w:pgMar w:top="1134" w:right="851" w:bottom="567" w:left="1701" w:header="567" w:footer="567" w:gutter="0"/>
          <w:pgBorders w:display="firstPage" w:offsetFrom="page">
            <w:top w:val="thickThinSmallGap" w:sz="24" w:space="20" w:color="auto"/>
            <w:left w:val="thickThinSmallGap" w:sz="24" w:space="30" w:color="auto"/>
            <w:bottom w:val="thickThinSmallGap" w:sz="24" w:space="20" w:color="auto"/>
            <w:right w:val="thickThinSmallGap" w:sz="24" w:space="15" w:color="auto"/>
          </w:pgBorders>
          <w:cols w:space="720"/>
          <w:docGrid w:linePitch="360"/>
        </w:sectPr>
      </w:pPr>
      <w:r>
        <w:rPr>
          <w:bCs/>
          <w:color w:val="000000"/>
          <w:sz w:val="26"/>
          <w:szCs w:val="26"/>
        </w:rPr>
        <w:t>HÀ NỘI</w:t>
      </w:r>
      <w:r w:rsidR="00DE02E2">
        <w:rPr>
          <w:bCs/>
          <w:color w:val="000000"/>
          <w:sz w:val="26"/>
          <w:szCs w:val="26"/>
        </w:rPr>
        <w:t xml:space="preserve"> -</w:t>
      </w:r>
      <w:r w:rsidR="00DD3B36" w:rsidRPr="00CA4162">
        <w:rPr>
          <w:bCs/>
          <w:color w:val="000000"/>
          <w:sz w:val="26"/>
          <w:szCs w:val="26"/>
        </w:rPr>
        <w:t xml:space="preserve"> 20</w:t>
      </w:r>
      <w:r w:rsidR="00FB250D">
        <w:rPr>
          <w:bCs/>
          <w:color w:val="000000"/>
          <w:sz w:val="26"/>
          <w:szCs w:val="26"/>
          <w:lang w:val="vi-VN"/>
        </w:rPr>
        <w:t>2</w:t>
      </w:r>
      <w:r w:rsidR="00FB250D">
        <w:rPr>
          <w:bCs/>
          <w:color w:val="000000"/>
          <w:sz w:val="26"/>
          <w:szCs w:val="26"/>
        </w:rPr>
        <w:t>3</w:t>
      </w:r>
      <w:bookmarkStart w:id="0" w:name="_GoBack"/>
      <w:bookmarkEnd w:id="0"/>
    </w:p>
    <w:p w14:paraId="376B78E8" w14:textId="77777777" w:rsidR="00EE723A" w:rsidRDefault="00EE723A" w:rsidP="00F32B58">
      <w:pPr>
        <w:pStyle w:val="Heading1"/>
        <w:spacing w:before="120" w:after="120" w:line="240" w:lineRule="auto"/>
        <w:jc w:val="center"/>
        <w:rPr>
          <w:rFonts w:ascii="Times New Roman" w:hAnsi="Times New Roman"/>
          <w:color w:val="000000"/>
          <w:sz w:val="26"/>
          <w:szCs w:val="26"/>
        </w:rPr>
        <w:sectPr w:rsidR="00EE723A" w:rsidSect="00BF1A9F">
          <w:footerReference w:type="default" r:id="rId11"/>
          <w:pgSz w:w="11907" w:h="16840" w:code="9"/>
          <w:pgMar w:top="1134" w:right="1134" w:bottom="1134" w:left="1701" w:header="720" w:footer="397" w:gutter="0"/>
          <w:pgNumType w:start="1"/>
          <w:cols w:space="720"/>
          <w:docGrid w:linePitch="360"/>
        </w:sectPr>
      </w:pPr>
      <w:bookmarkStart w:id="1" w:name="_Toc458041024"/>
      <w:bookmarkStart w:id="2" w:name="_Toc458629959"/>
      <w:bookmarkStart w:id="3" w:name="_Toc118206429"/>
      <w:bookmarkStart w:id="4" w:name="_Toc118206512"/>
      <w:bookmarkStart w:id="5" w:name="_Toc118206857"/>
    </w:p>
    <w:p w14:paraId="380B0438" w14:textId="6E686EB1" w:rsidR="001C22AE" w:rsidRPr="00F32B58" w:rsidRDefault="00D22B87" w:rsidP="00F32B58">
      <w:pPr>
        <w:pStyle w:val="Heading1"/>
        <w:spacing w:before="120" w:after="120" w:line="240" w:lineRule="auto"/>
        <w:jc w:val="center"/>
        <w:rPr>
          <w:rFonts w:ascii="Times New Roman" w:hAnsi="Times New Roman"/>
          <w:color w:val="000000"/>
          <w:sz w:val="26"/>
          <w:szCs w:val="26"/>
        </w:rPr>
      </w:pPr>
      <w:r w:rsidRPr="00F32B58">
        <w:rPr>
          <w:rFonts w:ascii="Times New Roman" w:hAnsi="Times New Roman"/>
          <w:color w:val="000000"/>
          <w:sz w:val="26"/>
          <w:szCs w:val="26"/>
        </w:rPr>
        <w:lastRenderedPageBreak/>
        <w:t>MỤC LỤC</w:t>
      </w:r>
      <w:bookmarkEnd w:id="1"/>
      <w:bookmarkEnd w:id="2"/>
      <w:bookmarkEnd w:id="3"/>
      <w:bookmarkEnd w:id="4"/>
      <w:bookmarkEnd w:id="5"/>
    </w:p>
    <w:p w14:paraId="5FEC06AA" w14:textId="4C1D1377" w:rsidR="001A28DE" w:rsidRPr="001A28DE" w:rsidRDefault="00A2458C" w:rsidP="001A28DE">
      <w:pPr>
        <w:pStyle w:val="TOC1"/>
        <w:rPr>
          <w:rFonts w:eastAsiaTheme="minorEastAsia"/>
        </w:rPr>
      </w:pPr>
      <w:r w:rsidRPr="001A28DE">
        <w:rPr>
          <w:color w:val="000000"/>
        </w:rPr>
        <w:fldChar w:fldCharType="begin"/>
      </w:r>
      <w:r w:rsidRPr="001A28DE">
        <w:rPr>
          <w:color w:val="000000"/>
        </w:rPr>
        <w:instrText xml:space="preserve"> TOC \o "1-3" \h \z \u </w:instrText>
      </w:r>
      <w:r w:rsidRPr="001A28DE">
        <w:rPr>
          <w:color w:val="000000"/>
        </w:rPr>
        <w:fldChar w:fldCharType="separate"/>
      </w:r>
      <w:hyperlink w:anchor="_Toc118206857" w:history="1">
        <w:r w:rsidR="001A28DE" w:rsidRPr="001A28DE">
          <w:rPr>
            <w:rStyle w:val="Hyperlink"/>
          </w:rPr>
          <w:t>MỤC LỤC</w:t>
        </w:r>
        <w:r w:rsidR="001A28DE" w:rsidRPr="001A28DE">
          <w:rPr>
            <w:webHidden/>
          </w:rPr>
          <w:tab/>
        </w:r>
        <w:r w:rsidR="001A28DE" w:rsidRPr="001A28DE">
          <w:rPr>
            <w:webHidden/>
          </w:rPr>
          <w:fldChar w:fldCharType="begin"/>
        </w:r>
        <w:r w:rsidR="001A28DE" w:rsidRPr="001A28DE">
          <w:rPr>
            <w:webHidden/>
          </w:rPr>
          <w:instrText xml:space="preserve"> PAGEREF _Toc118206857 \h </w:instrText>
        </w:r>
        <w:r w:rsidR="001A28DE" w:rsidRPr="001A28DE">
          <w:rPr>
            <w:webHidden/>
          </w:rPr>
        </w:r>
        <w:r w:rsidR="001A28DE" w:rsidRPr="001A28DE">
          <w:rPr>
            <w:webHidden/>
          </w:rPr>
          <w:fldChar w:fldCharType="separate"/>
        </w:r>
        <w:r w:rsidR="00EE723A">
          <w:rPr>
            <w:webHidden/>
          </w:rPr>
          <w:t>1</w:t>
        </w:r>
        <w:r w:rsidR="001A28DE" w:rsidRPr="001A28DE">
          <w:rPr>
            <w:webHidden/>
          </w:rPr>
          <w:fldChar w:fldCharType="end"/>
        </w:r>
      </w:hyperlink>
    </w:p>
    <w:p w14:paraId="356DF8BF" w14:textId="69415850" w:rsidR="001A28DE" w:rsidRPr="001A28DE" w:rsidRDefault="003D1CE7" w:rsidP="001A28DE">
      <w:pPr>
        <w:pStyle w:val="TOC1"/>
        <w:rPr>
          <w:rFonts w:eastAsiaTheme="minorEastAsia"/>
        </w:rPr>
      </w:pPr>
      <w:hyperlink w:anchor="_Toc118206859" w:history="1">
        <w:r w:rsidR="001A28DE" w:rsidRPr="001A28DE">
          <w:rPr>
            <w:rStyle w:val="Hyperlink"/>
          </w:rPr>
          <w:t>DANH MỤC BẢNG BIỂU</w:t>
        </w:r>
        <w:r w:rsidR="001A28DE" w:rsidRPr="001A28DE">
          <w:rPr>
            <w:webHidden/>
          </w:rPr>
          <w:tab/>
        </w:r>
        <w:r w:rsidR="001A28DE" w:rsidRPr="001A28DE">
          <w:rPr>
            <w:webHidden/>
          </w:rPr>
          <w:fldChar w:fldCharType="begin"/>
        </w:r>
        <w:r w:rsidR="001A28DE" w:rsidRPr="001A28DE">
          <w:rPr>
            <w:webHidden/>
          </w:rPr>
          <w:instrText xml:space="preserve"> PAGEREF _Toc118206859 \h </w:instrText>
        </w:r>
        <w:r w:rsidR="001A28DE" w:rsidRPr="001A28DE">
          <w:rPr>
            <w:webHidden/>
          </w:rPr>
        </w:r>
        <w:r w:rsidR="001A28DE" w:rsidRPr="001A28DE">
          <w:rPr>
            <w:webHidden/>
          </w:rPr>
          <w:fldChar w:fldCharType="separate"/>
        </w:r>
        <w:r w:rsidR="00EE723A">
          <w:rPr>
            <w:webHidden/>
          </w:rPr>
          <w:t>2</w:t>
        </w:r>
        <w:r w:rsidR="001A28DE" w:rsidRPr="001A28DE">
          <w:rPr>
            <w:webHidden/>
          </w:rPr>
          <w:fldChar w:fldCharType="end"/>
        </w:r>
      </w:hyperlink>
    </w:p>
    <w:p w14:paraId="56EC8709" w14:textId="0E4840B3" w:rsidR="001A28DE" w:rsidRPr="001A28DE" w:rsidRDefault="003D1CE7" w:rsidP="001A28DE">
      <w:pPr>
        <w:pStyle w:val="TOC1"/>
        <w:rPr>
          <w:rFonts w:eastAsiaTheme="minorEastAsia"/>
        </w:rPr>
      </w:pPr>
      <w:hyperlink w:anchor="_Toc118206860" w:history="1">
        <w:r w:rsidR="001A28DE" w:rsidRPr="001A28DE">
          <w:rPr>
            <w:rStyle w:val="Hyperlink"/>
          </w:rPr>
          <w:t>DANH MỤC CÁC CHỮ VIẾT TẮT</w:t>
        </w:r>
        <w:r w:rsidR="001A28DE" w:rsidRPr="001A28DE">
          <w:rPr>
            <w:webHidden/>
          </w:rPr>
          <w:tab/>
        </w:r>
        <w:r w:rsidR="001A28DE" w:rsidRPr="001A28DE">
          <w:rPr>
            <w:webHidden/>
          </w:rPr>
          <w:fldChar w:fldCharType="begin"/>
        </w:r>
        <w:r w:rsidR="001A28DE" w:rsidRPr="001A28DE">
          <w:rPr>
            <w:webHidden/>
          </w:rPr>
          <w:instrText xml:space="preserve"> PAGEREF _Toc118206860 \h </w:instrText>
        </w:r>
        <w:r w:rsidR="001A28DE" w:rsidRPr="001A28DE">
          <w:rPr>
            <w:webHidden/>
          </w:rPr>
        </w:r>
        <w:r w:rsidR="001A28DE" w:rsidRPr="001A28DE">
          <w:rPr>
            <w:webHidden/>
          </w:rPr>
          <w:fldChar w:fldCharType="separate"/>
        </w:r>
        <w:r w:rsidR="00EE723A">
          <w:rPr>
            <w:webHidden/>
          </w:rPr>
          <w:t>3</w:t>
        </w:r>
        <w:r w:rsidR="001A28DE" w:rsidRPr="001A28DE">
          <w:rPr>
            <w:webHidden/>
          </w:rPr>
          <w:fldChar w:fldCharType="end"/>
        </w:r>
      </w:hyperlink>
    </w:p>
    <w:p w14:paraId="4B054155" w14:textId="5E4ABB4B" w:rsidR="001A28DE" w:rsidRPr="001A28DE" w:rsidRDefault="003D1CE7" w:rsidP="001A28DE">
      <w:pPr>
        <w:pStyle w:val="TOC1"/>
        <w:rPr>
          <w:rFonts w:eastAsiaTheme="minorEastAsia"/>
        </w:rPr>
      </w:pPr>
      <w:hyperlink w:anchor="_Toc118206861" w:history="1">
        <w:r w:rsidR="001A28DE" w:rsidRPr="001A28DE">
          <w:rPr>
            <w:rStyle w:val="Hyperlink"/>
          </w:rPr>
          <w:t>1.</w:t>
        </w:r>
        <w:r w:rsidR="001A28DE" w:rsidRPr="001A28DE">
          <w:rPr>
            <w:rFonts w:eastAsiaTheme="minorEastAsia"/>
          </w:rPr>
          <w:tab/>
        </w:r>
        <w:r w:rsidR="001A28DE" w:rsidRPr="001A28DE">
          <w:rPr>
            <w:rStyle w:val="Hyperlink"/>
          </w:rPr>
          <w:t>Giới thiệu dự thảo QCVN</w:t>
        </w:r>
        <w:r w:rsidR="001A28DE" w:rsidRPr="001A28DE">
          <w:rPr>
            <w:webHidden/>
          </w:rPr>
          <w:tab/>
        </w:r>
        <w:r w:rsidR="001A28DE" w:rsidRPr="001A28DE">
          <w:rPr>
            <w:webHidden/>
          </w:rPr>
          <w:fldChar w:fldCharType="begin"/>
        </w:r>
        <w:r w:rsidR="001A28DE" w:rsidRPr="001A28DE">
          <w:rPr>
            <w:webHidden/>
          </w:rPr>
          <w:instrText xml:space="preserve"> PAGEREF _Toc118206861 \h </w:instrText>
        </w:r>
        <w:r w:rsidR="001A28DE" w:rsidRPr="001A28DE">
          <w:rPr>
            <w:webHidden/>
          </w:rPr>
        </w:r>
        <w:r w:rsidR="001A28DE" w:rsidRPr="001A28DE">
          <w:rPr>
            <w:webHidden/>
          </w:rPr>
          <w:fldChar w:fldCharType="separate"/>
        </w:r>
        <w:r w:rsidR="00EE723A">
          <w:rPr>
            <w:webHidden/>
          </w:rPr>
          <w:t>5</w:t>
        </w:r>
        <w:r w:rsidR="001A28DE" w:rsidRPr="001A28DE">
          <w:rPr>
            <w:webHidden/>
          </w:rPr>
          <w:fldChar w:fldCharType="end"/>
        </w:r>
      </w:hyperlink>
    </w:p>
    <w:p w14:paraId="23A82449" w14:textId="291F73D1" w:rsidR="001A28DE" w:rsidRPr="001A28DE" w:rsidRDefault="003D1CE7" w:rsidP="001A28DE">
      <w:pPr>
        <w:pStyle w:val="TOC2"/>
        <w:rPr>
          <w:rFonts w:ascii="Times New Roman" w:eastAsiaTheme="minorEastAsia" w:hAnsi="Times New Roman" w:cs="Times New Roman"/>
          <w:b w:val="0"/>
          <w:bCs w:val="0"/>
          <w:noProof/>
          <w:sz w:val="26"/>
          <w:szCs w:val="26"/>
        </w:rPr>
      </w:pPr>
      <w:hyperlink w:anchor="_Toc118206862" w:history="1">
        <w:r w:rsidR="001A28DE" w:rsidRPr="001A28DE">
          <w:rPr>
            <w:rStyle w:val="Hyperlink"/>
            <w:rFonts w:ascii="Times New Roman" w:hAnsi="Times New Roman" w:cs="Times New Roman"/>
            <w:b w:val="0"/>
            <w:bCs w:val="0"/>
            <w:noProof/>
            <w:sz w:val="26"/>
            <w:szCs w:val="26"/>
          </w:rPr>
          <w:t>1.1.</w:t>
        </w:r>
        <w:r w:rsidR="001A28DE" w:rsidRPr="001A28DE">
          <w:rPr>
            <w:rFonts w:ascii="Times New Roman" w:eastAsiaTheme="minorEastAsia" w:hAnsi="Times New Roman" w:cs="Times New Roman"/>
            <w:b w:val="0"/>
            <w:bCs w:val="0"/>
            <w:noProof/>
            <w:sz w:val="26"/>
            <w:szCs w:val="26"/>
          </w:rPr>
          <w:tab/>
        </w:r>
        <w:r w:rsidR="001A28DE" w:rsidRPr="001A28DE">
          <w:rPr>
            <w:rStyle w:val="Hyperlink"/>
            <w:rFonts w:ascii="Times New Roman" w:hAnsi="Times New Roman" w:cs="Times New Roman"/>
            <w:b w:val="0"/>
            <w:bCs w:val="0"/>
            <w:noProof/>
            <w:sz w:val="26"/>
            <w:szCs w:val="26"/>
          </w:rPr>
          <w:t>Tên dự thảo theo đề cương</w:t>
        </w:r>
        <w:r w:rsidR="001A28DE" w:rsidRPr="001A28DE">
          <w:rPr>
            <w:rFonts w:ascii="Times New Roman" w:hAnsi="Times New Roman" w:cs="Times New Roman"/>
            <w:b w:val="0"/>
            <w:bCs w:val="0"/>
            <w:noProof/>
            <w:webHidden/>
            <w:sz w:val="26"/>
            <w:szCs w:val="26"/>
          </w:rPr>
          <w:tab/>
        </w:r>
        <w:r w:rsidR="001A28DE" w:rsidRPr="001A28DE">
          <w:rPr>
            <w:rFonts w:ascii="Times New Roman" w:hAnsi="Times New Roman" w:cs="Times New Roman"/>
            <w:b w:val="0"/>
            <w:bCs w:val="0"/>
            <w:noProof/>
            <w:webHidden/>
            <w:sz w:val="26"/>
            <w:szCs w:val="26"/>
          </w:rPr>
          <w:fldChar w:fldCharType="begin"/>
        </w:r>
        <w:r w:rsidR="001A28DE" w:rsidRPr="001A28DE">
          <w:rPr>
            <w:rFonts w:ascii="Times New Roman" w:hAnsi="Times New Roman" w:cs="Times New Roman"/>
            <w:b w:val="0"/>
            <w:bCs w:val="0"/>
            <w:noProof/>
            <w:webHidden/>
            <w:sz w:val="26"/>
            <w:szCs w:val="26"/>
          </w:rPr>
          <w:instrText xml:space="preserve"> PAGEREF _Toc118206862 \h </w:instrText>
        </w:r>
        <w:r w:rsidR="001A28DE" w:rsidRPr="001A28DE">
          <w:rPr>
            <w:rFonts w:ascii="Times New Roman" w:hAnsi="Times New Roman" w:cs="Times New Roman"/>
            <w:b w:val="0"/>
            <w:bCs w:val="0"/>
            <w:noProof/>
            <w:webHidden/>
            <w:sz w:val="26"/>
            <w:szCs w:val="26"/>
          </w:rPr>
        </w:r>
        <w:r w:rsidR="001A28DE" w:rsidRPr="001A28DE">
          <w:rPr>
            <w:rFonts w:ascii="Times New Roman" w:hAnsi="Times New Roman" w:cs="Times New Roman"/>
            <w:b w:val="0"/>
            <w:bCs w:val="0"/>
            <w:noProof/>
            <w:webHidden/>
            <w:sz w:val="26"/>
            <w:szCs w:val="26"/>
          </w:rPr>
          <w:fldChar w:fldCharType="separate"/>
        </w:r>
        <w:r w:rsidR="00EE723A">
          <w:rPr>
            <w:rFonts w:ascii="Times New Roman" w:hAnsi="Times New Roman" w:cs="Times New Roman"/>
            <w:b w:val="0"/>
            <w:bCs w:val="0"/>
            <w:noProof/>
            <w:webHidden/>
            <w:sz w:val="26"/>
            <w:szCs w:val="26"/>
          </w:rPr>
          <w:t>5</w:t>
        </w:r>
        <w:r w:rsidR="001A28DE" w:rsidRPr="001A28DE">
          <w:rPr>
            <w:rFonts w:ascii="Times New Roman" w:hAnsi="Times New Roman" w:cs="Times New Roman"/>
            <w:b w:val="0"/>
            <w:bCs w:val="0"/>
            <w:noProof/>
            <w:webHidden/>
            <w:sz w:val="26"/>
            <w:szCs w:val="26"/>
          </w:rPr>
          <w:fldChar w:fldCharType="end"/>
        </w:r>
      </w:hyperlink>
    </w:p>
    <w:p w14:paraId="0484C629" w14:textId="4C3BCFFE" w:rsidR="001A28DE" w:rsidRPr="001A28DE" w:rsidRDefault="003D1CE7" w:rsidP="001A28DE">
      <w:pPr>
        <w:pStyle w:val="TOC2"/>
        <w:rPr>
          <w:rFonts w:ascii="Times New Roman" w:eastAsiaTheme="minorEastAsia" w:hAnsi="Times New Roman" w:cs="Times New Roman"/>
          <w:b w:val="0"/>
          <w:bCs w:val="0"/>
          <w:noProof/>
          <w:sz w:val="26"/>
          <w:szCs w:val="26"/>
        </w:rPr>
      </w:pPr>
      <w:hyperlink w:anchor="_Toc118206863" w:history="1">
        <w:r w:rsidR="001A28DE" w:rsidRPr="001A28DE">
          <w:rPr>
            <w:rStyle w:val="Hyperlink"/>
            <w:rFonts w:ascii="Times New Roman" w:hAnsi="Times New Roman" w:cs="Times New Roman"/>
            <w:b w:val="0"/>
            <w:bCs w:val="0"/>
            <w:noProof/>
            <w:sz w:val="26"/>
            <w:szCs w:val="26"/>
          </w:rPr>
          <w:t>1.2.</w:t>
        </w:r>
        <w:r w:rsidR="001A28DE" w:rsidRPr="001A28DE">
          <w:rPr>
            <w:rFonts w:ascii="Times New Roman" w:eastAsiaTheme="minorEastAsia" w:hAnsi="Times New Roman" w:cs="Times New Roman"/>
            <w:b w:val="0"/>
            <w:bCs w:val="0"/>
            <w:noProof/>
            <w:sz w:val="26"/>
            <w:szCs w:val="26"/>
          </w:rPr>
          <w:tab/>
        </w:r>
        <w:r w:rsidR="001A28DE" w:rsidRPr="001A28DE">
          <w:rPr>
            <w:rStyle w:val="Hyperlink"/>
            <w:rFonts w:ascii="Times New Roman" w:hAnsi="Times New Roman" w:cs="Times New Roman"/>
            <w:b w:val="0"/>
            <w:bCs w:val="0"/>
            <w:noProof/>
            <w:sz w:val="26"/>
            <w:szCs w:val="26"/>
          </w:rPr>
          <w:t>Mục tiêu</w:t>
        </w:r>
        <w:r w:rsidR="001A28DE" w:rsidRPr="001A28DE">
          <w:rPr>
            <w:rFonts w:ascii="Times New Roman" w:hAnsi="Times New Roman" w:cs="Times New Roman"/>
            <w:b w:val="0"/>
            <w:bCs w:val="0"/>
            <w:noProof/>
            <w:webHidden/>
            <w:sz w:val="26"/>
            <w:szCs w:val="26"/>
          </w:rPr>
          <w:tab/>
        </w:r>
        <w:r w:rsidR="001A28DE" w:rsidRPr="001A28DE">
          <w:rPr>
            <w:rFonts w:ascii="Times New Roman" w:hAnsi="Times New Roman" w:cs="Times New Roman"/>
            <w:b w:val="0"/>
            <w:bCs w:val="0"/>
            <w:noProof/>
            <w:webHidden/>
            <w:sz w:val="26"/>
            <w:szCs w:val="26"/>
          </w:rPr>
          <w:fldChar w:fldCharType="begin"/>
        </w:r>
        <w:r w:rsidR="001A28DE" w:rsidRPr="001A28DE">
          <w:rPr>
            <w:rFonts w:ascii="Times New Roman" w:hAnsi="Times New Roman" w:cs="Times New Roman"/>
            <w:b w:val="0"/>
            <w:bCs w:val="0"/>
            <w:noProof/>
            <w:webHidden/>
            <w:sz w:val="26"/>
            <w:szCs w:val="26"/>
          </w:rPr>
          <w:instrText xml:space="preserve"> PAGEREF _Toc118206863 \h </w:instrText>
        </w:r>
        <w:r w:rsidR="001A28DE" w:rsidRPr="001A28DE">
          <w:rPr>
            <w:rFonts w:ascii="Times New Roman" w:hAnsi="Times New Roman" w:cs="Times New Roman"/>
            <w:b w:val="0"/>
            <w:bCs w:val="0"/>
            <w:noProof/>
            <w:webHidden/>
            <w:sz w:val="26"/>
            <w:szCs w:val="26"/>
          </w:rPr>
        </w:r>
        <w:r w:rsidR="001A28DE" w:rsidRPr="001A28DE">
          <w:rPr>
            <w:rFonts w:ascii="Times New Roman" w:hAnsi="Times New Roman" w:cs="Times New Roman"/>
            <w:b w:val="0"/>
            <w:bCs w:val="0"/>
            <w:noProof/>
            <w:webHidden/>
            <w:sz w:val="26"/>
            <w:szCs w:val="26"/>
          </w:rPr>
          <w:fldChar w:fldCharType="separate"/>
        </w:r>
        <w:r w:rsidR="00EE723A">
          <w:rPr>
            <w:rFonts w:ascii="Times New Roman" w:hAnsi="Times New Roman" w:cs="Times New Roman"/>
            <w:b w:val="0"/>
            <w:bCs w:val="0"/>
            <w:noProof/>
            <w:webHidden/>
            <w:sz w:val="26"/>
            <w:szCs w:val="26"/>
          </w:rPr>
          <w:t>5</w:t>
        </w:r>
        <w:r w:rsidR="001A28DE" w:rsidRPr="001A28DE">
          <w:rPr>
            <w:rFonts w:ascii="Times New Roman" w:hAnsi="Times New Roman" w:cs="Times New Roman"/>
            <w:b w:val="0"/>
            <w:bCs w:val="0"/>
            <w:noProof/>
            <w:webHidden/>
            <w:sz w:val="26"/>
            <w:szCs w:val="26"/>
          </w:rPr>
          <w:fldChar w:fldCharType="end"/>
        </w:r>
      </w:hyperlink>
    </w:p>
    <w:p w14:paraId="74B2CADD" w14:textId="10C904C8" w:rsidR="001A28DE" w:rsidRPr="001A28DE" w:rsidRDefault="003D1CE7" w:rsidP="001A28DE">
      <w:pPr>
        <w:pStyle w:val="TOC1"/>
        <w:rPr>
          <w:rFonts w:eastAsiaTheme="minorEastAsia"/>
        </w:rPr>
      </w:pPr>
      <w:hyperlink w:anchor="_Toc118206864" w:history="1">
        <w:r w:rsidR="001A28DE" w:rsidRPr="001A28DE">
          <w:rPr>
            <w:rStyle w:val="Hyperlink"/>
          </w:rPr>
          <w:t>2.</w:t>
        </w:r>
        <w:r w:rsidR="001A28DE" w:rsidRPr="001A28DE">
          <w:rPr>
            <w:rFonts w:eastAsiaTheme="minorEastAsia"/>
          </w:rPr>
          <w:tab/>
        </w:r>
        <w:r w:rsidR="001A28DE" w:rsidRPr="001A28DE">
          <w:rPr>
            <w:rStyle w:val="Hyperlink"/>
          </w:rPr>
          <w:t>Đặt vấn đề</w:t>
        </w:r>
        <w:r w:rsidR="001A28DE" w:rsidRPr="001A28DE">
          <w:rPr>
            <w:webHidden/>
          </w:rPr>
          <w:tab/>
        </w:r>
        <w:r w:rsidR="001A28DE" w:rsidRPr="001A28DE">
          <w:rPr>
            <w:webHidden/>
          </w:rPr>
          <w:fldChar w:fldCharType="begin"/>
        </w:r>
        <w:r w:rsidR="001A28DE" w:rsidRPr="001A28DE">
          <w:rPr>
            <w:webHidden/>
          </w:rPr>
          <w:instrText xml:space="preserve"> PAGEREF _Toc118206864 \h </w:instrText>
        </w:r>
        <w:r w:rsidR="001A28DE" w:rsidRPr="001A28DE">
          <w:rPr>
            <w:webHidden/>
          </w:rPr>
        </w:r>
        <w:r w:rsidR="001A28DE" w:rsidRPr="001A28DE">
          <w:rPr>
            <w:webHidden/>
          </w:rPr>
          <w:fldChar w:fldCharType="separate"/>
        </w:r>
        <w:r w:rsidR="00EE723A">
          <w:rPr>
            <w:webHidden/>
          </w:rPr>
          <w:t>5</w:t>
        </w:r>
        <w:r w:rsidR="001A28DE" w:rsidRPr="001A28DE">
          <w:rPr>
            <w:webHidden/>
          </w:rPr>
          <w:fldChar w:fldCharType="end"/>
        </w:r>
      </w:hyperlink>
    </w:p>
    <w:p w14:paraId="0A1D746D" w14:textId="2E10AC73" w:rsidR="001A28DE" w:rsidRPr="001A28DE" w:rsidRDefault="003D1CE7" w:rsidP="001A28DE">
      <w:pPr>
        <w:pStyle w:val="TOC1"/>
        <w:rPr>
          <w:rFonts w:eastAsiaTheme="minorEastAsia"/>
        </w:rPr>
      </w:pPr>
      <w:hyperlink w:anchor="_Toc118206865" w:history="1">
        <w:r w:rsidR="001A28DE" w:rsidRPr="001A28DE">
          <w:rPr>
            <w:rStyle w:val="Hyperlink"/>
          </w:rPr>
          <w:t>3.</w:t>
        </w:r>
        <w:r w:rsidR="001A28DE" w:rsidRPr="001A28DE">
          <w:rPr>
            <w:rFonts w:eastAsiaTheme="minorEastAsia"/>
          </w:rPr>
          <w:tab/>
        </w:r>
        <w:r w:rsidR="001A28DE" w:rsidRPr="001A28DE">
          <w:rPr>
            <w:rStyle w:val="Hyperlink"/>
          </w:rPr>
          <w:t>Tình hình chuẩn hoá quốc tế đối với thiết bị trạm lặp thông tin di động E-UTRAN</w:t>
        </w:r>
        <w:r w:rsidR="001A28DE" w:rsidRPr="001A28DE">
          <w:rPr>
            <w:webHidden/>
          </w:rPr>
          <w:tab/>
        </w:r>
        <w:r w:rsidR="001A28DE" w:rsidRPr="001A28DE">
          <w:rPr>
            <w:webHidden/>
          </w:rPr>
          <w:fldChar w:fldCharType="begin"/>
        </w:r>
        <w:r w:rsidR="001A28DE" w:rsidRPr="001A28DE">
          <w:rPr>
            <w:webHidden/>
          </w:rPr>
          <w:instrText xml:space="preserve"> PAGEREF _Toc118206865 \h </w:instrText>
        </w:r>
        <w:r w:rsidR="001A28DE" w:rsidRPr="001A28DE">
          <w:rPr>
            <w:webHidden/>
          </w:rPr>
        </w:r>
        <w:r w:rsidR="001A28DE" w:rsidRPr="001A28DE">
          <w:rPr>
            <w:webHidden/>
          </w:rPr>
          <w:fldChar w:fldCharType="separate"/>
        </w:r>
        <w:r w:rsidR="00EE723A">
          <w:rPr>
            <w:webHidden/>
          </w:rPr>
          <w:t>6</w:t>
        </w:r>
        <w:r w:rsidR="001A28DE" w:rsidRPr="001A28DE">
          <w:rPr>
            <w:webHidden/>
          </w:rPr>
          <w:fldChar w:fldCharType="end"/>
        </w:r>
      </w:hyperlink>
    </w:p>
    <w:p w14:paraId="2708420E" w14:textId="5978CC92" w:rsidR="001A28DE" w:rsidRPr="001A28DE" w:rsidRDefault="003D1CE7" w:rsidP="001A28DE">
      <w:pPr>
        <w:pStyle w:val="TOC2"/>
        <w:rPr>
          <w:rFonts w:ascii="Times New Roman" w:eastAsiaTheme="minorEastAsia" w:hAnsi="Times New Roman" w:cs="Times New Roman"/>
          <w:b w:val="0"/>
          <w:bCs w:val="0"/>
          <w:noProof/>
          <w:sz w:val="26"/>
          <w:szCs w:val="26"/>
        </w:rPr>
      </w:pPr>
      <w:hyperlink w:anchor="_Toc118206868" w:history="1">
        <w:r w:rsidR="001A28DE" w:rsidRPr="001A28DE">
          <w:rPr>
            <w:rStyle w:val="Hyperlink"/>
            <w:rFonts w:ascii="Times New Roman" w:hAnsi="Times New Roman" w:cs="Times New Roman"/>
            <w:b w:val="0"/>
            <w:bCs w:val="0"/>
            <w:noProof/>
            <w:sz w:val="26"/>
            <w:szCs w:val="26"/>
          </w:rPr>
          <w:t>3.1.</w:t>
        </w:r>
        <w:r w:rsidR="001A28DE" w:rsidRPr="001A28DE">
          <w:rPr>
            <w:rFonts w:ascii="Times New Roman" w:eastAsiaTheme="minorEastAsia" w:hAnsi="Times New Roman" w:cs="Times New Roman"/>
            <w:b w:val="0"/>
            <w:bCs w:val="0"/>
            <w:noProof/>
            <w:sz w:val="26"/>
            <w:szCs w:val="26"/>
          </w:rPr>
          <w:tab/>
        </w:r>
        <w:r w:rsidR="001A28DE" w:rsidRPr="001A28DE">
          <w:rPr>
            <w:rStyle w:val="Hyperlink"/>
            <w:rFonts w:ascii="Times New Roman" w:hAnsi="Times New Roman" w:cs="Times New Roman"/>
            <w:b w:val="0"/>
            <w:bCs w:val="0"/>
            <w:noProof/>
            <w:sz w:val="26"/>
            <w:szCs w:val="26"/>
          </w:rPr>
          <w:t>Viện tiêu chuẩn Châu Âu (ETSI</w:t>
        </w:r>
        <w:r w:rsidR="001A28DE" w:rsidRPr="001A28DE">
          <w:rPr>
            <w:rStyle w:val="Hyperlink"/>
            <w:rFonts w:ascii="Times New Roman" w:hAnsi="Times New Roman" w:cs="Times New Roman"/>
            <w:b w:val="0"/>
            <w:bCs w:val="0"/>
            <w:noProof/>
            <w:sz w:val="26"/>
            <w:szCs w:val="26"/>
            <w:lang w:val="vi-VN"/>
          </w:rPr>
          <w:t>)</w:t>
        </w:r>
        <w:r w:rsidR="001A28DE" w:rsidRPr="001A28DE">
          <w:rPr>
            <w:rFonts w:ascii="Times New Roman" w:hAnsi="Times New Roman" w:cs="Times New Roman"/>
            <w:b w:val="0"/>
            <w:bCs w:val="0"/>
            <w:noProof/>
            <w:webHidden/>
            <w:sz w:val="26"/>
            <w:szCs w:val="26"/>
          </w:rPr>
          <w:tab/>
        </w:r>
        <w:r w:rsidR="001A28DE" w:rsidRPr="001A28DE">
          <w:rPr>
            <w:rFonts w:ascii="Times New Roman" w:hAnsi="Times New Roman" w:cs="Times New Roman"/>
            <w:b w:val="0"/>
            <w:bCs w:val="0"/>
            <w:noProof/>
            <w:webHidden/>
            <w:sz w:val="26"/>
            <w:szCs w:val="26"/>
          </w:rPr>
          <w:fldChar w:fldCharType="begin"/>
        </w:r>
        <w:r w:rsidR="001A28DE" w:rsidRPr="001A28DE">
          <w:rPr>
            <w:rFonts w:ascii="Times New Roman" w:hAnsi="Times New Roman" w:cs="Times New Roman"/>
            <w:b w:val="0"/>
            <w:bCs w:val="0"/>
            <w:noProof/>
            <w:webHidden/>
            <w:sz w:val="26"/>
            <w:szCs w:val="26"/>
          </w:rPr>
          <w:instrText xml:space="preserve"> PAGEREF _Toc118206868 \h </w:instrText>
        </w:r>
        <w:r w:rsidR="001A28DE" w:rsidRPr="001A28DE">
          <w:rPr>
            <w:rFonts w:ascii="Times New Roman" w:hAnsi="Times New Roman" w:cs="Times New Roman"/>
            <w:b w:val="0"/>
            <w:bCs w:val="0"/>
            <w:noProof/>
            <w:webHidden/>
            <w:sz w:val="26"/>
            <w:szCs w:val="26"/>
          </w:rPr>
        </w:r>
        <w:r w:rsidR="001A28DE" w:rsidRPr="001A28DE">
          <w:rPr>
            <w:rFonts w:ascii="Times New Roman" w:hAnsi="Times New Roman" w:cs="Times New Roman"/>
            <w:b w:val="0"/>
            <w:bCs w:val="0"/>
            <w:noProof/>
            <w:webHidden/>
            <w:sz w:val="26"/>
            <w:szCs w:val="26"/>
          </w:rPr>
          <w:fldChar w:fldCharType="separate"/>
        </w:r>
        <w:r w:rsidR="00EE723A">
          <w:rPr>
            <w:rFonts w:ascii="Times New Roman" w:hAnsi="Times New Roman" w:cs="Times New Roman"/>
            <w:b w:val="0"/>
            <w:bCs w:val="0"/>
            <w:noProof/>
            <w:webHidden/>
            <w:sz w:val="26"/>
            <w:szCs w:val="26"/>
          </w:rPr>
          <w:t>6</w:t>
        </w:r>
        <w:r w:rsidR="001A28DE" w:rsidRPr="001A28DE">
          <w:rPr>
            <w:rFonts w:ascii="Times New Roman" w:hAnsi="Times New Roman" w:cs="Times New Roman"/>
            <w:b w:val="0"/>
            <w:bCs w:val="0"/>
            <w:noProof/>
            <w:webHidden/>
            <w:sz w:val="26"/>
            <w:szCs w:val="26"/>
          </w:rPr>
          <w:fldChar w:fldCharType="end"/>
        </w:r>
      </w:hyperlink>
    </w:p>
    <w:p w14:paraId="02DADF5E" w14:textId="226D9AB2" w:rsidR="001A28DE" w:rsidRPr="001A28DE" w:rsidRDefault="003D1CE7" w:rsidP="001A28DE">
      <w:pPr>
        <w:pStyle w:val="TOC2"/>
        <w:rPr>
          <w:rFonts w:ascii="Times New Roman" w:eastAsiaTheme="minorEastAsia" w:hAnsi="Times New Roman" w:cs="Times New Roman"/>
          <w:b w:val="0"/>
          <w:bCs w:val="0"/>
          <w:noProof/>
          <w:sz w:val="26"/>
          <w:szCs w:val="26"/>
        </w:rPr>
      </w:pPr>
      <w:hyperlink w:anchor="_Toc118206869" w:history="1">
        <w:r w:rsidR="001A28DE" w:rsidRPr="001A28DE">
          <w:rPr>
            <w:rStyle w:val="Hyperlink"/>
            <w:rFonts w:ascii="Times New Roman" w:hAnsi="Times New Roman" w:cs="Times New Roman"/>
            <w:b w:val="0"/>
            <w:bCs w:val="0"/>
            <w:noProof/>
            <w:sz w:val="26"/>
            <w:szCs w:val="26"/>
          </w:rPr>
          <w:t>3.2.</w:t>
        </w:r>
        <w:r w:rsidR="001A28DE" w:rsidRPr="001A28DE">
          <w:rPr>
            <w:rFonts w:ascii="Times New Roman" w:eastAsiaTheme="minorEastAsia" w:hAnsi="Times New Roman" w:cs="Times New Roman"/>
            <w:b w:val="0"/>
            <w:bCs w:val="0"/>
            <w:noProof/>
            <w:sz w:val="26"/>
            <w:szCs w:val="26"/>
          </w:rPr>
          <w:tab/>
        </w:r>
        <w:r w:rsidR="001A28DE" w:rsidRPr="001A28DE">
          <w:rPr>
            <w:rStyle w:val="Hyperlink"/>
            <w:rFonts w:ascii="Times New Roman" w:hAnsi="Times New Roman" w:cs="Times New Roman"/>
            <w:b w:val="0"/>
            <w:bCs w:val="0"/>
            <w:noProof/>
            <w:sz w:val="26"/>
            <w:szCs w:val="26"/>
          </w:rPr>
          <w:t>Nhóm Dự án đối tác thế hệ thứ 3 (3GPP)</w:t>
        </w:r>
        <w:r w:rsidR="001A28DE" w:rsidRPr="001A28DE">
          <w:rPr>
            <w:rFonts w:ascii="Times New Roman" w:hAnsi="Times New Roman" w:cs="Times New Roman"/>
            <w:b w:val="0"/>
            <w:bCs w:val="0"/>
            <w:noProof/>
            <w:webHidden/>
            <w:sz w:val="26"/>
            <w:szCs w:val="26"/>
          </w:rPr>
          <w:tab/>
        </w:r>
        <w:r w:rsidR="001A28DE" w:rsidRPr="001A28DE">
          <w:rPr>
            <w:rFonts w:ascii="Times New Roman" w:hAnsi="Times New Roman" w:cs="Times New Roman"/>
            <w:b w:val="0"/>
            <w:bCs w:val="0"/>
            <w:noProof/>
            <w:webHidden/>
            <w:sz w:val="26"/>
            <w:szCs w:val="26"/>
          </w:rPr>
          <w:fldChar w:fldCharType="begin"/>
        </w:r>
        <w:r w:rsidR="001A28DE" w:rsidRPr="001A28DE">
          <w:rPr>
            <w:rFonts w:ascii="Times New Roman" w:hAnsi="Times New Roman" w:cs="Times New Roman"/>
            <w:b w:val="0"/>
            <w:bCs w:val="0"/>
            <w:noProof/>
            <w:webHidden/>
            <w:sz w:val="26"/>
            <w:szCs w:val="26"/>
          </w:rPr>
          <w:instrText xml:space="preserve"> PAGEREF _Toc118206869 \h </w:instrText>
        </w:r>
        <w:r w:rsidR="001A28DE" w:rsidRPr="001A28DE">
          <w:rPr>
            <w:rFonts w:ascii="Times New Roman" w:hAnsi="Times New Roman" w:cs="Times New Roman"/>
            <w:b w:val="0"/>
            <w:bCs w:val="0"/>
            <w:noProof/>
            <w:webHidden/>
            <w:sz w:val="26"/>
            <w:szCs w:val="26"/>
          </w:rPr>
        </w:r>
        <w:r w:rsidR="001A28DE" w:rsidRPr="001A28DE">
          <w:rPr>
            <w:rFonts w:ascii="Times New Roman" w:hAnsi="Times New Roman" w:cs="Times New Roman"/>
            <w:b w:val="0"/>
            <w:bCs w:val="0"/>
            <w:noProof/>
            <w:webHidden/>
            <w:sz w:val="26"/>
            <w:szCs w:val="26"/>
          </w:rPr>
          <w:fldChar w:fldCharType="separate"/>
        </w:r>
        <w:r w:rsidR="00EE723A">
          <w:rPr>
            <w:rFonts w:ascii="Times New Roman" w:hAnsi="Times New Roman" w:cs="Times New Roman"/>
            <w:b w:val="0"/>
            <w:bCs w:val="0"/>
            <w:noProof/>
            <w:webHidden/>
            <w:sz w:val="26"/>
            <w:szCs w:val="26"/>
          </w:rPr>
          <w:t>14</w:t>
        </w:r>
        <w:r w:rsidR="001A28DE" w:rsidRPr="001A28DE">
          <w:rPr>
            <w:rFonts w:ascii="Times New Roman" w:hAnsi="Times New Roman" w:cs="Times New Roman"/>
            <w:b w:val="0"/>
            <w:bCs w:val="0"/>
            <w:noProof/>
            <w:webHidden/>
            <w:sz w:val="26"/>
            <w:szCs w:val="26"/>
          </w:rPr>
          <w:fldChar w:fldCharType="end"/>
        </w:r>
      </w:hyperlink>
    </w:p>
    <w:p w14:paraId="21B7C92E" w14:textId="762DA4E2" w:rsidR="001A28DE" w:rsidRPr="001A28DE" w:rsidRDefault="003D1CE7" w:rsidP="001A28DE">
      <w:pPr>
        <w:pStyle w:val="TOC2"/>
        <w:rPr>
          <w:rFonts w:ascii="Times New Roman" w:eastAsiaTheme="minorEastAsia" w:hAnsi="Times New Roman" w:cs="Times New Roman"/>
          <w:b w:val="0"/>
          <w:bCs w:val="0"/>
          <w:noProof/>
          <w:sz w:val="26"/>
          <w:szCs w:val="26"/>
        </w:rPr>
      </w:pPr>
      <w:hyperlink w:anchor="_Toc118206870" w:history="1">
        <w:r w:rsidR="001A28DE" w:rsidRPr="001A28DE">
          <w:rPr>
            <w:rStyle w:val="Hyperlink"/>
            <w:rFonts w:ascii="Times New Roman" w:hAnsi="Times New Roman" w:cs="Times New Roman"/>
            <w:b w:val="0"/>
            <w:bCs w:val="0"/>
            <w:noProof/>
            <w:sz w:val="26"/>
            <w:szCs w:val="26"/>
          </w:rPr>
          <w:t>3.3.</w:t>
        </w:r>
        <w:r w:rsidR="001A28DE" w:rsidRPr="001A28DE">
          <w:rPr>
            <w:rFonts w:ascii="Times New Roman" w:eastAsiaTheme="minorEastAsia" w:hAnsi="Times New Roman" w:cs="Times New Roman"/>
            <w:b w:val="0"/>
            <w:bCs w:val="0"/>
            <w:noProof/>
            <w:sz w:val="26"/>
            <w:szCs w:val="26"/>
          </w:rPr>
          <w:tab/>
        </w:r>
        <w:r w:rsidR="001A28DE" w:rsidRPr="001A28DE">
          <w:rPr>
            <w:rStyle w:val="Hyperlink"/>
            <w:rFonts w:ascii="Times New Roman" w:hAnsi="Times New Roman" w:cs="Times New Roman"/>
            <w:b w:val="0"/>
            <w:bCs w:val="0"/>
            <w:noProof/>
            <w:sz w:val="26"/>
            <w:szCs w:val="26"/>
          </w:rPr>
          <w:t>Liên minh viễn thông quốc tế (ITU)</w:t>
        </w:r>
        <w:r w:rsidR="001A28DE" w:rsidRPr="001A28DE">
          <w:rPr>
            <w:rFonts w:ascii="Times New Roman" w:hAnsi="Times New Roman" w:cs="Times New Roman"/>
            <w:b w:val="0"/>
            <w:bCs w:val="0"/>
            <w:noProof/>
            <w:webHidden/>
            <w:sz w:val="26"/>
            <w:szCs w:val="26"/>
          </w:rPr>
          <w:tab/>
        </w:r>
        <w:r w:rsidR="001A28DE" w:rsidRPr="001A28DE">
          <w:rPr>
            <w:rFonts w:ascii="Times New Roman" w:hAnsi="Times New Roman" w:cs="Times New Roman"/>
            <w:b w:val="0"/>
            <w:bCs w:val="0"/>
            <w:noProof/>
            <w:webHidden/>
            <w:sz w:val="26"/>
            <w:szCs w:val="26"/>
          </w:rPr>
          <w:fldChar w:fldCharType="begin"/>
        </w:r>
        <w:r w:rsidR="001A28DE" w:rsidRPr="001A28DE">
          <w:rPr>
            <w:rFonts w:ascii="Times New Roman" w:hAnsi="Times New Roman" w:cs="Times New Roman"/>
            <w:b w:val="0"/>
            <w:bCs w:val="0"/>
            <w:noProof/>
            <w:webHidden/>
            <w:sz w:val="26"/>
            <w:szCs w:val="26"/>
          </w:rPr>
          <w:instrText xml:space="preserve"> PAGEREF _Toc118206870 \h </w:instrText>
        </w:r>
        <w:r w:rsidR="001A28DE" w:rsidRPr="001A28DE">
          <w:rPr>
            <w:rFonts w:ascii="Times New Roman" w:hAnsi="Times New Roman" w:cs="Times New Roman"/>
            <w:b w:val="0"/>
            <w:bCs w:val="0"/>
            <w:noProof/>
            <w:webHidden/>
            <w:sz w:val="26"/>
            <w:szCs w:val="26"/>
          </w:rPr>
        </w:r>
        <w:r w:rsidR="001A28DE" w:rsidRPr="001A28DE">
          <w:rPr>
            <w:rFonts w:ascii="Times New Roman" w:hAnsi="Times New Roman" w:cs="Times New Roman"/>
            <w:b w:val="0"/>
            <w:bCs w:val="0"/>
            <w:noProof/>
            <w:webHidden/>
            <w:sz w:val="26"/>
            <w:szCs w:val="26"/>
          </w:rPr>
          <w:fldChar w:fldCharType="separate"/>
        </w:r>
        <w:r w:rsidR="00EE723A">
          <w:rPr>
            <w:rFonts w:ascii="Times New Roman" w:hAnsi="Times New Roman" w:cs="Times New Roman"/>
            <w:b w:val="0"/>
            <w:bCs w:val="0"/>
            <w:noProof/>
            <w:webHidden/>
            <w:sz w:val="26"/>
            <w:szCs w:val="26"/>
          </w:rPr>
          <w:t>15</w:t>
        </w:r>
        <w:r w:rsidR="001A28DE" w:rsidRPr="001A28DE">
          <w:rPr>
            <w:rFonts w:ascii="Times New Roman" w:hAnsi="Times New Roman" w:cs="Times New Roman"/>
            <w:b w:val="0"/>
            <w:bCs w:val="0"/>
            <w:noProof/>
            <w:webHidden/>
            <w:sz w:val="26"/>
            <w:szCs w:val="26"/>
          </w:rPr>
          <w:fldChar w:fldCharType="end"/>
        </w:r>
      </w:hyperlink>
    </w:p>
    <w:p w14:paraId="22ADADC0" w14:textId="4190699B" w:rsidR="001A28DE" w:rsidRPr="001A28DE" w:rsidRDefault="003D1CE7" w:rsidP="001A28DE">
      <w:pPr>
        <w:pStyle w:val="TOC2"/>
        <w:rPr>
          <w:rFonts w:ascii="Times New Roman" w:eastAsiaTheme="minorEastAsia" w:hAnsi="Times New Roman" w:cs="Times New Roman"/>
          <w:b w:val="0"/>
          <w:bCs w:val="0"/>
          <w:noProof/>
          <w:sz w:val="26"/>
          <w:szCs w:val="26"/>
        </w:rPr>
      </w:pPr>
      <w:hyperlink w:anchor="_Toc118206871" w:history="1">
        <w:r w:rsidR="001A28DE" w:rsidRPr="001A28DE">
          <w:rPr>
            <w:rStyle w:val="Hyperlink"/>
            <w:rFonts w:ascii="Times New Roman" w:hAnsi="Times New Roman" w:cs="Times New Roman"/>
            <w:b w:val="0"/>
            <w:bCs w:val="0"/>
            <w:noProof/>
            <w:sz w:val="26"/>
            <w:szCs w:val="26"/>
          </w:rPr>
          <w:t>3.4.</w:t>
        </w:r>
        <w:r w:rsidR="001A28DE" w:rsidRPr="001A28DE">
          <w:rPr>
            <w:rFonts w:ascii="Times New Roman" w:eastAsiaTheme="minorEastAsia" w:hAnsi="Times New Roman" w:cs="Times New Roman"/>
            <w:b w:val="0"/>
            <w:bCs w:val="0"/>
            <w:noProof/>
            <w:sz w:val="26"/>
            <w:szCs w:val="26"/>
          </w:rPr>
          <w:tab/>
        </w:r>
        <w:r w:rsidR="001A28DE" w:rsidRPr="001A28DE">
          <w:rPr>
            <w:rStyle w:val="Hyperlink"/>
            <w:rFonts w:ascii="Times New Roman" w:hAnsi="Times New Roman" w:cs="Times New Roman"/>
            <w:b w:val="0"/>
            <w:bCs w:val="0"/>
            <w:noProof/>
            <w:sz w:val="26"/>
            <w:szCs w:val="26"/>
          </w:rPr>
          <w:t>Ủy ban Kỹ thuật điện Quốc tế (IEC)</w:t>
        </w:r>
        <w:r w:rsidR="001A28DE" w:rsidRPr="001A28DE">
          <w:rPr>
            <w:rFonts w:ascii="Times New Roman" w:hAnsi="Times New Roman" w:cs="Times New Roman"/>
            <w:b w:val="0"/>
            <w:bCs w:val="0"/>
            <w:noProof/>
            <w:webHidden/>
            <w:sz w:val="26"/>
            <w:szCs w:val="26"/>
          </w:rPr>
          <w:tab/>
        </w:r>
        <w:r w:rsidR="001A28DE" w:rsidRPr="001A28DE">
          <w:rPr>
            <w:rFonts w:ascii="Times New Roman" w:hAnsi="Times New Roman" w:cs="Times New Roman"/>
            <w:b w:val="0"/>
            <w:bCs w:val="0"/>
            <w:noProof/>
            <w:webHidden/>
            <w:sz w:val="26"/>
            <w:szCs w:val="26"/>
          </w:rPr>
          <w:fldChar w:fldCharType="begin"/>
        </w:r>
        <w:r w:rsidR="001A28DE" w:rsidRPr="001A28DE">
          <w:rPr>
            <w:rFonts w:ascii="Times New Roman" w:hAnsi="Times New Roman" w:cs="Times New Roman"/>
            <w:b w:val="0"/>
            <w:bCs w:val="0"/>
            <w:noProof/>
            <w:webHidden/>
            <w:sz w:val="26"/>
            <w:szCs w:val="26"/>
          </w:rPr>
          <w:instrText xml:space="preserve"> PAGEREF _Toc118206871 \h </w:instrText>
        </w:r>
        <w:r w:rsidR="001A28DE" w:rsidRPr="001A28DE">
          <w:rPr>
            <w:rFonts w:ascii="Times New Roman" w:hAnsi="Times New Roman" w:cs="Times New Roman"/>
            <w:b w:val="0"/>
            <w:bCs w:val="0"/>
            <w:noProof/>
            <w:webHidden/>
            <w:sz w:val="26"/>
            <w:szCs w:val="26"/>
          </w:rPr>
        </w:r>
        <w:r w:rsidR="001A28DE" w:rsidRPr="001A28DE">
          <w:rPr>
            <w:rFonts w:ascii="Times New Roman" w:hAnsi="Times New Roman" w:cs="Times New Roman"/>
            <w:b w:val="0"/>
            <w:bCs w:val="0"/>
            <w:noProof/>
            <w:webHidden/>
            <w:sz w:val="26"/>
            <w:szCs w:val="26"/>
          </w:rPr>
          <w:fldChar w:fldCharType="separate"/>
        </w:r>
        <w:r w:rsidR="00EE723A">
          <w:rPr>
            <w:rFonts w:ascii="Times New Roman" w:hAnsi="Times New Roman" w:cs="Times New Roman"/>
            <w:b w:val="0"/>
            <w:bCs w:val="0"/>
            <w:noProof/>
            <w:webHidden/>
            <w:sz w:val="26"/>
            <w:szCs w:val="26"/>
          </w:rPr>
          <w:t>16</w:t>
        </w:r>
        <w:r w:rsidR="001A28DE" w:rsidRPr="001A28DE">
          <w:rPr>
            <w:rFonts w:ascii="Times New Roman" w:hAnsi="Times New Roman" w:cs="Times New Roman"/>
            <w:b w:val="0"/>
            <w:bCs w:val="0"/>
            <w:noProof/>
            <w:webHidden/>
            <w:sz w:val="26"/>
            <w:szCs w:val="26"/>
          </w:rPr>
          <w:fldChar w:fldCharType="end"/>
        </w:r>
      </w:hyperlink>
    </w:p>
    <w:p w14:paraId="7BEF6687" w14:textId="1E1272CC" w:rsidR="001A28DE" w:rsidRPr="001A28DE" w:rsidRDefault="003D1CE7" w:rsidP="001A28DE">
      <w:pPr>
        <w:pStyle w:val="TOC2"/>
        <w:rPr>
          <w:rFonts w:ascii="Times New Roman" w:eastAsiaTheme="minorEastAsia" w:hAnsi="Times New Roman" w:cs="Times New Roman"/>
          <w:b w:val="0"/>
          <w:bCs w:val="0"/>
          <w:noProof/>
          <w:sz w:val="26"/>
          <w:szCs w:val="26"/>
        </w:rPr>
      </w:pPr>
      <w:hyperlink w:anchor="_Toc118206872" w:history="1">
        <w:r w:rsidR="001A28DE" w:rsidRPr="001A28DE">
          <w:rPr>
            <w:rStyle w:val="Hyperlink"/>
            <w:rFonts w:ascii="Times New Roman" w:hAnsi="Times New Roman" w:cs="Times New Roman"/>
            <w:b w:val="0"/>
            <w:bCs w:val="0"/>
            <w:noProof/>
            <w:sz w:val="26"/>
            <w:szCs w:val="26"/>
          </w:rPr>
          <w:t>3.5.</w:t>
        </w:r>
        <w:r w:rsidR="001A28DE" w:rsidRPr="001A28DE">
          <w:rPr>
            <w:rFonts w:ascii="Times New Roman" w:eastAsiaTheme="minorEastAsia" w:hAnsi="Times New Roman" w:cs="Times New Roman"/>
            <w:b w:val="0"/>
            <w:bCs w:val="0"/>
            <w:noProof/>
            <w:sz w:val="26"/>
            <w:szCs w:val="26"/>
          </w:rPr>
          <w:tab/>
        </w:r>
        <w:r w:rsidR="001A28DE" w:rsidRPr="001A28DE">
          <w:rPr>
            <w:rStyle w:val="Hyperlink"/>
            <w:rFonts w:ascii="Times New Roman" w:hAnsi="Times New Roman" w:cs="Times New Roman"/>
            <w:b w:val="0"/>
            <w:bCs w:val="0"/>
            <w:noProof/>
            <w:sz w:val="26"/>
            <w:szCs w:val="26"/>
          </w:rPr>
          <w:t>Tình hình áp dụng tiêu chuẩn tại một số nước tại một số nước trên thế giới</w:t>
        </w:r>
        <w:r w:rsidR="001A28DE" w:rsidRPr="001A28DE">
          <w:rPr>
            <w:rFonts w:ascii="Times New Roman" w:hAnsi="Times New Roman" w:cs="Times New Roman"/>
            <w:b w:val="0"/>
            <w:bCs w:val="0"/>
            <w:noProof/>
            <w:webHidden/>
            <w:sz w:val="26"/>
            <w:szCs w:val="26"/>
          </w:rPr>
          <w:tab/>
        </w:r>
        <w:r w:rsidR="001A28DE" w:rsidRPr="001A28DE">
          <w:rPr>
            <w:rFonts w:ascii="Times New Roman" w:hAnsi="Times New Roman" w:cs="Times New Roman"/>
            <w:b w:val="0"/>
            <w:bCs w:val="0"/>
            <w:noProof/>
            <w:webHidden/>
            <w:sz w:val="26"/>
            <w:szCs w:val="26"/>
          </w:rPr>
          <w:fldChar w:fldCharType="begin"/>
        </w:r>
        <w:r w:rsidR="001A28DE" w:rsidRPr="001A28DE">
          <w:rPr>
            <w:rFonts w:ascii="Times New Roman" w:hAnsi="Times New Roman" w:cs="Times New Roman"/>
            <w:b w:val="0"/>
            <w:bCs w:val="0"/>
            <w:noProof/>
            <w:webHidden/>
            <w:sz w:val="26"/>
            <w:szCs w:val="26"/>
          </w:rPr>
          <w:instrText xml:space="preserve"> PAGEREF _Toc118206872 \h </w:instrText>
        </w:r>
        <w:r w:rsidR="001A28DE" w:rsidRPr="001A28DE">
          <w:rPr>
            <w:rFonts w:ascii="Times New Roman" w:hAnsi="Times New Roman" w:cs="Times New Roman"/>
            <w:b w:val="0"/>
            <w:bCs w:val="0"/>
            <w:noProof/>
            <w:webHidden/>
            <w:sz w:val="26"/>
            <w:szCs w:val="26"/>
          </w:rPr>
        </w:r>
        <w:r w:rsidR="001A28DE" w:rsidRPr="001A28DE">
          <w:rPr>
            <w:rFonts w:ascii="Times New Roman" w:hAnsi="Times New Roman" w:cs="Times New Roman"/>
            <w:b w:val="0"/>
            <w:bCs w:val="0"/>
            <w:noProof/>
            <w:webHidden/>
            <w:sz w:val="26"/>
            <w:szCs w:val="26"/>
          </w:rPr>
          <w:fldChar w:fldCharType="separate"/>
        </w:r>
        <w:r w:rsidR="00EE723A">
          <w:rPr>
            <w:rFonts w:ascii="Times New Roman" w:hAnsi="Times New Roman" w:cs="Times New Roman"/>
            <w:b w:val="0"/>
            <w:bCs w:val="0"/>
            <w:noProof/>
            <w:webHidden/>
            <w:sz w:val="26"/>
            <w:szCs w:val="26"/>
          </w:rPr>
          <w:t>16</w:t>
        </w:r>
        <w:r w:rsidR="001A28DE" w:rsidRPr="001A28DE">
          <w:rPr>
            <w:rFonts w:ascii="Times New Roman" w:hAnsi="Times New Roman" w:cs="Times New Roman"/>
            <w:b w:val="0"/>
            <w:bCs w:val="0"/>
            <w:noProof/>
            <w:webHidden/>
            <w:sz w:val="26"/>
            <w:szCs w:val="26"/>
          </w:rPr>
          <w:fldChar w:fldCharType="end"/>
        </w:r>
      </w:hyperlink>
    </w:p>
    <w:p w14:paraId="2A3D49B2" w14:textId="638B4012" w:rsidR="001A28DE" w:rsidRPr="001A28DE" w:rsidRDefault="003D1CE7" w:rsidP="001A28DE">
      <w:pPr>
        <w:pStyle w:val="TOC3"/>
        <w:tabs>
          <w:tab w:val="left" w:pos="709"/>
          <w:tab w:val="right" w:leader="dot" w:pos="9062"/>
        </w:tabs>
        <w:snapToGrid w:val="0"/>
        <w:spacing w:before="120" w:after="120"/>
        <w:ind w:left="0"/>
        <w:rPr>
          <w:rFonts w:ascii="Times New Roman" w:eastAsiaTheme="minorEastAsia" w:hAnsi="Times New Roman" w:cs="Times New Roman"/>
          <w:noProof/>
          <w:sz w:val="26"/>
          <w:szCs w:val="26"/>
        </w:rPr>
      </w:pPr>
      <w:hyperlink w:anchor="_Toc118206873" w:history="1">
        <w:r w:rsidR="001A28DE" w:rsidRPr="001A28DE">
          <w:rPr>
            <w:rStyle w:val="Hyperlink"/>
            <w:rFonts w:ascii="Times New Roman" w:hAnsi="Times New Roman" w:cs="Times New Roman"/>
            <w:noProof/>
            <w:sz w:val="26"/>
            <w:szCs w:val="26"/>
          </w:rPr>
          <w:t>3.5.1.</w:t>
        </w:r>
        <w:r w:rsidR="001A28DE" w:rsidRPr="001A28DE">
          <w:rPr>
            <w:rFonts w:ascii="Times New Roman" w:eastAsiaTheme="minorEastAsia" w:hAnsi="Times New Roman" w:cs="Times New Roman"/>
            <w:noProof/>
            <w:sz w:val="26"/>
            <w:szCs w:val="26"/>
          </w:rPr>
          <w:tab/>
        </w:r>
        <w:r w:rsidR="001A28DE" w:rsidRPr="001A28DE">
          <w:rPr>
            <w:rStyle w:val="Hyperlink"/>
            <w:rFonts w:ascii="Times New Roman" w:hAnsi="Times New Roman" w:cs="Times New Roman"/>
            <w:noProof/>
            <w:sz w:val="26"/>
            <w:szCs w:val="26"/>
          </w:rPr>
          <w:t>Liên minh châu Âu</w:t>
        </w:r>
        <w:r w:rsidR="001A28DE" w:rsidRPr="001A28DE">
          <w:rPr>
            <w:rFonts w:ascii="Times New Roman" w:hAnsi="Times New Roman" w:cs="Times New Roman"/>
            <w:noProof/>
            <w:webHidden/>
            <w:sz w:val="26"/>
            <w:szCs w:val="26"/>
          </w:rPr>
          <w:tab/>
        </w:r>
        <w:r w:rsidR="001A28DE" w:rsidRPr="001A28DE">
          <w:rPr>
            <w:rFonts w:ascii="Times New Roman" w:hAnsi="Times New Roman" w:cs="Times New Roman"/>
            <w:noProof/>
            <w:webHidden/>
            <w:sz w:val="26"/>
            <w:szCs w:val="26"/>
          </w:rPr>
          <w:fldChar w:fldCharType="begin"/>
        </w:r>
        <w:r w:rsidR="001A28DE" w:rsidRPr="001A28DE">
          <w:rPr>
            <w:rFonts w:ascii="Times New Roman" w:hAnsi="Times New Roman" w:cs="Times New Roman"/>
            <w:noProof/>
            <w:webHidden/>
            <w:sz w:val="26"/>
            <w:szCs w:val="26"/>
          </w:rPr>
          <w:instrText xml:space="preserve"> PAGEREF _Toc118206873 \h </w:instrText>
        </w:r>
        <w:r w:rsidR="001A28DE" w:rsidRPr="001A28DE">
          <w:rPr>
            <w:rFonts w:ascii="Times New Roman" w:hAnsi="Times New Roman" w:cs="Times New Roman"/>
            <w:noProof/>
            <w:webHidden/>
            <w:sz w:val="26"/>
            <w:szCs w:val="26"/>
          </w:rPr>
        </w:r>
        <w:r w:rsidR="001A28DE" w:rsidRPr="001A28DE">
          <w:rPr>
            <w:rFonts w:ascii="Times New Roman" w:hAnsi="Times New Roman" w:cs="Times New Roman"/>
            <w:noProof/>
            <w:webHidden/>
            <w:sz w:val="26"/>
            <w:szCs w:val="26"/>
          </w:rPr>
          <w:fldChar w:fldCharType="separate"/>
        </w:r>
        <w:r w:rsidR="00EE723A">
          <w:rPr>
            <w:rFonts w:ascii="Times New Roman" w:hAnsi="Times New Roman" w:cs="Times New Roman"/>
            <w:noProof/>
            <w:webHidden/>
            <w:sz w:val="26"/>
            <w:szCs w:val="26"/>
          </w:rPr>
          <w:t>16</w:t>
        </w:r>
        <w:r w:rsidR="001A28DE" w:rsidRPr="001A28DE">
          <w:rPr>
            <w:rFonts w:ascii="Times New Roman" w:hAnsi="Times New Roman" w:cs="Times New Roman"/>
            <w:noProof/>
            <w:webHidden/>
            <w:sz w:val="26"/>
            <w:szCs w:val="26"/>
          </w:rPr>
          <w:fldChar w:fldCharType="end"/>
        </w:r>
      </w:hyperlink>
    </w:p>
    <w:p w14:paraId="0C4106DC" w14:textId="4045FF40" w:rsidR="001A28DE" w:rsidRPr="001A28DE" w:rsidRDefault="003D1CE7" w:rsidP="001A28DE">
      <w:pPr>
        <w:pStyle w:val="TOC3"/>
        <w:tabs>
          <w:tab w:val="left" w:pos="709"/>
          <w:tab w:val="right" w:leader="dot" w:pos="9062"/>
        </w:tabs>
        <w:snapToGrid w:val="0"/>
        <w:spacing w:before="120" w:after="120"/>
        <w:ind w:left="0"/>
        <w:rPr>
          <w:rFonts w:ascii="Times New Roman" w:eastAsiaTheme="minorEastAsia" w:hAnsi="Times New Roman" w:cs="Times New Roman"/>
          <w:noProof/>
          <w:sz w:val="26"/>
          <w:szCs w:val="26"/>
        </w:rPr>
      </w:pPr>
      <w:hyperlink w:anchor="_Toc118206874" w:history="1">
        <w:r w:rsidR="001A28DE" w:rsidRPr="001A28DE">
          <w:rPr>
            <w:rStyle w:val="Hyperlink"/>
            <w:rFonts w:ascii="Times New Roman" w:hAnsi="Times New Roman" w:cs="Times New Roman"/>
            <w:noProof/>
            <w:sz w:val="26"/>
            <w:szCs w:val="26"/>
          </w:rPr>
          <w:t>3.5.2.</w:t>
        </w:r>
        <w:r w:rsidR="001A28DE" w:rsidRPr="001A28DE">
          <w:rPr>
            <w:rFonts w:ascii="Times New Roman" w:eastAsiaTheme="minorEastAsia" w:hAnsi="Times New Roman" w:cs="Times New Roman"/>
            <w:noProof/>
            <w:sz w:val="26"/>
            <w:szCs w:val="26"/>
          </w:rPr>
          <w:tab/>
        </w:r>
        <w:r w:rsidR="001A28DE" w:rsidRPr="001A28DE">
          <w:rPr>
            <w:rStyle w:val="Hyperlink"/>
            <w:rFonts w:ascii="Times New Roman" w:hAnsi="Times New Roman" w:cs="Times New Roman"/>
            <w:noProof/>
            <w:sz w:val="26"/>
            <w:szCs w:val="26"/>
          </w:rPr>
          <w:t>Mỹ</w:t>
        </w:r>
        <w:r w:rsidR="001A28DE" w:rsidRPr="001A28DE">
          <w:rPr>
            <w:rFonts w:ascii="Times New Roman" w:hAnsi="Times New Roman" w:cs="Times New Roman"/>
            <w:noProof/>
            <w:webHidden/>
            <w:sz w:val="26"/>
            <w:szCs w:val="26"/>
          </w:rPr>
          <w:tab/>
        </w:r>
        <w:r w:rsidR="001A28DE" w:rsidRPr="001A28DE">
          <w:rPr>
            <w:rFonts w:ascii="Times New Roman" w:hAnsi="Times New Roman" w:cs="Times New Roman"/>
            <w:noProof/>
            <w:webHidden/>
            <w:sz w:val="26"/>
            <w:szCs w:val="26"/>
          </w:rPr>
          <w:fldChar w:fldCharType="begin"/>
        </w:r>
        <w:r w:rsidR="001A28DE" w:rsidRPr="001A28DE">
          <w:rPr>
            <w:rFonts w:ascii="Times New Roman" w:hAnsi="Times New Roman" w:cs="Times New Roman"/>
            <w:noProof/>
            <w:webHidden/>
            <w:sz w:val="26"/>
            <w:szCs w:val="26"/>
          </w:rPr>
          <w:instrText xml:space="preserve"> PAGEREF _Toc118206874 \h </w:instrText>
        </w:r>
        <w:r w:rsidR="001A28DE" w:rsidRPr="001A28DE">
          <w:rPr>
            <w:rFonts w:ascii="Times New Roman" w:hAnsi="Times New Roman" w:cs="Times New Roman"/>
            <w:noProof/>
            <w:webHidden/>
            <w:sz w:val="26"/>
            <w:szCs w:val="26"/>
          </w:rPr>
        </w:r>
        <w:r w:rsidR="001A28DE" w:rsidRPr="001A28DE">
          <w:rPr>
            <w:rFonts w:ascii="Times New Roman" w:hAnsi="Times New Roman" w:cs="Times New Roman"/>
            <w:noProof/>
            <w:webHidden/>
            <w:sz w:val="26"/>
            <w:szCs w:val="26"/>
          </w:rPr>
          <w:fldChar w:fldCharType="separate"/>
        </w:r>
        <w:r w:rsidR="00EE723A">
          <w:rPr>
            <w:rFonts w:ascii="Times New Roman" w:hAnsi="Times New Roman" w:cs="Times New Roman"/>
            <w:noProof/>
            <w:webHidden/>
            <w:sz w:val="26"/>
            <w:szCs w:val="26"/>
          </w:rPr>
          <w:t>16</w:t>
        </w:r>
        <w:r w:rsidR="001A28DE" w:rsidRPr="001A28DE">
          <w:rPr>
            <w:rFonts w:ascii="Times New Roman" w:hAnsi="Times New Roman" w:cs="Times New Roman"/>
            <w:noProof/>
            <w:webHidden/>
            <w:sz w:val="26"/>
            <w:szCs w:val="26"/>
          </w:rPr>
          <w:fldChar w:fldCharType="end"/>
        </w:r>
      </w:hyperlink>
    </w:p>
    <w:p w14:paraId="35B0ED8E" w14:textId="3A3093BF" w:rsidR="001A28DE" w:rsidRPr="001A28DE" w:rsidRDefault="003D1CE7" w:rsidP="001A28DE">
      <w:pPr>
        <w:pStyle w:val="TOC3"/>
        <w:tabs>
          <w:tab w:val="left" w:pos="709"/>
          <w:tab w:val="right" w:leader="dot" w:pos="9062"/>
        </w:tabs>
        <w:snapToGrid w:val="0"/>
        <w:spacing w:before="120" w:after="120"/>
        <w:ind w:left="0"/>
        <w:rPr>
          <w:rFonts w:ascii="Times New Roman" w:eastAsiaTheme="minorEastAsia" w:hAnsi="Times New Roman" w:cs="Times New Roman"/>
          <w:noProof/>
          <w:sz w:val="26"/>
          <w:szCs w:val="26"/>
        </w:rPr>
      </w:pPr>
      <w:hyperlink w:anchor="_Toc118206875" w:history="1">
        <w:r w:rsidR="001A28DE" w:rsidRPr="001A28DE">
          <w:rPr>
            <w:rStyle w:val="Hyperlink"/>
            <w:rFonts w:ascii="Times New Roman" w:hAnsi="Times New Roman" w:cs="Times New Roman"/>
            <w:noProof/>
            <w:sz w:val="26"/>
            <w:szCs w:val="26"/>
          </w:rPr>
          <w:t>3.5.3.</w:t>
        </w:r>
        <w:r w:rsidR="001A28DE" w:rsidRPr="001A28DE">
          <w:rPr>
            <w:rFonts w:ascii="Times New Roman" w:eastAsiaTheme="minorEastAsia" w:hAnsi="Times New Roman" w:cs="Times New Roman"/>
            <w:noProof/>
            <w:sz w:val="26"/>
            <w:szCs w:val="26"/>
          </w:rPr>
          <w:tab/>
        </w:r>
        <w:r w:rsidR="001A28DE" w:rsidRPr="001A28DE">
          <w:rPr>
            <w:rStyle w:val="Hyperlink"/>
            <w:rFonts w:ascii="Times New Roman" w:hAnsi="Times New Roman" w:cs="Times New Roman"/>
            <w:noProof/>
            <w:sz w:val="26"/>
            <w:szCs w:val="26"/>
          </w:rPr>
          <w:t>Trung Quốc</w:t>
        </w:r>
        <w:r w:rsidR="001A28DE" w:rsidRPr="001A28DE">
          <w:rPr>
            <w:rFonts w:ascii="Times New Roman" w:hAnsi="Times New Roman" w:cs="Times New Roman"/>
            <w:noProof/>
            <w:webHidden/>
            <w:sz w:val="26"/>
            <w:szCs w:val="26"/>
          </w:rPr>
          <w:tab/>
        </w:r>
        <w:r w:rsidR="001A28DE" w:rsidRPr="001A28DE">
          <w:rPr>
            <w:rFonts w:ascii="Times New Roman" w:hAnsi="Times New Roman" w:cs="Times New Roman"/>
            <w:noProof/>
            <w:webHidden/>
            <w:sz w:val="26"/>
            <w:szCs w:val="26"/>
          </w:rPr>
          <w:fldChar w:fldCharType="begin"/>
        </w:r>
        <w:r w:rsidR="001A28DE" w:rsidRPr="001A28DE">
          <w:rPr>
            <w:rFonts w:ascii="Times New Roman" w:hAnsi="Times New Roman" w:cs="Times New Roman"/>
            <w:noProof/>
            <w:webHidden/>
            <w:sz w:val="26"/>
            <w:szCs w:val="26"/>
          </w:rPr>
          <w:instrText xml:space="preserve"> PAGEREF _Toc118206875 \h </w:instrText>
        </w:r>
        <w:r w:rsidR="001A28DE" w:rsidRPr="001A28DE">
          <w:rPr>
            <w:rFonts w:ascii="Times New Roman" w:hAnsi="Times New Roman" w:cs="Times New Roman"/>
            <w:noProof/>
            <w:webHidden/>
            <w:sz w:val="26"/>
            <w:szCs w:val="26"/>
          </w:rPr>
        </w:r>
        <w:r w:rsidR="001A28DE" w:rsidRPr="001A28DE">
          <w:rPr>
            <w:rFonts w:ascii="Times New Roman" w:hAnsi="Times New Roman" w:cs="Times New Roman"/>
            <w:noProof/>
            <w:webHidden/>
            <w:sz w:val="26"/>
            <w:szCs w:val="26"/>
          </w:rPr>
          <w:fldChar w:fldCharType="separate"/>
        </w:r>
        <w:r w:rsidR="00EE723A">
          <w:rPr>
            <w:rFonts w:ascii="Times New Roman" w:hAnsi="Times New Roman" w:cs="Times New Roman"/>
            <w:noProof/>
            <w:webHidden/>
            <w:sz w:val="26"/>
            <w:szCs w:val="26"/>
          </w:rPr>
          <w:t>17</w:t>
        </w:r>
        <w:r w:rsidR="001A28DE" w:rsidRPr="001A28DE">
          <w:rPr>
            <w:rFonts w:ascii="Times New Roman" w:hAnsi="Times New Roman" w:cs="Times New Roman"/>
            <w:noProof/>
            <w:webHidden/>
            <w:sz w:val="26"/>
            <w:szCs w:val="26"/>
          </w:rPr>
          <w:fldChar w:fldCharType="end"/>
        </w:r>
      </w:hyperlink>
    </w:p>
    <w:p w14:paraId="5F962CF0" w14:textId="69D4AC80" w:rsidR="001A28DE" w:rsidRPr="001A28DE" w:rsidRDefault="003D1CE7" w:rsidP="001A28DE">
      <w:pPr>
        <w:pStyle w:val="TOC3"/>
        <w:tabs>
          <w:tab w:val="left" w:pos="709"/>
          <w:tab w:val="right" w:leader="dot" w:pos="9062"/>
        </w:tabs>
        <w:snapToGrid w:val="0"/>
        <w:spacing w:before="120" w:after="120"/>
        <w:ind w:left="0"/>
        <w:rPr>
          <w:rFonts w:ascii="Times New Roman" w:eastAsiaTheme="minorEastAsia" w:hAnsi="Times New Roman" w:cs="Times New Roman"/>
          <w:noProof/>
          <w:sz w:val="26"/>
          <w:szCs w:val="26"/>
        </w:rPr>
      </w:pPr>
      <w:hyperlink w:anchor="_Toc118206876" w:history="1">
        <w:r w:rsidR="001A28DE" w:rsidRPr="001A28DE">
          <w:rPr>
            <w:rStyle w:val="Hyperlink"/>
            <w:rFonts w:ascii="Times New Roman" w:hAnsi="Times New Roman" w:cs="Times New Roman"/>
            <w:noProof/>
            <w:sz w:val="26"/>
            <w:szCs w:val="26"/>
          </w:rPr>
          <w:t>3.5.4.</w:t>
        </w:r>
        <w:r w:rsidR="001A28DE" w:rsidRPr="001A28DE">
          <w:rPr>
            <w:rFonts w:ascii="Times New Roman" w:eastAsiaTheme="minorEastAsia" w:hAnsi="Times New Roman" w:cs="Times New Roman"/>
            <w:noProof/>
            <w:sz w:val="26"/>
            <w:szCs w:val="26"/>
          </w:rPr>
          <w:tab/>
        </w:r>
        <w:r w:rsidR="001A28DE" w:rsidRPr="001A28DE">
          <w:rPr>
            <w:rStyle w:val="Hyperlink"/>
            <w:rFonts w:ascii="Times New Roman" w:hAnsi="Times New Roman" w:cs="Times New Roman"/>
            <w:noProof/>
            <w:sz w:val="26"/>
            <w:szCs w:val="26"/>
          </w:rPr>
          <w:t>Hồng Kông</w:t>
        </w:r>
        <w:r w:rsidR="001A28DE" w:rsidRPr="001A28DE">
          <w:rPr>
            <w:rFonts w:ascii="Times New Roman" w:hAnsi="Times New Roman" w:cs="Times New Roman"/>
            <w:noProof/>
            <w:webHidden/>
            <w:sz w:val="26"/>
            <w:szCs w:val="26"/>
          </w:rPr>
          <w:tab/>
        </w:r>
        <w:r w:rsidR="001A28DE" w:rsidRPr="001A28DE">
          <w:rPr>
            <w:rFonts w:ascii="Times New Roman" w:hAnsi="Times New Roman" w:cs="Times New Roman"/>
            <w:noProof/>
            <w:webHidden/>
            <w:sz w:val="26"/>
            <w:szCs w:val="26"/>
          </w:rPr>
          <w:fldChar w:fldCharType="begin"/>
        </w:r>
        <w:r w:rsidR="001A28DE" w:rsidRPr="001A28DE">
          <w:rPr>
            <w:rFonts w:ascii="Times New Roman" w:hAnsi="Times New Roman" w:cs="Times New Roman"/>
            <w:noProof/>
            <w:webHidden/>
            <w:sz w:val="26"/>
            <w:szCs w:val="26"/>
          </w:rPr>
          <w:instrText xml:space="preserve"> PAGEREF _Toc118206876 \h </w:instrText>
        </w:r>
        <w:r w:rsidR="001A28DE" w:rsidRPr="001A28DE">
          <w:rPr>
            <w:rFonts w:ascii="Times New Roman" w:hAnsi="Times New Roman" w:cs="Times New Roman"/>
            <w:noProof/>
            <w:webHidden/>
            <w:sz w:val="26"/>
            <w:szCs w:val="26"/>
          </w:rPr>
        </w:r>
        <w:r w:rsidR="001A28DE" w:rsidRPr="001A28DE">
          <w:rPr>
            <w:rFonts w:ascii="Times New Roman" w:hAnsi="Times New Roman" w:cs="Times New Roman"/>
            <w:noProof/>
            <w:webHidden/>
            <w:sz w:val="26"/>
            <w:szCs w:val="26"/>
          </w:rPr>
          <w:fldChar w:fldCharType="separate"/>
        </w:r>
        <w:r w:rsidR="00EE723A">
          <w:rPr>
            <w:rFonts w:ascii="Times New Roman" w:hAnsi="Times New Roman" w:cs="Times New Roman"/>
            <w:noProof/>
            <w:webHidden/>
            <w:sz w:val="26"/>
            <w:szCs w:val="26"/>
          </w:rPr>
          <w:t>17</w:t>
        </w:r>
        <w:r w:rsidR="001A28DE" w:rsidRPr="001A28DE">
          <w:rPr>
            <w:rFonts w:ascii="Times New Roman" w:hAnsi="Times New Roman" w:cs="Times New Roman"/>
            <w:noProof/>
            <w:webHidden/>
            <w:sz w:val="26"/>
            <w:szCs w:val="26"/>
          </w:rPr>
          <w:fldChar w:fldCharType="end"/>
        </w:r>
      </w:hyperlink>
    </w:p>
    <w:p w14:paraId="1F46D08D" w14:textId="11B6130D" w:rsidR="001A28DE" w:rsidRPr="001A28DE" w:rsidRDefault="003D1CE7" w:rsidP="001A28DE">
      <w:pPr>
        <w:pStyle w:val="TOC3"/>
        <w:tabs>
          <w:tab w:val="left" w:pos="709"/>
          <w:tab w:val="right" w:leader="dot" w:pos="9062"/>
        </w:tabs>
        <w:snapToGrid w:val="0"/>
        <w:spacing w:before="120" w:after="120"/>
        <w:ind w:left="0"/>
        <w:rPr>
          <w:rFonts w:ascii="Times New Roman" w:eastAsiaTheme="minorEastAsia" w:hAnsi="Times New Roman" w:cs="Times New Roman"/>
          <w:noProof/>
          <w:sz w:val="26"/>
          <w:szCs w:val="26"/>
        </w:rPr>
      </w:pPr>
      <w:hyperlink w:anchor="_Toc118206877" w:history="1">
        <w:r w:rsidR="001A28DE" w:rsidRPr="001A28DE">
          <w:rPr>
            <w:rStyle w:val="Hyperlink"/>
            <w:rFonts w:ascii="Times New Roman" w:hAnsi="Times New Roman" w:cs="Times New Roman"/>
            <w:noProof/>
            <w:sz w:val="26"/>
            <w:szCs w:val="26"/>
          </w:rPr>
          <w:t>3.5.5.</w:t>
        </w:r>
        <w:r w:rsidR="001A28DE" w:rsidRPr="001A28DE">
          <w:rPr>
            <w:rFonts w:ascii="Times New Roman" w:eastAsiaTheme="minorEastAsia" w:hAnsi="Times New Roman" w:cs="Times New Roman"/>
            <w:noProof/>
            <w:sz w:val="26"/>
            <w:szCs w:val="26"/>
          </w:rPr>
          <w:tab/>
        </w:r>
        <w:r w:rsidR="001A28DE" w:rsidRPr="001A28DE">
          <w:rPr>
            <w:rStyle w:val="Hyperlink"/>
            <w:rFonts w:ascii="Times New Roman" w:hAnsi="Times New Roman" w:cs="Times New Roman"/>
            <w:noProof/>
            <w:sz w:val="26"/>
            <w:szCs w:val="26"/>
          </w:rPr>
          <w:t>Singapo</w:t>
        </w:r>
        <w:r w:rsidR="001A28DE" w:rsidRPr="001A28DE">
          <w:rPr>
            <w:rFonts w:ascii="Times New Roman" w:hAnsi="Times New Roman" w:cs="Times New Roman"/>
            <w:noProof/>
            <w:webHidden/>
            <w:sz w:val="26"/>
            <w:szCs w:val="26"/>
          </w:rPr>
          <w:tab/>
        </w:r>
        <w:r w:rsidR="001A28DE" w:rsidRPr="001A28DE">
          <w:rPr>
            <w:rFonts w:ascii="Times New Roman" w:hAnsi="Times New Roman" w:cs="Times New Roman"/>
            <w:noProof/>
            <w:webHidden/>
            <w:sz w:val="26"/>
            <w:szCs w:val="26"/>
          </w:rPr>
          <w:fldChar w:fldCharType="begin"/>
        </w:r>
        <w:r w:rsidR="001A28DE" w:rsidRPr="001A28DE">
          <w:rPr>
            <w:rFonts w:ascii="Times New Roman" w:hAnsi="Times New Roman" w:cs="Times New Roman"/>
            <w:noProof/>
            <w:webHidden/>
            <w:sz w:val="26"/>
            <w:szCs w:val="26"/>
          </w:rPr>
          <w:instrText xml:space="preserve"> PAGEREF _Toc118206877 \h </w:instrText>
        </w:r>
        <w:r w:rsidR="001A28DE" w:rsidRPr="001A28DE">
          <w:rPr>
            <w:rFonts w:ascii="Times New Roman" w:hAnsi="Times New Roman" w:cs="Times New Roman"/>
            <w:noProof/>
            <w:webHidden/>
            <w:sz w:val="26"/>
            <w:szCs w:val="26"/>
          </w:rPr>
        </w:r>
        <w:r w:rsidR="001A28DE" w:rsidRPr="001A28DE">
          <w:rPr>
            <w:rFonts w:ascii="Times New Roman" w:hAnsi="Times New Roman" w:cs="Times New Roman"/>
            <w:noProof/>
            <w:webHidden/>
            <w:sz w:val="26"/>
            <w:szCs w:val="26"/>
          </w:rPr>
          <w:fldChar w:fldCharType="separate"/>
        </w:r>
        <w:r w:rsidR="00EE723A">
          <w:rPr>
            <w:rFonts w:ascii="Times New Roman" w:hAnsi="Times New Roman" w:cs="Times New Roman"/>
            <w:noProof/>
            <w:webHidden/>
            <w:sz w:val="26"/>
            <w:szCs w:val="26"/>
          </w:rPr>
          <w:t>18</w:t>
        </w:r>
        <w:r w:rsidR="001A28DE" w:rsidRPr="001A28DE">
          <w:rPr>
            <w:rFonts w:ascii="Times New Roman" w:hAnsi="Times New Roman" w:cs="Times New Roman"/>
            <w:noProof/>
            <w:webHidden/>
            <w:sz w:val="26"/>
            <w:szCs w:val="26"/>
          </w:rPr>
          <w:fldChar w:fldCharType="end"/>
        </w:r>
      </w:hyperlink>
    </w:p>
    <w:p w14:paraId="7ABB7122" w14:textId="3DB21A2D" w:rsidR="001A28DE" w:rsidRPr="001A28DE" w:rsidRDefault="003D1CE7" w:rsidP="001A28DE">
      <w:pPr>
        <w:pStyle w:val="TOC2"/>
        <w:rPr>
          <w:rFonts w:ascii="Times New Roman" w:eastAsiaTheme="minorEastAsia" w:hAnsi="Times New Roman" w:cs="Times New Roman"/>
          <w:noProof/>
          <w:sz w:val="26"/>
          <w:szCs w:val="26"/>
        </w:rPr>
      </w:pPr>
      <w:hyperlink w:anchor="_Toc118206878" w:history="1">
        <w:r w:rsidR="001A28DE" w:rsidRPr="001A28DE">
          <w:rPr>
            <w:rStyle w:val="Hyperlink"/>
            <w:rFonts w:ascii="Times New Roman" w:hAnsi="Times New Roman" w:cs="Times New Roman"/>
            <w:b w:val="0"/>
            <w:bCs w:val="0"/>
            <w:noProof/>
            <w:sz w:val="26"/>
            <w:szCs w:val="26"/>
          </w:rPr>
          <w:t>3.6.</w:t>
        </w:r>
        <w:r w:rsidR="001A28DE" w:rsidRPr="001A28DE">
          <w:rPr>
            <w:rFonts w:ascii="Times New Roman" w:eastAsiaTheme="minorEastAsia" w:hAnsi="Times New Roman" w:cs="Times New Roman"/>
            <w:noProof/>
            <w:sz w:val="26"/>
            <w:szCs w:val="26"/>
          </w:rPr>
          <w:tab/>
        </w:r>
        <w:r w:rsidR="001A28DE" w:rsidRPr="001A28DE">
          <w:rPr>
            <w:rStyle w:val="Hyperlink"/>
            <w:rFonts w:ascii="Times New Roman" w:hAnsi="Times New Roman" w:cs="Times New Roman"/>
            <w:b w:val="0"/>
            <w:bCs w:val="0"/>
            <w:noProof/>
            <w:sz w:val="26"/>
            <w:szCs w:val="26"/>
          </w:rPr>
          <w:t>Nhận xét chung</w:t>
        </w:r>
        <w:r w:rsidR="001A28DE" w:rsidRPr="001A28DE">
          <w:rPr>
            <w:rFonts w:ascii="Times New Roman" w:hAnsi="Times New Roman" w:cs="Times New Roman"/>
            <w:noProof/>
            <w:webHidden/>
            <w:sz w:val="26"/>
            <w:szCs w:val="26"/>
          </w:rPr>
          <w:tab/>
        </w:r>
        <w:r w:rsidR="001A28DE" w:rsidRPr="001A28DE">
          <w:rPr>
            <w:rFonts w:ascii="Times New Roman" w:hAnsi="Times New Roman" w:cs="Times New Roman"/>
            <w:noProof/>
            <w:webHidden/>
            <w:sz w:val="26"/>
            <w:szCs w:val="26"/>
          </w:rPr>
          <w:fldChar w:fldCharType="begin"/>
        </w:r>
        <w:r w:rsidR="001A28DE" w:rsidRPr="001A28DE">
          <w:rPr>
            <w:rFonts w:ascii="Times New Roman" w:hAnsi="Times New Roman" w:cs="Times New Roman"/>
            <w:noProof/>
            <w:webHidden/>
            <w:sz w:val="26"/>
            <w:szCs w:val="26"/>
          </w:rPr>
          <w:instrText xml:space="preserve"> PAGEREF _Toc118206878 \h </w:instrText>
        </w:r>
        <w:r w:rsidR="001A28DE" w:rsidRPr="001A28DE">
          <w:rPr>
            <w:rFonts w:ascii="Times New Roman" w:hAnsi="Times New Roman" w:cs="Times New Roman"/>
            <w:noProof/>
            <w:webHidden/>
            <w:sz w:val="26"/>
            <w:szCs w:val="26"/>
          </w:rPr>
        </w:r>
        <w:r w:rsidR="001A28DE" w:rsidRPr="001A28DE">
          <w:rPr>
            <w:rFonts w:ascii="Times New Roman" w:hAnsi="Times New Roman" w:cs="Times New Roman"/>
            <w:noProof/>
            <w:webHidden/>
            <w:sz w:val="26"/>
            <w:szCs w:val="26"/>
          </w:rPr>
          <w:fldChar w:fldCharType="separate"/>
        </w:r>
        <w:r w:rsidR="00EE723A">
          <w:rPr>
            <w:rFonts w:ascii="Times New Roman" w:hAnsi="Times New Roman" w:cs="Times New Roman"/>
            <w:noProof/>
            <w:webHidden/>
            <w:sz w:val="26"/>
            <w:szCs w:val="26"/>
          </w:rPr>
          <w:t>20</w:t>
        </w:r>
        <w:r w:rsidR="001A28DE" w:rsidRPr="001A28DE">
          <w:rPr>
            <w:rFonts w:ascii="Times New Roman" w:hAnsi="Times New Roman" w:cs="Times New Roman"/>
            <w:noProof/>
            <w:webHidden/>
            <w:sz w:val="26"/>
            <w:szCs w:val="26"/>
          </w:rPr>
          <w:fldChar w:fldCharType="end"/>
        </w:r>
      </w:hyperlink>
    </w:p>
    <w:p w14:paraId="03F0233C" w14:textId="71F17DD5" w:rsidR="001A28DE" w:rsidRPr="001A28DE" w:rsidRDefault="003D1CE7" w:rsidP="001A28DE">
      <w:pPr>
        <w:pStyle w:val="TOC1"/>
        <w:rPr>
          <w:rFonts w:eastAsiaTheme="minorEastAsia"/>
        </w:rPr>
      </w:pPr>
      <w:hyperlink w:anchor="_Toc118206879" w:history="1">
        <w:r w:rsidR="001A28DE" w:rsidRPr="001A28DE">
          <w:rPr>
            <w:rStyle w:val="Hyperlink"/>
          </w:rPr>
          <w:t>4.</w:t>
        </w:r>
        <w:r w:rsidR="001A28DE" w:rsidRPr="001A28DE">
          <w:rPr>
            <w:rFonts w:eastAsiaTheme="minorEastAsia"/>
          </w:rPr>
          <w:tab/>
        </w:r>
        <w:r w:rsidR="001A28DE" w:rsidRPr="001A28DE">
          <w:rPr>
            <w:rStyle w:val="Hyperlink"/>
          </w:rPr>
          <w:t>Vấn đề về thử nghiệm/đo kiểm và quản lý đối với thiết bị trạm lặp thông tin di động E-UTRAN FDD</w:t>
        </w:r>
        <w:r w:rsidR="001A28DE" w:rsidRPr="001A28DE">
          <w:rPr>
            <w:webHidden/>
          </w:rPr>
          <w:tab/>
        </w:r>
        <w:r w:rsidR="001A28DE" w:rsidRPr="001A28DE">
          <w:rPr>
            <w:webHidden/>
          </w:rPr>
          <w:fldChar w:fldCharType="begin"/>
        </w:r>
        <w:r w:rsidR="001A28DE" w:rsidRPr="001A28DE">
          <w:rPr>
            <w:webHidden/>
          </w:rPr>
          <w:instrText xml:space="preserve"> PAGEREF _Toc118206879 \h </w:instrText>
        </w:r>
        <w:r w:rsidR="001A28DE" w:rsidRPr="001A28DE">
          <w:rPr>
            <w:webHidden/>
          </w:rPr>
        </w:r>
        <w:r w:rsidR="001A28DE" w:rsidRPr="001A28DE">
          <w:rPr>
            <w:webHidden/>
          </w:rPr>
          <w:fldChar w:fldCharType="separate"/>
        </w:r>
        <w:r w:rsidR="00EE723A">
          <w:rPr>
            <w:webHidden/>
          </w:rPr>
          <w:t>20</w:t>
        </w:r>
        <w:r w:rsidR="001A28DE" w:rsidRPr="001A28DE">
          <w:rPr>
            <w:webHidden/>
          </w:rPr>
          <w:fldChar w:fldCharType="end"/>
        </w:r>
      </w:hyperlink>
    </w:p>
    <w:p w14:paraId="2E846E45" w14:textId="64335F64" w:rsidR="001A28DE" w:rsidRPr="001A28DE" w:rsidRDefault="003D1CE7" w:rsidP="001A28DE">
      <w:pPr>
        <w:pStyle w:val="TOC2"/>
        <w:rPr>
          <w:rFonts w:ascii="Times New Roman" w:eastAsiaTheme="minorEastAsia" w:hAnsi="Times New Roman" w:cs="Times New Roman"/>
          <w:b w:val="0"/>
          <w:bCs w:val="0"/>
          <w:noProof/>
          <w:sz w:val="26"/>
          <w:szCs w:val="26"/>
        </w:rPr>
      </w:pPr>
      <w:hyperlink w:anchor="_Toc118206880" w:history="1">
        <w:r w:rsidR="001A28DE" w:rsidRPr="001A28DE">
          <w:rPr>
            <w:rStyle w:val="Hyperlink"/>
            <w:rFonts w:ascii="Times New Roman" w:hAnsi="Times New Roman" w:cs="Times New Roman"/>
            <w:b w:val="0"/>
            <w:bCs w:val="0"/>
            <w:noProof/>
            <w:sz w:val="26"/>
            <w:szCs w:val="26"/>
          </w:rPr>
          <w:t>4.1.</w:t>
        </w:r>
        <w:r w:rsidR="001A28DE" w:rsidRPr="001A28DE">
          <w:rPr>
            <w:rFonts w:ascii="Times New Roman" w:eastAsiaTheme="minorEastAsia" w:hAnsi="Times New Roman" w:cs="Times New Roman"/>
            <w:b w:val="0"/>
            <w:bCs w:val="0"/>
            <w:noProof/>
            <w:sz w:val="26"/>
            <w:szCs w:val="26"/>
          </w:rPr>
          <w:tab/>
        </w:r>
        <w:r w:rsidR="001A28DE" w:rsidRPr="001A28DE">
          <w:rPr>
            <w:rStyle w:val="Hyperlink"/>
            <w:rFonts w:ascii="Times New Roman" w:hAnsi="Times New Roman" w:cs="Times New Roman"/>
            <w:b w:val="0"/>
            <w:bCs w:val="0"/>
            <w:noProof/>
            <w:sz w:val="26"/>
            <w:szCs w:val="26"/>
          </w:rPr>
          <w:t>Quy định về băng tần hoạt động</w:t>
        </w:r>
        <w:r w:rsidR="001A28DE" w:rsidRPr="001A28DE">
          <w:rPr>
            <w:rFonts w:ascii="Times New Roman" w:hAnsi="Times New Roman" w:cs="Times New Roman"/>
            <w:b w:val="0"/>
            <w:bCs w:val="0"/>
            <w:noProof/>
            <w:webHidden/>
            <w:sz w:val="26"/>
            <w:szCs w:val="26"/>
          </w:rPr>
          <w:tab/>
        </w:r>
        <w:r w:rsidR="001A28DE" w:rsidRPr="001A28DE">
          <w:rPr>
            <w:rFonts w:ascii="Times New Roman" w:hAnsi="Times New Roman" w:cs="Times New Roman"/>
            <w:b w:val="0"/>
            <w:bCs w:val="0"/>
            <w:noProof/>
            <w:webHidden/>
            <w:sz w:val="26"/>
            <w:szCs w:val="26"/>
          </w:rPr>
          <w:fldChar w:fldCharType="begin"/>
        </w:r>
        <w:r w:rsidR="001A28DE" w:rsidRPr="001A28DE">
          <w:rPr>
            <w:rFonts w:ascii="Times New Roman" w:hAnsi="Times New Roman" w:cs="Times New Roman"/>
            <w:b w:val="0"/>
            <w:bCs w:val="0"/>
            <w:noProof/>
            <w:webHidden/>
            <w:sz w:val="26"/>
            <w:szCs w:val="26"/>
          </w:rPr>
          <w:instrText xml:space="preserve"> PAGEREF _Toc118206880 \h </w:instrText>
        </w:r>
        <w:r w:rsidR="001A28DE" w:rsidRPr="001A28DE">
          <w:rPr>
            <w:rFonts w:ascii="Times New Roman" w:hAnsi="Times New Roman" w:cs="Times New Roman"/>
            <w:b w:val="0"/>
            <w:bCs w:val="0"/>
            <w:noProof/>
            <w:webHidden/>
            <w:sz w:val="26"/>
            <w:szCs w:val="26"/>
          </w:rPr>
        </w:r>
        <w:r w:rsidR="001A28DE" w:rsidRPr="001A28DE">
          <w:rPr>
            <w:rFonts w:ascii="Times New Roman" w:hAnsi="Times New Roman" w:cs="Times New Roman"/>
            <w:b w:val="0"/>
            <w:bCs w:val="0"/>
            <w:noProof/>
            <w:webHidden/>
            <w:sz w:val="26"/>
            <w:szCs w:val="26"/>
          </w:rPr>
          <w:fldChar w:fldCharType="separate"/>
        </w:r>
        <w:r w:rsidR="00EE723A">
          <w:rPr>
            <w:rFonts w:ascii="Times New Roman" w:hAnsi="Times New Roman" w:cs="Times New Roman"/>
            <w:b w:val="0"/>
            <w:bCs w:val="0"/>
            <w:noProof/>
            <w:webHidden/>
            <w:sz w:val="26"/>
            <w:szCs w:val="26"/>
          </w:rPr>
          <w:t>20</w:t>
        </w:r>
        <w:r w:rsidR="001A28DE" w:rsidRPr="001A28DE">
          <w:rPr>
            <w:rFonts w:ascii="Times New Roman" w:hAnsi="Times New Roman" w:cs="Times New Roman"/>
            <w:b w:val="0"/>
            <w:bCs w:val="0"/>
            <w:noProof/>
            <w:webHidden/>
            <w:sz w:val="26"/>
            <w:szCs w:val="26"/>
          </w:rPr>
          <w:fldChar w:fldCharType="end"/>
        </w:r>
      </w:hyperlink>
    </w:p>
    <w:p w14:paraId="29870CC2" w14:textId="01C2559C" w:rsidR="001A28DE" w:rsidRPr="001A28DE" w:rsidRDefault="003D1CE7" w:rsidP="001A28DE">
      <w:pPr>
        <w:pStyle w:val="TOC2"/>
        <w:tabs>
          <w:tab w:val="clear" w:pos="960"/>
        </w:tabs>
        <w:rPr>
          <w:rFonts w:ascii="Times New Roman" w:eastAsiaTheme="minorEastAsia" w:hAnsi="Times New Roman" w:cs="Times New Roman"/>
          <w:b w:val="0"/>
          <w:bCs w:val="0"/>
          <w:noProof/>
          <w:sz w:val="26"/>
          <w:szCs w:val="26"/>
        </w:rPr>
      </w:pPr>
      <w:hyperlink w:anchor="_Toc118206881" w:history="1">
        <w:r w:rsidR="001A28DE" w:rsidRPr="001A28DE">
          <w:rPr>
            <w:rStyle w:val="Hyperlink"/>
            <w:rFonts w:ascii="Times New Roman" w:hAnsi="Times New Roman" w:cs="Times New Roman"/>
            <w:b w:val="0"/>
            <w:bCs w:val="0"/>
            <w:noProof/>
            <w:sz w:val="26"/>
            <w:szCs w:val="26"/>
          </w:rPr>
          <w:t>4.2.</w:t>
        </w:r>
        <w:r w:rsidR="001A28DE" w:rsidRPr="001A28DE">
          <w:rPr>
            <w:rFonts w:ascii="Times New Roman" w:eastAsiaTheme="minorEastAsia" w:hAnsi="Times New Roman" w:cs="Times New Roman"/>
            <w:b w:val="0"/>
            <w:bCs w:val="0"/>
            <w:noProof/>
            <w:sz w:val="26"/>
            <w:szCs w:val="26"/>
          </w:rPr>
          <w:tab/>
        </w:r>
        <w:r w:rsidR="001A28DE" w:rsidRPr="001A28DE">
          <w:rPr>
            <w:rStyle w:val="Hyperlink"/>
            <w:rFonts w:ascii="Times New Roman" w:hAnsi="Times New Roman" w:cs="Times New Roman"/>
            <w:b w:val="0"/>
            <w:bCs w:val="0"/>
            <w:noProof/>
            <w:sz w:val="26"/>
            <w:szCs w:val="26"/>
          </w:rPr>
          <w:t xml:space="preserve">Thử nghiệm/đo kiểm và quản lý đối với thiết bị </w:t>
        </w:r>
        <w:r w:rsidR="001A28DE" w:rsidRPr="001A28DE">
          <w:rPr>
            <w:rStyle w:val="Hyperlink"/>
            <w:rFonts w:ascii="Times New Roman" w:hAnsi="Times New Roman" w:cs="Times New Roman"/>
            <w:b w:val="0"/>
            <w:bCs w:val="0"/>
            <w:noProof/>
            <w:sz w:val="26"/>
            <w:szCs w:val="26"/>
            <w:lang w:val="pt-BR"/>
          </w:rPr>
          <w:t>trạm</w:t>
        </w:r>
        <w:r w:rsidR="001A28DE" w:rsidRPr="001A28DE">
          <w:rPr>
            <w:rStyle w:val="Hyperlink"/>
            <w:rFonts w:ascii="Times New Roman" w:hAnsi="Times New Roman" w:cs="Times New Roman"/>
            <w:b w:val="0"/>
            <w:bCs w:val="0"/>
            <w:noProof/>
            <w:sz w:val="26"/>
            <w:szCs w:val="26"/>
            <w:lang w:val="vi-VN"/>
          </w:rPr>
          <w:t xml:space="preserve"> lặp</w:t>
        </w:r>
        <w:r w:rsidR="001A28DE" w:rsidRPr="001A28DE">
          <w:rPr>
            <w:rStyle w:val="Hyperlink"/>
            <w:rFonts w:ascii="Times New Roman" w:hAnsi="Times New Roman" w:cs="Times New Roman"/>
            <w:b w:val="0"/>
            <w:bCs w:val="0"/>
            <w:noProof/>
            <w:sz w:val="26"/>
            <w:szCs w:val="26"/>
            <w:lang w:val="pt-BR"/>
          </w:rPr>
          <w:t xml:space="preserve"> thông tin di động</w:t>
        </w:r>
        <w:r w:rsidR="001A28DE" w:rsidRPr="001A28DE">
          <w:rPr>
            <w:rStyle w:val="Hyperlink"/>
            <w:rFonts w:ascii="Times New Roman" w:hAnsi="Times New Roman" w:cs="Times New Roman"/>
            <w:b w:val="0"/>
            <w:bCs w:val="0"/>
            <w:noProof/>
            <w:sz w:val="26"/>
            <w:szCs w:val="26"/>
            <w:lang w:val="vi-VN"/>
          </w:rPr>
          <w:t xml:space="preserve"> E-UTRA FDD …………………………………………………………………………………..</w:t>
        </w:r>
        <w:r w:rsidR="001A28DE" w:rsidRPr="001A28DE">
          <w:rPr>
            <w:rFonts w:ascii="Times New Roman" w:hAnsi="Times New Roman" w:cs="Times New Roman"/>
            <w:b w:val="0"/>
            <w:bCs w:val="0"/>
            <w:noProof/>
            <w:webHidden/>
            <w:sz w:val="26"/>
            <w:szCs w:val="26"/>
          </w:rPr>
          <w:fldChar w:fldCharType="begin"/>
        </w:r>
        <w:r w:rsidR="001A28DE" w:rsidRPr="001A28DE">
          <w:rPr>
            <w:rFonts w:ascii="Times New Roman" w:hAnsi="Times New Roman" w:cs="Times New Roman"/>
            <w:b w:val="0"/>
            <w:bCs w:val="0"/>
            <w:noProof/>
            <w:webHidden/>
            <w:sz w:val="26"/>
            <w:szCs w:val="26"/>
          </w:rPr>
          <w:instrText xml:space="preserve"> PAGEREF _Toc118206881 \h </w:instrText>
        </w:r>
        <w:r w:rsidR="001A28DE" w:rsidRPr="001A28DE">
          <w:rPr>
            <w:rFonts w:ascii="Times New Roman" w:hAnsi="Times New Roman" w:cs="Times New Roman"/>
            <w:b w:val="0"/>
            <w:bCs w:val="0"/>
            <w:noProof/>
            <w:webHidden/>
            <w:sz w:val="26"/>
            <w:szCs w:val="26"/>
          </w:rPr>
        </w:r>
        <w:r w:rsidR="001A28DE" w:rsidRPr="001A28DE">
          <w:rPr>
            <w:rFonts w:ascii="Times New Roman" w:hAnsi="Times New Roman" w:cs="Times New Roman"/>
            <w:b w:val="0"/>
            <w:bCs w:val="0"/>
            <w:noProof/>
            <w:webHidden/>
            <w:sz w:val="26"/>
            <w:szCs w:val="26"/>
          </w:rPr>
          <w:fldChar w:fldCharType="separate"/>
        </w:r>
        <w:r w:rsidR="00EE723A">
          <w:rPr>
            <w:rFonts w:ascii="Times New Roman" w:hAnsi="Times New Roman" w:cs="Times New Roman"/>
            <w:b w:val="0"/>
            <w:bCs w:val="0"/>
            <w:noProof/>
            <w:webHidden/>
            <w:sz w:val="26"/>
            <w:szCs w:val="26"/>
          </w:rPr>
          <w:t>24</w:t>
        </w:r>
        <w:r w:rsidR="001A28DE" w:rsidRPr="001A28DE">
          <w:rPr>
            <w:rFonts w:ascii="Times New Roman" w:hAnsi="Times New Roman" w:cs="Times New Roman"/>
            <w:b w:val="0"/>
            <w:bCs w:val="0"/>
            <w:noProof/>
            <w:webHidden/>
            <w:sz w:val="26"/>
            <w:szCs w:val="26"/>
          </w:rPr>
          <w:fldChar w:fldCharType="end"/>
        </w:r>
      </w:hyperlink>
    </w:p>
    <w:p w14:paraId="3D013117" w14:textId="47373283" w:rsidR="001A28DE" w:rsidRPr="001A28DE" w:rsidRDefault="003D1CE7" w:rsidP="001A28DE">
      <w:pPr>
        <w:pStyle w:val="TOC2"/>
        <w:rPr>
          <w:rFonts w:ascii="Times New Roman" w:eastAsiaTheme="minorEastAsia" w:hAnsi="Times New Roman" w:cs="Times New Roman"/>
          <w:noProof/>
          <w:sz w:val="26"/>
          <w:szCs w:val="26"/>
        </w:rPr>
      </w:pPr>
      <w:hyperlink w:anchor="_Toc118206882" w:history="1">
        <w:r w:rsidR="001A28DE" w:rsidRPr="001A28DE">
          <w:rPr>
            <w:rStyle w:val="Hyperlink"/>
            <w:rFonts w:ascii="Times New Roman" w:hAnsi="Times New Roman" w:cs="Times New Roman"/>
            <w:b w:val="0"/>
            <w:bCs w:val="0"/>
            <w:noProof/>
            <w:sz w:val="26"/>
            <w:szCs w:val="26"/>
          </w:rPr>
          <w:t>4.3.</w:t>
        </w:r>
        <w:r w:rsidR="001A28DE" w:rsidRPr="001A28DE">
          <w:rPr>
            <w:rFonts w:ascii="Times New Roman" w:eastAsiaTheme="minorEastAsia" w:hAnsi="Times New Roman" w:cs="Times New Roman"/>
            <w:noProof/>
            <w:sz w:val="26"/>
            <w:szCs w:val="26"/>
          </w:rPr>
          <w:tab/>
        </w:r>
        <w:r w:rsidR="001A28DE" w:rsidRPr="001A28DE">
          <w:rPr>
            <w:rStyle w:val="Hyperlink"/>
            <w:rFonts w:ascii="Times New Roman" w:hAnsi="Times New Roman" w:cs="Times New Roman"/>
            <w:b w:val="0"/>
            <w:bCs w:val="0"/>
            <w:noProof/>
            <w:sz w:val="26"/>
            <w:szCs w:val="26"/>
          </w:rPr>
          <w:t>Nhận xét chung</w:t>
        </w:r>
        <w:r w:rsidR="001A28DE" w:rsidRPr="001A28DE">
          <w:rPr>
            <w:rFonts w:ascii="Times New Roman" w:hAnsi="Times New Roman" w:cs="Times New Roman"/>
            <w:noProof/>
            <w:webHidden/>
            <w:sz w:val="26"/>
            <w:szCs w:val="26"/>
          </w:rPr>
          <w:tab/>
        </w:r>
        <w:r w:rsidR="001A28DE" w:rsidRPr="001A28DE">
          <w:rPr>
            <w:rFonts w:ascii="Times New Roman" w:hAnsi="Times New Roman" w:cs="Times New Roman"/>
            <w:noProof/>
            <w:webHidden/>
            <w:sz w:val="26"/>
            <w:szCs w:val="26"/>
          </w:rPr>
          <w:fldChar w:fldCharType="begin"/>
        </w:r>
        <w:r w:rsidR="001A28DE" w:rsidRPr="001A28DE">
          <w:rPr>
            <w:rFonts w:ascii="Times New Roman" w:hAnsi="Times New Roman" w:cs="Times New Roman"/>
            <w:noProof/>
            <w:webHidden/>
            <w:sz w:val="26"/>
            <w:szCs w:val="26"/>
          </w:rPr>
          <w:instrText xml:space="preserve"> PAGEREF _Toc118206882 \h </w:instrText>
        </w:r>
        <w:r w:rsidR="001A28DE" w:rsidRPr="001A28DE">
          <w:rPr>
            <w:rFonts w:ascii="Times New Roman" w:hAnsi="Times New Roman" w:cs="Times New Roman"/>
            <w:noProof/>
            <w:webHidden/>
            <w:sz w:val="26"/>
            <w:szCs w:val="26"/>
          </w:rPr>
        </w:r>
        <w:r w:rsidR="001A28DE" w:rsidRPr="001A28DE">
          <w:rPr>
            <w:rFonts w:ascii="Times New Roman" w:hAnsi="Times New Roman" w:cs="Times New Roman"/>
            <w:noProof/>
            <w:webHidden/>
            <w:sz w:val="26"/>
            <w:szCs w:val="26"/>
          </w:rPr>
          <w:fldChar w:fldCharType="separate"/>
        </w:r>
        <w:r w:rsidR="00EE723A">
          <w:rPr>
            <w:rFonts w:ascii="Times New Roman" w:hAnsi="Times New Roman" w:cs="Times New Roman"/>
            <w:noProof/>
            <w:webHidden/>
            <w:sz w:val="26"/>
            <w:szCs w:val="26"/>
          </w:rPr>
          <w:t>26</w:t>
        </w:r>
        <w:r w:rsidR="001A28DE" w:rsidRPr="001A28DE">
          <w:rPr>
            <w:rFonts w:ascii="Times New Roman" w:hAnsi="Times New Roman" w:cs="Times New Roman"/>
            <w:noProof/>
            <w:webHidden/>
            <w:sz w:val="26"/>
            <w:szCs w:val="26"/>
          </w:rPr>
          <w:fldChar w:fldCharType="end"/>
        </w:r>
      </w:hyperlink>
    </w:p>
    <w:p w14:paraId="71C50530" w14:textId="38E6996B" w:rsidR="001A28DE" w:rsidRPr="001A28DE" w:rsidRDefault="003D1CE7" w:rsidP="001A28DE">
      <w:pPr>
        <w:pStyle w:val="TOC1"/>
        <w:rPr>
          <w:rFonts w:eastAsiaTheme="minorEastAsia"/>
        </w:rPr>
      </w:pPr>
      <w:hyperlink w:anchor="_Toc118206883" w:history="1">
        <w:r w:rsidR="001A28DE" w:rsidRPr="001A28DE">
          <w:rPr>
            <w:rStyle w:val="Hyperlink"/>
          </w:rPr>
          <w:t>5.</w:t>
        </w:r>
        <w:r w:rsidR="001A28DE" w:rsidRPr="001A28DE">
          <w:rPr>
            <w:rFonts w:eastAsiaTheme="minorEastAsia"/>
          </w:rPr>
          <w:tab/>
        </w:r>
        <w:r w:rsidR="001A28DE" w:rsidRPr="001A28DE">
          <w:rPr>
            <w:rStyle w:val="Hyperlink"/>
          </w:rPr>
          <w:t xml:space="preserve">Xây dựng dự thảo quy chuẩn kỹ thuật quốc gia về trạm </w:t>
        </w:r>
        <w:r w:rsidR="001A28DE" w:rsidRPr="001A28DE">
          <w:rPr>
            <w:rStyle w:val="Hyperlink"/>
            <w:lang w:val="vi-VN"/>
          </w:rPr>
          <w:t>lặp</w:t>
        </w:r>
        <w:r w:rsidR="001A28DE" w:rsidRPr="001A28DE">
          <w:rPr>
            <w:rStyle w:val="Hyperlink"/>
          </w:rPr>
          <w:t xml:space="preserve"> thông tin di động E-UTRA </w:t>
        </w:r>
        <w:r w:rsidR="001A28DE" w:rsidRPr="001A28DE">
          <w:rPr>
            <w:rStyle w:val="Hyperlink"/>
            <w:lang w:val="vi-VN"/>
          </w:rPr>
          <w:t xml:space="preserve">FDD </w:t>
        </w:r>
        <w:r w:rsidR="001A28DE" w:rsidRPr="001A28DE">
          <w:rPr>
            <w:rStyle w:val="Hyperlink"/>
          </w:rPr>
          <w:t>trên cơ sở rà soát và cập nhật QCVN 11</w:t>
        </w:r>
        <w:r w:rsidR="001A28DE" w:rsidRPr="001A28DE">
          <w:rPr>
            <w:rStyle w:val="Hyperlink"/>
            <w:lang w:val="vi-VN"/>
          </w:rPr>
          <w:t>1</w:t>
        </w:r>
        <w:r w:rsidR="001A28DE" w:rsidRPr="001A28DE">
          <w:rPr>
            <w:rStyle w:val="Hyperlink"/>
          </w:rPr>
          <w:t>:2017/BTTTT</w:t>
        </w:r>
        <w:r w:rsidR="001A28DE" w:rsidRPr="001A28DE">
          <w:rPr>
            <w:webHidden/>
          </w:rPr>
          <w:tab/>
        </w:r>
        <w:r w:rsidR="001A28DE" w:rsidRPr="001A28DE">
          <w:rPr>
            <w:webHidden/>
          </w:rPr>
          <w:fldChar w:fldCharType="begin"/>
        </w:r>
        <w:r w:rsidR="001A28DE" w:rsidRPr="001A28DE">
          <w:rPr>
            <w:webHidden/>
          </w:rPr>
          <w:instrText xml:space="preserve"> PAGEREF _Toc118206883 \h </w:instrText>
        </w:r>
        <w:r w:rsidR="001A28DE" w:rsidRPr="001A28DE">
          <w:rPr>
            <w:webHidden/>
          </w:rPr>
        </w:r>
        <w:r w:rsidR="001A28DE" w:rsidRPr="001A28DE">
          <w:rPr>
            <w:webHidden/>
          </w:rPr>
          <w:fldChar w:fldCharType="separate"/>
        </w:r>
        <w:r w:rsidR="00EE723A">
          <w:rPr>
            <w:webHidden/>
          </w:rPr>
          <w:t>27</w:t>
        </w:r>
        <w:r w:rsidR="001A28DE" w:rsidRPr="001A28DE">
          <w:rPr>
            <w:webHidden/>
          </w:rPr>
          <w:fldChar w:fldCharType="end"/>
        </w:r>
      </w:hyperlink>
    </w:p>
    <w:p w14:paraId="2E64E75E" w14:textId="6E66C394" w:rsidR="001A28DE" w:rsidRPr="001A28DE" w:rsidRDefault="003D1CE7" w:rsidP="001A28DE">
      <w:pPr>
        <w:pStyle w:val="TOC2"/>
        <w:rPr>
          <w:rFonts w:ascii="Times New Roman" w:eastAsiaTheme="minorEastAsia" w:hAnsi="Times New Roman" w:cs="Times New Roman"/>
          <w:noProof/>
          <w:sz w:val="26"/>
          <w:szCs w:val="26"/>
        </w:rPr>
      </w:pPr>
      <w:hyperlink w:anchor="_Toc118206886" w:history="1">
        <w:r w:rsidR="001A28DE" w:rsidRPr="001A28DE">
          <w:rPr>
            <w:rStyle w:val="Hyperlink"/>
            <w:rFonts w:ascii="Times New Roman" w:hAnsi="Times New Roman" w:cs="Times New Roman"/>
            <w:b w:val="0"/>
            <w:bCs w:val="0"/>
            <w:noProof/>
            <w:sz w:val="26"/>
            <w:szCs w:val="26"/>
          </w:rPr>
          <w:t>5.1.</w:t>
        </w:r>
        <w:r w:rsidR="001A28DE" w:rsidRPr="001A28DE">
          <w:rPr>
            <w:rFonts w:ascii="Times New Roman" w:eastAsiaTheme="minorEastAsia" w:hAnsi="Times New Roman" w:cs="Times New Roman"/>
            <w:noProof/>
            <w:sz w:val="26"/>
            <w:szCs w:val="26"/>
          </w:rPr>
          <w:tab/>
        </w:r>
        <w:r w:rsidR="001A28DE" w:rsidRPr="001A28DE">
          <w:rPr>
            <w:rStyle w:val="Hyperlink"/>
            <w:rFonts w:ascii="Times New Roman" w:hAnsi="Times New Roman" w:cs="Times New Roman"/>
            <w:b w:val="0"/>
            <w:bCs w:val="0"/>
            <w:noProof/>
            <w:sz w:val="26"/>
            <w:szCs w:val="26"/>
          </w:rPr>
          <w:t>Lựa chọn tài liệu tham khảo</w:t>
        </w:r>
        <w:r w:rsidR="001A28DE" w:rsidRPr="001A28DE">
          <w:rPr>
            <w:rFonts w:ascii="Times New Roman" w:hAnsi="Times New Roman" w:cs="Times New Roman"/>
            <w:noProof/>
            <w:webHidden/>
            <w:sz w:val="26"/>
            <w:szCs w:val="26"/>
          </w:rPr>
          <w:tab/>
        </w:r>
        <w:r w:rsidR="001A28DE" w:rsidRPr="001A28DE">
          <w:rPr>
            <w:rFonts w:ascii="Times New Roman" w:hAnsi="Times New Roman" w:cs="Times New Roman"/>
            <w:noProof/>
            <w:webHidden/>
            <w:sz w:val="26"/>
            <w:szCs w:val="26"/>
          </w:rPr>
          <w:fldChar w:fldCharType="begin"/>
        </w:r>
        <w:r w:rsidR="001A28DE" w:rsidRPr="001A28DE">
          <w:rPr>
            <w:rFonts w:ascii="Times New Roman" w:hAnsi="Times New Roman" w:cs="Times New Roman"/>
            <w:noProof/>
            <w:webHidden/>
            <w:sz w:val="26"/>
            <w:szCs w:val="26"/>
          </w:rPr>
          <w:instrText xml:space="preserve"> PAGEREF _Toc118206886 \h </w:instrText>
        </w:r>
        <w:r w:rsidR="001A28DE" w:rsidRPr="001A28DE">
          <w:rPr>
            <w:rFonts w:ascii="Times New Roman" w:hAnsi="Times New Roman" w:cs="Times New Roman"/>
            <w:noProof/>
            <w:webHidden/>
            <w:sz w:val="26"/>
            <w:szCs w:val="26"/>
          </w:rPr>
        </w:r>
        <w:r w:rsidR="001A28DE" w:rsidRPr="001A28DE">
          <w:rPr>
            <w:rFonts w:ascii="Times New Roman" w:hAnsi="Times New Roman" w:cs="Times New Roman"/>
            <w:noProof/>
            <w:webHidden/>
            <w:sz w:val="26"/>
            <w:szCs w:val="26"/>
          </w:rPr>
          <w:fldChar w:fldCharType="separate"/>
        </w:r>
        <w:r w:rsidR="00EE723A">
          <w:rPr>
            <w:rFonts w:ascii="Times New Roman" w:hAnsi="Times New Roman" w:cs="Times New Roman"/>
            <w:noProof/>
            <w:webHidden/>
            <w:sz w:val="26"/>
            <w:szCs w:val="26"/>
          </w:rPr>
          <w:t>27</w:t>
        </w:r>
        <w:r w:rsidR="001A28DE" w:rsidRPr="001A28DE">
          <w:rPr>
            <w:rFonts w:ascii="Times New Roman" w:hAnsi="Times New Roman" w:cs="Times New Roman"/>
            <w:noProof/>
            <w:webHidden/>
            <w:sz w:val="26"/>
            <w:szCs w:val="26"/>
          </w:rPr>
          <w:fldChar w:fldCharType="end"/>
        </w:r>
      </w:hyperlink>
    </w:p>
    <w:p w14:paraId="700CCE66" w14:textId="2683A5CF" w:rsidR="001A28DE" w:rsidRPr="001A28DE" w:rsidRDefault="003D1CE7" w:rsidP="001A28DE">
      <w:pPr>
        <w:pStyle w:val="TOC2"/>
        <w:rPr>
          <w:rFonts w:ascii="Times New Roman" w:eastAsiaTheme="minorEastAsia" w:hAnsi="Times New Roman" w:cs="Times New Roman"/>
          <w:noProof/>
          <w:sz w:val="26"/>
          <w:szCs w:val="26"/>
        </w:rPr>
      </w:pPr>
      <w:hyperlink w:anchor="_Toc118206887" w:history="1">
        <w:r w:rsidR="001A28DE" w:rsidRPr="001A28DE">
          <w:rPr>
            <w:rStyle w:val="Hyperlink"/>
            <w:rFonts w:ascii="Times New Roman" w:hAnsi="Times New Roman" w:cs="Times New Roman"/>
            <w:b w:val="0"/>
            <w:bCs w:val="0"/>
            <w:noProof/>
            <w:sz w:val="26"/>
            <w:szCs w:val="26"/>
          </w:rPr>
          <w:t>5.2.</w:t>
        </w:r>
        <w:r w:rsidR="001A28DE" w:rsidRPr="001A28DE">
          <w:rPr>
            <w:rFonts w:ascii="Times New Roman" w:eastAsiaTheme="minorEastAsia" w:hAnsi="Times New Roman" w:cs="Times New Roman"/>
            <w:noProof/>
            <w:sz w:val="26"/>
            <w:szCs w:val="26"/>
          </w:rPr>
          <w:tab/>
        </w:r>
        <w:r w:rsidR="001A28DE" w:rsidRPr="001A28DE">
          <w:rPr>
            <w:rStyle w:val="Hyperlink"/>
            <w:rFonts w:ascii="Times New Roman" w:hAnsi="Times New Roman" w:cs="Times New Roman"/>
            <w:b w:val="0"/>
            <w:bCs w:val="0"/>
            <w:noProof/>
            <w:sz w:val="26"/>
            <w:szCs w:val="26"/>
          </w:rPr>
          <w:t>Cách thức xây dựng</w:t>
        </w:r>
        <w:r w:rsidR="001A28DE" w:rsidRPr="001A28DE">
          <w:rPr>
            <w:rFonts w:ascii="Times New Roman" w:hAnsi="Times New Roman" w:cs="Times New Roman"/>
            <w:noProof/>
            <w:webHidden/>
            <w:sz w:val="26"/>
            <w:szCs w:val="26"/>
          </w:rPr>
          <w:tab/>
        </w:r>
        <w:r w:rsidR="001A28DE" w:rsidRPr="001A28DE">
          <w:rPr>
            <w:rFonts w:ascii="Times New Roman" w:hAnsi="Times New Roman" w:cs="Times New Roman"/>
            <w:noProof/>
            <w:webHidden/>
            <w:sz w:val="26"/>
            <w:szCs w:val="26"/>
          </w:rPr>
          <w:fldChar w:fldCharType="begin"/>
        </w:r>
        <w:r w:rsidR="001A28DE" w:rsidRPr="001A28DE">
          <w:rPr>
            <w:rFonts w:ascii="Times New Roman" w:hAnsi="Times New Roman" w:cs="Times New Roman"/>
            <w:noProof/>
            <w:webHidden/>
            <w:sz w:val="26"/>
            <w:szCs w:val="26"/>
          </w:rPr>
          <w:instrText xml:space="preserve"> PAGEREF _Toc118206887 \h </w:instrText>
        </w:r>
        <w:r w:rsidR="001A28DE" w:rsidRPr="001A28DE">
          <w:rPr>
            <w:rFonts w:ascii="Times New Roman" w:hAnsi="Times New Roman" w:cs="Times New Roman"/>
            <w:noProof/>
            <w:webHidden/>
            <w:sz w:val="26"/>
            <w:szCs w:val="26"/>
          </w:rPr>
        </w:r>
        <w:r w:rsidR="001A28DE" w:rsidRPr="001A28DE">
          <w:rPr>
            <w:rFonts w:ascii="Times New Roman" w:hAnsi="Times New Roman" w:cs="Times New Roman"/>
            <w:noProof/>
            <w:webHidden/>
            <w:sz w:val="26"/>
            <w:szCs w:val="26"/>
          </w:rPr>
          <w:fldChar w:fldCharType="separate"/>
        </w:r>
        <w:r w:rsidR="00EE723A">
          <w:rPr>
            <w:rFonts w:ascii="Times New Roman" w:hAnsi="Times New Roman" w:cs="Times New Roman"/>
            <w:noProof/>
            <w:webHidden/>
            <w:sz w:val="26"/>
            <w:szCs w:val="26"/>
          </w:rPr>
          <w:t>28</w:t>
        </w:r>
        <w:r w:rsidR="001A28DE" w:rsidRPr="001A28DE">
          <w:rPr>
            <w:rFonts w:ascii="Times New Roman" w:hAnsi="Times New Roman" w:cs="Times New Roman"/>
            <w:noProof/>
            <w:webHidden/>
            <w:sz w:val="26"/>
            <w:szCs w:val="26"/>
          </w:rPr>
          <w:fldChar w:fldCharType="end"/>
        </w:r>
      </w:hyperlink>
    </w:p>
    <w:p w14:paraId="3657034F" w14:textId="2CD65CEB" w:rsidR="001A28DE" w:rsidRPr="001A28DE" w:rsidRDefault="003D1CE7" w:rsidP="001A28DE">
      <w:pPr>
        <w:pStyle w:val="TOC2"/>
        <w:rPr>
          <w:rFonts w:ascii="Times New Roman" w:eastAsiaTheme="minorEastAsia" w:hAnsi="Times New Roman" w:cs="Times New Roman"/>
          <w:noProof/>
          <w:sz w:val="26"/>
          <w:szCs w:val="26"/>
        </w:rPr>
      </w:pPr>
      <w:hyperlink w:anchor="_Toc118206888" w:history="1">
        <w:r w:rsidR="001A28DE" w:rsidRPr="001A28DE">
          <w:rPr>
            <w:rStyle w:val="Hyperlink"/>
            <w:rFonts w:ascii="Times New Roman" w:hAnsi="Times New Roman" w:cs="Times New Roman"/>
            <w:b w:val="0"/>
            <w:bCs w:val="0"/>
            <w:noProof/>
            <w:sz w:val="26"/>
            <w:szCs w:val="26"/>
          </w:rPr>
          <w:t>5.3.</w:t>
        </w:r>
        <w:r w:rsidR="001A28DE" w:rsidRPr="001A28DE">
          <w:rPr>
            <w:rFonts w:ascii="Times New Roman" w:eastAsiaTheme="minorEastAsia" w:hAnsi="Times New Roman" w:cs="Times New Roman"/>
            <w:noProof/>
            <w:sz w:val="26"/>
            <w:szCs w:val="26"/>
          </w:rPr>
          <w:tab/>
        </w:r>
        <w:r w:rsidR="001A28DE" w:rsidRPr="001A28DE">
          <w:rPr>
            <w:rStyle w:val="Hyperlink"/>
            <w:rFonts w:ascii="Times New Roman" w:hAnsi="Times New Roman" w:cs="Times New Roman"/>
            <w:b w:val="0"/>
            <w:bCs w:val="0"/>
            <w:noProof/>
            <w:sz w:val="26"/>
            <w:szCs w:val="26"/>
          </w:rPr>
          <w:t>Về hình thức trình bày</w:t>
        </w:r>
        <w:r w:rsidR="001A28DE" w:rsidRPr="001A28DE">
          <w:rPr>
            <w:rFonts w:ascii="Times New Roman" w:hAnsi="Times New Roman" w:cs="Times New Roman"/>
            <w:noProof/>
            <w:webHidden/>
            <w:sz w:val="26"/>
            <w:szCs w:val="26"/>
          </w:rPr>
          <w:tab/>
        </w:r>
        <w:r w:rsidR="001A28DE" w:rsidRPr="001A28DE">
          <w:rPr>
            <w:rFonts w:ascii="Times New Roman" w:hAnsi="Times New Roman" w:cs="Times New Roman"/>
            <w:noProof/>
            <w:webHidden/>
            <w:sz w:val="26"/>
            <w:szCs w:val="26"/>
          </w:rPr>
          <w:fldChar w:fldCharType="begin"/>
        </w:r>
        <w:r w:rsidR="001A28DE" w:rsidRPr="001A28DE">
          <w:rPr>
            <w:rFonts w:ascii="Times New Roman" w:hAnsi="Times New Roman" w:cs="Times New Roman"/>
            <w:noProof/>
            <w:webHidden/>
            <w:sz w:val="26"/>
            <w:szCs w:val="26"/>
          </w:rPr>
          <w:instrText xml:space="preserve"> PAGEREF _Toc118206888 \h </w:instrText>
        </w:r>
        <w:r w:rsidR="001A28DE" w:rsidRPr="001A28DE">
          <w:rPr>
            <w:rFonts w:ascii="Times New Roman" w:hAnsi="Times New Roman" w:cs="Times New Roman"/>
            <w:noProof/>
            <w:webHidden/>
            <w:sz w:val="26"/>
            <w:szCs w:val="26"/>
          </w:rPr>
        </w:r>
        <w:r w:rsidR="001A28DE" w:rsidRPr="001A28DE">
          <w:rPr>
            <w:rFonts w:ascii="Times New Roman" w:hAnsi="Times New Roman" w:cs="Times New Roman"/>
            <w:noProof/>
            <w:webHidden/>
            <w:sz w:val="26"/>
            <w:szCs w:val="26"/>
          </w:rPr>
          <w:fldChar w:fldCharType="separate"/>
        </w:r>
        <w:r w:rsidR="00EE723A">
          <w:rPr>
            <w:rFonts w:ascii="Times New Roman" w:hAnsi="Times New Roman" w:cs="Times New Roman"/>
            <w:noProof/>
            <w:webHidden/>
            <w:sz w:val="26"/>
            <w:szCs w:val="26"/>
          </w:rPr>
          <w:t>28</w:t>
        </w:r>
        <w:r w:rsidR="001A28DE" w:rsidRPr="001A28DE">
          <w:rPr>
            <w:rFonts w:ascii="Times New Roman" w:hAnsi="Times New Roman" w:cs="Times New Roman"/>
            <w:noProof/>
            <w:webHidden/>
            <w:sz w:val="26"/>
            <w:szCs w:val="26"/>
          </w:rPr>
          <w:fldChar w:fldCharType="end"/>
        </w:r>
      </w:hyperlink>
    </w:p>
    <w:p w14:paraId="4326C909" w14:textId="38B5DC87" w:rsidR="001A28DE" w:rsidRPr="001A28DE" w:rsidRDefault="003D1CE7" w:rsidP="001A28DE">
      <w:pPr>
        <w:pStyle w:val="TOC2"/>
        <w:rPr>
          <w:rFonts w:ascii="Times New Roman" w:eastAsiaTheme="minorEastAsia" w:hAnsi="Times New Roman" w:cs="Times New Roman"/>
          <w:noProof/>
          <w:sz w:val="26"/>
          <w:szCs w:val="26"/>
        </w:rPr>
      </w:pPr>
      <w:hyperlink w:anchor="_Toc118206889" w:history="1">
        <w:r w:rsidR="001A28DE" w:rsidRPr="001A28DE">
          <w:rPr>
            <w:rStyle w:val="Hyperlink"/>
            <w:rFonts w:ascii="Times New Roman" w:hAnsi="Times New Roman" w:cs="Times New Roman"/>
            <w:b w:val="0"/>
            <w:bCs w:val="0"/>
            <w:noProof/>
            <w:sz w:val="26"/>
            <w:szCs w:val="26"/>
          </w:rPr>
          <w:t>5.4.</w:t>
        </w:r>
        <w:r w:rsidR="001A28DE" w:rsidRPr="001A28DE">
          <w:rPr>
            <w:rFonts w:ascii="Times New Roman" w:eastAsiaTheme="minorEastAsia" w:hAnsi="Times New Roman" w:cs="Times New Roman"/>
            <w:noProof/>
            <w:sz w:val="26"/>
            <w:szCs w:val="26"/>
          </w:rPr>
          <w:tab/>
        </w:r>
        <w:r w:rsidR="001A28DE" w:rsidRPr="001A28DE">
          <w:rPr>
            <w:rStyle w:val="Hyperlink"/>
            <w:rFonts w:ascii="Times New Roman" w:hAnsi="Times New Roman" w:cs="Times New Roman"/>
            <w:b w:val="0"/>
            <w:bCs w:val="0"/>
            <w:noProof/>
            <w:sz w:val="26"/>
            <w:szCs w:val="26"/>
          </w:rPr>
          <w:t>Tên dự thảo quy chuẩn</w:t>
        </w:r>
        <w:r w:rsidR="001A28DE" w:rsidRPr="001A28DE">
          <w:rPr>
            <w:rFonts w:ascii="Times New Roman" w:hAnsi="Times New Roman" w:cs="Times New Roman"/>
            <w:noProof/>
            <w:webHidden/>
            <w:sz w:val="26"/>
            <w:szCs w:val="26"/>
          </w:rPr>
          <w:tab/>
        </w:r>
        <w:r w:rsidR="001A28DE" w:rsidRPr="001A28DE">
          <w:rPr>
            <w:rFonts w:ascii="Times New Roman" w:hAnsi="Times New Roman" w:cs="Times New Roman"/>
            <w:noProof/>
            <w:webHidden/>
            <w:sz w:val="26"/>
            <w:szCs w:val="26"/>
          </w:rPr>
          <w:fldChar w:fldCharType="begin"/>
        </w:r>
        <w:r w:rsidR="001A28DE" w:rsidRPr="001A28DE">
          <w:rPr>
            <w:rFonts w:ascii="Times New Roman" w:hAnsi="Times New Roman" w:cs="Times New Roman"/>
            <w:noProof/>
            <w:webHidden/>
            <w:sz w:val="26"/>
            <w:szCs w:val="26"/>
          </w:rPr>
          <w:instrText xml:space="preserve"> PAGEREF _Toc118206889 \h </w:instrText>
        </w:r>
        <w:r w:rsidR="001A28DE" w:rsidRPr="001A28DE">
          <w:rPr>
            <w:rFonts w:ascii="Times New Roman" w:hAnsi="Times New Roman" w:cs="Times New Roman"/>
            <w:noProof/>
            <w:webHidden/>
            <w:sz w:val="26"/>
            <w:szCs w:val="26"/>
          </w:rPr>
        </w:r>
        <w:r w:rsidR="001A28DE" w:rsidRPr="001A28DE">
          <w:rPr>
            <w:rFonts w:ascii="Times New Roman" w:hAnsi="Times New Roman" w:cs="Times New Roman"/>
            <w:noProof/>
            <w:webHidden/>
            <w:sz w:val="26"/>
            <w:szCs w:val="26"/>
          </w:rPr>
          <w:fldChar w:fldCharType="separate"/>
        </w:r>
        <w:r w:rsidR="00EE723A">
          <w:rPr>
            <w:rFonts w:ascii="Times New Roman" w:hAnsi="Times New Roman" w:cs="Times New Roman"/>
            <w:noProof/>
            <w:webHidden/>
            <w:sz w:val="26"/>
            <w:szCs w:val="26"/>
          </w:rPr>
          <w:t>28</w:t>
        </w:r>
        <w:r w:rsidR="001A28DE" w:rsidRPr="001A28DE">
          <w:rPr>
            <w:rFonts w:ascii="Times New Roman" w:hAnsi="Times New Roman" w:cs="Times New Roman"/>
            <w:noProof/>
            <w:webHidden/>
            <w:sz w:val="26"/>
            <w:szCs w:val="26"/>
          </w:rPr>
          <w:fldChar w:fldCharType="end"/>
        </w:r>
      </w:hyperlink>
    </w:p>
    <w:p w14:paraId="41FB4838" w14:textId="0B5131EB" w:rsidR="001A28DE" w:rsidRPr="001A28DE" w:rsidRDefault="003D1CE7" w:rsidP="001A28DE">
      <w:pPr>
        <w:pStyle w:val="TOC2"/>
        <w:rPr>
          <w:rFonts w:ascii="Times New Roman" w:eastAsiaTheme="minorEastAsia" w:hAnsi="Times New Roman" w:cs="Times New Roman"/>
          <w:noProof/>
          <w:sz w:val="26"/>
          <w:szCs w:val="26"/>
        </w:rPr>
      </w:pPr>
      <w:hyperlink w:anchor="_Toc118206890" w:history="1">
        <w:r w:rsidR="001A28DE" w:rsidRPr="001A28DE">
          <w:rPr>
            <w:rStyle w:val="Hyperlink"/>
            <w:rFonts w:ascii="Times New Roman" w:hAnsi="Times New Roman" w:cs="Times New Roman"/>
            <w:b w:val="0"/>
            <w:bCs w:val="0"/>
            <w:noProof/>
            <w:sz w:val="26"/>
            <w:szCs w:val="26"/>
          </w:rPr>
          <w:t>5.5.</w:t>
        </w:r>
        <w:r w:rsidR="001A28DE" w:rsidRPr="001A28DE">
          <w:rPr>
            <w:rFonts w:ascii="Times New Roman" w:eastAsiaTheme="minorEastAsia" w:hAnsi="Times New Roman" w:cs="Times New Roman"/>
            <w:noProof/>
            <w:sz w:val="26"/>
            <w:szCs w:val="26"/>
          </w:rPr>
          <w:tab/>
        </w:r>
        <w:r w:rsidR="001A28DE" w:rsidRPr="001A28DE">
          <w:rPr>
            <w:rStyle w:val="Hyperlink"/>
            <w:rFonts w:ascii="Times New Roman" w:hAnsi="Times New Roman" w:cs="Times New Roman"/>
            <w:b w:val="0"/>
            <w:bCs w:val="0"/>
            <w:noProof/>
            <w:sz w:val="26"/>
            <w:szCs w:val="26"/>
          </w:rPr>
          <w:t>Nội dung dự thảo quy chuẩn kỹ thuật</w:t>
        </w:r>
        <w:r w:rsidR="001A28DE" w:rsidRPr="001A28DE">
          <w:rPr>
            <w:rFonts w:ascii="Times New Roman" w:hAnsi="Times New Roman" w:cs="Times New Roman"/>
            <w:noProof/>
            <w:webHidden/>
            <w:sz w:val="26"/>
            <w:szCs w:val="26"/>
          </w:rPr>
          <w:tab/>
        </w:r>
        <w:r w:rsidR="001A28DE" w:rsidRPr="001A28DE">
          <w:rPr>
            <w:rFonts w:ascii="Times New Roman" w:hAnsi="Times New Roman" w:cs="Times New Roman"/>
            <w:noProof/>
            <w:webHidden/>
            <w:sz w:val="26"/>
            <w:szCs w:val="26"/>
          </w:rPr>
          <w:fldChar w:fldCharType="begin"/>
        </w:r>
        <w:r w:rsidR="001A28DE" w:rsidRPr="001A28DE">
          <w:rPr>
            <w:rFonts w:ascii="Times New Roman" w:hAnsi="Times New Roman" w:cs="Times New Roman"/>
            <w:noProof/>
            <w:webHidden/>
            <w:sz w:val="26"/>
            <w:szCs w:val="26"/>
          </w:rPr>
          <w:instrText xml:space="preserve"> PAGEREF _Toc118206890 \h </w:instrText>
        </w:r>
        <w:r w:rsidR="001A28DE" w:rsidRPr="001A28DE">
          <w:rPr>
            <w:rFonts w:ascii="Times New Roman" w:hAnsi="Times New Roman" w:cs="Times New Roman"/>
            <w:noProof/>
            <w:webHidden/>
            <w:sz w:val="26"/>
            <w:szCs w:val="26"/>
          </w:rPr>
        </w:r>
        <w:r w:rsidR="001A28DE" w:rsidRPr="001A28DE">
          <w:rPr>
            <w:rFonts w:ascii="Times New Roman" w:hAnsi="Times New Roman" w:cs="Times New Roman"/>
            <w:noProof/>
            <w:webHidden/>
            <w:sz w:val="26"/>
            <w:szCs w:val="26"/>
          </w:rPr>
          <w:fldChar w:fldCharType="separate"/>
        </w:r>
        <w:r w:rsidR="00EE723A">
          <w:rPr>
            <w:rFonts w:ascii="Times New Roman" w:hAnsi="Times New Roman" w:cs="Times New Roman"/>
            <w:noProof/>
            <w:webHidden/>
            <w:sz w:val="26"/>
            <w:szCs w:val="26"/>
          </w:rPr>
          <w:t>28</w:t>
        </w:r>
        <w:r w:rsidR="001A28DE" w:rsidRPr="001A28DE">
          <w:rPr>
            <w:rFonts w:ascii="Times New Roman" w:hAnsi="Times New Roman" w:cs="Times New Roman"/>
            <w:noProof/>
            <w:webHidden/>
            <w:sz w:val="26"/>
            <w:szCs w:val="26"/>
          </w:rPr>
          <w:fldChar w:fldCharType="end"/>
        </w:r>
      </w:hyperlink>
    </w:p>
    <w:p w14:paraId="600E6009" w14:textId="2B3A7E2D" w:rsidR="001A28DE" w:rsidRPr="001A28DE" w:rsidRDefault="003D1CE7" w:rsidP="001A28DE">
      <w:pPr>
        <w:pStyle w:val="TOC1"/>
        <w:rPr>
          <w:rFonts w:eastAsiaTheme="minorEastAsia"/>
        </w:rPr>
      </w:pPr>
      <w:hyperlink w:anchor="_Toc118206891" w:history="1">
        <w:r w:rsidR="001A28DE" w:rsidRPr="001A28DE">
          <w:rPr>
            <w:rStyle w:val="Hyperlink"/>
          </w:rPr>
          <w:t>TÀI LIỆU THAM KHẢO</w:t>
        </w:r>
        <w:r w:rsidR="001A28DE" w:rsidRPr="001A28DE">
          <w:rPr>
            <w:webHidden/>
          </w:rPr>
          <w:tab/>
        </w:r>
        <w:r w:rsidR="001A28DE" w:rsidRPr="001A28DE">
          <w:rPr>
            <w:webHidden/>
          </w:rPr>
          <w:fldChar w:fldCharType="begin"/>
        </w:r>
        <w:r w:rsidR="001A28DE" w:rsidRPr="001A28DE">
          <w:rPr>
            <w:webHidden/>
          </w:rPr>
          <w:instrText xml:space="preserve"> PAGEREF _Toc118206891 \h </w:instrText>
        </w:r>
        <w:r w:rsidR="001A28DE" w:rsidRPr="001A28DE">
          <w:rPr>
            <w:webHidden/>
          </w:rPr>
        </w:r>
        <w:r w:rsidR="001A28DE" w:rsidRPr="001A28DE">
          <w:rPr>
            <w:webHidden/>
          </w:rPr>
          <w:fldChar w:fldCharType="separate"/>
        </w:r>
        <w:r w:rsidR="00EE723A">
          <w:rPr>
            <w:webHidden/>
          </w:rPr>
          <w:t>33</w:t>
        </w:r>
        <w:r w:rsidR="001A28DE" w:rsidRPr="001A28DE">
          <w:rPr>
            <w:webHidden/>
          </w:rPr>
          <w:fldChar w:fldCharType="end"/>
        </w:r>
      </w:hyperlink>
    </w:p>
    <w:p w14:paraId="35D82BA3" w14:textId="310A38D2" w:rsidR="0061017F" w:rsidRPr="00F32B58" w:rsidRDefault="00A2458C" w:rsidP="00EE723A">
      <w:pPr>
        <w:pStyle w:val="Heading1"/>
        <w:snapToGrid w:val="0"/>
        <w:spacing w:before="120" w:after="120" w:line="240" w:lineRule="auto"/>
        <w:jc w:val="center"/>
        <w:rPr>
          <w:rStyle w:val="Hyperlink"/>
        </w:rPr>
        <w:sectPr w:rsidR="0061017F" w:rsidRPr="00F32B58" w:rsidSect="00EE723A">
          <w:footerReference w:type="default" r:id="rId12"/>
          <w:pgSz w:w="11907" w:h="16840" w:code="9"/>
          <w:pgMar w:top="1134" w:right="1134" w:bottom="1134" w:left="1701" w:header="720" w:footer="397" w:gutter="0"/>
          <w:pgNumType w:start="1"/>
          <w:cols w:space="720"/>
          <w:docGrid w:linePitch="360"/>
        </w:sectPr>
      </w:pPr>
      <w:r w:rsidRPr="001A28DE">
        <w:rPr>
          <w:rFonts w:ascii="Times New Roman" w:hAnsi="Times New Roman"/>
          <w:color w:val="000000"/>
          <w:sz w:val="26"/>
          <w:szCs w:val="26"/>
        </w:rPr>
        <w:fldChar w:fldCharType="end"/>
      </w:r>
    </w:p>
    <w:p w14:paraId="143098BF" w14:textId="21E1EBE9" w:rsidR="00463E5C" w:rsidRPr="001A28DE" w:rsidRDefault="00D22B87" w:rsidP="001A28DE">
      <w:pPr>
        <w:pStyle w:val="Heading1"/>
        <w:spacing w:before="120" w:after="120" w:line="240" w:lineRule="auto"/>
        <w:jc w:val="center"/>
        <w:rPr>
          <w:rFonts w:ascii="Times New Roman" w:hAnsi="Times New Roman"/>
          <w:color w:val="000000"/>
          <w:sz w:val="26"/>
          <w:szCs w:val="26"/>
        </w:rPr>
      </w:pPr>
      <w:bookmarkStart w:id="6" w:name="_Toc458041026"/>
      <w:bookmarkStart w:id="7" w:name="_Toc458629961"/>
      <w:bookmarkStart w:id="8" w:name="_Toc118206431"/>
      <w:bookmarkStart w:id="9" w:name="_Toc118206514"/>
      <w:bookmarkStart w:id="10" w:name="_Toc118206859"/>
      <w:r w:rsidRPr="00F32B58">
        <w:rPr>
          <w:rFonts w:ascii="Times New Roman" w:hAnsi="Times New Roman"/>
          <w:color w:val="000000"/>
          <w:sz w:val="26"/>
          <w:szCs w:val="26"/>
        </w:rPr>
        <w:lastRenderedPageBreak/>
        <w:t>DANH MỤC BẢNG BIỂU</w:t>
      </w:r>
      <w:bookmarkEnd w:id="6"/>
      <w:bookmarkEnd w:id="7"/>
      <w:bookmarkEnd w:id="8"/>
      <w:bookmarkEnd w:id="9"/>
      <w:bookmarkEnd w:id="10"/>
    </w:p>
    <w:p w14:paraId="7D61056B" w14:textId="5AEA4DC8" w:rsidR="00AC6320" w:rsidRPr="001A28DE" w:rsidRDefault="00E71B81" w:rsidP="001A28DE">
      <w:pPr>
        <w:pStyle w:val="TableofFigures"/>
        <w:tabs>
          <w:tab w:val="right" w:leader="dot" w:pos="9062"/>
        </w:tabs>
        <w:snapToGrid w:val="0"/>
        <w:spacing w:before="120" w:after="120" w:line="240" w:lineRule="auto"/>
        <w:jc w:val="both"/>
        <w:rPr>
          <w:rFonts w:ascii="Times New Roman" w:eastAsiaTheme="minorEastAsia" w:hAnsi="Times New Roman"/>
          <w:noProof/>
          <w:sz w:val="26"/>
          <w:szCs w:val="26"/>
        </w:rPr>
      </w:pPr>
      <w:r w:rsidRPr="00AC6320">
        <w:rPr>
          <w:rStyle w:val="Hyperlink"/>
          <w:rFonts w:ascii="Times New Roman" w:hAnsi="Times New Roman"/>
          <w:noProof/>
          <w:sz w:val="26"/>
          <w:szCs w:val="26"/>
        </w:rPr>
        <w:fldChar w:fldCharType="begin"/>
      </w:r>
      <w:r w:rsidRPr="00AC6320">
        <w:rPr>
          <w:rStyle w:val="Hyperlink"/>
          <w:rFonts w:ascii="Times New Roman" w:hAnsi="Times New Roman"/>
          <w:noProof/>
          <w:sz w:val="26"/>
          <w:szCs w:val="26"/>
        </w:rPr>
        <w:instrText xml:space="preserve"> TOC \h \z \c "Bảng" </w:instrText>
      </w:r>
      <w:r w:rsidRPr="00AC6320">
        <w:rPr>
          <w:rStyle w:val="Hyperlink"/>
          <w:rFonts w:ascii="Times New Roman" w:hAnsi="Times New Roman"/>
          <w:noProof/>
          <w:sz w:val="26"/>
          <w:szCs w:val="26"/>
        </w:rPr>
        <w:fldChar w:fldCharType="separate"/>
      </w:r>
      <w:hyperlink w:anchor="_Toc117499197" w:history="1">
        <w:r w:rsidR="00AC6320" w:rsidRPr="001A28DE">
          <w:rPr>
            <w:rStyle w:val="Hyperlink"/>
            <w:rFonts w:ascii="Times New Roman" w:hAnsi="Times New Roman"/>
            <w:noProof/>
            <w:sz w:val="26"/>
            <w:szCs w:val="26"/>
            <w:highlight w:val="white"/>
          </w:rPr>
          <w:t xml:space="preserve">Bảng 1: Các băng tần của thiết bị </w:t>
        </w:r>
        <w:r w:rsidR="00AC6320" w:rsidRPr="001A28DE">
          <w:rPr>
            <w:rStyle w:val="Hyperlink"/>
            <w:rFonts w:ascii="Times New Roman" w:hAnsi="Times New Roman"/>
            <w:noProof/>
            <w:sz w:val="26"/>
            <w:szCs w:val="26"/>
            <w:highlight w:val="white"/>
            <w:lang w:val="vi-VN"/>
          </w:rPr>
          <w:t>l</w:t>
        </w:r>
        <w:r w:rsidR="00AC6320" w:rsidRPr="001A28DE">
          <w:rPr>
            <w:rStyle w:val="Hyperlink"/>
            <w:rFonts w:ascii="Times New Roman" w:hAnsi="Times New Roman"/>
            <w:noProof/>
            <w:sz w:val="26"/>
            <w:szCs w:val="26"/>
            <w:highlight w:val="white"/>
          </w:rPr>
          <w:t>ặp thông tin di động E-UTRA FDD</w:t>
        </w:r>
        <w:r w:rsidR="00AC6320" w:rsidRPr="001A28DE">
          <w:rPr>
            <w:rFonts w:ascii="Times New Roman" w:hAnsi="Times New Roman"/>
            <w:noProof/>
            <w:webHidden/>
            <w:sz w:val="26"/>
            <w:szCs w:val="26"/>
          </w:rPr>
          <w:tab/>
        </w:r>
        <w:r w:rsidR="00AC6320" w:rsidRPr="001A28DE">
          <w:rPr>
            <w:rFonts w:ascii="Times New Roman" w:hAnsi="Times New Roman"/>
            <w:noProof/>
            <w:webHidden/>
            <w:sz w:val="26"/>
            <w:szCs w:val="26"/>
          </w:rPr>
          <w:fldChar w:fldCharType="begin"/>
        </w:r>
        <w:r w:rsidR="00AC6320" w:rsidRPr="001A28DE">
          <w:rPr>
            <w:rFonts w:ascii="Times New Roman" w:hAnsi="Times New Roman"/>
            <w:noProof/>
            <w:webHidden/>
            <w:sz w:val="26"/>
            <w:szCs w:val="26"/>
          </w:rPr>
          <w:instrText xml:space="preserve"> PAGEREF _Toc117499197 \h </w:instrText>
        </w:r>
        <w:r w:rsidR="00AC6320" w:rsidRPr="001A28DE">
          <w:rPr>
            <w:rFonts w:ascii="Times New Roman" w:hAnsi="Times New Roman"/>
            <w:noProof/>
            <w:webHidden/>
            <w:sz w:val="26"/>
            <w:szCs w:val="26"/>
          </w:rPr>
        </w:r>
        <w:r w:rsidR="00AC6320" w:rsidRPr="001A28DE">
          <w:rPr>
            <w:rFonts w:ascii="Times New Roman" w:hAnsi="Times New Roman"/>
            <w:noProof/>
            <w:webHidden/>
            <w:sz w:val="26"/>
            <w:szCs w:val="26"/>
          </w:rPr>
          <w:fldChar w:fldCharType="separate"/>
        </w:r>
        <w:r w:rsidR="00D623A8">
          <w:rPr>
            <w:rFonts w:ascii="Times New Roman" w:hAnsi="Times New Roman"/>
            <w:noProof/>
            <w:webHidden/>
            <w:sz w:val="26"/>
            <w:szCs w:val="26"/>
          </w:rPr>
          <w:t>26</w:t>
        </w:r>
        <w:r w:rsidR="00AC6320" w:rsidRPr="001A28DE">
          <w:rPr>
            <w:rFonts w:ascii="Times New Roman" w:hAnsi="Times New Roman"/>
            <w:noProof/>
            <w:webHidden/>
            <w:sz w:val="26"/>
            <w:szCs w:val="26"/>
          </w:rPr>
          <w:fldChar w:fldCharType="end"/>
        </w:r>
      </w:hyperlink>
    </w:p>
    <w:p w14:paraId="0E19D189" w14:textId="7B1D2221" w:rsidR="00AC6320" w:rsidRPr="001A28DE" w:rsidRDefault="003D1CE7" w:rsidP="001A28DE">
      <w:pPr>
        <w:pStyle w:val="TableofFigures"/>
        <w:tabs>
          <w:tab w:val="right" w:leader="dot" w:pos="9062"/>
        </w:tabs>
        <w:snapToGrid w:val="0"/>
        <w:spacing w:before="120" w:after="120" w:line="240" w:lineRule="auto"/>
        <w:jc w:val="both"/>
        <w:rPr>
          <w:rFonts w:ascii="Times New Roman" w:eastAsiaTheme="minorEastAsia" w:hAnsi="Times New Roman"/>
          <w:noProof/>
          <w:sz w:val="26"/>
          <w:szCs w:val="26"/>
        </w:rPr>
      </w:pPr>
      <w:hyperlink w:anchor="_Toc117499198" w:history="1">
        <w:r w:rsidR="00AC6320" w:rsidRPr="001A28DE">
          <w:rPr>
            <w:rStyle w:val="Hyperlink"/>
            <w:rFonts w:ascii="Times New Roman" w:hAnsi="Times New Roman"/>
            <w:noProof/>
            <w:sz w:val="26"/>
            <w:szCs w:val="26"/>
            <w:highlight w:val="white"/>
          </w:rPr>
          <w:t>Bảng 2: Danh mục Quy chuẩn kỹ thuật áp dụng cho sản phẩm, hàng hoá thiết bị</w:t>
        </w:r>
        <w:r w:rsidR="00AC6320" w:rsidRPr="001A28DE">
          <w:rPr>
            <w:rStyle w:val="Hyperlink"/>
            <w:rFonts w:ascii="Times New Roman" w:hAnsi="Times New Roman"/>
            <w:noProof/>
            <w:sz w:val="26"/>
            <w:szCs w:val="26"/>
            <w:highlight w:val="white"/>
            <w:lang w:val="vi-VN"/>
          </w:rPr>
          <w:t xml:space="preserve"> </w:t>
        </w:r>
        <w:r w:rsidR="00AC6320" w:rsidRPr="001A28DE">
          <w:rPr>
            <w:rStyle w:val="Hyperlink"/>
            <w:rFonts w:ascii="Times New Roman" w:hAnsi="Times New Roman"/>
            <w:noProof/>
            <w:sz w:val="26"/>
            <w:szCs w:val="26"/>
            <w:highlight w:val="white"/>
          </w:rPr>
          <w:t>lặp thông tin di động E-UTRA FDD theo Thông tư số 02/2022/TT-BTTTT</w:t>
        </w:r>
        <w:r w:rsidR="00AC6320" w:rsidRPr="001A28DE">
          <w:rPr>
            <w:rFonts w:ascii="Times New Roman" w:hAnsi="Times New Roman"/>
            <w:noProof/>
            <w:webHidden/>
            <w:sz w:val="26"/>
            <w:szCs w:val="26"/>
          </w:rPr>
          <w:tab/>
        </w:r>
        <w:r w:rsidR="00AC6320" w:rsidRPr="001A28DE">
          <w:rPr>
            <w:rFonts w:ascii="Times New Roman" w:hAnsi="Times New Roman"/>
            <w:noProof/>
            <w:webHidden/>
            <w:sz w:val="26"/>
            <w:szCs w:val="26"/>
          </w:rPr>
          <w:fldChar w:fldCharType="begin"/>
        </w:r>
        <w:r w:rsidR="00AC6320" w:rsidRPr="001A28DE">
          <w:rPr>
            <w:rFonts w:ascii="Times New Roman" w:hAnsi="Times New Roman"/>
            <w:noProof/>
            <w:webHidden/>
            <w:sz w:val="26"/>
            <w:szCs w:val="26"/>
          </w:rPr>
          <w:instrText xml:space="preserve"> PAGEREF _Toc117499198 \h </w:instrText>
        </w:r>
        <w:r w:rsidR="00AC6320" w:rsidRPr="001A28DE">
          <w:rPr>
            <w:rFonts w:ascii="Times New Roman" w:hAnsi="Times New Roman"/>
            <w:noProof/>
            <w:webHidden/>
            <w:sz w:val="26"/>
            <w:szCs w:val="26"/>
          </w:rPr>
        </w:r>
        <w:r w:rsidR="00AC6320" w:rsidRPr="001A28DE">
          <w:rPr>
            <w:rFonts w:ascii="Times New Roman" w:hAnsi="Times New Roman"/>
            <w:noProof/>
            <w:webHidden/>
            <w:sz w:val="26"/>
            <w:szCs w:val="26"/>
          </w:rPr>
          <w:fldChar w:fldCharType="separate"/>
        </w:r>
        <w:r w:rsidR="00D623A8">
          <w:rPr>
            <w:rFonts w:ascii="Times New Roman" w:hAnsi="Times New Roman"/>
            <w:noProof/>
            <w:webHidden/>
            <w:sz w:val="26"/>
            <w:szCs w:val="26"/>
          </w:rPr>
          <w:t>27</w:t>
        </w:r>
        <w:r w:rsidR="00AC6320" w:rsidRPr="001A28DE">
          <w:rPr>
            <w:rFonts w:ascii="Times New Roman" w:hAnsi="Times New Roman"/>
            <w:noProof/>
            <w:webHidden/>
            <w:sz w:val="26"/>
            <w:szCs w:val="26"/>
          </w:rPr>
          <w:fldChar w:fldCharType="end"/>
        </w:r>
      </w:hyperlink>
    </w:p>
    <w:p w14:paraId="0F882B65" w14:textId="2C2C10B4" w:rsidR="00AC6320" w:rsidRPr="001A28DE" w:rsidRDefault="003D1CE7" w:rsidP="001A28DE">
      <w:pPr>
        <w:pStyle w:val="TableofFigures"/>
        <w:tabs>
          <w:tab w:val="right" w:leader="dot" w:pos="9062"/>
        </w:tabs>
        <w:snapToGrid w:val="0"/>
        <w:spacing w:before="120" w:after="120" w:line="240" w:lineRule="auto"/>
        <w:jc w:val="both"/>
        <w:rPr>
          <w:rFonts w:ascii="Times New Roman" w:eastAsiaTheme="minorEastAsia" w:hAnsi="Times New Roman"/>
          <w:noProof/>
          <w:sz w:val="26"/>
          <w:szCs w:val="26"/>
        </w:rPr>
      </w:pPr>
      <w:hyperlink w:anchor="_Toc117499199" w:history="1">
        <w:r w:rsidR="00AC6320" w:rsidRPr="001A28DE">
          <w:rPr>
            <w:rStyle w:val="Hyperlink"/>
            <w:rFonts w:ascii="Times New Roman" w:hAnsi="Times New Roman"/>
            <w:noProof/>
            <w:sz w:val="26"/>
            <w:szCs w:val="26"/>
            <w:highlight w:val="white"/>
          </w:rPr>
          <w:t>Bảng 3: Bảng đối chiếu nội dung QCVN 111:2022/BTTTT và tài liệu tham khảo</w:t>
        </w:r>
        <w:r w:rsidR="00AC6320" w:rsidRPr="001A28DE">
          <w:rPr>
            <w:rFonts w:ascii="Times New Roman" w:hAnsi="Times New Roman"/>
            <w:noProof/>
            <w:webHidden/>
            <w:sz w:val="26"/>
            <w:szCs w:val="26"/>
          </w:rPr>
          <w:tab/>
        </w:r>
        <w:r w:rsidR="00AC6320" w:rsidRPr="001A28DE">
          <w:rPr>
            <w:rFonts w:ascii="Times New Roman" w:hAnsi="Times New Roman"/>
            <w:noProof/>
            <w:webHidden/>
            <w:sz w:val="26"/>
            <w:szCs w:val="26"/>
          </w:rPr>
          <w:fldChar w:fldCharType="begin"/>
        </w:r>
        <w:r w:rsidR="00AC6320" w:rsidRPr="001A28DE">
          <w:rPr>
            <w:rFonts w:ascii="Times New Roman" w:hAnsi="Times New Roman"/>
            <w:noProof/>
            <w:webHidden/>
            <w:sz w:val="26"/>
            <w:szCs w:val="26"/>
          </w:rPr>
          <w:instrText xml:space="preserve"> PAGEREF _Toc117499199 \h </w:instrText>
        </w:r>
        <w:r w:rsidR="00AC6320" w:rsidRPr="001A28DE">
          <w:rPr>
            <w:rFonts w:ascii="Times New Roman" w:hAnsi="Times New Roman"/>
            <w:noProof/>
            <w:webHidden/>
            <w:sz w:val="26"/>
            <w:szCs w:val="26"/>
          </w:rPr>
        </w:r>
        <w:r w:rsidR="00AC6320" w:rsidRPr="001A28DE">
          <w:rPr>
            <w:rFonts w:ascii="Times New Roman" w:hAnsi="Times New Roman"/>
            <w:noProof/>
            <w:webHidden/>
            <w:sz w:val="26"/>
            <w:szCs w:val="26"/>
          </w:rPr>
          <w:fldChar w:fldCharType="separate"/>
        </w:r>
        <w:r w:rsidR="00D623A8">
          <w:rPr>
            <w:rFonts w:ascii="Times New Roman" w:hAnsi="Times New Roman"/>
            <w:noProof/>
            <w:webHidden/>
            <w:sz w:val="26"/>
            <w:szCs w:val="26"/>
          </w:rPr>
          <w:t>32</w:t>
        </w:r>
        <w:r w:rsidR="00AC6320" w:rsidRPr="001A28DE">
          <w:rPr>
            <w:rFonts w:ascii="Times New Roman" w:hAnsi="Times New Roman"/>
            <w:noProof/>
            <w:webHidden/>
            <w:sz w:val="26"/>
            <w:szCs w:val="26"/>
          </w:rPr>
          <w:fldChar w:fldCharType="end"/>
        </w:r>
      </w:hyperlink>
    </w:p>
    <w:p w14:paraId="1AB8F7BF" w14:textId="75F58520" w:rsidR="0061017F" w:rsidRPr="00F32B58" w:rsidRDefault="00E71B81" w:rsidP="00AC6320">
      <w:pPr>
        <w:pStyle w:val="TableofFigures"/>
        <w:tabs>
          <w:tab w:val="right" w:leader="dot" w:pos="9345"/>
        </w:tabs>
        <w:spacing w:before="120" w:after="120" w:line="240" w:lineRule="auto"/>
        <w:jc w:val="both"/>
        <w:rPr>
          <w:rStyle w:val="Hyperlink"/>
          <w:rFonts w:ascii="Times New Roman" w:hAnsi="Times New Roman"/>
          <w:noProof/>
          <w:sz w:val="26"/>
          <w:szCs w:val="26"/>
        </w:rPr>
        <w:sectPr w:rsidR="0061017F" w:rsidRPr="00F32B58" w:rsidSect="001A28DE">
          <w:pgSz w:w="11907" w:h="16840" w:code="9"/>
          <w:pgMar w:top="1134" w:right="1134" w:bottom="1134" w:left="1701" w:header="720" w:footer="397" w:gutter="0"/>
          <w:cols w:space="720"/>
          <w:docGrid w:linePitch="360"/>
        </w:sectPr>
      </w:pPr>
      <w:r w:rsidRPr="00AC6320">
        <w:rPr>
          <w:rStyle w:val="Hyperlink"/>
          <w:rFonts w:ascii="Times New Roman" w:hAnsi="Times New Roman"/>
          <w:noProof/>
          <w:sz w:val="26"/>
          <w:szCs w:val="26"/>
        </w:rPr>
        <w:fldChar w:fldCharType="end"/>
      </w:r>
    </w:p>
    <w:p w14:paraId="5A3BD9F0" w14:textId="732411B9" w:rsidR="00596483" w:rsidRPr="001A28DE" w:rsidRDefault="00B34B0E" w:rsidP="001A28DE">
      <w:pPr>
        <w:pStyle w:val="Heading1"/>
        <w:spacing w:before="120" w:after="120" w:line="240" w:lineRule="auto"/>
        <w:jc w:val="center"/>
        <w:rPr>
          <w:rFonts w:ascii="Times New Roman" w:hAnsi="Times New Roman"/>
          <w:color w:val="000000"/>
          <w:sz w:val="26"/>
          <w:szCs w:val="26"/>
        </w:rPr>
      </w:pPr>
      <w:bookmarkStart w:id="11" w:name="_Toc458041027"/>
      <w:bookmarkStart w:id="12" w:name="_Toc458629962"/>
      <w:bookmarkStart w:id="13" w:name="_Toc118206432"/>
      <w:bookmarkStart w:id="14" w:name="_Toc118206515"/>
      <w:bookmarkStart w:id="15" w:name="_Toc118206860"/>
      <w:r w:rsidRPr="00F32B58">
        <w:rPr>
          <w:rFonts w:ascii="Times New Roman" w:hAnsi="Times New Roman"/>
          <w:color w:val="000000"/>
          <w:sz w:val="26"/>
          <w:szCs w:val="26"/>
        </w:rPr>
        <w:lastRenderedPageBreak/>
        <w:t>DANH MỤC CÁC CHỮ VIẾT TẮT</w:t>
      </w:r>
      <w:bookmarkEnd w:id="11"/>
      <w:bookmarkEnd w:id="12"/>
      <w:bookmarkEnd w:id="13"/>
      <w:bookmarkEnd w:id="14"/>
      <w:bookmarkEnd w:id="15"/>
    </w:p>
    <w:tbl>
      <w:tblPr>
        <w:tblW w:w="0" w:type="auto"/>
        <w:tblLook w:val="04A0" w:firstRow="1" w:lastRow="0" w:firstColumn="1" w:lastColumn="0" w:noHBand="0" w:noVBand="1"/>
      </w:tblPr>
      <w:tblGrid>
        <w:gridCol w:w="1809"/>
        <w:gridCol w:w="6237"/>
      </w:tblGrid>
      <w:tr w:rsidR="00B34B0E" w:rsidRPr="00F32B58" w14:paraId="65B2F2CE" w14:textId="77777777" w:rsidTr="00527AE9">
        <w:tc>
          <w:tcPr>
            <w:tcW w:w="1809" w:type="dxa"/>
            <w:shd w:val="clear" w:color="auto" w:fill="auto"/>
          </w:tcPr>
          <w:p w14:paraId="4524A0EE" w14:textId="77777777" w:rsidR="00B34B0E" w:rsidRPr="00F32B58" w:rsidRDefault="00596483" w:rsidP="00F32B58">
            <w:pPr>
              <w:pStyle w:val="Default"/>
              <w:spacing w:before="120" w:after="120"/>
              <w:rPr>
                <w:sz w:val="26"/>
                <w:szCs w:val="26"/>
              </w:rPr>
            </w:pPr>
            <w:r w:rsidRPr="00F32B58">
              <w:rPr>
                <w:sz w:val="26"/>
                <w:szCs w:val="26"/>
              </w:rPr>
              <w:t>2G</w:t>
            </w:r>
          </w:p>
        </w:tc>
        <w:tc>
          <w:tcPr>
            <w:tcW w:w="6237" w:type="dxa"/>
            <w:shd w:val="clear" w:color="auto" w:fill="auto"/>
          </w:tcPr>
          <w:p w14:paraId="293EB503" w14:textId="77777777" w:rsidR="00B34B0E" w:rsidRPr="00F32B58" w:rsidRDefault="00596483" w:rsidP="00F32B58">
            <w:pPr>
              <w:pStyle w:val="Default"/>
              <w:spacing w:before="120" w:after="120"/>
              <w:rPr>
                <w:sz w:val="26"/>
                <w:szCs w:val="26"/>
              </w:rPr>
            </w:pPr>
            <w:r w:rsidRPr="00F32B58">
              <w:rPr>
                <w:sz w:val="26"/>
                <w:szCs w:val="26"/>
              </w:rPr>
              <w:t>Thế hệ thứ 2</w:t>
            </w:r>
          </w:p>
        </w:tc>
      </w:tr>
      <w:tr w:rsidR="00596483" w:rsidRPr="00F32B58" w14:paraId="2ECF07D9" w14:textId="77777777" w:rsidTr="00527AE9">
        <w:tc>
          <w:tcPr>
            <w:tcW w:w="1809" w:type="dxa"/>
            <w:shd w:val="clear" w:color="auto" w:fill="auto"/>
          </w:tcPr>
          <w:p w14:paraId="1D19A3F4" w14:textId="77777777" w:rsidR="00596483" w:rsidRPr="00F32B58" w:rsidRDefault="00596483" w:rsidP="00F32B58">
            <w:pPr>
              <w:pStyle w:val="Default"/>
              <w:spacing w:before="120" w:after="120"/>
              <w:rPr>
                <w:sz w:val="26"/>
                <w:szCs w:val="26"/>
              </w:rPr>
            </w:pPr>
            <w:r w:rsidRPr="00F32B58">
              <w:rPr>
                <w:sz w:val="26"/>
                <w:szCs w:val="26"/>
              </w:rPr>
              <w:t>3G</w:t>
            </w:r>
          </w:p>
        </w:tc>
        <w:tc>
          <w:tcPr>
            <w:tcW w:w="6237" w:type="dxa"/>
            <w:shd w:val="clear" w:color="auto" w:fill="auto"/>
          </w:tcPr>
          <w:p w14:paraId="7BB37651" w14:textId="77777777" w:rsidR="00596483" w:rsidRPr="00F32B58" w:rsidRDefault="00596483" w:rsidP="00F32B58">
            <w:pPr>
              <w:pStyle w:val="Default"/>
              <w:spacing w:before="120" w:after="120"/>
              <w:rPr>
                <w:sz w:val="26"/>
                <w:szCs w:val="26"/>
              </w:rPr>
            </w:pPr>
            <w:r w:rsidRPr="00F32B58">
              <w:rPr>
                <w:sz w:val="26"/>
                <w:szCs w:val="26"/>
              </w:rPr>
              <w:t>Thế hệ thứ 3</w:t>
            </w:r>
          </w:p>
        </w:tc>
      </w:tr>
      <w:tr w:rsidR="00596483" w:rsidRPr="00F32B58" w14:paraId="4B7BE05B" w14:textId="77777777" w:rsidTr="00527AE9">
        <w:tc>
          <w:tcPr>
            <w:tcW w:w="1809" w:type="dxa"/>
            <w:shd w:val="clear" w:color="auto" w:fill="auto"/>
          </w:tcPr>
          <w:p w14:paraId="576CE493" w14:textId="77777777" w:rsidR="00596483" w:rsidRPr="00F32B58" w:rsidRDefault="00596483" w:rsidP="00F32B58">
            <w:pPr>
              <w:pStyle w:val="Default"/>
              <w:spacing w:before="120" w:after="120"/>
              <w:rPr>
                <w:sz w:val="26"/>
                <w:szCs w:val="26"/>
              </w:rPr>
            </w:pPr>
            <w:r w:rsidRPr="00F32B58">
              <w:rPr>
                <w:sz w:val="26"/>
                <w:szCs w:val="26"/>
              </w:rPr>
              <w:t xml:space="preserve">3GPP </w:t>
            </w:r>
          </w:p>
        </w:tc>
        <w:tc>
          <w:tcPr>
            <w:tcW w:w="6237" w:type="dxa"/>
            <w:shd w:val="clear" w:color="auto" w:fill="auto"/>
          </w:tcPr>
          <w:p w14:paraId="0789C5F4" w14:textId="77777777" w:rsidR="00596483" w:rsidRPr="00F32B58" w:rsidRDefault="00596483" w:rsidP="00F32B58">
            <w:pPr>
              <w:pStyle w:val="Default"/>
              <w:spacing w:before="120" w:after="120"/>
              <w:rPr>
                <w:sz w:val="26"/>
                <w:szCs w:val="26"/>
              </w:rPr>
            </w:pPr>
            <w:r w:rsidRPr="00F32B58">
              <w:rPr>
                <w:sz w:val="26"/>
                <w:szCs w:val="26"/>
              </w:rPr>
              <w:t xml:space="preserve">Nhóm dự án đối tác thế hệ thứ 3 </w:t>
            </w:r>
          </w:p>
        </w:tc>
      </w:tr>
      <w:tr w:rsidR="00596483" w:rsidRPr="00F32B58" w14:paraId="0C88D39B" w14:textId="77777777" w:rsidTr="00527AE9">
        <w:tc>
          <w:tcPr>
            <w:tcW w:w="1809" w:type="dxa"/>
            <w:shd w:val="clear" w:color="auto" w:fill="auto"/>
          </w:tcPr>
          <w:p w14:paraId="6A5ADE2B" w14:textId="77777777" w:rsidR="00596483" w:rsidRPr="00F32B58" w:rsidRDefault="00596483" w:rsidP="00F32B58">
            <w:pPr>
              <w:pStyle w:val="Default"/>
              <w:spacing w:before="120" w:after="120"/>
              <w:rPr>
                <w:sz w:val="26"/>
                <w:szCs w:val="26"/>
              </w:rPr>
            </w:pPr>
            <w:r w:rsidRPr="00F32B58">
              <w:rPr>
                <w:sz w:val="26"/>
                <w:szCs w:val="26"/>
              </w:rPr>
              <w:t>4G</w:t>
            </w:r>
          </w:p>
        </w:tc>
        <w:tc>
          <w:tcPr>
            <w:tcW w:w="6237" w:type="dxa"/>
            <w:shd w:val="clear" w:color="auto" w:fill="auto"/>
          </w:tcPr>
          <w:p w14:paraId="3B0A1307" w14:textId="77777777" w:rsidR="00596483" w:rsidRPr="00F32B58" w:rsidRDefault="00596483" w:rsidP="00F32B58">
            <w:pPr>
              <w:pStyle w:val="Default"/>
              <w:spacing w:before="120" w:after="120"/>
              <w:rPr>
                <w:sz w:val="26"/>
                <w:szCs w:val="26"/>
              </w:rPr>
            </w:pPr>
            <w:r w:rsidRPr="00F32B58">
              <w:rPr>
                <w:sz w:val="26"/>
                <w:szCs w:val="26"/>
              </w:rPr>
              <w:t>Thế hệ thứ 4</w:t>
            </w:r>
          </w:p>
        </w:tc>
      </w:tr>
      <w:tr w:rsidR="00596483" w:rsidRPr="00F32B58" w14:paraId="66D1CF57" w14:textId="77777777" w:rsidTr="00527AE9">
        <w:tc>
          <w:tcPr>
            <w:tcW w:w="1809" w:type="dxa"/>
            <w:shd w:val="clear" w:color="auto" w:fill="auto"/>
          </w:tcPr>
          <w:p w14:paraId="782A8F89" w14:textId="77777777" w:rsidR="00596483" w:rsidRPr="00F32B58" w:rsidRDefault="00596483" w:rsidP="00F32B58">
            <w:pPr>
              <w:pStyle w:val="Default"/>
              <w:spacing w:before="120" w:after="120"/>
              <w:rPr>
                <w:sz w:val="26"/>
                <w:szCs w:val="26"/>
              </w:rPr>
            </w:pPr>
            <w:r w:rsidRPr="00F32B58">
              <w:rPr>
                <w:sz w:val="26"/>
                <w:szCs w:val="26"/>
              </w:rPr>
              <w:t>BS</w:t>
            </w:r>
          </w:p>
        </w:tc>
        <w:tc>
          <w:tcPr>
            <w:tcW w:w="6237" w:type="dxa"/>
            <w:shd w:val="clear" w:color="auto" w:fill="auto"/>
          </w:tcPr>
          <w:p w14:paraId="13D17DBF" w14:textId="77777777" w:rsidR="00596483" w:rsidRPr="00F32B58" w:rsidRDefault="00596483" w:rsidP="00F32B58">
            <w:pPr>
              <w:pStyle w:val="Default"/>
              <w:spacing w:before="120" w:after="120"/>
              <w:rPr>
                <w:sz w:val="26"/>
                <w:szCs w:val="26"/>
              </w:rPr>
            </w:pPr>
            <w:r w:rsidRPr="00F32B58">
              <w:rPr>
                <w:sz w:val="26"/>
                <w:szCs w:val="26"/>
              </w:rPr>
              <w:t>Trạm gốc</w:t>
            </w:r>
          </w:p>
        </w:tc>
      </w:tr>
      <w:tr w:rsidR="00596483" w:rsidRPr="00F32B58" w14:paraId="3FB303A3" w14:textId="77777777" w:rsidTr="00527AE9">
        <w:tc>
          <w:tcPr>
            <w:tcW w:w="1809" w:type="dxa"/>
            <w:shd w:val="clear" w:color="auto" w:fill="auto"/>
          </w:tcPr>
          <w:p w14:paraId="1A0C3D56" w14:textId="77777777" w:rsidR="00596483" w:rsidRPr="00F32B58" w:rsidRDefault="00596483" w:rsidP="00F32B58">
            <w:pPr>
              <w:pStyle w:val="Default"/>
              <w:spacing w:before="120" w:after="120"/>
              <w:rPr>
                <w:sz w:val="26"/>
                <w:szCs w:val="26"/>
              </w:rPr>
            </w:pPr>
            <w:r w:rsidRPr="00F32B58">
              <w:rPr>
                <w:sz w:val="26"/>
                <w:szCs w:val="26"/>
              </w:rPr>
              <w:t>CDMA</w:t>
            </w:r>
          </w:p>
        </w:tc>
        <w:tc>
          <w:tcPr>
            <w:tcW w:w="6237" w:type="dxa"/>
            <w:shd w:val="clear" w:color="auto" w:fill="auto"/>
          </w:tcPr>
          <w:p w14:paraId="6299C1F7" w14:textId="77777777" w:rsidR="00596483" w:rsidRPr="00F32B58" w:rsidRDefault="00596483" w:rsidP="00F32B58">
            <w:pPr>
              <w:pStyle w:val="Default"/>
              <w:spacing w:before="120" w:after="120"/>
              <w:rPr>
                <w:sz w:val="26"/>
                <w:szCs w:val="26"/>
              </w:rPr>
            </w:pPr>
            <w:r w:rsidRPr="00F32B58">
              <w:rPr>
                <w:sz w:val="26"/>
                <w:szCs w:val="26"/>
              </w:rPr>
              <w:t>Đa truy nhập phân chia theo mã</w:t>
            </w:r>
          </w:p>
        </w:tc>
      </w:tr>
      <w:tr w:rsidR="00596483" w:rsidRPr="00F32B58" w14:paraId="55D618FC" w14:textId="77777777" w:rsidTr="00527AE9">
        <w:tc>
          <w:tcPr>
            <w:tcW w:w="1809" w:type="dxa"/>
            <w:shd w:val="clear" w:color="auto" w:fill="auto"/>
          </w:tcPr>
          <w:p w14:paraId="519F5510" w14:textId="77777777" w:rsidR="00596483" w:rsidRPr="00F32B58" w:rsidRDefault="00596483" w:rsidP="00F32B58">
            <w:pPr>
              <w:pStyle w:val="Default"/>
              <w:spacing w:before="120" w:after="120"/>
              <w:rPr>
                <w:sz w:val="26"/>
                <w:szCs w:val="26"/>
              </w:rPr>
            </w:pPr>
            <w:r w:rsidRPr="00F32B58">
              <w:rPr>
                <w:sz w:val="26"/>
                <w:szCs w:val="26"/>
              </w:rPr>
              <w:t>DL</w:t>
            </w:r>
          </w:p>
        </w:tc>
        <w:tc>
          <w:tcPr>
            <w:tcW w:w="6237" w:type="dxa"/>
            <w:shd w:val="clear" w:color="auto" w:fill="auto"/>
          </w:tcPr>
          <w:p w14:paraId="688F2046" w14:textId="77777777" w:rsidR="00596483" w:rsidRPr="00F32B58" w:rsidRDefault="00596483" w:rsidP="00F32B58">
            <w:pPr>
              <w:pStyle w:val="Default"/>
              <w:spacing w:before="120" w:after="120"/>
              <w:rPr>
                <w:sz w:val="26"/>
                <w:szCs w:val="26"/>
              </w:rPr>
            </w:pPr>
            <w:r w:rsidRPr="00F32B58">
              <w:rPr>
                <w:sz w:val="26"/>
                <w:szCs w:val="26"/>
              </w:rPr>
              <w:t>Đường xuống</w:t>
            </w:r>
          </w:p>
        </w:tc>
      </w:tr>
      <w:tr w:rsidR="00596483" w:rsidRPr="00F32B58" w14:paraId="028CF332" w14:textId="77777777" w:rsidTr="00527AE9">
        <w:tc>
          <w:tcPr>
            <w:tcW w:w="1809" w:type="dxa"/>
            <w:shd w:val="clear" w:color="auto" w:fill="auto"/>
          </w:tcPr>
          <w:p w14:paraId="1189698B" w14:textId="77777777" w:rsidR="00596483" w:rsidRPr="00F32B58" w:rsidRDefault="00596483" w:rsidP="00F32B58">
            <w:pPr>
              <w:pStyle w:val="Default"/>
              <w:spacing w:before="120" w:after="120"/>
              <w:rPr>
                <w:sz w:val="26"/>
                <w:szCs w:val="26"/>
              </w:rPr>
            </w:pPr>
            <w:r w:rsidRPr="00F32B58">
              <w:rPr>
                <w:sz w:val="26"/>
                <w:szCs w:val="26"/>
              </w:rPr>
              <w:t xml:space="preserve">EC </w:t>
            </w:r>
          </w:p>
        </w:tc>
        <w:tc>
          <w:tcPr>
            <w:tcW w:w="6237" w:type="dxa"/>
            <w:shd w:val="clear" w:color="auto" w:fill="auto"/>
          </w:tcPr>
          <w:p w14:paraId="5FA2C5D9" w14:textId="77777777" w:rsidR="00596483" w:rsidRPr="00F32B58" w:rsidRDefault="00596483" w:rsidP="00F32B58">
            <w:pPr>
              <w:pStyle w:val="Default"/>
              <w:spacing w:before="120" w:after="120"/>
              <w:rPr>
                <w:sz w:val="26"/>
                <w:szCs w:val="26"/>
              </w:rPr>
            </w:pPr>
            <w:r w:rsidRPr="00F32B58">
              <w:rPr>
                <w:sz w:val="26"/>
                <w:szCs w:val="26"/>
              </w:rPr>
              <w:t xml:space="preserve">Ủy ban châu Âu </w:t>
            </w:r>
          </w:p>
        </w:tc>
      </w:tr>
      <w:tr w:rsidR="00596483" w:rsidRPr="00F32B58" w14:paraId="33F31A92" w14:textId="77777777" w:rsidTr="00527AE9">
        <w:tc>
          <w:tcPr>
            <w:tcW w:w="1809" w:type="dxa"/>
            <w:shd w:val="clear" w:color="auto" w:fill="auto"/>
          </w:tcPr>
          <w:p w14:paraId="745A8513" w14:textId="77777777" w:rsidR="00596483" w:rsidRPr="00F32B58" w:rsidRDefault="00596483" w:rsidP="00F32B58">
            <w:pPr>
              <w:pStyle w:val="Default"/>
              <w:spacing w:before="120" w:after="120"/>
              <w:rPr>
                <w:sz w:val="26"/>
                <w:szCs w:val="26"/>
              </w:rPr>
            </w:pPr>
            <w:r w:rsidRPr="00F32B58">
              <w:rPr>
                <w:sz w:val="26"/>
                <w:szCs w:val="26"/>
              </w:rPr>
              <w:t>EEC</w:t>
            </w:r>
          </w:p>
        </w:tc>
        <w:tc>
          <w:tcPr>
            <w:tcW w:w="6237" w:type="dxa"/>
            <w:shd w:val="clear" w:color="auto" w:fill="auto"/>
          </w:tcPr>
          <w:p w14:paraId="4FB027C9" w14:textId="77777777" w:rsidR="00596483" w:rsidRPr="00F32B58" w:rsidRDefault="00596483" w:rsidP="00F32B58">
            <w:pPr>
              <w:pStyle w:val="Default"/>
              <w:spacing w:before="120" w:after="120"/>
              <w:rPr>
                <w:sz w:val="26"/>
                <w:szCs w:val="26"/>
              </w:rPr>
            </w:pPr>
            <w:r w:rsidRPr="00F32B58">
              <w:rPr>
                <w:sz w:val="26"/>
                <w:szCs w:val="26"/>
              </w:rPr>
              <w:t>Ủy ban viễn thông Châu Âu</w:t>
            </w:r>
          </w:p>
        </w:tc>
      </w:tr>
      <w:tr w:rsidR="00596483" w:rsidRPr="00F32B58" w14:paraId="134DF5C2" w14:textId="77777777" w:rsidTr="00527AE9">
        <w:tc>
          <w:tcPr>
            <w:tcW w:w="1809" w:type="dxa"/>
            <w:shd w:val="clear" w:color="auto" w:fill="auto"/>
          </w:tcPr>
          <w:p w14:paraId="104F10A2" w14:textId="77777777" w:rsidR="00596483" w:rsidRPr="00F32B58" w:rsidRDefault="00596483" w:rsidP="00F32B58">
            <w:pPr>
              <w:pStyle w:val="Default"/>
              <w:spacing w:before="120" w:after="120"/>
              <w:rPr>
                <w:sz w:val="26"/>
                <w:szCs w:val="26"/>
              </w:rPr>
            </w:pPr>
            <w:r w:rsidRPr="00F32B58">
              <w:rPr>
                <w:sz w:val="26"/>
                <w:szCs w:val="26"/>
              </w:rPr>
              <w:t xml:space="preserve">ETSI </w:t>
            </w:r>
          </w:p>
        </w:tc>
        <w:tc>
          <w:tcPr>
            <w:tcW w:w="6237" w:type="dxa"/>
            <w:shd w:val="clear" w:color="auto" w:fill="auto"/>
          </w:tcPr>
          <w:p w14:paraId="443DD62B" w14:textId="77777777" w:rsidR="00596483" w:rsidRPr="00F32B58" w:rsidRDefault="00596483" w:rsidP="00F32B58">
            <w:pPr>
              <w:pStyle w:val="Default"/>
              <w:spacing w:before="120" w:after="120"/>
              <w:rPr>
                <w:sz w:val="26"/>
                <w:szCs w:val="26"/>
              </w:rPr>
            </w:pPr>
            <w:r w:rsidRPr="00F32B58">
              <w:rPr>
                <w:sz w:val="26"/>
                <w:szCs w:val="26"/>
              </w:rPr>
              <w:t xml:space="preserve">Viện Tiêu chuẩn Viễn thông châu Âu </w:t>
            </w:r>
          </w:p>
        </w:tc>
      </w:tr>
      <w:tr w:rsidR="00596483" w:rsidRPr="00F32B58" w14:paraId="1EF33594" w14:textId="77777777" w:rsidTr="00527AE9">
        <w:tc>
          <w:tcPr>
            <w:tcW w:w="1809" w:type="dxa"/>
            <w:shd w:val="clear" w:color="auto" w:fill="auto"/>
          </w:tcPr>
          <w:p w14:paraId="30D9C78E" w14:textId="77777777" w:rsidR="00596483" w:rsidRPr="00F32B58" w:rsidRDefault="00596483" w:rsidP="00F32B58">
            <w:pPr>
              <w:pStyle w:val="Default"/>
              <w:spacing w:before="120" w:after="120"/>
              <w:rPr>
                <w:sz w:val="26"/>
                <w:szCs w:val="26"/>
              </w:rPr>
            </w:pPr>
            <w:r w:rsidRPr="00F32B58">
              <w:rPr>
                <w:sz w:val="26"/>
                <w:szCs w:val="26"/>
              </w:rPr>
              <w:t>E-UTRA</w:t>
            </w:r>
          </w:p>
        </w:tc>
        <w:tc>
          <w:tcPr>
            <w:tcW w:w="6237" w:type="dxa"/>
            <w:shd w:val="clear" w:color="auto" w:fill="auto"/>
          </w:tcPr>
          <w:p w14:paraId="2DC94F47" w14:textId="77777777" w:rsidR="00596483" w:rsidRPr="00F32B58" w:rsidRDefault="00596483" w:rsidP="00F32B58">
            <w:pPr>
              <w:pStyle w:val="Default"/>
              <w:spacing w:before="120" w:after="120"/>
              <w:rPr>
                <w:sz w:val="26"/>
                <w:szCs w:val="26"/>
              </w:rPr>
            </w:pPr>
            <w:r w:rsidRPr="00F32B58">
              <w:rPr>
                <w:sz w:val="26"/>
                <w:szCs w:val="26"/>
              </w:rPr>
              <w:t>Truy nhập vô tuyến mặt đất UMTS tiến hóa</w:t>
            </w:r>
          </w:p>
        </w:tc>
      </w:tr>
      <w:tr w:rsidR="00596483" w:rsidRPr="00F32B58" w14:paraId="761E6C38" w14:textId="77777777" w:rsidTr="00527AE9">
        <w:tc>
          <w:tcPr>
            <w:tcW w:w="1809" w:type="dxa"/>
            <w:shd w:val="clear" w:color="auto" w:fill="auto"/>
          </w:tcPr>
          <w:p w14:paraId="735B3FFC" w14:textId="77777777" w:rsidR="00596483" w:rsidRPr="00F32B58" w:rsidRDefault="00596483" w:rsidP="00F32B58">
            <w:pPr>
              <w:pStyle w:val="Default"/>
              <w:spacing w:before="120" w:after="120"/>
              <w:rPr>
                <w:sz w:val="26"/>
                <w:szCs w:val="26"/>
              </w:rPr>
            </w:pPr>
            <w:r w:rsidRPr="00F32B58">
              <w:rPr>
                <w:sz w:val="26"/>
                <w:szCs w:val="26"/>
              </w:rPr>
              <w:t>FDD</w:t>
            </w:r>
          </w:p>
        </w:tc>
        <w:tc>
          <w:tcPr>
            <w:tcW w:w="6237" w:type="dxa"/>
            <w:shd w:val="clear" w:color="auto" w:fill="auto"/>
          </w:tcPr>
          <w:p w14:paraId="0EB2A2DB" w14:textId="77777777" w:rsidR="00596483" w:rsidRPr="00F32B58" w:rsidRDefault="00596483" w:rsidP="00F32B58">
            <w:pPr>
              <w:pStyle w:val="Default"/>
              <w:spacing w:before="120" w:after="120"/>
              <w:rPr>
                <w:sz w:val="26"/>
                <w:szCs w:val="26"/>
              </w:rPr>
            </w:pPr>
            <w:r w:rsidRPr="00F32B58">
              <w:rPr>
                <w:sz w:val="26"/>
                <w:szCs w:val="26"/>
              </w:rPr>
              <w:t>Ghép song công phân chia theo tần số</w:t>
            </w:r>
          </w:p>
        </w:tc>
      </w:tr>
      <w:tr w:rsidR="00596483" w:rsidRPr="00F32B58" w14:paraId="63EC0234" w14:textId="77777777" w:rsidTr="00527AE9">
        <w:tc>
          <w:tcPr>
            <w:tcW w:w="1809" w:type="dxa"/>
            <w:shd w:val="clear" w:color="auto" w:fill="auto"/>
          </w:tcPr>
          <w:p w14:paraId="082A972F" w14:textId="77777777" w:rsidR="00596483" w:rsidRPr="00F32B58" w:rsidRDefault="00596483" w:rsidP="00F32B58">
            <w:pPr>
              <w:pStyle w:val="Default"/>
              <w:spacing w:before="120" w:after="120"/>
              <w:rPr>
                <w:sz w:val="26"/>
                <w:szCs w:val="26"/>
              </w:rPr>
            </w:pPr>
            <w:r w:rsidRPr="00F32B58">
              <w:rPr>
                <w:sz w:val="26"/>
                <w:szCs w:val="26"/>
              </w:rPr>
              <w:t>FDMA</w:t>
            </w:r>
          </w:p>
        </w:tc>
        <w:tc>
          <w:tcPr>
            <w:tcW w:w="6237" w:type="dxa"/>
            <w:shd w:val="clear" w:color="auto" w:fill="auto"/>
          </w:tcPr>
          <w:p w14:paraId="64F69CD8" w14:textId="77777777" w:rsidR="00596483" w:rsidRPr="00F32B58" w:rsidRDefault="00596483" w:rsidP="00F32B58">
            <w:pPr>
              <w:pStyle w:val="Default"/>
              <w:spacing w:before="120" w:after="120"/>
              <w:rPr>
                <w:sz w:val="26"/>
                <w:szCs w:val="26"/>
              </w:rPr>
            </w:pPr>
            <w:r w:rsidRPr="00F32B58">
              <w:rPr>
                <w:sz w:val="26"/>
                <w:szCs w:val="26"/>
              </w:rPr>
              <w:t>Đa truy nhập phân chia theo tần số</w:t>
            </w:r>
          </w:p>
        </w:tc>
      </w:tr>
      <w:tr w:rsidR="00596483" w:rsidRPr="00F32B58" w14:paraId="19346A0D" w14:textId="77777777" w:rsidTr="00527AE9">
        <w:tc>
          <w:tcPr>
            <w:tcW w:w="1809" w:type="dxa"/>
            <w:shd w:val="clear" w:color="auto" w:fill="auto"/>
          </w:tcPr>
          <w:p w14:paraId="701D68C4" w14:textId="77777777" w:rsidR="00596483" w:rsidRPr="00F32B58" w:rsidRDefault="00596483" w:rsidP="00F32B58">
            <w:pPr>
              <w:pStyle w:val="Default"/>
              <w:spacing w:before="120" w:after="120"/>
              <w:rPr>
                <w:sz w:val="26"/>
                <w:szCs w:val="26"/>
              </w:rPr>
            </w:pPr>
            <w:r w:rsidRPr="00F32B58">
              <w:rPr>
                <w:sz w:val="26"/>
                <w:szCs w:val="26"/>
              </w:rPr>
              <w:t xml:space="preserve">GSM </w:t>
            </w:r>
          </w:p>
        </w:tc>
        <w:tc>
          <w:tcPr>
            <w:tcW w:w="6237" w:type="dxa"/>
            <w:shd w:val="clear" w:color="auto" w:fill="auto"/>
          </w:tcPr>
          <w:p w14:paraId="33492C47" w14:textId="77777777" w:rsidR="00596483" w:rsidRPr="00F32B58" w:rsidRDefault="00596483" w:rsidP="00F32B58">
            <w:pPr>
              <w:pStyle w:val="Default"/>
              <w:spacing w:before="120" w:after="120"/>
              <w:rPr>
                <w:sz w:val="26"/>
                <w:szCs w:val="26"/>
              </w:rPr>
            </w:pPr>
            <w:r w:rsidRPr="00F32B58">
              <w:rPr>
                <w:sz w:val="26"/>
                <w:szCs w:val="26"/>
              </w:rPr>
              <w:t xml:space="preserve">Hệ thống thông tin di động toàn cầu </w:t>
            </w:r>
          </w:p>
        </w:tc>
      </w:tr>
      <w:tr w:rsidR="00596483" w:rsidRPr="00F32B58" w14:paraId="7DBF0196" w14:textId="77777777" w:rsidTr="00527AE9">
        <w:tc>
          <w:tcPr>
            <w:tcW w:w="1809" w:type="dxa"/>
            <w:shd w:val="clear" w:color="auto" w:fill="auto"/>
          </w:tcPr>
          <w:p w14:paraId="0AD5286D" w14:textId="77777777" w:rsidR="00596483" w:rsidRPr="00F32B58" w:rsidRDefault="00596483" w:rsidP="00F32B58">
            <w:pPr>
              <w:pStyle w:val="Default"/>
              <w:spacing w:before="120" w:after="120"/>
              <w:rPr>
                <w:sz w:val="26"/>
                <w:szCs w:val="26"/>
              </w:rPr>
            </w:pPr>
            <w:r w:rsidRPr="00F32B58">
              <w:rPr>
                <w:sz w:val="26"/>
                <w:szCs w:val="26"/>
              </w:rPr>
              <w:t>ICT</w:t>
            </w:r>
          </w:p>
        </w:tc>
        <w:tc>
          <w:tcPr>
            <w:tcW w:w="6237" w:type="dxa"/>
            <w:shd w:val="clear" w:color="auto" w:fill="auto"/>
          </w:tcPr>
          <w:p w14:paraId="2E7C9DD0" w14:textId="77777777" w:rsidR="00596483" w:rsidRPr="00F32B58" w:rsidRDefault="00596483" w:rsidP="00F32B58">
            <w:pPr>
              <w:pStyle w:val="Default"/>
              <w:spacing w:before="120" w:after="120"/>
              <w:rPr>
                <w:sz w:val="26"/>
                <w:szCs w:val="26"/>
              </w:rPr>
            </w:pPr>
            <w:r w:rsidRPr="00F32B58">
              <w:rPr>
                <w:sz w:val="26"/>
                <w:szCs w:val="26"/>
              </w:rPr>
              <w:t>Công nghệ thông tin và truyền thông</w:t>
            </w:r>
          </w:p>
        </w:tc>
      </w:tr>
      <w:tr w:rsidR="00596483" w:rsidRPr="00F32B58" w14:paraId="0D1748D0" w14:textId="77777777" w:rsidTr="00527AE9">
        <w:tc>
          <w:tcPr>
            <w:tcW w:w="1809" w:type="dxa"/>
            <w:shd w:val="clear" w:color="auto" w:fill="auto"/>
          </w:tcPr>
          <w:p w14:paraId="23ACCD35" w14:textId="77777777" w:rsidR="00596483" w:rsidRPr="00F32B58" w:rsidRDefault="00596483" w:rsidP="00F32B58">
            <w:pPr>
              <w:pStyle w:val="Default"/>
              <w:spacing w:before="120" w:after="120"/>
              <w:rPr>
                <w:sz w:val="26"/>
                <w:szCs w:val="26"/>
              </w:rPr>
            </w:pPr>
            <w:r w:rsidRPr="00F32B58">
              <w:rPr>
                <w:sz w:val="26"/>
                <w:szCs w:val="26"/>
              </w:rPr>
              <w:t>IDA</w:t>
            </w:r>
          </w:p>
        </w:tc>
        <w:tc>
          <w:tcPr>
            <w:tcW w:w="6237" w:type="dxa"/>
            <w:shd w:val="clear" w:color="auto" w:fill="auto"/>
          </w:tcPr>
          <w:p w14:paraId="37492B84" w14:textId="77777777" w:rsidR="00596483" w:rsidRPr="00F32B58" w:rsidRDefault="00596483" w:rsidP="00F32B58">
            <w:pPr>
              <w:pStyle w:val="Default"/>
              <w:spacing w:before="120" w:after="120"/>
              <w:rPr>
                <w:sz w:val="26"/>
                <w:szCs w:val="26"/>
              </w:rPr>
            </w:pPr>
            <w:r w:rsidRPr="00F32B58">
              <w:rPr>
                <w:sz w:val="26"/>
                <w:szCs w:val="26"/>
              </w:rPr>
              <w:t xml:space="preserve">Cơ quan quản lý viễn thông Singapore </w:t>
            </w:r>
          </w:p>
        </w:tc>
      </w:tr>
      <w:tr w:rsidR="00596483" w:rsidRPr="00F32B58" w14:paraId="0E769D44" w14:textId="77777777" w:rsidTr="00527AE9">
        <w:tc>
          <w:tcPr>
            <w:tcW w:w="1809" w:type="dxa"/>
            <w:shd w:val="clear" w:color="auto" w:fill="auto"/>
          </w:tcPr>
          <w:p w14:paraId="51510F94" w14:textId="77777777" w:rsidR="00596483" w:rsidRPr="00F32B58" w:rsidRDefault="00596483" w:rsidP="00F32B58">
            <w:pPr>
              <w:pStyle w:val="Default"/>
              <w:spacing w:before="120" w:after="120"/>
              <w:rPr>
                <w:sz w:val="26"/>
                <w:szCs w:val="26"/>
              </w:rPr>
            </w:pPr>
            <w:r w:rsidRPr="00F32B58">
              <w:rPr>
                <w:sz w:val="26"/>
                <w:szCs w:val="26"/>
              </w:rPr>
              <w:t>IEC</w:t>
            </w:r>
          </w:p>
        </w:tc>
        <w:tc>
          <w:tcPr>
            <w:tcW w:w="6237" w:type="dxa"/>
            <w:shd w:val="clear" w:color="auto" w:fill="auto"/>
          </w:tcPr>
          <w:p w14:paraId="2DCF8D90" w14:textId="77777777" w:rsidR="00596483" w:rsidRPr="00F32B58" w:rsidRDefault="00596483" w:rsidP="00F32B58">
            <w:pPr>
              <w:pStyle w:val="Default"/>
              <w:spacing w:before="120" w:after="120"/>
              <w:rPr>
                <w:sz w:val="26"/>
                <w:szCs w:val="26"/>
              </w:rPr>
            </w:pPr>
            <w:r w:rsidRPr="00F32B58">
              <w:rPr>
                <w:sz w:val="26"/>
                <w:szCs w:val="26"/>
              </w:rPr>
              <w:t>Ủy ban kỹ thuật</w:t>
            </w:r>
            <w:r w:rsidR="00463E5C" w:rsidRPr="00F32B58">
              <w:rPr>
                <w:sz w:val="26"/>
                <w:szCs w:val="26"/>
              </w:rPr>
              <w:t xml:space="preserve"> điện</w:t>
            </w:r>
            <w:r w:rsidRPr="00F32B58">
              <w:rPr>
                <w:sz w:val="26"/>
                <w:szCs w:val="26"/>
              </w:rPr>
              <w:t xml:space="preserve"> Quốc tế</w:t>
            </w:r>
          </w:p>
        </w:tc>
      </w:tr>
      <w:tr w:rsidR="00596483" w:rsidRPr="00F32B58" w14:paraId="36E09CAC" w14:textId="77777777" w:rsidTr="00527AE9">
        <w:tc>
          <w:tcPr>
            <w:tcW w:w="1809" w:type="dxa"/>
            <w:shd w:val="clear" w:color="auto" w:fill="auto"/>
          </w:tcPr>
          <w:p w14:paraId="777BE5E8" w14:textId="77777777" w:rsidR="00596483" w:rsidRPr="00F32B58" w:rsidRDefault="00596483" w:rsidP="00F32B58">
            <w:pPr>
              <w:pStyle w:val="Default"/>
              <w:spacing w:before="120" w:after="120"/>
              <w:rPr>
                <w:sz w:val="26"/>
                <w:szCs w:val="26"/>
              </w:rPr>
            </w:pPr>
            <w:r w:rsidRPr="00F32B58">
              <w:rPr>
                <w:sz w:val="26"/>
                <w:szCs w:val="26"/>
              </w:rPr>
              <w:t>IMT</w:t>
            </w:r>
          </w:p>
        </w:tc>
        <w:tc>
          <w:tcPr>
            <w:tcW w:w="6237" w:type="dxa"/>
            <w:shd w:val="clear" w:color="auto" w:fill="auto"/>
          </w:tcPr>
          <w:p w14:paraId="672FFBED" w14:textId="77777777" w:rsidR="00596483" w:rsidRPr="00F32B58" w:rsidRDefault="00596483" w:rsidP="00F32B58">
            <w:pPr>
              <w:pStyle w:val="Default"/>
              <w:spacing w:before="120" w:after="120"/>
              <w:rPr>
                <w:sz w:val="26"/>
                <w:szCs w:val="26"/>
              </w:rPr>
            </w:pPr>
            <w:r w:rsidRPr="00F32B58">
              <w:rPr>
                <w:sz w:val="26"/>
                <w:szCs w:val="26"/>
              </w:rPr>
              <w:t>Mạng thông tin di động toàn cầu</w:t>
            </w:r>
          </w:p>
        </w:tc>
      </w:tr>
      <w:tr w:rsidR="00596483" w:rsidRPr="00F32B58" w14:paraId="751546DE" w14:textId="77777777" w:rsidTr="00527AE9">
        <w:tc>
          <w:tcPr>
            <w:tcW w:w="1809" w:type="dxa"/>
            <w:shd w:val="clear" w:color="auto" w:fill="auto"/>
          </w:tcPr>
          <w:p w14:paraId="61E749B3" w14:textId="77777777" w:rsidR="00596483" w:rsidRPr="00F32B58" w:rsidRDefault="00596483" w:rsidP="00F32B58">
            <w:pPr>
              <w:pStyle w:val="Default"/>
              <w:spacing w:before="120" w:after="120"/>
              <w:rPr>
                <w:sz w:val="26"/>
                <w:szCs w:val="26"/>
              </w:rPr>
            </w:pPr>
            <w:r w:rsidRPr="00F32B58">
              <w:rPr>
                <w:sz w:val="26"/>
                <w:szCs w:val="26"/>
              </w:rPr>
              <w:t>LTE</w:t>
            </w:r>
          </w:p>
        </w:tc>
        <w:tc>
          <w:tcPr>
            <w:tcW w:w="6237" w:type="dxa"/>
            <w:shd w:val="clear" w:color="auto" w:fill="auto"/>
          </w:tcPr>
          <w:p w14:paraId="0103425B" w14:textId="77777777" w:rsidR="00596483" w:rsidRPr="00F32B58" w:rsidRDefault="00596483" w:rsidP="00F32B58">
            <w:pPr>
              <w:pStyle w:val="Default"/>
              <w:spacing w:before="120" w:after="120"/>
              <w:rPr>
                <w:sz w:val="26"/>
                <w:szCs w:val="26"/>
              </w:rPr>
            </w:pPr>
            <w:r w:rsidRPr="00F32B58">
              <w:rPr>
                <w:sz w:val="26"/>
                <w:szCs w:val="26"/>
              </w:rPr>
              <w:t>Tiến hóa dài hạn</w:t>
            </w:r>
          </w:p>
        </w:tc>
      </w:tr>
      <w:tr w:rsidR="00596483" w:rsidRPr="00F32B58" w14:paraId="6BB6F812" w14:textId="77777777" w:rsidTr="00527AE9">
        <w:tc>
          <w:tcPr>
            <w:tcW w:w="1809" w:type="dxa"/>
            <w:shd w:val="clear" w:color="auto" w:fill="auto"/>
          </w:tcPr>
          <w:p w14:paraId="4C4C9A20" w14:textId="77777777" w:rsidR="00596483" w:rsidRPr="00F32B58" w:rsidRDefault="00596483" w:rsidP="00F32B58">
            <w:pPr>
              <w:pStyle w:val="Default"/>
              <w:spacing w:before="120" w:after="120"/>
              <w:rPr>
                <w:sz w:val="26"/>
                <w:szCs w:val="26"/>
              </w:rPr>
            </w:pPr>
            <w:r w:rsidRPr="00F32B58">
              <w:rPr>
                <w:sz w:val="26"/>
                <w:szCs w:val="26"/>
              </w:rPr>
              <w:t>MSR</w:t>
            </w:r>
          </w:p>
        </w:tc>
        <w:tc>
          <w:tcPr>
            <w:tcW w:w="6237" w:type="dxa"/>
            <w:shd w:val="clear" w:color="auto" w:fill="auto"/>
          </w:tcPr>
          <w:p w14:paraId="31C19D29" w14:textId="77777777" w:rsidR="00596483" w:rsidRPr="00F32B58" w:rsidRDefault="00596483" w:rsidP="00F32B58">
            <w:pPr>
              <w:pStyle w:val="Default"/>
              <w:spacing w:before="120" w:after="120"/>
              <w:rPr>
                <w:sz w:val="26"/>
                <w:szCs w:val="26"/>
              </w:rPr>
            </w:pPr>
            <w:r w:rsidRPr="00F32B58">
              <w:rPr>
                <w:sz w:val="26"/>
                <w:szCs w:val="26"/>
              </w:rPr>
              <w:t>Vô tuyến đa tiêu chuẩn</w:t>
            </w:r>
          </w:p>
        </w:tc>
      </w:tr>
      <w:tr w:rsidR="00596483" w:rsidRPr="00F32B58" w14:paraId="6D74A7C3" w14:textId="77777777" w:rsidTr="00527AE9">
        <w:tc>
          <w:tcPr>
            <w:tcW w:w="1809" w:type="dxa"/>
            <w:shd w:val="clear" w:color="auto" w:fill="auto"/>
          </w:tcPr>
          <w:p w14:paraId="6557C3FF" w14:textId="77777777" w:rsidR="00596483" w:rsidRPr="00F32B58" w:rsidRDefault="00596483" w:rsidP="00F32B58">
            <w:pPr>
              <w:pStyle w:val="Default"/>
              <w:spacing w:before="120" w:after="120"/>
              <w:rPr>
                <w:sz w:val="26"/>
                <w:szCs w:val="26"/>
              </w:rPr>
            </w:pPr>
            <w:r w:rsidRPr="00F32B58">
              <w:rPr>
                <w:sz w:val="26"/>
                <w:szCs w:val="26"/>
              </w:rPr>
              <w:t>RF</w:t>
            </w:r>
          </w:p>
        </w:tc>
        <w:tc>
          <w:tcPr>
            <w:tcW w:w="6237" w:type="dxa"/>
            <w:shd w:val="clear" w:color="auto" w:fill="auto"/>
          </w:tcPr>
          <w:p w14:paraId="7306F868" w14:textId="77777777" w:rsidR="00596483" w:rsidRPr="00F32B58" w:rsidRDefault="00596483" w:rsidP="00F32B58">
            <w:pPr>
              <w:pStyle w:val="Default"/>
              <w:spacing w:before="120" w:after="120"/>
              <w:rPr>
                <w:sz w:val="26"/>
                <w:szCs w:val="26"/>
              </w:rPr>
            </w:pPr>
            <w:r w:rsidRPr="00F32B58">
              <w:rPr>
                <w:sz w:val="26"/>
                <w:szCs w:val="26"/>
              </w:rPr>
              <w:t>Tần số vô tuyến</w:t>
            </w:r>
          </w:p>
        </w:tc>
      </w:tr>
      <w:tr w:rsidR="00596483" w:rsidRPr="00F32B58" w14:paraId="465A6090" w14:textId="77777777" w:rsidTr="00527AE9">
        <w:tc>
          <w:tcPr>
            <w:tcW w:w="1809" w:type="dxa"/>
            <w:shd w:val="clear" w:color="auto" w:fill="auto"/>
          </w:tcPr>
          <w:p w14:paraId="2F54D8F4" w14:textId="77777777" w:rsidR="00596483" w:rsidRPr="00F32B58" w:rsidRDefault="00596483" w:rsidP="00F32B58">
            <w:pPr>
              <w:pStyle w:val="Default"/>
              <w:spacing w:before="120" w:after="120"/>
              <w:rPr>
                <w:sz w:val="26"/>
                <w:szCs w:val="26"/>
              </w:rPr>
            </w:pPr>
            <w:r w:rsidRPr="00F32B58">
              <w:rPr>
                <w:sz w:val="26"/>
                <w:szCs w:val="26"/>
              </w:rPr>
              <w:t>RX</w:t>
            </w:r>
          </w:p>
        </w:tc>
        <w:tc>
          <w:tcPr>
            <w:tcW w:w="6237" w:type="dxa"/>
            <w:shd w:val="clear" w:color="auto" w:fill="auto"/>
          </w:tcPr>
          <w:p w14:paraId="6513DEE2" w14:textId="77777777" w:rsidR="00596483" w:rsidRPr="00F32B58" w:rsidRDefault="00596483" w:rsidP="00F32B58">
            <w:pPr>
              <w:pStyle w:val="Default"/>
              <w:spacing w:before="120" w:after="120"/>
              <w:rPr>
                <w:sz w:val="26"/>
                <w:szCs w:val="26"/>
              </w:rPr>
            </w:pPr>
            <w:r w:rsidRPr="00F32B58">
              <w:rPr>
                <w:sz w:val="26"/>
                <w:szCs w:val="26"/>
              </w:rPr>
              <w:t>Thu</w:t>
            </w:r>
          </w:p>
        </w:tc>
      </w:tr>
      <w:tr w:rsidR="00596483" w:rsidRPr="00F32B58" w14:paraId="7C675067" w14:textId="77777777" w:rsidTr="00527AE9">
        <w:tc>
          <w:tcPr>
            <w:tcW w:w="1809" w:type="dxa"/>
            <w:shd w:val="clear" w:color="auto" w:fill="auto"/>
          </w:tcPr>
          <w:p w14:paraId="143753B3" w14:textId="77777777" w:rsidR="00596483" w:rsidRPr="00F32B58" w:rsidRDefault="00596483" w:rsidP="00F32B58">
            <w:pPr>
              <w:pStyle w:val="Default"/>
              <w:spacing w:before="120" w:after="120"/>
              <w:rPr>
                <w:sz w:val="26"/>
                <w:szCs w:val="26"/>
              </w:rPr>
            </w:pPr>
            <w:r w:rsidRPr="00F32B58">
              <w:rPr>
                <w:sz w:val="26"/>
                <w:szCs w:val="26"/>
              </w:rPr>
              <w:t xml:space="preserve">ITU </w:t>
            </w:r>
          </w:p>
        </w:tc>
        <w:tc>
          <w:tcPr>
            <w:tcW w:w="6237" w:type="dxa"/>
            <w:shd w:val="clear" w:color="auto" w:fill="auto"/>
          </w:tcPr>
          <w:p w14:paraId="2992B645" w14:textId="77777777" w:rsidR="00596483" w:rsidRPr="00F32B58" w:rsidRDefault="00596483" w:rsidP="00F32B58">
            <w:pPr>
              <w:pStyle w:val="Default"/>
              <w:spacing w:before="120" w:after="120"/>
              <w:rPr>
                <w:sz w:val="26"/>
                <w:szCs w:val="26"/>
              </w:rPr>
            </w:pPr>
            <w:r w:rsidRPr="00F32B58">
              <w:rPr>
                <w:sz w:val="26"/>
                <w:szCs w:val="26"/>
              </w:rPr>
              <w:t xml:space="preserve">Liên minh viễn thông quốc tế </w:t>
            </w:r>
          </w:p>
        </w:tc>
      </w:tr>
      <w:tr w:rsidR="00596483" w:rsidRPr="00F32B58" w14:paraId="250B09EE" w14:textId="77777777" w:rsidTr="00527AE9">
        <w:tc>
          <w:tcPr>
            <w:tcW w:w="1809" w:type="dxa"/>
            <w:shd w:val="clear" w:color="auto" w:fill="auto"/>
          </w:tcPr>
          <w:p w14:paraId="2284695E" w14:textId="77777777" w:rsidR="00596483" w:rsidRPr="00F32B58" w:rsidRDefault="00596483" w:rsidP="00F32B58">
            <w:pPr>
              <w:pStyle w:val="Default"/>
              <w:spacing w:before="120" w:after="120"/>
              <w:rPr>
                <w:sz w:val="26"/>
                <w:szCs w:val="26"/>
              </w:rPr>
            </w:pPr>
            <w:r w:rsidRPr="00F32B58">
              <w:rPr>
                <w:sz w:val="26"/>
                <w:szCs w:val="26"/>
              </w:rPr>
              <w:t xml:space="preserve">QCVN </w:t>
            </w:r>
          </w:p>
        </w:tc>
        <w:tc>
          <w:tcPr>
            <w:tcW w:w="6237" w:type="dxa"/>
            <w:shd w:val="clear" w:color="auto" w:fill="auto"/>
          </w:tcPr>
          <w:p w14:paraId="4CCB0EFE" w14:textId="77777777" w:rsidR="00596483" w:rsidRPr="00F32B58" w:rsidRDefault="00596483" w:rsidP="00F32B58">
            <w:pPr>
              <w:pStyle w:val="Default"/>
              <w:spacing w:before="120" w:after="120"/>
              <w:rPr>
                <w:sz w:val="26"/>
                <w:szCs w:val="26"/>
              </w:rPr>
            </w:pPr>
            <w:r w:rsidRPr="00F32B58">
              <w:rPr>
                <w:sz w:val="26"/>
                <w:szCs w:val="26"/>
              </w:rPr>
              <w:t xml:space="preserve">Quy chuẩn Việt Nam </w:t>
            </w:r>
          </w:p>
        </w:tc>
      </w:tr>
      <w:tr w:rsidR="00596483" w:rsidRPr="00F32B58" w14:paraId="4B6EEEBB" w14:textId="77777777" w:rsidTr="00527AE9">
        <w:tc>
          <w:tcPr>
            <w:tcW w:w="1809" w:type="dxa"/>
            <w:shd w:val="clear" w:color="auto" w:fill="auto"/>
          </w:tcPr>
          <w:p w14:paraId="3388B944" w14:textId="77777777" w:rsidR="00596483" w:rsidRPr="00F32B58" w:rsidRDefault="00596483" w:rsidP="00F32B58">
            <w:pPr>
              <w:pStyle w:val="Default"/>
              <w:spacing w:before="120" w:after="120"/>
              <w:rPr>
                <w:sz w:val="26"/>
                <w:szCs w:val="26"/>
              </w:rPr>
            </w:pPr>
            <w:r w:rsidRPr="00F32B58">
              <w:rPr>
                <w:sz w:val="26"/>
                <w:szCs w:val="26"/>
              </w:rPr>
              <w:t>TDD</w:t>
            </w:r>
          </w:p>
        </w:tc>
        <w:tc>
          <w:tcPr>
            <w:tcW w:w="6237" w:type="dxa"/>
            <w:shd w:val="clear" w:color="auto" w:fill="auto"/>
          </w:tcPr>
          <w:p w14:paraId="1F383C53" w14:textId="77777777" w:rsidR="00596483" w:rsidRPr="00F32B58" w:rsidRDefault="00596483" w:rsidP="00F32B58">
            <w:pPr>
              <w:pStyle w:val="Default"/>
              <w:spacing w:before="120" w:after="120"/>
              <w:rPr>
                <w:sz w:val="26"/>
                <w:szCs w:val="26"/>
              </w:rPr>
            </w:pPr>
            <w:r w:rsidRPr="00F32B58">
              <w:rPr>
                <w:sz w:val="26"/>
                <w:szCs w:val="26"/>
              </w:rPr>
              <w:t xml:space="preserve">Ghép kênh phân chia theo thời gian </w:t>
            </w:r>
          </w:p>
        </w:tc>
      </w:tr>
      <w:tr w:rsidR="00596483" w:rsidRPr="00F32B58" w14:paraId="60ACEF62" w14:textId="77777777" w:rsidTr="00527AE9">
        <w:tc>
          <w:tcPr>
            <w:tcW w:w="1809" w:type="dxa"/>
            <w:shd w:val="clear" w:color="auto" w:fill="auto"/>
          </w:tcPr>
          <w:p w14:paraId="79C946B5" w14:textId="77777777" w:rsidR="00596483" w:rsidRPr="00F32B58" w:rsidRDefault="00596483" w:rsidP="00F32B58">
            <w:pPr>
              <w:pStyle w:val="Default"/>
              <w:spacing w:before="120" w:after="120"/>
              <w:rPr>
                <w:sz w:val="26"/>
                <w:szCs w:val="26"/>
              </w:rPr>
            </w:pPr>
            <w:r w:rsidRPr="00F32B58">
              <w:rPr>
                <w:sz w:val="26"/>
                <w:szCs w:val="26"/>
              </w:rPr>
              <w:t xml:space="preserve">TDMA </w:t>
            </w:r>
          </w:p>
        </w:tc>
        <w:tc>
          <w:tcPr>
            <w:tcW w:w="6237" w:type="dxa"/>
            <w:shd w:val="clear" w:color="auto" w:fill="auto"/>
          </w:tcPr>
          <w:p w14:paraId="39AA9899" w14:textId="77777777" w:rsidR="00596483" w:rsidRPr="00F32B58" w:rsidRDefault="00596483" w:rsidP="00F32B58">
            <w:pPr>
              <w:pStyle w:val="Default"/>
              <w:spacing w:before="120" w:after="120"/>
              <w:rPr>
                <w:sz w:val="26"/>
                <w:szCs w:val="26"/>
              </w:rPr>
            </w:pPr>
            <w:r w:rsidRPr="00F32B58">
              <w:rPr>
                <w:sz w:val="26"/>
                <w:szCs w:val="26"/>
              </w:rPr>
              <w:t xml:space="preserve">Đa truy nhập phân chia theo thời gian </w:t>
            </w:r>
          </w:p>
        </w:tc>
      </w:tr>
      <w:tr w:rsidR="00596483" w:rsidRPr="00F32B58" w14:paraId="35538D52" w14:textId="77777777" w:rsidTr="00527AE9">
        <w:tc>
          <w:tcPr>
            <w:tcW w:w="1809" w:type="dxa"/>
            <w:shd w:val="clear" w:color="auto" w:fill="auto"/>
          </w:tcPr>
          <w:p w14:paraId="65687F94" w14:textId="77777777" w:rsidR="00596483" w:rsidRPr="00F32B58" w:rsidRDefault="00596483" w:rsidP="00F32B58">
            <w:pPr>
              <w:pStyle w:val="Default"/>
              <w:spacing w:before="120" w:after="120"/>
              <w:rPr>
                <w:sz w:val="26"/>
                <w:szCs w:val="26"/>
              </w:rPr>
            </w:pPr>
            <w:r w:rsidRPr="00F32B58">
              <w:rPr>
                <w:sz w:val="26"/>
                <w:szCs w:val="26"/>
                <w:lang w:val="pt-BR"/>
              </w:rPr>
              <w:lastRenderedPageBreak/>
              <w:t>TETRA</w:t>
            </w:r>
          </w:p>
        </w:tc>
        <w:tc>
          <w:tcPr>
            <w:tcW w:w="6237" w:type="dxa"/>
            <w:shd w:val="clear" w:color="auto" w:fill="auto"/>
          </w:tcPr>
          <w:p w14:paraId="74F35011" w14:textId="77777777" w:rsidR="00596483" w:rsidRPr="00F32B58" w:rsidRDefault="00596483" w:rsidP="00F32B58">
            <w:pPr>
              <w:pStyle w:val="Default"/>
              <w:spacing w:before="120" w:after="120"/>
              <w:rPr>
                <w:sz w:val="26"/>
                <w:szCs w:val="26"/>
              </w:rPr>
            </w:pPr>
            <w:r w:rsidRPr="00F32B58">
              <w:rPr>
                <w:sz w:val="26"/>
                <w:szCs w:val="26"/>
              </w:rPr>
              <w:t>Thiết bị trung kế vô tuyến mặt đất</w:t>
            </w:r>
          </w:p>
        </w:tc>
      </w:tr>
      <w:tr w:rsidR="00596483" w:rsidRPr="00F32B58" w14:paraId="688FEC85" w14:textId="77777777" w:rsidTr="00527AE9">
        <w:tc>
          <w:tcPr>
            <w:tcW w:w="1809" w:type="dxa"/>
            <w:shd w:val="clear" w:color="auto" w:fill="auto"/>
          </w:tcPr>
          <w:p w14:paraId="6161410E" w14:textId="77777777" w:rsidR="00596483" w:rsidRPr="00F32B58" w:rsidRDefault="00596483" w:rsidP="00F32B58">
            <w:pPr>
              <w:pStyle w:val="Default"/>
              <w:spacing w:before="120" w:after="120"/>
              <w:rPr>
                <w:sz w:val="26"/>
                <w:szCs w:val="26"/>
              </w:rPr>
            </w:pPr>
            <w:r w:rsidRPr="00F32B58">
              <w:rPr>
                <w:sz w:val="26"/>
                <w:szCs w:val="26"/>
              </w:rPr>
              <w:t>TT&amp;TT</w:t>
            </w:r>
          </w:p>
        </w:tc>
        <w:tc>
          <w:tcPr>
            <w:tcW w:w="6237" w:type="dxa"/>
            <w:shd w:val="clear" w:color="auto" w:fill="auto"/>
          </w:tcPr>
          <w:p w14:paraId="6B098DC0" w14:textId="77777777" w:rsidR="00596483" w:rsidRPr="00F32B58" w:rsidRDefault="00596483" w:rsidP="00F32B58">
            <w:pPr>
              <w:pStyle w:val="Default"/>
              <w:spacing w:before="120" w:after="120"/>
              <w:rPr>
                <w:sz w:val="26"/>
                <w:szCs w:val="26"/>
              </w:rPr>
            </w:pPr>
            <w:r w:rsidRPr="00F32B58">
              <w:rPr>
                <w:sz w:val="26"/>
                <w:szCs w:val="26"/>
              </w:rPr>
              <w:t>Thông tin và Truyền thông</w:t>
            </w:r>
          </w:p>
        </w:tc>
      </w:tr>
      <w:tr w:rsidR="00596483" w:rsidRPr="00F32B58" w14:paraId="36392E60" w14:textId="77777777" w:rsidTr="00527AE9">
        <w:tc>
          <w:tcPr>
            <w:tcW w:w="1809" w:type="dxa"/>
            <w:shd w:val="clear" w:color="auto" w:fill="auto"/>
          </w:tcPr>
          <w:p w14:paraId="74718833" w14:textId="77777777" w:rsidR="00596483" w:rsidRPr="00F32B58" w:rsidRDefault="00596483" w:rsidP="00F32B58">
            <w:pPr>
              <w:pStyle w:val="Default"/>
              <w:spacing w:before="120" w:after="120"/>
              <w:rPr>
                <w:sz w:val="26"/>
                <w:szCs w:val="26"/>
              </w:rPr>
            </w:pPr>
            <w:r w:rsidRPr="00F32B58">
              <w:rPr>
                <w:sz w:val="26"/>
                <w:szCs w:val="26"/>
              </w:rPr>
              <w:t>TX</w:t>
            </w:r>
          </w:p>
        </w:tc>
        <w:tc>
          <w:tcPr>
            <w:tcW w:w="6237" w:type="dxa"/>
            <w:shd w:val="clear" w:color="auto" w:fill="auto"/>
          </w:tcPr>
          <w:p w14:paraId="4282FD38" w14:textId="77777777" w:rsidR="00596483" w:rsidRPr="00F32B58" w:rsidRDefault="00596483" w:rsidP="00F32B58">
            <w:pPr>
              <w:pStyle w:val="Default"/>
              <w:spacing w:before="120" w:after="120"/>
              <w:rPr>
                <w:sz w:val="26"/>
                <w:szCs w:val="26"/>
              </w:rPr>
            </w:pPr>
            <w:r w:rsidRPr="00F32B58">
              <w:rPr>
                <w:sz w:val="26"/>
                <w:szCs w:val="26"/>
              </w:rPr>
              <w:t>Phát</w:t>
            </w:r>
          </w:p>
        </w:tc>
      </w:tr>
      <w:tr w:rsidR="00596483" w:rsidRPr="00F32B58" w14:paraId="4842CAFC" w14:textId="77777777" w:rsidTr="00527AE9">
        <w:tc>
          <w:tcPr>
            <w:tcW w:w="1809" w:type="dxa"/>
            <w:shd w:val="clear" w:color="auto" w:fill="auto"/>
          </w:tcPr>
          <w:p w14:paraId="4AB4FB55" w14:textId="77777777" w:rsidR="00596483" w:rsidRPr="00F32B58" w:rsidRDefault="00596483" w:rsidP="00F32B58">
            <w:pPr>
              <w:pStyle w:val="Default"/>
              <w:spacing w:before="120" w:after="120"/>
              <w:rPr>
                <w:sz w:val="26"/>
                <w:szCs w:val="26"/>
              </w:rPr>
            </w:pPr>
            <w:r w:rsidRPr="00F32B58">
              <w:rPr>
                <w:sz w:val="26"/>
                <w:szCs w:val="26"/>
              </w:rPr>
              <w:t>UL</w:t>
            </w:r>
          </w:p>
        </w:tc>
        <w:tc>
          <w:tcPr>
            <w:tcW w:w="6237" w:type="dxa"/>
            <w:shd w:val="clear" w:color="auto" w:fill="auto"/>
          </w:tcPr>
          <w:p w14:paraId="1C1AB948" w14:textId="77777777" w:rsidR="00596483" w:rsidRPr="00F32B58" w:rsidRDefault="00596483" w:rsidP="00F32B58">
            <w:pPr>
              <w:pStyle w:val="Default"/>
              <w:tabs>
                <w:tab w:val="left" w:pos="1203"/>
              </w:tabs>
              <w:spacing w:before="120" w:after="120"/>
              <w:rPr>
                <w:sz w:val="26"/>
                <w:szCs w:val="26"/>
              </w:rPr>
            </w:pPr>
            <w:r w:rsidRPr="00F32B58">
              <w:rPr>
                <w:sz w:val="26"/>
                <w:szCs w:val="26"/>
              </w:rPr>
              <w:t>Đường lên</w:t>
            </w:r>
          </w:p>
        </w:tc>
      </w:tr>
      <w:tr w:rsidR="00596483" w:rsidRPr="00F32B58" w14:paraId="5E711AA9" w14:textId="77777777" w:rsidTr="00527AE9">
        <w:tc>
          <w:tcPr>
            <w:tcW w:w="1809" w:type="dxa"/>
            <w:shd w:val="clear" w:color="auto" w:fill="auto"/>
          </w:tcPr>
          <w:p w14:paraId="4571F87E" w14:textId="77777777" w:rsidR="00596483" w:rsidRPr="00F32B58" w:rsidRDefault="00596483" w:rsidP="00F32B58">
            <w:pPr>
              <w:pStyle w:val="Default"/>
              <w:spacing w:before="120" w:after="120"/>
              <w:rPr>
                <w:sz w:val="26"/>
                <w:szCs w:val="26"/>
              </w:rPr>
            </w:pPr>
            <w:r w:rsidRPr="00F32B58">
              <w:rPr>
                <w:sz w:val="26"/>
                <w:szCs w:val="26"/>
              </w:rPr>
              <w:t>UMTS</w:t>
            </w:r>
          </w:p>
        </w:tc>
        <w:tc>
          <w:tcPr>
            <w:tcW w:w="6237" w:type="dxa"/>
            <w:shd w:val="clear" w:color="auto" w:fill="auto"/>
          </w:tcPr>
          <w:p w14:paraId="4056D689" w14:textId="77777777" w:rsidR="00596483" w:rsidRPr="00F32B58" w:rsidRDefault="00596483" w:rsidP="00F32B58">
            <w:pPr>
              <w:pStyle w:val="Default"/>
              <w:tabs>
                <w:tab w:val="left" w:pos="1203"/>
              </w:tabs>
              <w:spacing w:before="120" w:after="120"/>
              <w:rPr>
                <w:sz w:val="26"/>
                <w:szCs w:val="26"/>
              </w:rPr>
            </w:pPr>
            <w:r w:rsidRPr="00F32B58">
              <w:rPr>
                <w:sz w:val="26"/>
                <w:szCs w:val="26"/>
              </w:rPr>
              <w:t>Hệ thống viễn thông di động toàn cầu</w:t>
            </w:r>
          </w:p>
        </w:tc>
      </w:tr>
      <w:tr w:rsidR="00596483" w:rsidRPr="00F32B58" w14:paraId="12FC0C44" w14:textId="77777777" w:rsidTr="00527AE9">
        <w:tc>
          <w:tcPr>
            <w:tcW w:w="1809" w:type="dxa"/>
            <w:shd w:val="clear" w:color="auto" w:fill="auto"/>
          </w:tcPr>
          <w:p w14:paraId="3418BDE1" w14:textId="77777777" w:rsidR="00596483" w:rsidRPr="00F32B58" w:rsidRDefault="00596483" w:rsidP="00F32B58">
            <w:pPr>
              <w:pStyle w:val="Default"/>
              <w:spacing w:before="120" w:after="120"/>
              <w:rPr>
                <w:sz w:val="26"/>
                <w:szCs w:val="26"/>
              </w:rPr>
            </w:pPr>
            <w:r w:rsidRPr="00F32B58">
              <w:rPr>
                <w:sz w:val="26"/>
                <w:szCs w:val="26"/>
              </w:rPr>
              <w:t>UTRA</w:t>
            </w:r>
          </w:p>
        </w:tc>
        <w:tc>
          <w:tcPr>
            <w:tcW w:w="6237" w:type="dxa"/>
            <w:shd w:val="clear" w:color="auto" w:fill="auto"/>
          </w:tcPr>
          <w:p w14:paraId="34393D93" w14:textId="77777777" w:rsidR="00596483" w:rsidRPr="00F32B58" w:rsidRDefault="00596483" w:rsidP="00F32B58">
            <w:pPr>
              <w:pStyle w:val="Default"/>
              <w:tabs>
                <w:tab w:val="left" w:pos="1203"/>
              </w:tabs>
              <w:spacing w:before="120" w:after="120"/>
              <w:rPr>
                <w:sz w:val="26"/>
                <w:szCs w:val="26"/>
              </w:rPr>
            </w:pPr>
            <w:r w:rsidRPr="00F32B58">
              <w:rPr>
                <w:sz w:val="26"/>
                <w:szCs w:val="26"/>
              </w:rPr>
              <w:t xml:space="preserve">Truy nhập vô tuyến mặt đất UMTS </w:t>
            </w:r>
          </w:p>
        </w:tc>
      </w:tr>
      <w:tr w:rsidR="00596483" w:rsidRPr="00F32B58" w14:paraId="4F405449" w14:textId="77777777" w:rsidTr="00527AE9">
        <w:tc>
          <w:tcPr>
            <w:tcW w:w="1809" w:type="dxa"/>
            <w:shd w:val="clear" w:color="auto" w:fill="auto"/>
          </w:tcPr>
          <w:p w14:paraId="6A6F5AB4" w14:textId="77777777" w:rsidR="00596483" w:rsidRPr="00F32B58" w:rsidRDefault="00596483" w:rsidP="00F32B58">
            <w:pPr>
              <w:pStyle w:val="Default"/>
              <w:spacing w:before="120" w:after="120"/>
              <w:rPr>
                <w:sz w:val="26"/>
                <w:szCs w:val="26"/>
              </w:rPr>
            </w:pPr>
            <w:r w:rsidRPr="00F32B58">
              <w:rPr>
                <w:sz w:val="26"/>
                <w:szCs w:val="26"/>
              </w:rPr>
              <w:t>W-CDMA</w:t>
            </w:r>
          </w:p>
        </w:tc>
        <w:tc>
          <w:tcPr>
            <w:tcW w:w="6237" w:type="dxa"/>
            <w:shd w:val="clear" w:color="auto" w:fill="auto"/>
          </w:tcPr>
          <w:p w14:paraId="4CF7889A" w14:textId="77777777" w:rsidR="00596483" w:rsidRPr="00F32B58" w:rsidRDefault="00596483" w:rsidP="00F32B58">
            <w:pPr>
              <w:pStyle w:val="Default"/>
              <w:tabs>
                <w:tab w:val="left" w:pos="1203"/>
              </w:tabs>
              <w:spacing w:before="120" w:after="120"/>
              <w:rPr>
                <w:sz w:val="26"/>
                <w:szCs w:val="26"/>
              </w:rPr>
            </w:pPr>
            <w:r w:rsidRPr="00F32B58">
              <w:rPr>
                <w:sz w:val="26"/>
                <w:szCs w:val="26"/>
              </w:rPr>
              <w:t>Đa truy nhập phân mã băng rộng</w:t>
            </w:r>
          </w:p>
        </w:tc>
      </w:tr>
    </w:tbl>
    <w:p w14:paraId="71EE5446" w14:textId="77777777" w:rsidR="00B34B0E" w:rsidRPr="00F32B58" w:rsidRDefault="00B34B0E" w:rsidP="00F32B58">
      <w:pPr>
        <w:spacing w:before="120" w:after="120"/>
        <w:rPr>
          <w:sz w:val="26"/>
          <w:szCs w:val="26"/>
        </w:rPr>
        <w:sectPr w:rsidR="00B34B0E" w:rsidRPr="00F32B58" w:rsidSect="001A28DE">
          <w:pgSz w:w="11907" w:h="16840" w:code="9"/>
          <w:pgMar w:top="1134" w:right="851" w:bottom="1134" w:left="1701" w:header="720" w:footer="395" w:gutter="0"/>
          <w:cols w:space="720"/>
          <w:docGrid w:linePitch="360"/>
        </w:sectPr>
      </w:pPr>
    </w:p>
    <w:p w14:paraId="5F2406E0" w14:textId="77777777" w:rsidR="006B4527" w:rsidRPr="00F32B58" w:rsidRDefault="006B4527" w:rsidP="00F32B58">
      <w:pPr>
        <w:spacing w:before="120" w:after="120"/>
        <w:jc w:val="center"/>
        <w:rPr>
          <w:b/>
          <w:sz w:val="26"/>
          <w:szCs w:val="26"/>
        </w:rPr>
      </w:pPr>
      <w:bookmarkStart w:id="16" w:name="_Toc456992288"/>
      <w:r w:rsidRPr="00F32B58">
        <w:rPr>
          <w:b/>
          <w:sz w:val="26"/>
          <w:szCs w:val="26"/>
        </w:rPr>
        <w:lastRenderedPageBreak/>
        <w:t>THUYẾT MINH</w:t>
      </w:r>
    </w:p>
    <w:p w14:paraId="0428AC8D" w14:textId="77777777" w:rsidR="006B4527" w:rsidRPr="00F32B58" w:rsidRDefault="006B4527" w:rsidP="00F32B58">
      <w:pPr>
        <w:spacing w:before="120" w:after="120"/>
        <w:jc w:val="center"/>
        <w:rPr>
          <w:b/>
          <w:sz w:val="26"/>
          <w:szCs w:val="26"/>
        </w:rPr>
      </w:pPr>
      <w:r w:rsidRPr="00F32B58">
        <w:rPr>
          <w:b/>
          <w:sz w:val="26"/>
          <w:szCs w:val="26"/>
        </w:rPr>
        <w:t>DỰ THẢO QUY CHUẨN KỸ THUẬT QUỐC GIA</w:t>
      </w:r>
    </w:p>
    <w:p w14:paraId="2770434A" w14:textId="66CD01C9" w:rsidR="00A32C2B" w:rsidRPr="00F32B58" w:rsidRDefault="00837954" w:rsidP="00F32B58">
      <w:pPr>
        <w:spacing w:before="120" w:after="120"/>
        <w:jc w:val="center"/>
        <w:rPr>
          <w:b/>
          <w:sz w:val="26"/>
          <w:szCs w:val="26"/>
          <w:lang w:val="vi-VN"/>
        </w:rPr>
      </w:pPr>
      <w:r w:rsidRPr="00F32B58">
        <w:rPr>
          <w:b/>
          <w:sz w:val="26"/>
          <w:szCs w:val="26"/>
        </w:rPr>
        <w:t>VỀ</w:t>
      </w:r>
      <w:r w:rsidR="006B4527" w:rsidRPr="00F32B58">
        <w:rPr>
          <w:b/>
          <w:sz w:val="26"/>
          <w:szCs w:val="26"/>
        </w:rPr>
        <w:t xml:space="preserve"> THIẾT BỊ TRẠM </w:t>
      </w:r>
      <w:r w:rsidR="008A79EE" w:rsidRPr="00F32B58">
        <w:rPr>
          <w:b/>
          <w:sz w:val="26"/>
          <w:szCs w:val="26"/>
        </w:rPr>
        <w:t>LẶP</w:t>
      </w:r>
      <w:r w:rsidR="006B4527" w:rsidRPr="00F32B58">
        <w:rPr>
          <w:b/>
          <w:sz w:val="26"/>
          <w:szCs w:val="26"/>
        </w:rPr>
        <w:t xml:space="preserve"> </w:t>
      </w:r>
      <w:r w:rsidR="00A32C2B" w:rsidRPr="00F32B58">
        <w:rPr>
          <w:b/>
          <w:sz w:val="26"/>
          <w:szCs w:val="26"/>
        </w:rPr>
        <w:t>THÔNG TIN DI ĐỘNG E-UTRA</w:t>
      </w:r>
      <w:r w:rsidR="008A79EE" w:rsidRPr="00F32B58">
        <w:rPr>
          <w:b/>
          <w:sz w:val="26"/>
          <w:szCs w:val="26"/>
          <w:lang w:val="vi-VN"/>
        </w:rPr>
        <w:t xml:space="preserve"> FDD</w:t>
      </w:r>
    </w:p>
    <w:p w14:paraId="51E905FD" w14:textId="7D332758" w:rsidR="006B4527" w:rsidRPr="00F32B58" w:rsidRDefault="00A32C2B" w:rsidP="00F32B58">
      <w:pPr>
        <w:spacing w:before="120" w:after="120"/>
        <w:jc w:val="center"/>
        <w:rPr>
          <w:b/>
          <w:sz w:val="26"/>
          <w:szCs w:val="26"/>
        </w:rPr>
      </w:pPr>
      <w:r w:rsidRPr="00F32B58">
        <w:rPr>
          <w:b/>
          <w:sz w:val="26"/>
          <w:szCs w:val="26"/>
        </w:rPr>
        <w:t>PHẦN TRUY NHẬP VÔ TUYẾN</w:t>
      </w:r>
    </w:p>
    <w:p w14:paraId="739792CC" w14:textId="77777777" w:rsidR="00AC62FD" w:rsidRPr="00F32B58" w:rsidRDefault="006B4527" w:rsidP="00F32B58">
      <w:pPr>
        <w:autoSpaceDE w:val="0"/>
        <w:autoSpaceDN w:val="0"/>
        <w:adjustRightInd w:val="0"/>
        <w:spacing w:before="120" w:after="120"/>
        <w:ind w:left="142" w:right="566"/>
        <w:jc w:val="center"/>
        <w:rPr>
          <w:b/>
          <w:bCs/>
          <w:i/>
          <w:iCs/>
          <w:sz w:val="26"/>
          <w:szCs w:val="26"/>
        </w:rPr>
      </w:pPr>
      <w:r w:rsidRPr="00F32B58">
        <w:rPr>
          <w:b/>
          <w:bCs/>
          <w:i/>
          <w:iCs/>
          <w:sz w:val="26"/>
          <w:szCs w:val="26"/>
        </w:rPr>
        <w:t xml:space="preserve">National technical regulation </w:t>
      </w:r>
    </w:p>
    <w:p w14:paraId="18E79EC9" w14:textId="7C8771A7" w:rsidR="00A32C2B" w:rsidRPr="00F32B58" w:rsidRDefault="006B4527" w:rsidP="00F32B58">
      <w:pPr>
        <w:autoSpaceDE w:val="0"/>
        <w:autoSpaceDN w:val="0"/>
        <w:adjustRightInd w:val="0"/>
        <w:spacing w:before="120" w:after="120"/>
        <w:ind w:left="142" w:right="566"/>
        <w:jc w:val="center"/>
        <w:rPr>
          <w:b/>
          <w:bCs/>
          <w:i/>
          <w:iCs/>
          <w:sz w:val="26"/>
          <w:szCs w:val="26"/>
        </w:rPr>
      </w:pPr>
      <w:r w:rsidRPr="00F32B58">
        <w:rPr>
          <w:b/>
          <w:bCs/>
          <w:i/>
          <w:iCs/>
          <w:sz w:val="26"/>
          <w:szCs w:val="26"/>
        </w:rPr>
        <w:t xml:space="preserve">on </w:t>
      </w:r>
      <w:r w:rsidR="00A32C2B" w:rsidRPr="00F32B58">
        <w:rPr>
          <w:b/>
          <w:bCs/>
          <w:i/>
          <w:iCs/>
          <w:sz w:val="26"/>
          <w:szCs w:val="26"/>
        </w:rPr>
        <w:t xml:space="preserve">Evolved Universal </w:t>
      </w:r>
      <w:r w:rsidR="008A79EE" w:rsidRPr="00F32B58">
        <w:rPr>
          <w:b/>
          <w:i/>
          <w:sz w:val="26"/>
          <w:szCs w:val="26"/>
        </w:rPr>
        <w:t>Terrestial Radio Acess (E-UTRA FDD) Repeater</w:t>
      </w:r>
    </w:p>
    <w:p w14:paraId="48D8FE14" w14:textId="77777777" w:rsidR="006B4527" w:rsidRPr="00F32B58" w:rsidRDefault="006B4527" w:rsidP="00F32B58">
      <w:pPr>
        <w:spacing w:before="120" w:after="120"/>
        <w:rPr>
          <w:b/>
          <w:iCs/>
          <w:sz w:val="26"/>
          <w:szCs w:val="26"/>
        </w:rPr>
      </w:pPr>
    </w:p>
    <w:p w14:paraId="47981FDB" w14:textId="77777777" w:rsidR="00EA052E" w:rsidRPr="00F32B58" w:rsidRDefault="000C417B" w:rsidP="00850FD1">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17" w:name="_Toc458041028"/>
      <w:bookmarkStart w:id="18" w:name="_Toc458629963"/>
      <w:bookmarkStart w:id="19" w:name="_Toc118206433"/>
      <w:bookmarkStart w:id="20" w:name="_Toc118206516"/>
      <w:bookmarkStart w:id="21" w:name="_Toc118206861"/>
      <w:r w:rsidRPr="00F32B58">
        <w:rPr>
          <w:rFonts w:ascii="Times New Roman" w:hAnsi="Times New Roman"/>
          <w:color w:val="000000"/>
          <w:sz w:val="26"/>
          <w:szCs w:val="26"/>
        </w:rPr>
        <w:t xml:space="preserve">Giới thiệu </w:t>
      </w:r>
      <w:r w:rsidR="00D9491C" w:rsidRPr="00F32B58">
        <w:rPr>
          <w:rFonts w:ascii="Times New Roman" w:hAnsi="Times New Roman"/>
          <w:color w:val="000000"/>
          <w:sz w:val="26"/>
          <w:szCs w:val="26"/>
        </w:rPr>
        <w:t>dự thảo QCVN</w:t>
      </w:r>
      <w:bookmarkEnd w:id="16"/>
      <w:bookmarkEnd w:id="17"/>
      <w:bookmarkEnd w:id="18"/>
      <w:bookmarkEnd w:id="19"/>
      <w:bookmarkEnd w:id="20"/>
      <w:bookmarkEnd w:id="21"/>
    </w:p>
    <w:p w14:paraId="320ADF30" w14:textId="77777777" w:rsidR="00551E97" w:rsidRPr="00F32B58" w:rsidRDefault="00EA052E" w:rsidP="00F32B58">
      <w:pPr>
        <w:pStyle w:val="Heading2"/>
        <w:numPr>
          <w:ilvl w:val="1"/>
          <w:numId w:val="16"/>
        </w:numPr>
        <w:spacing w:before="120" w:after="120" w:line="240" w:lineRule="auto"/>
        <w:ind w:left="567" w:hanging="567"/>
        <w:rPr>
          <w:rFonts w:ascii="Times New Roman" w:hAnsi="Times New Roman"/>
          <w:color w:val="000000"/>
        </w:rPr>
      </w:pPr>
      <w:bookmarkStart w:id="22" w:name="_Toc458041029"/>
      <w:bookmarkStart w:id="23" w:name="_Toc458629964"/>
      <w:bookmarkStart w:id="24" w:name="_Toc118206434"/>
      <w:bookmarkStart w:id="25" w:name="_Toc118206517"/>
      <w:bookmarkStart w:id="26" w:name="_Toc118206862"/>
      <w:r w:rsidRPr="00F32B58">
        <w:rPr>
          <w:rFonts w:ascii="Times New Roman" w:hAnsi="Times New Roman"/>
          <w:color w:val="000000"/>
        </w:rPr>
        <w:t xml:space="preserve">Tên </w:t>
      </w:r>
      <w:r w:rsidR="00D9491C" w:rsidRPr="00F32B58">
        <w:rPr>
          <w:rFonts w:ascii="Times New Roman" w:hAnsi="Times New Roman"/>
          <w:color w:val="000000"/>
        </w:rPr>
        <w:t>dự thảo theo đề cương</w:t>
      </w:r>
      <w:bookmarkEnd w:id="22"/>
      <w:bookmarkEnd w:id="23"/>
      <w:bookmarkEnd w:id="24"/>
      <w:bookmarkEnd w:id="25"/>
      <w:bookmarkEnd w:id="26"/>
    </w:p>
    <w:p w14:paraId="66210AFA" w14:textId="54445DE2" w:rsidR="00551E97" w:rsidRPr="00F32B58" w:rsidRDefault="00EA052E" w:rsidP="00F32B58">
      <w:pPr>
        <w:spacing w:before="120" w:after="120"/>
        <w:ind w:firstLine="567"/>
        <w:jc w:val="both"/>
        <w:rPr>
          <w:color w:val="000000"/>
          <w:sz w:val="26"/>
          <w:szCs w:val="26"/>
        </w:rPr>
      </w:pPr>
      <w:r w:rsidRPr="00F32B58">
        <w:rPr>
          <w:color w:val="000000"/>
          <w:sz w:val="26"/>
          <w:szCs w:val="26"/>
        </w:rPr>
        <w:t xml:space="preserve">Quy chuẩn kỹ thuật </w:t>
      </w:r>
      <w:r w:rsidR="00D43660" w:rsidRPr="00F32B58">
        <w:rPr>
          <w:color w:val="000000"/>
          <w:sz w:val="26"/>
          <w:szCs w:val="26"/>
        </w:rPr>
        <w:t xml:space="preserve">quốc gia </w:t>
      </w:r>
      <w:r w:rsidR="00551E97" w:rsidRPr="00F32B58">
        <w:rPr>
          <w:color w:val="000000"/>
          <w:sz w:val="26"/>
          <w:szCs w:val="26"/>
        </w:rPr>
        <w:t xml:space="preserve">về thiết bị trạm </w:t>
      </w:r>
      <w:r w:rsidR="00B0568C" w:rsidRPr="00F32B58">
        <w:rPr>
          <w:color w:val="000000"/>
          <w:sz w:val="26"/>
          <w:szCs w:val="26"/>
        </w:rPr>
        <w:t>lặp</w:t>
      </w:r>
      <w:r w:rsidR="00551E97" w:rsidRPr="00F32B58">
        <w:rPr>
          <w:color w:val="000000"/>
          <w:sz w:val="26"/>
          <w:szCs w:val="26"/>
        </w:rPr>
        <w:t xml:space="preserve"> </w:t>
      </w:r>
      <w:r w:rsidR="00D323E1" w:rsidRPr="00F32B58">
        <w:rPr>
          <w:color w:val="000000"/>
          <w:sz w:val="26"/>
          <w:szCs w:val="26"/>
        </w:rPr>
        <w:t xml:space="preserve">thông </w:t>
      </w:r>
      <w:r w:rsidR="00B0568C" w:rsidRPr="00F32B58">
        <w:rPr>
          <w:color w:val="000000"/>
          <w:sz w:val="26"/>
          <w:szCs w:val="26"/>
        </w:rPr>
        <w:t xml:space="preserve">tin di động </w:t>
      </w:r>
      <w:r w:rsidR="00A32C2B" w:rsidRPr="00F32B58">
        <w:rPr>
          <w:color w:val="000000"/>
          <w:sz w:val="26"/>
          <w:szCs w:val="26"/>
        </w:rPr>
        <w:t>E-UTRA</w:t>
      </w:r>
      <w:r w:rsidR="00B0568C" w:rsidRPr="00F32B58">
        <w:rPr>
          <w:color w:val="000000"/>
          <w:sz w:val="26"/>
          <w:szCs w:val="26"/>
          <w:lang w:val="vi-VN"/>
        </w:rPr>
        <w:t xml:space="preserve"> FDD</w:t>
      </w:r>
      <w:r w:rsidR="00A32C2B" w:rsidRPr="00F32B58">
        <w:rPr>
          <w:color w:val="000000"/>
          <w:sz w:val="26"/>
          <w:szCs w:val="26"/>
        </w:rPr>
        <w:t>, Phần truy nhập vô tuyến.</w:t>
      </w:r>
    </w:p>
    <w:p w14:paraId="028F4383" w14:textId="51D36B89" w:rsidR="00C54621" w:rsidRPr="00F32B58" w:rsidRDefault="00C54621" w:rsidP="00F32B58">
      <w:pPr>
        <w:spacing w:before="120" w:after="120"/>
        <w:ind w:firstLine="567"/>
        <w:jc w:val="both"/>
        <w:rPr>
          <w:color w:val="000000"/>
          <w:sz w:val="26"/>
          <w:szCs w:val="26"/>
        </w:rPr>
      </w:pPr>
      <w:r w:rsidRPr="00F32B58">
        <w:rPr>
          <w:color w:val="000000"/>
          <w:sz w:val="26"/>
          <w:szCs w:val="26"/>
        </w:rPr>
        <w:t>Ký hiệu: QCVN 11</w:t>
      </w:r>
      <w:r w:rsidR="006C3612" w:rsidRPr="00F32B58">
        <w:rPr>
          <w:color w:val="000000"/>
          <w:sz w:val="26"/>
          <w:szCs w:val="26"/>
          <w:lang w:val="vi-VN"/>
        </w:rPr>
        <w:t>1</w:t>
      </w:r>
      <w:r w:rsidRPr="00F32B58">
        <w:rPr>
          <w:color w:val="000000"/>
          <w:sz w:val="26"/>
          <w:szCs w:val="26"/>
        </w:rPr>
        <w:t>:202</w:t>
      </w:r>
      <w:r w:rsidR="006C3612" w:rsidRPr="00F32B58">
        <w:rPr>
          <w:color w:val="000000"/>
          <w:sz w:val="26"/>
          <w:szCs w:val="26"/>
          <w:lang w:val="vi-VN"/>
        </w:rPr>
        <w:t>2</w:t>
      </w:r>
      <w:r w:rsidRPr="00F32B58">
        <w:rPr>
          <w:color w:val="000000"/>
          <w:sz w:val="26"/>
          <w:szCs w:val="26"/>
        </w:rPr>
        <w:t>/BTTTT.</w:t>
      </w:r>
    </w:p>
    <w:p w14:paraId="1CAF1128" w14:textId="77777777" w:rsidR="00551E97" w:rsidRPr="00F32B58" w:rsidRDefault="000C417B" w:rsidP="00F32B58">
      <w:pPr>
        <w:pStyle w:val="Heading2"/>
        <w:numPr>
          <w:ilvl w:val="1"/>
          <w:numId w:val="16"/>
        </w:numPr>
        <w:spacing w:before="120" w:after="120" w:line="240" w:lineRule="auto"/>
        <w:ind w:left="567" w:hanging="567"/>
        <w:rPr>
          <w:rFonts w:ascii="Times New Roman" w:hAnsi="Times New Roman"/>
          <w:color w:val="000000"/>
        </w:rPr>
      </w:pPr>
      <w:bookmarkStart w:id="27" w:name="_Toc458041030"/>
      <w:bookmarkStart w:id="28" w:name="_Toc458629965"/>
      <w:bookmarkStart w:id="29" w:name="_Toc118206435"/>
      <w:bookmarkStart w:id="30" w:name="_Toc118206518"/>
      <w:bookmarkStart w:id="31" w:name="_Toc118206863"/>
      <w:r w:rsidRPr="00F32B58">
        <w:rPr>
          <w:rFonts w:ascii="Times New Roman" w:hAnsi="Times New Roman"/>
          <w:color w:val="000000"/>
        </w:rPr>
        <w:t>Mục tiêu</w:t>
      </w:r>
      <w:bookmarkEnd w:id="27"/>
      <w:bookmarkEnd w:id="28"/>
      <w:bookmarkEnd w:id="29"/>
      <w:bookmarkEnd w:id="30"/>
      <w:bookmarkEnd w:id="31"/>
    </w:p>
    <w:p w14:paraId="24A6DE1C" w14:textId="1726D13F" w:rsidR="00C54621" w:rsidRPr="00F32B58" w:rsidRDefault="00C54621" w:rsidP="00F32B58">
      <w:pPr>
        <w:spacing w:before="120" w:after="120"/>
        <w:ind w:firstLine="709"/>
        <w:jc w:val="both"/>
        <w:rPr>
          <w:color w:val="000000"/>
          <w:sz w:val="26"/>
          <w:szCs w:val="26"/>
        </w:rPr>
      </w:pPr>
      <w:bookmarkStart w:id="32" w:name="_Toc458041035"/>
      <w:r w:rsidRPr="00F32B58">
        <w:rPr>
          <w:color w:val="000000"/>
          <w:sz w:val="26"/>
          <w:szCs w:val="26"/>
        </w:rPr>
        <w:t>Hoàn thiện hệ thống tiêu chuẩn/quy chuẩn kỹ thuật quốc gia lĩnh vực thông tin và truyền thông.</w:t>
      </w:r>
    </w:p>
    <w:p w14:paraId="47361123" w14:textId="7F32FB00" w:rsidR="00C54621" w:rsidRPr="00850FD1" w:rsidRDefault="00C54621" w:rsidP="00850FD1">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33" w:name="_Toc118206436"/>
      <w:bookmarkStart w:id="34" w:name="_Toc118206519"/>
      <w:bookmarkStart w:id="35" w:name="_Toc118206864"/>
      <w:r w:rsidRPr="00F32B58">
        <w:rPr>
          <w:rFonts w:ascii="Times New Roman" w:hAnsi="Times New Roman"/>
          <w:color w:val="000000"/>
          <w:sz w:val="26"/>
          <w:szCs w:val="26"/>
        </w:rPr>
        <w:t xml:space="preserve">Đặt vấn </w:t>
      </w:r>
      <w:r w:rsidRPr="00850FD1">
        <w:rPr>
          <w:rFonts w:ascii="Times New Roman" w:hAnsi="Times New Roman"/>
          <w:color w:val="000000"/>
          <w:sz w:val="26"/>
          <w:szCs w:val="26"/>
        </w:rPr>
        <w:t>đề</w:t>
      </w:r>
      <w:bookmarkEnd w:id="33"/>
      <w:bookmarkEnd w:id="34"/>
      <w:bookmarkEnd w:id="35"/>
    </w:p>
    <w:p w14:paraId="426B69DF" w14:textId="4BC04B29" w:rsidR="00405F84" w:rsidRPr="00405F84" w:rsidRDefault="00405F84" w:rsidP="00405F84">
      <w:pPr>
        <w:spacing w:before="120" w:after="120"/>
        <w:ind w:firstLine="567"/>
        <w:jc w:val="both"/>
        <w:rPr>
          <w:color w:val="000000"/>
          <w:sz w:val="26"/>
          <w:szCs w:val="26"/>
        </w:rPr>
      </w:pPr>
      <w:r w:rsidRPr="00405F84">
        <w:rPr>
          <w:color w:val="000000"/>
          <w:sz w:val="26"/>
          <w:szCs w:val="26"/>
        </w:rPr>
        <w:t xml:space="preserve">Hiện nay tại Việt Nam thiết bị </w:t>
      </w:r>
      <w:r>
        <w:rPr>
          <w:color w:val="000000"/>
          <w:sz w:val="26"/>
          <w:szCs w:val="26"/>
        </w:rPr>
        <w:t>lặp</w:t>
      </w:r>
      <w:r w:rsidRPr="00405F84">
        <w:rPr>
          <w:color w:val="000000"/>
          <w:sz w:val="26"/>
          <w:szCs w:val="26"/>
        </w:rPr>
        <w:t xml:space="preserve"> thông tin di động E-UTRA </w:t>
      </w:r>
      <w:r>
        <w:rPr>
          <w:color w:val="000000"/>
          <w:sz w:val="26"/>
          <w:szCs w:val="26"/>
        </w:rPr>
        <w:t>FD</w:t>
      </w:r>
      <w:r>
        <w:rPr>
          <w:color w:val="000000"/>
          <w:sz w:val="26"/>
          <w:szCs w:val="26"/>
          <w:lang w:val="vi-VN"/>
        </w:rPr>
        <w:t xml:space="preserve">D </w:t>
      </w:r>
      <w:r w:rsidRPr="00405F84">
        <w:rPr>
          <w:color w:val="000000"/>
          <w:sz w:val="26"/>
          <w:szCs w:val="26"/>
        </w:rPr>
        <w:t xml:space="preserve">được quản lý thông qua hình thức bắt buộc phải chứng nhận hợp quy và công bố hợp quy. </w:t>
      </w:r>
    </w:p>
    <w:p w14:paraId="2DC974A4" w14:textId="77777777" w:rsidR="00405F84" w:rsidRPr="00405F84" w:rsidRDefault="00405F84" w:rsidP="00405F84">
      <w:pPr>
        <w:spacing w:before="120" w:after="120"/>
        <w:ind w:firstLine="567"/>
        <w:jc w:val="both"/>
        <w:rPr>
          <w:color w:val="000000"/>
          <w:sz w:val="26"/>
          <w:szCs w:val="26"/>
        </w:rPr>
      </w:pPr>
      <w:r w:rsidRPr="00405F84">
        <w:rPr>
          <w:color w:val="000000"/>
          <w:sz w:val="26"/>
          <w:szCs w:val="26"/>
        </w:rPr>
        <w:t>Việc chứng nhận hợp quy được Bộ Thông tin và Truyền thông (BTTTT) quy định trong Thông tư số 30/2011/TT-BTTTT ngày 31/10/2011, Thông tư số 15/2018/TT-BTTTT ngày 15/11/2018 và Thông tư số 10/2020/TT-BTTTT ngày 07/05/2020 quy định về chứng nhận hợp quy và công bố hợp quy đối với sản phẩm, hàng hóa chuyên ngành công nghệ thông tin và truyền thông.</w:t>
      </w:r>
    </w:p>
    <w:p w14:paraId="796ACF15" w14:textId="2D7D0ECD" w:rsidR="00C54621" w:rsidRPr="00F32B58" w:rsidRDefault="00405F84" w:rsidP="00405F84">
      <w:pPr>
        <w:spacing w:before="120" w:after="120"/>
        <w:ind w:firstLine="567"/>
        <w:jc w:val="both"/>
        <w:rPr>
          <w:color w:val="000000"/>
          <w:sz w:val="26"/>
          <w:szCs w:val="26"/>
        </w:rPr>
      </w:pPr>
      <w:r w:rsidRPr="00405F84">
        <w:rPr>
          <w:color w:val="000000"/>
          <w:sz w:val="26"/>
          <w:szCs w:val="26"/>
        </w:rPr>
        <w:t xml:space="preserve">Sản phẩm, hàng hóa chuyên ngành công nghệ thông tin và truyền thông bắt buộc phải chứng nhận hợp quy và công bố hợp quy hoặc bắt buộc phải công bố hợp quy được quy định tại Thông tư số 02/2022/TT-BTTTT ngày 16/5/2022 quy định Danh mục sản phẩm, hàng hóa có khả năng gây mất an toàn thuộc trách nhiệm quản lý của Bộ Thông tin và Truyền thông. Trong đó, thiết bị </w:t>
      </w:r>
      <w:r>
        <w:rPr>
          <w:color w:val="000000"/>
          <w:sz w:val="26"/>
          <w:szCs w:val="26"/>
        </w:rPr>
        <w:t>lặp</w:t>
      </w:r>
      <w:r w:rsidRPr="00405F84">
        <w:rPr>
          <w:color w:val="000000"/>
          <w:sz w:val="26"/>
          <w:szCs w:val="26"/>
        </w:rPr>
        <w:t xml:space="preserve"> thông tin di động E-UTRA </w:t>
      </w:r>
      <w:r>
        <w:rPr>
          <w:color w:val="000000"/>
          <w:sz w:val="26"/>
          <w:szCs w:val="26"/>
        </w:rPr>
        <w:t>FDD</w:t>
      </w:r>
      <w:r>
        <w:rPr>
          <w:color w:val="000000"/>
          <w:sz w:val="26"/>
          <w:szCs w:val="26"/>
          <w:lang w:val="vi-VN"/>
        </w:rPr>
        <w:t xml:space="preserve"> </w:t>
      </w:r>
      <w:r w:rsidRPr="00405F84">
        <w:rPr>
          <w:color w:val="000000"/>
          <w:sz w:val="26"/>
          <w:szCs w:val="26"/>
        </w:rPr>
        <w:t>bắt buộc phải chứng nhận và công bố hơp quy theo:</w:t>
      </w:r>
    </w:p>
    <w:p w14:paraId="75E738BE" w14:textId="42E90E61" w:rsidR="00C54621" w:rsidRPr="00F32B58" w:rsidRDefault="00C54621"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QCVN 11</w:t>
      </w:r>
      <w:r w:rsidR="00B0568C" w:rsidRPr="00F32B58">
        <w:rPr>
          <w:sz w:val="26"/>
          <w:szCs w:val="26"/>
          <w:lang w:val="vi-VN"/>
        </w:rPr>
        <w:t>1</w:t>
      </w:r>
      <w:r w:rsidRPr="00F32B58">
        <w:rPr>
          <w:sz w:val="26"/>
          <w:szCs w:val="26"/>
          <w:lang w:val="pt-BR"/>
        </w:rPr>
        <w:t xml:space="preserve">:2017/BTTTT “Quy chuẩn kỹ thuật quốc gia về thiết bị trạm </w:t>
      </w:r>
      <w:r w:rsidR="00B0568C" w:rsidRPr="00F32B58">
        <w:rPr>
          <w:sz w:val="26"/>
          <w:szCs w:val="26"/>
          <w:lang w:val="pt-BR"/>
        </w:rPr>
        <w:t>lặp</w:t>
      </w:r>
      <w:r w:rsidRPr="00F32B58">
        <w:rPr>
          <w:sz w:val="26"/>
          <w:szCs w:val="26"/>
          <w:lang w:val="pt-BR"/>
        </w:rPr>
        <w:t xml:space="preserve"> thông tin di động E-UTRA</w:t>
      </w:r>
      <w:r w:rsidR="00B0568C" w:rsidRPr="00F32B58">
        <w:rPr>
          <w:sz w:val="26"/>
          <w:szCs w:val="26"/>
          <w:lang w:val="vi-VN"/>
        </w:rPr>
        <w:t xml:space="preserve"> FDD</w:t>
      </w:r>
      <w:r w:rsidRPr="00F32B58">
        <w:rPr>
          <w:sz w:val="26"/>
          <w:szCs w:val="26"/>
          <w:lang w:val="pt-BR"/>
        </w:rPr>
        <w:t xml:space="preserve"> - Phần truy nhập vô tuyến”. Quy chuẩn này được xây dựng cơ sở tiêu chuẩn ETSI EN 301 908-1 V11.1.1 (2016-07)</w:t>
      </w:r>
      <w:r w:rsidR="002C44A5" w:rsidRPr="00F32B58">
        <w:rPr>
          <w:sz w:val="26"/>
          <w:szCs w:val="26"/>
          <w:lang w:val="pt-BR"/>
        </w:rPr>
        <w:t xml:space="preserve"> và</w:t>
      </w:r>
      <w:r w:rsidRPr="00F32B58">
        <w:rPr>
          <w:sz w:val="26"/>
          <w:szCs w:val="26"/>
          <w:lang w:val="pt-BR"/>
        </w:rPr>
        <w:t xml:space="preserve"> ETSI EN 301 908-1</w:t>
      </w:r>
      <w:r w:rsidR="00B0568C" w:rsidRPr="00F32B58">
        <w:rPr>
          <w:sz w:val="26"/>
          <w:szCs w:val="26"/>
          <w:lang w:val="vi-VN"/>
        </w:rPr>
        <w:t>5</w:t>
      </w:r>
      <w:r w:rsidRPr="00F32B58">
        <w:rPr>
          <w:sz w:val="26"/>
          <w:szCs w:val="26"/>
          <w:lang w:val="pt-BR"/>
        </w:rPr>
        <w:t xml:space="preserve"> V11.1.1 (2016-05).</w:t>
      </w:r>
    </w:p>
    <w:p w14:paraId="3BB6FDE7" w14:textId="70F6404B" w:rsidR="002C44A5" w:rsidRPr="00F32B58" w:rsidRDefault="002C44A5"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QCVN 103:2016/BTTTT “Quy chuẩn kỹ thuật quốc gia về tương thích điện từ đối với thiết bị trạm gốc, l</w:t>
      </w:r>
      <w:r w:rsidR="00850FD1">
        <w:rPr>
          <w:sz w:val="26"/>
          <w:szCs w:val="26"/>
          <w:lang w:val="vi-VN"/>
        </w:rPr>
        <w:t>ặ</w:t>
      </w:r>
      <w:r w:rsidRPr="00F32B58">
        <w:rPr>
          <w:sz w:val="26"/>
          <w:szCs w:val="26"/>
          <w:lang w:val="pt-BR"/>
        </w:rPr>
        <w:t>p và phụ trợ trong hệ thống thông tin di động GSM, W-CDMA FDD và LTE</w:t>
      </w:r>
      <w:r w:rsidRPr="00F32B58">
        <w:rPr>
          <w:sz w:val="26"/>
          <w:szCs w:val="26"/>
          <w:lang w:val="vi-VN"/>
        </w:rPr>
        <w:t xml:space="preserve">”. </w:t>
      </w:r>
      <w:r w:rsidRPr="00F32B58">
        <w:rPr>
          <w:sz w:val="26"/>
          <w:szCs w:val="26"/>
          <w:lang w:val="pt-BR"/>
        </w:rPr>
        <w:t>Quy chuẩn này được xây dựng cơ sở tiêu chuẩn</w:t>
      </w:r>
      <w:r w:rsidRPr="00F32B58">
        <w:rPr>
          <w:sz w:val="26"/>
          <w:szCs w:val="26"/>
          <w:lang w:val="vi-VN"/>
        </w:rPr>
        <w:t xml:space="preserve"> </w:t>
      </w:r>
      <w:r w:rsidRPr="00F32B58">
        <w:rPr>
          <w:sz w:val="26"/>
          <w:szCs w:val="26"/>
          <w:lang w:val="pt-BR"/>
        </w:rPr>
        <w:t>ETSI EN 301 489-50 V1.2.1(2013-03)</w:t>
      </w:r>
      <w:r w:rsidR="003A5751" w:rsidRPr="00F32B58">
        <w:rPr>
          <w:sz w:val="26"/>
          <w:szCs w:val="26"/>
          <w:lang w:val="vi-VN"/>
        </w:rPr>
        <w:t>.</w:t>
      </w:r>
      <w:r w:rsidRPr="00F32B58">
        <w:rPr>
          <w:sz w:val="26"/>
          <w:szCs w:val="26"/>
          <w:lang w:val="pt-BR"/>
        </w:rPr>
        <w:t xml:space="preserve"> </w:t>
      </w:r>
    </w:p>
    <w:p w14:paraId="2E1EC8E2" w14:textId="77777777" w:rsidR="00405F84" w:rsidRPr="00673AD3" w:rsidRDefault="00405F84" w:rsidP="00405F84">
      <w:pPr>
        <w:spacing w:before="120" w:after="120"/>
        <w:ind w:firstLine="567"/>
        <w:jc w:val="both"/>
        <w:rPr>
          <w:color w:val="000000"/>
          <w:sz w:val="26"/>
          <w:szCs w:val="26"/>
        </w:rPr>
      </w:pPr>
      <w:r w:rsidRPr="00673AD3">
        <w:rPr>
          <w:color w:val="000000"/>
          <w:sz w:val="26"/>
          <w:szCs w:val="26"/>
        </w:rPr>
        <w:t xml:space="preserve">Ngoài ra, </w:t>
      </w:r>
      <w:r>
        <w:rPr>
          <w:color w:val="000000"/>
          <w:sz w:val="26"/>
          <w:szCs w:val="26"/>
          <w:lang w:val="vi-VN"/>
        </w:rPr>
        <w:t>n</w:t>
      </w:r>
      <w:r w:rsidRPr="00673AD3">
        <w:rPr>
          <w:color w:val="000000"/>
          <w:sz w:val="26"/>
          <w:szCs w:val="26"/>
        </w:rPr>
        <w:t xml:space="preserve">hằm mục tiêu là vừa phát triển Chính phủ số, kinh tế số, xã hội số, vừa  hình thành các doanh nghiệp công nghệ số Việt Nam có năng lực đi ra toàn cầu, ngày 03 tháng 6 năm 2020 Thủ tướng Chính phủ đã ban hành Quyết định số 749/QĐ-TTg Phê duyệt “Chương trình Chuyển đổi số quốc gia đến năm 2025, định hướng đến năm </w:t>
      </w:r>
      <w:r w:rsidRPr="00673AD3">
        <w:rPr>
          <w:color w:val="000000"/>
          <w:sz w:val="26"/>
          <w:szCs w:val="26"/>
        </w:rPr>
        <w:lastRenderedPageBreak/>
        <w:t>2030”, trong đó nhiệm vụ, giải pháp tạo nền móng chuyển đổi số về phát triển hạ tầng số có yêu cầu quy hoạch lại băng tần, phát triển hạ tầng mạng di động 5G; nâng cấp mạng di động 4G; sớm thương mại hóa mạng di động 5G; triển khai các giải pháp để phổ cập điện thoại di động thông minh tại Việt Nam; xây dựng quy định và lộ trình yêu cầu tích hợp công nghệ 4G, 5G đối với các sản phẩm điện thoại di động và các thiết bị Internet vạn vật (IoT) được sản xuất và nhập khẩu để lưu thông trên thị trường trong nước.</w:t>
      </w:r>
    </w:p>
    <w:p w14:paraId="6E0D41E4" w14:textId="77777777" w:rsidR="00405F84" w:rsidRPr="00673AD3" w:rsidRDefault="00405F84" w:rsidP="00405F84">
      <w:pPr>
        <w:spacing w:before="120" w:after="120"/>
        <w:ind w:firstLine="567"/>
        <w:jc w:val="both"/>
        <w:rPr>
          <w:color w:val="000000"/>
          <w:sz w:val="26"/>
          <w:szCs w:val="26"/>
        </w:rPr>
      </w:pPr>
      <w:r w:rsidRPr="00673AD3">
        <w:rPr>
          <w:color w:val="000000"/>
          <w:sz w:val="26"/>
          <w:szCs w:val="26"/>
        </w:rPr>
        <w:t xml:space="preserve">Bộ TTTT đã cấp giấy phép cung cấp dịch vụ thông tin di động cho VNPT, Viettel, Mobifone và các mạng cũng đã triển khai phát triển mạng lưới để cung cấp dịch vụ cho người dân. Đối với công nghệ 4G, các mạng hiện nay triển khai cung cấp dịch vụ trên công nghệ FDD. </w:t>
      </w:r>
    </w:p>
    <w:p w14:paraId="0DA5C616" w14:textId="77777777" w:rsidR="00405F84" w:rsidRPr="00673AD3" w:rsidRDefault="00405F84" w:rsidP="00405F84">
      <w:pPr>
        <w:spacing w:before="120" w:after="120"/>
        <w:ind w:firstLine="567"/>
        <w:jc w:val="both"/>
        <w:rPr>
          <w:color w:val="000000"/>
          <w:sz w:val="26"/>
          <w:szCs w:val="26"/>
        </w:rPr>
      </w:pPr>
      <w:r w:rsidRPr="00673AD3">
        <w:rPr>
          <w:color w:val="000000"/>
          <w:sz w:val="26"/>
          <w:szCs w:val="26"/>
        </w:rPr>
        <w:t xml:space="preserve">Trong thời gian vừa qua </w:t>
      </w:r>
      <w:r>
        <w:rPr>
          <w:color w:val="000000"/>
          <w:sz w:val="26"/>
          <w:szCs w:val="26"/>
        </w:rPr>
        <w:t>BTTTT</w:t>
      </w:r>
      <w:r w:rsidRPr="00673AD3">
        <w:rPr>
          <w:color w:val="000000"/>
          <w:sz w:val="26"/>
          <w:szCs w:val="26"/>
        </w:rPr>
        <w:t xml:space="preserve"> cũng đã rà soát, quy hoạch lại một số băng tần nhằm nâng cao hiệu quả sử dụng băng tần, cụ thể như sau:</w:t>
      </w:r>
    </w:p>
    <w:p w14:paraId="2BACF004" w14:textId="77777777" w:rsidR="00405F84" w:rsidRPr="00673AD3" w:rsidRDefault="00405F84" w:rsidP="00405F84">
      <w:pPr>
        <w:numPr>
          <w:ilvl w:val="0"/>
          <w:numId w:val="9"/>
        </w:numPr>
        <w:tabs>
          <w:tab w:val="left" w:pos="1134"/>
        </w:tabs>
        <w:spacing w:before="120" w:after="120"/>
        <w:ind w:left="0" w:firstLine="709"/>
        <w:jc w:val="both"/>
        <w:rPr>
          <w:sz w:val="26"/>
          <w:szCs w:val="26"/>
          <w:lang w:val="pt-BR"/>
        </w:rPr>
      </w:pPr>
      <w:r w:rsidRPr="00673AD3">
        <w:rPr>
          <w:sz w:val="26"/>
          <w:szCs w:val="26"/>
          <w:lang w:val="pt-BR"/>
        </w:rPr>
        <w:t>Ngày 25/12/2019 Bộ trưởng Bộ Thông tin và Truyền thông đã ban hành Thông tư số 19/2019/TT-BTTTT Quy hoạch băng tần 694-806 MHz cho hệ thống cho hệ thống thông tin di động IMT của Việt Nam.</w:t>
      </w:r>
    </w:p>
    <w:p w14:paraId="495A73F1" w14:textId="254E1200" w:rsidR="00405F84" w:rsidRDefault="00405F84" w:rsidP="00B130FB">
      <w:pPr>
        <w:numPr>
          <w:ilvl w:val="0"/>
          <w:numId w:val="9"/>
        </w:numPr>
        <w:tabs>
          <w:tab w:val="left" w:pos="1134"/>
        </w:tabs>
        <w:spacing w:before="120" w:after="120"/>
        <w:ind w:left="0" w:firstLine="709"/>
        <w:jc w:val="both"/>
        <w:rPr>
          <w:sz w:val="26"/>
          <w:szCs w:val="26"/>
          <w:lang w:val="pt-BR"/>
        </w:rPr>
      </w:pPr>
      <w:r w:rsidRPr="00673AD3">
        <w:rPr>
          <w:sz w:val="26"/>
          <w:szCs w:val="26"/>
          <w:lang w:val="pt-BR"/>
        </w:rPr>
        <w:t>Ngày 20/08/2020 Bộ trưởng Bộ Thông tin và Truyền thông đã ban hành Thông tư số 18/2020/TT-BTTTT Quy hoạch băng tần 2300-2400 MHz và băng tần 2500-2690 MHz cho hệ thống thông tin di động IMT của Việt Nam, trong đó quy định công nghệ sử dụng trên các băng tần này là công nghệ TDD.</w:t>
      </w:r>
    </w:p>
    <w:p w14:paraId="3F15480A" w14:textId="33491C93" w:rsidR="00405F84" w:rsidRDefault="00405F84" w:rsidP="00405F84">
      <w:pPr>
        <w:spacing w:before="120" w:after="120"/>
        <w:ind w:firstLine="567"/>
        <w:jc w:val="both"/>
        <w:rPr>
          <w:color w:val="000000"/>
          <w:sz w:val="26"/>
          <w:szCs w:val="26"/>
        </w:rPr>
      </w:pPr>
      <w:r>
        <w:rPr>
          <w:color w:val="000000"/>
          <w:sz w:val="26"/>
          <w:szCs w:val="26"/>
        </w:rPr>
        <w:t>C</w:t>
      </w:r>
      <w:r>
        <w:rPr>
          <w:color w:val="000000"/>
          <w:sz w:val="26"/>
          <w:szCs w:val="26"/>
          <w:lang w:val="vi-VN"/>
        </w:rPr>
        <w:t>ù</w:t>
      </w:r>
      <w:r>
        <w:rPr>
          <w:color w:val="000000"/>
          <w:sz w:val="26"/>
          <w:szCs w:val="26"/>
        </w:rPr>
        <w:t>ng</w:t>
      </w:r>
      <w:r>
        <w:rPr>
          <w:color w:val="000000"/>
          <w:sz w:val="26"/>
          <w:szCs w:val="26"/>
          <w:lang w:val="vi-VN"/>
        </w:rPr>
        <w:t xml:space="preserve"> với</w:t>
      </w:r>
      <w:r w:rsidRPr="00673AD3">
        <w:rPr>
          <w:color w:val="000000"/>
          <w:sz w:val="26"/>
          <w:szCs w:val="26"/>
        </w:rPr>
        <w:t xml:space="preserve"> sự phát triển của công nghệ mới cũng như sự biến động của các quy ước thông tin vô tuyến điện, các phiên bản tiêu chuẩn được tham chiếu trên đã được các tổ chức tiêu chuẩn hoá trên thế giới như ETSI,… bãi bỏ và thay thế, QCVN 11</w:t>
      </w:r>
      <w:r>
        <w:rPr>
          <w:color w:val="000000"/>
          <w:sz w:val="26"/>
          <w:szCs w:val="26"/>
          <w:lang w:val="vi-VN"/>
        </w:rPr>
        <w:t>1</w:t>
      </w:r>
      <w:r w:rsidRPr="00673AD3">
        <w:rPr>
          <w:color w:val="000000"/>
          <w:sz w:val="26"/>
          <w:szCs w:val="26"/>
        </w:rPr>
        <w:t xml:space="preserve">:2017/BTTTT chưa có quy định các băng tần theo quy hoạch mới tại Việt Nam. Do đó, việc các quy chuẩn kỹ thuật quốc gia trên liên tục được rà soát, cập nhật, sửa đổi, bổ sung hàng năm là cần thiết </w:t>
      </w:r>
      <w:r w:rsidRPr="002067F6">
        <w:rPr>
          <w:color w:val="000000"/>
          <w:sz w:val="26"/>
          <w:szCs w:val="26"/>
        </w:rPr>
        <w:t>nhằm đảm bảo tuân thủ các quy định về quy hoạch băng tần cũng như</w:t>
      </w:r>
      <w:r w:rsidRPr="00673AD3">
        <w:rPr>
          <w:color w:val="000000"/>
          <w:sz w:val="26"/>
          <w:szCs w:val="26"/>
        </w:rPr>
        <w:t xml:space="preserve"> đáp ứng công tác chuẩn hóa thiết bị và quản lý chất lượng các sản phẩm, hàng hóa chuyên ngành thông tin và truyền thông trong giai đoạn mới.</w:t>
      </w:r>
    </w:p>
    <w:p w14:paraId="2B9F3818" w14:textId="18A4C652" w:rsidR="00A22A84" w:rsidRPr="00F32B58" w:rsidRDefault="008A2077" w:rsidP="00850FD1">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36" w:name="_Toc458629993"/>
      <w:bookmarkStart w:id="37" w:name="_Toc458723977"/>
      <w:bookmarkStart w:id="38" w:name="_Toc458807994"/>
      <w:bookmarkStart w:id="39" w:name="_Toc463326098"/>
      <w:bookmarkStart w:id="40" w:name="_Toc464687970"/>
      <w:bookmarkStart w:id="41" w:name="_Toc464688029"/>
      <w:bookmarkStart w:id="42" w:name="_Toc464688262"/>
      <w:bookmarkStart w:id="43" w:name="_Toc464688415"/>
      <w:bookmarkStart w:id="44" w:name="_Toc464688473"/>
      <w:bookmarkStart w:id="45" w:name="_Toc464688532"/>
      <w:bookmarkStart w:id="46" w:name="_Toc464705192"/>
      <w:bookmarkStart w:id="47" w:name="_Toc466038325"/>
      <w:bookmarkStart w:id="48" w:name="_Toc458041034"/>
      <w:bookmarkStart w:id="49" w:name="_Toc458629992"/>
      <w:bookmarkStart w:id="50" w:name="_Toc118206437"/>
      <w:bookmarkStart w:id="51" w:name="_Toc118206520"/>
      <w:bookmarkStart w:id="52" w:name="_Toc118206865"/>
      <w:bookmarkEnd w:id="36"/>
      <w:bookmarkEnd w:id="37"/>
      <w:bookmarkEnd w:id="38"/>
      <w:bookmarkEnd w:id="39"/>
      <w:bookmarkEnd w:id="40"/>
      <w:bookmarkEnd w:id="41"/>
      <w:bookmarkEnd w:id="42"/>
      <w:bookmarkEnd w:id="43"/>
      <w:bookmarkEnd w:id="44"/>
      <w:bookmarkEnd w:id="45"/>
      <w:bookmarkEnd w:id="46"/>
      <w:bookmarkEnd w:id="47"/>
      <w:r w:rsidRPr="00F32B58">
        <w:rPr>
          <w:rFonts w:ascii="Times New Roman" w:hAnsi="Times New Roman"/>
          <w:color w:val="000000"/>
          <w:sz w:val="26"/>
          <w:szCs w:val="26"/>
        </w:rPr>
        <w:t>T</w:t>
      </w:r>
      <w:r w:rsidR="00B97698" w:rsidRPr="00F32B58">
        <w:rPr>
          <w:rFonts w:ascii="Times New Roman" w:hAnsi="Times New Roman"/>
          <w:color w:val="000000"/>
          <w:sz w:val="26"/>
          <w:szCs w:val="26"/>
        </w:rPr>
        <w:t xml:space="preserve">ình hình chuẩn hoá quốc tế đối với </w:t>
      </w:r>
      <w:bookmarkEnd w:id="48"/>
      <w:bookmarkEnd w:id="49"/>
      <w:r w:rsidRPr="00F32B58">
        <w:rPr>
          <w:rFonts w:ascii="Times New Roman" w:hAnsi="Times New Roman"/>
          <w:color w:val="000000"/>
          <w:sz w:val="26"/>
          <w:szCs w:val="26"/>
        </w:rPr>
        <w:t xml:space="preserve">thiết bị trạm </w:t>
      </w:r>
      <w:r w:rsidR="00B0568C" w:rsidRPr="00850FD1">
        <w:rPr>
          <w:rFonts w:ascii="Times New Roman" w:hAnsi="Times New Roman"/>
          <w:color w:val="000000"/>
          <w:sz w:val="26"/>
          <w:szCs w:val="26"/>
        </w:rPr>
        <w:t xml:space="preserve">lặp </w:t>
      </w:r>
      <w:r w:rsidR="002C44A5" w:rsidRPr="00850FD1">
        <w:rPr>
          <w:rFonts w:ascii="Times New Roman" w:hAnsi="Times New Roman"/>
          <w:color w:val="000000"/>
          <w:sz w:val="26"/>
          <w:szCs w:val="26"/>
        </w:rPr>
        <w:t xml:space="preserve">thông tin di động </w:t>
      </w:r>
      <w:r w:rsidRPr="00F32B58">
        <w:rPr>
          <w:rFonts w:ascii="Times New Roman" w:hAnsi="Times New Roman"/>
          <w:color w:val="000000"/>
          <w:sz w:val="26"/>
          <w:szCs w:val="26"/>
        </w:rPr>
        <w:t>E-UTRAN</w:t>
      </w:r>
      <w:bookmarkEnd w:id="50"/>
      <w:bookmarkEnd w:id="51"/>
      <w:bookmarkEnd w:id="52"/>
    </w:p>
    <w:p w14:paraId="1637B56E" w14:textId="77777777" w:rsidR="00D57DAA" w:rsidRPr="00F32B58" w:rsidRDefault="00D57DAA" w:rsidP="00F32B58">
      <w:pPr>
        <w:pStyle w:val="ListParagraph"/>
        <w:keepNext/>
        <w:keepLines/>
        <w:numPr>
          <w:ilvl w:val="0"/>
          <w:numId w:val="11"/>
        </w:numPr>
        <w:spacing w:before="120" w:after="120" w:line="240" w:lineRule="auto"/>
        <w:contextualSpacing w:val="0"/>
        <w:outlineLvl w:val="1"/>
        <w:rPr>
          <w:rFonts w:ascii="Times New Roman" w:hAnsi="Times New Roman"/>
          <w:b/>
          <w:bCs/>
          <w:vanish/>
          <w:color w:val="4F81BD"/>
          <w:sz w:val="26"/>
          <w:szCs w:val="26"/>
        </w:rPr>
      </w:pPr>
      <w:bookmarkStart w:id="53" w:name="_Toc116446057"/>
      <w:bookmarkStart w:id="54" w:name="_Toc116451508"/>
      <w:bookmarkStart w:id="55" w:name="_Toc116485213"/>
      <w:bookmarkStart w:id="56" w:name="_Toc118206404"/>
      <w:bookmarkStart w:id="57" w:name="_Toc118206438"/>
      <w:bookmarkStart w:id="58" w:name="_Toc118206521"/>
      <w:bookmarkStart w:id="59" w:name="_Toc118206555"/>
      <w:bookmarkStart w:id="60" w:name="_Toc118206866"/>
      <w:bookmarkEnd w:id="53"/>
      <w:bookmarkEnd w:id="54"/>
      <w:bookmarkEnd w:id="55"/>
      <w:bookmarkEnd w:id="56"/>
      <w:bookmarkEnd w:id="57"/>
      <w:bookmarkEnd w:id="58"/>
      <w:bookmarkEnd w:id="59"/>
      <w:bookmarkEnd w:id="60"/>
    </w:p>
    <w:p w14:paraId="72380617" w14:textId="77777777" w:rsidR="00D57DAA" w:rsidRPr="00F32B58" w:rsidRDefault="00D57DAA" w:rsidP="00F32B58">
      <w:pPr>
        <w:pStyle w:val="ListParagraph"/>
        <w:keepNext/>
        <w:keepLines/>
        <w:numPr>
          <w:ilvl w:val="0"/>
          <w:numId w:val="11"/>
        </w:numPr>
        <w:spacing w:before="120" w:after="120" w:line="240" w:lineRule="auto"/>
        <w:contextualSpacing w:val="0"/>
        <w:outlineLvl w:val="1"/>
        <w:rPr>
          <w:rFonts w:ascii="Times New Roman" w:hAnsi="Times New Roman"/>
          <w:b/>
          <w:bCs/>
          <w:vanish/>
          <w:color w:val="4F81BD"/>
          <w:sz w:val="26"/>
          <w:szCs w:val="26"/>
        </w:rPr>
      </w:pPr>
      <w:bookmarkStart w:id="61" w:name="_Toc458629994"/>
      <w:bookmarkStart w:id="62" w:name="_Toc458723978"/>
      <w:bookmarkStart w:id="63" w:name="_Toc458807995"/>
      <w:bookmarkStart w:id="64" w:name="_Toc463326099"/>
      <w:bookmarkStart w:id="65" w:name="_Toc464687971"/>
      <w:bookmarkStart w:id="66" w:name="_Toc464688030"/>
      <w:bookmarkStart w:id="67" w:name="_Toc464688263"/>
      <w:bookmarkStart w:id="68" w:name="_Toc464688416"/>
      <w:bookmarkStart w:id="69" w:name="_Toc464688474"/>
      <w:bookmarkStart w:id="70" w:name="_Toc464688533"/>
      <w:bookmarkStart w:id="71" w:name="_Toc464705193"/>
      <w:bookmarkStart w:id="72" w:name="_Toc466038326"/>
      <w:bookmarkStart w:id="73" w:name="_Toc116446058"/>
      <w:bookmarkStart w:id="74" w:name="_Toc116451509"/>
      <w:bookmarkStart w:id="75" w:name="_Toc116485214"/>
      <w:bookmarkStart w:id="76" w:name="_Toc118206405"/>
      <w:bookmarkStart w:id="77" w:name="_Toc118206439"/>
      <w:bookmarkStart w:id="78" w:name="_Toc118206522"/>
      <w:bookmarkStart w:id="79" w:name="_Toc118206556"/>
      <w:bookmarkStart w:id="80" w:name="_Toc11820686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D301D29" w14:textId="16D9FB26" w:rsidR="00B0568C" w:rsidRPr="00F32B58" w:rsidRDefault="00A22A84" w:rsidP="00245E6F">
      <w:pPr>
        <w:pStyle w:val="Heading2"/>
        <w:numPr>
          <w:ilvl w:val="1"/>
          <w:numId w:val="15"/>
        </w:numPr>
        <w:tabs>
          <w:tab w:val="left" w:pos="567"/>
        </w:tabs>
        <w:spacing w:before="120" w:after="120" w:line="240" w:lineRule="auto"/>
        <w:ind w:left="0" w:firstLine="0"/>
        <w:rPr>
          <w:rFonts w:ascii="Times New Roman" w:hAnsi="Times New Roman"/>
          <w:color w:val="000000"/>
        </w:rPr>
      </w:pPr>
      <w:bookmarkStart w:id="81" w:name="_Ref458031148"/>
      <w:bookmarkStart w:id="82" w:name="_Toc458041036"/>
      <w:bookmarkStart w:id="83" w:name="_Toc458629996"/>
      <w:bookmarkStart w:id="84" w:name="_Toc118206440"/>
      <w:bookmarkStart w:id="85" w:name="_Toc118206523"/>
      <w:bookmarkStart w:id="86" w:name="_Toc118206868"/>
      <w:bookmarkEnd w:id="32"/>
      <w:r w:rsidRPr="00F32B58">
        <w:rPr>
          <w:rFonts w:ascii="Times New Roman" w:hAnsi="Times New Roman"/>
          <w:color w:val="000000"/>
        </w:rPr>
        <w:t>Viện tiêu chuẩn Châu Âu (ETSI</w:t>
      </w:r>
      <w:bookmarkEnd w:id="81"/>
      <w:bookmarkEnd w:id="82"/>
      <w:bookmarkEnd w:id="83"/>
      <w:r w:rsidR="00405F84">
        <w:rPr>
          <w:rFonts w:ascii="Times New Roman" w:hAnsi="Times New Roman"/>
          <w:color w:val="000000"/>
          <w:lang w:val="vi-VN"/>
        </w:rPr>
        <w:t>)</w:t>
      </w:r>
      <w:bookmarkEnd w:id="84"/>
      <w:bookmarkEnd w:id="85"/>
      <w:bookmarkEnd w:id="86"/>
    </w:p>
    <w:p w14:paraId="6A95D841" w14:textId="77777777" w:rsidR="00CF5659" w:rsidRPr="00F32B58" w:rsidRDefault="00B05FA9" w:rsidP="00F32B58">
      <w:pPr>
        <w:spacing w:before="120" w:after="120"/>
        <w:ind w:firstLine="567"/>
        <w:jc w:val="both"/>
        <w:rPr>
          <w:color w:val="000000"/>
          <w:sz w:val="26"/>
          <w:szCs w:val="26"/>
        </w:rPr>
      </w:pPr>
      <w:r w:rsidRPr="00F32B58">
        <w:rPr>
          <w:color w:val="000000"/>
          <w:sz w:val="26"/>
          <w:szCs w:val="26"/>
        </w:rPr>
        <w:t>Viện Tiêu chuẩn Viễn thông châu Âu (viết tắt ETSI) là một tổ chức tiêu chuẩ</w:t>
      </w:r>
      <w:r w:rsidR="00CF5659" w:rsidRPr="00F32B58">
        <w:rPr>
          <w:color w:val="000000"/>
          <w:sz w:val="26"/>
          <w:szCs w:val="26"/>
        </w:rPr>
        <w:t xml:space="preserve">n hóa, </w:t>
      </w:r>
      <w:r w:rsidRPr="00F32B58">
        <w:rPr>
          <w:color w:val="000000"/>
          <w:sz w:val="26"/>
          <w:szCs w:val="26"/>
        </w:rPr>
        <w:t>phi lợi nhuận, và độc lập trong công nghiệp viễn thông (các nhà sản xuất thiết bị</w:t>
      </w:r>
      <w:r w:rsidR="00CF5659" w:rsidRPr="00F32B58">
        <w:rPr>
          <w:color w:val="000000"/>
          <w:sz w:val="26"/>
          <w:szCs w:val="26"/>
        </w:rPr>
        <w:t xml:space="preserve"> và </w:t>
      </w:r>
      <w:r w:rsidRPr="00F32B58">
        <w:rPr>
          <w:color w:val="000000"/>
          <w:sz w:val="26"/>
          <w:szCs w:val="26"/>
        </w:rPr>
        <w:t>vận hành mạng) tại Châu Âu, với dự án rộng khắp tr</w:t>
      </w:r>
      <w:r w:rsidR="00C533B3" w:rsidRPr="00F32B58">
        <w:rPr>
          <w:color w:val="000000"/>
          <w:sz w:val="26"/>
          <w:szCs w:val="26"/>
        </w:rPr>
        <w:t>ên thế giới. ETSI đã thành công</w:t>
      </w:r>
      <w:r w:rsidR="00CF5659" w:rsidRPr="00F32B58">
        <w:rPr>
          <w:color w:val="000000"/>
          <w:sz w:val="26"/>
          <w:szCs w:val="26"/>
        </w:rPr>
        <w:t xml:space="preserve"> </w:t>
      </w:r>
      <w:r w:rsidRPr="00F32B58">
        <w:rPr>
          <w:color w:val="000000"/>
          <w:sz w:val="26"/>
          <w:szCs w:val="26"/>
        </w:rPr>
        <w:t>trong việc tiêu chuẩn Vô tuyến côn</w:t>
      </w:r>
      <w:r w:rsidR="00C533B3" w:rsidRPr="00F32B58">
        <w:rPr>
          <w:color w:val="000000"/>
          <w:sz w:val="26"/>
          <w:szCs w:val="26"/>
        </w:rPr>
        <w:t>g suất thấp</w:t>
      </w:r>
      <w:r w:rsidRPr="00F32B58">
        <w:rPr>
          <w:color w:val="000000"/>
          <w:sz w:val="26"/>
          <w:szCs w:val="26"/>
        </w:rPr>
        <w:t>, hệ thống điệ</w:t>
      </w:r>
      <w:r w:rsidR="00CF5659" w:rsidRPr="00F32B58">
        <w:rPr>
          <w:color w:val="000000"/>
          <w:sz w:val="26"/>
          <w:szCs w:val="26"/>
        </w:rPr>
        <w:t xml:space="preserve">n </w:t>
      </w:r>
      <w:r w:rsidRPr="00F32B58">
        <w:rPr>
          <w:color w:val="000000"/>
          <w:sz w:val="26"/>
          <w:szCs w:val="26"/>
        </w:rPr>
        <w:t>thoại tế bào W-CDMA FDD và hệ thống vô tuy</w:t>
      </w:r>
      <w:r w:rsidR="00CF5659" w:rsidRPr="00F32B58">
        <w:rPr>
          <w:color w:val="000000"/>
          <w:sz w:val="26"/>
          <w:szCs w:val="26"/>
        </w:rPr>
        <w:t>ến di động chuyên nghiệp TETRA.</w:t>
      </w:r>
    </w:p>
    <w:p w14:paraId="119635AB" w14:textId="77777777" w:rsidR="00B05FA9" w:rsidRPr="00F32B58" w:rsidRDefault="00B05FA9" w:rsidP="00F32B58">
      <w:pPr>
        <w:spacing w:before="120" w:after="120"/>
        <w:ind w:firstLine="567"/>
        <w:jc w:val="both"/>
        <w:rPr>
          <w:color w:val="000000"/>
          <w:sz w:val="26"/>
          <w:szCs w:val="26"/>
        </w:rPr>
      </w:pPr>
      <w:r w:rsidRPr="00F32B58">
        <w:rPr>
          <w:color w:val="000000"/>
          <w:sz w:val="26"/>
          <w:szCs w:val="26"/>
        </w:rPr>
        <w:t>ETSI được thành lập bởi CEPT vào năm 1988 và chính thức được công nhận bởi Ủ</w:t>
      </w:r>
      <w:r w:rsidR="00CF5659" w:rsidRPr="00F32B58">
        <w:rPr>
          <w:color w:val="000000"/>
          <w:sz w:val="26"/>
          <w:szCs w:val="26"/>
        </w:rPr>
        <w:t xml:space="preserve">y </w:t>
      </w:r>
      <w:r w:rsidRPr="00F32B58">
        <w:rPr>
          <w:color w:val="000000"/>
          <w:sz w:val="26"/>
          <w:szCs w:val="26"/>
        </w:rPr>
        <w:t>ban Châu Âu và ban thư ký EFTA. Trụ sở của viện đặt tại Sophia</w:t>
      </w:r>
      <w:r w:rsidR="00CF5659" w:rsidRPr="00F32B58">
        <w:rPr>
          <w:color w:val="000000"/>
          <w:sz w:val="26"/>
          <w:szCs w:val="26"/>
        </w:rPr>
        <w:t xml:space="preserve"> Antipolis (Pháp), </w:t>
      </w:r>
      <w:r w:rsidRPr="00F32B58">
        <w:rPr>
          <w:color w:val="000000"/>
          <w:sz w:val="26"/>
          <w:szCs w:val="26"/>
        </w:rPr>
        <w:t xml:space="preserve">ETSI là tổ chức chịu trách nhiệm chính thức cho việc </w:t>
      </w:r>
      <w:r w:rsidR="00CF5659" w:rsidRPr="00F32B58">
        <w:rPr>
          <w:color w:val="000000"/>
          <w:sz w:val="26"/>
          <w:szCs w:val="26"/>
        </w:rPr>
        <w:t xml:space="preserve">tiêu chuẩn hóa về các công nghệ </w:t>
      </w:r>
      <w:r w:rsidRPr="00F32B58">
        <w:rPr>
          <w:color w:val="000000"/>
          <w:sz w:val="26"/>
          <w:szCs w:val="26"/>
        </w:rPr>
        <w:t>truyền thông và thông tin (ICT) tại Châu Âu. Những công nghệ này bao gồm viễ</w:t>
      </w:r>
      <w:r w:rsidR="00CF5659" w:rsidRPr="00F32B58">
        <w:rPr>
          <w:color w:val="000000"/>
          <w:sz w:val="26"/>
          <w:szCs w:val="26"/>
        </w:rPr>
        <w:t xml:space="preserve">n </w:t>
      </w:r>
      <w:r w:rsidRPr="00F32B58">
        <w:rPr>
          <w:color w:val="000000"/>
          <w:sz w:val="26"/>
          <w:szCs w:val="26"/>
        </w:rPr>
        <w:t>thông, phát thanh truyền hình và các lĩnh vực liên quan như truyền tải thô</w:t>
      </w:r>
      <w:r w:rsidR="00CF5659" w:rsidRPr="00F32B58">
        <w:rPr>
          <w:color w:val="000000"/>
          <w:sz w:val="26"/>
          <w:szCs w:val="26"/>
        </w:rPr>
        <w:t xml:space="preserve">ng minh và </w:t>
      </w:r>
      <w:r w:rsidRPr="00F32B58">
        <w:rPr>
          <w:color w:val="000000"/>
          <w:sz w:val="26"/>
          <w:szCs w:val="26"/>
        </w:rPr>
        <w:t>điện tử y sinh. ETSI có 740 thành viên từ 62 quốc gia/đơn vị</w:t>
      </w:r>
      <w:r w:rsidR="00CF5659" w:rsidRPr="00F32B58">
        <w:rPr>
          <w:color w:val="000000"/>
          <w:sz w:val="26"/>
          <w:szCs w:val="26"/>
        </w:rPr>
        <w:t xml:space="preserve"> hành chính trong và </w:t>
      </w:r>
      <w:r w:rsidRPr="00F32B58">
        <w:rPr>
          <w:color w:val="000000"/>
          <w:sz w:val="26"/>
          <w:szCs w:val="26"/>
        </w:rPr>
        <w:t>ngoài Châu Âu, bao gồm các nhà sản xuất, các nhà v</w:t>
      </w:r>
      <w:r w:rsidR="00CF5659" w:rsidRPr="00F32B58">
        <w:rPr>
          <w:color w:val="000000"/>
          <w:sz w:val="26"/>
          <w:szCs w:val="26"/>
        </w:rPr>
        <w:t xml:space="preserve">ận hành khai thác mạng, các nhà </w:t>
      </w:r>
      <w:r w:rsidRPr="00F32B58">
        <w:rPr>
          <w:color w:val="000000"/>
          <w:sz w:val="26"/>
          <w:szCs w:val="26"/>
        </w:rPr>
        <w:t>quản lý, các nhà cung cấp dịch vụ, cơ quan nghiên cứu và người sử dụng - trong thự</w:t>
      </w:r>
      <w:r w:rsidR="00CF5659" w:rsidRPr="00F32B58">
        <w:rPr>
          <w:color w:val="000000"/>
          <w:sz w:val="26"/>
          <w:szCs w:val="26"/>
        </w:rPr>
        <w:t xml:space="preserve">c </w:t>
      </w:r>
      <w:r w:rsidRPr="00F32B58">
        <w:rPr>
          <w:color w:val="000000"/>
          <w:sz w:val="26"/>
          <w:szCs w:val="26"/>
        </w:rPr>
        <w:t xml:space="preserve">tế, mọi lĩnh vực then chốt trong ICT. </w:t>
      </w:r>
    </w:p>
    <w:p w14:paraId="4A95A4DB" w14:textId="77777777" w:rsidR="00B05FA9" w:rsidRPr="00F32B58" w:rsidRDefault="00B05FA9" w:rsidP="00F32B58">
      <w:pPr>
        <w:spacing w:before="120" w:after="120"/>
        <w:ind w:firstLine="567"/>
        <w:jc w:val="both"/>
        <w:rPr>
          <w:color w:val="000000"/>
          <w:sz w:val="26"/>
          <w:szCs w:val="26"/>
        </w:rPr>
      </w:pPr>
      <w:r w:rsidRPr="00F32B58">
        <w:rPr>
          <w:color w:val="000000"/>
          <w:sz w:val="26"/>
          <w:szCs w:val="26"/>
        </w:rPr>
        <w:lastRenderedPageBreak/>
        <w:t xml:space="preserve">Trong ETSI cơ quan tiêu chuẩn hóa quan trọng nhất là TISPAN (cho các mạng cố định và hội tụ Internet). </w:t>
      </w:r>
    </w:p>
    <w:p w14:paraId="69E24730" w14:textId="77777777" w:rsidR="00B05FA9" w:rsidRPr="00F32B58" w:rsidRDefault="00B05FA9" w:rsidP="00F32B58">
      <w:pPr>
        <w:spacing w:before="120" w:after="120"/>
        <w:ind w:firstLine="567"/>
        <w:jc w:val="both"/>
        <w:rPr>
          <w:color w:val="000000"/>
          <w:sz w:val="26"/>
          <w:szCs w:val="26"/>
        </w:rPr>
      </w:pPr>
      <w:r w:rsidRPr="00F32B58">
        <w:rPr>
          <w:color w:val="000000"/>
          <w:sz w:val="26"/>
          <w:szCs w:val="26"/>
        </w:rPr>
        <w:t xml:space="preserve">ETSI là nhà sáng lập và là một đối tác trong 3GPP. </w:t>
      </w:r>
    </w:p>
    <w:p w14:paraId="28D1F047" w14:textId="77777777" w:rsidR="008B4FEB" w:rsidRPr="00F32B58" w:rsidRDefault="008B4FEB" w:rsidP="00F32B58">
      <w:pPr>
        <w:spacing w:before="120" w:after="120"/>
        <w:ind w:firstLine="567"/>
        <w:jc w:val="both"/>
        <w:rPr>
          <w:color w:val="000000"/>
          <w:sz w:val="26"/>
          <w:szCs w:val="26"/>
        </w:rPr>
      </w:pPr>
      <w:r w:rsidRPr="00F32B58">
        <w:rPr>
          <w:color w:val="000000"/>
          <w:sz w:val="26"/>
          <w:szCs w:val="26"/>
        </w:rPr>
        <w:t>Trong hệ thống các tiêu chuẩn, tài liệu và các báo cáo kỹ thuật của mình, ETSI đánh số các tài liệu như sau:</w:t>
      </w:r>
    </w:p>
    <w:p w14:paraId="18FBA697" w14:textId="77777777" w:rsidR="008B4FEB" w:rsidRPr="00F32B58" w:rsidRDefault="008B4FEB"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EN: European Standard - tiêu chuẩn châu Âu nhóm viễn thông, được sử dụng khi tài liệu được mong đợi đáp ứng các yêu cầu riêng cho Châu Âu và các yêu cầu chuyển thành các tiêu chuẩn quốc gia, hoặc khi khi việc soạn thảo tài liệu được yêu cầu dưới một sự ủy thác của EC/EFTA.</w:t>
      </w:r>
    </w:p>
    <w:p w14:paraId="0932BDAF" w14:textId="77777777" w:rsidR="008B4FEB" w:rsidRPr="00F32B58" w:rsidRDefault="008B4FEB"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ES: ETSI Standard - tiêu chuẩn ETSI, được sử dụng khi tài liệu chứa các yêu cầu quy chuẩn và nó là cần thiết để đệ trình tài liệu tới các thành viên của ETSI phê duyệt.</w:t>
      </w:r>
    </w:p>
    <w:p w14:paraId="7AA39958" w14:textId="77777777" w:rsidR="008B4FEB" w:rsidRPr="00F32B58" w:rsidRDefault="008B4FEB"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EG: ETSI Guide - hướng dẫn của ETSI, được sử dụng khi tài liệu chứa hướng dẫn xử lý các hoạt động tiêu chuẩn hóa kỹ thuật, nó được đệ trình cho toàn thể thành viên ETSI phê duyệt.</w:t>
      </w:r>
    </w:p>
    <w:p w14:paraId="713EBCB4" w14:textId="77777777" w:rsidR="008B4FEB" w:rsidRPr="00F32B58" w:rsidRDefault="008B4FEB"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TS: ETSI Technical Specification – chỉ tiêu kỹ thuật của ETSI, được sử dụng khi tài liệu chứa các yêu cầu quy chuẩn và khi thời gian đưa ra thị trường ngắn, việc phê chuẩn và bảo trì là rất cần thiết, nó được chấp thuận bởi ủy ban kỹ thuật đã soạn thảo nó.</w:t>
      </w:r>
    </w:p>
    <w:p w14:paraId="0EDA296C" w14:textId="77777777" w:rsidR="008B4FEB" w:rsidRPr="00F32B58" w:rsidRDefault="008B4FEB"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TR: ETSI Technical Report – báo cáo kỹ thuật của ETSI, được sử dụng khi tài liệu chứa các yêu tố thông tin chính, nó được chấp thuận bởi ủy ban kỹ thuật đã soạn thảo nó.</w:t>
      </w:r>
    </w:p>
    <w:p w14:paraId="6273DA97" w14:textId="77777777" w:rsidR="008B4FEB" w:rsidRPr="00F32B58" w:rsidRDefault="008B4FEB"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SR: ETSI Special Report – báo cáo đặc biệt của ETSI, được sử dụng cho các mục đích khác nhau, bao gồm đưa ra khả thông tin một cách công khai để tham khảo. Một SR được phát hành bởi Ủy ban kỹ thuật tạo ra nó.</w:t>
      </w:r>
    </w:p>
    <w:p w14:paraId="1195C234" w14:textId="77777777" w:rsidR="008B4FEB" w:rsidRPr="00F32B58" w:rsidRDefault="008B4FEB"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 xml:space="preserve">GS: ETSI Group Specification – chỉ tiêu kỹ thuật nhóm của ETSI, được sử dụng bởi Nhóm chỉ tiêu kỹ thuật công nghiệp theo quyết định thực hiện các thủ tục được định nghĩa trong Điều khoản tham khảo của nhóm. </w:t>
      </w:r>
    </w:p>
    <w:p w14:paraId="3947F538" w14:textId="280CE9E2" w:rsidR="008B4FEB" w:rsidRPr="00F32B58" w:rsidRDefault="008B4FEB" w:rsidP="00F32B58">
      <w:pPr>
        <w:spacing w:before="120" w:after="120"/>
        <w:ind w:firstLine="567"/>
        <w:jc w:val="both"/>
        <w:rPr>
          <w:color w:val="000000"/>
          <w:sz w:val="26"/>
          <w:szCs w:val="26"/>
        </w:rPr>
      </w:pPr>
      <w:r w:rsidRPr="00F32B58">
        <w:rPr>
          <w:color w:val="000000"/>
          <w:sz w:val="26"/>
          <w:szCs w:val="26"/>
        </w:rPr>
        <w:t xml:space="preserve">Trong các tiêu chuẩn được quy định tên gọi như trên thì tất cả các tiêu chuẩn, chỉ tiêu kỹ thuật được phát triển bởi nhóm 3GPP sẽ được phát hành tại ETSI với tên gọi ETSI TS. Việc ánh xạ các tiêu chuẩn 3GPP cho LTE: 3GPP TS 36.xxx </w:t>
      </w:r>
      <w:r w:rsidRPr="00F32B58">
        <w:rPr>
          <w:color w:val="000000"/>
          <w:sz w:val="26"/>
          <w:szCs w:val="26"/>
        </w:rPr>
        <w:sym w:font="Wingdings" w:char="F0E0"/>
      </w:r>
      <w:r w:rsidRPr="00F32B58">
        <w:rPr>
          <w:color w:val="000000"/>
          <w:sz w:val="26"/>
          <w:szCs w:val="26"/>
        </w:rPr>
        <w:t xml:space="preserve"> ETSI TS 136.xxx. Điều này có thể thấy rõ trong tài liệu hệ thống tiêu chuẩn hóa IMT, IMT-Advanced của ITU khi ánh xạ tiêu chuẩn 3GPP với các tiêu chuẩn của 5 tổ chức trong đó có ETSI.</w:t>
      </w:r>
    </w:p>
    <w:p w14:paraId="18974541" w14:textId="18AC60DE" w:rsidR="008B4FEB" w:rsidRPr="00F32B58" w:rsidRDefault="008B4FEB" w:rsidP="00F32B58">
      <w:pPr>
        <w:spacing w:before="120" w:after="120"/>
        <w:ind w:firstLine="567"/>
        <w:jc w:val="both"/>
        <w:rPr>
          <w:color w:val="000000"/>
          <w:sz w:val="26"/>
          <w:szCs w:val="26"/>
        </w:rPr>
      </w:pPr>
      <w:r w:rsidRPr="00F32B58">
        <w:rPr>
          <w:color w:val="000000"/>
          <w:sz w:val="26"/>
          <w:szCs w:val="26"/>
        </w:rPr>
        <w:t>Ngoài ra, trong các tiêu chuẩn EN, có các tiêu chuẩn hài hòa (Harmonised Standards) là các tiêu chuẩn ở trạng thái đặc biệt. Các tiêu chuẩn này được đưa ra để đáp ứng sự ủy nhiệm của Ủy ban châu Âu (EC). Các tiêu chuẩn này cung cấp các “yêu cầu thiết yếu” của chỉ thị EC nhằm đáp ứng cho một thị trường chung châu Âu thống nhất. Các tiêu chuẩn này thường được sử dụng để xây dựng các quy chuẩn Việt Nam, với các mức chỉ tiêu kỹ thuật đáp ứng “yêu cầu tối thiểu”, thường được sử dụng khi xây dựng các quy chuẩn về tương thích điện từ trường.</w:t>
      </w:r>
    </w:p>
    <w:p w14:paraId="7E489544" w14:textId="20BD0F14" w:rsidR="00B05FA9" w:rsidRPr="00F32B58" w:rsidRDefault="004D4914" w:rsidP="00F32B58">
      <w:pPr>
        <w:tabs>
          <w:tab w:val="left" w:pos="567"/>
        </w:tabs>
        <w:spacing w:before="120" w:after="120"/>
        <w:ind w:firstLine="567"/>
        <w:jc w:val="both"/>
        <w:rPr>
          <w:sz w:val="26"/>
          <w:szCs w:val="26"/>
          <w:lang w:val="pt-BR"/>
        </w:rPr>
      </w:pPr>
      <w:r w:rsidRPr="00F32B58">
        <w:rPr>
          <w:color w:val="000000"/>
          <w:sz w:val="26"/>
          <w:szCs w:val="26"/>
        </w:rPr>
        <w:t>Các tiêu chuẩn ETSI liên quan đến</w:t>
      </w:r>
      <w:r w:rsidR="00B05FA9" w:rsidRPr="00F32B58">
        <w:rPr>
          <w:color w:val="000000"/>
          <w:sz w:val="26"/>
          <w:szCs w:val="26"/>
        </w:rPr>
        <w:t xml:space="preserve"> thiết bị trạm </w:t>
      </w:r>
      <w:r w:rsidR="00B0568C" w:rsidRPr="00F32B58">
        <w:rPr>
          <w:color w:val="000000"/>
          <w:sz w:val="26"/>
          <w:szCs w:val="26"/>
        </w:rPr>
        <w:t>lặp</w:t>
      </w:r>
      <w:r w:rsidR="00B05FA9" w:rsidRPr="00F32B58">
        <w:rPr>
          <w:color w:val="000000"/>
          <w:sz w:val="26"/>
          <w:szCs w:val="26"/>
        </w:rPr>
        <w:t xml:space="preserve"> thông tin di động </w:t>
      </w:r>
      <w:r w:rsidR="008A2077" w:rsidRPr="00F32B58">
        <w:rPr>
          <w:color w:val="000000"/>
          <w:sz w:val="26"/>
          <w:szCs w:val="26"/>
        </w:rPr>
        <w:t>E-UTRA</w:t>
      </w:r>
      <w:r w:rsidR="00B0568C" w:rsidRPr="00F32B58">
        <w:rPr>
          <w:color w:val="000000"/>
          <w:sz w:val="26"/>
          <w:szCs w:val="26"/>
          <w:lang w:val="vi-VN"/>
        </w:rPr>
        <w:t xml:space="preserve"> FDD</w:t>
      </w:r>
      <w:r w:rsidR="00B05FA9" w:rsidRPr="00F32B58">
        <w:rPr>
          <w:color w:val="000000"/>
          <w:sz w:val="26"/>
          <w:szCs w:val="26"/>
        </w:rPr>
        <w:t xml:space="preserve"> về các chỉ tiêu vô tuyến bao gồ</w:t>
      </w:r>
      <w:r w:rsidRPr="00F32B58">
        <w:rPr>
          <w:color w:val="000000"/>
          <w:sz w:val="26"/>
          <w:szCs w:val="26"/>
        </w:rPr>
        <w:t>m các</w:t>
      </w:r>
      <w:r w:rsidR="00B05FA9" w:rsidRPr="00F32B58">
        <w:rPr>
          <w:sz w:val="26"/>
          <w:szCs w:val="26"/>
          <w:lang w:val="pt-BR"/>
        </w:rPr>
        <w:t xml:space="preserve"> tiêu chuẩn sau: </w:t>
      </w:r>
    </w:p>
    <w:p w14:paraId="45215E79" w14:textId="48F32F01" w:rsidR="00B0568C" w:rsidRPr="00F32B58" w:rsidRDefault="00B0568C" w:rsidP="00F32B58">
      <w:pPr>
        <w:numPr>
          <w:ilvl w:val="0"/>
          <w:numId w:val="8"/>
        </w:numPr>
        <w:spacing w:before="120" w:after="120"/>
        <w:ind w:left="426" w:hanging="426"/>
        <w:jc w:val="both"/>
        <w:rPr>
          <w:sz w:val="26"/>
          <w:szCs w:val="26"/>
          <w:lang w:val="pt-BR"/>
        </w:rPr>
      </w:pPr>
      <w:r w:rsidRPr="00F32B58">
        <w:rPr>
          <w:sz w:val="26"/>
          <w:szCs w:val="26"/>
          <w:lang w:val="pt-BR"/>
        </w:rPr>
        <w:lastRenderedPageBreak/>
        <w:t xml:space="preserve">ETSI TS 125 116: “Universal Mobile Telecommunications System (UMTS); UTRA repeater radio transmission and reception (LCD TDD)” – “Hệ thống viễn thông di động toàn cầu (UMTS); </w:t>
      </w:r>
      <w:r w:rsidR="00B130FB">
        <w:rPr>
          <w:sz w:val="26"/>
          <w:szCs w:val="26"/>
          <w:lang w:val="pt-BR"/>
        </w:rPr>
        <w:t>Phát</w:t>
      </w:r>
      <w:r w:rsidRPr="00F32B58">
        <w:rPr>
          <w:sz w:val="26"/>
          <w:szCs w:val="26"/>
          <w:lang w:val="pt-BR"/>
        </w:rPr>
        <w:t xml:space="preserve"> và </w:t>
      </w:r>
      <w:r w:rsidR="00B130FB">
        <w:rPr>
          <w:sz w:val="26"/>
          <w:szCs w:val="26"/>
          <w:lang w:val="pt-BR"/>
        </w:rPr>
        <w:t>thu</w:t>
      </w:r>
      <w:r w:rsidRPr="00F32B58">
        <w:rPr>
          <w:sz w:val="26"/>
          <w:szCs w:val="26"/>
          <w:lang w:val="pt-BR"/>
        </w:rPr>
        <w:t xml:space="preserve"> vô tuyến </w:t>
      </w:r>
      <w:r w:rsidR="00850FD1">
        <w:rPr>
          <w:sz w:val="26"/>
          <w:szCs w:val="26"/>
          <w:lang w:val="pt-BR"/>
        </w:rPr>
        <w:t>thiết bị trạm lặp</w:t>
      </w:r>
      <w:r w:rsidRPr="00F32B58">
        <w:rPr>
          <w:sz w:val="26"/>
          <w:szCs w:val="26"/>
          <w:lang w:val="pt-BR"/>
        </w:rPr>
        <w:t xml:space="preserve"> UTRA</w:t>
      </w:r>
      <w:r w:rsidRPr="00F32B58" w:rsidDel="007E4D57">
        <w:rPr>
          <w:sz w:val="26"/>
          <w:szCs w:val="26"/>
          <w:lang w:val="pt-BR"/>
        </w:rPr>
        <w:t xml:space="preserve"> </w:t>
      </w:r>
      <w:r w:rsidRPr="00F32B58">
        <w:rPr>
          <w:sz w:val="26"/>
          <w:szCs w:val="26"/>
          <w:lang w:val="pt-BR"/>
        </w:rPr>
        <w:t xml:space="preserve">(LCD TDD)”. </w:t>
      </w:r>
    </w:p>
    <w:p w14:paraId="2C32149C" w14:textId="72AC6493" w:rsidR="00B0568C" w:rsidRPr="00F32B58" w:rsidRDefault="00B0568C" w:rsidP="00F32B58">
      <w:pPr>
        <w:spacing w:before="120" w:after="120"/>
        <w:ind w:left="426"/>
        <w:jc w:val="both"/>
        <w:rPr>
          <w:sz w:val="26"/>
          <w:szCs w:val="26"/>
          <w:lang w:val="pt-BR"/>
        </w:rPr>
      </w:pPr>
      <w:r w:rsidRPr="00F32B58">
        <w:rPr>
          <w:sz w:val="26"/>
          <w:szCs w:val="26"/>
          <w:lang w:val="pt-BR"/>
        </w:rPr>
        <w:t xml:space="preserve">Tiêu chuẩn đưa ra các quy định các đặc tính RF thiết yếu và các yêu cầu đặc trưng thiết yếu của </w:t>
      </w:r>
      <w:r w:rsidR="00850FD1">
        <w:rPr>
          <w:sz w:val="26"/>
          <w:szCs w:val="26"/>
          <w:lang w:val="pt-BR"/>
        </w:rPr>
        <w:t>thiết bị trạm lặp</w:t>
      </w:r>
      <w:r w:rsidRPr="00F32B58">
        <w:rPr>
          <w:sz w:val="26"/>
          <w:szCs w:val="26"/>
          <w:lang w:val="pt-BR"/>
        </w:rPr>
        <w:t xml:space="preserve"> UTRA</w:t>
      </w:r>
      <w:r w:rsidRPr="00F32B58" w:rsidDel="007E4D57">
        <w:rPr>
          <w:sz w:val="26"/>
          <w:szCs w:val="26"/>
          <w:lang w:val="pt-BR"/>
        </w:rPr>
        <w:t xml:space="preserve"> </w:t>
      </w:r>
      <w:r w:rsidRPr="00F32B58">
        <w:rPr>
          <w:sz w:val="26"/>
          <w:szCs w:val="26"/>
          <w:lang w:val="pt-BR"/>
        </w:rPr>
        <w:t xml:space="preserve">(LCD TDD). </w:t>
      </w:r>
    </w:p>
    <w:p w14:paraId="6EEFE549" w14:textId="71E68266" w:rsidR="00B0568C" w:rsidRPr="00F32B58" w:rsidRDefault="00B0568C" w:rsidP="00F32B58">
      <w:pPr>
        <w:spacing w:before="120" w:after="120"/>
        <w:ind w:firstLine="426"/>
        <w:jc w:val="both"/>
        <w:rPr>
          <w:sz w:val="26"/>
          <w:szCs w:val="26"/>
          <w:lang w:val="pt-BR"/>
        </w:rPr>
      </w:pPr>
      <w:r w:rsidRPr="00F32B58">
        <w:rPr>
          <w:sz w:val="26"/>
          <w:szCs w:val="26"/>
          <w:lang w:val="pt-BR"/>
        </w:rPr>
        <w:t>Nội dung của tiêu chuẩn này bao gồm các mục sau:</w:t>
      </w:r>
    </w:p>
    <w:p w14:paraId="043C20E7"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Phạm vi;</w:t>
      </w:r>
    </w:p>
    <w:p w14:paraId="11C6E94E"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Tài liệu tham chiếu;</w:t>
      </w:r>
    </w:p>
    <w:p w14:paraId="16F10F55"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Định nghĩa, ký hiệu và các từ viết tắt;</w:t>
      </w:r>
    </w:p>
    <w:p w14:paraId="38E5F9FC"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Sắp xếp kênh và các băng tần hoạt động;</w:t>
      </w:r>
    </w:p>
    <w:p w14:paraId="69B404AC"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Các khai báo và điều kiện đo kiểm;</w:t>
      </w:r>
    </w:p>
    <w:p w14:paraId="3A24294E"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Công suất đầu ra;</w:t>
      </w:r>
    </w:p>
    <w:p w14:paraId="1851619E"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Ổn định tần số;</w:t>
      </w:r>
    </w:p>
    <w:p w14:paraId="051A9A6E"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Tăng ích ngoài băng;</w:t>
      </w:r>
    </w:p>
    <w:p w14:paraId="68A331FE"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Phát xạ không mong muốn;</w:t>
      </w:r>
    </w:p>
    <w:p w14:paraId="57C1DAC7"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Độ chính xác điều chế;</w:t>
      </w:r>
    </w:p>
    <w:p w14:paraId="42F2E7A6"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Xuyên điều chế đầu vào;</w:t>
      </w:r>
    </w:p>
    <w:p w14:paraId="7BAD9F98"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Xuyên điều chế đầu ra;</w:t>
      </w:r>
    </w:p>
    <w:p w14:paraId="4ED097AF"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Hệ số nén kênh lân cận;</w:t>
      </w:r>
    </w:p>
    <w:p w14:paraId="3357EC04"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Độ chính xác định thời;</w:t>
      </w:r>
    </w:p>
    <w:p w14:paraId="4F062E51" w14:textId="5D6E08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 xml:space="preserve">Phụ lục A (Quy định): Điều khiện môi trường cho </w:t>
      </w:r>
      <w:r w:rsidR="00850FD1">
        <w:rPr>
          <w:sz w:val="26"/>
          <w:szCs w:val="26"/>
          <w:lang w:val="pt-BR"/>
        </w:rPr>
        <w:t>thiết bị trạm lặp</w:t>
      </w:r>
      <w:r w:rsidR="002C5716">
        <w:rPr>
          <w:sz w:val="26"/>
          <w:szCs w:val="26"/>
          <w:lang w:val="vi-VN"/>
        </w:rPr>
        <w:t>.</w:t>
      </w:r>
    </w:p>
    <w:p w14:paraId="18FBAD2F" w14:textId="02A91906" w:rsidR="00B0568C" w:rsidRPr="00F32B58" w:rsidRDefault="00B0568C" w:rsidP="00F32B58">
      <w:pPr>
        <w:numPr>
          <w:ilvl w:val="0"/>
          <w:numId w:val="8"/>
        </w:numPr>
        <w:spacing w:before="120" w:after="120"/>
        <w:ind w:left="426" w:hanging="426"/>
        <w:jc w:val="both"/>
        <w:rPr>
          <w:sz w:val="26"/>
          <w:szCs w:val="26"/>
          <w:lang w:val="pt-BR"/>
        </w:rPr>
      </w:pPr>
      <w:r w:rsidRPr="00F32B58">
        <w:rPr>
          <w:sz w:val="26"/>
          <w:szCs w:val="26"/>
          <w:lang w:val="pt-BR"/>
        </w:rPr>
        <w:t>ETSI TS 125 153: " Universal Mobile Telecommunications System (UMTS); UTRA repeater comformance testing (LCD TDD)</w:t>
      </w:r>
      <w:r w:rsidRPr="00F32B58" w:rsidDel="007E4D57">
        <w:rPr>
          <w:sz w:val="26"/>
          <w:szCs w:val="26"/>
          <w:lang w:val="pt-BR"/>
        </w:rPr>
        <w:t xml:space="preserve"> </w:t>
      </w:r>
      <w:r w:rsidRPr="00F32B58">
        <w:rPr>
          <w:sz w:val="26"/>
          <w:szCs w:val="26"/>
          <w:lang w:val="pt-BR"/>
        </w:rPr>
        <w:t xml:space="preserve">” – “Hệ thống viễn thông di động toàn cầu (UMTS);  Đặc trưng đo </w:t>
      </w:r>
      <w:r w:rsidR="00850FD1">
        <w:rPr>
          <w:sz w:val="26"/>
          <w:szCs w:val="26"/>
          <w:lang w:val="pt-BR"/>
        </w:rPr>
        <w:t>thiết bị trạm lặp</w:t>
      </w:r>
      <w:r w:rsidRPr="00F32B58">
        <w:rPr>
          <w:sz w:val="26"/>
          <w:szCs w:val="26"/>
          <w:lang w:val="pt-BR"/>
        </w:rPr>
        <w:t xml:space="preserve"> UTRA</w:t>
      </w:r>
      <w:r w:rsidRPr="00F32B58" w:rsidDel="007E4D57">
        <w:rPr>
          <w:sz w:val="26"/>
          <w:szCs w:val="26"/>
          <w:lang w:val="pt-BR"/>
        </w:rPr>
        <w:t xml:space="preserve"> </w:t>
      </w:r>
      <w:r w:rsidRPr="00F32B58">
        <w:rPr>
          <w:sz w:val="26"/>
          <w:szCs w:val="26"/>
          <w:lang w:val="pt-BR"/>
        </w:rPr>
        <w:t xml:space="preserve">(LCD TDD)”. </w:t>
      </w:r>
    </w:p>
    <w:p w14:paraId="0A2FAD6F" w14:textId="0B75F8A5" w:rsidR="00B0568C" w:rsidRPr="00F32B58" w:rsidRDefault="00B0568C" w:rsidP="00F32B58">
      <w:pPr>
        <w:spacing w:before="120" w:after="120"/>
        <w:ind w:left="426"/>
        <w:jc w:val="both"/>
        <w:rPr>
          <w:sz w:val="26"/>
          <w:szCs w:val="26"/>
          <w:lang w:val="pt-BR"/>
        </w:rPr>
      </w:pPr>
      <w:r w:rsidRPr="00F32B58">
        <w:rPr>
          <w:sz w:val="26"/>
          <w:szCs w:val="26"/>
          <w:lang w:val="pt-BR"/>
        </w:rPr>
        <w:t xml:space="preserve">Tiêu chuẩn này đưa ra các quy định cho các yều cầu tối thiểu và phương pháp đo tần số vô tuyến RF cho các </w:t>
      </w:r>
      <w:r w:rsidR="00850FD1">
        <w:rPr>
          <w:sz w:val="26"/>
          <w:szCs w:val="26"/>
          <w:lang w:val="pt-BR"/>
        </w:rPr>
        <w:t>thiết bị trạm lặp</w:t>
      </w:r>
      <w:r w:rsidRPr="00F32B58">
        <w:rPr>
          <w:sz w:val="26"/>
          <w:szCs w:val="26"/>
          <w:lang w:val="pt-BR"/>
        </w:rPr>
        <w:t xml:space="preserve"> LCD TDD. </w:t>
      </w:r>
    </w:p>
    <w:p w14:paraId="13996BA8" w14:textId="61937B1A" w:rsidR="00B0568C" w:rsidRPr="00F32B58" w:rsidRDefault="00B0568C" w:rsidP="00F32B58">
      <w:pPr>
        <w:spacing w:before="120" w:after="120"/>
        <w:ind w:firstLine="426"/>
        <w:jc w:val="both"/>
        <w:rPr>
          <w:sz w:val="26"/>
          <w:szCs w:val="26"/>
          <w:lang w:val="pt-BR"/>
        </w:rPr>
      </w:pPr>
      <w:r w:rsidRPr="00F32B58">
        <w:rPr>
          <w:sz w:val="26"/>
          <w:szCs w:val="26"/>
          <w:lang w:val="pt-BR"/>
        </w:rPr>
        <w:t>Nội dung của tiêu chuẩn này bao gồm các nội dung sau:</w:t>
      </w:r>
    </w:p>
    <w:p w14:paraId="7FC3D48F"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Phạm vi;</w:t>
      </w:r>
    </w:p>
    <w:p w14:paraId="16BE6B90"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Tài liệu tham chiếu;</w:t>
      </w:r>
    </w:p>
    <w:p w14:paraId="22311F4C"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Định nghĩa, ký hiệu và các từ viết tắt;</w:t>
      </w:r>
    </w:p>
    <w:p w14:paraId="518A71FD"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Sắp xếp kênh và các băng tần hoạt động;</w:t>
      </w:r>
    </w:p>
    <w:p w14:paraId="4743C669"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Các khai báo và điều kiện đo kiểm;</w:t>
      </w:r>
    </w:p>
    <w:p w14:paraId="0E1F7946"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Công suất đầu ra;</w:t>
      </w:r>
    </w:p>
    <w:p w14:paraId="687C1EB6"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Ổn định tần số;</w:t>
      </w:r>
    </w:p>
    <w:p w14:paraId="7CB3135D"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Tăng ích ngoài băng;</w:t>
      </w:r>
    </w:p>
    <w:p w14:paraId="7CFAE286"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lastRenderedPageBreak/>
        <w:t>Phát xạ không mong muốn;</w:t>
      </w:r>
    </w:p>
    <w:p w14:paraId="3FD125BE"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Độ chính xác điều chế;</w:t>
      </w:r>
    </w:p>
    <w:p w14:paraId="55A1B5A0"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Xuyên điều chế đầu vào;</w:t>
      </w:r>
    </w:p>
    <w:p w14:paraId="37C19F88"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Xuyên điều chế đầu ra;</w:t>
      </w:r>
    </w:p>
    <w:p w14:paraId="1A11E72C"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Hệ số nén kênh lân cận;</w:t>
      </w:r>
    </w:p>
    <w:p w14:paraId="3BDE3064"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Độ chính xác định thời;</w:t>
      </w:r>
    </w:p>
    <w:p w14:paraId="55F34903" w14:textId="2733592E"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 xml:space="preserve">Phụ lục A (Tham khảo): Thiết lập hệ thống đo kiểm </w:t>
      </w:r>
      <w:r w:rsidR="00850FD1">
        <w:rPr>
          <w:sz w:val="26"/>
          <w:szCs w:val="26"/>
          <w:lang w:val="pt-BR"/>
        </w:rPr>
        <w:t>thiết bị trạm lặp</w:t>
      </w:r>
      <w:r w:rsidRPr="00F32B58">
        <w:rPr>
          <w:sz w:val="26"/>
          <w:szCs w:val="26"/>
          <w:lang w:val="pt-BR"/>
        </w:rPr>
        <w:t>;</w:t>
      </w:r>
    </w:p>
    <w:p w14:paraId="7144EC60"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B (Tham khảo): Nguồn gốc các yêu cầu đo kiểm;</w:t>
      </w:r>
    </w:p>
    <w:p w14:paraId="7C2D1B7A" w14:textId="3ECF1176"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C (Tham khảo): Độ không đảm bảo đo của thiết bị đo kiểm</w:t>
      </w:r>
      <w:r w:rsidR="002C5716">
        <w:rPr>
          <w:sz w:val="26"/>
          <w:szCs w:val="26"/>
          <w:lang w:val="vi-VN"/>
        </w:rPr>
        <w:t>.</w:t>
      </w:r>
    </w:p>
    <w:p w14:paraId="0BEEBCC6" w14:textId="104CA138" w:rsidR="00B0568C" w:rsidRPr="00F32B58" w:rsidRDefault="00B0568C" w:rsidP="00F32B58">
      <w:pPr>
        <w:numPr>
          <w:ilvl w:val="0"/>
          <w:numId w:val="8"/>
        </w:numPr>
        <w:spacing w:before="120" w:after="120"/>
        <w:ind w:left="426" w:hanging="426"/>
        <w:jc w:val="both"/>
        <w:rPr>
          <w:sz w:val="26"/>
          <w:szCs w:val="26"/>
          <w:lang w:val="pt-BR"/>
        </w:rPr>
      </w:pPr>
      <w:r w:rsidRPr="00F32B58">
        <w:rPr>
          <w:sz w:val="26"/>
          <w:szCs w:val="26"/>
          <w:lang w:val="pt-BR"/>
        </w:rPr>
        <w:t xml:space="preserve">ETSI TS 125 106: "Universal Mobile Telecommunications System (UMTS); UTRA repeater radio transmission and reception". “Hệ thống viễn thông di động toàn cầu (UMTS); </w:t>
      </w:r>
      <w:r w:rsidR="00B130FB">
        <w:rPr>
          <w:sz w:val="26"/>
          <w:szCs w:val="26"/>
          <w:lang w:val="pt-BR"/>
        </w:rPr>
        <w:t>Phát</w:t>
      </w:r>
      <w:r w:rsidRPr="00F32B58">
        <w:rPr>
          <w:sz w:val="26"/>
          <w:szCs w:val="26"/>
          <w:lang w:val="pt-BR"/>
        </w:rPr>
        <w:t xml:space="preserve"> và </w:t>
      </w:r>
      <w:r w:rsidR="00B130FB">
        <w:rPr>
          <w:sz w:val="26"/>
          <w:szCs w:val="26"/>
          <w:lang w:val="pt-BR"/>
        </w:rPr>
        <w:t>thu</w:t>
      </w:r>
      <w:r w:rsidR="00B130FB">
        <w:rPr>
          <w:sz w:val="26"/>
          <w:szCs w:val="26"/>
          <w:lang w:val="vi-VN"/>
        </w:rPr>
        <w:t xml:space="preserve"> vô tuyến</w:t>
      </w:r>
      <w:r w:rsidRPr="00F32B58">
        <w:rPr>
          <w:sz w:val="26"/>
          <w:szCs w:val="26"/>
          <w:lang w:val="pt-BR"/>
        </w:rPr>
        <w:t xml:space="preserve"> </w:t>
      </w:r>
      <w:r w:rsidR="00850FD1">
        <w:rPr>
          <w:sz w:val="26"/>
          <w:szCs w:val="26"/>
          <w:lang w:val="pt-BR"/>
        </w:rPr>
        <w:t>thiết bị trạm lặp</w:t>
      </w:r>
      <w:r w:rsidRPr="00F32B58">
        <w:rPr>
          <w:sz w:val="26"/>
          <w:szCs w:val="26"/>
          <w:lang w:val="pt-BR"/>
        </w:rPr>
        <w:t>”.</w:t>
      </w:r>
    </w:p>
    <w:p w14:paraId="60CCB705" w14:textId="7DDAE997" w:rsidR="00B0568C" w:rsidRPr="00F32B58" w:rsidRDefault="00B0568C" w:rsidP="00F32B58">
      <w:pPr>
        <w:spacing w:before="120" w:after="120"/>
        <w:ind w:left="426"/>
        <w:jc w:val="both"/>
        <w:rPr>
          <w:sz w:val="26"/>
          <w:szCs w:val="26"/>
          <w:lang w:val="pt-BR"/>
        </w:rPr>
      </w:pPr>
      <w:r w:rsidRPr="00F32B58">
        <w:rPr>
          <w:sz w:val="26"/>
          <w:szCs w:val="26"/>
          <w:lang w:val="pt-BR"/>
        </w:rPr>
        <w:t xml:space="preserve">Tiêu chuẩn này đưa ra các quy định cho các đặc tính RF thiết yếu cho </w:t>
      </w:r>
      <w:r w:rsidR="00850FD1">
        <w:rPr>
          <w:sz w:val="26"/>
          <w:szCs w:val="26"/>
          <w:lang w:val="pt-BR"/>
        </w:rPr>
        <w:t>thiết bị trạm lặp</w:t>
      </w:r>
      <w:r w:rsidRPr="00F32B58">
        <w:rPr>
          <w:sz w:val="26"/>
          <w:szCs w:val="26"/>
          <w:lang w:val="pt-BR"/>
        </w:rPr>
        <w:t xml:space="preserve"> UTRA. </w:t>
      </w:r>
    </w:p>
    <w:p w14:paraId="204D0696" w14:textId="074AF486" w:rsidR="00B0568C" w:rsidRPr="00F32B58" w:rsidRDefault="00B0568C" w:rsidP="00F32B58">
      <w:pPr>
        <w:spacing w:before="120" w:after="120"/>
        <w:ind w:firstLine="426"/>
        <w:jc w:val="both"/>
        <w:rPr>
          <w:sz w:val="26"/>
          <w:szCs w:val="26"/>
          <w:lang w:val="pt-BR"/>
        </w:rPr>
      </w:pPr>
      <w:r w:rsidRPr="00F32B58">
        <w:rPr>
          <w:sz w:val="26"/>
          <w:szCs w:val="26"/>
          <w:lang w:val="pt-BR"/>
        </w:rPr>
        <w:t>Nội dung của tiêu chuẩn này bao gồm các nội dung sau:</w:t>
      </w:r>
    </w:p>
    <w:p w14:paraId="4602640F"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Phạm vi;</w:t>
      </w:r>
    </w:p>
    <w:p w14:paraId="64C57CCC"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Tài liệu tham chiếu;</w:t>
      </w:r>
    </w:p>
    <w:p w14:paraId="075186CA"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Định nghĩa, ký hiệu và các từ viết tắt;</w:t>
      </w:r>
    </w:p>
    <w:p w14:paraId="5DAC9D57"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Tổng quan;</w:t>
      </w:r>
    </w:p>
    <w:p w14:paraId="421D0805"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Sắp xếp kênh và các băng tần hoạt động;</w:t>
      </w:r>
    </w:p>
    <w:p w14:paraId="6EC9737E"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Công suất đầu ra;</w:t>
      </w:r>
    </w:p>
    <w:p w14:paraId="41609425"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Ổn định tần số;</w:t>
      </w:r>
    </w:p>
    <w:p w14:paraId="31203485"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Tăng ích ngoài băng;</w:t>
      </w:r>
    </w:p>
    <w:p w14:paraId="3B8BAD6E"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Phát xạ không mong muốn;</w:t>
      </w:r>
    </w:p>
    <w:p w14:paraId="78892A00"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Độ chính xác điều chế;</w:t>
      </w:r>
    </w:p>
    <w:p w14:paraId="411D486C"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Xuyên điều chế đầu vào;</w:t>
      </w:r>
    </w:p>
    <w:p w14:paraId="1B702BFB"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Xuyên điều chế đầu ra;</w:t>
      </w:r>
    </w:p>
    <w:p w14:paraId="3954005E" w14:textId="3C17260D"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Hệ số nén kênh lân cận</w:t>
      </w:r>
      <w:r w:rsidR="002C5716">
        <w:rPr>
          <w:sz w:val="26"/>
          <w:szCs w:val="26"/>
          <w:lang w:val="vi-VN"/>
        </w:rPr>
        <w:t>.</w:t>
      </w:r>
    </w:p>
    <w:p w14:paraId="7C18BB2E" w14:textId="0ACF26A1" w:rsidR="00B0568C" w:rsidRPr="00F32B58" w:rsidRDefault="00B0568C" w:rsidP="00F32B58">
      <w:pPr>
        <w:numPr>
          <w:ilvl w:val="0"/>
          <w:numId w:val="8"/>
        </w:numPr>
        <w:spacing w:before="120" w:after="120"/>
        <w:ind w:left="426" w:hanging="426"/>
        <w:jc w:val="both"/>
        <w:rPr>
          <w:sz w:val="26"/>
          <w:szCs w:val="26"/>
          <w:lang w:val="pt-BR"/>
        </w:rPr>
      </w:pPr>
      <w:r w:rsidRPr="00F32B58">
        <w:rPr>
          <w:sz w:val="26"/>
          <w:szCs w:val="26"/>
          <w:lang w:val="pt-BR"/>
        </w:rPr>
        <w:t xml:space="preserve">ETSI TS 125 143: "Universal Mobile Telecommunications System (UMTS); UTRA repeater conformance testing" – “Hệ thống viễn thông di động toàn cầu (UMTS);  Đặc trưng đo </w:t>
      </w:r>
      <w:r w:rsidR="00850FD1">
        <w:rPr>
          <w:sz w:val="26"/>
          <w:szCs w:val="26"/>
          <w:lang w:val="pt-BR"/>
        </w:rPr>
        <w:t>thiết bị trạm lặp</w:t>
      </w:r>
      <w:r w:rsidRPr="00F32B58">
        <w:rPr>
          <w:sz w:val="26"/>
          <w:szCs w:val="26"/>
          <w:lang w:val="pt-BR"/>
        </w:rPr>
        <w:t xml:space="preserve"> UTRA”.</w:t>
      </w:r>
    </w:p>
    <w:p w14:paraId="5BD1CF1E" w14:textId="04E59E66" w:rsidR="00B0568C" w:rsidRPr="00F32B58" w:rsidRDefault="00B0568C" w:rsidP="00F32B58">
      <w:pPr>
        <w:pStyle w:val="ListParagraph"/>
        <w:spacing w:before="120" w:after="120" w:line="240" w:lineRule="auto"/>
        <w:ind w:left="426"/>
        <w:contextualSpacing w:val="0"/>
        <w:rPr>
          <w:rFonts w:ascii="Times New Roman" w:hAnsi="Times New Roman"/>
          <w:sz w:val="26"/>
          <w:szCs w:val="26"/>
          <w:lang w:val="pt-BR"/>
        </w:rPr>
      </w:pPr>
      <w:r w:rsidRPr="00F32B58">
        <w:rPr>
          <w:rFonts w:ascii="Times New Roman" w:hAnsi="Times New Roman"/>
          <w:sz w:val="26"/>
          <w:szCs w:val="26"/>
          <w:lang w:val="pt-BR"/>
        </w:rPr>
        <w:t xml:space="preserve">Tiêu chuẩn này đưa ra các quy định cho các yêu cầu đặc trưng và các phương pháp đo tần số vô tuyến RF cho </w:t>
      </w:r>
      <w:r w:rsidR="00850FD1">
        <w:rPr>
          <w:rFonts w:ascii="Times New Roman" w:hAnsi="Times New Roman"/>
          <w:sz w:val="26"/>
          <w:szCs w:val="26"/>
          <w:lang w:val="pt-BR"/>
        </w:rPr>
        <w:t>thiết bị trạm lặp</w:t>
      </w:r>
      <w:r w:rsidRPr="00F32B58">
        <w:rPr>
          <w:rFonts w:ascii="Times New Roman" w:hAnsi="Times New Roman"/>
          <w:sz w:val="26"/>
          <w:szCs w:val="26"/>
          <w:lang w:val="pt-BR"/>
        </w:rPr>
        <w:t xml:space="preserve"> UTRA.</w:t>
      </w:r>
    </w:p>
    <w:p w14:paraId="73061877" w14:textId="1CBC851A" w:rsidR="00B0568C" w:rsidRPr="00F32B58" w:rsidRDefault="00B0568C" w:rsidP="00F32B58">
      <w:pPr>
        <w:spacing w:before="120" w:after="120"/>
        <w:ind w:firstLine="426"/>
        <w:jc w:val="both"/>
        <w:rPr>
          <w:sz w:val="26"/>
          <w:szCs w:val="26"/>
          <w:lang w:val="pt-BR"/>
        </w:rPr>
      </w:pPr>
      <w:r w:rsidRPr="00F32B58">
        <w:rPr>
          <w:sz w:val="26"/>
          <w:szCs w:val="26"/>
          <w:lang w:val="pt-BR"/>
        </w:rPr>
        <w:t>Nội dung của tiêu chuẩn này bao gồm các nội dung sau:</w:t>
      </w:r>
    </w:p>
    <w:p w14:paraId="4BE58C15"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Phạm vi;</w:t>
      </w:r>
    </w:p>
    <w:p w14:paraId="403BEF66"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lastRenderedPageBreak/>
        <w:t>Tài liệu tham chiếu;</w:t>
      </w:r>
    </w:p>
    <w:p w14:paraId="565BF9DD"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Định nghĩa, ký hiệu và các từ viết tắt;</w:t>
      </w:r>
    </w:p>
    <w:p w14:paraId="218D7D03"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Băng tần và sắp xếp kênh;</w:t>
      </w:r>
    </w:p>
    <w:p w14:paraId="4C019AE1"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Các khai báo và điều kiện đo kiểm;</w:t>
      </w:r>
    </w:p>
    <w:p w14:paraId="749F8BD1"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Công suất đầu ra;</w:t>
      </w:r>
    </w:p>
    <w:p w14:paraId="27C3C837"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Ổn định tần số;</w:t>
      </w:r>
    </w:p>
    <w:p w14:paraId="1CE4A00D"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Tăng ích ngoài băng;</w:t>
      </w:r>
    </w:p>
    <w:p w14:paraId="09DCE3CC"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Phát xạ không mong muốn;</w:t>
      </w:r>
    </w:p>
    <w:p w14:paraId="7A1BD11D"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Độ chính xác điều chế;</w:t>
      </w:r>
    </w:p>
    <w:p w14:paraId="183234BB"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Xuyên điều chế đầu vào;</w:t>
      </w:r>
    </w:p>
    <w:p w14:paraId="591DB2B0"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Xuyên điều chế đầu ra;</w:t>
      </w:r>
    </w:p>
    <w:p w14:paraId="635CF216"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Hệ số nén kênh lân cận;</w:t>
      </w:r>
    </w:p>
    <w:p w14:paraId="7FC02243" w14:textId="59F3A07A"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 xml:space="preserve">Phụ lục A (Tham khảo): Thiết lập hệ thống đo kiểm </w:t>
      </w:r>
      <w:r w:rsidR="00850FD1">
        <w:rPr>
          <w:sz w:val="26"/>
          <w:szCs w:val="26"/>
          <w:lang w:val="pt-BR"/>
        </w:rPr>
        <w:t>thiết bị trạm lặp</w:t>
      </w:r>
      <w:r w:rsidRPr="00F32B58">
        <w:rPr>
          <w:sz w:val="26"/>
          <w:szCs w:val="26"/>
          <w:lang w:val="pt-BR"/>
        </w:rPr>
        <w:t>;</w:t>
      </w:r>
    </w:p>
    <w:p w14:paraId="08EF503E"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B (Tham khảo): Nguồn gốc các yêu cầu đo kiểm;</w:t>
      </w:r>
    </w:p>
    <w:p w14:paraId="153004A5" w14:textId="43ECACDF" w:rsidR="00B0568C" w:rsidRPr="002C5716" w:rsidRDefault="00B0568C" w:rsidP="002C5716">
      <w:pPr>
        <w:pStyle w:val="Default"/>
        <w:numPr>
          <w:ilvl w:val="0"/>
          <w:numId w:val="7"/>
        </w:numPr>
        <w:spacing w:before="120" w:after="120"/>
        <w:jc w:val="both"/>
        <w:rPr>
          <w:sz w:val="26"/>
          <w:szCs w:val="26"/>
          <w:lang w:val="pt-BR"/>
        </w:rPr>
      </w:pPr>
      <w:r w:rsidRPr="00F32B58">
        <w:rPr>
          <w:sz w:val="26"/>
          <w:szCs w:val="26"/>
          <w:lang w:val="pt-BR"/>
        </w:rPr>
        <w:t>Phụ lục C (Tham khảo): Độ không đảm bảo đo của thiết bị đo kiểm</w:t>
      </w:r>
      <w:r w:rsidR="002C5716">
        <w:rPr>
          <w:sz w:val="26"/>
          <w:szCs w:val="26"/>
          <w:lang w:val="vi-VN"/>
        </w:rPr>
        <w:t>.</w:t>
      </w:r>
    </w:p>
    <w:p w14:paraId="6E2EE35D" w14:textId="39806BC0" w:rsidR="00B0568C" w:rsidRPr="00F32B58" w:rsidRDefault="00B0568C" w:rsidP="00F32B58">
      <w:pPr>
        <w:numPr>
          <w:ilvl w:val="0"/>
          <w:numId w:val="8"/>
        </w:numPr>
        <w:spacing w:before="120" w:after="120"/>
        <w:ind w:left="426" w:hanging="426"/>
        <w:jc w:val="both"/>
        <w:rPr>
          <w:sz w:val="26"/>
          <w:szCs w:val="26"/>
          <w:lang w:val="pt-BR"/>
        </w:rPr>
      </w:pPr>
      <w:r w:rsidRPr="00F32B58">
        <w:rPr>
          <w:sz w:val="26"/>
          <w:szCs w:val="26"/>
          <w:lang w:val="pt-BR"/>
        </w:rPr>
        <w:t>ETSI TS 136 106: "LTE; Evolved Universal Terrestrial Radio Access (E-UTRA); FDD repeater radio transmission and reception</w:t>
      </w:r>
      <w:r w:rsidRPr="00F32B58" w:rsidDel="00D674BE">
        <w:rPr>
          <w:sz w:val="26"/>
          <w:szCs w:val="26"/>
          <w:lang w:val="pt-BR"/>
        </w:rPr>
        <w:t xml:space="preserve"> </w:t>
      </w:r>
      <w:r w:rsidRPr="00F32B58">
        <w:rPr>
          <w:sz w:val="26"/>
          <w:szCs w:val="26"/>
          <w:lang w:val="pt-BR"/>
        </w:rPr>
        <w:t xml:space="preserve">" – “LTE; Truy nhập vô tuyến mặt đất toàn cầu tiến hóa (E-UTRA); </w:t>
      </w:r>
      <w:r w:rsidR="00B130FB">
        <w:rPr>
          <w:sz w:val="26"/>
          <w:szCs w:val="26"/>
          <w:lang w:val="pt-BR"/>
        </w:rPr>
        <w:t>Phát</w:t>
      </w:r>
      <w:r w:rsidR="00B130FB">
        <w:rPr>
          <w:sz w:val="26"/>
          <w:szCs w:val="26"/>
          <w:lang w:val="vi-VN"/>
        </w:rPr>
        <w:t xml:space="preserve"> và thu vô tuyến</w:t>
      </w:r>
      <w:r w:rsidRPr="00F32B58">
        <w:rPr>
          <w:sz w:val="26"/>
          <w:szCs w:val="26"/>
          <w:lang w:val="pt-BR"/>
        </w:rPr>
        <w:t xml:space="preserve"> </w:t>
      </w:r>
      <w:r w:rsidR="00850FD1">
        <w:rPr>
          <w:sz w:val="26"/>
          <w:szCs w:val="26"/>
          <w:lang w:val="pt-BR"/>
        </w:rPr>
        <w:t>thiết bị trạm lặp</w:t>
      </w:r>
      <w:r w:rsidRPr="00F32B58" w:rsidDel="00D674BE">
        <w:rPr>
          <w:sz w:val="26"/>
          <w:szCs w:val="26"/>
          <w:lang w:val="pt-BR"/>
        </w:rPr>
        <w:t xml:space="preserve"> </w:t>
      </w:r>
      <w:r w:rsidRPr="00F32B58">
        <w:rPr>
          <w:sz w:val="26"/>
          <w:szCs w:val="26"/>
          <w:lang w:val="pt-BR"/>
        </w:rPr>
        <w:t>FDD”.</w:t>
      </w:r>
    </w:p>
    <w:p w14:paraId="17D5542F" w14:textId="650F98C2" w:rsidR="00B0568C" w:rsidRPr="00F32B58" w:rsidRDefault="00B0568C" w:rsidP="00F32B58">
      <w:pPr>
        <w:pStyle w:val="ListParagraph"/>
        <w:spacing w:before="120" w:after="120" w:line="240" w:lineRule="auto"/>
        <w:ind w:left="426"/>
        <w:contextualSpacing w:val="0"/>
        <w:rPr>
          <w:rFonts w:ascii="Times New Roman" w:hAnsi="Times New Roman"/>
          <w:sz w:val="26"/>
          <w:szCs w:val="26"/>
          <w:lang w:val="pt-BR"/>
        </w:rPr>
      </w:pPr>
      <w:r w:rsidRPr="00F32B58">
        <w:rPr>
          <w:rFonts w:ascii="Times New Roman" w:hAnsi="Times New Roman"/>
          <w:sz w:val="26"/>
          <w:szCs w:val="26"/>
          <w:lang w:val="pt-BR"/>
        </w:rPr>
        <w:t xml:space="preserve">Tiêu chuẩn này đưa ra các quy định cho các đặc tính RF thiết yếu cho </w:t>
      </w:r>
      <w:r w:rsidR="00850FD1">
        <w:rPr>
          <w:rFonts w:ascii="Times New Roman" w:hAnsi="Times New Roman"/>
          <w:sz w:val="26"/>
          <w:szCs w:val="26"/>
          <w:lang w:val="pt-BR"/>
        </w:rPr>
        <w:t>thiết bị trạm lặp</w:t>
      </w:r>
      <w:r w:rsidRPr="00F32B58">
        <w:rPr>
          <w:rFonts w:ascii="Times New Roman" w:hAnsi="Times New Roman"/>
          <w:sz w:val="26"/>
          <w:szCs w:val="26"/>
          <w:lang w:val="pt-BR"/>
        </w:rPr>
        <w:t xml:space="preserve"> E-UTRA</w:t>
      </w:r>
      <w:r w:rsidRPr="00F32B58" w:rsidDel="00371D91">
        <w:rPr>
          <w:rFonts w:ascii="Times New Roman" w:hAnsi="Times New Roman"/>
          <w:sz w:val="26"/>
          <w:szCs w:val="26"/>
          <w:lang w:val="pt-BR"/>
        </w:rPr>
        <w:t xml:space="preserve"> </w:t>
      </w:r>
      <w:r w:rsidRPr="00F32B58">
        <w:rPr>
          <w:rFonts w:ascii="Times New Roman" w:hAnsi="Times New Roman"/>
          <w:sz w:val="26"/>
          <w:szCs w:val="26"/>
          <w:lang w:val="pt-BR"/>
        </w:rPr>
        <w:t>FDD.</w:t>
      </w:r>
    </w:p>
    <w:p w14:paraId="42245FF6" w14:textId="01DD2AB8" w:rsidR="00B0568C" w:rsidRPr="00F32B58" w:rsidRDefault="00B0568C" w:rsidP="00F32B58">
      <w:pPr>
        <w:spacing w:before="120" w:after="120"/>
        <w:ind w:firstLine="426"/>
        <w:jc w:val="both"/>
        <w:rPr>
          <w:sz w:val="26"/>
          <w:szCs w:val="26"/>
          <w:lang w:val="pt-BR"/>
        </w:rPr>
      </w:pPr>
      <w:r w:rsidRPr="00F32B58">
        <w:rPr>
          <w:sz w:val="26"/>
          <w:szCs w:val="26"/>
          <w:lang w:val="pt-BR"/>
        </w:rPr>
        <w:t>Nội dung của tiêu chuẩn này bao gồm các nội dung sau:</w:t>
      </w:r>
    </w:p>
    <w:p w14:paraId="088243CD"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Phạm vi;</w:t>
      </w:r>
    </w:p>
    <w:p w14:paraId="086FC460"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Tài liệu tham chiếu;</w:t>
      </w:r>
    </w:p>
    <w:p w14:paraId="42CD537E"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Định nghĩa, ký hiệu và các từ viết tắt;</w:t>
      </w:r>
    </w:p>
    <w:p w14:paraId="5A08E097"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Tổng quan;</w:t>
      </w:r>
    </w:p>
    <w:p w14:paraId="219CD633"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Băng tần và sắp xếp kênh;</w:t>
      </w:r>
    </w:p>
    <w:p w14:paraId="18D23819"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Công suất đầu ra;</w:t>
      </w:r>
    </w:p>
    <w:p w14:paraId="53BEDB31"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Ổn định tần số;</w:t>
      </w:r>
    </w:p>
    <w:p w14:paraId="5BEBC4E9"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Tăng ích ngoài băng;</w:t>
      </w:r>
    </w:p>
    <w:p w14:paraId="7EEDFDE0"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Phát xạ không mong muốn;</w:t>
      </w:r>
    </w:p>
    <w:p w14:paraId="0B317569"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Độ lớn véc tơ lỗi;</w:t>
      </w:r>
    </w:p>
    <w:p w14:paraId="0371FA84"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Xuyên điều chế đầu vào;</w:t>
      </w:r>
    </w:p>
    <w:p w14:paraId="46A4445D"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Xuyên điều chế đầu ra;</w:t>
      </w:r>
    </w:p>
    <w:p w14:paraId="26DF7648"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Hệ số nén kênh lân cận;</w:t>
      </w:r>
    </w:p>
    <w:p w14:paraId="65C98178" w14:textId="2CED4332"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lastRenderedPageBreak/>
        <w:t xml:space="preserve">Phụ lục A (Quy định): Yêu cầu môi trường đối với </w:t>
      </w:r>
      <w:r w:rsidR="00850FD1">
        <w:rPr>
          <w:sz w:val="26"/>
          <w:szCs w:val="26"/>
          <w:lang w:val="pt-BR"/>
        </w:rPr>
        <w:t>thiết bị trạm lặp</w:t>
      </w:r>
      <w:r w:rsidR="002C5716">
        <w:rPr>
          <w:sz w:val="26"/>
          <w:szCs w:val="26"/>
          <w:lang w:val="vi-VN"/>
        </w:rPr>
        <w:t>.</w:t>
      </w:r>
    </w:p>
    <w:p w14:paraId="7A58FBDA" w14:textId="4809B1C6" w:rsidR="00B0568C" w:rsidRPr="00F32B58" w:rsidRDefault="00B0568C" w:rsidP="00F32B58">
      <w:pPr>
        <w:numPr>
          <w:ilvl w:val="0"/>
          <w:numId w:val="8"/>
        </w:numPr>
        <w:spacing w:before="120" w:after="120"/>
        <w:ind w:left="426" w:hanging="426"/>
        <w:jc w:val="both"/>
        <w:rPr>
          <w:sz w:val="26"/>
          <w:szCs w:val="26"/>
          <w:lang w:val="pt-BR"/>
        </w:rPr>
      </w:pPr>
      <w:r w:rsidRPr="00F32B58">
        <w:rPr>
          <w:sz w:val="26"/>
          <w:szCs w:val="26"/>
          <w:lang w:val="pt-BR"/>
        </w:rPr>
        <w:t xml:space="preserve">ETSI TS 136 143: " LTE; Evolved Universal Terrestrial Radio Access (E-UTRA); FDD repeater conformance testing" – “LTE; Truy nhập vô tuyến mặt đất toàn cầu tiến hóa (E-UTRA);  Đặc trưng đo </w:t>
      </w:r>
      <w:r w:rsidR="00850FD1">
        <w:rPr>
          <w:sz w:val="26"/>
          <w:szCs w:val="26"/>
          <w:lang w:val="pt-BR"/>
        </w:rPr>
        <w:t>thiết bị trạm lặp</w:t>
      </w:r>
      <w:r w:rsidRPr="00F32B58">
        <w:rPr>
          <w:sz w:val="26"/>
          <w:szCs w:val="26"/>
          <w:lang w:val="pt-BR"/>
        </w:rPr>
        <w:t xml:space="preserve"> FDD”.</w:t>
      </w:r>
    </w:p>
    <w:p w14:paraId="42C2CC50" w14:textId="1FC39D92" w:rsidR="00B0568C" w:rsidRPr="00F32B58" w:rsidRDefault="00B0568C" w:rsidP="00F32B58">
      <w:pPr>
        <w:spacing w:before="120" w:after="120"/>
        <w:ind w:left="426"/>
        <w:jc w:val="both"/>
        <w:rPr>
          <w:sz w:val="26"/>
          <w:szCs w:val="26"/>
          <w:lang w:val="pt-BR"/>
        </w:rPr>
      </w:pPr>
      <w:r w:rsidRPr="00F32B58">
        <w:rPr>
          <w:sz w:val="26"/>
          <w:szCs w:val="26"/>
          <w:lang w:val="pt-BR"/>
        </w:rPr>
        <w:t xml:space="preserve">Tiêu chuẩn này đưa ra các quy định cho các yêu cầu đặc trưng và các phương pháp đo tần số vô tuyến RF cho </w:t>
      </w:r>
      <w:r w:rsidR="00850FD1">
        <w:rPr>
          <w:sz w:val="26"/>
          <w:szCs w:val="26"/>
          <w:lang w:val="pt-BR"/>
        </w:rPr>
        <w:t>thiết bị trạm lặp</w:t>
      </w:r>
      <w:r w:rsidRPr="00F32B58">
        <w:rPr>
          <w:sz w:val="26"/>
          <w:szCs w:val="26"/>
          <w:lang w:val="pt-BR"/>
        </w:rPr>
        <w:t xml:space="preserve"> E-UTRA FDD.</w:t>
      </w:r>
    </w:p>
    <w:p w14:paraId="10767164" w14:textId="00DEE3FE" w:rsidR="00B0568C" w:rsidRPr="00F32B58" w:rsidRDefault="00B0568C" w:rsidP="00F32B58">
      <w:pPr>
        <w:spacing w:before="120" w:after="120"/>
        <w:ind w:firstLine="426"/>
        <w:jc w:val="both"/>
        <w:rPr>
          <w:sz w:val="26"/>
          <w:szCs w:val="26"/>
          <w:lang w:val="pt-BR"/>
        </w:rPr>
      </w:pPr>
      <w:r w:rsidRPr="00F32B58">
        <w:rPr>
          <w:sz w:val="26"/>
          <w:szCs w:val="26"/>
          <w:lang w:val="pt-BR"/>
        </w:rPr>
        <w:t>Nội dung của tiêu chuẩn này bao gồm các nội dung sau:</w:t>
      </w:r>
    </w:p>
    <w:p w14:paraId="2AE8B35D"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Phạm vi;</w:t>
      </w:r>
    </w:p>
    <w:p w14:paraId="3C35CCCE"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Tài liệu tham chiếu;</w:t>
      </w:r>
    </w:p>
    <w:p w14:paraId="76FEC264"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Định nghĩa, ký hiệu và các từ viết tắt;</w:t>
      </w:r>
    </w:p>
    <w:p w14:paraId="26746214"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Các khai báo và điều kiện đo kiểm;</w:t>
      </w:r>
    </w:p>
    <w:p w14:paraId="59E35488"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Băng tần và sắp xếp kênh;</w:t>
      </w:r>
    </w:p>
    <w:p w14:paraId="012ED940"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Công suất đầu ra;</w:t>
      </w:r>
    </w:p>
    <w:p w14:paraId="7D5118AE"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Ổn định tần số;</w:t>
      </w:r>
    </w:p>
    <w:p w14:paraId="2B2CC067"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Tăng ích ngoài băng;</w:t>
      </w:r>
    </w:p>
    <w:p w14:paraId="6EDDF1BA"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Phát xạ không mong muốn;</w:t>
      </w:r>
    </w:p>
    <w:p w14:paraId="538F6341"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Độ lớn véc tơ lỗi;</w:t>
      </w:r>
    </w:p>
    <w:p w14:paraId="3EDFAA07"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Xuyên điều chế đầu vào;</w:t>
      </w:r>
    </w:p>
    <w:p w14:paraId="258A9A39"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Xuyên điều chế đầu ra;</w:t>
      </w:r>
    </w:p>
    <w:p w14:paraId="514B41B7"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Hệ số nén kênh lân cận;</w:t>
      </w:r>
    </w:p>
    <w:p w14:paraId="4F24EE7C" w14:textId="184FB54F"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 xml:space="preserve">Phụ lục A (Quy định): Yêu cầu môi trường đối với </w:t>
      </w:r>
      <w:r w:rsidR="00850FD1">
        <w:rPr>
          <w:sz w:val="26"/>
          <w:szCs w:val="26"/>
          <w:lang w:val="pt-BR"/>
        </w:rPr>
        <w:t>thiết bị trạm lặp</w:t>
      </w:r>
      <w:r w:rsidRPr="00F32B58">
        <w:rPr>
          <w:sz w:val="26"/>
          <w:szCs w:val="26"/>
          <w:lang w:val="pt-BR"/>
        </w:rPr>
        <w:t>;</w:t>
      </w:r>
    </w:p>
    <w:p w14:paraId="56DDDF31"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B (Tham khảo): Dung sai đo và nguồn gốc các yêu cầu đo kiểm;</w:t>
      </w:r>
    </w:p>
    <w:p w14:paraId="18C833F8"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C (Tham khảo): Thiết lập hệ thống đo kiểm;</w:t>
      </w:r>
    </w:p>
    <w:p w14:paraId="537E6A6A" w14:textId="5DF9FD4C"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 xml:space="preserve">Phụ lục D (Quy định): Các tín hiệu kích thích </w:t>
      </w:r>
      <w:r w:rsidR="00850FD1">
        <w:rPr>
          <w:sz w:val="26"/>
          <w:szCs w:val="26"/>
          <w:lang w:val="pt-BR"/>
        </w:rPr>
        <w:t>thiết bị trạm lặp</w:t>
      </w:r>
      <w:r w:rsidR="002C5716">
        <w:rPr>
          <w:sz w:val="26"/>
          <w:szCs w:val="26"/>
          <w:lang w:val="vi-VN"/>
        </w:rPr>
        <w:t>.</w:t>
      </w:r>
    </w:p>
    <w:p w14:paraId="30B390FB" w14:textId="12F7A393" w:rsidR="00B0568C" w:rsidRPr="00F32B58" w:rsidRDefault="00B0568C" w:rsidP="00F32B58">
      <w:pPr>
        <w:numPr>
          <w:ilvl w:val="0"/>
          <w:numId w:val="8"/>
        </w:numPr>
        <w:spacing w:before="120" w:after="120"/>
        <w:ind w:left="426" w:hanging="426"/>
        <w:jc w:val="both"/>
        <w:rPr>
          <w:sz w:val="26"/>
          <w:szCs w:val="26"/>
          <w:lang w:val="pt-BR"/>
        </w:rPr>
      </w:pPr>
      <w:r w:rsidRPr="00F32B58">
        <w:rPr>
          <w:sz w:val="26"/>
          <w:szCs w:val="26"/>
          <w:lang w:val="pt-BR"/>
        </w:rPr>
        <w:t xml:space="preserve">ETSI TR 125 956: "Universal Mobile Telecommunications System (UMTS); </w:t>
      </w:r>
      <w:r w:rsidRPr="00F32B58">
        <w:rPr>
          <w:sz w:val="26"/>
          <w:szCs w:val="26"/>
        </w:rPr>
        <w:t xml:space="preserve">UTRA </w:t>
      </w:r>
      <w:r w:rsidRPr="00F32B58">
        <w:rPr>
          <w:sz w:val="26"/>
          <w:szCs w:val="26"/>
          <w:lang w:val="pt-BR"/>
        </w:rPr>
        <w:t xml:space="preserve">repeater: Planning guidelines and system analysis" – “Hệ thống viễn thông di động toàn cầu (UMTS); Hướng dẫn quy hoạch và phân tích hệ thống </w:t>
      </w:r>
      <w:r w:rsidR="00850FD1">
        <w:rPr>
          <w:sz w:val="26"/>
          <w:szCs w:val="26"/>
          <w:lang w:val="pt-BR"/>
        </w:rPr>
        <w:t>thiết bị trạm lặp</w:t>
      </w:r>
      <w:r w:rsidRPr="00F32B58">
        <w:rPr>
          <w:sz w:val="26"/>
          <w:szCs w:val="26"/>
          <w:lang w:val="pt-BR"/>
        </w:rPr>
        <w:t xml:space="preserve"> UTRA”.</w:t>
      </w:r>
    </w:p>
    <w:p w14:paraId="73CDB244" w14:textId="798CE33E" w:rsidR="00B0568C" w:rsidRPr="00F32B58" w:rsidRDefault="00B0568C" w:rsidP="00F32B58">
      <w:pPr>
        <w:spacing w:before="120" w:after="120"/>
        <w:ind w:left="426"/>
        <w:jc w:val="both"/>
        <w:rPr>
          <w:sz w:val="26"/>
          <w:szCs w:val="26"/>
          <w:lang w:val="pt-BR"/>
        </w:rPr>
      </w:pPr>
      <w:r w:rsidRPr="00F32B58">
        <w:rPr>
          <w:sz w:val="26"/>
          <w:szCs w:val="26"/>
          <w:lang w:val="pt-BR"/>
        </w:rPr>
        <w:t xml:space="preserve">Tiêu chuẩn này mô tả hướng dẫn quy hoạch và các kịch bản hệ thống cho </w:t>
      </w:r>
      <w:r w:rsidR="00850FD1">
        <w:rPr>
          <w:sz w:val="26"/>
          <w:szCs w:val="26"/>
          <w:lang w:val="pt-BR"/>
        </w:rPr>
        <w:t>thiết bị trạm lặp</w:t>
      </w:r>
      <w:r w:rsidRPr="00F32B58">
        <w:rPr>
          <w:sz w:val="26"/>
          <w:szCs w:val="26"/>
          <w:lang w:val="pt-BR"/>
        </w:rPr>
        <w:t xml:space="preserve"> UTRA. Ngoài ra còn bao gồm mô phỏng và phân tích độ khả dụng của </w:t>
      </w:r>
      <w:r w:rsidR="00850FD1">
        <w:rPr>
          <w:sz w:val="26"/>
          <w:szCs w:val="26"/>
          <w:lang w:val="pt-BR"/>
        </w:rPr>
        <w:t>thiết bị trạm lặp</w:t>
      </w:r>
      <w:r w:rsidRPr="00F32B58">
        <w:rPr>
          <w:sz w:val="26"/>
          <w:szCs w:val="26"/>
          <w:lang w:val="pt-BR"/>
        </w:rPr>
        <w:t xml:space="preserve"> trong mạng UMTS.</w:t>
      </w:r>
    </w:p>
    <w:p w14:paraId="779EAAF1" w14:textId="79CF6A6A" w:rsidR="00B0568C" w:rsidRPr="00F32B58" w:rsidRDefault="00B0568C" w:rsidP="00F32B58">
      <w:pPr>
        <w:spacing w:before="120" w:after="120"/>
        <w:ind w:firstLine="426"/>
        <w:jc w:val="both"/>
        <w:rPr>
          <w:sz w:val="26"/>
          <w:szCs w:val="26"/>
          <w:lang w:val="pt-BR"/>
        </w:rPr>
      </w:pPr>
      <w:r w:rsidRPr="00F32B58">
        <w:rPr>
          <w:sz w:val="26"/>
          <w:szCs w:val="26"/>
          <w:lang w:val="pt-BR"/>
        </w:rPr>
        <w:t>Nội dung của tiêu chuẩn này bao gồm các nội dung sau:</w:t>
      </w:r>
    </w:p>
    <w:p w14:paraId="1D10E66D"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Phạm vi;</w:t>
      </w:r>
    </w:p>
    <w:p w14:paraId="2C649547"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Tài liệu tham chiếu;</w:t>
      </w:r>
    </w:p>
    <w:p w14:paraId="29BF88AE" w14:textId="77777777"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Định nghĩa, ký hiệu và các từ viết tắt;</w:t>
      </w:r>
    </w:p>
    <w:p w14:paraId="33EB446B" w14:textId="11646F0B"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 xml:space="preserve">Các tác động hệ thống của </w:t>
      </w:r>
      <w:r w:rsidR="00850FD1">
        <w:rPr>
          <w:sz w:val="26"/>
          <w:szCs w:val="26"/>
          <w:lang w:val="pt-BR"/>
        </w:rPr>
        <w:t>thiết bị trạm lặp</w:t>
      </w:r>
      <w:r w:rsidRPr="00F32B58">
        <w:rPr>
          <w:sz w:val="26"/>
          <w:szCs w:val="26"/>
          <w:lang w:val="pt-BR"/>
        </w:rPr>
        <w:t>;</w:t>
      </w:r>
    </w:p>
    <w:p w14:paraId="63AC821A" w14:textId="2EB59700"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lastRenderedPageBreak/>
        <w:t xml:space="preserve">Quy hoạch với các </w:t>
      </w:r>
      <w:r w:rsidR="00850FD1">
        <w:rPr>
          <w:sz w:val="26"/>
          <w:szCs w:val="26"/>
          <w:lang w:val="pt-BR"/>
        </w:rPr>
        <w:t>thiết bị trạm lặp</w:t>
      </w:r>
      <w:r w:rsidRPr="00F32B58">
        <w:rPr>
          <w:sz w:val="26"/>
          <w:szCs w:val="26"/>
          <w:lang w:val="pt-BR"/>
        </w:rPr>
        <w:t>;</w:t>
      </w:r>
    </w:p>
    <w:p w14:paraId="6C08195A" w14:textId="71BDB98B" w:rsidR="00B0568C" w:rsidRPr="00F32B58" w:rsidRDefault="00B0568C" w:rsidP="00F32B58">
      <w:pPr>
        <w:pStyle w:val="Default"/>
        <w:numPr>
          <w:ilvl w:val="0"/>
          <w:numId w:val="6"/>
        </w:numPr>
        <w:spacing w:before="120" w:after="120"/>
        <w:jc w:val="both"/>
        <w:rPr>
          <w:sz w:val="26"/>
          <w:szCs w:val="26"/>
          <w:lang w:val="pt-BR"/>
        </w:rPr>
      </w:pPr>
      <w:r w:rsidRPr="00F32B58">
        <w:rPr>
          <w:sz w:val="26"/>
          <w:szCs w:val="26"/>
          <w:lang w:val="pt-BR"/>
        </w:rPr>
        <w:t>Mô phỏng và phân tích hệ thống</w:t>
      </w:r>
      <w:r w:rsidR="002C5716">
        <w:rPr>
          <w:sz w:val="26"/>
          <w:szCs w:val="26"/>
          <w:lang w:val="vi-VN"/>
        </w:rPr>
        <w:t>.</w:t>
      </w:r>
    </w:p>
    <w:p w14:paraId="5352358B" w14:textId="77777777" w:rsidR="00B0568C" w:rsidRPr="00F32B58" w:rsidRDefault="00B0568C" w:rsidP="00F32B58">
      <w:pPr>
        <w:numPr>
          <w:ilvl w:val="0"/>
          <w:numId w:val="8"/>
        </w:numPr>
        <w:spacing w:before="120" w:after="120"/>
        <w:ind w:left="426" w:hanging="426"/>
        <w:jc w:val="both"/>
        <w:rPr>
          <w:sz w:val="26"/>
          <w:szCs w:val="26"/>
          <w:lang w:val="pt-BR"/>
        </w:rPr>
      </w:pPr>
      <w:r w:rsidRPr="00F32B58">
        <w:rPr>
          <w:sz w:val="26"/>
          <w:szCs w:val="26"/>
          <w:lang w:val="pt-BR"/>
        </w:rPr>
        <w:t>ETSI EN 301 908-1: "IMT cellular networks; Harmonised Standard covering the essential requirements of article 3.2 of the Directive 2014/53/EU; Part 1: Introduction and common requirements" – “Các mạng thông tin di động IMT; Tiêu chuẩn hài hòa đáp ứng các yêu cầu thiết yếu của mục 3.2 của Chỉ thị 2014/53/EU; Phần 1: Giới thiệu và các yêu cầu chung”.</w:t>
      </w:r>
    </w:p>
    <w:p w14:paraId="45FDD5F3" w14:textId="377AB5DA" w:rsidR="00B0568C" w:rsidRPr="00F32B58" w:rsidRDefault="00972DC3" w:rsidP="00972DC3">
      <w:pPr>
        <w:spacing w:before="120" w:after="120"/>
        <w:ind w:left="426"/>
        <w:jc w:val="both"/>
        <w:rPr>
          <w:sz w:val="26"/>
          <w:szCs w:val="26"/>
          <w:lang w:val="pt-BR"/>
        </w:rPr>
      </w:pPr>
      <w:r w:rsidRPr="009A05A7">
        <w:rPr>
          <w:sz w:val="26"/>
          <w:szCs w:val="26"/>
          <w:lang w:val="pt-BR"/>
        </w:rPr>
        <w:t>Phiên bản mới nhất của tiêu chuẩn này là EN 301 908-1 V15.1.1 (2021-09) đưa ra</w:t>
      </w:r>
      <w:r w:rsidRPr="00A2173C">
        <w:rPr>
          <w:sz w:val="26"/>
          <w:szCs w:val="26"/>
          <w:lang w:val="pt-BR"/>
        </w:rPr>
        <w:t xml:space="preserve"> các quy định chung cho thiết bị người dùng, các trạm lặp và trạm gốc trong mạng IMT, mạng này thuộc phạm vi một trong các phần của ETSI EN 301 908 (loại trừ IMT-2000 FDMA/TDMA (DECT)). Các yêu cầu kỹ thuật của tiêu chuẩn này nhằm đảm bảo thiết bị vô tuyến sử dụng hiệu quả phổ tần vô tuyến được phân định cho thông tin mặt đất/vũ trụ và nguồn tài nguyên quỹ đạo để tránh nhiễu có hại.</w:t>
      </w:r>
      <w:r w:rsidR="00B0568C" w:rsidRPr="00F32B58">
        <w:rPr>
          <w:sz w:val="26"/>
          <w:szCs w:val="26"/>
          <w:lang w:val="pt-BR"/>
        </w:rPr>
        <w:t>Nội dung của tiêu chuẩn này bao gồm các nội dung sau:</w:t>
      </w:r>
    </w:p>
    <w:p w14:paraId="3605A139"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Phạm vi;</w:t>
      </w:r>
    </w:p>
    <w:p w14:paraId="1106C84C"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Tài liệu tham chiếu;</w:t>
      </w:r>
    </w:p>
    <w:p w14:paraId="4C3ED51D"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Định nghĩa, ký hiệu và các từ viết tắt;</w:t>
      </w:r>
    </w:p>
    <w:p w14:paraId="21829AA5"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Các quy định yêu cầu kỹ thuật;</w:t>
      </w:r>
    </w:p>
    <w:p w14:paraId="2A736F01"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Các phương pháp đo tuân thủ theo các yêu cầu kỹ thuật;</w:t>
      </w:r>
    </w:p>
    <w:p w14:paraId="297642A5"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A (Quy định): Tương quan giữa tiêu chuẩn này và yêu cầu thiết yếu của điều khoản 2014/53/EU;</w:t>
      </w:r>
    </w:p>
    <w:p w14:paraId="38E78025"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B (Tham khảo): Hoạt động chính xác chủa thiết bị;</w:t>
      </w:r>
    </w:p>
    <w:p w14:paraId="242BDADE"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C (Tham khảo): Tổng quan và cấu tạo các phần của tiêu chuẩn ETSI EN 301 908.</w:t>
      </w:r>
    </w:p>
    <w:p w14:paraId="41783ECE" w14:textId="3DC04668" w:rsidR="00B0568C" w:rsidRPr="00F32B58" w:rsidRDefault="00B0568C" w:rsidP="00F32B58">
      <w:pPr>
        <w:numPr>
          <w:ilvl w:val="0"/>
          <w:numId w:val="8"/>
        </w:numPr>
        <w:spacing w:before="120" w:after="120"/>
        <w:ind w:left="426" w:hanging="426"/>
        <w:jc w:val="both"/>
        <w:rPr>
          <w:sz w:val="26"/>
          <w:szCs w:val="26"/>
          <w:lang w:val="pt-BR"/>
        </w:rPr>
      </w:pPr>
      <w:r w:rsidRPr="00F32B58">
        <w:rPr>
          <w:sz w:val="26"/>
          <w:szCs w:val="26"/>
          <w:lang w:val="pt-BR"/>
        </w:rPr>
        <w:t xml:space="preserve">ETSI EN 301 908-11: "IMT cellular networks; Harmonised Standard covering theessential requirements of article 3.2 of the Directive 2014/53/EU; Part 11: CDMA Direct Spread (UTRA FDD) Repeaters" – “Các mạng thông tin di động IMT; Tiêu chuẩn hài hòa đáp ứng các yêu cầu thiết yếu của mục 3.2 của Chỉ thị 2014/53/EU; Phần 11: CDMA trải phổ trực tiếp (UTRA FDD) </w:t>
      </w:r>
      <w:r w:rsidR="00850FD1">
        <w:rPr>
          <w:sz w:val="26"/>
          <w:szCs w:val="26"/>
          <w:lang w:val="pt-BR"/>
        </w:rPr>
        <w:t>Thiết bị trạm lặp</w:t>
      </w:r>
      <w:r w:rsidRPr="00F32B58">
        <w:rPr>
          <w:sz w:val="26"/>
          <w:szCs w:val="26"/>
          <w:lang w:val="pt-BR"/>
        </w:rPr>
        <w:t>”.</w:t>
      </w:r>
    </w:p>
    <w:p w14:paraId="3D0E3B9A" w14:textId="30D0DCA9" w:rsidR="00B0568C" w:rsidRPr="00F32B58" w:rsidRDefault="00B0568C" w:rsidP="00F32B58">
      <w:pPr>
        <w:spacing w:before="120" w:after="120"/>
        <w:ind w:left="426"/>
        <w:jc w:val="both"/>
        <w:rPr>
          <w:sz w:val="26"/>
          <w:szCs w:val="26"/>
          <w:lang w:val="pt-BR"/>
        </w:rPr>
      </w:pPr>
      <w:r w:rsidRPr="00F32B58">
        <w:rPr>
          <w:sz w:val="26"/>
          <w:szCs w:val="26"/>
          <w:lang w:val="pt-BR"/>
        </w:rPr>
        <w:t xml:space="preserve">Tiêu chuẩn này bao gồm các yêu cầu cho </w:t>
      </w:r>
      <w:r w:rsidR="00850FD1">
        <w:rPr>
          <w:sz w:val="26"/>
          <w:szCs w:val="26"/>
          <w:lang w:val="pt-BR"/>
        </w:rPr>
        <w:t>thiết bị trạm lặp</w:t>
      </w:r>
      <w:r w:rsidRPr="00F32B58">
        <w:rPr>
          <w:sz w:val="26"/>
          <w:szCs w:val="26"/>
          <w:lang w:val="pt-BR"/>
        </w:rPr>
        <w:t xml:space="preserve"> UTRA FDD các phiên bản (Release) 4,</w:t>
      </w:r>
      <w:r w:rsidR="00405F84">
        <w:rPr>
          <w:sz w:val="26"/>
          <w:szCs w:val="26"/>
          <w:lang w:val="vi-VN"/>
        </w:rPr>
        <w:t xml:space="preserve"> </w:t>
      </w:r>
      <w:r w:rsidRPr="00F32B58">
        <w:rPr>
          <w:sz w:val="26"/>
          <w:szCs w:val="26"/>
          <w:lang w:val="pt-BR"/>
        </w:rPr>
        <w:t>5,</w:t>
      </w:r>
      <w:r w:rsidR="00405F84">
        <w:rPr>
          <w:sz w:val="26"/>
          <w:szCs w:val="26"/>
          <w:lang w:val="vi-VN"/>
        </w:rPr>
        <w:t xml:space="preserve"> </w:t>
      </w:r>
      <w:r w:rsidRPr="00F32B58">
        <w:rPr>
          <w:sz w:val="26"/>
          <w:szCs w:val="26"/>
          <w:lang w:val="pt-BR"/>
        </w:rPr>
        <w:t>6,</w:t>
      </w:r>
      <w:r w:rsidR="00405F84">
        <w:rPr>
          <w:sz w:val="26"/>
          <w:szCs w:val="26"/>
          <w:lang w:val="vi-VN"/>
        </w:rPr>
        <w:t xml:space="preserve"> </w:t>
      </w:r>
      <w:r w:rsidRPr="00F32B58">
        <w:rPr>
          <w:sz w:val="26"/>
          <w:szCs w:val="26"/>
          <w:lang w:val="pt-BR"/>
        </w:rPr>
        <w:t>7,</w:t>
      </w:r>
      <w:r w:rsidR="00405F84">
        <w:rPr>
          <w:sz w:val="26"/>
          <w:szCs w:val="26"/>
          <w:lang w:val="vi-VN"/>
        </w:rPr>
        <w:t xml:space="preserve"> </w:t>
      </w:r>
      <w:r w:rsidRPr="00F32B58">
        <w:rPr>
          <w:sz w:val="26"/>
          <w:szCs w:val="26"/>
          <w:lang w:val="pt-BR"/>
        </w:rPr>
        <w:t>8,</w:t>
      </w:r>
      <w:r w:rsidR="00405F84">
        <w:rPr>
          <w:sz w:val="26"/>
          <w:szCs w:val="26"/>
          <w:lang w:val="vi-VN"/>
        </w:rPr>
        <w:t xml:space="preserve"> </w:t>
      </w:r>
      <w:r w:rsidRPr="00F32B58">
        <w:rPr>
          <w:sz w:val="26"/>
          <w:szCs w:val="26"/>
          <w:lang w:val="pt-BR"/>
        </w:rPr>
        <w:t>9,</w:t>
      </w:r>
      <w:r w:rsidR="00405F84">
        <w:rPr>
          <w:sz w:val="26"/>
          <w:szCs w:val="26"/>
          <w:lang w:val="vi-VN"/>
        </w:rPr>
        <w:t xml:space="preserve"> </w:t>
      </w:r>
      <w:r w:rsidRPr="00F32B58">
        <w:rPr>
          <w:sz w:val="26"/>
          <w:szCs w:val="26"/>
          <w:lang w:val="pt-BR"/>
        </w:rPr>
        <w:t xml:space="preserve">10 và 11. Tiêu chuẩn cũng bao gồm các yêu cầu cho băng tần hoạt động </w:t>
      </w:r>
      <w:r w:rsidR="00850FD1">
        <w:rPr>
          <w:sz w:val="26"/>
          <w:szCs w:val="26"/>
          <w:lang w:val="pt-BR"/>
        </w:rPr>
        <w:t>thiết bị trạm lặp</w:t>
      </w:r>
      <w:r w:rsidRPr="00F32B58">
        <w:rPr>
          <w:sz w:val="26"/>
          <w:szCs w:val="26"/>
          <w:lang w:val="pt-BR"/>
        </w:rPr>
        <w:t xml:space="preserve"> từ phiên bản 12. Ngoài ra, còn bao gồm các yêu cầu cho </w:t>
      </w:r>
      <w:r w:rsidR="00850FD1">
        <w:rPr>
          <w:sz w:val="26"/>
          <w:szCs w:val="26"/>
          <w:lang w:val="pt-BR"/>
        </w:rPr>
        <w:t>thiết bị trạm lặp</w:t>
      </w:r>
      <w:r w:rsidRPr="00F32B58">
        <w:rPr>
          <w:sz w:val="26"/>
          <w:szCs w:val="26"/>
          <w:lang w:val="pt-BR"/>
        </w:rPr>
        <w:t xml:space="preserve"> UTRA trong băng tần hoạt động được quy định trong ETSI TS 102 735. Các yêu cầu kỹ thuật của tiêu chuẩn này nhằm đảm bảo thiết bị vô tuyến sử dụng hiệu quả phổ tần vô tuyến được phân định cho thông tin mặt đất/vũ trụ và nguồn tài nguyên quỹ đạo để tránh nhiễu có hại.</w:t>
      </w:r>
    </w:p>
    <w:p w14:paraId="45158630" w14:textId="4BB4631D" w:rsidR="00B0568C" w:rsidRPr="00F32B58" w:rsidRDefault="00B0568C" w:rsidP="00F32B58">
      <w:pPr>
        <w:spacing w:before="120" w:after="120"/>
        <w:ind w:firstLine="426"/>
        <w:jc w:val="both"/>
        <w:rPr>
          <w:sz w:val="26"/>
          <w:szCs w:val="26"/>
          <w:lang w:val="pt-BR"/>
        </w:rPr>
      </w:pPr>
      <w:r w:rsidRPr="00F32B58">
        <w:rPr>
          <w:sz w:val="26"/>
          <w:szCs w:val="26"/>
          <w:lang w:val="pt-BR"/>
        </w:rPr>
        <w:t>Nội dung của tiêu chuẩn này bao gồm các nội dung sau:</w:t>
      </w:r>
    </w:p>
    <w:p w14:paraId="65C9C4AA"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Phạm vi;</w:t>
      </w:r>
    </w:p>
    <w:p w14:paraId="088A96D0"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Tài liệu tham chiếu;</w:t>
      </w:r>
    </w:p>
    <w:p w14:paraId="47C85000"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Định nghĩa, ký hiệu và các từ viết tắt;</w:t>
      </w:r>
    </w:p>
    <w:p w14:paraId="6AB1F0CE"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lastRenderedPageBreak/>
        <w:t>Các quy định yêu cầu kỹ thuật;</w:t>
      </w:r>
    </w:p>
    <w:p w14:paraId="477002C0"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Các phương pháp đo tuân thủ theo các yêu cầu kỹ thuật</w:t>
      </w:r>
    </w:p>
    <w:p w14:paraId="2F265984"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A (Quy định): Tương quan giữa tiêu chuẩn này và yêu cầu thiết yếu của điều khoản 2014/53/EU;</w:t>
      </w:r>
    </w:p>
    <w:p w14:paraId="6D44E7A7" w14:textId="4BF9D0C1"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 xml:space="preserve">Phụ lục B (Quy định): Các cấu hình </w:t>
      </w:r>
      <w:r w:rsidR="00850FD1">
        <w:rPr>
          <w:sz w:val="26"/>
          <w:szCs w:val="26"/>
          <w:lang w:val="pt-BR"/>
        </w:rPr>
        <w:t>thiết bị trạm lặp</w:t>
      </w:r>
      <w:r w:rsidRPr="00F32B58">
        <w:rPr>
          <w:sz w:val="26"/>
          <w:szCs w:val="26"/>
          <w:lang w:val="pt-BR"/>
        </w:rPr>
        <w:t>;</w:t>
      </w:r>
    </w:p>
    <w:p w14:paraId="0777F58C" w14:textId="24F9D89B"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C (Tham khảo): Quy định môi trường mẫu</w:t>
      </w:r>
      <w:r w:rsidR="002C5716">
        <w:rPr>
          <w:sz w:val="26"/>
          <w:szCs w:val="26"/>
          <w:lang w:val="vi-VN"/>
        </w:rPr>
        <w:t>.</w:t>
      </w:r>
    </w:p>
    <w:p w14:paraId="2C6E5C9C" w14:textId="736CD682" w:rsidR="00B0568C" w:rsidRPr="00F32B58" w:rsidRDefault="00B0568C" w:rsidP="00F32B58">
      <w:pPr>
        <w:numPr>
          <w:ilvl w:val="0"/>
          <w:numId w:val="8"/>
        </w:numPr>
        <w:spacing w:before="120" w:after="120"/>
        <w:ind w:left="426" w:hanging="426"/>
        <w:jc w:val="both"/>
        <w:rPr>
          <w:sz w:val="26"/>
          <w:szCs w:val="26"/>
          <w:lang w:val="pt-BR"/>
        </w:rPr>
      </w:pPr>
      <w:r w:rsidRPr="00F32B58">
        <w:rPr>
          <w:sz w:val="26"/>
          <w:szCs w:val="26"/>
          <w:lang w:val="pt-BR"/>
        </w:rPr>
        <w:t xml:space="preserve">ETSI EN 301 908-12: “IMT cellular networks; Harmonised Standard covering the essential requirements of article 3.2 of the Directive 2014/53/EU; Part 12: CDMA Multi-Carrier (cdma2000) Repeaters” – “Các mạng thông tin di động IMT; Tiêu chuẩn hài hòa đáp ứng các yêu cầu thiết yếu của mục 3.2 của Chỉ thị 2014/53/EU; Phần 12:  CDMA đa sóng mang (cdma2000) </w:t>
      </w:r>
      <w:r w:rsidR="00850FD1">
        <w:rPr>
          <w:sz w:val="26"/>
          <w:szCs w:val="26"/>
          <w:lang w:val="pt-BR"/>
        </w:rPr>
        <w:t>Thiết bị trạm lặp</w:t>
      </w:r>
      <w:r w:rsidRPr="00F32B58">
        <w:rPr>
          <w:sz w:val="26"/>
          <w:szCs w:val="26"/>
          <w:lang w:val="pt-BR"/>
        </w:rPr>
        <w:t>”.</w:t>
      </w:r>
    </w:p>
    <w:p w14:paraId="20E386E5" w14:textId="68E68D70" w:rsidR="00B0568C" w:rsidRPr="00F32B58" w:rsidRDefault="00B0568C" w:rsidP="00F32B58">
      <w:pPr>
        <w:spacing w:before="120" w:after="120"/>
        <w:ind w:left="426"/>
        <w:jc w:val="both"/>
        <w:rPr>
          <w:sz w:val="26"/>
          <w:szCs w:val="26"/>
          <w:lang w:val="pt-BR"/>
        </w:rPr>
      </w:pPr>
      <w:r w:rsidRPr="00F32B58">
        <w:rPr>
          <w:sz w:val="26"/>
          <w:szCs w:val="26"/>
          <w:lang w:val="pt-BR"/>
        </w:rPr>
        <w:t xml:space="preserve">Tiêu chuẩn này bao gồm các yêu cầu cho </w:t>
      </w:r>
      <w:r w:rsidR="00850FD1">
        <w:rPr>
          <w:sz w:val="26"/>
          <w:szCs w:val="26"/>
          <w:lang w:val="pt-BR"/>
        </w:rPr>
        <w:t>thiết bị trạm lặp</w:t>
      </w:r>
      <w:r w:rsidRPr="00F32B58">
        <w:rPr>
          <w:sz w:val="26"/>
          <w:szCs w:val="26"/>
          <w:lang w:val="pt-BR"/>
        </w:rPr>
        <w:t xml:space="preserve"> CDMA đa sóng mang (cdma2000). Các yêu cầu kỹ thuật của tiêu chuẩn này nhằm đảm bảo thiết bị vô tuyến sử dụng hiệu quả phổ tần vô tuyến được phân định cho thông tin mặt đất/vũ trụ và nguồn tài nguyên quỹ đạo để tránh nhiễu có hại. </w:t>
      </w:r>
    </w:p>
    <w:p w14:paraId="3D2B72DF" w14:textId="156480F8" w:rsidR="00B0568C" w:rsidRPr="00F32B58" w:rsidRDefault="00B0568C" w:rsidP="00F32B58">
      <w:pPr>
        <w:spacing w:before="120" w:after="120"/>
        <w:ind w:firstLine="426"/>
        <w:jc w:val="both"/>
        <w:rPr>
          <w:sz w:val="26"/>
          <w:szCs w:val="26"/>
          <w:lang w:val="pt-BR"/>
        </w:rPr>
      </w:pPr>
      <w:r w:rsidRPr="00F32B58">
        <w:rPr>
          <w:sz w:val="26"/>
          <w:szCs w:val="26"/>
          <w:lang w:val="pt-BR"/>
        </w:rPr>
        <w:t>Nội dung của tiêu chuẩn này bao gồm các nội dung sau:</w:t>
      </w:r>
    </w:p>
    <w:p w14:paraId="46E29E97"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Phạm vi;</w:t>
      </w:r>
    </w:p>
    <w:p w14:paraId="7EEAEEED"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Tài liệu tham chiếu;</w:t>
      </w:r>
    </w:p>
    <w:p w14:paraId="15DD05C4"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Định nghĩa, ký hiệu và các từ viết tắt;</w:t>
      </w:r>
    </w:p>
    <w:p w14:paraId="5B32F9DB"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Các quy định yêu cầu kỹ thuật;</w:t>
      </w:r>
    </w:p>
    <w:p w14:paraId="4DA8359A"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Các phương pháp đo tuân thủ theo các yêu cầu kỹ thuật;</w:t>
      </w:r>
    </w:p>
    <w:p w14:paraId="491D3621"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A (Quy định): Tương quan giữa tiêu chuẩn này và yêu cầu thiết yếu của điều khoản 2014/53/EU;</w:t>
      </w:r>
    </w:p>
    <w:p w14:paraId="00B25A06" w14:textId="243097A3"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 xml:space="preserve">Phụ lục B (Quy định): Các cấu hình </w:t>
      </w:r>
      <w:r w:rsidR="00850FD1">
        <w:rPr>
          <w:sz w:val="26"/>
          <w:szCs w:val="26"/>
          <w:lang w:val="pt-BR"/>
        </w:rPr>
        <w:t>thiết bị trạm lặp</w:t>
      </w:r>
      <w:r w:rsidRPr="00F32B58">
        <w:rPr>
          <w:sz w:val="26"/>
          <w:szCs w:val="26"/>
          <w:lang w:val="pt-BR"/>
        </w:rPr>
        <w:t>;</w:t>
      </w:r>
    </w:p>
    <w:p w14:paraId="553436F9" w14:textId="561AB999"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C (Tham khảo): Quy định môi trường mẫu</w:t>
      </w:r>
      <w:r w:rsidR="002C5716">
        <w:rPr>
          <w:sz w:val="26"/>
          <w:szCs w:val="26"/>
          <w:lang w:val="vi-VN"/>
        </w:rPr>
        <w:t>.</w:t>
      </w:r>
    </w:p>
    <w:p w14:paraId="2E2CDD6C" w14:textId="6D2245AD" w:rsidR="00B0568C" w:rsidRPr="00F32B58" w:rsidRDefault="00B0568C" w:rsidP="00F32B58">
      <w:pPr>
        <w:numPr>
          <w:ilvl w:val="0"/>
          <w:numId w:val="8"/>
        </w:numPr>
        <w:spacing w:before="120" w:after="120"/>
        <w:ind w:left="426" w:hanging="426"/>
        <w:jc w:val="both"/>
        <w:rPr>
          <w:sz w:val="26"/>
          <w:szCs w:val="26"/>
          <w:lang w:val="pt-BR"/>
        </w:rPr>
      </w:pPr>
      <w:r w:rsidRPr="00F32B58">
        <w:rPr>
          <w:sz w:val="26"/>
          <w:szCs w:val="26"/>
          <w:lang w:val="pt-BR"/>
        </w:rPr>
        <w:t xml:space="preserve">ETSI EN 301 908-15: "IMT cellular networks; Harmonised Standard covering theessential requirements of article 3.2 of the Directive 2014/53/EU; Part 15: Evolved Universal Terrestial Radio Acess (E-UTRA FDD) Repeaters" – “Các mạng thông tin di động IMT; Tiêu chuẩn hài hòa đáp ứng các yêu cầu thiết yếu của mục 3.2 của Chỉ thị 2014/53/EU; Phần 15: Truy nhập vô tuyến mặt đất toàn cầu tiến hóa (E-UTRA) </w:t>
      </w:r>
      <w:r w:rsidR="00850FD1">
        <w:rPr>
          <w:sz w:val="26"/>
          <w:szCs w:val="26"/>
          <w:lang w:val="pt-BR"/>
        </w:rPr>
        <w:t>Thiết bị trạm lặp</w:t>
      </w:r>
      <w:r w:rsidRPr="00F32B58">
        <w:rPr>
          <w:sz w:val="26"/>
          <w:szCs w:val="26"/>
          <w:lang w:val="pt-BR"/>
        </w:rPr>
        <w:t>”.</w:t>
      </w:r>
    </w:p>
    <w:p w14:paraId="0A374A22" w14:textId="1A636FEF" w:rsidR="00B0568C" w:rsidRPr="00F32B58" w:rsidRDefault="00972DC3" w:rsidP="00F32B58">
      <w:pPr>
        <w:spacing w:before="120" w:after="120"/>
        <w:ind w:left="426"/>
        <w:jc w:val="both"/>
        <w:rPr>
          <w:sz w:val="26"/>
          <w:szCs w:val="26"/>
          <w:lang w:val="pt-BR"/>
        </w:rPr>
      </w:pPr>
      <w:r w:rsidRPr="009A05A7">
        <w:rPr>
          <w:sz w:val="26"/>
          <w:szCs w:val="26"/>
          <w:lang w:val="pt-BR"/>
        </w:rPr>
        <w:t>Phiên bản mới nhất của tiêu chuẩn này là EN 301 908-1</w:t>
      </w:r>
      <w:r>
        <w:rPr>
          <w:sz w:val="26"/>
          <w:szCs w:val="26"/>
          <w:lang w:val="vi-VN"/>
        </w:rPr>
        <w:t>5</w:t>
      </w:r>
      <w:r w:rsidRPr="009A05A7">
        <w:rPr>
          <w:sz w:val="26"/>
          <w:szCs w:val="26"/>
          <w:lang w:val="pt-BR"/>
        </w:rPr>
        <w:t xml:space="preserve"> V15.1.1 (202</w:t>
      </w:r>
      <w:r>
        <w:rPr>
          <w:sz w:val="26"/>
          <w:szCs w:val="26"/>
          <w:lang w:val="vi-VN"/>
        </w:rPr>
        <w:t>0</w:t>
      </w:r>
      <w:r w:rsidRPr="009A05A7">
        <w:rPr>
          <w:sz w:val="26"/>
          <w:szCs w:val="26"/>
          <w:lang w:val="pt-BR"/>
        </w:rPr>
        <w:t>-0</w:t>
      </w:r>
      <w:r>
        <w:rPr>
          <w:sz w:val="26"/>
          <w:szCs w:val="26"/>
          <w:lang w:val="vi-VN"/>
        </w:rPr>
        <w:t>1</w:t>
      </w:r>
      <w:r w:rsidRPr="009A05A7">
        <w:rPr>
          <w:sz w:val="26"/>
          <w:szCs w:val="26"/>
          <w:lang w:val="pt-BR"/>
        </w:rPr>
        <w:t>) đưa ra</w:t>
      </w:r>
      <w:r w:rsidRPr="00A2173C">
        <w:rPr>
          <w:sz w:val="26"/>
          <w:szCs w:val="26"/>
          <w:lang w:val="pt-BR"/>
        </w:rPr>
        <w:t xml:space="preserve"> </w:t>
      </w:r>
      <w:r>
        <w:rPr>
          <w:sz w:val="26"/>
          <w:szCs w:val="26"/>
          <w:lang w:val="pt-BR"/>
        </w:rPr>
        <w:t>quy</w:t>
      </w:r>
      <w:r>
        <w:rPr>
          <w:sz w:val="26"/>
          <w:szCs w:val="26"/>
          <w:lang w:val="vi-VN"/>
        </w:rPr>
        <w:t xml:space="preserve"> định cho các đặc tính kỹ thuật thiết yếu và phương pháp đo cho các chủng loại thiết bị lặp E-UTRA FDD</w:t>
      </w:r>
      <w:r w:rsidRPr="00A2173C">
        <w:rPr>
          <w:sz w:val="26"/>
          <w:szCs w:val="26"/>
          <w:lang w:val="pt-BR"/>
        </w:rPr>
        <w:t>. Các yêu cầu kỹ thuật của tiêu chuẩn này nhằm đảm bảo thiết bị vô tuyến sử dụng hiệu quả phổ tần vô tuyến được phân định cho thông tin mặt đất/vũ trụ và nguồn tài nguyên quỹ đạo để tránh nhiễu có hại.</w:t>
      </w:r>
    </w:p>
    <w:p w14:paraId="24E12C62" w14:textId="2744CC76" w:rsidR="00B0568C" w:rsidRPr="00F32B58" w:rsidRDefault="00B0568C" w:rsidP="00F32B58">
      <w:pPr>
        <w:spacing w:before="120" w:after="120"/>
        <w:ind w:firstLine="426"/>
        <w:jc w:val="both"/>
        <w:rPr>
          <w:sz w:val="26"/>
          <w:szCs w:val="26"/>
          <w:lang w:val="pt-BR"/>
        </w:rPr>
      </w:pPr>
      <w:r w:rsidRPr="00F32B58">
        <w:rPr>
          <w:sz w:val="26"/>
          <w:szCs w:val="26"/>
          <w:lang w:val="pt-BR"/>
        </w:rPr>
        <w:t>Nội dung của tiêu chuẩn này bao gồm các nội dung sau:</w:t>
      </w:r>
    </w:p>
    <w:p w14:paraId="6D70787A"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Phạm vi;</w:t>
      </w:r>
    </w:p>
    <w:p w14:paraId="0ECAC819"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Tài liệu tham chiếu;</w:t>
      </w:r>
    </w:p>
    <w:p w14:paraId="146B3097"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lastRenderedPageBreak/>
        <w:t>Định nghĩa, ký hiệu và các từ viết tắt;</w:t>
      </w:r>
    </w:p>
    <w:p w14:paraId="6F33CB99"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Các quy định yêu cầu kỹ thuật;</w:t>
      </w:r>
    </w:p>
    <w:p w14:paraId="31169602"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Các phương pháp đo tuân thủ theo các yêu cầu kỹ thuật</w:t>
      </w:r>
    </w:p>
    <w:p w14:paraId="4A859415" w14:textId="77777777"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A (Quy định): Tương quan giữa tiêu chuẩn này và yêu cầu thiết yếu của điều khoản 2014/53/EU;</w:t>
      </w:r>
    </w:p>
    <w:p w14:paraId="018EBCCE" w14:textId="70C70A86"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 xml:space="preserve">Phụ lục B (Quy định): Các cấu hình </w:t>
      </w:r>
      <w:r w:rsidR="00850FD1">
        <w:rPr>
          <w:sz w:val="26"/>
          <w:szCs w:val="26"/>
          <w:lang w:val="pt-BR"/>
        </w:rPr>
        <w:t>thiết bị trạm lặp</w:t>
      </w:r>
      <w:r w:rsidRPr="00F32B58">
        <w:rPr>
          <w:sz w:val="26"/>
          <w:szCs w:val="26"/>
          <w:lang w:val="pt-BR"/>
        </w:rPr>
        <w:t>;</w:t>
      </w:r>
    </w:p>
    <w:p w14:paraId="5BEDCFC6" w14:textId="50F10F29"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 xml:space="preserve">Phụ lục C (Quy định): Các yêu cầu độ thuần khiết phổ tín hiệu kích thích </w:t>
      </w:r>
      <w:r w:rsidR="00850FD1">
        <w:rPr>
          <w:sz w:val="26"/>
          <w:szCs w:val="26"/>
          <w:lang w:val="pt-BR"/>
        </w:rPr>
        <w:t>thiết bị trạm lặp</w:t>
      </w:r>
      <w:r w:rsidRPr="00F32B58">
        <w:rPr>
          <w:sz w:val="26"/>
          <w:szCs w:val="26"/>
          <w:lang w:val="pt-BR"/>
        </w:rPr>
        <w:t>;</w:t>
      </w:r>
    </w:p>
    <w:p w14:paraId="3C731DA3" w14:textId="2D2C7342" w:rsidR="00B0568C" w:rsidRPr="00F32B58" w:rsidRDefault="00B0568C" w:rsidP="00F32B58">
      <w:pPr>
        <w:pStyle w:val="Default"/>
        <w:numPr>
          <w:ilvl w:val="0"/>
          <w:numId w:val="7"/>
        </w:numPr>
        <w:spacing w:before="120" w:after="120"/>
        <w:jc w:val="both"/>
        <w:rPr>
          <w:sz w:val="26"/>
          <w:szCs w:val="26"/>
          <w:lang w:val="pt-BR"/>
        </w:rPr>
      </w:pPr>
      <w:r w:rsidRPr="00F32B58">
        <w:rPr>
          <w:sz w:val="26"/>
          <w:szCs w:val="26"/>
          <w:lang w:val="pt-BR"/>
        </w:rPr>
        <w:t>Phụ lục D (Tham khảo): Quy định môi trường mẫu</w:t>
      </w:r>
      <w:r w:rsidR="002C5716">
        <w:rPr>
          <w:sz w:val="26"/>
          <w:szCs w:val="26"/>
          <w:lang w:val="vi-VN"/>
        </w:rPr>
        <w:t>.</w:t>
      </w:r>
    </w:p>
    <w:p w14:paraId="70CED71A" w14:textId="77777777" w:rsidR="00B130FB" w:rsidRDefault="000F54FF" w:rsidP="00B130FB">
      <w:pPr>
        <w:pStyle w:val="Default"/>
        <w:spacing w:before="120" w:after="120"/>
        <w:jc w:val="both"/>
        <w:rPr>
          <w:b/>
          <w:sz w:val="26"/>
          <w:szCs w:val="26"/>
          <w:lang w:val="vi-VN"/>
        </w:rPr>
      </w:pPr>
      <w:r w:rsidRPr="00F32B58">
        <w:rPr>
          <w:b/>
          <w:sz w:val="26"/>
          <w:szCs w:val="26"/>
          <w:lang w:val="pt-BR"/>
        </w:rPr>
        <w:t>Nhận xét:</w:t>
      </w:r>
      <w:r w:rsidR="00F32B58">
        <w:rPr>
          <w:b/>
          <w:sz w:val="26"/>
          <w:szCs w:val="26"/>
          <w:lang w:val="vi-VN"/>
        </w:rPr>
        <w:t xml:space="preserve"> </w:t>
      </w:r>
    </w:p>
    <w:p w14:paraId="313D84AD" w14:textId="0ADAFA51" w:rsidR="004876FC" w:rsidRPr="004876FC" w:rsidRDefault="000F54FF" w:rsidP="004876FC">
      <w:pPr>
        <w:spacing w:before="120" w:after="120"/>
        <w:ind w:firstLine="567"/>
        <w:jc w:val="both"/>
        <w:rPr>
          <w:sz w:val="26"/>
          <w:szCs w:val="26"/>
          <w:lang w:val="vi-VN"/>
        </w:rPr>
      </w:pPr>
      <w:r w:rsidRPr="00B130FB">
        <w:rPr>
          <w:sz w:val="26"/>
          <w:szCs w:val="26"/>
          <w:lang w:val="pt-BR"/>
        </w:rPr>
        <w:t>Các</w:t>
      </w:r>
      <w:r w:rsidRPr="00F32B58">
        <w:rPr>
          <w:sz w:val="26"/>
          <w:szCs w:val="26"/>
          <w:lang w:val="vi-VN"/>
        </w:rPr>
        <w:t xml:space="preserve"> tiêu chuẩn về </w:t>
      </w:r>
      <w:r w:rsidRPr="00F32B58">
        <w:rPr>
          <w:sz w:val="26"/>
          <w:szCs w:val="26"/>
          <w:lang w:val="pt-BR"/>
        </w:rPr>
        <w:t>yêu cầu kỹ thuật cho các thiết bị vô tuyến</w:t>
      </w:r>
      <w:r w:rsidRPr="00F32B58">
        <w:rPr>
          <w:sz w:val="26"/>
          <w:szCs w:val="26"/>
          <w:lang w:val="vi-VN"/>
        </w:rPr>
        <w:t xml:space="preserve"> của </w:t>
      </w:r>
      <w:r w:rsidRPr="00F32B58">
        <w:rPr>
          <w:sz w:val="26"/>
          <w:szCs w:val="26"/>
          <w:lang w:val="pt-BR"/>
        </w:rPr>
        <w:t>ETSI</w:t>
      </w:r>
      <w:r w:rsidRPr="00F32B58">
        <w:rPr>
          <w:sz w:val="26"/>
          <w:szCs w:val="26"/>
          <w:lang w:val="vi-VN"/>
        </w:rPr>
        <w:t xml:space="preserve"> là các tiêu chuẩn cơ sở chung đầy đủ và có hệ thống. Các tiêu chuẩn của các tổ chức khác thường tham chiếu đến các tài liệu của ETSI. Trong đó, ETSI đưa ra các tiêu chuẩn riêng về yêu cầu kỹ thuật áp dụng cho các loại thiết bị trong hệ thống thông tin di động </w:t>
      </w:r>
      <w:r w:rsidR="004876FC">
        <w:rPr>
          <w:sz w:val="26"/>
          <w:szCs w:val="26"/>
          <w:lang w:val="vi-VN"/>
        </w:rPr>
        <w:t xml:space="preserve">mặt đất </w:t>
      </w:r>
      <w:r w:rsidRPr="00F32B58">
        <w:rPr>
          <w:sz w:val="26"/>
          <w:szCs w:val="26"/>
          <w:lang w:val="vi-VN"/>
        </w:rPr>
        <w:t xml:space="preserve">bao gồm cả </w:t>
      </w:r>
      <w:r w:rsidR="00B0568C" w:rsidRPr="00F32B58">
        <w:rPr>
          <w:bCs/>
          <w:sz w:val="26"/>
          <w:szCs w:val="26"/>
          <w:lang w:val="pt-BR"/>
        </w:rPr>
        <w:t>thiết bị trạm</w:t>
      </w:r>
      <w:r w:rsidR="00B0568C" w:rsidRPr="00F32B58">
        <w:rPr>
          <w:bCs/>
          <w:sz w:val="26"/>
          <w:szCs w:val="26"/>
          <w:lang w:val="vi-VN"/>
        </w:rPr>
        <w:t xml:space="preserve"> lặp</w:t>
      </w:r>
      <w:r w:rsidR="00B0568C" w:rsidRPr="00F32B58">
        <w:rPr>
          <w:bCs/>
          <w:sz w:val="26"/>
          <w:szCs w:val="26"/>
          <w:lang w:val="pt-BR"/>
        </w:rPr>
        <w:t xml:space="preserve"> thông tin di động</w:t>
      </w:r>
      <w:r w:rsidR="00B0568C" w:rsidRPr="00F32B58">
        <w:rPr>
          <w:bCs/>
          <w:sz w:val="26"/>
          <w:szCs w:val="26"/>
          <w:lang w:val="vi-VN"/>
        </w:rPr>
        <w:t xml:space="preserve"> E-UTRA FDD</w:t>
      </w:r>
      <w:r w:rsidRPr="00F32B58">
        <w:rPr>
          <w:bCs/>
          <w:sz w:val="26"/>
          <w:szCs w:val="26"/>
          <w:lang w:val="vi-VN"/>
        </w:rPr>
        <w:t xml:space="preserve">. Trong các tiêu chuẩn riêng này, </w:t>
      </w:r>
      <w:r w:rsidR="003E1E03" w:rsidRPr="00F32B58">
        <w:rPr>
          <w:bCs/>
          <w:sz w:val="26"/>
          <w:szCs w:val="26"/>
          <w:lang w:val="vi-VN"/>
        </w:rPr>
        <w:t xml:space="preserve">các </w:t>
      </w:r>
      <w:r w:rsidRPr="00F32B58">
        <w:rPr>
          <w:bCs/>
          <w:sz w:val="26"/>
          <w:szCs w:val="26"/>
          <w:lang w:val="vi-VN"/>
        </w:rPr>
        <w:t xml:space="preserve">tiêu chuẩn </w:t>
      </w:r>
      <w:r w:rsidR="00741E20" w:rsidRPr="00F32B58">
        <w:rPr>
          <w:bCs/>
          <w:sz w:val="26"/>
          <w:szCs w:val="26"/>
          <w:lang w:val="vi-VN"/>
        </w:rPr>
        <w:t>ETSI TS 136 10</w:t>
      </w:r>
      <w:r w:rsidR="00B0568C" w:rsidRPr="00F32B58">
        <w:rPr>
          <w:bCs/>
          <w:sz w:val="26"/>
          <w:szCs w:val="26"/>
          <w:lang w:val="vi-VN"/>
        </w:rPr>
        <w:t>6</w:t>
      </w:r>
      <w:r w:rsidR="00741E20" w:rsidRPr="00F32B58">
        <w:rPr>
          <w:bCs/>
          <w:sz w:val="26"/>
          <w:szCs w:val="26"/>
          <w:lang w:val="vi-VN"/>
        </w:rPr>
        <w:t xml:space="preserve"> và </w:t>
      </w:r>
      <w:r w:rsidR="003E1E03" w:rsidRPr="00F32B58">
        <w:rPr>
          <w:sz w:val="26"/>
          <w:szCs w:val="26"/>
          <w:lang w:val="pt-BR"/>
        </w:rPr>
        <w:t>ETSI EN 301 908-1</w:t>
      </w:r>
      <w:r w:rsidR="00B0568C" w:rsidRPr="00F32B58">
        <w:rPr>
          <w:sz w:val="26"/>
          <w:szCs w:val="26"/>
          <w:lang w:val="vi-VN"/>
        </w:rPr>
        <w:t>5</w:t>
      </w:r>
      <w:r w:rsidR="002626C2" w:rsidRPr="00F32B58">
        <w:rPr>
          <w:sz w:val="26"/>
          <w:szCs w:val="26"/>
          <w:lang w:val="pt-BR"/>
        </w:rPr>
        <w:t xml:space="preserve"> </w:t>
      </w:r>
      <w:r w:rsidRPr="00F32B58">
        <w:rPr>
          <w:sz w:val="26"/>
          <w:szCs w:val="26"/>
          <w:lang w:val="pt-BR"/>
        </w:rPr>
        <w:t xml:space="preserve">đưa ra các yêu cầu kỹ thuật cho </w:t>
      </w:r>
      <w:r w:rsidRPr="00F32B58">
        <w:rPr>
          <w:bCs/>
          <w:sz w:val="26"/>
          <w:szCs w:val="26"/>
          <w:lang w:val="vi-VN"/>
        </w:rPr>
        <w:t xml:space="preserve">thiết bị trạm </w:t>
      </w:r>
      <w:r w:rsidR="008A79EE" w:rsidRPr="00F32B58">
        <w:rPr>
          <w:bCs/>
          <w:sz w:val="26"/>
          <w:szCs w:val="26"/>
          <w:lang w:val="vi-VN"/>
        </w:rPr>
        <w:t>lặp</w:t>
      </w:r>
      <w:r w:rsidRPr="00F32B58">
        <w:rPr>
          <w:bCs/>
          <w:sz w:val="26"/>
          <w:szCs w:val="26"/>
          <w:lang w:val="vi-VN"/>
        </w:rPr>
        <w:t xml:space="preserve"> thông tin di động </w:t>
      </w:r>
      <w:r w:rsidR="008A2077" w:rsidRPr="00F32B58">
        <w:rPr>
          <w:bCs/>
          <w:sz w:val="26"/>
          <w:szCs w:val="26"/>
          <w:lang w:val="vi-VN"/>
        </w:rPr>
        <w:t>E-UTRA</w:t>
      </w:r>
      <w:r w:rsidRPr="00F32B58">
        <w:rPr>
          <w:bCs/>
          <w:sz w:val="26"/>
          <w:szCs w:val="26"/>
          <w:lang w:val="vi-VN"/>
        </w:rPr>
        <w:t xml:space="preserve"> </w:t>
      </w:r>
      <w:r w:rsidR="008A79EE" w:rsidRPr="00F32B58">
        <w:rPr>
          <w:bCs/>
          <w:sz w:val="26"/>
          <w:szCs w:val="26"/>
          <w:lang w:val="vi-VN"/>
        </w:rPr>
        <w:t xml:space="preserve">FDD </w:t>
      </w:r>
      <w:r w:rsidRPr="00F32B58">
        <w:rPr>
          <w:bCs/>
          <w:sz w:val="26"/>
          <w:szCs w:val="26"/>
          <w:lang w:val="vi-VN"/>
        </w:rPr>
        <w:t xml:space="preserve">đầy đủ và có hệ thống nhất. </w:t>
      </w:r>
      <w:r w:rsidR="00406985" w:rsidRPr="00F32B58">
        <w:rPr>
          <w:bCs/>
          <w:sz w:val="26"/>
          <w:szCs w:val="26"/>
          <w:lang w:val="vi-VN"/>
        </w:rPr>
        <w:t xml:space="preserve">Các yêu cầu cho thiết bị trạm </w:t>
      </w:r>
      <w:r w:rsidR="008A79EE" w:rsidRPr="00F32B58">
        <w:rPr>
          <w:bCs/>
          <w:sz w:val="26"/>
          <w:szCs w:val="26"/>
          <w:lang w:val="vi-VN"/>
        </w:rPr>
        <w:t>lặp</w:t>
      </w:r>
      <w:r w:rsidR="00406985" w:rsidRPr="00F32B58">
        <w:rPr>
          <w:bCs/>
          <w:sz w:val="26"/>
          <w:szCs w:val="26"/>
          <w:lang w:val="vi-VN"/>
        </w:rPr>
        <w:t xml:space="preserve"> trong tiêu chuẩn này thỏa mãn các yêu cầu tương ứng được quy định trong các tiêu chuẩn ETSI EN khác, cũng như các tài liệu 3GPP</w:t>
      </w:r>
      <w:r w:rsidR="00DA4848" w:rsidRPr="00F32B58">
        <w:rPr>
          <w:bCs/>
          <w:sz w:val="26"/>
          <w:szCs w:val="26"/>
          <w:lang w:val="vi-VN"/>
        </w:rPr>
        <w:t xml:space="preserve"> cho thiết bị trạm </w:t>
      </w:r>
      <w:r w:rsidR="008A79EE" w:rsidRPr="00F32B58">
        <w:rPr>
          <w:bCs/>
          <w:sz w:val="26"/>
          <w:szCs w:val="26"/>
          <w:lang w:val="vi-VN"/>
        </w:rPr>
        <w:t>lặp</w:t>
      </w:r>
      <w:r w:rsidR="00DA4848" w:rsidRPr="00F32B58">
        <w:rPr>
          <w:bCs/>
          <w:sz w:val="26"/>
          <w:szCs w:val="26"/>
          <w:lang w:val="vi-VN"/>
        </w:rPr>
        <w:t xml:space="preserve"> thông tin di động theo công nghệ LTE và LTE-</w:t>
      </w:r>
      <w:r w:rsidR="00AC62FD" w:rsidRPr="00F32B58">
        <w:rPr>
          <w:bCs/>
          <w:sz w:val="26"/>
          <w:szCs w:val="26"/>
          <w:lang w:val="vi-VN"/>
        </w:rPr>
        <w:t>Advanced</w:t>
      </w:r>
      <w:r w:rsidR="00406985" w:rsidRPr="00F32B58">
        <w:rPr>
          <w:bCs/>
          <w:sz w:val="26"/>
          <w:szCs w:val="26"/>
          <w:lang w:val="vi-VN"/>
        </w:rPr>
        <w:t xml:space="preserve">. Nói cách khác, việc </w:t>
      </w:r>
      <w:r w:rsidR="003419DC" w:rsidRPr="00F32B58">
        <w:rPr>
          <w:bCs/>
          <w:sz w:val="26"/>
          <w:szCs w:val="26"/>
          <w:lang w:val="vi-VN"/>
        </w:rPr>
        <w:t xml:space="preserve">nghiên cứu và </w:t>
      </w:r>
      <w:r w:rsidR="008A2077" w:rsidRPr="00F32B58">
        <w:rPr>
          <w:bCs/>
          <w:sz w:val="26"/>
          <w:szCs w:val="26"/>
          <w:lang w:val="vi-VN"/>
        </w:rPr>
        <w:t>rà soát</w:t>
      </w:r>
      <w:r w:rsidR="003419DC" w:rsidRPr="00F32B58">
        <w:rPr>
          <w:bCs/>
          <w:sz w:val="26"/>
          <w:szCs w:val="26"/>
          <w:lang w:val="vi-VN"/>
        </w:rPr>
        <w:t xml:space="preserve"> tiêu chuẩn </w:t>
      </w:r>
      <w:r w:rsidR="00406985" w:rsidRPr="00F32B58">
        <w:rPr>
          <w:bCs/>
          <w:sz w:val="26"/>
          <w:szCs w:val="26"/>
          <w:lang w:val="vi-VN"/>
        </w:rPr>
        <w:t xml:space="preserve">áp dụng </w:t>
      </w:r>
      <w:r w:rsidR="003419DC" w:rsidRPr="00F32B58">
        <w:rPr>
          <w:bCs/>
          <w:sz w:val="26"/>
          <w:szCs w:val="26"/>
          <w:lang w:val="vi-VN"/>
        </w:rPr>
        <w:t xml:space="preserve">cho thiết bị </w:t>
      </w:r>
      <w:r w:rsidR="00B0568C" w:rsidRPr="00F32B58">
        <w:rPr>
          <w:bCs/>
          <w:sz w:val="26"/>
          <w:szCs w:val="26"/>
          <w:lang w:val="pt-BR"/>
        </w:rPr>
        <w:t>trạm</w:t>
      </w:r>
      <w:r w:rsidR="00B0568C" w:rsidRPr="00F32B58">
        <w:rPr>
          <w:bCs/>
          <w:sz w:val="26"/>
          <w:szCs w:val="26"/>
          <w:lang w:val="vi-VN"/>
        </w:rPr>
        <w:t xml:space="preserve"> lặp</w:t>
      </w:r>
      <w:r w:rsidR="00B0568C" w:rsidRPr="00F32B58">
        <w:rPr>
          <w:bCs/>
          <w:sz w:val="26"/>
          <w:szCs w:val="26"/>
          <w:lang w:val="pt-BR"/>
        </w:rPr>
        <w:t xml:space="preserve"> thông tin di động</w:t>
      </w:r>
      <w:r w:rsidR="00B0568C" w:rsidRPr="00F32B58">
        <w:rPr>
          <w:bCs/>
          <w:sz w:val="26"/>
          <w:szCs w:val="26"/>
          <w:lang w:val="vi-VN"/>
        </w:rPr>
        <w:t xml:space="preserve"> E-UTRA FDD</w:t>
      </w:r>
      <w:r w:rsidR="003419DC" w:rsidRPr="00F32B58">
        <w:rPr>
          <w:bCs/>
          <w:sz w:val="26"/>
          <w:szCs w:val="26"/>
          <w:lang w:val="vi-VN"/>
        </w:rPr>
        <w:t xml:space="preserve"> phải dựa trên </w:t>
      </w:r>
      <w:r w:rsidR="00406985" w:rsidRPr="00F32B58">
        <w:rPr>
          <w:bCs/>
          <w:sz w:val="26"/>
          <w:szCs w:val="26"/>
          <w:lang w:val="vi-VN"/>
        </w:rPr>
        <w:t xml:space="preserve">các yêu cầu </w:t>
      </w:r>
      <w:r w:rsidR="003419DC" w:rsidRPr="00F32B58">
        <w:rPr>
          <w:bCs/>
          <w:sz w:val="26"/>
          <w:szCs w:val="26"/>
          <w:lang w:val="vi-VN"/>
        </w:rPr>
        <w:t xml:space="preserve">được quy định </w:t>
      </w:r>
      <w:r w:rsidR="00406985" w:rsidRPr="00F32B58">
        <w:rPr>
          <w:bCs/>
          <w:sz w:val="26"/>
          <w:szCs w:val="26"/>
          <w:lang w:val="vi-VN"/>
        </w:rPr>
        <w:t xml:space="preserve">trong </w:t>
      </w:r>
      <w:r w:rsidR="00741E20" w:rsidRPr="00F32B58">
        <w:rPr>
          <w:bCs/>
          <w:sz w:val="26"/>
          <w:szCs w:val="26"/>
          <w:lang w:val="vi-VN"/>
        </w:rPr>
        <w:t>ETSI TS 136 10</w:t>
      </w:r>
      <w:r w:rsidR="00B0568C" w:rsidRPr="00F32B58">
        <w:rPr>
          <w:bCs/>
          <w:sz w:val="26"/>
          <w:szCs w:val="26"/>
          <w:lang w:val="vi-VN"/>
        </w:rPr>
        <w:t>6</w:t>
      </w:r>
      <w:r w:rsidR="00741E20" w:rsidRPr="00F32B58">
        <w:rPr>
          <w:bCs/>
          <w:sz w:val="26"/>
          <w:szCs w:val="26"/>
          <w:lang w:val="vi-VN"/>
        </w:rPr>
        <w:t xml:space="preserve"> hoặc </w:t>
      </w:r>
      <w:r w:rsidR="003419DC" w:rsidRPr="00F32B58">
        <w:rPr>
          <w:sz w:val="26"/>
          <w:szCs w:val="26"/>
          <w:lang w:val="pt-BR"/>
        </w:rPr>
        <w:t>ETSI EN 301 908-1</w:t>
      </w:r>
      <w:r w:rsidR="00C5203E">
        <w:rPr>
          <w:sz w:val="26"/>
          <w:szCs w:val="26"/>
          <w:lang w:val="vi-VN"/>
        </w:rPr>
        <w:t>5</w:t>
      </w:r>
      <w:r w:rsidR="00406985" w:rsidRPr="00F32B58">
        <w:rPr>
          <w:bCs/>
          <w:sz w:val="26"/>
          <w:szCs w:val="26"/>
          <w:lang w:val="vi-VN"/>
        </w:rPr>
        <w:t xml:space="preserve">. </w:t>
      </w:r>
    </w:p>
    <w:p w14:paraId="533172A1" w14:textId="77777777" w:rsidR="003419DC" w:rsidRPr="00F32B58" w:rsidRDefault="003419DC" w:rsidP="00F32B58">
      <w:pPr>
        <w:pStyle w:val="Heading2"/>
        <w:numPr>
          <w:ilvl w:val="1"/>
          <w:numId w:val="15"/>
        </w:numPr>
        <w:spacing w:before="120" w:after="120" w:line="240" w:lineRule="auto"/>
        <w:ind w:left="567" w:hanging="567"/>
        <w:rPr>
          <w:rFonts w:ascii="Times New Roman" w:hAnsi="Times New Roman"/>
          <w:color w:val="000000"/>
        </w:rPr>
      </w:pPr>
      <w:bookmarkStart w:id="87" w:name="_Toc458041037"/>
      <w:bookmarkStart w:id="88" w:name="_Toc458629997"/>
      <w:bookmarkStart w:id="89" w:name="_Toc118206441"/>
      <w:bookmarkStart w:id="90" w:name="_Toc118206524"/>
      <w:bookmarkStart w:id="91" w:name="_Toc118206869"/>
      <w:r w:rsidRPr="00F32B58">
        <w:rPr>
          <w:rFonts w:ascii="Times New Roman" w:hAnsi="Times New Roman"/>
          <w:color w:val="000000"/>
        </w:rPr>
        <w:t>Nhóm Dự án đối tác thế hệ thứ 3 (3GPP)</w:t>
      </w:r>
      <w:bookmarkEnd w:id="87"/>
      <w:bookmarkEnd w:id="88"/>
      <w:bookmarkEnd w:id="89"/>
      <w:bookmarkEnd w:id="90"/>
      <w:bookmarkEnd w:id="91"/>
      <w:r w:rsidRPr="00F32B58">
        <w:rPr>
          <w:rFonts w:ascii="Times New Roman" w:hAnsi="Times New Roman"/>
          <w:color w:val="000000"/>
        </w:rPr>
        <w:t xml:space="preserve"> </w:t>
      </w:r>
    </w:p>
    <w:p w14:paraId="2B077962" w14:textId="77777777" w:rsidR="003419DC" w:rsidRPr="00F32B58" w:rsidRDefault="003419DC" w:rsidP="00F32B58">
      <w:pPr>
        <w:spacing w:before="120" w:after="120"/>
        <w:ind w:firstLine="567"/>
        <w:jc w:val="both"/>
        <w:rPr>
          <w:sz w:val="26"/>
          <w:szCs w:val="26"/>
          <w:lang w:val="pt-BR"/>
        </w:rPr>
      </w:pPr>
      <w:r w:rsidRPr="00F32B58">
        <w:rPr>
          <w:sz w:val="26"/>
          <w:szCs w:val="26"/>
          <w:lang w:val="pt-BR"/>
        </w:rPr>
        <w:t xml:space="preserve">Nhóm Dự án đối tác thế hệ thứ 3 (viết tắt tên tiếng Anh của cụm </w:t>
      </w:r>
      <w:r w:rsidR="00B85D53" w:rsidRPr="00F32B58">
        <w:rPr>
          <w:sz w:val="26"/>
          <w:szCs w:val="26"/>
          <w:lang w:val="pt-BR"/>
        </w:rPr>
        <w:t xml:space="preserve">từ Third Generation Partnership </w:t>
      </w:r>
      <w:r w:rsidRPr="00F32B58">
        <w:rPr>
          <w:sz w:val="26"/>
          <w:szCs w:val="26"/>
          <w:lang w:val="pt-BR"/>
        </w:rPr>
        <w:t>Project - 3GPP) là một sự hợp tác giữa các nhóm hiệp hội viễn thông</w:t>
      </w:r>
      <w:r w:rsidR="00B85D53" w:rsidRPr="00F32B58">
        <w:rPr>
          <w:sz w:val="26"/>
          <w:szCs w:val="26"/>
          <w:lang w:val="pt-BR"/>
        </w:rPr>
        <w:t xml:space="preserve">, nhằm tạo ra một tiêu chuẩn kỹ </w:t>
      </w:r>
      <w:r w:rsidRPr="00F32B58">
        <w:rPr>
          <w:sz w:val="26"/>
          <w:szCs w:val="26"/>
          <w:lang w:val="pt-BR"/>
        </w:rPr>
        <w:t>thuật hệ thống điện thoại di động thế hệ thứ 3 (3G) áp dụng toàn cầ</w:t>
      </w:r>
      <w:r w:rsidR="00B85D53" w:rsidRPr="00F32B58">
        <w:rPr>
          <w:sz w:val="26"/>
          <w:szCs w:val="26"/>
          <w:lang w:val="pt-BR"/>
        </w:rPr>
        <w:t xml:space="preserve">u nằm trong dự án Viễn thông di </w:t>
      </w:r>
      <w:r w:rsidRPr="00F32B58">
        <w:rPr>
          <w:sz w:val="26"/>
          <w:szCs w:val="26"/>
          <w:lang w:val="pt-BR"/>
        </w:rPr>
        <w:t xml:space="preserve">động quốc tế - 2000 của Liên minh Viễn thông Quốc tế (ITU). Các </w:t>
      </w:r>
      <w:r w:rsidR="00B85D53" w:rsidRPr="00F32B58">
        <w:rPr>
          <w:sz w:val="26"/>
          <w:szCs w:val="26"/>
          <w:lang w:val="pt-BR"/>
        </w:rPr>
        <w:t xml:space="preserve">chỉ tiêu kỹ thuật của 3GPP được </w:t>
      </w:r>
      <w:r w:rsidRPr="00F32B58">
        <w:rPr>
          <w:sz w:val="26"/>
          <w:szCs w:val="26"/>
          <w:lang w:val="pt-BR"/>
        </w:rPr>
        <w:t>dựa trên các chỉ tiêu kỹ thuật của Hệ thống th</w:t>
      </w:r>
      <w:r w:rsidR="00B85D53" w:rsidRPr="00F32B58">
        <w:rPr>
          <w:sz w:val="26"/>
          <w:szCs w:val="26"/>
          <w:lang w:val="pt-BR"/>
        </w:rPr>
        <w:t>ông tin di động toàn cầu</w:t>
      </w:r>
      <w:r w:rsidRPr="00F32B58">
        <w:rPr>
          <w:sz w:val="26"/>
          <w:szCs w:val="26"/>
          <w:lang w:val="pt-BR"/>
        </w:rPr>
        <w:t xml:space="preserve">. 3GPP thực hiện chuẩn hóa kiến trúc Mạng vô tuyến, Mạng lõi và dịch vụ. </w:t>
      </w:r>
    </w:p>
    <w:p w14:paraId="58C877D9" w14:textId="77777777" w:rsidR="003419DC" w:rsidRPr="00F32B58" w:rsidRDefault="003419DC" w:rsidP="00F32B58">
      <w:pPr>
        <w:spacing w:before="120" w:after="120"/>
        <w:ind w:firstLine="567"/>
        <w:jc w:val="both"/>
        <w:rPr>
          <w:sz w:val="26"/>
          <w:szCs w:val="26"/>
          <w:lang w:val="pt-BR"/>
        </w:rPr>
      </w:pPr>
      <w:r w:rsidRPr="00F32B58">
        <w:rPr>
          <w:sz w:val="26"/>
          <w:szCs w:val="26"/>
          <w:lang w:val="pt-BR"/>
        </w:rPr>
        <w:t xml:space="preserve">Các nhóm hợp tác tạo nên 3GPP là Viện các tiêu chuẩn viễn thông Châu Âu (ETSI), Hiệp hội thương mại và công nghiệp vô tuyến/Ủy ban công nghệ viễn thông (ARIB/TTC) (Nhật Bản), Hiệp hội tiêu chuẩn truyền thông Trung Quốc (CCSA), Liên minh các giải pháp công nghiệp viễn thông (ATIS) (Bắc Mỹ) và Hiệp hội công nghệ viễn thông (TTA) (Hàn Quốc). Dự án được thành lập vào tháng 12 năm 1998. </w:t>
      </w:r>
    </w:p>
    <w:p w14:paraId="1DAA921B" w14:textId="77777777" w:rsidR="003419DC" w:rsidRPr="00F32B58" w:rsidRDefault="003419DC" w:rsidP="00F32B58">
      <w:pPr>
        <w:spacing w:before="120" w:after="120"/>
        <w:ind w:firstLine="567"/>
        <w:jc w:val="both"/>
        <w:rPr>
          <w:sz w:val="26"/>
          <w:szCs w:val="26"/>
          <w:lang w:val="pt-BR"/>
        </w:rPr>
      </w:pPr>
      <w:r w:rsidRPr="00F32B58">
        <w:rPr>
          <w:sz w:val="26"/>
          <w:szCs w:val="26"/>
          <w:lang w:val="pt-BR"/>
        </w:rPr>
        <w:t xml:space="preserve">Nhóm 3GPP khác với nhóm Dự án 2 đối tác thế hệ thứ 3 (3GPP2), nhóm 3GPP2 xác định các tiêu chuẩn cho công nghệ 3G khác dựa trên IS-95 (CDMA), thường gọi là CDMA2000. </w:t>
      </w:r>
    </w:p>
    <w:p w14:paraId="33B3DA38" w14:textId="77777777" w:rsidR="00807080" w:rsidRPr="00F32B58" w:rsidRDefault="003419DC" w:rsidP="00F32B58">
      <w:pPr>
        <w:spacing w:before="120" w:after="120"/>
        <w:ind w:firstLine="567"/>
        <w:jc w:val="both"/>
        <w:rPr>
          <w:sz w:val="26"/>
          <w:szCs w:val="26"/>
          <w:lang w:val="pt-BR"/>
        </w:rPr>
      </w:pPr>
      <w:r w:rsidRPr="00F32B58">
        <w:rPr>
          <w:sz w:val="26"/>
          <w:szCs w:val="26"/>
          <w:lang w:val="pt-BR"/>
        </w:rPr>
        <w:t>Các tiêu chuẩn của 3GPP được cấu trúc như các Phiên bản (Release). Thảo luận của 3GPP do đó thường xuyên được tham chiếu tới chức năng trong 1</w:t>
      </w:r>
      <w:r w:rsidR="009F66E6" w:rsidRPr="00F32B58">
        <w:rPr>
          <w:sz w:val="26"/>
          <w:szCs w:val="26"/>
          <w:lang w:val="pt-BR"/>
        </w:rPr>
        <w:t xml:space="preserve"> release này hoặc release khác.</w:t>
      </w:r>
    </w:p>
    <w:p w14:paraId="15C769F7" w14:textId="77777777" w:rsidR="009F66E6" w:rsidRPr="00F32B58" w:rsidRDefault="009F66E6" w:rsidP="00F32B58">
      <w:pPr>
        <w:spacing w:before="120" w:after="120"/>
        <w:ind w:firstLine="567"/>
        <w:jc w:val="both"/>
        <w:rPr>
          <w:sz w:val="26"/>
          <w:szCs w:val="26"/>
          <w:lang w:val="pt-BR"/>
        </w:rPr>
      </w:pPr>
      <w:r w:rsidRPr="00F32B58">
        <w:rPr>
          <w:sz w:val="26"/>
          <w:szCs w:val="26"/>
          <w:lang w:val="pt-BR"/>
        </w:rPr>
        <w:lastRenderedPageBreak/>
        <w:t>Phạm vi của 3GPP khi nó được thành lập vào năm 1998 là để đưa ra các yêu cầu kỹ thuật toàn cầu cho hệ thống di động 3G dựa trên phát triển mạng lõi GSM, bao gồm WCDMA dựa trên truy nhập vô tuyến UTRA FDD và TD-CDMA dựa trên truy nhập vô tuyến UTRA TDD. Nhiệm vụ phát triển và duy trì các yêu cầu kỹ thuật GSM/EDGE được bổ sung cho 3GPP ở giai đoạn sau và hiện tại bao gồm cả LTE (E-UTRA). Các yêu cầu về UTRA, E-UTRA và GSM/EDGE được phát triển, duy trì và chấp thuận trong 3GPP. Sau khi chấp thuận, các tổ chức đối tác sẽ chuyển đổi và phát hành sang tiêu chuẩn tương ứng ở từng vùng.</w:t>
      </w:r>
    </w:p>
    <w:p w14:paraId="1E38F77C" w14:textId="77777777" w:rsidR="009F66E6" w:rsidRPr="00F32B58" w:rsidRDefault="009F66E6" w:rsidP="00F32B58">
      <w:pPr>
        <w:spacing w:before="120" w:after="120"/>
        <w:ind w:firstLine="567"/>
        <w:jc w:val="both"/>
        <w:rPr>
          <w:sz w:val="26"/>
          <w:szCs w:val="26"/>
          <w:lang w:val="pt-BR"/>
        </w:rPr>
      </w:pPr>
      <w:r w:rsidRPr="00F32B58">
        <w:rPr>
          <w:sz w:val="26"/>
          <w:szCs w:val="26"/>
          <w:lang w:val="pt-BR"/>
        </w:rPr>
        <w:t>Song song với các công việc 3GPP ban đầu, hệ thống 3G dựa trên TS-SCDMA cũng được phát triển ở Trung Quốc. TD-SCDMA cũng được sáp nhập vào Release 4 của quy định kỹ thuật 3GPP bổ sung vào chế độ TDD. Các công việc ở 3GPP được thực hiện với các khuyến nghị ITU có liên quan và kết quả của công tác cũng được trình đến ITU như một phần của IMT-2000 và IMT-Advanced.</w:t>
      </w:r>
    </w:p>
    <w:p w14:paraId="0A7AFFDB" w14:textId="27DD4D56" w:rsidR="009F66E6" w:rsidRPr="00F32B58" w:rsidRDefault="009F66E6" w:rsidP="00F32B58">
      <w:pPr>
        <w:spacing w:before="120" w:after="120"/>
        <w:ind w:firstLine="567"/>
        <w:jc w:val="both"/>
        <w:rPr>
          <w:sz w:val="26"/>
          <w:szCs w:val="26"/>
          <w:lang w:val="pt-BR"/>
        </w:rPr>
      </w:pPr>
      <w:r w:rsidRPr="00F32B58">
        <w:rPr>
          <w:sz w:val="26"/>
          <w:szCs w:val="26"/>
          <w:lang w:val="pt-BR"/>
        </w:rPr>
        <w:t xml:space="preserve">Các đối tác trong tổ chức có nghĩa vụ xác định các yêu cầu theo khu vực có thể đưa ra các tùy chọn trong tiêu chuẩn. Ví dụ như các băng tần số của khu vực và các yêu cầu bảo vệ đặc biệt từ địa phương đến khu vực. Các yêu cầu kỹ thuật trên được phát triển theo hướng chuyển vùng quốc tế và các thiết bị đầu cuối dùng lẫn nhau giữa các khu vực. Điều này nghĩa là các yêu cầu ở nhiều khu vực về bản chất sẽ phải là các yêu cầu chung toàn cầu cho tất cả các thiết bị, khi một thiết bị chuyển vùng phải đáp ứng các yêu cầu nghiêm ngặt cho mọi khu vực. Tùy chọn theo khu vực trong yêu cầu kỹ thuật thường liên quan đến trạm </w:t>
      </w:r>
      <w:r w:rsidR="008A79EE" w:rsidRPr="00F32B58">
        <w:rPr>
          <w:sz w:val="26"/>
          <w:szCs w:val="26"/>
          <w:lang w:val="pt-BR"/>
        </w:rPr>
        <w:t>lặp</w:t>
      </w:r>
      <w:r w:rsidRPr="00F32B58">
        <w:rPr>
          <w:sz w:val="26"/>
          <w:szCs w:val="26"/>
          <w:lang w:val="pt-BR"/>
        </w:rPr>
        <w:t xml:space="preserve"> hơn là thiết bị đầu cuối.</w:t>
      </w:r>
    </w:p>
    <w:p w14:paraId="2C23E004" w14:textId="6E8C7506" w:rsidR="00DA4848" w:rsidRPr="00F32B58" w:rsidRDefault="009F66E6" w:rsidP="00F32B58">
      <w:pPr>
        <w:spacing w:before="120" w:after="120"/>
        <w:ind w:firstLine="567"/>
        <w:jc w:val="both"/>
        <w:rPr>
          <w:sz w:val="26"/>
          <w:szCs w:val="26"/>
          <w:lang w:val="pt-BR"/>
        </w:rPr>
      </w:pPr>
      <w:r w:rsidRPr="00F32B58">
        <w:rPr>
          <w:sz w:val="26"/>
          <w:szCs w:val="26"/>
          <w:lang w:val="pt-BR"/>
        </w:rPr>
        <w:t>Các yêu cầu kỹ thuật của tất cả các phiên bản có thể được cập nhật sau mỗi lần hội thảo TSG diễn ra 4 lần trong 1 năm. Các tài liệu 3GPP được phân chia thành các phiên bản, mỗi phiên bản sẽ có một bộ các đặc tính được bổ sung so với phiên bản trước đó. Các đặc tính này được xác định trong biên bản đồng ý của Work Items và được thực hiện bởi các TSG. Các phiên bản từ Release 8 trở về sau với một số tí</w:t>
      </w:r>
      <w:r w:rsidR="00DA4848" w:rsidRPr="00F32B58">
        <w:rPr>
          <w:sz w:val="26"/>
          <w:szCs w:val="26"/>
          <w:lang w:val="pt-BR"/>
        </w:rPr>
        <w:t>nh năng chính dành cho LTE</w:t>
      </w:r>
      <w:r w:rsidRPr="00F32B58">
        <w:rPr>
          <w:sz w:val="26"/>
          <w:szCs w:val="26"/>
          <w:lang w:val="pt-BR"/>
        </w:rPr>
        <w:t>.</w:t>
      </w:r>
      <w:r w:rsidR="00807080" w:rsidRPr="00F32B58">
        <w:rPr>
          <w:sz w:val="26"/>
          <w:szCs w:val="26"/>
          <w:lang w:val="pt-BR"/>
        </w:rPr>
        <w:t xml:space="preserve"> Phiên bản Release 10 của LTE là phiên bản đầu tiên được chấp nhận bởi ITU-R như là một công nghệ IMT-Advanced</w:t>
      </w:r>
      <w:r w:rsidR="009F54D6" w:rsidRPr="00F32B58">
        <w:rPr>
          <w:sz w:val="26"/>
          <w:szCs w:val="26"/>
          <w:lang w:val="pt-BR"/>
        </w:rPr>
        <w:t>.</w:t>
      </w:r>
    </w:p>
    <w:p w14:paraId="5723927D" w14:textId="77777777" w:rsidR="00C5203E" w:rsidRDefault="00DA4848" w:rsidP="00C5203E">
      <w:pPr>
        <w:spacing w:before="120" w:after="120"/>
        <w:jc w:val="both"/>
        <w:rPr>
          <w:sz w:val="26"/>
          <w:szCs w:val="26"/>
          <w:lang w:val="pt-BR"/>
        </w:rPr>
      </w:pPr>
      <w:r w:rsidRPr="00F32B58">
        <w:rPr>
          <w:b/>
          <w:sz w:val="26"/>
          <w:szCs w:val="26"/>
          <w:lang w:val="pt-BR"/>
        </w:rPr>
        <w:t>Nhận xét:</w:t>
      </w:r>
      <w:r w:rsidRPr="00F32B58">
        <w:rPr>
          <w:sz w:val="26"/>
          <w:szCs w:val="26"/>
          <w:lang w:val="pt-BR"/>
        </w:rPr>
        <w:t xml:space="preserve"> </w:t>
      </w:r>
    </w:p>
    <w:p w14:paraId="071DB82B" w14:textId="0DC19952" w:rsidR="00DA4848" w:rsidRPr="00F32B58" w:rsidRDefault="005E38FE" w:rsidP="00C5203E">
      <w:pPr>
        <w:spacing w:before="120" w:after="120"/>
        <w:ind w:firstLine="567"/>
        <w:jc w:val="both"/>
        <w:rPr>
          <w:sz w:val="26"/>
          <w:szCs w:val="26"/>
          <w:lang w:val="pt-BR"/>
        </w:rPr>
      </w:pPr>
      <w:r w:rsidRPr="00F32B58">
        <w:rPr>
          <w:sz w:val="26"/>
          <w:szCs w:val="26"/>
          <w:lang w:val="pt-BR"/>
        </w:rPr>
        <w:t xml:space="preserve">Hệ thống các tiêu chuẩn 3GPP đã </w:t>
      </w:r>
      <w:r w:rsidR="00413150" w:rsidRPr="00F32B58">
        <w:rPr>
          <w:sz w:val="26"/>
          <w:szCs w:val="26"/>
          <w:lang w:val="pt-BR"/>
        </w:rPr>
        <w:t xml:space="preserve">đưa ra đầy đủ các yêu cầu kỹ thuật và phương pháp đo </w:t>
      </w:r>
      <w:r w:rsidR="00357C95" w:rsidRPr="00F32B58">
        <w:rPr>
          <w:sz w:val="26"/>
          <w:szCs w:val="26"/>
          <w:lang w:val="pt-BR"/>
        </w:rPr>
        <w:t>cho các thiết bị trong</w:t>
      </w:r>
      <w:r w:rsidR="00413150" w:rsidRPr="00F32B58">
        <w:rPr>
          <w:sz w:val="26"/>
          <w:szCs w:val="26"/>
          <w:lang w:val="pt-BR"/>
        </w:rPr>
        <w:t xml:space="preserve"> các mạng di động GSM (bao gồm cả GPRS và EDGE), W-CDMA (bao gồm cả HSPA) và LTE (bao gồm cả LTE-</w:t>
      </w:r>
      <w:r w:rsidR="00AC62FD" w:rsidRPr="00F32B58">
        <w:rPr>
          <w:sz w:val="26"/>
          <w:szCs w:val="26"/>
          <w:lang w:val="pt-BR"/>
        </w:rPr>
        <w:t>Advanced</w:t>
      </w:r>
      <w:r w:rsidR="00413150" w:rsidRPr="00F32B58">
        <w:rPr>
          <w:sz w:val="26"/>
          <w:szCs w:val="26"/>
          <w:lang w:val="pt-BR"/>
        </w:rPr>
        <w:t xml:space="preserve">). Hiện nay, hầu hết tất cả các tiêu chuẩn kỹ thuật của LTE/LTE-Advanced đều do tổ chức 3GPP xây dựng và được các tổ chức như ITU, ETSI… </w:t>
      </w:r>
      <w:r w:rsidR="00357C95" w:rsidRPr="00F32B58">
        <w:rPr>
          <w:sz w:val="26"/>
          <w:szCs w:val="26"/>
          <w:lang w:val="pt-BR"/>
        </w:rPr>
        <w:t>tham chiếu trong việc xây dựng các tiêu chuẩn, khuyến nghị về các</w:t>
      </w:r>
      <w:r w:rsidR="00413150" w:rsidRPr="00F32B58">
        <w:rPr>
          <w:sz w:val="26"/>
          <w:szCs w:val="26"/>
          <w:lang w:val="pt-BR"/>
        </w:rPr>
        <w:t xml:space="preserve"> yêu cầu</w:t>
      </w:r>
      <w:r w:rsidR="00357C95" w:rsidRPr="00F32B58">
        <w:rPr>
          <w:sz w:val="26"/>
          <w:szCs w:val="26"/>
          <w:lang w:val="pt-BR"/>
        </w:rPr>
        <w:t xml:space="preserve"> kỹ thuật và phương pháp cho các thiết bị liên quan.</w:t>
      </w:r>
    </w:p>
    <w:p w14:paraId="1A2F0F9B" w14:textId="77777777" w:rsidR="00A22A84" w:rsidRPr="00F32B58" w:rsidRDefault="00A22A84" w:rsidP="00F32B58">
      <w:pPr>
        <w:pStyle w:val="Heading2"/>
        <w:numPr>
          <w:ilvl w:val="1"/>
          <w:numId w:val="15"/>
        </w:numPr>
        <w:spacing w:before="120" w:after="120" w:line="240" w:lineRule="auto"/>
        <w:ind w:left="567" w:hanging="567"/>
        <w:rPr>
          <w:rFonts w:ascii="Times New Roman" w:hAnsi="Times New Roman"/>
          <w:color w:val="000000"/>
        </w:rPr>
      </w:pPr>
      <w:bookmarkStart w:id="92" w:name="_Toc458041038"/>
      <w:bookmarkStart w:id="93" w:name="_Toc458629998"/>
      <w:bookmarkStart w:id="94" w:name="_Toc118206442"/>
      <w:bookmarkStart w:id="95" w:name="_Toc118206525"/>
      <w:bookmarkStart w:id="96" w:name="_Toc118206870"/>
      <w:r w:rsidRPr="00F32B58">
        <w:rPr>
          <w:rFonts w:ascii="Times New Roman" w:hAnsi="Times New Roman"/>
          <w:color w:val="000000"/>
        </w:rPr>
        <w:t>Liên minh viễn thông quốc tế (ITU)</w:t>
      </w:r>
      <w:bookmarkEnd w:id="92"/>
      <w:bookmarkEnd w:id="93"/>
      <w:bookmarkEnd w:id="94"/>
      <w:bookmarkEnd w:id="95"/>
      <w:bookmarkEnd w:id="96"/>
    </w:p>
    <w:p w14:paraId="1A7679D0" w14:textId="529DB681" w:rsidR="00A22A84" w:rsidRPr="00F32B58" w:rsidRDefault="00A22A84" w:rsidP="00F32B58">
      <w:pPr>
        <w:spacing w:before="120" w:after="120"/>
        <w:ind w:firstLine="567"/>
        <w:jc w:val="both"/>
        <w:rPr>
          <w:sz w:val="26"/>
          <w:szCs w:val="26"/>
          <w:lang w:val="pt-BR"/>
        </w:rPr>
      </w:pPr>
      <w:r w:rsidRPr="00F32B58">
        <w:rPr>
          <w:sz w:val="26"/>
          <w:szCs w:val="26"/>
          <w:lang w:val="pt-BR"/>
        </w:rPr>
        <w:t>Liên minh viễn thông quốc tế (ITU) đã có nhiều qui định, tiêu chuẩn liên quan đến thiết bị vô tuyến. Trong đó ITU đưa ra yêu cầu phân bổ về tần số, công suất phát xạ, can nhiễu đối với các hệ thống và dịch vụ vô tuyến. Tuy nhiên ITU không đề cập đến các yêu cầu kỹ thuật đối với các thiết bị vô tuyến cụ thể mà chỉ đưa ra các dải tần, mức phát xạ cực đại, nhiễu</w:t>
      </w:r>
      <w:r w:rsidR="003419DC" w:rsidRPr="00F32B58">
        <w:rPr>
          <w:sz w:val="26"/>
          <w:szCs w:val="26"/>
          <w:lang w:val="pt-BR"/>
        </w:rPr>
        <w:t>,</w:t>
      </w:r>
      <w:r w:rsidRPr="00F32B58">
        <w:rPr>
          <w:sz w:val="26"/>
          <w:szCs w:val="26"/>
          <w:lang w:val="pt-BR"/>
        </w:rPr>
        <w:t xml:space="preserve"> </w:t>
      </w:r>
      <w:r w:rsidR="003419DC" w:rsidRPr="00F32B58">
        <w:rPr>
          <w:sz w:val="26"/>
          <w:szCs w:val="26"/>
          <w:lang w:val="pt-BR"/>
        </w:rPr>
        <w:t>.</w:t>
      </w:r>
      <w:r w:rsidRPr="00F32B58">
        <w:rPr>
          <w:sz w:val="26"/>
          <w:szCs w:val="26"/>
          <w:lang w:val="pt-BR"/>
        </w:rPr>
        <w:t>.. cho một chủng loại thiết bị, hệ thống hoặc một dịch vụ vô tuyến cụ thể nào đó. Các yêu cầu kỹ thuật này phù hợp cho công tác quản lý, thiết kế, khai thác hệ thống, dịch vụ vô tuyến.</w:t>
      </w:r>
    </w:p>
    <w:p w14:paraId="54E11B6C" w14:textId="77777777" w:rsidR="00B0568C" w:rsidRPr="00F32B58" w:rsidRDefault="00B0568C" w:rsidP="00F32B58">
      <w:pPr>
        <w:spacing w:before="120" w:after="120"/>
        <w:ind w:firstLine="567"/>
        <w:jc w:val="both"/>
        <w:rPr>
          <w:sz w:val="26"/>
          <w:szCs w:val="26"/>
          <w:lang w:val="pt-BR"/>
        </w:rPr>
      </w:pPr>
      <w:r w:rsidRPr="00F32B58">
        <w:rPr>
          <w:sz w:val="26"/>
          <w:szCs w:val="26"/>
          <w:lang w:val="pt-BR"/>
        </w:rPr>
        <w:t>ITU đã ban hành một số khuyến nghị đối với các hệ thống di động quốc tế IMT-Advanced, bao gồm:</w:t>
      </w:r>
    </w:p>
    <w:p w14:paraId="076F5373" w14:textId="4E2FF8A3" w:rsidR="00B0568C" w:rsidRPr="00F32B58" w:rsidRDefault="00B0568C" w:rsidP="00F32B58">
      <w:pPr>
        <w:numPr>
          <w:ilvl w:val="0"/>
          <w:numId w:val="18"/>
        </w:numPr>
        <w:shd w:val="clear" w:color="auto" w:fill="FFFFFF"/>
        <w:spacing w:before="120" w:after="120"/>
        <w:ind w:left="993" w:hanging="426"/>
        <w:jc w:val="both"/>
        <w:rPr>
          <w:sz w:val="26"/>
          <w:szCs w:val="26"/>
          <w:lang w:val="pt-BR"/>
        </w:rPr>
      </w:pPr>
      <w:r w:rsidRPr="00F32B58">
        <w:rPr>
          <w:sz w:val="26"/>
          <w:szCs w:val="26"/>
          <w:lang w:val="pt-BR"/>
        </w:rPr>
        <w:lastRenderedPageBreak/>
        <w:t xml:space="preserve">ITU-R </w:t>
      </w:r>
      <w:hyperlink r:id="rId13" w:history="1">
        <w:r w:rsidRPr="00F32B58">
          <w:rPr>
            <w:sz w:val="26"/>
            <w:szCs w:val="26"/>
            <w:lang w:val="pt-BR"/>
          </w:rPr>
          <w:t>M.2012</w:t>
        </w:r>
      </w:hyperlink>
      <w:r w:rsidRPr="00F32B58">
        <w:rPr>
          <w:sz w:val="26"/>
          <w:szCs w:val="26"/>
          <w:lang w:val="pt-BR"/>
        </w:rPr>
        <w:t> - Detailed specifications of the terrestrial radio interfaces of International Mobile Telecommunications Advanced (IMT-Advanced) – “ Tiêu chuẩn chi tiết cho giao diện vô tuyến mặt đất của viễn thông di động quốc tế tiến hóa (IMT-Advanced)”.</w:t>
      </w:r>
    </w:p>
    <w:p w14:paraId="301F16AE" w14:textId="77777777" w:rsidR="00C5203E" w:rsidRDefault="0097737E" w:rsidP="00F32B58">
      <w:pPr>
        <w:widowControl w:val="0"/>
        <w:tabs>
          <w:tab w:val="num" w:pos="650"/>
        </w:tabs>
        <w:spacing w:before="120" w:after="120"/>
        <w:jc w:val="both"/>
        <w:rPr>
          <w:b/>
          <w:color w:val="000000"/>
          <w:sz w:val="26"/>
          <w:szCs w:val="26"/>
          <w:lang w:val="vi-VN"/>
        </w:rPr>
      </w:pPr>
      <w:r w:rsidRPr="00F32B58">
        <w:rPr>
          <w:b/>
          <w:color w:val="000000"/>
          <w:sz w:val="26"/>
          <w:szCs w:val="26"/>
          <w:lang w:val="pt-BR"/>
        </w:rPr>
        <w:t>Nhận xét:</w:t>
      </w:r>
      <w:r w:rsidR="00F32B58">
        <w:rPr>
          <w:b/>
          <w:color w:val="000000"/>
          <w:sz w:val="26"/>
          <w:szCs w:val="26"/>
          <w:lang w:val="vi-VN"/>
        </w:rPr>
        <w:t xml:space="preserve"> </w:t>
      </w:r>
    </w:p>
    <w:p w14:paraId="0510172D" w14:textId="2C9CBA0A" w:rsidR="00A22A84" w:rsidRPr="00C5203E" w:rsidRDefault="00A22A84" w:rsidP="00C5203E">
      <w:pPr>
        <w:spacing w:before="120" w:after="120"/>
        <w:ind w:firstLine="567"/>
        <w:jc w:val="both"/>
        <w:rPr>
          <w:sz w:val="26"/>
          <w:szCs w:val="26"/>
          <w:lang w:val="pt-BR"/>
        </w:rPr>
      </w:pPr>
      <w:r w:rsidRPr="00F32B58">
        <w:rPr>
          <w:sz w:val="26"/>
          <w:szCs w:val="26"/>
          <w:lang w:val="pt-BR"/>
        </w:rPr>
        <w:t>Các khuyến nghị trên của ITU đưa ra những khái niệm cơ bản, khuyến nghị các giao diện vô tuyến</w:t>
      </w:r>
      <w:r w:rsidRPr="00C5203E">
        <w:rPr>
          <w:sz w:val="26"/>
          <w:szCs w:val="26"/>
          <w:lang w:val="pt-BR"/>
        </w:rPr>
        <w:t>, đặc tính kỹ thuật chung</w:t>
      </w:r>
      <w:r w:rsidR="003419DC" w:rsidRPr="00C5203E">
        <w:rPr>
          <w:sz w:val="26"/>
          <w:szCs w:val="26"/>
          <w:lang w:val="pt-BR"/>
        </w:rPr>
        <w:t xml:space="preserve">, </w:t>
      </w:r>
      <w:r w:rsidRPr="00C5203E">
        <w:rPr>
          <w:sz w:val="26"/>
          <w:szCs w:val="26"/>
          <w:lang w:val="pt-BR"/>
        </w:rPr>
        <w:t>… và không đưa ra các yêu cầu cụ thể cũng như phương pháp đo kiểm cho từng loại thiết bị trong hệ thống thông tin di động bao gồm cả thiết bị trạm</w:t>
      </w:r>
      <w:r w:rsidR="00B0568C" w:rsidRPr="00C5203E">
        <w:rPr>
          <w:sz w:val="26"/>
          <w:szCs w:val="26"/>
          <w:lang w:val="pt-BR"/>
        </w:rPr>
        <w:t xml:space="preserve"> lặp</w:t>
      </w:r>
      <w:r w:rsidRPr="00C5203E">
        <w:rPr>
          <w:sz w:val="26"/>
          <w:szCs w:val="26"/>
          <w:lang w:val="pt-BR"/>
        </w:rPr>
        <w:t xml:space="preserve"> </w:t>
      </w:r>
      <w:r w:rsidR="0079746C" w:rsidRPr="00C5203E">
        <w:rPr>
          <w:sz w:val="26"/>
          <w:szCs w:val="26"/>
          <w:lang w:val="pt-BR"/>
        </w:rPr>
        <w:t>thông tin di động</w:t>
      </w:r>
      <w:r w:rsidR="00B0568C" w:rsidRPr="00C5203E">
        <w:rPr>
          <w:sz w:val="26"/>
          <w:szCs w:val="26"/>
          <w:lang w:val="pt-BR"/>
        </w:rPr>
        <w:t xml:space="preserve"> E-UTRA</w:t>
      </w:r>
      <w:r w:rsidRPr="00C5203E">
        <w:rPr>
          <w:sz w:val="26"/>
          <w:szCs w:val="26"/>
          <w:lang w:val="pt-BR"/>
        </w:rPr>
        <w:t xml:space="preserve">. </w:t>
      </w:r>
    </w:p>
    <w:p w14:paraId="5555CB40" w14:textId="77777777" w:rsidR="00A22A84" w:rsidRPr="00F32B58" w:rsidRDefault="00A22A84" w:rsidP="00F32B58">
      <w:pPr>
        <w:pStyle w:val="Heading2"/>
        <w:numPr>
          <w:ilvl w:val="1"/>
          <w:numId w:val="15"/>
        </w:numPr>
        <w:spacing w:before="120" w:after="120" w:line="240" w:lineRule="auto"/>
        <w:ind w:left="567" w:hanging="567"/>
        <w:rPr>
          <w:rFonts w:ascii="Times New Roman" w:hAnsi="Times New Roman"/>
          <w:color w:val="000000"/>
        </w:rPr>
      </w:pPr>
      <w:bookmarkStart w:id="97" w:name="_Toc458041039"/>
      <w:bookmarkStart w:id="98" w:name="_Toc458629999"/>
      <w:bookmarkStart w:id="99" w:name="_Toc118206443"/>
      <w:bookmarkStart w:id="100" w:name="_Toc118206526"/>
      <w:bookmarkStart w:id="101" w:name="_Toc118206871"/>
      <w:r w:rsidRPr="00F32B58">
        <w:rPr>
          <w:rFonts w:ascii="Times New Roman" w:hAnsi="Times New Roman"/>
          <w:color w:val="000000"/>
        </w:rPr>
        <w:t>Ủy ban Kỹ thuật điện Quốc tế (IEC)</w:t>
      </w:r>
      <w:bookmarkEnd w:id="97"/>
      <w:bookmarkEnd w:id="98"/>
      <w:bookmarkEnd w:id="99"/>
      <w:bookmarkEnd w:id="100"/>
      <w:bookmarkEnd w:id="101"/>
    </w:p>
    <w:p w14:paraId="57632F0A" w14:textId="77777777" w:rsidR="009B72C2" w:rsidRPr="00F32B58" w:rsidRDefault="00A22A84" w:rsidP="00F32B58">
      <w:pPr>
        <w:spacing w:before="120" w:after="120"/>
        <w:ind w:firstLine="567"/>
        <w:jc w:val="both"/>
        <w:rPr>
          <w:sz w:val="26"/>
          <w:szCs w:val="26"/>
          <w:lang w:val="vi-VN"/>
        </w:rPr>
      </w:pPr>
      <w:r w:rsidRPr="00F32B58">
        <w:rPr>
          <w:sz w:val="26"/>
          <w:szCs w:val="26"/>
          <w:lang w:val="vi-VN"/>
        </w:rPr>
        <w:t>Liên quan đến hệ thống ti</w:t>
      </w:r>
      <w:r w:rsidR="009B72C2" w:rsidRPr="00F32B58">
        <w:rPr>
          <w:sz w:val="26"/>
          <w:szCs w:val="26"/>
          <w:lang w:val="vi-VN"/>
        </w:rPr>
        <w:t>êu chuẩn về</w:t>
      </w:r>
      <w:r w:rsidR="009B72C2" w:rsidRPr="00F32B58">
        <w:rPr>
          <w:sz w:val="26"/>
          <w:szCs w:val="26"/>
          <w:lang w:val="pt-BR"/>
        </w:rPr>
        <w:t xml:space="preserve"> yêu cầu kỹ thuật áp dụng cho các thiết bị</w:t>
      </w:r>
      <w:r w:rsidRPr="00F32B58">
        <w:rPr>
          <w:sz w:val="26"/>
          <w:szCs w:val="26"/>
          <w:lang w:val="pt-BR"/>
        </w:rPr>
        <w:t xml:space="preserve"> </w:t>
      </w:r>
      <w:r w:rsidRPr="00F32B58">
        <w:rPr>
          <w:sz w:val="26"/>
          <w:szCs w:val="26"/>
          <w:lang w:val="vi-VN"/>
        </w:rPr>
        <w:t xml:space="preserve">trên thế giới, hệ thống tiêu chuẩn của Ủy ban Kỹ thuật điện Quốc tế (International Electrotechnical Commission – IEC) được </w:t>
      </w:r>
      <w:r w:rsidRPr="00F32B58">
        <w:rPr>
          <w:sz w:val="26"/>
          <w:szCs w:val="26"/>
          <w:lang w:val="pt-BR"/>
        </w:rPr>
        <w:t xml:space="preserve">đánh giá </w:t>
      </w:r>
      <w:r w:rsidRPr="00F32B58">
        <w:rPr>
          <w:sz w:val="26"/>
          <w:szCs w:val="26"/>
          <w:lang w:val="vi-VN"/>
        </w:rPr>
        <w:t xml:space="preserve">là </w:t>
      </w:r>
      <w:r w:rsidRPr="00F32B58">
        <w:rPr>
          <w:sz w:val="26"/>
          <w:szCs w:val="26"/>
          <w:lang w:val="pt-BR"/>
        </w:rPr>
        <w:t xml:space="preserve">khá </w:t>
      </w:r>
      <w:r w:rsidRPr="00F32B58">
        <w:rPr>
          <w:sz w:val="26"/>
          <w:szCs w:val="26"/>
          <w:lang w:val="vi-VN"/>
        </w:rPr>
        <w:t xml:space="preserve">đầy đủ, đồng thời hệ thống tiêu chuẩn này vẫn đang được tiếp tục nghiên cứu, hoàn thiện. Hầu hết các nước trên thế giới đều tuân theo các tiêu chuẩn này. </w:t>
      </w:r>
    </w:p>
    <w:p w14:paraId="5363DC4B" w14:textId="77777777" w:rsidR="00972DC3" w:rsidRDefault="0097737E" w:rsidP="00F32B58">
      <w:pPr>
        <w:spacing w:before="120" w:after="120"/>
        <w:jc w:val="both"/>
        <w:rPr>
          <w:b/>
          <w:sz w:val="26"/>
          <w:szCs w:val="26"/>
          <w:lang w:val="vi-VN"/>
        </w:rPr>
      </w:pPr>
      <w:r w:rsidRPr="00F32B58">
        <w:rPr>
          <w:b/>
          <w:sz w:val="26"/>
          <w:szCs w:val="26"/>
          <w:lang w:val="vi-VN"/>
        </w:rPr>
        <w:t>Nhận xét:</w:t>
      </w:r>
      <w:r w:rsidR="00F32B58">
        <w:rPr>
          <w:b/>
          <w:sz w:val="26"/>
          <w:szCs w:val="26"/>
          <w:lang w:val="vi-VN"/>
        </w:rPr>
        <w:t xml:space="preserve"> </w:t>
      </w:r>
    </w:p>
    <w:p w14:paraId="79857F76" w14:textId="02F02FBB" w:rsidR="00A22A84" w:rsidRPr="00F32B58" w:rsidRDefault="009B72C2" w:rsidP="00972DC3">
      <w:pPr>
        <w:spacing w:before="120" w:after="120"/>
        <w:ind w:firstLine="567"/>
        <w:jc w:val="both"/>
        <w:rPr>
          <w:b/>
          <w:sz w:val="26"/>
          <w:szCs w:val="26"/>
          <w:lang w:val="vi-VN"/>
        </w:rPr>
      </w:pPr>
      <w:r w:rsidRPr="00F32B58">
        <w:rPr>
          <w:sz w:val="26"/>
          <w:szCs w:val="26"/>
          <w:lang w:val="vi-VN"/>
        </w:rPr>
        <w:t>Các tiêu chuẩn</w:t>
      </w:r>
      <w:r w:rsidR="00A22A84" w:rsidRPr="00F32B58">
        <w:rPr>
          <w:sz w:val="26"/>
          <w:szCs w:val="26"/>
          <w:lang w:val="vi-VN"/>
        </w:rPr>
        <w:t xml:space="preserve"> của IEC là các tiêu chuẩn cơ sở chung đầy đủ và có hệ thống. Các tiêu chuẩn của các tổ chức khác thường tham chiếu đến các tài liệu của IEC. Tuy nhiên, IEC </w:t>
      </w:r>
      <w:r w:rsidR="00A22A84" w:rsidRPr="00F32B58">
        <w:rPr>
          <w:color w:val="000000"/>
          <w:sz w:val="26"/>
          <w:szCs w:val="26"/>
          <w:lang w:val="vi-VN"/>
        </w:rPr>
        <w:t xml:space="preserve">không có tiêu chuẩn riêng về </w:t>
      </w:r>
      <w:r w:rsidRPr="00F32B58">
        <w:rPr>
          <w:color w:val="000000"/>
          <w:sz w:val="26"/>
          <w:szCs w:val="26"/>
          <w:lang w:val="vi-VN"/>
        </w:rPr>
        <w:t>yêu cầu kỹ thuật</w:t>
      </w:r>
      <w:r w:rsidR="00A22A84" w:rsidRPr="00F32B58">
        <w:rPr>
          <w:color w:val="000000"/>
          <w:sz w:val="26"/>
          <w:szCs w:val="26"/>
          <w:lang w:val="vi-VN"/>
        </w:rPr>
        <w:t xml:space="preserve"> áp dụng cho các loại thiết bị trong hệ thống thông tin di động bao gồm cả </w:t>
      </w:r>
      <w:r w:rsidR="00A22A84" w:rsidRPr="00F32B58">
        <w:rPr>
          <w:bCs/>
          <w:color w:val="000000"/>
          <w:sz w:val="26"/>
          <w:szCs w:val="26"/>
          <w:lang w:val="vi-VN"/>
        </w:rPr>
        <w:t>t</w:t>
      </w:r>
      <w:r w:rsidRPr="00F32B58">
        <w:rPr>
          <w:bCs/>
          <w:color w:val="000000"/>
          <w:sz w:val="26"/>
          <w:szCs w:val="26"/>
          <w:lang w:val="vi-VN"/>
        </w:rPr>
        <w:t>hiết bị</w:t>
      </w:r>
      <w:r w:rsidR="00B0568C" w:rsidRPr="00F32B58">
        <w:rPr>
          <w:bCs/>
          <w:color w:val="000000"/>
          <w:sz w:val="26"/>
          <w:szCs w:val="26"/>
          <w:lang w:val="pt-BR"/>
        </w:rPr>
        <w:t xml:space="preserve"> trạm</w:t>
      </w:r>
      <w:r w:rsidR="00B0568C" w:rsidRPr="00F32B58">
        <w:rPr>
          <w:bCs/>
          <w:color w:val="000000"/>
          <w:sz w:val="26"/>
          <w:szCs w:val="26"/>
          <w:lang w:val="vi-VN"/>
        </w:rPr>
        <w:t xml:space="preserve"> lặp</w:t>
      </w:r>
      <w:r w:rsidR="00B0568C" w:rsidRPr="00F32B58">
        <w:rPr>
          <w:bCs/>
          <w:color w:val="000000"/>
          <w:sz w:val="26"/>
          <w:szCs w:val="26"/>
          <w:lang w:val="pt-BR"/>
        </w:rPr>
        <w:t xml:space="preserve"> thông tin di động</w:t>
      </w:r>
      <w:r w:rsidR="00B0568C" w:rsidRPr="00F32B58">
        <w:rPr>
          <w:bCs/>
          <w:color w:val="000000"/>
          <w:sz w:val="26"/>
          <w:szCs w:val="26"/>
          <w:lang w:val="vi-VN"/>
        </w:rPr>
        <w:t xml:space="preserve"> E-UTRA FDD</w:t>
      </w:r>
      <w:r w:rsidR="00B0568C" w:rsidRPr="00F32B58">
        <w:rPr>
          <w:bCs/>
          <w:color w:val="000000"/>
          <w:sz w:val="26"/>
          <w:szCs w:val="26"/>
          <w:lang w:val="pt-BR"/>
        </w:rPr>
        <w:t>.</w:t>
      </w:r>
    </w:p>
    <w:p w14:paraId="1177C137" w14:textId="77777777" w:rsidR="00834C4C" w:rsidRPr="00F32B58" w:rsidRDefault="00834C4C" w:rsidP="00F32B58">
      <w:pPr>
        <w:pStyle w:val="Heading2"/>
        <w:numPr>
          <w:ilvl w:val="1"/>
          <w:numId w:val="15"/>
        </w:numPr>
        <w:spacing w:before="120" w:after="120" w:line="240" w:lineRule="auto"/>
        <w:ind w:left="709" w:hanging="709"/>
        <w:rPr>
          <w:rFonts w:ascii="Times New Roman" w:hAnsi="Times New Roman"/>
          <w:color w:val="000000"/>
        </w:rPr>
      </w:pPr>
      <w:bookmarkStart w:id="102" w:name="_Toc458041040"/>
      <w:bookmarkStart w:id="103" w:name="_Toc458630000"/>
      <w:bookmarkStart w:id="104" w:name="_Toc118206444"/>
      <w:bookmarkStart w:id="105" w:name="_Toc118206527"/>
      <w:bookmarkStart w:id="106" w:name="_Toc118206872"/>
      <w:r w:rsidRPr="00F32B58">
        <w:rPr>
          <w:rFonts w:ascii="Times New Roman" w:hAnsi="Times New Roman"/>
          <w:color w:val="000000"/>
        </w:rPr>
        <w:t xml:space="preserve">Tình </w:t>
      </w:r>
      <w:r w:rsidR="000A79F0" w:rsidRPr="00F32B58">
        <w:rPr>
          <w:rFonts w:ascii="Times New Roman" w:hAnsi="Times New Roman"/>
          <w:color w:val="000000"/>
        </w:rPr>
        <w:t xml:space="preserve">hình </w:t>
      </w:r>
      <w:r w:rsidRPr="00F32B58">
        <w:rPr>
          <w:rFonts w:ascii="Times New Roman" w:hAnsi="Times New Roman"/>
          <w:color w:val="000000"/>
        </w:rPr>
        <w:t>áp dụng tiêu chuẩn tại một số nước tại một số nước trên thế giới</w:t>
      </w:r>
      <w:bookmarkEnd w:id="102"/>
      <w:bookmarkEnd w:id="103"/>
      <w:bookmarkEnd w:id="104"/>
      <w:bookmarkEnd w:id="105"/>
      <w:bookmarkEnd w:id="106"/>
    </w:p>
    <w:p w14:paraId="3A3C0B76" w14:textId="382B1911" w:rsidR="00973584" w:rsidRPr="00F32B58" w:rsidRDefault="00973584" w:rsidP="00F32B58">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107" w:name="_Toc118206445"/>
      <w:bookmarkStart w:id="108" w:name="_Toc118206528"/>
      <w:bookmarkStart w:id="109" w:name="_Toc118206873"/>
      <w:r w:rsidRPr="00F32B58">
        <w:rPr>
          <w:rFonts w:ascii="Times New Roman" w:hAnsi="Times New Roman"/>
          <w:color w:val="000000" w:themeColor="text1"/>
          <w:sz w:val="26"/>
          <w:szCs w:val="26"/>
        </w:rPr>
        <w:t>Liên minh châu Âu</w:t>
      </w:r>
      <w:bookmarkEnd w:id="107"/>
      <w:bookmarkEnd w:id="108"/>
      <w:bookmarkEnd w:id="109"/>
    </w:p>
    <w:p w14:paraId="2C90755A" w14:textId="77777777" w:rsidR="00D13C34" w:rsidRPr="00F32B58" w:rsidRDefault="00D13C34" w:rsidP="00F32B58">
      <w:pPr>
        <w:spacing w:before="120" w:after="120"/>
        <w:ind w:firstLine="720"/>
        <w:jc w:val="both"/>
        <w:rPr>
          <w:sz w:val="26"/>
          <w:szCs w:val="26"/>
          <w:lang w:val="pt-BR"/>
        </w:rPr>
      </w:pPr>
      <w:r w:rsidRPr="00F32B58">
        <w:rPr>
          <w:sz w:val="26"/>
          <w:szCs w:val="26"/>
          <w:lang w:val="vi-VN"/>
        </w:rPr>
        <w:t>Ngày</w:t>
      </w:r>
      <w:r w:rsidRPr="00F32B58">
        <w:rPr>
          <w:sz w:val="26"/>
          <w:szCs w:val="26"/>
          <w:lang w:val="pt-BR"/>
        </w:rPr>
        <w:t xml:space="preserve"> 22.5.2014 Văn phòng của Liên minh châu Âu (Official Journal of the European Union) ra thông báo số L 153/62 (DIRECTIVE 2014/53/EU OF THE EUROPEAN PARLIAMENT AND OF THE COUNCIL of 16 April 2014 on the harmonisation of the laws of the Member States relating to the making available on the market of radio equipment and repealing Directive 1999/5/EC) thông báo về việc Chỉ thị số 2014/53/EU thay thế cho Chỉ thị số 1999/5/EC</w:t>
      </w:r>
      <w:r w:rsidR="00311996" w:rsidRPr="00F32B58">
        <w:rPr>
          <w:sz w:val="26"/>
          <w:szCs w:val="26"/>
          <w:lang w:val="pt-BR"/>
        </w:rPr>
        <w:t>. Mục đích của Chị thị này là thiết lập một khung quản lý mới đối với thiết bị vô tuyến và thiết bị đầu cuối viễn thông trong việc đưa ra thị trường, vận chuyển tự do</w:t>
      </w:r>
      <w:r w:rsidR="00777225" w:rsidRPr="00F32B58">
        <w:rPr>
          <w:sz w:val="26"/>
          <w:szCs w:val="26"/>
          <w:lang w:val="pt-BR"/>
        </w:rPr>
        <w:t xml:space="preserve"> </w:t>
      </w:r>
      <w:r w:rsidR="00311996" w:rsidRPr="00F32B58">
        <w:rPr>
          <w:sz w:val="26"/>
          <w:szCs w:val="26"/>
          <w:lang w:val="pt-BR"/>
        </w:rPr>
        <w:t xml:space="preserve">và đưa vào sử dụng trong cộng đồng châu Âu. Mục </w:t>
      </w:r>
      <w:r w:rsidR="00777225" w:rsidRPr="00F32B58">
        <w:rPr>
          <w:sz w:val="26"/>
          <w:szCs w:val="26"/>
          <w:lang w:val="pt-BR"/>
        </w:rPr>
        <w:t xml:space="preserve">3.2 của Chỉ thị này quy định rõ </w:t>
      </w:r>
      <w:r w:rsidR="00311996" w:rsidRPr="00F32B58">
        <w:rPr>
          <w:sz w:val="26"/>
          <w:szCs w:val="26"/>
          <w:lang w:val="pt-BR"/>
        </w:rPr>
        <w:t>thiết bị vô tuyến phải được chế tạo để có thể sử dụng hiệu quả phổ tần số phân bổ cho</w:t>
      </w:r>
      <w:r w:rsidR="00777225" w:rsidRPr="00F32B58">
        <w:rPr>
          <w:sz w:val="26"/>
          <w:szCs w:val="26"/>
          <w:lang w:val="pt-BR"/>
        </w:rPr>
        <w:t xml:space="preserve"> </w:t>
      </w:r>
      <w:r w:rsidR="00311996" w:rsidRPr="00F32B58">
        <w:rPr>
          <w:sz w:val="26"/>
          <w:szCs w:val="26"/>
          <w:lang w:val="pt-BR"/>
        </w:rPr>
        <w:t>thông tin vô tuyến mặt đất/ không gian và các quỹ đạo cũng như tránh gây ra các nhiễu</w:t>
      </w:r>
      <w:r w:rsidR="000F1445" w:rsidRPr="00F32B58">
        <w:rPr>
          <w:sz w:val="26"/>
          <w:szCs w:val="26"/>
          <w:lang w:val="pt-BR"/>
        </w:rPr>
        <w:t xml:space="preserve"> </w:t>
      </w:r>
      <w:r w:rsidR="00311996" w:rsidRPr="00F32B58">
        <w:rPr>
          <w:sz w:val="26"/>
          <w:szCs w:val="26"/>
          <w:lang w:val="pt-BR"/>
        </w:rPr>
        <w:t>có hại.</w:t>
      </w:r>
    </w:p>
    <w:p w14:paraId="3CF2BC1C" w14:textId="60C4E0D4" w:rsidR="00311996" w:rsidRPr="00F32B58" w:rsidRDefault="00311996" w:rsidP="00F32B58">
      <w:pPr>
        <w:spacing w:before="120" w:after="120"/>
        <w:ind w:firstLine="720"/>
        <w:jc w:val="both"/>
        <w:rPr>
          <w:sz w:val="26"/>
          <w:szCs w:val="26"/>
          <w:lang w:val="vi-VN"/>
        </w:rPr>
      </w:pPr>
      <w:r w:rsidRPr="00F32B58">
        <w:rPr>
          <w:sz w:val="26"/>
          <w:szCs w:val="26"/>
          <w:lang w:val="pt-BR"/>
        </w:rPr>
        <w:t xml:space="preserve">Ngày 8.7.2016 Văn phòng này cũng ra thông báo số 2016/C 249/01 về việc phát hành tiêu đề và tham chiếu của các tiêu chuẩn hài hoà về thiết bị vô tuyến. Trong thông báo này, tiêu chuẩn áp dụng với thiết bị </w:t>
      </w:r>
      <w:r w:rsidR="00B0568C" w:rsidRPr="00F32B58">
        <w:rPr>
          <w:bCs/>
          <w:color w:val="000000"/>
          <w:sz w:val="26"/>
          <w:szCs w:val="26"/>
          <w:lang w:val="pt-BR"/>
        </w:rPr>
        <w:t>trạm</w:t>
      </w:r>
      <w:r w:rsidR="00B0568C" w:rsidRPr="00F32B58">
        <w:rPr>
          <w:bCs/>
          <w:color w:val="000000"/>
          <w:sz w:val="26"/>
          <w:szCs w:val="26"/>
          <w:lang w:val="vi-VN"/>
        </w:rPr>
        <w:t xml:space="preserve"> lặp</w:t>
      </w:r>
      <w:r w:rsidR="00B0568C" w:rsidRPr="00F32B58">
        <w:rPr>
          <w:bCs/>
          <w:color w:val="000000"/>
          <w:sz w:val="26"/>
          <w:szCs w:val="26"/>
          <w:lang w:val="pt-BR"/>
        </w:rPr>
        <w:t xml:space="preserve"> thông tin di động</w:t>
      </w:r>
      <w:r w:rsidR="00B0568C" w:rsidRPr="00F32B58">
        <w:rPr>
          <w:bCs/>
          <w:color w:val="000000"/>
          <w:sz w:val="26"/>
          <w:szCs w:val="26"/>
          <w:lang w:val="vi-VN"/>
        </w:rPr>
        <w:t xml:space="preserve"> E-UTRA FDD</w:t>
      </w:r>
      <w:r w:rsidR="00B0568C" w:rsidRPr="00F32B58">
        <w:rPr>
          <w:sz w:val="26"/>
          <w:szCs w:val="26"/>
          <w:lang w:val="pt-BR"/>
        </w:rPr>
        <w:t xml:space="preserve"> </w:t>
      </w:r>
      <w:r w:rsidRPr="00F32B58">
        <w:rPr>
          <w:sz w:val="26"/>
          <w:szCs w:val="26"/>
          <w:lang w:val="pt-BR"/>
        </w:rPr>
        <w:t xml:space="preserve">là EN 301 </w:t>
      </w:r>
      <w:r w:rsidR="000F1445" w:rsidRPr="00F32B58">
        <w:rPr>
          <w:sz w:val="26"/>
          <w:szCs w:val="26"/>
          <w:lang w:val="pt-BR"/>
        </w:rPr>
        <w:t>908-1</w:t>
      </w:r>
      <w:r w:rsidR="00B0568C" w:rsidRPr="00F32B58">
        <w:rPr>
          <w:sz w:val="26"/>
          <w:szCs w:val="26"/>
          <w:lang w:val="vi-VN"/>
        </w:rPr>
        <w:t>5.</w:t>
      </w:r>
    </w:p>
    <w:p w14:paraId="472763C6" w14:textId="77777777" w:rsidR="00401F7B" w:rsidRPr="00F32B58" w:rsidRDefault="00401F7B" w:rsidP="00F32B58">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110" w:name="_Toc118206446"/>
      <w:bookmarkStart w:id="111" w:name="_Toc118206529"/>
      <w:bookmarkStart w:id="112" w:name="_Toc118206874"/>
      <w:r w:rsidRPr="00F32B58">
        <w:rPr>
          <w:rFonts w:ascii="Times New Roman" w:hAnsi="Times New Roman"/>
          <w:color w:val="000000" w:themeColor="text1"/>
          <w:sz w:val="26"/>
          <w:szCs w:val="26"/>
        </w:rPr>
        <w:t>Mỹ</w:t>
      </w:r>
      <w:bookmarkEnd w:id="110"/>
      <w:bookmarkEnd w:id="111"/>
      <w:bookmarkEnd w:id="112"/>
    </w:p>
    <w:p w14:paraId="4D2B8875" w14:textId="75FA02D0" w:rsidR="00401F7B" w:rsidRPr="00F32B58" w:rsidRDefault="00401F7B" w:rsidP="00F32B58">
      <w:pPr>
        <w:spacing w:before="120" w:after="120"/>
        <w:ind w:firstLine="720"/>
        <w:jc w:val="both"/>
        <w:rPr>
          <w:sz w:val="26"/>
          <w:szCs w:val="26"/>
          <w:lang w:val="pt-BR"/>
        </w:rPr>
      </w:pPr>
      <w:r w:rsidRPr="00F32B58">
        <w:rPr>
          <w:sz w:val="26"/>
          <w:szCs w:val="26"/>
          <w:lang w:val="pt-BR"/>
        </w:rPr>
        <w:t xml:space="preserve">Liên minh các giải pháp công nghiệp viễn thông (ATIS) (Bắc Mỹ) </w:t>
      </w:r>
      <w:r w:rsidR="0030494B" w:rsidRPr="00F32B58">
        <w:rPr>
          <w:sz w:val="26"/>
          <w:szCs w:val="26"/>
          <w:lang w:val="pt-BR"/>
        </w:rPr>
        <w:t xml:space="preserve">là cơ quan quản lý viễn thông khu vực Bắc Mỹ, đồng thời </w:t>
      </w:r>
      <w:r w:rsidRPr="00F32B58">
        <w:rPr>
          <w:sz w:val="26"/>
          <w:szCs w:val="26"/>
          <w:lang w:val="pt-BR"/>
        </w:rPr>
        <w:t xml:space="preserve">là một thành viên trong nhóm hợp tác tạo nên 3GPP, vì vậy các yêu cầu kỹ thuật đối với </w:t>
      </w:r>
      <w:r w:rsidR="00B0568C" w:rsidRPr="00F32B58">
        <w:rPr>
          <w:bCs/>
          <w:color w:val="000000"/>
          <w:sz w:val="26"/>
          <w:szCs w:val="26"/>
          <w:lang w:val="pt-BR"/>
        </w:rPr>
        <w:t>trạm</w:t>
      </w:r>
      <w:r w:rsidR="00B0568C" w:rsidRPr="00F32B58">
        <w:rPr>
          <w:bCs/>
          <w:color w:val="000000"/>
          <w:sz w:val="26"/>
          <w:szCs w:val="26"/>
          <w:lang w:val="vi-VN"/>
        </w:rPr>
        <w:t xml:space="preserve"> lặp</w:t>
      </w:r>
      <w:r w:rsidR="00B0568C" w:rsidRPr="00F32B58">
        <w:rPr>
          <w:bCs/>
          <w:color w:val="000000"/>
          <w:sz w:val="26"/>
          <w:szCs w:val="26"/>
          <w:lang w:val="pt-BR"/>
        </w:rPr>
        <w:t xml:space="preserve"> trong mạng thông tin di động</w:t>
      </w:r>
      <w:r w:rsidR="00B0568C" w:rsidRPr="00F32B58">
        <w:rPr>
          <w:bCs/>
          <w:color w:val="000000"/>
          <w:sz w:val="26"/>
          <w:szCs w:val="26"/>
          <w:lang w:val="vi-VN"/>
        </w:rPr>
        <w:t xml:space="preserve"> </w:t>
      </w:r>
      <w:r w:rsidR="004876FC" w:rsidRPr="00E75252">
        <w:rPr>
          <w:sz w:val="26"/>
          <w:szCs w:val="26"/>
          <w:lang w:val="pt-BR"/>
        </w:rPr>
        <w:t>4G (LTE/LTE-Advanced)</w:t>
      </w:r>
      <w:r w:rsidRPr="00F32B58">
        <w:rPr>
          <w:sz w:val="26"/>
          <w:szCs w:val="26"/>
          <w:lang w:val="pt-BR"/>
        </w:rPr>
        <w:t xml:space="preserve"> tuân thủ theo các tiêu chuẩn 3GPP quy định.   </w:t>
      </w:r>
    </w:p>
    <w:p w14:paraId="1A1ECF11" w14:textId="77777777" w:rsidR="0030494B" w:rsidRPr="00F32B58" w:rsidRDefault="0030494B" w:rsidP="00F32B58">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113" w:name="_Toc118206447"/>
      <w:bookmarkStart w:id="114" w:name="_Toc118206530"/>
      <w:bookmarkStart w:id="115" w:name="_Toc118206875"/>
      <w:r w:rsidRPr="00F32B58">
        <w:rPr>
          <w:rFonts w:ascii="Times New Roman" w:hAnsi="Times New Roman"/>
          <w:color w:val="000000" w:themeColor="text1"/>
          <w:sz w:val="26"/>
          <w:szCs w:val="26"/>
        </w:rPr>
        <w:lastRenderedPageBreak/>
        <w:t>Trung Quốc</w:t>
      </w:r>
      <w:bookmarkEnd w:id="113"/>
      <w:bookmarkEnd w:id="114"/>
      <w:bookmarkEnd w:id="115"/>
    </w:p>
    <w:p w14:paraId="2AFA7B7F" w14:textId="147FED69" w:rsidR="0030494B" w:rsidRPr="00F32B58" w:rsidRDefault="0030494B" w:rsidP="00F32B58">
      <w:pPr>
        <w:spacing w:before="120" w:after="120"/>
        <w:ind w:firstLine="720"/>
        <w:jc w:val="both"/>
        <w:rPr>
          <w:sz w:val="26"/>
          <w:szCs w:val="26"/>
          <w:lang w:val="pt-BR"/>
        </w:rPr>
      </w:pPr>
      <w:r w:rsidRPr="00F32B58">
        <w:rPr>
          <w:sz w:val="26"/>
          <w:szCs w:val="26"/>
          <w:lang w:val="pt-BR"/>
        </w:rPr>
        <w:t xml:space="preserve">Cũng giống như ATIS, Hiệp hội tiêu chuẩn truyền thông Trung Quốc (CCSA) là cơ quan quản lý viễn thông tại Trung Quốc, đồng thời là một thành viên trong nhóm hợp tác tạo nên 3GPP, vì vậy các yêu cầu kỹ thuật đối với </w:t>
      </w:r>
      <w:r w:rsidR="00B0568C" w:rsidRPr="00F32B58">
        <w:rPr>
          <w:bCs/>
          <w:color w:val="000000"/>
          <w:sz w:val="26"/>
          <w:szCs w:val="26"/>
          <w:lang w:val="pt-BR"/>
        </w:rPr>
        <w:t>trạm</w:t>
      </w:r>
      <w:r w:rsidR="00B0568C" w:rsidRPr="00F32B58">
        <w:rPr>
          <w:bCs/>
          <w:color w:val="000000"/>
          <w:sz w:val="26"/>
          <w:szCs w:val="26"/>
          <w:lang w:val="vi-VN"/>
        </w:rPr>
        <w:t xml:space="preserve"> lặp</w:t>
      </w:r>
      <w:r w:rsidR="00B0568C" w:rsidRPr="00F32B58">
        <w:rPr>
          <w:bCs/>
          <w:color w:val="000000"/>
          <w:sz w:val="26"/>
          <w:szCs w:val="26"/>
          <w:lang w:val="pt-BR"/>
        </w:rPr>
        <w:t xml:space="preserve"> trong mạng thông tin di động</w:t>
      </w:r>
      <w:r w:rsidR="00B0568C" w:rsidRPr="00F32B58">
        <w:rPr>
          <w:bCs/>
          <w:color w:val="000000"/>
          <w:sz w:val="26"/>
          <w:szCs w:val="26"/>
          <w:lang w:val="vi-VN"/>
        </w:rPr>
        <w:t xml:space="preserve"> </w:t>
      </w:r>
      <w:r w:rsidR="004876FC" w:rsidRPr="00E75252">
        <w:rPr>
          <w:sz w:val="26"/>
          <w:szCs w:val="26"/>
          <w:lang w:val="pt-BR"/>
        </w:rPr>
        <w:t>4G (LTE/LTE-Advanced)</w:t>
      </w:r>
      <w:r w:rsidRPr="00F32B58">
        <w:rPr>
          <w:sz w:val="26"/>
          <w:szCs w:val="26"/>
          <w:lang w:val="pt-BR"/>
        </w:rPr>
        <w:t xml:space="preserve"> cũng tuân thủ theo các tiêu chuẩn 3GPP quy định.   </w:t>
      </w:r>
    </w:p>
    <w:p w14:paraId="66607314" w14:textId="77777777" w:rsidR="00834C4C" w:rsidRPr="00F32B58" w:rsidRDefault="00834C4C" w:rsidP="00F32B58">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116" w:name="_Toc118206448"/>
      <w:bookmarkStart w:id="117" w:name="_Toc118206531"/>
      <w:bookmarkStart w:id="118" w:name="_Toc118206876"/>
      <w:r w:rsidRPr="00F32B58">
        <w:rPr>
          <w:rFonts w:ascii="Times New Roman" w:hAnsi="Times New Roman"/>
          <w:color w:val="000000" w:themeColor="text1"/>
          <w:sz w:val="26"/>
          <w:szCs w:val="26"/>
        </w:rPr>
        <w:t>Hồng Kông</w:t>
      </w:r>
      <w:bookmarkEnd w:id="116"/>
      <w:bookmarkEnd w:id="117"/>
      <w:bookmarkEnd w:id="118"/>
    </w:p>
    <w:p w14:paraId="6DDC906D" w14:textId="0A379D2A" w:rsidR="001E6F36" w:rsidRPr="00C5203E" w:rsidRDefault="001E6F36" w:rsidP="00C5203E">
      <w:pPr>
        <w:spacing w:before="120" w:after="120"/>
        <w:ind w:firstLine="567"/>
        <w:jc w:val="both"/>
        <w:rPr>
          <w:bCs/>
          <w:sz w:val="26"/>
          <w:szCs w:val="26"/>
        </w:rPr>
      </w:pPr>
      <w:r w:rsidRPr="00F32B58">
        <w:rPr>
          <w:bCs/>
          <w:sz w:val="26"/>
          <w:szCs w:val="26"/>
          <w:lang w:val="vi-VN"/>
        </w:rPr>
        <w:t>Cơ quan quản lý viễn thông Hong Kong ban hành</w:t>
      </w:r>
      <w:r w:rsidRPr="00F32B58">
        <w:rPr>
          <w:bCs/>
          <w:sz w:val="26"/>
          <w:szCs w:val="26"/>
        </w:rPr>
        <w:t xml:space="preserve"> tài liệu kỹ thuật HKTA 1056 Issue 1 (05-2011) </w:t>
      </w:r>
      <w:r w:rsidR="00C5203E">
        <w:rPr>
          <w:bCs/>
          <w:sz w:val="26"/>
          <w:szCs w:val="26"/>
          <w:lang w:val="vi-VN"/>
        </w:rPr>
        <w:t>“</w:t>
      </w:r>
      <w:r w:rsidR="00C5203E" w:rsidRPr="00F32B58">
        <w:rPr>
          <w:sz w:val="26"/>
          <w:szCs w:val="26"/>
          <w:lang w:val="pt-BR"/>
        </w:rPr>
        <w:t xml:space="preserve">Performance specification of the Base Station and Repeater Equitmet for use in Public Mobile Communications Services based on Evolved Universal Terrestrial Radio Access (E-UTRA) </w:t>
      </w:r>
      <w:r w:rsidR="00C5203E">
        <w:rPr>
          <w:sz w:val="26"/>
          <w:szCs w:val="26"/>
          <w:lang w:val="pt-BR"/>
        </w:rPr>
        <w:t>Frequency</w:t>
      </w:r>
      <w:r w:rsidR="00C5203E" w:rsidRPr="00F32B58">
        <w:rPr>
          <w:sz w:val="26"/>
          <w:szCs w:val="26"/>
          <w:lang w:val="pt-BR"/>
        </w:rPr>
        <w:t xml:space="preserve"> Division Duplex (</w:t>
      </w:r>
      <w:r w:rsidR="00C5203E">
        <w:rPr>
          <w:sz w:val="26"/>
          <w:szCs w:val="26"/>
          <w:lang w:val="vi-VN"/>
        </w:rPr>
        <w:t>F</w:t>
      </w:r>
      <w:r w:rsidR="00C5203E" w:rsidRPr="00F32B58">
        <w:rPr>
          <w:sz w:val="26"/>
          <w:szCs w:val="26"/>
          <w:lang w:val="pt-BR"/>
        </w:rPr>
        <w:t>DD) Network</w:t>
      </w:r>
      <w:r w:rsidR="00C5203E">
        <w:rPr>
          <w:bCs/>
          <w:sz w:val="26"/>
          <w:szCs w:val="26"/>
          <w:lang w:val="vi-VN"/>
        </w:rPr>
        <w:t>”</w:t>
      </w:r>
      <w:r w:rsidRPr="00F32B58">
        <w:rPr>
          <w:bCs/>
          <w:sz w:val="26"/>
          <w:szCs w:val="26"/>
          <w:lang w:val="vi-VN"/>
        </w:rPr>
        <w:t xml:space="preserve">quy định về các yêu cầu kỹ thuật đối với </w:t>
      </w:r>
      <w:r w:rsidRPr="00F32B58">
        <w:rPr>
          <w:bCs/>
          <w:sz w:val="26"/>
          <w:szCs w:val="26"/>
        </w:rPr>
        <w:t xml:space="preserve">thiết bị </w:t>
      </w:r>
      <w:r w:rsidRPr="00F32B58">
        <w:rPr>
          <w:bCs/>
          <w:sz w:val="26"/>
          <w:szCs w:val="26"/>
          <w:lang w:val="vi-VN"/>
        </w:rPr>
        <w:t>tr</w:t>
      </w:r>
      <w:r w:rsidRPr="00F32B58">
        <w:rPr>
          <w:bCs/>
          <w:sz w:val="26"/>
          <w:szCs w:val="26"/>
        </w:rPr>
        <w:t>ạ</w:t>
      </w:r>
      <w:r w:rsidRPr="00F32B58">
        <w:rPr>
          <w:bCs/>
          <w:sz w:val="26"/>
          <w:szCs w:val="26"/>
          <w:lang w:val="vi-VN"/>
        </w:rPr>
        <w:t xml:space="preserve">m gốc </w:t>
      </w:r>
      <w:r w:rsidRPr="00F32B58">
        <w:rPr>
          <w:bCs/>
          <w:sz w:val="26"/>
          <w:szCs w:val="26"/>
        </w:rPr>
        <w:t xml:space="preserve">và các </w:t>
      </w:r>
      <w:r w:rsidR="00850FD1">
        <w:rPr>
          <w:bCs/>
          <w:sz w:val="26"/>
          <w:szCs w:val="26"/>
        </w:rPr>
        <w:t>thiết bị trạm lặp</w:t>
      </w:r>
      <w:r w:rsidRPr="00F32B58">
        <w:rPr>
          <w:bCs/>
          <w:sz w:val="26"/>
          <w:szCs w:val="26"/>
        </w:rPr>
        <w:t xml:space="preserve"> </w:t>
      </w:r>
      <w:r w:rsidRPr="00F32B58">
        <w:rPr>
          <w:bCs/>
          <w:sz w:val="26"/>
          <w:szCs w:val="26"/>
          <w:lang w:val="vi-VN"/>
        </w:rPr>
        <w:t xml:space="preserve">sử dụng trong </w:t>
      </w:r>
      <w:r w:rsidRPr="00F32B58">
        <w:rPr>
          <w:bCs/>
          <w:sz w:val="26"/>
          <w:szCs w:val="26"/>
        </w:rPr>
        <w:t xml:space="preserve">các </w:t>
      </w:r>
      <w:r w:rsidRPr="00F32B58">
        <w:rPr>
          <w:bCs/>
          <w:sz w:val="26"/>
          <w:szCs w:val="26"/>
          <w:lang w:val="vi-VN"/>
        </w:rPr>
        <w:t xml:space="preserve">mạng </w:t>
      </w:r>
      <w:r w:rsidRPr="00F32B58">
        <w:rPr>
          <w:bCs/>
          <w:sz w:val="26"/>
          <w:szCs w:val="26"/>
        </w:rPr>
        <w:t xml:space="preserve">dịch vụ thông tin di động toàn cầu dựa trên </w:t>
      </w:r>
      <w:r w:rsidRPr="00F32B58">
        <w:rPr>
          <w:bCs/>
          <w:sz w:val="26"/>
          <w:szCs w:val="26"/>
          <w:lang w:val="vi-VN"/>
        </w:rPr>
        <w:t xml:space="preserve">truy nhập vô tuyến </w:t>
      </w:r>
      <w:r w:rsidRPr="00F32B58">
        <w:rPr>
          <w:sz w:val="26"/>
          <w:szCs w:val="26"/>
        </w:rPr>
        <w:t>mặt đất toàn cầu tiến hóa</w:t>
      </w:r>
      <w:r w:rsidRPr="00F32B58">
        <w:rPr>
          <w:bCs/>
          <w:sz w:val="26"/>
          <w:szCs w:val="26"/>
          <w:lang w:val="vi-VN"/>
        </w:rPr>
        <w:t xml:space="preserve"> (E</w:t>
      </w:r>
      <w:r w:rsidRPr="00F32B58">
        <w:rPr>
          <w:bCs/>
          <w:sz w:val="26"/>
          <w:szCs w:val="26"/>
        </w:rPr>
        <w:t>-</w:t>
      </w:r>
      <w:r w:rsidRPr="00F32B58">
        <w:rPr>
          <w:bCs/>
          <w:sz w:val="26"/>
          <w:szCs w:val="26"/>
          <w:lang w:val="vi-VN"/>
        </w:rPr>
        <w:t xml:space="preserve">UTRA) Ghép song công phân chia theo </w:t>
      </w:r>
      <w:r w:rsidRPr="00F32B58">
        <w:rPr>
          <w:bCs/>
          <w:sz w:val="26"/>
          <w:szCs w:val="26"/>
        </w:rPr>
        <w:t>tần số (FDD)</w:t>
      </w:r>
      <w:r w:rsidRPr="00F32B58">
        <w:rPr>
          <w:sz w:val="26"/>
          <w:szCs w:val="26"/>
          <w:lang w:val="pt-BR"/>
        </w:rPr>
        <w:t xml:space="preserve">. </w:t>
      </w:r>
    </w:p>
    <w:p w14:paraId="419DA02E" w14:textId="77777777" w:rsidR="001E6F36" w:rsidRPr="00F32B58" w:rsidRDefault="001E6F36" w:rsidP="00F32B58">
      <w:pPr>
        <w:spacing w:before="120" w:after="120"/>
        <w:jc w:val="both"/>
        <w:rPr>
          <w:bCs/>
          <w:sz w:val="26"/>
          <w:szCs w:val="26"/>
        </w:rPr>
      </w:pPr>
      <w:r w:rsidRPr="00F32B58">
        <w:rPr>
          <w:bCs/>
          <w:sz w:val="26"/>
          <w:szCs w:val="26"/>
        </w:rPr>
        <w:t>Nội dung của tài liệu này quy định:</w:t>
      </w:r>
    </w:p>
    <w:p w14:paraId="5716E4D8" w14:textId="77777777" w:rsidR="001E6F36" w:rsidRPr="00F32B58" w:rsidRDefault="001E6F36" w:rsidP="00F32B58">
      <w:pPr>
        <w:numPr>
          <w:ilvl w:val="0"/>
          <w:numId w:val="3"/>
        </w:numPr>
        <w:spacing w:before="120" w:after="120"/>
        <w:jc w:val="both"/>
        <w:rPr>
          <w:bCs/>
          <w:sz w:val="26"/>
          <w:szCs w:val="26"/>
        </w:rPr>
      </w:pPr>
      <w:r w:rsidRPr="00F32B58">
        <w:rPr>
          <w:bCs/>
          <w:sz w:val="26"/>
          <w:szCs w:val="26"/>
        </w:rPr>
        <w:t>Phạm vi</w:t>
      </w:r>
    </w:p>
    <w:p w14:paraId="24560E08" w14:textId="2616C004" w:rsidR="001E6F36" w:rsidRPr="00F32B58" w:rsidRDefault="001E6F36" w:rsidP="00F32B58">
      <w:pPr>
        <w:spacing w:before="120" w:after="120"/>
        <w:ind w:left="720"/>
        <w:jc w:val="both"/>
        <w:rPr>
          <w:bCs/>
          <w:sz w:val="26"/>
          <w:szCs w:val="26"/>
        </w:rPr>
      </w:pPr>
      <w:r w:rsidRPr="00F32B58">
        <w:rPr>
          <w:bCs/>
          <w:sz w:val="26"/>
          <w:szCs w:val="26"/>
        </w:rPr>
        <w:t xml:space="preserve">Quy định các yêu cầu </w:t>
      </w:r>
      <w:r w:rsidRPr="00F32B58">
        <w:rPr>
          <w:bCs/>
          <w:sz w:val="26"/>
          <w:szCs w:val="26"/>
          <w:lang w:val="vi-VN"/>
        </w:rPr>
        <w:t xml:space="preserve">kỹ thuật đối với </w:t>
      </w:r>
      <w:r w:rsidRPr="00F32B58">
        <w:rPr>
          <w:bCs/>
          <w:sz w:val="26"/>
          <w:szCs w:val="26"/>
        </w:rPr>
        <w:t xml:space="preserve">thiết bị </w:t>
      </w:r>
      <w:r w:rsidRPr="00F32B58">
        <w:rPr>
          <w:bCs/>
          <w:sz w:val="26"/>
          <w:szCs w:val="26"/>
          <w:lang w:val="vi-VN"/>
        </w:rPr>
        <w:t>tr</w:t>
      </w:r>
      <w:r w:rsidRPr="00F32B58">
        <w:rPr>
          <w:bCs/>
          <w:sz w:val="26"/>
          <w:szCs w:val="26"/>
        </w:rPr>
        <w:t>ạ</w:t>
      </w:r>
      <w:r w:rsidRPr="00F32B58">
        <w:rPr>
          <w:bCs/>
          <w:sz w:val="26"/>
          <w:szCs w:val="26"/>
          <w:lang w:val="vi-VN"/>
        </w:rPr>
        <w:t xml:space="preserve">m gốc </w:t>
      </w:r>
      <w:r w:rsidRPr="00F32B58">
        <w:rPr>
          <w:bCs/>
          <w:sz w:val="26"/>
          <w:szCs w:val="26"/>
        </w:rPr>
        <w:t xml:space="preserve">và </w:t>
      </w:r>
      <w:r w:rsidR="00850FD1">
        <w:rPr>
          <w:bCs/>
          <w:sz w:val="26"/>
          <w:szCs w:val="26"/>
        </w:rPr>
        <w:t>thiết bị trạm lặp</w:t>
      </w:r>
      <w:r w:rsidRPr="00F32B58">
        <w:rPr>
          <w:bCs/>
          <w:sz w:val="26"/>
          <w:szCs w:val="26"/>
        </w:rPr>
        <w:t xml:space="preserve"> </w:t>
      </w:r>
      <w:r w:rsidRPr="00F32B58">
        <w:rPr>
          <w:bCs/>
          <w:sz w:val="26"/>
          <w:szCs w:val="26"/>
          <w:lang w:val="vi-VN"/>
        </w:rPr>
        <w:t xml:space="preserve">sử dụng trong mạng </w:t>
      </w:r>
      <w:r w:rsidRPr="00F32B58">
        <w:rPr>
          <w:bCs/>
          <w:sz w:val="26"/>
          <w:szCs w:val="26"/>
        </w:rPr>
        <w:t xml:space="preserve">dịch vụ thông tin di động toàn cầu dựa trên </w:t>
      </w:r>
      <w:r w:rsidRPr="00F32B58">
        <w:rPr>
          <w:bCs/>
          <w:sz w:val="26"/>
          <w:szCs w:val="26"/>
          <w:lang w:val="vi-VN"/>
        </w:rPr>
        <w:t xml:space="preserve">truy nhập vô tuyến </w:t>
      </w:r>
      <w:r w:rsidRPr="00F32B58">
        <w:rPr>
          <w:sz w:val="26"/>
          <w:szCs w:val="26"/>
        </w:rPr>
        <w:t>vô tuyến mặt đất toàn cầu tiến hóa</w:t>
      </w:r>
      <w:r w:rsidRPr="00F32B58">
        <w:rPr>
          <w:bCs/>
          <w:sz w:val="26"/>
          <w:szCs w:val="26"/>
          <w:lang w:val="vi-VN"/>
        </w:rPr>
        <w:t xml:space="preserve"> (E</w:t>
      </w:r>
      <w:r w:rsidRPr="00F32B58">
        <w:rPr>
          <w:bCs/>
          <w:sz w:val="26"/>
          <w:szCs w:val="26"/>
        </w:rPr>
        <w:t>-</w:t>
      </w:r>
      <w:r w:rsidRPr="00F32B58">
        <w:rPr>
          <w:bCs/>
          <w:sz w:val="26"/>
          <w:szCs w:val="26"/>
          <w:lang w:val="vi-VN"/>
        </w:rPr>
        <w:t xml:space="preserve">UTRA) Ghép song công phân chia theo </w:t>
      </w:r>
      <w:r w:rsidRPr="00F32B58">
        <w:rPr>
          <w:bCs/>
          <w:sz w:val="26"/>
          <w:szCs w:val="26"/>
        </w:rPr>
        <w:t>tần số (FDD).</w:t>
      </w:r>
    </w:p>
    <w:p w14:paraId="14652166" w14:textId="77777777" w:rsidR="001E6F36" w:rsidRPr="00F32B58" w:rsidRDefault="001E6F36" w:rsidP="00F32B58">
      <w:pPr>
        <w:numPr>
          <w:ilvl w:val="0"/>
          <w:numId w:val="3"/>
        </w:numPr>
        <w:spacing w:before="120" w:after="120"/>
        <w:jc w:val="both"/>
        <w:rPr>
          <w:bCs/>
          <w:sz w:val="26"/>
          <w:szCs w:val="26"/>
        </w:rPr>
      </w:pPr>
      <w:r w:rsidRPr="00F32B58">
        <w:rPr>
          <w:bCs/>
          <w:sz w:val="26"/>
          <w:szCs w:val="26"/>
        </w:rPr>
        <w:t>Tần số hoạt động</w:t>
      </w:r>
    </w:p>
    <w:p w14:paraId="06BF0D64" w14:textId="77777777" w:rsidR="001E6F36" w:rsidRPr="00F32B58" w:rsidRDefault="001E6F36" w:rsidP="00F32B58">
      <w:pPr>
        <w:spacing w:before="120" w:after="120"/>
        <w:ind w:left="720"/>
        <w:jc w:val="both"/>
        <w:rPr>
          <w:bCs/>
          <w:sz w:val="26"/>
          <w:szCs w:val="26"/>
        </w:rPr>
      </w:pPr>
      <w:r w:rsidRPr="00F32B58">
        <w:rPr>
          <w:bCs/>
          <w:sz w:val="26"/>
          <w:szCs w:val="26"/>
        </w:rPr>
        <w:t>Thiết bị hoạt động trong các dải tần số như sau:</w:t>
      </w:r>
    </w:p>
    <w:tbl>
      <w:tblPr>
        <w:tblW w:w="90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40"/>
        <w:gridCol w:w="3118"/>
      </w:tblGrid>
      <w:tr w:rsidR="001E6F36" w:rsidRPr="00F32B58" w14:paraId="6B5ACF75" w14:textId="77777777" w:rsidTr="002C5716">
        <w:tc>
          <w:tcPr>
            <w:tcW w:w="1985" w:type="dxa"/>
            <w:shd w:val="clear" w:color="auto" w:fill="auto"/>
          </w:tcPr>
          <w:p w14:paraId="6A7165CE" w14:textId="77777777" w:rsidR="001E6F36" w:rsidRPr="00F32B58" w:rsidRDefault="001E6F36" w:rsidP="00F32B58">
            <w:pPr>
              <w:spacing w:before="120" w:after="120"/>
              <w:jc w:val="both"/>
              <w:rPr>
                <w:bCs/>
                <w:sz w:val="26"/>
                <w:szCs w:val="26"/>
              </w:rPr>
            </w:pPr>
          </w:p>
        </w:tc>
        <w:tc>
          <w:tcPr>
            <w:tcW w:w="3940" w:type="dxa"/>
            <w:shd w:val="clear" w:color="auto" w:fill="auto"/>
          </w:tcPr>
          <w:p w14:paraId="1FF160FE" w14:textId="7AE15CC3" w:rsidR="001E6F36" w:rsidRPr="00F32B58" w:rsidRDefault="001E6F36" w:rsidP="002C5716">
            <w:pPr>
              <w:spacing w:before="120" w:after="120"/>
              <w:jc w:val="center"/>
              <w:rPr>
                <w:b/>
                <w:bCs/>
                <w:sz w:val="26"/>
                <w:szCs w:val="26"/>
              </w:rPr>
            </w:pPr>
            <w:r w:rsidRPr="00F32B58">
              <w:rPr>
                <w:b/>
                <w:bCs/>
                <w:sz w:val="26"/>
                <w:szCs w:val="26"/>
              </w:rPr>
              <w:t>Đường lên</w:t>
            </w:r>
            <w:r w:rsidR="002C5716">
              <w:rPr>
                <w:b/>
                <w:bCs/>
                <w:sz w:val="26"/>
                <w:szCs w:val="26"/>
                <w:lang w:val="vi-VN"/>
              </w:rPr>
              <w:t xml:space="preserve">                              </w:t>
            </w:r>
            <w:r w:rsidRPr="00F32B58">
              <w:rPr>
                <w:b/>
                <w:bCs/>
                <w:sz w:val="26"/>
                <w:szCs w:val="26"/>
              </w:rPr>
              <w:t>(Hướng phát của trạm gốc)</w:t>
            </w:r>
          </w:p>
        </w:tc>
        <w:tc>
          <w:tcPr>
            <w:tcW w:w="3118" w:type="dxa"/>
            <w:shd w:val="clear" w:color="auto" w:fill="auto"/>
          </w:tcPr>
          <w:p w14:paraId="6FB41A1D" w14:textId="694722B3" w:rsidR="001E6F36" w:rsidRPr="00F32B58" w:rsidRDefault="001E6F36" w:rsidP="002C5716">
            <w:pPr>
              <w:spacing w:before="120" w:after="120"/>
              <w:jc w:val="center"/>
              <w:rPr>
                <w:b/>
                <w:bCs/>
                <w:sz w:val="26"/>
                <w:szCs w:val="26"/>
              </w:rPr>
            </w:pPr>
            <w:r w:rsidRPr="00F32B58">
              <w:rPr>
                <w:b/>
                <w:bCs/>
                <w:sz w:val="26"/>
                <w:szCs w:val="26"/>
              </w:rPr>
              <w:t>Đường lên</w:t>
            </w:r>
            <w:r w:rsidR="002C5716">
              <w:rPr>
                <w:b/>
                <w:bCs/>
                <w:sz w:val="26"/>
                <w:szCs w:val="26"/>
                <w:lang w:val="vi-VN"/>
              </w:rPr>
              <w:t xml:space="preserve">                 </w:t>
            </w:r>
            <w:r w:rsidRPr="00F32B58">
              <w:rPr>
                <w:b/>
                <w:bCs/>
                <w:sz w:val="26"/>
                <w:szCs w:val="26"/>
              </w:rPr>
              <w:t>(Hướng thu của trạm gốc)</w:t>
            </w:r>
          </w:p>
        </w:tc>
      </w:tr>
      <w:tr w:rsidR="001E6F36" w:rsidRPr="00F32B58" w14:paraId="5199E88A" w14:textId="77777777" w:rsidTr="002C5716">
        <w:tc>
          <w:tcPr>
            <w:tcW w:w="1985" w:type="dxa"/>
            <w:vMerge w:val="restart"/>
            <w:shd w:val="clear" w:color="auto" w:fill="auto"/>
            <w:vAlign w:val="center"/>
          </w:tcPr>
          <w:p w14:paraId="15D59E56" w14:textId="77777777" w:rsidR="001E6F36" w:rsidRPr="00F32B58" w:rsidRDefault="001E6F36" w:rsidP="00F32B58">
            <w:pPr>
              <w:spacing w:before="120" w:after="120"/>
              <w:jc w:val="center"/>
              <w:rPr>
                <w:b/>
                <w:bCs/>
                <w:sz w:val="26"/>
                <w:szCs w:val="26"/>
              </w:rPr>
            </w:pPr>
            <w:r w:rsidRPr="00F32B58">
              <w:rPr>
                <w:b/>
                <w:bCs/>
                <w:sz w:val="26"/>
                <w:szCs w:val="26"/>
              </w:rPr>
              <w:t>Băng tần ghép đôi</w:t>
            </w:r>
          </w:p>
        </w:tc>
        <w:tc>
          <w:tcPr>
            <w:tcW w:w="3940" w:type="dxa"/>
            <w:shd w:val="clear" w:color="auto" w:fill="auto"/>
          </w:tcPr>
          <w:p w14:paraId="3F281332" w14:textId="77777777" w:rsidR="001E6F36" w:rsidRPr="00F32B58" w:rsidRDefault="001E6F36" w:rsidP="00F32B58">
            <w:pPr>
              <w:spacing w:before="120" w:after="120"/>
              <w:jc w:val="center"/>
              <w:rPr>
                <w:bCs/>
                <w:sz w:val="26"/>
                <w:szCs w:val="26"/>
              </w:rPr>
            </w:pPr>
            <w:r w:rsidRPr="00F32B58">
              <w:rPr>
                <w:sz w:val="26"/>
                <w:szCs w:val="26"/>
              </w:rPr>
              <w:t>925 - 960 MHz</w:t>
            </w:r>
          </w:p>
        </w:tc>
        <w:tc>
          <w:tcPr>
            <w:tcW w:w="3118" w:type="dxa"/>
            <w:shd w:val="clear" w:color="auto" w:fill="auto"/>
          </w:tcPr>
          <w:p w14:paraId="7F7549B7" w14:textId="77777777" w:rsidR="001E6F36" w:rsidRPr="00F32B58" w:rsidRDefault="001E6F36" w:rsidP="00F32B58">
            <w:pPr>
              <w:spacing w:before="120" w:after="120"/>
              <w:jc w:val="center"/>
              <w:rPr>
                <w:bCs/>
                <w:sz w:val="26"/>
                <w:szCs w:val="26"/>
              </w:rPr>
            </w:pPr>
            <w:r w:rsidRPr="00F32B58">
              <w:rPr>
                <w:sz w:val="26"/>
                <w:szCs w:val="26"/>
              </w:rPr>
              <w:t>880 - 915 MHz</w:t>
            </w:r>
          </w:p>
        </w:tc>
      </w:tr>
      <w:tr w:rsidR="001E6F36" w:rsidRPr="00F32B58" w14:paraId="7F45B4C0" w14:textId="77777777" w:rsidTr="002C5716">
        <w:tc>
          <w:tcPr>
            <w:tcW w:w="1985" w:type="dxa"/>
            <w:vMerge/>
            <w:shd w:val="clear" w:color="auto" w:fill="auto"/>
          </w:tcPr>
          <w:p w14:paraId="187AE81A" w14:textId="77777777" w:rsidR="001E6F36" w:rsidRPr="00F32B58" w:rsidRDefault="001E6F36" w:rsidP="00F32B58">
            <w:pPr>
              <w:spacing w:before="120" w:after="120"/>
              <w:jc w:val="both"/>
              <w:rPr>
                <w:bCs/>
                <w:sz w:val="26"/>
                <w:szCs w:val="26"/>
              </w:rPr>
            </w:pPr>
          </w:p>
        </w:tc>
        <w:tc>
          <w:tcPr>
            <w:tcW w:w="3940" w:type="dxa"/>
            <w:shd w:val="clear" w:color="auto" w:fill="auto"/>
          </w:tcPr>
          <w:p w14:paraId="3E26EB7D" w14:textId="77777777" w:rsidR="001E6F36" w:rsidRPr="00F32B58" w:rsidRDefault="001E6F36" w:rsidP="00F32B58">
            <w:pPr>
              <w:spacing w:before="120" w:after="120"/>
              <w:jc w:val="center"/>
              <w:rPr>
                <w:sz w:val="26"/>
                <w:szCs w:val="26"/>
              </w:rPr>
            </w:pPr>
            <w:r w:rsidRPr="00F32B58">
              <w:rPr>
                <w:sz w:val="26"/>
                <w:szCs w:val="26"/>
              </w:rPr>
              <w:t>1805 - 1880 MHz</w:t>
            </w:r>
          </w:p>
        </w:tc>
        <w:tc>
          <w:tcPr>
            <w:tcW w:w="3118" w:type="dxa"/>
            <w:shd w:val="clear" w:color="auto" w:fill="auto"/>
          </w:tcPr>
          <w:p w14:paraId="7624DD2B" w14:textId="77777777" w:rsidR="001E6F36" w:rsidRPr="00F32B58" w:rsidRDefault="001E6F36" w:rsidP="00F32B58">
            <w:pPr>
              <w:spacing w:before="120" w:after="120"/>
              <w:jc w:val="center"/>
              <w:rPr>
                <w:bCs/>
                <w:sz w:val="26"/>
                <w:szCs w:val="26"/>
              </w:rPr>
            </w:pPr>
            <w:r w:rsidRPr="00F32B58">
              <w:rPr>
                <w:sz w:val="26"/>
                <w:szCs w:val="26"/>
              </w:rPr>
              <w:t>1710 - 1785 MHz</w:t>
            </w:r>
          </w:p>
        </w:tc>
      </w:tr>
      <w:tr w:rsidR="001E6F36" w:rsidRPr="00F32B58" w14:paraId="7E479F5D" w14:textId="77777777" w:rsidTr="002C5716">
        <w:tc>
          <w:tcPr>
            <w:tcW w:w="1985" w:type="dxa"/>
            <w:vMerge/>
            <w:shd w:val="clear" w:color="auto" w:fill="auto"/>
          </w:tcPr>
          <w:p w14:paraId="30342CF3" w14:textId="77777777" w:rsidR="001E6F36" w:rsidRPr="00F32B58" w:rsidRDefault="001E6F36" w:rsidP="00F32B58">
            <w:pPr>
              <w:spacing w:before="120" w:after="120"/>
              <w:jc w:val="both"/>
              <w:rPr>
                <w:bCs/>
                <w:sz w:val="26"/>
                <w:szCs w:val="26"/>
              </w:rPr>
            </w:pPr>
          </w:p>
        </w:tc>
        <w:tc>
          <w:tcPr>
            <w:tcW w:w="3940" w:type="dxa"/>
            <w:shd w:val="clear" w:color="auto" w:fill="auto"/>
          </w:tcPr>
          <w:p w14:paraId="5CAD4237" w14:textId="77777777" w:rsidR="001E6F36" w:rsidRPr="00F32B58" w:rsidRDefault="001E6F36" w:rsidP="00F32B58">
            <w:pPr>
              <w:tabs>
                <w:tab w:val="left" w:pos="2057"/>
              </w:tabs>
              <w:spacing w:before="120" w:after="120"/>
              <w:jc w:val="center"/>
              <w:rPr>
                <w:sz w:val="26"/>
                <w:szCs w:val="26"/>
              </w:rPr>
            </w:pPr>
            <w:r w:rsidRPr="00F32B58">
              <w:rPr>
                <w:sz w:val="26"/>
                <w:szCs w:val="26"/>
              </w:rPr>
              <w:t>2110 - 2170 MHz</w:t>
            </w:r>
          </w:p>
        </w:tc>
        <w:tc>
          <w:tcPr>
            <w:tcW w:w="3118" w:type="dxa"/>
            <w:shd w:val="clear" w:color="auto" w:fill="auto"/>
          </w:tcPr>
          <w:p w14:paraId="7DD20CF2" w14:textId="77777777" w:rsidR="001E6F36" w:rsidRPr="00F32B58" w:rsidRDefault="001E6F36" w:rsidP="00F32B58">
            <w:pPr>
              <w:spacing w:before="120" w:after="120"/>
              <w:jc w:val="center"/>
              <w:rPr>
                <w:bCs/>
                <w:sz w:val="26"/>
                <w:szCs w:val="26"/>
              </w:rPr>
            </w:pPr>
            <w:r w:rsidRPr="00F32B58">
              <w:rPr>
                <w:sz w:val="26"/>
                <w:szCs w:val="26"/>
              </w:rPr>
              <w:t>1920 - 1980 MHz</w:t>
            </w:r>
          </w:p>
        </w:tc>
      </w:tr>
      <w:tr w:rsidR="001E6F36" w:rsidRPr="00F32B58" w14:paraId="1C446999" w14:textId="77777777" w:rsidTr="002C5716">
        <w:tc>
          <w:tcPr>
            <w:tcW w:w="1985" w:type="dxa"/>
            <w:vMerge/>
            <w:shd w:val="clear" w:color="auto" w:fill="auto"/>
          </w:tcPr>
          <w:p w14:paraId="1CB9B1F1" w14:textId="77777777" w:rsidR="001E6F36" w:rsidRPr="00F32B58" w:rsidRDefault="001E6F36" w:rsidP="00F32B58">
            <w:pPr>
              <w:spacing w:before="120" w:after="120"/>
              <w:jc w:val="both"/>
              <w:rPr>
                <w:bCs/>
                <w:sz w:val="26"/>
                <w:szCs w:val="26"/>
              </w:rPr>
            </w:pPr>
          </w:p>
        </w:tc>
        <w:tc>
          <w:tcPr>
            <w:tcW w:w="3940" w:type="dxa"/>
            <w:shd w:val="clear" w:color="auto" w:fill="auto"/>
          </w:tcPr>
          <w:p w14:paraId="1AEC2778" w14:textId="77777777" w:rsidR="001E6F36" w:rsidRPr="00F32B58" w:rsidRDefault="001E6F36" w:rsidP="00F32B58">
            <w:pPr>
              <w:spacing w:before="120" w:after="120"/>
              <w:jc w:val="center"/>
              <w:rPr>
                <w:sz w:val="26"/>
                <w:szCs w:val="26"/>
              </w:rPr>
            </w:pPr>
            <w:r w:rsidRPr="00F32B58">
              <w:rPr>
                <w:sz w:val="26"/>
                <w:szCs w:val="26"/>
              </w:rPr>
              <w:t>2620 - 2690 MHz</w:t>
            </w:r>
          </w:p>
        </w:tc>
        <w:tc>
          <w:tcPr>
            <w:tcW w:w="3118" w:type="dxa"/>
            <w:shd w:val="clear" w:color="auto" w:fill="auto"/>
          </w:tcPr>
          <w:p w14:paraId="70B2F3EB" w14:textId="77777777" w:rsidR="001E6F36" w:rsidRPr="00F32B58" w:rsidRDefault="001E6F36" w:rsidP="00F32B58">
            <w:pPr>
              <w:spacing w:before="120" w:after="120"/>
              <w:jc w:val="center"/>
              <w:rPr>
                <w:bCs/>
                <w:sz w:val="26"/>
                <w:szCs w:val="26"/>
              </w:rPr>
            </w:pPr>
            <w:r w:rsidRPr="00F32B58">
              <w:rPr>
                <w:sz w:val="26"/>
                <w:szCs w:val="26"/>
              </w:rPr>
              <w:t>2500 - 2570 MHz</w:t>
            </w:r>
          </w:p>
        </w:tc>
      </w:tr>
    </w:tbl>
    <w:p w14:paraId="0793C35D" w14:textId="77777777" w:rsidR="001E6F36" w:rsidRPr="00F32B58" w:rsidRDefault="001E6F36" w:rsidP="00F32B58">
      <w:pPr>
        <w:numPr>
          <w:ilvl w:val="0"/>
          <w:numId w:val="3"/>
        </w:numPr>
        <w:spacing w:before="120" w:after="120"/>
        <w:jc w:val="both"/>
        <w:rPr>
          <w:bCs/>
          <w:sz w:val="26"/>
          <w:szCs w:val="26"/>
        </w:rPr>
      </w:pPr>
      <w:r w:rsidRPr="00F32B58">
        <w:rPr>
          <w:bCs/>
          <w:sz w:val="26"/>
          <w:szCs w:val="26"/>
        </w:rPr>
        <w:t>Các yêu cầu kỹ thuật</w:t>
      </w:r>
    </w:p>
    <w:p w14:paraId="4ABA83C7" w14:textId="77777777" w:rsidR="001E6F36" w:rsidRPr="00F32B58" w:rsidRDefault="001E6F36" w:rsidP="00F32B58">
      <w:pPr>
        <w:spacing w:before="120" w:after="120"/>
        <w:ind w:left="720"/>
        <w:jc w:val="both"/>
        <w:rPr>
          <w:bCs/>
          <w:sz w:val="26"/>
          <w:szCs w:val="26"/>
        </w:rPr>
      </w:pPr>
      <w:r w:rsidRPr="00F32B58">
        <w:rPr>
          <w:bCs/>
          <w:sz w:val="26"/>
          <w:szCs w:val="26"/>
        </w:rPr>
        <w:t>Thiết bị phải đáp ứng các yêu cầu được quy định trong các tiêu chuẩn sau:</w:t>
      </w:r>
    </w:p>
    <w:p w14:paraId="705E3D96" w14:textId="77777777" w:rsidR="001E6F36" w:rsidRPr="00F32B58" w:rsidRDefault="001E6F36" w:rsidP="00F32B58">
      <w:pPr>
        <w:spacing w:before="120" w:after="120"/>
        <w:ind w:left="1440" w:hanging="720"/>
        <w:jc w:val="both"/>
        <w:rPr>
          <w:bCs/>
          <w:sz w:val="26"/>
          <w:szCs w:val="26"/>
        </w:rPr>
      </w:pPr>
      <w:r w:rsidRPr="00F32B58">
        <w:rPr>
          <w:bCs/>
          <w:sz w:val="26"/>
          <w:szCs w:val="26"/>
        </w:rPr>
        <w:t xml:space="preserve">(a) </w:t>
      </w:r>
      <w:r w:rsidRPr="00F32B58">
        <w:rPr>
          <w:bCs/>
          <w:sz w:val="26"/>
          <w:szCs w:val="26"/>
        </w:rPr>
        <w:tab/>
        <w:t>ETSI EN 301 908-1 Electromagnetic compatibility and Radio spectrum Matters (ERM); Base Stations (BS), Repeaters and User Equipment (UE) for IMT-2000 Third-Generation cellular networks; Part 1: Harmonized EN forIMT-2000, introduction and common requirement, covering the essential requirements of article 3.2 of the R&amp;TTE Directive</w:t>
      </w:r>
    </w:p>
    <w:p w14:paraId="6A6D8A97" w14:textId="77777777" w:rsidR="001E6F36" w:rsidRPr="00F32B58" w:rsidRDefault="001E6F36" w:rsidP="00F32B58">
      <w:pPr>
        <w:spacing w:before="120" w:after="120"/>
        <w:ind w:left="720"/>
        <w:jc w:val="both"/>
        <w:rPr>
          <w:bCs/>
          <w:sz w:val="26"/>
          <w:szCs w:val="26"/>
        </w:rPr>
      </w:pPr>
      <w:r w:rsidRPr="00F32B58">
        <w:rPr>
          <w:bCs/>
          <w:sz w:val="26"/>
          <w:szCs w:val="26"/>
        </w:rPr>
        <w:t>và</w:t>
      </w:r>
    </w:p>
    <w:p w14:paraId="076AC0AA" w14:textId="77777777" w:rsidR="001E6F36" w:rsidRPr="00F32B58" w:rsidRDefault="001E6F36" w:rsidP="00F32B58">
      <w:pPr>
        <w:spacing w:before="120" w:after="120"/>
        <w:ind w:left="720"/>
        <w:jc w:val="both"/>
        <w:rPr>
          <w:bCs/>
          <w:sz w:val="26"/>
          <w:szCs w:val="26"/>
        </w:rPr>
      </w:pPr>
      <w:r w:rsidRPr="00F32B58">
        <w:rPr>
          <w:bCs/>
          <w:sz w:val="26"/>
          <w:szCs w:val="26"/>
        </w:rPr>
        <w:t>Cho thiết bị trạm gốc</w:t>
      </w:r>
    </w:p>
    <w:p w14:paraId="256DEC43" w14:textId="77777777" w:rsidR="001E6F36" w:rsidRPr="00F32B58" w:rsidRDefault="001E6F36" w:rsidP="00F32B58">
      <w:pPr>
        <w:spacing w:before="120" w:after="120"/>
        <w:ind w:left="1440" w:hanging="720"/>
        <w:jc w:val="both"/>
        <w:rPr>
          <w:bCs/>
          <w:sz w:val="26"/>
          <w:szCs w:val="26"/>
        </w:rPr>
      </w:pPr>
      <w:r w:rsidRPr="00F32B58">
        <w:rPr>
          <w:bCs/>
          <w:sz w:val="26"/>
          <w:szCs w:val="26"/>
        </w:rPr>
        <w:t xml:space="preserve">(b) </w:t>
      </w:r>
      <w:r w:rsidRPr="00F32B58">
        <w:rPr>
          <w:bCs/>
          <w:sz w:val="26"/>
          <w:szCs w:val="26"/>
        </w:rPr>
        <w:tab/>
      </w:r>
      <w:r w:rsidRPr="00F32B58">
        <w:rPr>
          <w:bCs/>
          <w:i/>
          <w:sz w:val="26"/>
          <w:szCs w:val="26"/>
        </w:rPr>
        <w:t xml:space="preserve">ETSI EN 301 908-14 Electromagnetic compatibility and Radio spectrum Matters (ERM); Base Stations (BS), Repeaters and User Equipment (UE) </w:t>
      </w:r>
      <w:r w:rsidRPr="00F32B58">
        <w:rPr>
          <w:bCs/>
          <w:i/>
          <w:sz w:val="26"/>
          <w:szCs w:val="26"/>
        </w:rPr>
        <w:lastRenderedPageBreak/>
        <w:t>for IMT-2000 Third-Generation cellular networks; Part 14: Harmonized EN for IMT-2000, Evolved Universal Terrestrial Radio Access (E-UTRA) (BS) covering the essential requirements of article 3.2 of the R&amp;TTE Directive.</w:t>
      </w:r>
    </w:p>
    <w:p w14:paraId="050D8A27" w14:textId="77777777" w:rsidR="001E6F36" w:rsidRPr="00F32B58" w:rsidRDefault="001E6F36" w:rsidP="00F32B58">
      <w:pPr>
        <w:spacing w:before="120" w:after="120"/>
        <w:ind w:left="720"/>
        <w:jc w:val="both"/>
        <w:rPr>
          <w:bCs/>
          <w:sz w:val="26"/>
          <w:szCs w:val="26"/>
        </w:rPr>
      </w:pPr>
      <w:r w:rsidRPr="00F32B58">
        <w:rPr>
          <w:bCs/>
          <w:sz w:val="26"/>
          <w:szCs w:val="26"/>
        </w:rPr>
        <w:t>Cho thiết bị trạm lặp</w:t>
      </w:r>
    </w:p>
    <w:p w14:paraId="7379BC67" w14:textId="77777777" w:rsidR="001E6F36" w:rsidRPr="00F32B58" w:rsidRDefault="001E6F36" w:rsidP="00F32B58">
      <w:pPr>
        <w:spacing w:before="120" w:after="120"/>
        <w:ind w:left="1440" w:hanging="720"/>
        <w:jc w:val="both"/>
        <w:rPr>
          <w:bCs/>
          <w:sz w:val="26"/>
          <w:szCs w:val="26"/>
        </w:rPr>
      </w:pPr>
      <w:r w:rsidRPr="00F32B58">
        <w:rPr>
          <w:bCs/>
          <w:sz w:val="26"/>
          <w:szCs w:val="26"/>
        </w:rPr>
        <w:t xml:space="preserve">(c) </w:t>
      </w:r>
      <w:r w:rsidRPr="00F32B58">
        <w:rPr>
          <w:bCs/>
          <w:sz w:val="26"/>
          <w:szCs w:val="26"/>
        </w:rPr>
        <w:tab/>
        <w:t>ETSI EN 301 908-15 Electromagnetic compatibility and Radio spectrum Matters (ERM); Base Stations (BS), Repeaters and User Equipment (UE) for IMT-2000 Third-Generation cellular networks; Part 15: Harmonized EN for IMT-2000, Evolved Universal Terrestrial Radio Access (E-UTRA) (FDD Repeaters) covering the essential requirements of article 3.2 of the R&amp;TTE Directive</w:t>
      </w:r>
    </w:p>
    <w:p w14:paraId="203DAB23" w14:textId="77777777" w:rsidR="001E6F36" w:rsidRPr="00F32B58" w:rsidRDefault="001E6F36" w:rsidP="00F32B58">
      <w:pPr>
        <w:numPr>
          <w:ilvl w:val="0"/>
          <w:numId w:val="3"/>
        </w:numPr>
        <w:spacing w:before="120" w:after="120"/>
        <w:jc w:val="both"/>
        <w:rPr>
          <w:bCs/>
          <w:sz w:val="26"/>
          <w:szCs w:val="26"/>
        </w:rPr>
      </w:pPr>
      <w:r w:rsidRPr="00F32B58">
        <w:rPr>
          <w:bCs/>
          <w:sz w:val="26"/>
          <w:szCs w:val="26"/>
        </w:rPr>
        <w:t>Các yêu cầu đánh giá</w:t>
      </w:r>
    </w:p>
    <w:p w14:paraId="78DB30F5" w14:textId="77777777" w:rsidR="001E6F36" w:rsidRPr="00F32B58" w:rsidRDefault="001E6F36" w:rsidP="00F32B58">
      <w:pPr>
        <w:spacing w:before="120" w:after="120"/>
        <w:ind w:left="720"/>
        <w:jc w:val="both"/>
        <w:rPr>
          <w:bCs/>
          <w:sz w:val="26"/>
          <w:szCs w:val="26"/>
        </w:rPr>
      </w:pPr>
      <w:r w:rsidRPr="00F32B58">
        <w:rPr>
          <w:bCs/>
          <w:sz w:val="26"/>
          <w:szCs w:val="26"/>
        </w:rPr>
        <w:t>Việc đánh giá sự phù hợp với dải tần số hoạt động tuân thủ theo các quy định trong mục 2 và các yêu cầu kỹ thuật quy định trong các tiêu chuẩn ITSI tương ứng tại mục 3.</w:t>
      </w:r>
    </w:p>
    <w:p w14:paraId="0BF21FA4" w14:textId="77777777" w:rsidR="001E6F36" w:rsidRPr="00F32B58" w:rsidRDefault="001E6F36" w:rsidP="00F32B58">
      <w:pPr>
        <w:numPr>
          <w:ilvl w:val="0"/>
          <w:numId w:val="3"/>
        </w:numPr>
        <w:spacing w:before="120" w:after="120"/>
        <w:jc w:val="both"/>
        <w:rPr>
          <w:bCs/>
          <w:sz w:val="26"/>
          <w:szCs w:val="26"/>
        </w:rPr>
      </w:pPr>
      <w:r w:rsidRPr="00F32B58">
        <w:rPr>
          <w:bCs/>
          <w:sz w:val="26"/>
          <w:szCs w:val="26"/>
        </w:rPr>
        <w:t xml:space="preserve">Tài liệu tham chiếu  </w:t>
      </w:r>
    </w:p>
    <w:p w14:paraId="62B49B23" w14:textId="77777777" w:rsidR="001E6F36" w:rsidRPr="00F32B58" w:rsidRDefault="001E6F36" w:rsidP="00F32B58">
      <w:pPr>
        <w:spacing w:before="120" w:after="120"/>
        <w:ind w:left="1440" w:hanging="720"/>
        <w:jc w:val="both"/>
        <w:rPr>
          <w:bCs/>
          <w:sz w:val="26"/>
          <w:szCs w:val="26"/>
        </w:rPr>
      </w:pPr>
      <w:r w:rsidRPr="00F32B58">
        <w:rPr>
          <w:bCs/>
          <w:sz w:val="26"/>
          <w:szCs w:val="26"/>
        </w:rPr>
        <w:t xml:space="preserve">(a) </w:t>
      </w:r>
      <w:r w:rsidRPr="00F32B58">
        <w:rPr>
          <w:bCs/>
          <w:sz w:val="26"/>
          <w:szCs w:val="26"/>
        </w:rPr>
        <w:tab/>
        <w:t>EN 301 908-1 - Electromagnetic compatibility and Radio spectrum Matters (ERM); Base Stations (BS), Repeaters and User Equipment (UE) for IMT-2000 Third-Generation cellular networks; Part 1: Harmonized EN for IMT-2000, introduction and common requirement, covering the essential requirements of article 3.2 of the R&amp;TTE Directive</w:t>
      </w:r>
    </w:p>
    <w:p w14:paraId="45B06F45" w14:textId="77777777" w:rsidR="001E6F36" w:rsidRPr="00F32B58" w:rsidRDefault="001E6F36" w:rsidP="00F32B58">
      <w:pPr>
        <w:spacing w:before="120" w:after="120"/>
        <w:ind w:left="1440" w:hanging="720"/>
        <w:jc w:val="both"/>
        <w:rPr>
          <w:bCs/>
          <w:sz w:val="26"/>
          <w:szCs w:val="26"/>
        </w:rPr>
      </w:pPr>
      <w:r w:rsidRPr="00F32B58">
        <w:rPr>
          <w:bCs/>
          <w:sz w:val="26"/>
          <w:szCs w:val="26"/>
        </w:rPr>
        <w:t xml:space="preserve">(b) </w:t>
      </w:r>
      <w:r w:rsidRPr="00F32B58">
        <w:rPr>
          <w:bCs/>
          <w:sz w:val="26"/>
          <w:szCs w:val="26"/>
        </w:rPr>
        <w:tab/>
      </w:r>
      <w:r w:rsidRPr="00F32B58">
        <w:rPr>
          <w:bCs/>
          <w:i/>
          <w:sz w:val="26"/>
          <w:szCs w:val="26"/>
        </w:rPr>
        <w:t>EN 301 908-14 - Electromagnetic compatibility and Radio spectrum Matters (ERM); Base Stations (BS), Repeaters and User Equipment (UE) for IMT-2000 Third-Generation cellular networks; Part 14: Harmonized EN for IMT-2000, Evolved Universal Terrestrial Radio Access (E-UTRA) (BS) covering the essential requirements of article 3.2 of the R&amp;TTE Directive</w:t>
      </w:r>
    </w:p>
    <w:p w14:paraId="1A5E8DD3" w14:textId="1CA996F1" w:rsidR="009C0D6A" w:rsidRPr="00F32B58" w:rsidRDefault="001E6F36" w:rsidP="00F32B58">
      <w:pPr>
        <w:spacing w:before="120" w:after="120"/>
        <w:ind w:left="1440" w:hanging="720"/>
        <w:jc w:val="both"/>
        <w:rPr>
          <w:bCs/>
          <w:i/>
          <w:iCs/>
          <w:sz w:val="26"/>
          <w:szCs w:val="26"/>
        </w:rPr>
      </w:pPr>
      <w:r w:rsidRPr="00F32B58">
        <w:rPr>
          <w:bCs/>
          <w:sz w:val="26"/>
          <w:szCs w:val="26"/>
        </w:rPr>
        <w:t xml:space="preserve">(c) </w:t>
      </w:r>
      <w:r w:rsidRPr="00F32B58">
        <w:rPr>
          <w:bCs/>
          <w:sz w:val="26"/>
          <w:szCs w:val="26"/>
        </w:rPr>
        <w:tab/>
        <w:t>EN 301 908-15 - Electromagnetic compatibility and Radio spectrum Matters (ERM); Base Stations (BS), Repeaters and User Equipment (UE) for IMT-2000 Third-Generation cellular networks; Part 15: Harmonized EN for IMT-2000, Evolved Universal Terrestrial Radio Access (E-UTRA) (FDD Repeaters) covering the essential requirementsof article 3.2 of the R&amp;TTE Directive.</w:t>
      </w:r>
    </w:p>
    <w:p w14:paraId="38739FF5" w14:textId="77777777" w:rsidR="005547B2" w:rsidRPr="00F32B58" w:rsidRDefault="005547B2" w:rsidP="00F32B58">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119" w:name="_Toc118206449"/>
      <w:bookmarkStart w:id="120" w:name="_Toc118206532"/>
      <w:bookmarkStart w:id="121" w:name="_Toc118206877"/>
      <w:r w:rsidRPr="00F32B58">
        <w:rPr>
          <w:rFonts w:ascii="Times New Roman" w:hAnsi="Times New Roman"/>
          <w:color w:val="000000" w:themeColor="text1"/>
          <w:sz w:val="26"/>
          <w:szCs w:val="26"/>
        </w:rPr>
        <w:t>Singapo</w:t>
      </w:r>
      <w:bookmarkEnd w:id="119"/>
      <w:bookmarkEnd w:id="120"/>
      <w:bookmarkEnd w:id="121"/>
    </w:p>
    <w:p w14:paraId="79C056CB" w14:textId="77777777" w:rsidR="00C5203E" w:rsidRPr="008C1EE5" w:rsidRDefault="00C5203E" w:rsidP="00C5203E">
      <w:pPr>
        <w:spacing w:before="120" w:after="120"/>
        <w:ind w:firstLine="567"/>
        <w:jc w:val="both"/>
        <w:rPr>
          <w:color w:val="000000"/>
          <w:sz w:val="26"/>
          <w:szCs w:val="26"/>
          <w:lang w:val="vi-VN"/>
        </w:rPr>
      </w:pPr>
      <w:r w:rsidRPr="008C1EE5">
        <w:rPr>
          <w:color w:val="000000"/>
          <w:sz w:val="26"/>
          <w:szCs w:val="26"/>
          <w:lang w:val="vi-VN"/>
        </w:rPr>
        <w:t>IDA đã ban hành tài liệu kỹ thuật IMDA TS CBS Issue 1 Rev 2 (08-2020) quy định về yêu cầu kỹ thuật trạm gốc và hệ thống lặp mạng thông tin di động – Technical Specification for Cellular Base Station and Repeater System. Nội dung tài liệu kỹ thuật này quy định:</w:t>
      </w:r>
    </w:p>
    <w:p w14:paraId="62CE951E" w14:textId="77777777" w:rsidR="00C5203E" w:rsidRPr="00E75252" w:rsidRDefault="00C5203E" w:rsidP="00C5203E">
      <w:pPr>
        <w:numPr>
          <w:ilvl w:val="0"/>
          <w:numId w:val="4"/>
        </w:numPr>
        <w:spacing w:before="120" w:after="120"/>
        <w:ind w:left="993" w:hanging="426"/>
        <w:jc w:val="both"/>
        <w:rPr>
          <w:bCs/>
          <w:sz w:val="26"/>
          <w:szCs w:val="26"/>
        </w:rPr>
      </w:pPr>
      <w:r w:rsidRPr="00E75252">
        <w:rPr>
          <w:sz w:val="26"/>
          <w:szCs w:val="26"/>
        </w:rPr>
        <w:t>Phạm vi</w:t>
      </w:r>
    </w:p>
    <w:p w14:paraId="2A3B84FA" w14:textId="77777777" w:rsidR="00C5203E" w:rsidRPr="00E75252" w:rsidRDefault="00C5203E" w:rsidP="00C5203E">
      <w:pPr>
        <w:spacing w:before="120" w:after="120"/>
        <w:ind w:left="993"/>
        <w:jc w:val="both"/>
        <w:rPr>
          <w:sz w:val="26"/>
          <w:szCs w:val="26"/>
        </w:rPr>
      </w:pPr>
      <w:r w:rsidRPr="00E75252">
        <w:rPr>
          <w:sz w:val="26"/>
          <w:szCs w:val="26"/>
        </w:rPr>
        <w:t xml:space="preserve">Quy </w:t>
      </w:r>
      <w:r>
        <w:rPr>
          <w:sz w:val="26"/>
          <w:szCs w:val="26"/>
        </w:rPr>
        <w:t>định</w:t>
      </w:r>
      <w:r w:rsidRPr="00E75252">
        <w:rPr>
          <w:sz w:val="26"/>
          <w:szCs w:val="26"/>
        </w:rPr>
        <w:t xml:space="preserve"> các yêu cầu kỹ thuật thiết yếu cho các trạm gốc và thiết bị lặp được sử dụng trong hệ thống và các dịch vụ thông tin vô tuyến di động công cộng dùng:</w:t>
      </w:r>
    </w:p>
    <w:p w14:paraId="486945EF" w14:textId="77777777" w:rsidR="00C5203E" w:rsidRPr="00AA3954" w:rsidRDefault="00C5203E" w:rsidP="00C5203E">
      <w:pPr>
        <w:numPr>
          <w:ilvl w:val="0"/>
          <w:numId w:val="12"/>
        </w:numPr>
        <w:spacing w:before="120" w:after="120"/>
        <w:jc w:val="both"/>
        <w:rPr>
          <w:sz w:val="26"/>
          <w:szCs w:val="26"/>
        </w:rPr>
      </w:pPr>
      <w:r w:rsidRPr="00E75252">
        <w:rPr>
          <w:sz w:val="26"/>
          <w:szCs w:val="26"/>
        </w:rPr>
        <w:t>Công nghệ ITU IMT-2000 (UTRA FDD và E-UTRA FDD)</w:t>
      </w:r>
      <w:r>
        <w:rPr>
          <w:sz w:val="26"/>
          <w:szCs w:val="26"/>
          <w:lang w:val="vi-VN"/>
        </w:rPr>
        <w:t>;</w:t>
      </w:r>
    </w:p>
    <w:p w14:paraId="09ACB6DF" w14:textId="77777777" w:rsidR="00C5203E" w:rsidRPr="00AA3954" w:rsidRDefault="00C5203E" w:rsidP="00C5203E">
      <w:pPr>
        <w:numPr>
          <w:ilvl w:val="0"/>
          <w:numId w:val="12"/>
        </w:numPr>
        <w:spacing w:before="120" w:after="120"/>
        <w:jc w:val="both"/>
        <w:rPr>
          <w:sz w:val="26"/>
          <w:szCs w:val="26"/>
        </w:rPr>
      </w:pPr>
      <w:r>
        <w:rPr>
          <w:sz w:val="26"/>
          <w:szCs w:val="26"/>
        </w:rPr>
        <w:lastRenderedPageBreak/>
        <w:t>Công</w:t>
      </w:r>
      <w:r>
        <w:rPr>
          <w:sz w:val="26"/>
          <w:szCs w:val="26"/>
          <w:lang w:val="vi-VN"/>
        </w:rPr>
        <w:t xml:space="preserve"> nghệ ITU IMT-Advanced (LTE-Advanced) cho 3GPP Release 10 và các phiên bản tiếp theo;</w:t>
      </w:r>
    </w:p>
    <w:p w14:paraId="41F042B5" w14:textId="77777777" w:rsidR="00C5203E" w:rsidRPr="00571462" w:rsidRDefault="00C5203E" w:rsidP="00C5203E">
      <w:pPr>
        <w:numPr>
          <w:ilvl w:val="0"/>
          <w:numId w:val="12"/>
        </w:numPr>
        <w:spacing w:before="120" w:after="120"/>
        <w:jc w:val="both"/>
        <w:rPr>
          <w:sz w:val="26"/>
          <w:szCs w:val="26"/>
        </w:rPr>
      </w:pPr>
      <w:r>
        <w:rPr>
          <w:sz w:val="26"/>
          <w:szCs w:val="26"/>
        </w:rPr>
        <w:t>Công</w:t>
      </w:r>
      <w:r>
        <w:rPr>
          <w:sz w:val="26"/>
          <w:szCs w:val="26"/>
          <w:lang w:val="vi-VN"/>
        </w:rPr>
        <w:t xml:space="preserve"> nghệ LTE-Advanced cho 3GPP Release 13 và các phiên bản tiếp theo, ký hiệu là LTE-Advanced Pro; và</w:t>
      </w:r>
    </w:p>
    <w:p w14:paraId="393BEE59" w14:textId="77777777" w:rsidR="00C5203E" w:rsidRPr="00E75252" w:rsidRDefault="00C5203E" w:rsidP="00C5203E">
      <w:pPr>
        <w:numPr>
          <w:ilvl w:val="0"/>
          <w:numId w:val="12"/>
        </w:numPr>
        <w:spacing w:before="120" w:after="120"/>
        <w:jc w:val="both"/>
        <w:rPr>
          <w:sz w:val="26"/>
          <w:szCs w:val="26"/>
        </w:rPr>
      </w:pPr>
      <w:r>
        <w:rPr>
          <w:sz w:val="26"/>
          <w:szCs w:val="26"/>
        </w:rPr>
        <w:t>Công</w:t>
      </w:r>
      <w:r>
        <w:rPr>
          <w:sz w:val="26"/>
          <w:szCs w:val="26"/>
          <w:lang w:val="vi-VN"/>
        </w:rPr>
        <w:t xml:space="preserve"> nghệ ITU IMT-2020 (5G NR).</w:t>
      </w:r>
    </w:p>
    <w:p w14:paraId="4B33A8F1" w14:textId="77777777" w:rsidR="00C5203E" w:rsidRPr="00E75252" w:rsidRDefault="00C5203E" w:rsidP="00C5203E">
      <w:pPr>
        <w:numPr>
          <w:ilvl w:val="0"/>
          <w:numId w:val="4"/>
        </w:numPr>
        <w:spacing w:before="120" w:after="120"/>
        <w:ind w:left="993" w:hanging="426"/>
        <w:jc w:val="both"/>
        <w:rPr>
          <w:bCs/>
          <w:sz w:val="26"/>
          <w:szCs w:val="26"/>
        </w:rPr>
      </w:pPr>
      <w:r w:rsidRPr="00E75252">
        <w:rPr>
          <w:sz w:val="26"/>
          <w:szCs w:val="26"/>
        </w:rPr>
        <w:t>Tần số hoạt động</w:t>
      </w:r>
    </w:p>
    <w:p w14:paraId="17E512E0" w14:textId="77777777" w:rsidR="00C5203E" w:rsidRPr="008C1EE5" w:rsidRDefault="00C5203E" w:rsidP="00C5203E">
      <w:pPr>
        <w:spacing w:before="120" w:after="120"/>
        <w:ind w:left="993"/>
        <w:jc w:val="both"/>
        <w:rPr>
          <w:color w:val="000000"/>
          <w:sz w:val="26"/>
          <w:szCs w:val="26"/>
          <w:lang w:val="vi-VN"/>
        </w:rPr>
      </w:pPr>
      <w:r w:rsidRPr="008C1EE5">
        <w:rPr>
          <w:color w:val="000000"/>
          <w:sz w:val="26"/>
          <w:szCs w:val="26"/>
          <w:lang w:val="vi-VN"/>
        </w:rPr>
        <w:t>Thiết bị hoạt động trong các dải tần số:</w:t>
      </w:r>
    </w:p>
    <w:p w14:paraId="4A11CF60" w14:textId="77777777" w:rsidR="00C5203E" w:rsidRPr="00E75252" w:rsidRDefault="00C5203E" w:rsidP="00C5203E">
      <w:pPr>
        <w:spacing w:before="120" w:after="120"/>
        <w:jc w:val="right"/>
        <w:rPr>
          <w:sz w:val="26"/>
          <w:szCs w:val="26"/>
        </w:rPr>
      </w:pPr>
      <w:r>
        <w:rPr>
          <w:noProof/>
          <w:sz w:val="26"/>
          <w:szCs w:val="26"/>
        </w:rPr>
        <w:drawing>
          <wp:inline distT="0" distB="0" distL="0" distR="0" wp14:anchorId="29BDC842" wp14:editId="0B7B7DB6">
            <wp:extent cx="5350667" cy="2972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400816" cy="3000234"/>
                    </a:xfrm>
                    <a:prstGeom prst="rect">
                      <a:avLst/>
                    </a:prstGeom>
                  </pic:spPr>
                </pic:pic>
              </a:graphicData>
            </a:graphic>
          </wp:inline>
        </w:drawing>
      </w:r>
    </w:p>
    <w:p w14:paraId="284D71F7" w14:textId="77777777" w:rsidR="00C5203E" w:rsidRPr="00E75252" w:rsidRDefault="00C5203E" w:rsidP="00C5203E">
      <w:pPr>
        <w:numPr>
          <w:ilvl w:val="0"/>
          <w:numId w:val="4"/>
        </w:numPr>
        <w:spacing w:before="120" w:after="120"/>
        <w:ind w:left="993" w:hanging="426"/>
        <w:jc w:val="both"/>
        <w:rPr>
          <w:bCs/>
          <w:sz w:val="26"/>
          <w:szCs w:val="26"/>
        </w:rPr>
      </w:pPr>
      <w:r w:rsidRPr="008C1EE5">
        <w:rPr>
          <w:sz w:val="26"/>
          <w:szCs w:val="26"/>
        </w:rPr>
        <w:t>Yêu</w:t>
      </w:r>
      <w:r w:rsidRPr="00E75252">
        <w:rPr>
          <w:bCs/>
          <w:sz w:val="26"/>
          <w:szCs w:val="26"/>
        </w:rPr>
        <w:t xml:space="preserve"> cầu về giao diện vô tuyến</w:t>
      </w:r>
    </w:p>
    <w:p w14:paraId="3E19CD46" w14:textId="67A3869F" w:rsidR="00C5203E" w:rsidRPr="008C1EE5" w:rsidRDefault="00C5203E" w:rsidP="00C5203E">
      <w:pPr>
        <w:spacing w:before="120" w:after="120"/>
        <w:ind w:left="993"/>
        <w:jc w:val="both"/>
        <w:rPr>
          <w:sz w:val="26"/>
          <w:szCs w:val="26"/>
        </w:rPr>
      </w:pPr>
      <w:r w:rsidRPr="008C1EE5">
        <w:rPr>
          <w:sz w:val="26"/>
          <w:szCs w:val="26"/>
        </w:rPr>
        <w:t xml:space="preserve">Các trạm gốc thông tin di động và trạm phát lặp phải được đo kiểm và chứng nhận theo băng tần hoạt động quy định và đáp ứng EN 301 908-1 và các phần tiêu chuẩn cho trạm gốc/thiết bị lặp, cụ thể như sau: </w:t>
      </w:r>
    </w:p>
    <w:p w14:paraId="7EE4C746" w14:textId="6F364B32" w:rsidR="00C5203E" w:rsidRDefault="00C5203E" w:rsidP="002C5716">
      <w:pPr>
        <w:spacing w:before="120" w:after="120"/>
        <w:jc w:val="right"/>
        <w:rPr>
          <w:sz w:val="26"/>
          <w:szCs w:val="26"/>
        </w:rPr>
      </w:pPr>
      <w:r>
        <w:rPr>
          <w:noProof/>
          <w:sz w:val="26"/>
          <w:szCs w:val="26"/>
        </w:rPr>
        <w:drawing>
          <wp:inline distT="0" distB="0" distL="0" distR="0" wp14:anchorId="6C7A5C5B" wp14:editId="55273C1B">
            <wp:extent cx="5343676" cy="1621007"/>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397310" cy="1637277"/>
                    </a:xfrm>
                    <a:prstGeom prst="rect">
                      <a:avLst/>
                    </a:prstGeom>
                  </pic:spPr>
                </pic:pic>
              </a:graphicData>
            </a:graphic>
          </wp:inline>
        </w:drawing>
      </w:r>
    </w:p>
    <w:p w14:paraId="10EFA04C" w14:textId="53E54313" w:rsidR="00A30D0C" w:rsidRDefault="00A30D0C" w:rsidP="00C5203E">
      <w:pPr>
        <w:spacing w:before="120" w:after="120"/>
        <w:jc w:val="both"/>
        <w:rPr>
          <w:sz w:val="26"/>
          <w:szCs w:val="26"/>
        </w:rPr>
      </w:pPr>
      <w:r>
        <w:rPr>
          <w:noProof/>
          <w:sz w:val="26"/>
          <w:szCs w:val="26"/>
        </w:rPr>
        <w:drawing>
          <wp:inline distT="0" distB="0" distL="0" distR="0" wp14:anchorId="1D4B03F9" wp14:editId="728F4FA5">
            <wp:extent cx="5760720" cy="121221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760720" cy="1212215"/>
                    </a:xfrm>
                    <a:prstGeom prst="rect">
                      <a:avLst/>
                    </a:prstGeom>
                  </pic:spPr>
                </pic:pic>
              </a:graphicData>
            </a:graphic>
          </wp:inline>
        </w:drawing>
      </w:r>
    </w:p>
    <w:p w14:paraId="1A839D4F" w14:textId="77777777" w:rsidR="00DD0065" w:rsidRPr="00F32B58" w:rsidRDefault="00DD0065" w:rsidP="00F32B58">
      <w:pPr>
        <w:pStyle w:val="Heading2"/>
        <w:numPr>
          <w:ilvl w:val="1"/>
          <w:numId w:val="15"/>
        </w:numPr>
        <w:spacing w:before="120" w:after="120" w:line="240" w:lineRule="auto"/>
        <w:ind w:left="567" w:hanging="567"/>
        <w:rPr>
          <w:rFonts w:ascii="Times New Roman" w:hAnsi="Times New Roman"/>
          <w:color w:val="000000"/>
        </w:rPr>
      </w:pPr>
      <w:bookmarkStart w:id="122" w:name="_Toc118206450"/>
      <w:bookmarkStart w:id="123" w:name="_Toc118206533"/>
      <w:bookmarkStart w:id="124" w:name="_Toc118206878"/>
      <w:r w:rsidRPr="00F32B58">
        <w:rPr>
          <w:rFonts w:ascii="Times New Roman" w:hAnsi="Times New Roman"/>
          <w:color w:val="000000"/>
        </w:rPr>
        <w:lastRenderedPageBreak/>
        <w:t>Nhận xét</w:t>
      </w:r>
      <w:r w:rsidR="009205DE" w:rsidRPr="00F32B58">
        <w:rPr>
          <w:rFonts w:ascii="Times New Roman" w:hAnsi="Times New Roman"/>
          <w:color w:val="000000"/>
        </w:rPr>
        <w:t xml:space="preserve"> chung</w:t>
      </w:r>
      <w:bookmarkEnd w:id="122"/>
      <w:bookmarkEnd w:id="123"/>
      <w:bookmarkEnd w:id="124"/>
    </w:p>
    <w:p w14:paraId="4229B6F7" w14:textId="457A491D" w:rsidR="00A30D0C" w:rsidRDefault="00A30D0C" w:rsidP="00A30D0C">
      <w:pPr>
        <w:spacing w:before="120" w:after="120"/>
        <w:ind w:firstLine="567"/>
        <w:jc w:val="both"/>
        <w:rPr>
          <w:color w:val="000000"/>
          <w:sz w:val="26"/>
          <w:szCs w:val="26"/>
          <w:lang w:val="vi-VN"/>
        </w:rPr>
      </w:pPr>
      <w:r w:rsidRPr="00A30D0C">
        <w:rPr>
          <w:color w:val="000000"/>
          <w:sz w:val="26"/>
          <w:szCs w:val="26"/>
          <w:lang w:val="vi-VN"/>
        </w:rPr>
        <w:t xml:space="preserve">Các khuyến nghị của ITU gồm những khái niệm cơ bản, khuyến nghị các giao diện vô tuyến, đặc tính kỹ thuật chung … Khuyến nghị của ITU không đưa ra các yêu cầu cụ thể cũng như phương pháp đo kiểm cho từng loại thiết bị trong hệ thống thông tin di động IMT-2000, IMT-Advanced, trong đó bao gồm trạm </w:t>
      </w:r>
      <w:r>
        <w:rPr>
          <w:color w:val="000000"/>
          <w:sz w:val="26"/>
          <w:szCs w:val="26"/>
          <w:lang w:val="vi-VN"/>
        </w:rPr>
        <w:t>llặp</w:t>
      </w:r>
      <w:r w:rsidRPr="00A30D0C">
        <w:rPr>
          <w:color w:val="000000"/>
          <w:sz w:val="26"/>
          <w:szCs w:val="26"/>
          <w:lang w:val="vi-VN"/>
        </w:rPr>
        <w:t xml:space="preserve"> thông tin di động E-UTRA.</w:t>
      </w:r>
    </w:p>
    <w:p w14:paraId="0BCA85CD" w14:textId="77777777" w:rsidR="00EA3D9B" w:rsidRDefault="00A30D0C" w:rsidP="00A30D0C">
      <w:pPr>
        <w:spacing w:before="120" w:after="120"/>
        <w:ind w:firstLine="567"/>
        <w:jc w:val="both"/>
        <w:rPr>
          <w:sz w:val="26"/>
          <w:szCs w:val="26"/>
          <w:lang w:val="vi-VN"/>
        </w:rPr>
      </w:pPr>
      <w:r>
        <w:rPr>
          <w:color w:val="000000"/>
          <w:sz w:val="26"/>
          <w:szCs w:val="26"/>
          <w:lang w:val="vi-VN"/>
        </w:rPr>
        <w:t>C</w:t>
      </w:r>
      <w:r w:rsidRPr="00E75252">
        <w:rPr>
          <w:color w:val="000000"/>
          <w:sz w:val="26"/>
          <w:szCs w:val="26"/>
          <w:lang w:val="vi-VN"/>
        </w:rPr>
        <w:t>ác tiêu chuẩn của ETSI quy định các các mức ngưỡng cụ thể đối với từng loại thiết bị</w:t>
      </w:r>
      <w:r>
        <w:rPr>
          <w:color w:val="000000"/>
          <w:sz w:val="26"/>
          <w:szCs w:val="26"/>
          <w:lang w:val="vi-VN"/>
        </w:rPr>
        <w:t xml:space="preserve"> l</w:t>
      </w:r>
      <w:r w:rsidRPr="00E75252">
        <w:rPr>
          <w:color w:val="000000"/>
          <w:sz w:val="26"/>
          <w:szCs w:val="26"/>
          <w:lang w:val="vi-VN"/>
        </w:rPr>
        <w:t xml:space="preserve">ên quan đến hệ thống thông tin di động </w:t>
      </w:r>
      <w:r w:rsidRPr="00E75252">
        <w:rPr>
          <w:sz w:val="26"/>
          <w:szCs w:val="26"/>
          <w:lang w:val="pt-BR"/>
        </w:rPr>
        <w:t>IMT</w:t>
      </w:r>
      <w:r>
        <w:rPr>
          <w:sz w:val="26"/>
          <w:szCs w:val="26"/>
          <w:lang w:val="vi-VN"/>
        </w:rPr>
        <w:t>-2000, IMT-Advanced</w:t>
      </w:r>
      <w:r>
        <w:rPr>
          <w:color w:val="000000"/>
          <w:sz w:val="26"/>
          <w:szCs w:val="26"/>
          <w:lang w:val="vi-VN"/>
        </w:rPr>
        <w:t>.</w:t>
      </w:r>
      <w:r w:rsidRPr="00E75252">
        <w:rPr>
          <w:color w:val="000000"/>
          <w:sz w:val="26"/>
          <w:szCs w:val="26"/>
          <w:lang w:val="vi-VN"/>
        </w:rPr>
        <w:t xml:space="preserve"> ETSI đã xuất bản bộ tiêu chuẩn EN ETSI 301 908 quy định các chỉ tiêu cụ thể cho từng thiết bị cấu thành mạng </w:t>
      </w:r>
      <w:r w:rsidRPr="00E75252">
        <w:rPr>
          <w:sz w:val="26"/>
          <w:szCs w:val="26"/>
          <w:lang w:val="pt-BR"/>
        </w:rPr>
        <w:t>IMT</w:t>
      </w:r>
      <w:r>
        <w:rPr>
          <w:sz w:val="26"/>
          <w:szCs w:val="26"/>
          <w:lang w:val="vi-VN"/>
        </w:rPr>
        <w:t xml:space="preserve">-2000, IMT-Advanced. </w:t>
      </w:r>
      <w:r w:rsidR="00EA3D9B">
        <w:rPr>
          <w:sz w:val="26"/>
          <w:szCs w:val="26"/>
          <w:lang w:val="vi-VN"/>
        </w:rPr>
        <w:t>Tuy nhiên, qua nghiên cứu nhóm thực thực hiện thấy rằng:</w:t>
      </w:r>
    </w:p>
    <w:p w14:paraId="4449F5D5" w14:textId="0A544018" w:rsidR="00EA3D9B" w:rsidRDefault="00A30D0C" w:rsidP="00EA3D9B">
      <w:pPr>
        <w:numPr>
          <w:ilvl w:val="0"/>
          <w:numId w:val="9"/>
        </w:numPr>
        <w:tabs>
          <w:tab w:val="left" w:pos="1134"/>
        </w:tabs>
        <w:spacing w:before="120" w:after="120"/>
        <w:ind w:left="0" w:firstLine="709"/>
        <w:jc w:val="both"/>
        <w:rPr>
          <w:color w:val="000000"/>
          <w:sz w:val="26"/>
          <w:szCs w:val="26"/>
          <w:lang w:val="vi-VN"/>
        </w:rPr>
      </w:pPr>
      <w:r>
        <w:rPr>
          <w:color w:val="000000"/>
          <w:sz w:val="26"/>
          <w:szCs w:val="26"/>
          <w:lang w:val="vi-VN"/>
        </w:rPr>
        <w:t xml:space="preserve">ETSI </w:t>
      </w:r>
      <w:r w:rsidR="00EA3D9B">
        <w:rPr>
          <w:color w:val="000000"/>
          <w:sz w:val="26"/>
          <w:szCs w:val="26"/>
          <w:lang w:val="vi-VN"/>
        </w:rPr>
        <w:t>ban hành đầy đủ bộ chỉ tiêu cho thiết bị trạm lặp thông tin di động UTRA</w:t>
      </w:r>
      <w:r>
        <w:rPr>
          <w:color w:val="000000"/>
          <w:sz w:val="26"/>
          <w:szCs w:val="26"/>
          <w:lang w:val="vi-VN"/>
        </w:rPr>
        <w:t xml:space="preserve"> </w:t>
      </w:r>
      <w:r w:rsidR="00EA3D9B">
        <w:rPr>
          <w:color w:val="000000"/>
          <w:sz w:val="26"/>
          <w:szCs w:val="26"/>
          <w:lang w:val="vi-VN"/>
        </w:rPr>
        <w:t xml:space="preserve">dùng phương thức </w:t>
      </w:r>
      <w:r>
        <w:rPr>
          <w:color w:val="000000"/>
          <w:sz w:val="26"/>
          <w:szCs w:val="26"/>
          <w:lang w:val="vi-VN"/>
        </w:rPr>
        <w:t>song công phân chia theo tần</w:t>
      </w:r>
      <w:r w:rsidR="00EA3D9B">
        <w:rPr>
          <w:color w:val="000000"/>
          <w:sz w:val="26"/>
          <w:szCs w:val="26"/>
          <w:lang w:val="vi-VN"/>
        </w:rPr>
        <w:t xml:space="preserve"> số</w:t>
      </w:r>
      <w:r>
        <w:rPr>
          <w:color w:val="000000"/>
          <w:sz w:val="26"/>
          <w:szCs w:val="26"/>
          <w:lang w:val="vi-VN"/>
        </w:rPr>
        <w:t xml:space="preserve"> FDD</w:t>
      </w:r>
      <w:r w:rsidR="00EA3D9B">
        <w:rPr>
          <w:color w:val="000000"/>
          <w:sz w:val="26"/>
          <w:szCs w:val="26"/>
          <w:lang w:val="vi-VN"/>
        </w:rPr>
        <w:t xml:space="preserve"> và song công phân chia theo thời gian TDD.</w:t>
      </w:r>
      <w:r>
        <w:rPr>
          <w:color w:val="000000"/>
          <w:sz w:val="26"/>
          <w:szCs w:val="26"/>
          <w:lang w:val="vi-VN"/>
        </w:rPr>
        <w:t xml:space="preserve"> </w:t>
      </w:r>
    </w:p>
    <w:p w14:paraId="7F53A95C" w14:textId="120FC47E" w:rsidR="00A30D0C" w:rsidRDefault="00EA3D9B" w:rsidP="00EA3D9B">
      <w:pPr>
        <w:numPr>
          <w:ilvl w:val="0"/>
          <w:numId w:val="9"/>
        </w:numPr>
        <w:tabs>
          <w:tab w:val="left" w:pos="1134"/>
        </w:tabs>
        <w:spacing w:before="120" w:after="120"/>
        <w:ind w:left="0" w:firstLine="709"/>
        <w:jc w:val="both"/>
        <w:rPr>
          <w:color w:val="000000"/>
          <w:sz w:val="26"/>
          <w:szCs w:val="26"/>
          <w:lang w:val="vi-VN"/>
        </w:rPr>
      </w:pPr>
      <w:r>
        <w:rPr>
          <w:color w:val="000000"/>
          <w:sz w:val="26"/>
          <w:szCs w:val="26"/>
          <w:lang w:val="vi-VN"/>
        </w:rPr>
        <w:t xml:space="preserve">Tuy nhiên, đối với thiết bị trạm lặp E-UTRA, ETSI chỉ ban hành bộ chỉ tiêu cho thiết bị lặp EUTRA dùng phương thức song công phân chia theo tần số FDD, không ban hành bộ chỉ tiêu dùng phương thức song công phân chia theo thời gian TDD, </w:t>
      </w:r>
      <w:r w:rsidR="00A30D0C">
        <w:rPr>
          <w:color w:val="000000"/>
          <w:sz w:val="26"/>
          <w:szCs w:val="26"/>
          <w:lang w:val="vi-VN"/>
        </w:rPr>
        <w:t>c</w:t>
      </w:r>
      <w:r w:rsidR="00A30D0C" w:rsidRPr="00E75252">
        <w:rPr>
          <w:color w:val="000000"/>
          <w:sz w:val="26"/>
          <w:szCs w:val="26"/>
          <w:lang w:val="vi-VN"/>
        </w:rPr>
        <w:t>ụ thể</w:t>
      </w:r>
      <w:r>
        <w:rPr>
          <w:color w:val="000000"/>
          <w:sz w:val="26"/>
          <w:szCs w:val="26"/>
          <w:lang w:val="vi-VN"/>
        </w:rPr>
        <w:t xml:space="preserve"> là</w:t>
      </w:r>
      <w:r w:rsidR="00A30D0C" w:rsidRPr="00E75252">
        <w:rPr>
          <w:color w:val="000000"/>
          <w:sz w:val="26"/>
          <w:szCs w:val="26"/>
          <w:lang w:val="vi-VN"/>
        </w:rPr>
        <w:t>:</w:t>
      </w:r>
    </w:p>
    <w:p w14:paraId="53A02B6F" w14:textId="77777777" w:rsidR="00A30D0C" w:rsidRDefault="00A30D0C" w:rsidP="00EA3D9B">
      <w:pPr>
        <w:numPr>
          <w:ilvl w:val="0"/>
          <w:numId w:val="22"/>
        </w:numPr>
        <w:tabs>
          <w:tab w:val="left" w:pos="1134"/>
        </w:tabs>
        <w:spacing w:before="120" w:after="120"/>
        <w:ind w:left="0" w:firstLine="1080"/>
        <w:jc w:val="both"/>
        <w:rPr>
          <w:sz w:val="26"/>
          <w:szCs w:val="26"/>
          <w:lang w:val="pt-BR"/>
        </w:rPr>
      </w:pPr>
      <w:r w:rsidRPr="00E75252">
        <w:rPr>
          <w:sz w:val="26"/>
          <w:szCs w:val="26"/>
          <w:lang w:val="pt-BR"/>
        </w:rPr>
        <w:t xml:space="preserve">Tiêu chuẩn ETSI EN 301 908-1 quy định các yêu cầu kỹ thuật chung và các phép đo kiểm cho các loại thiết bị vô tuyến </w:t>
      </w:r>
      <w:r>
        <w:rPr>
          <w:sz w:val="26"/>
          <w:szCs w:val="26"/>
          <w:lang w:val="pt-BR"/>
        </w:rPr>
        <w:t>thông</w:t>
      </w:r>
      <w:r>
        <w:rPr>
          <w:sz w:val="26"/>
          <w:szCs w:val="26"/>
          <w:lang w:val="vi-VN"/>
        </w:rPr>
        <w:t xml:space="preserve"> tin di động </w:t>
      </w:r>
      <w:r w:rsidRPr="00E75252">
        <w:rPr>
          <w:sz w:val="26"/>
          <w:szCs w:val="26"/>
          <w:lang w:val="pt-BR"/>
        </w:rPr>
        <w:t>IMT</w:t>
      </w:r>
      <w:r>
        <w:rPr>
          <w:sz w:val="26"/>
          <w:szCs w:val="26"/>
          <w:lang w:val="vi-VN"/>
        </w:rPr>
        <w:t>-2000, IMT-Advanced</w:t>
      </w:r>
      <w:r w:rsidRPr="00E75252">
        <w:rPr>
          <w:sz w:val="26"/>
          <w:szCs w:val="26"/>
          <w:lang w:val="pt-BR"/>
        </w:rPr>
        <w:t xml:space="preserve"> như: thiết bị </w:t>
      </w:r>
      <w:r>
        <w:rPr>
          <w:sz w:val="26"/>
          <w:szCs w:val="26"/>
          <w:lang w:val="pt-BR"/>
        </w:rPr>
        <w:t>người</w:t>
      </w:r>
      <w:r>
        <w:rPr>
          <w:sz w:val="26"/>
          <w:szCs w:val="26"/>
          <w:lang w:val="vi-VN"/>
        </w:rPr>
        <w:t xml:space="preserve"> dùng</w:t>
      </w:r>
      <w:r w:rsidRPr="00E75252">
        <w:rPr>
          <w:sz w:val="26"/>
          <w:szCs w:val="26"/>
          <w:lang w:val="pt-BR"/>
        </w:rPr>
        <w:t>, các thiết bị lặp và các trạm gốc, trong đó Phát xạ bức xạ là tham số kỹ thuật chung được xác định cho trạm gốc và thiết bị lặp, nhằm đảm bảo thiết bị vô tuyến được thiết kế để sử dụng hiệu quả phổ tần vô tuyến được phân chia cho thông tin mặt đất/vũ trụ và nguồn tài nguyên quỹ đạo sao cho tránh khỏi can nhiễu có hại.</w:t>
      </w:r>
    </w:p>
    <w:p w14:paraId="592D1FF5" w14:textId="1E37896F" w:rsidR="001E6F36" w:rsidRPr="00F32B58" w:rsidRDefault="001E6F36" w:rsidP="00EA3D9B">
      <w:pPr>
        <w:numPr>
          <w:ilvl w:val="0"/>
          <w:numId w:val="22"/>
        </w:numPr>
        <w:tabs>
          <w:tab w:val="left" w:pos="1134"/>
        </w:tabs>
        <w:spacing w:before="120" w:after="120"/>
        <w:ind w:left="0" w:firstLine="1080"/>
        <w:jc w:val="both"/>
        <w:rPr>
          <w:sz w:val="26"/>
          <w:szCs w:val="26"/>
          <w:lang w:val="pt-BR"/>
        </w:rPr>
      </w:pPr>
      <w:r w:rsidRPr="00F32B58">
        <w:rPr>
          <w:sz w:val="26"/>
          <w:szCs w:val="26"/>
          <w:lang w:val="pt-BR"/>
        </w:rPr>
        <w:t xml:space="preserve">Tiêu chuẩn ETSI EN 301 908-15 quy định các yêu cầu kỹ thuật thiết yếu và các phép đo kiểm cho các </w:t>
      </w:r>
      <w:r w:rsidR="00850FD1">
        <w:rPr>
          <w:sz w:val="26"/>
          <w:szCs w:val="26"/>
          <w:lang w:val="pt-BR"/>
        </w:rPr>
        <w:t>thiết bị trạm lặp</w:t>
      </w:r>
      <w:r w:rsidRPr="00F32B58">
        <w:rPr>
          <w:sz w:val="26"/>
          <w:szCs w:val="26"/>
          <w:lang w:val="pt-BR"/>
        </w:rPr>
        <w:t xml:space="preserve"> trong hệ thống IMT-Advanced bao gồm: mặt nạ phổ phát xạ, các phát xạ giả, công suất ra cực đại… nhằm đảm bảo thiết bị vô tuyến được thiết kế để sử dụng hiệu quả phổ tần vô tuyến được phân chia cho thông tin mặt đất/vũ trụ và nguồn tài nguyên quỹ đạo sao cho tránh khỏi can nhiễu có hại.</w:t>
      </w:r>
    </w:p>
    <w:p w14:paraId="05189A3C" w14:textId="60787B19" w:rsidR="00DD0065" w:rsidRDefault="00245E6F" w:rsidP="00F32B58">
      <w:pPr>
        <w:spacing w:before="120" w:after="120"/>
        <w:ind w:firstLine="567"/>
        <w:jc w:val="both"/>
        <w:rPr>
          <w:color w:val="000000"/>
          <w:sz w:val="26"/>
          <w:szCs w:val="26"/>
          <w:lang w:val="vi-VN"/>
        </w:rPr>
      </w:pPr>
      <w:r>
        <w:rPr>
          <w:color w:val="000000"/>
          <w:sz w:val="26"/>
          <w:szCs w:val="26"/>
          <w:lang w:val="vi-VN"/>
        </w:rPr>
        <w:t>Ngoài ra, q</w:t>
      </w:r>
      <w:r w:rsidR="001E6F36" w:rsidRPr="00F32B58">
        <w:rPr>
          <w:color w:val="000000"/>
          <w:sz w:val="26"/>
          <w:szCs w:val="26"/>
          <w:lang w:val="vi-VN"/>
        </w:rPr>
        <w:t>ua khảo sát tình hình quản lý và chuẩn hóa của một số nước trên thế giới có chính sách quản lý viễn thông tương đồng với Việt Nam (chứng nhận hợp chuẩn- Type Approval)</w:t>
      </w:r>
      <w:r>
        <w:rPr>
          <w:color w:val="000000"/>
          <w:sz w:val="26"/>
          <w:szCs w:val="26"/>
          <w:lang w:val="vi-VN"/>
        </w:rPr>
        <w:t xml:space="preserve">, tất cả </w:t>
      </w:r>
      <w:r w:rsidR="001E6F36" w:rsidRPr="00F32B58">
        <w:rPr>
          <w:color w:val="000000"/>
          <w:sz w:val="26"/>
          <w:szCs w:val="26"/>
          <w:lang w:val="vi-VN"/>
        </w:rPr>
        <w:t xml:space="preserve">các nước đều </w:t>
      </w:r>
      <w:r>
        <w:rPr>
          <w:color w:val="000000"/>
          <w:sz w:val="26"/>
          <w:szCs w:val="26"/>
          <w:lang w:val="vi-VN"/>
        </w:rPr>
        <w:t xml:space="preserve">chỉ ban hành cho thiết bị lặp EUTRA dùng phương thức song công phân chia theo tần số FDD, không ban hành bộ chỉ tiêu dùng phương thức song công phân chia theo thời gian TDD và tiêu chuẩn được lựa chọn tham chiếu </w:t>
      </w:r>
      <w:r w:rsidR="001E6F36" w:rsidRPr="00F32B58">
        <w:rPr>
          <w:color w:val="000000"/>
          <w:sz w:val="26"/>
          <w:szCs w:val="26"/>
          <w:lang w:val="vi-VN"/>
        </w:rPr>
        <w:t>là ETSI 301 908-1 và ETSI 301 908-15.</w:t>
      </w:r>
    </w:p>
    <w:p w14:paraId="091763A6" w14:textId="7764A59F" w:rsidR="00245E6F" w:rsidRPr="00F32B58" w:rsidRDefault="00245E6F" w:rsidP="00F32B58">
      <w:pPr>
        <w:spacing w:before="120" w:after="120"/>
        <w:ind w:firstLine="567"/>
        <w:jc w:val="both"/>
        <w:rPr>
          <w:color w:val="000000"/>
          <w:sz w:val="26"/>
          <w:szCs w:val="26"/>
          <w:lang w:val="vi-VN"/>
        </w:rPr>
      </w:pPr>
      <w:r>
        <w:rPr>
          <w:color w:val="000000"/>
          <w:sz w:val="26"/>
          <w:szCs w:val="26"/>
          <w:lang w:val="vi-VN"/>
        </w:rPr>
        <w:t>Vì vậy, trong quá trình rà soát và cập nhật QCVN 111:2017/BTTTT chỉ nên rà soát và cập nhật các chỉ tiêu cho thiết bị thông tin di động E-UTRA dùng</w:t>
      </w:r>
      <w:r w:rsidRPr="00245E6F">
        <w:rPr>
          <w:color w:val="000000"/>
          <w:sz w:val="26"/>
          <w:szCs w:val="26"/>
          <w:lang w:val="vi-VN"/>
        </w:rPr>
        <w:t xml:space="preserve"> </w:t>
      </w:r>
      <w:r>
        <w:rPr>
          <w:color w:val="000000"/>
          <w:sz w:val="26"/>
          <w:szCs w:val="26"/>
          <w:lang w:val="vi-VN"/>
        </w:rPr>
        <w:t>phương thức song công phân chia theo tần số FDD (E-UTRA FDD).</w:t>
      </w:r>
    </w:p>
    <w:p w14:paraId="14F400BB" w14:textId="45EC427E" w:rsidR="009F54D6" w:rsidRPr="00F32B58" w:rsidRDefault="009F54D6" w:rsidP="00245E6F">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125" w:name="_Toc118206451"/>
      <w:bookmarkStart w:id="126" w:name="_Toc118206534"/>
      <w:bookmarkStart w:id="127" w:name="_Toc118206879"/>
      <w:r w:rsidRPr="00F32B58">
        <w:rPr>
          <w:rFonts w:ascii="Times New Roman" w:hAnsi="Times New Roman"/>
          <w:color w:val="000000"/>
          <w:sz w:val="26"/>
          <w:szCs w:val="26"/>
        </w:rPr>
        <w:t xml:space="preserve">Vấn đề về thử nghiệm/đo kiểm và quản lý đối với thiết bị </w:t>
      </w:r>
      <w:r w:rsidR="003A5751" w:rsidRPr="00F32B58">
        <w:rPr>
          <w:rFonts w:ascii="Times New Roman" w:hAnsi="Times New Roman"/>
          <w:color w:val="000000"/>
          <w:sz w:val="26"/>
          <w:szCs w:val="26"/>
        </w:rPr>
        <w:t xml:space="preserve">trạm </w:t>
      </w:r>
      <w:r w:rsidR="001E6F36" w:rsidRPr="00245E6F">
        <w:rPr>
          <w:rFonts w:ascii="Times New Roman" w:hAnsi="Times New Roman"/>
          <w:color w:val="000000"/>
          <w:sz w:val="26"/>
          <w:szCs w:val="26"/>
        </w:rPr>
        <w:t>lặp</w:t>
      </w:r>
      <w:r w:rsidR="003A5751" w:rsidRPr="00F32B58">
        <w:rPr>
          <w:rFonts w:ascii="Times New Roman" w:hAnsi="Times New Roman"/>
          <w:color w:val="000000"/>
          <w:sz w:val="26"/>
          <w:szCs w:val="26"/>
        </w:rPr>
        <w:t xml:space="preserve"> thông tin di động E-UTRAN</w:t>
      </w:r>
      <w:r w:rsidR="001E6F36" w:rsidRPr="00245E6F">
        <w:rPr>
          <w:rFonts w:ascii="Times New Roman" w:hAnsi="Times New Roman"/>
          <w:color w:val="000000"/>
          <w:sz w:val="26"/>
          <w:szCs w:val="26"/>
        </w:rPr>
        <w:t xml:space="preserve"> FDD</w:t>
      </w:r>
      <w:bookmarkEnd w:id="125"/>
      <w:bookmarkEnd w:id="126"/>
      <w:bookmarkEnd w:id="127"/>
    </w:p>
    <w:p w14:paraId="2508D3BA" w14:textId="1DC35FD5" w:rsidR="009F54D6" w:rsidRDefault="00760521" w:rsidP="00245E6F">
      <w:pPr>
        <w:pStyle w:val="Heading2"/>
        <w:numPr>
          <w:ilvl w:val="1"/>
          <w:numId w:val="15"/>
        </w:numPr>
        <w:spacing w:before="120" w:after="120" w:line="240" w:lineRule="auto"/>
        <w:ind w:left="567" w:hanging="567"/>
        <w:jc w:val="both"/>
        <w:rPr>
          <w:rFonts w:ascii="Times New Roman" w:hAnsi="Times New Roman"/>
          <w:color w:val="000000"/>
        </w:rPr>
      </w:pPr>
      <w:bookmarkStart w:id="128" w:name="_Toc118206452"/>
      <w:bookmarkStart w:id="129" w:name="_Toc118206535"/>
      <w:bookmarkStart w:id="130" w:name="_Toc118206880"/>
      <w:r w:rsidRPr="00F32B58">
        <w:rPr>
          <w:rFonts w:ascii="Times New Roman" w:hAnsi="Times New Roman"/>
          <w:color w:val="000000"/>
        </w:rPr>
        <w:t>Quy định về băng tần hoạt động</w:t>
      </w:r>
      <w:bookmarkEnd w:id="128"/>
      <w:bookmarkEnd w:id="129"/>
      <w:bookmarkEnd w:id="130"/>
    </w:p>
    <w:p w14:paraId="0E29D899" w14:textId="77777777" w:rsidR="00245E6F" w:rsidRPr="00826F1D" w:rsidRDefault="00245E6F" w:rsidP="00245E6F">
      <w:pPr>
        <w:spacing w:before="120" w:after="120"/>
        <w:ind w:firstLine="567"/>
        <w:jc w:val="both"/>
        <w:rPr>
          <w:color w:val="000000"/>
          <w:sz w:val="26"/>
          <w:szCs w:val="26"/>
          <w:lang w:val="vi-VN"/>
        </w:rPr>
      </w:pPr>
      <w:r w:rsidRPr="00826F1D">
        <w:rPr>
          <w:color w:val="000000"/>
          <w:sz w:val="26"/>
          <w:szCs w:val="26"/>
          <w:lang w:val="vi-VN"/>
        </w:rPr>
        <w:t xml:space="preserve">Trên cơ sở quy hoạch phổ tần số quốc gia được Thủ tướng Chính phủ ban hành như: </w:t>
      </w:r>
    </w:p>
    <w:p w14:paraId="7667280A" w14:textId="77777777" w:rsidR="00245E6F" w:rsidRPr="00826F1D" w:rsidRDefault="00245E6F" w:rsidP="00245E6F">
      <w:pPr>
        <w:numPr>
          <w:ilvl w:val="0"/>
          <w:numId w:val="9"/>
        </w:numPr>
        <w:tabs>
          <w:tab w:val="left" w:pos="1134"/>
        </w:tabs>
        <w:spacing w:before="120" w:after="120"/>
        <w:ind w:left="0" w:firstLine="709"/>
        <w:jc w:val="both"/>
        <w:rPr>
          <w:color w:val="000000"/>
          <w:sz w:val="26"/>
          <w:szCs w:val="26"/>
          <w:highlight w:val="white"/>
        </w:rPr>
      </w:pPr>
      <w:r w:rsidRPr="00826F1D">
        <w:rPr>
          <w:color w:val="000000"/>
          <w:sz w:val="26"/>
          <w:szCs w:val="26"/>
          <w:highlight w:val="white"/>
        </w:rPr>
        <w:lastRenderedPageBreak/>
        <w:t>Quyết định số 71/2013/QĐ-TTg ngày 21/11/2013 về Quy hoạch phổ tần số vô tuyến điện quốc gia, Quyết định số 02/2017/QĐ-TTg Trên cơ sở quy hoạch phổ tần số quốc gia;</w:t>
      </w:r>
    </w:p>
    <w:p w14:paraId="6E780C41" w14:textId="77777777" w:rsidR="00245E6F" w:rsidRPr="00826F1D" w:rsidRDefault="00245E6F" w:rsidP="00245E6F">
      <w:pPr>
        <w:numPr>
          <w:ilvl w:val="0"/>
          <w:numId w:val="9"/>
        </w:numPr>
        <w:tabs>
          <w:tab w:val="left" w:pos="1134"/>
        </w:tabs>
        <w:spacing w:before="120" w:after="120"/>
        <w:ind w:left="0" w:firstLine="709"/>
        <w:jc w:val="both"/>
        <w:rPr>
          <w:color w:val="000000"/>
          <w:sz w:val="26"/>
          <w:szCs w:val="26"/>
          <w:highlight w:val="white"/>
        </w:rPr>
      </w:pPr>
      <w:r w:rsidRPr="00826F1D">
        <w:rPr>
          <w:color w:val="000000"/>
          <w:sz w:val="26"/>
          <w:szCs w:val="26"/>
          <w:highlight w:val="white"/>
        </w:rPr>
        <w:t xml:space="preserve">Quyết định số 02/2017/QĐ-TTg ngày 17/1/2017 về </w:t>
      </w:r>
      <w:bookmarkStart w:id="131" w:name="loai_1_name"/>
      <w:r>
        <w:rPr>
          <w:color w:val="000000"/>
          <w:sz w:val="26"/>
          <w:szCs w:val="26"/>
          <w:highlight w:val="white"/>
          <w:lang w:val="vi-VN"/>
        </w:rPr>
        <w:t>S</w:t>
      </w:r>
      <w:r w:rsidRPr="00826F1D">
        <w:rPr>
          <w:color w:val="000000"/>
          <w:sz w:val="26"/>
          <w:szCs w:val="26"/>
          <w:highlight w:val="white"/>
        </w:rPr>
        <w:t xml:space="preserve">ửa đổi, bổ sung quy hoạch phổ tần số vô tuyến điện quốc gia ban hành kèm theo </w:t>
      </w:r>
      <w:r>
        <w:rPr>
          <w:color w:val="000000"/>
          <w:sz w:val="26"/>
          <w:szCs w:val="26"/>
          <w:highlight w:val="white"/>
          <w:lang w:val="vi-VN"/>
        </w:rPr>
        <w:t>Q</w:t>
      </w:r>
      <w:r w:rsidRPr="00826F1D">
        <w:rPr>
          <w:color w:val="000000"/>
          <w:sz w:val="26"/>
          <w:szCs w:val="26"/>
          <w:highlight w:val="white"/>
        </w:rPr>
        <w:t>uyết định số 71/2013/</w:t>
      </w:r>
      <w:r>
        <w:rPr>
          <w:color w:val="000000"/>
          <w:sz w:val="26"/>
          <w:szCs w:val="26"/>
          <w:highlight w:val="white"/>
        </w:rPr>
        <w:t>QĐ</w:t>
      </w:r>
      <w:r w:rsidRPr="00826F1D">
        <w:rPr>
          <w:color w:val="000000"/>
          <w:sz w:val="26"/>
          <w:szCs w:val="26"/>
          <w:highlight w:val="white"/>
        </w:rPr>
        <w:t>-</w:t>
      </w:r>
      <w:r>
        <w:rPr>
          <w:color w:val="000000"/>
          <w:sz w:val="26"/>
          <w:szCs w:val="26"/>
          <w:highlight w:val="white"/>
        </w:rPr>
        <w:t>TT</w:t>
      </w:r>
      <w:r w:rsidRPr="00826F1D">
        <w:rPr>
          <w:color w:val="000000"/>
          <w:sz w:val="26"/>
          <w:szCs w:val="26"/>
          <w:highlight w:val="white"/>
        </w:rPr>
        <w:t xml:space="preserve">g ngày 21 tháng 11 năm 2013 của </w:t>
      </w:r>
      <w:r>
        <w:rPr>
          <w:color w:val="000000"/>
          <w:sz w:val="26"/>
          <w:szCs w:val="26"/>
          <w:highlight w:val="white"/>
          <w:lang w:val="vi-VN"/>
        </w:rPr>
        <w:t>T</w:t>
      </w:r>
      <w:r w:rsidRPr="00826F1D">
        <w:rPr>
          <w:color w:val="000000"/>
          <w:sz w:val="26"/>
          <w:szCs w:val="26"/>
          <w:highlight w:val="white"/>
        </w:rPr>
        <w:t xml:space="preserve">hủ tướng </w:t>
      </w:r>
      <w:r>
        <w:rPr>
          <w:color w:val="000000"/>
          <w:sz w:val="26"/>
          <w:szCs w:val="26"/>
          <w:highlight w:val="white"/>
          <w:lang w:val="vi-VN"/>
        </w:rPr>
        <w:t>C</w:t>
      </w:r>
      <w:r w:rsidRPr="00826F1D">
        <w:rPr>
          <w:color w:val="000000"/>
          <w:sz w:val="26"/>
          <w:szCs w:val="26"/>
          <w:highlight w:val="white"/>
        </w:rPr>
        <w:t>hính phủ</w:t>
      </w:r>
      <w:bookmarkEnd w:id="131"/>
      <w:r>
        <w:rPr>
          <w:color w:val="000000"/>
          <w:sz w:val="26"/>
          <w:szCs w:val="26"/>
          <w:highlight w:val="white"/>
          <w:lang w:val="vi-VN"/>
        </w:rPr>
        <w:t>;</w:t>
      </w:r>
    </w:p>
    <w:p w14:paraId="0E7B06F0" w14:textId="77777777" w:rsidR="00245E6F" w:rsidRPr="00826F1D" w:rsidRDefault="00245E6F" w:rsidP="00245E6F">
      <w:pPr>
        <w:numPr>
          <w:ilvl w:val="0"/>
          <w:numId w:val="9"/>
        </w:numPr>
        <w:tabs>
          <w:tab w:val="left" w:pos="1134"/>
        </w:tabs>
        <w:spacing w:before="120" w:after="120"/>
        <w:ind w:left="0" w:firstLine="709"/>
        <w:jc w:val="both"/>
        <w:rPr>
          <w:color w:val="000000"/>
          <w:sz w:val="26"/>
          <w:szCs w:val="26"/>
          <w:highlight w:val="white"/>
        </w:rPr>
      </w:pPr>
      <w:r>
        <w:rPr>
          <w:color w:val="000000"/>
          <w:sz w:val="26"/>
          <w:szCs w:val="26"/>
          <w:highlight w:val="white"/>
        </w:rPr>
        <w:t>Quyết</w:t>
      </w:r>
      <w:r w:rsidRPr="00826F1D">
        <w:rPr>
          <w:color w:val="000000"/>
          <w:sz w:val="26"/>
          <w:szCs w:val="26"/>
          <w:highlight w:val="white"/>
        </w:rPr>
        <w:t xml:space="preserve"> định số 38/2021/QĐ-TTg ngày 29/12/2021 về </w:t>
      </w:r>
      <w:r>
        <w:rPr>
          <w:color w:val="000000"/>
          <w:sz w:val="26"/>
          <w:szCs w:val="26"/>
          <w:highlight w:val="white"/>
          <w:lang w:val="vi-VN"/>
        </w:rPr>
        <w:t>S</w:t>
      </w:r>
      <w:r w:rsidRPr="00826F1D">
        <w:rPr>
          <w:color w:val="000000"/>
          <w:sz w:val="26"/>
          <w:szCs w:val="26"/>
          <w:highlight w:val="white"/>
        </w:rPr>
        <w:t xml:space="preserve">ửa đổi, bổ sung một số điều của </w:t>
      </w:r>
      <w:r>
        <w:rPr>
          <w:color w:val="000000"/>
          <w:sz w:val="26"/>
          <w:szCs w:val="26"/>
          <w:highlight w:val="white"/>
          <w:lang w:val="vi-VN"/>
        </w:rPr>
        <w:t>Q</w:t>
      </w:r>
      <w:r w:rsidRPr="00826F1D">
        <w:rPr>
          <w:color w:val="000000"/>
          <w:sz w:val="26"/>
          <w:szCs w:val="26"/>
          <w:highlight w:val="white"/>
        </w:rPr>
        <w:t>uyết định số</w:t>
      </w:r>
      <w:r w:rsidRPr="00826F1D">
        <w:rPr>
          <w:sz w:val="26"/>
          <w:szCs w:val="26"/>
          <w:highlight w:val="white"/>
        </w:rPr>
        <w:t> </w:t>
      </w:r>
      <w:hyperlink r:id="rId17" w:tgtFrame="_blank" w:tooltip="Quyết định 71/2013/QĐ-TTg" w:history="1">
        <w:r w:rsidRPr="00826F1D">
          <w:rPr>
            <w:color w:val="000000"/>
            <w:sz w:val="26"/>
            <w:szCs w:val="26"/>
            <w:highlight w:val="white"/>
          </w:rPr>
          <w:t xml:space="preserve">71/2013/QĐ-TTg </w:t>
        </w:r>
      </w:hyperlink>
      <w:r w:rsidRPr="00826F1D">
        <w:rPr>
          <w:color w:val="000000"/>
          <w:sz w:val="26"/>
          <w:szCs w:val="26"/>
          <w:highlight w:val="white"/>
        </w:rPr>
        <w:t xml:space="preserve">ngày 21 tháng 11 năm 2013 của </w:t>
      </w:r>
      <w:r>
        <w:rPr>
          <w:color w:val="000000"/>
          <w:sz w:val="26"/>
          <w:szCs w:val="26"/>
          <w:highlight w:val="white"/>
          <w:lang w:val="vi-VN"/>
        </w:rPr>
        <w:t>T</w:t>
      </w:r>
      <w:r w:rsidRPr="00826F1D">
        <w:rPr>
          <w:color w:val="000000"/>
          <w:sz w:val="26"/>
          <w:szCs w:val="26"/>
          <w:highlight w:val="white"/>
        </w:rPr>
        <w:t xml:space="preserve">hủ tướng </w:t>
      </w:r>
      <w:r>
        <w:rPr>
          <w:color w:val="000000"/>
          <w:sz w:val="26"/>
          <w:szCs w:val="26"/>
          <w:highlight w:val="white"/>
          <w:lang w:val="vi-VN"/>
        </w:rPr>
        <w:t>C</w:t>
      </w:r>
      <w:r w:rsidRPr="00826F1D">
        <w:rPr>
          <w:color w:val="000000"/>
          <w:sz w:val="26"/>
          <w:szCs w:val="26"/>
          <w:highlight w:val="white"/>
        </w:rPr>
        <w:t xml:space="preserve">hính phủ ban hành </w:t>
      </w:r>
      <w:r>
        <w:rPr>
          <w:color w:val="000000"/>
          <w:sz w:val="26"/>
          <w:szCs w:val="26"/>
          <w:highlight w:val="white"/>
          <w:lang w:val="vi-VN"/>
        </w:rPr>
        <w:t>Q</w:t>
      </w:r>
      <w:r w:rsidRPr="00826F1D">
        <w:rPr>
          <w:color w:val="000000"/>
          <w:sz w:val="26"/>
          <w:szCs w:val="26"/>
          <w:highlight w:val="white"/>
        </w:rPr>
        <w:t xml:space="preserve">uy hoạch phổ tần số vô tuyến điện quốc gia được sửa đổi, bổ sung một số điều theo </w:t>
      </w:r>
      <w:r>
        <w:rPr>
          <w:color w:val="000000"/>
          <w:sz w:val="26"/>
          <w:szCs w:val="26"/>
          <w:highlight w:val="white"/>
          <w:lang w:val="vi-VN"/>
        </w:rPr>
        <w:t>Q</w:t>
      </w:r>
      <w:r w:rsidRPr="00826F1D">
        <w:rPr>
          <w:color w:val="000000"/>
          <w:sz w:val="26"/>
          <w:szCs w:val="26"/>
          <w:highlight w:val="white"/>
        </w:rPr>
        <w:t>uyết định số</w:t>
      </w:r>
      <w:r>
        <w:rPr>
          <w:color w:val="000000"/>
          <w:sz w:val="26"/>
          <w:szCs w:val="26"/>
          <w:highlight w:val="white"/>
          <w:lang w:val="vi-VN"/>
        </w:rPr>
        <w:t xml:space="preserve"> </w:t>
      </w:r>
      <w:hyperlink r:id="rId18" w:tgtFrame="_blank" w:tooltip="Quyết định 02/2017/QĐ-TTg" w:history="1">
        <w:r w:rsidRPr="00826F1D">
          <w:rPr>
            <w:color w:val="000000"/>
            <w:sz w:val="26"/>
            <w:szCs w:val="26"/>
            <w:highlight w:val="white"/>
          </w:rPr>
          <w:t xml:space="preserve">02/2017/ QĐ-TTg </w:t>
        </w:r>
      </w:hyperlink>
      <w:r w:rsidRPr="00826F1D">
        <w:rPr>
          <w:sz w:val="26"/>
          <w:szCs w:val="26"/>
          <w:highlight w:val="white"/>
        </w:rPr>
        <w:t> </w:t>
      </w:r>
      <w:r w:rsidRPr="00826F1D">
        <w:rPr>
          <w:color w:val="000000"/>
          <w:sz w:val="26"/>
          <w:szCs w:val="26"/>
          <w:highlight w:val="white"/>
        </w:rPr>
        <w:t xml:space="preserve">ngày 17 tháng 01 năm 2017 của </w:t>
      </w:r>
      <w:r>
        <w:rPr>
          <w:color w:val="000000"/>
          <w:sz w:val="26"/>
          <w:szCs w:val="26"/>
          <w:highlight w:val="white"/>
          <w:lang w:val="vi-VN"/>
        </w:rPr>
        <w:t>T</w:t>
      </w:r>
      <w:r w:rsidRPr="00826F1D">
        <w:rPr>
          <w:color w:val="000000"/>
          <w:sz w:val="26"/>
          <w:szCs w:val="26"/>
          <w:highlight w:val="white"/>
        </w:rPr>
        <w:t xml:space="preserve">hủ tướng </w:t>
      </w:r>
      <w:r>
        <w:rPr>
          <w:color w:val="000000"/>
          <w:sz w:val="26"/>
          <w:szCs w:val="26"/>
          <w:highlight w:val="white"/>
          <w:lang w:val="vi-VN"/>
        </w:rPr>
        <w:t>C</w:t>
      </w:r>
      <w:r w:rsidRPr="00826F1D">
        <w:rPr>
          <w:color w:val="000000"/>
          <w:sz w:val="26"/>
          <w:szCs w:val="26"/>
          <w:highlight w:val="white"/>
        </w:rPr>
        <w:t>hính phủ</w:t>
      </w:r>
      <w:r>
        <w:rPr>
          <w:color w:val="000000"/>
          <w:sz w:val="26"/>
          <w:szCs w:val="26"/>
          <w:highlight w:val="white"/>
          <w:lang w:val="vi-VN"/>
        </w:rPr>
        <w:t>.</w:t>
      </w:r>
    </w:p>
    <w:p w14:paraId="127A6023" w14:textId="0D2A7B7B" w:rsidR="009F54D6" w:rsidRPr="00245E6F" w:rsidRDefault="009F54D6" w:rsidP="00F32B58">
      <w:pPr>
        <w:spacing w:before="120" w:after="120"/>
        <w:ind w:firstLine="567"/>
        <w:jc w:val="both"/>
        <w:rPr>
          <w:color w:val="000000"/>
          <w:sz w:val="26"/>
          <w:szCs w:val="26"/>
          <w:lang w:val="vi-VN"/>
        </w:rPr>
      </w:pPr>
      <w:r w:rsidRPr="00245E6F">
        <w:rPr>
          <w:color w:val="000000"/>
          <w:sz w:val="26"/>
          <w:szCs w:val="26"/>
          <w:lang w:val="vi-VN"/>
        </w:rPr>
        <w:t>Bộ Thông tin và Truyền thông đã ban hành các quy định về băng tần số triển khai mạng thông tin di động như sau:</w:t>
      </w:r>
    </w:p>
    <w:p w14:paraId="7BC6DB24" w14:textId="77777777" w:rsidR="009F54D6" w:rsidRPr="00F32B58" w:rsidRDefault="009F54D6" w:rsidP="00F32B58">
      <w:pPr>
        <w:numPr>
          <w:ilvl w:val="0"/>
          <w:numId w:val="9"/>
        </w:numPr>
        <w:tabs>
          <w:tab w:val="left" w:pos="1134"/>
        </w:tabs>
        <w:spacing w:before="120" w:after="120"/>
        <w:ind w:left="0" w:firstLine="709"/>
        <w:jc w:val="both"/>
        <w:rPr>
          <w:color w:val="000000"/>
          <w:sz w:val="26"/>
          <w:szCs w:val="26"/>
        </w:rPr>
      </w:pPr>
      <w:r w:rsidRPr="00F32B58">
        <w:rPr>
          <w:color w:val="000000"/>
          <w:sz w:val="26"/>
          <w:szCs w:val="26"/>
        </w:rPr>
        <w:t>Quyết định số 25/2008/QĐ-BTTTT ngày 16 tháng 04 năm 2008 quy định về việc phê duyệt quy hoạch băng tần cho các hệ thống thông tin di động tế bào số của Việt Nam trong đó băng tần 900 MHz, 1800 MHz được quy hoạch và cấp phép cho mạng GSM, 1900-2200 MHz đã được quy hoạch và cấp phép cho 3G W-CDMA/HSPA; băng tần 700 MHz đang được sử dụng việc phát sóng truyền hình. Cụ thể phân chia các dải tần 821 - 960 MHz và 1710 - 2200 MHz như sau:</w:t>
      </w:r>
    </w:p>
    <w:p w14:paraId="16D1F405" w14:textId="77777777" w:rsidR="009F54D6" w:rsidRPr="00F32B58" w:rsidRDefault="009F54D6" w:rsidP="00F32B58">
      <w:pPr>
        <w:spacing w:before="120" w:after="120"/>
        <w:jc w:val="both"/>
        <w:rPr>
          <w:b/>
          <w:color w:val="000000"/>
          <w:sz w:val="26"/>
          <w:szCs w:val="26"/>
        </w:rPr>
      </w:pPr>
      <w:r w:rsidRPr="00F32B58">
        <w:rPr>
          <w:b/>
          <w:color w:val="000000"/>
          <w:sz w:val="26"/>
          <w:szCs w:val="26"/>
        </w:rPr>
        <w:t>Quy hoạch băng tần 821 – 960 MHz</w:t>
      </w:r>
    </w:p>
    <w:p w14:paraId="0F8B3052" w14:textId="77777777" w:rsidR="009F54D6" w:rsidRPr="00F32B58" w:rsidRDefault="009F54D6" w:rsidP="00F32B58">
      <w:pPr>
        <w:spacing w:before="120" w:after="120"/>
        <w:jc w:val="both"/>
        <w:rPr>
          <w:b/>
          <w:color w:val="000000"/>
          <w:sz w:val="26"/>
          <w:szCs w:val="26"/>
        </w:rPr>
      </w:pPr>
      <w:r w:rsidRPr="00F32B58">
        <w:rPr>
          <w:b/>
          <w:noProof/>
          <w:color w:val="000000"/>
          <w:sz w:val="26"/>
          <w:szCs w:val="26"/>
        </w:rPr>
        <w:drawing>
          <wp:inline distT="0" distB="0" distL="0" distR="0" wp14:anchorId="720F5D3D" wp14:editId="5278EBCA">
            <wp:extent cx="5753100" cy="1190625"/>
            <wp:effectExtent l="0" t="0" r="0" b="0"/>
            <wp:docPr id="221" name="image1.png" descr="Bang tan 900.png"/>
            <wp:cNvGraphicFramePr/>
            <a:graphic xmlns:a="http://schemas.openxmlformats.org/drawingml/2006/main">
              <a:graphicData uri="http://schemas.openxmlformats.org/drawingml/2006/picture">
                <pic:pic xmlns:pic="http://schemas.openxmlformats.org/drawingml/2006/picture">
                  <pic:nvPicPr>
                    <pic:cNvPr id="0" name="image1.png" descr="Bang tan 900.png"/>
                    <pic:cNvPicPr preferRelativeResize="0"/>
                  </pic:nvPicPr>
                  <pic:blipFill>
                    <a:blip r:embed="rId19"/>
                    <a:srcRect/>
                    <a:stretch>
                      <a:fillRect/>
                    </a:stretch>
                  </pic:blipFill>
                  <pic:spPr>
                    <a:xfrm>
                      <a:off x="0" y="0"/>
                      <a:ext cx="5753100" cy="1190625"/>
                    </a:xfrm>
                    <a:prstGeom prst="rect">
                      <a:avLst/>
                    </a:prstGeom>
                    <a:ln/>
                  </pic:spPr>
                </pic:pic>
              </a:graphicData>
            </a:graphic>
          </wp:inline>
        </w:drawing>
      </w:r>
    </w:p>
    <w:p w14:paraId="69C97EB9" w14:textId="77777777" w:rsidR="009F54D6" w:rsidRPr="00F32B58" w:rsidRDefault="009F54D6" w:rsidP="00F32B58">
      <w:pPr>
        <w:spacing w:before="120" w:after="120"/>
        <w:jc w:val="both"/>
        <w:rPr>
          <w:b/>
          <w:color w:val="000000"/>
          <w:sz w:val="26"/>
          <w:szCs w:val="26"/>
        </w:rPr>
      </w:pPr>
      <w:r w:rsidRPr="00F32B58">
        <w:rPr>
          <w:b/>
          <w:color w:val="000000"/>
          <w:sz w:val="26"/>
          <w:szCs w:val="26"/>
        </w:rPr>
        <w:t>Quy hoạch băng tần 1710 – 2200MHz</w:t>
      </w:r>
    </w:p>
    <w:p w14:paraId="3CB27738" w14:textId="046C93D1" w:rsidR="009F54D6" w:rsidRPr="00F32B58" w:rsidRDefault="009F54D6" w:rsidP="00F32B58">
      <w:pPr>
        <w:spacing w:before="120" w:after="120"/>
        <w:rPr>
          <w:sz w:val="26"/>
          <w:szCs w:val="26"/>
          <w:lang w:val="x-none" w:eastAsia="x-none"/>
        </w:rPr>
      </w:pPr>
      <w:r w:rsidRPr="00F32B58">
        <w:rPr>
          <w:noProof/>
          <w:color w:val="000000"/>
          <w:sz w:val="26"/>
          <w:szCs w:val="26"/>
        </w:rPr>
        <w:drawing>
          <wp:inline distT="0" distB="0" distL="0" distR="0" wp14:anchorId="7148FB28" wp14:editId="17D82FFC">
            <wp:extent cx="5743575" cy="1276350"/>
            <wp:effectExtent l="0" t="0" r="0" b="0"/>
            <wp:docPr id="220" name="image4.png" descr="Bang tan 1800.png"/>
            <wp:cNvGraphicFramePr/>
            <a:graphic xmlns:a="http://schemas.openxmlformats.org/drawingml/2006/main">
              <a:graphicData uri="http://schemas.openxmlformats.org/drawingml/2006/picture">
                <pic:pic xmlns:pic="http://schemas.openxmlformats.org/drawingml/2006/picture">
                  <pic:nvPicPr>
                    <pic:cNvPr id="0" name="image4.png" descr="Bang tan 1800.png"/>
                    <pic:cNvPicPr preferRelativeResize="0"/>
                  </pic:nvPicPr>
                  <pic:blipFill>
                    <a:blip r:embed="rId20"/>
                    <a:srcRect/>
                    <a:stretch>
                      <a:fillRect/>
                    </a:stretch>
                  </pic:blipFill>
                  <pic:spPr>
                    <a:xfrm>
                      <a:off x="0" y="0"/>
                      <a:ext cx="5743575" cy="1276350"/>
                    </a:xfrm>
                    <a:prstGeom prst="rect">
                      <a:avLst/>
                    </a:prstGeom>
                    <a:ln/>
                  </pic:spPr>
                </pic:pic>
              </a:graphicData>
            </a:graphic>
          </wp:inline>
        </w:drawing>
      </w:r>
    </w:p>
    <w:p w14:paraId="52AF34D2" w14:textId="77777777" w:rsidR="00760521" w:rsidRPr="00F32B58" w:rsidRDefault="00760521" w:rsidP="00F32B58">
      <w:pPr>
        <w:numPr>
          <w:ilvl w:val="0"/>
          <w:numId w:val="9"/>
        </w:numPr>
        <w:tabs>
          <w:tab w:val="left" w:pos="1134"/>
        </w:tabs>
        <w:spacing w:before="120" w:after="120"/>
        <w:ind w:left="0" w:firstLine="709"/>
        <w:jc w:val="both"/>
        <w:rPr>
          <w:color w:val="000000"/>
          <w:sz w:val="26"/>
          <w:szCs w:val="26"/>
          <w:highlight w:val="white"/>
        </w:rPr>
      </w:pPr>
      <w:r w:rsidRPr="00F32B58">
        <w:rPr>
          <w:color w:val="000000"/>
          <w:sz w:val="26"/>
          <w:szCs w:val="26"/>
          <w:highlight w:val="white"/>
        </w:rPr>
        <w:t>Ngày 24/04/2017, Bộ trưởng Bộ Thông tin và Truyền thông đã ban hành Thông tư số 04/2017/TT-BTTTT quy định triển khai hệ thống thông tin di động IMT (công nghệ thông tin vô tuyến băng rộng) trên các băng tần 824-835MHz, 869-915MHz, 925-960MHz, 1710-1785MHz, 1805-1880MHz, 1920-1980MHz,  2110-2170MHz cụ thể như sau:</w:t>
      </w:r>
    </w:p>
    <w:p w14:paraId="268A3322" w14:textId="77777777" w:rsidR="00760521" w:rsidRPr="00F32B58" w:rsidRDefault="00760521" w:rsidP="00F32B58">
      <w:pPr>
        <w:numPr>
          <w:ilvl w:val="0"/>
          <w:numId w:val="14"/>
        </w:numPr>
        <w:spacing w:before="120" w:after="120"/>
        <w:ind w:left="1276"/>
        <w:jc w:val="both"/>
        <w:rPr>
          <w:color w:val="000000"/>
          <w:sz w:val="26"/>
          <w:szCs w:val="26"/>
        </w:rPr>
      </w:pPr>
      <w:r w:rsidRPr="00F32B58">
        <w:rPr>
          <w:sz w:val="26"/>
          <w:szCs w:val="26"/>
        </w:rPr>
        <w:t xml:space="preserve">Đối với các băng tần 824 - 835 MHz, 869 - 880 MHz, </w:t>
      </w:r>
      <w:r w:rsidRPr="00F32B58">
        <w:rPr>
          <w:color w:val="000000"/>
          <w:sz w:val="26"/>
          <w:szCs w:val="26"/>
        </w:rPr>
        <w:t xml:space="preserve">doanh nghiệp viễn thông được phép triển khai hệ thống thông tin di động tiêu chuẩn IMT (WCDMA và các phiên bản tiếp theo, </w:t>
      </w:r>
      <w:r w:rsidRPr="00F32B58">
        <w:rPr>
          <w:sz w:val="26"/>
          <w:szCs w:val="26"/>
        </w:rPr>
        <w:t>LTE, LTE-Advanced và các phiên bản tiếp theo</w:t>
      </w:r>
      <w:r w:rsidRPr="00F32B58">
        <w:rPr>
          <w:color w:val="000000"/>
          <w:sz w:val="26"/>
          <w:szCs w:val="26"/>
        </w:rPr>
        <w:t xml:space="preserve">).       </w:t>
      </w:r>
    </w:p>
    <w:p w14:paraId="1ED866D6" w14:textId="77777777" w:rsidR="00760521" w:rsidRPr="00F32B58" w:rsidRDefault="00760521" w:rsidP="00F32B58">
      <w:pPr>
        <w:numPr>
          <w:ilvl w:val="0"/>
          <w:numId w:val="14"/>
        </w:numPr>
        <w:spacing w:before="120" w:after="120"/>
        <w:ind w:left="1276"/>
        <w:jc w:val="both"/>
        <w:rPr>
          <w:color w:val="000000"/>
          <w:sz w:val="26"/>
          <w:szCs w:val="26"/>
        </w:rPr>
      </w:pPr>
      <w:r w:rsidRPr="00F32B58">
        <w:rPr>
          <w:sz w:val="26"/>
          <w:szCs w:val="26"/>
        </w:rPr>
        <w:lastRenderedPageBreak/>
        <w:t xml:space="preserve">Đối với các băng tần 880 - 915 MHz, 925 - 960 MHz, </w:t>
      </w:r>
      <w:r w:rsidRPr="00F32B58">
        <w:rPr>
          <w:color w:val="000000"/>
          <w:sz w:val="26"/>
          <w:szCs w:val="26"/>
        </w:rPr>
        <w:t>1710 - 1785 MHz, 1805 - 1880 MHz</w:t>
      </w:r>
      <w:r w:rsidRPr="00F32B58">
        <w:rPr>
          <w:sz w:val="26"/>
          <w:szCs w:val="26"/>
        </w:rPr>
        <w:t xml:space="preserve"> </w:t>
      </w:r>
      <w:r w:rsidRPr="00F32B58">
        <w:rPr>
          <w:color w:val="000000"/>
          <w:sz w:val="26"/>
          <w:szCs w:val="26"/>
        </w:rPr>
        <w:t xml:space="preserve">doanh nghiệp viễn thông được phép triển khai hệ thống thông tin di động tiêu chuẩn IMT (EDGE, WCDMA và các phiên bản tiếp theo, </w:t>
      </w:r>
      <w:r w:rsidRPr="00F32B58">
        <w:rPr>
          <w:sz w:val="26"/>
          <w:szCs w:val="26"/>
        </w:rPr>
        <w:t>LTE, LTE-Advanced và các phiên bản tiếp theo</w:t>
      </w:r>
      <w:r w:rsidRPr="00F32B58">
        <w:rPr>
          <w:color w:val="000000"/>
          <w:sz w:val="26"/>
          <w:szCs w:val="26"/>
        </w:rPr>
        <w:t>).</w:t>
      </w:r>
    </w:p>
    <w:p w14:paraId="6EEDDE28" w14:textId="77777777" w:rsidR="00760521" w:rsidRPr="00F32B58" w:rsidRDefault="00760521" w:rsidP="00F32B58">
      <w:pPr>
        <w:numPr>
          <w:ilvl w:val="0"/>
          <w:numId w:val="14"/>
        </w:numPr>
        <w:spacing w:before="120" w:after="120"/>
        <w:ind w:left="1276"/>
        <w:jc w:val="both"/>
        <w:rPr>
          <w:sz w:val="26"/>
          <w:szCs w:val="26"/>
        </w:rPr>
      </w:pPr>
      <w:r w:rsidRPr="00F32B58">
        <w:rPr>
          <w:sz w:val="26"/>
          <w:szCs w:val="26"/>
        </w:rPr>
        <w:t xml:space="preserve">Đối với các băng tần </w:t>
      </w:r>
      <w:r w:rsidRPr="00F32B58">
        <w:rPr>
          <w:color w:val="000000"/>
          <w:sz w:val="26"/>
          <w:szCs w:val="26"/>
          <w:highlight w:val="white"/>
        </w:rPr>
        <w:t>1920-1980MHz, 2110-2170MHz</w:t>
      </w:r>
      <w:r w:rsidRPr="00F32B58">
        <w:rPr>
          <w:sz w:val="26"/>
          <w:szCs w:val="26"/>
        </w:rPr>
        <w:t>, doanh nghiệp viễn thông được phép triển khai hệ thống thông tin di động tiêu chuẩn IMT (</w:t>
      </w:r>
      <w:r w:rsidRPr="00F32B58">
        <w:rPr>
          <w:color w:val="000000"/>
          <w:sz w:val="26"/>
          <w:szCs w:val="26"/>
        </w:rPr>
        <w:t xml:space="preserve">WCDMA và các phiên bản tiếp theo, </w:t>
      </w:r>
      <w:r w:rsidRPr="00F32B58">
        <w:rPr>
          <w:sz w:val="26"/>
          <w:szCs w:val="26"/>
        </w:rPr>
        <w:t xml:space="preserve">LTE, LTE-Advanced và các phiên bản tiếp theo).   </w:t>
      </w:r>
    </w:p>
    <w:p w14:paraId="36708A23" w14:textId="77777777" w:rsidR="00760521" w:rsidRPr="00F32B58" w:rsidRDefault="00760521" w:rsidP="00F32B58">
      <w:pPr>
        <w:numPr>
          <w:ilvl w:val="0"/>
          <w:numId w:val="9"/>
        </w:numPr>
        <w:tabs>
          <w:tab w:val="left" w:pos="1134"/>
        </w:tabs>
        <w:spacing w:before="120" w:after="120"/>
        <w:ind w:left="0" w:firstLine="709"/>
        <w:jc w:val="both"/>
        <w:rPr>
          <w:color w:val="000000"/>
          <w:sz w:val="26"/>
          <w:szCs w:val="26"/>
          <w:highlight w:val="white"/>
        </w:rPr>
      </w:pPr>
      <w:r w:rsidRPr="00F32B58">
        <w:rPr>
          <w:color w:val="000000"/>
          <w:sz w:val="26"/>
          <w:szCs w:val="26"/>
          <w:highlight w:val="white"/>
        </w:rPr>
        <w:t>Ngày 25/12/2019 Bộ trưởng Bộ Thông tin và Truyền thông đã ban hành Thông tư số 19/2019/TT-BTTTT Quy hoạch băng tần 694-806 MHz cho hệ thống cho hệ thống thông tin di động IMT của Việt Nam, cụ thể như sau:</w:t>
      </w:r>
    </w:p>
    <w:p w14:paraId="16701FE2" w14:textId="77777777" w:rsidR="00760521" w:rsidRPr="00F32B58" w:rsidRDefault="00760521" w:rsidP="00F32B58">
      <w:pPr>
        <w:numPr>
          <w:ilvl w:val="0"/>
          <w:numId w:val="14"/>
        </w:numPr>
        <w:spacing w:before="120" w:after="120"/>
        <w:ind w:left="1276"/>
        <w:jc w:val="both"/>
        <w:rPr>
          <w:sz w:val="26"/>
          <w:szCs w:val="26"/>
        </w:rPr>
      </w:pPr>
      <w:r w:rsidRPr="00F32B58">
        <w:rPr>
          <w:sz w:val="26"/>
          <w:szCs w:val="26"/>
        </w:rPr>
        <w:t>Đoạn băng tần 703-733 MHz và 758-788 MHz được phân chia như sau:</w:t>
      </w:r>
    </w:p>
    <w:p w14:paraId="6683D94C" w14:textId="77777777" w:rsidR="00760521" w:rsidRPr="00F32B58" w:rsidRDefault="00760521" w:rsidP="00F32B58">
      <w:pPr>
        <w:pBdr>
          <w:top w:val="nil"/>
          <w:left w:val="nil"/>
          <w:bottom w:val="nil"/>
          <w:right w:val="nil"/>
          <w:between w:val="nil"/>
        </w:pBdr>
        <w:shd w:val="clear" w:color="auto" w:fill="FFFFFF"/>
        <w:spacing w:before="120" w:after="120"/>
        <w:jc w:val="both"/>
        <w:rPr>
          <w:rFonts w:eastAsia="Arial"/>
          <w:color w:val="000000"/>
          <w:sz w:val="26"/>
          <w:szCs w:val="26"/>
        </w:rPr>
      </w:pPr>
      <w:r w:rsidRPr="00F32B58">
        <w:rPr>
          <w:noProof/>
          <w:color w:val="000000"/>
          <w:sz w:val="26"/>
          <w:szCs w:val="26"/>
        </w:rPr>
        <w:drawing>
          <wp:inline distT="0" distB="0" distL="0" distR="0" wp14:anchorId="4A97BF44" wp14:editId="3A9167C6">
            <wp:extent cx="5743575" cy="978946"/>
            <wp:effectExtent l="0" t="0" r="0" b="0"/>
            <wp:docPr id="223" name="image6.jpg" descr="https://thuvienphapluat.vn/doc2htm/00432650_files/image001.jpg"/>
            <wp:cNvGraphicFramePr/>
            <a:graphic xmlns:a="http://schemas.openxmlformats.org/drawingml/2006/main">
              <a:graphicData uri="http://schemas.openxmlformats.org/drawingml/2006/picture">
                <pic:pic xmlns:pic="http://schemas.openxmlformats.org/drawingml/2006/picture">
                  <pic:nvPicPr>
                    <pic:cNvPr id="0" name="image6.jpg" descr="https://thuvienphapluat.vn/doc2htm/00432650_files/image001.jpg"/>
                    <pic:cNvPicPr preferRelativeResize="0"/>
                  </pic:nvPicPr>
                  <pic:blipFill>
                    <a:blip r:embed="rId21"/>
                    <a:srcRect/>
                    <a:stretch>
                      <a:fillRect/>
                    </a:stretch>
                  </pic:blipFill>
                  <pic:spPr>
                    <a:xfrm>
                      <a:off x="0" y="0"/>
                      <a:ext cx="5812231" cy="990648"/>
                    </a:xfrm>
                    <a:prstGeom prst="rect">
                      <a:avLst/>
                    </a:prstGeom>
                    <a:ln/>
                  </pic:spPr>
                </pic:pic>
              </a:graphicData>
            </a:graphic>
          </wp:inline>
        </w:drawing>
      </w:r>
    </w:p>
    <w:p w14:paraId="6B341B4A" w14:textId="77777777" w:rsidR="00760521" w:rsidRPr="00F32B58" w:rsidRDefault="00760521" w:rsidP="00F32B58">
      <w:pPr>
        <w:pBdr>
          <w:top w:val="nil"/>
          <w:left w:val="nil"/>
          <w:bottom w:val="nil"/>
          <w:right w:val="nil"/>
          <w:between w:val="nil"/>
        </w:pBdr>
        <w:spacing w:before="120" w:after="120"/>
        <w:ind w:left="1276"/>
        <w:jc w:val="both"/>
        <w:rPr>
          <w:color w:val="000000"/>
          <w:sz w:val="26"/>
          <w:szCs w:val="26"/>
        </w:rPr>
      </w:pPr>
      <w:r w:rsidRPr="00F32B58">
        <w:rPr>
          <w:color w:val="000000"/>
          <w:sz w:val="26"/>
          <w:szCs w:val="26"/>
        </w:rPr>
        <w:t>a) Đoạn băng tần 703-733 MHz được dành làm băng tần đường lên, phân chia thành 03 khối là B1, B2 và B3, mỗi khối có độ rộng 10 MHz.</w:t>
      </w:r>
    </w:p>
    <w:p w14:paraId="4907C830" w14:textId="77777777" w:rsidR="00760521" w:rsidRPr="00F32B58" w:rsidRDefault="00760521" w:rsidP="00F32B58">
      <w:pPr>
        <w:pBdr>
          <w:top w:val="nil"/>
          <w:left w:val="nil"/>
          <w:bottom w:val="nil"/>
          <w:right w:val="nil"/>
          <w:between w:val="nil"/>
        </w:pBdr>
        <w:spacing w:before="120" w:after="120"/>
        <w:ind w:left="1276"/>
        <w:jc w:val="both"/>
        <w:rPr>
          <w:color w:val="000000"/>
          <w:sz w:val="26"/>
          <w:szCs w:val="26"/>
        </w:rPr>
      </w:pPr>
      <w:r w:rsidRPr="00F32B58">
        <w:rPr>
          <w:color w:val="000000"/>
          <w:sz w:val="26"/>
          <w:szCs w:val="26"/>
        </w:rPr>
        <w:t>b) Đoạn băng tần 758-788 MHz được dành làm băng tần đường xuống, phân chia thành 03 khối là B1’, B2’ và B3’, mỗi khối có độ rộng 10 MHz.</w:t>
      </w:r>
    </w:p>
    <w:p w14:paraId="63925F57" w14:textId="77777777" w:rsidR="00760521" w:rsidRPr="00F32B58" w:rsidRDefault="00760521" w:rsidP="00F32B58">
      <w:pPr>
        <w:pBdr>
          <w:top w:val="nil"/>
          <w:left w:val="nil"/>
          <w:bottom w:val="nil"/>
          <w:right w:val="nil"/>
          <w:between w:val="nil"/>
        </w:pBdr>
        <w:spacing w:before="120" w:after="120"/>
        <w:ind w:left="1276"/>
        <w:jc w:val="both"/>
        <w:rPr>
          <w:color w:val="000000"/>
          <w:sz w:val="26"/>
          <w:szCs w:val="26"/>
        </w:rPr>
      </w:pPr>
      <w:r w:rsidRPr="00F32B58">
        <w:rPr>
          <w:color w:val="000000"/>
          <w:sz w:val="26"/>
          <w:szCs w:val="26"/>
        </w:rPr>
        <w:t>c) Doanh nghiệp được xem xét cấp phép không quá 01 khối trong tổng số 03 khối song công phân chia theo tần số (FDD) là B1-B1’, B2-B2’, B3-B3’ và được sử dụng theo quy định trong giấy phép sử dụng băng tần.</w:t>
      </w:r>
    </w:p>
    <w:p w14:paraId="01607BA7" w14:textId="77777777" w:rsidR="00760521" w:rsidRPr="00F32B58" w:rsidRDefault="00760521" w:rsidP="00F32B58">
      <w:pPr>
        <w:numPr>
          <w:ilvl w:val="0"/>
          <w:numId w:val="14"/>
        </w:numPr>
        <w:spacing w:before="120" w:after="120"/>
        <w:ind w:left="1276"/>
        <w:jc w:val="both"/>
        <w:rPr>
          <w:sz w:val="26"/>
          <w:szCs w:val="26"/>
        </w:rPr>
      </w:pPr>
      <w:r w:rsidRPr="00F32B58">
        <w:rPr>
          <w:sz w:val="26"/>
          <w:szCs w:val="26"/>
        </w:rPr>
        <w:t>Đoạn băng tần 694-703 MHz được dành làm băng tần bảo vệ.</w:t>
      </w:r>
    </w:p>
    <w:p w14:paraId="6D74707C" w14:textId="77777777" w:rsidR="00760521" w:rsidRPr="00F32B58" w:rsidRDefault="00760521" w:rsidP="00F32B58">
      <w:pPr>
        <w:numPr>
          <w:ilvl w:val="0"/>
          <w:numId w:val="14"/>
        </w:numPr>
        <w:spacing w:before="120" w:after="120"/>
        <w:ind w:left="1276"/>
        <w:jc w:val="both"/>
        <w:rPr>
          <w:sz w:val="26"/>
          <w:szCs w:val="26"/>
        </w:rPr>
      </w:pPr>
      <w:r w:rsidRPr="00F32B58">
        <w:rPr>
          <w:sz w:val="26"/>
          <w:szCs w:val="26"/>
        </w:rPr>
        <w:t>Đoạn băng tần 733-758 MHz và 788-806 MHz: Các hệ thống vô tuyến chuyên dùng hiện đang tạm thời hoạt động trong các đoạn băng tần này phải có kế hoạch chuyển đổi tần số để giải phóng băng tần, không được triển khai mới hệ thống vô tuyến chuyên dùng trong các đoạn băng tần này.</w:t>
      </w:r>
    </w:p>
    <w:p w14:paraId="270C3571" w14:textId="77777777" w:rsidR="00760521" w:rsidRPr="00F32B58" w:rsidRDefault="00760521" w:rsidP="00F32B58">
      <w:pPr>
        <w:numPr>
          <w:ilvl w:val="0"/>
          <w:numId w:val="14"/>
        </w:numPr>
        <w:spacing w:before="120" w:after="120"/>
        <w:ind w:left="1276"/>
        <w:jc w:val="both"/>
        <w:rPr>
          <w:sz w:val="26"/>
          <w:szCs w:val="26"/>
        </w:rPr>
      </w:pPr>
      <w:r w:rsidRPr="00F32B58">
        <w:rPr>
          <w:sz w:val="26"/>
          <w:szCs w:val="26"/>
        </w:rPr>
        <w:t>Khi sử dụng đoạn băng tần 786-788 MHz, để không gây nhiễu có hại cho hệ thống vô tuyến chuyên dùng hiện đang tạm thời hoạt động trong đoạn băng tần này tại một số khu vực, doanh nghiệp phải bảo đảm mức cường độ điện trường không vượt quá 42 dBμV/m/3MHz đo ở độ cao 10 mét từ mặt đất; trong trường hợp nhiễu có hại xảy ra, doanh nghiệp phải tiếp tục thực hiện các giải pháp để xử lý hết nhiễu theo hướng dẫn của Bộ Thông tin và Truyền thông (Cục Tần số vô tuyến điện).</w:t>
      </w:r>
    </w:p>
    <w:p w14:paraId="1A6B00C0" w14:textId="77777777" w:rsidR="00760521" w:rsidRPr="00F32B58" w:rsidRDefault="00760521" w:rsidP="00F32B58">
      <w:pPr>
        <w:numPr>
          <w:ilvl w:val="0"/>
          <w:numId w:val="9"/>
        </w:numPr>
        <w:tabs>
          <w:tab w:val="left" w:pos="1134"/>
        </w:tabs>
        <w:spacing w:before="120" w:after="120"/>
        <w:ind w:left="0" w:firstLine="709"/>
        <w:jc w:val="both"/>
        <w:rPr>
          <w:color w:val="000000"/>
          <w:sz w:val="26"/>
          <w:szCs w:val="26"/>
          <w:highlight w:val="white"/>
        </w:rPr>
      </w:pPr>
      <w:r w:rsidRPr="00F32B58">
        <w:rPr>
          <w:color w:val="000000"/>
          <w:sz w:val="26"/>
          <w:szCs w:val="26"/>
          <w:highlight w:val="white"/>
        </w:rPr>
        <w:t>Ngày 20/08/2020 Bộ trưởng Bộ Thông tin và Truyền thông đã ban hành Thông tư số 18/2020/TT-BTTTT Quy hoạch băng tần 2300-2400 MHz và băng tần 2500-2690 MHz cho hệ thống thông tin di động IMT của Việt Nam, cụ thể như sau:</w:t>
      </w:r>
    </w:p>
    <w:p w14:paraId="16089148" w14:textId="77777777" w:rsidR="00760521" w:rsidRPr="00F32B58" w:rsidRDefault="00760521" w:rsidP="00F32B58">
      <w:pPr>
        <w:numPr>
          <w:ilvl w:val="0"/>
          <w:numId w:val="14"/>
        </w:numPr>
        <w:spacing w:before="120" w:after="120"/>
        <w:ind w:left="1276"/>
        <w:jc w:val="both"/>
        <w:rPr>
          <w:sz w:val="26"/>
          <w:szCs w:val="26"/>
        </w:rPr>
      </w:pPr>
      <w:r w:rsidRPr="00F32B58">
        <w:rPr>
          <w:sz w:val="26"/>
          <w:szCs w:val="26"/>
        </w:rPr>
        <w:t>Băng tần 2300-2400 MHz được phân chia như sau:</w:t>
      </w:r>
    </w:p>
    <w:p w14:paraId="61BA2E3A" w14:textId="77777777" w:rsidR="00760521" w:rsidRPr="00F32B58" w:rsidRDefault="00760521" w:rsidP="00F32B58">
      <w:pPr>
        <w:tabs>
          <w:tab w:val="left" w:pos="1440"/>
          <w:tab w:val="left" w:pos="2160"/>
          <w:tab w:val="left" w:pos="2880"/>
          <w:tab w:val="left" w:pos="3600"/>
          <w:tab w:val="left" w:pos="4320"/>
          <w:tab w:val="left" w:pos="7088"/>
        </w:tabs>
        <w:spacing w:before="120" w:after="120"/>
        <w:ind w:left="916" w:hanging="207"/>
        <w:jc w:val="both"/>
        <w:rPr>
          <w:sz w:val="26"/>
          <w:szCs w:val="26"/>
        </w:rPr>
      </w:pPr>
      <w:r w:rsidRPr="00F32B58">
        <w:rPr>
          <w:sz w:val="26"/>
          <w:szCs w:val="26"/>
        </w:rPr>
        <w:t>2300</w:t>
      </w:r>
      <w:r w:rsidRPr="00F32B58">
        <w:rPr>
          <w:sz w:val="26"/>
          <w:szCs w:val="26"/>
        </w:rPr>
        <w:tab/>
      </w:r>
      <w:r w:rsidRPr="00F32B58">
        <w:rPr>
          <w:sz w:val="26"/>
          <w:szCs w:val="26"/>
        </w:rPr>
        <w:tab/>
      </w:r>
      <w:r w:rsidRPr="00F32B58">
        <w:rPr>
          <w:sz w:val="26"/>
          <w:szCs w:val="26"/>
        </w:rPr>
        <w:tab/>
        <w:t xml:space="preserve">     </w:t>
      </w:r>
      <w:r w:rsidRPr="00F32B58">
        <w:rPr>
          <w:sz w:val="26"/>
          <w:szCs w:val="26"/>
        </w:rPr>
        <w:tab/>
        <w:t xml:space="preserve">   2350</w:t>
      </w:r>
      <w:r w:rsidRPr="00F32B58">
        <w:rPr>
          <w:sz w:val="26"/>
          <w:szCs w:val="26"/>
        </w:rPr>
        <w:tab/>
        <w:t>2390</w:t>
      </w:r>
      <w:r w:rsidRPr="00F32B58">
        <w:rPr>
          <w:sz w:val="26"/>
          <w:szCs w:val="26"/>
        </w:rPr>
        <w:tab/>
        <w:t xml:space="preserve">     2400</w:t>
      </w:r>
    </w:p>
    <w:tbl>
      <w:tblPr>
        <w:tblStyle w:val="TableGrid"/>
        <w:tblW w:w="0" w:type="auto"/>
        <w:tblInd w:w="916" w:type="dxa"/>
        <w:tblLook w:val="04A0" w:firstRow="1" w:lastRow="0" w:firstColumn="1" w:lastColumn="0" w:noHBand="0" w:noVBand="1"/>
      </w:tblPr>
      <w:tblGrid>
        <w:gridCol w:w="3332"/>
        <w:gridCol w:w="3118"/>
        <w:gridCol w:w="1276"/>
      </w:tblGrid>
      <w:tr w:rsidR="00760521" w:rsidRPr="00F32B58" w14:paraId="63E0ACAA" w14:textId="77777777" w:rsidTr="00760521">
        <w:tc>
          <w:tcPr>
            <w:tcW w:w="3332" w:type="dxa"/>
          </w:tcPr>
          <w:p w14:paraId="3E8C5451" w14:textId="77777777" w:rsidR="00760521" w:rsidRPr="00F32B58" w:rsidRDefault="00760521" w:rsidP="00F32B58">
            <w:pPr>
              <w:spacing w:before="120" w:after="120"/>
              <w:jc w:val="both"/>
              <w:rPr>
                <w:b/>
                <w:bCs/>
                <w:sz w:val="26"/>
                <w:szCs w:val="26"/>
                <w:vertAlign w:val="subscript"/>
              </w:rPr>
            </w:pPr>
            <w:r w:rsidRPr="00F32B58">
              <w:rPr>
                <w:b/>
                <w:bCs/>
                <w:sz w:val="26"/>
                <w:szCs w:val="26"/>
              </w:rPr>
              <w:t>A</w:t>
            </w:r>
            <w:r w:rsidRPr="00F32B58">
              <w:rPr>
                <w:b/>
                <w:bCs/>
                <w:sz w:val="26"/>
                <w:szCs w:val="26"/>
                <w:vertAlign w:val="subscript"/>
              </w:rPr>
              <w:t>1</w:t>
            </w:r>
          </w:p>
        </w:tc>
        <w:tc>
          <w:tcPr>
            <w:tcW w:w="3118" w:type="dxa"/>
          </w:tcPr>
          <w:p w14:paraId="288B7AD3" w14:textId="77777777" w:rsidR="00760521" w:rsidRPr="00F32B58" w:rsidRDefault="00760521" w:rsidP="00F32B58">
            <w:pPr>
              <w:spacing w:before="120" w:after="120"/>
              <w:jc w:val="both"/>
              <w:rPr>
                <w:b/>
                <w:bCs/>
                <w:sz w:val="26"/>
                <w:szCs w:val="26"/>
                <w:vertAlign w:val="subscript"/>
              </w:rPr>
            </w:pPr>
            <w:r w:rsidRPr="00F32B58">
              <w:rPr>
                <w:b/>
                <w:bCs/>
                <w:sz w:val="26"/>
                <w:szCs w:val="26"/>
              </w:rPr>
              <w:t>A</w:t>
            </w:r>
            <w:r w:rsidRPr="00F32B58">
              <w:rPr>
                <w:b/>
                <w:bCs/>
                <w:sz w:val="26"/>
                <w:szCs w:val="26"/>
                <w:vertAlign w:val="subscript"/>
              </w:rPr>
              <w:t>2</w:t>
            </w:r>
          </w:p>
        </w:tc>
        <w:tc>
          <w:tcPr>
            <w:tcW w:w="1276" w:type="dxa"/>
            <w:shd w:val="clear" w:color="auto" w:fill="D9D9D9"/>
          </w:tcPr>
          <w:p w14:paraId="09F3AA80" w14:textId="77777777" w:rsidR="00760521" w:rsidRPr="00F32B58" w:rsidRDefault="00760521" w:rsidP="00F32B58">
            <w:pPr>
              <w:spacing w:before="120" w:after="120"/>
              <w:jc w:val="both"/>
              <w:rPr>
                <w:sz w:val="26"/>
                <w:szCs w:val="26"/>
              </w:rPr>
            </w:pPr>
          </w:p>
        </w:tc>
      </w:tr>
    </w:tbl>
    <w:p w14:paraId="3D4CF07E" w14:textId="77777777" w:rsidR="00760521" w:rsidRPr="00F32B58" w:rsidRDefault="00760521" w:rsidP="00F32B58">
      <w:pPr>
        <w:pBdr>
          <w:top w:val="nil"/>
          <w:left w:val="nil"/>
          <w:bottom w:val="nil"/>
          <w:right w:val="nil"/>
          <w:between w:val="nil"/>
        </w:pBdr>
        <w:spacing w:before="120" w:after="120"/>
        <w:ind w:left="1276"/>
        <w:jc w:val="both"/>
        <w:rPr>
          <w:color w:val="000000"/>
          <w:sz w:val="26"/>
          <w:szCs w:val="26"/>
        </w:rPr>
      </w:pPr>
      <w:r w:rsidRPr="00F32B58">
        <w:rPr>
          <w:color w:val="000000"/>
          <w:sz w:val="26"/>
          <w:szCs w:val="26"/>
        </w:rPr>
        <w:lastRenderedPageBreak/>
        <w:t>a) Đoạn băng tần 2300-2390 MHz được phân chia thành 02 khối song công phân chia theo thời gian (TDD) là A</w:t>
      </w:r>
      <w:r w:rsidRPr="00F32B58">
        <w:rPr>
          <w:color w:val="000000"/>
          <w:sz w:val="26"/>
          <w:szCs w:val="26"/>
          <w:vertAlign w:val="subscript"/>
        </w:rPr>
        <w:t>1</w:t>
      </w:r>
      <w:r w:rsidRPr="00F32B58">
        <w:rPr>
          <w:color w:val="000000"/>
          <w:sz w:val="26"/>
          <w:szCs w:val="26"/>
        </w:rPr>
        <w:t xml:space="preserve"> có độ rộng 50 MHz và A</w:t>
      </w:r>
      <w:r w:rsidRPr="00F32B58">
        <w:rPr>
          <w:color w:val="000000"/>
          <w:sz w:val="26"/>
          <w:szCs w:val="26"/>
          <w:vertAlign w:val="subscript"/>
        </w:rPr>
        <w:t>2</w:t>
      </w:r>
      <w:r w:rsidRPr="00F32B58">
        <w:rPr>
          <w:color w:val="000000"/>
          <w:sz w:val="26"/>
          <w:szCs w:val="26"/>
        </w:rPr>
        <w:t xml:space="preserve"> có độ rộng 40 MHz.</w:t>
      </w:r>
    </w:p>
    <w:p w14:paraId="4BB2D97B" w14:textId="77777777" w:rsidR="00760521" w:rsidRPr="00F32B58" w:rsidRDefault="00760521" w:rsidP="00F32B58">
      <w:pPr>
        <w:pBdr>
          <w:top w:val="nil"/>
          <w:left w:val="nil"/>
          <w:bottom w:val="nil"/>
          <w:right w:val="nil"/>
          <w:between w:val="nil"/>
        </w:pBdr>
        <w:spacing w:before="120" w:after="120"/>
        <w:ind w:left="1276"/>
        <w:jc w:val="both"/>
        <w:rPr>
          <w:color w:val="000000"/>
          <w:sz w:val="26"/>
          <w:szCs w:val="26"/>
        </w:rPr>
      </w:pPr>
      <w:r w:rsidRPr="00F32B58">
        <w:rPr>
          <w:color w:val="000000"/>
          <w:sz w:val="26"/>
          <w:szCs w:val="26"/>
        </w:rPr>
        <w:t>b) Đoạn băng tần 2390-2400 MHz được dành làm băng tần bảo vệ.</w:t>
      </w:r>
    </w:p>
    <w:p w14:paraId="274E1701" w14:textId="77777777" w:rsidR="00760521" w:rsidRPr="00F32B58" w:rsidRDefault="00760521" w:rsidP="00F32B58">
      <w:pPr>
        <w:numPr>
          <w:ilvl w:val="0"/>
          <w:numId w:val="14"/>
        </w:numPr>
        <w:spacing w:before="120" w:after="120"/>
        <w:ind w:left="1276"/>
        <w:jc w:val="both"/>
        <w:rPr>
          <w:sz w:val="26"/>
          <w:szCs w:val="26"/>
        </w:rPr>
      </w:pPr>
      <w:r w:rsidRPr="00F32B58">
        <w:rPr>
          <w:sz w:val="26"/>
          <w:szCs w:val="26"/>
        </w:rPr>
        <w:t>Băng tần 2500-2690 MHz được phân chia như sau:</w:t>
      </w:r>
    </w:p>
    <w:p w14:paraId="79D55A9A" w14:textId="77777777" w:rsidR="00760521" w:rsidRPr="00F32B58" w:rsidRDefault="00760521" w:rsidP="00F32B58">
      <w:pPr>
        <w:tabs>
          <w:tab w:val="left" w:pos="1440"/>
          <w:tab w:val="left" w:pos="2160"/>
          <w:tab w:val="left" w:pos="2880"/>
          <w:tab w:val="left" w:pos="3600"/>
          <w:tab w:val="left" w:pos="4320"/>
          <w:tab w:val="left" w:pos="7088"/>
        </w:tabs>
        <w:spacing w:before="120" w:after="120"/>
        <w:ind w:left="916" w:hanging="207"/>
        <w:jc w:val="both"/>
        <w:rPr>
          <w:sz w:val="26"/>
          <w:szCs w:val="26"/>
        </w:rPr>
      </w:pPr>
      <w:r w:rsidRPr="00F32B58">
        <w:rPr>
          <w:sz w:val="26"/>
          <w:szCs w:val="26"/>
        </w:rPr>
        <w:t>2500</w:t>
      </w:r>
      <w:r w:rsidRPr="00F32B58">
        <w:rPr>
          <w:sz w:val="26"/>
          <w:szCs w:val="26"/>
        </w:rPr>
        <w:tab/>
      </w:r>
      <w:r w:rsidRPr="00F32B58">
        <w:rPr>
          <w:sz w:val="26"/>
          <w:szCs w:val="26"/>
        </w:rPr>
        <w:tab/>
      </w:r>
      <w:r w:rsidRPr="00F32B58">
        <w:rPr>
          <w:sz w:val="26"/>
          <w:szCs w:val="26"/>
        </w:rPr>
        <w:tab/>
        <w:t xml:space="preserve">     </w:t>
      </w:r>
      <w:r w:rsidRPr="00F32B58">
        <w:rPr>
          <w:sz w:val="26"/>
          <w:szCs w:val="26"/>
        </w:rPr>
        <w:tab/>
        <w:t xml:space="preserve">   </w:t>
      </w:r>
      <w:r w:rsidRPr="00F32B58">
        <w:rPr>
          <w:sz w:val="26"/>
          <w:szCs w:val="26"/>
        </w:rPr>
        <w:tab/>
        <w:t xml:space="preserve">    2600</w:t>
      </w:r>
      <w:r w:rsidRPr="00F32B58">
        <w:rPr>
          <w:sz w:val="26"/>
          <w:szCs w:val="26"/>
        </w:rPr>
        <w:tab/>
      </w:r>
      <w:r w:rsidRPr="00F32B58">
        <w:rPr>
          <w:sz w:val="26"/>
          <w:szCs w:val="26"/>
        </w:rPr>
        <w:tab/>
      </w:r>
      <w:r w:rsidRPr="00F32B58">
        <w:rPr>
          <w:sz w:val="26"/>
          <w:szCs w:val="26"/>
        </w:rPr>
        <w:tab/>
        <w:t xml:space="preserve">   2690</w:t>
      </w:r>
    </w:p>
    <w:tbl>
      <w:tblPr>
        <w:tblStyle w:val="TableGrid"/>
        <w:tblW w:w="0" w:type="auto"/>
        <w:tblInd w:w="916" w:type="dxa"/>
        <w:tblLook w:val="04A0" w:firstRow="1" w:lastRow="0" w:firstColumn="1" w:lastColumn="0" w:noHBand="0" w:noVBand="1"/>
      </w:tblPr>
      <w:tblGrid>
        <w:gridCol w:w="4041"/>
        <w:gridCol w:w="3685"/>
      </w:tblGrid>
      <w:tr w:rsidR="00760521" w:rsidRPr="00F32B58" w14:paraId="6817E1BC" w14:textId="77777777" w:rsidTr="00B0568C">
        <w:tc>
          <w:tcPr>
            <w:tcW w:w="4041" w:type="dxa"/>
          </w:tcPr>
          <w:p w14:paraId="0901AC9A" w14:textId="77777777" w:rsidR="00760521" w:rsidRPr="00F32B58" w:rsidRDefault="00760521" w:rsidP="00F32B58">
            <w:pPr>
              <w:spacing w:before="120" w:after="120"/>
              <w:jc w:val="both"/>
              <w:rPr>
                <w:b/>
                <w:bCs/>
                <w:sz w:val="26"/>
                <w:szCs w:val="26"/>
                <w:vertAlign w:val="subscript"/>
              </w:rPr>
            </w:pPr>
            <w:r w:rsidRPr="00F32B58">
              <w:rPr>
                <w:b/>
                <w:bCs/>
                <w:sz w:val="26"/>
                <w:szCs w:val="26"/>
              </w:rPr>
              <w:t>B</w:t>
            </w:r>
            <w:r w:rsidRPr="00F32B58">
              <w:rPr>
                <w:b/>
                <w:bCs/>
                <w:sz w:val="26"/>
                <w:szCs w:val="26"/>
                <w:vertAlign w:val="subscript"/>
              </w:rPr>
              <w:t>1</w:t>
            </w:r>
          </w:p>
        </w:tc>
        <w:tc>
          <w:tcPr>
            <w:tcW w:w="3685" w:type="dxa"/>
          </w:tcPr>
          <w:p w14:paraId="20473DBB" w14:textId="77777777" w:rsidR="00760521" w:rsidRPr="00F32B58" w:rsidRDefault="00760521" w:rsidP="00F32B58">
            <w:pPr>
              <w:spacing w:before="120" w:after="120"/>
              <w:jc w:val="both"/>
              <w:rPr>
                <w:b/>
                <w:bCs/>
                <w:sz w:val="26"/>
                <w:szCs w:val="26"/>
                <w:vertAlign w:val="subscript"/>
              </w:rPr>
            </w:pPr>
            <w:r w:rsidRPr="00F32B58">
              <w:rPr>
                <w:b/>
                <w:bCs/>
                <w:sz w:val="26"/>
                <w:szCs w:val="26"/>
              </w:rPr>
              <w:t>B</w:t>
            </w:r>
            <w:r w:rsidRPr="00F32B58">
              <w:rPr>
                <w:b/>
                <w:bCs/>
                <w:sz w:val="26"/>
                <w:szCs w:val="26"/>
                <w:vertAlign w:val="subscript"/>
              </w:rPr>
              <w:t>2</w:t>
            </w:r>
          </w:p>
        </w:tc>
      </w:tr>
    </w:tbl>
    <w:p w14:paraId="773BC8FA" w14:textId="77777777" w:rsidR="00760521" w:rsidRPr="00F32B58" w:rsidRDefault="00760521" w:rsidP="00F32B58">
      <w:pPr>
        <w:pBdr>
          <w:top w:val="nil"/>
          <w:left w:val="nil"/>
          <w:bottom w:val="nil"/>
          <w:right w:val="nil"/>
          <w:between w:val="nil"/>
        </w:pBdr>
        <w:spacing w:before="120" w:after="120"/>
        <w:ind w:left="1276"/>
        <w:jc w:val="both"/>
        <w:rPr>
          <w:color w:val="000000"/>
          <w:sz w:val="26"/>
          <w:szCs w:val="26"/>
        </w:rPr>
      </w:pPr>
      <w:r w:rsidRPr="00F32B58">
        <w:rPr>
          <w:color w:val="000000"/>
          <w:sz w:val="26"/>
          <w:szCs w:val="26"/>
        </w:rPr>
        <w:t>Băng tần 2500-2690 MHz được phân chia thành 02 khối TDD là B</w:t>
      </w:r>
      <w:r w:rsidRPr="00F32B58">
        <w:rPr>
          <w:color w:val="000000"/>
          <w:sz w:val="26"/>
          <w:szCs w:val="26"/>
          <w:vertAlign w:val="subscript"/>
        </w:rPr>
        <w:t>1</w:t>
      </w:r>
      <w:r w:rsidRPr="00F32B58">
        <w:rPr>
          <w:color w:val="000000"/>
          <w:sz w:val="26"/>
          <w:szCs w:val="26"/>
        </w:rPr>
        <w:t xml:space="preserve"> có độ rộng 100 MHz và B</w:t>
      </w:r>
      <w:r w:rsidRPr="00F32B58">
        <w:rPr>
          <w:color w:val="000000"/>
          <w:sz w:val="26"/>
          <w:szCs w:val="26"/>
          <w:vertAlign w:val="subscript"/>
        </w:rPr>
        <w:t>2</w:t>
      </w:r>
      <w:r w:rsidRPr="00F32B58">
        <w:rPr>
          <w:color w:val="000000"/>
          <w:sz w:val="26"/>
          <w:szCs w:val="26"/>
        </w:rPr>
        <w:t xml:space="preserve"> có độ rộng 90 MHz.</w:t>
      </w:r>
    </w:p>
    <w:p w14:paraId="49370E96" w14:textId="77777777" w:rsidR="00760521" w:rsidRPr="00F32B58" w:rsidRDefault="00760521" w:rsidP="00F32B58">
      <w:pPr>
        <w:numPr>
          <w:ilvl w:val="0"/>
          <w:numId w:val="14"/>
        </w:numPr>
        <w:spacing w:before="120" w:after="120"/>
        <w:ind w:left="1276"/>
        <w:jc w:val="both"/>
        <w:rPr>
          <w:sz w:val="26"/>
          <w:szCs w:val="26"/>
        </w:rPr>
      </w:pPr>
      <w:r w:rsidRPr="00F32B58">
        <w:rPr>
          <w:sz w:val="26"/>
          <w:szCs w:val="26"/>
        </w:rPr>
        <w:t>Mỗi doanh nghiệp được xem xét cấp phép không quá 01 khối trong tổng số 04 khối A</w:t>
      </w:r>
      <w:r w:rsidRPr="00F32B58">
        <w:rPr>
          <w:sz w:val="26"/>
          <w:szCs w:val="26"/>
          <w:vertAlign w:val="subscript"/>
        </w:rPr>
        <w:t>1</w:t>
      </w:r>
      <w:r w:rsidRPr="00F32B58">
        <w:rPr>
          <w:sz w:val="26"/>
          <w:szCs w:val="26"/>
        </w:rPr>
        <w:t>, A</w:t>
      </w:r>
      <w:r w:rsidRPr="00F32B58">
        <w:rPr>
          <w:sz w:val="26"/>
          <w:szCs w:val="26"/>
          <w:vertAlign w:val="subscript"/>
        </w:rPr>
        <w:t>2</w:t>
      </w:r>
      <w:r w:rsidRPr="00F32B58">
        <w:rPr>
          <w:sz w:val="26"/>
          <w:szCs w:val="26"/>
        </w:rPr>
        <w:t>, B</w:t>
      </w:r>
      <w:r w:rsidRPr="00F32B58">
        <w:rPr>
          <w:sz w:val="26"/>
          <w:szCs w:val="26"/>
          <w:vertAlign w:val="subscript"/>
        </w:rPr>
        <w:t>1</w:t>
      </w:r>
      <w:r w:rsidRPr="00F32B58">
        <w:rPr>
          <w:sz w:val="26"/>
          <w:szCs w:val="26"/>
        </w:rPr>
        <w:t>, B</w:t>
      </w:r>
      <w:r w:rsidRPr="00F32B58">
        <w:rPr>
          <w:sz w:val="26"/>
          <w:szCs w:val="26"/>
          <w:vertAlign w:val="subscript"/>
        </w:rPr>
        <w:t>2</w:t>
      </w:r>
      <w:r w:rsidRPr="00F32B58">
        <w:rPr>
          <w:sz w:val="26"/>
          <w:szCs w:val="26"/>
        </w:rPr>
        <w:t xml:space="preserve"> quy định tại khoản 1 và 2 Điều này.</w:t>
      </w:r>
    </w:p>
    <w:p w14:paraId="058E81F4" w14:textId="412B373B" w:rsidR="00760521" w:rsidRPr="00F32B58" w:rsidRDefault="00760521" w:rsidP="00F32B58">
      <w:pPr>
        <w:numPr>
          <w:ilvl w:val="0"/>
          <w:numId w:val="14"/>
        </w:numPr>
        <w:spacing w:before="120" w:after="120"/>
        <w:ind w:left="1276"/>
        <w:jc w:val="both"/>
        <w:rPr>
          <w:color w:val="000000"/>
          <w:sz w:val="26"/>
          <w:szCs w:val="26"/>
          <w:highlight w:val="white"/>
        </w:rPr>
      </w:pPr>
      <w:r w:rsidRPr="00F32B58">
        <w:rPr>
          <w:sz w:val="26"/>
          <w:szCs w:val="26"/>
        </w:rPr>
        <w:t>Các doanh nghiệp được cấp phép sử dụng tần số trong cùng băng tần 2300-2400 MHz hoặc trong cùng băng tần 2500-2690 MHz có trách nhiệm phối hợp với nhau để tránh can nhiễu có hại, đồng bộ về khung dữ liệu của phương thức TDD và thực hiện theo các quy định của giấy phép sử dụng băng tần.</w:t>
      </w:r>
    </w:p>
    <w:p w14:paraId="471C1787" w14:textId="77777777" w:rsidR="00760521" w:rsidRPr="00F32B58" w:rsidRDefault="00760521" w:rsidP="00F32B58">
      <w:pPr>
        <w:numPr>
          <w:ilvl w:val="0"/>
          <w:numId w:val="9"/>
        </w:numPr>
        <w:tabs>
          <w:tab w:val="left" w:pos="1134"/>
        </w:tabs>
        <w:spacing w:before="120" w:after="120"/>
        <w:ind w:left="0" w:firstLine="709"/>
        <w:jc w:val="both"/>
        <w:rPr>
          <w:color w:val="000000"/>
          <w:sz w:val="26"/>
          <w:szCs w:val="26"/>
          <w:highlight w:val="white"/>
        </w:rPr>
      </w:pPr>
      <w:r w:rsidRPr="00F32B58">
        <w:rPr>
          <w:color w:val="000000"/>
          <w:sz w:val="26"/>
          <w:szCs w:val="26"/>
          <w:highlight w:val="white"/>
        </w:rPr>
        <w:t>Ngày 20/08/2020 Bộ trưởng Bộ Thông tin và Truyền thông đã ban hành Thông tư số 19/2020/TT-BTTTT Quy hoạch băng tần 24,25-27,5 GHz cho hệ thống thông tin di động IMT của Việt Nam, cụ thể như sau:</w:t>
      </w:r>
    </w:p>
    <w:p w14:paraId="1BBF5E20" w14:textId="77777777" w:rsidR="00760521" w:rsidRPr="00F32B58" w:rsidRDefault="00760521" w:rsidP="00F32B58">
      <w:pPr>
        <w:numPr>
          <w:ilvl w:val="0"/>
          <w:numId w:val="14"/>
        </w:numPr>
        <w:spacing w:before="120" w:after="120"/>
        <w:ind w:left="1276"/>
        <w:jc w:val="both"/>
        <w:rPr>
          <w:sz w:val="26"/>
          <w:szCs w:val="26"/>
        </w:rPr>
      </w:pPr>
      <w:bookmarkStart w:id="132" w:name="bookmark=id.qsh70q" w:colFirst="0" w:colLast="0"/>
      <w:bookmarkStart w:id="133" w:name="bookmark=id.2bn6wsx" w:colFirst="0" w:colLast="0"/>
      <w:bookmarkStart w:id="134" w:name="bookmark=id.3as4poj" w:colFirst="0" w:colLast="0"/>
      <w:bookmarkStart w:id="135" w:name="bookmark=id.1pxezwc" w:colFirst="0" w:colLast="0"/>
      <w:bookmarkStart w:id="136" w:name="bookmark=id.49x2ik5" w:colFirst="0" w:colLast="0"/>
      <w:bookmarkEnd w:id="132"/>
      <w:bookmarkEnd w:id="133"/>
      <w:bookmarkEnd w:id="134"/>
      <w:bookmarkEnd w:id="135"/>
      <w:bookmarkEnd w:id="136"/>
      <w:r w:rsidRPr="00F32B58">
        <w:rPr>
          <w:sz w:val="26"/>
          <w:szCs w:val="26"/>
        </w:rPr>
        <w:t>Băng tần 24,25 – 27,5 GHz được phân chia như sau:</w:t>
      </w:r>
    </w:p>
    <w:p w14:paraId="546F7382" w14:textId="6F21E992" w:rsidR="00760521" w:rsidRPr="00F32B58" w:rsidRDefault="00760521" w:rsidP="00F32B58">
      <w:pPr>
        <w:spacing w:before="120" w:after="120"/>
        <w:jc w:val="both"/>
        <w:rPr>
          <w:sz w:val="26"/>
          <w:szCs w:val="26"/>
        </w:rPr>
      </w:pPr>
      <w:r w:rsidRPr="00F32B58">
        <w:rPr>
          <w:noProof/>
          <w:color w:val="000000"/>
          <w:sz w:val="26"/>
          <w:szCs w:val="26"/>
        </w:rPr>
        <w:drawing>
          <wp:inline distT="0" distB="0" distL="0" distR="0" wp14:anchorId="3CBFD95B" wp14:editId="529B5AB4">
            <wp:extent cx="5760720" cy="830891"/>
            <wp:effectExtent l="0" t="0" r="0" b="0"/>
            <wp:docPr id="2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760720" cy="830891"/>
                    </a:xfrm>
                    <a:prstGeom prst="rect">
                      <a:avLst/>
                    </a:prstGeom>
                    <a:ln/>
                  </pic:spPr>
                </pic:pic>
              </a:graphicData>
            </a:graphic>
          </wp:inline>
        </w:drawing>
      </w:r>
    </w:p>
    <w:p w14:paraId="6B3DF94A" w14:textId="4D80A353" w:rsidR="00760521" w:rsidRPr="00F32B58" w:rsidRDefault="00760521" w:rsidP="00F32B58">
      <w:pPr>
        <w:spacing w:before="120" w:after="120"/>
        <w:ind w:left="1276"/>
        <w:jc w:val="both"/>
        <w:rPr>
          <w:sz w:val="26"/>
          <w:szCs w:val="26"/>
          <w:lang w:val="vi-VN"/>
        </w:rPr>
      </w:pPr>
      <w:r w:rsidRPr="00F32B58">
        <w:rPr>
          <w:sz w:val="26"/>
          <w:szCs w:val="26"/>
          <w:lang w:val="vi-VN"/>
        </w:rPr>
        <w:t>Băng tần 24,3-27,5 GHz được chia thành 8 khối theo phương thức truyền song công phân chia theo thời gian (sau đây gọi là phương thức TDD1) được đánh số thứ tự lần lượt từ A1, A2, A3, … đến A8 (gọi tắt là A1-A8), mỗi khối có độ rộng 400 MHz.</w:t>
      </w:r>
    </w:p>
    <w:p w14:paraId="285B67F0" w14:textId="77777777" w:rsidR="00760521" w:rsidRPr="00F32B58" w:rsidRDefault="00760521" w:rsidP="00F32B58">
      <w:pPr>
        <w:numPr>
          <w:ilvl w:val="0"/>
          <w:numId w:val="14"/>
        </w:numPr>
        <w:spacing w:before="120" w:after="120"/>
        <w:ind w:left="1276"/>
        <w:jc w:val="both"/>
        <w:rPr>
          <w:sz w:val="26"/>
          <w:szCs w:val="26"/>
        </w:rPr>
      </w:pPr>
      <w:r w:rsidRPr="00F32B58">
        <w:rPr>
          <w:sz w:val="26"/>
          <w:szCs w:val="26"/>
        </w:rPr>
        <w:t>Mỗi doanh nghiệp được xem xét cấp phép không quá 3 khối trong tổng số 8 khối A</w:t>
      </w:r>
      <w:r w:rsidRPr="00F32B58">
        <w:rPr>
          <w:sz w:val="26"/>
          <w:szCs w:val="26"/>
          <w:vertAlign w:val="subscript"/>
        </w:rPr>
        <w:t>1</w:t>
      </w:r>
      <w:r w:rsidRPr="00F32B58">
        <w:rPr>
          <w:sz w:val="26"/>
          <w:szCs w:val="26"/>
        </w:rPr>
        <w:t>-A</w:t>
      </w:r>
      <w:r w:rsidRPr="00F32B58">
        <w:rPr>
          <w:sz w:val="26"/>
          <w:szCs w:val="26"/>
          <w:vertAlign w:val="subscript"/>
        </w:rPr>
        <w:t xml:space="preserve">8 </w:t>
      </w:r>
      <w:r w:rsidRPr="00F32B58">
        <w:rPr>
          <w:sz w:val="26"/>
          <w:szCs w:val="26"/>
        </w:rPr>
        <w:t>và được sử dụng theo quy định trong giấy phép sử dụng băng tần.</w:t>
      </w:r>
    </w:p>
    <w:p w14:paraId="55AF197C" w14:textId="77777777" w:rsidR="00760521" w:rsidRPr="00F32B58" w:rsidRDefault="00760521" w:rsidP="00F32B58">
      <w:pPr>
        <w:numPr>
          <w:ilvl w:val="0"/>
          <w:numId w:val="14"/>
        </w:numPr>
        <w:spacing w:before="120" w:after="120"/>
        <w:ind w:left="1276"/>
        <w:jc w:val="both"/>
        <w:rPr>
          <w:sz w:val="26"/>
          <w:szCs w:val="26"/>
        </w:rPr>
      </w:pPr>
      <w:r w:rsidRPr="00F32B58">
        <w:rPr>
          <w:sz w:val="26"/>
          <w:szCs w:val="26"/>
        </w:rPr>
        <w:t>Các doanh nghiệp được cấp phép sử dụng tần số trong băng tần 24,25-27,5 GHz có trách nhiệm phối hợp với nhau để tránh can nhiễu có hại và đồng bộ về khung dữ liệu của phương thức TDD.</w:t>
      </w:r>
    </w:p>
    <w:p w14:paraId="19476C33" w14:textId="29D197E9" w:rsidR="00760521" w:rsidRPr="00F32B58" w:rsidRDefault="00760521" w:rsidP="00F32B58">
      <w:pPr>
        <w:numPr>
          <w:ilvl w:val="0"/>
          <w:numId w:val="9"/>
        </w:numPr>
        <w:tabs>
          <w:tab w:val="left" w:pos="1134"/>
        </w:tabs>
        <w:spacing w:before="120" w:after="120"/>
        <w:ind w:left="0" w:firstLine="709"/>
        <w:jc w:val="both"/>
        <w:rPr>
          <w:color w:val="000000"/>
          <w:sz w:val="26"/>
          <w:szCs w:val="26"/>
          <w:highlight w:val="white"/>
        </w:rPr>
      </w:pPr>
      <w:r w:rsidRPr="00F32B58">
        <w:rPr>
          <w:color w:val="000000"/>
          <w:sz w:val="26"/>
          <w:szCs w:val="26"/>
          <w:highlight w:val="white"/>
        </w:rPr>
        <w:t>Ngày 16 tháng 02 năm 2009 Thủ tướng Chính phủ đã có quyết định số 22/2009/QĐ-TTg Phê duyệt Quy hoạch truyền dẫn, phát sóng phát thanh, truyền hình đến năm 2020 và ngày 27 tháng 12 năm 2011 Thủ tướng Chính phủ đã có quyết định sô 2451/QĐ-TTg phê duyệt đề án số hóa truyền dẫn, phát sóng truyền hình mặt đất đến năm 2020. Các quyết định nêu trên đều chú trọng việc nâng cao hiệu quả sử dụng tần số truyền hình, đồng thời giải phóng một phần tài nguyên tần số để phát triển các dịch vụ thông tin di động và vô tuyến băng rộng.</w:t>
      </w:r>
    </w:p>
    <w:p w14:paraId="553EDA01" w14:textId="77777777" w:rsidR="00BF3AC3" w:rsidRPr="00F32B58" w:rsidRDefault="00BF3AC3" w:rsidP="00F32B58">
      <w:pPr>
        <w:shd w:val="clear" w:color="auto" w:fill="FFFFFF"/>
        <w:spacing w:before="120" w:after="120"/>
        <w:rPr>
          <w:color w:val="000000"/>
          <w:sz w:val="26"/>
          <w:szCs w:val="26"/>
          <w:highlight w:val="white"/>
        </w:rPr>
      </w:pPr>
      <w:r w:rsidRPr="00F32B58">
        <w:rPr>
          <w:b/>
          <w:color w:val="000000"/>
          <w:sz w:val="26"/>
          <w:szCs w:val="26"/>
          <w:highlight w:val="white"/>
        </w:rPr>
        <w:lastRenderedPageBreak/>
        <w:t>Nhận xét:</w:t>
      </w:r>
    </w:p>
    <w:p w14:paraId="2AE4FBE9" w14:textId="483CCC89" w:rsidR="004D0614" w:rsidRDefault="003A5751" w:rsidP="00F32B58">
      <w:pPr>
        <w:pBdr>
          <w:top w:val="nil"/>
          <w:left w:val="nil"/>
          <w:bottom w:val="nil"/>
          <w:right w:val="nil"/>
          <w:between w:val="nil"/>
        </w:pBdr>
        <w:tabs>
          <w:tab w:val="left" w:pos="567"/>
        </w:tabs>
        <w:spacing w:before="120" w:after="120"/>
        <w:ind w:firstLine="567"/>
        <w:jc w:val="both"/>
        <w:rPr>
          <w:color w:val="000000"/>
          <w:sz w:val="26"/>
          <w:szCs w:val="26"/>
          <w:highlight w:val="white"/>
          <w:lang w:val="vi-VN"/>
        </w:rPr>
      </w:pPr>
      <w:r w:rsidRPr="00F32B58">
        <w:rPr>
          <w:color w:val="000000"/>
          <w:sz w:val="26"/>
          <w:szCs w:val="26"/>
          <w:highlight w:val="white"/>
        </w:rPr>
        <w:tab/>
      </w:r>
      <w:r w:rsidR="00BF3AC3" w:rsidRPr="00F32B58">
        <w:rPr>
          <w:color w:val="000000"/>
          <w:sz w:val="26"/>
          <w:szCs w:val="26"/>
          <w:highlight w:val="white"/>
        </w:rPr>
        <w:t>Quy hoạch cho mạng thông tin di động của Việt Nam đã đầy đủ, gồm các công nghệ 2G, 3G, 4G và 5G.</w:t>
      </w:r>
      <w:r w:rsidR="00BF3AC3" w:rsidRPr="00F32B58">
        <w:rPr>
          <w:color w:val="000000"/>
          <w:sz w:val="26"/>
          <w:szCs w:val="26"/>
          <w:highlight w:val="white"/>
          <w:lang w:val="vi-VN"/>
        </w:rPr>
        <w:t xml:space="preserve"> </w:t>
      </w:r>
      <w:r w:rsidR="00BF3AC3" w:rsidRPr="00F32B58">
        <w:rPr>
          <w:color w:val="000000"/>
          <w:sz w:val="26"/>
          <w:szCs w:val="26"/>
          <w:highlight w:val="white"/>
        </w:rPr>
        <w:t>Các băng tần dùng cho dịch vụ thông tin di động khá rộng bao gồm các băng tần thuộc FR1 (sub6) và FR2 (mmW)</w:t>
      </w:r>
      <w:r w:rsidR="00245E6F">
        <w:rPr>
          <w:color w:val="000000"/>
          <w:sz w:val="26"/>
          <w:szCs w:val="26"/>
          <w:highlight w:val="white"/>
          <w:lang w:val="vi-VN"/>
        </w:rPr>
        <w:t xml:space="preserve"> và dùng cả hai phương thức song công FDD</w:t>
      </w:r>
      <w:r w:rsidR="002C5716">
        <w:rPr>
          <w:color w:val="000000"/>
          <w:sz w:val="26"/>
          <w:szCs w:val="26"/>
          <w:highlight w:val="white"/>
          <w:lang w:val="vi-VN"/>
        </w:rPr>
        <w:t xml:space="preserve"> và TDD</w:t>
      </w:r>
      <w:r w:rsidR="001152B7">
        <w:rPr>
          <w:color w:val="000000"/>
          <w:sz w:val="26"/>
          <w:szCs w:val="26"/>
          <w:highlight w:val="white"/>
          <w:lang w:val="vi-VN"/>
        </w:rPr>
        <w:t>.</w:t>
      </w:r>
    </w:p>
    <w:p w14:paraId="3A33E5C2" w14:textId="27025C30" w:rsidR="004D0614" w:rsidRDefault="004D0614" w:rsidP="00F32B58">
      <w:pPr>
        <w:pBdr>
          <w:top w:val="nil"/>
          <w:left w:val="nil"/>
          <w:bottom w:val="nil"/>
          <w:right w:val="nil"/>
          <w:between w:val="nil"/>
        </w:pBdr>
        <w:tabs>
          <w:tab w:val="left" w:pos="567"/>
        </w:tabs>
        <w:spacing w:before="120" w:after="120"/>
        <w:ind w:firstLine="567"/>
        <w:jc w:val="both"/>
        <w:rPr>
          <w:color w:val="000000"/>
          <w:sz w:val="26"/>
          <w:szCs w:val="26"/>
          <w:lang w:val="vi-VN"/>
        </w:rPr>
      </w:pPr>
      <w:r>
        <w:rPr>
          <w:color w:val="000000"/>
          <w:sz w:val="26"/>
          <w:szCs w:val="26"/>
          <w:highlight w:val="white"/>
          <w:lang w:val="vi-VN"/>
        </w:rPr>
        <w:t>Tuy nhiên, qua tình hình chuẩn hoá của các tổ chức tiêu chuẩn quốc tế và tình hình quản</w:t>
      </w:r>
      <w:r>
        <w:rPr>
          <w:color w:val="000000"/>
          <w:sz w:val="26"/>
          <w:szCs w:val="26"/>
          <w:lang w:val="vi-VN"/>
        </w:rPr>
        <w:t xml:space="preserve"> </w:t>
      </w:r>
      <w:r w:rsidRPr="00F32B58">
        <w:rPr>
          <w:color w:val="000000"/>
          <w:sz w:val="26"/>
          <w:szCs w:val="26"/>
          <w:lang w:val="vi-VN"/>
        </w:rPr>
        <w:t xml:space="preserve">lý và </w:t>
      </w:r>
      <w:r>
        <w:rPr>
          <w:color w:val="000000"/>
          <w:sz w:val="26"/>
          <w:szCs w:val="26"/>
          <w:lang w:val="vi-VN"/>
        </w:rPr>
        <w:t>áp dụng</w:t>
      </w:r>
      <w:r w:rsidRPr="00F32B58">
        <w:rPr>
          <w:color w:val="000000"/>
          <w:sz w:val="26"/>
          <w:szCs w:val="26"/>
          <w:lang w:val="vi-VN"/>
        </w:rPr>
        <w:t xml:space="preserve"> của một số nước trên thế giới có chính sách quản lý viễn thông tương đồng với Việt Nam (chứng nhận hợp chuẩn- Type Approval)</w:t>
      </w:r>
      <w:r>
        <w:rPr>
          <w:color w:val="000000"/>
          <w:sz w:val="26"/>
          <w:szCs w:val="26"/>
          <w:lang w:val="vi-VN"/>
        </w:rPr>
        <w:t xml:space="preserve"> đối với thiết bị trạm lặp thông tin di động E-UTRA, nhóm thực hiện nhiệm vụ thấy rằng:</w:t>
      </w:r>
    </w:p>
    <w:p w14:paraId="20975556" w14:textId="49BD8CD0" w:rsidR="004D0614" w:rsidRDefault="004D0614" w:rsidP="00FC7CA3">
      <w:pPr>
        <w:numPr>
          <w:ilvl w:val="0"/>
          <w:numId w:val="9"/>
        </w:numPr>
        <w:tabs>
          <w:tab w:val="left" w:pos="1134"/>
        </w:tabs>
        <w:spacing w:before="120" w:after="120"/>
        <w:ind w:left="0" w:firstLine="709"/>
        <w:jc w:val="both"/>
        <w:rPr>
          <w:color w:val="000000"/>
          <w:sz w:val="26"/>
          <w:szCs w:val="26"/>
          <w:highlight w:val="white"/>
        </w:rPr>
      </w:pPr>
      <w:r w:rsidRPr="00FC7CA3">
        <w:rPr>
          <w:color w:val="000000"/>
          <w:sz w:val="26"/>
          <w:szCs w:val="26"/>
          <w:highlight w:val="white"/>
        </w:rPr>
        <w:t xml:space="preserve">Các tiêu chuẩn chỉ được ban hành và áp dụng cho thiết bị trạm lặp thông tin di động E-UTRA dùng phương thức song công theo tần </w:t>
      </w:r>
      <w:r w:rsidR="00FC7CA3" w:rsidRPr="00FC7CA3">
        <w:rPr>
          <w:color w:val="000000"/>
          <w:sz w:val="26"/>
          <w:szCs w:val="26"/>
          <w:highlight w:val="white"/>
        </w:rPr>
        <w:t>số FDD.</w:t>
      </w:r>
    </w:p>
    <w:p w14:paraId="07CFF5DC" w14:textId="23FFC129" w:rsidR="00FC7CA3" w:rsidRPr="00FC7CA3" w:rsidRDefault="00FC7CA3" w:rsidP="00FC7CA3">
      <w:pPr>
        <w:numPr>
          <w:ilvl w:val="0"/>
          <w:numId w:val="9"/>
        </w:numPr>
        <w:tabs>
          <w:tab w:val="left" w:pos="1134"/>
        </w:tabs>
        <w:spacing w:before="120" w:after="120"/>
        <w:ind w:left="0" w:firstLine="709"/>
        <w:jc w:val="both"/>
        <w:rPr>
          <w:color w:val="000000"/>
          <w:sz w:val="26"/>
          <w:szCs w:val="26"/>
          <w:highlight w:val="white"/>
        </w:rPr>
      </w:pPr>
      <w:r>
        <w:rPr>
          <w:color w:val="000000"/>
          <w:sz w:val="26"/>
          <w:szCs w:val="26"/>
          <w:highlight w:val="white"/>
        </w:rPr>
        <w:t>Không</w:t>
      </w:r>
      <w:r>
        <w:rPr>
          <w:color w:val="000000"/>
          <w:sz w:val="26"/>
          <w:szCs w:val="26"/>
          <w:highlight w:val="white"/>
          <w:lang w:val="vi-VN"/>
        </w:rPr>
        <w:t xml:space="preserve"> </w:t>
      </w:r>
      <w:r w:rsidRPr="00FC7CA3">
        <w:rPr>
          <w:color w:val="000000"/>
          <w:sz w:val="26"/>
          <w:szCs w:val="26"/>
          <w:highlight w:val="white"/>
        </w:rPr>
        <w:t>được ban hành và áp dụng cho thiết bị trạm lặp thông tin di động E-UTRA dùng phương thức song công theo t</w:t>
      </w:r>
      <w:r>
        <w:rPr>
          <w:color w:val="000000"/>
          <w:sz w:val="26"/>
          <w:szCs w:val="26"/>
          <w:highlight w:val="white"/>
        </w:rPr>
        <w:t>hời</w:t>
      </w:r>
      <w:r>
        <w:rPr>
          <w:color w:val="000000"/>
          <w:sz w:val="26"/>
          <w:szCs w:val="26"/>
          <w:highlight w:val="white"/>
          <w:lang w:val="vi-VN"/>
        </w:rPr>
        <w:t xml:space="preserve"> gian T</w:t>
      </w:r>
      <w:r w:rsidRPr="00FC7CA3">
        <w:rPr>
          <w:color w:val="000000"/>
          <w:sz w:val="26"/>
          <w:szCs w:val="26"/>
          <w:highlight w:val="white"/>
        </w:rPr>
        <w:t>DD</w:t>
      </w:r>
      <w:r>
        <w:rPr>
          <w:color w:val="000000"/>
          <w:sz w:val="26"/>
          <w:szCs w:val="26"/>
          <w:highlight w:val="white"/>
          <w:lang w:val="vi-VN"/>
        </w:rPr>
        <w:t>.</w:t>
      </w:r>
    </w:p>
    <w:p w14:paraId="68BD8CE6" w14:textId="784EB1FB" w:rsidR="00BF3AC3" w:rsidRPr="00FC7CA3" w:rsidRDefault="00245E6F" w:rsidP="00F32B58">
      <w:pPr>
        <w:pBdr>
          <w:top w:val="nil"/>
          <w:left w:val="nil"/>
          <w:bottom w:val="nil"/>
          <w:right w:val="nil"/>
          <w:between w:val="nil"/>
        </w:pBdr>
        <w:tabs>
          <w:tab w:val="left" w:pos="567"/>
        </w:tabs>
        <w:spacing w:before="120" w:after="120"/>
        <w:ind w:firstLine="567"/>
        <w:jc w:val="both"/>
        <w:rPr>
          <w:color w:val="000000"/>
          <w:sz w:val="26"/>
          <w:szCs w:val="26"/>
          <w:highlight w:val="white"/>
          <w:lang w:val="vi-VN"/>
        </w:rPr>
      </w:pPr>
      <w:r>
        <w:rPr>
          <w:color w:val="000000"/>
          <w:sz w:val="26"/>
          <w:szCs w:val="26"/>
          <w:highlight w:val="white"/>
          <w:lang w:val="vi-VN"/>
        </w:rPr>
        <w:t xml:space="preserve"> </w:t>
      </w:r>
      <w:r w:rsidR="00FC7CA3">
        <w:rPr>
          <w:color w:val="000000"/>
          <w:sz w:val="26"/>
          <w:szCs w:val="26"/>
          <w:highlight w:val="white"/>
          <w:lang w:val="vi-VN"/>
        </w:rPr>
        <w:t xml:space="preserve">Theo nghiên cứu và khảo sát của nhóm thực hiện, hiện nay, trên thị trường thế giới và Việt Nam không xuất hiện chủng loại thiết bị </w:t>
      </w:r>
      <w:r w:rsidR="00FC7CA3" w:rsidRPr="00FC7CA3">
        <w:rPr>
          <w:color w:val="000000"/>
          <w:sz w:val="26"/>
          <w:szCs w:val="26"/>
          <w:highlight w:val="white"/>
        </w:rPr>
        <w:t>trạm lặp thông tin di động E-UTRA</w:t>
      </w:r>
      <w:r w:rsidR="00FC7CA3">
        <w:rPr>
          <w:color w:val="000000"/>
          <w:sz w:val="26"/>
          <w:szCs w:val="26"/>
          <w:highlight w:val="white"/>
          <w:lang w:val="vi-VN"/>
        </w:rPr>
        <w:t xml:space="preserve"> T</w:t>
      </w:r>
      <w:r w:rsidR="00FC7CA3" w:rsidRPr="00FC7CA3">
        <w:rPr>
          <w:color w:val="000000"/>
          <w:sz w:val="26"/>
          <w:szCs w:val="26"/>
          <w:highlight w:val="white"/>
        </w:rPr>
        <w:t>DD</w:t>
      </w:r>
      <w:r w:rsidR="00FC7CA3">
        <w:rPr>
          <w:color w:val="000000"/>
          <w:sz w:val="26"/>
          <w:szCs w:val="26"/>
          <w:highlight w:val="white"/>
          <w:lang w:val="vi-VN"/>
        </w:rPr>
        <w:t xml:space="preserve">. Do đó, việc xây dựng quy định về băng tần hoạt động cho chủng loại thiết bị này chỉ nên quy định </w:t>
      </w:r>
      <w:r w:rsidR="002C5716">
        <w:rPr>
          <w:color w:val="000000"/>
          <w:sz w:val="26"/>
          <w:szCs w:val="26"/>
          <w:highlight w:val="white"/>
          <w:lang w:val="vi-VN"/>
        </w:rPr>
        <w:t>dùng cho phương thức song công theo tần số FDD, cụ thể là:</w:t>
      </w:r>
    </w:p>
    <w:p w14:paraId="63A90633" w14:textId="0CEC7BE5" w:rsidR="00AA65A7" w:rsidRDefault="004C1720" w:rsidP="00AA65A7">
      <w:pPr>
        <w:shd w:val="clear" w:color="auto" w:fill="FFFFFF"/>
        <w:spacing w:before="120" w:after="120"/>
        <w:jc w:val="center"/>
        <w:rPr>
          <w:b/>
          <w:color w:val="000000"/>
          <w:sz w:val="26"/>
          <w:szCs w:val="26"/>
          <w:highlight w:val="white"/>
        </w:rPr>
      </w:pPr>
      <w:bookmarkStart w:id="137" w:name="_Toc117499197"/>
      <w:r w:rsidRPr="00F32B58">
        <w:rPr>
          <w:b/>
          <w:color w:val="000000"/>
          <w:sz w:val="26"/>
          <w:szCs w:val="26"/>
          <w:highlight w:val="white"/>
        </w:rPr>
        <w:t xml:space="preserve">Bảng </w:t>
      </w:r>
      <w:r w:rsidRPr="00F32B58">
        <w:rPr>
          <w:b/>
          <w:color w:val="000000"/>
          <w:sz w:val="26"/>
          <w:szCs w:val="26"/>
          <w:highlight w:val="white"/>
        </w:rPr>
        <w:fldChar w:fldCharType="begin"/>
      </w:r>
      <w:r w:rsidRPr="00F32B58">
        <w:rPr>
          <w:b/>
          <w:color w:val="000000"/>
          <w:sz w:val="26"/>
          <w:szCs w:val="26"/>
          <w:highlight w:val="white"/>
        </w:rPr>
        <w:instrText xml:space="preserve"> SEQ Bảng \* ARABIC </w:instrText>
      </w:r>
      <w:r w:rsidRPr="00F32B58">
        <w:rPr>
          <w:b/>
          <w:color w:val="000000"/>
          <w:sz w:val="26"/>
          <w:szCs w:val="26"/>
          <w:highlight w:val="white"/>
        </w:rPr>
        <w:fldChar w:fldCharType="separate"/>
      </w:r>
      <w:r w:rsidR="008A79EE" w:rsidRPr="00F32B58">
        <w:rPr>
          <w:b/>
          <w:noProof/>
          <w:color w:val="000000"/>
          <w:sz w:val="26"/>
          <w:szCs w:val="26"/>
          <w:highlight w:val="white"/>
        </w:rPr>
        <w:t>1</w:t>
      </w:r>
      <w:r w:rsidRPr="00F32B58">
        <w:rPr>
          <w:b/>
          <w:color w:val="000000"/>
          <w:sz w:val="26"/>
          <w:szCs w:val="26"/>
          <w:highlight w:val="white"/>
        </w:rPr>
        <w:fldChar w:fldCharType="end"/>
      </w:r>
      <w:r w:rsidRPr="00F32B58">
        <w:rPr>
          <w:b/>
          <w:color w:val="000000"/>
          <w:sz w:val="26"/>
          <w:szCs w:val="26"/>
          <w:highlight w:val="white"/>
        </w:rPr>
        <w:t xml:space="preserve">: Các băng tần của </w:t>
      </w:r>
      <w:r w:rsidR="00850FD1">
        <w:rPr>
          <w:b/>
          <w:color w:val="000000"/>
          <w:sz w:val="26"/>
          <w:szCs w:val="26"/>
          <w:highlight w:val="white"/>
        </w:rPr>
        <w:t>thiết bị trạm lặp</w:t>
      </w:r>
      <w:r w:rsidR="001E6F36" w:rsidRPr="00F32B58">
        <w:rPr>
          <w:b/>
          <w:color w:val="000000"/>
          <w:sz w:val="26"/>
          <w:szCs w:val="26"/>
          <w:highlight w:val="white"/>
        </w:rPr>
        <w:t xml:space="preserve"> thông tin di động E-UTRA FDD</w:t>
      </w:r>
      <w:bookmarkEnd w:id="137"/>
    </w:p>
    <w:tbl>
      <w:tblPr>
        <w:tblStyle w:val="TableGrid"/>
        <w:tblW w:w="0" w:type="auto"/>
        <w:tblInd w:w="108" w:type="dxa"/>
        <w:tblLook w:val="04A0" w:firstRow="1" w:lastRow="0" w:firstColumn="1" w:lastColumn="0" w:noHBand="0" w:noVBand="1"/>
      </w:tblPr>
      <w:tblGrid>
        <w:gridCol w:w="2297"/>
        <w:gridCol w:w="1843"/>
        <w:gridCol w:w="4814"/>
      </w:tblGrid>
      <w:tr w:rsidR="00AA65A7" w:rsidRPr="00BA7931" w14:paraId="1BCC9DB9" w14:textId="77777777" w:rsidTr="002C5716">
        <w:trPr>
          <w:tblHeader/>
        </w:trPr>
        <w:tc>
          <w:tcPr>
            <w:tcW w:w="2297" w:type="dxa"/>
          </w:tcPr>
          <w:p w14:paraId="0B950D3E" w14:textId="16ABD6BA" w:rsidR="00AA65A7" w:rsidRPr="00AA65A7" w:rsidRDefault="00AA65A7" w:rsidP="00AA65A7">
            <w:pPr>
              <w:tabs>
                <w:tab w:val="left" w:pos="851"/>
              </w:tabs>
              <w:spacing w:before="120" w:after="120"/>
              <w:jc w:val="center"/>
              <w:rPr>
                <w:b/>
                <w:bCs/>
                <w:color w:val="000000"/>
                <w:sz w:val="26"/>
                <w:szCs w:val="26"/>
                <w:highlight w:val="white"/>
              </w:rPr>
            </w:pPr>
            <w:r w:rsidRPr="00AA65A7">
              <w:rPr>
                <w:b/>
                <w:bCs/>
                <w:color w:val="000000"/>
                <w:sz w:val="26"/>
                <w:szCs w:val="26"/>
                <w:highlight w:val="white"/>
              </w:rPr>
              <w:t>Băng tần E-UTRA</w:t>
            </w:r>
          </w:p>
        </w:tc>
        <w:tc>
          <w:tcPr>
            <w:tcW w:w="1843" w:type="dxa"/>
          </w:tcPr>
          <w:p w14:paraId="7029C648" w14:textId="77777777" w:rsidR="00AA65A7" w:rsidRPr="00AA65A7" w:rsidRDefault="00AA65A7" w:rsidP="00AA65A7">
            <w:pPr>
              <w:tabs>
                <w:tab w:val="left" w:pos="851"/>
              </w:tabs>
              <w:spacing w:before="120" w:after="120"/>
              <w:jc w:val="center"/>
              <w:rPr>
                <w:b/>
                <w:bCs/>
                <w:color w:val="000000"/>
                <w:sz w:val="26"/>
                <w:szCs w:val="26"/>
                <w:highlight w:val="white"/>
              </w:rPr>
            </w:pPr>
            <w:r w:rsidRPr="00AA65A7">
              <w:rPr>
                <w:b/>
                <w:bCs/>
                <w:color w:val="000000"/>
                <w:sz w:val="26"/>
                <w:szCs w:val="26"/>
                <w:highlight w:val="white"/>
              </w:rPr>
              <w:t>Hướng truyền</w:t>
            </w:r>
          </w:p>
        </w:tc>
        <w:tc>
          <w:tcPr>
            <w:tcW w:w="4814" w:type="dxa"/>
          </w:tcPr>
          <w:p w14:paraId="0DA8B24B" w14:textId="754BEFF0" w:rsidR="00AA65A7" w:rsidRPr="00AA65A7" w:rsidRDefault="00AA65A7" w:rsidP="00AA65A7">
            <w:pPr>
              <w:tabs>
                <w:tab w:val="left" w:pos="851"/>
              </w:tabs>
              <w:spacing w:before="120" w:after="120"/>
              <w:jc w:val="center"/>
              <w:rPr>
                <w:b/>
                <w:bCs/>
                <w:color w:val="000000"/>
                <w:sz w:val="26"/>
                <w:szCs w:val="26"/>
                <w:highlight w:val="white"/>
              </w:rPr>
            </w:pPr>
            <w:r w:rsidRPr="00AA65A7">
              <w:rPr>
                <w:b/>
                <w:bCs/>
                <w:color w:val="000000"/>
                <w:sz w:val="26"/>
                <w:szCs w:val="26"/>
                <w:highlight w:val="white"/>
              </w:rPr>
              <w:t xml:space="preserve">Băng tần </w:t>
            </w:r>
            <w:r w:rsidR="00850FD1">
              <w:rPr>
                <w:b/>
                <w:bCs/>
                <w:color w:val="000000"/>
                <w:sz w:val="26"/>
                <w:szCs w:val="26"/>
                <w:highlight w:val="white"/>
              </w:rPr>
              <w:t>thiết bị trạm lặp</w:t>
            </w:r>
            <w:r w:rsidRPr="00AA65A7">
              <w:rPr>
                <w:b/>
                <w:bCs/>
                <w:color w:val="000000"/>
                <w:sz w:val="26"/>
                <w:szCs w:val="26"/>
                <w:highlight w:val="white"/>
              </w:rPr>
              <w:t xml:space="preserve"> E-UTRA FDD</w:t>
            </w:r>
          </w:p>
        </w:tc>
      </w:tr>
      <w:tr w:rsidR="00AA65A7" w:rsidRPr="00BA7931" w14:paraId="3960B57E" w14:textId="77777777" w:rsidTr="002C5716">
        <w:tc>
          <w:tcPr>
            <w:tcW w:w="2297" w:type="dxa"/>
            <w:vMerge w:val="restart"/>
          </w:tcPr>
          <w:p w14:paraId="13CB77B5"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1</w:t>
            </w:r>
          </w:p>
        </w:tc>
        <w:tc>
          <w:tcPr>
            <w:tcW w:w="1843" w:type="dxa"/>
          </w:tcPr>
          <w:p w14:paraId="7FBC28C0"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Phát</w:t>
            </w:r>
          </w:p>
        </w:tc>
        <w:tc>
          <w:tcPr>
            <w:tcW w:w="4814" w:type="dxa"/>
          </w:tcPr>
          <w:p w14:paraId="70745152"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 xml:space="preserve">2 110 MHz </w:t>
            </w:r>
            <w:r w:rsidRPr="00AA65A7">
              <w:rPr>
                <w:rFonts w:hint="eastAsia"/>
                <w:color w:val="000000"/>
                <w:sz w:val="26"/>
                <w:szCs w:val="26"/>
                <w:highlight w:val="white"/>
              </w:rPr>
              <w:t>đến</w:t>
            </w:r>
            <w:r w:rsidRPr="00AA65A7">
              <w:rPr>
                <w:color w:val="000000"/>
                <w:sz w:val="26"/>
                <w:szCs w:val="26"/>
                <w:highlight w:val="white"/>
              </w:rPr>
              <w:t xml:space="preserve"> 2 170 MHz</w:t>
            </w:r>
          </w:p>
        </w:tc>
      </w:tr>
      <w:tr w:rsidR="00AA65A7" w:rsidRPr="00BA7931" w14:paraId="0F6562E4" w14:textId="77777777" w:rsidTr="002C5716">
        <w:tc>
          <w:tcPr>
            <w:tcW w:w="2297" w:type="dxa"/>
            <w:vMerge/>
          </w:tcPr>
          <w:p w14:paraId="4E1F829B" w14:textId="77777777" w:rsidR="00AA65A7" w:rsidRPr="00AA65A7" w:rsidRDefault="00AA65A7" w:rsidP="00AA65A7">
            <w:pPr>
              <w:tabs>
                <w:tab w:val="left" w:pos="851"/>
              </w:tabs>
              <w:spacing w:before="120" w:after="120"/>
              <w:jc w:val="center"/>
              <w:rPr>
                <w:color w:val="000000"/>
                <w:sz w:val="26"/>
                <w:szCs w:val="26"/>
                <w:highlight w:val="white"/>
              </w:rPr>
            </w:pPr>
          </w:p>
        </w:tc>
        <w:tc>
          <w:tcPr>
            <w:tcW w:w="1843" w:type="dxa"/>
          </w:tcPr>
          <w:p w14:paraId="29E25A5D"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Thu</w:t>
            </w:r>
          </w:p>
        </w:tc>
        <w:tc>
          <w:tcPr>
            <w:tcW w:w="4814" w:type="dxa"/>
          </w:tcPr>
          <w:p w14:paraId="6BB16465"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 xml:space="preserve">1 920 MHz </w:t>
            </w:r>
            <w:r w:rsidRPr="00AA65A7">
              <w:rPr>
                <w:rFonts w:hint="eastAsia"/>
                <w:color w:val="000000"/>
                <w:sz w:val="26"/>
                <w:szCs w:val="26"/>
                <w:highlight w:val="white"/>
              </w:rPr>
              <w:t>đến</w:t>
            </w:r>
            <w:r w:rsidRPr="00AA65A7">
              <w:rPr>
                <w:color w:val="000000"/>
                <w:sz w:val="26"/>
                <w:szCs w:val="26"/>
                <w:highlight w:val="white"/>
              </w:rPr>
              <w:t xml:space="preserve"> 1 980 MHz</w:t>
            </w:r>
          </w:p>
        </w:tc>
      </w:tr>
      <w:tr w:rsidR="00AA65A7" w:rsidRPr="00BA7931" w14:paraId="625FE335" w14:textId="77777777" w:rsidTr="002C5716">
        <w:tc>
          <w:tcPr>
            <w:tcW w:w="2297" w:type="dxa"/>
            <w:vMerge w:val="restart"/>
          </w:tcPr>
          <w:p w14:paraId="3F8F8365"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3</w:t>
            </w:r>
          </w:p>
        </w:tc>
        <w:tc>
          <w:tcPr>
            <w:tcW w:w="1843" w:type="dxa"/>
          </w:tcPr>
          <w:p w14:paraId="7FB086DD"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Phát</w:t>
            </w:r>
          </w:p>
        </w:tc>
        <w:tc>
          <w:tcPr>
            <w:tcW w:w="4814" w:type="dxa"/>
          </w:tcPr>
          <w:p w14:paraId="3232CFEF"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1805 MHz đến 1880 MHz</w:t>
            </w:r>
          </w:p>
        </w:tc>
      </w:tr>
      <w:tr w:rsidR="00AA65A7" w:rsidRPr="00BA7931" w14:paraId="6785EDF1" w14:textId="77777777" w:rsidTr="002C5716">
        <w:tc>
          <w:tcPr>
            <w:tcW w:w="2297" w:type="dxa"/>
            <w:vMerge/>
          </w:tcPr>
          <w:p w14:paraId="139C4ADD" w14:textId="77777777" w:rsidR="00AA65A7" w:rsidRPr="00AA65A7" w:rsidRDefault="00AA65A7" w:rsidP="00AA65A7">
            <w:pPr>
              <w:tabs>
                <w:tab w:val="left" w:pos="851"/>
              </w:tabs>
              <w:spacing w:before="120" w:after="120"/>
              <w:jc w:val="center"/>
              <w:rPr>
                <w:color w:val="000000"/>
                <w:sz w:val="26"/>
                <w:szCs w:val="26"/>
                <w:highlight w:val="white"/>
              </w:rPr>
            </w:pPr>
          </w:p>
        </w:tc>
        <w:tc>
          <w:tcPr>
            <w:tcW w:w="1843" w:type="dxa"/>
          </w:tcPr>
          <w:p w14:paraId="6DF0B542"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Thu</w:t>
            </w:r>
          </w:p>
        </w:tc>
        <w:tc>
          <w:tcPr>
            <w:tcW w:w="4814" w:type="dxa"/>
          </w:tcPr>
          <w:p w14:paraId="46668EED"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1710 MHz đến 1785 MHz</w:t>
            </w:r>
          </w:p>
        </w:tc>
      </w:tr>
      <w:tr w:rsidR="00AA65A7" w:rsidRPr="00BA7931" w14:paraId="6D92B81D" w14:textId="77777777" w:rsidTr="002C5716">
        <w:tc>
          <w:tcPr>
            <w:tcW w:w="2297" w:type="dxa"/>
            <w:vMerge w:val="restart"/>
          </w:tcPr>
          <w:p w14:paraId="18061A35"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5</w:t>
            </w:r>
          </w:p>
        </w:tc>
        <w:tc>
          <w:tcPr>
            <w:tcW w:w="1843" w:type="dxa"/>
          </w:tcPr>
          <w:p w14:paraId="3D282D0F"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Phát</w:t>
            </w:r>
          </w:p>
        </w:tc>
        <w:tc>
          <w:tcPr>
            <w:tcW w:w="4814" w:type="dxa"/>
          </w:tcPr>
          <w:p w14:paraId="49556F11"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869 MHz đến 880 MHz</w:t>
            </w:r>
          </w:p>
        </w:tc>
      </w:tr>
      <w:tr w:rsidR="00AA65A7" w:rsidRPr="00BA7931" w14:paraId="2D10B251" w14:textId="77777777" w:rsidTr="002C5716">
        <w:tc>
          <w:tcPr>
            <w:tcW w:w="2297" w:type="dxa"/>
            <w:vMerge/>
          </w:tcPr>
          <w:p w14:paraId="30AE21AE" w14:textId="77777777" w:rsidR="00AA65A7" w:rsidRPr="00AA65A7" w:rsidRDefault="00AA65A7" w:rsidP="00AA65A7">
            <w:pPr>
              <w:tabs>
                <w:tab w:val="left" w:pos="851"/>
              </w:tabs>
              <w:spacing w:before="120" w:after="120"/>
              <w:jc w:val="center"/>
              <w:rPr>
                <w:color w:val="000000"/>
                <w:sz w:val="26"/>
                <w:szCs w:val="26"/>
                <w:highlight w:val="white"/>
              </w:rPr>
            </w:pPr>
          </w:p>
        </w:tc>
        <w:tc>
          <w:tcPr>
            <w:tcW w:w="1843" w:type="dxa"/>
          </w:tcPr>
          <w:p w14:paraId="234ECE7A"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Thu</w:t>
            </w:r>
          </w:p>
        </w:tc>
        <w:tc>
          <w:tcPr>
            <w:tcW w:w="4814" w:type="dxa"/>
          </w:tcPr>
          <w:p w14:paraId="2153F5FD"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824 MHz đến 835 MHz</w:t>
            </w:r>
          </w:p>
        </w:tc>
      </w:tr>
      <w:tr w:rsidR="00AA65A7" w:rsidRPr="00BA7931" w14:paraId="43A21A8C" w14:textId="77777777" w:rsidTr="002C5716">
        <w:tc>
          <w:tcPr>
            <w:tcW w:w="2297" w:type="dxa"/>
            <w:vMerge w:val="restart"/>
          </w:tcPr>
          <w:p w14:paraId="7495AB3C"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8</w:t>
            </w:r>
          </w:p>
        </w:tc>
        <w:tc>
          <w:tcPr>
            <w:tcW w:w="1843" w:type="dxa"/>
          </w:tcPr>
          <w:p w14:paraId="2CD70686"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Phát</w:t>
            </w:r>
          </w:p>
        </w:tc>
        <w:tc>
          <w:tcPr>
            <w:tcW w:w="4814" w:type="dxa"/>
          </w:tcPr>
          <w:p w14:paraId="5022018B"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 xml:space="preserve">925 MHz </w:t>
            </w:r>
            <w:r w:rsidRPr="00AA65A7">
              <w:rPr>
                <w:rFonts w:hint="eastAsia"/>
                <w:color w:val="000000"/>
                <w:sz w:val="26"/>
                <w:szCs w:val="26"/>
                <w:highlight w:val="white"/>
              </w:rPr>
              <w:t>đến</w:t>
            </w:r>
            <w:r w:rsidRPr="00AA65A7">
              <w:rPr>
                <w:color w:val="000000"/>
                <w:sz w:val="26"/>
                <w:szCs w:val="26"/>
                <w:highlight w:val="white"/>
              </w:rPr>
              <w:t xml:space="preserve"> 960 MHz</w:t>
            </w:r>
          </w:p>
        </w:tc>
      </w:tr>
      <w:tr w:rsidR="00AA65A7" w:rsidRPr="00BA7931" w14:paraId="7179F1D0" w14:textId="77777777" w:rsidTr="002C5716">
        <w:tc>
          <w:tcPr>
            <w:tcW w:w="2297" w:type="dxa"/>
            <w:vMerge/>
          </w:tcPr>
          <w:p w14:paraId="3CE139A9" w14:textId="77777777" w:rsidR="00AA65A7" w:rsidRPr="00AA65A7" w:rsidRDefault="00AA65A7" w:rsidP="00AA65A7">
            <w:pPr>
              <w:tabs>
                <w:tab w:val="left" w:pos="851"/>
              </w:tabs>
              <w:spacing w:before="120" w:after="120"/>
              <w:jc w:val="center"/>
              <w:rPr>
                <w:color w:val="000000"/>
                <w:sz w:val="26"/>
                <w:szCs w:val="26"/>
                <w:highlight w:val="white"/>
              </w:rPr>
            </w:pPr>
          </w:p>
        </w:tc>
        <w:tc>
          <w:tcPr>
            <w:tcW w:w="1843" w:type="dxa"/>
          </w:tcPr>
          <w:p w14:paraId="276DE934"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Thu</w:t>
            </w:r>
          </w:p>
        </w:tc>
        <w:tc>
          <w:tcPr>
            <w:tcW w:w="4814" w:type="dxa"/>
          </w:tcPr>
          <w:p w14:paraId="3E983D71"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 xml:space="preserve">880 MHz </w:t>
            </w:r>
            <w:r w:rsidRPr="00AA65A7">
              <w:rPr>
                <w:rFonts w:hint="eastAsia"/>
                <w:color w:val="000000"/>
                <w:sz w:val="26"/>
                <w:szCs w:val="26"/>
                <w:highlight w:val="white"/>
              </w:rPr>
              <w:t>đến</w:t>
            </w:r>
            <w:r w:rsidRPr="00AA65A7">
              <w:rPr>
                <w:color w:val="000000"/>
                <w:sz w:val="26"/>
                <w:szCs w:val="26"/>
                <w:highlight w:val="white"/>
              </w:rPr>
              <w:t xml:space="preserve"> 915 MHz</w:t>
            </w:r>
          </w:p>
        </w:tc>
      </w:tr>
      <w:tr w:rsidR="00AA65A7" w:rsidRPr="00BA7931" w14:paraId="4B5DF84E" w14:textId="77777777" w:rsidTr="002C5716">
        <w:tc>
          <w:tcPr>
            <w:tcW w:w="2297" w:type="dxa"/>
            <w:vMerge w:val="restart"/>
          </w:tcPr>
          <w:p w14:paraId="6E3EA9A0"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28</w:t>
            </w:r>
          </w:p>
        </w:tc>
        <w:tc>
          <w:tcPr>
            <w:tcW w:w="1843" w:type="dxa"/>
          </w:tcPr>
          <w:p w14:paraId="74FE6312"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Phát</w:t>
            </w:r>
          </w:p>
        </w:tc>
        <w:tc>
          <w:tcPr>
            <w:tcW w:w="4814" w:type="dxa"/>
          </w:tcPr>
          <w:p w14:paraId="5E2BA4CB"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758 MHz đến 803 MHz</w:t>
            </w:r>
          </w:p>
        </w:tc>
      </w:tr>
      <w:tr w:rsidR="00AA65A7" w:rsidRPr="00BA7931" w14:paraId="15DA1952" w14:textId="77777777" w:rsidTr="002C5716">
        <w:tc>
          <w:tcPr>
            <w:tcW w:w="2297" w:type="dxa"/>
            <w:vMerge/>
          </w:tcPr>
          <w:p w14:paraId="6F0BAC23" w14:textId="77777777" w:rsidR="00AA65A7" w:rsidRPr="00AA65A7" w:rsidRDefault="00AA65A7" w:rsidP="00AA65A7">
            <w:pPr>
              <w:tabs>
                <w:tab w:val="left" w:pos="851"/>
              </w:tabs>
              <w:spacing w:before="120" w:after="120"/>
              <w:jc w:val="center"/>
              <w:rPr>
                <w:color w:val="000000"/>
                <w:sz w:val="26"/>
                <w:szCs w:val="26"/>
                <w:highlight w:val="white"/>
              </w:rPr>
            </w:pPr>
          </w:p>
        </w:tc>
        <w:tc>
          <w:tcPr>
            <w:tcW w:w="1843" w:type="dxa"/>
          </w:tcPr>
          <w:p w14:paraId="2DD7B8D2"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Thu</w:t>
            </w:r>
          </w:p>
        </w:tc>
        <w:tc>
          <w:tcPr>
            <w:tcW w:w="4814" w:type="dxa"/>
          </w:tcPr>
          <w:p w14:paraId="47DA1EBD" w14:textId="77777777" w:rsidR="00AA65A7" w:rsidRPr="00AA65A7" w:rsidRDefault="00AA65A7" w:rsidP="00AA65A7">
            <w:pPr>
              <w:tabs>
                <w:tab w:val="left" w:pos="851"/>
              </w:tabs>
              <w:spacing w:before="120" w:after="120"/>
              <w:jc w:val="center"/>
              <w:rPr>
                <w:color w:val="000000"/>
                <w:sz w:val="26"/>
                <w:szCs w:val="26"/>
                <w:highlight w:val="white"/>
              </w:rPr>
            </w:pPr>
            <w:r w:rsidRPr="00AA65A7">
              <w:rPr>
                <w:color w:val="000000"/>
                <w:sz w:val="26"/>
                <w:szCs w:val="26"/>
                <w:highlight w:val="white"/>
              </w:rPr>
              <w:t>703 MHz đến 748 MHz</w:t>
            </w:r>
          </w:p>
        </w:tc>
      </w:tr>
    </w:tbl>
    <w:p w14:paraId="2DF0FD05" w14:textId="4EC7ACEA" w:rsidR="003A5751" w:rsidRPr="00F32B58" w:rsidRDefault="003A5751" w:rsidP="004876FC">
      <w:pPr>
        <w:pStyle w:val="Heading2"/>
        <w:numPr>
          <w:ilvl w:val="1"/>
          <w:numId w:val="15"/>
        </w:numPr>
        <w:tabs>
          <w:tab w:val="left" w:pos="567"/>
        </w:tabs>
        <w:spacing w:before="120" w:after="120" w:line="240" w:lineRule="auto"/>
        <w:ind w:left="0" w:firstLine="0"/>
        <w:jc w:val="both"/>
        <w:rPr>
          <w:rFonts w:ascii="Times New Roman" w:hAnsi="Times New Roman"/>
          <w:color w:val="000000"/>
        </w:rPr>
      </w:pPr>
      <w:bookmarkStart w:id="138" w:name="_Toc118206453"/>
      <w:bookmarkStart w:id="139" w:name="_Toc118206536"/>
      <w:bookmarkStart w:id="140" w:name="_Toc118206881"/>
      <w:r w:rsidRPr="00F32B58">
        <w:rPr>
          <w:rFonts w:ascii="Times New Roman" w:hAnsi="Times New Roman"/>
          <w:color w:val="000000"/>
        </w:rPr>
        <w:t xml:space="preserve">Thử nghiệm/đo kiểm và quản lý đối với thiết bị </w:t>
      </w:r>
      <w:r w:rsidR="001E6F36" w:rsidRPr="00F32B58">
        <w:rPr>
          <w:rFonts w:ascii="Times New Roman" w:hAnsi="Times New Roman"/>
          <w:bCs w:val="0"/>
          <w:color w:val="000000"/>
          <w:lang w:val="pt-BR"/>
        </w:rPr>
        <w:t>trạm</w:t>
      </w:r>
      <w:r w:rsidR="001E6F36" w:rsidRPr="00F32B58">
        <w:rPr>
          <w:rFonts w:ascii="Times New Roman" w:hAnsi="Times New Roman"/>
          <w:bCs w:val="0"/>
          <w:color w:val="000000"/>
          <w:lang w:val="vi-VN"/>
        </w:rPr>
        <w:t xml:space="preserve"> lặp</w:t>
      </w:r>
      <w:r w:rsidR="001E6F36" w:rsidRPr="00F32B58">
        <w:rPr>
          <w:rFonts w:ascii="Times New Roman" w:hAnsi="Times New Roman"/>
          <w:bCs w:val="0"/>
          <w:color w:val="000000"/>
          <w:lang w:val="pt-BR"/>
        </w:rPr>
        <w:t xml:space="preserve"> thông tin di động</w:t>
      </w:r>
      <w:r w:rsidR="001E6F36" w:rsidRPr="00F32B58">
        <w:rPr>
          <w:rFonts w:ascii="Times New Roman" w:hAnsi="Times New Roman"/>
          <w:bCs w:val="0"/>
          <w:color w:val="000000"/>
          <w:lang w:val="vi-VN"/>
        </w:rPr>
        <w:t xml:space="preserve"> E-UTRA FDD</w:t>
      </w:r>
      <w:bookmarkEnd w:id="138"/>
      <w:bookmarkEnd w:id="139"/>
      <w:bookmarkEnd w:id="140"/>
    </w:p>
    <w:p w14:paraId="6F53A7CC" w14:textId="4F399BA8" w:rsidR="00220374" w:rsidRPr="00F32B58" w:rsidRDefault="0097737E" w:rsidP="00F32B58">
      <w:pPr>
        <w:spacing w:before="120" w:after="120"/>
        <w:ind w:firstLine="567"/>
        <w:jc w:val="both"/>
        <w:rPr>
          <w:color w:val="000000"/>
          <w:sz w:val="26"/>
          <w:szCs w:val="26"/>
          <w:lang w:val="vi-VN"/>
        </w:rPr>
      </w:pPr>
      <w:r w:rsidRPr="00F32B58">
        <w:rPr>
          <w:color w:val="000000"/>
          <w:sz w:val="26"/>
          <w:szCs w:val="26"/>
          <w:lang w:val="vi-VN"/>
        </w:rPr>
        <w:t>Bộ Thông tin và Truyền thông</w:t>
      </w:r>
      <w:r w:rsidR="00FA04C8" w:rsidRPr="00F32B58">
        <w:rPr>
          <w:color w:val="000000"/>
          <w:sz w:val="26"/>
          <w:szCs w:val="26"/>
          <w:lang w:val="vi-VN"/>
        </w:rPr>
        <w:t xml:space="preserve"> </w:t>
      </w:r>
      <w:r w:rsidR="00A22A84" w:rsidRPr="00F32B58">
        <w:rPr>
          <w:color w:val="000000"/>
          <w:sz w:val="26"/>
          <w:szCs w:val="26"/>
          <w:lang w:val="vi-VN"/>
        </w:rPr>
        <w:t xml:space="preserve">là cơ quan ban hành Quy chuẩn kỹ thuật quốc gia cho các thiết bị thuộc quản lý chuyên ngành. </w:t>
      </w:r>
      <w:r w:rsidR="00FA04C8" w:rsidRPr="00F32B58">
        <w:rPr>
          <w:color w:val="000000"/>
          <w:sz w:val="26"/>
          <w:szCs w:val="26"/>
          <w:lang w:val="vi-VN"/>
        </w:rPr>
        <w:t xml:space="preserve">Việc quản lý chất lượng sản phẩm (đo kiểm, chứng nhận, công bố hợp quy) cho thiết bị trạm </w:t>
      </w:r>
      <w:r w:rsidR="001C502D" w:rsidRPr="00F32B58">
        <w:rPr>
          <w:color w:val="000000"/>
          <w:sz w:val="26"/>
          <w:szCs w:val="26"/>
          <w:lang w:val="vi-VN"/>
        </w:rPr>
        <w:t>lặp</w:t>
      </w:r>
      <w:r w:rsidR="00FA04C8" w:rsidRPr="00F32B58">
        <w:rPr>
          <w:color w:val="000000"/>
          <w:sz w:val="26"/>
          <w:szCs w:val="26"/>
          <w:lang w:val="vi-VN"/>
        </w:rPr>
        <w:t xml:space="preserve"> thông tin di động được BTTT</w:t>
      </w:r>
      <w:r w:rsidR="00A22A84" w:rsidRPr="00F32B58">
        <w:rPr>
          <w:color w:val="000000"/>
          <w:sz w:val="26"/>
          <w:szCs w:val="26"/>
          <w:lang w:val="vi-VN"/>
        </w:rPr>
        <w:t>T</w:t>
      </w:r>
      <w:r w:rsidR="00CE378E" w:rsidRPr="00F32B58">
        <w:rPr>
          <w:color w:val="000000"/>
          <w:sz w:val="26"/>
          <w:szCs w:val="26"/>
          <w:lang w:val="vi-VN"/>
        </w:rPr>
        <w:t xml:space="preserve"> </w:t>
      </w:r>
      <w:r w:rsidR="00CE378E" w:rsidRPr="00F32B58">
        <w:rPr>
          <w:color w:val="000000"/>
          <w:sz w:val="26"/>
          <w:szCs w:val="26"/>
          <w:lang w:val="vi-VN"/>
        </w:rPr>
        <w:lastRenderedPageBreak/>
        <w:t>đặc biệt</w:t>
      </w:r>
      <w:r w:rsidR="00FA04C8" w:rsidRPr="00F32B58">
        <w:rPr>
          <w:color w:val="000000"/>
          <w:sz w:val="26"/>
          <w:szCs w:val="26"/>
          <w:lang w:val="vi-VN"/>
        </w:rPr>
        <w:t xml:space="preserve"> quan tâm</w:t>
      </w:r>
      <w:r w:rsidR="002C5716">
        <w:rPr>
          <w:color w:val="000000"/>
          <w:sz w:val="26"/>
          <w:szCs w:val="26"/>
          <w:lang w:val="vi-VN"/>
        </w:rPr>
        <w:t xml:space="preserve"> và</w:t>
      </w:r>
      <w:r w:rsidR="00220374" w:rsidRPr="00F32B58">
        <w:rPr>
          <w:color w:val="000000"/>
          <w:sz w:val="26"/>
          <w:szCs w:val="26"/>
          <w:lang w:val="vi-VN"/>
        </w:rPr>
        <w:t xml:space="preserve"> đã ban hành một số tiêu chuẩn, quy chuẩn liên quan đến thiết bị trạm </w:t>
      </w:r>
      <w:r w:rsidR="001C502D" w:rsidRPr="00F32B58">
        <w:rPr>
          <w:color w:val="000000"/>
          <w:sz w:val="26"/>
          <w:szCs w:val="26"/>
          <w:lang w:val="vi-VN"/>
        </w:rPr>
        <w:t>lặp</w:t>
      </w:r>
      <w:r w:rsidR="00220374" w:rsidRPr="00F32B58">
        <w:rPr>
          <w:color w:val="000000"/>
          <w:sz w:val="26"/>
          <w:szCs w:val="26"/>
          <w:lang w:val="vi-VN"/>
        </w:rPr>
        <w:t xml:space="preserve"> thông tin di động </w:t>
      </w:r>
      <w:r w:rsidR="003A5751" w:rsidRPr="00F32B58">
        <w:rPr>
          <w:color w:val="000000"/>
          <w:sz w:val="26"/>
          <w:szCs w:val="26"/>
          <w:lang w:val="vi-VN"/>
        </w:rPr>
        <w:t>E-UTRA</w:t>
      </w:r>
      <w:r w:rsidR="002C5716">
        <w:rPr>
          <w:color w:val="000000"/>
          <w:sz w:val="26"/>
          <w:szCs w:val="26"/>
          <w:lang w:val="vi-VN"/>
        </w:rPr>
        <w:t xml:space="preserve"> </w:t>
      </w:r>
      <w:r w:rsidR="003A5751" w:rsidRPr="00F32B58">
        <w:rPr>
          <w:color w:val="000000"/>
          <w:sz w:val="26"/>
          <w:szCs w:val="26"/>
          <w:lang w:val="vi-VN"/>
        </w:rPr>
        <w:t>như:</w:t>
      </w:r>
    </w:p>
    <w:p w14:paraId="0ABA1B4B" w14:textId="4AA896AF" w:rsidR="003A5751" w:rsidRPr="00F32B58" w:rsidRDefault="003A5751"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QCVN 11</w:t>
      </w:r>
      <w:r w:rsidR="001E6F36" w:rsidRPr="00F32B58">
        <w:rPr>
          <w:sz w:val="26"/>
          <w:szCs w:val="26"/>
          <w:lang w:val="pt-BR"/>
        </w:rPr>
        <w:t>1</w:t>
      </w:r>
      <w:r w:rsidRPr="00F32B58">
        <w:rPr>
          <w:sz w:val="26"/>
          <w:szCs w:val="26"/>
          <w:lang w:val="pt-BR"/>
        </w:rPr>
        <w:t>:2017/BTTTT “</w:t>
      </w:r>
      <w:r w:rsidR="001E6F36" w:rsidRPr="00F32B58">
        <w:rPr>
          <w:sz w:val="26"/>
          <w:szCs w:val="26"/>
          <w:lang w:val="pt-BR"/>
        </w:rPr>
        <w:t>Quy chuẩn kỹ thuật quốc gia về thiết bị trạm lặp thông tin di động E-UTRA FDD - Phần truy nhập vô tuyến</w:t>
      </w:r>
      <w:r w:rsidRPr="00F32B58">
        <w:rPr>
          <w:sz w:val="26"/>
          <w:szCs w:val="26"/>
          <w:lang w:val="pt-BR"/>
        </w:rPr>
        <w:t>”. Quy chuẩn này được xây dựng cơ sở tiêu chuẩn ETSI EN 301 908-1 V11.1.1 (2016-07) và ETSI EN 301 908-1</w:t>
      </w:r>
      <w:r w:rsidR="001E6F36" w:rsidRPr="00F32B58">
        <w:rPr>
          <w:sz w:val="26"/>
          <w:szCs w:val="26"/>
          <w:lang w:val="vi-VN"/>
        </w:rPr>
        <w:t>5</w:t>
      </w:r>
      <w:r w:rsidRPr="00F32B58">
        <w:rPr>
          <w:sz w:val="26"/>
          <w:szCs w:val="26"/>
          <w:lang w:val="pt-BR"/>
        </w:rPr>
        <w:t xml:space="preserve"> V11.1.1 (2016-05).</w:t>
      </w:r>
    </w:p>
    <w:p w14:paraId="42D544B8" w14:textId="31EEDA8B" w:rsidR="003A5751" w:rsidRPr="00F32B58" w:rsidRDefault="003A5751"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QCVN 103:2016/BTTTT “Quy chuẩn kỹ thuật quốc gia về tương thích điện từ đối với thiết bị trạm gốc, l</w:t>
      </w:r>
      <w:r w:rsidR="001E6F36" w:rsidRPr="00F32B58">
        <w:rPr>
          <w:sz w:val="26"/>
          <w:szCs w:val="26"/>
          <w:lang w:val="pt-BR"/>
        </w:rPr>
        <w:t>ặ</w:t>
      </w:r>
      <w:r w:rsidRPr="00F32B58">
        <w:rPr>
          <w:sz w:val="26"/>
          <w:szCs w:val="26"/>
          <w:lang w:val="pt-BR"/>
        </w:rPr>
        <w:t>p và phụ trợ trong hệ thống thông tin di động GSM, W-CDMA FDD và LTE</w:t>
      </w:r>
      <w:r w:rsidRPr="00F32B58">
        <w:rPr>
          <w:sz w:val="26"/>
          <w:szCs w:val="26"/>
          <w:lang w:val="vi-VN"/>
        </w:rPr>
        <w:t xml:space="preserve">”. </w:t>
      </w:r>
      <w:r w:rsidRPr="00F32B58">
        <w:rPr>
          <w:sz w:val="26"/>
          <w:szCs w:val="26"/>
          <w:lang w:val="pt-BR"/>
        </w:rPr>
        <w:t>Quy chuẩn này được xây dựng cơ sở tiêu chuẩn</w:t>
      </w:r>
      <w:r w:rsidRPr="00F32B58">
        <w:rPr>
          <w:sz w:val="26"/>
          <w:szCs w:val="26"/>
          <w:lang w:val="vi-VN"/>
        </w:rPr>
        <w:t xml:space="preserve"> </w:t>
      </w:r>
      <w:r w:rsidRPr="00F32B58">
        <w:rPr>
          <w:sz w:val="26"/>
          <w:szCs w:val="26"/>
          <w:lang w:val="pt-BR"/>
        </w:rPr>
        <w:t>ETSI EN 301 489-50 V1.2.1(2013-03)</w:t>
      </w:r>
      <w:r w:rsidRPr="00F32B58">
        <w:rPr>
          <w:sz w:val="26"/>
          <w:szCs w:val="26"/>
          <w:lang w:val="vi-VN"/>
        </w:rPr>
        <w:t>.</w:t>
      </w:r>
      <w:r w:rsidRPr="00F32B58">
        <w:rPr>
          <w:sz w:val="26"/>
          <w:szCs w:val="26"/>
          <w:lang w:val="pt-BR"/>
        </w:rPr>
        <w:t xml:space="preserve"> </w:t>
      </w:r>
    </w:p>
    <w:p w14:paraId="6623E05F" w14:textId="2AB522C0" w:rsidR="003143E9" w:rsidRPr="00F32B58" w:rsidRDefault="00FA04C8" w:rsidP="002C5716">
      <w:pPr>
        <w:spacing w:before="120" w:after="120"/>
        <w:ind w:firstLine="567"/>
        <w:jc w:val="both"/>
        <w:rPr>
          <w:color w:val="000000"/>
          <w:sz w:val="26"/>
          <w:szCs w:val="26"/>
          <w:lang w:val="vi-VN"/>
        </w:rPr>
      </w:pPr>
      <w:r w:rsidRPr="00F32B58">
        <w:rPr>
          <w:color w:val="000000"/>
          <w:sz w:val="26"/>
          <w:szCs w:val="26"/>
          <w:lang w:val="vi-VN"/>
        </w:rPr>
        <w:t>Hiện nay, t</w:t>
      </w:r>
      <w:r w:rsidR="00A22A84" w:rsidRPr="00F32B58">
        <w:rPr>
          <w:color w:val="000000"/>
          <w:sz w:val="26"/>
          <w:szCs w:val="26"/>
          <w:lang w:val="vi-VN"/>
        </w:rPr>
        <w:t xml:space="preserve">hiết bị </w:t>
      </w:r>
      <w:r w:rsidR="001E6F36" w:rsidRPr="00F32B58">
        <w:rPr>
          <w:sz w:val="26"/>
          <w:szCs w:val="26"/>
          <w:lang w:val="pt-BR"/>
        </w:rPr>
        <w:t>thiết bị trạm lặp thông tin di động E-UTRA FDD</w:t>
      </w:r>
      <w:r w:rsidRPr="00F32B58">
        <w:rPr>
          <w:color w:val="000000"/>
          <w:sz w:val="26"/>
          <w:szCs w:val="26"/>
          <w:lang w:val="vi-VN"/>
        </w:rPr>
        <w:t xml:space="preserve"> đã được đưa vào</w:t>
      </w:r>
      <w:r w:rsidR="00A22A84" w:rsidRPr="00F32B58">
        <w:rPr>
          <w:color w:val="000000"/>
          <w:sz w:val="26"/>
          <w:szCs w:val="26"/>
          <w:lang w:val="vi-VN"/>
        </w:rPr>
        <w:t xml:space="preserve"> </w:t>
      </w:r>
      <w:r w:rsidR="00A22A84" w:rsidRPr="00F32B58">
        <w:rPr>
          <w:bCs/>
          <w:sz w:val="26"/>
          <w:szCs w:val="26"/>
          <w:lang w:val="vi-VN"/>
        </w:rPr>
        <w:t xml:space="preserve">“Danh mục sản phẩm, hàng hóa chuyên ngành công nghệ thông tin và truyền thông bắt buộc phải chứng nhận và công bố hợp quy” quy định tại Phụ lục I ban hành kèm theo Thông tư số </w:t>
      </w:r>
      <w:r w:rsidR="001C4AF5" w:rsidRPr="00F32B58">
        <w:rPr>
          <w:bCs/>
          <w:sz w:val="26"/>
          <w:szCs w:val="26"/>
          <w:lang w:val="vi-VN"/>
        </w:rPr>
        <w:t>2</w:t>
      </w:r>
      <w:r w:rsidR="00A22A84" w:rsidRPr="00F32B58">
        <w:rPr>
          <w:bCs/>
          <w:sz w:val="26"/>
          <w:szCs w:val="26"/>
          <w:lang w:val="vi-VN"/>
        </w:rPr>
        <w:t>/20</w:t>
      </w:r>
      <w:r w:rsidR="001C4AF5" w:rsidRPr="00F32B58">
        <w:rPr>
          <w:bCs/>
          <w:sz w:val="26"/>
          <w:szCs w:val="26"/>
          <w:lang w:val="vi-VN"/>
        </w:rPr>
        <w:t>22</w:t>
      </w:r>
      <w:r w:rsidR="00A22A84" w:rsidRPr="00F32B58">
        <w:rPr>
          <w:bCs/>
          <w:sz w:val="26"/>
          <w:szCs w:val="26"/>
          <w:lang w:val="vi-VN"/>
        </w:rPr>
        <w:t xml:space="preserve">/TT-BTTTT ngày </w:t>
      </w:r>
      <w:r w:rsidR="001C4AF5" w:rsidRPr="00F32B58">
        <w:rPr>
          <w:bCs/>
          <w:sz w:val="26"/>
          <w:szCs w:val="26"/>
          <w:lang w:val="vi-VN"/>
        </w:rPr>
        <w:t>16</w:t>
      </w:r>
      <w:r w:rsidR="00A22A84" w:rsidRPr="00F32B58">
        <w:rPr>
          <w:bCs/>
          <w:sz w:val="26"/>
          <w:szCs w:val="26"/>
          <w:lang w:val="vi-VN"/>
        </w:rPr>
        <w:t>/0</w:t>
      </w:r>
      <w:r w:rsidR="001C4AF5" w:rsidRPr="00F32B58">
        <w:rPr>
          <w:bCs/>
          <w:sz w:val="26"/>
          <w:szCs w:val="26"/>
          <w:lang w:val="vi-VN"/>
        </w:rPr>
        <w:t>5</w:t>
      </w:r>
      <w:r w:rsidR="00A22A84" w:rsidRPr="00F32B58">
        <w:rPr>
          <w:bCs/>
          <w:sz w:val="26"/>
          <w:szCs w:val="26"/>
          <w:lang w:val="vi-VN"/>
        </w:rPr>
        <w:t>/20</w:t>
      </w:r>
      <w:r w:rsidR="001C4AF5" w:rsidRPr="00F32B58">
        <w:rPr>
          <w:bCs/>
          <w:sz w:val="26"/>
          <w:szCs w:val="26"/>
          <w:lang w:val="vi-VN"/>
        </w:rPr>
        <w:t>22</w:t>
      </w:r>
      <w:r w:rsidR="00A22A84" w:rsidRPr="00F32B58">
        <w:rPr>
          <w:bCs/>
          <w:sz w:val="26"/>
          <w:szCs w:val="26"/>
          <w:lang w:val="vi-VN"/>
        </w:rPr>
        <w:t xml:space="preserve"> của Bộ trưởng Bộ </w:t>
      </w:r>
      <w:r w:rsidRPr="00F32B58">
        <w:rPr>
          <w:bCs/>
          <w:sz w:val="26"/>
          <w:szCs w:val="26"/>
          <w:lang w:val="vi-VN"/>
        </w:rPr>
        <w:t>TT&amp;TT</w:t>
      </w:r>
      <w:r w:rsidR="00A22A84" w:rsidRPr="00F32B58">
        <w:rPr>
          <w:bCs/>
          <w:sz w:val="26"/>
          <w:szCs w:val="26"/>
          <w:lang w:val="vi-VN"/>
        </w:rPr>
        <w:t xml:space="preserve"> quy định “Danh mục sản phẩm, hàng hóa có khả năng gây mất an toàn thuộc trách nhiệm quản lý của Bộ Thông tin và Truyền thông”, </w:t>
      </w:r>
      <w:r w:rsidR="002C5716">
        <w:rPr>
          <w:bCs/>
          <w:sz w:val="26"/>
          <w:szCs w:val="26"/>
          <w:lang w:val="vi-VN"/>
        </w:rPr>
        <w:t>theo đó, q</w:t>
      </w:r>
      <w:r w:rsidR="00A22A84" w:rsidRPr="00F32B58">
        <w:rPr>
          <w:color w:val="000000"/>
          <w:sz w:val="26"/>
          <w:szCs w:val="26"/>
          <w:lang w:val="vi-VN"/>
        </w:rPr>
        <w:t xml:space="preserve">uy chuẩn dùng để đánh giá </w:t>
      </w:r>
      <w:r w:rsidR="002C5716">
        <w:rPr>
          <w:color w:val="000000"/>
          <w:sz w:val="26"/>
          <w:szCs w:val="26"/>
          <w:lang w:val="vi-VN"/>
        </w:rPr>
        <w:t>chủng loại</w:t>
      </w:r>
      <w:r w:rsidR="00A22A84" w:rsidRPr="00F32B58">
        <w:rPr>
          <w:color w:val="000000"/>
          <w:sz w:val="26"/>
          <w:szCs w:val="26"/>
          <w:lang w:val="vi-VN"/>
        </w:rPr>
        <w:t xml:space="preserve"> thiết bị này là:</w:t>
      </w:r>
    </w:p>
    <w:p w14:paraId="5BF8942B" w14:textId="3AE041CC" w:rsidR="001C4AF5" w:rsidRPr="00F32B58" w:rsidRDefault="001C4AF5" w:rsidP="00F32B58">
      <w:pPr>
        <w:shd w:val="clear" w:color="auto" w:fill="FFFFFF"/>
        <w:spacing w:before="120" w:after="120"/>
        <w:jc w:val="center"/>
        <w:rPr>
          <w:b/>
          <w:color w:val="000000"/>
          <w:sz w:val="26"/>
          <w:szCs w:val="26"/>
          <w:highlight w:val="white"/>
        </w:rPr>
      </w:pPr>
      <w:bookmarkStart w:id="141" w:name="_Toc24620240"/>
      <w:bookmarkStart w:id="142" w:name="_Toc117499198"/>
      <w:r w:rsidRPr="00F32B58">
        <w:rPr>
          <w:b/>
          <w:color w:val="000000"/>
          <w:sz w:val="26"/>
          <w:szCs w:val="26"/>
          <w:highlight w:val="white"/>
        </w:rPr>
        <w:t xml:space="preserve">Bảng </w:t>
      </w:r>
      <w:r w:rsidR="004C1720" w:rsidRPr="00F32B58">
        <w:rPr>
          <w:b/>
          <w:color w:val="000000"/>
          <w:sz w:val="26"/>
          <w:szCs w:val="26"/>
          <w:highlight w:val="white"/>
        </w:rPr>
        <w:fldChar w:fldCharType="begin"/>
      </w:r>
      <w:r w:rsidR="004C1720" w:rsidRPr="00F32B58">
        <w:rPr>
          <w:b/>
          <w:color w:val="000000"/>
          <w:sz w:val="26"/>
          <w:szCs w:val="26"/>
          <w:highlight w:val="white"/>
        </w:rPr>
        <w:instrText xml:space="preserve"> SEQ Bảng \* ARABIC </w:instrText>
      </w:r>
      <w:r w:rsidR="004C1720" w:rsidRPr="00F32B58">
        <w:rPr>
          <w:b/>
          <w:color w:val="000000"/>
          <w:sz w:val="26"/>
          <w:szCs w:val="26"/>
          <w:highlight w:val="white"/>
        </w:rPr>
        <w:fldChar w:fldCharType="separate"/>
      </w:r>
      <w:r w:rsidR="008A79EE" w:rsidRPr="00F32B58">
        <w:rPr>
          <w:b/>
          <w:noProof/>
          <w:color w:val="000000"/>
          <w:sz w:val="26"/>
          <w:szCs w:val="26"/>
          <w:highlight w:val="white"/>
        </w:rPr>
        <w:t>2</w:t>
      </w:r>
      <w:r w:rsidR="004C1720" w:rsidRPr="00F32B58">
        <w:rPr>
          <w:b/>
          <w:color w:val="000000"/>
          <w:sz w:val="26"/>
          <w:szCs w:val="26"/>
          <w:highlight w:val="white"/>
        </w:rPr>
        <w:fldChar w:fldCharType="end"/>
      </w:r>
      <w:r w:rsidRPr="00F32B58">
        <w:rPr>
          <w:b/>
          <w:color w:val="000000"/>
          <w:sz w:val="26"/>
          <w:szCs w:val="26"/>
          <w:highlight w:val="white"/>
        </w:rPr>
        <w:t xml:space="preserve">: Danh mục Quy chuẩn kỹ thuật áp dụng cho sản phẩm, hàng hoá </w:t>
      </w:r>
      <w:r w:rsidR="00850FD1">
        <w:rPr>
          <w:b/>
          <w:color w:val="000000"/>
          <w:sz w:val="26"/>
          <w:szCs w:val="26"/>
          <w:highlight w:val="white"/>
        </w:rPr>
        <w:t>thiết bị trạm lặp</w:t>
      </w:r>
      <w:r w:rsidR="001E6F36" w:rsidRPr="00F32B58">
        <w:rPr>
          <w:b/>
          <w:color w:val="000000"/>
          <w:sz w:val="26"/>
          <w:szCs w:val="26"/>
          <w:highlight w:val="white"/>
        </w:rPr>
        <w:t xml:space="preserve"> thông tin di động E-UTRA FDD</w:t>
      </w:r>
      <w:r w:rsidR="00427845" w:rsidRPr="00F32B58">
        <w:rPr>
          <w:b/>
          <w:color w:val="000000"/>
          <w:sz w:val="26"/>
          <w:szCs w:val="26"/>
          <w:highlight w:val="white"/>
        </w:rPr>
        <w:t xml:space="preserve"> </w:t>
      </w:r>
      <w:r w:rsidRPr="00F32B58">
        <w:rPr>
          <w:b/>
          <w:color w:val="000000"/>
          <w:sz w:val="26"/>
          <w:szCs w:val="26"/>
          <w:highlight w:val="white"/>
        </w:rPr>
        <w:t xml:space="preserve">theo Thông tư số </w:t>
      </w:r>
      <w:r w:rsidR="00427845" w:rsidRPr="00F32B58">
        <w:rPr>
          <w:b/>
          <w:color w:val="000000"/>
          <w:sz w:val="26"/>
          <w:szCs w:val="26"/>
          <w:highlight w:val="white"/>
        </w:rPr>
        <w:t>02</w:t>
      </w:r>
      <w:r w:rsidRPr="00F32B58">
        <w:rPr>
          <w:b/>
          <w:color w:val="000000"/>
          <w:sz w:val="26"/>
          <w:szCs w:val="26"/>
          <w:highlight w:val="white"/>
        </w:rPr>
        <w:t>/20</w:t>
      </w:r>
      <w:r w:rsidR="00427845" w:rsidRPr="00F32B58">
        <w:rPr>
          <w:b/>
          <w:color w:val="000000"/>
          <w:sz w:val="26"/>
          <w:szCs w:val="26"/>
          <w:highlight w:val="white"/>
        </w:rPr>
        <w:t>22</w:t>
      </w:r>
      <w:r w:rsidRPr="00F32B58">
        <w:rPr>
          <w:b/>
          <w:color w:val="000000"/>
          <w:sz w:val="26"/>
          <w:szCs w:val="26"/>
          <w:highlight w:val="white"/>
        </w:rPr>
        <w:t>/TT-BTTTT</w:t>
      </w:r>
      <w:bookmarkEnd w:id="141"/>
      <w:bookmarkEnd w:id="142"/>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857"/>
        <w:gridCol w:w="1685"/>
        <w:gridCol w:w="2127"/>
        <w:gridCol w:w="1841"/>
        <w:gridCol w:w="2542"/>
      </w:tblGrid>
      <w:tr w:rsidR="00427845" w:rsidRPr="00F32B58" w14:paraId="5065C577" w14:textId="77777777" w:rsidTr="00AC6320">
        <w:trPr>
          <w:trHeight w:val="876"/>
          <w:tblHeader/>
          <w:jc w:val="center"/>
        </w:trPr>
        <w:tc>
          <w:tcPr>
            <w:tcW w:w="4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59159A" w14:textId="77777777" w:rsidR="001C4AF5" w:rsidRPr="00F32B58" w:rsidRDefault="001C4AF5" w:rsidP="00F32B58">
            <w:pPr>
              <w:spacing w:before="120" w:after="120"/>
              <w:ind w:left="118" w:right="134"/>
              <w:jc w:val="center"/>
              <w:rPr>
                <w:b/>
                <w:bCs/>
                <w:color w:val="000000"/>
                <w:sz w:val="26"/>
                <w:szCs w:val="26"/>
                <w:lang w:val="vi-VN"/>
              </w:rPr>
            </w:pPr>
            <w:r w:rsidRPr="00F32B58">
              <w:rPr>
                <w:b/>
                <w:bCs/>
                <w:color w:val="000000"/>
                <w:sz w:val="26"/>
                <w:szCs w:val="26"/>
                <w:lang w:val="vi-VN"/>
              </w:rPr>
              <w:t>STT</w:t>
            </w:r>
          </w:p>
        </w:tc>
        <w:tc>
          <w:tcPr>
            <w:tcW w:w="93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9EA8EE" w14:textId="77777777" w:rsidR="001C4AF5" w:rsidRPr="00F32B58" w:rsidRDefault="001C4AF5" w:rsidP="00F32B58">
            <w:pPr>
              <w:spacing w:before="120" w:after="120"/>
              <w:ind w:left="118" w:right="134"/>
              <w:jc w:val="center"/>
              <w:rPr>
                <w:b/>
                <w:bCs/>
                <w:color w:val="000000"/>
                <w:sz w:val="26"/>
                <w:szCs w:val="26"/>
                <w:lang w:val="vi-VN"/>
              </w:rPr>
            </w:pPr>
            <w:r w:rsidRPr="00F32B58">
              <w:rPr>
                <w:b/>
                <w:bCs/>
                <w:color w:val="000000"/>
                <w:sz w:val="26"/>
                <w:szCs w:val="26"/>
                <w:lang w:val="vi-VN"/>
              </w:rPr>
              <w:t xml:space="preserve">Tên sản phẩm, hàng </w:t>
            </w:r>
            <w:bookmarkStart w:id="143" w:name="VNS0038"/>
            <w:r w:rsidRPr="00F32B58">
              <w:rPr>
                <w:b/>
                <w:bCs/>
                <w:color w:val="000000"/>
                <w:sz w:val="26"/>
                <w:szCs w:val="26"/>
                <w:lang w:val="vi-VN"/>
              </w:rPr>
              <w:t>hoá</w:t>
            </w:r>
            <w:bookmarkEnd w:id="143"/>
          </w:p>
        </w:tc>
        <w:tc>
          <w:tcPr>
            <w:tcW w:w="1175"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C3B98F" w14:textId="77777777" w:rsidR="001C4AF5" w:rsidRPr="00F32B58" w:rsidRDefault="001C4AF5" w:rsidP="00F32B58">
            <w:pPr>
              <w:spacing w:before="120" w:after="120"/>
              <w:ind w:left="118" w:right="134"/>
              <w:jc w:val="center"/>
              <w:rPr>
                <w:b/>
                <w:bCs/>
                <w:color w:val="000000"/>
                <w:sz w:val="26"/>
                <w:szCs w:val="26"/>
                <w:lang w:val="vi-VN"/>
              </w:rPr>
            </w:pPr>
            <w:r w:rsidRPr="00F32B58">
              <w:rPr>
                <w:b/>
                <w:bCs/>
                <w:color w:val="000000"/>
                <w:sz w:val="26"/>
                <w:szCs w:val="26"/>
                <w:lang w:val="vi-VN"/>
              </w:rPr>
              <w:t>Quy chuẩn kỹ thuật áp dụng</w:t>
            </w:r>
          </w:p>
        </w:tc>
        <w:tc>
          <w:tcPr>
            <w:tcW w:w="101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B2699B" w14:textId="77777777" w:rsidR="001C4AF5" w:rsidRPr="00F32B58" w:rsidRDefault="001C4AF5" w:rsidP="00F32B58">
            <w:pPr>
              <w:spacing w:before="120" w:after="120"/>
              <w:ind w:left="118" w:right="134"/>
              <w:jc w:val="center"/>
              <w:rPr>
                <w:b/>
                <w:bCs/>
                <w:color w:val="000000"/>
                <w:sz w:val="26"/>
                <w:szCs w:val="26"/>
                <w:lang w:val="vi-VN"/>
              </w:rPr>
            </w:pPr>
            <w:r w:rsidRPr="00F32B58">
              <w:rPr>
                <w:b/>
                <w:bCs/>
                <w:color w:val="000000"/>
                <w:sz w:val="26"/>
                <w:szCs w:val="26"/>
                <w:lang w:val="vi-VN"/>
              </w:rPr>
              <w:t>Mã số HS theo Thông tư số 65/2017/TT-BTC</w:t>
            </w:r>
          </w:p>
        </w:tc>
        <w:tc>
          <w:tcPr>
            <w:tcW w:w="140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8A442A" w14:textId="77777777" w:rsidR="001C4AF5" w:rsidRPr="00F32B58" w:rsidRDefault="001C4AF5" w:rsidP="00F32B58">
            <w:pPr>
              <w:spacing w:before="120" w:after="120"/>
              <w:ind w:left="118" w:right="134"/>
              <w:jc w:val="center"/>
              <w:rPr>
                <w:b/>
                <w:bCs/>
                <w:color w:val="000000"/>
                <w:sz w:val="26"/>
                <w:szCs w:val="26"/>
                <w:lang w:val="vi-VN"/>
              </w:rPr>
            </w:pPr>
            <w:r w:rsidRPr="00F32B58">
              <w:rPr>
                <w:b/>
                <w:bCs/>
                <w:color w:val="000000"/>
                <w:sz w:val="26"/>
                <w:szCs w:val="26"/>
                <w:lang w:val="vi-VN"/>
              </w:rPr>
              <w:t xml:space="preserve">Mô tả sản phẩm, hàng </w:t>
            </w:r>
            <w:bookmarkStart w:id="144" w:name="VNS0039"/>
            <w:r w:rsidRPr="00F32B58">
              <w:rPr>
                <w:b/>
                <w:bCs/>
                <w:color w:val="000000"/>
                <w:sz w:val="26"/>
                <w:szCs w:val="26"/>
                <w:lang w:val="vi-VN"/>
              </w:rPr>
              <w:t>hoá</w:t>
            </w:r>
            <w:bookmarkEnd w:id="144"/>
          </w:p>
        </w:tc>
      </w:tr>
      <w:tr w:rsidR="00427845" w:rsidRPr="00F32B58" w14:paraId="3546EC0A" w14:textId="77777777" w:rsidTr="00427845">
        <w:trPr>
          <w:jc w:val="center"/>
        </w:trPr>
        <w:tc>
          <w:tcPr>
            <w:tcW w:w="4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5547A3" w14:textId="794D6402" w:rsidR="00427845" w:rsidRPr="00F32B58" w:rsidRDefault="00427845" w:rsidP="00F32B58">
            <w:pPr>
              <w:spacing w:before="120" w:after="120"/>
              <w:ind w:left="73" w:right="112"/>
              <w:jc w:val="center"/>
              <w:rPr>
                <w:b/>
                <w:bCs/>
                <w:sz w:val="26"/>
                <w:szCs w:val="26"/>
              </w:rPr>
            </w:pPr>
            <w:bookmarkStart w:id="145" w:name="dieu_1_1"/>
            <w:r w:rsidRPr="00F32B58">
              <w:rPr>
                <w:b/>
                <w:bCs/>
                <w:color w:val="000000"/>
                <w:sz w:val="26"/>
                <w:szCs w:val="26"/>
                <w:lang w:val="vi-VN"/>
              </w:rPr>
              <w:t>1</w:t>
            </w:r>
            <w:bookmarkEnd w:id="145"/>
          </w:p>
        </w:tc>
        <w:tc>
          <w:tcPr>
            <w:tcW w:w="4527"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AA1726" w14:textId="6810916E" w:rsidR="00427845" w:rsidRPr="00F32B58" w:rsidRDefault="00427845" w:rsidP="00F32B58">
            <w:pPr>
              <w:spacing w:before="120" w:after="120"/>
              <w:ind w:left="73" w:right="112"/>
              <w:jc w:val="both"/>
              <w:rPr>
                <w:b/>
                <w:bCs/>
                <w:sz w:val="26"/>
                <w:szCs w:val="26"/>
              </w:rPr>
            </w:pPr>
            <w:bookmarkStart w:id="146" w:name="dieu_1_1_name"/>
            <w:r w:rsidRPr="00F32B58">
              <w:rPr>
                <w:b/>
                <w:bCs/>
                <w:color w:val="000000"/>
                <w:sz w:val="26"/>
                <w:szCs w:val="26"/>
                <w:lang w:val="vi-VN"/>
              </w:rPr>
              <w:t>Thiết bị phát, thu-phát sóng vô tuyến điện có băng tần nằm trong khoảng 9 kHz đến 400 GHz</w:t>
            </w:r>
            <w:bookmarkEnd w:id="146"/>
          </w:p>
        </w:tc>
      </w:tr>
      <w:tr w:rsidR="00427845" w:rsidRPr="00F32B58" w14:paraId="08363380" w14:textId="77777777" w:rsidTr="00427845">
        <w:trPr>
          <w:jc w:val="center"/>
        </w:trPr>
        <w:tc>
          <w:tcPr>
            <w:tcW w:w="4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DA104C" w14:textId="7082CCFE" w:rsidR="00427845" w:rsidRPr="00F32B58" w:rsidRDefault="00427845" w:rsidP="00F32B58">
            <w:pPr>
              <w:spacing w:before="120" w:after="120"/>
              <w:ind w:left="73" w:right="112"/>
              <w:jc w:val="center"/>
              <w:rPr>
                <w:bCs/>
                <w:sz w:val="26"/>
                <w:szCs w:val="26"/>
              </w:rPr>
            </w:pPr>
            <w:r w:rsidRPr="00F32B58">
              <w:rPr>
                <w:color w:val="000000"/>
                <w:sz w:val="26"/>
                <w:szCs w:val="26"/>
                <w:lang w:val="vi-VN"/>
              </w:rPr>
              <w:t>1.1</w:t>
            </w:r>
          </w:p>
        </w:tc>
        <w:tc>
          <w:tcPr>
            <w:tcW w:w="4527"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B03D8D" w14:textId="2AF885E7" w:rsidR="00427845" w:rsidRPr="00F32B58" w:rsidRDefault="00427845" w:rsidP="00F32B58">
            <w:pPr>
              <w:spacing w:before="120" w:after="120"/>
              <w:ind w:left="73" w:right="112"/>
              <w:jc w:val="both"/>
              <w:rPr>
                <w:bCs/>
                <w:sz w:val="26"/>
                <w:szCs w:val="26"/>
              </w:rPr>
            </w:pPr>
            <w:r w:rsidRPr="00F32B58">
              <w:rPr>
                <w:color w:val="000000"/>
                <w:sz w:val="26"/>
                <w:szCs w:val="26"/>
                <w:lang w:val="vi-VN"/>
              </w:rPr>
              <w:t>Thiết bị phát, thu-phát sóng vô tuyến điện dùng trong các nghiệp vụ thông tin vô tuyến cố định hoặc di động mặt đất</w:t>
            </w:r>
          </w:p>
        </w:tc>
      </w:tr>
      <w:tr w:rsidR="00637E81" w:rsidRPr="00F32B58" w14:paraId="7D6F0D92" w14:textId="77777777" w:rsidTr="00AC6320">
        <w:trPr>
          <w:jc w:val="center"/>
        </w:trPr>
        <w:tc>
          <w:tcPr>
            <w:tcW w:w="47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6270D8" w14:textId="7BF38F11" w:rsidR="00637E81" w:rsidRPr="00F32B58" w:rsidRDefault="00637E81" w:rsidP="00F32B58">
            <w:pPr>
              <w:spacing w:before="120" w:after="120"/>
              <w:ind w:left="73" w:right="112"/>
              <w:jc w:val="center"/>
              <w:rPr>
                <w:bCs/>
                <w:sz w:val="26"/>
                <w:szCs w:val="26"/>
                <w:lang w:val="vi-VN"/>
              </w:rPr>
            </w:pPr>
            <w:r w:rsidRPr="00F32B58">
              <w:rPr>
                <w:color w:val="000000"/>
                <w:sz w:val="26"/>
                <w:szCs w:val="26"/>
              </w:rPr>
              <w:t>1.1.</w:t>
            </w:r>
            <w:r w:rsidRPr="00F32B58">
              <w:rPr>
                <w:color w:val="000000"/>
                <w:sz w:val="26"/>
                <w:szCs w:val="26"/>
                <w:lang w:val="vi-VN"/>
              </w:rPr>
              <w:t>8</w:t>
            </w:r>
          </w:p>
        </w:tc>
        <w:tc>
          <w:tcPr>
            <w:tcW w:w="9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8FE2EA" w14:textId="31A1C9B7" w:rsidR="00637E81" w:rsidRPr="00F32B58" w:rsidRDefault="00850FD1" w:rsidP="00F32B58">
            <w:pPr>
              <w:spacing w:before="120" w:after="120"/>
              <w:ind w:left="73" w:right="112"/>
              <w:jc w:val="both"/>
              <w:rPr>
                <w:color w:val="000000"/>
                <w:sz w:val="26"/>
                <w:szCs w:val="26"/>
                <w:lang w:val="vi-VN"/>
              </w:rPr>
            </w:pPr>
            <w:r>
              <w:rPr>
                <w:color w:val="000000"/>
                <w:sz w:val="26"/>
                <w:szCs w:val="26"/>
                <w:lang w:val="vi-VN"/>
              </w:rPr>
              <w:t>Thiết bị trạm lặp</w:t>
            </w:r>
            <w:r w:rsidR="00637E81" w:rsidRPr="00F32B58">
              <w:rPr>
                <w:color w:val="000000"/>
                <w:sz w:val="26"/>
                <w:szCs w:val="26"/>
                <w:lang w:val="vi-VN"/>
              </w:rPr>
              <w:t xml:space="preserve"> thông tin di động E-UTRA FDD</w:t>
            </w:r>
          </w:p>
        </w:tc>
        <w:tc>
          <w:tcPr>
            <w:tcW w:w="117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E2B232" w14:textId="77777777" w:rsidR="00637E81" w:rsidRPr="00F32B58" w:rsidRDefault="00637E81" w:rsidP="00F32B58">
            <w:pPr>
              <w:pStyle w:val="NormalWeb"/>
              <w:spacing w:before="120" w:beforeAutospacing="0" w:after="120" w:afterAutospacing="0"/>
              <w:ind w:left="73" w:right="112"/>
              <w:jc w:val="both"/>
              <w:rPr>
                <w:color w:val="000000"/>
                <w:sz w:val="26"/>
                <w:szCs w:val="26"/>
                <w:lang w:val="vi-VN"/>
              </w:rPr>
            </w:pPr>
            <w:r w:rsidRPr="00F32B58">
              <w:rPr>
                <w:color w:val="000000"/>
                <w:sz w:val="26"/>
                <w:szCs w:val="26"/>
                <w:lang w:val="vi-VN"/>
              </w:rPr>
              <w:t>QCVN 111:2017/BTTTT</w:t>
            </w:r>
          </w:p>
          <w:p w14:paraId="6C00F9AE" w14:textId="7313DAC0" w:rsidR="00637E81" w:rsidRPr="00F32B58" w:rsidRDefault="00637E81" w:rsidP="00F32B58">
            <w:pPr>
              <w:spacing w:before="120" w:after="120"/>
              <w:ind w:left="73" w:right="112"/>
              <w:jc w:val="both"/>
              <w:rPr>
                <w:color w:val="000000"/>
                <w:sz w:val="26"/>
                <w:szCs w:val="26"/>
                <w:lang w:val="vi-VN"/>
              </w:rPr>
            </w:pPr>
            <w:r w:rsidRPr="00F32B58">
              <w:rPr>
                <w:color w:val="000000"/>
                <w:sz w:val="26"/>
                <w:szCs w:val="26"/>
                <w:lang w:val="vi-VN"/>
              </w:rPr>
              <w:t>QCVN 103:2016/BTTTT</w:t>
            </w:r>
          </w:p>
        </w:tc>
        <w:tc>
          <w:tcPr>
            <w:tcW w:w="10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777DC5" w14:textId="3D6F7C15" w:rsidR="00637E81" w:rsidRPr="00F32B58" w:rsidRDefault="00637E81" w:rsidP="00F32B58">
            <w:pPr>
              <w:spacing w:before="120" w:after="120"/>
              <w:ind w:left="73" w:right="112"/>
              <w:jc w:val="both"/>
              <w:rPr>
                <w:color w:val="000000"/>
                <w:sz w:val="26"/>
                <w:szCs w:val="26"/>
                <w:lang w:val="vi-VN"/>
              </w:rPr>
            </w:pPr>
            <w:r w:rsidRPr="00F32B58">
              <w:rPr>
                <w:color w:val="000000"/>
                <w:sz w:val="26"/>
                <w:szCs w:val="26"/>
                <w:lang w:val="vi-VN"/>
              </w:rPr>
              <w:t>8517.62.59</w:t>
            </w:r>
          </w:p>
        </w:tc>
        <w:tc>
          <w:tcPr>
            <w:tcW w:w="14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647FB8" w14:textId="77777777" w:rsidR="00637E81" w:rsidRPr="00F32B58" w:rsidRDefault="00637E81" w:rsidP="00F32B58">
            <w:pPr>
              <w:pStyle w:val="NormalWeb"/>
              <w:spacing w:before="120" w:beforeAutospacing="0" w:after="120" w:afterAutospacing="0"/>
              <w:ind w:left="73" w:right="112"/>
              <w:jc w:val="both"/>
              <w:rPr>
                <w:color w:val="000000"/>
                <w:sz w:val="26"/>
                <w:szCs w:val="26"/>
                <w:lang w:val="vi-VN"/>
              </w:rPr>
            </w:pPr>
            <w:r w:rsidRPr="00F32B58">
              <w:rPr>
                <w:color w:val="000000"/>
                <w:sz w:val="26"/>
                <w:szCs w:val="26"/>
                <w:lang w:val="vi-VN"/>
              </w:rPr>
              <w:t>Thiết bị có chức năng thu và phát lại tín hiệu của mạng thông tin di động sử dụng công nghệ E-UTRA FDD có hoặc không tích hợp một hoặc nhiều các chức năng sau:</w:t>
            </w:r>
          </w:p>
          <w:p w14:paraId="16849E85" w14:textId="77777777" w:rsidR="00637E81" w:rsidRPr="00F32B58" w:rsidRDefault="00637E81" w:rsidP="00F32B58">
            <w:pPr>
              <w:pStyle w:val="NormalWeb"/>
              <w:spacing w:before="120" w:beforeAutospacing="0" w:after="120" w:afterAutospacing="0"/>
              <w:ind w:left="73" w:right="112"/>
              <w:jc w:val="both"/>
              <w:rPr>
                <w:color w:val="000000"/>
                <w:sz w:val="26"/>
                <w:szCs w:val="26"/>
                <w:lang w:val="vi-VN"/>
              </w:rPr>
            </w:pPr>
            <w:r w:rsidRPr="00F32B58">
              <w:rPr>
                <w:color w:val="000000"/>
                <w:sz w:val="26"/>
                <w:szCs w:val="26"/>
                <w:lang w:val="vi-VN"/>
              </w:rPr>
              <w:t>- Lặp thông tin di động GSM;</w:t>
            </w:r>
          </w:p>
          <w:p w14:paraId="78C224A3" w14:textId="77777777" w:rsidR="00637E81" w:rsidRPr="00F32B58" w:rsidRDefault="00637E81" w:rsidP="00F32B58">
            <w:pPr>
              <w:pStyle w:val="NormalWeb"/>
              <w:spacing w:before="120" w:beforeAutospacing="0" w:after="120" w:afterAutospacing="0"/>
              <w:ind w:left="73" w:right="112"/>
              <w:jc w:val="both"/>
              <w:rPr>
                <w:color w:val="000000"/>
                <w:sz w:val="26"/>
                <w:szCs w:val="26"/>
                <w:lang w:val="vi-VN"/>
              </w:rPr>
            </w:pPr>
            <w:r w:rsidRPr="00F32B58">
              <w:rPr>
                <w:color w:val="000000"/>
                <w:sz w:val="26"/>
                <w:szCs w:val="26"/>
                <w:lang w:val="vi-VN"/>
              </w:rPr>
              <w:t>- Lặp thông tin di động W-CDMA FDD;</w:t>
            </w:r>
          </w:p>
          <w:p w14:paraId="0F20EE9F" w14:textId="4B0476A1" w:rsidR="00637E81" w:rsidRPr="00F32B58" w:rsidRDefault="00637E81" w:rsidP="00F32B58">
            <w:pPr>
              <w:spacing w:before="120" w:after="120"/>
              <w:ind w:left="73" w:right="112"/>
              <w:jc w:val="both"/>
              <w:rPr>
                <w:color w:val="000000"/>
                <w:sz w:val="26"/>
                <w:szCs w:val="26"/>
                <w:lang w:val="vi-VN"/>
              </w:rPr>
            </w:pPr>
            <w:r w:rsidRPr="00F32B58">
              <w:rPr>
                <w:color w:val="000000"/>
                <w:sz w:val="26"/>
                <w:szCs w:val="26"/>
                <w:lang w:val="vi-VN"/>
              </w:rPr>
              <w:lastRenderedPageBreak/>
              <w:t>- Lặp thông tin di động thế hệ thứ năm (5G).</w:t>
            </w:r>
          </w:p>
        </w:tc>
      </w:tr>
    </w:tbl>
    <w:p w14:paraId="760087A6" w14:textId="77777777" w:rsidR="002C5716" w:rsidRPr="00E75252" w:rsidRDefault="002C5716" w:rsidP="002C5716">
      <w:pPr>
        <w:spacing w:before="120" w:after="120"/>
        <w:ind w:firstLine="720"/>
        <w:jc w:val="both"/>
        <w:rPr>
          <w:sz w:val="26"/>
          <w:szCs w:val="26"/>
          <w:lang w:val="vi-VN" w:eastAsia="x-none"/>
        </w:rPr>
      </w:pPr>
      <w:bookmarkStart w:id="147" w:name="_Toc458041042"/>
      <w:bookmarkStart w:id="148" w:name="_Toc458630002"/>
      <w:r w:rsidRPr="00E75252">
        <w:rPr>
          <w:sz w:val="26"/>
          <w:szCs w:val="26"/>
          <w:lang w:val="vi-VN" w:eastAsia="x-none"/>
        </w:rPr>
        <w:lastRenderedPageBreak/>
        <w:t>Bên cạ</w:t>
      </w:r>
      <w:r>
        <w:rPr>
          <w:sz w:val="26"/>
          <w:szCs w:val="26"/>
          <w:lang w:val="vi-VN" w:eastAsia="x-none"/>
        </w:rPr>
        <w:t>n</w:t>
      </w:r>
      <w:r w:rsidRPr="00E75252">
        <w:rPr>
          <w:sz w:val="26"/>
          <w:szCs w:val="26"/>
          <w:lang w:val="vi-VN" w:eastAsia="x-none"/>
        </w:rPr>
        <w:t xml:space="preserve">h đó, </w:t>
      </w:r>
      <w:r>
        <w:rPr>
          <w:sz w:val="26"/>
          <w:szCs w:val="26"/>
          <w:lang w:val="vi-VN" w:eastAsia="x-none"/>
        </w:rPr>
        <w:t>BTTTT</w:t>
      </w:r>
      <w:r w:rsidRPr="00E75252">
        <w:rPr>
          <w:sz w:val="26"/>
          <w:szCs w:val="26"/>
          <w:lang w:val="vi-VN" w:eastAsia="x-none"/>
        </w:rPr>
        <w:t xml:space="preserve"> đã chỉ định và cấp phép cho một số phòng đo có chức năng hợp chuẩn chủng loại thiết bị này như:</w:t>
      </w:r>
    </w:p>
    <w:p w14:paraId="5999A6D8" w14:textId="77777777" w:rsidR="006C3612" w:rsidRPr="00F32B58" w:rsidRDefault="006C3612" w:rsidP="00F32B58">
      <w:pPr>
        <w:shd w:val="clear" w:color="auto" w:fill="FFFFFF"/>
        <w:spacing w:before="120" w:after="120"/>
        <w:jc w:val="both"/>
        <w:rPr>
          <w:b/>
          <w:color w:val="000000"/>
          <w:sz w:val="26"/>
          <w:szCs w:val="26"/>
          <w:highlight w:val="white"/>
        </w:rPr>
      </w:pPr>
      <w:r w:rsidRPr="00F32B58">
        <w:rPr>
          <w:b/>
          <w:color w:val="000000"/>
          <w:sz w:val="26"/>
          <w:szCs w:val="26"/>
          <w:highlight w:val="white"/>
        </w:rPr>
        <w:t xml:space="preserve">Trung tâm Kỹ thuật thuộc Cục Tần số Vô tuyến điện </w:t>
      </w:r>
    </w:p>
    <w:p w14:paraId="4EBBF120" w14:textId="02047B13" w:rsidR="00427845" w:rsidRPr="00F32B58" w:rsidRDefault="00427845" w:rsidP="00F32B58">
      <w:pPr>
        <w:spacing w:before="120" w:after="120"/>
        <w:ind w:firstLine="624"/>
        <w:jc w:val="both"/>
        <w:rPr>
          <w:sz w:val="26"/>
          <w:szCs w:val="26"/>
          <w:lang w:val="vi-VN" w:eastAsia="x-none"/>
        </w:rPr>
      </w:pPr>
      <w:r w:rsidRPr="00F32B58">
        <w:rPr>
          <w:sz w:val="26"/>
          <w:szCs w:val="26"/>
          <w:lang w:val="vi-VN" w:eastAsia="x-none"/>
        </w:rPr>
        <w:t xml:space="preserve">Theo Quyết định số </w:t>
      </w:r>
      <w:r w:rsidR="006C3612" w:rsidRPr="00F32B58">
        <w:rPr>
          <w:sz w:val="26"/>
          <w:szCs w:val="26"/>
          <w:lang w:val="vi-VN" w:eastAsia="x-none"/>
        </w:rPr>
        <w:t>1033/QĐ-BTTTT ngày 19/6/2020 chỉ định Trung tâm Kỹ thuật thuộc Cục Tần số Vô tuyến điện thực hiện việc thử nghiệm</w:t>
      </w:r>
      <w:r w:rsidRPr="00F32B58">
        <w:rPr>
          <w:sz w:val="26"/>
          <w:szCs w:val="26"/>
          <w:lang w:val="vi-VN" w:eastAsia="x-none"/>
        </w:rPr>
        <w:t xml:space="preserve"> </w:t>
      </w:r>
      <w:r w:rsidR="00637E81" w:rsidRPr="00F32B58">
        <w:rPr>
          <w:sz w:val="26"/>
          <w:szCs w:val="26"/>
          <w:lang w:val="vi-VN" w:eastAsia="x-none"/>
        </w:rPr>
        <w:t>t</w:t>
      </w:r>
      <w:r w:rsidRPr="00F32B58">
        <w:rPr>
          <w:sz w:val="26"/>
          <w:szCs w:val="26"/>
          <w:lang w:val="vi-VN" w:eastAsia="x-none"/>
        </w:rPr>
        <w:t xml:space="preserve">hiết bị </w:t>
      </w:r>
      <w:r w:rsidR="00637E81" w:rsidRPr="00F32B58">
        <w:rPr>
          <w:bCs/>
          <w:color w:val="000000"/>
          <w:sz w:val="26"/>
          <w:szCs w:val="26"/>
          <w:lang w:val="pt-BR"/>
        </w:rPr>
        <w:t>trạm</w:t>
      </w:r>
      <w:r w:rsidR="00637E81" w:rsidRPr="00F32B58">
        <w:rPr>
          <w:bCs/>
          <w:color w:val="000000"/>
          <w:sz w:val="26"/>
          <w:szCs w:val="26"/>
          <w:lang w:val="vi-VN"/>
        </w:rPr>
        <w:t xml:space="preserve"> lặp</w:t>
      </w:r>
      <w:r w:rsidR="00637E81" w:rsidRPr="00F32B58">
        <w:rPr>
          <w:bCs/>
          <w:color w:val="000000"/>
          <w:sz w:val="26"/>
          <w:szCs w:val="26"/>
          <w:lang w:val="pt-BR"/>
        </w:rPr>
        <w:t xml:space="preserve"> thông tin di động</w:t>
      </w:r>
      <w:r w:rsidR="00637E81" w:rsidRPr="00F32B58">
        <w:rPr>
          <w:bCs/>
          <w:color w:val="000000"/>
          <w:sz w:val="26"/>
          <w:szCs w:val="26"/>
          <w:lang w:val="vi-VN"/>
        </w:rPr>
        <w:t xml:space="preserve"> E-UTRA FDD</w:t>
      </w:r>
      <w:r w:rsidRPr="00F32B58">
        <w:rPr>
          <w:sz w:val="26"/>
          <w:szCs w:val="26"/>
          <w:lang w:val="vi-VN" w:eastAsia="x-none"/>
        </w:rPr>
        <w:t xml:space="preserve"> áp dụng quy chuẩn QCVN 11</w:t>
      </w:r>
      <w:r w:rsidR="006C3612" w:rsidRPr="00F32B58">
        <w:rPr>
          <w:sz w:val="26"/>
          <w:szCs w:val="26"/>
          <w:lang w:val="vi-VN" w:eastAsia="x-none"/>
        </w:rPr>
        <w:t>1</w:t>
      </w:r>
      <w:r w:rsidRPr="00F32B58">
        <w:rPr>
          <w:sz w:val="26"/>
          <w:szCs w:val="26"/>
          <w:lang w:val="vi-VN" w:eastAsia="x-none"/>
        </w:rPr>
        <w:t>:2017/BTTTT tại các mục 9.</w:t>
      </w:r>
      <w:r w:rsidR="0025732C">
        <w:rPr>
          <w:sz w:val="26"/>
          <w:szCs w:val="26"/>
          <w:lang w:val="vi-VN" w:eastAsia="x-none"/>
        </w:rPr>
        <w:t>66</w:t>
      </w:r>
      <w:r w:rsidRPr="00F32B58">
        <w:rPr>
          <w:sz w:val="26"/>
          <w:szCs w:val="26"/>
          <w:lang w:val="vi-VN" w:eastAsia="x-none"/>
        </w:rPr>
        <w:t xml:space="preserve"> thuộc Phạm vi được chỉ định kèm theo quyết định này.</w:t>
      </w:r>
    </w:p>
    <w:p w14:paraId="3EBEFDC1" w14:textId="77777777" w:rsidR="003A5751" w:rsidRPr="00F32B58" w:rsidRDefault="003A5751" w:rsidP="00F32B58">
      <w:pPr>
        <w:shd w:val="clear" w:color="auto" w:fill="FFFFFF"/>
        <w:spacing w:before="120" w:after="120"/>
        <w:jc w:val="both"/>
        <w:rPr>
          <w:b/>
          <w:color w:val="000000"/>
          <w:sz w:val="26"/>
          <w:szCs w:val="26"/>
          <w:highlight w:val="white"/>
        </w:rPr>
      </w:pPr>
      <w:r w:rsidRPr="00F32B58">
        <w:rPr>
          <w:b/>
          <w:color w:val="000000"/>
          <w:sz w:val="26"/>
          <w:szCs w:val="26"/>
          <w:highlight w:val="white"/>
        </w:rPr>
        <w:t xml:space="preserve">Trung tâm Chất lượng Viễn thông thuộc Cục Viễn thông </w:t>
      </w:r>
    </w:p>
    <w:p w14:paraId="2C7B5FBF" w14:textId="711E8189" w:rsidR="00427845" w:rsidRPr="00F32B58" w:rsidRDefault="00427845" w:rsidP="00F32B58">
      <w:pPr>
        <w:spacing w:before="120" w:after="120"/>
        <w:ind w:firstLine="720"/>
        <w:jc w:val="both"/>
        <w:rPr>
          <w:sz w:val="26"/>
          <w:szCs w:val="26"/>
          <w:lang w:val="vi-VN" w:eastAsia="x-none"/>
        </w:rPr>
      </w:pPr>
      <w:r w:rsidRPr="00F32B58">
        <w:rPr>
          <w:sz w:val="26"/>
          <w:szCs w:val="26"/>
          <w:lang w:val="vi-VN" w:eastAsia="x-none"/>
        </w:rPr>
        <w:t xml:space="preserve">Theo Quyết định số </w:t>
      </w:r>
      <w:r w:rsidR="004C1720" w:rsidRPr="00F32B58">
        <w:rPr>
          <w:sz w:val="26"/>
          <w:szCs w:val="26"/>
          <w:lang w:val="vi-VN" w:eastAsia="x-none"/>
        </w:rPr>
        <w:t>1521</w:t>
      </w:r>
      <w:r w:rsidRPr="00F32B58">
        <w:rPr>
          <w:sz w:val="26"/>
          <w:szCs w:val="26"/>
          <w:lang w:val="vi-VN" w:eastAsia="x-none"/>
        </w:rPr>
        <w:t xml:space="preserve">/QĐ-BTTTT ngày </w:t>
      </w:r>
      <w:r w:rsidR="004C1720" w:rsidRPr="00F32B58">
        <w:rPr>
          <w:sz w:val="26"/>
          <w:szCs w:val="26"/>
          <w:lang w:val="vi-VN" w:eastAsia="x-none"/>
        </w:rPr>
        <w:t>07/9/2020</w:t>
      </w:r>
      <w:r w:rsidRPr="00F32B58">
        <w:rPr>
          <w:sz w:val="26"/>
          <w:szCs w:val="26"/>
          <w:lang w:val="vi-VN" w:eastAsia="x-none"/>
        </w:rPr>
        <w:t xml:space="preserve"> chỉ định </w:t>
      </w:r>
      <w:r w:rsidRPr="00F32B58">
        <w:rPr>
          <w:bCs/>
          <w:color w:val="000000"/>
          <w:sz w:val="26"/>
          <w:szCs w:val="26"/>
        </w:rPr>
        <w:t xml:space="preserve">Trung tâm </w:t>
      </w:r>
      <w:r w:rsidR="0009152C">
        <w:rPr>
          <w:bCs/>
          <w:color w:val="000000"/>
          <w:sz w:val="26"/>
          <w:szCs w:val="26"/>
        </w:rPr>
        <w:t>Đ</w:t>
      </w:r>
      <w:r w:rsidR="0009152C">
        <w:rPr>
          <w:bCs/>
          <w:color w:val="000000"/>
          <w:sz w:val="26"/>
          <w:szCs w:val="26"/>
          <w:lang w:val="vi-VN"/>
        </w:rPr>
        <w:t xml:space="preserve">o lường </w:t>
      </w:r>
      <w:r w:rsidR="004C1720" w:rsidRPr="00F32B58">
        <w:rPr>
          <w:bCs/>
          <w:color w:val="000000"/>
          <w:sz w:val="26"/>
          <w:szCs w:val="26"/>
        </w:rPr>
        <w:t>Chất</w:t>
      </w:r>
      <w:r w:rsidR="004C1720" w:rsidRPr="00F32B58">
        <w:rPr>
          <w:bCs/>
          <w:color w:val="000000"/>
          <w:sz w:val="26"/>
          <w:szCs w:val="26"/>
          <w:lang w:val="vi-VN"/>
        </w:rPr>
        <w:t xml:space="preserve"> lượng Viễn thông thuộc Cục Viễn thông</w:t>
      </w:r>
      <w:r w:rsidRPr="00F32B58">
        <w:rPr>
          <w:sz w:val="26"/>
          <w:szCs w:val="26"/>
          <w:lang w:val="vi-VN" w:eastAsia="x-none"/>
        </w:rPr>
        <w:t xml:space="preserve"> thực hiện việc thử nghiệm </w:t>
      </w:r>
      <w:r w:rsidR="004C1720" w:rsidRPr="00F32B58">
        <w:rPr>
          <w:sz w:val="26"/>
          <w:szCs w:val="26"/>
          <w:lang w:val="vi-VN" w:eastAsia="x-none"/>
        </w:rPr>
        <w:t xml:space="preserve">thiết bị </w:t>
      </w:r>
      <w:r w:rsidR="00637E81" w:rsidRPr="00F32B58">
        <w:rPr>
          <w:bCs/>
          <w:color w:val="000000"/>
          <w:sz w:val="26"/>
          <w:szCs w:val="26"/>
          <w:lang w:val="pt-BR"/>
        </w:rPr>
        <w:t>trạm</w:t>
      </w:r>
      <w:r w:rsidR="00637E81" w:rsidRPr="00F32B58">
        <w:rPr>
          <w:bCs/>
          <w:color w:val="000000"/>
          <w:sz w:val="26"/>
          <w:szCs w:val="26"/>
          <w:lang w:val="vi-VN"/>
        </w:rPr>
        <w:t xml:space="preserve"> lặp</w:t>
      </w:r>
      <w:r w:rsidR="00637E81" w:rsidRPr="00F32B58">
        <w:rPr>
          <w:bCs/>
          <w:color w:val="000000"/>
          <w:sz w:val="26"/>
          <w:szCs w:val="26"/>
          <w:lang w:val="pt-BR"/>
        </w:rPr>
        <w:t xml:space="preserve"> thông tin di động</w:t>
      </w:r>
      <w:r w:rsidR="00637E81" w:rsidRPr="00F32B58">
        <w:rPr>
          <w:bCs/>
          <w:color w:val="000000"/>
          <w:sz w:val="26"/>
          <w:szCs w:val="26"/>
          <w:lang w:val="vi-VN"/>
        </w:rPr>
        <w:t xml:space="preserve"> E-UTRA FDD</w:t>
      </w:r>
      <w:r w:rsidR="004C1720" w:rsidRPr="00F32B58">
        <w:rPr>
          <w:sz w:val="26"/>
          <w:szCs w:val="26"/>
          <w:lang w:val="vi-VN" w:eastAsia="x-none"/>
        </w:rPr>
        <w:t xml:space="preserve"> áp dụng quy chuẩn QCVN 11</w:t>
      </w:r>
      <w:r w:rsidR="00637E81" w:rsidRPr="00F32B58">
        <w:rPr>
          <w:sz w:val="26"/>
          <w:szCs w:val="26"/>
          <w:lang w:val="vi-VN" w:eastAsia="x-none"/>
        </w:rPr>
        <w:t>1</w:t>
      </w:r>
      <w:r w:rsidR="004C1720" w:rsidRPr="00F32B58">
        <w:rPr>
          <w:sz w:val="26"/>
          <w:szCs w:val="26"/>
          <w:lang w:val="vi-VN" w:eastAsia="x-none"/>
        </w:rPr>
        <w:t>:2017/BTTTT</w:t>
      </w:r>
      <w:r w:rsidRPr="00F32B58">
        <w:rPr>
          <w:sz w:val="26"/>
          <w:szCs w:val="26"/>
          <w:lang w:val="vi-VN" w:eastAsia="x-none"/>
        </w:rPr>
        <w:t xml:space="preserve"> thuộc Phạm vi chỉ định kèm theo quyết định này</w:t>
      </w:r>
      <w:r w:rsidR="004C1720" w:rsidRPr="00F32B58">
        <w:rPr>
          <w:sz w:val="26"/>
          <w:szCs w:val="26"/>
          <w:lang w:val="vi-VN" w:eastAsia="x-none"/>
        </w:rPr>
        <w:t>.</w:t>
      </w:r>
    </w:p>
    <w:p w14:paraId="1414EF31" w14:textId="1A72A405" w:rsidR="00427845" w:rsidRPr="001A28DE" w:rsidRDefault="00427845" w:rsidP="001A28DE">
      <w:pPr>
        <w:pStyle w:val="Heading2"/>
        <w:numPr>
          <w:ilvl w:val="1"/>
          <w:numId w:val="15"/>
        </w:numPr>
        <w:tabs>
          <w:tab w:val="left" w:pos="567"/>
        </w:tabs>
        <w:spacing w:before="120" w:after="120" w:line="240" w:lineRule="auto"/>
        <w:ind w:left="0" w:firstLine="0"/>
        <w:jc w:val="both"/>
        <w:rPr>
          <w:rFonts w:ascii="Times New Roman" w:hAnsi="Times New Roman"/>
          <w:color w:val="000000"/>
        </w:rPr>
      </w:pPr>
      <w:bookmarkStart w:id="149" w:name="_Toc118206882"/>
      <w:r w:rsidRPr="001A28DE">
        <w:rPr>
          <w:rFonts w:ascii="Times New Roman" w:hAnsi="Times New Roman"/>
          <w:color w:val="000000"/>
        </w:rPr>
        <w:t>Nhận xét</w:t>
      </w:r>
      <w:r w:rsidR="001A28DE" w:rsidRPr="001A28DE">
        <w:rPr>
          <w:rFonts w:ascii="Times New Roman" w:hAnsi="Times New Roman"/>
          <w:color w:val="000000"/>
        </w:rPr>
        <w:t xml:space="preserve"> chung</w:t>
      </w:r>
      <w:bookmarkEnd w:id="149"/>
      <w:r w:rsidRPr="001A28DE">
        <w:rPr>
          <w:rFonts w:ascii="Times New Roman" w:hAnsi="Times New Roman"/>
          <w:color w:val="000000"/>
        </w:rPr>
        <w:t xml:space="preserve"> </w:t>
      </w:r>
    </w:p>
    <w:p w14:paraId="0228E540" w14:textId="7FBF80DA" w:rsidR="00427845" w:rsidRPr="00F32B58" w:rsidRDefault="00427845" w:rsidP="00F32B58">
      <w:pPr>
        <w:spacing w:before="120" w:after="120"/>
        <w:ind w:firstLine="720"/>
        <w:jc w:val="both"/>
        <w:rPr>
          <w:sz w:val="26"/>
          <w:szCs w:val="26"/>
          <w:lang w:val="vi-VN"/>
        </w:rPr>
      </w:pPr>
      <w:r w:rsidRPr="00F32B58">
        <w:rPr>
          <w:sz w:val="26"/>
          <w:szCs w:val="26"/>
          <w:lang w:val="vi-VN"/>
        </w:rPr>
        <w:t xml:space="preserve">BTTTT đã xây dựng và ban hành các quy định quản lý về các yêu cầu kỹ thuật cho </w:t>
      </w:r>
      <w:r w:rsidR="004C1720" w:rsidRPr="00F32B58">
        <w:rPr>
          <w:sz w:val="26"/>
          <w:szCs w:val="26"/>
          <w:lang w:val="vi-VN"/>
        </w:rPr>
        <w:t xml:space="preserve">thiết bị </w:t>
      </w:r>
      <w:r w:rsidR="00637E81" w:rsidRPr="00F32B58">
        <w:rPr>
          <w:bCs/>
          <w:color w:val="000000"/>
          <w:sz w:val="26"/>
          <w:szCs w:val="26"/>
          <w:lang w:val="pt-BR"/>
        </w:rPr>
        <w:t>trạm</w:t>
      </w:r>
      <w:r w:rsidR="00637E81" w:rsidRPr="00F32B58">
        <w:rPr>
          <w:bCs/>
          <w:color w:val="000000"/>
          <w:sz w:val="26"/>
          <w:szCs w:val="26"/>
          <w:lang w:val="vi-VN"/>
        </w:rPr>
        <w:t xml:space="preserve"> lặp</w:t>
      </w:r>
      <w:r w:rsidR="00637E81" w:rsidRPr="00F32B58">
        <w:rPr>
          <w:bCs/>
          <w:color w:val="000000"/>
          <w:sz w:val="26"/>
          <w:szCs w:val="26"/>
          <w:lang w:val="pt-BR"/>
        </w:rPr>
        <w:t xml:space="preserve"> thông tin di động</w:t>
      </w:r>
      <w:r w:rsidR="00637E81" w:rsidRPr="00F32B58">
        <w:rPr>
          <w:bCs/>
          <w:color w:val="000000"/>
          <w:sz w:val="26"/>
          <w:szCs w:val="26"/>
          <w:lang w:val="vi-VN"/>
        </w:rPr>
        <w:t xml:space="preserve"> E-UTRA FDD</w:t>
      </w:r>
      <w:r w:rsidRPr="00F32B58">
        <w:rPr>
          <w:sz w:val="26"/>
          <w:szCs w:val="26"/>
          <w:lang w:val="vi-VN"/>
        </w:rPr>
        <w:t xml:space="preserve"> là QCVN </w:t>
      </w:r>
      <w:r w:rsidR="004C1720" w:rsidRPr="00F32B58">
        <w:rPr>
          <w:sz w:val="26"/>
          <w:szCs w:val="26"/>
          <w:lang w:val="vi-VN"/>
        </w:rPr>
        <w:t>11</w:t>
      </w:r>
      <w:r w:rsidR="00637E81" w:rsidRPr="00F32B58">
        <w:rPr>
          <w:sz w:val="26"/>
          <w:szCs w:val="26"/>
          <w:lang w:val="vi-VN"/>
        </w:rPr>
        <w:t>1</w:t>
      </w:r>
      <w:r w:rsidRPr="00F32B58">
        <w:rPr>
          <w:sz w:val="26"/>
          <w:szCs w:val="26"/>
          <w:lang w:val="vi-VN"/>
        </w:rPr>
        <w:t>:20</w:t>
      </w:r>
      <w:r w:rsidR="004C1720" w:rsidRPr="00F32B58">
        <w:rPr>
          <w:sz w:val="26"/>
          <w:szCs w:val="26"/>
          <w:lang w:val="vi-VN"/>
        </w:rPr>
        <w:t>17</w:t>
      </w:r>
      <w:r w:rsidRPr="00F32B58">
        <w:rPr>
          <w:sz w:val="26"/>
          <w:szCs w:val="26"/>
          <w:lang w:val="vi-VN"/>
        </w:rPr>
        <w:t xml:space="preserve">/BTTTT. </w:t>
      </w:r>
    </w:p>
    <w:p w14:paraId="6FC5C740" w14:textId="77777777" w:rsidR="0025732C" w:rsidRDefault="0025732C" w:rsidP="00F32B58">
      <w:pPr>
        <w:spacing w:before="120" w:after="120"/>
        <w:ind w:firstLine="720"/>
        <w:jc w:val="both"/>
        <w:rPr>
          <w:sz w:val="26"/>
          <w:szCs w:val="26"/>
          <w:lang w:val="vi-VN"/>
        </w:rPr>
      </w:pPr>
      <w:r>
        <w:rPr>
          <w:sz w:val="26"/>
          <w:szCs w:val="26"/>
          <w:lang w:val="vi-VN"/>
        </w:rPr>
        <w:t xml:space="preserve">QCVN </w:t>
      </w:r>
      <w:r w:rsidR="004C1720" w:rsidRPr="00F32B58">
        <w:rPr>
          <w:sz w:val="26"/>
          <w:szCs w:val="26"/>
          <w:lang w:val="vi-VN"/>
        </w:rPr>
        <w:t>11</w:t>
      </w:r>
      <w:r w:rsidR="00637E81" w:rsidRPr="00F32B58">
        <w:rPr>
          <w:sz w:val="26"/>
          <w:szCs w:val="26"/>
          <w:lang w:val="vi-VN"/>
        </w:rPr>
        <w:t>1</w:t>
      </w:r>
      <w:r w:rsidR="004C1720" w:rsidRPr="00F32B58">
        <w:rPr>
          <w:sz w:val="26"/>
          <w:szCs w:val="26"/>
          <w:lang w:val="vi-VN"/>
        </w:rPr>
        <w:t>:2017/BTTTT</w:t>
      </w:r>
      <w:r w:rsidR="00427845" w:rsidRPr="00F32B58">
        <w:rPr>
          <w:sz w:val="26"/>
          <w:szCs w:val="26"/>
          <w:lang w:val="vi-VN"/>
        </w:rPr>
        <w:t xml:space="preserve"> được xây dựng trên cơ sở </w:t>
      </w:r>
      <w:r w:rsidR="004C1720" w:rsidRPr="00F32B58">
        <w:rPr>
          <w:sz w:val="26"/>
          <w:szCs w:val="26"/>
          <w:lang w:val="vi-VN"/>
        </w:rPr>
        <w:t>tài liệu ETSI EN 301 908-1 V11.1.1 (2016-07) và ETSI EN 301 908-1</w:t>
      </w:r>
      <w:r w:rsidR="00637E81" w:rsidRPr="00F32B58">
        <w:rPr>
          <w:sz w:val="26"/>
          <w:szCs w:val="26"/>
          <w:lang w:val="vi-VN"/>
        </w:rPr>
        <w:t>5</w:t>
      </w:r>
      <w:r w:rsidR="004C1720" w:rsidRPr="00F32B58">
        <w:rPr>
          <w:sz w:val="26"/>
          <w:szCs w:val="26"/>
          <w:lang w:val="vi-VN"/>
        </w:rPr>
        <w:t xml:space="preserve"> V11.1.1 (2016-05) của Viện Tiêu chuẩn viễn thông châu Âu (ETSI)</w:t>
      </w:r>
      <w:r w:rsidR="00427845" w:rsidRPr="00F32B58">
        <w:rPr>
          <w:sz w:val="26"/>
          <w:szCs w:val="26"/>
          <w:lang w:val="vi-VN"/>
        </w:rPr>
        <w:t xml:space="preserve">. </w:t>
      </w:r>
    </w:p>
    <w:p w14:paraId="2D411D43" w14:textId="77777777" w:rsidR="0025732C" w:rsidRDefault="0025732C" w:rsidP="00F32B58">
      <w:pPr>
        <w:spacing w:before="120" w:after="120"/>
        <w:ind w:firstLine="720"/>
        <w:jc w:val="both"/>
        <w:rPr>
          <w:sz w:val="26"/>
          <w:szCs w:val="26"/>
          <w:lang w:val="vi-VN"/>
        </w:rPr>
      </w:pPr>
      <w:r>
        <w:rPr>
          <w:sz w:val="26"/>
          <w:szCs w:val="26"/>
          <w:lang w:val="vi-VN"/>
        </w:rPr>
        <w:t xml:space="preserve">Do: </w:t>
      </w:r>
    </w:p>
    <w:p w14:paraId="5913965F" w14:textId="3D8192F6" w:rsidR="0025732C" w:rsidRDefault="0025732C" w:rsidP="0025732C">
      <w:pPr>
        <w:numPr>
          <w:ilvl w:val="0"/>
          <w:numId w:val="9"/>
        </w:numPr>
        <w:tabs>
          <w:tab w:val="left" w:pos="1134"/>
        </w:tabs>
        <w:spacing w:before="120" w:after="120"/>
        <w:ind w:left="0" w:firstLine="709"/>
        <w:jc w:val="both"/>
        <w:rPr>
          <w:sz w:val="26"/>
          <w:szCs w:val="26"/>
          <w:lang w:val="vi-VN"/>
        </w:rPr>
      </w:pPr>
      <w:r>
        <w:rPr>
          <w:sz w:val="26"/>
          <w:szCs w:val="26"/>
          <w:lang w:val="vi-VN"/>
        </w:rPr>
        <w:t>S</w:t>
      </w:r>
      <w:r w:rsidRPr="00410315">
        <w:rPr>
          <w:sz w:val="26"/>
          <w:szCs w:val="26"/>
          <w:lang w:val="pt-BR"/>
        </w:rPr>
        <w:t>ự</w:t>
      </w:r>
      <w:r w:rsidRPr="00E75252">
        <w:rPr>
          <w:sz w:val="26"/>
          <w:szCs w:val="26"/>
          <w:lang w:val="vi-VN"/>
        </w:rPr>
        <w:t xml:space="preserve"> phát triển của công nghệ mới cũng như sự biến động của các quy ước thông tin vô tuyến điện, các phiên bản tiêu chuẩn được tham chiếu trên đã được các tổ chức tiêu chuẩn hoá trên thế giới như ETSI,… bãi bỏ và thay thế</w:t>
      </w:r>
      <w:r w:rsidR="00522A0C">
        <w:rPr>
          <w:sz w:val="26"/>
          <w:szCs w:val="26"/>
          <w:lang w:val="vi-VN"/>
        </w:rPr>
        <w:t>.</w:t>
      </w:r>
      <w:r w:rsidRPr="00E75252">
        <w:rPr>
          <w:sz w:val="26"/>
          <w:szCs w:val="26"/>
          <w:lang w:val="vi-VN"/>
        </w:rPr>
        <w:t xml:space="preserve"> </w:t>
      </w:r>
      <w:r w:rsidR="00522A0C">
        <w:rPr>
          <w:sz w:val="26"/>
          <w:szCs w:val="26"/>
          <w:lang w:val="vi-VN"/>
        </w:rPr>
        <w:t>Các tiêu chuẩn</w:t>
      </w:r>
      <w:r w:rsidRPr="00E75252">
        <w:rPr>
          <w:sz w:val="26"/>
          <w:szCs w:val="26"/>
          <w:lang w:val="vi-VN"/>
        </w:rPr>
        <w:t xml:space="preserve"> kỹ thuật liên tục được rà soát, cập nhật, sửa đổi, bổ sung hàng năm</w:t>
      </w:r>
      <w:r w:rsidR="00522A0C">
        <w:rPr>
          <w:sz w:val="26"/>
          <w:szCs w:val="26"/>
          <w:lang w:val="vi-VN"/>
        </w:rPr>
        <w:t>.</w:t>
      </w:r>
    </w:p>
    <w:p w14:paraId="5F7C97DF" w14:textId="3A1DFBBF" w:rsidR="0025732C" w:rsidRDefault="00522A0C" w:rsidP="0025732C">
      <w:pPr>
        <w:numPr>
          <w:ilvl w:val="0"/>
          <w:numId w:val="9"/>
        </w:numPr>
        <w:tabs>
          <w:tab w:val="left" w:pos="1134"/>
        </w:tabs>
        <w:spacing w:before="120" w:after="120"/>
        <w:ind w:left="0" w:firstLine="709"/>
        <w:jc w:val="both"/>
        <w:rPr>
          <w:sz w:val="26"/>
          <w:szCs w:val="26"/>
          <w:lang w:val="vi-VN"/>
        </w:rPr>
      </w:pPr>
      <w:r>
        <w:rPr>
          <w:sz w:val="26"/>
          <w:szCs w:val="26"/>
          <w:lang w:val="vi-VN"/>
        </w:rPr>
        <w:t>Tại Việt Nam, t</w:t>
      </w:r>
      <w:r w:rsidR="0025732C">
        <w:rPr>
          <w:sz w:val="26"/>
          <w:szCs w:val="26"/>
          <w:lang w:val="vi-VN"/>
        </w:rPr>
        <w:t>ừ năm 2017 đến nay, Chính phủ và BTTTT</w:t>
      </w:r>
      <w:r w:rsidR="0025732C" w:rsidRPr="00E75252">
        <w:rPr>
          <w:sz w:val="26"/>
          <w:szCs w:val="26"/>
          <w:lang w:val="vi-VN"/>
        </w:rPr>
        <w:t xml:space="preserve"> </w:t>
      </w:r>
      <w:r w:rsidR="0025732C">
        <w:rPr>
          <w:sz w:val="26"/>
          <w:szCs w:val="26"/>
          <w:lang w:val="vi-VN"/>
        </w:rPr>
        <w:t>ban hành nhiều quy định mới (như băng tần quy hoạch) liên quan đến thiết bị trạm lặp E-UTRA.</w:t>
      </w:r>
    </w:p>
    <w:p w14:paraId="7BCFC1AB" w14:textId="40EDAB5A" w:rsidR="00427845" w:rsidRDefault="0025732C" w:rsidP="0025732C">
      <w:pPr>
        <w:spacing w:before="120" w:after="120"/>
        <w:ind w:firstLine="720"/>
        <w:jc w:val="both"/>
        <w:rPr>
          <w:sz w:val="26"/>
          <w:szCs w:val="26"/>
          <w:lang w:val="vi-VN"/>
        </w:rPr>
      </w:pPr>
      <w:r>
        <w:rPr>
          <w:sz w:val="26"/>
          <w:szCs w:val="26"/>
          <w:lang w:val="vi-VN"/>
        </w:rPr>
        <w:t>Vì vậy,</w:t>
      </w:r>
      <w:r w:rsidRPr="00E75252">
        <w:rPr>
          <w:sz w:val="26"/>
          <w:szCs w:val="26"/>
          <w:lang w:val="vi-VN"/>
        </w:rPr>
        <w:t xml:space="preserve"> quy chuẩn kỹ thuật quốc gia </w:t>
      </w:r>
      <w:r>
        <w:rPr>
          <w:sz w:val="26"/>
          <w:szCs w:val="26"/>
          <w:lang w:val="vi-VN"/>
        </w:rPr>
        <w:t xml:space="preserve">này </w:t>
      </w:r>
      <w:r w:rsidRPr="00E75252">
        <w:rPr>
          <w:sz w:val="26"/>
          <w:szCs w:val="26"/>
          <w:lang w:val="vi-VN"/>
        </w:rPr>
        <w:t xml:space="preserve">được rà soát, cập nhật, sửa đổi, bổ sung </w:t>
      </w:r>
      <w:r>
        <w:rPr>
          <w:sz w:val="26"/>
          <w:szCs w:val="26"/>
          <w:lang w:val="vi-VN"/>
        </w:rPr>
        <w:t xml:space="preserve">theo chu kỳ từ 3-5 năm </w:t>
      </w:r>
      <w:r w:rsidRPr="00E75252">
        <w:rPr>
          <w:sz w:val="26"/>
          <w:szCs w:val="26"/>
          <w:lang w:val="vi-VN"/>
        </w:rPr>
        <w:t>là cần thiết nhằm đáp ứng công tác chuẩn hóa thiết bị và quản lý chất lượng các sản phẩm, hàng hóa chuyên ngành thông tin và truyền thông trong giai đoạn mới</w:t>
      </w:r>
      <w:r w:rsidR="00427845" w:rsidRPr="00F32B58">
        <w:rPr>
          <w:sz w:val="26"/>
          <w:szCs w:val="26"/>
          <w:lang w:val="vi-VN"/>
        </w:rPr>
        <w:t>.</w:t>
      </w:r>
    </w:p>
    <w:p w14:paraId="299A9470" w14:textId="25467371" w:rsidR="0025732C" w:rsidRPr="0025732C" w:rsidRDefault="0025732C" w:rsidP="0025732C">
      <w:pPr>
        <w:spacing w:before="120" w:after="120"/>
        <w:ind w:firstLine="720"/>
        <w:jc w:val="both"/>
        <w:rPr>
          <w:sz w:val="26"/>
          <w:szCs w:val="26"/>
          <w:lang w:val="vi-VN"/>
        </w:rPr>
      </w:pPr>
      <w:r>
        <w:rPr>
          <w:sz w:val="26"/>
          <w:szCs w:val="26"/>
          <w:lang w:val="vi-VN"/>
        </w:rPr>
        <w:t>Hiện nay, các tổ chức tiêu chuẩn hoá quốc tế và các nước</w:t>
      </w:r>
      <w:r w:rsidRPr="0025732C">
        <w:rPr>
          <w:sz w:val="26"/>
          <w:szCs w:val="26"/>
          <w:lang w:val="vi-VN"/>
        </w:rPr>
        <w:t xml:space="preserve"> có chính sách quản lý viễn thông tương đồng với Việt Nam (chứng nhận hợp chuẩn- Type Approval) chỉ ban hành và áp dụng các tiêu chuẩn cho thiết bị trạm lặp thông tin di động E-UTRA dùng phương thức song công theo tần số FDD. Do đó, việc rà soát và cập nhật QCVN 110:2017/BTTTT chỉ áp dụng cho</w:t>
      </w:r>
      <w:r>
        <w:rPr>
          <w:sz w:val="26"/>
          <w:szCs w:val="26"/>
          <w:lang w:val="vi-VN"/>
        </w:rPr>
        <w:t xml:space="preserve"> </w:t>
      </w:r>
      <w:r w:rsidRPr="0025732C">
        <w:rPr>
          <w:sz w:val="26"/>
          <w:szCs w:val="26"/>
          <w:lang w:val="vi-VN"/>
        </w:rPr>
        <w:t>thiết bị trạm lặp E-UTRA FDD, không áp dụng cho trạm lặp E-UTRA TDD.</w:t>
      </w:r>
    </w:p>
    <w:p w14:paraId="5E58CDC4" w14:textId="354284B8" w:rsidR="00522A0C" w:rsidRPr="00522A0C" w:rsidRDefault="00522A0C" w:rsidP="00522A0C">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150" w:name="_Toc118142481"/>
      <w:bookmarkStart w:id="151" w:name="_Toc118206454"/>
      <w:bookmarkStart w:id="152" w:name="_Toc118206537"/>
      <w:bookmarkStart w:id="153" w:name="_Toc118206883"/>
      <w:bookmarkEnd w:id="147"/>
      <w:bookmarkEnd w:id="148"/>
      <w:r w:rsidRPr="00522A0C">
        <w:rPr>
          <w:rFonts w:ascii="Times New Roman" w:hAnsi="Times New Roman"/>
          <w:color w:val="000000"/>
          <w:sz w:val="26"/>
          <w:szCs w:val="26"/>
        </w:rPr>
        <w:lastRenderedPageBreak/>
        <w:t xml:space="preserve">Xây dựng dự thảo quy chuẩn kỹ thuật quốc gia về trạm </w:t>
      </w:r>
      <w:r>
        <w:rPr>
          <w:rFonts w:ascii="Times New Roman" w:hAnsi="Times New Roman"/>
          <w:color w:val="000000"/>
          <w:sz w:val="26"/>
          <w:szCs w:val="26"/>
          <w:lang w:val="vi-VN"/>
        </w:rPr>
        <w:t>lặp</w:t>
      </w:r>
      <w:r w:rsidRPr="00522A0C">
        <w:rPr>
          <w:rFonts w:ascii="Times New Roman" w:hAnsi="Times New Roman"/>
          <w:color w:val="000000"/>
          <w:sz w:val="26"/>
          <w:szCs w:val="26"/>
        </w:rPr>
        <w:t xml:space="preserve"> thông tin di động E-UTRA </w:t>
      </w:r>
      <w:r>
        <w:rPr>
          <w:rFonts w:ascii="Times New Roman" w:hAnsi="Times New Roman"/>
          <w:color w:val="000000"/>
          <w:sz w:val="26"/>
          <w:szCs w:val="26"/>
          <w:lang w:val="vi-VN"/>
        </w:rPr>
        <w:t xml:space="preserve">FDD </w:t>
      </w:r>
      <w:r w:rsidRPr="00522A0C">
        <w:rPr>
          <w:rFonts w:ascii="Times New Roman" w:hAnsi="Times New Roman"/>
          <w:color w:val="000000"/>
          <w:sz w:val="26"/>
          <w:szCs w:val="26"/>
        </w:rPr>
        <w:t xml:space="preserve">trên cơ sở rà soát và cập nhật </w:t>
      </w:r>
      <w:r w:rsidRPr="00E75252">
        <w:rPr>
          <w:rFonts w:ascii="Times New Roman" w:hAnsi="Times New Roman"/>
          <w:color w:val="000000"/>
          <w:sz w:val="26"/>
          <w:szCs w:val="26"/>
        </w:rPr>
        <w:t>QCVN 11</w:t>
      </w:r>
      <w:r>
        <w:rPr>
          <w:rFonts w:ascii="Times New Roman" w:hAnsi="Times New Roman"/>
          <w:color w:val="000000"/>
          <w:sz w:val="26"/>
          <w:szCs w:val="26"/>
          <w:lang w:val="vi-VN"/>
        </w:rPr>
        <w:t>1</w:t>
      </w:r>
      <w:r w:rsidRPr="00E75252">
        <w:rPr>
          <w:rFonts w:ascii="Times New Roman" w:hAnsi="Times New Roman"/>
          <w:color w:val="000000"/>
          <w:sz w:val="26"/>
          <w:szCs w:val="26"/>
        </w:rPr>
        <w:t>:2017/BTTTT</w:t>
      </w:r>
      <w:bookmarkEnd w:id="150"/>
      <w:bookmarkEnd w:id="151"/>
      <w:bookmarkEnd w:id="152"/>
      <w:bookmarkEnd w:id="153"/>
    </w:p>
    <w:p w14:paraId="185CE928" w14:textId="77777777" w:rsidR="0038190C" w:rsidRPr="00F32B58" w:rsidRDefault="0038190C" w:rsidP="00F32B58">
      <w:pPr>
        <w:pStyle w:val="ListParagraph"/>
        <w:keepNext/>
        <w:keepLines/>
        <w:numPr>
          <w:ilvl w:val="0"/>
          <w:numId w:val="13"/>
        </w:numPr>
        <w:spacing w:before="120" w:after="120" w:line="240" w:lineRule="auto"/>
        <w:contextualSpacing w:val="0"/>
        <w:outlineLvl w:val="1"/>
        <w:rPr>
          <w:rFonts w:ascii="Times New Roman" w:hAnsi="Times New Roman"/>
          <w:b/>
          <w:bCs/>
          <w:vanish/>
          <w:color w:val="000000"/>
          <w:sz w:val="26"/>
          <w:szCs w:val="26"/>
          <w:lang w:val="vi-VN"/>
        </w:rPr>
      </w:pPr>
      <w:bookmarkStart w:id="154" w:name="_Toc458630004"/>
      <w:bookmarkStart w:id="155" w:name="_Toc458723988"/>
      <w:bookmarkStart w:id="156" w:name="_Toc458808005"/>
      <w:bookmarkStart w:id="157" w:name="_Toc463326109"/>
      <w:bookmarkStart w:id="158" w:name="_Toc464687982"/>
      <w:bookmarkStart w:id="159" w:name="_Toc464688041"/>
      <w:bookmarkStart w:id="160" w:name="_Toc464688274"/>
      <w:bookmarkStart w:id="161" w:name="_Toc464688426"/>
      <w:bookmarkStart w:id="162" w:name="_Toc464688484"/>
      <w:bookmarkStart w:id="163" w:name="_Toc464688544"/>
      <w:bookmarkStart w:id="164" w:name="_Toc464705204"/>
      <w:bookmarkStart w:id="165" w:name="_Toc466038337"/>
      <w:bookmarkStart w:id="166" w:name="_Toc116446074"/>
      <w:bookmarkStart w:id="167" w:name="_Toc116451525"/>
      <w:bookmarkStart w:id="168" w:name="_Toc116485230"/>
      <w:bookmarkStart w:id="169" w:name="_Toc118206421"/>
      <w:bookmarkStart w:id="170" w:name="_Toc118206455"/>
      <w:bookmarkStart w:id="171" w:name="_Toc118206538"/>
      <w:bookmarkStart w:id="172" w:name="_Toc118206572"/>
      <w:bookmarkStart w:id="173" w:name="_Toc118206884"/>
      <w:bookmarkStart w:id="174" w:name="_Toc45804104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F69695D" w14:textId="77777777" w:rsidR="0038190C" w:rsidRPr="00F32B58" w:rsidRDefault="0038190C" w:rsidP="00F32B58">
      <w:pPr>
        <w:pStyle w:val="ListParagraph"/>
        <w:keepNext/>
        <w:keepLines/>
        <w:numPr>
          <w:ilvl w:val="0"/>
          <w:numId w:val="13"/>
        </w:numPr>
        <w:spacing w:before="120" w:after="120" w:line="240" w:lineRule="auto"/>
        <w:contextualSpacing w:val="0"/>
        <w:outlineLvl w:val="1"/>
        <w:rPr>
          <w:rFonts w:ascii="Times New Roman" w:hAnsi="Times New Roman"/>
          <w:b/>
          <w:bCs/>
          <w:vanish/>
          <w:color w:val="000000"/>
          <w:sz w:val="26"/>
          <w:szCs w:val="26"/>
          <w:lang w:val="vi-VN"/>
        </w:rPr>
      </w:pPr>
      <w:bookmarkStart w:id="175" w:name="_Toc458630005"/>
      <w:bookmarkStart w:id="176" w:name="_Toc458723989"/>
      <w:bookmarkStart w:id="177" w:name="_Toc458808006"/>
      <w:bookmarkStart w:id="178" w:name="_Toc463326110"/>
      <w:bookmarkStart w:id="179" w:name="_Toc464687983"/>
      <w:bookmarkStart w:id="180" w:name="_Toc464688042"/>
      <w:bookmarkStart w:id="181" w:name="_Toc464688275"/>
      <w:bookmarkStart w:id="182" w:name="_Toc464688427"/>
      <w:bookmarkStart w:id="183" w:name="_Toc464688485"/>
      <w:bookmarkStart w:id="184" w:name="_Toc464688545"/>
      <w:bookmarkStart w:id="185" w:name="_Toc464705205"/>
      <w:bookmarkStart w:id="186" w:name="_Toc466038338"/>
      <w:bookmarkStart w:id="187" w:name="_Toc116446075"/>
      <w:bookmarkStart w:id="188" w:name="_Toc116451526"/>
      <w:bookmarkStart w:id="189" w:name="_Toc116485231"/>
      <w:bookmarkStart w:id="190" w:name="_Toc118206422"/>
      <w:bookmarkStart w:id="191" w:name="_Toc118206456"/>
      <w:bookmarkStart w:id="192" w:name="_Toc118206539"/>
      <w:bookmarkStart w:id="193" w:name="_Toc118206573"/>
      <w:bookmarkStart w:id="194" w:name="_Toc11820688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49FBF9B7" w14:textId="01E4812E" w:rsidR="001772EB" w:rsidRPr="00F32B58" w:rsidRDefault="001772EB" w:rsidP="00F32B58">
      <w:pPr>
        <w:pStyle w:val="Heading2"/>
        <w:numPr>
          <w:ilvl w:val="1"/>
          <w:numId w:val="15"/>
        </w:numPr>
        <w:spacing w:before="120" w:after="120" w:line="240" w:lineRule="auto"/>
        <w:ind w:left="567" w:hanging="567"/>
        <w:jc w:val="both"/>
        <w:rPr>
          <w:rFonts w:ascii="Times New Roman" w:hAnsi="Times New Roman"/>
          <w:color w:val="000000"/>
        </w:rPr>
      </w:pPr>
      <w:bookmarkStart w:id="195" w:name="_Toc458630006"/>
      <w:bookmarkStart w:id="196" w:name="_Toc118206457"/>
      <w:bookmarkStart w:id="197" w:name="_Toc118206540"/>
      <w:bookmarkStart w:id="198" w:name="_Toc118206886"/>
      <w:r w:rsidRPr="00F32B58">
        <w:rPr>
          <w:rFonts w:ascii="Times New Roman" w:hAnsi="Times New Roman"/>
          <w:color w:val="000000"/>
        </w:rPr>
        <w:t xml:space="preserve">Lựa chọn tài liệu tham </w:t>
      </w:r>
      <w:r w:rsidR="00733615" w:rsidRPr="00F32B58">
        <w:rPr>
          <w:rFonts w:ascii="Times New Roman" w:hAnsi="Times New Roman"/>
          <w:color w:val="000000"/>
        </w:rPr>
        <w:t>khảo</w:t>
      </w:r>
      <w:bookmarkEnd w:id="174"/>
      <w:bookmarkEnd w:id="195"/>
      <w:bookmarkEnd w:id="196"/>
      <w:bookmarkEnd w:id="197"/>
      <w:bookmarkEnd w:id="198"/>
    </w:p>
    <w:p w14:paraId="62A7AEA8" w14:textId="1140AA97" w:rsidR="00C1398F" w:rsidRPr="00F32B58" w:rsidRDefault="000D41A8" w:rsidP="00F32B58">
      <w:pPr>
        <w:pStyle w:val="Default"/>
        <w:spacing w:before="120" w:after="120"/>
        <w:ind w:firstLine="567"/>
        <w:jc w:val="both"/>
        <w:rPr>
          <w:sz w:val="26"/>
          <w:szCs w:val="26"/>
          <w:lang w:val="vi-VN"/>
        </w:rPr>
      </w:pPr>
      <w:r w:rsidRPr="00F32B58">
        <w:rPr>
          <w:sz w:val="26"/>
          <w:szCs w:val="26"/>
          <w:lang w:val="vi-VN"/>
        </w:rPr>
        <w:t xml:space="preserve">Trên cơ sở nghiên cứu, tìm hiểu việc tiêu chuẩn hóa của ETSI, 3GPP và tham khảo việc áp dụng tiêu chuẩn của một số nước, nhóm chủ trì đề tài lựa chọn tài liệu tham chiếu </w:t>
      </w:r>
      <w:r w:rsidR="00C54621" w:rsidRPr="00F32B58">
        <w:rPr>
          <w:sz w:val="26"/>
          <w:szCs w:val="26"/>
          <w:lang w:val="vi-VN"/>
        </w:rPr>
        <w:t xml:space="preserve">cho việc rà soát và cập nhật </w:t>
      </w:r>
      <w:r w:rsidRPr="00F32B58">
        <w:rPr>
          <w:sz w:val="26"/>
          <w:szCs w:val="26"/>
          <w:lang w:val="vi-VN"/>
        </w:rPr>
        <w:t xml:space="preserve">là: </w:t>
      </w:r>
    </w:p>
    <w:p w14:paraId="55E44051" w14:textId="51099CB6" w:rsidR="00C1398F" w:rsidRPr="00F32B58" w:rsidRDefault="003D1CE7" w:rsidP="00F32B58">
      <w:pPr>
        <w:numPr>
          <w:ilvl w:val="0"/>
          <w:numId w:val="9"/>
        </w:numPr>
        <w:tabs>
          <w:tab w:val="left" w:pos="1134"/>
        </w:tabs>
        <w:spacing w:before="120" w:after="120"/>
        <w:ind w:left="0" w:firstLine="709"/>
        <w:jc w:val="both"/>
        <w:rPr>
          <w:sz w:val="26"/>
          <w:szCs w:val="26"/>
          <w:lang w:val="pt-BR"/>
        </w:rPr>
      </w:pPr>
      <w:hyperlink r:id="rId23" w:tgtFrame="_blank" w:tooltip="Download standard in PDF" w:history="1">
        <w:r w:rsidR="00C1398F" w:rsidRPr="00F32B58">
          <w:rPr>
            <w:sz w:val="26"/>
            <w:szCs w:val="26"/>
            <w:lang w:val="pt-BR"/>
          </w:rPr>
          <w:t xml:space="preserve">ETSI EN </w:t>
        </w:r>
        <w:r w:rsidR="00091B17" w:rsidRPr="00F32B58">
          <w:rPr>
            <w:sz w:val="26"/>
            <w:szCs w:val="26"/>
            <w:lang w:val="pt-BR"/>
          </w:rPr>
          <w:t>301 908-1 V15.1.1</w:t>
        </w:r>
        <w:r w:rsidR="00C1398F" w:rsidRPr="00F32B58">
          <w:rPr>
            <w:sz w:val="26"/>
            <w:szCs w:val="26"/>
            <w:lang w:val="pt-BR"/>
          </w:rPr>
          <w:t xml:space="preserve"> </w:t>
        </w:r>
        <w:r w:rsidR="00091B17" w:rsidRPr="00F32B58">
          <w:rPr>
            <w:sz w:val="26"/>
            <w:szCs w:val="26"/>
            <w:lang w:val="pt-BR"/>
          </w:rPr>
          <w:t>(2021-09)</w:t>
        </w:r>
      </w:hyperlink>
      <w:r w:rsidR="00C1398F" w:rsidRPr="00F32B58">
        <w:rPr>
          <w:sz w:val="26"/>
          <w:szCs w:val="26"/>
          <w:lang w:val="pt-BR"/>
        </w:rPr>
        <w:t xml:space="preserve"> – “IMT cellular networks; Harmonised Standard covering the essential requirements of article 3.2 of the Directive 2014/53/EU; Part 1: Introduction and common requirements” – “Các mạng thông tin di động IMT; Tiêu chuẩn h</w:t>
      </w:r>
      <w:r w:rsidR="00A02A28" w:rsidRPr="00F32B58">
        <w:rPr>
          <w:sz w:val="26"/>
          <w:szCs w:val="26"/>
          <w:lang w:val="pt-BR"/>
        </w:rPr>
        <w:t xml:space="preserve">ài hòa </w:t>
      </w:r>
      <w:r w:rsidR="00C1398F" w:rsidRPr="00F32B58">
        <w:rPr>
          <w:sz w:val="26"/>
          <w:szCs w:val="26"/>
          <w:lang w:val="pt-BR"/>
        </w:rPr>
        <w:t>đáp ứng các yêu cầu thiết yếu của mục 3.2 của Chỉ thị 2014/53/EU; Phần 1: Các yêu cầ</w:t>
      </w:r>
      <w:r w:rsidR="007D219E" w:rsidRPr="00F32B58">
        <w:rPr>
          <w:sz w:val="26"/>
          <w:szCs w:val="26"/>
          <w:lang w:val="pt-BR"/>
        </w:rPr>
        <w:t xml:space="preserve">u chung”. </w:t>
      </w:r>
      <w:r w:rsidR="00066820" w:rsidRPr="00F32B58">
        <w:rPr>
          <w:sz w:val="26"/>
          <w:szCs w:val="26"/>
          <w:lang w:val="pt-BR"/>
        </w:rPr>
        <w:t>Tài liệu tham chiế</w:t>
      </w:r>
      <w:r w:rsidR="004369E7" w:rsidRPr="00F32B58">
        <w:rPr>
          <w:sz w:val="26"/>
          <w:szCs w:val="26"/>
          <w:lang w:val="pt-BR"/>
        </w:rPr>
        <w:t>u này là sở cứ</w:t>
      </w:r>
      <w:r w:rsidR="00066820" w:rsidRPr="00F32B58">
        <w:rPr>
          <w:sz w:val="26"/>
          <w:szCs w:val="26"/>
          <w:lang w:val="pt-BR"/>
        </w:rPr>
        <w:t xml:space="preserve"> xây dựng quy định về phát xạ bức xạ đối với thiết bị trạm </w:t>
      </w:r>
      <w:r w:rsidR="00EF7904">
        <w:rPr>
          <w:sz w:val="26"/>
          <w:szCs w:val="26"/>
          <w:lang w:val="pt-BR"/>
        </w:rPr>
        <w:t>lặp</w:t>
      </w:r>
      <w:r w:rsidR="00066820" w:rsidRPr="00F32B58">
        <w:rPr>
          <w:sz w:val="26"/>
          <w:szCs w:val="26"/>
          <w:lang w:val="pt-BR"/>
        </w:rPr>
        <w:t xml:space="preserve"> thông tin di động LTE/LTE-Advanced</w:t>
      </w:r>
      <w:r w:rsidR="00EF7904">
        <w:rPr>
          <w:sz w:val="26"/>
          <w:szCs w:val="26"/>
          <w:lang w:val="vi-VN"/>
        </w:rPr>
        <w:t>.</w:t>
      </w:r>
    </w:p>
    <w:p w14:paraId="308442BC" w14:textId="238D7EFD" w:rsidR="00C1398F" w:rsidRPr="00EF7904" w:rsidRDefault="009145F4" w:rsidP="00F32B58">
      <w:pPr>
        <w:numPr>
          <w:ilvl w:val="0"/>
          <w:numId w:val="9"/>
        </w:numPr>
        <w:tabs>
          <w:tab w:val="left" w:pos="1134"/>
        </w:tabs>
        <w:spacing w:before="120" w:after="120"/>
        <w:ind w:left="0" w:firstLine="709"/>
        <w:jc w:val="both"/>
        <w:rPr>
          <w:rFonts w:eastAsia="ArialMT"/>
          <w:sz w:val="26"/>
          <w:szCs w:val="26"/>
        </w:rPr>
      </w:pPr>
      <w:r w:rsidRPr="00F32B58">
        <w:rPr>
          <w:sz w:val="26"/>
          <w:szCs w:val="26"/>
          <w:lang w:val="pt-BR"/>
        </w:rPr>
        <w:t xml:space="preserve">ETSI EN </w:t>
      </w:r>
      <w:r w:rsidR="00091B17" w:rsidRPr="00F32B58">
        <w:rPr>
          <w:sz w:val="26"/>
          <w:szCs w:val="26"/>
          <w:lang w:val="pt-BR"/>
        </w:rPr>
        <w:t>301 908-1</w:t>
      </w:r>
      <w:r w:rsidR="00637E81" w:rsidRPr="00F32B58">
        <w:rPr>
          <w:sz w:val="26"/>
          <w:szCs w:val="26"/>
          <w:lang w:val="vi-VN"/>
        </w:rPr>
        <w:t>5</w:t>
      </w:r>
      <w:r w:rsidR="00091B17" w:rsidRPr="00F32B58">
        <w:rPr>
          <w:sz w:val="26"/>
          <w:szCs w:val="26"/>
          <w:lang w:val="pt-BR"/>
        </w:rPr>
        <w:t xml:space="preserve"> V15.1.1</w:t>
      </w:r>
      <w:r w:rsidRPr="00F32B58">
        <w:rPr>
          <w:sz w:val="26"/>
          <w:szCs w:val="26"/>
          <w:lang w:val="pt-BR"/>
        </w:rPr>
        <w:t xml:space="preserve"> (</w:t>
      </w:r>
      <w:r w:rsidR="00091B17" w:rsidRPr="00F32B58">
        <w:rPr>
          <w:sz w:val="26"/>
          <w:szCs w:val="26"/>
          <w:lang w:val="pt-BR"/>
        </w:rPr>
        <w:t>202</w:t>
      </w:r>
      <w:r w:rsidR="00637E81" w:rsidRPr="00F32B58">
        <w:rPr>
          <w:sz w:val="26"/>
          <w:szCs w:val="26"/>
          <w:lang w:val="vi-VN"/>
        </w:rPr>
        <w:t>0</w:t>
      </w:r>
      <w:r w:rsidR="00091B17" w:rsidRPr="00F32B58">
        <w:rPr>
          <w:sz w:val="26"/>
          <w:szCs w:val="26"/>
          <w:lang w:val="pt-BR"/>
        </w:rPr>
        <w:t>-0</w:t>
      </w:r>
      <w:r w:rsidR="00637E81" w:rsidRPr="00F32B58">
        <w:rPr>
          <w:sz w:val="26"/>
          <w:szCs w:val="26"/>
          <w:lang w:val="vi-VN"/>
        </w:rPr>
        <w:t>1</w:t>
      </w:r>
      <w:r w:rsidRPr="00F32B58">
        <w:rPr>
          <w:sz w:val="26"/>
          <w:szCs w:val="26"/>
          <w:lang w:val="pt-BR"/>
        </w:rPr>
        <w:t>)</w:t>
      </w:r>
      <w:r w:rsidR="00E623F2" w:rsidRPr="00F32B58">
        <w:rPr>
          <w:sz w:val="26"/>
          <w:szCs w:val="26"/>
          <w:lang w:val="pt-BR"/>
        </w:rPr>
        <w:t xml:space="preserve"> </w:t>
      </w:r>
      <w:r w:rsidR="00331601" w:rsidRPr="00F32B58">
        <w:rPr>
          <w:sz w:val="26"/>
          <w:szCs w:val="26"/>
          <w:lang w:val="pt-BR"/>
        </w:rPr>
        <w:t>– “</w:t>
      </w:r>
      <w:r w:rsidR="00637E81" w:rsidRPr="00F32B58">
        <w:rPr>
          <w:rFonts w:eastAsia="ArialMT"/>
          <w:sz w:val="26"/>
          <w:szCs w:val="26"/>
        </w:rPr>
        <w:t xml:space="preserve">IMT cellular networks; Harmonised Standard covering the essential requirements of article 3.2 of the Directive 2014/53/EU; Part 15: Evolved Universal Terrestrial Radio Access (E-UTRA FDD) Repeaters” – “Các mạng thông tin di động IMT; Tiêu chuẩn hài hòa  đáp ứng các yêu cầu thiết yếu của mục 3.2 của Chỉ thị 2014/53/EU; Phần 15: Truy nhập vô tuyến mặt đất phổ biến tiến hóa (E-UTRA FDD) </w:t>
      </w:r>
      <w:r w:rsidR="00850FD1">
        <w:rPr>
          <w:rFonts w:eastAsia="ArialMT"/>
          <w:sz w:val="26"/>
          <w:szCs w:val="26"/>
        </w:rPr>
        <w:t>Thiết bị trạm lặp</w:t>
      </w:r>
      <w:r w:rsidR="00637E81" w:rsidRPr="00F32B58">
        <w:rPr>
          <w:rFonts w:eastAsia="ArialMT"/>
          <w:sz w:val="26"/>
          <w:szCs w:val="26"/>
        </w:rPr>
        <w:t>”</w:t>
      </w:r>
      <w:r w:rsidR="00C1398F" w:rsidRPr="00F32B58">
        <w:rPr>
          <w:sz w:val="26"/>
          <w:szCs w:val="26"/>
          <w:lang w:val="pt-BR"/>
        </w:rPr>
        <w:t>.</w:t>
      </w:r>
      <w:r w:rsidR="00066820" w:rsidRPr="00F32B58">
        <w:rPr>
          <w:sz w:val="26"/>
          <w:szCs w:val="26"/>
          <w:lang w:val="pt-BR"/>
        </w:rPr>
        <w:t xml:space="preserve"> Tài liệu tham chiếu này là </w:t>
      </w:r>
      <w:r w:rsidR="004369E7" w:rsidRPr="00F32B58">
        <w:rPr>
          <w:sz w:val="26"/>
          <w:szCs w:val="26"/>
          <w:lang w:val="pt-BR"/>
        </w:rPr>
        <w:t>sở cứ</w:t>
      </w:r>
      <w:r w:rsidR="00066820" w:rsidRPr="00F32B58">
        <w:rPr>
          <w:sz w:val="26"/>
          <w:szCs w:val="26"/>
          <w:lang w:val="pt-BR"/>
        </w:rPr>
        <w:t xml:space="preserve"> xây dựng các quy định về đặc tính kỹ thuật cho </w:t>
      </w:r>
      <w:r w:rsidR="00637E81" w:rsidRPr="00F32B58">
        <w:rPr>
          <w:sz w:val="26"/>
          <w:szCs w:val="26"/>
          <w:lang w:val="vi-VN" w:eastAsia="x-none"/>
        </w:rPr>
        <w:t xml:space="preserve">thiết bị </w:t>
      </w:r>
      <w:r w:rsidR="00637E81" w:rsidRPr="00F32B58">
        <w:rPr>
          <w:bCs/>
          <w:color w:val="000000"/>
          <w:sz w:val="26"/>
          <w:szCs w:val="26"/>
          <w:lang w:val="pt-BR"/>
        </w:rPr>
        <w:t>trạm</w:t>
      </w:r>
      <w:r w:rsidR="00637E81" w:rsidRPr="00F32B58">
        <w:rPr>
          <w:bCs/>
          <w:color w:val="000000"/>
          <w:sz w:val="26"/>
          <w:szCs w:val="26"/>
          <w:lang w:val="vi-VN"/>
        </w:rPr>
        <w:t xml:space="preserve"> lặp</w:t>
      </w:r>
      <w:r w:rsidR="00637E81" w:rsidRPr="00F32B58">
        <w:rPr>
          <w:bCs/>
          <w:color w:val="000000"/>
          <w:sz w:val="26"/>
          <w:szCs w:val="26"/>
          <w:lang w:val="pt-BR"/>
        </w:rPr>
        <w:t xml:space="preserve"> thông tin di động</w:t>
      </w:r>
      <w:r w:rsidR="00637E81" w:rsidRPr="00F32B58">
        <w:rPr>
          <w:bCs/>
          <w:color w:val="000000"/>
          <w:sz w:val="26"/>
          <w:szCs w:val="26"/>
          <w:lang w:val="vi-VN"/>
        </w:rPr>
        <w:t xml:space="preserve"> E-UTRA FDD</w:t>
      </w:r>
      <w:r w:rsidR="00066820" w:rsidRPr="00F32B58">
        <w:rPr>
          <w:sz w:val="26"/>
          <w:szCs w:val="26"/>
          <w:lang w:val="pt-BR"/>
        </w:rPr>
        <w:t xml:space="preserve"> hoạt động trong các băng </w:t>
      </w:r>
      <w:r w:rsidR="00C54621" w:rsidRPr="00F32B58">
        <w:rPr>
          <w:sz w:val="26"/>
          <w:szCs w:val="26"/>
          <w:lang w:val="pt-BR"/>
        </w:rPr>
        <w:t xml:space="preserve">1, </w:t>
      </w:r>
      <w:r w:rsidR="00066820" w:rsidRPr="00F32B58">
        <w:rPr>
          <w:sz w:val="26"/>
          <w:szCs w:val="26"/>
          <w:lang w:val="pt-BR"/>
        </w:rPr>
        <w:t>3</w:t>
      </w:r>
      <w:r w:rsidR="004876FC">
        <w:rPr>
          <w:sz w:val="26"/>
          <w:szCs w:val="26"/>
          <w:lang w:val="vi-VN"/>
        </w:rPr>
        <w:t xml:space="preserve">, 8 </w:t>
      </w:r>
      <w:r w:rsidR="00637E81" w:rsidRPr="00F32B58">
        <w:rPr>
          <w:sz w:val="26"/>
          <w:szCs w:val="26"/>
          <w:lang w:val="vi-VN"/>
        </w:rPr>
        <w:t xml:space="preserve">và </w:t>
      </w:r>
      <w:r w:rsidR="004876FC">
        <w:rPr>
          <w:sz w:val="26"/>
          <w:szCs w:val="26"/>
          <w:lang w:val="vi-VN"/>
        </w:rPr>
        <w:t>28</w:t>
      </w:r>
      <w:r w:rsidR="00C5203E">
        <w:rPr>
          <w:sz w:val="26"/>
          <w:szCs w:val="26"/>
          <w:lang w:val="vi-VN"/>
        </w:rPr>
        <w:t>.</w:t>
      </w:r>
      <w:r w:rsidR="00EF7904">
        <w:rPr>
          <w:sz w:val="26"/>
          <w:szCs w:val="26"/>
          <w:lang w:val="vi-VN"/>
        </w:rPr>
        <w:t xml:space="preserve"> </w:t>
      </w:r>
      <w:r w:rsidR="00344411">
        <w:rPr>
          <w:sz w:val="26"/>
          <w:szCs w:val="26"/>
          <w:lang w:val="vi-VN"/>
        </w:rPr>
        <w:t xml:space="preserve">Trong </w:t>
      </w:r>
      <w:r w:rsidR="00344411" w:rsidRPr="00EF7904">
        <w:rPr>
          <w:rFonts w:eastAsia="ArialMT"/>
          <w:sz w:val="26"/>
          <w:szCs w:val="26"/>
        </w:rPr>
        <w:t>EN 301 908-1</w:t>
      </w:r>
      <w:r w:rsidR="00344411">
        <w:rPr>
          <w:rFonts w:eastAsia="ArialMT"/>
          <w:sz w:val="26"/>
          <w:szCs w:val="26"/>
          <w:lang w:val="vi-VN"/>
        </w:rPr>
        <w:t>5</w:t>
      </w:r>
      <w:r w:rsidR="00344411" w:rsidRPr="00EF7904">
        <w:rPr>
          <w:rFonts w:eastAsia="ArialMT"/>
          <w:sz w:val="26"/>
          <w:szCs w:val="26"/>
        </w:rPr>
        <w:t xml:space="preserve"> V1</w:t>
      </w:r>
      <w:r w:rsidR="00344411">
        <w:rPr>
          <w:rFonts w:eastAsia="ArialMT"/>
          <w:sz w:val="26"/>
          <w:szCs w:val="26"/>
          <w:lang w:val="vi-VN"/>
        </w:rPr>
        <w:t>5</w:t>
      </w:r>
      <w:r w:rsidR="00344411" w:rsidRPr="00EF7904">
        <w:rPr>
          <w:rFonts w:eastAsia="ArialMT"/>
          <w:sz w:val="26"/>
          <w:szCs w:val="26"/>
        </w:rPr>
        <w:t>.</w:t>
      </w:r>
      <w:r w:rsidR="00344411">
        <w:rPr>
          <w:rFonts w:eastAsia="ArialMT"/>
          <w:sz w:val="26"/>
          <w:szCs w:val="26"/>
          <w:lang w:val="vi-VN"/>
        </w:rPr>
        <w:t>1</w:t>
      </w:r>
      <w:r w:rsidR="00344411" w:rsidRPr="00EF7904">
        <w:rPr>
          <w:rFonts w:eastAsia="ArialMT"/>
          <w:sz w:val="26"/>
          <w:szCs w:val="26"/>
        </w:rPr>
        <w:t>.1</w:t>
      </w:r>
      <w:r w:rsidR="00344411">
        <w:rPr>
          <w:rFonts w:eastAsia="ArialMT"/>
          <w:sz w:val="26"/>
          <w:szCs w:val="26"/>
          <w:lang w:val="vi-VN"/>
        </w:rPr>
        <w:t xml:space="preserve"> không có băng 5, các </w:t>
      </w:r>
      <w:r w:rsidR="00EF7904" w:rsidRPr="00EF7904">
        <w:rPr>
          <w:rFonts w:eastAsia="ArialMT"/>
          <w:sz w:val="26"/>
          <w:szCs w:val="26"/>
        </w:rPr>
        <w:t xml:space="preserve">quy định </w:t>
      </w:r>
      <w:r w:rsidR="00344411">
        <w:rPr>
          <w:rFonts w:eastAsia="ArialMT"/>
          <w:sz w:val="26"/>
          <w:szCs w:val="26"/>
        </w:rPr>
        <w:t>về</w:t>
      </w:r>
      <w:r w:rsidR="00344411">
        <w:rPr>
          <w:rFonts w:eastAsia="ArialMT"/>
          <w:sz w:val="26"/>
          <w:szCs w:val="26"/>
          <w:lang w:val="vi-VN"/>
        </w:rPr>
        <w:t xml:space="preserve"> đặc tính kỹ thuật cho băng tần</w:t>
      </w:r>
      <w:r w:rsidR="00EF7904" w:rsidRPr="00EF7904">
        <w:rPr>
          <w:rFonts w:eastAsia="ArialMT"/>
          <w:sz w:val="26"/>
          <w:szCs w:val="26"/>
        </w:rPr>
        <w:t xml:space="preserve"> </w:t>
      </w:r>
      <w:r w:rsidR="00344411">
        <w:rPr>
          <w:rFonts w:eastAsia="ArialMT"/>
          <w:sz w:val="26"/>
          <w:szCs w:val="26"/>
        </w:rPr>
        <w:t>này</w:t>
      </w:r>
      <w:r w:rsidR="00344411">
        <w:rPr>
          <w:rFonts w:eastAsia="ArialMT"/>
          <w:sz w:val="26"/>
          <w:szCs w:val="26"/>
          <w:lang w:val="vi-VN"/>
        </w:rPr>
        <w:t xml:space="preserve"> được quy định trong </w:t>
      </w:r>
      <w:r w:rsidR="00EF7904" w:rsidRPr="00EF7904">
        <w:rPr>
          <w:rFonts w:eastAsia="ArialMT"/>
          <w:sz w:val="26"/>
          <w:szCs w:val="26"/>
        </w:rPr>
        <w:t>TS 136 10</w:t>
      </w:r>
      <w:r w:rsidR="00F24B6D">
        <w:rPr>
          <w:rFonts w:eastAsia="ArialMT"/>
          <w:sz w:val="26"/>
          <w:szCs w:val="26"/>
          <w:lang w:val="vi-VN"/>
        </w:rPr>
        <w:t>6</w:t>
      </w:r>
      <w:r w:rsidR="00EF7904" w:rsidRPr="00EF7904">
        <w:rPr>
          <w:rFonts w:eastAsia="ArialMT"/>
          <w:sz w:val="26"/>
          <w:szCs w:val="26"/>
        </w:rPr>
        <w:t xml:space="preserve"> (V1</w:t>
      </w:r>
      <w:r w:rsidR="00F24B6D">
        <w:rPr>
          <w:rFonts w:eastAsia="ArialMT"/>
          <w:sz w:val="26"/>
          <w:szCs w:val="26"/>
          <w:lang w:val="vi-VN"/>
        </w:rPr>
        <w:t>7</w:t>
      </w:r>
      <w:r w:rsidR="00EF7904" w:rsidRPr="00EF7904">
        <w:rPr>
          <w:rFonts w:eastAsia="ArialMT"/>
          <w:sz w:val="26"/>
          <w:szCs w:val="26"/>
        </w:rPr>
        <w:t>.</w:t>
      </w:r>
      <w:r w:rsidR="00F24B6D">
        <w:rPr>
          <w:rFonts w:eastAsia="ArialMT"/>
          <w:sz w:val="26"/>
          <w:szCs w:val="26"/>
          <w:lang w:val="vi-VN"/>
        </w:rPr>
        <w:t>0</w:t>
      </w:r>
      <w:r w:rsidR="00EF7904" w:rsidRPr="00EF7904">
        <w:rPr>
          <w:rFonts w:eastAsia="ArialMT"/>
          <w:sz w:val="26"/>
          <w:szCs w:val="26"/>
        </w:rPr>
        <w:t>.0) (202</w:t>
      </w:r>
      <w:r w:rsidR="00F24B6D">
        <w:rPr>
          <w:rFonts w:eastAsia="ArialMT"/>
          <w:sz w:val="26"/>
          <w:szCs w:val="26"/>
          <w:lang w:val="vi-VN"/>
        </w:rPr>
        <w:t>2-04</w:t>
      </w:r>
      <w:r w:rsidR="00EF7904" w:rsidRPr="00EF7904">
        <w:rPr>
          <w:rFonts w:eastAsia="ArialMT"/>
          <w:sz w:val="26"/>
          <w:szCs w:val="26"/>
        </w:rPr>
        <w:t xml:space="preserve">) và </w:t>
      </w:r>
      <w:r w:rsidR="00F24B6D">
        <w:rPr>
          <w:rFonts w:eastAsia="ArialMT"/>
          <w:sz w:val="26"/>
          <w:szCs w:val="26"/>
        </w:rPr>
        <w:t>tương</w:t>
      </w:r>
      <w:r w:rsidR="00F24B6D">
        <w:rPr>
          <w:rFonts w:eastAsia="ArialMT"/>
          <w:sz w:val="26"/>
          <w:szCs w:val="26"/>
          <w:lang w:val="vi-VN"/>
        </w:rPr>
        <w:t xml:space="preserve"> đồng </w:t>
      </w:r>
      <w:r w:rsidR="00EF7904" w:rsidRPr="00EF7904">
        <w:rPr>
          <w:rFonts w:eastAsia="ArialMT"/>
          <w:sz w:val="26"/>
          <w:szCs w:val="26"/>
        </w:rPr>
        <w:t>EN 301 908-1</w:t>
      </w:r>
      <w:r w:rsidR="00F24B6D">
        <w:rPr>
          <w:rFonts w:eastAsia="ArialMT"/>
          <w:sz w:val="26"/>
          <w:szCs w:val="26"/>
          <w:lang w:val="vi-VN"/>
        </w:rPr>
        <w:t>5</w:t>
      </w:r>
      <w:r w:rsidR="00EF7904" w:rsidRPr="00EF7904">
        <w:rPr>
          <w:rFonts w:eastAsia="ArialMT"/>
          <w:sz w:val="26"/>
          <w:szCs w:val="26"/>
        </w:rPr>
        <w:t xml:space="preserve"> V1</w:t>
      </w:r>
      <w:r w:rsidR="00F24B6D">
        <w:rPr>
          <w:rFonts w:eastAsia="ArialMT"/>
          <w:sz w:val="26"/>
          <w:szCs w:val="26"/>
          <w:lang w:val="vi-VN"/>
        </w:rPr>
        <w:t>5</w:t>
      </w:r>
      <w:r w:rsidR="00EF7904" w:rsidRPr="00EF7904">
        <w:rPr>
          <w:rFonts w:eastAsia="ArialMT"/>
          <w:sz w:val="26"/>
          <w:szCs w:val="26"/>
        </w:rPr>
        <w:t>.</w:t>
      </w:r>
      <w:r w:rsidR="00F24B6D">
        <w:rPr>
          <w:rFonts w:eastAsia="ArialMT"/>
          <w:sz w:val="26"/>
          <w:szCs w:val="26"/>
          <w:lang w:val="vi-VN"/>
        </w:rPr>
        <w:t>1</w:t>
      </w:r>
      <w:r w:rsidR="00EF7904" w:rsidRPr="00EF7904">
        <w:rPr>
          <w:rFonts w:eastAsia="ArialMT"/>
          <w:sz w:val="26"/>
          <w:szCs w:val="26"/>
        </w:rPr>
        <w:t xml:space="preserve">.1. </w:t>
      </w:r>
      <w:r w:rsidR="00F24B6D">
        <w:rPr>
          <w:rFonts w:eastAsia="ArialMT"/>
          <w:sz w:val="26"/>
          <w:szCs w:val="26"/>
        </w:rPr>
        <w:t>Do</w:t>
      </w:r>
      <w:r w:rsidR="00F24B6D">
        <w:rPr>
          <w:rFonts w:eastAsia="ArialMT"/>
          <w:sz w:val="26"/>
          <w:szCs w:val="26"/>
          <w:lang w:val="vi-VN"/>
        </w:rPr>
        <w:t xml:space="preserve"> đó</w:t>
      </w:r>
      <w:r w:rsidR="00EF7904" w:rsidRPr="00EF7904">
        <w:rPr>
          <w:rFonts w:eastAsia="ArialMT"/>
          <w:sz w:val="26"/>
          <w:szCs w:val="26"/>
        </w:rPr>
        <w:t>, các yêu cầu được quy định trong EN 301 908-1</w:t>
      </w:r>
      <w:r w:rsidR="00C20AFA">
        <w:rPr>
          <w:rFonts w:eastAsia="ArialMT"/>
          <w:sz w:val="26"/>
          <w:szCs w:val="26"/>
          <w:lang w:val="vi-VN"/>
        </w:rPr>
        <w:t>5</w:t>
      </w:r>
      <w:r w:rsidR="00EF7904" w:rsidRPr="00EF7904">
        <w:rPr>
          <w:rFonts w:eastAsia="ArialMT"/>
          <w:sz w:val="26"/>
          <w:szCs w:val="26"/>
        </w:rPr>
        <w:t xml:space="preserve"> V1</w:t>
      </w:r>
      <w:r w:rsidR="00C20AFA">
        <w:rPr>
          <w:rFonts w:eastAsia="ArialMT"/>
          <w:sz w:val="26"/>
          <w:szCs w:val="26"/>
          <w:lang w:val="vi-VN"/>
        </w:rPr>
        <w:t>5</w:t>
      </w:r>
      <w:r w:rsidR="00EF7904" w:rsidRPr="00EF7904">
        <w:rPr>
          <w:rFonts w:eastAsia="ArialMT"/>
          <w:sz w:val="26"/>
          <w:szCs w:val="26"/>
        </w:rPr>
        <w:t>.</w:t>
      </w:r>
      <w:r w:rsidR="00C20AFA">
        <w:rPr>
          <w:rFonts w:eastAsia="ArialMT"/>
          <w:sz w:val="26"/>
          <w:szCs w:val="26"/>
          <w:lang w:val="vi-VN"/>
        </w:rPr>
        <w:t>1</w:t>
      </w:r>
      <w:r w:rsidR="00EF7904" w:rsidRPr="00EF7904">
        <w:rPr>
          <w:rFonts w:eastAsia="ArialMT"/>
          <w:sz w:val="26"/>
          <w:szCs w:val="26"/>
        </w:rPr>
        <w:t xml:space="preserve">.1 là phù hợp với </w:t>
      </w:r>
      <w:r w:rsidR="00F24B6D">
        <w:rPr>
          <w:rFonts w:eastAsia="ArialMT"/>
          <w:sz w:val="26"/>
          <w:szCs w:val="26"/>
          <w:lang w:val="vi-VN"/>
        </w:rPr>
        <w:t>b</w:t>
      </w:r>
      <w:r w:rsidR="00EF7904" w:rsidRPr="00EF7904">
        <w:rPr>
          <w:rFonts w:eastAsia="ArialMT"/>
          <w:sz w:val="26"/>
          <w:szCs w:val="26"/>
        </w:rPr>
        <w:t xml:space="preserve">ăng </w:t>
      </w:r>
      <w:r w:rsidR="00F24B6D">
        <w:rPr>
          <w:rFonts w:eastAsia="ArialMT"/>
          <w:sz w:val="26"/>
          <w:szCs w:val="26"/>
          <w:lang w:val="vi-VN"/>
        </w:rPr>
        <w:t>5</w:t>
      </w:r>
      <w:r w:rsidR="00EF7904" w:rsidRPr="00EF7904">
        <w:rPr>
          <w:rFonts w:eastAsia="ArialMT"/>
          <w:sz w:val="26"/>
          <w:szCs w:val="26"/>
        </w:rPr>
        <w:t>.</w:t>
      </w:r>
    </w:p>
    <w:p w14:paraId="5D0101EF" w14:textId="2C006DEB" w:rsidR="000D41A8" w:rsidRPr="00F32B58" w:rsidRDefault="000259D7" w:rsidP="00F32B58">
      <w:pPr>
        <w:pStyle w:val="Default"/>
        <w:spacing w:before="120" w:after="120"/>
        <w:jc w:val="both"/>
        <w:rPr>
          <w:sz w:val="26"/>
          <w:szCs w:val="26"/>
          <w:lang w:val="vi-VN"/>
        </w:rPr>
      </w:pPr>
      <w:r w:rsidRPr="00F32B58">
        <w:rPr>
          <w:sz w:val="26"/>
          <w:szCs w:val="26"/>
          <w:lang w:val="vi-VN"/>
        </w:rPr>
        <w:t>với các lý do sau đây:</w:t>
      </w:r>
    </w:p>
    <w:p w14:paraId="4F5F4556" w14:textId="7EBE549F" w:rsidR="00C54621" w:rsidRPr="00F32B58" w:rsidRDefault="00C54621"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QCVN 11</w:t>
      </w:r>
      <w:r w:rsidR="00637E81" w:rsidRPr="00F32B58">
        <w:rPr>
          <w:sz w:val="26"/>
          <w:szCs w:val="26"/>
          <w:lang w:val="vi-VN"/>
        </w:rPr>
        <w:t>1</w:t>
      </w:r>
      <w:r w:rsidRPr="00F32B58">
        <w:rPr>
          <w:sz w:val="26"/>
          <w:szCs w:val="26"/>
          <w:lang w:val="pt-BR"/>
        </w:rPr>
        <w:t>:2017/BTTTT có các quy định kỹ thuật và phương pháp đo phù hợp với tiêu chuẩn ETSI EN 301 908-1 V11.1.1 (2016-07) và ETSI EN 301 908-1</w:t>
      </w:r>
      <w:r w:rsidR="00637E81" w:rsidRPr="00F32B58">
        <w:rPr>
          <w:sz w:val="26"/>
          <w:szCs w:val="26"/>
          <w:lang w:val="vi-VN"/>
        </w:rPr>
        <w:t>5</w:t>
      </w:r>
      <w:r w:rsidRPr="00F32B58">
        <w:rPr>
          <w:sz w:val="26"/>
          <w:szCs w:val="26"/>
          <w:lang w:val="pt-BR"/>
        </w:rPr>
        <w:t xml:space="preserve"> V11.1.1 (2016-05) của Viện Tiêu chuẩn viễn thông châu Âu (ETSI). </w:t>
      </w:r>
    </w:p>
    <w:p w14:paraId="0AB40D49" w14:textId="77777777" w:rsidR="000259D7" w:rsidRPr="00F32B58" w:rsidRDefault="000259D7"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ETSI là Viện tiêu chuẩn viễn thông Châu Âu, là tổ chức tiêu chuẩn hóa nổi tiếng trên thế giới, tuân theo các quy định, các khuyến nghị của ITU, tuân theo các Chỉ dẫn EEC và tham chiếu đến các tổ chức tiêu chuẩn khác;</w:t>
      </w:r>
    </w:p>
    <w:p w14:paraId="386E6CBB" w14:textId="77777777" w:rsidR="000259D7" w:rsidRPr="00F32B58" w:rsidRDefault="000259D7"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Nội dung của tài liệ</w:t>
      </w:r>
      <w:r w:rsidR="00BA056F" w:rsidRPr="00F32B58">
        <w:rPr>
          <w:sz w:val="26"/>
          <w:szCs w:val="26"/>
          <w:lang w:val="pt-BR"/>
        </w:rPr>
        <w:t>u tham chiếu</w:t>
      </w:r>
      <w:r w:rsidRPr="00F32B58">
        <w:rPr>
          <w:sz w:val="26"/>
          <w:szCs w:val="26"/>
          <w:lang w:val="pt-BR"/>
        </w:rPr>
        <w:t xml:space="preserve"> đáp ứng được đầy đủ các yêu cầu về nội dung đã đăng ký trong bản đề cương;</w:t>
      </w:r>
    </w:p>
    <w:p w14:paraId="7F4E1926" w14:textId="77777777" w:rsidR="000259D7" w:rsidRPr="00F32B58" w:rsidRDefault="00BA056F"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Các tài liệu này</w:t>
      </w:r>
      <w:r w:rsidR="000259D7" w:rsidRPr="00F32B58">
        <w:rPr>
          <w:sz w:val="26"/>
          <w:szCs w:val="26"/>
          <w:lang w:val="pt-BR"/>
        </w:rPr>
        <w:t xml:space="preserve"> được xây dựng theo cấu trúc môđun theo Chỉ dẫn Thiết bị đầu cuối vô tuyến và viễn thông (Chỉ dẫn R&amp;TTE);</w:t>
      </w:r>
    </w:p>
    <w:p w14:paraId="7227B120" w14:textId="029D8C12" w:rsidR="000259D7" w:rsidRPr="00F32B58" w:rsidRDefault="000259D7"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 xml:space="preserve">Nội dung </w:t>
      </w:r>
      <w:r w:rsidR="00BA056F" w:rsidRPr="00F32B58">
        <w:rPr>
          <w:sz w:val="26"/>
          <w:szCs w:val="26"/>
          <w:lang w:val="pt-BR"/>
        </w:rPr>
        <w:t xml:space="preserve">của các các tài liệu này </w:t>
      </w:r>
      <w:r w:rsidRPr="00F32B58">
        <w:rPr>
          <w:sz w:val="26"/>
          <w:szCs w:val="26"/>
          <w:lang w:val="pt-BR"/>
        </w:rPr>
        <w:t xml:space="preserve">cung cấp đầy đủ, chi tiết các chỉ tiêu kỹ thuật cũng như các phương pháp đo tương ứng với từng chỉ tiêu cho thiết bị trạm </w:t>
      </w:r>
      <w:r w:rsidR="001C502D" w:rsidRPr="00F32B58">
        <w:rPr>
          <w:sz w:val="26"/>
          <w:szCs w:val="26"/>
          <w:lang w:val="pt-BR"/>
        </w:rPr>
        <w:t>lặp</w:t>
      </w:r>
      <w:r w:rsidRPr="00F32B58">
        <w:rPr>
          <w:sz w:val="26"/>
          <w:szCs w:val="26"/>
          <w:lang w:val="pt-BR"/>
        </w:rPr>
        <w:t xml:space="preserve"> </w:t>
      </w:r>
      <w:r w:rsidR="00C54621" w:rsidRPr="00F32B58">
        <w:rPr>
          <w:sz w:val="26"/>
          <w:szCs w:val="26"/>
          <w:lang w:val="pt-BR"/>
        </w:rPr>
        <w:t>thông tin di động</w:t>
      </w:r>
      <w:r w:rsidRPr="00F32B58">
        <w:rPr>
          <w:sz w:val="26"/>
          <w:szCs w:val="26"/>
          <w:lang w:val="pt-BR"/>
        </w:rPr>
        <w:t>. Các chỉ tiêu được chọn đều nhằm bảo đảm một mức chất lượng nghiệp vụ được chấp nhận và làm tối thiểu can nhiễu có hại đến các nghiệp vụ và thiết bị khác, đáp ứng được các yêu cầu cụ thể đối với một quy chuẩn về thiết bị vô tuyến, phục vụ cho công tác quản lý và đo kiểm chứng nhận và công bố hợp quy thiết bị;</w:t>
      </w:r>
    </w:p>
    <w:p w14:paraId="09C9FC29" w14:textId="77777777" w:rsidR="00E42428" w:rsidRDefault="003D1CE7" w:rsidP="00E42428">
      <w:pPr>
        <w:numPr>
          <w:ilvl w:val="0"/>
          <w:numId w:val="9"/>
        </w:numPr>
        <w:tabs>
          <w:tab w:val="left" w:pos="1134"/>
        </w:tabs>
        <w:spacing w:before="120" w:after="120"/>
        <w:ind w:left="0" w:firstLine="709"/>
        <w:jc w:val="both"/>
        <w:rPr>
          <w:sz w:val="26"/>
          <w:szCs w:val="26"/>
          <w:lang w:val="pt-BR"/>
        </w:rPr>
      </w:pPr>
      <w:hyperlink r:id="rId24" w:tgtFrame="_blank" w:tooltip="Download standard in PDF" w:history="1">
        <w:r w:rsidR="00C1398F" w:rsidRPr="00F32B58">
          <w:rPr>
            <w:sz w:val="26"/>
            <w:szCs w:val="26"/>
            <w:lang w:val="pt-BR"/>
          </w:rPr>
          <w:t xml:space="preserve">ETSI EN </w:t>
        </w:r>
        <w:r w:rsidR="00091B17" w:rsidRPr="00F32B58">
          <w:rPr>
            <w:sz w:val="26"/>
            <w:szCs w:val="26"/>
            <w:lang w:val="pt-BR"/>
          </w:rPr>
          <w:t>301 908-1 V15.1.1</w:t>
        </w:r>
        <w:r w:rsidR="00C1398F" w:rsidRPr="00F32B58">
          <w:rPr>
            <w:sz w:val="26"/>
            <w:szCs w:val="26"/>
            <w:lang w:val="pt-BR"/>
          </w:rPr>
          <w:t xml:space="preserve"> </w:t>
        </w:r>
        <w:r w:rsidR="00091B17" w:rsidRPr="00F32B58">
          <w:rPr>
            <w:sz w:val="26"/>
            <w:szCs w:val="26"/>
            <w:lang w:val="pt-BR"/>
          </w:rPr>
          <w:t>(2021-09)</w:t>
        </w:r>
      </w:hyperlink>
      <w:r w:rsidR="00111585" w:rsidRPr="00F32B58">
        <w:rPr>
          <w:sz w:val="26"/>
          <w:szCs w:val="26"/>
          <w:lang w:val="pt-BR"/>
        </w:rPr>
        <w:t xml:space="preserve"> và</w:t>
      </w:r>
      <w:r w:rsidR="00C1398F" w:rsidRPr="00F32B58">
        <w:rPr>
          <w:sz w:val="26"/>
          <w:szCs w:val="26"/>
          <w:lang w:val="pt-BR"/>
        </w:rPr>
        <w:t xml:space="preserve"> </w:t>
      </w:r>
      <w:r w:rsidR="000259D7" w:rsidRPr="00F32B58">
        <w:rPr>
          <w:sz w:val="26"/>
          <w:szCs w:val="26"/>
          <w:lang w:val="pt-BR"/>
        </w:rPr>
        <w:t xml:space="preserve">ETSI EN </w:t>
      </w:r>
      <w:r w:rsidR="00091B17" w:rsidRPr="00F32B58">
        <w:rPr>
          <w:sz w:val="26"/>
          <w:szCs w:val="26"/>
          <w:lang w:val="pt-BR"/>
        </w:rPr>
        <w:t>301 908-1</w:t>
      </w:r>
      <w:r w:rsidR="00637E81" w:rsidRPr="00F32B58">
        <w:rPr>
          <w:sz w:val="26"/>
          <w:szCs w:val="26"/>
          <w:lang w:val="vi-VN"/>
        </w:rPr>
        <w:t>5</w:t>
      </w:r>
      <w:r w:rsidR="00091B17" w:rsidRPr="00F32B58">
        <w:rPr>
          <w:sz w:val="26"/>
          <w:szCs w:val="26"/>
          <w:lang w:val="pt-BR"/>
        </w:rPr>
        <w:t xml:space="preserve"> V15.1.1</w:t>
      </w:r>
      <w:r w:rsidR="000259D7" w:rsidRPr="00F32B58">
        <w:rPr>
          <w:sz w:val="26"/>
          <w:szCs w:val="26"/>
          <w:lang w:val="pt-BR"/>
        </w:rPr>
        <w:t xml:space="preserve"> (</w:t>
      </w:r>
      <w:r w:rsidR="00091B17" w:rsidRPr="00F32B58">
        <w:rPr>
          <w:sz w:val="26"/>
          <w:szCs w:val="26"/>
          <w:lang w:val="pt-BR"/>
        </w:rPr>
        <w:t>202</w:t>
      </w:r>
      <w:r w:rsidR="00637E81" w:rsidRPr="00F32B58">
        <w:rPr>
          <w:sz w:val="26"/>
          <w:szCs w:val="26"/>
          <w:lang w:val="vi-VN"/>
        </w:rPr>
        <w:t>0</w:t>
      </w:r>
      <w:r w:rsidR="00091B17" w:rsidRPr="00F32B58">
        <w:rPr>
          <w:sz w:val="26"/>
          <w:szCs w:val="26"/>
          <w:lang w:val="pt-BR"/>
        </w:rPr>
        <w:t>-0</w:t>
      </w:r>
      <w:r w:rsidR="00637E81" w:rsidRPr="00F32B58">
        <w:rPr>
          <w:sz w:val="26"/>
          <w:szCs w:val="26"/>
          <w:lang w:val="vi-VN"/>
        </w:rPr>
        <w:t>1</w:t>
      </w:r>
      <w:r w:rsidR="000259D7" w:rsidRPr="00F32B58">
        <w:rPr>
          <w:sz w:val="26"/>
          <w:szCs w:val="26"/>
          <w:lang w:val="pt-BR"/>
        </w:rPr>
        <w:t xml:space="preserve">) là </w:t>
      </w:r>
      <w:r w:rsidR="00C1398F" w:rsidRPr="00F32B58">
        <w:rPr>
          <w:sz w:val="26"/>
          <w:szCs w:val="26"/>
          <w:lang w:val="pt-BR"/>
        </w:rPr>
        <w:t xml:space="preserve">các </w:t>
      </w:r>
      <w:r w:rsidR="000259D7" w:rsidRPr="00F32B58">
        <w:rPr>
          <w:sz w:val="26"/>
          <w:szCs w:val="26"/>
          <w:lang w:val="pt-BR"/>
        </w:rPr>
        <w:t>phiên bản mới nhất được ban hành.</w:t>
      </w:r>
    </w:p>
    <w:p w14:paraId="112C5F52" w14:textId="0F0E090B" w:rsidR="000D41A8" w:rsidRPr="00E42428" w:rsidRDefault="00F10EB6" w:rsidP="00E42428">
      <w:pPr>
        <w:numPr>
          <w:ilvl w:val="0"/>
          <w:numId w:val="9"/>
        </w:numPr>
        <w:tabs>
          <w:tab w:val="left" w:pos="1134"/>
        </w:tabs>
        <w:spacing w:before="120" w:after="120"/>
        <w:ind w:left="0" w:firstLine="709"/>
        <w:jc w:val="both"/>
        <w:rPr>
          <w:sz w:val="26"/>
          <w:szCs w:val="26"/>
          <w:lang w:val="pt-BR"/>
        </w:rPr>
      </w:pPr>
      <w:r w:rsidRPr="00E42428">
        <w:rPr>
          <w:sz w:val="26"/>
          <w:szCs w:val="26"/>
          <w:lang w:val="fr-FR"/>
        </w:rPr>
        <w:lastRenderedPageBreak/>
        <w:t>Các t</w:t>
      </w:r>
      <w:r w:rsidR="000D41A8" w:rsidRPr="00E42428">
        <w:rPr>
          <w:sz w:val="26"/>
          <w:szCs w:val="26"/>
          <w:lang w:val="fr-FR"/>
        </w:rPr>
        <w:t xml:space="preserve">iêu chuẩn trên đã được nhiều nước áp dụng cho việc đo kiểm và chứng nhận </w:t>
      </w:r>
      <w:r w:rsidR="00637E81" w:rsidRPr="00E42428">
        <w:rPr>
          <w:sz w:val="26"/>
          <w:szCs w:val="26"/>
          <w:lang w:val="vi-VN" w:eastAsia="x-none"/>
        </w:rPr>
        <w:t xml:space="preserve">thiết bị </w:t>
      </w:r>
      <w:r w:rsidR="00637E81" w:rsidRPr="00E42428">
        <w:rPr>
          <w:bCs/>
          <w:color w:val="000000"/>
          <w:sz w:val="26"/>
          <w:szCs w:val="26"/>
          <w:lang w:val="pt-BR"/>
        </w:rPr>
        <w:t>trạm</w:t>
      </w:r>
      <w:r w:rsidR="00637E81" w:rsidRPr="00E42428">
        <w:rPr>
          <w:bCs/>
          <w:color w:val="000000"/>
          <w:sz w:val="26"/>
          <w:szCs w:val="26"/>
          <w:lang w:val="vi-VN"/>
        </w:rPr>
        <w:t xml:space="preserve"> lặp</w:t>
      </w:r>
      <w:r w:rsidR="00637E81" w:rsidRPr="00E42428">
        <w:rPr>
          <w:bCs/>
          <w:color w:val="000000"/>
          <w:sz w:val="26"/>
          <w:szCs w:val="26"/>
          <w:lang w:val="pt-BR"/>
        </w:rPr>
        <w:t xml:space="preserve"> thông tin di động</w:t>
      </w:r>
      <w:r w:rsidR="00637E81" w:rsidRPr="00E42428">
        <w:rPr>
          <w:bCs/>
          <w:color w:val="000000"/>
          <w:sz w:val="26"/>
          <w:szCs w:val="26"/>
          <w:lang w:val="vi-VN"/>
        </w:rPr>
        <w:t xml:space="preserve"> E-UTRA FDD</w:t>
      </w:r>
      <w:r w:rsidR="000D41A8" w:rsidRPr="00E42428">
        <w:rPr>
          <w:sz w:val="26"/>
          <w:szCs w:val="26"/>
          <w:lang w:val="fr-FR"/>
        </w:rPr>
        <w:t xml:space="preserve">, </w:t>
      </w:r>
      <w:r w:rsidR="00E42428" w:rsidRPr="003303F2">
        <w:rPr>
          <w:sz w:val="26"/>
          <w:szCs w:val="26"/>
          <w:lang w:val="fr-FR"/>
        </w:rPr>
        <w:t>do đó có thể sử dụng tiêu chuẩn này để áp dụng tại Việt Nam.</w:t>
      </w:r>
      <w:r w:rsidR="000D41A8" w:rsidRPr="00E42428">
        <w:rPr>
          <w:sz w:val="26"/>
          <w:szCs w:val="26"/>
          <w:lang w:val="fr-FR"/>
        </w:rPr>
        <w:t xml:space="preserve"> </w:t>
      </w:r>
    </w:p>
    <w:p w14:paraId="16E7A873" w14:textId="77777777" w:rsidR="003958BD" w:rsidRPr="00F32B58" w:rsidRDefault="003958BD" w:rsidP="00F32B58">
      <w:pPr>
        <w:pStyle w:val="Heading2"/>
        <w:numPr>
          <w:ilvl w:val="1"/>
          <w:numId w:val="15"/>
        </w:numPr>
        <w:spacing w:before="120" w:after="120" w:line="240" w:lineRule="auto"/>
        <w:ind w:left="567" w:hanging="567"/>
        <w:jc w:val="both"/>
        <w:rPr>
          <w:rFonts w:ascii="Times New Roman" w:hAnsi="Times New Roman"/>
          <w:color w:val="000000"/>
        </w:rPr>
      </w:pPr>
      <w:bookmarkStart w:id="199" w:name="_Toc61361738"/>
      <w:bookmarkStart w:id="200" w:name="_Toc61361764"/>
      <w:bookmarkStart w:id="201" w:name="_Toc100108526"/>
      <w:bookmarkStart w:id="202" w:name="_Toc118206458"/>
      <w:bookmarkStart w:id="203" w:name="_Toc118206541"/>
      <w:bookmarkStart w:id="204" w:name="_Toc118206887"/>
      <w:bookmarkStart w:id="205" w:name="_Toc458041046"/>
      <w:bookmarkStart w:id="206" w:name="_Toc458630008"/>
      <w:r w:rsidRPr="00F32B58">
        <w:rPr>
          <w:rFonts w:ascii="Times New Roman" w:hAnsi="Times New Roman"/>
          <w:color w:val="000000"/>
        </w:rPr>
        <w:t>Cách thức xây dựng</w:t>
      </w:r>
      <w:bookmarkEnd w:id="199"/>
      <w:bookmarkEnd w:id="200"/>
      <w:bookmarkEnd w:id="201"/>
      <w:bookmarkEnd w:id="202"/>
      <w:bookmarkEnd w:id="203"/>
      <w:bookmarkEnd w:id="204"/>
    </w:p>
    <w:p w14:paraId="503607A9" w14:textId="77777777" w:rsidR="003958BD" w:rsidRPr="00F32B58" w:rsidRDefault="003958BD" w:rsidP="00F32B58">
      <w:pPr>
        <w:spacing w:before="120" w:after="120"/>
        <w:ind w:firstLine="567"/>
        <w:jc w:val="both"/>
        <w:rPr>
          <w:color w:val="000000"/>
          <w:sz w:val="26"/>
          <w:szCs w:val="26"/>
          <w:highlight w:val="white"/>
        </w:rPr>
      </w:pPr>
      <w:r w:rsidRPr="00F32B58">
        <w:rPr>
          <w:color w:val="000000"/>
          <w:sz w:val="26"/>
          <w:szCs w:val="26"/>
          <w:highlight w:val="white"/>
        </w:rPr>
        <w:tab/>
        <w:t xml:space="preserve">Cách thức xây dựng dự thảo quy chuẩn tuân thủ các quy định tại Thông tư số 13/2019/TT-BTTTT ngày 22 tháng 11 năm 2019 của Bộ Thông tin và Truyền thông quy định hoạt động xây dựng quy chuẩn kỹ thuật quốc gia, tiêu chuẩn quốc gia, tiêu chuẩn cơ sở thuộc lĩnh vực quản lý của Bộ Thông tin và Truyền thông, bao gồm các nội dung: </w:t>
      </w:r>
    </w:p>
    <w:p w14:paraId="43D0CDF6" w14:textId="77777777" w:rsidR="003958BD" w:rsidRPr="00F32B58" w:rsidRDefault="003958BD"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Tổ chức nghiên cứu, xây dựng dự thảo quy chuẩn;</w:t>
      </w:r>
    </w:p>
    <w:p w14:paraId="3C7A41F7" w14:textId="77777777" w:rsidR="003958BD" w:rsidRPr="00F32B58" w:rsidRDefault="003958BD"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Tổ chức các hội nghị, hội thảo, lấy ý kiến của chuyên gia và các tổ chức, cá nhân có liên quan;</w:t>
      </w:r>
    </w:p>
    <w:p w14:paraId="39417447" w14:textId="77777777" w:rsidR="003958BD" w:rsidRPr="00F32B58" w:rsidRDefault="003958BD"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Lấy ý kiến góp ý của các cơ quan, tổ chức, cá nhân có liên quan và lấy ý kiến trên cổng thông tin điện tử của Chính phủ, của Bộ Thông tin và Truyền thông;</w:t>
      </w:r>
    </w:p>
    <w:p w14:paraId="1F168F94" w14:textId="77777777" w:rsidR="003958BD" w:rsidRPr="00F32B58" w:rsidRDefault="003958BD" w:rsidP="00F32B58">
      <w:pPr>
        <w:numPr>
          <w:ilvl w:val="0"/>
          <w:numId w:val="9"/>
        </w:numPr>
        <w:tabs>
          <w:tab w:val="left" w:pos="1134"/>
        </w:tabs>
        <w:spacing w:before="120" w:after="120"/>
        <w:ind w:left="0" w:firstLine="709"/>
        <w:jc w:val="both"/>
        <w:rPr>
          <w:sz w:val="26"/>
          <w:szCs w:val="26"/>
          <w:lang w:val="pt-BR"/>
        </w:rPr>
      </w:pPr>
      <w:r w:rsidRPr="00F32B58">
        <w:rPr>
          <w:sz w:val="26"/>
          <w:szCs w:val="26"/>
          <w:lang w:val="pt-BR"/>
        </w:rPr>
        <w:t>Tổ chức thẩm tra và thực hiện các thủ tục ban hành quy chuẩn.</w:t>
      </w:r>
    </w:p>
    <w:p w14:paraId="3F8ED4B1" w14:textId="77777777" w:rsidR="003958BD" w:rsidRPr="00F32B58" w:rsidRDefault="003958BD" w:rsidP="00F32B58">
      <w:pPr>
        <w:pStyle w:val="Heading2"/>
        <w:numPr>
          <w:ilvl w:val="1"/>
          <w:numId w:val="15"/>
        </w:numPr>
        <w:spacing w:before="120" w:after="120" w:line="240" w:lineRule="auto"/>
        <w:ind w:left="567" w:hanging="567"/>
        <w:jc w:val="both"/>
        <w:rPr>
          <w:rFonts w:ascii="Times New Roman" w:hAnsi="Times New Roman"/>
          <w:color w:val="000000"/>
        </w:rPr>
      </w:pPr>
      <w:bookmarkStart w:id="207" w:name="_Toc61361739"/>
      <w:bookmarkStart w:id="208" w:name="_Toc61361765"/>
      <w:bookmarkStart w:id="209" w:name="_Toc100108527"/>
      <w:bookmarkStart w:id="210" w:name="_Toc118206459"/>
      <w:bookmarkStart w:id="211" w:name="_Toc118206542"/>
      <w:bookmarkStart w:id="212" w:name="_Toc118206888"/>
      <w:r w:rsidRPr="00F32B58">
        <w:rPr>
          <w:rFonts w:ascii="Times New Roman" w:hAnsi="Times New Roman"/>
          <w:color w:val="000000"/>
        </w:rPr>
        <w:t>Về hình thức trình bày</w:t>
      </w:r>
      <w:bookmarkEnd w:id="207"/>
      <w:bookmarkEnd w:id="208"/>
      <w:bookmarkEnd w:id="209"/>
      <w:bookmarkEnd w:id="210"/>
      <w:bookmarkEnd w:id="211"/>
      <w:bookmarkEnd w:id="212"/>
    </w:p>
    <w:p w14:paraId="65825F6B" w14:textId="09F51B96" w:rsidR="003958BD" w:rsidRPr="00F32B58" w:rsidRDefault="003958BD" w:rsidP="00F32B58">
      <w:pPr>
        <w:spacing w:before="120" w:after="120"/>
        <w:ind w:firstLine="567"/>
        <w:jc w:val="both"/>
        <w:rPr>
          <w:color w:val="000000"/>
          <w:sz w:val="26"/>
          <w:szCs w:val="26"/>
          <w:highlight w:val="white"/>
        </w:rPr>
      </w:pPr>
      <w:r w:rsidRPr="00F32B58">
        <w:rPr>
          <w:color w:val="000000"/>
          <w:sz w:val="26"/>
          <w:szCs w:val="26"/>
          <w:highlight w:val="white"/>
        </w:rPr>
        <w:t>Dự thảo quy chuẩn được trình bày theo đúng hướng dẫn về việc trình bày và thể hiện nội dung quy chuẩn quy định tại Phụ lục số V ban hành kèm theo Thông tư số 13/2019/TT-BTTTT ngày 22 tháng 11 năm 2019 của Bộ Thông tin và Truyền thông.</w:t>
      </w:r>
    </w:p>
    <w:p w14:paraId="559372E6" w14:textId="77777777" w:rsidR="003958BD" w:rsidRPr="00F32B58" w:rsidRDefault="003958BD" w:rsidP="00F32B58">
      <w:pPr>
        <w:pStyle w:val="Heading2"/>
        <w:numPr>
          <w:ilvl w:val="1"/>
          <w:numId w:val="15"/>
        </w:numPr>
        <w:spacing w:before="120" w:after="120" w:line="240" w:lineRule="auto"/>
        <w:ind w:left="567" w:hanging="567"/>
        <w:jc w:val="both"/>
        <w:rPr>
          <w:rFonts w:ascii="Times New Roman" w:hAnsi="Times New Roman"/>
          <w:color w:val="000000"/>
        </w:rPr>
      </w:pPr>
      <w:bookmarkStart w:id="213" w:name="_Toc61361740"/>
      <w:bookmarkStart w:id="214" w:name="_Toc61361766"/>
      <w:bookmarkStart w:id="215" w:name="_Toc100108528"/>
      <w:bookmarkStart w:id="216" w:name="_Toc118206460"/>
      <w:bookmarkStart w:id="217" w:name="_Toc118206543"/>
      <w:bookmarkStart w:id="218" w:name="_Toc118206889"/>
      <w:r w:rsidRPr="00F32B58">
        <w:rPr>
          <w:rFonts w:ascii="Times New Roman" w:hAnsi="Times New Roman"/>
          <w:color w:val="000000"/>
        </w:rPr>
        <w:t>Tên dự thảo quy chuẩn</w:t>
      </w:r>
      <w:bookmarkEnd w:id="213"/>
      <w:bookmarkEnd w:id="214"/>
      <w:bookmarkEnd w:id="215"/>
      <w:bookmarkEnd w:id="216"/>
      <w:bookmarkEnd w:id="217"/>
      <w:bookmarkEnd w:id="218"/>
    </w:p>
    <w:bookmarkEnd w:id="205"/>
    <w:bookmarkEnd w:id="206"/>
    <w:p w14:paraId="4E8EE019" w14:textId="705E6A24" w:rsidR="006E77F6" w:rsidRPr="00F32B58" w:rsidRDefault="006E77F6" w:rsidP="00F32B58">
      <w:pPr>
        <w:spacing w:before="120" w:after="120"/>
        <w:ind w:firstLine="567"/>
        <w:jc w:val="both"/>
        <w:rPr>
          <w:sz w:val="26"/>
          <w:szCs w:val="26"/>
        </w:rPr>
      </w:pPr>
      <w:r w:rsidRPr="00907D0E">
        <w:rPr>
          <w:sz w:val="26"/>
          <w:szCs w:val="26"/>
        </w:rPr>
        <w:t xml:space="preserve">Hiện tại yêu cầu </w:t>
      </w:r>
      <w:r>
        <w:rPr>
          <w:sz w:val="26"/>
          <w:szCs w:val="26"/>
        </w:rPr>
        <w:t>quản</w:t>
      </w:r>
      <w:r>
        <w:rPr>
          <w:sz w:val="26"/>
          <w:szCs w:val="26"/>
          <w:lang w:val="vi-VN"/>
        </w:rPr>
        <w:t xml:space="preserve"> lý đối với</w:t>
      </w:r>
      <w:r w:rsidRPr="00907D0E">
        <w:rPr>
          <w:sz w:val="26"/>
          <w:szCs w:val="26"/>
        </w:rPr>
        <w:t xml:space="preserve"> thiết bị </w:t>
      </w:r>
      <w:r>
        <w:rPr>
          <w:sz w:val="26"/>
          <w:szCs w:val="26"/>
        </w:rPr>
        <w:t>trạm</w:t>
      </w:r>
      <w:r>
        <w:rPr>
          <w:sz w:val="26"/>
          <w:szCs w:val="26"/>
          <w:lang w:val="vi-VN"/>
        </w:rPr>
        <w:t xml:space="preserve"> lặp</w:t>
      </w:r>
      <w:r w:rsidRPr="00907D0E">
        <w:rPr>
          <w:sz w:val="26"/>
          <w:szCs w:val="26"/>
        </w:rPr>
        <w:t xml:space="preserve"> thông tin di động </w:t>
      </w:r>
      <w:r>
        <w:rPr>
          <w:sz w:val="26"/>
          <w:szCs w:val="26"/>
          <w:lang w:val="vi-VN"/>
        </w:rPr>
        <w:t>E-UTRA</w:t>
      </w:r>
      <w:r w:rsidRPr="00907D0E">
        <w:rPr>
          <w:sz w:val="26"/>
          <w:szCs w:val="26"/>
        </w:rPr>
        <w:t xml:space="preserve"> </w:t>
      </w:r>
      <w:r>
        <w:rPr>
          <w:sz w:val="26"/>
          <w:szCs w:val="26"/>
        </w:rPr>
        <w:t>FDD</w:t>
      </w:r>
      <w:r>
        <w:rPr>
          <w:sz w:val="26"/>
          <w:szCs w:val="26"/>
          <w:lang w:val="vi-VN"/>
        </w:rPr>
        <w:t xml:space="preserve"> </w:t>
      </w:r>
      <w:r w:rsidRPr="00907D0E">
        <w:rPr>
          <w:sz w:val="26"/>
          <w:szCs w:val="26"/>
        </w:rPr>
        <w:t>có nhiều lĩnh vực khác nhau như về vô tuyến (RF), tương thích điện từ trường (EMC), an toàn điện, an toàn bức xạ, … Nội dung của dự thảo quy chuẩn chỉ bao gồm các yêu cầu kỹ thuật liên quan đến giao diện truy nhập vô tuyến. Vì vậy, để đảm bảo rõ ràng minh bạch trong quá trình áp dụng quy chuẩn, nhóm chủ trì biên soạn đề xuất giữ nguyên tên Quy chuẩn là:</w:t>
      </w:r>
      <w:bookmarkStart w:id="219" w:name="_Hlk116485749"/>
      <w:r w:rsidRPr="00907D0E">
        <w:rPr>
          <w:b/>
          <w:bCs/>
          <w:i/>
          <w:iCs/>
          <w:sz w:val="26"/>
          <w:szCs w:val="26"/>
        </w:rPr>
        <w:t xml:space="preserve"> </w:t>
      </w:r>
      <w:r w:rsidRPr="00720F32">
        <w:rPr>
          <w:i/>
          <w:iCs/>
          <w:sz w:val="26"/>
          <w:szCs w:val="26"/>
        </w:rPr>
        <w:t xml:space="preserve">Quy chuẩn kỹ thuật quốc gia về thiết bị trạm </w:t>
      </w:r>
      <w:r>
        <w:rPr>
          <w:i/>
          <w:iCs/>
          <w:sz w:val="26"/>
          <w:szCs w:val="26"/>
        </w:rPr>
        <w:t>lặp</w:t>
      </w:r>
      <w:r w:rsidRPr="00720F32">
        <w:rPr>
          <w:i/>
          <w:iCs/>
          <w:sz w:val="26"/>
          <w:szCs w:val="26"/>
        </w:rPr>
        <w:t xml:space="preserve"> thông tin di động E-UTRA</w:t>
      </w:r>
      <w:r>
        <w:rPr>
          <w:i/>
          <w:iCs/>
          <w:sz w:val="26"/>
          <w:szCs w:val="26"/>
          <w:lang w:val="vi-VN"/>
        </w:rPr>
        <w:t xml:space="preserve"> FDD</w:t>
      </w:r>
      <w:r w:rsidRPr="00720F32">
        <w:rPr>
          <w:i/>
          <w:iCs/>
          <w:sz w:val="26"/>
          <w:szCs w:val="26"/>
        </w:rPr>
        <w:t>, Phần truy nhập vô tuyến.</w:t>
      </w:r>
      <w:bookmarkEnd w:id="219"/>
      <w:r w:rsidRPr="00720F32">
        <w:rPr>
          <w:i/>
          <w:iCs/>
          <w:sz w:val="26"/>
          <w:szCs w:val="26"/>
        </w:rPr>
        <w:t xml:space="preserve"> Ký hiệu QCVN 11</w:t>
      </w:r>
      <w:r>
        <w:rPr>
          <w:i/>
          <w:iCs/>
          <w:sz w:val="26"/>
          <w:szCs w:val="26"/>
          <w:lang w:val="vi-VN"/>
        </w:rPr>
        <w:t>1</w:t>
      </w:r>
      <w:r w:rsidRPr="00720F32">
        <w:rPr>
          <w:i/>
          <w:iCs/>
          <w:sz w:val="26"/>
          <w:szCs w:val="26"/>
        </w:rPr>
        <w:t>:2022/BTTTT</w:t>
      </w:r>
      <w:r w:rsidRPr="00720F32">
        <w:rPr>
          <w:i/>
          <w:iCs/>
          <w:sz w:val="26"/>
          <w:szCs w:val="26"/>
          <w:lang w:val="vi-VN"/>
        </w:rPr>
        <w:t>.</w:t>
      </w:r>
    </w:p>
    <w:p w14:paraId="7026D047" w14:textId="2FDFAA36" w:rsidR="001772EB" w:rsidRDefault="001772EB" w:rsidP="00F32B58">
      <w:pPr>
        <w:pStyle w:val="Heading2"/>
        <w:numPr>
          <w:ilvl w:val="1"/>
          <w:numId w:val="15"/>
        </w:numPr>
        <w:spacing w:before="120" w:after="120" w:line="240" w:lineRule="auto"/>
        <w:ind w:left="567" w:hanging="567"/>
        <w:jc w:val="both"/>
        <w:rPr>
          <w:rFonts w:ascii="Times New Roman" w:hAnsi="Times New Roman"/>
          <w:color w:val="000000"/>
        </w:rPr>
      </w:pPr>
      <w:bookmarkStart w:id="220" w:name="_Toc458041047"/>
      <w:bookmarkStart w:id="221" w:name="_Toc458630009"/>
      <w:bookmarkStart w:id="222" w:name="_Toc118206461"/>
      <w:bookmarkStart w:id="223" w:name="_Toc118206544"/>
      <w:bookmarkStart w:id="224" w:name="_Toc118206890"/>
      <w:r w:rsidRPr="00F32B58">
        <w:rPr>
          <w:rFonts w:ascii="Times New Roman" w:hAnsi="Times New Roman"/>
          <w:color w:val="000000"/>
        </w:rPr>
        <w:t xml:space="preserve">Nội dung </w:t>
      </w:r>
      <w:r w:rsidR="006973D9" w:rsidRPr="00F32B58">
        <w:rPr>
          <w:rFonts w:ascii="Times New Roman" w:hAnsi="Times New Roman"/>
          <w:color w:val="000000"/>
        </w:rPr>
        <w:t>dự thảo</w:t>
      </w:r>
      <w:r w:rsidRPr="00F32B58">
        <w:rPr>
          <w:rFonts w:ascii="Times New Roman" w:hAnsi="Times New Roman"/>
          <w:color w:val="000000"/>
        </w:rPr>
        <w:t xml:space="preserve"> </w:t>
      </w:r>
      <w:r w:rsidR="006F2250" w:rsidRPr="00F32B58">
        <w:rPr>
          <w:rFonts w:ascii="Times New Roman" w:hAnsi="Times New Roman"/>
          <w:color w:val="000000"/>
        </w:rPr>
        <w:t>q</w:t>
      </w:r>
      <w:r w:rsidRPr="00F32B58">
        <w:rPr>
          <w:rFonts w:ascii="Times New Roman" w:hAnsi="Times New Roman"/>
          <w:color w:val="000000"/>
        </w:rPr>
        <w:t>uy chuẩn</w:t>
      </w:r>
      <w:r w:rsidR="006973D9" w:rsidRPr="00F32B58">
        <w:rPr>
          <w:rFonts w:ascii="Times New Roman" w:hAnsi="Times New Roman"/>
          <w:color w:val="000000"/>
        </w:rPr>
        <w:t xml:space="preserve"> kỹ thuật</w:t>
      </w:r>
      <w:bookmarkEnd w:id="220"/>
      <w:bookmarkEnd w:id="221"/>
      <w:bookmarkEnd w:id="222"/>
      <w:bookmarkEnd w:id="223"/>
      <w:bookmarkEnd w:id="224"/>
    </w:p>
    <w:p w14:paraId="264D6F14" w14:textId="54B75822" w:rsidR="006E77F6" w:rsidRDefault="006E77F6" w:rsidP="006E77F6">
      <w:pPr>
        <w:spacing w:before="120" w:after="120"/>
        <w:ind w:firstLine="567"/>
        <w:jc w:val="both"/>
        <w:rPr>
          <w:sz w:val="26"/>
          <w:szCs w:val="26"/>
        </w:rPr>
      </w:pPr>
      <w:bookmarkStart w:id="225" w:name="_Toc362266673"/>
      <w:r w:rsidRPr="00907D0E">
        <w:rPr>
          <w:sz w:val="26"/>
          <w:szCs w:val="26"/>
        </w:rPr>
        <w:t xml:space="preserve">Về cơ bản quy chuẩn giữ nguyên cấu trúc và nội dung quy định các yêu cầu kỹ thuật đối với thiết bị </w:t>
      </w:r>
      <w:r>
        <w:rPr>
          <w:sz w:val="26"/>
          <w:szCs w:val="26"/>
        </w:rPr>
        <w:t>trạm</w:t>
      </w:r>
      <w:r>
        <w:rPr>
          <w:sz w:val="26"/>
          <w:szCs w:val="26"/>
          <w:lang w:val="vi-VN"/>
        </w:rPr>
        <w:t xml:space="preserve"> lặp</w:t>
      </w:r>
      <w:r w:rsidRPr="00907D0E">
        <w:rPr>
          <w:sz w:val="26"/>
          <w:szCs w:val="26"/>
        </w:rPr>
        <w:t xml:space="preserve"> thông tin di động </w:t>
      </w:r>
      <w:r>
        <w:rPr>
          <w:sz w:val="26"/>
          <w:szCs w:val="26"/>
          <w:lang w:val="vi-VN"/>
        </w:rPr>
        <w:t>E-UTRA FDD</w:t>
      </w:r>
      <w:r w:rsidRPr="00907D0E">
        <w:rPr>
          <w:sz w:val="26"/>
          <w:szCs w:val="26"/>
        </w:rPr>
        <w:t>, cụ thể như sau:</w:t>
      </w:r>
    </w:p>
    <w:p w14:paraId="03AB175B" w14:textId="77777777" w:rsidR="006E77F6" w:rsidRDefault="006E77F6" w:rsidP="006E77F6">
      <w:pPr>
        <w:numPr>
          <w:ilvl w:val="0"/>
          <w:numId w:val="9"/>
        </w:numPr>
        <w:tabs>
          <w:tab w:val="left" w:pos="1134"/>
        </w:tabs>
        <w:spacing w:before="120" w:after="120"/>
        <w:ind w:left="0" w:firstLine="709"/>
        <w:jc w:val="both"/>
        <w:rPr>
          <w:sz w:val="26"/>
          <w:szCs w:val="26"/>
          <w:lang w:val="vi-VN"/>
        </w:rPr>
      </w:pPr>
      <w:r w:rsidRPr="006444D9">
        <w:rPr>
          <w:b/>
          <w:bCs/>
          <w:sz w:val="26"/>
          <w:szCs w:val="26"/>
          <w:lang w:val="pt-BR"/>
        </w:rPr>
        <w:t>Phần</w:t>
      </w:r>
      <w:r w:rsidRPr="006444D9">
        <w:rPr>
          <w:b/>
          <w:bCs/>
          <w:sz w:val="26"/>
          <w:szCs w:val="26"/>
          <w:lang w:val="vi-VN"/>
        </w:rPr>
        <w:t xml:space="preserve"> </w:t>
      </w:r>
      <w:r>
        <w:rPr>
          <w:b/>
          <w:bCs/>
          <w:sz w:val="26"/>
          <w:szCs w:val="26"/>
          <w:lang w:val="vi-VN"/>
        </w:rPr>
        <w:t>P</w:t>
      </w:r>
      <w:r w:rsidRPr="006444D9">
        <w:rPr>
          <w:b/>
          <w:bCs/>
          <w:sz w:val="26"/>
          <w:szCs w:val="26"/>
          <w:lang w:val="vi-VN"/>
        </w:rPr>
        <w:t>hạm vi điều chỉnh</w:t>
      </w:r>
      <w:r>
        <w:rPr>
          <w:sz w:val="26"/>
          <w:szCs w:val="26"/>
          <w:lang w:val="vi-VN"/>
        </w:rPr>
        <w:t>: X</w:t>
      </w:r>
      <w:r w:rsidRPr="006444D9">
        <w:rPr>
          <w:sz w:val="26"/>
          <w:szCs w:val="26"/>
        </w:rPr>
        <w:t xml:space="preserve">ây dựng trên cơ sở </w:t>
      </w:r>
      <w:r>
        <w:rPr>
          <w:sz w:val="26"/>
          <w:szCs w:val="26"/>
        </w:rPr>
        <w:t>rà</w:t>
      </w:r>
      <w:r>
        <w:rPr>
          <w:sz w:val="26"/>
          <w:szCs w:val="26"/>
          <w:lang w:val="vi-VN"/>
        </w:rPr>
        <w:t xml:space="preserve"> soát </w:t>
      </w:r>
      <w:r w:rsidRPr="006444D9">
        <w:rPr>
          <w:sz w:val="26"/>
          <w:szCs w:val="26"/>
        </w:rPr>
        <w:t xml:space="preserve">QCVN 110:2017/BTTTT, có điều chỉnh phù hợp về các băng tần hoạt động của thiết bị </w:t>
      </w:r>
      <w:r>
        <w:rPr>
          <w:sz w:val="26"/>
          <w:szCs w:val="26"/>
        </w:rPr>
        <w:t>theo</w:t>
      </w:r>
      <w:r>
        <w:rPr>
          <w:sz w:val="26"/>
          <w:szCs w:val="26"/>
          <w:lang w:val="vi-VN"/>
        </w:rPr>
        <w:t xml:space="preserve"> các quy định hiện hành, cụ thể: </w:t>
      </w:r>
    </w:p>
    <w:p w14:paraId="55AB9D4D" w14:textId="77777777" w:rsidR="006E77F6" w:rsidRDefault="006E77F6" w:rsidP="006E77F6">
      <w:pPr>
        <w:numPr>
          <w:ilvl w:val="1"/>
          <w:numId w:val="9"/>
        </w:numPr>
        <w:tabs>
          <w:tab w:val="left" w:pos="1134"/>
        </w:tabs>
        <w:spacing w:before="120" w:after="120"/>
        <w:jc w:val="both"/>
        <w:rPr>
          <w:sz w:val="26"/>
          <w:szCs w:val="26"/>
          <w:lang w:val="vi-VN"/>
        </w:rPr>
      </w:pPr>
      <w:r>
        <w:rPr>
          <w:sz w:val="26"/>
          <w:szCs w:val="26"/>
          <w:lang w:val="vi-VN"/>
        </w:rPr>
        <w:t xml:space="preserve">Lược bỏ băng 7; </w:t>
      </w:r>
    </w:p>
    <w:p w14:paraId="33BE895C" w14:textId="5BA096B1" w:rsidR="006E77F6" w:rsidRDefault="006E77F6" w:rsidP="006E77F6">
      <w:pPr>
        <w:numPr>
          <w:ilvl w:val="1"/>
          <w:numId w:val="9"/>
        </w:numPr>
        <w:tabs>
          <w:tab w:val="left" w:pos="1134"/>
        </w:tabs>
        <w:spacing w:before="120" w:after="120"/>
        <w:jc w:val="both"/>
        <w:rPr>
          <w:sz w:val="26"/>
          <w:szCs w:val="26"/>
          <w:lang w:val="vi-VN"/>
        </w:rPr>
      </w:pPr>
      <w:r>
        <w:rPr>
          <w:sz w:val="26"/>
          <w:szCs w:val="26"/>
          <w:lang w:val="vi-VN"/>
        </w:rPr>
        <w:t>Bổ sung băng 5, 28 (theo chế độ song công FDD);</w:t>
      </w:r>
    </w:p>
    <w:p w14:paraId="2FA867F6" w14:textId="77777777" w:rsidR="006E77F6" w:rsidRDefault="006E77F6" w:rsidP="006E77F6">
      <w:pPr>
        <w:numPr>
          <w:ilvl w:val="1"/>
          <w:numId w:val="9"/>
        </w:numPr>
        <w:tabs>
          <w:tab w:val="left" w:pos="1134"/>
        </w:tabs>
        <w:spacing w:before="120" w:after="120"/>
        <w:jc w:val="both"/>
        <w:rPr>
          <w:sz w:val="26"/>
          <w:szCs w:val="26"/>
          <w:lang w:val="vi-VN"/>
        </w:rPr>
      </w:pPr>
      <w:r>
        <w:rPr>
          <w:sz w:val="26"/>
          <w:szCs w:val="26"/>
          <w:lang w:val="vi-VN"/>
        </w:rPr>
        <w:t>Bổ sung thêm quy định về mã HS.</w:t>
      </w:r>
    </w:p>
    <w:p w14:paraId="6AA92487" w14:textId="2FD40579" w:rsidR="006E77F6" w:rsidRDefault="006E77F6" w:rsidP="006E77F6">
      <w:pPr>
        <w:numPr>
          <w:ilvl w:val="0"/>
          <w:numId w:val="9"/>
        </w:numPr>
        <w:tabs>
          <w:tab w:val="left" w:pos="1134"/>
        </w:tabs>
        <w:spacing w:before="120" w:after="120"/>
        <w:ind w:left="0" w:firstLine="709"/>
        <w:jc w:val="both"/>
        <w:rPr>
          <w:sz w:val="26"/>
          <w:szCs w:val="26"/>
          <w:lang w:val="vi-VN"/>
        </w:rPr>
      </w:pPr>
      <w:r w:rsidRPr="00720F32">
        <w:rPr>
          <w:b/>
          <w:bCs/>
          <w:sz w:val="26"/>
          <w:szCs w:val="26"/>
          <w:lang w:val="vi-VN"/>
        </w:rPr>
        <w:t>Phần Quy định kỹ thuật</w:t>
      </w:r>
      <w:r>
        <w:rPr>
          <w:sz w:val="26"/>
          <w:szCs w:val="26"/>
          <w:lang w:val="vi-VN"/>
        </w:rPr>
        <w:t>: Xây dựng trên cơ sở rà soát QCVN 110:2017/BTTTT và trên cơ sở chấp nhận tiêu chuẩn</w:t>
      </w:r>
      <w:r w:rsidRPr="00720F32">
        <w:rPr>
          <w:sz w:val="26"/>
          <w:szCs w:val="26"/>
        </w:rPr>
        <w:t xml:space="preserve"> </w:t>
      </w:r>
      <w:r w:rsidRPr="00E75252">
        <w:rPr>
          <w:sz w:val="26"/>
          <w:szCs w:val="26"/>
        </w:rPr>
        <w:t>ETSI EN 301 908-1 V15.1.1 (2021-09) và ETSI EN 301 908-1</w:t>
      </w:r>
      <w:r>
        <w:rPr>
          <w:sz w:val="26"/>
          <w:szCs w:val="26"/>
          <w:lang w:val="vi-VN"/>
        </w:rPr>
        <w:t>5</w:t>
      </w:r>
      <w:r w:rsidRPr="00E75252">
        <w:rPr>
          <w:sz w:val="26"/>
          <w:szCs w:val="26"/>
        </w:rPr>
        <w:t xml:space="preserve"> </w:t>
      </w:r>
      <w:r w:rsidRPr="00F32B58">
        <w:rPr>
          <w:sz w:val="26"/>
          <w:szCs w:val="26"/>
          <w:lang w:val="pt-BR"/>
        </w:rPr>
        <w:t>V15.1.1 (202</w:t>
      </w:r>
      <w:r w:rsidRPr="00F32B58">
        <w:rPr>
          <w:sz w:val="26"/>
          <w:szCs w:val="26"/>
          <w:lang w:val="vi-VN"/>
        </w:rPr>
        <w:t>0</w:t>
      </w:r>
      <w:r w:rsidRPr="00F32B58">
        <w:rPr>
          <w:sz w:val="26"/>
          <w:szCs w:val="26"/>
          <w:lang w:val="pt-BR"/>
        </w:rPr>
        <w:t>-0</w:t>
      </w:r>
      <w:r w:rsidRPr="00F32B58">
        <w:rPr>
          <w:sz w:val="26"/>
          <w:szCs w:val="26"/>
          <w:lang w:val="vi-VN"/>
        </w:rPr>
        <w:t>1</w:t>
      </w:r>
      <w:r w:rsidRPr="00F32B58">
        <w:rPr>
          <w:sz w:val="26"/>
          <w:szCs w:val="26"/>
          <w:lang w:val="pt-BR"/>
        </w:rPr>
        <w:t>)</w:t>
      </w:r>
      <w:r>
        <w:rPr>
          <w:sz w:val="26"/>
          <w:szCs w:val="26"/>
          <w:lang w:val="vi-VN"/>
        </w:rPr>
        <w:t xml:space="preserve">, có điều chỉnh phù hợp với các quy định về trình bày và điều kiện thực tế tại Việt Nam, cụ thể: </w:t>
      </w:r>
    </w:p>
    <w:p w14:paraId="75EB38EA" w14:textId="77777777" w:rsidR="006E77F6" w:rsidRDefault="006E77F6" w:rsidP="006E77F6">
      <w:pPr>
        <w:numPr>
          <w:ilvl w:val="1"/>
          <w:numId w:val="9"/>
        </w:numPr>
        <w:tabs>
          <w:tab w:val="left" w:pos="1134"/>
        </w:tabs>
        <w:spacing w:before="120" w:after="120"/>
        <w:jc w:val="both"/>
        <w:rPr>
          <w:sz w:val="26"/>
          <w:szCs w:val="26"/>
          <w:lang w:val="vi-VN"/>
        </w:rPr>
      </w:pPr>
      <w:r>
        <w:rPr>
          <w:sz w:val="26"/>
          <w:szCs w:val="26"/>
          <w:lang w:val="vi-VN"/>
        </w:rPr>
        <w:t>Lược bỏ các yêu cầu kỹ thuật đối với băng 7;</w:t>
      </w:r>
    </w:p>
    <w:p w14:paraId="5BF35C19" w14:textId="0E55FDC9" w:rsidR="006E77F6" w:rsidRDefault="006E77F6" w:rsidP="006E77F6">
      <w:pPr>
        <w:numPr>
          <w:ilvl w:val="1"/>
          <w:numId w:val="9"/>
        </w:numPr>
        <w:tabs>
          <w:tab w:val="left" w:pos="1134"/>
        </w:tabs>
        <w:spacing w:before="120" w:after="120"/>
        <w:jc w:val="both"/>
        <w:rPr>
          <w:sz w:val="26"/>
          <w:szCs w:val="26"/>
          <w:lang w:val="vi-VN"/>
        </w:rPr>
      </w:pPr>
      <w:r>
        <w:rPr>
          <w:sz w:val="26"/>
          <w:szCs w:val="26"/>
          <w:lang w:val="vi-VN"/>
        </w:rPr>
        <w:t xml:space="preserve"> Bổ sung các yêu cầu kỹ thuật đối với băng 5, 28.</w:t>
      </w:r>
    </w:p>
    <w:p w14:paraId="222104EC" w14:textId="429FAE18" w:rsidR="006E77F6" w:rsidRDefault="006E77F6" w:rsidP="006E77F6">
      <w:pPr>
        <w:numPr>
          <w:ilvl w:val="0"/>
          <w:numId w:val="9"/>
        </w:numPr>
        <w:tabs>
          <w:tab w:val="left" w:pos="1134"/>
        </w:tabs>
        <w:spacing w:before="120" w:after="120"/>
        <w:ind w:left="0" w:firstLine="709"/>
        <w:jc w:val="both"/>
        <w:rPr>
          <w:sz w:val="26"/>
          <w:szCs w:val="26"/>
          <w:lang w:val="vi-VN"/>
        </w:rPr>
      </w:pPr>
      <w:r>
        <w:rPr>
          <w:sz w:val="26"/>
          <w:szCs w:val="26"/>
          <w:lang w:val="vi-VN"/>
        </w:rPr>
        <w:lastRenderedPageBreak/>
        <w:t xml:space="preserve">Phần </w:t>
      </w:r>
      <w:r w:rsidRPr="009F3725">
        <w:rPr>
          <w:b/>
          <w:bCs/>
          <w:sz w:val="26"/>
          <w:szCs w:val="26"/>
          <w:lang w:val="vi-VN"/>
        </w:rPr>
        <w:t>Phương pháp đo</w:t>
      </w:r>
      <w:r>
        <w:rPr>
          <w:sz w:val="26"/>
          <w:szCs w:val="26"/>
          <w:lang w:val="vi-VN"/>
        </w:rPr>
        <w:t>:</w:t>
      </w:r>
      <w:r w:rsidRPr="009F3725">
        <w:rPr>
          <w:sz w:val="26"/>
          <w:szCs w:val="26"/>
          <w:lang w:val="vi-VN"/>
        </w:rPr>
        <w:t xml:space="preserve"> </w:t>
      </w:r>
      <w:r>
        <w:rPr>
          <w:sz w:val="26"/>
          <w:szCs w:val="26"/>
          <w:lang w:val="vi-VN"/>
        </w:rPr>
        <w:t>Xây dựng trên cơ sở rà soát QCVN 110:2017/BTTTT và trên cơ sở chấp nhận tiêu chuẩn</w:t>
      </w:r>
      <w:r w:rsidRPr="00720F32">
        <w:rPr>
          <w:sz w:val="26"/>
          <w:szCs w:val="26"/>
        </w:rPr>
        <w:t xml:space="preserve"> </w:t>
      </w:r>
      <w:r w:rsidRPr="00E75252">
        <w:rPr>
          <w:sz w:val="26"/>
          <w:szCs w:val="26"/>
        </w:rPr>
        <w:t>ETSI EN 301 908-1 V15.1.1 (2021-09) và ETSI EN 301 908-1</w:t>
      </w:r>
      <w:r>
        <w:rPr>
          <w:sz w:val="26"/>
          <w:szCs w:val="26"/>
          <w:lang w:val="vi-VN"/>
        </w:rPr>
        <w:t>5</w:t>
      </w:r>
      <w:r w:rsidRPr="00E75252">
        <w:rPr>
          <w:sz w:val="26"/>
          <w:szCs w:val="26"/>
        </w:rPr>
        <w:t xml:space="preserve"> </w:t>
      </w:r>
      <w:r w:rsidRPr="00F32B58">
        <w:rPr>
          <w:sz w:val="26"/>
          <w:szCs w:val="26"/>
          <w:lang w:val="pt-BR"/>
        </w:rPr>
        <w:t>V15.1.1 (202</w:t>
      </w:r>
      <w:r w:rsidRPr="00F32B58">
        <w:rPr>
          <w:sz w:val="26"/>
          <w:szCs w:val="26"/>
          <w:lang w:val="vi-VN"/>
        </w:rPr>
        <w:t>0</w:t>
      </w:r>
      <w:r w:rsidRPr="00F32B58">
        <w:rPr>
          <w:sz w:val="26"/>
          <w:szCs w:val="26"/>
          <w:lang w:val="pt-BR"/>
        </w:rPr>
        <w:t>-0</w:t>
      </w:r>
      <w:r w:rsidRPr="00F32B58">
        <w:rPr>
          <w:sz w:val="26"/>
          <w:szCs w:val="26"/>
          <w:lang w:val="vi-VN"/>
        </w:rPr>
        <w:t>1</w:t>
      </w:r>
      <w:r w:rsidRPr="00F32B58">
        <w:rPr>
          <w:sz w:val="26"/>
          <w:szCs w:val="26"/>
          <w:lang w:val="pt-BR"/>
        </w:rPr>
        <w:t>)</w:t>
      </w:r>
      <w:r>
        <w:rPr>
          <w:sz w:val="26"/>
          <w:szCs w:val="26"/>
          <w:lang w:val="vi-VN"/>
        </w:rPr>
        <w:t xml:space="preserve">, có điều chỉnh phù hợp với các quy định về trình bày và điều kiện thực tế tại Việt Nam, cụ thể: </w:t>
      </w:r>
    </w:p>
    <w:p w14:paraId="67C6A367" w14:textId="77777777" w:rsidR="006E77F6" w:rsidRDefault="006E77F6" w:rsidP="006E77F6">
      <w:pPr>
        <w:numPr>
          <w:ilvl w:val="1"/>
          <w:numId w:val="9"/>
        </w:numPr>
        <w:tabs>
          <w:tab w:val="left" w:pos="1134"/>
        </w:tabs>
        <w:spacing w:before="120" w:after="120"/>
        <w:jc w:val="both"/>
        <w:rPr>
          <w:sz w:val="26"/>
          <w:szCs w:val="26"/>
          <w:lang w:val="vi-VN"/>
        </w:rPr>
      </w:pPr>
      <w:r>
        <w:rPr>
          <w:sz w:val="26"/>
          <w:szCs w:val="26"/>
          <w:lang w:val="vi-VN"/>
        </w:rPr>
        <w:t>Lược bỏ các phương pháp đo đối với băng 7;</w:t>
      </w:r>
    </w:p>
    <w:p w14:paraId="4A77A62C" w14:textId="39D2B250" w:rsidR="006E77F6" w:rsidRPr="009F3725" w:rsidRDefault="006E77F6" w:rsidP="006E77F6">
      <w:pPr>
        <w:numPr>
          <w:ilvl w:val="1"/>
          <w:numId w:val="9"/>
        </w:numPr>
        <w:tabs>
          <w:tab w:val="left" w:pos="1134"/>
        </w:tabs>
        <w:spacing w:before="120" w:after="120"/>
        <w:jc w:val="both"/>
        <w:rPr>
          <w:sz w:val="26"/>
          <w:szCs w:val="26"/>
          <w:lang w:val="vi-VN"/>
        </w:rPr>
      </w:pPr>
      <w:r>
        <w:rPr>
          <w:sz w:val="26"/>
          <w:szCs w:val="26"/>
          <w:lang w:val="vi-VN"/>
        </w:rPr>
        <w:t xml:space="preserve"> Bổ sung các phương pháp đo đối với băng 5, 28.</w:t>
      </w:r>
    </w:p>
    <w:p w14:paraId="6B2EB435" w14:textId="77777777" w:rsidR="006E77F6" w:rsidRPr="00E75252" w:rsidRDefault="006E77F6" w:rsidP="006E77F6">
      <w:pPr>
        <w:spacing w:before="120" w:after="120"/>
        <w:ind w:firstLine="567"/>
        <w:jc w:val="both"/>
        <w:rPr>
          <w:sz w:val="26"/>
          <w:szCs w:val="26"/>
        </w:rPr>
      </w:pPr>
      <w:r w:rsidRPr="00E75252">
        <w:rPr>
          <w:sz w:val="26"/>
          <w:szCs w:val="26"/>
        </w:rPr>
        <w:t>Dự thảo quy chuẩn kỹ thuật được xây dựng trên cơ sở tham khảo bổ cục các quy chuẩn kỹ thuật về phần vô tuyến cho các thiết bị trong hệ thống thông tin di động đã ban hành.</w:t>
      </w:r>
    </w:p>
    <w:p w14:paraId="16591B74" w14:textId="79C4475E" w:rsidR="00B1482C" w:rsidRPr="00F32B58" w:rsidRDefault="006E77F6" w:rsidP="006E77F6">
      <w:pPr>
        <w:spacing w:before="120" w:after="120"/>
        <w:ind w:firstLine="567"/>
        <w:jc w:val="both"/>
        <w:rPr>
          <w:sz w:val="26"/>
          <w:szCs w:val="26"/>
        </w:rPr>
      </w:pPr>
      <w:r>
        <w:rPr>
          <w:sz w:val="26"/>
          <w:szCs w:val="26"/>
        </w:rPr>
        <w:t>Bố</w:t>
      </w:r>
      <w:r>
        <w:rPr>
          <w:sz w:val="26"/>
          <w:szCs w:val="26"/>
          <w:lang w:val="vi-VN"/>
        </w:rPr>
        <w:t xml:space="preserve"> cục của dự thảo quy chuẩn </w:t>
      </w:r>
      <w:r w:rsidRPr="00E75252">
        <w:rPr>
          <w:sz w:val="26"/>
          <w:szCs w:val="26"/>
        </w:rPr>
        <w:t>bao gồm các mục:</w:t>
      </w:r>
    </w:p>
    <w:p w14:paraId="5E70CB6D" w14:textId="2E9CCDDE" w:rsidR="002A1C9B" w:rsidRPr="00D623A8" w:rsidRDefault="002A1C9B" w:rsidP="00D623A8">
      <w:pPr>
        <w:pStyle w:val="ListParagraph"/>
        <w:numPr>
          <w:ilvl w:val="0"/>
          <w:numId w:val="23"/>
        </w:numPr>
        <w:snapToGrid w:val="0"/>
        <w:spacing w:before="120" w:after="120" w:line="240" w:lineRule="auto"/>
        <w:ind w:left="1701" w:hanging="425"/>
        <w:contextualSpacing w:val="0"/>
        <w:jc w:val="both"/>
        <w:rPr>
          <w:rFonts w:ascii="Times New Roman" w:hAnsi="Times New Roman"/>
          <w:b/>
          <w:sz w:val="26"/>
          <w:szCs w:val="26"/>
          <w:lang w:val="vi-VN"/>
        </w:rPr>
      </w:pPr>
      <w:bookmarkStart w:id="226" w:name="_Toc458041049"/>
      <w:bookmarkStart w:id="227" w:name="_Toc458630011"/>
      <w:bookmarkEnd w:id="225"/>
      <w:r w:rsidRPr="00D623A8">
        <w:rPr>
          <w:rFonts w:ascii="Times New Roman" w:hAnsi="Times New Roman"/>
          <w:b/>
          <w:sz w:val="26"/>
          <w:szCs w:val="26"/>
          <w:lang w:val="vi-VN"/>
        </w:rPr>
        <w:t>QUY ĐỊNH CHUNG</w:t>
      </w:r>
    </w:p>
    <w:p w14:paraId="2FC29F86" w14:textId="77777777" w:rsidR="002A1C9B" w:rsidRPr="00D623A8" w:rsidRDefault="002A1C9B" w:rsidP="00D623A8">
      <w:pPr>
        <w:pStyle w:val="ListParagraph"/>
        <w:numPr>
          <w:ilvl w:val="1"/>
          <w:numId w:val="23"/>
        </w:numPr>
        <w:tabs>
          <w:tab w:val="left" w:pos="1985"/>
        </w:tabs>
        <w:snapToGrid w:val="0"/>
        <w:spacing w:before="120" w:after="120" w:line="240" w:lineRule="auto"/>
        <w:ind w:left="2410" w:hanging="709"/>
        <w:contextualSpacing w:val="0"/>
        <w:jc w:val="both"/>
        <w:rPr>
          <w:rFonts w:ascii="Times New Roman" w:hAnsi="Times New Roman"/>
          <w:bCs/>
          <w:sz w:val="26"/>
          <w:szCs w:val="26"/>
          <w:lang w:val="vi-VN"/>
        </w:rPr>
      </w:pPr>
      <w:r w:rsidRPr="00D623A8">
        <w:rPr>
          <w:rFonts w:ascii="Times New Roman" w:hAnsi="Times New Roman"/>
          <w:bCs/>
          <w:sz w:val="26"/>
          <w:szCs w:val="26"/>
          <w:lang w:val="vi-VN"/>
        </w:rPr>
        <w:t>Phạm vi điều chỉnh</w:t>
      </w:r>
    </w:p>
    <w:p w14:paraId="5636E49B" w14:textId="561F985B" w:rsidR="00637E81" w:rsidRPr="00D623A8" w:rsidRDefault="002A1C9B" w:rsidP="00D623A8">
      <w:pPr>
        <w:pStyle w:val="ListParagraph"/>
        <w:numPr>
          <w:ilvl w:val="1"/>
          <w:numId w:val="23"/>
        </w:numPr>
        <w:tabs>
          <w:tab w:val="left" w:pos="1985"/>
        </w:tabs>
        <w:snapToGrid w:val="0"/>
        <w:spacing w:before="120" w:after="120" w:line="240" w:lineRule="auto"/>
        <w:ind w:left="2410" w:hanging="709"/>
        <w:contextualSpacing w:val="0"/>
        <w:jc w:val="both"/>
        <w:rPr>
          <w:rFonts w:ascii="Times New Roman" w:hAnsi="Times New Roman"/>
          <w:bCs/>
          <w:sz w:val="26"/>
          <w:szCs w:val="26"/>
          <w:lang w:val="vi-VN"/>
        </w:rPr>
      </w:pPr>
      <w:r w:rsidRPr="00D623A8">
        <w:rPr>
          <w:rFonts w:ascii="Times New Roman" w:hAnsi="Times New Roman"/>
          <w:bCs/>
          <w:sz w:val="26"/>
          <w:szCs w:val="26"/>
        </w:rPr>
        <w:t>Đối tượng áp dụng</w:t>
      </w:r>
    </w:p>
    <w:p w14:paraId="1524BB92" w14:textId="15BF6851" w:rsidR="002A1C9B" w:rsidRPr="00D623A8" w:rsidRDefault="002A1C9B" w:rsidP="00D623A8">
      <w:pPr>
        <w:pStyle w:val="ListParagraph"/>
        <w:numPr>
          <w:ilvl w:val="1"/>
          <w:numId w:val="23"/>
        </w:numPr>
        <w:tabs>
          <w:tab w:val="left" w:pos="1985"/>
        </w:tabs>
        <w:snapToGrid w:val="0"/>
        <w:spacing w:before="120" w:after="120" w:line="240" w:lineRule="auto"/>
        <w:ind w:left="2410" w:hanging="709"/>
        <w:contextualSpacing w:val="0"/>
        <w:jc w:val="both"/>
        <w:rPr>
          <w:rFonts w:ascii="Times New Roman" w:hAnsi="Times New Roman"/>
          <w:bCs/>
          <w:sz w:val="26"/>
          <w:szCs w:val="26"/>
          <w:lang w:val="vi-VN"/>
        </w:rPr>
      </w:pPr>
      <w:r w:rsidRPr="00D623A8">
        <w:rPr>
          <w:rFonts w:ascii="Times New Roman" w:hAnsi="Times New Roman"/>
          <w:bCs/>
          <w:sz w:val="26"/>
          <w:szCs w:val="26"/>
        </w:rPr>
        <w:t>Tài liệu viện dẫn</w:t>
      </w:r>
    </w:p>
    <w:p w14:paraId="6B11989B" w14:textId="48CC2313" w:rsidR="002A1C9B" w:rsidRPr="00D623A8" w:rsidRDefault="002A1C9B" w:rsidP="00D623A8">
      <w:pPr>
        <w:pStyle w:val="ListParagraph"/>
        <w:numPr>
          <w:ilvl w:val="1"/>
          <w:numId w:val="23"/>
        </w:numPr>
        <w:tabs>
          <w:tab w:val="left" w:pos="1985"/>
        </w:tabs>
        <w:snapToGrid w:val="0"/>
        <w:spacing w:before="120" w:after="120" w:line="240" w:lineRule="auto"/>
        <w:ind w:left="2410" w:hanging="709"/>
        <w:contextualSpacing w:val="0"/>
        <w:jc w:val="both"/>
        <w:rPr>
          <w:rFonts w:ascii="Times New Roman" w:hAnsi="Times New Roman"/>
          <w:bCs/>
          <w:sz w:val="26"/>
          <w:szCs w:val="26"/>
          <w:lang w:val="vi-VN"/>
        </w:rPr>
      </w:pPr>
      <w:r w:rsidRPr="00D623A8">
        <w:rPr>
          <w:rFonts w:ascii="Times New Roman" w:hAnsi="Times New Roman"/>
          <w:bCs/>
          <w:sz w:val="26"/>
          <w:szCs w:val="26"/>
        </w:rPr>
        <w:t>Giải thích từ ngữ</w:t>
      </w:r>
    </w:p>
    <w:p w14:paraId="5A6A6120" w14:textId="2E3F5575" w:rsidR="002A1C9B" w:rsidRPr="00D623A8" w:rsidRDefault="002A1C9B" w:rsidP="00D623A8">
      <w:pPr>
        <w:pStyle w:val="ListParagraph"/>
        <w:numPr>
          <w:ilvl w:val="1"/>
          <w:numId w:val="23"/>
        </w:numPr>
        <w:tabs>
          <w:tab w:val="left" w:pos="1985"/>
        </w:tabs>
        <w:snapToGrid w:val="0"/>
        <w:spacing w:before="120" w:after="120" w:line="240" w:lineRule="auto"/>
        <w:ind w:left="2410" w:hanging="709"/>
        <w:contextualSpacing w:val="0"/>
        <w:jc w:val="both"/>
        <w:rPr>
          <w:rStyle w:val="Hyperlink"/>
          <w:rFonts w:ascii="Times New Roman" w:hAnsi="Times New Roman"/>
          <w:bCs/>
          <w:color w:val="auto"/>
          <w:sz w:val="26"/>
          <w:szCs w:val="26"/>
          <w:u w:val="none"/>
          <w:lang w:val="vi-VN"/>
        </w:rPr>
      </w:pPr>
      <w:r w:rsidRPr="00D623A8">
        <w:rPr>
          <w:rStyle w:val="Hyperlink"/>
          <w:rFonts w:ascii="Times New Roman" w:hAnsi="Times New Roman"/>
          <w:color w:val="000000" w:themeColor="text1"/>
          <w:sz w:val="26"/>
          <w:szCs w:val="26"/>
          <w:u w:val="none"/>
        </w:rPr>
        <w:t>Giải thích ký hiệu</w:t>
      </w:r>
    </w:p>
    <w:p w14:paraId="4EBE3388" w14:textId="71CBD3ED" w:rsidR="002A1C9B" w:rsidRPr="00D623A8" w:rsidRDefault="002A1C9B" w:rsidP="00D623A8">
      <w:pPr>
        <w:pStyle w:val="ListParagraph"/>
        <w:numPr>
          <w:ilvl w:val="1"/>
          <w:numId w:val="23"/>
        </w:numPr>
        <w:tabs>
          <w:tab w:val="left" w:pos="1985"/>
        </w:tabs>
        <w:snapToGrid w:val="0"/>
        <w:spacing w:before="120" w:after="120" w:line="240" w:lineRule="auto"/>
        <w:ind w:left="2410" w:hanging="709"/>
        <w:contextualSpacing w:val="0"/>
        <w:jc w:val="both"/>
        <w:rPr>
          <w:rFonts w:ascii="Times New Roman" w:hAnsi="Times New Roman"/>
          <w:bCs/>
          <w:sz w:val="26"/>
          <w:szCs w:val="26"/>
          <w:lang w:val="vi-VN"/>
        </w:rPr>
      </w:pPr>
      <w:r w:rsidRPr="00D623A8">
        <w:rPr>
          <w:rStyle w:val="Hyperlink"/>
          <w:rFonts w:ascii="Times New Roman" w:hAnsi="Times New Roman"/>
          <w:color w:val="000000" w:themeColor="text1"/>
          <w:sz w:val="26"/>
          <w:szCs w:val="26"/>
          <w:u w:val="none"/>
        </w:rPr>
        <w:t>Chữ viết tắt</w:t>
      </w:r>
    </w:p>
    <w:p w14:paraId="4B089C25" w14:textId="0D0B1D62" w:rsidR="002A1C9B" w:rsidRPr="00D623A8" w:rsidRDefault="002A1C9B" w:rsidP="00D623A8">
      <w:pPr>
        <w:pStyle w:val="ListParagraph"/>
        <w:numPr>
          <w:ilvl w:val="0"/>
          <w:numId w:val="23"/>
        </w:numPr>
        <w:snapToGrid w:val="0"/>
        <w:spacing w:before="120" w:after="120" w:line="240" w:lineRule="auto"/>
        <w:ind w:left="1701" w:hanging="425"/>
        <w:contextualSpacing w:val="0"/>
        <w:jc w:val="both"/>
        <w:rPr>
          <w:rFonts w:ascii="Times New Roman" w:hAnsi="Times New Roman"/>
          <w:b/>
          <w:sz w:val="26"/>
          <w:szCs w:val="26"/>
          <w:lang w:val="vi-VN"/>
        </w:rPr>
      </w:pPr>
      <w:r w:rsidRPr="00D623A8">
        <w:rPr>
          <w:rFonts w:ascii="Times New Roman" w:hAnsi="Times New Roman"/>
          <w:b/>
          <w:sz w:val="26"/>
          <w:szCs w:val="26"/>
          <w:lang w:val="vi-VN"/>
        </w:rPr>
        <w:t>QUY ĐỊNH KỸ THUẬT</w:t>
      </w:r>
    </w:p>
    <w:p w14:paraId="7E72F54A" w14:textId="35C5C498" w:rsidR="002A1C9B" w:rsidRPr="00D623A8" w:rsidRDefault="002A1C9B" w:rsidP="00D623A8">
      <w:pPr>
        <w:pStyle w:val="ListParagraph"/>
        <w:numPr>
          <w:ilvl w:val="1"/>
          <w:numId w:val="23"/>
        </w:numPr>
        <w:tabs>
          <w:tab w:val="left" w:pos="1985"/>
        </w:tabs>
        <w:snapToGrid w:val="0"/>
        <w:spacing w:before="120" w:after="120" w:line="240" w:lineRule="auto"/>
        <w:ind w:left="2410" w:hanging="709"/>
        <w:contextualSpacing w:val="0"/>
        <w:jc w:val="both"/>
        <w:rPr>
          <w:rFonts w:ascii="Times New Roman" w:hAnsi="Times New Roman"/>
          <w:bCs/>
          <w:sz w:val="26"/>
          <w:szCs w:val="26"/>
          <w:lang w:val="vi-VN"/>
        </w:rPr>
      </w:pPr>
      <w:r w:rsidRPr="00D623A8">
        <w:rPr>
          <w:rFonts w:ascii="Times New Roman" w:hAnsi="Times New Roman"/>
          <w:bCs/>
          <w:sz w:val="26"/>
          <w:szCs w:val="26"/>
          <w:lang w:val="vi-VN"/>
        </w:rPr>
        <w:t>Điều kiện môi trường</w:t>
      </w:r>
    </w:p>
    <w:p w14:paraId="7F13CCBD" w14:textId="3E2BB28B" w:rsidR="002A1C9B" w:rsidRPr="00D623A8" w:rsidRDefault="002A1C9B" w:rsidP="00D623A8">
      <w:pPr>
        <w:pStyle w:val="ListParagraph"/>
        <w:numPr>
          <w:ilvl w:val="1"/>
          <w:numId w:val="23"/>
        </w:numPr>
        <w:tabs>
          <w:tab w:val="left" w:pos="1985"/>
        </w:tabs>
        <w:snapToGrid w:val="0"/>
        <w:spacing w:before="120" w:after="120" w:line="240" w:lineRule="auto"/>
        <w:ind w:left="2410" w:hanging="709"/>
        <w:contextualSpacing w:val="0"/>
        <w:jc w:val="both"/>
        <w:rPr>
          <w:rFonts w:ascii="Times New Roman" w:hAnsi="Times New Roman"/>
          <w:bCs/>
          <w:sz w:val="26"/>
          <w:szCs w:val="26"/>
          <w:lang w:val="vi-VN"/>
        </w:rPr>
      </w:pPr>
      <w:r w:rsidRPr="00D623A8">
        <w:rPr>
          <w:rFonts w:ascii="Times New Roman" w:hAnsi="Times New Roman"/>
          <w:bCs/>
          <w:sz w:val="26"/>
          <w:szCs w:val="26"/>
          <w:lang w:val="vi-VN"/>
        </w:rPr>
        <w:t>Các yêu cầu kỹ thuật</w:t>
      </w:r>
    </w:p>
    <w:p w14:paraId="2D6D4262" w14:textId="15A9C3ED"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Yêu cầu kỹ thuật và phương pháp đo tương ứng</w:t>
      </w:r>
    </w:p>
    <w:p w14:paraId="2CCE274D" w14:textId="0BA3D95A"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Phát xạ không mong muốn băng tần hoạt động</w:t>
      </w:r>
    </w:p>
    <w:p w14:paraId="27D6101D" w14:textId="64853714"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Phát xạ giả</w:t>
      </w:r>
    </w:p>
    <w:p w14:paraId="659EE017" w14:textId="3BBCF0C8"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Công suất đầu ra cực đại</w:t>
      </w:r>
    </w:p>
    <w:p w14:paraId="5A6DF708" w14:textId="3864BA00"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Xuyên điều chế đầu vào</w:t>
      </w:r>
    </w:p>
    <w:p w14:paraId="0B406BC5" w14:textId="6AA0E9FA"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Tăng ích ngoài băng</w:t>
      </w:r>
    </w:p>
    <w:p w14:paraId="3A3D0253" w14:textId="5F2699BE"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Hệ số nén kênh lân cận</w:t>
      </w:r>
    </w:p>
    <w:p w14:paraId="66E4F379" w14:textId="3241DF73"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Xuyên điều chế đầu ra</w:t>
      </w:r>
    </w:p>
    <w:p w14:paraId="2425FA59" w14:textId="3442189E"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Phát xạ bức xạ</w:t>
      </w:r>
    </w:p>
    <w:p w14:paraId="66B73113" w14:textId="28D24AC4" w:rsidR="002A1C9B" w:rsidRPr="00D623A8" w:rsidRDefault="002A1C9B" w:rsidP="00D623A8">
      <w:pPr>
        <w:pStyle w:val="ListParagraph"/>
        <w:numPr>
          <w:ilvl w:val="0"/>
          <w:numId w:val="23"/>
        </w:numPr>
        <w:snapToGrid w:val="0"/>
        <w:spacing w:before="120" w:after="120" w:line="240" w:lineRule="auto"/>
        <w:ind w:left="1701" w:hanging="425"/>
        <w:contextualSpacing w:val="0"/>
        <w:jc w:val="both"/>
        <w:rPr>
          <w:rFonts w:ascii="Times New Roman" w:hAnsi="Times New Roman"/>
          <w:b/>
          <w:sz w:val="26"/>
          <w:szCs w:val="26"/>
          <w:lang w:val="vi-VN"/>
        </w:rPr>
      </w:pPr>
      <w:r w:rsidRPr="00D623A8">
        <w:rPr>
          <w:rFonts w:ascii="Times New Roman" w:hAnsi="Times New Roman"/>
          <w:b/>
          <w:sz w:val="26"/>
          <w:szCs w:val="26"/>
          <w:lang w:val="vi-VN"/>
        </w:rPr>
        <w:t>PHƯƠNG PHÁP ĐO</w:t>
      </w:r>
    </w:p>
    <w:p w14:paraId="268AFBB9" w14:textId="200D7EC9" w:rsidR="002A1C9B" w:rsidRPr="00D623A8" w:rsidRDefault="002A1C9B" w:rsidP="00D623A8">
      <w:pPr>
        <w:pStyle w:val="ListParagraph"/>
        <w:numPr>
          <w:ilvl w:val="1"/>
          <w:numId w:val="23"/>
        </w:numPr>
        <w:tabs>
          <w:tab w:val="left" w:pos="1985"/>
        </w:tabs>
        <w:snapToGrid w:val="0"/>
        <w:spacing w:before="120" w:after="120" w:line="240" w:lineRule="auto"/>
        <w:ind w:left="2410" w:hanging="709"/>
        <w:contextualSpacing w:val="0"/>
        <w:jc w:val="both"/>
        <w:rPr>
          <w:rFonts w:ascii="Times New Roman" w:hAnsi="Times New Roman"/>
          <w:bCs/>
          <w:sz w:val="26"/>
          <w:szCs w:val="26"/>
          <w:lang w:val="vi-VN"/>
        </w:rPr>
      </w:pPr>
      <w:r w:rsidRPr="00D623A8">
        <w:rPr>
          <w:rFonts w:ascii="Times New Roman" w:hAnsi="Times New Roman"/>
          <w:bCs/>
          <w:sz w:val="26"/>
          <w:szCs w:val="26"/>
          <w:lang w:val="vi-VN"/>
        </w:rPr>
        <w:t>Điều kiện đo kiểm</w:t>
      </w:r>
    </w:p>
    <w:p w14:paraId="6B531F5B" w14:textId="553DF145" w:rsidR="002A1C9B" w:rsidRPr="00D623A8" w:rsidRDefault="002A1C9B" w:rsidP="00D623A8">
      <w:pPr>
        <w:pStyle w:val="ListParagraph"/>
        <w:numPr>
          <w:ilvl w:val="1"/>
          <w:numId w:val="23"/>
        </w:numPr>
        <w:tabs>
          <w:tab w:val="left" w:pos="1985"/>
        </w:tabs>
        <w:snapToGrid w:val="0"/>
        <w:spacing w:before="120" w:after="120" w:line="240" w:lineRule="auto"/>
        <w:ind w:left="2410" w:hanging="709"/>
        <w:contextualSpacing w:val="0"/>
        <w:jc w:val="both"/>
        <w:rPr>
          <w:rFonts w:ascii="Times New Roman" w:hAnsi="Times New Roman"/>
          <w:bCs/>
          <w:sz w:val="26"/>
          <w:szCs w:val="26"/>
          <w:lang w:val="vi-VN"/>
        </w:rPr>
      </w:pPr>
      <w:r w:rsidRPr="002A1C9B">
        <w:rPr>
          <w:rFonts w:ascii="Times New Roman" w:hAnsi="Times New Roman"/>
          <w:bCs/>
          <w:sz w:val="26"/>
          <w:szCs w:val="26"/>
          <w:lang w:val="vi-VN"/>
        </w:rPr>
        <w:t>Giải thích các kết quả đo</w:t>
      </w:r>
      <w:r w:rsidRPr="00D623A8">
        <w:rPr>
          <w:rFonts w:ascii="Times New Roman" w:hAnsi="Times New Roman"/>
          <w:bCs/>
          <w:sz w:val="26"/>
          <w:szCs w:val="26"/>
          <w:lang w:val="vi-VN"/>
        </w:rPr>
        <w:t xml:space="preserve"> </w:t>
      </w:r>
    </w:p>
    <w:p w14:paraId="5BBB59E8" w14:textId="77777777" w:rsidR="002A1C9B" w:rsidRPr="00D623A8" w:rsidRDefault="003D1CE7" w:rsidP="00D623A8">
      <w:pPr>
        <w:pStyle w:val="ListParagraph"/>
        <w:numPr>
          <w:ilvl w:val="1"/>
          <w:numId w:val="23"/>
        </w:numPr>
        <w:tabs>
          <w:tab w:val="left" w:pos="1985"/>
        </w:tabs>
        <w:snapToGrid w:val="0"/>
        <w:spacing w:before="120" w:after="120" w:line="240" w:lineRule="auto"/>
        <w:ind w:left="2410" w:hanging="709"/>
        <w:contextualSpacing w:val="0"/>
        <w:jc w:val="both"/>
        <w:rPr>
          <w:rFonts w:ascii="Times New Roman" w:hAnsi="Times New Roman"/>
          <w:sz w:val="26"/>
          <w:szCs w:val="26"/>
          <w:lang w:val="vi-VN"/>
        </w:rPr>
      </w:pPr>
      <w:hyperlink w:anchor="_Toc265243491" w:history="1">
        <w:r w:rsidR="002A1C9B" w:rsidRPr="00D623A8">
          <w:rPr>
            <w:rFonts w:ascii="Times New Roman" w:hAnsi="Times New Roman"/>
            <w:sz w:val="26"/>
            <w:szCs w:val="26"/>
            <w:lang w:val="vi-VN"/>
          </w:rPr>
          <w:t>Đo kiểm các tham số thiết yếu cho phần vô tuyến</w:t>
        </w:r>
      </w:hyperlink>
    </w:p>
    <w:p w14:paraId="42282EE8" w14:textId="77777777"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Phát xạ không mong muốn băng tần hoạt động</w:t>
      </w:r>
    </w:p>
    <w:p w14:paraId="750BDC83" w14:textId="57ED3572"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Phát xạ giả</w:t>
      </w:r>
    </w:p>
    <w:p w14:paraId="1A9C419E" w14:textId="77777777"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Công suất đầu ra cực đại</w:t>
      </w:r>
    </w:p>
    <w:p w14:paraId="778DFAE0" w14:textId="77777777"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lastRenderedPageBreak/>
        <w:t>Xuyên điều chế đầu vào</w:t>
      </w:r>
    </w:p>
    <w:p w14:paraId="1CDE5139" w14:textId="77777777"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Tăng ích ngoài băng</w:t>
      </w:r>
    </w:p>
    <w:p w14:paraId="17DEB646" w14:textId="77777777"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Hệ số nén kênh lân cận</w:t>
      </w:r>
    </w:p>
    <w:p w14:paraId="5603689B" w14:textId="77777777"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Xuyên điều chế đầu ra</w:t>
      </w:r>
    </w:p>
    <w:p w14:paraId="709A7A09" w14:textId="30C7847E" w:rsidR="002A1C9B" w:rsidRPr="00D623A8" w:rsidRDefault="002A1C9B" w:rsidP="00D623A8">
      <w:pPr>
        <w:pStyle w:val="ListParagraph"/>
        <w:numPr>
          <w:ilvl w:val="2"/>
          <w:numId w:val="23"/>
        </w:numPr>
        <w:snapToGrid w:val="0"/>
        <w:spacing w:before="120" w:after="120" w:line="240" w:lineRule="auto"/>
        <w:contextualSpacing w:val="0"/>
        <w:jc w:val="both"/>
        <w:rPr>
          <w:rFonts w:ascii="Times New Roman" w:hAnsi="Times New Roman"/>
          <w:bCs/>
          <w:sz w:val="26"/>
          <w:szCs w:val="26"/>
          <w:lang w:val="vi-VN"/>
        </w:rPr>
      </w:pPr>
      <w:r w:rsidRPr="00D623A8">
        <w:rPr>
          <w:rFonts w:ascii="Times New Roman" w:hAnsi="Times New Roman"/>
          <w:bCs/>
          <w:sz w:val="26"/>
          <w:szCs w:val="26"/>
          <w:lang w:val="vi-VN"/>
        </w:rPr>
        <w:t>Phát xạ bức xạ</w:t>
      </w:r>
    </w:p>
    <w:p w14:paraId="71329D41" w14:textId="186FDCA0" w:rsidR="002A1C9B" w:rsidRPr="00D623A8" w:rsidRDefault="002A1C9B" w:rsidP="00D623A8">
      <w:pPr>
        <w:pStyle w:val="ListParagraph"/>
        <w:numPr>
          <w:ilvl w:val="0"/>
          <w:numId w:val="23"/>
        </w:numPr>
        <w:snapToGrid w:val="0"/>
        <w:spacing w:before="120" w:after="120" w:line="240" w:lineRule="auto"/>
        <w:ind w:left="1701" w:hanging="425"/>
        <w:contextualSpacing w:val="0"/>
        <w:jc w:val="both"/>
        <w:rPr>
          <w:rFonts w:ascii="Times New Roman" w:hAnsi="Times New Roman"/>
          <w:b/>
          <w:sz w:val="26"/>
          <w:szCs w:val="26"/>
          <w:lang w:val="vi-VN"/>
        </w:rPr>
      </w:pPr>
      <w:r w:rsidRPr="00D623A8">
        <w:rPr>
          <w:rFonts w:ascii="Times New Roman" w:hAnsi="Times New Roman"/>
          <w:b/>
          <w:sz w:val="26"/>
          <w:szCs w:val="26"/>
          <w:lang w:val="vi-VN"/>
        </w:rPr>
        <w:t>QUY ĐỊNH VỀ QUẢN LÝ</w:t>
      </w:r>
    </w:p>
    <w:p w14:paraId="166F9662" w14:textId="2B797EA2" w:rsidR="002A1C9B" w:rsidRPr="00D623A8" w:rsidRDefault="002A1C9B" w:rsidP="00D623A8">
      <w:pPr>
        <w:pStyle w:val="ListParagraph"/>
        <w:numPr>
          <w:ilvl w:val="0"/>
          <w:numId w:val="23"/>
        </w:numPr>
        <w:snapToGrid w:val="0"/>
        <w:spacing w:before="120" w:after="120" w:line="240" w:lineRule="auto"/>
        <w:ind w:left="1701" w:hanging="425"/>
        <w:contextualSpacing w:val="0"/>
        <w:jc w:val="both"/>
        <w:rPr>
          <w:rFonts w:ascii="Times New Roman" w:hAnsi="Times New Roman"/>
          <w:b/>
          <w:sz w:val="26"/>
          <w:szCs w:val="26"/>
          <w:lang w:val="vi-VN"/>
        </w:rPr>
      </w:pPr>
      <w:r w:rsidRPr="00D623A8">
        <w:rPr>
          <w:rFonts w:ascii="Times New Roman" w:hAnsi="Times New Roman"/>
          <w:b/>
          <w:sz w:val="26"/>
          <w:szCs w:val="26"/>
          <w:lang w:val="vi-VN"/>
        </w:rPr>
        <w:t>TRÁCH NHIỆM CỦA TỔ CHỨC CÁ NHÂN</w:t>
      </w:r>
    </w:p>
    <w:p w14:paraId="6EFBE377" w14:textId="2DAF193A" w:rsidR="002A1C9B" w:rsidRPr="00D623A8" w:rsidRDefault="002A1C9B" w:rsidP="00D623A8">
      <w:pPr>
        <w:pStyle w:val="ListParagraph"/>
        <w:numPr>
          <w:ilvl w:val="0"/>
          <w:numId w:val="23"/>
        </w:numPr>
        <w:snapToGrid w:val="0"/>
        <w:spacing w:before="120" w:after="120" w:line="240" w:lineRule="auto"/>
        <w:ind w:left="1701" w:hanging="425"/>
        <w:contextualSpacing w:val="0"/>
        <w:jc w:val="both"/>
        <w:rPr>
          <w:rFonts w:ascii="Times New Roman" w:hAnsi="Times New Roman"/>
          <w:b/>
          <w:sz w:val="26"/>
          <w:szCs w:val="26"/>
          <w:lang w:val="vi-VN"/>
        </w:rPr>
      </w:pPr>
      <w:r w:rsidRPr="00D623A8">
        <w:rPr>
          <w:rFonts w:ascii="Times New Roman" w:hAnsi="Times New Roman"/>
          <w:b/>
          <w:sz w:val="26"/>
          <w:szCs w:val="26"/>
          <w:lang w:val="vi-VN"/>
        </w:rPr>
        <w:t>TỔ CHỨC THỰC HIỆN</w:t>
      </w:r>
    </w:p>
    <w:p w14:paraId="3167A47B" w14:textId="29AE18D9" w:rsidR="002A1C9B" w:rsidRPr="00D623A8" w:rsidRDefault="002A1C9B" w:rsidP="00D623A8">
      <w:pPr>
        <w:snapToGrid w:val="0"/>
        <w:spacing w:before="120" w:after="120"/>
        <w:ind w:left="1276"/>
        <w:jc w:val="both"/>
        <w:rPr>
          <w:bCs/>
          <w:sz w:val="26"/>
          <w:szCs w:val="26"/>
          <w:lang w:val="vi-VN"/>
        </w:rPr>
      </w:pPr>
      <w:r w:rsidRPr="00D623A8">
        <w:rPr>
          <w:bCs/>
          <w:sz w:val="26"/>
          <w:szCs w:val="26"/>
          <w:lang w:val="vi-VN"/>
        </w:rPr>
        <w:t>Phụ lục A (Quy định) Các cấu hình thiết bị trạm lặp</w:t>
      </w:r>
    </w:p>
    <w:p w14:paraId="16FC103B" w14:textId="5F7B5901" w:rsidR="002A1C9B" w:rsidRPr="00D623A8" w:rsidRDefault="002A1C9B" w:rsidP="00D623A8">
      <w:pPr>
        <w:snapToGrid w:val="0"/>
        <w:spacing w:before="120" w:after="120"/>
        <w:ind w:left="1276"/>
        <w:jc w:val="both"/>
        <w:rPr>
          <w:bCs/>
          <w:sz w:val="26"/>
          <w:szCs w:val="26"/>
          <w:lang w:val="vi-VN"/>
        </w:rPr>
      </w:pPr>
      <w:r w:rsidRPr="00D623A8">
        <w:rPr>
          <w:bCs/>
          <w:sz w:val="26"/>
          <w:szCs w:val="26"/>
          <w:lang w:val="vi-VN"/>
        </w:rPr>
        <w:t>Phụ lục B (Tham khảo) Yêu cầu đối với điều kiện môi trường</w:t>
      </w:r>
    </w:p>
    <w:p w14:paraId="5EF11B85" w14:textId="7C89480C" w:rsidR="002A1C9B" w:rsidRPr="00D623A8" w:rsidRDefault="002A1C9B" w:rsidP="00D623A8">
      <w:pPr>
        <w:snapToGrid w:val="0"/>
        <w:spacing w:before="120" w:after="120"/>
        <w:ind w:left="1276"/>
        <w:jc w:val="both"/>
        <w:rPr>
          <w:bCs/>
          <w:sz w:val="26"/>
          <w:szCs w:val="26"/>
          <w:lang w:val="vi-VN"/>
        </w:rPr>
      </w:pPr>
      <w:r w:rsidRPr="00D623A8">
        <w:rPr>
          <w:bCs/>
          <w:sz w:val="26"/>
          <w:szCs w:val="26"/>
          <w:lang w:val="vi-VN"/>
        </w:rPr>
        <w:t xml:space="preserve">Phụ lục C </w:t>
      </w:r>
      <w:r w:rsidRPr="00D623A8">
        <w:rPr>
          <w:bCs/>
          <w:sz w:val="26"/>
          <w:szCs w:val="26"/>
        </w:rPr>
        <w:t xml:space="preserve">(Tham khảo) Sơ </w:t>
      </w:r>
      <w:r w:rsidRPr="00D623A8">
        <w:rPr>
          <w:bCs/>
          <w:sz w:val="26"/>
          <w:szCs w:val="26"/>
          <w:lang w:val="vi-VN"/>
        </w:rPr>
        <w:t>đ</w:t>
      </w:r>
      <w:r w:rsidRPr="00D623A8">
        <w:rPr>
          <w:bCs/>
          <w:sz w:val="26"/>
          <w:szCs w:val="26"/>
        </w:rPr>
        <w:t>ồ hệ đo t</w:t>
      </w:r>
      <w:r w:rsidRPr="00D623A8">
        <w:rPr>
          <w:bCs/>
          <w:sz w:val="26"/>
          <w:szCs w:val="26"/>
          <w:lang w:val="vi-VN"/>
        </w:rPr>
        <w:t>hiết bị lặp</w:t>
      </w:r>
    </w:p>
    <w:p w14:paraId="3B4071C2" w14:textId="74C7123B" w:rsidR="002A1C9B" w:rsidRPr="00D623A8" w:rsidRDefault="002A1C9B" w:rsidP="00D623A8">
      <w:pPr>
        <w:pStyle w:val="TOC1"/>
        <w:ind w:left="1276"/>
        <w:rPr>
          <w:b w:val="0"/>
          <w:color w:val="000000" w:themeColor="text1"/>
          <w:lang w:val="vi-VN"/>
        </w:rPr>
      </w:pPr>
      <w:r w:rsidRPr="00D623A8">
        <w:rPr>
          <w:b w:val="0"/>
          <w:lang w:val="vi-VN"/>
        </w:rPr>
        <w:t xml:space="preserve">Phụ lục D (Tham khảo) </w:t>
      </w:r>
      <w:r w:rsidRPr="00D623A8">
        <w:rPr>
          <w:rStyle w:val="Hyperlink"/>
          <w:b w:val="0"/>
          <w:color w:val="000000" w:themeColor="text1"/>
          <w:u w:val="none"/>
        </w:rPr>
        <w:t>Tín</w:t>
      </w:r>
      <w:r w:rsidRPr="00D623A8">
        <w:rPr>
          <w:rStyle w:val="Hyperlink"/>
          <w:b w:val="0"/>
          <w:color w:val="000000" w:themeColor="text1"/>
          <w:u w:val="none"/>
          <w:lang w:val="vi-VN"/>
        </w:rPr>
        <w:t xml:space="preserve"> hiệu đầu vào tham chiếu thiết bị lặp</w:t>
      </w:r>
    </w:p>
    <w:p w14:paraId="4F38D5C6" w14:textId="17DF0CB1" w:rsidR="002A1C9B" w:rsidRPr="00D623A8" w:rsidRDefault="002A1C9B" w:rsidP="00D623A8">
      <w:pPr>
        <w:snapToGrid w:val="0"/>
        <w:spacing w:before="120" w:after="120"/>
        <w:ind w:left="1276"/>
        <w:jc w:val="both"/>
        <w:rPr>
          <w:bCs/>
          <w:sz w:val="26"/>
          <w:szCs w:val="26"/>
          <w:lang w:val="vi-VN"/>
        </w:rPr>
      </w:pPr>
      <w:r w:rsidRPr="00D623A8">
        <w:rPr>
          <w:bCs/>
          <w:sz w:val="26"/>
          <w:szCs w:val="26"/>
          <w:lang w:val="vi-VN"/>
        </w:rPr>
        <w:t>Phụ lục E (Quy định) Quy định về mã HS của thiết bị lặp thông tin di động E-UTRA FDD</w:t>
      </w:r>
    </w:p>
    <w:p w14:paraId="6258BED2" w14:textId="594C9F45" w:rsidR="00F32B58" w:rsidRPr="00D623A8" w:rsidRDefault="00637E81" w:rsidP="00D623A8">
      <w:pPr>
        <w:snapToGrid w:val="0"/>
        <w:spacing w:before="120" w:after="120"/>
        <w:ind w:left="1276"/>
        <w:jc w:val="both"/>
        <w:rPr>
          <w:bCs/>
          <w:color w:val="000000" w:themeColor="text1"/>
          <w:sz w:val="26"/>
          <w:szCs w:val="26"/>
          <w:lang w:val="vi-VN"/>
        </w:rPr>
      </w:pPr>
      <w:r w:rsidRPr="00D623A8">
        <w:rPr>
          <w:bCs/>
          <w:color w:val="000000" w:themeColor="text1"/>
          <w:sz w:val="26"/>
          <w:szCs w:val="26"/>
        </w:rPr>
        <w:t xml:space="preserve">THƯ MỤC TÀI LIỆU </w:t>
      </w:r>
      <w:r w:rsidR="00F32B58" w:rsidRPr="00D623A8">
        <w:rPr>
          <w:bCs/>
          <w:color w:val="000000" w:themeColor="text1"/>
          <w:sz w:val="26"/>
          <w:szCs w:val="26"/>
        </w:rPr>
        <w:t>THAO</w:t>
      </w:r>
      <w:r w:rsidR="00F32B58" w:rsidRPr="00D623A8">
        <w:rPr>
          <w:bCs/>
          <w:color w:val="000000" w:themeColor="text1"/>
          <w:sz w:val="26"/>
          <w:szCs w:val="26"/>
          <w:lang w:val="vi-VN"/>
        </w:rPr>
        <w:t xml:space="preserve"> KHẢO</w:t>
      </w:r>
    </w:p>
    <w:p w14:paraId="6F862C82" w14:textId="7C4E4923" w:rsidR="00637E81" w:rsidRPr="00A2458C" w:rsidRDefault="00637E81" w:rsidP="00A2458C">
      <w:pPr>
        <w:pStyle w:val="Caption"/>
        <w:spacing w:before="120" w:after="120"/>
        <w:ind w:firstLine="720"/>
        <w:jc w:val="both"/>
        <w:rPr>
          <w:rFonts w:ascii="Times New Roman" w:hAnsi="Times New Roman"/>
          <w:b w:val="0"/>
          <w:color w:val="auto"/>
          <w:sz w:val="26"/>
          <w:szCs w:val="26"/>
        </w:rPr>
      </w:pPr>
      <w:r w:rsidRPr="00A2458C">
        <w:rPr>
          <w:rFonts w:ascii="Times New Roman" w:hAnsi="Times New Roman"/>
          <w:b w:val="0"/>
          <w:color w:val="auto"/>
          <w:sz w:val="26"/>
          <w:szCs w:val="26"/>
        </w:rPr>
        <w:t>Nội dung đối chiếu dự thảo quy chuẩn kỹ thuật với tài liệu tham khảo được thể hiện trong bảng dưới đây:</w:t>
      </w:r>
    </w:p>
    <w:p w14:paraId="63B5B3FD" w14:textId="6D871120" w:rsidR="008A79EE" w:rsidRPr="00F32B58" w:rsidRDefault="00637E81" w:rsidP="00F32B58">
      <w:pPr>
        <w:shd w:val="clear" w:color="auto" w:fill="FFFFFF"/>
        <w:spacing w:before="120" w:after="120"/>
        <w:jc w:val="center"/>
        <w:rPr>
          <w:b/>
          <w:color w:val="000000"/>
          <w:sz w:val="26"/>
          <w:szCs w:val="26"/>
          <w:highlight w:val="white"/>
        </w:rPr>
      </w:pPr>
      <w:bookmarkStart w:id="228" w:name="_Toc458040949"/>
      <w:bookmarkStart w:id="229" w:name="_Toc466880608"/>
      <w:bookmarkStart w:id="230" w:name="_Toc117499199"/>
      <w:r w:rsidRPr="00F32B58">
        <w:rPr>
          <w:b/>
          <w:color w:val="000000"/>
          <w:sz w:val="26"/>
          <w:szCs w:val="26"/>
          <w:highlight w:val="white"/>
        </w:rPr>
        <w:t xml:space="preserve">Bảng </w:t>
      </w:r>
      <w:r w:rsidRPr="00F32B58">
        <w:rPr>
          <w:b/>
          <w:color w:val="000000"/>
          <w:sz w:val="26"/>
          <w:szCs w:val="26"/>
          <w:highlight w:val="white"/>
        </w:rPr>
        <w:fldChar w:fldCharType="begin"/>
      </w:r>
      <w:r w:rsidRPr="00F32B58">
        <w:rPr>
          <w:b/>
          <w:color w:val="000000"/>
          <w:sz w:val="26"/>
          <w:szCs w:val="26"/>
          <w:highlight w:val="white"/>
        </w:rPr>
        <w:instrText xml:space="preserve"> SEQ Bảng \* ARABIC </w:instrText>
      </w:r>
      <w:r w:rsidRPr="00F32B58">
        <w:rPr>
          <w:b/>
          <w:color w:val="000000"/>
          <w:sz w:val="26"/>
          <w:szCs w:val="26"/>
          <w:highlight w:val="white"/>
        </w:rPr>
        <w:fldChar w:fldCharType="separate"/>
      </w:r>
      <w:r w:rsidR="008A79EE" w:rsidRPr="00F32B58">
        <w:rPr>
          <w:b/>
          <w:noProof/>
          <w:color w:val="000000"/>
          <w:sz w:val="26"/>
          <w:szCs w:val="26"/>
          <w:highlight w:val="white"/>
        </w:rPr>
        <w:t>3</w:t>
      </w:r>
      <w:r w:rsidRPr="00F32B58">
        <w:rPr>
          <w:b/>
          <w:color w:val="000000"/>
          <w:sz w:val="26"/>
          <w:szCs w:val="26"/>
          <w:highlight w:val="white"/>
        </w:rPr>
        <w:fldChar w:fldCharType="end"/>
      </w:r>
      <w:r w:rsidRPr="00F32B58">
        <w:rPr>
          <w:b/>
          <w:color w:val="000000"/>
          <w:sz w:val="26"/>
          <w:szCs w:val="26"/>
          <w:highlight w:val="white"/>
        </w:rPr>
        <w:t>: Bảng đối chiếu nội dung QCVN 111:2022/BTTTT và tài liệu tham khảo</w:t>
      </w:r>
      <w:bookmarkEnd w:id="228"/>
      <w:bookmarkEnd w:id="229"/>
      <w:bookmarkEnd w:id="2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5"/>
        <w:gridCol w:w="2503"/>
        <w:gridCol w:w="3534"/>
      </w:tblGrid>
      <w:tr w:rsidR="00637E81" w:rsidRPr="00F32B58" w14:paraId="6EBE2327" w14:textId="77777777" w:rsidTr="008A79EE">
        <w:trPr>
          <w:tblHeader/>
        </w:trPr>
        <w:tc>
          <w:tcPr>
            <w:tcW w:w="1669" w:type="pct"/>
          </w:tcPr>
          <w:p w14:paraId="366BBD79" w14:textId="32578462" w:rsidR="00637E81" w:rsidRPr="00F32B58" w:rsidRDefault="00AC6320" w:rsidP="00F32B58">
            <w:pPr>
              <w:spacing w:before="120" w:after="120"/>
              <w:jc w:val="center"/>
              <w:rPr>
                <w:b/>
                <w:sz w:val="26"/>
                <w:szCs w:val="26"/>
              </w:rPr>
            </w:pPr>
            <w:r w:rsidRPr="00F32B58">
              <w:rPr>
                <w:b/>
                <w:color w:val="000000"/>
                <w:sz w:val="26"/>
                <w:szCs w:val="26"/>
                <w:highlight w:val="white"/>
              </w:rPr>
              <w:t>QCVN 111:2022/BTTTT</w:t>
            </w:r>
          </w:p>
        </w:tc>
        <w:tc>
          <w:tcPr>
            <w:tcW w:w="1381" w:type="pct"/>
          </w:tcPr>
          <w:p w14:paraId="5E50A4B8" w14:textId="77777777" w:rsidR="00637E81" w:rsidRPr="00F32B58" w:rsidRDefault="00637E81" w:rsidP="00F32B58">
            <w:pPr>
              <w:spacing w:before="120" w:after="120"/>
              <w:jc w:val="center"/>
              <w:rPr>
                <w:b/>
                <w:sz w:val="26"/>
                <w:szCs w:val="26"/>
              </w:rPr>
            </w:pPr>
            <w:bookmarkStart w:id="231" w:name="_Toc391361771"/>
            <w:r w:rsidRPr="00F32B58">
              <w:rPr>
                <w:b/>
                <w:sz w:val="26"/>
                <w:szCs w:val="26"/>
              </w:rPr>
              <w:t>Tài liệu tham khảo</w:t>
            </w:r>
            <w:bookmarkEnd w:id="231"/>
          </w:p>
        </w:tc>
        <w:tc>
          <w:tcPr>
            <w:tcW w:w="1950" w:type="pct"/>
          </w:tcPr>
          <w:p w14:paraId="56CC17E9" w14:textId="77777777" w:rsidR="00637E81" w:rsidRPr="00F32B58" w:rsidRDefault="00637E81" w:rsidP="00F32B58">
            <w:pPr>
              <w:spacing w:before="120" w:after="120"/>
              <w:jc w:val="center"/>
              <w:rPr>
                <w:b/>
                <w:sz w:val="26"/>
                <w:szCs w:val="26"/>
              </w:rPr>
            </w:pPr>
            <w:bookmarkStart w:id="232" w:name="_Toc391361772"/>
            <w:r w:rsidRPr="00F32B58">
              <w:rPr>
                <w:b/>
                <w:sz w:val="26"/>
                <w:szCs w:val="26"/>
              </w:rPr>
              <w:t>Sửa đổi, bổ sung</w:t>
            </w:r>
            <w:bookmarkEnd w:id="232"/>
          </w:p>
        </w:tc>
      </w:tr>
      <w:tr w:rsidR="00637E81" w:rsidRPr="00F32B58" w14:paraId="2B5815F4" w14:textId="77777777" w:rsidTr="008A79EE">
        <w:tc>
          <w:tcPr>
            <w:tcW w:w="5000" w:type="pct"/>
            <w:gridSpan w:val="3"/>
          </w:tcPr>
          <w:p w14:paraId="0F578363" w14:textId="77777777" w:rsidR="00637E81" w:rsidRPr="00F32B58" w:rsidRDefault="00637E81" w:rsidP="00F32B58">
            <w:pPr>
              <w:spacing w:before="120" w:after="120"/>
              <w:rPr>
                <w:sz w:val="26"/>
                <w:szCs w:val="26"/>
                <w:lang w:val="sv-SE"/>
              </w:rPr>
            </w:pPr>
            <w:bookmarkStart w:id="233" w:name="_Toc391361773"/>
            <w:r w:rsidRPr="00F32B58">
              <w:rPr>
                <w:b/>
                <w:sz w:val="26"/>
                <w:szCs w:val="26"/>
                <w:lang w:val="sv-SE"/>
              </w:rPr>
              <w:t>1. Quy định chung</w:t>
            </w:r>
            <w:bookmarkEnd w:id="233"/>
          </w:p>
        </w:tc>
      </w:tr>
      <w:tr w:rsidR="00637E81" w:rsidRPr="00F32B58" w14:paraId="37015A2A" w14:textId="77777777" w:rsidTr="008A79EE">
        <w:tc>
          <w:tcPr>
            <w:tcW w:w="1669" w:type="pct"/>
            <w:vAlign w:val="center"/>
          </w:tcPr>
          <w:p w14:paraId="6D4EF2D3" w14:textId="77777777" w:rsidR="00637E81" w:rsidRPr="00F32B58" w:rsidRDefault="00637E81" w:rsidP="00F32B58">
            <w:pPr>
              <w:spacing w:before="120" w:after="120"/>
              <w:rPr>
                <w:sz w:val="26"/>
                <w:szCs w:val="26"/>
                <w:lang w:val="sv-SE"/>
              </w:rPr>
            </w:pPr>
            <w:bookmarkStart w:id="234" w:name="_Toc391361774"/>
            <w:r w:rsidRPr="00F32B58">
              <w:rPr>
                <w:sz w:val="26"/>
                <w:szCs w:val="26"/>
                <w:lang w:val="sv-SE"/>
              </w:rPr>
              <w:t>1.1. Phạm vi điều chỉnh</w:t>
            </w:r>
            <w:bookmarkEnd w:id="234"/>
          </w:p>
        </w:tc>
        <w:tc>
          <w:tcPr>
            <w:tcW w:w="1381" w:type="pct"/>
            <w:vAlign w:val="center"/>
          </w:tcPr>
          <w:p w14:paraId="08C689E8" w14:textId="77777777" w:rsidR="00637E81" w:rsidRPr="00F32B58" w:rsidRDefault="00637E81" w:rsidP="00F32B58">
            <w:pPr>
              <w:spacing w:before="120" w:after="120"/>
              <w:rPr>
                <w:sz w:val="26"/>
                <w:szCs w:val="26"/>
                <w:lang w:val="sv-SE"/>
              </w:rPr>
            </w:pPr>
          </w:p>
        </w:tc>
        <w:tc>
          <w:tcPr>
            <w:tcW w:w="1950" w:type="pct"/>
          </w:tcPr>
          <w:p w14:paraId="43A5497F" w14:textId="77777777" w:rsidR="00637E81" w:rsidRPr="00F32B58" w:rsidRDefault="00637E81" w:rsidP="00F32B58">
            <w:pPr>
              <w:spacing w:before="120" w:after="120"/>
              <w:jc w:val="both"/>
              <w:rPr>
                <w:sz w:val="26"/>
                <w:szCs w:val="26"/>
                <w:lang w:val="sv-SE"/>
              </w:rPr>
            </w:pPr>
            <w:r w:rsidRPr="00F32B58">
              <w:rPr>
                <w:sz w:val="26"/>
                <w:szCs w:val="26"/>
                <w:lang w:val="sv-SE"/>
              </w:rPr>
              <w:t>Tự xây dựng</w:t>
            </w:r>
          </w:p>
        </w:tc>
      </w:tr>
      <w:tr w:rsidR="00637E81" w:rsidRPr="00F32B58" w14:paraId="77B81AB3" w14:textId="77777777" w:rsidTr="008A79EE">
        <w:tc>
          <w:tcPr>
            <w:tcW w:w="1669" w:type="pct"/>
            <w:vAlign w:val="center"/>
          </w:tcPr>
          <w:p w14:paraId="49ECCC9B" w14:textId="77777777" w:rsidR="00637E81" w:rsidRPr="00F32B58" w:rsidRDefault="00637E81" w:rsidP="00F32B58">
            <w:pPr>
              <w:spacing w:before="120" w:after="120"/>
              <w:rPr>
                <w:sz w:val="26"/>
                <w:szCs w:val="26"/>
                <w:lang w:val="sv-SE"/>
              </w:rPr>
            </w:pPr>
            <w:bookmarkStart w:id="235" w:name="_Toc391361777"/>
            <w:r w:rsidRPr="00F32B58">
              <w:rPr>
                <w:sz w:val="26"/>
                <w:szCs w:val="26"/>
                <w:lang w:val="sv-SE"/>
              </w:rPr>
              <w:t>1.2. Đối tượng áp dụng</w:t>
            </w:r>
            <w:bookmarkEnd w:id="235"/>
          </w:p>
        </w:tc>
        <w:tc>
          <w:tcPr>
            <w:tcW w:w="1381" w:type="pct"/>
            <w:vAlign w:val="center"/>
          </w:tcPr>
          <w:p w14:paraId="1C723DDD" w14:textId="77777777" w:rsidR="00637E81" w:rsidRPr="00F32B58" w:rsidRDefault="00637E81" w:rsidP="00F32B58">
            <w:pPr>
              <w:spacing w:before="120" w:after="120"/>
              <w:rPr>
                <w:sz w:val="26"/>
                <w:szCs w:val="26"/>
                <w:lang w:val="sv-SE"/>
              </w:rPr>
            </w:pPr>
          </w:p>
        </w:tc>
        <w:tc>
          <w:tcPr>
            <w:tcW w:w="1950" w:type="pct"/>
          </w:tcPr>
          <w:p w14:paraId="65BBFBCF" w14:textId="77777777" w:rsidR="00637E81" w:rsidRPr="00F32B58" w:rsidRDefault="00637E81" w:rsidP="00F32B58">
            <w:pPr>
              <w:spacing w:before="120" w:after="120"/>
              <w:rPr>
                <w:sz w:val="26"/>
                <w:szCs w:val="26"/>
                <w:lang w:val="sv-SE"/>
              </w:rPr>
            </w:pPr>
            <w:r w:rsidRPr="00F32B58">
              <w:rPr>
                <w:sz w:val="26"/>
                <w:szCs w:val="26"/>
                <w:lang w:val="sv-SE"/>
              </w:rPr>
              <w:t>Tự xây dựng</w:t>
            </w:r>
          </w:p>
        </w:tc>
      </w:tr>
      <w:tr w:rsidR="00637E81" w:rsidRPr="00F32B58" w14:paraId="6FF541FB" w14:textId="77777777" w:rsidTr="008A79EE">
        <w:tc>
          <w:tcPr>
            <w:tcW w:w="1669" w:type="pct"/>
            <w:vAlign w:val="center"/>
          </w:tcPr>
          <w:p w14:paraId="6CE53172" w14:textId="77777777" w:rsidR="00637E81" w:rsidRPr="00F32B58" w:rsidRDefault="00637E81" w:rsidP="00F32B58">
            <w:pPr>
              <w:spacing w:before="120" w:after="120"/>
              <w:rPr>
                <w:sz w:val="26"/>
                <w:szCs w:val="26"/>
                <w:lang w:val="sv-SE"/>
              </w:rPr>
            </w:pPr>
            <w:bookmarkStart w:id="236" w:name="_Toc391361779"/>
            <w:r w:rsidRPr="00F32B58">
              <w:rPr>
                <w:sz w:val="26"/>
                <w:szCs w:val="26"/>
                <w:lang w:val="sv-SE"/>
              </w:rPr>
              <w:t>1.3. Tài liệu viện dẫn</w:t>
            </w:r>
            <w:bookmarkEnd w:id="236"/>
          </w:p>
        </w:tc>
        <w:tc>
          <w:tcPr>
            <w:tcW w:w="1381" w:type="pct"/>
            <w:vAlign w:val="center"/>
          </w:tcPr>
          <w:p w14:paraId="2FA6DC53" w14:textId="77777777" w:rsidR="00637E81" w:rsidRPr="00F32B58" w:rsidRDefault="00637E81" w:rsidP="00F32B58">
            <w:pPr>
              <w:spacing w:before="120" w:after="120"/>
              <w:rPr>
                <w:b/>
                <w:color w:val="FF0000"/>
                <w:sz w:val="26"/>
                <w:szCs w:val="26"/>
              </w:rPr>
            </w:pPr>
          </w:p>
        </w:tc>
        <w:tc>
          <w:tcPr>
            <w:tcW w:w="1950" w:type="pct"/>
          </w:tcPr>
          <w:p w14:paraId="2F5F2403" w14:textId="77777777" w:rsidR="00637E81" w:rsidRPr="00F32B58" w:rsidRDefault="00637E81" w:rsidP="00F32B58">
            <w:pPr>
              <w:spacing w:before="120" w:after="120"/>
              <w:rPr>
                <w:sz w:val="26"/>
                <w:szCs w:val="26"/>
              </w:rPr>
            </w:pPr>
            <w:r w:rsidRPr="00F32B58">
              <w:rPr>
                <w:sz w:val="26"/>
                <w:szCs w:val="26"/>
                <w:lang w:val="sv-SE"/>
              </w:rPr>
              <w:t>Tự xây dựng</w:t>
            </w:r>
          </w:p>
        </w:tc>
      </w:tr>
      <w:tr w:rsidR="00637E81" w:rsidRPr="00F32B58" w14:paraId="6333297F" w14:textId="77777777" w:rsidTr="008A79EE">
        <w:tc>
          <w:tcPr>
            <w:tcW w:w="1669" w:type="pct"/>
            <w:vAlign w:val="center"/>
          </w:tcPr>
          <w:p w14:paraId="2EF1318C" w14:textId="77777777" w:rsidR="00637E81" w:rsidRPr="00F32B58" w:rsidRDefault="00637E81" w:rsidP="00F32B58">
            <w:pPr>
              <w:spacing w:before="120" w:after="120"/>
              <w:rPr>
                <w:sz w:val="26"/>
                <w:szCs w:val="26"/>
                <w:lang w:val="sv-SE"/>
              </w:rPr>
            </w:pPr>
            <w:bookmarkStart w:id="237" w:name="_Toc391361787"/>
            <w:r w:rsidRPr="00F32B58">
              <w:rPr>
                <w:sz w:val="26"/>
                <w:szCs w:val="26"/>
                <w:lang w:val="sv-SE"/>
              </w:rPr>
              <w:t>1.4. Giải thích từ ngữ</w:t>
            </w:r>
            <w:bookmarkEnd w:id="237"/>
          </w:p>
        </w:tc>
        <w:tc>
          <w:tcPr>
            <w:tcW w:w="1381" w:type="pct"/>
          </w:tcPr>
          <w:p w14:paraId="760688F8" w14:textId="77777777" w:rsidR="00637E81" w:rsidRPr="00F32B58" w:rsidRDefault="00637E81" w:rsidP="00F32B58">
            <w:pPr>
              <w:spacing w:before="120" w:after="120"/>
              <w:jc w:val="both"/>
              <w:rPr>
                <w:sz w:val="26"/>
                <w:szCs w:val="26"/>
                <w:lang w:val="sv-SE"/>
              </w:rPr>
            </w:pPr>
            <w:r w:rsidRPr="00F32B58">
              <w:rPr>
                <w:sz w:val="26"/>
                <w:szCs w:val="26"/>
                <w:lang w:val="sv-SE"/>
              </w:rPr>
              <w:t>ETSI EN 301 908-15 V15.1.1, mục 3.1</w:t>
            </w:r>
          </w:p>
        </w:tc>
        <w:tc>
          <w:tcPr>
            <w:tcW w:w="1950" w:type="pct"/>
          </w:tcPr>
          <w:p w14:paraId="73C18C60" w14:textId="77777777" w:rsidR="00637E81" w:rsidRPr="00F32B58" w:rsidRDefault="00637E81" w:rsidP="00F32B58">
            <w:pPr>
              <w:spacing w:before="120" w:after="120"/>
              <w:jc w:val="both"/>
              <w:rPr>
                <w:sz w:val="26"/>
                <w:szCs w:val="26"/>
                <w:lang w:val="sv-SE"/>
              </w:rPr>
            </w:pPr>
            <w:r w:rsidRPr="00F32B58">
              <w:rPr>
                <w:sz w:val="26"/>
                <w:szCs w:val="26"/>
                <w:lang w:val="sv-SE"/>
              </w:rPr>
              <w:t>Chấp thuận nguyên vẹn</w:t>
            </w:r>
          </w:p>
        </w:tc>
      </w:tr>
      <w:tr w:rsidR="00637E81" w:rsidRPr="00F32B58" w14:paraId="1665E009" w14:textId="77777777" w:rsidTr="008A79EE">
        <w:tc>
          <w:tcPr>
            <w:tcW w:w="1669" w:type="pct"/>
            <w:vAlign w:val="center"/>
          </w:tcPr>
          <w:p w14:paraId="3CCBD942" w14:textId="77777777" w:rsidR="00637E81" w:rsidRPr="00F32B58" w:rsidRDefault="00637E81" w:rsidP="00F32B58">
            <w:pPr>
              <w:spacing w:before="120" w:after="120"/>
              <w:rPr>
                <w:sz w:val="26"/>
                <w:szCs w:val="26"/>
                <w:lang w:val="sv-SE"/>
              </w:rPr>
            </w:pPr>
            <w:r w:rsidRPr="00F32B58">
              <w:rPr>
                <w:sz w:val="26"/>
                <w:szCs w:val="26"/>
                <w:lang w:val="sv-SE"/>
              </w:rPr>
              <w:t>1.5. Ký hiệu</w:t>
            </w:r>
          </w:p>
        </w:tc>
        <w:tc>
          <w:tcPr>
            <w:tcW w:w="1381" w:type="pct"/>
          </w:tcPr>
          <w:p w14:paraId="735A96EF" w14:textId="77777777" w:rsidR="00637E81" w:rsidRPr="00F32B58" w:rsidRDefault="00637E81" w:rsidP="00F32B58">
            <w:pPr>
              <w:spacing w:before="120" w:after="120"/>
              <w:jc w:val="both"/>
              <w:rPr>
                <w:sz w:val="26"/>
                <w:szCs w:val="26"/>
                <w:lang w:val="sv-SE"/>
              </w:rPr>
            </w:pPr>
            <w:r w:rsidRPr="00F32B58">
              <w:rPr>
                <w:sz w:val="26"/>
                <w:szCs w:val="26"/>
                <w:lang w:val="sv-SE"/>
              </w:rPr>
              <w:t>ETSI EN 301 908-15 V15.1.1, mục 3.2</w:t>
            </w:r>
          </w:p>
        </w:tc>
        <w:tc>
          <w:tcPr>
            <w:tcW w:w="1950" w:type="pct"/>
          </w:tcPr>
          <w:p w14:paraId="755D467B" w14:textId="77777777" w:rsidR="00637E81" w:rsidRPr="00F32B58" w:rsidRDefault="00637E81" w:rsidP="00F32B58">
            <w:pPr>
              <w:spacing w:before="120" w:after="120"/>
              <w:jc w:val="both"/>
              <w:rPr>
                <w:sz w:val="26"/>
                <w:szCs w:val="26"/>
                <w:lang w:val="sv-SE"/>
              </w:rPr>
            </w:pPr>
            <w:r w:rsidRPr="00F32B58">
              <w:rPr>
                <w:sz w:val="26"/>
                <w:szCs w:val="26"/>
                <w:lang w:val="sv-SE"/>
              </w:rPr>
              <w:t>Chấp thuận nguyên vẹn</w:t>
            </w:r>
          </w:p>
        </w:tc>
      </w:tr>
      <w:tr w:rsidR="00637E81" w:rsidRPr="00F32B58" w14:paraId="54EC9ECC" w14:textId="77777777" w:rsidTr="008A79EE">
        <w:tc>
          <w:tcPr>
            <w:tcW w:w="1669" w:type="pct"/>
            <w:vAlign w:val="center"/>
          </w:tcPr>
          <w:p w14:paraId="5D507CC7" w14:textId="77777777" w:rsidR="00637E81" w:rsidRPr="00F32B58" w:rsidRDefault="00637E81" w:rsidP="00F32B58">
            <w:pPr>
              <w:spacing w:before="120" w:after="120"/>
              <w:rPr>
                <w:sz w:val="26"/>
                <w:szCs w:val="26"/>
                <w:lang w:val="sv-SE"/>
              </w:rPr>
            </w:pPr>
            <w:bookmarkStart w:id="238" w:name="_Toc391361790"/>
            <w:r w:rsidRPr="00F32B58">
              <w:rPr>
                <w:sz w:val="26"/>
                <w:szCs w:val="26"/>
                <w:lang w:val="sv-SE"/>
              </w:rPr>
              <w:t>1.6. Chữ viết tắt</w:t>
            </w:r>
            <w:bookmarkEnd w:id="238"/>
          </w:p>
        </w:tc>
        <w:tc>
          <w:tcPr>
            <w:tcW w:w="1381" w:type="pct"/>
          </w:tcPr>
          <w:p w14:paraId="73CFD161" w14:textId="77777777" w:rsidR="00637E81" w:rsidRPr="00F32B58" w:rsidRDefault="00637E81" w:rsidP="00F32B58">
            <w:pPr>
              <w:spacing w:before="120" w:after="120"/>
              <w:jc w:val="both"/>
              <w:rPr>
                <w:sz w:val="26"/>
                <w:szCs w:val="26"/>
                <w:lang w:val="sv-SE"/>
              </w:rPr>
            </w:pPr>
            <w:r w:rsidRPr="00F32B58">
              <w:rPr>
                <w:sz w:val="26"/>
                <w:szCs w:val="26"/>
                <w:lang w:val="sv-SE"/>
              </w:rPr>
              <w:t>ETSI EN 301 908-15 V15.1.1, mục 3.3</w:t>
            </w:r>
          </w:p>
        </w:tc>
        <w:tc>
          <w:tcPr>
            <w:tcW w:w="1950" w:type="pct"/>
          </w:tcPr>
          <w:p w14:paraId="06A07672" w14:textId="77777777" w:rsidR="00637E81" w:rsidRPr="00F32B58" w:rsidRDefault="00637E81" w:rsidP="00F32B58">
            <w:pPr>
              <w:spacing w:before="120" w:after="120"/>
              <w:jc w:val="both"/>
              <w:rPr>
                <w:sz w:val="26"/>
                <w:szCs w:val="26"/>
                <w:lang w:val="sv-SE"/>
              </w:rPr>
            </w:pPr>
            <w:r w:rsidRPr="00F32B58">
              <w:rPr>
                <w:sz w:val="26"/>
                <w:szCs w:val="26"/>
                <w:lang w:val="sv-SE"/>
              </w:rPr>
              <w:t>Chấp thuận nguyên vẹn</w:t>
            </w:r>
          </w:p>
        </w:tc>
      </w:tr>
      <w:tr w:rsidR="00637E81" w:rsidRPr="00F32B58" w14:paraId="2D413DB3" w14:textId="77777777" w:rsidTr="008A79EE">
        <w:tc>
          <w:tcPr>
            <w:tcW w:w="5000" w:type="pct"/>
            <w:gridSpan w:val="3"/>
          </w:tcPr>
          <w:p w14:paraId="1494D878" w14:textId="77777777" w:rsidR="00637E81" w:rsidRPr="00F32B58" w:rsidRDefault="00637E81" w:rsidP="00F32B58">
            <w:pPr>
              <w:spacing w:before="120" w:after="120"/>
              <w:rPr>
                <w:sz w:val="26"/>
                <w:szCs w:val="26"/>
                <w:lang w:val="sv-SE"/>
              </w:rPr>
            </w:pPr>
            <w:bookmarkStart w:id="239" w:name="_Toc391361795"/>
            <w:r w:rsidRPr="00F32B58">
              <w:rPr>
                <w:b/>
                <w:sz w:val="26"/>
                <w:szCs w:val="26"/>
                <w:lang w:val="sv-SE"/>
              </w:rPr>
              <w:t>2. Quy định kỹ thuật</w:t>
            </w:r>
            <w:bookmarkEnd w:id="239"/>
          </w:p>
        </w:tc>
      </w:tr>
      <w:tr w:rsidR="00637E81" w:rsidRPr="00F32B58" w14:paraId="363B83D5" w14:textId="77777777" w:rsidTr="008A79EE">
        <w:trPr>
          <w:trHeight w:val="658"/>
        </w:trPr>
        <w:tc>
          <w:tcPr>
            <w:tcW w:w="1669" w:type="pct"/>
            <w:tcBorders>
              <w:top w:val="single" w:sz="4" w:space="0" w:color="auto"/>
              <w:bottom w:val="single" w:sz="4" w:space="0" w:color="auto"/>
            </w:tcBorders>
          </w:tcPr>
          <w:p w14:paraId="3AE8C828" w14:textId="77777777" w:rsidR="00637E81" w:rsidRPr="00F32B58" w:rsidRDefault="00637E81" w:rsidP="00F32B58">
            <w:pPr>
              <w:spacing w:before="120" w:after="120"/>
              <w:jc w:val="both"/>
              <w:rPr>
                <w:sz w:val="26"/>
                <w:szCs w:val="26"/>
              </w:rPr>
            </w:pPr>
            <w:r w:rsidRPr="00F32B58">
              <w:rPr>
                <w:sz w:val="26"/>
                <w:szCs w:val="26"/>
              </w:rPr>
              <w:t>2.1.  Yêu cầu kỹ thuật</w:t>
            </w:r>
          </w:p>
        </w:tc>
        <w:tc>
          <w:tcPr>
            <w:tcW w:w="1381" w:type="pct"/>
            <w:tcBorders>
              <w:top w:val="single" w:sz="4" w:space="0" w:color="auto"/>
              <w:bottom w:val="single" w:sz="4" w:space="0" w:color="auto"/>
            </w:tcBorders>
          </w:tcPr>
          <w:p w14:paraId="0F536EFD" w14:textId="77777777" w:rsidR="00637E81" w:rsidRPr="00F32B58" w:rsidRDefault="00637E81" w:rsidP="00F32B58">
            <w:pPr>
              <w:spacing w:before="120" w:after="120"/>
              <w:rPr>
                <w:sz w:val="26"/>
                <w:szCs w:val="26"/>
                <w:lang w:val="sv-SE"/>
              </w:rPr>
            </w:pPr>
          </w:p>
        </w:tc>
        <w:tc>
          <w:tcPr>
            <w:tcW w:w="1950" w:type="pct"/>
            <w:tcBorders>
              <w:top w:val="single" w:sz="4" w:space="0" w:color="auto"/>
              <w:bottom w:val="single" w:sz="4" w:space="0" w:color="auto"/>
            </w:tcBorders>
            <w:vAlign w:val="center"/>
          </w:tcPr>
          <w:p w14:paraId="0ED5AC31" w14:textId="77777777" w:rsidR="00637E81" w:rsidRPr="00F32B58" w:rsidRDefault="00637E81" w:rsidP="00F32B58">
            <w:pPr>
              <w:spacing w:before="120" w:after="120"/>
              <w:rPr>
                <w:sz w:val="26"/>
                <w:szCs w:val="26"/>
                <w:lang w:val="sv-SE"/>
              </w:rPr>
            </w:pPr>
          </w:p>
        </w:tc>
      </w:tr>
      <w:tr w:rsidR="00637E81" w:rsidRPr="00F32B58" w14:paraId="5DD49DB0" w14:textId="77777777" w:rsidTr="008A79EE">
        <w:trPr>
          <w:trHeight w:val="296"/>
        </w:trPr>
        <w:tc>
          <w:tcPr>
            <w:tcW w:w="1669" w:type="pct"/>
            <w:tcBorders>
              <w:top w:val="single" w:sz="4" w:space="0" w:color="auto"/>
              <w:bottom w:val="single" w:sz="4" w:space="0" w:color="auto"/>
            </w:tcBorders>
          </w:tcPr>
          <w:p w14:paraId="243D466A" w14:textId="77777777" w:rsidR="00637E81" w:rsidRPr="00F32B58" w:rsidRDefault="00637E81" w:rsidP="00F32B58">
            <w:pPr>
              <w:spacing w:before="120" w:after="120"/>
              <w:jc w:val="both"/>
              <w:rPr>
                <w:sz w:val="26"/>
                <w:szCs w:val="26"/>
              </w:rPr>
            </w:pPr>
            <w:r w:rsidRPr="00F32B58">
              <w:rPr>
                <w:sz w:val="26"/>
                <w:szCs w:val="26"/>
              </w:rPr>
              <w:lastRenderedPageBreak/>
              <w:t>2.1.1.  Yêu cầu kỹ thuật và phương pháp đo tương ứng</w:t>
            </w:r>
          </w:p>
        </w:tc>
        <w:tc>
          <w:tcPr>
            <w:tcW w:w="1381" w:type="pct"/>
            <w:tcBorders>
              <w:top w:val="single" w:sz="4" w:space="0" w:color="auto"/>
              <w:bottom w:val="single" w:sz="4" w:space="0" w:color="auto"/>
            </w:tcBorders>
          </w:tcPr>
          <w:p w14:paraId="5DC327A6" w14:textId="77777777" w:rsidR="00637E81" w:rsidRPr="00F32B58" w:rsidRDefault="00637E81" w:rsidP="00F32B58">
            <w:pPr>
              <w:spacing w:before="120" w:after="120"/>
              <w:jc w:val="both"/>
              <w:rPr>
                <w:sz w:val="26"/>
                <w:szCs w:val="26"/>
              </w:rPr>
            </w:pPr>
            <w:r w:rsidRPr="00F32B58">
              <w:rPr>
                <w:sz w:val="26"/>
                <w:szCs w:val="26"/>
              </w:rPr>
              <w:t>ETSI EN 301 908-15 V15.1.1, mục 4.2.1 và ETSI EN 301 908-1 V15.1.1, mục  4.2.1 bảng 4.2.1-2</w:t>
            </w:r>
          </w:p>
        </w:tc>
        <w:tc>
          <w:tcPr>
            <w:tcW w:w="1950" w:type="pct"/>
            <w:tcBorders>
              <w:top w:val="single" w:sz="4" w:space="0" w:color="auto"/>
              <w:bottom w:val="single" w:sz="4" w:space="0" w:color="auto"/>
            </w:tcBorders>
          </w:tcPr>
          <w:p w14:paraId="22D4EEA9" w14:textId="77777777" w:rsidR="00637E81" w:rsidRPr="00F32B58" w:rsidRDefault="00637E81" w:rsidP="00F32B58">
            <w:pPr>
              <w:spacing w:before="120" w:after="120"/>
              <w:jc w:val="both"/>
              <w:rPr>
                <w:sz w:val="26"/>
                <w:szCs w:val="26"/>
                <w:lang w:val="sv-SE"/>
              </w:rPr>
            </w:pPr>
            <w:r w:rsidRPr="00F32B58">
              <w:rPr>
                <w:sz w:val="26"/>
                <w:szCs w:val="26"/>
                <w:lang w:val="sv-SE"/>
              </w:rPr>
              <w:t>Tự xây dựng</w:t>
            </w:r>
          </w:p>
        </w:tc>
      </w:tr>
      <w:tr w:rsidR="00637E81" w:rsidRPr="00F32B58" w14:paraId="039C7561" w14:textId="77777777" w:rsidTr="008A79EE">
        <w:trPr>
          <w:trHeight w:val="699"/>
        </w:trPr>
        <w:tc>
          <w:tcPr>
            <w:tcW w:w="1669" w:type="pct"/>
            <w:tcBorders>
              <w:top w:val="single" w:sz="4" w:space="0" w:color="auto"/>
              <w:bottom w:val="single" w:sz="4" w:space="0" w:color="auto"/>
            </w:tcBorders>
          </w:tcPr>
          <w:p w14:paraId="40B2500A" w14:textId="77777777" w:rsidR="00637E81" w:rsidRPr="00F32B58" w:rsidRDefault="00637E81" w:rsidP="00F32B58">
            <w:pPr>
              <w:spacing w:before="120" w:after="120"/>
              <w:jc w:val="both"/>
              <w:rPr>
                <w:sz w:val="26"/>
                <w:szCs w:val="26"/>
              </w:rPr>
            </w:pPr>
            <w:r w:rsidRPr="00F32B58">
              <w:rPr>
                <w:sz w:val="26"/>
                <w:szCs w:val="26"/>
              </w:rPr>
              <w:t>2.1.2. Phát xạ không mong muốn trong băng tần hoạt động</w:t>
            </w:r>
          </w:p>
        </w:tc>
        <w:tc>
          <w:tcPr>
            <w:tcW w:w="1381" w:type="pct"/>
            <w:tcBorders>
              <w:top w:val="single" w:sz="4" w:space="0" w:color="auto"/>
              <w:bottom w:val="single" w:sz="4" w:space="0" w:color="auto"/>
            </w:tcBorders>
          </w:tcPr>
          <w:p w14:paraId="13B56714" w14:textId="77777777" w:rsidR="00637E81" w:rsidRPr="00F32B58" w:rsidRDefault="00637E81" w:rsidP="00F32B58">
            <w:pPr>
              <w:spacing w:before="120" w:after="120"/>
              <w:jc w:val="both"/>
              <w:rPr>
                <w:sz w:val="26"/>
                <w:szCs w:val="26"/>
              </w:rPr>
            </w:pPr>
            <w:r w:rsidRPr="00F32B58">
              <w:rPr>
                <w:sz w:val="26"/>
                <w:szCs w:val="26"/>
              </w:rPr>
              <w:t>ETSI EN 301 908-15 V15.1.1, mục 4.2.2</w:t>
            </w:r>
          </w:p>
        </w:tc>
        <w:tc>
          <w:tcPr>
            <w:tcW w:w="1950" w:type="pct"/>
            <w:tcBorders>
              <w:top w:val="single" w:sz="4" w:space="0" w:color="auto"/>
              <w:bottom w:val="single" w:sz="4" w:space="0" w:color="auto"/>
            </w:tcBorders>
          </w:tcPr>
          <w:p w14:paraId="31401CC5" w14:textId="77777777" w:rsidR="00637E81" w:rsidRPr="00F32B58" w:rsidRDefault="00637E81" w:rsidP="00F32B58">
            <w:pPr>
              <w:spacing w:before="120" w:after="120"/>
              <w:jc w:val="both"/>
              <w:rPr>
                <w:sz w:val="26"/>
                <w:szCs w:val="26"/>
                <w:lang w:val="sv-SE"/>
              </w:rPr>
            </w:pPr>
            <w:r w:rsidRPr="00F32B58">
              <w:rPr>
                <w:sz w:val="26"/>
                <w:szCs w:val="26"/>
                <w:lang w:val="sv-SE"/>
              </w:rPr>
              <w:t>Chấp thuận nguyên vẹn</w:t>
            </w:r>
          </w:p>
        </w:tc>
      </w:tr>
      <w:tr w:rsidR="00637E81" w:rsidRPr="00F32B58" w14:paraId="5381A01E" w14:textId="77777777" w:rsidTr="008A79EE">
        <w:trPr>
          <w:trHeight w:val="553"/>
        </w:trPr>
        <w:tc>
          <w:tcPr>
            <w:tcW w:w="1669" w:type="pct"/>
            <w:tcBorders>
              <w:top w:val="single" w:sz="4" w:space="0" w:color="auto"/>
              <w:bottom w:val="single" w:sz="4" w:space="0" w:color="auto"/>
            </w:tcBorders>
          </w:tcPr>
          <w:p w14:paraId="244FCC7A" w14:textId="77777777" w:rsidR="00637E81" w:rsidRPr="00F32B58" w:rsidRDefault="00637E81" w:rsidP="00F32B58">
            <w:pPr>
              <w:spacing w:before="120" w:after="120"/>
              <w:jc w:val="both"/>
              <w:rPr>
                <w:sz w:val="26"/>
                <w:szCs w:val="26"/>
              </w:rPr>
            </w:pPr>
            <w:r w:rsidRPr="00F32B58">
              <w:rPr>
                <w:sz w:val="26"/>
                <w:szCs w:val="26"/>
              </w:rPr>
              <w:t xml:space="preserve">2.1.3.   Phát xạ giả </w:t>
            </w:r>
          </w:p>
        </w:tc>
        <w:tc>
          <w:tcPr>
            <w:tcW w:w="1381" w:type="pct"/>
            <w:tcBorders>
              <w:top w:val="single" w:sz="4" w:space="0" w:color="auto"/>
              <w:bottom w:val="single" w:sz="4" w:space="0" w:color="auto"/>
            </w:tcBorders>
          </w:tcPr>
          <w:p w14:paraId="24642DAD" w14:textId="77777777" w:rsidR="00637E81" w:rsidRPr="00F32B58" w:rsidRDefault="00637E81" w:rsidP="00F32B58">
            <w:pPr>
              <w:spacing w:before="120" w:after="120"/>
              <w:jc w:val="both"/>
              <w:rPr>
                <w:sz w:val="26"/>
                <w:szCs w:val="26"/>
              </w:rPr>
            </w:pPr>
            <w:r w:rsidRPr="00F32B58">
              <w:rPr>
                <w:sz w:val="26"/>
                <w:szCs w:val="26"/>
              </w:rPr>
              <w:t>ETSI EN 301 908-15 V15.1.1, mục 4.2.3</w:t>
            </w:r>
          </w:p>
        </w:tc>
        <w:tc>
          <w:tcPr>
            <w:tcW w:w="1950" w:type="pct"/>
            <w:tcBorders>
              <w:top w:val="single" w:sz="4" w:space="0" w:color="auto"/>
              <w:bottom w:val="single" w:sz="4" w:space="0" w:color="auto"/>
            </w:tcBorders>
          </w:tcPr>
          <w:p w14:paraId="32391905"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5D964844" w14:textId="77777777" w:rsidTr="008A79EE">
        <w:trPr>
          <w:trHeight w:val="620"/>
        </w:trPr>
        <w:tc>
          <w:tcPr>
            <w:tcW w:w="1669" w:type="pct"/>
            <w:tcBorders>
              <w:top w:val="single" w:sz="4" w:space="0" w:color="auto"/>
              <w:bottom w:val="single" w:sz="4" w:space="0" w:color="auto"/>
            </w:tcBorders>
          </w:tcPr>
          <w:p w14:paraId="2EE88DCB" w14:textId="77777777" w:rsidR="00637E81" w:rsidRPr="00F32B58" w:rsidRDefault="00637E81" w:rsidP="00F32B58">
            <w:pPr>
              <w:spacing w:before="120" w:after="120"/>
              <w:jc w:val="both"/>
              <w:rPr>
                <w:sz w:val="26"/>
                <w:szCs w:val="26"/>
              </w:rPr>
            </w:pPr>
            <w:r w:rsidRPr="00F32B58">
              <w:rPr>
                <w:sz w:val="26"/>
                <w:szCs w:val="26"/>
              </w:rPr>
              <w:t xml:space="preserve">2.1.4.  Công suất đầu ra cực đại </w:t>
            </w:r>
          </w:p>
        </w:tc>
        <w:tc>
          <w:tcPr>
            <w:tcW w:w="1381" w:type="pct"/>
            <w:tcBorders>
              <w:top w:val="single" w:sz="4" w:space="0" w:color="auto"/>
              <w:bottom w:val="single" w:sz="4" w:space="0" w:color="auto"/>
            </w:tcBorders>
          </w:tcPr>
          <w:p w14:paraId="2A9477FE" w14:textId="77777777" w:rsidR="00637E81" w:rsidRPr="00F32B58" w:rsidRDefault="00637E81" w:rsidP="00F32B58">
            <w:pPr>
              <w:spacing w:before="120" w:after="120"/>
              <w:jc w:val="both"/>
              <w:rPr>
                <w:sz w:val="26"/>
                <w:szCs w:val="26"/>
              </w:rPr>
            </w:pPr>
            <w:r w:rsidRPr="00F32B58">
              <w:rPr>
                <w:sz w:val="26"/>
                <w:szCs w:val="26"/>
              </w:rPr>
              <w:t>ETSI EN 301 908-15 V15.1.1, mục 4.2.4</w:t>
            </w:r>
          </w:p>
        </w:tc>
        <w:tc>
          <w:tcPr>
            <w:tcW w:w="1950" w:type="pct"/>
            <w:tcBorders>
              <w:top w:val="single" w:sz="4" w:space="0" w:color="auto"/>
              <w:bottom w:val="single" w:sz="4" w:space="0" w:color="auto"/>
            </w:tcBorders>
          </w:tcPr>
          <w:p w14:paraId="1CCC1D8C"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77F9374C" w14:textId="77777777" w:rsidTr="008A79EE">
        <w:trPr>
          <w:trHeight w:val="544"/>
        </w:trPr>
        <w:tc>
          <w:tcPr>
            <w:tcW w:w="1669" w:type="pct"/>
            <w:tcBorders>
              <w:top w:val="single" w:sz="4" w:space="0" w:color="auto"/>
              <w:bottom w:val="single" w:sz="4" w:space="0" w:color="auto"/>
            </w:tcBorders>
          </w:tcPr>
          <w:p w14:paraId="695F52AF" w14:textId="77777777" w:rsidR="00637E81" w:rsidRPr="00F32B58" w:rsidRDefault="00637E81" w:rsidP="00F32B58">
            <w:pPr>
              <w:spacing w:before="120" w:after="120"/>
              <w:jc w:val="both"/>
              <w:rPr>
                <w:sz w:val="26"/>
                <w:szCs w:val="26"/>
              </w:rPr>
            </w:pPr>
            <w:r w:rsidRPr="00F32B58">
              <w:rPr>
                <w:sz w:val="26"/>
                <w:szCs w:val="26"/>
              </w:rPr>
              <w:t>2.1.5.  Xuyên điều chế đầu vào</w:t>
            </w:r>
          </w:p>
        </w:tc>
        <w:tc>
          <w:tcPr>
            <w:tcW w:w="1381" w:type="pct"/>
            <w:tcBorders>
              <w:top w:val="single" w:sz="4" w:space="0" w:color="auto"/>
              <w:bottom w:val="single" w:sz="4" w:space="0" w:color="auto"/>
            </w:tcBorders>
          </w:tcPr>
          <w:p w14:paraId="08F3F8B1" w14:textId="77777777" w:rsidR="00637E81" w:rsidRPr="00F32B58" w:rsidRDefault="00637E81" w:rsidP="00F32B58">
            <w:pPr>
              <w:spacing w:before="120" w:after="120"/>
              <w:jc w:val="both"/>
              <w:rPr>
                <w:sz w:val="26"/>
                <w:szCs w:val="26"/>
              </w:rPr>
            </w:pPr>
            <w:r w:rsidRPr="00F32B58">
              <w:rPr>
                <w:sz w:val="26"/>
                <w:szCs w:val="26"/>
              </w:rPr>
              <w:t>ETSI EN 301 908-15 V15.1.1, mục 4.2.5</w:t>
            </w:r>
          </w:p>
        </w:tc>
        <w:tc>
          <w:tcPr>
            <w:tcW w:w="1950" w:type="pct"/>
            <w:tcBorders>
              <w:top w:val="single" w:sz="4" w:space="0" w:color="auto"/>
              <w:bottom w:val="single" w:sz="4" w:space="0" w:color="auto"/>
            </w:tcBorders>
          </w:tcPr>
          <w:p w14:paraId="12984E1C"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311CFFD2" w14:textId="77777777" w:rsidTr="008A79EE">
        <w:trPr>
          <w:trHeight w:val="424"/>
        </w:trPr>
        <w:tc>
          <w:tcPr>
            <w:tcW w:w="1669" w:type="pct"/>
            <w:tcBorders>
              <w:top w:val="single" w:sz="4" w:space="0" w:color="auto"/>
              <w:bottom w:val="single" w:sz="4" w:space="0" w:color="auto"/>
            </w:tcBorders>
          </w:tcPr>
          <w:p w14:paraId="2ECB687B" w14:textId="054F2CFE" w:rsidR="00637E81" w:rsidRPr="00F32B58" w:rsidRDefault="00637E81" w:rsidP="00F32B58">
            <w:pPr>
              <w:spacing w:before="120" w:after="120"/>
              <w:jc w:val="both"/>
              <w:rPr>
                <w:sz w:val="26"/>
                <w:szCs w:val="26"/>
              </w:rPr>
            </w:pPr>
            <w:r w:rsidRPr="00F32B58">
              <w:rPr>
                <w:sz w:val="26"/>
                <w:szCs w:val="26"/>
              </w:rPr>
              <w:t xml:space="preserve">2.1.6. </w:t>
            </w:r>
            <w:r w:rsidR="00D623A8">
              <w:rPr>
                <w:sz w:val="26"/>
                <w:szCs w:val="26"/>
                <w:lang w:val="vi-VN"/>
              </w:rPr>
              <w:t>T</w:t>
            </w:r>
            <w:r w:rsidRPr="00F32B58">
              <w:rPr>
                <w:sz w:val="26"/>
                <w:szCs w:val="26"/>
              </w:rPr>
              <w:t>ăng ích ngoài băng</w:t>
            </w:r>
          </w:p>
        </w:tc>
        <w:tc>
          <w:tcPr>
            <w:tcW w:w="1381" w:type="pct"/>
            <w:tcBorders>
              <w:top w:val="single" w:sz="4" w:space="0" w:color="auto"/>
              <w:bottom w:val="single" w:sz="4" w:space="0" w:color="auto"/>
            </w:tcBorders>
          </w:tcPr>
          <w:p w14:paraId="4C73F28D" w14:textId="77777777" w:rsidR="00637E81" w:rsidRPr="00F32B58" w:rsidRDefault="00637E81" w:rsidP="00F32B58">
            <w:pPr>
              <w:spacing w:before="120" w:after="120"/>
              <w:jc w:val="both"/>
              <w:rPr>
                <w:sz w:val="26"/>
                <w:szCs w:val="26"/>
              </w:rPr>
            </w:pPr>
            <w:r w:rsidRPr="00F32B58">
              <w:rPr>
                <w:sz w:val="26"/>
                <w:szCs w:val="26"/>
              </w:rPr>
              <w:t>ETSI EN 301 908-15 V15.1.1, mục 4.2.6</w:t>
            </w:r>
          </w:p>
        </w:tc>
        <w:tc>
          <w:tcPr>
            <w:tcW w:w="1950" w:type="pct"/>
            <w:tcBorders>
              <w:top w:val="single" w:sz="4" w:space="0" w:color="auto"/>
              <w:bottom w:val="single" w:sz="4" w:space="0" w:color="auto"/>
            </w:tcBorders>
          </w:tcPr>
          <w:p w14:paraId="172CEA16"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7DC7478C" w14:textId="77777777" w:rsidTr="008A79EE">
        <w:trPr>
          <w:trHeight w:val="432"/>
        </w:trPr>
        <w:tc>
          <w:tcPr>
            <w:tcW w:w="1669" w:type="pct"/>
            <w:tcBorders>
              <w:top w:val="single" w:sz="4" w:space="0" w:color="auto"/>
              <w:bottom w:val="single" w:sz="4" w:space="0" w:color="auto"/>
            </w:tcBorders>
          </w:tcPr>
          <w:p w14:paraId="408EED1C" w14:textId="77777777" w:rsidR="00637E81" w:rsidRPr="00F32B58" w:rsidRDefault="00637E81" w:rsidP="00F32B58">
            <w:pPr>
              <w:spacing w:before="120" w:after="120"/>
              <w:jc w:val="both"/>
              <w:rPr>
                <w:sz w:val="26"/>
                <w:szCs w:val="26"/>
              </w:rPr>
            </w:pPr>
            <w:r w:rsidRPr="00F32B58">
              <w:rPr>
                <w:sz w:val="26"/>
                <w:szCs w:val="26"/>
              </w:rPr>
              <w:t>2.1.7.  Hệ số nén kênh lân cận</w:t>
            </w:r>
          </w:p>
        </w:tc>
        <w:tc>
          <w:tcPr>
            <w:tcW w:w="1381" w:type="pct"/>
            <w:tcBorders>
              <w:top w:val="single" w:sz="4" w:space="0" w:color="auto"/>
              <w:bottom w:val="single" w:sz="4" w:space="0" w:color="auto"/>
            </w:tcBorders>
          </w:tcPr>
          <w:p w14:paraId="462B327F" w14:textId="77777777" w:rsidR="00637E81" w:rsidRPr="00F32B58" w:rsidRDefault="00637E81" w:rsidP="00F32B58">
            <w:pPr>
              <w:spacing w:before="120" w:after="120"/>
              <w:jc w:val="both"/>
              <w:rPr>
                <w:sz w:val="26"/>
                <w:szCs w:val="26"/>
              </w:rPr>
            </w:pPr>
            <w:r w:rsidRPr="00F32B58">
              <w:rPr>
                <w:sz w:val="26"/>
                <w:szCs w:val="26"/>
              </w:rPr>
              <w:t>ETSI EN 301 908-15 V15.1.1, mục 4.2.7</w:t>
            </w:r>
          </w:p>
        </w:tc>
        <w:tc>
          <w:tcPr>
            <w:tcW w:w="1950" w:type="pct"/>
            <w:tcBorders>
              <w:top w:val="single" w:sz="4" w:space="0" w:color="auto"/>
              <w:bottom w:val="single" w:sz="4" w:space="0" w:color="auto"/>
            </w:tcBorders>
          </w:tcPr>
          <w:p w14:paraId="023D1E7D" w14:textId="77777777" w:rsidR="00637E81" w:rsidRPr="00F32B58" w:rsidRDefault="00637E81" w:rsidP="00F32B58">
            <w:pPr>
              <w:spacing w:before="120" w:after="120"/>
              <w:jc w:val="both"/>
              <w:rPr>
                <w:sz w:val="26"/>
                <w:szCs w:val="26"/>
                <w:lang w:val="sv-SE"/>
              </w:rPr>
            </w:pPr>
            <w:r w:rsidRPr="00F32B58">
              <w:rPr>
                <w:sz w:val="26"/>
                <w:szCs w:val="26"/>
                <w:lang w:val="sv-SE"/>
              </w:rPr>
              <w:t>Chấp thuận nguyên vẹn</w:t>
            </w:r>
          </w:p>
        </w:tc>
      </w:tr>
      <w:tr w:rsidR="00637E81" w:rsidRPr="00F32B58" w14:paraId="69F997AA" w14:textId="77777777" w:rsidTr="008A79EE">
        <w:trPr>
          <w:trHeight w:val="738"/>
        </w:trPr>
        <w:tc>
          <w:tcPr>
            <w:tcW w:w="1669" w:type="pct"/>
            <w:tcBorders>
              <w:top w:val="single" w:sz="4" w:space="0" w:color="auto"/>
              <w:bottom w:val="single" w:sz="4" w:space="0" w:color="auto"/>
            </w:tcBorders>
          </w:tcPr>
          <w:p w14:paraId="6110B128" w14:textId="77777777" w:rsidR="00637E81" w:rsidRPr="00F32B58" w:rsidRDefault="00637E81" w:rsidP="00F32B58">
            <w:pPr>
              <w:spacing w:before="120" w:after="120"/>
              <w:jc w:val="both"/>
              <w:rPr>
                <w:sz w:val="26"/>
                <w:szCs w:val="26"/>
              </w:rPr>
            </w:pPr>
            <w:r w:rsidRPr="00F32B58">
              <w:rPr>
                <w:sz w:val="26"/>
                <w:szCs w:val="26"/>
              </w:rPr>
              <w:t>2.1.8.  Xuyên điều chế đầu ra</w:t>
            </w:r>
          </w:p>
        </w:tc>
        <w:tc>
          <w:tcPr>
            <w:tcW w:w="1381" w:type="pct"/>
            <w:tcBorders>
              <w:top w:val="single" w:sz="4" w:space="0" w:color="auto"/>
              <w:bottom w:val="single" w:sz="4" w:space="0" w:color="auto"/>
            </w:tcBorders>
          </w:tcPr>
          <w:p w14:paraId="586940A5" w14:textId="77777777" w:rsidR="00637E81" w:rsidRPr="00F32B58" w:rsidRDefault="00637E81" w:rsidP="00F32B58">
            <w:pPr>
              <w:spacing w:before="120" w:after="120"/>
              <w:jc w:val="both"/>
              <w:rPr>
                <w:sz w:val="26"/>
                <w:szCs w:val="26"/>
              </w:rPr>
            </w:pPr>
            <w:r w:rsidRPr="00F32B58">
              <w:rPr>
                <w:sz w:val="26"/>
                <w:szCs w:val="26"/>
              </w:rPr>
              <w:t>ETSI EN 301 908-15 V15.1.1, mục 4.2.8</w:t>
            </w:r>
          </w:p>
        </w:tc>
        <w:tc>
          <w:tcPr>
            <w:tcW w:w="1950" w:type="pct"/>
            <w:tcBorders>
              <w:top w:val="single" w:sz="4" w:space="0" w:color="auto"/>
              <w:bottom w:val="single" w:sz="4" w:space="0" w:color="auto"/>
            </w:tcBorders>
          </w:tcPr>
          <w:p w14:paraId="58E1D01C"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5C5116BE" w14:textId="77777777" w:rsidTr="008A79EE">
        <w:trPr>
          <w:trHeight w:val="81"/>
        </w:trPr>
        <w:tc>
          <w:tcPr>
            <w:tcW w:w="1669" w:type="pct"/>
            <w:tcBorders>
              <w:top w:val="single" w:sz="4" w:space="0" w:color="auto"/>
              <w:bottom w:val="single" w:sz="4" w:space="0" w:color="auto"/>
            </w:tcBorders>
          </w:tcPr>
          <w:p w14:paraId="273C3844" w14:textId="77777777" w:rsidR="00637E81" w:rsidRPr="00F32B58" w:rsidRDefault="00637E81" w:rsidP="00F32B58">
            <w:pPr>
              <w:spacing w:before="120" w:after="120"/>
              <w:jc w:val="both"/>
              <w:rPr>
                <w:sz w:val="26"/>
                <w:szCs w:val="26"/>
              </w:rPr>
            </w:pPr>
            <w:r w:rsidRPr="00F32B58">
              <w:rPr>
                <w:sz w:val="26"/>
                <w:szCs w:val="26"/>
              </w:rPr>
              <w:t>2.1.9.   Phát xạ bức xạ</w:t>
            </w:r>
          </w:p>
        </w:tc>
        <w:tc>
          <w:tcPr>
            <w:tcW w:w="1381" w:type="pct"/>
            <w:tcBorders>
              <w:top w:val="single" w:sz="4" w:space="0" w:color="auto"/>
              <w:bottom w:val="single" w:sz="4" w:space="0" w:color="auto"/>
            </w:tcBorders>
          </w:tcPr>
          <w:p w14:paraId="4C474492" w14:textId="77777777" w:rsidR="00637E81" w:rsidRPr="00F32B58" w:rsidRDefault="00637E81" w:rsidP="00F32B58">
            <w:pPr>
              <w:spacing w:before="120" w:after="120"/>
              <w:jc w:val="both"/>
              <w:rPr>
                <w:sz w:val="26"/>
                <w:szCs w:val="26"/>
              </w:rPr>
            </w:pPr>
            <w:r w:rsidRPr="00F32B58">
              <w:rPr>
                <w:sz w:val="26"/>
                <w:szCs w:val="26"/>
              </w:rPr>
              <w:t>ETSI EN 301 908-1 V15.1.1, mục 4.2.3</w:t>
            </w:r>
          </w:p>
        </w:tc>
        <w:tc>
          <w:tcPr>
            <w:tcW w:w="1950" w:type="pct"/>
            <w:tcBorders>
              <w:top w:val="single" w:sz="4" w:space="0" w:color="auto"/>
              <w:bottom w:val="single" w:sz="4" w:space="0" w:color="auto"/>
            </w:tcBorders>
          </w:tcPr>
          <w:p w14:paraId="651E73E5"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62D12B94" w14:textId="77777777" w:rsidTr="008A79EE">
        <w:tc>
          <w:tcPr>
            <w:tcW w:w="5000" w:type="pct"/>
            <w:gridSpan w:val="3"/>
          </w:tcPr>
          <w:p w14:paraId="2DE26F36" w14:textId="77777777" w:rsidR="00637E81" w:rsidRPr="00F32B58" w:rsidRDefault="00637E81" w:rsidP="00F32B58">
            <w:pPr>
              <w:spacing w:before="120" w:after="120"/>
              <w:jc w:val="both"/>
              <w:rPr>
                <w:sz w:val="26"/>
                <w:szCs w:val="26"/>
                <w:lang w:val="sv-SE"/>
              </w:rPr>
            </w:pPr>
            <w:r w:rsidRPr="00F32B58">
              <w:rPr>
                <w:b/>
                <w:sz w:val="26"/>
                <w:szCs w:val="26"/>
              </w:rPr>
              <w:t>3. Phương pháp đo</w:t>
            </w:r>
          </w:p>
        </w:tc>
      </w:tr>
      <w:tr w:rsidR="00637E81" w:rsidRPr="00F32B58" w14:paraId="2840F6B6" w14:textId="77777777" w:rsidTr="008A79EE">
        <w:trPr>
          <w:trHeight w:val="534"/>
        </w:trPr>
        <w:tc>
          <w:tcPr>
            <w:tcW w:w="1669" w:type="pct"/>
            <w:tcBorders>
              <w:bottom w:val="single" w:sz="4" w:space="0" w:color="auto"/>
            </w:tcBorders>
          </w:tcPr>
          <w:p w14:paraId="0D81B91E" w14:textId="77777777" w:rsidR="00637E81" w:rsidRPr="00F32B58" w:rsidRDefault="00637E81" w:rsidP="00F32B58">
            <w:pPr>
              <w:spacing w:before="120" w:after="120"/>
              <w:jc w:val="both"/>
              <w:rPr>
                <w:sz w:val="26"/>
                <w:szCs w:val="26"/>
              </w:rPr>
            </w:pPr>
            <w:r w:rsidRPr="00F32B58">
              <w:rPr>
                <w:sz w:val="26"/>
                <w:szCs w:val="26"/>
              </w:rPr>
              <w:t>3.1. Điều kiện đo kiểm</w:t>
            </w:r>
          </w:p>
        </w:tc>
        <w:tc>
          <w:tcPr>
            <w:tcW w:w="1381" w:type="pct"/>
            <w:tcBorders>
              <w:bottom w:val="single" w:sz="4" w:space="0" w:color="auto"/>
            </w:tcBorders>
          </w:tcPr>
          <w:p w14:paraId="44A75A09" w14:textId="77777777" w:rsidR="00637E81" w:rsidRPr="00F32B58" w:rsidRDefault="00637E81" w:rsidP="00F32B58">
            <w:pPr>
              <w:spacing w:before="120" w:after="120"/>
              <w:jc w:val="both"/>
              <w:rPr>
                <w:sz w:val="26"/>
                <w:szCs w:val="26"/>
                <w:lang w:val="sv-SE"/>
              </w:rPr>
            </w:pPr>
            <w:r w:rsidRPr="00F32B58">
              <w:rPr>
                <w:sz w:val="26"/>
                <w:szCs w:val="26"/>
                <w:lang w:val="fr-FR"/>
              </w:rPr>
              <w:t>ETSI EN 301 908-15 V15.1.1, mục 5.1 và mục 5.3.0</w:t>
            </w:r>
          </w:p>
        </w:tc>
        <w:tc>
          <w:tcPr>
            <w:tcW w:w="1950" w:type="pct"/>
            <w:tcBorders>
              <w:bottom w:val="single" w:sz="4" w:space="0" w:color="auto"/>
            </w:tcBorders>
          </w:tcPr>
          <w:p w14:paraId="6335F691" w14:textId="77777777" w:rsidR="00637E81" w:rsidRPr="00F32B58" w:rsidRDefault="00637E81" w:rsidP="00F32B58">
            <w:pPr>
              <w:spacing w:before="120" w:after="120"/>
              <w:jc w:val="both"/>
              <w:rPr>
                <w:sz w:val="26"/>
                <w:szCs w:val="26"/>
                <w:lang w:val="sv-SE"/>
              </w:rPr>
            </w:pPr>
            <w:r w:rsidRPr="00F32B58">
              <w:rPr>
                <w:sz w:val="26"/>
                <w:szCs w:val="26"/>
                <w:lang w:val="sv-SE"/>
              </w:rPr>
              <w:t>Chấp thuận nguyên vẹn</w:t>
            </w:r>
          </w:p>
        </w:tc>
      </w:tr>
      <w:tr w:rsidR="00637E81" w:rsidRPr="00F32B58" w14:paraId="049C8522" w14:textId="77777777" w:rsidTr="008A79EE">
        <w:trPr>
          <w:trHeight w:val="524"/>
        </w:trPr>
        <w:tc>
          <w:tcPr>
            <w:tcW w:w="1669" w:type="pct"/>
            <w:tcBorders>
              <w:top w:val="single" w:sz="4" w:space="0" w:color="auto"/>
              <w:bottom w:val="single" w:sz="4" w:space="0" w:color="auto"/>
            </w:tcBorders>
          </w:tcPr>
          <w:p w14:paraId="5F457C62" w14:textId="77777777" w:rsidR="00637E81" w:rsidRPr="00F32B58" w:rsidRDefault="00637E81" w:rsidP="00F32B58">
            <w:pPr>
              <w:spacing w:before="120" w:after="120"/>
              <w:jc w:val="both"/>
              <w:rPr>
                <w:sz w:val="26"/>
                <w:szCs w:val="26"/>
              </w:rPr>
            </w:pPr>
            <w:r w:rsidRPr="00F32B58">
              <w:rPr>
                <w:sz w:val="26"/>
                <w:szCs w:val="26"/>
              </w:rPr>
              <w:t>3.2. Giải thích các kết quả đo</w:t>
            </w:r>
          </w:p>
        </w:tc>
        <w:tc>
          <w:tcPr>
            <w:tcW w:w="1381" w:type="pct"/>
            <w:tcBorders>
              <w:top w:val="single" w:sz="4" w:space="0" w:color="auto"/>
              <w:bottom w:val="single" w:sz="4" w:space="0" w:color="auto"/>
            </w:tcBorders>
          </w:tcPr>
          <w:p w14:paraId="07C19465" w14:textId="77777777" w:rsidR="00637E81" w:rsidRPr="00F32B58" w:rsidRDefault="00637E81" w:rsidP="00F32B58">
            <w:pPr>
              <w:spacing w:before="120" w:after="120"/>
              <w:jc w:val="both"/>
              <w:rPr>
                <w:sz w:val="26"/>
                <w:szCs w:val="26"/>
              </w:rPr>
            </w:pPr>
            <w:r w:rsidRPr="00F32B58">
              <w:rPr>
                <w:sz w:val="26"/>
                <w:szCs w:val="26"/>
              </w:rPr>
              <w:t>ETSI EN 301 908-15 V15.1.1, mục 5.2</w:t>
            </w:r>
          </w:p>
        </w:tc>
        <w:tc>
          <w:tcPr>
            <w:tcW w:w="1950" w:type="pct"/>
            <w:tcBorders>
              <w:top w:val="single" w:sz="4" w:space="0" w:color="auto"/>
              <w:bottom w:val="single" w:sz="4" w:space="0" w:color="auto"/>
            </w:tcBorders>
          </w:tcPr>
          <w:p w14:paraId="2866A389" w14:textId="77777777" w:rsidR="00637E81" w:rsidRPr="00F32B58" w:rsidRDefault="00637E81" w:rsidP="00F32B58">
            <w:pPr>
              <w:spacing w:before="120" w:after="120"/>
              <w:jc w:val="both"/>
              <w:rPr>
                <w:sz w:val="26"/>
                <w:szCs w:val="26"/>
                <w:lang w:val="sv-SE"/>
              </w:rPr>
            </w:pPr>
            <w:r w:rsidRPr="00F32B58">
              <w:rPr>
                <w:sz w:val="26"/>
                <w:szCs w:val="26"/>
                <w:lang w:val="sv-SE"/>
              </w:rPr>
              <w:t>Chấp thuận nguyên vẹn</w:t>
            </w:r>
          </w:p>
        </w:tc>
      </w:tr>
      <w:tr w:rsidR="00637E81" w:rsidRPr="00F32B58" w14:paraId="2BB8EE1F" w14:textId="77777777" w:rsidTr="008A79EE">
        <w:trPr>
          <w:trHeight w:val="688"/>
        </w:trPr>
        <w:tc>
          <w:tcPr>
            <w:tcW w:w="1669" w:type="pct"/>
            <w:tcBorders>
              <w:top w:val="single" w:sz="4" w:space="0" w:color="auto"/>
            </w:tcBorders>
          </w:tcPr>
          <w:p w14:paraId="03AC0BF9" w14:textId="77777777" w:rsidR="00637E81" w:rsidRPr="00F32B58" w:rsidRDefault="00637E81" w:rsidP="00F32B58">
            <w:pPr>
              <w:spacing w:before="120" w:after="120"/>
              <w:jc w:val="both"/>
              <w:rPr>
                <w:sz w:val="26"/>
                <w:szCs w:val="26"/>
              </w:rPr>
            </w:pPr>
            <w:r w:rsidRPr="00F32B58">
              <w:rPr>
                <w:sz w:val="26"/>
                <w:szCs w:val="26"/>
              </w:rPr>
              <w:t>3.3. Các tham số thiết yếu cho phần vô tuyến</w:t>
            </w:r>
          </w:p>
        </w:tc>
        <w:tc>
          <w:tcPr>
            <w:tcW w:w="1381" w:type="pct"/>
            <w:tcBorders>
              <w:top w:val="single" w:sz="4" w:space="0" w:color="auto"/>
            </w:tcBorders>
          </w:tcPr>
          <w:p w14:paraId="7A53FFC8" w14:textId="77777777" w:rsidR="00637E81" w:rsidRPr="00F32B58" w:rsidRDefault="00637E81" w:rsidP="00F32B58">
            <w:pPr>
              <w:spacing w:before="120" w:after="120"/>
              <w:rPr>
                <w:sz w:val="26"/>
                <w:szCs w:val="26"/>
                <w:lang w:val="sv-SE"/>
              </w:rPr>
            </w:pPr>
          </w:p>
        </w:tc>
        <w:tc>
          <w:tcPr>
            <w:tcW w:w="1950" w:type="pct"/>
            <w:tcBorders>
              <w:top w:val="single" w:sz="4" w:space="0" w:color="auto"/>
            </w:tcBorders>
          </w:tcPr>
          <w:p w14:paraId="0388A1EF" w14:textId="77777777" w:rsidR="00637E81" w:rsidRPr="00F32B58" w:rsidRDefault="00637E81" w:rsidP="00F32B58">
            <w:pPr>
              <w:spacing w:before="120" w:after="120"/>
              <w:jc w:val="both"/>
              <w:rPr>
                <w:sz w:val="26"/>
                <w:szCs w:val="26"/>
                <w:lang w:val="sv-SE"/>
              </w:rPr>
            </w:pPr>
          </w:p>
        </w:tc>
      </w:tr>
      <w:tr w:rsidR="00637E81" w:rsidRPr="00F32B58" w14:paraId="292FDB0C" w14:textId="77777777" w:rsidTr="008A79EE">
        <w:tc>
          <w:tcPr>
            <w:tcW w:w="1669" w:type="pct"/>
          </w:tcPr>
          <w:p w14:paraId="7093D9C0" w14:textId="77777777" w:rsidR="00637E81" w:rsidRPr="00F32B58" w:rsidRDefault="00637E81" w:rsidP="00F32B58">
            <w:pPr>
              <w:spacing w:before="120" w:after="120"/>
              <w:jc w:val="both"/>
              <w:rPr>
                <w:sz w:val="26"/>
                <w:szCs w:val="26"/>
              </w:rPr>
            </w:pPr>
            <w:r w:rsidRPr="00F32B58">
              <w:rPr>
                <w:sz w:val="26"/>
                <w:szCs w:val="26"/>
              </w:rPr>
              <w:t>3.3.1. Phát xạ không mong muốn trong băng tần hoạt động</w:t>
            </w:r>
          </w:p>
        </w:tc>
        <w:tc>
          <w:tcPr>
            <w:tcW w:w="1381" w:type="pct"/>
          </w:tcPr>
          <w:p w14:paraId="73158751" w14:textId="77777777" w:rsidR="00637E81" w:rsidRPr="00F32B58" w:rsidRDefault="00637E81" w:rsidP="00F32B58">
            <w:pPr>
              <w:spacing w:before="120" w:after="120"/>
              <w:jc w:val="both"/>
              <w:rPr>
                <w:sz w:val="26"/>
                <w:szCs w:val="26"/>
                <w:lang w:val="sv-SE"/>
              </w:rPr>
            </w:pPr>
            <w:r w:rsidRPr="00F32B58">
              <w:rPr>
                <w:sz w:val="26"/>
                <w:szCs w:val="26"/>
              </w:rPr>
              <w:t>ETSI EN 301 908-15 V15.1.1, mục 5.3.1</w:t>
            </w:r>
          </w:p>
        </w:tc>
        <w:tc>
          <w:tcPr>
            <w:tcW w:w="1950" w:type="pct"/>
          </w:tcPr>
          <w:p w14:paraId="1BF53646"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3F63DBE2" w14:textId="77777777" w:rsidTr="008A79EE">
        <w:tc>
          <w:tcPr>
            <w:tcW w:w="1669" w:type="pct"/>
          </w:tcPr>
          <w:p w14:paraId="2BF31701" w14:textId="77777777" w:rsidR="00637E81" w:rsidRPr="00F32B58" w:rsidRDefault="00637E81" w:rsidP="00F32B58">
            <w:pPr>
              <w:spacing w:before="120" w:after="120"/>
              <w:jc w:val="both"/>
              <w:rPr>
                <w:sz w:val="26"/>
                <w:szCs w:val="26"/>
              </w:rPr>
            </w:pPr>
            <w:r w:rsidRPr="00F32B58">
              <w:rPr>
                <w:sz w:val="26"/>
                <w:szCs w:val="26"/>
              </w:rPr>
              <w:lastRenderedPageBreak/>
              <w:t>3.3.2. Phát xạ giả</w:t>
            </w:r>
          </w:p>
        </w:tc>
        <w:tc>
          <w:tcPr>
            <w:tcW w:w="1381" w:type="pct"/>
          </w:tcPr>
          <w:p w14:paraId="27C64B52" w14:textId="77777777" w:rsidR="00637E81" w:rsidRPr="00F32B58" w:rsidRDefault="00637E81" w:rsidP="00F32B58">
            <w:pPr>
              <w:spacing w:before="120" w:after="120"/>
              <w:jc w:val="both"/>
              <w:rPr>
                <w:sz w:val="26"/>
                <w:szCs w:val="26"/>
              </w:rPr>
            </w:pPr>
            <w:r w:rsidRPr="00F32B58">
              <w:rPr>
                <w:sz w:val="26"/>
                <w:szCs w:val="26"/>
              </w:rPr>
              <w:t>ETSI EN 301 908-15 V15.1.1, mục 5.3.2</w:t>
            </w:r>
          </w:p>
        </w:tc>
        <w:tc>
          <w:tcPr>
            <w:tcW w:w="1950" w:type="pct"/>
          </w:tcPr>
          <w:p w14:paraId="7D4446FA"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206D5FC9" w14:textId="77777777" w:rsidTr="008A79EE">
        <w:tc>
          <w:tcPr>
            <w:tcW w:w="1669" w:type="pct"/>
          </w:tcPr>
          <w:p w14:paraId="74F738B4" w14:textId="77777777" w:rsidR="00637E81" w:rsidRPr="00F32B58" w:rsidRDefault="00637E81" w:rsidP="00F32B58">
            <w:pPr>
              <w:spacing w:before="120" w:after="120"/>
              <w:jc w:val="both"/>
              <w:rPr>
                <w:sz w:val="26"/>
                <w:szCs w:val="26"/>
              </w:rPr>
            </w:pPr>
            <w:r w:rsidRPr="00F32B58">
              <w:rPr>
                <w:sz w:val="26"/>
                <w:szCs w:val="26"/>
              </w:rPr>
              <w:t>3.3.3. Công suất đầu ra cực đại</w:t>
            </w:r>
          </w:p>
        </w:tc>
        <w:tc>
          <w:tcPr>
            <w:tcW w:w="1381" w:type="pct"/>
          </w:tcPr>
          <w:p w14:paraId="4B4735CB" w14:textId="77777777" w:rsidR="00637E81" w:rsidRPr="00F32B58" w:rsidRDefault="00637E81" w:rsidP="00F32B58">
            <w:pPr>
              <w:spacing w:before="120" w:after="120"/>
              <w:jc w:val="both"/>
              <w:rPr>
                <w:sz w:val="26"/>
                <w:szCs w:val="26"/>
              </w:rPr>
            </w:pPr>
            <w:r w:rsidRPr="00F32B58">
              <w:rPr>
                <w:sz w:val="26"/>
                <w:szCs w:val="26"/>
              </w:rPr>
              <w:t>ETSI EN 301 908-15 V15.1.1, mục 5.3.3</w:t>
            </w:r>
          </w:p>
        </w:tc>
        <w:tc>
          <w:tcPr>
            <w:tcW w:w="1950" w:type="pct"/>
          </w:tcPr>
          <w:p w14:paraId="05E795E0"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1CFB06DD" w14:textId="77777777" w:rsidTr="008A79EE">
        <w:tc>
          <w:tcPr>
            <w:tcW w:w="1669" w:type="pct"/>
          </w:tcPr>
          <w:p w14:paraId="1F005858" w14:textId="77777777" w:rsidR="00637E81" w:rsidRPr="00F32B58" w:rsidRDefault="00637E81" w:rsidP="00F32B58">
            <w:pPr>
              <w:spacing w:before="120" w:after="120"/>
              <w:jc w:val="both"/>
              <w:rPr>
                <w:sz w:val="26"/>
                <w:szCs w:val="26"/>
              </w:rPr>
            </w:pPr>
            <w:r w:rsidRPr="00F32B58">
              <w:rPr>
                <w:sz w:val="26"/>
                <w:szCs w:val="26"/>
              </w:rPr>
              <w:t>3.3.4. Xuyên điều chế đầu vào</w:t>
            </w:r>
          </w:p>
        </w:tc>
        <w:tc>
          <w:tcPr>
            <w:tcW w:w="1381" w:type="pct"/>
          </w:tcPr>
          <w:p w14:paraId="6B49F5E4" w14:textId="77777777" w:rsidR="00637E81" w:rsidRPr="00F32B58" w:rsidRDefault="00637E81" w:rsidP="00F32B58">
            <w:pPr>
              <w:spacing w:before="120" w:after="120"/>
              <w:jc w:val="both"/>
              <w:rPr>
                <w:sz w:val="26"/>
                <w:szCs w:val="26"/>
              </w:rPr>
            </w:pPr>
            <w:r w:rsidRPr="00F32B58">
              <w:rPr>
                <w:sz w:val="26"/>
                <w:szCs w:val="26"/>
              </w:rPr>
              <w:t>ETSI EN 301 908-15 V15.1.1, mục 5.3.4</w:t>
            </w:r>
          </w:p>
        </w:tc>
        <w:tc>
          <w:tcPr>
            <w:tcW w:w="1950" w:type="pct"/>
          </w:tcPr>
          <w:p w14:paraId="0F6B2870"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40CDE445" w14:textId="77777777" w:rsidTr="008A79EE">
        <w:tc>
          <w:tcPr>
            <w:tcW w:w="1669" w:type="pct"/>
          </w:tcPr>
          <w:p w14:paraId="65430C46" w14:textId="41CE2EF2" w:rsidR="00637E81" w:rsidRPr="00F32B58" w:rsidRDefault="00637E81" w:rsidP="00F32B58">
            <w:pPr>
              <w:spacing w:before="120" w:after="120"/>
              <w:jc w:val="both"/>
              <w:rPr>
                <w:sz w:val="26"/>
                <w:szCs w:val="26"/>
              </w:rPr>
            </w:pPr>
            <w:r w:rsidRPr="00F32B58">
              <w:rPr>
                <w:sz w:val="26"/>
                <w:szCs w:val="26"/>
              </w:rPr>
              <w:t xml:space="preserve">3.3.5. </w:t>
            </w:r>
            <w:r w:rsidR="00D623A8">
              <w:rPr>
                <w:sz w:val="26"/>
                <w:szCs w:val="26"/>
                <w:lang w:val="vi-VN"/>
              </w:rPr>
              <w:t>T</w:t>
            </w:r>
            <w:r w:rsidRPr="00F32B58">
              <w:rPr>
                <w:sz w:val="26"/>
                <w:szCs w:val="26"/>
              </w:rPr>
              <w:t>ăng ích ngoài băng</w:t>
            </w:r>
          </w:p>
        </w:tc>
        <w:tc>
          <w:tcPr>
            <w:tcW w:w="1381" w:type="pct"/>
          </w:tcPr>
          <w:p w14:paraId="583AB7EA" w14:textId="77777777" w:rsidR="00637E81" w:rsidRPr="00F32B58" w:rsidRDefault="00637E81" w:rsidP="00F32B58">
            <w:pPr>
              <w:spacing w:before="120" w:after="120"/>
              <w:jc w:val="both"/>
              <w:rPr>
                <w:sz w:val="26"/>
                <w:szCs w:val="26"/>
              </w:rPr>
            </w:pPr>
            <w:r w:rsidRPr="00F32B58">
              <w:rPr>
                <w:sz w:val="26"/>
                <w:szCs w:val="26"/>
              </w:rPr>
              <w:t>ETSI EN 301 908-15 V15.1.1, mục 5.3.5</w:t>
            </w:r>
          </w:p>
        </w:tc>
        <w:tc>
          <w:tcPr>
            <w:tcW w:w="1950" w:type="pct"/>
          </w:tcPr>
          <w:p w14:paraId="5FAE67B8"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6916238F" w14:textId="77777777" w:rsidTr="008A79EE">
        <w:tc>
          <w:tcPr>
            <w:tcW w:w="1669" w:type="pct"/>
          </w:tcPr>
          <w:p w14:paraId="35BB1085" w14:textId="77777777" w:rsidR="00637E81" w:rsidRPr="00F32B58" w:rsidRDefault="00637E81" w:rsidP="00F32B58">
            <w:pPr>
              <w:spacing w:before="120" w:after="120"/>
              <w:jc w:val="both"/>
              <w:rPr>
                <w:sz w:val="26"/>
                <w:szCs w:val="26"/>
              </w:rPr>
            </w:pPr>
            <w:r w:rsidRPr="00F32B58">
              <w:rPr>
                <w:sz w:val="26"/>
                <w:szCs w:val="26"/>
              </w:rPr>
              <w:t>3.3.6. Hệ số nén kênh lân cận</w:t>
            </w:r>
          </w:p>
        </w:tc>
        <w:tc>
          <w:tcPr>
            <w:tcW w:w="1381" w:type="pct"/>
          </w:tcPr>
          <w:p w14:paraId="647595E8" w14:textId="77777777" w:rsidR="00637E81" w:rsidRPr="00F32B58" w:rsidRDefault="00637E81" w:rsidP="00F32B58">
            <w:pPr>
              <w:spacing w:before="120" w:after="120"/>
              <w:jc w:val="both"/>
              <w:rPr>
                <w:sz w:val="26"/>
                <w:szCs w:val="26"/>
              </w:rPr>
            </w:pPr>
            <w:r w:rsidRPr="00F32B58">
              <w:rPr>
                <w:sz w:val="26"/>
                <w:szCs w:val="26"/>
              </w:rPr>
              <w:t>ETSI EN 301 908-15 V15.1.1, mục 5.3.6</w:t>
            </w:r>
          </w:p>
        </w:tc>
        <w:tc>
          <w:tcPr>
            <w:tcW w:w="1950" w:type="pct"/>
          </w:tcPr>
          <w:p w14:paraId="0E04CC16"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0748DF86" w14:textId="77777777" w:rsidTr="008A79EE">
        <w:tc>
          <w:tcPr>
            <w:tcW w:w="1669" w:type="pct"/>
          </w:tcPr>
          <w:p w14:paraId="115F0E4D" w14:textId="77777777" w:rsidR="00637E81" w:rsidRPr="00F32B58" w:rsidRDefault="00637E81" w:rsidP="00F32B58">
            <w:pPr>
              <w:spacing w:before="120" w:after="120"/>
              <w:jc w:val="both"/>
              <w:rPr>
                <w:sz w:val="26"/>
                <w:szCs w:val="26"/>
              </w:rPr>
            </w:pPr>
            <w:r w:rsidRPr="00F32B58">
              <w:rPr>
                <w:sz w:val="26"/>
                <w:szCs w:val="26"/>
              </w:rPr>
              <w:t>3.3.7.  Xuyên điều chế đầu ra</w:t>
            </w:r>
          </w:p>
        </w:tc>
        <w:tc>
          <w:tcPr>
            <w:tcW w:w="1381" w:type="pct"/>
          </w:tcPr>
          <w:p w14:paraId="06B4624A" w14:textId="77777777" w:rsidR="00637E81" w:rsidRPr="00F32B58" w:rsidRDefault="00637E81" w:rsidP="00F32B58">
            <w:pPr>
              <w:spacing w:before="120" w:after="120"/>
              <w:jc w:val="both"/>
              <w:rPr>
                <w:sz w:val="26"/>
                <w:szCs w:val="26"/>
              </w:rPr>
            </w:pPr>
            <w:r w:rsidRPr="00F32B58">
              <w:rPr>
                <w:sz w:val="26"/>
                <w:szCs w:val="26"/>
              </w:rPr>
              <w:t>ETSI EN 301 908-15 V15.1.1, mục 5.3.7</w:t>
            </w:r>
          </w:p>
        </w:tc>
        <w:tc>
          <w:tcPr>
            <w:tcW w:w="1950" w:type="pct"/>
          </w:tcPr>
          <w:p w14:paraId="512B5AD8"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08083D10" w14:textId="77777777" w:rsidTr="008A79EE">
        <w:tc>
          <w:tcPr>
            <w:tcW w:w="1669" w:type="pct"/>
          </w:tcPr>
          <w:p w14:paraId="11B3BCFF" w14:textId="77777777" w:rsidR="00637E81" w:rsidRPr="00F32B58" w:rsidRDefault="00637E81" w:rsidP="00F32B58">
            <w:pPr>
              <w:spacing w:before="120" w:after="120"/>
              <w:jc w:val="both"/>
              <w:rPr>
                <w:sz w:val="26"/>
                <w:szCs w:val="26"/>
              </w:rPr>
            </w:pPr>
            <w:r w:rsidRPr="00F32B58">
              <w:rPr>
                <w:sz w:val="26"/>
                <w:szCs w:val="26"/>
              </w:rPr>
              <w:t>3.3.8. Phát xạ bức xạ</w:t>
            </w:r>
          </w:p>
        </w:tc>
        <w:tc>
          <w:tcPr>
            <w:tcW w:w="1381" w:type="pct"/>
          </w:tcPr>
          <w:p w14:paraId="376647A6" w14:textId="77777777" w:rsidR="00637E81" w:rsidRPr="00F32B58" w:rsidRDefault="00637E81" w:rsidP="00F32B58">
            <w:pPr>
              <w:spacing w:before="120" w:after="120"/>
              <w:jc w:val="both"/>
              <w:rPr>
                <w:sz w:val="26"/>
                <w:szCs w:val="26"/>
              </w:rPr>
            </w:pPr>
            <w:r w:rsidRPr="00F32B58">
              <w:rPr>
                <w:sz w:val="26"/>
                <w:szCs w:val="26"/>
              </w:rPr>
              <w:t>ETSI EN 301 908-1 V15.1.1, mục 5.3.2</w:t>
            </w:r>
          </w:p>
        </w:tc>
        <w:tc>
          <w:tcPr>
            <w:tcW w:w="1950" w:type="pct"/>
          </w:tcPr>
          <w:p w14:paraId="69D769F1"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37E81" w:rsidRPr="00F32B58" w14:paraId="5ACE8538" w14:textId="77777777" w:rsidTr="008A79EE">
        <w:tc>
          <w:tcPr>
            <w:tcW w:w="1669" w:type="pct"/>
          </w:tcPr>
          <w:p w14:paraId="3F1B419D" w14:textId="77777777" w:rsidR="00637E81" w:rsidRPr="00F32B58" w:rsidRDefault="00637E81" w:rsidP="00F32B58">
            <w:pPr>
              <w:spacing w:before="120" w:after="120"/>
              <w:jc w:val="both"/>
              <w:rPr>
                <w:b/>
                <w:sz w:val="26"/>
                <w:szCs w:val="26"/>
                <w:lang w:val="sv-SE"/>
              </w:rPr>
            </w:pPr>
            <w:bookmarkStart w:id="240" w:name="_Toc391361810"/>
            <w:r w:rsidRPr="00F32B58">
              <w:rPr>
                <w:b/>
                <w:sz w:val="26"/>
                <w:szCs w:val="26"/>
                <w:lang w:val="sv-SE"/>
              </w:rPr>
              <w:t>4. Quy định quản lý</w:t>
            </w:r>
            <w:bookmarkEnd w:id="240"/>
          </w:p>
        </w:tc>
        <w:tc>
          <w:tcPr>
            <w:tcW w:w="1381" w:type="pct"/>
          </w:tcPr>
          <w:p w14:paraId="13B103B9" w14:textId="77777777" w:rsidR="00637E81" w:rsidRPr="00F32B58" w:rsidRDefault="00637E81" w:rsidP="00F32B58">
            <w:pPr>
              <w:spacing w:before="120" w:after="120"/>
              <w:rPr>
                <w:sz w:val="26"/>
                <w:szCs w:val="26"/>
                <w:lang w:val="sv-SE"/>
              </w:rPr>
            </w:pPr>
          </w:p>
        </w:tc>
        <w:tc>
          <w:tcPr>
            <w:tcW w:w="1950" w:type="pct"/>
            <w:vAlign w:val="center"/>
          </w:tcPr>
          <w:p w14:paraId="08E881F7" w14:textId="77777777" w:rsidR="00637E81" w:rsidRPr="00F32B58" w:rsidRDefault="00637E81" w:rsidP="00F32B58">
            <w:pPr>
              <w:spacing w:before="120" w:after="120"/>
              <w:rPr>
                <w:sz w:val="26"/>
                <w:szCs w:val="26"/>
                <w:lang w:val="sv-SE"/>
              </w:rPr>
            </w:pPr>
            <w:bookmarkStart w:id="241" w:name="_Toc391361811"/>
            <w:r w:rsidRPr="00F32B58">
              <w:rPr>
                <w:sz w:val="26"/>
                <w:szCs w:val="26"/>
                <w:lang w:val="sv-SE"/>
              </w:rPr>
              <w:t>Tự xây dựng</w:t>
            </w:r>
            <w:bookmarkEnd w:id="241"/>
          </w:p>
        </w:tc>
      </w:tr>
      <w:tr w:rsidR="00637E81" w:rsidRPr="00F32B58" w14:paraId="4C145F2B" w14:textId="77777777" w:rsidTr="008A79EE">
        <w:tc>
          <w:tcPr>
            <w:tcW w:w="1669" w:type="pct"/>
          </w:tcPr>
          <w:p w14:paraId="3FD9A0CB" w14:textId="77777777" w:rsidR="00637E81" w:rsidRPr="00F32B58" w:rsidRDefault="00637E81" w:rsidP="00F32B58">
            <w:pPr>
              <w:spacing w:before="120" w:after="120"/>
              <w:jc w:val="both"/>
              <w:rPr>
                <w:b/>
                <w:sz w:val="26"/>
                <w:szCs w:val="26"/>
                <w:lang w:val="sv-SE"/>
              </w:rPr>
            </w:pPr>
            <w:bookmarkStart w:id="242" w:name="_Toc391361812"/>
            <w:r w:rsidRPr="00F32B58">
              <w:rPr>
                <w:b/>
                <w:sz w:val="26"/>
                <w:szCs w:val="26"/>
                <w:lang w:val="sv-SE"/>
              </w:rPr>
              <w:t>5. Trách nhiệm của tổ chức, cá nhân</w:t>
            </w:r>
            <w:bookmarkEnd w:id="242"/>
          </w:p>
        </w:tc>
        <w:tc>
          <w:tcPr>
            <w:tcW w:w="1381" w:type="pct"/>
          </w:tcPr>
          <w:p w14:paraId="1AFA515B" w14:textId="77777777" w:rsidR="00637E81" w:rsidRPr="00F32B58" w:rsidRDefault="00637E81" w:rsidP="00F32B58">
            <w:pPr>
              <w:spacing w:before="120" w:after="120"/>
              <w:rPr>
                <w:sz w:val="26"/>
                <w:szCs w:val="26"/>
                <w:lang w:val="sv-SE"/>
              </w:rPr>
            </w:pPr>
          </w:p>
        </w:tc>
        <w:tc>
          <w:tcPr>
            <w:tcW w:w="1950" w:type="pct"/>
            <w:vAlign w:val="center"/>
          </w:tcPr>
          <w:p w14:paraId="100FE016" w14:textId="77777777" w:rsidR="00637E81" w:rsidRPr="00F32B58" w:rsidRDefault="00637E81" w:rsidP="00F32B58">
            <w:pPr>
              <w:spacing w:before="120" w:after="120"/>
              <w:rPr>
                <w:sz w:val="26"/>
                <w:szCs w:val="26"/>
              </w:rPr>
            </w:pPr>
            <w:r w:rsidRPr="00F32B58">
              <w:rPr>
                <w:sz w:val="26"/>
                <w:szCs w:val="26"/>
                <w:lang w:val="sv-SE"/>
              </w:rPr>
              <w:t>Tự xây dựng</w:t>
            </w:r>
          </w:p>
        </w:tc>
      </w:tr>
      <w:tr w:rsidR="00637E81" w:rsidRPr="00F32B58" w14:paraId="3FDC2A31" w14:textId="77777777" w:rsidTr="008A79EE">
        <w:tc>
          <w:tcPr>
            <w:tcW w:w="1669" w:type="pct"/>
          </w:tcPr>
          <w:p w14:paraId="4493D0C8" w14:textId="77777777" w:rsidR="00637E81" w:rsidRPr="00F32B58" w:rsidRDefault="00637E81" w:rsidP="00F32B58">
            <w:pPr>
              <w:spacing w:before="120" w:after="120"/>
              <w:jc w:val="both"/>
              <w:rPr>
                <w:b/>
                <w:sz w:val="26"/>
                <w:szCs w:val="26"/>
                <w:lang w:val="sv-SE"/>
              </w:rPr>
            </w:pPr>
            <w:bookmarkStart w:id="243" w:name="_Toc391361813"/>
            <w:r w:rsidRPr="00F32B58">
              <w:rPr>
                <w:b/>
                <w:sz w:val="26"/>
                <w:szCs w:val="26"/>
                <w:lang w:val="sv-SE"/>
              </w:rPr>
              <w:t>6. Tổ chức thực hiện</w:t>
            </w:r>
            <w:bookmarkEnd w:id="243"/>
          </w:p>
        </w:tc>
        <w:tc>
          <w:tcPr>
            <w:tcW w:w="1381" w:type="pct"/>
          </w:tcPr>
          <w:p w14:paraId="75BD7287" w14:textId="77777777" w:rsidR="00637E81" w:rsidRPr="00F32B58" w:rsidRDefault="00637E81" w:rsidP="00F32B58">
            <w:pPr>
              <w:spacing w:before="120" w:after="120"/>
              <w:rPr>
                <w:sz w:val="26"/>
                <w:szCs w:val="26"/>
                <w:lang w:val="sv-SE"/>
              </w:rPr>
            </w:pPr>
          </w:p>
        </w:tc>
        <w:tc>
          <w:tcPr>
            <w:tcW w:w="1950" w:type="pct"/>
            <w:vAlign w:val="center"/>
          </w:tcPr>
          <w:p w14:paraId="7FDF9821" w14:textId="77777777" w:rsidR="00637E81" w:rsidRPr="00F32B58" w:rsidRDefault="00637E81" w:rsidP="00F32B58">
            <w:pPr>
              <w:spacing w:before="120" w:after="120"/>
              <w:rPr>
                <w:sz w:val="26"/>
                <w:szCs w:val="26"/>
              </w:rPr>
            </w:pPr>
            <w:r w:rsidRPr="00F32B58">
              <w:rPr>
                <w:sz w:val="26"/>
                <w:szCs w:val="26"/>
                <w:lang w:val="sv-SE"/>
              </w:rPr>
              <w:t>Tự xây dựng</w:t>
            </w:r>
          </w:p>
        </w:tc>
      </w:tr>
      <w:tr w:rsidR="00637E81" w:rsidRPr="00F32B58" w14:paraId="51FE87B8" w14:textId="77777777" w:rsidTr="008A79EE">
        <w:tc>
          <w:tcPr>
            <w:tcW w:w="1669" w:type="pct"/>
          </w:tcPr>
          <w:p w14:paraId="7C4B6B8B" w14:textId="77777777" w:rsidR="00637E81" w:rsidRPr="00F32B58" w:rsidRDefault="00637E81" w:rsidP="00F32B58">
            <w:pPr>
              <w:spacing w:before="120" w:after="120"/>
              <w:jc w:val="both"/>
              <w:rPr>
                <w:b/>
                <w:sz w:val="26"/>
                <w:szCs w:val="26"/>
              </w:rPr>
            </w:pPr>
            <w:r w:rsidRPr="00F32B58">
              <w:rPr>
                <w:b/>
                <w:sz w:val="26"/>
                <w:szCs w:val="26"/>
              </w:rPr>
              <w:t>Phụ lục A (Quy định)      Các cấu hình thiết bị lặp</w:t>
            </w:r>
          </w:p>
        </w:tc>
        <w:tc>
          <w:tcPr>
            <w:tcW w:w="1381" w:type="pct"/>
          </w:tcPr>
          <w:p w14:paraId="7469BA37" w14:textId="77777777" w:rsidR="00637E81" w:rsidRPr="00F32B58" w:rsidRDefault="00637E81" w:rsidP="00F32B58">
            <w:pPr>
              <w:spacing w:before="120" w:after="120"/>
              <w:jc w:val="both"/>
              <w:rPr>
                <w:sz w:val="26"/>
                <w:szCs w:val="26"/>
              </w:rPr>
            </w:pPr>
            <w:r w:rsidRPr="00F32B58">
              <w:rPr>
                <w:sz w:val="26"/>
                <w:szCs w:val="26"/>
                <w:lang w:val="sv-SE"/>
              </w:rPr>
              <w:t>ETSI EN 301 908-15 V15.1.1, Phụ lục B</w:t>
            </w:r>
          </w:p>
        </w:tc>
        <w:tc>
          <w:tcPr>
            <w:tcW w:w="1950" w:type="pct"/>
          </w:tcPr>
          <w:p w14:paraId="1719C09A" w14:textId="77777777" w:rsidR="00637E81" w:rsidRPr="00F32B58" w:rsidRDefault="00637E81" w:rsidP="00F32B58">
            <w:pPr>
              <w:spacing w:before="120" w:after="120"/>
              <w:jc w:val="both"/>
              <w:rPr>
                <w:sz w:val="26"/>
                <w:szCs w:val="26"/>
                <w:lang w:val="sv-SE"/>
              </w:rPr>
            </w:pPr>
            <w:r w:rsidRPr="00F32B58">
              <w:rPr>
                <w:sz w:val="26"/>
                <w:szCs w:val="26"/>
                <w:lang w:val="sv-SE"/>
              </w:rPr>
              <w:t>Chấp thuận nguyên vẹn</w:t>
            </w:r>
          </w:p>
        </w:tc>
      </w:tr>
      <w:tr w:rsidR="00637E81" w:rsidRPr="00F32B58" w14:paraId="57A0AF58" w14:textId="77777777" w:rsidTr="008A79EE">
        <w:tc>
          <w:tcPr>
            <w:tcW w:w="1669" w:type="pct"/>
          </w:tcPr>
          <w:p w14:paraId="2CA98B64" w14:textId="77777777" w:rsidR="00637E81" w:rsidRPr="00F32B58" w:rsidRDefault="00637E81" w:rsidP="00F32B58">
            <w:pPr>
              <w:spacing w:before="120" w:after="120"/>
              <w:jc w:val="both"/>
              <w:rPr>
                <w:b/>
                <w:sz w:val="26"/>
                <w:szCs w:val="26"/>
              </w:rPr>
            </w:pPr>
            <w:r w:rsidRPr="00F32B58">
              <w:rPr>
                <w:b/>
                <w:sz w:val="26"/>
                <w:szCs w:val="26"/>
              </w:rPr>
              <w:t>Phụ lục B (tham khảo)   Điều kiện môi trường</w:t>
            </w:r>
          </w:p>
        </w:tc>
        <w:tc>
          <w:tcPr>
            <w:tcW w:w="1381" w:type="pct"/>
          </w:tcPr>
          <w:p w14:paraId="7F55443B" w14:textId="77777777" w:rsidR="00637E81" w:rsidRPr="00F32B58" w:rsidRDefault="00637E81" w:rsidP="00F32B58">
            <w:pPr>
              <w:spacing w:before="120" w:after="120"/>
              <w:jc w:val="both"/>
              <w:rPr>
                <w:sz w:val="26"/>
                <w:szCs w:val="26"/>
              </w:rPr>
            </w:pPr>
          </w:p>
        </w:tc>
        <w:tc>
          <w:tcPr>
            <w:tcW w:w="1950" w:type="pct"/>
          </w:tcPr>
          <w:p w14:paraId="05278186" w14:textId="53511632" w:rsidR="00637E81" w:rsidRPr="00F32B58" w:rsidRDefault="008A79EE" w:rsidP="00F32B58">
            <w:pPr>
              <w:spacing w:before="120" w:after="120"/>
              <w:jc w:val="both"/>
              <w:rPr>
                <w:sz w:val="26"/>
                <w:szCs w:val="26"/>
                <w:lang w:val="sv-SE"/>
              </w:rPr>
            </w:pPr>
            <w:r w:rsidRPr="00F32B58">
              <w:rPr>
                <w:sz w:val="26"/>
                <w:szCs w:val="26"/>
                <w:lang w:val="sv-SE"/>
              </w:rPr>
              <w:t>Tự xây dựng</w:t>
            </w:r>
          </w:p>
        </w:tc>
      </w:tr>
      <w:tr w:rsidR="00637E81" w:rsidRPr="00F32B58" w14:paraId="451B59F0" w14:textId="77777777" w:rsidTr="008A79EE">
        <w:tc>
          <w:tcPr>
            <w:tcW w:w="1669" w:type="pct"/>
          </w:tcPr>
          <w:p w14:paraId="5181BE28" w14:textId="4A658F3B" w:rsidR="00637E81" w:rsidRPr="00F32B58" w:rsidRDefault="00637E81" w:rsidP="00F32B58">
            <w:pPr>
              <w:spacing w:before="120" w:after="120"/>
              <w:jc w:val="both"/>
              <w:rPr>
                <w:b/>
                <w:sz w:val="26"/>
                <w:szCs w:val="26"/>
              </w:rPr>
            </w:pPr>
            <w:r w:rsidRPr="00F32B58">
              <w:rPr>
                <w:b/>
                <w:sz w:val="26"/>
                <w:szCs w:val="26"/>
              </w:rPr>
              <w:t xml:space="preserve">Phụ lục </w:t>
            </w:r>
            <w:r w:rsidR="008A79EE" w:rsidRPr="00F32B58">
              <w:rPr>
                <w:b/>
                <w:sz w:val="26"/>
                <w:szCs w:val="26"/>
              </w:rPr>
              <w:t>C</w:t>
            </w:r>
            <w:r w:rsidRPr="00F32B58">
              <w:rPr>
                <w:b/>
                <w:sz w:val="26"/>
                <w:szCs w:val="26"/>
              </w:rPr>
              <w:t xml:space="preserve"> (Tham khảo)</w:t>
            </w:r>
            <w:r w:rsidR="00F32B58">
              <w:rPr>
                <w:b/>
                <w:sz w:val="26"/>
                <w:szCs w:val="26"/>
                <w:lang w:val="vi-VN"/>
              </w:rPr>
              <w:t xml:space="preserve"> </w:t>
            </w:r>
            <w:r w:rsidR="00600BE2">
              <w:rPr>
                <w:b/>
                <w:sz w:val="26"/>
                <w:szCs w:val="26"/>
                <w:lang w:val="vi-VN"/>
              </w:rPr>
              <w:t>Sơ đồ hệ đo thiết bị lặp</w:t>
            </w:r>
            <w:r w:rsidRPr="00F32B58">
              <w:rPr>
                <w:b/>
                <w:sz w:val="26"/>
                <w:szCs w:val="26"/>
              </w:rPr>
              <w:t xml:space="preserve">    </w:t>
            </w:r>
          </w:p>
        </w:tc>
        <w:tc>
          <w:tcPr>
            <w:tcW w:w="1381" w:type="pct"/>
          </w:tcPr>
          <w:p w14:paraId="7968EF3A" w14:textId="02E3EBD6" w:rsidR="00637E81" w:rsidRPr="00F32B58" w:rsidRDefault="00637E81" w:rsidP="00F32B58">
            <w:pPr>
              <w:spacing w:before="120" w:after="120"/>
              <w:jc w:val="both"/>
              <w:rPr>
                <w:sz w:val="26"/>
                <w:szCs w:val="26"/>
              </w:rPr>
            </w:pPr>
            <w:r w:rsidRPr="00F32B58">
              <w:rPr>
                <w:sz w:val="26"/>
                <w:szCs w:val="26"/>
                <w:lang w:val="sv-SE"/>
              </w:rPr>
              <w:t xml:space="preserve">ETSI TS 136 143  V13.0.0, Phụ lục </w:t>
            </w:r>
            <w:r w:rsidR="008A79EE" w:rsidRPr="00F32B58">
              <w:rPr>
                <w:sz w:val="26"/>
                <w:szCs w:val="26"/>
                <w:lang w:val="sv-SE"/>
              </w:rPr>
              <w:t>C</w:t>
            </w:r>
          </w:p>
        </w:tc>
        <w:tc>
          <w:tcPr>
            <w:tcW w:w="1950" w:type="pct"/>
          </w:tcPr>
          <w:p w14:paraId="49AE7716" w14:textId="77777777" w:rsidR="00637E81" w:rsidRPr="00F32B58" w:rsidRDefault="00637E81" w:rsidP="00F32B58">
            <w:pPr>
              <w:spacing w:before="120" w:after="120"/>
              <w:jc w:val="both"/>
              <w:rPr>
                <w:sz w:val="26"/>
                <w:szCs w:val="26"/>
              </w:rPr>
            </w:pPr>
            <w:r w:rsidRPr="00F32B58">
              <w:rPr>
                <w:sz w:val="26"/>
                <w:szCs w:val="26"/>
                <w:lang w:val="sv-SE"/>
              </w:rPr>
              <w:t>Chấp thuận nguyên vẹn</w:t>
            </w:r>
          </w:p>
        </w:tc>
      </w:tr>
      <w:tr w:rsidR="00600BE2" w:rsidRPr="00F32B58" w14:paraId="396DDF50" w14:textId="77777777" w:rsidTr="008A79EE">
        <w:tc>
          <w:tcPr>
            <w:tcW w:w="1669" w:type="pct"/>
          </w:tcPr>
          <w:p w14:paraId="08150704" w14:textId="7A58D995" w:rsidR="00600BE2" w:rsidRPr="00600BE2" w:rsidRDefault="00600BE2" w:rsidP="00F32B58">
            <w:pPr>
              <w:spacing w:before="120" w:after="120"/>
              <w:jc w:val="both"/>
              <w:rPr>
                <w:b/>
                <w:sz w:val="26"/>
                <w:szCs w:val="26"/>
                <w:lang w:val="vi-VN"/>
              </w:rPr>
            </w:pPr>
            <w:r>
              <w:rPr>
                <w:b/>
                <w:sz w:val="26"/>
                <w:szCs w:val="26"/>
                <w:lang w:val="vi-VN"/>
              </w:rPr>
              <w:t>Phụ lục D (Tham khảo) Tín hiệu đầu vào tham chiếu thiết bị lặp</w:t>
            </w:r>
          </w:p>
        </w:tc>
        <w:tc>
          <w:tcPr>
            <w:tcW w:w="1381" w:type="pct"/>
          </w:tcPr>
          <w:p w14:paraId="29BAE69E" w14:textId="484DCDA9" w:rsidR="00600BE2" w:rsidRPr="00F32B58" w:rsidRDefault="00600BE2" w:rsidP="00F32B58">
            <w:pPr>
              <w:spacing w:before="120" w:after="120"/>
              <w:jc w:val="both"/>
              <w:rPr>
                <w:sz w:val="26"/>
                <w:szCs w:val="26"/>
                <w:lang w:val="sv-SE"/>
              </w:rPr>
            </w:pPr>
            <w:r w:rsidRPr="00F81AC2">
              <w:rPr>
                <w:lang w:val="sv-SE"/>
              </w:rPr>
              <w:t>ETSI TS 136 143  V13.0.0, Phụ lục D</w:t>
            </w:r>
          </w:p>
        </w:tc>
        <w:tc>
          <w:tcPr>
            <w:tcW w:w="1950" w:type="pct"/>
          </w:tcPr>
          <w:p w14:paraId="022DFDCA" w14:textId="62F2A7B6" w:rsidR="00600BE2" w:rsidRPr="00F32B58" w:rsidRDefault="00600BE2" w:rsidP="00F32B58">
            <w:pPr>
              <w:spacing w:before="120" w:after="120"/>
              <w:jc w:val="both"/>
              <w:rPr>
                <w:sz w:val="26"/>
                <w:szCs w:val="26"/>
                <w:lang w:val="sv-SE"/>
              </w:rPr>
            </w:pPr>
            <w:r w:rsidRPr="00F32B58">
              <w:rPr>
                <w:sz w:val="26"/>
                <w:szCs w:val="26"/>
                <w:lang w:val="sv-SE"/>
              </w:rPr>
              <w:t>Chấp thuận nguyên vẹn</w:t>
            </w:r>
          </w:p>
        </w:tc>
      </w:tr>
      <w:tr w:rsidR="00600BE2" w:rsidRPr="00F32B58" w14:paraId="32336966" w14:textId="77777777" w:rsidTr="008A79EE">
        <w:tc>
          <w:tcPr>
            <w:tcW w:w="1669" w:type="pct"/>
          </w:tcPr>
          <w:p w14:paraId="0F77E2A5" w14:textId="2EAF56ED" w:rsidR="00600BE2" w:rsidRDefault="00600BE2" w:rsidP="00F32B58">
            <w:pPr>
              <w:spacing w:before="120" w:after="120"/>
              <w:jc w:val="both"/>
              <w:rPr>
                <w:b/>
                <w:sz w:val="26"/>
                <w:szCs w:val="26"/>
                <w:lang w:val="vi-VN"/>
              </w:rPr>
            </w:pPr>
            <w:r>
              <w:rPr>
                <w:b/>
                <w:sz w:val="26"/>
                <w:szCs w:val="26"/>
                <w:lang w:val="vi-VN"/>
              </w:rPr>
              <w:t>Phụ lục E (Quy định) Quy định về mã HS của thiết bị lặp thông tin di động E-UTRA FDD</w:t>
            </w:r>
          </w:p>
        </w:tc>
        <w:tc>
          <w:tcPr>
            <w:tcW w:w="1381" w:type="pct"/>
          </w:tcPr>
          <w:p w14:paraId="053E7C1B" w14:textId="77777777" w:rsidR="00600BE2" w:rsidRPr="00F32B58" w:rsidRDefault="00600BE2" w:rsidP="00F32B58">
            <w:pPr>
              <w:spacing w:before="120" w:after="120"/>
              <w:jc w:val="both"/>
              <w:rPr>
                <w:sz w:val="26"/>
                <w:szCs w:val="26"/>
                <w:lang w:val="sv-SE"/>
              </w:rPr>
            </w:pPr>
          </w:p>
        </w:tc>
        <w:tc>
          <w:tcPr>
            <w:tcW w:w="1950" w:type="pct"/>
          </w:tcPr>
          <w:p w14:paraId="492BD912" w14:textId="5BCF10C2" w:rsidR="00600BE2" w:rsidRPr="00600BE2" w:rsidRDefault="00600BE2" w:rsidP="00F32B58">
            <w:pPr>
              <w:spacing w:before="120" w:after="120"/>
              <w:jc w:val="both"/>
              <w:rPr>
                <w:sz w:val="26"/>
                <w:szCs w:val="26"/>
                <w:lang w:val="vi-VN"/>
              </w:rPr>
            </w:pPr>
            <w:r>
              <w:rPr>
                <w:sz w:val="26"/>
                <w:szCs w:val="26"/>
                <w:lang w:val="vi-VN"/>
              </w:rPr>
              <w:t xml:space="preserve">Tự xây dựng trên cơ sở </w:t>
            </w:r>
            <w:r w:rsidR="00AC6320" w:rsidRPr="00600BE2">
              <w:rPr>
                <w:sz w:val="26"/>
                <w:szCs w:val="26"/>
              </w:rPr>
              <w:t>Thông tư số 2/2022/TT-BTTTT</w:t>
            </w:r>
          </w:p>
        </w:tc>
      </w:tr>
      <w:tr w:rsidR="00637E81" w:rsidRPr="00F32B58" w14:paraId="2AF6A9A5" w14:textId="77777777" w:rsidTr="008A79EE">
        <w:tc>
          <w:tcPr>
            <w:tcW w:w="1669" w:type="pct"/>
          </w:tcPr>
          <w:p w14:paraId="455628F3" w14:textId="77777777" w:rsidR="00637E81" w:rsidRPr="00F32B58" w:rsidRDefault="00637E81" w:rsidP="00F32B58">
            <w:pPr>
              <w:spacing w:before="120" w:after="120"/>
              <w:rPr>
                <w:b/>
                <w:sz w:val="26"/>
                <w:szCs w:val="26"/>
                <w:lang w:val="sv-SE"/>
              </w:rPr>
            </w:pPr>
            <w:r w:rsidRPr="00F32B58">
              <w:rPr>
                <w:b/>
                <w:sz w:val="26"/>
                <w:szCs w:val="26"/>
                <w:lang w:val="sv-SE"/>
              </w:rPr>
              <w:t>Thư mục tài liệu tham khảo</w:t>
            </w:r>
          </w:p>
        </w:tc>
        <w:tc>
          <w:tcPr>
            <w:tcW w:w="1381" w:type="pct"/>
          </w:tcPr>
          <w:p w14:paraId="156DC72D" w14:textId="77777777" w:rsidR="00637E81" w:rsidRPr="00F32B58" w:rsidRDefault="00637E81" w:rsidP="00F32B58">
            <w:pPr>
              <w:spacing w:before="120" w:after="120"/>
              <w:rPr>
                <w:sz w:val="26"/>
                <w:szCs w:val="26"/>
                <w:lang w:val="it-IT"/>
              </w:rPr>
            </w:pPr>
          </w:p>
        </w:tc>
        <w:tc>
          <w:tcPr>
            <w:tcW w:w="1950" w:type="pct"/>
          </w:tcPr>
          <w:p w14:paraId="2F7EB51B" w14:textId="77777777" w:rsidR="00637E81" w:rsidRPr="00F32B58" w:rsidRDefault="00637E81" w:rsidP="00F32B58">
            <w:pPr>
              <w:spacing w:before="120" w:after="120"/>
              <w:jc w:val="both"/>
              <w:rPr>
                <w:sz w:val="26"/>
                <w:szCs w:val="26"/>
                <w:lang w:val="it-IT"/>
              </w:rPr>
            </w:pPr>
            <w:r w:rsidRPr="00F32B58">
              <w:rPr>
                <w:sz w:val="26"/>
                <w:szCs w:val="26"/>
                <w:lang w:val="sv-SE"/>
              </w:rPr>
              <w:t>Tự xây dựng</w:t>
            </w:r>
          </w:p>
        </w:tc>
      </w:tr>
    </w:tbl>
    <w:p w14:paraId="691E808D" w14:textId="77777777" w:rsidR="0061017F" w:rsidRPr="00F32B58" w:rsidRDefault="0061017F" w:rsidP="00F32B58">
      <w:pPr>
        <w:pStyle w:val="Heading1"/>
        <w:spacing w:before="120" w:after="120" w:line="240" w:lineRule="auto"/>
        <w:jc w:val="center"/>
        <w:rPr>
          <w:rFonts w:ascii="Times New Roman" w:hAnsi="Times New Roman"/>
          <w:color w:val="auto"/>
          <w:sz w:val="26"/>
          <w:szCs w:val="26"/>
        </w:rPr>
      </w:pPr>
    </w:p>
    <w:p w14:paraId="2831CE26" w14:textId="2B68A8BF" w:rsidR="00637E81" w:rsidRPr="00F32B58" w:rsidRDefault="00637E81" w:rsidP="00F32B58">
      <w:pPr>
        <w:spacing w:before="120" w:after="120"/>
        <w:rPr>
          <w:sz w:val="26"/>
          <w:szCs w:val="26"/>
          <w:lang w:val="x-none" w:eastAsia="x-none"/>
        </w:rPr>
        <w:sectPr w:rsidR="00637E81" w:rsidRPr="00F32B58" w:rsidSect="001E6F36">
          <w:headerReference w:type="default" r:id="rId25"/>
          <w:footerReference w:type="default" r:id="rId26"/>
          <w:pgSz w:w="11907" w:h="16840" w:code="9"/>
          <w:pgMar w:top="1134" w:right="1134" w:bottom="1134" w:left="1701" w:header="567" w:footer="567" w:gutter="0"/>
          <w:cols w:space="720"/>
          <w:docGrid w:linePitch="360"/>
        </w:sectPr>
      </w:pPr>
    </w:p>
    <w:p w14:paraId="4FA31E52" w14:textId="10E47A3A" w:rsidR="005D28D4" w:rsidRPr="00F32B58" w:rsidRDefault="005D28D4" w:rsidP="00F32B58">
      <w:pPr>
        <w:pStyle w:val="Heading1"/>
        <w:spacing w:before="120" w:after="120" w:line="240" w:lineRule="auto"/>
        <w:jc w:val="center"/>
        <w:rPr>
          <w:rFonts w:ascii="Times New Roman" w:hAnsi="Times New Roman"/>
          <w:color w:val="auto"/>
          <w:sz w:val="26"/>
          <w:szCs w:val="26"/>
        </w:rPr>
      </w:pPr>
      <w:bookmarkStart w:id="244" w:name="_Toc118206462"/>
      <w:bookmarkStart w:id="245" w:name="_Toc118206545"/>
      <w:bookmarkStart w:id="246" w:name="_Toc118206891"/>
      <w:r w:rsidRPr="00F32B58">
        <w:rPr>
          <w:rFonts w:ascii="Times New Roman" w:hAnsi="Times New Roman"/>
          <w:color w:val="auto"/>
          <w:sz w:val="26"/>
          <w:szCs w:val="26"/>
        </w:rPr>
        <w:lastRenderedPageBreak/>
        <w:t>TÀI LIỆU THAM KHẢO</w:t>
      </w:r>
      <w:bookmarkEnd w:id="226"/>
      <w:bookmarkEnd w:id="227"/>
      <w:bookmarkEnd w:id="244"/>
      <w:bookmarkEnd w:id="245"/>
      <w:bookmarkEnd w:id="246"/>
    </w:p>
    <w:p w14:paraId="3FCF21E8" w14:textId="77777777" w:rsidR="005D2ABC" w:rsidRPr="00F32B58" w:rsidRDefault="005D2ABC" w:rsidP="00F32B58">
      <w:pPr>
        <w:spacing w:before="120" w:after="120"/>
        <w:rPr>
          <w:sz w:val="26"/>
          <w:szCs w:val="26"/>
        </w:rPr>
      </w:pPr>
    </w:p>
    <w:p w14:paraId="09D89E19" w14:textId="77777777" w:rsidR="00600BE2" w:rsidRPr="00E75252" w:rsidRDefault="00600BE2" w:rsidP="00600BE2">
      <w:pPr>
        <w:numPr>
          <w:ilvl w:val="0"/>
          <w:numId w:val="10"/>
        </w:numPr>
        <w:spacing w:before="120" w:after="120"/>
        <w:ind w:left="567" w:hanging="567"/>
        <w:jc w:val="both"/>
        <w:rPr>
          <w:sz w:val="26"/>
          <w:szCs w:val="26"/>
        </w:rPr>
      </w:pPr>
      <w:r w:rsidRPr="00E75252">
        <w:rPr>
          <w:sz w:val="26"/>
          <w:szCs w:val="26"/>
        </w:rPr>
        <w:t xml:space="preserve">http://www.etsi.org </w:t>
      </w:r>
    </w:p>
    <w:p w14:paraId="5635CD51" w14:textId="77777777" w:rsidR="00600BE2" w:rsidRPr="00E75252" w:rsidRDefault="00600BE2" w:rsidP="00600BE2">
      <w:pPr>
        <w:numPr>
          <w:ilvl w:val="0"/>
          <w:numId w:val="10"/>
        </w:numPr>
        <w:spacing w:before="120" w:after="120"/>
        <w:ind w:left="567" w:hanging="567"/>
        <w:jc w:val="both"/>
        <w:rPr>
          <w:sz w:val="26"/>
          <w:szCs w:val="26"/>
        </w:rPr>
      </w:pPr>
      <w:r w:rsidRPr="00E75252">
        <w:rPr>
          <w:sz w:val="26"/>
          <w:szCs w:val="26"/>
        </w:rPr>
        <w:t>http://ofca.gov.hk</w:t>
      </w:r>
    </w:p>
    <w:p w14:paraId="69128B05" w14:textId="77777777" w:rsidR="00600BE2" w:rsidRPr="00E75252" w:rsidRDefault="00600BE2" w:rsidP="00600BE2">
      <w:pPr>
        <w:numPr>
          <w:ilvl w:val="0"/>
          <w:numId w:val="10"/>
        </w:numPr>
        <w:spacing w:before="120" w:after="120"/>
        <w:ind w:left="567" w:hanging="567"/>
        <w:jc w:val="both"/>
        <w:rPr>
          <w:sz w:val="26"/>
          <w:szCs w:val="26"/>
        </w:rPr>
      </w:pPr>
      <w:r w:rsidRPr="00E75252">
        <w:rPr>
          <w:sz w:val="26"/>
          <w:szCs w:val="26"/>
        </w:rPr>
        <w:t>https://www.ida.gov.sg/</w:t>
      </w:r>
    </w:p>
    <w:p w14:paraId="076C1C8E" w14:textId="77777777" w:rsidR="00600BE2" w:rsidRPr="00600BE2" w:rsidRDefault="003D1CE7" w:rsidP="00600BE2">
      <w:pPr>
        <w:numPr>
          <w:ilvl w:val="0"/>
          <w:numId w:val="10"/>
        </w:numPr>
        <w:spacing w:before="120" w:after="120"/>
        <w:ind w:left="567" w:hanging="567"/>
        <w:jc w:val="both"/>
        <w:rPr>
          <w:color w:val="000000" w:themeColor="text1"/>
          <w:sz w:val="26"/>
          <w:szCs w:val="26"/>
        </w:rPr>
      </w:pPr>
      <w:hyperlink r:id="rId27" w:history="1">
        <w:r w:rsidR="00600BE2" w:rsidRPr="00600BE2">
          <w:rPr>
            <w:color w:val="000000" w:themeColor="text1"/>
            <w:sz w:val="26"/>
            <w:szCs w:val="26"/>
          </w:rPr>
          <w:t>http://gsacom.com/</w:t>
        </w:r>
      </w:hyperlink>
    </w:p>
    <w:p w14:paraId="59902FFA" w14:textId="77777777" w:rsidR="00600BE2" w:rsidRPr="00600BE2" w:rsidRDefault="003D1CE7" w:rsidP="00600BE2">
      <w:pPr>
        <w:numPr>
          <w:ilvl w:val="0"/>
          <w:numId w:val="10"/>
        </w:numPr>
        <w:spacing w:before="120" w:after="120"/>
        <w:ind w:left="567" w:hanging="567"/>
        <w:jc w:val="both"/>
        <w:rPr>
          <w:color w:val="000000" w:themeColor="text1"/>
          <w:sz w:val="26"/>
          <w:szCs w:val="26"/>
        </w:rPr>
      </w:pPr>
      <w:hyperlink r:id="rId28" w:history="1">
        <w:r w:rsidR="00600BE2" w:rsidRPr="00600BE2">
          <w:rPr>
            <w:rStyle w:val="Hyperlink"/>
            <w:color w:val="000000" w:themeColor="text1"/>
            <w:sz w:val="26"/>
            <w:szCs w:val="26"/>
            <w:u w:val="none"/>
          </w:rPr>
          <w:t>http://www.3gpp.org/</w:t>
        </w:r>
      </w:hyperlink>
    </w:p>
    <w:p w14:paraId="106922C9" w14:textId="7BC3D0B1" w:rsidR="008A79EE" w:rsidRPr="00600BE2" w:rsidRDefault="008A79EE" w:rsidP="00600BE2">
      <w:pPr>
        <w:numPr>
          <w:ilvl w:val="0"/>
          <w:numId w:val="10"/>
        </w:numPr>
        <w:spacing w:before="120" w:after="120"/>
        <w:ind w:left="567" w:hanging="567"/>
        <w:jc w:val="both"/>
        <w:rPr>
          <w:sz w:val="26"/>
          <w:szCs w:val="26"/>
        </w:rPr>
      </w:pPr>
      <w:r w:rsidRPr="00600BE2">
        <w:rPr>
          <w:sz w:val="26"/>
          <w:szCs w:val="26"/>
        </w:rPr>
        <w:t>ETSI TS 125 116: “Universal Mobile Telecommunications System (UMTS); UTRA repeater radio transmission and reception (LCD TDD)”</w:t>
      </w:r>
    </w:p>
    <w:p w14:paraId="2C683244" w14:textId="234B11D9" w:rsidR="008A79EE" w:rsidRPr="00600BE2" w:rsidRDefault="008A79EE" w:rsidP="00600BE2">
      <w:pPr>
        <w:numPr>
          <w:ilvl w:val="0"/>
          <w:numId w:val="10"/>
        </w:numPr>
        <w:spacing w:before="120" w:after="120"/>
        <w:ind w:left="567" w:hanging="567"/>
        <w:jc w:val="both"/>
        <w:rPr>
          <w:sz w:val="26"/>
          <w:szCs w:val="26"/>
        </w:rPr>
      </w:pPr>
      <w:r w:rsidRPr="00600BE2">
        <w:rPr>
          <w:sz w:val="26"/>
          <w:szCs w:val="26"/>
        </w:rPr>
        <w:t>ETSI TS 125 153: " Universal Mobile Telecommunications System (UMTS); UTRA repeater comformance testing (LCD TDD)”</w:t>
      </w:r>
    </w:p>
    <w:p w14:paraId="345D2BDA" w14:textId="713E0DC1" w:rsidR="008A79EE" w:rsidRPr="00600BE2" w:rsidRDefault="008A79EE" w:rsidP="00600BE2">
      <w:pPr>
        <w:numPr>
          <w:ilvl w:val="0"/>
          <w:numId w:val="10"/>
        </w:numPr>
        <w:spacing w:before="120" w:after="120"/>
        <w:ind w:left="567" w:hanging="567"/>
        <w:jc w:val="both"/>
        <w:rPr>
          <w:sz w:val="26"/>
          <w:szCs w:val="26"/>
        </w:rPr>
      </w:pPr>
      <w:r w:rsidRPr="00600BE2">
        <w:rPr>
          <w:sz w:val="26"/>
          <w:szCs w:val="26"/>
        </w:rPr>
        <w:t>ETSI TS 125 106: "Universal Mobile Telecommunications System (UMTS); UTRA repeater radio transmission and reception"</w:t>
      </w:r>
    </w:p>
    <w:p w14:paraId="7568192B" w14:textId="529A41EA" w:rsidR="008A79EE" w:rsidRPr="00600BE2" w:rsidRDefault="008A79EE" w:rsidP="00600BE2">
      <w:pPr>
        <w:numPr>
          <w:ilvl w:val="0"/>
          <w:numId w:val="10"/>
        </w:numPr>
        <w:spacing w:before="120" w:after="120"/>
        <w:ind w:left="567" w:hanging="567"/>
        <w:jc w:val="both"/>
        <w:rPr>
          <w:sz w:val="26"/>
          <w:szCs w:val="26"/>
        </w:rPr>
      </w:pPr>
      <w:r w:rsidRPr="00600BE2">
        <w:rPr>
          <w:sz w:val="26"/>
          <w:szCs w:val="26"/>
        </w:rPr>
        <w:t>ETSI TS 125 143: "Universal Mobile Telecommunications System (UMTS); UTRA repeater conformance testing"</w:t>
      </w:r>
    </w:p>
    <w:p w14:paraId="359A71B2" w14:textId="7EEA482D" w:rsidR="008A79EE" w:rsidRPr="00600BE2" w:rsidRDefault="008A79EE" w:rsidP="00600BE2">
      <w:pPr>
        <w:numPr>
          <w:ilvl w:val="0"/>
          <w:numId w:val="10"/>
        </w:numPr>
        <w:spacing w:before="120" w:after="120"/>
        <w:ind w:left="567" w:hanging="567"/>
        <w:jc w:val="both"/>
        <w:rPr>
          <w:sz w:val="26"/>
          <w:szCs w:val="26"/>
        </w:rPr>
      </w:pPr>
      <w:r w:rsidRPr="00600BE2">
        <w:rPr>
          <w:sz w:val="26"/>
          <w:szCs w:val="26"/>
        </w:rPr>
        <w:t>ETSI TS 136 106: "LTE; Evolved Universal Terrestrial Radio Access (E-UTRA); FDD repeater radio transmission and reception"</w:t>
      </w:r>
    </w:p>
    <w:p w14:paraId="010882E0" w14:textId="6AEFB250" w:rsidR="008A79EE" w:rsidRPr="00600BE2" w:rsidRDefault="008A79EE" w:rsidP="00600BE2">
      <w:pPr>
        <w:numPr>
          <w:ilvl w:val="0"/>
          <w:numId w:val="10"/>
        </w:numPr>
        <w:spacing w:before="120" w:after="120"/>
        <w:ind w:left="567" w:hanging="567"/>
        <w:jc w:val="both"/>
        <w:rPr>
          <w:sz w:val="26"/>
          <w:szCs w:val="26"/>
        </w:rPr>
      </w:pPr>
      <w:r w:rsidRPr="00600BE2">
        <w:rPr>
          <w:sz w:val="26"/>
          <w:szCs w:val="26"/>
        </w:rPr>
        <w:t>ETSI TS 136 143: " LTE; Evolved Universal Terrestrial Radio Access (E-UTRA); FDD repeater conformance testing"</w:t>
      </w:r>
    </w:p>
    <w:p w14:paraId="3E916A3F" w14:textId="3E92C580" w:rsidR="008A79EE" w:rsidRPr="00600BE2" w:rsidRDefault="008A79EE" w:rsidP="00600BE2">
      <w:pPr>
        <w:numPr>
          <w:ilvl w:val="0"/>
          <w:numId w:val="10"/>
        </w:numPr>
        <w:spacing w:before="120" w:after="120"/>
        <w:ind w:left="567" w:hanging="567"/>
        <w:jc w:val="both"/>
        <w:rPr>
          <w:sz w:val="26"/>
          <w:szCs w:val="26"/>
        </w:rPr>
      </w:pPr>
      <w:r w:rsidRPr="00600BE2">
        <w:rPr>
          <w:sz w:val="26"/>
          <w:szCs w:val="26"/>
        </w:rPr>
        <w:t xml:space="preserve">ETSI TR 125 956: "Universal Mobile Telecommunications System (UMTS); </w:t>
      </w:r>
      <w:r w:rsidRPr="00F32B58">
        <w:rPr>
          <w:sz w:val="26"/>
          <w:szCs w:val="26"/>
        </w:rPr>
        <w:t xml:space="preserve">UTRA </w:t>
      </w:r>
      <w:r w:rsidRPr="00600BE2">
        <w:rPr>
          <w:sz w:val="26"/>
          <w:szCs w:val="26"/>
        </w:rPr>
        <w:t>repeater: Planning guidelines and system analysis"</w:t>
      </w:r>
    </w:p>
    <w:p w14:paraId="6BA5C66E" w14:textId="77777777" w:rsidR="008A79EE" w:rsidRPr="00600BE2" w:rsidRDefault="008A79EE" w:rsidP="00600BE2">
      <w:pPr>
        <w:numPr>
          <w:ilvl w:val="0"/>
          <w:numId w:val="10"/>
        </w:numPr>
        <w:spacing w:before="120" w:after="120"/>
        <w:ind w:left="567" w:hanging="567"/>
        <w:jc w:val="both"/>
        <w:rPr>
          <w:sz w:val="26"/>
          <w:szCs w:val="26"/>
        </w:rPr>
      </w:pPr>
      <w:r w:rsidRPr="00F32B58">
        <w:rPr>
          <w:sz w:val="26"/>
          <w:szCs w:val="26"/>
        </w:rPr>
        <w:t>[14]</w:t>
      </w:r>
      <w:r w:rsidRPr="00F32B58">
        <w:rPr>
          <w:sz w:val="26"/>
          <w:szCs w:val="26"/>
        </w:rPr>
        <w:tab/>
      </w:r>
      <w:r w:rsidRPr="00600BE2">
        <w:rPr>
          <w:sz w:val="26"/>
          <w:szCs w:val="26"/>
        </w:rPr>
        <w:t>ETSI EN 301 908-1: "IMT cellular networks; Harmonised Standard covering the essential requirements of article 3.2 of the Directive 2014/53/EU; Part 1: Introduction and common requirements"</w:t>
      </w:r>
    </w:p>
    <w:p w14:paraId="51BA6392" w14:textId="4AA5F523" w:rsidR="008A79EE" w:rsidRPr="00600BE2" w:rsidRDefault="008A79EE" w:rsidP="00600BE2">
      <w:pPr>
        <w:numPr>
          <w:ilvl w:val="0"/>
          <w:numId w:val="10"/>
        </w:numPr>
        <w:spacing w:before="120" w:after="120"/>
        <w:ind w:left="567" w:hanging="567"/>
        <w:jc w:val="both"/>
        <w:rPr>
          <w:sz w:val="26"/>
          <w:szCs w:val="26"/>
        </w:rPr>
      </w:pPr>
      <w:r w:rsidRPr="00600BE2">
        <w:rPr>
          <w:sz w:val="26"/>
          <w:szCs w:val="26"/>
        </w:rPr>
        <w:t>ETSI EN 301 908-11: "IMT cellular networks; Harmonised Standard covering theessential requirements of article 3.2 of the Directive 2014/53/EU; Part 11: CDMA Direct Spread (UTRA FDD) Repeaters"</w:t>
      </w:r>
    </w:p>
    <w:p w14:paraId="768AAA62" w14:textId="7872FFEF" w:rsidR="008A79EE" w:rsidRPr="00600BE2" w:rsidRDefault="008A79EE" w:rsidP="00600BE2">
      <w:pPr>
        <w:numPr>
          <w:ilvl w:val="0"/>
          <w:numId w:val="10"/>
        </w:numPr>
        <w:spacing w:before="120" w:after="120"/>
        <w:ind w:left="567" w:hanging="567"/>
        <w:jc w:val="both"/>
        <w:rPr>
          <w:sz w:val="26"/>
          <w:szCs w:val="26"/>
        </w:rPr>
      </w:pPr>
      <w:r w:rsidRPr="00600BE2">
        <w:rPr>
          <w:sz w:val="26"/>
          <w:szCs w:val="26"/>
        </w:rPr>
        <w:t>ETSI EN 301 908-12: “IMT cellular networks; Harmonised Standard covering the essential requirements of article 3.2 of the Directive 2014/53/EU; Part 12: CDMA Multi-Carrier (cdma2000) Repeaters”</w:t>
      </w:r>
    </w:p>
    <w:p w14:paraId="0FDBD73E" w14:textId="07AB73B3" w:rsidR="00600BE2" w:rsidRPr="00600BE2" w:rsidRDefault="008A79EE" w:rsidP="00600BE2">
      <w:pPr>
        <w:numPr>
          <w:ilvl w:val="0"/>
          <w:numId w:val="10"/>
        </w:numPr>
        <w:spacing w:before="120" w:after="120"/>
        <w:ind w:left="567" w:hanging="567"/>
        <w:jc w:val="both"/>
        <w:rPr>
          <w:sz w:val="26"/>
          <w:szCs w:val="26"/>
        </w:rPr>
      </w:pPr>
      <w:r w:rsidRPr="00600BE2">
        <w:rPr>
          <w:sz w:val="26"/>
          <w:szCs w:val="26"/>
        </w:rPr>
        <w:t>ETSI EN 301 908-15: "IMT cellular networks; Harmonised Standard covering theessential requirements of article 3.2 of the Directive 2014/53/EU; Part 15: Evolved Universal Terrestial Radio Acess (E-UTRA FDD) Repeaters"</w:t>
      </w:r>
    </w:p>
    <w:p w14:paraId="427707E8" w14:textId="04C1F0F2" w:rsidR="00600BE2" w:rsidRPr="00600BE2" w:rsidRDefault="00600BE2" w:rsidP="00600BE2">
      <w:pPr>
        <w:numPr>
          <w:ilvl w:val="0"/>
          <w:numId w:val="10"/>
        </w:numPr>
        <w:spacing w:before="120" w:after="120"/>
        <w:ind w:left="567" w:hanging="567"/>
        <w:jc w:val="both"/>
        <w:rPr>
          <w:sz w:val="26"/>
          <w:szCs w:val="26"/>
        </w:rPr>
      </w:pPr>
      <w:r w:rsidRPr="00600BE2">
        <w:rPr>
          <w:sz w:val="26"/>
          <w:szCs w:val="26"/>
        </w:rPr>
        <w:t>Thông tư số 2/2022/TT-BTTTT ngày 16/05/2022 của Bộ trưởng Bộ TT&amp;TT quy định “Danh mục sản phẩm, hàng hóa có khả năng gây mất an toàn thuộc trách nhiệm quản lý của Bộ Thông tin và Truyền thông”.</w:t>
      </w:r>
    </w:p>
    <w:p w14:paraId="6B771F87" w14:textId="77777777" w:rsidR="00600BE2" w:rsidRPr="008C6CC2" w:rsidRDefault="00600BE2" w:rsidP="00600BE2">
      <w:pPr>
        <w:numPr>
          <w:ilvl w:val="0"/>
          <w:numId w:val="10"/>
        </w:numPr>
        <w:spacing w:before="120" w:after="120"/>
        <w:ind w:left="567" w:hanging="567"/>
        <w:jc w:val="both"/>
        <w:rPr>
          <w:sz w:val="26"/>
          <w:szCs w:val="26"/>
        </w:rPr>
      </w:pPr>
      <w:r w:rsidRPr="00600BE2">
        <w:rPr>
          <w:sz w:val="26"/>
          <w:szCs w:val="26"/>
        </w:rPr>
        <w:t>Thông tư số 13/2019/TT-BTTTT ngày 22 tháng 11 năm 2019 của Bộ Thông tin và Truyền thông quy định hoạt động xây dựng quy chuẩn kỹ thuật quốc gia, tiêu chuẩn</w:t>
      </w:r>
      <w:r w:rsidRPr="008C6CC2">
        <w:rPr>
          <w:sz w:val="26"/>
          <w:szCs w:val="26"/>
        </w:rPr>
        <w:t xml:space="preserve"> quốc gia, tiêu chuẩn cơ sở thuộc lĩnh vực quản lý của Bộ Thông tin và Truyền thông.</w:t>
      </w:r>
    </w:p>
    <w:sectPr w:rsidR="00600BE2" w:rsidRPr="008C6CC2" w:rsidSect="008A79EE">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14177" w14:textId="77777777" w:rsidR="003D1CE7" w:rsidRDefault="003D1CE7" w:rsidP="008F29E3">
      <w:r>
        <w:separator/>
      </w:r>
    </w:p>
  </w:endnote>
  <w:endnote w:type="continuationSeparator" w:id="0">
    <w:p w14:paraId="6ADB2570" w14:textId="77777777" w:rsidR="003D1CE7" w:rsidRDefault="003D1CE7" w:rsidP="008F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8939459"/>
      <w:docPartObj>
        <w:docPartGallery w:val="Page Numbers (Bottom of Page)"/>
        <w:docPartUnique/>
      </w:docPartObj>
    </w:sdtPr>
    <w:sdtEndPr>
      <w:rPr>
        <w:rStyle w:val="PageNumber"/>
      </w:rPr>
    </w:sdtEndPr>
    <w:sdtContent>
      <w:p w14:paraId="18C8AE87" w14:textId="4988D2F4" w:rsidR="00EF7904" w:rsidRDefault="00EF7904" w:rsidP="00972D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5B11C9" w14:textId="77777777" w:rsidR="00EF7904" w:rsidRDefault="00EF7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D673" w14:textId="77777777" w:rsidR="00EF7904" w:rsidRDefault="00EF79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sz w:val="26"/>
        <w:szCs w:val="26"/>
      </w:rPr>
      <w:id w:val="1514180934"/>
      <w:docPartObj>
        <w:docPartGallery w:val="Page Numbers (Bottom of Page)"/>
        <w:docPartUnique/>
      </w:docPartObj>
    </w:sdtPr>
    <w:sdtEndPr>
      <w:rPr>
        <w:rStyle w:val="PageNumber"/>
      </w:rPr>
    </w:sdtEndPr>
    <w:sdtContent>
      <w:p w14:paraId="404E1541" w14:textId="77777777" w:rsidR="00EF7904" w:rsidRPr="001A28DE" w:rsidRDefault="00EF7904" w:rsidP="001A28DE">
        <w:pPr>
          <w:pStyle w:val="Footer"/>
          <w:framePr w:wrap="none" w:vAnchor="text" w:hAnchor="page" w:x="6193" w:y="-261"/>
          <w:rPr>
            <w:rStyle w:val="PageNumber"/>
            <w:rFonts w:ascii="Times New Roman" w:hAnsi="Times New Roman"/>
            <w:sz w:val="26"/>
            <w:szCs w:val="26"/>
          </w:rPr>
        </w:pPr>
        <w:r w:rsidRPr="001A28DE">
          <w:rPr>
            <w:rStyle w:val="PageNumber"/>
            <w:rFonts w:ascii="Times New Roman" w:hAnsi="Times New Roman"/>
            <w:sz w:val="26"/>
            <w:szCs w:val="26"/>
          </w:rPr>
          <w:fldChar w:fldCharType="begin"/>
        </w:r>
        <w:r w:rsidRPr="001A28DE">
          <w:rPr>
            <w:rStyle w:val="PageNumber"/>
            <w:rFonts w:ascii="Times New Roman" w:hAnsi="Times New Roman"/>
            <w:sz w:val="26"/>
            <w:szCs w:val="26"/>
          </w:rPr>
          <w:instrText xml:space="preserve"> PAGE </w:instrText>
        </w:r>
        <w:r w:rsidRPr="001A28DE">
          <w:rPr>
            <w:rStyle w:val="PageNumber"/>
            <w:rFonts w:ascii="Times New Roman" w:hAnsi="Times New Roman"/>
            <w:sz w:val="26"/>
            <w:szCs w:val="26"/>
          </w:rPr>
          <w:fldChar w:fldCharType="separate"/>
        </w:r>
        <w:r w:rsidR="00FB250D">
          <w:rPr>
            <w:rStyle w:val="PageNumber"/>
            <w:rFonts w:ascii="Times New Roman" w:hAnsi="Times New Roman"/>
            <w:noProof/>
            <w:sz w:val="26"/>
            <w:szCs w:val="26"/>
          </w:rPr>
          <w:t>2</w:t>
        </w:r>
        <w:r w:rsidRPr="001A28DE">
          <w:rPr>
            <w:rStyle w:val="PageNumber"/>
            <w:rFonts w:ascii="Times New Roman" w:hAnsi="Times New Roman"/>
            <w:sz w:val="26"/>
            <w:szCs w:val="26"/>
          </w:rPr>
          <w:fldChar w:fldCharType="end"/>
        </w:r>
      </w:p>
    </w:sdtContent>
  </w:sdt>
  <w:p w14:paraId="0E92486A" w14:textId="77777777" w:rsidR="00EF7904" w:rsidRDefault="00EF79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4D3E" w14:textId="77777777" w:rsidR="00EF7904" w:rsidRDefault="00EF7904">
    <w:pPr>
      <w:pStyle w:val="Footer"/>
      <w:jc w:val="center"/>
    </w:pPr>
    <w:r w:rsidRPr="00AA0332">
      <w:rPr>
        <w:rFonts w:ascii="Times New Roman" w:hAnsi="Times New Roman"/>
        <w:sz w:val="26"/>
        <w:szCs w:val="26"/>
      </w:rPr>
      <w:fldChar w:fldCharType="begin"/>
    </w:r>
    <w:r w:rsidRPr="00AA0332">
      <w:rPr>
        <w:rFonts w:ascii="Times New Roman" w:hAnsi="Times New Roman"/>
        <w:sz w:val="26"/>
        <w:szCs w:val="26"/>
      </w:rPr>
      <w:instrText xml:space="preserve"> PAGE   \* MERGEFORMAT </w:instrText>
    </w:r>
    <w:r w:rsidRPr="00AA0332">
      <w:rPr>
        <w:rFonts w:ascii="Times New Roman" w:hAnsi="Times New Roman"/>
        <w:sz w:val="26"/>
        <w:szCs w:val="26"/>
      </w:rPr>
      <w:fldChar w:fldCharType="separate"/>
    </w:r>
    <w:r w:rsidR="00FB250D">
      <w:rPr>
        <w:rFonts w:ascii="Times New Roman" w:hAnsi="Times New Roman"/>
        <w:noProof/>
        <w:sz w:val="26"/>
        <w:szCs w:val="26"/>
      </w:rPr>
      <w:t>18</w:t>
    </w:r>
    <w:r w:rsidRPr="00AA0332">
      <w:rPr>
        <w:rFonts w:ascii="Times New Roman" w:hAnsi="Times New Roman"/>
        <w:sz w:val="26"/>
        <w:szCs w:val="26"/>
      </w:rPr>
      <w:fldChar w:fldCharType="end"/>
    </w:r>
  </w:p>
  <w:p w14:paraId="274E289B" w14:textId="77777777" w:rsidR="00EF7904" w:rsidRDefault="00EF7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D05AE" w14:textId="77777777" w:rsidR="003D1CE7" w:rsidRDefault="003D1CE7" w:rsidP="008F29E3">
      <w:r>
        <w:separator/>
      </w:r>
    </w:p>
  </w:footnote>
  <w:footnote w:type="continuationSeparator" w:id="0">
    <w:p w14:paraId="45189890" w14:textId="77777777" w:rsidR="003D1CE7" w:rsidRDefault="003D1CE7" w:rsidP="008F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1E4C" w14:textId="77777777" w:rsidR="00EF7904" w:rsidRDefault="00EF7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75F"/>
    <w:multiLevelType w:val="hybridMultilevel"/>
    <w:tmpl w:val="F32095B8"/>
    <w:lvl w:ilvl="0" w:tplc="89087B3E">
      <w:start w:val="2"/>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D3F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4C7D82"/>
    <w:multiLevelType w:val="hybridMultilevel"/>
    <w:tmpl w:val="6236087E"/>
    <w:lvl w:ilvl="0" w:tplc="E2C07A7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BB05FB"/>
    <w:multiLevelType w:val="hybridMultilevel"/>
    <w:tmpl w:val="88C22534"/>
    <w:lvl w:ilvl="0" w:tplc="E2C07A76">
      <w:start w:val="1"/>
      <w:numFmt w:val="bullet"/>
      <w:lvlText w:val=""/>
      <w:lvlJc w:val="left"/>
      <w:pPr>
        <w:ind w:left="720" w:hanging="360"/>
      </w:pPr>
      <w:rPr>
        <w:rFonts w:ascii="Symbol" w:hAnsi="Symbol" w:hint="default"/>
      </w:rPr>
    </w:lvl>
    <w:lvl w:ilvl="1" w:tplc="C3F8793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06114"/>
    <w:multiLevelType w:val="hybridMultilevel"/>
    <w:tmpl w:val="38AC9A44"/>
    <w:lvl w:ilvl="0" w:tplc="9D847398">
      <w:start w:val="1"/>
      <w:numFmt w:val="lowerLetter"/>
      <w:lvlText w:val="%1)"/>
      <w:lvlJc w:val="left"/>
      <w:pPr>
        <w:ind w:left="720" w:hanging="360"/>
      </w:pPr>
      <w:rPr>
        <w:rFonts w:hint="default"/>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172C9"/>
    <w:multiLevelType w:val="hybridMultilevel"/>
    <w:tmpl w:val="3178497C"/>
    <w:lvl w:ilvl="0" w:tplc="8FE254DA">
      <w:start w:val="1"/>
      <w:numFmt w:val="bullet"/>
      <w:lvlText w:val="­"/>
      <w:lvlJc w:val="left"/>
      <w:pPr>
        <w:ind w:left="720" w:hanging="360"/>
      </w:pPr>
      <w:rPr>
        <w:rFonts w:ascii="Courier New" w:hAnsi="Courier New" w:hint="default"/>
      </w:rPr>
    </w:lvl>
    <w:lvl w:ilvl="1" w:tplc="90D49D28">
      <w:start w:val="4"/>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27CF0"/>
    <w:multiLevelType w:val="multilevel"/>
    <w:tmpl w:val="A0BE011C"/>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1ECF3334"/>
    <w:multiLevelType w:val="hybridMultilevel"/>
    <w:tmpl w:val="2D6AA994"/>
    <w:lvl w:ilvl="0" w:tplc="C3F8793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722569"/>
    <w:multiLevelType w:val="hybridMultilevel"/>
    <w:tmpl w:val="0D1C6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7452D"/>
    <w:multiLevelType w:val="hybridMultilevel"/>
    <w:tmpl w:val="44AA8EE2"/>
    <w:lvl w:ilvl="0" w:tplc="E2C07A7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FB2300"/>
    <w:multiLevelType w:val="multilevel"/>
    <w:tmpl w:val="E0DAD0C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9C632ED"/>
    <w:multiLevelType w:val="hybridMultilevel"/>
    <w:tmpl w:val="CE343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A2C84"/>
    <w:multiLevelType w:val="hybridMultilevel"/>
    <w:tmpl w:val="1C44E016"/>
    <w:lvl w:ilvl="0" w:tplc="A85C4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D2F22"/>
    <w:multiLevelType w:val="multilevel"/>
    <w:tmpl w:val="CA9C44C4"/>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275453"/>
    <w:multiLevelType w:val="multilevel"/>
    <w:tmpl w:val="C0E6E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0A2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FA2CDB"/>
    <w:multiLevelType w:val="multilevel"/>
    <w:tmpl w:val="85360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6594D94"/>
    <w:multiLevelType w:val="hybridMultilevel"/>
    <w:tmpl w:val="0D1C6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E22E12"/>
    <w:multiLevelType w:val="multilevel"/>
    <w:tmpl w:val="0DEEACF6"/>
    <w:lvl w:ilvl="0">
      <w:start w:val="1"/>
      <w:numFmt w:val="decimal"/>
      <w:lvlText w:val="%1."/>
      <w:lvlJc w:val="left"/>
      <w:pPr>
        <w:ind w:left="720" w:hanging="360"/>
      </w:pPr>
      <w:rPr>
        <w:rFonts w:ascii="Times New Roman" w:hAnsi="Times New Roman" w:cs="Times New Roman" w:hint="default"/>
        <w:sz w:val="26"/>
        <w:szCs w:val="26"/>
      </w:rPr>
    </w:lvl>
    <w:lvl w:ilvl="1">
      <w:start w:val="3"/>
      <w:numFmt w:val="decimal"/>
      <w:isLgl/>
      <w:lvlText w:val="%1.%2."/>
      <w:lvlJc w:val="left"/>
      <w:pPr>
        <w:ind w:left="2161" w:hanging="46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103" w:hanging="72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145" w:hanging="108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187" w:hanging="1440"/>
      </w:pPr>
      <w:rPr>
        <w:rFonts w:hint="default"/>
      </w:rPr>
    </w:lvl>
    <w:lvl w:ilvl="8">
      <w:start w:val="1"/>
      <w:numFmt w:val="decimal"/>
      <w:isLgl/>
      <w:lvlText w:val="%1.%2.%3.%4.%5.%6.%7.%8.%9."/>
      <w:lvlJc w:val="left"/>
      <w:pPr>
        <w:ind w:left="12888" w:hanging="1800"/>
      </w:pPr>
      <w:rPr>
        <w:rFonts w:hint="default"/>
      </w:rPr>
    </w:lvl>
  </w:abstractNum>
  <w:abstractNum w:abstractNumId="19">
    <w:nsid w:val="5D486B77"/>
    <w:multiLevelType w:val="hybridMultilevel"/>
    <w:tmpl w:val="0D1C6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52BF4"/>
    <w:multiLevelType w:val="hybridMultilevel"/>
    <w:tmpl w:val="CE343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646B0"/>
    <w:multiLevelType w:val="multilevel"/>
    <w:tmpl w:val="AA04F9C8"/>
    <w:lvl w:ilvl="0">
      <w:start w:val="1"/>
      <w:numFmt w:val="decimal"/>
      <w:lvlText w:val="%1."/>
      <w:lvlJc w:val="left"/>
      <w:pPr>
        <w:ind w:left="360" w:hanging="360"/>
      </w:pPr>
      <w:rPr>
        <w:rFonts w:hint="default"/>
        <w:b/>
        <w:bCs/>
        <w:sz w:val="26"/>
        <w:szCs w:val="26"/>
      </w:rPr>
    </w:lvl>
    <w:lvl w:ilvl="1">
      <w:start w:val="1"/>
      <w:numFmt w:val="decimal"/>
      <w:lvlText w:val="%1.%2."/>
      <w:lvlJc w:val="left"/>
      <w:pPr>
        <w:ind w:left="1713" w:hanging="720"/>
      </w:pPr>
      <w:rPr>
        <w:rFonts w:hint="default"/>
        <w:b w:val="0"/>
        <w:sz w:val="24"/>
      </w:rPr>
    </w:lvl>
    <w:lvl w:ilvl="2">
      <w:start w:val="1"/>
      <w:numFmt w:val="decimal"/>
      <w:lvlText w:val="%1.%2.%3."/>
      <w:lvlJc w:val="left"/>
      <w:pPr>
        <w:ind w:left="2706" w:hanging="720"/>
      </w:pPr>
      <w:rPr>
        <w:rFonts w:hint="default"/>
        <w:b w:val="0"/>
        <w:sz w:val="24"/>
      </w:rPr>
    </w:lvl>
    <w:lvl w:ilvl="3">
      <w:start w:val="1"/>
      <w:numFmt w:val="decimal"/>
      <w:lvlText w:val="%1.%2.%3.%4."/>
      <w:lvlJc w:val="left"/>
      <w:pPr>
        <w:ind w:left="4059" w:hanging="1080"/>
      </w:pPr>
      <w:rPr>
        <w:rFonts w:hint="default"/>
        <w:b w:val="0"/>
        <w:sz w:val="24"/>
      </w:rPr>
    </w:lvl>
    <w:lvl w:ilvl="4">
      <w:start w:val="1"/>
      <w:numFmt w:val="decimal"/>
      <w:lvlText w:val="%1.%2.%3.%4.%5."/>
      <w:lvlJc w:val="left"/>
      <w:pPr>
        <w:ind w:left="5052" w:hanging="1080"/>
      </w:pPr>
      <w:rPr>
        <w:rFonts w:hint="default"/>
        <w:b w:val="0"/>
        <w:sz w:val="24"/>
      </w:rPr>
    </w:lvl>
    <w:lvl w:ilvl="5">
      <w:start w:val="1"/>
      <w:numFmt w:val="decimal"/>
      <w:lvlText w:val="%1.%2.%3.%4.%5.%6."/>
      <w:lvlJc w:val="left"/>
      <w:pPr>
        <w:ind w:left="6405" w:hanging="1440"/>
      </w:pPr>
      <w:rPr>
        <w:rFonts w:hint="default"/>
        <w:b w:val="0"/>
        <w:sz w:val="24"/>
      </w:rPr>
    </w:lvl>
    <w:lvl w:ilvl="6">
      <w:start w:val="1"/>
      <w:numFmt w:val="decimal"/>
      <w:lvlText w:val="%1.%2.%3.%4.%5.%6.%7."/>
      <w:lvlJc w:val="left"/>
      <w:pPr>
        <w:ind w:left="7398" w:hanging="1440"/>
      </w:pPr>
      <w:rPr>
        <w:rFonts w:hint="default"/>
        <w:b w:val="0"/>
        <w:sz w:val="24"/>
      </w:rPr>
    </w:lvl>
    <w:lvl w:ilvl="7">
      <w:start w:val="1"/>
      <w:numFmt w:val="decimal"/>
      <w:lvlText w:val="%1.%2.%3.%4.%5.%6.%7.%8."/>
      <w:lvlJc w:val="left"/>
      <w:pPr>
        <w:ind w:left="8751" w:hanging="1800"/>
      </w:pPr>
      <w:rPr>
        <w:rFonts w:hint="default"/>
        <w:b w:val="0"/>
        <w:sz w:val="24"/>
      </w:rPr>
    </w:lvl>
    <w:lvl w:ilvl="8">
      <w:start w:val="1"/>
      <w:numFmt w:val="decimal"/>
      <w:lvlText w:val="%1.%2.%3.%4.%5.%6.%7.%8.%9."/>
      <w:lvlJc w:val="left"/>
      <w:pPr>
        <w:ind w:left="9744" w:hanging="1800"/>
      </w:pPr>
      <w:rPr>
        <w:rFonts w:hint="default"/>
        <w:b w:val="0"/>
        <w:sz w:val="24"/>
      </w:rPr>
    </w:lvl>
  </w:abstractNum>
  <w:abstractNum w:abstractNumId="22">
    <w:nsid w:val="67E15D05"/>
    <w:multiLevelType w:val="multilevel"/>
    <w:tmpl w:val="AA2622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1"/>
  </w:num>
  <w:num w:numId="3">
    <w:abstractNumId w:val="20"/>
  </w:num>
  <w:num w:numId="4">
    <w:abstractNumId w:val="18"/>
  </w:num>
  <w:num w:numId="5">
    <w:abstractNumId w:val="3"/>
  </w:num>
  <w:num w:numId="6">
    <w:abstractNumId w:val="9"/>
  </w:num>
  <w:num w:numId="7">
    <w:abstractNumId w:val="2"/>
  </w:num>
  <w:num w:numId="8">
    <w:abstractNumId w:val="4"/>
  </w:num>
  <w:num w:numId="9">
    <w:abstractNumId w:val="5"/>
  </w:num>
  <w:num w:numId="10">
    <w:abstractNumId w:val="12"/>
  </w:num>
  <w:num w:numId="11">
    <w:abstractNumId w:val="6"/>
  </w:num>
  <w:num w:numId="12">
    <w:abstractNumId w:val="7"/>
  </w:num>
  <w:num w:numId="13">
    <w:abstractNumId w:val="13"/>
  </w:num>
  <w:num w:numId="14">
    <w:abstractNumId w:val="22"/>
  </w:num>
  <w:num w:numId="15">
    <w:abstractNumId w:val="15"/>
  </w:num>
  <w:num w:numId="16">
    <w:abstractNumId w:val="1"/>
  </w:num>
  <w:num w:numId="17">
    <w:abstractNumId w:val="10"/>
  </w:num>
  <w:num w:numId="18">
    <w:abstractNumId w:val="17"/>
  </w:num>
  <w:num w:numId="19">
    <w:abstractNumId w:val="8"/>
  </w:num>
  <w:num w:numId="20">
    <w:abstractNumId w:val="16"/>
  </w:num>
  <w:num w:numId="21">
    <w:abstractNumId w:val="19"/>
  </w:num>
  <w:num w:numId="22">
    <w:abstractNumId w:val="0"/>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A6"/>
    <w:rsid w:val="000019E5"/>
    <w:rsid w:val="000048F2"/>
    <w:rsid w:val="00004A07"/>
    <w:rsid w:val="00005886"/>
    <w:rsid w:val="0000685E"/>
    <w:rsid w:val="000070F7"/>
    <w:rsid w:val="00012EB5"/>
    <w:rsid w:val="00014760"/>
    <w:rsid w:val="00015472"/>
    <w:rsid w:val="000158B1"/>
    <w:rsid w:val="00015F05"/>
    <w:rsid w:val="00015FDB"/>
    <w:rsid w:val="00016955"/>
    <w:rsid w:val="00017E32"/>
    <w:rsid w:val="00017EE4"/>
    <w:rsid w:val="00020D60"/>
    <w:rsid w:val="0002204C"/>
    <w:rsid w:val="000221DF"/>
    <w:rsid w:val="00022CBB"/>
    <w:rsid w:val="000230F5"/>
    <w:rsid w:val="0002547C"/>
    <w:rsid w:val="000259D7"/>
    <w:rsid w:val="0002671B"/>
    <w:rsid w:val="00026FEF"/>
    <w:rsid w:val="0002714E"/>
    <w:rsid w:val="0002721A"/>
    <w:rsid w:val="00027732"/>
    <w:rsid w:val="0003071C"/>
    <w:rsid w:val="00032188"/>
    <w:rsid w:val="00032A42"/>
    <w:rsid w:val="00033627"/>
    <w:rsid w:val="0003418B"/>
    <w:rsid w:val="00034B12"/>
    <w:rsid w:val="0003500A"/>
    <w:rsid w:val="0003608E"/>
    <w:rsid w:val="0003703E"/>
    <w:rsid w:val="00040137"/>
    <w:rsid w:val="00040921"/>
    <w:rsid w:val="00040B8F"/>
    <w:rsid w:val="00043836"/>
    <w:rsid w:val="00045A88"/>
    <w:rsid w:val="000463CC"/>
    <w:rsid w:val="00046E87"/>
    <w:rsid w:val="0004707E"/>
    <w:rsid w:val="00047BEC"/>
    <w:rsid w:val="000516DC"/>
    <w:rsid w:val="00051E9A"/>
    <w:rsid w:val="000523BE"/>
    <w:rsid w:val="00052B58"/>
    <w:rsid w:val="00054417"/>
    <w:rsid w:val="0005564D"/>
    <w:rsid w:val="00055989"/>
    <w:rsid w:val="00056CDF"/>
    <w:rsid w:val="00056EFF"/>
    <w:rsid w:val="0006039D"/>
    <w:rsid w:val="000612F1"/>
    <w:rsid w:val="000618B5"/>
    <w:rsid w:val="00061D52"/>
    <w:rsid w:val="00062544"/>
    <w:rsid w:val="00062662"/>
    <w:rsid w:val="000638AB"/>
    <w:rsid w:val="000660AA"/>
    <w:rsid w:val="00066820"/>
    <w:rsid w:val="0006798C"/>
    <w:rsid w:val="00070860"/>
    <w:rsid w:val="00071534"/>
    <w:rsid w:val="00072331"/>
    <w:rsid w:val="00073AAD"/>
    <w:rsid w:val="000760C5"/>
    <w:rsid w:val="00076B85"/>
    <w:rsid w:val="00077507"/>
    <w:rsid w:val="00080B9E"/>
    <w:rsid w:val="00081C13"/>
    <w:rsid w:val="0008283E"/>
    <w:rsid w:val="00082926"/>
    <w:rsid w:val="00083436"/>
    <w:rsid w:val="00083A8D"/>
    <w:rsid w:val="00084BD1"/>
    <w:rsid w:val="00085A99"/>
    <w:rsid w:val="00086495"/>
    <w:rsid w:val="00086695"/>
    <w:rsid w:val="00086E77"/>
    <w:rsid w:val="000878DE"/>
    <w:rsid w:val="000912C2"/>
    <w:rsid w:val="0009143F"/>
    <w:rsid w:val="0009152C"/>
    <w:rsid w:val="0009170E"/>
    <w:rsid w:val="00091B17"/>
    <w:rsid w:val="00095ED0"/>
    <w:rsid w:val="00096816"/>
    <w:rsid w:val="000A04D3"/>
    <w:rsid w:val="000A0698"/>
    <w:rsid w:val="000A0D34"/>
    <w:rsid w:val="000A31A2"/>
    <w:rsid w:val="000A4FED"/>
    <w:rsid w:val="000A509B"/>
    <w:rsid w:val="000A5ECF"/>
    <w:rsid w:val="000A62CD"/>
    <w:rsid w:val="000A6664"/>
    <w:rsid w:val="000A6AD8"/>
    <w:rsid w:val="000A774C"/>
    <w:rsid w:val="000A79F0"/>
    <w:rsid w:val="000B01C1"/>
    <w:rsid w:val="000B0850"/>
    <w:rsid w:val="000B0E8D"/>
    <w:rsid w:val="000B1DE8"/>
    <w:rsid w:val="000B1EE6"/>
    <w:rsid w:val="000B2131"/>
    <w:rsid w:val="000B2899"/>
    <w:rsid w:val="000B3307"/>
    <w:rsid w:val="000B4E54"/>
    <w:rsid w:val="000B716D"/>
    <w:rsid w:val="000C09A6"/>
    <w:rsid w:val="000C1D13"/>
    <w:rsid w:val="000C23A5"/>
    <w:rsid w:val="000C26FB"/>
    <w:rsid w:val="000C31FC"/>
    <w:rsid w:val="000C417B"/>
    <w:rsid w:val="000C4411"/>
    <w:rsid w:val="000C4966"/>
    <w:rsid w:val="000C4EBE"/>
    <w:rsid w:val="000C5AB4"/>
    <w:rsid w:val="000C5AEB"/>
    <w:rsid w:val="000C6FFD"/>
    <w:rsid w:val="000C7501"/>
    <w:rsid w:val="000D00BB"/>
    <w:rsid w:val="000D0768"/>
    <w:rsid w:val="000D08AA"/>
    <w:rsid w:val="000D3020"/>
    <w:rsid w:val="000D31B1"/>
    <w:rsid w:val="000D31B2"/>
    <w:rsid w:val="000D356F"/>
    <w:rsid w:val="000D41A8"/>
    <w:rsid w:val="000D4A7A"/>
    <w:rsid w:val="000D5C66"/>
    <w:rsid w:val="000D64C1"/>
    <w:rsid w:val="000D79AF"/>
    <w:rsid w:val="000D7B82"/>
    <w:rsid w:val="000E00D0"/>
    <w:rsid w:val="000E01CB"/>
    <w:rsid w:val="000E0241"/>
    <w:rsid w:val="000E10BC"/>
    <w:rsid w:val="000E1685"/>
    <w:rsid w:val="000E176D"/>
    <w:rsid w:val="000E23B8"/>
    <w:rsid w:val="000E25FB"/>
    <w:rsid w:val="000E2E8F"/>
    <w:rsid w:val="000E5ACF"/>
    <w:rsid w:val="000E6C9D"/>
    <w:rsid w:val="000E6FBB"/>
    <w:rsid w:val="000F0936"/>
    <w:rsid w:val="000F1445"/>
    <w:rsid w:val="000F1AAC"/>
    <w:rsid w:val="000F1B21"/>
    <w:rsid w:val="000F2169"/>
    <w:rsid w:val="000F3E45"/>
    <w:rsid w:val="000F54FF"/>
    <w:rsid w:val="000F68DA"/>
    <w:rsid w:val="000F7031"/>
    <w:rsid w:val="000F7661"/>
    <w:rsid w:val="001013CA"/>
    <w:rsid w:val="0010284F"/>
    <w:rsid w:val="00102C10"/>
    <w:rsid w:val="00103091"/>
    <w:rsid w:val="00105A59"/>
    <w:rsid w:val="0010632C"/>
    <w:rsid w:val="001064D2"/>
    <w:rsid w:val="00106805"/>
    <w:rsid w:val="00106DCD"/>
    <w:rsid w:val="001075AB"/>
    <w:rsid w:val="001107C4"/>
    <w:rsid w:val="001112A9"/>
    <w:rsid w:val="00111585"/>
    <w:rsid w:val="00111CEE"/>
    <w:rsid w:val="001121DF"/>
    <w:rsid w:val="00112226"/>
    <w:rsid w:val="00112F75"/>
    <w:rsid w:val="001136A4"/>
    <w:rsid w:val="00114322"/>
    <w:rsid w:val="001147F4"/>
    <w:rsid w:val="00114E10"/>
    <w:rsid w:val="001152B7"/>
    <w:rsid w:val="00115A37"/>
    <w:rsid w:val="00116458"/>
    <w:rsid w:val="001209B0"/>
    <w:rsid w:val="001215E7"/>
    <w:rsid w:val="00121A15"/>
    <w:rsid w:val="00123047"/>
    <w:rsid w:val="00123FB5"/>
    <w:rsid w:val="0012509A"/>
    <w:rsid w:val="0012514C"/>
    <w:rsid w:val="00125969"/>
    <w:rsid w:val="00126221"/>
    <w:rsid w:val="001268DE"/>
    <w:rsid w:val="00127536"/>
    <w:rsid w:val="00130747"/>
    <w:rsid w:val="001307C4"/>
    <w:rsid w:val="00131A26"/>
    <w:rsid w:val="00131BBF"/>
    <w:rsid w:val="00131FFA"/>
    <w:rsid w:val="00132F16"/>
    <w:rsid w:val="00133C0E"/>
    <w:rsid w:val="00134464"/>
    <w:rsid w:val="0014009B"/>
    <w:rsid w:val="001405CC"/>
    <w:rsid w:val="00141931"/>
    <w:rsid w:val="00142E4C"/>
    <w:rsid w:val="001446C5"/>
    <w:rsid w:val="00146848"/>
    <w:rsid w:val="00146CD8"/>
    <w:rsid w:val="00147102"/>
    <w:rsid w:val="00150864"/>
    <w:rsid w:val="001509DE"/>
    <w:rsid w:val="00150EA5"/>
    <w:rsid w:val="00150FB7"/>
    <w:rsid w:val="001513DB"/>
    <w:rsid w:val="001514A5"/>
    <w:rsid w:val="00152D04"/>
    <w:rsid w:val="00152E56"/>
    <w:rsid w:val="00153390"/>
    <w:rsid w:val="001535B6"/>
    <w:rsid w:val="00153D41"/>
    <w:rsid w:val="00155AED"/>
    <w:rsid w:val="00156904"/>
    <w:rsid w:val="00156A9E"/>
    <w:rsid w:val="00156C61"/>
    <w:rsid w:val="00156F6B"/>
    <w:rsid w:val="0015797D"/>
    <w:rsid w:val="00157E6F"/>
    <w:rsid w:val="00161CA0"/>
    <w:rsid w:val="0016232B"/>
    <w:rsid w:val="00162AFE"/>
    <w:rsid w:val="00162E42"/>
    <w:rsid w:val="001640DE"/>
    <w:rsid w:val="0016414A"/>
    <w:rsid w:val="00164B1C"/>
    <w:rsid w:val="00165070"/>
    <w:rsid w:val="00165B1D"/>
    <w:rsid w:val="0016672E"/>
    <w:rsid w:val="00166923"/>
    <w:rsid w:val="001714EF"/>
    <w:rsid w:val="00171DD9"/>
    <w:rsid w:val="00174429"/>
    <w:rsid w:val="00174F9E"/>
    <w:rsid w:val="00175A2C"/>
    <w:rsid w:val="00176357"/>
    <w:rsid w:val="00176776"/>
    <w:rsid w:val="001772EB"/>
    <w:rsid w:val="00181975"/>
    <w:rsid w:val="00182B72"/>
    <w:rsid w:val="0018345D"/>
    <w:rsid w:val="00183F94"/>
    <w:rsid w:val="001847ED"/>
    <w:rsid w:val="00185FFC"/>
    <w:rsid w:val="001861FB"/>
    <w:rsid w:val="0018740C"/>
    <w:rsid w:val="001904BB"/>
    <w:rsid w:val="001911D9"/>
    <w:rsid w:val="00191D92"/>
    <w:rsid w:val="0019347B"/>
    <w:rsid w:val="001937A5"/>
    <w:rsid w:val="00193BA4"/>
    <w:rsid w:val="00194BCF"/>
    <w:rsid w:val="00194D0B"/>
    <w:rsid w:val="001956EF"/>
    <w:rsid w:val="00196032"/>
    <w:rsid w:val="00196E04"/>
    <w:rsid w:val="00196F50"/>
    <w:rsid w:val="001A1BB1"/>
    <w:rsid w:val="001A28DE"/>
    <w:rsid w:val="001A2EB0"/>
    <w:rsid w:val="001A47AA"/>
    <w:rsid w:val="001A4984"/>
    <w:rsid w:val="001A543F"/>
    <w:rsid w:val="001A548C"/>
    <w:rsid w:val="001A7EE9"/>
    <w:rsid w:val="001B3590"/>
    <w:rsid w:val="001B4121"/>
    <w:rsid w:val="001B4981"/>
    <w:rsid w:val="001B49E5"/>
    <w:rsid w:val="001B4C35"/>
    <w:rsid w:val="001B5DD8"/>
    <w:rsid w:val="001B6653"/>
    <w:rsid w:val="001B7BB1"/>
    <w:rsid w:val="001C00D0"/>
    <w:rsid w:val="001C0518"/>
    <w:rsid w:val="001C122E"/>
    <w:rsid w:val="001C1DA4"/>
    <w:rsid w:val="001C22AE"/>
    <w:rsid w:val="001C2BEB"/>
    <w:rsid w:val="001C322C"/>
    <w:rsid w:val="001C3440"/>
    <w:rsid w:val="001C3CF0"/>
    <w:rsid w:val="001C3EB1"/>
    <w:rsid w:val="001C4AF5"/>
    <w:rsid w:val="001C502D"/>
    <w:rsid w:val="001C5A85"/>
    <w:rsid w:val="001C5EEF"/>
    <w:rsid w:val="001C6DFB"/>
    <w:rsid w:val="001C7461"/>
    <w:rsid w:val="001C7855"/>
    <w:rsid w:val="001D0093"/>
    <w:rsid w:val="001D0D1E"/>
    <w:rsid w:val="001D1FAE"/>
    <w:rsid w:val="001D2A4E"/>
    <w:rsid w:val="001D37F2"/>
    <w:rsid w:val="001D5748"/>
    <w:rsid w:val="001D5945"/>
    <w:rsid w:val="001D5BFB"/>
    <w:rsid w:val="001D6530"/>
    <w:rsid w:val="001E0172"/>
    <w:rsid w:val="001E130A"/>
    <w:rsid w:val="001E18C3"/>
    <w:rsid w:val="001E1C52"/>
    <w:rsid w:val="001E24E4"/>
    <w:rsid w:val="001E2662"/>
    <w:rsid w:val="001E2769"/>
    <w:rsid w:val="001E27AB"/>
    <w:rsid w:val="001E28F8"/>
    <w:rsid w:val="001E389D"/>
    <w:rsid w:val="001E4697"/>
    <w:rsid w:val="001E4DE6"/>
    <w:rsid w:val="001E5752"/>
    <w:rsid w:val="001E5E42"/>
    <w:rsid w:val="001E61E0"/>
    <w:rsid w:val="001E6B3F"/>
    <w:rsid w:val="001E6F36"/>
    <w:rsid w:val="001F0593"/>
    <w:rsid w:val="001F085E"/>
    <w:rsid w:val="001F0B17"/>
    <w:rsid w:val="001F2552"/>
    <w:rsid w:val="001F3016"/>
    <w:rsid w:val="001F4C3B"/>
    <w:rsid w:val="001F6561"/>
    <w:rsid w:val="001F6FBA"/>
    <w:rsid w:val="001F7829"/>
    <w:rsid w:val="00200FA0"/>
    <w:rsid w:val="00201B00"/>
    <w:rsid w:val="00203485"/>
    <w:rsid w:val="00204145"/>
    <w:rsid w:val="00204B99"/>
    <w:rsid w:val="00204F4F"/>
    <w:rsid w:val="002068DD"/>
    <w:rsid w:val="00206C6B"/>
    <w:rsid w:val="002100AE"/>
    <w:rsid w:val="002106CA"/>
    <w:rsid w:val="0021070F"/>
    <w:rsid w:val="002109C8"/>
    <w:rsid w:val="00211B9C"/>
    <w:rsid w:val="00211E73"/>
    <w:rsid w:val="00212680"/>
    <w:rsid w:val="002129DC"/>
    <w:rsid w:val="002130D6"/>
    <w:rsid w:val="00214758"/>
    <w:rsid w:val="0021589C"/>
    <w:rsid w:val="0021682B"/>
    <w:rsid w:val="00220374"/>
    <w:rsid w:val="00223199"/>
    <w:rsid w:val="002245BC"/>
    <w:rsid w:val="00226BD0"/>
    <w:rsid w:val="00226F87"/>
    <w:rsid w:val="002277EC"/>
    <w:rsid w:val="00231815"/>
    <w:rsid w:val="0023220D"/>
    <w:rsid w:val="002337F9"/>
    <w:rsid w:val="00234FED"/>
    <w:rsid w:val="00236C19"/>
    <w:rsid w:val="00237779"/>
    <w:rsid w:val="0024023E"/>
    <w:rsid w:val="002403A4"/>
    <w:rsid w:val="0024174C"/>
    <w:rsid w:val="00241A2D"/>
    <w:rsid w:val="002432B4"/>
    <w:rsid w:val="00243A4F"/>
    <w:rsid w:val="00244364"/>
    <w:rsid w:val="00244839"/>
    <w:rsid w:val="0024510A"/>
    <w:rsid w:val="002455A3"/>
    <w:rsid w:val="00245784"/>
    <w:rsid w:val="00245E6F"/>
    <w:rsid w:val="00245F16"/>
    <w:rsid w:val="0024652B"/>
    <w:rsid w:val="00252676"/>
    <w:rsid w:val="00252CFE"/>
    <w:rsid w:val="00253787"/>
    <w:rsid w:val="00253A18"/>
    <w:rsid w:val="00254751"/>
    <w:rsid w:val="00255B3E"/>
    <w:rsid w:val="00255D1A"/>
    <w:rsid w:val="0025659D"/>
    <w:rsid w:val="0025732C"/>
    <w:rsid w:val="00260AEF"/>
    <w:rsid w:val="00260E67"/>
    <w:rsid w:val="002619C9"/>
    <w:rsid w:val="00261B1D"/>
    <w:rsid w:val="002626C2"/>
    <w:rsid w:val="00264444"/>
    <w:rsid w:val="002657B7"/>
    <w:rsid w:val="0027079F"/>
    <w:rsid w:val="002713BC"/>
    <w:rsid w:val="00272C9E"/>
    <w:rsid w:val="0027344B"/>
    <w:rsid w:val="00277806"/>
    <w:rsid w:val="00280053"/>
    <w:rsid w:val="00281D4D"/>
    <w:rsid w:val="00281D9A"/>
    <w:rsid w:val="00282A98"/>
    <w:rsid w:val="00283539"/>
    <w:rsid w:val="00283FDA"/>
    <w:rsid w:val="00284CE8"/>
    <w:rsid w:val="0028563C"/>
    <w:rsid w:val="00285B79"/>
    <w:rsid w:val="00285C6F"/>
    <w:rsid w:val="00286DC6"/>
    <w:rsid w:val="00291069"/>
    <w:rsid w:val="002933C3"/>
    <w:rsid w:val="00293D4C"/>
    <w:rsid w:val="00295CB6"/>
    <w:rsid w:val="0029672E"/>
    <w:rsid w:val="002972A3"/>
    <w:rsid w:val="00297555"/>
    <w:rsid w:val="002A103D"/>
    <w:rsid w:val="002A1C9B"/>
    <w:rsid w:val="002A27B9"/>
    <w:rsid w:val="002A38BF"/>
    <w:rsid w:val="002A3F5D"/>
    <w:rsid w:val="002A4636"/>
    <w:rsid w:val="002A4732"/>
    <w:rsid w:val="002A4E33"/>
    <w:rsid w:val="002A6309"/>
    <w:rsid w:val="002A6983"/>
    <w:rsid w:val="002B058E"/>
    <w:rsid w:val="002B0EA6"/>
    <w:rsid w:val="002B14C9"/>
    <w:rsid w:val="002B1913"/>
    <w:rsid w:val="002B28BB"/>
    <w:rsid w:val="002B2B94"/>
    <w:rsid w:val="002B2C97"/>
    <w:rsid w:val="002B35DF"/>
    <w:rsid w:val="002B39B3"/>
    <w:rsid w:val="002B4373"/>
    <w:rsid w:val="002B4BA3"/>
    <w:rsid w:val="002B5A5E"/>
    <w:rsid w:val="002B60BB"/>
    <w:rsid w:val="002C01E4"/>
    <w:rsid w:val="002C0C2C"/>
    <w:rsid w:val="002C0FCE"/>
    <w:rsid w:val="002C1CAF"/>
    <w:rsid w:val="002C290B"/>
    <w:rsid w:val="002C3544"/>
    <w:rsid w:val="002C44A5"/>
    <w:rsid w:val="002C5182"/>
    <w:rsid w:val="002C5716"/>
    <w:rsid w:val="002C7CD4"/>
    <w:rsid w:val="002D0D1D"/>
    <w:rsid w:val="002D2566"/>
    <w:rsid w:val="002D2A2F"/>
    <w:rsid w:val="002D2D3F"/>
    <w:rsid w:val="002D3F70"/>
    <w:rsid w:val="002D4306"/>
    <w:rsid w:val="002D4601"/>
    <w:rsid w:val="002D6256"/>
    <w:rsid w:val="002D65A5"/>
    <w:rsid w:val="002D7FCB"/>
    <w:rsid w:val="002E0A5E"/>
    <w:rsid w:val="002E0F0C"/>
    <w:rsid w:val="002E1658"/>
    <w:rsid w:val="002E18C3"/>
    <w:rsid w:val="002E3594"/>
    <w:rsid w:val="002E3776"/>
    <w:rsid w:val="002E5AFE"/>
    <w:rsid w:val="002E5BCB"/>
    <w:rsid w:val="002E5D86"/>
    <w:rsid w:val="002F097E"/>
    <w:rsid w:val="002F142A"/>
    <w:rsid w:val="002F320B"/>
    <w:rsid w:val="002F3652"/>
    <w:rsid w:val="002F3FAB"/>
    <w:rsid w:val="002F4273"/>
    <w:rsid w:val="002F682B"/>
    <w:rsid w:val="002F79FB"/>
    <w:rsid w:val="0030210C"/>
    <w:rsid w:val="00302CAE"/>
    <w:rsid w:val="00303075"/>
    <w:rsid w:val="00303135"/>
    <w:rsid w:val="00303357"/>
    <w:rsid w:val="0030494B"/>
    <w:rsid w:val="003062D6"/>
    <w:rsid w:val="003071F5"/>
    <w:rsid w:val="003073FE"/>
    <w:rsid w:val="00311996"/>
    <w:rsid w:val="00313F18"/>
    <w:rsid w:val="00314043"/>
    <w:rsid w:val="003143E9"/>
    <w:rsid w:val="0031464E"/>
    <w:rsid w:val="00314985"/>
    <w:rsid w:val="00314D97"/>
    <w:rsid w:val="00314DD6"/>
    <w:rsid w:val="00314E11"/>
    <w:rsid w:val="00315547"/>
    <w:rsid w:val="003158C0"/>
    <w:rsid w:val="00315AEB"/>
    <w:rsid w:val="0031758F"/>
    <w:rsid w:val="003177E3"/>
    <w:rsid w:val="00317EC8"/>
    <w:rsid w:val="003208A4"/>
    <w:rsid w:val="00321DFB"/>
    <w:rsid w:val="00322071"/>
    <w:rsid w:val="00323170"/>
    <w:rsid w:val="00323620"/>
    <w:rsid w:val="00323F96"/>
    <w:rsid w:val="003244BC"/>
    <w:rsid w:val="003254F4"/>
    <w:rsid w:val="00325C8B"/>
    <w:rsid w:val="003268B5"/>
    <w:rsid w:val="00326B16"/>
    <w:rsid w:val="00327321"/>
    <w:rsid w:val="00330DA2"/>
    <w:rsid w:val="00331230"/>
    <w:rsid w:val="00331601"/>
    <w:rsid w:val="00331CC7"/>
    <w:rsid w:val="00332FF5"/>
    <w:rsid w:val="003341F5"/>
    <w:rsid w:val="00334B22"/>
    <w:rsid w:val="0033690A"/>
    <w:rsid w:val="00337893"/>
    <w:rsid w:val="00337BE9"/>
    <w:rsid w:val="00337F16"/>
    <w:rsid w:val="00340B75"/>
    <w:rsid w:val="00340D12"/>
    <w:rsid w:val="00341702"/>
    <w:rsid w:val="003419DC"/>
    <w:rsid w:val="00341FBC"/>
    <w:rsid w:val="00343C52"/>
    <w:rsid w:val="00343CFB"/>
    <w:rsid w:val="00344411"/>
    <w:rsid w:val="00344CFF"/>
    <w:rsid w:val="003461A5"/>
    <w:rsid w:val="00346704"/>
    <w:rsid w:val="00347A87"/>
    <w:rsid w:val="003500F1"/>
    <w:rsid w:val="0035016D"/>
    <w:rsid w:val="00350338"/>
    <w:rsid w:val="003513B6"/>
    <w:rsid w:val="003515B4"/>
    <w:rsid w:val="0035185C"/>
    <w:rsid w:val="00352084"/>
    <w:rsid w:val="003520D9"/>
    <w:rsid w:val="00352302"/>
    <w:rsid w:val="00353288"/>
    <w:rsid w:val="00353939"/>
    <w:rsid w:val="0035462C"/>
    <w:rsid w:val="00354840"/>
    <w:rsid w:val="00355F10"/>
    <w:rsid w:val="00356548"/>
    <w:rsid w:val="00357C95"/>
    <w:rsid w:val="00357D32"/>
    <w:rsid w:val="003605AC"/>
    <w:rsid w:val="00361EF8"/>
    <w:rsid w:val="00362DE2"/>
    <w:rsid w:val="00364463"/>
    <w:rsid w:val="00364FE3"/>
    <w:rsid w:val="00365FFA"/>
    <w:rsid w:val="00366B89"/>
    <w:rsid w:val="003701CB"/>
    <w:rsid w:val="0037052A"/>
    <w:rsid w:val="003707BB"/>
    <w:rsid w:val="003713F6"/>
    <w:rsid w:val="00372115"/>
    <w:rsid w:val="00372DCE"/>
    <w:rsid w:val="003742E0"/>
    <w:rsid w:val="00375313"/>
    <w:rsid w:val="00375828"/>
    <w:rsid w:val="00376424"/>
    <w:rsid w:val="00377E07"/>
    <w:rsid w:val="0038190C"/>
    <w:rsid w:val="00382731"/>
    <w:rsid w:val="00383186"/>
    <w:rsid w:val="003842D5"/>
    <w:rsid w:val="00384563"/>
    <w:rsid w:val="003848DB"/>
    <w:rsid w:val="00385165"/>
    <w:rsid w:val="00387217"/>
    <w:rsid w:val="003875C9"/>
    <w:rsid w:val="0038763C"/>
    <w:rsid w:val="00387D14"/>
    <w:rsid w:val="00390DF7"/>
    <w:rsid w:val="00390F8F"/>
    <w:rsid w:val="00391A0A"/>
    <w:rsid w:val="00391F36"/>
    <w:rsid w:val="00392552"/>
    <w:rsid w:val="00394CB9"/>
    <w:rsid w:val="0039586A"/>
    <w:rsid w:val="003958BD"/>
    <w:rsid w:val="00396718"/>
    <w:rsid w:val="00397B85"/>
    <w:rsid w:val="003A0ECB"/>
    <w:rsid w:val="003A2435"/>
    <w:rsid w:val="003A2CE7"/>
    <w:rsid w:val="003A2E37"/>
    <w:rsid w:val="003A4A1C"/>
    <w:rsid w:val="003A4A25"/>
    <w:rsid w:val="003A5751"/>
    <w:rsid w:val="003A5C81"/>
    <w:rsid w:val="003A5E96"/>
    <w:rsid w:val="003A642E"/>
    <w:rsid w:val="003A7A6D"/>
    <w:rsid w:val="003B06E5"/>
    <w:rsid w:val="003B27AB"/>
    <w:rsid w:val="003B41AF"/>
    <w:rsid w:val="003B47BF"/>
    <w:rsid w:val="003B649A"/>
    <w:rsid w:val="003B65DC"/>
    <w:rsid w:val="003B676A"/>
    <w:rsid w:val="003C5057"/>
    <w:rsid w:val="003C623F"/>
    <w:rsid w:val="003C664C"/>
    <w:rsid w:val="003C6757"/>
    <w:rsid w:val="003C67B5"/>
    <w:rsid w:val="003D13BB"/>
    <w:rsid w:val="003D1786"/>
    <w:rsid w:val="003D19ED"/>
    <w:rsid w:val="003D1CE7"/>
    <w:rsid w:val="003D1E93"/>
    <w:rsid w:val="003D2DE0"/>
    <w:rsid w:val="003D60FC"/>
    <w:rsid w:val="003D622D"/>
    <w:rsid w:val="003D6815"/>
    <w:rsid w:val="003D6DE3"/>
    <w:rsid w:val="003D6F69"/>
    <w:rsid w:val="003E0528"/>
    <w:rsid w:val="003E0FA9"/>
    <w:rsid w:val="003E1E03"/>
    <w:rsid w:val="003E204A"/>
    <w:rsid w:val="003E21B0"/>
    <w:rsid w:val="003E258A"/>
    <w:rsid w:val="003E27D3"/>
    <w:rsid w:val="003E2851"/>
    <w:rsid w:val="003E3E3B"/>
    <w:rsid w:val="003E4672"/>
    <w:rsid w:val="003E47D6"/>
    <w:rsid w:val="003E5748"/>
    <w:rsid w:val="003E5CA9"/>
    <w:rsid w:val="003E64EC"/>
    <w:rsid w:val="003E6F82"/>
    <w:rsid w:val="003E71C2"/>
    <w:rsid w:val="003F08D4"/>
    <w:rsid w:val="003F1017"/>
    <w:rsid w:val="003F1D81"/>
    <w:rsid w:val="003F2531"/>
    <w:rsid w:val="003F35CB"/>
    <w:rsid w:val="003F55D7"/>
    <w:rsid w:val="003F748C"/>
    <w:rsid w:val="00400333"/>
    <w:rsid w:val="0040080D"/>
    <w:rsid w:val="00400BD5"/>
    <w:rsid w:val="00401F7B"/>
    <w:rsid w:val="00402B64"/>
    <w:rsid w:val="00403FAE"/>
    <w:rsid w:val="00404216"/>
    <w:rsid w:val="00404408"/>
    <w:rsid w:val="00404D39"/>
    <w:rsid w:val="00404EDF"/>
    <w:rsid w:val="00404F54"/>
    <w:rsid w:val="00405339"/>
    <w:rsid w:val="0040581A"/>
    <w:rsid w:val="00405F84"/>
    <w:rsid w:val="0040632C"/>
    <w:rsid w:val="00406985"/>
    <w:rsid w:val="004077E1"/>
    <w:rsid w:val="00413150"/>
    <w:rsid w:val="00413D8C"/>
    <w:rsid w:val="00413ED7"/>
    <w:rsid w:val="004145C9"/>
    <w:rsid w:val="0041502C"/>
    <w:rsid w:val="004161AA"/>
    <w:rsid w:val="0042002E"/>
    <w:rsid w:val="004218C5"/>
    <w:rsid w:val="004224B5"/>
    <w:rsid w:val="00424B7A"/>
    <w:rsid w:val="00426E13"/>
    <w:rsid w:val="0042717F"/>
    <w:rsid w:val="00427845"/>
    <w:rsid w:val="00430E45"/>
    <w:rsid w:val="004312D3"/>
    <w:rsid w:val="00431E7A"/>
    <w:rsid w:val="004323B1"/>
    <w:rsid w:val="004336F5"/>
    <w:rsid w:val="00436494"/>
    <w:rsid w:val="00436670"/>
    <w:rsid w:val="004369E7"/>
    <w:rsid w:val="00436ADF"/>
    <w:rsid w:val="00436CCC"/>
    <w:rsid w:val="00436E14"/>
    <w:rsid w:val="004378B2"/>
    <w:rsid w:val="00441300"/>
    <w:rsid w:val="0044170E"/>
    <w:rsid w:val="00441B94"/>
    <w:rsid w:val="00441DFD"/>
    <w:rsid w:val="004420D9"/>
    <w:rsid w:val="00443098"/>
    <w:rsid w:val="0044327D"/>
    <w:rsid w:val="00444BF4"/>
    <w:rsid w:val="0044513E"/>
    <w:rsid w:val="00446314"/>
    <w:rsid w:val="00447698"/>
    <w:rsid w:val="00450391"/>
    <w:rsid w:val="00451545"/>
    <w:rsid w:val="00451B03"/>
    <w:rsid w:val="004522BD"/>
    <w:rsid w:val="0045381A"/>
    <w:rsid w:val="00453826"/>
    <w:rsid w:val="00455527"/>
    <w:rsid w:val="0045580F"/>
    <w:rsid w:val="00456777"/>
    <w:rsid w:val="00456A75"/>
    <w:rsid w:val="00457B8D"/>
    <w:rsid w:val="0046095B"/>
    <w:rsid w:val="004610BC"/>
    <w:rsid w:val="00462C4B"/>
    <w:rsid w:val="00463E5C"/>
    <w:rsid w:val="0046405B"/>
    <w:rsid w:val="00465B47"/>
    <w:rsid w:val="00465D94"/>
    <w:rsid w:val="0046633D"/>
    <w:rsid w:val="004664C9"/>
    <w:rsid w:val="00466F55"/>
    <w:rsid w:val="004678FE"/>
    <w:rsid w:val="004701F2"/>
    <w:rsid w:val="004706BC"/>
    <w:rsid w:val="00470A3D"/>
    <w:rsid w:val="00470A3E"/>
    <w:rsid w:val="00471663"/>
    <w:rsid w:val="00471ED4"/>
    <w:rsid w:val="004727B3"/>
    <w:rsid w:val="00473F90"/>
    <w:rsid w:val="004740B4"/>
    <w:rsid w:val="00474200"/>
    <w:rsid w:val="0047467B"/>
    <w:rsid w:val="0047673D"/>
    <w:rsid w:val="00476B2C"/>
    <w:rsid w:val="00476B4C"/>
    <w:rsid w:val="00477587"/>
    <w:rsid w:val="004775C5"/>
    <w:rsid w:val="004805E7"/>
    <w:rsid w:val="00481F59"/>
    <w:rsid w:val="00482155"/>
    <w:rsid w:val="00483454"/>
    <w:rsid w:val="00484987"/>
    <w:rsid w:val="004855F2"/>
    <w:rsid w:val="0048593C"/>
    <w:rsid w:val="00487118"/>
    <w:rsid w:val="004876FC"/>
    <w:rsid w:val="00490D06"/>
    <w:rsid w:val="0049202B"/>
    <w:rsid w:val="0049254F"/>
    <w:rsid w:val="00492980"/>
    <w:rsid w:val="00493704"/>
    <w:rsid w:val="00493B5E"/>
    <w:rsid w:val="00494A9D"/>
    <w:rsid w:val="00495B76"/>
    <w:rsid w:val="00496D74"/>
    <w:rsid w:val="00497340"/>
    <w:rsid w:val="00497341"/>
    <w:rsid w:val="004978C5"/>
    <w:rsid w:val="004A20A4"/>
    <w:rsid w:val="004A307A"/>
    <w:rsid w:val="004A3B84"/>
    <w:rsid w:val="004A537F"/>
    <w:rsid w:val="004A53FB"/>
    <w:rsid w:val="004A6329"/>
    <w:rsid w:val="004A7049"/>
    <w:rsid w:val="004A72CF"/>
    <w:rsid w:val="004B019F"/>
    <w:rsid w:val="004B1B7F"/>
    <w:rsid w:val="004B1C19"/>
    <w:rsid w:val="004B3612"/>
    <w:rsid w:val="004B398D"/>
    <w:rsid w:val="004B412C"/>
    <w:rsid w:val="004B5AB4"/>
    <w:rsid w:val="004B65FC"/>
    <w:rsid w:val="004B73B7"/>
    <w:rsid w:val="004C03F2"/>
    <w:rsid w:val="004C1077"/>
    <w:rsid w:val="004C13BE"/>
    <w:rsid w:val="004C1720"/>
    <w:rsid w:val="004C1844"/>
    <w:rsid w:val="004C18AF"/>
    <w:rsid w:val="004C2748"/>
    <w:rsid w:val="004C2CDF"/>
    <w:rsid w:val="004C30E0"/>
    <w:rsid w:val="004C3A3B"/>
    <w:rsid w:val="004C4543"/>
    <w:rsid w:val="004C4A99"/>
    <w:rsid w:val="004C4E90"/>
    <w:rsid w:val="004C53E4"/>
    <w:rsid w:val="004C62BE"/>
    <w:rsid w:val="004C6E9E"/>
    <w:rsid w:val="004D0614"/>
    <w:rsid w:val="004D1F02"/>
    <w:rsid w:val="004D4914"/>
    <w:rsid w:val="004D50E0"/>
    <w:rsid w:val="004D58F4"/>
    <w:rsid w:val="004D60EA"/>
    <w:rsid w:val="004D60F3"/>
    <w:rsid w:val="004D73A9"/>
    <w:rsid w:val="004D7DC8"/>
    <w:rsid w:val="004E0A4F"/>
    <w:rsid w:val="004E0AD4"/>
    <w:rsid w:val="004E123F"/>
    <w:rsid w:val="004E12A4"/>
    <w:rsid w:val="004E31B8"/>
    <w:rsid w:val="004E3701"/>
    <w:rsid w:val="004E3AE9"/>
    <w:rsid w:val="004E4DF3"/>
    <w:rsid w:val="004E559B"/>
    <w:rsid w:val="004E5882"/>
    <w:rsid w:val="004E6D0E"/>
    <w:rsid w:val="004F183F"/>
    <w:rsid w:val="004F23FE"/>
    <w:rsid w:val="004F6788"/>
    <w:rsid w:val="004F70A8"/>
    <w:rsid w:val="004F713F"/>
    <w:rsid w:val="0050017C"/>
    <w:rsid w:val="005008E3"/>
    <w:rsid w:val="005024F4"/>
    <w:rsid w:val="00502B7E"/>
    <w:rsid w:val="00503677"/>
    <w:rsid w:val="00503E10"/>
    <w:rsid w:val="005046FF"/>
    <w:rsid w:val="0050689F"/>
    <w:rsid w:val="00506DB0"/>
    <w:rsid w:val="0051028B"/>
    <w:rsid w:val="00510E9E"/>
    <w:rsid w:val="005118E6"/>
    <w:rsid w:val="00511DC4"/>
    <w:rsid w:val="005130B4"/>
    <w:rsid w:val="00513C0A"/>
    <w:rsid w:val="00514021"/>
    <w:rsid w:val="005147CD"/>
    <w:rsid w:val="00514D50"/>
    <w:rsid w:val="005165A8"/>
    <w:rsid w:val="00516625"/>
    <w:rsid w:val="00516F2E"/>
    <w:rsid w:val="00520737"/>
    <w:rsid w:val="00520D22"/>
    <w:rsid w:val="00522512"/>
    <w:rsid w:val="00522A0C"/>
    <w:rsid w:val="0052330C"/>
    <w:rsid w:val="005245C1"/>
    <w:rsid w:val="00524744"/>
    <w:rsid w:val="0052482E"/>
    <w:rsid w:val="00525777"/>
    <w:rsid w:val="0052577C"/>
    <w:rsid w:val="00525DBE"/>
    <w:rsid w:val="00526C98"/>
    <w:rsid w:val="00526FF0"/>
    <w:rsid w:val="00527AE9"/>
    <w:rsid w:val="00531D60"/>
    <w:rsid w:val="005331AE"/>
    <w:rsid w:val="00533271"/>
    <w:rsid w:val="00533C49"/>
    <w:rsid w:val="005348AB"/>
    <w:rsid w:val="00534D8E"/>
    <w:rsid w:val="00536059"/>
    <w:rsid w:val="00536270"/>
    <w:rsid w:val="0054097D"/>
    <w:rsid w:val="005418F7"/>
    <w:rsid w:val="005423D8"/>
    <w:rsid w:val="005429D3"/>
    <w:rsid w:val="00544A99"/>
    <w:rsid w:val="005455A0"/>
    <w:rsid w:val="00547827"/>
    <w:rsid w:val="00550335"/>
    <w:rsid w:val="00551591"/>
    <w:rsid w:val="00551856"/>
    <w:rsid w:val="00551C8F"/>
    <w:rsid w:val="00551E97"/>
    <w:rsid w:val="00553AEA"/>
    <w:rsid w:val="00553B9D"/>
    <w:rsid w:val="00553FA3"/>
    <w:rsid w:val="005547B2"/>
    <w:rsid w:val="00554EE5"/>
    <w:rsid w:val="005557EE"/>
    <w:rsid w:val="00555C30"/>
    <w:rsid w:val="00556D23"/>
    <w:rsid w:val="00557B0E"/>
    <w:rsid w:val="00557F08"/>
    <w:rsid w:val="00560A19"/>
    <w:rsid w:val="00560E72"/>
    <w:rsid w:val="005612B7"/>
    <w:rsid w:val="005624F0"/>
    <w:rsid w:val="00565FA9"/>
    <w:rsid w:val="00570CF4"/>
    <w:rsid w:val="00571196"/>
    <w:rsid w:val="00571274"/>
    <w:rsid w:val="00572AD9"/>
    <w:rsid w:val="00574262"/>
    <w:rsid w:val="00574552"/>
    <w:rsid w:val="00574E5E"/>
    <w:rsid w:val="0057603E"/>
    <w:rsid w:val="005761BE"/>
    <w:rsid w:val="00577BD8"/>
    <w:rsid w:val="00577E82"/>
    <w:rsid w:val="005802B0"/>
    <w:rsid w:val="0058165F"/>
    <w:rsid w:val="005818E8"/>
    <w:rsid w:val="005828D8"/>
    <w:rsid w:val="005838C6"/>
    <w:rsid w:val="005840B7"/>
    <w:rsid w:val="00585B56"/>
    <w:rsid w:val="00586310"/>
    <w:rsid w:val="00586B7C"/>
    <w:rsid w:val="005877D0"/>
    <w:rsid w:val="0058799A"/>
    <w:rsid w:val="00590708"/>
    <w:rsid w:val="005926D5"/>
    <w:rsid w:val="0059409D"/>
    <w:rsid w:val="005948EA"/>
    <w:rsid w:val="00596483"/>
    <w:rsid w:val="00597C98"/>
    <w:rsid w:val="00597DC5"/>
    <w:rsid w:val="00597E1F"/>
    <w:rsid w:val="005A19FA"/>
    <w:rsid w:val="005A1BAA"/>
    <w:rsid w:val="005A2D7C"/>
    <w:rsid w:val="005A2E14"/>
    <w:rsid w:val="005A37B4"/>
    <w:rsid w:val="005A3A2D"/>
    <w:rsid w:val="005A5DAC"/>
    <w:rsid w:val="005A71C0"/>
    <w:rsid w:val="005A71D6"/>
    <w:rsid w:val="005B0E1F"/>
    <w:rsid w:val="005B3190"/>
    <w:rsid w:val="005B63E7"/>
    <w:rsid w:val="005B7EB0"/>
    <w:rsid w:val="005C1B0A"/>
    <w:rsid w:val="005C1CE8"/>
    <w:rsid w:val="005C3878"/>
    <w:rsid w:val="005C3F02"/>
    <w:rsid w:val="005C4127"/>
    <w:rsid w:val="005C5F63"/>
    <w:rsid w:val="005C66DF"/>
    <w:rsid w:val="005C6ADC"/>
    <w:rsid w:val="005C7026"/>
    <w:rsid w:val="005D0A52"/>
    <w:rsid w:val="005D117C"/>
    <w:rsid w:val="005D17C9"/>
    <w:rsid w:val="005D28D4"/>
    <w:rsid w:val="005D2ABC"/>
    <w:rsid w:val="005D33E4"/>
    <w:rsid w:val="005D4199"/>
    <w:rsid w:val="005D4C69"/>
    <w:rsid w:val="005D6A5D"/>
    <w:rsid w:val="005D72D1"/>
    <w:rsid w:val="005D7CD4"/>
    <w:rsid w:val="005D7D55"/>
    <w:rsid w:val="005E0DDE"/>
    <w:rsid w:val="005E2132"/>
    <w:rsid w:val="005E32E9"/>
    <w:rsid w:val="005E38FE"/>
    <w:rsid w:val="005E3F8C"/>
    <w:rsid w:val="005E679A"/>
    <w:rsid w:val="005E70AF"/>
    <w:rsid w:val="005E728E"/>
    <w:rsid w:val="005E7E92"/>
    <w:rsid w:val="005F0737"/>
    <w:rsid w:val="005F11E7"/>
    <w:rsid w:val="005F1C00"/>
    <w:rsid w:val="005F28E1"/>
    <w:rsid w:val="005F2EA6"/>
    <w:rsid w:val="005F3076"/>
    <w:rsid w:val="005F594C"/>
    <w:rsid w:val="005F5CA6"/>
    <w:rsid w:val="005F649E"/>
    <w:rsid w:val="005F6856"/>
    <w:rsid w:val="005F78A1"/>
    <w:rsid w:val="00600BE2"/>
    <w:rsid w:val="006016FD"/>
    <w:rsid w:val="00602753"/>
    <w:rsid w:val="00603903"/>
    <w:rsid w:val="00604B18"/>
    <w:rsid w:val="00604C1E"/>
    <w:rsid w:val="006050E4"/>
    <w:rsid w:val="0060689D"/>
    <w:rsid w:val="0060699F"/>
    <w:rsid w:val="006072A5"/>
    <w:rsid w:val="006074C6"/>
    <w:rsid w:val="0061017F"/>
    <w:rsid w:val="0061119A"/>
    <w:rsid w:val="00611ADE"/>
    <w:rsid w:val="00612092"/>
    <w:rsid w:val="00612A66"/>
    <w:rsid w:val="006158A3"/>
    <w:rsid w:val="00615905"/>
    <w:rsid w:val="006160BC"/>
    <w:rsid w:val="00616714"/>
    <w:rsid w:val="00617670"/>
    <w:rsid w:val="00617BAD"/>
    <w:rsid w:val="006202EF"/>
    <w:rsid w:val="00620A01"/>
    <w:rsid w:val="00622942"/>
    <w:rsid w:val="0062348B"/>
    <w:rsid w:val="0062619B"/>
    <w:rsid w:val="0062662E"/>
    <w:rsid w:val="006268BF"/>
    <w:rsid w:val="00627C4E"/>
    <w:rsid w:val="00627D0C"/>
    <w:rsid w:val="006304D4"/>
    <w:rsid w:val="006310FB"/>
    <w:rsid w:val="0063119B"/>
    <w:rsid w:val="00631FF6"/>
    <w:rsid w:val="00634188"/>
    <w:rsid w:val="006344FD"/>
    <w:rsid w:val="006365B4"/>
    <w:rsid w:val="00637A42"/>
    <w:rsid w:val="00637E81"/>
    <w:rsid w:val="00637F08"/>
    <w:rsid w:val="00641C1C"/>
    <w:rsid w:val="00641E68"/>
    <w:rsid w:val="006427ED"/>
    <w:rsid w:val="0064292A"/>
    <w:rsid w:val="0064342F"/>
    <w:rsid w:val="00644814"/>
    <w:rsid w:val="006456F7"/>
    <w:rsid w:val="00646B92"/>
    <w:rsid w:val="00646BBC"/>
    <w:rsid w:val="0065009F"/>
    <w:rsid w:val="00650FCE"/>
    <w:rsid w:val="006513A3"/>
    <w:rsid w:val="00651EDC"/>
    <w:rsid w:val="00652062"/>
    <w:rsid w:val="00652957"/>
    <w:rsid w:val="00652BF9"/>
    <w:rsid w:val="00652EBD"/>
    <w:rsid w:val="00653EC0"/>
    <w:rsid w:val="0065414F"/>
    <w:rsid w:val="00654BDB"/>
    <w:rsid w:val="00654DB4"/>
    <w:rsid w:val="00655279"/>
    <w:rsid w:val="0065538B"/>
    <w:rsid w:val="006554F1"/>
    <w:rsid w:val="006559DC"/>
    <w:rsid w:val="00660385"/>
    <w:rsid w:val="00661AD0"/>
    <w:rsid w:val="00662492"/>
    <w:rsid w:val="00665179"/>
    <w:rsid w:val="00665C83"/>
    <w:rsid w:val="006674D8"/>
    <w:rsid w:val="00667817"/>
    <w:rsid w:val="00671721"/>
    <w:rsid w:val="00672CA0"/>
    <w:rsid w:val="0068078F"/>
    <w:rsid w:val="006816C0"/>
    <w:rsid w:val="0068244B"/>
    <w:rsid w:val="006826A1"/>
    <w:rsid w:val="00682932"/>
    <w:rsid w:val="00682C33"/>
    <w:rsid w:val="00682FAD"/>
    <w:rsid w:val="00683F20"/>
    <w:rsid w:val="0068446C"/>
    <w:rsid w:val="00684FB0"/>
    <w:rsid w:val="006854EF"/>
    <w:rsid w:val="00686FF0"/>
    <w:rsid w:val="006908B6"/>
    <w:rsid w:val="00690A5C"/>
    <w:rsid w:val="00693913"/>
    <w:rsid w:val="00693C03"/>
    <w:rsid w:val="0069514A"/>
    <w:rsid w:val="006970B0"/>
    <w:rsid w:val="00697193"/>
    <w:rsid w:val="006973D9"/>
    <w:rsid w:val="006973F9"/>
    <w:rsid w:val="00697485"/>
    <w:rsid w:val="0069762B"/>
    <w:rsid w:val="006A1216"/>
    <w:rsid w:val="006A20C0"/>
    <w:rsid w:val="006A6214"/>
    <w:rsid w:val="006A6380"/>
    <w:rsid w:val="006A6527"/>
    <w:rsid w:val="006A6F20"/>
    <w:rsid w:val="006A7424"/>
    <w:rsid w:val="006A7A2A"/>
    <w:rsid w:val="006B1C50"/>
    <w:rsid w:val="006B23F6"/>
    <w:rsid w:val="006B2B30"/>
    <w:rsid w:val="006B36B7"/>
    <w:rsid w:val="006B3D37"/>
    <w:rsid w:val="006B4527"/>
    <w:rsid w:val="006B56AA"/>
    <w:rsid w:val="006B5C6E"/>
    <w:rsid w:val="006B6A97"/>
    <w:rsid w:val="006C0A86"/>
    <w:rsid w:val="006C0D06"/>
    <w:rsid w:val="006C29B8"/>
    <w:rsid w:val="006C3612"/>
    <w:rsid w:val="006C3A92"/>
    <w:rsid w:val="006C3C0E"/>
    <w:rsid w:val="006C4B15"/>
    <w:rsid w:val="006C4D3F"/>
    <w:rsid w:val="006C4DDE"/>
    <w:rsid w:val="006C50ED"/>
    <w:rsid w:val="006C5481"/>
    <w:rsid w:val="006C578D"/>
    <w:rsid w:val="006D0A0E"/>
    <w:rsid w:val="006D128D"/>
    <w:rsid w:val="006D1DE7"/>
    <w:rsid w:val="006D2986"/>
    <w:rsid w:val="006D2ED6"/>
    <w:rsid w:val="006D2FC2"/>
    <w:rsid w:val="006D34D3"/>
    <w:rsid w:val="006D3AA2"/>
    <w:rsid w:val="006D3CAB"/>
    <w:rsid w:val="006D4CA1"/>
    <w:rsid w:val="006D51BC"/>
    <w:rsid w:val="006D6205"/>
    <w:rsid w:val="006D6893"/>
    <w:rsid w:val="006D695E"/>
    <w:rsid w:val="006E2430"/>
    <w:rsid w:val="006E35E9"/>
    <w:rsid w:val="006E3E86"/>
    <w:rsid w:val="006E411D"/>
    <w:rsid w:val="006E5536"/>
    <w:rsid w:val="006E77F6"/>
    <w:rsid w:val="006F049D"/>
    <w:rsid w:val="006F2250"/>
    <w:rsid w:val="006F2FCE"/>
    <w:rsid w:val="006F4F57"/>
    <w:rsid w:val="006F529B"/>
    <w:rsid w:val="006F55E3"/>
    <w:rsid w:val="006F5608"/>
    <w:rsid w:val="006F5EBA"/>
    <w:rsid w:val="006F5FFF"/>
    <w:rsid w:val="006F67A8"/>
    <w:rsid w:val="006F6BF0"/>
    <w:rsid w:val="006F6E00"/>
    <w:rsid w:val="006F75CB"/>
    <w:rsid w:val="006F7CA8"/>
    <w:rsid w:val="0070016F"/>
    <w:rsid w:val="00700879"/>
    <w:rsid w:val="007015B8"/>
    <w:rsid w:val="00701E66"/>
    <w:rsid w:val="0070270A"/>
    <w:rsid w:val="00703874"/>
    <w:rsid w:val="007044C3"/>
    <w:rsid w:val="00706268"/>
    <w:rsid w:val="007064F3"/>
    <w:rsid w:val="0070688A"/>
    <w:rsid w:val="007079CC"/>
    <w:rsid w:val="00707C6C"/>
    <w:rsid w:val="00710D63"/>
    <w:rsid w:val="00711189"/>
    <w:rsid w:val="00711442"/>
    <w:rsid w:val="00711976"/>
    <w:rsid w:val="00713331"/>
    <w:rsid w:val="007133CF"/>
    <w:rsid w:val="007141C2"/>
    <w:rsid w:val="0071439D"/>
    <w:rsid w:val="00714CCB"/>
    <w:rsid w:val="00716AF1"/>
    <w:rsid w:val="00717A74"/>
    <w:rsid w:val="00717EFF"/>
    <w:rsid w:val="00720AFB"/>
    <w:rsid w:val="007210CA"/>
    <w:rsid w:val="007214FF"/>
    <w:rsid w:val="0072268B"/>
    <w:rsid w:val="0072379D"/>
    <w:rsid w:val="00723A8D"/>
    <w:rsid w:val="0072480D"/>
    <w:rsid w:val="00724A49"/>
    <w:rsid w:val="007255A0"/>
    <w:rsid w:val="00726876"/>
    <w:rsid w:val="00730BD5"/>
    <w:rsid w:val="0073111F"/>
    <w:rsid w:val="007312E4"/>
    <w:rsid w:val="00731934"/>
    <w:rsid w:val="00732AD4"/>
    <w:rsid w:val="00733615"/>
    <w:rsid w:val="00733F14"/>
    <w:rsid w:val="0073762E"/>
    <w:rsid w:val="0074151D"/>
    <w:rsid w:val="00741E20"/>
    <w:rsid w:val="0074266E"/>
    <w:rsid w:val="007426FF"/>
    <w:rsid w:val="00743745"/>
    <w:rsid w:val="007447FE"/>
    <w:rsid w:val="00744EFA"/>
    <w:rsid w:val="00745021"/>
    <w:rsid w:val="007468AF"/>
    <w:rsid w:val="007474D8"/>
    <w:rsid w:val="007476FF"/>
    <w:rsid w:val="00747C12"/>
    <w:rsid w:val="007524DE"/>
    <w:rsid w:val="00752C33"/>
    <w:rsid w:val="00752DB4"/>
    <w:rsid w:val="007532D6"/>
    <w:rsid w:val="00753668"/>
    <w:rsid w:val="00753E8C"/>
    <w:rsid w:val="007548F7"/>
    <w:rsid w:val="00754FB3"/>
    <w:rsid w:val="00755D98"/>
    <w:rsid w:val="00756757"/>
    <w:rsid w:val="00756A02"/>
    <w:rsid w:val="00757B55"/>
    <w:rsid w:val="00757EF7"/>
    <w:rsid w:val="00757FCE"/>
    <w:rsid w:val="00760521"/>
    <w:rsid w:val="00763C42"/>
    <w:rsid w:val="00763EBC"/>
    <w:rsid w:val="00764AB7"/>
    <w:rsid w:val="00764FC6"/>
    <w:rsid w:val="007650E2"/>
    <w:rsid w:val="007703B6"/>
    <w:rsid w:val="007703DE"/>
    <w:rsid w:val="00770630"/>
    <w:rsid w:val="0077319F"/>
    <w:rsid w:val="007732D3"/>
    <w:rsid w:val="007739BE"/>
    <w:rsid w:val="00773E79"/>
    <w:rsid w:val="00774453"/>
    <w:rsid w:val="007750F2"/>
    <w:rsid w:val="00777225"/>
    <w:rsid w:val="007777CD"/>
    <w:rsid w:val="00777921"/>
    <w:rsid w:val="00781323"/>
    <w:rsid w:val="00782386"/>
    <w:rsid w:val="007846C2"/>
    <w:rsid w:val="00785693"/>
    <w:rsid w:val="00785F62"/>
    <w:rsid w:val="00786886"/>
    <w:rsid w:val="00786FFE"/>
    <w:rsid w:val="00787410"/>
    <w:rsid w:val="00787809"/>
    <w:rsid w:val="007879F7"/>
    <w:rsid w:val="00790689"/>
    <w:rsid w:val="00790A74"/>
    <w:rsid w:val="00790E4A"/>
    <w:rsid w:val="00790E52"/>
    <w:rsid w:val="007910B7"/>
    <w:rsid w:val="007911F1"/>
    <w:rsid w:val="007929F5"/>
    <w:rsid w:val="007946AF"/>
    <w:rsid w:val="007955E5"/>
    <w:rsid w:val="00796939"/>
    <w:rsid w:val="00796993"/>
    <w:rsid w:val="00796AB0"/>
    <w:rsid w:val="00796B5A"/>
    <w:rsid w:val="0079746C"/>
    <w:rsid w:val="007975A2"/>
    <w:rsid w:val="007A11FD"/>
    <w:rsid w:val="007A1859"/>
    <w:rsid w:val="007A1AE6"/>
    <w:rsid w:val="007A2456"/>
    <w:rsid w:val="007A364F"/>
    <w:rsid w:val="007A510D"/>
    <w:rsid w:val="007A5342"/>
    <w:rsid w:val="007A592A"/>
    <w:rsid w:val="007A5AB2"/>
    <w:rsid w:val="007A5CF8"/>
    <w:rsid w:val="007A5EE2"/>
    <w:rsid w:val="007B05C6"/>
    <w:rsid w:val="007B0F06"/>
    <w:rsid w:val="007B122B"/>
    <w:rsid w:val="007B16C8"/>
    <w:rsid w:val="007B172C"/>
    <w:rsid w:val="007B1A12"/>
    <w:rsid w:val="007B36C2"/>
    <w:rsid w:val="007B494A"/>
    <w:rsid w:val="007B4BC9"/>
    <w:rsid w:val="007B5F71"/>
    <w:rsid w:val="007B602B"/>
    <w:rsid w:val="007B615C"/>
    <w:rsid w:val="007B7C02"/>
    <w:rsid w:val="007B7D1D"/>
    <w:rsid w:val="007C0AC8"/>
    <w:rsid w:val="007C200A"/>
    <w:rsid w:val="007C287B"/>
    <w:rsid w:val="007C2BCF"/>
    <w:rsid w:val="007C2EAD"/>
    <w:rsid w:val="007C47E4"/>
    <w:rsid w:val="007C48E2"/>
    <w:rsid w:val="007C5815"/>
    <w:rsid w:val="007C7148"/>
    <w:rsid w:val="007C76B8"/>
    <w:rsid w:val="007D0BF6"/>
    <w:rsid w:val="007D0D05"/>
    <w:rsid w:val="007D172D"/>
    <w:rsid w:val="007D2084"/>
    <w:rsid w:val="007D219E"/>
    <w:rsid w:val="007D2E3C"/>
    <w:rsid w:val="007D3FE5"/>
    <w:rsid w:val="007D4D3F"/>
    <w:rsid w:val="007D51C3"/>
    <w:rsid w:val="007D5675"/>
    <w:rsid w:val="007D73E7"/>
    <w:rsid w:val="007D7A76"/>
    <w:rsid w:val="007D7FB3"/>
    <w:rsid w:val="007E118C"/>
    <w:rsid w:val="007E149E"/>
    <w:rsid w:val="007E28D0"/>
    <w:rsid w:val="007E2FD3"/>
    <w:rsid w:val="007E37EE"/>
    <w:rsid w:val="007E4D5C"/>
    <w:rsid w:val="007E5C58"/>
    <w:rsid w:val="007E6B66"/>
    <w:rsid w:val="007E73EF"/>
    <w:rsid w:val="007E7C84"/>
    <w:rsid w:val="007F11C7"/>
    <w:rsid w:val="007F1592"/>
    <w:rsid w:val="007F18C6"/>
    <w:rsid w:val="007F1FDD"/>
    <w:rsid w:val="007F4A90"/>
    <w:rsid w:val="007F4BA3"/>
    <w:rsid w:val="007F56A6"/>
    <w:rsid w:val="00800CE0"/>
    <w:rsid w:val="00800E43"/>
    <w:rsid w:val="0080339C"/>
    <w:rsid w:val="008035BF"/>
    <w:rsid w:val="00803A3D"/>
    <w:rsid w:val="008041AB"/>
    <w:rsid w:val="00804EA3"/>
    <w:rsid w:val="00805359"/>
    <w:rsid w:val="00806668"/>
    <w:rsid w:val="00807080"/>
    <w:rsid w:val="008116C8"/>
    <w:rsid w:val="00812135"/>
    <w:rsid w:val="008150ED"/>
    <w:rsid w:val="00815693"/>
    <w:rsid w:val="00815942"/>
    <w:rsid w:val="00815B77"/>
    <w:rsid w:val="008165B4"/>
    <w:rsid w:val="0081696A"/>
    <w:rsid w:val="00817246"/>
    <w:rsid w:val="00817551"/>
    <w:rsid w:val="00820A50"/>
    <w:rsid w:val="00821D72"/>
    <w:rsid w:val="00821EB4"/>
    <w:rsid w:val="00822081"/>
    <w:rsid w:val="0082236D"/>
    <w:rsid w:val="00823656"/>
    <w:rsid w:val="00825267"/>
    <w:rsid w:val="00826090"/>
    <w:rsid w:val="00826DB7"/>
    <w:rsid w:val="00830127"/>
    <w:rsid w:val="00830C99"/>
    <w:rsid w:val="00831110"/>
    <w:rsid w:val="00831160"/>
    <w:rsid w:val="008328DF"/>
    <w:rsid w:val="00832EB6"/>
    <w:rsid w:val="0083347D"/>
    <w:rsid w:val="0083413B"/>
    <w:rsid w:val="008345D4"/>
    <w:rsid w:val="00834B9F"/>
    <w:rsid w:val="00834C4C"/>
    <w:rsid w:val="00834CA9"/>
    <w:rsid w:val="008352B9"/>
    <w:rsid w:val="00835399"/>
    <w:rsid w:val="008359B8"/>
    <w:rsid w:val="00836316"/>
    <w:rsid w:val="0083706E"/>
    <w:rsid w:val="0083728A"/>
    <w:rsid w:val="00837954"/>
    <w:rsid w:val="008403CF"/>
    <w:rsid w:val="00841CAA"/>
    <w:rsid w:val="00843240"/>
    <w:rsid w:val="00843AE8"/>
    <w:rsid w:val="00843D0C"/>
    <w:rsid w:val="00843F5C"/>
    <w:rsid w:val="00844695"/>
    <w:rsid w:val="00845F2F"/>
    <w:rsid w:val="00846E57"/>
    <w:rsid w:val="00850FD1"/>
    <w:rsid w:val="0085101F"/>
    <w:rsid w:val="008515FA"/>
    <w:rsid w:val="008526F8"/>
    <w:rsid w:val="00852D97"/>
    <w:rsid w:val="008536BA"/>
    <w:rsid w:val="008543B0"/>
    <w:rsid w:val="00855E5B"/>
    <w:rsid w:val="008567CF"/>
    <w:rsid w:val="00857458"/>
    <w:rsid w:val="0086021B"/>
    <w:rsid w:val="00862A7E"/>
    <w:rsid w:val="00864390"/>
    <w:rsid w:val="0086462E"/>
    <w:rsid w:val="00865B3F"/>
    <w:rsid w:val="00870219"/>
    <w:rsid w:val="00870C86"/>
    <w:rsid w:val="0087140D"/>
    <w:rsid w:val="008714C4"/>
    <w:rsid w:val="00871CC2"/>
    <w:rsid w:val="00874987"/>
    <w:rsid w:val="00874A54"/>
    <w:rsid w:val="00875C3A"/>
    <w:rsid w:val="00881A0C"/>
    <w:rsid w:val="00881D91"/>
    <w:rsid w:val="00882A4A"/>
    <w:rsid w:val="008837BB"/>
    <w:rsid w:val="008837D4"/>
    <w:rsid w:val="00883C35"/>
    <w:rsid w:val="0088400A"/>
    <w:rsid w:val="00884E46"/>
    <w:rsid w:val="00890D3B"/>
    <w:rsid w:val="008915B6"/>
    <w:rsid w:val="0089178C"/>
    <w:rsid w:val="00891DF8"/>
    <w:rsid w:val="00891EB5"/>
    <w:rsid w:val="00892862"/>
    <w:rsid w:val="008942C1"/>
    <w:rsid w:val="0089605D"/>
    <w:rsid w:val="008A01A9"/>
    <w:rsid w:val="008A2077"/>
    <w:rsid w:val="008A20E6"/>
    <w:rsid w:val="008A3A89"/>
    <w:rsid w:val="008A4CB3"/>
    <w:rsid w:val="008A55CC"/>
    <w:rsid w:val="008A59DE"/>
    <w:rsid w:val="008A5CF5"/>
    <w:rsid w:val="008A613D"/>
    <w:rsid w:val="008A6EE4"/>
    <w:rsid w:val="008A79EE"/>
    <w:rsid w:val="008A7C6A"/>
    <w:rsid w:val="008B0AD3"/>
    <w:rsid w:val="008B0E20"/>
    <w:rsid w:val="008B155B"/>
    <w:rsid w:val="008B202B"/>
    <w:rsid w:val="008B2349"/>
    <w:rsid w:val="008B4B1C"/>
    <w:rsid w:val="008B4B31"/>
    <w:rsid w:val="008B4FEB"/>
    <w:rsid w:val="008B5B4F"/>
    <w:rsid w:val="008B6174"/>
    <w:rsid w:val="008B6A64"/>
    <w:rsid w:val="008B7181"/>
    <w:rsid w:val="008B7264"/>
    <w:rsid w:val="008B7D6D"/>
    <w:rsid w:val="008B7D99"/>
    <w:rsid w:val="008C0E7E"/>
    <w:rsid w:val="008C2259"/>
    <w:rsid w:val="008C2FD6"/>
    <w:rsid w:val="008C5770"/>
    <w:rsid w:val="008C58A9"/>
    <w:rsid w:val="008C5E75"/>
    <w:rsid w:val="008C6A2A"/>
    <w:rsid w:val="008C6D52"/>
    <w:rsid w:val="008C76FB"/>
    <w:rsid w:val="008C7AB7"/>
    <w:rsid w:val="008D3040"/>
    <w:rsid w:val="008D51F1"/>
    <w:rsid w:val="008D5E58"/>
    <w:rsid w:val="008E019D"/>
    <w:rsid w:val="008E0466"/>
    <w:rsid w:val="008E35F0"/>
    <w:rsid w:val="008E5DAC"/>
    <w:rsid w:val="008E5F92"/>
    <w:rsid w:val="008F0061"/>
    <w:rsid w:val="008F03A3"/>
    <w:rsid w:val="008F0E64"/>
    <w:rsid w:val="008F29E3"/>
    <w:rsid w:val="008F392E"/>
    <w:rsid w:val="008F3D1A"/>
    <w:rsid w:val="008F5DD0"/>
    <w:rsid w:val="008F640A"/>
    <w:rsid w:val="00901327"/>
    <w:rsid w:val="009020CA"/>
    <w:rsid w:val="009029CA"/>
    <w:rsid w:val="00902C5A"/>
    <w:rsid w:val="00902FB9"/>
    <w:rsid w:val="00904934"/>
    <w:rsid w:val="00904F34"/>
    <w:rsid w:val="00905455"/>
    <w:rsid w:val="009055E5"/>
    <w:rsid w:val="00906A8E"/>
    <w:rsid w:val="0090791A"/>
    <w:rsid w:val="00910664"/>
    <w:rsid w:val="00912A7C"/>
    <w:rsid w:val="009145F4"/>
    <w:rsid w:val="0091515E"/>
    <w:rsid w:val="00916237"/>
    <w:rsid w:val="00916E84"/>
    <w:rsid w:val="00917025"/>
    <w:rsid w:val="009205DE"/>
    <w:rsid w:val="00920EEB"/>
    <w:rsid w:val="00921217"/>
    <w:rsid w:val="009213D5"/>
    <w:rsid w:val="0092197B"/>
    <w:rsid w:val="00921D9D"/>
    <w:rsid w:val="009221C2"/>
    <w:rsid w:val="00922B2A"/>
    <w:rsid w:val="009231AB"/>
    <w:rsid w:val="00923FC8"/>
    <w:rsid w:val="00925002"/>
    <w:rsid w:val="009256F8"/>
    <w:rsid w:val="00930793"/>
    <w:rsid w:val="009308A1"/>
    <w:rsid w:val="00930E7B"/>
    <w:rsid w:val="00930EA0"/>
    <w:rsid w:val="0093103B"/>
    <w:rsid w:val="00931584"/>
    <w:rsid w:val="009319D2"/>
    <w:rsid w:val="00931CC1"/>
    <w:rsid w:val="00933897"/>
    <w:rsid w:val="009339F6"/>
    <w:rsid w:val="00933C3B"/>
    <w:rsid w:val="00933C4F"/>
    <w:rsid w:val="00934548"/>
    <w:rsid w:val="00934C89"/>
    <w:rsid w:val="00934DCD"/>
    <w:rsid w:val="00936433"/>
    <w:rsid w:val="0093704A"/>
    <w:rsid w:val="00937BAE"/>
    <w:rsid w:val="00940ADD"/>
    <w:rsid w:val="00941A25"/>
    <w:rsid w:val="0094264B"/>
    <w:rsid w:val="009431F6"/>
    <w:rsid w:val="00944590"/>
    <w:rsid w:val="00944A1E"/>
    <w:rsid w:val="0094673B"/>
    <w:rsid w:val="00951338"/>
    <w:rsid w:val="00952BE9"/>
    <w:rsid w:val="00952DC3"/>
    <w:rsid w:val="0095346C"/>
    <w:rsid w:val="00953629"/>
    <w:rsid w:val="00956065"/>
    <w:rsid w:val="009560AB"/>
    <w:rsid w:val="0095640C"/>
    <w:rsid w:val="009566D0"/>
    <w:rsid w:val="00960E40"/>
    <w:rsid w:val="00961AE2"/>
    <w:rsid w:val="00961D5F"/>
    <w:rsid w:val="00961FB8"/>
    <w:rsid w:val="009635BF"/>
    <w:rsid w:val="00963C5B"/>
    <w:rsid w:val="00964482"/>
    <w:rsid w:val="0096499E"/>
    <w:rsid w:val="00966B3D"/>
    <w:rsid w:val="0096728A"/>
    <w:rsid w:val="00971719"/>
    <w:rsid w:val="00972426"/>
    <w:rsid w:val="00972C14"/>
    <w:rsid w:val="00972DC3"/>
    <w:rsid w:val="00972DC7"/>
    <w:rsid w:val="009733BF"/>
    <w:rsid w:val="00973584"/>
    <w:rsid w:val="00973F9B"/>
    <w:rsid w:val="0097737E"/>
    <w:rsid w:val="009804AF"/>
    <w:rsid w:val="00982199"/>
    <w:rsid w:val="00982662"/>
    <w:rsid w:val="0098282F"/>
    <w:rsid w:val="00983634"/>
    <w:rsid w:val="009846EB"/>
    <w:rsid w:val="00984A8B"/>
    <w:rsid w:val="00984C9C"/>
    <w:rsid w:val="00986889"/>
    <w:rsid w:val="00987D8D"/>
    <w:rsid w:val="0099022B"/>
    <w:rsid w:val="009902A8"/>
    <w:rsid w:val="00990B5B"/>
    <w:rsid w:val="00990C97"/>
    <w:rsid w:val="009911B3"/>
    <w:rsid w:val="0099181B"/>
    <w:rsid w:val="009930F5"/>
    <w:rsid w:val="0099326D"/>
    <w:rsid w:val="00994955"/>
    <w:rsid w:val="0099533C"/>
    <w:rsid w:val="00996698"/>
    <w:rsid w:val="00996C0F"/>
    <w:rsid w:val="00997D4B"/>
    <w:rsid w:val="00997FF8"/>
    <w:rsid w:val="009A0237"/>
    <w:rsid w:val="009A0BE3"/>
    <w:rsid w:val="009A0F0C"/>
    <w:rsid w:val="009A14FE"/>
    <w:rsid w:val="009A17EF"/>
    <w:rsid w:val="009A5E21"/>
    <w:rsid w:val="009A752A"/>
    <w:rsid w:val="009A7E57"/>
    <w:rsid w:val="009B0FFF"/>
    <w:rsid w:val="009B2DDC"/>
    <w:rsid w:val="009B367B"/>
    <w:rsid w:val="009B5384"/>
    <w:rsid w:val="009B5D10"/>
    <w:rsid w:val="009B7062"/>
    <w:rsid w:val="009B72C2"/>
    <w:rsid w:val="009C072D"/>
    <w:rsid w:val="009C0D6A"/>
    <w:rsid w:val="009C1C91"/>
    <w:rsid w:val="009C61E4"/>
    <w:rsid w:val="009C7070"/>
    <w:rsid w:val="009D1A7D"/>
    <w:rsid w:val="009D349E"/>
    <w:rsid w:val="009D4297"/>
    <w:rsid w:val="009D45D0"/>
    <w:rsid w:val="009D59FB"/>
    <w:rsid w:val="009D5E93"/>
    <w:rsid w:val="009D6685"/>
    <w:rsid w:val="009D711F"/>
    <w:rsid w:val="009E048B"/>
    <w:rsid w:val="009E1B28"/>
    <w:rsid w:val="009E221D"/>
    <w:rsid w:val="009E30C1"/>
    <w:rsid w:val="009E324D"/>
    <w:rsid w:val="009E3994"/>
    <w:rsid w:val="009E3ED2"/>
    <w:rsid w:val="009E4895"/>
    <w:rsid w:val="009E771C"/>
    <w:rsid w:val="009E7E7A"/>
    <w:rsid w:val="009F0DB2"/>
    <w:rsid w:val="009F2D86"/>
    <w:rsid w:val="009F4421"/>
    <w:rsid w:val="009F49A2"/>
    <w:rsid w:val="009F5046"/>
    <w:rsid w:val="009F54D6"/>
    <w:rsid w:val="009F66E6"/>
    <w:rsid w:val="00A004F7"/>
    <w:rsid w:val="00A007B0"/>
    <w:rsid w:val="00A00FCD"/>
    <w:rsid w:val="00A017F5"/>
    <w:rsid w:val="00A02044"/>
    <w:rsid w:val="00A02A28"/>
    <w:rsid w:val="00A04C3E"/>
    <w:rsid w:val="00A055AC"/>
    <w:rsid w:val="00A11874"/>
    <w:rsid w:val="00A1361D"/>
    <w:rsid w:val="00A14825"/>
    <w:rsid w:val="00A16642"/>
    <w:rsid w:val="00A16BF3"/>
    <w:rsid w:val="00A203F3"/>
    <w:rsid w:val="00A214C5"/>
    <w:rsid w:val="00A22A84"/>
    <w:rsid w:val="00A22E7A"/>
    <w:rsid w:val="00A2458C"/>
    <w:rsid w:val="00A24DF4"/>
    <w:rsid w:val="00A26124"/>
    <w:rsid w:val="00A26247"/>
    <w:rsid w:val="00A26F56"/>
    <w:rsid w:val="00A30153"/>
    <w:rsid w:val="00A30D0C"/>
    <w:rsid w:val="00A31B5E"/>
    <w:rsid w:val="00A31F3E"/>
    <w:rsid w:val="00A326B2"/>
    <w:rsid w:val="00A32C2B"/>
    <w:rsid w:val="00A32DAF"/>
    <w:rsid w:val="00A34104"/>
    <w:rsid w:val="00A3447A"/>
    <w:rsid w:val="00A353FC"/>
    <w:rsid w:val="00A4102F"/>
    <w:rsid w:val="00A41AEC"/>
    <w:rsid w:val="00A42787"/>
    <w:rsid w:val="00A42F91"/>
    <w:rsid w:val="00A4658E"/>
    <w:rsid w:val="00A472BD"/>
    <w:rsid w:val="00A4756C"/>
    <w:rsid w:val="00A5048B"/>
    <w:rsid w:val="00A5075A"/>
    <w:rsid w:val="00A50DAF"/>
    <w:rsid w:val="00A53536"/>
    <w:rsid w:val="00A53614"/>
    <w:rsid w:val="00A5444B"/>
    <w:rsid w:val="00A549E6"/>
    <w:rsid w:val="00A54DE0"/>
    <w:rsid w:val="00A561F2"/>
    <w:rsid w:val="00A57D46"/>
    <w:rsid w:val="00A57F3D"/>
    <w:rsid w:val="00A60B44"/>
    <w:rsid w:val="00A61358"/>
    <w:rsid w:val="00A61D06"/>
    <w:rsid w:val="00A62606"/>
    <w:rsid w:val="00A666BF"/>
    <w:rsid w:val="00A6690E"/>
    <w:rsid w:val="00A70541"/>
    <w:rsid w:val="00A70B9C"/>
    <w:rsid w:val="00A72402"/>
    <w:rsid w:val="00A724C4"/>
    <w:rsid w:val="00A74020"/>
    <w:rsid w:val="00A748BD"/>
    <w:rsid w:val="00A7502B"/>
    <w:rsid w:val="00A7615D"/>
    <w:rsid w:val="00A76851"/>
    <w:rsid w:val="00A774BE"/>
    <w:rsid w:val="00A77E23"/>
    <w:rsid w:val="00A806FB"/>
    <w:rsid w:val="00A825E0"/>
    <w:rsid w:val="00A83041"/>
    <w:rsid w:val="00A8473F"/>
    <w:rsid w:val="00A851F2"/>
    <w:rsid w:val="00A867BD"/>
    <w:rsid w:val="00A87B60"/>
    <w:rsid w:val="00A905A8"/>
    <w:rsid w:val="00A918DA"/>
    <w:rsid w:val="00A91F9E"/>
    <w:rsid w:val="00A92B90"/>
    <w:rsid w:val="00A92D36"/>
    <w:rsid w:val="00A941B5"/>
    <w:rsid w:val="00A95B29"/>
    <w:rsid w:val="00A96879"/>
    <w:rsid w:val="00A97A14"/>
    <w:rsid w:val="00AA0332"/>
    <w:rsid w:val="00AA3A7B"/>
    <w:rsid w:val="00AA40DE"/>
    <w:rsid w:val="00AA5893"/>
    <w:rsid w:val="00AA65A7"/>
    <w:rsid w:val="00AA66C2"/>
    <w:rsid w:val="00AA791D"/>
    <w:rsid w:val="00AA7B4F"/>
    <w:rsid w:val="00AA7F6F"/>
    <w:rsid w:val="00AB0281"/>
    <w:rsid w:val="00AB0F27"/>
    <w:rsid w:val="00AB3341"/>
    <w:rsid w:val="00AB588D"/>
    <w:rsid w:val="00AB63CF"/>
    <w:rsid w:val="00AB67B0"/>
    <w:rsid w:val="00AB69E2"/>
    <w:rsid w:val="00AB7B20"/>
    <w:rsid w:val="00AC1802"/>
    <w:rsid w:val="00AC21A7"/>
    <w:rsid w:val="00AC27BB"/>
    <w:rsid w:val="00AC3519"/>
    <w:rsid w:val="00AC40DB"/>
    <w:rsid w:val="00AC42FD"/>
    <w:rsid w:val="00AC52D3"/>
    <w:rsid w:val="00AC543B"/>
    <w:rsid w:val="00AC5F69"/>
    <w:rsid w:val="00AC62FD"/>
    <w:rsid w:val="00AC6320"/>
    <w:rsid w:val="00AC74B0"/>
    <w:rsid w:val="00AD0190"/>
    <w:rsid w:val="00AD0F61"/>
    <w:rsid w:val="00AD273E"/>
    <w:rsid w:val="00AD2866"/>
    <w:rsid w:val="00AD3E06"/>
    <w:rsid w:val="00AD426B"/>
    <w:rsid w:val="00AD5E10"/>
    <w:rsid w:val="00AD7202"/>
    <w:rsid w:val="00AD738E"/>
    <w:rsid w:val="00AD7826"/>
    <w:rsid w:val="00AE02AB"/>
    <w:rsid w:val="00AE0EE8"/>
    <w:rsid w:val="00AE107D"/>
    <w:rsid w:val="00AE139B"/>
    <w:rsid w:val="00AE2BE7"/>
    <w:rsid w:val="00AE5B79"/>
    <w:rsid w:val="00AF0ABD"/>
    <w:rsid w:val="00AF1078"/>
    <w:rsid w:val="00AF2BBE"/>
    <w:rsid w:val="00AF2C69"/>
    <w:rsid w:val="00AF32C2"/>
    <w:rsid w:val="00AF4614"/>
    <w:rsid w:val="00AF4EAA"/>
    <w:rsid w:val="00AF6665"/>
    <w:rsid w:val="00AF6C37"/>
    <w:rsid w:val="00AF6C66"/>
    <w:rsid w:val="00AF7D31"/>
    <w:rsid w:val="00B00D11"/>
    <w:rsid w:val="00B00EC9"/>
    <w:rsid w:val="00B01147"/>
    <w:rsid w:val="00B028B1"/>
    <w:rsid w:val="00B02A1A"/>
    <w:rsid w:val="00B03603"/>
    <w:rsid w:val="00B03EC6"/>
    <w:rsid w:val="00B04FE0"/>
    <w:rsid w:val="00B0568C"/>
    <w:rsid w:val="00B05998"/>
    <w:rsid w:val="00B05CAB"/>
    <w:rsid w:val="00B05FA9"/>
    <w:rsid w:val="00B06134"/>
    <w:rsid w:val="00B067A9"/>
    <w:rsid w:val="00B0681B"/>
    <w:rsid w:val="00B0739D"/>
    <w:rsid w:val="00B07E01"/>
    <w:rsid w:val="00B07F6A"/>
    <w:rsid w:val="00B07FF3"/>
    <w:rsid w:val="00B10D73"/>
    <w:rsid w:val="00B11072"/>
    <w:rsid w:val="00B110FC"/>
    <w:rsid w:val="00B113B4"/>
    <w:rsid w:val="00B11DC5"/>
    <w:rsid w:val="00B130FB"/>
    <w:rsid w:val="00B1394F"/>
    <w:rsid w:val="00B13AC0"/>
    <w:rsid w:val="00B13E10"/>
    <w:rsid w:val="00B1482C"/>
    <w:rsid w:val="00B15836"/>
    <w:rsid w:val="00B16919"/>
    <w:rsid w:val="00B1712A"/>
    <w:rsid w:val="00B17570"/>
    <w:rsid w:val="00B17E45"/>
    <w:rsid w:val="00B213C8"/>
    <w:rsid w:val="00B218EE"/>
    <w:rsid w:val="00B21C05"/>
    <w:rsid w:val="00B22D93"/>
    <w:rsid w:val="00B22F0B"/>
    <w:rsid w:val="00B24BD3"/>
    <w:rsid w:val="00B25DEF"/>
    <w:rsid w:val="00B27421"/>
    <w:rsid w:val="00B27BFE"/>
    <w:rsid w:val="00B30242"/>
    <w:rsid w:val="00B3076C"/>
    <w:rsid w:val="00B30EFB"/>
    <w:rsid w:val="00B3108A"/>
    <w:rsid w:val="00B31699"/>
    <w:rsid w:val="00B33AB0"/>
    <w:rsid w:val="00B33DA3"/>
    <w:rsid w:val="00B34965"/>
    <w:rsid w:val="00B34B0E"/>
    <w:rsid w:val="00B34DA8"/>
    <w:rsid w:val="00B35C3E"/>
    <w:rsid w:val="00B36F3A"/>
    <w:rsid w:val="00B37443"/>
    <w:rsid w:val="00B37941"/>
    <w:rsid w:val="00B40789"/>
    <w:rsid w:val="00B4094A"/>
    <w:rsid w:val="00B42351"/>
    <w:rsid w:val="00B44E3B"/>
    <w:rsid w:val="00B44ECA"/>
    <w:rsid w:val="00B467FD"/>
    <w:rsid w:val="00B46FF6"/>
    <w:rsid w:val="00B474B1"/>
    <w:rsid w:val="00B47D86"/>
    <w:rsid w:val="00B504AF"/>
    <w:rsid w:val="00B50D6D"/>
    <w:rsid w:val="00B52A29"/>
    <w:rsid w:val="00B539EC"/>
    <w:rsid w:val="00B552E8"/>
    <w:rsid w:val="00B5566D"/>
    <w:rsid w:val="00B55D2F"/>
    <w:rsid w:val="00B56032"/>
    <w:rsid w:val="00B57580"/>
    <w:rsid w:val="00B57FEA"/>
    <w:rsid w:val="00B6003E"/>
    <w:rsid w:val="00B6070F"/>
    <w:rsid w:val="00B607BC"/>
    <w:rsid w:val="00B60B99"/>
    <w:rsid w:val="00B60C49"/>
    <w:rsid w:val="00B6166D"/>
    <w:rsid w:val="00B6352C"/>
    <w:rsid w:val="00B63561"/>
    <w:rsid w:val="00B63A40"/>
    <w:rsid w:val="00B6567B"/>
    <w:rsid w:val="00B6584D"/>
    <w:rsid w:val="00B72B0F"/>
    <w:rsid w:val="00B73322"/>
    <w:rsid w:val="00B759AB"/>
    <w:rsid w:val="00B76914"/>
    <w:rsid w:val="00B76EEE"/>
    <w:rsid w:val="00B77584"/>
    <w:rsid w:val="00B77AE7"/>
    <w:rsid w:val="00B801BE"/>
    <w:rsid w:val="00B80308"/>
    <w:rsid w:val="00B813A0"/>
    <w:rsid w:val="00B816B2"/>
    <w:rsid w:val="00B821D0"/>
    <w:rsid w:val="00B82CD5"/>
    <w:rsid w:val="00B85D53"/>
    <w:rsid w:val="00B86C3A"/>
    <w:rsid w:val="00B936A8"/>
    <w:rsid w:val="00B93DA6"/>
    <w:rsid w:val="00B948B1"/>
    <w:rsid w:val="00B951F7"/>
    <w:rsid w:val="00B95DEA"/>
    <w:rsid w:val="00B969B2"/>
    <w:rsid w:val="00B96A95"/>
    <w:rsid w:val="00B97698"/>
    <w:rsid w:val="00BA056F"/>
    <w:rsid w:val="00BA0C22"/>
    <w:rsid w:val="00BA2137"/>
    <w:rsid w:val="00BA2187"/>
    <w:rsid w:val="00BA34AF"/>
    <w:rsid w:val="00BA3D43"/>
    <w:rsid w:val="00BA403E"/>
    <w:rsid w:val="00BA43CF"/>
    <w:rsid w:val="00BA47AE"/>
    <w:rsid w:val="00BA4F14"/>
    <w:rsid w:val="00BA5A3A"/>
    <w:rsid w:val="00BA5D02"/>
    <w:rsid w:val="00BA5FD9"/>
    <w:rsid w:val="00BB0D32"/>
    <w:rsid w:val="00BB12B4"/>
    <w:rsid w:val="00BB1969"/>
    <w:rsid w:val="00BB3C9B"/>
    <w:rsid w:val="00BB4A7C"/>
    <w:rsid w:val="00BB4B88"/>
    <w:rsid w:val="00BB522F"/>
    <w:rsid w:val="00BB5941"/>
    <w:rsid w:val="00BB61D6"/>
    <w:rsid w:val="00BB68CC"/>
    <w:rsid w:val="00BB6F99"/>
    <w:rsid w:val="00BB779C"/>
    <w:rsid w:val="00BC0880"/>
    <w:rsid w:val="00BC1554"/>
    <w:rsid w:val="00BC4435"/>
    <w:rsid w:val="00BC53F3"/>
    <w:rsid w:val="00BC5BC8"/>
    <w:rsid w:val="00BC6D39"/>
    <w:rsid w:val="00BC755F"/>
    <w:rsid w:val="00BC784B"/>
    <w:rsid w:val="00BC7AC0"/>
    <w:rsid w:val="00BD00D8"/>
    <w:rsid w:val="00BD0A74"/>
    <w:rsid w:val="00BD3BBA"/>
    <w:rsid w:val="00BD445F"/>
    <w:rsid w:val="00BD44E1"/>
    <w:rsid w:val="00BD5EA7"/>
    <w:rsid w:val="00BD6106"/>
    <w:rsid w:val="00BD652C"/>
    <w:rsid w:val="00BD66C7"/>
    <w:rsid w:val="00BD6AAE"/>
    <w:rsid w:val="00BD7A83"/>
    <w:rsid w:val="00BE0116"/>
    <w:rsid w:val="00BE0393"/>
    <w:rsid w:val="00BE0448"/>
    <w:rsid w:val="00BE055B"/>
    <w:rsid w:val="00BE0A4E"/>
    <w:rsid w:val="00BE1CE0"/>
    <w:rsid w:val="00BE1CE7"/>
    <w:rsid w:val="00BE24E0"/>
    <w:rsid w:val="00BE29D3"/>
    <w:rsid w:val="00BE2E34"/>
    <w:rsid w:val="00BE3213"/>
    <w:rsid w:val="00BE403A"/>
    <w:rsid w:val="00BE436A"/>
    <w:rsid w:val="00BE464C"/>
    <w:rsid w:val="00BE47E8"/>
    <w:rsid w:val="00BE4905"/>
    <w:rsid w:val="00BE4C5F"/>
    <w:rsid w:val="00BE50B2"/>
    <w:rsid w:val="00BE6375"/>
    <w:rsid w:val="00BF1A9F"/>
    <w:rsid w:val="00BF28AE"/>
    <w:rsid w:val="00BF2CB8"/>
    <w:rsid w:val="00BF3AC3"/>
    <w:rsid w:val="00BF4C8D"/>
    <w:rsid w:val="00BF4FD2"/>
    <w:rsid w:val="00BF53A6"/>
    <w:rsid w:val="00BF599B"/>
    <w:rsid w:val="00BF6028"/>
    <w:rsid w:val="00BF60F4"/>
    <w:rsid w:val="00BF6BC6"/>
    <w:rsid w:val="00BF6D16"/>
    <w:rsid w:val="00BF7541"/>
    <w:rsid w:val="00BF7825"/>
    <w:rsid w:val="00C00289"/>
    <w:rsid w:val="00C00924"/>
    <w:rsid w:val="00C00A31"/>
    <w:rsid w:val="00C04069"/>
    <w:rsid w:val="00C054E5"/>
    <w:rsid w:val="00C10887"/>
    <w:rsid w:val="00C11005"/>
    <w:rsid w:val="00C12285"/>
    <w:rsid w:val="00C1325E"/>
    <w:rsid w:val="00C1369C"/>
    <w:rsid w:val="00C136C6"/>
    <w:rsid w:val="00C1398F"/>
    <w:rsid w:val="00C15C47"/>
    <w:rsid w:val="00C15EAD"/>
    <w:rsid w:val="00C168D2"/>
    <w:rsid w:val="00C176E7"/>
    <w:rsid w:val="00C2075E"/>
    <w:rsid w:val="00C20AFA"/>
    <w:rsid w:val="00C21A14"/>
    <w:rsid w:val="00C21DB3"/>
    <w:rsid w:val="00C2460C"/>
    <w:rsid w:val="00C24792"/>
    <w:rsid w:val="00C248ED"/>
    <w:rsid w:val="00C25274"/>
    <w:rsid w:val="00C257A9"/>
    <w:rsid w:val="00C26825"/>
    <w:rsid w:val="00C26DB3"/>
    <w:rsid w:val="00C27A81"/>
    <w:rsid w:val="00C27C94"/>
    <w:rsid w:val="00C3035E"/>
    <w:rsid w:val="00C3075F"/>
    <w:rsid w:val="00C325BE"/>
    <w:rsid w:val="00C32991"/>
    <w:rsid w:val="00C33356"/>
    <w:rsid w:val="00C33E6C"/>
    <w:rsid w:val="00C346AC"/>
    <w:rsid w:val="00C348AD"/>
    <w:rsid w:val="00C353A0"/>
    <w:rsid w:val="00C36572"/>
    <w:rsid w:val="00C365DD"/>
    <w:rsid w:val="00C36A60"/>
    <w:rsid w:val="00C41377"/>
    <w:rsid w:val="00C43402"/>
    <w:rsid w:val="00C43D0E"/>
    <w:rsid w:val="00C43EB0"/>
    <w:rsid w:val="00C446DB"/>
    <w:rsid w:val="00C44B51"/>
    <w:rsid w:val="00C4528D"/>
    <w:rsid w:val="00C452F2"/>
    <w:rsid w:val="00C46204"/>
    <w:rsid w:val="00C473EE"/>
    <w:rsid w:val="00C47F86"/>
    <w:rsid w:val="00C51985"/>
    <w:rsid w:val="00C5203E"/>
    <w:rsid w:val="00C5226B"/>
    <w:rsid w:val="00C533B3"/>
    <w:rsid w:val="00C54621"/>
    <w:rsid w:val="00C54F6A"/>
    <w:rsid w:val="00C55307"/>
    <w:rsid w:val="00C558E2"/>
    <w:rsid w:val="00C56A5D"/>
    <w:rsid w:val="00C615C8"/>
    <w:rsid w:val="00C61FDB"/>
    <w:rsid w:val="00C644B1"/>
    <w:rsid w:val="00C646DE"/>
    <w:rsid w:val="00C6504C"/>
    <w:rsid w:val="00C65BBF"/>
    <w:rsid w:val="00C66A29"/>
    <w:rsid w:val="00C66E73"/>
    <w:rsid w:val="00C704E4"/>
    <w:rsid w:val="00C712A7"/>
    <w:rsid w:val="00C72B9C"/>
    <w:rsid w:val="00C72C27"/>
    <w:rsid w:val="00C73082"/>
    <w:rsid w:val="00C74264"/>
    <w:rsid w:val="00C74761"/>
    <w:rsid w:val="00C75988"/>
    <w:rsid w:val="00C76521"/>
    <w:rsid w:val="00C80882"/>
    <w:rsid w:val="00C80B18"/>
    <w:rsid w:val="00C80B23"/>
    <w:rsid w:val="00C82F2B"/>
    <w:rsid w:val="00C82F7C"/>
    <w:rsid w:val="00C838AD"/>
    <w:rsid w:val="00C83A2F"/>
    <w:rsid w:val="00C84675"/>
    <w:rsid w:val="00C84C7E"/>
    <w:rsid w:val="00C850FE"/>
    <w:rsid w:val="00C85275"/>
    <w:rsid w:val="00C85609"/>
    <w:rsid w:val="00C865B3"/>
    <w:rsid w:val="00C86D7C"/>
    <w:rsid w:val="00C90070"/>
    <w:rsid w:val="00C90755"/>
    <w:rsid w:val="00C90EF0"/>
    <w:rsid w:val="00C913E6"/>
    <w:rsid w:val="00C91D68"/>
    <w:rsid w:val="00C922BC"/>
    <w:rsid w:val="00C92717"/>
    <w:rsid w:val="00C92A61"/>
    <w:rsid w:val="00C92D25"/>
    <w:rsid w:val="00C963D3"/>
    <w:rsid w:val="00C96F0D"/>
    <w:rsid w:val="00CA0CBC"/>
    <w:rsid w:val="00CA1243"/>
    <w:rsid w:val="00CA2335"/>
    <w:rsid w:val="00CA4162"/>
    <w:rsid w:val="00CA47DC"/>
    <w:rsid w:val="00CA5B7F"/>
    <w:rsid w:val="00CB0092"/>
    <w:rsid w:val="00CB0F14"/>
    <w:rsid w:val="00CB20F0"/>
    <w:rsid w:val="00CB2283"/>
    <w:rsid w:val="00CB2AF1"/>
    <w:rsid w:val="00CB2B03"/>
    <w:rsid w:val="00CB47A8"/>
    <w:rsid w:val="00CB4BF8"/>
    <w:rsid w:val="00CB6829"/>
    <w:rsid w:val="00CB7789"/>
    <w:rsid w:val="00CC19D7"/>
    <w:rsid w:val="00CC21E9"/>
    <w:rsid w:val="00CC28AB"/>
    <w:rsid w:val="00CC2B47"/>
    <w:rsid w:val="00CC590C"/>
    <w:rsid w:val="00CC791C"/>
    <w:rsid w:val="00CD2AFD"/>
    <w:rsid w:val="00CD2B80"/>
    <w:rsid w:val="00CD423C"/>
    <w:rsid w:val="00CD49AC"/>
    <w:rsid w:val="00CD5815"/>
    <w:rsid w:val="00CD63DA"/>
    <w:rsid w:val="00CD6657"/>
    <w:rsid w:val="00CE2D0B"/>
    <w:rsid w:val="00CE31E4"/>
    <w:rsid w:val="00CE378E"/>
    <w:rsid w:val="00CE4A10"/>
    <w:rsid w:val="00CE5E65"/>
    <w:rsid w:val="00CE620C"/>
    <w:rsid w:val="00CE62F2"/>
    <w:rsid w:val="00CE66B6"/>
    <w:rsid w:val="00CE6A6E"/>
    <w:rsid w:val="00CE7051"/>
    <w:rsid w:val="00CF0B9D"/>
    <w:rsid w:val="00CF14E9"/>
    <w:rsid w:val="00CF2977"/>
    <w:rsid w:val="00CF46E7"/>
    <w:rsid w:val="00CF5659"/>
    <w:rsid w:val="00CF760D"/>
    <w:rsid w:val="00D00BFA"/>
    <w:rsid w:val="00D01637"/>
    <w:rsid w:val="00D01ACB"/>
    <w:rsid w:val="00D02172"/>
    <w:rsid w:val="00D0300C"/>
    <w:rsid w:val="00D03105"/>
    <w:rsid w:val="00D032EF"/>
    <w:rsid w:val="00D033B8"/>
    <w:rsid w:val="00D03B0F"/>
    <w:rsid w:val="00D052C9"/>
    <w:rsid w:val="00D077E6"/>
    <w:rsid w:val="00D078AD"/>
    <w:rsid w:val="00D07A14"/>
    <w:rsid w:val="00D07A26"/>
    <w:rsid w:val="00D12419"/>
    <w:rsid w:val="00D12E9A"/>
    <w:rsid w:val="00D13C34"/>
    <w:rsid w:val="00D13FE8"/>
    <w:rsid w:val="00D1454A"/>
    <w:rsid w:val="00D14FE7"/>
    <w:rsid w:val="00D15161"/>
    <w:rsid w:val="00D153C4"/>
    <w:rsid w:val="00D15A28"/>
    <w:rsid w:val="00D16798"/>
    <w:rsid w:val="00D16C44"/>
    <w:rsid w:val="00D16F15"/>
    <w:rsid w:val="00D17B7B"/>
    <w:rsid w:val="00D17D36"/>
    <w:rsid w:val="00D20F4D"/>
    <w:rsid w:val="00D22B87"/>
    <w:rsid w:val="00D22FF1"/>
    <w:rsid w:val="00D23691"/>
    <w:rsid w:val="00D2393D"/>
    <w:rsid w:val="00D24A0F"/>
    <w:rsid w:val="00D253E1"/>
    <w:rsid w:val="00D25B22"/>
    <w:rsid w:val="00D25BAD"/>
    <w:rsid w:val="00D26010"/>
    <w:rsid w:val="00D262A9"/>
    <w:rsid w:val="00D26C73"/>
    <w:rsid w:val="00D27527"/>
    <w:rsid w:val="00D276CA"/>
    <w:rsid w:val="00D3000B"/>
    <w:rsid w:val="00D305E7"/>
    <w:rsid w:val="00D30783"/>
    <w:rsid w:val="00D314C3"/>
    <w:rsid w:val="00D31EAD"/>
    <w:rsid w:val="00D323E1"/>
    <w:rsid w:val="00D34425"/>
    <w:rsid w:val="00D35253"/>
    <w:rsid w:val="00D359C0"/>
    <w:rsid w:val="00D407C5"/>
    <w:rsid w:val="00D41FBE"/>
    <w:rsid w:val="00D42C0D"/>
    <w:rsid w:val="00D43660"/>
    <w:rsid w:val="00D43733"/>
    <w:rsid w:val="00D4394D"/>
    <w:rsid w:val="00D4410C"/>
    <w:rsid w:val="00D44B91"/>
    <w:rsid w:val="00D45C0E"/>
    <w:rsid w:val="00D46B0F"/>
    <w:rsid w:val="00D46C02"/>
    <w:rsid w:val="00D478A9"/>
    <w:rsid w:val="00D47C6A"/>
    <w:rsid w:val="00D50615"/>
    <w:rsid w:val="00D507E2"/>
    <w:rsid w:val="00D5150C"/>
    <w:rsid w:val="00D53E19"/>
    <w:rsid w:val="00D53E4E"/>
    <w:rsid w:val="00D54717"/>
    <w:rsid w:val="00D551B7"/>
    <w:rsid w:val="00D5553A"/>
    <w:rsid w:val="00D555F1"/>
    <w:rsid w:val="00D55B65"/>
    <w:rsid w:val="00D5602D"/>
    <w:rsid w:val="00D57DAA"/>
    <w:rsid w:val="00D608B3"/>
    <w:rsid w:val="00D623A8"/>
    <w:rsid w:val="00D63253"/>
    <w:rsid w:val="00D634C1"/>
    <w:rsid w:val="00D63BBE"/>
    <w:rsid w:val="00D6489D"/>
    <w:rsid w:val="00D64CA0"/>
    <w:rsid w:val="00D6612E"/>
    <w:rsid w:val="00D67CE8"/>
    <w:rsid w:val="00D703DF"/>
    <w:rsid w:val="00D70A78"/>
    <w:rsid w:val="00D7114E"/>
    <w:rsid w:val="00D71C9F"/>
    <w:rsid w:val="00D71CB3"/>
    <w:rsid w:val="00D725A7"/>
    <w:rsid w:val="00D7345B"/>
    <w:rsid w:val="00D7484D"/>
    <w:rsid w:val="00D754CD"/>
    <w:rsid w:val="00D75841"/>
    <w:rsid w:val="00D766AB"/>
    <w:rsid w:val="00D77610"/>
    <w:rsid w:val="00D8120C"/>
    <w:rsid w:val="00D817D5"/>
    <w:rsid w:val="00D82557"/>
    <w:rsid w:val="00D83486"/>
    <w:rsid w:val="00D83928"/>
    <w:rsid w:val="00D851A0"/>
    <w:rsid w:val="00D8531A"/>
    <w:rsid w:val="00D8630B"/>
    <w:rsid w:val="00D905D3"/>
    <w:rsid w:val="00D90F42"/>
    <w:rsid w:val="00D91D04"/>
    <w:rsid w:val="00D9270A"/>
    <w:rsid w:val="00D937BA"/>
    <w:rsid w:val="00D94295"/>
    <w:rsid w:val="00D9491C"/>
    <w:rsid w:val="00D96233"/>
    <w:rsid w:val="00D977D4"/>
    <w:rsid w:val="00DA12B7"/>
    <w:rsid w:val="00DA3AD3"/>
    <w:rsid w:val="00DA4848"/>
    <w:rsid w:val="00DA4B91"/>
    <w:rsid w:val="00DA530F"/>
    <w:rsid w:val="00DA549B"/>
    <w:rsid w:val="00DB15A2"/>
    <w:rsid w:val="00DB1B35"/>
    <w:rsid w:val="00DB1BBC"/>
    <w:rsid w:val="00DB3CB0"/>
    <w:rsid w:val="00DB404C"/>
    <w:rsid w:val="00DB45E8"/>
    <w:rsid w:val="00DB4C16"/>
    <w:rsid w:val="00DB4F78"/>
    <w:rsid w:val="00DB57BB"/>
    <w:rsid w:val="00DB73CB"/>
    <w:rsid w:val="00DC23B5"/>
    <w:rsid w:val="00DC2716"/>
    <w:rsid w:val="00DC368A"/>
    <w:rsid w:val="00DC431E"/>
    <w:rsid w:val="00DC4934"/>
    <w:rsid w:val="00DC63AD"/>
    <w:rsid w:val="00DC6705"/>
    <w:rsid w:val="00DC67A1"/>
    <w:rsid w:val="00DC771F"/>
    <w:rsid w:val="00DD0065"/>
    <w:rsid w:val="00DD1607"/>
    <w:rsid w:val="00DD2E08"/>
    <w:rsid w:val="00DD32DC"/>
    <w:rsid w:val="00DD3333"/>
    <w:rsid w:val="00DD34B6"/>
    <w:rsid w:val="00DD35F2"/>
    <w:rsid w:val="00DD3B36"/>
    <w:rsid w:val="00DD488B"/>
    <w:rsid w:val="00DD4CD9"/>
    <w:rsid w:val="00DD5111"/>
    <w:rsid w:val="00DD576F"/>
    <w:rsid w:val="00DD6696"/>
    <w:rsid w:val="00DD6C49"/>
    <w:rsid w:val="00DD6F88"/>
    <w:rsid w:val="00DD7DA0"/>
    <w:rsid w:val="00DE02E2"/>
    <w:rsid w:val="00DE0FF0"/>
    <w:rsid w:val="00DE2C85"/>
    <w:rsid w:val="00DE3C5C"/>
    <w:rsid w:val="00DE45B8"/>
    <w:rsid w:val="00DE535D"/>
    <w:rsid w:val="00DE6154"/>
    <w:rsid w:val="00DE72D2"/>
    <w:rsid w:val="00DF09B3"/>
    <w:rsid w:val="00DF10B0"/>
    <w:rsid w:val="00DF22BE"/>
    <w:rsid w:val="00DF256F"/>
    <w:rsid w:val="00DF275A"/>
    <w:rsid w:val="00DF2899"/>
    <w:rsid w:val="00DF3D59"/>
    <w:rsid w:val="00DF65B4"/>
    <w:rsid w:val="00DF76DE"/>
    <w:rsid w:val="00DF7AF9"/>
    <w:rsid w:val="00DF7FFB"/>
    <w:rsid w:val="00E00B7B"/>
    <w:rsid w:val="00E02E0E"/>
    <w:rsid w:val="00E0622E"/>
    <w:rsid w:val="00E06BDF"/>
    <w:rsid w:val="00E06C3C"/>
    <w:rsid w:val="00E119AF"/>
    <w:rsid w:val="00E13698"/>
    <w:rsid w:val="00E14CED"/>
    <w:rsid w:val="00E15379"/>
    <w:rsid w:val="00E15763"/>
    <w:rsid w:val="00E20C1B"/>
    <w:rsid w:val="00E22291"/>
    <w:rsid w:val="00E22502"/>
    <w:rsid w:val="00E22948"/>
    <w:rsid w:val="00E22E8E"/>
    <w:rsid w:val="00E23BF1"/>
    <w:rsid w:val="00E2406B"/>
    <w:rsid w:val="00E24D1A"/>
    <w:rsid w:val="00E25192"/>
    <w:rsid w:val="00E2583F"/>
    <w:rsid w:val="00E25E3D"/>
    <w:rsid w:val="00E26831"/>
    <w:rsid w:val="00E32760"/>
    <w:rsid w:val="00E332F1"/>
    <w:rsid w:val="00E3410D"/>
    <w:rsid w:val="00E36DF0"/>
    <w:rsid w:val="00E37C6A"/>
    <w:rsid w:val="00E37D42"/>
    <w:rsid w:val="00E37DD8"/>
    <w:rsid w:val="00E4196A"/>
    <w:rsid w:val="00E4200C"/>
    <w:rsid w:val="00E42428"/>
    <w:rsid w:val="00E428A5"/>
    <w:rsid w:val="00E4428B"/>
    <w:rsid w:val="00E45D4E"/>
    <w:rsid w:val="00E46AED"/>
    <w:rsid w:val="00E46FE6"/>
    <w:rsid w:val="00E47B2D"/>
    <w:rsid w:val="00E50685"/>
    <w:rsid w:val="00E50A34"/>
    <w:rsid w:val="00E523D9"/>
    <w:rsid w:val="00E52461"/>
    <w:rsid w:val="00E53E09"/>
    <w:rsid w:val="00E54B64"/>
    <w:rsid w:val="00E54C71"/>
    <w:rsid w:val="00E5561E"/>
    <w:rsid w:val="00E55EBF"/>
    <w:rsid w:val="00E56545"/>
    <w:rsid w:val="00E5779D"/>
    <w:rsid w:val="00E602FD"/>
    <w:rsid w:val="00E60BA5"/>
    <w:rsid w:val="00E62045"/>
    <w:rsid w:val="00E623F2"/>
    <w:rsid w:val="00E62B1C"/>
    <w:rsid w:val="00E62CF5"/>
    <w:rsid w:val="00E65EF3"/>
    <w:rsid w:val="00E6669A"/>
    <w:rsid w:val="00E67230"/>
    <w:rsid w:val="00E679AE"/>
    <w:rsid w:val="00E704E0"/>
    <w:rsid w:val="00E7167F"/>
    <w:rsid w:val="00E71B81"/>
    <w:rsid w:val="00E7319E"/>
    <w:rsid w:val="00E73496"/>
    <w:rsid w:val="00E73758"/>
    <w:rsid w:val="00E73940"/>
    <w:rsid w:val="00E74B79"/>
    <w:rsid w:val="00E768F4"/>
    <w:rsid w:val="00E76DFA"/>
    <w:rsid w:val="00E808D8"/>
    <w:rsid w:val="00E81141"/>
    <w:rsid w:val="00E82D7C"/>
    <w:rsid w:val="00E846F4"/>
    <w:rsid w:val="00E84FA9"/>
    <w:rsid w:val="00E856BE"/>
    <w:rsid w:val="00E8629A"/>
    <w:rsid w:val="00E90A51"/>
    <w:rsid w:val="00E90AF8"/>
    <w:rsid w:val="00E92419"/>
    <w:rsid w:val="00E952DD"/>
    <w:rsid w:val="00E9767B"/>
    <w:rsid w:val="00E976E8"/>
    <w:rsid w:val="00EA052E"/>
    <w:rsid w:val="00EA091D"/>
    <w:rsid w:val="00EA3D9B"/>
    <w:rsid w:val="00EA44F4"/>
    <w:rsid w:val="00EA53BE"/>
    <w:rsid w:val="00EA6268"/>
    <w:rsid w:val="00EA6543"/>
    <w:rsid w:val="00EB0CD7"/>
    <w:rsid w:val="00EB2180"/>
    <w:rsid w:val="00EB38A2"/>
    <w:rsid w:val="00EB38E2"/>
    <w:rsid w:val="00EB42A2"/>
    <w:rsid w:val="00EB5084"/>
    <w:rsid w:val="00EB7988"/>
    <w:rsid w:val="00EC0E8B"/>
    <w:rsid w:val="00EC1553"/>
    <w:rsid w:val="00EC2F0D"/>
    <w:rsid w:val="00EC3BC9"/>
    <w:rsid w:val="00EC3C1E"/>
    <w:rsid w:val="00EC450B"/>
    <w:rsid w:val="00EC4C31"/>
    <w:rsid w:val="00ED04ED"/>
    <w:rsid w:val="00ED0958"/>
    <w:rsid w:val="00ED275D"/>
    <w:rsid w:val="00ED2A3D"/>
    <w:rsid w:val="00ED3BB9"/>
    <w:rsid w:val="00ED4F85"/>
    <w:rsid w:val="00ED5D67"/>
    <w:rsid w:val="00ED5E72"/>
    <w:rsid w:val="00ED736B"/>
    <w:rsid w:val="00EE0764"/>
    <w:rsid w:val="00EE1045"/>
    <w:rsid w:val="00EE1B50"/>
    <w:rsid w:val="00EE1D57"/>
    <w:rsid w:val="00EE2E6B"/>
    <w:rsid w:val="00EE4E58"/>
    <w:rsid w:val="00EE56F9"/>
    <w:rsid w:val="00EE5B2A"/>
    <w:rsid w:val="00EE5B67"/>
    <w:rsid w:val="00EE63A4"/>
    <w:rsid w:val="00EE7006"/>
    <w:rsid w:val="00EE723A"/>
    <w:rsid w:val="00EF03B3"/>
    <w:rsid w:val="00EF0819"/>
    <w:rsid w:val="00EF2357"/>
    <w:rsid w:val="00EF2933"/>
    <w:rsid w:val="00EF2DF2"/>
    <w:rsid w:val="00EF41D9"/>
    <w:rsid w:val="00EF55F6"/>
    <w:rsid w:val="00EF592A"/>
    <w:rsid w:val="00EF59E2"/>
    <w:rsid w:val="00EF5A5D"/>
    <w:rsid w:val="00EF5D66"/>
    <w:rsid w:val="00EF7904"/>
    <w:rsid w:val="00EF7B65"/>
    <w:rsid w:val="00F01160"/>
    <w:rsid w:val="00F01423"/>
    <w:rsid w:val="00F0145F"/>
    <w:rsid w:val="00F019A8"/>
    <w:rsid w:val="00F03307"/>
    <w:rsid w:val="00F03644"/>
    <w:rsid w:val="00F04B01"/>
    <w:rsid w:val="00F10EB6"/>
    <w:rsid w:val="00F110E6"/>
    <w:rsid w:val="00F11CD5"/>
    <w:rsid w:val="00F11F7B"/>
    <w:rsid w:val="00F129BA"/>
    <w:rsid w:val="00F12B18"/>
    <w:rsid w:val="00F12C3C"/>
    <w:rsid w:val="00F13818"/>
    <w:rsid w:val="00F14111"/>
    <w:rsid w:val="00F14397"/>
    <w:rsid w:val="00F17067"/>
    <w:rsid w:val="00F21313"/>
    <w:rsid w:val="00F22673"/>
    <w:rsid w:val="00F2349A"/>
    <w:rsid w:val="00F2399E"/>
    <w:rsid w:val="00F24B6D"/>
    <w:rsid w:val="00F2677A"/>
    <w:rsid w:val="00F311F1"/>
    <w:rsid w:val="00F312D6"/>
    <w:rsid w:val="00F31451"/>
    <w:rsid w:val="00F31494"/>
    <w:rsid w:val="00F31D9B"/>
    <w:rsid w:val="00F32B58"/>
    <w:rsid w:val="00F32C38"/>
    <w:rsid w:val="00F32C3B"/>
    <w:rsid w:val="00F336F9"/>
    <w:rsid w:val="00F347D9"/>
    <w:rsid w:val="00F34C31"/>
    <w:rsid w:val="00F35D76"/>
    <w:rsid w:val="00F35FE8"/>
    <w:rsid w:val="00F36D22"/>
    <w:rsid w:val="00F371DF"/>
    <w:rsid w:val="00F37C02"/>
    <w:rsid w:val="00F402C4"/>
    <w:rsid w:val="00F412D1"/>
    <w:rsid w:val="00F414CD"/>
    <w:rsid w:val="00F419AB"/>
    <w:rsid w:val="00F419D0"/>
    <w:rsid w:val="00F43280"/>
    <w:rsid w:val="00F43608"/>
    <w:rsid w:val="00F43B92"/>
    <w:rsid w:val="00F44070"/>
    <w:rsid w:val="00F45017"/>
    <w:rsid w:val="00F459AF"/>
    <w:rsid w:val="00F4714A"/>
    <w:rsid w:val="00F50BCC"/>
    <w:rsid w:val="00F51ABB"/>
    <w:rsid w:val="00F529B0"/>
    <w:rsid w:val="00F52B7A"/>
    <w:rsid w:val="00F532BE"/>
    <w:rsid w:val="00F548A7"/>
    <w:rsid w:val="00F55065"/>
    <w:rsid w:val="00F55477"/>
    <w:rsid w:val="00F5737D"/>
    <w:rsid w:val="00F577DC"/>
    <w:rsid w:val="00F57966"/>
    <w:rsid w:val="00F60733"/>
    <w:rsid w:val="00F6079C"/>
    <w:rsid w:val="00F637CC"/>
    <w:rsid w:val="00F6787C"/>
    <w:rsid w:val="00F6787F"/>
    <w:rsid w:val="00F678C8"/>
    <w:rsid w:val="00F70527"/>
    <w:rsid w:val="00F7123A"/>
    <w:rsid w:val="00F7128D"/>
    <w:rsid w:val="00F71B62"/>
    <w:rsid w:val="00F71B83"/>
    <w:rsid w:val="00F71F51"/>
    <w:rsid w:val="00F73D64"/>
    <w:rsid w:val="00F73FE9"/>
    <w:rsid w:val="00F74803"/>
    <w:rsid w:val="00F74B75"/>
    <w:rsid w:val="00F74EBE"/>
    <w:rsid w:val="00F74ECF"/>
    <w:rsid w:val="00F75311"/>
    <w:rsid w:val="00F805F7"/>
    <w:rsid w:val="00F86343"/>
    <w:rsid w:val="00F87658"/>
    <w:rsid w:val="00F90731"/>
    <w:rsid w:val="00F90EB5"/>
    <w:rsid w:val="00F9293D"/>
    <w:rsid w:val="00F92E30"/>
    <w:rsid w:val="00F931F1"/>
    <w:rsid w:val="00F93489"/>
    <w:rsid w:val="00F93ADB"/>
    <w:rsid w:val="00F94055"/>
    <w:rsid w:val="00F96504"/>
    <w:rsid w:val="00FA04C8"/>
    <w:rsid w:val="00FA0815"/>
    <w:rsid w:val="00FA3035"/>
    <w:rsid w:val="00FA51A6"/>
    <w:rsid w:val="00FA5910"/>
    <w:rsid w:val="00FA59C8"/>
    <w:rsid w:val="00FA612B"/>
    <w:rsid w:val="00FA684F"/>
    <w:rsid w:val="00FA7AF9"/>
    <w:rsid w:val="00FB1F58"/>
    <w:rsid w:val="00FB250D"/>
    <w:rsid w:val="00FB2CE0"/>
    <w:rsid w:val="00FB3802"/>
    <w:rsid w:val="00FB3F6F"/>
    <w:rsid w:val="00FB4BF9"/>
    <w:rsid w:val="00FB7D3D"/>
    <w:rsid w:val="00FB7E4D"/>
    <w:rsid w:val="00FC0462"/>
    <w:rsid w:val="00FC0641"/>
    <w:rsid w:val="00FC1C6F"/>
    <w:rsid w:val="00FC2B57"/>
    <w:rsid w:val="00FC2F41"/>
    <w:rsid w:val="00FC4AEC"/>
    <w:rsid w:val="00FC5FED"/>
    <w:rsid w:val="00FC6CE1"/>
    <w:rsid w:val="00FC781E"/>
    <w:rsid w:val="00FC7CA3"/>
    <w:rsid w:val="00FD09BB"/>
    <w:rsid w:val="00FD1027"/>
    <w:rsid w:val="00FD14BF"/>
    <w:rsid w:val="00FD20A9"/>
    <w:rsid w:val="00FD26AB"/>
    <w:rsid w:val="00FD26DA"/>
    <w:rsid w:val="00FD33DB"/>
    <w:rsid w:val="00FD632B"/>
    <w:rsid w:val="00FD786E"/>
    <w:rsid w:val="00FD7E86"/>
    <w:rsid w:val="00FE0B89"/>
    <w:rsid w:val="00FE14AA"/>
    <w:rsid w:val="00FE18D2"/>
    <w:rsid w:val="00FE31BF"/>
    <w:rsid w:val="00FE391C"/>
    <w:rsid w:val="00FE482E"/>
    <w:rsid w:val="00FE5002"/>
    <w:rsid w:val="00FE661F"/>
    <w:rsid w:val="00FE7627"/>
    <w:rsid w:val="00FF0169"/>
    <w:rsid w:val="00FF0310"/>
    <w:rsid w:val="00FF0FBE"/>
    <w:rsid w:val="00FF212F"/>
    <w:rsid w:val="00FF2255"/>
    <w:rsid w:val="00FF2BFA"/>
    <w:rsid w:val="00FF4BCF"/>
    <w:rsid w:val="00FF4DE3"/>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C3D9"/>
  <w15:chartTrackingRefBased/>
  <w15:docId w15:val="{EF671F87-0292-FB45-8FAB-C94914FC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36"/>
    <w:rPr>
      <w:rFonts w:ascii="Times New Roman" w:hAnsi="Times New Roman"/>
      <w:sz w:val="24"/>
      <w:szCs w:val="24"/>
    </w:rPr>
  </w:style>
  <w:style w:type="paragraph" w:styleId="Heading1">
    <w:name w:val="heading 1"/>
    <w:basedOn w:val="Normal"/>
    <w:next w:val="Normal"/>
    <w:link w:val="Heading1Char"/>
    <w:uiPriority w:val="9"/>
    <w:qFormat/>
    <w:rsid w:val="00B6070F"/>
    <w:pPr>
      <w:keepNext/>
      <w:keepLines/>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B6070F"/>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6070F"/>
    <w:pPr>
      <w:keepNext/>
      <w:keepLines/>
      <w:spacing w:before="200" w:line="276" w:lineRule="auto"/>
      <w:outlineLvl w:val="2"/>
    </w:pPr>
    <w:rPr>
      <w:rFonts w:ascii="Cambria" w:hAnsi="Cambria"/>
      <w:b/>
      <w:bCs/>
      <w:color w:val="4F81BD"/>
      <w:sz w:val="20"/>
      <w:szCs w:val="20"/>
      <w:lang w:val="x-none" w:eastAsia="x-none"/>
    </w:rPr>
  </w:style>
  <w:style w:type="paragraph" w:styleId="Heading4">
    <w:name w:val="heading 4"/>
    <w:basedOn w:val="Normal"/>
    <w:next w:val="Normal"/>
    <w:link w:val="Heading4Char"/>
    <w:unhideWhenUsed/>
    <w:qFormat/>
    <w:rsid w:val="000A79F0"/>
    <w:pPr>
      <w:keepNext/>
      <w:spacing w:before="240" w:after="60" w:line="276" w:lineRule="auto"/>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070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6070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6070F"/>
    <w:rPr>
      <w:rFonts w:ascii="Cambria" w:eastAsia="Times New Roman" w:hAnsi="Cambria" w:cs="Times New Roman"/>
      <w:b/>
      <w:bCs/>
      <w:color w:val="4F81BD"/>
    </w:rPr>
  </w:style>
  <w:style w:type="paragraph" w:styleId="ListParagraph">
    <w:name w:val="List Paragraph"/>
    <w:basedOn w:val="Normal"/>
    <w:uiPriority w:val="34"/>
    <w:qFormat/>
    <w:rsid w:val="00B93DA6"/>
    <w:pPr>
      <w:spacing w:after="200" w:line="276" w:lineRule="auto"/>
      <w:ind w:left="720"/>
      <w:contextualSpacing/>
    </w:pPr>
    <w:rPr>
      <w:rFonts w:ascii="Calibri" w:hAnsi="Calibri"/>
      <w:sz w:val="22"/>
      <w:szCs w:val="22"/>
    </w:rPr>
  </w:style>
  <w:style w:type="character" w:customStyle="1" w:styleId="apple-style-span">
    <w:name w:val="apple-style-span"/>
    <w:basedOn w:val="DefaultParagraphFont"/>
    <w:rsid w:val="00B93DA6"/>
  </w:style>
  <w:style w:type="table" w:styleId="TableGrid">
    <w:name w:val="Table Grid"/>
    <w:basedOn w:val="TableNormal"/>
    <w:uiPriority w:val="59"/>
    <w:rsid w:val="00933C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C368A"/>
    <w:pPr>
      <w:spacing w:before="100" w:beforeAutospacing="1" w:after="100" w:afterAutospacing="1"/>
    </w:pPr>
  </w:style>
  <w:style w:type="paragraph" w:customStyle="1" w:styleId="Default">
    <w:name w:val="Default"/>
    <w:rsid w:val="005A2D7C"/>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0B1EE6"/>
    <w:rPr>
      <w:color w:val="0000FF"/>
      <w:u w:val="single"/>
    </w:rPr>
  </w:style>
  <w:style w:type="paragraph" w:styleId="BalloonText">
    <w:name w:val="Balloon Text"/>
    <w:basedOn w:val="Normal"/>
    <w:link w:val="BalloonTextChar"/>
    <w:uiPriority w:val="99"/>
    <w:semiHidden/>
    <w:unhideWhenUsed/>
    <w:rsid w:val="00337F16"/>
    <w:rPr>
      <w:rFonts w:ascii="Tahoma" w:hAnsi="Tahoma"/>
      <w:sz w:val="16"/>
      <w:szCs w:val="16"/>
      <w:lang w:val="x-none" w:eastAsia="x-none"/>
    </w:rPr>
  </w:style>
  <w:style w:type="character" w:customStyle="1" w:styleId="BalloonTextChar">
    <w:name w:val="Balloon Text Char"/>
    <w:link w:val="BalloonText"/>
    <w:uiPriority w:val="99"/>
    <w:semiHidden/>
    <w:rsid w:val="00337F16"/>
    <w:rPr>
      <w:rFonts w:ascii="Tahoma" w:hAnsi="Tahoma" w:cs="Tahoma"/>
      <w:sz w:val="16"/>
      <w:szCs w:val="16"/>
    </w:rPr>
  </w:style>
  <w:style w:type="paragraph" w:styleId="Header">
    <w:name w:val="header"/>
    <w:basedOn w:val="Normal"/>
    <w:link w:val="HeaderChar"/>
    <w:uiPriority w:val="99"/>
    <w:unhideWhenUsed/>
    <w:rsid w:val="008F29E3"/>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8F29E3"/>
  </w:style>
  <w:style w:type="paragraph" w:styleId="Footer">
    <w:name w:val="footer"/>
    <w:basedOn w:val="Normal"/>
    <w:link w:val="FooterChar"/>
    <w:unhideWhenUsed/>
    <w:rsid w:val="008F29E3"/>
    <w:pPr>
      <w:tabs>
        <w:tab w:val="center" w:pos="4680"/>
        <w:tab w:val="right" w:pos="9360"/>
      </w:tabs>
    </w:pPr>
    <w:rPr>
      <w:rFonts w:ascii="Calibri" w:hAnsi="Calibri"/>
      <w:sz w:val="22"/>
      <w:szCs w:val="22"/>
    </w:rPr>
  </w:style>
  <w:style w:type="character" w:customStyle="1" w:styleId="FooterChar">
    <w:name w:val="Footer Char"/>
    <w:basedOn w:val="DefaultParagraphFont"/>
    <w:link w:val="Footer"/>
    <w:rsid w:val="008F29E3"/>
  </w:style>
  <w:style w:type="character" w:styleId="Strong">
    <w:name w:val="Strong"/>
    <w:uiPriority w:val="22"/>
    <w:qFormat/>
    <w:rsid w:val="00FF212F"/>
    <w:rPr>
      <w:b/>
      <w:bCs/>
    </w:rPr>
  </w:style>
  <w:style w:type="paragraph" w:styleId="TOC1">
    <w:name w:val="toc 1"/>
    <w:basedOn w:val="Normal"/>
    <w:next w:val="Normal"/>
    <w:autoRedefine/>
    <w:uiPriority w:val="39"/>
    <w:unhideWhenUsed/>
    <w:rsid w:val="001A28DE"/>
    <w:pPr>
      <w:tabs>
        <w:tab w:val="left" w:pos="284"/>
        <w:tab w:val="right" w:leader="dot" w:pos="9072"/>
      </w:tabs>
      <w:snapToGrid w:val="0"/>
      <w:spacing w:before="120" w:after="120"/>
      <w:jc w:val="both"/>
    </w:pPr>
    <w:rPr>
      <w:b/>
      <w:bCs/>
      <w:noProof/>
      <w:sz w:val="26"/>
      <w:szCs w:val="26"/>
    </w:rPr>
  </w:style>
  <w:style w:type="paragraph" w:styleId="TOC2">
    <w:name w:val="toc 2"/>
    <w:basedOn w:val="Normal"/>
    <w:next w:val="Normal"/>
    <w:autoRedefine/>
    <w:uiPriority w:val="39"/>
    <w:unhideWhenUsed/>
    <w:rsid w:val="001A28DE"/>
    <w:pPr>
      <w:tabs>
        <w:tab w:val="left" w:pos="567"/>
        <w:tab w:val="left" w:pos="960"/>
        <w:tab w:val="right" w:leader="dot" w:pos="9072"/>
      </w:tabs>
      <w:snapToGrid w:val="0"/>
      <w:spacing w:before="120" w:after="120"/>
      <w:jc w:val="both"/>
    </w:pPr>
    <w:rPr>
      <w:rFonts w:asciiTheme="minorHAnsi" w:hAnsiTheme="minorHAnsi" w:cstheme="minorHAnsi"/>
      <w:b/>
      <w:bCs/>
      <w:sz w:val="22"/>
      <w:szCs w:val="22"/>
    </w:rPr>
  </w:style>
  <w:style w:type="paragraph" w:styleId="TOC3">
    <w:name w:val="toc 3"/>
    <w:basedOn w:val="Normal"/>
    <w:next w:val="Normal"/>
    <w:autoRedefine/>
    <w:uiPriority w:val="39"/>
    <w:unhideWhenUsed/>
    <w:rsid w:val="006B4527"/>
    <w:pPr>
      <w:ind w:left="480"/>
    </w:pPr>
    <w:rPr>
      <w:rFonts w:asciiTheme="minorHAnsi" w:hAnsiTheme="minorHAnsi" w:cstheme="minorHAnsi"/>
      <w:sz w:val="20"/>
      <w:szCs w:val="20"/>
    </w:rPr>
  </w:style>
  <w:style w:type="character" w:styleId="CommentReference">
    <w:name w:val="annotation reference"/>
    <w:uiPriority w:val="99"/>
    <w:semiHidden/>
    <w:unhideWhenUsed/>
    <w:rsid w:val="007C2EAD"/>
    <w:rPr>
      <w:sz w:val="16"/>
      <w:szCs w:val="16"/>
    </w:rPr>
  </w:style>
  <w:style w:type="paragraph" w:styleId="CommentText">
    <w:name w:val="annotation text"/>
    <w:basedOn w:val="Normal"/>
    <w:link w:val="CommentTextChar"/>
    <w:uiPriority w:val="99"/>
    <w:semiHidden/>
    <w:unhideWhenUsed/>
    <w:rsid w:val="007C2EAD"/>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7C2EAD"/>
    <w:rPr>
      <w:sz w:val="20"/>
      <w:szCs w:val="20"/>
    </w:rPr>
  </w:style>
  <w:style w:type="paragraph" w:styleId="CommentSubject">
    <w:name w:val="annotation subject"/>
    <w:basedOn w:val="CommentText"/>
    <w:next w:val="CommentText"/>
    <w:link w:val="CommentSubjectChar"/>
    <w:uiPriority w:val="99"/>
    <w:semiHidden/>
    <w:unhideWhenUsed/>
    <w:rsid w:val="007C2EAD"/>
    <w:rPr>
      <w:b/>
      <w:bCs/>
    </w:rPr>
  </w:style>
  <w:style w:type="character" w:customStyle="1" w:styleId="CommentSubjectChar">
    <w:name w:val="Comment Subject Char"/>
    <w:link w:val="CommentSubject"/>
    <w:uiPriority w:val="99"/>
    <w:semiHidden/>
    <w:rsid w:val="007C2EAD"/>
    <w:rPr>
      <w:b/>
      <w:bCs/>
      <w:sz w:val="20"/>
      <w:szCs w:val="20"/>
    </w:rPr>
  </w:style>
  <w:style w:type="paragraph" w:styleId="Title">
    <w:name w:val="Title"/>
    <w:basedOn w:val="Normal"/>
    <w:link w:val="TitleChar"/>
    <w:qFormat/>
    <w:rsid w:val="00A83041"/>
    <w:pPr>
      <w:jc w:val="center"/>
    </w:pPr>
    <w:rPr>
      <w:b/>
      <w:bCs/>
      <w:sz w:val="28"/>
      <w:szCs w:val="28"/>
      <w:lang w:val="vi-VN" w:eastAsia="x-none"/>
    </w:rPr>
  </w:style>
  <w:style w:type="character" w:customStyle="1" w:styleId="TitleChar">
    <w:name w:val="Title Char"/>
    <w:link w:val="Title"/>
    <w:rsid w:val="00A83041"/>
    <w:rPr>
      <w:rFonts w:ascii="Times New Roman" w:eastAsia="Times New Roman" w:hAnsi="Times New Roman" w:cs="Times New Roman"/>
      <w:b/>
      <w:bCs/>
      <w:sz w:val="28"/>
      <w:szCs w:val="28"/>
      <w:lang w:val="vi-VN"/>
    </w:rPr>
  </w:style>
  <w:style w:type="character" w:styleId="PlaceholderText">
    <w:name w:val="Placeholder Text"/>
    <w:uiPriority w:val="99"/>
    <w:semiHidden/>
    <w:rsid w:val="00283FDA"/>
    <w:rPr>
      <w:color w:val="808080"/>
    </w:rPr>
  </w:style>
  <w:style w:type="character" w:customStyle="1" w:styleId="fc378a2c7e-af8b-4716-aa93-b5798412aa8b-6">
    <w:name w:val="fc378a2c7e-af8b-4716-aa93-b5798412aa8b-6"/>
    <w:basedOn w:val="DefaultParagraphFont"/>
    <w:rsid w:val="00B05998"/>
  </w:style>
  <w:style w:type="paragraph" w:styleId="DocumentMap">
    <w:name w:val="Document Map"/>
    <w:basedOn w:val="Normal"/>
    <w:link w:val="DocumentMapChar"/>
    <w:uiPriority w:val="99"/>
    <w:semiHidden/>
    <w:unhideWhenUsed/>
    <w:rsid w:val="008A613D"/>
    <w:rPr>
      <w:rFonts w:ascii="Tahoma" w:hAnsi="Tahoma"/>
      <w:sz w:val="16"/>
      <w:szCs w:val="16"/>
      <w:lang w:val="x-none" w:eastAsia="x-none"/>
    </w:rPr>
  </w:style>
  <w:style w:type="character" w:customStyle="1" w:styleId="DocumentMapChar">
    <w:name w:val="Document Map Char"/>
    <w:link w:val="DocumentMap"/>
    <w:uiPriority w:val="99"/>
    <w:semiHidden/>
    <w:rsid w:val="008A613D"/>
    <w:rPr>
      <w:rFonts w:ascii="Tahoma" w:hAnsi="Tahoma" w:cs="Tahoma"/>
      <w:sz w:val="16"/>
      <w:szCs w:val="16"/>
    </w:rPr>
  </w:style>
  <w:style w:type="paragraph" w:styleId="Revision">
    <w:name w:val="Revision"/>
    <w:hidden/>
    <w:uiPriority w:val="99"/>
    <w:semiHidden/>
    <w:rsid w:val="00503677"/>
    <w:rPr>
      <w:sz w:val="22"/>
      <w:szCs w:val="22"/>
    </w:rPr>
  </w:style>
  <w:style w:type="paragraph" w:styleId="Caption">
    <w:name w:val="caption"/>
    <w:aliases w:val="Caption Char Char,Caption Char Char Char,表题题注"/>
    <w:basedOn w:val="Normal"/>
    <w:next w:val="Normal"/>
    <w:uiPriority w:val="35"/>
    <w:unhideWhenUsed/>
    <w:qFormat/>
    <w:rsid w:val="00D63253"/>
    <w:pPr>
      <w:spacing w:after="200"/>
    </w:pPr>
    <w:rPr>
      <w:rFonts w:ascii="Calibri" w:hAnsi="Calibri"/>
      <w:b/>
      <w:bCs/>
      <w:color w:val="4F81BD"/>
      <w:sz w:val="18"/>
      <w:szCs w:val="18"/>
    </w:rPr>
  </w:style>
  <w:style w:type="paragraph" w:styleId="TableofFigures">
    <w:name w:val="table of figures"/>
    <w:basedOn w:val="Normal"/>
    <w:next w:val="Normal"/>
    <w:uiPriority w:val="99"/>
    <w:unhideWhenUsed/>
    <w:rsid w:val="00D63253"/>
    <w:pPr>
      <w:spacing w:line="276" w:lineRule="auto"/>
    </w:pPr>
    <w:rPr>
      <w:rFonts w:ascii="Calibri" w:hAnsi="Calibri"/>
      <w:sz w:val="22"/>
      <w:szCs w:val="22"/>
    </w:rPr>
  </w:style>
  <w:style w:type="paragraph" w:styleId="TOCHeading">
    <w:name w:val="TOC Heading"/>
    <w:basedOn w:val="Heading1"/>
    <w:next w:val="Normal"/>
    <w:uiPriority w:val="39"/>
    <w:semiHidden/>
    <w:unhideWhenUsed/>
    <w:qFormat/>
    <w:rsid w:val="00F12C3C"/>
    <w:pPr>
      <w:outlineLvl w:val="9"/>
    </w:pPr>
  </w:style>
  <w:style w:type="paragraph" w:styleId="BodyText2">
    <w:name w:val="Body Text 2"/>
    <w:basedOn w:val="Normal"/>
    <w:link w:val="BodyText2Char"/>
    <w:semiHidden/>
    <w:rsid w:val="001112A9"/>
    <w:pPr>
      <w:jc w:val="both"/>
    </w:pPr>
    <w:rPr>
      <w:rFonts w:ascii=".VnTime" w:eastAsia="MS Mincho" w:hAnsi=".VnTime"/>
      <w:sz w:val="28"/>
      <w:szCs w:val="20"/>
      <w:lang w:val="x-none" w:eastAsia="ja-JP"/>
    </w:rPr>
  </w:style>
  <w:style w:type="character" w:customStyle="1" w:styleId="BodyText2Char">
    <w:name w:val="Body Text 2 Char"/>
    <w:link w:val="BodyText2"/>
    <w:semiHidden/>
    <w:rsid w:val="001112A9"/>
    <w:rPr>
      <w:rFonts w:ascii=".VnTime" w:eastAsia="MS Mincho" w:hAnsi=".VnTime" w:cs="Times New Roman"/>
      <w:sz w:val="28"/>
      <w:szCs w:val="20"/>
      <w:lang w:eastAsia="ja-JP"/>
    </w:rPr>
  </w:style>
  <w:style w:type="paragraph" w:styleId="BodyText3">
    <w:name w:val="Body Text 3"/>
    <w:basedOn w:val="Normal"/>
    <w:link w:val="BodyText3Char"/>
    <w:uiPriority w:val="99"/>
    <w:unhideWhenUsed/>
    <w:rsid w:val="009D349E"/>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9D349E"/>
    <w:rPr>
      <w:sz w:val="16"/>
      <w:szCs w:val="16"/>
    </w:rPr>
  </w:style>
  <w:style w:type="paragraph" w:customStyle="1" w:styleId="ft5">
    <w:name w:val="ft5"/>
    <w:basedOn w:val="Normal"/>
    <w:rsid w:val="00745021"/>
    <w:pPr>
      <w:spacing w:before="100" w:beforeAutospacing="1" w:after="100" w:afterAutospacing="1"/>
    </w:pPr>
  </w:style>
  <w:style w:type="paragraph" w:customStyle="1" w:styleId="ft7">
    <w:name w:val="ft7"/>
    <w:basedOn w:val="Normal"/>
    <w:rsid w:val="00745021"/>
    <w:pPr>
      <w:spacing w:before="100" w:beforeAutospacing="1" w:after="100" w:afterAutospacing="1"/>
    </w:pPr>
  </w:style>
  <w:style w:type="paragraph" w:customStyle="1" w:styleId="ft8">
    <w:name w:val="ft8"/>
    <w:basedOn w:val="Normal"/>
    <w:rsid w:val="00745021"/>
    <w:pPr>
      <w:spacing w:before="100" w:beforeAutospacing="1" w:after="100" w:afterAutospacing="1"/>
    </w:pPr>
  </w:style>
  <w:style w:type="paragraph" w:customStyle="1" w:styleId="ft10">
    <w:name w:val="ft10"/>
    <w:basedOn w:val="Normal"/>
    <w:rsid w:val="00745021"/>
    <w:pPr>
      <w:spacing w:before="100" w:beforeAutospacing="1" w:after="100" w:afterAutospacing="1"/>
    </w:pPr>
  </w:style>
  <w:style w:type="paragraph" w:customStyle="1" w:styleId="ft12">
    <w:name w:val="ft12"/>
    <w:basedOn w:val="Normal"/>
    <w:rsid w:val="00745021"/>
    <w:pPr>
      <w:spacing w:before="100" w:beforeAutospacing="1" w:after="100" w:afterAutospacing="1"/>
    </w:pPr>
  </w:style>
  <w:style w:type="paragraph" w:customStyle="1" w:styleId="Heading2a">
    <w:name w:val="Heading2a"/>
    <w:basedOn w:val="Normal"/>
    <w:rsid w:val="003A642E"/>
    <w:pPr>
      <w:tabs>
        <w:tab w:val="num" w:pos="567"/>
      </w:tabs>
      <w:spacing w:beforeLines="40" w:afterLines="40" w:after="200" w:line="340" w:lineRule="exact"/>
      <w:ind w:left="567" w:hanging="567"/>
      <w:jc w:val="both"/>
      <w:outlineLvl w:val="2"/>
    </w:pPr>
    <w:rPr>
      <w:rFonts w:ascii="Arial" w:eastAsia="SimSun" w:hAnsi="Arial" w:cs="Arial"/>
      <w:b/>
      <w:color w:val="0000FF"/>
      <w:sz w:val="28"/>
      <w:szCs w:val="20"/>
      <w:u w:val="single"/>
    </w:rPr>
  </w:style>
  <w:style w:type="paragraph" w:customStyle="1" w:styleId="phan">
    <w:name w:val="phan"/>
    <w:basedOn w:val="Normal"/>
    <w:rsid w:val="00E74B79"/>
    <w:pPr>
      <w:spacing w:before="320" w:line="288" w:lineRule="auto"/>
      <w:jc w:val="center"/>
    </w:pPr>
    <w:rPr>
      <w:sz w:val="30"/>
      <w:szCs w:val="20"/>
    </w:rPr>
  </w:style>
  <w:style w:type="paragraph" w:customStyle="1" w:styleId="Char">
    <w:name w:val="Char"/>
    <w:basedOn w:val="Normal"/>
    <w:rsid w:val="00B42351"/>
    <w:pPr>
      <w:spacing w:after="160" w:line="240" w:lineRule="exact"/>
    </w:pPr>
    <w:rPr>
      <w:rFonts w:ascii="Verdana" w:hAnsi="Verdana"/>
      <w:sz w:val="20"/>
      <w:szCs w:val="20"/>
    </w:rPr>
  </w:style>
  <w:style w:type="character" w:customStyle="1" w:styleId="hps">
    <w:name w:val="hps"/>
    <w:basedOn w:val="DefaultParagraphFont"/>
    <w:rsid w:val="006854EF"/>
  </w:style>
  <w:style w:type="paragraph" w:styleId="BodyTextIndent3">
    <w:name w:val="Body Text Indent 3"/>
    <w:basedOn w:val="Normal"/>
    <w:link w:val="BodyTextIndent3Char"/>
    <w:uiPriority w:val="99"/>
    <w:semiHidden/>
    <w:unhideWhenUsed/>
    <w:rsid w:val="00FD632B"/>
    <w:pPr>
      <w:spacing w:after="120" w:line="276" w:lineRule="auto"/>
      <w:ind w:left="360"/>
    </w:pPr>
    <w:rPr>
      <w:rFonts w:ascii="Calibri" w:hAnsi="Calibri"/>
      <w:sz w:val="16"/>
      <w:szCs w:val="16"/>
      <w:lang w:val="x-none" w:eastAsia="x-none"/>
    </w:rPr>
  </w:style>
  <w:style w:type="character" w:customStyle="1" w:styleId="BodyTextIndent3Char">
    <w:name w:val="Body Text Indent 3 Char"/>
    <w:link w:val="BodyTextIndent3"/>
    <w:uiPriority w:val="99"/>
    <w:semiHidden/>
    <w:rsid w:val="00FD632B"/>
    <w:rPr>
      <w:sz w:val="16"/>
      <w:szCs w:val="16"/>
    </w:rPr>
  </w:style>
  <w:style w:type="paragraph" w:customStyle="1" w:styleId="Char0">
    <w:name w:val="Char"/>
    <w:basedOn w:val="Normal"/>
    <w:rsid w:val="00FD632B"/>
    <w:pPr>
      <w:spacing w:after="160" w:line="240" w:lineRule="exact"/>
    </w:pPr>
    <w:rPr>
      <w:rFonts w:ascii="Verdana" w:hAnsi="Verdana"/>
      <w:sz w:val="20"/>
      <w:szCs w:val="20"/>
    </w:rPr>
  </w:style>
  <w:style w:type="character" w:styleId="Emphasis">
    <w:name w:val="Emphasis"/>
    <w:uiPriority w:val="20"/>
    <w:qFormat/>
    <w:rsid w:val="00B113B4"/>
    <w:rPr>
      <w:i/>
      <w:iCs/>
    </w:rPr>
  </w:style>
  <w:style w:type="paragraph" w:customStyle="1" w:styleId="Char1">
    <w:name w:val="Char"/>
    <w:basedOn w:val="Normal"/>
    <w:rsid w:val="008C6A2A"/>
    <w:pPr>
      <w:spacing w:after="160" w:line="240" w:lineRule="exact"/>
    </w:pPr>
    <w:rPr>
      <w:rFonts w:ascii="Verdana" w:hAnsi="Verdana"/>
      <w:sz w:val="20"/>
      <w:szCs w:val="20"/>
    </w:rPr>
  </w:style>
  <w:style w:type="paragraph" w:customStyle="1" w:styleId="lead">
    <w:name w:val="lead"/>
    <w:basedOn w:val="Normal"/>
    <w:rsid w:val="00315547"/>
    <w:pPr>
      <w:spacing w:before="100" w:beforeAutospacing="1" w:after="100" w:afterAutospacing="1"/>
    </w:pPr>
  </w:style>
  <w:style w:type="paragraph" w:customStyle="1" w:styleId="Normal1">
    <w:name w:val="Normal1"/>
    <w:basedOn w:val="Normal"/>
    <w:rsid w:val="00315547"/>
    <w:pPr>
      <w:spacing w:before="100" w:beforeAutospacing="1" w:after="100" w:afterAutospacing="1"/>
    </w:pPr>
  </w:style>
  <w:style w:type="character" w:customStyle="1" w:styleId="cmpsitintextlink">
    <w:name w:val="cmps_it_intextlink"/>
    <w:basedOn w:val="DefaultParagraphFont"/>
    <w:rsid w:val="00315547"/>
  </w:style>
  <w:style w:type="paragraph" w:customStyle="1" w:styleId="Char2">
    <w:name w:val="Char"/>
    <w:basedOn w:val="Normal"/>
    <w:rsid w:val="001121DF"/>
    <w:pPr>
      <w:spacing w:after="160" w:line="240" w:lineRule="exact"/>
    </w:pPr>
    <w:rPr>
      <w:rFonts w:ascii="Verdana" w:hAnsi="Verdana"/>
      <w:sz w:val="20"/>
      <w:szCs w:val="20"/>
    </w:rPr>
  </w:style>
  <w:style w:type="paragraph" w:customStyle="1" w:styleId="Paragraph">
    <w:name w:val="Paragraph"/>
    <w:basedOn w:val="Normal"/>
    <w:rsid w:val="002C3544"/>
    <w:pPr>
      <w:spacing w:after="120"/>
    </w:pPr>
    <w:rPr>
      <w:sz w:val="22"/>
      <w:szCs w:val="20"/>
      <w:lang w:val="en-GB"/>
    </w:rPr>
  </w:style>
  <w:style w:type="paragraph" w:customStyle="1" w:styleId="copymainlg">
    <w:name w:val="copy_main_lg"/>
    <w:basedOn w:val="Normal"/>
    <w:rsid w:val="00812135"/>
    <w:pPr>
      <w:spacing w:before="100" w:beforeAutospacing="1" w:after="100" w:afterAutospacing="1"/>
    </w:pPr>
  </w:style>
  <w:style w:type="paragraph" w:customStyle="1" w:styleId="Bng">
    <w:name w:val="Bảng"/>
    <w:basedOn w:val="Normal"/>
    <w:autoRedefine/>
    <w:qFormat/>
    <w:rsid w:val="00E22502"/>
    <w:pPr>
      <w:spacing w:before="120" w:after="120" w:line="312" w:lineRule="auto"/>
      <w:jc w:val="center"/>
    </w:pPr>
    <w:rPr>
      <w:rFonts w:ascii="Arial" w:hAnsi="Arial"/>
      <w:b/>
      <w:color w:val="FF0000"/>
      <w:u w:val="single"/>
    </w:rPr>
  </w:style>
  <w:style w:type="character" w:customStyle="1" w:styleId="st">
    <w:name w:val="st"/>
    <w:basedOn w:val="DefaultParagraphFont"/>
    <w:rsid w:val="007846C2"/>
  </w:style>
  <w:style w:type="character" w:customStyle="1" w:styleId="Heading4Char">
    <w:name w:val="Heading 4 Char"/>
    <w:link w:val="Heading4"/>
    <w:uiPriority w:val="9"/>
    <w:rsid w:val="000A79F0"/>
    <w:rPr>
      <w:rFonts w:ascii="Calibri" w:eastAsia="Times New Roman" w:hAnsi="Calibri" w:cs="Times New Roman"/>
      <w:b/>
      <w:bCs/>
      <w:sz w:val="28"/>
      <w:szCs w:val="28"/>
    </w:rPr>
  </w:style>
  <w:style w:type="character" w:customStyle="1" w:styleId="apple-converted-space">
    <w:name w:val="apple-converted-space"/>
    <w:rsid w:val="00E9767B"/>
  </w:style>
  <w:style w:type="paragraph" w:styleId="NoSpacing">
    <w:name w:val="No Spacing"/>
    <w:uiPriority w:val="1"/>
    <w:qFormat/>
    <w:rsid w:val="00884E46"/>
    <w:pPr>
      <w:jc w:val="both"/>
    </w:pPr>
    <w:rPr>
      <w:rFonts w:ascii="Times New Roman" w:hAnsi="Times New Roman"/>
      <w:sz w:val="26"/>
      <w:szCs w:val="28"/>
    </w:rPr>
  </w:style>
  <w:style w:type="character" w:customStyle="1" w:styleId="m4878767720138286850notetitle1">
    <w:name w:val="m_4878767720138286850notetitle1"/>
    <w:rsid w:val="00CC19D7"/>
  </w:style>
  <w:style w:type="character" w:customStyle="1" w:styleId="m4878767720138286850parmvalue">
    <w:name w:val="m_4878767720138286850parmvalue"/>
    <w:rsid w:val="00CC19D7"/>
  </w:style>
  <w:style w:type="character" w:customStyle="1" w:styleId="m4878767720138286850parmname">
    <w:name w:val="m_4878767720138286850parmname"/>
    <w:rsid w:val="00CC19D7"/>
  </w:style>
  <w:style w:type="character" w:customStyle="1" w:styleId="aqj">
    <w:name w:val="aqj"/>
    <w:rsid w:val="00CC19D7"/>
  </w:style>
  <w:style w:type="character" w:customStyle="1" w:styleId="m-7692116320971555593notetitle1">
    <w:name w:val="m_-7692116320971555593notetitle1"/>
    <w:rsid w:val="003C6757"/>
  </w:style>
  <w:style w:type="character" w:customStyle="1" w:styleId="m-7692116320971555593parmvalue">
    <w:name w:val="m_-7692116320971555593parmvalue"/>
    <w:rsid w:val="003C6757"/>
  </w:style>
  <w:style w:type="character" w:customStyle="1" w:styleId="m-7692116320971555593parmname">
    <w:name w:val="m_-7692116320971555593parmname"/>
    <w:rsid w:val="003C6757"/>
  </w:style>
  <w:style w:type="paragraph" w:customStyle="1" w:styleId="doc-ti">
    <w:name w:val="doc-ti"/>
    <w:basedOn w:val="Normal"/>
    <w:rsid w:val="00D13C34"/>
    <w:pPr>
      <w:spacing w:before="100" w:beforeAutospacing="1" w:after="100" w:afterAutospacing="1"/>
    </w:pPr>
  </w:style>
  <w:style w:type="character" w:customStyle="1" w:styleId="highlight">
    <w:name w:val="highlight"/>
    <w:rsid w:val="00D13C34"/>
  </w:style>
  <w:style w:type="character" w:styleId="FollowedHyperlink">
    <w:name w:val="FollowedHyperlink"/>
    <w:basedOn w:val="DefaultParagraphFont"/>
    <w:uiPriority w:val="99"/>
    <w:semiHidden/>
    <w:unhideWhenUsed/>
    <w:rsid w:val="00637E81"/>
    <w:rPr>
      <w:color w:val="954F72" w:themeColor="followedHyperlink"/>
      <w:u w:val="single"/>
    </w:rPr>
  </w:style>
  <w:style w:type="character" w:customStyle="1" w:styleId="UnresolvedMention">
    <w:name w:val="Unresolved Mention"/>
    <w:basedOn w:val="DefaultParagraphFont"/>
    <w:uiPriority w:val="99"/>
    <w:semiHidden/>
    <w:unhideWhenUsed/>
    <w:rsid w:val="00600BE2"/>
    <w:rPr>
      <w:color w:val="605E5C"/>
      <w:shd w:val="clear" w:color="auto" w:fill="E1DFDD"/>
    </w:rPr>
  </w:style>
  <w:style w:type="paragraph" w:styleId="TOC4">
    <w:name w:val="toc 4"/>
    <w:basedOn w:val="Normal"/>
    <w:next w:val="Normal"/>
    <w:autoRedefine/>
    <w:uiPriority w:val="39"/>
    <w:unhideWhenUsed/>
    <w:rsid w:val="00A2458C"/>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A2458C"/>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A2458C"/>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2458C"/>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2458C"/>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2458C"/>
    <w:pPr>
      <w:ind w:left="1920"/>
    </w:pPr>
    <w:rPr>
      <w:rFonts w:asciiTheme="minorHAnsi" w:hAnsiTheme="minorHAnsi" w:cstheme="minorHAnsi"/>
      <w:sz w:val="20"/>
      <w:szCs w:val="20"/>
    </w:rPr>
  </w:style>
  <w:style w:type="character" w:styleId="PageNumber">
    <w:name w:val="page number"/>
    <w:basedOn w:val="DefaultParagraphFont"/>
    <w:uiPriority w:val="99"/>
    <w:semiHidden/>
    <w:unhideWhenUsed/>
    <w:rsid w:val="001A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119">
      <w:bodyDiv w:val="1"/>
      <w:marLeft w:val="0"/>
      <w:marRight w:val="0"/>
      <w:marTop w:val="0"/>
      <w:marBottom w:val="0"/>
      <w:divBdr>
        <w:top w:val="none" w:sz="0" w:space="0" w:color="auto"/>
        <w:left w:val="none" w:sz="0" w:space="0" w:color="auto"/>
        <w:bottom w:val="none" w:sz="0" w:space="0" w:color="auto"/>
        <w:right w:val="none" w:sz="0" w:space="0" w:color="auto"/>
      </w:divBdr>
    </w:div>
    <w:div w:id="34892886">
      <w:bodyDiv w:val="1"/>
      <w:marLeft w:val="0"/>
      <w:marRight w:val="0"/>
      <w:marTop w:val="0"/>
      <w:marBottom w:val="0"/>
      <w:divBdr>
        <w:top w:val="none" w:sz="0" w:space="0" w:color="auto"/>
        <w:left w:val="none" w:sz="0" w:space="0" w:color="auto"/>
        <w:bottom w:val="none" w:sz="0" w:space="0" w:color="auto"/>
        <w:right w:val="none" w:sz="0" w:space="0" w:color="auto"/>
      </w:divBdr>
    </w:div>
    <w:div w:id="48920246">
      <w:bodyDiv w:val="1"/>
      <w:marLeft w:val="0"/>
      <w:marRight w:val="0"/>
      <w:marTop w:val="0"/>
      <w:marBottom w:val="0"/>
      <w:divBdr>
        <w:top w:val="none" w:sz="0" w:space="0" w:color="auto"/>
        <w:left w:val="none" w:sz="0" w:space="0" w:color="auto"/>
        <w:bottom w:val="none" w:sz="0" w:space="0" w:color="auto"/>
        <w:right w:val="none" w:sz="0" w:space="0" w:color="auto"/>
      </w:divBdr>
    </w:div>
    <w:div w:id="91975032">
      <w:bodyDiv w:val="1"/>
      <w:marLeft w:val="0"/>
      <w:marRight w:val="0"/>
      <w:marTop w:val="0"/>
      <w:marBottom w:val="0"/>
      <w:divBdr>
        <w:top w:val="none" w:sz="0" w:space="0" w:color="auto"/>
        <w:left w:val="none" w:sz="0" w:space="0" w:color="auto"/>
        <w:bottom w:val="none" w:sz="0" w:space="0" w:color="auto"/>
        <w:right w:val="none" w:sz="0" w:space="0" w:color="auto"/>
      </w:divBdr>
    </w:div>
    <w:div w:id="137382488">
      <w:bodyDiv w:val="1"/>
      <w:marLeft w:val="0"/>
      <w:marRight w:val="0"/>
      <w:marTop w:val="0"/>
      <w:marBottom w:val="0"/>
      <w:divBdr>
        <w:top w:val="none" w:sz="0" w:space="0" w:color="auto"/>
        <w:left w:val="none" w:sz="0" w:space="0" w:color="auto"/>
        <w:bottom w:val="none" w:sz="0" w:space="0" w:color="auto"/>
        <w:right w:val="none" w:sz="0" w:space="0" w:color="auto"/>
      </w:divBdr>
      <w:divsChild>
        <w:div w:id="1325662605">
          <w:marLeft w:val="0"/>
          <w:marRight w:val="0"/>
          <w:marTop w:val="0"/>
          <w:marBottom w:val="0"/>
          <w:divBdr>
            <w:top w:val="none" w:sz="0" w:space="0" w:color="auto"/>
            <w:left w:val="none" w:sz="0" w:space="0" w:color="auto"/>
            <w:bottom w:val="none" w:sz="0" w:space="0" w:color="auto"/>
            <w:right w:val="none" w:sz="0" w:space="0" w:color="auto"/>
          </w:divBdr>
          <w:divsChild>
            <w:div w:id="427773205">
              <w:marLeft w:val="0"/>
              <w:marRight w:val="0"/>
              <w:marTop w:val="0"/>
              <w:marBottom w:val="0"/>
              <w:divBdr>
                <w:top w:val="none" w:sz="0" w:space="0" w:color="auto"/>
                <w:left w:val="none" w:sz="0" w:space="0" w:color="auto"/>
                <w:bottom w:val="none" w:sz="0" w:space="0" w:color="auto"/>
                <w:right w:val="none" w:sz="0" w:space="0" w:color="auto"/>
              </w:divBdr>
              <w:divsChild>
                <w:div w:id="4435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2269">
      <w:bodyDiv w:val="1"/>
      <w:marLeft w:val="0"/>
      <w:marRight w:val="0"/>
      <w:marTop w:val="0"/>
      <w:marBottom w:val="0"/>
      <w:divBdr>
        <w:top w:val="none" w:sz="0" w:space="0" w:color="auto"/>
        <w:left w:val="none" w:sz="0" w:space="0" w:color="auto"/>
        <w:bottom w:val="none" w:sz="0" w:space="0" w:color="auto"/>
        <w:right w:val="none" w:sz="0" w:space="0" w:color="auto"/>
      </w:divBdr>
    </w:div>
    <w:div w:id="172301188">
      <w:bodyDiv w:val="1"/>
      <w:marLeft w:val="0"/>
      <w:marRight w:val="0"/>
      <w:marTop w:val="0"/>
      <w:marBottom w:val="0"/>
      <w:divBdr>
        <w:top w:val="none" w:sz="0" w:space="0" w:color="auto"/>
        <w:left w:val="none" w:sz="0" w:space="0" w:color="auto"/>
        <w:bottom w:val="none" w:sz="0" w:space="0" w:color="auto"/>
        <w:right w:val="none" w:sz="0" w:space="0" w:color="auto"/>
      </w:divBdr>
    </w:div>
    <w:div w:id="202518243">
      <w:bodyDiv w:val="1"/>
      <w:marLeft w:val="0"/>
      <w:marRight w:val="0"/>
      <w:marTop w:val="0"/>
      <w:marBottom w:val="0"/>
      <w:divBdr>
        <w:top w:val="none" w:sz="0" w:space="0" w:color="auto"/>
        <w:left w:val="none" w:sz="0" w:space="0" w:color="auto"/>
        <w:bottom w:val="none" w:sz="0" w:space="0" w:color="auto"/>
        <w:right w:val="none" w:sz="0" w:space="0" w:color="auto"/>
      </w:divBdr>
      <w:divsChild>
        <w:div w:id="1945384494">
          <w:marLeft w:val="0"/>
          <w:marRight w:val="0"/>
          <w:marTop w:val="0"/>
          <w:marBottom w:val="0"/>
          <w:divBdr>
            <w:top w:val="none" w:sz="0" w:space="0" w:color="auto"/>
            <w:left w:val="none" w:sz="0" w:space="0" w:color="auto"/>
            <w:bottom w:val="none" w:sz="0" w:space="0" w:color="auto"/>
            <w:right w:val="none" w:sz="0" w:space="0" w:color="auto"/>
          </w:divBdr>
          <w:divsChild>
            <w:div w:id="626397258">
              <w:marLeft w:val="0"/>
              <w:marRight w:val="0"/>
              <w:marTop w:val="0"/>
              <w:marBottom w:val="0"/>
              <w:divBdr>
                <w:top w:val="none" w:sz="0" w:space="0" w:color="auto"/>
                <w:left w:val="none" w:sz="0" w:space="0" w:color="auto"/>
                <w:bottom w:val="none" w:sz="0" w:space="0" w:color="auto"/>
                <w:right w:val="none" w:sz="0" w:space="0" w:color="auto"/>
              </w:divBdr>
              <w:divsChild>
                <w:div w:id="10981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857">
      <w:bodyDiv w:val="1"/>
      <w:marLeft w:val="0"/>
      <w:marRight w:val="0"/>
      <w:marTop w:val="0"/>
      <w:marBottom w:val="0"/>
      <w:divBdr>
        <w:top w:val="none" w:sz="0" w:space="0" w:color="auto"/>
        <w:left w:val="none" w:sz="0" w:space="0" w:color="auto"/>
        <w:bottom w:val="none" w:sz="0" w:space="0" w:color="auto"/>
        <w:right w:val="none" w:sz="0" w:space="0" w:color="auto"/>
      </w:divBdr>
    </w:div>
    <w:div w:id="207575116">
      <w:bodyDiv w:val="1"/>
      <w:marLeft w:val="0"/>
      <w:marRight w:val="0"/>
      <w:marTop w:val="0"/>
      <w:marBottom w:val="0"/>
      <w:divBdr>
        <w:top w:val="none" w:sz="0" w:space="0" w:color="auto"/>
        <w:left w:val="none" w:sz="0" w:space="0" w:color="auto"/>
        <w:bottom w:val="none" w:sz="0" w:space="0" w:color="auto"/>
        <w:right w:val="none" w:sz="0" w:space="0" w:color="auto"/>
      </w:divBdr>
    </w:div>
    <w:div w:id="212738118">
      <w:bodyDiv w:val="1"/>
      <w:marLeft w:val="0"/>
      <w:marRight w:val="0"/>
      <w:marTop w:val="0"/>
      <w:marBottom w:val="0"/>
      <w:divBdr>
        <w:top w:val="none" w:sz="0" w:space="0" w:color="auto"/>
        <w:left w:val="none" w:sz="0" w:space="0" w:color="auto"/>
        <w:bottom w:val="none" w:sz="0" w:space="0" w:color="auto"/>
        <w:right w:val="none" w:sz="0" w:space="0" w:color="auto"/>
      </w:divBdr>
      <w:divsChild>
        <w:div w:id="499581552">
          <w:marLeft w:val="0"/>
          <w:marRight w:val="0"/>
          <w:marTop w:val="0"/>
          <w:marBottom w:val="0"/>
          <w:divBdr>
            <w:top w:val="none" w:sz="0" w:space="0" w:color="auto"/>
            <w:left w:val="none" w:sz="0" w:space="0" w:color="auto"/>
            <w:bottom w:val="none" w:sz="0" w:space="0" w:color="auto"/>
            <w:right w:val="none" w:sz="0" w:space="0" w:color="auto"/>
          </w:divBdr>
        </w:div>
        <w:div w:id="2133480635">
          <w:marLeft w:val="0"/>
          <w:marRight w:val="0"/>
          <w:marTop w:val="0"/>
          <w:marBottom w:val="0"/>
          <w:divBdr>
            <w:top w:val="none" w:sz="0" w:space="0" w:color="auto"/>
            <w:left w:val="none" w:sz="0" w:space="0" w:color="auto"/>
            <w:bottom w:val="none" w:sz="0" w:space="0" w:color="auto"/>
            <w:right w:val="none" w:sz="0" w:space="0" w:color="auto"/>
          </w:divBdr>
        </w:div>
      </w:divsChild>
    </w:div>
    <w:div w:id="212889016">
      <w:bodyDiv w:val="1"/>
      <w:marLeft w:val="0"/>
      <w:marRight w:val="0"/>
      <w:marTop w:val="0"/>
      <w:marBottom w:val="0"/>
      <w:divBdr>
        <w:top w:val="none" w:sz="0" w:space="0" w:color="auto"/>
        <w:left w:val="none" w:sz="0" w:space="0" w:color="auto"/>
        <w:bottom w:val="none" w:sz="0" w:space="0" w:color="auto"/>
        <w:right w:val="none" w:sz="0" w:space="0" w:color="auto"/>
      </w:divBdr>
    </w:div>
    <w:div w:id="224800814">
      <w:bodyDiv w:val="1"/>
      <w:marLeft w:val="0"/>
      <w:marRight w:val="0"/>
      <w:marTop w:val="0"/>
      <w:marBottom w:val="0"/>
      <w:divBdr>
        <w:top w:val="none" w:sz="0" w:space="0" w:color="auto"/>
        <w:left w:val="none" w:sz="0" w:space="0" w:color="auto"/>
        <w:bottom w:val="none" w:sz="0" w:space="0" w:color="auto"/>
        <w:right w:val="none" w:sz="0" w:space="0" w:color="auto"/>
      </w:divBdr>
    </w:div>
    <w:div w:id="245772338">
      <w:bodyDiv w:val="1"/>
      <w:marLeft w:val="0"/>
      <w:marRight w:val="0"/>
      <w:marTop w:val="0"/>
      <w:marBottom w:val="0"/>
      <w:divBdr>
        <w:top w:val="none" w:sz="0" w:space="0" w:color="auto"/>
        <w:left w:val="none" w:sz="0" w:space="0" w:color="auto"/>
        <w:bottom w:val="none" w:sz="0" w:space="0" w:color="auto"/>
        <w:right w:val="none" w:sz="0" w:space="0" w:color="auto"/>
      </w:divBdr>
    </w:div>
    <w:div w:id="253562032">
      <w:bodyDiv w:val="1"/>
      <w:marLeft w:val="0"/>
      <w:marRight w:val="0"/>
      <w:marTop w:val="0"/>
      <w:marBottom w:val="0"/>
      <w:divBdr>
        <w:top w:val="none" w:sz="0" w:space="0" w:color="auto"/>
        <w:left w:val="none" w:sz="0" w:space="0" w:color="auto"/>
        <w:bottom w:val="none" w:sz="0" w:space="0" w:color="auto"/>
        <w:right w:val="none" w:sz="0" w:space="0" w:color="auto"/>
      </w:divBdr>
    </w:div>
    <w:div w:id="265387806">
      <w:bodyDiv w:val="1"/>
      <w:marLeft w:val="0"/>
      <w:marRight w:val="0"/>
      <w:marTop w:val="0"/>
      <w:marBottom w:val="0"/>
      <w:divBdr>
        <w:top w:val="none" w:sz="0" w:space="0" w:color="auto"/>
        <w:left w:val="none" w:sz="0" w:space="0" w:color="auto"/>
        <w:bottom w:val="none" w:sz="0" w:space="0" w:color="auto"/>
        <w:right w:val="none" w:sz="0" w:space="0" w:color="auto"/>
      </w:divBdr>
    </w:div>
    <w:div w:id="289165303">
      <w:bodyDiv w:val="1"/>
      <w:marLeft w:val="0"/>
      <w:marRight w:val="0"/>
      <w:marTop w:val="0"/>
      <w:marBottom w:val="0"/>
      <w:divBdr>
        <w:top w:val="none" w:sz="0" w:space="0" w:color="auto"/>
        <w:left w:val="none" w:sz="0" w:space="0" w:color="auto"/>
        <w:bottom w:val="none" w:sz="0" w:space="0" w:color="auto"/>
        <w:right w:val="none" w:sz="0" w:space="0" w:color="auto"/>
      </w:divBdr>
      <w:divsChild>
        <w:div w:id="2131240119">
          <w:marLeft w:val="0"/>
          <w:marRight w:val="0"/>
          <w:marTop w:val="0"/>
          <w:marBottom w:val="0"/>
          <w:divBdr>
            <w:top w:val="none" w:sz="0" w:space="0" w:color="auto"/>
            <w:left w:val="none" w:sz="0" w:space="0" w:color="auto"/>
            <w:bottom w:val="none" w:sz="0" w:space="0" w:color="auto"/>
            <w:right w:val="none" w:sz="0" w:space="0" w:color="auto"/>
          </w:divBdr>
          <w:divsChild>
            <w:div w:id="1818911217">
              <w:marLeft w:val="0"/>
              <w:marRight w:val="0"/>
              <w:marTop w:val="0"/>
              <w:marBottom w:val="0"/>
              <w:divBdr>
                <w:top w:val="none" w:sz="0" w:space="0" w:color="auto"/>
                <w:left w:val="none" w:sz="0" w:space="0" w:color="auto"/>
                <w:bottom w:val="none" w:sz="0" w:space="0" w:color="auto"/>
                <w:right w:val="none" w:sz="0" w:space="0" w:color="auto"/>
              </w:divBdr>
              <w:divsChild>
                <w:div w:id="1536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57645">
      <w:bodyDiv w:val="1"/>
      <w:marLeft w:val="0"/>
      <w:marRight w:val="0"/>
      <w:marTop w:val="0"/>
      <w:marBottom w:val="0"/>
      <w:divBdr>
        <w:top w:val="none" w:sz="0" w:space="0" w:color="auto"/>
        <w:left w:val="none" w:sz="0" w:space="0" w:color="auto"/>
        <w:bottom w:val="none" w:sz="0" w:space="0" w:color="auto"/>
        <w:right w:val="none" w:sz="0" w:space="0" w:color="auto"/>
      </w:divBdr>
      <w:divsChild>
        <w:div w:id="131103139">
          <w:marLeft w:val="0"/>
          <w:marRight w:val="0"/>
          <w:marTop w:val="0"/>
          <w:marBottom w:val="0"/>
          <w:divBdr>
            <w:top w:val="none" w:sz="0" w:space="0" w:color="auto"/>
            <w:left w:val="none" w:sz="0" w:space="0" w:color="auto"/>
            <w:bottom w:val="none" w:sz="0" w:space="0" w:color="auto"/>
            <w:right w:val="none" w:sz="0" w:space="0" w:color="auto"/>
          </w:divBdr>
        </w:div>
      </w:divsChild>
    </w:div>
    <w:div w:id="299652404">
      <w:bodyDiv w:val="1"/>
      <w:marLeft w:val="0"/>
      <w:marRight w:val="0"/>
      <w:marTop w:val="0"/>
      <w:marBottom w:val="0"/>
      <w:divBdr>
        <w:top w:val="none" w:sz="0" w:space="0" w:color="auto"/>
        <w:left w:val="none" w:sz="0" w:space="0" w:color="auto"/>
        <w:bottom w:val="none" w:sz="0" w:space="0" w:color="auto"/>
        <w:right w:val="none" w:sz="0" w:space="0" w:color="auto"/>
      </w:divBdr>
    </w:div>
    <w:div w:id="322439580">
      <w:bodyDiv w:val="1"/>
      <w:marLeft w:val="0"/>
      <w:marRight w:val="0"/>
      <w:marTop w:val="0"/>
      <w:marBottom w:val="0"/>
      <w:divBdr>
        <w:top w:val="none" w:sz="0" w:space="0" w:color="auto"/>
        <w:left w:val="none" w:sz="0" w:space="0" w:color="auto"/>
        <w:bottom w:val="none" w:sz="0" w:space="0" w:color="auto"/>
        <w:right w:val="none" w:sz="0" w:space="0" w:color="auto"/>
      </w:divBdr>
    </w:div>
    <w:div w:id="345326307">
      <w:bodyDiv w:val="1"/>
      <w:marLeft w:val="0"/>
      <w:marRight w:val="0"/>
      <w:marTop w:val="0"/>
      <w:marBottom w:val="0"/>
      <w:divBdr>
        <w:top w:val="none" w:sz="0" w:space="0" w:color="auto"/>
        <w:left w:val="none" w:sz="0" w:space="0" w:color="auto"/>
        <w:bottom w:val="none" w:sz="0" w:space="0" w:color="auto"/>
        <w:right w:val="none" w:sz="0" w:space="0" w:color="auto"/>
      </w:divBdr>
    </w:div>
    <w:div w:id="372392811">
      <w:bodyDiv w:val="1"/>
      <w:marLeft w:val="0"/>
      <w:marRight w:val="0"/>
      <w:marTop w:val="0"/>
      <w:marBottom w:val="0"/>
      <w:divBdr>
        <w:top w:val="none" w:sz="0" w:space="0" w:color="auto"/>
        <w:left w:val="none" w:sz="0" w:space="0" w:color="auto"/>
        <w:bottom w:val="none" w:sz="0" w:space="0" w:color="auto"/>
        <w:right w:val="none" w:sz="0" w:space="0" w:color="auto"/>
      </w:divBdr>
      <w:divsChild>
        <w:div w:id="1126197816">
          <w:marLeft w:val="0"/>
          <w:marRight w:val="0"/>
          <w:marTop w:val="0"/>
          <w:marBottom w:val="0"/>
          <w:divBdr>
            <w:top w:val="none" w:sz="0" w:space="0" w:color="auto"/>
            <w:left w:val="none" w:sz="0" w:space="0" w:color="auto"/>
            <w:bottom w:val="none" w:sz="0" w:space="0" w:color="auto"/>
            <w:right w:val="none" w:sz="0" w:space="0" w:color="auto"/>
          </w:divBdr>
          <w:divsChild>
            <w:div w:id="556361336">
              <w:marLeft w:val="0"/>
              <w:marRight w:val="0"/>
              <w:marTop w:val="0"/>
              <w:marBottom w:val="0"/>
              <w:divBdr>
                <w:top w:val="none" w:sz="0" w:space="0" w:color="auto"/>
                <w:left w:val="none" w:sz="0" w:space="0" w:color="auto"/>
                <w:bottom w:val="none" w:sz="0" w:space="0" w:color="auto"/>
                <w:right w:val="none" w:sz="0" w:space="0" w:color="auto"/>
              </w:divBdr>
              <w:divsChild>
                <w:div w:id="1631865385">
                  <w:marLeft w:val="0"/>
                  <w:marRight w:val="0"/>
                  <w:marTop w:val="0"/>
                  <w:marBottom w:val="0"/>
                  <w:divBdr>
                    <w:top w:val="none" w:sz="0" w:space="0" w:color="auto"/>
                    <w:left w:val="none" w:sz="0" w:space="0" w:color="auto"/>
                    <w:bottom w:val="none" w:sz="0" w:space="0" w:color="auto"/>
                    <w:right w:val="none" w:sz="0" w:space="0" w:color="auto"/>
                  </w:divBdr>
                  <w:divsChild>
                    <w:div w:id="938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629">
          <w:marLeft w:val="0"/>
          <w:marRight w:val="0"/>
          <w:marTop w:val="0"/>
          <w:marBottom w:val="0"/>
          <w:divBdr>
            <w:top w:val="none" w:sz="0" w:space="0" w:color="auto"/>
            <w:left w:val="none" w:sz="0" w:space="0" w:color="auto"/>
            <w:bottom w:val="none" w:sz="0" w:space="0" w:color="auto"/>
            <w:right w:val="none" w:sz="0" w:space="0" w:color="auto"/>
          </w:divBdr>
          <w:divsChild>
            <w:div w:id="428357805">
              <w:marLeft w:val="0"/>
              <w:marRight w:val="0"/>
              <w:marTop w:val="0"/>
              <w:marBottom w:val="0"/>
              <w:divBdr>
                <w:top w:val="none" w:sz="0" w:space="0" w:color="auto"/>
                <w:left w:val="none" w:sz="0" w:space="0" w:color="auto"/>
                <w:bottom w:val="none" w:sz="0" w:space="0" w:color="auto"/>
                <w:right w:val="none" w:sz="0" w:space="0" w:color="auto"/>
              </w:divBdr>
              <w:divsChild>
                <w:div w:id="899175914">
                  <w:marLeft w:val="0"/>
                  <w:marRight w:val="0"/>
                  <w:marTop w:val="0"/>
                  <w:marBottom w:val="0"/>
                  <w:divBdr>
                    <w:top w:val="none" w:sz="0" w:space="0" w:color="auto"/>
                    <w:left w:val="none" w:sz="0" w:space="0" w:color="auto"/>
                    <w:bottom w:val="none" w:sz="0" w:space="0" w:color="auto"/>
                    <w:right w:val="none" w:sz="0" w:space="0" w:color="auto"/>
                  </w:divBdr>
                  <w:divsChild>
                    <w:div w:id="16175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6970">
      <w:bodyDiv w:val="1"/>
      <w:marLeft w:val="0"/>
      <w:marRight w:val="0"/>
      <w:marTop w:val="0"/>
      <w:marBottom w:val="0"/>
      <w:divBdr>
        <w:top w:val="none" w:sz="0" w:space="0" w:color="auto"/>
        <w:left w:val="none" w:sz="0" w:space="0" w:color="auto"/>
        <w:bottom w:val="none" w:sz="0" w:space="0" w:color="auto"/>
        <w:right w:val="none" w:sz="0" w:space="0" w:color="auto"/>
      </w:divBdr>
    </w:div>
    <w:div w:id="427383507">
      <w:bodyDiv w:val="1"/>
      <w:marLeft w:val="0"/>
      <w:marRight w:val="0"/>
      <w:marTop w:val="0"/>
      <w:marBottom w:val="0"/>
      <w:divBdr>
        <w:top w:val="none" w:sz="0" w:space="0" w:color="auto"/>
        <w:left w:val="none" w:sz="0" w:space="0" w:color="auto"/>
        <w:bottom w:val="none" w:sz="0" w:space="0" w:color="auto"/>
        <w:right w:val="none" w:sz="0" w:space="0" w:color="auto"/>
      </w:divBdr>
    </w:div>
    <w:div w:id="453401716">
      <w:bodyDiv w:val="1"/>
      <w:marLeft w:val="0"/>
      <w:marRight w:val="0"/>
      <w:marTop w:val="0"/>
      <w:marBottom w:val="0"/>
      <w:divBdr>
        <w:top w:val="none" w:sz="0" w:space="0" w:color="auto"/>
        <w:left w:val="none" w:sz="0" w:space="0" w:color="auto"/>
        <w:bottom w:val="none" w:sz="0" w:space="0" w:color="auto"/>
        <w:right w:val="none" w:sz="0" w:space="0" w:color="auto"/>
      </w:divBdr>
    </w:div>
    <w:div w:id="474371187">
      <w:bodyDiv w:val="1"/>
      <w:marLeft w:val="0"/>
      <w:marRight w:val="0"/>
      <w:marTop w:val="0"/>
      <w:marBottom w:val="0"/>
      <w:divBdr>
        <w:top w:val="none" w:sz="0" w:space="0" w:color="auto"/>
        <w:left w:val="none" w:sz="0" w:space="0" w:color="auto"/>
        <w:bottom w:val="none" w:sz="0" w:space="0" w:color="auto"/>
        <w:right w:val="none" w:sz="0" w:space="0" w:color="auto"/>
      </w:divBdr>
    </w:div>
    <w:div w:id="512766658">
      <w:bodyDiv w:val="1"/>
      <w:marLeft w:val="0"/>
      <w:marRight w:val="0"/>
      <w:marTop w:val="0"/>
      <w:marBottom w:val="0"/>
      <w:divBdr>
        <w:top w:val="none" w:sz="0" w:space="0" w:color="auto"/>
        <w:left w:val="none" w:sz="0" w:space="0" w:color="auto"/>
        <w:bottom w:val="none" w:sz="0" w:space="0" w:color="auto"/>
        <w:right w:val="none" w:sz="0" w:space="0" w:color="auto"/>
      </w:divBdr>
    </w:div>
    <w:div w:id="537817427">
      <w:bodyDiv w:val="1"/>
      <w:marLeft w:val="0"/>
      <w:marRight w:val="0"/>
      <w:marTop w:val="0"/>
      <w:marBottom w:val="0"/>
      <w:divBdr>
        <w:top w:val="none" w:sz="0" w:space="0" w:color="auto"/>
        <w:left w:val="none" w:sz="0" w:space="0" w:color="auto"/>
        <w:bottom w:val="none" w:sz="0" w:space="0" w:color="auto"/>
        <w:right w:val="none" w:sz="0" w:space="0" w:color="auto"/>
      </w:divBdr>
    </w:div>
    <w:div w:id="539249124">
      <w:bodyDiv w:val="1"/>
      <w:marLeft w:val="0"/>
      <w:marRight w:val="0"/>
      <w:marTop w:val="0"/>
      <w:marBottom w:val="0"/>
      <w:divBdr>
        <w:top w:val="none" w:sz="0" w:space="0" w:color="auto"/>
        <w:left w:val="none" w:sz="0" w:space="0" w:color="auto"/>
        <w:bottom w:val="none" w:sz="0" w:space="0" w:color="auto"/>
        <w:right w:val="none" w:sz="0" w:space="0" w:color="auto"/>
      </w:divBdr>
    </w:div>
    <w:div w:id="561722934">
      <w:bodyDiv w:val="1"/>
      <w:marLeft w:val="0"/>
      <w:marRight w:val="0"/>
      <w:marTop w:val="0"/>
      <w:marBottom w:val="0"/>
      <w:divBdr>
        <w:top w:val="none" w:sz="0" w:space="0" w:color="auto"/>
        <w:left w:val="none" w:sz="0" w:space="0" w:color="auto"/>
        <w:bottom w:val="none" w:sz="0" w:space="0" w:color="auto"/>
        <w:right w:val="none" w:sz="0" w:space="0" w:color="auto"/>
      </w:divBdr>
    </w:div>
    <w:div w:id="566843040">
      <w:bodyDiv w:val="1"/>
      <w:marLeft w:val="0"/>
      <w:marRight w:val="0"/>
      <w:marTop w:val="0"/>
      <w:marBottom w:val="0"/>
      <w:divBdr>
        <w:top w:val="none" w:sz="0" w:space="0" w:color="auto"/>
        <w:left w:val="none" w:sz="0" w:space="0" w:color="auto"/>
        <w:bottom w:val="none" w:sz="0" w:space="0" w:color="auto"/>
        <w:right w:val="none" w:sz="0" w:space="0" w:color="auto"/>
      </w:divBdr>
    </w:div>
    <w:div w:id="581332803">
      <w:bodyDiv w:val="1"/>
      <w:marLeft w:val="0"/>
      <w:marRight w:val="0"/>
      <w:marTop w:val="0"/>
      <w:marBottom w:val="0"/>
      <w:divBdr>
        <w:top w:val="none" w:sz="0" w:space="0" w:color="auto"/>
        <w:left w:val="none" w:sz="0" w:space="0" w:color="auto"/>
        <w:bottom w:val="none" w:sz="0" w:space="0" w:color="auto"/>
        <w:right w:val="none" w:sz="0" w:space="0" w:color="auto"/>
      </w:divBdr>
    </w:div>
    <w:div w:id="615599633">
      <w:bodyDiv w:val="1"/>
      <w:marLeft w:val="0"/>
      <w:marRight w:val="0"/>
      <w:marTop w:val="0"/>
      <w:marBottom w:val="0"/>
      <w:divBdr>
        <w:top w:val="none" w:sz="0" w:space="0" w:color="auto"/>
        <w:left w:val="none" w:sz="0" w:space="0" w:color="auto"/>
        <w:bottom w:val="none" w:sz="0" w:space="0" w:color="auto"/>
        <w:right w:val="none" w:sz="0" w:space="0" w:color="auto"/>
      </w:divBdr>
    </w:div>
    <w:div w:id="629867370">
      <w:bodyDiv w:val="1"/>
      <w:marLeft w:val="0"/>
      <w:marRight w:val="0"/>
      <w:marTop w:val="0"/>
      <w:marBottom w:val="0"/>
      <w:divBdr>
        <w:top w:val="none" w:sz="0" w:space="0" w:color="auto"/>
        <w:left w:val="none" w:sz="0" w:space="0" w:color="auto"/>
        <w:bottom w:val="none" w:sz="0" w:space="0" w:color="auto"/>
        <w:right w:val="none" w:sz="0" w:space="0" w:color="auto"/>
      </w:divBdr>
      <w:divsChild>
        <w:div w:id="622344388">
          <w:marLeft w:val="0"/>
          <w:marRight w:val="0"/>
          <w:marTop w:val="0"/>
          <w:marBottom w:val="0"/>
          <w:divBdr>
            <w:top w:val="none" w:sz="0" w:space="0" w:color="auto"/>
            <w:left w:val="none" w:sz="0" w:space="0" w:color="auto"/>
            <w:bottom w:val="none" w:sz="0" w:space="0" w:color="auto"/>
            <w:right w:val="none" w:sz="0" w:space="0" w:color="auto"/>
          </w:divBdr>
        </w:div>
        <w:div w:id="1663926178">
          <w:marLeft w:val="0"/>
          <w:marRight w:val="0"/>
          <w:marTop w:val="0"/>
          <w:marBottom w:val="0"/>
          <w:divBdr>
            <w:top w:val="none" w:sz="0" w:space="0" w:color="auto"/>
            <w:left w:val="none" w:sz="0" w:space="0" w:color="auto"/>
            <w:bottom w:val="none" w:sz="0" w:space="0" w:color="auto"/>
            <w:right w:val="none" w:sz="0" w:space="0" w:color="auto"/>
          </w:divBdr>
        </w:div>
      </w:divsChild>
    </w:div>
    <w:div w:id="632097546">
      <w:bodyDiv w:val="1"/>
      <w:marLeft w:val="0"/>
      <w:marRight w:val="0"/>
      <w:marTop w:val="0"/>
      <w:marBottom w:val="0"/>
      <w:divBdr>
        <w:top w:val="none" w:sz="0" w:space="0" w:color="auto"/>
        <w:left w:val="none" w:sz="0" w:space="0" w:color="auto"/>
        <w:bottom w:val="none" w:sz="0" w:space="0" w:color="auto"/>
        <w:right w:val="none" w:sz="0" w:space="0" w:color="auto"/>
      </w:divBdr>
    </w:div>
    <w:div w:id="649795979">
      <w:bodyDiv w:val="1"/>
      <w:marLeft w:val="0"/>
      <w:marRight w:val="0"/>
      <w:marTop w:val="0"/>
      <w:marBottom w:val="0"/>
      <w:divBdr>
        <w:top w:val="none" w:sz="0" w:space="0" w:color="auto"/>
        <w:left w:val="none" w:sz="0" w:space="0" w:color="auto"/>
        <w:bottom w:val="none" w:sz="0" w:space="0" w:color="auto"/>
        <w:right w:val="none" w:sz="0" w:space="0" w:color="auto"/>
      </w:divBdr>
    </w:div>
    <w:div w:id="666984387">
      <w:bodyDiv w:val="1"/>
      <w:marLeft w:val="0"/>
      <w:marRight w:val="0"/>
      <w:marTop w:val="0"/>
      <w:marBottom w:val="0"/>
      <w:divBdr>
        <w:top w:val="none" w:sz="0" w:space="0" w:color="auto"/>
        <w:left w:val="none" w:sz="0" w:space="0" w:color="auto"/>
        <w:bottom w:val="none" w:sz="0" w:space="0" w:color="auto"/>
        <w:right w:val="none" w:sz="0" w:space="0" w:color="auto"/>
      </w:divBdr>
    </w:div>
    <w:div w:id="735396661">
      <w:bodyDiv w:val="1"/>
      <w:marLeft w:val="0"/>
      <w:marRight w:val="0"/>
      <w:marTop w:val="0"/>
      <w:marBottom w:val="0"/>
      <w:divBdr>
        <w:top w:val="none" w:sz="0" w:space="0" w:color="auto"/>
        <w:left w:val="none" w:sz="0" w:space="0" w:color="auto"/>
        <w:bottom w:val="none" w:sz="0" w:space="0" w:color="auto"/>
        <w:right w:val="none" w:sz="0" w:space="0" w:color="auto"/>
      </w:divBdr>
    </w:div>
    <w:div w:id="801506907">
      <w:bodyDiv w:val="1"/>
      <w:marLeft w:val="0"/>
      <w:marRight w:val="0"/>
      <w:marTop w:val="0"/>
      <w:marBottom w:val="0"/>
      <w:divBdr>
        <w:top w:val="none" w:sz="0" w:space="0" w:color="auto"/>
        <w:left w:val="none" w:sz="0" w:space="0" w:color="auto"/>
        <w:bottom w:val="none" w:sz="0" w:space="0" w:color="auto"/>
        <w:right w:val="none" w:sz="0" w:space="0" w:color="auto"/>
      </w:divBdr>
    </w:div>
    <w:div w:id="808206084">
      <w:bodyDiv w:val="1"/>
      <w:marLeft w:val="0"/>
      <w:marRight w:val="0"/>
      <w:marTop w:val="0"/>
      <w:marBottom w:val="0"/>
      <w:divBdr>
        <w:top w:val="none" w:sz="0" w:space="0" w:color="auto"/>
        <w:left w:val="none" w:sz="0" w:space="0" w:color="auto"/>
        <w:bottom w:val="none" w:sz="0" w:space="0" w:color="auto"/>
        <w:right w:val="none" w:sz="0" w:space="0" w:color="auto"/>
      </w:divBdr>
    </w:div>
    <w:div w:id="864833164">
      <w:bodyDiv w:val="1"/>
      <w:marLeft w:val="0"/>
      <w:marRight w:val="0"/>
      <w:marTop w:val="0"/>
      <w:marBottom w:val="0"/>
      <w:divBdr>
        <w:top w:val="none" w:sz="0" w:space="0" w:color="auto"/>
        <w:left w:val="none" w:sz="0" w:space="0" w:color="auto"/>
        <w:bottom w:val="none" w:sz="0" w:space="0" w:color="auto"/>
        <w:right w:val="none" w:sz="0" w:space="0" w:color="auto"/>
      </w:divBdr>
    </w:div>
    <w:div w:id="873540157">
      <w:bodyDiv w:val="1"/>
      <w:marLeft w:val="0"/>
      <w:marRight w:val="0"/>
      <w:marTop w:val="0"/>
      <w:marBottom w:val="0"/>
      <w:divBdr>
        <w:top w:val="none" w:sz="0" w:space="0" w:color="auto"/>
        <w:left w:val="none" w:sz="0" w:space="0" w:color="auto"/>
        <w:bottom w:val="none" w:sz="0" w:space="0" w:color="auto"/>
        <w:right w:val="none" w:sz="0" w:space="0" w:color="auto"/>
      </w:divBdr>
    </w:div>
    <w:div w:id="908153445">
      <w:bodyDiv w:val="1"/>
      <w:marLeft w:val="0"/>
      <w:marRight w:val="0"/>
      <w:marTop w:val="0"/>
      <w:marBottom w:val="0"/>
      <w:divBdr>
        <w:top w:val="none" w:sz="0" w:space="0" w:color="auto"/>
        <w:left w:val="none" w:sz="0" w:space="0" w:color="auto"/>
        <w:bottom w:val="none" w:sz="0" w:space="0" w:color="auto"/>
        <w:right w:val="none" w:sz="0" w:space="0" w:color="auto"/>
      </w:divBdr>
    </w:div>
    <w:div w:id="941761767">
      <w:bodyDiv w:val="1"/>
      <w:marLeft w:val="0"/>
      <w:marRight w:val="0"/>
      <w:marTop w:val="0"/>
      <w:marBottom w:val="0"/>
      <w:divBdr>
        <w:top w:val="none" w:sz="0" w:space="0" w:color="auto"/>
        <w:left w:val="none" w:sz="0" w:space="0" w:color="auto"/>
        <w:bottom w:val="none" w:sz="0" w:space="0" w:color="auto"/>
        <w:right w:val="none" w:sz="0" w:space="0" w:color="auto"/>
      </w:divBdr>
    </w:div>
    <w:div w:id="977301327">
      <w:bodyDiv w:val="1"/>
      <w:marLeft w:val="0"/>
      <w:marRight w:val="0"/>
      <w:marTop w:val="0"/>
      <w:marBottom w:val="0"/>
      <w:divBdr>
        <w:top w:val="none" w:sz="0" w:space="0" w:color="auto"/>
        <w:left w:val="none" w:sz="0" w:space="0" w:color="auto"/>
        <w:bottom w:val="none" w:sz="0" w:space="0" w:color="auto"/>
        <w:right w:val="none" w:sz="0" w:space="0" w:color="auto"/>
      </w:divBdr>
    </w:div>
    <w:div w:id="983389621">
      <w:bodyDiv w:val="1"/>
      <w:marLeft w:val="0"/>
      <w:marRight w:val="0"/>
      <w:marTop w:val="0"/>
      <w:marBottom w:val="0"/>
      <w:divBdr>
        <w:top w:val="none" w:sz="0" w:space="0" w:color="auto"/>
        <w:left w:val="none" w:sz="0" w:space="0" w:color="auto"/>
        <w:bottom w:val="none" w:sz="0" w:space="0" w:color="auto"/>
        <w:right w:val="none" w:sz="0" w:space="0" w:color="auto"/>
      </w:divBdr>
    </w:div>
    <w:div w:id="999040745">
      <w:bodyDiv w:val="1"/>
      <w:marLeft w:val="0"/>
      <w:marRight w:val="0"/>
      <w:marTop w:val="0"/>
      <w:marBottom w:val="0"/>
      <w:divBdr>
        <w:top w:val="none" w:sz="0" w:space="0" w:color="auto"/>
        <w:left w:val="none" w:sz="0" w:space="0" w:color="auto"/>
        <w:bottom w:val="none" w:sz="0" w:space="0" w:color="auto"/>
        <w:right w:val="none" w:sz="0" w:space="0" w:color="auto"/>
      </w:divBdr>
    </w:div>
    <w:div w:id="1015157372">
      <w:bodyDiv w:val="1"/>
      <w:marLeft w:val="0"/>
      <w:marRight w:val="0"/>
      <w:marTop w:val="0"/>
      <w:marBottom w:val="0"/>
      <w:divBdr>
        <w:top w:val="none" w:sz="0" w:space="0" w:color="auto"/>
        <w:left w:val="none" w:sz="0" w:space="0" w:color="auto"/>
        <w:bottom w:val="none" w:sz="0" w:space="0" w:color="auto"/>
        <w:right w:val="none" w:sz="0" w:space="0" w:color="auto"/>
      </w:divBdr>
    </w:div>
    <w:div w:id="1020200777">
      <w:bodyDiv w:val="1"/>
      <w:marLeft w:val="0"/>
      <w:marRight w:val="0"/>
      <w:marTop w:val="0"/>
      <w:marBottom w:val="0"/>
      <w:divBdr>
        <w:top w:val="none" w:sz="0" w:space="0" w:color="auto"/>
        <w:left w:val="none" w:sz="0" w:space="0" w:color="auto"/>
        <w:bottom w:val="none" w:sz="0" w:space="0" w:color="auto"/>
        <w:right w:val="none" w:sz="0" w:space="0" w:color="auto"/>
      </w:divBdr>
    </w:div>
    <w:div w:id="1075853811">
      <w:bodyDiv w:val="1"/>
      <w:marLeft w:val="0"/>
      <w:marRight w:val="0"/>
      <w:marTop w:val="0"/>
      <w:marBottom w:val="0"/>
      <w:divBdr>
        <w:top w:val="none" w:sz="0" w:space="0" w:color="auto"/>
        <w:left w:val="none" w:sz="0" w:space="0" w:color="auto"/>
        <w:bottom w:val="none" w:sz="0" w:space="0" w:color="auto"/>
        <w:right w:val="none" w:sz="0" w:space="0" w:color="auto"/>
      </w:divBdr>
    </w:div>
    <w:div w:id="1077478953">
      <w:bodyDiv w:val="1"/>
      <w:marLeft w:val="0"/>
      <w:marRight w:val="0"/>
      <w:marTop w:val="0"/>
      <w:marBottom w:val="0"/>
      <w:divBdr>
        <w:top w:val="none" w:sz="0" w:space="0" w:color="auto"/>
        <w:left w:val="none" w:sz="0" w:space="0" w:color="auto"/>
        <w:bottom w:val="none" w:sz="0" w:space="0" w:color="auto"/>
        <w:right w:val="none" w:sz="0" w:space="0" w:color="auto"/>
      </w:divBdr>
    </w:div>
    <w:div w:id="1121655250">
      <w:bodyDiv w:val="1"/>
      <w:marLeft w:val="0"/>
      <w:marRight w:val="0"/>
      <w:marTop w:val="0"/>
      <w:marBottom w:val="0"/>
      <w:divBdr>
        <w:top w:val="none" w:sz="0" w:space="0" w:color="auto"/>
        <w:left w:val="none" w:sz="0" w:space="0" w:color="auto"/>
        <w:bottom w:val="none" w:sz="0" w:space="0" w:color="auto"/>
        <w:right w:val="none" w:sz="0" w:space="0" w:color="auto"/>
      </w:divBdr>
    </w:div>
    <w:div w:id="1133251912">
      <w:bodyDiv w:val="1"/>
      <w:marLeft w:val="0"/>
      <w:marRight w:val="0"/>
      <w:marTop w:val="0"/>
      <w:marBottom w:val="0"/>
      <w:divBdr>
        <w:top w:val="none" w:sz="0" w:space="0" w:color="auto"/>
        <w:left w:val="none" w:sz="0" w:space="0" w:color="auto"/>
        <w:bottom w:val="none" w:sz="0" w:space="0" w:color="auto"/>
        <w:right w:val="none" w:sz="0" w:space="0" w:color="auto"/>
      </w:divBdr>
    </w:div>
    <w:div w:id="1155605043">
      <w:bodyDiv w:val="1"/>
      <w:marLeft w:val="0"/>
      <w:marRight w:val="0"/>
      <w:marTop w:val="0"/>
      <w:marBottom w:val="0"/>
      <w:divBdr>
        <w:top w:val="none" w:sz="0" w:space="0" w:color="auto"/>
        <w:left w:val="none" w:sz="0" w:space="0" w:color="auto"/>
        <w:bottom w:val="none" w:sz="0" w:space="0" w:color="auto"/>
        <w:right w:val="none" w:sz="0" w:space="0" w:color="auto"/>
      </w:divBdr>
    </w:div>
    <w:div w:id="1164668767">
      <w:bodyDiv w:val="1"/>
      <w:marLeft w:val="0"/>
      <w:marRight w:val="0"/>
      <w:marTop w:val="0"/>
      <w:marBottom w:val="0"/>
      <w:divBdr>
        <w:top w:val="none" w:sz="0" w:space="0" w:color="auto"/>
        <w:left w:val="none" w:sz="0" w:space="0" w:color="auto"/>
        <w:bottom w:val="none" w:sz="0" w:space="0" w:color="auto"/>
        <w:right w:val="none" w:sz="0" w:space="0" w:color="auto"/>
      </w:divBdr>
    </w:div>
    <w:div w:id="1185090810">
      <w:bodyDiv w:val="1"/>
      <w:marLeft w:val="0"/>
      <w:marRight w:val="0"/>
      <w:marTop w:val="0"/>
      <w:marBottom w:val="0"/>
      <w:divBdr>
        <w:top w:val="none" w:sz="0" w:space="0" w:color="auto"/>
        <w:left w:val="none" w:sz="0" w:space="0" w:color="auto"/>
        <w:bottom w:val="none" w:sz="0" w:space="0" w:color="auto"/>
        <w:right w:val="none" w:sz="0" w:space="0" w:color="auto"/>
      </w:divBdr>
    </w:div>
    <w:div w:id="1210995280">
      <w:bodyDiv w:val="1"/>
      <w:marLeft w:val="0"/>
      <w:marRight w:val="0"/>
      <w:marTop w:val="0"/>
      <w:marBottom w:val="0"/>
      <w:divBdr>
        <w:top w:val="none" w:sz="0" w:space="0" w:color="auto"/>
        <w:left w:val="none" w:sz="0" w:space="0" w:color="auto"/>
        <w:bottom w:val="none" w:sz="0" w:space="0" w:color="auto"/>
        <w:right w:val="none" w:sz="0" w:space="0" w:color="auto"/>
      </w:divBdr>
    </w:div>
    <w:div w:id="1219131607">
      <w:bodyDiv w:val="1"/>
      <w:marLeft w:val="0"/>
      <w:marRight w:val="0"/>
      <w:marTop w:val="0"/>
      <w:marBottom w:val="0"/>
      <w:divBdr>
        <w:top w:val="none" w:sz="0" w:space="0" w:color="auto"/>
        <w:left w:val="none" w:sz="0" w:space="0" w:color="auto"/>
        <w:bottom w:val="none" w:sz="0" w:space="0" w:color="auto"/>
        <w:right w:val="none" w:sz="0" w:space="0" w:color="auto"/>
      </w:divBdr>
    </w:div>
    <w:div w:id="1224950508">
      <w:bodyDiv w:val="1"/>
      <w:marLeft w:val="0"/>
      <w:marRight w:val="0"/>
      <w:marTop w:val="0"/>
      <w:marBottom w:val="0"/>
      <w:divBdr>
        <w:top w:val="none" w:sz="0" w:space="0" w:color="auto"/>
        <w:left w:val="none" w:sz="0" w:space="0" w:color="auto"/>
        <w:bottom w:val="none" w:sz="0" w:space="0" w:color="auto"/>
        <w:right w:val="none" w:sz="0" w:space="0" w:color="auto"/>
      </w:divBdr>
    </w:div>
    <w:div w:id="1276711964">
      <w:bodyDiv w:val="1"/>
      <w:marLeft w:val="0"/>
      <w:marRight w:val="0"/>
      <w:marTop w:val="0"/>
      <w:marBottom w:val="0"/>
      <w:divBdr>
        <w:top w:val="none" w:sz="0" w:space="0" w:color="auto"/>
        <w:left w:val="none" w:sz="0" w:space="0" w:color="auto"/>
        <w:bottom w:val="none" w:sz="0" w:space="0" w:color="auto"/>
        <w:right w:val="none" w:sz="0" w:space="0" w:color="auto"/>
      </w:divBdr>
    </w:div>
    <w:div w:id="1280334082">
      <w:bodyDiv w:val="1"/>
      <w:marLeft w:val="0"/>
      <w:marRight w:val="0"/>
      <w:marTop w:val="0"/>
      <w:marBottom w:val="0"/>
      <w:divBdr>
        <w:top w:val="none" w:sz="0" w:space="0" w:color="auto"/>
        <w:left w:val="none" w:sz="0" w:space="0" w:color="auto"/>
        <w:bottom w:val="none" w:sz="0" w:space="0" w:color="auto"/>
        <w:right w:val="none" w:sz="0" w:space="0" w:color="auto"/>
      </w:divBdr>
    </w:div>
    <w:div w:id="1300262910">
      <w:bodyDiv w:val="1"/>
      <w:marLeft w:val="0"/>
      <w:marRight w:val="0"/>
      <w:marTop w:val="0"/>
      <w:marBottom w:val="0"/>
      <w:divBdr>
        <w:top w:val="none" w:sz="0" w:space="0" w:color="auto"/>
        <w:left w:val="none" w:sz="0" w:space="0" w:color="auto"/>
        <w:bottom w:val="none" w:sz="0" w:space="0" w:color="auto"/>
        <w:right w:val="none" w:sz="0" w:space="0" w:color="auto"/>
      </w:divBdr>
    </w:div>
    <w:div w:id="1328363936">
      <w:bodyDiv w:val="1"/>
      <w:marLeft w:val="0"/>
      <w:marRight w:val="0"/>
      <w:marTop w:val="0"/>
      <w:marBottom w:val="0"/>
      <w:divBdr>
        <w:top w:val="none" w:sz="0" w:space="0" w:color="auto"/>
        <w:left w:val="none" w:sz="0" w:space="0" w:color="auto"/>
        <w:bottom w:val="none" w:sz="0" w:space="0" w:color="auto"/>
        <w:right w:val="none" w:sz="0" w:space="0" w:color="auto"/>
      </w:divBdr>
    </w:div>
    <w:div w:id="1412459486">
      <w:bodyDiv w:val="1"/>
      <w:marLeft w:val="0"/>
      <w:marRight w:val="0"/>
      <w:marTop w:val="0"/>
      <w:marBottom w:val="0"/>
      <w:divBdr>
        <w:top w:val="none" w:sz="0" w:space="0" w:color="auto"/>
        <w:left w:val="none" w:sz="0" w:space="0" w:color="auto"/>
        <w:bottom w:val="none" w:sz="0" w:space="0" w:color="auto"/>
        <w:right w:val="none" w:sz="0" w:space="0" w:color="auto"/>
      </w:divBdr>
    </w:div>
    <w:div w:id="1508787323">
      <w:bodyDiv w:val="1"/>
      <w:marLeft w:val="0"/>
      <w:marRight w:val="0"/>
      <w:marTop w:val="0"/>
      <w:marBottom w:val="0"/>
      <w:divBdr>
        <w:top w:val="none" w:sz="0" w:space="0" w:color="auto"/>
        <w:left w:val="none" w:sz="0" w:space="0" w:color="auto"/>
        <w:bottom w:val="none" w:sz="0" w:space="0" w:color="auto"/>
        <w:right w:val="none" w:sz="0" w:space="0" w:color="auto"/>
      </w:divBdr>
    </w:div>
    <w:div w:id="1540774635">
      <w:bodyDiv w:val="1"/>
      <w:marLeft w:val="0"/>
      <w:marRight w:val="0"/>
      <w:marTop w:val="0"/>
      <w:marBottom w:val="0"/>
      <w:divBdr>
        <w:top w:val="none" w:sz="0" w:space="0" w:color="auto"/>
        <w:left w:val="none" w:sz="0" w:space="0" w:color="auto"/>
        <w:bottom w:val="none" w:sz="0" w:space="0" w:color="auto"/>
        <w:right w:val="none" w:sz="0" w:space="0" w:color="auto"/>
      </w:divBdr>
    </w:div>
    <w:div w:id="1544099813">
      <w:bodyDiv w:val="1"/>
      <w:marLeft w:val="0"/>
      <w:marRight w:val="0"/>
      <w:marTop w:val="0"/>
      <w:marBottom w:val="0"/>
      <w:divBdr>
        <w:top w:val="none" w:sz="0" w:space="0" w:color="auto"/>
        <w:left w:val="none" w:sz="0" w:space="0" w:color="auto"/>
        <w:bottom w:val="none" w:sz="0" w:space="0" w:color="auto"/>
        <w:right w:val="none" w:sz="0" w:space="0" w:color="auto"/>
      </w:divBdr>
    </w:div>
    <w:div w:id="1559972331">
      <w:bodyDiv w:val="1"/>
      <w:marLeft w:val="0"/>
      <w:marRight w:val="0"/>
      <w:marTop w:val="0"/>
      <w:marBottom w:val="0"/>
      <w:divBdr>
        <w:top w:val="none" w:sz="0" w:space="0" w:color="auto"/>
        <w:left w:val="none" w:sz="0" w:space="0" w:color="auto"/>
        <w:bottom w:val="none" w:sz="0" w:space="0" w:color="auto"/>
        <w:right w:val="none" w:sz="0" w:space="0" w:color="auto"/>
      </w:divBdr>
    </w:div>
    <w:div w:id="1561473690">
      <w:bodyDiv w:val="1"/>
      <w:marLeft w:val="0"/>
      <w:marRight w:val="0"/>
      <w:marTop w:val="0"/>
      <w:marBottom w:val="0"/>
      <w:divBdr>
        <w:top w:val="none" w:sz="0" w:space="0" w:color="auto"/>
        <w:left w:val="none" w:sz="0" w:space="0" w:color="auto"/>
        <w:bottom w:val="none" w:sz="0" w:space="0" w:color="auto"/>
        <w:right w:val="none" w:sz="0" w:space="0" w:color="auto"/>
      </w:divBdr>
    </w:div>
    <w:div w:id="1670983040">
      <w:bodyDiv w:val="1"/>
      <w:marLeft w:val="0"/>
      <w:marRight w:val="0"/>
      <w:marTop w:val="0"/>
      <w:marBottom w:val="0"/>
      <w:divBdr>
        <w:top w:val="none" w:sz="0" w:space="0" w:color="auto"/>
        <w:left w:val="none" w:sz="0" w:space="0" w:color="auto"/>
        <w:bottom w:val="none" w:sz="0" w:space="0" w:color="auto"/>
        <w:right w:val="none" w:sz="0" w:space="0" w:color="auto"/>
      </w:divBdr>
    </w:div>
    <w:div w:id="1697147221">
      <w:bodyDiv w:val="1"/>
      <w:marLeft w:val="0"/>
      <w:marRight w:val="0"/>
      <w:marTop w:val="0"/>
      <w:marBottom w:val="0"/>
      <w:divBdr>
        <w:top w:val="none" w:sz="0" w:space="0" w:color="auto"/>
        <w:left w:val="none" w:sz="0" w:space="0" w:color="auto"/>
        <w:bottom w:val="none" w:sz="0" w:space="0" w:color="auto"/>
        <w:right w:val="none" w:sz="0" w:space="0" w:color="auto"/>
      </w:divBdr>
    </w:div>
    <w:div w:id="1740710617">
      <w:bodyDiv w:val="1"/>
      <w:marLeft w:val="0"/>
      <w:marRight w:val="0"/>
      <w:marTop w:val="0"/>
      <w:marBottom w:val="0"/>
      <w:divBdr>
        <w:top w:val="none" w:sz="0" w:space="0" w:color="auto"/>
        <w:left w:val="none" w:sz="0" w:space="0" w:color="auto"/>
        <w:bottom w:val="none" w:sz="0" w:space="0" w:color="auto"/>
        <w:right w:val="none" w:sz="0" w:space="0" w:color="auto"/>
      </w:divBdr>
    </w:div>
    <w:div w:id="1759137383">
      <w:bodyDiv w:val="1"/>
      <w:marLeft w:val="0"/>
      <w:marRight w:val="0"/>
      <w:marTop w:val="0"/>
      <w:marBottom w:val="0"/>
      <w:divBdr>
        <w:top w:val="none" w:sz="0" w:space="0" w:color="auto"/>
        <w:left w:val="none" w:sz="0" w:space="0" w:color="auto"/>
        <w:bottom w:val="none" w:sz="0" w:space="0" w:color="auto"/>
        <w:right w:val="none" w:sz="0" w:space="0" w:color="auto"/>
      </w:divBdr>
    </w:div>
    <w:div w:id="1794902053">
      <w:bodyDiv w:val="1"/>
      <w:marLeft w:val="0"/>
      <w:marRight w:val="0"/>
      <w:marTop w:val="0"/>
      <w:marBottom w:val="0"/>
      <w:divBdr>
        <w:top w:val="none" w:sz="0" w:space="0" w:color="auto"/>
        <w:left w:val="none" w:sz="0" w:space="0" w:color="auto"/>
        <w:bottom w:val="none" w:sz="0" w:space="0" w:color="auto"/>
        <w:right w:val="none" w:sz="0" w:space="0" w:color="auto"/>
      </w:divBdr>
    </w:div>
    <w:div w:id="1820883165">
      <w:bodyDiv w:val="1"/>
      <w:marLeft w:val="0"/>
      <w:marRight w:val="0"/>
      <w:marTop w:val="0"/>
      <w:marBottom w:val="0"/>
      <w:divBdr>
        <w:top w:val="none" w:sz="0" w:space="0" w:color="auto"/>
        <w:left w:val="none" w:sz="0" w:space="0" w:color="auto"/>
        <w:bottom w:val="none" w:sz="0" w:space="0" w:color="auto"/>
        <w:right w:val="none" w:sz="0" w:space="0" w:color="auto"/>
      </w:divBdr>
    </w:div>
    <w:div w:id="1845823616">
      <w:bodyDiv w:val="1"/>
      <w:marLeft w:val="0"/>
      <w:marRight w:val="0"/>
      <w:marTop w:val="0"/>
      <w:marBottom w:val="0"/>
      <w:divBdr>
        <w:top w:val="none" w:sz="0" w:space="0" w:color="auto"/>
        <w:left w:val="none" w:sz="0" w:space="0" w:color="auto"/>
        <w:bottom w:val="none" w:sz="0" w:space="0" w:color="auto"/>
        <w:right w:val="none" w:sz="0" w:space="0" w:color="auto"/>
      </w:divBdr>
    </w:div>
    <w:div w:id="1888447108">
      <w:bodyDiv w:val="1"/>
      <w:marLeft w:val="0"/>
      <w:marRight w:val="0"/>
      <w:marTop w:val="0"/>
      <w:marBottom w:val="0"/>
      <w:divBdr>
        <w:top w:val="none" w:sz="0" w:space="0" w:color="auto"/>
        <w:left w:val="none" w:sz="0" w:space="0" w:color="auto"/>
        <w:bottom w:val="none" w:sz="0" w:space="0" w:color="auto"/>
        <w:right w:val="none" w:sz="0" w:space="0" w:color="auto"/>
      </w:divBdr>
    </w:div>
    <w:div w:id="1935092995">
      <w:bodyDiv w:val="1"/>
      <w:marLeft w:val="0"/>
      <w:marRight w:val="0"/>
      <w:marTop w:val="0"/>
      <w:marBottom w:val="0"/>
      <w:divBdr>
        <w:top w:val="none" w:sz="0" w:space="0" w:color="auto"/>
        <w:left w:val="none" w:sz="0" w:space="0" w:color="auto"/>
        <w:bottom w:val="none" w:sz="0" w:space="0" w:color="auto"/>
        <w:right w:val="none" w:sz="0" w:space="0" w:color="auto"/>
      </w:divBdr>
      <w:divsChild>
        <w:div w:id="711998524">
          <w:marLeft w:val="0"/>
          <w:marRight w:val="0"/>
          <w:marTop w:val="0"/>
          <w:marBottom w:val="0"/>
          <w:divBdr>
            <w:top w:val="none" w:sz="0" w:space="0" w:color="auto"/>
            <w:left w:val="none" w:sz="0" w:space="0" w:color="auto"/>
            <w:bottom w:val="none" w:sz="0" w:space="0" w:color="auto"/>
            <w:right w:val="none" w:sz="0" w:space="0" w:color="auto"/>
          </w:divBdr>
        </w:div>
        <w:div w:id="958877703">
          <w:marLeft w:val="0"/>
          <w:marRight w:val="0"/>
          <w:marTop w:val="0"/>
          <w:marBottom w:val="0"/>
          <w:divBdr>
            <w:top w:val="none" w:sz="0" w:space="0" w:color="auto"/>
            <w:left w:val="none" w:sz="0" w:space="0" w:color="auto"/>
            <w:bottom w:val="none" w:sz="0" w:space="0" w:color="auto"/>
            <w:right w:val="none" w:sz="0" w:space="0" w:color="auto"/>
          </w:divBdr>
        </w:div>
        <w:div w:id="1086655754">
          <w:marLeft w:val="0"/>
          <w:marRight w:val="0"/>
          <w:marTop w:val="0"/>
          <w:marBottom w:val="0"/>
          <w:divBdr>
            <w:top w:val="none" w:sz="0" w:space="0" w:color="auto"/>
            <w:left w:val="none" w:sz="0" w:space="0" w:color="auto"/>
            <w:bottom w:val="none" w:sz="0" w:space="0" w:color="auto"/>
            <w:right w:val="none" w:sz="0" w:space="0" w:color="auto"/>
          </w:divBdr>
          <w:divsChild>
            <w:div w:id="622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 w:id="21303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rec/R-REC-M.2012/en" TargetMode="External"/><Relationship Id="rId18" Type="http://schemas.openxmlformats.org/officeDocument/2006/relationships/hyperlink" Target="https://thuvienphapluat.vn/van-ban/cong-nghe-thong-tin/quyet-dinh-02-2017-qd-ttg-sua-doi-quy-hoach-pho-tan-so-vo-tuyen-dien-quoc-gia-kem-71-2013-qd-ttg-318301.asp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thuvienphapluat.vn/van-ban/cong-nghe-thong-tin/quyet-dinh-71-2013-qd-ttg-quy-hoach-tan-so-vo-tuyen-dien-214142.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www.etsi.org/deliver/etsi_en/301900_301999/30190801/11.01.01_60/en_30190801v110101p.pdf"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www.etsi.org/deliver/etsi_en/301900_301999/30190801/11.01.01_60/en_30190801v110101p.pdf" TargetMode="External"/><Relationship Id="rId28" Type="http://schemas.openxmlformats.org/officeDocument/2006/relationships/hyperlink" Target="http://www.3gpp.org/dynareport/36-series.htm"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yperlink" Target="http://gsacom.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380421-AFFE-4CC1-AA08-A730446E754B}"/>
</file>

<file path=customXml/itemProps2.xml><?xml version="1.0" encoding="utf-8"?>
<ds:datastoreItem xmlns:ds="http://schemas.openxmlformats.org/officeDocument/2006/customXml" ds:itemID="{35D94AEE-DAC5-42D3-9080-60DD2CC695A8}">
  <ds:schemaRefs>
    <ds:schemaRef ds:uri="http://schemas.microsoft.com/sharepoint/v3/contenttype/forms"/>
  </ds:schemaRefs>
</ds:datastoreItem>
</file>

<file path=customXml/itemProps3.xml><?xml version="1.0" encoding="utf-8"?>
<ds:datastoreItem xmlns:ds="http://schemas.openxmlformats.org/officeDocument/2006/customXml" ds:itemID="{17DBA8E6-8954-4B76-A608-56E25EC01708}">
  <ds:schemaRefs>
    <ds:schemaRef ds:uri="http://schemas.openxmlformats.org/officeDocument/2006/bibliography"/>
  </ds:schemaRefs>
</ds:datastoreItem>
</file>

<file path=customXml/itemProps4.xml><?xml version="1.0" encoding="utf-8"?>
<ds:datastoreItem xmlns:ds="http://schemas.openxmlformats.org/officeDocument/2006/customXml" ds:itemID="{0C03E37B-EFED-4C65-AE4D-73DE753D3C64}"/>
</file>

<file path=docProps/app.xml><?xml version="1.0" encoding="utf-8"?>
<Properties xmlns="http://schemas.openxmlformats.org/officeDocument/2006/extended-properties" xmlns:vt="http://schemas.openxmlformats.org/officeDocument/2006/docPropsVTypes">
  <Template>Normal</Template>
  <TotalTime>0</TotalTime>
  <Pages>38</Pages>
  <Words>9940</Words>
  <Characters>56660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Copyright 2010</Company>
  <LinksUpToDate>false</LinksUpToDate>
  <CharactersWithSpaces>66468</CharactersWithSpaces>
  <SharedDoc>false</SharedDoc>
  <HLinks>
    <vt:vector size="630" baseType="variant">
      <vt:variant>
        <vt:i4>1638418</vt:i4>
      </vt:variant>
      <vt:variant>
        <vt:i4>792</vt:i4>
      </vt:variant>
      <vt:variant>
        <vt:i4>0</vt:i4>
      </vt:variant>
      <vt:variant>
        <vt:i4>5</vt:i4>
      </vt:variant>
      <vt:variant>
        <vt:lpwstr>http://www.3gpp.org/dynareport/36-series.htm</vt:lpwstr>
      </vt:variant>
      <vt:variant>
        <vt:lpwstr/>
      </vt:variant>
      <vt:variant>
        <vt:i4>2883706</vt:i4>
      </vt:variant>
      <vt:variant>
        <vt:i4>789</vt:i4>
      </vt:variant>
      <vt:variant>
        <vt:i4>0</vt:i4>
      </vt:variant>
      <vt:variant>
        <vt:i4>5</vt:i4>
      </vt:variant>
      <vt:variant>
        <vt:lpwstr>http://gsacom.com/</vt:lpwstr>
      </vt:variant>
      <vt:variant>
        <vt:lpwstr/>
      </vt:variant>
      <vt:variant>
        <vt:i4>7209080</vt:i4>
      </vt:variant>
      <vt:variant>
        <vt:i4>771</vt:i4>
      </vt:variant>
      <vt:variant>
        <vt:i4>0</vt:i4>
      </vt:variant>
      <vt:variant>
        <vt:i4>5</vt:i4>
      </vt:variant>
      <vt:variant>
        <vt:lpwstr>http://www.etsi.org/deliver/etsi_en/301900_301999/30190801/11.01.01_60/en_30190801v110101p.pdf</vt:lpwstr>
      </vt:variant>
      <vt:variant>
        <vt:lpwstr/>
      </vt:variant>
      <vt:variant>
        <vt:i4>7209080</vt:i4>
      </vt:variant>
      <vt:variant>
        <vt:i4>768</vt:i4>
      </vt:variant>
      <vt:variant>
        <vt:i4>0</vt:i4>
      </vt:variant>
      <vt:variant>
        <vt:i4>5</vt:i4>
      </vt:variant>
      <vt:variant>
        <vt:lpwstr>http://www.etsi.org/deliver/etsi_en/301900_301999/30190801/11.01.01_60/en_30190801v110101p.pdf</vt:lpwstr>
      </vt:variant>
      <vt:variant>
        <vt:lpwstr/>
      </vt:variant>
      <vt:variant>
        <vt:i4>393225</vt:i4>
      </vt:variant>
      <vt:variant>
        <vt:i4>759</vt:i4>
      </vt:variant>
      <vt:variant>
        <vt:i4>0</vt:i4>
      </vt:variant>
      <vt:variant>
        <vt:i4>5</vt:i4>
      </vt:variant>
      <vt:variant>
        <vt:lpwstr>http://mic.gov.vn/Attach file/Quy chu%E1%BA%A9n k%C4%A9 thu%E1%BA%ADt/QCVN update 15-03-2012/QCVN 47.pdf</vt:lpwstr>
      </vt:variant>
      <vt:variant>
        <vt:lpwstr/>
      </vt:variant>
      <vt:variant>
        <vt:i4>2687077</vt:i4>
      </vt:variant>
      <vt:variant>
        <vt:i4>756</vt:i4>
      </vt:variant>
      <vt:variant>
        <vt:i4>0</vt:i4>
      </vt:variant>
      <vt:variant>
        <vt:i4>5</vt:i4>
      </vt:variant>
      <vt:variant>
        <vt:lpwstr>http://mic.gov.vn/Attach file/Quy chu%E1%BA%A9n k%C4%A9 thu%E1%BA%ADt/QCVN18 ve tuong thic dien tu doi voi thiet bi thong tin vo tuyen.pdf</vt:lpwstr>
      </vt:variant>
      <vt:variant>
        <vt:lpwstr/>
      </vt:variant>
      <vt:variant>
        <vt:i4>9</vt:i4>
      </vt:variant>
      <vt:variant>
        <vt:i4>753</vt:i4>
      </vt:variant>
      <vt:variant>
        <vt:i4>0</vt:i4>
      </vt:variant>
      <vt:variant>
        <vt:i4>5</vt:i4>
      </vt:variant>
      <vt:variant>
        <vt:lpwstr>http://mic.gov.vn/Attach file/Quy chu%E1%BA%A9n k%C4%A9 thu%E1%BA%ADt/QCVN update 15-03-2012/QCVN 41.pdf</vt:lpwstr>
      </vt:variant>
      <vt:variant>
        <vt:lpwstr/>
      </vt:variant>
      <vt:variant>
        <vt:i4>327688</vt:i4>
      </vt:variant>
      <vt:variant>
        <vt:i4>750</vt:i4>
      </vt:variant>
      <vt:variant>
        <vt:i4>0</vt:i4>
      </vt:variant>
      <vt:variant>
        <vt:i4>5</vt:i4>
      </vt:variant>
      <vt:variant>
        <vt:lpwstr>http://mic.gov.vn/Attach file/Quy chu%E1%BA%A9n k%C4%A9 thu%E1%BA%ADt/QCVN update 26-04-2013/QCVN 16.pdf</vt:lpwstr>
      </vt:variant>
      <vt:variant>
        <vt:lpwstr/>
      </vt:variant>
      <vt:variant>
        <vt:i4>458760</vt:i4>
      </vt:variant>
      <vt:variant>
        <vt:i4>747</vt:i4>
      </vt:variant>
      <vt:variant>
        <vt:i4>0</vt:i4>
      </vt:variant>
      <vt:variant>
        <vt:i4>5</vt:i4>
      </vt:variant>
      <vt:variant>
        <vt:lpwstr>http://mic.gov.vn/Attach file/Quy chu%E1%BA%A9n k%C4%A9 thu%E1%BA%ADt/QCVN update 26-04-2013/QCVN 14.pdf</vt:lpwstr>
      </vt:variant>
      <vt:variant>
        <vt:lpwstr/>
      </vt:variant>
      <vt:variant>
        <vt:i4>7471167</vt:i4>
      </vt:variant>
      <vt:variant>
        <vt:i4>732</vt:i4>
      </vt:variant>
      <vt:variant>
        <vt:i4>0</vt:i4>
      </vt:variant>
      <vt:variant>
        <vt:i4>5</vt:i4>
      </vt:variant>
      <vt:variant>
        <vt:lpwstr>http://dichvumobile.vn/viettel</vt:lpwstr>
      </vt:variant>
      <vt:variant>
        <vt:lpwstr/>
      </vt:variant>
      <vt:variant>
        <vt:i4>7929960</vt:i4>
      </vt:variant>
      <vt:variant>
        <vt:i4>729</vt:i4>
      </vt:variant>
      <vt:variant>
        <vt:i4>0</vt:i4>
      </vt:variant>
      <vt:variant>
        <vt:i4>5</vt:i4>
      </vt:variant>
      <vt:variant>
        <vt:lpwstr>http://dichvumobile.vn/</vt:lpwstr>
      </vt:variant>
      <vt:variant>
        <vt:lpwstr/>
      </vt:variant>
      <vt:variant>
        <vt:i4>6750254</vt:i4>
      </vt:variant>
      <vt:variant>
        <vt:i4>714</vt:i4>
      </vt:variant>
      <vt:variant>
        <vt:i4>0</vt:i4>
      </vt:variant>
      <vt:variant>
        <vt:i4>5</vt:i4>
      </vt:variant>
      <vt:variant>
        <vt:lpwstr>http://dichvumobile.vn/sim</vt:lpwstr>
      </vt:variant>
      <vt:variant>
        <vt:lpwstr/>
      </vt:variant>
      <vt:variant>
        <vt:i4>3145789</vt:i4>
      </vt:variant>
      <vt:variant>
        <vt:i4>711</vt:i4>
      </vt:variant>
      <vt:variant>
        <vt:i4>0</vt:i4>
      </vt:variant>
      <vt:variant>
        <vt:i4>5</vt:i4>
      </vt:variant>
      <vt:variant>
        <vt:lpwstr>http://dichvumobile.vn/dang-ky-3g-mobifone.html</vt:lpwstr>
      </vt:variant>
      <vt:variant>
        <vt:lpwstr/>
      </vt:variant>
      <vt:variant>
        <vt:i4>3670126</vt:i4>
      </vt:variant>
      <vt:variant>
        <vt:i4>654</vt:i4>
      </vt:variant>
      <vt:variant>
        <vt:i4>0</vt:i4>
      </vt:variant>
      <vt:variant>
        <vt:i4>5</vt:i4>
      </vt:variant>
      <vt:variant>
        <vt:lpwstr>https://vi.wikipedia.org/wiki/Streaming</vt:lpwstr>
      </vt:variant>
      <vt:variant>
        <vt:lpwstr/>
      </vt:variant>
      <vt:variant>
        <vt:i4>1769589</vt:i4>
      </vt:variant>
      <vt:variant>
        <vt:i4>651</vt:i4>
      </vt:variant>
      <vt:variant>
        <vt:i4>0</vt:i4>
      </vt:variant>
      <vt:variant>
        <vt:i4>5</vt:i4>
      </vt:variant>
      <vt:variant>
        <vt:lpwstr>https://vi.wikipedia.org/wiki/Video_theo_y%C3%AAu_c%E1%BA%A7u</vt:lpwstr>
      </vt:variant>
      <vt:variant>
        <vt:lpwstr/>
      </vt:variant>
      <vt:variant>
        <vt:i4>8257625</vt:i4>
      </vt:variant>
      <vt:variant>
        <vt:i4>648</vt:i4>
      </vt:variant>
      <vt:variant>
        <vt:i4>0</vt:i4>
      </vt:variant>
      <vt:variant>
        <vt:i4>5</vt:i4>
      </vt:variant>
      <vt:variant>
        <vt:lpwstr>https://vi.wikipedia.org/wiki/%C4%90i%E1%BB%87n_tho%E1%BA%A1i_di_%C4%91%E1%BB%99ng</vt:lpwstr>
      </vt:variant>
      <vt:variant>
        <vt:lpwstr/>
      </vt:variant>
      <vt:variant>
        <vt:i4>5898295</vt:i4>
      </vt:variant>
      <vt:variant>
        <vt:i4>645</vt:i4>
      </vt:variant>
      <vt:variant>
        <vt:i4>0</vt:i4>
      </vt:variant>
      <vt:variant>
        <vt:i4>5</vt:i4>
      </vt:variant>
      <vt:variant>
        <vt:lpwstr>https://vi.wikipedia.org/wiki/C%C3%A1p_quang</vt:lpwstr>
      </vt:variant>
      <vt:variant>
        <vt:lpwstr/>
      </vt:variant>
      <vt:variant>
        <vt:i4>6553618</vt:i4>
      </vt:variant>
      <vt:variant>
        <vt:i4>642</vt:i4>
      </vt:variant>
      <vt:variant>
        <vt:i4>0</vt:i4>
      </vt:variant>
      <vt:variant>
        <vt:i4>5</vt:i4>
      </vt:variant>
      <vt:variant>
        <vt:lpwstr>https://vi.wikipedia.org/wiki/Trung_Qu%E1%BB%91c</vt:lpwstr>
      </vt:variant>
      <vt:variant>
        <vt:lpwstr/>
      </vt:variant>
      <vt:variant>
        <vt:i4>5046307</vt:i4>
      </vt:variant>
      <vt:variant>
        <vt:i4>639</vt:i4>
      </vt:variant>
      <vt:variant>
        <vt:i4>0</vt:i4>
      </vt:variant>
      <vt:variant>
        <vt:i4>5</vt:i4>
      </vt:variant>
      <vt:variant>
        <vt:lpwstr>https://vi.wikipedia.org/wiki/Qu%E1%BA%A3ng_%C4%90%C3%B4ng</vt:lpwstr>
      </vt:variant>
      <vt:variant>
        <vt:lpwstr/>
      </vt:variant>
      <vt:variant>
        <vt:i4>2687042</vt:i4>
      </vt:variant>
      <vt:variant>
        <vt:i4>636</vt:i4>
      </vt:variant>
      <vt:variant>
        <vt:i4>0</vt:i4>
      </vt:variant>
      <vt:variant>
        <vt:i4>5</vt:i4>
      </vt:variant>
      <vt:variant>
        <vt:lpwstr>https://vi.wikipedia.org/wiki/Th%C3%A2m_Quy%E1%BA%BFn</vt:lpwstr>
      </vt:variant>
      <vt:variant>
        <vt:lpwstr/>
      </vt:variant>
      <vt:variant>
        <vt:i4>7995512</vt:i4>
      </vt:variant>
      <vt:variant>
        <vt:i4>633</vt:i4>
      </vt:variant>
      <vt:variant>
        <vt:i4>0</vt:i4>
      </vt:variant>
      <vt:variant>
        <vt:i4>5</vt:i4>
      </vt:variant>
      <vt:variant>
        <vt:lpwstr>https://vi.wikipedia.org/wiki/C%C3%B4ng_ty_%C4%91a_qu%E1%BB%91c_gia</vt:lpwstr>
      </vt:variant>
      <vt:variant>
        <vt:lpwstr/>
      </vt:variant>
      <vt:variant>
        <vt:i4>3276864</vt:i4>
      </vt:variant>
      <vt:variant>
        <vt:i4>630</vt:i4>
      </vt:variant>
      <vt:variant>
        <vt:i4>0</vt:i4>
      </vt:variant>
      <vt:variant>
        <vt:i4>5</vt:i4>
      </vt:variant>
      <vt:variant>
        <vt:lpwstr>https://vi.wikipedia.org/w/index.php?title=Thi%E1%BA%BFt_b%E1%BB%8B_vi%E1%BB%85n_th%C3%B4ng&amp;action=edit&amp;redlink=1</vt:lpwstr>
      </vt:variant>
      <vt:variant>
        <vt:lpwstr/>
      </vt:variant>
      <vt:variant>
        <vt:i4>1966130</vt:i4>
      </vt:variant>
      <vt:variant>
        <vt:i4>503</vt:i4>
      </vt:variant>
      <vt:variant>
        <vt:i4>0</vt:i4>
      </vt:variant>
      <vt:variant>
        <vt:i4>5</vt:i4>
      </vt:variant>
      <vt:variant>
        <vt:lpwstr/>
      </vt:variant>
      <vt:variant>
        <vt:lpwstr>_Toc466038377</vt:lpwstr>
      </vt:variant>
      <vt:variant>
        <vt:i4>1966130</vt:i4>
      </vt:variant>
      <vt:variant>
        <vt:i4>497</vt:i4>
      </vt:variant>
      <vt:variant>
        <vt:i4>0</vt:i4>
      </vt:variant>
      <vt:variant>
        <vt:i4>5</vt:i4>
      </vt:variant>
      <vt:variant>
        <vt:lpwstr/>
      </vt:variant>
      <vt:variant>
        <vt:lpwstr>_Toc466038376</vt:lpwstr>
      </vt:variant>
      <vt:variant>
        <vt:i4>1966130</vt:i4>
      </vt:variant>
      <vt:variant>
        <vt:i4>491</vt:i4>
      </vt:variant>
      <vt:variant>
        <vt:i4>0</vt:i4>
      </vt:variant>
      <vt:variant>
        <vt:i4>5</vt:i4>
      </vt:variant>
      <vt:variant>
        <vt:lpwstr/>
      </vt:variant>
      <vt:variant>
        <vt:lpwstr>_Toc466038375</vt:lpwstr>
      </vt:variant>
      <vt:variant>
        <vt:i4>1966130</vt:i4>
      </vt:variant>
      <vt:variant>
        <vt:i4>485</vt:i4>
      </vt:variant>
      <vt:variant>
        <vt:i4>0</vt:i4>
      </vt:variant>
      <vt:variant>
        <vt:i4>5</vt:i4>
      </vt:variant>
      <vt:variant>
        <vt:lpwstr/>
      </vt:variant>
      <vt:variant>
        <vt:lpwstr>_Toc466038374</vt:lpwstr>
      </vt:variant>
      <vt:variant>
        <vt:i4>1966130</vt:i4>
      </vt:variant>
      <vt:variant>
        <vt:i4>479</vt:i4>
      </vt:variant>
      <vt:variant>
        <vt:i4>0</vt:i4>
      </vt:variant>
      <vt:variant>
        <vt:i4>5</vt:i4>
      </vt:variant>
      <vt:variant>
        <vt:lpwstr/>
      </vt:variant>
      <vt:variant>
        <vt:lpwstr>_Toc466038373</vt:lpwstr>
      </vt:variant>
      <vt:variant>
        <vt:i4>1966130</vt:i4>
      </vt:variant>
      <vt:variant>
        <vt:i4>473</vt:i4>
      </vt:variant>
      <vt:variant>
        <vt:i4>0</vt:i4>
      </vt:variant>
      <vt:variant>
        <vt:i4>5</vt:i4>
      </vt:variant>
      <vt:variant>
        <vt:lpwstr/>
      </vt:variant>
      <vt:variant>
        <vt:lpwstr>_Toc466038372</vt:lpwstr>
      </vt:variant>
      <vt:variant>
        <vt:i4>1966130</vt:i4>
      </vt:variant>
      <vt:variant>
        <vt:i4>467</vt:i4>
      </vt:variant>
      <vt:variant>
        <vt:i4>0</vt:i4>
      </vt:variant>
      <vt:variant>
        <vt:i4>5</vt:i4>
      </vt:variant>
      <vt:variant>
        <vt:lpwstr/>
      </vt:variant>
      <vt:variant>
        <vt:lpwstr>_Toc466038371</vt:lpwstr>
      </vt:variant>
      <vt:variant>
        <vt:i4>1966130</vt:i4>
      </vt:variant>
      <vt:variant>
        <vt:i4>461</vt:i4>
      </vt:variant>
      <vt:variant>
        <vt:i4>0</vt:i4>
      </vt:variant>
      <vt:variant>
        <vt:i4>5</vt:i4>
      </vt:variant>
      <vt:variant>
        <vt:lpwstr/>
      </vt:variant>
      <vt:variant>
        <vt:lpwstr>_Toc466038370</vt:lpwstr>
      </vt:variant>
      <vt:variant>
        <vt:i4>2031666</vt:i4>
      </vt:variant>
      <vt:variant>
        <vt:i4>455</vt:i4>
      </vt:variant>
      <vt:variant>
        <vt:i4>0</vt:i4>
      </vt:variant>
      <vt:variant>
        <vt:i4>5</vt:i4>
      </vt:variant>
      <vt:variant>
        <vt:lpwstr/>
      </vt:variant>
      <vt:variant>
        <vt:lpwstr>_Toc466038369</vt:lpwstr>
      </vt:variant>
      <vt:variant>
        <vt:i4>2031666</vt:i4>
      </vt:variant>
      <vt:variant>
        <vt:i4>449</vt:i4>
      </vt:variant>
      <vt:variant>
        <vt:i4>0</vt:i4>
      </vt:variant>
      <vt:variant>
        <vt:i4>5</vt:i4>
      </vt:variant>
      <vt:variant>
        <vt:lpwstr/>
      </vt:variant>
      <vt:variant>
        <vt:lpwstr>_Toc466038368</vt:lpwstr>
      </vt:variant>
      <vt:variant>
        <vt:i4>2031666</vt:i4>
      </vt:variant>
      <vt:variant>
        <vt:i4>443</vt:i4>
      </vt:variant>
      <vt:variant>
        <vt:i4>0</vt:i4>
      </vt:variant>
      <vt:variant>
        <vt:i4>5</vt:i4>
      </vt:variant>
      <vt:variant>
        <vt:lpwstr/>
      </vt:variant>
      <vt:variant>
        <vt:lpwstr>_Toc466038367</vt:lpwstr>
      </vt:variant>
      <vt:variant>
        <vt:i4>2031666</vt:i4>
      </vt:variant>
      <vt:variant>
        <vt:i4>437</vt:i4>
      </vt:variant>
      <vt:variant>
        <vt:i4>0</vt:i4>
      </vt:variant>
      <vt:variant>
        <vt:i4>5</vt:i4>
      </vt:variant>
      <vt:variant>
        <vt:lpwstr/>
      </vt:variant>
      <vt:variant>
        <vt:lpwstr>_Toc466038366</vt:lpwstr>
      </vt:variant>
      <vt:variant>
        <vt:i4>2031666</vt:i4>
      </vt:variant>
      <vt:variant>
        <vt:i4>431</vt:i4>
      </vt:variant>
      <vt:variant>
        <vt:i4>0</vt:i4>
      </vt:variant>
      <vt:variant>
        <vt:i4>5</vt:i4>
      </vt:variant>
      <vt:variant>
        <vt:lpwstr/>
      </vt:variant>
      <vt:variant>
        <vt:lpwstr>_Toc466038365</vt:lpwstr>
      </vt:variant>
      <vt:variant>
        <vt:i4>2031666</vt:i4>
      </vt:variant>
      <vt:variant>
        <vt:i4>425</vt:i4>
      </vt:variant>
      <vt:variant>
        <vt:i4>0</vt:i4>
      </vt:variant>
      <vt:variant>
        <vt:i4>5</vt:i4>
      </vt:variant>
      <vt:variant>
        <vt:lpwstr/>
      </vt:variant>
      <vt:variant>
        <vt:lpwstr>_Toc466038364</vt:lpwstr>
      </vt:variant>
      <vt:variant>
        <vt:i4>2031666</vt:i4>
      </vt:variant>
      <vt:variant>
        <vt:i4>419</vt:i4>
      </vt:variant>
      <vt:variant>
        <vt:i4>0</vt:i4>
      </vt:variant>
      <vt:variant>
        <vt:i4>5</vt:i4>
      </vt:variant>
      <vt:variant>
        <vt:lpwstr/>
      </vt:variant>
      <vt:variant>
        <vt:lpwstr>_Toc466038363</vt:lpwstr>
      </vt:variant>
      <vt:variant>
        <vt:i4>2031666</vt:i4>
      </vt:variant>
      <vt:variant>
        <vt:i4>413</vt:i4>
      </vt:variant>
      <vt:variant>
        <vt:i4>0</vt:i4>
      </vt:variant>
      <vt:variant>
        <vt:i4>5</vt:i4>
      </vt:variant>
      <vt:variant>
        <vt:lpwstr/>
      </vt:variant>
      <vt:variant>
        <vt:lpwstr>_Toc466038362</vt:lpwstr>
      </vt:variant>
      <vt:variant>
        <vt:i4>2031666</vt:i4>
      </vt:variant>
      <vt:variant>
        <vt:i4>407</vt:i4>
      </vt:variant>
      <vt:variant>
        <vt:i4>0</vt:i4>
      </vt:variant>
      <vt:variant>
        <vt:i4>5</vt:i4>
      </vt:variant>
      <vt:variant>
        <vt:lpwstr/>
      </vt:variant>
      <vt:variant>
        <vt:lpwstr>_Toc466038361</vt:lpwstr>
      </vt:variant>
      <vt:variant>
        <vt:i4>2031666</vt:i4>
      </vt:variant>
      <vt:variant>
        <vt:i4>401</vt:i4>
      </vt:variant>
      <vt:variant>
        <vt:i4>0</vt:i4>
      </vt:variant>
      <vt:variant>
        <vt:i4>5</vt:i4>
      </vt:variant>
      <vt:variant>
        <vt:lpwstr/>
      </vt:variant>
      <vt:variant>
        <vt:lpwstr>_Toc466038360</vt:lpwstr>
      </vt:variant>
      <vt:variant>
        <vt:i4>1638461</vt:i4>
      </vt:variant>
      <vt:variant>
        <vt:i4>389</vt:i4>
      </vt:variant>
      <vt:variant>
        <vt:i4>0</vt:i4>
      </vt:variant>
      <vt:variant>
        <vt:i4>5</vt:i4>
      </vt:variant>
      <vt:variant>
        <vt:lpwstr/>
      </vt:variant>
      <vt:variant>
        <vt:lpwstr>_Toc464688565</vt:lpwstr>
      </vt:variant>
      <vt:variant>
        <vt:i4>1638461</vt:i4>
      </vt:variant>
      <vt:variant>
        <vt:i4>383</vt:i4>
      </vt:variant>
      <vt:variant>
        <vt:i4>0</vt:i4>
      </vt:variant>
      <vt:variant>
        <vt:i4>5</vt:i4>
      </vt:variant>
      <vt:variant>
        <vt:lpwstr/>
      </vt:variant>
      <vt:variant>
        <vt:lpwstr>_Toc464688564</vt:lpwstr>
      </vt:variant>
      <vt:variant>
        <vt:i4>1638461</vt:i4>
      </vt:variant>
      <vt:variant>
        <vt:i4>377</vt:i4>
      </vt:variant>
      <vt:variant>
        <vt:i4>0</vt:i4>
      </vt:variant>
      <vt:variant>
        <vt:i4>5</vt:i4>
      </vt:variant>
      <vt:variant>
        <vt:lpwstr/>
      </vt:variant>
      <vt:variant>
        <vt:lpwstr>_Toc464688563</vt:lpwstr>
      </vt:variant>
      <vt:variant>
        <vt:i4>1638461</vt:i4>
      </vt:variant>
      <vt:variant>
        <vt:i4>371</vt:i4>
      </vt:variant>
      <vt:variant>
        <vt:i4>0</vt:i4>
      </vt:variant>
      <vt:variant>
        <vt:i4>5</vt:i4>
      </vt:variant>
      <vt:variant>
        <vt:lpwstr/>
      </vt:variant>
      <vt:variant>
        <vt:lpwstr>_Toc464688562</vt:lpwstr>
      </vt:variant>
      <vt:variant>
        <vt:i4>1638461</vt:i4>
      </vt:variant>
      <vt:variant>
        <vt:i4>365</vt:i4>
      </vt:variant>
      <vt:variant>
        <vt:i4>0</vt:i4>
      </vt:variant>
      <vt:variant>
        <vt:i4>5</vt:i4>
      </vt:variant>
      <vt:variant>
        <vt:lpwstr/>
      </vt:variant>
      <vt:variant>
        <vt:lpwstr>_Toc464688561</vt:lpwstr>
      </vt:variant>
      <vt:variant>
        <vt:i4>1638461</vt:i4>
      </vt:variant>
      <vt:variant>
        <vt:i4>359</vt:i4>
      </vt:variant>
      <vt:variant>
        <vt:i4>0</vt:i4>
      </vt:variant>
      <vt:variant>
        <vt:i4>5</vt:i4>
      </vt:variant>
      <vt:variant>
        <vt:lpwstr/>
      </vt:variant>
      <vt:variant>
        <vt:lpwstr>_Toc464688560</vt:lpwstr>
      </vt:variant>
      <vt:variant>
        <vt:i4>1703997</vt:i4>
      </vt:variant>
      <vt:variant>
        <vt:i4>353</vt:i4>
      </vt:variant>
      <vt:variant>
        <vt:i4>0</vt:i4>
      </vt:variant>
      <vt:variant>
        <vt:i4>5</vt:i4>
      </vt:variant>
      <vt:variant>
        <vt:lpwstr/>
      </vt:variant>
      <vt:variant>
        <vt:lpwstr>_Toc464688559</vt:lpwstr>
      </vt:variant>
      <vt:variant>
        <vt:i4>1703997</vt:i4>
      </vt:variant>
      <vt:variant>
        <vt:i4>347</vt:i4>
      </vt:variant>
      <vt:variant>
        <vt:i4>0</vt:i4>
      </vt:variant>
      <vt:variant>
        <vt:i4>5</vt:i4>
      </vt:variant>
      <vt:variant>
        <vt:lpwstr/>
      </vt:variant>
      <vt:variant>
        <vt:lpwstr>_Toc464688558</vt:lpwstr>
      </vt:variant>
      <vt:variant>
        <vt:i4>1703997</vt:i4>
      </vt:variant>
      <vt:variant>
        <vt:i4>341</vt:i4>
      </vt:variant>
      <vt:variant>
        <vt:i4>0</vt:i4>
      </vt:variant>
      <vt:variant>
        <vt:i4>5</vt:i4>
      </vt:variant>
      <vt:variant>
        <vt:lpwstr/>
      </vt:variant>
      <vt:variant>
        <vt:lpwstr>_Toc464688557</vt:lpwstr>
      </vt:variant>
      <vt:variant>
        <vt:i4>1703997</vt:i4>
      </vt:variant>
      <vt:variant>
        <vt:i4>335</vt:i4>
      </vt:variant>
      <vt:variant>
        <vt:i4>0</vt:i4>
      </vt:variant>
      <vt:variant>
        <vt:i4>5</vt:i4>
      </vt:variant>
      <vt:variant>
        <vt:lpwstr/>
      </vt:variant>
      <vt:variant>
        <vt:lpwstr>_Toc464688555</vt:lpwstr>
      </vt:variant>
      <vt:variant>
        <vt:i4>1703997</vt:i4>
      </vt:variant>
      <vt:variant>
        <vt:i4>329</vt:i4>
      </vt:variant>
      <vt:variant>
        <vt:i4>0</vt:i4>
      </vt:variant>
      <vt:variant>
        <vt:i4>5</vt:i4>
      </vt:variant>
      <vt:variant>
        <vt:lpwstr/>
      </vt:variant>
      <vt:variant>
        <vt:lpwstr>_Toc464688554</vt:lpwstr>
      </vt:variant>
      <vt:variant>
        <vt:i4>1703997</vt:i4>
      </vt:variant>
      <vt:variant>
        <vt:i4>323</vt:i4>
      </vt:variant>
      <vt:variant>
        <vt:i4>0</vt:i4>
      </vt:variant>
      <vt:variant>
        <vt:i4>5</vt:i4>
      </vt:variant>
      <vt:variant>
        <vt:lpwstr/>
      </vt:variant>
      <vt:variant>
        <vt:lpwstr>_Toc464688553</vt:lpwstr>
      </vt:variant>
      <vt:variant>
        <vt:i4>1703997</vt:i4>
      </vt:variant>
      <vt:variant>
        <vt:i4>317</vt:i4>
      </vt:variant>
      <vt:variant>
        <vt:i4>0</vt:i4>
      </vt:variant>
      <vt:variant>
        <vt:i4>5</vt:i4>
      </vt:variant>
      <vt:variant>
        <vt:lpwstr/>
      </vt:variant>
      <vt:variant>
        <vt:lpwstr>_Toc464688552</vt:lpwstr>
      </vt:variant>
      <vt:variant>
        <vt:i4>1900594</vt:i4>
      </vt:variant>
      <vt:variant>
        <vt:i4>308</vt:i4>
      </vt:variant>
      <vt:variant>
        <vt:i4>0</vt:i4>
      </vt:variant>
      <vt:variant>
        <vt:i4>5</vt:i4>
      </vt:variant>
      <vt:variant>
        <vt:lpwstr/>
      </vt:variant>
      <vt:variant>
        <vt:lpwstr>_Toc466038345</vt:lpwstr>
      </vt:variant>
      <vt:variant>
        <vt:i4>1900594</vt:i4>
      </vt:variant>
      <vt:variant>
        <vt:i4>302</vt:i4>
      </vt:variant>
      <vt:variant>
        <vt:i4>0</vt:i4>
      </vt:variant>
      <vt:variant>
        <vt:i4>5</vt:i4>
      </vt:variant>
      <vt:variant>
        <vt:lpwstr/>
      </vt:variant>
      <vt:variant>
        <vt:lpwstr>_Toc466038344</vt:lpwstr>
      </vt:variant>
      <vt:variant>
        <vt:i4>1900594</vt:i4>
      </vt:variant>
      <vt:variant>
        <vt:i4>296</vt:i4>
      </vt:variant>
      <vt:variant>
        <vt:i4>0</vt:i4>
      </vt:variant>
      <vt:variant>
        <vt:i4>5</vt:i4>
      </vt:variant>
      <vt:variant>
        <vt:lpwstr/>
      </vt:variant>
      <vt:variant>
        <vt:lpwstr>_Toc466038342</vt:lpwstr>
      </vt:variant>
      <vt:variant>
        <vt:i4>1900594</vt:i4>
      </vt:variant>
      <vt:variant>
        <vt:i4>290</vt:i4>
      </vt:variant>
      <vt:variant>
        <vt:i4>0</vt:i4>
      </vt:variant>
      <vt:variant>
        <vt:i4>5</vt:i4>
      </vt:variant>
      <vt:variant>
        <vt:lpwstr/>
      </vt:variant>
      <vt:variant>
        <vt:lpwstr>_Toc466038341</vt:lpwstr>
      </vt:variant>
      <vt:variant>
        <vt:i4>1900594</vt:i4>
      </vt:variant>
      <vt:variant>
        <vt:i4>284</vt:i4>
      </vt:variant>
      <vt:variant>
        <vt:i4>0</vt:i4>
      </vt:variant>
      <vt:variant>
        <vt:i4>5</vt:i4>
      </vt:variant>
      <vt:variant>
        <vt:lpwstr/>
      </vt:variant>
      <vt:variant>
        <vt:lpwstr>_Toc466038340</vt:lpwstr>
      </vt:variant>
      <vt:variant>
        <vt:i4>1703986</vt:i4>
      </vt:variant>
      <vt:variant>
        <vt:i4>278</vt:i4>
      </vt:variant>
      <vt:variant>
        <vt:i4>0</vt:i4>
      </vt:variant>
      <vt:variant>
        <vt:i4>5</vt:i4>
      </vt:variant>
      <vt:variant>
        <vt:lpwstr/>
      </vt:variant>
      <vt:variant>
        <vt:lpwstr>_Toc466038339</vt:lpwstr>
      </vt:variant>
      <vt:variant>
        <vt:i4>1703986</vt:i4>
      </vt:variant>
      <vt:variant>
        <vt:i4>272</vt:i4>
      </vt:variant>
      <vt:variant>
        <vt:i4>0</vt:i4>
      </vt:variant>
      <vt:variant>
        <vt:i4>5</vt:i4>
      </vt:variant>
      <vt:variant>
        <vt:lpwstr/>
      </vt:variant>
      <vt:variant>
        <vt:lpwstr>_Toc466038336</vt:lpwstr>
      </vt:variant>
      <vt:variant>
        <vt:i4>1703986</vt:i4>
      </vt:variant>
      <vt:variant>
        <vt:i4>266</vt:i4>
      </vt:variant>
      <vt:variant>
        <vt:i4>0</vt:i4>
      </vt:variant>
      <vt:variant>
        <vt:i4>5</vt:i4>
      </vt:variant>
      <vt:variant>
        <vt:lpwstr/>
      </vt:variant>
      <vt:variant>
        <vt:lpwstr>_Toc466038335</vt:lpwstr>
      </vt:variant>
      <vt:variant>
        <vt:i4>1703986</vt:i4>
      </vt:variant>
      <vt:variant>
        <vt:i4>260</vt:i4>
      </vt:variant>
      <vt:variant>
        <vt:i4>0</vt:i4>
      </vt:variant>
      <vt:variant>
        <vt:i4>5</vt:i4>
      </vt:variant>
      <vt:variant>
        <vt:lpwstr/>
      </vt:variant>
      <vt:variant>
        <vt:lpwstr>_Toc466038334</vt:lpwstr>
      </vt:variant>
      <vt:variant>
        <vt:i4>1703986</vt:i4>
      </vt:variant>
      <vt:variant>
        <vt:i4>254</vt:i4>
      </vt:variant>
      <vt:variant>
        <vt:i4>0</vt:i4>
      </vt:variant>
      <vt:variant>
        <vt:i4>5</vt:i4>
      </vt:variant>
      <vt:variant>
        <vt:lpwstr/>
      </vt:variant>
      <vt:variant>
        <vt:lpwstr>_Toc466038333</vt:lpwstr>
      </vt:variant>
      <vt:variant>
        <vt:i4>1703986</vt:i4>
      </vt:variant>
      <vt:variant>
        <vt:i4>248</vt:i4>
      </vt:variant>
      <vt:variant>
        <vt:i4>0</vt:i4>
      </vt:variant>
      <vt:variant>
        <vt:i4>5</vt:i4>
      </vt:variant>
      <vt:variant>
        <vt:lpwstr/>
      </vt:variant>
      <vt:variant>
        <vt:lpwstr>_Toc466038332</vt:lpwstr>
      </vt:variant>
      <vt:variant>
        <vt:i4>1703986</vt:i4>
      </vt:variant>
      <vt:variant>
        <vt:i4>242</vt:i4>
      </vt:variant>
      <vt:variant>
        <vt:i4>0</vt:i4>
      </vt:variant>
      <vt:variant>
        <vt:i4>5</vt:i4>
      </vt:variant>
      <vt:variant>
        <vt:lpwstr/>
      </vt:variant>
      <vt:variant>
        <vt:lpwstr>_Toc466038331</vt:lpwstr>
      </vt:variant>
      <vt:variant>
        <vt:i4>1703986</vt:i4>
      </vt:variant>
      <vt:variant>
        <vt:i4>236</vt:i4>
      </vt:variant>
      <vt:variant>
        <vt:i4>0</vt:i4>
      </vt:variant>
      <vt:variant>
        <vt:i4>5</vt:i4>
      </vt:variant>
      <vt:variant>
        <vt:lpwstr/>
      </vt:variant>
      <vt:variant>
        <vt:lpwstr>_Toc466038330</vt:lpwstr>
      </vt:variant>
      <vt:variant>
        <vt:i4>1769522</vt:i4>
      </vt:variant>
      <vt:variant>
        <vt:i4>230</vt:i4>
      </vt:variant>
      <vt:variant>
        <vt:i4>0</vt:i4>
      </vt:variant>
      <vt:variant>
        <vt:i4>5</vt:i4>
      </vt:variant>
      <vt:variant>
        <vt:lpwstr/>
      </vt:variant>
      <vt:variant>
        <vt:lpwstr>_Toc466038329</vt:lpwstr>
      </vt:variant>
      <vt:variant>
        <vt:i4>1769522</vt:i4>
      </vt:variant>
      <vt:variant>
        <vt:i4>224</vt:i4>
      </vt:variant>
      <vt:variant>
        <vt:i4>0</vt:i4>
      </vt:variant>
      <vt:variant>
        <vt:i4>5</vt:i4>
      </vt:variant>
      <vt:variant>
        <vt:lpwstr/>
      </vt:variant>
      <vt:variant>
        <vt:lpwstr>_Toc466038328</vt:lpwstr>
      </vt:variant>
      <vt:variant>
        <vt:i4>1769522</vt:i4>
      </vt:variant>
      <vt:variant>
        <vt:i4>218</vt:i4>
      </vt:variant>
      <vt:variant>
        <vt:i4>0</vt:i4>
      </vt:variant>
      <vt:variant>
        <vt:i4>5</vt:i4>
      </vt:variant>
      <vt:variant>
        <vt:lpwstr/>
      </vt:variant>
      <vt:variant>
        <vt:lpwstr>_Toc466038327</vt:lpwstr>
      </vt:variant>
      <vt:variant>
        <vt:i4>1769522</vt:i4>
      </vt:variant>
      <vt:variant>
        <vt:i4>212</vt:i4>
      </vt:variant>
      <vt:variant>
        <vt:i4>0</vt:i4>
      </vt:variant>
      <vt:variant>
        <vt:i4>5</vt:i4>
      </vt:variant>
      <vt:variant>
        <vt:lpwstr/>
      </vt:variant>
      <vt:variant>
        <vt:lpwstr>_Toc466038324</vt:lpwstr>
      </vt:variant>
      <vt:variant>
        <vt:i4>1769522</vt:i4>
      </vt:variant>
      <vt:variant>
        <vt:i4>206</vt:i4>
      </vt:variant>
      <vt:variant>
        <vt:i4>0</vt:i4>
      </vt:variant>
      <vt:variant>
        <vt:i4>5</vt:i4>
      </vt:variant>
      <vt:variant>
        <vt:lpwstr/>
      </vt:variant>
      <vt:variant>
        <vt:lpwstr>_Toc466038323</vt:lpwstr>
      </vt:variant>
      <vt:variant>
        <vt:i4>1769522</vt:i4>
      </vt:variant>
      <vt:variant>
        <vt:i4>200</vt:i4>
      </vt:variant>
      <vt:variant>
        <vt:i4>0</vt:i4>
      </vt:variant>
      <vt:variant>
        <vt:i4>5</vt:i4>
      </vt:variant>
      <vt:variant>
        <vt:lpwstr/>
      </vt:variant>
      <vt:variant>
        <vt:lpwstr>_Toc466038322</vt:lpwstr>
      </vt:variant>
      <vt:variant>
        <vt:i4>1769522</vt:i4>
      </vt:variant>
      <vt:variant>
        <vt:i4>194</vt:i4>
      </vt:variant>
      <vt:variant>
        <vt:i4>0</vt:i4>
      </vt:variant>
      <vt:variant>
        <vt:i4>5</vt:i4>
      </vt:variant>
      <vt:variant>
        <vt:lpwstr/>
      </vt:variant>
      <vt:variant>
        <vt:lpwstr>_Toc466038321</vt:lpwstr>
      </vt:variant>
      <vt:variant>
        <vt:i4>1769522</vt:i4>
      </vt:variant>
      <vt:variant>
        <vt:i4>188</vt:i4>
      </vt:variant>
      <vt:variant>
        <vt:i4>0</vt:i4>
      </vt:variant>
      <vt:variant>
        <vt:i4>5</vt:i4>
      </vt:variant>
      <vt:variant>
        <vt:lpwstr/>
      </vt:variant>
      <vt:variant>
        <vt:lpwstr>_Toc466038320</vt:lpwstr>
      </vt:variant>
      <vt:variant>
        <vt:i4>1572914</vt:i4>
      </vt:variant>
      <vt:variant>
        <vt:i4>182</vt:i4>
      </vt:variant>
      <vt:variant>
        <vt:i4>0</vt:i4>
      </vt:variant>
      <vt:variant>
        <vt:i4>5</vt:i4>
      </vt:variant>
      <vt:variant>
        <vt:lpwstr/>
      </vt:variant>
      <vt:variant>
        <vt:lpwstr>_Toc466038319</vt:lpwstr>
      </vt:variant>
      <vt:variant>
        <vt:i4>1572914</vt:i4>
      </vt:variant>
      <vt:variant>
        <vt:i4>176</vt:i4>
      </vt:variant>
      <vt:variant>
        <vt:i4>0</vt:i4>
      </vt:variant>
      <vt:variant>
        <vt:i4>5</vt:i4>
      </vt:variant>
      <vt:variant>
        <vt:lpwstr/>
      </vt:variant>
      <vt:variant>
        <vt:lpwstr>_Toc466038317</vt:lpwstr>
      </vt:variant>
      <vt:variant>
        <vt:i4>1572914</vt:i4>
      </vt:variant>
      <vt:variant>
        <vt:i4>170</vt:i4>
      </vt:variant>
      <vt:variant>
        <vt:i4>0</vt:i4>
      </vt:variant>
      <vt:variant>
        <vt:i4>5</vt:i4>
      </vt:variant>
      <vt:variant>
        <vt:lpwstr/>
      </vt:variant>
      <vt:variant>
        <vt:lpwstr>_Toc466038316</vt:lpwstr>
      </vt:variant>
      <vt:variant>
        <vt:i4>1572914</vt:i4>
      </vt:variant>
      <vt:variant>
        <vt:i4>164</vt:i4>
      </vt:variant>
      <vt:variant>
        <vt:i4>0</vt:i4>
      </vt:variant>
      <vt:variant>
        <vt:i4>5</vt:i4>
      </vt:variant>
      <vt:variant>
        <vt:lpwstr/>
      </vt:variant>
      <vt:variant>
        <vt:lpwstr>_Toc466038315</vt:lpwstr>
      </vt:variant>
      <vt:variant>
        <vt:i4>1572914</vt:i4>
      </vt:variant>
      <vt:variant>
        <vt:i4>158</vt:i4>
      </vt:variant>
      <vt:variant>
        <vt:i4>0</vt:i4>
      </vt:variant>
      <vt:variant>
        <vt:i4>5</vt:i4>
      </vt:variant>
      <vt:variant>
        <vt:lpwstr/>
      </vt:variant>
      <vt:variant>
        <vt:lpwstr>_Toc466038314</vt:lpwstr>
      </vt:variant>
      <vt:variant>
        <vt:i4>1572914</vt:i4>
      </vt:variant>
      <vt:variant>
        <vt:i4>152</vt:i4>
      </vt:variant>
      <vt:variant>
        <vt:i4>0</vt:i4>
      </vt:variant>
      <vt:variant>
        <vt:i4>5</vt:i4>
      </vt:variant>
      <vt:variant>
        <vt:lpwstr/>
      </vt:variant>
      <vt:variant>
        <vt:lpwstr>_Toc466038313</vt:lpwstr>
      </vt:variant>
      <vt:variant>
        <vt:i4>1572914</vt:i4>
      </vt:variant>
      <vt:variant>
        <vt:i4>146</vt:i4>
      </vt:variant>
      <vt:variant>
        <vt:i4>0</vt:i4>
      </vt:variant>
      <vt:variant>
        <vt:i4>5</vt:i4>
      </vt:variant>
      <vt:variant>
        <vt:lpwstr/>
      </vt:variant>
      <vt:variant>
        <vt:lpwstr>_Toc466038312</vt:lpwstr>
      </vt:variant>
      <vt:variant>
        <vt:i4>1572914</vt:i4>
      </vt:variant>
      <vt:variant>
        <vt:i4>140</vt:i4>
      </vt:variant>
      <vt:variant>
        <vt:i4>0</vt:i4>
      </vt:variant>
      <vt:variant>
        <vt:i4>5</vt:i4>
      </vt:variant>
      <vt:variant>
        <vt:lpwstr/>
      </vt:variant>
      <vt:variant>
        <vt:lpwstr>_Toc466038310</vt:lpwstr>
      </vt:variant>
      <vt:variant>
        <vt:i4>1638450</vt:i4>
      </vt:variant>
      <vt:variant>
        <vt:i4>134</vt:i4>
      </vt:variant>
      <vt:variant>
        <vt:i4>0</vt:i4>
      </vt:variant>
      <vt:variant>
        <vt:i4>5</vt:i4>
      </vt:variant>
      <vt:variant>
        <vt:lpwstr/>
      </vt:variant>
      <vt:variant>
        <vt:lpwstr>_Toc466038309</vt:lpwstr>
      </vt:variant>
      <vt:variant>
        <vt:i4>1638450</vt:i4>
      </vt:variant>
      <vt:variant>
        <vt:i4>128</vt:i4>
      </vt:variant>
      <vt:variant>
        <vt:i4>0</vt:i4>
      </vt:variant>
      <vt:variant>
        <vt:i4>5</vt:i4>
      </vt:variant>
      <vt:variant>
        <vt:lpwstr/>
      </vt:variant>
      <vt:variant>
        <vt:lpwstr>_Toc466038308</vt:lpwstr>
      </vt:variant>
      <vt:variant>
        <vt:i4>1638450</vt:i4>
      </vt:variant>
      <vt:variant>
        <vt:i4>122</vt:i4>
      </vt:variant>
      <vt:variant>
        <vt:i4>0</vt:i4>
      </vt:variant>
      <vt:variant>
        <vt:i4>5</vt:i4>
      </vt:variant>
      <vt:variant>
        <vt:lpwstr/>
      </vt:variant>
      <vt:variant>
        <vt:lpwstr>_Toc466038307</vt:lpwstr>
      </vt:variant>
      <vt:variant>
        <vt:i4>1638450</vt:i4>
      </vt:variant>
      <vt:variant>
        <vt:i4>116</vt:i4>
      </vt:variant>
      <vt:variant>
        <vt:i4>0</vt:i4>
      </vt:variant>
      <vt:variant>
        <vt:i4>5</vt:i4>
      </vt:variant>
      <vt:variant>
        <vt:lpwstr/>
      </vt:variant>
      <vt:variant>
        <vt:lpwstr>_Toc466038306</vt:lpwstr>
      </vt:variant>
      <vt:variant>
        <vt:i4>1638450</vt:i4>
      </vt:variant>
      <vt:variant>
        <vt:i4>110</vt:i4>
      </vt:variant>
      <vt:variant>
        <vt:i4>0</vt:i4>
      </vt:variant>
      <vt:variant>
        <vt:i4>5</vt:i4>
      </vt:variant>
      <vt:variant>
        <vt:lpwstr/>
      </vt:variant>
      <vt:variant>
        <vt:lpwstr>_Toc466038305</vt:lpwstr>
      </vt:variant>
      <vt:variant>
        <vt:i4>1638450</vt:i4>
      </vt:variant>
      <vt:variant>
        <vt:i4>104</vt:i4>
      </vt:variant>
      <vt:variant>
        <vt:i4>0</vt:i4>
      </vt:variant>
      <vt:variant>
        <vt:i4>5</vt:i4>
      </vt:variant>
      <vt:variant>
        <vt:lpwstr/>
      </vt:variant>
      <vt:variant>
        <vt:lpwstr>_Toc466038304</vt:lpwstr>
      </vt:variant>
      <vt:variant>
        <vt:i4>1638450</vt:i4>
      </vt:variant>
      <vt:variant>
        <vt:i4>98</vt:i4>
      </vt:variant>
      <vt:variant>
        <vt:i4>0</vt:i4>
      </vt:variant>
      <vt:variant>
        <vt:i4>5</vt:i4>
      </vt:variant>
      <vt:variant>
        <vt:lpwstr/>
      </vt:variant>
      <vt:variant>
        <vt:lpwstr>_Toc466038303</vt:lpwstr>
      </vt:variant>
      <vt:variant>
        <vt:i4>1638450</vt:i4>
      </vt:variant>
      <vt:variant>
        <vt:i4>92</vt:i4>
      </vt:variant>
      <vt:variant>
        <vt:i4>0</vt:i4>
      </vt:variant>
      <vt:variant>
        <vt:i4>5</vt:i4>
      </vt:variant>
      <vt:variant>
        <vt:lpwstr/>
      </vt:variant>
      <vt:variant>
        <vt:lpwstr>_Toc466038302</vt:lpwstr>
      </vt:variant>
      <vt:variant>
        <vt:i4>1638450</vt:i4>
      </vt:variant>
      <vt:variant>
        <vt:i4>86</vt:i4>
      </vt:variant>
      <vt:variant>
        <vt:i4>0</vt:i4>
      </vt:variant>
      <vt:variant>
        <vt:i4>5</vt:i4>
      </vt:variant>
      <vt:variant>
        <vt:lpwstr/>
      </vt:variant>
      <vt:variant>
        <vt:lpwstr>_Toc466038301</vt:lpwstr>
      </vt:variant>
      <vt:variant>
        <vt:i4>1638450</vt:i4>
      </vt:variant>
      <vt:variant>
        <vt:i4>80</vt:i4>
      </vt:variant>
      <vt:variant>
        <vt:i4>0</vt:i4>
      </vt:variant>
      <vt:variant>
        <vt:i4>5</vt:i4>
      </vt:variant>
      <vt:variant>
        <vt:lpwstr/>
      </vt:variant>
      <vt:variant>
        <vt:lpwstr>_Toc466038300</vt:lpwstr>
      </vt:variant>
      <vt:variant>
        <vt:i4>1048627</vt:i4>
      </vt:variant>
      <vt:variant>
        <vt:i4>74</vt:i4>
      </vt:variant>
      <vt:variant>
        <vt:i4>0</vt:i4>
      </vt:variant>
      <vt:variant>
        <vt:i4>5</vt:i4>
      </vt:variant>
      <vt:variant>
        <vt:lpwstr/>
      </vt:variant>
      <vt:variant>
        <vt:lpwstr>_Toc466038299</vt:lpwstr>
      </vt:variant>
      <vt:variant>
        <vt:i4>1048627</vt:i4>
      </vt:variant>
      <vt:variant>
        <vt:i4>68</vt:i4>
      </vt:variant>
      <vt:variant>
        <vt:i4>0</vt:i4>
      </vt:variant>
      <vt:variant>
        <vt:i4>5</vt:i4>
      </vt:variant>
      <vt:variant>
        <vt:lpwstr/>
      </vt:variant>
      <vt:variant>
        <vt:lpwstr>_Toc466038298</vt:lpwstr>
      </vt:variant>
      <vt:variant>
        <vt:i4>1048627</vt:i4>
      </vt:variant>
      <vt:variant>
        <vt:i4>62</vt:i4>
      </vt:variant>
      <vt:variant>
        <vt:i4>0</vt:i4>
      </vt:variant>
      <vt:variant>
        <vt:i4>5</vt:i4>
      </vt:variant>
      <vt:variant>
        <vt:lpwstr/>
      </vt:variant>
      <vt:variant>
        <vt:lpwstr>_Toc466038297</vt:lpwstr>
      </vt:variant>
      <vt:variant>
        <vt:i4>1048627</vt:i4>
      </vt:variant>
      <vt:variant>
        <vt:i4>56</vt:i4>
      </vt:variant>
      <vt:variant>
        <vt:i4>0</vt:i4>
      </vt:variant>
      <vt:variant>
        <vt:i4>5</vt:i4>
      </vt:variant>
      <vt:variant>
        <vt:lpwstr/>
      </vt:variant>
      <vt:variant>
        <vt:lpwstr>_Toc466038296</vt:lpwstr>
      </vt:variant>
      <vt:variant>
        <vt:i4>1048627</vt:i4>
      </vt:variant>
      <vt:variant>
        <vt:i4>50</vt:i4>
      </vt:variant>
      <vt:variant>
        <vt:i4>0</vt:i4>
      </vt:variant>
      <vt:variant>
        <vt:i4>5</vt:i4>
      </vt:variant>
      <vt:variant>
        <vt:lpwstr/>
      </vt:variant>
      <vt:variant>
        <vt:lpwstr>_Toc466038295</vt:lpwstr>
      </vt:variant>
      <vt:variant>
        <vt:i4>1048627</vt:i4>
      </vt:variant>
      <vt:variant>
        <vt:i4>44</vt:i4>
      </vt:variant>
      <vt:variant>
        <vt:i4>0</vt:i4>
      </vt:variant>
      <vt:variant>
        <vt:i4>5</vt:i4>
      </vt:variant>
      <vt:variant>
        <vt:lpwstr/>
      </vt:variant>
      <vt:variant>
        <vt:lpwstr>_Toc466038293</vt:lpwstr>
      </vt:variant>
      <vt:variant>
        <vt:i4>1048627</vt:i4>
      </vt:variant>
      <vt:variant>
        <vt:i4>38</vt:i4>
      </vt:variant>
      <vt:variant>
        <vt:i4>0</vt:i4>
      </vt:variant>
      <vt:variant>
        <vt:i4>5</vt:i4>
      </vt:variant>
      <vt:variant>
        <vt:lpwstr/>
      </vt:variant>
      <vt:variant>
        <vt:lpwstr>_Toc466038292</vt:lpwstr>
      </vt:variant>
      <vt:variant>
        <vt:i4>1048627</vt:i4>
      </vt:variant>
      <vt:variant>
        <vt:i4>32</vt:i4>
      </vt:variant>
      <vt:variant>
        <vt:i4>0</vt:i4>
      </vt:variant>
      <vt:variant>
        <vt:i4>5</vt:i4>
      </vt:variant>
      <vt:variant>
        <vt:lpwstr/>
      </vt:variant>
      <vt:variant>
        <vt:lpwstr>_Toc466038291</vt:lpwstr>
      </vt:variant>
      <vt:variant>
        <vt:i4>1048627</vt:i4>
      </vt:variant>
      <vt:variant>
        <vt:i4>26</vt:i4>
      </vt:variant>
      <vt:variant>
        <vt:i4>0</vt:i4>
      </vt:variant>
      <vt:variant>
        <vt:i4>5</vt:i4>
      </vt:variant>
      <vt:variant>
        <vt:lpwstr/>
      </vt:variant>
      <vt:variant>
        <vt:lpwstr>_Toc466038290</vt:lpwstr>
      </vt:variant>
      <vt:variant>
        <vt:i4>1114163</vt:i4>
      </vt:variant>
      <vt:variant>
        <vt:i4>20</vt:i4>
      </vt:variant>
      <vt:variant>
        <vt:i4>0</vt:i4>
      </vt:variant>
      <vt:variant>
        <vt:i4>5</vt:i4>
      </vt:variant>
      <vt:variant>
        <vt:lpwstr/>
      </vt:variant>
      <vt:variant>
        <vt:lpwstr>_Toc466038289</vt:lpwstr>
      </vt:variant>
      <vt:variant>
        <vt:i4>1114163</vt:i4>
      </vt:variant>
      <vt:variant>
        <vt:i4>14</vt:i4>
      </vt:variant>
      <vt:variant>
        <vt:i4>0</vt:i4>
      </vt:variant>
      <vt:variant>
        <vt:i4>5</vt:i4>
      </vt:variant>
      <vt:variant>
        <vt:lpwstr/>
      </vt:variant>
      <vt:variant>
        <vt:lpwstr>_Toc466038288</vt:lpwstr>
      </vt:variant>
      <vt:variant>
        <vt:i4>1114163</vt:i4>
      </vt:variant>
      <vt:variant>
        <vt:i4>8</vt:i4>
      </vt:variant>
      <vt:variant>
        <vt:i4>0</vt:i4>
      </vt:variant>
      <vt:variant>
        <vt:i4>5</vt:i4>
      </vt:variant>
      <vt:variant>
        <vt:lpwstr/>
      </vt:variant>
      <vt:variant>
        <vt:lpwstr>_Toc466038287</vt:lpwstr>
      </vt:variant>
      <vt:variant>
        <vt:i4>1114163</vt:i4>
      </vt:variant>
      <vt:variant>
        <vt:i4>2</vt:i4>
      </vt:variant>
      <vt:variant>
        <vt:i4>0</vt:i4>
      </vt:variant>
      <vt:variant>
        <vt:i4>5</vt:i4>
      </vt:variant>
      <vt:variant>
        <vt:lpwstr/>
      </vt:variant>
      <vt:variant>
        <vt:lpwstr>_Toc466038286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Ngoc Hai</cp:lastModifiedBy>
  <cp:revision>2</cp:revision>
  <cp:lastPrinted>2014-10-12T07:21:00Z</cp:lastPrinted>
  <dcterms:created xsi:type="dcterms:W3CDTF">2023-01-16T04:05:00Z</dcterms:created>
  <dcterms:modified xsi:type="dcterms:W3CDTF">2023-01-16T04:05:00Z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