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F31A" w14:textId="77777777" w:rsidR="00786AA6" w:rsidRDefault="00786AA6" w:rsidP="008F3554">
      <w:pPr>
        <w:spacing w:before="60" w:after="60" w:line="276" w:lineRule="auto"/>
        <w:jc w:val="center"/>
        <w:rPr>
          <w:b/>
          <w:iCs/>
        </w:rPr>
      </w:pPr>
      <w:r>
        <w:rPr>
          <w:b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5751B" wp14:editId="439A87B1">
                <wp:simplePos x="0" y="0"/>
                <wp:positionH relativeFrom="column">
                  <wp:posOffset>2177415</wp:posOffset>
                </wp:positionH>
                <wp:positionV relativeFrom="paragraph">
                  <wp:posOffset>257175</wp:posOffset>
                </wp:positionV>
                <wp:extent cx="1428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DD21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45pt,20.25pt" to="283.9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3LtAEAALcDAAAOAAAAZHJzL2Uyb0RvYy54bWysU9uO0zAQfUfiHyy/06QVl1XUdB+6ghcE&#10;FQsf4HXGjbW2xxqbpv17xm6bRYAQQvvi+HLOzJwzk/Xt0TtxAEoWQy+Xi1YKCBoHG/a9/Pb1/asb&#10;KVJWYVAOA/TyBEnebl6+WE+xgxWO6AYgwUFC6qbYyzHn2DVN0iN4lRYYIfCjQfIq85H2zUBq4uje&#10;Nau2fdtMSEMk1JAS396dH+WmxjcGdP5sTIIsXC+5tlxXqutDWZvNWnV7UnG0+lKG+o8qvLKBk86h&#10;7lRW4jvZ30J5qwkTmrzQ6Bs0xmqoGljNsv1Fzf2oIlQtbE6Ks03p+cLqT4cdCTtw76QIynOL7jMp&#10;ux+z2GIIbCCSWBafppg6hm/Dji6nFHdURB8N+fJlOeJYvT3N3sIxC82Xy9erm3dvuAX6+tY8ESOl&#10;/AHQi7LppbOhyFadOnxMmZMx9ArhQynknLru8slBAbvwBQxLKckquw4RbB2Jg+L2D49VBseqyEIx&#10;1rmZ1P6ddMEWGtTB+lfijK4ZMeSZ6G1A+lPWfLyWas74q+qz1iL7AYdTbUS1g6ejunSZ5DJ+P58r&#10;/el/2/wAAAD//wMAUEsDBBQABgAIAAAAIQDzKlFQ3gAAAAkBAAAPAAAAZHJzL2Rvd25yZXYueG1s&#10;TI9NT8MwDIbvSPsPkSdxYyljW0dpOiE+TnAohQPHrDFttcapmqwt/HqMOGxHv370+nG6m2wrBux9&#10;40jB9SICgVQ601Cl4OP9+WoLwgdNRreOUME3ethls4tUJ8aN9IZDESrBJeQTraAOoUuk9GWNVvuF&#10;65B49+V6qwOPfSVNr0cut61cRtFGWt0QX6h1hw81lofiaBXETy9F3o2Prz+5jGWeDy5sD59KXc6n&#10;+zsQAadwguFPn9UhY6e9O5LxolVws1reMqpgFa1BMLDexBzs/wOZpfL8g+wXAAD//wMAUEsBAi0A&#10;FAAGAAgAAAAhALaDOJL+AAAA4QEAABMAAAAAAAAAAAAAAAAAAAAAAFtDb250ZW50X1R5cGVzXS54&#10;bWxQSwECLQAUAAYACAAAACEAOP0h/9YAAACUAQAACwAAAAAAAAAAAAAAAAAvAQAAX3JlbHMvLnJl&#10;bHNQSwECLQAUAAYACAAAACEAHVWNy7QBAAC3AwAADgAAAAAAAAAAAAAAAAAuAgAAZHJzL2Uyb0Rv&#10;Yy54bWxQSwECLQAUAAYACAAAACEA8ypRUN4AAAAJAQAADwAAAAAAAAAAAAAAAAAOBAAAZHJzL2Rv&#10;d25yZXYueG1sUEsFBgAAAAAEAAQA8wAAABkFAAAAAA==&#10;" strokecolor="black [3040]"/>
            </w:pict>
          </mc:Fallback>
        </mc:AlternateContent>
      </w:r>
      <w:r>
        <w:rPr>
          <w:b/>
          <w:iCs/>
        </w:rPr>
        <w:t>BỘ THÔNG TIN VÀ TRUYỀN THÔNG</w:t>
      </w:r>
    </w:p>
    <w:p w14:paraId="12340563" w14:textId="77777777" w:rsidR="00786AA6" w:rsidRDefault="00786AA6" w:rsidP="008F3554">
      <w:pPr>
        <w:spacing w:before="60" w:after="60" w:line="276" w:lineRule="auto"/>
        <w:jc w:val="center"/>
        <w:rPr>
          <w:b/>
          <w:iCs/>
        </w:rPr>
      </w:pPr>
    </w:p>
    <w:p w14:paraId="70BF71BE" w14:textId="77777777" w:rsidR="008F3554" w:rsidRDefault="005D7B43" w:rsidP="00723A26">
      <w:pPr>
        <w:spacing w:before="60" w:after="60" w:line="276" w:lineRule="auto"/>
        <w:jc w:val="center"/>
        <w:rPr>
          <w:b/>
          <w:iCs/>
        </w:rPr>
      </w:pPr>
      <w:proofErr w:type="spellStart"/>
      <w:r>
        <w:rPr>
          <w:b/>
          <w:iCs/>
        </w:rPr>
        <w:t>Thuyết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minh</w:t>
      </w:r>
      <w:proofErr w:type="spellEnd"/>
      <w:r>
        <w:rPr>
          <w:b/>
          <w:iCs/>
        </w:rPr>
        <w:t xml:space="preserve"> </w:t>
      </w:r>
    </w:p>
    <w:p w14:paraId="7B7B6A80" w14:textId="77777777" w:rsidR="006E2EB3" w:rsidRPr="008F3554" w:rsidRDefault="005D7B43" w:rsidP="000B6130">
      <w:pPr>
        <w:spacing w:before="60" w:after="60" w:line="276" w:lineRule="auto"/>
        <w:jc w:val="center"/>
        <w:rPr>
          <w:b/>
          <w:iCs/>
        </w:rPr>
      </w:pPr>
      <w:proofErr w:type="spellStart"/>
      <w:r>
        <w:rPr>
          <w:b/>
          <w:iCs/>
        </w:rPr>
        <w:t>D</w:t>
      </w:r>
      <w:r w:rsidR="008F3554" w:rsidRPr="008F3554">
        <w:rPr>
          <w:b/>
          <w:iCs/>
        </w:rPr>
        <w:t>ự</w:t>
      </w:r>
      <w:proofErr w:type="spellEnd"/>
      <w:r w:rsidR="008F3554" w:rsidRPr="008F3554">
        <w:rPr>
          <w:b/>
          <w:iCs/>
        </w:rPr>
        <w:t xml:space="preserve"> </w:t>
      </w:r>
      <w:proofErr w:type="spellStart"/>
      <w:r w:rsidR="008F3554" w:rsidRPr="008F3554">
        <w:rPr>
          <w:b/>
          <w:iCs/>
        </w:rPr>
        <w:t>thảo</w:t>
      </w:r>
      <w:proofErr w:type="spellEnd"/>
      <w:r w:rsidR="008F3554" w:rsidRPr="008F3554">
        <w:rPr>
          <w:b/>
          <w:iCs/>
        </w:rPr>
        <w:t xml:space="preserve"> </w:t>
      </w:r>
      <w:proofErr w:type="spellStart"/>
      <w:r w:rsidR="008F3554" w:rsidRPr="008F3554">
        <w:rPr>
          <w:b/>
          <w:iCs/>
        </w:rPr>
        <w:t>Thông</w:t>
      </w:r>
      <w:proofErr w:type="spellEnd"/>
      <w:r w:rsidR="008F3554" w:rsidRPr="008F3554">
        <w:rPr>
          <w:b/>
          <w:iCs/>
        </w:rPr>
        <w:t xml:space="preserve"> </w:t>
      </w:r>
      <w:proofErr w:type="spellStart"/>
      <w:r w:rsidR="008F3554" w:rsidRPr="008F3554">
        <w:rPr>
          <w:b/>
          <w:iCs/>
        </w:rPr>
        <w:t>tư</w:t>
      </w:r>
      <w:proofErr w:type="spellEnd"/>
      <w:r w:rsidR="008F3554" w:rsidRPr="008F3554">
        <w:rPr>
          <w:b/>
          <w:iCs/>
        </w:rPr>
        <w:t xml:space="preserve"> </w:t>
      </w:r>
      <w:proofErr w:type="spellStart"/>
      <w:r w:rsidR="008F3554" w:rsidRPr="008F3554">
        <w:rPr>
          <w:b/>
          <w:iCs/>
        </w:rPr>
        <w:t>quy</w:t>
      </w:r>
      <w:proofErr w:type="spellEnd"/>
      <w:r w:rsidR="008F3554" w:rsidRPr="008F3554">
        <w:rPr>
          <w:b/>
          <w:iCs/>
        </w:rPr>
        <w:t xml:space="preserve"> </w:t>
      </w:r>
      <w:proofErr w:type="spellStart"/>
      <w:r w:rsidR="008F3554" w:rsidRPr="008F3554">
        <w:rPr>
          <w:b/>
          <w:iCs/>
        </w:rPr>
        <w:t>định</w:t>
      </w:r>
      <w:proofErr w:type="spellEnd"/>
      <w:r w:rsidR="008F3554" w:rsidRPr="008F3554">
        <w:rPr>
          <w:b/>
          <w:iCs/>
        </w:rPr>
        <w:t xml:space="preserve"> </w:t>
      </w:r>
      <w:proofErr w:type="spellStart"/>
      <w:r w:rsidR="008F3554" w:rsidRPr="008F3554">
        <w:rPr>
          <w:b/>
          <w:iCs/>
        </w:rPr>
        <w:t>Danh</w:t>
      </w:r>
      <w:proofErr w:type="spellEnd"/>
      <w:r w:rsidR="008F3554" w:rsidRPr="008F3554">
        <w:rPr>
          <w:b/>
          <w:iCs/>
        </w:rPr>
        <w:t xml:space="preserve"> </w:t>
      </w:r>
      <w:proofErr w:type="spellStart"/>
      <w:r w:rsidR="008F3554" w:rsidRPr="008F3554">
        <w:rPr>
          <w:b/>
          <w:iCs/>
        </w:rPr>
        <w:t>mục</w:t>
      </w:r>
      <w:proofErr w:type="spellEnd"/>
      <w:r w:rsidR="008F3554" w:rsidRPr="008F3554">
        <w:rPr>
          <w:b/>
          <w:iCs/>
        </w:rPr>
        <w:t xml:space="preserve"> </w:t>
      </w:r>
      <w:proofErr w:type="spellStart"/>
      <w:r w:rsidR="008F3554" w:rsidRPr="008F3554">
        <w:rPr>
          <w:b/>
          <w:iCs/>
        </w:rPr>
        <w:t>sản</w:t>
      </w:r>
      <w:proofErr w:type="spellEnd"/>
      <w:r w:rsidR="008F3554" w:rsidRPr="008F3554">
        <w:rPr>
          <w:b/>
          <w:iCs/>
        </w:rPr>
        <w:t xml:space="preserve"> </w:t>
      </w:r>
      <w:proofErr w:type="spellStart"/>
      <w:r w:rsidR="008F3554" w:rsidRPr="008F3554">
        <w:rPr>
          <w:b/>
          <w:iCs/>
        </w:rPr>
        <w:t>phẩm</w:t>
      </w:r>
      <w:proofErr w:type="spellEnd"/>
      <w:r w:rsidR="008F3554" w:rsidRPr="008F3554">
        <w:rPr>
          <w:b/>
          <w:iCs/>
        </w:rPr>
        <w:t xml:space="preserve">, </w:t>
      </w:r>
      <w:proofErr w:type="spellStart"/>
      <w:r w:rsidR="008F3554" w:rsidRPr="008F3554">
        <w:rPr>
          <w:b/>
          <w:iCs/>
        </w:rPr>
        <w:t>hàng</w:t>
      </w:r>
      <w:proofErr w:type="spellEnd"/>
      <w:r w:rsidR="008F3554" w:rsidRPr="008F3554">
        <w:rPr>
          <w:b/>
          <w:iCs/>
        </w:rPr>
        <w:t xml:space="preserve"> </w:t>
      </w:r>
      <w:proofErr w:type="spellStart"/>
      <w:r w:rsidR="008F3554" w:rsidRPr="008F3554">
        <w:rPr>
          <w:b/>
          <w:iCs/>
        </w:rPr>
        <w:t>hóa</w:t>
      </w:r>
      <w:proofErr w:type="spellEnd"/>
      <w:r w:rsidR="008F3554" w:rsidRPr="008F3554">
        <w:rPr>
          <w:b/>
          <w:iCs/>
        </w:rPr>
        <w:t xml:space="preserve"> </w:t>
      </w:r>
      <w:r w:rsidR="006F2384">
        <w:rPr>
          <w:b/>
          <w:iCs/>
        </w:rPr>
        <w:br/>
      </w:r>
      <w:r>
        <w:rPr>
          <w:b/>
          <w:iCs/>
        </w:rPr>
        <w:t xml:space="preserve">có khả </w:t>
      </w:r>
      <w:proofErr w:type="spellStart"/>
      <w:r>
        <w:rPr>
          <w:b/>
          <w:iCs/>
        </w:rPr>
        <w:t>năng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gây</w:t>
      </w:r>
      <w:proofErr w:type="spellEnd"/>
      <w:r>
        <w:rPr>
          <w:b/>
          <w:iCs/>
        </w:rPr>
        <w:t xml:space="preserve"> mấ</w:t>
      </w:r>
      <w:proofErr w:type="spellStart"/>
      <w:r>
        <w:rPr>
          <w:b/>
          <w:iCs/>
        </w:rPr>
        <w:t>t an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toàn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thuộc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trách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nhiệm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quản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ly</w:t>
      </w:r>
      <w:proofErr w:type="spellEnd"/>
      <w:r>
        <w:rPr>
          <w:b/>
          <w:iCs/>
        </w:rPr>
        <w:t>́</w:t>
      </w:r>
      <w:r w:rsidR="006F2384">
        <w:rPr>
          <w:b/>
          <w:iCs/>
        </w:rPr>
        <w:br/>
      </w:r>
      <w:proofErr w:type="spellStart"/>
      <w:r>
        <w:rPr>
          <w:b/>
          <w:iCs/>
        </w:rPr>
        <w:t>của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Bô</w:t>
      </w:r>
      <w:proofErr w:type="spellEnd"/>
      <w:r>
        <w:rPr>
          <w:b/>
          <w:iCs/>
        </w:rPr>
        <w:t xml:space="preserve">̣ </w:t>
      </w:r>
      <w:proofErr w:type="spellStart"/>
      <w:r>
        <w:rPr>
          <w:b/>
          <w:iCs/>
        </w:rPr>
        <w:t>Thông</w:t>
      </w:r>
      <w:proofErr w:type="spellEnd"/>
      <w:r>
        <w:rPr>
          <w:b/>
          <w:iCs/>
        </w:rPr>
        <w:t xml:space="preserve"> tin </w:t>
      </w:r>
      <w:proofErr w:type="spellStart"/>
      <w:r>
        <w:rPr>
          <w:b/>
          <w:iCs/>
        </w:rPr>
        <w:t>va</w:t>
      </w:r>
      <w:proofErr w:type="spellEnd"/>
      <w:r>
        <w:rPr>
          <w:b/>
          <w:iCs/>
        </w:rPr>
        <w:t xml:space="preserve">̀ </w:t>
      </w:r>
      <w:proofErr w:type="spellStart"/>
      <w:r>
        <w:rPr>
          <w:b/>
          <w:iCs/>
        </w:rPr>
        <w:t>Truyền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thông</w:t>
      </w:r>
      <w:proofErr w:type="spellEnd"/>
    </w:p>
    <w:p w14:paraId="48B1A0AB" w14:textId="77777777" w:rsidR="00370E95" w:rsidRDefault="00BE7D9F" w:rsidP="000B6130">
      <w:pPr>
        <w:spacing w:before="60" w:after="60" w:line="276" w:lineRule="auto"/>
        <w:ind w:left="1699" w:hanging="1699"/>
        <w:jc w:val="center"/>
        <w:rPr>
          <w:iCs/>
        </w:rPr>
      </w:pPr>
      <w:r>
        <w:rPr>
          <w:iCs/>
        </w:rPr>
        <w:t>(</w:t>
      </w:r>
      <w:proofErr w:type="spellStart"/>
      <w:r w:rsidR="00D9395B">
        <w:rPr>
          <w:iCs/>
        </w:rPr>
        <w:t>Tháng</w:t>
      </w:r>
      <w:proofErr w:type="spellEnd"/>
      <w:r w:rsidR="00D9395B">
        <w:rPr>
          <w:iCs/>
        </w:rPr>
        <w:t xml:space="preserve"> </w:t>
      </w:r>
      <w:r>
        <w:rPr>
          <w:iCs/>
        </w:rPr>
        <w:t>0</w:t>
      </w:r>
      <w:r w:rsidR="00ED5167">
        <w:rPr>
          <w:iCs/>
        </w:rPr>
        <w:t>2</w:t>
      </w:r>
      <w:r>
        <w:rPr>
          <w:iCs/>
        </w:rPr>
        <w:t>/2</w:t>
      </w:r>
      <w:r w:rsidR="003D555C">
        <w:rPr>
          <w:iCs/>
        </w:rPr>
        <w:t>02</w:t>
      </w:r>
      <w:r w:rsidR="004373B5">
        <w:rPr>
          <w:iCs/>
        </w:rPr>
        <w:t>3</w:t>
      </w:r>
      <w:r>
        <w:rPr>
          <w:iCs/>
        </w:rPr>
        <w:t>)</w:t>
      </w:r>
    </w:p>
    <w:p w14:paraId="616D96D0" w14:textId="77777777" w:rsidR="00BE7D9F" w:rsidRDefault="00BE7D9F" w:rsidP="000B6130">
      <w:pPr>
        <w:spacing w:before="60" w:after="60" w:line="276" w:lineRule="auto"/>
        <w:ind w:left="1699" w:hanging="1699"/>
        <w:jc w:val="center"/>
        <w:rPr>
          <w:iCs/>
        </w:rPr>
      </w:pPr>
    </w:p>
    <w:p w14:paraId="443F8979" w14:textId="77777777" w:rsidR="00D14952" w:rsidRPr="00266E37" w:rsidRDefault="00723A26" w:rsidP="00A5148E">
      <w:pPr>
        <w:tabs>
          <w:tab w:val="left" w:pos="567"/>
          <w:tab w:val="left" w:pos="709"/>
          <w:tab w:val="left" w:pos="851"/>
        </w:tabs>
        <w:spacing w:before="120"/>
        <w:jc w:val="both"/>
        <w:rPr>
          <w:b/>
        </w:rPr>
      </w:pPr>
      <w:r>
        <w:rPr>
          <w:b/>
        </w:rPr>
        <w:tab/>
      </w:r>
      <w:r w:rsidR="004245F3" w:rsidRPr="00266E37">
        <w:rPr>
          <w:b/>
        </w:rPr>
        <w:t xml:space="preserve">1. </w:t>
      </w:r>
      <w:proofErr w:type="spellStart"/>
      <w:r w:rsidR="00D14952" w:rsidRPr="00266E37">
        <w:rPr>
          <w:b/>
        </w:rPr>
        <w:t>Sự</w:t>
      </w:r>
      <w:proofErr w:type="spellEnd"/>
      <w:r w:rsidR="00D14952" w:rsidRPr="00266E37">
        <w:rPr>
          <w:b/>
        </w:rPr>
        <w:t xml:space="preserve"> </w:t>
      </w:r>
      <w:proofErr w:type="spellStart"/>
      <w:r w:rsidR="00D14952" w:rsidRPr="00266E37">
        <w:rPr>
          <w:b/>
        </w:rPr>
        <w:t>cần</w:t>
      </w:r>
      <w:proofErr w:type="spellEnd"/>
      <w:r w:rsidR="00D14952" w:rsidRPr="00266E37">
        <w:rPr>
          <w:b/>
        </w:rPr>
        <w:t xml:space="preserve"> </w:t>
      </w:r>
      <w:proofErr w:type="spellStart"/>
      <w:r w:rsidR="00D14952" w:rsidRPr="00266E37">
        <w:rPr>
          <w:b/>
        </w:rPr>
        <w:t>thiết</w:t>
      </w:r>
      <w:proofErr w:type="spellEnd"/>
      <w:r w:rsidR="00D14952" w:rsidRPr="00266E37">
        <w:rPr>
          <w:b/>
        </w:rPr>
        <w:t xml:space="preserve"> </w:t>
      </w:r>
      <w:proofErr w:type="spellStart"/>
      <w:r w:rsidR="001E44C2">
        <w:rPr>
          <w:b/>
        </w:rPr>
        <w:t>xây</w:t>
      </w:r>
      <w:proofErr w:type="spellEnd"/>
      <w:r w:rsidR="001E44C2">
        <w:rPr>
          <w:b/>
        </w:rPr>
        <w:t xml:space="preserve"> </w:t>
      </w:r>
      <w:proofErr w:type="spellStart"/>
      <w:r w:rsidR="001E44C2">
        <w:rPr>
          <w:b/>
        </w:rPr>
        <w:t>dựng</w:t>
      </w:r>
      <w:proofErr w:type="spellEnd"/>
      <w:r w:rsidR="001E44C2">
        <w:rPr>
          <w:b/>
        </w:rPr>
        <w:t xml:space="preserve"> </w:t>
      </w:r>
      <w:proofErr w:type="spellStart"/>
      <w:r w:rsidR="001E44C2">
        <w:rPr>
          <w:b/>
        </w:rPr>
        <w:t>Thông</w:t>
      </w:r>
      <w:proofErr w:type="spellEnd"/>
      <w:r w:rsidR="001E44C2">
        <w:rPr>
          <w:b/>
        </w:rPr>
        <w:t xml:space="preserve"> </w:t>
      </w:r>
      <w:proofErr w:type="spellStart"/>
      <w:r w:rsidR="001E44C2">
        <w:rPr>
          <w:b/>
        </w:rPr>
        <w:t>tư</w:t>
      </w:r>
      <w:proofErr w:type="spellEnd"/>
      <w:r w:rsidR="001E44C2">
        <w:rPr>
          <w:b/>
        </w:rPr>
        <w:t xml:space="preserve"> </w:t>
      </w:r>
      <w:proofErr w:type="spellStart"/>
      <w:r w:rsidR="00ED5167">
        <w:rPr>
          <w:b/>
        </w:rPr>
        <w:t>quy</w:t>
      </w:r>
      <w:proofErr w:type="spellEnd"/>
      <w:r w:rsidR="00ED5167">
        <w:rPr>
          <w:b/>
        </w:rPr>
        <w:t xml:space="preserve"> </w:t>
      </w:r>
      <w:proofErr w:type="spellStart"/>
      <w:r w:rsidR="00ED5167">
        <w:rPr>
          <w:b/>
        </w:rPr>
        <w:t>định</w:t>
      </w:r>
      <w:proofErr w:type="spellEnd"/>
      <w:r w:rsidR="00ED5167">
        <w:rPr>
          <w:b/>
        </w:rPr>
        <w:t xml:space="preserve"> </w:t>
      </w:r>
      <w:proofErr w:type="spellStart"/>
      <w:r w:rsidR="00ED5167">
        <w:rPr>
          <w:b/>
        </w:rPr>
        <w:t>Danh</w:t>
      </w:r>
      <w:proofErr w:type="spellEnd"/>
      <w:r w:rsidR="00ED5167">
        <w:rPr>
          <w:b/>
        </w:rPr>
        <w:t xml:space="preserve"> </w:t>
      </w:r>
      <w:proofErr w:type="spellStart"/>
      <w:r w:rsidR="00ED5167">
        <w:rPr>
          <w:b/>
        </w:rPr>
        <w:t>mục</w:t>
      </w:r>
      <w:proofErr w:type="spellEnd"/>
      <w:r w:rsidR="00ED5167">
        <w:rPr>
          <w:b/>
        </w:rPr>
        <w:t xml:space="preserve"> </w:t>
      </w:r>
      <w:proofErr w:type="spellStart"/>
      <w:r w:rsidR="00ED5167">
        <w:rPr>
          <w:b/>
        </w:rPr>
        <w:t>sản</w:t>
      </w:r>
      <w:proofErr w:type="spellEnd"/>
      <w:r w:rsidR="00ED5167">
        <w:rPr>
          <w:b/>
        </w:rPr>
        <w:t xml:space="preserve"> </w:t>
      </w:r>
      <w:proofErr w:type="spellStart"/>
      <w:r w:rsidR="00ED5167">
        <w:rPr>
          <w:b/>
        </w:rPr>
        <w:t>phẩm</w:t>
      </w:r>
      <w:proofErr w:type="spellEnd"/>
      <w:r w:rsidR="00ED5167">
        <w:rPr>
          <w:b/>
        </w:rPr>
        <w:t xml:space="preserve">, </w:t>
      </w:r>
      <w:proofErr w:type="spellStart"/>
      <w:r w:rsidR="00ED5167">
        <w:rPr>
          <w:b/>
        </w:rPr>
        <w:t>hàng</w:t>
      </w:r>
      <w:proofErr w:type="spellEnd"/>
      <w:r w:rsidR="00ED5167">
        <w:rPr>
          <w:b/>
        </w:rPr>
        <w:t xml:space="preserve"> </w:t>
      </w:r>
      <w:proofErr w:type="spellStart"/>
      <w:r w:rsidR="00ED5167">
        <w:rPr>
          <w:b/>
        </w:rPr>
        <w:t>hóa</w:t>
      </w:r>
      <w:proofErr w:type="spellEnd"/>
      <w:r w:rsidR="00ED5167">
        <w:rPr>
          <w:b/>
        </w:rPr>
        <w:t xml:space="preserve"> </w:t>
      </w:r>
      <w:proofErr w:type="spellStart"/>
      <w:r w:rsidR="00ED5167">
        <w:rPr>
          <w:b/>
        </w:rPr>
        <w:t>có</w:t>
      </w:r>
      <w:proofErr w:type="spellEnd"/>
      <w:r w:rsidR="00ED5167">
        <w:rPr>
          <w:b/>
        </w:rPr>
        <w:t xml:space="preserve"> </w:t>
      </w:r>
      <w:proofErr w:type="spellStart"/>
      <w:r w:rsidR="00ED5167">
        <w:rPr>
          <w:b/>
        </w:rPr>
        <w:t>khả</w:t>
      </w:r>
      <w:proofErr w:type="spellEnd"/>
      <w:r w:rsidR="00ED5167">
        <w:rPr>
          <w:b/>
        </w:rPr>
        <w:t xml:space="preserve"> </w:t>
      </w:r>
      <w:proofErr w:type="spellStart"/>
      <w:r w:rsidR="00ED5167">
        <w:rPr>
          <w:b/>
        </w:rPr>
        <w:t>năng</w:t>
      </w:r>
      <w:proofErr w:type="spellEnd"/>
      <w:r w:rsidR="00ED5167">
        <w:rPr>
          <w:b/>
        </w:rPr>
        <w:t xml:space="preserve"> </w:t>
      </w:r>
      <w:proofErr w:type="spellStart"/>
      <w:r w:rsidR="00ED5167">
        <w:rPr>
          <w:b/>
        </w:rPr>
        <w:t>gây</w:t>
      </w:r>
      <w:proofErr w:type="spellEnd"/>
      <w:r w:rsidR="00ED5167">
        <w:rPr>
          <w:b/>
        </w:rPr>
        <w:t xml:space="preserve"> </w:t>
      </w:r>
      <w:proofErr w:type="spellStart"/>
      <w:r w:rsidR="00ED5167">
        <w:rPr>
          <w:b/>
        </w:rPr>
        <w:t>mất</w:t>
      </w:r>
      <w:proofErr w:type="spellEnd"/>
      <w:r w:rsidR="00ED5167">
        <w:rPr>
          <w:b/>
        </w:rPr>
        <w:t xml:space="preserve"> an </w:t>
      </w:r>
      <w:proofErr w:type="spellStart"/>
      <w:r w:rsidR="00ED5167">
        <w:rPr>
          <w:b/>
        </w:rPr>
        <w:t>toàn</w:t>
      </w:r>
      <w:proofErr w:type="spellEnd"/>
      <w:r w:rsidR="00ED5167">
        <w:rPr>
          <w:b/>
        </w:rPr>
        <w:t xml:space="preserve"> </w:t>
      </w:r>
      <w:proofErr w:type="spellStart"/>
      <w:r w:rsidR="00ED5167">
        <w:rPr>
          <w:b/>
        </w:rPr>
        <w:t>thuộc</w:t>
      </w:r>
      <w:proofErr w:type="spellEnd"/>
      <w:r w:rsidR="00ED5167">
        <w:rPr>
          <w:b/>
        </w:rPr>
        <w:t xml:space="preserve"> </w:t>
      </w:r>
      <w:proofErr w:type="spellStart"/>
      <w:r w:rsidR="00ED5167">
        <w:rPr>
          <w:b/>
        </w:rPr>
        <w:t>trách</w:t>
      </w:r>
      <w:proofErr w:type="spellEnd"/>
      <w:r w:rsidR="00ED5167">
        <w:rPr>
          <w:b/>
        </w:rPr>
        <w:t xml:space="preserve"> </w:t>
      </w:r>
      <w:proofErr w:type="spellStart"/>
      <w:r w:rsidR="00ED5167">
        <w:rPr>
          <w:b/>
        </w:rPr>
        <w:t>nhiệm</w:t>
      </w:r>
      <w:proofErr w:type="spellEnd"/>
      <w:r w:rsidR="00ED5167">
        <w:rPr>
          <w:b/>
        </w:rPr>
        <w:t xml:space="preserve"> </w:t>
      </w:r>
      <w:proofErr w:type="spellStart"/>
      <w:r w:rsidR="00ED5167">
        <w:rPr>
          <w:b/>
        </w:rPr>
        <w:t>quản</w:t>
      </w:r>
      <w:proofErr w:type="spellEnd"/>
      <w:r w:rsidR="00ED5167">
        <w:rPr>
          <w:b/>
        </w:rPr>
        <w:t xml:space="preserve"> </w:t>
      </w:r>
      <w:proofErr w:type="spellStart"/>
      <w:r w:rsidR="00ED5167">
        <w:rPr>
          <w:b/>
        </w:rPr>
        <w:t>lý</w:t>
      </w:r>
      <w:proofErr w:type="spellEnd"/>
      <w:r w:rsidR="00ED5167">
        <w:rPr>
          <w:b/>
        </w:rPr>
        <w:t xml:space="preserve"> </w:t>
      </w:r>
      <w:proofErr w:type="spellStart"/>
      <w:r w:rsidR="00ED5167">
        <w:rPr>
          <w:b/>
        </w:rPr>
        <w:t>của</w:t>
      </w:r>
      <w:proofErr w:type="spellEnd"/>
      <w:r w:rsidR="00ED5167">
        <w:rPr>
          <w:b/>
        </w:rPr>
        <w:t xml:space="preserve"> </w:t>
      </w:r>
      <w:proofErr w:type="spellStart"/>
      <w:r w:rsidR="00ED5167">
        <w:rPr>
          <w:b/>
        </w:rPr>
        <w:t>Bộ</w:t>
      </w:r>
      <w:proofErr w:type="spellEnd"/>
      <w:r w:rsidR="00ED5167">
        <w:rPr>
          <w:b/>
        </w:rPr>
        <w:t xml:space="preserve"> </w:t>
      </w:r>
      <w:proofErr w:type="spellStart"/>
      <w:r w:rsidR="00ED5167">
        <w:rPr>
          <w:b/>
        </w:rPr>
        <w:t>Thông</w:t>
      </w:r>
      <w:proofErr w:type="spellEnd"/>
      <w:r w:rsidR="00ED5167">
        <w:rPr>
          <w:b/>
        </w:rPr>
        <w:t xml:space="preserve"> tin </w:t>
      </w:r>
      <w:proofErr w:type="spellStart"/>
      <w:r w:rsidR="00ED5167">
        <w:rPr>
          <w:b/>
        </w:rPr>
        <w:t>và</w:t>
      </w:r>
      <w:proofErr w:type="spellEnd"/>
      <w:r w:rsidR="00ED5167">
        <w:rPr>
          <w:b/>
        </w:rPr>
        <w:t xml:space="preserve"> </w:t>
      </w:r>
      <w:proofErr w:type="spellStart"/>
      <w:r w:rsidR="00ED5167">
        <w:rPr>
          <w:b/>
        </w:rPr>
        <w:t>Truyền</w:t>
      </w:r>
      <w:proofErr w:type="spellEnd"/>
      <w:r w:rsidR="00ED5167">
        <w:rPr>
          <w:b/>
        </w:rPr>
        <w:t xml:space="preserve"> </w:t>
      </w:r>
      <w:proofErr w:type="spellStart"/>
      <w:r w:rsidR="00ED5167">
        <w:rPr>
          <w:b/>
        </w:rPr>
        <w:t>thông</w:t>
      </w:r>
      <w:proofErr w:type="spellEnd"/>
    </w:p>
    <w:p w14:paraId="5489AD9D" w14:textId="77777777" w:rsidR="00B260AD" w:rsidRDefault="00B260AD" w:rsidP="00A5148E">
      <w:pPr>
        <w:spacing w:before="120"/>
        <w:ind w:firstLine="567"/>
        <w:jc w:val="both"/>
      </w:pPr>
      <w:proofErr w:type="spellStart"/>
      <w:r>
        <w:rPr>
          <w:iCs/>
        </w:rPr>
        <w:t>Bộ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trưởng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Bộ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Thông</w:t>
      </w:r>
      <w:proofErr w:type="spellEnd"/>
      <w:r>
        <w:rPr>
          <w:iCs/>
        </w:rPr>
        <w:t xml:space="preserve"> tin </w:t>
      </w:r>
      <w:proofErr w:type="spellStart"/>
      <w:r>
        <w:rPr>
          <w:iCs/>
        </w:rPr>
        <w:t>và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Truyền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thông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đã</w:t>
      </w:r>
      <w:proofErr w:type="spellEnd"/>
      <w:r>
        <w:rPr>
          <w:iCs/>
        </w:rPr>
        <w:t xml:space="preserve"> ban </w:t>
      </w:r>
      <w:proofErr w:type="spellStart"/>
      <w:r>
        <w:rPr>
          <w:iCs/>
        </w:rPr>
        <w:t>hành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Thông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tư</w:t>
      </w:r>
      <w:proofErr w:type="spellEnd"/>
      <w:r>
        <w:rPr>
          <w:iCs/>
        </w:rPr>
        <w:t xml:space="preserve"> </w:t>
      </w:r>
      <w:proofErr w:type="spellStart"/>
      <w:proofErr w:type="gramStart"/>
      <w:r>
        <w:rPr>
          <w:iCs/>
        </w:rPr>
        <w:t>số</w:t>
      </w:r>
      <w:proofErr w:type="spellEnd"/>
      <w:r>
        <w:rPr>
          <w:iCs/>
        </w:rPr>
        <w:t xml:space="preserve"> </w:t>
      </w:r>
      <w:r w:rsidRPr="00AA1990">
        <w:rPr>
          <w:iCs/>
        </w:rPr>
        <w:t xml:space="preserve"> </w:t>
      </w:r>
      <w:r w:rsidR="004373B5">
        <w:rPr>
          <w:iCs/>
        </w:rPr>
        <w:t>02</w:t>
      </w:r>
      <w:proofErr w:type="gramEnd"/>
      <w:r w:rsidRPr="00AA1990">
        <w:rPr>
          <w:iCs/>
        </w:rPr>
        <w:t>/202</w:t>
      </w:r>
      <w:r w:rsidR="004373B5">
        <w:rPr>
          <w:iCs/>
        </w:rPr>
        <w:t>2</w:t>
      </w:r>
      <w:r w:rsidRPr="00AA1990">
        <w:rPr>
          <w:iCs/>
        </w:rPr>
        <w:t xml:space="preserve">/TT-BTTTT </w:t>
      </w:r>
      <w:proofErr w:type="spellStart"/>
      <w:r w:rsidRPr="00AA1990">
        <w:rPr>
          <w:iCs/>
        </w:rPr>
        <w:t>ngày</w:t>
      </w:r>
      <w:proofErr w:type="spellEnd"/>
      <w:r w:rsidRPr="00AA1990">
        <w:rPr>
          <w:iCs/>
        </w:rPr>
        <w:t xml:space="preserve"> 1</w:t>
      </w:r>
      <w:r w:rsidR="004373B5">
        <w:rPr>
          <w:iCs/>
        </w:rPr>
        <w:t>6</w:t>
      </w:r>
      <w:r w:rsidRPr="00AA1990">
        <w:rPr>
          <w:iCs/>
        </w:rPr>
        <w:t>/</w:t>
      </w:r>
      <w:r w:rsidR="004373B5">
        <w:rPr>
          <w:iCs/>
        </w:rPr>
        <w:t>5</w:t>
      </w:r>
      <w:r w:rsidRPr="00AA1990">
        <w:rPr>
          <w:iCs/>
        </w:rPr>
        <w:t>/202</w:t>
      </w:r>
      <w:r w:rsidR="004373B5">
        <w:rPr>
          <w:iCs/>
        </w:rPr>
        <w:t>2</w:t>
      </w:r>
      <w:r w:rsidRPr="00AA1990">
        <w:rPr>
          <w:iCs/>
        </w:rPr>
        <w:t xml:space="preserve"> </w:t>
      </w:r>
      <w:proofErr w:type="spellStart"/>
      <w:r>
        <w:rPr>
          <w:iCs/>
        </w:rPr>
        <w:t>quy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định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Danh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mục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sản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phẩm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hàng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hóa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có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khả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năng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gây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mất</w:t>
      </w:r>
      <w:proofErr w:type="spellEnd"/>
      <w:r>
        <w:rPr>
          <w:iCs/>
        </w:rPr>
        <w:t xml:space="preserve"> an </w:t>
      </w:r>
      <w:proofErr w:type="spellStart"/>
      <w:r>
        <w:rPr>
          <w:iCs/>
        </w:rPr>
        <w:t>toàn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thuộc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trách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nhiệm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quản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lý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của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Bộ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Thông</w:t>
      </w:r>
      <w:proofErr w:type="spellEnd"/>
      <w:r>
        <w:rPr>
          <w:iCs/>
        </w:rPr>
        <w:t xml:space="preserve"> tin </w:t>
      </w:r>
      <w:proofErr w:type="spellStart"/>
      <w:r>
        <w:rPr>
          <w:iCs/>
        </w:rPr>
        <w:t>và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Truyền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thông</w:t>
      </w:r>
      <w:proofErr w:type="spellEnd"/>
      <w:r>
        <w:rPr>
          <w:iCs/>
        </w:rPr>
        <w:t xml:space="preserve"> (</w:t>
      </w:r>
      <w:proofErr w:type="spellStart"/>
      <w:r>
        <w:rPr>
          <w:iCs/>
        </w:rPr>
        <w:t>viết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tắt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là</w:t>
      </w:r>
      <w:proofErr w:type="spellEnd"/>
      <w:r>
        <w:rPr>
          <w:iCs/>
        </w:rPr>
        <w:t xml:space="preserve"> TT</w:t>
      </w:r>
      <w:r w:rsidR="004373B5">
        <w:rPr>
          <w:iCs/>
        </w:rPr>
        <w:t>02</w:t>
      </w:r>
      <w:r>
        <w:rPr>
          <w:iCs/>
        </w:rPr>
        <w:t>).</w:t>
      </w:r>
    </w:p>
    <w:p w14:paraId="40D644E4" w14:textId="77777777" w:rsidR="00B260AD" w:rsidRPr="00EA2FE2" w:rsidRDefault="00B260AD" w:rsidP="00A5148E">
      <w:pPr>
        <w:spacing w:before="120"/>
        <w:ind w:firstLine="567"/>
        <w:jc w:val="both"/>
      </w:pPr>
      <w:proofErr w:type="spellStart"/>
      <w:r w:rsidRPr="00EA2FE2">
        <w:t>Khoản</w:t>
      </w:r>
      <w:proofErr w:type="spellEnd"/>
      <w:r w:rsidRPr="00EA2FE2">
        <w:t xml:space="preserve"> 2 </w:t>
      </w:r>
      <w:proofErr w:type="spellStart"/>
      <w:r w:rsidRPr="00EA2FE2">
        <w:t>Điều</w:t>
      </w:r>
      <w:proofErr w:type="spellEnd"/>
      <w:r w:rsidRPr="00EA2FE2">
        <w:t xml:space="preserve"> 3 </w:t>
      </w:r>
      <w:proofErr w:type="spellStart"/>
      <w:r w:rsidRPr="00EA2FE2">
        <w:t>của</w:t>
      </w:r>
      <w:proofErr w:type="spellEnd"/>
      <w:r w:rsidRPr="00EA2FE2">
        <w:t xml:space="preserve"> TT</w:t>
      </w:r>
      <w:r w:rsidR="004373B5">
        <w:t>02</w:t>
      </w:r>
      <w:r w:rsidRPr="00EA2FE2">
        <w:t xml:space="preserve"> </w:t>
      </w:r>
      <w:proofErr w:type="spellStart"/>
      <w:r w:rsidRPr="00EA2FE2">
        <w:t>quy</w:t>
      </w:r>
      <w:proofErr w:type="spellEnd"/>
      <w:r w:rsidRPr="00EA2FE2">
        <w:t xml:space="preserve"> </w:t>
      </w:r>
      <w:proofErr w:type="spellStart"/>
      <w:r w:rsidRPr="00EA2FE2">
        <w:t>định</w:t>
      </w:r>
      <w:proofErr w:type="spellEnd"/>
      <w:r w:rsidRPr="00EA2FE2">
        <w:t xml:space="preserve"> </w:t>
      </w:r>
      <w:proofErr w:type="spellStart"/>
      <w:r w:rsidRPr="00EA2FE2">
        <w:t>Bộ</w:t>
      </w:r>
      <w:proofErr w:type="spellEnd"/>
      <w:r w:rsidRPr="00EA2FE2">
        <w:t xml:space="preserve"> </w:t>
      </w:r>
      <w:proofErr w:type="spellStart"/>
      <w:r w:rsidRPr="00EA2FE2">
        <w:t>Thông</w:t>
      </w:r>
      <w:proofErr w:type="spellEnd"/>
      <w:r w:rsidRPr="00EA2FE2">
        <w:t xml:space="preserve"> tin </w:t>
      </w:r>
      <w:proofErr w:type="spellStart"/>
      <w:r w:rsidRPr="00EA2FE2">
        <w:t>va</w:t>
      </w:r>
      <w:proofErr w:type="spellEnd"/>
      <w:r w:rsidRPr="00EA2FE2">
        <w:t xml:space="preserve">̀ </w:t>
      </w:r>
      <w:proofErr w:type="spellStart"/>
      <w:r w:rsidRPr="00EA2FE2">
        <w:t>Truyền</w:t>
      </w:r>
      <w:proofErr w:type="spellEnd"/>
      <w:r w:rsidRPr="00EA2FE2">
        <w:t xml:space="preserve"> </w:t>
      </w:r>
      <w:proofErr w:type="spellStart"/>
      <w:r w:rsidRPr="00EA2FE2">
        <w:t>thông</w:t>
      </w:r>
      <w:proofErr w:type="spellEnd"/>
      <w:r w:rsidRPr="00EA2FE2">
        <w:t xml:space="preserve"> rà </w:t>
      </w:r>
      <w:proofErr w:type="spellStart"/>
      <w:r w:rsidRPr="00EA2FE2">
        <w:t>soát</w:t>
      </w:r>
      <w:proofErr w:type="spellEnd"/>
      <w:r w:rsidRPr="00EA2FE2">
        <w:t xml:space="preserve">, </w:t>
      </w:r>
      <w:proofErr w:type="spellStart"/>
      <w:r w:rsidRPr="00EA2FE2">
        <w:t>sửa</w:t>
      </w:r>
      <w:proofErr w:type="spellEnd"/>
      <w:r w:rsidRPr="00EA2FE2">
        <w:t xml:space="preserve"> </w:t>
      </w:r>
      <w:proofErr w:type="spellStart"/>
      <w:r w:rsidRPr="00EA2FE2">
        <w:t>đổi</w:t>
      </w:r>
      <w:proofErr w:type="spellEnd"/>
      <w:r w:rsidRPr="00EA2FE2">
        <w:t xml:space="preserve">, </w:t>
      </w:r>
      <w:proofErr w:type="spellStart"/>
      <w:r w:rsidRPr="00EA2FE2">
        <w:t>bổ</w:t>
      </w:r>
      <w:proofErr w:type="spellEnd"/>
      <w:r w:rsidRPr="00EA2FE2">
        <w:t xml:space="preserve"> sung </w:t>
      </w:r>
      <w:proofErr w:type="spellStart"/>
      <w:r w:rsidRPr="00EA2FE2">
        <w:t>Danh</w:t>
      </w:r>
      <w:proofErr w:type="spellEnd"/>
      <w:r w:rsidRPr="00EA2FE2">
        <w:t xml:space="preserve"> </w:t>
      </w:r>
      <w:proofErr w:type="spellStart"/>
      <w:r w:rsidRPr="00EA2FE2">
        <w:t>mục</w:t>
      </w:r>
      <w:proofErr w:type="spellEnd"/>
      <w:r w:rsidRPr="00EA2FE2">
        <w:t xml:space="preserve"> </w:t>
      </w:r>
      <w:proofErr w:type="spellStart"/>
      <w:r w:rsidRPr="00EA2FE2">
        <w:t>sản</w:t>
      </w:r>
      <w:proofErr w:type="spellEnd"/>
      <w:r w:rsidRPr="00EA2FE2">
        <w:t xml:space="preserve"> </w:t>
      </w:r>
      <w:proofErr w:type="spellStart"/>
      <w:r w:rsidRPr="00EA2FE2">
        <w:t>phẩm</w:t>
      </w:r>
      <w:proofErr w:type="spellEnd"/>
      <w:r w:rsidRPr="00EA2FE2">
        <w:t xml:space="preserve">, </w:t>
      </w:r>
      <w:proofErr w:type="spellStart"/>
      <w:r w:rsidRPr="00EA2FE2">
        <w:t>hàng</w:t>
      </w:r>
      <w:proofErr w:type="spellEnd"/>
      <w:r w:rsidRPr="00EA2FE2">
        <w:t xml:space="preserve"> </w:t>
      </w:r>
      <w:proofErr w:type="spellStart"/>
      <w:r w:rsidRPr="00EA2FE2">
        <w:t>hóa</w:t>
      </w:r>
      <w:proofErr w:type="spellEnd"/>
      <w:r w:rsidRPr="00EA2FE2">
        <w:t xml:space="preserve"> có khả </w:t>
      </w:r>
      <w:proofErr w:type="spellStart"/>
      <w:r w:rsidRPr="00EA2FE2">
        <w:t>năng</w:t>
      </w:r>
      <w:proofErr w:type="spellEnd"/>
      <w:r w:rsidRPr="00EA2FE2">
        <w:t xml:space="preserve"> </w:t>
      </w:r>
      <w:proofErr w:type="spellStart"/>
      <w:r w:rsidRPr="00EA2FE2">
        <w:t>gây</w:t>
      </w:r>
      <w:proofErr w:type="spellEnd"/>
      <w:r w:rsidRPr="00EA2FE2">
        <w:t xml:space="preserve"> mấ</w:t>
      </w:r>
      <w:proofErr w:type="spellStart"/>
      <w:r w:rsidRPr="00EA2FE2">
        <w:t>t an</w:t>
      </w:r>
      <w:proofErr w:type="spellEnd"/>
      <w:r w:rsidRPr="00EA2FE2">
        <w:t xml:space="preserve"> </w:t>
      </w:r>
      <w:proofErr w:type="spellStart"/>
      <w:r w:rsidRPr="00EA2FE2">
        <w:t>toàn</w:t>
      </w:r>
      <w:proofErr w:type="spellEnd"/>
      <w:r w:rsidRPr="00EA2FE2">
        <w:t xml:space="preserve"> (</w:t>
      </w:r>
      <w:proofErr w:type="spellStart"/>
      <w:r w:rsidRPr="00EA2FE2">
        <w:t>Danh</w:t>
      </w:r>
      <w:proofErr w:type="spellEnd"/>
      <w:r w:rsidRPr="00EA2FE2">
        <w:t xml:space="preserve"> </w:t>
      </w:r>
      <w:proofErr w:type="spellStart"/>
      <w:r w:rsidRPr="00EA2FE2">
        <w:t>mục</w:t>
      </w:r>
      <w:proofErr w:type="spellEnd"/>
      <w:r w:rsidRPr="00EA2FE2">
        <w:t xml:space="preserve"> SPHH </w:t>
      </w:r>
      <w:proofErr w:type="spellStart"/>
      <w:r w:rsidRPr="00EA2FE2">
        <w:t>nhóm</w:t>
      </w:r>
      <w:proofErr w:type="spellEnd"/>
      <w:r w:rsidRPr="00EA2FE2">
        <w:t xml:space="preserve"> 2) </w:t>
      </w:r>
      <w:proofErr w:type="spellStart"/>
      <w:r w:rsidRPr="00EA2FE2">
        <w:t>theo</w:t>
      </w:r>
      <w:proofErr w:type="spellEnd"/>
      <w:r w:rsidRPr="00EA2FE2">
        <w:t xml:space="preserve"> </w:t>
      </w:r>
      <w:proofErr w:type="spellStart"/>
      <w:r w:rsidRPr="00EA2FE2">
        <w:t>từng</w:t>
      </w:r>
      <w:proofErr w:type="spellEnd"/>
      <w:r w:rsidRPr="00EA2FE2">
        <w:t xml:space="preserve"> </w:t>
      </w:r>
      <w:proofErr w:type="spellStart"/>
      <w:r w:rsidRPr="00EA2FE2">
        <w:t>thời</w:t>
      </w:r>
      <w:proofErr w:type="spellEnd"/>
      <w:r w:rsidRPr="00EA2FE2">
        <w:t xml:space="preserve"> </w:t>
      </w:r>
      <w:proofErr w:type="spellStart"/>
      <w:r w:rsidRPr="00EA2FE2">
        <w:t>ky</w:t>
      </w:r>
      <w:proofErr w:type="spellEnd"/>
      <w:r w:rsidRPr="00EA2FE2">
        <w:t xml:space="preserve">̀, </w:t>
      </w:r>
      <w:proofErr w:type="spellStart"/>
      <w:r w:rsidRPr="00EA2FE2">
        <w:t>phù</w:t>
      </w:r>
      <w:proofErr w:type="spellEnd"/>
      <w:r w:rsidRPr="00EA2FE2">
        <w:t xml:space="preserve"> </w:t>
      </w:r>
      <w:proofErr w:type="spellStart"/>
      <w:r w:rsidRPr="00EA2FE2">
        <w:t>hợp</w:t>
      </w:r>
      <w:proofErr w:type="spellEnd"/>
      <w:r w:rsidRPr="00EA2FE2">
        <w:t xml:space="preserve"> </w:t>
      </w:r>
      <w:proofErr w:type="spellStart"/>
      <w:r w:rsidRPr="00EA2FE2">
        <w:t>với</w:t>
      </w:r>
      <w:proofErr w:type="spellEnd"/>
      <w:r w:rsidRPr="00EA2FE2">
        <w:t xml:space="preserve"> </w:t>
      </w:r>
      <w:proofErr w:type="spellStart"/>
      <w:r w:rsidRPr="00EA2FE2">
        <w:t>chính</w:t>
      </w:r>
      <w:proofErr w:type="spellEnd"/>
      <w:r w:rsidRPr="00EA2FE2">
        <w:t xml:space="preserve"> </w:t>
      </w:r>
      <w:proofErr w:type="spellStart"/>
      <w:r w:rsidRPr="00EA2FE2">
        <w:t>sách</w:t>
      </w:r>
      <w:proofErr w:type="spellEnd"/>
      <w:r w:rsidRPr="00EA2FE2">
        <w:t xml:space="preserve"> </w:t>
      </w:r>
      <w:proofErr w:type="spellStart"/>
      <w:r w:rsidRPr="00EA2FE2">
        <w:t>quản</w:t>
      </w:r>
      <w:proofErr w:type="spellEnd"/>
      <w:r w:rsidRPr="00EA2FE2">
        <w:t xml:space="preserve"> </w:t>
      </w:r>
      <w:proofErr w:type="spellStart"/>
      <w:r w:rsidRPr="00EA2FE2">
        <w:t>lý</w:t>
      </w:r>
      <w:proofErr w:type="spellEnd"/>
      <w:r w:rsidRPr="00EA2FE2">
        <w:t xml:space="preserve"> </w:t>
      </w:r>
      <w:proofErr w:type="spellStart"/>
      <w:r w:rsidRPr="00EA2FE2">
        <w:t>của</w:t>
      </w:r>
      <w:proofErr w:type="spellEnd"/>
      <w:r w:rsidRPr="00EA2FE2">
        <w:t xml:space="preserve"> </w:t>
      </w:r>
      <w:proofErr w:type="spellStart"/>
      <w:r w:rsidRPr="00EA2FE2">
        <w:t>Nhà</w:t>
      </w:r>
      <w:proofErr w:type="spellEnd"/>
      <w:r w:rsidRPr="00EA2FE2">
        <w:t xml:space="preserve"> </w:t>
      </w:r>
      <w:proofErr w:type="spellStart"/>
      <w:r w:rsidRPr="00EA2FE2">
        <w:t>nước</w:t>
      </w:r>
      <w:proofErr w:type="spellEnd"/>
      <w:r w:rsidRPr="00EA2FE2">
        <w:t xml:space="preserve">. </w:t>
      </w:r>
    </w:p>
    <w:p w14:paraId="771DA508" w14:textId="77777777" w:rsidR="00E5777D" w:rsidRPr="00EA2FE2" w:rsidRDefault="00E5777D" w:rsidP="00E5777D">
      <w:pPr>
        <w:spacing w:before="60" w:after="60" w:line="276" w:lineRule="auto"/>
        <w:ind w:firstLine="567"/>
        <w:jc w:val="both"/>
        <w:rPr>
          <w:iCs/>
        </w:rPr>
      </w:pPr>
      <w:proofErr w:type="spellStart"/>
      <w:r w:rsidRPr="00EA2FE2">
        <w:t>Đánh</w:t>
      </w:r>
      <w:proofErr w:type="spellEnd"/>
      <w:r w:rsidRPr="00EA2FE2">
        <w:t xml:space="preserve"> </w:t>
      </w:r>
      <w:proofErr w:type="spellStart"/>
      <w:r w:rsidRPr="00EA2FE2">
        <w:t>giá</w:t>
      </w:r>
      <w:proofErr w:type="spellEnd"/>
      <w:r w:rsidRPr="00EA2FE2">
        <w:t xml:space="preserve"> </w:t>
      </w:r>
      <w:proofErr w:type="spellStart"/>
      <w:r w:rsidRPr="00EA2FE2">
        <w:t>việc</w:t>
      </w:r>
      <w:proofErr w:type="spellEnd"/>
      <w:r w:rsidRPr="00EA2FE2">
        <w:t xml:space="preserve"> </w:t>
      </w:r>
      <w:proofErr w:type="spellStart"/>
      <w:r w:rsidRPr="00EA2FE2">
        <w:t>triển</w:t>
      </w:r>
      <w:proofErr w:type="spellEnd"/>
      <w:r w:rsidRPr="00EA2FE2">
        <w:t xml:space="preserve"> </w:t>
      </w:r>
      <w:proofErr w:type="spellStart"/>
      <w:r w:rsidRPr="00EA2FE2">
        <w:t>khai</w:t>
      </w:r>
      <w:proofErr w:type="spellEnd"/>
      <w:r w:rsidRPr="00EA2FE2">
        <w:t xml:space="preserve"> </w:t>
      </w:r>
      <w:r>
        <w:t xml:space="preserve">TT02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qua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 w:rsidRPr="00EA2FE2">
        <w:t>Danh</w:t>
      </w:r>
      <w:proofErr w:type="spellEnd"/>
      <w:r w:rsidRPr="00EA2FE2">
        <w:t xml:space="preserve"> </w:t>
      </w:r>
      <w:proofErr w:type="spellStart"/>
      <w:r w:rsidRPr="00EA2FE2">
        <w:t>mục</w:t>
      </w:r>
      <w:proofErr w:type="spellEnd"/>
      <w:r w:rsidRPr="00EA2FE2">
        <w:t xml:space="preserve"> SPHH </w:t>
      </w:r>
      <w:proofErr w:type="spellStart"/>
      <w:r w:rsidRPr="00EA2FE2">
        <w:t>nhóm</w:t>
      </w:r>
      <w:proofErr w:type="spellEnd"/>
      <w:r w:rsidRPr="00EA2FE2">
        <w:t xml:space="preserve"> 2:</w:t>
      </w:r>
    </w:p>
    <w:p w14:paraId="47512BAD" w14:textId="77777777" w:rsidR="00B260AD" w:rsidRPr="00EA2FE2" w:rsidRDefault="00B260AD" w:rsidP="00A5148E">
      <w:pPr>
        <w:spacing w:before="120"/>
        <w:ind w:firstLine="567"/>
        <w:jc w:val="both"/>
      </w:pPr>
      <w:r w:rsidRPr="00EA2FE2">
        <w:t xml:space="preserve">- </w:t>
      </w:r>
      <w:r w:rsidR="004373B5">
        <w:t xml:space="preserve">TT02 </w:t>
      </w:r>
      <w:proofErr w:type="spellStart"/>
      <w:r w:rsidR="004373B5">
        <w:t>đã</w:t>
      </w:r>
      <w:proofErr w:type="spellEnd"/>
      <w:r w:rsidR="004373B5">
        <w:t xml:space="preserve"> </w:t>
      </w:r>
      <w:proofErr w:type="spellStart"/>
      <w:r w:rsidR="004373B5">
        <w:t>quy</w:t>
      </w:r>
      <w:proofErr w:type="spellEnd"/>
      <w:r w:rsidR="004373B5">
        <w:t xml:space="preserve"> </w:t>
      </w:r>
      <w:proofErr w:type="spellStart"/>
      <w:r w:rsidR="004373B5">
        <w:t>định</w:t>
      </w:r>
      <w:proofErr w:type="spellEnd"/>
      <w:r w:rsidR="004373B5">
        <w:t xml:space="preserve"> </w:t>
      </w:r>
      <w:proofErr w:type="spellStart"/>
      <w:r w:rsidR="004373B5">
        <w:t>tại</w:t>
      </w:r>
      <w:proofErr w:type="spellEnd"/>
      <w:r w:rsidR="004373B5">
        <w:t xml:space="preserve"> </w:t>
      </w:r>
      <w:proofErr w:type="spellStart"/>
      <w:r w:rsidR="004373B5">
        <w:t>khoản</w:t>
      </w:r>
      <w:proofErr w:type="spellEnd"/>
      <w:r w:rsidR="004373B5">
        <w:t xml:space="preserve"> 2 </w:t>
      </w:r>
      <w:proofErr w:type="spellStart"/>
      <w:r w:rsidR="004373B5">
        <w:t>Điều</w:t>
      </w:r>
      <w:proofErr w:type="spellEnd"/>
      <w:r w:rsidR="004373B5">
        <w:t xml:space="preserve"> 1 </w:t>
      </w:r>
      <w:proofErr w:type="spellStart"/>
      <w:r w:rsidR="004373B5">
        <w:t>nguyên</w:t>
      </w:r>
      <w:proofErr w:type="spellEnd"/>
      <w:r w:rsidR="004373B5">
        <w:t xml:space="preserve"> </w:t>
      </w:r>
      <w:proofErr w:type="spellStart"/>
      <w:r w:rsidR="004373B5">
        <w:t>tắc</w:t>
      </w:r>
      <w:proofErr w:type="spellEnd"/>
      <w:r w:rsidR="004373B5">
        <w:t xml:space="preserve"> </w:t>
      </w:r>
      <w:proofErr w:type="spellStart"/>
      <w:r w:rsidR="004373B5">
        <w:t>xác</w:t>
      </w:r>
      <w:proofErr w:type="spellEnd"/>
      <w:r w:rsidR="004373B5">
        <w:t xml:space="preserve"> </w:t>
      </w:r>
      <w:proofErr w:type="spellStart"/>
      <w:r w:rsidR="004373B5">
        <w:t>định</w:t>
      </w:r>
      <w:proofErr w:type="spellEnd"/>
      <w:r w:rsidR="004373B5">
        <w:t xml:space="preserve"> SPHH </w:t>
      </w:r>
      <w:proofErr w:type="spellStart"/>
      <w:r w:rsidR="004373B5">
        <w:t>nhóm</w:t>
      </w:r>
      <w:proofErr w:type="spellEnd"/>
      <w:r w:rsidR="004373B5">
        <w:t xml:space="preserve"> 2, </w:t>
      </w:r>
      <w:proofErr w:type="spellStart"/>
      <w:r w:rsidR="004373B5">
        <w:t>đó</w:t>
      </w:r>
      <w:proofErr w:type="spellEnd"/>
      <w:r w:rsidR="004373B5">
        <w:t xml:space="preserve"> </w:t>
      </w:r>
      <w:proofErr w:type="spellStart"/>
      <w:r w:rsidR="004373B5">
        <w:t>là</w:t>
      </w:r>
      <w:proofErr w:type="spellEnd"/>
      <w:r w:rsidR="004373B5">
        <w:t xml:space="preserve"> SPHH </w:t>
      </w:r>
      <w:proofErr w:type="spellStart"/>
      <w:r w:rsidR="004373B5">
        <w:t>phải</w:t>
      </w:r>
      <w:proofErr w:type="spellEnd"/>
      <w:r w:rsidR="004373B5">
        <w:t xml:space="preserve"> </w:t>
      </w:r>
      <w:proofErr w:type="spellStart"/>
      <w:r w:rsidR="004373B5">
        <w:t>có</w:t>
      </w:r>
      <w:proofErr w:type="spellEnd"/>
      <w:r w:rsidR="004373B5">
        <w:t xml:space="preserve"> </w:t>
      </w:r>
      <w:proofErr w:type="spellStart"/>
      <w:r w:rsidR="004373B5">
        <w:t>mã</w:t>
      </w:r>
      <w:proofErr w:type="spellEnd"/>
      <w:r w:rsidR="004373B5">
        <w:t xml:space="preserve"> </w:t>
      </w:r>
      <w:proofErr w:type="spellStart"/>
      <w:r w:rsidR="004373B5">
        <w:t>số</w:t>
      </w:r>
      <w:proofErr w:type="spellEnd"/>
      <w:r w:rsidR="004373B5">
        <w:t xml:space="preserve"> HS </w:t>
      </w:r>
      <w:proofErr w:type="spellStart"/>
      <w:r w:rsidR="004373B5">
        <w:t>và</w:t>
      </w:r>
      <w:proofErr w:type="spellEnd"/>
      <w:r w:rsidR="004373B5">
        <w:t xml:space="preserve"> </w:t>
      </w:r>
      <w:proofErr w:type="spellStart"/>
      <w:r w:rsidR="004373B5">
        <w:t>mô</w:t>
      </w:r>
      <w:proofErr w:type="spellEnd"/>
      <w:r w:rsidR="004373B5">
        <w:t xml:space="preserve"> </w:t>
      </w:r>
      <w:proofErr w:type="spellStart"/>
      <w:r w:rsidR="004373B5">
        <w:t>tả</w:t>
      </w:r>
      <w:proofErr w:type="spellEnd"/>
      <w:r w:rsidR="004373B5">
        <w:t xml:space="preserve"> </w:t>
      </w:r>
      <w:proofErr w:type="spellStart"/>
      <w:r w:rsidR="004373B5">
        <w:t>hàng</w:t>
      </w:r>
      <w:proofErr w:type="spellEnd"/>
      <w:r w:rsidR="004373B5">
        <w:t xml:space="preserve"> </w:t>
      </w:r>
      <w:proofErr w:type="spellStart"/>
      <w:r w:rsidR="004373B5">
        <w:t>hóa</w:t>
      </w:r>
      <w:proofErr w:type="spellEnd"/>
      <w:r w:rsidR="004373B5">
        <w:t xml:space="preserve"> </w:t>
      </w:r>
      <w:proofErr w:type="spellStart"/>
      <w:r w:rsidR="004373B5">
        <w:t>như</w:t>
      </w:r>
      <w:proofErr w:type="spellEnd"/>
      <w:r w:rsidR="004373B5">
        <w:t xml:space="preserve"> </w:t>
      </w:r>
      <w:proofErr w:type="spellStart"/>
      <w:r w:rsidR="004373B5">
        <w:t>quy</w:t>
      </w:r>
      <w:proofErr w:type="spellEnd"/>
      <w:r w:rsidR="004373B5">
        <w:t xml:space="preserve"> </w:t>
      </w:r>
      <w:proofErr w:type="spellStart"/>
      <w:r w:rsidR="004373B5">
        <w:t>định</w:t>
      </w:r>
      <w:proofErr w:type="spellEnd"/>
      <w:r w:rsidR="004373B5">
        <w:t xml:space="preserve"> </w:t>
      </w:r>
      <w:proofErr w:type="spellStart"/>
      <w:r w:rsidR="004373B5">
        <w:t>tại</w:t>
      </w:r>
      <w:proofErr w:type="spellEnd"/>
      <w:r w:rsidR="004373B5">
        <w:t xml:space="preserve"> </w:t>
      </w:r>
      <w:proofErr w:type="spellStart"/>
      <w:r w:rsidR="004373B5">
        <w:t>Danh</w:t>
      </w:r>
      <w:proofErr w:type="spellEnd"/>
      <w:r w:rsidR="004373B5">
        <w:t xml:space="preserve"> </w:t>
      </w:r>
      <w:proofErr w:type="spellStart"/>
      <w:r w:rsidR="004373B5">
        <w:t>mục</w:t>
      </w:r>
      <w:proofErr w:type="spellEnd"/>
      <w:r w:rsidR="004373B5">
        <w:t xml:space="preserve">, </w:t>
      </w:r>
      <w:proofErr w:type="spellStart"/>
      <w:r w:rsidR="004373B5">
        <w:t>trong</w:t>
      </w:r>
      <w:proofErr w:type="spellEnd"/>
      <w:r w:rsidR="004373B5">
        <w:t xml:space="preserve"> </w:t>
      </w:r>
      <w:proofErr w:type="spellStart"/>
      <w:r w:rsidR="004373B5">
        <w:t>quá</w:t>
      </w:r>
      <w:proofErr w:type="spellEnd"/>
      <w:r w:rsidR="004373B5">
        <w:t xml:space="preserve"> </w:t>
      </w:r>
      <w:proofErr w:type="spellStart"/>
      <w:r w:rsidR="004373B5">
        <w:t>trình</w:t>
      </w:r>
      <w:proofErr w:type="spellEnd"/>
      <w:r w:rsidR="004373B5">
        <w:t xml:space="preserve"> </w:t>
      </w:r>
      <w:proofErr w:type="spellStart"/>
      <w:r w:rsidR="004373B5">
        <w:t>triển</w:t>
      </w:r>
      <w:proofErr w:type="spellEnd"/>
      <w:r w:rsidR="004373B5">
        <w:t xml:space="preserve"> </w:t>
      </w:r>
      <w:proofErr w:type="spellStart"/>
      <w:r w:rsidR="004373B5">
        <w:t>khai</w:t>
      </w:r>
      <w:proofErr w:type="spellEnd"/>
      <w:r w:rsidR="004373B5">
        <w:t xml:space="preserve"> TT02, </w:t>
      </w:r>
      <w:proofErr w:type="spellStart"/>
      <w:r w:rsidR="004373B5">
        <w:t>Bộ</w:t>
      </w:r>
      <w:proofErr w:type="spellEnd"/>
      <w:r w:rsidR="004373B5">
        <w:t xml:space="preserve"> TTTT (</w:t>
      </w:r>
      <w:proofErr w:type="spellStart"/>
      <w:r w:rsidR="004373B5">
        <w:t>Cục</w:t>
      </w:r>
      <w:proofErr w:type="spellEnd"/>
      <w:r w:rsidR="004373B5">
        <w:t xml:space="preserve"> </w:t>
      </w:r>
      <w:proofErr w:type="spellStart"/>
      <w:r w:rsidR="004373B5">
        <w:t>Viễn</w:t>
      </w:r>
      <w:proofErr w:type="spellEnd"/>
      <w:r w:rsidR="004373B5">
        <w:t xml:space="preserve"> </w:t>
      </w:r>
      <w:proofErr w:type="spellStart"/>
      <w:r w:rsidR="004373B5">
        <w:t>thông</w:t>
      </w:r>
      <w:proofErr w:type="spellEnd"/>
      <w:r w:rsidR="004373B5">
        <w:t xml:space="preserve">) </w:t>
      </w:r>
      <w:proofErr w:type="spellStart"/>
      <w:r w:rsidR="004373B5">
        <w:t>đã</w:t>
      </w:r>
      <w:proofErr w:type="spellEnd"/>
      <w:r w:rsidR="004373B5">
        <w:t xml:space="preserve"> </w:t>
      </w:r>
      <w:proofErr w:type="spellStart"/>
      <w:r w:rsidR="004373B5">
        <w:t>hướng</w:t>
      </w:r>
      <w:proofErr w:type="spellEnd"/>
      <w:r w:rsidR="004373B5">
        <w:t xml:space="preserve"> </w:t>
      </w:r>
      <w:proofErr w:type="spellStart"/>
      <w:r w:rsidR="004373B5">
        <w:t>dẫn</w:t>
      </w:r>
      <w:proofErr w:type="spellEnd"/>
      <w:r w:rsidR="004373B5">
        <w:t xml:space="preserve"> </w:t>
      </w:r>
      <w:proofErr w:type="spellStart"/>
      <w:r w:rsidR="004373B5">
        <w:t>một</w:t>
      </w:r>
      <w:proofErr w:type="spellEnd"/>
      <w:r w:rsidR="004373B5">
        <w:t xml:space="preserve"> </w:t>
      </w:r>
      <w:proofErr w:type="spellStart"/>
      <w:r w:rsidR="004373B5">
        <w:t>số</w:t>
      </w:r>
      <w:proofErr w:type="spellEnd"/>
      <w:r w:rsidR="004373B5">
        <w:t xml:space="preserve"> </w:t>
      </w:r>
      <w:proofErr w:type="spellStart"/>
      <w:r w:rsidR="004373B5">
        <w:t>doanh</w:t>
      </w:r>
      <w:proofErr w:type="spellEnd"/>
      <w:r w:rsidR="004373B5">
        <w:t xml:space="preserve"> </w:t>
      </w:r>
      <w:proofErr w:type="spellStart"/>
      <w:r w:rsidR="004373B5">
        <w:t>nghiệp</w:t>
      </w:r>
      <w:proofErr w:type="spellEnd"/>
      <w:r w:rsidR="004373B5">
        <w:t xml:space="preserve"> </w:t>
      </w:r>
      <w:proofErr w:type="spellStart"/>
      <w:r w:rsidRPr="00EA2FE2">
        <w:t>xác</w:t>
      </w:r>
      <w:proofErr w:type="spellEnd"/>
      <w:r w:rsidRPr="00EA2FE2">
        <w:t xml:space="preserve"> </w:t>
      </w:r>
      <w:proofErr w:type="spellStart"/>
      <w:r w:rsidRPr="00EA2FE2">
        <w:t>định</w:t>
      </w:r>
      <w:proofErr w:type="spellEnd"/>
      <w:r w:rsidRPr="00EA2FE2">
        <w:t xml:space="preserve"> </w:t>
      </w:r>
      <w:proofErr w:type="spellStart"/>
      <w:r w:rsidRPr="00EA2FE2">
        <w:t>một</w:t>
      </w:r>
      <w:proofErr w:type="spellEnd"/>
      <w:r w:rsidRPr="00EA2FE2">
        <w:t xml:space="preserve"> </w:t>
      </w:r>
      <w:proofErr w:type="spellStart"/>
      <w:r w:rsidRPr="00EA2FE2">
        <w:t>số</w:t>
      </w:r>
      <w:proofErr w:type="spellEnd"/>
      <w:r w:rsidRPr="00EA2FE2">
        <w:t xml:space="preserve"> </w:t>
      </w:r>
      <w:proofErr w:type="spellStart"/>
      <w:r w:rsidRPr="00EA2FE2">
        <w:t>loại</w:t>
      </w:r>
      <w:proofErr w:type="spellEnd"/>
      <w:r w:rsidRPr="00EA2FE2">
        <w:t xml:space="preserve"> </w:t>
      </w:r>
      <w:proofErr w:type="spellStart"/>
      <w:r w:rsidRPr="00EA2FE2">
        <w:t>hàng</w:t>
      </w:r>
      <w:proofErr w:type="spellEnd"/>
      <w:r w:rsidRPr="00EA2FE2">
        <w:t xml:space="preserve"> </w:t>
      </w:r>
      <w:proofErr w:type="spellStart"/>
      <w:r w:rsidRPr="00EA2FE2">
        <w:t>hóa</w:t>
      </w:r>
      <w:proofErr w:type="spellEnd"/>
      <w:r w:rsidRPr="00EA2FE2">
        <w:t xml:space="preserve"> </w:t>
      </w:r>
      <w:proofErr w:type="spellStart"/>
      <w:r w:rsidRPr="00EA2FE2">
        <w:t>nhập</w:t>
      </w:r>
      <w:proofErr w:type="spellEnd"/>
      <w:r w:rsidRPr="00EA2FE2">
        <w:t xml:space="preserve"> </w:t>
      </w:r>
      <w:proofErr w:type="spellStart"/>
      <w:r w:rsidRPr="00EA2FE2">
        <w:t>khẩu</w:t>
      </w:r>
      <w:proofErr w:type="spellEnd"/>
      <w:r w:rsidRPr="00EA2FE2">
        <w:t xml:space="preserve"> </w:t>
      </w:r>
      <w:proofErr w:type="spellStart"/>
      <w:r w:rsidR="004373B5">
        <w:t>thuộc</w:t>
      </w:r>
      <w:proofErr w:type="spellEnd"/>
      <w:r w:rsidR="004373B5">
        <w:t xml:space="preserve"> </w:t>
      </w:r>
      <w:proofErr w:type="spellStart"/>
      <w:r w:rsidR="004373B5">
        <w:t>Danh</w:t>
      </w:r>
      <w:proofErr w:type="spellEnd"/>
      <w:r w:rsidR="004373B5">
        <w:t xml:space="preserve"> </w:t>
      </w:r>
      <w:proofErr w:type="spellStart"/>
      <w:r w:rsidR="004373B5">
        <w:t>mục</w:t>
      </w:r>
      <w:proofErr w:type="spellEnd"/>
      <w:r w:rsidR="004373B5">
        <w:t xml:space="preserve"> SPHH </w:t>
      </w:r>
      <w:proofErr w:type="spellStart"/>
      <w:r w:rsidR="004373B5">
        <w:t>nhóm</w:t>
      </w:r>
      <w:proofErr w:type="spellEnd"/>
      <w:r w:rsidR="004373B5">
        <w:t xml:space="preserve"> 2 hay </w:t>
      </w:r>
      <w:proofErr w:type="spellStart"/>
      <w:r w:rsidR="004373B5">
        <w:t>không</w:t>
      </w:r>
      <w:proofErr w:type="spellEnd"/>
      <w:r w:rsidR="004373B5">
        <w:t xml:space="preserve"> </w:t>
      </w:r>
      <w:r>
        <w:t>(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phức</w:t>
      </w:r>
      <w:proofErr w:type="spellEnd"/>
      <w:r>
        <w:t xml:space="preserve"> </w:t>
      </w:r>
      <w:proofErr w:type="spellStart"/>
      <w:r>
        <w:t>tạp</w:t>
      </w:r>
      <w:proofErr w:type="spellEnd"/>
      <w:r w:rsidR="009C3E68">
        <w:t xml:space="preserve"> </w:t>
      </w:r>
      <w:proofErr w:type="spellStart"/>
      <w:r w:rsidR="009C3E68">
        <w:t>có</w:t>
      </w:r>
      <w:proofErr w:type="spellEnd"/>
      <w:r w:rsidR="009C3E68">
        <w:t xml:space="preserve"> </w:t>
      </w:r>
      <w:proofErr w:type="spellStart"/>
      <w:r w:rsidR="009C3E68">
        <w:t>tích</w:t>
      </w:r>
      <w:proofErr w:type="spellEnd"/>
      <w:r w:rsidR="009C3E68">
        <w:t xml:space="preserve"> </w:t>
      </w:r>
      <w:proofErr w:type="spellStart"/>
      <w:r w:rsidR="009C3E68">
        <w:t>hợp</w:t>
      </w:r>
      <w:proofErr w:type="spellEnd"/>
      <w:r w:rsidR="009C3E68">
        <w:t xml:space="preserve"> </w:t>
      </w:r>
      <w:proofErr w:type="spellStart"/>
      <w:r w:rsidR="009C3E68">
        <w:t>chức</w:t>
      </w:r>
      <w:proofErr w:type="spellEnd"/>
      <w:r w:rsidR="009C3E68">
        <w:t xml:space="preserve"> </w:t>
      </w:r>
      <w:proofErr w:type="spellStart"/>
      <w:r w:rsidR="009C3E68">
        <w:t>năng</w:t>
      </w:r>
      <w:proofErr w:type="spellEnd"/>
      <w:r w:rsidR="009C3E68">
        <w:t xml:space="preserve"> </w:t>
      </w:r>
      <w:proofErr w:type="spellStart"/>
      <w:r w:rsidR="009C3E68">
        <w:t>thu-phát</w:t>
      </w:r>
      <w:proofErr w:type="spellEnd"/>
      <w:r w:rsidR="009C3E68">
        <w:t xml:space="preserve"> </w:t>
      </w:r>
      <w:proofErr w:type="spellStart"/>
      <w:r w:rsidR="009C3E68">
        <w:t>vô</w:t>
      </w:r>
      <w:proofErr w:type="spellEnd"/>
      <w:r w:rsidR="009C3E68">
        <w:t xml:space="preserve"> </w:t>
      </w:r>
      <w:proofErr w:type="spellStart"/>
      <w:r w:rsidR="009C3E68">
        <w:t>tuyến</w:t>
      </w:r>
      <w:proofErr w:type="spellEnd"/>
      <w:r w:rsidR="009C3E68">
        <w:t>,</w:t>
      </w:r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 w:rsidR="004373B5">
        <w:t>nhiều</w:t>
      </w:r>
      <w:proofErr w:type="spellEnd"/>
      <w:r w:rsidR="004373B5">
        <w:t xml:space="preserve"> </w:t>
      </w:r>
      <w:proofErr w:type="spellStart"/>
      <w:r>
        <w:t>bộ</w:t>
      </w:r>
      <w:proofErr w:type="spellEnd"/>
      <w:r w:rsidR="004373B5">
        <w:t>,</w:t>
      </w:r>
      <w:r>
        <w:t xml:space="preserve"> </w:t>
      </w:r>
      <w:proofErr w:type="spellStart"/>
      <w:r>
        <w:t>ngành</w:t>
      </w:r>
      <w:proofErr w:type="spellEnd"/>
      <w:r>
        <w:t xml:space="preserve">) </w:t>
      </w:r>
      <w:proofErr w:type="spellStart"/>
      <w:r w:rsidR="004373B5">
        <w:t>theo</w:t>
      </w:r>
      <w:proofErr w:type="spellEnd"/>
      <w:r w:rsidR="004373B5">
        <w:t xml:space="preserve"> </w:t>
      </w:r>
      <w:proofErr w:type="spellStart"/>
      <w:r w:rsidR="004373B5">
        <w:t>nguyên</w:t>
      </w:r>
      <w:proofErr w:type="spellEnd"/>
      <w:r w:rsidR="004373B5">
        <w:t xml:space="preserve"> </w:t>
      </w:r>
      <w:proofErr w:type="spellStart"/>
      <w:r w:rsidR="004373B5">
        <w:t>tắc</w:t>
      </w:r>
      <w:proofErr w:type="spellEnd"/>
      <w:r w:rsidR="004373B5">
        <w:t xml:space="preserve"> </w:t>
      </w:r>
      <w:proofErr w:type="spellStart"/>
      <w:r w:rsidR="004373B5">
        <w:t>trên</w:t>
      </w:r>
      <w:proofErr w:type="spellEnd"/>
      <w:r w:rsidRPr="00EA2FE2">
        <w:t xml:space="preserve">. </w:t>
      </w:r>
      <w:proofErr w:type="spellStart"/>
      <w:r w:rsidR="009C3E68">
        <w:t>Hiện</w:t>
      </w:r>
      <w:proofErr w:type="spellEnd"/>
      <w:r w:rsidR="009C3E68">
        <w:t xml:space="preserve"> </w:t>
      </w:r>
      <w:proofErr w:type="spellStart"/>
      <w:r w:rsidR="009C3E68">
        <w:t>tại</w:t>
      </w:r>
      <w:proofErr w:type="spellEnd"/>
      <w:r w:rsidR="009C3E68">
        <w:t xml:space="preserve"> </w:t>
      </w:r>
      <w:proofErr w:type="spellStart"/>
      <w:r w:rsidR="009C3E68">
        <w:t>việc</w:t>
      </w:r>
      <w:proofErr w:type="spellEnd"/>
      <w:r w:rsidR="009C3E68">
        <w:t xml:space="preserve"> </w:t>
      </w:r>
      <w:proofErr w:type="spellStart"/>
      <w:r w:rsidR="009C3E68">
        <w:t>triển</w:t>
      </w:r>
      <w:proofErr w:type="spellEnd"/>
      <w:r w:rsidR="009C3E68">
        <w:t xml:space="preserve"> </w:t>
      </w:r>
      <w:proofErr w:type="spellStart"/>
      <w:r w:rsidR="009C3E68">
        <w:t>khai</w:t>
      </w:r>
      <w:proofErr w:type="spellEnd"/>
      <w:r w:rsidR="009C3E68">
        <w:t xml:space="preserve"> </w:t>
      </w:r>
      <w:proofErr w:type="spellStart"/>
      <w:r w:rsidR="009C3E68">
        <w:t>chưa</w:t>
      </w:r>
      <w:proofErr w:type="spellEnd"/>
      <w:r w:rsidR="009C3E68">
        <w:t xml:space="preserve"> </w:t>
      </w:r>
      <w:proofErr w:type="spellStart"/>
      <w:r w:rsidR="009C3E68">
        <w:t>thấy</w:t>
      </w:r>
      <w:proofErr w:type="spellEnd"/>
      <w:r w:rsidR="009C3E68">
        <w:t xml:space="preserve"> </w:t>
      </w:r>
      <w:proofErr w:type="spellStart"/>
      <w:r w:rsidR="009C3E68">
        <w:t>vấn</w:t>
      </w:r>
      <w:proofErr w:type="spellEnd"/>
      <w:r w:rsidR="009C3E68">
        <w:t xml:space="preserve"> </w:t>
      </w:r>
      <w:proofErr w:type="spellStart"/>
      <w:r w:rsidR="009C3E68">
        <w:t>đề</w:t>
      </w:r>
      <w:proofErr w:type="spellEnd"/>
      <w:r w:rsidR="009C3E68">
        <w:t xml:space="preserve"> </w:t>
      </w:r>
      <w:proofErr w:type="spellStart"/>
      <w:r w:rsidR="009C3E68">
        <w:t>vư</w:t>
      </w:r>
      <w:r w:rsidR="00E5777D">
        <w:t>ớng</w:t>
      </w:r>
      <w:proofErr w:type="spellEnd"/>
      <w:r w:rsidR="00E5777D">
        <w:t xml:space="preserve"> </w:t>
      </w:r>
      <w:proofErr w:type="spellStart"/>
      <w:r w:rsidR="00E5777D">
        <w:t>mắc</w:t>
      </w:r>
      <w:proofErr w:type="spellEnd"/>
      <w:r w:rsidR="00E5777D">
        <w:t xml:space="preserve">, </w:t>
      </w:r>
      <w:proofErr w:type="spellStart"/>
      <w:r w:rsidR="00E5777D">
        <w:t>cần</w:t>
      </w:r>
      <w:proofErr w:type="spellEnd"/>
      <w:r w:rsidR="00E5777D">
        <w:t xml:space="preserve"> </w:t>
      </w:r>
      <w:proofErr w:type="spellStart"/>
      <w:r w:rsidR="00E5777D">
        <w:t>tiếp</w:t>
      </w:r>
      <w:proofErr w:type="spellEnd"/>
      <w:r w:rsidR="00E5777D">
        <w:t xml:space="preserve"> </w:t>
      </w:r>
      <w:proofErr w:type="spellStart"/>
      <w:r w:rsidR="00E5777D">
        <w:t>tục</w:t>
      </w:r>
      <w:proofErr w:type="spellEnd"/>
      <w:r w:rsidR="00E5777D">
        <w:t xml:space="preserve"> </w:t>
      </w:r>
      <w:proofErr w:type="spellStart"/>
      <w:r w:rsidR="00E5777D">
        <w:t>duy</w:t>
      </w:r>
      <w:proofErr w:type="spellEnd"/>
      <w:r w:rsidR="00E5777D">
        <w:t xml:space="preserve"> </w:t>
      </w:r>
      <w:proofErr w:type="spellStart"/>
      <w:r w:rsidR="00E5777D">
        <w:t>trì</w:t>
      </w:r>
      <w:proofErr w:type="spellEnd"/>
      <w:r w:rsidR="00E5777D">
        <w:t xml:space="preserve"> </w:t>
      </w:r>
      <w:proofErr w:type="spellStart"/>
      <w:r w:rsidR="00E5777D">
        <w:t>nguyên</w:t>
      </w:r>
      <w:proofErr w:type="spellEnd"/>
      <w:r w:rsidR="00E5777D">
        <w:t xml:space="preserve"> </w:t>
      </w:r>
      <w:proofErr w:type="spellStart"/>
      <w:r w:rsidR="00E5777D">
        <w:t>tắc</w:t>
      </w:r>
      <w:proofErr w:type="spellEnd"/>
      <w:r w:rsidR="00E5777D">
        <w:t xml:space="preserve"> </w:t>
      </w:r>
      <w:proofErr w:type="spellStart"/>
      <w:r w:rsidR="00E5777D">
        <w:t>xác</w:t>
      </w:r>
      <w:proofErr w:type="spellEnd"/>
      <w:r w:rsidR="00E5777D">
        <w:t xml:space="preserve"> </w:t>
      </w:r>
      <w:proofErr w:type="spellStart"/>
      <w:r w:rsidR="00E5777D">
        <w:t>định</w:t>
      </w:r>
      <w:proofErr w:type="spellEnd"/>
      <w:r w:rsidR="00E5777D">
        <w:t xml:space="preserve"> SPHH </w:t>
      </w:r>
      <w:proofErr w:type="spellStart"/>
      <w:r w:rsidR="00E5777D">
        <w:t>nhóm</w:t>
      </w:r>
      <w:proofErr w:type="spellEnd"/>
      <w:r w:rsidR="00E5777D">
        <w:t xml:space="preserve"> 2 </w:t>
      </w:r>
      <w:proofErr w:type="spellStart"/>
      <w:r w:rsidR="00E5777D">
        <w:t>hiện</w:t>
      </w:r>
      <w:proofErr w:type="spellEnd"/>
      <w:r w:rsidR="00E5777D">
        <w:t xml:space="preserve"> </w:t>
      </w:r>
      <w:proofErr w:type="spellStart"/>
      <w:r w:rsidR="00E5777D">
        <w:t>hành</w:t>
      </w:r>
      <w:proofErr w:type="spellEnd"/>
      <w:r w:rsidR="00E5777D">
        <w:t>.</w:t>
      </w:r>
    </w:p>
    <w:p w14:paraId="10056AC9" w14:textId="77777777" w:rsidR="00B260AD" w:rsidRDefault="00B260AD" w:rsidP="00A5148E">
      <w:pPr>
        <w:spacing w:before="120"/>
        <w:ind w:firstLine="567"/>
        <w:jc w:val="both"/>
      </w:pPr>
      <w:r w:rsidRPr="00EA2FE2">
        <w:t xml:space="preserve">- </w:t>
      </w:r>
      <w:proofErr w:type="spellStart"/>
      <w:r w:rsidRPr="00EA2FE2">
        <w:t>Trong</w:t>
      </w:r>
      <w:proofErr w:type="spellEnd"/>
      <w:r w:rsidRPr="00EA2FE2">
        <w:t xml:space="preserve"> </w:t>
      </w:r>
      <w:proofErr w:type="spellStart"/>
      <w:r w:rsidRPr="00EA2FE2">
        <w:t>năm</w:t>
      </w:r>
      <w:proofErr w:type="spellEnd"/>
      <w:r w:rsidRPr="00EA2FE2">
        <w:t xml:space="preserve"> 202</w:t>
      </w:r>
      <w:r w:rsidR="009C3E68">
        <w:t>2</w:t>
      </w:r>
      <w:r w:rsidRPr="00EA2FE2">
        <w:t xml:space="preserve">, </w:t>
      </w:r>
      <w:proofErr w:type="spellStart"/>
      <w:r w:rsidRPr="00EA2FE2">
        <w:t>sau</w:t>
      </w:r>
      <w:proofErr w:type="spellEnd"/>
      <w:r w:rsidRPr="00EA2FE2">
        <w:t xml:space="preserve"> </w:t>
      </w:r>
      <w:proofErr w:type="spellStart"/>
      <w:r w:rsidRPr="00EA2FE2">
        <w:t>khi</w:t>
      </w:r>
      <w:proofErr w:type="spellEnd"/>
      <w:r w:rsidRPr="00EA2FE2">
        <w:t xml:space="preserve"> TT</w:t>
      </w:r>
      <w:r>
        <w:t>0</w:t>
      </w:r>
      <w:r w:rsidR="009C3E68">
        <w:t>2</w:t>
      </w:r>
      <w:r w:rsidRPr="00EA2FE2">
        <w:t xml:space="preserve"> </w:t>
      </w:r>
      <w:proofErr w:type="spellStart"/>
      <w:r w:rsidRPr="00EA2FE2">
        <w:t>được</w:t>
      </w:r>
      <w:proofErr w:type="spellEnd"/>
      <w:r w:rsidRPr="00EA2FE2">
        <w:t xml:space="preserve"> ban </w:t>
      </w:r>
      <w:proofErr w:type="spellStart"/>
      <w:r w:rsidRPr="00EA2FE2">
        <w:t>hành</w:t>
      </w:r>
      <w:proofErr w:type="spellEnd"/>
      <w:r w:rsidRPr="00EA2FE2">
        <w:t xml:space="preserve">, </w:t>
      </w:r>
      <w:proofErr w:type="spellStart"/>
      <w:r w:rsidRPr="00EA2FE2">
        <w:t>Bô</w:t>
      </w:r>
      <w:proofErr w:type="spellEnd"/>
      <w:r w:rsidRPr="00EA2FE2">
        <w:t xml:space="preserve">̣ TTTT </w:t>
      </w:r>
      <w:proofErr w:type="spellStart"/>
      <w:r w:rsidRPr="00EA2FE2">
        <w:t>đã</w:t>
      </w:r>
      <w:proofErr w:type="spellEnd"/>
      <w:r w:rsidRPr="00EA2FE2">
        <w:t xml:space="preserve"> ban </w:t>
      </w:r>
      <w:proofErr w:type="spellStart"/>
      <w:r w:rsidRPr="00EA2FE2">
        <w:t>hành</w:t>
      </w:r>
      <w:proofErr w:type="spellEnd"/>
      <w:r w:rsidRPr="00EA2FE2">
        <w:t xml:space="preserve"> 0</w:t>
      </w:r>
      <w:r w:rsidR="009C3E68">
        <w:t>4</w:t>
      </w:r>
      <w:r w:rsidRPr="00EA2FE2">
        <w:t xml:space="preserve"> QCVN </w:t>
      </w:r>
      <w:proofErr w:type="spellStart"/>
      <w:r>
        <w:t>cho</w:t>
      </w:r>
      <w:proofErr w:type="spellEnd"/>
      <w:r>
        <w:t xml:space="preserve"> SPHH </w:t>
      </w:r>
      <w:proofErr w:type="spellStart"/>
      <w:r>
        <w:t>nhóm</w:t>
      </w:r>
      <w:proofErr w:type="spellEnd"/>
      <w:r>
        <w:t xml:space="preserve"> 2 (</w:t>
      </w:r>
      <w:r w:rsidR="00800473" w:rsidRPr="00800473">
        <w:t xml:space="preserve">QCVN </w:t>
      </w:r>
      <w:proofErr w:type="spellStart"/>
      <w:r w:rsidR="00800473" w:rsidRPr="00800473">
        <w:t>về</w:t>
      </w:r>
      <w:proofErr w:type="spellEnd"/>
      <w:r w:rsidR="00800473" w:rsidRPr="00800473">
        <w:t xml:space="preserve"> an </w:t>
      </w:r>
      <w:proofErr w:type="spellStart"/>
      <w:r w:rsidR="00800473" w:rsidRPr="00800473">
        <w:t>toàn</w:t>
      </w:r>
      <w:proofErr w:type="spellEnd"/>
      <w:r w:rsidR="00800473" w:rsidRPr="00800473">
        <w:t xml:space="preserve"> </w:t>
      </w:r>
      <w:proofErr w:type="spellStart"/>
      <w:r w:rsidR="00800473" w:rsidRPr="00800473">
        <w:t>điện</w:t>
      </w:r>
      <w:proofErr w:type="spellEnd"/>
      <w:r w:rsidR="00800473" w:rsidRPr="00800473">
        <w:t xml:space="preserve"> </w:t>
      </w:r>
      <w:proofErr w:type="spellStart"/>
      <w:r w:rsidR="00800473" w:rsidRPr="00800473">
        <w:t>cho</w:t>
      </w:r>
      <w:proofErr w:type="spellEnd"/>
      <w:r w:rsidR="00800473" w:rsidRPr="00800473">
        <w:t xml:space="preserve"> </w:t>
      </w:r>
      <w:proofErr w:type="spellStart"/>
      <w:r w:rsidR="00800473" w:rsidRPr="00800473">
        <w:t>thiết</w:t>
      </w:r>
      <w:proofErr w:type="spellEnd"/>
      <w:r w:rsidR="00800473" w:rsidRPr="00800473">
        <w:t xml:space="preserve"> </w:t>
      </w:r>
      <w:proofErr w:type="spellStart"/>
      <w:r w:rsidR="00800473" w:rsidRPr="00800473">
        <w:t>bị</w:t>
      </w:r>
      <w:proofErr w:type="spellEnd"/>
      <w:r w:rsidR="00800473" w:rsidRPr="00800473">
        <w:t xml:space="preserve"> </w:t>
      </w:r>
      <w:proofErr w:type="spellStart"/>
      <w:r w:rsidR="00800473" w:rsidRPr="00800473">
        <w:t>viễn</w:t>
      </w:r>
      <w:proofErr w:type="spellEnd"/>
      <w:r w:rsidR="00800473" w:rsidRPr="00800473">
        <w:t xml:space="preserve"> </w:t>
      </w:r>
      <w:proofErr w:type="spellStart"/>
      <w:r w:rsidR="00800473" w:rsidRPr="00800473">
        <w:t>thông</w:t>
      </w:r>
      <w:proofErr w:type="spellEnd"/>
      <w:r w:rsidR="00800473" w:rsidRPr="00800473">
        <w:t xml:space="preserve"> </w:t>
      </w:r>
      <w:proofErr w:type="spellStart"/>
      <w:r w:rsidR="00800473" w:rsidRPr="00800473">
        <w:t>và</w:t>
      </w:r>
      <w:proofErr w:type="spellEnd"/>
      <w:r w:rsidR="00800473" w:rsidRPr="00800473">
        <w:t xml:space="preserve"> CNTT, QCVN </w:t>
      </w:r>
      <w:proofErr w:type="spellStart"/>
      <w:r w:rsidR="00800473" w:rsidRPr="00800473">
        <w:t>về</w:t>
      </w:r>
      <w:proofErr w:type="spellEnd"/>
      <w:r w:rsidR="00800473" w:rsidRPr="00800473">
        <w:t xml:space="preserve"> </w:t>
      </w:r>
      <w:proofErr w:type="spellStart"/>
      <w:r w:rsidR="00800473" w:rsidRPr="00800473">
        <w:t>tương</w:t>
      </w:r>
      <w:proofErr w:type="spellEnd"/>
      <w:r w:rsidR="00800473" w:rsidRPr="00800473">
        <w:t xml:space="preserve"> </w:t>
      </w:r>
      <w:proofErr w:type="spellStart"/>
      <w:r w:rsidR="00800473" w:rsidRPr="00800473">
        <w:t>thích</w:t>
      </w:r>
      <w:proofErr w:type="spellEnd"/>
      <w:r w:rsidR="00800473" w:rsidRPr="00800473">
        <w:t xml:space="preserve"> </w:t>
      </w:r>
      <w:proofErr w:type="spellStart"/>
      <w:r w:rsidR="00800473" w:rsidRPr="00800473">
        <w:t>điện</w:t>
      </w:r>
      <w:proofErr w:type="spellEnd"/>
      <w:r w:rsidR="00800473" w:rsidRPr="00800473">
        <w:t xml:space="preserve"> </w:t>
      </w:r>
      <w:proofErr w:type="spellStart"/>
      <w:r w:rsidR="00800473" w:rsidRPr="00800473">
        <w:t>từ</w:t>
      </w:r>
      <w:proofErr w:type="spellEnd"/>
      <w:r w:rsidR="00800473" w:rsidRPr="00800473">
        <w:t xml:space="preserve"> </w:t>
      </w:r>
      <w:proofErr w:type="spellStart"/>
      <w:r w:rsidR="00800473" w:rsidRPr="00800473">
        <w:t>đối</w:t>
      </w:r>
      <w:proofErr w:type="spellEnd"/>
      <w:r w:rsidR="00800473" w:rsidRPr="00800473">
        <w:t xml:space="preserve"> </w:t>
      </w:r>
      <w:proofErr w:type="spellStart"/>
      <w:r w:rsidR="00800473" w:rsidRPr="00800473">
        <w:t>với</w:t>
      </w:r>
      <w:proofErr w:type="spellEnd"/>
      <w:r w:rsidR="00800473" w:rsidRPr="00800473">
        <w:t xml:space="preserve"> </w:t>
      </w:r>
      <w:proofErr w:type="spellStart"/>
      <w:r w:rsidR="00800473" w:rsidRPr="00800473">
        <w:t>thiết</w:t>
      </w:r>
      <w:proofErr w:type="spellEnd"/>
      <w:r w:rsidR="00800473" w:rsidRPr="00800473">
        <w:t xml:space="preserve"> </w:t>
      </w:r>
      <w:proofErr w:type="spellStart"/>
      <w:r w:rsidR="00800473" w:rsidRPr="00800473">
        <w:t>bị</w:t>
      </w:r>
      <w:proofErr w:type="spellEnd"/>
      <w:r w:rsidR="00800473" w:rsidRPr="00800473">
        <w:t xml:space="preserve"> </w:t>
      </w:r>
      <w:proofErr w:type="spellStart"/>
      <w:r w:rsidR="00800473" w:rsidRPr="00800473">
        <w:t>thông</w:t>
      </w:r>
      <w:proofErr w:type="spellEnd"/>
      <w:r w:rsidR="00800473" w:rsidRPr="00800473">
        <w:t xml:space="preserve"> tin </w:t>
      </w:r>
      <w:proofErr w:type="spellStart"/>
      <w:r w:rsidR="00800473" w:rsidRPr="00800473">
        <w:t>vô</w:t>
      </w:r>
      <w:proofErr w:type="spellEnd"/>
      <w:r w:rsidR="00800473" w:rsidRPr="00800473">
        <w:t xml:space="preserve"> </w:t>
      </w:r>
      <w:proofErr w:type="spellStart"/>
      <w:r w:rsidR="00800473" w:rsidRPr="00800473">
        <w:t>tuyến</w:t>
      </w:r>
      <w:proofErr w:type="spellEnd"/>
      <w:r w:rsidR="00800473" w:rsidRPr="00800473">
        <w:t xml:space="preserve"> </w:t>
      </w:r>
      <w:proofErr w:type="spellStart"/>
      <w:r w:rsidR="00800473" w:rsidRPr="00800473">
        <w:t>điện</w:t>
      </w:r>
      <w:proofErr w:type="spellEnd"/>
      <w:r w:rsidR="00800473" w:rsidRPr="00800473">
        <w:t xml:space="preserve">, QCVN </w:t>
      </w:r>
      <w:proofErr w:type="spellStart"/>
      <w:r w:rsidR="00800473" w:rsidRPr="00800473">
        <w:t>về</w:t>
      </w:r>
      <w:proofErr w:type="spellEnd"/>
      <w:r w:rsidR="00800473" w:rsidRPr="00800473">
        <w:t xml:space="preserve"> </w:t>
      </w:r>
      <w:proofErr w:type="spellStart"/>
      <w:r w:rsidR="00800473" w:rsidRPr="00800473">
        <w:t>thiết</w:t>
      </w:r>
      <w:proofErr w:type="spellEnd"/>
      <w:r w:rsidR="00800473" w:rsidRPr="00800473">
        <w:t xml:space="preserve"> </w:t>
      </w:r>
      <w:proofErr w:type="spellStart"/>
      <w:r w:rsidR="00800473" w:rsidRPr="00800473">
        <w:t>bị</w:t>
      </w:r>
      <w:proofErr w:type="spellEnd"/>
      <w:r w:rsidR="00800473" w:rsidRPr="00800473">
        <w:t xml:space="preserve"> NB-IoT, QCVN </w:t>
      </w:r>
      <w:proofErr w:type="spellStart"/>
      <w:r w:rsidR="00800473" w:rsidRPr="00800473">
        <w:t>về</w:t>
      </w:r>
      <w:proofErr w:type="spellEnd"/>
      <w:r w:rsidR="00800473" w:rsidRPr="00800473">
        <w:t xml:space="preserve"> </w:t>
      </w:r>
      <w:proofErr w:type="spellStart"/>
      <w:r w:rsidR="00800473" w:rsidRPr="00800473">
        <w:t>thiết</w:t>
      </w:r>
      <w:proofErr w:type="spellEnd"/>
      <w:r w:rsidR="00800473" w:rsidRPr="00800473">
        <w:t xml:space="preserve"> </w:t>
      </w:r>
      <w:proofErr w:type="spellStart"/>
      <w:r w:rsidR="00800473" w:rsidRPr="00800473">
        <w:t>bị</w:t>
      </w:r>
      <w:proofErr w:type="spellEnd"/>
      <w:r w:rsidR="00800473" w:rsidRPr="00800473">
        <w:t xml:space="preserve"> </w:t>
      </w:r>
      <w:proofErr w:type="spellStart"/>
      <w:r w:rsidR="00800473" w:rsidRPr="00800473">
        <w:t>âm</w:t>
      </w:r>
      <w:proofErr w:type="spellEnd"/>
      <w:r w:rsidR="00800473" w:rsidRPr="00800473">
        <w:t xml:space="preserve"> </w:t>
      </w:r>
      <w:proofErr w:type="spellStart"/>
      <w:r w:rsidR="00800473" w:rsidRPr="00800473">
        <w:t>t</w:t>
      </w:r>
      <w:r w:rsidR="00800473">
        <w:t>hanh</w:t>
      </w:r>
      <w:proofErr w:type="spellEnd"/>
      <w:r w:rsidR="00800473">
        <w:t xml:space="preserve"> </w:t>
      </w:r>
      <w:proofErr w:type="spellStart"/>
      <w:r w:rsidR="00800473">
        <w:t>không</w:t>
      </w:r>
      <w:proofErr w:type="spellEnd"/>
      <w:r w:rsidR="00800473">
        <w:t xml:space="preserve"> </w:t>
      </w:r>
      <w:proofErr w:type="spellStart"/>
      <w:r w:rsidR="00800473">
        <w:t>dây</w:t>
      </w:r>
      <w:proofErr w:type="spellEnd"/>
      <w:r w:rsidR="00800473">
        <w:t xml:space="preserve"> 25 MHz -2000 MHz),</w:t>
      </w:r>
      <w:r w:rsidR="00800473" w:rsidRPr="00800473">
        <w:t xml:space="preserve"> </w:t>
      </w:r>
      <w:proofErr w:type="spellStart"/>
      <w:r w:rsidR="00800473">
        <w:t>c</w:t>
      </w:r>
      <w:r w:rsidR="00800473" w:rsidRPr="00800473">
        <w:t>ó</w:t>
      </w:r>
      <w:proofErr w:type="spellEnd"/>
      <w:r w:rsidR="00800473" w:rsidRPr="00800473">
        <w:t xml:space="preserve"> </w:t>
      </w:r>
      <w:proofErr w:type="spellStart"/>
      <w:r w:rsidR="00800473" w:rsidRPr="00800473">
        <w:t>hiệu</w:t>
      </w:r>
      <w:proofErr w:type="spellEnd"/>
      <w:r w:rsidR="00800473" w:rsidRPr="00800473">
        <w:t xml:space="preserve"> </w:t>
      </w:r>
      <w:proofErr w:type="spellStart"/>
      <w:r w:rsidR="00800473" w:rsidRPr="00800473">
        <w:t>lực</w:t>
      </w:r>
      <w:proofErr w:type="spellEnd"/>
      <w:r w:rsidR="00800473" w:rsidRPr="00800473">
        <w:t xml:space="preserve"> </w:t>
      </w:r>
      <w:proofErr w:type="spellStart"/>
      <w:r w:rsidR="00800473" w:rsidRPr="00800473">
        <w:t>từ</w:t>
      </w:r>
      <w:proofErr w:type="spellEnd"/>
      <w:r w:rsidR="00800473" w:rsidRPr="00800473">
        <w:t xml:space="preserve"> 01/7/2023</w:t>
      </w:r>
      <w:r>
        <w:t xml:space="preserve">. </w:t>
      </w:r>
      <w:proofErr w:type="spellStart"/>
      <w:r>
        <w:t>C</w:t>
      </w:r>
      <w:r w:rsidRPr="00EA2FE2">
        <w:t>ác</w:t>
      </w:r>
      <w:proofErr w:type="spellEnd"/>
      <w:r w:rsidRPr="00EA2FE2">
        <w:t xml:space="preserve"> QCVN </w:t>
      </w:r>
      <w:proofErr w:type="spellStart"/>
      <w:r w:rsidRPr="00EA2FE2">
        <w:t>mới</w:t>
      </w:r>
      <w:proofErr w:type="spellEnd"/>
      <w:r w:rsidRPr="00EA2FE2">
        <w:t xml:space="preserve"> </w:t>
      </w:r>
      <w:proofErr w:type="spellStart"/>
      <w:r w:rsidRPr="00EA2FE2">
        <w:t>này</w:t>
      </w:r>
      <w:proofErr w:type="spellEnd"/>
      <w:r w:rsidRPr="00EA2FE2">
        <w:t xml:space="preserve"> </w:t>
      </w:r>
      <w:proofErr w:type="spellStart"/>
      <w:r w:rsidRPr="00EA2FE2">
        <w:t>cần</w:t>
      </w:r>
      <w:proofErr w:type="spellEnd"/>
      <w:r w:rsidRPr="00EA2FE2">
        <w:t xml:space="preserve"> </w:t>
      </w:r>
      <w:proofErr w:type="spellStart"/>
      <w:r w:rsidRPr="00EA2FE2">
        <w:t>được</w:t>
      </w:r>
      <w:proofErr w:type="spellEnd"/>
      <w:r w:rsidRPr="00EA2FE2">
        <w:t xml:space="preserve"> </w:t>
      </w:r>
      <w:proofErr w:type="spellStart"/>
      <w:r w:rsidRPr="00EA2FE2">
        <w:t>cập</w:t>
      </w:r>
      <w:proofErr w:type="spellEnd"/>
      <w:r w:rsidRPr="00EA2FE2">
        <w:t xml:space="preserve"> </w:t>
      </w:r>
      <w:proofErr w:type="spellStart"/>
      <w:r w:rsidRPr="00EA2FE2">
        <w:t>nhật</w:t>
      </w:r>
      <w:proofErr w:type="spellEnd"/>
      <w:r w:rsidRPr="00EA2FE2">
        <w:t xml:space="preserve"> </w:t>
      </w:r>
      <w:proofErr w:type="spellStart"/>
      <w:r w:rsidRPr="00EA2FE2">
        <w:t>vào</w:t>
      </w:r>
      <w:proofErr w:type="spellEnd"/>
      <w:r w:rsidRPr="00EA2FE2">
        <w:t xml:space="preserve"> </w:t>
      </w:r>
      <w:proofErr w:type="spellStart"/>
      <w:r w:rsidRPr="00EA2FE2">
        <w:t>Danh</w:t>
      </w:r>
      <w:proofErr w:type="spellEnd"/>
      <w:r w:rsidRPr="00EA2FE2">
        <w:t xml:space="preserve"> </w:t>
      </w:r>
      <w:proofErr w:type="spellStart"/>
      <w:r w:rsidRPr="00EA2FE2">
        <w:t>mục</w:t>
      </w:r>
      <w:proofErr w:type="spellEnd"/>
      <w:r w:rsidRPr="00EA2FE2">
        <w:t xml:space="preserve"> SPHH </w:t>
      </w:r>
      <w:proofErr w:type="spellStart"/>
      <w:r w:rsidRPr="00EA2FE2">
        <w:t>nhóm</w:t>
      </w:r>
      <w:proofErr w:type="spellEnd"/>
      <w:r w:rsidRPr="00EA2FE2">
        <w:t xml:space="preserve"> 2 </w:t>
      </w:r>
      <w:proofErr w:type="spellStart"/>
      <w:r w:rsidRPr="00EA2FE2">
        <w:t>để</w:t>
      </w:r>
      <w:proofErr w:type="spellEnd"/>
      <w:r w:rsidRPr="00EA2FE2">
        <w:t xml:space="preserve"> </w:t>
      </w:r>
      <w:proofErr w:type="spellStart"/>
      <w:r w:rsidRPr="00EA2FE2">
        <w:t>đồng</w:t>
      </w:r>
      <w:proofErr w:type="spellEnd"/>
      <w:r w:rsidRPr="00EA2FE2">
        <w:t xml:space="preserve"> </w:t>
      </w:r>
      <w:proofErr w:type="spellStart"/>
      <w:r w:rsidRPr="00EA2FE2">
        <w:t>bộ</w:t>
      </w:r>
      <w:proofErr w:type="spellEnd"/>
      <w:r w:rsidRPr="00EA2FE2">
        <w:t xml:space="preserve"> </w:t>
      </w:r>
      <w:proofErr w:type="spellStart"/>
      <w:r w:rsidRPr="00EA2FE2">
        <w:t>văn</w:t>
      </w:r>
      <w:proofErr w:type="spellEnd"/>
      <w:r w:rsidRPr="00EA2FE2">
        <w:t xml:space="preserve"> </w:t>
      </w:r>
      <w:proofErr w:type="spellStart"/>
      <w:r w:rsidRPr="00EA2FE2">
        <w:t>bản</w:t>
      </w:r>
      <w:proofErr w:type="spellEnd"/>
      <w:r w:rsidRPr="00EA2FE2">
        <w:t xml:space="preserve"> </w:t>
      </w:r>
      <w:proofErr w:type="spellStart"/>
      <w:r w:rsidRPr="00EA2FE2">
        <w:t>quản</w:t>
      </w:r>
      <w:proofErr w:type="spellEnd"/>
      <w:r w:rsidRPr="00EA2FE2">
        <w:t xml:space="preserve"> </w:t>
      </w:r>
      <w:proofErr w:type="spellStart"/>
      <w:r w:rsidRPr="00EA2FE2">
        <w:t>lý</w:t>
      </w:r>
      <w:proofErr w:type="spellEnd"/>
      <w:r w:rsidRPr="00EA2FE2">
        <w:t xml:space="preserve">,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,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 w:rsidR="00800473">
        <w:t>áp</w:t>
      </w:r>
      <w:proofErr w:type="spellEnd"/>
      <w:r w:rsidR="00800473">
        <w:t xml:space="preserve"> </w:t>
      </w:r>
      <w:proofErr w:type="spellStart"/>
      <w:r w:rsidR="00800473">
        <w:t>dụng</w:t>
      </w:r>
      <w:proofErr w:type="spellEnd"/>
      <w:r>
        <w:t xml:space="preserve"> </w:t>
      </w:r>
      <w:proofErr w:type="spellStart"/>
      <w:r w:rsidRPr="00EA2FE2">
        <w:t>quy</w:t>
      </w:r>
      <w:proofErr w:type="spellEnd"/>
      <w:r w:rsidRPr="00EA2FE2"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thuật</w:t>
      </w:r>
      <w:proofErr w:type="spellEnd"/>
      <w:r w:rsidRPr="00EA2FE2">
        <w:t xml:space="preserve"> </w:t>
      </w:r>
      <w:proofErr w:type="spellStart"/>
      <w:r>
        <w:t>mới</w:t>
      </w:r>
      <w:proofErr w:type="spellEnd"/>
      <w:r>
        <w:t xml:space="preserve">, </w:t>
      </w:r>
      <w:proofErr w:type="spellStart"/>
      <w:r w:rsidRPr="00EA2FE2">
        <w:t>tạo</w:t>
      </w:r>
      <w:proofErr w:type="spellEnd"/>
      <w:r w:rsidRPr="00EA2FE2">
        <w:t xml:space="preserve"> </w:t>
      </w:r>
      <w:proofErr w:type="spellStart"/>
      <w:r w:rsidRPr="00EA2FE2">
        <w:t>thuận</w:t>
      </w:r>
      <w:proofErr w:type="spellEnd"/>
      <w:r w:rsidRPr="00EA2FE2">
        <w:t xml:space="preserve"> </w:t>
      </w:r>
      <w:proofErr w:type="spellStart"/>
      <w:r w:rsidRPr="00EA2FE2">
        <w:t>lợi</w:t>
      </w:r>
      <w:proofErr w:type="spellEnd"/>
      <w:r w:rsidRPr="00EA2FE2">
        <w:t xml:space="preserve"> </w:t>
      </w:r>
      <w:proofErr w:type="spellStart"/>
      <w:r w:rsidRPr="00EA2FE2">
        <w:t>cho</w:t>
      </w:r>
      <w:proofErr w:type="spellEnd"/>
      <w:r w:rsidRPr="00EA2FE2">
        <w:t xml:space="preserve"> </w:t>
      </w:r>
      <w:proofErr w:type="spellStart"/>
      <w:r w:rsidRPr="00EA2FE2">
        <w:t>doanh</w:t>
      </w:r>
      <w:proofErr w:type="spellEnd"/>
      <w:r w:rsidRPr="00EA2FE2">
        <w:t xml:space="preserve"> </w:t>
      </w:r>
      <w:proofErr w:type="spellStart"/>
      <w:r w:rsidRPr="00EA2FE2">
        <w:t>nghiệp</w:t>
      </w:r>
      <w:proofErr w:type="spellEnd"/>
      <w:r w:rsidRPr="00EA2FE2">
        <w:t xml:space="preserve"> </w:t>
      </w:r>
      <w:proofErr w:type="spellStart"/>
      <w:r w:rsidRPr="00EA2FE2">
        <w:t>nhập</w:t>
      </w:r>
      <w:proofErr w:type="spellEnd"/>
      <w:r w:rsidRPr="00EA2FE2">
        <w:t xml:space="preserve"> </w:t>
      </w:r>
      <w:proofErr w:type="spellStart"/>
      <w:r w:rsidRPr="00EA2FE2">
        <w:t>khẩu</w:t>
      </w:r>
      <w:proofErr w:type="spellEnd"/>
      <w:r w:rsidRPr="00EA2FE2">
        <w:t xml:space="preserve"> </w:t>
      </w:r>
      <w:proofErr w:type="spellStart"/>
      <w:r w:rsidRPr="00EA2FE2">
        <w:t>và</w:t>
      </w:r>
      <w:proofErr w:type="spellEnd"/>
      <w:r w:rsidRPr="00EA2FE2">
        <w:t xml:space="preserve"> </w:t>
      </w:r>
      <w:proofErr w:type="spellStart"/>
      <w:r w:rsidRPr="00EA2FE2">
        <w:t>phục</w:t>
      </w:r>
      <w:proofErr w:type="spellEnd"/>
      <w:r w:rsidRPr="00EA2FE2">
        <w:t xml:space="preserve"> </w:t>
      </w:r>
      <w:proofErr w:type="spellStart"/>
      <w:r w:rsidRPr="00EA2FE2">
        <w:t>vụ</w:t>
      </w:r>
      <w:proofErr w:type="spellEnd"/>
      <w:r w:rsidRPr="00EA2FE2">
        <w:t xml:space="preserve"> </w:t>
      </w:r>
      <w:proofErr w:type="spellStart"/>
      <w:r w:rsidRPr="00EA2FE2">
        <w:t>các</w:t>
      </w:r>
      <w:proofErr w:type="spellEnd"/>
      <w:r w:rsidRPr="00EA2FE2">
        <w:t xml:space="preserve"> </w:t>
      </w:r>
      <w:proofErr w:type="spellStart"/>
      <w:r w:rsidRPr="00EA2FE2">
        <w:t>hoạt</w:t>
      </w:r>
      <w:proofErr w:type="spellEnd"/>
      <w:r w:rsidRPr="00EA2FE2">
        <w:t xml:space="preserve"> </w:t>
      </w:r>
      <w:proofErr w:type="spellStart"/>
      <w:r w:rsidRPr="00EA2FE2">
        <w:t>động</w:t>
      </w:r>
      <w:proofErr w:type="spellEnd"/>
      <w:r w:rsidRPr="00EA2FE2">
        <w:t xml:space="preserve"> </w:t>
      </w:r>
      <w:proofErr w:type="spellStart"/>
      <w:r w:rsidRPr="00EA2FE2">
        <w:t>kiểm</w:t>
      </w:r>
      <w:proofErr w:type="spellEnd"/>
      <w:r w:rsidRPr="00EA2FE2">
        <w:t xml:space="preserve"> </w:t>
      </w:r>
      <w:proofErr w:type="spellStart"/>
      <w:r w:rsidRPr="00EA2FE2">
        <w:t>tra</w:t>
      </w:r>
      <w:proofErr w:type="spellEnd"/>
      <w:r w:rsidRPr="00EA2FE2">
        <w:t xml:space="preserve"> </w:t>
      </w:r>
      <w:proofErr w:type="spellStart"/>
      <w:r w:rsidRPr="00EA2FE2">
        <w:t>của</w:t>
      </w:r>
      <w:proofErr w:type="spellEnd"/>
      <w:r w:rsidRPr="00EA2FE2">
        <w:t xml:space="preserve"> </w:t>
      </w:r>
      <w:proofErr w:type="spellStart"/>
      <w:r w:rsidRPr="00EA2FE2">
        <w:t>cơ</w:t>
      </w:r>
      <w:proofErr w:type="spellEnd"/>
      <w:r w:rsidRPr="00EA2FE2">
        <w:t xml:space="preserve"> </w:t>
      </w:r>
      <w:proofErr w:type="spellStart"/>
      <w:r w:rsidRPr="00EA2FE2">
        <w:t>quan</w:t>
      </w:r>
      <w:proofErr w:type="spellEnd"/>
      <w:r w:rsidRPr="00EA2FE2">
        <w:t xml:space="preserve"> </w:t>
      </w:r>
      <w:proofErr w:type="spellStart"/>
      <w:r w:rsidRPr="00EA2FE2">
        <w:t>hải</w:t>
      </w:r>
      <w:proofErr w:type="spellEnd"/>
      <w:r w:rsidRPr="00EA2FE2">
        <w:t xml:space="preserve"> </w:t>
      </w:r>
      <w:proofErr w:type="spellStart"/>
      <w:r w:rsidRPr="00EA2FE2">
        <w:t>quan</w:t>
      </w:r>
      <w:proofErr w:type="spellEnd"/>
      <w:r w:rsidRPr="00EA2FE2">
        <w:t xml:space="preserve"> </w:t>
      </w:r>
      <w:proofErr w:type="spellStart"/>
      <w:r w:rsidRPr="00EA2FE2">
        <w:t>và</w:t>
      </w:r>
      <w:proofErr w:type="spellEnd"/>
      <w:r w:rsidRPr="00EA2FE2">
        <w:t xml:space="preserve"> </w:t>
      </w:r>
      <w:proofErr w:type="spellStart"/>
      <w:r w:rsidRPr="00EA2FE2">
        <w:t>cơ</w:t>
      </w:r>
      <w:proofErr w:type="spellEnd"/>
      <w:r w:rsidRPr="00EA2FE2">
        <w:t xml:space="preserve"> </w:t>
      </w:r>
      <w:proofErr w:type="spellStart"/>
      <w:r w:rsidRPr="00EA2FE2">
        <w:t>quan</w:t>
      </w:r>
      <w:proofErr w:type="spellEnd"/>
      <w:r w:rsidRPr="00EA2FE2">
        <w:t xml:space="preserve"> </w:t>
      </w:r>
      <w:proofErr w:type="spellStart"/>
      <w:r w:rsidRPr="00EA2FE2">
        <w:t>kiểm</w:t>
      </w:r>
      <w:proofErr w:type="spellEnd"/>
      <w:r w:rsidRPr="00EA2FE2">
        <w:t xml:space="preserve"> </w:t>
      </w:r>
      <w:proofErr w:type="spellStart"/>
      <w:r w:rsidRPr="00EA2FE2">
        <w:t>tra</w:t>
      </w:r>
      <w:proofErr w:type="spellEnd"/>
      <w:r w:rsidRPr="00EA2FE2">
        <w:t xml:space="preserve"> </w:t>
      </w:r>
      <w:proofErr w:type="spellStart"/>
      <w:r w:rsidRPr="00EA2FE2">
        <w:t>chất</w:t>
      </w:r>
      <w:proofErr w:type="spellEnd"/>
      <w:r w:rsidRPr="00EA2FE2">
        <w:t xml:space="preserve"> </w:t>
      </w:r>
      <w:proofErr w:type="spellStart"/>
      <w:r w:rsidRPr="00EA2FE2">
        <w:t>lượng</w:t>
      </w:r>
      <w:proofErr w:type="spellEnd"/>
      <w:r w:rsidRPr="00EA2FE2">
        <w:t xml:space="preserve"> </w:t>
      </w:r>
      <w:proofErr w:type="spellStart"/>
      <w:r w:rsidRPr="00EA2FE2">
        <w:t>của</w:t>
      </w:r>
      <w:proofErr w:type="spellEnd"/>
      <w:r w:rsidRPr="00EA2FE2">
        <w:t xml:space="preserve"> </w:t>
      </w:r>
      <w:proofErr w:type="spellStart"/>
      <w:r w:rsidRPr="00EA2FE2">
        <w:t>Bộ</w:t>
      </w:r>
      <w:proofErr w:type="spellEnd"/>
      <w:r w:rsidRPr="00EA2FE2">
        <w:t>.</w:t>
      </w:r>
    </w:p>
    <w:p w14:paraId="3ADE59D1" w14:textId="77777777" w:rsidR="00E5777D" w:rsidRDefault="00E5777D" w:rsidP="00E5777D">
      <w:pPr>
        <w:spacing w:before="60" w:after="60" w:line="276" w:lineRule="auto"/>
        <w:ind w:firstLine="567"/>
        <w:jc w:val="both"/>
      </w:pPr>
      <w:r>
        <w:t xml:space="preserve">- </w:t>
      </w:r>
      <w:proofErr w:type="spellStart"/>
      <w:r>
        <w:t>Bộ</w:t>
      </w:r>
      <w:proofErr w:type="spellEnd"/>
      <w:r>
        <w:t xml:space="preserve"> TTTT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di </w:t>
      </w:r>
      <w:proofErr w:type="spellStart"/>
      <w:r>
        <w:t>động</w:t>
      </w:r>
      <w:proofErr w:type="spellEnd"/>
      <w:r>
        <w:t xml:space="preserve"> 5G (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</w:t>
      </w:r>
      <w:proofErr w:type="spellStart"/>
      <w:r>
        <w:t>ghép</w:t>
      </w:r>
      <w:proofErr w:type="spellEnd"/>
      <w:r>
        <w:t xml:space="preserve">),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di </w:t>
      </w:r>
      <w:proofErr w:type="spellStart"/>
      <w:r>
        <w:t>động</w:t>
      </w:r>
      <w:proofErr w:type="spellEnd"/>
      <w:r>
        <w:t xml:space="preserve"> 5G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</w:t>
      </w:r>
      <w:r>
        <w:lastRenderedPageBreak/>
        <w:t xml:space="preserve">Nam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2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</w:t>
      </w:r>
      <w:proofErr w:type="spellStart"/>
      <w:r>
        <w:t>ghép</w:t>
      </w:r>
      <w:proofErr w:type="spellEnd"/>
      <w:r>
        <w:t xml:space="preserve">.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SPHH </w:t>
      </w:r>
      <w:proofErr w:type="spellStart"/>
      <w:r>
        <w:t>nhóm</w:t>
      </w:r>
      <w:proofErr w:type="spellEnd"/>
      <w:r>
        <w:t xml:space="preserve"> 2. </w:t>
      </w:r>
    </w:p>
    <w:p w14:paraId="7F28749F" w14:textId="77777777" w:rsidR="00E5777D" w:rsidRDefault="00E5777D" w:rsidP="00E5777D">
      <w:pPr>
        <w:spacing w:before="120" w:line="264" w:lineRule="auto"/>
        <w:ind w:firstLine="576"/>
        <w:jc w:val="both"/>
      </w:pPr>
      <w:r>
        <w:t xml:space="preserve">-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31/2022/TT-BTC </w:t>
      </w:r>
      <w:proofErr w:type="spellStart"/>
      <w:r>
        <w:t>ngày</w:t>
      </w:r>
      <w:proofErr w:type="spellEnd"/>
      <w:r>
        <w:t xml:space="preserve"> 09/6/2022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HS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,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2125/QĐ-BTTTT </w:t>
      </w:r>
      <w:proofErr w:type="spellStart"/>
      <w:r>
        <w:t>ngày</w:t>
      </w:r>
      <w:proofErr w:type="spellEnd"/>
      <w:r>
        <w:t xml:space="preserve"> 21/11/2022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HS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SPHH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gây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SPHH </w:t>
      </w:r>
      <w:proofErr w:type="spellStart"/>
      <w:r>
        <w:t>nhóm</w:t>
      </w:r>
      <w:proofErr w:type="spellEnd"/>
      <w:r>
        <w:t xml:space="preserve"> 2.</w:t>
      </w:r>
    </w:p>
    <w:p w14:paraId="4E0F05D3" w14:textId="77777777" w:rsidR="00B260AD" w:rsidRDefault="00B260AD" w:rsidP="00A5148E">
      <w:pPr>
        <w:spacing w:before="120"/>
        <w:ind w:firstLine="567"/>
        <w:jc w:val="both"/>
      </w:pPr>
      <w:r w:rsidRPr="00EA2FE2">
        <w:t xml:space="preserve">-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>:</w:t>
      </w:r>
    </w:p>
    <w:p w14:paraId="315F587A" w14:textId="77777777" w:rsidR="00B260AD" w:rsidRDefault="009903FC" w:rsidP="00A5148E">
      <w:pPr>
        <w:spacing w:before="120"/>
        <w:ind w:firstLine="567"/>
        <w:jc w:val="both"/>
      </w:pPr>
      <w:proofErr w:type="spellStart"/>
      <w:r>
        <w:t>Nghị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01/NQ-CP </w:t>
      </w:r>
      <w:proofErr w:type="spellStart"/>
      <w:r w:rsidR="000A03F6">
        <w:t>ngày</w:t>
      </w:r>
      <w:proofErr w:type="spellEnd"/>
      <w:r w:rsidR="000A03F6">
        <w:t xml:space="preserve"> 06/01/2023 </w:t>
      </w:r>
      <w:proofErr w:type="spellStart"/>
      <w:r>
        <w:t>năm</w:t>
      </w:r>
      <w:proofErr w:type="spellEnd"/>
      <w:r>
        <w:t xml:space="preserve"> 2023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 w:rsidR="000A03F6">
        <w:t>về</w:t>
      </w:r>
      <w:proofErr w:type="spellEnd"/>
      <w:r w:rsidR="000A03F6">
        <w:t xml:space="preserve"> </w:t>
      </w:r>
      <w:proofErr w:type="spellStart"/>
      <w:r w:rsidR="000A03F6">
        <w:t>nhiệm</w:t>
      </w:r>
      <w:proofErr w:type="spellEnd"/>
      <w:r w:rsidR="000A03F6">
        <w:t xml:space="preserve"> </w:t>
      </w:r>
      <w:proofErr w:type="spellStart"/>
      <w:r w:rsidR="000A03F6">
        <w:t>vụ</w:t>
      </w:r>
      <w:proofErr w:type="spellEnd"/>
      <w:r w:rsidR="000A03F6">
        <w:t xml:space="preserve">, </w:t>
      </w:r>
      <w:proofErr w:type="spellStart"/>
      <w:r w:rsidR="000A03F6">
        <w:t>giải</w:t>
      </w:r>
      <w:proofErr w:type="spellEnd"/>
      <w:r w:rsidR="000A03F6">
        <w:t xml:space="preserve"> </w:t>
      </w:r>
      <w:proofErr w:type="spellStart"/>
      <w:r w:rsidR="000A03F6">
        <w:t>pháp</w:t>
      </w:r>
      <w:proofErr w:type="spellEnd"/>
      <w:r w:rsidR="000A03F6">
        <w:t xml:space="preserve"> </w:t>
      </w:r>
      <w:proofErr w:type="spellStart"/>
      <w:r w:rsidR="000A03F6">
        <w:t>chủ</w:t>
      </w:r>
      <w:proofErr w:type="spellEnd"/>
      <w:r w:rsidR="000A03F6">
        <w:t xml:space="preserve"> </w:t>
      </w:r>
      <w:proofErr w:type="spellStart"/>
      <w:r w:rsidR="000A03F6">
        <w:t>yếu</w:t>
      </w:r>
      <w:proofErr w:type="spellEnd"/>
      <w:r w:rsidR="000A03F6">
        <w:t xml:space="preserve"> </w:t>
      </w:r>
      <w:proofErr w:type="spellStart"/>
      <w:r w:rsidR="000A03F6">
        <w:t>thực</w:t>
      </w:r>
      <w:proofErr w:type="spellEnd"/>
      <w:r w:rsidR="000A03F6">
        <w:t xml:space="preserve"> </w:t>
      </w:r>
      <w:proofErr w:type="spellStart"/>
      <w:r w:rsidR="000A03F6">
        <w:t>hiện</w:t>
      </w:r>
      <w:proofErr w:type="spellEnd"/>
      <w:r w:rsidR="000A03F6">
        <w:t xml:space="preserve"> </w:t>
      </w:r>
      <w:proofErr w:type="spellStart"/>
      <w:r w:rsidR="000A03F6">
        <w:t>Kế</w:t>
      </w:r>
      <w:proofErr w:type="spellEnd"/>
      <w:r w:rsidR="000A03F6">
        <w:t xml:space="preserve"> </w:t>
      </w:r>
      <w:proofErr w:type="spellStart"/>
      <w:r w:rsidR="000A03F6">
        <w:t>hoạch</w:t>
      </w:r>
      <w:proofErr w:type="spellEnd"/>
      <w:r w:rsidR="000A03F6">
        <w:t xml:space="preserve"> </w:t>
      </w:r>
      <w:proofErr w:type="spellStart"/>
      <w:r w:rsidR="000A03F6">
        <w:t>phát</w:t>
      </w:r>
      <w:proofErr w:type="spellEnd"/>
      <w:r w:rsidR="000A03F6">
        <w:t xml:space="preserve"> </w:t>
      </w:r>
      <w:proofErr w:type="spellStart"/>
      <w:r w:rsidR="000A03F6">
        <w:t>triển</w:t>
      </w:r>
      <w:proofErr w:type="spellEnd"/>
      <w:r w:rsidR="000A03F6">
        <w:t xml:space="preserve"> </w:t>
      </w:r>
      <w:proofErr w:type="spellStart"/>
      <w:r w:rsidR="000A03F6">
        <w:t>kinh</w:t>
      </w:r>
      <w:proofErr w:type="spellEnd"/>
      <w:r w:rsidR="000A03F6">
        <w:t xml:space="preserve"> </w:t>
      </w:r>
      <w:proofErr w:type="spellStart"/>
      <w:r w:rsidR="000A03F6">
        <w:t>tế</w:t>
      </w:r>
      <w:proofErr w:type="spellEnd"/>
      <w:r w:rsidR="000A03F6">
        <w:t xml:space="preserve"> - </w:t>
      </w:r>
      <w:proofErr w:type="spellStart"/>
      <w:r w:rsidR="000A03F6">
        <w:t>xã</w:t>
      </w:r>
      <w:proofErr w:type="spellEnd"/>
      <w:r w:rsidR="000A03F6">
        <w:t xml:space="preserve"> </w:t>
      </w:r>
      <w:proofErr w:type="spellStart"/>
      <w:r w:rsidR="000A03F6">
        <w:t>hội</w:t>
      </w:r>
      <w:proofErr w:type="spellEnd"/>
      <w:r w:rsidR="000A03F6">
        <w:t xml:space="preserve">, </w:t>
      </w:r>
      <w:proofErr w:type="spellStart"/>
      <w:r w:rsidR="000A03F6">
        <w:t>Dự</w:t>
      </w:r>
      <w:proofErr w:type="spellEnd"/>
      <w:r w:rsidR="000A03F6">
        <w:t xml:space="preserve"> </w:t>
      </w:r>
      <w:proofErr w:type="spellStart"/>
      <w:r w:rsidR="000A03F6">
        <w:t>toán</w:t>
      </w:r>
      <w:proofErr w:type="spellEnd"/>
      <w:r w:rsidR="000A03F6">
        <w:t xml:space="preserve"> </w:t>
      </w:r>
      <w:proofErr w:type="spellStart"/>
      <w:r w:rsidR="000A03F6">
        <w:t>ngân</w:t>
      </w:r>
      <w:proofErr w:type="spellEnd"/>
      <w:r w:rsidR="000A03F6">
        <w:t xml:space="preserve"> </w:t>
      </w:r>
      <w:proofErr w:type="spellStart"/>
      <w:r w:rsidR="000A03F6">
        <w:t>sách</w:t>
      </w:r>
      <w:proofErr w:type="spellEnd"/>
      <w:r w:rsidR="000A03F6">
        <w:t xml:space="preserve"> </w:t>
      </w:r>
      <w:proofErr w:type="spellStart"/>
      <w:r w:rsidR="000A03F6">
        <w:t>nhà</w:t>
      </w:r>
      <w:proofErr w:type="spellEnd"/>
      <w:r w:rsidR="000A03F6">
        <w:t xml:space="preserve"> </w:t>
      </w:r>
      <w:proofErr w:type="spellStart"/>
      <w:r w:rsidR="000A03F6">
        <w:t>nước</w:t>
      </w:r>
      <w:proofErr w:type="spellEnd"/>
      <w:r w:rsidR="000A03F6">
        <w:t xml:space="preserve"> </w:t>
      </w:r>
      <w:proofErr w:type="spellStart"/>
      <w:r w:rsidR="000A03F6">
        <w:t>và</w:t>
      </w:r>
      <w:proofErr w:type="spellEnd"/>
      <w:r w:rsidR="000A03F6">
        <w:t xml:space="preserve"> </w:t>
      </w:r>
      <w:proofErr w:type="spellStart"/>
      <w:r w:rsidR="000A03F6">
        <w:t>cải</w:t>
      </w:r>
      <w:proofErr w:type="spellEnd"/>
      <w:r w:rsidR="000A03F6">
        <w:t xml:space="preserve"> </w:t>
      </w:r>
      <w:proofErr w:type="spellStart"/>
      <w:r w:rsidR="000A03F6">
        <w:t>thiện</w:t>
      </w:r>
      <w:proofErr w:type="spellEnd"/>
      <w:r w:rsidR="000A03F6">
        <w:t xml:space="preserve"> </w:t>
      </w:r>
      <w:proofErr w:type="spellStart"/>
      <w:r w:rsidR="000A03F6">
        <w:t>môi</w:t>
      </w:r>
      <w:proofErr w:type="spellEnd"/>
      <w:r w:rsidR="000A03F6">
        <w:t xml:space="preserve"> </w:t>
      </w:r>
      <w:proofErr w:type="spellStart"/>
      <w:r w:rsidR="000A03F6">
        <w:t>trường</w:t>
      </w:r>
      <w:proofErr w:type="spellEnd"/>
      <w:r w:rsidR="000A03F6">
        <w:t xml:space="preserve"> </w:t>
      </w:r>
      <w:proofErr w:type="spellStart"/>
      <w:r w:rsidR="000A03F6">
        <w:t>kinh</w:t>
      </w:r>
      <w:proofErr w:type="spellEnd"/>
      <w:r w:rsidR="000A03F6">
        <w:t xml:space="preserve"> </w:t>
      </w:r>
      <w:proofErr w:type="spellStart"/>
      <w:r w:rsidR="000A03F6">
        <w:t>doanh</w:t>
      </w:r>
      <w:proofErr w:type="spellEnd"/>
      <w:r w:rsidR="000A03F6">
        <w:t xml:space="preserve">, </w:t>
      </w:r>
      <w:proofErr w:type="spellStart"/>
      <w:r w:rsidR="000A03F6">
        <w:t>nâng</w:t>
      </w:r>
      <w:proofErr w:type="spellEnd"/>
      <w:r w:rsidR="000A03F6">
        <w:t xml:space="preserve"> </w:t>
      </w:r>
      <w:proofErr w:type="spellStart"/>
      <w:r w:rsidR="000A03F6">
        <w:t>cao</w:t>
      </w:r>
      <w:proofErr w:type="spellEnd"/>
      <w:r w:rsidR="000A03F6">
        <w:t xml:space="preserve"> </w:t>
      </w:r>
      <w:proofErr w:type="spellStart"/>
      <w:r w:rsidR="000A03F6">
        <w:t>năng</w:t>
      </w:r>
      <w:proofErr w:type="spellEnd"/>
      <w:r w:rsidR="000A03F6">
        <w:t xml:space="preserve"> </w:t>
      </w:r>
      <w:proofErr w:type="spellStart"/>
      <w:r w:rsidR="000A03F6">
        <w:t>lực</w:t>
      </w:r>
      <w:proofErr w:type="spellEnd"/>
      <w:r w:rsidR="000A03F6">
        <w:t xml:space="preserve"> </w:t>
      </w:r>
      <w:proofErr w:type="spellStart"/>
      <w:r w:rsidR="000A03F6">
        <w:t>cạnh</w:t>
      </w:r>
      <w:proofErr w:type="spellEnd"/>
      <w:r w:rsidR="000A03F6">
        <w:t xml:space="preserve"> </w:t>
      </w:r>
      <w:proofErr w:type="spellStart"/>
      <w:r w:rsidR="000A03F6">
        <w:t>tranh</w:t>
      </w:r>
      <w:proofErr w:type="spellEnd"/>
      <w:r w:rsidR="000A03F6">
        <w:t xml:space="preserve"> </w:t>
      </w:r>
      <w:proofErr w:type="spellStart"/>
      <w:r w:rsidR="000A03F6">
        <w:t>quốc</w:t>
      </w:r>
      <w:proofErr w:type="spellEnd"/>
      <w:r w:rsidR="000A03F6">
        <w:t xml:space="preserve"> </w:t>
      </w:r>
      <w:proofErr w:type="spellStart"/>
      <w:r w:rsidR="000A03F6">
        <w:t>gia</w:t>
      </w:r>
      <w:proofErr w:type="spellEnd"/>
      <w:r w:rsidR="000A03F6">
        <w:t xml:space="preserve"> </w:t>
      </w:r>
      <w:proofErr w:type="spellStart"/>
      <w:r w:rsidR="000A03F6">
        <w:t>năm</w:t>
      </w:r>
      <w:proofErr w:type="spellEnd"/>
      <w:r w:rsidR="000A03F6">
        <w:t xml:space="preserve"> 2023 </w:t>
      </w:r>
      <w:proofErr w:type="spellStart"/>
      <w:r w:rsidR="00B260AD">
        <w:t>tiếp</w:t>
      </w:r>
      <w:proofErr w:type="spellEnd"/>
      <w:r w:rsidR="00B260AD">
        <w:t xml:space="preserve"> </w:t>
      </w:r>
      <w:proofErr w:type="spellStart"/>
      <w:r w:rsidR="00B260AD">
        <w:t>tục</w:t>
      </w:r>
      <w:proofErr w:type="spellEnd"/>
      <w:r w:rsidR="00B260AD">
        <w:t xml:space="preserve"> </w:t>
      </w:r>
      <w:proofErr w:type="spellStart"/>
      <w:r w:rsidR="000A03F6">
        <w:t>đưa</w:t>
      </w:r>
      <w:proofErr w:type="spellEnd"/>
      <w:r w:rsidR="000A03F6">
        <w:t xml:space="preserve"> </w:t>
      </w:r>
      <w:proofErr w:type="spellStart"/>
      <w:r w:rsidR="000A03F6">
        <w:t>vào</w:t>
      </w:r>
      <w:proofErr w:type="spellEnd"/>
      <w:r w:rsidR="000A03F6">
        <w:t xml:space="preserve"> </w:t>
      </w:r>
      <w:proofErr w:type="spellStart"/>
      <w:r w:rsidR="00826A99">
        <w:t>nhiệm</w:t>
      </w:r>
      <w:proofErr w:type="spellEnd"/>
      <w:r w:rsidR="00826A99">
        <w:t xml:space="preserve"> </w:t>
      </w:r>
      <w:proofErr w:type="spellStart"/>
      <w:r w:rsidR="00826A99">
        <w:t>vụ</w:t>
      </w:r>
      <w:proofErr w:type="spellEnd"/>
      <w:r w:rsidR="00826A99">
        <w:t xml:space="preserve"> </w:t>
      </w:r>
      <w:proofErr w:type="spellStart"/>
      <w:r w:rsidR="00826A99">
        <w:t>cải</w:t>
      </w:r>
      <w:proofErr w:type="spellEnd"/>
      <w:r w:rsidR="00826A99">
        <w:t xml:space="preserve"> </w:t>
      </w:r>
      <w:proofErr w:type="spellStart"/>
      <w:r w:rsidR="00826A99">
        <w:t>thiện</w:t>
      </w:r>
      <w:proofErr w:type="spellEnd"/>
      <w:r w:rsidR="00826A99">
        <w:t xml:space="preserve"> </w:t>
      </w:r>
      <w:proofErr w:type="spellStart"/>
      <w:r w:rsidR="00826A99">
        <w:t>môi</w:t>
      </w:r>
      <w:proofErr w:type="spellEnd"/>
      <w:r w:rsidR="00826A99">
        <w:t xml:space="preserve"> </w:t>
      </w:r>
      <w:proofErr w:type="spellStart"/>
      <w:r w:rsidR="00826A99">
        <w:t>trường</w:t>
      </w:r>
      <w:proofErr w:type="spellEnd"/>
      <w:r w:rsidR="00826A99">
        <w:t xml:space="preserve"> </w:t>
      </w:r>
      <w:proofErr w:type="spellStart"/>
      <w:r w:rsidR="00826A99">
        <w:t>kinh</w:t>
      </w:r>
      <w:proofErr w:type="spellEnd"/>
      <w:r w:rsidR="00826A99">
        <w:t xml:space="preserve"> </w:t>
      </w:r>
      <w:proofErr w:type="spellStart"/>
      <w:r w:rsidR="00826A99">
        <w:t>doanh</w:t>
      </w:r>
      <w:proofErr w:type="spellEnd"/>
      <w:r w:rsidR="00826A99">
        <w:t xml:space="preserve">, </w:t>
      </w:r>
      <w:proofErr w:type="spellStart"/>
      <w:r w:rsidR="00826A99">
        <w:t>nâng</w:t>
      </w:r>
      <w:proofErr w:type="spellEnd"/>
      <w:r w:rsidR="00826A99">
        <w:t xml:space="preserve"> </w:t>
      </w:r>
      <w:proofErr w:type="spellStart"/>
      <w:r w:rsidR="00826A99">
        <w:t>cao</w:t>
      </w:r>
      <w:proofErr w:type="spellEnd"/>
      <w:r w:rsidR="00826A99">
        <w:t xml:space="preserve"> </w:t>
      </w:r>
      <w:proofErr w:type="spellStart"/>
      <w:r w:rsidR="00826A99">
        <w:t>năng</w:t>
      </w:r>
      <w:proofErr w:type="spellEnd"/>
      <w:r w:rsidR="00826A99">
        <w:t xml:space="preserve"> </w:t>
      </w:r>
      <w:proofErr w:type="spellStart"/>
      <w:r w:rsidR="00826A99">
        <w:t>lực</w:t>
      </w:r>
      <w:proofErr w:type="spellEnd"/>
      <w:r w:rsidR="00826A99">
        <w:t xml:space="preserve"> </w:t>
      </w:r>
      <w:proofErr w:type="spellStart"/>
      <w:r w:rsidR="00826A99">
        <w:t>cạnh</w:t>
      </w:r>
      <w:proofErr w:type="spellEnd"/>
      <w:r w:rsidR="00826A99">
        <w:t xml:space="preserve"> </w:t>
      </w:r>
      <w:proofErr w:type="spellStart"/>
      <w:r w:rsidR="00826A99">
        <w:t>tranh</w:t>
      </w:r>
      <w:proofErr w:type="spellEnd"/>
      <w:r w:rsidR="00826A99">
        <w:t xml:space="preserve"> </w:t>
      </w:r>
      <w:proofErr w:type="spellStart"/>
      <w:r w:rsidR="00826A99">
        <w:t>quốc</w:t>
      </w:r>
      <w:proofErr w:type="spellEnd"/>
      <w:r w:rsidR="00826A99">
        <w:t xml:space="preserve"> </w:t>
      </w:r>
      <w:proofErr w:type="spellStart"/>
      <w:r w:rsidR="00826A99">
        <w:t>gia</w:t>
      </w:r>
      <w:proofErr w:type="spellEnd"/>
      <w:r w:rsidR="00826A99">
        <w:t xml:space="preserve">, </w:t>
      </w:r>
      <w:proofErr w:type="spellStart"/>
      <w:r w:rsidR="00826A99">
        <w:t>theo</w:t>
      </w:r>
      <w:proofErr w:type="spellEnd"/>
      <w:r w:rsidR="00826A99">
        <w:t xml:space="preserve"> </w:t>
      </w:r>
      <w:proofErr w:type="spellStart"/>
      <w:r w:rsidR="00826A99">
        <w:t>đó</w:t>
      </w:r>
      <w:proofErr w:type="spellEnd"/>
      <w:r w:rsidR="00826A99">
        <w:t xml:space="preserve"> </w:t>
      </w:r>
      <w:proofErr w:type="spellStart"/>
      <w:r w:rsidR="00826A99">
        <w:t>đối</w:t>
      </w:r>
      <w:proofErr w:type="spellEnd"/>
      <w:r w:rsidR="00826A99">
        <w:t xml:space="preserve"> </w:t>
      </w:r>
      <w:proofErr w:type="spellStart"/>
      <w:r w:rsidR="00826A99">
        <w:t>với</w:t>
      </w:r>
      <w:proofErr w:type="spellEnd"/>
      <w:r w:rsidR="00826A99">
        <w:t xml:space="preserve"> </w:t>
      </w:r>
      <w:proofErr w:type="spellStart"/>
      <w:r w:rsidR="00826A99">
        <w:t>hoạt</w:t>
      </w:r>
      <w:proofErr w:type="spellEnd"/>
      <w:r w:rsidR="00826A99">
        <w:t xml:space="preserve"> </w:t>
      </w:r>
      <w:proofErr w:type="spellStart"/>
      <w:r w:rsidR="00826A99">
        <w:t>động</w:t>
      </w:r>
      <w:proofErr w:type="spellEnd"/>
      <w:r w:rsidR="00826A99">
        <w:t xml:space="preserve"> </w:t>
      </w:r>
      <w:proofErr w:type="spellStart"/>
      <w:r w:rsidR="00826A99">
        <w:t>quản</w:t>
      </w:r>
      <w:proofErr w:type="spellEnd"/>
      <w:r w:rsidR="00826A99">
        <w:t xml:space="preserve"> </w:t>
      </w:r>
      <w:proofErr w:type="spellStart"/>
      <w:r w:rsidR="00826A99">
        <w:t>lý</w:t>
      </w:r>
      <w:proofErr w:type="spellEnd"/>
      <w:r w:rsidR="00826A99">
        <w:t xml:space="preserve"> </w:t>
      </w:r>
      <w:proofErr w:type="spellStart"/>
      <w:r w:rsidR="00826A99">
        <w:t>chất</w:t>
      </w:r>
      <w:proofErr w:type="spellEnd"/>
      <w:r w:rsidR="00826A99">
        <w:t xml:space="preserve"> </w:t>
      </w:r>
      <w:proofErr w:type="spellStart"/>
      <w:r w:rsidR="00826A99">
        <w:t>lượng</w:t>
      </w:r>
      <w:proofErr w:type="spellEnd"/>
      <w:r w:rsidR="00826A99">
        <w:t xml:space="preserve">, </w:t>
      </w:r>
      <w:proofErr w:type="spellStart"/>
      <w:r w:rsidR="00826A99">
        <w:t>kiểm</w:t>
      </w:r>
      <w:proofErr w:type="spellEnd"/>
      <w:r w:rsidR="00826A99">
        <w:t xml:space="preserve"> </w:t>
      </w:r>
      <w:proofErr w:type="spellStart"/>
      <w:r w:rsidR="00826A99">
        <w:t>tra</w:t>
      </w:r>
      <w:proofErr w:type="spellEnd"/>
      <w:r w:rsidR="00826A99">
        <w:t xml:space="preserve"> </w:t>
      </w:r>
      <w:proofErr w:type="spellStart"/>
      <w:r w:rsidR="00826A99">
        <w:t>chuyên</w:t>
      </w:r>
      <w:proofErr w:type="spellEnd"/>
      <w:r w:rsidR="00826A99">
        <w:t xml:space="preserve"> </w:t>
      </w:r>
      <w:proofErr w:type="spellStart"/>
      <w:r w:rsidR="00826A99">
        <w:t>ngành</w:t>
      </w:r>
      <w:proofErr w:type="spellEnd"/>
      <w:r w:rsidR="00826A99">
        <w:t xml:space="preserve">, </w:t>
      </w:r>
      <w:proofErr w:type="spellStart"/>
      <w:r w:rsidR="000A03F6">
        <w:t>cần</w:t>
      </w:r>
      <w:proofErr w:type="spellEnd"/>
      <w:r w:rsidR="00826A99">
        <w:t xml:space="preserve"> </w:t>
      </w:r>
      <w:r w:rsidR="007F20C4">
        <w:t>“</w:t>
      </w:r>
      <w:proofErr w:type="spellStart"/>
      <w:r w:rsidR="00826A99" w:rsidRPr="00826A99">
        <w:rPr>
          <w:i/>
        </w:rPr>
        <w:t>nghiên</w:t>
      </w:r>
      <w:proofErr w:type="spellEnd"/>
      <w:r w:rsidR="00826A99" w:rsidRPr="00826A99">
        <w:rPr>
          <w:i/>
        </w:rPr>
        <w:t xml:space="preserve"> </w:t>
      </w:r>
      <w:proofErr w:type="spellStart"/>
      <w:r w:rsidR="00826A99" w:rsidRPr="00826A99">
        <w:rPr>
          <w:i/>
        </w:rPr>
        <w:t>cứu</w:t>
      </w:r>
      <w:proofErr w:type="spellEnd"/>
      <w:r w:rsidR="00826A99" w:rsidRPr="00826A99">
        <w:rPr>
          <w:i/>
        </w:rPr>
        <w:t xml:space="preserve">, </w:t>
      </w:r>
      <w:proofErr w:type="spellStart"/>
      <w:r w:rsidR="00826A99" w:rsidRPr="00826A99">
        <w:rPr>
          <w:i/>
        </w:rPr>
        <w:t>kiến</w:t>
      </w:r>
      <w:proofErr w:type="spellEnd"/>
      <w:r w:rsidR="00826A99" w:rsidRPr="00826A99">
        <w:rPr>
          <w:i/>
        </w:rPr>
        <w:t xml:space="preserve"> </w:t>
      </w:r>
      <w:proofErr w:type="spellStart"/>
      <w:r w:rsidR="00826A99" w:rsidRPr="00826A99">
        <w:rPr>
          <w:i/>
        </w:rPr>
        <w:t>nghị</w:t>
      </w:r>
      <w:proofErr w:type="spellEnd"/>
      <w:r w:rsidR="00826A99" w:rsidRPr="00826A99">
        <w:rPr>
          <w:i/>
        </w:rPr>
        <w:t xml:space="preserve"> </w:t>
      </w:r>
      <w:proofErr w:type="spellStart"/>
      <w:r w:rsidR="00826A99" w:rsidRPr="00826A99">
        <w:rPr>
          <w:i/>
        </w:rPr>
        <w:t>sửa</w:t>
      </w:r>
      <w:proofErr w:type="spellEnd"/>
      <w:r w:rsidR="00826A99" w:rsidRPr="00826A99">
        <w:rPr>
          <w:i/>
        </w:rPr>
        <w:t xml:space="preserve"> </w:t>
      </w:r>
      <w:proofErr w:type="spellStart"/>
      <w:r w:rsidR="00826A99" w:rsidRPr="00826A99">
        <w:rPr>
          <w:i/>
        </w:rPr>
        <w:t>đổi</w:t>
      </w:r>
      <w:proofErr w:type="spellEnd"/>
      <w:r w:rsidR="00826A99" w:rsidRPr="00826A99">
        <w:rPr>
          <w:i/>
        </w:rPr>
        <w:t xml:space="preserve">, </w:t>
      </w:r>
      <w:proofErr w:type="spellStart"/>
      <w:r w:rsidR="00826A99" w:rsidRPr="00826A99">
        <w:rPr>
          <w:i/>
        </w:rPr>
        <w:t>bổ</w:t>
      </w:r>
      <w:proofErr w:type="spellEnd"/>
      <w:r w:rsidR="00826A99" w:rsidRPr="00826A99">
        <w:rPr>
          <w:i/>
        </w:rPr>
        <w:t xml:space="preserve"> sung </w:t>
      </w:r>
      <w:proofErr w:type="spellStart"/>
      <w:r w:rsidR="00826A99" w:rsidRPr="00826A99">
        <w:rPr>
          <w:i/>
        </w:rPr>
        <w:t>các</w:t>
      </w:r>
      <w:proofErr w:type="spellEnd"/>
      <w:r w:rsidR="00826A99" w:rsidRPr="00826A99">
        <w:rPr>
          <w:i/>
        </w:rPr>
        <w:t xml:space="preserve"> </w:t>
      </w:r>
      <w:proofErr w:type="spellStart"/>
      <w:r w:rsidR="00826A99" w:rsidRPr="00826A99">
        <w:rPr>
          <w:i/>
        </w:rPr>
        <w:t>quy</w:t>
      </w:r>
      <w:proofErr w:type="spellEnd"/>
      <w:r w:rsidR="00826A99" w:rsidRPr="00826A99">
        <w:rPr>
          <w:i/>
        </w:rPr>
        <w:t xml:space="preserve"> </w:t>
      </w:r>
      <w:proofErr w:type="spellStart"/>
      <w:r w:rsidR="00826A99" w:rsidRPr="00826A99">
        <w:rPr>
          <w:i/>
        </w:rPr>
        <w:t>định</w:t>
      </w:r>
      <w:proofErr w:type="spellEnd"/>
      <w:r w:rsidR="00826A99" w:rsidRPr="00826A99">
        <w:rPr>
          <w:i/>
        </w:rPr>
        <w:t xml:space="preserve"> </w:t>
      </w:r>
      <w:proofErr w:type="spellStart"/>
      <w:r w:rsidR="00826A99" w:rsidRPr="00826A99">
        <w:rPr>
          <w:i/>
        </w:rPr>
        <w:t>về</w:t>
      </w:r>
      <w:proofErr w:type="spellEnd"/>
      <w:r w:rsidR="00826A99" w:rsidRPr="00826A99">
        <w:rPr>
          <w:i/>
        </w:rPr>
        <w:t xml:space="preserve"> </w:t>
      </w:r>
      <w:proofErr w:type="spellStart"/>
      <w:r w:rsidR="00826A99" w:rsidRPr="00826A99">
        <w:rPr>
          <w:i/>
        </w:rPr>
        <w:t>quản</w:t>
      </w:r>
      <w:proofErr w:type="spellEnd"/>
      <w:r w:rsidR="00826A99" w:rsidRPr="00826A99">
        <w:rPr>
          <w:i/>
        </w:rPr>
        <w:t xml:space="preserve"> </w:t>
      </w:r>
      <w:proofErr w:type="spellStart"/>
      <w:r w:rsidR="00826A99" w:rsidRPr="00826A99">
        <w:rPr>
          <w:i/>
        </w:rPr>
        <w:t>lý</w:t>
      </w:r>
      <w:proofErr w:type="spellEnd"/>
      <w:r w:rsidR="00826A99" w:rsidRPr="00826A99">
        <w:rPr>
          <w:i/>
        </w:rPr>
        <w:t xml:space="preserve">, </w:t>
      </w:r>
      <w:proofErr w:type="spellStart"/>
      <w:r w:rsidR="00826A99" w:rsidRPr="00826A99">
        <w:rPr>
          <w:i/>
        </w:rPr>
        <w:t>kiểm</w:t>
      </w:r>
      <w:proofErr w:type="spellEnd"/>
      <w:r w:rsidR="00826A99" w:rsidRPr="00826A99">
        <w:rPr>
          <w:i/>
        </w:rPr>
        <w:t xml:space="preserve"> </w:t>
      </w:r>
      <w:proofErr w:type="spellStart"/>
      <w:r w:rsidR="00826A99" w:rsidRPr="00826A99">
        <w:rPr>
          <w:i/>
        </w:rPr>
        <w:t>tra</w:t>
      </w:r>
      <w:proofErr w:type="spellEnd"/>
      <w:r w:rsidR="00826A99" w:rsidRPr="00826A99">
        <w:rPr>
          <w:i/>
        </w:rPr>
        <w:t xml:space="preserve"> </w:t>
      </w:r>
      <w:proofErr w:type="spellStart"/>
      <w:r w:rsidR="00826A99" w:rsidRPr="00826A99">
        <w:rPr>
          <w:i/>
        </w:rPr>
        <w:t>chuyên</w:t>
      </w:r>
      <w:proofErr w:type="spellEnd"/>
      <w:r w:rsidR="00826A99" w:rsidRPr="00826A99">
        <w:rPr>
          <w:i/>
        </w:rPr>
        <w:t xml:space="preserve"> </w:t>
      </w:r>
      <w:proofErr w:type="spellStart"/>
      <w:r w:rsidR="00826A99" w:rsidRPr="00826A99">
        <w:rPr>
          <w:i/>
        </w:rPr>
        <w:t>ngành</w:t>
      </w:r>
      <w:proofErr w:type="spellEnd"/>
      <w:r w:rsidR="00826A99" w:rsidRPr="00826A99">
        <w:rPr>
          <w:i/>
        </w:rPr>
        <w:t xml:space="preserve"> </w:t>
      </w:r>
      <w:proofErr w:type="spellStart"/>
      <w:r w:rsidR="00826A99" w:rsidRPr="00826A99">
        <w:rPr>
          <w:i/>
        </w:rPr>
        <w:t>đối</w:t>
      </w:r>
      <w:proofErr w:type="spellEnd"/>
      <w:r w:rsidR="00826A99" w:rsidRPr="00826A99">
        <w:rPr>
          <w:i/>
        </w:rPr>
        <w:t xml:space="preserve"> </w:t>
      </w:r>
      <w:proofErr w:type="spellStart"/>
      <w:r w:rsidR="00826A99" w:rsidRPr="00826A99">
        <w:rPr>
          <w:i/>
        </w:rPr>
        <w:t>với</w:t>
      </w:r>
      <w:proofErr w:type="spellEnd"/>
      <w:r w:rsidR="00826A99" w:rsidRPr="00826A99">
        <w:rPr>
          <w:i/>
        </w:rPr>
        <w:t xml:space="preserve"> </w:t>
      </w:r>
      <w:proofErr w:type="spellStart"/>
      <w:r w:rsidR="00826A99" w:rsidRPr="00826A99">
        <w:rPr>
          <w:i/>
        </w:rPr>
        <w:t>hàng</w:t>
      </w:r>
      <w:proofErr w:type="spellEnd"/>
      <w:r w:rsidR="00826A99" w:rsidRPr="00826A99">
        <w:rPr>
          <w:i/>
        </w:rPr>
        <w:t xml:space="preserve"> </w:t>
      </w:r>
      <w:proofErr w:type="spellStart"/>
      <w:r w:rsidR="00826A99" w:rsidRPr="00826A99">
        <w:rPr>
          <w:i/>
        </w:rPr>
        <w:t>hóa</w:t>
      </w:r>
      <w:proofErr w:type="spellEnd"/>
      <w:r w:rsidR="00826A99" w:rsidRPr="00826A99">
        <w:rPr>
          <w:i/>
        </w:rPr>
        <w:t xml:space="preserve"> </w:t>
      </w:r>
      <w:proofErr w:type="spellStart"/>
      <w:r w:rsidR="00826A99" w:rsidRPr="00826A99">
        <w:rPr>
          <w:i/>
        </w:rPr>
        <w:t>xuất</w:t>
      </w:r>
      <w:proofErr w:type="spellEnd"/>
      <w:r w:rsidR="00826A99" w:rsidRPr="00826A99">
        <w:rPr>
          <w:i/>
        </w:rPr>
        <w:t xml:space="preserve"> </w:t>
      </w:r>
      <w:proofErr w:type="spellStart"/>
      <w:r w:rsidR="00826A99" w:rsidRPr="00826A99">
        <w:rPr>
          <w:i/>
        </w:rPr>
        <w:t>nhập</w:t>
      </w:r>
      <w:proofErr w:type="spellEnd"/>
      <w:r w:rsidR="00826A99" w:rsidRPr="00826A99">
        <w:rPr>
          <w:i/>
        </w:rPr>
        <w:t xml:space="preserve"> </w:t>
      </w:r>
      <w:proofErr w:type="spellStart"/>
      <w:r w:rsidR="00826A99" w:rsidRPr="00826A99">
        <w:rPr>
          <w:i/>
        </w:rPr>
        <w:t>khẩu</w:t>
      </w:r>
      <w:proofErr w:type="spellEnd"/>
      <w:r w:rsidR="00826A99" w:rsidRPr="00826A99">
        <w:rPr>
          <w:i/>
        </w:rPr>
        <w:t xml:space="preserve"> </w:t>
      </w:r>
      <w:proofErr w:type="spellStart"/>
      <w:r w:rsidR="00826A99" w:rsidRPr="00826A99">
        <w:rPr>
          <w:i/>
        </w:rPr>
        <w:t>theo</w:t>
      </w:r>
      <w:proofErr w:type="spellEnd"/>
      <w:r w:rsidR="00826A99" w:rsidRPr="00826A99">
        <w:rPr>
          <w:i/>
        </w:rPr>
        <w:t xml:space="preserve"> </w:t>
      </w:r>
      <w:proofErr w:type="spellStart"/>
      <w:r w:rsidR="00826A99" w:rsidRPr="00826A99">
        <w:rPr>
          <w:i/>
        </w:rPr>
        <w:t>hướng</w:t>
      </w:r>
      <w:proofErr w:type="spellEnd"/>
      <w:r w:rsidR="00826A99" w:rsidRPr="00826A99">
        <w:rPr>
          <w:i/>
        </w:rPr>
        <w:t xml:space="preserve"> </w:t>
      </w:r>
      <w:proofErr w:type="spellStart"/>
      <w:r w:rsidR="00826A99" w:rsidRPr="00826A99">
        <w:rPr>
          <w:i/>
        </w:rPr>
        <w:t>cắt</w:t>
      </w:r>
      <w:proofErr w:type="spellEnd"/>
      <w:r w:rsidR="00826A99" w:rsidRPr="00826A99">
        <w:rPr>
          <w:i/>
        </w:rPr>
        <w:t xml:space="preserve"> </w:t>
      </w:r>
      <w:proofErr w:type="spellStart"/>
      <w:r w:rsidR="00826A99" w:rsidRPr="00826A99">
        <w:rPr>
          <w:i/>
        </w:rPr>
        <w:t>giảm</w:t>
      </w:r>
      <w:proofErr w:type="spellEnd"/>
      <w:r w:rsidR="00826A99" w:rsidRPr="00826A99">
        <w:rPr>
          <w:i/>
        </w:rPr>
        <w:t xml:space="preserve"> </w:t>
      </w:r>
      <w:proofErr w:type="spellStart"/>
      <w:r w:rsidR="00826A99" w:rsidRPr="00826A99">
        <w:rPr>
          <w:i/>
        </w:rPr>
        <w:t>danh</w:t>
      </w:r>
      <w:proofErr w:type="spellEnd"/>
      <w:r w:rsidR="00826A99" w:rsidRPr="00826A99">
        <w:rPr>
          <w:i/>
        </w:rPr>
        <w:t xml:space="preserve"> </w:t>
      </w:r>
      <w:proofErr w:type="spellStart"/>
      <w:r w:rsidR="00826A99" w:rsidRPr="00826A99">
        <w:rPr>
          <w:i/>
        </w:rPr>
        <w:t>mục</w:t>
      </w:r>
      <w:proofErr w:type="spellEnd"/>
      <w:r w:rsidR="00826A99" w:rsidRPr="00826A99">
        <w:rPr>
          <w:i/>
        </w:rPr>
        <w:t xml:space="preserve"> </w:t>
      </w:r>
      <w:proofErr w:type="spellStart"/>
      <w:r w:rsidR="00826A99" w:rsidRPr="00826A99">
        <w:rPr>
          <w:i/>
        </w:rPr>
        <w:t>hàng</w:t>
      </w:r>
      <w:proofErr w:type="spellEnd"/>
      <w:r w:rsidR="00826A99" w:rsidRPr="00826A99">
        <w:rPr>
          <w:i/>
        </w:rPr>
        <w:t xml:space="preserve"> </w:t>
      </w:r>
      <w:proofErr w:type="spellStart"/>
      <w:r w:rsidR="00826A99" w:rsidRPr="00826A99">
        <w:rPr>
          <w:i/>
        </w:rPr>
        <w:t>hóa</w:t>
      </w:r>
      <w:proofErr w:type="spellEnd"/>
      <w:r w:rsidR="00826A99" w:rsidRPr="00826A99">
        <w:rPr>
          <w:i/>
        </w:rPr>
        <w:t xml:space="preserve"> </w:t>
      </w:r>
      <w:proofErr w:type="spellStart"/>
      <w:r w:rsidR="00826A99" w:rsidRPr="00826A99">
        <w:rPr>
          <w:i/>
        </w:rPr>
        <w:t>nhóm</w:t>
      </w:r>
      <w:proofErr w:type="spellEnd"/>
      <w:r w:rsidR="00826A99" w:rsidRPr="00826A99">
        <w:rPr>
          <w:i/>
        </w:rPr>
        <w:t xml:space="preserve"> 2; </w:t>
      </w:r>
      <w:proofErr w:type="spellStart"/>
      <w:r w:rsidR="00826A99" w:rsidRPr="00826A99">
        <w:rPr>
          <w:i/>
        </w:rPr>
        <w:t>áp</w:t>
      </w:r>
      <w:proofErr w:type="spellEnd"/>
      <w:r w:rsidR="00826A99" w:rsidRPr="00826A99">
        <w:rPr>
          <w:i/>
        </w:rPr>
        <w:t xml:space="preserve"> </w:t>
      </w:r>
      <w:proofErr w:type="spellStart"/>
      <w:r w:rsidR="00826A99" w:rsidRPr="00826A99">
        <w:rPr>
          <w:i/>
        </w:rPr>
        <w:t>dụng</w:t>
      </w:r>
      <w:proofErr w:type="spellEnd"/>
      <w:r w:rsidR="00826A99" w:rsidRPr="00826A99">
        <w:rPr>
          <w:i/>
        </w:rPr>
        <w:t xml:space="preserve"> </w:t>
      </w:r>
      <w:proofErr w:type="spellStart"/>
      <w:r w:rsidR="00826A99" w:rsidRPr="00826A99">
        <w:rPr>
          <w:i/>
        </w:rPr>
        <w:t>đầy</w:t>
      </w:r>
      <w:proofErr w:type="spellEnd"/>
      <w:r w:rsidR="00826A99" w:rsidRPr="00826A99">
        <w:rPr>
          <w:i/>
        </w:rPr>
        <w:t xml:space="preserve"> </w:t>
      </w:r>
      <w:proofErr w:type="spellStart"/>
      <w:r w:rsidR="00826A99" w:rsidRPr="00826A99">
        <w:rPr>
          <w:i/>
        </w:rPr>
        <w:t>đủ</w:t>
      </w:r>
      <w:proofErr w:type="spellEnd"/>
      <w:r w:rsidR="00826A99" w:rsidRPr="00826A99">
        <w:rPr>
          <w:i/>
        </w:rPr>
        <w:t xml:space="preserve"> </w:t>
      </w:r>
      <w:proofErr w:type="spellStart"/>
      <w:r w:rsidR="00826A99" w:rsidRPr="00826A99">
        <w:rPr>
          <w:i/>
        </w:rPr>
        <w:t>nguyên</w:t>
      </w:r>
      <w:proofErr w:type="spellEnd"/>
      <w:r w:rsidR="00826A99" w:rsidRPr="00826A99">
        <w:rPr>
          <w:i/>
        </w:rPr>
        <w:t xml:space="preserve"> </w:t>
      </w:r>
      <w:proofErr w:type="spellStart"/>
      <w:r w:rsidR="00826A99" w:rsidRPr="00826A99">
        <w:rPr>
          <w:i/>
        </w:rPr>
        <w:t>tắc</w:t>
      </w:r>
      <w:proofErr w:type="spellEnd"/>
      <w:r w:rsidR="00826A99" w:rsidRPr="00826A99">
        <w:rPr>
          <w:i/>
        </w:rPr>
        <w:t xml:space="preserve"> </w:t>
      </w:r>
      <w:proofErr w:type="spellStart"/>
      <w:r w:rsidR="00826A99" w:rsidRPr="00826A99">
        <w:rPr>
          <w:i/>
        </w:rPr>
        <w:t>về</w:t>
      </w:r>
      <w:proofErr w:type="spellEnd"/>
      <w:r w:rsidR="00826A99" w:rsidRPr="00826A99">
        <w:rPr>
          <w:i/>
        </w:rPr>
        <w:t xml:space="preserve"> </w:t>
      </w:r>
      <w:proofErr w:type="spellStart"/>
      <w:r w:rsidR="00826A99" w:rsidRPr="00826A99">
        <w:rPr>
          <w:i/>
        </w:rPr>
        <w:t>quản</w:t>
      </w:r>
      <w:proofErr w:type="spellEnd"/>
      <w:r w:rsidR="00826A99" w:rsidRPr="00826A99">
        <w:rPr>
          <w:i/>
        </w:rPr>
        <w:t xml:space="preserve"> </w:t>
      </w:r>
      <w:proofErr w:type="spellStart"/>
      <w:r w:rsidR="00826A99" w:rsidRPr="00826A99">
        <w:rPr>
          <w:i/>
        </w:rPr>
        <w:t>lý</w:t>
      </w:r>
      <w:proofErr w:type="spellEnd"/>
      <w:r w:rsidR="00826A99" w:rsidRPr="00826A99">
        <w:rPr>
          <w:i/>
        </w:rPr>
        <w:t xml:space="preserve"> </w:t>
      </w:r>
      <w:proofErr w:type="spellStart"/>
      <w:r w:rsidR="00826A99" w:rsidRPr="00826A99">
        <w:rPr>
          <w:i/>
        </w:rPr>
        <w:t>rủi</w:t>
      </w:r>
      <w:proofErr w:type="spellEnd"/>
      <w:r w:rsidR="00826A99" w:rsidRPr="00826A99">
        <w:rPr>
          <w:i/>
        </w:rPr>
        <w:t xml:space="preserve"> </w:t>
      </w:r>
      <w:proofErr w:type="spellStart"/>
      <w:r w:rsidR="00826A99" w:rsidRPr="00826A99">
        <w:rPr>
          <w:i/>
        </w:rPr>
        <w:t>ro</w:t>
      </w:r>
      <w:proofErr w:type="spellEnd"/>
      <w:r w:rsidR="00826A99" w:rsidRPr="00826A99">
        <w:rPr>
          <w:i/>
        </w:rPr>
        <w:t>…”</w:t>
      </w:r>
      <w:r w:rsidR="00526CEC">
        <w:rPr>
          <w:i/>
        </w:rPr>
        <w:t>.</w:t>
      </w:r>
      <w:r w:rsidR="00826A99">
        <w:rPr>
          <w:i/>
        </w:rPr>
        <w:t xml:space="preserve"> </w:t>
      </w:r>
      <w:proofErr w:type="spellStart"/>
      <w:r w:rsidR="00526CEC" w:rsidRPr="00526CEC">
        <w:t>Thời</w:t>
      </w:r>
      <w:proofErr w:type="spellEnd"/>
      <w:r w:rsidR="00526CEC" w:rsidRPr="00526CEC">
        <w:t xml:space="preserve"> </w:t>
      </w:r>
      <w:proofErr w:type="spellStart"/>
      <w:r w:rsidR="00526CEC" w:rsidRPr="00526CEC">
        <w:t>gian</w:t>
      </w:r>
      <w:proofErr w:type="spellEnd"/>
      <w:r w:rsidR="00526CEC" w:rsidRPr="00526CEC">
        <w:t xml:space="preserve"> qua </w:t>
      </w:r>
      <w:r w:rsidR="00526CEC">
        <w:t>(</w:t>
      </w:r>
      <w:proofErr w:type="spellStart"/>
      <w:r w:rsidR="00526CEC">
        <w:t>từ</w:t>
      </w:r>
      <w:proofErr w:type="spellEnd"/>
      <w:r w:rsidR="00526CEC">
        <w:t xml:space="preserve"> </w:t>
      </w:r>
      <w:proofErr w:type="spellStart"/>
      <w:r w:rsidR="00526CEC">
        <w:t>năm</w:t>
      </w:r>
      <w:proofErr w:type="spellEnd"/>
      <w:r w:rsidR="00526CEC">
        <w:t xml:space="preserve"> 2018) </w:t>
      </w:r>
      <w:proofErr w:type="spellStart"/>
      <w:r w:rsidR="00526CEC" w:rsidRPr="00526CEC">
        <w:t>Bộ</w:t>
      </w:r>
      <w:proofErr w:type="spellEnd"/>
      <w:r w:rsidR="00526CEC" w:rsidRPr="00526CEC">
        <w:t xml:space="preserve"> TTTT </w:t>
      </w:r>
      <w:proofErr w:type="spellStart"/>
      <w:r w:rsidR="00526CEC" w:rsidRPr="00526CEC">
        <w:t>đã</w:t>
      </w:r>
      <w:proofErr w:type="spellEnd"/>
      <w:r w:rsidR="00526CEC" w:rsidRPr="00526CEC">
        <w:t xml:space="preserve"> </w:t>
      </w:r>
      <w:proofErr w:type="spellStart"/>
      <w:r w:rsidR="00526CEC" w:rsidRPr="00526CEC">
        <w:t>thực</w:t>
      </w:r>
      <w:proofErr w:type="spellEnd"/>
      <w:r w:rsidR="00526CEC" w:rsidRPr="00526CEC">
        <w:t xml:space="preserve"> </w:t>
      </w:r>
      <w:proofErr w:type="spellStart"/>
      <w:r w:rsidR="00526CEC" w:rsidRPr="00526CEC">
        <w:t>hiện</w:t>
      </w:r>
      <w:proofErr w:type="spellEnd"/>
      <w:r w:rsidR="00526CEC" w:rsidRPr="00526CEC">
        <w:t xml:space="preserve"> </w:t>
      </w:r>
      <w:proofErr w:type="spellStart"/>
      <w:r w:rsidR="00526CEC" w:rsidRPr="00526CEC">
        <w:t>nhiều</w:t>
      </w:r>
      <w:proofErr w:type="spellEnd"/>
      <w:r w:rsidR="00526CEC" w:rsidRPr="00526CEC">
        <w:t xml:space="preserve"> </w:t>
      </w:r>
      <w:proofErr w:type="spellStart"/>
      <w:r w:rsidR="00526CEC" w:rsidRPr="00526CEC">
        <w:t>đợt</w:t>
      </w:r>
      <w:proofErr w:type="spellEnd"/>
      <w:r w:rsidR="00526CEC" w:rsidRPr="00526CEC">
        <w:t xml:space="preserve"> </w:t>
      </w:r>
      <w:proofErr w:type="spellStart"/>
      <w:r w:rsidR="00526CEC" w:rsidRPr="00526CEC">
        <w:t>rà</w:t>
      </w:r>
      <w:proofErr w:type="spellEnd"/>
      <w:r w:rsidR="00526CEC" w:rsidRPr="00526CEC">
        <w:t xml:space="preserve"> </w:t>
      </w:r>
      <w:proofErr w:type="spellStart"/>
      <w:r w:rsidR="00526CEC" w:rsidRPr="00526CEC">
        <w:t>soát</w:t>
      </w:r>
      <w:proofErr w:type="spellEnd"/>
      <w:r w:rsidR="00526CEC" w:rsidRPr="00526CEC">
        <w:t xml:space="preserve">, </w:t>
      </w:r>
      <w:proofErr w:type="spellStart"/>
      <w:r w:rsidR="00526CEC" w:rsidRPr="00526CEC">
        <w:t>cắt</w:t>
      </w:r>
      <w:proofErr w:type="spellEnd"/>
      <w:r w:rsidR="00526CEC" w:rsidRPr="00526CEC">
        <w:t xml:space="preserve"> </w:t>
      </w:r>
      <w:proofErr w:type="spellStart"/>
      <w:r w:rsidR="00526CEC" w:rsidRPr="00526CEC">
        <w:t>giảm</w:t>
      </w:r>
      <w:proofErr w:type="spellEnd"/>
      <w:r w:rsidR="00526CEC" w:rsidRPr="00526CEC">
        <w:t xml:space="preserve"> </w:t>
      </w:r>
      <w:proofErr w:type="spellStart"/>
      <w:r w:rsidR="00526CEC" w:rsidRPr="00526CEC">
        <w:t>Danh</w:t>
      </w:r>
      <w:proofErr w:type="spellEnd"/>
      <w:r w:rsidR="00526CEC" w:rsidRPr="00526CEC">
        <w:t xml:space="preserve"> </w:t>
      </w:r>
      <w:proofErr w:type="spellStart"/>
      <w:r w:rsidR="00526CEC" w:rsidRPr="00526CEC">
        <w:t>mục</w:t>
      </w:r>
      <w:proofErr w:type="spellEnd"/>
      <w:r w:rsidR="00526CEC" w:rsidRPr="00526CEC">
        <w:t xml:space="preserve"> </w:t>
      </w:r>
      <w:proofErr w:type="spellStart"/>
      <w:r w:rsidR="00526CEC" w:rsidRPr="00526CEC">
        <w:t>sản</w:t>
      </w:r>
      <w:proofErr w:type="spellEnd"/>
      <w:r w:rsidR="00526CEC" w:rsidRPr="00526CEC">
        <w:t xml:space="preserve"> </w:t>
      </w:r>
      <w:proofErr w:type="spellStart"/>
      <w:r w:rsidR="00526CEC" w:rsidRPr="00526CEC">
        <w:t>phẩm</w:t>
      </w:r>
      <w:proofErr w:type="spellEnd"/>
      <w:r w:rsidR="00526CEC" w:rsidRPr="00526CEC">
        <w:t xml:space="preserve">, </w:t>
      </w:r>
      <w:proofErr w:type="spellStart"/>
      <w:r w:rsidR="00526CEC" w:rsidRPr="00526CEC">
        <w:t>hàng</w:t>
      </w:r>
      <w:proofErr w:type="spellEnd"/>
      <w:r w:rsidR="00526CEC" w:rsidRPr="00526CEC">
        <w:t xml:space="preserve"> </w:t>
      </w:r>
      <w:proofErr w:type="spellStart"/>
      <w:r w:rsidR="00526CEC" w:rsidRPr="00526CEC">
        <w:t>hóa</w:t>
      </w:r>
      <w:proofErr w:type="spellEnd"/>
      <w:r w:rsidR="00526CEC" w:rsidRPr="00526CEC">
        <w:t xml:space="preserve"> </w:t>
      </w:r>
      <w:proofErr w:type="spellStart"/>
      <w:r w:rsidR="00526CEC" w:rsidRPr="00526CEC">
        <w:t>nhóm</w:t>
      </w:r>
      <w:proofErr w:type="spellEnd"/>
      <w:r w:rsidR="00526CEC" w:rsidRPr="00526CEC">
        <w:t xml:space="preserve"> 2</w:t>
      </w:r>
      <w:r w:rsidR="00526CEC">
        <w:t xml:space="preserve">, </w:t>
      </w:r>
      <w:proofErr w:type="spellStart"/>
      <w:r w:rsidR="00526CEC">
        <w:t>về</w:t>
      </w:r>
      <w:proofErr w:type="spellEnd"/>
      <w:r w:rsidR="00526CEC">
        <w:t xml:space="preserve"> </w:t>
      </w:r>
      <w:proofErr w:type="spellStart"/>
      <w:r w:rsidR="00526CEC">
        <w:t>cơ</w:t>
      </w:r>
      <w:proofErr w:type="spellEnd"/>
      <w:r w:rsidR="00526CEC">
        <w:t xml:space="preserve"> </w:t>
      </w:r>
      <w:proofErr w:type="spellStart"/>
      <w:r w:rsidR="00526CEC">
        <w:t>bản</w:t>
      </w:r>
      <w:proofErr w:type="spellEnd"/>
      <w:r w:rsidR="00526CEC">
        <w:t xml:space="preserve"> </w:t>
      </w:r>
      <w:proofErr w:type="spellStart"/>
      <w:r w:rsidR="001805E6">
        <w:t>tới</w:t>
      </w:r>
      <w:proofErr w:type="spellEnd"/>
      <w:r w:rsidR="001805E6">
        <w:t xml:space="preserve"> nay </w:t>
      </w:r>
      <w:proofErr w:type="spellStart"/>
      <w:r w:rsidR="00526CEC">
        <w:t>đã</w:t>
      </w:r>
      <w:proofErr w:type="spellEnd"/>
      <w:r w:rsidR="00526CEC" w:rsidRPr="00526CEC">
        <w:t xml:space="preserve"> </w:t>
      </w:r>
      <w:proofErr w:type="spellStart"/>
      <w:r w:rsidR="00526CEC" w:rsidRPr="00526CEC">
        <w:t>đạt</w:t>
      </w:r>
      <w:proofErr w:type="spellEnd"/>
      <w:r w:rsidR="00526CEC" w:rsidRPr="00526CEC">
        <w:t xml:space="preserve"> </w:t>
      </w:r>
      <w:proofErr w:type="spellStart"/>
      <w:r w:rsidR="00526CEC" w:rsidRPr="00526CEC">
        <w:t>được</w:t>
      </w:r>
      <w:proofErr w:type="spellEnd"/>
      <w:r w:rsidR="00526CEC" w:rsidRPr="00526CEC">
        <w:t xml:space="preserve"> </w:t>
      </w:r>
      <w:proofErr w:type="spellStart"/>
      <w:r w:rsidR="00526CEC" w:rsidRPr="00526CEC">
        <w:t>yêu</w:t>
      </w:r>
      <w:proofErr w:type="spellEnd"/>
      <w:r w:rsidR="00526CEC" w:rsidRPr="00526CEC">
        <w:t xml:space="preserve"> </w:t>
      </w:r>
      <w:proofErr w:type="spellStart"/>
      <w:r w:rsidR="00526CEC" w:rsidRPr="00526CEC">
        <w:t>cầu</w:t>
      </w:r>
      <w:proofErr w:type="spellEnd"/>
      <w:r w:rsidR="00526CEC" w:rsidRPr="00526CEC">
        <w:t xml:space="preserve"> </w:t>
      </w:r>
      <w:proofErr w:type="spellStart"/>
      <w:r w:rsidR="00526CEC" w:rsidRPr="00526CEC">
        <w:t>của</w:t>
      </w:r>
      <w:proofErr w:type="spellEnd"/>
      <w:r w:rsidR="00526CEC" w:rsidRPr="00526CEC">
        <w:t xml:space="preserve"> </w:t>
      </w:r>
      <w:proofErr w:type="spellStart"/>
      <w:r w:rsidR="00526CEC" w:rsidRPr="00526CEC">
        <w:t>Chính</w:t>
      </w:r>
      <w:proofErr w:type="spellEnd"/>
      <w:r w:rsidR="00526CEC" w:rsidRPr="00526CEC">
        <w:t xml:space="preserve"> </w:t>
      </w:r>
      <w:proofErr w:type="spellStart"/>
      <w:r w:rsidR="00526CEC" w:rsidRPr="00526CEC">
        <w:t>phủ</w:t>
      </w:r>
      <w:proofErr w:type="spellEnd"/>
      <w:r w:rsidR="00526CEC" w:rsidRPr="00526CEC">
        <w:t xml:space="preserve"> </w:t>
      </w:r>
      <w:proofErr w:type="spellStart"/>
      <w:r w:rsidR="00526CEC" w:rsidRPr="00526CEC">
        <w:t>mà</w:t>
      </w:r>
      <w:proofErr w:type="spellEnd"/>
      <w:r w:rsidR="00526CEC" w:rsidRPr="00526CEC">
        <w:t xml:space="preserve"> </w:t>
      </w:r>
      <w:proofErr w:type="spellStart"/>
      <w:r w:rsidR="00526CEC" w:rsidRPr="00526CEC">
        <w:t>vẫn</w:t>
      </w:r>
      <w:proofErr w:type="spellEnd"/>
      <w:r w:rsidR="00526CEC" w:rsidRPr="00526CEC">
        <w:t xml:space="preserve"> </w:t>
      </w:r>
      <w:proofErr w:type="spellStart"/>
      <w:r w:rsidR="00526CEC" w:rsidRPr="00526CEC">
        <w:t>đảm</w:t>
      </w:r>
      <w:proofErr w:type="spellEnd"/>
      <w:r w:rsidR="00526CEC" w:rsidRPr="00526CEC">
        <w:t xml:space="preserve"> </w:t>
      </w:r>
      <w:proofErr w:type="spellStart"/>
      <w:r w:rsidR="00526CEC" w:rsidRPr="00526CEC">
        <w:t>bảo</w:t>
      </w:r>
      <w:proofErr w:type="spellEnd"/>
      <w:r w:rsidR="00526CEC" w:rsidRPr="00526CEC">
        <w:t xml:space="preserve"> </w:t>
      </w:r>
      <w:proofErr w:type="spellStart"/>
      <w:r w:rsidR="00526CEC" w:rsidRPr="00526CEC">
        <w:t>quản</w:t>
      </w:r>
      <w:proofErr w:type="spellEnd"/>
      <w:r w:rsidR="00526CEC" w:rsidRPr="00526CEC">
        <w:t xml:space="preserve"> </w:t>
      </w:r>
      <w:proofErr w:type="spellStart"/>
      <w:r w:rsidR="00526CEC" w:rsidRPr="00526CEC">
        <w:t>lý</w:t>
      </w:r>
      <w:proofErr w:type="spellEnd"/>
      <w:r w:rsidR="00526CEC" w:rsidRPr="00526CEC">
        <w:t xml:space="preserve">, </w:t>
      </w:r>
      <w:proofErr w:type="spellStart"/>
      <w:r w:rsidR="00526CEC" w:rsidRPr="00526CEC">
        <w:t>không</w:t>
      </w:r>
      <w:proofErr w:type="spellEnd"/>
      <w:r w:rsidR="00526CEC" w:rsidRPr="00526CEC">
        <w:t xml:space="preserve"> </w:t>
      </w:r>
      <w:proofErr w:type="spellStart"/>
      <w:r w:rsidR="00526CEC" w:rsidRPr="00526CEC">
        <w:t>gây</w:t>
      </w:r>
      <w:proofErr w:type="spellEnd"/>
      <w:r w:rsidR="00526CEC" w:rsidRPr="00526CEC">
        <w:t xml:space="preserve"> </w:t>
      </w:r>
      <w:proofErr w:type="spellStart"/>
      <w:r w:rsidR="00526CEC" w:rsidRPr="00526CEC">
        <w:t>vấn</w:t>
      </w:r>
      <w:proofErr w:type="spellEnd"/>
      <w:r w:rsidR="00526CEC" w:rsidRPr="00526CEC">
        <w:t xml:space="preserve"> </w:t>
      </w:r>
      <w:proofErr w:type="spellStart"/>
      <w:r w:rsidR="00526CEC" w:rsidRPr="00526CEC">
        <w:t>đề</w:t>
      </w:r>
      <w:proofErr w:type="spellEnd"/>
      <w:r w:rsidR="00526CEC" w:rsidRPr="00526CEC">
        <w:t xml:space="preserve"> </w:t>
      </w:r>
      <w:proofErr w:type="spellStart"/>
      <w:r w:rsidR="00526CEC" w:rsidRPr="00526CEC">
        <w:t>mất</w:t>
      </w:r>
      <w:proofErr w:type="spellEnd"/>
      <w:r w:rsidR="00526CEC" w:rsidRPr="00526CEC">
        <w:t xml:space="preserve"> </w:t>
      </w:r>
      <w:proofErr w:type="spellStart"/>
      <w:r w:rsidR="00526CEC" w:rsidRPr="00526CEC">
        <w:t>an</w:t>
      </w:r>
      <w:proofErr w:type="spellEnd"/>
      <w:r w:rsidR="00526CEC" w:rsidRPr="00526CEC">
        <w:t xml:space="preserve"> </w:t>
      </w:r>
      <w:proofErr w:type="spellStart"/>
      <w:r w:rsidR="00526CEC" w:rsidRPr="00526CEC">
        <w:t>toàn</w:t>
      </w:r>
      <w:proofErr w:type="spellEnd"/>
      <w:r w:rsidR="00526CEC" w:rsidRPr="00526CEC">
        <w:t xml:space="preserve">. </w:t>
      </w:r>
      <w:proofErr w:type="spellStart"/>
      <w:r w:rsidR="00526CEC" w:rsidRPr="00526CEC">
        <w:t>V</w:t>
      </w:r>
      <w:r w:rsidR="00B260AD" w:rsidRPr="00526CEC">
        <w:t>iệc</w:t>
      </w:r>
      <w:proofErr w:type="spellEnd"/>
      <w:r w:rsidR="00B260AD">
        <w:t xml:space="preserve"> </w:t>
      </w:r>
      <w:proofErr w:type="spellStart"/>
      <w:r w:rsidR="00B260AD">
        <w:t>rà</w:t>
      </w:r>
      <w:proofErr w:type="spellEnd"/>
      <w:r w:rsidR="00B260AD">
        <w:t xml:space="preserve"> </w:t>
      </w:r>
      <w:proofErr w:type="spellStart"/>
      <w:r w:rsidR="00B260AD">
        <w:t>soát</w:t>
      </w:r>
      <w:proofErr w:type="spellEnd"/>
      <w:r w:rsidR="00B260AD">
        <w:t xml:space="preserve"> </w:t>
      </w:r>
      <w:proofErr w:type="spellStart"/>
      <w:r w:rsidR="00B260AD">
        <w:t>Danh</w:t>
      </w:r>
      <w:proofErr w:type="spellEnd"/>
      <w:r w:rsidR="00B260AD">
        <w:t xml:space="preserve"> </w:t>
      </w:r>
      <w:proofErr w:type="spellStart"/>
      <w:r w:rsidR="00B260AD">
        <w:t>mục</w:t>
      </w:r>
      <w:proofErr w:type="spellEnd"/>
      <w:r w:rsidR="00B260AD">
        <w:t xml:space="preserve"> SPHH </w:t>
      </w:r>
      <w:proofErr w:type="spellStart"/>
      <w:r w:rsidR="00B260AD">
        <w:t>nhóm</w:t>
      </w:r>
      <w:proofErr w:type="spellEnd"/>
      <w:r w:rsidR="00B260AD">
        <w:t xml:space="preserve"> 2 </w:t>
      </w:r>
      <w:proofErr w:type="spellStart"/>
      <w:r w:rsidR="00B260AD">
        <w:t>của</w:t>
      </w:r>
      <w:proofErr w:type="spellEnd"/>
      <w:r w:rsidR="00B260AD">
        <w:t xml:space="preserve"> </w:t>
      </w:r>
      <w:proofErr w:type="spellStart"/>
      <w:r w:rsidR="00B260AD">
        <w:t>Bộ</w:t>
      </w:r>
      <w:proofErr w:type="spellEnd"/>
      <w:r w:rsidR="00B260AD">
        <w:t xml:space="preserve"> TTTT </w:t>
      </w:r>
      <w:proofErr w:type="spellStart"/>
      <w:r w:rsidR="00526CEC">
        <w:t>sẽ</w:t>
      </w:r>
      <w:proofErr w:type="spellEnd"/>
      <w:r w:rsidR="00526CEC">
        <w:t xml:space="preserve"> </w:t>
      </w:r>
      <w:proofErr w:type="spellStart"/>
      <w:r w:rsidR="00B94BEC">
        <w:t>t</w:t>
      </w:r>
      <w:r w:rsidR="00464DF6">
        <w:t>heo</w:t>
      </w:r>
      <w:proofErr w:type="spellEnd"/>
      <w:r w:rsidR="00464DF6">
        <w:t xml:space="preserve"> </w:t>
      </w:r>
      <w:proofErr w:type="spellStart"/>
      <w:r w:rsidR="00464DF6">
        <w:t>hướng</w:t>
      </w:r>
      <w:proofErr w:type="spellEnd"/>
      <w:r w:rsidR="00464DF6">
        <w:t xml:space="preserve"> </w:t>
      </w:r>
      <w:proofErr w:type="spellStart"/>
      <w:r w:rsidR="00FE655D">
        <w:t>đảm</w:t>
      </w:r>
      <w:proofErr w:type="spellEnd"/>
      <w:r w:rsidR="00FE655D">
        <w:t xml:space="preserve"> </w:t>
      </w:r>
      <w:proofErr w:type="spellStart"/>
      <w:r w:rsidR="00FE655D">
        <w:t>bảo</w:t>
      </w:r>
      <w:proofErr w:type="spellEnd"/>
      <w:r w:rsidR="00FE655D">
        <w:t xml:space="preserve"> </w:t>
      </w:r>
      <w:r w:rsidR="00CA77D1">
        <w:t xml:space="preserve">SPHH </w:t>
      </w:r>
      <w:proofErr w:type="spellStart"/>
      <w:r w:rsidR="00FE655D">
        <w:t>thuộc</w:t>
      </w:r>
      <w:proofErr w:type="spellEnd"/>
      <w:r w:rsidR="00B260AD">
        <w:t xml:space="preserve"> </w:t>
      </w:r>
      <w:proofErr w:type="spellStart"/>
      <w:r w:rsidR="00B260AD">
        <w:t>Danh</w:t>
      </w:r>
      <w:proofErr w:type="spellEnd"/>
      <w:r w:rsidR="00B260AD">
        <w:t xml:space="preserve"> </w:t>
      </w:r>
      <w:proofErr w:type="spellStart"/>
      <w:r w:rsidR="00B260AD">
        <w:t>mục</w:t>
      </w:r>
      <w:proofErr w:type="spellEnd"/>
      <w:r w:rsidR="00B260AD">
        <w:t xml:space="preserve"> </w:t>
      </w:r>
      <w:proofErr w:type="spellStart"/>
      <w:r w:rsidR="00FE655D">
        <w:t>là</w:t>
      </w:r>
      <w:proofErr w:type="spellEnd"/>
      <w:r w:rsidR="00FE655D">
        <w:t xml:space="preserve"> </w:t>
      </w:r>
      <w:proofErr w:type="spellStart"/>
      <w:r w:rsidR="00B260AD">
        <w:t>cần</w:t>
      </w:r>
      <w:proofErr w:type="spellEnd"/>
      <w:r w:rsidR="00B260AD">
        <w:t xml:space="preserve"> </w:t>
      </w:r>
      <w:proofErr w:type="spellStart"/>
      <w:r w:rsidR="00B260AD">
        <w:t>thiết</w:t>
      </w:r>
      <w:proofErr w:type="spellEnd"/>
      <w:r w:rsidR="00B260AD">
        <w:t xml:space="preserve"> </w:t>
      </w:r>
      <w:proofErr w:type="spellStart"/>
      <w:r w:rsidR="00B260AD">
        <w:t>phải</w:t>
      </w:r>
      <w:proofErr w:type="spellEnd"/>
      <w:r w:rsidR="00B260AD">
        <w:t xml:space="preserve"> </w:t>
      </w:r>
      <w:proofErr w:type="spellStart"/>
      <w:r w:rsidR="00B260AD">
        <w:t>quản</w:t>
      </w:r>
      <w:proofErr w:type="spellEnd"/>
      <w:r w:rsidR="00B260AD">
        <w:t xml:space="preserve"> </w:t>
      </w:r>
      <w:proofErr w:type="spellStart"/>
      <w:r w:rsidR="00B260AD">
        <w:t>lý</w:t>
      </w:r>
      <w:proofErr w:type="spellEnd"/>
      <w:r w:rsidR="00B260AD">
        <w:t>.</w:t>
      </w:r>
    </w:p>
    <w:p w14:paraId="31D21E95" w14:textId="77777777" w:rsidR="00B260AD" w:rsidRDefault="00B260AD" w:rsidP="00A5148E">
      <w:pPr>
        <w:spacing w:before="120"/>
        <w:ind w:firstLine="709"/>
        <w:jc w:val="both"/>
      </w:pPr>
      <w:proofErr w:type="spellStart"/>
      <w:r w:rsidRPr="005429DE">
        <w:rPr>
          <w:u w:val="single"/>
        </w:rPr>
        <w:t>Kết</w:t>
      </w:r>
      <w:proofErr w:type="spellEnd"/>
      <w:r w:rsidRPr="005429DE">
        <w:rPr>
          <w:u w:val="single"/>
        </w:rPr>
        <w:t xml:space="preserve"> </w:t>
      </w:r>
      <w:proofErr w:type="spellStart"/>
      <w:r w:rsidRPr="005429DE">
        <w:rPr>
          <w:u w:val="single"/>
        </w:rPr>
        <w:t>luận</w:t>
      </w:r>
      <w:proofErr w:type="spellEnd"/>
      <w:r>
        <w:t xml:space="preserve">: </w:t>
      </w:r>
      <w:proofErr w:type="spellStart"/>
      <w:r w:rsidRPr="00EA2FE2">
        <w:t>Với</w:t>
      </w:r>
      <w:proofErr w:type="spellEnd"/>
      <w:r w:rsidRPr="00EA2FE2">
        <w:t xml:space="preserve"> </w:t>
      </w:r>
      <w:proofErr w:type="spellStart"/>
      <w:r w:rsidRPr="00EA2FE2">
        <w:t>các</w:t>
      </w:r>
      <w:proofErr w:type="spellEnd"/>
      <w:r w:rsidRPr="00EA2FE2">
        <w:t xml:space="preserve"> </w:t>
      </w:r>
      <w:proofErr w:type="spellStart"/>
      <w:r w:rsidRPr="00EA2FE2">
        <w:t>vấn</w:t>
      </w:r>
      <w:proofErr w:type="spellEnd"/>
      <w:r w:rsidRPr="00EA2FE2">
        <w:t xml:space="preserve"> </w:t>
      </w:r>
      <w:proofErr w:type="spellStart"/>
      <w:r w:rsidRPr="00EA2FE2">
        <w:t>đề</w:t>
      </w:r>
      <w:proofErr w:type="spellEnd"/>
      <w:r w:rsidRPr="00EA2FE2">
        <w:t xml:space="preserve"> </w:t>
      </w:r>
      <w:proofErr w:type="spellStart"/>
      <w:r w:rsidRPr="00EA2FE2">
        <w:t>và</w:t>
      </w:r>
      <w:proofErr w:type="spellEnd"/>
      <w:r w:rsidRPr="00EA2FE2">
        <w:t xml:space="preserve"> </w:t>
      </w:r>
      <w:proofErr w:type="spellStart"/>
      <w:r w:rsidRPr="00EA2FE2">
        <w:t>nội</w:t>
      </w:r>
      <w:proofErr w:type="spellEnd"/>
      <w:r w:rsidRPr="00EA2FE2">
        <w:t xml:space="preserve"> dung </w:t>
      </w:r>
      <w:proofErr w:type="spellStart"/>
      <w:r w:rsidRPr="00EA2FE2">
        <w:t>mới</w:t>
      </w:r>
      <w:proofErr w:type="spellEnd"/>
      <w:r w:rsidRPr="00EA2FE2">
        <w:t xml:space="preserve"> </w:t>
      </w:r>
      <w:proofErr w:type="spellStart"/>
      <w:r w:rsidRPr="00EA2FE2">
        <w:t>nêu</w:t>
      </w:r>
      <w:proofErr w:type="spellEnd"/>
      <w:r w:rsidRPr="00EA2FE2">
        <w:t xml:space="preserve"> </w:t>
      </w:r>
      <w:proofErr w:type="spellStart"/>
      <w:r w:rsidRPr="00EA2FE2">
        <w:t>trên</w:t>
      </w:r>
      <w:proofErr w:type="spellEnd"/>
      <w:r w:rsidRPr="00EA2FE2">
        <w:t xml:space="preserve">, </w:t>
      </w:r>
      <w:proofErr w:type="spellStart"/>
      <w:r w:rsidRPr="00EA2FE2">
        <w:t>Bộ</w:t>
      </w:r>
      <w:proofErr w:type="spellEnd"/>
      <w:r w:rsidRPr="00EA2FE2">
        <w:t xml:space="preserve"> TTTT </w:t>
      </w:r>
      <w:proofErr w:type="spellStart"/>
      <w:r w:rsidRPr="00EA2FE2">
        <w:t>xây</w:t>
      </w:r>
      <w:proofErr w:type="spellEnd"/>
      <w:r w:rsidRPr="00EA2FE2">
        <w:t xml:space="preserve"> </w:t>
      </w:r>
      <w:proofErr w:type="spellStart"/>
      <w:r w:rsidRPr="00EA2FE2">
        <w:t>dựng</w:t>
      </w:r>
      <w:proofErr w:type="spellEnd"/>
      <w:r w:rsidRPr="00EA2FE2">
        <w:t xml:space="preserve"> </w:t>
      </w:r>
      <w:proofErr w:type="spellStart"/>
      <w:r w:rsidRPr="00EA2FE2">
        <w:t>Thông</w:t>
      </w:r>
      <w:proofErr w:type="spellEnd"/>
      <w:r w:rsidRPr="00EA2FE2">
        <w:t xml:space="preserve"> </w:t>
      </w:r>
      <w:proofErr w:type="spellStart"/>
      <w:r w:rsidRPr="00EA2FE2">
        <w:t>tư</w:t>
      </w:r>
      <w:proofErr w:type="spellEnd"/>
      <w:r w:rsidRPr="00EA2FE2">
        <w:t xml:space="preserve"> </w:t>
      </w:r>
      <w:proofErr w:type="spellStart"/>
      <w:r w:rsidRPr="00EA2FE2">
        <w:t>thay</w:t>
      </w:r>
      <w:proofErr w:type="spellEnd"/>
      <w:r w:rsidRPr="00EA2FE2">
        <w:t xml:space="preserve"> </w:t>
      </w:r>
      <w:proofErr w:type="spellStart"/>
      <w:r w:rsidRPr="00EA2FE2">
        <w:t>thế</w:t>
      </w:r>
      <w:proofErr w:type="spellEnd"/>
      <w:r w:rsidRPr="00EA2FE2">
        <w:t xml:space="preserve"> TT</w:t>
      </w:r>
      <w:r w:rsidR="00CA77D1">
        <w:t>02</w:t>
      </w:r>
      <w:r w:rsidRPr="00EA2FE2"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 w:rsidRPr="00EA2FE2">
        <w:t>các</w:t>
      </w:r>
      <w:proofErr w:type="spellEnd"/>
      <w:r w:rsidRPr="00EA2FE2">
        <w:t xml:space="preserve"> QCVN </w:t>
      </w:r>
      <w:proofErr w:type="spellStart"/>
      <w:r w:rsidRPr="00EA2FE2">
        <w:t>mới</w:t>
      </w:r>
      <w:proofErr w:type="spellEnd"/>
      <w:r w:rsidRPr="00EA2FE2">
        <w:t xml:space="preserve"> ban </w:t>
      </w:r>
      <w:proofErr w:type="spellStart"/>
      <w:r w:rsidRPr="00EA2FE2">
        <w:t>hành</w:t>
      </w:r>
      <w:proofErr w:type="spellEnd"/>
      <w:r>
        <w:t>;</w:t>
      </w:r>
      <w:r w:rsidRPr="00EA2FE2">
        <w:t xml:space="preserve"> </w:t>
      </w:r>
      <w:proofErr w:type="spellStart"/>
      <w:r w:rsidRPr="00EA2FE2">
        <w:t>đồng</w:t>
      </w:r>
      <w:proofErr w:type="spellEnd"/>
      <w:r w:rsidRPr="00EA2FE2">
        <w:t xml:space="preserve"> </w:t>
      </w:r>
      <w:proofErr w:type="spellStart"/>
      <w:r w:rsidRPr="00EA2FE2">
        <w:t>bộ</w:t>
      </w:r>
      <w:proofErr w:type="spellEnd"/>
      <w:r w:rsidRPr="00EA2FE2">
        <w:t xml:space="preserve"> </w:t>
      </w:r>
      <w:proofErr w:type="spellStart"/>
      <w:r w:rsidRPr="00EA2FE2">
        <w:t>các</w:t>
      </w:r>
      <w:proofErr w:type="spellEnd"/>
      <w:r w:rsidRPr="00EA2FE2">
        <w:t xml:space="preserve"> </w:t>
      </w:r>
      <w:proofErr w:type="spellStart"/>
      <w:r w:rsidRPr="00EA2FE2">
        <w:t>văn</w:t>
      </w:r>
      <w:proofErr w:type="spellEnd"/>
      <w:r w:rsidRPr="00EA2FE2">
        <w:t xml:space="preserve"> </w:t>
      </w:r>
      <w:proofErr w:type="spellStart"/>
      <w:r w:rsidRPr="00EA2FE2">
        <w:t>bản</w:t>
      </w:r>
      <w:proofErr w:type="spellEnd"/>
      <w:r w:rsidRPr="00EA2FE2">
        <w:t xml:space="preserve"> </w:t>
      </w:r>
      <w:proofErr w:type="spellStart"/>
      <w:r w:rsidRPr="00EA2FE2">
        <w:t>quản</w:t>
      </w:r>
      <w:proofErr w:type="spellEnd"/>
      <w:r w:rsidRPr="00EA2FE2">
        <w:t xml:space="preserve"> </w:t>
      </w:r>
      <w:proofErr w:type="spellStart"/>
      <w:r w:rsidRPr="00EA2FE2">
        <w:t>lý</w:t>
      </w:r>
      <w:proofErr w:type="spellEnd"/>
      <w:r>
        <w:t xml:space="preserve">; </w:t>
      </w:r>
      <w:proofErr w:type="spellStart"/>
      <w:r w:rsidRPr="00EA2FE2">
        <w:t>rà</w:t>
      </w:r>
      <w:proofErr w:type="spellEnd"/>
      <w:r w:rsidRPr="00EA2FE2">
        <w:t xml:space="preserve"> </w:t>
      </w:r>
      <w:proofErr w:type="spellStart"/>
      <w:r w:rsidRPr="00EA2FE2">
        <w:t>soát</w:t>
      </w:r>
      <w:proofErr w:type="spellEnd"/>
      <w:r>
        <w:t xml:space="preserve"> </w:t>
      </w:r>
      <w:proofErr w:type="spellStart"/>
      <w:r w:rsidRPr="00EA2FE2">
        <w:t>Danh</w:t>
      </w:r>
      <w:proofErr w:type="spellEnd"/>
      <w:r w:rsidRPr="00EA2FE2">
        <w:t xml:space="preserve"> </w:t>
      </w:r>
      <w:proofErr w:type="spellStart"/>
      <w:r w:rsidRPr="00EA2FE2">
        <w:t>mục</w:t>
      </w:r>
      <w:proofErr w:type="spellEnd"/>
      <w:r w:rsidRPr="00EA2FE2">
        <w:t xml:space="preserve"> SPHH </w:t>
      </w:r>
      <w:proofErr w:type="spellStart"/>
      <w:r w:rsidRPr="00EA2FE2">
        <w:t>nhóm</w:t>
      </w:r>
      <w:proofErr w:type="spellEnd"/>
      <w:r w:rsidRPr="00EA2FE2">
        <w:t xml:space="preserve"> 2</w:t>
      </w:r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0</w:t>
      </w:r>
      <w:r w:rsidR="00CA77D1">
        <w:t>1</w:t>
      </w:r>
      <w:r>
        <w:t>/NQ-CP</w:t>
      </w:r>
      <w:r w:rsidR="00A7107F">
        <w:t xml:space="preserve"> </w:t>
      </w:r>
      <w:proofErr w:type="spellStart"/>
      <w:r w:rsidR="00A7107F">
        <w:t>năm</w:t>
      </w:r>
      <w:proofErr w:type="spellEnd"/>
      <w:r w:rsidR="00A7107F">
        <w:t xml:space="preserve"> 202</w:t>
      </w:r>
      <w:r w:rsidR="00CA77D1">
        <w:t>3</w:t>
      </w:r>
      <w:r w:rsidR="00A7107F">
        <w:t xml:space="preserve"> </w:t>
      </w:r>
      <w:proofErr w:type="spellStart"/>
      <w:r w:rsidR="00A7107F">
        <w:t>của</w:t>
      </w:r>
      <w:proofErr w:type="spellEnd"/>
      <w:r w:rsidR="00A7107F">
        <w:t xml:space="preserve"> </w:t>
      </w:r>
      <w:proofErr w:type="spellStart"/>
      <w:r w:rsidR="00A7107F">
        <w:t>Chính</w:t>
      </w:r>
      <w:proofErr w:type="spellEnd"/>
      <w:r w:rsidR="00A7107F">
        <w:t xml:space="preserve"> </w:t>
      </w:r>
      <w:proofErr w:type="spellStart"/>
      <w:r w:rsidR="00A7107F">
        <w:t>phủ</w:t>
      </w:r>
      <w:proofErr w:type="spellEnd"/>
      <w:r w:rsidRPr="00EA2FE2">
        <w:t xml:space="preserve">. </w:t>
      </w:r>
    </w:p>
    <w:p w14:paraId="64EC00EF" w14:textId="77777777" w:rsidR="00077A8E" w:rsidRPr="00077A8E" w:rsidRDefault="00077A8E" w:rsidP="00A5148E">
      <w:pPr>
        <w:spacing w:before="120"/>
        <w:jc w:val="both"/>
        <w:rPr>
          <w:b/>
        </w:rPr>
      </w:pPr>
      <w:r>
        <w:tab/>
      </w:r>
      <w:r w:rsidRPr="00077A8E">
        <w:rPr>
          <w:b/>
        </w:rPr>
        <w:t xml:space="preserve">2. </w:t>
      </w:r>
      <w:proofErr w:type="spellStart"/>
      <w:r w:rsidRPr="00077A8E">
        <w:rPr>
          <w:b/>
        </w:rPr>
        <w:t>Nội</w:t>
      </w:r>
      <w:proofErr w:type="spellEnd"/>
      <w:r w:rsidRPr="00077A8E">
        <w:rPr>
          <w:b/>
        </w:rPr>
        <w:t xml:space="preserve"> dung </w:t>
      </w:r>
      <w:proofErr w:type="spellStart"/>
      <w:r w:rsidR="00B260AD">
        <w:rPr>
          <w:b/>
        </w:rPr>
        <w:t>mới</w:t>
      </w:r>
      <w:proofErr w:type="spellEnd"/>
      <w:r w:rsidR="00B260AD">
        <w:rPr>
          <w:b/>
        </w:rPr>
        <w:t xml:space="preserve"> </w:t>
      </w:r>
      <w:proofErr w:type="spellStart"/>
      <w:r w:rsidR="00B260AD">
        <w:rPr>
          <w:b/>
        </w:rPr>
        <w:t>của</w:t>
      </w:r>
      <w:proofErr w:type="spellEnd"/>
      <w:r w:rsidR="00B260AD">
        <w:rPr>
          <w:b/>
        </w:rPr>
        <w:t xml:space="preserve"> </w:t>
      </w:r>
      <w:proofErr w:type="spellStart"/>
      <w:r w:rsidR="000C2428">
        <w:rPr>
          <w:b/>
        </w:rPr>
        <w:t>dự</w:t>
      </w:r>
      <w:proofErr w:type="spellEnd"/>
      <w:r w:rsidR="000C2428">
        <w:rPr>
          <w:b/>
        </w:rPr>
        <w:t xml:space="preserve"> </w:t>
      </w:r>
      <w:proofErr w:type="spellStart"/>
      <w:r w:rsidR="000C2428">
        <w:rPr>
          <w:b/>
        </w:rPr>
        <w:t>thảo</w:t>
      </w:r>
      <w:proofErr w:type="spellEnd"/>
      <w:r w:rsidR="000C2428">
        <w:rPr>
          <w:b/>
        </w:rPr>
        <w:t xml:space="preserve"> </w:t>
      </w:r>
      <w:proofErr w:type="spellStart"/>
      <w:r w:rsidRPr="00077A8E">
        <w:rPr>
          <w:b/>
        </w:rPr>
        <w:t>Thông</w:t>
      </w:r>
      <w:proofErr w:type="spellEnd"/>
      <w:r w:rsidRPr="00077A8E">
        <w:rPr>
          <w:b/>
        </w:rPr>
        <w:t xml:space="preserve"> </w:t>
      </w:r>
      <w:proofErr w:type="spellStart"/>
      <w:r w:rsidRPr="00077A8E">
        <w:rPr>
          <w:b/>
        </w:rPr>
        <w:t>tư</w:t>
      </w:r>
      <w:proofErr w:type="spellEnd"/>
      <w:r w:rsidRPr="00077A8E">
        <w:rPr>
          <w:b/>
        </w:rPr>
        <w:t xml:space="preserve"> </w:t>
      </w:r>
      <w:proofErr w:type="spellStart"/>
      <w:r w:rsidR="00B260AD">
        <w:rPr>
          <w:b/>
        </w:rPr>
        <w:t>quy</w:t>
      </w:r>
      <w:proofErr w:type="spellEnd"/>
      <w:r w:rsidR="00B260AD">
        <w:rPr>
          <w:b/>
        </w:rPr>
        <w:t xml:space="preserve"> </w:t>
      </w:r>
      <w:proofErr w:type="spellStart"/>
      <w:r w:rsidR="00B260AD">
        <w:rPr>
          <w:b/>
        </w:rPr>
        <w:t>định</w:t>
      </w:r>
      <w:proofErr w:type="spellEnd"/>
      <w:r w:rsidR="00B260AD">
        <w:rPr>
          <w:b/>
        </w:rPr>
        <w:t xml:space="preserve"> </w:t>
      </w:r>
      <w:proofErr w:type="spellStart"/>
      <w:r w:rsidR="00B260AD">
        <w:rPr>
          <w:b/>
        </w:rPr>
        <w:t>Danh</w:t>
      </w:r>
      <w:proofErr w:type="spellEnd"/>
      <w:r w:rsidR="00B260AD">
        <w:rPr>
          <w:b/>
        </w:rPr>
        <w:t xml:space="preserve"> </w:t>
      </w:r>
      <w:proofErr w:type="spellStart"/>
      <w:r w:rsidR="00B260AD">
        <w:rPr>
          <w:b/>
        </w:rPr>
        <w:t>mục</w:t>
      </w:r>
      <w:proofErr w:type="spellEnd"/>
      <w:r w:rsidR="00B260AD">
        <w:rPr>
          <w:b/>
        </w:rPr>
        <w:t xml:space="preserve"> </w:t>
      </w:r>
      <w:proofErr w:type="spellStart"/>
      <w:r w:rsidR="00B260AD">
        <w:rPr>
          <w:b/>
        </w:rPr>
        <w:t>sản</w:t>
      </w:r>
      <w:proofErr w:type="spellEnd"/>
      <w:r w:rsidR="00B260AD">
        <w:rPr>
          <w:b/>
        </w:rPr>
        <w:t xml:space="preserve"> </w:t>
      </w:r>
      <w:proofErr w:type="spellStart"/>
      <w:r w:rsidR="00B260AD">
        <w:rPr>
          <w:b/>
        </w:rPr>
        <w:t>phẩm</w:t>
      </w:r>
      <w:proofErr w:type="spellEnd"/>
      <w:r w:rsidR="00B260AD">
        <w:rPr>
          <w:b/>
        </w:rPr>
        <w:t xml:space="preserve">, </w:t>
      </w:r>
      <w:proofErr w:type="spellStart"/>
      <w:r w:rsidR="00B260AD">
        <w:rPr>
          <w:b/>
        </w:rPr>
        <w:t>hàng</w:t>
      </w:r>
      <w:proofErr w:type="spellEnd"/>
      <w:r w:rsidR="00B260AD">
        <w:rPr>
          <w:b/>
        </w:rPr>
        <w:t xml:space="preserve"> </w:t>
      </w:r>
      <w:proofErr w:type="spellStart"/>
      <w:r w:rsidR="00B260AD">
        <w:rPr>
          <w:b/>
        </w:rPr>
        <w:t>hóa</w:t>
      </w:r>
      <w:proofErr w:type="spellEnd"/>
      <w:r w:rsidR="00B260AD">
        <w:rPr>
          <w:b/>
        </w:rPr>
        <w:t xml:space="preserve"> </w:t>
      </w:r>
      <w:proofErr w:type="spellStart"/>
      <w:r w:rsidR="00B260AD">
        <w:rPr>
          <w:b/>
        </w:rPr>
        <w:t>có</w:t>
      </w:r>
      <w:proofErr w:type="spellEnd"/>
      <w:r w:rsidR="00B260AD">
        <w:rPr>
          <w:b/>
        </w:rPr>
        <w:t xml:space="preserve"> </w:t>
      </w:r>
      <w:proofErr w:type="spellStart"/>
      <w:r w:rsidR="00B260AD">
        <w:rPr>
          <w:b/>
        </w:rPr>
        <w:t>khả</w:t>
      </w:r>
      <w:proofErr w:type="spellEnd"/>
      <w:r w:rsidR="00B260AD">
        <w:rPr>
          <w:b/>
        </w:rPr>
        <w:t xml:space="preserve"> </w:t>
      </w:r>
      <w:proofErr w:type="spellStart"/>
      <w:r w:rsidR="00B260AD">
        <w:rPr>
          <w:b/>
        </w:rPr>
        <w:t>năng</w:t>
      </w:r>
      <w:proofErr w:type="spellEnd"/>
      <w:r w:rsidR="00B260AD">
        <w:rPr>
          <w:b/>
        </w:rPr>
        <w:t xml:space="preserve"> </w:t>
      </w:r>
      <w:proofErr w:type="spellStart"/>
      <w:r w:rsidR="00B260AD">
        <w:rPr>
          <w:b/>
        </w:rPr>
        <w:t>gây</w:t>
      </w:r>
      <w:proofErr w:type="spellEnd"/>
      <w:r w:rsidR="00B260AD">
        <w:rPr>
          <w:b/>
        </w:rPr>
        <w:t xml:space="preserve"> </w:t>
      </w:r>
      <w:proofErr w:type="spellStart"/>
      <w:r w:rsidR="00B260AD">
        <w:rPr>
          <w:b/>
        </w:rPr>
        <w:t>mất</w:t>
      </w:r>
      <w:proofErr w:type="spellEnd"/>
      <w:r w:rsidR="00B260AD">
        <w:rPr>
          <w:b/>
        </w:rPr>
        <w:t xml:space="preserve"> an </w:t>
      </w:r>
      <w:proofErr w:type="spellStart"/>
      <w:r w:rsidR="00B260AD">
        <w:rPr>
          <w:b/>
        </w:rPr>
        <w:t>toàn</w:t>
      </w:r>
      <w:proofErr w:type="spellEnd"/>
      <w:r w:rsidR="00B260AD">
        <w:rPr>
          <w:b/>
        </w:rPr>
        <w:t xml:space="preserve"> </w:t>
      </w:r>
      <w:proofErr w:type="spellStart"/>
      <w:r w:rsidR="00B260AD">
        <w:rPr>
          <w:b/>
        </w:rPr>
        <w:t>thuộc</w:t>
      </w:r>
      <w:proofErr w:type="spellEnd"/>
      <w:r w:rsidR="00B260AD">
        <w:rPr>
          <w:b/>
        </w:rPr>
        <w:t xml:space="preserve"> </w:t>
      </w:r>
      <w:proofErr w:type="spellStart"/>
      <w:r w:rsidR="00B260AD">
        <w:rPr>
          <w:b/>
        </w:rPr>
        <w:t>trách</w:t>
      </w:r>
      <w:proofErr w:type="spellEnd"/>
      <w:r w:rsidR="00B260AD">
        <w:rPr>
          <w:b/>
        </w:rPr>
        <w:t xml:space="preserve"> </w:t>
      </w:r>
      <w:proofErr w:type="spellStart"/>
      <w:r w:rsidR="00B260AD">
        <w:rPr>
          <w:b/>
        </w:rPr>
        <w:t>nhiệm</w:t>
      </w:r>
      <w:proofErr w:type="spellEnd"/>
      <w:r w:rsidR="00B260AD">
        <w:rPr>
          <w:b/>
        </w:rPr>
        <w:t xml:space="preserve"> </w:t>
      </w:r>
      <w:proofErr w:type="spellStart"/>
      <w:r w:rsidR="00B260AD">
        <w:rPr>
          <w:b/>
        </w:rPr>
        <w:t>quản</w:t>
      </w:r>
      <w:proofErr w:type="spellEnd"/>
      <w:r w:rsidR="00B260AD">
        <w:rPr>
          <w:b/>
        </w:rPr>
        <w:t xml:space="preserve"> </w:t>
      </w:r>
      <w:proofErr w:type="spellStart"/>
      <w:r w:rsidR="00B260AD">
        <w:rPr>
          <w:b/>
        </w:rPr>
        <w:t>lý</w:t>
      </w:r>
      <w:proofErr w:type="spellEnd"/>
      <w:r w:rsidR="00B260AD">
        <w:rPr>
          <w:b/>
        </w:rPr>
        <w:t xml:space="preserve"> </w:t>
      </w:r>
      <w:proofErr w:type="spellStart"/>
      <w:r w:rsidR="00B260AD">
        <w:rPr>
          <w:b/>
        </w:rPr>
        <w:t>của</w:t>
      </w:r>
      <w:proofErr w:type="spellEnd"/>
      <w:r w:rsidR="00B260AD">
        <w:rPr>
          <w:b/>
        </w:rPr>
        <w:t xml:space="preserve"> </w:t>
      </w:r>
      <w:proofErr w:type="spellStart"/>
      <w:r w:rsidR="00B260AD">
        <w:rPr>
          <w:b/>
        </w:rPr>
        <w:t>Bộ</w:t>
      </w:r>
      <w:proofErr w:type="spellEnd"/>
      <w:r w:rsidR="00B260AD">
        <w:rPr>
          <w:b/>
        </w:rPr>
        <w:t xml:space="preserve"> </w:t>
      </w:r>
      <w:proofErr w:type="spellStart"/>
      <w:r w:rsidR="00B260AD">
        <w:rPr>
          <w:b/>
        </w:rPr>
        <w:t>Thông</w:t>
      </w:r>
      <w:proofErr w:type="spellEnd"/>
      <w:r w:rsidR="00B260AD">
        <w:rPr>
          <w:b/>
        </w:rPr>
        <w:t xml:space="preserve"> tin </w:t>
      </w:r>
      <w:proofErr w:type="spellStart"/>
      <w:r w:rsidR="00B260AD">
        <w:rPr>
          <w:b/>
        </w:rPr>
        <w:t>và</w:t>
      </w:r>
      <w:proofErr w:type="spellEnd"/>
      <w:r w:rsidR="00B260AD">
        <w:rPr>
          <w:b/>
        </w:rPr>
        <w:t xml:space="preserve"> </w:t>
      </w:r>
      <w:proofErr w:type="spellStart"/>
      <w:r w:rsidR="00B260AD">
        <w:rPr>
          <w:b/>
        </w:rPr>
        <w:t>Truyền</w:t>
      </w:r>
      <w:proofErr w:type="spellEnd"/>
      <w:r w:rsidR="00B260AD">
        <w:rPr>
          <w:b/>
        </w:rPr>
        <w:t xml:space="preserve"> </w:t>
      </w:r>
      <w:proofErr w:type="spellStart"/>
      <w:r w:rsidR="00B260AD">
        <w:rPr>
          <w:b/>
        </w:rPr>
        <w:t>thông</w:t>
      </w:r>
      <w:proofErr w:type="spellEnd"/>
      <w:r w:rsidR="000C2428">
        <w:rPr>
          <w:b/>
        </w:rPr>
        <w:t xml:space="preserve"> (so </w:t>
      </w:r>
      <w:proofErr w:type="spellStart"/>
      <w:r w:rsidR="000C2428">
        <w:rPr>
          <w:b/>
        </w:rPr>
        <w:t>với</w:t>
      </w:r>
      <w:proofErr w:type="spellEnd"/>
      <w:r w:rsidR="000C2428">
        <w:rPr>
          <w:b/>
        </w:rPr>
        <w:t xml:space="preserve"> TT02)</w:t>
      </w:r>
    </w:p>
    <w:p w14:paraId="4CECC39D" w14:textId="77777777" w:rsidR="008572DA" w:rsidRPr="00526CEC" w:rsidRDefault="00526CEC" w:rsidP="00526CEC">
      <w:pPr>
        <w:spacing w:before="120"/>
        <w:ind w:firstLine="360"/>
        <w:jc w:val="both"/>
      </w:pPr>
      <w:proofErr w:type="spellStart"/>
      <w:r w:rsidRPr="00526CEC">
        <w:t>Dự</w:t>
      </w:r>
      <w:proofErr w:type="spellEnd"/>
      <w:r w:rsidRPr="00526CEC">
        <w:t xml:space="preserve"> </w:t>
      </w:r>
      <w:proofErr w:type="spellStart"/>
      <w:r w:rsidRPr="00526CEC">
        <w:t>thảo</w:t>
      </w:r>
      <w:proofErr w:type="spellEnd"/>
      <w:r w:rsidRPr="00526CEC">
        <w:t xml:space="preserve"> </w:t>
      </w:r>
      <w:proofErr w:type="spellStart"/>
      <w:r w:rsidRPr="00526CEC">
        <w:t>Thông</w:t>
      </w:r>
      <w:proofErr w:type="spellEnd"/>
      <w:r w:rsidRPr="00526CEC">
        <w:t xml:space="preserve"> </w:t>
      </w:r>
      <w:proofErr w:type="spellStart"/>
      <w:r w:rsidRPr="00526CEC">
        <w:t>tư</w:t>
      </w:r>
      <w:proofErr w:type="spellEnd"/>
      <w:r w:rsidRPr="00526CEC">
        <w:t xml:space="preserve"> </w:t>
      </w:r>
      <w:proofErr w:type="spellStart"/>
      <w:r w:rsidRPr="00526CEC">
        <w:t>rà</w:t>
      </w:r>
      <w:proofErr w:type="spellEnd"/>
      <w:r w:rsidRPr="00526CEC">
        <w:t xml:space="preserve"> </w:t>
      </w:r>
      <w:proofErr w:type="spellStart"/>
      <w:r w:rsidRPr="00526CEC">
        <w:t>soát</w:t>
      </w:r>
      <w:proofErr w:type="spellEnd"/>
      <w:r w:rsidRPr="00526CEC">
        <w:t xml:space="preserve">, </w:t>
      </w:r>
      <w:proofErr w:type="spellStart"/>
      <w:r w:rsidRPr="00526CEC">
        <w:t>cập</w:t>
      </w:r>
      <w:proofErr w:type="spellEnd"/>
      <w:r w:rsidRPr="00526CEC">
        <w:t xml:space="preserve"> </w:t>
      </w:r>
      <w:proofErr w:type="spellStart"/>
      <w:r w:rsidRPr="00526CEC">
        <w:t>nhật</w:t>
      </w:r>
      <w:proofErr w:type="spellEnd"/>
      <w:r w:rsidRPr="00526CEC">
        <w:t xml:space="preserve"> </w:t>
      </w:r>
      <w:proofErr w:type="spellStart"/>
      <w:r w:rsidR="008572DA" w:rsidRPr="00526CEC">
        <w:t>Danh</w:t>
      </w:r>
      <w:proofErr w:type="spellEnd"/>
      <w:r w:rsidR="008572DA" w:rsidRPr="00526CEC">
        <w:t xml:space="preserve"> </w:t>
      </w:r>
      <w:proofErr w:type="spellStart"/>
      <w:r w:rsidR="008572DA" w:rsidRPr="00526CEC">
        <w:t>mục</w:t>
      </w:r>
      <w:proofErr w:type="spellEnd"/>
      <w:r w:rsidR="008572DA" w:rsidRPr="00526CEC">
        <w:t xml:space="preserve"> SPHH </w:t>
      </w:r>
      <w:proofErr w:type="spellStart"/>
      <w:r w:rsidR="008572DA" w:rsidRPr="00526CEC">
        <w:t>nhóm</w:t>
      </w:r>
      <w:proofErr w:type="spellEnd"/>
      <w:r w:rsidR="008572DA" w:rsidRPr="00526CEC">
        <w:t xml:space="preserve"> 2</w:t>
      </w:r>
      <w:r w:rsidR="003822C5" w:rsidRPr="00526CEC">
        <w:t xml:space="preserve"> </w:t>
      </w:r>
      <w:proofErr w:type="spellStart"/>
      <w:r w:rsidRPr="00526CEC">
        <w:t>với</w:t>
      </w:r>
      <w:proofErr w:type="spellEnd"/>
      <w:r w:rsidRPr="00526CEC">
        <w:t xml:space="preserve"> </w:t>
      </w:r>
      <w:proofErr w:type="spellStart"/>
      <w:r w:rsidRPr="00526CEC">
        <w:t>các</w:t>
      </w:r>
      <w:proofErr w:type="spellEnd"/>
      <w:r w:rsidRPr="00526CEC">
        <w:t xml:space="preserve"> </w:t>
      </w:r>
      <w:proofErr w:type="spellStart"/>
      <w:r w:rsidRPr="00526CEC">
        <w:t>nội</w:t>
      </w:r>
      <w:proofErr w:type="spellEnd"/>
      <w:r w:rsidRPr="00526CEC">
        <w:t xml:space="preserve"> dung </w:t>
      </w:r>
      <w:proofErr w:type="spellStart"/>
      <w:r w:rsidRPr="00526CEC">
        <w:t>sau</w:t>
      </w:r>
      <w:proofErr w:type="spellEnd"/>
      <w:r w:rsidRPr="00526CEC">
        <w:t>:</w:t>
      </w:r>
    </w:p>
    <w:p w14:paraId="3219425E" w14:textId="77777777" w:rsidR="008572DA" w:rsidRPr="001805E6" w:rsidRDefault="00EF0024" w:rsidP="00A5148E">
      <w:pPr>
        <w:spacing w:before="120"/>
        <w:ind w:left="360"/>
        <w:jc w:val="both"/>
        <w:rPr>
          <w:i/>
        </w:rPr>
      </w:pPr>
      <w:r w:rsidRPr="001805E6">
        <w:rPr>
          <w:i/>
        </w:rPr>
        <w:t>a)</w:t>
      </w:r>
      <w:r w:rsidR="008572DA" w:rsidRPr="001805E6">
        <w:rPr>
          <w:i/>
        </w:rPr>
        <w:t xml:space="preserve"> </w:t>
      </w:r>
      <w:proofErr w:type="spellStart"/>
      <w:r w:rsidRPr="001805E6">
        <w:rPr>
          <w:i/>
        </w:rPr>
        <w:t>C</w:t>
      </w:r>
      <w:r w:rsidR="008572DA" w:rsidRPr="001805E6">
        <w:rPr>
          <w:i/>
        </w:rPr>
        <w:t>ập</w:t>
      </w:r>
      <w:proofErr w:type="spellEnd"/>
      <w:r w:rsidR="008572DA" w:rsidRPr="001805E6">
        <w:rPr>
          <w:i/>
        </w:rPr>
        <w:t xml:space="preserve"> </w:t>
      </w:r>
      <w:proofErr w:type="spellStart"/>
      <w:r w:rsidR="008572DA" w:rsidRPr="001805E6">
        <w:rPr>
          <w:i/>
        </w:rPr>
        <w:t>nhật</w:t>
      </w:r>
      <w:proofErr w:type="spellEnd"/>
      <w:r w:rsidR="008572DA" w:rsidRPr="001805E6">
        <w:rPr>
          <w:i/>
        </w:rPr>
        <w:t xml:space="preserve">, </w:t>
      </w:r>
      <w:proofErr w:type="spellStart"/>
      <w:r w:rsidR="008572DA" w:rsidRPr="001805E6">
        <w:rPr>
          <w:i/>
        </w:rPr>
        <w:t>đồng</w:t>
      </w:r>
      <w:proofErr w:type="spellEnd"/>
      <w:r w:rsidR="008572DA" w:rsidRPr="001805E6">
        <w:rPr>
          <w:i/>
        </w:rPr>
        <w:t xml:space="preserve"> </w:t>
      </w:r>
      <w:proofErr w:type="spellStart"/>
      <w:r w:rsidR="008572DA" w:rsidRPr="001805E6">
        <w:rPr>
          <w:i/>
        </w:rPr>
        <w:t>bộ</w:t>
      </w:r>
      <w:proofErr w:type="spellEnd"/>
      <w:r w:rsidR="008572DA" w:rsidRPr="001805E6">
        <w:rPr>
          <w:i/>
        </w:rPr>
        <w:t xml:space="preserve"> 0</w:t>
      </w:r>
      <w:r w:rsidR="00B2085E" w:rsidRPr="001805E6">
        <w:rPr>
          <w:i/>
        </w:rPr>
        <w:t>4</w:t>
      </w:r>
      <w:r w:rsidR="008572DA" w:rsidRPr="001805E6">
        <w:rPr>
          <w:i/>
        </w:rPr>
        <w:t xml:space="preserve"> QCVN </w:t>
      </w:r>
      <w:proofErr w:type="spellStart"/>
      <w:r w:rsidR="008572DA" w:rsidRPr="001805E6">
        <w:rPr>
          <w:i/>
        </w:rPr>
        <w:t>mới</w:t>
      </w:r>
      <w:proofErr w:type="spellEnd"/>
      <w:r w:rsidR="008572DA" w:rsidRPr="001805E6">
        <w:rPr>
          <w:i/>
        </w:rPr>
        <w:t xml:space="preserve"> ban </w:t>
      </w:r>
      <w:proofErr w:type="spellStart"/>
      <w:r w:rsidR="008572DA" w:rsidRPr="001805E6">
        <w:rPr>
          <w:i/>
        </w:rPr>
        <w:t>hành</w:t>
      </w:r>
      <w:proofErr w:type="spellEnd"/>
      <w:r w:rsidR="008572DA" w:rsidRPr="001805E6">
        <w:rPr>
          <w:i/>
        </w:rPr>
        <w:t xml:space="preserve"> </w:t>
      </w:r>
      <w:proofErr w:type="spellStart"/>
      <w:r w:rsidR="008572DA" w:rsidRPr="001805E6">
        <w:rPr>
          <w:i/>
        </w:rPr>
        <w:t>trong</w:t>
      </w:r>
      <w:proofErr w:type="spellEnd"/>
      <w:r w:rsidR="008572DA" w:rsidRPr="001805E6">
        <w:rPr>
          <w:i/>
        </w:rPr>
        <w:t xml:space="preserve"> </w:t>
      </w:r>
      <w:proofErr w:type="spellStart"/>
      <w:r w:rsidR="008572DA" w:rsidRPr="001805E6">
        <w:rPr>
          <w:i/>
        </w:rPr>
        <w:t>năm</w:t>
      </w:r>
      <w:proofErr w:type="spellEnd"/>
      <w:r w:rsidR="008572DA" w:rsidRPr="001805E6">
        <w:rPr>
          <w:i/>
        </w:rPr>
        <w:t xml:space="preserve"> 202</w:t>
      </w:r>
      <w:r w:rsidR="00B2085E" w:rsidRPr="001805E6">
        <w:rPr>
          <w:i/>
        </w:rPr>
        <w:t>2</w:t>
      </w:r>
    </w:p>
    <w:p w14:paraId="0E13CBF2" w14:textId="77777777" w:rsidR="00320309" w:rsidRDefault="00320309" w:rsidP="00A5148E">
      <w:pPr>
        <w:spacing w:before="120"/>
        <w:ind w:left="360"/>
        <w:jc w:val="both"/>
      </w:pPr>
    </w:p>
    <w:tbl>
      <w:tblPr>
        <w:tblW w:w="96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250"/>
        <w:gridCol w:w="2829"/>
        <w:gridCol w:w="2211"/>
        <w:gridCol w:w="1620"/>
      </w:tblGrid>
      <w:tr w:rsidR="00320309" w:rsidRPr="004D54E0" w14:paraId="646892BE" w14:textId="77777777" w:rsidTr="00B639A9">
        <w:tc>
          <w:tcPr>
            <w:tcW w:w="720" w:type="dxa"/>
            <w:vMerge w:val="restart"/>
            <w:shd w:val="clear" w:color="auto" w:fill="auto"/>
          </w:tcPr>
          <w:p w14:paraId="2883B472" w14:textId="77777777" w:rsidR="00320309" w:rsidRPr="00B639A9" w:rsidRDefault="00320309" w:rsidP="00B639A9">
            <w:pPr>
              <w:spacing w:before="60" w:after="60" w:line="264" w:lineRule="auto"/>
              <w:rPr>
                <w:b/>
                <w:sz w:val="26"/>
                <w:szCs w:val="26"/>
              </w:rPr>
            </w:pPr>
            <w:r w:rsidRPr="00B639A9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250" w:type="dxa"/>
            <w:vMerge w:val="restart"/>
            <w:shd w:val="clear" w:color="auto" w:fill="auto"/>
          </w:tcPr>
          <w:p w14:paraId="5FAE2F5C" w14:textId="77777777" w:rsidR="00320309" w:rsidRPr="00B639A9" w:rsidRDefault="00320309" w:rsidP="00B639A9">
            <w:pPr>
              <w:spacing w:before="60" w:after="60" w:line="264" w:lineRule="auto"/>
              <w:rPr>
                <w:b/>
                <w:sz w:val="26"/>
                <w:szCs w:val="26"/>
              </w:rPr>
            </w:pPr>
            <w:proofErr w:type="spellStart"/>
            <w:r w:rsidRPr="00B639A9">
              <w:rPr>
                <w:b/>
                <w:sz w:val="26"/>
                <w:szCs w:val="26"/>
              </w:rPr>
              <w:t>Quy</w:t>
            </w:r>
            <w:proofErr w:type="spellEnd"/>
            <w:r w:rsidRPr="00B639A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639A9">
              <w:rPr>
                <w:b/>
                <w:sz w:val="26"/>
                <w:szCs w:val="26"/>
              </w:rPr>
              <w:t>chuẩn</w:t>
            </w:r>
            <w:proofErr w:type="spellEnd"/>
            <w:r w:rsidRPr="00B639A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639A9">
              <w:rPr>
                <w:b/>
                <w:sz w:val="26"/>
                <w:szCs w:val="26"/>
              </w:rPr>
              <w:t>kỹ</w:t>
            </w:r>
            <w:proofErr w:type="spellEnd"/>
            <w:r w:rsidRPr="00B639A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639A9">
              <w:rPr>
                <w:b/>
                <w:sz w:val="26"/>
                <w:szCs w:val="26"/>
              </w:rPr>
              <w:t>thuật</w:t>
            </w:r>
            <w:proofErr w:type="spellEnd"/>
            <w:r w:rsidRPr="00B639A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639A9">
              <w:rPr>
                <w:b/>
                <w:sz w:val="26"/>
                <w:szCs w:val="26"/>
              </w:rPr>
              <w:t>quốc</w:t>
            </w:r>
            <w:proofErr w:type="spellEnd"/>
            <w:r w:rsidRPr="00B639A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639A9">
              <w:rPr>
                <w:b/>
                <w:sz w:val="26"/>
                <w:szCs w:val="26"/>
              </w:rPr>
              <w:t>gia</w:t>
            </w:r>
            <w:proofErr w:type="spellEnd"/>
            <w:r w:rsidRPr="00B639A9">
              <w:rPr>
                <w:b/>
                <w:sz w:val="26"/>
                <w:szCs w:val="26"/>
              </w:rPr>
              <w:t xml:space="preserve"> (QCVN)</w:t>
            </w:r>
          </w:p>
        </w:tc>
        <w:tc>
          <w:tcPr>
            <w:tcW w:w="2829" w:type="dxa"/>
            <w:vMerge w:val="restart"/>
            <w:shd w:val="clear" w:color="auto" w:fill="auto"/>
          </w:tcPr>
          <w:p w14:paraId="385BD43C" w14:textId="77777777" w:rsidR="00320309" w:rsidRPr="00B639A9" w:rsidRDefault="00320309" w:rsidP="00B639A9">
            <w:pPr>
              <w:spacing w:before="60" w:after="60" w:line="264" w:lineRule="auto"/>
              <w:rPr>
                <w:b/>
                <w:sz w:val="26"/>
                <w:szCs w:val="26"/>
              </w:rPr>
            </w:pPr>
            <w:proofErr w:type="spellStart"/>
            <w:r w:rsidRPr="00B639A9">
              <w:rPr>
                <w:b/>
                <w:sz w:val="26"/>
                <w:szCs w:val="26"/>
              </w:rPr>
              <w:t>Nội</w:t>
            </w:r>
            <w:proofErr w:type="spellEnd"/>
            <w:r w:rsidRPr="00B639A9">
              <w:rPr>
                <w:b/>
                <w:sz w:val="26"/>
                <w:szCs w:val="26"/>
              </w:rPr>
              <w:t xml:space="preserve"> dung </w:t>
            </w:r>
            <w:proofErr w:type="spellStart"/>
            <w:r w:rsidRPr="00B639A9">
              <w:rPr>
                <w:b/>
                <w:sz w:val="26"/>
                <w:szCs w:val="26"/>
              </w:rPr>
              <w:t>của</w:t>
            </w:r>
            <w:proofErr w:type="spellEnd"/>
            <w:r w:rsidRPr="00B639A9">
              <w:rPr>
                <w:b/>
                <w:sz w:val="26"/>
                <w:szCs w:val="26"/>
              </w:rPr>
              <w:t xml:space="preserve"> QCVN</w:t>
            </w:r>
          </w:p>
        </w:tc>
        <w:tc>
          <w:tcPr>
            <w:tcW w:w="3831" w:type="dxa"/>
            <w:gridSpan w:val="2"/>
            <w:shd w:val="clear" w:color="auto" w:fill="auto"/>
          </w:tcPr>
          <w:p w14:paraId="35E9C648" w14:textId="77777777" w:rsidR="00320309" w:rsidRPr="00B639A9" w:rsidRDefault="00320309" w:rsidP="00B639A9">
            <w:pPr>
              <w:spacing w:before="60" w:after="60" w:line="264" w:lineRule="auto"/>
              <w:rPr>
                <w:b/>
                <w:sz w:val="26"/>
                <w:szCs w:val="26"/>
              </w:rPr>
            </w:pPr>
            <w:proofErr w:type="spellStart"/>
            <w:r w:rsidRPr="00B639A9">
              <w:rPr>
                <w:b/>
                <w:sz w:val="26"/>
                <w:szCs w:val="26"/>
              </w:rPr>
              <w:t>Nội</w:t>
            </w:r>
            <w:proofErr w:type="spellEnd"/>
            <w:r w:rsidRPr="00B639A9">
              <w:rPr>
                <w:b/>
                <w:sz w:val="26"/>
                <w:szCs w:val="26"/>
              </w:rPr>
              <w:t xml:space="preserve"> dung </w:t>
            </w:r>
            <w:proofErr w:type="spellStart"/>
            <w:r w:rsidRPr="00B639A9">
              <w:rPr>
                <w:b/>
                <w:sz w:val="26"/>
                <w:szCs w:val="26"/>
              </w:rPr>
              <w:t>Quy</w:t>
            </w:r>
            <w:proofErr w:type="spellEnd"/>
            <w:r w:rsidRPr="00B639A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639A9">
              <w:rPr>
                <w:b/>
                <w:sz w:val="26"/>
                <w:szCs w:val="26"/>
              </w:rPr>
              <w:t>định</w:t>
            </w:r>
            <w:proofErr w:type="spellEnd"/>
            <w:r w:rsidRPr="00B639A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639A9">
              <w:rPr>
                <w:b/>
                <w:sz w:val="26"/>
                <w:szCs w:val="26"/>
              </w:rPr>
              <w:t>tại</w:t>
            </w:r>
            <w:proofErr w:type="spellEnd"/>
            <w:r w:rsidRPr="00B639A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B639A9" w:rsidRPr="00B639A9">
              <w:rPr>
                <w:b/>
                <w:sz w:val="26"/>
                <w:szCs w:val="26"/>
              </w:rPr>
              <w:t>dự</w:t>
            </w:r>
            <w:proofErr w:type="spellEnd"/>
            <w:r w:rsidR="00B639A9" w:rsidRPr="00B639A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B639A9" w:rsidRPr="00B639A9">
              <w:rPr>
                <w:b/>
                <w:sz w:val="26"/>
                <w:szCs w:val="26"/>
              </w:rPr>
              <w:t>thảo</w:t>
            </w:r>
            <w:proofErr w:type="spellEnd"/>
            <w:r w:rsidR="00B639A9" w:rsidRPr="00B639A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639A9">
              <w:rPr>
                <w:b/>
                <w:sz w:val="26"/>
                <w:szCs w:val="26"/>
              </w:rPr>
              <w:t>Danh</w:t>
            </w:r>
            <w:proofErr w:type="spellEnd"/>
            <w:r w:rsidRPr="00B639A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639A9">
              <w:rPr>
                <w:b/>
                <w:sz w:val="26"/>
                <w:szCs w:val="26"/>
              </w:rPr>
              <w:t>mục</w:t>
            </w:r>
            <w:proofErr w:type="spellEnd"/>
            <w:r w:rsidRPr="00B639A9">
              <w:rPr>
                <w:b/>
                <w:sz w:val="26"/>
                <w:szCs w:val="26"/>
              </w:rPr>
              <w:t xml:space="preserve"> SPHH </w:t>
            </w:r>
            <w:proofErr w:type="spellStart"/>
            <w:r w:rsidRPr="00B639A9">
              <w:rPr>
                <w:b/>
                <w:sz w:val="26"/>
                <w:szCs w:val="26"/>
              </w:rPr>
              <w:t>nhóm</w:t>
            </w:r>
            <w:proofErr w:type="spellEnd"/>
            <w:r w:rsidRPr="00B639A9">
              <w:rPr>
                <w:b/>
                <w:sz w:val="26"/>
                <w:szCs w:val="26"/>
              </w:rPr>
              <w:t xml:space="preserve"> 2</w:t>
            </w:r>
          </w:p>
        </w:tc>
      </w:tr>
      <w:tr w:rsidR="00320309" w:rsidRPr="004D54E0" w14:paraId="4CF2FBB1" w14:textId="77777777" w:rsidTr="00B639A9">
        <w:tc>
          <w:tcPr>
            <w:tcW w:w="720" w:type="dxa"/>
            <w:vMerge/>
            <w:shd w:val="clear" w:color="auto" w:fill="auto"/>
          </w:tcPr>
          <w:p w14:paraId="1AD27405" w14:textId="77777777" w:rsidR="00320309" w:rsidRPr="00B639A9" w:rsidRDefault="00320309" w:rsidP="00B639A9">
            <w:pPr>
              <w:spacing w:before="60" w:after="60" w:line="264" w:lineRule="auto"/>
              <w:rPr>
                <w:b/>
                <w:sz w:val="26"/>
                <w:szCs w:val="2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16B99400" w14:textId="77777777" w:rsidR="00320309" w:rsidRPr="00B639A9" w:rsidRDefault="00320309" w:rsidP="00B639A9">
            <w:pPr>
              <w:spacing w:before="60" w:after="60" w:line="264" w:lineRule="auto"/>
              <w:rPr>
                <w:b/>
                <w:sz w:val="26"/>
                <w:szCs w:val="26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14:paraId="686F6F9B" w14:textId="77777777" w:rsidR="00320309" w:rsidRPr="00B639A9" w:rsidRDefault="00320309" w:rsidP="00B639A9">
            <w:pPr>
              <w:spacing w:before="60" w:after="60" w:line="264" w:lineRule="auto"/>
              <w:rPr>
                <w:b/>
                <w:sz w:val="26"/>
                <w:szCs w:val="26"/>
              </w:rPr>
            </w:pPr>
          </w:p>
        </w:tc>
        <w:tc>
          <w:tcPr>
            <w:tcW w:w="2211" w:type="dxa"/>
            <w:shd w:val="clear" w:color="auto" w:fill="auto"/>
          </w:tcPr>
          <w:p w14:paraId="16198293" w14:textId="77777777" w:rsidR="00320309" w:rsidRPr="00B639A9" w:rsidRDefault="00320309" w:rsidP="00B639A9">
            <w:pPr>
              <w:spacing w:before="60" w:after="60" w:line="264" w:lineRule="auto"/>
              <w:rPr>
                <w:b/>
                <w:sz w:val="26"/>
                <w:szCs w:val="26"/>
              </w:rPr>
            </w:pPr>
            <w:proofErr w:type="spellStart"/>
            <w:r w:rsidRPr="00B639A9">
              <w:rPr>
                <w:b/>
                <w:sz w:val="26"/>
                <w:szCs w:val="26"/>
              </w:rPr>
              <w:t>Tên</w:t>
            </w:r>
            <w:proofErr w:type="spellEnd"/>
            <w:r w:rsidRPr="00B639A9">
              <w:rPr>
                <w:b/>
                <w:sz w:val="26"/>
                <w:szCs w:val="26"/>
              </w:rPr>
              <w:t xml:space="preserve"> SPHH</w:t>
            </w:r>
          </w:p>
        </w:tc>
        <w:tc>
          <w:tcPr>
            <w:tcW w:w="1620" w:type="dxa"/>
            <w:shd w:val="clear" w:color="auto" w:fill="auto"/>
          </w:tcPr>
          <w:p w14:paraId="6BB2FF24" w14:textId="77777777" w:rsidR="00320309" w:rsidRPr="00B639A9" w:rsidRDefault="00320309" w:rsidP="00B639A9">
            <w:pPr>
              <w:spacing w:before="60" w:after="60" w:line="264" w:lineRule="auto"/>
              <w:rPr>
                <w:b/>
                <w:sz w:val="26"/>
                <w:szCs w:val="26"/>
              </w:rPr>
            </w:pPr>
            <w:proofErr w:type="spellStart"/>
            <w:r w:rsidRPr="00B639A9">
              <w:rPr>
                <w:b/>
                <w:sz w:val="26"/>
                <w:szCs w:val="26"/>
              </w:rPr>
              <w:t>Mã</w:t>
            </w:r>
            <w:proofErr w:type="spellEnd"/>
            <w:r w:rsidRPr="00B639A9">
              <w:rPr>
                <w:b/>
                <w:sz w:val="26"/>
                <w:szCs w:val="26"/>
              </w:rPr>
              <w:t xml:space="preserve"> HS</w:t>
            </w:r>
          </w:p>
        </w:tc>
      </w:tr>
      <w:tr w:rsidR="00320309" w:rsidRPr="00F95D63" w14:paraId="46B6BD26" w14:textId="77777777" w:rsidTr="00B639A9">
        <w:tc>
          <w:tcPr>
            <w:tcW w:w="720" w:type="dxa"/>
            <w:shd w:val="clear" w:color="auto" w:fill="auto"/>
          </w:tcPr>
          <w:p w14:paraId="20AE99A2" w14:textId="77777777" w:rsidR="00320309" w:rsidRPr="00B639A9" w:rsidRDefault="00320309" w:rsidP="00C127A2">
            <w:pPr>
              <w:spacing w:before="60" w:after="60" w:line="264" w:lineRule="auto"/>
              <w:jc w:val="both"/>
              <w:rPr>
                <w:sz w:val="26"/>
                <w:szCs w:val="26"/>
              </w:rPr>
            </w:pPr>
            <w:r w:rsidRPr="00B639A9">
              <w:rPr>
                <w:sz w:val="26"/>
                <w:szCs w:val="26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14:paraId="654897A4" w14:textId="77777777" w:rsidR="00320309" w:rsidRPr="00B639A9" w:rsidRDefault="00320309" w:rsidP="00C127A2">
            <w:pPr>
              <w:spacing w:before="60" w:after="60" w:line="264" w:lineRule="auto"/>
              <w:jc w:val="both"/>
              <w:rPr>
                <w:bCs/>
                <w:iCs/>
                <w:color w:val="000000"/>
                <w:sz w:val="26"/>
                <w:szCs w:val="26"/>
                <w:lang w:val="en-AU"/>
              </w:rPr>
            </w:pP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Quy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chuẩn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kỹ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thuật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quốc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gia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về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tương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thích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điện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từ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lastRenderedPageBreak/>
              <w:t>thiết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bị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âm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thanh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không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dây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dải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tần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25 MHz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đến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2000 MHz </w:t>
            </w:r>
          </w:p>
          <w:p w14:paraId="2CEE6CD5" w14:textId="77777777" w:rsidR="00320309" w:rsidRPr="00B639A9" w:rsidRDefault="00320309" w:rsidP="00C127A2">
            <w:pPr>
              <w:spacing w:before="60" w:after="60" w:line="264" w:lineRule="auto"/>
              <w:jc w:val="both"/>
              <w:rPr>
                <w:bCs/>
                <w:iCs/>
                <w:color w:val="000000"/>
                <w:sz w:val="26"/>
                <w:szCs w:val="26"/>
                <w:lang w:val="en-AU"/>
              </w:rPr>
            </w:pPr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-</w:t>
            </w:r>
          </w:p>
          <w:p w14:paraId="51D203B1" w14:textId="77777777" w:rsidR="00320309" w:rsidRPr="00B639A9" w:rsidRDefault="00320309" w:rsidP="00C127A2">
            <w:pPr>
              <w:spacing w:before="60" w:after="60" w:line="264" w:lineRule="auto"/>
              <w:jc w:val="both"/>
              <w:rPr>
                <w:sz w:val="26"/>
                <w:szCs w:val="26"/>
              </w:rPr>
            </w:pPr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QCVN 130:2022/BTTTT</w:t>
            </w:r>
          </w:p>
        </w:tc>
        <w:tc>
          <w:tcPr>
            <w:tcW w:w="2829" w:type="dxa"/>
            <w:shd w:val="clear" w:color="auto" w:fill="auto"/>
          </w:tcPr>
          <w:p w14:paraId="00E46EC1" w14:textId="77777777" w:rsidR="00320309" w:rsidRPr="00B639A9" w:rsidRDefault="00320309" w:rsidP="00C127A2">
            <w:pPr>
              <w:pStyle w:val="BodyTextIndent2"/>
              <w:spacing w:before="60" w:after="60" w:line="264" w:lineRule="auto"/>
              <w:ind w:left="0"/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</w:pPr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lastRenderedPageBreak/>
              <w:t xml:space="preserve">-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Hiệu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lực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thi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hành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: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Kể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từ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ngày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01/7/2023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bắt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lastRenderedPageBreak/>
              <w:t>buộc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áp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dụng</w:t>
            </w:r>
            <w:proofErr w:type="spellEnd"/>
          </w:p>
          <w:p w14:paraId="5679803C" w14:textId="77777777" w:rsidR="00320309" w:rsidRPr="00B639A9" w:rsidRDefault="00320309" w:rsidP="00C127A2">
            <w:pPr>
              <w:pStyle w:val="BodyTextIndent2"/>
              <w:spacing w:before="60" w:after="60" w:line="264" w:lineRule="auto"/>
              <w:ind w:left="0"/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</w:pPr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-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Phạm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vi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điều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chỉnh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: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Quy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chuẩn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này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quy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định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các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yêu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cầu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về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tương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thích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điện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từ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(EMC)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đối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với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thiết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bị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âm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thanh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không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dây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có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dải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tần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hoạt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động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25 MHz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đến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2 000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MHz.</w:t>
            </w:r>
            <w:proofErr w:type="spellEnd"/>
          </w:p>
          <w:p w14:paraId="0E395864" w14:textId="77777777" w:rsidR="00320309" w:rsidRPr="00B639A9" w:rsidRDefault="00320309" w:rsidP="00C127A2">
            <w:pPr>
              <w:pStyle w:val="BodyTextIndent2"/>
              <w:spacing w:before="60" w:after="60" w:line="264" w:lineRule="auto"/>
              <w:ind w:left="0"/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</w:pPr>
          </w:p>
        </w:tc>
        <w:tc>
          <w:tcPr>
            <w:tcW w:w="2211" w:type="dxa"/>
            <w:shd w:val="clear" w:color="auto" w:fill="auto"/>
          </w:tcPr>
          <w:p w14:paraId="4900A40F" w14:textId="77777777" w:rsidR="00320309" w:rsidRPr="00B639A9" w:rsidRDefault="00320309" w:rsidP="00C127A2">
            <w:pPr>
              <w:pStyle w:val="BodyTextIndent2"/>
              <w:spacing w:before="60" w:after="60" w:line="264" w:lineRule="auto"/>
              <w:ind w:left="0"/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</w:pP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lastRenderedPageBreak/>
              <w:t>Thiết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bị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âm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thanh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không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dây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dải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tần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25 MHz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đến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2 000 </w:t>
            </w:r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lastRenderedPageBreak/>
              <w:t>MHz:</w:t>
            </w:r>
          </w:p>
          <w:p w14:paraId="38A2A1FA" w14:textId="77777777" w:rsidR="00320309" w:rsidRPr="00B639A9" w:rsidRDefault="00320309" w:rsidP="00C127A2">
            <w:pPr>
              <w:pStyle w:val="BodyTextIndent2"/>
              <w:spacing w:before="60" w:after="60" w:line="264" w:lineRule="auto"/>
              <w:ind w:left="0"/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</w:pPr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- Micro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không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dây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có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dải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tần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hoạt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động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25 MHz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đến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2 000 MHz</w:t>
            </w:r>
          </w:p>
          <w:p w14:paraId="522CB515" w14:textId="77777777" w:rsidR="00320309" w:rsidRPr="00B639A9" w:rsidRDefault="00320309" w:rsidP="00C127A2">
            <w:pPr>
              <w:pStyle w:val="BodyTextIndent2"/>
              <w:spacing w:before="60" w:after="60" w:line="264" w:lineRule="auto"/>
              <w:ind w:left="0"/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</w:pPr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- Loa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không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dây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có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dải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tần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 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hoạt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động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 25 MHz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đến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2 000 MHz</w:t>
            </w:r>
          </w:p>
          <w:p w14:paraId="182BC87D" w14:textId="26C64362" w:rsidR="00320309" w:rsidRPr="00B639A9" w:rsidRDefault="00320309" w:rsidP="00C127A2">
            <w:pPr>
              <w:pStyle w:val="BodyTextIndent2"/>
              <w:spacing w:before="60" w:after="60" w:line="264" w:lineRule="auto"/>
              <w:ind w:left="0"/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</w:pPr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- Tai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nghe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không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dây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có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dải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tần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 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hoạt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 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động</w:t>
            </w:r>
            <w:proofErr w:type="spellEnd"/>
            <w:r w:rsidR="00DE3CA2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vi-VN"/>
              </w:rPr>
              <w:t xml:space="preserve"> </w:t>
            </w:r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25 MHz 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đến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 2 000 MHz</w:t>
            </w:r>
          </w:p>
          <w:p w14:paraId="62B71F6D" w14:textId="77777777" w:rsidR="00320309" w:rsidRPr="00B639A9" w:rsidRDefault="00320309" w:rsidP="00C127A2">
            <w:pPr>
              <w:pStyle w:val="BodyTextIndent2"/>
              <w:spacing w:before="60" w:after="60" w:line="264" w:lineRule="auto"/>
              <w:ind w:left="0"/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</w:pPr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- Micro/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loa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kết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hợp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không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dây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có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dải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tần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hoạt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động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25 MHz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đến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2 000 MHz</w:t>
            </w:r>
          </w:p>
        </w:tc>
        <w:tc>
          <w:tcPr>
            <w:tcW w:w="1620" w:type="dxa"/>
            <w:shd w:val="clear" w:color="auto" w:fill="auto"/>
          </w:tcPr>
          <w:p w14:paraId="263D8565" w14:textId="77777777" w:rsidR="00320309" w:rsidRPr="00B639A9" w:rsidRDefault="00320309" w:rsidP="00C127A2">
            <w:pPr>
              <w:spacing w:before="60" w:after="60" w:line="264" w:lineRule="auto"/>
              <w:jc w:val="both"/>
              <w:rPr>
                <w:sz w:val="26"/>
                <w:szCs w:val="26"/>
              </w:rPr>
            </w:pPr>
            <w:proofErr w:type="spellStart"/>
            <w:r w:rsidRPr="00B639A9">
              <w:rPr>
                <w:sz w:val="26"/>
                <w:szCs w:val="26"/>
              </w:rPr>
              <w:lastRenderedPageBreak/>
              <w:t>Xem</w:t>
            </w:r>
            <w:proofErr w:type="spellEnd"/>
            <w:r w:rsidRPr="00B639A9">
              <w:rPr>
                <w:sz w:val="26"/>
                <w:szCs w:val="26"/>
              </w:rPr>
              <w:t xml:space="preserve"> </w:t>
            </w:r>
            <w:r w:rsidRPr="00B639A9">
              <w:rPr>
                <w:sz w:val="26"/>
                <w:szCs w:val="26"/>
              </w:rPr>
              <w:br/>
            </w:r>
            <w:proofErr w:type="spellStart"/>
            <w:r w:rsidRPr="00B639A9">
              <w:rPr>
                <w:sz w:val="26"/>
                <w:szCs w:val="26"/>
              </w:rPr>
              <w:t>Phụ</w:t>
            </w:r>
            <w:proofErr w:type="spellEnd"/>
            <w:r w:rsidRPr="00B639A9">
              <w:rPr>
                <w:sz w:val="26"/>
                <w:szCs w:val="26"/>
              </w:rPr>
              <w:t xml:space="preserve"> </w:t>
            </w:r>
            <w:proofErr w:type="spellStart"/>
            <w:r w:rsidRPr="00B639A9">
              <w:rPr>
                <w:sz w:val="26"/>
                <w:szCs w:val="26"/>
              </w:rPr>
              <w:t>lục</w:t>
            </w:r>
            <w:proofErr w:type="spellEnd"/>
            <w:r w:rsidRPr="00B639A9">
              <w:rPr>
                <w:sz w:val="26"/>
                <w:szCs w:val="26"/>
              </w:rPr>
              <w:t xml:space="preserve"> A</w:t>
            </w:r>
          </w:p>
          <w:p w14:paraId="213343A4" w14:textId="77777777" w:rsidR="00320309" w:rsidRPr="00B639A9" w:rsidRDefault="00320309" w:rsidP="00C127A2">
            <w:pPr>
              <w:spacing w:before="60" w:after="60" w:line="264" w:lineRule="auto"/>
              <w:jc w:val="both"/>
              <w:rPr>
                <w:sz w:val="26"/>
                <w:szCs w:val="26"/>
              </w:rPr>
            </w:pPr>
            <w:r w:rsidRPr="00B639A9">
              <w:rPr>
                <w:sz w:val="26"/>
                <w:szCs w:val="26"/>
              </w:rPr>
              <w:lastRenderedPageBreak/>
              <w:t>QCVN 130:2022/ BTTTT</w:t>
            </w:r>
          </w:p>
        </w:tc>
      </w:tr>
      <w:tr w:rsidR="00320309" w:rsidRPr="00F95D63" w14:paraId="12E1BD27" w14:textId="77777777" w:rsidTr="00B639A9">
        <w:tc>
          <w:tcPr>
            <w:tcW w:w="720" w:type="dxa"/>
            <w:shd w:val="clear" w:color="auto" w:fill="auto"/>
          </w:tcPr>
          <w:p w14:paraId="6B833B16" w14:textId="77777777" w:rsidR="00320309" w:rsidRPr="00B639A9" w:rsidRDefault="00320309" w:rsidP="00C127A2">
            <w:pPr>
              <w:spacing w:before="60" w:after="60" w:line="264" w:lineRule="auto"/>
              <w:jc w:val="both"/>
              <w:rPr>
                <w:sz w:val="26"/>
                <w:szCs w:val="26"/>
              </w:rPr>
            </w:pPr>
            <w:r w:rsidRPr="00B639A9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250" w:type="dxa"/>
            <w:shd w:val="clear" w:color="auto" w:fill="auto"/>
          </w:tcPr>
          <w:p w14:paraId="247EA47E" w14:textId="77777777" w:rsidR="00320309" w:rsidRPr="00B639A9" w:rsidRDefault="00320309" w:rsidP="00C127A2">
            <w:pPr>
              <w:spacing w:before="60" w:after="60" w:line="264" w:lineRule="auto"/>
              <w:jc w:val="both"/>
              <w:rPr>
                <w:bCs/>
                <w:iCs/>
                <w:color w:val="000000"/>
                <w:sz w:val="26"/>
                <w:szCs w:val="26"/>
                <w:lang w:val="en-AU"/>
              </w:rPr>
            </w:pP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Quy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chuẩn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kỹ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thuật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quốc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gia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về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an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toàn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điện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cho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thiết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bị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đầu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cuối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viễn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thông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và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công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nghệ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thông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tin –</w:t>
            </w:r>
          </w:p>
          <w:p w14:paraId="29794606" w14:textId="77777777" w:rsidR="00320309" w:rsidRPr="00B639A9" w:rsidRDefault="00320309" w:rsidP="00C127A2">
            <w:pPr>
              <w:spacing w:before="60" w:after="60" w:line="264" w:lineRule="auto"/>
              <w:jc w:val="both"/>
              <w:rPr>
                <w:color w:val="000000"/>
                <w:sz w:val="26"/>
                <w:szCs w:val="26"/>
              </w:rPr>
            </w:pPr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QCVN 132:2022/BTTTT</w:t>
            </w:r>
          </w:p>
        </w:tc>
        <w:tc>
          <w:tcPr>
            <w:tcW w:w="2829" w:type="dxa"/>
            <w:shd w:val="clear" w:color="auto" w:fill="auto"/>
          </w:tcPr>
          <w:p w14:paraId="2C801C43" w14:textId="77777777" w:rsidR="00320309" w:rsidRPr="00B639A9" w:rsidRDefault="00320309" w:rsidP="00C127A2">
            <w:pPr>
              <w:spacing w:before="60" w:after="60" w:line="264" w:lineRule="auto"/>
              <w:jc w:val="both"/>
              <w:rPr>
                <w:bCs/>
                <w:iCs/>
                <w:color w:val="000000"/>
                <w:sz w:val="26"/>
                <w:szCs w:val="26"/>
                <w:lang w:val="en-AU"/>
              </w:rPr>
            </w:pPr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-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Hiệu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lực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thi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hành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: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Kể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từ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ngày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01/01/2024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bắt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buộc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áp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dụng</w:t>
            </w:r>
            <w:proofErr w:type="spellEnd"/>
          </w:p>
          <w:p w14:paraId="49C90623" w14:textId="77777777" w:rsidR="00320309" w:rsidRPr="00B639A9" w:rsidRDefault="00320309" w:rsidP="00C127A2">
            <w:pPr>
              <w:widowControl w:val="0"/>
              <w:spacing w:before="60" w:after="60" w:line="264" w:lineRule="auto"/>
              <w:jc w:val="both"/>
              <w:rPr>
                <w:color w:val="000000"/>
                <w:sz w:val="26"/>
                <w:szCs w:val="26"/>
              </w:rPr>
            </w:pPr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-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Phạm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vi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điều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chỉnh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: QCVN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quy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định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các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yêu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cầu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an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toàn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điện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áp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dụng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cho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bản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thân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các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thiết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bị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đầu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cuối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viễn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thông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và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công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nghệ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thông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tin;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không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quy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định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các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yêu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cầu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an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toàn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điện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của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các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giao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diện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được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thiết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kế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và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dự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định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để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kết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nối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tới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mạng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viễn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thông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và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công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nghệ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thông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tin</w:t>
            </w:r>
          </w:p>
        </w:tc>
        <w:tc>
          <w:tcPr>
            <w:tcW w:w="2211" w:type="dxa"/>
            <w:shd w:val="clear" w:color="auto" w:fill="auto"/>
          </w:tcPr>
          <w:p w14:paraId="3FFD57B6" w14:textId="77777777" w:rsidR="00320309" w:rsidRPr="00B639A9" w:rsidRDefault="00320309" w:rsidP="00C127A2">
            <w:pPr>
              <w:spacing w:before="60" w:after="60" w:line="264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Pr="00B639A9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Thiết bị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điện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thoại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không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dây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loại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kéo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dài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thuê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bao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vô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tuyến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DECT</w:t>
            </w:r>
          </w:p>
          <w:p w14:paraId="751AC9A4" w14:textId="77777777" w:rsidR="00320309" w:rsidRPr="00B639A9" w:rsidRDefault="00320309" w:rsidP="00C127A2">
            <w:pPr>
              <w:spacing w:before="60" w:after="60" w:line="264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Máy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tính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cá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nhân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để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bàn</w:t>
            </w:r>
            <w:proofErr w:type="spellEnd"/>
          </w:p>
          <w:p w14:paraId="1FB68155" w14:textId="77777777" w:rsidR="00320309" w:rsidRPr="00B639A9" w:rsidRDefault="00320309" w:rsidP="00C127A2">
            <w:pPr>
              <w:spacing w:before="60" w:after="60" w:line="264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- Set Top Box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trong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mạng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truyền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hình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cáp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sử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dụng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kỹ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thuật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số</w:t>
            </w:r>
            <w:proofErr w:type="spellEnd"/>
          </w:p>
          <w:p w14:paraId="378C4AF5" w14:textId="77777777" w:rsidR="00320309" w:rsidRPr="00B639A9" w:rsidRDefault="00320309" w:rsidP="00C127A2">
            <w:pPr>
              <w:spacing w:before="60" w:after="60" w:line="264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- Set Top Box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trong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mạng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truyền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hình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IPTV</w:t>
            </w:r>
          </w:p>
          <w:p w14:paraId="1C2471DF" w14:textId="77777777" w:rsidR="00320309" w:rsidRPr="00B639A9" w:rsidRDefault="00320309" w:rsidP="00C127A2">
            <w:pPr>
              <w:spacing w:before="60" w:after="60" w:line="264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Thiết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bị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thu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hình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có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tích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hợp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chức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năng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thu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tín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hiệu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truyền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hình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số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mặt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đất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DVB-T2</w:t>
            </w:r>
          </w:p>
          <w:p w14:paraId="3D313BD3" w14:textId="77777777" w:rsidR="00320309" w:rsidRPr="00B639A9" w:rsidRDefault="00320309" w:rsidP="00C127A2">
            <w:pPr>
              <w:spacing w:before="60" w:after="60" w:line="264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Thiết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bị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điện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thoại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không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dây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loại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kéo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dài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thuê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bao)</w:t>
            </w:r>
          </w:p>
          <w:p w14:paraId="24D0CFE4" w14:textId="77777777" w:rsidR="00320309" w:rsidRPr="00B639A9" w:rsidRDefault="00320309" w:rsidP="00C127A2">
            <w:pPr>
              <w:spacing w:before="60" w:after="60" w:line="264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-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Máy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tính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xách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tay</w:t>
            </w:r>
            <w:proofErr w:type="spellEnd"/>
          </w:p>
          <w:p w14:paraId="79C4272E" w14:textId="77777777" w:rsidR="00320309" w:rsidRPr="00B639A9" w:rsidRDefault="00320309" w:rsidP="00C127A2">
            <w:pPr>
              <w:spacing w:before="60" w:after="60" w:line="264" w:lineRule="auto"/>
              <w:jc w:val="both"/>
              <w:rPr>
                <w:sz w:val="26"/>
                <w:szCs w:val="26"/>
              </w:rPr>
            </w:pPr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Máy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tính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bảng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7520093E" w14:textId="77777777" w:rsidR="00320309" w:rsidRPr="00B639A9" w:rsidRDefault="00320309" w:rsidP="00C127A2">
            <w:pPr>
              <w:spacing w:before="60" w:after="60" w:line="264" w:lineRule="auto"/>
              <w:jc w:val="both"/>
              <w:rPr>
                <w:sz w:val="26"/>
                <w:szCs w:val="26"/>
              </w:rPr>
            </w:pPr>
            <w:proofErr w:type="spellStart"/>
            <w:r w:rsidRPr="00B639A9">
              <w:rPr>
                <w:sz w:val="26"/>
                <w:szCs w:val="26"/>
              </w:rPr>
              <w:lastRenderedPageBreak/>
              <w:t>Xem</w:t>
            </w:r>
            <w:proofErr w:type="spellEnd"/>
            <w:r w:rsidRPr="00B639A9">
              <w:rPr>
                <w:sz w:val="26"/>
                <w:szCs w:val="26"/>
              </w:rPr>
              <w:t xml:space="preserve"> </w:t>
            </w:r>
            <w:r w:rsidRPr="00B639A9">
              <w:rPr>
                <w:sz w:val="26"/>
                <w:szCs w:val="26"/>
              </w:rPr>
              <w:br/>
            </w:r>
            <w:proofErr w:type="spellStart"/>
            <w:r w:rsidRPr="00B639A9">
              <w:rPr>
                <w:sz w:val="26"/>
                <w:szCs w:val="26"/>
              </w:rPr>
              <w:t>Phụ</w:t>
            </w:r>
            <w:proofErr w:type="spellEnd"/>
            <w:r w:rsidRPr="00B639A9">
              <w:rPr>
                <w:sz w:val="26"/>
                <w:szCs w:val="26"/>
              </w:rPr>
              <w:t xml:space="preserve"> </w:t>
            </w:r>
            <w:proofErr w:type="spellStart"/>
            <w:r w:rsidRPr="00B639A9">
              <w:rPr>
                <w:sz w:val="26"/>
                <w:szCs w:val="26"/>
              </w:rPr>
              <w:t>lục</w:t>
            </w:r>
            <w:proofErr w:type="spellEnd"/>
            <w:r w:rsidRPr="00B639A9">
              <w:rPr>
                <w:sz w:val="26"/>
                <w:szCs w:val="26"/>
              </w:rPr>
              <w:t xml:space="preserve"> T</w:t>
            </w:r>
          </w:p>
          <w:p w14:paraId="690F8156" w14:textId="77777777" w:rsidR="00320309" w:rsidRPr="00B639A9" w:rsidRDefault="00320309" w:rsidP="00C127A2">
            <w:pPr>
              <w:spacing w:before="60" w:after="60" w:line="264" w:lineRule="auto"/>
              <w:jc w:val="both"/>
              <w:rPr>
                <w:sz w:val="26"/>
                <w:szCs w:val="26"/>
              </w:rPr>
            </w:pPr>
            <w:r w:rsidRPr="00B639A9">
              <w:rPr>
                <w:sz w:val="26"/>
                <w:szCs w:val="26"/>
              </w:rPr>
              <w:t>QCVN 132:2022/ BTTTT</w:t>
            </w:r>
          </w:p>
        </w:tc>
      </w:tr>
      <w:tr w:rsidR="00320309" w:rsidRPr="00F95D63" w14:paraId="3E509794" w14:textId="77777777" w:rsidTr="00B639A9">
        <w:tc>
          <w:tcPr>
            <w:tcW w:w="720" w:type="dxa"/>
            <w:shd w:val="clear" w:color="auto" w:fill="auto"/>
          </w:tcPr>
          <w:p w14:paraId="79222CC6" w14:textId="77777777" w:rsidR="00320309" w:rsidRPr="00B639A9" w:rsidRDefault="00320309" w:rsidP="00C127A2">
            <w:pPr>
              <w:spacing w:before="60" w:after="60" w:line="264" w:lineRule="auto"/>
              <w:jc w:val="both"/>
              <w:rPr>
                <w:sz w:val="26"/>
                <w:szCs w:val="26"/>
              </w:rPr>
            </w:pPr>
            <w:r w:rsidRPr="00B639A9">
              <w:rPr>
                <w:sz w:val="26"/>
                <w:szCs w:val="26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14:paraId="2F1C9D32" w14:textId="77777777" w:rsidR="00320309" w:rsidRPr="00B639A9" w:rsidRDefault="00320309" w:rsidP="00C127A2">
            <w:pPr>
              <w:spacing w:before="60" w:after="60" w:line="264" w:lineRule="auto"/>
              <w:jc w:val="both"/>
              <w:rPr>
                <w:bCs/>
                <w:iCs/>
                <w:color w:val="000000"/>
                <w:sz w:val="26"/>
                <w:szCs w:val="26"/>
                <w:lang w:val="en-AU"/>
              </w:rPr>
            </w:pP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Quy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chuẩn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kỹ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thuật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quốc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gia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về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thiết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bị</w:t>
            </w:r>
            <w:proofErr w:type="spellEnd"/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 NB-IoT </w:t>
            </w:r>
          </w:p>
          <w:p w14:paraId="77C744FA" w14:textId="77777777" w:rsidR="00320309" w:rsidRPr="00B639A9" w:rsidRDefault="00320309" w:rsidP="00C127A2">
            <w:pPr>
              <w:spacing w:before="60" w:after="60" w:line="264" w:lineRule="auto"/>
              <w:jc w:val="both"/>
              <w:rPr>
                <w:bCs/>
                <w:iCs/>
                <w:color w:val="000000"/>
                <w:sz w:val="26"/>
                <w:szCs w:val="26"/>
                <w:lang w:val="en-AU"/>
              </w:rPr>
            </w:pPr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 xml:space="preserve">- </w:t>
            </w:r>
          </w:p>
          <w:p w14:paraId="32AE2567" w14:textId="77777777" w:rsidR="00320309" w:rsidRPr="00B639A9" w:rsidRDefault="00320309" w:rsidP="00C127A2">
            <w:pPr>
              <w:spacing w:before="60" w:after="60" w:line="264" w:lineRule="auto"/>
              <w:jc w:val="both"/>
              <w:rPr>
                <w:sz w:val="26"/>
                <w:szCs w:val="26"/>
              </w:rPr>
            </w:pPr>
            <w:r w:rsidRPr="00B639A9">
              <w:rPr>
                <w:bCs/>
                <w:iCs/>
                <w:color w:val="000000"/>
                <w:sz w:val="26"/>
                <w:szCs w:val="26"/>
                <w:lang w:val="en-AU"/>
              </w:rPr>
              <w:t>QCVN 131:2022/BTTTT</w:t>
            </w:r>
          </w:p>
        </w:tc>
        <w:tc>
          <w:tcPr>
            <w:tcW w:w="2829" w:type="dxa"/>
            <w:shd w:val="clear" w:color="auto" w:fill="auto"/>
          </w:tcPr>
          <w:p w14:paraId="5DDDC08D" w14:textId="77777777" w:rsidR="00320309" w:rsidRPr="00B639A9" w:rsidRDefault="00320309" w:rsidP="00C127A2">
            <w:pPr>
              <w:pStyle w:val="BodyTextIndent2"/>
              <w:spacing w:before="60" w:after="60" w:line="264" w:lineRule="auto"/>
              <w:ind w:left="0"/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</w:pPr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-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Hiệu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lực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thi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hành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: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Kể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từ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ngày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01/7/2023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bắt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buộc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áp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dụng</w:t>
            </w:r>
            <w:proofErr w:type="spellEnd"/>
          </w:p>
          <w:p w14:paraId="1F30BCCA" w14:textId="77777777" w:rsidR="00320309" w:rsidRPr="00B639A9" w:rsidRDefault="00320309" w:rsidP="00C127A2">
            <w:pPr>
              <w:pStyle w:val="BodyTextIndent2"/>
              <w:spacing w:before="60" w:after="60" w:line="264" w:lineRule="auto"/>
              <w:ind w:left="0"/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</w:pPr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-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Phạm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vi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điều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chỉnh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: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quy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định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yêu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cầu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kỹ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thuật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phần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truy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nhập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vô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tuyến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của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các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thiết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bị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đầu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cuối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IoT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băng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hẹp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E-UTRA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hoạt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động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trên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một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hoặc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nhiều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băng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tần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quy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định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trong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bảng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1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của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QCVN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và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các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băng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tần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được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quy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hoạch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của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Việt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Nam. </w:t>
            </w:r>
          </w:p>
        </w:tc>
        <w:tc>
          <w:tcPr>
            <w:tcW w:w="2211" w:type="dxa"/>
            <w:shd w:val="clear" w:color="auto" w:fill="auto"/>
          </w:tcPr>
          <w:p w14:paraId="2BC74383" w14:textId="77777777" w:rsidR="00320309" w:rsidRPr="00B639A9" w:rsidRDefault="00320309" w:rsidP="00C127A2">
            <w:pPr>
              <w:spacing w:before="60" w:after="60" w:line="264" w:lineRule="auto"/>
              <w:jc w:val="both"/>
              <w:rPr>
                <w:sz w:val="26"/>
                <w:szCs w:val="26"/>
              </w:rPr>
            </w:pPr>
            <w:r w:rsidRPr="00B639A9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Thiết bị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đầu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cuối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thông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tin di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động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mặt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đất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sử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dụng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công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nghệ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IoT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băng</w:t>
            </w:r>
            <w:proofErr w:type="spellEnd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hẹp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1675BFED" w14:textId="77777777" w:rsidR="00320309" w:rsidRPr="00B639A9" w:rsidRDefault="00320309" w:rsidP="00C127A2">
            <w:pPr>
              <w:spacing w:before="60" w:after="60" w:line="264" w:lineRule="auto"/>
              <w:jc w:val="both"/>
              <w:rPr>
                <w:sz w:val="26"/>
                <w:szCs w:val="26"/>
              </w:rPr>
            </w:pPr>
            <w:r w:rsidRPr="00B639A9">
              <w:rPr>
                <w:color w:val="000000"/>
                <w:sz w:val="26"/>
                <w:szCs w:val="26"/>
                <w:shd w:val="clear" w:color="auto" w:fill="FFFFFF"/>
              </w:rPr>
              <w:t>8517.14.00</w:t>
            </w:r>
          </w:p>
        </w:tc>
      </w:tr>
      <w:tr w:rsidR="00320309" w:rsidRPr="00835725" w14:paraId="360455ED" w14:textId="77777777" w:rsidTr="00B639A9">
        <w:trPr>
          <w:trHeight w:val="1833"/>
        </w:trPr>
        <w:tc>
          <w:tcPr>
            <w:tcW w:w="720" w:type="dxa"/>
            <w:shd w:val="clear" w:color="auto" w:fill="auto"/>
          </w:tcPr>
          <w:p w14:paraId="34D3D040" w14:textId="77777777" w:rsidR="00320309" w:rsidRPr="00B639A9" w:rsidRDefault="00320309" w:rsidP="00C127A2">
            <w:pPr>
              <w:spacing w:before="60" w:after="60" w:line="264" w:lineRule="auto"/>
              <w:jc w:val="both"/>
              <w:rPr>
                <w:sz w:val="26"/>
                <w:szCs w:val="26"/>
              </w:rPr>
            </w:pPr>
            <w:r w:rsidRPr="00B639A9">
              <w:rPr>
                <w:sz w:val="26"/>
                <w:szCs w:val="26"/>
              </w:rPr>
              <w:t>4</w:t>
            </w:r>
          </w:p>
          <w:p w14:paraId="3CE8E5AA" w14:textId="77777777" w:rsidR="00320309" w:rsidRPr="00B639A9" w:rsidRDefault="00320309" w:rsidP="00C127A2">
            <w:pPr>
              <w:spacing w:before="60" w:after="60"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50" w:type="dxa"/>
            <w:shd w:val="clear" w:color="auto" w:fill="auto"/>
          </w:tcPr>
          <w:p w14:paraId="4DBF905C" w14:textId="77777777" w:rsidR="00320309" w:rsidRPr="00B639A9" w:rsidRDefault="00320309" w:rsidP="00C127A2">
            <w:pPr>
              <w:spacing w:before="60" w:after="60" w:line="264" w:lineRule="auto"/>
              <w:jc w:val="both"/>
              <w:rPr>
                <w:bCs/>
                <w:iCs/>
                <w:sz w:val="26"/>
                <w:szCs w:val="26"/>
                <w:lang w:val="en-AU"/>
              </w:rPr>
            </w:pP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Quy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chuẩn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kỹ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thuật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quốc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gia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về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tương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thích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điện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từ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đối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với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thiết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bị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thông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tin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vô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tuyến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điện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</w:p>
          <w:p w14:paraId="4911FEF3" w14:textId="77777777" w:rsidR="00320309" w:rsidRPr="00B639A9" w:rsidRDefault="00320309" w:rsidP="00C127A2">
            <w:pPr>
              <w:spacing w:before="60" w:after="60" w:line="264" w:lineRule="auto"/>
              <w:jc w:val="both"/>
              <w:rPr>
                <w:bCs/>
                <w:iCs/>
                <w:sz w:val="26"/>
                <w:szCs w:val="26"/>
                <w:lang w:val="en-AU"/>
              </w:rPr>
            </w:pPr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- </w:t>
            </w:r>
          </w:p>
          <w:p w14:paraId="526E8ED6" w14:textId="77777777" w:rsidR="00320309" w:rsidRPr="00B639A9" w:rsidRDefault="00320309" w:rsidP="00C127A2">
            <w:pPr>
              <w:spacing w:before="60" w:after="60" w:line="264" w:lineRule="auto"/>
              <w:jc w:val="both"/>
              <w:rPr>
                <w:bCs/>
                <w:iCs/>
                <w:sz w:val="26"/>
                <w:szCs w:val="26"/>
                <w:lang w:val="en-AU"/>
              </w:rPr>
            </w:pPr>
            <w:r w:rsidRPr="00B639A9">
              <w:rPr>
                <w:bCs/>
                <w:iCs/>
                <w:sz w:val="26"/>
                <w:szCs w:val="26"/>
                <w:lang w:val="en-AU"/>
              </w:rPr>
              <w:t>QCVN 18:2022/BTTTT</w:t>
            </w:r>
          </w:p>
        </w:tc>
        <w:tc>
          <w:tcPr>
            <w:tcW w:w="2829" w:type="dxa"/>
            <w:shd w:val="clear" w:color="auto" w:fill="auto"/>
          </w:tcPr>
          <w:p w14:paraId="766A8A6B" w14:textId="77777777" w:rsidR="00320309" w:rsidRPr="00B639A9" w:rsidRDefault="00320309" w:rsidP="00C127A2">
            <w:pPr>
              <w:pStyle w:val="BodyTextIndent2"/>
              <w:spacing w:before="60" w:after="60" w:line="264" w:lineRule="auto"/>
              <w:ind w:left="0"/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</w:pPr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- 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Hiệu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lực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thi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hành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: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Kể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từ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ngày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01/5/2023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có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hiệu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lực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thi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hành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(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khuyến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khích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áp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dụng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)</w:t>
            </w:r>
          </w:p>
          <w:p w14:paraId="704D338A" w14:textId="77777777" w:rsidR="00320309" w:rsidRPr="00B639A9" w:rsidRDefault="00320309" w:rsidP="00C127A2">
            <w:pPr>
              <w:pStyle w:val="BodyTextIndent2"/>
              <w:spacing w:before="60" w:after="60" w:line="264" w:lineRule="auto"/>
              <w:ind w:left="0"/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</w:pP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Bắt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buộc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áp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dụng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kể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từ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>ngày</w:t>
            </w:r>
            <w:proofErr w:type="spellEnd"/>
            <w:r w:rsidRPr="00B639A9">
              <w:rPr>
                <w:rFonts w:ascii="Times New Roman" w:hAnsi="Times New Roman"/>
                <w:b w:val="0"/>
                <w:bCs/>
                <w:i w:val="0"/>
                <w:iCs/>
                <w:szCs w:val="26"/>
                <w:lang w:val="en-AU"/>
              </w:rPr>
              <w:t xml:space="preserve"> 01/7/2023</w:t>
            </w:r>
          </w:p>
          <w:p w14:paraId="5CBF1AF5" w14:textId="77777777" w:rsidR="00320309" w:rsidRPr="00B639A9" w:rsidRDefault="00320309" w:rsidP="00C127A2">
            <w:pPr>
              <w:spacing w:before="60" w:after="60" w:line="264" w:lineRule="auto"/>
              <w:jc w:val="both"/>
              <w:rPr>
                <w:bCs/>
                <w:iCs/>
                <w:sz w:val="26"/>
                <w:szCs w:val="26"/>
                <w:lang w:val="en-AU"/>
              </w:rPr>
            </w:pPr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-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Phạm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vi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điều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chỉnh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>:  </w:t>
            </w:r>
          </w:p>
          <w:p w14:paraId="2A7A2383" w14:textId="77777777" w:rsidR="00320309" w:rsidRPr="00B639A9" w:rsidRDefault="00320309" w:rsidP="00C127A2">
            <w:pPr>
              <w:spacing w:before="60" w:after="60" w:line="264" w:lineRule="auto"/>
              <w:jc w:val="both"/>
              <w:rPr>
                <w:bCs/>
                <w:iCs/>
                <w:sz w:val="26"/>
                <w:szCs w:val="26"/>
                <w:lang w:val="en-AU"/>
              </w:rPr>
            </w:pP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Quy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chuẩn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này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quy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định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các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yêu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cầu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chung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về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tương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thích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điện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từ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(EMC)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đối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với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các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thiết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bị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vô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tuyến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và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phụ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trợ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liên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quan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,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không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bao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gồm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thiết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bị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thu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quảng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bá</w:t>
            </w:r>
            <w:proofErr w:type="spellEnd"/>
          </w:p>
          <w:p w14:paraId="2AB131C2" w14:textId="77777777" w:rsidR="00320309" w:rsidRPr="00B639A9" w:rsidRDefault="00320309" w:rsidP="00C127A2">
            <w:pPr>
              <w:spacing w:before="60" w:after="60" w:line="264" w:lineRule="auto"/>
              <w:jc w:val="both"/>
              <w:rPr>
                <w:bCs/>
                <w:iCs/>
                <w:sz w:val="26"/>
                <w:szCs w:val="26"/>
                <w:lang w:val="en-AU"/>
              </w:rPr>
            </w:pPr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QCVN 18:2022/BTTTT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áp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dụng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thay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thế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QCVN 18:2014/BTTTT</w:t>
            </w:r>
          </w:p>
        </w:tc>
        <w:tc>
          <w:tcPr>
            <w:tcW w:w="2211" w:type="dxa"/>
            <w:shd w:val="clear" w:color="auto" w:fill="auto"/>
          </w:tcPr>
          <w:p w14:paraId="6ACE98CB" w14:textId="77777777" w:rsidR="00320309" w:rsidRPr="00B639A9" w:rsidRDefault="00320309" w:rsidP="00C127A2">
            <w:pPr>
              <w:spacing w:before="60" w:after="60" w:line="264" w:lineRule="auto"/>
              <w:jc w:val="both"/>
              <w:rPr>
                <w:bCs/>
                <w:iCs/>
                <w:sz w:val="26"/>
                <w:szCs w:val="26"/>
                <w:lang w:val="en-AU"/>
              </w:rPr>
            </w:pP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Thay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B639A9">
              <w:rPr>
                <w:bCs/>
                <w:iCs/>
                <w:sz w:val="26"/>
                <w:szCs w:val="26"/>
                <w:lang w:val="en-AU"/>
              </w:rPr>
              <w:t>thế</w:t>
            </w:r>
            <w:proofErr w:type="spellEnd"/>
            <w:r w:rsidRPr="00B639A9">
              <w:rPr>
                <w:bCs/>
                <w:iCs/>
                <w:sz w:val="26"/>
                <w:szCs w:val="26"/>
                <w:lang w:val="en-AU"/>
              </w:rPr>
              <w:t xml:space="preserve"> QCVN 18:2014/BTTTT</w:t>
            </w:r>
          </w:p>
        </w:tc>
        <w:tc>
          <w:tcPr>
            <w:tcW w:w="1620" w:type="dxa"/>
            <w:shd w:val="clear" w:color="auto" w:fill="auto"/>
          </w:tcPr>
          <w:p w14:paraId="12C8A23A" w14:textId="77777777" w:rsidR="00320309" w:rsidRPr="00B639A9" w:rsidRDefault="00320309" w:rsidP="00C127A2">
            <w:pPr>
              <w:pStyle w:val="NormalWeb"/>
              <w:shd w:val="clear" w:color="auto" w:fill="FFFFFF"/>
              <w:spacing w:before="60" w:beforeAutospacing="0" w:after="60" w:afterAutospacing="0" w:line="264" w:lineRule="auto"/>
              <w:jc w:val="both"/>
              <w:rPr>
                <w:bCs/>
                <w:iCs/>
                <w:sz w:val="26"/>
                <w:szCs w:val="26"/>
                <w:lang w:val="en-AU"/>
              </w:rPr>
            </w:pPr>
          </w:p>
        </w:tc>
      </w:tr>
    </w:tbl>
    <w:p w14:paraId="5F612A2E" w14:textId="77777777" w:rsidR="00C766F7" w:rsidRDefault="00C766F7" w:rsidP="00C766F7">
      <w:pPr>
        <w:spacing w:before="60" w:after="60" w:line="276" w:lineRule="auto"/>
        <w:jc w:val="both"/>
      </w:pPr>
    </w:p>
    <w:p w14:paraId="2D9C12AF" w14:textId="77777777" w:rsidR="002F3EC4" w:rsidRDefault="002F3EC4">
      <w:r>
        <w:br w:type="page"/>
      </w:r>
    </w:p>
    <w:p w14:paraId="57859399" w14:textId="77777777" w:rsidR="00C766F7" w:rsidRPr="001805E6" w:rsidRDefault="00C766F7" w:rsidP="00C766F7">
      <w:pPr>
        <w:spacing w:before="60" w:after="60" w:line="276" w:lineRule="auto"/>
        <w:ind w:firstLine="360"/>
        <w:jc w:val="both"/>
        <w:rPr>
          <w:i/>
        </w:rPr>
      </w:pPr>
      <w:r w:rsidRPr="001805E6">
        <w:rPr>
          <w:i/>
        </w:rPr>
        <w:lastRenderedPageBreak/>
        <w:t xml:space="preserve">b) </w:t>
      </w:r>
      <w:proofErr w:type="spellStart"/>
      <w:r w:rsidRPr="001805E6">
        <w:rPr>
          <w:i/>
        </w:rPr>
        <w:t>Cập</w:t>
      </w:r>
      <w:proofErr w:type="spellEnd"/>
      <w:r w:rsidRPr="001805E6">
        <w:rPr>
          <w:i/>
        </w:rPr>
        <w:t xml:space="preserve"> </w:t>
      </w:r>
      <w:proofErr w:type="spellStart"/>
      <w:r w:rsidRPr="001805E6">
        <w:rPr>
          <w:i/>
        </w:rPr>
        <w:t>nhật</w:t>
      </w:r>
      <w:proofErr w:type="spellEnd"/>
      <w:r w:rsidRPr="001805E6">
        <w:rPr>
          <w:i/>
        </w:rPr>
        <w:t xml:space="preserve"> QCVN </w:t>
      </w:r>
      <w:proofErr w:type="spellStart"/>
      <w:r w:rsidRPr="001805E6">
        <w:rPr>
          <w:i/>
        </w:rPr>
        <w:t>áp</w:t>
      </w:r>
      <w:proofErr w:type="spellEnd"/>
      <w:r w:rsidRPr="001805E6">
        <w:rPr>
          <w:i/>
        </w:rPr>
        <w:t xml:space="preserve"> </w:t>
      </w:r>
      <w:proofErr w:type="spellStart"/>
      <w:r w:rsidRPr="001805E6">
        <w:rPr>
          <w:i/>
        </w:rPr>
        <w:t>dụng</w:t>
      </w:r>
      <w:proofErr w:type="spellEnd"/>
      <w:r w:rsidRPr="001805E6">
        <w:rPr>
          <w:i/>
        </w:rPr>
        <w:t xml:space="preserve"> </w:t>
      </w:r>
      <w:proofErr w:type="spellStart"/>
      <w:r w:rsidRPr="001805E6">
        <w:rPr>
          <w:i/>
        </w:rPr>
        <w:t>đối</w:t>
      </w:r>
      <w:proofErr w:type="spellEnd"/>
      <w:r w:rsidRPr="001805E6">
        <w:rPr>
          <w:i/>
        </w:rPr>
        <w:t xml:space="preserve"> </w:t>
      </w:r>
      <w:proofErr w:type="spellStart"/>
      <w:r w:rsidRPr="001805E6">
        <w:rPr>
          <w:i/>
        </w:rPr>
        <w:t>với</w:t>
      </w:r>
      <w:proofErr w:type="spellEnd"/>
      <w:r w:rsidRPr="001805E6">
        <w:rPr>
          <w:i/>
        </w:rPr>
        <w:t xml:space="preserve"> </w:t>
      </w:r>
      <w:proofErr w:type="spellStart"/>
      <w:r w:rsidRPr="001805E6">
        <w:rPr>
          <w:i/>
        </w:rPr>
        <w:t>thiết</w:t>
      </w:r>
      <w:proofErr w:type="spellEnd"/>
      <w:r w:rsidRPr="001805E6">
        <w:rPr>
          <w:i/>
        </w:rPr>
        <w:t xml:space="preserve"> </w:t>
      </w:r>
      <w:proofErr w:type="spellStart"/>
      <w:r w:rsidRPr="001805E6">
        <w:rPr>
          <w:i/>
        </w:rPr>
        <w:t>bị</w:t>
      </w:r>
      <w:proofErr w:type="spellEnd"/>
      <w:r w:rsidRPr="001805E6">
        <w:rPr>
          <w:i/>
        </w:rPr>
        <w:t xml:space="preserve"> </w:t>
      </w:r>
      <w:proofErr w:type="spellStart"/>
      <w:r w:rsidRPr="001805E6">
        <w:rPr>
          <w:i/>
        </w:rPr>
        <w:t>điện</w:t>
      </w:r>
      <w:proofErr w:type="spellEnd"/>
      <w:r w:rsidRPr="001805E6">
        <w:rPr>
          <w:i/>
        </w:rPr>
        <w:t xml:space="preserve"> </w:t>
      </w:r>
      <w:proofErr w:type="spellStart"/>
      <w:r w:rsidRPr="001805E6">
        <w:rPr>
          <w:i/>
        </w:rPr>
        <w:t>thoại</w:t>
      </w:r>
      <w:proofErr w:type="spellEnd"/>
      <w:r w:rsidRPr="001805E6">
        <w:rPr>
          <w:i/>
        </w:rPr>
        <w:t xml:space="preserve"> di </w:t>
      </w:r>
      <w:proofErr w:type="spellStart"/>
      <w:r w:rsidRPr="001805E6">
        <w:rPr>
          <w:i/>
        </w:rPr>
        <w:t>động</w:t>
      </w:r>
      <w:proofErr w:type="spellEnd"/>
      <w:r w:rsidRPr="001805E6">
        <w:rPr>
          <w:i/>
        </w:rPr>
        <w:t xml:space="preserve"> 5G (</w:t>
      </w:r>
      <w:proofErr w:type="spellStart"/>
      <w:r w:rsidRPr="001805E6">
        <w:rPr>
          <w:i/>
        </w:rPr>
        <w:t>độc</w:t>
      </w:r>
      <w:proofErr w:type="spellEnd"/>
      <w:r w:rsidRPr="001805E6">
        <w:rPr>
          <w:i/>
        </w:rPr>
        <w:t xml:space="preserve"> </w:t>
      </w:r>
      <w:proofErr w:type="spellStart"/>
      <w:r w:rsidRPr="001805E6">
        <w:rPr>
          <w:i/>
        </w:rPr>
        <w:t>lập</w:t>
      </w:r>
      <w:proofErr w:type="spellEnd"/>
      <w:r w:rsidRPr="001805E6">
        <w:rPr>
          <w:i/>
        </w:rPr>
        <w:t xml:space="preserve"> </w:t>
      </w:r>
      <w:proofErr w:type="spellStart"/>
      <w:r w:rsidRPr="001805E6">
        <w:rPr>
          <w:i/>
        </w:rPr>
        <w:t>và</w:t>
      </w:r>
      <w:proofErr w:type="spellEnd"/>
      <w:r w:rsidRPr="001805E6">
        <w:rPr>
          <w:i/>
        </w:rPr>
        <w:t xml:space="preserve"> </w:t>
      </w:r>
      <w:proofErr w:type="spellStart"/>
      <w:r w:rsidRPr="001805E6">
        <w:rPr>
          <w:i/>
        </w:rPr>
        <w:t>lai</w:t>
      </w:r>
      <w:proofErr w:type="spellEnd"/>
      <w:r w:rsidRPr="001805E6">
        <w:rPr>
          <w:i/>
        </w:rPr>
        <w:t xml:space="preserve"> </w:t>
      </w:r>
      <w:proofErr w:type="spellStart"/>
      <w:r w:rsidRPr="001805E6">
        <w:rPr>
          <w:i/>
        </w:rPr>
        <w:t>ghép</w:t>
      </w:r>
      <w:proofErr w:type="spellEnd"/>
      <w:r w:rsidRPr="001805E6">
        <w:rPr>
          <w:i/>
        </w:rPr>
        <w:t>)</w:t>
      </w:r>
    </w:p>
    <w:p w14:paraId="3A7C2E1F" w14:textId="77777777" w:rsidR="00C766F7" w:rsidRPr="00C766F7" w:rsidRDefault="00C766F7" w:rsidP="00C766F7">
      <w:pPr>
        <w:spacing w:beforeLines="60" w:before="144" w:afterLines="60" w:after="144" w:line="276" w:lineRule="auto"/>
        <w:ind w:firstLine="360"/>
        <w:jc w:val="both"/>
      </w:pP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di </w:t>
      </w:r>
      <w:proofErr w:type="spellStart"/>
      <w:r>
        <w:t>động</w:t>
      </w:r>
      <w:proofErr w:type="spellEnd"/>
      <w:r>
        <w:t xml:space="preserve"> 5G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2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r w:rsidR="002F3EC4">
        <w:t xml:space="preserve">(SA)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</w:t>
      </w:r>
      <w:proofErr w:type="spellStart"/>
      <w:r>
        <w:t>ghép</w:t>
      </w:r>
      <w:proofErr w:type="spellEnd"/>
      <w:r w:rsidR="002F3EC4">
        <w:t xml:space="preserve"> (NSA)</w:t>
      </w:r>
      <w:r>
        <w:t xml:space="preserve">;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,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di </w:t>
      </w:r>
      <w:proofErr w:type="spellStart"/>
      <w:r>
        <w:t>động</w:t>
      </w:r>
      <w:proofErr w:type="spellEnd"/>
      <w:r>
        <w:t xml:space="preserve"> 5G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tuân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2 QCVN: </w:t>
      </w:r>
      <w:r w:rsidRPr="00C766F7">
        <w:t xml:space="preserve">QCVN 127:2021/BTTTT </w:t>
      </w:r>
      <w:proofErr w:type="spellStart"/>
      <w:r w:rsidRPr="00C766F7">
        <w:t>và</w:t>
      </w:r>
      <w:proofErr w:type="spellEnd"/>
      <w:r w:rsidRPr="00C766F7">
        <w:t xml:space="preserve"> QCVN 129:2021/BTTTT.</w:t>
      </w:r>
    </w:p>
    <w:p w14:paraId="4902376C" w14:textId="2DE78AD8" w:rsidR="008572DA" w:rsidRPr="001805E6" w:rsidRDefault="00C766F7" w:rsidP="00320309">
      <w:pPr>
        <w:spacing w:before="120"/>
        <w:ind w:firstLine="360"/>
        <w:jc w:val="both"/>
        <w:rPr>
          <w:i/>
        </w:rPr>
      </w:pPr>
      <w:r w:rsidRPr="001805E6">
        <w:rPr>
          <w:i/>
        </w:rPr>
        <w:t>c</w:t>
      </w:r>
      <w:r w:rsidR="00EF0024" w:rsidRPr="001805E6">
        <w:rPr>
          <w:i/>
        </w:rPr>
        <w:t>)</w:t>
      </w:r>
      <w:r w:rsidR="003822C5" w:rsidRPr="001805E6">
        <w:rPr>
          <w:i/>
        </w:rPr>
        <w:t xml:space="preserve"> </w:t>
      </w:r>
      <w:proofErr w:type="spellStart"/>
      <w:r w:rsidR="00EF0024" w:rsidRPr="001805E6">
        <w:rPr>
          <w:i/>
        </w:rPr>
        <w:t>R</w:t>
      </w:r>
      <w:r w:rsidR="003822C5" w:rsidRPr="001805E6">
        <w:rPr>
          <w:i/>
        </w:rPr>
        <w:t>à</w:t>
      </w:r>
      <w:proofErr w:type="spellEnd"/>
      <w:r w:rsidR="003822C5" w:rsidRPr="001805E6">
        <w:rPr>
          <w:i/>
        </w:rPr>
        <w:t xml:space="preserve"> </w:t>
      </w:r>
      <w:proofErr w:type="spellStart"/>
      <w:r w:rsidR="003822C5" w:rsidRPr="001805E6">
        <w:rPr>
          <w:i/>
        </w:rPr>
        <w:t>soát</w:t>
      </w:r>
      <w:proofErr w:type="spellEnd"/>
      <w:r w:rsidR="003822C5" w:rsidRPr="001805E6">
        <w:rPr>
          <w:i/>
        </w:rPr>
        <w:t xml:space="preserve">, </w:t>
      </w:r>
      <w:proofErr w:type="spellStart"/>
      <w:r w:rsidR="003822C5" w:rsidRPr="001805E6">
        <w:rPr>
          <w:i/>
        </w:rPr>
        <w:t>cắt</w:t>
      </w:r>
      <w:proofErr w:type="spellEnd"/>
      <w:r w:rsidR="003822C5" w:rsidRPr="001805E6">
        <w:rPr>
          <w:i/>
        </w:rPr>
        <w:t xml:space="preserve"> </w:t>
      </w:r>
      <w:proofErr w:type="spellStart"/>
      <w:r w:rsidR="003822C5" w:rsidRPr="001805E6">
        <w:rPr>
          <w:i/>
        </w:rPr>
        <w:t>giảm</w:t>
      </w:r>
      <w:proofErr w:type="spellEnd"/>
      <w:r w:rsidR="003822C5" w:rsidRPr="001805E6">
        <w:rPr>
          <w:i/>
        </w:rPr>
        <w:t xml:space="preserve"> </w:t>
      </w:r>
      <w:proofErr w:type="spellStart"/>
      <w:r w:rsidR="00EF0024" w:rsidRPr="001805E6">
        <w:rPr>
          <w:i/>
        </w:rPr>
        <w:t>Danh</w:t>
      </w:r>
      <w:proofErr w:type="spellEnd"/>
      <w:r w:rsidR="00EF0024" w:rsidRPr="001805E6">
        <w:rPr>
          <w:i/>
        </w:rPr>
        <w:t xml:space="preserve"> </w:t>
      </w:r>
      <w:proofErr w:type="spellStart"/>
      <w:r w:rsidR="00EF0024" w:rsidRPr="001805E6">
        <w:rPr>
          <w:i/>
        </w:rPr>
        <w:t>mục</w:t>
      </w:r>
      <w:proofErr w:type="spellEnd"/>
      <w:r w:rsidR="00EF0024" w:rsidRPr="001805E6">
        <w:rPr>
          <w:i/>
        </w:rPr>
        <w:t xml:space="preserve"> SPHH </w:t>
      </w:r>
      <w:proofErr w:type="spellStart"/>
      <w:r w:rsidR="00EF0024" w:rsidRPr="001805E6">
        <w:rPr>
          <w:i/>
        </w:rPr>
        <w:t>nhóm</w:t>
      </w:r>
      <w:proofErr w:type="spellEnd"/>
      <w:r w:rsidR="00EF0024" w:rsidRPr="001805E6">
        <w:rPr>
          <w:i/>
        </w:rPr>
        <w:t xml:space="preserve"> 2 </w:t>
      </w:r>
      <w:proofErr w:type="spellStart"/>
      <w:r w:rsidR="008572DA" w:rsidRPr="001805E6">
        <w:rPr>
          <w:i/>
        </w:rPr>
        <w:t>theo</w:t>
      </w:r>
      <w:proofErr w:type="spellEnd"/>
      <w:r w:rsidR="008572DA" w:rsidRPr="001805E6">
        <w:rPr>
          <w:i/>
        </w:rPr>
        <w:t xml:space="preserve"> </w:t>
      </w:r>
      <w:proofErr w:type="spellStart"/>
      <w:r w:rsidR="008572DA" w:rsidRPr="001805E6">
        <w:rPr>
          <w:i/>
        </w:rPr>
        <w:t>tinh</w:t>
      </w:r>
      <w:proofErr w:type="spellEnd"/>
      <w:r w:rsidR="008572DA" w:rsidRPr="001805E6">
        <w:rPr>
          <w:i/>
        </w:rPr>
        <w:t xml:space="preserve"> </w:t>
      </w:r>
      <w:proofErr w:type="spellStart"/>
      <w:r w:rsidR="008572DA" w:rsidRPr="001805E6">
        <w:rPr>
          <w:i/>
        </w:rPr>
        <w:t>thần</w:t>
      </w:r>
      <w:proofErr w:type="spellEnd"/>
      <w:r w:rsidR="008572DA" w:rsidRPr="001805E6">
        <w:rPr>
          <w:i/>
        </w:rPr>
        <w:t xml:space="preserve"> </w:t>
      </w:r>
      <w:proofErr w:type="spellStart"/>
      <w:r w:rsidR="008572DA" w:rsidRPr="001805E6">
        <w:rPr>
          <w:i/>
        </w:rPr>
        <w:t>Nghị</w:t>
      </w:r>
      <w:proofErr w:type="spellEnd"/>
      <w:r w:rsidR="008572DA" w:rsidRPr="001805E6">
        <w:rPr>
          <w:i/>
        </w:rPr>
        <w:t xml:space="preserve"> </w:t>
      </w:r>
      <w:proofErr w:type="spellStart"/>
      <w:r w:rsidR="008572DA" w:rsidRPr="001805E6">
        <w:rPr>
          <w:i/>
        </w:rPr>
        <w:t>quyết</w:t>
      </w:r>
      <w:proofErr w:type="spellEnd"/>
      <w:r w:rsidR="008572DA" w:rsidRPr="001805E6">
        <w:rPr>
          <w:i/>
        </w:rPr>
        <w:t xml:space="preserve"> 0</w:t>
      </w:r>
      <w:r w:rsidR="00320309" w:rsidRPr="001805E6">
        <w:rPr>
          <w:i/>
        </w:rPr>
        <w:t>1</w:t>
      </w:r>
      <w:r w:rsidR="008572DA" w:rsidRPr="001805E6">
        <w:rPr>
          <w:i/>
        </w:rPr>
        <w:t xml:space="preserve">/NQ-CP </w:t>
      </w:r>
      <w:proofErr w:type="spellStart"/>
      <w:r w:rsidR="008572DA" w:rsidRPr="001805E6">
        <w:rPr>
          <w:i/>
        </w:rPr>
        <w:t>năm</w:t>
      </w:r>
      <w:proofErr w:type="spellEnd"/>
      <w:r w:rsidR="008572DA" w:rsidRPr="001805E6">
        <w:rPr>
          <w:i/>
        </w:rPr>
        <w:t xml:space="preserve"> 202</w:t>
      </w:r>
      <w:r w:rsidR="00320309" w:rsidRPr="001805E6">
        <w:rPr>
          <w:i/>
        </w:rPr>
        <w:t>3</w:t>
      </w:r>
      <w:r w:rsidR="008572DA" w:rsidRPr="001805E6">
        <w:rPr>
          <w:i/>
        </w:rPr>
        <w:t xml:space="preserve"> </w:t>
      </w:r>
      <w:proofErr w:type="spellStart"/>
      <w:r w:rsidR="008572DA" w:rsidRPr="001805E6">
        <w:rPr>
          <w:i/>
        </w:rPr>
        <w:t>của</w:t>
      </w:r>
      <w:proofErr w:type="spellEnd"/>
      <w:r w:rsidR="008572DA" w:rsidRPr="001805E6">
        <w:rPr>
          <w:i/>
        </w:rPr>
        <w:t xml:space="preserve"> </w:t>
      </w:r>
      <w:proofErr w:type="spellStart"/>
      <w:r w:rsidR="008572DA" w:rsidRPr="001805E6">
        <w:rPr>
          <w:i/>
        </w:rPr>
        <w:t>Chính</w:t>
      </w:r>
      <w:proofErr w:type="spellEnd"/>
      <w:r w:rsidR="008572DA" w:rsidRPr="001805E6">
        <w:rPr>
          <w:i/>
        </w:rPr>
        <w:t xml:space="preserve"> </w:t>
      </w:r>
      <w:proofErr w:type="spellStart"/>
      <w:r w:rsidR="008572DA" w:rsidRPr="001805E6">
        <w:rPr>
          <w:i/>
        </w:rPr>
        <w:t>phủ</w:t>
      </w:r>
      <w:proofErr w:type="spellEnd"/>
    </w:p>
    <w:p w14:paraId="7515141B" w14:textId="77777777" w:rsidR="002F3EC4" w:rsidRDefault="002F3EC4" w:rsidP="00320309">
      <w:pPr>
        <w:spacing w:before="120"/>
        <w:ind w:firstLine="360"/>
        <w:jc w:val="both"/>
      </w:pPr>
      <w:proofErr w:type="spellStart"/>
      <w:r>
        <w:t>Danh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SPHH </w:t>
      </w:r>
      <w:proofErr w:type="spellStart"/>
      <w:r>
        <w:t>nhóm</w:t>
      </w:r>
      <w:proofErr w:type="spellEnd"/>
      <w:r>
        <w:t xml:space="preserve"> 2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IoT </w:t>
      </w:r>
      <w:proofErr w:type="spellStart"/>
      <w:r>
        <w:t>băng</w:t>
      </w:r>
      <w:proofErr w:type="spellEnd"/>
      <w:r>
        <w:t xml:space="preserve"> </w:t>
      </w:r>
      <w:proofErr w:type="spellStart"/>
      <w:r>
        <w:t>hẹp</w:t>
      </w:r>
      <w:proofErr w:type="spellEnd"/>
      <w:r>
        <w:t xml:space="preserve"> E-UTRA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1.1.16 (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QCVN 131:2022/BTTTT </w:t>
      </w:r>
      <w:proofErr w:type="spellStart"/>
      <w:r>
        <w:t>mới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),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cắt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FM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2.10 (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). </w:t>
      </w:r>
    </w:p>
    <w:p w14:paraId="44B142E6" w14:textId="77777777" w:rsidR="00320309" w:rsidRPr="001805E6" w:rsidRDefault="002F3EC4" w:rsidP="00320309">
      <w:pPr>
        <w:spacing w:before="120"/>
        <w:ind w:firstLine="360"/>
        <w:jc w:val="both"/>
        <w:rPr>
          <w:i/>
        </w:rPr>
      </w:pPr>
      <w:r w:rsidRPr="001805E6">
        <w:rPr>
          <w:i/>
        </w:rPr>
        <w:t>(</w:t>
      </w:r>
      <w:r w:rsidR="00C766F7" w:rsidRPr="001805E6">
        <w:rPr>
          <w:i/>
        </w:rPr>
        <w:t>d</w:t>
      </w:r>
      <w:r w:rsidR="00EF0024" w:rsidRPr="001805E6">
        <w:rPr>
          <w:i/>
        </w:rPr>
        <w:t>)</w:t>
      </w:r>
      <w:r w:rsidR="008572DA" w:rsidRPr="001805E6">
        <w:rPr>
          <w:i/>
        </w:rPr>
        <w:t xml:space="preserve"> </w:t>
      </w:r>
      <w:proofErr w:type="spellStart"/>
      <w:r w:rsidR="00320309" w:rsidRPr="001805E6">
        <w:rPr>
          <w:i/>
        </w:rPr>
        <w:t>Cập</w:t>
      </w:r>
      <w:proofErr w:type="spellEnd"/>
      <w:r w:rsidR="00320309" w:rsidRPr="001805E6">
        <w:rPr>
          <w:i/>
        </w:rPr>
        <w:t xml:space="preserve"> </w:t>
      </w:r>
      <w:proofErr w:type="spellStart"/>
      <w:r w:rsidR="00320309" w:rsidRPr="001805E6">
        <w:rPr>
          <w:i/>
        </w:rPr>
        <w:t>nhật</w:t>
      </w:r>
      <w:proofErr w:type="spellEnd"/>
      <w:r w:rsidR="00320309" w:rsidRPr="001805E6">
        <w:rPr>
          <w:i/>
        </w:rPr>
        <w:t xml:space="preserve"> </w:t>
      </w:r>
      <w:proofErr w:type="spellStart"/>
      <w:r w:rsidR="00320309" w:rsidRPr="001805E6">
        <w:rPr>
          <w:i/>
        </w:rPr>
        <w:t>mã</w:t>
      </w:r>
      <w:proofErr w:type="spellEnd"/>
      <w:r w:rsidR="00320309" w:rsidRPr="001805E6">
        <w:rPr>
          <w:i/>
        </w:rPr>
        <w:t xml:space="preserve"> HS </w:t>
      </w:r>
      <w:proofErr w:type="spellStart"/>
      <w:r w:rsidR="00320309" w:rsidRPr="001805E6">
        <w:rPr>
          <w:i/>
        </w:rPr>
        <w:t>và</w:t>
      </w:r>
      <w:proofErr w:type="spellEnd"/>
      <w:r w:rsidR="00320309" w:rsidRPr="001805E6">
        <w:rPr>
          <w:i/>
        </w:rPr>
        <w:t xml:space="preserve"> </w:t>
      </w:r>
      <w:proofErr w:type="spellStart"/>
      <w:r w:rsidR="00320309" w:rsidRPr="001805E6">
        <w:rPr>
          <w:i/>
        </w:rPr>
        <w:t>mô</w:t>
      </w:r>
      <w:proofErr w:type="spellEnd"/>
      <w:r w:rsidR="00320309" w:rsidRPr="001805E6">
        <w:rPr>
          <w:i/>
        </w:rPr>
        <w:t xml:space="preserve"> </w:t>
      </w:r>
      <w:proofErr w:type="spellStart"/>
      <w:r w:rsidR="00320309" w:rsidRPr="001805E6">
        <w:rPr>
          <w:i/>
        </w:rPr>
        <w:t>tả</w:t>
      </w:r>
      <w:proofErr w:type="spellEnd"/>
      <w:r w:rsidR="00320309" w:rsidRPr="001805E6">
        <w:rPr>
          <w:i/>
        </w:rPr>
        <w:t xml:space="preserve"> </w:t>
      </w:r>
      <w:proofErr w:type="spellStart"/>
      <w:r w:rsidR="00320309" w:rsidRPr="001805E6">
        <w:rPr>
          <w:i/>
        </w:rPr>
        <w:t>hàng</w:t>
      </w:r>
      <w:proofErr w:type="spellEnd"/>
      <w:r w:rsidR="00320309" w:rsidRPr="001805E6">
        <w:rPr>
          <w:i/>
        </w:rPr>
        <w:t xml:space="preserve"> </w:t>
      </w:r>
      <w:proofErr w:type="spellStart"/>
      <w:r w:rsidR="00320309" w:rsidRPr="001805E6">
        <w:rPr>
          <w:i/>
        </w:rPr>
        <w:t>hóa</w:t>
      </w:r>
      <w:proofErr w:type="spellEnd"/>
      <w:r w:rsidR="00320309" w:rsidRPr="001805E6">
        <w:rPr>
          <w:i/>
        </w:rPr>
        <w:t xml:space="preserve"> </w:t>
      </w:r>
      <w:proofErr w:type="spellStart"/>
      <w:r w:rsidR="00320309" w:rsidRPr="001805E6">
        <w:rPr>
          <w:i/>
        </w:rPr>
        <w:t>theo</w:t>
      </w:r>
      <w:proofErr w:type="spellEnd"/>
      <w:r w:rsidR="00320309" w:rsidRPr="001805E6">
        <w:rPr>
          <w:i/>
        </w:rPr>
        <w:t xml:space="preserve"> </w:t>
      </w:r>
      <w:proofErr w:type="spellStart"/>
      <w:r w:rsidR="00320309" w:rsidRPr="001805E6">
        <w:rPr>
          <w:i/>
        </w:rPr>
        <w:t>Thông</w:t>
      </w:r>
      <w:proofErr w:type="spellEnd"/>
      <w:r w:rsidR="00320309" w:rsidRPr="001805E6">
        <w:rPr>
          <w:i/>
        </w:rPr>
        <w:t xml:space="preserve"> </w:t>
      </w:r>
      <w:proofErr w:type="spellStart"/>
      <w:r w:rsidR="00320309" w:rsidRPr="001805E6">
        <w:rPr>
          <w:i/>
        </w:rPr>
        <w:t>tư</w:t>
      </w:r>
      <w:proofErr w:type="spellEnd"/>
      <w:r w:rsidR="00320309" w:rsidRPr="001805E6">
        <w:rPr>
          <w:i/>
        </w:rPr>
        <w:t xml:space="preserve"> 31/2022/TT-BTC </w:t>
      </w:r>
      <w:proofErr w:type="spellStart"/>
      <w:r w:rsidR="00320309" w:rsidRPr="001805E6">
        <w:rPr>
          <w:i/>
        </w:rPr>
        <w:t>ngày</w:t>
      </w:r>
      <w:proofErr w:type="spellEnd"/>
      <w:r w:rsidR="00320309" w:rsidRPr="001805E6">
        <w:rPr>
          <w:i/>
        </w:rPr>
        <w:t xml:space="preserve"> 09/6/2022 </w:t>
      </w:r>
      <w:proofErr w:type="spellStart"/>
      <w:r w:rsidR="00320309" w:rsidRPr="001805E6">
        <w:rPr>
          <w:i/>
        </w:rPr>
        <w:t>của</w:t>
      </w:r>
      <w:proofErr w:type="spellEnd"/>
      <w:r w:rsidR="00320309" w:rsidRPr="001805E6">
        <w:rPr>
          <w:i/>
        </w:rPr>
        <w:t xml:space="preserve"> </w:t>
      </w:r>
      <w:proofErr w:type="spellStart"/>
      <w:r w:rsidR="00320309" w:rsidRPr="001805E6">
        <w:rPr>
          <w:i/>
        </w:rPr>
        <w:t>Bộ</w:t>
      </w:r>
      <w:proofErr w:type="spellEnd"/>
      <w:r w:rsidR="00320309" w:rsidRPr="001805E6">
        <w:rPr>
          <w:i/>
        </w:rPr>
        <w:t xml:space="preserve"> </w:t>
      </w:r>
      <w:proofErr w:type="spellStart"/>
      <w:r w:rsidR="00320309" w:rsidRPr="001805E6">
        <w:rPr>
          <w:i/>
        </w:rPr>
        <w:t>Tài</w:t>
      </w:r>
      <w:proofErr w:type="spellEnd"/>
      <w:r w:rsidR="00320309" w:rsidRPr="001805E6">
        <w:rPr>
          <w:i/>
        </w:rPr>
        <w:t xml:space="preserve"> </w:t>
      </w:r>
      <w:proofErr w:type="spellStart"/>
      <w:r w:rsidR="00320309" w:rsidRPr="001805E6">
        <w:rPr>
          <w:i/>
        </w:rPr>
        <w:t>chính</w:t>
      </w:r>
      <w:proofErr w:type="spellEnd"/>
      <w:r w:rsidR="00320309" w:rsidRPr="001805E6">
        <w:rPr>
          <w:i/>
        </w:rPr>
        <w:t xml:space="preserve"> </w:t>
      </w:r>
      <w:proofErr w:type="spellStart"/>
      <w:r w:rsidR="00320309" w:rsidRPr="001805E6">
        <w:rPr>
          <w:i/>
        </w:rPr>
        <w:t>quy</w:t>
      </w:r>
      <w:proofErr w:type="spellEnd"/>
      <w:r w:rsidR="00320309" w:rsidRPr="001805E6">
        <w:rPr>
          <w:i/>
        </w:rPr>
        <w:t xml:space="preserve"> </w:t>
      </w:r>
      <w:proofErr w:type="spellStart"/>
      <w:r w:rsidR="00320309" w:rsidRPr="001805E6">
        <w:rPr>
          <w:i/>
        </w:rPr>
        <w:t>định</w:t>
      </w:r>
      <w:proofErr w:type="spellEnd"/>
      <w:r w:rsidR="00320309" w:rsidRPr="001805E6">
        <w:rPr>
          <w:i/>
        </w:rPr>
        <w:t xml:space="preserve"> </w:t>
      </w:r>
      <w:proofErr w:type="spellStart"/>
      <w:r w:rsidR="00320309" w:rsidRPr="001805E6">
        <w:rPr>
          <w:i/>
        </w:rPr>
        <w:t>Danh</w:t>
      </w:r>
      <w:proofErr w:type="spellEnd"/>
      <w:r w:rsidR="00320309" w:rsidRPr="001805E6">
        <w:rPr>
          <w:i/>
        </w:rPr>
        <w:t xml:space="preserve"> </w:t>
      </w:r>
      <w:proofErr w:type="spellStart"/>
      <w:r w:rsidR="00320309" w:rsidRPr="001805E6">
        <w:rPr>
          <w:i/>
        </w:rPr>
        <w:t>mục</w:t>
      </w:r>
      <w:proofErr w:type="spellEnd"/>
      <w:r w:rsidR="00320309" w:rsidRPr="001805E6">
        <w:rPr>
          <w:i/>
        </w:rPr>
        <w:t xml:space="preserve"> </w:t>
      </w:r>
      <w:proofErr w:type="spellStart"/>
      <w:r w:rsidR="00320309" w:rsidRPr="001805E6">
        <w:rPr>
          <w:i/>
        </w:rPr>
        <w:t>hàng</w:t>
      </w:r>
      <w:proofErr w:type="spellEnd"/>
      <w:r w:rsidR="00320309" w:rsidRPr="001805E6">
        <w:rPr>
          <w:i/>
        </w:rPr>
        <w:t xml:space="preserve"> </w:t>
      </w:r>
      <w:proofErr w:type="spellStart"/>
      <w:r w:rsidR="00320309" w:rsidRPr="001805E6">
        <w:rPr>
          <w:i/>
        </w:rPr>
        <w:t>hóa</w:t>
      </w:r>
      <w:proofErr w:type="spellEnd"/>
      <w:r w:rsidR="00320309" w:rsidRPr="001805E6">
        <w:rPr>
          <w:i/>
        </w:rPr>
        <w:t xml:space="preserve"> </w:t>
      </w:r>
      <w:proofErr w:type="spellStart"/>
      <w:r w:rsidR="00320309" w:rsidRPr="001805E6">
        <w:rPr>
          <w:i/>
        </w:rPr>
        <w:t>xuất</w:t>
      </w:r>
      <w:proofErr w:type="spellEnd"/>
      <w:r w:rsidR="00320309" w:rsidRPr="001805E6">
        <w:rPr>
          <w:i/>
        </w:rPr>
        <w:t xml:space="preserve"> </w:t>
      </w:r>
      <w:proofErr w:type="spellStart"/>
      <w:r w:rsidR="00320309" w:rsidRPr="001805E6">
        <w:rPr>
          <w:i/>
        </w:rPr>
        <w:t>nhập</w:t>
      </w:r>
      <w:proofErr w:type="spellEnd"/>
      <w:r w:rsidR="00320309" w:rsidRPr="001805E6">
        <w:rPr>
          <w:i/>
        </w:rPr>
        <w:t xml:space="preserve"> </w:t>
      </w:r>
      <w:proofErr w:type="spellStart"/>
      <w:r w:rsidR="00320309" w:rsidRPr="001805E6">
        <w:rPr>
          <w:i/>
        </w:rPr>
        <w:t>khẩu</w:t>
      </w:r>
      <w:proofErr w:type="spellEnd"/>
      <w:r w:rsidR="00320309" w:rsidRPr="001805E6">
        <w:rPr>
          <w:i/>
        </w:rPr>
        <w:t xml:space="preserve"> </w:t>
      </w:r>
      <w:proofErr w:type="spellStart"/>
      <w:r w:rsidR="00320309" w:rsidRPr="001805E6">
        <w:rPr>
          <w:i/>
        </w:rPr>
        <w:t>Việt</w:t>
      </w:r>
      <w:proofErr w:type="spellEnd"/>
      <w:r w:rsidR="00320309" w:rsidRPr="001805E6">
        <w:rPr>
          <w:i/>
        </w:rPr>
        <w:t xml:space="preserve"> Nam</w:t>
      </w:r>
    </w:p>
    <w:p w14:paraId="5F604B64" w14:textId="77777777" w:rsidR="00320309" w:rsidRDefault="009A3C74" w:rsidP="00320309">
      <w:pPr>
        <w:spacing w:before="120"/>
        <w:ind w:firstLine="360"/>
        <w:jc w:val="both"/>
      </w:pPr>
      <w:r>
        <w:t xml:space="preserve">- </w:t>
      </w:r>
      <w:proofErr w:type="spellStart"/>
      <w:r w:rsidR="00320309">
        <w:t>Danh</w:t>
      </w:r>
      <w:proofErr w:type="spellEnd"/>
      <w:r w:rsidR="00320309">
        <w:t xml:space="preserve"> </w:t>
      </w:r>
      <w:proofErr w:type="spellStart"/>
      <w:r w:rsidR="00320309">
        <w:t>mục</w:t>
      </w:r>
      <w:proofErr w:type="spellEnd"/>
      <w:r w:rsidR="00320309">
        <w:t xml:space="preserve"> SPHH </w:t>
      </w:r>
      <w:proofErr w:type="spellStart"/>
      <w:r w:rsidR="00320309">
        <w:t>nhóm</w:t>
      </w:r>
      <w:proofErr w:type="spellEnd"/>
      <w:r w:rsidR="00320309">
        <w:t xml:space="preserve"> 2 </w:t>
      </w:r>
      <w:proofErr w:type="spellStart"/>
      <w:r w:rsidR="00320309">
        <w:t>đã</w:t>
      </w:r>
      <w:proofErr w:type="spellEnd"/>
      <w:r w:rsidR="00320309">
        <w:t xml:space="preserve"> </w:t>
      </w:r>
      <w:proofErr w:type="spellStart"/>
      <w:r w:rsidR="00320309">
        <w:t>được</w:t>
      </w:r>
      <w:proofErr w:type="spellEnd"/>
      <w:r w:rsidR="00320309">
        <w:t xml:space="preserve"> </w:t>
      </w:r>
      <w:proofErr w:type="spellStart"/>
      <w:r w:rsidR="00320309">
        <w:t>cập</w:t>
      </w:r>
      <w:proofErr w:type="spellEnd"/>
      <w:r w:rsidR="00320309">
        <w:t xml:space="preserve"> </w:t>
      </w:r>
      <w:proofErr w:type="spellStart"/>
      <w:r w:rsidR="00320309">
        <w:t>nhật</w:t>
      </w:r>
      <w:proofErr w:type="spellEnd"/>
      <w:r w:rsidR="00320309">
        <w:t xml:space="preserve"> </w:t>
      </w:r>
      <w:proofErr w:type="spellStart"/>
      <w:r w:rsidR="00320309">
        <w:t>mã</w:t>
      </w:r>
      <w:proofErr w:type="spellEnd"/>
      <w:r w:rsidR="00320309">
        <w:t xml:space="preserve"> HS </w:t>
      </w:r>
      <w:proofErr w:type="spellStart"/>
      <w:r w:rsidR="00320309">
        <w:t>và</w:t>
      </w:r>
      <w:proofErr w:type="spellEnd"/>
      <w:r w:rsidR="00320309">
        <w:t xml:space="preserve"> </w:t>
      </w:r>
      <w:proofErr w:type="spellStart"/>
      <w:r w:rsidR="00320309">
        <w:t>mô</w:t>
      </w:r>
      <w:proofErr w:type="spellEnd"/>
      <w:r w:rsidR="00320309">
        <w:t xml:space="preserve"> </w:t>
      </w:r>
      <w:proofErr w:type="spellStart"/>
      <w:r w:rsidR="00320309">
        <w:t>tả</w:t>
      </w:r>
      <w:proofErr w:type="spellEnd"/>
      <w:r w:rsidR="00320309">
        <w:t xml:space="preserve"> </w:t>
      </w:r>
      <w:proofErr w:type="spellStart"/>
      <w:r w:rsidR="00320309">
        <w:t>hàng</w:t>
      </w:r>
      <w:proofErr w:type="spellEnd"/>
      <w:r w:rsidR="00320309">
        <w:t xml:space="preserve"> </w:t>
      </w:r>
      <w:proofErr w:type="spellStart"/>
      <w:r w:rsidR="00320309">
        <w:t>hóa</w:t>
      </w:r>
      <w:proofErr w:type="spellEnd"/>
      <w:r w:rsidR="00320309">
        <w:t xml:space="preserve"> </w:t>
      </w:r>
      <w:proofErr w:type="spellStart"/>
      <w:r w:rsidR="00061734">
        <w:t>theo</w:t>
      </w:r>
      <w:proofErr w:type="spellEnd"/>
      <w:r w:rsidR="00061734">
        <w:t xml:space="preserve"> </w:t>
      </w:r>
      <w:proofErr w:type="spellStart"/>
      <w:r w:rsidR="00061734">
        <w:t>nội</w:t>
      </w:r>
      <w:proofErr w:type="spellEnd"/>
      <w:r w:rsidR="00061734">
        <w:t xml:space="preserve"> dung </w:t>
      </w:r>
      <w:proofErr w:type="spellStart"/>
      <w:r w:rsidR="00061734">
        <w:t>tại</w:t>
      </w:r>
      <w:proofErr w:type="spellEnd"/>
      <w:r w:rsidR="00061734">
        <w:t xml:space="preserve"> </w:t>
      </w:r>
      <w:proofErr w:type="spellStart"/>
      <w:r w:rsidR="00320309">
        <w:t>Quyết</w:t>
      </w:r>
      <w:proofErr w:type="spellEnd"/>
      <w:r w:rsidR="00320309">
        <w:t xml:space="preserve"> </w:t>
      </w:r>
      <w:proofErr w:type="spellStart"/>
      <w:r w:rsidR="00320309">
        <w:t>định</w:t>
      </w:r>
      <w:proofErr w:type="spellEnd"/>
      <w:r w:rsidR="00320309">
        <w:t xml:space="preserve"> </w:t>
      </w:r>
      <w:proofErr w:type="spellStart"/>
      <w:r w:rsidR="00320309">
        <w:t>số</w:t>
      </w:r>
      <w:proofErr w:type="spellEnd"/>
      <w:r w:rsidR="00320309">
        <w:t xml:space="preserve"> 2125/QĐ-BTTTT </w:t>
      </w:r>
      <w:proofErr w:type="spellStart"/>
      <w:r w:rsidR="00320309">
        <w:t>ngày</w:t>
      </w:r>
      <w:proofErr w:type="spellEnd"/>
      <w:r w:rsidR="00320309">
        <w:t xml:space="preserve"> 21/11/2022 </w:t>
      </w:r>
      <w:proofErr w:type="spellStart"/>
      <w:r w:rsidR="002F3EC4">
        <w:t>của</w:t>
      </w:r>
      <w:proofErr w:type="spellEnd"/>
      <w:r w:rsidR="002F3EC4">
        <w:t xml:space="preserve"> </w:t>
      </w:r>
      <w:proofErr w:type="spellStart"/>
      <w:r w:rsidR="002F3EC4">
        <w:t>Bộ</w:t>
      </w:r>
      <w:proofErr w:type="spellEnd"/>
      <w:r w:rsidR="002F3EC4">
        <w:t xml:space="preserve"> </w:t>
      </w:r>
      <w:proofErr w:type="spellStart"/>
      <w:r w:rsidR="002F3EC4">
        <w:t>Thông</w:t>
      </w:r>
      <w:proofErr w:type="spellEnd"/>
      <w:r w:rsidR="002F3EC4">
        <w:t xml:space="preserve"> tin </w:t>
      </w:r>
      <w:proofErr w:type="spellStart"/>
      <w:r w:rsidR="002F3EC4">
        <w:t>và</w:t>
      </w:r>
      <w:proofErr w:type="spellEnd"/>
      <w:r w:rsidR="002F3EC4">
        <w:t xml:space="preserve"> </w:t>
      </w:r>
      <w:proofErr w:type="spellStart"/>
      <w:r w:rsidR="002F3EC4">
        <w:t>Truyền</w:t>
      </w:r>
      <w:proofErr w:type="spellEnd"/>
      <w:r w:rsidR="002F3EC4">
        <w:t xml:space="preserve"> </w:t>
      </w:r>
      <w:proofErr w:type="spellStart"/>
      <w:r w:rsidR="002F3EC4">
        <w:t>thông</w:t>
      </w:r>
      <w:proofErr w:type="spellEnd"/>
      <w:r w:rsidR="002F3EC4">
        <w:t xml:space="preserve"> </w:t>
      </w:r>
      <w:proofErr w:type="spellStart"/>
      <w:r w:rsidR="00320309">
        <w:t>về</w:t>
      </w:r>
      <w:proofErr w:type="spellEnd"/>
      <w:r w:rsidR="00320309">
        <w:t xml:space="preserve"> </w:t>
      </w:r>
      <w:proofErr w:type="spellStart"/>
      <w:r w:rsidR="00320309">
        <w:t>việc</w:t>
      </w:r>
      <w:proofErr w:type="spellEnd"/>
      <w:r w:rsidR="00320309">
        <w:t xml:space="preserve"> </w:t>
      </w:r>
      <w:proofErr w:type="spellStart"/>
      <w:r w:rsidR="00320309">
        <w:t>điều</w:t>
      </w:r>
      <w:proofErr w:type="spellEnd"/>
      <w:r w:rsidR="00320309">
        <w:t xml:space="preserve"> </w:t>
      </w:r>
      <w:proofErr w:type="spellStart"/>
      <w:r w:rsidR="00320309">
        <w:t>chỉnh</w:t>
      </w:r>
      <w:proofErr w:type="spellEnd"/>
      <w:r w:rsidR="00320309">
        <w:t xml:space="preserve"> </w:t>
      </w:r>
      <w:proofErr w:type="spellStart"/>
      <w:r w:rsidR="00320309">
        <w:t>một</w:t>
      </w:r>
      <w:proofErr w:type="spellEnd"/>
      <w:r w:rsidR="00320309">
        <w:t xml:space="preserve"> </w:t>
      </w:r>
      <w:proofErr w:type="spellStart"/>
      <w:r w:rsidR="00320309">
        <w:t>số</w:t>
      </w:r>
      <w:proofErr w:type="spellEnd"/>
      <w:r w:rsidR="00320309">
        <w:t xml:space="preserve"> </w:t>
      </w:r>
      <w:proofErr w:type="spellStart"/>
      <w:r w:rsidR="00320309">
        <w:t>mã</w:t>
      </w:r>
      <w:proofErr w:type="spellEnd"/>
      <w:r w:rsidR="00320309">
        <w:t xml:space="preserve"> </w:t>
      </w:r>
      <w:proofErr w:type="spellStart"/>
      <w:r w:rsidR="00320309">
        <w:t>số</w:t>
      </w:r>
      <w:proofErr w:type="spellEnd"/>
      <w:r w:rsidR="00320309">
        <w:t xml:space="preserve"> HS </w:t>
      </w:r>
      <w:proofErr w:type="spellStart"/>
      <w:r w:rsidR="00320309">
        <w:t>thuộc</w:t>
      </w:r>
      <w:proofErr w:type="spellEnd"/>
      <w:r w:rsidR="00320309">
        <w:t xml:space="preserve"> </w:t>
      </w:r>
      <w:proofErr w:type="spellStart"/>
      <w:r w:rsidR="00320309">
        <w:t>Danh</w:t>
      </w:r>
      <w:proofErr w:type="spellEnd"/>
      <w:r w:rsidR="00320309">
        <w:t xml:space="preserve"> </w:t>
      </w:r>
      <w:proofErr w:type="spellStart"/>
      <w:r w:rsidR="00320309">
        <w:t>mục</w:t>
      </w:r>
      <w:proofErr w:type="spellEnd"/>
      <w:r w:rsidR="00320309">
        <w:t xml:space="preserve"> SPHH </w:t>
      </w:r>
      <w:proofErr w:type="spellStart"/>
      <w:r w:rsidR="00320309">
        <w:t>có</w:t>
      </w:r>
      <w:proofErr w:type="spellEnd"/>
      <w:r w:rsidR="00320309">
        <w:t xml:space="preserve"> </w:t>
      </w:r>
      <w:proofErr w:type="spellStart"/>
      <w:r w:rsidR="00320309">
        <w:t>khả</w:t>
      </w:r>
      <w:proofErr w:type="spellEnd"/>
      <w:r w:rsidR="00320309">
        <w:t xml:space="preserve"> </w:t>
      </w:r>
      <w:proofErr w:type="spellStart"/>
      <w:r w:rsidR="00320309">
        <w:t>năng</w:t>
      </w:r>
      <w:proofErr w:type="spellEnd"/>
      <w:r w:rsidR="00320309">
        <w:t xml:space="preserve"> </w:t>
      </w:r>
      <w:proofErr w:type="spellStart"/>
      <w:r w:rsidR="00320309">
        <w:t>gây</w:t>
      </w:r>
      <w:proofErr w:type="spellEnd"/>
      <w:r w:rsidR="00320309">
        <w:t xml:space="preserve"> </w:t>
      </w:r>
      <w:proofErr w:type="spellStart"/>
      <w:r w:rsidR="00320309">
        <w:t>mất</w:t>
      </w:r>
      <w:proofErr w:type="spellEnd"/>
      <w:r w:rsidR="00320309">
        <w:t xml:space="preserve"> </w:t>
      </w:r>
      <w:proofErr w:type="spellStart"/>
      <w:r w:rsidR="00320309">
        <w:t>an</w:t>
      </w:r>
      <w:proofErr w:type="spellEnd"/>
      <w:r w:rsidR="00320309">
        <w:t xml:space="preserve"> </w:t>
      </w:r>
      <w:proofErr w:type="spellStart"/>
      <w:r w:rsidR="00320309">
        <w:t>toàn</w:t>
      </w:r>
      <w:proofErr w:type="spellEnd"/>
      <w:r w:rsidR="00320309">
        <w:t xml:space="preserve">. </w:t>
      </w:r>
    </w:p>
    <w:p w14:paraId="0C39335E" w14:textId="77777777" w:rsidR="00E6558A" w:rsidRDefault="00E6558A" w:rsidP="00320309">
      <w:pPr>
        <w:spacing w:before="120"/>
        <w:ind w:firstLine="360"/>
        <w:jc w:val="both"/>
      </w:pPr>
      <w:r>
        <w:t xml:space="preserve">-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,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,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vô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(RFID)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2.8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I (</w:t>
      </w:r>
      <w:proofErr w:type="spellStart"/>
      <w:r>
        <w:t>không</w:t>
      </w:r>
      <w:proofErr w:type="spellEnd"/>
      <w:r>
        <w:t xml:space="preserve"> bao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4.2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II),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,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4.1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II (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). </w:t>
      </w:r>
    </w:p>
    <w:p w14:paraId="0974502E" w14:textId="77777777" w:rsidR="00320309" w:rsidRPr="001805E6" w:rsidRDefault="00C766F7" w:rsidP="00EF0024">
      <w:pPr>
        <w:spacing w:before="120"/>
        <w:ind w:firstLine="360"/>
        <w:jc w:val="both"/>
        <w:rPr>
          <w:i/>
        </w:rPr>
      </w:pPr>
      <w:r w:rsidRPr="001805E6">
        <w:rPr>
          <w:i/>
        </w:rPr>
        <w:t>đ</w:t>
      </w:r>
      <w:r w:rsidR="00EF0024" w:rsidRPr="001805E6">
        <w:rPr>
          <w:i/>
        </w:rPr>
        <w:t xml:space="preserve">) </w:t>
      </w:r>
      <w:proofErr w:type="spellStart"/>
      <w:r w:rsidR="001805E6" w:rsidRPr="001805E6">
        <w:rPr>
          <w:i/>
        </w:rPr>
        <w:t>Một</w:t>
      </w:r>
      <w:proofErr w:type="spellEnd"/>
      <w:r w:rsidR="001805E6" w:rsidRPr="001805E6">
        <w:rPr>
          <w:i/>
        </w:rPr>
        <w:t xml:space="preserve"> </w:t>
      </w:r>
      <w:proofErr w:type="spellStart"/>
      <w:r w:rsidR="001805E6" w:rsidRPr="001805E6">
        <w:rPr>
          <w:i/>
        </w:rPr>
        <w:t>số</w:t>
      </w:r>
      <w:proofErr w:type="spellEnd"/>
      <w:r w:rsidR="001805E6" w:rsidRPr="001805E6">
        <w:rPr>
          <w:i/>
        </w:rPr>
        <w:t xml:space="preserve"> </w:t>
      </w:r>
      <w:proofErr w:type="spellStart"/>
      <w:r w:rsidR="001805E6" w:rsidRPr="001805E6">
        <w:rPr>
          <w:i/>
        </w:rPr>
        <w:t>điều</w:t>
      </w:r>
      <w:proofErr w:type="spellEnd"/>
      <w:r w:rsidR="001805E6" w:rsidRPr="001805E6">
        <w:rPr>
          <w:i/>
        </w:rPr>
        <w:t xml:space="preserve"> </w:t>
      </w:r>
      <w:proofErr w:type="spellStart"/>
      <w:r w:rsidR="001805E6" w:rsidRPr="001805E6">
        <w:rPr>
          <w:i/>
        </w:rPr>
        <w:t>chỉnh</w:t>
      </w:r>
      <w:proofErr w:type="spellEnd"/>
      <w:r w:rsidR="001805E6" w:rsidRPr="001805E6">
        <w:rPr>
          <w:i/>
        </w:rPr>
        <w:t xml:space="preserve"> </w:t>
      </w:r>
      <w:proofErr w:type="spellStart"/>
      <w:r w:rsidR="001805E6" w:rsidRPr="001805E6">
        <w:rPr>
          <w:i/>
        </w:rPr>
        <w:t>khác</w:t>
      </w:r>
      <w:proofErr w:type="spellEnd"/>
    </w:p>
    <w:p w14:paraId="4E349C92" w14:textId="77777777" w:rsidR="00061734" w:rsidRDefault="00E6558A" w:rsidP="00A5148E">
      <w:pPr>
        <w:spacing w:before="120"/>
        <w:ind w:firstLine="360"/>
        <w:jc w:val="both"/>
      </w:pPr>
      <w:r>
        <w:t xml:space="preserve">-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r w:rsidRPr="00427A87">
        <w:t xml:space="preserve">QCVN 47:2015/BTTTT; </w:t>
      </w:r>
      <w:r w:rsidR="00427A87" w:rsidRPr="00427A87">
        <w:t>QCVN 132:2022/BTTTT</w:t>
      </w:r>
      <w:r w:rsidR="00427A87">
        <w:t>.</w:t>
      </w:r>
    </w:p>
    <w:p w14:paraId="53677F27" w14:textId="77777777" w:rsidR="00524F00" w:rsidRPr="001805E6" w:rsidRDefault="008572DA" w:rsidP="001805E6">
      <w:pPr>
        <w:spacing w:before="120"/>
        <w:ind w:firstLine="360"/>
        <w:jc w:val="both"/>
        <w:rPr>
          <w:i/>
        </w:rPr>
      </w:pPr>
      <w:proofErr w:type="spellStart"/>
      <w:r w:rsidRPr="001805E6">
        <w:rPr>
          <w:i/>
        </w:rPr>
        <w:t>Thời</w:t>
      </w:r>
      <w:proofErr w:type="spellEnd"/>
      <w:r w:rsidRPr="001805E6">
        <w:rPr>
          <w:i/>
        </w:rPr>
        <w:t xml:space="preserve"> </w:t>
      </w:r>
      <w:proofErr w:type="spellStart"/>
      <w:r w:rsidRPr="001805E6">
        <w:rPr>
          <w:i/>
        </w:rPr>
        <w:t>điểm</w:t>
      </w:r>
      <w:proofErr w:type="spellEnd"/>
      <w:r w:rsidRPr="001805E6">
        <w:rPr>
          <w:i/>
        </w:rPr>
        <w:t xml:space="preserve"> </w:t>
      </w:r>
      <w:proofErr w:type="spellStart"/>
      <w:r w:rsidRPr="001805E6">
        <w:rPr>
          <w:i/>
        </w:rPr>
        <w:t>hiệu</w:t>
      </w:r>
      <w:proofErr w:type="spellEnd"/>
      <w:r w:rsidRPr="001805E6">
        <w:rPr>
          <w:i/>
        </w:rPr>
        <w:t xml:space="preserve"> </w:t>
      </w:r>
      <w:proofErr w:type="spellStart"/>
      <w:r w:rsidRPr="001805E6">
        <w:rPr>
          <w:i/>
        </w:rPr>
        <w:t>lực</w:t>
      </w:r>
      <w:proofErr w:type="spellEnd"/>
      <w:r w:rsidRPr="001805E6">
        <w:rPr>
          <w:i/>
        </w:rPr>
        <w:t xml:space="preserve"> </w:t>
      </w:r>
      <w:proofErr w:type="spellStart"/>
      <w:r w:rsidRPr="001805E6">
        <w:rPr>
          <w:i/>
        </w:rPr>
        <w:t>của</w:t>
      </w:r>
      <w:proofErr w:type="spellEnd"/>
      <w:r w:rsidRPr="001805E6">
        <w:rPr>
          <w:i/>
        </w:rPr>
        <w:t xml:space="preserve"> </w:t>
      </w:r>
      <w:proofErr w:type="spellStart"/>
      <w:r w:rsidRPr="001805E6">
        <w:rPr>
          <w:i/>
        </w:rPr>
        <w:t>Thông</w:t>
      </w:r>
      <w:proofErr w:type="spellEnd"/>
      <w:r w:rsidRPr="001805E6">
        <w:rPr>
          <w:i/>
        </w:rPr>
        <w:t xml:space="preserve"> </w:t>
      </w:r>
      <w:proofErr w:type="spellStart"/>
      <w:r w:rsidRPr="001805E6">
        <w:rPr>
          <w:i/>
        </w:rPr>
        <w:t>tư</w:t>
      </w:r>
      <w:proofErr w:type="spellEnd"/>
    </w:p>
    <w:p w14:paraId="4485ED82" w14:textId="77777777" w:rsidR="008572DA" w:rsidRDefault="00524F00" w:rsidP="00A5148E">
      <w:pPr>
        <w:spacing w:before="120"/>
        <w:jc w:val="both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 w:rsidR="008572DA">
        <w:t>là</w:t>
      </w:r>
      <w:proofErr w:type="spellEnd"/>
      <w:r w:rsidR="008572DA">
        <w:t xml:space="preserve"> 01/7/202</w:t>
      </w:r>
      <w:r w:rsidR="00061734">
        <w:t>3</w:t>
      </w:r>
      <w:r w:rsidR="008572DA">
        <w:t xml:space="preserve"> </w:t>
      </w:r>
      <w:proofErr w:type="spellStart"/>
      <w:r w:rsidR="008572DA">
        <w:t>để</w:t>
      </w:r>
      <w:proofErr w:type="spellEnd"/>
      <w:r w:rsidR="008572DA">
        <w:t xml:space="preserve"> </w:t>
      </w:r>
      <w:proofErr w:type="spellStart"/>
      <w:r w:rsidR="008572DA">
        <w:t>đồng</w:t>
      </w:r>
      <w:proofErr w:type="spellEnd"/>
      <w:r w:rsidR="008572DA">
        <w:t xml:space="preserve"> </w:t>
      </w:r>
      <w:proofErr w:type="spellStart"/>
      <w:r w:rsidR="008572DA">
        <w:t>bộ</w:t>
      </w:r>
      <w:proofErr w:type="spellEnd"/>
      <w:r w:rsidR="008572DA">
        <w:t xml:space="preserve"> </w:t>
      </w:r>
      <w:proofErr w:type="spellStart"/>
      <w:r w:rsidR="008572DA">
        <w:t>với</w:t>
      </w:r>
      <w:proofErr w:type="spellEnd"/>
      <w:r w:rsidR="008572DA">
        <w:t xml:space="preserve"> </w:t>
      </w:r>
      <w:proofErr w:type="spellStart"/>
      <w:r w:rsidR="008572DA">
        <w:t>thời</w:t>
      </w:r>
      <w:proofErr w:type="spellEnd"/>
      <w:r w:rsidR="008572DA">
        <w:t xml:space="preserve"> </w:t>
      </w:r>
      <w:proofErr w:type="spellStart"/>
      <w:r w:rsidR="008572DA">
        <w:t>điểm</w:t>
      </w:r>
      <w:proofErr w:type="spellEnd"/>
      <w:r w:rsidR="008572DA">
        <w:t xml:space="preserve"> </w:t>
      </w:r>
      <w:proofErr w:type="spellStart"/>
      <w:r w:rsidR="008572DA">
        <w:t>hiệu</w:t>
      </w:r>
      <w:proofErr w:type="spellEnd"/>
      <w:r w:rsidR="008572DA">
        <w:t xml:space="preserve"> </w:t>
      </w:r>
      <w:proofErr w:type="spellStart"/>
      <w:r w:rsidR="008572DA">
        <w:t>lực</w:t>
      </w:r>
      <w:proofErr w:type="spellEnd"/>
      <w:r w:rsidR="008572DA">
        <w:t xml:space="preserve"> </w:t>
      </w:r>
      <w:proofErr w:type="spellStart"/>
      <w:r w:rsidR="008572DA">
        <w:t>của</w:t>
      </w:r>
      <w:proofErr w:type="spellEnd"/>
      <w:r w:rsidR="008572DA">
        <w:t xml:space="preserve"> </w:t>
      </w:r>
      <w:proofErr w:type="spellStart"/>
      <w:r w:rsidR="008572DA">
        <w:t>các</w:t>
      </w:r>
      <w:proofErr w:type="spellEnd"/>
      <w:r w:rsidR="008572DA">
        <w:t xml:space="preserve"> QCVN </w:t>
      </w:r>
      <w:proofErr w:type="spellStart"/>
      <w:r w:rsidR="008572DA">
        <w:t>mới</w:t>
      </w:r>
      <w:proofErr w:type="spellEnd"/>
      <w:r w:rsidR="008572DA">
        <w:t xml:space="preserve"> ban </w:t>
      </w:r>
      <w:proofErr w:type="spellStart"/>
      <w:r w:rsidR="008572DA">
        <w:t>hành</w:t>
      </w:r>
      <w:proofErr w:type="spellEnd"/>
      <w:r w:rsidR="008572DA" w:rsidRPr="0041600D">
        <w:t>.</w:t>
      </w:r>
      <w:r w:rsidR="00FE655D">
        <w:t>/.</w:t>
      </w:r>
      <w:r w:rsidR="008572DA" w:rsidRPr="0041600D">
        <w:t xml:space="preserve"> </w:t>
      </w:r>
    </w:p>
    <w:sectPr w:rsidR="008572DA" w:rsidSect="00CF6389">
      <w:footerReference w:type="default" r:id="rId8"/>
      <w:pgSz w:w="11907" w:h="16840" w:code="9"/>
      <w:pgMar w:top="1140" w:right="1140" w:bottom="1134" w:left="1701" w:header="720" w:footer="31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57626" w14:textId="77777777" w:rsidR="00591588" w:rsidRDefault="00591588" w:rsidP="006273EE">
      <w:r>
        <w:separator/>
      </w:r>
    </w:p>
  </w:endnote>
  <w:endnote w:type="continuationSeparator" w:id="0">
    <w:p w14:paraId="40C2248C" w14:textId="77777777" w:rsidR="00591588" w:rsidRDefault="00591588" w:rsidP="0062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Arial">
    <w:altName w:val="Courier New"/>
    <w:panose1 w:val="020B0604020202020204"/>
    <w:charset w:val="00"/>
    <w:family w:val="swiss"/>
    <w:pitch w:val="variable"/>
    <w:sig w:usb0="00000001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8973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47152B" w14:textId="77777777" w:rsidR="00723A26" w:rsidRDefault="00723A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5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103EB1C" w14:textId="77777777" w:rsidR="00723A26" w:rsidRDefault="00723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1EE6F" w14:textId="77777777" w:rsidR="00591588" w:rsidRDefault="00591588" w:rsidP="006273EE">
      <w:r>
        <w:separator/>
      </w:r>
    </w:p>
  </w:footnote>
  <w:footnote w:type="continuationSeparator" w:id="0">
    <w:p w14:paraId="394BCFED" w14:textId="77777777" w:rsidR="00591588" w:rsidRDefault="00591588" w:rsidP="00627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46E64"/>
    <w:multiLevelType w:val="hybridMultilevel"/>
    <w:tmpl w:val="584E40EC"/>
    <w:lvl w:ilvl="0" w:tplc="91CCA5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15301"/>
    <w:multiLevelType w:val="hybridMultilevel"/>
    <w:tmpl w:val="1556D2E2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DD91A89"/>
    <w:multiLevelType w:val="multilevel"/>
    <w:tmpl w:val="4162E2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hideSpellingErrors/>
  <w:proofState w:spelling="clean" w:grammar="clean"/>
  <w:defaultTabStop w:val="567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9B8"/>
    <w:rsid w:val="00000907"/>
    <w:rsid w:val="000041D9"/>
    <w:rsid w:val="000042B9"/>
    <w:rsid w:val="0000462C"/>
    <w:rsid w:val="000053F3"/>
    <w:rsid w:val="00006991"/>
    <w:rsid w:val="000100D0"/>
    <w:rsid w:val="00011108"/>
    <w:rsid w:val="00012A61"/>
    <w:rsid w:val="000141BA"/>
    <w:rsid w:val="00015668"/>
    <w:rsid w:val="0001570E"/>
    <w:rsid w:val="00016C1B"/>
    <w:rsid w:val="00017C93"/>
    <w:rsid w:val="00020E0C"/>
    <w:rsid w:val="00022838"/>
    <w:rsid w:val="0002524F"/>
    <w:rsid w:val="00027E8C"/>
    <w:rsid w:val="00032B83"/>
    <w:rsid w:val="000355D1"/>
    <w:rsid w:val="00035E7E"/>
    <w:rsid w:val="00042AB6"/>
    <w:rsid w:val="00043D8B"/>
    <w:rsid w:val="00046443"/>
    <w:rsid w:val="00050243"/>
    <w:rsid w:val="000502BA"/>
    <w:rsid w:val="00052236"/>
    <w:rsid w:val="00056240"/>
    <w:rsid w:val="00057150"/>
    <w:rsid w:val="00057331"/>
    <w:rsid w:val="00060064"/>
    <w:rsid w:val="00060210"/>
    <w:rsid w:val="00061734"/>
    <w:rsid w:val="00067C80"/>
    <w:rsid w:val="0007249D"/>
    <w:rsid w:val="00072C16"/>
    <w:rsid w:val="0007395A"/>
    <w:rsid w:val="000744D0"/>
    <w:rsid w:val="00077A8E"/>
    <w:rsid w:val="00081F40"/>
    <w:rsid w:val="00082BDF"/>
    <w:rsid w:val="0008548B"/>
    <w:rsid w:val="000876B9"/>
    <w:rsid w:val="0009208F"/>
    <w:rsid w:val="000946C0"/>
    <w:rsid w:val="000953A3"/>
    <w:rsid w:val="00095918"/>
    <w:rsid w:val="000969AE"/>
    <w:rsid w:val="000A03F6"/>
    <w:rsid w:val="000A0F8F"/>
    <w:rsid w:val="000A468C"/>
    <w:rsid w:val="000A53FF"/>
    <w:rsid w:val="000A615F"/>
    <w:rsid w:val="000A6201"/>
    <w:rsid w:val="000A68D1"/>
    <w:rsid w:val="000B037B"/>
    <w:rsid w:val="000B2F6A"/>
    <w:rsid w:val="000B4629"/>
    <w:rsid w:val="000B4F73"/>
    <w:rsid w:val="000B6130"/>
    <w:rsid w:val="000C2129"/>
    <w:rsid w:val="000C2428"/>
    <w:rsid w:val="000C5B46"/>
    <w:rsid w:val="000C5E95"/>
    <w:rsid w:val="000C6101"/>
    <w:rsid w:val="000C61D0"/>
    <w:rsid w:val="000C6AA9"/>
    <w:rsid w:val="000D4044"/>
    <w:rsid w:val="000D5AE8"/>
    <w:rsid w:val="000D5F3D"/>
    <w:rsid w:val="000E26FA"/>
    <w:rsid w:val="000E2CCB"/>
    <w:rsid w:val="000E3EF6"/>
    <w:rsid w:val="000E4139"/>
    <w:rsid w:val="000E63E8"/>
    <w:rsid w:val="000F15B0"/>
    <w:rsid w:val="000F3A7B"/>
    <w:rsid w:val="000F6CD0"/>
    <w:rsid w:val="000F7E2A"/>
    <w:rsid w:val="00102CD8"/>
    <w:rsid w:val="001037AC"/>
    <w:rsid w:val="0010583A"/>
    <w:rsid w:val="00105EE8"/>
    <w:rsid w:val="00106EAC"/>
    <w:rsid w:val="001072B5"/>
    <w:rsid w:val="0011121E"/>
    <w:rsid w:val="00111CC5"/>
    <w:rsid w:val="0011365A"/>
    <w:rsid w:val="001137FF"/>
    <w:rsid w:val="00114D29"/>
    <w:rsid w:val="00115AA5"/>
    <w:rsid w:val="001209BA"/>
    <w:rsid w:val="00121A8D"/>
    <w:rsid w:val="00121BAA"/>
    <w:rsid w:val="00122587"/>
    <w:rsid w:val="001265C7"/>
    <w:rsid w:val="00126936"/>
    <w:rsid w:val="00126FF0"/>
    <w:rsid w:val="001309CF"/>
    <w:rsid w:val="00132656"/>
    <w:rsid w:val="001334D4"/>
    <w:rsid w:val="00133812"/>
    <w:rsid w:val="00134958"/>
    <w:rsid w:val="001352BA"/>
    <w:rsid w:val="00135609"/>
    <w:rsid w:val="00135740"/>
    <w:rsid w:val="001375EF"/>
    <w:rsid w:val="001444F8"/>
    <w:rsid w:val="00144C14"/>
    <w:rsid w:val="00145583"/>
    <w:rsid w:val="0015144C"/>
    <w:rsid w:val="00152A62"/>
    <w:rsid w:val="00153022"/>
    <w:rsid w:val="00154EF4"/>
    <w:rsid w:val="00162E25"/>
    <w:rsid w:val="00164934"/>
    <w:rsid w:val="001653ED"/>
    <w:rsid w:val="00165A2F"/>
    <w:rsid w:val="00175588"/>
    <w:rsid w:val="001805E6"/>
    <w:rsid w:val="00181962"/>
    <w:rsid w:val="00182EDB"/>
    <w:rsid w:val="00183412"/>
    <w:rsid w:val="001835FE"/>
    <w:rsid w:val="0018401E"/>
    <w:rsid w:val="00193F4B"/>
    <w:rsid w:val="00194E28"/>
    <w:rsid w:val="001957AF"/>
    <w:rsid w:val="001962CA"/>
    <w:rsid w:val="001973B6"/>
    <w:rsid w:val="00197B72"/>
    <w:rsid w:val="001A542A"/>
    <w:rsid w:val="001A5612"/>
    <w:rsid w:val="001A582B"/>
    <w:rsid w:val="001A5CB1"/>
    <w:rsid w:val="001A5D5B"/>
    <w:rsid w:val="001A6F96"/>
    <w:rsid w:val="001B0326"/>
    <w:rsid w:val="001B1F8C"/>
    <w:rsid w:val="001B200E"/>
    <w:rsid w:val="001B272B"/>
    <w:rsid w:val="001B3074"/>
    <w:rsid w:val="001B493B"/>
    <w:rsid w:val="001B6072"/>
    <w:rsid w:val="001C4604"/>
    <w:rsid w:val="001C4C63"/>
    <w:rsid w:val="001C6FB4"/>
    <w:rsid w:val="001C6FF1"/>
    <w:rsid w:val="001D0A1B"/>
    <w:rsid w:val="001D0DB9"/>
    <w:rsid w:val="001D2865"/>
    <w:rsid w:val="001D5B48"/>
    <w:rsid w:val="001D6F5F"/>
    <w:rsid w:val="001E15D8"/>
    <w:rsid w:val="001E44C2"/>
    <w:rsid w:val="001E70DB"/>
    <w:rsid w:val="001F0801"/>
    <w:rsid w:val="001F33E3"/>
    <w:rsid w:val="001F3AD4"/>
    <w:rsid w:val="001F564F"/>
    <w:rsid w:val="001F65F4"/>
    <w:rsid w:val="001F7A7C"/>
    <w:rsid w:val="002009C2"/>
    <w:rsid w:val="00200B39"/>
    <w:rsid w:val="00203F08"/>
    <w:rsid w:val="00204CFA"/>
    <w:rsid w:val="00204DD8"/>
    <w:rsid w:val="00205B90"/>
    <w:rsid w:val="0020653E"/>
    <w:rsid w:val="00206743"/>
    <w:rsid w:val="00207B83"/>
    <w:rsid w:val="002113B4"/>
    <w:rsid w:val="00216DF3"/>
    <w:rsid w:val="00221F9B"/>
    <w:rsid w:val="002237FE"/>
    <w:rsid w:val="0022773C"/>
    <w:rsid w:val="00227E5D"/>
    <w:rsid w:val="00231071"/>
    <w:rsid w:val="002348DF"/>
    <w:rsid w:val="00234F35"/>
    <w:rsid w:val="002355BC"/>
    <w:rsid w:val="00235F00"/>
    <w:rsid w:val="00241858"/>
    <w:rsid w:val="00241C5F"/>
    <w:rsid w:val="002424FF"/>
    <w:rsid w:val="002444B7"/>
    <w:rsid w:val="00246183"/>
    <w:rsid w:val="00246951"/>
    <w:rsid w:val="0025075A"/>
    <w:rsid w:val="002531D4"/>
    <w:rsid w:val="00254519"/>
    <w:rsid w:val="00260F7B"/>
    <w:rsid w:val="002615C7"/>
    <w:rsid w:val="00264D3C"/>
    <w:rsid w:val="00266976"/>
    <w:rsid w:val="00266D5F"/>
    <w:rsid w:val="00266E37"/>
    <w:rsid w:val="00270C51"/>
    <w:rsid w:val="0027245B"/>
    <w:rsid w:val="00275FB7"/>
    <w:rsid w:val="00276801"/>
    <w:rsid w:val="0027681E"/>
    <w:rsid w:val="0027774D"/>
    <w:rsid w:val="00277D47"/>
    <w:rsid w:val="00280441"/>
    <w:rsid w:val="002817A5"/>
    <w:rsid w:val="00281EAB"/>
    <w:rsid w:val="00283268"/>
    <w:rsid w:val="00286344"/>
    <w:rsid w:val="00286A1A"/>
    <w:rsid w:val="00287B3A"/>
    <w:rsid w:val="002916AC"/>
    <w:rsid w:val="00292E35"/>
    <w:rsid w:val="002933A1"/>
    <w:rsid w:val="00294E49"/>
    <w:rsid w:val="002960E3"/>
    <w:rsid w:val="002967A0"/>
    <w:rsid w:val="00296DFF"/>
    <w:rsid w:val="002A0401"/>
    <w:rsid w:val="002A13D1"/>
    <w:rsid w:val="002A2655"/>
    <w:rsid w:val="002A3DCA"/>
    <w:rsid w:val="002A4503"/>
    <w:rsid w:val="002A4C96"/>
    <w:rsid w:val="002A4E1E"/>
    <w:rsid w:val="002A618C"/>
    <w:rsid w:val="002A6240"/>
    <w:rsid w:val="002A6C17"/>
    <w:rsid w:val="002A7335"/>
    <w:rsid w:val="002A7591"/>
    <w:rsid w:val="002B0B41"/>
    <w:rsid w:val="002B273B"/>
    <w:rsid w:val="002B388C"/>
    <w:rsid w:val="002B3F90"/>
    <w:rsid w:val="002B4022"/>
    <w:rsid w:val="002B44B2"/>
    <w:rsid w:val="002B50E6"/>
    <w:rsid w:val="002B6D0E"/>
    <w:rsid w:val="002B737F"/>
    <w:rsid w:val="002C6BF0"/>
    <w:rsid w:val="002D3AEF"/>
    <w:rsid w:val="002D5875"/>
    <w:rsid w:val="002D5C43"/>
    <w:rsid w:val="002D6704"/>
    <w:rsid w:val="002D7AFF"/>
    <w:rsid w:val="002D7B6A"/>
    <w:rsid w:val="002D7E65"/>
    <w:rsid w:val="002E3B89"/>
    <w:rsid w:val="002E6430"/>
    <w:rsid w:val="002E6F24"/>
    <w:rsid w:val="002E7A74"/>
    <w:rsid w:val="002F0227"/>
    <w:rsid w:val="002F1D75"/>
    <w:rsid w:val="002F2FD3"/>
    <w:rsid w:val="002F3EC4"/>
    <w:rsid w:val="002F3F4E"/>
    <w:rsid w:val="002F6689"/>
    <w:rsid w:val="00300A22"/>
    <w:rsid w:val="00303768"/>
    <w:rsid w:val="003057AE"/>
    <w:rsid w:val="003075E8"/>
    <w:rsid w:val="00307983"/>
    <w:rsid w:val="00310004"/>
    <w:rsid w:val="00311D09"/>
    <w:rsid w:val="00314304"/>
    <w:rsid w:val="00316744"/>
    <w:rsid w:val="00317047"/>
    <w:rsid w:val="00320309"/>
    <w:rsid w:val="0032329F"/>
    <w:rsid w:val="00324528"/>
    <w:rsid w:val="0032587B"/>
    <w:rsid w:val="003259C5"/>
    <w:rsid w:val="003267B1"/>
    <w:rsid w:val="003269B1"/>
    <w:rsid w:val="003269B3"/>
    <w:rsid w:val="0033158D"/>
    <w:rsid w:val="003343D6"/>
    <w:rsid w:val="0033574E"/>
    <w:rsid w:val="00336B45"/>
    <w:rsid w:val="00336ED6"/>
    <w:rsid w:val="003423C3"/>
    <w:rsid w:val="00344983"/>
    <w:rsid w:val="003450AD"/>
    <w:rsid w:val="00346E59"/>
    <w:rsid w:val="0035085D"/>
    <w:rsid w:val="00351F48"/>
    <w:rsid w:val="003572BC"/>
    <w:rsid w:val="00360B23"/>
    <w:rsid w:val="00362365"/>
    <w:rsid w:val="00364B9C"/>
    <w:rsid w:val="0036662D"/>
    <w:rsid w:val="00370724"/>
    <w:rsid w:val="00370E95"/>
    <w:rsid w:val="0037407C"/>
    <w:rsid w:val="00374AE9"/>
    <w:rsid w:val="00374E2D"/>
    <w:rsid w:val="0037592E"/>
    <w:rsid w:val="0037625C"/>
    <w:rsid w:val="00381CBF"/>
    <w:rsid w:val="0038207D"/>
    <w:rsid w:val="003822C5"/>
    <w:rsid w:val="0038302E"/>
    <w:rsid w:val="00383040"/>
    <w:rsid w:val="00384352"/>
    <w:rsid w:val="00387BAD"/>
    <w:rsid w:val="00390CEE"/>
    <w:rsid w:val="00391841"/>
    <w:rsid w:val="00392B1A"/>
    <w:rsid w:val="003945B1"/>
    <w:rsid w:val="00394605"/>
    <w:rsid w:val="003954C2"/>
    <w:rsid w:val="003A035E"/>
    <w:rsid w:val="003A18E2"/>
    <w:rsid w:val="003A2FE6"/>
    <w:rsid w:val="003A40F8"/>
    <w:rsid w:val="003A749B"/>
    <w:rsid w:val="003B0E52"/>
    <w:rsid w:val="003B2286"/>
    <w:rsid w:val="003B2509"/>
    <w:rsid w:val="003B3F4C"/>
    <w:rsid w:val="003B47C9"/>
    <w:rsid w:val="003B4FFA"/>
    <w:rsid w:val="003B651F"/>
    <w:rsid w:val="003B6C0C"/>
    <w:rsid w:val="003C3965"/>
    <w:rsid w:val="003C3C2C"/>
    <w:rsid w:val="003C4FCE"/>
    <w:rsid w:val="003C51B7"/>
    <w:rsid w:val="003C5777"/>
    <w:rsid w:val="003C5F89"/>
    <w:rsid w:val="003C78F9"/>
    <w:rsid w:val="003D02C1"/>
    <w:rsid w:val="003D4101"/>
    <w:rsid w:val="003D555C"/>
    <w:rsid w:val="003D70F0"/>
    <w:rsid w:val="003D79D0"/>
    <w:rsid w:val="003E09A2"/>
    <w:rsid w:val="003E3555"/>
    <w:rsid w:val="003E4426"/>
    <w:rsid w:val="003E64E8"/>
    <w:rsid w:val="003E69DD"/>
    <w:rsid w:val="003F3537"/>
    <w:rsid w:val="003F35CF"/>
    <w:rsid w:val="003F3B79"/>
    <w:rsid w:val="003F6EA2"/>
    <w:rsid w:val="003F701D"/>
    <w:rsid w:val="003F773F"/>
    <w:rsid w:val="003F79EB"/>
    <w:rsid w:val="0040065F"/>
    <w:rsid w:val="004008ED"/>
    <w:rsid w:val="00403A95"/>
    <w:rsid w:val="00404418"/>
    <w:rsid w:val="00404B21"/>
    <w:rsid w:val="00414B67"/>
    <w:rsid w:val="00414D75"/>
    <w:rsid w:val="004161FD"/>
    <w:rsid w:val="00416889"/>
    <w:rsid w:val="00417797"/>
    <w:rsid w:val="0042247A"/>
    <w:rsid w:val="004245F3"/>
    <w:rsid w:val="00424CD4"/>
    <w:rsid w:val="00425E65"/>
    <w:rsid w:val="004276F6"/>
    <w:rsid w:val="00427970"/>
    <w:rsid w:val="00427A87"/>
    <w:rsid w:val="0043259D"/>
    <w:rsid w:val="00432C91"/>
    <w:rsid w:val="00433E82"/>
    <w:rsid w:val="00436165"/>
    <w:rsid w:val="004373B5"/>
    <w:rsid w:val="00443472"/>
    <w:rsid w:val="00444A3B"/>
    <w:rsid w:val="00445000"/>
    <w:rsid w:val="004454C2"/>
    <w:rsid w:val="004458EC"/>
    <w:rsid w:val="00451DFD"/>
    <w:rsid w:val="004530B0"/>
    <w:rsid w:val="004557E0"/>
    <w:rsid w:val="00460610"/>
    <w:rsid w:val="004625A8"/>
    <w:rsid w:val="00464DF6"/>
    <w:rsid w:val="00467B72"/>
    <w:rsid w:val="004747E9"/>
    <w:rsid w:val="0047724D"/>
    <w:rsid w:val="00480A8B"/>
    <w:rsid w:val="004821AC"/>
    <w:rsid w:val="00482FDB"/>
    <w:rsid w:val="00487AF2"/>
    <w:rsid w:val="0049141D"/>
    <w:rsid w:val="00492906"/>
    <w:rsid w:val="00496AFB"/>
    <w:rsid w:val="004A1F23"/>
    <w:rsid w:val="004A594E"/>
    <w:rsid w:val="004A60CC"/>
    <w:rsid w:val="004A7C13"/>
    <w:rsid w:val="004B110D"/>
    <w:rsid w:val="004B1400"/>
    <w:rsid w:val="004B4B4F"/>
    <w:rsid w:val="004C3A1F"/>
    <w:rsid w:val="004C5EF6"/>
    <w:rsid w:val="004D0B31"/>
    <w:rsid w:val="004D43F5"/>
    <w:rsid w:val="004D5671"/>
    <w:rsid w:val="004D5C34"/>
    <w:rsid w:val="004E2C3B"/>
    <w:rsid w:val="004E31D6"/>
    <w:rsid w:val="004E3F8D"/>
    <w:rsid w:val="004E55FE"/>
    <w:rsid w:val="004E6470"/>
    <w:rsid w:val="004E7689"/>
    <w:rsid w:val="004F2C4E"/>
    <w:rsid w:val="004F344F"/>
    <w:rsid w:val="004F5E4F"/>
    <w:rsid w:val="004F61A6"/>
    <w:rsid w:val="005018BF"/>
    <w:rsid w:val="005047BA"/>
    <w:rsid w:val="00506F8E"/>
    <w:rsid w:val="00511E5F"/>
    <w:rsid w:val="0051516F"/>
    <w:rsid w:val="00516065"/>
    <w:rsid w:val="00516764"/>
    <w:rsid w:val="00516B55"/>
    <w:rsid w:val="005171E2"/>
    <w:rsid w:val="005174A9"/>
    <w:rsid w:val="00524F00"/>
    <w:rsid w:val="005250AE"/>
    <w:rsid w:val="005253B4"/>
    <w:rsid w:val="00526CEC"/>
    <w:rsid w:val="00527559"/>
    <w:rsid w:val="00527B7D"/>
    <w:rsid w:val="00530A81"/>
    <w:rsid w:val="005310DF"/>
    <w:rsid w:val="0053294E"/>
    <w:rsid w:val="00536327"/>
    <w:rsid w:val="005363BA"/>
    <w:rsid w:val="00536D16"/>
    <w:rsid w:val="00537886"/>
    <w:rsid w:val="0055320C"/>
    <w:rsid w:val="00553F20"/>
    <w:rsid w:val="00554452"/>
    <w:rsid w:val="0055731E"/>
    <w:rsid w:val="00557B66"/>
    <w:rsid w:val="0056242F"/>
    <w:rsid w:val="00563589"/>
    <w:rsid w:val="00563666"/>
    <w:rsid w:val="005647C8"/>
    <w:rsid w:val="0057407E"/>
    <w:rsid w:val="0057425F"/>
    <w:rsid w:val="005806CC"/>
    <w:rsid w:val="005806F0"/>
    <w:rsid w:val="00582E0D"/>
    <w:rsid w:val="00583B80"/>
    <w:rsid w:val="00591588"/>
    <w:rsid w:val="00592929"/>
    <w:rsid w:val="00594EAC"/>
    <w:rsid w:val="00597CA9"/>
    <w:rsid w:val="005A02DD"/>
    <w:rsid w:val="005A3CE9"/>
    <w:rsid w:val="005A4516"/>
    <w:rsid w:val="005A5EB0"/>
    <w:rsid w:val="005A60E2"/>
    <w:rsid w:val="005B2931"/>
    <w:rsid w:val="005B3B2E"/>
    <w:rsid w:val="005B5A49"/>
    <w:rsid w:val="005C0F42"/>
    <w:rsid w:val="005C1428"/>
    <w:rsid w:val="005C5099"/>
    <w:rsid w:val="005C5B40"/>
    <w:rsid w:val="005C5C5D"/>
    <w:rsid w:val="005C5E39"/>
    <w:rsid w:val="005C73F0"/>
    <w:rsid w:val="005D0664"/>
    <w:rsid w:val="005D1B7A"/>
    <w:rsid w:val="005D3459"/>
    <w:rsid w:val="005D3833"/>
    <w:rsid w:val="005D4BA6"/>
    <w:rsid w:val="005D6AA8"/>
    <w:rsid w:val="005D7437"/>
    <w:rsid w:val="005D7B43"/>
    <w:rsid w:val="005E15B7"/>
    <w:rsid w:val="005E29EA"/>
    <w:rsid w:val="005E2A67"/>
    <w:rsid w:val="005E5A1F"/>
    <w:rsid w:val="005E7B3E"/>
    <w:rsid w:val="005F0A67"/>
    <w:rsid w:val="005F182C"/>
    <w:rsid w:val="005F3EF5"/>
    <w:rsid w:val="005F6494"/>
    <w:rsid w:val="005F6FCB"/>
    <w:rsid w:val="006074DF"/>
    <w:rsid w:val="00607EDD"/>
    <w:rsid w:val="006103AC"/>
    <w:rsid w:val="006108D4"/>
    <w:rsid w:val="0061138B"/>
    <w:rsid w:val="006117E0"/>
    <w:rsid w:val="006136D8"/>
    <w:rsid w:val="00613FAF"/>
    <w:rsid w:val="006154FD"/>
    <w:rsid w:val="0062104A"/>
    <w:rsid w:val="00622320"/>
    <w:rsid w:val="00625420"/>
    <w:rsid w:val="006268CC"/>
    <w:rsid w:val="00626BDE"/>
    <w:rsid w:val="006273EE"/>
    <w:rsid w:val="00627F08"/>
    <w:rsid w:val="00633A6C"/>
    <w:rsid w:val="00633C9E"/>
    <w:rsid w:val="0063561C"/>
    <w:rsid w:val="0063665A"/>
    <w:rsid w:val="0064030D"/>
    <w:rsid w:val="00640D3F"/>
    <w:rsid w:val="00643BF9"/>
    <w:rsid w:val="00644AF7"/>
    <w:rsid w:val="0064572F"/>
    <w:rsid w:val="006462C9"/>
    <w:rsid w:val="00647D54"/>
    <w:rsid w:val="00647EA7"/>
    <w:rsid w:val="0065352A"/>
    <w:rsid w:val="0065358A"/>
    <w:rsid w:val="006569F6"/>
    <w:rsid w:val="00657387"/>
    <w:rsid w:val="006615C3"/>
    <w:rsid w:val="00663C0F"/>
    <w:rsid w:val="006644B9"/>
    <w:rsid w:val="00670FFC"/>
    <w:rsid w:val="006716DD"/>
    <w:rsid w:val="006722B0"/>
    <w:rsid w:val="00675497"/>
    <w:rsid w:val="00677484"/>
    <w:rsid w:val="00681B42"/>
    <w:rsid w:val="00683397"/>
    <w:rsid w:val="0068474E"/>
    <w:rsid w:val="00685032"/>
    <w:rsid w:val="00691740"/>
    <w:rsid w:val="00691DAC"/>
    <w:rsid w:val="00696828"/>
    <w:rsid w:val="006A1E60"/>
    <w:rsid w:val="006A234B"/>
    <w:rsid w:val="006A2504"/>
    <w:rsid w:val="006A497B"/>
    <w:rsid w:val="006A51AF"/>
    <w:rsid w:val="006A6EC9"/>
    <w:rsid w:val="006A7A0F"/>
    <w:rsid w:val="006B0E2C"/>
    <w:rsid w:val="006B1C1F"/>
    <w:rsid w:val="006B2129"/>
    <w:rsid w:val="006B376D"/>
    <w:rsid w:val="006B673C"/>
    <w:rsid w:val="006B7835"/>
    <w:rsid w:val="006C1638"/>
    <w:rsid w:val="006C68C1"/>
    <w:rsid w:val="006D23B7"/>
    <w:rsid w:val="006D2CE2"/>
    <w:rsid w:val="006D4004"/>
    <w:rsid w:val="006D787D"/>
    <w:rsid w:val="006E0F1E"/>
    <w:rsid w:val="006E129D"/>
    <w:rsid w:val="006E2EB3"/>
    <w:rsid w:val="006E476F"/>
    <w:rsid w:val="006E4DEB"/>
    <w:rsid w:val="006F22CF"/>
    <w:rsid w:val="006F2384"/>
    <w:rsid w:val="006F2629"/>
    <w:rsid w:val="006F2751"/>
    <w:rsid w:val="006F714E"/>
    <w:rsid w:val="006F74C5"/>
    <w:rsid w:val="00700349"/>
    <w:rsid w:val="00701B1B"/>
    <w:rsid w:val="00702258"/>
    <w:rsid w:val="00702B34"/>
    <w:rsid w:val="00703902"/>
    <w:rsid w:val="00704EA9"/>
    <w:rsid w:val="00705E1C"/>
    <w:rsid w:val="00706638"/>
    <w:rsid w:val="00706C5B"/>
    <w:rsid w:val="00707131"/>
    <w:rsid w:val="00707B84"/>
    <w:rsid w:val="00711F70"/>
    <w:rsid w:val="00712482"/>
    <w:rsid w:val="007126C9"/>
    <w:rsid w:val="00714AA8"/>
    <w:rsid w:val="007152FA"/>
    <w:rsid w:val="00717078"/>
    <w:rsid w:val="00717733"/>
    <w:rsid w:val="00721731"/>
    <w:rsid w:val="00723695"/>
    <w:rsid w:val="00723A26"/>
    <w:rsid w:val="00723C83"/>
    <w:rsid w:val="00723CDA"/>
    <w:rsid w:val="00725590"/>
    <w:rsid w:val="00727DF4"/>
    <w:rsid w:val="007336E5"/>
    <w:rsid w:val="007341D9"/>
    <w:rsid w:val="007364BF"/>
    <w:rsid w:val="00740D57"/>
    <w:rsid w:val="0074228C"/>
    <w:rsid w:val="00743D4A"/>
    <w:rsid w:val="00744613"/>
    <w:rsid w:val="00745933"/>
    <w:rsid w:val="007504A0"/>
    <w:rsid w:val="007521C9"/>
    <w:rsid w:val="00752745"/>
    <w:rsid w:val="00752CA4"/>
    <w:rsid w:val="00752DA9"/>
    <w:rsid w:val="0075434C"/>
    <w:rsid w:val="00754507"/>
    <w:rsid w:val="00756515"/>
    <w:rsid w:val="00756F08"/>
    <w:rsid w:val="0076184D"/>
    <w:rsid w:val="00761976"/>
    <w:rsid w:val="007627FA"/>
    <w:rsid w:val="007644FE"/>
    <w:rsid w:val="0076467A"/>
    <w:rsid w:val="0076787F"/>
    <w:rsid w:val="007700BE"/>
    <w:rsid w:val="00770EBF"/>
    <w:rsid w:val="00773C13"/>
    <w:rsid w:val="007766A4"/>
    <w:rsid w:val="007767B2"/>
    <w:rsid w:val="00780D23"/>
    <w:rsid w:val="0078423F"/>
    <w:rsid w:val="007864B4"/>
    <w:rsid w:val="00786AA6"/>
    <w:rsid w:val="0078752F"/>
    <w:rsid w:val="00791002"/>
    <w:rsid w:val="00793779"/>
    <w:rsid w:val="007A013B"/>
    <w:rsid w:val="007A053C"/>
    <w:rsid w:val="007A09CF"/>
    <w:rsid w:val="007A1ADA"/>
    <w:rsid w:val="007A2D9F"/>
    <w:rsid w:val="007A7281"/>
    <w:rsid w:val="007B0271"/>
    <w:rsid w:val="007B3665"/>
    <w:rsid w:val="007B4D2D"/>
    <w:rsid w:val="007B583E"/>
    <w:rsid w:val="007B5CB0"/>
    <w:rsid w:val="007B6B51"/>
    <w:rsid w:val="007B7C00"/>
    <w:rsid w:val="007C0991"/>
    <w:rsid w:val="007C713A"/>
    <w:rsid w:val="007C7752"/>
    <w:rsid w:val="007C791E"/>
    <w:rsid w:val="007D27B3"/>
    <w:rsid w:val="007D2E23"/>
    <w:rsid w:val="007D410A"/>
    <w:rsid w:val="007D4EC7"/>
    <w:rsid w:val="007D5183"/>
    <w:rsid w:val="007D56D0"/>
    <w:rsid w:val="007D774C"/>
    <w:rsid w:val="007E371B"/>
    <w:rsid w:val="007E4500"/>
    <w:rsid w:val="007E4D9B"/>
    <w:rsid w:val="007E5196"/>
    <w:rsid w:val="007E668D"/>
    <w:rsid w:val="007E77F0"/>
    <w:rsid w:val="007E7FAA"/>
    <w:rsid w:val="007F20C4"/>
    <w:rsid w:val="007F37BF"/>
    <w:rsid w:val="007F48FE"/>
    <w:rsid w:val="007F6AD9"/>
    <w:rsid w:val="008000F8"/>
    <w:rsid w:val="00800473"/>
    <w:rsid w:val="00800C23"/>
    <w:rsid w:val="0080240C"/>
    <w:rsid w:val="00802ACB"/>
    <w:rsid w:val="00802E92"/>
    <w:rsid w:val="00804F12"/>
    <w:rsid w:val="00806166"/>
    <w:rsid w:val="00810A42"/>
    <w:rsid w:val="008124F0"/>
    <w:rsid w:val="00812E9F"/>
    <w:rsid w:val="008159D7"/>
    <w:rsid w:val="00817203"/>
    <w:rsid w:val="00817F0E"/>
    <w:rsid w:val="00820427"/>
    <w:rsid w:val="00820763"/>
    <w:rsid w:val="00820804"/>
    <w:rsid w:val="00820BCC"/>
    <w:rsid w:val="008224C4"/>
    <w:rsid w:val="0082402F"/>
    <w:rsid w:val="008268CE"/>
    <w:rsid w:val="00826A99"/>
    <w:rsid w:val="00827000"/>
    <w:rsid w:val="0082762A"/>
    <w:rsid w:val="008300F1"/>
    <w:rsid w:val="0083208D"/>
    <w:rsid w:val="008332FF"/>
    <w:rsid w:val="00841862"/>
    <w:rsid w:val="00841EA8"/>
    <w:rsid w:val="00844910"/>
    <w:rsid w:val="00844E85"/>
    <w:rsid w:val="0084525B"/>
    <w:rsid w:val="008519C2"/>
    <w:rsid w:val="00853C9D"/>
    <w:rsid w:val="00855DD8"/>
    <w:rsid w:val="008572DA"/>
    <w:rsid w:val="00857F68"/>
    <w:rsid w:val="008606FF"/>
    <w:rsid w:val="0086174F"/>
    <w:rsid w:val="00866358"/>
    <w:rsid w:val="0087343E"/>
    <w:rsid w:val="008763AC"/>
    <w:rsid w:val="00876C53"/>
    <w:rsid w:val="00876E9B"/>
    <w:rsid w:val="00877F37"/>
    <w:rsid w:val="008931C3"/>
    <w:rsid w:val="00893AFE"/>
    <w:rsid w:val="008950EE"/>
    <w:rsid w:val="00896ED8"/>
    <w:rsid w:val="008978CC"/>
    <w:rsid w:val="008A045E"/>
    <w:rsid w:val="008A0EBB"/>
    <w:rsid w:val="008A5299"/>
    <w:rsid w:val="008A7BBE"/>
    <w:rsid w:val="008B0A35"/>
    <w:rsid w:val="008B2234"/>
    <w:rsid w:val="008B3238"/>
    <w:rsid w:val="008B444F"/>
    <w:rsid w:val="008B4DFC"/>
    <w:rsid w:val="008C0C79"/>
    <w:rsid w:val="008C51A6"/>
    <w:rsid w:val="008C66E2"/>
    <w:rsid w:val="008C6E65"/>
    <w:rsid w:val="008C7AEB"/>
    <w:rsid w:val="008D0B3F"/>
    <w:rsid w:val="008D0C36"/>
    <w:rsid w:val="008D0DBF"/>
    <w:rsid w:val="008D404C"/>
    <w:rsid w:val="008D5637"/>
    <w:rsid w:val="008E0DEA"/>
    <w:rsid w:val="008E0E85"/>
    <w:rsid w:val="008E0FB0"/>
    <w:rsid w:val="008E12E6"/>
    <w:rsid w:val="008E2437"/>
    <w:rsid w:val="008E35CE"/>
    <w:rsid w:val="008E43B4"/>
    <w:rsid w:val="008E4A77"/>
    <w:rsid w:val="008E4E25"/>
    <w:rsid w:val="008E7DEF"/>
    <w:rsid w:val="008F0C23"/>
    <w:rsid w:val="008F3554"/>
    <w:rsid w:val="009004EA"/>
    <w:rsid w:val="009007E2"/>
    <w:rsid w:val="00902B66"/>
    <w:rsid w:val="0090335B"/>
    <w:rsid w:val="0090450E"/>
    <w:rsid w:val="00904D7C"/>
    <w:rsid w:val="00904FFD"/>
    <w:rsid w:val="00905A27"/>
    <w:rsid w:val="00905F06"/>
    <w:rsid w:val="0090662C"/>
    <w:rsid w:val="00907B8D"/>
    <w:rsid w:val="009113CD"/>
    <w:rsid w:val="00912A3E"/>
    <w:rsid w:val="00912CEE"/>
    <w:rsid w:val="00915517"/>
    <w:rsid w:val="00921BA1"/>
    <w:rsid w:val="00922784"/>
    <w:rsid w:val="00923520"/>
    <w:rsid w:val="00924CF5"/>
    <w:rsid w:val="00925260"/>
    <w:rsid w:val="00926764"/>
    <w:rsid w:val="009268BA"/>
    <w:rsid w:val="00926EF9"/>
    <w:rsid w:val="009272A3"/>
    <w:rsid w:val="00927830"/>
    <w:rsid w:val="0093181A"/>
    <w:rsid w:val="00931D34"/>
    <w:rsid w:val="00932F7C"/>
    <w:rsid w:val="00934B59"/>
    <w:rsid w:val="00934EE5"/>
    <w:rsid w:val="00935879"/>
    <w:rsid w:val="00936494"/>
    <w:rsid w:val="00937130"/>
    <w:rsid w:val="00941C3D"/>
    <w:rsid w:val="00941D15"/>
    <w:rsid w:val="00941DDF"/>
    <w:rsid w:val="00946A96"/>
    <w:rsid w:val="00950971"/>
    <w:rsid w:val="009511F1"/>
    <w:rsid w:val="00951900"/>
    <w:rsid w:val="00952306"/>
    <w:rsid w:val="00952FD1"/>
    <w:rsid w:val="00953833"/>
    <w:rsid w:val="00953C19"/>
    <w:rsid w:val="00954E99"/>
    <w:rsid w:val="00963BD9"/>
    <w:rsid w:val="0096418F"/>
    <w:rsid w:val="00970565"/>
    <w:rsid w:val="00971227"/>
    <w:rsid w:val="00972DDA"/>
    <w:rsid w:val="00973B80"/>
    <w:rsid w:val="00975A7E"/>
    <w:rsid w:val="00976F7F"/>
    <w:rsid w:val="00981292"/>
    <w:rsid w:val="009826D6"/>
    <w:rsid w:val="00984C14"/>
    <w:rsid w:val="009870D6"/>
    <w:rsid w:val="009870FF"/>
    <w:rsid w:val="009903FC"/>
    <w:rsid w:val="00990ACA"/>
    <w:rsid w:val="00993DA7"/>
    <w:rsid w:val="009959F7"/>
    <w:rsid w:val="009974D8"/>
    <w:rsid w:val="009A03AD"/>
    <w:rsid w:val="009A17A8"/>
    <w:rsid w:val="009A22C2"/>
    <w:rsid w:val="009A3C74"/>
    <w:rsid w:val="009A3D47"/>
    <w:rsid w:val="009A3F53"/>
    <w:rsid w:val="009B45B2"/>
    <w:rsid w:val="009B4895"/>
    <w:rsid w:val="009B66F8"/>
    <w:rsid w:val="009B682F"/>
    <w:rsid w:val="009B6A6C"/>
    <w:rsid w:val="009C0076"/>
    <w:rsid w:val="009C245B"/>
    <w:rsid w:val="009C3E68"/>
    <w:rsid w:val="009C4D0F"/>
    <w:rsid w:val="009C4F8E"/>
    <w:rsid w:val="009C5186"/>
    <w:rsid w:val="009C7242"/>
    <w:rsid w:val="009C7F1B"/>
    <w:rsid w:val="009D018F"/>
    <w:rsid w:val="009D0243"/>
    <w:rsid w:val="009D3F6B"/>
    <w:rsid w:val="009D6020"/>
    <w:rsid w:val="009D6F94"/>
    <w:rsid w:val="009D7947"/>
    <w:rsid w:val="009D7A21"/>
    <w:rsid w:val="009E31F0"/>
    <w:rsid w:val="009E3A74"/>
    <w:rsid w:val="009F486D"/>
    <w:rsid w:val="009F65C6"/>
    <w:rsid w:val="009F7CCC"/>
    <w:rsid w:val="00A00206"/>
    <w:rsid w:val="00A00259"/>
    <w:rsid w:val="00A00986"/>
    <w:rsid w:val="00A010DF"/>
    <w:rsid w:val="00A0172E"/>
    <w:rsid w:val="00A01BF2"/>
    <w:rsid w:val="00A01E62"/>
    <w:rsid w:val="00A02605"/>
    <w:rsid w:val="00A063C5"/>
    <w:rsid w:val="00A06C2C"/>
    <w:rsid w:val="00A11C9D"/>
    <w:rsid w:val="00A12638"/>
    <w:rsid w:val="00A138C9"/>
    <w:rsid w:val="00A15006"/>
    <w:rsid w:val="00A152DA"/>
    <w:rsid w:val="00A210F2"/>
    <w:rsid w:val="00A2287C"/>
    <w:rsid w:val="00A23667"/>
    <w:rsid w:val="00A258AE"/>
    <w:rsid w:val="00A25D73"/>
    <w:rsid w:val="00A26694"/>
    <w:rsid w:val="00A27B9B"/>
    <w:rsid w:val="00A30081"/>
    <w:rsid w:val="00A30AFA"/>
    <w:rsid w:val="00A32143"/>
    <w:rsid w:val="00A32A20"/>
    <w:rsid w:val="00A341D9"/>
    <w:rsid w:val="00A361DF"/>
    <w:rsid w:val="00A37372"/>
    <w:rsid w:val="00A373CE"/>
    <w:rsid w:val="00A374CD"/>
    <w:rsid w:val="00A42E24"/>
    <w:rsid w:val="00A44009"/>
    <w:rsid w:val="00A4538C"/>
    <w:rsid w:val="00A5065A"/>
    <w:rsid w:val="00A50A16"/>
    <w:rsid w:val="00A50BFF"/>
    <w:rsid w:val="00A5148E"/>
    <w:rsid w:val="00A55E83"/>
    <w:rsid w:val="00A56E95"/>
    <w:rsid w:val="00A621CA"/>
    <w:rsid w:val="00A64CA0"/>
    <w:rsid w:val="00A650C3"/>
    <w:rsid w:val="00A66A47"/>
    <w:rsid w:val="00A7107F"/>
    <w:rsid w:val="00A72F40"/>
    <w:rsid w:val="00A74F8B"/>
    <w:rsid w:val="00A758CD"/>
    <w:rsid w:val="00A75B7B"/>
    <w:rsid w:val="00A778E9"/>
    <w:rsid w:val="00A77D19"/>
    <w:rsid w:val="00A81098"/>
    <w:rsid w:val="00A812C4"/>
    <w:rsid w:val="00A83A7E"/>
    <w:rsid w:val="00A84DD4"/>
    <w:rsid w:val="00A9027B"/>
    <w:rsid w:val="00A90AE4"/>
    <w:rsid w:val="00A91DA7"/>
    <w:rsid w:val="00A936DB"/>
    <w:rsid w:val="00A93CD3"/>
    <w:rsid w:val="00A94075"/>
    <w:rsid w:val="00A9453E"/>
    <w:rsid w:val="00A94578"/>
    <w:rsid w:val="00A9543B"/>
    <w:rsid w:val="00A9788A"/>
    <w:rsid w:val="00AA07D1"/>
    <w:rsid w:val="00AA0E9F"/>
    <w:rsid w:val="00AA2678"/>
    <w:rsid w:val="00AA3C29"/>
    <w:rsid w:val="00AA4117"/>
    <w:rsid w:val="00AB0003"/>
    <w:rsid w:val="00AB029E"/>
    <w:rsid w:val="00AB3C9B"/>
    <w:rsid w:val="00AB4A0C"/>
    <w:rsid w:val="00AB4A90"/>
    <w:rsid w:val="00AB6A53"/>
    <w:rsid w:val="00AB6AB3"/>
    <w:rsid w:val="00AC121F"/>
    <w:rsid w:val="00AC1448"/>
    <w:rsid w:val="00AC1CCE"/>
    <w:rsid w:val="00AC221F"/>
    <w:rsid w:val="00AC3C1C"/>
    <w:rsid w:val="00AC3CA0"/>
    <w:rsid w:val="00AC461A"/>
    <w:rsid w:val="00AC46EF"/>
    <w:rsid w:val="00AD01D2"/>
    <w:rsid w:val="00AD02E8"/>
    <w:rsid w:val="00AD0502"/>
    <w:rsid w:val="00AD2E34"/>
    <w:rsid w:val="00AD5190"/>
    <w:rsid w:val="00AD67C8"/>
    <w:rsid w:val="00AD6E5F"/>
    <w:rsid w:val="00AE3B3D"/>
    <w:rsid w:val="00AE3D99"/>
    <w:rsid w:val="00AE3E87"/>
    <w:rsid w:val="00AE4385"/>
    <w:rsid w:val="00AF0294"/>
    <w:rsid w:val="00AF0642"/>
    <w:rsid w:val="00AF11AF"/>
    <w:rsid w:val="00AF11D0"/>
    <w:rsid w:val="00AF21FA"/>
    <w:rsid w:val="00AF6AFF"/>
    <w:rsid w:val="00B00702"/>
    <w:rsid w:val="00B018A3"/>
    <w:rsid w:val="00B03EF7"/>
    <w:rsid w:val="00B04AB3"/>
    <w:rsid w:val="00B05C40"/>
    <w:rsid w:val="00B06219"/>
    <w:rsid w:val="00B06412"/>
    <w:rsid w:val="00B06A40"/>
    <w:rsid w:val="00B06B38"/>
    <w:rsid w:val="00B11A68"/>
    <w:rsid w:val="00B135BD"/>
    <w:rsid w:val="00B146D5"/>
    <w:rsid w:val="00B148DB"/>
    <w:rsid w:val="00B17B28"/>
    <w:rsid w:val="00B2085E"/>
    <w:rsid w:val="00B20AEF"/>
    <w:rsid w:val="00B2178C"/>
    <w:rsid w:val="00B217CE"/>
    <w:rsid w:val="00B24811"/>
    <w:rsid w:val="00B260AD"/>
    <w:rsid w:val="00B31DE0"/>
    <w:rsid w:val="00B32CFD"/>
    <w:rsid w:val="00B34985"/>
    <w:rsid w:val="00B3516E"/>
    <w:rsid w:val="00B353A8"/>
    <w:rsid w:val="00B35419"/>
    <w:rsid w:val="00B3574D"/>
    <w:rsid w:val="00B368C2"/>
    <w:rsid w:val="00B4109C"/>
    <w:rsid w:val="00B42798"/>
    <w:rsid w:val="00B43F04"/>
    <w:rsid w:val="00B4484B"/>
    <w:rsid w:val="00B454B1"/>
    <w:rsid w:val="00B456D4"/>
    <w:rsid w:val="00B458FA"/>
    <w:rsid w:val="00B5073C"/>
    <w:rsid w:val="00B51194"/>
    <w:rsid w:val="00B5311B"/>
    <w:rsid w:val="00B5388C"/>
    <w:rsid w:val="00B54011"/>
    <w:rsid w:val="00B544D6"/>
    <w:rsid w:val="00B54976"/>
    <w:rsid w:val="00B55B0B"/>
    <w:rsid w:val="00B56674"/>
    <w:rsid w:val="00B57295"/>
    <w:rsid w:val="00B60CF4"/>
    <w:rsid w:val="00B62609"/>
    <w:rsid w:val="00B639A9"/>
    <w:rsid w:val="00B66089"/>
    <w:rsid w:val="00B67C6C"/>
    <w:rsid w:val="00B728DB"/>
    <w:rsid w:val="00B72EBA"/>
    <w:rsid w:val="00B730F2"/>
    <w:rsid w:val="00B75A85"/>
    <w:rsid w:val="00B77934"/>
    <w:rsid w:val="00B80206"/>
    <w:rsid w:val="00B805BB"/>
    <w:rsid w:val="00B85B86"/>
    <w:rsid w:val="00B85CA9"/>
    <w:rsid w:val="00B87E7D"/>
    <w:rsid w:val="00B90FAC"/>
    <w:rsid w:val="00B946F0"/>
    <w:rsid w:val="00B94BEC"/>
    <w:rsid w:val="00B97228"/>
    <w:rsid w:val="00BA0184"/>
    <w:rsid w:val="00BA0474"/>
    <w:rsid w:val="00BA2EB3"/>
    <w:rsid w:val="00BA3209"/>
    <w:rsid w:val="00BA4ADB"/>
    <w:rsid w:val="00BA4BC2"/>
    <w:rsid w:val="00BA5BB8"/>
    <w:rsid w:val="00BA7B03"/>
    <w:rsid w:val="00BB1195"/>
    <w:rsid w:val="00BB2080"/>
    <w:rsid w:val="00BB2713"/>
    <w:rsid w:val="00BB518E"/>
    <w:rsid w:val="00BB6537"/>
    <w:rsid w:val="00BB79E6"/>
    <w:rsid w:val="00BC45E0"/>
    <w:rsid w:val="00BC52BC"/>
    <w:rsid w:val="00BC52FE"/>
    <w:rsid w:val="00BD11E3"/>
    <w:rsid w:val="00BD3E30"/>
    <w:rsid w:val="00BD455F"/>
    <w:rsid w:val="00BD587B"/>
    <w:rsid w:val="00BD5BC9"/>
    <w:rsid w:val="00BD78D1"/>
    <w:rsid w:val="00BE0939"/>
    <w:rsid w:val="00BE18DF"/>
    <w:rsid w:val="00BE26FD"/>
    <w:rsid w:val="00BE27D2"/>
    <w:rsid w:val="00BE389C"/>
    <w:rsid w:val="00BE38CC"/>
    <w:rsid w:val="00BE3B21"/>
    <w:rsid w:val="00BE40C8"/>
    <w:rsid w:val="00BE570C"/>
    <w:rsid w:val="00BE6C34"/>
    <w:rsid w:val="00BE7D9F"/>
    <w:rsid w:val="00BF06AA"/>
    <w:rsid w:val="00BF159D"/>
    <w:rsid w:val="00BF29A6"/>
    <w:rsid w:val="00BF3A3D"/>
    <w:rsid w:val="00BF5228"/>
    <w:rsid w:val="00BF65ED"/>
    <w:rsid w:val="00BF7EAA"/>
    <w:rsid w:val="00BF7F1E"/>
    <w:rsid w:val="00C028AF"/>
    <w:rsid w:val="00C02AD7"/>
    <w:rsid w:val="00C02ADE"/>
    <w:rsid w:val="00C0365D"/>
    <w:rsid w:val="00C03AAC"/>
    <w:rsid w:val="00C04462"/>
    <w:rsid w:val="00C06B96"/>
    <w:rsid w:val="00C11D67"/>
    <w:rsid w:val="00C134A2"/>
    <w:rsid w:val="00C1540D"/>
    <w:rsid w:val="00C16F98"/>
    <w:rsid w:val="00C2057E"/>
    <w:rsid w:val="00C220DC"/>
    <w:rsid w:val="00C22917"/>
    <w:rsid w:val="00C22CB6"/>
    <w:rsid w:val="00C22CD7"/>
    <w:rsid w:val="00C22E09"/>
    <w:rsid w:val="00C24721"/>
    <w:rsid w:val="00C27204"/>
    <w:rsid w:val="00C304DE"/>
    <w:rsid w:val="00C32C6C"/>
    <w:rsid w:val="00C357BF"/>
    <w:rsid w:val="00C35A18"/>
    <w:rsid w:val="00C37A86"/>
    <w:rsid w:val="00C41DCE"/>
    <w:rsid w:val="00C41E04"/>
    <w:rsid w:val="00C425C6"/>
    <w:rsid w:val="00C44A0B"/>
    <w:rsid w:val="00C44B0A"/>
    <w:rsid w:val="00C46517"/>
    <w:rsid w:val="00C46B09"/>
    <w:rsid w:val="00C47DC4"/>
    <w:rsid w:val="00C50C68"/>
    <w:rsid w:val="00C606AC"/>
    <w:rsid w:val="00C614B2"/>
    <w:rsid w:val="00C62EE2"/>
    <w:rsid w:val="00C640A3"/>
    <w:rsid w:val="00C6468C"/>
    <w:rsid w:val="00C65027"/>
    <w:rsid w:val="00C67168"/>
    <w:rsid w:val="00C70897"/>
    <w:rsid w:val="00C74024"/>
    <w:rsid w:val="00C75570"/>
    <w:rsid w:val="00C75910"/>
    <w:rsid w:val="00C766F7"/>
    <w:rsid w:val="00C77476"/>
    <w:rsid w:val="00C80514"/>
    <w:rsid w:val="00C837BA"/>
    <w:rsid w:val="00C84122"/>
    <w:rsid w:val="00C84CAA"/>
    <w:rsid w:val="00C85C76"/>
    <w:rsid w:val="00C8638B"/>
    <w:rsid w:val="00C86742"/>
    <w:rsid w:val="00C8723E"/>
    <w:rsid w:val="00C912CE"/>
    <w:rsid w:val="00C9319D"/>
    <w:rsid w:val="00C937BA"/>
    <w:rsid w:val="00C93C2D"/>
    <w:rsid w:val="00C93F3D"/>
    <w:rsid w:val="00C973CC"/>
    <w:rsid w:val="00C975C0"/>
    <w:rsid w:val="00CA06EF"/>
    <w:rsid w:val="00CA4B38"/>
    <w:rsid w:val="00CA77D1"/>
    <w:rsid w:val="00CB43BC"/>
    <w:rsid w:val="00CB5C7F"/>
    <w:rsid w:val="00CC163C"/>
    <w:rsid w:val="00CC5388"/>
    <w:rsid w:val="00CC54F3"/>
    <w:rsid w:val="00CC6E9F"/>
    <w:rsid w:val="00CD0EF9"/>
    <w:rsid w:val="00CD1C4C"/>
    <w:rsid w:val="00CD1CCB"/>
    <w:rsid w:val="00CD20E4"/>
    <w:rsid w:val="00CD21E8"/>
    <w:rsid w:val="00CD6119"/>
    <w:rsid w:val="00CD6358"/>
    <w:rsid w:val="00CD7B46"/>
    <w:rsid w:val="00CE2AA3"/>
    <w:rsid w:val="00CE4D11"/>
    <w:rsid w:val="00CF1D08"/>
    <w:rsid w:val="00CF2CB7"/>
    <w:rsid w:val="00CF47E7"/>
    <w:rsid w:val="00CF4C96"/>
    <w:rsid w:val="00CF6389"/>
    <w:rsid w:val="00CF7C2A"/>
    <w:rsid w:val="00D01453"/>
    <w:rsid w:val="00D03894"/>
    <w:rsid w:val="00D03975"/>
    <w:rsid w:val="00D03C1E"/>
    <w:rsid w:val="00D043A2"/>
    <w:rsid w:val="00D06E40"/>
    <w:rsid w:val="00D0741D"/>
    <w:rsid w:val="00D10AC9"/>
    <w:rsid w:val="00D10B4C"/>
    <w:rsid w:val="00D116E1"/>
    <w:rsid w:val="00D11A00"/>
    <w:rsid w:val="00D13D1E"/>
    <w:rsid w:val="00D14952"/>
    <w:rsid w:val="00D149EA"/>
    <w:rsid w:val="00D1650B"/>
    <w:rsid w:val="00D174D2"/>
    <w:rsid w:val="00D20C38"/>
    <w:rsid w:val="00D221C0"/>
    <w:rsid w:val="00D23301"/>
    <w:rsid w:val="00D239C5"/>
    <w:rsid w:val="00D23BD1"/>
    <w:rsid w:val="00D24068"/>
    <w:rsid w:val="00D25F5B"/>
    <w:rsid w:val="00D26560"/>
    <w:rsid w:val="00D3042E"/>
    <w:rsid w:val="00D30D00"/>
    <w:rsid w:val="00D319DD"/>
    <w:rsid w:val="00D3582F"/>
    <w:rsid w:val="00D40509"/>
    <w:rsid w:val="00D407B1"/>
    <w:rsid w:val="00D46FE4"/>
    <w:rsid w:val="00D47483"/>
    <w:rsid w:val="00D4783A"/>
    <w:rsid w:val="00D53851"/>
    <w:rsid w:val="00D54B86"/>
    <w:rsid w:val="00D60425"/>
    <w:rsid w:val="00D604CB"/>
    <w:rsid w:val="00D6217B"/>
    <w:rsid w:val="00D64178"/>
    <w:rsid w:val="00D6598B"/>
    <w:rsid w:val="00D65C93"/>
    <w:rsid w:val="00D668A6"/>
    <w:rsid w:val="00D67485"/>
    <w:rsid w:val="00D67995"/>
    <w:rsid w:val="00D67DFD"/>
    <w:rsid w:val="00D74014"/>
    <w:rsid w:val="00D744A1"/>
    <w:rsid w:val="00D74AF5"/>
    <w:rsid w:val="00D751EE"/>
    <w:rsid w:val="00D75989"/>
    <w:rsid w:val="00D76391"/>
    <w:rsid w:val="00D76DFC"/>
    <w:rsid w:val="00D77936"/>
    <w:rsid w:val="00D77E93"/>
    <w:rsid w:val="00D814A8"/>
    <w:rsid w:val="00D81ED0"/>
    <w:rsid w:val="00D84FC9"/>
    <w:rsid w:val="00D858A3"/>
    <w:rsid w:val="00D879F2"/>
    <w:rsid w:val="00D91B4B"/>
    <w:rsid w:val="00D9395B"/>
    <w:rsid w:val="00D950D7"/>
    <w:rsid w:val="00D96181"/>
    <w:rsid w:val="00D962C6"/>
    <w:rsid w:val="00D97613"/>
    <w:rsid w:val="00DA120A"/>
    <w:rsid w:val="00DA31D3"/>
    <w:rsid w:val="00DA4830"/>
    <w:rsid w:val="00DA6437"/>
    <w:rsid w:val="00DB0A0B"/>
    <w:rsid w:val="00DB3AB1"/>
    <w:rsid w:val="00DB61AD"/>
    <w:rsid w:val="00DC1AEE"/>
    <w:rsid w:val="00DC2A90"/>
    <w:rsid w:val="00DC2EF7"/>
    <w:rsid w:val="00DC46FB"/>
    <w:rsid w:val="00DC553C"/>
    <w:rsid w:val="00DC6152"/>
    <w:rsid w:val="00DC74D4"/>
    <w:rsid w:val="00DD2514"/>
    <w:rsid w:val="00DD42BB"/>
    <w:rsid w:val="00DD4422"/>
    <w:rsid w:val="00DD45E0"/>
    <w:rsid w:val="00DD4CDA"/>
    <w:rsid w:val="00DD68A1"/>
    <w:rsid w:val="00DD6958"/>
    <w:rsid w:val="00DD70E6"/>
    <w:rsid w:val="00DD736E"/>
    <w:rsid w:val="00DE0FC3"/>
    <w:rsid w:val="00DE1C62"/>
    <w:rsid w:val="00DE287D"/>
    <w:rsid w:val="00DE2A50"/>
    <w:rsid w:val="00DE2D34"/>
    <w:rsid w:val="00DE3CA2"/>
    <w:rsid w:val="00DE4F98"/>
    <w:rsid w:val="00DE589D"/>
    <w:rsid w:val="00DE58E9"/>
    <w:rsid w:val="00DE5DC4"/>
    <w:rsid w:val="00DE636C"/>
    <w:rsid w:val="00DF2077"/>
    <w:rsid w:val="00DF4F32"/>
    <w:rsid w:val="00DF5455"/>
    <w:rsid w:val="00DF5BF8"/>
    <w:rsid w:val="00DF5D7E"/>
    <w:rsid w:val="00E06F7F"/>
    <w:rsid w:val="00E07029"/>
    <w:rsid w:val="00E07840"/>
    <w:rsid w:val="00E079A4"/>
    <w:rsid w:val="00E10FC6"/>
    <w:rsid w:val="00E126F5"/>
    <w:rsid w:val="00E14608"/>
    <w:rsid w:val="00E17796"/>
    <w:rsid w:val="00E20A6B"/>
    <w:rsid w:val="00E20D28"/>
    <w:rsid w:val="00E225CC"/>
    <w:rsid w:val="00E24713"/>
    <w:rsid w:val="00E2621A"/>
    <w:rsid w:val="00E26629"/>
    <w:rsid w:val="00E26CC1"/>
    <w:rsid w:val="00E27FDA"/>
    <w:rsid w:val="00E30EB1"/>
    <w:rsid w:val="00E32233"/>
    <w:rsid w:val="00E32C02"/>
    <w:rsid w:val="00E33284"/>
    <w:rsid w:val="00E33DEA"/>
    <w:rsid w:val="00E369A1"/>
    <w:rsid w:val="00E37367"/>
    <w:rsid w:val="00E37603"/>
    <w:rsid w:val="00E40E3C"/>
    <w:rsid w:val="00E42E6B"/>
    <w:rsid w:val="00E44D8F"/>
    <w:rsid w:val="00E44FE2"/>
    <w:rsid w:val="00E46A8F"/>
    <w:rsid w:val="00E470C8"/>
    <w:rsid w:val="00E50550"/>
    <w:rsid w:val="00E529B8"/>
    <w:rsid w:val="00E536EA"/>
    <w:rsid w:val="00E53B34"/>
    <w:rsid w:val="00E53D74"/>
    <w:rsid w:val="00E54759"/>
    <w:rsid w:val="00E54A13"/>
    <w:rsid w:val="00E5777D"/>
    <w:rsid w:val="00E60FD5"/>
    <w:rsid w:val="00E6473F"/>
    <w:rsid w:val="00E64E42"/>
    <w:rsid w:val="00E65151"/>
    <w:rsid w:val="00E6558A"/>
    <w:rsid w:val="00E70DC9"/>
    <w:rsid w:val="00E714E4"/>
    <w:rsid w:val="00E73171"/>
    <w:rsid w:val="00E737FE"/>
    <w:rsid w:val="00E740FF"/>
    <w:rsid w:val="00E80186"/>
    <w:rsid w:val="00E8562C"/>
    <w:rsid w:val="00E94B96"/>
    <w:rsid w:val="00E96EB5"/>
    <w:rsid w:val="00E97F02"/>
    <w:rsid w:val="00EA30C3"/>
    <w:rsid w:val="00EA35C1"/>
    <w:rsid w:val="00EA61B0"/>
    <w:rsid w:val="00EA7886"/>
    <w:rsid w:val="00EB4CDC"/>
    <w:rsid w:val="00EB4E39"/>
    <w:rsid w:val="00EB5227"/>
    <w:rsid w:val="00EC1F58"/>
    <w:rsid w:val="00EC2F3A"/>
    <w:rsid w:val="00EC3BF2"/>
    <w:rsid w:val="00EC5F2D"/>
    <w:rsid w:val="00EC6622"/>
    <w:rsid w:val="00EC7D2E"/>
    <w:rsid w:val="00ED1676"/>
    <w:rsid w:val="00ED2C65"/>
    <w:rsid w:val="00ED3542"/>
    <w:rsid w:val="00ED5167"/>
    <w:rsid w:val="00ED62A6"/>
    <w:rsid w:val="00ED67A9"/>
    <w:rsid w:val="00ED6D64"/>
    <w:rsid w:val="00EE0BF6"/>
    <w:rsid w:val="00EE0F67"/>
    <w:rsid w:val="00EE1853"/>
    <w:rsid w:val="00EE195C"/>
    <w:rsid w:val="00EE2731"/>
    <w:rsid w:val="00EE2958"/>
    <w:rsid w:val="00EE35AD"/>
    <w:rsid w:val="00EE3DB1"/>
    <w:rsid w:val="00EE556F"/>
    <w:rsid w:val="00EE5778"/>
    <w:rsid w:val="00EE5F26"/>
    <w:rsid w:val="00EE7581"/>
    <w:rsid w:val="00EE7DA0"/>
    <w:rsid w:val="00EE7E2C"/>
    <w:rsid w:val="00EF0024"/>
    <w:rsid w:val="00EF02D5"/>
    <w:rsid w:val="00EF2BF9"/>
    <w:rsid w:val="00EF57D7"/>
    <w:rsid w:val="00EF6586"/>
    <w:rsid w:val="00F013BE"/>
    <w:rsid w:val="00F020D9"/>
    <w:rsid w:val="00F03546"/>
    <w:rsid w:val="00F03626"/>
    <w:rsid w:val="00F03C07"/>
    <w:rsid w:val="00F0535B"/>
    <w:rsid w:val="00F066FA"/>
    <w:rsid w:val="00F1208B"/>
    <w:rsid w:val="00F121DF"/>
    <w:rsid w:val="00F132FA"/>
    <w:rsid w:val="00F13AB3"/>
    <w:rsid w:val="00F14252"/>
    <w:rsid w:val="00F14300"/>
    <w:rsid w:val="00F1489F"/>
    <w:rsid w:val="00F14CB0"/>
    <w:rsid w:val="00F163F9"/>
    <w:rsid w:val="00F17485"/>
    <w:rsid w:val="00F20818"/>
    <w:rsid w:val="00F21AA5"/>
    <w:rsid w:val="00F228AF"/>
    <w:rsid w:val="00F2318D"/>
    <w:rsid w:val="00F277B9"/>
    <w:rsid w:val="00F30BBB"/>
    <w:rsid w:val="00F31014"/>
    <w:rsid w:val="00F31B25"/>
    <w:rsid w:val="00F32371"/>
    <w:rsid w:val="00F34FDF"/>
    <w:rsid w:val="00F35CC4"/>
    <w:rsid w:val="00F37BA2"/>
    <w:rsid w:val="00F41C42"/>
    <w:rsid w:val="00F4294D"/>
    <w:rsid w:val="00F434B2"/>
    <w:rsid w:val="00F44A45"/>
    <w:rsid w:val="00F451F4"/>
    <w:rsid w:val="00F467C9"/>
    <w:rsid w:val="00F4768B"/>
    <w:rsid w:val="00F505B8"/>
    <w:rsid w:val="00F50A47"/>
    <w:rsid w:val="00F50E1D"/>
    <w:rsid w:val="00F52503"/>
    <w:rsid w:val="00F53194"/>
    <w:rsid w:val="00F54BEC"/>
    <w:rsid w:val="00F553F6"/>
    <w:rsid w:val="00F55A99"/>
    <w:rsid w:val="00F56C6E"/>
    <w:rsid w:val="00F61273"/>
    <w:rsid w:val="00F61F2A"/>
    <w:rsid w:val="00F6353D"/>
    <w:rsid w:val="00F640F9"/>
    <w:rsid w:val="00F66096"/>
    <w:rsid w:val="00F66237"/>
    <w:rsid w:val="00F70627"/>
    <w:rsid w:val="00F7147D"/>
    <w:rsid w:val="00F7188F"/>
    <w:rsid w:val="00F738E9"/>
    <w:rsid w:val="00F77FC6"/>
    <w:rsid w:val="00F832E0"/>
    <w:rsid w:val="00F874EA"/>
    <w:rsid w:val="00F90148"/>
    <w:rsid w:val="00F941C1"/>
    <w:rsid w:val="00F967BF"/>
    <w:rsid w:val="00F96C64"/>
    <w:rsid w:val="00F97CF0"/>
    <w:rsid w:val="00FA1BBA"/>
    <w:rsid w:val="00FA5127"/>
    <w:rsid w:val="00FA6942"/>
    <w:rsid w:val="00FA71C6"/>
    <w:rsid w:val="00FB223D"/>
    <w:rsid w:val="00FB2757"/>
    <w:rsid w:val="00FB5AEB"/>
    <w:rsid w:val="00FC063E"/>
    <w:rsid w:val="00FC1EFF"/>
    <w:rsid w:val="00FD1072"/>
    <w:rsid w:val="00FD11C3"/>
    <w:rsid w:val="00FD1E7A"/>
    <w:rsid w:val="00FD3762"/>
    <w:rsid w:val="00FD3EF7"/>
    <w:rsid w:val="00FD5FF1"/>
    <w:rsid w:val="00FD6DCD"/>
    <w:rsid w:val="00FD6E09"/>
    <w:rsid w:val="00FD6F0F"/>
    <w:rsid w:val="00FD7711"/>
    <w:rsid w:val="00FE0D12"/>
    <w:rsid w:val="00FE0F37"/>
    <w:rsid w:val="00FE2862"/>
    <w:rsid w:val="00FE3672"/>
    <w:rsid w:val="00FE3A6F"/>
    <w:rsid w:val="00FE43C0"/>
    <w:rsid w:val="00FE6528"/>
    <w:rsid w:val="00FE655D"/>
    <w:rsid w:val="00FE79B3"/>
    <w:rsid w:val="00FF0092"/>
    <w:rsid w:val="00FF015C"/>
    <w:rsid w:val="00FF60C4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B1CB064"/>
  <w15:docId w15:val="{DBF108DC-9E93-4B14-9906-7F4162F9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5BC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55BC"/>
    <w:pPr>
      <w:keepNext/>
      <w:jc w:val="center"/>
      <w:outlineLvl w:val="0"/>
    </w:pPr>
    <w:rPr>
      <w:b/>
      <w:sz w:val="26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355BC"/>
    <w:pPr>
      <w:keepNext/>
      <w:jc w:val="center"/>
      <w:outlineLvl w:val="1"/>
    </w:pPr>
    <w:rPr>
      <w:rFonts w:ascii=".VnTime" w:hAnsi=".VnTime"/>
      <w:i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55BC"/>
    <w:pPr>
      <w:keepNext/>
      <w:jc w:val="center"/>
      <w:outlineLvl w:val="2"/>
    </w:pPr>
    <w:rPr>
      <w:b/>
      <w:bCs/>
      <w:szCs w:val="26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3F701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355BC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link w:val="Heading2"/>
    <w:uiPriority w:val="9"/>
    <w:locked/>
    <w:rsid w:val="002355BC"/>
    <w:rPr>
      <w:rFonts w:ascii=".VnTime" w:hAnsi=".VnTime" w:cs="Times New Roman"/>
      <w:i/>
      <w:sz w:val="20"/>
      <w:szCs w:val="20"/>
    </w:rPr>
  </w:style>
  <w:style w:type="character" w:customStyle="1" w:styleId="Heading3Char">
    <w:name w:val="Heading 3 Char"/>
    <w:link w:val="Heading3"/>
    <w:uiPriority w:val="99"/>
    <w:locked/>
    <w:rsid w:val="002355BC"/>
    <w:rPr>
      <w:rFonts w:ascii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081F40"/>
    <w:pPr>
      <w:ind w:left="720"/>
      <w:contextualSpacing/>
    </w:pPr>
  </w:style>
  <w:style w:type="table" w:styleId="TableGrid">
    <w:name w:val="Table Grid"/>
    <w:basedOn w:val="TableNormal"/>
    <w:uiPriority w:val="39"/>
    <w:locked/>
    <w:rsid w:val="000B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847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4E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27830"/>
  </w:style>
  <w:style w:type="character" w:customStyle="1" w:styleId="Heading8Char">
    <w:name w:val="Heading 8 Char"/>
    <w:basedOn w:val="DefaultParagraphFont"/>
    <w:link w:val="Heading8"/>
    <w:rsid w:val="003F70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rsid w:val="003F701D"/>
    <w:pPr>
      <w:widowControl w:val="0"/>
      <w:spacing w:before="120"/>
      <w:ind w:firstLine="567"/>
      <w:jc w:val="both"/>
    </w:pPr>
    <w:rPr>
      <w:rFonts w:ascii=".VnArial" w:hAnsi=".VnArial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F701D"/>
    <w:rPr>
      <w:rFonts w:ascii=".VnArial" w:eastAsia="Times New Roman" w:hAnsi=".VnArial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A30AFA"/>
    <w:pPr>
      <w:tabs>
        <w:tab w:val="center" w:pos="4680"/>
        <w:tab w:val="right" w:pos="9360"/>
      </w:tabs>
    </w:pPr>
    <w:rPr>
      <w:rFonts w:ascii=".VnTime" w:hAnsi=".VnTime"/>
      <w:color w:val="00000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30AFA"/>
    <w:rPr>
      <w:rFonts w:ascii=".VnTime" w:eastAsia="Times New Roman" w:hAnsi=".VnTime"/>
      <w:color w:val="000000"/>
      <w:sz w:val="28"/>
    </w:rPr>
  </w:style>
  <w:style w:type="paragraph" w:styleId="CommentText">
    <w:name w:val="annotation text"/>
    <w:aliases w:val=" Char Char, Char"/>
    <w:basedOn w:val="Normal"/>
    <w:link w:val="CommentTextChar"/>
    <w:unhideWhenUsed/>
    <w:rsid w:val="00A30AFA"/>
    <w:rPr>
      <w:sz w:val="20"/>
      <w:szCs w:val="20"/>
    </w:rPr>
  </w:style>
  <w:style w:type="character" w:customStyle="1" w:styleId="CommentTextChar">
    <w:name w:val="Comment Text Char"/>
    <w:aliases w:val=" Char Char Char, Char Char1"/>
    <w:basedOn w:val="DefaultParagraphFont"/>
    <w:link w:val="CommentText"/>
    <w:rsid w:val="00A30AFA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627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3EE"/>
    <w:rPr>
      <w:rFonts w:ascii="Times New Roman" w:eastAsia="Times New Roman" w:hAnsi="Times New Roman"/>
      <w:sz w:val="28"/>
      <w:szCs w:val="28"/>
    </w:rPr>
  </w:style>
  <w:style w:type="character" w:styleId="Emphasis">
    <w:name w:val="Emphasis"/>
    <w:basedOn w:val="DefaultParagraphFont"/>
    <w:uiPriority w:val="20"/>
    <w:qFormat/>
    <w:locked/>
    <w:rsid w:val="0027774D"/>
    <w:rPr>
      <w:i/>
      <w:iCs/>
    </w:rPr>
  </w:style>
  <w:style w:type="paragraph" w:styleId="NormalWeb">
    <w:name w:val="Normal (Web)"/>
    <w:basedOn w:val="Normal"/>
    <w:uiPriority w:val="99"/>
    <w:unhideWhenUsed/>
    <w:rsid w:val="00AB0003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AB0003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E126F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6F5"/>
    <w:rPr>
      <w:rFonts w:ascii="Times New Roman" w:eastAsia="Times New Roman" w:hAnsi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10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1002"/>
    <w:rPr>
      <w:rFonts w:ascii="Courier New" w:eastAsia="Times New Roman" w:hAnsi="Courier New" w:cs="Courier New"/>
    </w:rPr>
  </w:style>
  <w:style w:type="character" w:customStyle="1" w:styleId="ListParagraphChar">
    <w:name w:val="List Paragraph Char"/>
    <w:link w:val="ListParagraph"/>
    <w:locked/>
    <w:rsid w:val="00D10B4C"/>
    <w:rPr>
      <w:rFonts w:ascii="Times New Roman" w:eastAsia="Times New Roman" w:hAnsi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80A8B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8D0D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D0DBF"/>
    <w:rPr>
      <w:rFonts w:ascii="Times New Roman" w:eastAsia="Times New Roman" w:hAnsi="Times New Roman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5250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50AE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5250AE"/>
    <w:rPr>
      <w:vertAlign w:val="superscript"/>
    </w:rPr>
  </w:style>
  <w:style w:type="paragraph" w:styleId="BodyTextIndent2">
    <w:name w:val="Body Text Indent 2"/>
    <w:basedOn w:val="Normal"/>
    <w:link w:val="BodyTextIndent2Char"/>
    <w:rsid w:val="00524F00"/>
    <w:pPr>
      <w:ind w:left="720"/>
      <w:jc w:val="both"/>
    </w:pPr>
    <w:rPr>
      <w:rFonts w:ascii=".VnTime" w:hAnsi=".VnTime"/>
      <w:b/>
      <w:i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24F00"/>
    <w:rPr>
      <w:rFonts w:ascii=".VnTime" w:eastAsia="Times New Roman" w:hAnsi=".VnTime"/>
      <w:b/>
      <w:i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08576-834C-42D1-BA9F-C59C4BF0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2389</TotalTime>
  <Pages>5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THÔNG TIN VÀ TRUYỀN THÔNG</vt:lpstr>
    </vt:vector>
  </TitlesOfParts>
  <Company>Admin</Company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THÔNG TIN VÀ TRUYỀN THÔNG</dc:title>
  <dc:subject/>
  <dc:creator>binhkhcn</dc:creator>
  <cp:keywords/>
  <dc:description/>
  <cp:lastModifiedBy>Xây Dựng Pháp Luật 1</cp:lastModifiedBy>
  <cp:revision>103</cp:revision>
  <cp:lastPrinted>2022-02-16T08:34:00Z</cp:lastPrinted>
  <dcterms:created xsi:type="dcterms:W3CDTF">2019-03-06T02:04:00Z</dcterms:created>
  <dcterms:modified xsi:type="dcterms:W3CDTF">2023-02-20T09:02:00Z</dcterms:modified>
</cp:coreProperties>
</file>