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MỘT SỐ NỘI DUNG TRỌNG TÂM</w:t>
      </w:r>
    </w:p>
    <w:p w:rsidR="00000000" w:rsidDel="00000000" w:rsidP="00000000" w:rsidRDefault="00000000" w:rsidRPr="00000000" w14:paraId="00000003">
      <w:pPr>
        <w:ind w:firstLine="720"/>
        <w:jc w:val="center"/>
        <w:rPr>
          <w:b w:val="1"/>
        </w:rPr>
      </w:pPr>
      <w:r w:rsidDel="00000000" w:rsidR="00000000" w:rsidRPr="00000000">
        <w:rPr>
          <w:b w:val="1"/>
          <w:rtl w:val="0"/>
        </w:rPr>
        <w:t xml:space="preserve">CỦA DỰ THẢO LIÊN QUAN ĐẾN QUYỀN, LỢI ÍCH CỦA DOANH NGHIỆP</w:t>
      </w:r>
    </w:p>
    <w:p w:rsidR="00000000" w:rsidDel="00000000" w:rsidP="00000000" w:rsidRDefault="00000000" w:rsidRPr="00000000" w14:paraId="00000004">
      <w:pPr>
        <w:ind w:firstLine="720"/>
        <w:jc w:val="center"/>
        <w:rPr/>
      </w:pPr>
      <w:r w:rsidDel="00000000" w:rsidR="00000000" w:rsidRPr="00000000">
        <w:rPr>
          <w:rtl w:val="0"/>
        </w:rPr>
      </w:r>
    </w:p>
    <w:p w:rsidR="00000000" w:rsidDel="00000000" w:rsidP="00000000" w:rsidRDefault="00000000" w:rsidRPr="00000000" w14:paraId="00000005">
      <w:pPr>
        <w:spacing w:after="120" w:before="120" w:lineRule="auto"/>
        <w:ind w:firstLine="720"/>
        <w:jc w:val="both"/>
        <w:rPr/>
      </w:pPr>
      <w:r w:rsidDel="00000000" w:rsidR="00000000" w:rsidRPr="00000000">
        <w:rPr>
          <w:rtl w:val="0"/>
        </w:rPr>
        <w:t xml:space="preserve">Để bảo đảm quyền lợi của người tiêu dùng, lợi ích của các cá nhân, tổ chức trong hoạt động sản xuất, kinh doanh, kính đề nghị Quý doanh nghiệp, hiệp hội doanh nghiệp, chuyên gia tập trung vào một số nội dung chính dưới đây:</w:t>
      </w:r>
    </w:p>
    <w:p w:rsidR="00000000" w:rsidDel="00000000" w:rsidP="00000000" w:rsidRDefault="00000000" w:rsidRPr="00000000" w14:paraId="00000006">
      <w:pPr>
        <w:spacing w:after="120" w:before="120" w:lineRule="auto"/>
        <w:ind w:firstLine="720"/>
        <w:jc w:val="both"/>
        <w:rPr/>
      </w:pPr>
      <w:r w:rsidDel="00000000" w:rsidR="00000000" w:rsidRPr="00000000">
        <w:rPr>
          <w:rtl w:val="0"/>
        </w:rPr>
        <w:tab/>
      </w:r>
    </w:p>
    <w:tbl>
      <w:tblPr>
        <w:tblStyle w:val="Table1"/>
        <w:tblW w:w="1456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93"/>
        <w:gridCol w:w="6515"/>
        <w:gridCol w:w="6854"/>
        <w:tblGridChange w:id="0">
          <w:tblGrid>
            <w:gridCol w:w="1193"/>
            <w:gridCol w:w="6515"/>
            <w:gridCol w:w="6854"/>
          </w:tblGrid>
        </w:tblGridChange>
      </w:tblGrid>
      <w:tr>
        <w:trPr>
          <w:cantSplit w:val="0"/>
          <w:tblHeader w:val="0"/>
        </w:trPr>
        <w:tc>
          <w:tcPr/>
          <w:p w:rsidR="00000000" w:rsidDel="00000000" w:rsidP="00000000" w:rsidRDefault="00000000" w:rsidRPr="00000000" w14:paraId="00000007">
            <w:pPr>
              <w:spacing w:after="120" w:before="120" w:lineRule="auto"/>
              <w:jc w:val="center"/>
              <w:rPr>
                <w:b w:val="1"/>
              </w:rPr>
            </w:pPr>
            <w:r w:rsidDel="00000000" w:rsidR="00000000" w:rsidRPr="00000000">
              <w:rPr>
                <w:b w:val="1"/>
                <w:rtl w:val="0"/>
              </w:rPr>
              <w:t xml:space="preserve">Dự thảo</w:t>
            </w:r>
          </w:p>
        </w:tc>
        <w:tc>
          <w:tcPr/>
          <w:p w:rsidR="00000000" w:rsidDel="00000000" w:rsidP="00000000" w:rsidRDefault="00000000" w:rsidRPr="00000000" w14:paraId="00000008">
            <w:pPr>
              <w:spacing w:after="120" w:before="120" w:lineRule="auto"/>
              <w:jc w:val="center"/>
              <w:rPr>
                <w:b w:val="1"/>
              </w:rPr>
            </w:pPr>
            <w:r w:rsidDel="00000000" w:rsidR="00000000" w:rsidRPr="00000000">
              <w:rPr>
                <w:b w:val="1"/>
                <w:rtl w:val="0"/>
              </w:rPr>
              <w:t xml:space="preserve">Nội dung</w:t>
            </w:r>
          </w:p>
        </w:tc>
        <w:tc>
          <w:tcPr/>
          <w:p w:rsidR="00000000" w:rsidDel="00000000" w:rsidP="00000000" w:rsidRDefault="00000000" w:rsidRPr="00000000" w14:paraId="00000009">
            <w:pPr>
              <w:spacing w:after="120" w:before="120" w:lineRule="auto"/>
              <w:jc w:val="center"/>
              <w:rPr>
                <w:b w:val="1"/>
              </w:rPr>
            </w:pPr>
            <w:r w:rsidDel="00000000" w:rsidR="00000000" w:rsidRPr="00000000">
              <w:rPr>
                <w:b w:val="1"/>
                <w:rtl w:val="0"/>
              </w:rPr>
              <w:t xml:space="preserve">Gợi ý góp ý</w:t>
            </w:r>
          </w:p>
        </w:tc>
      </w:tr>
      <w:tr>
        <w:trPr>
          <w:cantSplit w:val="0"/>
          <w:tblHeader w:val="0"/>
        </w:trPr>
        <w:tc>
          <w:tcPr/>
          <w:p w:rsidR="00000000" w:rsidDel="00000000" w:rsidP="00000000" w:rsidRDefault="00000000" w:rsidRPr="00000000" w14:paraId="0000000A">
            <w:pPr>
              <w:spacing w:after="120" w:before="120" w:lineRule="auto"/>
              <w:jc w:val="both"/>
              <w:rPr>
                <w:b w:val="1"/>
              </w:rPr>
            </w:pPr>
            <w:r w:rsidDel="00000000" w:rsidR="00000000" w:rsidRPr="00000000">
              <w:rPr>
                <w:b w:val="1"/>
                <w:rtl w:val="0"/>
              </w:rPr>
              <w:t xml:space="preserve">Điều 3</w:t>
            </w:r>
          </w:p>
        </w:tc>
        <w:tc>
          <w:tcPr/>
          <w:p w:rsidR="00000000" w:rsidDel="00000000" w:rsidP="00000000" w:rsidRDefault="00000000" w:rsidRPr="00000000" w14:paraId="0000000B">
            <w:pPr>
              <w:spacing w:after="120" w:before="120" w:lineRule="auto"/>
              <w:jc w:val="both"/>
              <w:rPr>
                <w:b w:val="1"/>
              </w:rPr>
            </w:pPr>
            <w:r w:rsidDel="00000000" w:rsidR="00000000" w:rsidRPr="00000000">
              <w:rPr>
                <w:rtl w:val="0"/>
              </w:rPr>
              <w:t xml:space="preserve">Về phạm vi điều chỉnh, đối tượng áp dụng</w:t>
            </w:r>
            <w:r w:rsidDel="00000000" w:rsidR="00000000" w:rsidRPr="00000000">
              <w:rPr>
                <w:rtl w:val="0"/>
              </w:rPr>
            </w:r>
          </w:p>
        </w:tc>
        <w:tc>
          <w:tcPr/>
          <w:p w:rsidR="00000000" w:rsidDel="00000000" w:rsidP="00000000" w:rsidRDefault="00000000" w:rsidRPr="00000000" w14:paraId="0000000C">
            <w:pPr>
              <w:spacing w:after="120" w:before="120" w:lineRule="auto"/>
              <w:jc w:val="both"/>
              <w:rPr/>
            </w:pPr>
            <w:r w:rsidDel="00000000" w:rsidR="00000000" w:rsidRPr="00000000">
              <w:rPr>
                <w:rtl w:val="0"/>
              </w:rPr>
              <w:t xml:space="preserve">người tiêu dùng bao gồm cả cá nhân và tổ chức hay chỉ giới hạn ở cá nhân?</w:t>
            </w:r>
          </w:p>
          <w:p w:rsidR="00000000" w:rsidDel="00000000" w:rsidP="00000000" w:rsidRDefault="00000000" w:rsidRPr="00000000" w14:paraId="0000000D">
            <w:pPr>
              <w:spacing w:after="120" w:before="120" w:lineRule="auto"/>
              <w:jc w:val="both"/>
              <w:rPr>
                <w:b w:val="1"/>
              </w:rPr>
            </w:pPr>
            <w:r w:rsidDel="00000000" w:rsidR="00000000" w:rsidRPr="00000000">
              <w:rPr>
                <w:rtl w:val="0"/>
              </w:rPr>
            </w:r>
          </w:p>
        </w:tc>
      </w:tr>
      <w:tr>
        <w:trPr>
          <w:cantSplit w:val="0"/>
          <w:tblHeader w:val="0"/>
        </w:trPr>
        <w:tc>
          <w:tcPr/>
          <w:p w:rsidR="00000000" w:rsidDel="00000000" w:rsidP="00000000" w:rsidRDefault="00000000" w:rsidRPr="00000000" w14:paraId="0000000E">
            <w:pPr>
              <w:spacing w:after="120" w:before="120" w:lineRule="auto"/>
              <w:jc w:val="both"/>
              <w:rPr>
                <w:b w:val="1"/>
              </w:rPr>
            </w:pPr>
            <w:r w:rsidDel="00000000" w:rsidR="00000000" w:rsidRPr="00000000">
              <w:rPr>
                <w:b w:val="1"/>
                <w:rtl w:val="0"/>
              </w:rPr>
              <w:t xml:space="preserve">Điều 4, 5, 6, 7</w:t>
            </w:r>
          </w:p>
        </w:tc>
        <w:tc>
          <w:tcPr/>
          <w:p w:rsidR="00000000" w:rsidDel="00000000" w:rsidP="00000000" w:rsidRDefault="00000000" w:rsidRPr="00000000" w14:paraId="0000000F">
            <w:pPr>
              <w:spacing w:after="120" w:before="120" w:lineRule="auto"/>
              <w:jc w:val="both"/>
              <w:rPr>
                <w:b w:val="1"/>
              </w:rPr>
            </w:pPr>
            <w:r w:rsidDel="00000000" w:rsidR="00000000" w:rsidRPr="00000000">
              <w:rPr>
                <w:rFonts w:ascii="Times" w:cs="Times" w:eastAsia="Times" w:hAnsi="Times"/>
                <w:b w:val="1"/>
                <w:rtl w:val="0"/>
              </w:rPr>
              <w:t xml:space="preserve">Về quyền và trách nhiệm của người tiêu dùng và </w:t>
            </w:r>
            <w:r w:rsidDel="00000000" w:rsidR="00000000" w:rsidRPr="00000000">
              <w:rPr>
                <w:rtl w:val="0"/>
              </w:rPr>
              <w:t xml:space="preserve">Chính sách của Nhà nước về bảo vệ quyền lợi người tiêu dùng</w:t>
            </w:r>
            <w:r w:rsidDel="00000000" w:rsidR="00000000" w:rsidRPr="00000000">
              <w:rPr>
                <w:rtl w:val="0"/>
              </w:rPr>
            </w:r>
          </w:p>
        </w:tc>
        <w:tc>
          <w:tcPr/>
          <w:p w:rsidR="00000000" w:rsidDel="00000000" w:rsidP="00000000" w:rsidRDefault="00000000" w:rsidRPr="00000000" w14:paraId="00000010">
            <w:pPr>
              <w:widowControl w:val="0"/>
              <w:spacing w:after="120" w:before="120" w:lineRule="auto"/>
              <w:jc w:val="both"/>
              <w:rPr>
                <w:rFonts w:ascii="Times" w:cs="Times" w:eastAsia="Times" w:hAnsi="Times"/>
                <w:b w:val="1"/>
              </w:rPr>
            </w:pPr>
            <w:r w:rsidDel="00000000" w:rsidR="00000000" w:rsidRPr="00000000">
              <w:rPr>
                <w:rFonts w:ascii="Times" w:cs="Times" w:eastAsia="Times" w:hAnsi="Times"/>
                <w:b w:val="1"/>
                <w:rtl w:val="0"/>
              </w:rPr>
              <w:t xml:space="preserve">Đã hợp lý chưa, có quyền nào của người tiêu dùng mà doanh nghiệp không thể bảo đảm hoặc làm gia tăng chi phí của doanh nghiệp?</w:t>
            </w:r>
          </w:p>
          <w:p w:rsidR="00000000" w:rsidDel="00000000" w:rsidP="00000000" w:rsidRDefault="00000000" w:rsidRPr="00000000" w14:paraId="00000011">
            <w:pPr>
              <w:spacing w:after="120" w:before="120" w:lineRule="auto"/>
              <w:jc w:val="both"/>
              <w:rPr>
                <w:b w:val="1"/>
              </w:rPr>
            </w:pPr>
            <w:r w:rsidDel="00000000" w:rsidR="00000000" w:rsidRPr="00000000">
              <w:rPr>
                <w:rtl w:val="0"/>
              </w:rPr>
            </w:r>
          </w:p>
        </w:tc>
      </w:tr>
      <w:tr>
        <w:trPr>
          <w:cantSplit w:val="0"/>
          <w:tblHeader w:val="0"/>
        </w:trPr>
        <w:tc>
          <w:tcPr/>
          <w:p w:rsidR="00000000" w:rsidDel="00000000" w:rsidP="00000000" w:rsidRDefault="00000000" w:rsidRPr="00000000" w14:paraId="00000012">
            <w:pPr>
              <w:spacing w:after="120" w:before="120" w:lineRule="auto"/>
              <w:jc w:val="both"/>
              <w:rPr>
                <w:b w:val="1"/>
              </w:rPr>
            </w:pPr>
            <w:r w:rsidDel="00000000" w:rsidR="00000000" w:rsidRPr="00000000">
              <w:rPr>
                <w:b w:val="1"/>
                <w:rtl w:val="0"/>
              </w:rPr>
              <w:t xml:space="preserve">Điều 8</w:t>
            </w:r>
          </w:p>
        </w:tc>
        <w:tc>
          <w:tcPr/>
          <w:p w:rsidR="00000000" w:rsidDel="00000000" w:rsidP="00000000" w:rsidRDefault="00000000" w:rsidRPr="00000000" w14:paraId="00000013">
            <w:pPr>
              <w:spacing w:after="120" w:before="120" w:lineRule="auto"/>
              <w:jc w:val="both"/>
              <w:rPr>
                <w:b w:val="1"/>
              </w:rPr>
            </w:pPr>
            <w:r w:rsidDel="00000000" w:rsidR="00000000" w:rsidRPr="00000000">
              <w:rPr>
                <w:rtl w:val="0"/>
              </w:rPr>
              <w:t xml:space="preserve">Về bảo vệ quyền lợi của người tiêu dùng dễ bị tổn thương</w:t>
            </w:r>
            <w:r w:rsidDel="00000000" w:rsidR="00000000" w:rsidRPr="00000000">
              <w:rPr>
                <w:rtl w:val="0"/>
              </w:rPr>
            </w:r>
          </w:p>
        </w:tc>
        <w:tc>
          <w:tcPr/>
          <w:p w:rsidR="00000000" w:rsidDel="00000000" w:rsidP="00000000" w:rsidRDefault="00000000" w:rsidRPr="00000000" w14:paraId="00000014">
            <w:pPr>
              <w:widowControl w:val="0"/>
              <w:spacing w:after="120" w:before="120" w:lineRule="auto"/>
              <w:jc w:val="both"/>
              <w:rPr>
                <w:rFonts w:ascii="Times" w:cs="Times" w:eastAsia="Times" w:hAnsi="Times"/>
                <w:b w:val="1"/>
              </w:rPr>
            </w:pPr>
            <w:r w:rsidDel="00000000" w:rsidR="00000000" w:rsidRPr="00000000">
              <w:rPr>
                <w:rFonts w:ascii="Times" w:cs="Times" w:eastAsia="Times" w:hAnsi="Times"/>
                <w:b w:val="1"/>
                <w:rtl w:val="0"/>
              </w:rPr>
              <w:t xml:space="preserve">Đã hợp lý chưa, có quyền nào của người tiêu dùng dễ bị tổn thương nào mà doanh nghiệp không thể bảo đảm hoặc làm gia tăng chi phí của doanh nghiệp?</w:t>
            </w:r>
          </w:p>
          <w:p w:rsidR="00000000" w:rsidDel="00000000" w:rsidP="00000000" w:rsidRDefault="00000000" w:rsidRPr="00000000" w14:paraId="00000015">
            <w:pPr>
              <w:spacing w:after="120" w:before="120" w:lineRule="auto"/>
              <w:jc w:val="both"/>
              <w:rPr>
                <w:b w:val="1"/>
              </w:rPr>
            </w:pPr>
            <w:r w:rsidDel="00000000" w:rsidR="00000000" w:rsidRPr="00000000">
              <w:rPr>
                <w:rtl w:val="0"/>
              </w:rPr>
            </w:r>
          </w:p>
        </w:tc>
      </w:tr>
      <w:tr>
        <w:trPr>
          <w:cantSplit w:val="0"/>
          <w:tblHeader w:val="0"/>
        </w:trPr>
        <w:tc>
          <w:tcPr/>
          <w:p w:rsidR="00000000" w:rsidDel="00000000" w:rsidP="00000000" w:rsidRDefault="00000000" w:rsidRPr="00000000" w14:paraId="00000016">
            <w:pPr>
              <w:spacing w:after="120" w:before="120" w:lineRule="auto"/>
              <w:jc w:val="both"/>
              <w:rPr>
                <w:b w:val="1"/>
              </w:rPr>
            </w:pPr>
            <w:r w:rsidDel="00000000" w:rsidR="00000000" w:rsidRPr="00000000">
              <w:rPr>
                <w:b w:val="1"/>
                <w:rtl w:val="0"/>
              </w:rPr>
              <w:t xml:space="preserve">Điều 10</w:t>
            </w:r>
          </w:p>
        </w:tc>
        <w:tc>
          <w:tcPr/>
          <w:p w:rsidR="00000000" w:rsidDel="00000000" w:rsidP="00000000" w:rsidRDefault="00000000" w:rsidRPr="00000000" w14:paraId="00000017">
            <w:pPr>
              <w:spacing w:after="120" w:before="120" w:lineRule="auto"/>
              <w:jc w:val="both"/>
              <w:rPr/>
            </w:pPr>
            <w:r w:rsidDel="00000000" w:rsidR="00000000" w:rsidRPr="00000000">
              <w:rPr>
                <w:rFonts w:ascii="Times" w:cs="Times" w:eastAsia="Times" w:hAnsi="Times"/>
                <w:b w:val="1"/>
                <w:rtl w:val="0"/>
              </w:rPr>
              <w:t xml:space="preserve">Các hành vi bị cấm</w:t>
            </w:r>
            <w:r w:rsidDel="00000000" w:rsidR="00000000" w:rsidRPr="00000000">
              <w:rPr>
                <w:rtl w:val="0"/>
              </w:rPr>
            </w:r>
          </w:p>
        </w:tc>
        <w:tc>
          <w:tcPr/>
          <w:p w:rsidR="00000000" w:rsidDel="00000000" w:rsidP="00000000" w:rsidRDefault="00000000" w:rsidRPr="00000000" w14:paraId="00000018">
            <w:pPr>
              <w:spacing w:after="120" w:before="120" w:lineRule="auto"/>
              <w:jc w:val="both"/>
              <w:rPr/>
            </w:pPr>
            <w:r w:rsidDel="00000000" w:rsidR="00000000" w:rsidRPr="00000000">
              <w:rPr>
                <w:rtl w:val="0"/>
              </w:rPr>
              <w:t xml:space="preserve">Các hành vi bị cấm có làm hạn chế quyền và lợi ích hợp pháp của doanh nghiệp không?</w:t>
            </w:r>
          </w:p>
        </w:tc>
      </w:tr>
      <w:tr>
        <w:trPr>
          <w:cantSplit w:val="0"/>
          <w:tblHeader w:val="0"/>
        </w:trPr>
        <w:tc>
          <w:tcPr/>
          <w:p w:rsidR="00000000" w:rsidDel="00000000" w:rsidP="00000000" w:rsidRDefault="00000000" w:rsidRPr="00000000" w14:paraId="00000019">
            <w:pPr>
              <w:spacing w:after="120" w:before="120" w:lineRule="auto"/>
              <w:jc w:val="both"/>
              <w:rPr>
                <w:b w:val="1"/>
              </w:rPr>
            </w:pPr>
            <w:r w:rsidDel="00000000" w:rsidR="00000000" w:rsidRPr="00000000">
              <w:rPr>
                <w:b w:val="1"/>
                <w:rtl w:val="0"/>
              </w:rPr>
              <w:t xml:space="preserve">Chương II</w:t>
            </w:r>
          </w:p>
        </w:tc>
        <w:tc>
          <w:tcPr/>
          <w:p w:rsidR="00000000" w:rsidDel="00000000" w:rsidP="00000000" w:rsidRDefault="00000000" w:rsidRPr="00000000" w14:paraId="0000001A">
            <w:pPr>
              <w:spacing w:after="120" w:before="120" w:lineRule="auto"/>
              <w:jc w:val="both"/>
              <w:rPr>
                <w:b w:val="1"/>
              </w:rPr>
            </w:pPr>
            <w:r w:rsidDel="00000000" w:rsidR="00000000" w:rsidRPr="00000000">
              <w:rPr>
                <w:rtl w:val="0"/>
              </w:rPr>
              <w:t xml:space="preserve">Trách nhiệm của tổ chức, cá nhân kinh doanh đối với người tiêu dùng </w:t>
            </w:r>
            <w:r w:rsidDel="00000000" w:rsidR="00000000" w:rsidRPr="00000000">
              <w:rPr>
                <w:rtl w:val="0"/>
              </w:rPr>
            </w:r>
          </w:p>
        </w:tc>
        <w:tc>
          <w:tcPr>
            <w:vMerge w:val="restart"/>
          </w:tcPr>
          <w:p w:rsidR="00000000" w:rsidDel="00000000" w:rsidP="00000000" w:rsidRDefault="00000000" w:rsidRPr="00000000" w14:paraId="0000001B">
            <w:pPr>
              <w:spacing w:after="120" w:before="120" w:lineRule="auto"/>
              <w:jc w:val="both"/>
              <w:rPr/>
            </w:pPr>
            <w:r w:rsidDel="00000000" w:rsidR="00000000" w:rsidRPr="00000000">
              <w:rPr>
                <w:rtl w:val="0"/>
              </w:rPr>
              <w:t xml:space="preserve">Đã hợp lý chưa? Có trách nhiệm nào doanh nghiệp không thể thực hiện hoặc sẽ làm phát sinh chi phí của doanh nghiệp</w:t>
            </w:r>
          </w:p>
        </w:tc>
      </w:tr>
      <w:tr>
        <w:trPr>
          <w:cantSplit w:val="0"/>
          <w:tblHeader w:val="0"/>
        </w:trPr>
        <w:tc>
          <w:tcPr/>
          <w:p w:rsidR="00000000" w:rsidDel="00000000" w:rsidP="00000000" w:rsidRDefault="00000000" w:rsidRPr="00000000" w14:paraId="0000001C">
            <w:pPr>
              <w:spacing w:after="120" w:before="120" w:lineRule="auto"/>
              <w:jc w:val="both"/>
              <w:rPr>
                <w:b w:val="1"/>
              </w:rPr>
            </w:pPr>
            <w:r w:rsidDel="00000000" w:rsidR="00000000" w:rsidRPr="00000000">
              <w:rPr>
                <w:b w:val="1"/>
                <w:rtl w:val="0"/>
              </w:rPr>
              <w:t xml:space="preserve">Chương III</w:t>
            </w:r>
          </w:p>
        </w:tc>
        <w:tc>
          <w:tcPr/>
          <w:p w:rsidR="00000000" w:rsidDel="00000000" w:rsidP="00000000" w:rsidRDefault="00000000" w:rsidRPr="00000000" w14:paraId="0000001D">
            <w:pPr>
              <w:spacing w:after="120" w:before="120" w:lineRule="auto"/>
              <w:jc w:val="both"/>
              <w:rPr>
                <w:b w:val="1"/>
              </w:rPr>
            </w:pPr>
            <w:r w:rsidDel="00000000" w:rsidR="00000000" w:rsidRPr="00000000">
              <w:rPr>
                <w:rtl w:val="0"/>
              </w:rPr>
              <w:t xml:space="preserve">Bảo vệ quyền lợi người tiêu dùng trong các giao dịch đặc thù với tổ chức, cá nhân kinh doanh </w:t>
            </w:r>
            <w:r w:rsidDel="00000000" w:rsidR="00000000" w:rsidRPr="00000000">
              <w:rPr>
                <w:rtl w:val="0"/>
              </w:rPr>
            </w:r>
          </w:p>
        </w:tc>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after="120" w:before="120" w:lineRule="auto"/>
              <w:jc w:val="both"/>
              <w:rPr>
                <w:b w:val="1"/>
              </w:rPr>
            </w:pPr>
            <w:r w:rsidDel="00000000" w:rsidR="00000000" w:rsidRPr="00000000">
              <w:rPr>
                <w:b w:val="1"/>
                <w:rtl w:val="0"/>
              </w:rPr>
              <w:t xml:space="preserve">Chương V</w:t>
            </w:r>
          </w:p>
        </w:tc>
        <w:tc>
          <w:tcPr/>
          <w:p w:rsidR="00000000" w:rsidDel="00000000" w:rsidP="00000000" w:rsidRDefault="00000000" w:rsidRPr="00000000" w14:paraId="00000020">
            <w:pPr>
              <w:spacing w:after="120" w:before="120" w:lineRule="auto"/>
              <w:jc w:val="both"/>
              <w:rPr>
                <w:b w:val="1"/>
              </w:rPr>
            </w:pPr>
            <w:r w:rsidDel="00000000" w:rsidR="00000000" w:rsidRPr="00000000">
              <w:rPr>
                <w:rtl w:val="0"/>
              </w:rPr>
              <w:t xml:space="preserve">Giải quyết tranh chấp giữa người tiêu dùng và tổ chức, cá nhân kinh doanh </w:t>
            </w:r>
            <w:r w:rsidDel="00000000" w:rsidR="00000000" w:rsidRPr="00000000">
              <w:rPr>
                <w:rtl w:val="0"/>
              </w:rPr>
            </w:r>
          </w:p>
        </w:tc>
        <w:tc>
          <w:tcPr/>
          <w:p w:rsidR="00000000" w:rsidDel="00000000" w:rsidP="00000000" w:rsidRDefault="00000000" w:rsidRPr="00000000" w14:paraId="00000021">
            <w:pPr>
              <w:spacing w:after="120" w:before="120" w:lineRule="auto"/>
              <w:jc w:val="both"/>
              <w:rPr/>
            </w:pPr>
            <w:r w:rsidDel="00000000" w:rsidR="00000000" w:rsidRPr="00000000">
              <w:rPr>
                <w:rtl w:val="0"/>
              </w:rPr>
              <w:t xml:space="preserve">Các phương thức giải quyết tranh chấp có thuận lợi không? có vướng mắc nào trong thực tế nếu xảy ra tranh chấp</w:t>
            </w:r>
          </w:p>
        </w:tc>
      </w:tr>
      <w:tr>
        <w:trPr>
          <w:cantSplit w:val="0"/>
          <w:tblHeader w:val="0"/>
        </w:trPr>
        <w:tc>
          <w:tcPr/>
          <w:p w:rsidR="00000000" w:rsidDel="00000000" w:rsidP="00000000" w:rsidRDefault="00000000" w:rsidRPr="00000000" w14:paraId="00000022">
            <w:pPr>
              <w:spacing w:after="120" w:before="120" w:lineRule="auto"/>
              <w:jc w:val="both"/>
              <w:rPr>
                <w:b w:val="1"/>
              </w:rPr>
            </w:pPr>
            <w:r w:rsidDel="00000000" w:rsidR="00000000" w:rsidRPr="00000000">
              <w:rPr>
                <w:rtl w:val="0"/>
              </w:rPr>
            </w:r>
          </w:p>
        </w:tc>
        <w:tc>
          <w:tcPr/>
          <w:p w:rsidR="00000000" w:rsidDel="00000000" w:rsidP="00000000" w:rsidRDefault="00000000" w:rsidRPr="00000000" w14:paraId="00000023">
            <w:pPr>
              <w:spacing w:after="120" w:before="120" w:lineRule="auto"/>
              <w:jc w:val="both"/>
              <w:rPr/>
            </w:pPr>
            <w:r w:rsidDel="00000000" w:rsidR="00000000" w:rsidRPr="00000000">
              <w:rPr>
                <w:rtl w:val="0"/>
              </w:rPr>
              <w:t xml:space="preserve">Đề xuất, kiến nghị những nội dung cụ thể về chính sách, pháp luật bảo vệ quyền lợi người tiêu dùng</w:t>
            </w:r>
          </w:p>
        </w:tc>
        <w:tc>
          <w:tcPr/>
          <w:p w:rsidR="00000000" w:rsidDel="00000000" w:rsidP="00000000" w:rsidRDefault="00000000" w:rsidRPr="00000000" w14:paraId="00000024">
            <w:pPr>
              <w:spacing w:after="120" w:before="120" w:lineRule="auto"/>
              <w:jc w:val="both"/>
              <w:rPr>
                <w:b w:val="1"/>
              </w:rPr>
            </w:pPr>
            <w:r w:rsidDel="00000000" w:rsidR="00000000" w:rsidRPr="00000000">
              <w:rPr>
                <w:rtl w:val="0"/>
              </w:rPr>
            </w:r>
          </w:p>
        </w:tc>
      </w:tr>
      <w:tr>
        <w:trPr>
          <w:cantSplit w:val="0"/>
          <w:tblHeader w:val="0"/>
        </w:trPr>
        <w:tc>
          <w:tcPr/>
          <w:p w:rsidR="00000000" w:rsidDel="00000000" w:rsidP="00000000" w:rsidRDefault="00000000" w:rsidRPr="00000000" w14:paraId="00000025">
            <w:pPr>
              <w:spacing w:after="120" w:before="120" w:lineRule="auto"/>
              <w:jc w:val="both"/>
              <w:rPr>
                <w:b w:val="1"/>
              </w:rPr>
            </w:pPr>
            <w:r w:rsidDel="00000000" w:rsidR="00000000" w:rsidRPr="00000000">
              <w:rPr>
                <w:rtl w:val="0"/>
              </w:rPr>
            </w:r>
          </w:p>
        </w:tc>
        <w:tc>
          <w:tcPr/>
          <w:p w:rsidR="00000000" w:rsidDel="00000000" w:rsidP="00000000" w:rsidRDefault="00000000" w:rsidRPr="00000000" w14:paraId="00000026">
            <w:pPr>
              <w:spacing w:after="120" w:before="120" w:lineRule="auto"/>
              <w:jc w:val="both"/>
              <w:rPr/>
            </w:pPr>
            <w:r w:rsidDel="00000000" w:rsidR="00000000" w:rsidRPr="00000000">
              <w:rPr>
                <w:rtl w:val="0"/>
              </w:rPr>
              <w:t xml:space="preserve">Những nội dung khác có liên quan tới Dự thảo Luật BVQLNTD sửa đổi</w:t>
            </w:r>
          </w:p>
        </w:tc>
        <w:tc>
          <w:tcPr/>
          <w:p w:rsidR="00000000" w:rsidDel="00000000" w:rsidP="00000000" w:rsidRDefault="00000000" w:rsidRPr="00000000" w14:paraId="00000027">
            <w:pPr>
              <w:spacing w:after="120" w:before="120" w:lineRule="auto"/>
              <w:jc w:val="both"/>
              <w:rPr>
                <w:b w:val="1"/>
              </w:rPr>
            </w:pPr>
            <w:r w:rsidDel="00000000" w:rsidR="00000000" w:rsidRPr="00000000">
              <w:rPr>
                <w:rtl w:val="0"/>
              </w:rPr>
            </w:r>
          </w:p>
        </w:tc>
      </w:tr>
    </w:tbl>
    <w:p w:rsidR="00000000" w:rsidDel="00000000" w:rsidP="00000000" w:rsidRDefault="00000000" w:rsidRPr="00000000" w14:paraId="00000028">
      <w:pPr>
        <w:spacing w:after="120" w:before="120" w:lineRule="auto"/>
        <w:ind w:firstLine="720"/>
        <w:jc w:val="both"/>
        <w:rPr>
          <w:b w:val="1"/>
        </w:rPr>
      </w:pPr>
      <w:r w:rsidDel="00000000" w:rsidR="00000000" w:rsidRPr="00000000">
        <w:rPr>
          <w:rtl w:val="0"/>
        </w:rPr>
      </w:r>
    </w:p>
    <w:p w:rsidR="00000000" w:rsidDel="00000000" w:rsidP="00000000" w:rsidRDefault="00000000" w:rsidRPr="00000000" w14:paraId="00000029">
      <w:pPr>
        <w:spacing w:after="120" w:before="120" w:lineRule="auto"/>
        <w:ind w:firstLine="720"/>
        <w:jc w:val="both"/>
        <w:rPr>
          <w:b w:val="1"/>
        </w:rPr>
      </w:pPr>
      <w:r w:rsidDel="00000000" w:rsidR="00000000" w:rsidRPr="00000000">
        <w:rPr>
          <w:b w:val="1"/>
          <w:rtl w:val="0"/>
        </w:rPr>
        <w:t xml:space="preserve">Dự thảo và các tài liệu liên quan vui lòng truy cập mã QR dưới đây hoặc liên hệ với:</w:t>
      </w:r>
    </w:p>
    <w:p w:rsidR="00000000" w:rsidDel="00000000" w:rsidP="00000000" w:rsidRDefault="00000000" w:rsidRPr="00000000" w14:paraId="0000002A">
      <w:pPr>
        <w:ind w:firstLine="720"/>
        <w:jc w:val="both"/>
        <w:rPr>
          <w:b w:val="1"/>
          <w:i w:val="1"/>
        </w:rPr>
      </w:pPr>
      <w:r w:rsidDel="00000000" w:rsidR="00000000" w:rsidRPr="00000000">
        <w:rPr>
          <w:b w:val="1"/>
          <w:i w:val="1"/>
          <w:rtl w:val="0"/>
        </w:rPr>
        <w:t xml:space="preserve">Ban Pháp chế, VCCI</w:t>
      </w:r>
    </w:p>
    <w:p w:rsidR="00000000" w:rsidDel="00000000" w:rsidP="00000000" w:rsidRDefault="00000000" w:rsidRPr="00000000" w14:paraId="0000002B">
      <w:pPr>
        <w:ind w:firstLine="720"/>
        <w:jc w:val="both"/>
        <w:rPr>
          <w:i w:val="1"/>
        </w:rPr>
      </w:pPr>
      <w:r w:rsidDel="00000000" w:rsidR="00000000" w:rsidRPr="00000000">
        <w:rPr>
          <w:i w:val="1"/>
          <w:rtl w:val="0"/>
        </w:rPr>
        <w:t xml:space="preserve">Cán bộ phụ trách: bà Tạ Thanh Hoa</w:t>
      </w:r>
    </w:p>
    <w:p w:rsidR="00000000" w:rsidDel="00000000" w:rsidP="00000000" w:rsidRDefault="00000000" w:rsidRPr="00000000" w14:paraId="0000002C">
      <w:pPr>
        <w:ind w:firstLine="720"/>
        <w:jc w:val="both"/>
        <w:rPr>
          <w:i w:val="1"/>
        </w:rPr>
      </w:pPr>
      <w:r w:rsidDel="00000000" w:rsidR="00000000" w:rsidRPr="00000000">
        <w:rPr>
          <w:i w:val="1"/>
          <w:rtl w:val="0"/>
        </w:rPr>
        <w:t xml:space="preserve">Điện thoại: 0948181189</w:t>
      </w:r>
    </w:p>
    <w:p w:rsidR="00000000" w:rsidDel="00000000" w:rsidP="00000000" w:rsidRDefault="00000000" w:rsidRPr="00000000" w14:paraId="0000002D">
      <w:pPr>
        <w:ind w:firstLine="720"/>
        <w:jc w:val="both"/>
        <w:rPr>
          <w:i w:val="1"/>
        </w:rPr>
      </w:pPr>
      <w:r w:rsidDel="00000000" w:rsidR="00000000" w:rsidRPr="00000000">
        <w:rPr>
          <w:i w:val="1"/>
          <w:rtl w:val="0"/>
        </w:rPr>
        <w:t xml:space="preserve">Email: </w:t>
      </w:r>
      <w:hyperlink r:id="rId7">
        <w:r w:rsidDel="00000000" w:rsidR="00000000" w:rsidRPr="00000000">
          <w:rPr>
            <w:i w:val="1"/>
            <w:color w:val="0563c1"/>
            <w:u w:val="single"/>
            <w:rtl w:val="0"/>
          </w:rPr>
          <w:t xml:space="preserve">thanhhoa@vcci.com.vn</w:t>
        </w:r>
      </w:hyperlink>
      <w:r w:rsidDel="00000000" w:rsidR="00000000" w:rsidRPr="00000000">
        <w:rPr>
          <w:rtl w:val="0"/>
        </w:rPr>
      </w:r>
    </w:p>
    <w:p w:rsidR="00000000" w:rsidDel="00000000" w:rsidP="00000000" w:rsidRDefault="00000000" w:rsidRPr="00000000" w14:paraId="0000002E">
      <w:pPr>
        <w:ind w:firstLine="720"/>
        <w:jc w:val="right"/>
        <w:rPr>
          <w:i w:val="1"/>
        </w:rPr>
      </w:pPr>
      <w:r w:rsidDel="00000000" w:rsidR="00000000" w:rsidRPr="00000000">
        <w:rPr>
          <w:i w:val="1"/>
        </w:rPr>
        <w:drawing>
          <wp:inline distB="0" distT="0" distL="0" distR="0">
            <wp:extent cx="1670118" cy="1670118"/>
            <wp:effectExtent b="0" l="0" r="0" t="0"/>
            <wp:docPr descr="Qr code&#10;&#10;Description automatically generated" id="2" name="image1.png"/>
            <a:graphic>
              <a:graphicData uri="http://schemas.openxmlformats.org/drawingml/2006/picture">
                <pic:pic>
                  <pic:nvPicPr>
                    <pic:cNvPr descr="Qr code&#10;&#10;Description automatically generated" id="0" name="image1.png"/>
                    <pic:cNvPicPr preferRelativeResize="0"/>
                  </pic:nvPicPr>
                  <pic:blipFill>
                    <a:blip r:embed="rId8"/>
                    <a:srcRect b="0" l="0" r="0" t="0"/>
                    <a:stretch>
                      <a:fillRect/>
                    </a:stretch>
                  </pic:blipFill>
                  <pic:spPr>
                    <a:xfrm>
                      <a:off x="0" y="0"/>
                      <a:ext cx="1670118" cy="1670118"/>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ind w:firstLine="720"/>
        <w:jc w:val="both"/>
        <w:rPr>
          <w:i w:val="1"/>
        </w:rPr>
      </w:pPr>
      <w:r w:rsidDel="00000000" w:rsidR="00000000" w:rsidRPr="00000000">
        <w:rPr>
          <w:rtl w:val="0"/>
        </w:rPr>
      </w:r>
    </w:p>
    <w:p w:rsidR="00000000" w:rsidDel="00000000" w:rsidP="00000000" w:rsidRDefault="00000000" w:rsidRPr="00000000" w14:paraId="00000030">
      <w:pPr>
        <w:spacing w:after="120" w:before="120" w:lineRule="auto"/>
        <w:ind w:firstLine="720"/>
        <w:jc w:val="both"/>
        <w:rPr>
          <w:b w:val="1"/>
        </w:rPr>
      </w:pPr>
      <w:r w:rsidDel="00000000" w:rsidR="00000000" w:rsidRPr="00000000">
        <w:rPr>
          <w:rtl w:val="0"/>
        </w:rPr>
      </w:r>
    </w:p>
    <w:p w:rsidR="00000000" w:rsidDel="00000000" w:rsidP="00000000" w:rsidRDefault="00000000" w:rsidRPr="00000000" w14:paraId="00000031">
      <w:pPr>
        <w:spacing w:after="120" w:before="120" w:lineRule="auto"/>
        <w:ind w:firstLine="720"/>
        <w:jc w:val="both"/>
        <w:rPr>
          <w:b w:val="1"/>
        </w:rPr>
      </w:pPr>
      <w:r w:rsidDel="00000000" w:rsidR="00000000" w:rsidRPr="00000000">
        <w:rPr>
          <w:rtl w:val="0"/>
        </w:rPr>
      </w:r>
    </w:p>
    <w:p w:rsidR="00000000" w:rsidDel="00000000" w:rsidP="00000000" w:rsidRDefault="00000000" w:rsidRPr="00000000" w14:paraId="00000032">
      <w:pPr>
        <w:spacing w:after="120" w:before="120" w:lineRule="auto"/>
        <w:ind w:firstLine="720"/>
        <w:jc w:val="both"/>
        <w:rPr>
          <w:b w:val="1"/>
        </w:rPr>
      </w:pPr>
      <w:r w:rsidDel="00000000" w:rsidR="00000000" w:rsidRPr="00000000">
        <w:rPr>
          <w:rtl w:val="0"/>
        </w:rPr>
      </w:r>
    </w:p>
    <w:p w:rsidR="00000000" w:rsidDel="00000000" w:rsidP="00000000" w:rsidRDefault="00000000" w:rsidRPr="00000000" w14:paraId="00000033">
      <w:pPr>
        <w:spacing w:after="120" w:before="120" w:lineRule="auto"/>
        <w:ind w:firstLine="720"/>
        <w:jc w:val="both"/>
        <w:rPr>
          <w:b w:val="1"/>
        </w:rPr>
      </w:pPr>
      <w:r w:rsidDel="00000000" w:rsidR="00000000" w:rsidRPr="00000000">
        <w:rPr>
          <w:rtl w:val="0"/>
        </w:rPr>
      </w:r>
    </w:p>
    <w:p w:rsidR="00000000" w:rsidDel="00000000" w:rsidP="00000000" w:rsidRDefault="00000000" w:rsidRPr="00000000" w14:paraId="00000034">
      <w:pPr>
        <w:spacing w:after="120" w:before="120" w:lineRule="auto"/>
        <w:ind w:firstLine="720"/>
        <w:jc w:val="both"/>
        <w:rPr>
          <w:b w:val="1"/>
        </w:rPr>
      </w:pPr>
      <w:r w:rsidDel="00000000" w:rsidR="00000000" w:rsidRPr="00000000">
        <w:rPr>
          <w:rtl w:val="0"/>
        </w:rPr>
      </w:r>
    </w:p>
    <w:sectPr>
      <w:footerReference r:id="rId9" w:type="even"/>
      <w:pgSz w:h="11907" w:w="16840" w:orient="landscape"/>
      <w:pgMar w:bottom="404" w:top="71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Times New Roman" w:cs="Times New Roman" w:eastAsia="Times New Roman" w:hAnsi="Times New Roman"/>
    </w:rPr>
  </w:style>
  <w:style w:type="paragraph" w:styleId="Heading2">
    <w:name w:val="heading 2"/>
    <w:basedOn w:val="Normal"/>
    <w:next w:val="Normal"/>
    <w:pPr>
      <w:keepNext w:val="1"/>
      <w:spacing w:after="60" w:before="240" w:lineRule="auto"/>
    </w:pPr>
    <w:rPr>
      <w:rFonts w:ascii="Arial" w:cs="Arial" w:eastAsia="Arial" w:hAnsi="Arial"/>
      <w:b w:val="1"/>
      <w:i w:val="1"/>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06F4"/>
    <w:rPr>
      <w:sz w:val="28"/>
      <w:szCs w:val="24"/>
      <w:lang w:val="en-US"/>
    </w:rPr>
  </w:style>
  <w:style w:type="paragraph" w:styleId="Heading1">
    <w:name w:val="heading 1"/>
    <w:basedOn w:val="Normal"/>
    <w:next w:val="Normal"/>
    <w:qFormat w:val="1"/>
    <w:rsid w:val="00AB4C06"/>
    <w:pPr>
      <w:keepNext w:val="1"/>
      <w:widowControl w:val="0"/>
      <w:snapToGrid w:val="0"/>
      <w:outlineLvl w:val="0"/>
    </w:pPr>
    <w:rPr>
      <w:rFonts w:ascii=".VnTime" w:cs="Arial" w:hAnsi=".VnTime"/>
    </w:rPr>
  </w:style>
  <w:style w:type="paragraph" w:styleId="Heading2">
    <w:name w:val="heading 2"/>
    <w:basedOn w:val="Normal"/>
    <w:next w:val="Normal"/>
    <w:qFormat w:val="1"/>
    <w:rsid w:val="003F3041"/>
    <w:pPr>
      <w:keepNext w:val="1"/>
      <w:spacing w:after="60" w:before="240"/>
      <w:outlineLvl w:val="1"/>
    </w:pPr>
    <w:rPr>
      <w:rFonts w:ascii="Arial" w:cs="Arial" w:hAnsi="Arial"/>
      <w:b w:val="1"/>
      <w:bCs w:val="1"/>
      <w:i w:val="1"/>
      <w:iCs w:val="1"/>
      <w:szCs w:val="28"/>
    </w:rPr>
  </w:style>
  <w:style w:type="paragraph" w:styleId="Heading3">
    <w:name w:val="heading 3"/>
    <w:basedOn w:val="Normal"/>
    <w:next w:val="Normal"/>
    <w:link w:val="Heading3Char"/>
    <w:semiHidden w:val="1"/>
    <w:unhideWhenUsed w:val="1"/>
    <w:qFormat w:val="1"/>
    <w:rsid w:val="00FA3281"/>
    <w:pPr>
      <w:keepNext w:val="1"/>
      <w:spacing w:after="60" w:before="240"/>
      <w:outlineLvl w:val="2"/>
    </w:pPr>
    <w:rPr>
      <w:rFonts w:ascii="Calibri Light" w:hAnsi="Calibri Light"/>
      <w:b w:val="1"/>
      <w:bCs w:val="1"/>
      <w:sz w:val="26"/>
      <w:szCs w:val="26"/>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table" w:styleId="TableGrid">
    <w:name w:val="Table Grid"/>
    <w:basedOn w:val="TableNormal"/>
    <w:rsid w:val="00AB4C0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rsid w:val="00AB4C06"/>
    <w:pPr>
      <w:tabs>
        <w:tab w:val="center" w:pos="4320"/>
        <w:tab w:val="right" w:pos="8640"/>
      </w:tabs>
    </w:pPr>
    <w:rPr>
      <w:szCs w:val="28"/>
    </w:rPr>
  </w:style>
  <w:style w:type="character" w:styleId="PageNumber">
    <w:name w:val="page number"/>
    <w:basedOn w:val="DefaultParagraphFont"/>
    <w:rsid w:val="00AB4C06"/>
  </w:style>
  <w:style w:type="paragraph" w:styleId="CharCharCharCharCharCharChar" w:customStyle="1">
    <w:name w:val=" Char Char Char Char Char Char Char"/>
    <w:basedOn w:val="Normal"/>
    <w:semiHidden w:val="1"/>
    <w:rsid w:val="00EE5B6A"/>
    <w:pPr>
      <w:spacing w:after="160" w:line="240" w:lineRule="exact"/>
    </w:pPr>
    <w:rPr>
      <w:rFonts w:ascii="Arial" w:hAnsi="Arial"/>
      <w:sz w:val="22"/>
      <w:szCs w:val="22"/>
    </w:rPr>
  </w:style>
  <w:style w:type="paragraph" w:styleId="Char" w:customStyle="1">
    <w:name w:val="Char"/>
    <w:basedOn w:val="Normal"/>
    <w:rsid w:val="003E2A67"/>
    <w:pPr>
      <w:pageBreakBefore w:val="1"/>
      <w:spacing w:after="100" w:afterAutospacing="1" w:before="100" w:beforeAutospacing="1"/>
    </w:pPr>
    <w:rPr>
      <w:rFonts w:ascii="Tahoma" w:hAnsi="Tahoma"/>
      <w:sz w:val="20"/>
      <w:szCs w:val="20"/>
    </w:rPr>
  </w:style>
  <w:style w:type="paragraph" w:styleId="Char1" w:customStyle="1">
    <w:name w:val="Char1"/>
    <w:basedOn w:val="Normal"/>
    <w:link w:val="DefaultParagraphFont"/>
    <w:rsid w:val="002F4341"/>
    <w:pPr>
      <w:numPr>
        <w:numId w:val="6"/>
      </w:numPr>
      <w:spacing w:after="160" w:line="240" w:lineRule="exact"/>
    </w:pPr>
    <w:rPr>
      <w:rFonts w:ascii="Arial" w:hAnsi="Arial"/>
      <w:sz w:val="22"/>
      <w:lang w:val="en-ZA"/>
    </w:rPr>
  </w:style>
  <w:style w:type="paragraph" w:styleId="Header">
    <w:name w:val="header"/>
    <w:basedOn w:val="Normal"/>
    <w:link w:val="HeaderChar"/>
    <w:rsid w:val="00DF5EE1"/>
    <w:pPr>
      <w:tabs>
        <w:tab w:val="center" w:pos="4680"/>
        <w:tab w:val="right" w:pos="9360"/>
      </w:tabs>
    </w:pPr>
  </w:style>
  <w:style w:type="character" w:styleId="HeaderChar" w:customStyle="1">
    <w:name w:val="Header Char"/>
    <w:link w:val="Header"/>
    <w:rsid w:val="00DF5EE1"/>
    <w:rPr>
      <w:sz w:val="28"/>
      <w:szCs w:val="24"/>
    </w:rPr>
  </w:style>
  <w:style w:type="paragraph" w:styleId="BodyTextIndent">
    <w:name w:val="Body Text Indent"/>
    <w:basedOn w:val="Normal"/>
    <w:link w:val="BodyTextIndentChar"/>
    <w:rsid w:val="00C330A1"/>
    <w:pPr>
      <w:spacing w:after="120"/>
      <w:ind w:left="360"/>
    </w:pPr>
    <w:rPr>
      <w:sz w:val="24"/>
    </w:rPr>
  </w:style>
  <w:style w:type="character" w:styleId="BodyTextIndentChar" w:customStyle="1">
    <w:name w:val="Body Text Indent Char"/>
    <w:link w:val="BodyTextIndent"/>
    <w:rsid w:val="00C330A1"/>
    <w:rPr>
      <w:sz w:val="24"/>
      <w:szCs w:val="24"/>
      <w:lang w:eastAsia="en-US" w:val="en-US"/>
    </w:rPr>
  </w:style>
  <w:style w:type="paragraph" w:styleId="ListParagraph">
    <w:name w:val="List Paragraph"/>
    <w:basedOn w:val="Normal"/>
    <w:uiPriority w:val="34"/>
    <w:qFormat w:val="1"/>
    <w:rsid w:val="00C330A1"/>
    <w:pPr>
      <w:spacing w:before="120"/>
      <w:ind w:left="720" w:firstLine="720"/>
      <w:contextualSpacing w:val="1"/>
      <w:jc w:val="both"/>
    </w:pPr>
    <w:rPr>
      <w:szCs w:val="28"/>
    </w:rPr>
  </w:style>
  <w:style w:type="character" w:styleId="Heading3Char" w:customStyle="1">
    <w:name w:val="Heading 3 Char"/>
    <w:link w:val="Heading3"/>
    <w:semiHidden w:val="1"/>
    <w:rsid w:val="00FA3281"/>
    <w:rPr>
      <w:rFonts w:ascii="Calibri Light" w:cs="Times New Roman" w:eastAsia="Times New Roman" w:hAnsi="Calibri Light"/>
      <w:b w:val="1"/>
      <w:bCs w:val="1"/>
      <w:sz w:val="26"/>
      <w:szCs w:val="26"/>
    </w:rPr>
  </w:style>
  <w:style w:type="character" w:styleId="Hyperlink">
    <w:name w:val="Hyperlink"/>
    <w:basedOn w:val="DefaultParagraphFont"/>
    <w:rsid w:val="007D7B81"/>
    <w:rPr>
      <w:color w:val="0563c1" w:themeColor="hyperlink"/>
      <w:u w:val="single"/>
    </w:rPr>
  </w:style>
  <w:style w:type="character" w:styleId="UnresolvedMention">
    <w:name w:val="Unresolved Mention"/>
    <w:basedOn w:val="DefaultParagraphFont"/>
    <w:uiPriority w:val="99"/>
    <w:semiHidden w:val="1"/>
    <w:unhideWhenUsed w:val="1"/>
    <w:rsid w:val="007D7B81"/>
    <w:rPr>
      <w:color w:val="605e5c"/>
      <w:shd w:color="auto" w:fill="e1dfdd" w:val="clear"/>
    </w:rPr>
  </w:style>
  <w:style w:type="character" w:styleId="FollowedHyperlink">
    <w:name w:val="FollowedHyperlink"/>
    <w:basedOn w:val="DefaultParagraphFont"/>
    <w:rsid w:val="007D7B81"/>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hanhhoa@vcci.com.vn"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3TZUnqGEshY2/S7Fqo/vmZEe2Q==">AMUW2mUmCVL5UehYJ1K0Ocq/HMlAYvCyKgYE4u7ZVAG7S1Ym0jqJcFNHLi7Rj0coTADO6r1qkdJxkqCnsa+iKKDPAHjPGkZIwqRblvElZmvEPlLx0/I+BYE=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2023-02-03T09:34:00Z</dcterms:created>
  <dc:creator>Nguyen Thi Mai Trinh</dc:creator>
</cp:coreProperties>
</file>