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000"/>
      </w:tblPr>
      <w:tblGrid>
        <w:gridCol w:w="3468"/>
        <w:gridCol w:w="5714"/>
      </w:tblGrid>
      <w:tr w:rsidR="006E2772" w:rsidRPr="00495F38" w:rsidTr="006E2772">
        <w:trPr>
          <w:divId w:val="1687516712"/>
          <w:trHeight w:val="1095"/>
          <w:jc w:val="center"/>
        </w:trPr>
        <w:tc>
          <w:tcPr>
            <w:tcW w:w="3468" w:type="dxa"/>
            <w:tcMar>
              <w:top w:w="0" w:type="dxa"/>
              <w:left w:w="108" w:type="dxa"/>
              <w:bottom w:w="0" w:type="dxa"/>
              <w:right w:w="108" w:type="dxa"/>
            </w:tcMar>
          </w:tcPr>
          <w:p w:rsidR="006E2772" w:rsidRPr="00495F38" w:rsidRDefault="006E2772" w:rsidP="00A71B7B">
            <w:pPr>
              <w:jc w:val="center"/>
            </w:pPr>
            <w:r w:rsidRPr="00495F38">
              <w:rPr>
                <w:b/>
              </w:rPr>
              <w:t>CHÍNH PHỦ</w:t>
            </w:r>
            <w:r w:rsidRPr="00495F38">
              <w:rPr>
                <w:b/>
              </w:rPr>
              <w:br/>
            </w:r>
          </w:p>
          <w:p w:rsidR="006E2772" w:rsidRPr="00495F38" w:rsidRDefault="000F5959" w:rsidP="00A71B7B">
            <w:pPr>
              <w:jc w:val="center"/>
            </w:pPr>
            <w:r w:rsidRPr="000F5959">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9.7pt;margin-top:4.2pt;width:41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"/>
              </w:pict>
            </w:r>
          </w:p>
          <w:p w:rsidR="006E2772" w:rsidRPr="00495F38" w:rsidRDefault="006E2772" w:rsidP="00A71B7B">
            <w:pPr>
              <w:jc w:val="center"/>
              <w:rPr>
                <w:sz w:val="26"/>
              </w:rPr>
            </w:pPr>
            <w:r w:rsidRPr="00495F38">
              <w:rPr>
                <w:sz w:val="26"/>
              </w:rPr>
              <w:t>Số:      /20</w:t>
            </w:r>
            <w:r w:rsidR="00F61B37">
              <w:rPr>
                <w:sz w:val="26"/>
              </w:rPr>
              <w:t>2</w:t>
            </w:r>
            <w:r w:rsidR="00506A8E">
              <w:rPr>
                <w:sz w:val="26"/>
              </w:rPr>
              <w:t>2</w:t>
            </w:r>
            <w:r w:rsidRPr="00495F38">
              <w:rPr>
                <w:sz w:val="26"/>
              </w:rPr>
              <w:t>/NĐ-CP</w:t>
            </w:r>
          </w:p>
          <w:p w:rsidR="006E2772" w:rsidRPr="00495F38" w:rsidRDefault="000F5959" w:rsidP="007747D4">
            <w:pPr>
              <w:jc w:val="center"/>
              <w:rPr>
                <w:b/>
                <w:i/>
              </w:rPr>
            </w:pPr>
            <w:r w:rsidRPr="000F5959">
              <w:rPr>
                <w:noProof/>
                <w:lang w:eastAsia="zh-TW"/>
              </w:rPr>
              <w:pict>
                <v:shapetype id="_x0000_t202" coordsize="21600,21600" o:spt="202" path="m,l,21600r21600,l21600,xe">
                  <v:stroke joinstyle="miter"/>
                  <v:path gradientshapeok="t" o:connecttype="rect"/>
                </v:shapetype>
                <v:shape id="Text Box 4" o:spid="_x0000_s1030" type="#_x0000_t202" style="position:absolute;left:0;text-align:left;margin-left:-1.1pt;margin-top:3.55pt;width:89.05pt;height:35.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">
                  <v:textbox style="mso-fit-shape-to-text:t">
                    <w:txbxContent>
                      <w:p w:rsidR="000F0209" w:rsidRDefault="000F0209" w:rsidP="00B51AE2">
                        <w:pPr>
                          <w:jc w:val="center"/>
                          <w:rPr>
                            <w:b/>
                          </w:rPr>
                        </w:pPr>
                        <w:r w:rsidRPr="00B51AE2">
                          <w:rPr>
                            <w:b/>
                          </w:rPr>
                          <w:t xml:space="preserve">DỰ THẢO </w:t>
                        </w:r>
                        <w:r>
                          <w:rPr>
                            <w:b/>
                          </w:rPr>
                          <w:t>2</w:t>
                        </w:r>
                      </w:p>
                      <w:p w:rsidR="000F0209" w:rsidRPr="00B51AE2" w:rsidRDefault="007562C4" w:rsidP="00B51AE2">
                        <w:pPr>
                          <w:jc w:val="center"/>
                          <w:rPr>
                            <w:b/>
                          </w:rPr>
                        </w:pPr>
                        <w:r>
                          <w:rPr>
                            <w:b/>
                          </w:rPr>
                          <w:t>(31</w:t>
                        </w:r>
                        <w:r w:rsidR="000F0209">
                          <w:rPr>
                            <w:b/>
                          </w:rPr>
                          <w:t>/3/2022)</w:t>
                        </w:r>
                      </w:p>
                    </w:txbxContent>
                  </v:textbox>
                </v:shape>
              </w:pict>
            </w:r>
          </w:p>
        </w:tc>
        <w:tc>
          <w:tcPr>
            <w:tcW w:w="5714" w:type="dxa"/>
            <w:tcMar>
              <w:top w:w="0" w:type="dxa"/>
              <w:left w:w="108" w:type="dxa"/>
              <w:bottom w:w="0" w:type="dxa"/>
              <w:right w:w="108" w:type="dxa"/>
            </w:tcMar>
          </w:tcPr>
          <w:p w:rsidR="006E2772" w:rsidRPr="00495F38" w:rsidRDefault="000F5959" w:rsidP="00A71B7B">
            <w:pPr>
              <w:jc w:val="center"/>
              <w:rPr>
                <w:i/>
              </w:rPr>
            </w:pPr>
            <w:r w:rsidRPr="000F5959">
              <w:rPr>
                <w:b/>
                <w:noProof/>
              </w:rPr>
              <w:pict>
                <v:shape id="AutoShape 3" o:spid="_x0000_s1029" type="#_x0000_t32" style="position:absolute;left:0;text-align:left;margin-left:54.2pt;margin-top:33pt;width:167.6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"/>
              </w:pict>
            </w:r>
            <w:r w:rsidR="00C377C5">
              <w:rPr>
                <w:b/>
              </w:rPr>
              <w:t xml:space="preserve">CỘNG </w:t>
            </w:r>
            <w:bookmarkStart w:id="0" w:name="VNS0001"/>
            <w:r w:rsidR="00C377C5">
              <w:rPr>
                <w:b/>
              </w:rPr>
              <w:t>HOÀ</w:t>
            </w:r>
            <w:bookmarkEnd w:id="0"/>
            <w:r w:rsidR="00C377C5">
              <w:rPr>
                <w:b/>
              </w:rPr>
              <w:t xml:space="preserve"> XÃ HỘI CHỦ NGHĨA VIỆT NAM</w:t>
            </w:r>
            <w:r w:rsidR="00C377C5">
              <w:rPr>
                <w:b/>
              </w:rPr>
              <w:br/>
            </w:r>
            <w:r w:rsidR="00C377C5">
              <w:rPr>
                <w:b/>
                <w:sz w:val="28"/>
              </w:rPr>
              <w:t xml:space="preserve">Độc lập - Tự do - Hạnh phúc </w:t>
            </w:r>
            <w:r w:rsidR="00C377C5">
              <w:rPr>
                <w:b/>
              </w:rPr>
              <w:br/>
            </w:r>
          </w:p>
          <w:p w:rsidR="006E2772" w:rsidRPr="00495F38" w:rsidRDefault="00C377C5" w:rsidP="00BC0E86">
            <w:pPr>
              <w:jc w:val="center"/>
              <w:rPr>
                <w:i/>
              </w:rPr>
            </w:pPr>
            <w:r>
              <w:rPr>
                <w:i/>
                <w:sz w:val="28"/>
              </w:rPr>
              <w:t>Hà Nội, ngày     tháng     năm 20</w:t>
            </w:r>
            <w:r w:rsidR="00F61B37">
              <w:rPr>
                <w:i/>
                <w:sz w:val="28"/>
              </w:rPr>
              <w:t>2</w:t>
            </w:r>
            <w:r w:rsidR="00BC0E86">
              <w:rPr>
                <w:i/>
                <w:sz w:val="28"/>
              </w:rPr>
              <w:t>2</w:t>
            </w:r>
          </w:p>
        </w:tc>
      </w:tr>
    </w:tbl>
    <w:p w:rsidR="006E2772" w:rsidRPr="00495F38" w:rsidRDefault="00C377C5" w:rsidP="006E2772">
      <w:pPr>
        <w:ind w:firstLine="720"/>
        <w:jc w:val="both"/>
        <w:divId w:val="1687516712"/>
      </w:pPr>
      <w:r>
        <w:t> </w:t>
      </w:r>
    </w:p>
    <w:p w:rsidR="006E2772" w:rsidRPr="00495F38" w:rsidRDefault="006E2772" w:rsidP="006E2772">
      <w:pPr>
        <w:jc w:val="center"/>
        <w:divId w:val="1687516712"/>
        <w:rPr>
          <w:b/>
          <w:bCs/>
          <w:sz w:val="2"/>
        </w:rPr>
      </w:pPr>
    </w:p>
    <w:p w:rsidR="007562C4" w:rsidRPr="007562C4" w:rsidRDefault="007562C4" w:rsidP="006E2772">
      <w:pPr>
        <w:jc w:val="center"/>
        <w:divId w:val="1687516712"/>
        <w:rPr>
          <w:b/>
          <w:bCs/>
          <w:sz w:val="16"/>
          <w:szCs w:val="28"/>
        </w:rPr>
      </w:pPr>
    </w:p>
    <w:p w:rsidR="006E2772" w:rsidRPr="00495F38" w:rsidRDefault="00C377C5" w:rsidP="006E2772">
      <w:pPr>
        <w:jc w:val="center"/>
        <w:divId w:val="1687516712"/>
        <w:rPr>
          <w:b/>
          <w:bCs/>
          <w:sz w:val="28"/>
          <w:szCs w:val="28"/>
        </w:rPr>
      </w:pPr>
      <w:r>
        <w:rPr>
          <w:b/>
          <w:bCs/>
          <w:sz w:val="28"/>
          <w:szCs w:val="28"/>
        </w:rPr>
        <w:t>NGHỊ ĐỊNH</w:t>
      </w:r>
    </w:p>
    <w:p w:rsidR="007E1B10" w:rsidRDefault="00F61B37" w:rsidP="006E2772">
      <w:pPr>
        <w:jc w:val="center"/>
        <w:divId w:val="1687516712"/>
        <w:rPr>
          <w:b/>
          <w:bCs/>
          <w:sz w:val="28"/>
        </w:rPr>
      </w:pPr>
      <w:r>
        <w:rPr>
          <w:b/>
          <w:bCs/>
          <w:sz w:val="28"/>
        </w:rPr>
        <w:t>V</w:t>
      </w:r>
      <w:r w:rsidRPr="00F61B37">
        <w:rPr>
          <w:b/>
          <w:bCs/>
          <w:sz w:val="28"/>
        </w:rPr>
        <w:t>ề</w:t>
      </w:r>
      <w:r>
        <w:rPr>
          <w:b/>
          <w:bCs/>
          <w:sz w:val="28"/>
        </w:rPr>
        <w:t xml:space="preserve"> vi</w:t>
      </w:r>
      <w:r w:rsidRPr="00F61B37">
        <w:rPr>
          <w:b/>
          <w:bCs/>
          <w:sz w:val="28"/>
        </w:rPr>
        <w:t>ệc</w:t>
      </w:r>
      <w:r>
        <w:rPr>
          <w:b/>
          <w:bCs/>
          <w:sz w:val="28"/>
        </w:rPr>
        <w:t xml:space="preserve"> chuy</w:t>
      </w:r>
      <w:r w:rsidRPr="00F61B37">
        <w:rPr>
          <w:b/>
          <w:bCs/>
          <w:sz w:val="28"/>
        </w:rPr>
        <w:t>ể</w:t>
      </w:r>
      <w:r>
        <w:rPr>
          <w:b/>
          <w:bCs/>
          <w:sz w:val="28"/>
        </w:rPr>
        <w:t>n giao</w:t>
      </w:r>
      <w:r w:rsidR="00CF6B62">
        <w:rPr>
          <w:b/>
          <w:bCs/>
          <w:sz w:val="28"/>
        </w:rPr>
        <w:t xml:space="preserve"> </w:t>
      </w:r>
      <w:r>
        <w:rPr>
          <w:b/>
          <w:bCs/>
          <w:sz w:val="28"/>
        </w:rPr>
        <w:t>c</w:t>
      </w:r>
      <w:r w:rsidRPr="00F61B37">
        <w:rPr>
          <w:b/>
          <w:bCs/>
          <w:sz w:val="28"/>
        </w:rPr>
        <w:t>ô</w:t>
      </w:r>
      <w:r>
        <w:rPr>
          <w:b/>
          <w:bCs/>
          <w:sz w:val="28"/>
        </w:rPr>
        <w:t>ng tr</w:t>
      </w:r>
      <w:r w:rsidRPr="00F61B37">
        <w:rPr>
          <w:b/>
          <w:bCs/>
          <w:sz w:val="28"/>
        </w:rPr>
        <w:t>ìn</w:t>
      </w:r>
      <w:r>
        <w:rPr>
          <w:b/>
          <w:bCs/>
          <w:sz w:val="28"/>
        </w:rPr>
        <w:t xml:space="preserve">h </w:t>
      </w:r>
      <w:r w:rsidRPr="00F61B37">
        <w:rPr>
          <w:b/>
          <w:bCs/>
          <w:sz w:val="28"/>
        </w:rPr>
        <w:t>đ</w:t>
      </w:r>
      <w:r>
        <w:rPr>
          <w:b/>
          <w:bCs/>
          <w:sz w:val="28"/>
        </w:rPr>
        <w:t>i</w:t>
      </w:r>
      <w:r w:rsidRPr="00F61B37">
        <w:rPr>
          <w:b/>
          <w:bCs/>
          <w:sz w:val="28"/>
        </w:rPr>
        <w:t>ện</w:t>
      </w:r>
      <w:r w:rsidR="00CF6B62">
        <w:rPr>
          <w:b/>
          <w:bCs/>
          <w:sz w:val="28"/>
        </w:rPr>
        <w:t xml:space="preserve"> là</w:t>
      </w:r>
      <w:r>
        <w:rPr>
          <w:b/>
          <w:bCs/>
          <w:sz w:val="28"/>
        </w:rPr>
        <w:t xml:space="preserve"> </w:t>
      </w:r>
      <w:r w:rsidR="00CF6B62">
        <w:rPr>
          <w:b/>
          <w:bCs/>
          <w:sz w:val="28"/>
        </w:rPr>
        <w:t xml:space="preserve">tài sản công </w:t>
      </w:r>
    </w:p>
    <w:p w:rsidR="006E2772" w:rsidRPr="00495F38" w:rsidRDefault="00F61B37" w:rsidP="006E2772">
      <w:pPr>
        <w:jc w:val="center"/>
        <w:divId w:val="1687516712"/>
        <w:rPr>
          <w:b/>
          <w:bCs/>
        </w:rPr>
      </w:pPr>
      <w:proofErr w:type="gramStart"/>
      <w:r>
        <w:rPr>
          <w:b/>
          <w:bCs/>
          <w:sz w:val="28"/>
        </w:rPr>
        <w:t>sang</w:t>
      </w:r>
      <w:proofErr w:type="gramEnd"/>
      <w:r>
        <w:rPr>
          <w:b/>
          <w:bCs/>
          <w:sz w:val="28"/>
        </w:rPr>
        <w:t xml:space="preserve"> T</w:t>
      </w:r>
      <w:r w:rsidRPr="00F61B37">
        <w:rPr>
          <w:b/>
          <w:bCs/>
          <w:sz w:val="28"/>
        </w:rPr>
        <w:t>ập</w:t>
      </w:r>
      <w:r>
        <w:rPr>
          <w:b/>
          <w:bCs/>
          <w:sz w:val="28"/>
        </w:rPr>
        <w:t xml:space="preserve"> </w:t>
      </w:r>
      <w:r w:rsidRPr="00F61B37">
        <w:rPr>
          <w:b/>
          <w:bCs/>
          <w:sz w:val="28"/>
        </w:rPr>
        <w:t>đoàn</w:t>
      </w:r>
      <w:r>
        <w:rPr>
          <w:b/>
          <w:bCs/>
          <w:sz w:val="28"/>
        </w:rPr>
        <w:t xml:space="preserve"> </w:t>
      </w:r>
      <w:r w:rsidRPr="00F61B37">
        <w:rPr>
          <w:b/>
          <w:bCs/>
          <w:sz w:val="28"/>
        </w:rPr>
        <w:t>Đ</w:t>
      </w:r>
      <w:r>
        <w:rPr>
          <w:b/>
          <w:bCs/>
          <w:sz w:val="28"/>
        </w:rPr>
        <w:t>i</w:t>
      </w:r>
      <w:r w:rsidRPr="00F61B37">
        <w:rPr>
          <w:b/>
          <w:bCs/>
          <w:sz w:val="28"/>
        </w:rPr>
        <w:t>ện</w:t>
      </w:r>
      <w:r>
        <w:rPr>
          <w:b/>
          <w:bCs/>
          <w:sz w:val="28"/>
        </w:rPr>
        <w:t xml:space="preserve"> l</w:t>
      </w:r>
      <w:r w:rsidRPr="00F61B37">
        <w:rPr>
          <w:b/>
          <w:bCs/>
          <w:sz w:val="28"/>
        </w:rPr>
        <w:t>ực</w:t>
      </w:r>
      <w:r>
        <w:rPr>
          <w:b/>
          <w:bCs/>
          <w:sz w:val="28"/>
        </w:rPr>
        <w:t xml:space="preserve"> Vi</w:t>
      </w:r>
      <w:r w:rsidRPr="00F61B37">
        <w:rPr>
          <w:b/>
          <w:bCs/>
          <w:sz w:val="28"/>
        </w:rPr>
        <w:t>ệt</w:t>
      </w:r>
      <w:r>
        <w:rPr>
          <w:b/>
          <w:bCs/>
          <w:sz w:val="28"/>
        </w:rPr>
        <w:t xml:space="preserve"> Nam qu</w:t>
      </w:r>
      <w:r w:rsidRPr="00F61B37">
        <w:rPr>
          <w:b/>
          <w:bCs/>
          <w:sz w:val="28"/>
        </w:rPr>
        <w:t>ả</w:t>
      </w:r>
      <w:r>
        <w:rPr>
          <w:b/>
          <w:bCs/>
          <w:sz w:val="28"/>
        </w:rPr>
        <w:t>n l</w:t>
      </w:r>
      <w:r w:rsidRPr="00F61B37">
        <w:rPr>
          <w:b/>
          <w:bCs/>
          <w:sz w:val="28"/>
        </w:rPr>
        <w:t>ý</w:t>
      </w:r>
    </w:p>
    <w:p w:rsidR="006E2772" w:rsidRPr="00495F38" w:rsidRDefault="00C377C5" w:rsidP="006E2772">
      <w:pPr>
        <w:jc w:val="center"/>
        <w:divId w:val="1687516712"/>
        <w:rPr>
          <w:b/>
          <w:bCs/>
        </w:rPr>
      </w:pPr>
      <w:r>
        <w:rPr>
          <w:b/>
          <w:bCs/>
        </w:rPr>
        <w:t>_______________</w:t>
      </w:r>
    </w:p>
    <w:p w:rsidR="006E2772" w:rsidRPr="00495F38" w:rsidRDefault="006E2772" w:rsidP="006E2772">
      <w:pPr>
        <w:jc w:val="center"/>
        <w:divId w:val="1687516712"/>
        <w:rPr>
          <w:b/>
          <w:bCs/>
        </w:rPr>
      </w:pPr>
    </w:p>
    <w:p w:rsidR="006E2772" w:rsidRDefault="00C377C5" w:rsidP="006E2772">
      <w:pPr>
        <w:spacing w:before="120" w:after="120" w:line="340" w:lineRule="exact"/>
        <w:ind w:firstLine="720"/>
        <w:jc w:val="both"/>
        <w:divId w:val="1687516712"/>
        <w:rPr>
          <w:i/>
          <w:sz w:val="28"/>
        </w:rPr>
      </w:pPr>
      <w:r>
        <w:rPr>
          <w:i/>
          <w:sz w:val="28"/>
        </w:rPr>
        <w:t>Căn cứ Luật Tổ chức Chính phủ ngày 19 tháng 6 năm 2015;</w:t>
      </w:r>
    </w:p>
    <w:p w:rsidR="004743CC" w:rsidRPr="00495F38" w:rsidRDefault="004743CC" w:rsidP="006E2772">
      <w:pPr>
        <w:spacing w:before="120" w:after="120" w:line="340" w:lineRule="exact"/>
        <w:ind w:firstLine="720"/>
        <w:jc w:val="both"/>
        <w:divId w:val="1687516712"/>
        <w:rPr>
          <w:i/>
          <w:sz w:val="28"/>
        </w:rPr>
      </w:pPr>
      <w:r>
        <w:rPr>
          <w:i/>
          <w:sz w:val="28"/>
        </w:rPr>
        <w:t xml:space="preserve">Căn cứ </w:t>
      </w:r>
      <w:r w:rsidR="00DC6FC8" w:rsidRPr="00DC6FC8">
        <w:rPr>
          <w:i/>
          <w:sz w:val="28"/>
        </w:rPr>
        <w:t>Luật sửa đổi, bổ sung một số điều của Luật Tổ chức Chính phủ và Luật Tổ chức chính quyền địa phương</w:t>
      </w:r>
      <w:r>
        <w:rPr>
          <w:i/>
          <w:sz w:val="28"/>
        </w:rPr>
        <w:t xml:space="preserve"> ngày 22 tháng 11</w:t>
      </w:r>
      <w:r w:rsidR="00DC6FC8" w:rsidRPr="00DC6FC8">
        <w:rPr>
          <w:i/>
          <w:sz w:val="28"/>
        </w:rPr>
        <w:t xml:space="preserve"> năm 2019</w:t>
      </w:r>
      <w:r>
        <w:rPr>
          <w:i/>
          <w:sz w:val="28"/>
        </w:rPr>
        <w:t>;</w:t>
      </w:r>
    </w:p>
    <w:p w:rsidR="006E2772" w:rsidRPr="00495F38" w:rsidRDefault="00C377C5" w:rsidP="006E2772">
      <w:pPr>
        <w:spacing w:before="120" w:after="120" w:line="340" w:lineRule="exact"/>
        <w:ind w:firstLine="720"/>
        <w:jc w:val="both"/>
        <w:divId w:val="1687516712"/>
        <w:rPr>
          <w:i/>
          <w:sz w:val="28"/>
        </w:rPr>
      </w:pPr>
      <w:r>
        <w:rPr>
          <w:i/>
          <w:sz w:val="28"/>
        </w:rPr>
        <w:t>Căn cứ Luật Quản lý, sử dụng tài sản công ngày 21 tháng 6 năm 2017;</w:t>
      </w:r>
    </w:p>
    <w:p w:rsidR="006E2772" w:rsidRPr="00495F38" w:rsidRDefault="00C377C5" w:rsidP="006E2772">
      <w:pPr>
        <w:spacing w:before="120" w:after="120" w:line="340" w:lineRule="exact"/>
        <w:ind w:firstLine="720"/>
        <w:jc w:val="both"/>
        <w:divId w:val="1687516712"/>
        <w:rPr>
          <w:i/>
          <w:sz w:val="28"/>
        </w:rPr>
      </w:pPr>
      <w:r>
        <w:rPr>
          <w:i/>
          <w:sz w:val="28"/>
        </w:rPr>
        <w:t>Theo đề nghị của Bộ trưởng Bộ Tài chính;</w:t>
      </w:r>
    </w:p>
    <w:p w:rsidR="006E2772" w:rsidRPr="00495F38" w:rsidRDefault="00C377C5" w:rsidP="006E2772">
      <w:pPr>
        <w:spacing w:before="120" w:after="120" w:line="340" w:lineRule="exact"/>
        <w:ind w:firstLine="720"/>
        <w:jc w:val="both"/>
        <w:divId w:val="1687516712"/>
        <w:rPr>
          <w:sz w:val="28"/>
        </w:rPr>
      </w:pPr>
      <w:r>
        <w:rPr>
          <w:i/>
          <w:iCs/>
          <w:sz w:val="28"/>
          <w:lang w:eastAsia="vi-VN"/>
        </w:rPr>
        <w:t xml:space="preserve">Chính phủ ban hành Nghị định </w:t>
      </w:r>
      <w:r w:rsidR="00F61B37">
        <w:rPr>
          <w:i/>
          <w:iCs/>
          <w:sz w:val="28"/>
          <w:lang w:eastAsia="vi-VN"/>
        </w:rPr>
        <w:t>v</w:t>
      </w:r>
      <w:r w:rsidR="00F61B37" w:rsidRPr="00F61B37">
        <w:rPr>
          <w:i/>
          <w:iCs/>
          <w:sz w:val="28"/>
          <w:lang w:eastAsia="vi-VN"/>
        </w:rPr>
        <w:t>ề</w:t>
      </w:r>
      <w:r w:rsidR="00F61B37">
        <w:rPr>
          <w:i/>
          <w:iCs/>
          <w:sz w:val="28"/>
          <w:lang w:eastAsia="vi-VN"/>
        </w:rPr>
        <w:t xml:space="preserve"> vi</w:t>
      </w:r>
      <w:r w:rsidR="00F61B37" w:rsidRPr="00F61B37">
        <w:rPr>
          <w:i/>
          <w:iCs/>
          <w:sz w:val="28"/>
          <w:lang w:eastAsia="vi-VN"/>
        </w:rPr>
        <w:t>ệc</w:t>
      </w:r>
      <w:r w:rsidR="00F61B37">
        <w:rPr>
          <w:i/>
          <w:iCs/>
          <w:sz w:val="28"/>
          <w:lang w:eastAsia="vi-VN"/>
        </w:rPr>
        <w:t xml:space="preserve"> chuy</w:t>
      </w:r>
      <w:r w:rsidR="00F61B37" w:rsidRPr="00F61B37">
        <w:rPr>
          <w:i/>
          <w:iCs/>
          <w:sz w:val="28"/>
          <w:lang w:eastAsia="vi-VN"/>
        </w:rPr>
        <w:t>ể</w:t>
      </w:r>
      <w:r w:rsidR="00F61B37">
        <w:rPr>
          <w:i/>
          <w:iCs/>
          <w:sz w:val="28"/>
          <w:lang w:eastAsia="vi-VN"/>
        </w:rPr>
        <w:t>n giao c</w:t>
      </w:r>
      <w:r w:rsidR="00F61B37" w:rsidRPr="00F61B37">
        <w:rPr>
          <w:i/>
          <w:iCs/>
          <w:sz w:val="28"/>
          <w:lang w:eastAsia="vi-VN"/>
        </w:rPr>
        <w:t>ô</w:t>
      </w:r>
      <w:r w:rsidR="00F61B37">
        <w:rPr>
          <w:i/>
          <w:iCs/>
          <w:sz w:val="28"/>
          <w:lang w:eastAsia="vi-VN"/>
        </w:rPr>
        <w:t>ng tr</w:t>
      </w:r>
      <w:r w:rsidR="00F61B37" w:rsidRPr="00F61B37">
        <w:rPr>
          <w:i/>
          <w:iCs/>
          <w:sz w:val="28"/>
          <w:lang w:eastAsia="vi-VN"/>
        </w:rPr>
        <w:t>ìn</w:t>
      </w:r>
      <w:r w:rsidR="00F61B37">
        <w:rPr>
          <w:i/>
          <w:iCs/>
          <w:sz w:val="28"/>
          <w:lang w:eastAsia="vi-VN"/>
        </w:rPr>
        <w:t xml:space="preserve">h </w:t>
      </w:r>
      <w:r w:rsidR="00F61B37" w:rsidRPr="00F61B37">
        <w:rPr>
          <w:i/>
          <w:iCs/>
          <w:sz w:val="28"/>
          <w:lang w:eastAsia="vi-VN"/>
        </w:rPr>
        <w:t>đ</w:t>
      </w:r>
      <w:r w:rsidR="00F61B37">
        <w:rPr>
          <w:i/>
          <w:iCs/>
          <w:sz w:val="28"/>
          <w:lang w:eastAsia="vi-VN"/>
        </w:rPr>
        <w:t>i</w:t>
      </w:r>
      <w:r w:rsidR="00F61B37" w:rsidRPr="00F61B37">
        <w:rPr>
          <w:i/>
          <w:iCs/>
          <w:sz w:val="28"/>
          <w:lang w:eastAsia="vi-VN"/>
        </w:rPr>
        <w:t>ện</w:t>
      </w:r>
      <w:r w:rsidR="00F61B37">
        <w:rPr>
          <w:i/>
          <w:iCs/>
          <w:sz w:val="28"/>
          <w:lang w:eastAsia="vi-VN"/>
        </w:rPr>
        <w:t xml:space="preserve"> </w:t>
      </w:r>
      <w:r w:rsidR="00CF6B62">
        <w:rPr>
          <w:i/>
          <w:iCs/>
          <w:sz w:val="28"/>
          <w:lang w:eastAsia="vi-VN"/>
        </w:rPr>
        <w:t xml:space="preserve">là tài sản công </w:t>
      </w:r>
      <w:r w:rsidR="00F61B37">
        <w:rPr>
          <w:i/>
          <w:iCs/>
          <w:sz w:val="28"/>
          <w:lang w:eastAsia="vi-VN"/>
        </w:rPr>
        <w:t>sang T</w:t>
      </w:r>
      <w:r w:rsidR="00F61B37" w:rsidRPr="00F61B37">
        <w:rPr>
          <w:i/>
          <w:iCs/>
          <w:sz w:val="28"/>
          <w:lang w:eastAsia="vi-VN"/>
        </w:rPr>
        <w:t>ập</w:t>
      </w:r>
      <w:r w:rsidR="00F61B37">
        <w:rPr>
          <w:i/>
          <w:iCs/>
          <w:sz w:val="28"/>
          <w:lang w:eastAsia="vi-VN"/>
        </w:rPr>
        <w:t xml:space="preserve"> đ</w:t>
      </w:r>
      <w:r w:rsidR="00F61B37" w:rsidRPr="00F61B37">
        <w:rPr>
          <w:i/>
          <w:iCs/>
          <w:sz w:val="28"/>
          <w:lang w:eastAsia="vi-VN"/>
        </w:rPr>
        <w:t>oàn</w:t>
      </w:r>
      <w:r w:rsidR="00F61B37">
        <w:rPr>
          <w:i/>
          <w:iCs/>
          <w:sz w:val="28"/>
          <w:lang w:eastAsia="vi-VN"/>
        </w:rPr>
        <w:t xml:space="preserve"> </w:t>
      </w:r>
      <w:r w:rsidR="00F61B37" w:rsidRPr="00F61B37">
        <w:rPr>
          <w:i/>
          <w:iCs/>
          <w:sz w:val="28"/>
          <w:lang w:eastAsia="vi-VN"/>
        </w:rPr>
        <w:t>Đ</w:t>
      </w:r>
      <w:r w:rsidR="00F61B37">
        <w:rPr>
          <w:i/>
          <w:iCs/>
          <w:sz w:val="28"/>
          <w:lang w:eastAsia="vi-VN"/>
        </w:rPr>
        <w:t>i</w:t>
      </w:r>
      <w:r w:rsidR="00F61B37" w:rsidRPr="00F61B37">
        <w:rPr>
          <w:i/>
          <w:iCs/>
          <w:sz w:val="28"/>
          <w:lang w:eastAsia="vi-VN"/>
        </w:rPr>
        <w:t>ện</w:t>
      </w:r>
      <w:r w:rsidR="00F61B37">
        <w:rPr>
          <w:i/>
          <w:iCs/>
          <w:sz w:val="28"/>
          <w:lang w:eastAsia="vi-VN"/>
        </w:rPr>
        <w:t xml:space="preserve"> l</w:t>
      </w:r>
      <w:r w:rsidR="00F61B37" w:rsidRPr="00F61B37">
        <w:rPr>
          <w:i/>
          <w:iCs/>
          <w:sz w:val="28"/>
          <w:lang w:eastAsia="vi-VN"/>
        </w:rPr>
        <w:t>ực</w:t>
      </w:r>
      <w:r w:rsidR="00F61B37">
        <w:rPr>
          <w:i/>
          <w:iCs/>
          <w:sz w:val="28"/>
          <w:lang w:eastAsia="vi-VN"/>
        </w:rPr>
        <w:t xml:space="preserve"> Vi</w:t>
      </w:r>
      <w:r w:rsidR="00F61B37" w:rsidRPr="00F61B37">
        <w:rPr>
          <w:i/>
          <w:iCs/>
          <w:sz w:val="28"/>
          <w:lang w:eastAsia="vi-VN"/>
        </w:rPr>
        <w:t>ệt</w:t>
      </w:r>
      <w:r w:rsidR="00F61B37">
        <w:rPr>
          <w:i/>
          <w:iCs/>
          <w:sz w:val="28"/>
          <w:lang w:eastAsia="vi-VN"/>
        </w:rPr>
        <w:t xml:space="preserve"> Nam qu</w:t>
      </w:r>
      <w:r w:rsidR="00F61B37" w:rsidRPr="00F61B37">
        <w:rPr>
          <w:i/>
          <w:iCs/>
          <w:sz w:val="28"/>
          <w:lang w:eastAsia="vi-VN"/>
        </w:rPr>
        <w:t>ả</w:t>
      </w:r>
      <w:r w:rsidR="00F61B37">
        <w:rPr>
          <w:i/>
          <w:iCs/>
          <w:sz w:val="28"/>
          <w:lang w:eastAsia="vi-VN"/>
        </w:rPr>
        <w:t>n l</w:t>
      </w:r>
      <w:r w:rsidR="00F61B37" w:rsidRPr="00F61B37">
        <w:rPr>
          <w:i/>
          <w:iCs/>
          <w:sz w:val="28"/>
          <w:lang w:eastAsia="vi-VN"/>
        </w:rPr>
        <w:t>ý</w:t>
      </w:r>
      <w:r>
        <w:rPr>
          <w:i/>
          <w:iCs/>
          <w:sz w:val="28"/>
          <w:lang w:eastAsia="vi-VN"/>
        </w:rPr>
        <w:t>.</w:t>
      </w:r>
    </w:p>
    <w:p w:rsidR="00F61B37" w:rsidRDefault="00F61B37" w:rsidP="00F61B37">
      <w:pPr>
        <w:jc w:val="center"/>
        <w:divId w:val="1687516712"/>
        <w:rPr>
          <w:b/>
          <w:bCs/>
          <w:sz w:val="28"/>
        </w:rPr>
      </w:pPr>
    </w:p>
    <w:p w:rsidR="00F61B37" w:rsidRDefault="00F61B37" w:rsidP="00F61B37">
      <w:pPr>
        <w:jc w:val="center"/>
        <w:divId w:val="1687516712"/>
        <w:rPr>
          <w:b/>
          <w:bCs/>
          <w:color w:val="000000"/>
          <w:sz w:val="26"/>
          <w:szCs w:val="28"/>
        </w:rPr>
      </w:pPr>
      <w:r w:rsidRPr="003A09DC">
        <w:rPr>
          <w:b/>
          <w:bCs/>
          <w:color w:val="000000"/>
          <w:sz w:val="28"/>
          <w:szCs w:val="28"/>
        </w:rPr>
        <w:t>Chương</w:t>
      </w:r>
      <w:r>
        <w:rPr>
          <w:b/>
          <w:bCs/>
          <w:color w:val="000000"/>
          <w:sz w:val="26"/>
          <w:szCs w:val="28"/>
        </w:rPr>
        <w:t xml:space="preserve"> </w:t>
      </w:r>
      <w:r w:rsidRPr="003A09DC">
        <w:rPr>
          <w:b/>
          <w:bCs/>
          <w:color w:val="000000"/>
          <w:sz w:val="28"/>
          <w:szCs w:val="28"/>
        </w:rPr>
        <w:t>I</w:t>
      </w:r>
    </w:p>
    <w:p w:rsidR="00F61B37" w:rsidRDefault="00F61B37" w:rsidP="00F61B37">
      <w:pPr>
        <w:jc w:val="center"/>
        <w:divId w:val="1687516712"/>
        <w:rPr>
          <w:b/>
          <w:bCs/>
          <w:color w:val="000000"/>
          <w:sz w:val="26"/>
          <w:szCs w:val="28"/>
        </w:rPr>
      </w:pPr>
      <w:r>
        <w:rPr>
          <w:b/>
          <w:bCs/>
          <w:color w:val="000000"/>
          <w:sz w:val="26"/>
          <w:szCs w:val="28"/>
        </w:rPr>
        <w:t>QUY ĐỊNH CHUNG</w:t>
      </w:r>
    </w:p>
    <w:p w:rsidR="00F61B37" w:rsidRPr="008C5025" w:rsidRDefault="00F61B37" w:rsidP="00F61B37">
      <w:pPr>
        <w:jc w:val="center"/>
        <w:divId w:val="1687516712"/>
        <w:rPr>
          <w:color w:val="000000"/>
          <w:sz w:val="26"/>
          <w:szCs w:val="28"/>
        </w:rPr>
      </w:pPr>
    </w:p>
    <w:p w:rsidR="00F61B37" w:rsidRDefault="00F61B37" w:rsidP="0053085D">
      <w:pPr>
        <w:tabs>
          <w:tab w:val="left" w:pos="851"/>
        </w:tabs>
        <w:spacing w:before="120" w:after="120"/>
        <w:ind w:firstLine="720"/>
        <w:jc w:val="both"/>
        <w:divId w:val="1687516712"/>
        <w:rPr>
          <w:b/>
          <w:sz w:val="28"/>
          <w:szCs w:val="28"/>
        </w:rPr>
      </w:pPr>
      <w:r>
        <w:rPr>
          <w:b/>
          <w:sz w:val="28"/>
          <w:szCs w:val="28"/>
        </w:rPr>
        <w:t xml:space="preserve">Điều </w:t>
      </w:r>
      <w:r w:rsidR="000F5959">
        <w:rPr>
          <w:b/>
          <w:sz w:val="28"/>
          <w:szCs w:val="28"/>
        </w:rPr>
        <w:fldChar w:fldCharType="begin"/>
      </w:r>
      <w:r>
        <w:rPr>
          <w:b/>
          <w:sz w:val="28"/>
          <w:szCs w:val="28"/>
        </w:rPr>
        <w:instrText xml:space="preserve"> AUTONUM  </w:instrText>
      </w:r>
      <w:r w:rsidR="000F5959">
        <w:rPr>
          <w:b/>
          <w:sz w:val="28"/>
          <w:szCs w:val="28"/>
        </w:rPr>
        <w:fldChar w:fldCharType="end"/>
      </w:r>
      <w:r>
        <w:rPr>
          <w:b/>
          <w:sz w:val="28"/>
          <w:szCs w:val="28"/>
        </w:rPr>
        <w:t xml:space="preserve"> Phạm </w:t>
      </w:r>
      <w:proofErr w:type="gramStart"/>
      <w:r>
        <w:rPr>
          <w:b/>
          <w:sz w:val="28"/>
          <w:szCs w:val="28"/>
        </w:rPr>
        <w:t>vi</w:t>
      </w:r>
      <w:proofErr w:type="gramEnd"/>
      <w:r>
        <w:rPr>
          <w:b/>
          <w:sz w:val="28"/>
          <w:szCs w:val="28"/>
        </w:rPr>
        <w:t xml:space="preserve"> điều chỉnh</w:t>
      </w:r>
    </w:p>
    <w:p w:rsidR="00F61B37" w:rsidRDefault="00F61B37" w:rsidP="0053085D">
      <w:pPr>
        <w:tabs>
          <w:tab w:val="left" w:pos="851"/>
        </w:tabs>
        <w:spacing w:before="120" w:after="120"/>
        <w:ind w:firstLine="720"/>
        <w:jc w:val="both"/>
        <w:divId w:val="1687516712"/>
        <w:rPr>
          <w:sz w:val="28"/>
          <w:szCs w:val="28"/>
          <w:lang w:val="nl-NL"/>
        </w:rPr>
      </w:pPr>
      <w:r>
        <w:rPr>
          <w:sz w:val="28"/>
          <w:szCs w:val="28"/>
        </w:rPr>
        <w:t xml:space="preserve">1. </w:t>
      </w:r>
      <w:r w:rsidR="003A09DC">
        <w:rPr>
          <w:sz w:val="28"/>
          <w:szCs w:val="28"/>
        </w:rPr>
        <w:t>Ngh</w:t>
      </w:r>
      <w:r w:rsidR="003A09DC" w:rsidRPr="003A09DC">
        <w:rPr>
          <w:sz w:val="28"/>
          <w:szCs w:val="28"/>
        </w:rPr>
        <w:t>ị</w:t>
      </w:r>
      <w:r w:rsidR="003A09DC">
        <w:rPr>
          <w:sz w:val="28"/>
          <w:szCs w:val="28"/>
        </w:rPr>
        <w:t xml:space="preserve"> đ</w:t>
      </w:r>
      <w:r w:rsidR="003A09DC" w:rsidRPr="003A09DC">
        <w:rPr>
          <w:sz w:val="28"/>
          <w:szCs w:val="28"/>
        </w:rPr>
        <w:t>ịnh</w:t>
      </w:r>
      <w:r>
        <w:rPr>
          <w:sz w:val="28"/>
          <w:szCs w:val="28"/>
        </w:rPr>
        <w:t xml:space="preserve"> này quy định </w:t>
      </w:r>
      <w:r w:rsidR="003A09DC">
        <w:rPr>
          <w:sz w:val="28"/>
          <w:szCs w:val="28"/>
        </w:rPr>
        <w:t>v</w:t>
      </w:r>
      <w:r w:rsidR="003A09DC" w:rsidRPr="003A09DC">
        <w:rPr>
          <w:sz w:val="28"/>
          <w:szCs w:val="28"/>
        </w:rPr>
        <w:t>ề</w:t>
      </w:r>
      <w:r w:rsidR="003A09DC">
        <w:rPr>
          <w:sz w:val="28"/>
          <w:szCs w:val="28"/>
        </w:rPr>
        <w:t xml:space="preserve"> vi</w:t>
      </w:r>
      <w:r w:rsidR="003A09DC" w:rsidRPr="003A09DC">
        <w:rPr>
          <w:sz w:val="28"/>
          <w:szCs w:val="28"/>
        </w:rPr>
        <w:t>ệc</w:t>
      </w:r>
      <w:r w:rsidR="003A09DC">
        <w:rPr>
          <w:sz w:val="28"/>
          <w:szCs w:val="28"/>
        </w:rPr>
        <w:t xml:space="preserve"> chuy</w:t>
      </w:r>
      <w:r w:rsidR="003A09DC" w:rsidRPr="003A09DC">
        <w:rPr>
          <w:sz w:val="28"/>
          <w:szCs w:val="28"/>
        </w:rPr>
        <w:t>ể</w:t>
      </w:r>
      <w:r w:rsidR="003A09DC">
        <w:rPr>
          <w:sz w:val="28"/>
          <w:szCs w:val="28"/>
        </w:rPr>
        <w:t>n giao</w:t>
      </w:r>
      <w:r>
        <w:rPr>
          <w:sz w:val="28"/>
          <w:szCs w:val="28"/>
        </w:rPr>
        <w:t xml:space="preserve"> công trình điện </w:t>
      </w:r>
      <w:r w:rsidR="00CF6B62">
        <w:rPr>
          <w:sz w:val="28"/>
          <w:szCs w:val="28"/>
        </w:rPr>
        <w:t xml:space="preserve">là tài sản công </w:t>
      </w:r>
      <w:r>
        <w:rPr>
          <w:sz w:val="28"/>
          <w:szCs w:val="28"/>
          <w:lang w:val="nl-NL"/>
        </w:rPr>
        <w:t>sang Tập đoàn Điện lực Việt Nam quản lý.</w:t>
      </w:r>
    </w:p>
    <w:p w:rsidR="000E7AFA" w:rsidRDefault="000E7AFA" w:rsidP="0053085D">
      <w:pPr>
        <w:tabs>
          <w:tab w:val="left" w:pos="851"/>
        </w:tabs>
        <w:spacing w:before="120" w:after="120"/>
        <w:ind w:firstLine="720"/>
        <w:jc w:val="both"/>
        <w:divId w:val="1687516712"/>
        <w:rPr>
          <w:sz w:val="28"/>
          <w:szCs w:val="28"/>
        </w:rPr>
      </w:pPr>
      <w:r>
        <w:rPr>
          <w:sz w:val="28"/>
          <w:szCs w:val="28"/>
        </w:rPr>
        <w:t xml:space="preserve">2. Công trình điện là tài sản công được chuyển giao </w:t>
      </w:r>
      <w:proofErr w:type="gramStart"/>
      <w:r>
        <w:rPr>
          <w:sz w:val="28"/>
          <w:szCs w:val="28"/>
        </w:rPr>
        <w:t>theo</w:t>
      </w:r>
      <w:proofErr w:type="gramEnd"/>
      <w:r>
        <w:rPr>
          <w:sz w:val="28"/>
          <w:szCs w:val="28"/>
        </w:rPr>
        <w:t xml:space="preserve"> quy định tại Nghị định này gồm:</w:t>
      </w:r>
    </w:p>
    <w:p w:rsidR="000E7AFA" w:rsidRPr="00D45446" w:rsidRDefault="000E7AFA" w:rsidP="0053085D">
      <w:pPr>
        <w:tabs>
          <w:tab w:val="left" w:pos="851"/>
        </w:tabs>
        <w:spacing w:before="120" w:after="120"/>
        <w:ind w:firstLine="720"/>
        <w:jc w:val="both"/>
        <w:divId w:val="1687516712"/>
        <w:rPr>
          <w:spacing w:val="2"/>
          <w:sz w:val="28"/>
          <w:szCs w:val="28"/>
          <w:lang w:val="nl-NL"/>
        </w:rPr>
      </w:pPr>
      <w:r w:rsidRPr="00D45446">
        <w:rPr>
          <w:spacing w:val="2"/>
          <w:sz w:val="28"/>
          <w:szCs w:val="28"/>
        </w:rPr>
        <w:t xml:space="preserve">a) </w:t>
      </w:r>
      <w:r w:rsidR="004E56ED" w:rsidRPr="00D45446">
        <w:rPr>
          <w:spacing w:val="2"/>
          <w:sz w:val="28"/>
          <w:szCs w:val="28"/>
        </w:rPr>
        <w:t>Công trình điện là t</w:t>
      </w:r>
      <w:r w:rsidRPr="00D45446">
        <w:rPr>
          <w:spacing w:val="2"/>
          <w:sz w:val="28"/>
          <w:szCs w:val="28"/>
        </w:rPr>
        <w:t xml:space="preserve">ài sản công tại cơ quan nhà nước, đơn vị sự nghiệp công lập, đơn vị lực lượng vũ trang nhân dân, </w:t>
      </w:r>
      <w:r w:rsidRPr="00D45446">
        <w:rPr>
          <w:spacing w:val="2"/>
          <w:sz w:val="28"/>
          <w:szCs w:val="28"/>
          <w:lang w:val="nl-NL"/>
        </w:rPr>
        <w:t>tổ chức chính trị, tổ chức chính trị - xã hội, tổ chức xã hội, tổ chức xã hội – nghề nghiệp, tổ chức khác được thành lập theo quy định của pháp luật về hội (sau đây gọi là cơ quan, tổ chức, đơn vị);</w:t>
      </w:r>
    </w:p>
    <w:p w:rsidR="00C76DF8" w:rsidRDefault="005E2924" w:rsidP="0053085D">
      <w:pPr>
        <w:tabs>
          <w:tab w:val="left" w:pos="851"/>
        </w:tabs>
        <w:spacing w:before="120" w:after="120"/>
        <w:ind w:firstLine="720"/>
        <w:jc w:val="both"/>
        <w:divId w:val="1687516712"/>
        <w:rPr>
          <w:sz w:val="28"/>
          <w:szCs w:val="28"/>
          <w:lang w:val="nl-NL"/>
        </w:rPr>
      </w:pPr>
      <w:r>
        <w:rPr>
          <w:sz w:val="28"/>
          <w:szCs w:val="28"/>
          <w:lang w:val="nl-NL"/>
        </w:rPr>
        <w:t>b</w:t>
      </w:r>
      <w:r w:rsidR="00C76DF8">
        <w:rPr>
          <w:sz w:val="28"/>
          <w:szCs w:val="28"/>
          <w:lang w:val="nl-NL"/>
        </w:rPr>
        <w:t xml:space="preserve">) </w:t>
      </w:r>
      <w:r w:rsidR="004E56ED">
        <w:rPr>
          <w:sz w:val="28"/>
          <w:szCs w:val="28"/>
        </w:rPr>
        <w:t>Công trình điện là</w:t>
      </w:r>
      <w:r w:rsidR="004E56ED">
        <w:rPr>
          <w:sz w:val="28"/>
          <w:szCs w:val="28"/>
          <w:lang w:val="nl-NL"/>
        </w:rPr>
        <w:t xml:space="preserve"> t</w:t>
      </w:r>
      <w:r w:rsidR="000D3494" w:rsidRPr="000D3494">
        <w:rPr>
          <w:sz w:val="28"/>
          <w:szCs w:val="28"/>
          <w:lang w:val="nl-NL"/>
        </w:rPr>
        <w:t>ài</w:t>
      </w:r>
      <w:r w:rsidR="000D3494">
        <w:rPr>
          <w:sz w:val="28"/>
          <w:szCs w:val="28"/>
          <w:lang w:val="nl-NL"/>
        </w:rPr>
        <w:t xml:space="preserve"> s</w:t>
      </w:r>
      <w:r w:rsidR="000D3494" w:rsidRPr="000D3494">
        <w:rPr>
          <w:sz w:val="28"/>
          <w:szCs w:val="28"/>
          <w:lang w:val="nl-NL"/>
        </w:rPr>
        <w:t>ả</w:t>
      </w:r>
      <w:r w:rsidR="000D3494">
        <w:rPr>
          <w:sz w:val="28"/>
          <w:szCs w:val="28"/>
          <w:lang w:val="nl-NL"/>
        </w:rPr>
        <w:t>n c</w:t>
      </w:r>
      <w:r w:rsidR="000D3494" w:rsidRPr="000D3494">
        <w:rPr>
          <w:sz w:val="28"/>
          <w:szCs w:val="28"/>
          <w:lang w:val="nl-NL"/>
        </w:rPr>
        <w:t>ô</w:t>
      </w:r>
      <w:r w:rsidR="000D3494">
        <w:rPr>
          <w:sz w:val="28"/>
          <w:szCs w:val="28"/>
          <w:lang w:val="nl-NL"/>
        </w:rPr>
        <w:t xml:space="preserve">ng </w:t>
      </w:r>
      <w:r w:rsidR="000B7D2D">
        <w:rPr>
          <w:sz w:val="28"/>
          <w:szCs w:val="28"/>
          <w:lang w:val="nl-NL"/>
        </w:rPr>
        <w:t>giao cho doanh nghi</w:t>
      </w:r>
      <w:r w:rsidR="000B7D2D" w:rsidRPr="000B7D2D">
        <w:rPr>
          <w:sz w:val="28"/>
          <w:szCs w:val="28"/>
          <w:lang w:val="nl-NL"/>
        </w:rPr>
        <w:t>ệp</w:t>
      </w:r>
      <w:r w:rsidR="000B7D2D">
        <w:rPr>
          <w:sz w:val="28"/>
          <w:szCs w:val="28"/>
          <w:lang w:val="nl-NL"/>
        </w:rPr>
        <w:t xml:space="preserve"> qu</w:t>
      </w:r>
      <w:r w:rsidR="000B7D2D" w:rsidRPr="000B7D2D">
        <w:rPr>
          <w:sz w:val="28"/>
          <w:szCs w:val="28"/>
          <w:lang w:val="nl-NL"/>
        </w:rPr>
        <w:t>ả</w:t>
      </w:r>
      <w:r w:rsidR="000B7D2D">
        <w:rPr>
          <w:sz w:val="28"/>
          <w:szCs w:val="28"/>
          <w:lang w:val="nl-NL"/>
        </w:rPr>
        <w:t>n l</w:t>
      </w:r>
      <w:r w:rsidR="000B7D2D" w:rsidRPr="000B7D2D">
        <w:rPr>
          <w:sz w:val="28"/>
          <w:szCs w:val="28"/>
          <w:lang w:val="nl-NL"/>
        </w:rPr>
        <w:t>ý</w:t>
      </w:r>
      <w:r w:rsidR="000B7D2D">
        <w:rPr>
          <w:sz w:val="28"/>
          <w:szCs w:val="28"/>
          <w:lang w:val="nl-NL"/>
        </w:rPr>
        <w:t xml:space="preserve"> </w:t>
      </w:r>
      <w:r w:rsidR="00C76DF8">
        <w:rPr>
          <w:sz w:val="28"/>
          <w:szCs w:val="28"/>
          <w:lang w:val="nl-NL"/>
        </w:rPr>
        <w:t>không tính thành phầ</w:t>
      </w:r>
      <w:r w:rsidR="000A75D8">
        <w:rPr>
          <w:sz w:val="28"/>
          <w:szCs w:val="28"/>
          <w:lang w:val="nl-NL"/>
        </w:rPr>
        <w:t>n vốn nhà nước tại doanh nghiệp;</w:t>
      </w:r>
    </w:p>
    <w:p w:rsidR="005E2924" w:rsidRPr="00D45446" w:rsidRDefault="005E2924" w:rsidP="005E2924">
      <w:pPr>
        <w:tabs>
          <w:tab w:val="left" w:pos="851"/>
        </w:tabs>
        <w:spacing w:before="120" w:after="120"/>
        <w:ind w:firstLine="720"/>
        <w:jc w:val="both"/>
        <w:divId w:val="1687516712"/>
        <w:rPr>
          <w:spacing w:val="2"/>
          <w:sz w:val="28"/>
          <w:szCs w:val="28"/>
        </w:rPr>
      </w:pPr>
      <w:r w:rsidRPr="00D45446">
        <w:rPr>
          <w:spacing w:val="2"/>
          <w:sz w:val="28"/>
          <w:szCs w:val="28"/>
        </w:rPr>
        <w:t xml:space="preserve">c) Công trình </w:t>
      </w:r>
      <w:r w:rsidR="004E56ED" w:rsidRPr="00D45446">
        <w:rPr>
          <w:spacing w:val="2"/>
          <w:sz w:val="28"/>
          <w:szCs w:val="28"/>
        </w:rPr>
        <w:t xml:space="preserve">điện thuộc </w:t>
      </w:r>
      <w:r w:rsidRPr="00D45446">
        <w:rPr>
          <w:spacing w:val="2"/>
          <w:sz w:val="28"/>
          <w:szCs w:val="28"/>
        </w:rPr>
        <w:t xml:space="preserve">hạ tầng kỹ thuật sử dụng </w:t>
      </w:r>
      <w:proofErr w:type="gramStart"/>
      <w:r w:rsidRPr="00D45446">
        <w:rPr>
          <w:spacing w:val="2"/>
          <w:sz w:val="28"/>
          <w:szCs w:val="28"/>
        </w:rPr>
        <w:t>chung</w:t>
      </w:r>
      <w:proofErr w:type="gramEnd"/>
      <w:r w:rsidRPr="00D45446">
        <w:rPr>
          <w:spacing w:val="2"/>
          <w:sz w:val="28"/>
          <w:szCs w:val="28"/>
        </w:rPr>
        <w:t xml:space="preserve"> trong khu đô thị, khu dân cư do chủ đầu tư bàn giao lại cho Nhà nước theo quy định của pháp luật.</w:t>
      </w:r>
    </w:p>
    <w:p w:rsidR="0081553C" w:rsidRDefault="005D0067" w:rsidP="0053085D">
      <w:pPr>
        <w:tabs>
          <w:tab w:val="left" w:pos="851"/>
        </w:tabs>
        <w:spacing w:before="120" w:after="120"/>
        <w:ind w:firstLine="720"/>
        <w:jc w:val="both"/>
        <w:divId w:val="1687516712"/>
        <w:rPr>
          <w:sz w:val="28"/>
          <w:szCs w:val="28"/>
          <w:lang w:val="nl-NL"/>
        </w:rPr>
      </w:pPr>
      <w:r>
        <w:rPr>
          <w:sz w:val="28"/>
          <w:szCs w:val="28"/>
          <w:lang w:val="nl-NL"/>
        </w:rPr>
        <w:t>d)</w:t>
      </w:r>
      <w:r w:rsidR="0081553C">
        <w:rPr>
          <w:sz w:val="28"/>
          <w:szCs w:val="28"/>
          <w:lang w:val="nl-NL"/>
        </w:rPr>
        <w:t xml:space="preserve"> </w:t>
      </w:r>
      <w:r>
        <w:rPr>
          <w:sz w:val="28"/>
          <w:szCs w:val="28"/>
          <w:lang w:val="nl-NL"/>
        </w:rPr>
        <w:t>C</w:t>
      </w:r>
      <w:r w:rsidR="0081553C">
        <w:rPr>
          <w:sz w:val="28"/>
          <w:szCs w:val="28"/>
          <w:lang w:val="nl-NL"/>
        </w:rPr>
        <w:t>ông trình điện có nguồn gốc ngoài ngân sách nhà nước</w:t>
      </w:r>
      <w:r w:rsidR="004163A0">
        <w:rPr>
          <w:sz w:val="28"/>
          <w:szCs w:val="28"/>
          <w:lang w:val="nl-NL"/>
        </w:rPr>
        <w:t xml:space="preserve"> (bao gồm cả phần giá trị công trình điện tăng thêm do tổ chức, cá nhân đầu tư trên công trình điện hiện hữu của đơn vị điện lực)</w:t>
      </w:r>
      <w:r w:rsidR="0081553C">
        <w:rPr>
          <w:sz w:val="28"/>
          <w:szCs w:val="28"/>
          <w:lang w:val="nl-NL"/>
        </w:rPr>
        <w:t xml:space="preserve"> do các tổ chức, cá nhân tự nguyện chuyển </w:t>
      </w:r>
      <w:r w:rsidR="0081553C">
        <w:rPr>
          <w:sz w:val="28"/>
          <w:szCs w:val="28"/>
          <w:lang w:val="nl-NL"/>
        </w:rPr>
        <w:lastRenderedPageBreak/>
        <w:t xml:space="preserve">giao </w:t>
      </w:r>
      <w:r w:rsidR="00173234">
        <w:rPr>
          <w:sz w:val="28"/>
          <w:szCs w:val="28"/>
          <w:lang w:val="nl-NL"/>
        </w:rPr>
        <w:t>quy</w:t>
      </w:r>
      <w:r w:rsidR="00173234" w:rsidRPr="00173234">
        <w:rPr>
          <w:sz w:val="28"/>
          <w:szCs w:val="28"/>
          <w:lang w:val="nl-NL"/>
        </w:rPr>
        <w:t>ền</w:t>
      </w:r>
      <w:r w:rsidR="00173234">
        <w:rPr>
          <w:sz w:val="28"/>
          <w:szCs w:val="28"/>
          <w:lang w:val="nl-NL"/>
        </w:rPr>
        <w:t xml:space="preserve"> s</w:t>
      </w:r>
      <w:r w:rsidR="00173234" w:rsidRPr="00173234">
        <w:rPr>
          <w:sz w:val="28"/>
          <w:szCs w:val="28"/>
          <w:lang w:val="nl-NL"/>
        </w:rPr>
        <w:t>ở</w:t>
      </w:r>
      <w:r w:rsidR="00173234">
        <w:rPr>
          <w:sz w:val="28"/>
          <w:szCs w:val="28"/>
          <w:lang w:val="nl-NL"/>
        </w:rPr>
        <w:t xml:space="preserve"> h</w:t>
      </w:r>
      <w:r w:rsidR="00173234" w:rsidRPr="00173234">
        <w:rPr>
          <w:sz w:val="28"/>
          <w:szCs w:val="28"/>
          <w:lang w:val="nl-NL"/>
        </w:rPr>
        <w:t>ữu</w:t>
      </w:r>
      <w:r w:rsidR="00173234">
        <w:rPr>
          <w:sz w:val="28"/>
          <w:szCs w:val="28"/>
          <w:lang w:val="nl-NL"/>
        </w:rPr>
        <w:t xml:space="preserve"> </w:t>
      </w:r>
      <w:r w:rsidR="0081553C">
        <w:rPr>
          <w:sz w:val="28"/>
          <w:szCs w:val="28"/>
          <w:lang w:val="nl-NL"/>
        </w:rPr>
        <w:t xml:space="preserve">cho </w:t>
      </w:r>
      <w:r w:rsidR="00B82635">
        <w:rPr>
          <w:sz w:val="28"/>
          <w:szCs w:val="28"/>
          <w:lang w:val="nl-NL"/>
        </w:rPr>
        <w:t>T</w:t>
      </w:r>
      <w:r w:rsidR="00B82635" w:rsidRPr="0036519C">
        <w:rPr>
          <w:sz w:val="28"/>
          <w:szCs w:val="28"/>
          <w:lang w:val="nl-NL"/>
        </w:rPr>
        <w:t>ập</w:t>
      </w:r>
      <w:r w:rsidR="00B82635">
        <w:rPr>
          <w:sz w:val="28"/>
          <w:szCs w:val="28"/>
          <w:lang w:val="nl-NL"/>
        </w:rPr>
        <w:t xml:space="preserve"> đ</w:t>
      </w:r>
      <w:r w:rsidR="00B82635" w:rsidRPr="0036519C">
        <w:rPr>
          <w:sz w:val="28"/>
          <w:szCs w:val="28"/>
          <w:lang w:val="nl-NL"/>
        </w:rPr>
        <w:t>oàn</w:t>
      </w:r>
      <w:r w:rsidR="00B82635">
        <w:rPr>
          <w:sz w:val="28"/>
          <w:szCs w:val="28"/>
          <w:lang w:val="nl-NL"/>
        </w:rPr>
        <w:t xml:space="preserve"> </w:t>
      </w:r>
      <w:r w:rsidR="00B82635" w:rsidRPr="0036519C">
        <w:rPr>
          <w:sz w:val="28"/>
          <w:szCs w:val="28"/>
          <w:lang w:val="nl-NL"/>
        </w:rPr>
        <w:t>Đ</w:t>
      </w:r>
      <w:r w:rsidR="00B82635">
        <w:rPr>
          <w:sz w:val="28"/>
          <w:szCs w:val="28"/>
          <w:lang w:val="nl-NL"/>
        </w:rPr>
        <w:t>i</w:t>
      </w:r>
      <w:r w:rsidR="00B82635" w:rsidRPr="0036519C">
        <w:rPr>
          <w:sz w:val="28"/>
          <w:szCs w:val="28"/>
          <w:lang w:val="nl-NL"/>
        </w:rPr>
        <w:t>ện</w:t>
      </w:r>
      <w:r w:rsidR="00B82635">
        <w:rPr>
          <w:sz w:val="28"/>
          <w:szCs w:val="28"/>
          <w:lang w:val="nl-NL"/>
        </w:rPr>
        <w:t xml:space="preserve"> l</w:t>
      </w:r>
      <w:r w:rsidR="00B82635" w:rsidRPr="0036519C">
        <w:rPr>
          <w:sz w:val="28"/>
          <w:szCs w:val="28"/>
          <w:lang w:val="nl-NL"/>
        </w:rPr>
        <w:t>ực</w:t>
      </w:r>
      <w:r w:rsidR="00B82635">
        <w:rPr>
          <w:sz w:val="28"/>
          <w:szCs w:val="28"/>
          <w:lang w:val="nl-NL"/>
        </w:rPr>
        <w:t xml:space="preserve"> Vi</w:t>
      </w:r>
      <w:r w:rsidR="00B82635" w:rsidRPr="0036519C">
        <w:rPr>
          <w:sz w:val="28"/>
          <w:szCs w:val="28"/>
          <w:lang w:val="nl-NL"/>
        </w:rPr>
        <w:t>ệt</w:t>
      </w:r>
      <w:r w:rsidR="00B82635">
        <w:rPr>
          <w:sz w:val="28"/>
          <w:szCs w:val="28"/>
          <w:lang w:val="nl-NL"/>
        </w:rPr>
        <w:t xml:space="preserve"> Nam </w:t>
      </w:r>
      <w:r w:rsidR="00BE0FFA">
        <w:rPr>
          <w:sz w:val="28"/>
          <w:szCs w:val="28"/>
          <w:lang w:val="nl-NL"/>
        </w:rPr>
        <w:t>theo h</w:t>
      </w:r>
      <w:r w:rsidR="00BE0FFA" w:rsidRPr="00BE0FFA">
        <w:rPr>
          <w:sz w:val="28"/>
          <w:szCs w:val="28"/>
          <w:lang w:val="nl-NL"/>
        </w:rPr>
        <w:t>ìn</w:t>
      </w:r>
      <w:r w:rsidR="00BE0FFA">
        <w:rPr>
          <w:sz w:val="28"/>
          <w:szCs w:val="28"/>
          <w:lang w:val="nl-NL"/>
        </w:rPr>
        <w:t>h th</w:t>
      </w:r>
      <w:r w:rsidR="00BE0FFA" w:rsidRPr="00BE0FFA">
        <w:rPr>
          <w:sz w:val="28"/>
          <w:szCs w:val="28"/>
          <w:lang w:val="nl-NL"/>
        </w:rPr>
        <w:t>ức</w:t>
      </w:r>
      <w:r w:rsidR="00BE0FFA">
        <w:rPr>
          <w:sz w:val="28"/>
          <w:szCs w:val="28"/>
          <w:lang w:val="nl-NL"/>
        </w:rPr>
        <w:t xml:space="preserve"> kh</w:t>
      </w:r>
      <w:r w:rsidR="00BE0FFA" w:rsidRPr="00BE0FFA">
        <w:rPr>
          <w:sz w:val="28"/>
          <w:szCs w:val="28"/>
          <w:lang w:val="nl-NL"/>
        </w:rPr>
        <w:t>ô</w:t>
      </w:r>
      <w:r w:rsidR="00BE0FFA">
        <w:rPr>
          <w:sz w:val="28"/>
          <w:szCs w:val="28"/>
          <w:lang w:val="nl-NL"/>
        </w:rPr>
        <w:t>ng h</w:t>
      </w:r>
      <w:r w:rsidR="00BE0FFA" w:rsidRPr="00BE0FFA">
        <w:rPr>
          <w:sz w:val="28"/>
          <w:szCs w:val="28"/>
          <w:lang w:val="nl-NL"/>
        </w:rPr>
        <w:t>oàn</w:t>
      </w:r>
      <w:r w:rsidR="00BE0FFA">
        <w:rPr>
          <w:sz w:val="28"/>
          <w:szCs w:val="28"/>
          <w:lang w:val="nl-NL"/>
        </w:rPr>
        <w:t xml:space="preserve"> </w:t>
      </w:r>
      <w:r w:rsidR="00DC67AC">
        <w:rPr>
          <w:sz w:val="28"/>
          <w:szCs w:val="28"/>
          <w:lang w:val="nl-NL"/>
        </w:rPr>
        <w:t>tr</w:t>
      </w:r>
      <w:r w:rsidR="00DC67AC" w:rsidRPr="00DC67AC">
        <w:rPr>
          <w:sz w:val="28"/>
          <w:szCs w:val="28"/>
          <w:lang w:val="nl-NL"/>
        </w:rPr>
        <w:t>ả</w:t>
      </w:r>
      <w:r w:rsidR="00DC67AC">
        <w:rPr>
          <w:sz w:val="28"/>
          <w:szCs w:val="28"/>
          <w:lang w:val="nl-NL"/>
        </w:rPr>
        <w:t xml:space="preserve"> </w:t>
      </w:r>
      <w:r w:rsidR="00BE0FFA">
        <w:rPr>
          <w:sz w:val="28"/>
          <w:szCs w:val="28"/>
          <w:lang w:val="nl-NL"/>
        </w:rPr>
        <w:t>v</w:t>
      </w:r>
      <w:r w:rsidR="00BE0FFA" w:rsidRPr="00BE0FFA">
        <w:rPr>
          <w:sz w:val="28"/>
          <w:szCs w:val="28"/>
          <w:lang w:val="nl-NL"/>
        </w:rPr>
        <w:t>ốn</w:t>
      </w:r>
      <w:r w:rsidR="009F1786">
        <w:rPr>
          <w:sz w:val="28"/>
          <w:szCs w:val="28"/>
          <w:lang w:val="nl-NL"/>
        </w:rPr>
        <w:t xml:space="preserve"> </w:t>
      </w:r>
      <w:r>
        <w:rPr>
          <w:sz w:val="28"/>
          <w:szCs w:val="28"/>
          <w:lang w:val="nl-NL"/>
        </w:rPr>
        <w:t>đư</w:t>
      </w:r>
      <w:r w:rsidRPr="005D0067">
        <w:rPr>
          <w:sz w:val="28"/>
          <w:szCs w:val="28"/>
          <w:lang w:val="nl-NL"/>
        </w:rPr>
        <w:t>ợc</w:t>
      </w:r>
      <w:r w:rsidR="00AD0F93">
        <w:rPr>
          <w:sz w:val="28"/>
          <w:szCs w:val="28"/>
          <w:lang w:val="nl-NL"/>
        </w:rPr>
        <w:t xml:space="preserve"> xác lập quyền sở hữu toàn dân</w:t>
      </w:r>
      <w:r w:rsidR="001C208A">
        <w:rPr>
          <w:sz w:val="28"/>
          <w:szCs w:val="28"/>
          <w:lang w:val="nl-NL"/>
        </w:rPr>
        <w:t>;</w:t>
      </w:r>
    </w:p>
    <w:p w:rsidR="001C208A" w:rsidRDefault="001C208A" w:rsidP="0053085D">
      <w:pPr>
        <w:tabs>
          <w:tab w:val="left" w:pos="851"/>
        </w:tabs>
        <w:spacing w:before="120" w:after="120"/>
        <w:ind w:firstLine="720"/>
        <w:jc w:val="both"/>
        <w:divId w:val="1687516712"/>
        <w:rPr>
          <w:sz w:val="28"/>
          <w:szCs w:val="28"/>
          <w:lang w:val="nl-NL"/>
        </w:rPr>
      </w:pPr>
      <w:r>
        <w:rPr>
          <w:sz w:val="28"/>
          <w:szCs w:val="28"/>
          <w:lang w:val="nl-NL"/>
        </w:rPr>
        <w:t xml:space="preserve">đ) Công trình điện được đầu tư theo </w:t>
      </w:r>
      <w:r w:rsidR="00B11955">
        <w:rPr>
          <w:sz w:val="28"/>
          <w:szCs w:val="28"/>
          <w:lang w:val="nl-NL"/>
        </w:rPr>
        <w:t>phương</w:t>
      </w:r>
      <w:r>
        <w:rPr>
          <w:sz w:val="28"/>
          <w:szCs w:val="28"/>
          <w:lang w:val="nl-NL"/>
        </w:rPr>
        <w:t xml:space="preserve"> thức đối tác </w:t>
      </w:r>
      <w:r w:rsidR="006309BE">
        <w:rPr>
          <w:sz w:val="28"/>
          <w:szCs w:val="28"/>
          <w:lang w:val="nl-NL"/>
        </w:rPr>
        <w:t>công tư</w:t>
      </w:r>
      <w:r w:rsidR="00F41291">
        <w:rPr>
          <w:sz w:val="28"/>
          <w:szCs w:val="28"/>
          <w:lang w:val="nl-NL"/>
        </w:rPr>
        <w:t xml:space="preserve"> được chuyển giao </w:t>
      </w:r>
      <w:r w:rsidR="00B379F7">
        <w:rPr>
          <w:sz w:val="28"/>
          <w:szCs w:val="28"/>
          <w:lang w:val="nl-NL"/>
        </w:rPr>
        <w:t xml:space="preserve">cho </w:t>
      </w:r>
      <w:r w:rsidR="00B379F7" w:rsidRPr="00B379F7">
        <w:rPr>
          <w:sz w:val="28"/>
          <w:szCs w:val="28"/>
          <w:lang w:val="nl-NL"/>
        </w:rPr>
        <w:t>đơ</w:t>
      </w:r>
      <w:r w:rsidR="00B379F7">
        <w:rPr>
          <w:sz w:val="28"/>
          <w:szCs w:val="28"/>
          <w:lang w:val="nl-NL"/>
        </w:rPr>
        <w:t>n v</w:t>
      </w:r>
      <w:r w:rsidR="00B379F7" w:rsidRPr="00B379F7">
        <w:rPr>
          <w:sz w:val="28"/>
          <w:szCs w:val="28"/>
          <w:lang w:val="nl-NL"/>
        </w:rPr>
        <w:t>ị</w:t>
      </w:r>
      <w:r w:rsidR="00B379F7">
        <w:rPr>
          <w:sz w:val="28"/>
          <w:szCs w:val="28"/>
          <w:lang w:val="nl-NL"/>
        </w:rPr>
        <w:t xml:space="preserve"> </w:t>
      </w:r>
      <w:r w:rsidR="00B379F7" w:rsidRPr="00B379F7">
        <w:rPr>
          <w:sz w:val="28"/>
          <w:szCs w:val="28"/>
          <w:lang w:val="nl-NL"/>
        </w:rPr>
        <w:t>đ</w:t>
      </w:r>
      <w:r w:rsidR="00B379F7">
        <w:rPr>
          <w:sz w:val="28"/>
          <w:szCs w:val="28"/>
          <w:lang w:val="nl-NL"/>
        </w:rPr>
        <w:t>i</w:t>
      </w:r>
      <w:r w:rsidR="00B379F7" w:rsidRPr="00B379F7">
        <w:rPr>
          <w:sz w:val="28"/>
          <w:szCs w:val="28"/>
          <w:lang w:val="nl-NL"/>
        </w:rPr>
        <w:t>ện</w:t>
      </w:r>
      <w:r w:rsidR="00B379F7">
        <w:rPr>
          <w:sz w:val="28"/>
          <w:szCs w:val="28"/>
          <w:lang w:val="nl-NL"/>
        </w:rPr>
        <w:t xml:space="preserve"> l</w:t>
      </w:r>
      <w:r w:rsidR="00B379F7" w:rsidRPr="00B379F7">
        <w:rPr>
          <w:sz w:val="28"/>
          <w:szCs w:val="28"/>
          <w:lang w:val="nl-NL"/>
        </w:rPr>
        <w:t>ực</w:t>
      </w:r>
      <w:r w:rsidR="00B379F7">
        <w:rPr>
          <w:sz w:val="28"/>
          <w:szCs w:val="28"/>
          <w:lang w:val="nl-NL"/>
        </w:rPr>
        <w:t xml:space="preserve"> </w:t>
      </w:r>
      <w:r w:rsidR="00F41291">
        <w:rPr>
          <w:sz w:val="28"/>
          <w:szCs w:val="28"/>
          <w:lang w:val="nl-NL"/>
        </w:rPr>
        <w:t>theo hợp đồng dự án</w:t>
      </w:r>
      <w:r w:rsidR="00B11955">
        <w:rPr>
          <w:sz w:val="28"/>
          <w:szCs w:val="28"/>
          <w:lang w:val="nl-NL"/>
        </w:rPr>
        <w:t>.</w:t>
      </w:r>
    </w:p>
    <w:p w:rsidR="00CE30EE" w:rsidRDefault="005D0067" w:rsidP="0053085D">
      <w:pPr>
        <w:tabs>
          <w:tab w:val="left" w:pos="851"/>
        </w:tabs>
        <w:spacing w:before="120" w:after="120"/>
        <w:ind w:firstLine="720"/>
        <w:jc w:val="both"/>
        <w:divId w:val="1687516712"/>
        <w:rPr>
          <w:sz w:val="28"/>
          <w:szCs w:val="28"/>
          <w:lang w:val="nl-NL"/>
        </w:rPr>
      </w:pPr>
      <w:r>
        <w:rPr>
          <w:sz w:val="28"/>
          <w:szCs w:val="28"/>
          <w:lang w:val="nl-NL"/>
        </w:rPr>
        <w:t>4</w:t>
      </w:r>
      <w:r w:rsidR="005E2924">
        <w:rPr>
          <w:sz w:val="28"/>
          <w:szCs w:val="28"/>
          <w:lang w:val="nl-NL"/>
        </w:rPr>
        <w:t xml:space="preserve">. </w:t>
      </w:r>
      <w:r w:rsidR="00CE30EE">
        <w:rPr>
          <w:sz w:val="28"/>
          <w:szCs w:val="28"/>
          <w:lang w:val="nl-NL"/>
        </w:rPr>
        <w:t>Các trường hợp sau đây thực hiện theo quy định riêng, không thuộc phạm vi điều chỉnh của Nghị định này:</w:t>
      </w:r>
    </w:p>
    <w:p w:rsidR="00DC67AC" w:rsidRPr="001046F8" w:rsidRDefault="00DC67AC" w:rsidP="00DC67AC">
      <w:pPr>
        <w:tabs>
          <w:tab w:val="left" w:pos="851"/>
        </w:tabs>
        <w:spacing w:before="120" w:after="120"/>
        <w:ind w:firstLine="720"/>
        <w:jc w:val="both"/>
        <w:divId w:val="1687516712"/>
        <w:rPr>
          <w:spacing w:val="-2"/>
          <w:sz w:val="28"/>
          <w:szCs w:val="28"/>
          <w:lang w:val="nl-NL"/>
        </w:rPr>
      </w:pPr>
      <w:r>
        <w:rPr>
          <w:spacing w:val="-2"/>
          <w:sz w:val="28"/>
          <w:szCs w:val="28"/>
          <w:lang w:val="nl-NL"/>
        </w:rPr>
        <w:t>a)</w:t>
      </w:r>
      <w:r w:rsidRPr="001046F8">
        <w:rPr>
          <w:spacing w:val="-2"/>
          <w:sz w:val="28"/>
          <w:szCs w:val="28"/>
          <w:lang w:val="nl-NL"/>
        </w:rPr>
        <w:t xml:space="preserve"> Việc xử lý đối với các công trình điện là tài sản của các dự án sử dụng vốn nhà nước, tài sản được xác lập quyền sở hữu toàn dân (</w:t>
      </w:r>
      <w:r>
        <w:rPr>
          <w:spacing w:val="-2"/>
          <w:sz w:val="28"/>
          <w:szCs w:val="28"/>
          <w:lang w:val="nl-NL"/>
        </w:rPr>
        <w:t>trừ</w:t>
      </w:r>
      <w:r w:rsidRPr="001046F8">
        <w:rPr>
          <w:spacing w:val="-2"/>
          <w:sz w:val="28"/>
          <w:szCs w:val="28"/>
          <w:lang w:val="nl-NL"/>
        </w:rPr>
        <w:t xml:space="preserve"> tài sản quy định tại điểm d</w:t>
      </w:r>
      <w:r>
        <w:rPr>
          <w:spacing w:val="-2"/>
          <w:sz w:val="28"/>
          <w:szCs w:val="28"/>
          <w:lang w:val="nl-NL"/>
        </w:rPr>
        <w:t>, điểm đ</w:t>
      </w:r>
      <w:r w:rsidRPr="001046F8">
        <w:rPr>
          <w:spacing w:val="-2"/>
          <w:sz w:val="28"/>
          <w:szCs w:val="28"/>
          <w:lang w:val="nl-NL"/>
        </w:rPr>
        <w:t xml:space="preserve"> khoản 2 Điều này)</w:t>
      </w:r>
      <w:r w:rsidR="00117CEF">
        <w:rPr>
          <w:spacing w:val="-2"/>
          <w:sz w:val="28"/>
          <w:szCs w:val="28"/>
          <w:lang w:val="nl-NL"/>
        </w:rPr>
        <w:t>. Vi</w:t>
      </w:r>
      <w:r w:rsidR="00117CEF" w:rsidRPr="00117CEF">
        <w:rPr>
          <w:spacing w:val="-2"/>
          <w:sz w:val="28"/>
          <w:szCs w:val="28"/>
          <w:lang w:val="nl-NL"/>
        </w:rPr>
        <w:t>ệc</w:t>
      </w:r>
      <w:r w:rsidR="00117CEF">
        <w:rPr>
          <w:spacing w:val="-2"/>
          <w:sz w:val="28"/>
          <w:szCs w:val="28"/>
          <w:lang w:val="nl-NL"/>
        </w:rPr>
        <w:t xml:space="preserve"> x</w:t>
      </w:r>
      <w:r w:rsidR="00117CEF" w:rsidRPr="00117CEF">
        <w:rPr>
          <w:spacing w:val="-2"/>
          <w:sz w:val="28"/>
          <w:szCs w:val="28"/>
          <w:lang w:val="nl-NL"/>
        </w:rPr>
        <w:t>ử</w:t>
      </w:r>
      <w:r w:rsidR="00117CEF">
        <w:rPr>
          <w:spacing w:val="-2"/>
          <w:sz w:val="28"/>
          <w:szCs w:val="28"/>
          <w:lang w:val="nl-NL"/>
        </w:rPr>
        <w:t xml:space="preserve"> l</w:t>
      </w:r>
      <w:r w:rsidR="00117CEF" w:rsidRPr="00117CEF">
        <w:rPr>
          <w:spacing w:val="-2"/>
          <w:sz w:val="28"/>
          <w:szCs w:val="28"/>
          <w:lang w:val="nl-NL"/>
        </w:rPr>
        <w:t>ý</w:t>
      </w:r>
      <w:r w:rsidR="00117CEF">
        <w:rPr>
          <w:spacing w:val="-2"/>
          <w:sz w:val="28"/>
          <w:szCs w:val="28"/>
          <w:lang w:val="nl-NL"/>
        </w:rPr>
        <w:t xml:space="preserve"> đ</w:t>
      </w:r>
      <w:r w:rsidR="00117CEF" w:rsidRPr="00117CEF">
        <w:rPr>
          <w:spacing w:val="-2"/>
          <w:sz w:val="28"/>
          <w:szCs w:val="28"/>
          <w:lang w:val="nl-NL"/>
        </w:rPr>
        <w:t>ố</w:t>
      </w:r>
      <w:r w:rsidR="00117CEF">
        <w:rPr>
          <w:spacing w:val="-2"/>
          <w:sz w:val="28"/>
          <w:szCs w:val="28"/>
          <w:lang w:val="nl-NL"/>
        </w:rPr>
        <w:t>i v</w:t>
      </w:r>
      <w:r w:rsidR="00117CEF" w:rsidRPr="00117CEF">
        <w:rPr>
          <w:spacing w:val="-2"/>
          <w:sz w:val="28"/>
          <w:szCs w:val="28"/>
          <w:lang w:val="nl-NL"/>
        </w:rPr>
        <w:t>ới</w:t>
      </w:r>
      <w:r w:rsidR="00117CEF">
        <w:rPr>
          <w:spacing w:val="-2"/>
          <w:sz w:val="28"/>
          <w:szCs w:val="28"/>
          <w:lang w:val="nl-NL"/>
        </w:rPr>
        <w:t xml:space="preserve"> c</w:t>
      </w:r>
      <w:r w:rsidR="00117CEF" w:rsidRPr="00117CEF">
        <w:rPr>
          <w:spacing w:val="-2"/>
          <w:sz w:val="28"/>
          <w:szCs w:val="28"/>
          <w:lang w:val="nl-NL"/>
        </w:rPr>
        <w:t>ác</w:t>
      </w:r>
      <w:r w:rsidR="00117CEF">
        <w:rPr>
          <w:spacing w:val="-2"/>
          <w:sz w:val="28"/>
          <w:szCs w:val="28"/>
          <w:lang w:val="nl-NL"/>
        </w:rPr>
        <w:t xml:space="preserve"> trư</w:t>
      </w:r>
      <w:r w:rsidR="00117CEF" w:rsidRPr="00117CEF">
        <w:rPr>
          <w:spacing w:val="-2"/>
          <w:sz w:val="28"/>
          <w:szCs w:val="28"/>
          <w:lang w:val="nl-NL"/>
        </w:rPr>
        <w:t>ờng</w:t>
      </w:r>
      <w:r w:rsidR="00117CEF">
        <w:rPr>
          <w:spacing w:val="-2"/>
          <w:sz w:val="28"/>
          <w:szCs w:val="28"/>
          <w:lang w:val="nl-NL"/>
        </w:rPr>
        <w:t xml:space="preserve"> h</w:t>
      </w:r>
      <w:r w:rsidR="00117CEF" w:rsidRPr="00117CEF">
        <w:rPr>
          <w:spacing w:val="-2"/>
          <w:sz w:val="28"/>
          <w:szCs w:val="28"/>
          <w:lang w:val="nl-NL"/>
        </w:rPr>
        <w:t>ợp</w:t>
      </w:r>
      <w:r w:rsidR="00117CEF">
        <w:rPr>
          <w:spacing w:val="-2"/>
          <w:sz w:val="28"/>
          <w:szCs w:val="28"/>
          <w:lang w:val="nl-NL"/>
        </w:rPr>
        <w:t xml:space="preserve"> n</w:t>
      </w:r>
      <w:r w:rsidR="00117CEF" w:rsidRPr="00117CEF">
        <w:rPr>
          <w:spacing w:val="-2"/>
          <w:sz w:val="28"/>
          <w:szCs w:val="28"/>
          <w:lang w:val="nl-NL"/>
        </w:rPr>
        <w:t>à</w:t>
      </w:r>
      <w:r w:rsidR="00117CEF">
        <w:rPr>
          <w:spacing w:val="-2"/>
          <w:sz w:val="28"/>
          <w:szCs w:val="28"/>
          <w:lang w:val="nl-NL"/>
        </w:rPr>
        <w:t xml:space="preserve">y </w:t>
      </w:r>
      <w:r w:rsidRPr="001046F8">
        <w:rPr>
          <w:spacing w:val="-2"/>
          <w:sz w:val="28"/>
          <w:szCs w:val="28"/>
          <w:lang w:val="nl-NL"/>
        </w:rPr>
        <w:t>được thực hiện theo quy định tại Luật Quản lý, sử dụng tài sản công, Nghị định số 151/2017/NĐ-CP ngày 26/12/2017 của Chính phủ, Nghị định số 29/2018/NĐ-CP ngày 05/3/2018 của Chính phủ</w:t>
      </w:r>
      <w:r>
        <w:rPr>
          <w:spacing w:val="-2"/>
          <w:sz w:val="28"/>
          <w:szCs w:val="28"/>
          <w:lang w:val="nl-NL"/>
        </w:rPr>
        <w:t xml:space="preserve"> </w:t>
      </w:r>
      <w:r w:rsidRPr="001046F8">
        <w:rPr>
          <w:spacing w:val="-2"/>
          <w:sz w:val="28"/>
          <w:szCs w:val="28"/>
          <w:lang w:val="nl-NL"/>
        </w:rPr>
        <w:t>và các văn bản quy phạm pháp luật khác có liên quan</w:t>
      </w:r>
      <w:r>
        <w:rPr>
          <w:spacing w:val="-2"/>
          <w:sz w:val="28"/>
          <w:szCs w:val="28"/>
          <w:lang w:val="nl-NL"/>
        </w:rPr>
        <w:t>;</w:t>
      </w:r>
    </w:p>
    <w:p w:rsidR="00CE30EE" w:rsidRDefault="00DC67AC" w:rsidP="0053085D">
      <w:pPr>
        <w:tabs>
          <w:tab w:val="left" w:pos="851"/>
        </w:tabs>
        <w:spacing w:before="120" w:after="120"/>
        <w:ind w:firstLine="720"/>
        <w:jc w:val="both"/>
        <w:divId w:val="1687516712"/>
        <w:rPr>
          <w:sz w:val="28"/>
          <w:szCs w:val="28"/>
          <w:lang w:val="nl-NL"/>
        </w:rPr>
      </w:pPr>
      <w:r>
        <w:rPr>
          <w:sz w:val="28"/>
          <w:szCs w:val="28"/>
          <w:lang w:val="nl-NL"/>
        </w:rPr>
        <w:t>b</w:t>
      </w:r>
      <w:r w:rsidR="00CE30EE">
        <w:rPr>
          <w:sz w:val="28"/>
          <w:szCs w:val="28"/>
          <w:lang w:val="nl-NL"/>
        </w:rPr>
        <w:t xml:space="preserve">) </w:t>
      </w:r>
      <w:r w:rsidR="00F61B37">
        <w:rPr>
          <w:sz w:val="28"/>
          <w:szCs w:val="28"/>
          <w:lang w:val="nl-NL"/>
        </w:rPr>
        <w:t xml:space="preserve">Việc </w:t>
      </w:r>
      <w:r w:rsidR="00EB213D">
        <w:rPr>
          <w:sz w:val="28"/>
          <w:szCs w:val="28"/>
          <w:lang w:val="nl-NL"/>
        </w:rPr>
        <w:t>điều chuyển, tiếp nhận vốn,</w:t>
      </w:r>
      <w:r w:rsidR="00F61B37">
        <w:rPr>
          <w:sz w:val="28"/>
          <w:szCs w:val="28"/>
          <w:lang w:val="nl-NL"/>
        </w:rPr>
        <w:t xml:space="preserve"> tài sản </w:t>
      </w:r>
      <w:r w:rsidR="00EB213D">
        <w:rPr>
          <w:sz w:val="28"/>
          <w:szCs w:val="28"/>
          <w:lang w:val="nl-NL"/>
        </w:rPr>
        <w:t xml:space="preserve">và hoàn trả vốn đối với các dự án thành phần </w:t>
      </w:r>
      <w:r w:rsidR="00F61B37">
        <w:rPr>
          <w:sz w:val="28"/>
          <w:szCs w:val="28"/>
          <w:lang w:val="nl-NL"/>
        </w:rPr>
        <w:t>thuộc Chương trình cấp điện nông thôn, miền núi và hải đảo</w:t>
      </w:r>
      <w:r w:rsidR="00CE30EE">
        <w:rPr>
          <w:sz w:val="28"/>
          <w:szCs w:val="28"/>
          <w:lang w:val="nl-NL"/>
        </w:rPr>
        <w:t>;</w:t>
      </w:r>
    </w:p>
    <w:p w:rsidR="00F61B37" w:rsidRDefault="00DC67AC" w:rsidP="0053085D">
      <w:pPr>
        <w:tabs>
          <w:tab w:val="left" w:pos="851"/>
        </w:tabs>
        <w:spacing w:before="120" w:after="120"/>
        <w:ind w:firstLine="720"/>
        <w:jc w:val="both"/>
        <w:divId w:val="1687516712"/>
        <w:rPr>
          <w:sz w:val="28"/>
          <w:szCs w:val="28"/>
          <w:lang w:val="nl-NL"/>
        </w:rPr>
      </w:pPr>
      <w:r>
        <w:rPr>
          <w:sz w:val="28"/>
          <w:szCs w:val="28"/>
          <w:lang w:val="nl-NL"/>
        </w:rPr>
        <w:t>c</w:t>
      </w:r>
      <w:r w:rsidR="00CE30EE">
        <w:rPr>
          <w:sz w:val="28"/>
          <w:szCs w:val="28"/>
          <w:lang w:val="nl-NL"/>
        </w:rPr>
        <w:t>)</w:t>
      </w:r>
      <w:r w:rsidR="00AD0F93">
        <w:rPr>
          <w:sz w:val="28"/>
          <w:szCs w:val="28"/>
          <w:lang w:val="nl-NL"/>
        </w:rPr>
        <w:t xml:space="preserve"> </w:t>
      </w:r>
      <w:r w:rsidR="00CE30EE">
        <w:rPr>
          <w:sz w:val="28"/>
          <w:szCs w:val="28"/>
          <w:lang w:val="nl-NL"/>
        </w:rPr>
        <w:t>Việc giao nhận và hoàn trả vốn đầu tư t</w:t>
      </w:r>
      <w:r w:rsidR="00AD0F93">
        <w:rPr>
          <w:sz w:val="28"/>
          <w:szCs w:val="28"/>
          <w:lang w:val="nl-NL"/>
        </w:rPr>
        <w:t>ài sản lưới điện hạ áp nông thôn</w:t>
      </w:r>
      <w:r w:rsidR="00CE30EE">
        <w:rPr>
          <w:sz w:val="28"/>
          <w:szCs w:val="28"/>
          <w:lang w:val="nl-NL"/>
        </w:rPr>
        <w:t xml:space="preserve"> đã có Quyết định phê duyệt đầu tư của cấp có thẩm quyền trước ngày 12 tháng 02 năm 2009.</w:t>
      </w:r>
      <w:r w:rsidR="00AD0F93">
        <w:rPr>
          <w:sz w:val="28"/>
          <w:szCs w:val="28"/>
          <w:lang w:val="nl-NL"/>
        </w:rPr>
        <w:t xml:space="preserve"> </w:t>
      </w:r>
    </w:p>
    <w:p w:rsidR="00F61B37" w:rsidRPr="00BE66C6" w:rsidRDefault="00F61B37" w:rsidP="0053085D">
      <w:pPr>
        <w:tabs>
          <w:tab w:val="left" w:pos="851"/>
        </w:tabs>
        <w:spacing w:before="120" w:after="120"/>
        <w:ind w:firstLine="720"/>
        <w:jc w:val="both"/>
        <w:divId w:val="1687516712"/>
        <w:rPr>
          <w:b/>
          <w:sz w:val="28"/>
          <w:szCs w:val="28"/>
          <w:lang w:val="nl-NL"/>
        </w:rPr>
      </w:pPr>
      <w:r>
        <w:rPr>
          <w:b/>
          <w:sz w:val="28"/>
          <w:szCs w:val="28"/>
        </w:rPr>
        <w:t xml:space="preserve">Điều </w:t>
      </w:r>
      <w:r w:rsidR="000F5959">
        <w:rPr>
          <w:b/>
          <w:sz w:val="28"/>
          <w:szCs w:val="28"/>
        </w:rPr>
        <w:fldChar w:fldCharType="begin"/>
      </w:r>
      <w:r>
        <w:rPr>
          <w:b/>
          <w:sz w:val="28"/>
          <w:szCs w:val="28"/>
        </w:rPr>
        <w:instrText xml:space="preserve"> AUTONUM  </w:instrText>
      </w:r>
      <w:r w:rsidR="000F5959">
        <w:rPr>
          <w:b/>
          <w:sz w:val="28"/>
          <w:szCs w:val="28"/>
        </w:rPr>
        <w:fldChar w:fldCharType="end"/>
      </w:r>
      <w:r w:rsidRPr="00BE66C6">
        <w:rPr>
          <w:b/>
          <w:sz w:val="28"/>
          <w:szCs w:val="28"/>
          <w:lang w:val="nl-NL"/>
        </w:rPr>
        <w:t xml:space="preserve"> Đối tượng áp dụng</w:t>
      </w:r>
    </w:p>
    <w:p w:rsidR="00872726" w:rsidRDefault="00872726" w:rsidP="0053085D">
      <w:pPr>
        <w:shd w:val="clear" w:color="auto" w:fill="FFFFFF"/>
        <w:spacing w:before="120" w:after="120"/>
        <w:ind w:firstLine="709"/>
        <w:jc w:val="both"/>
        <w:divId w:val="1687516712"/>
        <w:rPr>
          <w:sz w:val="28"/>
          <w:szCs w:val="28"/>
          <w:lang w:val="nl-NL"/>
        </w:rPr>
      </w:pPr>
      <w:r>
        <w:rPr>
          <w:sz w:val="28"/>
          <w:szCs w:val="28"/>
          <w:lang w:val="nl-NL"/>
        </w:rPr>
        <w:t xml:space="preserve">1. </w:t>
      </w:r>
      <w:r w:rsidR="00EC3692">
        <w:rPr>
          <w:sz w:val="28"/>
          <w:szCs w:val="28"/>
          <w:lang w:val="nl-NL"/>
        </w:rPr>
        <w:t>Bộ, cơ quan ngang Bộ, cơ quan thuộc Chính phủ, cơ quan khác ở trung ương</w:t>
      </w:r>
      <w:r w:rsidR="00BE1160">
        <w:rPr>
          <w:sz w:val="28"/>
          <w:szCs w:val="28"/>
          <w:lang w:val="nl-NL"/>
        </w:rPr>
        <w:t xml:space="preserve"> (sau </w:t>
      </w:r>
      <w:r w:rsidR="00BE1160" w:rsidRPr="00BE1160">
        <w:rPr>
          <w:sz w:val="28"/>
          <w:szCs w:val="28"/>
          <w:lang w:val="nl-NL"/>
        </w:rPr>
        <w:t>đây</w:t>
      </w:r>
      <w:r w:rsidR="00BE1160">
        <w:rPr>
          <w:sz w:val="28"/>
          <w:szCs w:val="28"/>
          <w:lang w:val="nl-NL"/>
        </w:rPr>
        <w:t xml:space="preserve"> g</w:t>
      </w:r>
      <w:r w:rsidR="00BE1160" w:rsidRPr="00BE1160">
        <w:rPr>
          <w:sz w:val="28"/>
          <w:szCs w:val="28"/>
          <w:lang w:val="nl-NL"/>
        </w:rPr>
        <w:t>ọi</w:t>
      </w:r>
      <w:r w:rsidR="00BE1160">
        <w:rPr>
          <w:sz w:val="28"/>
          <w:szCs w:val="28"/>
          <w:lang w:val="nl-NL"/>
        </w:rPr>
        <w:t xml:space="preserve"> l</w:t>
      </w:r>
      <w:r w:rsidR="00BE1160" w:rsidRPr="00BE1160">
        <w:rPr>
          <w:sz w:val="28"/>
          <w:szCs w:val="28"/>
          <w:lang w:val="nl-NL"/>
        </w:rPr>
        <w:t>à</w:t>
      </w:r>
      <w:r w:rsidR="00BE1160">
        <w:rPr>
          <w:sz w:val="28"/>
          <w:szCs w:val="28"/>
          <w:lang w:val="nl-NL"/>
        </w:rPr>
        <w:t xml:space="preserve"> B</w:t>
      </w:r>
      <w:r w:rsidR="00BE1160" w:rsidRPr="00BE1160">
        <w:rPr>
          <w:sz w:val="28"/>
          <w:szCs w:val="28"/>
          <w:lang w:val="nl-NL"/>
        </w:rPr>
        <w:t>ộ</w:t>
      </w:r>
      <w:r w:rsidR="00BE1160">
        <w:rPr>
          <w:sz w:val="28"/>
          <w:szCs w:val="28"/>
          <w:lang w:val="nl-NL"/>
        </w:rPr>
        <w:t>, c</w:t>
      </w:r>
      <w:r w:rsidR="00BE1160" w:rsidRPr="00BE1160">
        <w:rPr>
          <w:sz w:val="28"/>
          <w:szCs w:val="28"/>
          <w:lang w:val="nl-NL"/>
        </w:rPr>
        <w:t>ơ</w:t>
      </w:r>
      <w:r w:rsidR="00BE1160">
        <w:rPr>
          <w:sz w:val="28"/>
          <w:szCs w:val="28"/>
          <w:lang w:val="nl-NL"/>
        </w:rPr>
        <w:t xml:space="preserve"> quan trung </w:t>
      </w:r>
      <w:r w:rsidR="00BE1160" w:rsidRPr="00BE1160">
        <w:rPr>
          <w:sz w:val="28"/>
          <w:szCs w:val="28"/>
          <w:lang w:val="nl-NL"/>
        </w:rPr>
        <w:t>ươ</w:t>
      </w:r>
      <w:r w:rsidR="00BE1160">
        <w:rPr>
          <w:sz w:val="28"/>
          <w:szCs w:val="28"/>
          <w:lang w:val="nl-NL"/>
        </w:rPr>
        <w:t>ng)</w:t>
      </w:r>
      <w:r w:rsidR="00EC3692">
        <w:rPr>
          <w:sz w:val="28"/>
          <w:szCs w:val="28"/>
          <w:lang w:val="nl-NL"/>
        </w:rPr>
        <w:t>, Ủy ban nhân dân tỉnh, thành phố trực thuộc trung ương</w:t>
      </w:r>
      <w:r w:rsidR="00BE1160">
        <w:rPr>
          <w:sz w:val="28"/>
          <w:szCs w:val="28"/>
          <w:lang w:val="nl-NL"/>
        </w:rPr>
        <w:t xml:space="preserve"> (sau </w:t>
      </w:r>
      <w:r w:rsidR="00BE1160" w:rsidRPr="00BE1160">
        <w:rPr>
          <w:sz w:val="28"/>
          <w:szCs w:val="28"/>
          <w:lang w:val="nl-NL"/>
        </w:rPr>
        <w:t>đâ</w:t>
      </w:r>
      <w:r w:rsidR="00BE1160">
        <w:rPr>
          <w:sz w:val="28"/>
          <w:szCs w:val="28"/>
          <w:lang w:val="nl-NL"/>
        </w:rPr>
        <w:t>y g</w:t>
      </w:r>
      <w:r w:rsidR="00BE1160" w:rsidRPr="00BE1160">
        <w:rPr>
          <w:sz w:val="28"/>
          <w:szCs w:val="28"/>
          <w:lang w:val="nl-NL"/>
        </w:rPr>
        <w:t>ọi</w:t>
      </w:r>
      <w:r w:rsidR="00BE1160">
        <w:rPr>
          <w:sz w:val="28"/>
          <w:szCs w:val="28"/>
          <w:lang w:val="nl-NL"/>
        </w:rPr>
        <w:t xml:space="preserve"> l</w:t>
      </w:r>
      <w:r w:rsidR="00BE1160" w:rsidRPr="00BE1160">
        <w:rPr>
          <w:sz w:val="28"/>
          <w:szCs w:val="28"/>
          <w:lang w:val="nl-NL"/>
        </w:rPr>
        <w:t>à</w:t>
      </w:r>
      <w:r w:rsidR="00BE1160">
        <w:rPr>
          <w:sz w:val="28"/>
          <w:szCs w:val="28"/>
          <w:lang w:val="nl-NL"/>
        </w:rPr>
        <w:t xml:space="preserve"> </w:t>
      </w:r>
      <w:r w:rsidR="00BE1160" w:rsidRPr="00BE1160">
        <w:rPr>
          <w:sz w:val="28"/>
          <w:szCs w:val="28"/>
          <w:lang w:val="nl-NL"/>
        </w:rPr>
        <w:t>Ủy</w:t>
      </w:r>
      <w:r w:rsidR="00BE1160">
        <w:rPr>
          <w:sz w:val="28"/>
          <w:szCs w:val="28"/>
          <w:lang w:val="nl-NL"/>
        </w:rPr>
        <w:t xml:space="preserve"> ban nh</w:t>
      </w:r>
      <w:r w:rsidR="00BE1160" w:rsidRPr="00BE1160">
        <w:rPr>
          <w:sz w:val="28"/>
          <w:szCs w:val="28"/>
          <w:lang w:val="nl-NL"/>
        </w:rPr>
        <w:t>â</w:t>
      </w:r>
      <w:r w:rsidR="00BE1160">
        <w:rPr>
          <w:sz w:val="28"/>
          <w:szCs w:val="28"/>
          <w:lang w:val="nl-NL"/>
        </w:rPr>
        <w:t>n d</w:t>
      </w:r>
      <w:r w:rsidR="00BE1160" w:rsidRPr="00BE1160">
        <w:rPr>
          <w:sz w:val="28"/>
          <w:szCs w:val="28"/>
          <w:lang w:val="nl-NL"/>
        </w:rPr>
        <w:t>â</w:t>
      </w:r>
      <w:r w:rsidR="00BE1160">
        <w:rPr>
          <w:sz w:val="28"/>
          <w:szCs w:val="28"/>
          <w:lang w:val="nl-NL"/>
        </w:rPr>
        <w:t>n c</w:t>
      </w:r>
      <w:r w:rsidR="00BE1160" w:rsidRPr="00BE1160">
        <w:rPr>
          <w:sz w:val="28"/>
          <w:szCs w:val="28"/>
          <w:lang w:val="nl-NL"/>
        </w:rPr>
        <w:t>ấ</w:t>
      </w:r>
      <w:r w:rsidR="00BE1160">
        <w:rPr>
          <w:sz w:val="28"/>
          <w:szCs w:val="28"/>
          <w:lang w:val="nl-NL"/>
        </w:rPr>
        <w:t>p t</w:t>
      </w:r>
      <w:r w:rsidR="00BE1160" w:rsidRPr="00BE1160">
        <w:rPr>
          <w:sz w:val="28"/>
          <w:szCs w:val="28"/>
          <w:lang w:val="nl-NL"/>
        </w:rPr>
        <w:t>ỉn</w:t>
      </w:r>
      <w:r w:rsidR="00BE1160">
        <w:rPr>
          <w:sz w:val="28"/>
          <w:szCs w:val="28"/>
          <w:lang w:val="nl-NL"/>
        </w:rPr>
        <w:t>h)</w:t>
      </w:r>
      <w:r w:rsidR="00EC3692">
        <w:rPr>
          <w:sz w:val="28"/>
          <w:szCs w:val="28"/>
          <w:lang w:val="nl-NL"/>
        </w:rPr>
        <w:t>, Ủy ban nhân dân quận, huyện, thị xã, thành phố trực thuộc tỉnh, thành phố</w:t>
      </w:r>
      <w:r w:rsidR="00BE1160">
        <w:rPr>
          <w:sz w:val="28"/>
          <w:szCs w:val="28"/>
          <w:lang w:val="nl-NL"/>
        </w:rPr>
        <w:t xml:space="preserve"> </w:t>
      </w:r>
      <w:r w:rsidR="006302A6">
        <w:rPr>
          <w:sz w:val="28"/>
          <w:szCs w:val="28"/>
          <w:lang w:val="nl-NL"/>
        </w:rPr>
        <w:t>tr</w:t>
      </w:r>
      <w:r w:rsidR="006302A6" w:rsidRPr="006302A6">
        <w:rPr>
          <w:sz w:val="28"/>
          <w:szCs w:val="28"/>
          <w:lang w:val="nl-NL"/>
        </w:rPr>
        <w:t>ực</w:t>
      </w:r>
      <w:r w:rsidR="006302A6">
        <w:rPr>
          <w:sz w:val="28"/>
          <w:szCs w:val="28"/>
          <w:lang w:val="nl-NL"/>
        </w:rPr>
        <w:t xml:space="preserve"> thu</w:t>
      </w:r>
      <w:r w:rsidR="006302A6" w:rsidRPr="006302A6">
        <w:rPr>
          <w:sz w:val="28"/>
          <w:szCs w:val="28"/>
          <w:lang w:val="nl-NL"/>
        </w:rPr>
        <w:t>ộc</w:t>
      </w:r>
      <w:r w:rsidR="006302A6">
        <w:rPr>
          <w:sz w:val="28"/>
          <w:szCs w:val="28"/>
          <w:lang w:val="nl-NL"/>
        </w:rPr>
        <w:t xml:space="preserve"> Trung </w:t>
      </w:r>
      <w:r w:rsidR="006302A6" w:rsidRPr="006302A6">
        <w:rPr>
          <w:sz w:val="28"/>
          <w:szCs w:val="28"/>
          <w:lang w:val="nl-NL"/>
        </w:rPr>
        <w:t>ươ</w:t>
      </w:r>
      <w:r w:rsidR="006302A6">
        <w:rPr>
          <w:sz w:val="28"/>
          <w:szCs w:val="28"/>
          <w:lang w:val="nl-NL"/>
        </w:rPr>
        <w:t xml:space="preserve">ng </w:t>
      </w:r>
      <w:r w:rsidR="00BE1160">
        <w:rPr>
          <w:sz w:val="28"/>
          <w:szCs w:val="28"/>
          <w:lang w:val="nl-NL"/>
        </w:rPr>
        <w:t xml:space="preserve">(sau </w:t>
      </w:r>
      <w:r w:rsidR="00BE1160" w:rsidRPr="00BE1160">
        <w:rPr>
          <w:sz w:val="28"/>
          <w:szCs w:val="28"/>
          <w:lang w:val="nl-NL"/>
        </w:rPr>
        <w:t>đâ</w:t>
      </w:r>
      <w:r w:rsidR="00BE1160">
        <w:rPr>
          <w:sz w:val="28"/>
          <w:szCs w:val="28"/>
          <w:lang w:val="nl-NL"/>
        </w:rPr>
        <w:t>y g</w:t>
      </w:r>
      <w:r w:rsidR="00BE1160" w:rsidRPr="00BE1160">
        <w:rPr>
          <w:sz w:val="28"/>
          <w:szCs w:val="28"/>
          <w:lang w:val="nl-NL"/>
        </w:rPr>
        <w:t>ọi</w:t>
      </w:r>
      <w:r w:rsidR="00BE1160">
        <w:rPr>
          <w:sz w:val="28"/>
          <w:szCs w:val="28"/>
          <w:lang w:val="nl-NL"/>
        </w:rPr>
        <w:t xml:space="preserve"> l</w:t>
      </w:r>
      <w:r w:rsidR="00BE1160" w:rsidRPr="00BE1160">
        <w:rPr>
          <w:sz w:val="28"/>
          <w:szCs w:val="28"/>
          <w:lang w:val="nl-NL"/>
        </w:rPr>
        <w:t>à</w:t>
      </w:r>
      <w:r w:rsidR="00BE1160">
        <w:rPr>
          <w:sz w:val="28"/>
          <w:szCs w:val="28"/>
          <w:lang w:val="nl-NL"/>
        </w:rPr>
        <w:t xml:space="preserve"> </w:t>
      </w:r>
      <w:r w:rsidR="00BE1160" w:rsidRPr="00BE1160">
        <w:rPr>
          <w:sz w:val="28"/>
          <w:szCs w:val="28"/>
          <w:lang w:val="nl-NL"/>
        </w:rPr>
        <w:t>Ủy</w:t>
      </w:r>
      <w:r w:rsidR="00BE1160">
        <w:rPr>
          <w:sz w:val="28"/>
          <w:szCs w:val="28"/>
          <w:lang w:val="nl-NL"/>
        </w:rPr>
        <w:t xml:space="preserve"> ban nh</w:t>
      </w:r>
      <w:r w:rsidR="00BE1160" w:rsidRPr="00BE1160">
        <w:rPr>
          <w:sz w:val="28"/>
          <w:szCs w:val="28"/>
          <w:lang w:val="nl-NL"/>
        </w:rPr>
        <w:t>â</w:t>
      </w:r>
      <w:r w:rsidR="00BE1160">
        <w:rPr>
          <w:sz w:val="28"/>
          <w:szCs w:val="28"/>
          <w:lang w:val="nl-NL"/>
        </w:rPr>
        <w:t>n d</w:t>
      </w:r>
      <w:r w:rsidR="00BE1160" w:rsidRPr="00BE1160">
        <w:rPr>
          <w:sz w:val="28"/>
          <w:szCs w:val="28"/>
          <w:lang w:val="nl-NL"/>
        </w:rPr>
        <w:t>â</w:t>
      </w:r>
      <w:r w:rsidR="00BE1160">
        <w:rPr>
          <w:sz w:val="28"/>
          <w:szCs w:val="28"/>
          <w:lang w:val="nl-NL"/>
        </w:rPr>
        <w:t>n c</w:t>
      </w:r>
      <w:r w:rsidR="00BE1160" w:rsidRPr="00BE1160">
        <w:rPr>
          <w:sz w:val="28"/>
          <w:szCs w:val="28"/>
          <w:lang w:val="nl-NL"/>
        </w:rPr>
        <w:t>ấ</w:t>
      </w:r>
      <w:r w:rsidR="00BE1160">
        <w:rPr>
          <w:sz w:val="28"/>
          <w:szCs w:val="28"/>
          <w:lang w:val="nl-NL"/>
        </w:rPr>
        <w:t>p huy</w:t>
      </w:r>
      <w:r w:rsidR="00BE1160" w:rsidRPr="00BE1160">
        <w:rPr>
          <w:sz w:val="28"/>
          <w:szCs w:val="28"/>
          <w:lang w:val="nl-NL"/>
        </w:rPr>
        <w:t>ện</w:t>
      </w:r>
      <w:r w:rsidR="00BE1160">
        <w:rPr>
          <w:sz w:val="28"/>
          <w:szCs w:val="28"/>
          <w:lang w:val="nl-NL"/>
        </w:rPr>
        <w:t>)</w:t>
      </w:r>
      <w:r w:rsidR="00EC3692">
        <w:rPr>
          <w:sz w:val="28"/>
          <w:szCs w:val="28"/>
          <w:lang w:val="nl-NL"/>
        </w:rPr>
        <w:t>.</w:t>
      </w:r>
    </w:p>
    <w:p w:rsidR="00EB213D" w:rsidRPr="00BE66C6" w:rsidRDefault="00872726" w:rsidP="0053085D">
      <w:pPr>
        <w:shd w:val="clear" w:color="auto" w:fill="FFFFFF"/>
        <w:spacing w:before="120" w:after="120"/>
        <w:ind w:firstLine="709"/>
        <w:jc w:val="both"/>
        <w:divId w:val="1687516712"/>
        <w:rPr>
          <w:sz w:val="28"/>
          <w:szCs w:val="28"/>
          <w:lang w:val="nl-NL"/>
        </w:rPr>
      </w:pPr>
      <w:r>
        <w:rPr>
          <w:sz w:val="28"/>
          <w:szCs w:val="28"/>
          <w:lang w:val="nl-NL"/>
        </w:rPr>
        <w:t>2</w:t>
      </w:r>
      <w:r w:rsidR="00EB213D" w:rsidRPr="003A09DC">
        <w:rPr>
          <w:sz w:val="28"/>
          <w:szCs w:val="28"/>
          <w:lang w:val="nl-NL"/>
        </w:rPr>
        <w:t>. </w:t>
      </w:r>
      <w:r w:rsidR="00EB213D">
        <w:rPr>
          <w:sz w:val="28"/>
          <w:szCs w:val="28"/>
          <w:lang w:val="nl-NL"/>
        </w:rPr>
        <w:t>Cơ quan, tổ chức, đơn vị, Ban quản lý dự án, doanh nghiệp</w:t>
      </w:r>
      <w:r w:rsidR="00BE1160">
        <w:rPr>
          <w:sz w:val="28"/>
          <w:szCs w:val="28"/>
          <w:lang w:val="nl-NL"/>
        </w:rPr>
        <w:t xml:space="preserve"> v</w:t>
      </w:r>
      <w:r w:rsidR="00BE1160" w:rsidRPr="00BE1160">
        <w:rPr>
          <w:sz w:val="28"/>
          <w:szCs w:val="28"/>
          <w:lang w:val="nl-NL"/>
        </w:rPr>
        <w:t>à</w:t>
      </w:r>
      <w:r w:rsidR="00BE1160">
        <w:rPr>
          <w:sz w:val="28"/>
          <w:szCs w:val="28"/>
          <w:lang w:val="nl-NL"/>
        </w:rPr>
        <w:t xml:space="preserve"> đ</w:t>
      </w:r>
      <w:r w:rsidR="00BE1160" w:rsidRPr="00BE1160">
        <w:rPr>
          <w:sz w:val="28"/>
          <w:szCs w:val="28"/>
          <w:lang w:val="nl-NL"/>
        </w:rPr>
        <w:t>ố</w:t>
      </w:r>
      <w:r w:rsidR="00BE1160">
        <w:rPr>
          <w:sz w:val="28"/>
          <w:szCs w:val="28"/>
          <w:lang w:val="nl-NL"/>
        </w:rPr>
        <w:t>i tư</w:t>
      </w:r>
      <w:r w:rsidR="00BE1160" w:rsidRPr="00BE1160">
        <w:rPr>
          <w:sz w:val="28"/>
          <w:szCs w:val="28"/>
          <w:lang w:val="nl-NL"/>
        </w:rPr>
        <w:t>ợng</w:t>
      </w:r>
      <w:r w:rsidR="00BE1160">
        <w:rPr>
          <w:sz w:val="28"/>
          <w:szCs w:val="28"/>
          <w:lang w:val="nl-NL"/>
        </w:rPr>
        <w:t xml:space="preserve"> kh</w:t>
      </w:r>
      <w:r w:rsidR="00BE1160" w:rsidRPr="00BE1160">
        <w:rPr>
          <w:sz w:val="28"/>
          <w:szCs w:val="28"/>
          <w:lang w:val="nl-NL"/>
        </w:rPr>
        <w:t>ác</w:t>
      </w:r>
      <w:r w:rsidR="00EB213D">
        <w:rPr>
          <w:sz w:val="28"/>
          <w:szCs w:val="28"/>
          <w:lang w:val="nl-NL"/>
        </w:rPr>
        <w:t xml:space="preserve"> có công trình điện </w:t>
      </w:r>
      <w:r w:rsidR="00C16109">
        <w:rPr>
          <w:sz w:val="28"/>
          <w:szCs w:val="28"/>
          <w:lang w:val="nl-NL"/>
        </w:rPr>
        <w:t>thuộc phạm vi quy định tại khoản 2 Điều 1 Nghị định này</w:t>
      </w:r>
      <w:r w:rsidR="00EB213D">
        <w:rPr>
          <w:sz w:val="28"/>
          <w:szCs w:val="28"/>
          <w:lang w:val="nl-NL"/>
        </w:rPr>
        <w:t>.</w:t>
      </w:r>
    </w:p>
    <w:p w:rsidR="00F61B37" w:rsidRPr="00BC3E0C" w:rsidRDefault="00872726" w:rsidP="0053085D">
      <w:pPr>
        <w:shd w:val="clear" w:color="auto" w:fill="FFFFFF"/>
        <w:spacing w:before="120" w:after="120"/>
        <w:ind w:firstLine="709"/>
        <w:jc w:val="both"/>
        <w:divId w:val="1687516712"/>
        <w:rPr>
          <w:spacing w:val="-4"/>
          <w:sz w:val="28"/>
          <w:szCs w:val="28"/>
          <w:lang w:val="nl-NL"/>
        </w:rPr>
      </w:pPr>
      <w:r>
        <w:rPr>
          <w:sz w:val="28"/>
          <w:szCs w:val="28"/>
          <w:lang w:val="nl-NL"/>
        </w:rPr>
        <w:t>3</w:t>
      </w:r>
      <w:r w:rsidR="003A09DC">
        <w:rPr>
          <w:sz w:val="28"/>
          <w:szCs w:val="28"/>
          <w:lang w:val="nl-NL"/>
        </w:rPr>
        <w:t xml:space="preserve">. </w:t>
      </w:r>
      <w:r w:rsidR="007A0517">
        <w:rPr>
          <w:sz w:val="28"/>
          <w:szCs w:val="28"/>
          <w:lang w:val="nl-NL"/>
        </w:rPr>
        <w:t>T</w:t>
      </w:r>
      <w:r w:rsidR="007A0517" w:rsidRPr="0036519C">
        <w:rPr>
          <w:sz w:val="28"/>
          <w:szCs w:val="28"/>
          <w:lang w:val="nl-NL"/>
        </w:rPr>
        <w:t>ập</w:t>
      </w:r>
      <w:r w:rsidR="007A0517">
        <w:rPr>
          <w:sz w:val="28"/>
          <w:szCs w:val="28"/>
          <w:lang w:val="nl-NL"/>
        </w:rPr>
        <w:t xml:space="preserve"> đ</w:t>
      </w:r>
      <w:r w:rsidR="007A0517" w:rsidRPr="0036519C">
        <w:rPr>
          <w:sz w:val="28"/>
          <w:szCs w:val="28"/>
          <w:lang w:val="nl-NL"/>
        </w:rPr>
        <w:t>oàn</w:t>
      </w:r>
      <w:r w:rsidR="007A0517">
        <w:rPr>
          <w:sz w:val="28"/>
          <w:szCs w:val="28"/>
          <w:lang w:val="nl-NL"/>
        </w:rPr>
        <w:t xml:space="preserve"> </w:t>
      </w:r>
      <w:r w:rsidR="007A0517" w:rsidRPr="0036519C">
        <w:rPr>
          <w:sz w:val="28"/>
          <w:szCs w:val="28"/>
          <w:lang w:val="nl-NL"/>
        </w:rPr>
        <w:t>Đ</w:t>
      </w:r>
      <w:r w:rsidR="007A0517">
        <w:rPr>
          <w:sz w:val="28"/>
          <w:szCs w:val="28"/>
          <w:lang w:val="nl-NL"/>
        </w:rPr>
        <w:t>i</w:t>
      </w:r>
      <w:r w:rsidR="007A0517" w:rsidRPr="0036519C">
        <w:rPr>
          <w:sz w:val="28"/>
          <w:szCs w:val="28"/>
          <w:lang w:val="nl-NL"/>
        </w:rPr>
        <w:t>ện</w:t>
      </w:r>
      <w:r w:rsidR="007A0517">
        <w:rPr>
          <w:sz w:val="28"/>
          <w:szCs w:val="28"/>
          <w:lang w:val="nl-NL"/>
        </w:rPr>
        <w:t xml:space="preserve"> l</w:t>
      </w:r>
      <w:r w:rsidR="007A0517" w:rsidRPr="0036519C">
        <w:rPr>
          <w:sz w:val="28"/>
          <w:szCs w:val="28"/>
          <w:lang w:val="nl-NL"/>
        </w:rPr>
        <w:t>ực</w:t>
      </w:r>
      <w:r w:rsidR="007A0517">
        <w:rPr>
          <w:sz w:val="28"/>
          <w:szCs w:val="28"/>
          <w:lang w:val="nl-NL"/>
        </w:rPr>
        <w:t xml:space="preserve"> Vi</w:t>
      </w:r>
      <w:r w:rsidR="007A0517" w:rsidRPr="0036519C">
        <w:rPr>
          <w:sz w:val="28"/>
          <w:szCs w:val="28"/>
          <w:lang w:val="nl-NL"/>
        </w:rPr>
        <w:t>ệt</w:t>
      </w:r>
      <w:r w:rsidR="007A0517">
        <w:rPr>
          <w:sz w:val="28"/>
          <w:szCs w:val="28"/>
          <w:lang w:val="nl-NL"/>
        </w:rPr>
        <w:t xml:space="preserve"> Nam</w:t>
      </w:r>
      <w:r w:rsidR="007A0517" w:rsidRPr="0036519C">
        <w:rPr>
          <w:sz w:val="28"/>
          <w:szCs w:val="28"/>
          <w:lang w:val="nl-NL"/>
        </w:rPr>
        <w:t xml:space="preserve">, các </w:t>
      </w:r>
      <w:r w:rsidR="003A3566">
        <w:rPr>
          <w:sz w:val="28"/>
          <w:szCs w:val="28"/>
          <w:lang w:val="nl-NL"/>
        </w:rPr>
        <w:t>đơn vị được</w:t>
      </w:r>
      <w:r w:rsidR="007D2A65">
        <w:rPr>
          <w:sz w:val="28"/>
          <w:szCs w:val="28"/>
          <w:lang w:val="nl-NL"/>
        </w:rPr>
        <w:t xml:space="preserve"> Tập đoàn Điện lực Việt Nam </w:t>
      </w:r>
      <w:r w:rsidR="003A3566">
        <w:rPr>
          <w:sz w:val="28"/>
          <w:szCs w:val="28"/>
          <w:lang w:val="nl-NL"/>
        </w:rPr>
        <w:t xml:space="preserve">phân cấp, </w:t>
      </w:r>
      <w:r w:rsidR="007A0517" w:rsidRPr="0036519C">
        <w:rPr>
          <w:sz w:val="28"/>
          <w:szCs w:val="28"/>
          <w:lang w:val="nl-NL"/>
        </w:rPr>
        <w:t>ủy quyền</w:t>
      </w:r>
      <w:r w:rsidR="0036519C">
        <w:rPr>
          <w:spacing w:val="-4"/>
          <w:sz w:val="28"/>
          <w:szCs w:val="28"/>
          <w:lang w:val="nl-NL"/>
        </w:rPr>
        <w:t>.</w:t>
      </w:r>
    </w:p>
    <w:p w:rsidR="00F61B37" w:rsidRPr="003A09DC" w:rsidRDefault="00872726" w:rsidP="0053085D">
      <w:pPr>
        <w:pStyle w:val="ListParagraph"/>
        <w:tabs>
          <w:tab w:val="left" w:pos="851"/>
          <w:tab w:val="left" w:pos="993"/>
        </w:tabs>
        <w:spacing w:before="120" w:after="120"/>
        <w:ind w:left="0" w:firstLine="709"/>
        <w:contextualSpacing w:val="0"/>
        <w:jc w:val="both"/>
        <w:divId w:val="1687516712"/>
        <w:rPr>
          <w:sz w:val="28"/>
          <w:szCs w:val="28"/>
          <w:lang w:val="nl-NL"/>
        </w:rPr>
      </w:pPr>
      <w:r>
        <w:rPr>
          <w:sz w:val="28"/>
          <w:szCs w:val="28"/>
          <w:lang w:val="nl-NL"/>
        </w:rPr>
        <w:t>4</w:t>
      </w:r>
      <w:r w:rsidR="0036519C">
        <w:rPr>
          <w:sz w:val="28"/>
          <w:szCs w:val="28"/>
          <w:lang w:val="nl-NL"/>
        </w:rPr>
        <w:t xml:space="preserve">. </w:t>
      </w:r>
      <w:r w:rsidR="003A09DC" w:rsidRPr="003A09DC">
        <w:rPr>
          <w:sz w:val="28"/>
          <w:szCs w:val="28"/>
          <w:lang w:val="nl-NL"/>
        </w:rPr>
        <w:t xml:space="preserve">Các tổ chức, cá nhân </w:t>
      </w:r>
      <w:r w:rsidR="00BE1160">
        <w:rPr>
          <w:sz w:val="28"/>
          <w:szCs w:val="28"/>
          <w:lang w:val="nl-NL"/>
        </w:rPr>
        <w:t>kh</w:t>
      </w:r>
      <w:r w:rsidR="00BE1160" w:rsidRPr="00BE1160">
        <w:rPr>
          <w:sz w:val="28"/>
          <w:szCs w:val="28"/>
          <w:lang w:val="nl-NL"/>
        </w:rPr>
        <w:t>ác</w:t>
      </w:r>
      <w:r w:rsidR="00BE1160">
        <w:rPr>
          <w:sz w:val="28"/>
          <w:szCs w:val="28"/>
          <w:lang w:val="nl-NL"/>
        </w:rPr>
        <w:t xml:space="preserve"> </w:t>
      </w:r>
      <w:r w:rsidR="003A09DC" w:rsidRPr="003A09DC">
        <w:rPr>
          <w:sz w:val="28"/>
          <w:szCs w:val="28"/>
          <w:lang w:val="nl-NL"/>
        </w:rPr>
        <w:t xml:space="preserve">có liên quan đến việc </w:t>
      </w:r>
      <w:r w:rsidR="003A09DC">
        <w:rPr>
          <w:sz w:val="28"/>
          <w:szCs w:val="28"/>
          <w:lang w:val="nl-NL"/>
        </w:rPr>
        <w:t>chuy</w:t>
      </w:r>
      <w:r w:rsidR="003A09DC" w:rsidRPr="003A09DC">
        <w:rPr>
          <w:sz w:val="28"/>
          <w:szCs w:val="28"/>
          <w:lang w:val="nl-NL"/>
        </w:rPr>
        <w:t>ể</w:t>
      </w:r>
      <w:r w:rsidR="003A09DC">
        <w:rPr>
          <w:sz w:val="28"/>
          <w:szCs w:val="28"/>
          <w:lang w:val="nl-NL"/>
        </w:rPr>
        <w:t>n giao c</w:t>
      </w:r>
      <w:r w:rsidR="003A09DC" w:rsidRPr="003A09DC">
        <w:rPr>
          <w:sz w:val="28"/>
          <w:szCs w:val="28"/>
          <w:lang w:val="nl-NL"/>
        </w:rPr>
        <w:t>ô</w:t>
      </w:r>
      <w:r w:rsidR="003A09DC">
        <w:rPr>
          <w:sz w:val="28"/>
          <w:szCs w:val="28"/>
          <w:lang w:val="nl-NL"/>
        </w:rPr>
        <w:t>ng tr</w:t>
      </w:r>
      <w:r w:rsidR="003A09DC" w:rsidRPr="003A09DC">
        <w:rPr>
          <w:sz w:val="28"/>
          <w:szCs w:val="28"/>
          <w:lang w:val="nl-NL"/>
        </w:rPr>
        <w:t>ìn</w:t>
      </w:r>
      <w:r w:rsidR="003A09DC">
        <w:rPr>
          <w:sz w:val="28"/>
          <w:szCs w:val="28"/>
          <w:lang w:val="nl-NL"/>
        </w:rPr>
        <w:t xml:space="preserve">h </w:t>
      </w:r>
      <w:r w:rsidR="003A09DC" w:rsidRPr="003A09DC">
        <w:rPr>
          <w:sz w:val="28"/>
          <w:szCs w:val="28"/>
          <w:lang w:val="nl-NL"/>
        </w:rPr>
        <w:t>đ</w:t>
      </w:r>
      <w:r w:rsidR="003A09DC">
        <w:rPr>
          <w:sz w:val="28"/>
          <w:szCs w:val="28"/>
          <w:lang w:val="nl-NL"/>
        </w:rPr>
        <w:t>i</w:t>
      </w:r>
      <w:r w:rsidR="003A09DC" w:rsidRPr="003A09DC">
        <w:rPr>
          <w:sz w:val="28"/>
          <w:szCs w:val="28"/>
          <w:lang w:val="nl-NL"/>
        </w:rPr>
        <w:t xml:space="preserve">ện theo </w:t>
      </w:r>
      <w:r w:rsidR="003A09DC">
        <w:rPr>
          <w:sz w:val="28"/>
          <w:szCs w:val="28"/>
          <w:lang w:val="nl-NL"/>
        </w:rPr>
        <w:t>quy đ</w:t>
      </w:r>
      <w:r w:rsidR="003A09DC" w:rsidRPr="003A09DC">
        <w:rPr>
          <w:sz w:val="28"/>
          <w:szCs w:val="28"/>
          <w:lang w:val="nl-NL"/>
        </w:rPr>
        <w:t xml:space="preserve">ịnh tại </w:t>
      </w:r>
      <w:r w:rsidR="003A09DC">
        <w:rPr>
          <w:sz w:val="28"/>
          <w:szCs w:val="28"/>
          <w:lang w:val="nl-NL"/>
        </w:rPr>
        <w:t>Ngh</w:t>
      </w:r>
      <w:r w:rsidR="003A09DC" w:rsidRPr="003A09DC">
        <w:rPr>
          <w:sz w:val="28"/>
          <w:szCs w:val="28"/>
          <w:lang w:val="nl-NL"/>
        </w:rPr>
        <w:t>ị định này</w:t>
      </w:r>
      <w:r w:rsidR="00F61B37" w:rsidRPr="003A09DC">
        <w:rPr>
          <w:sz w:val="28"/>
          <w:szCs w:val="28"/>
          <w:lang w:val="nl-NL"/>
        </w:rPr>
        <w:t>.</w:t>
      </w:r>
    </w:p>
    <w:p w:rsidR="00F61B37" w:rsidRDefault="00F61B37" w:rsidP="0053085D">
      <w:pPr>
        <w:tabs>
          <w:tab w:val="left" w:pos="851"/>
        </w:tabs>
        <w:spacing w:before="120" w:after="120"/>
        <w:ind w:firstLine="720"/>
        <w:jc w:val="both"/>
        <w:divId w:val="1687516712"/>
        <w:rPr>
          <w:b/>
          <w:sz w:val="28"/>
          <w:szCs w:val="28"/>
          <w:lang w:val="nl-NL"/>
        </w:rPr>
      </w:pPr>
      <w:r w:rsidRPr="00DC5DB3">
        <w:rPr>
          <w:b/>
          <w:sz w:val="28"/>
          <w:szCs w:val="28"/>
          <w:lang w:val="nl-NL"/>
        </w:rPr>
        <w:t xml:space="preserve">Điều </w:t>
      </w:r>
      <w:r w:rsidR="000F5959">
        <w:rPr>
          <w:b/>
          <w:sz w:val="28"/>
          <w:szCs w:val="28"/>
        </w:rPr>
        <w:fldChar w:fldCharType="begin"/>
      </w:r>
      <w:r w:rsidRPr="00DC5DB3">
        <w:rPr>
          <w:b/>
          <w:sz w:val="28"/>
          <w:szCs w:val="28"/>
          <w:lang w:val="nl-NL"/>
        </w:rPr>
        <w:instrText xml:space="preserve"> AUTONUM  </w:instrText>
      </w:r>
      <w:r w:rsidR="000F5959">
        <w:rPr>
          <w:b/>
          <w:sz w:val="28"/>
          <w:szCs w:val="28"/>
        </w:rPr>
        <w:fldChar w:fldCharType="end"/>
      </w:r>
      <w:r w:rsidRPr="00F70244">
        <w:rPr>
          <w:b/>
          <w:sz w:val="28"/>
          <w:szCs w:val="28"/>
          <w:lang w:val="nl-NL"/>
        </w:rPr>
        <w:t xml:space="preserve"> Giải thích từ ngữ</w:t>
      </w:r>
    </w:p>
    <w:p w:rsidR="00F61B37" w:rsidRPr="00BB6AED" w:rsidRDefault="00F61B37" w:rsidP="0053085D">
      <w:pPr>
        <w:tabs>
          <w:tab w:val="left" w:pos="851"/>
        </w:tabs>
        <w:spacing w:before="120" w:after="120"/>
        <w:ind w:firstLine="720"/>
        <w:jc w:val="both"/>
        <w:divId w:val="1687516712"/>
        <w:rPr>
          <w:sz w:val="28"/>
          <w:szCs w:val="28"/>
          <w:lang w:val="nl-NL"/>
        </w:rPr>
      </w:pPr>
      <w:r>
        <w:rPr>
          <w:sz w:val="28"/>
          <w:szCs w:val="28"/>
          <w:lang w:val="nl-NL"/>
        </w:rPr>
        <w:t xml:space="preserve">Trong </w:t>
      </w:r>
      <w:r w:rsidR="003A09DC">
        <w:rPr>
          <w:sz w:val="28"/>
          <w:szCs w:val="28"/>
          <w:lang w:val="nl-NL"/>
        </w:rPr>
        <w:t>Ngh</w:t>
      </w:r>
      <w:r w:rsidR="003A09DC" w:rsidRPr="003A09DC">
        <w:rPr>
          <w:sz w:val="28"/>
          <w:szCs w:val="28"/>
          <w:lang w:val="nl-NL"/>
        </w:rPr>
        <w:t>ị</w:t>
      </w:r>
      <w:r>
        <w:rPr>
          <w:sz w:val="28"/>
          <w:szCs w:val="28"/>
          <w:lang w:val="nl-NL"/>
        </w:rPr>
        <w:t xml:space="preserve"> định này, các từ ngữ dưới đây được hiểu như sau:</w:t>
      </w:r>
    </w:p>
    <w:p w:rsidR="00925737" w:rsidRPr="00925737" w:rsidRDefault="00F61B37" w:rsidP="0053085D">
      <w:pPr>
        <w:numPr>
          <w:ilvl w:val="0"/>
          <w:numId w:val="17"/>
        </w:numPr>
        <w:tabs>
          <w:tab w:val="left" w:pos="851"/>
          <w:tab w:val="left" w:pos="993"/>
        </w:tabs>
        <w:spacing w:before="120" w:after="120"/>
        <w:ind w:left="0" w:firstLine="720"/>
        <w:jc w:val="both"/>
        <w:divId w:val="1687516712"/>
        <w:rPr>
          <w:b/>
          <w:sz w:val="28"/>
          <w:szCs w:val="28"/>
          <w:lang w:val="nl-NL"/>
        </w:rPr>
      </w:pPr>
      <w:r>
        <w:rPr>
          <w:i/>
          <w:sz w:val="28"/>
          <w:szCs w:val="28"/>
          <w:lang w:val="nl-NL"/>
        </w:rPr>
        <w:t>Công trình</w:t>
      </w:r>
      <w:r w:rsidRPr="00F70244">
        <w:rPr>
          <w:i/>
          <w:sz w:val="28"/>
          <w:szCs w:val="28"/>
          <w:lang w:val="nl-NL"/>
        </w:rPr>
        <w:t xml:space="preserve"> điện</w:t>
      </w:r>
      <w:r w:rsidRPr="00F70244">
        <w:rPr>
          <w:sz w:val="28"/>
          <w:szCs w:val="28"/>
          <w:lang w:val="nl-NL"/>
        </w:rPr>
        <w:t xml:space="preserve"> bao gồm</w:t>
      </w:r>
      <w:r w:rsidR="00C16109">
        <w:rPr>
          <w:sz w:val="28"/>
          <w:szCs w:val="28"/>
          <w:lang w:val="nl-NL"/>
        </w:rPr>
        <w:t xml:space="preserve">: </w:t>
      </w:r>
    </w:p>
    <w:p w:rsidR="00B34F29" w:rsidRDefault="00925737" w:rsidP="00BF0B39">
      <w:pPr>
        <w:tabs>
          <w:tab w:val="left" w:pos="851"/>
          <w:tab w:val="left" w:pos="993"/>
        </w:tabs>
        <w:spacing w:before="120" w:after="120"/>
        <w:ind w:firstLine="720"/>
        <w:jc w:val="both"/>
        <w:divId w:val="1687516712"/>
        <w:rPr>
          <w:sz w:val="28"/>
          <w:szCs w:val="28"/>
          <w:lang w:val="nl-NL"/>
        </w:rPr>
      </w:pPr>
      <w:r w:rsidRPr="00925737">
        <w:rPr>
          <w:sz w:val="28"/>
          <w:szCs w:val="28"/>
          <w:lang w:val="nl-NL"/>
        </w:rPr>
        <w:t xml:space="preserve">a) </w:t>
      </w:r>
      <w:r>
        <w:rPr>
          <w:sz w:val="28"/>
          <w:szCs w:val="28"/>
          <w:lang w:val="nl-NL"/>
        </w:rPr>
        <w:t>Đ</w:t>
      </w:r>
      <w:r w:rsidR="00C16109" w:rsidRPr="00925737">
        <w:rPr>
          <w:sz w:val="28"/>
          <w:szCs w:val="28"/>
          <w:lang w:val="nl-NL"/>
        </w:rPr>
        <w:t xml:space="preserve">ường dây và trạm </w:t>
      </w:r>
      <w:r w:rsidR="002D0C6C">
        <w:rPr>
          <w:sz w:val="28"/>
          <w:szCs w:val="28"/>
          <w:lang w:val="nl-NL"/>
        </w:rPr>
        <w:t>bi</w:t>
      </w:r>
      <w:r w:rsidR="002D0C6C" w:rsidRPr="002D0C6C">
        <w:rPr>
          <w:sz w:val="28"/>
          <w:szCs w:val="28"/>
          <w:lang w:val="nl-NL"/>
        </w:rPr>
        <w:t>ế</w:t>
      </w:r>
      <w:r w:rsidR="002D0C6C">
        <w:rPr>
          <w:sz w:val="28"/>
          <w:szCs w:val="28"/>
          <w:lang w:val="nl-NL"/>
        </w:rPr>
        <w:t xml:space="preserve">n </w:t>
      </w:r>
      <w:r w:rsidR="002D0C6C" w:rsidRPr="002D0C6C">
        <w:rPr>
          <w:sz w:val="28"/>
          <w:szCs w:val="28"/>
          <w:lang w:val="nl-NL"/>
        </w:rPr>
        <w:t>áp</w:t>
      </w:r>
      <w:r w:rsidR="00C16109" w:rsidRPr="00925737">
        <w:rPr>
          <w:sz w:val="28"/>
          <w:szCs w:val="28"/>
          <w:lang w:val="nl-NL"/>
        </w:rPr>
        <w:t xml:space="preserve"> </w:t>
      </w:r>
      <w:r w:rsidR="00B34F29">
        <w:rPr>
          <w:sz w:val="28"/>
          <w:szCs w:val="28"/>
          <w:lang w:val="nl-NL"/>
        </w:rPr>
        <w:t xml:space="preserve">có cấp điện áp trên </w:t>
      </w:r>
      <w:r w:rsidR="00C16109" w:rsidRPr="00925737">
        <w:rPr>
          <w:sz w:val="28"/>
          <w:szCs w:val="28"/>
          <w:lang w:val="nl-NL"/>
        </w:rPr>
        <w:t>110kV</w:t>
      </w:r>
      <w:r w:rsidR="00B34F29">
        <w:rPr>
          <w:sz w:val="28"/>
          <w:szCs w:val="28"/>
          <w:lang w:val="nl-NL"/>
        </w:rPr>
        <w:t>;</w:t>
      </w:r>
    </w:p>
    <w:p w:rsidR="001379DF" w:rsidRDefault="00B34F29" w:rsidP="00BF0B39">
      <w:pPr>
        <w:tabs>
          <w:tab w:val="left" w:pos="851"/>
          <w:tab w:val="left" w:pos="993"/>
        </w:tabs>
        <w:spacing w:before="120" w:after="120"/>
        <w:ind w:firstLine="720"/>
        <w:jc w:val="both"/>
        <w:divId w:val="1687516712"/>
        <w:rPr>
          <w:sz w:val="28"/>
          <w:szCs w:val="28"/>
          <w:lang w:val="nl-NL"/>
        </w:rPr>
      </w:pPr>
      <w:r>
        <w:rPr>
          <w:sz w:val="28"/>
          <w:szCs w:val="28"/>
          <w:lang w:val="nl-NL"/>
        </w:rPr>
        <w:t>b)</w:t>
      </w:r>
      <w:r w:rsidR="005D0067">
        <w:rPr>
          <w:sz w:val="28"/>
          <w:szCs w:val="28"/>
          <w:lang w:val="nl-NL"/>
        </w:rPr>
        <w:t xml:space="preserve"> </w:t>
      </w:r>
      <w:r>
        <w:rPr>
          <w:sz w:val="28"/>
          <w:szCs w:val="28"/>
          <w:lang w:val="nl-NL"/>
        </w:rPr>
        <w:t>Đ</w:t>
      </w:r>
      <w:r w:rsidRPr="00925737">
        <w:rPr>
          <w:sz w:val="28"/>
          <w:szCs w:val="28"/>
          <w:lang w:val="nl-NL"/>
        </w:rPr>
        <w:t xml:space="preserve">ường dây và trạm </w:t>
      </w:r>
      <w:r>
        <w:rPr>
          <w:sz w:val="28"/>
          <w:szCs w:val="28"/>
          <w:lang w:val="nl-NL"/>
        </w:rPr>
        <w:t>bi</w:t>
      </w:r>
      <w:r w:rsidRPr="002D0C6C">
        <w:rPr>
          <w:sz w:val="28"/>
          <w:szCs w:val="28"/>
          <w:lang w:val="nl-NL"/>
        </w:rPr>
        <w:t>ế</w:t>
      </w:r>
      <w:r>
        <w:rPr>
          <w:sz w:val="28"/>
          <w:szCs w:val="28"/>
          <w:lang w:val="nl-NL"/>
        </w:rPr>
        <w:t xml:space="preserve">n </w:t>
      </w:r>
      <w:r w:rsidRPr="002D0C6C">
        <w:rPr>
          <w:sz w:val="28"/>
          <w:szCs w:val="28"/>
          <w:lang w:val="nl-NL"/>
        </w:rPr>
        <w:t>áp</w:t>
      </w:r>
      <w:r w:rsidRPr="00925737">
        <w:rPr>
          <w:sz w:val="28"/>
          <w:szCs w:val="28"/>
          <w:lang w:val="nl-NL"/>
        </w:rPr>
        <w:t xml:space="preserve"> </w:t>
      </w:r>
      <w:r>
        <w:rPr>
          <w:sz w:val="28"/>
          <w:szCs w:val="28"/>
          <w:lang w:val="nl-NL"/>
        </w:rPr>
        <w:t xml:space="preserve">có cấp điện áp đến </w:t>
      </w:r>
      <w:r w:rsidRPr="00925737">
        <w:rPr>
          <w:sz w:val="28"/>
          <w:szCs w:val="28"/>
          <w:lang w:val="nl-NL"/>
        </w:rPr>
        <w:t>110kV</w:t>
      </w:r>
      <w:r w:rsidR="00C16109" w:rsidRPr="00112F3F">
        <w:rPr>
          <w:sz w:val="28"/>
          <w:szCs w:val="28"/>
          <w:lang w:val="nl-NL"/>
        </w:rPr>
        <w:t>;</w:t>
      </w:r>
      <w:r w:rsidR="00F61B37" w:rsidRPr="00112F3F">
        <w:rPr>
          <w:sz w:val="28"/>
          <w:szCs w:val="28"/>
          <w:lang w:val="nl-NL"/>
        </w:rPr>
        <w:t xml:space="preserve"> </w:t>
      </w:r>
    </w:p>
    <w:p w:rsidR="002F2ABF" w:rsidRDefault="00B34F29" w:rsidP="00BF0B39">
      <w:pPr>
        <w:tabs>
          <w:tab w:val="left" w:pos="851"/>
          <w:tab w:val="left" w:pos="993"/>
        </w:tabs>
        <w:spacing w:before="120" w:after="120"/>
        <w:ind w:firstLine="720"/>
        <w:jc w:val="both"/>
        <w:divId w:val="1687516712"/>
        <w:rPr>
          <w:sz w:val="28"/>
          <w:szCs w:val="28"/>
          <w:lang w:val="nl-NL"/>
        </w:rPr>
      </w:pPr>
      <w:r>
        <w:rPr>
          <w:sz w:val="28"/>
          <w:szCs w:val="28"/>
          <w:lang w:val="nl-NL"/>
        </w:rPr>
        <w:t>c</w:t>
      </w:r>
      <w:r w:rsidR="00925737">
        <w:rPr>
          <w:sz w:val="28"/>
          <w:szCs w:val="28"/>
          <w:lang w:val="nl-NL"/>
        </w:rPr>
        <w:t>)</w:t>
      </w:r>
      <w:r w:rsidR="00C16109">
        <w:rPr>
          <w:sz w:val="28"/>
          <w:szCs w:val="28"/>
          <w:lang w:val="nl-NL"/>
        </w:rPr>
        <w:t xml:space="preserve"> </w:t>
      </w:r>
      <w:r w:rsidR="00925737">
        <w:rPr>
          <w:sz w:val="28"/>
          <w:szCs w:val="28"/>
          <w:lang w:val="nl-NL"/>
        </w:rPr>
        <w:t>H</w:t>
      </w:r>
      <w:r w:rsidR="00C16109">
        <w:rPr>
          <w:sz w:val="28"/>
          <w:szCs w:val="28"/>
          <w:lang w:val="nl-NL"/>
        </w:rPr>
        <w:t>ệ thống điện độc lập tại các</w:t>
      </w:r>
      <w:r w:rsidR="00BE1160">
        <w:rPr>
          <w:sz w:val="28"/>
          <w:szCs w:val="28"/>
          <w:lang w:val="nl-NL"/>
        </w:rPr>
        <w:t xml:space="preserve"> h</w:t>
      </w:r>
      <w:r w:rsidR="00BE1160" w:rsidRPr="00BE1160">
        <w:rPr>
          <w:sz w:val="28"/>
          <w:szCs w:val="28"/>
          <w:lang w:val="nl-NL"/>
        </w:rPr>
        <w:t>ả</w:t>
      </w:r>
      <w:r w:rsidR="00BE1160">
        <w:rPr>
          <w:sz w:val="28"/>
          <w:szCs w:val="28"/>
          <w:lang w:val="nl-NL"/>
        </w:rPr>
        <w:t>i</w:t>
      </w:r>
      <w:r w:rsidR="00C16109">
        <w:rPr>
          <w:sz w:val="28"/>
          <w:szCs w:val="28"/>
          <w:lang w:val="nl-NL"/>
        </w:rPr>
        <w:t xml:space="preserve"> đảo không nối lưới</w:t>
      </w:r>
      <w:r w:rsidR="00925737">
        <w:rPr>
          <w:sz w:val="28"/>
          <w:szCs w:val="28"/>
          <w:lang w:val="nl-NL"/>
        </w:rPr>
        <w:t xml:space="preserve"> điện</w:t>
      </w:r>
      <w:r w:rsidR="00C16109">
        <w:rPr>
          <w:sz w:val="28"/>
          <w:szCs w:val="28"/>
          <w:lang w:val="nl-NL"/>
        </w:rPr>
        <w:t xml:space="preserve"> quốc gia</w:t>
      </w:r>
      <w:r w:rsidR="002F2ABF">
        <w:rPr>
          <w:sz w:val="28"/>
          <w:szCs w:val="28"/>
          <w:lang w:val="nl-NL"/>
        </w:rPr>
        <w:t>;</w:t>
      </w:r>
    </w:p>
    <w:p w:rsidR="00F61B37" w:rsidRPr="00FA0A37" w:rsidRDefault="00B34F29" w:rsidP="00BF0B39">
      <w:pPr>
        <w:tabs>
          <w:tab w:val="left" w:pos="851"/>
          <w:tab w:val="left" w:pos="993"/>
        </w:tabs>
        <w:spacing w:before="120" w:after="120"/>
        <w:ind w:firstLine="720"/>
        <w:jc w:val="both"/>
        <w:divId w:val="1687516712"/>
        <w:rPr>
          <w:b/>
          <w:sz w:val="28"/>
          <w:szCs w:val="28"/>
          <w:lang w:val="nl-NL"/>
        </w:rPr>
      </w:pPr>
      <w:r>
        <w:rPr>
          <w:sz w:val="28"/>
          <w:szCs w:val="28"/>
          <w:lang w:val="nl-NL"/>
        </w:rPr>
        <w:t>d</w:t>
      </w:r>
      <w:r w:rsidR="00E43354" w:rsidRPr="00FA0A37">
        <w:rPr>
          <w:sz w:val="28"/>
          <w:szCs w:val="28"/>
          <w:lang w:val="nl-NL"/>
        </w:rPr>
        <w:t xml:space="preserve">) </w:t>
      </w:r>
      <w:r>
        <w:rPr>
          <w:sz w:val="28"/>
          <w:szCs w:val="28"/>
          <w:lang w:val="nl-NL"/>
        </w:rPr>
        <w:t>Nhà máy điện</w:t>
      </w:r>
      <w:r w:rsidR="00046074">
        <w:rPr>
          <w:sz w:val="28"/>
          <w:szCs w:val="28"/>
          <w:lang w:val="nl-NL"/>
        </w:rPr>
        <w:t xml:space="preserve"> và các công trình phụ trợ của Nhà máy điện</w:t>
      </w:r>
      <w:r w:rsidR="00E43354" w:rsidRPr="00FA0A37">
        <w:rPr>
          <w:sz w:val="28"/>
          <w:szCs w:val="28"/>
          <w:lang w:val="nl-NL"/>
        </w:rPr>
        <w:t xml:space="preserve">. </w:t>
      </w:r>
    </w:p>
    <w:p w:rsidR="00E43354" w:rsidRDefault="005D0067" w:rsidP="001046F8">
      <w:pPr>
        <w:shd w:val="clear" w:color="auto" w:fill="FFFFFF"/>
        <w:tabs>
          <w:tab w:val="left" w:pos="851"/>
          <w:tab w:val="left" w:pos="993"/>
        </w:tabs>
        <w:spacing w:before="120" w:after="120"/>
        <w:ind w:left="720"/>
        <w:jc w:val="both"/>
        <w:divId w:val="1687516712"/>
        <w:rPr>
          <w:sz w:val="28"/>
          <w:szCs w:val="28"/>
          <w:lang w:val="nl-NL"/>
        </w:rPr>
      </w:pPr>
      <w:r>
        <w:rPr>
          <w:i/>
          <w:sz w:val="28"/>
          <w:szCs w:val="28"/>
          <w:lang w:val="nl-NL"/>
        </w:rPr>
        <w:lastRenderedPageBreak/>
        <w:t xml:space="preserve">2. </w:t>
      </w:r>
      <w:r w:rsidR="0036519C" w:rsidRPr="0036519C">
        <w:rPr>
          <w:i/>
          <w:sz w:val="28"/>
          <w:szCs w:val="28"/>
          <w:lang w:val="nl-NL"/>
        </w:rPr>
        <w:t>Bên giao</w:t>
      </w:r>
      <w:r w:rsidR="0036519C" w:rsidRPr="0036519C">
        <w:rPr>
          <w:sz w:val="28"/>
          <w:szCs w:val="28"/>
          <w:lang w:val="nl-NL"/>
        </w:rPr>
        <w:t xml:space="preserve"> là</w:t>
      </w:r>
      <w:r w:rsidR="00824766">
        <w:rPr>
          <w:sz w:val="28"/>
          <w:szCs w:val="28"/>
          <w:lang w:val="nl-NL"/>
        </w:rPr>
        <w:t>:</w:t>
      </w:r>
    </w:p>
    <w:p w:rsidR="00BE0FFA" w:rsidRDefault="00421290">
      <w:pPr>
        <w:shd w:val="clear" w:color="auto" w:fill="FFFFFF"/>
        <w:tabs>
          <w:tab w:val="left" w:pos="851"/>
          <w:tab w:val="left" w:pos="993"/>
        </w:tabs>
        <w:spacing w:before="120" w:after="120"/>
        <w:ind w:firstLine="720"/>
        <w:jc w:val="both"/>
        <w:divId w:val="1687516712"/>
        <w:rPr>
          <w:sz w:val="28"/>
          <w:szCs w:val="28"/>
          <w:lang w:val="nl-NL"/>
        </w:rPr>
      </w:pPr>
      <w:r w:rsidRPr="00421290">
        <w:rPr>
          <w:sz w:val="28"/>
          <w:szCs w:val="28"/>
          <w:lang w:val="nl-NL"/>
        </w:rPr>
        <w:t>a)</w:t>
      </w:r>
      <w:r w:rsidR="00824766">
        <w:rPr>
          <w:i/>
          <w:sz w:val="28"/>
          <w:szCs w:val="28"/>
          <w:lang w:val="nl-NL"/>
        </w:rPr>
        <w:t xml:space="preserve"> </w:t>
      </w:r>
      <w:r w:rsidR="00824766">
        <w:rPr>
          <w:sz w:val="28"/>
          <w:szCs w:val="28"/>
          <w:lang w:val="nl-NL"/>
        </w:rPr>
        <w:t>C</w:t>
      </w:r>
      <w:r w:rsidR="00B13D6D" w:rsidRPr="00BA43F7">
        <w:rPr>
          <w:sz w:val="28"/>
          <w:szCs w:val="28"/>
          <w:lang w:val="nl-NL"/>
        </w:rPr>
        <w:t>ơ</w:t>
      </w:r>
      <w:r w:rsidR="00B13D6D">
        <w:rPr>
          <w:sz w:val="28"/>
          <w:szCs w:val="28"/>
          <w:lang w:val="nl-NL"/>
        </w:rPr>
        <w:t xml:space="preserve"> quan, t</w:t>
      </w:r>
      <w:r w:rsidR="00B13D6D" w:rsidRPr="00BA43F7">
        <w:rPr>
          <w:sz w:val="28"/>
          <w:szCs w:val="28"/>
          <w:lang w:val="nl-NL"/>
        </w:rPr>
        <w:t>ổ</w:t>
      </w:r>
      <w:r w:rsidR="00B13D6D">
        <w:rPr>
          <w:sz w:val="28"/>
          <w:szCs w:val="28"/>
          <w:lang w:val="nl-NL"/>
        </w:rPr>
        <w:t xml:space="preserve"> ch</w:t>
      </w:r>
      <w:r w:rsidR="00B13D6D" w:rsidRPr="00BA43F7">
        <w:rPr>
          <w:sz w:val="28"/>
          <w:szCs w:val="28"/>
          <w:lang w:val="nl-NL"/>
        </w:rPr>
        <w:t>ức</w:t>
      </w:r>
      <w:r w:rsidR="00B13D6D">
        <w:rPr>
          <w:sz w:val="28"/>
          <w:szCs w:val="28"/>
          <w:lang w:val="nl-NL"/>
        </w:rPr>
        <w:t>, đ</w:t>
      </w:r>
      <w:r w:rsidR="00B13D6D" w:rsidRPr="00BA43F7">
        <w:rPr>
          <w:sz w:val="28"/>
          <w:szCs w:val="28"/>
          <w:lang w:val="nl-NL"/>
        </w:rPr>
        <w:t>ơ</w:t>
      </w:r>
      <w:r w:rsidR="00B13D6D">
        <w:rPr>
          <w:sz w:val="28"/>
          <w:szCs w:val="28"/>
          <w:lang w:val="nl-NL"/>
        </w:rPr>
        <w:t>n v</w:t>
      </w:r>
      <w:r w:rsidR="00B13D6D" w:rsidRPr="00BA43F7">
        <w:rPr>
          <w:sz w:val="28"/>
          <w:szCs w:val="28"/>
          <w:lang w:val="nl-NL"/>
        </w:rPr>
        <w:t>ị</w:t>
      </w:r>
      <w:r w:rsidR="00824766">
        <w:rPr>
          <w:sz w:val="28"/>
          <w:szCs w:val="28"/>
          <w:lang w:val="nl-NL"/>
        </w:rPr>
        <w:t xml:space="preserve"> </w:t>
      </w:r>
      <w:r w:rsidR="0036714D">
        <w:rPr>
          <w:sz w:val="28"/>
          <w:szCs w:val="28"/>
          <w:lang w:val="nl-NL"/>
        </w:rPr>
        <w:t xml:space="preserve">đang quản lý, sử dụng công trình điện tại điểm a khoản </w:t>
      </w:r>
      <w:r w:rsidR="002D0C6C">
        <w:rPr>
          <w:sz w:val="28"/>
          <w:szCs w:val="28"/>
          <w:lang w:val="nl-NL"/>
        </w:rPr>
        <w:t>2</w:t>
      </w:r>
      <w:r w:rsidR="0036714D">
        <w:rPr>
          <w:sz w:val="28"/>
          <w:szCs w:val="28"/>
          <w:lang w:val="nl-NL"/>
        </w:rPr>
        <w:t xml:space="preserve"> Điều 1 Nghị định này</w:t>
      </w:r>
      <w:r w:rsidR="003E276C">
        <w:rPr>
          <w:sz w:val="28"/>
          <w:szCs w:val="28"/>
          <w:lang w:val="nl-NL"/>
        </w:rPr>
        <w:t>;</w:t>
      </w:r>
    </w:p>
    <w:p w:rsidR="005E2924" w:rsidRDefault="005E2924" w:rsidP="005E2924">
      <w:pPr>
        <w:shd w:val="clear" w:color="auto" w:fill="FFFFFF"/>
        <w:tabs>
          <w:tab w:val="left" w:pos="851"/>
          <w:tab w:val="left" w:pos="993"/>
        </w:tabs>
        <w:spacing w:before="120" w:after="120"/>
        <w:ind w:firstLine="720"/>
        <w:jc w:val="both"/>
        <w:divId w:val="1687516712"/>
        <w:rPr>
          <w:sz w:val="28"/>
          <w:szCs w:val="28"/>
          <w:lang w:val="nl-NL"/>
        </w:rPr>
      </w:pPr>
      <w:r>
        <w:rPr>
          <w:sz w:val="28"/>
          <w:szCs w:val="28"/>
          <w:lang w:val="nl-NL"/>
        </w:rPr>
        <w:t>b</w:t>
      </w:r>
      <w:r w:rsidR="0036714D">
        <w:rPr>
          <w:sz w:val="28"/>
          <w:szCs w:val="28"/>
          <w:lang w:val="nl-NL"/>
        </w:rPr>
        <w:t xml:space="preserve">) Doanh nghiệp được giao làm chủ đầu tư hoặc quản lý đối với công trình điện tại điểm </w:t>
      </w:r>
      <w:r>
        <w:rPr>
          <w:sz w:val="28"/>
          <w:szCs w:val="28"/>
          <w:lang w:val="nl-NL"/>
        </w:rPr>
        <w:t>b</w:t>
      </w:r>
      <w:r w:rsidR="0036714D">
        <w:rPr>
          <w:sz w:val="28"/>
          <w:szCs w:val="28"/>
          <w:lang w:val="nl-NL"/>
        </w:rPr>
        <w:t xml:space="preserve"> khoản </w:t>
      </w:r>
      <w:r w:rsidR="002D0C6C">
        <w:rPr>
          <w:sz w:val="28"/>
          <w:szCs w:val="28"/>
          <w:lang w:val="nl-NL"/>
        </w:rPr>
        <w:t>2</w:t>
      </w:r>
      <w:r w:rsidR="0036714D">
        <w:rPr>
          <w:sz w:val="28"/>
          <w:szCs w:val="28"/>
          <w:lang w:val="nl-NL"/>
        </w:rPr>
        <w:t xml:space="preserve"> Điều 1 Nghị định này;</w:t>
      </w:r>
    </w:p>
    <w:p w:rsidR="005E2924" w:rsidRDefault="005E2924" w:rsidP="005E2924">
      <w:pPr>
        <w:shd w:val="clear" w:color="auto" w:fill="FFFFFF"/>
        <w:tabs>
          <w:tab w:val="left" w:pos="851"/>
          <w:tab w:val="left" w:pos="993"/>
        </w:tabs>
        <w:spacing w:before="120" w:after="120"/>
        <w:ind w:firstLine="720"/>
        <w:jc w:val="both"/>
        <w:divId w:val="1687516712"/>
        <w:rPr>
          <w:sz w:val="28"/>
          <w:szCs w:val="28"/>
          <w:lang w:val="nl-NL"/>
        </w:rPr>
      </w:pPr>
      <w:r>
        <w:rPr>
          <w:sz w:val="28"/>
          <w:szCs w:val="28"/>
          <w:lang w:val="nl-NL"/>
        </w:rPr>
        <w:t>c) Chủ đầu tư khu đô thị, khu dân cư đối với công trình điện tại điểm c khoản 2 Điều 1 Nghị định này;</w:t>
      </w:r>
    </w:p>
    <w:p w:rsidR="00AD0F93" w:rsidRDefault="006B4B83" w:rsidP="0036714D">
      <w:pPr>
        <w:shd w:val="clear" w:color="auto" w:fill="FFFFFF"/>
        <w:tabs>
          <w:tab w:val="left" w:pos="851"/>
          <w:tab w:val="left" w:pos="993"/>
        </w:tabs>
        <w:spacing w:before="120" w:after="120"/>
        <w:ind w:firstLine="720"/>
        <w:jc w:val="both"/>
        <w:divId w:val="1687516712"/>
        <w:rPr>
          <w:sz w:val="28"/>
          <w:szCs w:val="28"/>
          <w:lang w:val="nl-NL"/>
        </w:rPr>
      </w:pPr>
      <w:r>
        <w:rPr>
          <w:sz w:val="28"/>
          <w:szCs w:val="28"/>
          <w:lang w:val="nl-NL"/>
        </w:rPr>
        <w:t>d</w:t>
      </w:r>
      <w:r w:rsidR="00AD0F93">
        <w:rPr>
          <w:sz w:val="28"/>
          <w:szCs w:val="28"/>
          <w:lang w:val="nl-NL"/>
        </w:rPr>
        <w:t xml:space="preserve">) Tổ chức, cá nhân là chủ sở hữu đối với công trình điện </w:t>
      </w:r>
      <w:r w:rsidR="00BE1160">
        <w:rPr>
          <w:sz w:val="28"/>
          <w:szCs w:val="28"/>
          <w:lang w:val="nl-NL"/>
        </w:rPr>
        <w:t xml:space="preserve">tại </w:t>
      </w:r>
      <w:r w:rsidR="005D0067" w:rsidRPr="005D0067">
        <w:rPr>
          <w:sz w:val="28"/>
          <w:szCs w:val="28"/>
          <w:lang w:val="nl-NL"/>
        </w:rPr>
        <w:t>đ</w:t>
      </w:r>
      <w:r w:rsidR="005D0067">
        <w:rPr>
          <w:sz w:val="28"/>
          <w:szCs w:val="28"/>
          <w:lang w:val="nl-NL"/>
        </w:rPr>
        <w:t>i</w:t>
      </w:r>
      <w:r w:rsidR="005D0067" w:rsidRPr="005D0067">
        <w:rPr>
          <w:sz w:val="28"/>
          <w:szCs w:val="28"/>
          <w:lang w:val="nl-NL"/>
        </w:rPr>
        <w:t>ể</w:t>
      </w:r>
      <w:r w:rsidR="005D0067">
        <w:rPr>
          <w:sz w:val="28"/>
          <w:szCs w:val="28"/>
          <w:lang w:val="nl-NL"/>
        </w:rPr>
        <w:t xml:space="preserve">m d </w:t>
      </w:r>
      <w:r w:rsidR="00BE1160">
        <w:rPr>
          <w:sz w:val="28"/>
          <w:szCs w:val="28"/>
          <w:lang w:val="nl-NL"/>
        </w:rPr>
        <w:t xml:space="preserve">khoản </w:t>
      </w:r>
      <w:r w:rsidR="005D0067">
        <w:rPr>
          <w:sz w:val="28"/>
          <w:szCs w:val="28"/>
          <w:lang w:val="nl-NL"/>
        </w:rPr>
        <w:t xml:space="preserve">2 </w:t>
      </w:r>
      <w:r w:rsidR="00BE1160">
        <w:rPr>
          <w:sz w:val="28"/>
          <w:szCs w:val="28"/>
          <w:lang w:val="nl-NL"/>
        </w:rPr>
        <w:t>Điều 1 Nghị định này</w:t>
      </w:r>
      <w:r w:rsidR="00B11955">
        <w:rPr>
          <w:sz w:val="28"/>
          <w:szCs w:val="28"/>
          <w:lang w:val="nl-NL"/>
        </w:rPr>
        <w:t>;</w:t>
      </w:r>
    </w:p>
    <w:p w:rsidR="00B11955" w:rsidRDefault="00B11955" w:rsidP="00D45446">
      <w:pPr>
        <w:shd w:val="clear" w:color="auto" w:fill="FFFFFF"/>
        <w:tabs>
          <w:tab w:val="left" w:pos="851"/>
          <w:tab w:val="left" w:pos="993"/>
        </w:tabs>
        <w:spacing w:before="120" w:after="120"/>
        <w:ind w:firstLine="720"/>
        <w:jc w:val="both"/>
        <w:divId w:val="1687516712"/>
        <w:rPr>
          <w:sz w:val="28"/>
          <w:szCs w:val="28"/>
          <w:lang w:val="nl-NL"/>
        </w:rPr>
      </w:pPr>
      <w:r>
        <w:rPr>
          <w:sz w:val="28"/>
          <w:szCs w:val="28"/>
          <w:lang w:val="nl-NL"/>
        </w:rPr>
        <w:t>đ) Doanh nghiệp dự án đối với công trình điện tại điểm đ khoản 2 Điều 1 Nghị định này.</w:t>
      </w:r>
    </w:p>
    <w:p w:rsidR="00BE0FFA" w:rsidRDefault="005D0067" w:rsidP="00D45446">
      <w:pPr>
        <w:shd w:val="clear" w:color="auto" w:fill="FFFFFF"/>
        <w:tabs>
          <w:tab w:val="left" w:pos="851"/>
          <w:tab w:val="left" w:pos="993"/>
        </w:tabs>
        <w:spacing w:before="120" w:after="120"/>
        <w:ind w:firstLine="720"/>
        <w:jc w:val="both"/>
        <w:divId w:val="1687516712"/>
        <w:rPr>
          <w:sz w:val="28"/>
          <w:szCs w:val="28"/>
          <w:lang w:val="nl-NL"/>
        </w:rPr>
      </w:pPr>
      <w:r>
        <w:rPr>
          <w:i/>
          <w:sz w:val="28"/>
          <w:szCs w:val="28"/>
          <w:lang w:val="nl-NL"/>
        </w:rPr>
        <w:t>3</w:t>
      </w:r>
      <w:r w:rsidR="0036714D" w:rsidRPr="0036714D">
        <w:rPr>
          <w:i/>
          <w:sz w:val="28"/>
          <w:szCs w:val="28"/>
          <w:lang w:val="nl-NL"/>
        </w:rPr>
        <w:t>.</w:t>
      </w:r>
      <w:r w:rsidR="0036714D">
        <w:rPr>
          <w:i/>
          <w:sz w:val="28"/>
          <w:szCs w:val="28"/>
          <w:lang w:val="nl-NL"/>
        </w:rPr>
        <w:t xml:space="preserve"> </w:t>
      </w:r>
      <w:r w:rsidR="0036519C" w:rsidRPr="0036519C">
        <w:rPr>
          <w:i/>
          <w:sz w:val="28"/>
          <w:szCs w:val="28"/>
          <w:lang w:val="nl-NL"/>
        </w:rPr>
        <w:t>Bên nhận</w:t>
      </w:r>
      <w:r w:rsidR="0036519C" w:rsidRPr="0036519C">
        <w:rPr>
          <w:sz w:val="28"/>
          <w:szCs w:val="28"/>
          <w:lang w:val="nl-NL"/>
        </w:rPr>
        <w:t xml:space="preserve"> là </w:t>
      </w:r>
      <w:r w:rsidR="0036519C">
        <w:rPr>
          <w:sz w:val="28"/>
          <w:szCs w:val="28"/>
          <w:lang w:val="nl-NL"/>
        </w:rPr>
        <w:t>T</w:t>
      </w:r>
      <w:r w:rsidR="0036519C" w:rsidRPr="0036519C">
        <w:rPr>
          <w:sz w:val="28"/>
          <w:szCs w:val="28"/>
          <w:lang w:val="nl-NL"/>
        </w:rPr>
        <w:t>ập</w:t>
      </w:r>
      <w:r w:rsidR="0036519C">
        <w:rPr>
          <w:sz w:val="28"/>
          <w:szCs w:val="28"/>
          <w:lang w:val="nl-NL"/>
        </w:rPr>
        <w:t xml:space="preserve"> đ</w:t>
      </w:r>
      <w:r w:rsidR="0036519C" w:rsidRPr="0036519C">
        <w:rPr>
          <w:sz w:val="28"/>
          <w:szCs w:val="28"/>
          <w:lang w:val="nl-NL"/>
        </w:rPr>
        <w:t>oàn</w:t>
      </w:r>
      <w:r w:rsidR="0036519C">
        <w:rPr>
          <w:sz w:val="28"/>
          <w:szCs w:val="28"/>
          <w:lang w:val="nl-NL"/>
        </w:rPr>
        <w:t xml:space="preserve"> </w:t>
      </w:r>
      <w:r w:rsidR="0036519C" w:rsidRPr="0036519C">
        <w:rPr>
          <w:sz w:val="28"/>
          <w:szCs w:val="28"/>
          <w:lang w:val="nl-NL"/>
        </w:rPr>
        <w:t>Đ</w:t>
      </w:r>
      <w:r w:rsidR="0036519C">
        <w:rPr>
          <w:sz w:val="28"/>
          <w:szCs w:val="28"/>
          <w:lang w:val="nl-NL"/>
        </w:rPr>
        <w:t>i</w:t>
      </w:r>
      <w:r w:rsidR="0036519C" w:rsidRPr="0036519C">
        <w:rPr>
          <w:sz w:val="28"/>
          <w:szCs w:val="28"/>
          <w:lang w:val="nl-NL"/>
        </w:rPr>
        <w:t>ện</w:t>
      </w:r>
      <w:r w:rsidR="0036519C">
        <w:rPr>
          <w:sz w:val="28"/>
          <w:szCs w:val="28"/>
          <w:lang w:val="nl-NL"/>
        </w:rPr>
        <w:t xml:space="preserve"> l</w:t>
      </w:r>
      <w:r w:rsidR="0036519C" w:rsidRPr="0036519C">
        <w:rPr>
          <w:sz w:val="28"/>
          <w:szCs w:val="28"/>
          <w:lang w:val="nl-NL"/>
        </w:rPr>
        <w:t>ực</w:t>
      </w:r>
      <w:r w:rsidR="0036519C">
        <w:rPr>
          <w:sz w:val="28"/>
          <w:szCs w:val="28"/>
          <w:lang w:val="nl-NL"/>
        </w:rPr>
        <w:t xml:space="preserve"> Vi</w:t>
      </w:r>
      <w:r w:rsidR="0036519C" w:rsidRPr="0036519C">
        <w:rPr>
          <w:sz w:val="28"/>
          <w:szCs w:val="28"/>
          <w:lang w:val="nl-NL"/>
        </w:rPr>
        <w:t>ệt</w:t>
      </w:r>
      <w:r w:rsidR="0036519C">
        <w:rPr>
          <w:sz w:val="28"/>
          <w:szCs w:val="28"/>
          <w:lang w:val="nl-NL"/>
        </w:rPr>
        <w:t xml:space="preserve"> Nam</w:t>
      </w:r>
      <w:r w:rsidR="00DC67AC">
        <w:rPr>
          <w:sz w:val="28"/>
          <w:szCs w:val="28"/>
          <w:lang w:val="nl-NL"/>
        </w:rPr>
        <w:t xml:space="preserve"> v</w:t>
      </w:r>
      <w:r w:rsidR="00DC67AC" w:rsidRPr="00DC67AC">
        <w:rPr>
          <w:sz w:val="28"/>
          <w:szCs w:val="28"/>
          <w:lang w:val="nl-NL"/>
        </w:rPr>
        <w:t>à</w:t>
      </w:r>
      <w:r w:rsidR="0036519C" w:rsidRPr="0036519C">
        <w:rPr>
          <w:sz w:val="28"/>
          <w:szCs w:val="28"/>
          <w:lang w:val="nl-NL"/>
        </w:rPr>
        <w:t xml:space="preserve"> </w:t>
      </w:r>
      <w:r w:rsidR="00046074" w:rsidRPr="0036519C">
        <w:rPr>
          <w:sz w:val="28"/>
          <w:szCs w:val="28"/>
          <w:lang w:val="nl-NL"/>
        </w:rPr>
        <w:t xml:space="preserve">các </w:t>
      </w:r>
      <w:r w:rsidR="00046074">
        <w:rPr>
          <w:sz w:val="28"/>
          <w:szCs w:val="28"/>
          <w:lang w:val="nl-NL"/>
        </w:rPr>
        <w:t xml:space="preserve">đơn vị được Tập đoàn Điện lực Việt Nam phân cấp, </w:t>
      </w:r>
      <w:r w:rsidR="00046074" w:rsidRPr="0036519C">
        <w:rPr>
          <w:sz w:val="28"/>
          <w:szCs w:val="28"/>
          <w:lang w:val="nl-NL"/>
        </w:rPr>
        <w:t>ủy quyền</w:t>
      </w:r>
      <w:r w:rsidR="00352327">
        <w:rPr>
          <w:sz w:val="28"/>
          <w:szCs w:val="28"/>
          <w:lang w:val="nl-NL"/>
        </w:rPr>
        <w:t xml:space="preserve"> (sau đây gọi chung là đơn vị điện lực)</w:t>
      </w:r>
      <w:r w:rsidR="00872726">
        <w:rPr>
          <w:sz w:val="28"/>
          <w:szCs w:val="28"/>
          <w:lang w:val="nl-NL"/>
        </w:rPr>
        <w:t>.</w:t>
      </w:r>
      <w:r>
        <w:rPr>
          <w:sz w:val="28"/>
          <w:szCs w:val="28"/>
          <w:lang w:val="nl-NL"/>
        </w:rPr>
        <w:t xml:space="preserve"> T</w:t>
      </w:r>
      <w:r w:rsidRPr="005D0067">
        <w:rPr>
          <w:sz w:val="28"/>
          <w:szCs w:val="28"/>
          <w:lang w:val="nl-NL"/>
        </w:rPr>
        <w:t>ập</w:t>
      </w:r>
      <w:r>
        <w:rPr>
          <w:sz w:val="28"/>
          <w:szCs w:val="28"/>
          <w:lang w:val="nl-NL"/>
        </w:rPr>
        <w:t xml:space="preserve"> </w:t>
      </w:r>
      <w:r w:rsidRPr="005D0067">
        <w:rPr>
          <w:sz w:val="28"/>
          <w:szCs w:val="28"/>
          <w:lang w:val="nl-NL"/>
        </w:rPr>
        <w:t>đoàn</w:t>
      </w:r>
      <w:r>
        <w:rPr>
          <w:sz w:val="28"/>
          <w:szCs w:val="28"/>
          <w:lang w:val="nl-NL"/>
        </w:rPr>
        <w:t xml:space="preserve"> </w:t>
      </w:r>
      <w:r w:rsidRPr="005D0067">
        <w:rPr>
          <w:sz w:val="28"/>
          <w:szCs w:val="28"/>
          <w:lang w:val="nl-NL"/>
        </w:rPr>
        <w:t>Đ</w:t>
      </w:r>
      <w:r>
        <w:rPr>
          <w:sz w:val="28"/>
          <w:szCs w:val="28"/>
          <w:lang w:val="nl-NL"/>
        </w:rPr>
        <w:t>i</w:t>
      </w:r>
      <w:r w:rsidRPr="005D0067">
        <w:rPr>
          <w:sz w:val="28"/>
          <w:szCs w:val="28"/>
          <w:lang w:val="nl-NL"/>
        </w:rPr>
        <w:t>ện</w:t>
      </w:r>
      <w:r>
        <w:rPr>
          <w:sz w:val="28"/>
          <w:szCs w:val="28"/>
          <w:lang w:val="nl-NL"/>
        </w:rPr>
        <w:t xml:space="preserve"> l</w:t>
      </w:r>
      <w:r w:rsidRPr="005D0067">
        <w:rPr>
          <w:sz w:val="28"/>
          <w:szCs w:val="28"/>
          <w:lang w:val="nl-NL"/>
        </w:rPr>
        <w:t>ực</w:t>
      </w:r>
      <w:r>
        <w:rPr>
          <w:sz w:val="28"/>
          <w:szCs w:val="28"/>
          <w:lang w:val="nl-NL"/>
        </w:rPr>
        <w:t xml:space="preserve"> Vi</w:t>
      </w:r>
      <w:r w:rsidRPr="005D0067">
        <w:rPr>
          <w:sz w:val="28"/>
          <w:szCs w:val="28"/>
          <w:lang w:val="nl-NL"/>
        </w:rPr>
        <w:t>ệt</w:t>
      </w:r>
      <w:r>
        <w:rPr>
          <w:sz w:val="28"/>
          <w:szCs w:val="28"/>
          <w:lang w:val="nl-NL"/>
        </w:rPr>
        <w:t xml:space="preserve"> Nam c</w:t>
      </w:r>
      <w:r w:rsidRPr="005D0067">
        <w:rPr>
          <w:sz w:val="28"/>
          <w:szCs w:val="28"/>
          <w:lang w:val="nl-NL"/>
        </w:rPr>
        <w:t>ó</w:t>
      </w:r>
      <w:r>
        <w:rPr>
          <w:sz w:val="28"/>
          <w:szCs w:val="28"/>
          <w:lang w:val="nl-NL"/>
        </w:rPr>
        <w:t xml:space="preserve"> tr</w:t>
      </w:r>
      <w:r w:rsidRPr="005D0067">
        <w:rPr>
          <w:sz w:val="28"/>
          <w:szCs w:val="28"/>
          <w:lang w:val="nl-NL"/>
        </w:rPr>
        <w:t>ác</w:t>
      </w:r>
      <w:r>
        <w:rPr>
          <w:sz w:val="28"/>
          <w:szCs w:val="28"/>
          <w:lang w:val="nl-NL"/>
        </w:rPr>
        <w:t>h nhi</w:t>
      </w:r>
      <w:r w:rsidRPr="005D0067">
        <w:rPr>
          <w:sz w:val="28"/>
          <w:szCs w:val="28"/>
          <w:lang w:val="nl-NL"/>
        </w:rPr>
        <w:t>ệm</w:t>
      </w:r>
      <w:r>
        <w:rPr>
          <w:sz w:val="28"/>
          <w:szCs w:val="28"/>
          <w:lang w:val="nl-NL"/>
        </w:rPr>
        <w:t xml:space="preserve"> c</w:t>
      </w:r>
      <w:r w:rsidRPr="005D0067">
        <w:rPr>
          <w:sz w:val="28"/>
          <w:szCs w:val="28"/>
          <w:lang w:val="nl-NL"/>
        </w:rPr>
        <w:t>ô</w:t>
      </w:r>
      <w:r>
        <w:rPr>
          <w:sz w:val="28"/>
          <w:szCs w:val="28"/>
          <w:lang w:val="nl-NL"/>
        </w:rPr>
        <w:t>ng b</w:t>
      </w:r>
      <w:r w:rsidRPr="005D0067">
        <w:rPr>
          <w:sz w:val="28"/>
          <w:szCs w:val="28"/>
          <w:lang w:val="nl-NL"/>
        </w:rPr>
        <w:t>ố</w:t>
      </w:r>
      <w:r>
        <w:rPr>
          <w:sz w:val="28"/>
          <w:szCs w:val="28"/>
          <w:lang w:val="nl-NL"/>
        </w:rPr>
        <w:t xml:space="preserve"> c</w:t>
      </w:r>
      <w:r w:rsidRPr="005D0067">
        <w:rPr>
          <w:sz w:val="28"/>
          <w:szCs w:val="28"/>
          <w:lang w:val="nl-NL"/>
        </w:rPr>
        <w:t>ô</w:t>
      </w:r>
      <w:r>
        <w:rPr>
          <w:sz w:val="28"/>
          <w:szCs w:val="28"/>
          <w:lang w:val="nl-NL"/>
        </w:rPr>
        <w:t xml:space="preserve">ng khai </w:t>
      </w:r>
      <w:r w:rsidR="00112F3F">
        <w:rPr>
          <w:sz w:val="28"/>
          <w:szCs w:val="28"/>
          <w:lang w:val="nl-NL"/>
        </w:rPr>
        <w:t>đơn vị điện lực</w:t>
      </w:r>
      <w:r>
        <w:rPr>
          <w:sz w:val="28"/>
          <w:szCs w:val="28"/>
          <w:lang w:val="nl-NL"/>
        </w:rPr>
        <w:t xml:space="preserve"> </w:t>
      </w:r>
      <w:r w:rsidRPr="005D0067">
        <w:rPr>
          <w:sz w:val="28"/>
          <w:szCs w:val="28"/>
          <w:lang w:val="nl-NL"/>
        </w:rPr>
        <w:t>được</w:t>
      </w:r>
      <w:r>
        <w:rPr>
          <w:sz w:val="28"/>
          <w:szCs w:val="28"/>
          <w:lang w:val="nl-NL"/>
        </w:rPr>
        <w:t xml:space="preserve"> giao ti</w:t>
      </w:r>
      <w:r w:rsidRPr="005D0067">
        <w:rPr>
          <w:sz w:val="28"/>
          <w:szCs w:val="28"/>
          <w:lang w:val="nl-NL"/>
        </w:rPr>
        <w:t>ếp</w:t>
      </w:r>
      <w:r>
        <w:rPr>
          <w:sz w:val="28"/>
          <w:szCs w:val="28"/>
          <w:lang w:val="nl-NL"/>
        </w:rPr>
        <w:t xml:space="preserve"> nh</w:t>
      </w:r>
      <w:r w:rsidRPr="005D0067">
        <w:rPr>
          <w:sz w:val="28"/>
          <w:szCs w:val="28"/>
          <w:lang w:val="nl-NL"/>
        </w:rPr>
        <w:t>ận</w:t>
      </w:r>
      <w:r>
        <w:rPr>
          <w:sz w:val="28"/>
          <w:szCs w:val="28"/>
          <w:lang w:val="nl-NL"/>
        </w:rPr>
        <w:t xml:space="preserve"> c</w:t>
      </w:r>
      <w:r w:rsidRPr="005D0067">
        <w:rPr>
          <w:sz w:val="28"/>
          <w:szCs w:val="28"/>
          <w:lang w:val="nl-NL"/>
        </w:rPr>
        <w:t>ô</w:t>
      </w:r>
      <w:r>
        <w:rPr>
          <w:sz w:val="28"/>
          <w:szCs w:val="28"/>
          <w:lang w:val="nl-NL"/>
        </w:rPr>
        <w:t>ng tr</w:t>
      </w:r>
      <w:r w:rsidRPr="005D0067">
        <w:rPr>
          <w:sz w:val="28"/>
          <w:szCs w:val="28"/>
          <w:lang w:val="nl-NL"/>
        </w:rPr>
        <w:t>ìn</w:t>
      </w:r>
      <w:r>
        <w:rPr>
          <w:sz w:val="28"/>
          <w:szCs w:val="28"/>
          <w:lang w:val="nl-NL"/>
        </w:rPr>
        <w:t xml:space="preserve">h </w:t>
      </w:r>
      <w:r w:rsidRPr="005D0067">
        <w:rPr>
          <w:sz w:val="28"/>
          <w:szCs w:val="28"/>
          <w:lang w:val="nl-NL"/>
        </w:rPr>
        <w:t>đ</w:t>
      </w:r>
      <w:r>
        <w:rPr>
          <w:sz w:val="28"/>
          <w:szCs w:val="28"/>
          <w:lang w:val="nl-NL"/>
        </w:rPr>
        <w:t>i</w:t>
      </w:r>
      <w:r w:rsidRPr="005D0067">
        <w:rPr>
          <w:sz w:val="28"/>
          <w:szCs w:val="28"/>
          <w:lang w:val="nl-NL"/>
        </w:rPr>
        <w:t>ện</w:t>
      </w:r>
      <w:r>
        <w:rPr>
          <w:sz w:val="28"/>
          <w:szCs w:val="28"/>
          <w:lang w:val="nl-NL"/>
        </w:rPr>
        <w:t xml:space="preserve"> theo lo</w:t>
      </w:r>
      <w:r w:rsidRPr="005D0067">
        <w:rPr>
          <w:sz w:val="28"/>
          <w:szCs w:val="28"/>
          <w:lang w:val="nl-NL"/>
        </w:rPr>
        <w:t>ại</w:t>
      </w:r>
      <w:r>
        <w:rPr>
          <w:sz w:val="28"/>
          <w:szCs w:val="28"/>
          <w:lang w:val="nl-NL"/>
        </w:rPr>
        <w:t xml:space="preserve"> c</w:t>
      </w:r>
      <w:r w:rsidRPr="005D0067">
        <w:rPr>
          <w:sz w:val="28"/>
          <w:szCs w:val="28"/>
          <w:lang w:val="nl-NL"/>
        </w:rPr>
        <w:t>ô</w:t>
      </w:r>
      <w:r>
        <w:rPr>
          <w:sz w:val="28"/>
          <w:szCs w:val="28"/>
          <w:lang w:val="nl-NL"/>
        </w:rPr>
        <w:t>ng tr</w:t>
      </w:r>
      <w:r w:rsidRPr="005D0067">
        <w:rPr>
          <w:sz w:val="28"/>
          <w:szCs w:val="28"/>
          <w:lang w:val="nl-NL"/>
        </w:rPr>
        <w:t>ìn</w:t>
      </w:r>
      <w:r>
        <w:rPr>
          <w:sz w:val="28"/>
          <w:szCs w:val="28"/>
          <w:lang w:val="nl-NL"/>
        </w:rPr>
        <w:t>h v</w:t>
      </w:r>
      <w:r w:rsidRPr="005D0067">
        <w:rPr>
          <w:sz w:val="28"/>
          <w:szCs w:val="28"/>
          <w:lang w:val="nl-NL"/>
        </w:rPr>
        <w:t>à</w:t>
      </w:r>
      <w:r>
        <w:rPr>
          <w:sz w:val="28"/>
          <w:szCs w:val="28"/>
          <w:lang w:val="nl-NL"/>
        </w:rPr>
        <w:t xml:space="preserve"> </w:t>
      </w:r>
      <w:r w:rsidRPr="005D0067">
        <w:rPr>
          <w:sz w:val="28"/>
          <w:szCs w:val="28"/>
          <w:lang w:val="nl-NL"/>
        </w:rPr>
        <w:t>địa</w:t>
      </w:r>
      <w:r>
        <w:rPr>
          <w:sz w:val="28"/>
          <w:szCs w:val="28"/>
          <w:lang w:val="nl-NL"/>
        </w:rPr>
        <w:t xml:space="preserve"> b</w:t>
      </w:r>
      <w:r w:rsidRPr="005D0067">
        <w:rPr>
          <w:sz w:val="28"/>
          <w:szCs w:val="28"/>
          <w:lang w:val="nl-NL"/>
        </w:rPr>
        <w:t>à</w:t>
      </w:r>
      <w:r>
        <w:rPr>
          <w:sz w:val="28"/>
          <w:szCs w:val="28"/>
          <w:lang w:val="nl-NL"/>
        </w:rPr>
        <w:t>n.</w:t>
      </w:r>
    </w:p>
    <w:p w:rsidR="005D0067" w:rsidRDefault="005D0067" w:rsidP="00D45446">
      <w:pPr>
        <w:shd w:val="clear" w:color="auto" w:fill="FFFFFF"/>
        <w:tabs>
          <w:tab w:val="left" w:pos="851"/>
          <w:tab w:val="left" w:pos="993"/>
        </w:tabs>
        <w:spacing w:before="120" w:after="120"/>
        <w:ind w:firstLine="720"/>
        <w:jc w:val="both"/>
        <w:divId w:val="1687516712"/>
        <w:rPr>
          <w:sz w:val="28"/>
          <w:szCs w:val="28"/>
          <w:lang w:val="nl-NL"/>
        </w:rPr>
      </w:pPr>
      <w:r w:rsidRPr="004E2A46">
        <w:rPr>
          <w:i/>
          <w:sz w:val="28"/>
          <w:szCs w:val="28"/>
          <w:lang w:val="nl-NL"/>
        </w:rPr>
        <w:t>4. Cơ quan nhận bàn giao hạ tầng kỹ thuật khu đô thị, khu dân cư</w:t>
      </w:r>
      <w:r>
        <w:rPr>
          <w:sz w:val="28"/>
          <w:szCs w:val="28"/>
          <w:lang w:val="nl-NL"/>
        </w:rPr>
        <w:t xml:space="preserve"> l</w:t>
      </w:r>
      <w:r w:rsidRPr="005D0067">
        <w:rPr>
          <w:sz w:val="28"/>
          <w:szCs w:val="28"/>
          <w:lang w:val="nl-NL"/>
        </w:rPr>
        <w:t>à</w:t>
      </w:r>
      <w:r>
        <w:rPr>
          <w:sz w:val="28"/>
          <w:szCs w:val="28"/>
          <w:lang w:val="nl-NL"/>
        </w:rPr>
        <w:t xml:space="preserve"> c</w:t>
      </w:r>
      <w:r w:rsidRPr="005D0067">
        <w:rPr>
          <w:sz w:val="28"/>
          <w:szCs w:val="28"/>
          <w:lang w:val="nl-NL"/>
        </w:rPr>
        <w:t>ơ</w:t>
      </w:r>
      <w:r>
        <w:rPr>
          <w:sz w:val="28"/>
          <w:szCs w:val="28"/>
          <w:lang w:val="nl-NL"/>
        </w:rPr>
        <w:t xml:space="preserve"> quan </w:t>
      </w:r>
      <w:r w:rsidRPr="005D0067">
        <w:rPr>
          <w:sz w:val="28"/>
          <w:szCs w:val="28"/>
          <w:lang w:val="nl-NL"/>
        </w:rPr>
        <w:t>được</w:t>
      </w:r>
      <w:r>
        <w:rPr>
          <w:sz w:val="28"/>
          <w:szCs w:val="28"/>
          <w:lang w:val="nl-NL"/>
        </w:rPr>
        <w:t xml:space="preserve"> </w:t>
      </w:r>
      <w:r w:rsidRPr="005D0067">
        <w:rPr>
          <w:sz w:val="28"/>
          <w:szCs w:val="28"/>
          <w:lang w:val="nl-NL"/>
        </w:rPr>
        <w:t>Ủy</w:t>
      </w:r>
      <w:r>
        <w:rPr>
          <w:sz w:val="28"/>
          <w:szCs w:val="28"/>
          <w:lang w:val="nl-NL"/>
        </w:rPr>
        <w:t xml:space="preserve"> ban nh</w:t>
      </w:r>
      <w:r w:rsidRPr="005D0067">
        <w:rPr>
          <w:sz w:val="28"/>
          <w:szCs w:val="28"/>
          <w:lang w:val="nl-NL"/>
        </w:rPr>
        <w:t>â</w:t>
      </w:r>
      <w:r>
        <w:rPr>
          <w:sz w:val="28"/>
          <w:szCs w:val="28"/>
          <w:lang w:val="nl-NL"/>
        </w:rPr>
        <w:t>n d</w:t>
      </w:r>
      <w:r w:rsidRPr="005D0067">
        <w:rPr>
          <w:sz w:val="28"/>
          <w:szCs w:val="28"/>
          <w:lang w:val="nl-NL"/>
        </w:rPr>
        <w:t>â</w:t>
      </w:r>
      <w:r>
        <w:rPr>
          <w:sz w:val="28"/>
          <w:szCs w:val="28"/>
          <w:lang w:val="nl-NL"/>
        </w:rPr>
        <w:t>n c</w:t>
      </w:r>
      <w:r w:rsidRPr="005D0067">
        <w:rPr>
          <w:sz w:val="28"/>
          <w:szCs w:val="28"/>
          <w:lang w:val="nl-NL"/>
        </w:rPr>
        <w:t>ấ</w:t>
      </w:r>
      <w:r>
        <w:rPr>
          <w:sz w:val="28"/>
          <w:szCs w:val="28"/>
          <w:lang w:val="nl-NL"/>
        </w:rPr>
        <w:t>p t</w:t>
      </w:r>
      <w:r w:rsidRPr="005D0067">
        <w:rPr>
          <w:sz w:val="28"/>
          <w:szCs w:val="28"/>
          <w:lang w:val="nl-NL"/>
        </w:rPr>
        <w:t>ỉn</w:t>
      </w:r>
      <w:r>
        <w:rPr>
          <w:sz w:val="28"/>
          <w:szCs w:val="28"/>
          <w:lang w:val="nl-NL"/>
        </w:rPr>
        <w:t>h giao nhi</w:t>
      </w:r>
      <w:r w:rsidRPr="005D0067">
        <w:rPr>
          <w:sz w:val="28"/>
          <w:szCs w:val="28"/>
          <w:lang w:val="nl-NL"/>
        </w:rPr>
        <w:t>ệm</w:t>
      </w:r>
      <w:r>
        <w:rPr>
          <w:sz w:val="28"/>
          <w:szCs w:val="28"/>
          <w:lang w:val="nl-NL"/>
        </w:rPr>
        <w:t xml:space="preserve"> v</w:t>
      </w:r>
      <w:r w:rsidRPr="005D0067">
        <w:rPr>
          <w:sz w:val="28"/>
          <w:szCs w:val="28"/>
          <w:lang w:val="nl-NL"/>
        </w:rPr>
        <w:t>ụ</w:t>
      </w:r>
      <w:r>
        <w:rPr>
          <w:sz w:val="28"/>
          <w:szCs w:val="28"/>
          <w:lang w:val="nl-NL"/>
        </w:rPr>
        <w:t xml:space="preserve"> ti</w:t>
      </w:r>
      <w:r w:rsidRPr="005D0067">
        <w:rPr>
          <w:sz w:val="28"/>
          <w:szCs w:val="28"/>
          <w:lang w:val="nl-NL"/>
        </w:rPr>
        <w:t>ếp</w:t>
      </w:r>
      <w:r>
        <w:rPr>
          <w:sz w:val="28"/>
          <w:szCs w:val="28"/>
          <w:lang w:val="nl-NL"/>
        </w:rPr>
        <w:t xml:space="preserve"> nh</w:t>
      </w:r>
      <w:r w:rsidRPr="005D0067">
        <w:rPr>
          <w:sz w:val="28"/>
          <w:szCs w:val="28"/>
          <w:lang w:val="nl-NL"/>
        </w:rPr>
        <w:t>ận</w:t>
      </w:r>
      <w:r>
        <w:rPr>
          <w:sz w:val="28"/>
          <w:szCs w:val="28"/>
          <w:lang w:val="nl-NL"/>
        </w:rPr>
        <w:t xml:space="preserve"> h</w:t>
      </w:r>
      <w:r w:rsidRPr="005D0067">
        <w:rPr>
          <w:sz w:val="28"/>
          <w:szCs w:val="28"/>
          <w:lang w:val="nl-NL"/>
        </w:rPr>
        <w:t>ạ</w:t>
      </w:r>
      <w:r>
        <w:rPr>
          <w:sz w:val="28"/>
          <w:szCs w:val="28"/>
          <w:lang w:val="nl-NL"/>
        </w:rPr>
        <w:t xml:space="preserve"> t</w:t>
      </w:r>
      <w:r w:rsidRPr="005D0067">
        <w:rPr>
          <w:sz w:val="28"/>
          <w:szCs w:val="28"/>
          <w:lang w:val="nl-NL"/>
        </w:rPr>
        <w:t>ầng</w:t>
      </w:r>
      <w:r>
        <w:rPr>
          <w:sz w:val="28"/>
          <w:szCs w:val="28"/>
          <w:lang w:val="nl-NL"/>
        </w:rPr>
        <w:t xml:space="preserve"> khu </w:t>
      </w:r>
      <w:r w:rsidRPr="005D0067">
        <w:rPr>
          <w:sz w:val="28"/>
          <w:szCs w:val="28"/>
          <w:lang w:val="nl-NL"/>
        </w:rPr>
        <w:t>đô</w:t>
      </w:r>
      <w:r>
        <w:rPr>
          <w:sz w:val="28"/>
          <w:szCs w:val="28"/>
          <w:lang w:val="nl-NL"/>
        </w:rPr>
        <w:t xml:space="preserve"> th</w:t>
      </w:r>
      <w:r w:rsidRPr="005D0067">
        <w:rPr>
          <w:sz w:val="28"/>
          <w:szCs w:val="28"/>
          <w:lang w:val="nl-NL"/>
        </w:rPr>
        <w:t>ị</w:t>
      </w:r>
      <w:r>
        <w:rPr>
          <w:sz w:val="28"/>
          <w:szCs w:val="28"/>
          <w:lang w:val="nl-NL"/>
        </w:rPr>
        <w:t>, khu d</w:t>
      </w:r>
      <w:r w:rsidRPr="005D0067">
        <w:rPr>
          <w:sz w:val="28"/>
          <w:szCs w:val="28"/>
          <w:lang w:val="nl-NL"/>
        </w:rPr>
        <w:t>â</w:t>
      </w:r>
      <w:r>
        <w:rPr>
          <w:sz w:val="28"/>
          <w:szCs w:val="28"/>
          <w:lang w:val="nl-NL"/>
        </w:rPr>
        <w:t>n c</w:t>
      </w:r>
      <w:r w:rsidRPr="005D0067">
        <w:rPr>
          <w:sz w:val="28"/>
          <w:szCs w:val="28"/>
          <w:lang w:val="nl-NL"/>
        </w:rPr>
        <w:t>ư</w:t>
      </w:r>
      <w:r>
        <w:rPr>
          <w:sz w:val="28"/>
          <w:szCs w:val="28"/>
          <w:lang w:val="nl-NL"/>
        </w:rPr>
        <w:t xml:space="preserve"> theo quy </w:t>
      </w:r>
      <w:r w:rsidRPr="005D0067">
        <w:rPr>
          <w:sz w:val="28"/>
          <w:szCs w:val="28"/>
          <w:lang w:val="nl-NL"/>
        </w:rPr>
        <w:t>định</w:t>
      </w:r>
      <w:r>
        <w:rPr>
          <w:sz w:val="28"/>
          <w:szCs w:val="28"/>
          <w:lang w:val="nl-NL"/>
        </w:rPr>
        <w:t xml:space="preserve"> c</w:t>
      </w:r>
      <w:r w:rsidRPr="005D0067">
        <w:rPr>
          <w:sz w:val="28"/>
          <w:szCs w:val="28"/>
          <w:lang w:val="nl-NL"/>
        </w:rPr>
        <w:t>ủa</w:t>
      </w:r>
      <w:r>
        <w:rPr>
          <w:sz w:val="28"/>
          <w:szCs w:val="28"/>
          <w:lang w:val="nl-NL"/>
        </w:rPr>
        <w:t xml:space="preserve"> ph</w:t>
      </w:r>
      <w:r w:rsidRPr="005D0067">
        <w:rPr>
          <w:sz w:val="28"/>
          <w:szCs w:val="28"/>
          <w:lang w:val="nl-NL"/>
        </w:rPr>
        <w:t>áp</w:t>
      </w:r>
      <w:r>
        <w:rPr>
          <w:sz w:val="28"/>
          <w:szCs w:val="28"/>
          <w:lang w:val="nl-NL"/>
        </w:rPr>
        <w:t xml:space="preserve"> lu</w:t>
      </w:r>
      <w:r w:rsidRPr="005D0067">
        <w:rPr>
          <w:sz w:val="28"/>
          <w:szCs w:val="28"/>
          <w:lang w:val="nl-NL"/>
        </w:rPr>
        <w:t>ậ</w:t>
      </w:r>
      <w:r>
        <w:rPr>
          <w:sz w:val="28"/>
          <w:szCs w:val="28"/>
          <w:lang w:val="nl-NL"/>
        </w:rPr>
        <w:t>t.</w:t>
      </w:r>
    </w:p>
    <w:p w:rsidR="004970F8" w:rsidRPr="004970F8" w:rsidRDefault="004970F8" w:rsidP="00D45446">
      <w:pPr>
        <w:shd w:val="clear" w:color="auto" w:fill="FFFFFF"/>
        <w:tabs>
          <w:tab w:val="left" w:pos="851"/>
          <w:tab w:val="left" w:pos="993"/>
        </w:tabs>
        <w:spacing w:before="120" w:after="120"/>
        <w:ind w:firstLine="720"/>
        <w:jc w:val="both"/>
        <w:divId w:val="1687516712"/>
        <w:rPr>
          <w:i/>
          <w:iCs/>
          <w:sz w:val="28"/>
          <w:szCs w:val="28"/>
          <w:lang w:val="nl-NL"/>
        </w:rPr>
      </w:pPr>
      <w:r>
        <w:rPr>
          <w:i/>
          <w:iCs/>
          <w:sz w:val="28"/>
          <w:szCs w:val="28"/>
          <w:lang w:val="nl-NL"/>
        </w:rPr>
        <w:t xml:space="preserve">5. Công trình điện </w:t>
      </w:r>
      <w:r w:rsidR="00415881">
        <w:rPr>
          <w:i/>
          <w:iCs/>
          <w:sz w:val="28"/>
          <w:szCs w:val="28"/>
          <w:lang w:val="nl-NL"/>
        </w:rPr>
        <w:t>thuộc</w:t>
      </w:r>
      <w:r>
        <w:rPr>
          <w:i/>
          <w:iCs/>
          <w:sz w:val="28"/>
          <w:szCs w:val="28"/>
          <w:lang w:val="nl-NL"/>
        </w:rPr>
        <w:t xml:space="preserve"> hạ tầng kỹ thuật </w:t>
      </w:r>
      <w:r w:rsidR="00DC6FC8" w:rsidRPr="00DC6FC8">
        <w:rPr>
          <w:i/>
          <w:iCs/>
          <w:sz w:val="28"/>
          <w:szCs w:val="28"/>
        </w:rPr>
        <w:t>sử dụng chung trong khu đô thị, khu dân cư do chủ đầu tư bàn giao lại cho Nhà nước</w:t>
      </w:r>
      <w:r>
        <w:rPr>
          <w:sz w:val="28"/>
          <w:szCs w:val="28"/>
        </w:rPr>
        <w:t xml:space="preserve"> là </w:t>
      </w:r>
      <w:r w:rsidR="006207D9">
        <w:rPr>
          <w:sz w:val="28"/>
          <w:szCs w:val="28"/>
        </w:rPr>
        <w:t>công trình điện dùng chung trong khu đô thị, khu dân cư</w:t>
      </w:r>
      <w:r w:rsidR="00DB0BE1">
        <w:rPr>
          <w:sz w:val="28"/>
          <w:szCs w:val="28"/>
        </w:rPr>
        <w:t xml:space="preserve"> </w:t>
      </w:r>
      <w:r w:rsidR="009E37F7">
        <w:rPr>
          <w:sz w:val="28"/>
          <w:szCs w:val="28"/>
        </w:rPr>
        <w:t>mà theo dự án đã được cơ quan, người có thẩm quyền phê duyệt</w:t>
      </w:r>
      <w:r w:rsidR="00504C52">
        <w:rPr>
          <w:sz w:val="28"/>
          <w:szCs w:val="28"/>
        </w:rPr>
        <w:t xml:space="preserve">, </w:t>
      </w:r>
      <w:r w:rsidR="00DB0BE1">
        <w:rPr>
          <w:sz w:val="28"/>
          <w:szCs w:val="28"/>
        </w:rPr>
        <w:t xml:space="preserve">chủ đầu tư </w:t>
      </w:r>
      <w:r w:rsidR="009E37F7">
        <w:rPr>
          <w:sz w:val="28"/>
          <w:szCs w:val="28"/>
        </w:rPr>
        <w:t xml:space="preserve">phải </w:t>
      </w:r>
      <w:r w:rsidR="006207D9">
        <w:rPr>
          <w:sz w:val="28"/>
          <w:szCs w:val="28"/>
        </w:rPr>
        <w:t>bàn giao lại cho Nhà nước</w:t>
      </w:r>
      <w:r w:rsidR="009E37F7">
        <w:rPr>
          <w:sz w:val="28"/>
          <w:szCs w:val="28"/>
        </w:rPr>
        <w:t>.</w:t>
      </w:r>
    </w:p>
    <w:p w:rsidR="00BE1160" w:rsidRPr="0053085D" w:rsidRDefault="00BE1160" w:rsidP="00D45446">
      <w:pPr>
        <w:tabs>
          <w:tab w:val="left" w:pos="851"/>
        </w:tabs>
        <w:spacing w:before="120" w:after="120"/>
        <w:ind w:firstLine="720"/>
        <w:jc w:val="both"/>
        <w:divId w:val="1687516712"/>
        <w:rPr>
          <w:b/>
          <w:spacing w:val="-2"/>
          <w:sz w:val="28"/>
          <w:szCs w:val="28"/>
          <w:lang w:val="es-ES"/>
        </w:rPr>
      </w:pPr>
      <w:r w:rsidRPr="0053085D">
        <w:rPr>
          <w:b/>
          <w:spacing w:val="-2"/>
          <w:sz w:val="28"/>
          <w:szCs w:val="28"/>
          <w:lang w:val="nl-NL"/>
        </w:rPr>
        <w:t xml:space="preserve">Điều </w:t>
      </w:r>
      <w:r>
        <w:rPr>
          <w:b/>
          <w:spacing w:val="-2"/>
          <w:sz w:val="28"/>
          <w:szCs w:val="28"/>
          <w:lang w:val="nl-NL"/>
        </w:rPr>
        <w:t>4</w:t>
      </w:r>
      <w:r w:rsidRPr="0053085D">
        <w:rPr>
          <w:b/>
          <w:spacing w:val="-2"/>
          <w:sz w:val="28"/>
          <w:szCs w:val="28"/>
          <w:lang w:val="nl-NL"/>
        </w:rPr>
        <w:t>.</w:t>
      </w:r>
      <w:r w:rsidRPr="0053085D">
        <w:rPr>
          <w:b/>
          <w:spacing w:val="-2"/>
          <w:sz w:val="28"/>
          <w:szCs w:val="28"/>
          <w:lang w:val="es-ES"/>
        </w:rPr>
        <w:t xml:space="preserve"> </w:t>
      </w:r>
      <w:r>
        <w:rPr>
          <w:b/>
          <w:spacing w:val="-2"/>
          <w:sz w:val="28"/>
          <w:szCs w:val="28"/>
          <w:lang w:val="es-ES"/>
        </w:rPr>
        <w:t xml:space="preserve">Điều kiện công trình điện </w:t>
      </w:r>
      <w:r w:rsidR="006B4B83">
        <w:rPr>
          <w:b/>
          <w:spacing w:val="-2"/>
          <w:sz w:val="28"/>
          <w:szCs w:val="28"/>
          <w:lang w:val="es-ES"/>
        </w:rPr>
        <w:t>đư</w:t>
      </w:r>
      <w:r w:rsidR="006B4B83" w:rsidRPr="006B4B83">
        <w:rPr>
          <w:b/>
          <w:spacing w:val="-2"/>
          <w:sz w:val="28"/>
          <w:szCs w:val="28"/>
          <w:lang w:val="es-ES"/>
        </w:rPr>
        <w:t>ợ</w:t>
      </w:r>
      <w:r w:rsidR="006B4B83">
        <w:rPr>
          <w:b/>
          <w:spacing w:val="-2"/>
          <w:sz w:val="28"/>
          <w:szCs w:val="28"/>
          <w:lang w:val="es-ES"/>
        </w:rPr>
        <w:t xml:space="preserve">c chuyển giao </w:t>
      </w:r>
      <w:r>
        <w:rPr>
          <w:b/>
          <w:spacing w:val="-2"/>
          <w:sz w:val="28"/>
          <w:szCs w:val="28"/>
          <w:lang w:val="es-ES"/>
        </w:rPr>
        <w:t xml:space="preserve">sang </w:t>
      </w:r>
      <w:r w:rsidR="00112F3F">
        <w:rPr>
          <w:b/>
          <w:spacing w:val="-2"/>
          <w:sz w:val="28"/>
          <w:szCs w:val="28"/>
          <w:lang w:val="es-ES"/>
        </w:rPr>
        <w:t>đơn vị điện lực</w:t>
      </w:r>
      <w:r>
        <w:rPr>
          <w:b/>
          <w:spacing w:val="-2"/>
          <w:sz w:val="28"/>
          <w:szCs w:val="28"/>
          <w:lang w:val="es-ES"/>
        </w:rPr>
        <w:t xml:space="preserve"> quản lý</w:t>
      </w:r>
    </w:p>
    <w:p w:rsidR="00BC0E86" w:rsidRPr="00BC0E86" w:rsidRDefault="006302A6" w:rsidP="00D45446">
      <w:pPr>
        <w:pStyle w:val="NormalWeb"/>
        <w:shd w:val="clear" w:color="auto" w:fill="FFFFFF"/>
        <w:spacing w:before="120" w:beforeAutospacing="0" w:after="120" w:afterAutospacing="0"/>
        <w:ind w:firstLine="720"/>
        <w:jc w:val="both"/>
        <w:divId w:val="1687516712"/>
        <w:rPr>
          <w:spacing w:val="-2"/>
          <w:sz w:val="28"/>
          <w:szCs w:val="28"/>
          <w:lang w:val="es-ES"/>
        </w:rPr>
      </w:pPr>
      <w:r>
        <w:rPr>
          <w:spacing w:val="-2"/>
          <w:sz w:val="28"/>
          <w:szCs w:val="28"/>
          <w:lang w:val="es-ES"/>
        </w:rPr>
        <w:t xml:space="preserve">1. </w:t>
      </w:r>
      <w:r w:rsidR="00BC0E86" w:rsidRPr="00BC0E86">
        <w:rPr>
          <w:spacing w:val="-2"/>
          <w:sz w:val="28"/>
          <w:szCs w:val="28"/>
          <w:lang w:val="es-ES"/>
        </w:rPr>
        <w:t xml:space="preserve">Công trình điện được chuyển giao sang </w:t>
      </w:r>
      <w:r w:rsidR="00DC67AC" w:rsidRPr="00DC67AC">
        <w:rPr>
          <w:spacing w:val="-2"/>
          <w:sz w:val="28"/>
          <w:szCs w:val="28"/>
          <w:lang w:val="es-ES"/>
        </w:rPr>
        <w:t>đơ</w:t>
      </w:r>
      <w:r w:rsidR="00DC67AC">
        <w:rPr>
          <w:spacing w:val="-2"/>
          <w:sz w:val="28"/>
          <w:szCs w:val="28"/>
          <w:lang w:val="es-ES"/>
        </w:rPr>
        <w:t>n v</w:t>
      </w:r>
      <w:r w:rsidR="00DC67AC" w:rsidRPr="00DC67AC">
        <w:rPr>
          <w:spacing w:val="-2"/>
          <w:sz w:val="28"/>
          <w:szCs w:val="28"/>
          <w:lang w:val="es-ES"/>
        </w:rPr>
        <w:t>ị</w:t>
      </w:r>
      <w:r w:rsidR="00BC0E86" w:rsidRPr="00BC0E86">
        <w:rPr>
          <w:spacing w:val="-2"/>
          <w:sz w:val="28"/>
          <w:szCs w:val="28"/>
          <w:lang w:val="es-ES"/>
        </w:rPr>
        <w:t xml:space="preserve"> điện lực quản lý theo quy định tại Nghị định </w:t>
      </w:r>
      <w:r w:rsidR="00BC0E86" w:rsidRPr="00C463B2">
        <w:rPr>
          <w:spacing w:val="-2"/>
          <w:sz w:val="28"/>
          <w:szCs w:val="28"/>
          <w:lang w:val="es-ES"/>
        </w:rPr>
        <w:t>này</w:t>
      </w:r>
      <w:r w:rsidR="00AC4442">
        <w:rPr>
          <w:spacing w:val="-2"/>
          <w:sz w:val="28"/>
          <w:szCs w:val="28"/>
          <w:lang w:val="es-ES"/>
        </w:rPr>
        <w:t xml:space="preserve"> </w:t>
      </w:r>
      <w:r w:rsidR="00C463B2" w:rsidRPr="00C463B2">
        <w:rPr>
          <w:spacing w:val="-2"/>
          <w:sz w:val="28"/>
          <w:szCs w:val="28"/>
          <w:lang w:val="es-ES"/>
        </w:rPr>
        <w:t>(</w:t>
      </w:r>
      <w:r w:rsidR="00DC6FC8" w:rsidRPr="00DC6FC8">
        <w:rPr>
          <w:sz w:val="28"/>
          <w:szCs w:val="28"/>
          <w:lang w:val="nl-NL"/>
        </w:rPr>
        <w:t>trừ trường hợp quy định tại khoản 2 Điều này)</w:t>
      </w:r>
      <w:r w:rsidR="00BC0E86" w:rsidRPr="00BC0E86">
        <w:rPr>
          <w:spacing w:val="-2"/>
          <w:sz w:val="28"/>
          <w:szCs w:val="28"/>
          <w:lang w:val="es-ES"/>
        </w:rPr>
        <w:t xml:space="preserve"> phải đáp ứng đầy đủ các điều kiện sau:</w:t>
      </w:r>
    </w:p>
    <w:p w:rsidR="00A96A20" w:rsidRDefault="006302A6" w:rsidP="00D45446">
      <w:pPr>
        <w:pStyle w:val="NormalWeb"/>
        <w:shd w:val="clear" w:color="auto" w:fill="FFFFFF"/>
        <w:spacing w:before="120" w:beforeAutospacing="0" w:after="120" w:afterAutospacing="0"/>
        <w:ind w:firstLine="720"/>
        <w:jc w:val="both"/>
        <w:divId w:val="1687516712"/>
        <w:rPr>
          <w:rFonts w:eastAsia="Times New Roman"/>
          <w:spacing w:val="-2"/>
          <w:sz w:val="28"/>
          <w:szCs w:val="28"/>
          <w:lang w:val="es-ES" w:eastAsia="en-US"/>
        </w:rPr>
      </w:pPr>
      <w:r>
        <w:rPr>
          <w:rFonts w:eastAsia="Times New Roman"/>
          <w:spacing w:val="-2"/>
          <w:sz w:val="28"/>
          <w:szCs w:val="28"/>
          <w:lang w:val="es-ES" w:eastAsia="en-US"/>
        </w:rPr>
        <w:t>a)</w:t>
      </w:r>
      <w:r w:rsidR="00BE1160" w:rsidRPr="00421290">
        <w:rPr>
          <w:rFonts w:eastAsia="Times New Roman"/>
          <w:spacing w:val="-2"/>
          <w:sz w:val="28"/>
          <w:szCs w:val="28"/>
          <w:lang w:val="es-ES" w:eastAsia="en-US"/>
        </w:rPr>
        <w:t xml:space="preserve"> </w:t>
      </w:r>
      <w:r w:rsidR="00AB7F40">
        <w:rPr>
          <w:rFonts w:eastAsia="Times New Roman"/>
          <w:spacing w:val="-2"/>
          <w:sz w:val="28"/>
          <w:szCs w:val="28"/>
          <w:lang w:val="es-ES" w:eastAsia="en-US"/>
        </w:rPr>
        <w:t>P</w:t>
      </w:r>
      <w:r w:rsidR="00BE1160" w:rsidRPr="00421290">
        <w:rPr>
          <w:rFonts w:eastAsia="Times New Roman"/>
          <w:spacing w:val="-2"/>
          <w:sz w:val="28"/>
          <w:szCs w:val="28"/>
          <w:lang w:val="es-ES" w:eastAsia="en-US"/>
        </w:rPr>
        <w:t xml:space="preserve">hù hợp </w:t>
      </w:r>
      <w:r w:rsidR="00AB7F40">
        <w:rPr>
          <w:rFonts w:eastAsia="Times New Roman"/>
          <w:spacing w:val="-2"/>
          <w:sz w:val="28"/>
          <w:szCs w:val="28"/>
          <w:lang w:val="es-ES" w:eastAsia="en-US"/>
        </w:rPr>
        <w:t xml:space="preserve">với </w:t>
      </w:r>
      <w:r w:rsidR="00DD7BBD">
        <w:rPr>
          <w:rFonts w:eastAsia="Times New Roman"/>
          <w:spacing w:val="-2"/>
          <w:sz w:val="28"/>
          <w:szCs w:val="28"/>
          <w:lang w:val="es-ES" w:eastAsia="en-US"/>
        </w:rPr>
        <w:t>quy hoạch</w:t>
      </w:r>
      <w:r w:rsidR="00AB7F40">
        <w:rPr>
          <w:rFonts w:eastAsia="Times New Roman"/>
          <w:spacing w:val="-2"/>
          <w:sz w:val="28"/>
          <w:szCs w:val="28"/>
          <w:lang w:val="es-ES" w:eastAsia="en-US"/>
        </w:rPr>
        <w:t xml:space="preserve"> điện lực</w:t>
      </w:r>
      <w:r w:rsidR="00A96A20">
        <w:rPr>
          <w:rFonts w:eastAsia="Times New Roman"/>
          <w:spacing w:val="-2"/>
          <w:sz w:val="28"/>
          <w:szCs w:val="28"/>
          <w:lang w:val="es-ES" w:eastAsia="en-US"/>
        </w:rPr>
        <w:t xml:space="preserve"> t</w:t>
      </w:r>
      <w:r w:rsidR="00A96A20" w:rsidRPr="00BC0E86">
        <w:rPr>
          <w:rFonts w:eastAsia="Times New Roman"/>
          <w:spacing w:val="-2"/>
          <w:sz w:val="28"/>
          <w:szCs w:val="28"/>
          <w:lang w:val="es-ES" w:eastAsia="en-US"/>
        </w:rPr>
        <w:t>ại</w:t>
      </w:r>
      <w:r w:rsidR="00A96A20">
        <w:rPr>
          <w:rFonts w:eastAsia="Times New Roman"/>
          <w:spacing w:val="-2"/>
          <w:sz w:val="28"/>
          <w:szCs w:val="28"/>
          <w:lang w:val="es-ES" w:eastAsia="en-US"/>
        </w:rPr>
        <w:t xml:space="preserve"> th</w:t>
      </w:r>
      <w:r w:rsidR="00A96A20" w:rsidRPr="00BC0E86">
        <w:rPr>
          <w:rFonts w:eastAsia="Times New Roman"/>
          <w:spacing w:val="-2"/>
          <w:sz w:val="28"/>
          <w:szCs w:val="28"/>
          <w:lang w:val="es-ES" w:eastAsia="en-US"/>
        </w:rPr>
        <w:t>ờ</w:t>
      </w:r>
      <w:r w:rsidR="00A96A20">
        <w:rPr>
          <w:rFonts w:eastAsia="Times New Roman"/>
          <w:spacing w:val="-2"/>
          <w:sz w:val="28"/>
          <w:szCs w:val="28"/>
          <w:lang w:val="es-ES" w:eastAsia="en-US"/>
        </w:rPr>
        <w:t>i đi</w:t>
      </w:r>
      <w:r w:rsidR="00A96A20" w:rsidRPr="00BC0E86">
        <w:rPr>
          <w:rFonts w:eastAsia="Times New Roman"/>
          <w:spacing w:val="-2"/>
          <w:sz w:val="28"/>
          <w:szCs w:val="28"/>
          <w:lang w:val="es-ES" w:eastAsia="en-US"/>
        </w:rPr>
        <w:t>ể</w:t>
      </w:r>
      <w:r w:rsidR="00A96A20">
        <w:rPr>
          <w:rFonts w:eastAsia="Times New Roman"/>
          <w:spacing w:val="-2"/>
          <w:sz w:val="28"/>
          <w:szCs w:val="28"/>
          <w:lang w:val="es-ES" w:eastAsia="en-US"/>
        </w:rPr>
        <w:t>m chuy</w:t>
      </w:r>
      <w:r w:rsidR="00A96A20" w:rsidRPr="00BC0E86">
        <w:rPr>
          <w:rFonts w:eastAsia="Times New Roman"/>
          <w:spacing w:val="-2"/>
          <w:sz w:val="28"/>
          <w:szCs w:val="28"/>
          <w:lang w:val="es-ES" w:eastAsia="en-US"/>
        </w:rPr>
        <w:t>ể</w:t>
      </w:r>
      <w:r w:rsidR="00A96A20">
        <w:rPr>
          <w:rFonts w:eastAsia="Times New Roman"/>
          <w:spacing w:val="-2"/>
          <w:sz w:val="28"/>
          <w:szCs w:val="28"/>
          <w:lang w:val="es-ES" w:eastAsia="en-US"/>
        </w:rPr>
        <w:t>n giao;</w:t>
      </w:r>
    </w:p>
    <w:p w:rsidR="00BE1160" w:rsidRDefault="00A96A20" w:rsidP="00D45446">
      <w:pPr>
        <w:pStyle w:val="NormalWeb"/>
        <w:shd w:val="clear" w:color="auto" w:fill="FFFFFF"/>
        <w:spacing w:before="120" w:beforeAutospacing="0" w:after="120" w:afterAutospacing="0"/>
        <w:ind w:firstLine="720"/>
        <w:jc w:val="both"/>
        <w:divId w:val="1687516712"/>
        <w:rPr>
          <w:rFonts w:eastAsia="Times New Roman"/>
          <w:spacing w:val="-2"/>
          <w:sz w:val="28"/>
          <w:szCs w:val="28"/>
          <w:lang w:val="es-ES" w:eastAsia="en-US"/>
        </w:rPr>
      </w:pPr>
      <w:r>
        <w:rPr>
          <w:rFonts w:eastAsia="Times New Roman"/>
          <w:spacing w:val="-2"/>
          <w:sz w:val="28"/>
          <w:szCs w:val="28"/>
          <w:lang w:val="es-ES" w:eastAsia="en-US"/>
        </w:rPr>
        <w:t>b)</w:t>
      </w:r>
      <w:r w:rsidR="00DD7BBD">
        <w:rPr>
          <w:rFonts w:eastAsia="Times New Roman"/>
          <w:spacing w:val="-2"/>
          <w:sz w:val="28"/>
          <w:szCs w:val="28"/>
          <w:lang w:val="es-ES" w:eastAsia="en-US"/>
        </w:rPr>
        <w:t xml:space="preserve"> </w:t>
      </w:r>
      <w:r>
        <w:rPr>
          <w:rFonts w:eastAsia="Times New Roman"/>
          <w:spacing w:val="-2"/>
          <w:sz w:val="28"/>
          <w:szCs w:val="28"/>
          <w:lang w:val="es-ES" w:eastAsia="en-US"/>
        </w:rPr>
        <w:t>Đ</w:t>
      </w:r>
      <w:r w:rsidR="00AB7F40">
        <w:rPr>
          <w:rFonts w:eastAsia="Times New Roman"/>
          <w:spacing w:val="-2"/>
          <w:sz w:val="28"/>
          <w:szCs w:val="28"/>
          <w:lang w:val="es-ES" w:eastAsia="en-US"/>
        </w:rPr>
        <w:t xml:space="preserve">áp ứng </w:t>
      </w:r>
      <w:r w:rsidR="00BE1160" w:rsidRPr="00421290">
        <w:rPr>
          <w:rFonts w:eastAsia="Times New Roman"/>
          <w:spacing w:val="-2"/>
          <w:sz w:val="28"/>
          <w:szCs w:val="28"/>
          <w:lang w:val="es-ES" w:eastAsia="en-US"/>
        </w:rPr>
        <w:t xml:space="preserve">quy chuẩn, tiêu chuẩn </w:t>
      </w:r>
      <w:r w:rsidR="00BE1160">
        <w:rPr>
          <w:rFonts w:eastAsia="Times New Roman"/>
          <w:spacing w:val="-2"/>
          <w:sz w:val="28"/>
          <w:szCs w:val="28"/>
          <w:lang w:val="es-ES" w:eastAsia="en-US"/>
        </w:rPr>
        <w:t>có liên quan</w:t>
      </w:r>
      <w:r w:rsidR="00BC0E86">
        <w:rPr>
          <w:rFonts w:eastAsia="Times New Roman"/>
          <w:spacing w:val="-2"/>
          <w:sz w:val="28"/>
          <w:szCs w:val="28"/>
          <w:lang w:val="es-ES" w:eastAsia="en-US"/>
        </w:rPr>
        <w:t xml:space="preserve"> t</w:t>
      </w:r>
      <w:r w:rsidR="00BC0E86" w:rsidRPr="00BC0E86">
        <w:rPr>
          <w:rFonts w:eastAsia="Times New Roman"/>
          <w:spacing w:val="-2"/>
          <w:sz w:val="28"/>
          <w:szCs w:val="28"/>
          <w:lang w:val="es-ES" w:eastAsia="en-US"/>
        </w:rPr>
        <w:t>ại</w:t>
      </w:r>
      <w:r w:rsidR="00BC0E86">
        <w:rPr>
          <w:rFonts w:eastAsia="Times New Roman"/>
          <w:spacing w:val="-2"/>
          <w:sz w:val="28"/>
          <w:szCs w:val="28"/>
          <w:lang w:val="es-ES" w:eastAsia="en-US"/>
        </w:rPr>
        <w:t xml:space="preserve"> th</w:t>
      </w:r>
      <w:r w:rsidR="00BC0E86" w:rsidRPr="00BC0E86">
        <w:rPr>
          <w:rFonts w:eastAsia="Times New Roman"/>
          <w:spacing w:val="-2"/>
          <w:sz w:val="28"/>
          <w:szCs w:val="28"/>
          <w:lang w:val="es-ES" w:eastAsia="en-US"/>
        </w:rPr>
        <w:t>ờ</w:t>
      </w:r>
      <w:r w:rsidR="00BC0E86">
        <w:rPr>
          <w:rFonts w:eastAsia="Times New Roman"/>
          <w:spacing w:val="-2"/>
          <w:sz w:val="28"/>
          <w:szCs w:val="28"/>
          <w:lang w:val="es-ES" w:eastAsia="en-US"/>
        </w:rPr>
        <w:t>i đi</w:t>
      </w:r>
      <w:r w:rsidR="00BC0E86" w:rsidRPr="00BC0E86">
        <w:rPr>
          <w:rFonts w:eastAsia="Times New Roman"/>
          <w:spacing w:val="-2"/>
          <w:sz w:val="28"/>
          <w:szCs w:val="28"/>
          <w:lang w:val="es-ES" w:eastAsia="en-US"/>
        </w:rPr>
        <w:t>ể</w:t>
      </w:r>
      <w:r w:rsidR="00BC0E86">
        <w:rPr>
          <w:rFonts w:eastAsia="Times New Roman"/>
          <w:spacing w:val="-2"/>
          <w:sz w:val="28"/>
          <w:szCs w:val="28"/>
          <w:lang w:val="es-ES" w:eastAsia="en-US"/>
        </w:rPr>
        <w:t>m chuy</w:t>
      </w:r>
      <w:r w:rsidR="00BC0E86" w:rsidRPr="00BC0E86">
        <w:rPr>
          <w:rFonts w:eastAsia="Times New Roman"/>
          <w:spacing w:val="-2"/>
          <w:sz w:val="28"/>
          <w:szCs w:val="28"/>
          <w:lang w:val="es-ES" w:eastAsia="en-US"/>
        </w:rPr>
        <w:t>ể</w:t>
      </w:r>
      <w:r w:rsidR="00BC0E86">
        <w:rPr>
          <w:rFonts w:eastAsia="Times New Roman"/>
          <w:spacing w:val="-2"/>
          <w:sz w:val="28"/>
          <w:szCs w:val="28"/>
          <w:lang w:val="es-ES" w:eastAsia="en-US"/>
        </w:rPr>
        <w:t>n giao</w:t>
      </w:r>
      <w:r w:rsidR="006302A6">
        <w:rPr>
          <w:rFonts w:eastAsia="Times New Roman"/>
          <w:spacing w:val="-2"/>
          <w:sz w:val="28"/>
          <w:szCs w:val="28"/>
          <w:lang w:val="es-ES" w:eastAsia="en-US"/>
        </w:rPr>
        <w:t>;</w:t>
      </w:r>
    </w:p>
    <w:p w:rsidR="00BE1160" w:rsidRDefault="00A96A20" w:rsidP="00D45446">
      <w:pPr>
        <w:shd w:val="clear" w:color="auto" w:fill="FFFFFF"/>
        <w:spacing w:before="120" w:after="120"/>
        <w:ind w:firstLine="720"/>
        <w:jc w:val="both"/>
        <w:divId w:val="1687516712"/>
        <w:rPr>
          <w:spacing w:val="-2"/>
          <w:sz w:val="28"/>
          <w:szCs w:val="28"/>
          <w:lang w:val="es-ES"/>
        </w:rPr>
      </w:pPr>
      <w:r>
        <w:rPr>
          <w:spacing w:val="-2"/>
          <w:sz w:val="28"/>
          <w:szCs w:val="28"/>
          <w:lang w:val="es-ES"/>
        </w:rPr>
        <w:t>c</w:t>
      </w:r>
      <w:r w:rsidR="006302A6">
        <w:rPr>
          <w:spacing w:val="-2"/>
          <w:sz w:val="28"/>
          <w:szCs w:val="28"/>
          <w:lang w:val="es-ES"/>
        </w:rPr>
        <w:t>)</w:t>
      </w:r>
      <w:r w:rsidR="00BE1160">
        <w:rPr>
          <w:spacing w:val="-2"/>
          <w:sz w:val="28"/>
          <w:szCs w:val="28"/>
          <w:lang w:val="es-ES"/>
        </w:rPr>
        <w:t xml:space="preserve"> </w:t>
      </w:r>
      <w:r w:rsidR="00BE1160" w:rsidRPr="00421290">
        <w:rPr>
          <w:spacing w:val="-2"/>
          <w:sz w:val="28"/>
          <w:szCs w:val="28"/>
          <w:lang w:val="es-ES"/>
        </w:rPr>
        <w:t>Công trình</w:t>
      </w:r>
      <w:r w:rsidR="00BE1160">
        <w:rPr>
          <w:spacing w:val="-2"/>
          <w:sz w:val="28"/>
          <w:szCs w:val="28"/>
          <w:lang w:val="es-ES"/>
        </w:rPr>
        <w:t xml:space="preserve"> điện</w:t>
      </w:r>
      <w:r w:rsidR="00845ED2">
        <w:rPr>
          <w:spacing w:val="-2"/>
          <w:sz w:val="28"/>
          <w:szCs w:val="28"/>
          <w:lang w:val="es-ES"/>
        </w:rPr>
        <w:t xml:space="preserve"> đang vận hành bình thường tại thời điểm chuyển giao</w:t>
      </w:r>
      <w:r w:rsidR="006302A6">
        <w:rPr>
          <w:spacing w:val="-2"/>
          <w:sz w:val="28"/>
          <w:szCs w:val="28"/>
          <w:lang w:val="es-ES"/>
        </w:rPr>
        <w:t>;</w:t>
      </w:r>
    </w:p>
    <w:p w:rsidR="001379DF" w:rsidRDefault="00A96A20" w:rsidP="00D45446">
      <w:pPr>
        <w:shd w:val="clear" w:color="auto" w:fill="FFFFFF"/>
        <w:spacing w:before="120" w:after="120"/>
        <w:ind w:firstLine="720"/>
        <w:jc w:val="both"/>
        <w:divId w:val="1687516712"/>
        <w:rPr>
          <w:spacing w:val="-2"/>
          <w:sz w:val="28"/>
          <w:szCs w:val="28"/>
          <w:lang w:val="es-ES"/>
        </w:rPr>
      </w:pPr>
      <w:r>
        <w:rPr>
          <w:spacing w:val="-2"/>
          <w:sz w:val="28"/>
          <w:szCs w:val="28"/>
          <w:lang w:val="es-ES"/>
        </w:rPr>
        <w:t>d</w:t>
      </w:r>
      <w:r w:rsidR="006302A6">
        <w:rPr>
          <w:spacing w:val="-2"/>
          <w:sz w:val="28"/>
          <w:szCs w:val="28"/>
          <w:lang w:val="es-ES"/>
        </w:rPr>
        <w:t>)</w:t>
      </w:r>
      <w:r w:rsidR="006302A6" w:rsidRPr="00421290">
        <w:rPr>
          <w:spacing w:val="-2"/>
          <w:sz w:val="28"/>
          <w:szCs w:val="28"/>
          <w:lang w:val="es-ES"/>
        </w:rPr>
        <w:t xml:space="preserve"> Công trình</w:t>
      </w:r>
      <w:r w:rsidR="006302A6">
        <w:rPr>
          <w:spacing w:val="-2"/>
          <w:sz w:val="28"/>
          <w:szCs w:val="28"/>
          <w:lang w:val="es-ES"/>
        </w:rPr>
        <w:t xml:space="preserve"> điện</w:t>
      </w:r>
      <w:r w:rsidR="006302A6" w:rsidRPr="00421290">
        <w:rPr>
          <w:spacing w:val="-2"/>
          <w:sz w:val="28"/>
          <w:szCs w:val="28"/>
          <w:lang w:val="es-ES"/>
        </w:rPr>
        <w:t xml:space="preserve"> không trong tình trạng cầm cố, thế chấp</w:t>
      </w:r>
      <w:r w:rsidR="006302A6">
        <w:rPr>
          <w:spacing w:val="-2"/>
          <w:sz w:val="28"/>
          <w:szCs w:val="28"/>
          <w:lang w:val="es-ES"/>
        </w:rPr>
        <w:t>, b</w:t>
      </w:r>
      <w:r w:rsidR="006302A6" w:rsidRPr="00BC0E86">
        <w:rPr>
          <w:spacing w:val="-2"/>
          <w:sz w:val="28"/>
          <w:szCs w:val="28"/>
          <w:lang w:val="es-ES"/>
        </w:rPr>
        <w:t>ả</w:t>
      </w:r>
      <w:r w:rsidR="006302A6">
        <w:rPr>
          <w:spacing w:val="-2"/>
          <w:sz w:val="28"/>
          <w:szCs w:val="28"/>
          <w:lang w:val="es-ES"/>
        </w:rPr>
        <w:t>o l</w:t>
      </w:r>
      <w:r w:rsidR="006302A6" w:rsidRPr="00BC0E86">
        <w:rPr>
          <w:spacing w:val="-2"/>
          <w:sz w:val="28"/>
          <w:szCs w:val="28"/>
          <w:lang w:val="es-ES"/>
        </w:rPr>
        <w:t>ãnh</w:t>
      </w:r>
      <w:r w:rsidR="006302A6" w:rsidRPr="00421290">
        <w:rPr>
          <w:spacing w:val="-2"/>
          <w:sz w:val="28"/>
          <w:szCs w:val="28"/>
          <w:lang w:val="es-ES"/>
        </w:rPr>
        <w:t xml:space="preserve"> hoặc bất kỳ </w:t>
      </w:r>
      <w:r w:rsidR="006302A6">
        <w:rPr>
          <w:spacing w:val="-2"/>
          <w:sz w:val="28"/>
          <w:szCs w:val="28"/>
          <w:lang w:val="es-ES"/>
        </w:rPr>
        <w:t>b</w:t>
      </w:r>
      <w:r w:rsidR="006302A6" w:rsidRPr="00BC0E86">
        <w:rPr>
          <w:spacing w:val="-2"/>
          <w:sz w:val="28"/>
          <w:szCs w:val="28"/>
          <w:lang w:val="es-ES"/>
        </w:rPr>
        <w:t>ả</w:t>
      </w:r>
      <w:r w:rsidR="006302A6">
        <w:rPr>
          <w:spacing w:val="-2"/>
          <w:sz w:val="28"/>
          <w:szCs w:val="28"/>
          <w:lang w:val="es-ES"/>
        </w:rPr>
        <w:t xml:space="preserve">o </w:t>
      </w:r>
      <w:r w:rsidR="006302A6" w:rsidRPr="00BC0E86">
        <w:rPr>
          <w:spacing w:val="-2"/>
          <w:sz w:val="28"/>
          <w:szCs w:val="28"/>
          <w:lang w:val="es-ES"/>
        </w:rPr>
        <w:t>đả</w:t>
      </w:r>
      <w:r w:rsidR="006302A6">
        <w:rPr>
          <w:spacing w:val="-2"/>
          <w:sz w:val="28"/>
          <w:szCs w:val="28"/>
          <w:lang w:val="es-ES"/>
        </w:rPr>
        <w:t>m ngh</w:t>
      </w:r>
      <w:r w:rsidR="006302A6" w:rsidRPr="00BC0E86">
        <w:rPr>
          <w:spacing w:val="-2"/>
          <w:sz w:val="28"/>
          <w:szCs w:val="28"/>
          <w:lang w:val="es-ES"/>
        </w:rPr>
        <w:t>ĩa</w:t>
      </w:r>
      <w:r w:rsidR="006302A6">
        <w:rPr>
          <w:spacing w:val="-2"/>
          <w:sz w:val="28"/>
          <w:szCs w:val="28"/>
          <w:lang w:val="es-ES"/>
        </w:rPr>
        <w:t xml:space="preserve"> v</w:t>
      </w:r>
      <w:r w:rsidR="006302A6" w:rsidRPr="00BC0E86">
        <w:rPr>
          <w:spacing w:val="-2"/>
          <w:sz w:val="28"/>
          <w:szCs w:val="28"/>
          <w:lang w:val="es-ES"/>
        </w:rPr>
        <w:t>ụ</w:t>
      </w:r>
      <w:r w:rsidR="006302A6">
        <w:rPr>
          <w:spacing w:val="-2"/>
          <w:sz w:val="28"/>
          <w:szCs w:val="28"/>
          <w:lang w:val="es-ES"/>
        </w:rPr>
        <w:t xml:space="preserve"> n</w:t>
      </w:r>
      <w:r w:rsidR="006302A6" w:rsidRPr="00BC0E86">
        <w:rPr>
          <w:spacing w:val="-2"/>
          <w:sz w:val="28"/>
          <w:szCs w:val="28"/>
          <w:lang w:val="es-ES"/>
        </w:rPr>
        <w:t>ợ</w:t>
      </w:r>
      <w:r w:rsidR="006302A6">
        <w:rPr>
          <w:spacing w:val="-2"/>
          <w:sz w:val="28"/>
          <w:szCs w:val="28"/>
          <w:lang w:val="es-ES"/>
        </w:rPr>
        <w:t xml:space="preserve"> n</w:t>
      </w:r>
      <w:r w:rsidR="006302A6" w:rsidRPr="006302A6">
        <w:rPr>
          <w:spacing w:val="-2"/>
          <w:sz w:val="28"/>
          <w:szCs w:val="28"/>
          <w:lang w:val="es-ES"/>
        </w:rPr>
        <w:t>à</w:t>
      </w:r>
      <w:r w:rsidR="006302A6">
        <w:rPr>
          <w:spacing w:val="-2"/>
          <w:sz w:val="28"/>
          <w:szCs w:val="28"/>
          <w:lang w:val="es-ES"/>
        </w:rPr>
        <w:t>o khác.</w:t>
      </w:r>
    </w:p>
    <w:p w:rsidR="00A179C0" w:rsidRPr="00BF0B39" w:rsidRDefault="006302A6" w:rsidP="00D45446">
      <w:pPr>
        <w:tabs>
          <w:tab w:val="left" w:pos="851"/>
        </w:tabs>
        <w:spacing w:before="120" w:after="120"/>
        <w:ind w:firstLine="720"/>
        <w:jc w:val="both"/>
        <w:divId w:val="1687516712"/>
        <w:rPr>
          <w:sz w:val="28"/>
          <w:szCs w:val="28"/>
          <w:lang w:val="es-ES"/>
        </w:rPr>
      </w:pPr>
      <w:r>
        <w:rPr>
          <w:spacing w:val="-2"/>
          <w:sz w:val="28"/>
          <w:szCs w:val="28"/>
          <w:lang w:val="es-ES"/>
        </w:rPr>
        <w:t xml:space="preserve">2. </w:t>
      </w:r>
      <w:r w:rsidR="00A179C0" w:rsidRPr="00DC67AC">
        <w:rPr>
          <w:spacing w:val="-2"/>
          <w:sz w:val="28"/>
          <w:szCs w:val="28"/>
          <w:lang w:val="es-ES"/>
        </w:rPr>
        <w:t>Công trình điện quy định tại điểm đ khoản 2 Điều 1 Nghị định này phải đáp ứng các điều kiện chuyển giao theo quy định tại Nghị định số 35/2021/NĐ-CP</w:t>
      </w:r>
      <w:r w:rsidR="00DC67AC" w:rsidRPr="00DC67AC">
        <w:rPr>
          <w:spacing w:val="-2"/>
          <w:sz w:val="28"/>
          <w:szCs w:val="28"/>
          <w:lang w:val="es-ES"/>
        </w:rPr>
        <w:t xml:space="preserve"> ngày 29 tháng 3 năm 2021 của Chính phủ hướng dẫn Luật Đầu tư theo phương thức đối tác công tư (sau đây gọi là Nghị định số 35/2021/NĐ-CP)</w:t>
      </w:r>
      <w:r w:rsidR="00A179C0" w:rsidRPr="00DC67AC">
        <w:rPr>
          <w:spacing w:val="-2"/>
          <w:sz w:val="28"/>
          <w:szCs w:val="28"/>
          <w:lang w:val="es-ES"/>
        </w:rPr>
        <w:t>.</w:t>
      </w:r>
    </w:p>
    <w:p w:rsidR="00BE1160" w:rsidRDefault="00BE1160" w:rsidP="00D45446">
      <w:pPr>
        <w:tabs>
          <w:tab w:val="left" w:pos="851"/>
        </w:tabs>
        <w:spacing w:before="120" w:after="120"/>
        <w:ind w:firstLine="720"/>
        <w:jc w:val="both"/>
        <w:divId w:val="1687516712"/>
        <w:rPr>
          <w:b/>
          <w:sz w:val="28"/>
          <w:szCs w:val="28"/>
          <w:lang w:val="nl-NL"/>
        </w:rPr>
      </w:pPr>
      <w:r w:rsidRPr="00EA1392">
        <w:rPr>
          <w:b/>
          <w:sz w:val="28"/>
          <w:szCs w:val="28"/>
          <w:lang w:val="nl-NL"/>
        </w:rPr>
        <w:t xml:space="preserve">Điều </w:t>
      </w:r>
      <w:r>
        <w:rPr>
          <w:b/>
          <w:sz w:val="28"/>
          <w:szCs w:val="28"/>
          <w:lang w:val="nl-NL"/>
        </w:rPr>
        <w:t>5</w:t>
      </w:r>
      <w:r w:rsidRPr="00EA1392">
        <w:rPr>
          <w:b/>
          <w:sz w:val="28"/>
          <w:szCs w:val="28"/>
          <w:lang w:val="nl-NL"/>
        </w:rPr>
        <w:t>.</w:t>
      </w:r>
      <w:r w:rsidRPr="00EB3E5F">
        <w:rPr>
          <w:b/>
          <w:sz w:val="28"/>
          <w:szCs w:val="28"/>
          <w:lang w:val="nl-NL"/>
        </w:rPr>
        <w:t xml:space="preserve"> </w:t>
      </w:r>
      <w:r>
        <w:rPr>
          <w:b/>
          <w:sz w:val="28"/>
          <w:szCs w:val="28"/>
          <w:lang w:val="nl-NL"/>
        </w:rPr>
        <w:t>Nguy</w:t>
      </w:r>
      <w:r w:rsidRPr="00BE1160">
        <w:rPr>
          <w:b/>
          <w:sz w:val="28"/>
          <w:szCs w:val="28"/>
          <w:lang w:val="nl-NL"/>
        </w:rPr>
        <w:t>ê</w:t>
      </w:r>
      <w:r>
        <w:rPr>
          <w:b/>
          <w:sz w:val="28"/>
          <w:szCs w:val="28"/>
          <w:lang w:val="nl-NL"/>
        </w:rPr>
        <w:t>n t</w:t>
      </w:r>
      <w:r w:rsidRPr="00BE1160">
        <w:rPr>
          <w:b/>
          <w:sz w:val="28"/>
          <w:szCs w:val="28"/>
          <w:lang w:val="nl-NL"/>
        </w:rPr>
        <w:t>ắc</w:t>
      </w:r>
      <w:r>
        <w:rPr>
          <w:b/>
          <w:sz w:val="28"/>
          <w:szCs w:val="28"/>
          <w:lang w:val="nl-NL"/>
        </w:rPr>
        <w:t xml:space="preserve"> chuy</w:t>
      </w:r>
      <w:r w:rsidRPr="00AF477F">
        <w:rPr>
          <w:b/>
          <w:sz w:val="28"/>
          <w:szCs w:val="28"/>
          <w:lang w:val="nl-NL"/>
        </w:rPr>
        <w:t>ể</w:t>
      </w:r>
      <w:r>
        <w:rPr>
          <w:b/>
          <w:sz w:val="28"/>
          <w:szCs w:val="28"/>
          <w:lang w:val="nl-NL"/>
        </w:rPr>
        <w:t xml:space="preserve">n giao công trình điện sang </w:t>
      </w:r>
      <w:r w:rsidR="00112F3F">
        <w:rPr>
          <w:b/>
          <w:sz w:val="28"/>
          <w:szCs w:val="28"/>
          <w:lang w:val="nl-NL"/>
        </w:rPr>
        <w:t>đơn vị điện lực</w:t>
      </w:r>
      <w:r>
        <w:rPr>
          <w:b/>
          <w:sz w:val="28"/>
          <w:szCs w:val="28"/>
          <w:lang w:val="nl-NL"/>
        </w:rPr>
        <w:t xml:space="preserve"> qu</w:t>
      </w:r>
      <w:r w:rsidRPr="00BA43F7">
        <w:rPr>
          <w:b/>
          <w:sz w:val="28"/>
          <w:szCs w:val="28"/>
          <w:lang w:val="nl-NL"/>
        </w:rPr>
        <w:t>ả</w:t>
      </w:r>
      <w:r>
        <w:rPr>
          <w:b/>
          <w:sz w:val="28"/>
          <w:szCs w:val="28"/>
          <w:lang w:val="nl-NL"/>
        </w:rPr>
        <w:t>n l</w:t>
      </w:r>
      <w:r w:rsidRPr="00BA43F7">
        <w:rPr>
          <w:b/>
          <w:sz w:val="28"/>
          <w:szCs w:val="28"/>
          <w:lang w:val="nl-NL"/>
        </w:rPr>
        <w:t>ý</w:t>
      </w:r>
    </w:p>
    <w:p w:rsidR="00BE1160" w:rsidRDefault="00BE1160" w:rsidP="00D45446">
      <w:pPr>
        <w:tabs>
          <w:tab w:val="left" w:pos="851"/>
        </w:tabs>
        <w:spacing w:before="120" w:after="120"/>
        <w:ind w:firstLine="720"/>
        <w:jc w:val="both"/>
        <w:divId w:val="1687516712"/>
        <w:rPr>
          <w:sz w:val="28"/>
          <w:szCs w:val="28"/>
          <w:lang w:val="nl-NL"/>
        </w:rPr>
      </w:pPr>
      <w:r>
        <w:rPr>
          <w:sz w:val="28"/>
          <w:szCs w:val="28"/>
          <w:lang w:val="nl-NL"/>
        </w:rPr>
        <w:lastRenderedPageBreak/>
        <w:t xml:space="preserve">1. Công trình điện </w:t>
      </w:r>
      <w:r w:rsidR="006B4B83" w:rsidRPr="006B4B83">
        <w:rPr>
          <w:sz w:val="28"/>
          <w:szCs w:val="28"/>
          <w:lang w:val="nl-NL"/>
        </w:rPr>
        <w:t>đáp</w:t>
      </w:r>
      <w:r w:rsidR="006B4B83">
        <w:rPr>
          <w:sz w:val="28"/>
          <w:szCs w:val="28"/>
          <w:lang w:val="nl-NL"/>
        </w:rPr>
        <w:t xml:space="preserve"> </w:t>
      </w:r>
      <w:r w:rsidR="006B4B83" w:rsidRPr="006B4B83">
        <w:rPr>
          <w:sz w:val="28"/>
          <w:szCs w:val="28"/>
          <w:lang w:val="nl-NL"/>
        </w:rPr>
        <w:t>ứng</w:t>
      </w:r>
      <w:r w:rsidR="006B4B83">
        <w:rPr>
          <w:sz w:val="28"/>
          <w:szCs w:val="28"/>
          <w:lang w:val="nl-NL"/>
        </w:rPr>
        <w:t xml:space="preserve"> đi</w:t>
      </w:r>
      <w:r w:rsidR="006B4B83" w:rsidRPr="006B4B83">
        <w:rPr>
          <w:sz w:val="28"/>
          <w:szCs w:val="28"/>
          <w:lang w:val="nl-NL"/>
        </w:rPr>
        <w:t>ề</w:t>
      </w:r>
      <w:r w:rsidR="006B4B83">
        <w:rPr>
          <w:sz w:val="28"/>
          <w:szCs w:val="28"/>
          <w:lang w:val="nl-NL"/>
        </w:rPr>
        <w:t>u ki</w:t>
      </w:r>
      <w:r w:rsidR="006B4B83" w:rsidRPr="006B4B83">
        <w:rPr>
          <w:sz w:val="28"/>
          <w:szCs w:val="28"/>
          <w:lang w:val="nl-NL"/>
        </w:rPr>
        <w:t>ện</w:t>
      </w:r>
      <w:r w:rsidR="006B4B83">
        <w:rPr>
          <w:sz w:val="28"/>
          <w:szCs w:val="28"/>
          <w:lang w:val="nl-NL"/>
        </w:rPr>
        <w:t xml:space="preserve"> </w:t>
      </w:r>
      <w:r w:rsidR="00E20E31">
        <w:rPr>
          <w:sz w:val="28"/>
          <w:szCs w:val="28"/>
          <w:lang w:val="nl-NL"/>
        </w:rPr>
        <w:t xml:space="preserve">theo </w:t>
      </w:r>
      <w:r w:rsidR="006B4B83">
        <w:rPr>
          <w:sz w:val="28"/>
          <w:szCs w:val="28"/>
          <w:lang w:val="nl-NL"/>
        </w:rPr>
        <w:t>quy đ</w:t>
      </w:r>
      <w:r w:rsidR="006B4B83" w:rsidRPr="006B4B83">
        <w:rPr>
          <w:sz w:val="28"/>
          <w:szCs w:val="28"/>
          <w:lang w:val="nl-NL"/>
        </w:rPr>
        <w:t>ịnh</w:t>
      </w:r>
      <w:r w:rsidR="006B4B83">
        <w:rPr>
          <w:sz w:val="28"/>
          <w:szCs w:val="28"/>
          <w:lang w:val="nl-NL"/>
        </w:rPr>
        <w:t xml:space="preserve"> t</w:t>
      </w:r>
      <w:r w:rsidR="006B4B83" w:rsidRPr="006B4B83">
        <w:rPr>
          <w:sz w:val="28"/>
          <w:szCs w:val="28"/>
          <w:lang w:val="nl-NL"/>
        </w:rPr>
        <w:t>ại</w:t>
      </w:r>
      <w:r>
        <w:rPr>
          <w:sz w:val="28"/>
          <w:szCs w:val="28"/>
          <w:lang w:val="nl-NL"/>
        </w:rPr>
        <w:t xml:space="preserve"> Điều </w:t>
      </w:r>
      <w:r w:rsidR="006B4B83">
        <w:rPr>
          <w:sz w:val="28"/>
          <w:szCs w:val="28"/>
          <w:lang w:val="nl-NL"/>
        </w:rPr>
        <w:t>4</w:t>
      </w:r>
      <w:r>
        <w:rPr>
          <w:sz w:val="28"/>
          <w:szCs w:val="28"/>
          <w:lang w:val="nl-NL"/>
        </w:rPr>
        <w:t xml:space="preserve"> Nghị định này </w:t>
      </w:r>
      <w:r w:rsidR="006B4B83">
        <w:rPr>
          <w:sz w:val="28"/>
          <w:szCs w:val="28"/>
          <w:lang w:val="nl-NL"/>
        </w:rPr>
        <w:t>đư</w:t>
      </w:r>
      <w:r w:rsidR="006B4B83" w:rsidRPr="006B4B83">
        <w:rPr>
          <w:sz w:val="28"/>
          <w:szCs w:val="28"/>
          <w:lang w:val="nl-NL"/>
        </w:rPr>
        <w:t>ợc</w:t>
      </w:r>
      <w:r>
        <w:rPr>
          <w:sz w:val="28"/>
          <w:szCs w:val="28"/>
          <w:lang w:val="nl-NL"/>
        </w:rPr>
        <w:t xml:space="preserve"> chuyển giao </w:t>
      </w:r>
      <w:r w:rsidR="002F2ABF">
        <w:rPr>
          <w:sz w:val="28"/>
          <w:szCs w:val="28"/>
          <w:lang w:val="nl-NL"/>
        </w:rPr>
        <w:t>nguy</w:t>
      </w:r>
      <w:r w:rsidR="002F2ABF" w:rsidRPr="002F2ABF">
        <w:rPr>
          <w:sz w:val="28"/>
          <w:szCs w:val="28"/>
          <w:lang w:val="nl-NL"/>
        </w:rPr>
        <w:t>ê</w:t>
      </w:r>
      <w:r w:rsidR="002F2ABF">
        <w:rPr>
          <w:sz w:val="28"/>
          <w:szCs w:val="28"/>
          <w:lang w:val="nl-NL"/>
        </w:rPr>
        <w:t>n tr</w:t>
      </w:r>
      <w:r w:rsidR="002F2ABF" w:rsidRPr="002F2ABF">
        <w:rPr>
          <w:sz w:val="28"/>
          <w:szCs w:val="28"/>
          <w:lang w:val="nl-NL"/>
        </w:rPr>
        <w:t>ạng</w:t>
      </w:r>
      <w:r w:rsidR="002F2ABF">
        <w:rPr>
          <w:sz w:val="28"/>
          <w:szCs w:val="28"/>
          <w:lang w:val="nl-NL"/>
        </w:rPr>
        <w:t xml:space="preserve"> </w:t>
      </w:r>
      <w:r>
        <w:rPr>
          <w:sz w:val="28"/>
          <w:szCs w:val="28"/>
          <w:lang w:val="nl-NL"/>
        </w:rPr>
        <w:t xml:space="preserve">sang </w:t>
      </w:r>
      <w:r w:rsidR="00112F3F">
        <w:rPr>
          <w:sz w:val="28"/>
          <w:szCs w:val="28"/>
          <w:lang w:val="nl-NL"/>
        </w:rPr>
        <w:t>đơn vị điện lực</w:t>
      </w:r>
      <w:r>
        <w:rPr>
          <w:sz w:val="28"/>
          <w:szCs w:val="28"/>
          <w:lang w:val="nl-NL"/>
        </w:rPr>
        <w:t xml:space="preserve"> quản lý theo quy định tại Nghị định này.</w:t>
      </w:r>
    </w:p>
    <w:p w:rsidR="00BE1160" w:rsidRDefault="00BE1160" w:rsidP="00D45446">
      <w:pPr>
        <w:spacing w:before="120" w:after="120"/>
        <w:ind w:firstLine="720"/>
        <w:jc w:val="both"/>
        <w:divId w:val="1687516712"/>
        <w:rPr>
          <w:sz w:val="28"/>
          <w:szCs w:val="28"/>
          <w:lang w:val="es-ES"/>
        </w:rPr>
      </w:pPr>
      <w:r>
        <w:rPr>
          <w:sz w:val="28"/>
          <w:szCs w:val="28"/>
          <w:lang w:val="es-ES"/>
        </w:rPr>
        <w:t xml:space="preserve">2. </w:t>
      </w:r>
      <w:r>
        <w:rPr>
          <w:sz w:val="28"/>
          <w:szCs w:val="28"/>
          <w:lang w:val="nl-NL"/>
        </w:rPr>
        <w:t>C</w:t>
      </w:r>
      <w:r w:rsidRPr="00BA43F7">
        <w:rPr>
          <w:sz w:val="28"/>
          <w:szCs w:val="28"/>
          <w:lang w:val="nl-NL"/>
        </w:rPr>
        <w:t>ơ</w:t>
      </w:r>
      <w:r>
        <w:rPr>
          <w:sz w:val="28"/>
          <w:szCs w:val="28"/>
          <w:lang w:val="nl-NL"/>
        </w:rPr>
        <w:t xml:space="preserve"> quan, t</w:t>
      </w:r>
      <w:r w:rsidRPr="00BA43F7">
        <w:rPr>
          <w:sz w:val="28"/>
          <w:szCs w:val="28"/>
          <w:lang w:val="nl-NL"/>
        </w:rPr>
        <w:t>ổ</w:t>
      </w:r>
      <w:r>
        <w:rPr>
          <w:sz w:val="28"/>
          <w:szCs w:val="28"/>
          <w:lang w:val="nl-NL"/>
        </w:rPr>
        <w:t xml:space="preserve"> ch</w:t>
      </w:r>
      <w:r w:rsidRPr="00BA43F7">
        <w:rPr>
          <w:sz w:val="28"/>
          <w:szCs w:val="28"/>
          <w:lang w:val="nl-NL"/>
        </w:rPr>
        <w:t>ức</w:t>
      </w:r>
      <w:r>
        <w:rPr>
          <w:sz w:val="28"/>
          <w:szCs w:val="28"/>
          <w:lang w:val="nl-NL"/>
        </w:rPr>
        <w:t>, đ</w:t>
      </w:r>
      <w:r w:rsidRPr="00BA43F7">
        <w:rPr>
          <w:sz w:val="28"/>
          <w:szCs w:val="28"/>
          <w:lang w:val="nl-NL"/>
        </w:rPr>
        <w:t>ơ</w:t>
      </w:r>
      <w:r>
        <w:rPr>
          <w:sz w:val="28"/>
          <w:szCs w:val="28"/>
          <w:lang w:val="nl-NL"/>
        </w:rPr>
        <w:t>n v</w:t>
      </w:r>
      <w:r w:rsidRPr="00BA43F7">
        <w:rPr>
          <w:sz w:val="28"/>
          <w:szCs w:val="28"/>
          <w:lang w:val="nl-NL"/>
        </w:rPr>
        <w:t>ị</w:t>
      </w:r>
      <w:r>
        <w:rPr>
          <w:sz w:val="28"/>
          <w:szCs w:val="28"/>
          <w:lang w:val="nl-NL"/>
        </w:rPr>
        <w:t>, doanh nghiệp v</w:t>
      </w:r>
      <w:r w:rsidRPr="00BE1160">
        <w:rPr>
          <w:sz w:val="28"/>
          <w:szCs w:val="28"/>
          <w:lang w:val="nl-NL"/>
        </w:rPr>
        <w:t>à</w:t>
      </w:r>
      <w:r>
        <w:rPr>
          <w:sz w:val="28"/>
          <w:szCs w:val="28"/>
          <w:lang w:val="nl-NL"/>
        </w:rPr>
        <w:t xml:space="preserve"> c</w:t>
      </w:r>
      <w:r w:rsidRPr="00BE1160">
        <w:rPr>
          <w:sz w:val="28"/>
          <w:szCs w:val="28"/>
          <w:lang w:val="nl-NL"/>
        </w:rPr>
        <w:t>ác</w:t>
      </w:r>
      <w:r>
        <w:rPr>
          <w:sz w:val="28"/>
          <w:szCs w:val="28"/>
          <w:lang w:val="nl-NL"/>
        </w:rPr>
        <w:t xml:space="preserve"> đ</w:t>
      </w:r>
      <w:r w:rsidRPr="00BE1160">
        <w:rPr>
          <w:sz w:val="28"/>
          <w:szCs w:val="28"/>
          <w:lang w:val="nl-NL"/>
        </w:rPr>
        <w:t>ố</w:t>
      </w:r>
      <w:r>
        <w:rPr>
          <w:sz w:val="28"/>
          <w:szCs w:val="28"/>
          <w:lang w:val="nl-NL"/>
        </w:rPr>
        <w:t>i tư</w:t>
      </w:r>
      <w:r w:rsidRPr="00BE1160">
        <w:rPr>
          <w:sz w:val="28"/>
          <w:szCs w:val="28"/>
          <w:lang w:val="nl-NL"/>
        </w:rPr>
        <w:t>ợng</w:t>
      </w:r>
      <w:r>
        <w:rPr>
          <w:sz w:val="28"/>
          <w:szCs w:val="28"/>
          <w:lang w:val="nl-NL"/>
        </w:rPr>
        <w:t xml:space="preserve"> kh</w:t>
      </w:r>
      <w:r w:rsidRPr="00BE1160">
        <w:rPr>
          <w:sz w:val="28"/>
          <w:szCs w:val="28"/>
          <w:lang w:val="nl-NL"/>
        </w:rPr>
        <w:t>ác</w:t>
      </w:r>
      <w:r>
        <w:rPr>
          <w:sz w:val="28"/>
          <w:szCs w:val="28"/>
          <w:lang w:val="nl-NL"/>
        </w:rPr>
        <w:t xml:space="preserve"> </w:t>
      </w:r>
      <w:r>
        <w:rPr>
          <w:sz w:val="28"/>
          <w:szCs w:val="28"/>
          <w:lang w:val="es-ES"/>
        </w:rPr>
        <w:t>c</w:t>
      </w:r>
      <w:r w:rsidRPr="00196457">
        <w:rPr>
          <w:sz w:val="28"/>
          <w:szCs w:val="28"/>
          <w:lang w:val="es-ES"/>
        </w:rPr>
        <w:t>ó</w:t>
      </w:r>
      <w:r>
        <w:rPr>
          <w:sz w:val="28"/>
          <w:szCs w:val="28"/>
          <w:lang w:val="es-ES"/>
        </w:rPr>
        <w:t xml:space="preserve"> tr</w:t>
      </w:r>
      <w:r w:rsidRPr="00196457">
        <w:rPr>
          <w:sz w:val="28"/>
          <w:szCs w:val="28"/>
          <w:lang w:val="es-ES"/>
        </w:rPr>
        <w:t>ác</w:t>
      </w:r>
      <w:r>
        <w:rPr>
          <w:sz w:val="28"/>
          <w:szCs w:val="28"/>
          <w:lang w:val="es-ES"/>
        </w:rPr>
        <w:t>h nhi</w:t>
      </w:r>
      <w:r w:rsidRPr="00196457">
        <w:rPr>
          <w:sz w:val="28"/>
          <w:szCs w:val="28"/>
          <w:lang w:val="es-ES"/>
        </w:rPr>
        <w:t>ệm</w:t>
      </w:r>
      <w:r>
        <w:rPr>
          <w:sz w:val="28"/>
          <w:szCs w:val="28"/>
          <w:lang w:val="es-ES"/>
        </w:rPr>
        <w:t xml:space="preserve"> ti</w:t>
      </w:r>
      <w:r w:rsidRPr="00196457">
        <w:rPr>
          <w:sz w:val="28"/>
          <w:szCs w:val="28"/>
          <w:lang w:val="es-ES"/>
        </w:rPr>
        <w:t>ếp</w:t>
      </w:r>
      <w:r>
        <w:rPr>
          <w:sz w:val="28"/>
          <w:szCs w:val="28"/>
          <w:lang w:val="es-ES"/>
        </w:rPr>
        <w:t xml:space="preserve"> t</w:t>
      </w:r>
      <w:r w:rsidRPr="00196457">
        <w:rPr>
          <w:sz w:val="28"/>
          <w:szCs w:val="28"/>
          <w:lang w:val="es-ES"/>
        </w:rPr>
        <w:t>ục</w:t>
      </w:r>
      <w:r>
        <w:rPr>
          <w:sz w:val="28"/>
          <w:szCs w:val="28"/>
          <w:lang w:val="es-ES"/>
        </w:rPr>
        <w:t xml:space="preserve"> qu</w:t>
      </w:r>
      <w:r w:rsidRPr="00196457">
        <w:rPr>
          <w:sz w:val="28"/>
          <w:szCs w:val="28"/>
          <w:lang w:val="es-ES"/>
        </w:rPr>
        <w:t>ả</w:t>
      </w:r>
      <w:r>
        <w:rPr>
          <w:sz w:val="28"/>
          <w:szCs w:val="28"/>
          <w:lang w:val="es-ES"/>
        </w:rPr>
        <w:t>n l</w:t>
      </w:r>
      <w:r w:rsidRPr="00196457">
        <w:rPr>
          <w:sz w:val="28"/>
          <w:szCs w:val="28"/>
          <w:lang w:val="es-ES"/>
        </w:rPr>
        <w:t>ý</w:t>
      </w:r>
      <w:r>
        <w:rPr>
          <w:sz w:val="28"/>
          <w:szCs w:val="28"/>
          <w:lang w:val="es-ES"/>
        </w:rPr>
        <w:t>, x</w:t>
      </w:r>
      <w:r w:rsidRPr="00196457">
        <w:rPr>
          <w:sz w:val="28"/>
          <w:szCs w:val="28"/>
          <w:lang w:val="es-ES"/>
        </w:rPr>
        <w:t>ử</w:t>
      </w:r>
      <w:r>
        <w:rPr>
          <w:sz w:val="28"/>
          <w:szCs w:val="28"/>
          <w:lang w:val="es-ES"/>
        </w:rPr>
        <w:t xml:space="preserve"> l</w:t>
      </w:r>
      <w:r w:rsidRPr="00196457">
        <w:rPr>
          <w:sz w:val="28"/>
          <w:szCs w:val="28"/>
          <w:lang w:val="es-ES"/>
        </w:rPr>
        <w:t>ý</w:t>
      </w:r>
      <w:r>
        <w:rPr>
          <w:sz w:val="28"/>
          <w:szCs w:val="28"/>
          <w:lang w:val="es-ES"/>
        </w:rPr>
        <w:t xml:space="preserve"> theo quy đ</w:t>
      </w:r>
      <w:r w:rsidRPr="00196457">
        <w:rPr>
          <w:sz w:val="28"/>
          <w:szCs w:val="28"/>
          <w:lang w:val="es-ES"/>
        </w:rPr>
        <w:t>ịnh</w:t>
      </w:r>
      <w:r>
        <w:rPr>
          <w:sz w:val="28"/>
          <w:szCs w:val="28"/>
          <w:lang w:val="es-ES"/>
        </w:rPr>
        <w:t xml:space="preserve"> </w:t>
      </w:r>
      <w:r w:rsidRPr="00196457">
        <w:rPr>
          <w:sz w:val="28"/>
          <w:szCs w:val="28"/>
          <w:lang w:val="es-ES"/>
        </w:rPr>
        <w:t>đố</w:t>
      </w:r>
      <w:r>
        <w:rPr>
          <w:sz w:val="28"/>
          <w:szCs w:val="28"/>
          <w:lang w:val="es-ES"/>
        </w:rPr>
        <w:t>i v</w:t>
      </w:r>
      <w:r w:rsidRPr="00196457">
        <w:rPr>
          <w:sz w:val="28"/>
          <w:szCs w:val="28"/>
          <w:lang w:val="es-ES"/>
        </w:rPr>
        <w:t>ới</w:t>
      </w:r>
      <w:r>
        <w:rPr>
          <w:sz w:val="28"/>
          <w:szCs w:val="28"/>
          <w:lang w:val="es-ES"/>
        </w:rPr>
        <w:t>:</w:t>
      </w:r>
    </w:p>
    <w:p w:rsidR="0075388C" w:rsidRDefault="0075388C" w:rsidP="00D45446">
      <w:pPr>
        <w:spacing w:before="120" w:after="120"/>
        <w:ind w:firstLine="720"/>
        <w:jc w:val="both"/>
        <w:divId w:val="1687516712"/>
        <w:rPr>
          <w:sz w:val="28"/>
          <w:szCs w:val="28"/>
          <w:lang w:val="es-ES"/>
        </w:rPr>
      </w:pPr>
      <w:r>
        <w:rPr>
          <w:sz w:val="28"/>
          <w:szCs w:val="28"/>
          <w:lang w:val="es-ES"/>
        </w:rPr>
        <w:t xml:space="preserve">a) Cơ quan, </w:t>
      </w:r>
      <w:r>
        <w:rPr>
          <w:sz w:val="28"/>
          <w:szCs w:val="28"/>
          <w:lang w:val="nl-NL"/>
        </w:rPr>
        <w:t>tổ chức, đơn vị, doanh nghiệp v</w:t>
      </w:r>
      <w:r w:rsidRPr="00BE1160">
        <w:rPr>
          <w:sz w:val="28"/>
          <w:szCs w:val="28"/>
          <w:lang w:val="nl-NL"/>
        </w:rPr>
        <w:t>à</w:t>
      </w:r>
      <w:r>
        <w:rPr>
          <w:sz w:val="28"/>
          <w:szCs w:val="28"/>
          <w:lang w:val="nl-NL"/>
        </w:rPr>
        <w:t xml:space="preserve"> c</w:t>
      </w:r>
      <w:r w:rsidRPr="00BE1160">
        <w:rPr>
          <w:sz w:val="28"/>
          <w:szCs w:val="28"/>
          <w:lang w:val="nl-NL"/>
        </w:rPr>
        <w:t>ác</w:t>
      </w:r>
      <w:r>
        <w:rPr>
          <w:sz w:val="28"/>
          <w:szCs w:val="28"/>
          <w:lang w:val="nl-NL"/>
        </w:rPr>
        <w:t xml:space="preserve"> đ</w:t>
      </w:r>
      <w:r w:rsidRPr="00BE1160">
        <w:rPr>
          <w:sz w:val="28"/>
          <w:szCs w:val="28"/>
          <w:lang w:val="nl-NL"/>
        </w:rPr>
        <w:t>ố</w:t>
      </w:r>
      <w:r>
        <w:rPr>
          <w:sz w:val="28"/>
          <w:szCs w:val="28"/>
          <w:lang w:val="nl-NL"/>
        </w:rPr>
        <w:t>i tư</w:t>
      </w:r>
      <w:r w:rsidRPr="00BE1160">
        <w:rPr>
          <w:sz w:val="28"/>
          <w:szCs w:val="28"/>
          <w:lang w:val="nl-NL"/>
        </w:rPr>
        <w:t>ợng</w:t>
      </w:r>
      <w:r>
        <w:rPr>
          <w:sz w:val="28"/>
          <w:szCs w:val="28"/>
          <w:lang w:val="nl-NL"/>
        </w:rPr>
        <w:t xml:space="preserve"> kh</w:t>
      </w:r>
      <w:r w:rsidRPr="00BE1160">
        <w:rPr>
          <w:sz w:val="28"/>
          <w:szCs w:val="28"/>
          <w:lang w:val="nl-NL"/>
        </w:rPr>
        <w:t>ác</w:t>
      </w:r>
      <w:r>
        <w:rPr>
          <w:sz w:val="28"/>
          <w:szCs w:val="28"/>
          <w:lang w:val="nl-NL"/>
        </w:rPr>
        <w:t xml:space="preserve"> không có nhu cầu chuyển giao công trình điện;</w:t>
      </w:r>
    </w:p>
    <w:p w:rsidR="00BE1160" w:rsidRDefault="0075388C" w:rsidP="00D45446">
      <w:pPr>
        <w:tabs>
          <w:tab w:val="left" w:pos="851"/>
        </w:tabs>
        <w:spacing w:before="120" w:after="120"/>
        <w:ind w:firstLine="720"/>
        <w:jc w:val="both"/>
        <w:divId w:val="1687516712"/>
        <w:rPr>
          <w:sz w:val="28"/>
          <w:szCs w:val="28"/>
          <w:lang w:val="nl-NL"/>
        </w:rPr>
      </w:pPr>
      <w:r>
        <w:rPr>
          <w:sz w:val="28"/>
          <w:szCs w:val="28"/>
          <w:lang w:val="nl-NL"/>
        </w:rPr>
        <w:t>b</w:t>
      </w:r>
      <w:r w:rsidR="00BE1160">
        <w:rPr>
          <w:sz w:val="28"/>
          <w:szCs w:val="28"/>
          <w:lang w:val="nl-NL"/>
        </w:rPr>
        <w:t>) C</w:t>
      </w:r>
      <w:r w:rsidR="00BE1160" w:rsidRPr="009C3C6E">
        <w:rPr>
          <w:sz w:val="28"/>
          <w:szCs w:val="28"/>
          <w:lang w:val="nl-NL"/>
        </w:rPr>
        <w:t>ô</w:t>
      </w:r>
      <w:r w:rsidR="00BE1160">
        <w:rPr>
          <w:sz w:val="28"/>
          <w:szCs w:val="28"/>
          <w:lang w:val="nl-NL"/>
        </w:rPr>
        <w:t>ng tr</w:t>
      </w:r>
      <w:r w:rsidR="00BE1160" w:rsidRPr="009C3C6E">
        <w:rPr>
          <w:sz w:val="28"/>
          <w:szCs w:val="28"/>
          <w:lang w:val="nl-NL"/>
        </w:rPr>
        <w:t>ìn</w:t>
      </w:r>
      <w:r w:rsidR="00BE1160">
        <w:rPr>
          <w:sz w:val="28"/>
          <w:szCs w:val="28"/>
          <w:lang w:val="nl-NL"/>
        </w:rPr>
        <w:t xml:space="preserve">h </w:t>
      </w:r>
      <w:r w:rsidR="00BE1160" w:rsidRPr="009C3C6E">
        <w:rPr>
          <w:sz w:val="28"/>
          <w:szCs w:val="28"/>
          <w:lang w:val="nl-NL"/>
        </w:rPr>
        <w:t>đ</w:t>
      </w:r>
      <w:r w:rsidR="00BE1160">
        <w:rPr>
          <w:sz w:val="28"/>
          <w:szCs w:val="28"/>
          <w:lang w:val="nl-NL"/>
        </w:rPr>
        <w:t>i</w:t>
      </w:r>
      <w:r w:rsidR="00BE1160" w:rsidRPr="009C3C6E">
        <w:rPr>
          <w:sz w:val="28"/>
          <w:szCs w:val="28"/>
          <w:lang w:val="nl-NL"/>
        </w:rPr>
        <w:t>ện</w:t>
      </w:r>
      <w:r w:rsidR="00BE1160">
        <w:rPr>
          <w:sz w:val="28"/>
          <w:szCs w:val="28"/>
          <w:lang w:val="nl-NL"/>
        </w:rPr>
        <w:t xml:space="preserve"> </w:t>
      </w:r>
      <w:r>
        <w:rPr>
          <w:sz w:val="28"/>
          <w:szCs w:val="28"/>
          <w:lang w:val="nl-NL"/>
        </w:rPr>
        <w:t>không đáp ứng các điều kiện quy định tại Điều 4 Nghị định này</w:t>
      </w:r>
      <w:r w:rsidR="00EE7413">
        <w:rPr>
          <w:sz w:val="28"/>
          <w:szCs w:val="28"/>
          <w:lang w:val="nl-NL"/>
        </w:rPr>
        <w:t>;</w:t>
      </w:r>
    </w:p>
    <w:p w:rsidR="00BE1160" w:rsidRDefault="006A7AA6" w:rsidP="00D45446">
      <w:pPr>
        <w:tabs>
          <w:tab w:val="left" w:pos="851"/>
        </w:tabs>
        <w:spacing w:before="120" w:after="120"/>
        <w:ind w:firstLine="720"/>
        <w:jc w:val="both"/>
        <w:divId w:val="1687516712"/>
        <w:rPr>
          <w:sz w:val="28"/>
          <w:szCs w:val="28"/>
          <w:lang w:val="nl-NL"/>
        </w:rPr>
      </w:pPr>
      <w:r>
        <w:rPr>
          <w:sz w:val="28"/>
          <w:szCs w:val="28"/>
          <w:lang w:val="nl-NL"/>
        </w:rPr>
        <w:t>c</w:t>
      </w:r>
      <w:r w:rsidR="00BE1160" w:rsidRPr="006B4B83">
        <w:rPr>
          <w:sz w:val="28"/>
          <w:szCs w:val="28"/>
          <w:lang w:val="nl-NL"/>
        </w:rPr>
        <w:t xml:space="preserve">) </w:t>
      </w:r>
      <w:r w:rsidR="00BE1160">
        <w:rPr>
          <w:sz w:val="28"/>
          <w:szCs w:val="28"/>
          <w:lang w:val="nl-NL"/>
        </w:rPr>
        <w:t>C</w:t>
      </w:r>
      <w:r w:rsidR="00BE1160" w:rsidRPr="007C37C7">
        <w:rPr>
          <w:sz w:val="28"/>
          <w:szCs w:val="28"/>
          <w:lang w:val="nl-NL"/>
        </w:rPr>
        <w:t>ô</w:t>
      </w:r>
      <w:r w:rsidR="00BE1160">
        <w:rPr>
          <w:sz w:val="28"/>
          <w:szCs w:val="28"/>
          <w:lang w:val="nl-NL"/>
        </w:rPr>
        <w:t>ng tr</w:t>
      </w:r>
      <w:r w:rsidR="00BE1160" w:rsidRPr="007C37C7">
        <w:rPr>
          <w:sz w:val="28"/>
          <w:szCs w:val="28"/>
          <w:lang w:val="nl-NL"/>
        </w:rPr>
        <w:t>ìn</w:t>
      </w:r>
      <w:r w:rsidR="00BE1160">
        <w:rPr>
          <w:sz w:val="28"/>
          <w:szCs w:val="28"/>
          <w:lang w:val="nl-NL"/>
        </w:rPr>
        <w:t xml:space="preserve">h </w:t>
      </w:r>
      <w:r w:rsidR="00BE1160" w:rsidRPr="007C37C7">
        <w:rPr>
          <w:sz w:val="28"/>
          <w:szCs w:val="28"/>
          <w:lang w:val="nl-NL"/>
        </w:rPr>
        <w:t>đ</w:t>
      </w:r>
      <w:r w:rsidR="00BE1160">
        <w:rPr>
          <w:sz w:val="28"/>
          <w:szCs w:val="28"/>
          <w:lang w:val="nl-NL"/>
        </w:rPr>
        <w:t>i</w:t>
      </w:r>
      <w:r w:rsidR="00BE1160" w:rsidRPr="007C37C7">
        <w:rPr>
          <w:sz w:val="28"/>
          <w:szCs w:val="28"/>
          <w:lang w:val="nl-NL"/>
        </w:rPr>
        <w:t>ện</w:t>
      </w:r>
      <w:r w:rsidR="00BE1160">
        <w:rPr>
          <w:sz w:val="28"/>
          <w:szCs w:val="28"/>
          <w:lang w:val="nl-NL"/>
        </w:rPr>
        <w:t xml:space="preserve"> thu</w:t>
      </w:r>
      <w:r w:rsidR="00BE1160" w:rsidRPr="007C37C7">
        <w:rPr>
          <w:sz w:val="28"/>
          <w:szCs w:val="28"/>
          <w:lang w:val="nl-NL"/>
        </w:rPr>
        <w:t>ộc</w:t>
      </w:r>
      <w:r w:rsidR="00BE1160">
        <w:rPr>
          <w:sz w:val="28"/>
          <w:szCs w:val="28"/>
          <w:lang w:val="nl-NL"/>
        </w:rPr>
        <w:t xml:space="preserve"> </w:t>
      </w:r>
      <w:r w:rsidR="00BE1160" w:rsidRPr="007C37C7">
        <w:rPr>
          <w:sz w:val="28"/>
          <w:szCs w:val="28"/>
          <w:lang w:val="nl-NL"/>
        </w:rPr>
        <w:t>địa</w:t>
      </w:r>
      <w:r w:rsidR="00BE1160">
        <w:rPr>
          <w:sz w:val="28"/>
          <w:szCs w:val="28"/>
          <w:lang w:val="nl-NL"/>
        </w:rPr>
        <w:t xml:space="preserve"> đi</w:t>
      </w:r>
      <w:r w:rsidR="00BE1160" w:rsidRPr="007C37C7">
        <w:rPr>
          <w:sz w:val="28"/>
          <w:szCs w:val="28"/>
          <w:lang w:val="nl-NL"/>
        </w:rPr>
        <w:t>ểm</w:t>
      </w:r>
      <w:r w:rsidR="00BE1160">
        <w:rPr>
          <w:sz w:val="28"/>
          <w:szCs w:val="28"/>
          <w:lang w:val="nl-NL"/>
        </w:rPr>
        <w:t xml:space="preserve"> ch</w:t>
      </w:r>
      <w:r w:rsidR="00BE1160" w:rsidRPr="007C37C7">
        <w:rPr>
          <w:sz w:val="28"/>
          <w:szCs w:val="28"/>
          <w:lang w:val="nl-NL"/>
        </w:rPr>
        <w:t>ứa</w:t>
      </w:r>
      <w:r w:rsidR="00BE1160">
        <w:rPr>
          <w:sz w:val="28"/>
          <w:szCs w:val="28"/>
          <w:lang w:val="nl-NL"/>
        </w:rPr>
        <w:t xml:space="preserve"> b</w:t>
      </w:r>
      <w:r w:rsidR="00BE1160" w:rsidRPr="007C37C7">
        <w:rPr>
          <w:sz w:val="28"/>
          <w:szCs w:val="28"/>
          <w:lang w:val="nl-NL"/>
        </w:rPr>
        <w:t>í</w:t>
      </w:r>
      <w:r w:rsidR="00BE1160">
        <w:rPr>
          <w:sz w:val="28"/>
          <w:szCs w:val="28"/>
          <w:lang w:val="nl-NL"/>
        </w:rPr>
        <w:t xml:space="preserve"> m</w:t>
      </w:r>
      <w:r w:rsidR="00BE1160" w:rsidRPr="007C37C7">
        <w:rPr>
          <w:sz w:val="28"/>
          <w:szCs w:val="28"/>
          <w:lang w:val="nl-NL"/>
        </w:rPr>
        <w:t>ậ</w:t>
      </w:r>
      <w:r w:rsidR="00BE1160">
        <w:rPr>
          <w:sz w:val="28"/>
          <w:szCs w:val="28"/>
          <w:lang w:val="nl-NL"/>
        </w:rPr>
        <w:t>t nh</w:t>
      </w:r>
      <w:r w:rsidR="00BE1160" w:rsidRPr="007C37C7">
        <w:rPr>
          <w:sz w:val="28"/>
          <w:szCs w:val="28"/>
          <w:lang w:val="nl-NL"/>
        </w:rPr>
        <w:t>à</w:t>
      </w:r>
      <w:r w:rsidR="00BE1160">
        <w:rPr>
          <w:sz w:val="28"/>
          <w:szCs w:val="28"/>
          <w:lang w:val="nl-NL"/>
        </w:rPr>
        <w:t xml:space="preserve"> nư</w:t>
      </w:r>
      <w:r w:rsidR="00BE1160" w:rsidRPr="007C37C7">
        <w:rPr>
          <w:sz w:val="28"/>
          <w:szCs w:val="28"/>
          <w:lang w:val="nl-NL"/>
        </w:rPr>
        <w:t>ớc</w:t>
      </w:r>
      <w:r w:rsidR="00BE1160">
        <w:rPr>
          <w:sz w:val="28"/>
          <w:szCs w:val="28"/>
          <w:lang w:val="nl-NL"/>
        </w:rPr>
        <w:t xml:space="preserve"> theo quy đ</w:t>
      </w:r>
      <w:r w:rsidR="00BE1160" w:rsidRPr="007C37C7">
        <w:rPr>
          <w:sz w:val="28"/>
          <w:szCs w:val="28"/>
          <w:lang w:val="nl-NL"/>
        </w:rPr>
        <w:t>ịnh</w:t>
      </w:r>
      <w:r w:rsidR="00BE1160">
        <w:rPr>
          <w:sz w:val="28"/>
          <w:szCs w:val="28"/>
          <w:lang w:val="nl-NL"/>
        </w:rPr>
        <w:t xml:space="preserve"> c</w:t>
      </w:r>
      <w:r w:rsidR="00BE1160" w:rsidRPr="007C37C7">
        <w:rPr>
          <w:sz w:val="28"/>
          <w:szCs w:val="28"/>
          <w:lang w:val="nl-NL"/>
        </w:rPr>
        <w:t>ủa</w:t>
      </w:r>
      <w:r w:rsidR="00BE1160">
        <w:rPr>
          <w:sz w:val="28"/>
          <w:szCs w:val="28"/>
          <w:lang w:val="nl-NL"/>
        </w:rPr>
        <w:t xml:space="preserve"> ph</w:t>
      </w:r>
      <w:r w:rsidR="00BE1160" w:rsidRPr="007C37C7">
        <w:rPr>
          <w:sz w:val="28"/>
          <w:szCs w:val="28"/>
          <w:lang w:val="nl-NL"/>
        </w:rPr>
        <w:t>áp</w:t>
      </w:r>
      <w:r w:rsidR="00BE1160">
        <w:rPr>
          <w:sz w:val="28"/>
          <w:szCs w:val="28"/>
          <w:lang w:val="nl-NL"/>
        </w:rPr>
        <w:t xml:space="preserve"> lu</w:t>
      </w:r>
      <w:r w:rsidR="00BE1160" w:rsidRPr="007C37C7">
        <w:rPr>
          <w:sz w:val="28"/>
          <w:szCs w:val="28"/>
          <w:lang w:val="nl-NL"/>
        </w:rPr>
        <w:t>ật</w:t>
      </w:r>
      <w:r w:rsidR="00BE1160">
        <w:rPr>
          <w:sz w:val="28"/>
          <w:szCs w:val="28"/>
          <w:lang w:val="nl-NL"/>
        </w:rPr>
        <w:t xml:space="preserve"> </w:t>
      </w:r>
      <w:r w:rsidR="00BE1160" w:rsidRPr="00980CDA">
        <w:rPr>
          <w:sz w:val="28"/>
          <w:szCs w:val="28"/>
          <w:lang w:val="nl-NL"/>
        </w:rPr>
        <w:t xml:space="preserve">về bảo vệ bí mật nhà </w:t>
      </w:r>
      <w:r w:rsidR="00DC67AC">
        <w:rPr>
          <w:sz w:val="28"/>
          <w:szCs w:val="28"/>
          <w:lang w:val="nl-NL"/>
        </w:rPr>
        <w:t>nước;</w:t>
      </w:r>
    </w:p>
    <w:p w:rsidR="00DC67AC" w:rsidRPr="008F7982" w:rsidRDefault="00DC67AC" w:rsidP="00D45446">
      <w:pPr>
        <w:spacing w:before="120" w:after="120"/>
        <w:ind w:firstLine="720"/>
        <w:jc w:val="both"/>
        <w:divId w:val="1687516712"/>
        <w:rPr>
          <w:color w:val="222222"/>
          <w:sz w:val="28"/>
          <w:szCs w:val="28"/>
        </w:rPr>
      </w:pPr>
      <w:r>
        <w:rPr>
          <w:color w:val="222222"/>
          <w:sz w:val="28"/>
          <w:szCs w:val="28"/>
        </w:rPr>
        <w:t>d)</w:t>
      </w:r>
      <w:r w:rsidRPr="00BF0B39">
        <w:rPr>
          <w:color w:val="222222"/>
          <w:sz w:val="28"/>
          <w:szCs w:val="28"/>
        </w:rPr>
        <w:t xml:space="preserve"> </w:t>
      </w:r>
      <w:r>
        <w:rPr>
          <w:sz w:val="28"/>
          <w:szCs w:val="28"/>
          <w:lang w:val="nl-NL"/>
        </w:rPr>
        <w:t>C</w:t>
      </w:r>
      <w:r w:rsidRPr="00BF0B39">
        <w:rPr>
          <w:sz w:val="28"/>
          <w:szCs w:val="28"/>
          <w:lang w:val="nl-NL"/>
        </w:rPr>
        <w:t>ông trình điện được đầu tư bằng nguồn vốn vay mà cơ quan, tổ chức, đơn vị có tài sản chưa hoàn thành việc trả nợ vốn vay.</w:t>
      </w:r>
    </w:p>
    <w:p w:rsidR="00372E25" w:rsidRPr="00D04423" w:rsidRDefault="00BE1160" w:rsidP="00D45446">
      <w:pPr>
        <w:spacing w:before="120" w:after="120"/>
        <w:ind w:firstLine="720"/>
        <w:jc w:val="both"/>
        <w:divId w:val="1687516712"/>
        <w:rPr>
          <w:spacing w:val="4"/>
          <w:sz w:val="28"/>
          <w:szCs w:val="28"/>
          <w:lang w:val="nl-NL"/>
        </w:rPr>
      </w:pPr>
      <w:r w:rsidRPr="00D04423">
        <w:rPr>
          <w:spacing w:val="4"/>
          <w:sz w:val="28"/>
          <w:szCs w:val="28"/>
          <w:lang w:val="nl-NL"/>
        </w:rPr>
        <w:t xml:space="preserve">3. Việc chuyển giao công trình điện sang </w:t>
      </w:r>
      <w:r w:rsidR="00112F3F" w:rsidRPr="00D04423">
        <w:rPr>
          <w:spacing w:val="4"/>
          <w:sz w:val="28"/>
          <w:szCs w:val="28"/>
          <w:lang w:val="nl-NL"/>
        </w:rPr>
        <w:t>đơn vị điện lực</w:t>
      </w:r>
      <w:r w:rsidRPr="00D04423">
        <w:rPr>
          <w:spacing w:val="4"/>
          <w:sz w:val="28"/>
          <w:szCs w:val="28"/>
          <w:lang w:val="nl-NL"/>
        </w:rPr>
        <w:t xml:space="preserve"> quản lý được thực hiện theo phương thức</w:t>
      </w:r>
      <w:r w:rsidR="00E126E4" w:rsidRPr="00D04423">
        <w:rPr>
          <w:spacing w:val="4"/>
          <w:sz w:val="28"/>
          <w:szCs w:val="28"/>
          <w:lang w:val="nl-NL"/>
        </w:rPr>
        <w:t xml:space="preserve"> ghi tăng tài sản,</w:t>
      </w:r>
      <w:r w:rsidRPr="00D04423">
        <w:rPr>
          <w:spacing w:val="4"/>
          <w:sz w:val="28"/>
          <w:szCs w:val="28"/>
          <w:lang w:val="nl-NL"/>
        </w:rPr>
        <w:t xml:space="preserve"> </w:t>
      </w:r>
      <w:r w:rsidR="000F0209">
        <w:rPr>
          <w:spacing w:val="4"/>
          <w:sz w:val="28"/>
          <w:szCs w:val="28"/>
          <w:lang w:val="nl-NL"/>
        </w:rPr>
        <w:t>tăng vốn đầu tư của chủ sở hữu tại doanh nghiệp</w:t>
      </w:r>
      <w:r w:rsidRPr="00D04423">
        <w:rPr>
          <w:spacing w:val="4"/>
          <w:sz w:val="28"/>
          <w:szCs w:val="28"/>
          <w:lang w:val="nl-NL"/>
        </w:rPr>
        <w:t xml:space="preserve"> theo giá trị công trình điện tại thời điểm </w:t>
      </w:r>
      <w:r w:rsidR="00DC67AC" w:rsidRPr="00D04423">
        <w:rPr>
          <w:spacing w:val="4"/>
          <w:sz w:val="28"/>
          <w:szCs w:val="28"/>
          <w:lang w:val="nl-NL"/>
        </w:rPr>
        <w:t>chuyển giao</w:t>
      </w:r>
      <w:r w:rsidR="00980CDA" w:rsidRPr="00D04423">
        <w:rPr>
          <w:spacing w:val="4"/>
          <w:sz w:val="28"/>
          <w:szCs w:val="28"/>
          <w:lang w:val="nl-NL"/>
        </w:rPr>
        <w:t>;</w:t>
      </w:r>
      <w:r w:rsidRPr="00D04423">
        <w:rPr>
          <w:spacing w:val="4"/>
          <w:sz w:val="28"/>
          <w:szCs w:val="28"/>
          <w:lang w:val="nl-NL"/>
        </w:rPr>
        <w:t xml:space="preserve"> </w:t>
      </w:r>
      <w:r w:rsidR="005D0067" w:rsidRPr="00D04423">
        <w:rPr>
          <w:color w:val="222222"/>
          <w:spacing w:val="4"/>
          <w:sz w:val="28"/>
          <w:szCs w:val="28"/>
        </w:rPr>
        <w:t xml:space="preserve">việc xác định giá trị công trình điện chuyển giao được thực hiện theo quy định tại Nghị định này; </w:t>
      </w:r>
      <w:r w:rsidR="00980CDA" w:rsidRPr="00D04423">
        <w:rPr>
          <w:spacing w:val="4"/>
          <w:sz w:val="28"/>
          <w:szCs w:val="28"/>
          <w:lang w:val="nl-NL"/>
        </w:rPr>
        <w:t>k</w:t>
      </w:r>
      <w:r w:rsidR="00BC0E86" w:rsidRPr="00D04423">
        <w:rPr>
          <w:spacing w:val="4"/>
          <w:sz w:val="28"/>
          <w:szCs w:val="28"/>
          <w:lang w:val="nl-NL"/>
        </w:rPr>
        <w:t>h</w:t>
      </w:r>
      <w:r w:rsidRPr="00D04423">
        <w:rPr>
          <w:spacing w:val="4"/>
          <w:sz w:val="28"/>
          <w:szCs w:val="28"/>
          <w:lang w:val="nl-NL"/>
        </w:rPr>
        <w:t xml:space="preserve">ông </w:t>
      </w:r>
      <w:r w:rsidR="00BC0E86" w:rsidRPr="00D04423">
        <w:rPr>
          <w:spacing w:val="4"/>
          <w:sz w:val="28"/>
          <w:szCs w:val="28"/>
          <w:lang w:val="nl-NL"/>
        </w:rPr>
        <w:t xml:space="preserve">thực hiện </w:t>
      </w:r>
      <w:r w:rsidRPr="00D04423">
        <w:rPr>
          <w:spacing w:val="4"/>
          <w:sz w:val="28"/>
          <w:szCs w:val="28"/>
          <w:lang w:val="nl-NL"/>
        </w:rPr>
        <w:t>hoàn trả vốn</w:t>
      </w:r>
      <w:r w:rsidR="00BC0E86" w:rsidRPr="00D04423">
        <w:rPr>
          <w:spacing w:val="4"/>
          <w:sz w:val="28"/>
          <w:szCs w:val="28"/>
          <w:lang w:val="nl-NL"/>
        </w:rPr>
        <w:t xml:space="preserve"> đối với các công trình điện chuyển giao</w:t>
      </w:r>
      <w:r w:rsidRPr="00D04423">
        <w:rPr>
          <w:spacing w:val="4"/>
          <w:sz w:val="28"/>
          <w:szCs w:val="28"/>
          <w:lang w:val="nl-NL"/>
        </w:rPr>
        <w:t xml:space="preserve">. </w:t>
      </w:r>
    </w:p>
    <w:p w:rsidR="00AC4442" w:rsidRPr="00D45446" w:rsidRDefault="00DC67AC" w:rsidP="00D45446">
      <w:pPr>
        <w:spacing w:before="120" w:after="120"/>
        <w:ind w:firstLine="720"/>
        <w:jc w:val="both"/>
        <w:divId w:val="1687516712"/>
        <w:rPr>
          <w:sz w:val="28"/>
          <w:szCs w:val="28"/>
          <w:lang w:val="es-ES"/>
        </w:rPr>
      </w:pPr>
      <w:r w:rsidRPr="00D45446">
        <w:rPr>
          <w:sz w:val="28"/>
          <w:szCs w:val="28"/>
          <w:lang w:val="es-ES"/>
        </w:rPr>
        <w:t>4</w:t>
      </w:r>
      <w:r w:rsidR="00922AF6" w:rsidRPr="00D45446">
        <w:rPr>
          <w:sz w:val="28"/>
          <w:szCs w:val="28"/>
          <w:lang w:val="es-ES"/>
        </w:rPr>
        <w:t xml:space="preserve">. Đối với các công trình điện tại điểm d khoản 2 Điều 1 mà chi phí quản lý vận hành đã tính vào giá bán điện </w:t>
      </w:r>
      <w:r w:rsidR="000F0209" w:rsidRPr="00D45446">
        <w:rPr>
          <w:sz w:val="28"/>
          <w:szCs w:val="28"/>
          <w:lang w:val="es-ES"/>
        </w:rPr>
        <w:t xml:space="preserve">của Bên giao </w:t>
      </w:r>
      <w:r w:rsidR="00D91D11" w:rsidRPr="00D45446">
        <w:rPr>
          <w:sz w:val="28"/>
          <w:szCs w:val="28"/>
          <w:lang w:val="es-ES"/>
        </w:rPr>
        <w:t>cho đơn vị điện lực thì chi phí cho việc quản lý vận hành</w:t>
      </w:r>
      <w:r w:rsidR="00B22665" w:rsidRPr="00D45446">
        <w:rPr>
          <w:sz w:val="28"/>
          <w:szCs w:val="28"/>
          <w:lang w:val="es-ES"/>
        </w:rPr>
        <w:t xml:space="preserve"> của công trình điện </w:t>
      </w:r>
      <w:r w:rsidRPr="00D45446">
        <w:rPr>
          <w:sz w:val="28"/>
          <w:szCs w:val="28"/>
          <w:lang w:val="es-ES"/>
        </w:rPr>
        <w:t>chuyển</w:t>
      </w:r>
      <w:r w:rsidR="00B22665" w:rsidRPr="00D45446">
        <w:rPr>
          <w:sz w:val="28"/>
          <w:szCs w:val="28"/>
          <w:lang w:val="es-ES"/>
        </w:rPr>
        <w:t xml:space="preserve"> giao tính cho thời gian còn lại theo dự án</w:t>
      </w:r>
      <w:r w:rsidR="00D91D11" w:rsidRPr="00D45446">
        <w:rPr>
          <w:sz w:val="28"/>
          <w:szCs w:val="28"/>
          <w:lang w:val="es-ES"/>
        </w:rPr>
        <w:t xml:space="preserve"> phải được giảm trừ vào giá bán điện</w:t>
      </w:r>
      <w:r w:rsidR="00B22665" w:rsidRPr="00D45446">
        <w:rPr>
          <w:sz w:val="28"/>
          <w:szCs w:val="28"/>
          <w:lang w:val="es-ES"/>
        </w:rPr>
        <w:t xml:space="preserve"> </w:t>
      </w:r>
      <w:r w:rsidR="000F0209" w:rsidRPr="00D45446">
        <w:rPr>
          <w:sz w:val="28"/>
          <w:szCs w:val="28"/>
          <w:lang w:val="es-ES"/>
        </w:rPr>
        <w:t xml:space="preserve">của Bên giao </w:t>
      </w:r>
      <w:r w:rsidR="00B22665" w:rsidRPr="00D45446">
        <w:rPr>
          <w:sz w:val="28"/>
          <w:szCs w:val="28"/>
          <w:lang w:val="es-ES"/>
        </w:rPr>
        <w:t>cho đơn vị điện lực</w:t>
      </w:r>
      <w:r w:rsidR="00D91D11" w:rsidRPr="00D45446">
        <w:rPr>
          <w:sz w:val="28"/>
          <w:szCs w:val="28"/>
          <w:lang w:val="es-ES"/>
        </w:rPr>
        <w:t>.</w:t>
      </w:r>
      <w:r w:rsidR="00251F29" w:rsidRPr="00D45446">
        <w:rPr>
          <w:sz w:val="28"/>
          <w:szCs w:val="28"/>
          <w:lang w:val="es-ES"/>
        </w:rPr>
        <w:t xml:space="preserve"> </w:t>
      </w:r>
    </w:p>
    <w:p w:rsidR="00B82635" w:rsidRPr="00B82635" w:rsidRDefault="00DC67AC" w:rsidP="00D45446">
      <w:pPr>
        <w:spacing w:before="120" w:after="120"/>
        <w:ind w:firstLine="720"/>
        <w:jc w:val="both"/>
        <w:divId w:val="1687516712"/>
        <w:rPr>
          <w:color w:val="222222"/>
          <w:sz w:val="28"/>
          <w:szCs w:val="28"/>
        </w:rPr>
      </w:pPr>
      <w:r>
        <w:rPr>
          <w:color w:val="222222"/>
          <w:sz w:val="28"/>
          <w:szCs w:val="28"/>
        </w:rPr>
        <w:t>5</w:t>
      </w:r>
      <w:r w:rsidR="00B82635">
        <w:rPr>
          <w:color w:val="222222"/>
          <w:sz w:val="28"/>
          <w:szCs w:val="28"/>
        </w:rPr>
        <w:t xml:space="preserve">. </w:t>
      </w:r>
      <w:r w:rsidR="005D0067">
        <w:rPr>
          <w:sz w:val="28"/>
          <w:szCs w:val="28"/>
          <w:lang w:val="nl-NL"/>
        </w:rPr>
        <w:t>Sau khi h</w:t>
      </w:r>
      <w:r w:rsidR="005D0067" w:rsidRPr="00B82635">
        <w:rPr>
          <w:sz w:val="28"/>
          <w:szCs w:val="28"/>
          <w:lang w:val="nl-NL"/>
        </w:rPr>
        <w:t>oàn</w:t>
      </w:r>
      <w:r w:rsidR="005D0067">
        <w:rPr>
          <w:sz w:val="28"/>
          <w:szCs w:val="28"/>
          <w:lang w:val="nl-NL"/>
        </w:rPr>
        <w:t xml:space="preserve"> th</w:t>
      </w:r>
      <w:r w:rsidR="005D0067" w:rsidRPr="00B82635">
        <w:rPr>
          <w:sz w:val="28"/>
          <w:szCs w:val="28"/>
          <w:lang w:val="nl-NL"/>
        </w:rPr>
        <w:t>àn</w:t>
      </w:r>
      <w:r w:rsidR="005D0067">
        <w:rPr>
          <w:sz w:val="28"/>
          <w:szCs w:val="28"/>
          <w:lang w:val="nl-NL"/>
        </w:rPr>
        <w:t>h vi</w:t>
      </w:r>
      <w:r w:rsidR="005D0067" w:rsidRPr="00B82635">
        <w:rPr>
          <w:sz w:val="28"/>
          <w:szCs w:val="28"/>
          <w:lang w:val="nl-NL"/>
        </w:rPr>
        <w:t>ệ</w:t>
      </w:r>
      <w:r w:rsidR="005D0067">
        <w:rPr>
          <w:sz w:val="28"/>
          <w:szCs w:val="28"/>
          <w:lang w:val="nl-NL"/>
        </w:rPr>
        <w:t>c b</w:t>
      </w:r>
      <w:r w:rsidR="005D0067" w:rsidRPr="00B82635">
        <w:rPr>
          <w:sz w:val="28"/>
          <w:szCs w:val="28"/>
          <w:lang w:val="nl-NL"/>
        </w:rPr>
        <w:t>à</w:t>
      </w:r>
      <w:r w:rsidR="005D0067">
        <w:rPr>
          <w:sz w:val="28"/>
          <w:szCs w:val="28"/>
          <w:lang w:val="nl-NL"/>
        </w:rPr>
        <w:t>n giao, ti</w:t>
      </w:r>
      <w:r w:rsidR="005D0067" w:rsidRPr="00B82635">
        <w:rPr>
          <w:sz w:val="28"/>
          <w:szCs w:val="28"/>
          <w:lang w:val="nl-NL"/>
        </w:rPr>
        <w:t>ế</w:t>
      </w:r>
      <w:r w:rsidR="005D0067">
        <w:rPr>
          <w:sz w:val="28"/>
          <w:szCs w:val="28"/>
          <w:lang w:val="nl-NL"/>
        </w:rPr>
        <w:t>p nh</w:t>
      </w:r>
      <w:r w:rsidR="005D0067" w:rsidRPr="00B82635">
        <w:rPr>
          <w:sz w:val="28"/>
          <w:szCs w:val="28"/>
          <w:lang w:val="nl-NL"/>
        </w:rPr>
        <w:t>ận</w:t>
      </w:r>
      <w:r w:rsidR="005D0067">
        <w:rPr>
          <w:sz w:val="28"/>
          <w:szCs w:val="28"/>
          <w:lang w:val="nl-NL"/>
        </w:rPr>
        <w:t xml:space="preserve">, </w:t>
      </w:r>
      <w:r w:rsidR="00112F3F">
        <w:rPr>
          <w:sz w:val="28"/>
          <w:szCs w:val="28"/>
          <w:lang w:val="nl-NL"/>
        </w:rPr>
        <w:t>đơn vị điện lực</w:t>
      </w:r>
      <w:r w:rsidR="005D0067">
        <w:rPr>
          <w:sz w:val="28"/>
          <w:szCs w:val="28"/>
          <w:lang w:val="nl-NL"/>
        </w:rPr>
        <w:t xml:space="preserve"> c</w:t>
      </w:r>
      <w:r w:rsidR="005D0067" w:rsidRPr="00B82635">
        <w:rPr>
          <w:sz w:val="28"/>
          <w:szCs w:val="28"/>
          <w:lang w:val="nl-NL"/>
        </w:rPr>
        <w:t>ó</w:t>
      </w:r>
      <w:r w:rsidR="005D0067">
        <w:rPr>
          <w:sz w:val="28"/>
          <w:szCs w:val="28"/>
          <w:lang w:val="nl-NL"/>
        </w:rPr>
        <w:t xml:space="preserve"> tr</w:t>
      </w:r>
      <w:r w:rsidR="005D0067" w:rsidRPr="00B82635">
        <w:rPr>
          <w:sz w:val="28"/>
          <w:szCs w:val="28"/>
          <w:lang w:val="nl-NL"/>
        </w:rPr>
        <w:t>ác</w:t>
      </w:r>
      <w:r w:rsidR="005D0067">
        <w:rPr>
          <w:sz w:val="28"/>
          <w:szCs w:val="28"/>
          <w:lang w:val="nl-NL"/>
        </w:rPr>
        <w:t>h nhi</w:t>
      </w:r>
      <w:r w:rsidR="005D0067" w:rsidRPr="00B82635">
        <w:rPr>
          <w:sz w:val="28"/>
          <w:szCs w:val="28"/>
          <w:lang w:val="nl-NL"/>
        </w:rPr>
        <w:t>ệm</w:t>
      </w:r>
      <w:r w:rsidR="005D0067">
        <w:rPr>
          <w:sz w:val="28"/>
          <w:szCs w:val="28"/>
          <w:lang w:val="nl-NL"/>
        </w:rPr>
        <w:t xml:space="preserve"> qu</w:t>
      </w:r>
      <w:r w:rsidR="005D0067" w:rsidRPr="00B82635">
        <w:rPr>
          <w:sz w:val="28"/>
          <w:szCs w:val="28"/>
          <w:lang w:val="nl-NL"/>
        </w:rPr>
        <w:t>ả</w:t>
      </w:r>
      <w:r w:rsidR="005D0067">
        <w:rPr>
          <w:sz w:val="28"/>
          <w:szCs w:val="28"/>
          <w:lang w:val="nl-NL"/>
        </w:rPr>
        <w:t>n l</w:t>
      </w:r>
      <w:r w:rsidR="005D0067" w:rsidRPr="00B82635">
        <w:rPr>
          <w:sz w:val="28"/>
          <w:szCs w:val="28"/>
          <w:lang w:val="nl-NL"/>
        </w:rPr>
        <w:t>ý</w:t>
      </w:r>
      <w:r w:rsidR="005D0067">
        <w:rPr>
          <w:sz w:val="28"/>
          <w:szCs w:val="28"/>
          <w:lang w:val="nl-NL"/>
        </w:rPr>
        <w:t>, s</w:t>
      </w:r>
      <w:r w:rsidR="005D0067" w:rsidRPr="00B82635">
        <w:rPr>
          <w:sz w:val="28"/>
          <w:szCs w:val="28"/>
          <w:lang w:val="nl-NL"/>
        </w:rPr>
        <w:t>ử</w:t>
      </w:r>
      <w:r w:rsidR="005D0067">
        <w:rPr>
          <w:sz w:val="28"/>
          <w:szCs w:val="28"/>
          <w:lang w:val="nl-NL"/>
        </w:rPr>
        <w:t xml:space="preserve"> d</w:t>
      </w:r>
      <w:r w:rsidR="005D0067" w:rsidRPr="00B82635">
        <w:rPr>
          <w:sz w:val="28"/>
          <w:szCs w:val="28"/>
          <w:lang w:val="nl-NL"/>
        </w:rPr>
        <w:t>ụng</w:t>
      </w:r>
      <w:r w:rsidR="005D0067">
        <w:rPr>
          <w:sz w:val="28"/>
          <w:szCs w:val="28"/>
          <w:lang w:val="nl-NL"/>
        </w:rPr>
        <w:t>, h</w:t>
      </w:r>
      <w:r w:rsidR="005D0067" w:rsidRPr="00B82635">
        <w:rPr>
          <w:sz w:val="28"/>
          <w:szCs w:val="28"/>
          <w:lang w:val="nl-NL"/>
        </w:rPr>
        <w:t>ạch</w:t>
      </w:r>
      <w:r w:rsidR="005D0067">
        <w:rPr>
          <w:sz w:val="28"/>
          <w:szCs w:val="28"/>
          <w:lang w:val="nl-NL"/>
        </w:rPr>
        <w:t xml:space="preserve"> to</w:t>
      </w:r>
      <w:r w:rsidR="005D0067" w:rsidRPr="00B82635">
        <w:rPr>
          <w:sz w:val="28"/>
          <w:szCs w:val="28"/>
          <w:lang w:val="nl-NL"/>
        </w:rPr>
        <w:t>án</w:t>
      </w:r>
      <w:r w:rsidR="005D0067">
        <w:rPr>
          <w:sz w:val="28"/>
          <w:szCs w:val="28"/>
          <w:lang w:val="nl-NL"/>
        </w:rPr>
        <w:t xml:space="preserve"> t</w:t>
      </w:r>
      <w:r w:rsidR="005D0067" w:rsidRPr="00B82635">
        <w:rPr>
          <w:sz w:val="28"/>
          <w:szCs w:val="28"/>
          <w:lang w:val="nl-NL"/>
        </w:rPr>
        <w:t>ài</w:t>
      </w:r>
      <w:r w:rsidR="005D0067">
        <w:rPr>
          <w:sz w:val="28"/>
          <w:szCs w:val="28"/>
          <w:lang w:val="nl-NL"/>
        </w:rPr>
        <w:t xml:space="preserve"> s</w:t>
      </w:r>
      <w:r w:rsidR="005D0067" w:rsidRPr="00B82635">
        <w:rPr>
          <w:sz w:val="28"/>
          <w:szCs w:val="28"/>
          <w:lang w:val="nl-NL"/>
        </w:rPr>
        <w:t>ả</w:t>
      </w:r>
      <w:r w:rsidR="005D0067">
        <w:rPr>
          <w:sz w:val="28"/>
          <w:szCs w:val="28"/>
          <w:lang w:val="nl-NL"/>
        </w:rPr>
        <w:t>n v</w:t>
      </w:r>
      <w:r w:rsidR="005D0067" w:rsidRPr="00B82635">
        <w:rPr>
          <w:sz w:val="28"/>
          <w:szCs w:val="28"/>
          <w:lang w:val="nl-NL"/>
        </w:rPr>
        <w:t>à</w:t>
      </w:r>
      <w:r w:rsidR="005D0067">
        <w:rPr>
          <w:sz w:val="28"/>
          <w:szCs w:val="28"/>
          <w:lang w:val="nl-NL"/>
        </w:rPr>
        <w:t xml:space="preserve"> v</w:t>
      </w:r>
      <w:r w:rsidR="005D0067" w:rsidRPr="00B82635">
        <w:rPr>
          <w:sz w:val="28"/>
          <w:szCs w:val="28"/>
          <w:lang w:val="nl-NL"/>
        </w:rPr>
        <w:t>ốn</w:t>
      </w:r>
      <w:r w:rsidR="005D0067">
        <w:rPr>
          <w:sz w:val="28"/>
          <w:szCs w:val="28"/>
          <w:lang w:val="nl-NL"/>
        </w:rPr>
        <w:t xml:space="preserve"> theo quy </w:t>
      </w:r>
      <w:r w:rsidR="005D0067" w:rsidRPr="00B82635">
        <w:rPr>
          <w:sz w:val="28"/>
          <w:szCs w:val="28"/>
          <w:lang w:val="nl-NL"/>
        </w:rPr>
        <w:t>địn</w:t>
      </w:r>
      <w:r w:rsidR="005D0067">
        <w:rPr>
          <w:sz w:val="28"/>
          <w:szCs w:val="28"/>
          <w:lang w:val="nl-NL"/>
        </w:rPr>
        <w:t>h c</w:t>
      </w:r>
      <w:r w:rsidR="005D0067" w:rsidRPr="00B82635">
        <w:rPr>
          <w:sz w:val="28"/>
          <w:szCs w:val="28"/>
          <w:lang w:val="nl-NL"/>
        </w:rPr>
        <w:t>ủa</w:t>
      </w:r>
      <w:r w:rsidR="005D0067">
        <w:rPr>
          <w:sz w:val="28"/>
          <w:szCs w:val="28"/>
          <w:lang w:val="nl-NL"/>
        </w:rPr>
        <w:t xml:space="preserve"> ph</w:t>
      </w:r>
      <w:r w:rsidR="005D0067" w:rsidRPr="00B82635">
        <w:rPr>
          <w:sz w:val="28"/>
          <w:szCs w:val="28"/>
          <w:lang w:val="nl-NL"/>
        </w:rPr>
        <w:t>á</w:t>
      </w:r>
      <w:r w:rsidR="005D0067">
        <w:rPr>
          <w:sz w:val="28"/>
          <w:szCs w:val="28"/>
          <w:lang w:val="nl-NL"/>
        </w:rPr>
        <w:t>p lu</w:t>
      </w:r>
      <w:r w:rsidR="005D0067" w:rsidRPr="00B82635">
        <w:rPr>
          <w:sz w:val="28"/>
          <w:szCs w:val="28"/>
          <w:lang w:val="nl-NL"/>
        </w:rPr>
        <w:t>ật</w:t>
      </w:r>
      <w:r w:rsidR="005D0067">
        <w:rPr>
          <w:sz w:val="28"/>
          <w:szCs w:val="28"/>
          <w:lang w:val="nl-NL"/>
        </w:rPr>
        <w:t xml:space="preserve"> v</w:t>
      </w:r>
      <w:r w:rsidR="005D0067" w:rsidRPr="00B82635">
        <w:rPr>
          <w:sz w:val="28"/>
          <w:szCs w:val="28"/>
          <w:lang w:val="nl-NL"/>
        </w:rPr>
        <w:t>ề</w:t>
      </w:r>
      <w:r w:rsidR="005D0067">
        <w:rPr>
          <w:sz w:val="28"/>
          <w:szCs w:val="28"/>
          <w:lang w:val="nl-NL"/>
        </w:rPr>
        <w:t xml:space="preserve"> </w:t>
      </w:r>
      <w:r w:rsidR="005D0067" w:rsidRPr="00B82635">
        <w:rPr>
          <w:sz w:val="28"/>
          <w:szCs w:val="28"/>
          <w:lang w:val="nl-NL"/>
        </w:rPr>
        <w:t>đầ</w:t>
      </w:r>
      <w:r w:rsidR="005D0067">
        <w:rPr>
          <w:sz w:val="28"/>
          <w:szCs w:val="28"/>
          <w:lang w:val="nl-NL"/>
        </w:rPr>
        <w:t>u t</w:t>
      </w:r>
      <w:r w:rsidR="005D0067" w:rsidRPr="00B82635">
        <w:rPr>
          <w:sz w:val="28"/>
          <w:szCs w:val="28"/>
          <w:lang w:val="nl-NL"/>
        </w:rPr>
        <w:t>ư</w:t>
      </w:r>
      <w:r w:rsidR="005D0067">
        <w:rPr>
          <w:sz w:val="28"/>
          <w:szCs w:val="28"/>
          <w:lang w:val="nl-NL"/>
        </w:rPr>
        <w:t xml:space="preserve"> v</w:t>
      </w:r>
      <w:r w:rsidR="005D0067" w:rsidRPr="00B82635">
        <w:rPr>
          <w:sz w:val="28"/>
          <w:szCs w:val="28"/>
          <w:lang w:val="nl-NL"/>
        </w:rPr>
        <w:t>ố</w:t>
      </w:r>
      <w:r w:rsidR="005D0067">
        <w:rPr>
          <w:sz w:val="28"/>
          <w:szCs w:val="28"/>
          <w:lang w:val="nl-NL"/>
        </w:rPr>
        <w:t>n Nh</w:t>
      </w:r>
      <w:r w:rsidR="005D0067" w:rsidRPr="00B82635">
        <w:rPr>
          <w:sz w:val="28"/>
          <w:szCs w:val="28"/>
          <w:lang w:val="nl-NL"/>
        </w:rPr>
        <w:t>à</w:t>
      </w:r>
      <w:r w:rsidR="005D0067">
        <w:rPr>
          <w:sz w:val="28"/>
          <w:szCs w:val="28"/>
          <w:lang w:val="nl-NL"/>
        </w:rPr>
        <w:t xml:space="preserve"> n</w:t>
      </w:r>
      <w:r w:rsidR="005D0067" w:rsidRPr="00B82635">
        <w:rPr>
          <w:sz w:val="28"/>
          <w:szCs w:val="28"/>
          <w:lang w:val="nl-NL"/>
        </w:rPr>
        <w:t>ước</w:t>
      </w:r>
      <w:r w:rsidR="005D0067">
        <w:rPr>
          <w:sz w:val="28"/>
          <w:szCs w:val="28"/>
          <w:lang w:val="nl-NL"/>
        </w:rPr>
        <w:t xml:space="preserve"> v</w:t>
      </w:r>
      <w:r w:rsidR="005D0067" w:rsidRPr="00B82635">
        <w:rPr>
          <w:sz w:val="28"/>
          <w:szCs w:val="28"/>
          <w:lang w:val="nl-NL"/>
        </w:rPr>
        <w:t>à</w:t>
      </w:r>
      <w:r w:rsidR="005D0067">
        <w:rPr>
          <w:sz w:val="28"/>
          <w:szCs w:val="28"/>
          <w:lang w:val="nl-NL"/>
        </w:rPr>
        <w:t>o s</w:t>
      </w:r>
      <w:r w:rsidR="005D0067" w:rsidRPr="00B82635">
        <w:rPr>
          <w:sz w:val="28"/>
          <w:szCs w:val="28"/>
          <w:lang w:val="nl-NL"/>
        </w:rPr>
        <w:t>ả</w:t>
      </w:r>
      <w:r w:rsidR="005D0067">
        <w:rPr>
          <w:sz w:val="28"/>
          <w:szCs w:val="28"/>
          <w:lang w:val="nl-NL"/>
        </w:rPr>
        <w:t>n xu</w:t>
      </w:r>
      <w:r w:rsidR="005D0067" w:rsidRPr="00B82635">
        <w:rPr>
          <w:sz w:val="28"/>
          <w:szCs w:val="28"/>
          <w:lang w:val="nl-NL"/>
        </w:rPr>
        <w:t>ất</w:t>
      </w:r>
      <w:r w:rsidR="005D0067">
        <w:rPr>
          <w:sz w:val="28"/>
          <w:szCs w:val="28"/>
          <w:lang w:val="nl-NL"/>
        </w:rPr>
        <w:t xml:space="preserve"> kinh doanh t</w:t>
      </w:r>
      <w:r w:rsidR="005D0067" w:rsidRPr="00B82635">
        <w:rPr>
          <w:sz w:val="28"/>
          <w:szCs w:val="28"/>
          <w:lang w:val="nl-NL"/>
        </w:rPr>
        <w:t>ại</w:t>
      </w:r>
      <w:r w:rsidR="005D0067">
        <w:rPr>
          <w:sz w:val="28"/>
          <w:szCs w:val="28"/>
          <w:lang w:val="nl-NL"/>
        </w:rPr>
        <w:t xml:space="preserve"> doanh nghi</w:t>
      </w:r>
      <w:r w:rsidR="005D0067" w:rsidRPr="00B82635">
        <w:rPr>
          <w:sz w:val="28"/>
          <w:szCs w:val="28"/>
          <w:lang w:val="nl-NL"/>
        </w:rPr>
        <w:t>ệp</w:t>
      </w:r>
      <w:r w:rsidR="005D0067">
        <w:rPr>
          <w:sz w:val="28"/>
          <w:szCs w:val="28"/>
          <w:lang w:val="nl-NL"/>
        </w:rPr>
        <w:t xml:space="preserve"> v</w:t>
      </w:r>
      <w:r w:rsidR="005D0067" w:rsidRPr="00B82635">
        <w:rPr>
          <w:sz w:val="28"/>
          <w:szCs w:val="28"/>
          <w:lang w:val="nl-NL"/>
        </w:rPr>
        <w:t>à</w:t>
      </w:r>
      <w:r w:rsidR="005D0067">
        <w:rPr>
          <w:sz w:val="28"/>
          <w:szCs w:val="28"/>
          <w:lang w:val="nl-NL"/>
        </w:rPr>
        <w:t xml:space="preserve"> quy </w:t>
      </w:r>
      <w:r w:rsidR="005D0067" w:rsidRPr="00B82635">
        <w:rPr>
          <w:sz w:val="28"/>
          <w:szCs w:val="28"/>
          <w:lang w:val="nl-NL"/>
        </w:rPr>
        <w:t>định</w:t>
      </w:r>
      <w:r w:rsidR="005D0067">
        <w:rPr>
          <w:sz w:val="28"/>
          <w:szCs w:val="28"/>
          <w:lang w:val="nl-NL"/>
        </w:rPr>
        <w:t xml:space="preserve"> c</w:t>
      </w:r>
      <w:r w:rsidR="005D0067" w:rsidRPr="00B82635">
        <w:rPr>
          <w:sz w:val="28"/>
          <w:szCs w:val="28"/>
          <w:lang w:val="nl-NL"/>
        </w:rPr>
        <w:t>ủa</w:t>
      </w:r>
      <w:r w:rsidR="005D0067">
        <w:rPr>
          <w:sz w:val="28"/>
          <w:szCs w:val="28"/>
          <w:lang w:val="nl-NL"/>
        </w:rPr>
        <w:t xml:space="preserve"> ph</w:t>
      </w:r>
      <w:r w:rsidR="005D0067" w:rsidRPr="00B82635">
        <w:rPr>
          <w:sz w:val="28"/>
          <w:szCs w:val="28"/>
          <w:lang w:val="nl-NL"/>
        </w:rPr>
        <w:t>áp</w:t>
      </w:r>
      <w:r w:rsidR="005D0067">
        <w:rPr>
          <w:sz w:val="28"/>
          <w:szCs w:val="28"/>
          <w:lang w:val="nl-NL"/>
        </w:rPr>
        <w:t xml:space="preserve"> lu</w:t>
      </w:r>
      <w:r w:rsidR="005D0067" w:rsidRPr="00B82635">
        <w:rPr>
          <w:sz w:val="28"/>
          <w:szCs w:val="28"/>
          <w:lang w:val="nl-NL"/>
        </w:rPr>
        <w:t>ật</w:t>
      </w:r>
      <w:r w:rsidR="005D0067">
        <w:rPr>
          <w:sz w:val="28"/>
          <w:szCs w:val="28"/>
          <w:lang w:val="nl-NL"/>
        </w:rPr>
        <w:t xml:space="preserve"> c</w:t>
      </w:r>
      <w:r w:rsidR="005D0067" w:rsidRPr="00B82635">
        <w:rPr>
          <w:sz w:val="28"/>
          <w:szCs w:val="28"/>
          <w:lang w:val="nl-NL"/>
        </w:rPr>
        <w:t>ó</w:t>
      </w:r>
      <w:r w:rsidR="005D0067">
        <w:rPr>
          <w:sz w:val="28"/>
          <w:szCs w:val="28"/>
          <w:lang w:val="nl-NL"/>
        </w:rPr>
        <w:t xml:space="preserve"> li</w:t>
      </w:r>
      <w:r w:rsidR="005D0067" w:rsidRPr="00B82635">
        <w:rPr>
          <w:sz w:val="28"/>
          <w:szCs w:val="28"/>
          <w:lang w:val="nl-NL"/>
        </w:rPr>
        <w:t>ê</w:t>
      </w:r>
      <w:r w:rsidR="005D0067">
        <w:rPr>
          <w:sz w:val="28"/>
          <w:szCs w:val="28"/>
          <w:lang w:val="nl-NL"/>
        </w:rPr>
        <w:t>n quan.</w:t>
      </w:r>
      <w:r w:rsidR="00B82635">
        <w:rPr>
          <w:color w:val="222222"/>
          <w:sz w:val="28"/>
          <w:szCs w:val="28"/>
        </w:rPr>
        <w:t xml:space="preserve"> Vi</w:t>
      </w:r>
      <w:r w:rsidR="00B82635" w:rsidRPr="00B82635">
        <w:rPr>
          <w:color w:val="222222"/>
          <w:sz w:val="28"/>
          <w:szCs w:val="28"/>
        </w:rPr>
        <w:t>ệc</w:t>
      </w:r>
      <w:r w:rsidR="00B82635">
        <w:rPr>
          <w:color w:val="222222"/>
          <w:sz w:val="28"/>
          <w:szCs w:val="28"/>
        </w:rPr>
        <w:t xml:space="preserve"> qu</w:t>
      </w:r>
      <w:r w:rsidR="00B82635" w:rsidRPr="00B82635">
        <w:rPr>
          <w:color w:val="222222"/>
          <w:sz w:val="28"/>
          <w:szCs w:val="28"/>
        </w:rPr>
        <w:t>ả</w:t>
      </w:r>
      <w:r w:rsidR="00B82635">
        <w:rPr>
          <w:color w:val="222222"/>
          <w:sz w:val="28"/>
          <w:szCs w:val="28"/>
        </w:rPr>
        <w:t>n l</w:t>
      </w:r>
      <w:r w:rsidR="00B82635" w:rsidRPr="00B82635">
        <w:rPr>
          <w:color w:val="222222"/>
          <w:sz w:val="28"/>
          <w:szCs w:val="28"/>
        </w:rPr>
        <w:t>ý</w:t>
      </w:r>
      <w:r w:rsidR="00B82635">
        <w:rPr>
          <w:color w:val="222222"/>
          <w:sz w:val="28"/>
          <w:szCs w:val="28"/>
        </w:rPr>
        <w:t>, s</w:t>
      </w:r>
      <w:r w:rsidR="00B82635" w:rsidRPr="00B82635">
        <w:rPr>
          <w:color w:val="222222"/>
          <w:sz w:val="28"/>
          <w:szCs w:val="28"/>
        </w:rPr>
        <w:t>ử</w:t>
      </w:r>
      <w:r w:rsidR="00B82635">
        <w:rPr>
          <w:color w:val="222222"/>
          <w:sz w:val="28"/>
          <w:szCs w:val="28"/>
        </w:rPr>
        <w:t xml:space="preserve"> d</w:t>
      </w:r>
      <w:r w:rsidR="00B82635" w:rsidRPr="00B82635">
        <w:rPr>
          <w:color w:val="222222"/>
          <w:sz w:val="28"/>
          <w:szCs w:val="28"/>
        </w:rPr>
        <w:t>ụng</w:t>
      </w:r>
      <w:r w:rsidR="00B82635">
        <w:rPr>
          <w:color w:val="222222"/>
          <w:sz w:val="28"/>
          <w:szCs w:val="28"/>
        </w:rPr>
        <w:t xml:space="preserve"> đ</w:t>
      </w:r>
      <w:r w:rsidR="00B82635" w:rsidRPr="00B82635">
        <w:rPr>
          <w:color w:val="222222"/>
          <w:sz w:val="28"/>
          <w:szCs w:val="28"/>
        </w:rPr>
        <w:t>ất</w:t>
      </w:r>
      <w:r w:rsidR="00B82635">
        <w:rPr>
          <w:color w:val="222222"/>
          <w:sz w:val="28"/>
          <w:szCs w:val="28"/>
        </w:rPr>
        <w:t xml:space="preserve"> </w:t>
      </w:r>
      <w:r w:rsidR="005D0067">
        <w:rPr>
          <w:color w:val="222222"/>
          <w:sz w:val="28"/>
          <w:szCs w:val="28"/>
        </w:rPr>
        <w:t>g</w:t>
      </w:r>
      <w:r w:rsidR="005D0067" w:rsidRPr="005D0067">
        <w:rPr>
          <w:color w:val="222222"/>
          <w:sz w:val="28"/>
          <w:szCs w:val="28"/>
        </w:rPr>
        <w:t>ắn</w:t>
      </w:r>
      <w:r w:rsidR="005D0067">
        <w:rPr>
          <w:color w:val="222222"/>
          <w:sz w:val="28"/>
          <w:szCs w:val="28"/>
        </w:rPr>
        <w:t xml:space="preserve"> v</w:t>
      </w:r>
      <w:r w:rsidR="005D0067" w:rsidRPr="005D0067">
        <w:rPr>
          <w:color w:val="222222"/>
          <w:sz w:val="28"/>
          <w:szCs w:val="28"/>
        </w:rPr>
        <w:t>ới</w:t>
      </w:r>
      <w:r w:rsidR="005D0067">
        <w:rPr>
          <w:color w:val="222222"/>
          <w:sz w:val="28"/>
          <w:szCs w:val="28"/>
        </w:rPr>
        <w:t xml:space="preserve"> c</w:t>
      </w:r>
      <w:r w:rsidR="005D0067" w:rsidRPr="005D0067">
        <w:rPr>
          <w:color w:val="222222"/>
          <w:sz w:val="28"/>
          <w:szCs w:val="28"/>
        </w:rPr>
        <w:t>ô</w:t>
      </w:r>
      <w:r w:rsidR="005D0067">
        <w:rPr>
          <w:color w:val="222222"/>
          <w:sz w:val="28"/>
          <w:szCs w:val="28"/>
        </w:rPr>
        <w:t>ng tr</w:t>
      </w:r>
      <w:r w:rsidR="005D0067" w:rsidRPr="005D0067">
        <w:rPr>
          <w:color w:val="222222"/>
          <w:sz w:val="28"/>
          <w:szCs w:val="28"/>
        </w:rPr>
        <w:t>ìn</w:t>
      </w:r>
      <w:r w:rsidR="005D0067">
        <w:rPr>
          <w:color w:val="222222"/>
          <w:sz w:val="28"/>
          <w:szCs w:val="28"/>
        </w:rPr>
        <w:t xml:space="preserve">h </w:t>
      </w:r>
      <w:r w:rsidR="005D0067" w:rsidRPr="005D0067">
        <w:rPr>
          <w:color w:val="222222"/>
          <w:sz w:val="28"/>
          <w:szCs w:val="28"/>
        </w:rPr>
        <w:t>đ</w:t>
      </w:r>
      <w:r w:rsidR="005D0067">
        <w:rPr>
          <w:color w:val="222222"/>
          <w:sz w:val="28"/>
          <w:szCs w:val="28"/>
        </w:rPr>
        <w:t>i</w:t>
      </w:r>
      <w:r w:rsidR="005D0067" w:rsidRPr="005D0067">
        <w:rPr>
          <w:color w:val="222222"/>
          <w:sz w:val="28"/>
          <w:szCs w:val="28"/>
        </w:rPr>
        <w:t>ện</w:t>
      </w:r>
      <w:r w:rsidR="005D0067">
        <w:rPr>
          <w:color w:val="222222"/>
          <w:sz w:val="28"/>
          <w:szCs w:val="28"/>
        </w:rPr>
        <w:t xml:space="preserve"> chuy</w:t>
      </w:r>
      <w:r w:rsidR="005D0067" w:rsidRPr="005D0067">
        <w:rPr>
          <w:color w:val="222222"/>
          <w:sz w:val="28"/>
          <w:szCs w:val="28"/>
        </w:rPr>
        <w:t>ể</w:t>
      </w:r>
      <w:r w:rsidR="005D0067">
        <w:rPr>
          <w:color w:val="222222"/>
          <w:sz w:val="28"/>
          <w:szCs w:val="28"/>
        </w:rPr>
        <w:t>n giao</w:t>
      </w:r>
      <w:r w:rsidR="00B82635">
        <w:rPr>
          <w:color w:val="222222"/>
          <w:sz w:val="28"/>
          <w:szCs w:val="28"/>
        </w:rPr>
        <w:t xml:space="preserve"> đư</w:t>
      </w:r>
      <w:r w:rsidR="00B82635" w:rsidRPr="00B82635">
        <w:rPr>
          <w:color w:val="222222"/>
          <w:sz w:val="28"/>
          <w:szCs w:val="28"/>
        </w:rPr>
        <w:t>ợc</w:t>
      </w:r>
      <w:r w:rsidR="00B82635">
        <w:rPr>
          <w:color w:val="222222"/>
          <w:sz w:val="28"/>
          <w:szCs w:val="28"/>
        </w:rPr>
        <w:t xml:space="preserve"> th</w:t>
      </w:r>
      <w:r w:rsidR="00B82635" w:rsidRPr="00B82635">
        <w:rPr>
          <w:color w:val="222222"/>
          <w:sz w:val="28"/>
          <w:szCs w:val="28"/>
        </w:rPr>
        <w:t>ực</w:t>
      </w:r>
      <w:r w:rsidR="00B82635">
        <w:rPr>
          <w:color w:val="222222"/>
          <w:sz w:val="28"/>
          <w:szCs w:val="28"/>
        </w:rPr>
        <w:t xml:space="preserve"> hi</w:t>
      </w:r>
      <w:r w:rsidR="00B82635" w:rsidRPr="00B82635">
        <w:rPr>
          <w:color w:val="222222"/>
          <w:sz w:val="28"/>
          <w:szCs w:val="28"/>
        </w:rPr>
        <w:t>ện</w:t>
      </w:r>
      <w:r w:rsidR="00B82635">
        <w:rPr>
          <w:color w:val="222222"/>
          <w:sz w:val="28"/>
          <w:szCs w:val="28"/>
        </w:rPr>
        <w:t xml:space="preserve"> </w:t>
      </w:r>
      <w:proofErr w:type="gramStart"/>
      <w:r w:rsidR="00B82635">
        <w:rPr>
          <w:color w:val="222222"/>
          <w:sz w:val="28"/>
          <w:szCs w:val="28"/>
        </w:rPr>
        <w:t>theo</w:t>
      </w:r>
      <w:proofErr w:type="gramEnd"/>
      <w:r w:rsidR="00B82635">
        <w:rPr>
          <w:color w:val="222222"/>
          <w:sz w:val="28"/>
          <w:szCs w:val="28"/>
        </w:rPr>
        <w:t xml:space="preserve"> quy đ</w:t>
      </w:r>
      <w:r w:rsidR="00B82635" w:rsidRPr="00B82635">
        <w:rPr>
          <w:color w:val="222222"/>
          <w:sz w:val="28"/>
          <w:szCs w:val="28"/>
        </w:rPr>
        <w:t>ịnh</w:t>
      </w:r>
      <w:r w:rsidR="00B82635">
        <w:rPr>
          <w:color w:val="222222"/>
          <w:sz w:val="28"/>
          <w:szCs w:val="28"/>
        </w:rPr>
        <w:t xml:space="preserve"> c</w:t>
      </w:r>
      <w:r w:rsidR="00B82635" w:rsidRPr="00B82635">
        <w:rPr>
          <w:color w:val="222222"/>
          <w:sz w:val="28"/>
          <w:szCs w:val="28"/>
        </w:rPr>
        <w:t>ủa</w:t>
      </w:r>
      <w:r w:rsidR="00B82635">
        <w:rPr>
          <w:color w:val="222222"/>
          <w:sz w:val="28"/>
          <w:szCs w:val="28"/>
        </w:rPr>
        <w:t xml:space="preserve"> ph</w:t>
      </w:r>
      <w:r w:rsidR="00B82635" w:rsidRPr="00B82635">
        <w:rPr>
          <w:color w:val="222222"/>
          <w:sz w:val="28"/>
          <w:szCs w:val="28"/>
        </w:rPr>
        <w:t>áp</w:t>
      </w:r>
      <w:r w:rsidR="00B82635">
        <w:rPr>
          <w:color w:val="222222"/>
          <w:sz w:val="28"/>
          <w:szCs w:val="28"/>
        </w:rPr>
        <w:t xml:space="preserve"> lu</w:t>
      </w:r>
      <w:r w:rsidR="00B82635" w:rsidRPr="00B82635">
        <w:rPr>
          <w:color w:val="222222"/>
          <w:sz w:val="28"/>
          <w:szCs w:val="28"/>
        </w:rPr>
        <w:t>ật</w:t>
      </w:r>
      <w:r w:rsidR="00B82635">
        <w:rPr>
          <w:color w:val="222222"/>
          <w:sz w:val="28"/>
          <w:szCs w:val="28"/>
        </w:rPr>
        <w:t xml:space="preserve"> v</w:t>
      </w:r>
      <w:r w:rsidR="00B82635" w:rsidRPr="00B82635">
        <w:rPr>
          <w:color w:val="222222"/>
          <w:sz w:val="28"/>
          <w:szCs w:val="28"/>
        </w:rPr>
        <w:t>ề</w:t>
      </w:r>
      <w:r w:rsidR="00B82635">
        <w:rPr>
          <w:color w:val="222222"/>
          <w:sz w:val="28"/>
          <w:szCs w:val="28"/>
        </w:rPr>
        <w:t xml:space="preserve"> đ</w:t>
      </w:r>
      <w:r w:rsidR="00B82635" w:rsidRPr="00B82635">
        <w:rPr>
          <w:color w:val="222222"/>
          <w:sz w:val="28"/>
          <w:szCs w:val="28"/>
        </w:rPr>
        <w:t>ất</w:t>
      </w:r>
      <w:r w:rsidR="00B82635">
        <w:rPr>
          <w:color w:val="222222"/>
          <w:sz w:val="28"/>
          <w:szCs w:val="28"/>
        </w:rPr>
        <w:t xml:space="preserve"> </w:t>
      </w:r>
      <w:r w:rsidR="00B82635" w:rsidRPr="00B82635">
        <w:rPr>
          <w:color w:val="222222"/>
          <w:sz w:val="28"/>
          <w:szCs w:val="28"/>
        </w:rPr>
        <w:t>đ</w:t>
      </w:r>
      <w:r w:rsidR="00B82635">
        <w:rPr>
          <w:color w:val="222222"/>
          <w:sz w:val="28"/>
          <w:szCs w:val="28"/>
        </w:rPr>
        <w:t>ai v</w:t>
      </w:r>
      <w:r w:rsidR="00B82635" w:rsidRPr="00B82635">
        <w:rPr>
          <w:color w:val="222222"/>
          <w:sz w:val="28"/>
          <w:szCs w:val="28"/>
        </w:rPr>
        <w:t>à</w:t>
      </w:r>
      <w:r w:rsidR="00B82635">
        <w:rPr>
          <w:color w:val="222222"/>
          <w:sz w:val="28"/>
          <w:szCs w:val="28"/>
        </w:rPr>
        <w:t xml:space="preserve"> quy đ</w:t>
      </w:r>
      <w:r w:rsidR="00B82635" w:rsidRPr="00B82635">
        <w:rPr>
          <w:color w:val="222222"/>
          <w:sz w:val="28"/>
          <w:szCs w:val="28"/>
        </w:rPr>
        <w:t>ịnh</w:t>
      </w:r>
      <w:r w:rsidR="00B82635">
        <w:rPr>
          <w:color w:val="222222"/>
          <w:sz w:val="28"/>
          <w:szCs w:val="28"/>
        </w:rPr>
        <w:t xml:space="preserve"> t</w:t>
      </w:r>
      <w:r w:rsidR="00B82635" w:rsidRPr="00B82635">
        <w:rPr>
          <w:color w:val="222222"/>
          <w:sz w:val="28"/>
          <w:szCs w:val="28"/>
        </w:rPr>
        <w:t>ại</w:t>
      </w:r>
      <w:r w:rsidR="00B82635">
        <w:rPr>
          <w:color w:val="222222"/>
          <w:sz w:val="28"/>
          <w:szCs w:val="28"/>
        </w:rPr>
        <w:t xml:space="preserve"> Ngh</w:t>
      </w:r>
      <w:r w:rsidR="00B82635" w:rsidRPr="00B82635">
        <w:rPr>
          <w:color w:val="222222"/>
          <w:sz w:val="28"/>
          <w:szCs w:val="28"/>
        </w:rPr>
        <w:t>ị</w:t>
      </w:r>
      <w:r w:rsidR="00B82635">
        <w:rPr>
          <w:color w:val="222222"/>
          <w:sz w:val="28"/>
          <w:szCs w:val="28"/>
        </w:rPr>
        <w:t xml:space="preserve"> đ</w:t>
      </w:r>
      <w:r w:rsidR="00B82635" w:rsidRPr="00B82635">
        <w:rPr>
          <w:color w:val="222222"/>
          <w:sz w:val="28"/>
          <w:szCs w:val="28"/>
        </w:rPr>
        <w:t>ịnh</w:t>
      </w:r>
      <w:r w:rsidR="00B82635">
        <w:rPr>
          <w:color w:val="222222"/>
          <w:sz w:val="28"/>
          <w:szCs w:val="28"/>
        </w:rPr>
        <w:t xml:space="preserve"> n</w:t>
      </w:r>
      <w:r w:rsidR="00B82635" w:rsidRPr="00B82635">
        <w:rPr>
          <w:color w:val="222222"/>
          <w:sz w:val="28"/>
          <w:szCs w:val="28"/>
        </w:rPr>
        <w:t>à</w:t>
      </w:r>
      <w:r w:rsidR="00B82635">
        <w:rPr>
          <w:color w:val="222222"/>
          <w:sz w:val="28"/>
          <w:szCs w:val="28"/>
        </w:rPr>
        <w:t>y.</w:t>
      </w:r>
    </w:p>
    <w:p w:rsidR="00BE1160" w:rsidRDefault="00DC67AC" w:rsidP="00D45446">
      <w:pPr>
        <w:spacing w:before="120" w:after="120"/>
        <w:ind w:firstLine="720"/>
        <w:jc w:val="both"/>
        <w:divId w:val="1687516712"/>
        <w:rPr>
          <w:sz w:val="28"/>
          <w:szCs w:val="28"/>
          <w:lang w:val="nl-NL"/>
        </w:rPr>
      </w:pPr>
      <w:r>
        <w:rPr>
          <w:sz w:val="28"/>
          <w:szCs w:val="28"/>
          <w:lang w:val="nl-NL"/>
        </w:rPr>
        <w:t>6</w:t>
      </w:r>
      <w:r w:rsidR="00BE1160" w:rsidRPr="00980CDA">
        <w:rPr>
          <w:sz w:val="28"/>
          <w:szCs w:val="28"/>
          <w:lang w:val="nl-NL"/>
        </w:rPr>
        <w:t xml:space="preserve">. Trong thời gian chưa chuyển giao công trình điện cho </w:t>
      </w:r>
      <w:r w:rsidR="00112F3F">
        <w:rPr>
          <w:sz w:val="28"/>
          <w:szCs w:val="28"/>
          <w:lang w:val="nl-NL"/>
        </w:rPr>
        <w:t>đơn vị điện lực</w:t>
      </w:r>
      <w:r w:rsidR="00BE1160" w:rsidRPr="00980CDA">
        <w:rPr>
          <w:sz w:val="28"/>
          <w:szCs w:val="28"/>
          <w:lang w:val="nl-NL"/>
        </w:rPr>
        <w:t>, cơ quan, tổ chức, đơn vị, doanh</w:t>
      </w:r>
      <w:r w:rsidR="00BE1160">
        <w:rPr>
          <w:sz w:val="28"/>
          <w:szCs w:val="28"/>
          <w:lang w:val="nl-NL"/>
        </w:rPr>
        <w:t xml:space="preserve"> nghi</w:t>
      </w:r>
      <w:r w:rsidR="00BE1160" w:rsidRPr="0000272B">
        <w:rPr>
          <w:sz w:val="28"/>
          <w:szCs w:val="28"/>
          <w:lang w:val="nl-NL"/>
        </w:rPr>
        <w:t>ệp</w:t>
      </w:r>
      <w:r w:rsidR="005D0067">
        <w:rPr>
          <w:sz w:val="28"/>
          <w:szCs w:val="28"/>
          <w:lang w:val="nl-NL"/>
        </w:rPr>
        <w:t>, c</w:t>
      </w:r>
      <w:r w:rsidR="005D0067" w:rsidRPr="005D0067">
        <w:rPr>
          <w:sz w:val="28"/>
          <w:szCs w:val="28"/>
          <w:lang w:val="nl-NL"/>
        </w:rPr>
        <w:t>á</w:t>
      </w:r>
      <w:r w:rsidR="005D0067">
        <w:rPr>
          <w:sz w:val="28"/>
          <w:szCs w:val="28"/>
          <w:lang w:val="nl-NL"/>
        </w:rPr>
        <w:t xml:space="preserve"> nh</w:t>
      </w:r>
      <w:r w:rsidR="005D0067" w:rsidRPr="005D0067">
        <w:rPr>
          <w:sz w:val="28"/>
          <w:szCs w:val="28"/>
          <w:lang w:val="nl-NL"/>
        </w:rPr>
        <w:t>â</w:t>
      </w:r>
      <w:r w:rsidR="005D0067">
        <w:rPr>
          <w:sz w:val="28"/>
          <w:szCs w:val="28"/>
          <w:lang w:val="nl-NL"/>
        </w:rPr>
        <w:t>n</w:t>
      </w:r>
      <w:r w:rsidR="00BE1160">
        <w:rPr>
          <w:sz w:val="28"/>
          <w:szCs w:val="28"/>
          <w:lang w:val="nl-NL"/>
        </w:rPr>
        <w:t xml:space="preserve"> c</w:t>
      </w:r>
      <w:r w:rsidR="00BE1160" w:rsidRPr="0000272B">
        <w:rPr>
          <w:sz w:val="28"/>
          <w:szCs w:val="28"/>
          <w:lang w:val="nl-NL"/>
        </w:rPr>
        <w:t>ó</w:t>
      </w:r>
      <w:r w:rsidR="00BE1160">
        <w:rPr>
          <w:sz w:val="28"/>
          <w:szCs w:val="28"/>
          <w:lang w:val="nl-NL"/>
        </w:rPr>
        <w:t xml:space="preserve"> c</w:t>
      </w:r>
      <w:r w:rsidR="00BE1160" w:rsidRPr="0000272B">
        <w:rPr>
          <w:sz w:val="28"/>
          <w:szCs w:val="28"/>
          <w:lang w:val="nl-NL"/>
        </w:rPr>
        <w:t>ô</w:t>
      </w:r>
      <w:r w:rsidR="00BE1160">
        <w:rPr>
          <w:sz w:val="28"/>
          <w:szCs w:val="28"/>
          <w:lang w:val="nl-NL"/>
        </w:rPr>
        <w:t>ng tr</w:t>
      </w:r>
      <w:r w:rsidR="00BE1160" w:rsidRPr="0000272B">
        <w:rPr>
          <w:sz w:val="28"/>
          <w:szCs w:val="28"/>
          <w:lang w:val="nl-NL"/>
        </w:rPr>
        <w:t>ìn</w:t>
      </w:r>
      <w:r w:rsidR="00BE1160">
        <w:rPr>
          <w:sz w:val="28"/>
          <w:szCs w:val="28"/>
          <w:lang w:val="nl-NL"/>
        </w:rPr>
        <w:t xml:space="preserve">h </w:t>
      </w:r>
      <w:r w:rsidR="00BE1160" w:rsidRPr="0000272B">
        <w:rPr>
          <w:sz w:val="28"/>
          <w:szCs w:val="28"/>
          <w:lang w:val="nl-NL"/>
        </w:rPr>
        <w:t>đ</w:t>
      </w:r>
      <w:r w:rsidR="00BE1160">
        <w:rPr>
          <w:sz w:val="28"/>
          <w:szCs w:val="28"/>
          <w:lang w:val="nl-NL"/>
        </w:rPr>
        <w:t>i</w:t>
      </w:r>
      <w:r w:rsidR="00BE1160" w:rsidRPr="0000272B">
        <w:rPr>
          <w:sz w:val="28"/>
          <w:szCs w:val="28"/>
          <w:lang w:val="nl-NL"/>
        </w:rPr>
        <w:t>ện</w:t>
      </w:r>
      <w:r w:rsidR="00BE1160">
        <w:rPr>
          <w:sz w:val="28"/>
          <w:szCs w:val="28"/>
          <w:lang w:val="nl-NL"/>
        </w:rPr>
        <w:t xml:space="preserve"> c</w:t>
      </w:r>
      <w:r w:rsidR="00BE1160" w:rsidRPr="0000272B">
        <w:rPr>
          <w:sz w:val="28"/>
          <w:szCs w:val="28"/>
          <w:lang w:val="nl-NL"/>
        </w:rPr>
        <w:t>ó</w:t>
      </w:r>
      <w:r w:rsidR="00BE1160">
        <w:rPr>
          <w:sz w:val="28"/>
          <w:szCs w:val="28"/>
          <w:lang w:val="nl-NL"/>
        </w:rPr>
        <w:t xml:space="preserve"> tr</w:t>
      </w:r>
      <w:r w:rsidR="00BE1160" w:rsidRPr="0000272B">
        <w:rPr>
          <w:sz w:val="28"/>
          <w:szCs w:val="28"/>
          <w:lang w:val="nl-NL"/>
        </w:rPr>
        <w:t>ác</w:t>
      </w:r>
      <w:r w:rsidR="00BE1160">
        <w:rPr>
          <w:sz w:val="28"/>
          <w:szCs w:val="28"/>
          <w:lang w:val="nl-NL"/>
        </w:rPr>
        <w:t>h nhi</w:t>
      </w:r>
      <w:r w:rsidR="00BE1160" w:rsidRPr="0000272B">
        <w:rPr>
          <w:sz w:val="28"/>
          <w:szCs w:val="28"/>
          <w:lang w:val="nl-NL"/>
        </w:rPr>
        <w:t>ệm</w:t>
      </w:r>
      <w:r w:rsidR="00BE1160">
        <w:rPr>
          <w:sz w:val="28"/>
          <w:szCs w:val="28"/>
          <w:lang w:val="nl-NL"/>
        </w:rPr>
        <w:t xml:space="preserve"> qu</w:t>
      </w:r>
      <w:r w:rsidR="00BE1160" w:rsidRPr="0000272B">
        <w:rPr>
          <w:sz w:val="28"/>
          <w:szCs w:val="28"/>
          <w:lang w:val="nl-NL"/>
        </w:rPr>
        <w:t>ả</w:t>
      </w:r>
      <w:r w:rsidR="00BE1160">
        <w:rPr>
          <w:sz w:val="28"/>
          <w:szCs w:val="28"/>
          <w:lang w:val="nl-NL"/>
        </w:rPr>
        <w:t>n l</w:t>
      </w:r>
      <w:r w:rsidR="00BE1160" w:rsidRPr="0000272B">
        <w:rPr>
          <w:sz w:val="28"/>
          <w:szCs w:val="28"/>
          <w:lang w:val="nl-NL"/>
        </w:rPr>
        <w:t>ý</w:t>
      </w:r>
      <w:r w:rsidR="00BE1160">
        <w:rPr>
          <w:sz w:val="28"/>
          <w:szCs w:val="28"/>
          <w:lang w:val="nl-NL"/>
        </w:rPr>
        <w:t>, v</w:t>
      </w:r>
      <w:r w:rsidR="00BE1160" w:rsidRPr="0000272B">
        <w:rPr>
          <w:sz w:val="28"/>
          <w:szCs w:val="28"/>
          <w:lang w:val="nl-NL"/>
        </w:rPr>
        <w:t>ận</w:t>
      </w:r>
      <w:r w:rsidR="00BE1160">
        <w:rPr>
          <w:sz w:val="28"/>
          <w:szCs w:val="28"/>
          <w:lang w:val="nl-NL"/>
        </w:rPr>
        <w:t xml:space="preserve"> h</w:t>
      </w:r>
      <w:r w:rsidR="00BE1160" w:rsidRPr="0000272B">
        <w:rPr>
          <w:sz w:val="28"/>
          <w:szCs w:val="28"/>
          <w:lang w:val="nl-NL"/>
        </w:rPr>
        <w:t>ành</w:t>
      </w:r>
      <w:r w:rsidR="00BE1160">
        <w:rPr>
          <w:sz w:val="28"/>
          <w:szCs w:val="28"/>
          <w:lang w:val="nl-NL"/>
        </w:rPr>
        <w:t>, b</w:t>
      </w:r>
      <w:r w:rsidR="00BE1160" w:rsidRPr="0000272B">
        <w:rPr>
          <w:sz w:val="28"/>
          <w:szCs w:val="28"/>
          <w:lang w:val="nl-NL"/>
        </w:rPr>
        <w:t>ả</w:t>
      </w:r>
      <w:r w:rsidR="00BE1160">
        <w:rPr>
          <w:sz w:val="28"/>
          <w:szCs w:val="28"/>
          <w:lang w:val="nl-NL"/>
        </w:rPr>
        <w:t>o tr</w:t>
      </w:r>
      <w:r w:rsidR="00BE1160" w:rsidRPr="0000272B">
        <w:rPr>
          <w:sz w:val="28"/>
          <w:szCs w:val="28"/>
          <w:lang w:val="nl-NL"/>
        </w:rPr>
        <w:t>ì</w:t>
      </w:r>
      <w:r w:rsidR="00BE1160">
        <w:rPr>
          <w:sz w:val="28"/>
          <w:szCs w:val="28"/>
          <w:lang w:val="nl-NL"/>
        </w:rPr>
        <w:t xml:space="preserve"> c</w:t>
      </w:r>
      <w:r w:rsidR="00BE1160" w:rsidRPr="0000272B">
        <w:rPr>
          <w:sz w:val="28"/>
          <w:szCs w:val="28"/>
          <w:lang w:val="nl-NL"/>
        </w:rPr>
        <w:t>ô</w:t>
      </w:r>
      <w:r w:rsidR="00BE1160">
        <w:rPr>
          <w:sz w:val="28"/>
          <w:szCs w:val="28"/>
          <w:lang w:val="nl-NL"/>
        </w:rPr>
        <w:t>ng tr</w:t>
      </w:r>
      <w:r w:rsidR="00BE1160" w:rsidRPr="0000272B">
        <w:rPr>
          <w:sz w:val="28"/>
          <w:szCs w:val="28"/>
          <w:lang w:val="nl-NL"/>
        </w:rPr>
        <w:t>ìn</w:t>
      </w:r>
      <w:r w:rsidR="00BE1160">
        <w:rPr>
          <w:sz w:val="28"/>
          <w:szCs w:val="28"/>
          <w:lang w:val="nl-NL"/>
        </w:rPr>
        <w:t>h đi</w:t>
      </w:r>
      <w:r w:rsidR="00BE1160" w:rsidRPr="0000272B">
        <w:rPr>
          <w:sz w:val="28"/>
          <w:szCs w:val="28"/>
          <w:lang w:val="nl-NL"/>
        </w:rPr>
        <w:t>ện</w:t>
      </w:r>
      <w:r w:rsidR="00BE1160">
        <w:rPr>
          <w:sz w:val="28"/>
          <w:szCs w:val="28"/>
          <w:lang w:val="nl-NL"/>
        </w:rPr>
        <w:t xml:space="preserve"> theo đ</w:t>
      </w:r>
      <w:r w:rsidR="00BE1160" w:rsidRPr="0000272B">
        <w:rPr>
          <w:sz w:val="28"/>
          <w:szCs w:val="28"/>
          <w:lang w:val="nl-NL"/>
        </w:rPr>
        <w:t>úng</w:t>
      </w:r>
      <w:r w:rsidR="00BE1160">
        <w:rPr>
          <w:sz w:val="28"/>
          <w:szCs w:val="28"/>
          <w:lang w:val="nl-NL"/>
        </w:rPr>
        <w:t xml:space="preserve"> quy đ</w:t>
      </w:r>
      <w:r w:rsidR="00BE1160" w:rsidRPr="0000272B">
        <w:rPr>
          <w:sz w:val="28"/>
          <w:szCs w:val="28"/>
          <w:lang w:val="nl-NL"/>
        </w:rPr>
        <w:t>ịnh</w:t>
      </w:r>
      <w:r w:rsidR="00BE1160">
        <w:rPr>
          <w:sz w:val="28"/>
          <w:szCs w:val="28"/>
          <w:lang w:val="nl-NL"/>
        </w:rPr>
        <w:t xml:space="preserve"> c</w:t>
      </w:r>
      <w:r w:rsidR="00BE1160" w:rsidRPr="0000272B">
        <w:rPr>
          <w:sz w:val="28"/>
          <w:szCs w:val="28"/>
          <w:lang w:val="nl-NL"/>
        </w:rPr>
        <w:t>ủa</w:t>
      </w:r>
      <w:r w:rsidR="00BE1160">
        <w:rPr>
          <w:sz w:val="28"/>
          <w:szCs w:val="28"/>
          <w:lang w:val="nl-NL"/>
        </w:rPr>
        <w:t xml:space="preserve"> ph</w:t>
      </w:r>
      <w:r w:rsidR="00BE1160" w:rsidRPr="0000272B">
        <w:rPr>
          <w:sz w:val="28"/>
          <w:szCs w:val="28"/>
          <w:lang w:val="nl-NL"/>
        </w:rPr>
        <w:t>á</w:t>
      </w:r>
      <w:r w:rsidR="00BE1160">
        <w:rPr>
          <w:sz w:val="28"/>
          <w:szCs w:val="28"/>
          <w:lang w:val="nl-NL"/>
        </w:rPr>
        <w:t>p lu</w:t>
      </w:r>
      <w:r w:rsidR="00BE1160" w:rsidRPr="0000272B">
        <w:rPr>
          <w:sz w:val="28"/>
          <w:szCs w:val="28"/>
          <w:lang w:val="nl-NL"/>
        </w:rPr>
        <w:t>ật</w:t>
      </w:r>
      <w:r w:rsidR="00BC0E86">
        <w:rPr>
          <w:sz w:val="28"/>
          <w:szCs w:val="28"/>
          <w:lang w:val="nl-NL"/>
        </w:rPr>
        <w:t>, b</w:t>
      </w:r>
      <w:r w:rsidR="00BC0E86" w:rsidRPr="00BC0E86">
        <w:rPr>
          <w:sz w:val="28"/>
          <w:szCs w:val="28"/>
          <w:lang w:val="nl-NL"/>
        </w:rPr>
        <w:t>ả</w:t>
      </w:r>
      <w:r w:rsidR="00BC0E86">
        <w:rPr>
          <w:sz w:val="28"/>
          <w:szCs w:val="28"/>
          <w:lang w:val="nl-NL"/>
        </w:rPr>
        <w:t xml:space="preserve">o </w:t>
      </w:r>
      <w:r w:rsidR="00BC0E86" w:rsidRPr="00BC0E86">
        <w:rPr>
          <w:sz w:val="28"/>
          <w:szCs w:val="28"/>
          <w:lang w:val="nl-NL"/>
        </w:rPr>
        <w:t>đả</w:t>
      </w:r>
      <w:r w:rsidR="00BC0E86">
        <w:rPr>
          <w:sz w:val="28"/>
          <w:szCs w:val="28"/>
          <w:lang w:val="nl-NL"/>
        </w:rPr>
        <w:t>m an t</w:t>
      </w:r>
      <w:r w:rsidR="00BC0E86" w:rsidRPr="00BC0E86">
        <w:rPr>
          <w:sz w:val="28"/>
          <w:szCs w:val="28"/>
          <w:lang w:val="nl-NL"/>
        </w:rPr>
        <w:t>oàn</w:t>
      </w:r>
      <w:r w:rsidR="00BE1160">
        <w:rPr>
          <w:sz w:val="28"/>
          <w:szCs w:val="28"/>
          <w:lang w:val="nl-NL"/>
        </w:rPr>
        <w:t>.</w:t>
      </w:r>
    </w:p>
    <w:p w:rsidR="00BE1160" w:rsidRPr="007562C4" w:rsidRDefault="00BE1160">
      <w:pPr>
        <w:shd w:val="clear" w:color="auto" w:fill="FFFFFF"/>
        <w:tabs>
          <w:tab w:val="left" w:pos="851"/>
          <w:tab w:val="left" w:pos="993"/>
        </w:tabs>
        <w:spacing w:before="120" w:after="120"/>
        <w:ind w:firstLine="720"/>
        <w:jc w:val="both"/>
        <w:divId w:val="1687516712"/>
        <w:rPr>
          <w:sz w:val="18"/>
          <w:szCs w:val="28"/>
          <w:lang w:val="nl-NL"/>
        </w:rPr>
      </w:pPr>
    </w:p>
    <w:p w:rsidR="00F61B37" w:rsidRPr="003B6F7E" w:rsidRDefault="00F61B37" w:rsidP="00F61B37">
      <w:pPr>
        <w:spacing w:line="340" w:lineRule="exact"/>
        <w:ind w:left="567"/>
        <w:jc w:val="center"/>
        <w:divId w:val="1687516712"/>
        <w:rPr>
          <w:b/>
          <w:bCs/>
          <w:color w:val="000000"/>
          <w:sz w:val="28"/>
          <w:szCs w:val="28"/>
          <w:lang w:val="nl-NL"/>
        </w:rPr>
      </w:pPr>
      <w:r w:rsidRPr="003B6F7E">
        <w:rPr>
          <w:b/>
          <w:bCs/>
          <w:color w:val="000000"/>
          <w:sz w:val="28"/>
          <w:szCs w:val="28"/>
          <w:lang w:val="nl-NL"/>
        </w:rPr>
        <w:t>Chương II</w:t>
      </w:r>
    </w:p>
    <w:p w:rsidR="00F61B37" w:rsidRPr="002325E9" w:rsidRDefault="00AD0F93" w:rsidP="00F61B37">
      <w:pPr>
        <w:spacing w:line="340" w:lineRule="exact"/>
        <w:ind w:left="567"/>
        <w:jc w:val="center"/>
        <w:divId w:val="1687516712"/>
        <w:rPr>
          <w:color w:val="000000"/>
          <w:sz w:val="26"/>
          <w:szCs w:val="28"/>
          <w:lang w:val="nl-NL"/>
        </w:rPr>
      </w:pPr>
      <w:r>
        <w:rPr>
          <w:b/>
          <w:bCs/>
          <w:color w:val="000000"/>
          <w:sz w:val="26"/>
          <w:szCs w:val="28"/>
          <w:lang w:val="nl-NL"/>
        </w:rPr>
        <w:t xml:space="preserve">CHUYỂN GIAO CÔNG TRÌNH ĐIỆN LÀ TÀI SẢN CÔNG </w:t>
      </w:r>
      <w:r w:rsidR="00BE1160">
        <w:rPr>
          <w:b/>
          <w:bCs/>
          <w:color w:val="000000"/>
          <w:sz w:val="26"/>
          <w:szCs w:val="28"/>
          <w:lang w:val="nl-NL"/>
        </w:rPr>
        <w:t>T</w:t>
      </w:r>
      <w:r w:rsidR="00BE1160" w:rsidRPr="00BE1160">
        <w:rPr>
          <w:b/>
          <w:bCs/>
          <w:color w:val="000000"/>
          <w:sz w:val="26"/>
          <w:szCs w:val="28"/>
          <w:lang w:val="nl-NL"/>
        </w:rPr>
        <w:t>ẠI</w:t>
      </w:r>
      <w:r w:rsidR="00BE1160">
        <w:rPr>
          <w:b/>
          <w:bCs/>
          <w:color w:val="000000"/>
          <w:sz w:val="26"/>
          <w:szCs w:val="28"/>
          <w:lang w:val="nl-NL"/>
        </w:rPr>
        <w:t xml:space="preserve"> C</w:t>
      </w:r>
      <w:r w:rsidR="00BE1160" w:rsidRPr="00BE1160">
        <w:rPr>
          <w:b/>
          <w:bCs/>
          <w:color w:val="000000"/>
          <w:sz w:val="26"/>
          <w:szCs w:val="28"/>
          <w:lang w:val="nl-NL"/>
        </w:rPr>
        <w:t>Ơ</w:t>
      </w:r>
      <w:r w:rsidR="00BE1160">
        <w:rPr>
          <w:b/>
          <w:bCs/>
          <w:color w:val="000000"/>
          <w:sz w:val="26"/>
          <w:szCs w:val="28"/>
          <w:lang w:val="nl-NL"/>
        </w:rPr>
        <w:t xml:space="preserve"> QUAN, T</w:t>
      </w:r>
      <w:r w:rsidR="00BE1160" w:rsidRPr="00BE1160">
        <w:rPr>
          <w:b/>
          <w:bCs/>
          <w:color w:val="000000"/>
          <w:sz w:val="26"/>
          <w:szCs w:val="28"/>
          <w:lang w:val="nl-NL"/>
        </w:rPr>
        <w:t>Ổ</w:t>
      </w:r>
      <w:r w:rsidR="00BE1160">
        <w:rPr>
          <w:b/>
          <w:bCs/>
          <w:color w:val="000000"/>
          <w:sz w:val="26"/>
          <w:szCs w:val="28"/>
          <w:lang w:val="nl-NL"/>
        </w:rPr>
        <w:t xml:space="preserve"> CH</w:t>
      </w:r>
      <w:r w:rsidR="00BE1160" w:rsidRPr="00BE1160">
        <w:rPr>
          <w:b/>
          <w:bCs/>
          <w:color w:val="000000"/>
          <w:sz w:val="26"/>
          <w:szCs w:val="28"/>
          <w:lang w:val="nl-NL"/>
        </w:rPr>
        <w:t>ỨC</w:t>
      </w:r>
      <w:r w:rsidR="00BE1160">
        <w:rPr>
          <w:b/>
          <w:bCs/>
          <w:color w:val="000000"/>
          <w:sz w:val="26"/>
          <w:szCs w:val="28"/>
          <w:lang w:val="nl-NL"/>
        </w:rPr>
        <w:t xml:space="preserve">, </w:t>
      </w:r>
      <w:r w:rsidR="00BE1160" w:rsidRPr="00BE1160">
        <w:rPr>
          <w:b/>
          <w:bCs/>
          <w:color w:val="000000"/>
          <w:sz w:val="26"/>
          <w:szCs w:val="28"/>
          <w:lang w:val="nl-NL"/>
        </w:rPr>
        <w:t>ĐƠ</w:t>
      </w:r>
      <w:r w:rsidR="00BE1160">
        <w:rPr>
          <w:b/>
          <w:bCs/>
          <w:color w:val="000000"/>
          <w:sz w:val="26"/>
          <w:szCs w:val="28"/>
          <w:lang w:val="nl-NL"/>
        </w:rPr>
        <w:t>N V</w:t>
      </w:r>
      <w:r w:rsidR="00BE1160" w:rsidRPr="00BE1160">
        <w:rPr>
          <w:b/>
          <w:bCs/>
          <w:color w:val="000000"/>
          <w:sz w:val="26"/>
          <w:szCs w:val="28"/>
          <w:lang w:val="nl-NL"/>
        </w:rPr>
        <w:t>Ị</w:t>
      </w:r>
      <w:r w:rsidR="00983A52">
        <w:rPr>
          <w:b/>
          <w:bCs/>
          <w:color w:val="000000"/>
          <w:sz w:val="26"/>
          <w:szCs w:val="28"/>
          <w:lang w:val="nl-NL"/>
        </w:rPr>
        <w:t>, DOANH NGHI</w:t>
      </w:r>
      <w:r w:rsidR="00983A52" w:rsidRPr="00983A52">
        <w:rPr>
          <w:b/>
          <w:bCs/>
          <w:color w:val="000000"/>
          <w:sz w:val="26"/>
          <w:szCs w:val="28"/>
          <w:lang w:val="nl-NL"/>
        </w:rPr>
        <w:t>ỆP</w:t>
      </w:r>
    </w:p>
    <w:p w:rsidR="00F61B37" w:rsidRPr="00C1687C" w:rsidRDefault="00F61B37" w:rsidP="00F61B37">
      <w:pPr>
        <w:tabs>
          <w:tab w:val="left" w:pos="851"/>
        </w:tabs>
        <w:ind w:firstLine="720"/>
        <w:jc w:val="both"/>
        <w:divId w:val="1687516712"/>
        <w:rPr>
          <w:b/>
          <w:szCs w:val="28"/>
          <w:lang w:val="nl-NL"/>
        </w:rPr>
      </w:pPr>
    </w:p>
    <w:p w:rsidR="00333BE4" w:rsidRPr="00B47F5C" w:rsidRDefault="00333BE4" w:rsidP="0053085D">
      <w:pPr>
        <w:tabs>
          <w:tab w:val="left" w:pos="851"/>
        </w:tabs>
        <w:spacing w:before="120" w:after="120"/>
        <w:ind w:firstLine="720"/>
        <w:jc w:val="both"/>
        <w:divId w:val="1687516712"/>
        <w:rPr>
          <w:b/>
          <w:sz w:val="28"/>
          <w:szCs w:val="28"/>
          <w:lang w:val="nl-NL"/>
        </w:rPr>
      </w:pPr>
      <w:r w:rsidRPr="00EA1392">
        <w:rPr>
          <w:b/>
          <w:sz w:val="28"/>
          <w:szCs w:val="28"/>
          <w:lang w:val="nl-NL"/>
        </w:rPr>
        <w:t xml:space="preserve">Điều </w:t>
      </w:r>
      <w:r w:rsidR="00BE1160">
        <w:rPr>
          <w:b/>
          <w:sz w:val="28"/>
          <w:szCs w:val="28"/>
          <w:lang w:val="nl-NL"/>
        </w:rPr>
        <w:t>6</w:t>
      </w:r>
      <w:r w:rsidRPr="00EA1392">
        <w:rPr>
          <w:b/>
          <w:sz w:val="28"/>
          <w:szCs w:val="28"/>
          <w:lang w:val="nl-NL"/>
        </w:rPr>
        <w:t>.</w:t>
      </w:r>
      <w:r w:rsidRPr="00EB3E5F">
        <w:rPr>
          <w:b/>
          <w:sz w:val="28"/>
          <w:szCs w:val="28"/>
          <w:lang w:val="nl-NL"/>
        </w:rPr>
        <w:t xml:space="preserve"> T</w:t>
      </w:r>
      <w:r>
        <w:rPr>
          <w:b/>
          <w:sz w:val="28"/>
          <w:szCs w:val="28"/>
          <w:lang w:val="nl-NL"/>
        </w:rPr>
        <w:t>rình tự, thủ tục chuy</w:t>
      </w:r>
      <w:r w:rsidRPr="00AF477F">
        <w:rPr>
          <w:b/>
          <w:sz w:val="28"/>
          <w:szCs w:val="28"/>
          <w:lang w:val="nl-NL"/>
        </w:rPr>
        <w:t>ể</w:t>
      </w:r>
      <w:r>
        <w:rPr>
          <w:b/>
          <w:sz w:val="28"/>
          <w:szCs w:val="28"/>
          <w:lang w:val="nl-NL"/>
        </w:rPr>
        <w:t xml:space="preserve">n giao công trình điện </w:t>
      </w:r>
      <w:r w:rsidR="00EC57E5">
        <w:rPr>
          <w:b/>
          <w:sz w:val="28"/>
          <w:szCs w:val="28"/>
          <w:lang w:val="nl-NL"/>
        </w:rPr>
        <w:t>l</w:t>
      </w:r>
      <w:r w:rsidR="00EC57E5" w:rsidRPr="00EC57E5">
        <w:rPr>
          <w:b/>
          <w:sz w:val="28"/>
          <w:szCs w:val="28"/>
          <w:lang w:val="nl-NL"/>
        </w:rPr>
        <w:t>à</w:t>
      </w:r>
      <w:r w:rsidR="00EC57E5">
        <w:rPr>
          <w:b/>
          <w:sz w:val="28"/>
          <w:szCs w:val="28"/>
          <w:lang w:val="nl-NL"/>
        </w:rPr>
        <w:t xml:space="preserve"> t</w:t>
      </w:r>
      <w:r w:rsidR="00EC57E5" w:rsidRPr="00EC57E5">
        <w:rPr>
          <w:b/>
          <w:sz w:val="28"/>
          <w:szCs w:val="28"/>
          <w:lang w:val="nl-NL"/>
        </w:rPr>
        <w:t>ài</w:t>
      </w:r>
      <w:r w:rsidR="00EC57E5">
        <w:rPr>
          <w:b/>
          <w:sz w:val="28"/>
          <w:szCs w:val="28"/>
          <w:lang w:val="nl-NL"/>
        </w:rPr>
        <w:t xml:space="preserve"> s</w:t>
      </w:r>
      <w:r w:rsidR="00EC57E5" w:rsidRPr="00EC57E5">
        <w:rPr>
          <w:b/>
          <w:sz w:val="28"/>
          <w:szCs w:val="28"/>
          <w:lang w:val="nl-NL"/>
        </w:rPr>
        <w:t>ả</w:t>
      </w:r>
      <w:r w:rsidR="00EC57E5">
        <w:rPr>
          <w:b/>
          <w:sz w:val="28"/>
          <w:szCs w:val="28"/>
          <w:lang w:val="nl-NL"/>
        </w:rPr>
        <w:t>n c</w:t>
      </w:r>
      <w:r w:rsidR="00EC57E5" w:rsidRPr="00EC57E5">
        <w:rPr>
          <w:b/>
          <w:sz w:val="28"/>
          <w:szCs w:val="28"/>
          <w:lang w:val="nl-NL"/>
        </w:rPr>
        <w:t>ô</w:t>
      </w:r>
      <w:r w:rsidR="00EC57E5">
        <w:rPr>
          <w:b/>
          <w:sz w:val="28"/>
          <w:szCs w:val="28"/>
          <w:lang w:val="nl-NL"/>
        </w:rPr>
        <w:t>ng t</w:t>
      </w:r>
      <w:r w:rsidR="00EC57E5" w:rsidRPr="00EC57E5">
        <w:rPr>
          <w:b/>
          <w:sz w:val="28"/>
          <w:szCs w:val="28"/>
          <w:lang w:val="nl-NL"/>
        </w:rPr>
        <w:t>ại</w:t>
      </w:r>
      <w:r w:rsidR="00EC57E5">
        <w:rPr>
          <w:b/>
          <w:sz w:val="28"/>
          <w:szCs w:val="28"/>
          <w:lang w:val="nl-NL"/>
        </w:rPr>
        <w:t xml:space="preserve"> c</w:t>
      </w:r>
      <w:r w:rsidR="00EC57E5" w:rsidRPr="00EC57E5">
        <w:rPr>
          <w:b/>
          <w:sz w:val="28"/>
          <w:szCs w:val="28"/>
          <w:lang w:val="nl-NL"/>
        </w:rPr>
        <w:t>ơ</w:t>
      </w:r>
      <w:r w:rsidR="00EC57E5">
        <w:rPr>
          <w:b/>
          <w:sz w:val="28"/>
          <w:szCs w:val="28"/>
          <w:lang w:val="nl-NL"/>
        </w:rPr>
        <w:t xml:space="preserve"> quan, t</w:t>
      </w:r>
      <w:r w:rsidR="00EC57E5" w:rsidRPr="00EC57E5">
        <w:rPr>
          <w:b/>
          <w:sz w:val="28"/>
          <w:szCs w:val="28"/>
          <w:lang w:val="nl-NL"/>
        </w:rPr>
        <w:t>ổ</w:t>
      </w:r>
      <w:r w:rsidR="00EC57E5">
        <w:rPr>
          <w:b/>
          <w:sz w:val="28"/>
          <w:szCs w:val="28"/>
          <w:lang w:val="nl-NL"/>
        </w:rPr>
        <w:t xml:space="preserve"> ch</w:t>
      </w:r>
      <w:r w:rsidR="00EC57E5" w:rsidRPr="00EC57E5">
        <w:rPr>
          <w:b/>
          <w:sz w:val="28"/>
          <w:szCs w:val="28"/>
          <w:lang w:val="nl-NL"/>
        </w:rPr>
        <w:t>ức</w:t>
      </w:r>
      <w:r w:rsidR="00EC57E5">
        <w:rPr>
          <w:b/>
          <w:sz w:val="28"/>
          <w:szCs w:val="28"/>
          <w:lang w:val="nl-NL"/>
        </w:rPr>
        <w:t xml:space="preserve">, </w:t>
      </w:r>
      <w:r w:rsidR="00EC57E5" w:rsidRPr="00EC57E5">
        <w:rPr>
          <w:b/>
          <w:sz w:val="28"/>
          <w:szCs w:val="28"/>
          <w:lang w:val="nl-NL"/>
        </w:rPr>
        <w:t>đơ</w:t>
      </w:r>
      <w:r w:rsidR="00EC57E5">
        <w:rPr>
          <w:b/>
          <w:sz w:val="28"/>
          <w:szCs w:val="28"/>
          <w:lang w:val="nl-NL"/>
        </w:rPr>
        <w:t>n v</w:t>
      </w:r>
      <w:r w:rsidR="00EC57E5" w:rsidRPr="00EC57E5">
        <w:rPr>
          <w:b/>
          <w:sz w:val="28"/>
          <w:szCs w:val="28"/>
          <w:lang w:val="nl-NL"/>
        </w:rPr>
        <w:t>ị</w:t>
      </w:r>
      <w:r w:rsidR="00983A52">
        <w:rPr>
          <w:b/>
          <w:sz w:val="28"/>
          <w:szCs w:val="28"/>
          <w:lang w:val="nl-NL"/>
        </w:rPr>
        <w:t>, doanh nghi</w:t>
      </w:r>
      <w:r w:rsidR="00983A52" w:rsidRPr="00983A52">
        <w:rPr>
          <w:b/>
          <w:sz w:val="28"/>
          <w:szCs w:val="28"/>
          <w:lang w:val="nl-NL"/>
        </w:rPr>
        <w:t>ệp</w:t>
      </w:r>
    </w:p>
    <w:p w:rsidR="00BE0FFA" w:rsidRDefault="00872726">
      <w:pPr>
        <w:spacing w:before="120" w:after="120"/>
        <w:ind w:firstLine="720"/>
        <w:jc w:val="both"/>
        <w:divId w:val="1687516712"/>
        <w:rPr>
          <w:sz w:val="28"/>
          <w:szCs w:val="28"/>
          <w:lang w:val="nl-NL"/>
        </w:rPr>
      </w:pPr>
      <w:r>
        <w:rPr>
          <w:sz w:val="28"/>
          <w:szCs w:val="28"/>
          <w:lang w:val="nl-NL"/>
        </w:rPr>
        <w:lastRenderedPageBreak/>
        <w:t>1</w:t>
      </w:r>
      <w:r w:rsidR="00650B81">
        <w:rPr>
          <w:sz w:val="28"/>
          <w:szCs w:val="28"/>
          <w:lang w:val="nl-NL"/>
        </w:rPr>
        <w:t xml:space="preserve">. </w:t>
      </w:r>
      <w:r>
        <w:rPr>
          <w:sz w:val="28"/>
          <w:szCs w:val="28"/>
          <w:lang w:val="nl-NL"/>
        </w:rPr>
        <w:t>Khi có</w:t>
      </w:r>
      <w:r w:rsidR="0000272B">
        <w:rPr>
          <w:sz w:val="28"/>
          <w:szCs w:val="28"/>
          <w:lang w:val="nl-NL"/>
        </w:rPr>
        <w:t xml:space="preserve"> </w:t>
      </w:r>
      <w:r w:rsidR="00BE1160">
        <w:rPr>
          <w:sz w:val="28"/>
          <w:szCs w:val="28"/>
          <w:lang w:val="nl-NL"/>
        </w:rPr>
        <w:t>công trình điện</w:t>
      </w:r>
      <w:r w:rsidR="00BC0E86">
        <w:rPr>
          <w:sz w:val="28"/>
          <w:szCs w:val="28"/>
          <w:lang w:val="nl-NL"/>
        </w:rPr>
        <w:t xml:space="preserve"> c</w:t>
      </w:r>
      <w:r w:rsidR="00BC0E86" w:rsidRPr="00BC0E86">
        <w:rPr>
          <w:sz w:val="28"/>
          <w:szCs w:val="28"/>
          <w:lang w:val="nl-NL"/>
        </w:rPr>
        <w:t>ầ</w:t>
      </w:r>
      <w:r w:rsidR="00BC0E86">
        <w:rPr>
          <w:sz w:val="28"/>
          <w:szCs w:val="28"/>
          <w:lang w:val="nl-NL"/>
        </w:rPr>
        <w:t>n chu</w:t>
      </w:r>
      <w:r w:rsidR="00BC0E86" w:rsidRPr="0000272B">
        <w:rPr>
          <w:sz w:val="28"/>
          <w:szCs w:val="28"/>
          <w:lang w:val="nl-NL"/>
        </w:rPr>
        <w:t>yể</w:t>
      </w:r>
      <w:r w:rsidR="00BC0E86">
        <w:rPr>
          <w:sz w:val="28"/>
          <w:szCs w:val="28"/>
          <w:lang w:val="nl-NL"/>
        </w:rPr>
        <w:t>n giao</w:t>
      </w:r>
      <w:r w:rsidR="00650B81">
        <w:rPr>
          <w:sz w:val="28"/>
          <w:szCs w:val="28"/>
          <w:lang w:val="nl-NL"/>
        </w:rPr>
        <w:t xml:space="preserve">, </w:t>
      </w:r>
      <w:r w:rsidR="00196457">
        <w:rPr>
          <w:sz w:val="28"/>
          <w:szCs w:val="28"/>
          <w:lang w:val="nl-NL"/>
        </w:rPr>
        <w:t>B</w:t>
      </w:r>
      <w:r w:rsidR="00196457" w:rsidRPr="00196457">
        <w:rPr>
          <w:sz w:val="28"/>
          <w:szCs w:val="28"/>
          <w:lang w:val="nl-NL"/>
        </w:rPr>
        <w:t>ê</w:t>
      </w:r>
      <w:r w:rsidR="00196457">
        <w:rPr>
          <w:sz w:val="28"/>
          <w:szCs w:val="28"/>
          <w:lang w:val="nl-NL"/>
        </w:rPr>
        <w:t>n giao</w:t>
      </w:r>
      <w:r w:rsidR="00650B81">
        <w:rPr>
          <w:sz w:val="28"/>
          <w:szCs w:val="28"/>
          <w:lang w:val="nl-NL"/>
        </w:rPr>
        <w:t xml:space="preserve"> c</w:t>
      </w:r>
      <w:r w:rsidR="00650B81" w:rsidRPr="001A7471">
        <w:rPr>
          <w:sz w:val="28"/>
          <w:szCs w:val="28"/>
          <w:lang w:val="nl-NL"/>
        </w:rPr>
        <w:t>ó</w:t>
      </w:r>
      <w:r w:rsidR="00650B81">
        <w:rPr>
          <w:sz w:val="28"/>
          <w:szCs w:val="28"/>
          <w:lang w:val="nl-NL"/>
        </w:rPr>
        <w:t xml:space="preserve"> tr</w:t>
      </w:r>
      <w:r w:rsidR="00650B81" w:rsidRPr="001A7471">
        <w:rPr>
          <w:sz w:val="28"/>
          <w:szCs w:val="28"/>
          <w:lang w:val="nl-NL"/>
        </w:rPr>
        <w:t>ác</w:t>
      </w:r>
      <w:r w:rsidR="00650B81">
        <w:rPr>
          <w:sz w:val="28"/>
          <w:szCs w:val="28"/>
          <w:lang w:val="nl-NL"/>
        </w:rPr>
        <w:t>h nhi</w:t>
      </w:r>
      <w:r w:rsidR="00650B81" w:rsidRPr="001A7471">
        <w:rPr>
          <w:sz w:val="28"/>
          <w:szCs w:val="28"/>
          <w:lang w:val="nl-NL"/>
        </w:rPr>
        <w:t>ệm</w:t>
      </w:r>
      <w:r w:rsidR="00650B81">
        <w:rPr>
          <w:sz w:val="28"/>
          <w:szCs w:val="28"/>
          <w:lang w:val="nl-NL"/>
        </w:rPr>
        <w:t xml:space="preserve"> l</w:t>
      </w:r>
      <w:r w:rsidR="00650B81" w:rsidRPr="001A7471">
        <w:rPr>
          <w:sz w:val="28"/>
          <w:szCs w:val="28"/>
          <w:lang w:val="nl-NL"/>
        </w:rPr>
        <w:t>ập</w:t>
      </w:r>
      <w:r w:rsidR="00650B81">
        <w:rPr>
          <w:sz w:val="28"/>
          <w:szCs w:val="28"/>
          <w:lang w:val="nl-NL"/>
        </w:rPr>
        <w:t xml:space="preserve"> h</w:t>
      </w:r>
      <w:r w:rsidR="00650B81" w:rsidRPr="001A7471">
        <w:rPr>
          <w:sz w:val="28"/>
          <w:szCs w:val="28"/>
          <w:lang w:val="nl-NL"/>
        </w:rPr>
        <w:t>ồ</w:t>
      </w:r>
      <w:r w:rsidR="00650B81">
        <w:rPr>
          <w:sz w:val="28"/>
          <w:szCs w:val="28"/>
          <w:lang w:val="nl-NL"/>
        </w:rPr>
        <w:t xml:space="preserve"> s</w:t>
      </w:r>
      <w:r w:rsidR="00650B81" w:rsidRPr="001A7471">
        <w:rPr>
          <w:sz w:val="28"/>
          <w:szCs w:val="28"/>
          <w:lang w:val="nl-NL"/>
        </w:rPr>
        <w:t>ơ</w:t>
      </w:r>
      <w:r w:rsidR="00312583">
        <w:rPr>
          <w:sz w:val="28"/>
          <w:szCs w:val="28"/>
          <w:lang w:val="nl-NL"/>
        </w:rPr>
        <w:t xml:space="preserve"> đề nghị chuyển giao</w:t>
      </w:r>
      <w:r w:rsidR="008E68C9">
        <w:rPr>
          <w:sz w:val="28"/>
          <w:szCs w:val="28"/>
          <w:lang w:val="nl-NL"/>
        </w:rPr>
        <w:t xml:space="preserve"> </w:t>
      </w:r>
      <w:r w:rsidR="00650B81">
        <w:rPr>
          <w:sz w:val="28"/>
          <w:szCs w:val="28"/>
          <w:lang w:val="nl-NL"/>
        </w:rPr>
        <w:t>g</w:t>
      </w:r>
      <w:r w:rsidR="00650B81" w:rsidRPr="001A7471">
        <w:rPr>
          <w:sz w:val="28"/>
          <w:szCs w:val="28"/>
          <w:lang w:val="nl-NL"/>
        </w:rPr>
        <w:t>ử</w:t>
      </w:r>
      <w:r w:rsidR="00650B81">
        <w:rPr>
          <w:sz w:val="28"/>
          <w:szCs w:val="28"/>
          <w:lang w:val="nl-NL"/>
        </w:rPr>
        <w:t xml:space="preserve">i </w:t>
      </w:r>
      <w:r w:rsidR="00C6457E">
        <w:rPr>
          <w:sz w:val="28"/>
          <w:szCs w:val="28"/>
          <w:lang w:val="nl-NL"/>
        </w:rPr>
        <w:t>Bên nhận theo c</w:t>
      </w:r>
      <w:r w:rsidR="00C6457E" w:rsidRPr="005D0067">
        <w:rPr>
          <w:sz w:val="28"/>
          <w:szCs w:val="28"/>
          <w:lang w:val="nl-NL"/>
        </w:rPr>
        <w:t>ô</w:t>
      </w:r>
      <w:r w:rsidR="00C6457E">
        <w:rPr>
          <w:sz w:val="28"/>
          <w:szCs w:val="28"/>
          <w:lang w:val="nl-NL"/>
        </w:rPr>
        <w:t>ng b</w:t>
      </w:r>
      <w:r w:rsidR="00C6457E" w:rsidRPr="005D0067">
        <w:rPr>
          <w:sz w:val="28"/>
          <w:szCs w:val="28"/>
          <w:lang w:val="nl-NL"/>
        </w:rPr>
        <w:t>ố</w:t>
      </w:r>
      <w:r w:rsidR="00C6457E">
        <w:rPr>
          <w:sz w:val="28"/>
          <w:szCs w:val="28"/>
          <w:lang w:val="nl-NL"/>
        </w:rPr>
        <w:t xml:space="preserve"> c</w:t>
      </w:r>
      <w:r w:rsidR="00C6457E" w:rsidRPr="00C5626B">
        <w:rPr>
          <w:sz w:val="28"/>
          <w:szCs w:val="28"/>
          <w:lang w:val="nl-NL"/>
        </w:rPr>
        <w:t>ủa</w:t>
      </w:r>
      <w:r w:rsidR="00C6457E">
        <w:rPr>
          <w:sz w:val="28"/>
          <w:szCs w:val="28"/>
          <w:lang w:val="nl-NL"/>
        </w:rPr>
        <w:t xml:space="preserve"> T</w:t>
      </w:r>
      <w:r w:rsidR="00C6457E" w:rsidRPr="00C5626B">
        <w:rPr>
          <w:sz w:val="28"/>
          <w:szCs w:val="28"/>
          <w:lang w:val="nl-NL"/>
        </w:rPr>
        <w:t>ập</w:t>
      </w:r>
      <w:r w:rsidR="00C6457E">
        <w:rPr>
          <w:sz w:val="28"/>
          <w:szCs w:val="28"/>
          <w:lang w:val="nl-NL"/>
        </w:rPr>
        <w:t xml:space="preserve"> đ</w:t>
      </w:r>
      <w:r w:rsidR="00C6457E" w:rsidRPr="00C5626B">
        <w:rPr>
          <w:sz w:val="28"/>
          <w:szCs w:val="28"/>
          <w:lang w:val="nl-NL"/>
        </w:rPr>
        <w:t>oàn</w:t>
      </w:r>
      <w:r w:rsidR="00C6457E">
        <w:rPr>
          <w:sz w:val="28"/>
          <w:szCs w:val="28"/>
          <w:lang w:val="nl-NL"/>
        </w:rPr>
        <w:t xml:space="preserve"> </w:t>
      </w:r>
      <w:r w:rsidR="00C6457E" w:rsidRPr="00C5626B">
        <w:rPr>
          <w:sz w:val="28"/>
          <w:szCs w:val="28"/>
          <w:lang w:val="nl-NL"/>
        </w:rPr>
        <w:t>Đ</w:t>
      </w:r>
      <w:r w:rsidR="00C6457E">
        <w:rPr>
          <w:sz w:val="28"/>
          <w:szCs w:val="28"/>
          <w:lang w:val="nl-NL"/>
        </w:rPr>
        <w:t>i</w:t>
      </w:r>
      <w:r w:rsidR="00C6457E" w:rsidRPr="00C5626B">
        <w:rPr>
          <w:sz w:val="28"/>
          <w:szCs w:val="28"/>
          <w:lang w:val="nl-NL"/>
        </w:rPr>
        <w:t>ện</w:t>
      </w:r>
      <w:r w:rsidR="00C6457E">
        <w:rPr>
          <w:sz w:val="28"/>
          <w:szCs w:val="28"/>
          <w:lang w:val="nl-NL"/>
        </w:rPr>
        <w:t xml:space="preserve"> l</w:t>
      </w:r>
      <w:r w:rsidR="00C6457E" w:rsidRPr="00C5626B">
        <w:rPr>
          <w:sz w:val="28"/>
          <w:szCs w:val="28"/>
          <w:lang w:val="nl-NL"/>
        </w:rPr>
        <w:t>ực</w:t>
      </w:r>
      <w:r w:rsidR="00C6457E">
        <w:rPr>
          <w:sz w:val="28"/>
          <w:szCs w:val="28"/>
          <w:lang w:val="nl-NL"/>
        </w:rPr>
        <w:t xml:space="preserve"> Vi</w:t>
      </w:r>
      <w:r w:rsidR="00C6457E" w:rsidRPr="00C5626B">
        <w:rPr>
          <w:sz w:val="28"/>
          <w:szCs w:val="28"/>
          <w:lang w:val="nl-NL"/>
        </w:rPr>
        <w:t>ệt</w:t>
      </w:r>
      <w:r w:rsidR="00DC67AC">
        <w:rPr>
          <w:sz w:val="28"/>
          <w:szCs w:val="28"/>
          <w:lang w:val="nl-NL"/>
        </w:rPr>
        <w:t xml:space="preserve"> Nam.</w:t>
      </w:r>
      <w:r w:rsidR="00421290" w:rsidRPr="00421290">
        <w:rPr>
          <w:sz w:val="28"/>
          <w:szCs w:val="28"/>
          <w:lang w:val="nl-NL"/>
        </w:rPr>
        <w:t xml:space="preserve"> </w:t>
      </w:r>
    </w:p>
    <w:p w:rsidR="00BE0FFA" w:rsidRDefault="00421290">
      <w:pPr>
        <w:spacing w:before="120" w:after="120"/>
        <w:ind w:firstLine="720"/>
        <w:jc w:val="both"/>
        <w:divId w:val="1687516712"/>
        <w:rPr>
          <w:sz w:val="28"/>
          <w:szCs w:val="28"/>
          <w:lang w:val="nl-NL"/>
        </w:rPr>
      </w:pPr>
      <w:r w:rsidRPr="00421290">
        <w:rPr>
          <w:sz w:val="28"/>
          <w:szCs w:val="28"/>
          <w:lang w:val="nl-NL"/>
        </w:rPr>
        <w:t xml:space="preserve">Hồ sơ đề nghị chuyển </w:t>
      </w:r>
      <w:r w:rsidR="00312583">
        <w:rPr>
          <w:sz w:val="28"/>
          <w:szCs w:val="28"/>
          <w:lang w:val="nl-NL"/>
        </w:rPr>
        <w:t>giao bao gồm</w:t>
      </w:r>
      <w:r w:rsidRPr="00421290">
        <w:rPr>
          <w:sz w:val="28"/>
          <w:szCs w:val="28"/>
          <w:lang w:val="nl-NL"/>
        </w:rPr>
        <w:t>:</w:t>
      </w:r>
    </w:p>
    <w:p w:rsidR="00BE0FFA" w:rsidRDefault="00421290">
      <w:pPr>
        <w:pStyle w:val="ListParagraph"/>
        <w:numPr>
          <w:ilvl w:val="0"/>
          <w:numId w:val="21"/>
        </w:numPr>
        <w:tabs>
          <w:tab w:val="left" w:pos="993"/>
        </w:tabs>
        <w:spacing w:before="120" w:after="120"/>
        <w:ind w:left="0" w:firstLine="720"/>
        <w:contextualSpacing w:val="0"/>
        <w:jc w:val="both"/>
        <w:divId w:val="1687516712"/>
        <w:rPr>
          <w:sz w:val="28"/>
          <w:szCs w:val="28"/>
          <w:lang w:val="nl-NL"/>
        </w:rPr>
      </w:pPr>
      <w:r w:rsidRPr="00421290">
        <w:rPr>
          <w:sz w:val="28"/>
          <w:szCs w:val="28"/>
          <w:lang w:val="nl-NL"/>
        </w:rPr>
        <w:t xml:space="preserve">Công văn đề nghị chuyển giao </w:t>
      </w:r>
      <w:r w:rsidR="00312583">
        <w:rPr>
          <w:sz w:val="28"/>
          <w:szCs w:val="28"/>
          <w:lang w:val="nl-NL"/>
        </w:rPr>
        <w:t>công trình điện</w:t>
      </w:r>
      <w:r w:rsidRPr="00421290">
        <w:rPr>
          <w:sz w:val="28"/>
          <w:szCs w:val="28"/>
          <w:lang w:val="nl-NL"/>
        </w:rPr>
        <w:t xml:space="preserve"> của </w:t>
      </w:r>
      <w:r w:rsidR="00312583">
        <w:rPr>
          <w:sz w:val="28"/>
          <w:szCs w:val="28"/>
          <w:lang w:val="nl-NL"/>
        </w:rPr>
        <w:t xml:space="preserve">Bên </w:t>
      </w:r>
      <w:r w:rsidR="00A10553">
        <w:rPr>
          <w:sz w:val="28"/>
          <w:szCs w:val="28"/>
          <w:lang w:val="nl-NL"/>
        </w:rPr>
        <w:t>giao</w:t>
      </w:r>
      <w:r w:rsidRPr="00421290">
        <w:rPr>
          <w:sz w:val="28"/>
          <w:szCs w:val="28"/>
          <w:lang w:val="nl-NL"/>
        </w:rPr>
        <w:t>: 01 bản chính;</w:t>
      </w:r>
    </w:p>
    <w:p w:rsidR="00BE0FFA" w:rsidRDefault="00421290">
      <w:pPr>
        <w:pStyle w:val="ListParagraph"/>
        <w:numPr>
          <w:ilvl w:val="0"/>
          <w:numId w:val="21"/>
        </w:numPr>
        <w:tabs>
          <w:tab w:val="left" w:pos="993"/>
        </w:tabs>
        <w:spacing w:before="120" w:after="120"/>
        <w:ind w:left="0" w:firstLine="720"/>
        <w:contextualSpacing w:val="0"/>
        <w:jc w:val="both"/>
        <w:divId w:val="1687516712"/>
        <w:rPr>
          <w:sz w:val="28"/>
          <w:szCs w:val="28"/>
          <w:lang w:val="nl-NL"/>
        </w:rPr>
      </w:pPr>
      <w:r w:rsidRPr="00421290">
        <w:rPr>
          <w:sz w:val="28"/>
          <w:szCs w:val="28"/>
          <w:lang w:val="nl-NL"/>
        </w:rPr>
        <w:t xml:space="preserve">Danh mục </w:t>
      </w:r>
      <w:r w:rsidR="00312583">
        <w:rPr>
          <w:sz w:val="28"/>
          <w:szCs w:val="28"/>
          <w:lang w:val="nl-NL"/>
        </w:rPr>
        <w:t>công trình điện</w:t>
      </w:r>
      <w:r w:rsidRPr="00421290">
        <w:rPr>
          <w:sz w:val="28"/>
          <w:szCs w:val="28"/>
          <w:lang w:val="nl-NL"/>
        </w:rPr>
        <w:t xml:space="preserve"> đề nghị</w:t>
      </w:r>
      <w:r w:rsidR="00312583">
        <w:rPr>
          <w:sz w:val="28"/>
          <w:szCs w:val="28"/>
          <w:lang w:val="nl-NL"/>
        </w:rPr>
        <w:t xml:space="preserve"> chuyển giao theo Mẫu số 01</w:t>
      </w:r>
      <w:r w:rsidR="00621C62">
        <w:rPr>
          <w:sz w:val="28"/>
          <w:szCs w:val="28"/>
          <w:lang w:val="nl-NL"/>
        </w:rPr>
        <w:t xml:space="preserve"> </w:t>
      </w:r>
      <w:r w:rsidR="00506A8E">
        <w:rPr>
          <w:sz w:val="28"/>
          <w:szCs w:val="28"/>
          <w:lang w:val="nl-NL"/>
        </w:rPr>
        <w:t>t</w:t>
      </w:r>
      <w:r w:rsidR="00506A8E" w:rsidRPr="00506A8E">
        <w:rPr>
          <w:sz w:val="28"/>
          <w:szCs w:val="28"/>
          <w:lang w:val="nl-NL"/>
        </w:rPr>
        <w:t>ại</w:t>
      </w:r>
      <w:r w:rsidR="00506A8E">
        <w:rPr>
          <w:sz w:val="28"/>
          <w:szCs w:val="28"/>
          <w:lang w:val="nl-NL"/>
        </w:rPr>
        <w:t xml:space="preserve"> Ph</w:t>
      </w:r>
      <w:r w:rsidR="00506A8E" w:rsidRPr="00506A8E">
        <w:rPr>
          <w:sz w:val="28"/>
          <w:szCs w:val="28"/>
          <w:lang w:val="nl-NL"/>
        </w:rPr>
        <w:t>ụ</w:t>
      </w:r>
      <w:r w:rsidR="00506A8E">
        <w:rPr>
          <w:sz w:val="28"/>
          <w:szCs w:val="28"/>
          <w:lang w:val="nl-NL"/>
        </w:rPr>
        <w:t xml:space="preserve"> l</w:t>
      </w:r>
      <w:r w:rsidR="00506A8E" w:rsidRPr="00506A8E">
        <w:rPr>
          <w:sz w:val="28"/>
          <w:szCs w:val="28"/>
          <w:lang w:val="nl-NL"/>
        </w:rPr>
        <w:t>ục</w:t>
      </w:r>
      <w:r w:rsidR="00506A8E">
        <w:rPr>
          <w:sz w:val="28"/>
          <w:szCs w:val="28"/>
          <w:lang w:val="nl-NL"/>
        </w:rPr>
        <w:t xml:space="preserve"> </w:t>
      </w:r>
      <w:r w:rsidR="00312583">
        <w:rPr>
          <w:sz w:val="28"/>
          <w:szCs w:val="28"/>
          <w:lang w:val="nl-NL"/>
        </w:rPr>
        <w:t xml:space="preserve">ban hành kèm theo </w:t>
      </w:r>
      <w:r w:rsidRPr="00421290">
        <w:rPr>
          <w:sz w:val="28"/>
          <w:szCs w:val="28"/>
          <w:lang w:val="nl-NL"/>
        </w:rPr>
        <w:t>Nghị định này: 01 bản chính;</w:t>
      </w:r>
    </w:p>
    <w:p w:rsidR="00B366D0" w:rsidRDefault="00312583">
      <w:pPr>
        <w:tabs>
          <w:tab w:val="left" w:pos="1134"/>
        </w:tabs>
        <w:spacing w:before="120" w:after="120"/>
        <w:ind w:firstLine="720"/>
        <w:jc w:val="both"/>
        <w:divId w:val="1687516712"/>
        <w:rPr>
          <w:sz w:val="28"/>
          <w:szCs w:val="28"/>
          <w:lang w:val="nl-NL"/>
        </w:rPr>
      </w:pPr>
      <w:r>
        <w:rPr>
          <w:sz w:val="28"/>
          <w:szCs w:val="28"/>
          <w:lang w:val="nl-NL"/>
        </w:rPr>
        <w:t xml:space="preserve">c) </w:t>
      </w:r>
      <w:r w:rsidR="00B366D0">
        <w:rPr>
          <w:sz w:val="28"/>
          <w:szCs w:val="28"/>
          <w:lang w:val="nl-NL"/>
        </w:rPr>
        <w:t>V</w:t>
      </w:r>
      <w:r w:rsidR="00B366D0" w:rsidRPr="00A66096">
        <w:rPr>
          <w:sz w:val="28"/>
          <w:szCs w:val="28"/>
          <w:lang w:val="nl-NL"/>
        </w:rPr>
        <w:t>ă</w:t>
      </w:r>
      <w:r w:rsidR="00B366D0">
        <w:rPr>
          <w:sz w:val="28"/>
          <w:szCs w:val="28"/>
          <w:lang w:val="nl-NL"/>
        </w:rPr>
        <w:t>n b</w:t>
      </w:r>
      <w:r w:rsidR="00B366D0" w:rsidRPr="00A66096">
        <w:rPr>
          <w:sz w:val="28"/>
          <w:szCs w:val="28"/>
          <w:lang w:val="nl-NL"/>
        </w:rPr>
        <w:t>ả</w:t>
      </w:r>
      <w:r w:rsidR="00B366D0">
        <w:rPr>
          <w:sz w:val="28"/>
          <w:szCs w:val="28"/>
          <w:lang w:val="nl-NL"/>
        </w:rPr>
        <w:t>n c</w:t>
      </w:r>
      <w:r w:rsidR="00B366D0" w:rsidRPr="008666E5">
        <w:rPr>
          <w:sz w:val="28"/>
          <w:szCs w:val="28"/>
          <w:lang w:val="nl-NL"/>
        </w:rPr>
        <w:t>ủa</w:t>
      </w:r>
      <w:r w:rsidR="00B366D0">
        <w:rPr>
          <w:sz w:val="28"/>
          <w:szCs w:val="28"/>
          <w:lang w:val="nl-NL"/>
        </w:rPr>
        <w:t xml:space="preserve"> B</w:t>
      </w:r>
      <w:r w:rsidR="00B366D0" w:rsidRPr="00B366D0">
        <w:rPr>
          <w:sz w:val="28"/>
          <w:szCs w:val="28"/>
          <w:lang w:val="nl-NL"/>
        </w:rPr>
        <w:t>ê</w:t>
      </w:r>
      <w:r w:rsidR="00B366D0">
        <w:rPr>
          <w:sz w:val="28"/>
          <w:szCs w:val="28"/>
          <w:lang w:val="nl-NL"/>
        </w:rPr>
        <w:t>n giao</w:t>
      </w:r>
      <w:r w:rsidR="00B366D0">
        <w:rPr>
          <w:spacing w:val="-2"/>
          <w:sz w:val="28"/>
          <w:szCs w:val="28"/>
          <w:lang w:val="es-ES"/>
        </w:rPr>
        <w:t xml:space="preserve"> </w:t>
      </w:r>
      <w:r w:rsidR="00B366D0">
        <w:rPr>
          <w:sz w:val="28"/>
          <w:szCs w:val="28"/>
          <w:lang w:val="nl-NL"/>
        </w:rPr>
        <w:t>cam k</w:t>
      </w:r>
      <w:r w:rsidR="00B366D0" w:rsidRPr="0088789A">
        <w:rPr>
          <w:sz w:val="28"/>
          <w:szCs w:val="28"/>
          <w:lang w:val="nl-NL"/>
        </w:rPr>
        <w:t>ết</w:t>
      </w:r>
      <w:r w:rsidR="00B366D0">
        <w:rPr>
          <w:sz w:val="28"/>
          <w:szCs w:val="28"/>
          <w:lang w:val="nl-NL"/>
        </w:rPr>
        <w:t xml:space="preserve"> </w:t>
      </w:r>
      <w:r w:rsidR="00B366D0">
        <w:rPr>
          <w:spacing w:val="-2"/>
          <w:sz w:val="28"/>
          <w:szCs w:val="28"/>
          <w:lang w:val="es-ES"/>
        </w:rPr>
        <w:t>c</w:t>
      </w:r>
      <w:r w:rsidR="00B366D0" w:rsidRPr="00AE4AC2">
        <w:rPr>
          <w:spacing w:val="-2"/>
          <w:sz w:val="28"/>
          <w:szCs w:val="28"/>
          <w:lang w:val="es-ES"/>
        </w:rPr>
        <w:t>ông trình</w:t>
      </w:r>
      <w:r w:rsidR="00B366D0">
        <w:rPr>
          <w:spacing w:val="-2"/>
          <w:sz w:val="28"/>
          <w:szCs w:val="28"/>
          <w:lang w:val="es-ES"/>
        </w:rPr>
        <w:t xml:space="preserve"> điện</w:t>
      </w:r>
      <w:r w:rsidR="00B366D0" w:rsidRPr="00AE4AC2">
        <w:rPr>
          <w:spacing w:val="-2"/>
          <w:sz w:val="28"/>
          <w:szCs w:val="28"/>
          <w:lang w:val="es-ES"/>
        </w:rPr>
        <w:t xml:space="preserve"> không trong tình trạng cầm cố, thế chấp</w:t>
      </w:r>
      <w:r w:rsidR="00DC67AC">
        <w:rPr>
          <w:spacing w:val="-2"/>
          <w:sz w:val="28"/>
          <w:szCs w:val="28"/>
          <w:lang w:val="es-ES"/>
        </w:rPr>
        <w:t>, b</w:t>
      </w:r>
      <w:r w:rsidR="00DC67AC" w:rsidRPr="00DC67AC">
        <w:rPr>
          <w:spacing w:val="-2"/>
          <w:sz w:val="28"/>
          <w:szCs w:val="28"/>
          <w:lang w:val="es-ES"/>
        </w:rPr>
        <w:t>ả</w:t>
      </w:r>
      <w:r w:rsidR="00DC67AC">
        <w:rPr>
          <w:spacing w:val="-2"/>
          <w:sz w:val="28"/>
          <w:szCs w:val="28"/>
          <w:lang w:val="es-ES"/>
        </w:rPr>
        <w:t>o l</w:t>
      </w:r>
      <w:r w:rsidR="00DC67AC" w:rsidRPr="00DC67AC">
        <w:rPr>
          <w:spacing w:val="-2"/>
          <w:sz w:val="28"/>
          <w:szCs w:val="28"/>
          <w:lang w:val="es-ES"/>
        </w:rPr>
        <w:t>ãn</w:t>
      </w:r>
      <w:r w:rsidR="00DC67AC">
        <w:rPr>
          <w:spacing w:val="-2"/>
          <w:sz w:val="28"/>
          <w:szCs w:val="28"/>
          <w:lang w:val="es-ES"/>
        </w:rPr>
        <w:t>h</w:t>
      </w:r>
      <w:r w:rsidR="00B366D0" w:rsidRPr="00AE4AC2">
        <w:rPr>
          <w:spacing w:val="-2"/>
          <w:sz w:val="28"/>
          <w:szCs w:val="28"/>
          <w:lang w:val="es-ES"/>
        </w:rPr>
        <w:t xml:space="preserve"> hoặc </w:t>
      </w:r>
      <w:r w:rsidR="00DC67AC">
        <w:rPr>
          <w:spacing w:val="-2"/>
          <w:sz w:val="28"/>
          <w:szCs w:val="28"/>
          <w:lang w:val="es-ES"/>
        </w:rPr>
        <w:t>bất kỳ bảo đảm nghĩa vụ nợ nào khác</w:t>
      </w:r>
      <w:r w:rsidR="00B366D0">
        <w:rPr>
          <w:spacing w:val="-2"/>
          <w:sz w:val="28"/>
          <w:szCs w:val="28"/>
          <w:lang w:val="es-ES"/>
        </w:rPr>
        <w:t>:</w:t>
      </w:r>
      <w:r w:rsidR="00B366D0" w:rsidRPr="00750DBA">
        <w:rPr>
          <w:spacing w:val="-2"/>
          <w:sz w:val="28"/>
          <w:szCs w:val="28"/>
          <w:lang w:val="es-ES"/>
        </w:rPr>
        <w:t xml:space="preserve"> 01 bản chính;</w:t>
      </w:r>
    </w:p>
    <w:p w:rsidR="00BE0FFA" w:rsidRDefault="00B366D0">
      <w:pPr>
        <w:tabs>
          <w:tab w:val="left" w:pos="1134"/>
        </w:tabs>
        <w:spacing w:before="120" w:after="120"/>
        <w:ind w:firstLine="720"/>
        <w:jc w:val="both"/>
        <w:divId w:val="1687516712"/>
        <w:rPr>
          <w:sz w:val="28"/>
          <w:szCs w:val="28"/>
          <w:lang w:val="nl-NL"/>
        </w:rPr>
      </w:pPr>
      <w:r>
        <w:rPr>
          <w:sz w:val="28"/>
          <w:szCs w:val="28"/>
          <w:lang w:val="nl-NL"/>
        </w:rPr>
        <w:t xml:space="preserve">d) </w:t>
      </w:r>
      <w:r w:rsidR="00312583">
        <w:rPr>
          <w:sz w:val="28"/>
          <w:szCs w:val="28"/>
          <w:lang w:val="nl-NL"/>
        </w:rPr>
        <w:t>Hồ sơ theo quy đ</w:t>
      </w:r>
      <w:r w:rsidR="00312583" w:rsidRPr="001A7471">
        <w:rPr>
          <w:sz w:val="28"/>
          <w:szCs w:val="28"/>
          <w:lang w:val="nl-NL"/>
        </w:rPr>
        <w:t>ịnh</w:t>
      </w:r>
      <w:r w:rsidR="00312583">
        <w:rPr>
          <w:sz w:val="28"/>
          <w:szCs w:val="28"/>
          <w:lang w:val="nl-NL"/>
        </w:rPr>
        <w:t xml:space="preserve"> t</w:t>
      </w:r>
      <w:r w:rsidR="00312583" w:rsidRPr="001A7471">
        <w:rPr>
          <w:sz w:val="28"/>
          <w:szCs w:val="28"/>
          <w:lang w:val="nl-NL"/>
        </w:rPr>
        <w:t>ại</w:t>
      </w:r>
      <w:r w:rsidR="00312583">
        <w:rPr>
          <w:sz w:val="28"/>
          <w:szCs w:val="28"/>
          <w:lang w:val="nl-NL"/>
        </w:rPr>
        <w:t xml:space="preserve"> </w:t>
      </w:r>
      <w:r w:rsidR="008E68C9">
        <w:rPr>
          <w:sz w:val="28"/>
          <w:szCs w:val="28"/>
          <w:lang w:val="nl-NL"/>
        </w:rPr>
        <w:t xml:space="preserve">khoản 1 </w:t>
      </w:r>
      <w:r w:rsidR="00312583" w:rsidRPr="001A7471">
        <w:rPr>
          <w:sz w:val="28"/>
          <w:szCs w:val="28"/>
          <w:lang w:val="nl-NL"/>
        </w:rPr>
        <w:t>Đ</w:t>
      </w:r>
      <w:r w:rsidR="00312583">
        <w:rPr>
          <w:sz w:val="28"/>
          <w:szCs w:val="28"/>
          <w:lang w:val="nl-NL"/>
        </w:rPr>
        <w:t>i</w:t>
      </w:r>
      <w:r w:rsidR="00312583" w:rsidRPr="001A7471">
        <w:rPr>
          <w:sz w:val="28"/>
          <w:szCs w:val="28"/>
          <w:lang w:val="nl-NL"/>
        </w:rPr>
        <w:t>ề</w:t>
      </w:r>
      <w:r w:rsidR="00312583">
        <w:rPr>
          <w:sz w:val="28"/>
          <w:szCs w:val="28"/>
          <w:lang w:val="nl-NL"/>
        </w:rPr>
        <w:t xml:space="preserve">u </w:t>
      </w:r>
      <w:r w:rsidR="00BE1160">
        <w:rPr>
          <w:sz w:val="28"/>
          <w:szCs w:val="28"/>
          <w:lang w:val="nl-NL"/>
        </w:rPr>
        <w:t>7</w:t>
      </w:r>
      <w:r w:rsidR="00312583">
        <w:rPr>
          <w:sz w:val="28"/>
          <w:szCs w:val="28"/>
          <w:lang w:val="nl-NL"/>
        </w:rPr>
        <w:t xml:space="preserve"> Ngh</w:t>
      </w:r>
      <w:r w:rsidR="00312583" w:rsidRPr="001A7471">
        <w:rPr>
          <w:sz w:val="28"/>
          <w:szCs w:val="28"/>
          <w:lang w:val="nl-NL"/>
        </w:rPr>
        <w:t>ị</w:t>
      </w:r>
      <w:r w:rsidR="00312583">
        <w:rPr>
          <w:sz w:val="28"/>
          <w:szCs w:val="28"/>
          <w:lang w:val="nl-NL"/>
        </w:rPr>
        <w:t xml:space="preserve"> đ</w:t>
      </w:r>
      <w:r w:rsidR="00312583" w:rsidRPr="001A7471">
        <w:rPr>
          <w:sz w:val="28"/>
          <w:szCs w:val="28"/>
          <w:lang w:val="nl-NL"/>
        </w:rPr>
        <w:t>ịnh</w:t>
      </w:r>
      <w:r w:rsidR="00312583">
        <w:rPr>
          <w:sz w:val="28"/>
          <w:szCs w:val="28"/>
          <w:lang w:val="nl-NL"/>
        </w:rPr>
        <w:t xml:space="preserve"> n</w:t>
      </w:r>
      <w:r w:rsidR="00312583" w:rsidRPr="001A7471">
        <w:rPr>
          <w:sz w:val="28"/>
          <w:szCs w:val="28"/>
          <w:lang w:val="nl-NL"/>
        </w:rPr>
        <w:t>ày</w:t>
      </w:r>
      <w:r w:rsidR="005D0067">
        <w:rPr>
          <w:sz w:val="28"/>
          <w:szCs w:val="28"/>
          <w:lang w:val="nl-NL"/>
        </w:rPr>
        <w:t>.</w:t>
      </w:r>
    </w:p>
    <w:p w:rsidR="002E1F21" w:rsidRDefault="002E1F21">
      <w:pPr>
        <w:tabs>
          <w:tab w:val="left" w:pos="1134"/>
        </w:tabs>
        <w:spacing w:before="120" w:after="120"/>
        <w:ind w:firstLine="720"/>
        <w:jc w:val="both"/>
        <w:divId w:val="1687516712"/>
        <w:rPr>
          <w:sz w:val="28"/>
          <w:szCs w:val="28"/>
          <w:lang w:val="nl-NL"/>
        </w:rPr>
      </w:pPr>
      <w:proofErr w:type="gramStart"/>
      <w:r>
        <w:rPr>
          <w:sz w:val="28"/>
          <w:szCs w:val="28"/>
        </w:rPr>
        <w:t>B</w:t>
      </w:r>
      <w:r w:rsidRPr="002E1F21">
        <w:rPr>
          <w:sz w:val="28"/>
          <w:szCs w:val="28"/>
        </w:rPr>
        <w:t>ê</w:t>
      </w:r>
      <w:r>
        <w:rPr>
          <w:sz w:val="28"/>
          <w:szCs w:val="28"/>
        </w:rPr>
        <w:t>n giao</w:t>
      </w:r>
      <w:r w:rsidRPr="009C0BD3">
        <w:rPr>
          <w:sz w:val="28"/>
          <w:szCs w:val="28"/>
        </w:rPr>
        <w:t xml:space="preserve"> được </w:t>
      </w:r>
      <w:r>
        <w:rPr>
          <w:sz w:val="28"/>
          <w:szCs w:val="28"/>
        </w:rPr>
        <w:t>g</w:t>
      </w:r>
      <w:r w:rsidRPr="002E1F21">
        <w:rPr>
          <w:sz w:val="28"/>
          <w:szCs w:val="28"/>
        </w:rPr>
        <w:t>ửi</w:t>
      </w:r>
      <w:r w:rsidRPr="009C0BD3">
        <w:rPr>
          <w:sz w:val="28"/>
          <w:szCs w:val="28"/>
        </w:rPr>
        <w:t xml:space="preserve"> hồ sơ </w:t>
      </w:r>
      <w:r>
        <w:rPr>
          <w:sz w:val="28"/>
          <w:szCs w:val="28"/>
        </w:rPr>
        <w:t>đ</w:t>
      </w:r>
      <w:r w:rsidRPr="002E1F21">
        <w:rPr>
          <w:sz w:val="28"/>
          <w:szCs w:val="28"/>
        </w:rPr>
        <w:t>ề</w:t>
      </w:r>
      <w:r>
        <w:rPr>
          <w:sz w:val="28"/>
          <w:szCs w:val="28"/>
        </w:rPr>
        <w:t xml:space="preserve"> ngh</w:t>
      </w:r>
      <w:r w:rsidRPr="002E1F21">
        <w:rPr>
          <w:sz w:val="28"/>
          <w:szCs w:val="28"/>
        </w:rPr>
        <w:t>ị</w:t>
      </w:r>
      <w:r w:rsidRPr="009C0BD3">
        <w:rPr>
          <w:sz w:val="28"/>
          <w:szCs w:val="28"/>
        </w:rPr>
        <w:t xml:space="preserve"> điện tử trong trường hợp đã có chữ ký số</w:t>
      </w:r>
      <w:r>
        <w:rPr>
          <w:sz w:val="28"/>
          <w:szCs w:val="28"/>
        </w:rPr>
        <w:t>.</w:t>
      </w:r>
      <w:proofErr w:type="gramEnd"/>
    </w:p>
    <w:p w:rsidR="001379DF" w:rsidRDefault="00872726">
      <w:pPr>
        <w:spacing w:before="120" w:after="120"/>
        <w:ind w:firstLine="720"/>
        <w:jc w:val="both"/>
        <w:divId w:val="1687516712"/>
        <w:rPr>
          <w:sz w:val="28"/>
          <w:szCs w:val="28"/>
          <w:lang w:val="nl-NL"/>
        </w:rPr>
      </w:pPr>
      <w:r>
        <w:rPr>
          <w:sz w:val="28"/>
          <w:szCs w:val="28"/>
          <w:lang w:val="nl-NL"/>
        </w:rPr>
        <w:t>2</w:t>
      </w:r>
      <w:r w:rsidR="00650B81">
        <w:rPr>
          <w:sz w:val="28"/>
          <w:szCs w:val="28"/>
          <w:lang w:val="nl-NL"/>
        </w:rPr>
        <w:t>. Trong th</w:t>
      </w:r>
      <w:r w:rsidR="00650B81" w:rsidRPr="001A7471">
        <w:rPr>
          <w:sz w:val="28"/>
          <w:szCs w:val="28"/>
          <w:lang w:val="nl-NL"/>
        </w:rPr>
        <w:t>ờ</w:t>
      </w:r>
      <w:r w:rsidR="00650B81">
        <w:rPr>
          <w:sz w:val="28"/>
          <w:szCs w:val="28"/>
          <w:lang w:val="nl-NL"/>
        </w:rPr>
        <w:t>i h</w:t>
      </w:r>
      <w:r w:rsidR="00650B81" w:rsidRPr="001A7471">
        <w:rPr>
          <w:sz w:val="28"/>
          <w:szCs w:val="28"/>
          <w:lang w:val="nl-NL"/>
        </w:rPr>
        <w:t>ạn</w:t>
      </w:r>
      <w:r w:rsidR="00650B81">
        <w:rPr>
          <w:sz w:val="28"/>
          <w:szCs w:val="28"/>
          <w:lang w:val="nl-NL"/>
        </w:rPr>
        <w:t xml:space="preserve"> 30 ng</w:t>
      </w:r>
      <w:r w:rsidR="00650B81" w:rsidRPr="001A7471">
        <w:rPr>
          <w:sz w:val="28"/>
          <w:szCs w:val="28"/>
          <w:lang w:val="nl-NL"/>
        </w:rPr>
        <w:t>ày</w:t>
      </w:r>
      <w:r w:rsidR="00650B81">
        <w:rPr>
          <w:sz w:val="28"/>
          <w:szCs w:val="28"/>
          <w:lang w:val="nl-NL"/>
        </w:rPr>
        <w:t>, k</w:t>
      </w:r>
      <w:r w:rsidR="00650B81" w:rsidRPr="001A7471">
        <w:rPr>
          <w:sz w:val="28"/>
          <w:szCs w:val="28"/>
          <w:lang w:val="nl-NL"/>
        </w:rPr>
        <w:t>ể</w:t>
      </w:r>
      <w:r w:rsidR="00650B81">
        <w:rPr>
          <w:sz w:val="28"/>
          <w:szCs w:val="28"/>
          <w:lang w:val="nl-NL"/>
        </w:rPr>
        <w:t xml:space="preserve"> t</w:t>
      </w:r>
      <w:r w:rsidR="00650B81" w:rsidRPr="001A7471">
        <w:rPr>
          <w:sz w:val="28"/>
          <w:szCs w:val="28"/>
          <w:lang w:val="nl-NL"/>
        </w:rPr>
        <w:t>ừ</w:t>
      </w:r>
      <w:r w:rsidR="00650B81">
        <w:rPr>
          <w:sz w:val="28"/>
          <w:szCs w:val="28"/>
          <w:lang w:val="nl-NL"/>
        </w:rPr>
        <w:t xml:space="preserve"> ng</w:t>
      </w:r>
      <w:r w:rsidR="00650B81" w:rsidRPr="001A7471">
        <w:rPr>
          <w:sz w:val="28"/>
          <w:szCs w:val="28"/>
          <w:lang w:val="nl-NL"/>
        </w:rPr>
        <w:t>ày</w:t>
      </w:r>
      <w:r w:rsidR="00650B81">
        <w:rPr>
          <w:sz w:val="28"/>
          <w:szCs w:val="28"/>
          <w:lang w:val="nl-NL"/>
        </w:rPr>
        <w:t xml:space="preserve"> nh</w:t>
      </w:r>
      <w:r w:rsidR="00650B81" w:rsidRPr="001A7471">
        <w:rPr>
          <w:sz w:val="28"/>
          <w:szCs w:val="28"/>
          <w:lang w:val="nl-NL"/>
        </w:rPr>
        <w:t>ận</w:t>
      </w:r>
      <w:r w:rsidR="00650B81">
        <w:rPr>
          <w:sz w:val="28"/>
          <w:szCs w:val="28"/>
          <w:lang w:val="nl-NL"/>
        </w:rPr>
        <w:t xml:space="preserve"> đư</w:t>
      </w:r>
      <w:r w:rsidR="00650B81" w:rsidRPr="001A7471">
        <w:rPr>
          <w:sz w:val="28"/>
          <w:szCs w:val="28"/>
          <w:lang w:val="nl-NL"/>
        </w:rPr>
        <w:t>ợc</w:t>
      </w:r>
      <w:r w:rsidR="00A10553">
        <w:rPr>
          <w:sz w:val="28"/>
          <w:szCs w:val="28"/>
          <w:lang w:val="nl-NL"/>
        </w:rPr>
        <w:t xml:space="preserve"> </w:t>
      </w:r>
      <w:r w:rsidR="00A10553" w:rsidRPr="00A10553">
        <w:rPr>
          <w:sz w:val="28"/>
          <w:szCs w:val="28"/>
          <w:lang w:val="nl-NL"/>
        </w:rPr>
        <w:t>đầ</w:t>
      </w:r>
      <w:r w:rsidR="00A10553">
        <w:rPr>
          <w:sz w:val="28"/>
          <w:szCs w:val="28"/>
          <w:lang w:val="nl-NL"/>
        </w:rPr>
        <w:t xml:space="preserve">y </w:t>
      </w:r>
      <w:r w:rsidR="00A10553" w:rsidRPr="00A10553">
        <w:rPr>
          <w:sz w:val="28"/>
          <w:szCs w:val="28"/>
          <w:lang w:val="nl-NL"/>
        </w:rPr>
        <w:t>đủ</w:t>
      </w:r>
      <w:r w:rsidR="00650B81">
        <w:rPr>
          <w:sz w:val="28"/>
          <w:szCs w:val="28"/>
          <w:lang w:val="nl-NL"/>
        </w:rPr>
        <w:t xml:space="preserve"> </w:t>
      </w:r>
      <w:r w:rsidR="008E68C9">
        <w:rPr>
          <w:sz w:val="28"/>
          <w:szCs w:val="28"/>
          <w:lang w:val="nl-NL"/>
        </w:rPr>
        <w:t>hồ sơ</w:t>
      </w:r>
      <w:r w:rsidR="00650B81">
        <w:rPr>
          <w:sz w:val="28"/>
          <w:szCs w:val="28"/>
          <w:lang w:val="nl-NL"/>
        </w:rPr>
        <w:t xml:space="preserve"> đ</w:t>
      </w:r>
      <w:r w:rsidR="00650B81" w:rsidRPr="00333BE4">
        <w:rPr>
          <w:sz w:val="28"/>
          <w:szCs w:val="28"/>
          <w:lang w:val="nl-NL"/>
        </w:rPr>
        <w:t>ề</w:t>
      </w:r>
      <w:r w:rsidR="00650B81">
        <w:rPr>
          <w:sz w:val="28"/>
          <w:szCs w:val="28"/>
          <w:lang w:val="nl-NL"/>
        </w:rPr>
        <w:t xml:space="preserve"> ngh</w:t>
      </w:r>
      <w:r w:rsidR="00650B81" w:rsidRPr="00333BE4">
        <w:rPr>
          <w:sz w:val="28"/>
          <w:szCs w:val="28"/>
          <w:lang w:val="nl-NL"/>
        </w:rPr>
        <w:t>ị</w:t>
      </w:r>
      <w:r w:rsidR="00650B81">
        <w:rPr>
          <w:sz w:val="28"/>
          <w:szCs w:val="28"/>
          <w:lang w:val="nl-NL"/>
        </w:rPr>
        <w:t xml:space="preserve"> chuy</w:t>
      </w:r>
      <w:r w:rsidR="00650B81" w:rsidRPr="00333BE4">
        <w:rPr>
          <w:sz w:val="28"/>
          <w:szCs w:val="28"/>
          <w:lang w:val="nl-NL"/>
        </w:rPr>
        <w:t>ể</w:t>
      </w:r>
      <w:r w:rsidR="00650B81">
        <w:rPr>
          <w:sz w:val="28"/>
          <w:szCs w:val="28"/>
          <w:lang w:val="nl-NL"/>
        </w:rPr>
        <w:t>n giao c</w:t>
      </w:r>
      <w:r w:rsidR="00650B81" w:rsidRPr="00333BE4">
        <w:rPr>
          <w:sz w:val="28"/>
          <w:szCs w:val="28"/>
          <w:lang w:val="nl-NL"/>
        </w:rPr>
        <w:t>ô</w:t>
      </w:r>
      <w:r w:rsidR="00650B81">
        <w:rPr>
          <w:sz w:val="28"/>
          <w:szCs w:val="28"/>
          <w:lang w:val="nl-NL"/>
        </w:rPr>
        <w:t>ng tr</w:t>
      </w:r>
      <w:r w:rsidR="00650B81" w:rsidRPr="00333BE4">
        <w:rPr>
          <w:sz w:val="28"/>
          <w:szCs w:val="28"/>
          <w:lang w:val="nl-NL"/>
        </w:rPr>
        <w:t>ình</w:t>
      </w:r>
      <w:r w:rsidR="00650B81">
        <w:rPr>
          <w:sz w:val="28"/>
          <w:szCs w:val="28"/>
          <w:lang w:val="nl-NL"/>
        </w:rPr>
        <w:t xml:space="preserve"> </w:t>
      </w:r>
      <w:r w:rsidR="00650B81" w:rsidRPr="00333BE4">
        <w:rPr>
          <w:sz w:val="28"/>
          <w:szCs w:val="28"/>
          <w:lang w:val="nl-NL"/>
        </w:rPr>
        <w:t>đ</w:t>
      </w:r>
      <w:r w:rsidR="00650B81">
        <w:rPr>
          <w:sz w:val="28"/>
          <w:szCs w:val="28"/>
          <w:lang w:val="nl-NL"/>
        </w:rPr>
        <w:t>i</w:t>
      </w:r>
      <w:r w:rsidR="00650B81" w:rsidRPr="00333BE4">
        <w:rPr>
          <w:sz w:val="28"/>
          <w:szCs w:val="28"/>
          <w:lang w:val="nl-NL"/>
        </w:rPr>
        <w:t>ện</w:t>
      </w:r>
      <w:r w:rsidR="00650B81">
        <w:rPr>
          <w:sz w:val="28"/>
          <w:szCs w:val="28"/>
          <w:lang w:val="nl-NL"/>
        </w:rPr>
        <w:t xml:space="preserve">, </w:t>
      </w:r>
      <w:r w:rsidR="00BC0E86">
        <w:rPr>
          <w:sz w:val="28"/>
          <w:szCs w:val="28"/>
          <w:lang w:val="nl-NL"/>
        </w:rPr>
        <w:t>B</w:t>
      </w:r>
      <w:r w:rsidR="00BC0E86" w:rsidRPr="00BC0E86">
        <w:rPr>
          <w:sz w:val="28"/>
          <w:szCs w:val="28"/>
          <w:lang w:val="nl-NL"/>
        </w:rPr>
        <w:t>ê</w:t>
      </w:r>
      <w:r w:rsidR="00BC0E86">
        <w:rPr>
          <w:sz w:val="28"/>
          <w:szCs w:val="28"/>
          <w:lang w:val="nl-NL"/>
        </w:rPr>
        <w:t>n nh</w:t>
      </w:r>
      <w:r w:rsidR="00BC0E86" w:rsidRPr="00BC0E86">
        <w:rPr>
          <w:sz w:val="28"/>
          <w:szCs w:val="28"/>
          <w:lang w:val="nl-NL"/>
        </w:rPr>
        <w:t>ận</w:t>
      </w:r>
      <w:r w:rsidR="00BC0E86">
        <w:rPr>
          <w:sz w:val="28"/>
          <w:szCs w:val="28"/>
          <w:lang w:val="nl-NL"/>
        </w:rPr>
        <w:t xml:space="preserve"> </w:t>
      </w:r>
      <w:r w:rsidR="00C6457E">
        <w:rPr>
          <w:sz w:val="28"/>
          <w:szCs w:val="28"/>
          <w:lang w:val="nl-NL"/>
        </w:rPr>
        <w:t>có trách nhiệm chủ trì,</w:t>
      </w:r>
      <w:r w:rsidR="00C15751">
        <w:rPr>
          <w:sz w:val="28"/>
          <w:szCs w:val="28"/>
          <w:lang w:val="nl-NL"/>
        </w:rPr>
        <w:t xml:space="preserve"> ph</w:t>
      </w:r>
      <w:r w:rsidR="00C15751" w:rsidRPr="00C15751">
        <w:rPr>
          <w:sz w:val="28"/>
          <w:szCs w:val="28"/>
          <w:lang w:val="nl-NL"/>
        </w:rPr>
        <w:t>ố</w:t>
      </w:r>
      <w:r w:rsidR="00C15751">
        <w:rPr>
          <w:sz w:val="28"/>
          <w:szCs w:val="28"/>
          <w:lang w:val="nl-NL"/>
        </w:rPr>
        <w:t>i h</w:t>
      </w:r>
      <w:r w:rsidR="00C15751" w:rsidRPr="00C15751">
        <w:rPr>
          <w:sz w:val="28"/>
          <w:szCs w:val="28"/>
          <w:lang w:val="nl-NL"/>
        </w:rPr>
        <w:t>ợ</w:t>
      </w:r>
      <w:r w:rsidR="00C15751">
        <w:rPr>
          <w:sz w:val="28"/>
          <w:szCs w:val="28"/>
          <w:lang w:val="nl-NL"/>
        </w:rPr>
        <w:t>p v</w:t>
      </w:r>
      <w:r w:rsidR="00C15751" w:rsidRPr="00C15751">
        <w:rPr>
          <w:sz w:val="28"/>
          <w:szCs w:val="28"/>
          <w:lang w:val="nl-NL"/>
        </w:rPr>
        <w:t>ới</w:t>
      </w:r>
      <w:r w:rsidR="00C15751">
        <w:rPr>
          <w:sz w:val="28"/>
          <w:szCs w:val="28"/>
          <w:lang w:val="nl-NL"/>
        </w:rPr>
        <w:t xml:space="preserve"> B</w:t>
      </w:r>
      <w:r w:rsidR="00C15751" w:rsidRPr="00C15751">
        <w:rPr>
          <w:sz w:val="28"/>
          <w:szCs w:val="28"/>
          <w:lang w:val="nl-NL"/>
        </w:rPr>
        <w:t>ê</w:t>
      </w:r>
      <w:r w:rsidR="00C15751">
        <w:rPr>
          <w:sz w:val="28"/>
          <w:szCs w:val="28"/>
          <w:lang w:val="nl-NL"/>
        </w:rPr>
        <w:t>n giao th</w:t>
      </w:r>
      <w:r w:rsidR="00C15751" w:rsidRPr="00C15751">
        <w:rPr>
          <w:sz w:val="28"/>
          <w:szCs w:val="28"/>
          <w:lang w:val="nl-NL"/>
        </w:rPr>
        <w:t>ự</w:t>
      </w:r>
      <w:r w:rsidR="00C15751">
        <w:rPr>
          <w:sz w:val="28"/>
          <w:szCs w:val="28"/>
          <w:lang w:val="nl-NL"/>
        </w:rPr>
        <w:t>c hi</w:t>
      </w:r>
      <w:r w:rsidR="00C15751" w:rsidRPr="00C15751">
        <w:rPr>
          <w:sz w:val="28"/>
          <w:szCs w:val="28"/>
          <w:lang w:val="nl-NL"/>
        </w:rPr>
        <w:t>ện</w:t>
      </w:r>
      <w:r w:rsidR="00E71FDC">
        <w:rPr>
          <w:sz w:val="28"/>
          <w:szCs w:val="28"/>
          <w:lang w:val="nl-NL"/>
        </w:rPr>
        <w:t xml:space="preserve"> </w:t>
      </w:r>
      <w:r w:rsidR="009F79E0">
        <w:rPr>
          <w:sz w:val="28"/>
          <w:szCs w:val="28"/>
          <w:lang w:val="nl-NL"/>
        </w:rPr>
        <w:t xml:space="preserve">lập Biên bản kiểm tra thực trạng </w:t>
      </w:r>
      <w:r w:rsidR="009900B0">
        <w:rPr>
          <w:sz w:val="28"/>
          <w:szCs w:val="28"/>
          <w:lang w:val="nl-NL"/>
        </w:rPr>
        <w:t xml:space="preserve">công trình điện </w:t>
      </w:r>
      <w:r w:rsidR="009D0B1D">
        <w:rPr>
          <w:sz w:val="28"/>
          <w:szCs w:val="28"/>
          <w:lang w:val="nl-NL"/>
        </w:rPr>
        <w:t xml:space="preserve">theo Mẫu số </w:t>
      </w:r>
      <w:r w:rsidR="00DC67AC">
        <w:rPr>
          <w:sz w:val="28"/>
          <w:szCs w:val="28"/>
          <w:lang w:val="nl-NL"/>
        </w:rPr>
        <w:t>06</w:t>
      </w:r>
      <w:r w:rsidR="009D0B1D">
        <w:rPr>
          <w:sz w:val="28"/>
          <w:szCs w:val="28"/>
          <w:lang w:val="nl-NL"/>
        </w:rPr>
        <w:t xml:space="preserve"> </w:t>
      </w:r>
      <w:r w:rsidR="005A6B1B">
        <w:rPr>
          <w:sz w:val="28"/>
          <w:szCs w:val="28"/>
          <w:lang w:val="nl-NL"/>
        </w:rPr>
        <w:t>t</w:t>
      </w:r>
      <w:r w:rsidR="005A6B1B" w:rsidRPr="005A6B1B">
        <w:rPr>
          <w:sz w:val="28"/>
          <w:szCs w:val="28"/>
          <w:lang w:val="nl-NL"/>
        </w:rPr>
        <w:t>ại</w:t>
      </w:r>
      <w:r w:rsidR="005A6B1B">
        <w:rPr>
          <w:sz w:val="28"/>
          <w:szCs w:val="28"/>
          <w:lang w:val="nl-NL"/>
        </w:rPr>
        <w:t xml:space="preserve"> Ph</w:t>
      </w:r>
      <w:r w:rsidR="005A6B1B" w:rsidRPr="005A6B1B">
        <w:rPr>
          <w:sz w:val="28"/>
          <w:szCs w:val="28"/>
          <w:lang w:val="nl-NL"/>
        </w:rPr>
        <w:t>ụ</w:t>
      </w:r>
      <w:r w:rsidR="005A6B1B">
        <w:rPr>
          <w:sz w:val="28"/>
          <w:szCs w:val="28"/>
          <w:lang w:val="nl-NL"/>
        </w:rPr>
        <w:t xml:space="preserve"> l</w:t>
      </w:r>
      <w:r w:rsidR="005A6B1B" w:rsidRPr="005A6B1B">
        <w:rPr>
          <w:sz w:val="28"/>
          <w:szCs w:val="28"/>
          <w:lang w:val="nl-NL"/>
        </w:rPr>
        <w:t>ục</w:t>
      </w:r>
      <w:r w:rsidR="005A6B1B">
        <w:rPr>
          <w:sz w:val="28"/>
          <w:szCs w:val="28"/>
          <w:lang w:val="nl-NL"/>
        </w:rPr>
        <w:t xml:space="preserve"> </w:t>
      </w:r>
      <w:r w:rsidR="009D0B1D">
        <w:rPr>
          <w:sz w:val="28"/>
          <w:szCs w:val="28"/>
          <w:lang w:val="nl-NL"/>
        </w:rPr>
        <w:t xml:space="preserve">ban hành kèm theo Nghị định này </w:t>
      </w:r>
      <w:r w:rsidR="009F79E0">
        <w:rPr>
          <w:sz w:val="28"/>
          <w:szCs w:val="28"/>
          <w:lang w:val="nl-NL"/>
        </w:rPr>
        <w:t xml:space="preserve">và </w:t>
      </w:r>
      <w:r w:rsidR="00E71FDC">
        <w:rPr>
          <w:sz w:val="28"/>
          <w:szCs w:val="28"/>
          <w:lang w:val="nl-NL"/>
        </w:rPr>
        <w:t>đ</w:t>
      </w:r>
      <w:r w:rsidR="00C6457E">
        <w:rPr>
          <w:sz w:val="28"/>
          <w:szCs w:val="28"/>
          <w:lang w:val="nl-NL"/>
        </w:rPr>
        <w:t>ánh giá về việc đáp ứng</w:t>
      </w:r>
      <w:r w:rsidR="00BE1160">
        <w:rPr>
          <w:sz w:val="28"/>
          <w:szCs w:val="28"/>
          <w:lang w:val="nl-NL"/>
        </w:rPr>
        <w:t xml:space="preserve"> </w:t>
      </w:r>
      <w:r w:rsidR="00BC0E86">
        <w:rPr>
          <w:sz w:val="28"/>
          <w:szCs w:val="28"/>
          <w:lang w:val="nl-NL"/>
        </w:rPr>
        <w:t>c</w:t>
      </w:r>
      <w:r w:rsidR="00BC0E86" w:rsidRPr="00BC0E86">
        <w:rPr>
          <w:sz w:val="28"/>
          <w:szCs w:val="28"/>
          <w:lang w:val="nl-NL"/>
        </w:rPr>
        <w:t>ác</w:t>
      </w:r>
      <w:r w:rsidR="00BE1160">
        <w:rPr>
          <w:sz w:val="28"/>
          <w:szCs w:val="28"/>
          <w:lang w:val="nl-NL"/>
        </w:rPr>
        <w:t xml:space="preserve"> </w:t>
      </w:r>
      <w:r w:rsidR="00BE1160" w:rsidRPr="00BE1160">
        <w:rPr>
          <w:sz w:val="28"/>
          <w:szCs w:val="28"/>
          <w:lang w:val="nl-NL"/>
        </w:rPr>
        <w:t>đ</w:t>
      </w:r>
      <w:r w:rsidR="00BE1160">
        <w:rPr>
          <w:sz w:val="28"/>
          <w:szCs w:val="28"/>
          <w:lang w:val="nl-NL"/>
        </w:rPr>
        <w:t>i</w:t>
      </w:r>
      <w:r w:rsidR="00BE1160" w:rsidRPr="00BE1160">
        <w:rPr>
          <w:sz w:val="28"/>
          <w:szCs w:val="28"/>
          <w:lang w:val="nl-NL"/>
        </w:rPr>
        <w:t>ề</w:t>
      </w:r>
      <w:r w:rsidR="00BE1160">
        <w:rPr>
          <w:sz w:val="28"/>
          <w:szCs w:val="28"/>
          <w:lang w:val="nl-NL"/>
        </w:rPr>
        <w:t>u ki</w:t>
      </w:r>
      <w:r w:rsidR="00BE1160" w:rsidRPr="00BE1160">
        <w:rPr>
          <w:sz w:val="28"/>
          <w:szCs w:val="28"/>
          <w:lang w:val="nl-NL"/>
        </w:rPr>
        <w:t>ện</w:t>
      </w:r>
      <w:r w:rsidR="00BE1160">
        <w:rPr>
          <w:sz w:val="28"/>
          <w:szCs w:val="28"/>
          <w:lang w:val="nl-NL"/>
        </w:rPr>
        <w:t xml:space="preserve"> chuy</w:t>
      </w:r>
      <w:r w:rsidR="00BE1160" w:rsidRPr="00BE1160">
        <w:rPr>
          <w:sz w:val="28"/>
          <w:szCs w:val="28"/>
          <w:lang w:val="nl-NL"/>
        </w:rPr>
        <w:t>ể</w:t>
      </w:r>
      <w:r w:rsidR="00BE1160">
        <w:rPr>
          <w:sz w:val="28"/>
          <w:szCs w:val="28"/>
          <w:lang w:val="nl-NL"/>
        </w:rPr>
        <w:t>n giao theo quy đ</w:t>
      </w:r>
      <w:r w:rsidR="00BE1160" w:rsidRPr="00BE1160">
        <w:rPr>
          <w:sz w:val="28"/>
          <w:szCs w:val="28"/>
          <w:lang w:val="nl-NL"/>
        </w:rPr>
        <w:t>ịnh</w:t>
      </w:r>
      <w:r w:rsidR="00BE1160">
        <w:rPr>
          <w:sz w:val="28"/>
          <w:szCs w:val="28"/>
          <w:lang w:val="nl-NL"/>
        </w:rPr>
        <w:t xml:space="preserve"> t</w:t>
      </w:r>
      <w:r w:rsidR="00BE1160" w:rsidRPr="00BE1160">
        <w:rPr>
          <w:sz w:val="28"/>
          <w:szCs w:val="28"/>
          <w:lang w:val="nl-NL"/>
        </w:rPr>
        <w:t>ại</w:t>
      </w:r>
      <w:r w:rsidR="00BE1160">
        <w:rPr>
          <w:sz w:val="28"/>
          <w:szCs w:val="28"/>
          <w:lang w:val="nl-NL"/>
        </w:rPr>
        <w:t xml:space="preserve"> </w:t>
      </w:r>
      <w:r w:rsidR="00BE1160" w:rsidRPr="00BE1160">
        <w:rPr>
          <w:sz w:val="28"/>
          <w:szCs w:val="28"/>
          <w:lang w:val="nl-NL"/>
        </w:rPr>
        <w:t>Đ</w:t>
      </w:r>
      <w:r w:rsidR="00BE1160">
        <w:rPr>
          <w:sz w:val="28"/>
          <w:szCs w:val="28"/>
          <w:lang w:val="nl-NL"/>
        </w:rPr>
        <w:t>i</w:t>
      </w:r>
      <w:r w:rsidR="00BE1160" w:rsidRPr="00BE1160">
        <w:rPr>
          <w:sz w:val="28"/>
          <w:szCs w:val="28"/>
          <w:lang w:val="nl-NL"/>
        </w:rPr>
        <w:t>ề</w:t>
      </w:r>
      <w:r w:rsidR="00BE1160">
        <w:rPr>
          <w:sz w:val="28"/>
          <w:szCs w:val="28"/>
          <w:lang w:val="nl-NL"/>
        </w:rPr>
        <w:t>u 4 Ngh</w:t>
      </w:r>
      <w:r w:rsidR="00BE1160" w:rsidRPr="00BE1160">
        <w:rPr>
          <w:sz w:val="28"/>
          <w:szCs w:val="28"/>
          <w:lang w:val="nl-NL"/>
        </w:rPr>
        <w:t>ị</w:t>
      </w:r>
      <w:r w:rsidR="00BE1160">
        <w:rPr>
          <w:sz w:val="28"/>
          <w:szCs w:val="28"/>
          <w:lang w:val="nl-NL"/>
        </w:rPr>
        <w:t xml:space="preserve"> đ</w:t>
      </w:r>
      <w:r w:rsidR="00BE1160" w:rsidRPr="00BE1160">
        <w:rPr>
          <w:sz w:val="28"/>
          <w:szCs w:val="28"/>
          <w:lang w:val="nl-NL"/>
        </w:rPr>
        <w:t>ịnh</w:t>
      </w:r>
      <w:r w:rsidR="00BE1160">
        <w:rPr>
          <w:sz w:val="28"/>
          <w:szCs w:val="28"/>
          <w:lang w:val="nl-NL"/>
        </w:rPr>
        <w:t xml:space="preserve"> n</w:t>
      </w:r>
      <w:r w:rsidR="00BE1160" w:rsidRPr="00BE1160">
        <w:rPr>
          <w:sz w:val="28"/>
          <w:szCs w:val="28"/>
          <w:lang w:val="nl-NL"/>
        </w:rPr>
        <w:t>à</w:t>
      </w:r>
      <w:r w:rsidR="00BE1160">
        <w:rPr>
          <w:sz w:val="28"/>
          <w:szCs w:val="28"/>
          <w:lang w:val="nl-NL"/>
        </w:rPr>
        <w:t>y;</w:t>
      </w:r>
      <w:r w:rsidR="00E71FDC">
        <w:rPr>
          <w:sz w:val="28"/>
          <w:szCs w:val="28"/>
          <w:lang w:val="nl-NL"/>
        </w:rPr>
        <w:t xml:space="preserve"> trên cơ sở đó: </w:t>
      </w:r>
    </w:p>
    <w:p w:rsidR="001379DF" w:rsidRDefault="00E71FDC">
      <w:pPr>
        <w:spacing w:before="120" w:after="120"/>
        <w:ind w:firstLine="720"/>
        <w:jc w:val="both"/>
        <w:divId w:val="1687516712"/>
        <w:rPr>
          <w:sz w:val="28"/>
          <w:szCs w:val="28"/>
          <w:lang w:val="nl-NL"/>
        </w:rPr>
      </w:pPr>
      <w:r>
        <w:rPr>
          <w:sz w:val="28"/>
          <w:szCs w:val="28"/>
          <w:lang w:val="nl-NL"/>
        </w:rPr>
        <w:t>a) Trư</w:t>
      </w:r>
      <w:r w:rsidRPr="00BE1160">
        <w:rPr>
          <w:sz w:val="28"/>
          <w:szCs w:val="28"/>
          <w:lang w:val="nl-NL"/>
        </w:rPr>
        <w:t>ờng</w:t>
      </w:r>
      <w:r>
        <w:rPr>
          <w:sz w:val="28"/>
          <w:szCs w:val="28"/>
          <w:lang w:val="nl-NL"/>
        </w:rPr>
        <w:t xml:space="preserve"> h</w:t>
      </w:r>
      <w:r w:rsidRPr="00BE1160">
        <w:rPr>
          <w:sz w:val="28"/>
          <w:szCs w:val="28"/>
          <w:lang w:val="nl-NL"/>
        </w:rPr>
        <w:t>ợp</w:t>
      </w:r>
      <w:r>
        <w:rPr>
          <w:sz w:val="28"/>
          <w:szCs w:val="28"/>
          <w:lang w:val="nl-NL"/>
        </w:rPr>
        <w:t xml:space="preserve"> c</w:t>
      </w:r>
      <w:r w:rsidRPr="00BE1160">
        <w:rPr>
          <w:sz w:val="28"/>
          <w:szCs w:val="28"/>
          <w:lang w:val="nl-NL"/>
        </w:rPr>
        <w:t>ô</w:t>
      </w:r>
      <w:r>
        <w:rPr>
          <w:sz w:val="28"/>
          <w:szCs w:val="28"/>
          <w:lang w:val="nl-NL"/>
        </w:rPr>
        <w:t>ng tr</w:t>
      </w:r>
      <w:r w:rsidRPr="00BE1160">
        <w:rPr>
          <w:sz w:val="28"/>
          <w:szCs w:val="28"/>
          <w:lang w:val="nl-NL"/>
        </w:rPr>
        <w:t>ìn</w:t>
      </w:r>
      <w:r>
        <w:rPr>
          <w:sz w:val="28"/>
          <w:szCs w:val="28"/>
          <w:lang w:val="nl-NL"/>
        </w:rPr>
        <w:t xml:space="preserve">h </w:t>
      </w:r>
      <w:r w:rsidRPr="00BE1160">
        <w:rPr>
          <w:sz w:val="28"/>
          <w:szCs w:val="28"/>
          <w:lang w:val="nl-NL"/>
        </w:rPr>
        <w:t>đ</w:t>
      </w:r>
      <w:r>
        <w:rPr>
          <w:sz w:val="28"/>
          <w:szCs w:val="28"/>
          <w:lang w:val="nl-NL"/>
        </w:rPr>
        <w:t>i</w:t>
      </w:r>
      <w:r w:rsidRPr="00BE1160">
        <w:rPr>
          <w:sz w:val="28"/>
          <w:szCs w:val="28"/>
          <w:lang w:val="nl-NL"/>
        </w:rPr>
        <w:t>ện</w:t>
      </w:r>
      <w:r>
        <w:rPr>
          <w:sz w:val="28"/>
          <w:szCs w:val="28"/>
          <w:lang w:val="nl-NL"/>
        </w:rPr>
        <w:t xml:space="preserve"> </w:t>
      </w:r>
      <w:r w:rsidRPr="00BE1160">
        <w:rPr>
          <w:sz w:val="28"/>
          <w:szCs w:val="28"/>
          <w:lang w:val="nl-NL"/>
        </w:rPr>
        <w:t>đủ</w:t>
      </w:r>
      <w:r>
        <w:rPr>
          <w:sz w:val="28"/>
          <w:szCs w:val="28"/>
          <w:lang w:val="nl-NL"/>
        </w:rPr>
        <w:t xml:space="preserve"> </w:t>
      </w:r>
      <w:r w:rsidRPr="00BE1160">
        <w:rPr>
          <w:sz w:val="28"/>
          <w:szCs w:val="28"/>
          <w:lang w:val="nl-NL"/>
        </w:rPr>
        <w:t>đ</w:t>
      </w:r>
      <w:r>
        <w:rPr>
          <w:sz w:val="28"/>
          <w:szCs w:val="28"/>
          <w:lang w:val="nl-NL"/>
        </w:rPr>
        <w:t>i</w:t>
      </w:r>
      <w:r w:rsidRPr="00BE1160">
        <w:rPr>
          <w:sz w:val="28"/>
          <w:szCs w:val="28"/>
          <w:lang w:val="nl-NL"/>
        </w:rPr>
        <w:t>ề</w:t>
      </w:r>
      <w:r>
        <w:rPr>
          <w:sz w:val="28"/>
          <w:szCs w:val="28"/>
          <w:lang w:val="nl-NL"/>
        </w:rPr>
        <w:t>u ki</w:t>
      </w:r>
      <w:r w:rsidRPr="00BE1160">
        <w:rPr>
          <w:sz w:val="28"/>
          <w:szCs w:val="28"/>
          <w:lang w:val="nl-NL"/>
        </w:rPr>
        <w:t>ện</w:t>
      </w:r>
      <w:r>
        <w:rPr>
          <w:sz w:val="28"/>
          <w:szCs w:val="28"/>
          <w:lang w:val="nl-NL"/>
        </w:rPr>
        <w:t xml:space="preserve"> chuy</w:t>
      </w:r>
      <w:r w:rsidRPr="00BE1160">
        <w:rPr>
          <w:sz w:val="28"/>
          <w:szCs w:val="28"/>
          <w:lang w:val="nl-NL"/>
        </w:rPr>
        <w:t>ể</w:t>
      </w:r>
      <w:r>
        <w:rPr>
          <w:sz w:val="28"/>
          <w:szCs w:val="28"/>
          <w:lang w:val="nl-NL"/>
        </w:rPr>
        <w:t>n giao thì thực hiện k</w:t>
      </w:r>
      <w:r w:rsidR="00650B81" w:rsidRPr="00AF477F">
        <w:rPr>
          <w:sz w:val="28"/>
          <w:szCs w:val="28"/>
          <w:lang w:val="nl-NL"/>
        </w:rPr>
        <w:t>iểm kê, xác đị</w:t>
      </w:r>
      <w:r w:rsidR="00650B81">
        <w:rPr>
          <w:sz w:val="28"/>
          <w:szCs w:val="28"/>
          <w:lang w:val="nl-NL"/>
        </w:rPr>
        <w:t>nh giá trị c</w:t>
      </w:r>
      <w:r w:rsidR="00650B81" w:rsidRPr="00FC7772">
        <w:rPr>
          <w:sz w:val="28"/>
          <w:szCs w:val="28"/>
          <w:lang w:val="nl-NL"/>
        </w:rPr>
        <w:t>ô</w:t>
      </w:r>
      <w:r w:rsidR="00650B81">
        <w:rPr>
          <w:sz w:val="28"/>
          <w:szCs w:val="28"/>
          <w:lang w:val="nl-NL"/>
        </w:rPr>
        <w:t>ng tr</w:t>
      </w:r>
      <w:r w:rsidR="00650B81" w:rsidRPr="00FC7772">
        <w:rPr>
          <w:sz w:val="28"/>
          <w:szCs w:val="28"/>
          <w:lang w:val="nl-NL"/>
        </w:rPr>
        <w:t>ìn</w:t>
      </w:r>
      <w:r w:rsidR="00650B81">
        <w:rPr>
          <w:sz w:val="28"/>
          <w:szCs w:val="28"/>
          <w:lang w:val="nl-NL"/>
        </w:rPr>
        <w:t>h đi</w:t>
      </w:r>
      <w:r w:rsidR="00650B81" w:rsidRPr="00FC7772">
        <w:rPr>
          <w:sz w:val="28"/>
          <w:szCs w:val="28"/>
          <w:lang w:val="nl-NL"/>
        </w:rPr>
        <w:t>ện</w:t>
      </w:r>
      <w:r w:rsidR="00650B81">
        <w:rPr>
          <w:sz w:val="28"/>
          <w:szCs w:val="28"/>
          <w:lang w:val="nl-NL"/>
        </w:rPr>
        <w:t xml:space="preserve"> chuy</w:t>
      </w:r>
      <w:r w:rsidR="00650B81" w:rsidRPr="00FC7772">
        <w:rPr>
          <w:sz w:val="28"/>
          <w:szCs w:val="28"/>
          <w:lang w:val="nl-NL"/>
        </w:rPr>
        <w:t>ể</w:t>
      </w:r>
      <w:r w:rsidR="00650B81">
        <w:rPr>
          <w:sz w:val="28"/>
          <w:szCs w:val="28"/>
          <w:lang w:val="nl-NL"/>
        </w:rPr>
        <w:t>n giao theo quy đ</w:t>
      </w:r>
      <w:r w:rsidR="00650B81" w:rsidRPr="00333BE4">
        <w:rPr>
          <w:sz w:val="28"/>
          <w:szCs w:val="28"/>
          <w:lang w:val="nl-NL"/>
        </w:rPr>
        <w:t>ịnh</w:t>
      </w:r>
      <w:r w:rsidR="00650B81">
        <w:rPr>
          <w:sz w:val="28"/>
          <w:szCs w:val="28"/>
          <w:lang w:val="nl-NL"/>
        </w:rPr>
        <w:t xml:space="preserve"> t</w:t>
      </w:r>
      <w:r w:rsidR="00650B81" w:rsidRPr="00333BE4">
        <w:rPr>
          <w:sz w:val="28"/>
          <w:szCs w:val="28"/>
          <w:lang w:val="nl-NL"/>
        </w:rPr>
        <w:t>ại</w:t>
      </w:r>
      <w:r w:rsidR="00650B81">
        <w:rPr>
          <w:sz w:val="28"/>
          <w:szCs w:val="28"/>
          <w:lang w:val="nl-NL"/>
        </w:rPr>
        <w:t xml:space="preserve"> </w:t>
      </w:r>
      <w:r w:rsidR="00650B81" w:rsidRPr="00333BE4">
        <w:rPr>
          <w:sz w:val="28"/>
          <w:szCs w:val="28"/>
          <w:lang w:val="nl-NL"/>
        </w:rPr>
        <w:t>Đ</w:t>
      </w:r>
      <w:r w:rsidR="00650B81">
        <w:rPr>
          <w:sz w:val="28"/>
          <w:szCs w:val="28"/>
          <w:lang w:val="nl-NL"/>
        </w:rPr>
        <w:t>i</w:t>
      </w:r>
      <w:r w:rsidR="00650B81" w:rsidRPr="00333BE4">
        <w:rPr>
          <w:sz w:val="28"/>
          <w:szCs w:val="28"/>
          <w:lang w:val="nl-NL"/>
        </w:rPr>
        <w:t>ề</w:t>
      </w:r>
      <w:r w:rsidR="00650B81">
        <w:rPr>
          <w:sz w:val="28"/>
          <w:szCs w:val="28"/>
          <w:lang w:val="nl-NL"/>
        </w:rPr>
        <w:t xml:space="preserve">u </w:t>
      </w:r>
      <w:r w:rsidR="00BE1160">
        <w:rPr>
          <w:sz w:val="28"/>
          <w:szCs w:val="28"/>
          <w:lang w:val="nl-NL"/>
        </w:rPr>
        <w:t>9</w:t>
      </w:r>
      <w:r w:rsidR="00650B81">
        <w:rPr>
          <w:sz w:val="28"/>
          <w:szCs w:val="28"/>
          <w:lang w:val="nl-NL"/>
        </w:rPr>
        <w:t xml:space="preserve"> Ngh</w:t>
      </w:r>
      <w:r w:rsidR="00650B81" w:rsidRPr="00333BE4">
        <w:rPr>
          <w:sz w:val="28"/>
          <w:szCs w:val="28"/>
          <w:lang w:val="nl-NL"/>
        </w:rPr>
        <w:t>ị</w:t>
      </w:r>
      <w:r w:rsidR="00650B81">
        <w:rPr>
          <w:sz w:val="28"/>
          <w:szCs w:val="28"/>
          <w:lang w:val="nl-NL"/>
        </w:rPr>
        <w:t xml:space="preserve"> đ</w:t>
      </w:r>
      <w:r w:rsidR="00650B81" w:rsidRPr="00333BE4">
        <w:rPr>
          <w:sz w:val="28"/>
          <w:szCs w:val="28"/>
          <w:lang w:val="nl-NL"/>
        </w:rPr>
        <w:t>ịnh</w:t>
      </w:r>
      <w:r w:rsidR="00650B81">
        <w:rPr>
          <w:sz w:val="28"/>
          <w:szCs w:val="28"/>
          <w:lang w:val="nl-NL"/>
        </w:rPr>
        <w:t xml:space="preserve"> n</w:t>
      </w:r>
      <w:r w:rsidR="00650B81" w:rsidRPr="00333BE4">
        <w:rPr>
          <w:sz w:val="28"/>
          <w:szCs w:val="28"/>
          <w:lang w:val="nl-NL"/>
        </w:rPr>
        <w:t>ày</w:t>
      </w:r>
      <w:r>
        <w:rPr>
          <w:sz w:val="28"/>
          <w:szCs w:val="28"/>
          <w:lang w:val="nl-NL"/>
        </w:rPr>
        <w:t>;</w:t>
      </w:r>
    </w:p>
    <w:p w:rsidR="00650B81" w:rsidRDefault="00E71FDC" w:rsidP="0053085D">
      <w:pPr>
        <w:spacing w:before="120" w:after="120"/>
        <w:ind w:firstLine="720"/>
        <w:jc w:val="both"/>
        <w:divId w:val="1687516712"/>
        <w:rPr>
          <w:sz w:val="28"/>
          <w:szCs w:val="28"/>
          <w:lang w:val="nl-NL"/>
        </w:rPr>
      </w:pPr>
      <w:r>
        <w:rPr>
          <w:sz w:val="28"/>
          <w:szCs w:val="28"/>
          <w:lang w:val="nl-NL"/>
        </w:rPr>
        <w:t>b)</w:t>
      </w:r>
      <w:r w:rsidR="00BE1160">
        <w:rPr>
          <w:sz w:val="28"/>
          <w:szCs w:val="28"/>
          <w:lang w:val="nl-NL"/>
        </w:rPr>
        <w:t xml:space="preserve"> </w:t>
      </w:r>
      <w:r>
        <w:rPr>
          <w:sz w:val="28"/>
          <w:szCs w:val="28"/>
          <w:lang w:val="nl-NL"/>
        </w:rPr>
        <w:t>Trư</w:t>
      </w:r>
      <w:r w:rsidRPr="00BE1160">
        <w:rPr>
          <w:sz w:val="28"/>
          <w:szCs w:val="28"/>
          <w:lang w:val="nl-NL"/>
        </w:rPr>
        <w:t>ờng</w:t>
      </w:r>
      <w:r>
        <w:rPr>
          <w:sz w:val="28"/>
          <w:szCs w:val="28"/>
          <w:lang w:val="nl-NL"/>
        </w:rPr>
        <w:t xml:space="preserve"> h</w:t>
      </w:r>
      <w:r w:rsidRPr="00BE1160">
        <w:rPr>
          <w:sz w:val="28"/>
          <w:szCs w:val="28"/>
          <w:lang w:val="nl-NL"/>
        </w:rPr>
        <w:t>ợp</w:t>
      </w:r>
      <w:r>
        <w:rPr>
          <w:sz w:val="28"/>
          <w:szCs w:val="28"/>
          <w:lang w:val="nl-NL"/>
        </w:rPr>
        <w:t xml:space="preserve"> c</w:t>
      </w:r>
      <w:r w:rsidRPr="00BE1160">
        <w:rPr>
          <w:sz w:val="28"/>
          <w:szCs w:val="28"/>
          <w:lang w:val="nl-NL"/>
        </w:rPr>
        <w:t>ô</w:t>
      </w:r>
      <w:r>
        <w:rPr>
          <w:sz w:val="28"/>
          <w:szCs w:val="28"/>
          <w:lang w:val="nl-NL"/>
        </w:rPr>
        <w:t>ng tr</w:t>
      </w:r>
      <w:r w:rsidRPr="00BE1160">
        <w:rPr>
          <w:sz w:val="28"/>
          <w:szCs w:val="28"/>
          <w:lang w:val="nl-NL"/>
        </w:rPr>
        <w:t>ìn</w:t>
      </w:r>
      <w:r>
        <w:rPr>
          <w:sz w:val="28"/>
          <w:szCs w:val="28"/>
          <w:lang w:val="nl-NL"/>
        </w:rPr>
        <w:t xml:space="preserve">h </w:t>
      </w:r>
      <w:r w:rsidRPr="00BE1160">
        <w:rPr>
          <w:sz w:val="28"/>
          <w:szCs w:val="28"/>
          <w:lang w:val="nl-NL"/>
        </w:rPr>
        <w:t>đ</w:t>
      </w:r>
      <w:r>
        <w:rPr>
          <w:sz w:val="28"/>
          <w:szCs w:val="28"/>
          <w:lang w:val="nl-NL"/>
        </w:rPr>
        <w:t>i</w:t>
      </w:r>
      <w:r w:rsidRPr="00BE1160">
        <w:rPr>
          <w:sz w:val="28"/>
          <w:szCs w:val="28"/>
          <w:lang w:val="nl-NL"/>
        </w:rPr>
        <w:t>ện</w:t>
      </w:r>
      <w:r>
        <w:rPr>
          <w:sz w:val="28"/>
          <w:szCs w:val="28"/>
          <w:lang w:val="nl-NL"/>
        </w:rPr>
        <w:t xml:space="preserve"> không </w:t>
      </w:r>
      <w:r w:rsidRPr="00BE1160">
        <w:rPr>
          <w:sz w:val="28"/>
          <w:szCs w:val="28"/>
          <w:lang w:val="nl-NL"/>
        </w:rPr>
        <w:t>đủ</w:t>
      </w:r>
      <w:r>
        <w:rPr>
          <w:sz w:val="28"/>
          <w:szCs w:val="28"/>
          <w:lang w:val="nl-NL"/>
        </w:rPr>
        <w:t xml:space="preserve"> </w:t>
      </w:r>
      <w:r w:rsidRPr="00BE1160">
        <w:rPr>
          <w:sz w:val="28"/>
          <w:szCs w:val="28"/>
          <w:lang w:val="nl-NL"/>
        </w:rPr>
        <w:t>đ</w:t>
      </w:r>
      <w:r>
        <w:rPr>
          <w:sz w:val="28"/>
          <w:szCs w:val="28"/>
          <w:lang w:val="nl-NL"/>
        </w:rPr>
        <w:t>i</w:t>
      </w:r>
      <w:r w:rsidRPr="00BE1160">
        <w:rPr>
          <w:sz w:val="28"/>
          <w:szCs w:val="28"/>
          <w:lang w:val="nl-NL"/>
        </w:rPr>
        <w:t>ề</w:t>
      </w:r>
      <w:r>
        <w:rPr>
          <w:sz w:val="28"/>
          <w:szCs w:val="28"/>
          <w:lang w:val="nl-NL"/>
        </w:rPr>
        <w:t>u ki</w:t>
      </w:r>
      <w:r w:rsidRPr="00BE1160">
        <w:rPr>
          <w:sz w:val="28"/>
          <w:szCs w:val="28"/>
          <w:lang w:val="nl-NL"/>
        </w:rPr>
        <w:t>ện</w:t>
      </w:r>
      <w:r>
        <w:rPr>
          <w:sz w:val="28"/>
          <w:szCs w:val="28"/>
          <w:lang w:val="nl-NL"/>
        </w:rPr>
        <w:t xml:space="preserve"> chuy</w:t>
      </w:r>
      <w:r w:rsidRPr="00BE1160">
        <w:rPr>
          <w:sz w:val="28"/>
          <w:szCs w:val="28"/>
          <w:lang w:val="nl-NL"/>
        </w:rPr>
        <w:t>ể</w:t>
      </w:r>
      <w:r>
        <w:rPr>
          <w:sz w:val="28"/>
          <w:szCs w:val="28"/>
          <w:lang w:val="nl-NL"/>
        </w:rPr>
        <w:t>n giao thì</w:t>
      </w:r>
      <w:r w:rsidR="00BE1160">
        <w:rPr>
          <w:sz w:val="28"/>
          <w:szCs w:val="28"/>
          <w:lang w:val="nl-NL"/>
        </w:rPr>
        <w:t xml:space="preserve"> </w:t>
      </w:r>
      <w:r>
        <w:rPr>
          <w:sz w:val="28"/>
          <w:szCs w:val="28"/>
          <w:lang w:val="nl-NL"/>
        </w:rPr>
        <w:t xml:space="preserve">Bên nhận </w:t>
      </w:r>
      <w:r w:rsidR="00BE1160">
        <w:rPr>
          <w:sz w:val="28"/>
          <w:szCs w:val="28"/>
          <w:lang w:val="nl-NL"/>
        </w:rPr>
        <w:t>c</w:t>
      </w:r>
      <w:r w:rsidR="00BE1160" w:rsidRPr="00BE1160">
        <w:rPr>
          <w:sz w:val="28"/>
          <w:szCs w:val="28"/>
          <w:lang w:val="nl-NL"/>
        </w:rPr>
        <w:t>ó</w:t>
      </w:r>
      <w:r w:rsidR="00BE1160">
        <w:rPr>
          <w:sz w:val="28"/>
          <w:szCs w:val="28"/>
          <w:lang w:val="nl-NL"/>
        </w:rPr>
        <w:t xml:space="preserve"> v</w:t>
      </w:r>
      <w:r w:rsidR="00BE1160" w:rsidRPr="00BE1160">
        <w:rPr>
          <w:sz w:val="28"/>
          <w:szCs w:val="28"/>
          <w:lang w:val="nl-NL"/>
        </w:rPr>
        <w:t>ă</w:t>
      </w:r>
      <w:r w:rsidR="00BE1160">
        <w:rPr>
          <w:sz w:val="28"/>
          <w:szCs w:val="28"/>
          <w:lang w:val="nl-NL"/>
        </w:rPr>
        <w:t>n b</w:t>
      </w:r>
      <w:r w:rsidR="00BE1160" w:rsidRPr="00BE1160">
        <w:rPr>
          <w:sz w:val="28"/>
          <w:szCs w:val="28"/>
          <w:lang w:val="nl-NL"/>
        </w:rPr>
        <w:t>ả</w:t>
      </w:r>
      <w:r w:rsidR="00BE1160">
        <w:rPr>
          <w:sz w:val="28"/>
          <w:szCs w:val="28"/>
          <w:lang w:val="nl-NL"/>
        </w:rPr>
        <w:t>n th</w:t>
      </w:r>
      <w:r w:rsidR="00BE1160" w:rsidRPr="00BE1160">
        <w:rPr>
          <w:sz w:val="28"/>
          <w:szCs w:val="28"/>
          <w:lang w:val="nl-NL"/>
        </w:rPr>
        <w:t>ô</w:t>
      </w:r>
      <w:r w:rsidR="00BE1160">
        <w:rPr>
          <w:sz w:val="28"/>
          <w:szCs w:val="28"/>
          <w:lang w:val="nl-NL"/>
        </w:rPr>
        <w:t>ng b</w:t>
      </w:r>
      <w:r w:rsidR="00BE1160" w:rsidRPr="00BE1160">
        <w:rPr>
          <w:sz w:val="28"/>
          <w:szCs w:val="28"/>
          <w:lang w:val="nl-NL"/>
        </w:rPr>
        <w:t>á</w:t>
      </w:r>
      <w:r w:rsidR="00BE1160">
        <w:rPr>
          <w:sz w:val="28"/>
          <w:szCs w:val="28"/>
          <w:lang w:val="nl-NL"/>
        </w:rPr>
        <w:t>o cho B</w:t>
      </w:r>
      <w:r w:rsidR="00BE1160" w:rsidRPr="00BE1160">
        <w:rPr>
          <w:sz w:val="28"/>
          <w:szCs w:val="28"/>
          <w:lang w:val="nl-NL"/>
        </w:rPr>
        <w:t>ê</w:t>
      </w:r>
      <w:r w:rsidR="00BE1160">
        <w:rPr>
          <w:sz w:val="28"/>
          <w:szCs w:val="28"/>
          <w:lang w:val="nl-NL"/>
        </w:rPr>
        <w:t xml:space="preserve">n </w:t>
      </w:r>
      <w:r w:rsidR="00BC0E86">
        <w:rPr>
          <w:sz w:val="28"/>
          <w:szCs w:val="28"/>
          <w:lang w:val="nl-NL"/>
        </w:rPr>
        <w:t>giao</w:t>
      </w:r>
      <w:r w:rsidR="00196457">
        <w:rPr>
          <w:sz w:val="28"/>
          <w:szCs w:val="28"/>
          <w:lang w:val="nl-NL"/>
        </w:rPr>
        <w:t>.</w:t>
      </w:r>
    </w:p>
    <w:p w:rsidR="00650B81" w:rsidRDefault="00872726" w:rsidP="0053085D">
      <w:pPr>
        <w:spacing w:before="120" w:after="120"/>
        <w:ind w:firstLine="720"/>
        <w:jc w:val="both"/>
        <w:divId w:val="1687516712"/>
        <w:rPr>
          <w:sz w:val="28"/>
          <w:szCs w:val="28"/>
          <w:lang w:val="nl-NL"/>
        </w:rPr>
      </w:pPr>
      <w:r>
        <w:rPr>
          <w:sz w:val="28"/>
          <w:szCs w:val="28"/>
          <w:lang w:val="nl-NL"/>
        </w:rPr>
        <w:t>3</w:t>
      </w:r>
      <w:r w:rsidR="00650B81">
        <w:rPr>
          <w:sz w:val="28"/>
          <w:szCs w:val="28"/>
          <w:lang w:val="nl-NL"/>
        </w:rPr>
        <w:t>. Tr</w:t>
      </w:r>
      <w:r w:rsidR="00650B81" w:rsidRPr="00333BE4">
        <w:rPr>
          <w:sz w:val="28"/>
          <w:szCs w:val="28"/>
          <w:lang w:val="nl-NL"/>
        </w:rPr>
        <w:t>ê</w:t>
      </w:r>
      <w:r w:rsidR="00650B81">
        <w:rPr>
          <w:sz w:val="28"/>
          <w:szCs w:val="28"/>
          <w:lang w:val="nl-NL"/>
        </w:rPr>
        <w:t>n c</w:t>
      </w:r>
      <w:r w:rsidR="00650B81" w:rsidRPr="00333BE4">
        <w:rPr>
          <w:sz w:val="28"/>
          <w:szCs w:val="28"/>
          <w:lang w:val="nl-NL"/>
        </w:rPr>
        <w:t>ơ</w:t>
      </w:r>
      <w:r w:rsidR="00650B81">
        <w:rPr>
          <w:sz w:val="28"/>
          <w:szCs w:val="28"/>
          <w:lang w:val="nl-NL"/>
        </w:rPr>
        <w:t xml:space="preserve"> s</w:t>
      </w:r>
      <w:r w:rsidR="00650B81" w:rsidRPr="00333BE4">
        <w:rPr>
          <w:sz w:val="28"/>
          <w:szCs w:val="28"/>
          <w:lang w:val="nl-NL"/>
        </w:rPr>
        <w:t>ở</w:t>
      </w:r>
      <w:r w:rsidR="00650B81">
        <w:rPr>
          <w:sz w:val="28"/>
          <w:szCs w:val="28"/>
          <w:lang w:val="nl-NL"/>
        </w:rPr>
        <w:t xml:space="preserve"> k</w:t>
      </w:r>
      <w:r w:rsidR="00650B81" w:rsidRPr="00333BE4">
        <w:rPr>
          <w:sz w:val="28"/>
          <w:szCs w:val="28"/>
          <w:lang w:val="nl-NL"/>
        </w:rPr>
        <w:t>ết</w:t>
      </w:r>
      <w:r w:rsidR="00650B81">
        <w:rPr>
          <w:sz w:val="28"/>
          <w:szCs w:val="28"/>
          <w:lang w:val="nl-NL"/>
        </w:rPr>
        <w:t xml:space="preserve"> qu</w:t>
      </w:r>
      <w:r w:rsidR="00650B81" w:rsidRPr="00333BE4">
        <w:rPr>
          <w:sz w:val="28"/>
          <w:szCs w:val="28"/>
          <w:lang w:val="nl-NL"/>
        </w:rPr>
        <w:t>ả</w:t>
      </w:r>
      <w:r w:rsidR="00650B81">
        <w:rPr>
          <w:sz w:val="28"/>
          <w:szCs w:val="28"/>
          <w:lang w:val="nl-NL"/>
        </w:rPr>
        <w:t xml:space="preserve"> ki</w:t>
      </w:r>
      <w:r w:rsidR="00650B81" w:rsidRPr="00333BE4">
        <w:rPr>
          <w:sz w:val="28"/>
          <w:szCs w:val="28"/>
          <w:lang w:val="nl-NL"/>
        </w:rPr>
        <w:t>ể</w:t>
      </w:r>
      <w:r w:rsidR="00650B81">
        <w:rPr>
          <w:sz w:val="28"/>
          <w:szCs w:val="28"/>
          <w:lang w:val="nl-NL"/>
        </w:rPr>
        <w:t>m k</w:t>
      </w:r>
      <w:r w:rsidR="00650B81" w:rsidRPr="00333BE4">
        <w:rPr>
          <w:sz w:val="28"/>
          <w:szCs w:val="28"/>
          <w:lang w:val="nl-NL"/>
        </w:rPr>
        <w:t>ê</w:t>
      </w:r>
      <w:r w:rsidR="00650B81">
        <w:rPr>
          <w:sz w:val="28"/>
          <w:szCs w:val="28"/>
          <w:lang w:val="nl-NL"/>
        </w:rPr>
        <w:t>, x</w:t>
      </w:r>
      <w:r w:rsidR="00650B81" w:rsidRPr="00333BE4">
        <w:rPr>
          <w:sz w:val="28"/>
          <w:szCs w:val="28"/>
          <w:lang w:val="nl-NL"/>
        </w:rPr>
        <w:t>ác</w:t>
      </w:r>
      <w:r w:rsidR="00650B81">
        <w:rPr>
          <w:sz w:val="28"/>
          <w:szCs w:val="28"/>
          <w:lang w:val="nl-NL"/>
        </w:rPr>
        <w:t xml:space="preserve"> đ</w:t>
      </w:r>
      <w:r w:rsidR="00650B81" w:rsidRPr="00333BE4">
        <w:rPr>
          <w:sz w:val="28"/>
          <w:szCs w:val="28"/>
          <w:lang w:val="nl-NL"/>
        </w:rPr>
        <w:t>ịnh</w:t>
      </w:r>
      <w:r w:rsidR="00650B81">
        <w:rPr>
          <w:sz w:val="28"/>
          <w:szCs w:val="28"/>
          <w:lang w:val="nl-NL"/>
        </w:rPr>
        <w:t xml:space="preserve"> gi</w:t>
      </w:r>
      <w:r w:rsidR="00650B81" w:rsidRPr="00333BE4">
        <w:rPr>
          <w:sz w:val="28"/>
          <w:szCs w:val="28"/>
          <w:lang w:val="nl-NL"/>
        </w:rPr>
        <w:t>á</w:t>
      </w:r>
      <w:r w:rsidR="00650B81">
        <w:rPr>
          <w:sz w:val="28"/>
          <w:szCs w:val="28"/>
          <w:lang w:val="nl-NL"/>
        </w:rPr>
        <w:t xml:space="preserve"> tr</w:t>
      </w:r>
      <w:r w:rsidR="00650B81" w:rsidRPr="00333BE4">
        <w:rPr>
          <w:sz w:val="28"/>
          <w:szCs w:val="28"/>
          <w:lang w:val="nl-NL"/>
        </w:rPr>
        <w:t>ị</w:t>
      </w:r>
      <w:r w:rsidR="00650B81">
        <w:rPr>
          <w:sz w:val="28"/>
          <w:szCs w:val="28"/>
          <w:lang w:val="nl-NL"/>
        </w:rPr>
        <w:t xml:space="preserve"> c</w:t>
      </w:r>
      <w:r w:rsidR="00650B81" w:rsidRPr="00333BE4">
        <w:rPr>
          <w:sz w:val="28"/>
          <w:szCs w:val="28"/>
          <w:lang w:val="nl-NL"/>
        </w:rPr>
        <w:t>ô</w:t>
      </w:r>
      <w:r w:rsidR="00650B81">
        <w:rPr>
          <w:sz w:val="28"/>
          <w:szCs w:val="28"/>
          <w:lang w:val="nl-NL"/>
        </w:rPr>
        <w:t>ng tr</w:t>
      </w:r>
      <w:r w:rsidR="00650B81" w:rsidRPr="00333BE4">
        <w:rPr>
          <w:sz w:val="28"/>
          <w:szCs w:val="28"/>
          <w:lang w:val="nl-NL"/>
        </w:rPr>
        <w:t>ìn</w:t>
      </w:r>
      <w:r w:rsidR="00650B81">
        <w:rPr>
          <w:sz w:val="28"/>
          <w:szCs w:val="28"/>
          <w:lang w:val="nl-NL"/>
        </w:rPr>
        <w:t xml:space="preserve">h </w:t>
      </w:r>
      <w:r w:rsidR="00650B81" w:rsidRPr="00333BE4">
        <w:rPr>
          <w:sz w:val="28"/>
          <w:szCs w:val="28"/>
          <w:lang w:val="nl-NL"/>
        </w:rPr>
        <w:t>đ</w:t>
      </w:r>
      <w:r w:rsidR="00650B81">
        <w:rPr>
          <w:sz w:val="28"/>
          <w:szCs w:val="28"/>
          <w:lang w:val="nl-NL"/>
        </w:rPr>
        <w:t>i</w:t>
      </w:r>
      <w:r w:rsidR="00650B81" w:rsidRPr="00333BE4">
        <w:rPr>
          <w:sz w:val="28"/>
          <w:szCs w:val="28"/>
          <w:lang w:val="nl-NL"/>
        </w:rPr>
        <w:t>ện</w:t>
      </w:r>
      <w:r w:rsidR="00650B81">
        <w:rPr>
          <w:sz w:val="28"/>
          <w:szCs w:val="28"/>
          <w:lang w:val="nl-NL"/>
        </w:rPr>
        <w:t xml:space="preserve">, </w:t>
      </w:r>
      <w:r w:rsidR="00196457">
        <w:rPr>
          <w:sz w:val="28"/>
          <w:szCs w:val="28"/>
          <w:lang w:val="nl-NL"/>
        </w:rPr>
        <w:t>B</w:t>
      </w:r>
      <w:r w:rsidR="00196457" w:rsidRPr="00196457">
        <w:rPr>
          <w:sz w:val="28"/>
          <w:szCs w:val="28"/>
          <w:lang w:val="nl-NL"/>
        </w:rPr>
        <w:t>ê</w:t>
      </w:r>
      <w:r w:rsidR="00196457">
        <w:rPr>
          <w:sz w:val="28"/>
          <w:szCs w:val="28"/>
          <w:lang w:val="nl-NL"/>
        </w:rPr>
        <w:t>n giao</w:t>
      </w:r>
      <w:r w:rsidR="00650B81" w:rsidRPr="00AF477F">
        <w:rPr>
          <w:sz w:val="28"/>
          <w:szCs w:val="28"/>
          <w:lang w:val="nl-NL"/>
        </w:rPr>
        <w:t xml:space="preserve"> </w:t>
      </w:r>
      <w:r w:rsidR="00650B81">
        <w:rPr>
          <w:sz w:val="28"/>
          <w:szCs w:val="28"/>
          <w:lang w:val="nl-NL"/>
        </w:rPr>
        <w:t xml:space="preserve">chủ trì, phối hợp với </w:t>
      </w:r>
      <w:r w:rsidR="00196457">
        <w:rPr>
          <w:sz w:val="28"/>
          <w:szCs w:val="28"/>
          <w:lang w:val="nl-NL"/>
        </w:rPr>
        <w:t>B</w:t>
      </w:r>
      <w:r w:rsidR="00196457" w:rsidRPr="00196457">
        <w:rPr>
          <w:sz w:val="28"/>
          <w:szCs w:val="28"/>
          <w:lang w:val="nl-NL"/>
        </w:rPr>
        <w:t>ê</w:t>
      </w:r>
      <w:r w:rsidR="00196457">
        <w:rPr>
          <w:sz w:val="28"/>
          <w:szCs w:val="28"/>
          <w:lang w:val="nl-NL"/>
        </w:rPr>
        <w:t>n nh</w:t>
      </w:r>
      <w:r w:rsidR="00196457" w:rsidRPr="00196457">
        <w:rPr>
          <w:sz w:val="28"/>
          <w:szCs w:val="28"/>
          <w:lang w:val="nl-NL"/>
        </w:rPr>
        <w:t>ận</w:t>
      </w:r>
      <w:r w:rsidR="00650B81">
        <w:rPr>
          <w:sz w:val="28"/>
          <w:szCs w:val="28"/>
          <w:lang w:val="nl-NL"/>
        </w:rPr>
        <w:t xml:space="preserve"> thực hiện </w:t>
      </w:r>
      <w:r w:rsidR="00650B81" w:rsidRPr="00093958">
        <w:rPr>
          <w:sz w:val="28"/>
          <w:szCs w:val="28"/>
          <w:lang w:val="nl-NL"/>
        </w:rPr>
        <w:t xml:space="preserve">bàn giao, tiếp nhận </w:t>
      </w:r>
      <w:r w:rsidR="00650B81">
        <w:rPr>
          <w:sz w:val="28"/>
          <w:szCs w:val="28"/>
          <w:lang w:val="nl-NL"/>
        </w:rPr>
        <w:t>công trình điện</w:t>
      </w:r>
      <w:r w:rsidR="00650B81" w:rsidRPr="00093958">
        <w:rPr>
          <w:sz w:val="28"/>
          <w:szCs w:val="28"/>
          <w:lang w:val="nl-NL"/>
        </w:rPr>
        <w:t xml:space="preserve"> kèm theo hồ sơ </w:t>
      </w:r>
      <w:r w:rsidR="00650B81">
        <w:rPr>
          <w:sz w:val="28"/>
          <w:szCs w:val="28"/>
          <w:lang w:val="nl-NL"/>
        </w:rPr>
        <w:t xml:space="preserve">theo quy định tại Điều </w:t>
      </w:r>
      <w:r w:rsidR="00BE1160">
        <w:rPr>
          <w:sz w:val="28"/>
          <w:szCs w:val="28"/>
          <w:lang w:val="nl-NL"/>
        </w:rPr>
        <w:t>7</w:t>
      </w:r>
      <w:r w:rsidR="00312583">
        <w:rPr>
          <w:sz w:val="28"/>
          <w:szCs w:val="28"/>
          <w:lang w:val="nl-NL"/>
        </w:rPr>
        <w:t xml:space="preserve"> Nghị </w:t>
      </w:r>
      <w:r w:rsidR="00650B81">
        <w:rPr>
          <w:sz w:val="28"/>
          <w:szCs w:val="28"/>
          <w:lang w:val="nl-NL"/>
        </w:rPr>
        <w:t>định này</w:t>
      </w:r>
      <w:r w:rsidR="00650B81" w:rsidRPr="00093958">
        <w:rPr>
          <w:sz w:val="28"/>
          <w:szCs w:val="28"/>
          <w:lang w:val="nl-NL"/>
        </w:rPr>
        <w:t xml:space="preserve">. </w:t>
      </w:r>
      <w:r w:rsidR="00650B81">
        <w:rPr>
          <w:sz w:val="28"/>
          <w:szCs w:val="28"/>
          <w:lang w:val="nl-NL"/>
        </w:rPr>
        <w:t>Việc bàn giao, tiếp nhận tài sản phải được lập thành Biên bản theo M</w:t>
      </w:r>
      <w:r w:rsidR="00650B81" w:rsidRPr="00BA43F7">
        <w:rPr>
          <w:sz w:val="28"/>
          <w:szCs w:val="28"/>
          <w:lang w:val="nl-NL"/>
        </w:rPr>
        <w:t>ẫu</w:t>
      </w:r>
      <w:r w:rsidR="00650B81">
        <w:rPr>
          <w:sz w:val="28"/>
          <w:szCs w:val="28"/>
          <w:lang w:val="nl-NL"/>
        </w:rPr>
        <w:t xml:space="preserve"> s</w:t>
      </w:r>
      <w:r w:rsidR="00650B81" w:rsidRPr="00BA43F7">
        <w:rPr>
          <w:sz w:val="28"/>
          <w:szCs w:val="28"/>
          <w:lang w:val="nl-NL"/>
        </w:rPr>
        <w:t>ố</w:t>
      </w:r>
      <w:r w:rsidR="00650B81">
        <w:rPr>
          <w:sz w:val="28"/>
          <w:szCs w:val="28"/>
          <w:lang w:val="nl-NL"/>
        </w:rPr>
        <w:t xml:space="preserve"> 0</w:t>
      </w:r>
      <w:r w:rsidR="008E68C9">
        <w:rPr>
          <w:sz w:val="28"/>
          <w:szCs w:val="28"/>
          <w:lang w:val="nl-NL"/>
        </w:rPr>
        <w:t>2</w:t>
      </w:r>
      <w:r w:rsidR="00650B81">
        <w:rPr>
          <w:sz w:val="28"/>
          <w:szCs w:val="28"/>
          <w:lang w:val="nl-NL"/>
        </w:rPr>
        <w:t xml:space="preserve"> </w:t>
      </w:r>
      <w:r w:rsidR="00506A8E">
        <w:rPr>
          <w:sz w:val="28"/>
          <w:szCs w:val="28"/>
          <w:lang w:val="nl-NL"/>
        </w:rPr>
        <w:t>t</w:t>
      </w:r>
      <w:r w:rsidR="00506A8E" w:rsidRPr="00506A8E">
        <w:rPr>
          <w:sz w:val="28"/>
          <w:szCs w:val="28"/>
          <w:lang w:val="nl-NL"/>
        </w:rPr>
        <w:t>ại</w:t>
      </w:r>
      <w:r w:rsidR="00506A8E">
        <w:rPr>
          <w:sz w:val="28"/>
          <w:szCs w:val="28"/>
          <w:lang w:val="nl-NL"/>
        </w:rPr>
        <w:t xml:space="preserve"> Ph</w:t>
      </w:r>
      <w:r w:rsidR="00506A8E" w:rsidRPr="00506A8E">
        <w:rPr>
          <w:sz w:val="28"/>
          <w:szCs w:val="28"/>
          <w:lang w:val="nl-NL"/>
        </w:rPr>
        <w:t>ụ</w:t>
      </w:r>
      <w:r w:rsidR="00506A8E">
        <w:rPr>
          <w:sz w:val="28"/>
          <w:szCs w:val="28"/>
          <w:lang w:val="nl-NL"/>
        </w:rPr>
        <w:t xml:space="preserve"> l</w:t>
      </w:r>
      <w:r w:rsidR="00506A8E" w:rsidRPr="00506A8E">
        <w:rPr>
          <w:sz w:val="28"/>
          <w:szCs w:val="28"/>
          <w:lang w:val="nl-NL"/>
        </w:rPr>
        <w:t>ục</w:t>
      </w:r>
      <w:r w:rsidR="00506A8E">
        <w:rPr>
          <w:sz w:val="28"/>
          <w:szCs w:val="28"/>
          <w:lang w:val="nl-NL"/>
        </w:rPr>
        <w:t xml:space="preserve"> </w:t>
      </w:r>
      <w:r w:rsidR="00650B81">
        <w:rPr>
          <w:sz w:val="28"/>
          <w:szCs w:val="28"/>
          <w:lang w:val="nl-NL"/>
        </w:rPr>
        <w:t>ban hành kèm theo Ngh</w:t>
      </w:r>
      <w:r w:rsidR="00650B81" w:rsidRPr="00BA43F7">
        <w:rPr>
          <w:sz w:val="28"/>
          <w:szCs w:val="28"/>
          <w:lang w:val="nl-NL"/>
        </w:rPr>
        <w:t>ị</w:t>
      </w:r>
      <w:r w:rsidR="00650B81">
        <w:rPr>
          <w:sz w:val="28"/>
          <w:szCs w:val="28"/>
          <w:lang w:val="nl-NL"/>
        </w:rPr>
        <w:t xml:space="preserve"> định này</w:t>
      </w:r>
      <w:r w:rsidR="00650B81" w:rsidRPr="00AF477F">
        <w:rPr>
          <w:sz w:val="28"/>
          <w:szCs w:val="28"/>
          <w:lang w:val="nl-NL"/>
        </w:rPr>
        <w:t>.</w:t>
      </w:r>
    </w:p>
    <w:p w:rsidR="00F61B37" w:rsidRPr="00F70244" w:rsidRDefault="00F61B37" w:rsidP="0053085D">
      <w:pPr>
        <w:tabs>
          <w:tab w:val="left" w:pos="851"/>
        </w:tabs>
        <w:spacing w:before="120" w:after="120"/>
        <w:ind w:firstLine="720"/>
        <w:jc w:val="both"/>
        <w:divId w:val="1687516712"/>
        <w:rPr>
          <w:sz w:val="28"/>
          <w:szCs w:val="28"/>
          <w:lang w:val="nl-NL"/>
        </w:rPr>
      </w:pPr>
      <w:r w:rsidRPr="00F70244">
        <w:rPr>
          <w:b/>
          <w:sz w:val="28"/>
          <w:szCs w:val="28"/>
          <w:lang w:val="nl-NL"/>
        </w:rPr>
        <w:t xml:space="preserve">Điều </w:t>
      </w:r>
      <w:r w:rsidR="003B6F7E">
        <w:rPr>
          <w:b/>
          <w:sz w:val="28"/>
          <w:szCs w:val="28"/>
          <w:lang w:val="nl-NL"/>
        </w:rPr>
        <w:t>7</w:t>
      </w:r>
      <w:r w:rsidRPr="004E3EF5">
        <w:rPr>
          <w:b/>
          <w:sz w:val="28"/>
          <w:szCs w:val="28"/>
          <w:lang w:val="nl-NL"/>
        </w:rPr>
        <w:t>.</w:t>
      </w:r>
      <w:r w:rsidRPr="002325E9">
        <w:rPr>
          <w:b/>
          <w:sz w:val="28"/>
          <w:szCs w:val="28"/>
          <w:lang w:val="nl-NL"/>
        </w:rPr>
        <w:t xml:space="preserve"> Hồ sơ </w:t>
      </w:r>
      <w:r>
        <w:rPr>
          <w:b/>
          <w:sz w:val="28"/>
          <w:szCs w:val="28"/>
          <w:lang w:val="nl-NL"/>
        </w:rPr>
        <w:t xml:space="preserve">bàn </w:t>
      </w:r>
      <w:r w:rsidRPr="002325E9">
        <w:rPr>
          <w:b/>
          <w:sz w:val="28"/>
          <w:szCs w:val="28"/>
          <w:lang w:val="nl-NL"/>
        </w:rPr>
        <w:t>giao</w:t>
      </w:r>
      <w:r>
        <w:rPr>
          <w:b/>
          <w:sz w:val="28"/>
          <w:szCs w:val="28"/>
          <w:lang w:val="nl-NL"/>
        </w:rPr>
        <w:t>, tiếp</w:t>
      </w:r>
      <w:r w:rsidRPr="002325E9">
        <w:rPr>
          <w:b/>
          <w:sz w:val="28"/>
          <w:szCs w:val="28"/>
          <w:lang w:val="nl-NL"/>
        </w:rPr>
        <w:t xml:space="preserve"> nhận</w:t>
      </w:r>
      <w:r>
        <w:rPr>
          <w:b/>
          <w:sz w:val="28"/>
          <w:szCs w:val="28"/>
          <w:lang w:val="nl-NL"/>
        </w:rPr>
        <w:t xml:space="preserve"> công trình điện</w:t>
      </w:r>
    </w:p>
    <w:p w:rsidR="00F61B37" w:rsidRDefault="00F61B37" w:rsidP="0053085D">
      <w:pPr>
        <w:tabs>
          <w:tab w:val="left" w:pos="851"/>
        </w:tabs>
        <w:spacing w:before="120" w:after="120"/>
        <w:ind w:firstLine="720"/>
        <w:jc w:val="both"/>
        <w:divId w:val="1687516712"/>
        <w:rPr>
          <w:sz w:val="28"/>
          <w:szCs w:val="28"/>
          <w:lang w:val="nl-NL"/>
        </w:rPr>
      </w:pPr>
      <w:r>
        <w:rPr>
          <w:sz w:val="28"/>
          <w:szCs w:val="28"/>
          <w:lang w:val="nl-NL"/>
        </w:rPr>
        <w:t>Hồ sơ bàn giao, tiếp nhận công trình điện gồm có hồ sơ gốc và hồ sơ được lập tại thời điểm bàn giao, tiếp nhận.</w:t>
      </w:r>
    </w:p>
    <w:p w:rsidR="00F61B37" w:rsidRDefault="00F61B37" w:rsidP="0053085D">
      <w:pPr>
        <w:tabs>
          <w:tab w:val="left" w:pos="851"/>
        </w:tabs>
        <w:spacing w:before="120" w:after="120"/>
        <w:ind w:firstLine="720"/>
        <w:jc w:val="both"/>
        <w:divId w:val="1687516712"/>
        <w:rPr>
          <w:sz w:val="28"/>
          <w:szCs w:val="28"/>
          <w:lang w:val="nl-NL"/>
        </w:rPr>
      </w:pPr>
      <w:r>
        <w:rPr>
          <w:sz w:val="28"/>
          <w:szCs w:val="28"/>
          <w:lang w:val="nl-NL"/>
        </w:rPr>
        <w:t>1. Hồ sơ gốc bao gồm:</w:t>
      </w:r>
    </w:p>
    <w:p w:rsidR="00F61B37" w:rsidRDefault="00F61B37" w:rsidP="0053085D">
      <w:pPr>
        <w:tabs>
          <w:tab w:val="left" w:pos="851"/>
        </w:tabs>
        <w:spacing w:before="120" w:after="120"/>
        <w:ind w:firstLine="720"/>
        <w:jc w:val="both"/>
        <w:divId w:val="1687516712"/>
        <w:rPr>
          <w:sz w:val="28"/>
          <w:szCs w:val="28"/>
          <w:lang w:val="nl-NL"/>
        </w:rPr>
      </w:pPr>
      <w:r>
        <w:rPr>
          <w:sz w:val="28"/>
          <w:szCs w:val="28"/>
          <w:lang w:val="nl-NL"/>
        </w:rPr>
        <w:t xml:space="preserve">a) Quyết định đầu tư, thiết kế kỹ thuật, thiết kế bản vẽ thi công và dự toán được duyệt có liên quan đến công trình điện, </w:t>
      </w:r>
      <w:r w:rsidR="00983CB2">
        <w:rPr>
          <w:sz w:val="28"/>
          <w:szCs w:val="28"/>
          <w:lang w:val="nl-NL"/>
        </w:rPr>
        <w:t>hồ sơ</w:t>
      </w:r>
      <w:r>
        <w:rPr>
          <w:sz w:val="28"/>
          <w:szCs w:val="28"/>
          <w:lang w:val="nl-NL"/>
        </w:rPr>
        <w:t xml:space="preserve"> nghiệm thu hoàn thành công trình, hạng mục công trình độc lập có liên quan đến công trình điện</w:t>
      </w:r>
      <w:r w:rsidR="00D840DB">
        <w:rPr>
          <w:sz w:val="28"/>
          <w:szCs w:val="28"/>
          <w:lang w:val="nl-NL"/>
        </w:rPr>
        <w:t>,</w:t>
      </w:r>
      <w:r w:rsidR="00D840DB" w:rsidRPr="00D840DB">
        <w:rPr>
          <w:sz w:val="28"/>
          <w:szCs w:val="28"/>
          <w:lang w:val="nl-NL"/>
        </w:rPr>
        <w:t xml:space="preserve"> </w:t>
      </w:r>
      <w:r w:rsidR="00D840DB">
        <w:rPr>
          <w:sz w:val="28"/>
          <w:szCs w:val="28"/>
          <w:lang w:val="nl-NL"/>
        </w:rPr>
        <w:t>Thông báo kết quả công tác kiểm tra nghiệm thu hoàn thành hạng mục công trình theo quy định của pháp luật</w:t>
      </w:r>
      <w:r>
        <w:rPr>
          <w:sz w:val="28"/>
          <w:szCs w:val="28"/>
          <w:lang w:val="nl-NL"/>
        </w:rPr>
        <w:t>: 01 bản sao;</w:t>
      </w:r>
    </w:p>
    <w:p w:rsidR="00F61B37" w:rsidRDefault="00F61B37" w:rsidP="0053085D">
      <w:pPr>
        <w:tabs>
          <w:tab w:val="left" w:pos="0"/>
        </w:tabs>
        <w:spacing w:before="120" w:after="120"/>
        <w:ind w:firstLine="720"/>
        <w:jc w:val="both"/>
        <w:divId w:val="1687516712"/>
        <w:rPr>
          <w:sz w:val="28"/>
          <w:szCs w:val="28"/>
          <w:lang w:val="es-ES"/>
        </w:rPr>
      </w:pPr>
      <w:r w:rsidRPr="002325E9">
        <w:rPr>
          <w:sz w:val="28"/>
          <w:szCs w:val="28"/>
          <w:lang w:val="es-ES"/>
        </w:rPr>
        <w:lastRenderedPageBreak/>
        <w:t xml:space="preserve">b) Các chứng từ liên quan đến việc xác định nguyên giá và giá trị còn lại của </w:t>
      </w:r>
      <w:r w:rsidR="00BE1160">
        <w:rPr>
          <w:sz w:val="28"/>
          <w:szCs w:val="28"/>
          <w:lang w:val="es-ES"/>
        </w:rPr>
        <w:t>c</w:t>
      </w:r>
      <w:r w:rsidR="00BE1160" w:rsidRPr="00BE1160">
        <w:rPr>
          <w:sz w:val="28"/>
          <w:szCs w:val="28"/>
          <w:lang w:val="es-ES"/>
        </w:rPr>
        <w:t>ô</w:t>
      </w:r>
      <w:r w:rsidR="00BE1160">
        <w:rPr>
          <w:sz w:val="28"/>
          <w:szCs w:val="28"/>
          <w:lang w:val="es-ES"/>
        </w:rPr>
        <w:t>ng tr</w:t>
      </w:r>
      <w:r w:rsidR="00BE1160" w:rsidRPr="00BE1160">
        <w:rPr>
          <w:sz w:val="28"/>
          <w:szCs w:val="28"/>
          <w:lang w:val="es-ES"/>
        </w:rPr>
        <w:t>ìn</w:t>
      </w:r>
      <w:r w:rsidR="00BE1160">
        <w:rPr>
          <w:sz w:val="28"/>
          <w:szCs w:val="28"/>
          <w:lang w:val="es-ES"/>
        </w:rPr>
        <w:t xml:space="preserve">h </w:t>
      </w:r>
      <w:r w:rsidR="00BE1160" w:rsidRPr="00BE1160">
        <w:rPr>
          <w:sz w:val="28"/>
          <w:szCs w:val="28"/>
          <w:lang w:val="es-ES"/>
        </w:rPr>
        <w:t>đ</w:t>
      </w:r>
      <w:r w:rsidR="00BE1160">
        <w:rPr>
          <w:sz w:val="28"/>
          <w:szCs w:val="28"/>
          <w:lang w:val="es-ES"/>
        </w:rPr>
        <w:t>i</w:t>
      </w:r>
      <w:r w:rsidR="00BE1160" w:rsidRPr="00BE1160">
        <w:rPr>
          <w:sz w:val="28"/>
          <w:szCs w:val="28"/>
          <w:lang w:val="es-ES"/>
        </w:rPr>
        <w:t>ện</w:t>
      </w:r>
      <w:r w:rsidR="00983CB2">
        <w:rPr>
          <w:sz w:val="28"/>
          <w:szCs w:val="28"/>
          <w:lang w:val="es-ES"/>
        </w:rPr>
        <w:t xml:space="preserve"> tại thời điểm chuyển giao</w:t>
      </w:r>
      <w:r>
        <w:rPr>
          <w:sz w:val="28"/>
          <w:szCs w:val="28"/>
          <w:lang w:val="es-ES"/>
        </w:rPr>
        <w:t xml:space="preserve">, cơ cấu nguồn vốn </w:t>
      </w:r>
      <w:r w:rsidR="00983CB2">
        <w:rPr>
          <w:sz w:val="28"/>
          <w:szCs w:val="28"/>
          <w:lang w:val="es-ES"/>
        </w:rPr>
        <w:t>hình thành tài sản</w:t>
      </w:r>
      <w:r>
        <w:rPr>
          <w:sz w:val="28"/>
          <w:szCs w:val="28"/>
          <w:lang w:val="es-ES"/>
        </w:rPr>
        <w:t>: 01 bản sao;</w:t>
      </w:r>
    </w:p>
    <w:p w:rsidR="00F61B37" w:rsidRPr="002325E9" w:rsidRDefault="00F61B37" w:rsidP="0053085D">
      <w:pPr>
        <w:tabs>
          <w:tab w:val="left" w:pos="0"/>
        </w:tabs>
        <w:spacing w:before="120" w:after="120"/>
        <w:ind w:firstLine="720"/>
        <w:jc w:val="both"/>
        <w:divId w:val="1687516712"/>
        <w:rPr>
          <w:sz w:val="28"/>
          <w:szCs w:val="28"/>
          <w:lang w:val="es-ES"/>
        </w:rPr>
      </w:pPr>
      <w:r>
        <w:rPr>
          <w:sz w:val="28"/>
          <w:szCs w:val="28"/>
          <w:lang w:val="es-ES"/>
        </w:rPr>
        <w:t>c)</w:t>
      </w:r>
      <w:r w:rsidRPr="002325E9">
        <w:rPr>
          <w:sz w:val="28"/>
          <w:szCs w:val="28"/>
          <w:lang w:val="es-ES"/>
        </w:rPr>
        <w:t xml:space="preserve"> </w:t>
      </w:r>
      <w:r w:rsidR="00D840DB">
        <w:rPr>
          <w:sz w:val="28"/>
          <w:szCs w:val="28"/>
          <w:lang w:val="es-ES"/>
        </w:rPr>
        <w:t>Văn bản phê duyệt</w:t>
      </w:r>
      <w:r w:rsidRPr="002325E9">
        <w:rPr>
          <w:sz w:val="28"/>
          <w:szCs w:val="28"/>
          <w:lang w:val="es-ES"/>
        </w:rPr>
        <w:t xml:space="preserve"> quyết toán </w:t>
      </w:r>
      <w:r w:rsidR="00D840DB">
        <w:rPr>
          <w:sz w:val="28"/>
          <w:szCs w:val="28"/>
          <w:lang w:val="es-ES"/>
        </w:rPr>
        <w:t>của</w:t>
      </w:r>
      <w:r w:rsidR="00D840DB" w:rsidRPr="002325E9">
        <w:rPr>
          <w:sz w:val="28"/>
          <w:szCs w:val="28"/>
          <w:lang w:val="es-ES"/>
        </w:rPr>
        <w:t xml:space="preserve"> </w:t>
      </w:r>
      <w:r w:rsidRPr="002325E9">
        <w:rPr>
          <w:sz w:val="28"/>
          <w:szCs w:val="28"/>
          <w:lang w:val="es-ES"/>
        </w:rPr>
        <w:t>cấp có thẩm</w:t>
      </w:r>
      <w:r>
        <w:rPr>
          <w:sz w:val="28"/>
          <w:szCs w:val="28"/>
          <w:lang w:val="es-ES"/>
        </w:rPr>
        <w:t xml:space="preserve"> quyền (nếu đã có quyết toán được phê duyệt)</w:t>
      </w:r>
      <w:r w:rsidR="00983CB2">
        <w:rPr>
          <w:sz w:val="28"/>
          <w:szCs w:val="28"/>
          <w:lang w:val="es-ES"/>
        </w:rPr>
        <w:t>; văn bản đề nghị phê duyệt quyết toán, Biên bản nghiệm thu A-B</w:t>
      </w:r>
      <w:r w:rsidR="00DC67AC">
        <w:rPr>
          <w:sz w:val="28"/>
          <w:szCs w:val="28"/>
          <w:lang w:val="es-ES"/>
        </w:rPr>
        <w:t>, v</w:t>
      </w:r>
      <w:r w:rsidR="00DC67AC" w:rsidRPr="00DC67AC">
        <w:rPr>
          <w:sz w:val="28"/>
          <w:szCs w:val="28"/>
          <w:lang w:val="es-ES"/>
        </w:rPr>
        <w:t>ă</w:t>
      </w:r>
      <w:r w:rsidR="00DC67AC">
        <w:rPr>
          <w:sz w:val="28"/>
          <w:szCs w:val="28"/>
          <w:lang w:val="es-ES"/>
        </w:rPr>
        <w:t>n b</w:t>
      </w:r>
      <w:r w:rsidR="00DC67AC" w:rsidRPr="00DC67AC">
        <w:rPr>
          <w:sz w:val="28"/>
          <w:szCs w:val="28"/>
          <w:lang w:val="es-ES"/>
        </w:rPr>
        <w:t>ả</w:t>
      </w:r>
      <w:r w:rsidR="00DC67AC">
        <w:rPr>
          <w:sz w:val="28"/>
          <w:szCs w:val="28"/>
          <w:lang w:val="es-ES"/>
        </w:rPr>
        <w:t>n ph</w:t>
      </w:r>
      <w:r w:rsidR="00DC67AC" w:rsidRPr="00DC67AC">
        <w:rPr>
          <w:sz w:val="28"/>
          <w:szCs w:val="28"/>
          <w:lang w:val="es-ES"/>
        </w:rPr>
        <w:t>ê</w:t>
      </w:r>
      <w:r w:rsidR="00DC67AC">
        <w:rPr>
          <w:sz w:val="28"/>
          <w:szCs w:val="28"/>
          <w:lang w:val="es-ES"/>
        </w:rPr>
        <w:t xml:space="preserve"> duy</w:t>
      </w:r>
      <w:r w:rsidR="00DC67AC" w:rsidRPr="00DC67AC">
        <w:rPr>
          <w:sz w:val="28"/>
          <w:szCs w:val="28"/>
          <w:lang w:val="es-ES"/>
        </w:rPr>
        <w:t>ệt</w:t>
      </w:r>
      <w:r w:rsidR="00DC67AC">
        <w:rPr>
          <w:sz w:val="28"/>
          <w:szCs w:val="28"/>
          <w:lang w:val="es-ES"/>
        </w:rPr>
        <w:t xml:space="preserve"> d</w:t>
      </w:r>
      <w:r w:rsidR="00DC67AC" w:rsidRPr="00DC67AC">
        <w:rPr>
          <w:sz w:val="28"/>
          <w:szCs w:val="28"/>
          <w:lang w:val="es-ES"/>
        </w:rPr>
        <w:t>ự</w:t>
      </w:r>
      <w:r w:rsidR="00DC67AC">
        <w:rPr>
          <w:sz w:val="28"/>
          <w:szCs w:val="28"/>
          <w:lang w:val="es-ES"/>
        </w:rPr>
        <w:t xml:space="preserve"> t</w:t>
      </w:r>
      <w:r w:rsidR="00DC67AC" w:rsidRPr="00DC67AC">
        <w:rPr>
          <w:sz w:val="28"/>
          <w:szCs w:val="28"/>
          <w:lang w:val="es-ES"/>
        </w:rPr>
        <w:t>oán</w:t>
      </w:r>
      <w:r w:rsidR="00983CB2">
        <w:rPr>
          <w:sz w:val="28"/>
          <w:szCs w:val="28"/>
          <w:lang w:val="es-ES"/>
        </w:rPr>
        <w:t xml:space="preserve"> (nếu chưa có quyết toán được phê duyệt)</w:t>
      </w:r>
      <w:r>
        <w:rPr>
          <w:sz w:val="28"/>
          <w:szCs w:val="28"/>
          <w:lang w:val="es-ES"/>
        </w:rPr>
        <w:t>: 01 bản sao;</w:t>
      </w:r>
    </w:p>
    <w:p w:rsidR="00F61B37" w:rsidRDefault="00F61B37" w:rsidP="0053085D">
      <w:pPr>
        <w:tabs>
          <w:tab w:val="left" w:pos="0"/>
        </w:tabs>
        <w:spacing w:before="120" w:after="120"/>
        <w:ind w:firstLine="720"/>
        <w:jc w:val="both"/>
        <w:divId w:val="1687516712"/>
        <w:rPr>
          <w:sz w:val="28"/>
          <w:szCs w:val="28"/>
          <w:lang w:val="es-ES"/>
        </w:rPr>
      </w:pPr>
      <w:r>
        <w:rPr>
          <w:sz w:val="28"/>
          <w:szCs w:val="28"/>
          <w:lang w:val="es-ES"/>
        </w:rPr>
        <w:t>d</w:t>
      </w:r>
      <w:r w:rsidRPr="002325E9">
        <w:rPr>
          <w:sz w:val="28"/>
          <w:szCs w:val="28"/>
          <w:lang w:val="es-ES"/>
        </w:rPr>
        <w:t xml:space="preserve">) </w:t>
      </w:r>
      <w:r>
        <w:rPr>
          <w:sz w:val="28"/>
          <w:szCs w:val="28"/>
          <w:lang w:val="es-ES"/>
        </w:rPr>
        <w:t>Hồ sơ hoàn công, s</w:t>
      </w:r>
      <w:r w:rsidRPr="00513B6B">
        <w:rPr>
          <w:sz w:val="28"/>
          <w:szCs w:val="28"/>
          <w:lang w:val="es-ES"/>
        </w:rPr>
        <w:t>ơ đồ mặt bằng hành lang tuyến dây và mặt bằng trạm biến áp</w:t>
      </w:r>
      <w:r>
        <w:rPr>
          <w:sz w:val="28"/>
          <w:szCs w:val="28"/>
          <w:lang w:val="es-ES"/>
        </w:rPr>
        <w:t>: 01 bản sao;</w:t>
      </w:r>
    </w:p>
    <w:p w:rsidR="00F61B37" w:rsidRDefault="00F61B37" w:rsidP="0053085D">
      <w:pPr>
        <w:tabs>
          <w:tab w:val="left" w:pos="0"/>
        </w:tabs>
        <w:spacing w:before="120" w:after="120"/>
        <w:ind w:firstLine="720"/>
        <w:jc w:val="both"/>
        <w:divId w:val="1687516712"/>
        <w:rPr>
          <w:sz w:val="28"/>
          <w:szCs w:val="28"/>
          <w:lang w:val="es-ES"/>
        </w:rPr>
      </w:pPr>
      <w:r>
        <w:rPr>
          <w:sz w:val="28"/>
          <w:szCs w:val="28"/>
          <w:lang w:val="es-ES"/>
        </w:rPr>
        <w:t>đ) H</w:t>
      </w:r>
      <w:r w:rsidRPr="00513B6B">
        <w:rPr>
          <w:sz w:val="28"/>
          <w:szCs w:val="28"/>
          <w:lang w:val="es-ES"/>
        </w:rPr>
        <w:t>ồ sơ đất đai liên quan đến việc giao đất</w:t>
      </w:r>
      <w:r w:rsidR="00DC67AC">
        <w:rPr>
          <w:sz w:val="28"/>
          <w:szCs w:val="28"/>
          <w:lang w:val="es-ES"/>
        </w:rPr>
        <w:t>, cho thu</w:t>
      </w:r>
      <w:r w:rsidR="00DC67AC" w:rsidRPr="00DC67AC">
        <w:rPr>
          <w:sz w:val="28"/>
          <w:szCs w:val="28"/>
          <w:lang w:val="es-ES"/>
        </w:rPr>
        <w:t>ê</w:t>
      </w:r>
      <w:r w:rsidR="00DC67AC">
        <w:rPr>
          <w:sz w:val="28"/>
          <w:szCs w:val="28"/>
          <w:lang w:val="es-ES"/>
        </w:rPr>
        <w:t xml:space="preserve"> đ</w:t>
      </w:r>
      <w:r w:rsidR="00DC67AC" w:rsidRPr="00DC67AC">
        <w:rPr>
          <w:sz w:val="28"/>
          <w:szCs w:val="28"/>
          <w:lang w:val="es-ES"/>
        </w:rPr>
        <w:t>ất</w:t>
      </w:r>
      <w:r w:rsidR="00DC67AC">
        <w:rPr>
          <w:sz w:val="28"/>
          <w:szCs w:val="28"/>
          <w:lang w:val="es-ES"/>
        </w:rPr>
        <w:t>, c</w:t>
      </w:r>
      <w:r w:rsidR="00DC67AC" w:rsidRPr="00DC67AC">
        <w:rPr>
          <w:sz w:val="28"/>
          <w:szCs w:val="28"/>
          <w:lang w:val="es-ES"/>
        </w:rPr>
        <w:t>ô</w:t>
      </w:r>
      <w:r w:rsidR="00DC67AC">
        <w:rPr>
          <w:sz w:val="28"/>
          <w:szCs w:val="28"/>
          <w:lang w:val="es-ES"/>
        </w:rPr>
        <w:t>ng nh</w:t>
      </w:r>
      <w:r w:rsidR="00DC67AC" w:rsidRPr="00DC67AC">
        <w:rPr>
          <w:sz w:val="28"/>
          <w:szCs w:val="28"/>
          <w:lang w:val="es-ES"/>
        </w:rPr>
        <w:t>ận</w:t>
      </w:r>
      <w:r w:rsidR="00DC67AC">
        <w:rPr>
          <w:sz w:val="28"/>
          <w:szCs w:val="28"/>
          <w:lang w:val="es-ES"/>
        </w:rPr>
        <w:t xml:space="preserve"> quy</w:t>
      </w:r>
      <w:r w:rsidR="00DC67AC" w:rsidRPr="00DC67AC">
        <w:rPr>
          <w:sz w:val="28"/>
          <w:szCs w:val="28"/>
          <w:lang w:val="es-ES"/>
        </w:rPr>
        <w:t>ền</w:t>
      </w:r>
      <w:r w:rsidR="00DC67AC">
        <w:rPr>
          <w:sz w:val="28"/>
          <w:szCs w:val="28"/>
          <w:lang w:val="es-ES"/>
        </w:rPr>
        <w:t xml:space="preserve"> s</w:t>
      </w:r>
      <w:r w:rsidR="00DC67AC" w:rsidRPr="00DC67AC">
        <w:rPr>
          <w:sz w:val="28"/>
          <w:szCs w:val="28"/>
          <w:lang w:val="es-ES"/>
        </w:rPr>
        <w:t>ử</w:t>
      </w:r>
      <w:r w:rsidR="00DC67AC">
        <w:rPr>
          <w:sz w:val="28"/>
          <w:szCs w:val="28"/>
          <w:lang w:val="es-ES"/>
        </w:rPr>
        <w:t xml:space="preserve"> d</w:t>
      </w:r>
      <w:r w:rsidR="00DC67AC" w:rsidRPr="00DC67AC">
        <w:rPr>
          <w:sz w:val="28"/>
          <w:szCs w:val="28"/>
          <w:lang w:val="es-ES"/>
        </w:rPr>
        <w:t>ụng</w:t>
      </w:r>
      <w:r w:rsidR="00DC67AC">
        <w:rPr>
          <w:sz w:val="28"/>
          <w:szCs w:val="28"/>
          <w:lang w:val="es-ES"/>
        </w:rPr>
        <w:t xml:space="preserve"> đ</w:t>
      </w:r>
      <w:r w:rsidR="00DC67AC" w:rsidRPr="00DC67AC">
        <w:rPr>
          <w:sz w:val="28"/>
          <w:szCs w:val="28"/>
          <w:lang w:val="es-ES"/>
        </w:rPr>
        <w:t>ất</w:t>
      </w:r>
      <w:r w:rsidRPr="00513B6B">
        <w:rPr>
          <w:sz w:val="28"/>
          <w:szCs w:val="28"/>
          <w:lang w:val="es-ES"/>
        </w:rPr>
        <w:t xml:space="preserve"> để đầu tư công trình và các giấy tờ khác có liên quan (nếu có)</w:t>
      </w:r>
      <w:r>
        <w:rPr>
          <w:sz w:val="28"/>
          <w:szCs w:val="28"/>
          <w:lang w:val="es-ES"/>
        </w:rPr>
        <w:t>: 01 bản sao</w:t>
      </w:r>
      <w:r w:rsidRPr="002325E9">
        <w:rPr>
          <w:sz w:val="28"/>
          <w:szCs w:val="28"/>
          <w:lang w:val="es-ES"/>
        </w:rPr>
        <w:t>.</w:t>
      </w:r>
    </w:p>
    <w:p w:rsidR="00F61B37" w:rsidRDefault="00F61B37" w:rsidP="0053085D">
      <w:pPr>
        <w:tabs>
          <w:tab w:val="left" w:pos="0"/>
        </w:tabs>
        <w:spacing w:before="120" w:after="120"/>
        <w:ind w:firstLine="720"/>
        <w:jc w:val="both"/>
        <w:divId w:val="1687516712"/>
        <w:rPr>
          <w:sz w:val="28"/>
          <w:szCs w:val="28"/>
          <w:lang w:val="es-ES"/>
        </w:rPr>
      </w:pPr>
      <w:r>
        <w:rPr>
          <w:spacing w:val="-2"/>
          <w:sz w:val="28"/>
          <w:szCs w:val="28"/>
          <w:lang w:val="nl-NL"/>
        </w:rPr>
        <w:t xml:space="preserve">Các bản sao </w:t>
      </w:r>
      <w:r>
        <w:rPr>
          <w:spacing w:val="-2"/>
          <w:sz w:val="28"/>
          <w:szCs w:val="28"/>
          <w:lang w:val="nl-NL"/>
        </w:rPr>
        <w:tab/>
        <w:t xml:space="preserve">quy định tại khoản này phải </w:t>
      </w:r>
      <w:r w:rsidR="008E68C9">
        <w:rPr>
          <w:spacing w:val="-2"/>
          <w:sz w:val="28"/>
          <w:szCs w:val="28"/>
          <w:lang w:val="nl-NL"/>
        </w:rPr>
        <w:t>được</w:t>
      </w:r>
      <w:r>
        <w:rPr>
          <w:spacing w:val="-2"/>
          <w:sz w:val="28"/>
          <w:szCs w:val="28"/>
          <w:lang w:val="nl-NL"/>
        </w:rPr>
        <w:t xml:space="preserve"> đóng dấu </w:t>
      </w:r>
      <w:r w:rsidR="008E68C9">
        <w:rPr>
          <w:spacing w:val="-2"/>
          <w:sz w:val="28"/>
          <w:szCs w:val="28"/>
          <w:lang w:val="nl-NL"/>
        </w:rPr>
        <w:t xml:space="preserve">treo </w:t>
      </w:r>
      <w:r>
        <w:rPr>
          <w:spacing w:val="-2"/>
          <w:sz w:val="28"/>
          <w:szCs w:val="28"/>
          <w:lang w:val="nl-NL"/>
        </w:rPr>
        <w:t>xác nhận của Bên giao.</w:t>
      </w:r>
    </w:p>
    <w:p w:rsidR="00F61B37" w:rsidRPr="002325E9" w:rsidRDefault="00F61B37" w:rsidP="0053085D">
      <w:pPr>
        <w:tabs>
          <w:tab w:val="left" w:pos="567"/>
        </w:tabs>
        <w:spacing w:before="120" w:after="120"/>
        <w:jc w:val="both"/>
        <w:divId w:val="1687516712"/>
        <w:rPr>
          <w:sz w:val="28"/>
          <w:szCs w:val="28"/>
          <w:lang w:val="es-ES"/>
        </w:rPr>
      </w:pPr>
      <w:r>
        <w:rPr>
          <w:b/>
          <w:sz w:val="28"/>
          <w:szCs w:val="28"/>
          <w:lang w:val="es-ES"/>
        </w:rPr>
        <w:tab/>
      </w:r>
      <w:r w:rsidRPr="002325E9">
        <w:rPr>
          <w:sz w:val="28"/>
          <w:szCs w:val="28"/>
          <w:lang w:val="es-ES"/>
        </w:rPr>
        <w:tab/>
        <w:t xml:space="preserve">2. </w:t>
      </w:r>
      <w:r w:rsidRPr="00513B6B">
        <w:rPr>
          <w:sz w:val="28"/>
          <w:szCs w:val="28"/>
          <w:lang w:val="es-ES"/>
        </w:rPr>
        <w:t>Ngoài hồ sơ quy định tại khoản 1 Điều này, Bên giao phối hợp với Bên nhận thực hiện lập hồ sơ tại thời điểm giao</w:t>
      </w:r>
      <w:r w:rsidR="00DC67AC">
        <w:rPr>
          <w:sz w:val="28"/>
          <w:szCs w:val="28"/>
          <w:lang w:val="es-ES"/>
        </w:rPr>
        <w:t>,</w:t>
      </w:r>
      <w:r w:rsidRPr="00513B6B">
        <w:rPr>
          <w:sz w:val="28"/>
          <w:szCs w:val="28"/>
          <w:lang w:val="es-ES"/>
        </w:rPr>
        <w:t xml:space="preserve"> nhận </w:t>
      </w:r>
      <w:r>
        <w:rPr>
          <w:sz w:val="28"/>
          <w:szCs w:val="28"/>
          <w:lang w:val="es-ES"/>
        </w:rPr>
        <w:t>bao gồm:</w:t>
      </w:r>
    </w:p>
    <w:p w:rsidR="00F61B37" w:rsidRPr="002325E9" w:rsidRDefault="00F61B37" w:rsidP="0053085D">
      <w:pPr>
        <w:tabs>
          <w:tab w:val="left" w:pos="0"/>
        </w:tabs>
        <w:spacing w:before="120" w:after="120"/>
        <w:ind w:firstLine="720"/>
        <w:jc w:val="both"/>
        <w:divId w:val="1687516712"/>
        <w:rPr>
          <w:sz w:val="28"/>
          <w:szCs w:val="28"/>
          <w:lang w:val="es-ES"/>
        </w:rPr>
      </w:pPr>
      <w:r w:rsidRPr="002325E9">
        <w:rPr>
          <w:sz w:val="28"/>
          <w:szCs w:val="28"/>
          <w:lang w:val="es-ES"/>
        </w:rPr>
        <w:t xml:space="preserve">a) </w:t>
      </w:r>
      <w:r>
        <w:rPr>
          <w:sz w:val="28"/>
          <w:szCs w:val="28"/>
          <w:lang w:val="es-ES"/>
        </w:rPr>
        <w:t>S</w:t>
      </w:r>
      <w:r w:rsidRPr="002325E9">
        <w:rPr>
          <w:sz w:val="28"/>
          <w:szCs w:val="28"/>
          <w:lang w:val="es-ES"/>
        </w:rPr>
        <w:t xml:space="preserve">ơ đồ mặt bằng thực trạng </w:t>
      </w:r>
      <w:r>
        <w:rPr>
          <w:sz w:val="28"/>
          <w:szCs w:val="28"/>
          <w:lang w:val="es-ES"/>
        </w:rPr>
        <w:t xml:space="preserve">công trình điện do </w:t>
      </w:r>
      <w:r w:rsidRPr="002325E9">
        <w:rPr>
          <w:sz w:val="28"/>
          <w:szCs w:val="28"/>
          <w:lang w:val="es-ES"/>
        </w:rPr>
        <w:t xml:space="preserve">Bên </w:t>
      </w:r>
      <w:r w:rsidR="00673326">
        <w:rPr>
          <w:sz w:val="28"/>
          <w:szCs w:val="28"/>
          <w:lang w:val="es-ES"/>
        </w:rPr>
        <w:t>nhận chủ trì,</w:t>
      </w:r>
      <w:r w:rsidR="00673326" w:rsidRPr="002325E9">
        <w:rPr>
          <w:sz w:val="28"/>
          <w:szCs w:val="28"/>
          <w:lang w:val="es-ES"/>
        </w:rPr>
        <w:t xml:space="preserve"> </w:t>
      </w:r>
      <w:r w:rsidRPr="002325E9">
        <w:rPr>
          <w:sz w:val="28"/>
          <w:szCs w:val="28"/>
          <w:lang w:val="es-ES"/>
        </w:rPr>
        <w:t xml:space="preserve">phối hợp với Bên </w:t>
      </w:r>
      <w:r w:rsidR="00673326">
        <w:rPr>
          <w:sz w:val="28"/>
          <w:szCs w:val="28"/>
          <w:lang w:val="es-ES"/>
        </w:rPr>
        <w:t>giao</w:t>
      </w:r>
      <w:r w:rsidR="00673326" w:rsidRPr="002325E9">
        <w:rPr>
          <w:sz w:val="28"/>
          <w:szCs w:val="28"/>
          <w:lang w:val="es-ES"/>
        </w:rPr>
        <w:t xml:space="preserve"> </w:t>
      </w:r>
      <w:r>
        <w:rPr>
          <w:sz w:val="28"/>
          <w:szCs w:val="28"/>
          <w:lang w:val="es-ES"/>
        </w:rPr>
        <w:t xml:space="preserve">lập </w:t>
      </w:r>
      <w:r w:rsidRPr="002325E9">
        <w:rPr>
          <w:sz w:val="28"/>
          <w:szCs w:val="28"/>
          <w:lang w:val="es-ES"/>
        </w:rPr>
        <w:t>tại thời điểm giao</w:t>
      </w:r>
      <w:r w:rsidR="00DC67AC">
        <w:rPr>
          <w:sz w:val="28"/>
          <w:szCs w:val="28"/>
          <w:lang w:val="es-ES"/>
        </w:rPr>
        <w:t>,</w:t>
      </w:r>
      <w:r w:rsidRPr="002325E9">
        <w:rPr>
          <w:sz w:val="28"/>
          <w:szCs w:val="28"/>
          <w:lang w:val="es-ES"/>
        </w:rPr>
        <w:t xml:space="preserve"> nhận để làm cơ sở pháp lý cho</w:t>
      </w:r>
      <w:r>
        <w:rPr>
          <w:sz w:val="28"/>
          <w:szCs w:val="28"/>
          <w:lang w:val="es-ES"/>
        </w:rPr>
        <w:t xml:space="preserve"> việc </w:t>
      </w:r>
      <w:r w:rsidR="00DC67AC">
        <w:rPr>
          <w:sz w:val="28"/>
          <w:szCs w:val="28"/>
          <w:lang w:val="es-ES"/>
        </w:rPr>
        <w:t xml:space="preserve">quản lý </w:t>
      </w:r>
      <w:r>
        <w:rPr>
          <w:sz w:val="28"/>
          <w:szCs w:val="28"/>
          <w:lang w:val="es-ES"/>
        </w:rPr>
        <w:t>vận hành</w:t>
      </w:r>
      <w:r w:rsidR="00DC67AC">
        <w:rPr>
          <w:sz w:val="28"/>
          <w:szCs w:val="28"/>
          <w:lang w:val="es-ES"/>
        </w:rPr>
        <w:t xml:space="preserve"> </w:t>
      </w:r>
      <w:r>
        <w:rPr>
          <w:sz w:val="28"/>
          <w:szCs w:val="28"/>
          <w:lang w:val="es-ES"/>
        </w:rPr>
        <w:t>sau này</w:t>
      </w:r>
      <w:r w:rsidR="00DC67AC">
        <w:rPr>
          <w:sz w:val="28"/>
          <w:szCs w:val="28"/>
          <w:lang w:val="es-ES"/>
        </w:rPr>
        <w:t>: 01</w:t>
      </w:r>
      <w:r>
        <w:rPr>
          <w:sz w:val="28"/>
          <w:szCs w:val="28"/>
          <w:lang w:val="es-ES"/>
        </w:rPr>
        <w:t xml:space="preserve"> </w:t>
      </w:r>
      <w:r>
        <w:rPr>
          <w:sz w:val="28"/>
          <w:szCs w:val="28"/>
          <w:lang w:val="nl-NL"/>
        </w:rPr>
        <w:t>bản chính</w:t>
      </w:r>
      <w:r>
        <w:rPr>
          <w:sz w:val="28"/>
          <w:szCs w:val="28"/>
          <w:lang w:val="es-ES"/>
        </w:rPr>
        <w:t>;</w:t>
      </w:r>
    </w:p>
    <w:p w:rsidR="00F61B37" w:rsidRDefault="00F61B37" w:rsidP="0053085D">
      <w:pPr>
        <w:tabs>
          <w:tab w:val="left" w:pos="0"/>
        </w:tabs>
        <w:spacing w:before="120" w:after="120"/>
        <w:ind w:firstLine="720"/>
        <w:jc w:val="both"/>
        <w:divId w:val="1687516712"/>
        <w:rPr>
          <w:sz w:val="28"/>
          <w:szCs w:val="28"/>
          <w:lang w:val="nl-NL"/>
        </w:rPr>
      </w:pPr>
      <w:r w:rsidRPr="002325E9">
        <w:rPr>
          <w:sz w:val="28"/>
          <w:szCs w:val="28"/>
          <w:lang w:val="es-ES"/>
        </w:rPr>
        <w:t xml:space="preserve">b) Biên bản </w:t>
      </w:r>
      <w:r>
        <w:rPr>
          <w:sz w:val="28"/>
          <w:szCs w:val="28"/>
          <w:lang w:val="es-ES"/>
        </w:rPr>
        <w:t xml:space="preserve">bàn </w:t>
      </w:r>
      <w:r w:rsidRPr="002325E9">
        <w:rPr>
          <w:sz w:val="28"/>
          <w:szCs w:val="28"/>
          <w:lang w:val="es-ES"/>
        </w:rPr>
        <w:t>giao</w:t>
      </w:r>
      <w:r>
        <w:rPr>
          <w:sz w:val="28"/>
          <w:szCs w:val="28"/>
          <w:lang w:val="es-ES"/>
        </w:rPr>
        <w:t>, tiếp</w:t>
      </w:r>
      <w:r w:rsidRPr="002325E9">
        <w:rPr>
          <w:sz w:val="28"/>
          <w:szCs w:val="28"/>
          <w:lang w:val="es-ES"/>
        </w:rPr>
        <w:t xml:space="preserve"> nhận </w:t>
      </w:r>
      <w:r>
        <w:rPr>
          <w:sz w:val="28"/>
          <w:szCs w:val="28"/>
          <w:lang w:val="es-ES"/>
        </w:rPr>
        <w:t>tài sản</w:t>
      </w:r>
      <w:r w:rsidR="00DC67AC">
        <w:rPr>
          <w:sz w:val="28"/>
          <w:szCs w:val="28"/>
          <w:lang w:val="es-ES"/>
        </w:rPr>
        <w:t>: 01</w:t>
      </w:r>
      <w:r>
        <w:rPr>
          <w:sz w:val="28"/>
          <w:szCs w:val="28"/>
          <w:lang w:val="es-ES"/>
        </w:rPr>
        <w:t xml:space="preserve"> </w:t>
      </w:r>
      <w:r w:rsidR="00DC67AC">
        <w:rPr>
          <w:sz w:val="28"/>
          <w:szCs w:val="28"/>
          <w:lang w:val="es-ES"/>
        </w:rPr>
        <w:t>bản chính</w:t>
      </w:r>
      <w:r>
        <w:rPr>
          <w:sz w:val="28"/>
          <w:szCs w:val="28"/>
          <w:lang w:val="es-ES"/>
        </w:rPr>
        <w:t xml:space="preserve">. </w:t>
      </w:r>
    </w:p>
    <w:p w:rsidR="00F61B37" w:rsidRPr="002325E9" w:rsidRDefault="00F61B37" w:rsidP="0053085D">
      <w:pPr>
        <w:tabs>
          <w:tab w:val="left" w:pos="0"/>
        </w:tabs>
        <w:spacing w:before="120" w:after="120"/>
        <w:ind w:firstLine="720"/>
        <w:jc w:val="both"/>
        <w:divId w:val="1687516712"/>
        <w:rPr>
          <w:sz w:val="28"/>
          <w:szCs w:val="28"/>
          <w:lang w:val="es-ES"/>
        </w:rPr>
      </w:pPr>
      <w:r>
        <w:rPr>
          <w:sz w:val="28"/>
          <w:szCs w:val="28"/>
          <w:lang w:val="es-ES"/>
        </w:rPr>
        <w:t>3. Trường hợp các hồ sơ quy định tại khoản 1 Điều này không có hoặc bị mất, Bê</w:t>
      </w:r>
      <w:r w:rsidR="00A23FE7">
        <w:rPr>
          <w:sz w:val="28"/>
          <w:szCs w:val="28"/>
          <w:lang w:val="es-ES"/>
        </w:rPr>
        <w:t xml:space="preserve">n giao có văn bản </w:t>
      </w:r>
      <w:r w:rsidR="00A10553">
        <w:rPr>
          <w:sz w:val="28"/>
          <w:szCs w:val="28"/>
          <w:lang w:val="es-ES"/>
        </w:rPr>
        <w:t xml:space="preserve">gửi Bên nhận </w:t>
      </w:r>
      <w:r w:rsidR="00A23FE7">
        <w:rPr>
          <w:sz w:val="28"/>
          <w:szCs w:val="28"/>
          <w:lang w:val="es-ES"/>
        </w:rPr>
        <w:t xml:space="preserve">xác nhận </w:t>
      </w:r>
      <w:r w:rsidR="00903A69">
        <w:rPr>
          <w:sz w:val="28"/>
          <w:szCs w:val="28"/>
          <w:lang w:val="es-ES"/>
        </w:rPr>
        <w:t xml:space="preserve">về việc mất hồ sơ hoặc không có hồ sơ gốc </w:t>
      </w:r>
      <w:r>
        <w:rPr>
          <w:sz w:val="28"/>
          <w:szCs w:val="28"/>
          <w:lang w:val="es-ES"/>
        </w:rPr>
        <w:t>và chịu trách nhiệm về việc xác nhận của mình.</w:t>
      </w:r>
      <w:r w:rsidR="00D94BB5">
        <w:rPr>
          <w:sz w:val="28"/>
          <w:szCs w:val="28"/>
          <w:lang w:val="es-ES"/>
        </w:rPr>
        <w:t xml:space="preserve"> Bên giao có trách nhiệm </w:t>
      </w:r>
      <w:r w:rsidR="00983CB2">
        <w:rPr>
          <w:sz w:val="28"/>
          <w:szCs w:val="28"/>
          <w:lang w:val="es-ES"/>
        </w:rPr>
        <w:t xml:space="preserve">chủ trì, </w:t>
      </w:r>
      <w:r w:rsidR="00D94BB5">
        <w:rPr>
          <w:sz w:val="28"/>
          <w:szCs w:val="28"/>
          <w:lang w:val="es-ES"/>
        </w:rPr>
        <w:t xml:space="preserve">phối hợp với Bên nhận để </w:t>
      </w:r>
      <w:r w:rsidR="00DC6FC8" w:rsidRPr="00DC6FC8">
        <w:rPr>
          <w:sz w:val="28"/>
          <w:szCs w:val="28"/>
          <w:lang w:val="es-ES"/>
        </w:rPr>
        <w:t xml:space="preserve">lập lại </w:t>
      </w:r>
      <w:r w:rsidR="00D94BB5">
        <w:rPr>
          <w:sz w:val="28"/>
          <w:szCs w:val="28"/>
          <w:lang w:val="es-ES"/>
        </w:rPr>
        <w:t xml:space="preserve">sơ đồ đất gắn liền với công trình điện, sơ đồ </w:t>
      </w:r>
      <w:r w:rsidR="00DC6FC8" w:rsidRPr="00DC6FC8">
        <w:rPr>
          <w:sz w:val="28"/>
          <w:szCs w:val="28"/>
          <w:lang w:val="es-ES"/>
        </w:rPr>
        <w:t xml:space="preserve">mặt bằng hiện trạng tổng thể, </w:t>
      </w:r>
      <w:r w:rsidR="00D94BB5">
        <w:rPr>
          <w:sz w:val="28"/>
          <w:szCs w:val="28"/>
          <w:lang w:val="es-ES"/>
        </w:rPr>
        <w:t xml:space="preserve">sơ đồ </w:t>
      </w:r>
      <w:r w:rsidR="00DC6FC8" w:rsidRPr="00DC6FC8">
        <w:rPr>
          <w:sz w:val="28"/>
          <w:szCs w:val="28"/>
          <w:lang w:val="es-ES"/>
        </w:rPr>
        <w:t>mặt bằng trạm biến áp</w:t>
      </w:r>
      <w:r w:rsidR="00D94BB5">
        <w:rPr>
          <w:sz w:val="28"/>
          <w:szCs w:val="28"/>
          <w:lang w:val="es-ES"/>
        </w:rPr>
        <w:t xml:space="preserve"> và mặt bằng hành lang tuyến dây</w:t>
      </w:r>
      <w:r w:rsidR="00DC6FC8" w:rsidRPr="00DC6FC8">
        <w:rPr>
          <w:sz w:val="28"/>
          <w:szCs w:val="28"/>
          <w:lang w:val="es-ES"/>
        </w:rPr>
        <w:t xml:space="preserve"> có xác nhận của các bên liên quan để làm cơ sở pháp lý cho việc quản lý, vận hành.</w:t>
      </w:r>
    </w:p>
    <w:p w:rsidR="00F61B37" w:rsidRPr="005526B3" w:rsidRDefault="00F61B37" w:rsidP="0053085D">
      <w:pPr>
        <w:tabs>
          <w:tab w:val="left" w:pos="851"/>
        </w:tabs>
        <w:spacing w:before="120" w:after="120"/>
        <w:ind w:firstLine="720"/>
        <w:jc w:val="both"/>
        <w:divId w:val="1687516712"/>
        <w:rPr>
          <w:b/>
          <w:sz w:val="28"/>
          <w:szCs w:val="28"/>
          <w:lang w:val="nl-NL"/>
        </w:rPr>
      </w:pPr>
      <w:r w:rsidRPr="00F70244">
        <w:rPr>
          <w:b/>
          <w:sz w:val="28"/>
          <w:szCs w:val="28"/>
          <w:lang w:val="nl-NL"/>
        </w:rPr>
        <w:t xml:space="preserve">Điều </w:t>
      </w:r>
      <w:r w:rsidR="003B6F7E">
        <w:rPr>
          <w:b/>
          <w:sz w:val="28"/>
          <w:szCs w:val="28"/>
          <w:lang w:val="es-ES"/>
        </w:rPr>
        <w:t>8</w:t>
      </w:r>
      <w:r w:rsidRPr="004E3EF5">
        <w:rPr>
          <w:b/>
          <w:sz w:val="28"/>
          <w:szCs w:val="28"/>
          <w:lang w:val="es-ES"/>
        </w:rPr>
        <w:t>.</w:t>
      </w:r>
      <w:r w:rsidRPr="005526B3">
        <w:rPr>
          <w:b/>
          <w:sz w:val="28"/>
          <w:szCs w:val="28"/>
          <w:lang w:val="nl-NL"/>
        </w:rPr>
        <w:t xml:space="preserve"> </w:t>
      </w:r>
      <w:r w:rsidR="00D372D1" w:rsidRPr="005526B3">
        <w:rPr>
          <w:b/>
          <w:sz w:val="28"/>
          <w:szCs w:val="28"/>
          <w:lang w:val="nl-NL"/>
        </w:rPr>
        <w:t xml:space="preserve">Trách nhiệm của </w:t>
      </w:r>
      <w:r w:rsidR="00D372D1">
        <w:rPr>
          <w:b/>
          <w:sz w:val="28"/>
          <w:szCs w:val="28"/>
          <w:lang w:val="nl-NL"/>
        </w:rPr>
        <w:t>c</w:t>
      </w:r>
      <w:r w:rsidR="00D372D1" w:rsidRPr="00D372D1">
        <w:rPr>
          <w:b/>
          <w:sz w:val="28"/>
          <w:szCs w:val="28"/>
          <w:lang w:val="nl-NL"/>
        </w:rPr>
        <w:t>ác</w:t>
      </w:r>
      <w:r w:rsidR="00D372D1">
        <w:rPr>
          <w:b/>
          <w:sz w:val="28"/>
          <w:szCs w:val="28"/>
          <w:lang w:val="nl-NL"/>
        </w:rPr>
        <w:t xml:space="preserve"> b</w:t>
      </w:r>
      <w:r w:rsidR="00D372D1" w:rsidRPr="00D372D1">
        <w:rPr>
          <w:b/>
          <w:sz w:val="28"/>
          <w:szCs w:val="28"/>
          <w:lang w:val="nl-NL"/>
        </w:rPr>
        <w:t>ê</w:t>
      </w:r>
      <w:r w:rsidR="00D372D1">
        <w:rPr>
          <w:b/>
          <w:sz w:val="28"/>
          <w:szCs w:val="28"/>
          <w:lang w:val="nl-NL"/>
        </w:rPr>
        <w:t xml:space="preserve">n </w:t>
      </w:r>
      <w:r w:rsidR="00DC67AC">
        <w:rPr>
          <w:b/>
          <w:sz w:val="28"/>
          <w:szCs w:val="28"/>
          <w:lang w:val="nl-NL"/>
        </w:rPr>
        <w:t>li</w:t>
      </w:r>
      <w:r w:rsidR="00DC67AC" w:rsidRPr="00DC67AC">
        <w:rPr>
          <w:b/>
          <w:sz w:val="28"/>
          <w:szCs w:val="28"/>
          <w:lang w:val="nl-NL"/>
        </w:rPr>
        <w:t>ê</w:t>
      </w:r>
      <w:r w:rsidR="00DC67AC">
        <w:rPr>
          <w:b/>
          <w:sz w:val="28"/>
          <w:szCs w:val="28"/>
          <w:lang w:val="nl-NL"/>
        </w:rPr>
        <w:t>n quan đ</w:t>
      </w:r>
      <w:r w:rsidR="00DC67AC" w:rsidRPr="00DC67AC">
        <w:rPr>
          <w:b/>
          <w:sz w:val="28"/>
          <w:szCs w:val="28"/>
          <w:lang w:val="nl-NL"/>
        </w:rPr>
        <w:t>ế</w:t>
      </w:r>
      <w:r w:rsidR="00DC67AC">
        <w:rPr>
          <w:b/>
          <w:sz w:val="28"/>
          <w:szCs w:val="28"/>
          <w:lang w:val="nl-NL"/>
        </w:rPr>
        <w:t>n vi</w:t>
      </w:r>
      <w:r w:rsidR="00DC67AC" w:rsidRPr="00DC67AC">
        <w:rPr>
          <w:b/>
          <w:sz w:val="28"/>
          <w:szCs w:val="28"/>
          <w:lang w:val="nl-NL"/>
        </w:rPr>
        <w:t>ệc</w:t>
      </w:r>
      <w:r w:rsidR="00D372D1">
        <w:rPr>
          <w:b/>
          <w:sz w:val="28"/>
          <w:szCs w:val="28"/>
          <w:lang w:val="nl-NL"/>
        </w:rPr>
        <w:t xml:space="preserve"> </w:t>
      </w:r>
      <w:r w:rsidR="00DC67AC">
        <w:rPr>
          <w:b/>
          <w:sz w:val="28"/>
          <w:szCs w:val="28"/>
          <w:lang w:val="nl-NL"/>
        </w:rPr>
        <w:t>chuy</w:t>
      </w:r>
      <w:r w:rsidR="00DC67AC" w:rsidRPr="00DC67AC">
        <w:rPr>
          <w:b/>
          <w:sz w:val="28"/>
          <w:szCs w:val="28"/>
          <w:lang w:val="nl-NL"/>
        </w:rPr>
        <w:t>ể</w:t>
      </w:r>
      <w:r w:rsidR="00DC67AC">
        <w:rPr>
          <w:b/>
          <w:sz w:val="28"/>
          <w:szCs w:val="28"/>
          <w:lang w:val="nl-NL"/>
        </w:rPr>
        <w:t>n giao</w:t>
      </w:r>
      <w:r w:rsidR="00D372D1">
        <w:rPr>
          <w:b/>
          <w:sz w:val="28"/>
          <w:szCs w:val="28"/>
          <w:lang w:val="nl-NL"/>
        </w:rPr>
        <w:t xml:space="preserve"> c</w:t>
      </w:r>
      <w:r w:rsidR="00D372D1" w:rsidRPr="00D372D1">
        <w:rPr>
          <w:b/>
          <w:sz w:val="28"/>
          <w:szCs w:val="28"/>
          <w:lang w:val="nl-NL"/>
        </w:rPr>
        <w:t>ô</w:t>
      </w:r>
      <w:r w:rsidR="00D372D1">
        <w:rPr>
          <w:b/>
          <w:sz w:val="28"/>
          <w:szCs w:val="28"/>
          <w:lang w:val="nl-NL"/>
        </w:rPr>
        <w:t>ng tr</w:t>
      </w:r>
      <w:r w:rsidR="00D372D1" w:rsidRPr="00D372D1">
        <w:rPr>
          <w:b/>
          <w:sz w:val="28"/>
          <w:szCs w:val="28"/>
          <w:lang w:val="nl-NL"/>
        </w:rPr>
        <w:t>ình</w:t>
      </w:r>
      <w:r w:rsidR="00D372D1">
        <w:rPr>
          <w:b/>
          <w:sz w:val="28"/>
          <w:szCs w:val="28"/>
          <w:lang w:val="nl-NL"/>
        </w:rPr>
        <w:t xml:space="preserve"> </w:t>
      </w:r>
      <w:r w:rsidR="00D372D1" w:rsidRPr="00D372D1">
        <w:rPr>
          <w:b/>
          <w:sz w:val="28"/>
          <w:szCs w:val="28"/>
          <w:lang w:val="nl-NL"/>
        </w:rPr>
        <w:t>đ</w:t>
      </w:r>
      <w:r w:rsidR="00D372D1">
        <w:rPr>
          <w:b/>
          <w:sz w:val="28"/>
          <w:szCs w:val="28"/>
          <w:lang w:val="nl-NL"/>
        </w:rPr>
        <w:t>i</w:t>
      </w:r>
      <w:r w:rsidR="00D372D1" w:rsidRPr="00D372D1">
        <w:rPr>
          <w:b/>
          <w:sz w:val="28"/>
          <w:szCs w:val="28"/>
          <w:lang w:val="nl-NL"/>
        </w:rPr>
        <w:t>ện</w:t>
      </w:r>
      <w:r w:rsidR="00D372D1">
        <w:rPr>
          <w:b/>
          <w:sz w:val="28"/>
          <w:szCs w:val="28"/>
          <w:lang w:val="nl-NL"/>
        </w:rPr>
        <w:t xml:space="preserve"> l</w:t>
      </w:r>
      <w:r w:rsidR="00D372D1" w:rsidRPr="00D372D1">
        <w:rPr>
          <w:b/>
          <w:sz w:val="28"/>
          <w:szCs w:val="28"/>
          <w:lang w:val="nl-NL"/>
        </w:rPr>
        <w:t>à</w:t>
      </w:r>
      <w:r w:rsidR="00D372D1">
        <w:rPr>
          <w:b/>
          <w:sz w:val="28"/>
          <w:szCs w:val="28"/>
          <w:lang w:val="nl-NL"/>
        </w:rPr>
        <w:t xml:space="preserve"> t</w:t>
      </w:r>
      <w:r w:rsidR="00D372D1" w:rsidRPr="00D372D1">
        <w:rPr>
          <w:b/>
          <w:sz w:val="28"/>
          <w:szCs w:val="28"/>
          <w:lang w:val="nl-NL"/>
        </w:rPr>
        <w:t>ài</w:t>
      </w:r>
      <w:r w:rsidR="00D372D1">
        <w:rPr>
          <w:b/>
          <w:sz w:val="28"/>
          <w:szCs w:val="28"/>
          <w:lang w:val="nl-NL"/>
        </w:rPr>
        <w:t xml:space="preserve"> s</w:t>
      </w:r>
      <w:r w:rsidR="00D372D1" w:rsidRPr="00D372D1">
        <w:rPr>
          <w:b/>
          <w:sz w:val="28"/>
          <w:szCs w:val="28"/>
          <w:lang w:val="nl-NL"/>
        </w:rPr>
        <w:t>ả</w:t>
      </w:r>
      <w:r w:rsidR="00D372D1">
        <w:rPr>
          <w:b/>
          <w:sz w:val="28"/>
          <w:szCs w:val="28"/>
          <w:lang w:val="nl-NL"/>
        </w:rPr>
        <w:t>n c</w:t>
      </w:r>
      <w:r w:rsidR="00D372D1" w:rsidRPr="00D372D1">
        <w:rPr>
          <w:b/>
          <w:sz w:val="28"/>
          <w:szCs w:val="28"/>
          <w:lang w:val="nl-NL"/>
        </w:rPr>
        <w:t>ô</w:t>
      </w:r>
      <w:r w:rsidR="00D372D1">
        <w:rPr>
          <w:b/>
          <w:sz w:val="28"/>
          <w:szCs w:val="28"/>
          <w:lang w:val="nl-NL"/>
        </w:rPr>
        <w:t>ng t</w:t>
      </w:r>
      <w:r w:rsidR="00D372D1" w:rsidRPr="00D372D1">
        <w:rPr>
          <w:b/>
          <w:sz w:val="28"/>
          <w:szCs w:val="28"/>
          <w:lang w:val="nl-NL"/>
        </w:rPr>
        <w:t>ại</w:t>
      </w:r>
      <w:r w:rsidR="00D372D1">
        <w:rPr>
          <w:b/>
          <w:sz w:val="28"/>
          <w:szCs w:val="28"/>
          <w:lang w:val="nl-NL"/>
        </w:rPr>
        <w:t xml:space="preserve"> c</w:t>
      </w:r>
      <w:r w:rsidR="00D372D1" w:rsidRPr="00D372D1">
        <w:rPr>
          <w:b/>
          <w:sz w:val="28"/>
          <w:szCs w:val="28"/>
          <w:lang w:val="nl-NL"/>
        </w:rPr>
        <w:t>ơ</w:t>
      </w:r>
      <w:r w:rsidR="00D372D1">
        <w:rPr>
          <w:b/>
          <w:sz w:val="28"/>
          <w:szCs w:val="28"/>
          <w:lang w:val="nl-NL"/>
        </w:rPr>
        <w:t xml:space="preserve"> quan, t</w:t>
      </w:r>
      <w:r w:rsidR="00D372D1" w:rsidRPr="00D372D1">
        <w:rPr>
          <w:b/>
          <w:sz w:val="28"/>
          <w:szCs w:val="28"/>
          <w:lang w:val="nl-NL"/>
        </w:rPr>
        <w:t>ổ</w:t>
      </w:r>
      <w:r w:rsidR="00D372D1">
        <w:rPr>
          <w:b/>
          <w:sz w:val="28"/>
          <w:szCs w:val="28"/>
          <w:lang w:val="nl-NL"/>
        </w:rPr>
        <w:t xml:space="preserve"> ch</w:t>
      </w:r>
      <w:r w:rsidR="00D372D1" w:rsidRPr="00D372D1">
        <w:rPr>
          <w:b/>
          <w:sz w:val="28"/>
          <w:szCs w:val="28"/>
          <w:lang w:val="nl-NL"/>
        </w:rPr>
        <w:t>ức</w:t>
      </w:r>
      <w:r w:rsidR="00D372D1">
        <w:rPr>
          <w:b/>
          <w:sz w:val="28"/>
          <w:szCs w:val="28"/>
          <w:lang w:val="nl-NL"/>
        </w:rPr>
        <w:t>, đ</w:t>
      </w:r>
      <w:r w:rsidR="00D372D1" w:rsidRPr="00D372D1">
        <w:rPr>
          <w:b/>
          <w:sz w:val="28"/>
          <w:szCs w:val="28"/>
          <w:lang w:val="nl-NL"/>
        </w:rPr>
        <w:t>ơ</w:t>
      </w:r>
      <w:r w:rsidR="00D372D1">
        <w:rPr>
          <w:b/>
          <w:sz w:val="28"/>
          <w:szCs w:val="28"/>
          <w:lang w:val="nl-NL"/>
        </w:rPr>
        <w:t>n v</w:t>
      </w:r>
      <w:r w:rsidR="00D372D1" w:rsidRPr="00D372D1">
        <w:rPr>
          <w:b/>
          <w:sz w:val="28"/>
          <w:szCs w:val="28"/>
          <w:lang w:val="nl-NL"/>
        </w:rPr>
        <w:t>ị</w:t>
      </w:r>
      <w:r w:rsidR="006C0735">
        <w:rPr>
          <w:b/>
          <w:sz w:val="28"/>
          <w:szCs w:val="28"/>
          <w:lang w:val="nl-NL"/>
        </w:rPr>
        <w:t>, doanh nghi</w:t>
      </w:r>
      <w:r w:rsidR="006C0735" w:rsidRPr="006C0735">
        <w:rPr>
          <w:b/>
          <w:sz w:val="28"/>
          <w:szCs w:val="28"/>
          <w:lang w:val="nl-NL"/>
        </w:rPr>
        <w:t>ệp</w:t>
      </w:r>
    </w:p>
    <w:p w:rsidR="00F61B37" w:rsidRDefault="00F61B37" w:rsidP="0053085D">
      <w:pPr>
        <w:numPr>
          <w:ilvl w:val="0"/>
          <w:numId w:val="18"/>
        </w:numPr>
        <w:tabs>
          <w:tab w:val="left" w:pos="851"/>
          <w:tab w:val="left" w:pos="993"/>
        </w:tabs>
        <w:spacing w:before="120" w:after="120"/>
        <w:ind w:left="0" w:firstLine="720"/>
        <w:jc w:val="both"/>
        <w:divId w:val="1687516712"/>
        <w:rPr>
          <w:sz w:val="28"/>
          <w:szCs w:val="28"/>
          <w:lang w:val="nl-NL"/>
        </w:rPr>
      </w:pPr>
      <w:r>
        <w:rPr>
          <w:sz w:val="28"/>
          <w:szCs w:val="28"/>
          <w:lang w:val="nl-NL"/>
        </w:rPr>
        <w:t>Bên giao có trách nhiệm:</w:t>
      </w:r>
    </w:p>
    <w:p w:rsidR="001232F7" w:rsidRDefault="001232F7" w:rsidP="0053085D">
      <w:pPr>
        <w:tabs>
          <w:tab w:val="left" w:pos="851"/>
          <w:tab w:val="left" w:pos="993"/>
        </w:tabs>
        <w:spacing w:before="120" w:after="120"/>
        <w:ind w:firstLine="720"/>
        <w:jc w:val="both"/>
        <w:divId w:val="1687516712"/>
        <w:rPr>
          <w:sz w:val="28"/>
          <w:szCs w:val="28"/>
          <w:lang w:val="nl-NL"/>
        </w:rPr>
      </w:pPr>
      <w:r>
        <w:rPr>
          <w:sz w:val="28"/>
          <w:szCs w:val="28"/>
          <w:lang w:val="nl-NL"/>
        </w:rPr>
        <w:t>a) Tổ chức quản lý, vận hành, bảo dưỡng, sửa chữa tài sản theo đúng quy định của pháp luật đ</w:t>
      </w:r>
      <w:r w:rsidRPr="001232F7">
        <w:rPr>
          <w:sz w:val="28"/>
          <w:szCs w:val="28"/>
          <w:lang w:val="nl-NL"/>
        </w:rPr>
        <w:t>ế</w:t>
      </w:r>
      <w:r>
        <w:rPr>
          <w:sz w:val="28"/>
          <w:szCs w:val="28"/>
          <w:lang w:val="nl-NL"/>
        </w:rPr>
        <w:t>n th</w:t>
      </w:r>
      <w:r w:rsidRPr="001232F7">
        <w:rPr>
          <w:sz w:val="28"/>
          <w:szCs w:val="28"/>
          <w:lang w:val="nl-NL"/>
        </w:rPr>
        <w:t>ời</w:t>
      </w:r>
      <w:r>
        <w:rPr>
          <w:sz w:val="28"/>
          <w:szCs w:val="28"/>
          <w:lang w:val="nl-NL"/>
        </w:rPr>
        <w:t xml:space="preserve"> đi</w:t>
      </w:r>
      <w:r w:rsidRPr="001232F7">
        <w:rPr>
          <w:sz w:val="28"/>
          <w:szCs w:val="28"/>
          <w:lang w:val="nl-NL"/>
        </w:rPr>
        <w:t>ểm</w:t>
      </w:r>
      <w:r>
        <w:rPr>
          <w:sz w:val="28"/>
          <w:szCs w:val="28"/>
          <w:lang w:val="nl-NL"/>
        </w:rPr>
        <w:t xml:space="preserve"> </w:t>
      </w:r>
      <w:r w:rsidR="00BC0E86">
        <w:rPr>
          <w:sz w:val="28"/>
          <w:szCs w:val="28"/>
          <w:lang w:val="nl-NL"/>
        </w:rPr>
        <w:t>k</w:t>
      </w:r>
      <w:r w:rsidR="00BC0E86" w:rsidRPr="00BC0E86">
        <w:rPr>
          <w:sz w:val="28"/>
          <w:szCs w:val="28"/>
          <w:lang w:val="nl-NL"/>
        </w:rPr>
        <w:t>ý</w:t>
      </w:r>
      <w:r w:rsidR="00BC0E86">
        <w:rPr>
          <w:sz w:val="28"/>
          <w:szCs w:val="28"/>
          <w:lang w:val="nl-NL"/>
        </w:rPr>
        <w:t xml:space="preserve"> Bi</w:t>
      </w:r>
      <w:r w:rsidR="00BC0E86" w:rsidRPr="00BC0E86">
        <w:rPr>
          <w:sz w:val="28"/>
          <w:szCs w:val="28"/>
          <w:lang w:val="nl-NL"/>
        </w:rPr>
        <w:t>ê</w:t>
      </w:r>
      <w:r w:rsidR="00BC0E86">
        <w:rPr>
          <w:sz w:val="28"/>
          <w:szCs w:val="28"/>
          <w:lang w:val="nl-NL"/>
        </w:rPr>
        <w:t>n b</w:t>
      </w:r>
      <w:r w:rsidR="00BC0E86" w:rsidRPr="00BC0E86">
        <w:rPr>
          <w:sz w:val="28"/>
          <w:szCs w:val="28"/>
          <w:lang w:val="nl-NL"/>
        </w:rPr>
        <w:t>ả</w:t>
      </w:r>
      <w:r w:rsidR="00BC0E86">
        <w:rPr>
          <w:sz w:val="28"/>
          <w:szCs w:val="28"/>
          <w:lang w:val="nl-NL"/>
        </w:rPr>
        <w:t xml:space="preserve">n </w:t>
      </w:r>
      <w:r>
        <w:rPr>
          <w:sz w:val="28"/>
          <w:szCs w:val="28"/>
          <w:lang w:val="nl-NL"/>
        </w:rPr>
        <w:t>b</w:t>
      </w:r>
      <w:r w:rsidRPr="001232F7">
        <w:rPr>
          <w:sz w:val="28"/>
          <w:szCs w:val="28"/>
          <w:lang w:val="nl-NL"/>
        </w:rPr>
        <w:t>à</w:t>
      </w:r>
      <w:r>
        <w:rPr>
          <w:sz w:val="28"/>
          <w:szCs w:val="28"/>
          <w:lang w:val="nl-NL"/>
        </w:rPr>
        <w:t>n giao</w:t>
      </w:r>
      <w:r w:rsidR="005D0067">
        <w:rPr>
          <w:sz w:val="28"/>
          <w:szCs w:val="28"/>
          <w:lang w:val="nl-NL"/>
        </w:rPr>
        <w:t>, ti</w:t>
      </w:r>
      <w:r w:rsidR="005D0067" w:rsidRPr="005D0067">
        <w:rPr>
          <w:sz w:val="28"/>
          <w:szCs w:val="28"/>
          <w:lang w:val="nl-NL"/>
        </w:rPr>
        <w:t>ế</w:t>
      </w:r>
      <w:r w:rsidR="005D0067">
        <w:rPr>
          <w:sz w:val="28"/>
          <w:szCs w:val="28"/>
          <w:lang w:val="nl-NL"/>
        </w:rPr>
        <w:t>p nh</w:t>
      </w:r>
      <w:r w:rsidR="005D0067" w:rsidRPr="005D0067">
        <w:rPr>
          <w:sz w:val="28"/>
          <w:szCs w:val="28"/>
          <w:lang w:val="nl-NL"/>
        </w:rPr>
        <w:t>ận</w:t>
      </w:r>
      <w:r>
        <w:rPr>
          <w:sz w:val="28"/>
          <w:szCs w:val="28"/>
          <w:lang w:val="nl-NL"/>
        </w:rPr>
        <w:t xml:space="preserve"> </w:t>
      </w:r>
      <w:r w:rsidR="00BC0E86">
        <w:rPr>
          <w:sz w:val="28"/>
          <w:szCs w:val="28"/>
          <w:lang w:val="nl-NL"/>
        </w:rPr>
        <w:t>t</w:t>
      </w:r>
      <w:r w:rsidR="00BC0E86" w:rsidRPr="00BC0E86">
        <w:rPr>
          <w:sz w:val="28"/>
          <w:szCs w:val="28"/>
          <w:lang w:val="nl-NL"/>
        </w:rPr>
        <w:t>ài</w:t>
      </w:r>
      <w:r w:rsidR="00BC0E86">
        <w:rPr>
          <w:sz w:val="28"/>
          <w:szCs w:val="28"/>
          <w:lang w:val="nl-NL"/>
        </w:rPr>
        <w:t xml:space="preserve"> s</w:t>
      </w:r>
      <w:r w:rsidR="00BC0E86" w:rsidRPr="00BC0E86">
        <w:rPr>
          <w:sz w:val="28"/>
          <w:szCs w:val="28"/>
          <w:lang w:val="nl-NL"/>
        </w:rPr>
        <w:t>ả</w:t>
      </w:r>
      <w:r w:rsidR="00BC0E86">
        <w:rPr>
          <w:sz w:val="28"/>
          <w:szCs w:val="28"/>
          <w:lang w:val="nl-NL"/>
        </w:rPr>
        <w:t>n</w:t>
      </w:r>
      <w:r>
        <w:rPr>
          <w:sz w:val="28"/>
          <w:szCs w:val="28"/>
          <w:lang w:val="nl-NL"/>
        </w:rPr>
        <w:t>;</w:t>
      </w:r>
    </w:p>
    <w:p w:rsidR="007F24F6" w:rsidRDefault="001232F7" w:rsidP="00CD0826">
      <w:pPr>
        <w:tabs>
          <w:tab w:val="left" w:pos="851"/>
          <w:tab w:val="left" w:pos="993"/>
        </w:tabs>
        <w:spacing w:before="100" w:after="100"/>
        <w:ind w:firstLine="720"/>
        <w:jc w:val="both"/>
        <w:divId w:val="1687516712"/>
        <w:rPr>
          <w:sz w:val="28"/>
          <w:szCs w:val="28"/>
          <w:lang w:val="nl-NL"/>
        </w:rPr>
      </w:pPr>
      <w:r>
        <w:rPr>
          <w:sz w:val="28"/>
          <w:szCs w:val="28"/>
          <w:lang w:val="nl-NL"/>
        </w:rPr>
        <w:t>b</w:t>
      </w:r>
      <w:r w:rsidR="00F61B37">
        <w:rPr>
          <w:sz w:val="28"/>
          <w:szCs w:val="28"/>
          <w:lang w:val="nl-NL"/>
        </w:rPr>
        <w:t xml:space="preserve">) </w:t>
      </w:r>
      <w:r w:rsidR="007F24F6">
        <w:rPr>
          <w:sz w:val="28"/>
          <w:szCs w:val="28"/>
          <w:lang w:val="nl-NL"/>
        </w:rPr>
        <w:t>Th</w:t>
      </w:r>
      <w:r w:rsidR="007F24F6" w:rsidRPr="007F24F6">
        <w:rPr>
          <w:sz w:val="28"/>
          <w:szCs w:val="28"/>
          <w:lang w:val="nl-NL"/>
        </w:rPr>
        <w:t>ô</w:t>
      </w:r>
      <w:r w:rsidR="007F24F6">
        <w:rPr>
          <w:sz w:val="28"/>
          <w:szCs w:val="28"/>
          <w:lang w:val="nl-NL"/>
        </w:rPr>
        <w:t>ng b</w:t>
      </w:r>
      <w:r w:rsidR="007F24F6" w:rsidRPr="007F24F6">
        <w:rPr>
          <w:sz w:val="28"/>
          <w:szCs w:val="28"/>
          <w:lang w:val="nl-NL"/>
        </w:rPr>
        <w:t>áo</w:t>
      </w:r>
      <w:r w:rsidR="007F24F6">
        <w:rPr>
          <w:sz w:val="28"/>
          <w:szCs w:val="28"/>
          <w:lang w:val="nl-NL"/>
        </w:rPr>
        <w:t xml:space="preserve"> b</w:t>
      </w:r>
      <w:r w:rsidR="007F24F6" w:rsidRPr="007F24F6">
        <w:rPr>
          <w:sz w:val="28"/>
          <w:szCs w:val="28"/>
          <w:lang w:val="nl-NL"/>
        </w:rPr>
        <w:t>ằng</w:t>
      </w:r>
      <w:r w:rsidR="007F24F6">
        <w:rPr>
          <w:sz w:val="28"/>
          <w:szCs w:val="28"/>
          <w:lang w:val="nl-NL"/>
        </w:rPr>
        <w:t xml:space="preserve"> v</w:t>
      </w:r>
      <w:r w:rsidR="007F24F6" w:rsidRPr="007F24F6">
        <w:rPr>
          <w:sz w:val="28"/>
          <w:szCs w:val="28"/>
          <w:lang w:val="nl-NL"/>
        </w:rPr>
        <w:t>ă</w:t>
      </w:r>
      <w:r w:rsidR="007F24F6">
        <w:rPr>
          <w:sz w:val="28"/>
          <w:szCs w:val="28"/>
          <w:lang w:val="nl-NL"/>
        </w:rPr>
        <w:t>n b</w:t>
      </w:r>
      <w:r w:rsidR="007F24F6" w:rsidRPr="007F24F6">
        <w:rPr>
          <w:sz w:val="28"/>
          <w:szCs w:val="28"/>
          <w:lang w:val="nl-NL"/>
        </w:rPr>
        <w:t>ả</w:t>
      </w:r>
      <w:r w:rsidR="007F24F6">
        <w:rPr>
          <w:sz w:val="28"/>
          <w:szCs w:val="28"/>
          <w:lang w:val="nl-NL"/>
        </w:rPr>
        <w:t>n t</w:t>
      </w:r>
      <w:r w:rsidR="007F24F6" w:rsidRPr="007F24F6">
        <w:rPr>
          <w:sz w:val="28"/>
          <w:szCs w:val="28"/>
          <w:lang w:val="nl-NL"/>
        </w:rPr>
        <w:t>ới</w:t>
      </w:r>
      <w:r w:rsidR="007F24F6">
        <w:rPr>
          <w:sz w:val="28"/>
          <w:szCs w:val="28"/>
          <w:lang w:val="nl-NL"/>
        </w:rPr>
        <w:t xml:space="preserve"> c</w:t>
      </w:r>
      <w:r w:rsidR="007F24F6" w:rsidRPr="007F24F6">
        <w:rPr>
          <w:sz w:val="28"/>
          <w:szCs w:val="28"/>
          <w:lang w:val="nl-NL"/>
        </w:rPr>
        <w:t>ơ</w:t>
      </w:r>
      <w:r w:rsidR="007F24F6">
        <w:rPr>
          <w:sz w:val="28"/>
          <w:szCs w:val="28"/>
          <w:lang w:val="nl-NL"/>
        </w:rPr>
        <w:t xml:space="preserve"> quan qu</w:t>
      </w:r>
      <w:r w:rsidR="007F24F6" w:rsidRPr="007F24F6">
        <w:rPr>
          <w:sz w:val="28"/>
          <w:szCs w:val="28"/>
          <w:lang w:val="nl-NL"/>
        </w:rPr>
        <w:t>ả</w:t>
      </w:r>
      <w:r w:rsidR="007F24F6">
        <w:rPr>
          <w:sz w:val="28"/>
          <w:szCs w:val="28"/>
          <w:lang w:val="nl-NL"/>
        </w:rPr>
        <w:t>n l</w:t>
      </w:r>
      <w:r w:rsidR="007F24F6" w:rsidRPr="007F24F6">
        <w:rPr>
          <w:sz w:val="28"/>
          <w:szCs w:val="28"/>
          <w:lang w:val="nl-NL"/>
        </w:rPr>
        <w:t>ý</w:t>
      </w:r>
      <w:r w:rsidR="007F24F6">
        <w:rPr>
          <w:sz w:val="28"/>
          <w:szCs w:val="28"/>
          <w:lang w:val="nl-NL"/>
        </w:rPr>
        <w:t xml:space="preserve"> c</w:t>
      </w:r>
      <w:r w:rsidR="007F24F6" w:rsidRPr="007F24F6">
        <w:rPr>
          <w:sz w:val="28"/>
          <w:szCs w:val="28"/>
          <w:lang w:val="nl-NL"/>
        </w:rPr>
        <w:t>ấ</w:t>
      </w:r>
      <w:r w:rsidR="007F24F6">
        <w:rPr>
          <w:sz w:val="28"/>
          <w:szCs w:val="28"/>
          <w:lang w:val="nl-NL"/>
        </w:rPr>
        <w:t>p tr</w:t>
      </w:r>
      <w:r w:rsidR="007F24F6" w:rsidRPr="007F24F6">
        <w:rPr>
          <w:sz w:val="28"/>
          <w:szCs w:val="28"/>
          <w:lang w:val="nl-NL"/>
        </w:rPr>
        <w:t>ê</w:t>
      </w:r>
      <w:r w:rsidR="007F24F6">
        <w:rPr>
          <w:sz w:val="28"/>
          <w:szCs w:val="28"/>
          <w:lang w:val="nl-NL"/>
        </w:rPr>
        <w:t>n v</w:t>
      </w:r>
      <w:r w:rsidR="007F24F6" w:rsidRPr="007F24F6">
        <w:rPr>
          <w:sz w:val="28"/>
          <w:szCs w:val="28"/>
          <w:lang w:val="nl-NL"/>
        </w:rPr>
        <w:t>ề</w:t>
      </w:r>
      <w:r w:rsidR="007F24F6">
        <w:rPr>
          <w:sz w:val="28"/>
          <w:szCs w:val="28"/>
          <w:lang w:val="nl-NL"/>
        </w:rPr>
        <w:t xml:space="preserve"> đ</w:t>
      </w:r>
      <w:r w:rsidR="007F24F6" w:rsidRPr="007F24F6">
        <w:rPr>
          <w:sz w:val="28"/>
          <w:szCs w:val="28"/>
          <w:lang w:val="nl-NL"/>
        </w:rPr>
        <w:t>ề</w:t>
      </w:r>
      <w:r w:rsidR="007F24F6">
        <w:rPr>
          <w:sz w:val="28"/>
          <w:szCs w:val="28"/>
          <w:lang w:val="nl-NL"/>
        </w:rPr>
        <w:t xml:space="preserve"> ngh</w:t>
      </w:r>
      <w:r w:rsidR="007F24F6" w:rsidRPr="007F24F6">
        <w:rPr>
          <w:sz w:val="28"/>
          <w:szCs w:val="28"/>
          <w:lang w:val="nl-NL"/>
        </w:rPr>
        <w:t>ị</w:t>
      </w:r>
      <w:r w:rsidR="007F24F6">
        <w:rPr>
          <w:sz w:val="28"/>
          <w:szCs w:val="28"/>
          <w:lang w:val="nl-NL"/>
        </w:rPr>
        <w:t xml:space="preserve"> chuy</w:t>
      </w:r>
      <w:r w:rsidR="007F24F6" w:rsidRPr="007F24F6">
        <w:rPr>
          <w:sz w:val="28"/>
          <w:szCs w:val="28"/>
          <w:lang w:val="nl-NL"/>
        </w:rPr>
        <w:t>ể</w:t>
      </w:r>
      <w:r w:rsidR="007F24F6">
        <w:rPr>
          <w:sz w:val="28"/>
          <w:szCs w:val="28"/>
          <w:lang w:val="nl-NL"/>
        </w:rPr>
        <w:t>n giao c</w:t>
      </w:r>
      <w:r w:rsidR="007F24F6" w:rsidRPr="007F24F6">
        <w:rPr>
          <w:sz w:val="28"/>
          <w:szCs w:val="28"/>
          <w:lang w:val="nl-NL"/>
        </w:rPr>
        <w:t>ô</w:t>
      </w:r>
      <w:r w:rsidR="007F24F6">
        <w:rPr>
          <w:sz w:val="28"/>
          <w:szCs w:val="28"/>
          <w:lang w:val="nl-NL"/>
        </w:rPr>
        <w:t>ng tr</w:t>
      </w:r>
      <w:r w:rsidR="007F24F6" w:rsidRPr="007F24F6">
        <w:rPr>
          <w:sz w:val="28"/>
          <w:szCs w:val="28"/>
          <w:lang w:val="nl-NL"/>
        </w:rPr>
        <w:t>ìn</w:t>
      </w:r>
      <w:r w:rsidR="007F24F6">
        <w:rPr>
          <w:sz w:val="28"/>
          <w:szCs w:val="28"/>
          <w:lang w:val="nl-NL"/>
        </w:rPr>
        <w:t xml:space="preserve">h </w:t>
      </w:r>
      <w:r w:rsidR="007F24F6" w:rsidRPr="007F24F6">
        <w:rPr>
          <w:sz w:val="28"/>
          <w:szCs w:val="28"/>
          <w:lang w:val="nl-NL"/>
        </w:rPr>
        <w:t>đ</w:t>
      </w:r>
      <w:r w:rsidR="007F24F6">
        <w:rPr>
          <w:sz w:val="28"/>
          <w:szCs w:val="28"/>
          <w:lang w:val="nl-NL"/>
        </w:rPr>
        <w:t>i</w:t>
      </w:r>
      <w:r w:rsidR="007F24F6" w:rsidRPr="007F24F6">
        <w:rPr>
          <w:sz w:val="28"/>
          <w:szCs w:val="28"/>
          <w:lang w:val="nl-NL"/>
        </w:rPr>
        <w:t>ện</w:t>
      </w:r>
      <w:r w:rsidR="007F24F6">
        <w:rPr>
          <w:sz w:val="28"/>
          <w:szCs w:val="28"/>
          <w:lang w:val="nl-NL"/>
        </w:rPr>
        <w:t xml:space="preserve"> (c</w:t>
      </w:r>
      <w:r w:rsidR="007F24F6" w:rsidRPr="007F24F6">
        <w:rPr>
          <w:sz w:val="28"/>
          <w:szCs w:val="28"/>
          <w:lang w:val="nl-NL"/>
        </w:rPr>
        <w:t>ùng</w:t>
      </w:r>
      <w:r w:rsidR="007F24F6">
        <w:rPr>
          <w:sz w:val="28"/>
          <w:szCs w:val="28"/>
          <w:lang w:val="nl-NL"/>
        </w:rPr>
        <w:t xml:space="preserve"> th</w:t>
      </w:r>
      <w:r w:rsidR="007F24F6" w:rsidRPr="007F24F6">
        <w:rPr>
          <w:sz w:val="28"/>
          <w:szCs w:val="28"/>
          <w:lang w:val="nl-NL"/>
        </w:rPr>
        <w:t>ờ</w:t>
      </w:r>
      <w:r w:rsidR="007F24F6">
        <w:rPr>
          <w:sz w:val="28"/>
          <w:szCs w:val="28"/>
          <w:lang w:val="nl-NL"/>
        </w:rPr>
        <w:t xml:space="preserve">i </w:t>
      </w:r>
      <w:r w:rsidR="007F24F6" w:rsidRPr="007F24F6">
        <w:rPr>
          <w:sz w:val="28"/>
          <w:szCs w:val="28"/>
          <w:lang w:val="nl-NL"/>
        </w:rPr>
        <w:t>đ</w:t>
      </w:r>
      <w:r w:rsidR="007F24F6">
        <w:rPr>
          <w:sz w:val="28"/>
          <w:szCs w:val="28"/>
          <w:lang w:val="nl-NL"/>
        </w:rPr>
        <w:t>i</w:t>
      </w:r>
      <w:r w:rsidR="007F24F6" w:rsidRPr="007F24F6">
        <w:rPr>
          <w:sz w:val="28"/>
          <w:szCs w:val="28"/>
          <w:lang w:val="nl-NL"/>
        </w:rPr>
        <w:t>ể</w:t>
      </w:r>
      <w:r w:rsidR="007F24F6">
        <w:rPr>
          <w:sz w:val="28"/>
          <w:szCs w:val="28"/>
          <w:lang w:val="nl-NL"/>
        </w:rPr>
        <w:t>m g</w:t>
      </w:r>
      <w:r w:rsidR="007F24F6" w:rsidRPr="007F24F6">
        <w:rPr>
          <w:sz w:val="28"/>
          <w:szCs w:val="28"/>
          <w:lang w:val="nl-NL"/>
        </w:rPr>
        <w:t>ử</w:t>
      </w:r>
      <w:r w:rsidR="007F24F6">
        <w:rPr>
          <w:sz w:val="28"/>
          <w:szCs w:val="28"/>
          <w:lang w:val="nl-NL"/>
        </w:rPr>
        <w:t>i h</w:t>
      </w:r>
      <w:r w:rsidR="007F24F6" w:rsidRPr="007F24F6">
        <w:rPr>
          <w:sz w:val="28"/>
          <w:szCs w:val="28"/>
          <w:lang w:val="nl-NL"/>
        </w:rPr>
        <w:t>ồ</w:t>
      </w:r>
      <w:r w:rsidR="007F24F6">
        <w:rPr>
          <w:sz w:val="28"/>
          <w:szCs w:val="28"/>
          <w:lang w:val="nl-NL"/>
        </w:rPr>
        <w:t xml:space="preserve"> s</w:t>
      </w:r>
      <w:r w:rsidR="007F24F6" w:rsidRPr="007F24F6">
        <w:rPr>
          <w:sz w:val="28"/>
          <w:szCs w:val="28"/>
          <w:lang w:val="nl-NL"/>
        </w:rPr>
        <w:t>ơ</w:t>
      </w:r>
      <w:r w:rsidR="007F24F6">
        <w:rPr>
          <w:sz w:val="28"/>
          <w:szCs w:val="28"/>
          <w:lang w:val="nl-NL"/>
        </w:rPr>
        <w:t xml:space="preserve"> đ</w:t>
      </w:r>
      <w:r w:rsidR="007F24F6" w:rsidRPr="007F24F6">
        <w:rPr>
          <w:sz w:val="28"/>
          <w:szCs w:val="28"/>
          <w:lang w:val="nl-NL"/>
        </w:rPr>
        <w:t>ề</w:t>
      </w:r>
      <w:r w:rsidR="007F24F6">
        <w:rPr>
          <w:sz w:val="28"/>
          <w:szCs w:val="28"/>
          <w:lang w:val="nl-NL"/>
        </w:rPr>
        <w:t xml:space="preserve"> ngh</w:t>
      </w:r>
      <w:r w:rsidR="007F24F6" w:rsidRPr="007F24F6">
        <w:rPr>
          <w:sz w:val="28"/>
          <w:szCs w:val="28"/>
          <w:lang w:val="nl-NL"/>
        </w:rPr>
        <w:t>ị</w:t>
      </w:r>
      <w:r w:rsidR="007F24F6">
        <w:rPr>
          <w:sz w:val="28"/>
          <w:szCs w:val="28"/>
          <w:lang w:val="nl-NL"/>
        </w:rPr>
        <w:t xml:space="preserve"> t</w:t>
      </w:r>
      <w:r w:rsidR="007F24F6" w:rsidRPr="007F24F6">
        <w:rPr>
          <w:sz w:val="28"/>
          <w:szCs w:val="28"/>
          <w:lang w:val="nl-NL"/>
        </w:rPr>
        <w:t>ới</w:t>
      </w:r>
      <w:r w:rsidR="007F24F6">
        <w:rPr>
          <w:sz w:val="28"/>
          <w:szCs w:val="28"/>
          <w:lang w:val="nl-NL"/>
        </w:rPr>
        <w:t xml:space="preserve"> </w:t>
      </w:r>
      <w:r w:rsidR="000657AE">
        <w:rPr>
          <w:sz w:val="28"/>
          <w:szCs w:val="28"/>
          <w:lang w:val="nl-NL"/>
        </w:rPr>
        <w:t>Bên nhận</w:t>
      </w:r>
      <w:r w:rsidR="007F24F6">
        <w:rPr>
          <w:sz w:val="28"/>
          <w:szCs w:val="28"/>
          <w:lang w:val="nl-NL"/>
        </w:rPr>
        <w:t>) v</w:t>
      </w:r>
      <w:r w:rsidR="007F24F6" w:rsidRPr="007F24F6">
        <w:rPr>
          <w:sz w:val="28"/>
          <w:szCs w:val="28"/>
          <w:lang w:val="nl-NL"/>
        </w:rPr>
        <w:t>à</w:t>
      </w:r>
      <w:r w:rsidR="007F24F6">
        <w:rPr>
          <w:sz w:val="28"/>
          <w:szCs w:val="28"/>
          <w:lang w:val="nl-NL"/>
        </w:rPr>
        <w:t xml:space="preserve"> th</w:t>
      </w:r>
      <w:r w:rsidR="007F24F6" w:rsidRPr="007F24F6">
        <w:rPr>
          <w:sz w:val="28"/>
          <w:szCs w:val="28"/>
          <w:lang w:val="nl-NL"/>
        </w:rPr>
        <w:t>ô</w:t>
      </w:r>
      <w:r w:rsidR="007F24F6">
        <w:rPr>
          <w:sz w:val="28"/>
          <w:szCs w:val="28"/>
          <w:lang w:val="nl-NL"/>
        </w:rPr>
        <w:t>ng b</w:t>
      </w:r>
      <w:r w:rsidR="007F24F6" w:rsidRPr="007F24F6">
        <w:rPr>
          <w:sz w:val="28"/>
          <w:szCs w:val="28"/>
          <w:lang w:val="nl-NL"/>
        </w:rPr>
        <w:t>á</w:t>
      </w:r>
      <w:r w:rsidR="007F24F6">
        <w:rPr>
          <w:sz w:val="28"/>
          <w:szCs w:val="28"/>
          <w:lang w:val="nl-NL"/>
        </w:rPr>
        <w:t>o k</w:t>
      </w:r>
      <w:r w:rsidR="007F24F6" w:rsidRPr="007F24F6">
        <w:rPr>
          <w:sz w:val="28"/>
          <w:szCs w:val="28"/>
          <w:lang w:val="nl-NL"/>
        </w:rPr>
        <w:t>ết</w:t>
      </w:r>
      <w:r w:rsidR="007F24F6">
        <w:rPr>
          <w:sz w:val="28"/>
          <w:szCs w:val="28"/>
          <w:lang w:val="nl-NL"/>
        </w:rPr>
        <w:t xml:space="preserve"> qu</w:t>
      </w:r>
      <w:r w:rsidR="007F24F6" w:rsidRPr="007F24F6">
        <w:rPr>
          <w:sz w:val="28"/>
          <w:szCs w:val="28"/>
          <w:lang w:val="nl-NL"/>
        </w:rPr>
        <w:t>ả</w:t>
      </w:r>
      <w:r w:rsidR="007F24F6">
        <w:rPr>
          <w:sz w:val="28"/>
          <w:szCs w:val="28"/>
          <w:lang w:val="nl-NL"/>
        </w:rPr>
        <w:t xml:space="preserve"> b</w:t>
      </w:r>
      <w:r w:rsidR="007F24F6" w:rsidRPr="007F24F6">
        <w:rPr>
          <w:sz w:val="28"/>
          <w:szCs w:val="28"/>
          <w:lang w:val="nl-NL"/>
        </w:rPr>
        <w:t>à</w:t>
      </w:r>
      <w:r w:rsidR="007F24F6">
        <w:rPr>
          <w:sz w:val="28"/>
          <w:szCs w:val="28"/>
          <w:lang w:val="nl-NL"/>
        </w:rPr>
        <w:t>n giao sau khi k</w:t>
      </w:r>
      <w:r w:rsidR="007F24F6" w:rsidRPr="007F24F6">
        <w:rPr>
          <w:sz w:val="28"/>
          <w:szCs w:val="28"/>
          <w:lang w:val="nl-NL"/>
        </w:rPr>
        <w:t>ý</w:t>
      </w:r>
      <w:r w:rsidR="007F24F6">
        <w:rPr>
          <w:sz w:val="28"/>
          <w:szCs w:val="28"/>
          <w:lang w:val="nl-NL"/>
        </w:rPr>
        <w:t xml:space="preserve"> Bi</w:t>
      </w:r>
      <w:r w:rsidR="007F24F6" w:rsidRPr="007F24F6">
        <w:rPr>
          <w:sz w:val="28"/>
          <w:szCs w:val="28"/>
          <w:lang w:val="nl-NL"/>
        </w:rPr>
        <w:t>ê</w:t>
      </w:r>
      <w:r w:rsidR="007F24F6">
        <w:rPr>
          <w:sz w:val="28"/>
          <w:szCs w:val="28"/>
          <w:lang w:val="nl-NL"/>
        </w:rPr>
        <w:t>n b</w:t>
      </w:r>
      <w:r w:rsidR="007F24F6" w:rsidRPr="007F24F6">
        <w:rPr>
          <w:sz w:val="28"/>
          <w:szCs w:val="28"/>
          <w:lang w:val="nl-NL"/>
        </w:rPr>
        <w:t>ả</w:t>
      </w:r>
      <w:r w:rsidR="007F24F6">
        <w:rPr>
          <w:sz w:val="28"/>
          <w:szCs w:val="28"/>
          <w:lang w:val="nl-NL"/>
        </w:rPr>
        <w:t>n b</w:t>
      </w:r>
      <w:r w:rsidR="007F24F6" w:rsidRPr="007F24F6">
        <w:rPr>
          <w:sz w:val="28"/>
          <w:szCs w:val="28"/>
          <w:lang w:val="nl-NL"/>
        </w:rPr>
        <w:t>à</w:t>
      </w:r>
      <w:r w:rsidR="007F24F6">
        <w:rPr>
          <w:sz w:val="28"/>
          <w:szCs w:val="28"/>
          <w:lang w:val="nl-NL"/>
        </w:rPr>
        <w:t>n giao, ti</w:t>
      </w:r>
      <w:r w:rsidR="007F24F6" w:rsidRPr="007F24F6">
        <w:rPr>
          <w:sz w:val="28"/>
          <w:szCs w:val="28"/>
          <w:lang w:val="nl-NL"/>
        </w:rPr>
        <w:t>ếp</w:t>
      </w:r>
      <w:r w:rsidR="007F24F6">
        <w:rPr>
          <w:sz w:val="28"/>
          <w:szCs w:val="28"/>
          <w:lang w:val="nl-NL"/>
        </w:rPr>
        <w:t xml:space="preserve"> nh</w:t>
      </w:r>
      <w:r w:rsidR="007F24F6" w:rsidRPr="007F24F6">
        <w:rPr>
          <w:sz w:val="28"/>
          <w:szCs w:val="28"/>
          <w:lang w:val="nl-NL"/>
        </w:rPr>
        <w:t>ận</w:t>
      </w:r>
      <w:r w:rsidR="007F24F6">
        <w:rPr>
          <w:sz w:val="28"/>
          <w:szCs w:val="28"/>
          <w:lang w:val="nl-NL"/>
        </w:rPr>
        <w:t xml:space="preserve"> t</w:t>
      </w:r>
      <w:r w:rsidR="007F24F6" w:rsidRPr="007F24F6">
        <w:rPr>
          <w:sz w:val="28"/>
          <w:szCs w:val="28"/>
          <w:lang w:val="nl-NL"/>
        </w:rPr>
        <w:t>à</w:t>
      </w:r>
      <w:r w:rsidR="007F24F6">
        <w:rPr>
          <w:sz w:val="28"/>
          <w:szCs w:val="28"/>
          <w:lang w:val="nl-NL"/>
        </w:rPr>
        <w:t>i s</w:t>
      </w:r>
      <w:r w:rsidR="007F24F6" w:rsidRPr="007F24F6">
        <w:rPr>
          <w:sz w:val="28"/>
          <w:szCs w:val="28"/>
          <w:lang w:val="nl-NL"/>
        </w:rPr>
        <w:t>ả</w:t>
      </w:r>
      <w:r w:rsidR="007F24F6">
        <w:rPr>
          <w:sz w:val="28"/>
          <w:szCs w:val="28"/>
          <w:lang w:val="nl-NL"/>
        </w:rPr>
        <w:t>n;</w:t>
      </w:r>
    </w:p>
    <w:p w:rsidR="00F61B37" w:rsidRDefault="007F24F6" w:rsidP="00CD0826">
      <w:pPr>
        <w:tabs>
          <w:tab w:val="left" w:pos="851"/>
          <w:tab w:val="left" w:pos="993"/>
        </w:tabs>
        <w:spacing w:before="100" w:after="100"/>
        <w:ind w:firstLine="720"/>
        <w:jc w:val="both"/>
        <w:divId w:val="1687516712"/>
        <w:rPr>
          <w:sz w:val="28"/>
          <w:szCs w:val="28"/>
          <w:lang w:val="nl-NL"/>
        </w:rPr>
      </w:pPr>
      <w:r>
        <w:rPr>
          <w:sz w:val="28"/>
          <w:szCs w:val="28"/>
          <w:lang w:val="nl-NL"/>
        </w:rPr>
        <w:t xml:space="preserve">c) </w:t>
      </w:r>
      <w:r w:rsidR="00F61B37">
        <w:rPr>
          <w:sz w:val="28"/>
          <w:szCs w:val="28"/>
          <w:lang w:val="nl-NL"/>
        </w:rPr>
        <w:t xml:space="preserve">Chuẩn bị đầy đủ hồ sơ quy định tại khoản 1 Điều </w:t>
      </w:r>
      <w:r>
        <w:rPr>
          <w:sz w:val="28"/>
          <w:szCs w:val="28"/>
          <w:lang w:val="nl-NL"/>
        </w:rPr>
        <w:t>7</w:t>
      </w:r>
      <w:r w:rsidR="00BC0E86">
        <w:rPr>
          <w:sz w:val="28"/>
          <w:szCs w:val="28"/>
          <w:lang w:val="nl-NL"/>
        </w:rPr>
        <w:t xml:space="preserve"> </w:t>
      </w:r>
      <w:r w:rsidR="000657AE">
        <w:rPr>
          <w:sz w:val="28"/>
          <w:szCs w:val="28"/>
          <w:lang w:val="nl-NL"/>
        </w:rPr>
        <w:t xml:space="preserve">Nghị </w:t>
      </w:r>
      <w:r w:rsidR="00BC0E86">
        <w:rPr>
          <w:sz w:val="28"/>
          <w:szCs w:val="28"/>
          <w:lang w:val="nl-NL"/>
        </w:rPr>
        <w:t>định này;</w:t>
      </w:r>
      <w:r w:rsidR="00F61B37">
        <w:rPr>
          <w:sz w:val="28"/>
          <w:szCs w:val="28"/>
          <w:lang w:val="nl-NL"/>
        </w:rPr>
        <w:t xml:space="preserve"> </w:t>
      </w:r>
      <w:r w:rsidR="000657AE">
        <w:rPr>
          <w:sz w:val="28"/>
          <w:szCs w:val="28"/>
          <w:lang w:val="nl-NL"/>
        </w:rPr>
        <w:t>phối hợp</w:t>
      </w:r>
      <w:r w:rsidR="00F61B37">
        <w:rPr>
          <w:sz w:val="28"/>
          <w:szCs w:val="28"/>
          <w:lang w:val="nl-NL"/>
        </w:rPr>
        <w:t xml:space="preserve"> cùng Bên nhận thực hiện kiểm kê, xác định giá trị tài sản bàn giao;</w:t>
      </w:r>
    </w:p>
    <w:p w:rsidR="00F61B37" w:rsidRDefault="007F24F6" w:rsidP="00CD0826">
      <w:pPr>
        <w:tabs>
          <w:tab w:val="left" w:pos="851"/>
          <w:tab w:val="left" w:pos="993"/>
        </w:tabs>
        <w:spacing w:before="100" w:after="100"/>
        <w:ind w:firstLine="720"/>
        <w:jc w:val="both"/>
        <w:divId w:val="1687516712"/>
        <w:rPr>
          <w:sz w:val="28"/>
          <w:szCs w:val="28"/>
          <w:lang w:val="nl-NL"/>
        </w:rPr>
      </w:pPr>
      <w:r>
        <w:rPr>
          <w:sz w:val="28"/>
          <w:szCs w:val="28"/>
          <w:lang w:val="nl-NL"/>
        </w:rPr>
        <w:t>d</w:t>
      </w:r>
      <w:r w:rsidR="00F61B37">
        <w:rPr>
          <w:sz w:val="28"/>
          <w:szCs w:val="28"/>
          <w:lang w:val="nl-NL"/>
        </w:rPr>
        <w:t>) Thực hiện bàn giao tài sản và các hồ sơ có liên quan, tạo điều kiện thuận lợi cho việc tiếp nhận, quản lý, vận hành</w:t>
      </w:r>
      <w:r w:rsidR="005D0067">
        <w:rPr>
          <w:sz w:val="28"/>
          <w:szCs w:val="28"/>
          <w:lang w:val="nl-NL"/>
        </w:rPr>
        <w:t xml:space="preserve"> t</w:t>
      </w:r>
      <w:r w:rsidR="005D0067" w:rsidRPr="005D0067">
        <w:rPr>
          <w:sz w:val="28"/>
          <w:szCs w:val="28"/>
          <w:lang w:val="nl-NL"/>
        </w:rPr>
        <w:t>ài</w:t>
      </w:r>
      <w:r w:rsidR="005D0067">
        <w:rPr>
          <w:sz w:val="28"/>
          <w:szCs w:val="28"/>
          <w:lang w:val="nl-NL"/>
        </w:rPr>
        <w:t xml:space="preserve"> s</w:t>
      </w:r>
      <w:r w:rsidR="005D0067" w:rsidRPr="005D0067">
        <w:rPr>
          <w:sz w:val="28"/>
          <w:szCs w:val="28"/>
          <w:lang w:val="nl-NL"/>
        </w:rPr>
        <w:t>ả</w:t>
      </w:r>
      <w:r w:rsidR="005D0067">
        <w:rPr>
          <w:sz w:val="28"/>
          <w:szCs w:val="28"/>
          <w:lang w:val="nl-NL"/>
        </w:rPr>
        <w:t>n</w:t>
      </w:r>
      <w:r w:rsidR="00F61B37">
        <w:rPr>
          <w:sz w:val="28"/>
          <w:szCs w:val="28"/>
          <w:lang w:val="nl-NL"/>
        </w:rPr>
        <w:t xml:space="preserve"> của Bên nhận;</w:t>
      </w:r>
    </w:p>
    <w:p w:rsidR="00F61B37" w:rsidRDefault="007F24F6" w:rsidP="00CD0826">
      <w:pPr>
        <w:tabs>
          <w:tab w:val="left" w:pos="851"/>
          <w:tab w:val="left" w:pos="993"/>
        </w:tabs>
        <w:spacing w:before="100" w:after="100"/>
        <w:ind w:firstLine="720"/>
        <w:jc w:val="both"/>
        <w:divId w:val="1687516712"/>
        <w:rPr>
          <w:sz w:val="28"/>
          <w:szCs w:val="28"/>
          <w:lang w:val="nl-NL"/>
        </w:rPr>
      </w:pPr>
      <w:r w:rsidRPr="007F24F6">
        <w:rPr>
          <w:sz w:val="28"/>
          <w:szCs w:val="28"/>
          <w:lang w:val="nl-NL"/>
        </w:rPr>
        <w:lastRenderedPageBreak/>
        <w:t>đ</w:t>
      </w:r>
      <w:r w:rsidR="00F61B37">
        <w:rPr>
          <w:sz w:val="28"/>
          <w:szCs w:val="28"/>
          <w:lang w:val="nl-NL"/>
        </w:rPr>
        <w:t>) Thực hiện hạch toán giảm tà</w:t>
      </w:r>
      <w:r>
        <w:rPr>
          <w:sz w:val="28"/>
          <w:szCs w:val="28"/>
          <w:lang w:val="nl-NL"/>
        </w:rPr>
        <w:t>i sản, giá trị tài sản bàn giao; b</w:t>
      </w:r>
      <w:r w:rsidRPr="007F24F6">
        <w:rPr>
          <w:sz w:val="28"/>
          <w:szCs w:val="28"/>
          <w:lang w:val="nl-NL"/>
        </w:rPr>
        <w:t>á</w:t>
      </w:r>
      <w:r>
        <w:rPr>
          <w:sz w:val="28"/>
          <w:szCs w:val="28"/>
          <w:lang w:val="nl-NL"/>
        </w:rPr>
        <w:t>o c</w:t>
      </w:r>
      <w:r w:rsidRPr="007F24F6">
        <w:rPr>
          <w:sz w:val="28"/>
          <w:szCs w:val="28"/>
          <w:lang w:val="nl-NL"/>
        </w:rPr>
        <w:t>á</w:t>
      </w:r>
      <w:r>
        <w:rPr>
          <w:sz w:val="28"/>
          <w:szCs w:val="28"/>
          <w:lang w:val="nl-NL"/>
        </w:rPr>
        <w:t>o k</w:t>
      </w:r>
      <w:r w:rsidRPr="007F24F6">
        <w:rPr>
          <w:sz w:val="28"/>
          <w:szCs w:val="28"/>
          <w:lang w:val="nl-NL"/>
        </w:rPr>
        <w:t>ê</w:t>
      </w:r>
      <w:r>
        <w:rPr>
          <w:sz w:val="28"/>
          <w:szCs w:val="28"/>
          <w:lang w:val="nl-NL"/>
        </w:rPr>
        <w:t xml:space="preserve"> khai bi</w:t>
      </w:r>
      <w:r w:rsidRPr="007F24F6">
        <w:rPr>
          <w:sz w:val="28"/>
          <w:szCs w:val="28"/>
          <w:lang w:val="nl-NL"/>
        </w:rPr>
        <w:t>ế</w:t>
      </w:r>
      <w:r>
        <w:rPr>
          <w:sz w:val="28"/>
          <w:szCs w:val="28"/>
          <w:lang w:val="nl-NL"/>
        </w:rPr>
        <w:t>n đ</w:t>
      </w:r>
      <w:r w:rsidRPr="007F24F6">
        <w:rPr>
          <w:sz w:val="28"/>
          <w:szCs w:val="28"/>
          <w:lang w:val="nl-NL"/>
        </w:rPr>
        <w:t>ộng</w:t>
      </w:r>
      <w:r>
        <w:rPr>
          <w:sz w:val="28"/>
          <w:szCs w:val="28"/>
          <w:lang w:val="nl-NL"/>
        </w:rPr>
        <w:t xml:space="preserve"> t</w:t>
      </w:r>
      <w:r w:rsidRPr="007F24F6">
        <w:rPr>
          <w:sz w:val="28"/>
          <w:szCs w:val="28"/>
          <w:lang w:val="nl-NL"/>
        </w:rPr>
        <w:t>ài</w:t>
      </w:r>
      <w:r>
        <w:rPr>
          <w:sz w:val="28"/>
          <w:szCs w:val="28"/>
          <w:lang w:val="nl-NL"/>
        </w:rPr>
        <w:t xml:space="preserve"> s</w:t>
      </w:r>
      <w:r w:rsidRPr="007F24F6">
        <w:rPr>
          <w:sz w:val="28"/>
          <w:szCs w:val="28"/>
          <w:lang w:val="nl-NL"/>
        </w:rPr>
        <w:t>ả</w:t>
      </w:r>
      <w:r>
        <w:rPr>
          <w:sz w:val="28"/>
          <w:szCs w:val="28"/>
          <w:lang w:val="nl-NL"/>
        </w:rPr>
        <w:t>n theo quy đ</w:t>
      </w:r>
      <w:r w:rsidRPr="007F24F6">
        <w:rPr>
          <w:sz w:val="28"/>
          <w:szCs w:val="28"/>
          <w:lang w:val="nl-NL"/>
        </w:rPr>
        <w:t>ịnh</w:t>
      </w:r>
      <w:r>
        <w:rPr>
          <w:sz w:val="28"/>
          <w:szCs w:val="28"/>
          <w:lang w:val="nl-NL"/>
        </w:rPr>
        <w:t xml:space="preserve"> c</w:t>
      </w:r>
      <w:r w:rsidRPr="007F24F6">
        <w:rPr>
          <w:sz w:val="28"/>
          <w:szCs w:val="28"/>
          <w:lang w:val="nl-NL"/>
        </w:rPr>
        <w:t>ủa</w:t>
      </w:r>
      <w:r>
        <w:rPr>
          <w:sz w:val="28"/>
          <w:szCs w:val="28"/>
          <w:lang w:val="nl-NL"/>
        </w:rPr>
        <w:t xml:space="preserve"> ph</w:t>
      </w:r>
      <w:r w:rsidRPr="007F24F6">
        <w:rPr>
          <w:sz w:val="28"/>
          <w:szCs w:val="28"/>
          <w:lang w:val="nl-NL"/>
        </w:rPr>
        <w:t>á</w:t>
      </w:r>
      <w:r>
        <w:rPr>
          <w:sz w:val="28"/>
          <w:szCs w:val="28"/>
          <w:lang w:val="nl-NL"/>
        </w:rPr>
        <w:t>p lu</w:t>
      </w:r>
      <w:r w:rsidRPr="007F24F6">
        <w:rPr>
          <w:sz w:val="28"/>
          <w:szCs w:val="28"/>
          <w:lang w:val="nl-NL"/>
        </w:rPr>
        <w:t>ậ</w:t>
      </w:r>
      <w:r>
        <w:rPr>
          <w:sz w:val="28"/>
          <w:szCs w:val="28"/>
          <w:lang w:val="nl-NL"/>
        </w:rPr>
        <w:t>t;</w:t>
      </w:r>
    </w:p>
    <w:p w:rsidR="007F24F6" w:rsidRDefault="007F24F6" w:rsidP="00CD0826">
      <w:pPr>
        <w:tabs>
          <w:tab w:val="left" w:pos="851"/>
          <w:tab w:val="left" w:pos="993"/>
        </w:tabs>
        <w:spacing w:before="100" w:after="100"/>
        <w:ind w:firstLine="720"/>
        <w:jc w:val="both"/>
        <w:divId w:val="1687516712"/>
        <w:rPr>
          <w:sz w:val="28"/>
          <w:szCs w:val="28"/>
          <w:lang w:val="nl-NL"/>
        </w:rPr>
      </w:pPr>
      <w:r>
        <w:rPr>
          <w:sz w:val="28"/>
          <w:szCs w:val="28"/>
          <w:lang w:val="nl-NL"/>
        </w:rPr>
        <w:t>e) Th</w:t>
      </w:r>
      <w:r w:rsidRPr="007F24F6">
        <w:rPr>
          <w:sz w:val="28"/>
          <w:szCs w:val="28"/>
          <w:lang w:val="nl-NL"/>
        </w:rPr>
        <w:t>ự</w:t>
      </w:r>
      <w:r>
        <w:rPr>
          <w:sz w:val="28"/>
          <w:szCs w:val="28"/>
          <w:lang w:val="nl-NL"/>
        </w:rPr>
        <w:t>c hi</w:t>
      </w:r>
      <w:r w:rsidRPr="007F24F6">
        <w:rPr>
          <w:sz w:val="28"/>
          <w:szCs w:val="28"/>
          <w:lang w:val="nl-NL"/>
        </w:rPr>
        <w:t>ệ</w:t>
      </w:r>
      <w:r>
        <w:rPr>
          <w:sz w:val="28"/>
          <w:szCs w:val="28"/>
          <w:lang w:val="nl-NL"/>
        </w:rPr>
        <w:t>n c</w:t>
      </w:r>
      <w:r w:rsidRPr="007F24F6">
        <w:rPr>
          <w:sz w:val="28"/>
          <w:szCs w:val="28"/>
          <w:lang w:val="nl-NL"/>
        </w:rPr>
        <w:t>ác</w:t>
      </w:r>
      <w:r>
        <w:rPr>
          <w:sz w:val="28"/>
          <w:szCs w:val="28"/>
          <w:lang w:val="nl-NL"/>
        </w:rPr>
        <w:t xml:space="preserve"> tr</w:t>
      </w:r>
      <w:r w:rsidRPr="007F24F6">
        <w:rPr>
          <w:sz w:val="28"/>
          <w:szCs w:val="28"/>
          <w:lang w:val="nl-NL"/>
        </w:rPr>
        <w:t>ác</w:t>
      </w:r>
      <w:r>
        <w:rPr>
          <w:sz w:val="28"/>
          <w:szCs w:val="28"/>
          <w:lang w:val="nl-NL"/>
        </w:rPr>
        <w:t>h nhi</w:t>
      </w:r>
      <w:r w:rsidRPr="007F24F6">
        <w:rPr>
          <w:sz w:val="28"/>
          <w:szCs w:val="28"/>
          <w:lang w:val="nl-NL"/>
        </w:rPr>
        <w:t>ệm</w:t>
      </w:r>
      <w:r>
        <w:rPr>
          <w:sz w:val="28"/>
          <w:szCs w:val="28"/>
          <w:lang w:val="nl-NL"/>
        </w:rPr>
        <w:t xml:space="preserve"> kh</w:t>
      </w:r>
      <w:r w:rsidRPr="007F24F6">
        <w:rPr>
          <w:sz w:val="28"/>
          <w:szCs w:val="28"/>
          <w:lang w:val="nl-NL"/>
        </w:rPr>
        <w:t>ác</w:t>
      </w:r>
      <w:r>
        <w:rPr>
          <w:sz w:val="28"/>
          <w:szCs w:val="28"/>
          <w:lang w:val="nl-NL"/>
        </w:rPr>
        <w:t xml:space="preserve"> đư</w:t>
      </w:r>
      <w:r w:rsidRPr="007F24F6">
        <w:rPr>
          <w:sz w:val="28"/>
          <w:szCs w:val="28"/>
          <w:lang w:val="nl-NL"/>
        </w:rPr>
        <w:t>ợc</w:t>
      </w:r>
      <w:r>
        <w:rPr>
          <w:sz w:val="28"/>
          <w:szCs w:val="28"/>
          <w:lang w:val="nl-NL"/>
        </w:rPr>
        <w:t xml:space="preserve"> quy đ</w:t>
      </w:r>
      <w:r w:rsidRPr="007F24F6">
        <w:rPr>
          <w:sz w:val="28"/>
          <w:szCs w:val="28"/>
          <w:lang w:val="nl-NL"/>
        </w:rPr>
        <w:t>ịnh</w:t>
      </w:r>
      <w:r>
        <w:rPr>
          <w:sz w:val="28"/>
          <w:szCs w:val="28"/>
          <w:lang w:val="nl-NL"/>
        </w:rPr>
        <w:t xml:space="preserve"> t</w:t>
      </w:r>
      <w:r w:rsidRPr="007F24F6">
        <w:rPr>
          <w:sz w:val="28"/>
          <w:szCs w:val="28"/>
          <w:lang w:val="nl-NL"/>
        </w:rPr>
        <w:t>ại</w:t>
      </w:r>
      <w:r>
        <w:rPr>
          <w:sz w:val="28"/>
          <w:szCs w:val="28"/>
          <w:lang w:val="nl-NL"/>
        </w:rPr>
        <w:t xml:space="preserve"> Ngh</w:t>
      </w:r>
      <w:r w:rsidRPr="007F24F6">
        <w:rPr>
          <w:sz w:val="28"/>
          <w:szCs w:val="28"/>
          <w:lang w:val="nl-NL"/>
        </w:rPr>
        <w:t>ị</w:t>
      </w:r>
      <w:r>
        <w:rPr>
          <w:sz w:val="28"/>
          <w:szCs w:val="28"/>
          <w:lang w:val="nl-NL"/>
        </w:rPr>
        <w:t xml:space="preserve"> đ</w:t>
      </w:r>
      <w:r w:rsidRPr="007F24F6">
        <w:rPr>
          <w:sz w:val="28"/>
          <w:szCs w:val="28"/>
          <w:lang w:val="nl-NL"/>
        </w:rPr>
        <w:t>ịnh</w:t>
      </w:r>
      <w:r>
        <w:rPr>
          <w:sz w:val="28"/>
          <w:szCs w:val="28"/>
          <w:lang w:val="nl-NL"/>
        </w:rPr>
        <w:t xml:space="preserve"> n</w:t>
      </w:r>
      <w:r w:rsidRPr="007F24F6">
        <w:rPr>
          <w:sz w:val="28"/>
          <w:szCs w:val="28"/>
          <w:lang w:val="nl-NL"/>
        </w:rPr>
        <w:t>à</w:t>
      </w:r>
      <w:r>
        <w:rPr>
          <w:sz w:val="28"/>
          <w:szCs w:val="28"/>
          <w:lang w:val="nl-NL"/>
        </w:rPr>
        <w:t>y v</w:t>
      </w:r>
      <w:r w:rsidRPr="007F24F6">
        <w:rPr>
          <w:sz w:val="28"/>
          <w:szCs w:val="28"/>
          <w:lang w:val="nl-NL"/>
        </w:rPr>
        <w:t>à</w:t>
      </w:r>
      <w:r>
        <w:rPr>
          <w:sz w:val="28"/>
          <w:szCs w:val="28"/>
          <w:lang w:val="nl-NL"/>
        </w:rPr>
        <w:t xml:space="preserve"> ph</w:t>
      </w:r>
      <w:r w:rsidRPr="007F24F6">
        <w:rPr>
          <w:sz w:val="28"/>
          <w:szCs w:val="28"/>
          <w:lang w:val="nl-NL"/>
        </w:rPr>
        <w:t>á</w:t>
      </w:r>
      <w:r>
        <w:rPr>
          <w:sz w:val="28"/>
          <w:szCs w:val="28"/>
          <w:lang w:val="nl-NL"/>
        </w:rPr>
        <w:t>p lu</w:t>
      </w:r>
      <w:r w:rsidRPr="007F24F6">
        <w:rPr>
          <w:sz w:val="28"/>
          <w:szCs w:val="28"/>
          <w:lang w:val="nl-NL"/>
        </w:rPr>
        <w:t>ật</w:t>
      </w:r>
      <w:r>
        <w:rPr>
          <w:sz w:val="28"/>
          <w:szCs w:val="28"/>
          <w:lang w:val="nl-NL"/>
        </w:rPr>
        <w:t xml:space="preserve"> c</w:t>
      </w:r>
      <w:r w:rsidRPr="007F24F6">
        <w:rPr>
          <w:sz w:val="28"/>
          <w:szCs w:val="28"/>
          <w:lang w:val="nl-NL"/>
        </w:rPr>
        <w:t>ó</w:t>
      </w:r>
      <w:r>
        <w:rPr>
          <w:sz w:val="28"/>
          <w:szCs w:val="28"/>
          <w:lang w:val="nl-NL"/>
        </w:rPr>
        <w:t xml:space="preserve"> li</w:t>
      </w:r>
      <w:r w:rsidRPr="007F24F6">
        <w:rPr>
          <w:sz w:val="28"/>
          <w:szCs w:val="28"/>
          <w:lang w:val="nl-NL"/>
        </w:rPr>
        <w:t>ê</w:t>
      </w:r>
      <w:r>
        <w:rPr>
          <w:sz w:val="28"/>
          <w:szCs w:val="28"/>
          <w:lang w:val="nl-NL"/>
        </w:rPr>
        <w:t>n quan.</w:t>
      </w:r>
    </w:p>
    <w:p w:rsidR="00F61B37" w:rsidRDefault="00F61B37" w:rsidP="00CD0826">
      <w:pPr>
        <w:numPr>
          <w:ilvl w:val="0"/>
          <w:numId w:val="18"/>
        </w:numPr>
        <w:tabs>
          <w:tab w:val="left" w:pos="851"/>
          <w:tab w:val="left" w:pos="993"/>
        </w:tabs>
        <w:spacing w:before="100" w:after="100"/>
        <w:ind w:left="0" w:firstLine="720"/>
        <w:jc w:val="both"/>
        <w:divId w:val="1687516712"/>
        <w:rPr>
          <w:sz w:val="28"/>
          <w:szCs w:val="28"/>
          <w:lang w:val="nl-NL"/>
        </w:rPr>
      </w:pPr>
      <w:r>
        <w:rPr>
          <w:sz w:val="28"/>
          <w:szCs w:val="28"/>
          <w:lang w:val="nl-NL"/>
        </w:rPr>
        <w:t>Bên nhận có trách nhiệm:</w:t>
      </w:r>
    </w:p>
    <w:p w:rsidR="00F61B37" w:rsidRDefault="00F61B37" w:rsidP="00CD0826">
      <w:pPr>
        <w:tabs>
          <w:tab w:val="left" w:pos="851"/>
          <w:tab w:val="left" w:pos="993"/>
        </w:tabs>
        <w:spacing w:before="100" w:after="100"/>
        <w:ind w:firstLine="720"/>
        <w:jc w:val="both"/>
        <w:divId w:val="1687516712"/>
        <w:rPr>
          <w:sz w:val="28"/>
          <w:szCs w:val="28"/>
          <w:lang w:val="nl-NL"/>
        </w:rPr>
      </w:pPr>
      <w:r>
        <w:rPr>
          <w:sz w:val="28"/>
          <w:szCs w:val="28"/>
          <w:lang w:val="nl-NL"/>
        </w:rPr>
        <w:t xml:space="preserve">a) Phối hợp với Bên giao </w:t>
      </w:r>
      <w:r w:rsidR="000657AE">
        <w:rPr>
          <w:sz w:val="28"/>
          <w:szCs w:val="28"/>
          <w:lang w:val="nl-NL"/>
        </w:rPr>
        <w:t xml:space="preserve">kiểm tra tình trạng công trình điện, </w:t>
      </w:r>
      <w:r>
        <w:rPr>
          <w:sz w:val="28"/>
          <w:szCs w:val="28"/>
          <w:lang w:val="nl-NL"/>
        </w:rPr>
        <w:t>kiểm kê, xác định giá trị tài sản bàn giao;</w:t>
      </w:r>
    </w:p>
    <w:p w:rsidR="00F61B37" w:rsidRDefault="00F61B37" w:rsidP="00CD0826">
      <w:pPr>
        <w:tabs>
          <w:tab w:val="left" w:pos="851"/>
          <w:tab w:val="left" w:pos="993"/>
        </w:tabs>
        <w:spacing w:before="100" w:after="100"/>
        <w:ind w:firstLine="720"/>
        <w:jc w:val="both"/>
        <w:divId w:val="1687516712"/>
        <w:rPr>
          <w:sz w:val="28"/>
          <w:szCs w:val="28"/>
          <w:lang w:val="nl-NL"/>
        </w:rPr>
      </w:pPr>
      <w:r>
        <w:rPr>
          <w:sz w:val="28"/>
          <w:szCs w:val="28"/>
          <w:lang w:val="nl-NL"/>
        </w:rPr>
        <w:t>b) Thực hiện tiếp nhận tài sản và các hồ sơ có liên quan;</w:t>
      </w:r>
    </w:p>
    <w:p w:rsidR="00F61B37" w:rsidRPr="00BC3E0C" w:rsidRDefault="00F61B37" w:rsidP="00CD0826">
      <w:pPr>
        <w:tabs>
          <w:tab w:val="left" w:pos="851"/>
          <w:tab w:val="left" w:pos="993"/>
        </w:tabs>
        <w:spacing w:before="100" w:after="100"/>
        <w:ind w:firstLine="720"/>
        <w:jc w:val="both"/>
        <w:divId w:val="1687516712"/>
        <w:rPr>
          <w:spacing w:val="-2"/>
          <w:sz w:val="28"/>
          <w:szCs w:val="28"/>
          <w:lang w:val="nl-NL"/>
        </w:rPr>
      </w:pPr>
      <w:r w:rsidRPr="00BC3E0C">
        <w:rPr>
          <w:spacing w:val="-2"/>
          <w:sz w:val="28"/>
          <w:szCs w:val="28"/>
          <w:lang w:val="nl-NL"/>
        </w:rPr>
        <w:t xml:space="preserve">c) Thực hiện hạch toán tăng </w:t>
      </w:r>
      <w:r w:rsidR="007F24F6">
        <w:rPr>
          <w:spacing w:val="-2"/>
          <w:sz w:val="28"/>
          <w:szCs w:val="28"/>
          <w:lang w:val="nl-NL"/>
        </w:rPr>
        <w:t>t</w:t>
      </w:r>
      <w:r w:rsidR="007F24F6" w:rsidRPr="007F24F6">
        <w:rPr>
          <w:spacing w:val="-2"/>
          <w:sz w:val="28"/>
          <w:szCs w:val="28"/>
          <w:lang w:val="nl-NL"/>
        </w:rPr>
        <w:t>ài</w:t>
      </w:r>
      <w:r w:rsidR="007F24F6">
        <w:rPr>
          <w:spacing w:val="-2"/>
          <w:sz w:val="28"/>
          <w:szCs w:val="28"/>
          <w:lang w:val="nl-NL"/>
        </w:rPr>
        <w:t xml:space="preserve"> s</w:t>
      </w:r>
      <w:r w:rsidR="007F24F6" w:rsidRPr="007F24F6">
        <w:rPr>
          <w:spacing w:val="-2"/>
          <w:sz w:val="28"/>
          <w:szCs w:val="28"/>
          <w:lang w:val="nl-NL"/>
        </w:rPr>
        <w:t>ả</w:t>
      </w:r>
      <w:r w:rsidR="007F24F6">
        <w:rPr>
          <w:spacing w:val="-2"/>
          <w:sz w:val="28"/>
          <w:szCs w:val="28"/>
          <w:lang w:val="nl-NL"/>
        </w:rPr>
        <w:t>n v</w:t>
      </w:r>
      <w:r w:rsidR="007F24F6" w:rsidRPr="007F24F6">
        <w:rPr>
          <w:spacing w:val="-2"/>
          <w:sz w:val="28"/>
          <w:szCs w:val="28"/>
          <w:lang w:val="nl-NL"/>
        </w:rPr>
        <w:t>à</w:t>
      </w:r>
      <w:r w:rsidR="007F24F6">
        <w:rPr>
          <w:spacing w:val="-2"/>
          <w:sz w:val="28"/>
          <w:szCs w:val="28"/>
          <w:lang w:val="nl-NL"/>
        </w:rPr>
        <w:t xml:space="preserve"> </w:t>
      </w:r>
      <w:r w:rsidR="000F0209">
        <w:rPr>
          <w:spacing w:val="-2"/>
          <w:sz w:val="28"/>
          <w:szCs w:val="28"/>
          <w:lang w:val="nl-NL"/>
        </w:rPr>
        <w:t>tăng vốn đầu tư của chủ sở hữu tại doanh nghiệp</w:t>
      </w:r>
      <w:r w:rsidR="0052160F">
        <w:rPr>
          <w:spacing w:val="-2"/>
          <w:sz w:val="28"/>
          <w:szCs w:val="28"/>
          <w:lang w:val="nl-NL"/>
        </w:rPr>
        <w:t xml:space="preserve"> </w:t>
      </w:r>
      <w:r w:rsidR="00A23FE7">
        <w:rPr>
          <w:spacing w:val="-2"/>
          <w:sz w:val="28"/>
          <w:szCs w:val="28"/>
          <w:lang w:val="nl-NL"/>
        </w:rPr>
        <w:t xml:space="preserve">theo giá trị công trình điện chuyển giao </w:t>
      </w:r>
      <w:r w:rsidR="006C709A">
        <w:rPr>
          <w:spacing w:val="-2"/>
          <w:sz w:val="28"/>
          <w:szCs w:val="28"/>
          <w:lang w:val="nl-NL"/>
        </w:rPr>
        <w:t>đư</w:t>
      </w:r>
      <w:r w:rsidR="006C709A" w:rsidRPr="006C709A">
        <w:rPr>
          <w:spacing w:val="-2"/>
          <w:sz w:val="28"/>
          <w:szCs w:val="28"/>
          <w:lang w:val="nl-NL"/>
        </w:rPr>
        <w:t>ợc</w:t>
      </w:r>
      <w:r w:rsidR="006C709A">
        <w:rPr>
          <w:spacing w:val="-2"/>
          <w:sz w:val="28"/>
          <w:szCs w:val="28"/>
          <w:lang w:val="nl-NL"/>
        </w:rPr>
        <w:t xml:space="preserve"> </w:t>
      </w:r>
      <w:r w:rsidR="00A10553">
        <w:rPr>
          <w:spacing w:val="-2"/>
          <w:sz w:val="28"/>
          <w:szCs w:val="28"/>
          <w:lang w:val="nl-NL"/>
        </w:rPr>
        <w:t>x</w:t>
      </w:r>
      <w:r w:rsidR="00A10553" w:rsidRPr="00A10553">
        <w:rPr>
          <w:spacing w:val="-2"/>
          <w:sz w:val="28"/>
          <w:szCs w:val="28"/>
          <w:lang w:val="nl-NL"/>
        </w:rPr>
        <w:t>ác</w:t>
      </w:r>
      <w:r w:rsidR="00A10553">
        <w:rPr>
          <w:spacing w:val="-2"/>
          <w:sz w:val="28"/>
          <w:szCs w:val="28"/>
          <w:lang w:val="nl-NL"/>
        </w:rPr>
        <w:t xml:space="preserve"> </w:t>
      </w:r>
      <w:r w:rsidR="00A10553" w:rsidRPr="00A10553">
        <w:rPr>
          <w:spacing w:val="-2"/>
          <w:sz w:val="28"/>
          <w:szCs w:val="28"/>
          <w:lang w:val="nl-NL"/>
        </w:rPr>
        <w:t>định</w:t>
      </w:r>
      <w:r w:rsidR="00A10553">
        <w:rPr>
          <w:spacing w:val="-2"/>
          <w:sz w:val="28"/>
          <w:szCs w:val="28"/>
          <w:lang w:val="nl-NL"/>
        </w:rPr>
        <w:t xml:space="preserve"> t</w:t>
      </w:r>
      <w:r w:rsidR="00A10553" w:rsidRPr="00A10553">
        <w:rPr>
          <w:spacing w:val="-2"/>
          <w:sz w:val="28"/>
          <w:szCs w:val="28"/>
          <w:lang w:val="nl-NL"/>
        </w:rPr>
        <w:t>ại</w:t>
      </w:r>
      <w:r w:rsidR="00A10553">
        <w:rPr>
          <w:spacing w:val="-2"/>
          <w:sz w:val="28"/>
          <w:szCs w:val="28"/>
          <w:lang w:val="nl-NL"/>
        </w:rPr>
        <w:t xml:space="preserve"> </w:t>
      </w:r>
      <w:r w:rsidR="00A10553" w:rsidRPr="00A10553">
        <w:rPr>
          <w:spacing w:val="-2"/>
          <w:sz w:val="28"/>
          <w:szCs w:val="28"/>
          <w:lang w:val="nl-NL"/>
        </w:rPr>
        <w:t>Đ</w:t>
      </w:r>
      <w:r w:rsidR="00A10553">
        <w:rPr>
          <w:spacing w:val="-2"/>
          <w:sz w:val="28"/>
          <w:szCs w:val="28"/>
          <w:lang w:val="nl-NL"/>
        </w:rPr>
        <w:t>i</w:t>
      </w:r>
      <w:r w:rsidR="00A10553" w:rsidRPr="00A10553">
        <w:rPr>
          <w:spacing w:val="-2"/>
          <w:sz w:val="28"/>
          <w:szCs w:val="28"/>
          <w:lang w:val="nl-NL"/>
        </w:rPr>
        <w:t>ề</w:t>
      </w:r>
      <w:r w:rsidR="00A10553">
        <w:rPr>
          <w:spacing w:val="-2"/>
          <w:sz w:val="28"/>
          <w:szCs w:val="28"/>
          <w:lang w:val="nl-NL"/>
        </w:rPr>
        <w:t xml:space="preserve">u </w:t>
      </w:r>
      <w:r w:rsidR="007F24F6">
        <w:rPr>
          <w:spacing w:val="-2"/>
          <w:sz w:val="28"/>
          <w:szCs w:val="28"/>
          <w:lang w:val="nl-NL"/>
        </w:rPr>
        <w:t>9</w:t>
      </w:r>
      <w:r w:rsidR="00A10553">
        <w:rPr>
          <w:spacing w:val="-2"/>
          <w:sz w:val="28"/>
          <w:szCs w:val="28"/>
          <w:lang w:val="nl-NL"/>
        </w:rPr>
        <w:t xml:space="preserve"> Ngh</w:t>
      </w:r>
      <w:r w:rsidR="00A10553" w:rsidRPr="00A10553">
        <w:rPr>
          <w:spacing w:val="-2"/>
          <w:sz w:val="28"/>
          <w:szCs w:val="28"/>
          <w:lang w:val="nl-NL"/>
        </w:rPr>
        <w:t>ị</w:t>
      </w:r>
      <w:r w:rsidR="00A10553">
        <w:rPr>
          <w:spacing w:val="-2"/>
          <w:sz w:val="28"/>
          <w:szCs w:val="28"/>
          <w:lang w:val="nl-NL"/>
        </w:rPr>
        <w:t xml:space="preserve"> </w:t>
      </w:r>
      <w:r w:rsidR="00A10553" w:rsidRPr="00A10553">
        <w:rPr>
          <w:spacing w:val="-2"/>
          <w:sz w:val="28"/>
          <w:szCs w:val="28"/>
          <w:lang w:val="nl-NL"/>
        </w:rPr>
        <w:t>định</w:t>
      </w:r>
      <w:r w:rsidR="00A10553">
        <w:rPr>
          <w:spacing w:val="-2"/>
          <w:sz w:val="28"/>
          <w:szCs w:val="28"/>
          <w:lang w:val="nl-NL"/>
        </w:rPr>
        <w:t xml:space="preserve"> n</w:t>
      </w:r>
      <w:r w:rsidR="00A10553" w:rsidRPr="00A10553">
        <w:rPr>
          <w:spacing w:val="-2"/>
          <w:sz w:val="28"/>
          <w:szCs w:val="28"/>
          <w:lang w:val="nl-NL"/>
        </w:rPr>
        <w:t>ày</w:t>
      </w:r>
      <w:r w:rsidR="00A10553">
        <w:rPr>
          <w:spacing w:val="-2"/>
          <w:sz w:val="28"/>
          <w:szCs w:val="28"/>
          <w:lang w:val="nl-NL"/>
        </w:rPr>
        <w:t xml:space="preserve"> </w:t>
      </w:r>
      <w:r w:rsidR="00A23FE7">
        <w:rPr>
          <w:spacing w:val="-2"/>
          <w:sz w:val="28"/>
          <w:szCs w:val="28"/>
          <w:lang w:val="nl-NL"/>
        </w:rPr>
        <w:t>theo quy định của pháp luật</w:t>
      </w:r>
      <w:r w:rsidRPr="00BC3E0C">
        <w:rPr>
          <w:spacing w:val="-2"/>
          <w:sz w:val="28"/>
          <w:szCs w:val="28"/>
          <w:lang w:val="nl-NL"/>
        </w:rPr>
        <w:t>;</w:t>
      </w:r>
    </w:p>
    <w:p w:rsidR="00F61B37" w:rsidRDefault="00F61B37" w:rsidP="00CD0826">
      <w:pPr>
        <w:tabs>
          <w:tab w:val="left" w:pos="851"/>
          <w:tab w:val="left" w:pos="993"/>
        </w:tabs>
        <w:spacing w:before="100" w:after="100"/>
        <w:ind w:firstLine="720"/>
        <w:jc w:val="both"/>
        <w:divId w:val="1687516712"/>
        <w:rPr>
          <w:sz w:val="28"/>
          <w:szCs w:val="28"/>
          <w:lang w:val="nl-NL"/>
        </w:rPr>
      </w:pPr>
      <w:r>
        <w:rPr>
          <w:sz w:val="28"/>
          <w:szCs w:val="28"/>
          <w:lang w:val="nl-NL"/>
        </w:rPr>
        <w:t>d) Tổ chức quản lý, vận hành, bảo dưỡng, sửa chữa tài sản theo đúng quy định của pháp luật</w:t>
      </w:r>
      <w:r w:rsidR="001232F7">
        <w:rPr>
          <w:sz w:val="28"/>
          <w:szCs w:val="28"/>
          <w:lang w:val="nl-NL"/>
        </w:rPr>
        <w:t xml:space="preserve"> t</w:t>
      </w:r>
      <w:r w:rsidR="001232F7" w:rsidRPr="001232F7">
        <w:rPr>
          <w:sz w:val="28"/>
          <w:szCs w:val="28"/>
          <w:lang w:val="nl-NL"/>
        </w:rPr>
        <w:t>ừ</w:t>
      </w:r>
      <w:r w:rsidR="001232F7">
        <w:rPr>
          <w:sz w:val="28"/>
          <w:szCs w:val="28"/>
          <w:lang w:val="nl-NL"/>
        </w:rPr>
        <w:t xml:space="preserve"> </w:t>
      </w:r>
      <w:r w:rsidR="006C0735">
        <w:rPr>
          <w:sz w:val="28"/>
          <w:szCs w:val="28"/>
          <w:lang w:val="nl-NL"/>
        </w:rPr>
        <w:t>th</w:t>
      </w:r>
      <w:r w:rsidR="006C0735" w:rsidRPr="006C0735">
        <w:rPr>
          <w:sz w:val="28"/>
          <w:szCs w:val="28"/>
          <w:lang w:val="nl-NL"/>
        </w:rPr>
        <w:t>ờ</w:t>
      </w:r>
      <w:r w:rsidR="006C0735">
        <w:rPr>
          <w:sz w:val="28"/>
          <w:szCs w:val="28"/>
          <w:lang w:val="nl-NL"/>
        </w:rPr>
        <w:t xml:space="preserve">i </w:t>
      </w:r>
      <w:r w:rsidR="006C0735" w:rsidRPr="006C0735">
        <w:rPr>
          <w:sz w:val="28"/>
          <w:szCs w:val="28"/>
          <w:lang w:val="nl-NL"/>
        </w:rPr>
        <w:t>đ</w:t>
      </w:r>
      <w:r w:rsidR="006C0735">
        <w:rPr>
          <w:sz w:val="28"/>
          <w:szCs w:val="28"/>
          <w:lang w:val="nl-NL"/>
        </w:rPr>
        <w:t>i</w:t>
      </w:r>
      <w:r w:rsidR="006C0735" w:rsidRPr="006C0735">
        <w:rPr>
          <w:sz w:val="28"/>
          <w:szCs w:val="28"/>
          <w:lang w:val="nl-NL"/>
        </w:rPr>
        <w:t>ểm</w:t>
      </w:r>
      <w:r w:rsidR="006C0735">
        <w:rPr>
          <w:sz w:val="28"/>
          <w:szCs w:val="28"/>
          <w:lang w:val="nl-NL"/>
        </w:rPr>
        <w:t xml:space="preserve"> k</w:t>
      </w:r>
      <w:r w:rsidR="006C0735" w:rsidRPr="006C0735">
        <w:rPr>
          <w:sz w:val="28"/>
          <w:szCs w:val="28"/>
          <w:lang w:val="nl-NL"/>
        </w:rPr>
        <w:t>ý</w:t>
      </w:r>
      <w:r w:rsidR="006C0735">
        <w:rPr>
          <w:sz w:val="28"/>
          <w:szCs w:val="28"/>
          <w:lang w:val="nl-NL"/>
        </w:rPr>
        <w:t xml:space="preserve"> Bi</w:t>
      </w:r>
      <w:r w:rsidR="006C0735" w:rsidRPr="006C0735">
        <w:rPr>
          <w:sz w:val="28"/>
          <w:szCs w:val="28"/>
          <w:lang w:val="nl-NL"/>
        </w:rPr>
        <w:t>ê</w:t>
      </w:r>
      <w:r w:rsidR="006C0735">
        <w:rPr>
          <w:sz w:val="28"/>
          <w:szCs w:val="28"/>
          <w:lang w:val="nl-NL"/>
        </w:rPr>
        <w:t>n b</w:t>
      </w:r>
      <w:r w:rsidR="006C0735" w:rsidRPr="006C0735">
        <w:rPr>
          <w:sz w:val="28"/>
          <w:szCs w:val="28"/>
          <w:lang w:val="nl-NL"/>
        </w:rPr>
        <w:t>ả</w:t>
      </w:r>
      <w:r w:rsidR="006C0735">
        <w:rPr>
          <w:sz w:val="28"/>
          <w:szCs w:val="28"/>
          <w:lang w:val="nl-NL"/>
        </w:rPr>
        <w:t>n b</w:t>
      </w:r>
      <w:r w:rsidR="006C0735" w:rsidRPr="006C0735">
        <w:rPr>
          <w:sz w:val="28"/>
          <w:szCs w:val="28"/>
          <w:lang w:val="nl-NL"/>
        </w:rPr>
        <w:t>à</w:t>
      </w:r>
      <w:r w:rsidR="006C0735">
        <w:rPr>
          <w:sz w:val="28"/>
          <w:szCs w:val="28"/>
          <w:lang w:val="nl-NL"/>
        </w:rPr>
        <w:t>n giao,</w:t>
      </w:r>
      <w:r w:rsidR="001232F7">
        <w:rPr>
          <w:sz w:val="28"/>
          <w:szCs w:val="28"/>
          <w:lang w:val="nl-NL"/>
        </w:rPr>
        <w:t xml:space="preserve"> ti</w:t>
      </w:r>
      <w:r w:rsidR="001232F7" w:rsidRPr="001232F7">
        <w:rPr>
          <w:sz w:val="28"/>
          <w:szCs w:val="28"/>
          <w:lang w:val="nl-NL"/>
        </w:rPr>
        <w:t>ế</w:t>
      </w:r>
      <w:r w:rsidR="001232F7">
        <w:rPr>
          <w:sz w:val="28"/>
          <w:szCs w:val="28"/>
          <w:lang w:val="nl-NL"/>
        </w:rPr>
        <w:t>p nh</w:t>
      </w:r>
      <w:r w:rsidR="001232F7" w:rsidRPr="001232F7">
        <w:rPr>
          <w:sz w:val="28"/>
          <w:szCs w:val="28"/>
          <w:lang w:val="nl-NL"/>
        </w:rPr>
        <w:t>ận</w:t>
      </w:r>
      <w:r w:rsidR="006C0735">
        <w:rPr>
          <w:sz w:val="28"/>
          <w:szCs w:val="28"/>
          <w:lang w:val="nl-NL"/>
        </w:rPr>
        <w:t xml:space="preserve"> t</w:t>
      </w:r>
      <w:r w:rsidR="006C0735" w:rsidRPr="006C0735">
        <w:rPr>
          <w:sz w:val="28"/>
          <w:szCs w:val="28"/>
          <w:lang w:val="nl-NL"/>
        </w:rPr>
        <w:t>ài</w:t>
      </w:r>
      <w:r w:rsidR="006C0735">
        <w:rPr>
          <w:sz w:val="28"/>
          <w:szCs w:val="28"/>
          <w:lang w:val="nl-NL"/>
        </w:rPr>
        <w:t xml:space="preserve"> s</w:t>
      </w:r>
      <w:r w:rsidR="006C0735" w:rsidRPr="006C0735">
        <w:rPr>
          <w:sz w:val="28"/>
          <w:szCs w:val="28"/>
          <w:lang w:val="nl-NL"/>
        </w:rPr>
        <w:t>ả</w:t>
      </w:r>
      <w:r w:rsidR="006C0735">
        <w:rPr>
          <w:sz w:val="28"/>
          <w:szCs w:val="28"/>
          <w:lang w:val="nl-NL"/>
        </w:rPr>
        <w:t>n</w:t>
      </w:r>
      <w:r w:rsidR="007F24F6">
        <w:rPr>
          <w:sz w:val="28"/>
          <w:szCs w:val="28"/>
          <w:lang w:val="nl-NL"/>
        </w:rPr>
        <w:t>;</w:t>
      </w:r>
    </w:p>
    <w:p w:rsidR="007F24F6" w:rsidRDefault="007F24F6" w:rsidP="00CD0826">
      <w:pPr>
        <w:tabs>
          <w:tab w:val="left" w:pos="851"/>
          <w:tab w:val="left" w:pos="993"/>
        </w:tabs>
        <w:spacing w:before="100" w:after="100"/>
        <w:ind w:firstLine="720"/>
        <w:jc w:val="both"/>
        <w:divId w:val="1687516712"/>
        <w:rPr>
          <w:sz w:val="28"/>
          <w:szCs w:val="28"/>
          <w:lang w:val="nl-NL"/>
        </w:rPr>
      </w:pPr>
      <w:r w:rsidRPr="007F24F6">
        <w:rPr>
          <w:sz w:val="28"/>
          <w:szCs w:val="28"/>
          <w:lang w:val="nl-NL"/>
        </w:rPr>
        <w:t>đ</w:t>
      </w:r>
      <w:r>
        <w:rPr>
          <w:sz w:val="28"/>
          <w:szCs w:val="28"/>
          <w:lang w:val="nl-NL"/>
        </w:rPr>
        <w:t>) Th</w:t>
      </w:r>
      <w:r w:rsidRPr="007F24F6">
        <w:rPr>
          <w:sz w:val="28"/>
          <w:szCs w:val="28"/>
          <w:lang w:val="nl-NL"/>
        </w:rPr>
        <w:t>ự</w:t>
      </w:r>
      <w:r>
        <w:rPr>
          <w:sz w:val="28"/>
          <w:szCs w:val="28"/>
          <w:lang w:val="nl-NL"/>
        </w:rPr>
        <w:t>c hi</w:t>
      </w:r>
      <w:r w:rsidRPr="007F24F6">
        <w:rPr>
          <w:sz w:val="28"/>
          <w:szCs w:val="28"/>
          <w:lang w:val="nl-NL"/>
        </w:rPr>
        <w:t>ệ</w:t>
      </w:r>
      <w:r>
        <w:rPr>
          <w:sz w:val="28"/>
          <w:szCs w:val="28"/>
          <w:lang w:val="nl-NL"/>
        </w:rPr>
        <w:t>n c</w:t>
      </w:r>
      <w:r w:rsidRPr="007F24F6">
        <w:rPr>
          <w:sz w:val="28"/>
          <w:szCs w:val="28"/>
          <w:lang w:val="nl-NL"/>
        </w:rPr>
        <w:t>ác</w:t>
      </w:r>
      <w:r>
        <w:rPr>
          <w:sz w:val="28"/>
          <w:szCs w:val="28"/>
          <w:lang w:val="nl-NL"/>
        </w:rPr>
        <w:t xml:space="preserve"> tr</w:t>
      </w:r>
      <w:r w:rsidRPr="007F24F6">
        <w:rPr>
          <w:sz w:val="28"/>
          <w:szCs w:val="28"/>
          <w:lang w:val="nl-NL"/>
        </w:rPr>
        <w:t>ác</w:t>
      </w:r>
      <w:r>
        <w:rPr>
          <w:sz w:val="28"/>
          <w:szCs w:val="28"/>
          <w:lang w:val="nl-NL"/>
        </w:rPr>
        <w:t>h nhi</w:t>
      </w:r>
      <w:r w:rsidRPr="007F24F6">
        <w:rPr>
          <w:sz w:val="28"/>
          <w:szCs w:val="28"/>
          <w:lang w:val="nl-NL"/>
        </w:rPr>
        <w:t>ệm</w:t>
      </w:r>
      <w:r>
        <w:rPr>
          <w:sz w:val="28"/>
          <w:szCs w:val="28"/>
          <w:lang w:val="nl-NL"/>
        </w:rPr>
        <w:t xml:space="preserve"> kh</w:t>
      </w:r>
      <w:r w:rsidRPr="007F24F6">
        <w:rPr>
          <w:sz w:val="28"/>
          <w:szCs w:val="28"/>
          <w:lang w:val="nl-NL"/>
        </w:rPr>
        <w:t>ác</w:t>
      </w:r>
      <w:r>
        <w:rPr>
          <w:sz w:val="28"/>
          <w:szCs w:val="28"/>
          <w:lang w:val="nl-NL"/>
        </w:rPr>
        <w:t xml:space="preserve"> đư</w:t>
      </w:r>
      <w:r w:rsidRPr="007F24F6">
        <w:rPr>
          <w:sz w:val="28"/>
          <w:szCs w:val="28"/>
          <w:lang w:val="nl-NL"/>
        </w:rPr>
        <w:t>ợc</w:t>
      </w:r>
      <w:r>
        <w:rPr>
          <w:sz w:val="28"/>
          <w:szCs w:val="28"/>
          <w:lang w:val="nl-NL"/>
        </w:rPr>
        <w:t xml:space="preserve"> quy đ</w:t>
      </w:r>
      <w:r w:rsidRPr="007F24F6">
        <w:rPr>
          <w:sz w:val="28"/>
          <w:szCs w:val="28"/>
          <w:lang w:val="nl-NL"/>
        </w:rPr>
        <w:t>ịnh</w:t>
      </w:r>
      <w:r>
        <w:rPr>
          <w:sz w:val="28"/>
          <w:szCs w:val="28"/>
          <w:lang w:val="nl-NL"/>
        </w:rPr>
        <w:t xml:space="preserve"> t</w:t>
      </w:r>
      <w:r w:rsidRPr="007F24F6">
        <w:rPr>
          <w:sz w:val="28"/>
          <w:szCs w:val="28"/>
          <w:lang w:val="nl-NL"/>
        </w:rPr>
        <w:t>ại</w:t>
      </w:r>
      <w:r>
        <w:rPr>
          <w:sz w:val="28"/>
          <w:szCs w:val="28"/>
          <w:lang w:val="nl-NL"/>
        </w:rPr>
        <w:t xml:space="preserve"> Ngh</w:t>
      </w:r>
      <w:r w:rsidRPr="007F24F6">
        <w:rPr>
          <w:sz w:val="28"/>
          <w:szCs w:val="28"/>
          <w:lang w:val="nl-NL"/>
        </w:rPr>
        <w:t>ị</w:t>
      </w:r>
      <w:r>
        <w:rPr>
          <w:sz w:val="28"/>
          <w:szCs w:val="28"/>
          <w:lang w:val="nl-NL"/>
        </w:rPr>
        <w:t xml:space="preserve"> đ</w:t>
      </w:r>
      <w:r w:rsidRPr="007F24F6">
        <w:rPr>
          <w:sz w:val="28"/>
          <w:szCs w:val="28"/>
          <w:lang w:val="nl-NL"/>
        </w:rPr>
        <w:t>ịnh</w:t>
      </w:r>
      <w:r>
        <w:rPr>
          <w:sz w:val="28"/>
          <w:szCs w:val="28"/>
          <w:lang w:val="nl-NL"/>
        </w:rPr>
        <w:t xml:space="preserve"> n</w:t>
      </w:r>
      <w:r w:rsidRPr="007F24F6">
        <w:rPr>
          <w:sz w:val="28"/>
          <w:szCs w:val="28"/>
          <w:lang w:val="nl-NL"/>
        </w:rPr>
        <w:t>à</w:t>
      </w:r>
      <w:r>
        <w:rPr>
          <w:sz w:val="28"/>
          <w:szCs w:val="28"/>
          <w:lang w:val="nl-NL"/>
        </w:rPr>
        <w:t>y v</w:t>
      </w:r>
      <w:r w:rsidRPr="007F24F6">
        <w:rPr>
          <w:sz w:val="28"/>
          <w:szCs w:val="28"/>
          <w:lang w:val="nl-NL"/>
        </w:rPr>
        <w:t>à</w:t>
      </w:r>
      <w:r>
        <w:rPr>
          <w:sz w:val="28"/>
          <w:szCs w:val="28"/>
          <w:lang w:val="nl-NL"/>
        </w:rPr>
        <w:t xml:space="preserve"> ph</w:t>
      </w:r>
      <w:r w:rsidRPr="007F24F6">
        <w:rPr>
          <w:sz w:val="28"/>
          <w:szCs w:val="28"/>
          <w:lang w:val="nl-NL"/>
        </w:rPr>
        <w:t>á</w:t>
      </w:r>
      <w:r>
        <w:rPr>
          <w:sz w:val="28"/>
          <w:szCs w:val="28"/>
          <w:lang w:val="nl-NL"/>
        </w:rPr>
        <w:t>p lu</w:t>
      </w:r>
      <w:r w:rsidRPr="007F24F6">
        <w:rPr>
          <w:sz w:val="28"/>
          <w:szCs w:val="28"/>
          <w:lang w:val="nl-NL"/>
        </w:rPr>
        <w:t>ật</w:t>
      </w:r>
      <w:r>
        <w:rPr>
          <w:sz w:val="28"/>
          <w:szCs w:val="28"/>
          <w:lang w:val="nl-NL"/>
        </w:rPr>
        <w:t xml:space="preserve"> c</w:t>
      </w:r>
      <w:r w:rsidRPr="007F24F6">
        <w:rPr>
          <w:sz w:val="28"/>
          <w:szCs w:val="28"/>
          <w:lang w:val="nl-NL"/>
        </w:rPr>
        <w:t>ó</w:t>
      </w:r>
      <w:r>
        <w:rPr>
          <w:sz w:val="28"/>
          <w:szCs w:val="28"/>
          <w:lang w:val="nl-NL"/>
        </w:rPr>
        <w:t xml:space="preserve"> li</w:t>
      </w:r>
      <w:r w:rsidRPr="007F24F6">
        <w:rPr>
          <w:sz w:val="28"/>
          <w:szCs w:val="28"/>
          <w:lang w:val="nl-NL"/>
        </w:rPr>
        <w:t>ê</w:t>
      </w:r>
      <w:r>
        <w:rPr>
          <w:sz w:val="28"/>
          <w:szCs w:val="28"/>
          <w:lang w:val="nl-NL"/>
        </w:rPr>
        <w:t>n quan.</w:t>
      </w:r>
    </w:p>
    <w:p w:rsidR="00F61B37" w:rsidRPr="002325E9" w:rsidRDefault="00F61B37" w:rsidP="00CD0826">
      <w:pPr>
        <w:spacing w:before="100" w:after="100"/>
        <w:ind w:firstLine="720"/>
        <w:divId w:val="1687516712"/>
        <w:rPr>
          <w:b/>
          <w:sz w:val="28"/>
          <w:szCs w:val="28"/>
          <w:lang w:val="es-ES"/>
        </w:rPr>
      </w:pPr>
      <w:r w:rsidRPr="00F70244">
        <w:rPr>
          <w:b/>
          <w:sz w:val="28"/>
          <w:szCs w:val="28"/>
          <w:lang w:val="nl-NL"/>
        </w:rPr>
        <w:t xml:space="preserve">Điều </w:t>
      </w:r>
      <w:r w:rsidR="003B6F7E">
        <w:rPr>
          <w:b/>
          <w:sz w:val="28"/>
          <w:szCs w:val="28"/>
          <w:lang w:val="nl-NL"/>
        </w:rPr>
        <w:t>9</w:t>
      </w:r>
      <w:r w:rsidRPr="004E3EF5">
        <w:rPr>
          <w:b/>
          <w:sz w:val="28"/>
          <w:szCs w:val="28"/>
          <w:lang w:val="nl-NL"/>
        </w:rPr>
        <w:t>.</w:t>
      </w:r>
      <w:r w:rsidRPr="002325E9">
        <w:rPr>
          <w:b/>
          <w:sz w:val="28"/>
          <w:szCs w:val="28"/>
          <w:lang w:val="es-ES"/>
        </w:rPr>
        <w:t xml:space="preserve"> </w:t>
      </w:r>
      <w:r w:rsidR="00196457">
        <w:rPr>
          <w:b/>
          <w:sz w:val="28"/>
          <w:szCs w:val="28"/>
          <w:lang w:val="es-ES"/>
        </w:rPr>
        <w:t>Ki</w:t>
      </w:r>
      <w:r w:rsidR="00196457" w:rsidRPr="00196457">
        <w:rPr>
          <w:b/>
          <w:sz w:val="28"/>
          <w:szCs w:val="28"/>
          <w:lang w:val="es-ES"/>
        </w:rPr>
        <w:t>ể</w:t>
      </w:r>
      <w:r w:rsidR="00196457">
        <w:rPr>
          <w:b/>
          <w:sz w:val="28"/>
          <w:szCs w:val="28"/>
          <w:lang w:val="es-ES"/>
        </w:rPr>
        <w:t>m k</w:t>
      </w:r>
      <w:r w:rsidR="00196457" w:rsidRPr="00196457">
        <w:rPr>
          <w:b/>
          <w:sz w:val="28"/>
          <w:szCs w:val="28"/>
          <w:lang w:val="es-ES"/>
        </w:rPr>
        <w:t>ê</w:t>
      </w:r>
      <w:r w:rsidR="00196457">
        <w:rPr>
          <w:b/>
          <w:sz w:val="28"/>
          <w:szCs w:val="28"/>
          <w:lang w:val="es-ES"/>
        </w:rPr>
        <w:t>, x</w:t>
      </w:r>
      <w:r w:rsidRPr="002325E9">
        <w:rPr>
          <w:b/>
          <w:sz w:val="28"/>
          <w:szCs w:val="28"/>
          <w:lang w:val="es-ES"/>
        </w:rPr>
        <w:t xml:space="preserve">ác định giá trị </w:t>
      </w:r>
      <w:r>
        <w:rPr>
          <w:b/>
          <w:sz w:val="28"/>
          <w:szCs w:val="28"/>
          <w:lang w:val="es-ES"/>
        </w:rPr>
        <w:t>công trình điện</w:t>
      </w:r>
      <w:r w:rsidRPr="002325E9">
        <w:rPr>
          <w:b/>
          <w:sz w:val="28"/>
          <w:szCs w:val="28"/>
          <w:lang w:val="es-ES"/>
        </w:rPr>
        <w:t xml:space="preserve"> </w:t>
      </w:r>
      <w:r w:rsidR="00A23FE7">
        <w:rPr>
          <w:b/>
          <w:sz w:val="28"/>
          <w:szCs w:val="28"/>
          <w:lang w:val="es-ES"/>
        </w:rPr>
        <w:t>chuyển giao</w:t>
      </w:r>
    </w:p>
    <w:p w:rsidR="00196457" w:rsidRDefault="00196457" w:rsidP="00CD0826">
      <w:pPr>
        <w:spacing w:before="100" w:after="100"/>
        <w:ind w:firstLine="720"/>
        <w:jc w:val="both"/>
        <w:divId w:val="1687516712"/>
        <w:rPr>
          <w:sz w:val="28"/>
          <w:szCs w:val="28"/>
          <w:lang w:val="es-ES"/>
        </w:rPr>
      </w:pPr>
      <w:r>
        <w:rPr>
          <w:sz w:val="28"/>
          <w:szCs w:val="28"/>
          <w:lang w:val="es-ES"/>
        </w:rPr>
        <w:t>1. Vi</w:t>
      </w:r>
      <w:r w:rsidRPr="00196457">
        <w:rPr>
          <w:sz w:val="28"/>
          <w:szCs w:val="28"/>
          <w:lang w:val="es-ES"/>
        </w:rPr>
        <w:t>ệc</w:t>
      </w:r>
      <w:r>
        <w:rPr>
          <w:sz w:val="28"/>
          <w:szCs w:val="28"/>
          <w:lang w:val="es-ES"/>
        </w:rPr>
        <w:t xml:space="preserve"> ki</w:t>
      </w:r>
      <w:r w:rsidRPr="00196457">
        <w:rPr>
          <w:sz w:val="28"/>
          <w:szCs w:val="28"/>
          <w:lang w:val="es-ES"/>
        </w:rPr>
        <w:t>ể</w:t>
      </w:r>
      <w:r>
        <w:rPr>
          <w:sz w:val="28"/>
          <w:szCs w:val="28"/>
          <w:lang w:val="es-ES"/>
        </w:rPr>
        <w:t>m k</w:t>
      </w:r>
      <w:r w:rsidRPr="00196457">
        <w:rPr>
          <w:sz w:val="28"/>
          <w:szCs w:val="28"/>
          <w:lang w:val="es-ES"/>
        </w:rPr>
        <w:t>ê</w:t>
      </w:r>
      <w:r>
        <w:rPr>
          <w:sz w:val="28"/>
          <w:szCs w:val="28"/>
          <w:lang w:val="es-ES"/>
        </w:rPr>
        <w:t xml:space="preserve"> c</w:t>
      </w:r>
      <w:r w:rsidRPr="00196457">
        <w:rPr>
          <w:sz w:val="28"/>
          <w:szCs w:val="28"/>
          <w:lang w:val="es-ES"/>
        </w:rPr>
        <w:t>ô</w:t>
      </w:r>
      <w:r>
        <w:rPr>
          <w:sz w:val="28"/>
          <w:szCs w:val="28"/>
          <w:lang w:val="es-ES"/>
        </w:rPr>
        <w:t>ng tr</w:t>
      </w:r>
      <w:r w:rsidRPr="00196457">
        <w:rPr>
          <w:sz w:val="28"/>
          <w:szCs w:val="28"/>
          <w:lang w:val="es-ES"/>
        </w:rPr>
        <w:t>ìn</w:t>
      </w:r>
      <w:r>
        <w:rPr>
          <w:sz w:val="28"/>
          <w:szCs w:val="28"/>
          <w:lang w:val="es-ES"/>
        </w:rPr>
        <w:t xml:space="preserve">h </w:t>
      </w:r>
      <w:r w:rsidRPr="00196457">
        <w:rPr>
          <w:sz w:val="28"/>
          <w:szCs w:val="28"/>
          <w:lang w:val="es-ES"/>
        </w:rPr>
        <w:t>đ</w:t>
      </w:r>
      <w:r>
        <w:rPr>
          <w:sz w:val="28"/>
          <w:szCs w:val="28"/>
          <w:lang w:val="es-ES"/>
        </w:rPr>
        <w:t>i</w:t>
      </w:r>
      <w:r w:rsidRPr="00196457">
        <w:rPr>
          <w:sz w:val="28"/>
          <w:szCs w:val="28"/>
          <w:lang w:val="es-ES"/>
        </w:rPr>
        <w:t>ện</w:t>
      </w:r>
      <w:r>
        <w:rPr>
          <w:sz w:val="28"/>
          <w:szCs w:val="28"/>
          <w:lang w:val="es-ES"/>
        </w:rPr>
        <w:t xml:space="preserve"> chuy</w:t>
      </w:r>
      <w:r w:rsidRPr="00196457">
        <w:rPr>
          <w:sz w:val="28"/>
          <w:szCs w:val="28"/>
          <w:lang w:val="es-ES"/>
        </w:rPr>
        <w:t>ể</w:t>
      </w:r>
      <w:r>
        <w:rPr>
          <w:sz w:val="28"/>
          <w:szCs w:val="28"/>
          <w:lang w:val="es-ES"/>
        </w:rPr>
        <w:t>n giao đư</w:t>
      </w:r>
      <w:r w:rsidRPr="00196457">
        <w:rPr>
          <w:sz w:val="28"/>
          <w:szCs w:val="28"/>
          <w:lang w:val="es-ES"/>
        </w:rPr>
        <w:t>ợc</w:t>
      </w:r>
      <w:r>
        <w:rPr>
          <w:sz w:val="28"/>
          <w:szCs w:val="28"/>
          <w:lang w:val="es-ES"/>
        </w:rPr>
        <w:t xml:space="preserve"> l</w:t>
      </w:r>
      <w:r w:rsidRPr="00196457">
        <w:rPr>
          <w:sz w:val="28"/>
          <w:szCs w:val="28"/>
          <w:lang w:val="es-ES"/>
        </w:rPr>
        <w:t>ập</w:t>
      </w:r>
      <w:r>
        <w:rPr>
          <w:sz w:val="28"/>
          <w:szCs w:val="28"/>
          <w:lang w:val="es-ES"/>
        </w:rPr>
        <w:t xml:space="preserve"> th</w:t>
      </w:r>
      <w:r w:rsidRPr="00196457">
        <w:rPr>
          <w:sz w:val="28"/>
          <w:szCs w:val="28"/>
          <w:lang w:val="es-ES"/>
        </w:rPr>
        <w:t>àn</w:t>
      </w:r>
      <w:r>
        <w:rPr>
          <w:sz w:val="28"/>
          <w:szCs w:val="28"/>
          <w:lang w:val="es-ES"/>
        </w:rPr>
        <w:t>h Bi</w:t>
      </w:r>
      <w:r w:rsidRPr="00196457">
        <w:rPr>
          <w:sz w:val="28"/>
          <w:szCs w:val="28"/>
          <w:lang w:val="es-ES"/>
        </w:rPr>
        <w:t>ê</w:t>
      </w:r>
      <w:r>
        <w:rPr>
          <w:sz w:val="28"/>
          <w:szCs w:val="28"/>
          <w:lang w:val="es-ES"/>
        </w:rPr>
        <w:t>n b</w:t>
      </w:r>
      <w:r w:rsidRPr="00196457">
        <w:rPr>
          <w:sz w:val="28"/>
          <w:szCs w:val="28"/>
          <w:lang w:val="es-ES"/>
        </w:rPr>
        <w:t>ả</w:t>
      </w:r>
      <w:r>
        <w:rPr>
          <w:sz w:val="28"/>
          <w:szCs w:val="28"/>
          <w:lang w:val="es-ES"/>
        </w:rPr>
        <w:t>n theo M</w:t>
      </w:r>
      <w:r w:rsidRPr="00196457">
        <w:rPr>
          <w:sz w:val="28"/>
          <w:szCs w:val="28"/>
          <w:lang w:val="es-ES"/>
        </w:rPr>
        <w:t>ẫu</w:t>
      </w:r>
      <w:r>
        <w:rPr>
          <w:sz w:val="28"/>
          <w:szCs w:val="28"/>
          <w:lang w:val="es-ES"/>
        </w:rPr>
        <w:t xml:space="preserve"> s</w:t>
      </w:r>
      <w:r w:rsidRPr="00196457">
        <w:rPr>
          <w:sz w:val="28"/>
          <w:szCs w:val="28"/>
          <w:lang w:val="es-ES"/>
        </w:rPr>
        <w:t>ố</w:t>
      </w:r>
      <w:r>
        <w:rPr>
          <w:sz w:val="28"/>
          <w:szCs w:val="28"/>
          <w:lang w:val="es-ES"/>
        </w:rPr>
        <w:t xml:space="preserve"> 0</w:t>
      </w:r>
      <w:r w:rsidR="008E68C9">
        <w:rPr>
          <w:sz w:val="28"/>
          <w:szCs w:val="28"/>
          <w:lang w:val="es-ES"/>
        </w:rPr>
        <w:t>3</w:t>
      </w:r>
      <w:r>
        <w:rPr>
          <w:sz w:val="28"/>
          <w:szCs w:val="28"/>
          <w:lang w:val="es-ES"/>
        </w:rPr>
        <w:t xml:space="preserve"> </w:t>
      </w:r>
      <w:r w:rsidR="00BC0E86">
        <w:rPr>
          <w:sz w:val="28"/>
          <w:szCs w:val="28"/>
          <w:lang w:val="es-ES"/>
        </w:rPr>
        <w:t>t</w:t>
      </w:r>
      <w:r w:rsidR="00BC0E86" w:rsidRPr="00BC0E86">
        <w:rPr>
          <w:sz w:val="28"/>
          <w:szCs w:val="28"/>
          <w:lang w:val="es-ES"/>
        </w:rPr>
        <w:t>ại</w:t>
      </w:r>
      <w:r w:rsidR="00BC0E86">
        <w:rPr>
          <w:sz w:val="28"/>
          <w:szCs w:val="28"/>
          <w:lang w:val="es-ES"/>
        </w:rPr>
        <w:t xml:space="preserve"> Ph</w:t>
      </w:r>
      <w:r w:rsidR="00BC0E86" w:rsidRPr="00BC0E86">
        <w:rPr>
          <w:sz w:val="28"/>
          <w:szCs w:val="28"/>
          <w:lang w:val="es-ES"/>
        </w:rPr>
        <w:t>ụ</w:t>
      </w:r>
      <w:r w:rsidR="00BC0E86">
        <w:rPr>
          <w:sz w:val="28"/>
          <w:szCs w:val="28"/>
          <w:lang w:val="es-ES"/>
        </w:rPr>
        <w:t xml:space="preserve"> l</w:t>
      </w:r>
      <w:r w:rsidR="00BC0E86" w:rsidRPr="00BC0E86">
        <w:rPr>
          <w:sz w:val="28"/>
          <w:szCs w:val="28"/>
          <w:lang w:val="es-ES"/>
        </w:rPr>
        <w:t>ục</w:t>
      </w:r>
      <w:r w:rsidR="00BC0E86">
        <w:rPr>
          <w:sz w:val="28"/>
          <w:szCs w:val="28"/>
          <w:lang w:val="es-ES"/>
        </w:rPr>
        <w:t xml:space="preserve"> </w:t>
      </w:r>
      <w:r>
        <w:rPr>
          <w:sz w:val="28"/>
          <w:szCs w:val="28"/>
          <w:lang w:val="es-ES"/>
        </w:rPr>
        <w:t>ban h</w:t>
      </w:r>
      <w:r w:rsidRPr="00196457">
        <w:rPr>
          <w:sz w:val="28"/>
          <w:szCs w:val="28"/>
          <w:lang w:val="es-ES"/>
        </w:rPr>
        <w:t>àn</w:t>
      </w:r>
      <w:r>
        <w:rPr>
          <w:sz w:val="28"/>
          <w:szCs w:val="28"/>
          <w:lang w:val="es-ES"/>
        </w:rPr>
        <w:t>h k</w:t>
      </w:r>
      <w:r w:rsidRPr="00196457">
        <w:rPr>
          <w:sz w:val="28"/>
          <w:szCs w:val="28"/>
          <w:lang w:val="es-ES"/>
        </w:rPr>
        <w:t>è</w:t>
      </w:r>
      <w:r>
        <w:rPr>
          <w:sz w:val="28"/>
          <w:szCs w:val="28"/>
          <w:lang w:val="es-ES"/>
        </w:rPr>
        <w:t>m theo Ngh</w:t>
      </w:r>
      <w:r w:rsidRPr="00196457">
        <w:rPr>
          <w:sz w:val="28"/>
          <w:szCs w:val="28"/>
          <w:lang w:val="es-ES"/>
        </w:rPr>
        <w:t>ị</w:t>
      </w:r>
      <w:r>
        <w:rPr>
          <w:sz w:val="28"/>
          <w:szCs w:val="28"/>
          <w:lang w:val="es-ES"/>
        </w:rPr>
        <w:t xml:space="preserve"> đ</w:t>
      </w:r>
      <w:r w:rsidRPr="00196457">
        <w:rPr>
          <w:sz w:val="28"/>
          <w:szCs w:val="28"/>
          <w:lang w:val="es-ES"/>
        </w:rPr>
        <w:t>ịnh</w:t>
      </w:r>
      <w:r>
        <w:rPr>
          <w:sz w:val="28"/>
          <w:szCs w:val="28"/>
          <w:lang w:val="es-ES"/>
        </w:rPr>
        <w:t xml:space="preserve"> n</w:t>
      </w:r>
      <w:r w:rsidRPr="00196457">
        <w:rPr>
          <w:sz w:val="28"/>
          <w:szCs w:val="28"/>
          <w:lang w:val="es-ES"/>
        </w:rPr>
        <w:t>ày</w:t>
      </w:r>
      <w:r>
        <w:rPr>
          <w:sz w:val="28"/>
          <w:szCs w:val="28"/>
          <w:lang w:val="es-ES"/>
        </w:rPr>
        <w:t>.</w:t>
      </w:r>
    </w:p>
    <w:p w:rsidR="00BE0FFA" w:rsidRDefault="00A10553" w:rsidP="00CD0826">
      <w:pPr>
        <w:spacing w:before="100" w:after="100"/>
        <w:ind w:firstLine="720"/>
        <w:jc w:val="both"/>
        <w:divId w:val="1687516712"/>
        <w:rPr>
          <w:sz w:val="28"/>
          <w:szCs w:val="28"/>
          <w:lang w:val="es-ES"/>
        </w:rPr>
      </w:pPr>
      <w:r>
        <w:rPr>
          <w:sz w:val="28"/>
          <w:szCs w:val="28"/>
          <w:lang w:val="es-ES"/>
        </w:rPr>
        <w:t xml:space="preserve">2. </w:t>
      </w:r>
      <w:r w:rsidR="0045753A">
        <w:rPr>
          <w:sz w:val="28"/>
          <w:szCs w:val="28"/>
          <w:lang w:val="es-ES"/>
        </w:rPr>
        <w:t>Tr</w:t>
      </w:r>
      <w:r w:rsidR="0045753A" w:rsidRPr="00A10553">
        <w:rPr>
          <w:sz w:val="28"/>
          <w:szCs w:val="28"/>
          <w:lang w:val="es-ES"/>
        </w:rPr>
        <w:t>ê</w:t>
      </w:r>
      <w:r w:rsidR="0045753A">
        <w:rPr>
          <w:sz w:val="28"/>
          <w:szCs w:val="28"/>
          <w:lang w:val="es-ES"/>
        </w:rPr>
        <w:t>n c</w:t>
      </w:r>
      <w:r w:rsidR="0045753A" w:rsidRPr="00A10553">
        <w:rPr>
          <w:sz w:val="28"/>
          <w:szCs w:val="28"/>
          <w:lang w:val="es-ES"/>
        </w:rPr>
        <w:t>ơ</w:t>
      </w:r>
      <w:r w:rsidR="0045753A">
        <w:rPr>
          <w:sz w:val="28"/>
          <w:szCs w:val="28"/>
          <w:lang w:val="es-ES"/>
        </w:rPr>
        <w:t xml:space="preserve"> s</w:t>
      </w:r>
      <w:r w:rsidR="0045753A" w:rsidRPr="00A10553">
        <w:rPr>
          <w:sz w:val="28"/>
          <w:szCs w:val="28"/>
          <w:lang w:val="es-ES"/>
        </w:rPr>
        <w:t>ở</w:t>
      </w:r>
      <w:r w:rsidR="0045753A">
        <w:rPr>
          <w:sz w:val="28"/>
          <w:szCs w:val="28"/>
          <w:lang w:val="es-ES"/>
        </w:rPr>
        <w:t xml:space="preserve"> </w:t>
      </w:r>
      <w:r w:rsidR="006C709A">
        <w:rPr>
          <w:sz w:val="28"/>
          <w:szCs w:val="28"/>
          <w:lang w:val="es-ES"/>
        </w:rPr>
        <w:t>s</w:t>
      </w:r>
      <w:r w:rsidR="006C709A" w:rsidRPr="006C709A">
        <w:rPr>
          <w:sz w:val="28"/>
          <w:szCs w:val="28"/>
          <w:lang w:val="es-ES"/>
        </w:rPr>
        <w:t>ố</w:t>
      </w:r>
      <w:r w:rsidR="006C709A">
        <w:rPr>
          <w:sz w:val="28"/>
          <w:szCs w:val="28"/>
          <w:lang w:val="es-ES"/>
        </w:rPr>
        <w:t xml:space="preserve"> lư</w:t>
      </w:r>
      <w:r w:rsidR="006C709A" w:rsidRPr="006C709A">
        <w:rPr>
          <w:sz w:val="28"/>
          <w:szCs w:val="28"/>
          <w:lang w:val="es-ES"/>
        </w:rPr>
        <w:t>ợng</w:t>
      </w:r>
      <w:r w:rsidR="006C709A">
        <w:rPr>
          <w:sz w:val="28"/>
          <w:szCs w:val="28"/>
          <w:lang w:val="es-ES"/>
        </w:rPr>
        <w:t xml:space="preserve">, </w:t>
      </w:r>
      <w:r w:rsidR="0045753A">
        <w:rPr>
          <w:sz w:val="28"/>
          <w:szCs w:val="28"/>
          <w:lang w:val="es-ES"/>
        </w:rPr>
        <w:t>quy m</w:t>
      </w:r>
      <w:r w:rsidR="0045753A" w:rsidRPr="006B4B83">
        <w:rPr>
          <w:sz w:val="28"/>
          <w:szCs w:val="28"/>
          <w:lang w:val="es-ES"/>
        </w:rPr>
        <w:t>ô</w:t>
      </w:r>
      <w:r w:rsidR="0045753A">
        <w:rPr>
          <w:sz w:val="28"/>
          <w:szCs w:val="28"/>
          <w:lang w:val="es-ES"/>
        </w:rPr>
        <w:t xml:space="preserve"> c</w:t>
      </w:r>
      <w:r w:rsidR="0045753A" w:rsidRPr="006B4B83">
        <w:rPr>
          <w:sz w:val="28"/>
          <w:szCs w:val="28"/>
          <w:lang w:val="es-ES"/>
        </w:rPr>
        <w:t>ô</w:t>
      </w:r>
      <w:r w:rsidR="0045753A">
        <w:rPr>
          <w:sz w:val="28"/>
          <w:szCs w:val="28"/>
          <w:lang w:val="es-ES"/>
        </w:rPr>
        <w:t>ng tr</w:t>
      </w:r>
      <w:r w:rsidR="0045753A" w:rsidRPr="006B4B83">
        <w:rPr>
          <w:sz w:val="28"/>
          <w:szCs w:val="28"/>
          <w:lang w:val="es-ES"/>
        </w:rPr>
        <w:t>ìn</w:t>
      </w:r>
      <w:r w:rsidR="0045753A">
        <w:rPr>
          <w:sz w:val="28"/>
          <w:szCs w:val="28"/>
          <w:lang w:val="es-ES"/>
        </w:rPr>
        <w:t>h đi</w:t>
      </w:r>
      <w:r w:rsidR="0045753A" w:rsidRPr="006B4B83">
        <w:rPr>
          <w:sz w:val="28"/>
          <w:szCs w:val="28"/>
          <w:lang w:val="es-ES"/>
        </w:rPr>
        <w:t>ện</w:t>
      </w:r>
      <w:r w:rsidR="0045753A">
        <w:rPr>
          <w:sz w:val="28"/>
          <w:szCs w:val="28"/>
          <w:lang w:val="es-ES"/>
        </w:rPr>
        <w:t xml:space="preserve"> theo ki</w:t>
      </w:r>
      <w:r w:rsidR="0045753A" w:rsidRPr="00A10553">
        <w:rPr>
          <w:sz w:val="28"/>
          <w:szCs w:val="28"/>
          <w:lang w:val="es-ES"/>
        </w:rPr>
        <w:t>ể</w:t>
      </w:r>
      <w:r w:rsidR="0045753A">
        <w:rPr>
          <w:sz w:val="28"/>
          <w:szCs w:val="28"/>
          <w:lang w:val="es-ES"/>
        </w:rPr>
        <w:t>m k</w:t>
      </w:r>
      <w:r w:rsidR="0045753A" w:rsidRPr="00A10553">
        <w:rPr>
          <w:sz w:val="28"/>
          <w:szCs w:val="28"/>
          <w:lang w:val="es-ES"/>
        </w:rPr>
        <w:t>ê</w:t>
      </w:r>
      <w:r w:rsidR="0045753A">
        <w:rPr>
          <w:sz w:val="28"/>
          <w:szCs w:val="28"/>
          <w:lang w:val="es-ES"/>
        </w:rPr>
        <w:t xml:space="preserve"> th</w:t>
      </w:r>
      <w:r w:rsidR="0045753A" w:rsidRPr="00A10553">
        <w:rPr>
          <w:sz w:val="28"/>
          <w:szCs w:val="28"/>
          <w:lang w:val="es-ES"/>
        </w:rPr>
        <w:t>ự</w:t>
      </w:r>
      <w:r w:rsidR="0045753A">
        <w:rPr>
          <w:sz w:val="28"/>
          <w:szCs w:val="28"/>
          <w:lang w:val="es-ES"/>
        </w:rPr>
        <w:t>c t</w:t>
      </w:r>
      <w:r w:rsidR="0045753A" w:rsidRPr="00A10553">
        <w:rPr>
          <w:sz w:val="28"/>
          <w:szCs w:val="28"/>
          <w:lang w:val="es-ES"/>
        </w:rPr>
        <w:t>ế</w:t>
      </w:r>
      <w:r w:rsidR="0045753A">
        <w:rPr>
          <w:sz w:val="28"/>
          <w:szCs w:val="28"/>
          <w:lang w:val="es-ES"/>
        </w:rPr>
        <w:t xml:space="preserve">, </w:t>
      </w:r>
      <w:r w:rsidR="00196457">
        <w:rPr>
          <w:sz w:val="28"/>
          <w:szCs w:val="28"/>
          <w:lang w:val="es-ES"/>
        </w:rPr>
        <w:t>B</w:t>
      </w:r>
      <w:r w:rsidR="00196457" w:rsidRPr="00196457">
        <w:rPr>
          <w:sz w:val="28"/>
          <w:szCs w:val="28"/>
          <w:lang w:val="es-ES"/>
        </w:rPr>
        <w:t>ên</w:t>
      </w:r>
      <w:r w:rsidR="00196457">
        <w:rPr>
          <w:sz w:val="28"/>
          <w:szCs w:val="28"/>
          <w:lang w:val="es-ES"/>
        </w:rPr>
        <w:t xml:space="preserve"> giao ph</w:t>
      </w:r>
      <w:r w:rsidR="00196457" w:rsidRPr="00196457">
        <w:rPr>
          <w:sz w:val="28"/>
          <w:szCs w:val="28"/>
          <w:lang w:val="es-ES"/>
        </w:rPr>
        <w:t>ố</w:t>
      </w:r>
      <w:r w:rsidR="00196457">
        <w:rPr>
          <w:sz w:val="28"/>
          <w:szCs w:val="28"/>
          <w:lang w:val="es-ES"/>
        </w:rPr>
        <w:t>i h</w:t>
      </w:r>
      <w:r w:rsidR="00196457" w:rsidRPr="00196457">
        <w:rPr>
          <w:sz w:val="28"/>
          <w:szCs w:val="28"/>
          <w:lang w:val="es-ES"/>
        </w:rPr>
        <w:t>ợp</w:t>
      </w:r>
      <w:r w:rsidR="00196457">
        <w:rPr>
          <w:sz w:val="28"/>
          <w:szCs w:val="28"/>
          <w:lang w:val="es-ES"/>
        </w:rPr>
        <w:t xml:space="preserve"> v</w:t>
      </w:r>
      <w:r w:rsidR="00196457" w:rsidRPr="00196457">
        <w:rPr>
          <w:sz w:val="28"/>
          <w:szCs w:val="28"/>
          <w:lang w:val="es-ES"/>
        </w:rPr>
        <w:t>ới</w:t>
      </w:r>
      <w:r w:rsidR="00196457">
        <w:rPr>
          <w:sz w:val="28"/>
          <w:szCs w:val="28"/>
          <w:lang w:val="es-ES"/>
        </w:rPr>
        <w:t xml:space="preserve"> B</w:t>
      </w:r>
      <w:r w:rsidR="00196457" w:rsidRPr="00196457">
        <w:rPr>
          <w:sz w:val="28"/>
          <w:szCs w:val="28"/>
          <w:lang w:val="es-ES"/>
        </w:rPr>
        <w:t>ê</w:t>
      </w:r>
      <w:r w:rsidR="00196457">
        <w:rPr>
          <w:sz w:val="28"/>
          <w:szCs w:val="28"/>
          <w:lang w:val="es-ES"/>
        </w:rPr>
        <w:t>n nh</w:t>
      </w:r>
      <w:r w:rsidR="00196457" w:rsidRPr="00196457">
        <w:rPr>
          <w:sz w:val="28"/>
          <w:szCs w:val="28"/>
          <w:lang w:val="es-ES"/>
        </w:rPr>
        <w:t>ận</w:t>
      </w:r>
      <w:r w:rsidR="00196457">
        <w:rPr>
          <w:sz w:val="28"/>
          <w:szCs w:val="28"/>
          <w:lang w:val="es-ES"/>
        </w:rPr>
        <w:t xml:space="preserve"> x</w:t>
      </w:r>
      <w:r w:rsidR="00196457" w:rsidRPr="00196457">
        <w:rPr>
          <w:sz w:val="28"/>
          <w:szCs w:val="28"/>
          <w:lang w:val="es-ES"/>
        </w:rPr>
        <w:t>ác</w:t>
      </w:r>
      <w:r w:rsidR="00196457">
        <w:rPr>
          <w:sz w:val="28"/>
          <w:szCs w:val="28"/>
          <w:lang w:val="es-ES"/>
        </w:rPr>
        <w:t xml:space="preserve"> đ</w:t>
      </w:r>
      <w:r w:rsidR="00196457" w:rsidRPr="00196457">
        <w:rPr>
          <w:sz w:val="28"/>
          <w:szCs w:val="28"/>
          <w:lang w:val="es-ES"/>
        </w:rPr>
        <w:t>ịnh</w:t>
      </w:r>
      <w:r w:rsidR="00196457">
        <w:rPr>
          <w:sz w:val="28"/>
          <w:szCs w:val="28"/>
          <w:lang w:val="es-ES"/>
        </w:rPr>
        <w:t xml:space="preserve"> gi</w:t>
      </w:r>
      <w:r w:rsidR="00196457" w:rsidRPr="00196457">
        <w:rPr>
          <w:sz w:val="28"/>
          <w:szCs w:val="28"/>
          <w:lang w:val="es-ES"/>
        </w:rPr>
        <w:t>á</w:t>
      </w:r>
      <w:r w:rsidR="00196457">
        <w:rPr>
          <w:sz w:val="28"/>
          <w:szCs w:val="28"/>
          <w:lang w:val="es-ES"/>
        </w:rPr>
        <w:t xml:space="preserve"> tr</w:t>
      </w:r>
      <w:r w:rsidR="00196457" w:rsidRPr="00196457">
        <w:rPr>
          <w:sz w:val="28"/>
          <w:szCs w:val="28"/>
          <w:lang w:val="es-ES"/>
        </w:rPr>
        <w:t>ị</w:t>
      </w:r>
      <w:r w:rsidR="00196457">
        <w:rPr>
          <w:sz w:val="28"/>
          <w:szCs w:val="28"/>
          <w:lang w:val="es-ES"/>
        </w:rPr>
        <w:t xml:space="preserve"> c</w:t>
      </w:r>
      <w:r w:rsidR="00196457" w:rsidRPr="00196457">
        <w:rPr>
          <w:sz w:val="28"/>
          <w:szCs w:val="28"/>
          <w:lang w:val="es-ES"/>
        </w:rPr>
        <w:t>ô</w:t>
      </w:r>
      <w:r w:rsidR="00196457">
        <w:rPr>
          <w:sz w:val="28"/>
          <w:szCs w:val="28"/>
          <w:lang w:val="es-ES"/>
        </w:rPr>
        <w:t>ng tr</w:t>
      </w:r>
      <w:r w:rsidR="00196457" w:rsidRPr="00196457">
        <w:rPr>
          <w:sz w:val="28"/>
          <w:szCs w:val="28"/>
          <w:lang w:val="es-ES"/>
        </w:rPr>
        <w:t>ìn</w:t>
      </w:r>
      <w:r w:rsidR="00196457">
        <w:rPr>
          <w:sz w:val="28"/>
          <w:szCs w:val="28"/>
          <w:lang w:val="es-ES"/>
        </w:rPr>
        <w:t>h đi</w:t>
      </w:r>
      <w:r w:rsidR="00196457" w:rsidRPr="00196457">
        <w:rPr>
          <w:sz w:val="28"/>
          <w:szCs w:val="28"/>
          <w:lang w:val="es-ES"/>
        </w:rPr>
        <w:t>ện</w:t>
      </w:r>
      <w:r>
        <w:rPr>
          <w:sz w:val="28"/>
          <w:szCs w:val="28"/>
          <w:lang w:val="es-ES"/>
        </w:rPr>
        <w:t xml:space="preserve"> </w:t>
      </w:r>
      <w:r w:rsidR="00196457">
        <w:rPr>
          <w:sz w:val="28"/>
          <w:szCs w:val="28"/>
          <w:lang w:val="es-ES"/>
        </w:rPr>
        <w:t>đ</w:t>
      </w:r>
      <w:r w:rsidR="00196457" w:rsidRPr="00196457">
        <w:rPr>
          <w:sz w:val="28"/>
          <w:szCs w:val="28"/>
          <w:lang w:val="es-ES"/>
        </w:rPr>
        <w:t>ể</w:t>
      </w:r>
      <w:r w:rsidR="00196457">
        <w:rPr>
          <w:sz w:val="28"/>
          <w:szCs w:val="28"/>
          <w:lang w:val="es-ES"/>
        </w:rPr>
        <w:t xml:space="preserve"> chuy</w:t>
      </w:r>
      <w:r w:rsidR="00196457" w:rsidRPr="00196457">
        <w:rPr>
          <w:sz w:val="28"/>
          <w:szCs w:val="28"/>
          <w:lang w:val="es-ES"/>
        </w:rPr>
        <w:t>ể</w:t>
      </w:r>
      <w:r w:rsidR="00196457">
        <w:rPr>
          <w:sz w:val="28"/>
          <w:szCs w:val="28"/>
          <w:lang w:val="es-ES"/>
        </w:rPr>
        <w:t xml:space="preserve">n giao </w:t>
      </w:r>
      <w:r>
        <w:rPr>
          <w:sz w:val="28"/>
          <w:szCs w:val="28"/>
          <w:lang w:val="es-ES"/>
        </w:rPr>
        <w:t>nh</w:t>
      </w:r>
      <w:r w:rsidRPr="00A10553">
        <w:rPr>
          <w:sz w:val="28"/>
          <w:szCs w:val="28"/>
          <w:lang w:val="es-ES"/>
        </w:rPr>
        <w:t>ư</w:t>
      </w:r>
      <w:r>
        <w:rPr>
          <w:sz w:val="28"/>
          <w:szCs w:val="28"/>
          <w:lang w:val="es-ES"/>
        </w:rPr>
        <w:t xml:space="preserve"> sau:</w:t>
      </w:r>
    </w:p>
    <w:p w:rsidR="00F61B37" w:rsidRDefault="00196457" w:rsidP="00CD0826">
      <w:pPr>
        <w:spacing w:before="100" w:after="100"/>
        <w:ind w:firstLine="720"/>
        <w:jc w:val="both"/>
        <w:divId w:val="1687516712"/>
        <w:rPr>
          <w:sz w:val="28"/>
          <w:szCs w:val="28"/>
          <w:lang w:val="es-ES"/>
        </w:rPr>
      </w:pPr>
      <w:r>
        <w:rPr>
          <w:sz w:val="28"/>
          <w:szCs w:val="28"/>
          <w:lang w:val="es-ES"/>
        </w:rPr>
        <w:t>a)</w:t>
      </w:r>
      <w:r w:rsidR="00F61B37" w:rsidRPr="002325E9">
        <w:rPr>
          <w:sz w:val="28"/>
          <w:szCs w:val="28"/>
          <w:lang w:val="es-ES"/>
        </w:rPr>
        <w:t xml:space="preserve"> </w:t>
      </w:r>
      <w:r w:rsidR="00F61B37">
        <w:rPr>
          <w:sz w:val="28"/>
          <w:szCs w:val="28"/>
          <w:lang w:val="es-ES"/>
        </w:rPr>
        <w:t>Trường hợp</w:t>
      </w:r>
      <w:r w:rsidR="00F61B37" w:rsidRPr="002325E9">
        <w:rPr>
          <w:sz w:val="28"/>
          <w:szCs w:val="28"/>
          <w:lang w:val="es-ES"/>
        </w:rPr>
        <w:t xml:space="preserve"> </w:t>
      </w:r>
      <w:r w:rsidR="00F61B37">
        <w:rPr>
          <w:sz w:val="28"/>
          <w:szCs w:val="28"/>
          <w:lang w:val="es-ES"/>
        </w:rPr>
        <w:t>công trình điện</w:t>
      </w:r>
      <w:r w:rsidR="00F61B37" w:rsidRPr="002325E9">
        <w:rPr>
          <w:sz w:val="28"/>
          <w:szCs w:val="28"/>
          <w:lang w:val="es-ES"/>
        </w:rPr>
        <w:t xml:space="preserve"> </w:t>
      </w:r>
      <w:r w:rsidR="007F24F6" w:rsidRPr="007F24F6">
        <w:rPr>
          <w:sz w:val="28"/>
          <w:szCs w:val="28"/>
          <w:lang w:val="es-ES"/>
        </w:rPr>
        <w:t>đã</w:t>
      </w:r>
      <w:r w:rsidR="007F24F6">
        <w:rPr>
          <w:sz w:val="28"/>
          <w:szCs w:val="28"/>
          <w:lang w:val="es-ES"/>
        </w:rPr>
        <w:t xml:space="preserve"> </w:t>
      </w:r>
      <w:r w:rsidR="00F61B37" w:rsidRPr="002325E9">
        <w:rPr>
          <w:sz w:val="28"/>
          <w:szCs w:val="28"/>
          <w:lang w:val="es-ES"/>
        </w:rPr>
        <w:t>được quản lý</w:t>
      </w:r>
      <w:r w:rsidR="00F61B37">
        <w:rPr>
          <w:sz w:val="28"/>
          <w:szCs w:val="28"/>
          <w:lang w:val="es-ES"/>
        </w:rPr>
        <w:t>, hạch toán</w:t>
      </w:r>
      <w:r w:rsidR="005D0067">
        <w:rPr>
          <w:sz w:val="28"/>
          <w:szCs w:val="28"/>
          <w:lang w:val="es-ES"/>
        </w:rPr>
        <w:t>,</w:t>
      </w:r>
      <w:r w:rsidR="00F61B37" w:rsidRPr="002325E9">
        <w:rPr>
          <w:sz w:val="28"/>
          <w:szCs w:val="28"/>
          <w:lang w:val="es-ES"/>
        </w:rPr>
        <w:t xml:space="preserve"> </w:t>
      </w:r>
      <w:r w:rsidR="001232F7">
        <w:rPr>
          <w:sz w:val="28"/>
          <w:szCs w:val="28"/>
          <w:lang w:val="es-ES"/>
        </w:rPr>
        <w:t>t</w:t>
      </w:r>
      <w:r w:rsidR="001232F7" w:rsidRPr="001232F7">
        <w:rPr>
          <w:sz w:val="28"/>
          <w:szCs w:val="28"/>
          <w:lang w:val="es-ES"/>
        </w:rPr>
        <w:t>ín</w:t>
      </w:r>
      <w:r w:rsidR="001232F7">
        <w:rPr>
          <w:sz w:val="28"/>
          <w:szCs w:val="28"/>
          <w:lang w:val="es-ES"/>
        </w:rPr>
        <w:t>h hao m</w:t>
      </w:r>
      <w:r w:rsidR="001232F7" w:rsidRPr="001232F7">
        <w:rPr>
          <w:sz w:val="28"/>
          <w:szCs w:val="28"/>
          <w:lang w:val="es-ES"/>
        </w:rPr>
        <w:t>òn</w:t>
      </w:r>
      <w:r w:rsidR="001232F7">
        <w:rPr>
          <w:sz w:val="28"/>
          <w:szCs w:val="28"/>
          <w:lang w:val="es-ES"/>
        </w:rPr>
        <w:t>/kh</w:t>
      </w:r>
      <w:r w:rsidR="001232F7" w:rsidRPr="001232F7">
        <w:rPr>
          <w:sz w:val="28"/>
          <w:szCs w:val="28"/>
          <w:lang w:val="es-ES"/>
        </w:rPr>
        <w:t>ấu</w:t>
      </w:r>
      <w:r w:rsidR="001232F7">
        <w:rPr>
          <w:sz w:val="28"/>
          <w:szCs w:val="28"/>
          <w:lang w:val="es-ES"/>
        </w:rPr>
        <w:t xml:space="preserve"> hao</w:t>
      </w:r>
      <w:r w:rsidR="007F24F6">
        <w:rPr>
          <w:sz w:val="28"/>
          <w:szCs w:val="28"/>
          <w:lang w:val="es-ES"/>
        </w:rPr>
        <w:t xml:space="preserve"> th</w:t>
      </w:r>
      <w:r w:rsidR="007F24F6" w:rsidRPr="007F24F6">
        <w:rPr>
          <w:sz w:val="28"/>
          <w:szCs w:val="28"/>
          <w:lang w:val="es-ES"/>
        </w:rPr>
        <w:t>ì</w:t>
      </w:r>
      <w:r w:rsidR="00F61B37">
        <w:rPr>
          <w:sz w:val="28"/>
          <w:szCs w:val="28"/>
          <w:lang w:val="es-ES"/>
        </w:rPr>
        <w:t xml:space="preserve"> giá trị </w:t>
      </w:r>
      <w:r w:rsidR="00A20F12" w:rsidRPr="00A20F12">
        <w:rPr>
          <w:sz w:val="28"/>
          <w:szCs w:val="28"/>
          <w:lang w:val="es-ES"/>
        </w:rPr>
        <w:t>công trình điện chuyển giao</w:t>
      </w:r>
      <w:r w:rsidR="00A20F12">
        <w:rPr>
          <w:sz w:val="28"/>
          <w:szCs w:val="28"/>
          <w:lang w:val="es-ES"/>
        </w:rPr>
        <w:t xml:space="preserve"> </w:t>
      </w:r>
      <w:r w:rsidR="00F61B37" w:rsidRPr="00A20F12">
        <w:rPr>
          <w:sz w:val="28"/>
          <w:szCs w:val="28"/>
          <w:lang w:val="es-ES"/>
        </w:rPr>
        <w:t>đ</w:t>
      </w:r>
      <w:r w:rsidR="00F61B37">
        <w:rPr>
          <w:sz w:val="28"/>
          <w:szCs w:val="28"/>
          <w:lang w:val="es-ES"/>
        </w:rPr>
        <w:t>ược xác định bằng giá trị còn lại của công trình điện đang được theo dõi trên sổ kế toán tại thời điểm kiểm kê, xác định giá trị</w:t>
      </w:r>
      <w:r w:rsidR="00F61B37" w:rsidRPr="002325E9">
        <w:rPr>
          <w:sz w:val="28"/>
          <w:szCs w:val="28"/>
          <w:lang w:val="es-ES"/>
        </w:rPr>
        <w:t>.</w:t>
      </w:r>
    </w:p>
    <w:p w:rsidR="00F61B37" w:rsidRPr="0053085D" w:rsidRDefault="000F5959" w:rsidP="00CD0826">
      <w:pPr>
        <w:spacing w:before="100" w:after="100"/>
        <w:ind w:firstLine="720"/>
        <w:jc w:val="both"/>
        <w:divId w:val="1687516712"/>
        <w:rPr>
          <w:spacing w:val="-2"/>
          <w:sz w:val="28"/>
          <w:szCs w:val="28"/>
          <w:lang w:val="es-ES"/>
        </w:rPr>
      </w:pPr>
      <w:r>
        <w:rPr>
          <w:noProof/>
          <w:spacing w:val="-2"/>
          <w:sz w:val="28"/>
          <w:szCs w:val="28"/>
          <w:lang w:val="vi-VN" w:eastAsia="vi-VN"/>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9" type="#_x0000_t86" style="position:absolute;left:0;text-align:left;margin-left:436.4pt;margin-top:68.4pt;width:7.15pt;height:75.8pt;z-index:251675648"/>
        </w:pict>
      </w:r>
      <w:r w:rsidR="00196457" w:rsidRPr="0053085D">
        <w:rPr>
          <w:spacing w:val="-2"/>
          <w:sz w:val="28"/>
          <w:szCs w:val="28"/>
          <w:lang w:val="es-ES"/>
        </w:rPr>
        <w:t>b)</w:t>
      </w:r>
      <w:r w:rsidR="00F61B37" w:rsidRPr="0053085D">
        <w:rPr>
          <w:spacing w:val="-2"/>
          <w:sz w:val="28"/>
          <w:szCs w:val="28"/>
          <w:lang w:val="es-ES"/>
        </w:rPr>
        <w:t xml:space="preserve"> Trường hợp công trình điện chưa được hạch toán, chưa tính hao mòn</w:t>
      </w:r>
      <w:r w:rsidR="001232F7">
        <w:rPr>
          <w:spacing w:val="-2"/>
          <w:sz w:val="28"/>
          <w:szCs w:val="28"/>
          <w:lang w:val="es-ES"/>
        </w:rPr>
        <w:t>/kh</w:t>
      </w:r>
      <w:r w:rsidR="001232F7" w:rsidRPr="001232F7">
        <w:rPr>
          <w:spacing w:val="-2"/>
          <w:sz w:val="28"/>
          <w:szCs w:val="28"/>
          <w:lang w:val="es-ES"/>
        </w:rPr>
        <w:t>ấu</w:t>
      </w:r>
      <w:r w:rsidR="001232F7">
        <w:rPr>
          <w:spacing w:val="-2"/>
          <w:sz w:val="28"/>
          <w:szCs w:val="28"/>
          <w:lang w:val="es-ES"/>
        </w:rPr>
        <w:t xml:space="preserve"> hao</w:t>
      </w:r>
      <w:r w:rsidR="00F61B37" w:rsidRPr="0053085D">
        <w:rPr>
          <w:spacing w:val="-2"/>
          <w:sz w:val="28"/>
          <w:szCs w:val="28"/>
          <w:lang w:val="es-ES"/>
        </w:rPr>
        <w:t xml:space="preserve"> cho thời gian đã sử dụng mà còn hồ sơ, chứng từ </w:t>
      </w:r>
      <w:r w:rsidR="007F24F6">
        <w:rPr>
          <w:spacing w:val="-2"/>
          <w:sz w:val="28"/>
          <w:szCs w:val="28"/>
          <w:lang w:val="es-ES"/>
        </w:rPr>
        <w:t>li</w:t>
      </w:r>
      <w:r w:rsidR="007F24F6" w:rsidRPr="007F24F6">
        <w:rPr>
          <w:spacing w:val="-2"/>
          <w:sz w:val="28"/>
          <w:szCs w:val="28"/>
          <w:lang w:val="es-ES"/>
        </w:rPr>
        <w:t>ê</w:t>
      </w:r>
      <w:r w:rsidR="007F24F6">
        <w:rPr>
          <w:spacing w:val="-2"/>
          <w:sz w:val="28"/>
          <w:szCs w:val="28"/>
          <w:lang w:val="es-ES"/>
        </w:rPr>
        <w:t>n quan đ</w:t>
      </w:r>
      <w:r w:rsidR="007F24F6" w:rsidRPr="007F24F6">
        <w:rPr>
          <w:spacing w:val="-2"/>
          <w:sz w:val="28"/>
          <w:szCs w:val="28"/>
          <w:lang w:val="es-ES"/>
        </w:rPr>
        <w:t>ế</w:t>
      </w:r>
      <w:r w:rsidR="007F24F6">
        <w:rPr>
          <w:spacing w:val="-2"/>
          <w:sz w:val="28"/>
          <w:szCs w:val="28"/>
          <w:lang w:val="es-ES"/>
        </w:rPr>
        <w:t>n</w:t>
      </w:r>
      <w:r w:rsidR="00F61B37" w:rsidRPr="0053085D">
        <w:rPr>
          <w:spacing w:val="-2"/>
          <w:sz w:val="28"/>
          <w:szCs w:val="28"/>
          <w:lang w:val="es-ES"/>
        </w:rPr>
        <w:t xml:space="preserve"> phê duyệt quyết toán công trình</w:t>
      </w:r>
      <w:r w:rsidR="007F24F6">
        <w:rPr>
          <w:spacing w:val="-2"/>
          <w:sz w:val="28"/>
          <w:szCs w:val="28"/>
          <w:lang w:val="es-ES"/>
        </w:rPr>
        <w:t xml:space="preserve"> v</w:t>
      </w:r>
      <w:r w:rsidR="007F24F6" w:rsidRPr="007F24F6">
        <w:rPr>
          <w:spacing w:val="-2"/>
          <w:sz w:val="28"/>
          <w:szCs w:val="28"/>
          <w:lang w:val="es-ES"/>
        </w:rPr>
        <w:t>à</w:t>
      </w:r>
      <w:r w:rsidR="007F24F6">
        <w:rPr>
          <w:spacing w:val="-2"/>
          <w:sz w:val="28"/>
          <w:szCs w:val="28"/>
          <w:lang w:val="es-ES"/>
        </w:rPr>
        <w:t xml:space="preserve"> </w:t>
      </w:r>
      <w:r w:rsidR="009C181E">
        <w:rPr>
          <w:spacing w:val="-2"/>
          <w:sz w:val="28"/>
          <w:szCs w:val="28"/>
          <w:lang w:val="es-ES"/>
        </w:rPr>
        <w:t>c</w:t>
      </w:r>
      <w:r w:rsidR="009C181E" w:rsidRPr="009C181E">
        <w:rPr>
          <w:spacing w:val="-2"/>
          <w:sz w:val="28"/>
          <w:szCs w:val="28"/>
          <w:lang w:val="es-ES"/>
        </w:rPr>
        <w:t>ó</w:t>
      </w:r>
      <w:r w:rsidR="009C181E">
        <w:rPr>
          <w:spacing w:val="-2"/>
          <w:sz w:val="28"/>
          <w:szCs w:val="28"/>
          <w:lang w:val="es-ES"/>
        </w:rPr>
        <w:t xml:space="preserve"> </w:t>
      </w:r>
      <w:r w:rsidR="007F24F6">
        <w:rPr>
          <w:spacing w:val="-2"/>
          <w:sz w:val="28"/>
          <w:szCs w:val="28"/>
          <w:lang w:val="es-ES"/>
        </w:rPr>
        <w:t>h</w:t>
      </w:r>
      <w:r w:rsidR="007F24F6" w:rsidRPr="007F24F6">
        <w:rPr>
          <w:spacing w:val="-2"/>
          <w:sz w:val="28"/>
          <w:szCs w:val="28"/>
          <w:lang w:val="es-ES"/>
        </w:rPr>
        <w:t>ồ</w:t>
      </w:r>
      <w:r w:rsidR="007F24F6">
        <w:rPr>
          <w:spacing w:val="-2"/>
          <w:sz w:val="28"/>
          <w:szCs w:val="28"/>
          <w:lang w:val="es-ES"/>
        </w:rPr>
        <w:t xml:space="preserve"> s</w:t>
      </w:r>
      <w:r w:rsidR="007F24F6" w:rsidRPr="007F24F6">
        <w:rPr>
          <w:spacing w:val="-2"/>
          <w:sz w:val="28"/>
          <w:szCs w:val="28"/>
          <w:lang w:val="es-ES"/>
        </w:rPr>
        <w:t>ơ</w:t>
      </w:r>
      <w:r w:rsidR="009C181E">
        <w:rPr>
          <w:spacing w:val="-2"/>
          <w:sz w:val="28"/>
          <w:szCs w:val="28"/>
          <w:lang w:val="es-ES"/>
        </w:rPr>
        <w:t xml:space="preserve"> </w:t>
      </w:r>
      <w:r w:rsidR="009C181E" w:rsidRPr="009C181E">
        <w:rPr>
          <w:spacing w:val="-2"/>
          <w:sz w:val="28"/>
          <w:szCs w:val="28"/>
          <w:lang w:val="es-ES"/>
        </w:rPr>
        <w:t>để</w:t>
      </w:r>
      <w:r w:rsidR="007F24F6">
        <w:rPr>
          <w:spacing w:val="-2"/>
          <w:sz w:val="28"/>
          <w:szCs w:val="28"/>
          <w:lang w:val="es-ES"/>
        </w:rPr>
        <w:t xml:space="preserve"> x</w:t>
      </w:r>
      <w:r w:rsidR="007F24F6" w:rsidRPr="007F24F6">
        <w:rPr>
          <w:spacing w:val="-2"/>
          <w:sz w:val="28"/>
          <w:szCs w:val="28"/>
          <w:lang w:val="es-ES"/>
        </w:rPr>
        <w:t>ác</w:t>
      </w:r>
      <w:r w:rsidR="007F24F6">
        <w:rPr>
          <w:spacing w:val="-2"/>
          <w:sz w:val="28"/>
          <w:szCs w:val="28"/>
          <w:lang w:val="es-ES"/>
        </w:rPr>
        <w:t xml:space="preserve"> đ</w:t>
      </w:r>
      <w:r w:rsidR="007F24F6" w:rsidRPr="007F24F6">
        <w:rPr>
          <w:spacing w:val="-2"/>
          <w:sz w:val="28"/>
          <w:szCs w:val="28"/>
          <w:lang w:val="es-ES"/>
        </w:rPr>
        <w:t>ịnh</w:t>
      </w:r>
      <w:r w:rsidR="00F61B37" w:rsidRPr="0053085D">
        <w:rPr>
          <w:spacing w:val="-2"/>
          <w:sz w:val="28"/>
          <w:szCs w:val="28"/>
          <w:lang w:val="es-ES"/>
        </w:rPr>
        <w:t xml:space="preserve"> thời gian</w:t>
      </w:r>
      <w:r w:rsidR="007F24F6">
        <w:rPr>
          <w:spacing w:val="-2"/>
          <w:sz w:val="28"/>
          <w:szCs w:val="28"/>
          <w:lang w:val="es-ES"/>
        </w:rPr>
        <w:t xml:space="preserve"> </w:t>
      </w:r>
      <w:r w:rsidR="007F24F6" w:rsidRPr="007F24F6">
        <w:rPr>
          <w:spacing w:val="-2"/>
          <w:sz w:val="28"/>
          <w:szCs w:val="28"/>
          <w:lang w:val="es-ES"/>
        </w:rPr>
        <w:t>đư</w:t>
      </w:r>
      <w:r w:rsidR="007F24F6">
        <w:rPr>
          <w:spacing w:val="-2"/>
          <w:sz w:val="28"/>
          <w:szCs w:val="28"/>
          <w:lang w:val="es-ES"/>
        </w:rPr>
        <w:t>a c</w:t>
      </w:r>
      <w:r w:rsidR="007F24F6" w:rsidRPr="007F24F6">
        <w:rPr>
          <w:spacing w:val="-2"/>
          <w:sz w:val="28"/>
          <w:szCs w:val="28"/>
          <w:lang w:val="es-ES"/>
        </w:rPr>
        <w:t>ô</w:t>
      </w:r>
      <w:r w:rsidR="007F24F6">
        <w:rPr>
          <w:spacing w:val="-2"/>
          <w:sz w:val="28"/>
          <w:szCs w:val="28"/>
          <w:lang w:val="es-ES"/>
        </w:rPr>
        <w:t>ng tr</w:t>
      </w:r>
      <w:r w:rsidR="007F24F6" w:rsidRPr="007F24F6">
        <w:rPr>
          <w:spacing w:val="-2"/>
          <w:sz w:val="28"/>
          <w:szCs w:val="28"/>
          <w:lang w:val="es-ES"/>
        </w:rPr>
        <w:t>ìn</w:t>
      </w:r>
      <w:r w:rsidR="007F24F6">
        <w:rPr>
          <w:spacing w:val="-2"/>
          <w:sz w:val="28"/>
          <w:szCs w:val="28"/>
          <w:lang w:val="es-ES"/>
        </w:rPr>
        <w:t>h v</w:t>
      </w:r>
      <w:r w:rsidR="007F24F6" w:rsidRPr="007F24F6">
        <w:rPr>
          <w:spacing w:val="-2"/>
          <w:sz w:val="28"/>
          <w:szCs w:val="28"/>
          <w:lang w:val="es-ES"/>
        </w:rPr>
        <w:t>ào</w:t>
      </w:r>
      <w:r w:rsidR="00F61B37" w:rsidRPr="0053085D">
        <w:rPr>
          <w:spacing w:val="-2"/>
          <w:sz w:val="28"/>
          <w:szCs w:val="28"/>
          <w:lang w:val="es-ES"/>
        </w:rPr>
        <w:t xml:space="preserve"> sử dụng</w:t>
      </w:r>
      <w:r w:rsidR="007F24F6">
        <w:rPr>
          <w:spacing w:val="-2"/>
          <w:sz w:val="28"/>
          <w:szCs w:val="28"/>
          <w:lang w:val="es-ES"/>
        </w:rPr>
        <w:t xml:space="preserve"> th</w:t>
      </w:r>
      <w:r w:rsidR="007F24F6" w:rsidRPr="007F24F6">
        <w:rPr>
          <w:spacing w:val="-2"/>
          <w:sz w:val="28"/>
          <w:szCs w:val="28"/>
          <w:lang w:val="es-ES"/>
        </w:rPr>
        <w:t>ì</w:t>
      </w:r>
      <w:r w:rsidR="00F61B37" w:rsidRPr="0053085D">
        <w:rPr>
          <w:spacing w:val="-2"/>
          <w:sz w:val="28"/>
          <w:szCs w:val="28"/>
          <w:lang w:val="es-ES"/>
        </w:rPr>
        <w:t xml:space="preserve"> giá trị </w:t>
      </w:r>
      <w:r w:rsidR="00A20F12" w:rsidRPr="00A20F12">
        <w:rPr>
          <w:spacing w:val="-2"/>
          <w:sz w:val="28"/>
          <w:szCs w:val="28"/>
          <w:lang w:val="es-ES"/>
        </w:rPr>
        <w:t xml:space="preserve">công trình điện chuyển giao </w:t>
      </w:r>
      <w:r w:rsidR="00F61B37" w:rsidRPr="0053085D">
        <w:rPr>
          <w:spacing w:val="-2"/>
          <w:sz w:val="28"/>
          <w:szCs w:val="28"/>
          <w:lang w:val="es-ES"/>
        </w:rPr>
        <w:t>được xác định như sau:</w:t>
      </w:r>
    </w:p>
    <w:tbl>
      <w:tblPr>
        <w:tblW w:w="8466" w:type="dxa"/>
        <w:jc w:val="center"/>
        <w:tblLook w:val="01E0"/>
      </w:tblPr>
      <w:tblGrid>
        <w:gridCol w:w="1495"/>
        <w:gridCol w:w="555"/>
        <w:gridCol w:w="1891"/>
        <w:gridCol w:w="600"/>
        <w:gridCol w:w="507"/>
        <w:gridCol w:w="400"/>
        <w:gridCol w:w="3018"/>
      </w:tblGrid>
      <w:tr w:rsidR="006C709A" w:rsidRPr="00DC5DB3" w:rsidTr="006C709A">
        <w:trPr>
          <w:divId w:val="1687516712"/>
          <w:trHeight w:val="483"/>
          <w:jc w:val="center"/>
        </w:trPr>
        <w:tc>
          <w:tcPr>
            <w:tcW w:w="1495" w:type="dxa"/>
            <w:vMerge w:val="restart"/>
          </w:tcPr>
          <w:p w:rsidR="006C709A" w:rsidRPr="008E0B55" w:rsidRDefault="006C709A" w:rsidP="00BF0B39">
            <w:pPr>
              <w:jc w:val="center"/>
              <w:rPr>
                <w:b/>
                <w:sz w:val="28"/>
                <w:szCs w:val="28"/>
                <w:lang w:val="es-ES"/>
              </w:rPr>
            </w:pPr>
            <w:r w:rsidRPr="008E0B55">
              <w:rPr>
                <w:b/>
                <w:sz w:val="28"/>
                <w:szCs w:val="28"/>
                <w:lang w:val="es-ES"/>
              </w:rPr>
              <w:t xml:space="preserve">Giá trị </w:t>
            </w:r>
            <w:r>
              <w:rPr>
                <w:b/>
                <w:sz w:val="28"/>
                <w:szCs w:val="28"/>
                <w:lang w:val="es-ES"/>
              </w:rPr>
              <w:t>c</w:t>
            </w:r>
            <w:r w:rsidRPr="00A20F12">
              <w:rPr>
                <w:b/>
                <w:sz w:val="28"/>
                <w:szCs w:val="28"/>
                <w:lang w:val="es-ES"/>
              </w:rPr>
              <w:t>ô</w:t>
            </w:r>
            <w:r>
              <w:rPr>
                <w:b/>
                <w:sz w:val="28"/>
                <w:szCs w:val="28"/>
                <w:lang w:val="es-ES"/>
              </w:rPr>
              <w:t>ng tr</w:t>
            </w:r>
            <w:r w:rsidRPr="00A20F12">
              <w:rPr>
                <w:b/>
                <w:sz w:val="28"/>
                <w:szCs w:val="28"/>
                <w:lang w:val="es-ES"/>
              </w:rPr>
              <w:t>ìn</w:t>
            </w:r>
            <w:r>
              <w:rPr>
                <w:b/>
                <w:sz w:val="28"/>
                <w:szCs w:val="28"/>
                <w:lang w:val="es-ES"/>
              </w:rPr>
              <w:t xml:space="preserve">h </w:t>
            </w:r>
            <w:r w:rsidRPr="00A20F12">
              <w:rPr>
                <w:b/>
                <w:sz w:val="28"/>
                <w:szCs w:val="28"/>
                <w:lang w:val="es-ES"/>
              </w:rPr>
              <w:t>điện</w:t>
            </w:r>
            <w:r>
              <w:rPr>
                <w:b/>
                <w:sz w:val="28"/>
                <w:szCs w:val="28"/>
                <w:lang w:val="es-ES"/>
              </w:rPr>
              <w:t xml:space="preserve"> chuy</w:t>
            </w:r>
            <w:r w:rsidRPr="00A20F12">
              <w:rPr>
                <w:b/>
                <w:sz w:val="28"/>
                <w:szCs w:val="28"/>
                <w:lang w:val="es-ES"/>
              </w:rPr>
              <w:t>ể</w:t>
            </w:r>
            <w:r>
              <w:rPr>
                <w:b/>
                <w:sz w:val="28"/>
                <w:szCs w:val="28"/>
                <w:lang w:val="es-ES"/>
              </w:rPr>
              <w:t>n giao</w:t>
            </w:r>
          </w:p>
        </w:tc>
        <w:tc>
          <w:tcPr>
            <w:tcW w:w="555" w:type="dxa"/>
            <w:vMerge w:val="restart"/>
          </w:tcPr>
          <w:p w:rsidR="006C709A" w:rsidRDefault="006C709A" w:rsidP="00BF0B39">
            <w:pPr>
              <w:ind w:right="-119"/>
              <w:jc w:val="center"/>
              <w:rPr>
                <w:sz w:val="28"/>
                <w:szCs w:val="28"/>
                <w:lang w:val="es-ES"/>
              </w:rPr>
            </w:pPr>
          </w:p>
          <w:p w:rsidR="006C709A" w:rsidRPr="008E0B55" w:rsidRDefault="006C709A" w:rsidP="00BF0B39">
            <w:pPr>
              <w:ind w:right="-119"/>
              <w:jc w:val="center"/>
              <w:rPr>
                <w:sz w:val="28"/>
                <w:szCs w:val="28"/>
                <w:lang w:val="es-ES"/>
              </w:rPr>
            </w:pPr>
            <w:r w:rsidRPr="008E0B55">
              <w:rPr>
                <w:sz w:val="28"/>
                <w:szCs w:val="28"/>
                <w:lang w:val="es-ES"/>
              </w:rPr>
              <w:t>=</w:t>
            </w:r>
          </w:p>
        </w:tc>
        <w:tc>
          <w:tcPr>
            <w:tcW w:w="1891" w:type="dxa"/>
            <w:vMerge w:val="restart"/>
          </w:tcPr>
          <w:p w:rsidR="006C709A" w:rsidRPr="008E0B55" w:rsidRDefault="006C709A" w:rsidP="00D44280">
            <w:pPr>
              <w:jc w:val="center"/>
              <w:rPr>
                <w:sz w:val="28"/>
                <w:szCs w:val="28"/>
                <w:lang w:val="es-ES"/>
              </w:rPr>
            </w:pPr>
            <w:r w:rsidRPr="008E0B55">
              <w:rPr>
                <w:sz w:val="28"/>
                <w:szCs w:val="28"/>
                <w:lang w:val="es-ES"/>
              </w:rPr>
              <w:t>Giá t</w:t>
            </w:r>
            <w:r>
              <w:rPr>
                <w:sz w:val="28"/>
                <w:szCs w:val="28"/>
                <w:lang w:val="es-ES"/>
              </w:rPr>
              <w:t>r</w:t>
            </w:r>
            <w:r w:rsidRPr="008E0B55">
              <w:rPr>
                <w:sz w:val="28"/>
                <w:szCs w:val="28"/>
                <w:lang w:val="es-ES"/>
              </w:rPr>
              <w:t xml:space="preserve">ị </w:t>
            </w:r>
            <w:r>
              <w:rPr>
                <w:sz w:val="28"/>
                <w:szCs w:val="28"/>
                <w:lang w:val="es-ES"/>
              </w:rPr>
              <w:t>quyết toán của công trình điện theo ki</w:t>
            </w:r>
            <w:r w:rsidRPr="00A66096">
              <w:rPr>
                <w:sz w:val="28"/>
                <w:szCs w:val="28"/>
                <w:lang w:val="es-ES"/>
              </w:rPr>
              <w:t>ể</w:t>
            </w:r>
            <w:r>
              <w:rPr>
                <w:sz w:val="28"/>
                <w:szCs w:val="28"/>
                <w:lang w:val="es-ES"/>
              </w:rPr>
              <w:t>m k</w:t>
            </w:r>
            <w:r w:rsidRPr="00A66096">
              <w:rPr>
                <w:sz w:val="28"/>
                <w:szCs w:val="28"/>
                <w:lang w:val="es-ES"/>
              </w:rPr>
              <w:t>ê</w:t>
            </w:r>
            <w:r>
              <w:rPr>
                <w:sz w:val="28"/>
                <w:szCs w:val="28"/>
                <w:lang w:val="es-ES"/>
              </w:rPr>
              <w:t xml:space="preserve"> th</w:t>
            </w:r>
            <w:r w:rsidRPr="00A66096">
              <w:rPr>
                <w:sz w:val="28"/>
                <w:szCs w:val="28"/>
                <w:lang w:val="es-ES"/>
              </w:rPr>
              <w:t>ự</w:t>
            </w:r>
            <w:r>
              <w:rPr>
                <w:sz w:val="28"/>
                <w:szCs w:val="28"/>
                <w:lang w:val="es-ES"/>
              </w:rPr>
              <w:t>c t</w:t>
            </w:r>
            <w:r w:rsidRPr="00A66096">
              <w:rPr>
                <w:sz w:val="28"/>
                <w:szCs w:val="28"/>
                <w:lang w:val="es-ES"/>
              </w:rPr>
              <w:t>ế</w:t>
            </w:r>
            <w:r w:rsidRPr="008E0B55" w:rsidDel="005775E3">
              <w:rPr>
                <w:sz w:val="28"/>
                <w:szCs w:val="28"/>
                <w:lang w:val="es-ES"/>
              </w:rPr>
              <w:t xml:space="preserve"> </w:t>
            </w:r>
          </w:p>
        </w:tc>
        <w:tc>
          <w:tcPr>
            <w:tcW w:w="600" w:type="dxa"/>
            <w:vMerge w:val="restart"/>
          </w:tcPr>
          <w:p w:rsidR="006C709A" w:rsidRDefault="006C709A" w:rsidP="00BF0B39">
            <w:pPr>
              <w:ind w:firstLine="35"/>
              <w:jc w:val="center"/>
              <w:rPr>
                <w:sz w:val="28"/>
                <w:szCs w:val="28"/>
                <w:lang w:val="es-ES"/>
              </w:rPr>
            </w:pPr>
          </w:p>
          <w:p w:rsidR="006C709A" w:rsidRPr="008E0B55" w:rsidRDefault="006C709A" w:rsidP="00BF0B39">
            <w:pPr>
              <w:ind w:firstLine="35"/>
              <w:jc w:val="center"/>
              <w:rPr>
                <w:sz w:val="28"/>
                <w:szCs w:val="28"/>
                <w:lang w:val="es-ES"/>
              </w:rPr>
            </w:pPr>
            <w:r>
              <w:rPr>
                <w:sz w:val="28"/>
                <w:szCs w:val="28"/>
                <w:lang w:val="es-ES"/>
              </w:rPr>
              <w:t>x</w:t>
            </w:r>
          </w:p>
        </w:tc>
        <w:tc>
          <w:tcPr>
            <w:tcW w:w="507" w:type="dxa"/>
          </w:tcPr>
          <w:p w:rsidR="006C709A" w:rsidRDefault="000F5959" w:rsidP="00BF0B39">
            <w:pPr>
              <w:jc w:val="center"/>
              <w:rPr>
                <w:sz w:val="28"/>
                <w:szCs w:val="28"/>
                <w:lang w:val="es-ES"/>
              </w:rPr>
            </w:pPr>
            <w:r>
              <w:rPr>
                <w:noProof/>
                <w:sz w:val="28"/>
                <w:szCs w:val="28"/>
                <w:lang w:val="vi-VN" w:eastAsia="vi-VN"/>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0;margin-top:2.25pt;width:7.15pt;height:72.55pt;z-index:251674624;mso-position-horizontal-relative:text;mso-position-vertical-relative:text"/>
              </w:pict>
            </w:r>
          </w:p>
          <w:p w:rsidR="006C709A" w:rsidRDefault="006C709A" w:rsidP="006C709A">
            <w:pPr>
              <w:jc w:val="right"/>
              <w:rPr>
                <w:sz w:val="28"/>
                <w:szCs w:val="28"/>
                <w:lang w:val="es-ES"/>
              </w:rPr>
            </w:pPr>
            <w:r>
              <w:rPr>
                <w:sz w:val="28"/>
                <w:szCs w:val="28"/>
                <w:lang w:val="es-ES"/>
              </w:rPr>
              <w:t>1</w:t>
            </w:r>
          </w:p>
        </w:tc>
        <w:tc>
          <w:tcPr>
            <w:tcW w:w="400" w:type="dxa"/>
          </w:tcPr>
          <w:p w:rsidR="006C709A" w:rsidRDefault="006C709A" w:rsidP="00BF0B39">
            <w:pPr>
              <w:jc w:val="center"/>
              <w:rPr>
                <w:sz w:val="28"/>
                <w:szCs w:val="28"/>
                <w:lang w:val="es-ES"/>
              </w:rPr>
            </w:pPr>
          </w:p>
          <w:p w:rsidR="006C709A" w:rsidRDefault="006C709A" w:rsidP="00BF0B39">
            <w:pPr>
              <w:jc w:val="center"/>
              <w:rPr>
                <w:sz w:val="28"/>
                <w:szCs w:val="28"/>
                <w:lang w:val="es-ES"/>
              </w:rPr>
            </w:pPr>
            <w:r>
              <w:rPr>
                <w:sz w:val="28"/>
                <w:szCs w:val="28"/>
                <w:lang w:val="es-ES"/>
              </w:rPr>
              <w:t>-</w:t>
            </w:r>
          </w:p>
        </w:tc>
        <w:tc>
          <w:tcPr>
            <w:tcW w:w="3018" w:type="dxa"/>
            <w:vAlign w:val="center"/>
          </w:tcPr>
          <w:p w:rsidR="006C709A" w:rsidRDefault="000F5959" w:rsidP="00BF0B39">
            <w:pPr>
              <w:jc w:val="center"/>
              <w:rPr>
                <w:sz w:val="28"/>
                <w:szCs w:val="28"/>
                <w:lang w:val="es-ES"/>
              </w:rPr>
            </w:pPr>
            <w:r>
              <w:rPr>
                <w:noProof/>
                <w:sz w:val="28"/>
                <w:szCs w:val="28"/>
                <w:lang w:val="vi-VN" w:eastAsia="vi-VN"/>
              </w:rPr>
              <w:pict>
                <v:shape id="_x0000_s1037" type="#_x0000_t32" style="position:absolute;left:0;text-align:left;margin-left:1.6pt;margin-top:21.7pt;width:138.65pt;height:0;z-index:251673600;mso-position-horizontal-relative:text;mso-position-vertical-relative:text" o:connectortype="straight"/>
              </w:pict>
            </w:r>
            <w:r w:rsidR="006C709A">
              <w:rPr>
                <w:sz w:val="28"/>
                <w:szCs w:val="28"/>
                <w:lang w:val="es-ES"/>
              </w:rPr>
              <w:t>Thời gian đã sử dụng</w:t>
            </w:r>
          </w:p>
        </w:tc>
      </w:tr>
      <w:tr w:rsidR="006C709A" w:rsidRPr="00DC5DB3" w:rsidTr="006C709A">
        <w:trPr>
          <w:divId w:val="1687516712"/>
          <w:jc w:val="center"/>
        </w:trPr>
        <w:tc>
          <w:tcPr>
            <w:tcW w:w="1495" w:type="dxa"/>
            <w:vMerge/>
            <w:vAlign w:val="center"/>
          </w:tcPr>
          <w:p w:rsidR="006C709A" w:rsidRPr="008E0B55" w:rsidRDefault="006C709A" w:rsidP="00BF0B39">
            <w:pPr>
              <w:jc w:val="center"/>
              <w:rPr>
                <w:b/>
                <w:sz w:val="28"/>
                <w:szCs w:val="28"/>
                <w:lang w:val="es-ES"/>
              </w:rPr>
            </w:pPr>
          </w:p>
        </w:tc>
        <w:tc>
          <w:tcPr>
            <w:tcW w:w="555" w:type="dxa"/>
            <w:vMerge/>
            <w:vAlign w:val="center"/>
          </w:tcPr>
          <w:p w:rsidR="006C709A" w:rsidRPr="008E0B55" w:rsidRDefault="006C709A" w:rsidP="00BF0B39">
            <w:pPr>
              <w:ind w:right="-119"/>
              <w:jc w:val="center"/>
              <w:rPr>
                <w:sz w:val="28"/>
                <w:szCs w:val="28"/>
                <w:lang w:val="es-ES"/>
              </w:rPr>
            </w:pPr>
          </w:p>
        </w:tc>
        <w:tc>
          <w:tcPr>
            <w:tcW w:w="1891" w:type="dxa"/>
            <w:vMerge/>
            <w:vAlign w:val="center"/>
          </w:tcPr>
          <w:p w:rsidR="006C709A" w:rsidRPr="008E0B55" w:rsidRDefault="006C709A" w:rsidP="00BF0B39">
            <w:pPr>
              <w:jc w:val="center"/>
              <w:rPr>
                <w:sz w:val="28"/>
                <w:szCs w:val="28"/>
                <w:lang w:val="es-ES"/>
              </w:rPr>
            </w:pPr>
          </w:p>
        </w:tc>
        <w:tc>
          <w:tcPr>
            <w:tcW w:w="600" w:type="dxa"/>
            <w:vMerge/>
            <w:vAlign w:val="center"/>
          </w:tcPr>
          <w:p w:rsidR="006C709A" w:rsidDel="005775E3" w:rsidRDefault="006C709A" w:rsidP="00BF0B39">
            <w:pPr>
              <w:ind w:firstLine="35"/>
              <w:jc w:val="center"/>
              <w:rPr>
                <w:sz w:val="28"/>
                <w:szCs w:val="28"/>
                <w:lang w:val="es-ES"/>
              </w:rPr>
            </w:pPr>
          </w:p>
        </w:tc>
        <w:tc>
          <w:tcPr>
            <w:tcW w:w="507" w:type="dxa"/>
          </w:tcPr>
          <w:p w:rsidR="006C709A" w:rsidRDefault="006C709A" w:rsidP="00BF0B39">
            <w:pPr>
              <w:spacing w:before="240"/>
              <w:jc w:val="center"/>
              <w:rPr>
                <w:noProof/>
                <w:sz w:val="28"/>
                <w:szCs w:val="28"/>
                <w:lang w:val="vi-VN" w:eastAsia="vi-VN"/>
              </w:rPr>
            </w:pPr>
          </w:p>
        </w:tc>
        <w:tc>
          <w:tcPr>
            <w:tcW w:w="400" w:type="dxa"/>
          </w:tcPr>
          <w:p w:rsidR="006C709A" w:rsidRDefault="006C709A" w:rsidP="00BF0B39">
            <w:pPr>
              <w:spacing w:before="240"/>
              <w:jc w:val="center"/>
              <w:rPr>
                <w:noProof/>
                <w:sz w:val="28"/>
                <w:szCs w:val="28"/>
                <w:lang w:val="vi-VN" w:eastAsia="vi-VN"/>
              </w:rPr>
            </w:pPr>
          </w:p>
        </w:tc>
        <w:tc>
          <w:tcPr>
            <w:tcW w:w="3018" w:type="dxa"/>
            <w:vAlign w:val="center"/>
          </w:tcPr>
          <w:p w:rsidR="006C709A" w:rsidRDefault="006C709A" w:rsidP="006C709A">
            <w:pPr>
              <w:jc w:val="center"/>
              <w:rPr>
                <w:sz w:val="28"/>
                <w:szCs w:val="28"/>
                <w:lang w:val="es-ES"/>
              </w:rPr>
            </w:pPr>
            <w:r>
              <w:rPr>
                <w:sz w:val="28"/>
                <w:szCs w:val="28"/>
                <w:lang w:val="es-ES"/>
              </w:rPr>
              <w:t>Thời gian trích khấu hao theo quy định áp dụng với đơn vị điện lực</w:t>
            </w:r>
          </w:p>
        </w:tc>
      </w:tr>
    </w:tbl>
    <w:p w:rsidR="009F1387" w:rsidRDefault="00196457" w:rsidP="0053085D">
      <w:pPr>
        <w:spacing w:before="120" w:after="120"/>
        <w:ind w:firstLine="720"/>
        <w:jc w:val="both"/>
        <w:divId w:val="1687516712"/>
        <w:rPr>
          <w:sz w:val="28"/>
          <w:szCs w:val="28"/>
          <w:lang w:val="nl-NL"/>
        </w:rPr>
      </w:pPr>
      <w:r>
        <w:rPr>
          <w:sz w:val="28"/>
          <w:szCs w:val="28"/>
          <w:lang w:val="es-ES"/>
        </w:rPr>
        <w:t>c)</w:t>
      </w:r>
      <w:r w:rsidR="00F61B37">
        <w:rPr>
          <w:sz w:val="28"/>
          <w:szCs w:val="28"/>
          <w:lang w:val="es-ES"/>
        </w:rPr>
        <w:t xml:space="preserve"> Trường hợp công trình điện chưa được hạch toán, chưa tính hao mòn cho thời gian đã sử dụng mà không có hồ sơ, chứng từ </w:t>
      </w:r>
      <w:r w:rsidR="007F24F6">
        <w:rPr>
          <w:spacing w:val="-2"/>
          <w:sz w:val="28"/>
          <w:szCs w:val="28"/>
          <w:lang w:val="es-ES"/>
        </w:rPr>
        <w:t>li</w:t>
      </w:r>
      <w:r w:rsidR="007F24F6" w:rsidRPr="007F24F6">
        <w:rPr>
          <w:spacing w:val="-2"/>
          <w:sz w:val="28"/>
          <w:szCs w:val="28"/>
          <w:lang w:val="es-ES"/>
        </w:rPr>
        <w:t>ê</w:t>
      </w:r>
      <w:r w:rsidR="007F24F6">
        <w:rPr>
          <w:spacing w:val="-2"/>
          <w:sz w:val="28"/>
          <w:szCs w:val="28"/>
          <w:lang w:val="es-ES"/>
        </w:rPr>
        <w:t>n quan đ</w:t>
      </w:r>
      <w:r w:rsidR="007F24F6" w:rsidRPr="007F24F6">
        <w:rPr>
          <w:spacing w:val="-2"/>
          <w:sz w:val="28"/>
          <w:szCs w:val="28"/>
          <w:lang w:val="es-ES"/>
        </w:rPr>
        <w:t>ế</w:t>
      </w:r>
      <w:r w:rsidR="007F24F6">
        <w:rPr>
          <w:spacing w:val="-2"/>
          <w:sz w:val="28"/>
          <w:szCs w:val="28"/>
          <w:lang w:val="es-ES"/>
        </w:rPr>
        <w:t>n</w:t>
      </w:r>
      <w:r w:rsidR="007F24F6" w:rsidRPr="0053085D">
        <w:rPr>
          <w:spacing w:val="-2"/>
          <w:sz w:val="28"/>
          <w:szCs w:val="28"/>
          <w:lang w:val="es-ES"/>
        </w:rPr>
        <w:t xml:space="preserve"> </w:t>
      </w:r>
      <w:r w:rsidR="00F61B37">
        <w:rPr>
          <w:sz w:val="28"/>
          <w:szCs w:val="28"/>
          <w:lang w:val="es-ES"/>
        </w:rPr>
        <w:t>phê duyệt quyết toán công trình</w:t>
      </w:r>
      <w:r w:rsidR="009C181E">
        <w:rPr>
          <w:sz w:val="28"/>
          <w:szCs w:val="28"/>
          <w:lang w:val="es-ES"/>
        </w:rPr>
        <w:t xml:space="preserve"> ho</w:t>
      </w:r>
      <w:r w:rsidR="009C181E" w:rsidRPr="009C181E">
        <w:rPr>
          <w:sz w:val="28"/>
          <w:szCs w:val="28"/>
          <w:lang w:val="es-ES"/>
        </w:rPr>
        <w:t>ặ</w:t>
      </w:r>
      <w:r w:rsidR="009C181E">
        <w:rPr>
          <w:sz w:val="28"/>
          <w:szCs w:val="28"/>
          <w:lang w:val="es-ES"/>
        </w:rPr>
        <w:t>c kh</w:t>
      </w:r>
      <w:r w:rsidR="009C181E" w:rsidRPr="009C181E">
        <w:rPr>
          <w:sz w:val="28"/>
          <w:szCs w:val="28"/>
          <w:lang w:val="es-ES"/>
        </w:rPr>
        <w:t>ô</w:t>
      </w:r>
      <w:r w:rsidR="009C181E">
        <w:rPr>
          <w:sz w:val="28"/>
          <w:szCs w:val="28"/>
          <w:lang w:val="es-ES"/>
        </w:rPr>
        <w:t>ng c</w:t>
      </w:r>
      <w:r w:rsidR="009C181E" w:rsidRPr="009C181E">
        <w:rPr>
          <w:sz w:val="28"/>
          <w:szCs w:val="28"/>
          <w:lang w:val="es-ES"/>
        </w:rPr>
        <w:t>ó</w:t>
      </w:r>
      <w:r w:rsidR="009C181E">
        <w:rPr>
          <w:sz w:val="28"/>
          <w:szCs w:val="28"/>
          <w:lang w:val="es-ES"/>
        </w:rPr>
        <w:t xml:space="preserve"> h</w:t>
      </w:r>
      <w:r w:rsidR="009C181E" w:rsidRPr="009C181E">
        <w:rPr>
          <w:sz w:val="28"/>
          <w:szCs w:val="28"/>
          <w:lang w:val="es-ES"/>
        </w:rPr>
        <w:t>ồ</w:t>
      </w:r>
      <w:r w:rsidR="009C181E">
        <w:rPr>
          <w:sz w:val="28"/>
          <w:szCs w:val="28"/>
          <w:lang w:val="es-ES"/>
        </w:rPr>
        <w:t xml:space="preserve"> s</w:t>
      </w:r>
      <w:r w:rsidR="009C181E" w:rsidRPr="009C181E">
        <w:rPr>
          <w:sz w:val="28"/>
          <w:szCs w:val="28"/>
          <w:lang w:val="es-ES"/>
        </w:rPr>
        <w:t>ơ</w:t>
      </w:r>
      <w:r w:rsidR="009C181E">
        <w:rPr>
          <w:sz w:val="28"/>
          <w:szCs w:val="28"/>
          <w:lang w:val="es-ES"/>
        </w:rPr>
        <w:t xml:space="preserve"> </w:t>
      </w:r>
      <w:r w:rsidR="009C181E" w:rsidRPr="009C181E">
        <w:rPr>
          <w:sz w:val="28"/>
          <w:szCs w:val="28"/>
          <w:lang w:val="es-ES"/>
        </w:rPr>
        <w:t>để</w:t>
      </w:r>
      <w:r w:rsidR="009C181E">
        <w:rPr>
          <w:sz w:val="28"/>
          <w:szCs w:val="28"/>
          <w:lang w:val="es-ES"/>
        </w:rPr>
        <w:t xml:space="preserve"> x</w:t>
      </w:r>
      <w:r w:rsidR="009C181E" w:rsidRPr="009C181E">
        <w:rPr>
          <w:sz w:val="28"/>
          <w:szCs w:val="28"/>
          <w:lang w:val="es-ES"/>
        </w:rPr>
        <w:t>ác</w:t>
      </w:r>
      <w:r w:rsidR="009C181E">
        <w:rPr>
          <w:sz w:val="28"/>
          <w:szCs w:val="28"/>
          <w:lang w:val="es-ES"/>
        </w:rPr>
        <w:t xml:space="preserve"> </w:t>
      </w:r>
      <w:r w:rsidR="009C181E" w:rsidRPr="009C181E">
        <w:rPr>
          <w:sz w:val="28"/>
          <w:szCs w:val="28"/>
          <w:lang w:val="es-ES"/>
        </w:rPr>
        <w:t>định</w:t>
      </w:r>
      <w:r w:rsidR="009C181E">
        <w:rPr>
          <w:sz w:val="28"/>
          <w:szCs w:val="28"/>
          <w:lang w:val="es-ES"/>
        </w:rPr>
        <w:t xml:space="preserve"> th</w:t>
      </w:r>
      <w:r w:rsidR="009C181E" w:rsidRPr="009C181E">
        <w:rPr>
          <w:sz w:val="28"/>
          <w:szCs w:val="28"/>
          <w:lang w:val="es-ES"/>
        </w:rPr>
        <w:t>ờ</w:t>
      </w:r>
      <w:r w:rsidR="009C181E">
        <w:rPr>
          <w:sz w:val="28"/>
          <w:szCs w:val="28"/>
          <w:lang w:val="es-ES"/>
        </w:rPr>
        <w:t xml:space="preserve">i gian </w:t>
      </w:r>
      <w:r w:rsidR="009C181E" w:rsidRPr="009C181E">
        <w:rPr>
          <w:sz w:val="28"/>
          <w:szCs w:val="28"/>
          <w:lang w:val="es-ES"/>
        </w:rPr>
        <w:t>đư</w:t>
      </w:r>
      <w:r w:rsidR="009C181E">
        <w:rPr>
          <w:sz w:val="28"/>
          <w:szCs w:val="28"/>
          <w:lang w:val="es-ES"/>
        </w:rPr>
        <w:t>a v</w:t>
      </w:r>
      <w:r w:rsidR="009C181E" w:rsidRPr="009C181E">
        <w:rPr>
          <w:sz w:val="28"/>
          <w:szCs w:val="28"/>
          <w:lang w:val="es-ES"/>
        </w:rPr>
        <w:t>ào</w:t>
      </w:r>
      <w:r w:rsidR="009C181E">
        <w:rPr>
          <w:sz w:val="28"/>
          <w:szCs w:val="28"/>
          <w:lang w:val="es-ES"/>
        </w:rPr>
        <w:t xml:space="preserve"> s</w:t>
      </w:r>
      <w:r w:rsidR="009C181E" w:rsidRPr="009C181E">
        <w:rPr>
          <w:sz w:val="28"/>
          <w:szCs w:val="28"/>
          <w:lang w:val="es-ES"/>
        </w:rPr>
        <w:t>ử</w:t>
      </w:r>
      <w:r w:rsidR="009C181E">
        <w:rPr>
          <w:sz w:val="28"/>
          <w:szCs w:val="28"/>
          <w:lang w:val="es-ES"/>
        </w:rPr>
        <w:t xml:space="preserve"> d</w:t>
      </w:r>
      <w:r w:rsidR="009C181E" w:rsidRPr="009C181E">
        <w:rPr>
          <w:sz w:val="28"/>
          <w:szCs w:val="28"/>
          <w:lang w:val="es-ES"/>
        </w:rPr>
        <w:t>ụng</w:t>
      </w:r>
      <w:r w:rsidR="00F61B37">
        <w:rPr>
          <w:sz w:val="28"/>
          <w:szCs w:val="28"/>
          <w:lang w:val="es-ES"/>
        </w:rPr>
        <w:t>, Bên giao</w:t>
      </w:r>
      <w:r w:rsidR="007F24F6">
        <w:rPr>
          <w:sz w:val="28"/>
          <w:szCs w:val="28"/>
          <w:lang w:val="es-ES"/>
        </w:rPr>
        <w:t xml:space="preserve"> ch</w:t>
      </w:r>
      <w:r w:rsidR="007F24F6" w:rsidRPr="007F24F6">
        <w:rPr>
          <w:sz w:val="28"/>
          <w:szCs w:val="28"/>
          <w:lang w:val="es-ES"/>
        </w:rPr>
        <w:t>ủ</w:t>
      </w:r>
      <w:r w:rsidR="007F24F6">
        <w:rPr>
          <w:sz w:val="28"/>
          <w:szCs w:val="28"/>
          <w:lang w:val="es-ES"/>
        </w:rPr>
        <w:t xml:space="preserve"> tr</w:t>
      </w:r>
      <w:r w:rsidR="007F24F6" w:rsidRPr="007F24F6">
        <w:rPr>
          <w:sz w:val="28"/>
          <w:szCs w:val="28"/>
          <w:lang w:val="es-ES"/>
        </w:rPr>
        <w:t>ì</w:t>
      </w:r>
      <w:r w:rsidR="007F24F6">
        <w:rPr>
          <w:sz w:val="28"/>
          <w:szCs w:val="28"/>
          <w:lang w:val="es-ES"/>
        </w:rPr>
        <w:t>,</w:t>
      </w:r>
      <w:r w:rsidR="00F61B37">
        <w:rPr>
          <w:sz w:val="28"/>
          <w:szCs w:val="28"/>
          <w:lang w:val="es-ES"/>
        </w:rPr>
        <w:t xml:space="preserve"> </w:t>
      </w:r>
      <w:r w:rsidR="00F61B37">
        <w:rPr>
          <w:sz w:val="28"/>
          <w:szCs w:val="28"/>
          <w:lang w:val="nl-NL"/>
        </w:rPr>
        <w:t xml:space="preserve">phối hợp với Bên nhận </w:t>
      </w:r>
      <w:r w:rsidR="001460E2">
        <w:rPr>
          <w:sz w:val="28"/>
          <w:szCs w:val="28"/>
          <w:lang w:val="es-ES"/>
        </w:rPr>
        <w:t xml:space="preserve">thành lập Hội đồng </w:t>
      </w:r>
      <w:r w:rsidR="001460E2">
        <w:rPr>
          <w:sz w:val="28"/>
          <w:szCs w:val="28"/>
          <w:lang w:val="nl-NL"/>
        </w:rPr>
        <w:t>x</w:t>
      </w:r>
      <w:r w:rsidR="001460E2" w:rsidRPr="00093958">
        <w:rPr>
          <w:sz w:val="28"/>
          <w:szCs w:val="28"/>
          <w:lang w:val="nl-NL"/>
        </w:rPr>
        <w:t>ác định giá trị tài sản</w:t>
      </w:r>
      <w:r w:rsidR="001460E2">
        <w:rPr>
          <w:sz w:val="28"/>
          <w:szCs w:val="28"/>
          <w:lang w:val="nl-NL"/>
        </w:rPr>
        <w:t xml:space="preserve"> hoặc</w:t>
      </w:r>
      <w:r w:rsidR="00E36B2E">
        <w:rPr>
          <w:sz w:val="28"/>
          <w:szCs w:val="28"/>
          <w:lang w:val="nl-NL"/>
        </w:rPr>
        <w:t xml:space="preserve"> thống nhất giao </w:t>
      </w:r>
      <w:r w:rsidR="00211360">
        <w:rPr>
          <w:sz w:val="28"/>
          <w:szCs w:val="28"/>
          <w:lang w:val="nl-NL"/>
        </w:rPr>
        <w:t>Bên nhận</w:t>
      </w:r>
      <w:r w:rsidR="001460E2">
        <w:rPr>
          <w:sz w:val="28"/>
          <w:szCs w:val="28"/>
          <w:lang w:val="nl-NL"/>
        </w:rPr>
        <w:t xml:space="preserve"> </w:t>
      </w:r>
      <w:r w:rsidR="00F61B37">
        <w:rPr>
          <w:sz w:val="28"/>
          <w:szCs w:val="28"/>
          <w:lang w:val="nl-NL"/>
        </w:rPr>
        <w:t xml:space="preserve">thuê tổ chức có </w:t>
      </w:r>
      <w:r w:rsidR="00026782">
        <w:rPr>
          <w:sz w:val="28"/>
          <w:szCs w:val="28"/>
          <w:lang w:val="nl-NL"/>
        </w:rPr>
        <w:t>đủ điều kiện hoạt động</w:t>
      </w:r>
      <w:r w:rsidR="00F61B37">
        <w:rPr>
          <w:sz w:val="28"/>
          <w:szCs w:val="28"/>
          <w:lang w:val="nl-NL"/>
        </w:rPr>
        <w:t xml:space="preserve"> </w:t>
      </w:r>
      <w:r w:rsidR="00F61B37">
        <w:rPr>
          <w:sz w:val="28"/>
          <w:szCs w:val="28"/>
          <w:lang w:val="nl-NL"/>
        </w:rPr>
        <w:lastRenderedPageBreak/>
        <w:t xml:space="preserve">thẩm định giá để xác định giá trị </w:t>
      </w:r>
      <w:r w:rsidR="00A20F12">
        <w:rPr>
          <w:sz w:val="28"/>
          <w:szCs w:val="28"/>
          <w:lang w:val="nl-NL"/>
        </w:rPr>
        <w:t>c</w:t>
      </w:r>
      <w:r w:rsidR="00A20F12" w:rsidRPr="00A20F12">
        <w:rPr>
          <w:sz w:val="28"/>
          <w:szCs w:val="28"/>
          <w:lang w:val="nl-NL"/>
        </w:rPr>
        <w:t>ô</w:t>
      </w:r>
      <w:r w:rsidR="00A20F12">
        <w:rPr>
          <w:sz w:val="28"/>
          <w:szCs w:val="28"/>
          <w:lang w:val="nl-NL"/>
        </w:rPr>
        <w:t>ng tr</w:t>
      </w:r>
      <w:r w:rsidR="00A20F12" w:rsidRPr="00A20F12">
        <w:rPr>
          <w:sz w:val="28"/>
          <w:szCs w:val="28"/>
          <w:lang w:val="nl-NL"/>
        </w:rPr>
        <w:t>ình</w:t>
      </w:r>
      <w:r w:rsidR="00A20F12">
        <w:rPr>
          <w:sz w:val="28"/>
          <w:szCs w:val="28"/>
          <w:lang w:val="nl-NL"/>
        </w:rPr>
        <w:t xml:space="preserve"> </w:t>
      </w:r>
      <w:r w:rsidR="00A20F12" w:rsidRPr="00A20F12">
        <w:rPr>
          <w:sz w:val="28"/>
          <w:szCs w:val="28"/>
          <w:lang w:val="nl-NL"/>
        </w:rPr>
        <w:t>đ</w:t>
      </w:r>
      <w:r w:rsidR="00A20F12">
        <w:rPr>
          <w:sz w:val="28"/>
          <w:szCs w:val="28"/>
          <w:lang w:val="nl-NL"/>
        </w:rPr>
        <w:t>i</w:t>
      </w:r>
      <w:r w:rsidR="00A20F12" w:rsidRPr="00A20F12">
        <w:rPr>
          <w:sz w:val="28"/>
          <w:szCs w:val="28"/>
          <w:lang w:val="nl-NL"/>
        </w:rPr>
        <w:t>ện</w:t>
      </w:r>
      <w:r w:rsidR="00A20F12">
        <w:rPr>
          <w:sz w:val="28"/>
          <w:szCs w:val="28"/>
          <w:lang w:val="nl-NL"/>
        </w:rPr>
        <w:t xml:space="preserve"> chuy</w:t>
      </w:r>
      <w:r w:rsidR="00A20F12" w:rsidRPr="00A20F12">
        <w:rPr>
          <w:sz w:val="28"/>
          <w:szCs w:val="28"/>
          <w:lang w:val="nl-NL"/>
        </w:rPr>
        <w:t>ể</w:t>
      </w:r>
      <w:r w:rsidR="00A20F12">
        <w:rPr>
          <w:sz w:val="28"/>
          <w:szCs w:val="28"/>
          <w:lang w:val="nl-NL"/>
        </w:rPr>
        <w:t>n giao</w:t>
      </w:r>
      <w:r w:rsidR="00610BA2">
        <w:rPr>
          <w:sz w:val="28"/>
          <w:szCs w:val="28"/>
          <w:lang w:val="nl-NL"/>
        </w:rPr>
        <w:t xml:space="preserve"> làm căn cứ quyết định giá trị </w:t>
      </w:r>
      <w:r w:rsidR="000476E1">
        <w:rPr>
          <w:sz w:val="28"/>
          <w:szCs w:val="28"/>
          <w:lang w:val="nl-NL"/>
        </w:rPr>
        <w:t>công trình điện</w:t>
      </w:r>
      <w:r w:rsidR="00610BA2">
        <w:rPr>
          <w:sz w:val="28"/>
          <w:szCs w:val="28"/>
          <w:lang w:val="nl-NL"/>
        </w:rPr>
        <w:t xml:space="preserve"> chuyển giao</w:t>
      </w:r>
      <w:r w:rsidR="00F61B37">
        <w:rPr>
          <w:sz w:val="28"/>
          <w:szCs w:val="28"/>
          <w:lang w:val="nl-NL"/>
        </w:rPr>
        <w:t xml:space="preserve">. </w:t>
      </w:r>
    </w:p>
    <w:p w:rsidR="009F1387" w:rsidRDefault="009F1387" w:rsidP="0053085D">
      <w:pPr>
        <w:spacing w:before="120" w:after="120"/>
        <w:ind w:firstLine="720"/>
        <w:jc w:val="both"/>
        <w:divId w:val="1687516712"/>
        <w:rPr>
          <w:sz w:val="28"/>
          <w:szCs w:val="28"/>
          <w:lang w:val="nl-NL"/>
        </w:rPr>
      </w:pPr>
      <w:r>
        <w:rPr>
          <w:sz w:val="28"/>
          <w:szCs w:val="28"/>
          <w:lang w:val="nl-NL"/>
        </w:rPr>
        <w:t>Trong tr</w:t>
      </w:r>
      <w:r>
        <w:rPr>
          <w:sz w:val="28"/>
          <w:szCs w:val="28"/>
          <w:lang w:val="es-ES"/>
        </w:rPr>
        <w:t xml:space="preserve">ường hợp </w:t>
      </w:r>
      <w:r>
        <w:rPr>
          <w:sz w:val="28"/>
          <w:szCs w:val="28"/>
          <w:lang w:val="nl-NL"/>
        </w:rPr>
        <w:t xml:space="preserve">thuê tổ chức có </w:t>
      </w:r>
      <w:r w:rsidR="00026782">
        <w:rPr>
          <w:sz w:val="28"/>
          <w:szCs w:val="28"/>
          <w:lang w:val="nl-NL"/>
        </w:rPr>
        <w:t xml:space="preserve">đủ điều kiện hoạt động </w:t>
      </w:r>
      <w:r>
        <w:rPr>
          <w:sz w:val="28"/>
          <w:szCs w:val="28"/>
          <w:lang w:val="nl-NL"/>
        </w:rPr>
        <w:t>thẩm định giá để xác định giá trị c</w:t>
      </w:r>
      <w:r w:rsidRPr="00A20F12">
        <w:rPr>
          <w:sz w:val="28"/>
          <w:szCs w:val="28"/>
          <w:lang w:val="nl-NL"/>
        </w:rPr>
        <w:t>ô</w:t>
      </w:r>
      <w:r>
        <w:rPr>
          <w:sz w:val="28"/>
          <w:szCs w:val="28"/>
          <w:lang w:val="nl-NL"/>
        </w:rPr>
        <w:t>ng tr</w:t>
      </w:r>
      <w:r w:rsidRPr="00A20F12">
        <w:rPr>
          <w:sz w:val="28"/>
          <w:szCs w:val="28"/>
          <w:lang w:val="nl-NL"/>
        </w:rPr>
        <w:t>ình</w:t>
      </w:r>
      <w:r>
        <w:rPr>
          <w:sz w:val="28"/>
          <w:szCs w:val="28"/>
          <w:lang w:val="nl-NL"/>
        </w:rPr>
        <w:t xml:space="preserve"> </w:t>
      </w:r>
      <w:r w:rsidRPr="00A20F12">
        <w:rPr>
          <w:sz w:val="28"/>
          <w:szCs w:val="28"/>
          <w:lang w:val="nl-NL"/>
        </w:rPr>
        <w:t>đ</w:t>
      </w:r>
      <w:r>
        <w:rPr>
          <w:sz w:val="28"/>
          <w:szCs w:val="28"/>
          <w:lang w:val="nl-NL"/>
        </w:rPr>
        <w:t>i</w:t>
      </w:r>
      <w:r w:rsidRPr="00A20F12">
        <w:rPr>
          <w:sz w:val="28"/>
          <w:szCs w:val="28"/>
          <w:lang w:val="nl-NL"/>
        </w:rPr>
        <w:t>ện</w:t>
      </w:r>
      <w:r>
        <w:rPr>
          <w:sz w:val="28"/>
          <w:szCs w:val="28"/>
          <w:lang w:val="nl-NL"/>
        </w:rPr>
        <w:t xml:space="preserve"> chuy</w:t>
      </w:r>
      <w:r w:rsidRPr="00A20F12">
        <w:rPr>
          <w:sz w:val="28"/>
          <w:szCs w:val="28"/>
          <w:lang w:val="nl-NL"/>
        </w:rPr>
        <w:t>ể</w:t>
      </w:r>
      <w:r>
        <w:rPr>
          <w:sz w:val="28"/>
          <w:szCs w:val="28"/>
          <w:lang w:val="nl-NL"/>
        </w:rPr>
        <w:t>n giao,</w:t>
      </w:r>
      <w:r w:rsidRPr="009F1387">
        <w:rPr>
          <w:sz w:val="28"/>
          <w:szCs w:val="28"/>
          <w:lang w:val="es-ES"/>
        </w:rPr>
        <w:t xml:space="preserve"> </w:t>
      </w:r>
      <w:r w:rsidR="00B1700B">
        <w:rPr>
          <w:sz w:val="28"/>
          <w:szCs w:val="28"/>
          <w:lang w:val="es-ES"/>
        </w:rPr>
        <w:t>v</w:t>
      </w:r>
      <w:r w:rsidR="00DC6FC8" w:rsidRPr="00DC6FC8">
        <w:rPr>
          <w:sz w:val="28"/>
          <w:szCs w:val="28"/>
          <w:lang w:val="es-ES"/>
        </w:rPr>
        <w:t>iệc</w:t>
      </w:r>
      <w:r w:rsidR="00084592">
        <w:rPr>
          <w:sz w:val="28"/>
          <w:szCs w:val="28"/>
          <w:lang w:val="nl-NL"/>
        </w:rPr>
        <w:t xml:space="preserve"> lựa chọn tổ chức có </w:t>
      </w:r>
      <w:r w:rsidR="00C20810" w:rsidRPr="00C20810">
        <w:rPr>
          <w:sz w:val="28"/>
          <w:szCs w:val="28"/>
          <w:lang w:val="nl-NL"/>
        </w:rPr>
        <w:t>đủ</w:t>
      </w:r>
      <w:r w:rsidR="00C20810">
        <w:rPr>
          <w:sz w:val="28"/>
          <w:szCs w:val="28"/>
          <w:lang w:val="nl-NL"/>
        </w:rPr>
        <w:t xml:space="preserve"> </w:t>
      </w:r>
      <w:r w:rsidR="00C20810" w:rsidRPr="00C20810">
        <w:rPr>
          <w:sz w:val="28"/>
          <w:szCs w:val="28"/>
          <w:lang w:val="nl-NL"/>
        </w:rPr>
        <w:t>đ</w:t>
      </w:r>
      <w:r w:rsidR="00C20810">
        <w:rPr>
          <w:sz w:val="28"/>
          <w:szCs w:val="28"/>
          <w:lang w:val="nl-NL"/>
        </w:rPr>
        <w:t>i</w:t>
      </w:r>
      <w:r w:rsidR="00C20810" w:rsidRPr="00C20810">
        <w:rPr>
          <w:sz w:val="28"/>
          <w:szCs w:val="28"/>
          <w:lang w:val="nl-NL"/>
        </w:rPr>
        <w:t>ề</w:t>
      </w:r>
      <w:r w:rsidR="00C20810">
        <w:rPr>
          <w:sz w:val="28"/>
          <w:szCs w:val="28"/>
          <w:lang w:val="nl-NL"/>
        </w:rPr>
        <w:t>u ki</w:t>
      </w:r>
      <w:r w:rsidR="00C20810" w:rsidRPr="00C20810">
        <w:rPr>
          <w:sz w:val="28"/>
          <w:szCs w:val="28"/>
          <w:lang w:val="nl-NL"/>
        </w:rPr>
        <w:t>ện</w:t>
      </w:r>
      <w:r w:rsidR="00C20810">
        <w:rPr>
          <w:sz w:val="28"/>
          <w:szCs w:val="28"/>
          <w:lang w:val="nl-NL"/>
        </w:rPr>
        <w:t xml:space="preserve"> ho</w:t>
      </w:r>
      <w:r w:rsidR="00C20810" w:rsidRPr="00C20810">
        <w:rPr>
          <w:sz w:val="28"/>
          <w:szCs w:val="28"/>
          <w:lang w:val="nl-NL"/>
        </w:rPr>
        <w:t>ạt</w:t>
      </w:r>
      <w:r w:rsidR="00C20810">
        <w:rPr>
          <w:sz w:val="28"/>
          <w:szCs w:val="28"/>
          <w:lang w:val="nl-NL"/>
        </w:rPr>
        <w:t xml:space="preserve"> đ</w:t>
      </w:r>
      <w:r w:rsidR="00C20810" w:rsidRPr="00C20810">
        <w:rPr>
          <w:sz w:val="28"/>
          <w:szCs w:val="28"/>
          <w:lang w:val="nl-NL"/>
        </w:rPr>
        <w:t>ộng</w:t>
      </w:r>
      <w:r w:rsidR="00084592">
        <w:rPr>
          <w:sz w:val="28"/>
          <w:szCs w:val="28"/>
          <w:lang w:val="nl-NL"/>
        </w:rPr>
        <w:t xml:space="preserve"> thẩm định giá để xác định giá trị tài sản được thực hiện theo quy định của pháp luật. </w:t>
      </w:r>
    </w:p>
    <w:p w:rsidR="006C709A" w:rsidRDefault="00F61B37" w:rsidP="006C709A">
      <w:pPr>
        <w:spacing w:before="120" w:after="120"/>
        <w:ind w:firstLine="720"/>
        <w:jc w:val="both"/>
        <w:divId w:val="1687516712"/>
        <w:rPr>
          <w:sz w:val="28"/>
          <w:szCs w:val="28"/>
          <w:lang w:val="nl-NL"/>
        </w:rPr>
      </w:pPr>
      <w:r>
        <w:rPr>
          <w:sz w:val="28"/>
          <w:szCs w:val="28"/>
          <w:lang w:val="nl-NL"/>
        </w:rPr>
        <w:t>Trong tr</w:t>
      </w:r>
      <w:r>
        <w:rPr>
          <w:sz w:val="28"/>
          <w:szCs w:val="28"/>
          <w:lang w:val="es-ES"/>
        </w:rPr>
        <w:t>ường hợp thành lập Hội đồng xác định giá trị tài sản,</w:t>
      </w:r>
      <w:r w:rsidR="007F24F6">
        <w:rPr>
          <w:sz w:val="28"/>
          <w:szCs w:val="28"/>
          <w:lang w:val="nl-NL"/>
        </w:rPr>
        <w:t xml:space="preserve"> thành phần Hội đồng bao gồm: </w:t>
      </w:r>
      <w:r w:rsidR="007F24F6" w:rsidRPr="007F24F6">
        <w:rPr>
          <w:sz w:val="28"/>
          <w:szCs w:val="28"/>
          <w:lang w:val="nl-NL"/>
        </w:rPr>
        <w:t>Đ</w:t>
      </w:r>
      <w:r w:rsidR="007F24F6">
        <w:rPr>
          <w:sz w:val="28"/>
          <w:szCs w:val="28"/>
          <w:lang w:val="nl-NL"/>
        </w:rPr>
        <w:t>ại diện Bên giao</w:t>
      </w:r>
      <w:r w:rsidR="006C709A">
        <w:rPr>
          <w:sz w:val="28"/>
          <w:szCs w:val="28"/>
          <w:lang w:val="nl-NL"/>
        </w:rPr>
        <w:t xml:space="preserve"> (Ch</w:t>
      </w:r>
      <w:r w:rsidR="006C709A" w:rsidRPr="006C709A">
        <w:rPr>
          <w:sz w:val="28"/>
          <w:szCs w:val="28"/>
          <w:lang w:val="nl-NL"/>
        </w:rPr>
        <w:t>ủ</w:t>
      </w:r>
      <w:r w:rsidR="006C709A">
        <w:rPr>
          <w:sz w:val="28"/>
          <w:szCs w:val="28"/>
          <w:lang w:val="nl-NL"/>
        </w:rPr>
        <w:t xml:space="preserve"> t</w:t>
      </w:r>
      <w:r w:rsidR="006C709A" w:rsidRPr="006C709A">
        <w:rPr>
          <w:sz w:val="28"/>
          <w:szCs w:val="28"/>
          <w:lang w:val="nl-NL"/>
        </w:rPr>
        <w:t>ịch</w:t>
      </w:r>
      <w:r w:rsidR="006C709A">
        <w:rPr>
          <w:sz w:val="28"/>
          <w:szCs w:val="28"/>
          <w:lang w:val="nl-NL"/>
        </w:rPr>
        <w:t xml:space="preserve"> H</w:t>
      </w:r>
      <w:r w:rsidR="006C709A" w:rsidRPr="006C709A">
        <w:rPr>
          <w:sz w:val="28"/>
          <w:szCs w:val="28"/>
          <w:lang w:val="nl-NL"/>
        </w:rPr>
        <w:t>ội</w:t>
      </w:r>
      <w:r w:rsidR="006C709A">
        <w:rPr>
          <w:sz w:val="28"/>
          <w:szCs w:val="28"/>
          <w:lang w:val="nl-NL"/>
        </w:rPr>
        <w:t xml:space="preserve"> đ</w:t>
      </w:r>
      <w:r w:rsidR="006C709A" w:rsidRPr="006C709A">
        <w:rPr>
          <w:sz w:val="28"/>
          <w:szCs w:val="28"/>
          <w:lang w:val="nl-NL"/>
        </w:rPr>
        <w:t>ồng</w:t>
      </w:r>
      <w:r w:rsidR="006C709A">
        <w:rPr>
          <w:sz w:val="28"/>
          <w:szCs w:val="28"/>
          <w:lang w:val="nl-NL"/>
        </w:rPr>
        <w:t>)</w:t>
      </w:r>
      <w:r w:rsidR="007F24F6">
        <w:rPr>
          <w:sz w:val="28"/>
          <w:szCs w:val="28"/>
          <w:lang w:val="nl-NL"/>
        </w:rPr>
        <w:t xml:space="preserve">, </w:t>
      </w:r>
      <w:r w:rsidR="007F24F6" w:rsidRPr="007F24F6">
        <w:rPr>
          <w:sz w:val="28"/>
          <w:szCs w:val="28"/>
          <w:lang w:val="nl-NL"/>
        </w:rPr>
        <w:t>Đ</w:t>
      </w:r>
      <w:r>
        <w:rPr>
          <w:sz w:val="28"/>
          <w:szCs w:val="28"/>
          <w:lang w:val="nl-NL"/>
        </w:rPr>
        <w:t>ại diện Bên nhận</w:t>
      </w:r>
      <w:r w:rsidR="001460E2">
        <w:rPr>
          <w:sz w:val="28"/>
          <w:szCs w:val="28"/>
          <w:lang w:val="nl-NL"/>
        </w:rPr>
        <w:t xml:space="preserve">, </w:t>
      </w:r>
      <w:r w:rsidR="007F24F6" w:rsidRPr="007F24F6">
        <w:rPr>
          <w:sz w:val="28"/>
          <w:szCs w:val="28"/>
          <w:lang w:val="nl-NL"/>
        </w:rPr>
        <w:t>Đ</w:t>
      </w:r>
      <w:r w:rsidR="001460E2" w:rsidRPr="001460E2">
        <w:rPr>
          <w:sz w:val="28"/>
          <w:szCs w:val="28"/>
          <w:lang w:val="nl-NL"/>
        </w:rPr>
        <w:t>ại</w:t>
      </w:r>
      <w:r w:rsidR="001460E2">
        <w:rPr>
          <w:sz w:val="28"/>
          <w:szCs w:val="28"/>
          <w:lang w:val="nl-NL"/>
        </w:rPr>
        <w:t xml:space="preserve"> di</w:t>
      </w:r>
      <w:r w:rsidR="001460E2" w:rsidRPr="001460E2">
        <w:rPr>
          <w:sz w:val="28"/>
          <w:szCs w:val="28"/>
          <w:lang w:val="nl-NL"/>
        </w:rPr>
        <w:t>ện</w:t>
      </w:r>
      <w:r w:rsidR="001460E2">
        <w:rPr>
          <w:sz w:val="28"/>
          <w:szCs w:val="28"/>
          <w:lang w:val="nl-NL"/>
        </w:rPr>
        <w:t xml:space="preserve"> c</w:t>
      </w:r>
      <w:r w:rsidR="001460E2" w:rsidRPr="001460E2">
        <w:rPr>
          <w:sz w:val="28"/>
          <w:szCs w:val="28"/>
          <w:lang w:val="nl-NL"/>
        </w:rPr>
        <w:t>ơ</w:t>
      </w:r>
      <w:r w:rsidR="001460E2">
        <w:rPr>
          <w:sz w:val="28"/>
          <w:szCs w:val="28"/>
          <w:lang w:val="nl-NL"/>
        </w:rPr>
        <w:t xml:space="preserve"> quan c</w:t>
      </w:r>
      <w:r w:rsidR="001460E2" w:rsidRPr="001460E2">
        <w:rPr>
          <w:sz w:val="28"/>
          <w:szCs w:val="28"/>
          <w:lang w:val="nl-NL"/>
        </w:rPr>
        <w:t>ô</w:t>
      </w:r>
      <w:r w:rsidR="001460E2">
        <w:rPr>
          <w:sz w:val="28"/>
          <w:szCs w:val="28"/>
          <w:lang w:val="nl-NL"/>
        </w:rPr>
        <w:t>ng th</w:t>
      </w:r>
      <w:r w:rsidR="001460E2" w:rsidRPr="001460E2">
        <w:rPr>
          <w:sz w:val="28"/>
          <w:szCs w:val="28"/>
          <w:lang w:val="nl-NL"/>
        </w:rPr>
        <w:t>ươ</w:t>
      </w:r>
      <w:r w:rsidR="001460E2">
        <w:rPr>
          <w:sz w:val="28"/>
          <w:szCs w:val="28"/>
          <w:lang w:val="nl-NL"/>
        </w:rPr>
        <w:t>ng, c</w:t>
      </w:r>
      <w:r w:rsidR="001460E2" w:rsidRPr="001460E2">
        <w:rPr>
          <w:sz w:val="28"/>
          <w:szCs w:val="28"/>
          <w:lang w:val="nl-NL"/>
        </w:rPr>
        <w:t>ơ</w:t>
      </w:r>
      <w:r w:rsidR="001460E2">
        <w:rPr>
          <w:sz w:val="28"/>
          <w:szCs w:val="28"/>
          <w:lang w:val="nl-NL"/>
        </w:rPr>
        <w:t xml:space="preserve"> quan t</w:t>
      </w:r>
      <w:r w:rsidR="001460E2" w:rsidRPr="001460E2">
        <w:rPr>
          <w:sz w:val="28"/>
          <w:szCs w:val="28"/>
          <w:lang w:val="nl-NL"/>
        </w:rPr>
        <w:t>ài</w:t>
      </w:r>
      <w:r w:rsidR="001460E2">
        <w:rPr>
          <w:sz w:val="28"/>
          <w:szCs w:val="28"/>
          <w:lang w:val="nl-NL"/>
        </w:rPr>
        <w:t xml:space="preserve"> ch</w:t>
      </w:r>
      <w:r w:rsidR="001460E2" w:rsidRPr="001460E2">
        <w:rPr>
          <w:sz w:val="28"/>
          <w:szCs w:val="28"/>
          <w:lang w:val="nl-NL"/>
        </w:rPr>
        <w:t>ính</w:t>
      </w:r>
      <w:r w:rsidR="001460E2">
        <w:rPr>
          <w:sz w:val="28"/>
          <w:szCs w:val="28"/>
          <w:lang w:val="nl-NL"/>
        </w:rPr>
        <w:t xml:space="preserve"> c</w:t>
      </w:r>
      <w:r w:rsidR="001460E2" w:rsidRPr="001460E2">
        <w:rPr>
          <w:sz w:val="28"/>
          <w:szCs w:val="28"/>
          <w:lang w:val="nl-NL"/>
        </w:rPr>
        <w:t>ùng</w:t>
      </w:r>
      <w:r w:rsidR="001460E2">
        <w:rPr>
          <w:sz w:val="28"/>
          <w:szCs w:val="28"/>
          <w:lang w:val="nl-NL"/>
        </w:rPr>
        <w:t xml:space="preserve"> c</w:t>
      </w:r>
      <w:r w:rsidR="001460E2" w:rsidRPr="001460E2">
        <w:rPr>
          <w:sz w:val="28"/>
          <w:szCs w:val="28"/>
          <w:lang w:val="nl-NL"/>
        </w:rPr>
        <w:t>ấ</w:t>
      </w:r>
      <w:r w:rsidR="001460E2">
        <w:rPr>
          <w:sz w:val="28"/>
          <w:szCs w:val="28"/>
          <w:lang w:val="nl-NL"/>
        </w:rPr>
        <w:t>p v</w:t>
      </w:r>
      <w:r w:rsidR="001460E2" w:rsidRPr="001460E2">
        <w:rPr>
          <w:sz w:val="28"/>
          <w:szCs w:val="28"/>
          <w:lang w:val="nl-NL"/>
        </w:rPr>
        <w:t>ới</w:t>
      </w:r>
      <w:r w:rsidR="001460E2">
        <w:rPr>
          <w:sz w:val="28"/>
          <w:szCs w:val="28"/>
          <w:lang w:val="nl-NL"/>
        </w:rPr>
        <w:t xml:space="preserve"> c</w:t>
      </w:r>
      <w:r w:rsidR="001460E2" w:rsidRPr="001460E2">
        <w:rPr>
          <w:sz w:val="28"/>
          <w:szCs w:val="28"/>
          <w:lang w:val="nl-NL"/>
        </w:rPr>
        <w:t>ơ</w:t>
      </w:r>
      <w:r w:rsidR="001460E2">
        <w:rPr>
          <w:sz w:val="28"/>
          <w:szCs w:val="28"/>
          <w:lang w:val="nl-NL"/>
        </w:rPr>
        <w:t xml:space="preserve"> quan, t</w:t>
      </w:r>
      <w:r w:rsidR="001460E2" w:rsidRPr="001460E2">
        <w:rPr>
          <w:sz w:val="28"/>
          <w:szCs w:val="28"/>
          <w:lang w:val="nl-NL"/>
        </w:rPr>
        <w:t>ổ</w:t>
      </w:r>
      <w:r w:rsidR="001460E2">
        <w:rPr>
          <w:sz w:val="28"/>
          <w:szCs w:val="28"/>
          <w:lang w:val="nl-NL"/>
        </w:rPr>
        <w:t xml:space="preserve"> ch</w:t>
      </w:r>
      <w:r w:rsidR="001460E2" w:rsidRPr="001460E2">
        <w:rPr>
          <w:sz w:val="28"/>
          <w:szCs w:val="28"/>
          <w:lang w:val="nl-NL"/>
        </w:rPr>
        <w:t>ức</w:t>
      </w:r>
      <w:r w:rsidR="001460E2">
        <w:rPr>
          <w:sz w:val="28"/>
          <w:szCs w:val="28"/>
          <w:lang w:val="nl-NL"/>
        </w:rPr>
        <w:t xml:space="preserve">, </w:t>
      </w:r>
      <w:r w:rsidR="001460E2" w:rsidRPr="001460E2">
        <w:rPr>
          <w:sz w:val="28"/>
          <w:szCs w:val="28"/>
          <w:lang w:val="nl-NL"/>
        </w:rPr>
        <w:t>đơ</w:t>
      </w:r>
      <w:r w:rsidR="001460E2">
        <w:rPr>
          <w:sz w:val="28"/>
          <w:szCs w:val="28"/>
          <w:lang w:val="nl-NL"/>
        </w:rPr>
        <w:t>n v</w:t>
      </w:r>
      <w:r w:rsidR="001460E2" w:rsidRPr="001460E2">
        <w:rPr>
          <w:sz w:val="28"/>
          <w:szCs w:val="28"/>
          <w:lang w:val="nl-NL"/>
        </w:rPr>
        <w:t>ị</w:t>
      </w:r>
      <w:r w:rsidR="001460E2">
        <w:rPr>
          <w:sz w:val="28"/>
          <w:szCs w:val="28"/>
          <w:lang w:val="nl-NL"/>
        </w:rPr>
        <w:t xml:space="preserve"> c</w:t>
      </w:r>
      <w:r w:rsidR="001460E2" w:rsidRPr="001460E2">
        <w:rPr>
          <w:sz w:val="28"/>
          <w:szCs w:val="28"/>
          <w:lang w:val="nl-NL"/>
        </w:rPr>
        <w:t>ó</w:t>
      </w:r>
      <w:r w:rsidR="001460E2">
        <w:rPr>
          <w:sz w:val="28"/>
          <w:szCs w:val="28"/>
          <w:lang w:val="nl-NL"/>
        </w:rPr>
        <w:t xml:space="preserve"> t</w:t>
      </w:r>
      <w:r w:rsidR="001460E2" w:rsidRPr="001460E2">
        <w:rPr>
          <w:sz w:val="28"/>
          <w:szCs w:val="28"/>
          <w:lang w:val="nl-NL"/>
        </w:rPr>
        <w:t>ài</w:t>
      </w:r>
      <w:r w:rsidR="001460E2">
        <w:rPr>
          <w:sz w:val="28"/>
          <w:szCs w:val="28"/>
          <w:lang w:val="nl-NL"/>
        </w:rPr>
        <w:t xml:space="preserve"> s</w:t>
      </w:r>
      <w:r w:rsidR="001460E2" w:rsidRPr="001460E2">
        <w:rPr>
          <w:sz w:val="28"/>
          <w:szCs w:val="28"/>
          <w:lang w:val="nl-NL"/>
        </w:rPr>
        <w:t>ả</w:t>
      </w:r>
      <w:r w:rsidR="001460E2">
        <w:rPr>
          <w:sz w:val="28"/>
          <w:szCs w:val="28"/>
          <w:lang w:val="nl-NL"/>
        </w:rPr>
        <w:t>n (trư</w:t>
      </w:r>
      <w:r w:rsidR="001460E2" w:rsidRPr="001460E2">
        <w:rPr>
          <w:sz w:val="28"/>
          <w:szCs w:val="28"/>
          <w:lang w:val="nl-NL"/>
        </w:rPr>
        <w:t>ờng</w:t>
      </w:r>
      <w:r w:rsidR="001460E2">
        <w:rPr>
          <w:sz w:val="28"/>
          <w:szCs w:val="28"/>
          <w:lang w:val="nl-NL"/>
        </w:rPr>
        <w:t xml:space="preserve"> h</w:t>
      </w:r>
      <w:r w:rsidR="001460E2" w:rsidRPr="001460E2">
        <w:rPr>
          <w:sz w:val="28"/>
          <w:szCs w:val="28"/>
          <w:lang w:val="nl-NL"/>
        </w:rPr>
        <w:t>ợp</w:t>
      </w:r>
      <w:r w:rsidR="001460E2">
        <w:rPr>
          <w:sz w:val="28"/>
          <w:szCs w:val="28"/>
          <w:lang w:val="nl-NL"/>
        </w:rPr>
        <w:t xml:space="preserve"> c</w:t>
      </w:r>
      <w:r w:rsidR="001460E2" w:rsidRPr="001460E2">
        <w:rPr>
          <w:sz w:val="28"/>
          <w:szCs w:val="28"/>
          <w:lang w:val="nl-NL"/>
        </w:rPr>
        <w:t>ơ</w:t>
      </w:r>
      <w:r w:rsidR="001460E2">
        <w:rPr>
          <w:sz w:val="28"/>
          <w:szCs w:val="28"/>
          <w:lang w:val="nl-NL"/>
        </w:rPr>
        <w:t xml:space="preserve"> quan, t</w:t>
      </w:r>
      <w:r w:rsidR="001460E2" w:rsidRPr="001460E2">
        <w:rPr>
          <w:sz w:val="28"/>
          <w:szCs w:val="28"/>
          <w:lang w:val="nl-NL"/>
        </w:rPr>
        <w:t>ổ</w:t>
      </w:r>
      <w:r w:rsidR="001460E2">
        <w:rPr>
          <w:sz w:val="28"/>
          <w:szCs w:val="28"/>
          <w:lang w:val="nl-NL"/>
        </w:rPr>
        <w:t xml:space="preserve"> ch</w:t>
      </w:r>
      <w:r w:rsidR="001460E2" w:rsidRPr="001460E2">
        <w:rPr>
          <w:sz w:val="28"/>
          <w:szCs w:val="28"/>
          <w:lang w:val="nl-NL"/>
        </w:rPr>
        <w:t>ức</w:t>
      </w:r>
      <w:r w:rsidR="001460E2">
        <w:rPr>
          <w:sz w:val="28"/>
          <w:szCs w:val="28"/>
          <w:lang w:val="nl-NL"/>
        </w:rPr>
        <w:t xml:space="preserve">, </w:t>
      </w:r>
      <w:r w:rsidR="001460E2" w:rsidRPr="001460E2">
        <w:rPr>
          <w:sz w:val="28"/>
          <w:szCs w:val="28"/>
          <w:lang w:val="nl-NL"/>
        </w:rPr>
        <w:t>đơ</w:t>
      </w:r>
      <w:r w:rsidR="001460E2">
        <w:rPr>
          <w:sz w:val="28"/>
          <w:szCs w:val="28"/>
          <w:lang w:val="nl-NL"/>
        </w:rPr>
        <w:t>n v</w:t>
      </w:r>
      <w:r w:rsidR="001460E2" w:rsidRPr="001460E2">
        <w:rPr>
          <w:sz w:val="28"/>
          <w:szCs w:val="28"/>
          <w:lang w:val="nl-NL"/>
        </w:rPr>
        <w:t>ị</w:t>
      </w:r>
      <w:r w:rsidR="001460E2">
        <w:rPr>
          <w:sz w:val="28"/>
          <w:szCs w:val="28"/>
          <w:lang w:val="nl-NL"/>
        </w:rPr>
        <w:t xml:space="preserve"> c</w:t>
      </w:r>
      <w:r w:rsidR="001460E2" w:rsidRPr="001460E2">
        <w:rPr>
          <w:sz w:val="28"/>
          <w:szCs w:val="28"/>
          <w:lang w:val="nl-NL"/>
        </w:rPr>
        <w:t>ó</w:t>
      </w:r>
      <w:r w:rsidR="001460E2">
        <w:rPr>
          <w:sz w:val="28"/>
          <w:szCs w:val="28"/>
          <w:lang w:val="nl-NL"/>
        </w:rPr>
        <w:t xml:space="preserve"> t</w:t>
      </w:r>
      <w:r w:rsidR="001460E2" w:rsidRPr="001460E2">
        <w:rPr>
          <w:sz w:val="28"/>
          <w:szCs w:val="28"/>
          <w:lang w:val="nl-NL"/>
        </w:rPr>
        <w:t>ài</w:t>
      </w:r>
      <w:r w:rsidR="001460E2">
        <w:rPr>
          <w:sz w:val="28"/>
          <w:szCs w:val="28"/>
          <w:lang w:val="nl-NL"/>
        </w:rPr>
        <w:t xml:space="preserve"> s</w:t>
      </w:r>
      <w:r w:rsidR="001460E2" w:rsidRPr="001460E2">
        <w:rPr>
          <w:sz w:val="28"/>
          <w:szCs w:val="28"/>
          <w:lang w:val="nl-NL"/>
        </w:rPr>
        <w:t>ả</w:t>
      </w:r>
      <w:r w:rsidR="001460E2">
        <w:rPr>
          <w:sz w:val="28"/>
          <w:szCs w:val="28"/>
          <w:lang w:val="nl-NL"/>
        </w:rPr>
        <w:t>n l</w:t>
      </w:r>
      <w:r w:rsidR="001460E2" w:rsidRPr="001460E2">
        <w:rPr>
          <w:sz w:val="28"/>
          <w:szCs w:val="28"/>
          <w:lang w:val="nl-NL"/>
        </w:rPr>
        <w:t>à</w:t>
      </w:r>
      <w:r w:rsidR="001460E2">
        <w:rPr>
          <w:sz w:val="28"/>
          <w:szCs w:val="28"/>
          <w:lang w:val="nl-NL"/>
        </w:rPr>
        <w:t xml:space="preserve"> c</w:t>
      </w:r>
      <w:r w:rsidR="001460E2" w:rsidRPr="001460E2">
        <w:rPr>
          <w:sz w:val="28"/>
          <w:szCs w:val="28"/>
          <w:lang w:val="nl-NL"/>
        </w:rPr>
        <w:t>ơ</w:t>
      </w:r>
      <w:r w:rsidR="001460E2">
        <w:rPr>
          <w:sz w:val="28"/>
          <w:szCs w:val="28"/>
          <w:lang w:val="nl-NL"/>
        </w:rPr>
        <w:t xml:space="preserve"> quan thu</w:t>
      </w:r>
      <w:r w:rsidR="001460E2" w:rsidRPr="001460E2">
        <w:rPr>
          <w:sz w:val="28"/>
          <w:szCs w:val="28"/>
          <w:lang w:val="nl-NL"/>
        </w:rPr>
        <w:t>ộc</w:t>
      </w:r>
      <w:r w:rsidR="001460E2">
        <w:rPr>
          <w:sz w:val="28"/>
          <w:szCs w:val="28"/>
          <w:lang w:val="nl-NL"/>
        </w:rPr>
        <w:t xml:space="preserve"> trung </w:t>
      </w:r>
      <w:r w:rsidR="001460E2" w:rsidRPr="001460E2">
        <w:rPr>
          <w:sz w:val="28"/>
          <w:szCs w:val="28"/>
          <w:lang w:val="nl-NL"/>
        </w:rPr>
        <w:t>ươ</w:t>
      </w:r>
      <w:r w:rsidR="001460E2">
        <w:rPr>
          <w:sz w:val="28"/>
          <w:szCs w:val="28"/>
          <w:lang w:val="nl-NL"/>
        </w:rPr>
        <w:t>ng qu</w:t>
      </w:r>
      <w:r w:rsidR="001460E2" w:rsidRPr="001460E2">
        <w:rPr>
          <w:sz w:val="28"/>
          <w:szCs w:val="28"/>
          <w:lang w:val="nl-NL"/>
        </w:rPr>
        <w:t>ả</w:t>
      </w:r>
      <w:r w:rsidR="001460E2">
        <w:rPr>
          <w:sz w:val="28"/>
          <w:szCs w:val="28"/>
          <w:lang w:val="nl-NL"/>
        </w:rPr>
        <w:t>n l</w:t>
      </w:r>
      <w:r w:rsidR="001460E2" w:rsidRPr="001460E2">
        <w:rPr>
          <w:sz w:val="28"/>
          <w:szCs w:val="28"/>
          <w:lang w:val="nl-NL"/>
        </w:rPr>
        <w:t>ý</w:t>
      </w:r>
      <w:r w:rsidR="001460E2">
        <w:rPr>
          <w:sz w:val="28"/>
          <w:szCs w:val="28"/>
          <w:lang w:val="nl-NL"/>
        </w:rPr>
        <w:t xml:space="preserve"> ho</w:t>
      </w:r>
      <w:r w:rsidR="001460E2" w:rsidRPr="001460E2">
        <w:rPr>
          <w:sz w:val="28"/>
          <w:szCs w:val="28"/>
          <w:lang w:val="nl-NL"/>
        </w:rPr>
        <w:t>ặc</w:t>
      </w:r>
      <w:r w:rsidR="001460E2">
        <w:rPr>
          <w:sz w:val="28"/>
          <w:szCs w:val="28"/>
          <w:lang w:val="nl-NL"/>
        </w:rPr>
        <w:t xml:space="preserve"> doanh nghi</w:t>
      </w:r>
      <w:r w:rsidR="001460E2" w:rsidRPr="001460E2">
        <w:rPr>
          <w:sz w:val="28"/>
          <w:szCs w:val="28"/>
          <w:lang w:val="nl-NL"/>
        </w:rPr>
        <w:t>ệp</w:t>
      </w:r>
      <w:r w:rsidR="001460E2">
        <w:rPr>
          <w:sz w:val="28"/>
          <w:szCs w:val="28"/>
          <w:lang w:val="nl-NL"/>
        </w:rPr>
        <w:t xml:space="preserve"> th</w:t>
      </w:r>
      <w:r w:rsidR="001460E2" w:rsidRPr="001460E2">
        <w:rPr>
          <w:sz w:val="28"/>
          <w:szCs w:val="28"/>
          <w:lang w:val="nl-NL"/>
        </w:rPr>
        <w:t>ì</w:t>
      </w:r>
      <w:r w:rsidR="001460E2">
        <w:rPr>
          <w:sz w:val="28"/>
          <w:szCs w:val="28"/>
          <w:lang w:val="nl-NL"/>
        </w:rPr>
        <w:t xml:space="preserve"> m</w:t>
      </w:r>
      <w:r w:rsidR="007F24F6" w:rsidRPr="007F24F6">
        <w:rPr>
          <w:sz w:val="28"/>
          <w:szCs w:val="28"/>
          <w:lang w:val="nl-NL"/>
        </w:rPr>
        <w:t>ờ</w:t>
      </w:r>
      <w:r w:rsidR="001460E2" w:rsidRPr="001460E2">
        <w:rPr>
          <w:sz w:val="28"/>
          <w:szCs w:val="28"/>
          <w:lang w:val="nl-NL"/>
        </w:rPr>
        <w:t>i</w:t>
      </w:r>
      <w:r w:rsidR="001460E2">
        <w:rPr>
          <w:sz w:val="28"/>
          <w:szCs w:val="28"/>
          <w:lang w:val="nl-NL"/>
        </w:rPr>
        <w:t xml:space="preserve"> </w:t>
      </w:r>
      <w:r w:rsidR="001460E2" w:rsidRPr="001460E2">
        <w:rPr>
          <w:sz w:val="28"/>
          <w:szCs w:val="28"/>
          <w:lang w:val="nl-NL"/>
        </w:rPr>
        <w:t>đại</w:t>
      </w:r>
      <w:r w:rsidR="001460E2">
        <w:rPr>
          <w:sz w:val="28"/>
          <w:szCs w:val="28"/>
          <w:lang w:val="nl-NL"/>
        </w:rPr>
        <w:t xml:space="preserve"> di</w:t>
      </w:r>
      <w:r w:rsidR="001460E2" w:rsidRPr="001460E2">
        <w:rPr>
          <w:sz w:val="28"/>
          <w:szCs w:val="28"/>
          <w:lang w:val="nl-NL"/>
        </w:rPr>
        <w:t>ện</w:t>
      </w:r>
      <w:r w:rsidR="001460E2">
        <w:rPr>
          <w:sz w:val="28"/>
          <w:szCs w:val="28"/>
          <w:lang w:val="nl-NL"/>
        </w:rPr>
        <w:t xml:space="preserve"> S</w:t>
      </w:r>
      <w:r w:rsidR="001460E2" w:rsidRPr="001460E2">
        <w:rPr>
          <w:sz w:val="28"/>
          <w:szCs w:val="28"/>
          <w:lang w:val="nl-NL"/>
        </w:rPr>
        <w:t>ở</w:t>
      </w:r>
      <w:r w:rsidR="001460E2">
        <w:rPr>
          <w:sz w:val="28"/>
          <w:szCs w:val="28"/>
          <w:lang w:val="nl-NL"/>
        </w:rPr>
        <w:t xml:space="preserve"> T</w:t>
      </w:r>
      <w:r w:rsidR="001460E2" w:rsidRPr="001460E2">
        <w:rPr>
          <w:sz w:val="28"/>
          <w:szCs w:val="28"/>
          <w:lang w:val="nl-NL"/>
        </w:rPr>
        <w:t>ài</w:t>
      </w:r>
      <w:r w:rsidR="001460E2">
        <w:rPr>
          <w:sz w:val="28"/>
          <w:szCs w:val="28"/>
          <w:lang w:val="nl-NL"/>
        </w:rPr>
        <w:t xml:space="preserve"> ch</w:t>
      </w:r>
      <w:r w:rsidR="001460E2" w:rsidRPr="001460E2">
        <w:rPr>
          <w:sz w:val="28"/>
          <w:szCs w:val="28"/>
          <w:lang w:val="nl-NL"/>
        </w:rPr>
        <w:t>ín</w:t>
      </w:r>
      <w:r w:rsidR="001460E2">
        <w:rPr>
          <w:sz w:val="28"/>
          <w:szCs w:val="28"/>
          <w:lang w:val="nl-NL"/>
        </w:rPr>
        <w:t>h t</w:t>
      </w:r>
      <w:r w:rsidR="001460E2" w:rsidRPr="001460E2">
        <w:rPr>
          <w:sz w:val="28"/>
          <w:szCs w:val="28"/>
          <w:lang w:val="nl-NL"/>
        </w:rPr>
        <w:t>ỉn</w:t>
      </w:r>
      <w:r w:rsidR="001460E2">
        <w:rPr>
          <w:sz w:val="28"/>
          <w:szCs w:val="28"/>
          <w:lang w:val="nl-NL"/>
        </w:rPr>
        <w:t>h, th</w:t>
      </w:r>
      <w:r w:rsidR="001460E2" w:rsidRPr="001460E2">
        <w:rPr>
          <w:sz w:val="28"/>
          <w:szCs w:val="28"/>
          <w:lang w:val="nl-NL"/>
        </w:rPr>
        <w:t>àn</w:t>
      </w:r>
      <w:r w:rsidR="001460E2">
        <w:rPr>
          <w:sz w:val="28"/>
          <w:szCs w:val="28"/>
          <w:lang w:val="nl-NL"/>
        </w:rPr>
        <w:t>h ph</w:t>
      </w:r>
      <w:r w:rsidR="001460E2" w:rsidRPr="001460E2">
        <w:rPr>
          <w:sz w:val="28"/>
          <w:szCs w:val="28"/>
          <w:lang w:val="nl-NL"/>
        </w:rPr>
        <w:t>ố</w:t>
      </w:r>
      <w:r w:rsidR="001460E2">
        <w:rPr>
          <w:sz w:val="28"/>
          <w:szCs w:val="28"/>
          <w:lang w:val="nl-NL"/>
        </w:rPr>
        <w:t xml:space="preserve"> n</w:t>
      </w:r>
      <w:r w:rsidR="001460E2" w:rsidRPr="001460E2">
        <w:rPr>
          <w:sz w:val="28"/>
          <w:szCs w:val="28"/>
          <w:lang w:val="nl-NL"/>
        </w:rPr>
        <w:t>ơ</w:t>
      </w:r>
      <w:r w:rsidR="001460E2">
        <w:rPr>
          <w:sz w:val="28"/>
          <w:szCs w:val="28"/>
          <w:lang w:val="nl-NL"/>
        </w:rPr>
        <w:t>i c</w:t>
      </w:r>
      <w:r w:rsidR="001460E2" w:rsidRPr="001460E2">
        <w:rPr>
          <w:sz w:val="28"/>
          <w:szCs w:val="28"/>
          <w:lang w:val="nl-NL"/>
        </w:rPr>
        <w:t>ó</w:t>
      </w:r>
      <w:r w:rsidR="001460E2">
        <w:rPr>
          <w:sz w:val="28"/>
          <w:szCs w:val="28"/>
          <w:lang w:val="nl-NL"/>
        </w:rPr>
        <w:t xml:space="preserve"> c</w:t>
      </w:r>
      <w:r w:rsidR="001460E2" w:rsidRPr="001460E2">
        <w:rPr>
          <w:sz w:val="28"/>
          <w:szCs w:val="28"/>
          <w:lang w:val="nl-NL"/>
        </w:rPr>
        <w:t>ô</w:t>
      </w:r>
      <w:r w:rsidR="001460E2">
        <w:rPr>
          <w:sz w:val="28"/>
          <w:szCs w:val="28"/>
          <w:lang w:val="nl-NL"/>
        </w:rPr>
        <w:t>ng tr</w:t>
      </w:r>
      <w:r w:rsidR="001460E2" w:rsidRPr="001460E2">
        <w:rPr>
          <w:sz w:val="28"/>
          <w:szCs w:val="28"/>
          <w:lang w:val="nl-NL"/>
        </w:rPr>
        <w:t>ìn</w:t>
      </w:r>
      <w:r w:rsidR="001460E2">
        <w:rPr>
          <w:sz w:val="28"/>
          <w:szCs w:val="28"/>
          <w:lang w:val="nl-NL"/>
        </w:rPr>
        <w:t xml:space="preserve">h </w:t>
      </w:r>
      <w:r w:rsidR="001460E2" w:rsidRPr="001460E2">
        <w:rPr>
          <w:sz w:val="28"/>
          <w:szCs w:val="28"/>
          <w:lang w:val="nl-NL"/>
        </w:rPr>
        <w:t>đ</w:t>
      </w:r>
      <w:r w:rsidR="001460E2">
        <w:rPr>
          <w:sz w:val="28"/>
          <w:szCs w:val="28"/>
          <w:lang w:val="nl-NL"/>
        </w:rPr>
        <w:t>i</w:t>
      </w:r>
      <w:r w:rsidR="001460E2" w:rsidRPr="001460E2">
        <w:rPr>
          <w:sz w:val="28"/>
          <w:szCs w:val="28"/>
          <w:lang w:val="nl-NL"/>
        </w:rPr>
        <w:t>ện</w:t>
      </w:r>
      <w:r w:rsidR="001460E2">
        <w:rPr>
          <w:sz w:val="28"/>
          <w:szCs w:val="28"/>
          <w:lang w:val="nl-NL"/>
        </w:rPr>
        <w:t>)</w:t>
      </w:r>
      <w:r w:rsidR="0045753A">
        <w:rPr>
          <w:sz w:val="28"/>
          <w:szCs w:val="28"/>
          <w:lang w:val="nl-NL"/>
        </w:rPr>
        <w:t xml:space="preserve">, </w:t>
      </w:r>
      <w:r w:rsidR="0045753A" w:rsidRPr="0045753A">
        <w:rPr>
          <w:sz w:val="28"/>
          <w:szCs w:val="28"/>
          <w:lang w:val="nl-NL"/>
        </w:rPr>
        <w:t>Đại</w:t>
      </w:r>
      <w:r w:rsidR="0045753A">
        <w:rPr>
          <w:sz w:val="28"/>
          <w:szCs w:val="28"/>
          <w:lang w:val="nl-NL"/>
        </w:rPr>
        <w:t xml:space="preserve"> di</w:t>
      </w:r>
      <w:r w:rsidR="0045753A" w:rsidRPr="0045753A">
        <w:rPr>
          <w:sz w:val="28"/>
          <w:szCs w:val="28"/>
          <w:lang w:val="nl-NL"/>
        </w:rPr>
        <w:t>ện</w:t>
      </w:r>
      <w:r w:rsidR="0045753A">
        <w:rPr>
          <w:sz w:val="28"/>
          <w:szCs w:val="28"/>
          <w:lang w:val="nl-NL"/>
        </w:rPr>
        <w:t xml:space="preserve"> c</w:t>
      </w:r>
      <w:r w:rsidR="0045753A" w:rsidRPr="0045753A">
        <w:rPr>
          <w:sz w:val="28"/>
          <w:szCs w:val="28"/>
          <w:lang w:val="nl-NL"/>
        </w:rPr>
        <w:t>ơ</w:t>
      </w:r>
      <w:r w:rsidR="0045753A">
        <w:rPr>
          <w:sz w:val="28"/>
          <w:szCs w:val="28"/>
          <w:lang w:val="nl-NL"/>
        </w:rPr>
        <w:t xml:space="preserve"> quan qu</w:t>
      </w:r>
      <w:r w:rsidR="0045753A" w:rsidRPr="0045753A">
        <w:rPr>
          <w:sz w:val="28"/>
          <w:szCs w:val="28"/>
          <w:lang w:val="nl-NL"/>
        </w:rPr>
        <w:t>ả</w:t>
      </w:r>
      <w:r w:rsidR="0045753A">
        <w:rPr>
          <w:sz w:val="28"/>
          <w:szCs w:val="28"/>
          <w:lang w:val="nl-NL"/>
        </w:rPr>
        <w:t>n l</w:t>
      </w:r>
      <w:r w:rsidR="0045753A" w:rsidRPr="0045753A">
        <w:rPr>
          <w:sz w:val="28"/>
          <w:szCs w:val="28"/>
          <w:lang w:val="nl-NL"/>
        </w:rPr>
        <w:t>ý</w:t>
      </w:r>
      <w:r w:rsidR="0045753A">
        <w:rPr>
          <w:sz w:val="28"/>
          <w:szCs w:val="28"/>
          <w:lang w:val="nl-NL"/>
        </w:rPr>
        <w:t xml:space="preserve"> c</w:t>
      </w:r>
      <w:r w:rsidR="0045753A" w:rsidRPr="0045753A">
        <w:rPr>
          <w:sz w:val="28"/>
          <w:szCs w:val="28"/>
          <w:lang w:val="nl-NL"/>
        </w:rPr>
        <w:t>ấ</w:t>
      </w:r>
      <w:r w:rsidR="0045753A">
        <w:rPr>
          <w:sz w:val="28"/>
          <w:szCs w:val="28"/>
          <w:lang w:val="nl-NL"/>
        </w:rPr>
        <w:t>p tr</w:t>
      </w:r>
      <w:r w:rsidR="0045753A" w:rsidRPr="0045753A">
        <w:rPr>
          <w:sz w:val="28"/>
          <w:szCs w:val="28"/>
          <w:lang w:val="nl-NL"/>
        </w:rPr>
        <w:t>ê</w:t>
      </w:r>
      <w:r w:rsidR="0045753A">
        <w:rPr>
          <w:sz w:val="28"/>
          <w:szCs w:val="28"/>
          <w:lang w:val="nl-NL"/>
        </w:rPr>
        <w:t>n c</w:t>
      </w:r>
      <w:r w:rsidR="0045753A" w:rsidRPr="0045753A">
        <w:rPr>
          <w:sz w:val="28"/>
          <w:szCs w:val="28"/>
          <w:lang w:val="nl-NL"/>
        </w:rPr>
        <w:t>ủa</w:t>
      </w:r>
      <w:r w:rsidR="0045753A">
        <w:rPr>
          <w:sz w:val="28"/>
          <w:szCs w:val="28"/>
          <w:lang w:val="nl-NL"/>
        </w:rPr>
        <w:t xml:space="preserve"> c</w:t>
      </w:r>
      <w:r w:rsidR="0045753A" w:rsidRPr="0045753A">
        <w:rPr>
          <w:sz w:val="28"/>
          <w:szCs w:val="28"/>
          <w:lang w:val="nl-NL"/>
        </w:rPr>
        <w:t>ơ</w:t>
      </w:r>
      <w:r w:rsidR="0045753A">
        <w:rPr>
          <w:sz w:val="28"/>
          <w:szCs w:val="28"/>
          <w:lang w:val="nl-NL"/>
        </w:rPr>
        <w:t xml:space="preserve"> quan, t</w:t>
      </w:r>
      <w:r w:rsidR="0045753A" w:rsidRPr="0045753A">
        <w:rPr>
          <w:sz w:val="28"/>
          <w:szCs w:val="28"/>
          <w:lang w:val="nl-NL"/>
        </w:rPr>
        <w:t>ổ</w:t>
      </w:r>
      <w:r w:rsidR="0045753A">
        <w:rPr>
          <w:sz w:val="28"/>
          <w:szCs w:val="28"/>
          <w:lang w:val="nl-NL"/>
        </w:rPr>
        <w:t xml:space="preserve"> ch</w:t>
      </w:r>
      <w:r w:rsidR="0045753A" w:rsidRPr="0045753A">
        <w:rPr>
          <w:sz w:val="28"/>
          <w:szCs w:val="28"/>
          <w:lang w:val="nl-NL"/>
        </w:rPr>
        <w:t>ức</w:t>
      </w:r>
      <w:r w:rsidR="0045753A">
        <w:rPr>
          <w:sz w:val="28"/>
          <w:szCs w:val="28"/>
          <w:lang w:val="nl-NL"/>
        </w:rPr>
        <w:t>, đ</w:t>
      </w:r>
      <w:r w:rsidR="0045753A" w:rsidRPr="0045753A">
        <w:rPr>
          <w:sz w:val="28"/>
          <w:szCs w:val="28"/>
          <w:lang w:val="nl-NL"/>
        </w:rPr>
        <w:t>ơn</w:t>
      </w:r>
      <w:r w:rsidR="0045753A">
        <w:rPr>
          <w:sz w:val="28"/>
          <w:szCs w:val="28"/>
          <w:lang w:val="nl-NL"/>
        </w:rPr>
        <w:t xml:space="preserve"> v</w:t>
      </w:r>
      <w:r w:rsidR="0045753A" w:rsidRPr="0045753A">
        <w:rPr>
          <w:sz w:val="28"/>
          <w:szCs w:val="28"/>
          <w:lang w:val="nl-NL"/>
        </w:rPr>
        <w:t>ị</w:t>
      </w:r>
      <w:r w:rsidR="0045753A">
        <w:rPr>
          <w:sz w:val="28"/>
          <w:szCs w:val="28"/>
          <w:lang w:val="nl-NL"/>
        </w:rPr>
        <w:t xml:space="preserve"> (đ</w:t>
      </w:r>
      <w:r w:rsidR="0045753A" w:rsidRPr="0045753A">
        <w:rPr>
          <w:sz w:val="28"/>
          <w:szCs w:val="28"/>
          <w:lang w:val="nl-NL"/>
        </w:rPr>
        <w:t>ố</w:t>
      </w:r>
      <w:r w:rsidR="0045753A">
        <w:rPr>
          <w:sz w:val="28"/>
          <w:szCs w:val="28"/>
          <w:lang w:val="nl-NL"/>
        </w:rPr>
        <w:t>i v</w:t>
      </w:r>
      <w:r w:rsidR="0045753A" w:rsidRPr="0045753A">
        <w:rPr>
          <w:sz w:val="28"/>
          <w:szCs w:val="28"/>
          <w:lang w:val="nl-NL"/>
        </w:rPr>
        <w:t>ới</w:t>
      </w:r>
      <w:r w:rsidR="0045753A">
        <w:rPr>
          <w:sz w:val="28"/>
          <w:szCs w:val="28"/>
          <w:lang w:val="nl-NL"/>
        </w:rPr>
        <w:t xml:space="preserve"> c</w:t>
      </w:r>
      <w:r w:rsidR="0045753A" w:rsidRPr="0045753A">
        <w:rPr>
          <w:sz w:val="28"/>
          <w:szCs w:val="28"/>
          <w:lang w:val="nl-NL"/>
        </w:rPr>
        <w:t>ơ</w:t>
      </w:r>
      <w:r w:rsidR="0045753A">
        <w:rPr>
          <w:sz w:val="28"/>
          <w:szCs w:val="28"/>
          <w:lang w:val="nl-NL"/>
        </w:rPr>
        <w:t xml:space="preserve"> quan, t</w:t>
      </w:r>
      <w:r w:rsidR="0045753A" w:rsidRPr="0045753A">
        <w:rPr>
          <w:sz w:val="28"/>
          <w:szCs w:val="28"/>
          <w:lang w:val="nl-NL"/>
        </w:rPr>
        <w:t>ổ</w:t>
      </w:r>
      <w:r w:rsidR="0045753A">
        <w:rPr>
          <w:sz w:val="28"/>
          <w:szCs w:val="28"/>
          <w:lang w:val="nl-NL"/>
        </w:rPr>
        <w:t xml:space="preserve"> ch</w:t>
      </w:r>
      <w:r w:rsidR="0045753A" w:rsidRPr="0045753A">
        <w:rPr>
          <w:sz w:val="28"/>
          <w:szCs w:val="28"/>
          <w:lang w:val="nl-NL"/>
        </w:rPr>
        <w:t>ức</w:t>
      </w:r>
      <w:r w:rsidR="0045753A">
        <w:rPr>
          <w:sz w:val="28"/>
          <w:szCs w:val="28"/>
          <w:lang w:val="nl-NL"/>
        </w:rPr>
        <w:t>, đ</w:t>
      </w:r>
      <w:r w:rsidR="0045753A" w:rsidRPr="0045753A">
        <w:rPr>
          <w:sz w:val="28"/>
          <w:szCs w:val="28"/>
          <w:lang w:val="nl-NL"/>
        </w:rPr>
        <w:t>ơ</w:t>
      </w:r>
      <w:r w:rsidR="0045753A">
        <w:rPr>
          <w:sz w:val="28"/>
          <w:szCs w:val="28"/>
          <w:lang w:val="nl-NL"/>
        </w:rPr>
        <w:t>n v</w:t>
      </w:r>
      <w:r w:rsidR="0045753A" w:rsidRPr="0045753A">
        <w:rPr>
          <w:sz w:val="28"/>
          <w:szCs w:val="28"/>
          <w:lang w:val="nl-NL"/>
        </w:rPr>
        <w:t>ị</w:t>
      </w:r>
      <w:r w:rsidR="0045753A">
        <w:rPr>
          <w:sz w:val="28"/>
          <w:szCs w:val="28"/>
          <w:lang w:val="nl-NL"/>
        </w:rPr>
        <w:t xml:space="preserve"> thu</w:t>
      </w:r>
      <w:r w:rsidR="0045753A" w:rsidRPr="0045753A">
        <w:rPr>
          <w:sz w:val="28"/>
          <w:szCs w:val="28"/>
          <w:lang w:val="nl-NL"/>
        </w:rPr>
        <w:t>ộc</w:t>
      </w:r>
      <w:r w:rsidR="0045753A">
        <w:rPr>
          <w:sz w:val="28"/>
          <w:szCs w:val="28"/>
          <w:lang w:val="nl-NL"/>
        </w:rPr>
        <w:t xml:space="preserve"> </w:t>
      </w:r>
      <w:r w:rsidR="0045753A" w:rsidRPr="0045753A">
        <w:rPr>
          <w:sz w:val="28"/>
          <w:szCs w:val="28"/>
          <w:lang w:val="nl-NL"/>
        </w:rPr>
        <w:t>địa</w:t>
      </w:r>
      <w:r w:rsidR="0045753A">
        <w:rPr>
          <w:sz w:val="28"/>
          <w:szCs w:val="28"/>
          <w:lang w:val="nl-NL"/>
        </w:rPr>
        <w:t xml:space="preserve"> ph</w:t>
      </w:r>
      <w:r w:rsidR="0045753A" w:rsidRPr="0045753A">
        <w:rPr>
          <w:sz w:val="28"/>
          <w:szCs w:val="28"/>
          <w:lang w:val="nl-NL"/>
        </w:rPr>
        <w:t>ươ</w:t>
      </w:r>
      <w:r w:rsidR="0045753A">
        <w:rPr>
          <w:sz w:val="28"/>
          <w:szCs w:val="28"/>
          <w:lang w:val="nl-NL"/>
        </w:rPr>
        <w:t>ng qu</w:t>
      </w:r>
      <w:r w:rsidR="0045753A" w:rsidRPr="0045753A">
        <w:rPr>
          <w:sz w:val="28"/>
          <w:szCs w:val="28"/>
          <w:lang w:val="nl-NL"/>
        </w:rPr>
        <w:t>ả</w:t>
      </w:r>
      <w:r w:rsidR="0045753A">
        <w:rPr>
          <w:sz w:val="28"/>
          <w:szCs w:val="28"/>
          <w:lang w:val="nl-NL"/>
        </w:rPr>
        <w:t>n l</w:t>
      </w:r>
      <w:r w:rsidR="0045753A" w:rsidRPr="0045753A">
        <w:rPr>
          <w:sz w:val="28"/>
          <w:szCs w:val="28"/>
          <w:lang w:val="nl-NL"/>
        </w:rPr>
        <w:t>ý</w:t>
      </w:r>
      <w:r w:rsidR="0045753A">
        <w:rPr>
          <w:sz w:val="28"/>
          <w:szCs w:val="28"/>
          <w:lang w:val="nl-NL"/>
        </w:rPr>
        <w:t>)</w:t>
      </w:r>
      <w:r>
        <w:rPr>
          <w:sz w:val="28"/>
          <w:szCs w:val="28"/>
          <w:lang w:val="nl-NL"/>
        </w:rPr>
        <w:t xml:space="preserve"> và các thành viên khác (nếu cần).</w:t>
      </w:r>
      <w:r w:rsidR="006C709A">
        <w:rPr>
          <w:sz w:val="28"/>
          <w:szCs w:val="28"/>
          <w:lang w:val="nl-NL"/>
        </w:rPr>
        <w:t xml:space="preserve"> Hội đồng làm việc theo nguyên tắc tập thể; Hội đồng kết luận về giá trị tài sản theo ý kiến đa số đã được biểu quyết và thông qua của thành viên Hội đồng có mặt tại phiên họp; trong trường hợp có ý kiến ngang nhau thì bên có biểu quyết của Chủ tịch Hội đồng là ý kiến quyết định. Hội đồng phải lập Biên bản về việc xác định giá trị tài sản, phản ánh đầy đủ và trung thực toàn bộ quá trình xác định giá trị tài sản.</w:t>
      </w:r>
    </w:p>
    <w:p w:rsidR="00F61B37" w:rsidRDefault="00F61B37" w:rsidP="00BF0B39">
      <w:pPr>
        <w:spacing w:before="120" w:after="120"/>
        <w:ind w:firstLine="720"/>
        <w:jc w:val="both"/>
        <w:divId w:val="1687516712"/>
        <w:rPr>
          <w:sz w:val="28"/>
          <w:szCs w:val="28"/>
          <w:lang w:val="es-ES"/>
        </w:rPr>
      </w:pPr>
      <w:r>
        <w:rPr>
          <w:sz w:val="28"/>
          <w:szCs w:val="28"/>
          <w:lang w:val="nl-NL"/>
        </w:rPr>
        <w:t xml:space="preserve">Việc xác định giá trị </w:t>
      </w:r>
      <w:r w:rsidR="00A20F12">
        <w:rPr>
          <w:sz w:val="28"/>
          <w:szCs w:val="28"/>
          <w:lang w:val="nl-NL"/>
        </w:rPr>
        <w:t>c</w:t>
      </w:r>
      <w:r w:rsidR="00A20F12" w:rsidRPr="00A20F12">
        <w:rPr>
          <w:sz w:val="28"/>
          <w:szCs w:val="28"/>
          <w:lang w:val="nl-NL"/>
        </w:rPr>
        <w:t>ô</w:t>
      </w:r>
      <w:r w:rsidR="00A20F12">
        <w:rPr>
          <w:sz w:val="28"/>
          <w:szCs w:val="28"/>
          <w:lang w:val="nl-NL"/>
        </w:rPr>
        <w:t>ng tr</w:t>
      </w:r>
      <w:r w:rsidR="00A20F12" w:rsidRPr="00A20F12">
        <w:rPr>
          <w:sz w:val="28"/>
          <w:szCs w:val="28"/>
          <w:lang w:val="nl-NL"/>
        </w:rPr>
        <w:t>ìn</w:t>
      </w:r>
      <w:r w:rsidR="00A20F12">
        <w:rPr>
          <w:sz w:val="28"/>
          <w:szCs w:val="28"/>
          <w:lang w:val="nl-NL"/>
        </w:rPr>
        <w:t xml:space="preserve">h </w:t>
      </w:r>
      <w:r w:rsidR="00A20F12" w:rsidRPr="00A20F12">
        <w:rPr>
          <w:sz w:val="28"/>
          <w:szCs w:val="28"/>
          <w:lang w:val="nl-NL"/>
        </w:rPr>
        <w:t>đ</w:t>
      </w:r>
      <w:r w:rsidR="00A20F12">
        <w:rPr>
          <w:sz w:val="28"/>
          <w:szCs w:val="28"/>
          <w:lang w:val="nl-NL"/>
        </w:rPr>
        <w:t>i</w:t>
      </w:r>
      <w:r w:rsidR="00A20F12" w:rsidRPr="00A20F12">
        <w:rPr>
          <w:sz w:val="28"/>
          <w:szCs w:val="28"/>
          <w:lang w:val="nl-NL"/>
        </w:rPr>
        <w:t>ện</w:t>
      </w:r>
      <w:r w:rsidR="00A20F12">
        <w:rPr>
          <w:sz w:val="28"/>
          <w:szCs w:val="28"/>
          <w:lang w:val="nl-NL"/>
        </w:rPr>
        <w:t xml:space="preserve"> chuy</w:t>
      </w:r>
      <w:r w:rsidR="00A20F12" w:rsidRPr="00A20F12">
        <w:rPr>
          <w:sz w:val="28"/>
          <w:szCs w:val="28"/>
          <w:lang w:val="nl-NL"/>
        </w:rPr>
        <w:t>ể</w:t>
      </w:r>
      <w:r w:rsidR="00A20F12">
        <w:rPr>
          <w:sz w:val="28"/>
          <w:szCs w:val="28"/>
          <w:lang w:val="nl-NL"/>
        </w:rPr>
        <w:t>n giao</w:t>
      </w:r>
      <w:r w:rsidRPr="00093958">
        <w:rPr>
          <w:sz w:val="28"/>
          <w:szCs w:val="28"/>
          <w:lang w:val="nl-NL"/>
        </w:rPr>
        <w:t xml:space="preserve"> </w:t>
      </w:r>
      <w:r>
        <w:rPr>
          <w:sz w:val="28"/>
          <w:szCs w:val="28"/>
          <w:lang w:val="nl-NL"/>
        </w:rPr>
        <w:t>phải bảo đảm phù hợp với giá thị trường</w:t>
      </w:r>
      <w:r w:rsidR="00A66096">
        <w:rPr>
          <w:sz w:val="28"/>
          <w:szCs w:val="28"/>
          <w:lang w:val="nl-NL"/>
        </w:rPr>
        <w:t xml:space="preserve"> </w:t>
      </w:r>
      <w:r>
        <w:rPr>
          <w:sz w:val="28"/>
          <w:szCs w:val="28"/>
          <w:lang w:val="nl-NL"/>
        </w:rPr>
        <w:t xml:space="preserve">của tài sản cùng loại </w:t>
      </w:r>
      <w:r>
        <w:rPr>
          <w:sz w:val="28"/>
          <w:szCs w:val="28"/>
          <w:lang w:val="es-ES"/>
        </w:rPr>
        <w:t>và c</w:t>
      </w:r>
      <w:r w:rsidRPr="006865BF">
        <w:rPr>
          <w:sz w:val="28"/>
          <w:szCs w:val="28"/>
          <w:lang w:val="es-ES"/>
        </w:rPr>
        <w:t xml:space="preserve">hất lượng còn lại của từng </w:t>
      </w:r>
      <w:r w:rsidRPr="002325E9">
        <w:rPr>
          <w:sz w:val="28"/>
          <w:szCs w:val="28"/>
          <w:lang w:val="es-ES"/>
        </w:rPr>
        <w:t>tài sản</w:t>
      </w:r>
      <w:r w:rsidR="00A66096">
        <w:rPr>
          <w:sz w:val="28"/>
          <w:szCs w:val="28"/>
          <w:lang w:val="es-ES"/>
        </w:rPr>
        <w:t xml:space="preserve"> </w:t>
      </w:r>
      <w:r w:rsidR="00A66096">
        <w:rPr>
          <w:sz w:val="28"/>
          <w:szCs w:val="28"/>
          <w:lang w:val="nl-NL"/>
        </w:rPr>
        <w:t>t</w:t>
      </w:r>
      <w:r w:rsidR="00A66096" w:rsidRPr="00A66096">
        <w:rPr>
          <w:sz w:val="28"/>
          <w:szCs w:val="28"/>
          <w:lang w:val="nl-NL"/>
        </w:rPr>
        <w:t>ại</w:t>
      </w:r>
      <w:r w:rsidR="00A66096">
        <w:rPr>
          <w:sz w:val="28"/>
          <w:szCs w:val="28"/>
          <w:lang w:val="nl-NL"/>
        </w:rPr>
        <w:t xml:space="preserve"> th</w:t>
      </w:r>
      <w:r w:rsidR="00A66096" w:rsidRPr="00A66096">
        <w:rPr>
          <w:sz w:val="28"/>
          <w:szCs w:val="28"/>
          <w:lang w:val="nl-NL"/>
        </w:rPr>
        <w:t>ờ</w:t>
      </w:r>
      <w:r w:rsidR="00A66096">
        <w:rPr>
          <w:sz w:val="28"/>
          <w:szCs w:val="28"/>
          <w:lang w:val="nl-NL"/>
        </w:rPr>
        <w:t xml:space="preserve">i </w:t>
      </w:r>
      <w:r w:rsidR="00A66096" w:rsidRPr="00A66096">
        <w:rPr>
          <w:sz w:val="28"/>
          <w:szCs w:val="28"/>
          <w:lang w:val="nl-NL"/>
        </w:rPr>
        <w:t>đ</w:t>
      </w:r>
      <w:r w:rsidR="00A66096">
        <w:rPr>
          <w:sz w:val="28"/>
          <w:szCs w:val="28"/>
          <w:lang w:val="nl-NL"/>
        </w:rPr>
        <w:t>i</w:t>
      </w:r>
      <w:r w:rsidR="00A66096" w:rsidRPr="00A66096">
        <w:rPr>
          <w:sz w:val="28"/>
          <w:szCs w:val="28"/>
          <w:lang w:val="nl-NL"/>
        </w:rPr>
        <w:t>ể</w:t>
      </w:r>
      <w:r w:rsidR="00A66096">
        <w:rPr>
          <w:sz w:val="28"/>
          <w:szCs w:val="28"/>
          <w:lang w:val="nl-NL"/>
        </w:rPr>
        <w:t>m x</w:t>
      </w:r>
      <w:r w:rsidR="00A66096" w:rsidRPr="00A66096">
        <w:rPr>
          <w:sz w:val="28"/>
          <w:szCs w:val="28"/>
          <w:lang w:val="nl-NL"/>
        </w:rPr>
        <w:t>ác</w:t>
      </w:r>
      <w:r w:rsidR="00A66096">
        <w:rPr>
          <w:sz w:val="28"/>
          <w:szCs w:val="28"/>
          <w:lang w:val="nl-NL"/>
        </w:rPr>
        <w:t xml:space="preserve"> </w:t>
      </w:r>
      <w:r w:rsidR="00A66096" w:rsidRPr="00A66096">
        <w:rPr>
          <w:sz w:val="28"/>
          <w:szCs w:val="28"/>
          <w:lang w:val="nl-NL"/>
        </w:rPr>
        <w:t>định</w:t>
      </w:r>
      <w:r w:rsidR="00A66096">
        <w:rPr>
          <w:sz w:val="28"/>
          <w:szCs w:val="28"/>
          <w:lang w:val="nl-NL"/>
        </w:rPr>
        <w:t xml:space="preserve"> gi</w:t>
      </w:r>
      <w:r w:rsidR="00A66096" w:rsidRPr="00A66096">
        <w:rPr>
          <w:sz w:val="28"/>
          <w:szCs w:val="28"/>
          <w:lang w:val="nl-NL"/>
        </w:rPr>
        <w:t>á</w:t>
      </w:r>
      <w:r w:rsidR="00A66096">
        <w:rPr>
          <w:sz w:val="28"/>
          <w:szCs w:val="28"/>
          <w:lang w:val="nl-NL"/>
        </w:rPr>
        <w:t xml:space="preserve"> tr</w:t>
      </w:r>
      <w:r w:rsidR="00A66096" w:rsidRPr="00A66096">
        <w:rPr>
          <w:sz w:val="28"/>
          <w:szCs w:val="28"/>
          <w:lang w:val="nl-NL"/>
        </w:rPr>
        <w:t>ị</w:t>
      </w:r>
      <w:r w:rsidR="00184653">
        <w:rPr>
          <w:sz w:val="28"/>
          <w:szCs w:val="28"/>
          <w:lang w:val="es-ES"/>
        </w:rPr>
        <w:t>.</w:t>
      </w:r>
    </w:p>
    <w:p w:rsidR="007F24F6" w:rsidRDefault="00196457" w:rsidP="00BF0B39">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d)</w:t>
      </w:r>
      <w:r w:rsidR="00F61B37" w:rsidRPr="00DC5DB3">
        <w:rPr>
          <w:sz w:val="28"/>
          <w:szCs w:val="28"/>
          <w:lang w:val="es-ES"/>
        </w:rPr>
        <w:t xml:space="preserve"> </w:t>
      </w:r>
      <w:r w:rsidR="007F24F6">
        <w:rPr>
          <w:sz w:val="28"/>
          <w:szCs w:val="28"/>
          <w:lang w:val="es-ES"/>
        </w:rPr>
        <w:t>Trư</w:t>
      </w:r>
      <w:r w:rsidR="007F24F6" w:rsidRPr="007F24F6">
        <w:rPr>
          <w:sz w:val="28"/>
          <w:szCs w:val="28"/>
          <w:lang w:val="es-ES"/>
        </w:rPr>
        <w:t>ờng</w:t>
      </w:r>
      <w:r w:rsidR="007F24F6">
        <w:rPr>
          <w:sz w:val="28"/>
          <w:szCs w:val="28"/>
          <w:lang w:val="es-ES"/>
        </w:rPr>
        <w:t xml:space="preserve"> h</w:t>
      </w:r>
      <w:r w:rsidR="007F24F6" w:rsidRPr="007F24F6">
        <w:rPr>
          <w:sz w:val="28"/>
          <w:szCs w:val="28"/>
          <w:lang w:val="es-ES"/>
        </w:rPr>
        <w:t>ợp</w:t>
      </w:r>
      <w:r w:rsidR="007F24F6">
        <w:rPr>
          <w:sz w:val="28"/>
          <w:szCs w:val="28"/>
          <w:lang w:val="es-ES"/>
        </w:rPr>
        <w:t xml:space="preserve"> công trình điện </w:t>
      </w:r>
      <w:r w:rsidR="000E4DD0">
        <w:rPr>
          <w:sz w:val="28"/>
          <w:szCs w:val="28"/>
          <w:lang w:val="es-ES"/>
        </w:rPr>
        <w:t>được</w:t>
      </w:r>
      <w:r w:rsidR="007F24F6">
        <w:rPr>
          <w:sz w:val="28"/>
          <w:szCs w:val="28"/>
          <w:lang w:val="es-ES"/>
        </w:rPr>
        <w:t xml:space="preserve"> hạch toán chung vào giá trị công trình xây dựng của </w:t>
      </w:r>
      <w:r w:rsidR="000E4DD0">
        <w:rPr>
          <w:sz w:val="28"/>
          <w:szCs w:val="28"/>
          <w:lang w:val="es-ES"/>
        </w:rPr>
        <w:t>Bên giao hoặc</w:t>
      </w:r>
      <w:r w:rsidR="007F24F6">
        <w:rPr>
          <w:sz w:val="28"/>
          <w:szCs w:val="28"/>
          <w:lang w:val="es-ES"/>
        </w:rPr>
        <w:t xml:space="preserve"> công trình điện đã tính đủ hao mòn</w:t>
      </w:r>
      <w:r w:rsidR="000E4DD0">
        <w:rPr>
          <w:sz w:val="28"/>
          <w:szCs w:val="28"/>
          <w:lang w:val="es-ES"/>
        </w:rPr>
        <w:t>/khấu hao</w:t>
      </w:r>
      <w:r w:rsidR="007F24F6">
        <w:rPr>
          <w:sz w:val="28"/>
          <w:szCs w:val="28"/>
          <w:lang w:val="es-ES"/>
        </w:rPr>
        <w:t>, vi</w:t>
      </w:r>
      <w:r w:rsidR="007F24F6" w:rsidRPr="007F24F6">
        <w:rPr>
          <w:sz w:val="28"/>
          <w:szCs w:val="28"/>
          <w:lang w:val="es-ES"/>
        </w:rPr>
        <w:t>ệc</w:t>
      </w:r>
      <w:r w:rsidR="007F24F6">
        <w:rPr>
          <w:sz w:val="28"/>
          <w:szCs w:val="28"/>
          <w:lang w:val="es-ES"/>
        </w:rPr>
        <w:t xml:space="preserve"> x</w:t>
      </w:r>
      <w:r w:rsidR="007F24F6" w:rsidRPr="007F24F6">
        <w:rPr>
          <w:sz w:val="28"/>
          <w:szCs w:val="28"/>
          <w:lang w:val="es-ES"/>
        </w:rPr>
        <w:t>ác</w:t>
      </w:r>
      <w:r w:rsidR="007F24F6">
        <w:rPr>
          <w:sz w:val="28"/>
          <w:szCs w:val="28"/>
          <w:lang w:val="es-ES"/>
        </w:rPr>
        <w:t xml:space="preserve"> đ</w:t>
      </w:r>
      <w:r w:rsidR="007F24F6" w:rsidRPr="007F24F6">
        <w:rPr>
          <w:sz w:val="28"/>
          <w:szCs w:val="28"/>
          <w:lang w:val="es-ES"/>
        </w:rPr>
        <w:t>ịnh</w:t>
      </w:r>
      <w:r w:rsidR="007F24F6">
        <w:rPr>
          <w:sz w:val="28"/>
          <w:szCs w:val="28"/>
          <w:lang w:val="es-ES"/>
        </w:rPr>
        <w:t xml:space="preserve"> gi</w:t>
      </w:r>
      <w:r w:rsidR="007F24F6" w:rsidRPr="007F24F6">
        <w:rPr>
          <w:sz w:val="28"/>
          <w:szCs w:val="28"/>
          <w:lang w:val="es-ES"/>
        </w:rPr>
        <w:t>á</w:t>
      </w:r>
      <w:r w:rsidR="007F24F6">
        <w:rPr>
          <w:sz w:val="28"/>
          <w:szCs w:val="28"/>
          <w:lang w:val="es-ES"/>
        </w:rPr>
        <w:t xml:space="preserve"> tr</w:t>
      </w:r>
      <w:r w:rsidR="007F24F6" w:rsidRPr="007F24F6">
        <w:rPr>
          <w:sz w:val="28"/>
          <w:szCs w:val="28"/>
          <w:lang w:val="es-ES"/>
        </w:rPr>
        <w:t>ị</w:t>
      </w:r>
      <w:r w:rsidR="007F24F6">
        <w:rPr>
          <w:sz w:val="28"/>
          <w:szCs w:val="28"/>
          <w:lang w:val="es-ES"/>
        </w:rPr>
        <w:t xml:space="preserve"> c</w:t>
      </w:r>
      <w:r w:rsidR="007F24F6" w:rsidRPr="007F24F6">
        <w:rPr>
          <w:sz w:val="28"/>
          <w:szCs w:val="28"/>
          <w:lang w:val="es-ES"/>
        </w:rPr>
        <w:t>ô</w:t>
      </w:r>
      <w:r w:rsidR="007F24F6">
        <w:rPr>
          <w:sz w:val="28"/>
          <w:szCs w:val="28"/>
          <w:lang w:val="es-ES"/>
        </w:rPr>
        <w:t>ng tr</w:t>
      </w:r>
      <w:r w:rsidR="007F24F6" w:rsidRPr="007F24F6">
        <w:rPr>
          <w:sz w:val="28"/>
          <w:szCs w:val="28"/>
          <w:lang w:val="es-ES"/>
        </w:rPr>
        <w:t>ìn</w:t>
      </w:r>
      <w:r w:rsidR="007F24F6">
        <w:rPr>
          <w:sz w:val="28"/>
          <w:szCs w:val="28"/>
          <w:lang w:val="es-ES"/>
        </w:rPr>
        <w:t xml:space="preserve">h </w:t>
      </w:r>
      <w:r w:rsidR="007F24F6" w:rsidRPr="007F24F6">
        <w:rPr>
          <w:sz w:val="28"/>
          <w:szCs w:val="28"/>
          <w:lang w:val="es-ES"/>
        </w:rPr>
        <w:t>đ</w:t>
      </w:r>
      <w:r w:rsidR="007F24F6">
        <w:rPr>
          <w:sz w:val="28"/>
          <w:szCs w:val="28"/>
          <w:lang w:val="es-ES"/>
        </w:rPr>
        <w:t>i</w:t>
      </w:r>
      <w:r w:rsidR="007F24F6" w:rsidRPr="007F24F6">
        <w:rPr>
          <w:sz w:val="28"/>
          <w:szCs w:val="28"/>
          <w:lang w:val="es-ES"/>
        </w:rPr>
        <w:t>ện</w:t>
      </w:r>
      <w:r w:rsidR="007F24F6">
        <w:rPr>
          <w:sz w:val="28"/>
          <w:szCs w:val="28"/>
          <w:lang w:val="es-ES"/>
        </w:rPr>
        <w:t xml:space="preserve"> </w:t>
      </w:r>
      <w:r w:rsidR="00A20F12">
        <w:rPr>
          <w:sz w:val="28"/>
          <w:szCs w:val="28"/>
          <w:lang w:val="es-ES"/>
        </w:rPr>
        <w:t>chu</w:t>
      </w:r>
      <w:r w:rsidR="00A20F12" w:rsidRPr="00A20F12">
        <w:rPr>
          <w:sz w:val="28"/>
          <w:szCs w:val="28"/>
          <w:lang w:val="es-ES"/>
        </w:rPr>
        <w:t>yể</w:t>
      </w:r>
      <w:r w:rsidR="00A20F12">
        <w:rPr>
          <w:sz w:val="28"/>
          <w:szCs w:val="28"/>
          <w:lang w:val="es-ES"/>
        </w:rPr>
        <w:t xml:space="preserve">n giao </w:t>
      </w:r>
      <w:r w:rsidR="007F24F6">
        <w:rPr>
          <w:sz w:val="28"/>
          <w:szCs w:val="28"/>
          <w:lang w:val="es-ES"/>
        </w:rPr>
        <w:t>đư</w:t>
      </w:r>
      <w:r w:rsidR="007F24F6" w:rsidRPr="007F24F6">
        <w:rPr>
          <w:sz w:val="28"/>
          <w:szCs w:val="28"/>
          <w:lang w:val="es-ES"/>
        </w:rPr>
        <w:t>ợc</w:t>
      </w:r>
      <w:r w:rsidR="007F24F6">
        <w:rPr>
          <w:sz w:val="28"/>
          <w:szCs w:val="28"/>
          <w:lang w:val="es-ES"/>
        </w:rPr>
        <w:t xml:space="preserve"> th</w:t>
      </w:r>
      <w:r w:rsidR="007F24F6" w:rsidRPr="007F24F6">
        <w:rPr>
          <w:sz w:val="28"/>
          <w:szCs w:val="28"/>
          <w:lang w:val="es-ES"/>
        </w:rPr>
        <w:t>ự</w:t>
      </w:r>
      <w:r w:rsidR="007F24F6">
        <w:rPr>
          <w:sz w:val="28"/>
          <w:szCs w:val="28"/>
          <w:lang w:val="es-ES"/>
        </w:rPr>
        <w:t>c hi</w:t>
      </w:r>
      <w:r w:rsidR="007F24F6" w:rsidRPr="007F24F6">
        <w:rPr>
          <w:sz w:val="28"/>
          <w:szCs w:val="28"/>
          <w:lang w:val="es-ES"/>
        </w:rPr>
        <w:t>ện</w:t>
      </w:r>
      <w:r w:rsidR="007F24F6">
        <w:rPr>
          <w:sz w:val="28"/>
          <w:szCs w:val="28"/>
          <w:lang w:val="es-ES"/>
        </w:rPr>
        <w:t xml:space="preserve"> theo quy đ</w:t>
      </w:r>
      <w:r w:rsidR="007F24F6" w:rsidRPr="007F24F6">
        <w:rPr>
          <w:sz w:val="28"/>
          <w:szCs w:val="28"/>
          <w:lang w:val="es-ES"/>
        </w:rPr>
        <w:t>ịnh</w:t>
      </w:r>
      <w:r w:rsidR="007F24F6">
        <w:rPr>
          <w:sz w:val="28"/>
          <w:szCs w:val="28"/>
          <w:lang w:val="es-ES"/>
        </w:rPr>
        <w:t xml:space="preserve"> t</w:t>
      </w:r>
      <w:r w:rsidR="007F24F6" w:rsidRPr="007F24F6">
        <w:rPr>
          <w:sz w:val="28"/>
          <w:szCs w:val="28"/>
          <w:lang w:val="es-ES"/>
        </w:rPr>
        <w:t>ại</w:t>
      </w:r>
      <w:r w:rsidR="007F24F6">
        <w:rPr>
          <w:sz w:val="28"/>
          <w:szCs w:val="28"/>
          <w:lang w:val="es-ES"/>
        </w:rPr>
        <w:t xml:space="preserve"> </w:t>
      </w:r>
      <w:r w:rsidR="007F24F6" w:rsidRPr="007F24F6">
        <w:rPr>
          <w:sz w:val="28"/>
          <w:szCs w:val="28"/>
          <w:lang w:val="es-ES"/>
        </w:rPr>
        <w:t>đ</w:t>
      </w:r>
      <w:r w:rsidR="007F24F6">
        <w:rPr>
          <w:sz w:val="28"/>
          <w:szCs w:val="28"/>
          <w:lang w:val="es-ES"/>
        </w:rPr>
        <w:t>i</w:t>
      </w:r>
      <w:r w:rsidR="007F24F6" w:rsidRPr="007F24F6">
        <w:rPr>
          <w:sz w:val="28"/>
          <w:szCs w:val="28"/>
          <w:lang w:val="es-ES"/>
        </w:rPr>
        <w:t>ể</w:t>
      </w:r>
      <w:r w:rsidR="007F24F6">
        <w:rPr>
          <w:sz w:val="28"/>
          <w:szCs w:val="28"/>
          <w:lang w:val="es-ES"/>
        </w:rPr>
        <w:t>m c kh</w:t>
      </w:r>
      <w:r w:rsidR="007F24F6" w:rsidRPr="007F24F6">
        <w:rPr>
          <w:sz w:val="28"/>
          <w:szCs w:val="28"/>
          <w:lang w:val="es-ES"/>
        </w:rPr>
        <w:t>oản</w:t>
      </w:r>
      <w:r w:rsidR="007F24F6">
        <w:rPr>
          <w:sz w:val="28"/>
          <w:szCs w:val="28"/>
          <w:lang w:val="es-ES"/>
        </w:rPr>
        <w:t xml:space="preserve"> n</w:t>
      </w:r>
      <w:r w:rsidR="007F24F6" w:rsidRPr="007F24F6">
        <w:rPr>
          <w:sz w:val="28"/>
          <w:szCs w:val="28"/>
          <w:lang w:val="es-ES"/>
        </w:rPr>
        <w:t>à</w:t>
      </w:r>
      <w:r w:rsidR="007F24F6">
        <w:rPr>
          <w:sz w:val="28"/>
          <w:szCs w:val="28"/>
          <w:lang w:val="es-ES"/>
        </w:rPr>
        <w:t>y.</w:t>
      </w:r>
    </w:p>
    <w:p w:rsidR="00F61B37" w:rsidRPr="00DC5DB3" w:rsidRDefault="007F24F6" w:rsidP="0053085D">
      <w:pPr>
        <w:pStyle w:val="NormalWeb"/>
        <w:shd w:val="clear" w:color="auto" w:fill="FFFFFF"/>
        <w:spacing w:before="120" w:beforeAutospacing="0" w:after="120" w:afterAutospacing="0"/>
        <w:ind w:firstLine="709"/>
        <w:jc w:val="both"/>
        <w:divId w:val="1687516712"/>
        <w:rPr>
          <w:sz w:val="28"/>
          <w:szCs w:val="28"/>
          <w:lang w:val="es-ES"/>
        </w:rPr>
      </w:pPr>
      <w:r w:rsidRPr="007F24F6">
        <w:rPr>
          <w:sz w:val="28"/>
          <w:szCs w:val="28"/>
          <w:lang w:val="es-ES"/>
        </w:rPr>
        <w:t>đ</w:t>
      </w:r>
      <w:r>
        <w:rPr>
          <w:sz w:val="28"/>
          <w:szCs w:val="28"/>
          <w:lang w:val="es-ES"/>
        </w:rPr>
        <w:t xml:space="preserve">) </w:t>
      </w:r>
      <w:r w:rsidR="00F61B37" w:rsidRPr="00DC5DB3">
        <w:rPr>
          <w:sz w:val="28"/>
          <w:szCs w:val="28"/>
          <w:lang w:val="es-ES"/>
        </w:rPr>
        <w:t xml:space="preserve">Trường hợp </w:t>
      </w:r>
      <w:r w:rsidR="000E4DD0">
        <w:rPr>
          <w:sz w:val="28"/>
          <w:szCs w:val="28"/>
          <w:lang w:val="es-ES"/>
        </w:rPr>
        <w:t>công trình điện</w:t>
      </w:r>
      <w:r w:rsidR="00F61B37" w:rsidRPr="00DC5DB3">
        <w:rPr>
          <w:sz w:val="28"/>
          <w:szCs w:val="28"/>
          <w:lang w:val="es-ES"/>
        </w:rPr>
        <w:t xml:space="preserve"> </w:t>
      </w:r>
      <w:r w:rsidR="00AA126E">
        <w:rPr>
          <w:sz w:val="28"/>
          <w:szCs w:val="28"/>
          <w:lang w:val="es-ES"/>
        </w:rPr>
        <w:t>m</w:t>
      </w:r>
      <w:r w:rsidR="00AA126E" w:rsidRPr="00AA126E">
        <w:rPr>
          <w:sz w:val="28"/>
          <w:szCs w:val="28"/>
          <w:lang w:val="es-ES"/>
        </w:rPr>
        <w:t>ới</w:t>
      </w:r>
      <w:r w:rsidR="00AA126E">
        <w:rPr>
          <w:sz w:val="28"/>
          <w:szCs w:val="28"/>
          <w:lang w:val="es-ES"/>
        </w:rPr>
        <w:t xml:space="preserve"> h</w:t>
      </w:r>
      <w:r w:rsidR="00AA126E" w:rsidRPr="00AA126E">
        <w:rPr>
          <w:sz w:val="28"/>
          <w:szCs w:val="28"/>
          <w:lang w:val="es-ES"/>
        </w:rPr>
        <w:t>oàn</w:t>
      </w:r>
      <w:r w:rsidR="00AA126E">
        <w:rPr>
          <w:sz w:val="28"/>
          <w:szCs w:val="28"/>
          <w:lang w:val="es-ES"/>
        </w:rPr>
        <w:t xml:space="preserve"> th</w:t>
      </w:r>
      <w:r w:rsidR="00AA126E" w:rsidRPr="00AA126E">
        <w:rPr>
          <w:sz w:val="28"/>
          <w:szCs w:val="28"/>
          <w:lang w:val="es-ES"/>
        </w:rPr>
        <w:t>àn</w:t>
      </w:r>
      <w:r w:rsidR="00AA126E">
        <w:rPr>
          <w:sz w:val="28"/>
          <w:szCs w:val="28"/>
          <w:lang w:val="es-ES"/>
        </w:rPr>
        <w:t>h x</w:t>
      </w:r>
      <w:r w:rsidR="00AA126E" w:rsidRPr="00AA126E">
        <w:rPr>
          <w:sz w:val="28"/>
          <w:szCs w:val="28"/>
          <w:lang w:val="es-ES"/>
        </w:rPr>
        <w:t>â</w:t>
      </w:r>
      <w:r w:rsidR="00AA126E">
        <w:rPr>
          <w:sz w:val="28"/>
          <w:szCs w:val="28"/>
          <w:lang w:val="es-ES"/>
        </w:rPr>
        <w:t>y d</w:t>
      </w:r>
      <w:r w:rsidR="00AA126E" w:rsidRPr="00AA126E">
        <w:rPr>
          <w:sz w:val="28"/>
          <w:szCs w:val="28"/>
          <w:lang w:val="es-ES"/>
        </w:rPr>
        <w:t>ựng</w:t>
      </w:r>
      <w:r w:rsidR="00AA126E">
        <w:rPr>
          <w:sz w:val="28"/>
          <w:szCs w:val="28"/>
          <w:lang w:val="es-ES"/>
        </w:rPr>
        <w:t xml:space="preserve">, </w:t>
      </w:r>
      <w:r w:rsidR="00AA126E" w:rsidRPr="00AA126E">
        <w:rPr>
          <w:sz w:val="28"/>
          <w:szCs w:val="28"/>
          <w:lang w:val="es-ES"/>
        </w:rPr>
        <w:t>đư</w:t>
      </w:r>
      <w:r w:rsidR="00AA126E">
        <w:rPr>
          <w:sz w:val="28"/>
          <w:szCs w:val="28"/>
          <w:lang w:val="es-ES"/>
        </w:rPr>
        <w:t>a v</w:t>
      </w:r>
      <w:r w:rsidR="00AA126E" w:rsidRPr="00AA126E">
        <w:rPr>
          <w:sz w:val="28"/>
          <w:szCs w:val="28"/>
          <w:lang w:val="es-ES"/>
        </w:rPr>
        <w:t>ào</w:t>
      </w:r>
      <w:r w:rsidR="00AA126E">
        <w:rPr>
          <w:sz w:val="28"/>
          <w:szCs w:val="28"/>
          <w:lang w:val="es-ES"/>
        </w:rPr>
        <w:t xml:space="preserve"> s</w:t>
      </w:r>
      <w:r w:rsidR="00AA126E" w:rsidRPr="00AA126E">
        <w:rPr>
          <w:sz w:val="28"/>
          <w:szCs w:val="28"/>
          <w:lang w:val="es-ES"/>
        </w:rPr>
        <w:t>ử</w:t>
      </w:r>
      <w:r w:rsidR="00AA126E">
        <w:rPr>
          <w:sz w:val="28"/>
          <w:szCs w:val="28"/>
          <w:lang w:val="es-ES"/>
        </w:rPr>
        <w:t xml:space="preserve"> d</w:t>
      </w:r>
      <w:r w:rsidR="00AA126E" w:rsidRPr="00AA126E">
        <w:rPr>
          <w:sz w:val="28"/>
          <w:szCs w:val="28"/>
          <w:lang w:val="es-ES"/>
        </w:rPr>
        <w:t>ụng</w:t>
      </w:r>
      <w:r w:rsidR="00AA126E">
        <w:rPr>
          <w:sz w:val="28"/>
          <w:szCs w:val="28"/>
          <w:lang w:val="es-ES"/>
        </w:rPr>
        <w:t xml:space="preserve"> v</w:t>
      </w:r>
      <w:r w:rsidR="00AA126E" w:rsidRPr="00AA126E">
        <w:rPr>
          <w:sz w:val="28"/>
          <w:szCs w:val="28"/>
          <w:lang w:val="es-ES"/>
        </w:rPr>
        <w:t>à</w:t>
      </w:r>
      <w:r w:rsidR="00AA126E">
        <w:rPr>
          <w:sz w:val="28"/>
          <w:szCs w:val="28"/>
          <w:lang w:val="es-ES"/>
        </w:rPr>
        <w:t xml:space="preserve"> </w:t>
      </w:r>
      <w:r w:rsidR="00F61B37" w:rsidRPr="00DC5DB3">
        <w:rPr>
          <w:sz w:val="28"/>
          <w:szCs w:val="28"/>
          <w:lang w:val="es-ES"/>
        </w:rPr>
        <w:t xml:space="preserve">chưa được cơ quan nhà nước có thẩm quyền phê duyệt quyết toán thì giá trị </w:t>
      </w:r>
      <w:r w:rsidR="00A20F12">
        <w:rPr>
          <w:sz w:val="28"/>
          <w:szCs w:val="28"/>
          <w:lang w:val="es-ES"/>
        </w:rPr>
        <w:t>c</w:t>
      </w:r>
      <w:r w:rsidR="00A20F12" w:rsidRPr="00A20F12">
        <w:rPr>
          <w:sz w:val="28"/>
          <w:szCs w:val="28"/>
          <w:lang w:val="es-ES"/>
        </w:rPr>
        <w:t>ô</w:t>
      </w:r>
      <w:r w:rsidR="00A20F12">
        <w:rPr>
          <w:sz w:val="28"/>
          <w:szCs w:val="28"/>
          <w:lang w:val="es-ES"/>
        </w:rPr>
        <w:t>ng tr</w:t>
      </w:r>
      <w:r w:rsidR="00A20F12" w:rsidRPr="00A20F12">
        <w:rPr>
          <w:sz w:val="28"/>
          <w:szCs w:val="28"/>
          <w:lang w:val="es-ES"/>
        </w:rPr>
        <w:t>ình</w:t>
      </w:r>
      <w:r w:rsidR="00A20F12">
        <w:rPr>
          <w:sz w:val="28"/>
          <w:szCs w:val="28"/>
          <w:lang w:val="es-ES"/>
        </w:rPr>
        <w:t xml:space="preserve"> đi</w:t>
      </w:r>
      <w:r w:rsidR="00A20F12" w:rsidRPr="00A20F12">
        <w:rPr>
          <w:sz w:val="28"/>
          <w:szCs w:val="28"/>
          <w:lang w:val="es-ES"/>
        </w:rPr>
        <w:t>ện</w:t>
      </w:r>
      <w:r w:rsidR="00A20F12">
        <w:rPr>
          <w:sz w:val="28"/>
          <w:szCs w:val="28"/>
          <w:lang w:val="es-ES"/>
        </w:rPr>
        <w:t xml:space="preserve"> chuy</w:t>
      </w:r>
      <w:r w:rsidR="00A20F12" w:rsidRPr="00A20F12">
        <w:rPr>
          <w:sz w:val="28"/>
          <w:szCs w:val="28"/>
          <w:lang w:val="es-ES"/>
        </w:rPr>
        <w:t>ể</w:t>
      </w:r>
      <w:r w:rsidR="00A20F12">
        <w:rPr>
          <w:sz w:val="28"/>
          <w:szCs w:val="28"/>
          <w:lang w:val="es-ES"/>
        </w:rPr>
        <w:t xml:space="preserve">n giao </w:t>
      </w:r>
      <w:r w:rsidR="00F61B37" w:rsidRPr="00DC5DB3">
        <w:rPr>
          <w:sz w:val="28"/>
          <w:szCs w:val="28"/>
          <w:lang w:val="es-ES"/>
        </w:rPr>
        <w:t>được tính theo thứ tự ưu tiên sau:</w:t>
      </w:r>
    </w:p>
    <w:p w:rsidR="00F61B37" w:rsidRPr="00DC5DB3" w:rsidRDefault="006C709A" w:rsidP="0053085D">
      <w:pPr>
        <w:pStyle w:val="NormalWeb"/>
        <w:shd w:val="clear" w:color="auto" w:fill="FFFFFF"/>
        <w:spacing w:before="120" w:beforeAutospacing="0" w:after="120" w:afterAutospacing="0"/>
        <w:ind w:firstLine="709"/>
        <w:jc w:val="both"/>
        <w:divId w:val="1687516712"/>
        <w:rPr>
          <w:sz w:val="28"/>
          <w:szCs w:val="28"/>
          <w:lang w:val="es-ES"/>
        </w:rPr>
      </w:pPr>
      <w:r w:rsidRPr="006C709A">
        <w:rPr>
          <w:sz w:val="28"/>
          <w:szCs w:val="28"/>
          <w:lang w:val="es-ES"/>
        </w:rPr>
        <w:t>đ</w:t>
      </w:r>
      <w:r>
        <w:rPr>
          <w:sz w:val="28"/>
          <w:szCs w:val="28"/>
          <w:lang w:val="es-ES"/>
        </w:rPr>
        <w:t>1)</w:t>
      </w:r>
      <w:r w:rsidR="00F61B37" w:rsidRPr="00DC5DB3">
        <w:rPr>
          <w:sz w:val="28"/>
          <w:szCs w:val="28"/>
          <w:lang w:val="es-ES"/>
        </w:rPr>
        <w:t xml:space="preserve"> Giá trị đề nghị quyết toán;</w:t>
      </w:r>
    </w:p>
    <w:p w:rsidR="00F61B37" w:rsidRPr="00DC5DB3" w:rsidRDefault="006C709A" w:rsidP="0053085D">
      <w:pPr>
        <w:pStyle w:val="NormalWeb"/>
        <w:shd w:val="clear" w:color="auto" w:fill="FFFFFF"/>
        <w:spacing w:before="120" w:beforeAutospacing="0" w:after="120" w:afterAutospacing="0"/>
        <w:ind w:firstLine="709"/>
        <w:jc w:val="both"/>
        <w:divId w:val="1687516712"/>
        <w:rPr>
          <w:sz w:val="28"/>
          <w:szCs w:val="28"/>
          <w:lang w:val="es-ES"/>
        </w:rPr>
      </w:pPr>
      <w:r w:rsidRPr="006C709A">
        <w:rPr>
          <w:sz w:val="28"/>
          <w:szCs w:val="28"/>
          <w:lang w:val="es-ES"/>
        </w:rPr>
        <w:t>đ</w:t>
      </w:r>
      <w:r>
        <w:rPr>
          <w:sz w:val="28"/>
          <w:szCs w:val="28"/>
          <w:lang w:val="es-ES"/>
        </w:rPr>
        <w:t xml:space="preserve">2) </w:t>
      </w:r>
      <w:r w:rsidR="00F61B37" w:rsidRPr="00DC5DB3">
        <w:rPr>
          <w:sz w:val="28"/>
          <w:szCs w:val="28"/>
          <w:lang w:val="es-ES"/>
        </w:rPr>
        <w:t>Giá trị xác định theo Biên bản nghiệm thu A-B</w:t>
      </w:r>
      <w:r w:rsidR="00282F4A">
        <w:rPr>
          <w:sz w:val="28"/>
          <w:szCs w:val="28"/>
          <w:lang w:val="es-ES"/>
        </w:rPr>
        <w:t xml:space="preserve"> của toàn bộ công trình điện chuyển giao</w:t>
      </w:r>
      <w:r w:rsidR="00F61B37" w:rsidRPr="00DC5DB3">
        <w:rPr>
          <w:sz w:val="28"/>
          <w:szCs w:val="28"/>
          <w:lang w:val="es-ES"/>
        </w:rPr>
        <w:t>;</w:t>
      </w:r>
    </w:p>
    <w:p w:rsidR="00F61B37" w:rsidRPr="00DC5DB3" w:rsidRDefault="006C709A" w:rsidP="0053085D">
      <w:pPr>
        <w:pStyle w:val="NormalWeb"/>
        <w:shd w:val="clear" w:color="auto" w:fill="FFFFFF"/>
        <w:spacing w:before="120" w:beforeAutospacing="0" w:after="120" w:afterAutospacing="0"/>
        <w:ind w:firstLine="709"/>
        <w:jc w:val="both"/>
        <w:divId w:val="1687516712"/>
        <w:rPr>
          <w:sz w:val="28"/>
          <w:szCs w:val="28"/>
          <w:lang w:val="es-ES"/>
        </w:rPr>
      </w:pPr>
      <w:r w:rsidRPr="006C709A">
        <w:rPr>
          <w:sz w:val="28"/>
          <w:szCs w:val="28"/>
          <w:lang w:val="es-ES"/>
        </w:rPr>
        <w:t>đ</w:t>
      </w:r>
      <w:r>
        <w:rPr>
          <w:sz w:val="28"/>
          <w:szCs w:val="28"/>
          <w:lang w:val="es-ES"/>
        </w:rPr>
        <w:t>3)</w:t>
      </w:r>
      <w:r w:rsidR="00F61B37" w:rsidRPr="00DC5DB3">
        <w:rPr>
          <w:sz w:val="28"/>
          <w:szCs w:val="28"/>
          <w:lang w:val="es-ES"/>
        </w:rPr>
        <w:t xml:space="preserve"> Giá trị dự toán </w:t>
      </w:r>
      <w:r w:rsidR="00F61B37">
        <w:rPr>
          <w:sz w:val="28"/>
          <w:szCs w:val="28"/>
          <w:lang w:val="es-ES"/>
        </w:rPr>
        <w:t>công trình điện</w:t>
      </w:r>
      <w:r w:rsidR="00F61B37" w:rsidRPr="00DC5DB3">
        <w:rPr>
          <w:sz w:val="28"/>
          <w:szCs w:val="28"/>
          <w:lang w:val="es-ES"/>
        </w:rPr>
        <w:t> đã được phê duyệt.</w:t>
      </w:r>
    </w:p>
    <w:p w:rsidR="005F78DF" w:rsidRPr="00497ADE" w:rsidRDefault="005F78DF" w:rsidP="0053085D">
      <w:pPr>
        <w:tabs>
          <w:tab w:val="left" w:pos="851"/>
        </w:tabs>
        <w:spacing w:before="120" w:after="120"/>
        <w:ind w:firstLine="720"/>
        <w:jc w:val="both"/>
        <w:divId w:val="1687516712"/>
        <w:rPr>
          <w:b/>
          <w:sz w:val="28"/>
          <w:szCs w:val="28"/>
          <w:lang w:val="es-ES"/>
        </w:rPr>
      </w:pPr>
      <w:r w:rsidRPr="00F70244">
        <w:rPr>
          <w:b/>
          <w:sz w:val="28"/>
          <w:szCs w:val="28"/>
          <w:lang w:val="nl-NL"/>
        </w:rPr>
        <w:t xml:space="preserve">Điều </w:t>
      </w:r>
      <w:r w:rsidR="003B6F7E">
        <w:rPr>
          <w:b/>
          <w:sz w:val="28"/>
          <w:szCs w:val="28"/>
          <w:lang w:val="es-ES"/>
        </w:rPr>
        <w:t>10</w:t>
      </w:r>
      <w:r>
        <w:rPr>
          <w:b/>
          <w:sz w:val="28"/>
          <w:szCs w:val="28"/>
          <w:lang w:val="es-ES"/>
        </w:rPr>
        <w:t>.</w:t>
      </w:r>
      <w:r w:rsidRPr="00497ADE">
        <w:rPr>
          <w:b/>
          <w:sz w:val="28"/>
          <w:szCs w:val="28"/>
          <w:lang w:val="es-ES"/>
        </w:rPr>
        <w:t xml:space="preserve"> </w:t>
      </w:r>
      <w:r>
        <w:rPr>
          <w:b/>
          <w:sz w:val="28"/>
          <w:szCs w:val="28"/>
          <w:lang w:val="es-ES"/>
        </w:rPr>
        <w:t>Xử lý đất gắn liền với công trình điện chuyển giao</w:t>
      </w:r>
    </w:p>
    <w:p w:rsidR="005F78DF" w:rsidRPr="00064345" w:rsidRDefault="005F78DF" w:rsidP="0053085D">
      <w:pPr>
        <w:spacing w:before="120" w:after="120"/>
        <w:ind w:firstLine="709"/>
        <w:jc w:val="both"/>
        <w:divId w:val="1687516712"/>
        <w:rPr>
          <w:sz w:val="28"/>
          <w:szCs w:val="28"/>
          <w:lang w:val="nl-NL"/>
        </w:rPr>
      </w:pPr>
      <w:r>
        <w:rPr>
          <w:sz w:val="28"/>
          <w:szCs w:val="28"/>
          <w:lang w:val="nl-NL"/>
        </w:rPr>
        <w:t>1</w:t>
      </w:r>
      <w:r w:rsidRPr="00665EFE">
        <w:rPr>
          <w:sz w:val="28"/>
          <w:szCs w:val="28"/>
          <w:lang w:val="nl-NL"/>
        </w:rPr>
        <w:t xml:space="preserve">. </w:t>
      </w:r>
      <w:r w:rsidRPr="00DA2156">
        <w:rPr>
          <w:sz w:val="28"/>
          <w:szCs w:val="28"/>
          <w:lang w:val="nl-NL"/>
        </w:rPr>
        <w:t xml:space="preserve">Trường hợp </w:t>
      </w:r>
      <w:r>
        <w:rPr>
          <w:sz w:val="28"/>
          <w:szCs w:val="28"/>
          <w:lang w:val="nl-NL"/>
        </w:rPr>
        <w:t>công trình điện</w:t>
      </w:r>
      <w:r w:rsidRPr="00DA2156">
        <w:rPr>
          <w:sz w:val="28"/>
          <w:szCs w:val="28"/>
          <w:lang w:val="nl-NL"/>
        </w:rPr>
        <w:t xml:space="preserve"> nằm trong khuôn viên trụ sở làm việc, cơ sở hoạt động sự nghiệp</w:t>
      </w:r>
      <w:r>
        <w:rPr>
          <w:sz w:val="28"/>
          <w:szCs w:val="28"/>
          <w:lang w:val="nl-NL"/>
        </w:rPr>
        <w:t>,</w:t>
      </w:r>
      <w:r w:rsidR="009C181E">
        <w:rPr>
          <w:sz w:val="28"/>
          <w:szCs w:val="28"/>
          <w:lang w:val="nl-NL"/>
        </w:rPr>
        <w:t xml:space="preserve"> c</w:t>
      </w:r>
      <w:r w:rsidR="009C181E" w:rsidRPr="009C181E">
        <w:rPr>
          <w:sz w:val="28"/>
          <w:szCs w:val="28"/>
          <w:lang w:val="nl-NL"/>
        </w:rPr>
        <w:t>ơ</w:t>
      </w:r>
      <w:r w:rsidR="009C181E">
        <w:rPr>
          <w:sz w:val="28"/>
          <w:szCs w:val="28"/>
          <w:lang w:val="nl-NL"/>
        </w:rPr>
        <w:t xml:space="preserve"> s</w:t>
      </w:r>
      <w:r w:rsidR="009C181E" w:rsidRPr="009C181E">
        <w:rPr>
          <w:sz w:val="28"/>
          <w:szCs w:val="28"/>
          <w:lang w:val="nl-NL"/>
        </w:rPr>
        <w:t>ở</w:t>
      </w:r>
      <w:r w:rsidR="009C181E">
        <w:rPr>
          <w:sz w:val="28"/>
          <w:szCs w:val="28"/>
          <w:lang w:val="nl-NL"/>
        </w:rPr>
        <w:t xml:space="preserve"> s</w:t>
      </w:r>
      <w:r w:rsidR="009C181E" w:rsidRPr="009C181E">
        <w:rPr>
          <w:sz w:val="28"/>
          <w:szCs w:val="28"/>
          <w:lang w:val="nl-NL"/>
        </w:rPr>
        <w:t>ả</w:t>
      </w:r>
      <w:r w:rsidR="009C181E">
        <w:rPr>
          <w:sz w:val="28"/>
          <w:szCs w:val="28"/>
          <w:lang w:val="nl-NL"/>
        </w:rPr>
        <w:t>n xu</w:t>
      </w:r>
      <w:r w:rsidR="009C181E" w:rsidRPr="009C181E">
        <w:rPr>
          <w:sz w:val="28"/>
          <w:szCs w:val="28"/>
          <w:lang w:val="nl-NL"/>
        </w:rPr>
        <w:t>ất</w:t>
      </w:r>
      <w:r w:rsidR="009C181E">
        <w:rPr>
          <w:sz w:val="28"/>
          <w:szCs w:val="28"/>
          <w:lang w:val="nl-NL"/>
        </w:rPr>
        <w:t>, kinh doanh ho</w:t>
      </w:r>
      <w:r w:rsidR="009C181E" w:rsidRPr="009C181E">
        <w:rPr>
          <w:sz w:val="28"/>
          <w:szCs w:val="28"/>
          <w:lang w:val="nl-NL"/>
        </w:rPr>
        <w:t>ặ</w:t>
      </w:r>
      <w:r w:rsidR="009C181E">
        <w:rPr>
          <w:sz w:val="28"/>
          <w:szCs w:val="28"/>
          <w:lang w:val="nl-NL"/>
        </w:rPr>
        <w:t>c</w:t>
      </w:r>
      <w:r>
        <w:rPr>
          <w:sz w:val="28"/>
          <w:szCs w:val="28"/>
          <w:lang w:val="nl-NL"/>
        </w:rPr>
        <w:t xml:space="preserve"> nằm trong phạm vi tài sản kết cấu hạ tầng</w:t>
      </w:r>
      <w:r w:rsidRPr="007252F4">
        <w:rPr>
          <w:sz w:val="28"/>
          <w:szCs w:val="28"/>
          <w:lang w:val="nl-NL"/>
        </w:rPr>
        <w:t xml:space="preserve"> </w:t>
      </w:r>
      <w:r>
        <w:rPr>
          <w:sz w:val="28"/>
          <w:szCs w:val="28"/>
          <w:lang w:val="nl-NL"/>
        </w:rPr>
        <w:t xml:space="preserve">mà không thể tách khỏi khuôn viên </w:t>
      </w:r>
      <w:r w:rsidRPr="00DA2156">
        <w:rPr>
          <w:sz w:val="28"/>
          <w:szCs w:val="28"/>
          <w:lang w:val="nl-NL"/>
        </w:rPr>
        <w:t xml:space="preserve">trụ sở làm việc, cơ sở hoạt động sự nghiệp, </w:t>
      </w:r>
      <w:r>
        <w:rPr>
          <w:sz w:val="28"/>
          <w:szCs w:val="28"/>
          <w:lang w:val="nl-NL"/>
        </w:rPr>
        <w:t>phạm vi tài sản kết cấu hạ tầng</w:t>
      </w:r>
      <w:r w:rsidR="006C709A">
        <w:rPr>
          <w:sz w:val="28"/>
          <w:szCs w:val="28"/>
          <w:lang w:val="nl-NL"/>
        </w:rPr>
        <w:t xml:space="preserve"> th</w:t>
      </w:r>
      <w:r w:rsidR="006C709A" w:rsidRPr="006C709A">
        <w:rPr>
          <w:sz w:val="28"/>
          <w:szCs w:val="28"/>
          <w:lang w:val="nl-NL"/>
        </w:rPr>
        <w:t>ì</w:t>
      </w:r>
      <w:r w:rsidRPr="007252F4">
        <w:rPr>
          <w:sz w:val="28"/>
          <w:szCs w:val="28"/>
          <w:lang w:val="nl-NL"/>
        </w:rPr>
        <w:t xml:space="preserve"> </w:t>
      </w:r>
      <w:r w:rsidRPr="00DA2156">
        <w:rPr>
          <w:sz w:val="28"/>
          <w:szCs w:val="28"/>
          <w:lang w:val="nl-NL"/>
        </w:rPr>
        <w:t xml:space="preserve">Bên giao </w:t>
      </w:r>
      <w:r>
        <w:rPr>
          <w:sz w:val="28"/>
          <w:szCs w:val="28"/>
          <w:lang w:val="nl-NL"/>
        </w:rPr>
        <w:t>tiếp tục quản lý, sử dụng</w:t>
      </w:r>
      <w:r w:rsidRPr="00DA2156">
        <w:rPr>
          <w:sz w:val="28"/>
          <w:szCs w:val="28"/>
          <w:lang w:val="nl-NL"/>
        </w:rPr>
        <w:t xml:space="preserve"> phần diện tích đất gắn liền với </w:t>
      </w:r>
      <w:r>
        <w:rPr>
          <w:sz w:val="28"/>
          <w:szCs w:val="28"/>
          <w:lang w:val="nl-NL"/>
        </w:rPr>
        <w:t>công trình điện</w:t>
      </w:r>
      <w:r w:rsidRPr="00DA2156">
        <w:rPr>
          <w:sz w:val="28"/>
          <w:szCs w:val="28"/>
          <w:lang w:val="nl-NL"/>
        </w:rPr>
        <w:t xml:space="preserve"> được bàn giao</w:t>
      </w:r>
      <w:r w:rsidR="006C709A">
        <w:rPr>
          <w:sz w:val="28"/>
          <w:szCs w:val="28"/>
          <w:lang w:val="nl-NL"/>
        </w:rPr>
        <w:t>,</w:t>
      </w:r>
      <w:r>
        <w:rPr>
          <w:sz w:val="28"/>
          <w:szCs w:val="28"/>
          <w:lang w:val="nl-NL"/>
        </w:rPr>
        <w:t xml:space="preserve"> thực hiện ký thỏa thuận với Bên nhận và có trách nhiệm bảo đảm các điều kiện thuận lợi cho Bên nhận thực hiện bảo dưỡng, sửa chữa, quản lý vận hành công trình </w:t>
      </w:r>
      <w:r>
        <w:rPr>
          <w:sz w:val="28"/>
          <w:szCs w:val="28"/>
          <w:lang w:val="nl-NL"/>
        </w:rPr>
        <w:lastRenderedPageBreak/>
        <w:t>điện được nhận bàn giao.</w:t>
      </w:r>
      <w:r w:rsidRPr="00804287">
        <w:rPr>
          <w:sz w:val="28"/>
          <w:szCs w:val="28"/>
          <w:lang w:val="nl-NL"/>
        </w:rPr>
        <w:t xml:space="preserve"> </w:t>
      </w:r>
      <w:r w:rsidR="00DC6FC8" w:rsidRPr="00DC6FC8">
        <w:rPr>
          <w:sz w:val="28"/>
          <w:szCs w:val="28"/>
        </w:rPr>
        <w:t>Sau khi bàn giao công trình điện</w:t>
      </w:r>
      <w:r w:rsidR="006C709A">
        <w:rPr>
          <w:sz w:val="28"/>
          <w:szCs w:val="28"/>
        </w:rPr>
        <w:t>, trư</w:t>
      </w:r>
      <w:r w:rsidR="006C709A" w:rsidRPr="006C709A">
        <w:rPr>
          <w:sz w:val="28"/>
          <w:szCs w:val="28"/>
        </w:rPr>
        <w:t>ờng</w:t>
      </w:r>
      <w:r w:rsidR="006C709A">
        <w:rPr>
          <w:sz w:val="28"/>
          <w:szCs w:val="28"/>
        </w:rPr>
        <w:t xml:space="preserve"> h</w:t>
      </w:r>
      <w:r w:rsidR="006C709A" w:rsidRPr="006C709A">
        <w:rPr>
          <w:sz w:val="28"/>
          <w:szCs w:val="28"/>
        </w:rPr>
        <w:t>ợp</w:t>
      </w:r>
      <w:r w:rsidR="00DC6FC8" w:rsidRPr="00DC6FC8">
        <w:rPr>
          <w:sz w:val="28"/>
          <w:szCs w:val="28"/>
        </w:rPr>
        <w:t xml:space="preserve"> </w:t>
      </w:r>
      <w:r w:rsidR="00064345">
        <w:rPr>
          <w:sz w:val="28"/>
          <w:szCs w:val="28"/>
        </w:rPr>
        <w:t>B</w:t>
      </w:r>
      <w:r w:rsidR="00DC6FC8" w:rsidRPr="00DC6FC8">
        <w:rPr>
          <w:sz w:val="28"/>
          <w:szCs w:val="28"/>
        </w:rPr>
        <w:t xml:space="preserve">ên giao có </w:t>
      </w:r>
      <w:r w:rsidR="00FE706F">
        <w:rPr>
          <w:sz w:val="28"/>
          <w:szCs w:val="28"/>
        </w:rPr>
        <w:t>yêu</w:t>
      </w:r>
      <w:r w:rsidR="00DC6FC8" w:rsidRPr="00DC6FC8">
        <w:rPr>
          <w:sz w:val="28"/>
          <w:szCs w:val="28"/>
        </w:rPr>
        <w:t xml:space="preserve"> cầu di chuyển công trình điện từ </w:t>
      </w:r>
      <w:r w:rsidR="00F66C6F">
        <w:rPr>
          <w:sz w:val="28"/>
          <w:szCs w:val="28"/>
        </w:rPr>
        <w:t>vị trí</w:t>
      </w:r>
      <w:r w:rsidR="00DC6FC8" w:rsidRPr="00DC6FC8">
        <w:rPr>
          <w:sz w:val="28"/>
          <w:szCs w:val="28"/>
        </w:rPr>
        <w:t xml:space="preserve"> hiện tại đến vị trí mới, thì </w:t>
      </w:r>
      <w:r w:rsidR="00064345">
        <w:rPr>
          <w:sz w:val="28"/>
          <w:szCs w:val="28"/>
        </w:rPr>
        <w:t>B</w:t>
      </w:r>
      <w:r w:rsidR="00DC6FC8" w:rsidRPr="00DC6FC8">
        <w:rPr>
          <w:sz w:val="28"/>
          <w:szCs w:val="28"/>
        </w:rPr>
        <w:t>ên giao có trách nhiệm</w:t>
      </w:r>
      <w:r w:rsidR="00064345">
        <w:rPr>
          <w:sz w:val="28"/>
          <w:szCs w:val="28"/>
        </w:rPr>
        <w:t xml:space="preserve"> </w:t>
      </w:r>
      <w:r w:rsidR="00DC6FC8" w:rsidRPr="00DC6FC8">
        <w:rPr>
          <w:sz w:val="28"/>
          <w:szCs w:val="28"/>
        </w:rPr>
        <w:t xml:space="preserve">bố trí vị trí mới </w:t>
      </w:r>
      <w:r w:rsidR="00F66C6F">
        <w:rPr>
          <w:sz w:val="28"/>
          <w:szCs w:val="28"/>
        </w:rPr>
        <w:t xml:space="preserve">để di chuyển bảo đảm phù hợp với quy định của pháp luật và </w:t>
      </w:r>
      <w:r w:rsidR="00DC6FC8" w:rsidRPr="00DC6FC8">
        <w:rPr>
          <w:sz w:val="28"/>
          <w:szCs w:val="28"/>
        </w:rPr>
        <w:t>thuận tiện cho công tác quản lý vận hành</w:t>
      </w:r>
      <w:r w:rsidR="00FE706F">
        <w:rPr>
          <w:sz w:val="28"/>
          <w:szCs w:val="28"/>
        </w:rPr>
        <w:t>; chi phí cho việc di chuyển thực hiện theo quy định của pháp luật</w:t>
      </w:r>
      <w:r w:rsidR="00064345">
        <w:rPr>
          <w:sz w:val="28"/>
          <w:szCs w:val="28"/>
        </w:rPr>
        <w:t>.</w:t>
      </w:r>
    </w:p>
    <w:p w:rsidR="005F78DF" w:rsidRPr="00804287" w:rsidRDefault="005F78DF" w:rsidP="0053085D">
      <w:pPr>
        <w:spacing w:before="120" w:after="120"/>
        <w:ind w:firstLine="709"/>
        <w:jc w:val="both"/>
        <w:divId w:val="1687516712"/>
        <w:rPr>
          <w:sz w:val="28"/>
          <w:szCs w:val="28"/>
          <w:lang w:val="nl-NL"/>
        </w:rPr>
      </w:pPr>
      <w:r>
        <w:rPr>
          <w:sz w:val="28"/>
          <w:szCs w:val="28"/>
          <w:lang w:val="nl-NL"/>
        </w:rPr>
        <w:t>2</w:t>
      </w:r>
      <w:r w:rsidRPr="00DA2156">
        <w:rPr>
          <w:sz w:val="28"/>
          <w:szCs w:val="28"/>
          <w:lang w:val="nl-NL"/>
        </w:rPr>
        <w:t xml:space="preserve">. </w:t>
      </w:r>
      <w:r w:rsidRPr="00665EFE">
        <w:rPr>
          <w:sz w:val="28"/>
          <w:szCs w:val="28"/>
          <w:lang w:val="nl-NL"/>
        </w:rPr>
        <w:t xml:space="preserve">Trường hợp </w:t>
      </w:r>
      <w:r>
        <w:rPr>
          <w:sz w:val="28"/>
          <w:szCs w:val="28"/>
          <w:lang w:val="nl-NL"/>
        </w:rPr>
        <w:t>công trình điện</w:t>
      </w:r>
      <w:r w:rsidRPr="00665EFE">
        <w:rPr>
          <w:sz w:val="28"/>
          <w:szCs w:val="28"/>
          <w:lang w:val="nl-NL"/>
        </w:rPr>
        <w:t xml:space="preserve"> nằm ngoài khuôn viên trụ sở làm việc, cơ sở hoạt động sự nghiệp</w:t>
      </w:r>
      <w:r w:rsidR="009C181E">
        <w:rPr>
          <w:sz w:val="28"/>
          <w:szCs w:val="28"/>
          <w:lang w:val="nl-NL"/>
        </w:rPr>
        <w:t>, c</w:t>
      </w:r>
      <w:r w:rsidR="009C181E" w:rsidRPr="009C181E">
        <w:rPr>
          <w:sz w:val="28"/>
          <w:szCs w:val="28"/>
          <w:lang w:val="nl-NL"/>
        </w:rPr>
        <w:t>ơ</w:t>
      </w:r>
      <w:r w:rsidR="009C181E">
        <w:rPr>
          <w:sz w:val="28"/>
          <w:szCs w:val="28"/>
          <w:lang w:val="nl-NL"/>
        </w:rPr>
        <w:t xml:space="preserve"> s</w:t>
      </w:r>
      <w:r w:rsidR="009C181E" w:rsidRPr="009C181E">
        <w:rPr>
          <w:sz w:val="28"/>
          <w:szCs w:val="28"/>
          <w:lang w:val="nl-NL"/>
        </w:rPr>
        <w:t>ở</w:t>
      </w:r>
      <w:r w:rsidR="009C181E">
        <w:rPr>
          <w:sz w:val="28"/>
          <w:szCs w:val="28"/>
          <w:lang w:val="nl-NL"/>
        </w:rPr>
        <w:t xml:space="preserve"> s</w:t>
      </w:r>
      <w:r w:rsidR="009C181E" w:rsidRPr="009C181E">
        <w:rPr>
          <w:sz w:val="28"/>
          <w:szCs w:val="28"/>
          <w:lang w:val="nl-NL"/>
        </w:rPr>
        <w:t>ả</w:t>
      </w:r>
      <w:r w:rsidR="009C181E">
        <w:rPr>
          <w:sz w:val="28"/>
          <w:szCs w:val="28"/>
          <w:lang w:val="nl-NL"/>
        </w:rPr>
        <w:t>n xu</w:t>
      </w:r>
      <w:r w:rsidR="009C181E" w:rsidRPr="009C181E">
        <w:rPr>
          <w:sz w:val="28"/>
          <w:szCs w:val="28"/>
          <w:lang w:val="nl-NL"/>
        </w:rPr>
        <w:t>ất</w:t>
      </w:r>
      <w:r w:rsidR="009C181E">
        <w:rPr>
          <w:sz w:val="28"/>
          <w:szCs w:val="28"/>
          <w:lang w:val="nl-NL"/>
        </w:rPr>
        <w:t>, kinh doanh</w:t>
      </w:r>
      <w:r>
        <w:rPr>
          <w:sz w:val="28"/>
          <w:szCs w:val="28"/>
          <w:lang w:val="nl-NL"/>
        </w:rPr>
        <w:t>, phạm vi tài sản kết cấu hạ tầng</w:t>
      </w:r>
      <w:r w:rsidRPr="00665EFE">
        <w:rPr>
          <w:sz w:val="28"/>
          <w:szCs w:val="28"/>
          <w:lang w:val="nl-NL"/>
        </w:rPr>
        <w:t xml:space="preserve"> hoặc có thể tách khỏi khuôn viên trụ sở làm việc, cơ sở hoạt động sự nghiệp</w:t>
      </w:r>
      <w:r w:rsidR="009C181E">
        <w:rPr>
          <w:sz w:val="28"/>
          <w:szCs w:val="28"/>
          <w:lang w:val="nl-NL"/>
        </w:rPr>
        <w:t>, c</w:t>
      </w:r>
      <w:r w:rsidR="009C181E" w:rsidRPr="009C181E">
        <w:rPr>
          <w:sz w:val="28"/>
          <w:szCs w:val="28"/>
          <w:lang w:val="nl-NL"/>
        </w:rPr>
        <w:t>ơ</w:t>
      </w:r>
      <w:r w:rsidR="009C181E">
        <w:rPr>
          <w:sz w:val="28"/>
          <w:szCs w:val="28"/>
          <w:lang w:val="nl-NL"/>
        </w:rPr>
        <w:t xml:space="preserve"> s</w:t>
      </w:r>
      <w:r w:rsidR="009C181E" w:rsidRPr="009C181E">
        <w:rPr>
          <w:sz w:val="28"/>
          <w:szCs w:val="28"/>
          <w:lang w:val="nl-NL"/>
        </w:rPr>
        <w:t>ở</w:t>
      </w:r>
      <w:r w:rsidR="009C181E">
        <w:rPr>
          <w:sz w:val="28"/>
          <w:szCs w:val="28"/>
          <w:lang w:val="nl-NL"/>
        </w:rPr>
        <w:t xml:space="preserve"> s</w:t>
      </w:r>
      <w:r w:rsidR="009C181E" w:rsidRPr="009C181E">
        <w:rPr>
          <w:sz w:val="28"/>
          <w:szCs w:val="28"/>
          <w:lang w:val="nl-NL"/>
        </w:rPr>
        <w:t>ả</w:t>
      </w:r>
      <w:r w:rsidR="009C181E">
        <w:rPr>
          <w:sz w:val="28"/>
          <w:szCs w:val="28"/>
          <w:lang w:val="nl-NL"/>
        </w:rPr>
        <w:t>n xu</w:t>
      </w:r>
      <w:r w:rsidR="009C181E" w:rsidRPr="009C181E">
        <w:rPr>
          <w:sz w:val="28"/>
          <w:szCs w:val="28"/>
          <w:lang w:val="nl-NL"/>
        </w:rPr>
        <w:t>ất</w:t>
      </w:r>
      <w:r w:rsidR="009C181E">
        <w:rPr>
          <w:sz w:val="28"/>
          <w:szCs w:val="28"/>
          <w:lang w:val="nl-NL"/>
        </w:rPr>
        <w:t>, kinh doanh</w:t>
      </w:r>
      <w:r>
        <w:rPr>
          <w:sz w:val="28"/>
          <w:szCs w:val="28"/>
          <w:lang w:val="nl-NL"/>
        </w:rPr>
        <w:t>, phạm vi tài sản kết cấu hạ tầng</w:t>
      </w:r>
      <w:r w:rsidRPr="00665EFE">
        <w:rPr>
          <w:sz w:val="28"/>
          <w:szCs w:val="28"/>
          <w:lang w:val="nl-NL"/>
        </w:rPr>
        <w:t xml:space="preserve"> thì thực hiện </w:t>
      </w:r>
      <w:r w:rsidR="00B366D0">
        <w:rPr>
          <w:sz w:val="28"/>
          <w:szCs w:val="28"/>
          <w:lang w:val="nl-NL"/>
        </w:rPr>
        <w:t>chuy</w:t>
      </w:r>
      <w:r w:rsidR="00B366D0" w:rsidRPr="00B366D0">
        <w:rPr>
          <w:sz w:val="28"/>
          <w:szCs w:val="28"/>
          <w:lang w:val="nl-NL"/>
        </w:rPr>
        <w:t>ể</w:t>
      </w:r>
      <w:r w:rsidR="00B366D0">
        <w:rPr>
          <w:sz w:val="28"/>
          <w:szCs w:val="28"/>
          <w:lang w:val="nl-NL"/>
        </w:rPr>
        <w:t>n giao</w:t>
      </w:r>
      <w:r w:rsidRPr="00665EFE">
        <w:rPr>
          <w:sz w:val="28"/>
          <w:szCs w:val="28"/>
          <w:lang w:val="nl-NL"/>
        </w:rPr>
        <w:t xml:space="preserve"> cả diện tích đất gắn liền với </w:t>
      </w:r>
      <w:r>
        <w:rPr>
          <w:sz w:val="28"/>
          <w:szCs w:val="28"/>
          <w:lang w:val="nl-NL"/>
        </w:rPr>
        <w:t>công trình điện</w:t>
      </w:r>
      <w:r w:rsidRPr="00665EFE">
        <w:rPr>
          <w:sz w:val="28"/>
          <w:szCs w:val="28"/>
          <w:lang w:val="nl-NL"/>
        </w:rPr>
        <w:t xml:space="preserve">. Bên nhận </w:t>
      </w:r>
      <w:r w:rsidR="00B366D0" w:rsidRPr="00B366D0">
        <w:rPr>
          <w:sz w:val="28"/>
          <w:szCs w:val="28"/>
          <w:lang w:val="nl-NL"/>
        </w:rPr>
        <w:t>được</w:t>
      </w:r>
      <w:r w:rsidR="00B366D0">
        <w:rPr>
          <w:sz w:val="28"/>
          <w:szCs w:val="28"/>
          <w:lang w:val="nl-NL"/>
        </w:rPr>
        <w:t xml:space="preserve"> ti</w:t>
      </w:r>
      <w:r w:rsidR="00B366D0" w:rsidRPr="00B366D0">
        <w:rPr>
          <w:sz w:val="28"/>
          <w:szCs w:val="28"/>
          <w:lang w:val="nl-NL"/>
        </w:rPr>
        <w:t>ế</w:t>
      </w:r>
      <w:r w:rsidR="00B366D0">
        <w:rPr>
          <w:sz w:val="28"/>
          <w:szCs w:val="28"/>
          <w:lang w:val="nl-NL"/>
        </w:rPr>
        <w:t>p t</w:t>
      </w:r>
      <w:r w:rsidR="00B366D0" w:rsidRPr="00B366D0">
        <w:rPr>
          <w:sz w:val="28"/>
          <w:szCs w:val="28"/>
          <w:lang w:val="nl-NL"/>
        </w:rPr>
        <w:t>ục</w:t>
      </w:r>
      <w:r w:rsidR="00B366D0">
        <w:rPr>
          <w:sz w:val="28"/>
          <w:szCs w:val="28"/>
          <w:lang w:val="nl-NL"/>
        </w:rPr>
        <w:t xml:space="preserve"> qu</w:t>
      </w:r>
      <w:r w:rsidR="00B366D0" w:rsidRPr="00B366D0">
        <w:rPr>
          <w:sz w:val="28"/>
          <w:szCs w:val="28"/>
          <w:lang w:val="nl-NL"/>
        </w:rPr>
        <w:t>ả</w:t>
      </w:r>
      <w:r w:rsidR="00B366D0">
        <w:rPr>
          <w:sz w:val="28"/>
          <w:szCs w:val="28"/>
          <w:lang w:val="nl-NL"/>
        </w:rPr>
        <w:t>n l</w:t>
      </w:r>
      <w:r w:rsidR="00B366D0" w:rsidRPr="00B366D0">
        <w:rPr>
          <w:sz w:val="28"/>
          <w:szCs w:val="28"/>
          <w:lang w:val="nl-NL"/>
        </w:rPr>
        <w:t>ý</w:t>
      </w:r>
      <w:r w:rsidR="00B366D0">
        <w:rPr>
          <w:sz w:val="28"/>
          <w:szCs w:val="28"/>
          <w:lang w:val="nl-NL"/>
        </w:rPr>
        <w:t>, s</w:t>
      </w:r>
      <w:r w:rsidR="00B366D0" w:rsidRPr="00B366D0">
        <w:rPr>
          <w:sz w:val="28"/>
          <w:szCs w:val="28"/>
          <w:lang w:val="nl-NL"/>
        </w:rPr>
        <w:t>ử</w:t>
      </w:r>
      <w:r w:rsidR="00B366D0">
        <w:rPr>
          <w:sz w:val="28"/>
          <w:szCs w:val="28"/>
          <w:lang w:val="nl-NL"/>
        </w:rPr>
        <w:t xml:space="preserve"> d</w:t>
      </w:r>
      <w:r w:rsidR="00B366D0" w:rsidRPr="00B366D0">
        <w:rPr>
          <w:sz w:val="28"/>
          <w:szCs w:val="28"/>
          <w:lang w:val="nl-NL"/>
        </w:rPr>
        <w:t>ụng</w:t>
      </w:r>
      <w:r w:rsidR="00B366D0">
        <w:rPr>
          <w:sz w:val="28"/>
          <w:szCs w:val="28"/>
          <w:lang w:val="nl-NL"/>
        </w:rPr>
        <w:t xml:space="preserve"> ph</w:t>
      </w:r>
      <w:r w:rsidR="00B366D0" w:rsidRPr="00B366D0">
        <w:rPr>
          <w:sz w:val="28"/>
          <w:szCs w:val="28"/>
          <w:lang w:val="nl-NL"/>
        </w:rPr>
        <w:t>ầ</w:t>
      </w:r>
      <w:r w:rsidR="00B366D0">
        <w:rPr>
          <w:sz w:val="28"/>
          <w:szCs w:val="28"/>
          <w:lang w:val="nl-NL"/>
        </w:rPr>
        <w:t>n di</w:t>
      </w:r>
      <w:r w:rsidR="00B366D0" w:rsidRPr="00B366D0">
        <w:rPr>
          <w:sz w:val="28"/>
          <w:szCs w:val="28"/>
          <w:lang w:val="nl-NL"/>
        </w:rPr>
        <w:t>ện</w:t>
      </w:r>
      <w:r w:rsidR="00B366D0">
        <w:rPr>
          <w:sz w:val="28"/>
          <w:szCs w:val="28"/>
          <w:lang w:val="nl-NL"/>
        </w:rPr>
        <w:t xml:space="preserve"> t</w:t>
      </w:r>
      <w:r w:rsidR="00B366D0" w:rsidRPr="00B366D0">
        <w:rPr>
          <w:sz w:val="28"/>
          <w:szCs w:val="28"/>
          <w:lang w:val="nl-NL"/>
        </w:rPr>
        <w:t>ích</w:t>
      </w:r>
      <w:r w:rsidR="00B366D0">
        <w:rPr>
          <w:sz w:val="28"/>
          <w:szCs w:val="28"/>
          <w:lang w:val="nl-NL"/>
        </w:rPr>
        <w:t xml:space="preserve"> </w:t>
      </w:r>
      <w:r w:rsidR="00B366D0" w:rsidRPr="00B366D0">
        <w:rPr>
          <w:sz w:val="28"/>
          <w:szCs w:val="28"/>
          <w:lang w:val="nl-NL"/>
        </w:rPr>
        <w:t>đất</w:t>
      </w:r>
      <w:r w:rsidR="00B366D0">
        <w:rPr>
          <w:sz w:val="28"/>
          <w:szCs w:val="28"/>
          <w:lang w:val="nl-NL"/>
        </w:rPr>
        <w:t xml:space="preserve"> g</w:t>
      </w:r>
      <w:r w:rsidR="00B366D0" w:rsidRPr="00B366D0">
        <w:rPr>
          <w:sz w:val="28"/>
          <w:szCs w:val="28"/>
          <w:lang w:val="nl-NL"/>
        </w:rPr>
        <w:t>ắn</w:t>
      </w:r>
      <w:r w:rsidR="00B366D0">
        <w:rPr>
          <w:sz w:val="28"/>
          <w:szCs w:val="28"/>
          <w:lang w:val="nl-NL"/>
        </w:rPr>
        <w:t xml:space="preserve"> v</w:t>
      </w:r>
      <w:r w:rsidR="00B366D0" w:rsidRPr="00B366D0">
        <w:rPr>
          <w:sz w:val="28"/>
          <w:szCs w:val="28"/>
          <w:lang w:val="nl-NL"/>
        </w:rPr>
        <w:t>ới</w:t>
      </w:r>
      <w:r w:rsidR="00B366D0">
        <w:rPr>
          <w:sz w:val="28"/>
          <w:szCs w:val="28"/>
          <w:lang w:val="nl-NL"/>
        </w:rPr>
        <w:t xml:space="preserve"> c</w:t>
      </w:r>
      <w:r w:rsidR="00B366D0" w:rsidRPr="00B366D0">
        <w:rPr>
          <w:sz w:val="28"/>
          <w:szCs w:val="28"/>
          <w:lang w:val="nl-NL"/>
        </w:rPr>
        <w:t>ô</w:t>
      </w:r>
      <w:r w:rsidR="00B366D0">
        <w:rPr>
          <w:sz w:val="28"/>
          <w:szCs w:val="28"/>
          <w:lang w:val="nl-NL"/>
        </w:rPr>
        <w:t>ng tr</w:t>
      </w:r>
      <w:r w:rsidR="00B366D0" w:rsidRPr="00B366D0">
        <w:rPr>
          <w:sz w:val="28"/>
          <w:szCs w:val="28"/>
          <w:lang w:val="nl-NL"/>
        </w:rPr>
        <w:t>ình</w:t>
      </w:r>
      <w:r w:rsidR="00B366D0">
        <w:rPr>
          <w:sz w:val="28"/>
          <w:szCs w:val="28"/>
          <w:lang w:val="nl-NL"/>
        </w:rPr>
        <w:t xml:space="preserve"> </w:t>
      </w:r>
      <w:r w:rsidR="00B366D0" w:rsidRPr="00B366D0">
        <w:rPr>
          <w:sz w:val="28"/>
          <w:szCs w:val="28"/>
          <w:lang w:val="nl-NL"/>
        </w:rPr>
        <w:t>đ</w:t>
      </w:r>
      <w:r w:rsidR="00B366D0">
        <w:rPr>
          <w:sz w:val="28"/>
          <w:szCs w:val="28"/>
          <w:lang w:val="nl-NL"/>
        </w:rPr>
        <w:t>i</w:t>
      </w:r>
      <w:r w:rsidR="00B366D0" w:rsidRPr="00B366D0">
        <w:rPr>
          <w:sz w:val="28"/>
          <w:szCs w:val="28"/>
          <w:lang w:val="nl-NL"/>
        </w:rPr>
        <w:t>ện</w:t>
      </w:r>
      <w:r w:rsidR="00B366D0">
        <w:rPr>
          <w:sz w:val="28"/>
          <w:szCs w:val="28"/>
          <w:lang w:val="nl-NL"/>
        </w:rPr>
        <w:t xml:space="preserve"> chuy</w:t>
      </w:r>
      <w:r w:rsidR="00B366D0" w:rsidRPr="00B366D0">
        <w:rPr>
          <w:sz w:val="28"/>
          <w:szCs w:val="28"/>
          <w:lang w:val="nl-NL"/>
        </w:rPr>
        <w:t>ể</w:t>
      </w:r>
      <w:r w:rsidR="00B366D0">
        <w:rPr>
          <w:sz w:val="28"/>
          <w:szCs w:val="28"/>
          <w:lang w:val="nl-NL"/>
        </w:rPr>
        <w:t xml:space="preserve">n giao </w:t>
      </w:r>
      <w:r w:rsidR="00A66096">
        <w:rPr>
          <w:sz w:val="28"/>
          <w:szCs w:val="28"/>
          <w:lang w:val="nl-NL"/>
        </w:rPr>
        <w:t>v</w:t>
      </w:r>
      <w:r w:rsidR="00A66096" w:rsidRPr="00A66096">
        <w:rPr>
          <w:sz w:val="28"/>
          <w:szCs w:val="28"/>
          <w:lang w:val="nl-NL"/>
        </w:rPr>
        <w:t>à</w:t>
      </w:r>
      <w:r w:rsidR="00A66096">
        <w:rPr>
          <w:sz w:val="28"/>
          <w:szCs w:val="28"/>
          <w:lang w:val="nl-NL"/>
        </w:rPr>
        <w:t xml:space="preserve"> </w:t>
      </w:r>
      <w:r w:rsidR="00B366D0" w:rsidRPr="00665EFE">
        <w:rPr>
          <w:sz w:val="28"/>
          <w:szCs w:val="28"/>
          <w:lang w:val="nl-NL"/>
        </w:rPr>
        <w:t xml:space="preserve">có trách nhiệm </w:t>
      </w:r>
      <w:r w:rsidR="00B366D0">
        <w:rPr>
          <w:sz w:val="28"/>
          <w:szCs w:val="28"/>
          <w:lang w:val="nl-NL"/>
        </w:rPr>
        <w:t>phối hợp v</w:t>
      </w:r>
      <w:r w:rsidR="00B366D0" w:rsidRPr="00B366D0">
        <w:rPr>
          <w:sz w:val="28"/>
          <w:szCs w:val="28"/>
          <w:lang w:val="nl-NL"/>
        </w:rPr>
        <w:t>ới</w:t>
      </w:r>
      <w:r w:rsidR="00B366D0">
        <w:rPr>
          <w:sz w:val="28"/>
          <w:szCs w:val="28"/>
          <w:lang w:val="nl-NL"/>
        </w:rPr>
        <w:t xml:space="preserve"> </w:t>
      </w:r>
      <w:r>
        <w:rPr>
          <w:sz w:val="28"/>
          <w:szCs w:val="28"/>
          <w:lang w:val="nl-NL"/>
        </w:rPr>
        <w:t xml:space="preserve">Bên giao </w:t>
      </w:r>
      <w:r w:rsidRPr="00665EFE">
        <w:rPr>
          <w:sz w:val="28"/>
          <w:szCs w:val="28"/>
          <w:lang w:val="nl-NL"/>
        </w:rPr>
        <w:t xml:space="preserve">liên hệ với các cơ quan chức năng của địa phương để làm thủ tục </w:t>
      </w:r>
      <w:r w:rsidR="006C709A">
        <w:rPr>
          <w:sz w:val="28"/>
          <w:szCs w:val="28"/>
          <w:lang w:val="nl-NL"/>
        </w:rPr>
        <w:t>v</w:t>
      </w:r>
      <w:r w:rsidR="006C709A" w:rsidRPr="006C709A">
        <w:rPr>
          <w:sz w:val="28"/>
          <w:szCs w:val="28"/>
          <w:lang w:val="nl-NL"/>
        </w:rPr>
        <w:t>ề</w:t>
      </w:r>
      <w:r w:rsidRPr="00665EFE">
        <w:rPr>
          <w:sz w:val="28"/>
          <w:szCs w:val="28"/>
          <w:lang w:val="nl-NL"/>
        </w:rPr>
        <w:t xml:space="preserve"> đất </w:t>
      </w:r>
      <w:r w:rsidR="006C709A" w:rsidRPr="006C709A">
        <w:rPr>
          <w:sz w:val="28"/>
          <w:szCs w:val="28"/>
          <w:lang w:val="nl-NL"/>
        </w:rPr>
        <w:t>đ</w:t>
      </w:r>
      <w:r w:rsidR="006C709A">
        <w:rPr>
          <w:sz w:val="28"/>
          <w:szCs w:val="28"/>
          <w:lang w:val="nl-NL"/>
        </w:rPr>
        <w:t xml:space="preserve">ai </w:t>
      </w:r>
      <w:r w:rsidRPr="00665EFE">
        <w:rPr>
          <w:sz w:val="28"/>
          <w:szCs w:val="28"/>
          <w:lang w:val="nl-NL"/>
        </w:rPr>
        <w:t xml:space="preserve">đối với phần diện tích đất gắn liền với </w:t>
      </w:r>
      <w:r>
        <w:rPr>
          <w:sz w:val="28"/>
          <w:szCs w:val="28"/>
          <w:lang w:val="nl-NL"/>
        </w:rPr>
        <w:t>công trình điện nhận bàn giao</w:t>
      </w:r>
      <w:r w:rsidR="009C181E">
        <w:rPr>
          <w:sz w:val="28"/>
          <w:szCs w:val="28"/>
          <w:lang w:val="nl-NL"/>
        </w:rPr>
        <w:t xml:space="preserve"> theo quy </w:t>
      </w:r>
      <w:r w:rsidR="009C181E" w:rsidRPr="009C181E">
        <w:rPr>
          <w:sz w:val="28"/>
          <w:szCs w:val="28"/>
          <w:lang w:val="nl-NL"/>
        </w:rPr>
        <w:t>định</w:t>
      </w:r>
      <w:r w:rsidR="009C181E">
        <w:rPr>
          <w:sz w:val="28"/>
          <w:szCs w:val="28"/>
          <w:lang w:val="nl-NL"/>
        </w:rPr>
        <w:t xml:space="preserve"> c</w:t>
      </w:r>
      <w:r w:rsidR="009C181E" w:rsidRPr="009C181E">
        <w:rPr>
          <w:sz w:val="28"/>
          <w:szCs w:val="28"/>
          <w:lang w:val="nl-NL"/>
        </w:rPr>
        <w:t>ủa</w:t>
      </w:r>
      <w:r w:rsidR="009C181E">
        <w:rPr>
          <w:sz w:val="28"/>
          <w:szCs w:val="28"/>
          <w:lang w:val="nl-NL"/>
        </w:rPr>
        <w:t xml:space="preserve"> ph</w:t>
      </w:r>
      <w:r w:rsidR="009C181E" w:rsidRPr="009C181E">
        <w:rPr>
          <w:sz w:val="28"/>
          <w:szCs w:val="28"/>
          <w:lang w:val="nl-NL"/>
        </w:rPr>
        <w:t>áp</w:t>
      </w:r>
      <w:r w:rsidR="009C181E">
        <w:rPr>
          <w:sz w:val="28"/>
          <w:szCs w:val="28"/>
          <w:lang w:val="nl-NL"/>
        </w:rPr>
        <w:t xml:space="preserve"> lu</w:t>
      </w:r>
      <w:r w:rsidR="009C181E" w:rsidRPr="009C181E">
        <w:rPr>
          <w:sz w:val="28"/>
          <w:szCs w:val="28"/>
          <w:lang w:val="nl-NL"/>
        </w:rPr>
        <w:t>ật</w:t>
      </w:r>
      <w:r w:rsidR="009C181E">
        <w:rPr>
          <w:sz w:val="28"/>
          <w:szCs w:val="28"/>
          <w:lang w:val="nl-NL"/>
        </w:rPr>
        <w:t xml:space="preserve"> v</w:t>
      </w:r>
      <w:r w:rsidR="009C181E" w:rsidRPr="009C181E">
        <w:rPr>
          <w:sz w:val="28"/>
          <w:szCs w:val="28"/>
          <w:lang w:val="nl-NL"/>
        </w:rPr>
        <w:t>ề</w:t>
      </w:r>
      <w:r w:rsidR="009C181E">
        <w:rPr>
          <w:sz w:val="28"/>
          <w:szCs w:val="28"/>
          <w:lang w:val="nl-NL"/>
        </w:rPr>
        <w:t xml:space="preserve"> </w:t>
      </w:r>
      <w:r w:rsidR="009C181E" w:rsidRPr="009C181E">
        <w:rPr>
          <w:sz w:val="28"/>
          <w:szCs w:val="28"/>
          <w:lang w:val="nl-NL"/>
        </w:rPr>
        <w:t>đất</w:t>
      </w:r>
      <w:r w:rsidR="009C181E">
        <w:rPr>
          <w:sz w:val="28"/>
          <w:szCs w:val="28"/>
          <w:lang w:val="nl-NL"/>
        </w:rPr>
        <w:t xml:space="preserve"> </w:t>
      </w:r>
      <w:r w:rsidR="009C181E" w:rsidRPr="009C181E">
        <w:rPr>
          <w:sz w:val="28"/>
          <w:szCs w:val="28"/>
          <w:lang w:val="nl-NL"/>
        </w:rPr>
        <w:t>đ</w:t>
      </w:r>
      <w:r w:rsidR="009C181E">
        <w:rPr>
          <w:sz w:val="28"/>
          <w:szCs w:val="28"/>
          <w:lang w:val="nl-NL"/>
        </w:rPr>
        <w:t>ai</w:t>
      </w:r>
      <w:r w:rsidRPr="00665EFE">
        <w:rPr>
          <w:sz w:val="28"/>
          <w:szCs w:val="28"/>
          <w:lang w:val="nl-NL"/>
        </w:rPr>
        <w:t>.</w:t>
      </w:r>
      <w:r>
        <w:rPr>
          <w:sz w:val="28"/>
          <w:szCs w:val="28"/>
          <w:lang w:val="nl-NL"/>
        </w:rPr>
        <w:t xml:space="preserve"> </w:t>
      </w:r>
    </w:p>
    <w:p w:rsidR="00F61B37" w:rsidRPr="00497ADE" w:rsidRDefault="00F61B37" w:rsidP="0053085D">
      <w:pPr>
        <w:tabs>
          <w:tab w:val="left" w:pos="851"/>
        </w:tabs>
        <w:spacing w:before="120" w:after="120"/>
        <w:ind w:firstLine="720"/>
        <w:jc w:val="both"/>
        <w:divId w:val="1687516712"/>
        <w:rPr>
          <w:b/>
          <w:sz w:val="28"/>
          <w:szCs w:val="28"/>
          <w:lang w:val="es-ES"/>
        </w:rPr>
      </w:pPr>
      <w:r w:rsidRPr="00F70244">
        <w:rPr>
          <w:b/>
          <w:sz w:val="28"/>
          <w:szCs w:val="28"/>
          <w:lang w:val="nl-NL"/>
        </w:rPr>
        <w:t xml:space="preserve">Điều </w:t>
      </w:r>
      <w:r w:rsidR="005F78DF">
        <w:rPr>
          <w:b/>
          <w:sz w:val="28"/>
          <w:szCs w:val="28"/>
          <w:lang w:val="es-ES"/>
        </w:rPr>
        <w:t>1</w:t>
      </w:r>
      <w:r w:rsidR="003B6F7E">
        <w:rPr>
          <w:b/>
          <w:sz w:val="28"/>
          <w:szCs w:val="28"/>
          <w:lang w:val="es-ES"/>
        </w:rPr>
        <w:t>1</w:t>
      </w:r>
      <w:r>
        <w:rPr>
          <w:b/>
          <w:sz w:val="28"/>
          <w:szCs w:val="28"/>
          <w:lang w:val="es-ES"/>
        </w:rPr>
        <w:t>.</w:t>
      </w:r>
      <w:r w:rsidRPr="00497ADE">
        <w:rPr>
          <w:b/>
          <w:sz w:val="28"/>
          <w:szCs w:val="28"/>
          <w:lang w:val="es-ES"/>
        </w:rPr>
        <w:t xml:space="preserve"> </w:t>
      </w:r>
      <w:r>
        <w:rPr>
          <w:b/>
          <w:sz w:val="28"/>
          <w:szCs w:val="28"/>
          <w:lang w:val="es-ES"/>
        </w:rPr>
        <w:t xml:space="preserve">Xử lý các khoản chi phí phát sinh trong quá trình </w:t>
      </w:r>
      <w:r w:rsidR="009C181E">
        <w:rPr>
          <w:b/>
          <w:sz w:val="28"/>
          <w:szCs w:val="28"/>
          <w:lang w:val="es-ES"/>
        </w:rPr>
        <w:t>chuy</w:t>
      </w:r>
      <w:r w:rsidR="009C181E" w:rsidRPr="009C181E">
        <w:rPr>
          <w:b/>
          <w:sz w:val="28"/>
          <w:szCs w:val="28"/>
          <w:lang w:val="es-ES"/>
        </w:rPr>
        <w:t>ể</w:t>
      </w:r>
      <w:r w:rsidR="009C181E">
        <w:rPr>
          <w:b/>
          <w:sz w:val="28"/>
          <w:szCs w:val="28"/>
          <w:lang w:val="es-ES"/>
        </w:rPr>
        <w:t xml:space="preserve">n </w:t>
      </w:r>
      <w:r>
        <w:rPr>
          <w:b/>
          <w:sz w:val="28"/>
          <w:szCs w:val="28"/>
          <w:lang w:val="es-ES"/>
        </w:rPr>
        <w:t>giao tài sản</w:t>
      </w:r>
    </w:p>
    <w:p w:rsidR="00F61B37" w:rsidRPr="00EE7413" w:rsidRDefault="00F61B37" w:rsidP="0053085D">
      <w:pPr>
        <w:pStyle w:val="NormalWeb"/>
        <w:shd w:val="clear" w:color="auto" w:fill="FFFFFF"/>
        <w:spacing w:before="120" w:beforeAutospacing="0" w:after="120" w:afterAutospacing="0"/>
        <w:ind w:firstLine="709"/>
        <w:jc w:val="both"/>
        <w:divId w:val="1687516712"/>
        <w:rPr>
          <w:spacing w:val="2"/>
          <w:sz w:val="28"/>
          <w:szCs w:val="28"/>
          <w:lang w:val="es-ES"/>
        </w:rPr>
      </w:pPr>
      <w:r w:rsidRPr="00EE7413">
        <w:rPr>
          <w:spacing w:val="2"/>
          <w:sz w:val="28"/>
          <w:szCs w:val="28"/>
          <w:lang w:val="es-ES"/>
        </w:rPr>
        <w:t xml:space="preserve">1. </w:t>
      </w:r>
      <w:r w:rsidR="00FE706F">
        <w:rPr>
          <w:spacing w:val="2"/>
          <w:sz w:val="28"/>
          <w:szCs w:val="28"/>
          <w:lang w:val="es-ES"/>
        </w:rPr>
        <w:t>Nội dung chi</w:t>
      </w:r>
      <w:r w:rsidRPr="00EE7413">
        <w:rPr>
          <w:spacing w:val="2"/>
          <w:sz w:val="28"/>
          <w:szCs w:val="28"/>
          <w:lang w:val="es-ES"/>
        </w:rPr>
        <w:t>:</w:t>
      </w:r>
    </w:p>
    <w:p w:rsidR="00F61B37" w:rsidRDefault="00F61B37"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 xml:space="preserve">a) Chi phí </w:t>
      </w:r>
      <w:r w:rsidR="00FE706F">
        <w:rPr>
          <w:sz w:val="28"/>
          <w:szCs w:val="28"/>
          <w:lang w:val="es-ES"/>
        </w:rPr>
        <w:t xml:space="preserve">đánh giá điều kiện chuyển giao, </w:t>
      </w:r>
      <w:r>
        <w:rPr>
          <w:sz w:val="28"/>
          <w:szCs w:val="28"/>
          <w:lang w:val="es-ES"/>
        </w:rPr>
        <w:t xml:space="preserve">kiểm kê, xác định giá trị </w:t>
      </w:r>
      <w:r w:rsidR="008F5FA2">
        <w:rPr>
          <w:sz w:val="28"/>
          <w:szCs w:val="28"/>
          <w:lang w:val="es-ES"/>
        </w:rPr>
        <w:t>c</w:t>
      </w:r>
      <w:r w:rsidR="008F5FA2" w:rsidRPr="008F5FA2">
        <w:rPr>
          <w:sz w:val="28"/>
          <w:szCs w:val="28"/>
          <w:lang w:val="es-ES"/>
        </w:rPr>
        <w:t>ô</w:t>
      </w:r>
      <w:r w:rsidR="008F5FA2">
        <w:rPr>
          <w:sz w:val="28"/>
          <w:szCs w:val="28"/>
          <w:lang w:val="es-ES"/>
        </w:rPr>
        <w:t>ng tr</w:t>
      </w:r>
      <w:r w:rsidR="008F5FA2" w:rsidRPr="008F5FA2">
        <w:rPr>
          <w:sz w:val="28"/>
          <w:szCs w:val="28"/>
          <w:lang w:val="es-ES"/>
        </w:rPr>
        <w:t>ìn</w:t>
      </w:r>
      <w:r w:rsidR="008F5FA2">
        <w:rPr>
          <w:sz w:val="28"/>
          <w:szCs w:val="28"/>
          <w:lang w:val="es-ES"/>
        </w:rPr>
        <w:t xml:space="preserve">h </w:t>
      </w:r>
      <w:r w:rsidR="008F5FA2" w:rsidRPr="008F5FA2">
        <w:rPr>
          <w:sz w:val="28"/>
          <w:szCs w:val="28"/>
          <w:lang w:val="es-ES"/>
        </w:rPr>
        <w:t>đ</w:t>
      </w:r>
      <w:r w:rsidR="008F5FA2">
        <w:rPr>
          <w:sz w:val="28"/>
          <w:szCs w:val="28"/>
          <w:lang w:val="es-ES"/>
        </w:rPr>
        <w:t>i</w:t>
      </w:r>
      <w:r w:rsidR="008F5FA2" w:rsidRPr="008F5FA2">
        <w:rPr>
          <w:sz w:val="28"/>
          <w:szCs w:val="28"/>
          <w:lang w:val="es-ES"/>
        </w:rPr>
        <w:t>ện</w:t>
      </w:r>
      <w:r>
        <w:rPr>
          <w:sz w:val="28"/>
          <w:szCs w:val="28"/>
          <w:lang w:val="es-ES"/>
        </w:rPr>
        <w:t>;</w:t>
      </w:r>
    </w:p>
    <w:p w:rsidR="00084592" w:rsidRDefault="00421290" w:rsidP="0053085D">
      <w:pPr>
        <w:pStyle w:val="NormalWeb"/>
        <w:shd w:val="clear" w:color="auto" w:fill="FFFFFF"/>
        <w:spacing w:before="120" w:beforeAutospacing="0" w:after="120" w:afterAutospacing="0"/>
        <w:ind w:firstLine="709"/>
        <w:jc w:val="both"/>
        <w:divId w:val="1687516712"/>
        <w:rPr>
          <w:sz w:val="28"/>
          <w:szCs w:val="28"/>
          <w:lang w:val="es-ES"/>
        </w:rPr>
      </w:pPr>
      <w:r w:rsidRPr="00421290">
        <w:rPr>
          <w:sz w:val="28"/>
          <w:szCs w:val="28"/>
          <w:lang w:val="es-ES"/>
        </w:rPr>
        <w:t>b)</w:t>
      </w:r>
      <w:r w:rsidR="00084592">
        <w:rPr>
          <w:sz w:val="28"/>
          <w:szCs w:val="28"/>
          <w:lang w:val="es-ES"/>
        </w:rPr>
        <w:t xml:space="preserve"> </w:t>
      </w:r>
      <w:r w:rsidRPr="00421290">
        <w:rPr>
          <w:sz w:val="28"/>
          <w:szCs w:val="28"/>
          <w:lang w:val="es-ES"/>
        </w:rPr>
        <w:t xml:space="preserve">Chi phí thuê tổ chức có </w:t>
      </w:r>
      <w:r w:rsidR="00C20810" w:rsidRPr="00C20810">
        <w:rPr>
          <w:sz w:val="28"/>
          <w:szCs w:val="28"/>
          <w:lang w:val="es-ES"/>
        </w:rPr>
        <w:t>đủ</w:t>
      </w:r>
      <w:r w:rsidR="00C20810">
        <w:rPr>
          <w:sz w:val="28"/>
          <w:szCs w:val="28"/>
          <w:lang w:val="es-ES"/>
        </w:rPr>
        <w:t xml:space="preserve"> </w:t>
      </w:r>
      <w:r w:rsidR="00C20810" w:rsidRPr="00C20810">
        <w:rPr>
          <w:sz w:val="28"/>
          <w:szCs w:val="28"/>
          <w:lang w:val="es-ES"/>
        </w:rPr>
        <w:t>điề</w:t>
      </w:r>
      <w:r w:rsidR="00C20810">
        <w:rPr>
          <w:sz w:val="28"/>
          <w:szCs w:val="28"/>
          <w:lang w:val="es-ES"/>
        </w:rPr>
        <w:t>u ki</w:t>
      </w:r>
      <w:r w:rsidR="00C20810" w:rsidRPr="00C20810">
        <w:rPr>
          <w:sz w:val="28"/>
          <w:szCs w:val="28"/>
          <w:lang w:val="es-ES"/>
        </w:rPr>
        <w:t>ện</w:t>
      </w:r>
      <w:r w:rsidR="00C20810">
        <w:rPr>
          <w:sz w:val="28"/>
          <w:szCs w:val="28"/>
          <w:lang w:val="es-ES"/>
        </w:rPr>
        <w:t xml:space="preserve"> ho</w:t>
      </w:r>
      <w:r w:rsidR="00C20810" w:rsidRPr="00C20810">
        <w:rPr>
          <w:sz w:val="28"/>
          <w:szCs w:val="28"/>
          <w:lang w:val="es-ES"/>
        </w:rPr>
        <w:t>ạt</w:t>
      </w:r>
      <w:r w:rsidR="00C20810">
        <w:rPr>
          <w:sz w:val="28"/>
          <w:szCs w:val="28"/>
          <w:lang w:val="es-ES"/>
        </w:rPr>
        <w:t xml:space="preserve"> </w:t>
      </w:r>
      <w:r w:rsidR="00C20810" w:rsidRPr="00C20810">
        <w:rPr>
          <w:sz w:val="28"/>
          <w:szCs w:val="28"/>
          <w:lang w:val="es-ES"/>
        </w:rPr>
        <w:t>động</w:t>
      </w:r>
      <w:r w:rsidRPr="00421290">
        <w:rPr>
          <w:sz w:val="28"/>
          <w:szCs w:val="28"/>
          <w:lang w:val="es-ES"/>
        </w:rPr>
        <w:t xml:space="preserve"> thẩm định giá để xác định giá trị </w:t>
      </w:r>
      <w:r w:rsidR="00EE7413">
        <w:rPr>
          <w:sz w:val="28"/>
          <w:szCs w:val="28"/>
          <w:lang w:val="es-ES"/>
        </w:rPr>
        <w:t>c</w:t>
      </w:r>
      <w:r w:rsidR="00EE7413" w:rsidRPr="00EE7413">
        <w:rPr>
          <w:sz w:val="28"/>
          <w:szCs w:val="28"/>
          <w:lang w:val="es-ES"/>
        </w:rPr>
        <w:t>ô</w:t>
      </w:r>
      <w:r w:rsidR="00EE7413">
        <w:rPr>
          <w:sz w:val="28"/>
          <w:szCs w:val="28"/>
          <w:lang w:val="es-ES"/>
        </w:rPr>
        <w:t>ng tr</w:t>
      </w:r>
      <w:r w:rsidR="00EE7413" w:rsidRPr="00EE7413">
        <w:rPr>
          <w:sz w:val="28"/>
          <w:szCs w:val="28"/>
          <w:lang w:val="es-ES"/>
        </w:rPr>
        <w:t>ìn</w:t>
      </w:r>
      <w:r w:rsidR="00EE7413">
        <w:rPr>
          <w:sz w:val="28"/>
          <w:szCs w:val="28"/>
          <w:lang w:val="es-ES"/>
        </w:rPr>
        <w:t xml:space="preserve">h </w:t>
      </w:r>
      <w:r w:rsidR="00EE7413" w:rsidRPr="00EE7413">
        <w:rPr>
          <w:sz w:val="28"/>
          <w:szCs w:val="28"/>
          <w:lang w:val="es-ES"/>
        </w:rPr>
        <w:t>đ</w:t>
      </w:r>
      <w:r w:rsidR="00EE7413">
        <w:rPr>
          <w:sz w:val="28"/>
          <w:szCs w:val="28"/>
          <w:lang w:val="es-ES"/>
        </w:rPr>
        <w:t>i</w:t>
      </w:r>
      <w:r w:rsidR="00EE7413" w:rsidRPr="00EE7413">
        <w:rPr>
          <w:sz w:val="28"/>
          <w:szCs w:val="28"/>
          <w:lang w:val="es-ES"/>
        </w:rPr>
        <w:t>ện</w:t>
      </w:r>
      <w:r w:rsidR="00084592">
        <w:rPr>
          <w:sz w:val="28"/>
          <w:szCs w:val="28"/>
          <w:lang w:val="es-ES"/>
        </w:rPr>
        <w:t>;</w:t>
      </w:r>
    </w:p>
    <w:p w:rsidR="00FE706F" w:rsidRDefault="00084592"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c</w:t>
      </w:r>
      <w:r w:rsidR="00F61B37">
        <w:rPr>
          <w:sz w:val="28"/>
          <w:szCs w:val="28"/>
          <w:lang w:val="es-ES"/>
        </w:rPr>
        <w:t xml:space="preserve">) </w:t>
      </w:r>
      <w:r w:rsidR="00FE706F">
        <w:rPr>
          <w:sz w:val="28"/>
          <w:szCs w:val="28"/>
          <w:lang w:val="es-ES"/>
        </w:rPr>
        <w:t>Chi phí thực hiện các thủ tục hành chính về đất đai, công trình điện chuyển giao;</w:t>
      </w:r>
    </w:p>
    <w:p w:rsidR="00FE706F" w:rsidRDefault="00FE706F"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 xml:space="preserve">d) Chi phí </w:t>
      </w:r>
      <w:r w:rsidRPr="009113A2">
        <w:rPr>
          <w:sz w:val="28"/>
          <w:szCs w:val="28"/>
          <w:lang w:val="es-ES"/>
        </w:rPr>
        <w:t xml:space="preserve">lập lại </w:t>
      </w:r>
      <w:r>
        <w:rPr>
          <w:sz w:val="28"/>
          <w:szCs w:val="28"/>
          <w:lang w:val="es-ES"/>
        </w:rPr>
        <w:t xml:space="preserve">sơ đồ đất gắn liền với công trình điện, sơ đồ </w:t>
      </w:r>
      <w:r w:rsidRPr="009113A2">
        <w:rPr>
          <w:sz w:val="28"/>
          <w:szCs w:val="28"/>
          <w:lang w:val="es-ES"/>
        </w:rPr>
        <w:t xml:space="preserve">mặt bằng hiện trạng tổng thể, </w:t>
      </w:r>
      <w:r>
        <w:rPr>
          <w:sz w:val="28"/>
          <w:szCs w:val="28"/>
          <w:lang w:val="es-ES"/>
        </w:rPr>
        <w:t xml:space="preserve">sơ đồ </w:t>
      </w:r>
      <w:r w:rsidRPr="009113A2">
        <w:rPr>
          <w:sz w:val="28"/>
          <w:szCs w:val="28"/>
          <w:lang w:val="es-ES"/>
        </w:rPr>
        <w:t>mặt bằng trạm biến áp</w:t>
      </w:r>
      <w:r>
        <w:rPr>
          <w:sz w:val="28"/>
          <w:szCs w:val="28"/>
          <w:lang w:val="es-ES"/>
        </w:rPr>
        <w:t xml:space="preserve"> và m</w:t>
      </w:r>
      <w:r w:rsidR="006C709A">
        <w:rPr>
          <w:sz w:val="28"/>
          <w:szCs w:val="28"/>
          <w:lang w:val="es-ES"/>
        </w:rPr>
        <w:t>ặt bằng hành lang tuyến dây;</w:t>
      </w:r>
    </w:p>
    <w:p w:rsidR="00F61B37" w:rsidRDefault="00A13003"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 xml:space="preserve">đ) </w:t>
      </w:r>
      <w:r w:rsidR="00F61B37">
        <w:rPr>
          <w:sz w:val="28"/>
          <w:szCs w:val="28"/>
          <w:lang w:val="es-ES"/>
        </w:rPr>
        <w:t xml:space="preserve">Chi phí khác liên quan trực tiếp đến việc bàn giao, tiếp nhận </w:t>
      </w:r>
      <w:r w:rsidR="008F5FA2">
        <w:rPr>
          <w:sz w:val="28"/>
          <w:szCs w:val="28"/>
          <w:lang w:val="es-ES"/>
        </w:rPr>
        <w:t>c</w:t>
      </w:r>
      <w:r w:rsidR="008F5FA2" w:rsidRPr="008F5FA2">
        <w:rPr>
          <w:sz w:val="28"/>
          <w:szCs w:val="28"/>
          <w:lang w:val="es-ES"/>
        </w:rPr>
        <w:t>ô</w:t>
      </w:r>
      <w:r w:rsidR="008F5FA2">
        <w:rPr>
          <w:sz w:val="28"/>
          <w:szCs w:val="28"/>
          <w:lang w:val="es-ES"/>
        </w:rPr>
        <w:t>ng tr</w:t>
      </w:r>
      <w:r w:rsidR="008F5FA2" w:rsidRPr="008F5FA2">
        <w:rPr>
          <w:sz w:val="28"/>
          <w:szCs w:val="28"/>
          <w:lang w:val="es-ES"/>
        </w:rPr>
        <w:t>ìn</w:t>
      </w:r>
      <w:r w:rsidR="008F5FA2">
        <w:rPr>
          <w:sz w:val="28"/>
          <w:szCs w:val="28"/>
          <w:lang w:val="es-ES"/>
        </w:rPr>
        <w:t xml:space="preserve">h </w:t>
      </w:r>
      <w:r w:rsidR="008F5FA2" w:rsidRPr="008F5FA2">
        <w:rPr>
          <w:sz w:val="28"/>
          <w:szCs w:val="28"/>
          <w:lang w:val="es-ES"/>
        </w:rPr>
        <w:t>đ</w:t>
      </w:r>
      <w:r w:rsidR="008F5FA2">
        <w:rPr>
          <w:sz w:val="28"/>
          <w:szCs w:val="28"/>
          <w:lang w:val="es-ES"/>
        </w:rPr>
        <w:t>i</w:t>
      </w:r>
      <w:r w:rsidR="008F5FA2" w:rsidRPr="008F5FA2">
        <w:rPr>
          <w:sz w:val="28"/>
          <w:szCs w:val="28"/>
          <w:lang w:val="es-ES"/>
        </w:rPr>
        <w:t>ện</w:t>
      </w:r>
      <w:r w:rsidR="00F61B37">
        <w:rPr>
          <w:sz w:val="28"/>
          <w:szCs w:val="28"/>
          <w:lang w:val="es-ES"/>
        </w:rPr>
        <w:t>.</w:t>
      </w:r>
    </w:p>
    <w:p w:rsidR="009C181E" w:rsidRDefault="00F61B37"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2. Mức chi</w:t>
      </w:r>
      <w:r w:rsidR="009C181E">
        <w:rPr>
          <w:sz w:val="28"/>
          <w:szCs w:val="28"/>
          <w:lang w:val="es-ES"/>
        </w:rPr>
        <w:t>:</w:t>
      </w:r>
    </w:p>
    <w:p w:rsidR="009C181E" w:rsidRDefault="009C181E"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a)</w:t>
      </w:r>
      <w:r w:rsidR="00F61B37">
        <w:rPr>
          <w:sz w:val="28"/>
          <w:szCs w:val="28"/>
          <w:lang w:val="es-ES"/>
        </w:rPr>
        <w:t xml:space="preserve"> </w:t>
      </w:r>
      <w:r w:rsidRPr="009C181E">
        <w:rPr>
          <w:sz w:val="28"/>
          <w:szCs w:val="28"/>
          <w:lang w:val="es-ES"/>
        </w:rPr>
        <w:t>Đ</w:t>
      </w:r>
      <w:r w:rsidR="00F61B37">
        <w:rPr>
          <w:sz w:val="28"/>
          <w:szCs w:val="28"/>
          <w:lang w:val="es-ES"/>
        </w:rPr>
        <w:t>ối với các khoản chi phí quy định tại khoản 1 Điều này thực hiện theo tiêu chuẩn, định mức và chế độ do cơ quan</w:t>
      </w:r>
      <w:r w:rsidR="002F26A8">
        <w:rPr>
          <w:sz w:val="28"/>
          <w:szCs w:val="28"/>
          <w:lang w:val="es-ES"/>
        </w:rPr>
        <w:t>, người</w:t>
      </w:r>
      <w:r w:rsidR="00F61B37">
        <w:rPr>
          <w:sz w:val="28"/>
          <w:szCs w:val="28"/>
          <w:lang w:val="es-ES"/>
        </w:rPr>
        <w:t xml:space="preserve"> có thẩm quyền quy định; </w:t>
      </w:r>
    </w:p>
    <w:p w:rsidR="00F61B37" w:rsidRDefault="004E2A46"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b</w:t>
      </w:r>
      <w:r w:rsidR="009C181E">
        <w:rPr>
          <w:sz w:val="28"/>
          <w:szCs w:val="28"/>
          <w:lang w:val="es-ES"/>
        </w:rPr>
        <w:t xml:space="preserve">) </w:t>
      </w:r>
      <w:r w:rsidR="009C181E" w:rsidRPr="009C181E">
        <w:rPr>
          <w:sz w:val="28"/>
          <w:szCs w:val="28"/>
          <w:lang w:val="es-ES"/>
        </w:rPr>
        <w:t>Đối</w:t>
      </w:r>
      <w:r w:rsidR="009C181E">
        <w:rPr>
          <w:sz w:val="28"/>
          <w:szCs w:val="28"/>
          <w:lang w:val="es-ES"/>
        </w:rPr>
        <w:t xml:space="preserve"> v</w:t>
      </w:r>
      <w:r w:rsidR="009C181E" w:rsidRPr="009C181E">
        <w:rPr>
          <w:sz w:val="28"/>
          <w:szCs w:val="28"/>
          <w:lang w:val="es-ES"/>
        </w:rPr>
        <w:t>ới</w:t>
      </w:r>
      <w:r w:rsidR="009C181E">
        <w:rPr>
          <w:sz w:val="28"/>
          <w:szCs w:val="28"/>
          <w:lang w:val="es-ES"/>
        </w:rPr>
        <w:t xml:space="preserve"> c</w:t>
      </w:r>
      <w:r w:rsidR="009C181E" w:rsidRPr="009C181E">
        <w:rPr>
          <w:sz w:val="28"/>
          <w:szCs w:val="28"/>
          <w:lang w:val="es-ES"/>
        </w:rPr>
        <w:t>ác</w:t>
      </w:r>
      <w:r w:rsidR="009C181E">
        <w:rPr>
          <w:sz w:val="28"/>
          <w:szCs w:val="28"/>
          <w:lang w:val="es-ES"/>
        </w:rPr>
        <w:t xml:space="preserve"> chi ph</w:t>
      </w:r>
      <w:r w:rsidR="009C181E" w:rsidRPr="009C181E">
        <w:rPr>
          <w:sz w:val="28"/>
          <w:szCs w:val="28"/>
          <w:lang w:val="es-ES"/>
        </w:rPr>
        <w:t>í</w:t>
      </w:r>
      <w:r w:rsidR="009C181E">
        <w:rPr>
          <w:sz w:val="28"/>
          <w:szCs w:val="28"/>
          <w:lang w:val="es-ES"/>
        </w:rPr>
        <w:t xml:space="preserve"> thu</w:t>
      </w:r>
      <w:r w:rsidR="009C181E" w:rsidRPr="009C181E">
        <w:rPr>
          <w:sz w:val="28"/>
          <w:szCs w:val="28"/>
          <w:lang w:val="es-ES"/>
        </w:rPr>
        <w:t>ê</w:t>
      </w:r>
      <w:r w:rsidR="009C181E">
        <w:rPr>
          <w:sz w:val="28"/>
          <w:szCs w:val="28"/>
          <w:lang w:val="es-ES"/>
        </w:rPr>
        <w:t xml:space="preserve"> d</w:t>
      </w:r>
      <w:r w:rsidR="009C181E" w:rsidRPr="009C181E">
        <w:rPr>
          <w:sz w:val="28"/>
          <w:szCs w:val="28"/>
          <w:lang w:val="es-ES"/>
        </w:rPr>
        <w:t>ịch</w:t>
      </w:r>
      <w:r w:rsidR="009C181E">
        <w:rPr>
          <w:sz w:val="28"/>
          <w:szCs w:val="28"/>
          <w:lang w:val="es-ES"/>
        </w:rPr>
        <w:t xml:space="preserve"> v</w:t>
      </w:r>
      <w:r w:rsidR="009C181E" w:rsidRPr="009C181E">
        <w:rPr>
          <w:sz w:val="28"/>
          <w:szCs w:val="28"/>
          <w:lang w:val="es-ES"/>
        </w:rPr>
        <w:t>ụ</w:t>
      </w:r>
      <w:r w:rsidR="009C181E">
        <w:rPr>
          <w:sz w:val="28"/>
          <w:szCs w:val="28"/>
          <w:lang w:val="es-ES"/>
        </w:rPr>
        <w:t xml:space="preserve"> th</w:t>
      </w:r>
      <w:r w:rsidR="009C181E" w:rsidRPr="009C181E">
        <w:rPr>
          <w:sz w:val="28"/>
          <w:szCs w:val="28"/>
          <w:lang w:val="es-ES"/>
        </w:rPr>
        <w:t>ự</w:t>
      </w:r>
      <w:r w:rsidR="009C181E">
        <w:rPr>
          <w:sz w:val="28"/>
          <w:szCs w:val="28"/>
          <w:lang w:val="es-ES"/>
        </w:rPr>
        <w:t>c hi</w:t>
      </w:r>
      <w:r w:rsidR="009C181E" w:rsidRPr="009C181E">
        <w:rPr>
          <w:sz w:val="28"/>
          <w:szCs w:val="28"/>
          <w:lang w:val="es-ES"/>
        </w:rPr>
        <w:t>ện</w:t>
      </w:r>
      <w:r w:rsidR="009C181E">
        <w:rPr>
          <w:sz w:val="28"/>
          <w:szCs w:val="28"/>
          <w:lang w:val="es-ES"/>
        </w:rPr>
        <w:t xml:space="preserve"> theo H</w:t>
      </w:r>
      <w:r w:rsidR="009C181E" w:rsidRPr="009C181E">
        <w:rPr>
          <w:sz w:val="28"/>
          <w:szCs w:val="28"/>
          <w:lang w:val="es-ES"/>
        </w:rPr>
        <w:t>ợp</w:t>
      </w:r>
      <w:r w:rsidR="009C181E">
        <w:rPr>
          <w:sz w:val="28"/>
          <w:szCs w:val="28"/>
          <w:lang w:val="es-ES"/>
        </w:rPr>
        <w:t xml:space="preserve"> </w:t>
      </w:r>
      <w:r w:rsidR="009C181E" w:rsidRPr="009C181E">
        <w:rPr>
          <w:sz w:val="28"/>
          <w:szCs w:val="28"/>
          <w:lang w:val="es-ES"/>
        </w:rPr>
        <w:t>đồng</w:t>
      </w:r>
      <w:r w:rsidR="009C181E">
        <w:rPr>
          <w:sz w:val="28"/>
          <w:szCs w:val="28"/>
          <w:lang w:val="es-ES"/>
        </w:rPr>
        <w:t xml:space="preserve"> </w:t>
      </w:r>
      <w:r w:rsidR="009C181E" w:rsidRPr="009C181E">
        <w:rPr>
          <w:sz w:val="28"/>
          <w:szCs w:val="28"/>
          <w:lang w:val="es-ES"/>
        </w:rPr>
        <w:t>đã</w:t>
      </w:r>
      <w:r w:rsidR="009C181E">
        <w:rPr>
          <w:sz w:val="28"/>
          <w:szCs w:val="28"/>
          <w:lang w:val="es-ES"/>
        </w:rPr>
        <w:t xml:space="preserve"> k</w:t>
      </w:r>
      <w:r w:rsidR="009C181E" w:rsidRPr="009C181E">
        <w:rPr>
          <w:sz w:val="28"/>
          <w:szCs w:val="28"/>
          <w:lang w:val="es-ES"/>
        </w:rPr>
        <w:t>ý</w:t>
      </w:r>
      <w:r w:rsidR="009C181E">
        <w:rPr>
          <w:sz w:val="28"/>
          <w:szCs w:val="28"/>
          <w:lang w:val="es-ES"/>
        </w:rPr>
        <w:t>. Vi</w:t>
      </w:r>
      <w:r w:rsidR="009C181E" w:rsidRPr="009C181E">
        <w:rPr>
          <w:sz w:val="28"/>
          <w:szCs w:val="28"/>
          <w:lang w:val="es-ES"/>
        </w:rPr>
        <w:t>ệc</w:t>
      </w:r>
      <w:r w:rsidR="009C181E">
        <w:rPr>
          <w:sz w:val="28"/>
          <w:szCs w:val="28"/>
          <w:lang w:val="es-ES"/>
        </w:rPr>
        <w:t xml:space="preserve"> l</w:t>
      </w:r>
      <w:r w:rsidR="009C181E" w:rsidRPr="009C181E">
        <w:rPr>
          <w:sz w:val="28"/>
          <w:szCs w:val="28"/>
          <w:lang w:val="es-ES"/>
        </w:rPr>
        <w:t>ựa</w:t>
      </w:r>
      <w:r w:rsidR="009C181E">
        <w:rPr>
          <w:sz w:val="28"/>
          <w:szCs w:val="28"/>
          <w:lang w:val="es-ES"/>
        </w:rPr>
        <w:t xml:space="preserve"> ch</w:t>
      </w:r>
      <w:r w:rsidR="009C181E" w:rsidRPr="009C181E">
        <w:rPr>
          <w:sz w:val="28"/>
          <w:szCs w:val="28"/>
          <w:lang w:val="es-ES"/>
        </w:rPr>
        <w:t>ọn</w:t>
      </w:r>
      <w:r w:rsidR="009C181E">
        <w:rPr>
          <w:sz w:val="28"/>
          <w:szCs w:val="28"/>
          <w:lang w:val="es-ES"/>
        </w:rPr>
        <w:t xml:space="preserve"> </w:t>
      </w:r>
      <w:r w:rsidR="009C181E" w:rsidRPr="009C181E">
        <w:rPr>
          <w:sz w:val="28"/>
          <w:szCs w:val="28"/>
          <w:lang w:val="es-ES"/>
        </w:rPr>
        <w:t>đơ</w:t>
      </w:r>
      <w:r w:rsidR="009C181E">
        <w:rPr>
          <w:sz w:val="28"/>
          <w:szCs w:val="28"/>
          <w:lang w:val="es-ES"/>
        </w:rPr>
        <w:t>n v</w:t>
      </w:r>
      <w:r w:rsidR="009C181E" w:rsidRPr="009C181E">
        <w:rPr>
          <w:sz w:val="28"/>
          <w:szCs w:val="28"/>
          <w:lang w:val="es-ES"/>
        </w:rPr>
        <w:t>ị</w:t>
      </w:r>
      <w:r w:rsidR="009C181E">
        <w:rPr>
          <w:sz w:val="28"/>
          <w:szCs w:val="28"/>
          <w:lang w:val="es-ES"/>
        </w:rPr>
        <w:t xml:space="preserve"> cung c</w:t>
      </w:r>
      <w:r w:rsidR="009C181E" w:rsidRPr="009C181E">
        <w:rPr>
          <w:sz w:val="28"/>
          <w:szCs w:val="28"/>
          <w:lang w:val="es-ES"/>
        </w:rPr>
        <w:t>ấ</w:t>
      </w:r>
      <w:r w:rsidR="009C181E">
        <w:rPr>
          <w:sz w:val="28"/>
          <w:szCs w:val="28"/>
          <w:lang w:val="es-ES"/>
        </w:rPr>
        <w:t>p d</w:t>
      </w:r>
      <w:r w:rsidR="009C181E" w:rsidRPr="009C181E">
        <w:rPr>
          <w:sz w:val="28"/>
          <w:szCs w:val="28"/>
          <w:lang w:val="es-ES"/>
        </w:rPr>
        <w:t>ịch</w:t>
      </w:r>
      <w:r w:rsidR="009C181E">
        <w:rPr>
          <w:sz w:val="28"/>
          <w:szCs w:val="28"/>
          <w:lang w:val="es-ES"/>
        </w:rPr>
        <w:t xml:space="preserve"> v</w:t>
      </w:r>
      <w:r w:rsidR="009C181E" w:rsidRPr="009C181E">
        <w:rPr>
          <w:sz w:val="28"/>
          <w:szCs w:val="28"/>
          <w:lang w:val="es-ES"/>
        </w:rPr>
        <w:t>ụ</w:t>
      </w:r>
      <w:r w:rsidR="009C181E">
        <w:rPr>
          <w:sz w:val="28"/>
          <w:szCs w:val="28"/>
          <w:lang w:val="es-ES"/>
        </w:rPr>
        <w:t xml:space="preserve"> th</w:t>
      </w:r>
      <w:r w:rsidR="009C181E" w:rsidRPr="009C181E">
        <w:rPr>
          <w:sz w:val="28"/>
          <w:szCs w:val="28"/>
          <w:lang w:val="es-ES"/>
        </w:rPr>
        <w:t>ự</w:t>
      </w:r>
      <w:r w:rsidR="009C181E">
        <w:rPr>
          <w:sz w:val="28"/>
          <w:szCs w:val="28"/>
          <w:lang w:val="es-ES"/>
        </w:rPr>
        <w:t>c hi</w:t>
      </w:r>
      <w:r w:rsidR="009C181E" w:rsidRPr="009C181E">
        <w:rPr>
          <w:sz w:val="28"/>
          <w:szCs w:val="28"/>
          <w:lang w:val="es-ES"/>
        </w:rPr>
        <w:t>ện</w:t>
      </w:r>
      <w:r w:rsidR="009C181E">
        <w:rPr>
          <w:sz w:val="28"/>
          <w:szCs w:val="28"/>
          <w:lang w:val="es-ES"/>
        </w:rPr>
        <w:t xml:space="preserve"> theo quy </w:t>
      </w:r>
      <w:r w:rsidR="009C181E" w:rsidRPr="009C181E">
        <w:rPr>
          <w:sz w:val="28"/>
          <w:szCs w:val="28"/>
          <w:lang w:val="es-ES"/>
        </w:rPr>
        <w:t>định</w:t>
      </w:r>
      <w:r w:rsidR="009C181E">
        <w:rPr>
          <w:sz w:val="28"/>
          <w:szCs w:val="28"/>
          <w:lang w:val="es-ES"/>
        </w:rPr>
        <w:t xml:space="preserve"> c</w:t>
      </w:r>
      <w:r w:rsidR="009C181E" w:rsidRPr="009C181E">
        <w:rPr>
          <w:sz w:val="28"/>
          <w:szCs w:val="28"/>
          <w:lang w:val="es-ES"/>
        </w:rPr>
        <w:t>ủa</w:t>
      </w:r>
      <w:r w:rsidR="009C181E">
        <w:rPr>
          <w:sz w:val="28"/>
          <w:szCs w:val="28"/>
          <w:lang w:val="es-ES"/>
        </w:rPr>
        <w:t xml:space="preserve"> ph</w:t>
      </w:r>
      <w:r w:rsidR="009C181E" w:rsidRPr="009C181E">
        <w:rPr>
          <w:sz w:val="28"/>
          <w:szCs w:val="28"/>
          <w:lang w:val="es-ES"/>
        </w:rPr>
        <w:t>áp</w:t>
      </w:r>
      <w:r w:rsidR="009C181E">
        <w:rPr>
          <w:sz w:val="28"/>
          <w:szCs w:val="28"/>
          <w:lang w:val="es-ES"/>
        </w:rPr>
        <w:t xml:space="preserve"> lu</w:t>
      </w:r>
      <w:r w:rsidR="009C181E" w:rsidRPr="009C181E">
        <w:rPr>
          <w:sz w:val="28"/>
          <w:szCs w:val="28"/>
          <w:lang w:val="es-ES"/>
        </w:rPr>
        <w:t>ật</w:t>
      </w:r>
      <w:r w:rsidR="009C181E">
        <w:rPr>
          <w:sz w:val="28"/>
          <w:szCs w:val="28"/>
          <w:lang w:val="es-ES"/>
        </w:rPr>
        <w:t xml:space="preserve"> c</w:t>
      </w:r>
      <w:r w:rsidR="009C181E" w:rsidRPr="009C181E">
        <w:rPr>
          <w:sz w:val="28"/>
          <w:szCs w:val="28"/>
          <w:lang w:val="es-ES"/>
        </w:rPr>
        <w:t>ó</w:t>
      </w:r>
      <w:r w:rsidR="009C181E">
        <w:rPr>
          <w:sz w:val="28"/>
          <w:szCs w:val="28"/>
          <w:lang w:val="es-ES"/>
        </w:rPr>
        <w:t xml:space="preserve"> li</w:t>
      </w:r>
      <w:r w:rsidR="009C181E" w:rsidRPr="009C181E">
        <w:rPr>
          <w:sz w:val="28"/>
          <w:szCs w:val="28"/>
          <w:lang w:val="es-ES"/>
        </w:rPr>
        <w:t>ê</w:t>
      </w:r>
      <w:r w:rsidR="009C181E">
        <w:rPr>
          <w:sz w:val="28"/>
          <w:szCs w:val="28"/>
          <w:lang w:val="es-ES"/>
        </w:rPr>
        <w:t>n quan. B</w:t>
      </w:r>
      <w:r w:rsidR="009C181E" w:rsidRPr="009C181E">
        <w:rPr>
          <w:sz w:val="28"/>
          <w:szCs w:val="28"/>
          <w:lang w:val="es-ES"/>
        </w:rPr>
        <w:t>ên</w:t>
      </w:r>
      <w:r w:rsidR="009C181E">
        <w:rPr>
          <w:sz w:val="28"/>
          <w:szCs w:val="28"/>
          <w:lang w:val="es-ES"/>
        </w:rPr>
        <w:t xml:space="preserve"> giao v</w:t>
      </w:r>
      <w:r w:rsidR="009C181E" w:rsidRPr="009C181E">
        <w:rPr>
          <w:sz w:val="28"/>
          <w:szCs w:val="28"/>
          <w:lang w:val="es-ES"/>
        </w:rPr>
        <w:t>à</w:t>
      </w:r>
      <w:r w:rsidR="009C181E">
        <w:rPr>
          <w:sz w:val="28"/>
          <w:szCs w:val="28"/>
          <w:lang w:val="es-ES"/>
        </w:rPr>
        <w:t xml:space="preserve"> B</w:t>
      </w:r>
      <w:r w:rsidR="009C181E" w:rsidRPr="009C181E">
        <w:rPr>
          <w:sz w:val="28"/>
          <w:szCs w:val="28"/>
          <w:lang w:val="es-ES"/>
        </w:rPr>
        <w:t>ê</w:t>
      </w:r>
      <w:r w:rsidR="009C181E">
        <w:rPr>
          <w:sz w:val="28"/>
          <w:szCs w:val="28"/>
          <w:lang w:val="es-ES"/>
        </w:rPr>
        <w:t>n nh</w:t>
      </w:r>
      <w:r w:rsidR="009C181E" w:rsidRPr="009C181E">
        <w:rPr>
          <w:sz w:val="28"/>
          <w:szCs w:val="28"/>
          <w:lang w:val="es-ES"/>
        </w:rPr>
        <w:t>ận</w:t>
      </w:r>
      <w:r w:rsidR="009C181E">
        <w:rPr>
          <w:sz w:val="28"/>
          <w:szCs w:val="28"/>
          <w:lang w:val="es-ES"/>
        </w:rPr>
        <w:t xml:space="preserve"> th</w:t>
      </w:r>
      <w:r w:rsidR="009C181E" w:rsidRPr="009C181E">
        <w:rPr>
          <w:sz w:val="28"/>
          <w:szCs w:val="28"/>
          <w:lang w:val="es-ES"/>
        </w:rPr>
        <w:t>ống</w:t>
      </w:r>
      <w:r w:rsidR="009C181E">
        <w:rPr>
          <w:sz w:val="28"/>
          <w:szCs w:val="28"/>
          <w:lang w:val="es-ES"/>
        </w:rPr>
        <w:t xml:space="preserve"> nh</w:t>
      </w:r>
      <w:r w:rsidR="009C181E" w:rsidRPr="009C181E">
        <w:rPr>
          <w:sz w:val="28"/>
          <w:szCs w:val="28"/>
          <w:lang w:val="es-ES"/>
        </w:rPr>
        <w:t>ất</w:t>
      </w:r>
      <w:r w:rsidR="009C181E">
        <w:rPr>
          <w:sz w:val="28"/>
          <w:szCs w:val="28"/>
          <w:lang w:val="es-ES"/>
        </w:rPr>
        <w:t xml:space="preserve"> giao cho m</w:t>
      </w:r>
      <w:r w:rsidR="009C181E" w:rsidRPr="009C181E">
        <w:rPr>
          <w:sz w:val="28"/>
          <w:szCs w:val="28"/>
          <w:lang w:val="es-ES"/>
        </w:rPr>
        <w:t>ột</w:t>
      </w:r>
      <w:r w:rsidR="009C181E">
        <w:rPr>
          <w:sz w:val="28"/>
          <w:szCs w:val="28"/>
          <w:lang w:val="es-ES"/>
        </w:rPr>
        <w:t xml:space="preserve"> b</w:t>
      </w:r>
      <w:r w:rsidR="009C181E" w:rsidRPr="009C181E">
        <w:rPr>
          <w:sz w:val="28"/>
          <w:szCs w:val="28"/>
          <w:lang w:val="es-ES"/>
        </w:rPr>
        <w:t>ê</w:t>
      </w:r>
      <w:r w:rsidR="009C181E">
        <w:rPr>
          <w:sz w:val="28"/>
          <w:szCs w:val="28"/>
          <w:lang w:val="es-ES"/>
        </w:rPr>
        <w:t>n th</w:t>
      </w:r>
      <w:r w:rsidR="009C181E" w:rsidRPr="009C181E">
        <w:rPr>
          <w:sz w:val="28"/>
          <w:szCs w:val="28"/>
          <w:lang w:val="es-ES"/>
        </w:rPr>
        <w:t>ự</w:t>
      </w:r>
      <w:r w:rsidR="009C181E">
        <w:rPr>
          <w:sz w:val="28"/>
          <w:szCs w:val="28"/>
          <w:lang w:val="es-ES"/>
        </w:rPr>
        <w:t>c hi</w:t>
      </w:r>
      <w:r w:rsidR="009C181E" w:rsidRPr="009C181E">
        <w:rPr>
          <w:sz w:val="28"/>
          <w:szCs w:val="28"/>
          <w:lang w:val="es-ES"/>
        </w:rPr>
        <w:t>ện</w:t>
      </w:r>
      <w:r w:rsidR="009C181E">
        <w:rPr>
          <w:sz w:val="28"/>
          <w:szCs w:val="28"/>
          <w:lang w:val="es-ES"/>
        </w:rPr>
        <w:t xml:space="preserve"> vi</w:t>
      </w:r>
      <w:r w:rsidR="009C181E" w:rsidRPr="009C181E">
        <w:rPr>
          <w:sz w:val="28"/>
          <w:szCs w:val="28"/>
          <w:lang w:val="es-ES"/>
        </w:rPr>
        <w:t>ệc</w:t>
      </w:r>
      <w:r w:rsidR="009C181E">
        <w:rPr>
          <w:sz w:val="28"/>
          <w:szCs w:val="28"/>
          <w:lang w:val="es-ES"/>
        </w:rPr>
        <w:t xml:space="preserve"> l</w:t>
      </w:r>
      <w:r w:rsidR="009C181E" w:rsidRPr="009C181E">
        <w:rPr>
          <w:sz w:val="28"/>
          <w:szCs w:val="28"/>
          <w:lang w:val="es-ES"/>
        </w:rPr>
        <w:t>ựa</w:t>
      </w:r>
      <w:r w:rsidR="009C181E">
        <w:rPr>
          <w:sz w:val="28"/>
          <w:szCs w:val="28"/>
          <w:lang w:val="es-ES"/>
        </w:rPr>
        <w:t xml:space="preserve"> ch</w:t>
      </w:r>
      <w:r w:rsidR="009C181E" w:rsidRPr="009C181E">
        <w:rPr>
          <w:sz w:val="28"/>
          <w:szCs w:val="28"/>
          <w:lang w:val="es-ES"/>
        </w:rPr>
        <w:t>ọn</w:t>
      </w:r>
      <w:r w:rsidR="009C181E">
        <w:rPr>
          <w:sz w:val="28"/>
          <w:szCs w:val="28"/>
          <w:lang w:val="es-ES"/>
        </w:rPr>
        <w:t xml:space="preserve"> v</w:t>
      </w:r>
      <w:r w:rsidR="009C181E" w:rsidRPr="009C181E">
        <w:rPr>
          <w:sz w:val="28"/>
          <w:szCs w:val="28"/>
          <w:lang w:val="es-ES"/>
        </w:rPr>
        <w:t>à</w:t>
      </w:r>
      <w:r w:rsidR="009C181E">
        <w:rPr>
          <w:sz w:val="28"/>
          <w:szCs w:val="28"/>
          <w:lang w:val="es-ES"/>
        </w:rPr>
        <w:t xml:space="preserve"> k</w:t>
      </w:r>
      <w:r w:rsidR="009C181E" w:rsidRPr="009C181E">
        <w:rPr>
          <w:sz w:val="28"/>
          <w:szCs w:val="28"/>
          <w:lang w:val="es-ES"/>
        </w:rPr>
        <w:t>ý</w:t>
      </w:r>
      <w:r w:rsidR="009C181E">
        <w:rPr>
          <w:sz w:val="28"/>
          <w:szCs w:val="28"/>
          <w:lang w:val="es-ES"/>
        </w:rPr>
        <w:t xml:space="preserve"> k</w:t>
      </w:r>
      <w:r w:rsidR="009C181E" w:rsidRPr="009C181E">
        <w:rPr>
          <w:sz w:val="28"/>
          <w:szCs w:val="28"/>
          <w:lang w:val="es-ES"/>
        </w:rPr>
        <w:t>ết</w:t>
      </w:r>
      <w:r w:rsidR="009C181E">
        <w:rPr>
          <w:sz w:val="28"/>
          <w:szCs w:val="28"/>
          <w:lang w:val="es-ES"/>
        </w:rPr>
        <w:t xml:space="preserve"> H</w:t>
      </w:r>
      <w:r w:rsidR="009C181E" w:rsidRPr="009C181E">
        <w:rPr>
          <w:sz w:val="28"/>
          <w:szCs w:val="28"/>
          <w:lang w:val="es-ES"/>
        </w:rPr>
        <w:t>ợp</w:t>
      </w:r>
      <w:r w:rsidR="009C181E">
        <w:rPr>
          <w:sz w:val="28"/>
          <w:szCs w:val="28"/>
          <w:lang w:val="es-ES"/>
        </w:rPr>
        <w:t xml:space="preserve"> đ</w:t>
      </w:r>
      <w:r w:rsidR="009C181E" w:rsidRPr="009C181E">
        <w:rPr>
          <w:sz w:val="28"/>
          <w:szCs w:val="28"/>
          <w:lang w:val="es-ES"/>
        </w:rPr>
        <w:t>ồng</w:t>
      </w:r>
      <w:r w:rsidR="009C181E">
        <w:rPr>
          <w:sz w:val="28"/>
          <w:szCs w:val="28"/>
          <w:lang w:val="es-ES"/>
        </w:rPr>
        <w:t xml:space="preserve"> thu</w:t>
      </w:r>
      <w:r w:rsidR="009C181E" w:rsidRPr="009C181E">
        <w:rPr>
          <w:sz w:val="28"/>
          <w:szCs w:val="28"/>
          <w:lang w:val="es-ES"/>
        </w:rPr>
        <w:t>ê</w:t>
      </w:r>
      <w:r w:rsidR="009C181E">
        <w:rPr>
          <w:sz w:val="28"/>
          <w:szCs w:val="28"/>
          <w:lang w:val="es-ES"/>
        </w:rPr>
        <w:t xml:space="preserve"> d</w:t>
      </w:r>
      <w:r w:rsidR="009C181E" w:rsidRPr="009C181E">
        <w:rPr>
          <w:sz w:val="28"/>
          <w:szCs w:val="28"/>
          <w:lang w:val="es-ES"/>
        </w:rPr>
        <w:t>ịch</w:t>
      </w:r>
      <w:r w:rsidR="009C181E">
        <w:rPr>
          <w:sz w:val="28"/>
          <w:szCs w:val="28"/>
          <w:lang w:val="es-ES"/>
        </w:rPr>
        <w:t xml:space="preserve"> v</w:t>
      </w:r>
      <w:r w:rsidR="009C181E" w:rsidRPr="009C181E">
        <w:rPr>
          <w:sz w:val="28"/>
          <w:szCs w:val="28"/>
          <w:lang w:val="es-ES"/>
        </w:rPr>
        <w:t>ụ</w:t>
      </w:r>
      <w:r>
        <w:rPr>
          <w:sz w:val="28"/>
          <w:szCs w:val="28"/>
          <w:lang w:val="es-ES"/>
        </w:rPr>
        <w:t>;</w:t>
      </w:r>
    </w:p>
    <w:p w:rsidR="004E2A46" w:rsidRDefault="004E2A46" w:rsidP="004E2A46">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c) Trư</w:t>
      </w:r>
      <w:r w:rsidRPr="004E2A46">
        <w:rPr>
          <w:sz w:val="28"/>
          <w:szCs w:val="28"/>
          <w:lang w:val="es-ES"/>
        </w:rPr>
        <w:t>ờng</w:t>
      </w:r>
      <w:r>
        <w:rPr>
          <w:sz w:val="28"/>
          <w:szCs w:val="28"/>
          <w:lang w:val="es-ES"/>
        </w:rPr>
        <w:t xml:space="preserve"> h</w:t>
      </w:r>
      <w:r w:rsidRPr="004E2A46">
        <w:rPr>
          <w:sz w:val="28"/>
          <w:szCs w:val="28"/>
          <w:lang w:val="es-ES"/>
        </w:rPr>
        <w:t>ợp</w:t>
      </w:r>
      <w:r>
        <w:rPr>
          <w:sz w:val="28"/>
          <w:szCs w:val="28"/>
          <w:lang w:val="es-ES"/>
        </w:rPr>
        <w:t xml:space="preserve"> c</w:t>
      </w:r>
      <w:r w:rsidRPr="009C181E">
        <w:rPr>
          <w:sz w:val="28"/>
          <w:szCs w:val="28"/>
          <w:lang w:val="es-ES"/>
        </w:rPr>
        <w:t>ác</w:t>
      </w:r>
      <w:r>
        <w:rPr>
          <w:sz w:val="28"/>
          <w:szCs w:val="28"/>
          <w:lang w:val="es-ES"/>
        </w:rPr>
        <w:t xml:space="preserve"> kh</w:t>
      </w:r>
      <w:r w:rsidRPr="009C181E">
        <w:rPr>
          <w:sz w:val="28"/>
          <w:szCs w:val="28"/>
          <w:lang w:val="es-ES"/>
        </w:rPr>
        <w:t>oản</w:t>
      </w:r>
      <w:r>
        <w:rPr>
          <w:sz w:val="28"/>
          <w:szCs w:val="28"/>
          <w:lang w:val="es-ES"/>
        </w:rPr>
        <w:t xml:space="preserve"> chi ph</w:t>
      </w:r>
      <w:r w:rsidRPr="009C181E">
        <w:rPr>
          <w:sz w:val="28"/>
          <w:szCs w:val="28"/>
          <w:lang w:val="es-ES"/>
        </w:rPr>
        <w:t>í</w:t>
      </w:r>
      <w:r>
        <w:rPr>
          <w:sz w:val="28"/>
          <w:szCs w:val="28"/>
          <w:lang w:val="es-ES"/>
        </w:rPr>
        <w:t xml:space="preserve"> quy </w:t>
      </w:r>
      <w:r w:rsidRPr="009C181E">
        <w:rPr>
          <w:sz w:val="28"/>
          <w:szCs w:val="28"/>
          <w:lang w:val="es-ES"/>
        </w:rPr>
        <w:t>định</w:t>
      </w:r>
      <w:r>
        <w:rPr>
          <w:sz w:val="28"/>
          <w:szCs w:val="28"/>
          <w:lang w:val="es-ES"/>
        </w:rPr>
        <w:t xml:space="preserve"> t</w:t>
      </w:r>
      <w:r w:rsidRPr="009C181E">
        <w:rPr>
          <w:sz w:val="28"/>
          <w:szCs w:val="28"/>
          <w:lang w:val="es-ES"/>
        </w:rPr>
        <w:t>ại</w:t>
      </w:r>
      <w:r>
        <w:rPr>
          <w:sz w:val="28"/>
          <w:szCs w:val="28"/>
          <w:lang w:val="es-ES"/>
        </w:rPr>
        <w:t xml:space="preserve"> kh</w:t>
      </w:r>
      <w:r w:rsidRPr="009C181E">
        <w:rPr>
          <w:sz w:val="28"/>
          <w:szCs w:val="28"/>
          <w:lang w:val="es-ES"/>
        </w:rPr>
        <w:t>oản</w:t>
      </w:r>
      <w:r>
        <w:rPr>
          <w:sz w:val="28"/>
          <w:szCs w:val="28"/>
          <w:lang w:val="es-ES"/>
        </w:rPr>
        <w:t xml:space="preserve"> 1 </w:t>
      </w:r>
      <w:r w:rsidRPr="009C181E">
        <w:rPr>
          <w:sz w:val="28"/>
          <w:szCs w:val="28"/>
          <w:lang w:val="es-ES"/>
        </w:rPr>
        <w:t>Đ</w:t>
      </w:r>
      <w:r>
        <w:rPr>
          <w:sz w:val="28"/>
          <w:szCs w:val="28"/>
          <w:lang w:val="es-ES"/>
        </w:rPr>
        <w:t>i</w:t>
      </w:r>
      <w:r w:rsidRPr="009C181E">
        <w:rPr>
          <w:sz w:val="28"/>
          <w:szCs w:val="28"/>
          <w:lang w:val="es-ES"/>
        </w:rPr>
        <w:t>ề</w:t>
      </w:r>
      <w:r>
        <w:rPr>
          <w:sz w:val="28"/>
          <w:szCs w:val="28"/>
          <w:lang w:val="es-ES"/>
        </w:rPr>
        <w:t>u n</w:t>
      </w:r>
      <w:r w:rsidRPr="009C181E">
        <w:rPr>
          <w:sz w:val="28"/>
          <w:szCs w:val="28"/>
          <w:lang w:val="es-ES"/>
        </w:rPr>
        <w:t>à</w:t>
      </w:r>
      <w:r>
        <w:rPr>
          <w:sz w:val="28"/>
          <w:szCs w:val="28"/>
          <w:lang w:val="es-ES"/>
        </w:rPr>
        <w:t>y chưa có tiêu chuẩn, định mức và chế độ do cơ quan</w:t>
      </w:r>
      <w:r w:rsidR="002F26A8">
        <w:rPr>
          <w:sz w:val="28"/>
          <w:szCs w:val="28"/>
          <w:lang w:val="es-ES"/>
        </w:rPr>
        <w:t>, người</w:t>
      </w:r>
      <w:r>
        <w:rPr>
          <w:sz w:val="28"/>
          <w:szCs w:val="28"/>
          <w:lang w:val="es-ES"/>
        </w:rPr>
        <w:t xml:space="preserve"> có thẩm quyền quy định </w:t>
      </w:r>
      <w:r w:rsidR="002F26A8">
        <w:rPr>
          <w:sz w:val="28"/>
          <w:szCs w:val="28"/>
          <w:lang w:val="es-ES"/>
        </w:rPr>
        <w:t>(tr</w:t>
      </w:r>
      <w:r w:rsidR="002F26A8" w:rsidRPr="009C181E">
        <w:rPr>
          <w:sz w:val="28"/>
          <w:szCs w:val="28"/>
          <w:lang w:val="es-ES"/>
        </w:rPr>
        <w:t>ừ</w:t>
      </w:r>
      <w:r w:rsidR="002F26A8">
        <w:rPr>
          <w:sz w:val="28"/>
          <w:szCs w:val="28"/>
          <w:lang w:val="es-ES"/>
        </w:rPr>
        <w:t xml:space="preserve"> tr</w:t>
      </w:r>
      <w:r w:rsidR="002F26A8" w:rsidRPr="009C181E">
        <w:rPr>
          <w:sz w:val="28"/>
          <w:szCs w:val="28"/>
          <w:lang w:val="es-ES"/>
        </w:rPr>
        <w:t>ường</w:t>
      </w:r>
      <w:r w:rsidR="002F26A8">
        <w:rPr>
          <w:sz w:val="28"/>
          <w:szCs w:val="28"/>
          <w:lang w:val="es-ES"/>
        </w:rPr>
        <w:t xml:space="preserve"> h</w:t>
      </w:r>
      <w:r w:rsidR="002F26A8" w:rsidRPr="009C181E">
        <w:rPr>
          <w:sz w:val="28"/>
          <w:szCs w:val="28"/>
          <w:lang w:val="es-ES"/>
        </w:rPr>
        <w:t>ợp</w:t>
      </w:r>
      <w:r w:rsidR="002F26A8">
        <w:rPr>
          <w:sz w:val="28"/>
          <w:szCs w:val="28"/>
          <w:lang w:val="es-ES"/>
        </w:rPr>
        <w:t xml:space="preserve"> quy </w:t>
      </w:r>
      <w:r w:rsidR="002F26A8" w:rsidRPr="009C181E">
        <w:rPr>
          <w:sz w:val="28"/>
          <w:szCs w:val="28"/>
          <w:lang w:val="es-ES"/>
        </w:rPr>
        <w:t>định</w:t>
      </w:r>
      <w:r w:rsidR="002F26A8">
        <w:rPr>
          <w:sz w:val="28"/>
          <w:szCs w:val="28"/>
          <w:lang w:val="es-ES"/>
        </w:rPr>
        <w:t xml:space="preserve"> t</w:t>
      </w:r>
      <w:r w:rsidR="002F26A8" w:rsidRPr="009C181E">
        <w:rPr>
          <w:sz w:val="28"/>
          <w:szCs w:val="28"/>
          <w:lang w:val="es-ES"/>
        </w:rPr>
        <w:t>ại</w:t>
      </w:r>
      <w:r w:rsidR="002F26A8">
        <w:rPr>
          <w:sz w:val="28"/>
          <w:szCs w:val="28"/>
          <w:lang w:val="es-ES"/>
        </w:rPr>
        <w:t xml:space="preserve"> </w:t>
      </w:r>
      <w:r w:rsidR="002F26A8" w:rsidRPr="009C181E">
        <w:rPr>
          <w:sz w:val="28"/>
          <w:szCs w:val="28"/>
          <w:lang w:val="es-ES"/>
        </w:rPr>
        <w:t>đ</w:t>
      </w:r>
      <w:r w:rsidR="002F26A8">
        <w:rPr>
          <w:sz w:val="28"/>
          <w:szCs w:val="28"/>
          <w:lang w:val="es-ES"/>
        </w:rPr>
        <w:t>i</w:t>
      </w:r>
      <w:r w:rsidR="002F26A8" w:rsidRPr="009C181E">
        <w:rPr>
          <w:sz w:val="28"/>
          <w:szCs w:val="28"/>
          <w:lang w:val="es-ES"/>
        </w:rPr>
        <w:t>ể</w:t>
      </w:r>
      <w:r w:rsidR="002F26A8">
        <w:rPr>
          <w:sz w:val="28"/>
          <w:szCs w:val="28"/>
          <w:lang w:val="es-ES"/>
        </w:rPr>
        <w:t>m b kh</w:t>
      </w:r>
      <w:r w:rsidR="002F26A8" w:rsidRPr="009C181E">
        <w:rPr>
          <w:sz w:val="28"/>
          <w:szCs w:val="28"/>
          <w:lang w:val="es-ES"/>
        </w:rPr>
        <w:t>oản</w:t>
      </w:r>
      <w:r w:rsidR="002F26A8">
        <w:rPr>
          <w:sz w:val="28"/>
          <w:szCs w:val="28"/>
          <w:lang w:val="es-ES"/>
        </w:rPr>
        <w:t xml:space="preserve"> n</w:t>
      </w:r>
      <w:r w:rsidR="002F26A8" w:rsidRPr="009C181E">
        <w:rPr>
          <w:sz w:val="28"/>
          <w:szCs w:val="28"/>
          <w:lang w:val="es-ES"/>
        </w:rPr>
        <w:t>à</w:t>
      </w:r>
      <w:r w:rsidR="002F26A8">
        <w:rPr>
          <w:sz w:val="28"/>
          <w:szCs w:val="28"/>
          <w:lang w:val="es-ES"/>
        </w:rPr>
        <w:t xml:space="preserve">y) </w:t>
      </w:r>
      <w:r>
        <w:rPr>
          <w:sz w:val="28"/>
          <w:szCs w:val="28"/>
          <w:lang w:val="es-ES"/>
        </w:rPr>
        <w:t>thì ngư</w:t>
      </w:r>
      <w:r w:rsidRPr="00094952">
        <w:rPr>
          <w:sz w:val="28"/>
          <w:szCs w:val="28"/>
          <w:lang w:val="es-ES"/>
        </w:rPr>
        <w:t>ờ</w:t>
      </w:r>
      <w:r>
        <w:rPr>
          <w:sz w:val="28"/>
          <w:szCs w:val="28"/>
          <w:lang w:val="es-ES"/>
        </w:rPr>
        <w:t xml:space="preserve">i </w:t>
      </w:r>
      <w:r w:rsidRPr="00094952">
        <w:rPr>
          <w:sz w:val="28"/>
          <w:szCs w:val="28"/>
          <w:lang w:val="es-ES"/>
        </w:rPr>
        <w:t>đứng</w:t>
      </w:r>
      <w:r>
        <w:rPr>
          <w:sz w:val="28"/>
          <w:szCs w:val="28"/>
          <w:lang w:val="es-ES"/>
        </w:rPr>
        <w:t xml:space="preserve"> đ</w:t>
      </w:r>
      <w:r w:rsidRPr="00094952">
        <w:rPr>
          <w:sz w:val="28"/>
          <w:szCs w:val="28"/>
          <w:lang w:val="es-ES"/>
        </w:rPr>
        <w:t>ầ</w:t>
      </w:r>
      <w:r>
        <w:rPr>
          <w:sz w:val="28"/>
          <w:szCs w:val="28"/>
          <w:lang w:val="es-ES"/>
        </w:rPr>
        <w:t>u</w:t>
      </w:r>
      <w:r w:rsidRPr="00A51B68">
        <w:rPr>
          <w:sz w:val="28"/>
          <w:szCs w:val="28"/>
          <w:lang w:val="es-ES"/>
        </w:rPr>
        <w:t xml:space="preserve"> đơn vị thực hiện chi trả chi phí </w:t>
      </w:r>
      <w:r>
        <w:rPr>
          <w:sz w:val="28"/>
          <w:szCs w:val="28"/>
          <w:lang w:val="es-ES"/>
        </w:rPr>
        <w:t>quyết định mức chi, đảm bảo phù hợp với chế độ quản lý tài chính hiện hành của Nhà nước và chịu trách nhiệm về quyết định của mình.</w:t>
      </w:r>
    </w:p>
    <w:p w:rsidR="00F61B37" w:rsidRDefault="00F61B37"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lastRenderedPageBreak/>
        <w:t xml:space="preserve">3. Nguồn </w:t>
      </w:r>
      <w:r w:rsidR="002F26A8">
        <w:rPr>
          <w:sz w:val="28"/>
          <w:szCs w:val="28"/>
          <w:lang w:val="es-ES"/>
        </w:rPr>
        <w:t>kinh phí</w:t>
      </w:r>
      <w:r>
        <w:rPr>
          <w:sz w:val="28"/>
          <w:szCs w:val="28"/>
          <w:lang w:val="es-ES"/>
        </w:rPr>
        <w:t>:</w:t>
      </w:r>
    </w:p>
    <w:p w:rsidR="00F61B37" w:rsidRDefault="00F61B37" w:rsidP="0053085D">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 xml:space="preserve">a) Chi phí trực tiếp cho </w:t>
      </w:r>
      <w:r w:rsidR="006C709A">
        <w:rPr>
          <w:sz w:val="28"/>
          <w:szCs w:val="28"/>
          <w:lang w:val="es-ES"/>
        </w:rPr>
        <w:t>nh</w:t>
      </w:r>
      <w:r w:rsidR="006C709A" w:rsidRPr="006C709A">
        <w:rPr>
          <w:sz w:val="28"/>
          <w:szCs w:val="28"/>
          <w:lang w:val="es-ES"/>
        </w:rPr>
        <w:t>â</w:t>
      </w:r>
      <w:r w:rsidR="006C709A">
        <w:rPr>
          <w:sz w:val="28"/>
          <w:szCs w:val="28"/>
          <w:lang w:val="es-ES"/>
        </w:rPr>
        <w:t>n s</w:t>
      </w:r>
      <w:r w:rsidR="006C709A" w:rsidRPr="006C709A">
        <w:rPr>
          <w:sz w:val="28"/>
          <w:szCs w:val="28"/>
          <w:lang w:val="es-ES"/>
        </w:rPr>
        <w:t>ự</w:t>
      </w:r>
      <w:r>
        <w:rPr>
          <w:sz w:val="28"/>
          <w:szCs w:val="28"/>
          <w:lang w:val="es-ES"/>
        </w:rPr>
        <w:t xml:space="preserve"> tham gia </w:t>
      </w:r>
      <w:r w:rsidR="00DF5EC1">
        <w:rPr>
          <w:sz w:val="28"/>
          <w:szCs w:val="28"/>
          <w:lang w:val="es-ES"/>
        </w:rPr>
        <w:t>đánh giá điều kiện chuyển giao, kiểm kê, xác định giá trị c</w:t>
      </w:r>
      <w:r w:rsidR="00DF5EC1" w:rsidRPr="008F5FA2">
        <w:rPr>
          <w:sz w:val="28"/>
          <w:szCs w:val="28"/>
          <w:lang w:val="es-ES"/>
        </w:rPr>
        <w:t>ô</w:t>
      </w:r>
      <w:r w:rsidR="00DF5EC1">
        <w:rPr>
          <w:sz w:val="28"/>
          <w:szCs w:val="28"/>
          <w:lang w:val="es-ES"/>
        </w:rPr>
        <w:t>ng tr</w:t>
      </w:r>
      <w:r w:rsidR="00DF5EC1" w:rsidRPr="008F5FA2">
        <w:rPr>
          <w:sz w:val="28"/>
          <w:szCs w:val="28"/>
          <w:lang w:val="es-ES"/>
        </w:rPr>
        <w:t>ìn</w:t>
      </w:r>
      <w:r w:rsidR="00DF5EC1">
        <w:rPr>
          <w:sz w:val="28"/>
          <w:szCs w:val="28"/>
          <w:lang w:val="es-ES"/>
        </w:rPr>
        <w:t xml:space="preserve">h </w:t>
      </w:r>
      <w:r w:rsidR="00DF5EC1" w:rsidRPr="008F5FA2">
        <w:rPr>
          <w:sz w:val="28"/>
          <w:szCs w:val="28"/>
          <w:lang w:val="es-ES"/>
        </w:rPr>
        <w:t>đ</w:t>
      </w:r>
      <w:r w:rsidR="00DF5EC1">
        <w:rPr>
          <w:sz w:val="28"/>
          <w:szCs w:val="28"/>
          <w:lang w:val="es-ES"/>
        </w:rPr>
        <w:t>i</w:t>
      </w:r>
      <w:r w:rsidR="00DF5EC1" w:rsidRPr="008F5FA2">
        <w:rPr>
          <w:sz w:val="28"/>
          <w:szCs w:val="28"/>
          <w:lang w:val="es-ES"/>
        </w:rPr>
        <w:t>ện</w:t>
      </w:r>
      <w:r w:rsidR="00DF5EC1">
        <w:rPr>
          <w:sz w:val="28"/>
          <w:szCs w:val="28"/>
          <w:lang w:val="es-ES"/>
        </w:rPr>
        <w:t>, bàn giao, tiếp nhận công trình điện</w:t>
      </w:r>
      <w:r w:rsidR="00DF5EC1" w:rsidDel="00DF5EC1">
        <w:rPr>
          <w:sz w:val="28"/>
          <w:szCs w:val="28"/>
          <w:lang w:val="es-ES"/>
        </w:rPr>
        <w:t xml:space="preserve"> </w:t>
      </w:r>
      <w:r>
        <w:rPr>
          <w:sz w:val="28"/>
          <w:szCs w:val="28"/>
          <w:lang w:val="es-ES"/>
        </w:rPr>
        <w:t xml:space="preserve">do Bên có </w:t>
      </w:r>
      <w:r w:rsidR="00665CCA">
        <w:rPr>
          <w:sz w:val="28"/>
          <w:szCs w:val="28"/>
          <w:lang w:val="es-ES"/>
        </w:rPr>
        <w:t>nh</w:t>
      </w:r>
      <w:r w:rsidR="00665CCA" w:rsidRPr="00665CCA">
        <w:rPr>
          <w:sz w:val="28"/>
          <w:szCs w:val="28"/>
          <w:lang w:val="es-ES"/>
        </w:rPr>
        <w:t>â</w:t>
      </w:r>
      <w:r w:rsidR="00665CCA">
        <w:rPr>
          <w:sz w:val="28"/>
          <w:szCs w:val="28"/>
          <w:lang w:val="es-ES"/>
        </w:rPr>
        <w:t>n s</w:t>
      </w:r>
      <w:r w:rsidR="00665CCA" w:rsidRPr="00665CCA">
        <w:rPr>
          <w:sz w:val="28"/>
          <w:szCs w:val="28"/>
          <w:lang w:val="es-ES"/>
        </w:rPr>
        <w:t>ự</w:t>
      </w:r>
      <w:r>
        <w:rPr>
          <w:sz w:val="28"/>
          <w:szCs w:val="28"/>
          <w:lang w:val="es-ES"/>
        </w:rPr>
        <w:t xml:space="preserve"> tham gia chi trả theo quy đị</w:t>
      </w:r>
      <w:r w:rsidR="0088789A">
        <w:rPr>
          <w:sz w:val="28"/>
          <w:szCs w:val="28"/>
          <w:lang w:val="es-ES"/>
        </w:rPr>
        <w:t>nh;</w:t>
      </w:r>
    </w:p>
    <w:p w:rsidR="001379DF" w:rsidRDefault="00421290">
      <w:pPr>
        <w:pStyle w:val="NormalWeb"/>
        <w:shd w:val="clear" w:color="auto" w:fill="FFFFFF"/>
        <w:spacing w:before="120" w:beforeAutospacing="0" w:after="120" w:afterAutospacing="0"/>
        <w:ind w:firstLine="709"/>
        <w:jc w:val="both"/>
        <w:divId w:val="1687516712"/>
        <w:rPr>
          <w:sz w:val="28"/>
          <w:szCs w:val="28"/>
          <w:lang w:val="es-ES"/>
        </w:rPr>
      </w:pPr>
      <w:r w:rsidRPr="00421290">
        <w:rPr>
          <w:sz w:val="28"/>
          <w:szCs w:val="28"/>
          <w:lang w:val="es-ES"/>
        </w:rPr>
        <w:t xml:space="preserve">b) </w:t>
      </w:r>
      <w:r w:rsidR="00F61B37">
        <w:rPr>
          <w:sz w:val="28"/>
          <w:szCs w:val="28"/>
          <w:lang w:val="es-ES"/>
        </w:rPr>
        <w:t xml:space="preserve">Chi phí </w:t>
      </w:r>
      <w:r w:rsidR="00062C41" w:rsidRPr="00421290">
        <w:rPr>
          <w:sz w:val="28"/>
          <w:szCs w:val="28"/>
          <w:lang w:val="es-ES"/>
        </w:rPr>
        <w:t xml:space="preserve">thuê tổ chức có </w:t>
      </w:r>
      <w:r w:rsidR="00062C41" w:rsidRPr="00C20810">
        <w:rPr>
          <w:sz w:val="28"/>
          <w:szCs w:val="28"/>
          <w:lang w:val="es-ES"/>
        </w:rPr>
        <w:t>đủ</w:t>
      </w:r>
      <w:r w:rsidR="00062C41">
        <w:rPr>
          <w:sz w:val="28"/>
          <w:szCs w:val="28"/>
          <w:lang w:val="es-ES"/>
        </w:rPr>
        <w:t xml:space="preserve"> </w:t>
      </w:r>
      <w:r w:rsidR="00062C41" w:rsidRPr="00C20810">
        <w:rPr>
          <w:sz w:val="28"/>
          <w:szCs w:val="28"/>
          <w:lang w:val="es-ES"/>
        </w:rPr>
        <w:t>điề</w:t>
      </w:r>
      <w:r w:rsidR="00062C41">
        <w:rPr>
          <w:sz w:val="28"/>
          <w:szCs w:val="28"/>
          <w:lang w:val="es-ES"/>
        </w:rPr>
        <w:t>u ki</w:t>
      </w:r>
      <w:r w:rsidR="00062C41" w:rsidRPr="00C20810">
        <w:rPr>
          <w:sz w:val="28"/>
          <w:szCs w:val="28"/>
          <w:lang w:val="es-ES"/>
        </w:rPr>
        <w:t>ện</w:t>
      </w:r>
      <w:r w:rsidR="00062C41">
        <w:rPr>
          <w:sz w:val="28"/>
          <w:szCs w:val="28"/>
          <w:lang w:val="es-ES"/>
        </w:rPr>
        <w:t xml:space="preserve"> ho</w:t>
      </w:r>
      <w:r w:rsidR="00062C41" w:rsidRPr="00C20810">
        <w:rPr>
          <w:sz w:val="28"/>
          <w:szCs w:val="28"/>
          <w:lang w:val="es-ES"/>
        </w:rPr>
        <w:t>ạt</w:t>
      </w:r>
      <w:r w:rsidR="00062C41">
        <w:rPr>
          <w:sz w:val="28"/>
          <w:szCs w:val="28"/>
          <w:lang w:val="es-ES"/>
        </w:rPr>
        <w:t xml:space="preserve"> </w:t>
      </w:r>
      <w:r w:rsidR="00062C41" w:rsidRPr="00C20810">
        <w:rPr>
          <w:sz w:val="28"/>
          <w:szCs w:val="28"/>
          <w:lang w:val="es-ES"/>
        </w:rPr>
        <w:t>động</w:t>
      </w:r>
      <w:r w:rsidR="00062C41" w:rsidRPr="00421290">
        <w:rPr>
          <w:sz w:val="28"/>
          <w:szCs w:val="28"/>
          <w:lang w:val="es-ES"/>
        </w:rPr>
        <w:t xml:space="preserve"> thẩm định giá để xác định giá trị tài sản </w:t>
      </w:r>
      <w:r w:rsidR="00062C41">
        <w:rPr>
          <w:sz w:val="28"/>
          <w:szCs w:val="28"/>
          <w:lang w:val="es-ES"/>
        </w:rPr>
        <w:t xml:space="preserve">và chi phí </w:t>
      </w:r>
      <w:r w:rsidR="00F61B37">
        <w:rPr>
          <w:sz w:val="28"/>
          <w:szCs w:val="28"/>
          <w:lang w:val="es-ES"/>
        </w:rPr>
        <w:t xml:space="preserve">khác liên quan trực tiếp đến việc </w:t>
      </w:r>
      <w:r w:rsidR="00DF5EC1">
        <w:rPr>
          <w:sz w:val="28"/>
          <w:szCs w:val="28"/>
          <w:lang w:val="es-ES"/>
        </w:rPr>
        <w:t>chuyển giao</w:t>
      </w:r>
      <w:r w:rsidR="00F61B37">
        <w:rPr>
          <w:sz w:val="28"/>
          <w:szCs w:val="28"/>
          <w:lang w:val="es-ES"/>
        </w:rPr>
        <w:t xml:space="preserve"> do Bên nhận chi trả</w:t>
      </w:r>
      <w:r w:rsidR="008F5FA2">
        <w:rPr>
          <w:sz w:val="28"/>
          <w:szCs w:val="28"/>
          <w:lang w:val="es-ES"/>
        </w:rPr>
        <w:t>;</w:t>
      </w:r>
    </w:p>
    <w:p w:rsidR="008F5FA2" w:rsidRDefault="00062C41" w:rsidP="008F5FA2">
      <w:pPr>
        <w:pStyle w:val="NormalWeb"/>
        <w:shd w:val="clear" w:color="auto" w:fill="FFFFFF"/>
        <w:spacing w:before="120" w:beforeAutospacing="0" w:after="120" w:afterAutospacing="0"/>
        <w:ind w:firstLine="709"/>
        <w:jc w:val="both"/>
        <w:divId w:val="1687516712"/>
        <w:rPr>
          <w:sz w:val="28"/>
          <w:szCs w:val="28"/>
          <w:lang w:val="es-ES"/>
        </w:rPr>
      </w:pPr>
      <w:r>
        <w:rPr>
          <w:sz w:val="28"/>
          <w:szCs w:val="28"/>
          <w:lang w:val="es-ES"/>
        </w:rPr>
        <w:t>c</w:t>
      </w:r>
      <w:r w:rsidR="008F5FA2">
        <w:rPr>
          <w:sz w:val="28"/>
          <w:szCs w:val="28"/>
          <w:lang w:val="es-ES"/>
        </w:rPr>
        <w:t>) Chi ph</w:t>
      </w:r>
      <w:r w:rsidR="008F5FA2" w:rsidRPr="008F5FA2">
        <w:rPr>
          <w:sz w:val="28"/>
          <w:szCs w:val="28"/>
          <w:lang w:val="es-ES"/>
        </w:rPr>
        <w:t>í</w:t>
      </w:r>
      <w:r w:rsidR="008F5FA2">
        <w:rPr>
          <w:sz w:val="28"/>
          <w:szCs w:val="28"/>
          <w:lang w:val="es-ES"/>
        </w:rPr>
        <w:t xml:space="preserve"> do Bên nhận chi trả được hạch toán vào chi phí hoạt động kinh doanh của doanh nghiệp. Chi ph</w:t>
      </w:r>
      <w:r w:rsidR="008F5FA2" w:rsidRPr="008F5FA2">
        <w:rPr>
          <w:sz w:val="28"/>
          <w:szCs w:val="28"/>
          <w:lang w:val="es-ES"/>
        </w:rPr>
        <w:t>í</w:t>
      </w:r>
      <w:r w:rsidR="008F5FA2">
        <w:rPr>
          <w:sz w:val="28"/>
          <w:szCs w:val="28"/>
          <w:lang w:val="es-ES"/>
        </w:rPr>
        <w:t xml:space="preserve"> do B</w:t>
      </w:r>
      <w:r w:rsidR="008F5FA2" w:rsidRPr="008F5FA2">
        <w:rPr>
          <w:sz w:val="28"/>
          <w:szCs w:val="28"/>
          <w:lang w:val="es-ES"/>
        </w:rPr>
        <w:t>ê</w:t>
      </w:r>
      <w:r w:rsidR="008F5FA2">
        <w:rPr>
          <w:sz w:val="28"/>
          <w:szCs w:val="28"/>
          <w:lang w:val="es-ES"/>
        </w:rPr>
        <w:t>n giao chi tr</w:t>
      </w:r>
      <w:r w:rsidR="008F5FA2" w:rsidRPr="008F5FA2">
        <w:rPr>
          <w:sz w:val="28"/>
          <w:szCs w:val="28"/>
          <w:lang w:val="es-ES"/>
        </w:rPr>
        <w:t>ả</w:t>
      </w:r>
      <w:r w:rsidR="008F5FA2">
        <w:rPr>
          <w:sz w:val="28"/>
          <w:szCs w:val="28"/>
          <w:lang w:val="es-ES"/>
        </w:rPr>
        <w:t xml:space="preserve"> đ</w:t>
      </w:r>
      <w:r w:rsidR="008F5FA2" w:rsidRPr="008F5FA2">
        <w:rPr>
          <w:sz w:val="28"/>
          <w:szCs w:val="28"/>
          <w:lang w:val="es-ES"/>
        </w:rPr>
        <w:t>ược</w:t>
      </w:r>
      <w:r w:rsidR="008F5FA2">
        <w:rPr>
          <w:sz w:val="28"/>
          <w:szCs w:val="28"/>
          <w:lang w:val="es-ES"/>
        </w:rPr>
        <w:t xml:space="preserve"> s</w:t>
      </w:r>
      <w:r w:rsidR="008F5FA2" w:rsidRPr="008F5FA2">
        <w:rPr>
          <w:sz w:val="28"/>
          <w:szCs w:val="28"/>
          <w:lang w:val="es-ES"/>
        </w:rPr>
        <w:t>ử</w:t>
      </w:r>
      <w:r w:rsidR="008F5FA2">
        <w:rPr>
          <w:sz w:val="28"/>
          <w:szCs w:val="28"/>
          <w:lang w:val="es-ES"/>
        </w:rPr>
        <w:t xml:space="preserve"> d</w:t>
      </w:r>
      <w:r w:rsidR="008F5FA2" w:rsidRPr="008F5FA2">
        <w:rPr>
          <w:sz w:val="28"/>
          <w:szCs w:val="28"/>
          <w:lang w:val="es-ES"/>
        </w:rPr>
        <w:t>ụng</w:t>
      </w:r>
      <w:r w:rsidR="008F5FA2">
        <w:rPr>
          <w:sz w:val="28"/>
          <w:szCs w:val="28"/>
          <w:lang w:val="es-ES"/>
        </w:rPr>
        <w:t xml:space="preserve"> t</w:t>
      </w:r>
      <w:r w:rsidR="008F5FA2" w:rsidRPr="008F5FA2">
        <w:rPr>
          <w:sz w:val="28"/>
          <w:szCs w:val="28"/>
          <w:lang w:val="es-ES"/>
        </w:rPr>
        <w:t>ừ</w:t>
      </w:r>
      <w:r w:rsidR="008F5FA2">
        <w:rPr>
          <w:sz w:val="28"/>
          <w:szCs w:val="28"/>
          <w:lang w:val="es-ES"/>
        </w:rPr>
        <w:t xml:space="preserve"> ngu</w:t>
      </w:r>
      <w:r w:rsidR="008F5FA2" w:rsidRPr="008F5FA2">
        <w:rPr>
          <w:sz w:val="28"/>
          <w:szCs w:val="28"/>
          <w:lang w:val="es-ES"/>
        </w:rPr>
        <w:t>ồn</w:t>
      </w:r>
      <w:r w:rsidR="008F5FA2">
        <w:rPr>
          <w:sz w:val="28"/>
          <w:szCs w:val="28"/>
          <w:lang w:val="es-ES"/>
        </w:rPr>
        <w:t xml:space="preserve"> chi thư</w:t>
      </w:r>
      <w:r w:rsidR="008F5FA2" w:rsidRPr="008F5FA2">
        <w:rPr>
          <w:sz w:val="28"/>
          <w:szCs w:val="28"/>
          <w:lang w:val="es-ES"/>
        </w:rPr>
        <w:t>ờng</w:t>
      </w:r>
      <w:r w:rsidR="008F5FA2">
        <w:rPr>
          <w:sz w:val="28"/>
          <w:szCs w:val="28"/>
          <w:lang w:val="es-ES"/>
        </w:rPr>
        <w:t xml:space="preserve"> xuy</w:t>
      </w:r>
      <w:r w:rsidR="008F5FA2" w:rsidRPr="008F5FA2">
        <w:rPr>
          <w:sz w:val="28"/>
          <w:szCs w:val="28"/>
          <w:lang w:val="es-ES"/>
        </w:rPr>
        <w:t>ê</w:t>
      </w:r>
      <w:r w:rsidR="008F5FA2">
        <w:rPr>
          <w:sz w:val="28"/>
          <w:szCs w:val="28"/>
          <w:lang w:val="es-ES"/>
        </w:rPr>
        <w:t>n c</w:t>
      </w:r>
      <w:r w:rsidR="008F5FA2" w:rsidRPr="008F5FA2">
        <w:rPr>
          <w:sz w:val="28"/>
          <w:szCs w:val="28"/>
          <w:lang w:val="es-ES"/>
        </w:rPr>
        <w:t>ủa</w:t>
      </w:r>
      <w:r w:rsidR="008F5FA2">
        <w:rPr>
          <w:sz w:val="28"/>
          <w:szCs w:val="28"/>
          <w:lang w:val="es-ES"/>
        </w:rPr>
        <w:t xml:space="preserve"> c</w:t>
      </w:r>
      <w:r w:rsidR="008F5FA2" w:rsidRPr="008F5FA2">
        <w:rPr>
          <w:sz w:val="28"/>
          <w:szCs w:val="28"/>
          <w:lang w:val="es-ES"/>
        </w:rPr>
        <w:t>ơ</w:t>
      </w:r>
      <w:r w:rsidR="008F5FA2">
        <w:rPr>
          <w:sz w:val="28"/>
          <w:szCs w:val="28"/>
          <w:lang w:val="es-ES"/>
        </w:rPr>
        <w:t xml:space="preserve"> quan, t</w:t>
      </w:r>
      <w:r w:rsidR="008F5FA2" w:rsidRPr="008F5FA2">
        <w:rPr>
          <w:sz w:val="28"/>
          <w:szCs w:val="28"/>
          <w:lang w:val="es-ES"/>
        </w:rPr>
        <w:t>ổ</w:t>
      </w:r>
      <w:r w:rsidR="008F5FA2">
        <w:rPr>
          <w:sz w:val="28"/>
          <w:szCs w:val="28"/>
          <w:lang w:val="es-ES"/>
        </w:rPr>
        <w:t xml:space="preserve"> ch</w:t>
      </w:r>
      <w:r w:rsidR="008F5FA2" w:rsidRPr="008F5FA2">
        <w:rPr>
          <w:sz w:val="28"/>
          <w:szCs w:val="28"/>
          <w:lang w:val="es-ES"/>
        </w:rPr>
        <w:t>ức</w:t>
      </w:r>
      <w:r w:rsidR="008F5FA2">
        <w:rPr>
          <w:sz w:val="28"/>
          <w:szCs w:val="28"/>
          <w:lang w:val="es-ES"/>
        </w:rPr>
        <w:t xml:space="preserve">, </w:t>
      </w:r>
      <w:r w:rsidR="008F5FA2" w:rsidRPr="008F5FA2">
        <w:rPr>
          <w:sz w:val="28"/>
          <w:szCs w:val="28"/>
          <w:lang w:val="es-ES"/>
        </w:rPr>
        <w:t>đơ</w:t>
      </w:r>
      <w:r w:rsidR="008F5FA2">
        <w:rPr>
          <w:sz w:val="28"/>
          <w:szCs w:val="28"/>
          <w:lang w:val="es-ES"/>
        </w:rPr>
        <w:t>n v</w:t>
      </w:r>
      <w:r w:rsidR="008F5FA2" w:rsidRPr="008F5FA2">
        <w:rPr>
          <w:sz w:val="28"/>
          <w:szCs w:val="28"/>
          <w:lang w:val="es-ES"/>
        </w:rPr>
        <w:t>ị</w:t>
      </w:r>
      <w:r w:rsidR="008F5FA2">
        <w:rPr>
          <w:sz w:val="28"/>
          <w:szCs w:val="28"/>
          <w:lang w:val="es-ES"/>
        </w:rPr>
        <w:t xml:space="preserve"> </w:t>
      </w:r>
      <w:r w:rsidR="00C66D36" w:rsidRPr="00C66D36">
        <w:rPr>
          <w:sz w:val="28"/>
          <w:szCs w:val="28"/>
          <w:lang w:val="es-ES"/>
        </w:rPr>
        <w:t>theo pháp luật về ngân sách nhà nước</w:t>
      </w:r>
      <w:r w:rsidR="00C66D36">
        <w:rPr>
          <w:lang w:val="es-ES"/>
        </w:rPr>
        <w:t xml:space="preserve"> </w:t>
      </w:r>
      <w:r w:rsidR="008F5FA2">
        <w:rPr>
          <w:sz w:val="28"/>
          <w:szCs w:val="28"/>
          <w:lang w:val="es-ES"/>
        </w:rPr>
        <w:t>(trong trư</w:t>
      </w:r>
      <w:r w:rsidR="008F5FA2" w:rsidRPr="008F5FA2">
        <w:rPr>
          <w:sz w:val="28"/>
          <w:szCs w:val="28"/>
          <w:lang w:val="es-ES"/>
        </w:rPr>
        <w:t>ờng</w:t>
      </w:r>
      <w:r w:rsidR="008F5FA2">
        <w:rPr>
          <w:sz w:val="28"/>
          <w:szCs w:val="28"/>
          <w:lang w:val="es-ES"/>
        </w:rPr>
        <w:t xml:space="preserve"> h</w:t>
      </w:r>
      <w:r w:rsidR="008F5FA2" w:rsidRPr="008F5FA2">
        <w:rPr>
          <w:sz w:val="28"/>
          <w:szCs w:val="28"/>
          <w:lang w:val="es-ES"/>
        </w:rPr>
        <w:t>ợp</w:t>
      </w:r>
      <w:r w:rsidR="008F5FA2">
        <w:rPr>
          <w:sz w:val="28"/>
          <w:szCs w:val="28"/>
          <w:lang w:val="es-ES"/>
        </w:rPr>
        <w:t xml:space="preserve"> B</w:t>
      </w:r>
      <w:r w:rsidR="008F5FA2" w:rsidRPr="008F5FA2">
        <w:rPr>
          <w:sz w:val="28"/>
          <w:szCs w:val="28"/>
          <w:lang w:val="es-ES"/>
        </w:rPr>
        <w:t>ên</w:t>
      </w:r>
      <w:r w:rsidR="008F5FA2">
        <w:rPr>
          <w:sz w:val="28"/>
          <w:szCs w:val="28"/>
          <w:lang w:val="es-ES"/>
        </w:rPr>
        <w:t xml:space="preserve"> giao l</w:t>
      </w:r>
      <w:r w:rsidR="008F5FA2" w:rsidRPr="008F5FA2">
        <w:rPr>
          <w:sz w:val="28"/>
          <w:szCs w:val="28"/>
          <w:lang w:val="es-ES"/>
        </w:rPr>
        <w:t>à</w:t>
      </w:r>
      <w:r w:rsidR="008F5FA2">
        <w:rPr>
          <w:sz w:val="28"/>
          <w:szCs w:val="28"/>
          <w:lang w:val="es-ES"/>
        </w:rPr>
        <w:t xml:space="preserve"> c</w:t>
      </w:r>
      <w:r w:rsidR="008F5FA2" w:rsidRPr="008F5FA2">
        <w:rPr>
          <w:sz w:val="28"/>
          <w:szCs w:val="28"/>
          <w:lang w:val="es-ES"/>
        </w:rPr>
        <w:t>ơ</w:t>
      </w:r>
      <w:r w:rsidR="008F5FA2">
        <w:rPr>
          <w:sz w:val="28"/>
          <w:szCs w:val="28"/>
          <w:lang w:val="es-ES"/>
        </w:rPr>
        <w:t xml:space="preserve"> quan, t</w:t>
      </w:r>
      <w:r w:rsidR="008F5FA2" w:rsidRPr="008F5FA2">
        <w:rPr>
          <w:sz w:val="28"/>
          <w:szCs w:val="28"/>
          <w:lang w:val="es-ES"/>
        </w:rPr>
        <w:t>ổ</w:t>
      </w:r>
      <w:r w:rsidR="008F5FA2">
        <w:rPr>
          <w:sz w:val="28"/>
          <w:szCs w:val="28"/>
          <w:lang w:val="es-ES"/>
        </w:rPr>
        <w:t xml:space="preserve"> ch</w:t>
      </w:r>
      <w:r w:rsidR="008F5FA2" w:rsidRPr="008F5FA2">
        <w:rPr>
          <w:sz w:val="28"/>
          <w:szCs w:val="28"/>
          <w:lang w:val="es-ES"/>
        </w:rPr>
        <w:t>ức</w:t>
      </w:r>
      <w:r w:rsidR="008F5FA2">
        <w:rPr>
          <w:sz w:val="28"/>
          <w:szCs w:val="28"/>
          <w:lang w:val="es-ES"/>
        </w:rPr>
        <w:t>, đ</w:t>
      </w:r>
      <w:r w:rsidR="008F5FA2" w:rsidRPr="008F5FA2">
        <w:rPr>
          <w:sz w:val="28"/>
          <w:szCs w:val="28"/>
          <w:lang w:val="es-ES"/>
        </w:rPr>
        <w:t>ơ</w:t>
      </w:r>
      <w:r w:rsidR="008F5FA2">
        <w:rPr>
          <w:sz w:val="28"/>
          <w:szCs w:val="28"/>
          <w:lang w:val="es-ES"/>
        </w:rPr>
        <w:t>n v</w:t>
      </w:r>
      <w:r w:rsidR="008F5FA2" w:rsidRPr="008F5FA2">
        <w:rPr>
          <w:sz w:val="28"/>
          <w:szCs w:val="28"/>
          <w:lang w:val="es-ES"/>
        </w:rPr>
        <w:t>ị</w:t>
      </w:r>
      <w:r w:rsidR="008F5FA2">
        <w:rPr>
          <w:sz w:val="28"/>
          <w:szCs w:val="28"/>
          <w:lang w:val="es-ES"/>
        </w:rPr>
        <w:t>), đư</w:t>
      </w:r>
      <w:r w:rsidR="008F5FA2" w:rsidRPr="008F5FA2">
        <w:rPr>
          <w:sz w:val="28"/>
          <w:szCs w:val="28"/>
          <w:lang w:val="es-ES"/>
        </w:rPr>
        <w:t>ợc</w:t>
      </w:r>
      <w:r w:rsidR="008F5FA2">
        <w:rPr>
          <w:sz w:val="28"/>
          <w:szCs w:val="28"/>
          <w:lang w:val="es-ES"/>
        </w:rPr>
        <w:t xml:space="preserve"> h</w:t>
      </w:r>
      <w:r w:rsidR="008F5FA2" w:rsidRPr="008F5FA2">
        <w:rPr>
          <w:sz w:val="28"/>
          <w:szCs w:val="28"/>
          <w:lang w:val="es-ES"/>
        </w:rPr>
        <w:t>ạc</w:t>
      </w:r>
      <w:r w:rsidR="008F5FA2">
        <w:rPr>
          <w:sz w:val="28"/>
          <w:szCs w:val="28"/>
          <w:lang w:val="es-ES"/>
        </w:rPr>
        <w:t>h to</w:t>
      </w:r>
      <w:r w:rsidR="008F5FA2" w:rsidRPr="008F5FA2">
        <w:rPr>
          <w:sz w:val="28"/>
          <w:szCs w:val="28"/>
          <w:lang w:val="es-ES"/>
        </w:rPr>
        <w:t>án</w:t>
      </w:r>
      <w:r w:rsidR="008F5FA2">
        <w:rPr>
          <w:sz w:val="28"/>
          <w:szCs w:val="28"/>
          <w:lang w:val="es-ES"/>
        </w:rPr>
        <w:t xml:space="preserve"> vào chi phí hoạt động</w:t>
      </w:r>
      <w:r w:rsidR="009C181E">
        <w:rPr>
          <w:sz w:val="28"/>
          <w:szCs w:val="28"/>
          <w:lang w:val="es-ES"/>
        </w:rPr>
        <w:t xml:space="preserve"> s</w:t>
      </w:r>
      <w:r w:rsidR="009C181E" w:rsidRPr="009C181E">
        <w:rPr>
          <w:sz w:val="28"/>
          <w:szCs w:val="28"/>
          <w:lang w:val="es-ES"/>
        </w:rPr>
        <w:t>ả</w:t>
      </w:r>
      <w:r w:rsidR="009C181E">
        <w:rPr>
          <w:sz w:val="28"/>
          <w:szCs w:val="28"/>
          <w:lang w:val="es-ES"/>
        </w:rPr>
        <w:t>n xu</w:t>
      </w:r>
      <w:r w:rsidR="009C181E" w:rsidRPr="009C181E">
        <w:rPr>
          <w:sz w:val="28"/>
          <w:szCs w:val="28"/>
          <w:lang w:val="es-ES"/>
        </w:rPr>
        <w:t>ất</w:t>
      </w:r>
      <w:r w:rsidR="009C181E">
        <w:rPr>
          <w:sz w:val="28"/>
          <w:szCs w:val="28"/>
          <w:lang w:val="es-ES"/>
        </w:rPr>
        <w:t>,</w:t>
      </w:r>
      <w:r w:rsidR="008F5FA2">
        <w:rPr>
          <w:sz w:val="28"/>
          <w:szCs w:val="28"/>
          <w:lang w:val="es-ES"/>
        </w:rPr>
        <w:t xml:space="preserve"> kinh doanh của doanh nghiệp (trong trư</w:t>
      </w:r>
      <w:r w:rsidR="008F5FA2" w:rsidRPr="008F5FA2">
        <w:rPr>
          <w:sz w:val="28"/>
          <w:szCs w:val="28"/>
          <w:lang w:val="es-ES"/>
        </w:rPr>
        <w:t>ờng</w:t>
      </w:r>
      <w:r w:rsidR="008F5FA2">
        <w:rPr>
          <w:sz w:val="28"/>
          <w:szCs w:val="28"/>
          <w:lang w:val="es-ES"/>
        </w:rPr>
        <w:t xml:space="preserve"> h</w:t>
      </w:r>
      <w:r w:rsidR="008F5FA2" w:rsidRPr="008F5FA2">
        <w:rPr>
          <w:sz w:val="28"/>
          <w:szCs w:val="28"/>
          <w:lang w:val="es-ES"/>
        </w:rPr>
        <w:t>ợp</w:t>
      </w:r>
      <w:r w:rsidR="008F5FA2">
        <w:rPr>
          <w:sz w:val="28"/>
          <w:szCs w:val="28"/>
          <w:lang w:val="es-ES"/>
        </w:rPr>
        <w:t xml:space="preserve"> B</w:t>
      </w:r>
      <w:r w:rsidR="008F5FA2" w:rsidRPr="008F5FA2">
        <w:rPr>
          <w:sz w:val="28"/>
          <w:szCs w:val="28"/>
          <w:lang w:val="es-ES"/>
        </w:rPr>
        <w:t>ên</w:t>
      </w:r>
      <w:r w:rsidR="008F5FA2">
        <w:rPr>
          <w:sz w:val="28"/>
          <w:szCs w:val="28"/>
          <w:lang w:val="es-ES"/>
        </w:rPr>
        <w:t xml:space="preserve"> giao l</w:t>
      </w:r>
      <w:r w:rsidR="008F5FA2" w:rsidRPr="008F5FA2">
        <w:rPr>
          <w:sz w:val="28"/>
          <w:szCs w:val="28"/>
          <w:lang w:val="es-ES"/>
        </w:rPr>
        <w:t>à</w:t>
      </w:r>
      <w:r w:rsidR="008F5FA2">
        <w:rPr>
          <w:sz w:val="28"/>
          <w:szCs w:val="28"/>
          <w:lang w:val="es-ES"/>
        </w:rPr>
        <w:t xml:space="preserve"> doanh nghi</w:t>
      </w:r>
      <w:r w:rsidR="008F5FA2" w:rsidRPr="008F5FA2">
        <w:rPr>
          <w:sz w:val="28"/>
          <w:szCs w:val="28"/>
          <w:lang w:val="es-ES"/>
        </w:rPr>
        <w:t>ệp</w:t>
      </w:r>
      <w:r w:rsidR="008F5FA2">
        <w:rPr>
          <w:sz w:val="28"/>
          <w:szCs w:val="28"/>
          <w:lang w:val="es-ES"/>
        </w:rPr>
        <w:t>).</w:t>
      </w:r>
    </w:p>
    <w:p w:rsidR="00F61B37" w:rsidRPr="0053085D" w:rsidRDefault="00F61B37" w:rsidP="0053085D">
      <w:pPr>
        <w:tabs>
          <w:tab w:val="left" w:pos="851"/>
        </w:tabs>
        <w:spacing w:before="120" w:after="120"/>
        <w:ind w:firstLine="720"/>
        <w:jc w:val="both"/>
        <w:divId w:val="1687516712"/>
        <w:rPr>
          <w:b/>
          <w:spacing w:val="-2"/>
          <w:sz w:val="28"/>
          <w:szCs w:val="28"/>
          <w:lang w:val="es-ES"/>
        </w:rPr>
      </w:pPr>
      <w:r w:rsidRPr="0053085D">
        <w:rPr>
          <w:b/>
          <w:spacing w:val="-2"/>
          <w:sz w:val="28"/>
          <w:szCs w:val="28"/>
          <w:lang w:val="nl-NL"/>
        </w:rPr>
        <w:t xml:space="preserve">Điều </w:t>
      </w:r>
      <w:r w:rsidR="008D3756" w:rsidRPr="0053085D">
        <w:rPr>
          <w:b/>
          <w:spacing w:val="-2"/>
          <w:sz w:val="28"/>
          <w:szCs w:val="28"/>
          <w:lang w:val="nl-NL"/>
        </w:rPr>
        <w:t>1</w:t>
      </w:r>
      <w:r w:rsidR="003B6F7E">
        <w:rPr>
          <w:b/>
          <w:spacing w:val="-2"/>
          <w:sz w:val="28"/>
          <w:szCs w:val="28"/>
          <w:lang w:val="nl-NL"/>
        </w:rPr>
        <w:t>2</w:t>
      </w:r>
      <w:r w:rsidRPr="0053085D">
        <w:rPr>
          <w:b/>
          <w:spacing w:val="-2"/>
          <w:sz w:val="28"/>
          <w:szCs w:val="28"/>
          <w:lang w:val="nl-NL"/>
        </w:rPr>
        <w:t>.</w:t>
      </w:r>
      <w:r w:rsidRPr="0053085D">
        <w:rPr>
          <w:b/>
          <w:spacing w:val="-2"/>
          <w:sz w:val="28"/>
          <w:szCs w:val="28"/>
          <w:lang w:val="es-ES"/>
        </w:rPr>
        <w:t xml:space="preserve"> </w:t>
      </w:r>
      <w:r w:rsidR="000F0209">
        <w:rPr>
          <w:b/>
          <w:spacing w:val="-2"/>
          <w:sz w:val="28"/>
          <w:szCs w:val="28"/>
          <w:lang w:val="es-ES"/>
        </w:rPr>
        <w:t>Tăng vốn đầu tư của chủ sở hữu tại doanh nghiệp</w:t>
      </w:r>
    </w:p>
    <w:p w:rsidR="0070357B" w:rsidRDefault="00C44192" w:rsidP="0053085D">
      <w:pPr>
        <w:tabs>
          <w:tab w:val="left" w:pos="851"/>
        </w:tabs>
        <w:spacing w:before="120" w:after="120"/>
        <w:ind w:firstLine="720"/>
        <w:jc w:val="both"/>
        <w:divId w:val="1687516712"/>
        <w:rPr>
          <w:spacing w:val="-2"/>
          <w:sz w:val="28"/>
          <w:szCs w:val="28"/>
          <w:lang w:val="es-ES"/>
        </w:rPr>
      </w:pPr>
      <w:r w:rsidRPr="0053085D">
        <w:rPr>
          <w:spacing w:val="-2"/>
          <w:sz w:val="28"/>
          <w:szCs w:val="28"/>
          <w:lang w:val="es-ES"/>
        </w:rPr>
        <w:t xml:space="preserve">1. </w:t>
      </w:r>
      <w:r w:rsidR="0070357B">
        <w:rPr>
          <w:spacing w:val="-2"/>
          <w:sz w:val="28"/>
          <w:szCs w:val="28"/>
          <w:lang w:val="es-ES"/>
        </w:rPr>
        <w:t xml:space="preserve">Căn cứ Biên bản giao, nhận công trình điện, </w:t>
      </w:r>
      <w:r w:rsidR="00421290" w:rsidRPr="00421290">
        <w:rPr>
          <w:spacing w:val="-2"/>
          <w:sz w:val="28"/>
          <w:szCs w:val="28"/>
          <w:lang w:val="es-ES"/>
        </w:rPr>
        <w:t xml:space="preserve">Bên nhận </w:t>
      </w:r>
      <w:r w:rsidR="0070357B">
        <w:rPr>
          <w:spacing w:val="-2"/>
          <w:sz w:val="28"/>
          <w:szCs w:val="28"/>
          <w:lang w:val="es-ES"/>
        </w:rPr>
        <w:t xml:space="preserve">thực hiện </w:t>
      </w:r>
      <w:r w:rsidR="00421290" w:rsidRPr="00421290">
        <w:rPr>
          <w:spacing w:val="-2"/>
          <w:sz w:val="28"/>
          <w:szCs w:val="28"/>
          <w:lang w:val="es-ES"/>
        </w:rPr>
        <w:t xml:space="preserve">ghi tăng tài sản, </w:t>
      </w:r>
      <w:r w:rsidR="000F0209">
        <w:rPr>
          <w:spacing w:val="-2"/>
          <w:sz w:val="28"/>
          <w:szCs w:val="28"/>
          <w:lang w:val="es-ES"/>
        </w:rPr>
        <w:t>tăng vốn đầu tư của chủ sở hữu tại doanh nghiệp</w:t>
      </w:r>
      <w:r w:rsidR="0070357B">
        <w:rPr>
          <w:spacing w:val="-2"/>
          <w:sz w:val="28"/>
          <w:szCs w:val="28"/>
          <w:lang w:val="es-ES"/>
        </w:rPr>
        <w:t>.</w:t>
      </w:r>
      <w:r w:rsidR="00421290" w:rsidRPr="00421290">
        <w:rPr>
          <w:spacing w:val="-2"/>
          <w:sz w:val="28"/>
          <w:szCs w:val="28"/>
          <w:lang w:val="es-ES"/>
        </w:rPr>
        <w:t xml:space="preserve"> </w:t>
      </w:r>
    </w:p>
    <w:p w:rsidR="00A23FE7" w:rsidRPr="0053085D" w:rsidRDefault="00B7012C" w:rsidP="0053085D">
      <w:pPr>
        <w:tabs>
          <w:tab w:val="left" w:pos="851"/>
        </w:tabs>
        <w:spacing w:before="120" w:after="120"/>
        <w:ind w:firstLine="720"/>
        <w:jc w:val="both"/>
        <w:divId w:val="1687516712"/>
        <w:rPr>
          <w:spacing w:val="-2"/>
          <w:sz w:val="28"/>
          <w:szCs w:val="28"/>
          <w:lang w:val="es-ES"/>
        </w:rPr>
      </w:pPr>
      <w:r>
        <w:rPr>
          <w:spacing w:val="-2"/>
          <w:sz w:val="28"/>
          <w:szCs w:val="28"/>
          <w:lang w:val="es-ES"/>
        </w:rPr>
        <w:t xml:space="preserve">2. </w:t>
      </w:r>
      <w:r w:rsidR="0070357B" w:rsidRPr="0053085D">
        <w:rPr>
          <w:spacing w:val="-2"/>
          <w:sz w:val="28"/>
          <w:szCs w:val="28"/>
          <w:lang w:val="es-ES"/>
        </w:rPr>
        <w:t xml:space="preserve">Định kỳ hằng năm, </w:t>
      </w:r>
      <w:r w:rsidR="00D46735">
        <w:rPr>
          <w:spacing w:val="-2"/>
          <w:sz w:val="28"/>
          <w:szCs w:val="28"/>
          <w:lang w:val="es-ES"/>
        </w:rPr>
        <w:t>trước ngày 30 tháng 4 của năm</w:t>
      </w:r>
      <w:r w:rsidR="0070357B" w:rsidRPr="0053085D">
        <w:rPr>
          <w:spacing w:val="-2"/>
          <w:sz w:val="28"/>
          <w:szCs w:val="28"/>
          <w:lang w:val="es-ES"/>
        </w:rPr>
        <w:t xml:space="preserve">, </w:t>
      </w:r>
      <w:r w:rsidR="00C44192" w:rsidRPr="0053085D">
        <w:rPr>
          <w:spacing w:val="-2"/>
          <w:sz w:val="28"/>
          <w:szCs w:val="28"/>
          <w:lang w:val="es-ES"/>
        </w:rPr>
        <w:t xml:space="preserve">Tập đoàn Điện lực Việt Nam có trách nhiệm </w:t>
      </w:r>
      <w:r w:rsidR="0070357B" w:rsidRPr="0053085D">
        <w:rPr>
          <w:spacing w:val="-2"/>
          <w:sz w:val="28"/>
          <w:szCs w:val="28"/>
          <w:lang w:val="es-ES"/>
        </w:rPr>
        <w:t xml:space="preserve">tổng hợp </w:t>
      </w:r>
      <w:r w:rsidR="0070357B">
        <w:rPr>
          <w:spacing w:val="-2"/>
          <w:sz w:val="28"/>
          <w:szCs w:val="28"/>
          <w:lang w:val="es-ES"/>
        </w:rPr>
        <w:t xml:space="preserve">kết quả nhận chuyển giao công trình điện và </w:t>
      </w:r>
      <w:r w:rsidR="00E126E4">
        <w:rPr>
          <w:spacing w:val="-2"/>
          <w:sz w:val="28"/>
          <w:szCs w:val="28"/>
          <w:lang w:val="es-ES"/>
        </w:rPr>
        <w:t xml:space="preserve">ghi tăng tài sản, </w:t>
      </w:r>
      <w:r w:rsidR="0070357B">
        <w:rPr>
          <w:spacing w:val="-2"/>
          <w:sz w:val="28"/>
          <w:szCs w:val="28"/>
          <w:lang w:val="es-ES"/>
        </w:rPr>
        <w:t xml:space="preserve">ghi tăng vốn nhà nước </w:t>
      </w:r>
      <w:r w:rsidR="00A66096">
        <w:rPr>
          <w:spacing w:val="-2"/>
          <w:sz w:val="28"/>
          <w:szCs w:val="28"/>
          <w:lang w:val="es-ES"/>
        </w:rPr>
        <w:t>c</w:t>
      </w:r>
      <w:r w:rsidR="00A66096" w:rsidRPr="00A66096">
        <w:rPr>
          <w:spacing w:val="-2"/>
          <w:sz w:val="28"/>
          <w:szCs w:val="28"/>
          <w:lang w:val="es-ES"/>
        </w:rPr>
        <w:t>ủa</w:t>
      </w:r>
      <w:r w:rsidR="0070357B">
        <w:rPr>
          <w:spacing w:val="-2"/>
          <w:sz w:val="28"/>
          <w:szCs w:val="28"/>
          <w:lang w:val="es-ES"/>
        </w:rPr>
        <w:t xml:space="preserve"> năm</w:t>
      </w:r>
      <w:r w:rsidR="00A66096">
        <w:rPr>
          <w:spacing w:val="-2"/>
          <w:sz w:val="28"/>
          <w:szCs w:val="28"/>
          <w:lang w:val="es-ES"/>
        </w:rPr>
        <w:t xml:space="preserve"> trư</w:t>
      </w:r>
      <w:r w:rsidR="00A66096" w:rsidRPr="00A66096">
        <w:rPr>
          <w:spacing w:val="-2"/>
          <w:sz w:val="28"/>
          <w:szCs w:val="28"/>
          <w:lang w:val="es-ES"/>
        </w:rPr>
        <w:t>ớc</w:t>
      </w:r>
      <w:r w:rsidR="00A66096">
        <w:rPr>
          <w:spacing w:val="-2"/>
          <w:sz w:val="28"/>
          <w:szCs w:val="28"/>
          <w:lang w:val="es-ES"/>
        </w:rPr>
        <w:t xml:space="preserve"> li</w:t>
      </w:r>
      <w:r w:rsidR="00A66096" w:rsidRPr="00A66096">
        <w:rPr>
          <w:spacing w:val="-2"/>
          <w:sz w:val="28"/>
          <w:szCs w:val="28"/>
          <w:lang w:val="es-ES"/>
        </w:rPr>
        <w:t>ền</w:t>
      </w:r>
      <w:r w:rsidR="00A66096">
        <w:rPr>
          <w:spacing w:val="-2"/>
          <w:sz w:val="28"/>
          <w:szCs w:val="28"/>
          <w:lang w:val="es-ES"/>
        </w:rPr>
        <w:t xml:space="preserve"> k</w:t>
      </w:r>
      <w:r w:rsidR="00A66096" w:rsidRPr="00A66096">
        <w:rPr>
          <w:spacing w:val="-2"/>
          <w:sz w:val="28"/>
          <w:szCs w:val="28"/>
          <w:lang w:val="es-ES"/>
        </w:rPr>
        <w:t>ề</w:t>
      </w:r>
      <w:r w:rsidR="0070357B">
        <w:rPr>
          <w:spacing w:val="-2"/>
          <w:sz w:val="28"/>
          <w:szCs w:val="28"/>
          <w:lang w:val="es-ES"/>
        </w:rPr>
        <w:t xml:space="preserve">, báo cáo </w:t>
      </w:r>
      <w:r w:rsidR="00C44192" w:rsidRPr="0053085D">
        <w:rPr>
          <w:spacing w:val="-2"/>
          <w:sz w:val="28"/>
          <w:szCs w:val="28"/>
          <w:lang w:val="es-ES"/>
        </w:rPr>
        <w:t>Ủy ban Quản lý vốn nhà nước tại doanh nghiệp.</w:t>
      </w:r>
    </w:p>
    <w:p w:rsidR="00F61B37" w:rsidRPr="00383FAD" w:rsidRDefault="00F61B37" w:rsidP="0053085D">
      <w:pPr>
        <w:spacing w:before="120" w:after="120"/>
        <w:ind w:firstLine="709"/>
        <w:jc w:val="both"/>
        <w:divId w:val="1687516712"/>
        <w:rPr>
          <w:sz w:val="2"/>
          <w:szCs w:val="28"/>
          <w:lang w:val="nl-NL"/>
        </w:rPr>
      </w:pPr>
    </w:p>
    <w:p w:rsidR="007B38C7" w:rsidRPr="001379DF" w:rsidRDefault="007B38C7" w:rsidP="00922F3F">
      <w:pPr>
        <w:spacing w:line="340" w:lineRule="exact"/>
        <w:ind w:left="567"/>
        <w:jc w:val="center"/>
        <w:divId w:val="1687516712"/>
        <w:rPr>
          <w:b/>
          <w:bCs/>
          <w:color w:val="000000"/>
          <w:sz w:val="22"/>
          <w:szCs w:val="28"/>
          <w:lang w:val="nl-NL"/>
        </w:rPr>
      </w:pPr>
    </w:p>
    <w:p w:rsidR="00922F3F" w:rsidRPr="000A02C1" w:rsidRDefault="00922F3F" w:rsidP="00922F3F">
      <w:pPr>
        <w:spacing w:line="340" w:lineRule="exact"/>
        <w:ind w:left="567"/>
        <w:jc w:val="center"/>
        <w:divId w:val="1687516712"/>
        <w:rPr>
          <w:b/>
          <w:bCs/>
          <w:color w:val="000000"/>
          <w:sz w:val="28"/>
          <w:szCs w:val="28"/>
          <w:lang w:val="nl-NL"/>
        </w:rPr>
      </w:pPr>
      <w:r w:rsidRPr="000A02C1">
        <w:rPr>
          <w:b/>
          <w:bCs/>
          <w:color w:val="000000"/>
          <w:sz w:val="28"/>
          <w:szCs w:val="28"/>
          <w:lang w:val="nl-NL"/>
        </w:rPr>
        <w:t>Chương III</w:t>
      </w:r>
    </w:p>
    <w:p w:rsidR="00922F3F" w:rsidRPr="002325E9" w:rsidRDefault="00922F3F" w:rsidP="00383FAD">
      <w:pPr>
        <w:jc w:val="center"/>
        <w:divId w:val="1687516712"/>
        <w:rPr>
          <w:color w:val="000000"/>
          <w:sz w:val="26"/>
          <w:szCs w:val="28"/>
          <w:lang w:val="nl-NL"/>
        </w:rPr>
      </w:pPr>
      <w:r>
        <w:rPr>
          <w:b/>
          <w:bCs/>
          <w:color w:val="000000"/>
          <w:sz w:val="26"/>
          <w:szCs w:val="28"/>
          <w:lang w:val="nl-NL"/>
        </w:rPr>
        <w:t>CHUYỂN GIAO CÔNG TRÌNH ĐIỆN L</w:t>
      </w:r>
      <w:r w:rsidRPr="00922F3F">
        <w:rPr>
          <w:b/>
          <w:bCs/>
          <w:color w:val="000000"/>
          <w:sz w:val="26"/>
          <w:szCs w:val="28"/>
          <w:lang w:val="nl-NL"/>
        </w:rPr>
        <w:t>À</w:t>
      </w:r>
      <w:r>
        <w:rPr>
          <w:b/>
          <w:bCs/>
          <w:color w:val="000000"/>
          <w:sz w:val="26"/>
          <w:szCs w:val="28"/>
          <w:lang w:val="nl-NL"/>
        </w:rPr>
        <w:t xml:space="preserve"> H</w:t>
      </w:r>
      <w:r w:rsidRPr="00922F3F">
        <w:rPr>
          <w:b/>
          <w:bCs/>
          <w:color w:val="000000"/>
          <w:sz w:val="26"/>
          <w:szCs w:val="28"/>
          <w:lang w:val="nl-NL"/>
        </w:rPr>
        <w:t>Ạ</w:t>
      </w:r>
      <w:r>
        <w:rPr>
          <w:b/>
          <w:bCs/>
          <w:color w:val="000000"/>
          <w:sz w:val="26"/>
          <w:szCs w:val="28"/>
          <w:lang w:val="nl-NL"/>
        </w:rPr>
        <w:t xml:space="preserve"> T</w:t>
      </w:r>
      <w:r w:rsidRPr="00922F3F">
        <w:rPr>
          <w:b/>
          <w:bCs/>
          <w:color w:val="000000"/>
          <w:sz w:val="26"/>
          <w:szCs w:val="28"/>
          <w:lang w:val="nl-NL"/>
        </w:rPr>
        <w:t>ẦNG</w:t>
      </w:r>
      <w:r>
        <w:rPr>
          <w:b/>
          <w:bCs/>
          <w:color w:val="000000"/>
          <w:sz w:val="26"/>
          <w:szCs w:val="28"/>
          <w:lang w:val="nl-NL"/>
        </w:rPr>
        <w:t xml:space="preserve"> K</w:t>
      </w:r>
      <w:r w:rsidRPr="00922F3F">
        <w:rPr>
          <w:b/>
          <w:bCs/>
          <w:color w:val="000000"/>
          <w:sz w:val="26"/>
          <w:szCs w:val="28"/>
          <w:lang w:val="nl-NL"/>
        </w:rPr>
        <w:t>Ỹ</w:t>
      </w:r>
      <w:r>
        <w:rPr>
          <w:b/>
          <w:bCs/>
          <w:color w:val="000000"/>
          <w:sz w:val="26"/>
          <w:szCs w:val="28"/>
          <w:lang w:val="nl-NL"/>
        </w:rPr>
        <w:t xml:space="preserve"> THU</w:t>
      </w:r>
      <w:r w:rsidRPr="00922F3F">
        <w:rPr>
          <w:b/>
          <w:bCs/>
          <w:color w:val="000000"/>
          <w:sz w:val="26"/>
          <w:szCs w:val="28"/>
          <w:lang w:val="nl-NL"/>
        </w:rPr>
        <w:t>ẬT</w:t>
      </w:r>
      <w:r>
        <w:rPr>
          <w:b/>
          <w:bCs/>
          <w:color w:val="000000"/>
          <w:sz w:val="26"/>
          <w:szCs w:val="28"/>
          <w:lang w:val="nl-NL"/>
        </w:rPr>
        <w:t xml:space="preserve"> S</w:t>
      </w:r>
      <w:r w:rsidRPr="00922F3F">
        <w:rPr>
          <w:b/>
          <w:bCs/>
          <w:color w:val="000000"/>
          <w:sz w:val="26"/>
          <w:szCs w:val="28"/>
          <w:lang w:val="nl-NL"/>
        </w:rPr>
        <w:t>Ử</w:t>
      </w:r>
      <w:r>
        <w:rPr>
          <w:b/>
          <w:bCs/>
          <w:color w:val="000000"/>
          <w:sz w:val="26"/>
          <w:szCs w:val="28"/>
          <w:lang w:val="nl-NL"/>
        </w:rPr>
        <w:t xml:space="preserve"> D</w:t>
      </w:r>
      <w:r w:rsidRPr="00922F3F">
        <w:rPr>
          <w:b/>
          <w:bCs/>
          <w:color w:val="000000"/>
          <w:sz w:val="26"/>
          <w:szCs w:val="28"/>
          <w:lang w:val="nl-NL"/>
        </w:rPr>
        <w:t>ỤNG</w:t>
      </w:r>
      <w:r>
        <w:rPr>
          <w:b/>
          <w:bCs/>
          <w:color w:val="000000"/>
          <w:sz w:val="26"/>
          <w:szCs w:val="28"/>
          <w:lang w:val="nl-NL"/>
        </w:rPr>
        <w:t xml:space="preserve"> CHUNG TRONG KHU Đ</w:t>
      </w:r>
      <w:r w:rsidRPr="00922F3F">
        <w:rPr>
          <w:b/>
          <w:bCs/>
          <w:color w:val="000000"/>
          <w:sz w:val="26"/>
          <w:szCs w:val="28"/>
          <w:lang w:val="nl-NL"/>
        </w:rPr>
        <w:t>Ô</w:t>
      </w:r>
      <w:r>
        <w:rPr>
          <w:b/>
          <w:bCs/>
          <w:color w:val="000000"/>
          <w:sz w:val="26"/>
          <w:szCs w:val="28"/>
          <w:lang w:val="nl-NL"/>
        </w:rPr>
        <w:t xml:space="preserve"> TH</w:t>
      </w:r>
      <w:r w:rsidRPr="00922F3F">
        <w:rPr>
          <w:b/>
          <w:bCs/>
          <w:color w:val="000000"/>
          <w:sz w:val="26"/>
          <w:szCs w:val="28"/>
          <w:lang w:val="nl-NL"/>
        </w:rPr>
        <w:t>Ị</w:t>
      </w:r>
      <w:r>
        <w:rPr>
          <w:b/>
          <w:bCs/>
          <w:color w:val="000000"/>
          <w:sz w:val="26"/>
          <w:szCs w:val="28"/>
          <w:lang w:val="nl-NL"/>
        </w:rPr>
        <w:t>, KHU D</w:t>
      </w:r>
      <w:r w:rsidRPr="00922F3F">
        <w:rPr>
          <w:b/>
          <w:bCs/>
          <w:color w:val="000000"/>
          <w:sz w:val="26"/>
          <w:szCs w:val="28"/>
          <w:lang w:val="nl-NL"/>
        </w:rPr>
        <w:t>Â</w:t>
      </w:r>
      <w:r>
        <w:rPr>
          <w:b/>
          <w:bCs/>
          <w:color w:val="000000"/>
          <w:sz w:val="26"/>
          <w:szCs w:val="28"/>
          <w:lang w:val="nl-NL"/>
        </w:rPr>
        <w:t>N C</w:t>
      </w:r>
      <w:r w:rsidRPr="00922F3F">
        <w:rPr>
          <w:b/>
          <w:bCs/>
          <w:color w:val="000000"/>
          <w:sz w:val="26"/>
          <w:szCs w:val="28"/>
          <w:lang w:val="nl-NL"/>
        </w:rPr>
        <w:t>Ư</w:t>
      </w:r>
      <w:r>
        <w:rPr>
          <w:b/>
          <w:bCs/>
          <w:color w:val="000000"/>
          <w:sz w:val="26"/>
          <w:szCs w:val="28"/>
          <w:lang w:val="nl-NL"/>
        </w:rPr>
        <w:t xml:space="preserve"> DO CH</w:t>
      </w:r>
      <w:r w:rsidRPr="00922F3F">
        <w:rPr>
          <w:b/>
          <w:bCs/>
          <w:color w:val="000000"/>
          <w:sz w:val="26"/>
          <w:szCs w:val="28"/>
          <w:lang w:val="nl-NL"/>
        </w:rPr>
        <w:t>Ủ</w:t>
      </w:r>
      <w:r>
        <w:rPr>
          <w:b/>
          <w:bCs/>
          <w:color w:val="000000"/>
          <w:sz w:val="26"/>
          <w:szCs w:val="28"/>
          <w:lang w:val="nl-NL"/>
        </w:rPr>
        <w:t xml:space="preserve"> Đ</w:t>
      </w:r>
      <w:r w:rsidRPr="00922F3F">
        <w:rPr>
          <w:b/>
          <w:bCs/>
          <w:color w:val="000000"/>
          <w:sz w:val="26"/>
          <w:szCs w:val="28"/>
          <w:lang w:val="nl-NL"/>
        </w:rPr>
        <w:t>Ầ</w:t>
      </w:r>
      <w:r>
        <w:rPr>
          <w:b/>
          <w:bCs/>
          <w:color w:val="000000"/>
          <w:sz w:val="26"/>
          <w:szCs w:val="28"/>
          <w:lang w:val="nl-NL"/>
        </w:rPr>
        <w:t>U T</w:t>
      </w:r>
      <w:r w:rsidRPr="00922F3F">
        <w:rPr>
          <w:b/>
          <w:bCs/>
          <w:color w:val="000000"/>
          <w:sz w:val="26"/>
          <w:szCs w:val="28"/>
          <w:lang w:val="nl-NL"/>
        </w:rPr>
        <w:t>Ư</w:t>
      </w:r>
      <w:r>
        <w:rPr>
          <w:b/>
          <w:bCs/>
          <w:color w:val="000000"/>
          <w:sz w:val="26"/>
          <w:szCs w:val="28"/>
          <w:lang w:val="nl-NL"/>
        </w:rPr>
        <w:t xml:space="preserve"> B</w:t>
      </w:r>
      <w:r w:rsidRPr="00922F3F">
        <w:rPr>
          <w:b/>
          <w:bCs/>
          <w:color w:val="000000"/>
          <w:sz w:val="26"/>
          <w:szCs w:val="28"/>
          <w:lang w:val="nl-NL"/>
        </w:rPr>
        <w:t>À</w:t>
      </w:r>
      <w:r>
        <w:rPr>
          <w:b/>
          <w:bCs/>
          <w:color w:val="000000"/>
          <w:sz w:val="26"/>
          <w:szCs w:val="28"/>
          <w:lang w:val="nl-NL"/>
        </w:rPr>
        <w:t>N GIAO L</w:t>
      </w:r>
      <w:r w:rsidRPr="00922F3F">
        <w:rPr>
          <w:b/>
          <w:bCs/>
          <w:color w:val="000000"/>
          <w:sz w:val="26"/>
          <w:szCs w:val="28"/>
          <w:lang w:val="nl-NL"/>
        </w:rPr>
        <w:t>ẠI</w:t>
      </w:r>
      <w:r>
        <w:rPr>
          <w:b/>
          <w:bCs/>
          <w:color w:val="000000"/>
          <w:sz w:val="26"/>
          <w:szCs w:val="28"/>
          <w:lang w:val="nl-NL"/>
        </w:rPr>
        <w:t xml:space="preserve"> CHO</w:t>
      </w:r>
      <w:r w:rsidR="00EC57E5">
        <w:rPr>
          <w:b/>
          <w:bCs/>
          <w:color w:val="000000"/>
          <w:sz w:val="26"/>
          <w:szCs w:val="28"/>
          <w:lang w:val="nl-NL"/>
        </w:rPr>
        <w:t xml:space="preserve"> </w:t>
      </w:r>
      <w:r>
        <w:rPr>
          <w:b/>
          <w:bCs/>
          <w:color w:val="000000"/>
          <w:sz w:val="26"/>
          <w:szCs w:val="28"/>
          <w:lang w:val="nl-NL"/>
        </w:rPr>
        <w:t>NH</w:t>
      </w:r>
      <w:r w:rsidRPr="00922F3F">
        <w:rPr>
          <w:b/>
          <w:bCs/>
          <w:color w:val="000000"/>
          <w:sz w:val="26"/>
          <w:szCs w:val="28"/>
          <w:lang w:val="nl-NL"/>
        </w:rPr>
        <w:t>À</w:t>
      </w:r>
      <w:r>
        <w:rPr>
          <w:b/>
          <w:bCs/>
          <w:color w:val="000000"/>
          <w:sz w:val="26"/>
          <w:szCs w:val="28"/>
          <w:lang w:val="nl-NL"/>
        </w:rPr>
        <w:t xml:space="preserve"> NƯ</w:t>
      </w:r>
      <w:r w:rsidRPr="00922F3F">
        <w:rPr>
          <w:b/>
          <w:bCs/>
          <w:color w:val="000000"/>
          <w:sz w:val="26"/>
          <w:szCs w:val="28"/>
          <w:lang w:val="nl-NL"/>
        </w:rPr>
        <w:t>ỚC</w:t>
      </w:r>
      <w:r w:rsidR="00665CCA">
        <w:rPr>
          <w:b/>
          <w:bCs/>
          <w:color w:val="000000"/>
          <w:sz w:val="26"/>
          <w:szCs w:val="28"/>
          <w:lang w:val="nl-NL"/>
        </w:rPr>
        <w:t xml:space="preserve"> THEO QUY </w:t>
      </w:r>
      <w:r w:rsidR="00665CCA" w:rsidRPr="00665CCA">
        <w:rPr>
          <w:b/>
          <w:bCs/>
          <w:color w:val="000000"/>
          <w:sz w:val="26"/>
          <w:szCs w:val="28"/>
          <w:lang w:val="nl-NL"/>
        </w:rPr>
        <w:t>ĐỊNH</w:t>
      </w:r>
      <w:r w:rsidR="00665CCA">
        <w:rPr>
          <w:b/>
          <w:bCs/>
          <w:color w:val="000000"/>
          <w:sz w:val="26"/>
          <w:szCs w:val="28"/>
          <w:lang w:val="nl-NL"/>
        </w:rPr>
        <w:t xml:space="preserve"> C</w:t>
      </w:r>
      <w:r w:rsidR="00665CCA" w:rsidRPr="00665CCA">
        <w:rPr>
          <w:b/>
          <w:bCs/>
          <w:color w:val="000000"/>
          <w:sz w:val="26"/>
          <w:szCs w:val="28"/>
          <w:lang w:val="nl-NL"/>
        </w:rPr>
        <w:t>ỦA</w:t>
      </w:r>
      <w:r w:rsidR="00665CCA">
        <w:rPr>
          <w:b/>
          <w:bCs/>
          <w:color w:val="000000"/>
          <w:sz w:val="26"/>
          <w:szCs w:val="28"/>
          <w:lang w:val="nl-NL"/>
        </w:rPr>
        <w:t xml:space="preserve"> PH</w:t>
      </w:r>
      <w:r w:rsidR="00665CCA" w:rsidRPr="00665CCA">
        <w:rPr>
          <w:b/>
          <w:bCs/>
          <w:color w:val="000000"/>
          <w:sz w:val="26"/>
          <w:szCs w:val="28"/>
          <w:lang w:val="nl-NL"/>
        </w:rPr>
        <w:t>Á</w:t>
      </w:r>
      <w:r w:rsidR="00665CCA">
        <w:rPr>
          <w:b/>
          <w:bCs/>
          <w:color w:val="000000"/>
          <w:sz w:val="26"/>
          <w:szCs w:val="28"/>
          <w:lang w:val="nl-NL"/>
        </w:rPr>
        <w:t>P LU</w:t>
      </w:r>
      <w:r w:rsidR="00665CCA" w:rsidRPr="00665CCA">
        <w:rPr>
          <w:b/>
          <w:bCs/>
          <w:color w:val="000000"/>
          <w:sz w:val="26"/>
          <w:szCs w:val="28"/>
          <w:lang w:val="nl-NL"/>
        </w:rPr>
        <w:t>Ậ</w:t>
      </w:r>
      <w:r w:rsidR="00665CCA">
        <w:rPr>
          <w:b/>
          <w:bCs/>
          <w:color w:val="000000"/>
          <w:sz w:val="26"/>
          <w:szCs w:val="28"/>
          <w:lang w:val="nl-NL"/>
        </w:rPr>
        <w:t>T</w:t>
      </w:r>
    </w:p>
    <w:p w:rsidR="00922F3F" w:rsidRPr="00383FAD" w:rsidRDefault="00922F3F" w:rsidP="00922F3F">
      <w:pPr>
        <w:spacing w:before="120" w:after="120"/>
        <w:jc w:val="center"/>
        <w:divId w:val="1687516712"/>
        <w:rPr>
          <w:b/>
          <w:bCs/>
          <w:color w:val="000000"/>
          <w:sz w:val="10"/>
          <w:szCs w:val="28"/>
          <w:lang w:val="nl-NL"/>
        </w:rPr>
      </w:pPr>
    </w:p>
    <w:p w:rsidR="00EC57E5" w:rsidRDefault="00922F3F" w:rsidP="00922F3F">
      <w:pPr>
        <w:spacing w:before="120" w:after="120"/>
        <w:ind w:firstLine="709"/>
        <w:jc w:val="both"/>
        <w:divId w:val="1687516712"/>
        <w:rPr>
          <w:b/>
          <w:spacing w:val="-2"/>
          <w:sz w:val="28"/>
          <w:szCs w:val="28"/>
          <w:lang w:val="es-ES"/>
        </w:rPr>
      </w:pPr>
      <w:r w:rsidRPr="0053085D">
        <w:rPr>
          <w:b/>
          <w:spacing w:val="-2"/>
          <w:sz w:val="28"/>
          <w:szCs w:val="28"/>
          <w:lang w:val="nl-NL"/>
        </w:rPr>
        <w:t>Điều 1</w:t>
      </w:r>
      <w:r>
        <w:rPr>
          <w:b/>
          <w:spacing w:val="-2"/>
          <w:sz w:val="28"/>
          <w:szCs w:val="28"/>
          <w:lang w:val="nl-NL"/>
        </w:rPr>
        <w:t>3</w:t>
      </w:r>
      <w:r w:rsidRPr="0053085D">
        <w:rPr>
          <w:b/>
          <w:spacing w:val="-2"/>
          <w:sz w:val="28"/>
          <w:szCs w:val="28"/>
          <w:lang w:val="nl-NL"/>
        </w:rPr>
        <w:t>.</w:t>
      </w:r>
      <w:r w:rsidRPr="0053085D">
        <w:rPr>
          <w:b/>
          <w:spacing w:val="-2"/>
          <w:sz w:val="28"/>
          <w:szCs w:val="28"/>
          <w:lang w:val="es-ES"/>
        </w:rPr>
        <w:t xml:space="preserve"> </w:t>
      </w:r>
      <w:r w:rsidR="00EC57E5">
        <w:rPr>
          <w:b/>
          <w:spacing w:val="-2"/>
          <w:sz w:val="28"/>
          <w:szCs w:val="28"/>
          <w:lang w:val="es-ES"/>
        </w:rPr>
        <w:t>Tr</w:t>
      </w:r>
      <w:r w:rsidR="00EC57E5" w:rsidRPr="00EC57E5">
        <w:rPr>
          <w:b/>
          <w:spacing w:val="-2"/>
          <w:sz w:val="28"/>
          <w:szCs w:val="28"/>
          <w:lang w:val="es-ES"/>
        </w:rPr>
        <w:t>ìn</w:t>
      </w:r>
      <w:r w:rsidR="00EC57E5">
        <w:rPr>
          <w:b/>
          <w:spacing w:val="-2"/>
          <w:sz w:val="28"/>
          <w:szCs w:val="28"/>
          <w:lang w:val="es-ES"/>
        </w:rPr>
        <w:t>h t</w:t>
      </w:r>
      <w:r w:rsidR="00EC57E5" w:rsidRPr="00EC57E5">
        <w:rPr>
          <w:b/>
          <w:spacing w:val="-2"/>
          <w:sz w:val="28"/>
          <w:szCs w:val="28"/>
          <w:lang w:val="es-ES"/>
        </w:rPr>
        <w:t>ự</w:t>
      </w:r>
      <w:r w:rsidR="00EC57E5">
        <w:rPr>
          <w:b/>
          <w:spacing w:val="-2"/>
          <w:sz w:val="28"/>
          <w:szCs w:val="28"/>
          <w:lang w:val="es-ES"/>
        </w:rPr>
        <w:t>, th</w:t>
      </w:r>
      <w:r w:rsidR="00EC57E5" w:rsidRPr="00EC57E5">
        <w:rPr>
          <w:b/>
          <w:spacing w:val="-2"/>
          <w:sz w:val="28"/>
          <w:szCs w:val="28"/>
          <w:lang w:val="es-ES"/>
        </w:rPr>
        <w:t>ủ</w:t>
      </w:r>
      <w:r w:rsidR="00EC57E5">
        <w:rPr>
          <w:b/>
          <w:spacing w:val="-2"/>
          <w:sz w:val="28"/>
          <w:szCs w:val="28"/>
          <w:lang w:val="es-ES"/>
        </w:rPr>
        <w:t xml:space="preserve"> t</w:t>
      </w:r>
      <w:r w:rsidR="00EC57E5" w:rsidRPr="00EC57E5">
        <w:rPr>
          <w:b/>
          <w:spacing w:val="-2"/>
          <w:sz w:val="28"/>
          <w:szCs w:val="28"/>
          <w:lang w:val="es-ES"/>
        </w:rPr>
        <w:t>ục</w:t>
      </w:r>
      <w:r w:rsidR="00EC57E5">
        <w:rPr>
          <w:b/>
          <w:spacing w:val="-2"/>
          <w:sz w:val="28"/>
          <w:szCs w:val="28"/>
          <w:lang w:val="es-ES"/>
        </w:rPr>
        <w:t xml:space="preserve"> chuy</w:t>
      </w:r>
      <w:r w:rsidR="00EC57E5" w:rsidRPr="00EC57E5">
        <w:rPr>
          <w:b/>
          <w:spacing w:val="-2"/>
          <w:sz w:val="28"/>
          <w:szCs w:val="28"/>
          <w:lang w:val="es-ES"/>
        </w:rPr>
        <w:t>ể</w:t>
      </w:r>
      <w:r w:rsidR="00EC57E5">
        <w:rPr>
          <w:b/>
          <w:spacing w:val="-2"/>
          <w:sz w:val="28"/>
          <w:szCs w:val="28"/>
          <w:lang w:val="es-ES"/>
        </w:rPr>
        <w:t>n giao c</w:t>
      </w:r>
      <w:r w:rsidR="00EC57E5" w:rsidRPr="00EC57E5">
        <w:rPr>
          <w:b/>
          <w:spacing w:val="-2"/>
          <w:sz w:val="28"/>
          <w:szCs w:val="28"/>
          <w:lang w:val="es-ES"/>
        </w:rPr>
        <w:t>ô</w:t>
      </w:r>
      <w:r w:rsidR="00EC57E5">
        <w:rPr>
          <w:b/>
          <w:spacing w:val="-2"/>
          <w:sz w:val="28"/>
          <w:szCs w:val="28"/>
          <w:lang w:val="es-ES"/>
        </w:rPr>
        <w:t>ng tr</w:t>
      </w:r>
      <w:r w:rsidR="00EC57E5" w:rsidRPr="00EC57E5">
        <w:rPr>
          <w:b/>
          <w:spacing w:val="-2"/>
          <w:sz w:val="28"/>
          <w:szCs w:val="28"/>
          <w:lang w:val="es-ES"/>
        </w:rPr>
        <w:t>ìn</w:t>
      </w:r>
      <w:r w:rsidR="00EC57E5">
        <w:rPr>
          <w:b/>
          <w:spacing w:val="-2"/>
          <w:sz w:val="28"/>
          <w:szCs w:val="28"/>
          <w:lang w:val="es-ES"/>
        </w:rPr>
        <w:t xml:space="preserve">h </w:t>
      </w:r>
      <w:r w:rsidR="00EC57E5" w:rsidRPr="00EC57E5">
        <w:rPr>
          <w:b/>
          <w:spacing w:val="-2"/>
          <w:sz w:val="28"/>
          <w:szCs w:val="28"/>
          <w:lang w:val="es-ES"/>
        </w:rPr>
        <w:t>đ</w:t>
      </w:r>
      <w:r w:rsidR="00EC57E5">
        <w:rPr>
          <w:b/>
          <w:spacing w:val="-2"/>
          <w:sz w:val="28"/>
          <w:szCs w:val="28"/>
          <w:lang w:val="es-ES"/>
        </w:rPr>
        <w:t>i</w:t>
      </w:r>
      <w:r w:rsidR="00EC57E5" w:rsidRPr="00EC57E5">
        <w:rPr>
          <w:b/>
          <w:spacing w:val="-2"/>
          <w:sz w:val="28"/>
          <w:szCs w:val="28"/>
          <w:lang w:val="es-ES"/>
        </w:rPr>
        <w:t>ện</w:t>
      </w:r>
      <w:r w:rsidR="00EC57E5">
        <w:rPr>
          <w:b/>
          <w:spacing w:val="-2"/>
          <w:sz w:val="28"/>
          <w:szCs w:val="28"/>
          <w:lang w:val="es-ES"/>
        </w:rPr>
        <w:t xml:space="preserve"> l</w:t>
      </w:r>
      <w:r w:rsidR="00EC57E5" w:rsidRPr="00EC57E5">
        <w:rPr>
          <w:b/>
          <w:spacing w:val="-2"/>
          <w:sz w:val="28"/>
          <w:szCs w:val="28"/>
          <w:lang w:val="es-ES"/>
        </w:rPr>
        <w:t>à</w:t>
      </w:r>
      <w:r w:rsidR="00EC57E5">
        <w:rPr>
          <w:b/>
          <w:spacing w:val="-2"/>
          <w:sz w:val="28"/>
          <w:szCs w:val="28"/>
          <w:lang w:val="es-ES"/>
        </w:rPr>
        <w:t xml:space="preserve"> h</w:t>
      </w:r>
      <w:r w:rsidR="00EC57E5" w:rsidRPr="00EC57E5">
        <w:rPr>
          <w:b/>
          <w:spacing w:val="-2"/>
          <w:sz w:val="28"/>
          <w:szCs w:val="28"/>
          <w:lang w:val="es-ES"/>
        </w:rPr>
        <w:t>ạ</w:t>
      </w:r>
      <w:r w:rsidR="00EC57E5">
        <w:rPr>
          <w:b/>
          <w:spacing w:val="-2"/>
          <w:sz w:val="28"/>
          <w:szCs w:val="28"/>
          <w:lang w:val="es-ES"/>
        </w:rPr>
        <w:t xml:space="preserve"> t</w:t>
      </w:r>
      <w:r w:rsidR="00EC57E5" w:rsidRPr="00EC57E5">
        <w:rPr>
          <w:b/>
          <w:spacing w:val="-2"/>
          <w:sz w:val="28"/>
          <w:szCs w:val="28"/>
          <w:lang w:val="es-ES"/>
        </w:rPr>
        <w:t>ầng</w:t>
      </w:r>
      <w:r w:rsidR="00EC57E5">
        <w:rPr>
          <w:b/>
          <w:spacing w:val="-2"/>
          <w:sz w:val="28"/>
          <w:szCs w:val="28"/>
          <w:lang w:val="es-ES"/>
        </w:rPr>
        <w:t xml:space="preserve"> k</w:t>
      </w:r>
      <w:r w:rsidR="00EC57E5" w:rsidRPr="00EC57E5">
        <w:rPr>
          <w:b/>
          <w:spacing w:val="-2"/>
          <w:sz w:val="28"/>
          <w:szCs w:val="28"/>
          <w:lang w:val="es-ES"/>
        </w:rPr>
        <w:t>ỹ</w:t>
      </w:r>
      <w:r w:rsidR="00EC57E5">
        <w:rPr>
          <w:b/>
          <w:spacing w:val="-2"/>
          <w:sz w:val="28"/>
          <w:szCs w:val="28"/>
          <w:lang w:val="es-ES"/>
        </w:rPr>
        <w:t xml:space="preserve"> thu</w:t>
      </w:r>
      <w:r w:rsidR="00EC57E5" w:rsidRPr="00EC57E5">
        <w:rPr>
          <w:b/>
          <w:spacing w:val="-2"/>
          <w:sz w:val="28"/>
          <w:szCs w:val="28"/>
          <w:lang w:val="es-ES"/>
        </w:rPr>
        <w:t>ật</w:t>
      </w:r>
      <w:r w:rsidR="00EC57E5">
        <w:rPr>
          <w:b/>
          <w:spacing w:val="-2"/>
          <w:sz w:val="28"/>
          <w:szCs w:val="28"/>
          <w:lang w:val="es-ES"/>
        </w:rPr>
        <w:t xml:space="preserve"> s</w:t>
      </w:r>
      <w:r w:rsidR="00EC57E5" w:rsidRPr="00EC57E5">
        <w:rPr>
          <w:b/>
          <w:spacing w:val="-2"/>
          <w:sz w:val="28"/>
          <w:szCs w:val="28"/>
          <w:lang w:val="es-ES"/>
        </w:rPr>
        <w:t>ử</w:t>
      </w:r>
      <w:r w:rsidR="00EC57E5">
        <w:rPr>
          <w:b/>
          <w:spacing w:val="-2"/>
          <w:sz w:val="28"/>
          <w:szCs w:val="28"/>
          <w:lang w:val="es-ES"/>
        </w:rPr>
        <w:t xml:space="preserve"> d</w:t>
      </w:r>
      <w:r w:rsidR="00EC57E5" w:rsidRPr="00EC57E5">
        <w:rPr>
          <w:b/>
          <w:spacing w:val="-2"/>
          <w:sz w:val="28"/>
          <w:szCs w:val="28"/>
          <w:lang w:val="es-ES"/>
        </w:rPr>
        <w:t>ụng</w:t>
      </w:r>
      <w:r w:rsidR="00EC57E5">
        <w:rPr>
          <w:b/>
          <w:spacing w:val="-2"/>
          <w:sz w:val="28"/>
          <w:szCs w:val="28"/>
          <w:lang w:val="es-ES"/>
        </w:rPr>
        <w:t xml:space="preserve"> chung trong khu đ</w:t>
      </w:r>
      <w:r w:rsidR="00EC57E5" w:rsidRPr="00EC57E5">
        <w:rPr>
          <w:b/>
          <w:spacing w:val="-2"/>
          <w:sz w:val="28"/>
          <w:szCs w:val="28"/>
          <w:lang w:val="es-ES"/>
        </w:rPr>
        <w:t>ô</w:t>
      </w:r>
      <w:r w:rsidR="00EC57E5">
        <w:rPr>
          <w:b/>
          <w:spacing w:val="-2"/>
          <w:sz w:val="28"/>
          <w:szCs w:val="28"/>
          <w:lang w:val="es-ES"/>
        </w:rPr>
        <w:t xml:space="preserve"> th</w:t>
      </w:r>
      <w:r w:rsidR="00EC57E5" w:rsidRPr="00EC57E5">
        <w:rPr>
          <w:b/>
          <w:spacing w:val="-2"/>
          <w:sz w:val="28"/>
          <w:szCs w:val="28"/>
          <w:lang w:val="es-ES"/>
        </w:rPr>
        <w:t>ị</w:t>
      </w:r>
      <w:r w:rsidR="00EC57E5">
        <w:rPr>
          <w:b/>
          <w:spacing w:val="-2"/>
          <w:sz w:val="28"/>
          <w:szCs w:val="28"/>
          <w:lang w:val="es-ES"/>
        </w:rPr>
        <w:t>, khu d</w:t>
      </w:r>
      <w:r w:rsidR="00EC57E5" w:rsidRPr="00EC57E5">
        <w:rPr>
          <w:b/>
          <w:spacing w:val="-2"/>
          <w:sz w:val="28"/>
          <w:szCs w:val="28"/>
          <w:lang w:val="es-ES"/>
        </w:rPr>
        <w:t>â</w:t>
      </w:r>
      <w:r w:rsidR="00EC57E5">
        <w:rPr>
          <w:b/>
          <w:spacing w:val="-2"/>
          <w:sz w:val="28"/>
          <w:szCs w:val="28"/>
          <w:lang w:val="es-ES"/>
        </w:rPr>
        <w:t>n c</w:t>
      </w:r>
      <w:r w:rsidR="00EC57E5" w:rsidRPr="00EC57E5">
        <w:rPr>
          <w:b/>
          <w:spacing w:val="-2"/>
          <w:sz w:val="28"/>
          <w:szCs w:val="28"/>
          <w:lang w:val="es-ES"/>
        </w:rPr>
        <w:t>ư</w:t>
      </w:r>
      <w:r w:rsidR="00EC57E5">
        <w:rPr>
          <w:b/>
          <w:spacing w:val="-2"/>
          <w:sz w:val="28"/>
          <w:szCs w:val="28"/>
          <w:lang w:val="es-ES"/>
        </w:rPr>
        <w:t xml:space="preserve"> do ch</w:t>
      </w:r>
      <w:r w:rsidR="00EC57E5" w:rsidRPr="00EC57E5">
        <w:rPr>
          <w:b/>
          <w:spacing w:val="-2"/>
          <w:sz w:val="28"/>
          <w:szCs w:val="28"/>
          <w:lang w:val="es-ES"/>
        </w:rPr>
        <w:t>ủ</w:t>
      </w:r>
      <w:r w:rsidR="00EC57E5">
        <w:rPr>
          <w:b/>
          <w:spacing w:val="-2"/>
          <w:sz w:val="28"/>
          <w:szCs w:val="28"/>
          <w:lang w:val="es-ES"/>
        </w:rPr>
        <w:t xml:space="preserve"> đ</w:t>
      </w:r>
      <w:r w:rsidR="00EC57E5" w:rsidRPr="00EC57E5">
        <w:rPr>
          <w:b/>
          <w:spacing w:val="-2"/>
          <w:sz w:val="28"/>
          <w:szCs w:val="28"/>
          <w:lang w:val="es-ES"/>
        </w:rPr>
        <w:t>ầu</w:t>
      </w:r>
      <w:r w:rsidR="00EC57E5">
        <w:rPr>
          <w:b/>
          <w:spacing w:val="-2"/>
          <w:sz w:val="28"/>
          <w:szCs w:val="28"/>
          <w:lang w:val="es-ES"/>
        </w:rPr>
        <w:t xml:space="preserve"> t</w:t>
      </w:r>
      <w:r w:rsidR="00EC57E5" w:rsidRPr="00EC57E5">
        <w:rPr>
          <w:b/>
          <w:spacing w:val="-2"/>
          <w:sz w:val="28"/>
          <w:szCs w:val="28"/>
          <w:lang w:val="es-ES"/>
        </w:rPr>
        <w:t>ư</w:t>
      </w:r>
      <w:r w:rsidR="00EC57E5">
        <w:rPr>
          <w:b/>
          <w:spacing w:val="-2"/>
          <w:sz w:val="28"/>
          <w:szCs w:val="28"/>
          <w:lang w:val="es-ES"/>
        </w:rPr>
        <w:t xml:space="preserve"> b</w:t>
      </w:r>
      <w:r w:rsidR="00EC57E5" w:rsidRPr="00EC57E5">
        <w:rPr>
          <w:b/>
          <w:spacing w:val="-2"/>
          <w:sz w:val="28"/>
          <w:szCs w:val="28"/>
          <w:lang w:val="es-ES"/>
        </w:rPr>
        <w:t>à</w:t>
      </w:r>
      <w:r w:rsidR="00EC57E5">
        <w:rPr>
          <w:b/>
          <w:spacing w:val="-2"/>
          <w:sz w:val="28"/>
          <w:szCs w:val="28"/>
          <w:lang w:val="es-ES"/>
        </w:rPr>
        <w:t>n giao l</w:t>
      </w:r>
      <w:r w:rsidR="00EC57E5" w:rsidRPr="00EC57E5">
        <w:rPr>
          <w:b/>
          <w:spacing w:val="-2"/>
          <w:sz w:val="28"/>
          <w:szCs w:val="28"/>
          <w:lang w:val="es-ES"/>
        </w:rPr>
        <w:t>ại</w:t>
      </w:r>
      <w:r w:rsidR="00EC57E5">
        <w:rPr>
          <w:b/>
          <w:spacing w:val="-2"/>
          <w:sz w:val="28"/>
          <w:szCs w:val="28"/>
          <w:lang w:val="es-ES"/>
        </w:rPr>
        <w:t xml:space="preserve"> cho Nh</w:t>
      </w:r>
      <w:r w:rsidR="00EC57E5" w:rsidRPr="00EC57E5">
        <w:rPr>
          <w:b/>
          <w:spacing w:val="-2"/>
          <w:sz w:val="28"/>
          <w:szCs w:val="28"/>
          <w:lang w:val="es-ES"/>
        </w:rPr>
        <w:t>à</w:t>
      </w:r>
      <w:r w:rsidR="00EC57E5">
        <w:rPr>
          <w:b/>
          <w:spacing w:val="-2"/>
          <w:sz w:val="28"/>
          <w:szCs w:val="28"/>
          <w:lang w:val="es-ES"/>
        </w:rPr>
        <w:t xml:space="preserve"> nư</w:t>
      </w:r>
      <w:r w:rsidR="00EC57E5" w:rsidRPr="00EC57E5">
        <w:rPr>
          <w:b/>
          <w:spacing w:val="-2"/>
          <w:sz w:val="28"/>
          <w:szCs w:val="28"/>
          <w:lang w:val="es-ES"/>
        </w:rPr>
        <w:t>ớc</w:t>
      </w:r>
      <w:r w:rsidR="00665CCA">
        <w:rPr>
          <w:b/>
          <w:spacing w:val="-2"/>
          <w:sz w:val="28"/>
          <w:szCs w:val="28"/>
          <w:lang w:val="es-ES"/>
        </w:rPr>
        <w:t xml:space="preserve"> theo quy đ</w:t>
      </w:r>
      <w:r w:rsidR="00665CCA" w:rsidRPr="00665CCA">
        <w:rPr>
          <w:b/>
          <w:spacing w:val="-2"/>
          <w:sz w:val="28"/>
          <w:szCs w:val="28"/>
          <w:lang w:val="es-ES"/>
        </w:rPr>
        <w:t>ịnh</w:t>
      </w:r>
      <w:r w:rsidR="00665CCA">
        <w:rPr>
          <w:b/>
          <w:spacing w:val="-2"/>
          <w:sz w:val="28"/>
          <w:szCs w:val="28"/>
          <w:lang w:val="es-ES"/>
        </w:rPr>
        <w:t xml:space="preserve"> c</w:t>
      </w:r>
      <w:r w:rsidR="00665CCA" w:rsidRPr="00665CCA">
        <w:rPr>
          <w:b/>
          <w:spacing w:val="-2"/>
          <w:sz w:val="28"/>
          <w:szCs w:val="28"/>
          <w:lang w:val="es-ES"/>
        </w:rPr>
        <w:t>ủa</w:t>
      </w:r>
      <w:r w:rsidR="00665CCA">
        <w:rPr>
          <w:b/>
          <w:spacing w:val="-2"/>
          <w:sz w:val="28"/>
          <w:szCs w:val="28"/>
          <w:lang w:val="es-ES"/>
        </w:rPr>
        <w:t xml:space="preserve"> ph</w:t>
      </w:r>
      <w:r w:rsidR="00665CCA" w:rsidRPr="00665CCA">
        <w:rPr>
          <w:b/>
          <w:spacing w:val="-2"/>
          <w:sz w:val="28"/>
          <w:szCs w:val="28"/>
          <w:lang w:val="es-ES"/>
        </w:rPr>
        <w:t>á</w:t>
      </w:r>
      <w:r w:rsidR="00665CCA">
        <w:rPr>
          <w:b/>
          <w:spacing w:val="-2"/>
          <w:sz w:val="28"/>
          <w:szCs w:val="28"/>
          <w:lang w:val="es-ES"/>
        </w:rPr>
        <w:t>p lu</w:t>
      </w:r>
      <w:r w:rsidR="00665CCA" w:rsidRPr="00665CCA">
        <w:rPr>
          <w:b/>
          <w:spacing w:val="-2"/>
          <w:sz w:val="28"/>
          <w:szCs w:val="28"/>
          <w:lang w:val="es-ES"/>
        </w:rPr>
        <w:t>ậ</w:t>
      </w:r>
      <w:r w:rsidR="00665CCA">
        <w:rPr>
          <w:b/>
          <w:spacing w:val="-2"/>
          <w:sz w:val="28"/>
          <w:szCs w:val="28"/>
          <w:lang w:val="es-ES"/>
        </w:rPr>
        <w:t>t</w:t>
      </w:r>
    </w:p>
    <w:p w:rsidR="00922F3F" w:rsidRDefault="00922F3F" w:rsidP="00922F3F">
      <w:pPr>
        <w:spacing w:before="120" w:after="120"/>
        <w:ind w:firstLine="709"/>
        <w:jc w:val="both"/>
        <w:divId w:val="1687516712"/>
        <w:rPr>
          <w:spacing w:val="-2"/>
          <w:sz w:val="28"/>
          <w:szCs w:val="28"/>
          <w:lang w:val="es-ES"/>
        </w:rPr>
      </w:pPr>
      <w:r w:rsidRPr="00EC57E5">
        <w:rPr>
          <w:spacing w:val="-2"/>
          <w:sz w:val="28"/>
          <w:szCs w:val="28"/>
          <w:lang w:val="es-ES"/>
        </w:rPr>
        <w:t xml:space="preserve"> </w:t>
      </w:r>
      <w:r w:rsidR="00EC57E5" w:rsidRPr="00EC57E5">
        <w:rPr>
          <w:spacing w:val="-2"/>
          <w:sz w:val="28"/>
          <w:szCs w:val="28"/>
          <w:lang w:val="es-ES"/>
        </w:rPr>
        <w:t xml:space="preserve">1. </w:t>
      </w:r>
      <w:r w:rsidR="00C6656D">
        <w:rPr>
          <w:spacing w:val="-2"/>
          <w:sz w:val="28"/>
          <w:szCs w:val="28"/>
          <w:lang w:val="es-ES"/>
        </w:rPr>
        <w:t>Ch</w:t>
      </w:r>
      <w:r w:rsidR="00C6656D" w:rsidRPr="00C6656D">
        <w:rPr>
          <w:spacing w:val="-2"/>
          <w:sz w:val="28"/>
          <w:szCs w:val="28"/>
          <w:lang w:val="es-ES"/>
        </w:rPr>
        <w:t>ủ</w:t>
      </w:r>
      <w:r w:rsidR="00C6656D">
        <w:rPr>
          <w:spacing w:val="-2"/>
          <w:sz w:val="28"/>
          <w:szCs w:val="28"/>
          <w:lang w:val="es-ES"/>
        </w:rPr>
        <w:t xml:space="preserve"> đ</w:t>
      </w:r>
      <w:r w:rsidR="00C6656D" w:rsidRPr="00C6656D">
        <w:rPr>
          <w:spacing w:val="-2"/>
          <w:sz w:val="28"/>
          <w:szCs w:val="28"/>
          <w:lang w:val="es-ES"/>
        </w:rPr>
        <w:t>ầu</w:t>
      </w:r>
      <w:r w:rsidR="00C6656D">
        <w:rPr>
          <w:spacing w:val="-2"/>
          <w:sz w:val="28"/>
          <w:szCs w:val="28"/>
          <w:lang w:val="es-ES"/>
        </w:rPr>
        <w:t xml:space="preserve"> t</w:t>
      </w:r>
      <w:r w:rsidR="00C6656D" w:rsidRPr="00C6656D">
        <w:rPr>
          <w:spacing w:val="-2"/>
          <w:sz w:val="28"/>
          <w:szCs w:val="28"/>
          <w:lang w:val="es-ES"/>
        </w:rPr>
        <w:t>ư</w:t>
      </w:r>
      <w:r w:rsidR="00C6656D">
        <w:rPr>
          <w:spacing w:val="-2"/>
          <w:sz w:val="28"/>
          <w:szCs w:val="28"/>
          <w:lang w:val="es-ES"/>
        </w:rPr>
        <w:t xml:space="preserve"> khu đ</w:t>
      </w:r>
      <w:r w:rsidR="00C6656D" w:rsidRPr="00C6656D">
        <w:rPr>
          <w:spacing w:val="-2"/>
          <w:sz w:val="28"/>
          <w:szCs w:val="28"/>
          <w:lang w:val="es-ES"/>
        </w:rPr>
        <w:t>ô</w:t>
      </w:r>
      <w:r w:rsidR="00C6656D">
        <w:rPr>
          <w:spacing w:val="-2"/>
          <w:sz w:val="28"/>
          <w:szCs w:val="28"/>
          <w:lang w:val="es-ES"/>
        </w:rPr>
        <w:t xml:space="preserve"> th</w:t>
      </w:r>
      <w:r w:rsidR="00C6656D" w:rsidRPr="00C6656D">
        <w:rPr>
          <w:spacing w:val="-2"/>
          <w:sz w:val="28"/>
          <w:szCs w:val="28"/>
          <w:lang w:val="es-ES"/>
        </w:rPr>
        <w:t>ị</w:t>
      </w:r>
      <w:r w:rsidR="00C6656D">
        <w:rPr>
          <w:spacing w:val="-2"/>
          <w:sz w:val="28"/>
          <w:szCs w:val="28"/>
          <w:lang w:val="es-ES"/>
        </w:rPr>
        <w:t>, khu d</w:t>
      </w:r>
      <w:r w:rsidR="00C6656D" w:rsidRPr="00C6656D">
        <w:rPr>
          <w:spacing w:val="-2"/>
          <w:sz w:val="28"/>
          <w:szCs w:val="28"/>
          <w:lang w:val="es-ES"/>
        </w:rPr>
        <w:t>â</w:t>
      </w:r>
      <w:r w:rsidR="00C6656D">
        <w:rPr>
          <w:spacing w:val="-2"/>
          <w:sz w:val="28"/>
          <w:szCs w:val="28"/>
          <w:lang w:val="es-ES"/>
        </w:rPr>
        <w:t>n c</w:t>
      </w:r>
      <w:r w:rsidR="00C6656D" w:rsidRPr="00C6656D">
        <w:rPr>
          <w:spacing w:val="-2"/>
          <w:sz w:val="28"/>
          <w:szCs w:val="28"/>
          <w:lang w:val="es-ES"/>
        </w:rPr>
        <w:t>ư</w:t>
      </w:r>
      <w:r w:rsidR="00C6656D">
        <w:rPr>
          <w:spacing w:val="-2"/>
          <w:sz w:val="28"/>
          <w:szCs w:val="28"/>
          <w:lang w:val="es-ES"/>
        </w:rPr>
        <w:t xml:space="preserve"> c</w:t>
      </w:r>
      <w:r w:rsidR="00C6656D" w:rsidRPr="00C6656D">
        <w:rPr>
          <w:spacing w:val="-2"/>
          <w:sz w:val="28"/>
          <w:szCs w:val="28"/>
          <w:lang w:val="es-ES"/>
        </w:rPr>
        <w:t>ó</w:t>
      </w:r>
      <w:r w:rsidR="00C6656D">
        <w:rPr>
          <w:spacing w:val="-2"/>
          <w:sz w:val="28"/>
          <w:szCs w:val="28"/>
          <w:lang w:val="es-ES"/>
        </w:rPr>
        <w:t xml:space="preserve"> c</w:t>
      </w:r>
      <w:r w:rsidR="00C6656D" w:rsidRPr="00C6656D">
        <w:rPr>
          <w:spacing w:val="-2"/>
          <w:sz w:val="28"/>
          <w:szCs w:val="28"/>
          <w:lang w:val="es-ES"/>
        </w:rPr>
        <w:t>ô</w:t>
      </w:r>
      <w:r w:rsidR="00C6656D">
        <w:rPr>
          <w:spacing w:val="-2"/>
          <w:sz w:val="28"/>
          <w:szCs w:val="28"/>
          <w:lang w:val="es-ES"/>
        </w:rPr>
        <w:t>ng tr</w:t>
      </w:r>
      <w:r w:rsidR="00C6656D" w:rsidRPr="00C6656D">
        <w:rPr>
          <w:spacing w:val="-2"/>
          <w:sz w:val="28"/>
          <w:szCs w:val="28"/>
          <w:lang w:val="es-ES"/>
        </w:rPr>
        <w:t>ìn</w:t>
      </w:r>
      <w:r w:rsidR="00C6656D">
        <w:rPr>
          <w:spacing w:val="-2"/>
          <w:sz w:val="28"/>
          <w:szCs w:val="28"/>
          <w:lang w:val="es-ES"/>
        </w:rPr>
        <w:t xml:space="preserve">h </w:t>
      </w:r>
      <w:r w:rsidR="00C6656D" w:rsidRPr="00C6656D">
        <w:rPr>
          <w:spacing w:val="-2"/>
          <w:sz w:val="28"/>
          <w:szCs w:val="28"/>
          <w:lang w:val="es-ES"/>
        </w:rPr>
        <w:t>đ</w:t>
      </w:r>
      <w:r w:rsidR="00C6656D">
        <w:rPr>
          <w:spacing w:val="-2"/>
          <w:sz w:val="28"/>
          <w:szCs w:val="28"/>
          <w:lang w:val="es-ES"/>
        </w:rPr>
        <w:t>i</w:t>
      </w:r>
      <w:r w:rsidR="00C6656D" w:rsidRPr="00C6656D">
        <w:rPr>
          <w:spacing w:val="-2"/>
          <w:sz w:val="28"/>
          <w:szCs w:val="28"/>
          <w:lang w:val="es-ES"/>
        </w:rPr>
        <w:t>ện</w:t>
      </w:r>
      <w:r w:rsidR="00C6656D">
        <w:rPr>
          <w:spacing w:val="-2"/>
          <w:sz w:val="28"/>
          <w:szCs w:val="28"/>
          <w:lang w:val="es-ES"/>
        </w:rPr>
        <w:t xml:space="preserve"> l</w:t>
      </w:r>
      <w:r w:rsidR="00C6656D" w:rsidRPr="00C6656D">
        <w:rPr>
          <w:spacing w:val="-2"/>
          <w:sz w:val="28"/>
          <w:szCs w:val="28"/>
          <w:lang w:val="es-ES"/>
        </w:rPr>
        <w:t>à</w:t>
      </w:r>
      <w:r w:rsidR="00C6656D">
        <w:rPr>
          <w:spacing w:val="-2"/>
          <w:sz w:val="28"/>
          <w:szCs w:val="28"/>
          <w:lang w:val="es-ES"/>
        </w:rPr>
        <w:t xml:space="preserve"> h</w:t>
      </w:r>
      <w:r w:rsidR="00C6656D" w:rsidRPr="00C6656D">
        <w:rPr>
          <w:spacing w:val="-2"/>
          <w:sz w:val="28"/>
          <w:szCs w:val="28"/>
          <w:lang w:val="es-ES"/>
        </w:rPr>
        <w:t>ạ</w:t>
      </w:r>
      <w:r w:rsidR="00C6656D">
        <w:rPr>
          <w:spacing w:val="-2"/>
          <w:sz w:val="28"/>
          <w:szCs w:val="28"/>
          <w:lang w:val="es-ES"/>
        </w:rPr>
        <w:t xml:space="preserve"> t</w:t>
      </w:r>
      <w:r w:rsidR="00C6656D" w:rsidRPr="00C6656D">
        <w:rPr>
          <w:spacing w:val="-2"/>
          <w:sz w:val="28"/>
          <w:szCs w:val="28"/>
          <w:lang w:val="es-ES"/>
        </w:rPr>
        <w:t>ầng</w:t>
      </w:r>
      <w:r w:rsidR="00C6656D">
        <w:rPr>
          <w:spacing w:val="-2"/>
          <w:sz w:val="28"/>
          <w:szCs w:val="28"/>
          <w:lang w:val="es-ES"/>
        </w:rPr>
        <w:t xml:space="preserve"> k</w:t>
      </w:r>
      <w:r w:rsidR="00C6656D" w:rsidRPr="00C6656D">
        <w:rPr>
          <w:spacing w:val="-2"/>
          <w:sz w:val="28"/>
          <w:szCs w:val="28"/>
          <w:lang w:val="es-ES"/>
        </w:rPr>
        <w:t>ỹ</w:t>
      </w:r>
      <w:r w:rsidR="00C6656D">
        <w:rPr>
          <w:spacing w:val="-2"/>
          <w:sz w:val="28"/>
          <w:szCs w:val="28"/>
          <w:lang w:val="es-ES"/>
        </w:rPr>
        <w:t xml:space="preserve"> thu</w:t>
      </w:r>
      <w:r w:rsidR="00C6656D" w:rsidRPr="00C6656D">
        <w:rPr>
          <w:spacing w:val="-2"/>
          <w:sz w:val="28"/>
          <w:szCs w:val="28"/>
          <w:lang w:val="es-ES"/>
        </w:rPr>
        <w:t>ật</w:t>
      </w:r>
      <w:r w:rsidR="00C6656D">
        <w:rPr>
          <w:spacing w:val="-2"/>
          <w:sz w:val="28"/>
          <w:szCs w:val="28"/>
          <w:lang w:val="es-ES"/>
        </w:rPr>
        <w:t xml:space="preserve"> s</w:t>
      </w:r>
      <w:r w:rsidR="00C6656D" w:rsidRPr="00C6656D">
        <w:rPr>
          <w:spacing w:val="-2"/>
          <w:sz w:val="28"/>
          <w:szCs w:val="28"/>
          <w:lang w:val="es-ES"/>
        </w:rPr>
        <w:t>ử</w:t>
      </w:r>
      <w:r w:rsidR="00C6656D">
        <w:rPr>
          <w:spacing w:val="-2"/>
          <w:sz w:val="28"/>
          <w:szCs w:val="28"/>
          <w:lang w:val="es-ES"/>
        </w:rPr>
        <w:t xml:space="preserve"> d</w:t>
      </w:r>
      <w:r w:rsidR="00C6656D" w:rsidRPr="00C6656D">
        <w:rPr>
          <w:spacing w:val="-2"/>
          <w:sz w:val="28"/>
          <w:szCs w:val="28"/>
          <w:lang w:val="es-ES"/>
        </w:rPr>
        <w:t>ụng</w:t>
      </w:r>
      <w:r w:rsidR="00C6656D">
        <w:rPr>
          <w:spacing w:val="-2"/>
          <w:sz w:val="28"/>
          <w:szCs w:val="28"/>
          <w:lang w:val="es-ES"/>
        </w:rPr>
        <w:t xml:space="preserve"> chung b</w:t>
      </w:r>
      <w:r w:rsidR="00C6656D" w:rsidRPr="00C6656D">
        <w:rPr>
          <w:spacing w:val="-2"/>
          <w:sz w:val="28"/>
          <w:szCs w:val="28"/>
          <w:lang w:val="es-ES"/>
        </w:rPr>
        <w:t>à</w:t>
      </w:r>
      <w:r w:rsidR="00C6656D">
        <w:rPr>
          <w:spacing w:val="-2"/>
          <w:sz w:val="28"/>
          <w:szCs w:val="28"/>
          <w:lang w:val="es-ES"/>
        </w:rPr>
        <w:t>n giao l</w:t>
      </w:r>
      <w:r w:rsidR="00C6656D" w:rsidRPr="00C6656D">
        <w:rPr>
          <w:spacing w:val="-2"/>
          <w:sz w:val="28"/>
          <w:szCs w:val="28"/>
          <w:lang w:val="es-ES"/>
        </w:rPr>
        <w:t>ại</w:t>
      </w:r>
      <w:r w:rsidR="00C6656D">
        <w:rPr>
          <w:spacing w:val="-2"/>
          <w:sz w:val="28"/>
          <w:szCs w:val="28"/>
          <w:lang w:val="es-ES"/>
        </w:rPr>
        <w:t xml:space="preserve"> cho Nh</w:t>
      </w:r>
      <w:r w:rsidR="00C6656D" w:rsidRPr="00C6656D">
        <w:rPr>
          <w:spacing w:val="-2"/>
          <w:sz w:val="28"/>
          <w:szCs w:val="28"/>
          <w:lang w:val="es-ES"/>
        </w:rPr>
        <w:t>à</w:t>
      </w:r>
      <w:r w:rsidR="00C6656D">
        <w:rPr>
          <w:spacing w:val="-2"/>
          <w:sz w:val="28"/>
          <w:szCs w:val="28"/>
          <w:lang w:val="es-ES"/>
        </w:rPr>
        <w:t xml:space="preserve"> nư</w:t>
      </w:r>
      <w:r w:rsidR="00C6656D" w:rsidRPr="00C6656D">
        <w:rPr>
          <w:spacing w:val="-2"/>
          <w:sz w:val="28"/>
          <w:szCs w:val="28"/>
          <w:lang w:val="es-ES"/>
        </w:rPr>
        <w:t>ớc</w:t>
      </w:r>
      <w:r w:rsidR="00C6656D">
        <w:rPr>
          <w:spacing w:val="-2"/>
          <w:sz w:val="28"/>
          <w:szCs w:val="28"/>
          <w:lang w:val="es-ES"/>
        </w:rPr>
        <w:t xml:space="preserve"> l</w:t>
      </w:r>
      <w:r w:rsidR="00C6656D" w:rsidRPr="00C6656D">
        <w:rPr>
          <w:spacing w:val="-2"/>
          <w:sz w:val="28"/>
          <w:szCs w:val="28"/>
          <w:lang w:val="es-ES"/>
        </w:rPr>
        <w:t>ập</w:t>
      </w:r>
      <w:r w:rsidR="00C6656D">
        <w:rPr>
          <w:spacing w:val="-2"/>
          <w:sz w:val="28"/>
          <w:szCs w:val="28"/>
          <w:lang w:val="es-ES"/>
        </w:rPr>
        <w:t xml:space="preserve"> h</w:t>
      </w:r>
      <w:r w:rsidR="00C6656D" w:rsidRPr="00C6656D">
        <w:rPr>
          <w:spacing w:val="-2"/>
          <w:sz w:val="28"/>
          <w:szCs w:val="28"/>
          <w:lang w:val="es-ES"/>
        </w:rPr>
        <w:t>ồ</w:t>
      </w:r>
      <w:r w:rsidR="00C6656D">
        <w:rPr>
          <w:spacing w:val="-2"/>
          <w:sz w:val="28"/>
          <w:szCs w:val="28"/>
          <w:lang w:val="es-ES"/>
        </w:rPr>
        <w:t xml:space="preserve"> s</w:t>
      </w:r>
      <w:r w:rsidR="00C6656D" w:rsidRPr="00C6656D">
        <w:rPr>
          <w:spacing w:val="-2"/>
          <w:sz w:val="28"/>
          <w:szCs w:val="28"/>
          <w:lang w:val="es-ES"/>
        </w:rPr>
        <w:t>ơ</w:t>
      </w:r>
      <w:r w:rsidR="00C6656D">
        <w:rPr>
          <w:spacing w:val="-2"/>
          <w:sz w:val="28"/>
          <w:szCs w:val="28"/>
          <w:lang w:val="es-ES"/>
        </w:rPr>
        <w:t xml:space="preserve"> đ</w:t>
      </w:r>
      <w:r w:rsidR="00C6656D" w:rsidRPr="00C6656D">
        <w:rPr>
          <w:spacing w:val="-2"/>
          <w:sz w:val="28"/>
          <w:szCs w:val="28"/>
          <w:lang w:val="es-ES"/>
        </w:rPr>
        <w:t>ề</w:t>
      </w:r>
      <w:r w:rsidR="00C6656D">
        <w:rPr>
          <w:spacing w:val="-2"/>
          <w:sz w:val="28"/>
          <w:szCs w:val="28"/>
          <w:lang w:val="es-ES"/>
        </w:rPr>
        <w:t xml:space="preserve"> ngh</w:t>
      </w:r>
      <w:r w:rsidR="00C6656D" w:rsidRPr="00C6656D">
        <w:rPr>
          <w:spacing w:val="-2"/>
          <w:sz w:val="28"/>
          <w:szCs w:val="28"/>
          <w:lang w:val="es-ES"/>
        </w:rPr>
        <w:t>ị</w:t>
      </w:r>
      <w:r w:rsidR="00C6656D">
        <w:rPr>
          <w:spacing w:val="-2"/>
          <w:sz w:val="28"/>
          <w:szCs w:val="28"/>
          <w:lang w:val="es-ES"/>
        </w:rPr>
        <w:t xml:space="preserve"> b</w:t>
      </w:r>
      <w:r w:rsidR="00C6656D" w:rsidRPr="00C6656D">
        <w:rPr>
          <w:spacing w:val="-2"/>
          <w:sz w:val="28"/>
          <w:szCs w:val="28"/>
          <w:lang w:val="es-ES"/>
        </w:rPr>
        <w:t>à</w:t>
      </w:r>
      <w:r w:rsidR="00C6656D">
        <w:rPr>
          <w:spacing w:val="-2"/>
          <w:sz w:val="28"/>
          <w:szCs w:val="28"/>
          <w:lang w:val="es-ES"/>
        </w:rPr>
        <w:t>n giao c</w:t>
      </w:r>
      <w:r w:rsidR="00C6656D" w:rsidRPr="00C6656D">
        <w:rPr>
          <w:spacing w:val="-2"/>
          <w:sz w:val="28"/>
          <w:szCs w:val="28"/>
          <w:lang w:val="es-ES"/>
        </w:rPr>
        <w:t>ô</w:t>
      </w:r>
      <w:r w:rsidR="00C6656D">
        <w:rPr>
          <w:spacing w:val="-2"/>
          <w:sz w:val="28"/>
          <w:szCs w:val="28"/>
          <w:lang w:val="es-ES"/>
        </w:rPr>
        <w:t>ng tr</w:t>
      </w:r>
      <w:r w:rsidR="00C6656D" w:rsidRPr="00C6656D">
        <w:rPr>
          <w:spacing w:val="-2"/>
          <w:sz w:val="28"/>
          <w:szCs w:val="28"/>
          <w:lang w:val="es-ES"/>
        </w:rPr>
        <w:t>ìn</w:t>
      </w:r>
      <w:r w:rsidR="00C6656D">
        <w:rPr>
          <w:spacing w:val="-2"/>
          <w:sz w:val="28"/>
          <w:szCs w:val="28"/>
          <w:lang w:val="es-ES"/>
        </w:rPr>
        <w:t xml:space="preserve">h </w:t>
      </w:r>
      <w:r w:rsidR="00C6656D" w:rsidRPr="00C6656D">
        <w:rPr>
          <w:spacing w:val="-2"/>
          <w:sz w:val="28"/>
          <w:szCs w:val="28"/>
          <w:lang w:val="es-ES"/>
        </w:rPr>
        <w:t>đ</w:t>
      </w:r>
      <w:r w:rsidR="00C6656D">
        <w:rPr>
          <w:spacing w:val="-2"/>
          <w:sz w:val="28"/>
          <w:szCs w:val="28"/>
          <w:lang w:val="es-ES"/>
        </w:rPr>
        <w:t>i</w:t>
      </w:r>
      <w:r w:rsidR="00C6656D" w:rsidRPr="00C6656D">
        <w:rPr>
          <w:spacing w:val="-2"/>
          <w:sz w:val="28"/>
          <w:szCs w:val="28"/>
          <w:lang w:val="es-ES"/>
        </w:rPr>
        <w:t>ện</w:t>
      </w:r>
      <w:r w:rsidR="00C6656D">
        <w:rPr>
          <w:spacing w:val="-2"/>
          <w:sz w:val="28"/>
          <w:szCs w:val="28"/>
          <w:lang w:val="es-ES"/>
        </w:rPr>
        <w:t xml:space="preserve"> cho Nh</w:t>
      </w:r>
      <w:r w:rsidR="00C6656D" w:rsidRPr="00C6656D">
        <w:rPr>
          <w:spacing w:val="-2"/>
          <w:sz w:val="28"/>
          <w:szCs w:val="28"/>
          <w:lang w:val="es-ES"/>
        </w:rPr>
        <w:t>à</w:t>
      </w:r>
      <w:r w:rsidR="00C6656D">
        <w:rPr>
          <w:spacing w:val="-2"/>
          <w:sz w:val="28"/>
          <w:szCs w:val="28"/>
          <w:lang w:val="es-ES"/>
        </w:rPr>
        <w:t xml:space="preserve"> nư</w:t>
      </w:r>
      <w:r w:rsidR="00C6656D" w:rsidRPr="00C6656D">
        <w:rPr>
          <w:spacing w:val="-2"/>
          <w:sz w:val="28"/>
          <w:szCs w:val="28"/>
          <w:lang w:val="es-ES"/>
        </w:rPr>
        <w:t>ớc</w:t>
      </w:r>
      <w:r w:rsidR="000466F9">
        <w:rPr>
          <w:spacing w:val="-2"/>
          <w:sz w:val="28"/>
          <w:szCs w:val="28"/>
          <w:lang w:val="es-ES"/>
        </w:rPr>
        <w:t>, g</w:t>
      </w:r>
      <w:r w:rsidR="000466F9" w:rsidRPr="000466F9">
        <w:rPr>
          <w:spacing w:val="-2"/>
          <w:sz w:val="28"/>
          <w:szCs w:val="28"/>
          <w:lang w:val="es-ES"/>
        </w:rPr>
        <w:t>ửi</w:t>
      </w:r>
      <w:r w:rsidR="000466F9">
        <w:rPr>
          <w:spacing w:val="-2"/>
          <w:sz w:val="28"/>
          <w:szCs w:val="28"/>
          <w:lang w:val="es-ES"/>
        </w:rPr>
        <w:t xml:space="preserve"> c</w:t>
      </w:r>
      <w:r w:rsidR="000466F9" w:rsidRPr="000466F9">
        <w:rPr>
          <w:spacing w:val="-2"/>
          <w:sz w:val="28"/>
          <w:szCs w:val="28"/>
          <w:lang w:val="es-ES"/>
        </w:rPr>
        <w:t>ơ</w:t>
      </w:r>
      <w:r w:rsidR="000466F9">
        <w:rPr>
          <w:spacing w:val="-2"/>
          <w:sz w:val="28"/>
          <w:szCs w:val="28"/>
          <w:lang w:val="es-ES"/>
        </w:rPr>
        <w:t xml:space="preserve"> quan </w:t>
      </w:r>
      <w:r w:rsidR="009C181E">
        <w:rPr>
          <w:spacing w:val="-2"/>
          <w:sz w:val="28"/>
          <w:szCs w:val="28"/>
          <w:lang w:val="es-ES"/>
        </w:rPr>
        <w:t>nh</w:t>
      </w:r>
      <w:r w:rsidR="009C181E" w:rsidRPr="009C181E">
        <w:rPr>
          <w:spacing w:val="-2"/>
          <w:sz w:val="28"/>
          <w:szCs w:val="28"/>
          <w:lang w:val="es-ES"/>
        </w:rPr>
        <w:t>ận</w:t>
      </w:r>
      <w:r w:rsidR="009C181E">
        <w:rPr>
          <w:spacing w:val="-2"/>
          <w:sz w:val="28"/>
          <w:szCs w:val="28"/>
          <w:lang w:val="es-ES"/>
        </w:rPr>
        <w:t xml:space="preserve"> b</w:t>
      </w:r>
      <w:r w:rsidR="009C181E" w:rsidRPr="009C181E">
        <w:rPr>
          <w:spacing w:val="-2"/>
          <w:sz w:val="28"/>
          <w:szCs w:val="28"/>
          <w:lang w:val="es-ES"/>
        </w:rPr>
        <w:t>à</w:t>
      </w:r>
      <w:r w:rsidR="009C181E">
        <w:rPr>
          <w:spacing w:val="-2"/>
          <w:sz w:val="28"/>
          <w:szCs w:val="28"/>
          <w:lang w:val="es-ES"/>
        </w:rPr>
        <w:t xml:space="preserve">n giao </w:t>
      </w:r>
      <w:r w:rsidR="000466F9">
        <w:rPr>
          <w:spacing w:val="-2"/>
          <w:sz w:val="28"/>
          <w:szCs w:val="28"/>
          <w:lang w:val="es-ES"/>
        </w:rPr>
        <w:t>h</w:t>
      </w:r>
      <w:r w:rsidR="000466F9" w:rsidRPr="000466F9">
        <w:rPr>
          <w:spacing w:val="-2"/>
          <w:sz w:val="28"/>
          <w:szCs w:val="28"/>
          <w:lang w:val="es-ES"/>
        </w:rPr>
        <w:t>ạ</w:t>
      </w:r>
      <w:r w:rsidR="000466F9">
        <w:rPr>
          <w:spacing w:val="-2"/>
          <w:sz w:val="28"/>
          <w:szCs w:val="28"/>
          <w:lang w:val="es-ES"/>
        </w:rPr>
        <w:t xml:space="preserve"> t</w:t>
      </w:r>
      <w:r w:rsidR="000466F9" w:rsidRPr="000466F9">
        <w:rPr>
          <w:spacing w:val="-2"/>
          <w:sz w:val="28"/>
          <w:szCs w:val="28"/>
          <w:lang w:val="es-ES"/>
        </w:rPr>
        <w:t>ầng</w:t>
      </w:r>
      <w:r w:rsidR="000466F9">
        <w:rPr>
          <w:spacing w:val="-2"/>
          <w:sz w:val="28"/>
          <w:szCs w:val="28"/>
          <w:lang w:val="es-ES"/>
        </w:rPr>
        <w:t xml:space="preserve"> k</w:t>
      </w:r>
      <w:r w:rsidR="000466F9" w:rsidRPr="000466F9">
        <w:rPr>
          <w:spacing w:val="-2"/>
          <w:sz w:val="28"/>
          <w:szCs w:val="28"/>
          <w:lang w:val="es-ES"/>
        </w:rPr>
        <w:t>ỹ</w:t>
      </w:r>
      <w:r w:rsidR="000466F9">
        <w:rPr>
          <w:spacing w:val="-2"/>
          <w:sz w:val="28"/>
          <w:szCs w:val="28"/>
          <w:lang w:val="es-ES"/>
        </w:rPr>
        <w:t xml:space="preserve"> thu</w:t>
      </w:r>
      <w:r w:rsidR="000466F9" w:rsidRPr="000466F9">
        <w:rPr>
          <w:spacing w:val="-2"/>
          <w:sz w:val="28"/>
          <w:szCs w:val="28"/>
          <w:lang w:val="es-ES"/>
        </w:rPr>
        <w:t>ật</w:t>
      </w:r>
      <w:r w:rsidR="000466F9">
        <w:rPr>
          <w:spacing w:val="-2"/>
          <w:sz w:val="28"/>
          <w:szCs w:val="28"/>
          <w:lang w:val="es-ES"/>
        </w:rPr>
        <w:t xml:space="preserve"> khu </w:t>
      </w:r>
      <w:r w:rsidR="000466F9" w:rsidRPr="000466F9">
        <w:rPr>
          <w:spacing w:val="-2"/>
          <w:sz w:val="28"/>
          <w:szCs w:val="28"/>
          <w:lang w:val="es-ES"/>
        </w:rPr>
        <w:t>đô</w:t>
      </w:r>
      <w:r w:rsidR="000466F9">
        <w:rPr>
          <w:spacing w:val="-2"/>
          <w:sz w:val="28"/>
          <w:szCs w:val="28"/>
          <w:lang w:val="es-ES"/>
        </w:rPr>
        <w:t xml:space="preserve"> th</w:t>
      </w:r>
      <w:r w:rsidR="000466F9" w:rsidRPr="000466F9">
        <w:rPr>
          <w:spacing w:val="-2"/>
          <w:sz w:val="28"/>
          <w:szCs w:val="28"/>
          <w:lang w:val="es-ES"/>
        </w:rPr>
        <w:t>ị</w:t>
      </w:r>
      <w:r w:rsidR="000466F9">
        <w:rPr>
          <w:spacing w:val="-2"/>
          <w:sz w:val="28"/>
          <w:szCs w:val="28"/>
          <w:lang w:val="es-ES"/>
        </w:rPr>
        <w:t>, khu d</w:t>
      </w:r>
      <w:r w:rsidR="000466F9" w:rsidRPr="000466F9">
        <w:rPr>
          <w:spacing w:val="-2"/>
          <w:sz w:val="28"/>
          <w:szCs w:val="28"/>
          <w:lang w:val="es-ES"/>
        </w:rPr>
        <w:t>â</w:t>
      </w:r>
      <w:r w:rsidR="000466F9">
        <w:rPr>
          <w:spacing w:val="-2"/>
          <w:sz w:val="28"/>
          <w:szCs w:val="28"/>
          <w:lang w:val="es-ES"/>
        </w:rPr>
        <w:t>n c</w:t>
      </w:r>
      <w:r w:rsidR="000466F9" w:rsidRPr="000466F9">
        <w:rPr>
          <w:spacing w:val="-2"/>
          <w:sz w:val="28"/>
          <w:szCs w:val="28"/>
          <w:lang w:val="es-ES"/>
        </w:rPr>
        <w:t>ư</w:t>
      </w:r>
      <w:r w:rsidR="00C6656D">
        <w:rPr>
          <w:spacing w:val="-2"/>
          <w:sz w:val="28"/>
          <w:szCs w:val="28"/>
          <w:lang w:val="es-ES"/>
        </w:rPr>
        <w:t>.</w:t>
      </w:r>
    </w:p>
    <w:p w:rsidR="00D976F2" w:rsidRDefault="00D976F2" w:rsidP="00665CCA">
      <w:pPr>
        <w:shd w:val="clear" w:color="auto" w:fill="FFFFFF"/>
        <w:spacing w:before="120" w:after="120"/>
        <w:ind w:firstLine="720"/>
        <w:jc w:val="both"/>
        <w:divId w:val="1687516712"/>
        <w:rPr>
          <w:spacing w:val="-2"/>
          <w:sz w:val="28"/>
          <w:szCs w:val="28"/>
          <w:lang w:val="es-ES"/>
        </w:rPr>
      </w:pPr>
      <w:r>
        <w:rPr>
          <w:spacing w:val="-2"/>
          <w:sz w:val="28"/>
          <w:szCs w:val="28"/>
          <w:lang w:val="es-ES"/>
        </w:rPr>
        <w:t>Hồ sơ đ</w:t>
      </w:r>
      <w:r w:rsidRPr="00C6656D">
        <w:rPr>
          <w:spacing w:val="-2"/>
          <w:sz w:val="28"/>
          <w:szCs w:val="28"/>
          <w:lang w:val="es-ES"/>
        </w:rPr>
        <w:t>ề</w:t>
      </w:r>
      <w:r>
        <w:rPr>
          <w:spacing w:val="-2"/>
          <w:sz w:val="28"/>
          <w:szCs w:val="28"/>
          <w:lang w:val="es-ES"/>
        </w:rPr>
        <w:t xml:space="preserve"> ngh</w:t>
      </w:r>
      <w:r w:rsidRPr="00C6656D">
        <w:rPr>
          <w:spacing w:val="-2"/>
          <w:sz w:val="28"/>
          <w:szCs w:val="28"/>
          <w:lang w:val="es-ES"/>
        </w:rPr>
        <w:t>ị</w:t>
      </w:r>
      <w:r>
        <w:rPr>
          <w:spacing w:val="-2"/>
          <w:sz w:val="28"/>
          <w:szCs w:val="28"/>
          <w:lang w:val="es-ES"/>
        </w:rPr>
        <w:t xml:space="preserve"> b</w:t>
      </w:r>
      <w:r w:rsidRPr="00C6656D">
        <w:rPr>
          <w:spacing w:val="-2"/>
          <w:sz w:val="28"/>
          <w:szCs w:val="28"/>
          <w:lang w:val="es-ES"/>
        </w:rPr>
        <w:t>à</w:t>
      </w:r>
      <w:r>
        <w:rPr>
          <w:spacing w:val="-2"/>
          <w:sz w:val="28"/>
          <w:szCs w:val="28"/>
          <w:lang w:val="es-ES"/>
        </w:rPr>
        <w:t>n giao c</w:t>
      </w:r>
      <w:r w:rsidRPr="00C6656D">
        <w:rPr>
          <w:spacing w:val="-2"/>
          <w:sz w:val="28"/>
          <w:szCs w:val="28"/>
          <w:lang w:val="es-ES"/>
        </w:rPr>
        <w:t>ô</w:t>
      </w:r>
      <w:r>
        <w:rPr>
          <w:spacing w:val="-2"/>
          <w:sz w:val="28"/>
          <w:szCs w:val="28"/>
          <w:lang w:val="es-ES"/>
        </w:rPr>
        <w:t>ng tr</w:t>
      </w:r>
      <w:r w:rsidRPr="00C6656D">
        <w:rPr>
          <w:spacing w:val="-2"/>
          <w:sz w:val="28"/>
          <w:szCs w:val="28"/>
          <w:lang w:val="es-ES"/>
        </w:rPr>
        <w:t>ìn</w:t>
      </w:r>
      <w:r>
        <w:rPr>
          <w:spacing w:val="-2"/>
          <w:sz w:val="28"/>
          <w:szCs w:val="28"/>
          <w:lang w:val="es-ES"/>
        </w:rPr>
        <w:t xml:space="preserve">h </w:t>
      </w:r>
      <w:r w:rsidRPr="00C6656D">
        <w:rPr>
          <w:spacing w:val="-2"/>
          <w:sz w:val="28"/>
          <w:szCs w:val="28"/>
          <w:lang w:val="es-ES"/>
        </w:rPr>
        <w:t>đ</w:t>
      </w:r>
      <w:r>
        <w:rPr>
          <w:spacing w:val="-2"/>
          <w:sz w:val="28"/>
          <w:szCs w:val="28"/>
          <w:lang w:val="es-ES"/>
        </w:rPr>
        <w:t>i</w:t>
      </w:r>
      <w:r w:rsidRPr="00C6656D">
        <w:rPr>
          <w:spacing w:val="-2"/>
          <w:sz w:val="28"/>
          <w:szCs w:val="28"/>
          <w:lang w:val="es-ES"/>
        </w:rPr>
        <w:t>ện</w:t>
      </w:r>
      <w:r>
        <w:rPr>
          <w:spacing w:val="-2"/>
          <w:sz w:val="28"/>
          <w:szCs w:val="28"/>
          <w:lang w:val="es-ES"/>
        </w:rPr>
        <w:t xml:space="preserve"> cho Nh</w:t>
      </w:r>
      <w:r w:rsidRPr="00C6656D">
        <w:rPr>
          <w:spacing w:val="-2"/>
          <w:sz w:val="28"/>
          <w:szCs w:val="28"/>
          <w:lang w:val="es-ES"/>
        </w:rPr>
        <w:t>à</w:t>
      </w:r>
      <w:r>
        <w:rPr>
          <w:spacing w:val="-2"/>
          <w:sz w:val="28"/>
          <w:szCs w:val="28"/>
          <w:lang w:val="es-ES"/>
        </w:rPr>
        <w:t xml:space="preserve"> nư</w:t>
      </w:r>
      <w:r w:rsidRPr="00C6656D">
        <w:rPr>
          <w:spacing w:val="-2"/>
          <w:sz w:val="28"/>
          <w:szCs w:val="28"/>
          <w:lang w:val="es-ES"/>
        </w:rPr>
        <w:t>ớc</w:t>
      </w:r>
      <w:r>
        <w:rPr>
          <w:spacing w:val="-2"/>
          <w:sz w:val="28"/>
          <w:szCs w:val="28"/>
          <w:lang w:val="es-ES"/>
        </w:rPr>
        <w:t xml:space="preserve"> gồm:</w:t>
      </w:r>
    </w:p>
    <w:p w:rsidR="00D976F2" w:rsidRDefault="00D976F2" w:rsidP="00665CCA">
      <w:pPr>
        <w:tabs>
          <w:tab w:val="left" w:pos="851"/>
        </w:tabs>
        <w:spacing w:before="120" w:after="120"/>
        <w:ind w:firstLine="720"/>
        <w:jc w:val="both"/>
        <w:divId w:val="1687516712"/>
        <w:rPr>
          <w:sz w:val="28"/>
          <w:szCs w:val="28"/>
          <w:lang w:val="nl-NL"/>
        </w:rPr>
      </w:pPr>
      <w:r>
        <w:rPr>
          <w:sz w:val="28"/>
          <w:szCs w:val="28"/>
          <w:lang w:val="nl-NL"/>
        </w:rPr>
        <w:t>a) V</w:t>
      </w:r>
      <w:r w:rsidRPr="00A66096">
        <w:rPr>
          <w:sz w:val="28"/>
          <w:szCs w:val="28"/>
          <w:lang w:val="nl-NL"/>
        </w:rPr>
        <w:t>ă</w:t>
      </w:r>
      <w:r>
        <w:rPr>
          <w:sz w:val="28"/>
          <w:szCs w:val="28"/>
          <w:lang w:val="nl-NL"/>
        </w:rPr>
        <w:t>n b</w:t>
      </w:r>
      <w:r w:rsidRPr="00A66096">
        <w:rPr>
          <w:sz w:val="28"/>
          <w:szCs w:val="28"/>
          <w:lang w:val="nl-NL"/>
        </w:rPr>
        <w:t>ả</w:t>
      </w:r>
      <w:r>
        <w:rPr>
          <w:sz w:val="28"/>
          <w:szCs w:val="28"/>
          <w:lang w:val="nl-NL"/>
        </w:rPr>
        <w:t>n đ</w:t>
      </w:r>
      <w:r w:rsidRPr="00A66096">
        <w:rPr>
          <w:sz w:val="28"/>
          <w:szCs w:val="28"/>
          <w:lang w:val="nl-NL"/>
        </w:rPr>
        <w:t>ề</w:t>
      </w:r>
      <w:r>
        <w:rPr>
          <w:sz w:val="28"/>
          <w:szCs w:val="28"/>
          <w:lang w:val="nl-NL"/>
        </w:rPr>
        <w:t xml:space="preserve"> ngh</w:t>
      </w:r>
      <w:r w:rsidRPr="00A66096">
        <w:rPr>
          <w:sz w:val="28"/>
          <w:szCs w:val="28"/>
          <w:lang w:val="nl-NL"/>
        </w:rPr>
        <w:t>ị</w:t>
      </w:r>
      <w:r>
        <w:rPr>
          <w:sz w:val="28"/>
          <w:szCs w:val="28"/>
          <w:lang w:val="nl-NL"/>
        </w:rPr>
        <w:t xml:space="preserve"> chuy</w:t>
      </w:r>
      <w:r w:rsidRPr="00A66096">
        <w:rPr>
          <w:sz w:val="28"/>
          <w:szCs w:val="28"/>
          <w:lang w:val="nl-NL"/>
        </w:rPr>
        <w:t>ể</w:t>
      </w:r>
      <w:r>
        <w:rPr>
          <w:sz w:val="28"/>
          <w:szCs w:val="28"/>
          <w:lang w:val="nl-NL"/>
        </w:rPr>
        <w:t>n giao c</w:t>
      </w:r>
      <w:r w:rsidRPr="00A66096">
        <w:rPr>
          <w:sz w:val="28"/>
          <w:szCs w:val="28"/>
          <w:lang w:val="nl-NL"/>
        </w:rPr>
        <w:t>ô</w:t>
      </w:r>
      <w:r>
        <w:rPr>
          <w:sz w:val="28"/>
          <w:szCs w:val="28"/>
          <w:lang w:val="nl-NL"/>
        </w:rPr>
        <w:t>ng tr</w:t>
      </w:r>
      <w:r w:rsidRPr="00A66096">
        <w:rPr>
          <w:sz w:val="28"/>
          <w:szCs w:val="28"/>
          <w:lang w:val="nl-NL"/>
        </w:rPr>
        <w:t>ìn</w:t>
      </w:r>
      <w:r>
        <w:rPr>
          <w:sz w:val="28"/>
          <w:szCs w:val="28"/>
          <w:lang w:val="nl-NL"/>
        </w:rPr>
        <w:t xml:space="preserve">h </w:t>
      </w:r>
      <w:r w:rsidRPr="00A66096">
        <w:rPr>
          <w:sz w:val="28"/>
          <w:szCs w:val="28"/>
          <w:lang w:val="nl-NL"/>
        </w:rPr>
        <w:t>đ</w:t>
      </w:r>
      <w:r>
        <w:rPr>
          <w:sz w:val="28"/>
          <w:szCs w:val="28"/>
          <w:lang w:val="nl-NL"/>
        </w:rPr>
        <w:t>i</w:t>
      </w:r>
      <w:r w:rsidRPr="00A66096">
        <w:rPr>
          <w:sz w:val="28"/>
          <w:szCs w:val="28"/>
          <w:lang w:val="nl-NL"/>
        </w:rPr>
        <w:t>ện</w:t>
      </w:r>
      <w:r>
        <w:rPr>
          <w:sz w:val="28"/>
          <w:szCs w:val="28"/>
          <w:lang w:val="nl-NL"/>
        </w:rPr>
        <w:t xml:space="preserve"> sang </w:t>
      </w:r>
      <w:r w:rsidR="00112F3F">
        <w:rPr>
          <w:sz w:val="28"/>
          <w:szCs w:val="28"/>
          <w:lang w:val="nl-NL"/>
        </w:rPr>
        <w:t>đơn vị điện lực</w:t>
      </w:r>
      <w:r>
        <w:rPr>
          <w:sz w:val="28"/>
          <w:szCs w:val="28"/>
          <w:lang w:val="nl-NL"/>
        </w:rPr>
        <w:t xml:space="preserve"> qu</w:t>
      </w:r>
      <w:r w:rsidRPr="00A66096">
        <w:rPr>
          <w:sz w:val="28"/>
          <w:szCs w:val="28"/>
          <w:lang w:val="nl-NL"/>
        </w:rPr>
        <w:t>ả</w:t>
      </w:r>
      <w:r>
        <w:rPr>
          <w:sz w:val="28"/>
          <w:szCs w:val="28"/>
          <w:lang w:val="nl-NL"/>
        </w:rPr>
        <w:t>n l</w:t>
      </w:r>
      <w:r w:rsidRPr="00A66096">
        <w:rPr>
          <w:sz w:val="28"/>
          <w:szCs w:val="28"/>
          <w:lang w:val="nl-NL"/>
        </w:rPr>
        <w:t>ý</w:t>
      </w:r>
      <w:r>
        <w:rPr>
          <w:sz w:val="28"/>
          <w:szCs w:val="28"/>
          <w:lang w:val="nl-NL"/>
        </w:rPr>
        <w:t>: 01 b</w:t>
      </w:r>
      <w:r w:rsidRPr="00A66096">
        <w:rPr>
          <w:sz w:val="28"/>
          <w:szCs w:val="28"/>
          <w:lang w:val="nl-NL"/>
        </w:rPr>
        <w:t>ả</w:t>
      </w:r>
      <w:r>
        <w:rPr>
          <w:sz w:val="28"/>
          <w:szCs w:val="28"/>
          <w:lang w:val="nl-NL"/>
        </w:rPr>
        <w:t>n ch</w:t>
      </w:r>
      <w:r w:rsidRPr="00A66096">
        <w:rPr>
          <w:sz w:val="28"/>
          <w:szCs w:val="28"/>
          <w:lang w:val="nl-NL"/>
        </w:rPr>
        <w:t>ính</w:t>
      </w:r>
      <w:r>
        <w:rPr>
          <w:sz w:val="28"/>
          <w:szCs w:val="28"/>
          <w:lang w:val="nl-NL"/>
        </w:rPr>
        <w:t>;</w:t>
      </w:r>
    </w:p>
    <w:p w:rsidR="00D976F2" w:rsidRPr="00750DBA" w:rsidRDefault="00D976F2" w:rsidP="00665CCA">
      <w:pPr>
        <w:tabs>
          <w:tab w:val="left" w:pos="851"/>
        </w:tabs>
        <w:spacing w:before="120" w:after="120"/>
        <w:ind w:firstLine="720"/>
        <w:jc w:val="both"/>
        <w:divId w:val="1687516712"/>
        <w:rPr>
          <w:spacing w:val="-2"/>
          <w:sz w:val="28"/>
          <w:szCs w:val="28"/>
          <w:lang w:val="es-ES"/>
        </w:rPr>
      </w:pPr>
      <w:r>
        <w:rPr>
          <w:sz w:val="28"/>
          <w:szCs w:val="28"/>
          <w:lang w:val="nl-NL"/>
        </w:rPr>
        <w:t>b) V</w:t>
      </w:r>
      <w:r w:rsidRPr="00A66096">
        <w:rPr>
          <w:sz w:val="28"/>
          <w:szCs w:val="28"/>
          <w:lang w:val="nl-NL"/>
        </w:rPr>
        <w:t>ă</w:t>
      </w:r>
      <w:r>
        <w:rPr>
          <w:sz w:val="28"/>
          <w:szCs w:val="28"/>
          <w:lang w:val="nl-NL"/>
        </w:rPr>
        <w:t>n b</w:t>
      </w:r>
      <w:r w:rsidRPr="00A66096">
        <w:rPr>
          <w:sz w:val="28"/>
          <w:szCs w:val="28"/>
          <w:lang w:val="nl-NL"/>
        </w:rPr>
        <w:t>ả</w:t>
      </w:r>
      <w:r>
        <w:rPr>
          <w:sz w:val="28"/>
          <w:szCs w:val="28"/>
          <w:lang w:val="nl-NL"/>
        </w:rPr>
        <w:t>n c</w:t>
      </w:r>
      <w:r w:rsidRPr="008666E5">
        <w:rPr>
          <w:sz w:val="28"/>
          <w:szCs w:val="28"/>
          <w:lang w:val="nl-NL"/>
        </w:rPr>
        <w:t>ủa</w:t>
      </w:r>
      <w:r>
        <w:rPr>
          <w:sz w:val="28"/>
          <w:szCs w:val="28"/>
          <w:lang w:val="nl-NL"/>
        </w:rPr>
        <w:t xml:space="preserve"> </w:t>
      </w:r>
      <w:r w:rsidR="00665CCA">
        <w:rPr>
          <w:sz w:val="28"/>
          <w:szCs w:val="28"/>
          <w:lang w:val="nl-NL"/>
        </w:rPr>
        <w:t>ch</w:t>
      </w:r>
      <w:r w:rsidR="00665CCA" w:rsidRPr="00665CCA">
        <w:rPr>
          <w:sz w:val="28"/>
          <w:szCs w:val="28"/>
          <w:lang w:val="nl-NL"/>
        </w:rPr>
        <w:t>ủ</w:t>
      </w:r>
      <w:r w:rsidR="00665CCA">
        <w:rPr>
          <w:sz w:val="28"/>
          <w:szCs w:val="28"/>
          <w:lang w:val="nl-NL"/>
        </w:rPr>
        <w:t xml:space="preserve"> </w:t>
      </w:r>
      <w:r w:rsidR="00665CCA" w:rsidRPr="00665CCA">
        <w:rPr>
          <w:sz w:val="28"/>
          <w:szCs w:val="28"/>
          <w:lang w:val="nl-NL"/>
        </w:rPr>
        <w:t>đầ</w:t>
      </w:r>
      <w:r w:rsidR="00665CCA">
        <w:rPr>
          <w:sz w:val="28"/>
          <w:szCs w:val="28"/>
          <w:lang w:val="nl-NL"/>
        </w:rPr>
        <w:t>u t</w:t>
      </w:r>
      <w:r w:rsidR="00665CCA" w:rsidRPr="00665CCA">
        <w:rPr>
          <w:sz w:val="28"/>
          <w:szCs w:val="28"/>
          <w:lang w:val="nl-NL"/>
        </w:rPr>
        <w:t>ư</w:t>
      </w:r>
      <w:r w:rsidR="00665CCA">
        <w:rPr>
          <w:sz w:val="28"/>
          <w:szCs w:val="28"/>
          <w:lang w:val="nl-NL"/>
        </w:rPr>
        <w:t xml:space="preserve"> khu </w:t>
      </w:r>
      <w:r w:rsidR="00665CCA" w:rsidRPr="00665CCA">
        <w:rPr>
          <w:sz w:val="28"/>
          <w:szCs w:val="28"/>
          <w:lang w:val="nl-NL"/>
        </w:rPr>
        <w:t>đô</w:t>
      </w:r>
      <w:r w:rsidR="00665CCA">
        <w:rPr>
          <w:sz w:val="28"/>
          <w:szCs w:val="28"/>
          <w:lang w:val="nl-NL"/>
        </w:rPr>
        <w:t xml:space="preserve"> th</w:t>
      </w:r>
      <w:r w:rsidR="00665CCA" w:rsidRPr="00665CCA">
        <w:rPr>
          <w:sz w:val="28"/>
          <w:szCs w:val="28"/>
          <w:lang w:val="nl-NL"/>
        </w:rPr>
        <w:t>ị</w:t>
      </w:r>
      <w:r w:rsidR="00665CCA">
        <w:rPr>
          <w:sz w:val="28"/>
          <w:szCs w:val="28"/>
          <w:lang w:val="nl-NL"/>
        </w:rPr>
        <w:t>, khu d</w:t>
      </w:r>
      <w:r w:rsidR="00665CCA" w:rsidRPr="00665CCA">
        <w:rPr>
          <w:sz w:val="28"/>
          <w:szCs w:val="28"/>
          <w:lang w:val="nl-NL"/>
        </w:rPr>
        <w:t>â</w:t>
      </w:r>
      <w:r w:rsidR="00665CCA">
        <w:rPr>
          <w:sz w:val="28"/>
          <w:szCs w:val="28"/>
          <w:lang w:val="nl-NL"/>
        </w:rPr>
        <w:t>n c</w:t>
      </w:r>
      <w:r w:rsidR="00665CCA" w:rsidRPr="00665CCA">
        <w:rPr>
          <w:sz w:val="28"/>
          <w:szCs w:val="28"/>
          <w:lang w:val="nl-NL"/>
        </w:rPr>
        <w:t>ư</w:t>
      </w:r>
      <w:r>
        <w:rPr>
          <w:spacing w:val="-2"/>
          <w:sz w:val="28"/>
          <w:szCs w:val="28"/>
          <w:lang w:val="es-ES"/>
        </w:rPr>
        <w:t xml:space="preserve"> </w:t>
      </w:r>
      <w:r w:rsidR="0088789A">
        <w:rPr>
          <w:sz w:val="28"/>
          <w:szCs w:val="28"/>
          <w:lang w:val="nl-NL"/>
        </w:rPr>
        <w:t>cam k</w:t>
      </w:r>
      <w:r w:rsidR="0088789A" w:rsidRPr="0088789A">
        <w:rPr>
          <w:sz w:val="28"/>
          <w:szCs w:val="28"/>
          <w:lang w:val="nl-NL"/>
        </w:rPr>
        <w:t>ết</w:t>
      </w:r>
      <w:r>
        <w:rPr>
          <w:sz w:val="28"/>
          <w:szCs w:val="28"/>
          <w:lang w:val="nl-NL"/>
        </w:rPr>
        <w:t xml:space="preserve"> </w:t>
      </w:r>
      <w:r>
        <w:rPr>
          <w:spacing w:val="-2"/>
          <w:sz w:val="28"/>
          <w:szCs w:val="28"/>
          <w:lang w:val="es-ES"/>
        </w:rPr>
        <w:t>c</w:t>
      </w:r>
      <w:r w:rsidRPr="00AE4AC2">
        <w:rPr>
          <w:spacing w:val="-2"/>
          <w:sz w:val="28"/>
          <w:szCs w:val="28"/>
          <w:lang w:val="es-ES"/>
        </w:rPr>
        <w:t>ông trình</w:t>
      </w:r>
      <w:r>
        <w:rPr>
          <w:spacing w:val="-2"/>
          <w:sz w:val="28"/>
          <w:szCs w:val="28"/>
          <w:lang w:val="es-ES"/>
        </w:rPr>
        <w:t xml:space="preserve"> điện</w:t>
      </w:r>
      <w:r w:rsidRPr="00AE4AC2">
        <w:rPr>
          <w:spacing w:val="-2"/>
          <w:sz w:val="28"/>
          <w:szCs w:val="28"/>
          <w:lang w:val="es-ES"/>
        </w:rPr>
        <w:t xml:space="preserve"> không trong tình trạng cầm cố, thế chấp hoặc </w:t>
      </w:r>
      <w:r w:rsidR="00DC67AC">
        <w:rPr>
          <w:spacing w:val="-2"/>
          <w:sz w:val="28"/>
          <w:szCs w:val="28"/>
          <w:lang w:val="es-ES"/>
        </w:rPr>
        <w:t>bất kỳ bảo đảm nghĩa vụ nợ nào khác</w:t>
      </w:r>
      <w:r>
        <w:rPr>
          <w:spacing w:val="-2"/>
          <w:sz w:val="28"/>
          <w:szCs w:val="28"/>
          <w:lang w:val="es-ES"/>
        </w:rPr>
        <w:t>:</w:t>
      </w:r>
      <w:r w:rsidRPr="00750DBA">
        <w:rPr>
          <w:spacing w:val="-2"/>
          <w:sz w:val="28"/>
          <w:szCs w:val="28"/>
          <w:lang w:val="es-ES"/>
        </w:rPr>
        <w:t xml:space="preserve"> 01 bản chính;</w:t>
      </w:r>
    </w:p>
    <w:p w:rsidR="00750DBA" w:rsidRPr="00750DBA" w:rsidRDefault="00750DBA" w:rsidP="00665CCA">
      <w:pPr>
        <w:tabs>
          <w:tab w:val="left" w:pos="851"/>
        </w:tabs>
        <w:spacing w:before="120" w:after="120"/>
        <w:ind w:firstLine="720"/>
        <w:jc w:val="both"/>
        <w:divId w:val="1687516712"/>
        <w:rPr>
          <w:sz w:val="28"/>
          <w:szCs w:val="28"/>
          <w:lang w:val="nl-NL"/>
        </w:rPr>
      </w:pPr>
      <w:r w:rsidRPr="00750DBA">
        <w:rPr>
          <w:spacing w:val="-2"/>
          <w:sz w:val="28"/>
          <w:szCs w:val="28"/>
          <w:lang w:val="es-ES"/>
        </w:rPr>
        <w:lastRenderedPageBreak/>
        <w:t xml:space="preserve">c) Các hồ sơ phục vụ quản lý, vận hành và bảo trì công trình theo quy định tại </w:t>
      </w:r>
      <w:bookmarkStart w:id="1" w:name="bieumau_pl_9"/>
      <w:r w:rsidRPr="00750DBA">
        <w:rPr>
          <w:spacing w:val="-2"/>
          <w:sz w:val="28"/>
          <w:szCs w:val="28"/>
          <w:lang w:val="es-ES"/>
        </w:rPr>
        <w:t>Phụ lục IX</w:t>
      </w:r>
      <w:bookmarkEnd w:id="1"/>
      <w:r w:rsidRPr="00750DBA">
        <w:rPr>
          <w:spacing w:val="-2"/>
          <w:sz w:val="28"/>
          <w:szCs w:val="28"/>
          <w:lang w:val="es-ES"/>
        </w:rPr>
        <w:t xml:space="preserve"> Nghị định 06/2021/NĐ-CP </w:t>
      </w:r>
      <w:r>
        <w:rPr>
          <w:spacing w:val="-2"/>
          <w:sz w:val="28"/>
          <w:szCs w:val="28"/>
          <w:lang w:val="es-ES"/>
        </w:rPr>
        <w:t>ng</w:t>
      </w:r>
      <w:r w:rsidRPr="00750DBA">
        <w:rPr>
          <w:spacing w:val="-2"/>
          <w:sz w:val="28"/>
          <w:szCs w:val="28"/>
          <w:lang w:val="es-ES"/>
        </w:rPr>
        <w:t>ày</w:t>
      </w:r>
      <w:r>
        <w:rPr>
          <w:spacing w:val="-2"/>
          <w:sz w:val="28"/>
          <w:szCs w:val="28"/>
          <w:lang w:val="es-ES"/>
        </w:rPr>
        <w:t xml:space="preserve"> 26/01/2021 </w:t>
      </w:r>
      <w:r w:rsidRPr="00750DBA">
        <w:rPr>
          <w:sz w:val="28"/>
          <w:szCs w:val="28"/>
          <w:lang w:val="nl-NL"/>
        </w:rPr>
        <w:t>của Chính phủ quy định chi tiết một số nội dung về quản lý chất lượng, thi công xây dựng và bảo trì công trình xây dựng</w:t>
      </w:r>
      <w:r>
        <w:rPr>
          <w:sz w:val="28"/>
          <w:szCs w:val="28"/>
          <w:lang w:val="nl-NL"/>
        </w:rPr>
        <w:t>: 01 b</w:t>
      </w:r>
      <w:r w:rsidRPr="00750DBA">
        <w:rPr>
          <w:sz w:val="28"/>
          <w:szCs w:val="28"/>
          <w:lang w:val="nl-NL"/>
        </w:rPr>
        <w:t>ả</w:t>
      </w:r>
      <w:r>
        <w:rPr>
          <w:sz w:val="28"/>
          <w:szCs w:val="28"/>
          <w:lang w:val="nl-NL"/>
        </w:rPr>
        <w:t>n sao;</w:t>
      </w:r>
    </w:p>
    <w:p w:rsidR="00D976F2" w:rsidRDefault="00750DBA" w:rsidP="00665CCA">
      <w:pPr>
        <w:tabs>
          <w:tab w:val="left" w:pos="0"/>
        </w:tabs>
        <w:spacing w:before="120" w:after="120"/>
        <w:ind w:firstLine="720"/>
        <w:jc w:val="both"/>
        <w:divId w:val="1687516712"/>
        <w:rPr>
          <w:sz w:val="28"/>
          <w:szCs w:val="28"/>
          <w:lang w:val="es-ES"/>
        </w:rPr>
      </w:pPr>
      <w:r>
        <w:rPr>
          <w:sz w:val="28"/>
          <w:szCs w:val="28"/>
          <w:lang w:val="es-ES"/>
        </w:rPr>
        <w:t>d</w:t>
      </w:r>
      <w:r w:rsidR="00D976F2">
        <w:rPr>
          <w:sz w:val="28"/>
          <w:szCs w:val="28"/>
          <w:lang w:val="es-ES"/>
        </w:rPr>
        <w:t>) H</w:t>
      </w:r>
      <w:r w:rsidR="00D976F2" w:rsidRPr="00513B6B">
        <w:rPr>
          <w:sz w:val="28"/>
          <w:szCs w:val="28"/>
          <w:lang w:val="es-ES"/>
        </w:rPr>
        <w:t>ồ sơ đất đai liên quan đến việc giao đất</w:t>
      </w:r>
      <w:r w:rsidR="00665CCA">
        <w:rPr>
          <w:sz w:val="28"/>
          <w:szCs w:val="28"/>
          <w:lang w:val="es-ES"/>
        </w:rPr>
        <w:t>, cho thu</w:t>
      </w:r>
      <w:r w:rsidR="00665CCA" w:rsidRPr="00665CCA">
        <w:rPr>
          <w:sz w:val="28"/>
          <w:szCs w:val="28"/>
          <w:lang w:val="es-ES"/>
        </w:rPr>
        <w:t>ê</w:t>
      </w:r>
      <w:r w:rsidR="00665CCA">
        <w:rPr>
          <w:sz w:val="28"/>
          <w:szCs w:val="28"/>
          <w:lang w:val="es-ES"/>
        </w:rPr>
        <w:t xml:space="preserve"> đ</w:t>
      </w:r>
      <w:r w:rsidR="00665CCA" w:rsidRPr="00665CCA">
        <w:rPr>
          <w:sz w:val="28"/>
          <w:szCs w:val="28"/>
          <w:lang w:val="es-ES"/>
        </w:rPr>
        <w:t>ất</w:t>
      </w:r>
      <w:r w:rsidR="00665CCA">
        <w:rPr>
          <w:sz w:val="28"/>
          <w:szCs w:val="28"/>
          <w:lang w:val="es-ES"/>
        </w:rPr>
        <w:t>, c</w:t>
      </w:r>
      <w:r w:rsidR="00665CCA" w:rsidRPr="00665CCA">
        <w:rPr>
          <w:sz w:val="28"/>
          <w:szCs w:val="28"/>
          <w:lang w:val="es-ES"/>
        </w:rPr>
        <w:t>ô</w:t>
      </w:r>
      <w:r w:rsidR="00665CCA">
        <w:rPr>
          <w:sz w:val="28"/>
          <w:szCs w:val="28"/>
          <w:lang w:val="es-ES"/>
        </w:rPr>
        <w:t>ng nh</w:t>
      </w:r>
      <w:r w:rsidR="00665CCA" w:rsidRPr="00665CCA">
        <w:rPr>
          <w:sz w:val="28"/>
          <w:szCs w:val="28"/>
          <w:lang w:val="es-ES"/>
        </w:rPr>
        <w:t>ận</w:t>
      </w:r>
      <w:r w:rsidR="00665CCA">
        <w:rPr>
          <w:sz w:val="28"/>
          <w:szCs w:val="28"/>
          <w:lang w:val="es-ES"/>
        </w:rPr>
        <w:t xml:space="preserve"> quy</w:t>
      </w:r>
      <w:r w:rsidR="00665CCA" w:rsidRPr="00665CCA">
        <w:rPr>
          <w:sz w:val="28"/>
          <w:szCs w:val="28"/>
          <w:lang w:val="es-ES"/>
        </w:rPr>
        <w:t>ền</w:t>
      </w:r>
      <w:r w:rsidR="00665CCA">
        <w:rPr>
          <w:sz w:val="28"/>
          <w:szCs w:val="28"/>
          <w:lang w:val="es-ES"/>
        </w:rPr>
        <w:t xml:space="preserve"> s</w:t>
      </w:r>
      <w:r w:rsidR="00665CCA" w:rsidRPr="00665CCA">
        <w:rPr>
          <w:sz w:val="28"/>
          <w:szCs w:val="28"/>
          <w:lang w:val="es-ES"/>
        </w:rPr>
        <w:t>ử</w:t>
      </w:r>
      <w:r w:rsidR="00665CCA">
        <w:rPr>
          <w:sz w:val="28"/>
          <w:szCs w:val="28"/>
          <w:lang w:val="es-ES"/>
        </w:rPr>
        <w:t xml:space="preserve"> d</w:t>
      </w:r>
      <w:r w:rsidR="00665CCA" w:rsidRPr="00665CCA">
        <w:rPr>
          <w:sz w:val="28"/>
          <w:szCs w:val="28"/>
          <w:lang w:val="es-ES"/>
        </w:rPr>
        <w:t>ụng</w:t>
      </w:r>
      <w:r w:rsidR="00665CCA">
        <w:rPr>
          <w:sz w:val="28"/>
          <w:szCs w:val="28"/>
          <w:lang w:val="es-ES"/>
        </w:rPr>
        <w:t xml:space="preserve"> đ</w:t>
      </w:r>
      <w:r w:rsidR="00665CCA" w:rsidRPr="00665CCA">
        <w:rPr>
          <w:sz w:val="28"/>
          <w:szCs w:val="28"/>
          <w:lang w:val="es-ES"/>
        </w:rPr>
        <w:t>ất</w:t>
      </w:r>
      <w:r w:rsidR="00D976F2" w:rsidRPr="00513B6B">
        <w:rPr>
          <w:sz w:val="28"/>
          <w:szCs w:val="28"/>
          <w:lang w:val="es-ES"/>
        </w:rPr>
        <w:t xml:space="preserve"> để đầu tư công trình và các giấy tờ khác có liên quan (nếu có)</w:t>
      </w:r>
      <w:r w:rsidR="00D976F2">
        <w:rPr>
          <w:sz w:val="28"/>
          <w:szCs w:val="28"/>
          <w:lang w:val="es-ES"/>
        </w:rPr>
        <w:t>: 01 bản sao</w:t>
      </w:r>
      <w:r w:rsidR="00D976F2" w:rsidRPr="002325E9">
        <w:rPr>
          <w:sz w:val="28"/>
          <w:szCs w:val="28"/>
          <w:lang w:val="es-ES"/>
        </w:rPr>
        <w:t>.</w:t>
      </w:r>
    </w:p>
    <w:p w:rsidR="00D976F2" w:rsidRDefault="00D976F2" w:rsidP="00665CCA">
      <w:pPr>
        <w:tabs>
          <w:tab w:val="left" w:pos="1134"/>
        </w:tabs>
        <w:spacing w:before="120" w:after="120"/>
        <w:ind w:firstLine="720"/>
        <w:jc w:val="both"/>
        <w:divId w:val="1687516712"/>
        <w:rPr>
          <w:sz w:val="28"/>
          <w:szCs w:val="28"/>
          <w:lang w:val="es-ES"/>
        </w:rPr>
      </w:pPr>
      <w:r>
        <w:rPr>
          <w:spacing w:val="-2"/>
          <w:sz w:val="28"/>
          <w:szCs w:val="28"/>
          <w:lang w:val="nl-NL"/>
        </w:rPr>
        <w:t xml:space="preserve">Các bản sao </w:t>
      </w:r>
      <w:r>
        <w:rPr>
          <w:spacing w:val="-2"/>
          <w:sz w:val="28"/>
          <w:szCs w:val="28"/>
          <w:lang w:val="nl-NL"/>
        </w:rPr>
        <w:tab/>
        <w:t xml:space="preserve">quy định tại khoản này </w:t>
      </w:r>
      <w:r w:rsidR="007719EB" w:rsidRPr="007719EB">
        <w:rPr>
          <w:spacing w:val="-2"/>
          <w:sz w:val="28"/>
          <w:szCs w:val="28"/>
          <w:lang w:val="nl-NL"/>
        </w:rPr>
        <w:t>đóng</w:t>
      </w:r>
      <w:r w:rsidR="007719EB">
        <w:rPr>
          <w:spacing w:val="-2"/>
          <w:sz w:val="28"/>
          <w:szCs w:val="28"/>
          <w:lang w:val="nl-NL"/>
        </w:rPr>
        <w:t xml:space="preserve"> d</w:t>
      </w:r>
      <w:r w:rsidR="007719EB" w:rsidRPr="007719EB">
        <w:rPr>
          <w:spacing w:val="-2"/>
          <w:sz w:val="28"/>
          <w:szCs w:val="28"/>
          <w:lang w:val="nl-NL"/>
        </w:rPr>
        <w:t>ấ</w:t>
      </w:r>
      <w:r w:rsidR="007719EB">
        <w:rPr>
          <w:spacing w:val="-2"/>
          <w:sz w:val="28"/>
          <w:szCs w:val="28"/>
          <w:lang w:val="nl-NL"/>
        </w:rPr>
        <w:t>u treo x</w:t>
      </w:r>
      <w:r w:rsidR="007719EB" w:rsidRPr="007719EB">
        <w:rPr>
          <w:spacing w:val="-2"/>
          <w:sz w:val="28"/>
          <w:szCs w:val="28"/>
          <w:lang w:val="nl-NL"/>
        </w:rPr>
        <w:t>ác</w:t>
      </w:r>
      <w:r w:rsidR="007719EB">
        <w:rPr>
          <w:spacing w:val="-2"/>
          <w:sz w:val="28"/>
          <w:szCs w:val="28"/>
          <w:lang w:val="nl-NL"/>
        </w:rPr>
        <w:t xml:space="preserve"> nh</w:t>
      </w:r>
      <w:r w:rsidR="007719EB" w:rsidRPr="007719EB">
        <w:rPr>
          <w:spacing w:val="-2"/>
          <w:sz w:val="28"/>
          <w:szCs w:val="28"/>
          <w:lang w:val="nl-NL"/>
        </w:rPr>
        <w:t>ận</w:t>
      </w:r>
      <w:r w:rsidR="007719EB">
        <w:rPr>
          <w:spacing w:val="-2"/>
          <w:sz w:val="28"/>
          <w:szCs w:val="28"/>
          <w:lang w:val="nl-NL"/>
        </w:rPr>
        <w:t xml:space="preserve"> c</w:t>
      </w:r>
      <w:r w:rsidR="007719EB" w:rsidRPr="007719EB">
        <w:rPr>
          <w:spacing w:val="-2"/>
          <w:sz w:val="28"/>
          <w:szCs w:val="28"/>
          <w:lang w:val="nl-NL"/>
        </w:rPr>
        <w:t>ủa</w:t>
      </w:r>
      <w:r w:rsidR="007719EB">
        <w:rPr>
          <w:spacing w:val="-2"/>
          <w:sz w:val="28"/>
          <w:szCs w:val="28"/>
          <w:lang w:val="nl-NL"/>
        </w:rPr>
        <w:t xml:space="preserve"> ch</w:t>
      </w:r>
      <w:r w:rsidR="007719EB" w:rsidRPr="007719EB">
        <w:rPr>
          <w:spacing w:val="-2"/>
          <w:sz w:val="28"/>
          <w:szCs w:val="28"/>
          <w:lang w:val="nl-NL"/>
        </w:rPr>
        <w:t>ủ</w:t>
      </w:r>
      <w:r w:rsidR="007719EB">
        <w:rPr>
          <w:spacing w:val="-2"/>
          <w:sz w:val="28"/>
          <w:szCs w:val="28"/>
          <w:lang w:val="nl-NL"/>
        </w:rPr>
        <w:t xml:space="preserve"> đ</w:t>
      </w:r>
      <w:r w:rsidR="007719EB" w:rsidRPr="007719EB">
        <w:rPr>
          <w:spacing w:val="-2"/>
          <w:sz w:val="28"/>
          <w:szCs w:val="28"/>
          <w:lang w:val="nl-NL"/>
        </w:rPr>
        <w:t>ầ</w:t>
      </w:r>
      <w:r w:rsidR="007719EB">
        <w:rPr>
          <w:spacing w:val="-2"/>
          <w:sz w:val="28"/>
          <w:szCs w:val="28"/>
          <w:lang w:val="nl-NL"/>
        </w:rPr>
        <w:t>u t</w:t>
      </w:r>
      <w:r w:rsidR="007719EB" w:rsidRPr="007719EB">
        <w:rPr>
          <w:spacing w:val="-2"/>
          <w:sz w:val="28"/>
          <w:szCs w:val="28"/>
          <w:lang w:val="nl-NL"/>
        </w:rPr>
        <w:t>ư</w:t>
      </w:r>
      <w:r w:rsidR="007719EB">
        <w:rPr>
          <w:spacing w:val="-2"/>
          <w:sz w:val="28"/>
          <w:szCs w:val="28"/>
          <w:lang w:val="nl-NL"/>
        </w:rPr>
        <w:t xml:space="preserve"> </w:t>
      </w:r>
      <w:r w:rsidR="007719EB">
        <w:rPr>
          <w:spacing w:val="-2"/>
          <w:sz w:val="28"/>
          <w:szCs w:val="28"/>
          <w:lang w:val="es-ES"/>
        </w:rPr>
        <w:t>khu đ</w:t>
      </w:r>
      <w:r w:rsidR="007719EB" w:rsidRPr="00C6656D">
        <w:rPr>
          <w:spacing w:val="-2"/>
          <w:sz w:val="28"/>
          <w:szCs w:val="28"/>
          <w:lang w:val="es-ES"/>
        </w:rPr>
        <w:t>ô</w:t>
      </w:r>
      <w:r w:rsidR="007719EB">
        <w:rPr>
          <w:spacing w:val="-2"/>
          <w:sz w:val="28"/>
          <w:szCs w:val="28"/>
          <w:lang w:val="es-ES"/>
        </w:rPr>
        <w:t xml:space="preserve"> th</w:t>
      </w:r>
      <w:r w:rsidR="007719EB" w:rsidRPr="00C6656D">
        <w:rPr>
          <w:spacing w:val="-2"/>
          <w:sz w:val="28"/>
          <w:szCs w:val="28"/>
          <w:lang w:val="es-ES"/>
        </w:rPr>
        <w:t>ị</w:t>
      </w:r>
      <w:r w:rsidR="007719EB">
        <w:rPr>
          <w:spacing w:val="-2"/>
          <w:sz w:val="28"/>
          <w:szCs w:val="28"/>
          <w:lang w:val="es-ES"/>
        </w:rPr>
        <w:t>, khu d</w:t>
      </w:r>
      <w:r w:rsidR="007719EB" w:rsidRPr="00C6656D">
        <w:rPr>
          <w:spacing w:val="-2"/>
          <w:sz w:val="28"/>
          <w:szCs w:val="28"/>
          <w:lang w:val="es-ES"/>
        </w:rPr>
        <w:t>â</w:t>
      </w:r>
      <w:r w:rsidR="007719EB">
        <w:rPr>
          <w:spacing w:val="-2"/>
          <w:sz w:val="28"/>
          <w:szCs w:val="28"/>
          <w:lang w:val="es-ES"/>
        </w:rPr>
        <w:t>n c</w:t>
      </w:r>
      <w:r w:rsidR="007719EB" w:rsidRPr="00C6656D">
        <w:rPr>
          <w:spacing w:val="-2"/>
          <w:sz w:val="28"/>
          <w:szCs w:val="28"/>
          <w:lang w:val="es-ES"/>
        </w:rPr>
        <w:t>ư</w:t>
      </w:r>
      <w:r>
        <w:rPr>
          <w:spacing w:val="-2"/>
          <w:sz w:val="28"/>
          <w:szCs w:val="28"/>
          <w:lang w:val="nl-NL"/>
        </w:rPr>
        <w:t xml:space="preserve">. </w:t>
      </w:r>
      <w:r>
        <w:rPr>
          <w:sz w:val="28"/>
          <w:szCs w:val="28"/>
          <w:lang w:val="es-ES"/>
        </w:rPr>
        <w:t xml:space="preserve">Trường hợp các hồ sơ này không có hoặc bị mất, </w:t>
      </w:r>
      <w:r w:rsidR="007719EB">
        <w:rPr>
          <w:spacing w:val="-2"/>
          <w:sz w:val="28"/>
          <w:szCs w:val="28"/>
          <w:lang w:val="es-ES"/>
        </w:rPr>
        <w:t>ch</w:t>
      </w:r>
      <w:r w:rsidR="007719EB" w:rsidRPr="00C6656D">
        <w:rPr>
          <w:spacing w:val="-2"/>
          <w:sz w:val="28"/>
          <w:szCs w:val="28"/>
          <w:lang w:val="es-ES"/>
        </w:rPr>
        <w:t>ủ</w:t>
      </w:r>
      <w:r w:rsidR="007719EB">
        <w:rPr>
          <w:spacing w:val="-2"/>
          <w:sz w:val="28"/>
          <w:szCs w:val="28"/>
          <w:lang w:val="es-ES"/>
        </w:rPr>
        <w:t xml:space="preserve"> đ</w:t>
      </w:r>
      <w:r w:rsidR="007719EB" w:rsidRPr="00C6656D">
        <w:rPr>
          <w:spacing w:val="-2"/>
          <w:sz w:val="28"/>
          <w:szCs w:val="28"/>
          <w:lang w:val="es-ES"/>
        </w:rPr>
        <w:t>ầu</w:t>
      </w:r>
      <w:r w:rsidR="007719EB">
        <w:rPr>
          <w:spacing w:val="-2"/>
          <w:sz w:val="28"/>
          <w:szCs w:val="28"/>
          <w:lang w:val="es-ES"/>
        </w:rPr>
        <w:t xml:space="preserve"> t</w:t>
      </w:r>
      <w:r w:rsidR="007719EB" w:rsidRPr="00C6656D">
        <w:rPr>
          <w:spacing w:val="-2"/>
          <w:sz w:val="28"/>
          <w:szCs w:val="28"/>
          <w:lang w:val="es-ES"/>
        </w:rPr>
        <w:t>ư</w:t>
      </w:r>
      <w:r w:rsidR="007719EB">
        <w:rPr>
          <w:spacing w:val="-2"/>
          <w:sz w:val="28"/>
          <w:szCs w:val="28"/>
          <w:lang w:val="es-ES"/>
        </w:rPr>
        <w:t xml:space="preserve"> khu đ</w:t>
      </w:r>
      <w:r w:rsidR="007719EB" w:rsidRPr="00C6656D">
        <w:rPr>
          <w:spacing w:val="-2"/>
          <w:sz w:val="28"/>
          <w:szCs w:val="28"/>
          <w:lang w:val="es-ES"/>
        </w:rPr>
        <w:t>ô</w:t>
      </w:r>
      <w:r w:rsidR="007719EB">
        <w:rPr>
          <w:spacing w:val="-2"/>
          <w:sz w:val="28"/>
          <w:szCs w:val="28"/>
          <w:lang w:val="es-ES"/>
        </w:rPr>
        <w:t xml:space="preserve"> th</w:t>
      </w:r>
      <w:r w:rsidR="007719EB" w:rsidRPr="00C6656D">
        <w:rPr>
          <w:spacing w:val="-2"/>
          <w:sz w:val="28"/>
          <w:szCs w:val="28"/>
          <w:lang w:val="es-ES"/>
        </w:rPr>
        <w:t>ị</w:t>
      </w:r>
      <w:r w:rsidR="007719EB">
        <w:rPr>
          <w:spacing w:val="-2"/>
          <w:sz w:val="28"/>
          <w:szCs w:val="28"/>
          <w:lang w:val="es-ES"/>
        </w:rPr>
        <w:t>, khu d</w:t>
      </w:r>
      <w:r w:rsidR="007719EB" w:rsidRPr="00C6656D">
        <w:rPr>
          <w:spacing w:val="-2"/>
          <w:sz w:val="28"/>
          <w:szCs w:val="28"/>
          <w:lang w:val="es-ES"/>
        </w:rPr>
        <w:t>â</w:t>
      </w:r>
      <w:r w:rsidR="007719EB">
        <w:rPr>
          <w:spacing w:val="-2"/>
          <w:sz w:val="28"/>
          <w:szCs w:val="28"/>
          <w:lang w:val="es-ES"/>
        </w:rPr>
        <w:t>n c</w:t>
      </w:r>
      <w:r w:rsidR="007719EB" w:rsidRPr="00C6656D">
        <w:rPr>
          <w:spacing w:val="-2"/>
          <w:sz w:val="28"/>
          <w:szCs w:val="28"/>
          <w:lang w:val="es-ES"/>
        </w:rPr>
        <w:t>ư</w:t>
      </w:r>
      <w:r>
        <w:rPr>
          <w:sz w:val="28"/>
          <w:szCs w:val="28"/>
          <w:lang w:val="es-ES"/>
        </w:rPr>
        <w:t xml:space="preserve"> có văn bản xác nhận về việc mất hồ sơ hoặc không có hồ sơ gốc và chịu trách nhiệm về việc xác nhận của mình. </w:t>
      </w:r>
      <w:r w:rsidR="00175785">
        <w:rPr>
          <w:sz w:val="28"/>
          <w:szCs w:val="28"/>
          <w:lang w:val="es-ES"/>
        </w:rPr>
        <w:t>Chủ đầu tư khu đô thị, khu dân cư</w:t>
      </w:r>
      <w:r w:rsidR="00071911">
        <w:rPr>
          <w:sz w:val="28"/>
          <w:szCs w:val="28"/>
          <w:lang w:val="es-ES"/>
        </w:rPr>
        <w:t xml:space="preserve"> có trách nhiệm </w:t>
      </w:r>
      <w:r w:rsidR="007C0E37">
        <w:rPr>
          <w:sz w:val="28"/>
          <w:szCs w:val="28"/>
          <w:lang w:val="es-ES"/>
        </w:rPr>
        <w:t>ch</w:t>
      </w:r>
      <w:r w:rsidR="007C0E37" w:rsidRPr="007C0E37">
        <w:rPr>
          <w:sz w:val="28"/>
          <w:szCs w:val="28"/>
          <w:lang w:val="es-ES"/>
        </w:rPr>
        <w:t>ủ</w:t>
      </w:r>
      <w:r w:rsidR="007C0E37">
        <w:rPr>
          <w:sz w:val="28"/>
          <w:szCs w:val="28"/>
          <w:lang w:val="es-ES"/>
        </w:rPr>
        <w:t xml:space="preserve"> tr</w:t>
      </w:r>
      <w:r w:rsidR="007C0E37" w:rsidRPr="007C0E37">
        <w:rPr>
          <w:sz w:val="28"/>
          <w:szCs w:val="28"/>
          <w:lang w:val="es-ES"/>
        </w:rPr>
        <w:t>ì</w:t>
      </w:r>
      <w:r w:rsidR="007C0E37">
        <w:rPr>
          <w:sz w:val="28"/>
          <w:szCs w:val="28"/>
          <w:lang w:val="es-ES"/>
        </w:rPr>
        <w:t xml:space="preserve">, </w:t>
      </w:r>
      <w:r w:rsidR="00071911">
        <w:rPr>
          <w:sz w:val="28"/>
          <w:szCs w:val="28"/>
          <w:lang w:val="es-ES"/>
        </w:rPr>
        <w:t xml:space="preserve">phối hợp với </w:t>
      </w:r>
      <w:r w:rsidR="000F0209">
        <w:rPr>
          <w:spacing w:val="-2"/>
          <w:sz w:val="28"/>
          <w:szCs w:val="28"/>
          <w:lang w:val="es-ES"/>
        </w:rPr>
        <w:t>c</w:t>
      </w:r>
      <w:r w:rsidR="000F0209" w:rsidRPr="000466F9">
        <w:rPr>
          <w:spacing w:val="-2"/>
          <w:sz w:val="28"/>
          <w:szCs w:val="28"/>
          <w:lang w:val="es-ES"/>
        </w:rPr>
        <w:t>ơ</w:t>
      </w:r>
      <w:r w:rsidR="000F0209">
        <w:rPr>
          <w:spacing w:val="-2"/>
          <w:sz w:val="28"/>
          <w:szCs w:val="28"/>
          <w:lang w:val="es-ES"/>
        </w:rPr>
        <w:t xml:space="preserve"> quan nh</w:t>
      </w:r>
      <w:r w:rsidR="000F0209" w:rsidRPr="009C181E">
        <w:rPr>
          <w:spacing w:val="-2"/>
          <w:sz w:val="28"/>
          <w:szCs w:val="28"/>
          <w:lang w:val="es-ES"/>
        </w:rPr>
        <w:t>ận</w:t>
      </w:r>
      <w:r w:rsidR="000F0209">
        <w:rPr>
          <w:spacing w:val="-2"/>
          <w:sz w:val="28"/>
          <w:szCs w:val="28"/>
          <w:lang w:val="es-ES"/>
        </w:rPr>
        <w:t xml:space="preserve"> b</w:t>
      </w:r>
      <w:r w:rsidR="000F0209" w:rsidRPr="009C181E">
        <w:rPr>
          <w:spacing w:val="-2"/>
          <w:sz w:val="28"/>
          <w:szCs w:val="28"/>
          <w:lang w:val="es-ES"/>
        </w:rPr>
        <w:t>à</w:t>
      </w:r>
      <w:r w:rsidR="000F0209">
        <w:rPr>
          <w:spacing w:val="-2"/>
          <w:sz w:val="28"/>
          <w:szCs w:val="28"/>
          <w:lang w:val="es-ES"/>
        </w:rPr>
        <w:t>n giao h</w:t>
      </w:r>
      <w:r w:rsidR="000F0209" w:rsidRPr="000466F9">
        <w:rPr>
          <w:spacing w:val="-2"/>
          <w:sz w:val="28"/>
          <w:szCs w:val="28"/>
          <w:lang w:val="es-ES"/>
        </w:rPr>
        <w:t>ạ</w:t>
      </w:r>
      <w:r w:rsidR="000F0209">
        <w:rPr>
          <w:spacing w:val="-2"/>
          <w:sz w:val="28"/>
          <w:szCs w:val="28"/>
          <w:lang w:val="es-ES"/>
        </w:rPr>
        <w:t xml:space="preserve"> t</w:t>
      </w:r>
      <w:r w:rsidR="000F0209" w:rsidRPr="000466F9">
        <w:rPr>
          <w:spacing w:val="-2"/>
          <w:sz w:val="28"/>
          <w:szCs w:val="28"/>
          <w:lang w:val="es-ES"/>
        </w:rPr>
        <w:t>ầng</w:t>
      </w:r>
      <w:r w:rsidR="000F0209">
        <w:rPr>
          <w:spacing w:val="-2"/>
          <w:sz w:val="28"/>
          <w:szCs w:val="28"/>
          <w:lang w:val="es-ES"/>
        </w:rPr>
        <w:t xml:space="preserve"> k</w:t>
      </w:r>
      <w:r w:rsidR="000F0209" w:rsidRPr="000466F9">
        <w:rPr>
          <w:spacing w:val="-2"/>
          <w:sz w:val="28"/>
          <w:szCs w:val="28"/>
          <w:lang w:val="es-ES"/>
        </w:rPr>
        <w:t>ỹ</w:t>
      </w:r>
      <w:r w:rsidR="000F0209">
        <w:rPr>
          <w:spacing w:val="-2"/>
          <w:sz w:val="28"/>
          <w:szCs w:val="28"/>
          <w:lang w:val="es-ES"/>
        </w:rPr>
        <w:t xml:space="preserve"> thu</w:t>
      </w:r>
      <w:r w:rsidR="000F0209" w:rsidRPr="000466F9">
        <w:rPr>
          <w:spacing w:val="-2"/>
          <w:sz w:val="28"/>
          <w:szCs w:val="28"/>
          <w:lang w:val="es-ES"/>
        </w:rPr>
        <w:t>ật</w:t>
      </w:r>
      <w:r w:rsidR="000F0209">
        <w:rPr>
          <w:spacing w:val="-2"/>
          <w:sz w:val="28"/>
          <w:szCs w:val="28"/>
          <w:lang w:val="es-ES"/>
        </w:rPr>
        <w:t xml:space="preserve"> khu </w:t>
      </w:r>
      <w:r w:rsidR="000F0209" w:rsidRPr="000466F9">
        <w:rPr>
          <w:spacing w:val="-2"/>
          <w:sz w:val="28"/>
          <w:szCs w:val="28"/>
          <w:lang w:val="es-ES"/>
        </w:rPr>
        <w:t>đô</w:t>
      </w:r>
      <w:r w:rsidR="000F0209">
        <w:rPr>
          <w:spacing w:val="-2"/>
          <w:sz w:val="28"/>
          <w:szCs w:val="28"/>
          <w:lang w:val="es-ES"/>
        </w:rPr>
        <w:t xml:space="preserve"> th</w:t>
      </w:r>
      <w:r w:rsidR="000F0209" w:rsidRPr="000466F9">
        <w:rPr>
          <w:spacing w:val="-2"/>
          <w:sz w:val="28"/>
          <w:szCs w:val="28"/>
          <w:lang w:val="es-ES"/>
        </w:rPr>
        <w:t>ị</w:t>
      </w:r>
      <w:r w:rsidR="000F0209">
        <w:rPr>
          <w:spacing w:val="-2"/>
          <w:sz w:val="28"/>
          <w:szCs w:val="28"/>
          <w:lang w:val="es-ES"/>
        </w:rPr>
        <w:t>, khu d</w:t>
      </w:r>
      <w:r w:rsidR="000F0209" w:rsidRPr="000466F9">
        <w:rPr>
          <w:spacing w:val="-2"/>
          <w:sz w:val="28"/>
          <w:szCs w:val="28"/>
          <w:lang w:val="es-ES"/>
        </w:rPr>
        <w:t>â</w:t>
      </w:r>
      <w:r w:rsidR="000F0209">
        <w:rPr>
          <w:spacing w:val="-2"/>
          <w:sz w:val="28"/>
          <w:szCs w:val="28"/>
          <w:lang w:val="es-ES"/>
        </w:rPr>
        <w:t>n c</w:t>
      </w:r>
      <w:r w:rsidR="000F0209" w:rsidRPr="000466F9">
        <w:rPr>
          <w:spacing w:val="-2"/>
          <w:sz w:val="28"/>
          <w:szCs w:val="28"/>
          <w:lang w:val="es-ES"/>
        </w:rPr>
        <w:t>ư</w:t>
      </w:r>
      <w:r w:rsidR="000F0209">
        <w:rPr>
          <w:spacing w:val="-2"/>
          <w:sz w:val="28"/>
          <w:szCs w:val="28"/>
          <w:lang w:val="es-ES"/>
        </w:rPr>
        <w:t xml:space="preserve"> v</w:t>
      </w:r>
      <w:r w:rsidR="000F0209" w:rsidRPr="000F0209">
        <w:rPr>
          <w:spacing w:val="-2"/>
          <w:sz w:val="28"/>
          <w:szCs w:val="28"/>
          <w:lang w:val="es-ES"/>
        </w:rPr>
        <w:t>à</w:t>
      </w:r>
      <w:r w:rsidR="000F0209">
        <w:rPr>
          <w:spacing w:val="-2"/>
          <w:sz w:val="28"/>
          <w:szCs w:val="28"/>
          <w:lang w:val="es-ES"/>
        </w:rPr>
        <w:t xml:space="preserve"> </w:t>
      </w:r>
      <w:r w:rsidR="00071911">
        <w:rPr>
          <w:sz w:val="28"/>
          <w:szCs w:val="28"/>
          <w:lang w:val="es-ES"/>
        </w:rPr>
        <w:t xml:space="preserve">Bên nhận để </w:t>
      </w:r>
      <w:r w:rsidR="00071911" w:rsidRPr="000F6C00">
        <w:rPr>
          <w:sz w:val="28"/>
          <w:szCs w:val="28"/>
          <w:lang w:val="es-ES"/>
        </w:rPr>
        <w:t xml:space="preserve">lập lại </w:t>
      </w:r>
      <w:r w:rsidR="00071911">
        <w:rPr>
          <w:sz w:val="28"/>
          <w:szCs w:val="28"/>
          <w:lang w:val="es-ES"/>
        </w:rPr>
        <w:t xml:space="preserve">sơ đồ đất gắn liền với công trình điện, sơ đồ </w:t>
      </w:r>
      <w:r w:rsidR="00071911" w:rsidRPr="000F6C00">
        <w:rPr>
          <w:sz w:val="28"/>
          <w:szCs w:val="28"/>
          <w:lang w:val="es-ES"/>
        </w:rPr>
        <w:t xml:space="preserve">mặt bằng hiện trạng tổng thể, </w:t>
      </w:r>
      <w:r w:rsidR="00071911">
        <w:rPr>
          <w:sz w:val="28"/>
          <w:szCs w:val="28"/>
          <w:lang w:val="es-ES"/>
        </w:rPr>
        <w:t xml:space="preserve">sơ đồ </w:t>
      </w:r>
      <w:r w:rsidR="00071911" w:rsidRPr="000F6C00">
        <w:rPr>
          <w:sz w:val="28"/>
          <w:szCs w:val="28"/>
          <w:lang w:val="es-ES"/>
        </w:rPr>
        <w:t>mặt bằng trạm biến áp</w:t>
      </w:r>
      <w:r w:rsidR="00071911">
        <w:rPr>
          <w:sz w:val="28"/>
          <w:szCs w:val="28"/>
          <w:lang w:val="es-ES"/>
        </w:rPr>
        <w:t xml:space="preserve"> và mặt bằng hành lang tuyến dây</w:t>
      </w:r>
      <w:r w:rsidR="00071911" w:rsidRPr="000F6C00">
        <w:rPr>
          <w:sz w:val="28"/>
          <w:szCs w:val="28"/>
          <w:lang w:val="es-ES"/>
        </w:rPr>
        <w:t xml:space="preserve"> có xác nhận của các bên liên quan để làm cơ sở pháp lý cho việc quản lý, vận hành.</w:t>
      </w:r>
    </w:p>
    <w:p w:rsidR="00D976F2" w:rsidRDefault="007719EB" w:rsidP="00665CCA">
      <w:pPr>
        <w:tabs>
          <w:tab w:val="left" w:pos="1134"/>
        </w:tabs>
        <w:spacing w:before="120" w:after="120"/>
        <w:ind w:firstLine="720"/>
        <w:jc w:val="both"/>
        <w:divId w:val="1687516712"/>
        <w:rPr>
          <w:sz w:val="28"/>
          <w:szCs w:val="28"/>
          <w:lang w:val="nl-NL"/>
        </w:rPr>
      </w:pPr>
      <w:r>
        <w:rPr>
          <w:spacing w:val="-2"/>
          <w:sz w:val="28"/>
          <w:szCs w:val="28"/>
          <w:lang w:val="es-ES"/>
        </w:rPr>
        <w:t>Ch</w:t>
      </w:r>
      <w:r w:rsidRPr="00C6656D">
        <w:rPr>
          <w:spacing w:val="-2"/>
          <w:sz w:val="28"/>
          <w:szCs w:val="28"/>
          <w:lang w:val="es-ES"/>
        </w:rPr>
        <w:t>ủ</w:t>
      </w:r>
      <w:r>
        <w:rPr>
          <w:spacing w:val="-2"/>
          <w:sz w:val="28"/>
          <w:szCs w:val="28"/>
          <w:lang w:val="es-ES"/>
        </w:rPr>
        <w:t xml:space="preserve"> đ</w:t>
      </w:r>
      <w:r w:rsidRPr="00C6656D">
        <w:rPr>
          <w:spacing w:val="-2"/>
          <w:sz w:val="28"/>
          <w:szCs w:val="28"/>
          <w:lang w:val="es-ES"/>
        </w:rPr>
        <w:t>ầu</w:t>
      </w:r>
      <w:r>
        <w:rPr>
          <w:spacing w:val="-2"/>
          <w:sz w:val="28"/>
          <w:szCs w:val="28"/>
          <w:lang w:val="es-ES"/>
        </w:rPr>
        <w:t xml:space="preserve"> t</w:t>
      </w:r>
      <w:r w:rsidRPr="00C6656D">
        <w:rPr>
          <w:spacing w:val="-2"/>
          <w:sz w:val="28"/>
          <w:szCs w:val="28"/>
          <w:lang w:val="es-ES"/>
        </w:rPr>
        <w:t>ư</w:t>
      </w:r>
      <w:r>
        <w:rPr>
          <w:spacing w:val="-2"/>
          <w:sz w:val="28"/>
          <w:szCs w:val="28"/>
          <w:lang w:val="es-ES"/>
        </w:rPr>
        <w:t xml:space="preserve"> khu đ</w:t>
      </w:r>
      <w:r w:rsidRPr="00C6656D">
        <w:rPr>
          <w:spacing w:val="-2"/>
          <w:sz w:val="28"/>
          <w:szCs w:val="28"/>
          <w:lang w:val="es-ES"/>
        </w:rPr>
        <w:t>ô</w:t>
      </w:r>
      <w:r>
        <w:rPr>
          <w:spacing w:val="-2"/>
          <w:sz w:val="28"/>
          <w:szCs w:val="28"/>
          <w:lang w:val="es-ES"/>
        </w:rPr>
        <w:t xml:space="preserve"> th</w:t>
      </w:r>
      <w:r w:rsidRPr="00C6656D">
        <w:rPr>
          <w:spacing w:val="-2"/>
          <w:sz w:val="28"/>
          <w:szCs w:val="28"/>
          <w:lang w:val="es-ES"/>
        </w:rPr>
        <w:t>ị</w:t>
      </w:r>
      <w:r>
        <w:rPr>
          <w:spacing w:val="-2"/>
          <w:sz w:val="28"/>
          <w:szCs w:val="28"/>
          <w:lang w:val="es-ES"/>
        </w:rPr>
        <w:t>, khu d</w:t>
      </w:r>
      <w:r w:rsidRPr="00C6656D">
        <w:rPr>
          <w:spacing w:val="-2"/>
          <w:sz w:val="28"/>
          <w:szCs w:val="28"/>
          <w:lang w:val="es-ES"/>
        </w:rPr>
        <w:t>â</w:t>
      </w:r>
      <w:r>
        <w:rPr>
          <w:spacing w:val="-2"/>
          <w:sz w:val="28"/>
          <w:szCs w:val="28"/>
          <w:lang w:val="es-ES"/>
        </w:rPr>
        <w:t>n c</w:t>
      </w:r>
      <w:r w:rsidRPr="00C6656D">
        <w:rPr>
          <w:spacing w:val="-2"/>
          <w:sz w:val="28"/>
          <w:szCs w:val="28"/>
          <w:lang w:val="es-ES"/>
        </w:rPr>
        <w:t>ư</w:t>
      </w:r>
      <w:r w:rsidR="00D976F2">
        <w:rPr>
          <w:spacing w:val="-2"/>
          <w:sz w:val="28"/>
          <w:szCs w:val="28"/>
          <w:lang w:val="es-ES"/>
        </w:rPr>
        <w:t xml:space="preserve"> </w:t>
      </w:r>
      <w:r w:rsidR="00D976F2" w:rsidRPr="009C0BD3">
        <w:rPr>
          <w:sz w:val="28"/>
          <w:szCs w:val="28"/>
        </w:rPr>
        <w:t xml:space="preserve">được </w:t>
      </w:r>
      <w:r w:rsidR="00D976F2">
        <w:rPr>
          <w:sz w:val="28"/>
          <w:szCs w:val="28"/>
        </w:rPr>
        <w:t>g</w:t>
      </w:r>
      <w:r w:rsidR="00D976F2" w:rsidRPr="002E1F21">
        <w:rPr>
          <w:sz w:val="28"/>
          <w:szCs w:val="28"/>
        </w:rPr>
        <w:t>ửi</w:t>
      </w:r>
      <w:r w:rsidR="00D976F2" w:rsidRPr="009C0BD3">
        <w:rPr>
          <w:sz w:val="28"/>
          <w:szCs w:val="28"/>
        </w:rPr>
        <w:t xml:space="preserve"> hồ sơ </w:t>
      </w:r>
      <w:r w:rsidR="00D976F2">
        <w:rPr>
          <w:sz w:val="28"/>
          <w:szCs w:val="28"/>
        </w:rPr>
        <w:t>đ</w:t>
      </w:r>
      <w:r w:rsidR="00D976F2" w:rsidRPr="002E1F21">
        <w:rPr>
          <w:sz w:val="28"/>
          <w:szCs w:val="28"/>
        </w:rPr>
        <w:t>ề</w:t>
      </w:r>
      <w:r w:rsidR="00D976F2">
        <w:rPr>
          <w:sz w:val="28"/>
          <w:szCs w:val="28"/>
        </w:rPr>
        <w:t xml:space="preserve"> ngh</w:t>
      </w:r>
      <w:r w:rsidR="00D976F2" w:rsidRPr="002E1F21">
        <w:rPr>
          <w:sz w:val="28"/>
          <w:szCs w:val="28"/>
        </w:rPr>
        <w:t>ị</w:t>
      </w:r>
      <w:r w:rsidR="00D976F2" w:rsidRPr="009C0BD3">
        <w:rPr>
          <w:sz w:val="28"/>
          <w:szCs w:val="28"/>
        </w:rPr>
        <w:t xml:space="preserve"> điện tử trong trường hợp đã có chữ ký số</w:t>
      </w:r>
      <w:r w:rsidR="00D976F2">
        <w:rPr>
          <w:sz w:val="28"/>
          <w:szCs w:val="28"/>
        </w:rPr>
        <w:t>.</w:t>
      </w:r>
    </w:p>
    <w:p w:rsidR="007719EB" w:rsidRDefault="00D976F2" w:rsidP="00665CCA">
      <w:pPr>
        <w:spacing w:before="120" w:after="120"/>
        <w:ind w:firstLine="720"/>
        <w:jc w:val="both"/>
        <w:divId w:val="1687516712"/>
        <w:rPr>
          <w:spacing w:val="-2"/>
          <w:sz w:val="28"/>
          <w:szCs w:val="28"/>
          <w:lang w:val="es-ES"/>
        </w:rPr>
      </w:pPr>
      <w:r>
        <w:rPr>
          <w:spacing w:val="-2"/>
          <w:sz w:val="28"/>
          <w:szCs w:val="28"/>
          <w:lang w:val="es-ES"/>
        </w:rPr>
        <w:t xml:space="preserve">2. </w:t>
      </w:r>
      <w:r>
        <w:rPr>
          <w:sz w:val="28"/>
          <w:szCs w:val="28"/>
          <w:lang w:val="nl-NL"/>
        </w:rPr>
        <w:t>Trong th</w:t>
      </w:r>
      <w:r w:rsidRPr="001A7471">
        <w:rPr>
          <w:sz w:val="28"/>
          <w:szCs w:val="28"/>
          <w:lang w:val="nl-NL"/>
        </w:rPr>
        <w:t>ờ</w:t>
      </w:r>
      <w:r>
        <w:rPr>
          <w:sz w:val="28"/>
          <w:szCs w:val="28"/>
          <w:lang w:val="nl-NL"/>
        </w:rPr>
        <w:t>i h</w:t>
      </w:r>
      <w:r w:rsidRPr="001A7471">
        <w:rPr>
          <w:sz w:val="28"/>
          <w:szCs w:val="28"/>
          <w:lang w:val="nl-NL"/>
        </w:rPr>
        <w:t>ạn</w:t>
      </w:r>
      <w:r>
        <w:rPr>
          <w:sz w:val="28"/>
          <w:szCs w:val="28"/>
          <w:lang w:val="nl-NL"/>
        </w:rPr>
        <w:t xml:space="preserve"> </w:t>
      </w:r>
      <w:r w:rsidR="0088789A">
        <w:rPr>
          <w:sz w:val="28"/>
          <w:szCs w:val="28"/>
          <w:lang w:val="nl-NL"/>
        </w:rPr>
        <w:t>15</w:t>
      </w:r>
      <w:r>
        <w:rPr>
          <w:sz w:val="28"/>
          <w:szCs w:val="28"/>
          <w:lang w:val="nl-NL"/>
        </w:rPr>
        <w:t xml:space="preserve"> ng</w:t>
      </w:r>
      <w:r w:rsidRPr="001A7471">
        <w:rPr>
          <w:sz w:val="28"/>
          <w:szCs w:val="28"/>
          <w:lang w:val="nl-NL"/>
        </w:rPr>
        <w:t>ày</w:t>
      </w:r>
      <w:r>
        <w:rPr>
          <w:sz w:val="28"/>
          <w:szCs w:val="28"/>
          <w:lang w:val="nl-NL"/>
        </w:rPr>
        <w:t>, k</w:t>
      </w:r>
      <w:r w:rsidRPr="001A7471">
        <w:rPr>
          <w:sz w:val="28"/>
          <w:szCs w:val="28"/>
          <w:lang w:val="nl-NL"/>
        </w:rPr>
        <w:t>ể</w:t>
      </w:r>
      <w:r>
        <w:rPr>
          <w:sz w:val="28"/>
          <w:szCs w:val="28"/>
          <w:lang w:val="nl-NL"/>
        </w:rPr>
        <w:t xml:space="preserve"> t</w:t>
      </w:r>
      <w:r w:rsidRPr="001A7471">
        <w:rPr>
          <w:sz w:val="28"/>
          <w:szCs w:val="28"/>
          <w:lang w:val="nl-NL"/>
        </w:rPr>
        <w:t>ừ</w:t>
      </w:r>
      <w:r>
        <w:rPr>
          <w:sz w:val="28"/>
          <w:szCs w:val="28"/>
          <w:lang w:val="nl-NL"/>
        </w:rPr>
        <w:t xml:space="preserve"> ng</w:t>
      </w:r>
      <w:r w:rsidRPr="001A7471">
        <w:rPr>
          <w:sz w:val="28"/>
          <w:szCs w:val="28"/>
          <w:lang w:val="nl-NL"/>
        </w:rPr>
        <w:t>ày</w:t>
      </w:r>
      <w:r>
        <w:rPr>
          <w:sz w:val="28"/>
          <w:szCs w:val="28"/>
          <w:lang w:val="nl-NL"/>
        </w:rPr>
        <w:t xml:space="preserve"> nh</w:t>
      </w:r>
      <w:r w:rsidRPr="001A7471">
        <w:rPr>
          <w:sz w:val="28"/>
          <w:szCs w:val="28"/>
          <w:lang w:val="nl-NL"/>
        </w:rPr>
        <w:t>ận</w:t>
      </w:r>
      <w:r>
        <w:rPr>
          <w:sz w:val="28"/>
          <w:szCs w:val="28"/>
          <w:lang w:val="nl-NL"/>
        </w:rPr>
        <w:t xml:space="preserve"> đư</w:t>
      </w:r>
      <w:r w:rsidRPr="001A7471">
        <w:rPr>
          <w:sz w:val="28"/>
          <w:szCs w:val="28"/>
          <w:lang w:val="nl-NL"/>
        </w:rPr>
        <w:t>ợc</w:t>
      </w:r>
      <w:r>
        <w:rPr>
          <w:sz w:val="28"/>
          <w:szCs w:val="28"/>
          <w:lang w:val="nl-NL"/>
        </w:rPr>
        <w:t xml:space="preserve"> </w:t>
      </w:r>
      <w:r w:rsidRPr="00A10553">
        <w:rPr>
          <w:sz w:val="28"/>
          <w:szCs w:val="28"/>
          <w:lang w:val="nl-NL"/>
        </w:rPr>
        <w:t>đầ</w:t>
      </w:r>
      <w:r>
        <w:rPr>
          <w:sz w:val="28"/>
          <w:szCs w:val="28"/>
          <w:lang w:val="nl-NL"/>
        </w:rPr>
        <w:t xml:space="preserve">y </w:t>
      </w:r>
      <w:r w:rsidRPr="00A10553">
        <w:rPr>
          <w:sz w:val="28"/>
          <w:szCs w:val="28"/>
          <w:lang w:val="nl-NL"/>
        </w:rPr>
        <w:t>đủ</w:t>
      </w:r>
      <w:r>
        <w:rPr>
          <w:sz w:val="28"/>
          <w:szCs w:val="28"/>
          <w:lang w:val="nl-NL"/>
        </w:rPr>
        <w:t xml:space="preserve"> hồ sơ đ</w:t>
      </w:r>
      <w:r w:rsidRPr="00333BE4">
        <w:rPr>
          <w:sz w:val="28"/>
          <w:szCs w:val="28"/>
          <w:lang w:val="nl-NL"/>
        </w:rPr>
        <w:t>ề</w:t>
      </w:r>
      <w:r>
        <w:rPr>
          <w:sz w:val="28"/>
          <w:szCs w:val="28"/>
          <w:lang w:val="nl-NL"/>
        </w:rPr>
        <w:t xml:space="preserve"> ngh</w:t>
      </w:r>
      <w:r w:rsidRPr="00333BE4">
        <w:rPr>
          <w:sz w:val="28"/>
          <w:szCs w:val="28"/>
          <w:lang w:val="nl-NL"/>
        </w:rPr>
        <w:t>ị</w:t>
      </w:r>
      <w:r>
        <w:rPr>
          <w:sz w:val="28"/>
          <w:szCs w:val="28"/>
          <w:lang w:val="nl-NL"/>
        </w:rPr>
        <w:t xml:space="preserve"> chuy</w:t>
      </w:r>
      <w:r w:rsidRPr="00333BE4">
        <w:rPr>
          <w:sz w:val="28"/>
          <w:szCs w:val="28"/>
          <w:lang w:val="nl-NL"/>
        </w:rPr>
        <w:t>ể</w:t>
      </w:r>
      <w:r>
        <w:rPr>
          <w:sz w:val="28"/>
          <w:szCs w:val="28"/>
          <w:lang w:val="nl-NL"/>
        </w:rPr>
        <w:t>n giao c</w:t>
      </w:r>
      <w:r w:rsidRPr="00333BE4">
        <w:rPr>
          <w:sz w:val="28"/>
          <w:szCs w:val="28"/>
          <w:lang w:val="nl-NL"/>
        </w:rPr>
        <w:t>ô</w:t>
      </w:r>
      <w:r>
        <w:rPr>
          <w:sz w:val="28"/>
          <w:szCs w:val="28"/>
          <w:lang w:val="nl-NL"/>
        </w:rPr>
        <w:t>ng tr</w:t>
      </w:r>
      <w:r w:rsidRPr="00333BE4">
        <w:rPr>
          <w:sz w:val="28"/>
          <w:szCs w:val="28"/>
          <w:lang w:val="nl-NL"/>
        </w:rPr>
        <w:t>ình</w:t>
      </w:r>
      <w:r>
        <w:rPr>
          <w:sz w:val="28"/>
          <w:szCs w:val="28"/>
          <w:lang w:val="nl-NL"/>
        </w:rPr>
        <w:t xml:space="preserve"> </w:t>
      </w:r>
      <w:r w:rsidRPr="00333BE4">
        <w:rPr>
          <w:sz w:val="28"/>
          <w:szCs w:val="28"/>
          <w:lang w:val="nl-NL"/>
        </w:rPr>
        <w:t>đ</w:t>
      </w:r>
      <w:r>
        <w:rPr>
          <w:sz w:val="28"/>
          <w:szCs w:val="28"/>
          <w:lang w:val="nl-NL"/>
        </w:rPr>
        <w:t>i</w:t>
      </w:r>
      <w:r w:rsidRPr="00333BE4">
        <w:rPr>
          <w:sz w:val="28"/>
          <w:szCs w:val="28"/>
          <w:lang w:val="nl-NL"/>
        </w:rPr>
        <w:t>ện</w:t>
      </w:r>
      <w:r>
        <w:rPr>
          <w:sz w:val="28"/>
          <w:szCs w:val="28"/>
          <w:lang w:val="nl-NL"/>
        </w:rPr>
        <w:t xml:space="preserve">, </w:t>
      </w:r>
      <w:r w:rsidR="007719EB">
        <w:rPr>
          <w:spacing w:val="-2"/>
          <w:sz w:val="28"/>
          <w:szCs w:val="28"/>
          <w:lang w:val="es-ES"/>
        </w:rPr>
        <w:t>c</w:t>
      </w:r>
      <w:r w:rsidR="007719EB" w:rsidRPr="000466F9">
        <w:rPr>
          <w:spacing w:val="-2"/>
          <w:sz w:val="28"/>
          <w:szCs w:val="28"/>
          <w:lang w:val="es-ES"/>
        </w:rPr>
        <w:t>ơ</w:t>
      </w:r>
      <w:r w:rsidR="007719EB">
        <w:rPr>
          <w:spacing w:val="-2"/>
          <w:sz w:val="28"/>
          <w:szCs w:val="28"/>
          <w:lang w:val="es-ES"/>
        </w:rPr>
        <w:t xml:space="preserve"> quan </w:t>
      </w:r>
      <w:r w:rsidR="009C181E">
        <w:rPr>
          <w:spacing w:val="-2"/>
          <w:sz w:val="28"/>
          <w:szCs w:val="28"/>
          <w:lang w:val="es-ES"/>
        </w:rPr>
        <w:t>nh</w:t>
      </w:r>
      <w:r w:rsidR="009C181E" w:rsidRPr="009C181E">
        <w:rPr>
          <w:spacing w:val="-2"/>
          <w:sz w:val="28"/>
          <w:szCs w:val="28"/>
          <w:lang w:val="es-ES"/>
        </w:rPr>
        <w:t>ận</w:t>
      </w:r>
      <w:r w:rsidR="009C181E">
        <w:rPr>
          <w:spacing w:val="-2"/>
          <w:sz w:val="28"/>
          <w:szCs w:val="28"/>
          <w:lang w:val="es-ES"/>
        </w:rPr>
        <w:t xml:space="preserve"> b</w:t>
      </w:r>
      <w:r w:rsidR="009C181E" w:rsidRPr="009C181E">
        <w:rPr>
          <w:spacing w:val="-2"/>
          <w:sz w:val="28"/>
          <w:szCs w:val="28"/>
          <w:lang w:val="es-ES"/>
        </w:rPr>
        <w:t>à</w:t>
      </w:r>
      <w:r w:rsidR="009C181E">
        <w:rPr>
          <w:spacing w:val="-2"/>
          <w:sz w:val="28"/>
          <w:szCs w:val="28"/>
          <w:lang w:val="es-ES"/>
        </w:rPr>
        <w:t xml:space="preserve">n giao </w:t>
      </w:r>
      <w:r w:rsidR="007719EB">
        <w:rPr>
          <w:spacing w:val="-2"/>
          <w:sz w:val="28"/>
          <w:szCs w:val="28"/>
          <w:lang w:val="es-ES"/>
        </w:rPr>
        <w:t>h</w:t>
      </w:r>
      <w:r w:rsidR="007719EB" w:rsidRPr="000466F9">
        <w:rPr>
          <w:spacing w:val="-2"/>
          <w:sz w:val="28"/>
          <w:szCs w:val="28"/>
          <w:lang w:val="es-ES"/>
        </w:rPr>
        <w:t>ạ</w:t>
      </w:r>
      <w:r w:rsidR="007719EB">
        <w:rPr>
          <w:spacing w:val="-2"/>
          <w:sz w:val="28"/>
          <w:szCs w:val="28"/>
          <w:lang w:val="es-ES"/>
        </w:rPr>
        <w:t xml:space="preserve"> t</w:t>
      </w:r>
      <w:r w:rsidR="007719EB" w:rsidRPr="000466F9">
        <w:rPr>
          <w:spacing w:val="-2"/>
          <w:sz w:val="28"/>
          <w:szCs w:val="28"/>
          <w:lang w:val="es-ES"/>
        </w:rPr>
        <w:t>ầng</w:t>
      </w:r>
      <w:r w:rsidR="007719EB">
        <w:rPr>
          <w:spacing w:val="-2"/>
          <w:sz w:val="28"/>
          <w:szCs w:val="28"/>
          <w:lang w:val="es-ES"/>
        </w:rPr>
        <w:t xml:space="preserve"> k</w:t>
      </w:r>
      <w:r w:rsidR="007719EB" w:rsidRPr="000466F9">
        <w:rPr>
          <w:spacing w:val="-2"/>
          <w:sz w:val="28"/>
          <w:szCs w:val="28"/>
          <w:lang w:val="es-ES"/>
        </w:rPr>
        <w:t>ỹ</w:t>
      </w:r>
      <w:r w:rsidR="007719EB">
        <w:rPr>
          <w:spacing w:val="-2"/>
          <w:sz w:val="28"/>
          <w:szCs w:val="28"/>
          <w:lang w:val="es-ES"/>
        </w:rPr>
        <w:t xml:space="preserve"> thu</w:t>
      </w:r>
      <w:r w:rsidR="007719EB" w:rsidRPr="000466F9">
        <w:rPr>
          <w:spacing w:val="-2"/>
          <w:sz w:val="28"/>
          <w:szCs w:val="28"/>
          <w:lang w:val="es-ES"/>
        </w:rPr>
        <w:t>ật</w:t>
      </w:r>
      <w:r w:rsidR="007719EB">
        <w:rPr>
          <w:spacing w:val="-2"/>
          <w:sz w:val="28"/>
          <w:szCs w:val="28"/>
          <w:lang w:val="es-ES"/>
        </w:rPr>
        <w:t xml:space="preserve"> khu </w:t>
      </w:r>
      <w:r w:rsidR="007719EB" w:rsidRPr="000466F9">
        <w:rPr>
          <w:spacing w:val="-2"/>
          <w:sz w:val="28"/>
          <w:szCs w:val="28"/>
          <w:lang w:val="es-ES"/>
        </w:rPr>
        <w:t>đô</w:t>
      </w:r>
      <w:r w:rsidR="007719EB">
        <w:rPr>
          <w:spacing w:val="-2"/>
          <w:sz w:val="28"/>
          <w:szCs w:val="28"/>
          <w:lang w:val="es-ES"/>
        </w:rPr>
        <w:t xml:space="preserve"> th</w:t>
      </w:r>
      <w:r w:rsidR="007719EB" w:rsidRPr="000466F9">
        <w:rPr>
          <w:spacing w:val="-2"/>
          <w:sz w:val="28"/>
          <w:szCs w:val="28"/>
          <w:lang w:val="es-ES"/>
        </w:rPr>
        <w:t>ị</w:t>
      </w:r>
      <w:r w:rsidR="007719EB">
        <w:rPr>
          <w:spacing w:val="-2"/>
          <w:sz w:val="28"/>
          <w:szCs w:val="28"/>
          <w:lang w:val="es-ES"/>
        </w:rPr>
        <w:t>, khu d</w:t>
      </w:r>
      <w:r w:rsidR="007719EB" w:rsidRPr="000466F9">
        <w:rPr>
          <w:spacing w:val="-2"/>
          <w:sz w:val="28"/>
          <w:szCs w:val="28"/>
          <w:lang w:val="es-ES"/>
        </w:rPr>
        <w:t>â</w:t>
      </w:r>
      <w:r w:rsidR="007719EB">
        <w:rPr>
          <w:spacing w:val="-2"/>
          <w:sz w:val="28"/>
          <w:szCs w:val="28"/>
          <w:lang w:val="es-ES"/>
        </w:rPr>
        <w:t>n c</w:t>
      </w:r>
      <w:r w:rsidR="007719EB" w:rsidRPr="000466F9">
        <w:rPr>
          <w:spacing w:val="-2"/>
          <w:sz w:val="28"/>
          <w:szCs w:val="28"/>
          <w:lang w:val="es-ES"/>
        </w:rPr>
        <w:t>ư</w:t>
      </w:r>
      <w:r w:rsidR="007719EB">
        <w:rPr>
          <w:spacing w:val="-2"/>
          <w:sz w:val="28"/>
          <w:szCs w:val="28"/>
          <w:lang w:val="es-ES"/>
        </w:rPr>
        <w:t xml:space="preserve"> c</w:t>
      </w:r>
      <w:r w:rsidR="007719EB" w:rsidRPr="007719EB">
        <w:rPr>
          <w:spacing w:val="-2"/>
          <w:sz w:val="28"/>
          <w:szCs w:val="28"/>
          <w:lang w:val="es-ES"/>
        </w:rPr>
        <w:t>ó</w:t>
      </w:r>
      <w:r w:rsidR="007719EB">
        <w:rPr>
          <w:spacing w:val="-2"/>
          <w:sz w:val="28"/>
          <w:szCs w:val="28"/>
          <w:lang w:val="es-ES"/>
        </w:rPr>
        <w:t xml:space="preserve"> v</w:t>
      </w:r>
      <w:r w:rsidR="007719EB" w:rsidRPr="007719EB">
        <w:rPr>
          <w:spacing w:val="-2"/>
          <w:sz w:val="28"/>
          <w:szCs w:val="28"/>
          <w:lang w:val="es-ES"/>
        </w:rPr>
        <w:t>ă</w:t>
      </w:r>
      <w:r w:rsidR="007719EB">
        <w:rPr>
          <w:spacing w:val="-2"/>
          <w:sz w:val="28"/>
          <w:szCs w:val="28"/>
          <w:lang w:val="es-ES"/>
        </w:rPr>
        <w:t>n b</w:t>
      </w:r>
      <w:r w:rsidR="007719EB" w:rsidRPr="007719EB">
        <w:rPr>
          <w:spacing w:val="-2"/>
          <w:sz w:val="28"/>
          <w:szCs w:val="28"/>
          <w:lang w:val="es-ES"/>
        </w:rPr>
        <w:t>ả</w:t>
      </w:r>
      <w:r w:rsidR="007719EB">
        <w:rPr>
          <w:spacing w:val="-2"/>
          <w:sz w:val="28"/>
          <w:szCs w:val="28"/>
          <w:lang w:val="es-ES"/>
        </w:rPr>
        <w:t>n v</w:t>
      </w:r>
      <w:r w:rsidR="007719EB" w:rsidRPr="007719EB">
        <w:rPr>
          <w:spacing w:val="-2"/>
          <w:sz w:val="28"/>
          <w:szCs w:val="28"/>
          <w:lang w:val="es-ES"/>
        </w:rPr>
        <w:t>ề</w:t>
      </w:r>
      <w:r w:rsidR="007719EB">
        <w:rPr>
          <w:spacing w:val="-2"/>
          <w:sz w:val="28"/>
          <w:szCs w:val="28"/>
          <w:lang w:val="es-ES"/>
        </w:rPr>
        <w:t xml:space="preserve"> vi</w:t>
      </w:r>
      <w:r w:rsidR="007719EB" w:rsidRPr="007719EB">
        <w:rPr>
          <w:spacing w:val="-2"/>
          <w:sz w:val="28"/>
          <w:szCs w:val="28"/>
          <w:lang w:val="es-ES"/>
        </w:rPr>
        <w:t>ệc</w:t>
      </w:r>
      <w:r w:rsidR="007719EB">
        <w:rPr>
          <w:spacing w:val="-2"/>
          <w:sz w:val="28"/>
          <w:szCs w:val="28"/>
          <w:lang w:val="es-ES"/>
        </w:rPr>
        <w:t xml:space="preserve"> chuy</w:t>
      </w:r>
      <w:r w:rsidR="007719EB" w:rsidRPr="007719EB">
        <w:rPr>
          <w:spacing w:val="-2"/>
          <w:sz w:val="28"/>
          <w:szCs w:val="28"/>
          <w:lang w:val="es-ES"/>
        </w:rPr>
        <w:t>ể</w:t>
      </w:r>
      <w:r w:rsidR="007719EB">
        <w:rPr>
          <w:spacing w:val="-2"/>
          <w:sz w:val="28"/>
          <w:szCs w:val="28"/>
          <w:lang w:val="es-ES"/>
        </w:rPr>
        <w:t>n giao c</w:t>
      </w:r>
      <w:r w:rsidR="007719EB" w:rsidRPr="007719EB">
        <w:rPr>
          <w:spacing w:val="-2"/>
          <w:sz w:val="28"/>
          <w:szCs w:val="28"/>
          <w:lang w:val="es-ES"/>
        </w:rPr>
        <w:t>ô</w:t>
      </w:r>
      <w:r w:rsidR="007719EB">
        <w:rPr>
          <w:spacing w:val="-2"/>
          <w:sz w:val="28"/>
          <w:szCs w:val="28"/>
          <w:lang w:val="es-ES"/>
        </w:rPr>
        <w:t>ng tr</w:t>
      </w:r>
      <w:r w:rsidR="007719EB" w:rsidRPr="007719EB">
        <w:rPr>
          <w:spacing w:val="-2"/>
          <w:sz w:val="28"/>
          <w:szCs w:val="28"/>
          <w:lang w:val="es-ES"/>
        </w:rPr>
        <w:t>ìn</w:t>
      </w:r>
      <w:r w:rsidR="007719EB">
        <w:rPr>
          <w:spacing w:val="-2"/>
          <w:sz w:val="28"/>
          <w:szCs w:val="28"/>
          <w:lang w:val="es-ES"/>
        </w:rPr>
        <w:t xml:space="preserve">h </w:t>
      </w:r>
      <w:r w:rsidR="007719EB" w:rsidRPr="007719EB">
        <w:rPr>
          <w:spacing w:val="-2"/>
          <w:sz w:val="28"/>
          <w:szCs w:val="28"/>
          <w:lang w:val="es-ES"/>
        </w:rPr>
        <w:t>đ</w:t>
      </w:r>
      <w:r w:rsidR="007719EB">
        <w:rPr>
          <w:spacing w:val="-2"/>
          <w:sz w:val="28"/>
          <w:szCs w:val="28"/>
          <w:lang w:val="es-ES"/>
        </w:rPr>
        <w:t>i</w:t>
      </w:r>
      <w:r w:rsidR="007719EB" w:rsidRPr="007719EB">
        <w:rPr>
          <w:spacing w:val="-2"/>
          <w:sz w:val="28"/>
          <w:szCs w:val="28"/>
          <w:lang w:val="es-ES"/>
        </w:rPr>
        <w:t>ện</w:t>
      </w:r>
      <w:r w:rsidR="007719EB">
        <w:rPr>
          <w:spacing w:val="-2"/>
          <w:sz w:val="28"/>
          <w:szCs w:val="28"/>
          <w:lang w:val="es-ES"/>
        </w:rPr>
        <w:t xml:space="preserve"> k</w:t>
      </w:r>
      <w:r w:rsidR="007719EB" w:rsidRPr="007719EB">
        <w:rPr>
          <w:spacing w:val="-2"/>
          <w:sz w:val="28"/>
          <w:szCs w:val="28"/>
          <w:lang w:val="es-ES"/>
        </w:rPr>
        <w:t>è</w:t>
      </w:r>
      <w:r w:rsidR="007719EB">
        <w:rPr>
          <w:spacing w:val="-2"/>
          <w:sz w:val="28"/>
          <w:szCs w:val="28"/>
          <w:lang w:val="es-ES"/>
        </w:rPr>
        <w:t>m theo c</w:t>
      </w:r>
      <w:r w:rsidR="007719EB" w:rsidRPr="007719EB">
        <w:rPr>
          <w:spacing w:val="-2"/>
          <w:sz w:val="28"/>
          <w:szCs w:val="28"/>
          <w:lang w:val="es-ES"/>
        </w:rPr>
        <w:t>ác</w:t>
      </w:r>
      <w:r w:rsidR="007719EB">
        <w:rPr>
          <w:spacing w:val="-2"/>
          <w:sz w:val="28"/>
          <w:szCs w:val="28"/>
          <w:lang w:val="es-ES"/>
        </w:rPr>
        <w:t xml:space="preserve"> h</w:t>
      </w:r>
      <w:r w:rsidR="007719EB" w:rsidRPr="007719EB">
        <w:rPr>
          <w:spacing w:val="-2"/>
          <w:sz w:val="28"/>
          <w:szCs w:val="28"/>
          <w:lang w:val="es-ES"/>
        </w:rPr>
        <w:t>ồ</w:t>
      </w:r>
      <w:r w:rsidR="007719EB">
        <w:rPr>
          <w:spacing w:val="-2"/>
          <w:sz w:val="28"/>
          <w:szCs w:val="28"/>
          <w:lang w:val="es-ES"/>
        </w:rPr>
        <w:t xml:space="preserve"> s</w:t>
      </w:r>
      <w:r w:rsidR="007719EB" w:rsidRPr="007719EB">
        <w:rPr>
          <w:spacing w:val="-2"/>
          <w:sz w:val="28"/>
          <w:szCs w:val="28"/>
          <w:lang w:val="es-ES"/>
        </w:rPr>
        <w:t>ơ</w:t>
      </w:r>
      <w:r w:rsidR="007719EB">
        <w:rPr>
          <w:spacing w:val="-2"/>
          <w:sz w:val="28"/>
          <w:szCs w:val="28"/>
          <w:lang w:val="es-ES"/>
        </w:rPr>
        <w:t xml:space="preserve"> do ch</w:t>
      </w:r>
      <w:r w:rsidR="007719EB" w:rsidRPr="007719EB">
        <w:rPr>
          <w:spacing w:val="-2"/>
          <w:sz w:val="28"/>
          <w:szCs w:val="28"/>
          <w:lang w:val="es-ES"/>
        </w:rPr>
        <w:t>ủ</w:t>
      </w:r>
      <w:r w:rsidR="007719EB">
        <w:rPr>
          <w:spacing w:val="-2"/>
          <w:sz w:val="28"/>
          <w:szCs w:val="28"/>
          <w:lang w:val="es-ES"/>
        </w:rPr>
        <w:t xml:space="preserve"> đ</w:t>
      </w:r>
      <w:r w:rsidR="007719EB" w:rsidRPr="007719EB">
        <w:rPr>
          <w:spacing w:val="-2"/>
          <w:sz w:val="28"/>
          <w:szCs w:val="28"/>
          <w:lang w:val="es-ES"/>
        </w:rPr>
        <w:t>ầ</w:t>
      </w:r>
      <w:r w:rsidR="007719EB">
        <w:rPr>
          <w:spacing w:val="-2"/>
          <w:sz w:val="28"/>
          <w:szCs w:val="28"/>
          <w:lang w:val="es-ES"/>
        </w:rPr>
        <w:t>u t</w:t>
      </w:r>
      <w:r w:rsidR="007719EB" w:rsidRPr="007719EB">
        <w:rPr>
          <w:spacing w:val="-2"/>
          <w:sz w:val="28"/>
          <w:szCs w:val="28"/>
          <w:lang w:val="es-ES"/>
        </w:rPr>
        <w:t>ư</w:t>
      </w:r>
      <w:r w:rsidR="007719EB">
        <w:rPr>
          <w:spacing w:val="-2"/>
          <w:sz w:val="28"/>
          <w:szCs w:val="28"/>
          <w:lang w:val="es-ES"/>
        </w:rPr>
        <w:t xml:space="preserve"> khu đ</w:t>
      </w:r>
      <w:r w:rsidR="007719EB" w:rsidRPr="007719EB">
        <w:rPr>
          <w:spacing w:val="-2"/>
          <w:sz w:val="28"/>
          <w:szCs w:val="28"/>
          <w:lang w:val="es-ES"/>
        </w:rPr>
        <w:t>ô</w:t>
      </w:r>
      <w:r w:rsidR="007719EB">
        <w:rPr>
          <w:spacing w:val="-2"/>
          <w:sz w:val="28"/>
          <w:szCs w:val="28"/>
          <w:lang w:val="es-ES"/>
        </w:rPr>
        <w:t xml:space="preserve"> th</w:t>
      </w:r>
      <w:r w:rsidR="007719EB" w:rsidRPr="007719EB">
        <w:rPr>
          <w:spacing w:val="-2"/>
          <w:sz w:val="28"/>
          <w:szCs w:val="28"/>
          <w:lang w:val="es-ES"/>
        </w:rPr>
        <w:t>ị</w:t>
      </w:r>
      <w:r w:rsidR="007719EB">
        <w:rPr>
          <w:spacing w:val="-2"/>
          <w:sz w:val="28"/>
          <w:szCs w:val="28"/>
          <w:lang w:val="es-ES"/>
        </w:rPr>
        <w:t>, khu d</w:t>
      </w:r>
      <w:r w:rsidR="007719EB" w:rsidRPr="007719EB">
        <w:rPr>
          <w:spacing w:val="-2"/>
          <w:sz w:val="28"/>
          <w:szCs w:val="28"/>
          <w:lang w:val="es-ES"/>
        </w:rPr>
        <w:t>â</w:t>
      </w:r>
      <w:r w:rsidR="007719EB">
        <w:rPr>
          <w:spacing w:val="-2"/>
          <w:sz w:val="28"/>
          <w:szCs w:val="28"/>
          <w:lang w:val="es-ES"/>
        </w:rPr>
        <w:t>n c</w:t>
      </w:r>
      <w:r w:rsidR="007719EB" w:rsidRPr="007719EB">
        <w:rPr>
          <w:spacing w:val="-2"/>
          <w:sz w:val="28"/>
          <w:szCs w:val="28"/>
          <w:lang w:val="es-ES"/>
        </w:rPr>
        <w:t>ư</w:t>
      </w:r>
      <w:r w:rsidR="007719EB">
        <w:rPr>
          <w:spacing w:val="-2"/>
          <w:sz w:val="28"/>
          <w:szCs w:val="28"/>
          <w:lang w:val="es-ES"/>
        </w:rPr>
        <w:t xml:space="preserve"> l</w:t>
      </w:r>
      <w:r w:rsidR="007719EB" w:rsidRPr="007719EB">
        <w:rPr>
          <w:spacing w:val="-2"/>
          <w:sz w:val="28"/>
          <w:szCs w:val="28"/>
          <w:lang w:val="es-ES"/>
        </w:rPr>
        <w:t>ập</w:t>
      </w:r>
      <w:r w:rsidR="007719EB">
        <w:rPr>
          <w:spacing w:val="-2"/>
          <w:sz w:val="28"/>
          <w:szCs w:val="28"/>
          <w:lang w:val="es-ES"/>
        </w:rPr>
        <w:t>, g</w:t>
      </w:r>
      <w:r w:rsidR="007719EB" w:rsidRPr="007719EB">
        <w:rPr>
          <w:spacing w:val="-2"/>
          <w:sz w:val="28"/>
          <w:szCs w:val="28"/>
          <w:lang w:val="es-ES"/>
        </w:rPr>
        <w:t>ử</w:t>
      </w:r>
      <w:r w:rsidR="007719EB">
        <w:rPr>
          <w:spacing w:val="-2"/>
          <w:sz w:val="28"/>
          <w:szCs w:val="28"/>
          <w:lang w:val="es-ES"/>
        </w:rPr>
        <w:t xml:space="preserve">i </w:t>
      </w:r>
      <w:r w:rsidR="00B109FB">
        <w:rPr>
          <w:spacing w:val="-2"/>
          <w:sz w:val="28"/>
          <w:szCs w:val="28"/>
          <w:lang w:val="es-ES"/>
        </w:rPr>
        <w:t>Bên nhận</w:t>
      </w:r>
      <w:r w:rsidR="00B109FB" w:rsidRPr="00B109FB">
        <w:rPr>
          <w:sz w:val="28"/>
          <w:szCs w:val="28"/>
          <w:lang w:val="nl-NL"/>
        </w:rPr>
        <w:t xml:space="preserve"> </w:t>
      </w:r>
      <w:r w:rsidR="00B109FB">
        <w:rPr>
          <w:sz w:val="28"/>
          <w:szCs w:val="28"/>
          <w:lang w:val="nl-NL"/>
        </w:rPr>
        <w:t xml:space="preserve">theo </w:t>
      </w:r>
      <w:r w:rsidR="00665CCA">
        <w:rPr>
          <w:sz w:val="28"/>
          <w:szCs w:val="28"/>
          <w:lang w:val="nl-NL"/>
        </w:rPr>
        <w:t>c</w:t>
      </w:r>
      <w:r w:rsidR="00665CCA" w:rsidRPr="00665CCA">
        <w:rPr>
          <w:sz w:val="28"/>
          <w:szCs w:val="28"/>
          <w:lang w:val="nl-NL"/>
        </w:rPr>
        <w:t>ô</w:t>
      </w:r>
      <w:r w:rsidR="00665CCA">
        <w:rPr>
          <w:sz w:val="28"/>
          <w:szCs w:val="28"/>
          <w:lang w:val="nl-NL"/>
        </w:rPr>
        <w:t>ng b</w:t>
      </w:r>
      <w:r w:rsidR="00665CCA" w:rsidRPr="00665CCA">
        <w:rPr>
          <w:sz w:val="28"/>
          <w:szCs w:val="28"/>
          <w:lang w:val="nl-NL"/>
        </w:rPr>
        <w:t>ố</w:t>
      </w:r>
      <w:r w:rsidR="00B109FB">
        <w:rPr>
          <w:sz w:val="28"/>
          <w:szCs w:val="28"/>
          <w:lang w:val="nl-NL"/>
        </w:rPr>
        <w:t xml:space="preserve"> c</w:t>
      </w:r>
      <w:r w:rsidR="00B109FB" w:rsidRPr="00C5626B">
        <w:rPr>
          <w:sz w:val="28"/>
          <w:szCs w:val="28"/>
          <w:lang w:val="nl-NL"/>
        </w:rPr>
        <w:t>ủa</w:t>
      </w:r>
      <w:r w:rsidR="00B109FB">
        <w:rPr>
          <w:sz w:val="28"/>
          <w:szCs w:val="28"/>
          <w:lang w:val="nl-NL"/>
        </w:rPr>
        <w:t xml:space="preserve"> T</w:t>
      </w:r>
      <w:r w:rsidR="00B109FB" w:rsidRPr="00C5626B">
        <w:rPr>
          <w:sz w:val="28"/>
          <w:szCs w:val="28"/>
          <w:lang w:val="nl-NL"/>
        </w:rPr>
        <w:t>ập</w:t>
      </w:r>
      <w:r w:rsidR="00B109FB">
        <w:rPr>
          <w:sz w:val="28"/>
          <w:szCs w:val="28"/>
          <w:lang w:val="nl-NL"/>
        </w:rPr>
        <w:t xml:space="preserve"> đ</w:t>
      </w:r>
      <w:r w:rsidR="00B109FB" w:rsidRPr="00C5626B">
        <w:rPr>
          <w:sz w:val="28"/>
          <w:szCs w:val="28"/>
          <w:lang w:val="nl-NL"/>
        </w:rPr>
        <w:t>oàn</w:t>
      </w:r>
      <w:r w:rsidR="00B109FB">
        <w:rPr>
          <w:sz w:val="28"/>
          <w:szCs w:val="28"/>
          <w:lang w:val="nl-NL"/>
        </w:rPr>
        <w:t xml:space="preserve"> </w:t>
      </w:r>
      <w:r w:rsidR="00B109FB" w:rsidRPr="00C5626B">
        <w:rPr>
          <w:sz w:val="28"/>
          <w:szCs w:val="28"/>
          <w:lang w:val="nl-NL"/>
        </w:rPr>
        <w:t>Đ</w:t>
      </w:r>
      <w:r w:rsidR="00B109FB">
        <w:rPr>
          <w:sz w:val="28"/>
          <w:szCs w:val="28"/>
          <w:lang w:val="nl-NL"/>
        </w:rPr>
        <w:t>i</w:t>
      </w:r>
      <w:r w:rsidR="00B109FB" w:rsidRPr="00C5626B">
        <w:rPr>
          <w:sz w:val="28"/>
          <w:szCs w:val="28"/>
          <w:lang w:val="nl-NL"/>
        </w:rPr>
        <w:t>ện</w:t>
      </w:r>
      <w:r w:rsidR="00B109FB">
        <w:rPr>
          <w:sz w:val="28"/>
          <w:szCs w:val="28"/>
          <w:lang w:val="nl-NL"/>
        </w:rPr>
        <w:t xml:space="preserve"> l</w:t>
      </w:r>
      <w:r w:rsidR="00B109FB" w:rsidRPr="00C5626B">
        <w:rPr>
          <w:sz w:val="28"/>
          <w:szCs w:val="28"/>
          <w:lang w:val="nl-NL"/>
        </w:rPr>
        <w:t>ực</w:t>
      </w:r>
      <w:r w:rsidR="00B109FB">
        <w:rPr>
          <w:sz w:val="28"/>
          <w:szCs w:val="28"/>
          <w:lang w:val="nl-NL"/>
        </w:rPr>
        <w:t xml:space="preserve"> Vi</w:t>
      </w:r>
      <w:r w:rsidR="00B109FB" w:rsidRPr="00C5626B">
        <w:rPr>
          <w:sz w:val="28"/>
          <w:szCs w:val="28"/>
          <w:lang w:val="nl-NL"/>
        </w:rPr>
        <w:t>ệt</w:t>
      </w:r>
      <w:r w:rsidR="00B109FB">
        <w:rPr>
          <w:sz w:val="28"/>
          <w:szCs w:val="28"/>
          <w:lang w:val="nl-NL"/>
        </w:rPr>
        <w:t xml:space="preserve"> Nam</w:t>
      </w:r>
      <w:r w:rsidR="007719EB">
        <w:rPr>
          <w:spacing w:val="-2"/>
          <w:sz w:val="28"/>
          <w:szCs w:val="28"/>
          <w:lang w:val="es-ES"/>
        </w:rPr>
        <w:t>.</w:t>
      </w:r>
    </w:p>
    <w:p w:rsidR="00B109FB" w:rsidRPr="009742F6" w:rsidRDefault="007719EB" w:rsidP="00665CCA">
      <w:pPr>
        <w:spacing w:before="120" w:after="120"/>
        <w:ind w:firstLine="720"/>
        <w:jc w:val="both"/>
        <w:divId w:val="1687516712"/>
        <w:rPr>
          <w:spacing w:val="2"/>
          <w:sz w:val="28"/>
          <w:szCs w:val="28"/>
          <w:lang w:val="nl-NL"/>
        </w:rPr>
      </w:pPr>
      <w:r w:rsidRPr="009742F6">
        <w:rPr>
          <w:spacing w:val="2"/>
          <w:sz w:val="28"/>
          <w:szCs w:val="28"/>
          <w:lang w:val="es-ES"/>
        </w:rPr>
        <w:t xml:space="preserve">3. Trong thời hạn 30 ngày, kể từ ngày nhận được hồ sơ do cơ quan </w:t>
      </w:r>
      <w:r w:rsidR="009C181E" w:rsidRPr="009742F6">
        <w:rPr>
          <w:spacing w:val="2"/>
          <w:sz w:val="28"/>
          <w:szCs w:val="28"/>
          <w:lang w:val="es-ES"/>
        </w:rPr>
        <w:t xml:space="preserve">nhận bàn giao </w:t>
      </w:r>
      <w:r w:rsidRPr="009742F6">
        <w:rPr>
          <w:spacing w:val="2"/>
          <w:sz w:val="28"/>
          <w:szCs w:val="28"/>
          <w:lang w:val="es-ES"/>
        </w:rPr>
        <w:t xml:space="preserve">hạ tầng kỹ thuật khu đô thị, khu dân cư gửi, </w:t>
      </w:r>
      <w:r w:rsidR="00A20F12" w:rsidRPr="009742F6">
        <w:rPr>
          <w:spacing w:val="2"/>
          <w:sz w:val="28"/>
          <w:szCs w:val="28"/>
          <w:lang w:val="nl-NL"/>
        </w:rPr>
        <w:t>Bên nhận</w:t>
      </w:r>
      <w:r w:rsidR="00B109FB" w:rsidRPr="009742F6">
        <w:rPr>
          <w:spacing w:val="2"/>
          <w:sz w:val="28"/>
          <w:szCs w:val="28"/>
          <w:lang w:val="nl-NL"/>
        </w:rPr>
        <w:t xml:space="preserve"> </w:t>
      </w:r>
      <w:r w:rsidR="00A20F12" w:rsidRPr="009742F6">
        <w:rPr>
          <w:spacing w:val="2"/>
          <w:sz w:val="28"/>
          <w:szCs w:val="28"/>
          <w:lang w:val="nl-NL"/>
        </w:rPr>
        <w:t xml:space="preserve"> </w:t>
      </w:r>
      <w:r w:rsidR="00B109FB" w:rsidRPr="009742F6">
        <w:rPr>
          <w:spacing w:val="2"/>
          <w:sz w:val="28"/>
          <w:szCs w:val="28"/>
          <w:lang w:val="nl-NL"/>
        </w:rPr>
        <w:t>có trách nhiệm</w:t>
      </w:r>
      <w:r w:rsidR="00A20F12" w:rsidRPr="009742F6">
        <w:rPr>
          <w:spacing w:val="2"/>
          <w:sz w:val="28"/>
          <w:szCs w:val="28"/>
          <w:lang w:val="nl-NL"/>
        </w:rPr>
        <w:t xml:space="preserve"> </w:t>
      </w:r>
      <w:r w:rsidR="00750DBA" w:rsidRPr="009742F6">
        <w:rPr>
          <w:spacing w:val="2"/>
          <w:sz w:val="28"/>
          <w:szCs w:val="28"/>
          <w:lang w:val="nl-NL"/>
        </w:rPr>
        <w:t xml:space="preserve">phối hợp với </w:t>
      </w:r>
      <w:r w:rsidR="00750DBA" w:rsidRPr="009742F6">
        <w:rPr>
          <w:spacing w:val="2"/>
          <w:sz w:val="28"/>
          <w:szCs w:val="28"/>
          <w:lang w:val="es-ES"/>
        </w:rPr>
        <w:t xml:space="preserve">cơ quan </w:t>
      </w:r>
      <w:r w:rsidR="009C181E" w:rsidRPr="009742F6">
        <w:rPr>
          <w:spacing w:val="2"/>
          <w:sz w:val="28"/>
          <w:szCs w:val="28"/>
          <w:lang w:val="es-ES"/>
        </w:rPr>
        <w:t xml:space="preserve">nhận bàn giao </w:t>
      </w:r>
      <w:r w:rsidR="00750DBA" w:rsidRPr="009742F6">
        <w:rPr>
          <w:spacing w:val="2"/>
          <w:sz w:val="28"/>
          <w:szCs w:val="28"/>
          <w:lang w:val="es-ES"/>
        </w:rPr>
        <w:t xml:space="preserve">hạ tầng kỹ thuật khu đô thị, khu dân cư và Bên giao </w:t>
      </w:r>
      <w:r w:rsidR="00B109FB" w:rsidRPr="009742F6">
        <w:rPr>
          <w:spacing w:val="2"/>
          <w:sz w:val="28"/>
          <w:szCs w:val="28"/>
          <w:lang w:val="nl-NL"/>
        </w:rPr>
        <w:t xml:space="preserve">thực hiện lập Biên bản kiểm tra thực trạng công trình điện theo Mẫu số </w:t>
      </w:r>
      <w:r w:rsidR="00665CCA" w:rsidRPr="009742F6">
        <w:rPr>
          <w:spacing w:val="2"/>
          <w:sz w:val="28"/>
          <w:szCs w:val="28"/>
          <w:lang w:val="nl-NL"/>
        </w:rPr>
        <w:t>06 tại Phụ lục</w:t>
      </w:r>
      <w:r w:rsidR="00B109FB" w:rsidRPr="009742F6">
        <w:rPr>
          <w:spacing w:val="2"/>
          <w:sz w:val="28"/>
          <w:szCs w:val="28"/>
          <w:lang w:val="nl-NL"/>
        </w:rPr>
        <w:t xml:space="preserve"> ban hành kèm theo Nghị định này và đánh giá về việc đáp ứng các điều kiện chuyển giao theo quy định tại Điều 4 Nghị định này; trên cơ sở đó: </w:t>
      </w:r>
    </w:p>
    <w:p w:rsidR="00B109FB" w:rsidRDefault="00B109FB" w:rsidP="00665CCA">
      <w:pPr>
        <w:spacing w:before="120" w:after="120"/>
        <w:ind w:firstLine="720"/>
        <w:jc w:val="both"/>
        <w:divId w:val="1687516712"/>
        <w:rPr>
          <w:sz w:val="28"/>
          <w:szCs w:val="28"/>
          <w:lang w:val="nl-NL"/>
        </w:rPr>
      </w:pPr>
      <w:r>
        <w:rPr>
          <w:sz w:val="28"/>
          <w:szCs w:val="28"/>
          <w:lang w:val="nl-NL"/>
        </w:rPr>
        <w:t>a) Trư</w:t>
      </w:r>
      <w:r w:rsidRPr="00BE1160">
        <w:rPr>
          <w:sz w:val="28"/>
          <w:szCs w:val="28"/>
          <w:lang w:val="nl-NL"/>
        </w:rPr>
        <w:t>ờng</w:t>
      </w:r>
      <w:r>
        <w:rPr>
          <w:sz w:val="28"/>
          <w:szCs w:val="28"/>
          <w:lang w:val="nl-NL"/>
        </w:rPr>
        <w:t xml:space="preserve"> h</w:t>
      </w:r>
      <w:r w:rsidRPr="00BE1160">
        <w:rPr>
          <w:sz w:val="28"/>
          <w:szCs w:val="28"/>
          <w:lang w:val="nl-NL"/>
        </w:rPr>
        <w:t>ợp</w:t>
      </w:r>
      <w:r>
        <w:rPr>
          <w:sz w:val="28"/>
          <w:szCs w:val="28"/>
          <w:lang w:val="nl-NL"/>
        </w:rPr>
        <w:t xml:space="preserve"> c</w:t>
      </w:r>
      <w:r w:rsidRPr="00BE1160">
        <w:rPr>
          <w:sz w:val="28"/>
          <w:szCs w:val="28"/>
          <w:lang w:val="nl-NL"/>
        </w:rPr>
        <w:t>ô</w:t>
      </w:r>
      <w:r>
        <w:rPr>
          <w:sz w:val="28"/>
          <w:szCs w:val="28"/>
          <w:lang w:val="nl-NL"/>
        </w:rPr>
        <w:t>ng tr</w:t>
      </w:r>
      <w:r w:rsidRPr="00BE1160">
        <w:rPr>
          <w:sz w:val="28"/>
          <w:szCs w:val="28"/>
          <w:lang w:val="nl-NL"/>
        </w:rPr>
        <w:t>ìn</w:t>
      </w:r>
      <w:r>
        <w:rPr>
          <w:sz w:val="28"/>
          <w:szCs w:val="28"/>
          <w:lang w:val="nl-NL"/>
        </w:rPr>
        <w:t xml:space="preserve">h </w:t>
      </w:r>
      <w:r w:rsidRPr="00BE1160">
        <w:rPr>
          <w:sz w:val="28"/>
          <w:szCs w:val="28"/>
          <w:lang w:val="nl-NL"/>
        </w:rPr>
        <w:t>đ</w:t>
      </w:r>
      <w:r>
        <w:rPr>
          <w:sz w:val="28"/>
          <w:szCs w:val="28"/>
          <w:lang w:val="nl-NL"/>
        </w:rPr>
        <w:t>i</w:t>
      </w:r>
      <w:r w:rsidRPr="00BE1160">
        <w:rPr>
          <w:sz w:val="28"/>
          <w:szCs w:val="28"/>
          <w:lang w:val="nl-NL"/>
        </w:rPr>
        <w:t>ện</w:t>
      </w:r>
      <w:r>
        <w:rPr>
          <w:sz w:val="28"/>
          <w:szCs w:val="28"/>
          <w:lang w:val="nl-NL"/>
        </w:rPr>
        <w:t xml:space="preserve"> </w:t>
      </w:r>
      <w:r w:rsidRPr="00BE1160">
        <w:rPr>
          <w:sz w:val="28"/>
          <w:szCs w:val="28"/>
          <w:lang w:val="nl-NL"/>
        </w:rPr>
        <w:t>đủ</w:t>
      </w:r>
      <w:r>
        <w:rPr>
          <w:sz w:val="28"/>
          <w:szCs w:val="28"/>
          <w:lang w:val="nl-NL"/>
        </w:rPr>
        <w:t xml:space="preserve"> </w:t>
      </w:r>
      <w:r w:rsidRPr="00BE1160">
        <w:rPr>
          <w:sz w:val="28"/>
          <w:szCs w:val="28"/>
          <w:lang w:val="nl-NL"/>
        </w:rPr>
        <w:t>đ</w:t>
      </w:r>
      <w:r>
        <w:rPr>
          <w:sz w:val="28"/>
          <w:szCs w:val="28"/>
          <w:lang w:val="nl-NL"/>
        </w:rPr>
        <w:t>i</w:t>
      </w:r>
      <w:r w:rsidRPr="00BE1160">
        <w:rPr>
          <w:sz w:val="28"/>
          <w:szCs w:val="28"/>
          <w:lang w:val="nl-NL"/>
        </w:rPr>
        <w:t>ề</w:t>
      </w:r>
      <w:r>
        <w:rPr>
          <w:sz w:val="28"/>
          <w:szCs w:val="28"/>
          <w:lang w:val="nl-NL"/>
        </w:rPr>
        <w:t>u ki</w:t>
      </w:r>
      <w:r w:rsidRPr="00BE1160">
        <w:rPr>
          <w:sz w:val="28"/>
          <w:szCs w:val="28"/>
          <w:lang w:val="nl-NL"/>
        </w:rPr>
        <w:t>ện</w:t>
      </w:r>
      <w:r>
        <w:rPr>
          <w:sz w:val="28"/>
          <w:szCs w:val="28"/>
          <w:lang w:val="nl-NL"/>
        </w:rPr>
        <w:t xml:space="preserve"> chuy</w:t>
      </w:r>
      <w:r w:rsidRPr="00BE1160">
        <w:rPr>
          <w:sz w:val="28"/>
          <w:szCs w:val="28"/>
          <w:lang w:val="nl-NL"/>
        </w:rPr>
        <w:t>ể</w:t>
      </w:r>
      <w:r>
        <w:rPr>
          <w:sz w:val="28"/>
          <w:szCs w:val="28"/>
          <w:lang w:val="nl-NL"/>
        </w:rPr>
        <w:t>n giao thì thực hiện k</w:t>
      </w:r>
      <w:r w:rsidRPr="00AF477F">
        <w:rPr>
          <w:sz w:val="28"/>
          <w:szCs w:val="28"/>
          <w:lang w:val="nl-NL"/>
        </w:rPr>
        <w:t>iểm kê, xác đị</w:t>
      </w:r>
      <w:r>
        <w:rPr>
          <w:sz w:val="28"/>
          <w:szCs w:val="28"/>
          <w:lang w:val="nl-NL"/>
        </w:rPr>
        <w:t>nh giá trị c</w:t>
      </w:r>
      <w:r w:rsidRPr="00FC7772">
        <w:rPr>
          <w:sz w:val="28"/>
          <w:szCs w:val="28"/>
          <w:lang w:val="nl-NL"/>
        </w:rPr>
        <w:t>ô</w:t>
      </w:r>
      <w:r>
        <w:rPr>
          <w:sz w:val="28"/>
          <w:szCs w:val="28"/>
          <w:lang w:val="nl-NL"/>
        </w:rPr>
        <w:t>ng tr</w:t>
      </w:r>
      <w:r w:rsidRPr="00FC7772">
        <w:rPr>
          <w:sz w:val="28"/>
          <w:szCs w:val="28"/>
          <w:lang w:val="nl-NL"/>
        </w:rPr>
        <w:t>ìn</w:t>
      </w:r>
      <w:r>
        <w:rPr>
          <w:sz w:val="28"/>
          <w:szCs w:val="28"/>
          <w:lang w:val="nl-NL"/>
        </w:rPr>
        <w:t>h đi</w:t>
      </w:r>
      <w:r w:rsidRPr="00FC7772">
        <w:rPr>
          <w:sz w:val="28"/>
          <w:szCs w:val="28"/>
          <w:lang w:val="nl-NL"/>
        </w:rPr>
        <w:t>ện</w:t>
      </w:r>
      <w:r>
        <w:rPr>
          <w:sz w:val="28"/>
          <w:szCs w:val="28"/>
          <w:lang w:val="nl-NL"/>
        </w:rPr>
        <w:t xml:space="preserve"> chuy</w:t>
      </w:r>
      <w:r w:rsidRPr="00FC7772">
        <w:rPr>
          <w:sz w:val="28"/>
          <w:szCs w:val="28"/>
          <w:lang w:val="nl-NL"/>
        </w:rPr>
        <w:t>ể</w:t>
      </w:r>
      <w:r>
        <w:rPr>
          <w:sz w:val="28"/>
          <w:szCs w:val="28"/>
          <w:lang w:val="nl-NL"/>
        </w:rPr>
        <w:t>n giao theo quy đ</w:t>
      </w:r>
      <w:r w:rsidRPr="00333BE4">
        <w:rPr>
          <w:sz w:val="28"/>
          <w:szCs w:val="28"/>
          <w:lang w:val="nl-NL"/>
        </w:rPr>
        <w:t>ịnh</w:t>
      </w:r>
      <w:r>
        <w:rPr>
          <w:sz w:val="28"/>
          <w:szCs w:val="28"/>
          <w:lang w:val="nl-NL"/>
        </w:rPr>
        <w:t xml:space="preserve"> t</w:t>
      </w:r>
      <w:r w:rsidRPr="00333BE4">
        <w:rPr>
          <w:sz w:val="28"/>
          <w:szCs w:val="28"/>
          <w:lang w:val="nl-NL"/>
        </w:rPr>
        <w:t>ại</w:t>
      </w:r>
      <w:r>
        <w:rPr>
          <w:sz w:val="28"/>
          <w:szCs w:val="28"/>
          <w:lang w:val="nl-NL"/>
        </w:rPr>
        <w:t xml:space="preserve"> </w:t>
      </w:r>
      <w:r w:rsidR="00C62304">
        <w:rPr>
          <w:sz w:val="28"/>
          <w:szCs w:val="28"/>
          <w:lang w:val="nl-NL"/>
        </w:rPr>
        <w:t>kh</w:t>
      </w:r>
      <w:r w:rsidR="00C62304" w:rsidRPr="00C62304">
        <w:rPr>
          <w:sz w:val="28"/>
          <w:szCs w:val="28"/>
          <w:lang w:val="nl-NL"/>
        </w:rPr>
        <w:t>oản</w:t>
      </w:r>
      <w:r w:rsidR="00C62304">
        <w:rPr>
          <w:sz w:val="28"/>
          <w:szCs w:val="28"/>
          <w:lang w:val="nl-NL"/>
        </w:rPr>
        <w:t xml:space="preserve"> 4 </w:t>
      </w:r>
      <w:r w:rsidR="00C62304" w:rsidRPr="00C62304">
        <w:rPr>
          <w:sz w:val="28"/>
          <w:szCs w:val="28"/>
          <w:lang w:val="nl-NL"/>
        </w:rPr>
        <w:t>Đ</w:t>
      </w:r>
      <w:r w:rsidR="00C62304">
        <w:rPr>
          <w:sz w:val="28"/>
          <w:szCs w:val="28"/>
          <w:lang w:val="nl-NL"/>
        </w:rPr>
        <w:t>i</w:t>
      </w:r>
      <w:r w:rsidR="00C62304" w:rsidRPr="00C62304">
        <w:rPr>
          <w:sz w:val="28"/>
          <w:szCs w:val="28"/>
          <w:lang w:val="nl-NL"/>
        </w:rPr>
        <w:t>ề</w:t>
      </w:r>
      <w:r w:rsidR="00C62304">
        <w:rPr>
          <w:sz w:val="28"/>
          <w:szCs w:val="28"/>
          <w:lang w:val="nl-NL"/>
        </w:rPr>
        <w:t>u</w:t>
      </w:r>
      <w:r>
        <w:rPr>
          <w:sz w:val="28"/>
          <w:szCs w:val="28"/>
          <w:lang w:val="nl-NL"/>
        </w:rPr>
        <w:t xml:space="preserve"> n</w:t>
      </w:r>
      <w:r w:rsidRPr="00333BE4">
        <w:rPr>
          <w:sz w:val="28"/>
          <w:szCs w:val="28"/>
          <w:lang w:val="nl-NL"/>
        </w:rPr>
        <w:t>ày</w:t>
      </w:r>
      <w:r>
        <w:rPr>
          <w:sz w:val="28"/>
          <w:szCs w:val="28"/>
          <w:lang w:val="nl-NL"/>
        </w:rPr>
        <w:t>;</w:t>
      </w:r>
    </w:p>
    <w:p w:rsidR="00B109FB" w:rsidRDefault="00B109FB" w:rsidP="00665CCA">
      <w:pPr>
        <w:spacing w:before="120" w:after="120"/>
        <w:ind w:firstLine="720"/>
        <w:jc w:val="both"/>
        <w:divId w:val="1687516712"/>
        <w:rPr>
          <w:sz w:val="28"/>
          <w:szCs w:val="28"/>
          <w:lang w:val="nl-NL"/>
        </w:rPr>
      </w:pPr>
      <w:r>
        <w:rPr>
          <w:sz w:val="28"/>
          <w:szCs w:val="28"/>
          <w:lang w:val="nl-NL"/>
        </w:rPr>
        <w:t>b) Trư</w:t>
      </w:r>
      <w:r w:rsidRPr="00BE1160">
        <w:rPr>
          <w:sz w:val="28"/>
          <w:szCs w:val="28"/>
          <w:lang w:val="nl-NL"/>
        </w:rPr>
        <w:t>ờng</w:t>
      </w:r>
      <w:r>
        <w:rPr>
          <w:sz w:val="28"/>
          <w:szCs w:val="28"/>
          <w:lang w:val="nl-NL"/>
        </w:rPr>
        <w:t xml:space="preserve"> h</w:t>
      </w:r>
      <w:r w:rsidRPr="00BE1160">
        <w:rPr>
          <w:sz w:val="28"/>
          <w:szCs w:val="28"/>
          <w:lang w:val="nl-NL"/>
        </w:rPr>
        <w:t>ợp</w:t>
      </w:r>
      <w:r>
        <w:rPr>
          <w:sz w:val="28"/>
          <w:szCs w:val="28"/>
          <w:lang w:val="nl-NL"/>
        </w:rPr>
        <w:t xml:space="preserve"> c</w:t>
      </w:r>
      <w:r w:rsidRPr="00BE1160">
        <w:rPr>
          <w:sz w:val="28"/>
          <w:szCs w:val="28"/>
          <w:lang w:val="nl-NL"/>
        </w:rPr>
        <w:t>ô</w:t>
      </w:r>
      <w:r>
        <w:rPr>
          <w:sz w:val="28"/>
          <w:szCs w:val="28"/>
          <w:lang w:val="nl-NL"/>
        </w:rPr>
        <w:t>ng tr</w:t>
      </w:r>
      <w:r w:rsidRPr="00BE1160">
        <w:rPr>
          <w:sz w:val="28"/>
          <w:szCs w:val="28"/>
          <w:lang w:val="nl-NL"/>
        </w:rPr>
        <w:t>ìn</w:t>
      </w:r>
      <w:r>
        <w:rPr>
          <w:sz w:val="28"/>
          <w:szCs w:val="28"/>
          <w:lang w:val="nl-NL"/>
        </w:rPr>
        <w:t xml:space="preserve">h </w:t>
      </w:r>
      <w:r w:rsidRPr="00BE1160">
        <w:rPr>
          <w:sz w:val="28"/>
          <w:szCs w:val="28"/>
          <w:lang w:val="nl-NL"/>
        </w:rPr>
        <w:t>đ</w:t>
      </w:r>
      <w:r>
        <w:rPr>
          <w:sz w:val="28"/>
          <w:szCs w:val="28"/>
          <w:lang w:val="nl-NL"/>
        </w:rPr>
        <w:t>i</w:t>
      </w:r>
      <w:r w:rsidRPr="00BE1160">
        <w:rPr>
          <w:sz w:val="28"/>
          <w:szCs w:val="28"/>
          <w:lang w:val="nl-NL"/>
        </w:rPr>
        <w:t>ện</w:t>
      </w:r>
      <w:r>
        <w:rPr>
          <w:sz w:val="28"/>
          <w:szCs w:val="28"/>
          <w:lang w:val="nl-NL"/>
        </w:rPr>
        <w:t xml:space="preserve"> không </w:t>
      </w:r>
      <w:r w:rsidRPr="00BE1160">
        <w:rPr>
          <w:sz w:val="28"/>
          <w:szCs w:val="28"/>
          <w:lang w:val="nl-NL"/>
        </w:rPr>
        <w:t>đủ</w:t>
      </w:r>
      <w:r>
        <w:rPr>
          <w:sz w:val="28"/>
          <w:szCs w:val="28"/>
          <w:lang w:val="nl-NL"/>
        </w:rPr>
        <w:t xml:space="preserve"> </w:t>
      </w:r>
      <w:r w:rsidRPr="00BE1160">
        <w:rPr>
          <w:sz w:val="28"/>
          <w:szCs w:val="28"/>
          <w:lang w:val="nl-NL"/>
        </w:rPr>
        <w:t>đ</w:t>
      </w:r>
      <w:r>
        <w:rPr>
          <w:sz w:val="28"/>
          <w:szCs w:val="28"/>
          <w:lang w:val="nl-NL"/>
        </w:rPr>
        <w:t>i</w:t>
      </w:r>
      <w:r w:rsidRPr="00BE1160">
        <w:rPr>
          <w:sz w:val="28"/>
          <w:szCs w:val="28"/>
          <w:lang w:val="nl-NL"/>
        </w:rPr>
        <w:t>ề</w:t>
      </w:r>
      <w:r>
        <w:rPr>
          <w:sz w:val="28"/>
          <w:szCs w:val="28"/>
          <w:lang w:val="nl-NL"/>
        </w:rPr>
        <w:t>u ki</w:t>
      </w:r>
      <w:r w:rsidRPr="00BE1160">
        <w:rPr>
          <w:sz w:val="28"/>
          <w:szCs w:val="28"/>
          <w:lang w:val="nl-NL"/>
        </w:rPr>
        <w:t>ện</w:t>
      </w:r>
      <w:r>
        <w:rPr>
          <w:sz w:val="28"/>
          <w:szCs w:val="28"/>
          <w:lang w:val="nl-NL"/>
        </w:rPr>
        <w:t xml:space="preserve"> chuy</w:t>
      </w:r>
      <w:r w:rsidRPr="00BE1160">
        <w:rPr>
          <w:sz w:val="28"/>
          <w:szCs w:val="28"/>
          <w:lang w:val="nl-NL"/>
        </w:rPr>
        <w:t>ể</w:t>
      </w:r>
      <w:r>
        <w:rPr>
          <w:sz w:val="28"/>
          <w:szCs w:val="28"/>
          <w:lang w:val="nl-NL"/>
        </w:rPr>
        <w:t>n giao thì Bên nhận c</w:t>
      </w:r>
      <w:r w:rsidRPr="00BE1160">
        <w:rPr>
          <w:sz w:val="28"/>
          <w:szCs w:val="28"/>
          <w:lang w:val="nl-NL"/>
        </w:rPr>
        <w:t>ó</w:t>
      </w:r>
      <w:r>
        <w:rPr>
          <w:sz w:val="28"/>
          <w:szCs w:val="28"/>
          <w:lang w:val="nl-NL"/>
        </w:rPr>
        <w:t xml:space="preserve"> v</w:t>
      </w:r>
      <w:r w:rsidRPr="00BE1160">
        <w:rPr>
          <w:sz w:val="28"/>
          <w:szCs w:val="28"/>
          <w:lang w:val="nl-NL"/>
        </w:rPr>
        <w:t>ă</w:t>
      </w:r>
      <w:r>
        <w:rPr>
          <w:sz w:val="28"/>
          <w:szCs w:val="28"/>
          <w:lang w:val="nl-NL"/>
        </w:rPr>
        <w:t>n b</w:t>
      </w:r>
      <w:r w:rsidRPr="00BE1160">
        <w:rPr>
          <w:sz w:val="28"/>
          <w:szCs w:val="28"/>
          <w:lang w:val="nl-NL"/>
        </w:rPr>
        <w:t>ả</w:t>
      </w:r>
      <w:r>
        <w:rPr>
          <w:sz w:val="28"/>
          <w:szCs w:val="28"/>
          <w:lang w:val="nl-NL"/>
        </w:rPr>
        <w:t>n th</w:t>
      </w:r>
      <w:r w:rsidRPr="00BE1160">
        <w:rPr>
          <w:sz w:val="28"/>
          <w:szCs w:val="28"/>
          <w:lang w:val="nl-NL"/>
        </w:rPr>
        <w:t>ô</w:t>
      </w:r>
      <w:r>
        <w:rPr>
          <w:sz w:val="28"/>
          <w:szCs w:val="28"/>
          <w:lang w:val="nl-NL"/>
        </w:rPr>
        <w:t>ng b</w:t>
      </w:r>
      <w:r w:rsidRPr="00BE1160">
        <w:rPr>
          <w:sz w:val="28"/>
          <w:szCs w:val="28"/>
          <w:lang w:val="nl-NL"/>
        </w:rPr>
        <w:t>á</w:t>
      </w:r>
      <w:r>
        <w:rPr>
          <w:sz w:val="28"/>
          <w:szCs w:val="28"/>
          <w:lang w:val="nl-NL"/>
        </w:rPr>
        <w:t>o cho B</w:t>
      </w:r>
      <w:r w:rsidRPr="00BE1160">
        <w:rPr>
          <w:sz w:val="28"/>
          <w:szCs w:val="28"/>
          <w:lang w:val="nl-NL"/>
        </w:rPr>
        <w:t>ê</w:t>
      </w:r>
      <w:r>
        <w:rPr>
          <w:sz w:val="28"/>
          <w:szCs w:val="28"/>
          <w:lang w:val="nl-NL"/>
        </w:rPr>
        <w:t>n giao</w:t>
      </w:r>
      <w:r w:rsidR="00665CCA">
        <w:rPr>
          <w:sz w:val="28"/>
          <w:szCs w:val="28"/>
          <w:lang w:val="nl-NL"/>
        </w:rPr>
        <w:t xml:space="preserve"> v</w:t>
      </w:r>
      <w:r w:rsidR="00665CCA" w:rsidRPr="00665CCA">
        <w:rPr>
          <w:sz w:val="28"/>
          <w:szCs w:val="28"/>
          <w:lang w:val="nl-NL"/>
        </w:rPr>
        <w:t>à</w:t>
      </w:r>
      <w:r w:rsidR="00665CCA">
        <w:rPr>
          <w:sz w:val="28"/>
          <w:szCs w:val="28"/>
          <w:lang w:val="nl-NL"/>
        </w:rPr>
        <w:t xml:space="preserve"> c</w:t>
      </w:r>
      <w:r w:rsidR="00665CCA" w:rsidRPr="00665CCA">
        <w:rPr>
          <w:sz w:val="28"/>
          <w:szCs w:val="28"/>
          <w:lang w:val="nl-NL"/>
        </w:rPr>
        <w:t>ơ</w:t>
      </w:r>
      <w:r w:rsidR="00665CCA">
        <w:rPr>
          <w:sz w:val="28"/>
          <w:szCs w:val="28"/>
          <w:lang w:val="nl-NL"/>
        </w:rPr>
        <w:t xml:space="preserve"> quan nh</w:t>
      </w:r>
      <w:r w:rsidR="00665CCA" w:rsidRPr="00665CCA">
        <w:rPr>
          <w:sz w:val="28"/>
          <w:szCs w:val="28"/>
          <w:lang w:val="nl-NL"/>
        </w:rPr>
        <w:t>ận</w:t>
      </w:r>
      <w:r w:rsidR="00665CCA">
        <w:rPr>
          <w:sz w:val="28"/>
          <w:szCs w:val="28"/>
          <w:lang w:val="nl-NL"/>
        </w:rPr>
        <w:t xml:space="preserve"> b</w:t>
      </w:r>
      <w:r w:rsidR="00665CCA" w:rsidRPr="00665CCA">
        <w:rPr>
          <w:sz w:val="28"/>
          <w:szCs w:val="28"/>
          <w:lang w:val="nl-NL"/>
        </w:rPr>
        <w:t>à</w:t>
      </w:r>
      <w:r w:rsidR="00665CCA">
        <w:rPr>
          <w:sz w:val="28"/>
          <w:szCs w:val="28"/>
          <w:lang w:val="nl-NL"/>
        </w:rPr>
        <w:t>n giao h</w:t>
      </w:r>
      <w:r w:rsidR="00665CCA" w:rsidRPr="00665CCA">
        <w:rPr>
          <w:sz w:val="28"/>
          <w:szCs w:val="28"/>
          <w:lang w:val="nl-NL"/>
        </w:rPr>
        <w:t>ạ</w:t>
      </w:r>
      <w:r w:rsidR="00665CCA">
        <w:rPr>
          <w:sz w:val="28"/>
          <w:szCs w:val="28"/>
          <w:lang w:val="nl-NL"/>
        </w:rPr>
        <w:t xml:space="preserve"> t</w:t>
      </w:r>
      <w:r w:rsidR="00665CCA" w:rsidRPr="00665CCA">
        <w:rPr>
          <w:sz w:val="28"/>
          <w:szCs w:val="28"/>
          <w:lang w:val="nl-NL"/>
        </w:rPr>
        <w:t>ầng</w:t>
      </w:r>
      <w:r w:rsidR="00665CCA">
        <w:rPr>
          <w:sz w:val="28"/>
          <w:szCs w:val="28"/>
          <w:lang w:val="nl-NL"/>
        </w:rPr>
        <w:t xml:space="preserve"> k</w:t>
      </w:r>
      <w:r w:rsidR="00665CCA" w:rsidRPr="00665CCA">
        <w:rPr>
          <w:sz w:val="28"/>
          <w:szCs w:val="28"/>
          <w:lang w:val="nl-NL"/>
        </w:rPr>
        <w:t>ỹ</w:t>
      </w:r>
      <w:r w:rsidR="00665CCA">
        <w:rPr>
          <w:sz w:val="28"/>
          <w:szCs w:val="28"/>
          <w:lang w:val="nl-NL"/>
        </w:rPr>
        <w:t xml:space="preserve"> thu</w:t>
      </w:r>
      <w:r w:rsidR="00665CCA" w:rsidRPr="00665CCA">
        <w:rPr>
          <w:sz w:val="28"/>
          <w:szCs w:val="28"/>
          <w:lang w:val="nl-NL"/>
        </w:rPr>
        <w:t>ật</w:t>
      </w:r>
      <w:r w:rsidR="00665CCA">
        <w:rPr>
          <w:sz w:val="28"/>
          <w:szCs w:val="28"/>
          <w:lang w:val="nl-NL"/>
        </w:rPr>
        <w:t xml:space="preserve"> khu đ</w:t>
      </w:r>
      <w:r w:rsidR="00665CCA" w:rsidRPr="00665CCA">
        <w:rPr>
          <w:sz w:val="28"/>
          <w:szCs w:val="28"/>
          <w:lang w:val="nl-NL"/>
        </w:rPr>
        <w:t>ô</w:t>
      </w:r>
      <w:r w:rsidR="00665CCA">
        <w:rPr>
          <w:sz w:val="28"/>
          <w:szCs w:val="28"/>
          <w:lang w:val="nl-NL"/>
        </w:rPr>
        <w:t xml:space="preserve"> th</w:t>
      </w:r>
      <w:r w:rsidR="00665CCA" w:rsidRPr="00665CCA">
        <w:rPr>
          <w:sz w:val="28"/>
          <w:szCs w:val="28"/>
          <w:lang w:val="nl-NL"/>
        </w:rPr>
        <w:t>ị</w:t>
      </w:r>
      <w:r w:rsidR="00665CCA">
        <w:rPr>
          <w:sz w:val="28"/>
          <w:szCs w:val="28"/>
          <w:lang w:val="nl-NL"/>
        </w:rPr>
        <w:t>, khu d</w:t>
      </w:r>
      <w:r w:rsidR="00665CCA" w:rsidRPr="00665CCA">
        <w:rPr>
          <w:sz w:val="28"/>
          <w:szCs w:val="28"/>
          <w:lang w:val="nl-NL"/>
        </w:rPr>
        <w:t>â</w:t>
      </w:r>
      <w:r w:rsidR="00665CCA">
        <w:rPr>
          <w:sz w:val="28"/>
          <w:szCs w:val="28"/>
          <w:lang w:val="nl-NL"/>
        </w:rPr>
        <w:t>n c</w:t>
      </w:r>
      <w:r w:rsidR="00665CCA" w:rsidRPr="00665CCA">
        <w:rPr>
          <w:sz w:val="28"/>
          <w:szCs w:val="28"/>
          <w:lang w:val="nl-NL"/>
        </w:rPr>
        <w:t>ư</w:t>
      </w:r>
      <w:r>
        <w:rPr>
          <w:sz w:val="28"/>
          <w:szCs w:val="28"/>
          <w:lang w:val="nl-NL"/>
        </w:rPr>
        <w:t>.</w:t>
      </w:r>
      <w:r w:rsidR="0095323C">
        <w:rPr>
          <w:sz w:val="28"/>
          <w:szCs w:val="28"/>
          <w:lang w:val="nl-NL"/>
        </w:rPr>
        <w:t xml:space="preserve"> Bên giao có trách nhiệm khắc phục các tồn tại để bảo đảm các điều kiện chuyển giao để thực hiện chuyển giao theo quy định tại Nghị định này.</w:t>
      </w:r>
    </w:p>
    <w:p w:rsidR="00A20F12" w:rsidRDefault="00750DBA" w:rsidP="00665CCA">
      <w:pPr>
        <w:spacing w:before="120" w:after="120"/>
        <w:ind w:firstLine="720"/>
        <w:jc w:val="both"/>
        <w:divId w:val="1687516712"/>
        <w:rPr>
          <w:spacing w:val="-2"/>
          <w:sz w:val="28"/>
          <w:szCs w:val="28"/>
          <w:lang w:val="es-ES"/>
        </w:rPr>
      </w:pPr>
      <w:r>
        <w:rPr>
          <w:spacing w:val="-2"/>
          <w:sz w:val="28"/>
          <w:szCs w:val="28"/>
          <w:lang w:val="es-ES"/>
        </w:rPr>
        <w:t>4</w:t>
      </w:r>
      <w:r w:rsidR="00D976F2">
        <w:rPr>
          <w:spacing w:val="-2"/>
          <w:sz w:val="28"/>
          <w:szCs w:val="28"/>
          <w:lang w:val="es-ES"/>
        </w:rPr>
        <w:t xml:space="preserve">. </w:t>
      </w:r>
      <w:r w:rsidR="00A20F12">
        <w:rPr>
          <w:spacing w:val="-2"/>
          <w:sz w:val="28"/>
          <w:szCs w:val="28"/>
          <w:lang w:val="es-ES"/>
        </w:rPr>
        <w:t>Gi</w:t>
      </w:r>
      <w:r w:rsidR="00A20F12" w:rsidRPr="00A20F12">
        <w:rPr>
          <w:spacing w:val="-2"/>
          <w:sz w:val="28"/>
          <w:szCs w:val="28"/>
          <w:lang w:val="es-ES"/>
        </w:rPr>
        <w:t>á</w:t>
      </w:r>
      <w:r w:rsidR="00A20F12">
        <w:rPr>
          <w:spacing w:val="-2"/>
          <w:sz w:val="28"/>
          <w:szCs w:val="28"/>
          <w:lang w:val="es-ES"/>
        </w:rPr>
        <w:t xml:space="preserve"> tr</w:t>
      </w:r>
      <w:r w:rsidR="00A20F12" w:rsidRPr="00A20F12">
        <w:rPr>
          <w:spacing w:val="-2"/>
          <w:sz w:val="28"/>
          <w:szCs w:val="28"/>
          <w:lang w:val="es-ES"/>
        </w:rPr>
        <w:t>ị</w:t>
      </w:r>
      <w:r w:rsidR="00A20F12">
        <w:rPr>
          <w:spacing w:val="-2"/>
          <w:sz w:val="28"/>
          <w:szCs w:val="28"/>
          <w:lang w:val="es-ES"/>
        </w:rPr>
        <w:t xml:space="preserve"> c</w:t>
      </w:r>
      <w:r w:rsidR="00A20F12" w:rsidRPr="00A20F12">
        <w:rPr>
          <w:spacing w:val="-2"/>
          <w:sz w:val="28"/>
          <w:szCs w:val="28"/>
          <w:lang w:val="es-ES"/>
        </w:rPr>
        <w:t>ô</w:t>
      </w:r>
      <w:r w:rsidR="00A20F12">
        <w:rPr>
          <w:spacing w:val="-2"/>
          <w:sz w:val="28"/>
          <w:szCs w:val="28"/>
          <w:lang w:val="es-ES"/>
        </w:rPr>
        <w:t>ng tr</w:t>
      </w:r>
      <w:r w:rsidR="00A20F12" w:rsidRPr="00A20F12">
        <w:rPr>
          <w:spacing w:val="-2"/>
          <w:sz w:val="28"/>
          <w:szCs w:val="28"/>
          <w:lang w:val="es-ES"/>
        </w:rPr>
        <w:t>ìn</w:t>
      </w:r>
      <w:r w:rsidR="00A20F12">
        <w:rPr>
          <w:spacing w:val="-2"/>
          <w:sz w:val="28"/>
          <w:szCs w:val="28"/>
          <w:lang w:val="es-ES"/>
        </w:rPr>
        <w:t xml:space="preserve">h </w:t>
      </w:r>
      <w:r w:rsidR="00A20F12" w:rsidRPr="00A20F12">
        <w:rPr>
          <w:spacing w:val="-2"/>
          <w:sz w:val="28"/>
          <w:szCs w:val="28"/>
          <w:lang w:val="es-ES"/>
        </w:rPr>
        <w:t>đ</w:t>
      </w:r>
      <w:r w:rsidR="00A20F12">
        <w:rPr>
          <w:spacing w:val="-2"/>
          <w:sz w:val="28"/>
          <w:szCs w:val="28"/>
          <w:lang w:val="es-ES"/>
        </w:rPr>
        <w:t>i</w:t>
      </w:r>
      <w:r w:rsidR="00A20F12" w:rsidRPr="00A20F12">
        <w:rPr>
          <w:spacing w:val="-2"/>
          <w:sz w:val="28"/>
          <w:szCs w:val="28"/>
          <w:lang w:val="es-ES"/>
        </w:rPr>
        <w:t>ện</w:t>
      </w:r>
      <w:r w:rsidR="00A20F12">
        <w:rPr>
          <w:spacing w:val="-2"/>
          <w:sz w:val="28"/>
          <w:szCs w:val="28"/>
          <w:lang w:val="es-ES"/>
        </w:rPr>
        <w:t xml:space="preserve"> chuy</w:t>
      </w:r>
      <w:r w:rsidR="00A20F12" w:rsidRPr="00A20F12">
        <w:rPr>
          <w:spacing w:val="-2"/>
          <w:sz w:val="28"/>
          <w:szCs w:val="28"/>
          <w:lang w:val="es-ES"/>
        </w:rPr>
        <w:t>ể</w:t>
      </w:r>
      <w:r w:rsidR="00A20F12">
        <w:rPr>
          <w:spacing w:val="-2"/>
          <w:sz w:val="28"/>
          <w:szCs w:val="28"/>
          <w:lang w:val="es-ES"/>
        </w:rPr>
        <w:t>n giao đư</w:t>
      </w:r>
      <w:r w:rsidR="00A20F12" w:rsidRPr="00A20F12">
        <w:rPr>
          <w:spacing w:val="-2"/>
          <w:sz w:val="28"/>
          <w:szCs w:val="28"/>
          <w:lang w:val="es-ES"/>
        </w:rPr>
        <w:t>ợc</w:t>
      </w:r>
      <w:r w:rsidR="00A20F12">
        <w:rPr>
          <w:spacing w:val="-2"/>
          <w:sz w:val="28"/>
          <w:szCs w:val="28"/>
          <w:lang w:val="es-ES"/>
        </w:rPr>
        <w:t xml:space="preserve"> x</w:t>
      </w:r>
      <w:r w:rsidR="00A20F12" w:rsidRPr="00A20F12">
        <w:rPr>
          <w:spacing w:val="-2"/>
          <w:sz w:val="28"/>
          <w:szCs w:val="28"/>
          <w:lang w:val="es-ES"/>
        </w:rPr>
        <w:t>ác</w:t>
      </w:r>
      <w:r w:rsidR="00A20F12">
        <w:rPr>
          <w:spacing w:val="-2"/>
          <w:sz w:val="28"/>
          <w:szCs w:val="28"/>
          <w:lang w:val="es-ES"/>
        </w:rPr>
        <w:t xml:space="preserve"> đ</w:t>
      </w:r>
      <w:r w:rsidR="00A20F12" w:rsidRPr="00A20F12">
        <w:rPr>
          <w:spacing w:val="-2"/>
          <w:sz w:val="28"/>
          <w:szCs w:val="28"/>
          <w:lang w:val="es-ES"/>
        </w:rPr>
        <w:t>ịnh</w:t>
      </w:r>
      <w:r w:rsidR="00A20F12">
        <w:rPr>
          <w:spacing w:val="-2"/>
          <w:sz w:val="28"/>
          <w:szCs w:val="28"/>
          <w:lang w:val="es-ES"/>
        </w:rPr>
        <w:t xml:space="preserve"> nh</w:t>
      </w:r>
      <w:r w:rsidR="00A20F12" w:rsidRPr="00A20F12">
        <w:rPr>
          <w:spacing w:val="-2"/>
          <w:sz w:val="28"/>
          <w:szCs w:val="28"/>
          <w:lang w:val="es-ES"/>
        </w:rPr>
        <w:t>ư</w:t>
      </w:r>
      <w:r w:rsidR="00A20F12">
        <w:rPr>
          <w:spacing w:val="-2"/>
          <w:sz w:val="28"/>
          <w:szCs w:val="28"/>
          <w:lang w:val="es-ES"/>
        </w:rPr>
        <w:t xml:space="preserve"> sau:</w:t>
      </w:r>
    </w:p>
    <w:p w:rsidR="00A20F12" w:rsidRDefault="00A20F12" w:rsidP="00665CCA">
      <w:pPr>
        <w:spacing w:before="120" w:after="120"/>
        <w:ind w:firstLine="720"/>
        <w:jc w:val="both"/>
        <w:divId w:val="1687516712"/>
        <w:rPr>
          <w:spacing w:val="-2"/>
          <w:sz w:val="28"/>
          <w:szCs w:val="28"/>
          <w:lang w:val="es-ES"/>
        </w:rPr>
      </w:pPr>
      <w:r>
        <w:rPr>
          <w:spacing w:val="-2"/>
          <w:sz w:val="28"/>
          <w:szCs w:val="28"/>
          <w:lang w:val="es-ES"/>
        </w:rPr>
        <w:t>a) Trường hợp công trình điện c</w:t>
      </w:r>
      <w:r w:rsidRPr="00A20F12">
        <w:rPr>
          <w:spacing w:val="-2"/>
          <w:sz w:val="28"/>
          <w:szCs w:val="28"/>
          <w:lang w:val="es-ES"/>
        </w:rPr>
        <w:t>ó</w:t>
      </w:r>
      <w:r>
        <w:rPr>
          <w:spacing w:val="-2"/>
          <w:sz w:val="28"/>
          <w:szCs w:val="28"/>
          <w:lang w:val="es-ES"/>
        </w:rPr>
        <w:t xml:space="preserve"> quy</w:t>
      </w:r>
      <w:r w:rsidRPr="00A20F12">
        <w:rPr>
          <w:spacing w:val="-2"/>
          <w:sz w:val="28"/>
          <w:szCs w:val="28"/>
          <w:lang w:val="es-ES"/>
        </w:rPr>
        <w:t>ết</w:t>
      </w:r>
      <w:r>
        <w:rPr>
          <w:spacing w:val="-2"/>
          <w:sz w:val="28"/>
          <w:szCs w:val="28"/>
          <w:lang w:val="es-ES"/>
        </w:rPr>
        <w:t xml:space="preserve"> t</w:t>
      </w:r>
      <w:r w:rsidRPr="00A20F12">
        <w:rPr>
          <w:spacing w:val="-2"/>
          <w:sz w:val="28"/>
          <w:szCs w:val="28"/>
          <w:lang w:val="es-ES"/>
        </w:rPr>
        <w:t>oán</w:t>
      </w:r>
      <w:r>
        <w:rPr>
          <w:spacing w:val="-2"/>
          <w:sz w:val="28"/>
          <w:szCs w:val="28"/>
          <w:lang w:val="es-ES"/>
        </w:rPr>
        <w:t xml:space="preserve"> đư</w:t>
      </w:r>
      <w:r w:rsidRPr="00A20F12">
        <w:rPr>
          <w:spacing w:val="-2"/>
          <w:sz w:val="28"/>
          <w:szCs w:val="28"/>
          <w:lang w:val="es-ES"/>
        </w:rPr>
        <w:t>ợ</w:t>
      </w:r>
      <w:r>
        <w:rPr>
          <w:spacing w:val="-2"/>
          <w:sz w:val="28"/>
          <w:szCs w:val="28"/>
          <w:lang w:val="es-ES"/>
        </w:rPr>
        <w:t>c c</w:t>
      </w:r>
      <w:r w:rsidRPr="00A20F12">
        <w:rPr>
          <w:spacing w:val="-2"/>
          <w:sz w:val="28"/>
          <w:szCs w:val="28"/>
          <w:lang w:val="es-ES"/>
        </w:rPr>
        <w:t>ấ</w:t>
      </w:r>
      <w:r>
        <w:rPr>
          <w:spacing w:val="-2"/>
          <w:sz w:val="28"/>
          <w:szCs w:val="28"/>
          <w:lang w:val="es-ES"/>
        </w:rPr>
        <w:t>p c</w:t>
      </w:r>
      <w:r w:rsidRPr="00A20F12">
        <w:rPr>
          <w:spacing w:val="-2"/>
          <w:sz w:val="28"/>
          <w:szCs w:val="28"/>
          <w:lang w:val="es-ES"/>
        </w:rPr>
        <w:t>ó</w:t>
      </w:r>
      <w:r>
        <w:rPr>
          <w:spacing w:val="-2"/>
          <w:sz w:val="28"/>
          <w:szCs w:val="28"/>
          <w:lang w:val="es-ES"/>
        </w:rPr>
        <w:t xml:space="preserve"> th</w:t>
      </w:r>
      <w:r w:rsidRPr="00A20F12">
        <w:rPr>
          <w:spacing w:val="-2"/>
          <w:sz w:val="28"/>
          <w:szCs w:val="28"/>
          <w:lang w:val="es-ES"/>
        </w:rPr>
        <w:t>ẩ</w:t>
      </w:r>
      <w:r>
        <w:rPr>
          <w:spacing w:val="-2"/>
          <w:sz w:val="28"/>
          <w:szCs w:val="28"/>
          <w:lang w:val="es-ES"/>
        </w:rPr>
        <w:t>m quy</w:t>
      </w:r>
      <w:r w:rsidRPr="00A20F12">
        <w:rPr>
          <w:spacing w:val="-2"/>
          <w:sz w:val="28"/>
          <w:szCs w:val="28"/>
          <w:lang w:val="es-ES"/>
        </w:rPr>
        <w:t>ền</w:t>
      </w:r>
      <w:r w:rsidRPr="0053085D">
        <w:rPr>
          <w:spacing w:val="-2"/>
          <w:sz w:val="28"/>
          <w:szCs w:val="28"/>
          <w:lang w:val="es-ES"/>
        </w:rPr>
        <w:t xml:space="preserve"> phê duyệt </w:t>
      </w:r>
      <w:r>
        <w:rPr>
          <w:spacing w:val="-2"/>
          <w:sz w:val="28"/>
          <w:szCs w:val="28"/>
          <w:lang w:val="es-ES"/>
        </w:rPr>
        <w:t>th</w:t>
      </w:r>
      <w:r w:rsidRPr="007F24F6">
        <w:rPr>
          <w:spacing w:val="-2"/>
          <w:sz w:val="28"/>
          <w:szCs w:val="28"/>
          <w:lang w:val="es-ES"/>
        </w:rPr>
        <w:t>ì</w:t>
      </w:r>
      <w:r w:rsidRPr="0053085D">
        <w:rPr>
          <w:spacing w:val="-2"/>
          <w:sz w:val="28"/>
          <w:szCs w:val="28"/>
          <w:lang w:val="es-ES"/>
        </w:rPr>
        <w:t xml:space="preserve"> giá trị </w:t>
      </w:r>
      <w:r w:rsidR="00D4076F">
        <w:rPr>
          <w:spacing w:val="-2"/>
          <w:sz w:val="28"/>
          <w:szCs w:val="28"/>
          <w:lang w:val="es-ES"/>
        </w:rPr>
        <w:t>c</w:t>
      </w:r>
      <w:r w:rsidR="00D4076F" w:rsidRPr="00D4076F">
        <w:rPr>
          <w:spacing w:val="-2"/>
          <w:sz w:val="28"/>
          <w:szCs w:val="28"/>
          <w:lang w:val="es-ES"/>
        </w:rPr>
        <w:t>ô</w:t>
      </w:r>
      <w:r w:rsidR="00D4076F">
        <w:rPr>
          <w:spacing w:val="-2"/>
          <w:sz w:val="28"/>
          <w:szCs w:val="28"/>
          <w:lang w:val="es-ES"/>
        </w:rPr>
        <w:t>ng tr</w:t>
      </w:r>
      <w:r w:rsidR="00D4076F" w:rsidRPr="00D4076F">
        <w:rPr>
          <w:spacing w:val="-2"/>
          <w:sz w:val="28"/>
          <w:szCs w:val="28"/>
          <w:lang w:val="es-ES"/>
        </w:rPr>
        <w:t>ình</w:t>
      </w:r>
      <w:r w:rsidR="00D4076F">
        <w:rPr>
          <w:spacing w:val="-2"/>
          <w:sz w:val="28"/>
          <w:szCs w:val="28"/>
          <w:lang w:val="es-ES"/>
        </w:rPr>
        <w:t xml:space="preserve"> </w:t>
      </w:r>
      <w:r w:rsidR="00D4076F" w:rsidRPr="00D4076F">
        <w:rPr>
          <w:spacing w:val="-2"/>
          <w:sz w:val="28"/>
          <w:szCs w:val="28"/>
          <w:lang w:val="es-ES"/>
        </w:rPr>
        <w:t>đ</w:t>
      </w:r>
      <w:r w:rsidR="00D4076F">
        <w:rPr>
          <w:spacing w:val="-2"/>
          <w:sz w:val="28"/>
          <w:szCs w:val="28"/>
          <w:lang w:val="es-ES"/>
        </w:rPr>
        <w:t>i</w:t>
      </w:r>
      <w:r w:rsidR="00D4076F" w:rsidRPr="00D4076F">
        <w:rPr>
          <w:spacing w:val="-2"/>
          <w:sz w:val="28"/>
          <w:szCs w:val="28"/>
          <w:lang w:val="es-ES"/>
        </w:rPr>
        <w:t>ện</w:t>
      </w:r>
      <w:r w:rsidR="00D4076F">
        <w:rPr>
          <w:spacing w:val="-2"/>
          <w:sz w:val="28"/>
          <w:szCs w:val="28"/>
          <w:lang w:val="es-ES"/>
        </w:rPr>
        <w:t xml:space="preserve"> chuy</w:t>
      </w:r>
      <w:r w:rsidR="00D4076F" w:rsidRPr="00D4076F">
        <w:rPr>
          <w:spacing w:val="-2"/>
          <w:sz w:val="28"/>
          <w:szCs w:val="28"/>
          <w:lang w:val="es-ES"/>
        </w:rPr>
        <w:t>ể</w:t>
      </w:r>
      <w:r w:rsidR="00D4076F">
        <w:rPr>
          <w:spacing w:val="-2"/>
          <w:sz w:val="28"/>
          <w:szCs w:val="28"/>
          <w:lang w:val="es-ES"/>
        </w:rPr>
        <w:t>n giao</w:t>
      </w:r>
      <w:r w:rsidRPr="0053085D">
        <w:rPr>
          <w:spacing w:val="-2"/>
          <w:sz w:val="28"/>
          <w:szCs w:val="28"/>
          <w:lang w:val="es-ES"/>
        </w:rPr>
        <w:t xml:space="preserve"> được xác định như sau:</w:t>
      </w:r>
    </w:p>
    <w:tbl>
      <w:tblPr>
        <w:tblW w:w="8466" w:type="dxa"/>
        <w:jc w:val="center"/>
        <w:tblLook w:val="01E0"/>
      </w:tblPr>
      <w:tblGrid>
        <w:gridCol w:w="1495"/>
        <w:gridCol w:w="555"/>
        <w:gridCol w:w="1891"/>
        <w:gridCol w:w="600"/>
        <w:gridCol w:w="507"/>
        <w:gridCol w:w="400"/>
        <w:gridCol w:w="3018"/>
      </w:tblGrid>
      <w:tr w:rsidR="006C709A" w:rsidRPr="00DC5DB3" w:rsidTr="006C709A">
        <w:trPr>
          <w:divId w:val="1687516712"/>
          <w:trHeight w:val="483"/>
          <w:jc w:val="center"/>
        </w:trPr>
        <w:tc>
          <w:tcPr>
            <w:tcW w:w="1495" w:type="dxa"/>
            <w:vMerge w:val="restart"/>
          </w:tcPr>
          <w:p w:rsidR="006C709A" w:rsidRPr="008E0B55" w:rsidRDefault="006C709A" w:rsidP="00866309">
            <w:pPr>
              <w:jc w:val="center"/>
              <w:rPr>
                <w:b/>
                <w:sz w:val="28"/>
                <w:szCs w:val="28"/>
                <w:lang w:val="es-ES"/>
              </w:rPr>
            </w:pPr>
            <w:r w:rsidRPr="008E0B55">
              <w:rPr>
                <w:b/>
                <w:sz w:val="28"/>
                <w:szCs w:val="28"/>
                <w:lang w:val="es-ES"/>
              </w:rPr>
              <w:lastRenderedPageBreak/>
              <w:t xml:space="preserve">Giá trị </w:t>
            </w:r>
            <w:r>
              <w:rPr>
                <w:b/>
                <w:sz w:val="28"/>
                <w:szCs w:val="28"/>
                <w:lang w:val="es-ES"/>
              </w:rPr>
              <w:t>c</w:t>
            </w:r>
            <w:r w:rsidRPr="00A20F12">
              <w:rPr>
                <w:b/>
                <w:sz w:val="28"/>
                <w:szCs w:val="28"/>
                <w:lang w:val="es-ES"/>
              </w:rPr>
              <w:t>ô</w:t>
            </w:r>
            <w:r>
              <w:rPr>
                <w:b/>
                <w:sz w:val="28"/>
                <w:szCs w:val="28"/>
                <w:lang w:val="es-ES"/>
              </w:rPr>
              <w:t>ng tr</w:t>
            </w:r>
            <w:r w:rsidRPr="00A20F12">
              <w:rPr>
                <w:b/>
                <w:sz w:val="28"/>
                <w:szCs w:val="28"/>
                <w:lang w:val="es-ES"/>
              </w:rPr>
              <w:t>ìn</w:t>
            </w:r>
            <w:r>
              <w:rPr>
                <w:b/>
                <w:sz w:val="28"/>
                <w:szCs w:val="28"/>
                <w:lang w:val="es-ES"/>
              </w:rPr>
              <w:t xml:space="preserve">h </w:t>
            </w:r>
            <w:r w:rsidRPr="00A20F12">
              <w:rPr>
                <w:b/>
                <w:sz w:val="28"/>
                <w:szCs w:val="28"/>
                <w:lang w:val="es-ES"/>
              </w:rPr>
              <w:t>điện</w:t>
            </w:r>
            <w:r>
              <w:rPr>
                <w:b/>
                <w:sz w:val="28"/>
                <w:szCs w:val="28"/>
                <w:lang w:val="es-ES"/>
              </w:rPr>
              <w:t xml:space="preserve"> chuy</w:t>
            </w:r>
            <w:r w:rsidRPr="00A20F12">
              <w:rPr>
                <w:b/>
                <w:sz w:val="28"/>
                <w:szCs w:val="28"/>
                <w:lang w:val="es-ES"/>
              </w:rPr>
              <w:t>ể</w:t>
            </w:r>
            <w:r>
              <w:rPr>
                <w:b/>
                <w:sz w:val="28"/>
                <w:szCs w:val="28"/>
                <w:lang w:val="es-ES"/>
              </w:rPr>
              <w:t>n giao</w:t>
            </w:r>
          </w:p>
        </w:tc>
        <w:tc>
          <w:tcPr>
            <w:tcW w:w="555" w:type="dxa"/>
            <w:vMerge w:val="restart"/>
          </w:tcPr>
          <w:p w:rsidR="006C709A" w:rsidRDefault="006C709A" w:rsidP="00866309">
            <w:pPr>
              <w:ind w:right="-119"/>
              <w:jc w:val="center"/>
              <w:rPr>
                <w:sz w:val="28"/>
                <w:szCs w:val="28"/>
                <w:lang w:val="es-ES"/>
              </w:rPr>
            </w:pPr>
          </w:p>
          <w:p w:rsidR="006C709A" w:rsidRPr="008E0B55" w:rsidRDefault="006C709A" w:rsidP="00866309">
            <w:pPr>
              <w:ind w:right="-119"/>
              <w:jc w:val="center"/>
              <w:rPr>
                <w:sz w:val="28"/>
                <w:szCs w:val="28"/>
                <w:lang w:val="es-ES"/>
              </w:rPr>
            </w:pPr>
            <w:r w:rsidRPr="008E0B55">
              <w:rPr>
                <w:sz w:val="28"/>
                <w:szCs w:val="28"/>
                <w:lang w:val="es-ES"/>
              </w:rPr>
              <w:t>=</w:t>
            </w:r>
          </w:p>
        </w:tc>
        <w:tc>
          <w:tcPr>
            <w:tcW w:w="1891" w:type="dxa"/>
            <w:vMerge w:val="restart"/>
          </w:tcPr>
          <w:p w:rsidR="006C709A" w:rsidRPr="008E0B55" w:rsidRDefault="006C709A" w:rsidP="00F22679">
            <w:pPr>
              <w:jc w:val="center"/>
              <w:rPr>
                <w:sz w:val="28"/>
                <w:szCs w:val="28"/>
                <w:lang w:val="es-ES"/>
              </w:rPr>
            </w:pPr>
            <w:r w:rsidRPr="008E0B55">
              <w:rPr>
                <w:sz w:val="28"/>
                <w:szCs w:val="28"/>
                <w:lang w:val="es-ES"/>
              </w:rPr>
              <w:t>Giá t</w:t>
            </w:r>
            <w:r>
              <w:rPr>
                <w:sz w:val="28"/>
                <w:szCs w:val="28"/>
                <w:lang w:val="es-ES"/>
              </w:rPr>
              <w:t>r</w:t>
            </w:r>
            <w:r w:rsidRPr="008E0B55">
              <w:rPr>
                <w:sz w:val="28"/>
                <w:szCs w:val="28"/>
                <w:lang w:val="es-ES"/>
              </w:rPr>
              <w:t xml:space="preserve">ị </w:t>
            </w:r>
            <w:r>
              <w:rPr>
                <w:sz w:val="28"/>
                <w:szCs w:val="28"/>
                <w:lang w:val="es-ES"/>
              </w:rPr>
              <w:t>quyết toán của công trình điện theo ki</w:t>
            </w:r>
            <w:r w:rsidRPr="00A66096">
              <w:rPr>
                <w:sz w:val="28"/>
                <w:szCs w:val="28"/>
                <w:lang w:val="es-ES"/>
              </w:rPr>
              <w:t>ể</w:t>
            </w:r>
            <w:r>
              <w:rPr>
                <w:sz w:val="28"/>
                <w:szCs w:val="28"/>
                <w:lang w:val="es-ES"/>
              </w:rPr>
              <w:t>m k</w:t>
            </w:r>
            <w:r w:rsidRPr="00A66096">
              <w:rPr>
                <w:sz w:val="28"/>
                <w:szCs w:val="28"/>
                <w:lang w:val="es-ES"/>
              </w:rPr>
              <w:t>ê</w:t>
            </w:r>
            <w:r>
              <w:rPr>
                <w:sz w:val="28"/>
                <w:szCs w:val="28"/>
                <w:lang w:val="es-ES"/>
              </w:rPr>
              <w:t xml:space="preserve"> th</w:t>
            </w:r>
            <w:r w:rsidRPr="00A66096">
              <w:rPr>
                <w:sz w:val="28"/>
                <w:szCs w:val="28"/>
                <w:lang w:val="es-ES"/>
              </w:rPr>
              <w:t>ự</w:t>
            </w:r>
            <w:r>
              <w:rPr>
                <w:sz w:val="28"/>
                <w:szCs w:val="28"/>
                <w:lang w:val="es-ES"/>
              </w:rPr>
              <w:t>c t</w:t>
            </w:r>
            <w:r w:rsidRPr="00A66096">
              <w:rPr>
                <w:sz w:val="28"/>
                <w:szCs w:val="28"/>
                <w:lang w:val="es-ES"/>
              </w:rPr>
              <w:t>ế</w:t>
            </w:r>
            <w:r w:rsidRPr="008E0B55" w:rsidDel="005775E3">
              <w:rPr>
                <w:sz w:val="28"/>
                <w:szCs w:val="28"/>
                <w:lang w:val="es-ES"/>
              </w:rPr>
              <w:t xml:space="preserve"> </w:t>
            </w:r>
          </w:p>
        </w:tc>
        <w:tc>
          <w:tcPr>
            <w:tcW w:w="600" w:type="dxa"/>
            <w:vMerge w:val="restart"/>
          </w:tcPr>
          <w:p w:rsidR="006C709A" w:rsidRDefault="006C709A" w:rsidP="00866309">
            <w:pPr>
              <w:ind w:firstLine="35"/>
              <w:jc w:val="center"/>
              <w:rPr>
                <w:sz w:val="28"/>
                <w:szCs w:val="28"/>
                <w:lang w:val="es-ES"/>
              </w:rPr>
            </w:pPr>
          </w:p>
          <w:p w:rsidR="006C709A" w:rsidRPr="008E0B55" w:rsidRDefault="006C709A" w:rsidP="00866309">
            <w:pPr>
              <w:ind w:firstLine="35"/>
              <w:jc w:val="center"/>
              <w:rPr>
                <w:sz w:val="28"/>
                <w:szCs w:val="28"/>
                <w:lang w:val="es-ES"/>
              </w:rPr>
            </w:pPr>
            <w:r>
              <w:rPr>
                <w:sz w:val="28"/>
                <w:szCs w:val="28"/>
                <w:lang w:val="es-ES"/>
              </w:rPr>
              <w:t>x</w:t>
            </w:r>
          </w:p>
        </w:tc>
        <w:tc>
          <w:tcPr>
            <w:tcW w:w="507" w:type="dxa"/>
          </w:tcPr>
          <w:p w:rsidR="006C709A" w:rsidRDefault="000F5959" w:rsidP="00866309">
            <w:pPr>
              <w:jc w:val="center"/>
              <w:rPr>
                <w:sz w:val="28"/>
                <w:szCs w:val="28"/>
                <w:lang w:val="es-ES"/>
              </w:rPr>
            </w:pPr>
            <w:r>
              <w:rPr>
                <w:noProof/>
                <w:sz w:val="28"/>
                <w:szCs w:val="28"/>
                <w:lang w:val="vi-VN" w:eastAsia="vi-VN"/>
              </w:rPr>
              <w:pict>
                <v:shape id="_x0000_s1041" type="#_x0000_t85" style="position:absolute;left:0;text-align:left;margin-left:0;margin-top:2.25pt;width:7.15pt;height:72.55pt;z-index:251678720;mso-position-horizontal-relative:text;mso-position-vertical-relative:text"/>
              </w:pict>
            </w:r>
          </w:p>
          <w:p w:rsidR="006C709A" w:rsidRDefault="006C709A" w:rsidP="00866309">
            <w:pPr>
              <w:jc w:val="right"/>
              <w:rPr>
                <w:sz w:val="28"/>
                <w:szCs w:val="28"/>
                <w:lang w:val="es-ES"/>
              </w:rPr>
            </w:pPr>
            <w:r>
              <w:rPr>
                <w:sz w:val="28"/>
                <w:szCs w:val="28"/>
                <w:lang w:val="es-ES"/>
              </w:rPr>
              <w:t>1</w:t>
            </w:r>
          </w:p>
        </w:tc>
        <w:tc>
          <w:tcPr>
            <w:tcW w:w="400" w:type="dxa"/>
          </w:tcPr>
          <w:p w:rsidR="006C709A" w:rsidRDefault="006C709A" w:rsidP="00866309">
            <w:pPr>
              <w:jc w:val="center"/>
              <w:rPr>
                <w:sz w:val="28"/>
                <w:szCs w:val="28"/>
                <w:lang w:val="es-ES"/>
              </w:rPr>
            </w:pPr>
          </w:p>
          <w:p w:rsidR="006C709A" w:rsidRDefault="006C709A" w:rsidP="00866309">
            <w:pPr>
              <w:jc w:val="center"/>
              <w:rPr>
                <w:sz w:val="28"/>
                <w:szCs w:val="28"/>
                <w:lang w:val="es-ES"/>
              </w:rPr>
            </w:pPr>
            <w:r>
              <w:rPr>
                <w:sz w:val="28"/>
                <w:szCs w:val="28"/>
                <w:lang w:val="es-ES"/>
              </w:rPr>
              <w:t>-</w:t>
            </w:r>
          </w:p>
        </w:tc>
        <w:tc>
          <w:tcPr>
            <w:tcW w:w="3018" w:type="dxa"/>
            <w:vAlign w:val="center"/>
          </w:tcPr>
          <w:p w:rsidR="006C709A" w:rsidRDefault="000F5959" w:rsidP="00866309">
            <w:pPr>
              <w:jc w:val="center"/>
              <w:rPr>
                <w:sz w:val="28"/>
                <w:szCs w:val="28"/>
                <w:lang w:val="es-ES"/>
              </w:rPr>
            </w:pPr>
            <w:r w:rsidRPr="000F5959">
              <w:rPr>
                <w:noProof/>
                <w:spacing w:val="-2"/>
                <w:sz w:val="28"/>
                <w:szCs w:val="28"/>
                <w:lang w:val="vi-VN" w:eastAsia="vi-VN"/>
              </w:rPr>
              <w:pict>
                <v:shape id="_x0000_s1042" type="#_x0000_t86" style="position:absolute;left:0;text-align:left;margin-left:140pt;margin-top:2.35pt;width:7.15pt;height:72.55pt;z-index:251679744;mso-position-horizontal-relative:text;mso-position-vertical-relative:text"/>
              </w:pict>
            </w:r>
            <w:r>
              <w:rPr>
                <w:noProof/>
                <w:sz w:val="28"/>
                <w:szCs w:val="28"/>
                <w:lang w:val="vi-VN" w:eastAsia="vi-VN"/>
              </w:rPr>
              <w:pict>
                <v:shape id="_x0000_s1040" type="#_x0000_t32" style="position:absolute;left:0;text-align:left;margin-left:1.6pt;margin-top:21.7pt;width:138.65pt;height:0;z-index:251677696;mso-position-horizontal-relative:text;mso-position-vertical-relative:text" o:connectortype="straight"/>
              </w:pict>
            </w:r>
            <w:r w:rsidR="006C709A">
              <w:rPr>
                <w:sz w:val="28"/>
                <w:szCs w:val="28"/>
                <w:lang w:val="es-ES"/>
              </w:rPr>
              <w:t>Thời gian đã sử dụng</w:t>
            </w:r>
          </w:p>
        </w:tc>
      </w:tr>
      <w:tr w:rsidR="006C709A" w:rsidRPr="00DC5DB3" w:rsidTr="006C709A">
        <w:trPr>
          <w:divId w:val="1687516712"/>
          <w:jc w:val="center"/>
        </w:trPr>
        <w:tc>
          <w:tcPr>
            <w:tcW w:w="1495" w:type="dxa"/>
            <w:vMerge/>
            <w:vAlign w:val="center"/>
          </w:tcPr>
          <w:p w:rsidR="006C709A" w:rsidRPr="008E0B55" w:rsidRDefault="006C709A" w:rsidP="00866309">
            <w:pPr>
              <w:jc w:val="center"/>
              <w:rPr>
                <w:b/>
                <w:sz w:val="28"/>
                <w:szCs w:val="28"/>
                <w:lang w:val="es-ES"/>
              </w:rPr>
            </w:pPr>
          </w:p>
        </w:tc>
        <w:tc>
          <w:tcPr>
            <w:tcW w:w="555" w:type="dxa"/>
            <w:vMerge/>
            <w:vAlign w:val="center"/>
          </w:tcPr>
          <w:p w:rsidR="006C709A" w:rsidRPr="008E0B55" w:rsidRDefault="006C709A" w:rsidP="00866309">
            <w:pPr>
              <w:ind w:right="-119"/>
              <w:jc w:val="center"/>
              <w:rPr>
                <w:sz w:val="28"/>
                <w:szCs w:val="28"/>
                <w:lang w:val="es-ES"/>
              </w:rPr>
            </w:pPr>
          </w:p>
        </w:tc>
        <w:tc>
          <w:tcPr>
            <w:tcW w:w="1891" w:type="dxa"/>
            <w:vMerge/>
            <w:vAlign w:val="center"/>
          </w:tcPr>
          <w:p w:rsidR="006C709A" w:rsidRPr="008E0B55" w:rsidRDefault="006C709A" w:rsidP="00866309">
            <w:pPr>
              <w:jc w:val="center"/>
              <w:rPr>
                <w:sz w:val="28"/>
                <w:szCs w:val="28"/>
                <w:lang w:val="es-ES"/>
              </w:rPr>
            </w:pPr>
          </w:p>
        </w:tc>
        <w:tc>
          <w:tcPr>
            <w:tcW w:w="600" w:type="dxa"/>
            <w:vMerge/>
            <w:vAlign w:val="center"/>
          </w:tcPr>
          <w:p w:rsidR="006C709A" w:rsidDel="005775E3" w:rsidRDefault="006C709A" w:rsidP="00866309">
            <w:pPr>
              <w:ind w:firstLine="35"/>
              <w:jc w:val="center"/>
              <w:rPr>
                <w:sz w:val="28"/>
                <w:szCs w:val="28"/>
                <w:lang w:val="es-ES"/>
              </w:rPr>
            </w:pPr>
          </w:p>
        </w:tc>
        <w:tc>
          <w:tcPr>
            <w:tcW w:w="507" w:type="dxa"/>
          </w:tcPr>
          <w:p w:rsidR="006C709A" w:rsidRDefault="006C709A" w:rsidP="00866309">
            <w:pPr>
              <w:spacing w:before="240"/>
              <w:jc w:val="center"/>
              <w:rPr>
                <w:noProof/>
                <w:sz w:val="28"/>
                <w:szCs w:val="28"/>
                <w:lang w:val="vi-VN" w:eastAsia="vi-VN"/>
              </w:rPr>
            </w:pPr>
          </w:p>
        </w:tc>
        <w:tc>
          <w:tcPr>
            <w:tcW w:w="400" w:type="dxa"/>
          </w:tcPr>
          <w:p w:rsidR="006C709A" w:rsidRDefault="006C709A" w:rsidP="00866309">
            <w:pPr>
              <w:spacing w:before="240"/>
              <w:jc w:val="center"/>
              <w:rPr>
                <w:noProof/>
                <w:sz w:val="28"/>
                <w:szCs w:val="28"/>
                <w:lang w:val="vi-VN" w:eastAsia="vi-VN"/>
              </w:rPr>
            </w:pPr>
          </w:p>
        </w:tc>
        <w:tc>
          <w:tcPr>
            <w:tcW w:w="3018" w:type="dxa"/>
            <w:vAlign w:val="center"/>
          </w:tcPr>
          <w:p w:rsidR="006C709A" w:rsidRDefault="006C709A" w:rsidP="00866309">
            <w:pPr>
              <w:jc w:val="center"/>
              <w:rPr>
                <w:sz w:val="28"/>
                <w:szCs w:val="28"/>
                <w:lang w:val="es-ES"/>
              </w:rPr>
            </w:pPr>
            <w:r>
              <w:rPr>
                <w:sz w:val="28"/>
                <w:szCs w:val="28"/>
                <w:lang w:val="es-ES"/>
              </w:rPr>
              <w:t>Thời gian trích khấu hao theo quy định áp dụng với đơn vị điện lực</w:t>
            </w:r>
          </w:p>
        </w:tc>
      </w:tr>
    </w:tbl>
    <w:p w:rsidR="00D976F2" w:rsidRDefault="006C709A" w:rsidP="00D976F2">
      <w:pPr>
        <w:spacing w:before="120" w:after="120"/>
        <w:ind w:firstLine="720"/>
        <w:jc w:val="both"/>
        <w:divId w:val="1687516712"/>
        <w:rPr>
          <w:sz w:val="28"/>
          <w:szCs w:val="28"/>
          <w:lang w:val="es-ES"/>
        </w:rPr>
      </w:pPr>
      <w:r>
        <w:rPr>
          <w:spacing w:val="-2"/>
          <w:sz w:val="28"/>
          <w:szCs w:val="28"/>
          <w:lang w:val="es-ES"/>
        </w:rPr>
        <w:t>b</w:t>
      </w:r>
      <w:r w:rsidR="00D4076F">
        <w:rPr>
          <w:spacing w:val="-2"/>
          <w:sz w:val="28"/>
          <w:szCs w:val="28"/>
          <w:lang w:val="es-ES"/>
        </w:rPr>
        <w:t>) Trường hợp công trình điện kh</w:t>
      </w:r>
      <w:r w:rsidR="00D4076F" w:rsidRPr="00D4076F">
        <w:rPr>
          <w:spacing w:val="-2"/>
          <w:sz w:val="28"/>
          <w:szCs w:val="28"/>
          <w:lang w:val="es-ES"/>
        </w:rPr>
        <w:t>ô</w:t>
      </w:r>
      <w:r w:rsidR="00D4076F">
        <w:rPr>
          <w:spacing w:val="-2"/>
          <w:sz w:val="28"/>
          <w:szCs w:val="28"/>
          <w:lang w:val="es-ES"/>
        </w:rPr>
        <w:t>ng c</w:t>
      </w:r>
      <w:r w:rsidR="00D4076F" w:rsidRPr="00A20F12">
        <w:rPr>
          <w:spacing w:val="-2"/>
          <w:sz w:val="28"/>
          <w:szCs w:val="28"/>
          <w:lang w:val="es-ES"/>
        </w:rPr>
        <w:t>ó</w:t>
      </w:r>
      <w:r w:rsidR="00D4076F">
        <w:rPr>
          <w:spacing w:val="-2"/>
          <w:sz w:val="28"/>
          <w:szCs w:val="28"/>
          <w:lang w:val="es-ES"/>
        </w:rPr>
        <w:t xml:space="preserve"> quy</w:t>
      </w:r>
      <w:r w:rsidR="00D4076F" w:rsidRPr="00A20F12">
        <w:rPr>
          <w:spacing w:val="-2"/>
          <w:sz w:val="28"/>
          <w:szCs w:val="28"/>
          <w:lang w:val="es-ES"/>
        </w:rPr>
        <w:t>ết</w:t>
      </w:r>
      <w:r w:rsidR="00D4076F">
        <w:rPr>
          <w:spacing w:val="-2"/>
          <w:sz w:val="28"/>
          <w:szCs w:val="28"/>
          <w:lang w:val="es-ES"/>
        </w:rPr>
        <w:t xml:space="preserve"> t</w:t>
      </w:r>
      <w:r w:rsidR="00D4076F" w:rsidRPr="00A20F12">
        <w:rPr>
          <w:spacing w:val="-2"/>
          <w:sz w:val="28"/>
          <w:szCs w:val="28"/>
          <w:lang w:val="es-ES"/>
        </w:rPr>
        <w:t>oán</w:t>
      </w:r>
      <w:r w:rsidR="00D4076F">
        <w:rPr>
          <w:spacing w:val="-2"/>
          <w:sz w:val="28"/>
          <w:szCs w:val="28"/>
          <w:lang w:val="es-ES"/>
        </w:rPr>
        <w:t xml:space="preserve"> đư</w:t>
      </w:r>
      <w:r w:rsidR="00D4076F" w:rsidRPr="00A20F12">
        <w:rPr>
          <w:spacing w:val="-2"/>
          <w:sz w:val="28"/>
          <w:szCs w:val="28"/>
          <w:lang w:val="es-ES"/>
        </w:rPr>
        <w:t>ợ</w:t>
      </w:r>
      <w:r w:rsidR="00D4076F">
        <w:rPr>
          <w:spacing w:val="-2"/>
          <w:sz w:val="28"/>
          <w:szCs w:val="28"/>
          <w:lang w:val="es-ES"/>
        </w:rPr>
        <w:t>c c</w:t>
      </w:r>
      <w:r w:rsidR="00D4076F" w:rsidRPr="00A20F12">
        <w:rPr>
          <w:spacing w:val="-2"/>
          <w:sz w:val="28"/>
          <w:szCs w:val="28"/>
          <w:lang w:val="es-ES"/>
        </w:rPr>
        <w:t>ấ</w:t>
      </w:r>
      <w:r w:rsidR="00D4076F">
        <w:rPr>
          <w:spacing w:val="-2"/>
          <w:sz w:val="28"/>
          <w:szCs w:val="28"/>
          <w:lang w:val="es-ES"/>
        </w:rPr>
        <w:t>p c</w:t>
      </w:r>
      <w:r w:rsidR="00D4076F" w:rsidRPr="00A20F12">
        <w:rPr>
          <w:spacing w:val="-2"/>
          <w:sz w:val="28"/>
          <w:szCs w:val="28"/>
          <w:lang w:val="es-ES"/>
        </w:rPr>
        <w:t>ó</w:t>
      </w:r>
      <w:r w:rsidR="00D4076F">
        <w:rPr>
          <w:spacing w:val="-2"/>
          <w:sz w:val="28"/>
          <w:szCs w:val="28"/>
          <w:lang w:val="es-ES"/>
        </w:rPr>
        <w:t xml:space="preserve"> th</w:t>
      </w:r>
      <w:r w:rsidR="00D4076F" w:rsidRPr="00A20F12">
        <w:rPr>
          <w:spacing w:val="-2"/>
          <w:sz w:val="28"/>
          <w:szCs w:val="28"/>
          <w:lang w:val="es-ES"/>
        </w:rPr>
        <w:t>ẩ</w:t>
      </w:r>
      <w:r w:rsidR="00D4076F">
        <w:rPr>
          <w:spacing w:val="-2"/>
          <w:sz w:val="28"/>
          <w:szCs w:val="28"/>
          <w:lang w:val="es-ES"/>
        </w:rPr>
        <w:t>m quy</w:t>
      </w:r>
      <w:r w:rsidR="00D4076F" w:rsidRPr="00A20F12">
        <w:rPr>
          <w:spacing w:val="-2"/>
          <w:sz w:val="28"/>
          <w:szCs w:val="28"/>
          <w:lang w:val="es-ES"/>
        </w:rPr>
        <w:t>ền</w:t>
      </w:r>
      <w:r w:rsidR="00D4076F" w:rsidRPr="0053085D">
        <w:rPr>
          <w:spacing w:val="-2"/>
          <w:sz w:val="28"/>
          <w:szCs w:val="28"/>
          <w:lang w:val="es-ES"/>
        </w:rPr>
        <w:t xml:space="preserve"> phê duyệt </w:t>
      </w:r>
      <w:r w:rsidR="00D4076F">
        <w:rPr>
          <w:spacing w:val="-2"/>
          <w:sz w:val="28"/>
          <w:szCs w:val="28"/>
          <w:lang w:val="es-ES"/>
        </w:rPr>
        <w:t>th</w:t>
      </w:r>
      <w:r w:rsidR="00D4076F" w:rsidRPr="007F24F6">
        <w:rPr>
          <w:spacing w:val="-2"/>
          <w:sz w:val="28"/>
          <w:szCs w:val="28"/>
          <w:lang w:val="es-ES"/>
        </w:rPr>
        <w:t>ì</w:t>
      </w:r>
      <w:r w:rsidR="00D4076F" w:rsidRPr="0053085D">
        <w:rPr>
          <w:spacing w:val="-2"/>
          <w:sz w:val="28"/>
          <w:szCs w:val="28"/>
          <w:lang w:val="es-ES"/>
        </w:rPr>
        <w:t xml:space="preserve"> </w:t>
      </w:r>
      <w:r w:rsidR="00D4076F">
        <w:rPr>
          <w:spacing w:val="-2"/>
          <w:sz w:val="28"/>
          <w:szCs w:val="28"/>
          <w:lang w:val="es-ES"/>
        </w:rPr>
        <w:t>v</w:t>
      </w:r>
      <w:r w:rsidR="00D976F2">
        <w:rPr>
          <w:sz w:val="28"/>
          <w:szCs w:val="28"/>
          <w:lang w:val="nl-NL"/>
        </w:rPr>
        <w:t xml:space="preserve">iệc xác định giá trị </w:t>
      </w:r>
      <w:r w:rsidR="00D4076F">
        <w:rPr>
          <w:sz w:val="28"/>
          <w:szCs w:val="28"/>
          <w:lang w:val="nl-NL"/>
        </w:rPr>
        <w:t>c</w:t>
      </w:r>
      <w:r w:rsidR="00D4076F" w:rsidRPr="00D4076F">
        <w:rPr>
          <w:sz w:val="28"/>
          <w:szCs w:val="28"/>
          <w:lang w:val="nl-NL"/>
        </w:rPr>
        <w:t>ô</w:t>
      </w:r>
      <w:r w:rsidR="00D4076F">
        <w:rPr>
          <w:sz w:val="28"/>
          <w:szCs w:val="28"/>
          <w:lang w:val="nl-NL"/>
        </w:rPr>
        <w:t>ng tr</w:t>
      </w:r>
      <w:r w:rsidR="00D4076F" w:rsidRPr="00D4076F">
        <w:rPr>
          <w:sz w:val="28"/>
          <w:szCs w:val="28"/>
          <w:lang w:val="nl-NL"/>
        </w:rPr>
        <w:t>ìn</w:t>
      </w:r>
      <w:r w:rsidR="00D4076F">
        <w:rPr>
          <w:sz w:val="28"/>
          <w:szCs w:val="28"/>
          <w:lang w:val="nl-NL"/>
        </w:rPr>
        <w:t xml:space="preserve">h </w:t>
      </w:r>
      <w:r w:rsidR="00D4076F" w:rsidRPr="00D4076F">
        <w:rPr>
          <w:sz w:val="28"/>
          <w:szCs w:val="28"/>
          <w:lang w:val="nl-NL"/>
        </w:rPr>
        <w:t>đ</w:t>
      </w:r>
      <w:r w:rsidR="00D4076F">
        <w:rPr>
          <w:sz w:val="28"/>
          <w:szCs w:val="28"/>
          <w:lang w:val="nl-NL"/>
        </w:rPr>
        <w:t>i</w:t>
      </w:r>
      <w:r w:rsidR="00D4076F" w:rsidRPr="00D4076F">
        <w:rPr>
          <w:sz w:val="28"/>
          <w:szCs w:val="28"/>
          <w:lang w:val="nl-NL"/>
        </w:rPr>
        <w:t>ện</w:t>
      </w:r>
      <w:r w:rsidR="00D4076F">
        <w:rPr>
          <w:sz w:val="28"/>
          <w:szCs w:val="28"/>
          <w:lang w:val="nl-NL"/>
        </w:rPr>
        <w:t xml:space="preserve"> chuy</w:t>
      </w:r>
      <w:r w:rsidR="00D4076F" w:rsidRPr="00D4076F">
        <w:rPr>
          <w:sz w:val="28"/>
          <w:szCs w:val="28"/>
          <w:lang w:val="nl-NL"/>
        </w:rPr>
        <w:t>ể</w:t>
      </w:r>
      <w:r w:rsidR="00D4076F">
        <w:rPr>
          <w:sz w:val="28"/>
          <w:szCs w:val="28"/>
          <w:lang w:val="nl-NL"/>
        </w:rPr>
        <w:t>n giao</w:t>
      </w:r>
      <w:r w:rsidR="00D976F2" w:rsidRPr="00093958">
        <w:rPr>
          <w:sz w:val="28"/>
          <w:szCs w:val="28"/>
          <w:lang w:val="nl-NL"/>
        </w:rPr>
        <w:t xml:space="preserve"> </w:t>
      </w:r>
      <w:r w:rsidR="00D976F2">
        <w:rPr>
          <w:sz w:val="28"/>
          <w:szCs w:val="28"/>
          <w:lang w:val="nl-NL"/>
        </w:rPr>
        <w:t xml:space="preserve">phải bảo đảm phù hợp với giá thị trường của tài sản cùng loại </w:t>
      </w:r>
      <w:r w:rsidR="00D976F2">
        <w:rPr>
          <w:sz w:val="28"/>
          <w:szCs w:val="28"/>
          <w:lang w:val="es-ES"/>
        </w:rPr>
        <w:t>và c</w:t>
      </w:r>
      <w:r w:rsidR="00D976F2" w:rsidRPr="006865BF">
        <w:rPr>
          <w:sz w:val="28"/>
          <w:szCs w:val="28"/>
          <w:lang w:val="es-ES"/>
        </w:rPr>
        <w:t xml:space="preserve">hất lượng còn lại của từng </w:t>
      </w:r>
      <w:r w:rsidR="00D976F2" w:rsidRPr="002325E9">
        <w:rPr>
          <w:sz w:val="28"/>
          <w:szCs w:val="28"/>
          <w:lang w:val="es-ES"/>
        </w:rPr>
        <w:t>tài sản</w:t>
      </w:r>
      <w:r w:rsidR="00B109FB">
        <w:rPr>
          <w:sz w:val="28"/>
          <w:szCs w:val="28"/>
          <w:lang w:val="es-ES"/>
        </w:rPr>
        <w:t>.</w:t>
      </w:r>
    </w:p>
    <w:p w:rsidR="00D976F2" w:rsidRDefault="00D976F2" w:rsidP="00D976F2">
      <w:pPr>
        <w:spacing w:before="120" w:after="120"/>
        <w:ind w:firstLine="720"/>
        <w:jc w:val="both"/>
        <w:divId w:val="1687516712"/>
        <w:rPr>
          <w:sz w:val="28"/>
          <w:szCs w:val="28"/>
          <w:lang w:val="nl-NL"/>
        </w:rPr>
      </w:pPr>
      <w:r>
        <w:rPr>
          <w:sz w:val="28"/>
          <w:szCs w:val="28"/>
          <w:lang w:val="es-ES"/>
        </w:rPr>
        <w:t xml:space="preserve">Việc xác định giá trị công trình điện do </w:t>
      </w:r>
      <w:r w:rsidR="00750DBA">
        <w:rPr>
          <w:spacing w:val="-2"/>
          <w:sz w:val="28"/>
          <w:szCs w:val="28"/>
          <w:lang w:val="es-ES"/>
        </w:rPr>
        <w:t>B</w:t>
      </w:r>
      <w:r w:rsidR="00750DBA" w:rsidRPr="00750DBA">
        <w:rPr>
          <w:spacing w:val="-2"/>
          <w:sz w:val="28"/>
          <w:szCs w:val="28"/>
          <w:lang w:val="es-ES"/>
        </w:rPr>
        <w:t>ê</w:t>
      </w:r>
      <w:r w:rsidR="00750DBA">
        <w:rPr>
          <w:spacing w:val="-2"/>
          <w:sz w:val="28"/>
          <w:szCs w:val="28"/>
          <w:lang w:val="es-ES"/>
        </w:rPr>
        <w:t>n giao v</w:t>
      </w:r>
      <w:r w:rsidR="00750DBA" w:rsidRPr="00750DBA">
        <w:rPr>
          <w:spacing w:val="-2"/>
          <w:sz w:val="28"/>
          <w:szCs w:val="28"/>
          <w:lang w:val="es-ES"/>
        </w:rPr>
        <w:t>à</w:t>
      </w:r>
      <w:r w:rsidR="00750DBA">
        <w:rPr>
          <w:spacing w:val="-2"/>
          <w:sz w:val="28"/>
          <w:szCs w:val="28"/>
          <w:lang w:val="es-ES"/>
        </w:rPr>
        <w:t xml:space="preserve"> B</w:t>
      </w:r>
      <w:r w:rsidR="00750DBA" w:rsidRPr="00750DBA">
        <w:rPr>
          <w:spacing w:val="-2"/>
          <w:sz w:val="28"/>
          <w:szCs w:val="28"/>
          <w:lang w:val="es-ES"/>
        </w:rPr>
        <w:t>ê</w:t>
      </w:r>
      <w:r w:rsidR="00750DBA">
        <w:rPr>
          <w:spacing w:val="-2"/>
          <w:sz w:val="28"/>
          <w:szCs w:val="28"/>
          <w:lang w:val="es-ES"/>
        </w:rPr>
        <w:t>n nh</w:t>
      </w:r>
      <w:r w:rsidR="00750DBA" w:rsidRPr="00750DBA">
        <w:rPr>
          <w:spacing w:val="-2"/>
          <w:sz w:val="28"/>
          <w:szCs w:val="28"/>
          <w:lang w:val="es-ES"/>
        </w:rPr>
        <w:t>ận</w:t>
      </w:r>
      <w:r>
        <w:rPr>
          <w:sz w:val="28"/>
          <w:szCs w:val="28"/>
          <w:lang w:val="nl-NL"/>
        </w:rPr>
        <w:t xml:space="preserve"> thống nhất thực hiện. </w:t>
      </w:r>
      <w:r w:rsidRPr="00421290">
        <w:rPr>
          <w:sz w:val="28"/>
          <w:szCs w:val="28"/>
          <w:lang w:val="nl-NL"/>
        </w:rPr>
        <w:t xml:space="preserve">Trường hợp </w:t>
      </w:r>
      <w:r w:rsidR="00750DBA">
        <w:rPr>
          <w:spacing w:val="-2"/>
          <w:sz w:val="28"/>
          <w:szCs w:val="28"/>
          <w:lang w:val="es-ES"/>
        </w:rPr>
        <w:t>B</w:t>
      </w:r>
      <w:r w:rsidR="00750DBA" w:rsidRPr="00750DBA">
        <w:rPr>
          <w:spacing w:val="-2"/>
          <w:sz w:val="28"/>
          <w:szCs w:val="28"/>
          <w:lang w:val="es-ES"/>
        </w:rPr>
        <w:t>ê</w:t>
      </w:r>
      <w:r w:rsidR="00750DBA">
        <w:rPr>
          <w:spacing w:val="-2"/>
          <w:sz w:val="28"/>
          <w:szCs w:val="28"/>
          <w:lang w:val="es-ES"/>
        </w:rPr>
        <w:t>n giao v</w:t>
      </w:r>
      <w:r w:rsidR="00750DBA" w:rsidRPr="00750DBA">
        <w:rPr>
          <w:spacing w:val="-2"/>
          <w:sz w:val="28"/>
          <w:szCs w:val="28"/>
          <w:lang w:val="es-ES"/>
        </w:rPr>
        <w:t>à</w:t>
      </w:r>
      <w:r w:rsidR="00750DBA">
        <w:rPr>
          <w:spacing w:val="-2"/>
          <w:sz w:val="28"/>
          <w:szCs w:val="28"/>
          <w:lang w:val="es-ES"/>
        </w:rPr>
        <w:t xml:space="preserve"> B</w:t>
      </w:r>
      <w:r w:rsidR="00750DBA" w:rsidRPr="00750DBA">
        <w:rPr>
          <w:spacing w:val="-2"/>
          <w:sz w:val="28"/>
          <w:szCs w:val="28"/>
          <w:lang w:val="es-ES"/>
        </w:rPr>
        <w:t>ê</w:t>
      </w:r>
      <w:r w:rsidR="00750DBA">
        <w:rPr>
          <w:spacing w:val="-2"/>
          <w:sz w:val="28"/>
          <w:szCs w:val="28"/>
          <w:lang w:val="es-ES"/>
        </w:rPr>
        <w:t>n nh</w:t>
      </w:r>
      <w:r w:rsidR="00750DBA" w:rsidRPr="00750DBA">
        <w:rPr>
          <w:spacing w:val="-2"/>
          <w:sz w:val="28"/>
          <w:szCs w:val="28"/>
          <w:lang w:val="es-ES"/>
        </w:rPr>
        <w:t>ận</w:t>
      </w:r>
      <w:r>
        <w:rPr>
          <w:sz w:val="28"/>
          <w:szCs w:val="28"/>
          <w:lang w:val="nl-NL"/>
        </w:rPr>
        <w:t xml:space="preserve"> </w:t>
      </w:r>
      <w:r w:rsidRPr="00421290">
        <w:rPr>
          <w:sz w:val="28"/>
          <w:szCs w:val="28"/>
          <w:lang w:val="nl-NL"/>
        </w:rPr>
        <w:t xml:space="preserve">không thống nhất được giá trị </w:t>
      </w:r>
      <w:r>
        <w:rPr>
          <w:sz w:val="28"/>
          <w:szCs w:val="28"/>
          <w:lang w:val="nl-NL"/>
        </w:rPr>
        <w:t>công trình điện chuyển giao</w:t>
      </w:r>
      <w:r w:rsidRPr="00421290">
        <w:rPr>
          <w:sz w:val="28"/>
          <w:szCs w:val="28"/>
          <w:lang w:val="nl-NL"/>
        </w:rPr>
        <w:t xml:space="preserve">, </w:t>
      </w:r>
      <w:r w:rsidR="0023548C">
        <w:rPr>
          <w:sz w:val="28"/>
          <w:szCs w:val="28"/>
          <w:lang w:val="nl-NL"/>
        </w:rPr>
        <w:t>hai</w:t>
      </w:r>
      <w:r w:rsidR="0023548C" w:rsidRPr="00421290">
        <w:rPr>
          <w:sz w:val="28"/>
          <w:szCs w:val="28"/>
          <w:lang w:val="nl-NL"/>
        </w:rPr>
        <w:t xml:space="preserve"> </w:t>
      </w:r>
      <w:r w:rsidRPr="00421290">
        <w:rPr>
          <w:sz w:val="28"/>
          <w:szCs w:val="28"/>
          <w:lang w:val="nl-NL"/>
        </w:rPr>
        <w:t xml:space="preserve">bên thỏa thuận </w:t>
      </w:r>
      <w:r w:rsidR="0023548C">
        <w:rPr>
          <w:sz w:val="28"/>
          <w:szCs w:val="28"/>
          <w:lang w:val="nl-NL"/>
        </w:rPr>
        <w:t xml:space="preserve">thống nhất giao Bên nhận </w:t>
      </w:r>
      <w:r w:rsidRPr="00421290">
        <w:rPr>
          <w:sz w:val="28"/>
          <w:szCs w:val="28"/>
          <w:lang w:val="nl-NL"/>
        </w:rPr>
        <w:t xml:space="preserve">thuê </w:t>
      </w:r>
      <w:r>
        <w:rPr>
          <w:sz w:val="28"/>
          <w:szCs w:val="28"/>
          <w:lang w:val="nl-NL"/>
        </w:rPr>
        <w:t>tổ chức có chức năng thẩm định giá để xác định giá trị tài sản</w:t>
      </w:r>
      <w:r w:rsidRPr="00421290">
        <w:rPr>
          <w:sz w:val="28"/>
          <w:szCs w:val="28"/>
          <w:lang w:val="nl-NL"/>
        </w:rPr>
        <w:t xml:space="preserve"> để làm căn cứ </w:t>
      </w:r>
      <w:r>
        <w:rPr>
          <w:sz w:val="28"/>
          <w:szCs w:val="28"/>
          <w:lang w:val="nl-NL"/>
        </w:rPr>
        <w:t>chuyển giao</w:t>
      </w:r>
      <w:r w:rsidRPr="00421290">
        <w:rPr>
          <w:sz w:val="28"/>
          <w:szCs w:val="28"/>
          <w:lang w:val="nl-NL"/>
        </w:rPr>
        <w:t xml:space="preserve">. Việc lựa chọn </w:t>
      </w:r>
      <w:r>
        <w:rPr>
          <w:sz w:val="28"/>
          <w:szCs w:val="28"/>
          <w:lang w:val="nl-NL"/>
        </w:rPr>
        <w:t>tổ chức có chức năng thẩm định giá</w:t>
      </w:r>
      <w:r w:rsidRPr="00421290">
        <w:rPr>
          <w:sz w:val="28"/>
          <w:szCs w:val="28"/>
          <w:lang w:val="nl-NL"/>
        </w:rPr>
        <w:t xml:space="preserve"> được thực hiện theo quy định của </w:t>
      </w:r>
      <w:r>
        <w:rPr>
          <w:sz w:val="28"/>
          <w:szCs w:val="28"/>
          <w:lang w:val="nl-NL"/>
        </w:rPr>
        <w:t>pháp luật</w:t>
      </w:r>
      <w:r w:rsidRPr="00421290">
        <w:rPr>
          <w:sz w:val="28"/>
          <w:szCs w:val="28"/>
          <w:lang w:val="nl-NL"/>
        </w:rPr>
        <w:t>.</w:t>
      </w:r>
    </w:p>
    <w:p w:rsidR="00892DD9" w:rsidRDefault="00750DBA" w:rsidP="00892DD9">
      <w:pPr>
        <w:shd w:val="clear" w:color="auto" w:fill="FFFFFF"/>
        <w:spacing w:before="120" w:after="120"/>
        <w:ind w:firstLine="720"/>
        <w:jc w:val="both"/>
        <w:divId w:val="1687516712"/>
        <w:rPr>
          <w:spacing w:val="-2"/>
          <w:sz w:val="28"/>
          <w:szCs w:val="28"/>
          <w:lang w:val="es-ES"/>
        </w:rPr>
      </w:pPr>
      <w:r>
        <w:rPr>
          <w:spacing w:val="-2"/>
          <w:sz w:val="28"/>
          <w:szCs w:val="28"/>
          <w:lang w:val="es-ES"/>
        </w:rPr>
        <w:t>5</w:t>
      </w:r>
      <w:r w:rsidR="00D976F2">
        <w:rPr>
          <w:spacing w:val="-2"/>
          <w:sz w:val="28"/>
          <w:szCs w:val="28"/>
          <w:lang w:val="es-ES"/>
        </w:rPr>
        <w:t xml:space="preserve">. </w:t>
      </w:r>
      <w:r>
        <w:rPr>
          <w:sz w:val="28"/>
          <w:szCs w:val="28"/>
          <w:lang w:val="nl-NL"/>
        </w:rPr>
        <w:t>Tr</w:t>
      </w:r>
      <w:r w:rsidRPr="00333BE4">
        <w:rPr>
          <w:sz w:val="28"/>
          <w:szCs w:val="28"/>
          <w:lang w:val="nl-NL"/>
        </w:rPr>
        <w:t>ê</w:t>
      </w:r>
      <w:r>
        <w:rPr>
          <w:sz w:val="28"/>
          <w:szCs w:val="28"/>
          <w:lang w:val="nl-NL"/>
        </w:rPr>
        <w:t>n c</w:t>
      </w:r>
      <w:r w:rsidRPr="00333BE4">
        <w:rPr>
          <w:sz w:val="28"/>
          <w:szCs w:val="28"/>
          <w:lang w:val="nl-NL"/>
        </w:rPr>
        <w:t>ơ</w:t>
      </w:r>
      <w:r>
        <w:rPr>
          <w:sz w:val="28"/>
          <w:szCs w:val="28"/>
          <w:lang w:val="nl-NL"/>
        </w:rPr>
        <w:t xml:space="preserve"> s</w:t>
      </w:r>
      <w:r w:rsidRPr="00333BE4">
        <w:rPr>
          <w:sz w:val="28"/>
          <w:szCs w:val="28"/>
          <w:lang w:val="nl-NL"/>
        </w:rPr>
        <w:t>ở</w:t>
      </w:r>
      <w:r>
        <w:rPr>
          <w:sz w:val="28"/>
          <w:szCs w:val="28"/>
          <w:lang w:val="nl-NL"/>
        </w:rPr>
        <w:t xml:space="preserve"> k</w:t>
      </w:r>
      <w:r w:rsidRPr="00333BE4">
        <w:rPr>
          <w:sz w:val="28"/>
          <w:szCs w:val="28"/>
          <w:lang w:val="nl-NL"/>
        </w:rPr>
        <w:t>ết</w:t>
      </w:r>
      <w:r>
        <w:rPr>
          <w:sz w:val="28"/>
          <w:szCs w:val="28"/>
          <w:lang w:val="nl-NL"/>
        </w:rPr>
        <w:t xml:space="preserve"> qu</w:t>
      </w:r>
      <w:r w:rsidRPr="00333BE4">
        <w:rPr>
          <w:sz w:val="28"/>
          <w:szCs w:val="28"/>
          <w:lang w:val="nl-NL"/>
        </w:rPr>
        <w:t>ả</w:t>
      </w:r>
      <w:r>
        <w:rPr>
          <w:sz w:val="28"/>
          <w:szCs w:val="28"/>
          <w:lang w:val="nl-NL"/>
        </w:rPr>
        <w:t xml:space="preserve"> ki</w:t>
      </w:r>
      <w:r w:rsidRPr="00333BE4">
        <w:rPr>
          <w:sz w:val="28"/>
          <w:szCs w:val="28"/>
          <w:lang w:val="nl-NL"/>
        </w:rPr>
        <w:t>ể</w:t>
      </w:r>
      <w:r>
        <w:rPr>
          <w:sz w:val="28"/>
          <w:szCs w:val="28"/>
          <w:lang w:val="nl-NL"/>
        </w:rPr>
        <w:t>m k</w:t>
      </w:r>
      <w:r w:rsidRPr="00333BE4">
        <w:rPr>
          <w:sz w:val="28"/>
          <w:szCs w:val="28"/>
          <w:lang w:val="nl-NL"/>
        </w:rPr>
        <w:t>ê</w:t>
      </w:r>
      <w:r>
        <w:rPr>
          <w:sz w:val="28"/>
          <w:szCs w:val="28"/>
          <w:lang w:val="nl-NL"/>
        </w:rPr>
        <w:t>, x</w:t>
      </w:r>
      <w:r w:rsidRPr="00333BE4">
        <w:rPr>
          <w:sz w:val="28"/>
          <w:szCs w:val="28"/>
          <w:lang w:val="nl-NL"/>
        </w:rPr>
        <w:t>ác</w:t>
      </w:r>
      <w:r>
        <w:rPr>
          <w:sz w:val="28"/>
          <w:szCs w:val="28"/>
          <w:lang w:val="nl-NL"/>
        </w:rPr>
        <w:t xml:space="preserve"> đ</w:t>
      </w:r>
      <w:r w:rsidRPr="00333BE4">
        <w:rPr>
          <w:sz w:val="28"/>
          <w:szCs w:val="28"/>
          <w:lang w:val="nl-NL"/>
        </w:rPr>
        <w:t>ịnh</w:t>
      </w:r>
      <w:r>
        <w:rPr>
          <w:sz w:val="28"/>
          <w:szCs w:val="28"/>
          <w:lang w:val="nl-NL"/>
        </w:rPr>
        <w:t xml:space="preserve"> gi</w:t>
      </w:r>
      <w:r w:rsidRPr="00333BE4">
        <w:rPr>
          <w:sz w:val="28"/>
          <w:szCs w:val="28"/>
          <w:lang w:val="nl-NL"/>
        </w:rPr>
        <w:t>á</w:t>
      </w:r>
      <w:r>
        <w:rPr>
          <w:sz w:val="28"/>
          <w:szCs w:val="28"/>
          <w:lang w:val="nl-NL"/>
        </w:rPr>
        <w:t xml:space="preserve"> tr</w:t>
      </w:r>
      <w:r w:rsidRPr="00333BE4">
        <w:rPr>
          <w:sz w:val="28"/>
          <w:szCs w:val="28"/>
          <w:lang w:val="nl-NL"/>
        </w:rPr>
        <w:t>ị</w:t>
      </w:r>
      <w:r>
        <w:rPr>
          <w:sz w:val="28"/>
          <w:szCs w:val="28"/>
          <w:lang w:val="nl-NL"/>
        </w:rPr>
        <w:t xml:space="preserve"> c</w:t>
      </w:r>
      <w:r w:rsidRPr="00333BE4">
        <w:rPr>
          <w:sz w:val="28"/>
          <w:szCs w:val="28"/>
          <w:lang w:val="nl-NL"/>
        </w:rPr>
        <w:t>ô</w:t>
      </w:r>
      <w:r>
        <w:rPr>
          <w:sz w:val="28"/>
          <w:szCs w:val="28"/>
          <w:lang w:val="nl-NL"/>
        </w:rPr>
        <w:t>ng tr</w:t>
      </w:r>
      <w:r w:rsidRPr="00333BE4">
        <w:rPr>
          <w:sz w:val="28"/>
          <w:szCs w:val="28"/>
          <w:lang w:val="nl-NL"/>
        </w:rPr>
        <w:t>ìn</w:t>
      </w:r>
      <w:r>
        <w:rPr>
          <w:sz w:val="28"/>
          <w:szCs w:val="28"/>
          <w:lang w:val="nl-NL"/>
        </w:rPr>
        <w:t xml:space="preserve">h </w:t>
      </w:r>
      <w:r w:rsidRPr="00333BE4">
        <w:rPr>
          <w:sz w:val="28"/>
          <w:szCs w:val="28"/>
          <w:lang w:val="nl-NL"/>
        </w:rPr>
        <w:t>đ</w:t>
      </w:r>
      <w:r>
        <w:rPr>
          <w:sz w:val="28"/>
          <w:szCs w:val="28"/>
          <w:lang w:val="nl-NL"/>
        </w:rPr>
        <w:t>i</w:t>
      </w:r>
      <w:r w:rsidRPr="00333BE4">
        <w:rPr>
          <w:sz w:val="28"/>
          <w:szCs w:val="28"/>
          <w:lang w:val="nl-NL"/>
        </w:rPr>
        <w:t>ện</w:t>
      </w:r>
      <w:r>
        <w:rPr>
          <w:sz w:val="28"/>
          <w:szCs w:val="28"/>
          <w:lang w:val="nl-NL"/>
        </w:rPr>
        <w:t>, B</w:t>
      </w:r>
      <w:r w:rsidRPr="00196457">
        <w:rPr>
          <w:sz w:val="28"/>
          <w:szCs w:val="28"/>
          <w:lang w:val="nl-NL"/>
        </w:rPr>
        <w:t>ê</w:t>
      </w:r>
      <w:r>
        <w:rPr>
          <w:sz w:val="28"/>
          <w:szCs w:val="28"/>
          <w:lang w:val="nl-NL"/>
        </w:rPr>
        <w:t>n giao</w:t>
      </w:r>
      <w:r w:rsidRPr="00AF477F">
        <w:rPr>
          <w:sz w:val="28"/>
          <w:szCs w:val="28"/>
          <w:lang w:val="nl-NL"/>
        </w:rPr>
        <w:t xml:space="preserve"> </w:t>
      </w:r>
      <w:r>
        <w:rPr>
          <w:sz w:val="28"/>
          <w:szCs w:val="28"/>
          <w:lang w:val="nl-NL"/>
        </w:rPr>
        <w:t>chủ trì, phối hợp với B</w:t>
      </w:r>
      <w:r w:rsidRPr="00196457">
        <w:rPr>
          <w:sz w:val="28"/>
          <w:szCs w:val="28"/>
          <w:lang w:val="nl-NL"/>
        </w:rPr>
        <w:t>ê</w:t>
      </w:r>
      <w:r>
        <w:rPr>
          <w:sz w:val="28"/>
          <w:szCs w:val="28"/>
          <w:lang w:val="nl-NL"/>
        </w:rPr>
        <w:t>n nh</w:t>
      </w:r>
      <w:r w:rsidRPr="00196457">
        <w:rPr>
          <w:sz w:val="28"/>
          <w:szCs w:val="28"/>
          <w:lang w:val="nl-NL"/>
        </w:rPr>
        <w:t>ận</w:t>
      </w:r>
      <w:r>
        <w:rPr>
          <w:sz w:val="28"/>
          <w:szCs w:val="28"/>
          <w:lang w:val="nl-NL"/>
        </w:rPr>
        <w:t xml:space="preserve"> </w:t>
      </w:r>
      <w:r w:rsidR="00892DD9">
        <w:rPr>
          <w:sz w:val="28"/>
          <w:szCs w:val="28"/>
          <w:lang w:val="nl-NL"/>
        </w:rPr>
        <w:t>v</w:t>
      </w:r>
      <w:r w:rsidR="00892DD9" w:rsidRPr="00892DD9">
        <w:rPr>
          <w:sz w:val="28"/>
          <w:szCs w:val="28"/>
          <w:lang w:val="nl-NL"/>
        </w:rPr>
        <w:t>à</w:t>
      </w:r>
      <w:r w:rsidR="00892DD9">
        <w:rPr>
          <w:sz w:val="28"/>
          <w:szCs w:val="28"/>
          <w:lang w:val="nl-NL"/>
        </w:rPr>
        <w:t xml:space="preserve"> </w:t>
      </w:r>
      <w:r w:rsidR="00892DD9">
        <w:rPr>
          <w:spacing w:val="-2"/>
          <w:sz w:val="28"/>
          <w:szCs w:val="28"/>
          <w:lang w:val="es-ES"/>
        </w:rPr>
        <w:t>c</w:t>
      </w:r>
      <w:r w:rsidR="00892DD9" w:rsidRPr="000466F9">
        <w:rPr>
          <w:spacing w:val="-2"/>
          <w:sz w:val="28"/>
          <w:szCs w:val="28"/>
          <w:lang w:val="es-ES"/>
        </w:rPr>
        <w:t>ơ</w:t>
      </w:r>
      <w:r w:rsidR="00892DD9">
        <w:rPr>
          <w:spacing w:val="-2"/>
          <w:sz w:val="28"/>
          <w:szCs w:val="28"/>
          <w:lang w:val="es-ES"/>
        </w:rPr>
        <w:t xml:space="preserve"> quan </w:t>
      </w:r>
      <w:r w:rsidR="009C181E">
        <w:rPr>
          <w:spacing w:val="-2"/>
          <w:sz w:val="28"/>
          <w:szCs w:val="28"/>
          <w:lang w:val="es-ES"/>
        </w:rPr>
        <w:t>nh</w:t>
      </w:r>
      <w:r w:rsidR="009C181E" w:rsidRPr="009C181E">
        <w:rPr>
          <w:spacing w:val="-2"/>
          <w:sz w:val="28"/>
          <w:szCs w:val="28"/>
          <w:lang w:val="es-ES"/>
        </w:rPr>
        <w:t>ận</w:t>
      </w:r>
      <w:r w:rsidR="009C181E">
        <w:rPr>
          <w:spacing w:val="-2"/>
          <w:sz w:val="28"/>
          <w:szCs w:val="28"/>
          <w:lang w:val="es-ES"/>
        </w:rPr>
        <w:t xml:space="preserve"> b</w:t>
      </w:r>
      <w:r w:rsidR="009C181E" w:rsidRPr="009C181E">
        <w:rPr>
          <w:spacing w:val="-2"/>
          <w:sz w:val="28"/>
          <w:szCs w:val="28"/>
          <w:lang w:val="es-ES"/>
        </w:rPr>
        <w:t>à</w:t>
      </w:r>
      <w:r w:rsidR="009C181E">
        <w:rPr>
          <w:spacing w:val="-2"/>
          <w:sz w:val="28"/>
          <w:szCs w:val="28"/>
          <w:lang w:val="es-ES"/>
        </w:rPr>
        <w:t xml:space="preserve">n giao </w:t>
      </w:r>
      <w:r w:rsidR="00892DD9">
        <w:rPr>
          <w:spacing w:val="-2"/>
          <w:sz w:val="28"/>
          <w:szCs w:val="28"/>
          <w:lang w:val="es-ES"/>
        </w:rPr>
        <w:t>h</w:t>
      </w:r>
      <w:r w:rsidR="00892DD9" w:rsidRPr="000466F9">
        <w:rPr>
          <w:spacing w:val="-2"/>
          <w:sz w:val="28"/>
          <w:szCs w:val="28"/>
          <w:lang w:val="es-ES"/>
        </w:rPr>
        <w:t>ạ</w:t>
      </w:r>
      <w:r w:rsidR="00892DD9">
        <w:rPr>
          <w:spacing w:val="-2"/>
          <w:sz w:val="28"/>
          <w:szCs w:val="28"/>
          <w:lang w:val="es-ES"/>
        </w:rPr>
        <w:t xml:space="preserve"> t</w:t>
      </w:r>
      <w:r w:rsidR="00892DD9" w:rsidRPr="000466F9">
        <w:rPr>
          <w:spacing w:val="-2"/>
          <w:sz w:val="28"/>
          <w:szCs w:val="28"/>
          <w:lang w:val="es-ES"/>
        </w:rPr>
        <w:t>ầng</w:t>
      </w:r>
      <w:r w:rsidR="00892DD9">
        <w:rPr>
          <w:spacing w:val="-2"/>
          <w:sz w:val="28"/>
          <w:szCs w:val="28"/>
          <w:lang w:val="es-ES"/>
        </w:rPr>
        <w:t xml:space="preserve"> k</w:t>
      </w:r>
      <w:r w:rsidR="00892DD9" w:rsidRPr="000466F9">
        <w:rPr>
          <w:spacing w:val="-2"/>
          <w:sz w:val="28"/>
          <w:szCs w:val="28"/>
          <w:lang w:val="es-ES"/>
        </w:rPr>
        <w:t>ỹ</w:t>
      </w:r>
      <w:r w:rsidR="00892DD9">
        <w:rPr>
          <w:spacing w:val="-2"/>
          <w:sz w:val="28"/>
          <w:szCs w:val="28"/>
          <w:lang w:val="es-ES"/>
        </w:rPr>
        <w:t xml:space="preserve"> thu</w:t>
      </w:r>
      <w:r w:rsidR="00892DD9" w:rsidRPr="000466F9">
        <w:rPr>
          <w:spacing w:val="-2"/>
          <w:sz w:val="28"/>
          <w:szCs w:val="28"/>
          <w:lang w:val="es-ES"/>
        </w:rPr>
        <w:t>ật</w:t>
      </w:r>
      <w:r w:rsidR="00892DD9">
        <w:rPr>
          <w:spacing w:val="-2"/>
          <w:sz w:val="28"/>
          <w:szCs w:val="28"/>
          <w:lang w:val="es-ES"/>
        </w:rPr>
        <w:t xml:space="preserve"> khu </w:t>
      </w:r>
      <w:r w:rsidR="00892DD9" w:rsidRPr="000466F9">
        <w:rPr>
          <w:spacing w:val="-2"/>
          <w:sz w:val="28"/>
          <w:szCs w:val="28"/>
          <w:lang w:val="es-ES"/>
        </w:rPr>
        <w:t>đô</w:t>
      </w:r>
      <w:r w:rsidR="00892DD9">
        <w:rPr>
          <w:spacing w:val="-2"/>
          <w:sz w:val="28"/>
          <w:szCs w:val="28"/>
          <w:lang w:val="es-ES"/>
        </w:rPr>
        <w:t xml:space="preserve"> th</w:t>
      </w:r>
      <w:r w:rsidR="00892DD9" w:rsidRPr="000466F9">
        <w:rPr>
          <w:spacing w:val="-2"/>
          <w:sz w:val="28"/>
          <w:szCs w:val="28"/>
          <w:lang w:val="es-ES"/>
        </w:rPr>
        <w:t>ị</w:t>
      </w:r>
      <w:r w:rsidR="00892DD9">
        <w:rPr>
          <w:spacing w:val="-2"/>
          <w:sz w:val="28"/>
          <w:szCs w:val="28"/>
          <w:lang w:val="es-ES"/>
        </w:rPr>
        <w:t>, khu d</w:t>
      </w:r>
      <w:r w:rsidR="00892DD9" w:rsidRPr="000466F9">
        <w:rPr>
          <w:spacing w:val="-2"/>
          <w:sz w:val="28"/>
          <w:szCs w:val="28"/>
          <w:lang w:val="es-ES"/>
        </w:rPr>
        <w:t>â</w:t>
      </w:r>
      <w:r w:rsidR="00892DD9">
        <w:rPr>
          <w:spacing w:val="-2"/>
          <w:sz w:val="28"/>
          <w:szCs w:val="28"/>
          <w:lang w:val="es-ES"/>
        </w:rPr>
        <w:t>n c</w:t>
      </w:r>
      <w:r w:rsidR="00892DD9" w:rsidRPr="000466F9">
        <w:rPr>
          <w:spacing w:val="-2"/>
          <w:sz w:val="28"/>
          <w:szCs w:val="28"/>
          <w:lang w:val="es-ES"/>
        </w:rPr>
        <w:t>ư</w:t>
      </w:r>
      <w:r w:rsidR="00892DD9">
        <w:rPr>
          <w:spacing w:val="-2"/>
          <w:sz w:val="28"/>
          <w:szCs w:val="28"/>
          <w:lang w:val="es-ES"/>
        </w:rPr>
        <w:t xml:space="preserve"> </w:t>
      </w:r>
      <w:r>
        <w:rPr>
          <w:sz w:val="28"/>
          <w:szCs w:val="28"/>
          <w:lang w:val="nl-NL"/>
        </w:rPr>
        <w:t>thực hiện t</w:t>
      </w:r>
      <w:r w:rsidRPr="00093958">
        <w:rPr>
          <w:sz w:val="28"/>
          <w:szCs w:val="28"/>
          <w:lang w:val="nl-NL"/>
        </w:rPr>
        <w:t xml:space="preserve">ổ chức bàn giao, tiếp nhận </w:t>
      </w:r>
      <w:r>
        <w:rPr>
          <w:sz w:val="28"/>
          <w:szCs w:val="28"/>
          <w:lang w:val="nl-NL"/>
        </w:rPr>
        <w:t>công trình điện</w:t>
      </w:r>
      <w:r w:rsidR="00892DD9">
        <w:rPr>
          <w:sz w:val="28"/>
          <w:szCs w:val="28"/>
          <w:lang w:val="nl-NL"/>
        </w:rPr>
        <w:t xml:space="preserve"> </w:t>
      </w:r>
      <w:r w:rsidR="00892DD9">
        <w:rPr>
          <w:spacing w:val="-2"/>
          <w:sz w:val="28"/>
          <w:szCs w:val="28"/>
          <w:lang w:val="es-ES"/>
        </w:rPr>
        <w:t xml:space="preserve">kèm theo các hồ sơ theo quy định tại khoản 1 Điều này và các hồ sơ được lập tại thời điểm </w:t>
      </w:r>
      <w:r w:rsidR="00AF31DD">
        <w:rPr>
          <w:spacing w:val="-2"/>
          <w:sz w:val="28"/>
          <w:szCs w:val="28"/>
          <w:lang w:val="es-ES"/>
        </w:rPr>
        <w:t>b</w:t>
      </w:r>
      <w:r w:rsidR="00AF31DD" w:rsidRPr="00AF31DD">
        <w:rPr>
          <w:spacing w:val="-2"/>
          <w:sz w:val="28"/>
          <w:szCs w:val="28"/>
          <w:lang w:val="es-ES"/>
        </w:rPr>
        <w:t>à</w:t>
      </w:r>
      <w:r w:rsidR="00AF31DD">
        <w:rPr>
          <w:spacing w:val="-2"/>
          <w:sz w:val="28"/>
          <w:szCs w:val="28"/>
          <w:lang w:val="es-ES"/>
        </w:rPr>
        <w:t xml:space="preserve">n </w:t>
      </w:r>
      <w:r w:rsidR="00892DD9">
        <w:rPr>
          <w:spacing w:val="-2"/>
          <w:sz w:val="28"/>
          <w:szCs w:val="28"/>
          <w:lang w:val="es-ES"/>
        </w:rPr>
        <w:t>giao</w:t>
      </w:r>
      <w:r w:rsidR="00AF31DD">
        <w:rPr>
          <w:spacing w:val="-2"/>
          <w:sz w:val="28"/>
          <w:szCs w:val="28"/>
          <w:lang w:val="es-ES"/>
        </w:rPr>
        <w:t>, ti</w:t>
      </w:r>
      <w:r w:rsidR="00AF31DD" w:rsidRPr="00AF31DD">
        <w:rPr>
          <w:spacing w:val="-2"/>
          <w:sz w:val="28"/>
          <w:szCs w:val="28"/>
          <w:lang w:val="es-ES"/>
        </w:rPr>
        <w:t>ếp</w:t>
      </w:r>
      <w:r w:rsidR="00892DD9">
        <w:rPr>
          <w:spacing w:val="-2"/>
          <w:sz w:val="28"/>
          <w:szCs w:val="28"/>
          <w:lang w:val="es-ES"/>
        </w:rPr>
        <w:t xml:space="preserve"> nhận gồm:</w:t>
      </w:r>
    </w:p>
    <w:p w:rsidR="00892DD9" w:rsidRPr="002325E9" w:rsidRDefault="00892DD9" w:rsidP="00892DD9">
      <w:pPr>
        <w:tabs>
          <w:tab w:val="left" w:pos="0"/>
        </w:tabs>
        <w:spacing w:before="120" w:after="120"/>
        <w:ind w:firstLine="720"/>
        <w:jc w:val="both"/>
        <w:divId w:val="1687516712"/>
        <w:rPr>
          <w:sz w:val="28"/>
          <w:szCs w:val="28"/>
          <w:lang w:val="es-ES"/>
        </w:rPr>
      </w:pPr>
      <w:r w:rsidRPr="002325E9">
        <w:rPr>
          <w:sz w:val="28"/>
          <w:szCs w:val="28"/>
          <w:lang w:val="es-ES"/>
        </w:rPr>
        <w:t xml:space="preserve">a) </w:t>
      </w:r>
      <w:r>
        <w:rPr>
          <w:sz w:val="28"/>
          <w:szCs w:val="28"/>
          <w:lang w:val="es-ES"/>
        </w:rPr>
        <w:t>S</w:t>
      </w:r>
      <w:r w:rsidRPr="002325E9">
        <w:rPr>
          <w:sz w:val="28"/>
          <w:szCs w:val="28"/>
          <w:lang w:val="es-ES"/>
        </w:rPr>
        <w:t xml:space="preserve">ơ đồ mặt bằng thực trạng </w:t>
      </w:r>
      <w:r>
        <w:rPr>
          <w:sz w:val="28"/>
          <w:szCs w:val="28"/>
          <w:lang w:val="es-ES"/>
        </w:rPr>
        <w:t xml:space="preserve">công trình điện do </w:t>
      </w:r>
      <w:r w:rsidRPr="002325E9">
        <w:rPr>
          <w:sz w:val="28"/>
          <w:szCs w:val="28"/>
          <w:lang w:val="es-ES"/>
        </w:rPr>
        <w:t xml:space="preserve">Bên giao phối hợp với Bên nhận </w:t>
      </w:r>
      <w:r>
        <w:rPr>
          <w:sz w:val="28"/>
          <w:szCs w:val="28"/>
          <w:lang w:val="es-ES"/>
        </w:rPr>
        <w:t xml:space="preserve">lập </w:t>
      </w:r>
      <w:r w:rsidRPr="002325E9">
        <w:rPr>
          <w:sz w:val="28"/>
          <w:szCs w:val="28"/>
          <w:lang w:val="es-ES"/>
        </w:rPr>
        <w:t>tại thời điểm giao nhận để làm cơ sở pháp lý cho</w:t>
      </w:r>
      <w:r>
        <w:rPr>
          <w:sz w:val="28"/>
          <w:szCs w:val="28"/>
          <w:lang w:val="es-ES"/>
        </w:rPr>
        <w:t xml:space="preserve"> việc vận hành, quản lý sau này: </w:t>
      </w:r>
      <w:r>
        <w:rPr>
          <w:sz w:val="28"/>
          <w:szCs w:val="28"/>
          <w:lang w:val="nl-NL"/>
        </w:rPr>
        <w:t>01 bản chính</w:t>
      </w:r>
      <w:r>
        <w:rPr>
          <w:sz w:val="28"/>
          <w:szCs w:val="28"/>
          <w:lang w:val="es-ES"/>
        </w:rPr>
        <w:t>;</w:t>
      </w:r>
    </w:p>
    <w:p w:rsidR="00892DD9" w:rsidRDefault="00892DD9" w:rsidP="00892DD9">
      <w:pPr>
        <w:tabs>
          <w:tab w:val="left" w:pos="0"/>
        </w:tabs>
        <w:spacing w:before="120" w:after="120"/>
        <w:ind w:firstLine="720"/>
        <w:jc w:val="both"/>
        <w:divId w:val="1687516712"/>
        <w:rPr>
          <w:sz w:val="28"/>
          <w:szCs w:val="28"/>
          <w:lang w:val="nl-NL"/>
        </w:rPr>
      </w:pPr>
      <w:r w:rsidRPr="002325E9">
        <w:rPr>
          <w:sz w:val="28"/>
          <w:szCs w:val="28"/>
          <w:lang w:val="es-ES"/>
        </w:rPr>
        <w:t xml:space="preserve">b) </w:t>
      </w:r>
      <w:r w:rsidR="00117CEF">
        <w:rPr>
          <w:sz w:val="28"/>
          <w:szCs w:val="28"/>
          <w:lang w:val="es-ES"/>
        </w:rPr>
        <w:t>Biên bản bàn giao, tiếp nhận tài sản</w:t>
      </w:r>
      <w:r>
        <w:rPr>
          <w:sz w:val="28"/>
          <w:szCs w:val="28"/>
          <w:lang w:val="es-ES"/>
        </w:rPr>
        <w:t xml:space="preserve"> theo Mẫu số 02</w:t>
      </w:r>
      <w:r w:rsidR="00506A8E">
        <w:rPr>
          <w:sz w:val="28"/>
          <w:szCs w:val="28"/>
          <w:lang w:val="es-ES"/>
        </w:rPr>
        <w:t xml:space="preserve"> </w:t>
      </w:r>
      <w:r w:rsidR="00506A8E">
        <w:rPr>
          <w:sz w:val="28"/>
          <w:szCs w:val="28"/>
          <w:lang w:val="nl-NL"/>
        </w:rPr>
        <w:t>t</w:t>
      </w:r>
      <w:r w:rsidR="00506A8E" w:rsidRPr="00506A8E">
        <w:rPr>
          <w:sz w:val="28"/>
          <w:szCs w:val="28"/>
          <w:lang w:val="nl-NL"/>
        </w:rPr>
        <w:t>ại</w:t>
      </w:r>
      <w:r w:rsidR="00506A8E">
        <w:rPr>
          <w:sz w:val="28"/>
          <w:szCs w:val="28"/>
          <w:lang w:val="nl-NL"/>
        </w:rPr>
        <w:t xml:space="preserve"> Ph</w:t>
      </w:r>
      <w:r w:rsidR="00506A8E" w:rsidRPr="00506A8E">
        <w:rPr>
          <w:sz w:val="28"/>
          <w:szCs w:val="28"/>
          <w:lang w:val="nl-NL"/>
        </w:rPr>
        <w:t>ụ</w:t>
      </w:r>
      <w:r w:rsidR="00506A8E">
        <w:rPr>
          <w:sz w:val="28"/>
          <w:szCs w:val="28"/>
          <w:lang w:val="nl-NL"/>
        </w:rPr>
        <w:t xml:space="preserve"> l</w:t>
      </w:r>
      <w:r w:rsidR="00506A8E" w:rsidRPr="00506A8E">
        <w:rPr>
          <w:sz w:val="28"/>
          <w:szCs w:val="28"/>
          <w:lang w:val="nl-NL"/>
        </w:rPr>
        <w:t>ục</w:t>
      </w:r>
      <w:r>
        <w:rPr>
          <w:sz w:val="28"/>
          <w:szCs w:val="28"/>
          <w:lang w:val="es-ES"/>
        </w:rPr>
        <w:t xml:space="preserve"> </w:t>
      </w:r>
      <w:r>
        <w:rPr>
          <w:sz w:val="28"/>
          <w:szCs w:val="28"/>
          <w:lang w:val="nl-NL"/>
        </w:rPr>
        <w:t>ban hành kèm theo Ngh</w:t>
      </w:r>
      <w:r w:rsidRPr="00BA43F7">
        <w:rPr>
          <w:sz w:val="28"/>
          <w:szCs w:val="28"/>
          <w:lang w:val="nl-NL"/>
        </w:rPr>
        <w:t>ị</w:t>
      </w:r>
      <w:r>
        <w:rPr>
          <w:sz w:val="28"/>
          <w:szCs w:val="28"/>
          <w:lang w:val="nl-NL"/>
        </w:rPr>
        <w:t xml:space="preserve"> định này</w:t>
      </w:r>
      <w:r>
        <w:rPr>
          <w:sz w:val="28"/>
          <w:szCs w:val="28"/>
          <w:lang w:val="es-ES"/>
        </w:rPr>
        <w:t xml:space="preserve">: 01 bản chính. </w:t>
      </w:r>
    </w:p>
    <w:p w:rsidR="00673A86" w:rsidRDefault="00D976F2" w:rsidP="00892DD9">
      <w:pPr>
        <w:shd w:val="clear" w:color="auto" w:fill="FFFFFF"/>
        <w:spacing w:before="120" w:after="120"/>
        <w:ind w:firstLine="720"/>
        <w:jc w:val="both"/>
        <w:divId w:val="1687516712"/>
        <w:rPr>
          <w:spacing w:val="-2"/>
          <w:sz w:val="28"/>
          <w:szCs w:val="28"/>
          <w:lang w:val="es-ES"/>
        </w:rPr>
      </w:pPr>
      <w:r>
        <w:rPr>
          <w:spacing w:val="-2"/>
          <w:sz w:val="28"/>
          <w:szCs w:val="28"/>
          <w:lang w:val="es-ES"/>
        </w:rPr>
        <w:t xml:space="preserve">6. </w:t>
      </w:r>
      <w:r w:rsidR="00673A86">
        <w:rPr>
          <w:spacing w:val="-2"/>
          <w:sz w:val="28"/>
          <w:szCs w:val="28"/>
          <w:lang w:val="es-ES"/>
        </w:rPr>
        <w:t>Vi</w:t>
      </w:r>
      <w:r w:rsidR="00673A86" w:rsidRPr="007B38C7">
        <w:rPr>
          <w:spacing w:val="-2"/>
          <w:sz w:val="28"/>
          <w:szCs w:val="28"/>
          <w:lang w:val="es-ES"/>
        </w:rPr>
        <w:t>ệc</w:t>
      </w:r>
      <w:r w:rsidR="00673A86">
        <w:rPr>
          <w:spacing w:val="-2"/>
          <w:sz w:val="28"/>
          <w:szCs w:val="28"/>
          <w:lang w:val="es-ES"/>
        </w:rPr>
        <w:t xml:space="preserve"> x</w:t>
      </w:r>
      <w:r w:rsidR="00673A86" w:rsidRPr="007B38C7">
        <w:rPr>
          <w:spacing w:val="-2"/>
          <w:sz w:val="28"/>
          <w:szCs w:val="28"/>
          <w:lang w:val="es-ES"/>
        </w:rPr>
        <w:t>ử</w:t>
      </w:r>
      <w:r w:rsidR="00673A86">
        <w:rPr>
          <w:spacing w:val="-2"/>
          <w:sz w:val="28"/>
          <w:szCs w:val="28"/>
          <w:lang w:val="es-ES"/>
        </w:rPr>
        <w:t xml:space="preserve"> l</w:t>
      </w:r>
      <w:r w:rsidR="00673A86" w:rsidRPr="007B38C7">
        <w:rPr>
          <w:spacing w:val="-2"/>
          <w:sz w:val="28"/>
          <w:szCs w:val="28"/>
          <w:lang w:val="es-ES"/>
        </w:rPr>
        <w:t>ý</w:t>
      </w:r>
      <w:r w:rsidR="00673A86">
        <w:rPr>
          <w:spacing w:val="-2"/>
          <w:sz w:val="28"/>
          <w:szCs w:val="28"/>
          <w:lang w:val="es-ES"/>
        </w:rPr>
        <w:t xml:space="preserve"> đ</w:t>
      </w:r>
      <w:r w:rsidR="00673A86" w:rsidRPr="007B38C7">
        <w:rPr>
          <w:spacing w:val="-2"/>
          <w:sz w:val="28"/>
          <w:szCs w:val="28"/>
          <w:lang w:val="es-ES"/>
        </w:rPr>
        <w:t>ất</w:t>
      </w:r>
      <w:r w:rsidR="00673A86">
        <w:rPr>
          <w:spacing w:val="-2"/>
          <w:sz w:val="28"/>
          <w:szCs w:val="28"/>
          <w:lang w:val="es-ES"/>
        </w:rPr>
        <w:t xml:space="preserve"> g</w:t>
      </w:r>
      <w:r w:rsidR="00673A86" w:rsidRPr="007B38C7">
        <w:rPr>
          <w:spacing w:val="-2"/>
          <w:sz w:val="28"/>
          <w:szCs w:val="28"/>
          <w:lang w:val="es-ES"/>
        </w:rPr>
        <w:t>ắn</w:t>
      </w:r>
      <w:r w:rsidR="00673A86">
        <w:rPr>
          <w:spacing w:val="-2"/>
          <w:sz w:val="28"/>
          <w:szCs w:val="28"/>
          <w:lang w:val="es-ES"/>
        </w:rPr>
        <w:t xml:space="preserve"> li</w:t>
      </w:r>
      <w:r w:rsidR="00673A86" w:rsidRPr="007B38C7">
        <w:rPr>
          <w:spacing w:val="-2"/>
          <w:sz w:val="28"/>
          <w:szCs w:val="28"/>
          <w:lang w:val="es-ES"/>
        </w:rPr>
        <w:t>ề</w:t>
      </w:r>
      <w:r w:rsidR="00673A86">
        <w:rPr>
          <w:spacing w:val="-2"/>
          <w:sz w:val="28"/>
          <w:szCs w:val="28"/>
          <w:lang w:val="es-ES"/>
        </w:rPr>
        <w:t>n v</w:t>
      </w:r>
      <w:r w:rsidR="00673A86" w:rsidRPr="007B38C7">
        <w:rPr>
          <w:spacing w:val="-2"/>
          <w:sz w:val="28"/>
          <w:szCs w:val="28"/>
          <w:lang w:val="es-ES"/>
        </w:rPr>
        <w:t>ới</w:t>
      </w:r>
      <w:r w:rsidR="00673A86">
        <w:rPr>
          <w:spacing w:val="-2"/>
          <w:sz w:val="28"/>
          <w:szCs w:val="28"/>
          <w:lang w:val="es-ES"/>
        </w:rPr>
        <w:t xml:space="preserve"> c</w:t>
      </w:r>
      <w:r w:rsidR="00673A86" w:rsidRPr="007B38C7">
        <w:rPr>
          <w:spacing w:val="-2"/>
          <w:sz w:val="28"/>
          <w:szCs w:val="28"/>
          <w:lang w:val="es-ES"/>
        </w:rPr>
        <w:t>ô</w:t>
      </w:r>
      <w:r w:rsidR="00673A86">
        <w:rPr>
          <w:spacing w:val="-2"/>
          <w:sz w:val="28"/>
          <w:szCs w:val="28"/>
          <w:lang w:val="es-ES"/>
        </w:rPr>
        <w:t>ng tr</w:t>
      </w:r>
      <w:r w:rsidR="00673A86" w:rsidRPr="007B38C7">
        <w:rPr>
          <w:spacing w:val="-2"/>
          <w:sz w:val="28"/>
          <w:szCs w:val="28"/>
          <w:lang w:val="es-ES"/>
        </w:rPr>
        <w:t>ìn</w:t>
      </w:r>
      <w:r w:rsidR="00673A86">
        <w:rPr>
          <w:spacing w:val="-2"/>
          <w:sz w:val="28"/>
          <w:szCs w:val="28"/>
          <w:lang w:val="es-ES"/>
        </w:rPr>
        <w:t xml:space="preserve">h </w:t>
      </w:r>
      <w:r w:rsidR="00673A86" w:rsidRPr="007B38C7">
        <w:rPr>
          <w:spacing w:val="-2"/>
          <w:sz w:val="28"/>
          <w:szCs w:val="28"/>
          <w:lang w:val="es-ES"/>
        </w:rPr>
        <w:t>đ</w:t>
      </w:r>
      <w:r w:rsidR="00673A86">
        <w:rPr>
          <w:spacing w:val="-2"/>
          <w:sz w:val="28"/>
          <w:szCs w:val="28"/>
          <w:lang w:val="es-ES"/>
        </w:rPr>
        <w:t>i</w:t>
      </w:r>
      <w:r w:rsidR="00673A86" w:rsidRPr="007B38C7">
        <w:rPr>
          <w:spacing w:val="-2"/>
          <w:sz w:val="28"/>
          <w:szCs w:val="28"/>
          <w:lang w:val="es-ES"/>
        </w:rPr>
        <w:t>ện</w:t>
      </w:r>
      <w:r w:rsidR="00673A86">
        <w:rPr>
          <w:spacing w:val="-2"/>
          <w:sz w:val="28"/>
          <w:szCs w:val="28"/>
          <w:lang w:val="es-ES"/>
        </w:rPr>
        <w:t xml:space="preserve"> chuy</w:t>
      </w:r>
      <w:r w:rsidR="00673A86" w:rsidRPr="007B38C7">
        <w:rPr>
          <w:spacing w:val="-2"/>
          <w:sz w:val="28"/>
          <w:szCs w:val="28"/>
          <w:lang w:val="es-ES"/>
        </w:rPr>
        <w:t>ể</w:t>
      </w:r>
      <w:r w:rsidR="00673A86">
        <w:rPr>
          <w:spacing w:val="-2"/>
          <w:sz w:val="28"/>
          <w:szCs w:val="28"/>
          <w:lang w:val="es-ES"/>
        </w:rPr>
        <w:t>n giao</w:t>
      </w:r>
      <w:r w:rsidR="00E26237">
        <w:rPr>
          <w:spacing w:val="-2"/>
          <w:sz w:val="28"/>
          <w:szCs w:val="28"/>
          <w:lang w:val="es-ES"/>
        </w:rPr>
        <w:t>, xử lý các khoản chi phí phát sinh trong quá trình chuyển giao tài sản</w:t>
      </w:r>
      <w:r w:rsidR="00673A86">
        <w:rPr>
          <w:spacing w:val="-2"/>
          <w:sz w:val="28"/>
          <w:szCs w:val="28"/>
          <w:lang w:val="es-ES"/>
        </w:rPr>
        <w:t xml:space="preserve"> đư</w:t>
      </w:r>
      <w:r w:rsidR="00673A86" w:rsidRPr="007B38C7">
        <w:rPr>
          <w:spacing w:val="-2"/>
          <w:sz w:val="28"/>
          <w:szCs w:val="28"/>
          <w:lang w:val="es-ES"/>
        </w:rPr>
        <w:t>ợc</w:t>
      </w:r>
      <w:r w:rsidR="00673A86">
        <w:rPr>
          <w:spacing w:val="-2"/>
          <w:sz w:val="28"/>
          <w:szCs w:val="28"/>
          <w:lang w:val="es-ES"/>
        </w:rPr>
        <w:t xml:space="preserve"> th</w:t>
      </w:r>
      <w:r w:rsidR="00673A86" w:rsidRPr="007B38C7">
        <w:rPr>
          <w:spacing w:val="-2"/>
          <w:sz w:val="28"/>
          <w:szCs w:val="28"/>
          <w:lang w:val="es-ES"/>
        </w:rPr>
        <w:t>ự</w:t>
      </w:r>
      <w:r w:rsidR="00673A86">
        <w:rPr>
          <w:spacing w:val="-2"/>
          <w:sz w:val="28"/>
          <w:szCs w:val="28"/>
          <w:lang w:val="es-ES"/>
        </w:rPr>
        <w:t>c hi</w:t>
      </w:r>
      <w:r w:rsidR="00673A86" w:rsidRPr="007B38C7">
        <w:rPr>
          <w:spacing w:val="-2"/>
          <w:sz w:val="28"/>
          <w:szCs w:val="28"/>
          <w:lang w:val="es-ES"/>
        </w:rPr>
        <w:t>ện</w:t>
      </w:r>
      <w:r w:rsidR="00673A86">
        <w:rPr>
          <w:spacing w:val="-2"/>
          <w:sz w:val="28"/>
          <w:szCs w:val="28"/>
          <w:lang w:val="es-ES"/>
        </w:rPr>
        <w:t xml:space="preserve"> theo quy đ</w:t>
      </w:r>
      <w:r w:rsidR="00673A86" w:rsidRPr="007B38C7">
        <w:rPr>
          <w:spacing w:val="-2"/>
          <w:sz w:val="28"/>
          <w:szCs w:val="28"/>
          <w:lang w:val="es-ES"/>
        </w:rPr>
        <w:t>ịnh</w:t>
      </w:r>
      <w:r w:rsidR="00673A86">
        <w:rPr>
          <w:spacing w:val="-2"/>
          <w:sz w:val="28"/>
          <w:szCs w:val="28"/>
          <w:lang w:val="es-ES"/>
        </w:rPr>
        <w:t xml:space="preserve"> t</w:t>
      </w:r>
      <w:r w:rsidR="00673A86" w:rsidRPr="007B38C7">
        <w:rPr>
          <w:spacing w:val="-2"/>
          <w:sz w:val="28"/>
          <w:szCs w:val="28"/>
          <w:lang w:val="es-ES"/>
        </w:rPr>
        <w:t>ại</w:t>
      </w:r>
      <w:r w:rsidR="00673A86">
        <w:rPr>
          <w:spacing w:val="-2"/>
          <w:sz w:val="28"/>
          <w:szCs w:val="28"/>
          <w:lang w:val="es-ES"/>
        </w:rPr>
        <w:t xml:space="preserve"> Đi</w:t>
      </w:r>
      <w:r w:rsidR="00673A86" w:rsidRPr="007B38C7">
        <w:rPr>
          <w:spacing w:val="-2"/>
          <w:sz w:val="28"/>
          <w:szCs w:val="28"/>
          <w:lang w:val="es-ES"/>
        </w:rPr>
        <w:t>ề</w:t>
      </w:r>
      <w:r w:rsidR="00673A86">
        <w:rPr>
          <w:spacing w:val="-2"/>
          <w:sz w:val="28"/>
          <w:szCs w:val="28"/>
          <w:lang w:val="es-ES"/>
        </w:rPr>
        <w:t>u 10</w:t>
      </w:r>
      <w:r w:rsidR="00E26237">
        <w:rPr>
          <w:spacing w:val="-2"/>
          <w:sz w:val="28"/>
          <w:szCs w:val="28"/>
          <w:lang w:val="es-ES"/>
        </w:rPr>
        <w:t>, Điều 11</w:t>
      </w:r>
      <w:r w:rsidR="00673A86">
        <w:rPr>
          <w:spacing w:val="-2"/>
          <w:sz w:val="28"/>
          <w:szCs w:val="28"/>
          <w:lang w:val="es-ES"/>
        </w:rPr>
        <w:t xml:space="preserve"> Ngh</w:t>
      </w:r>
      <w:r w:rsidR="00673A86" w:rsidRPr="007B38C7">
        <w:rPr>
          <w:spacing w:val="-2"/>
          <w:sz w:val="28"/>
          <w:szCs w:val="28"/>
          <w:lang w:val="es-ES"/>
        </w:rPr>
        <w:t>ị</w:t>
      </w:r>
      <w:r w:rsidR="00673A86">
        <w:rPr>
          <w:spacing w:val="-2"/>
          <w:sz w:val="28"/>
          <w:szCs w:val="28"/>
          <w:lang w:val="es-ES"/>
        </w:rPr>
        <w:t xml:space="preserve"> đ</w:t>
      </w:r>
      <w:r w:rsidR="00673A86" w:rsidRPr="007B38C7">
        <w:rPr>
          <w:spacing w:val="-2"/>
          <w:sz w:val="28"/>
          <w:szCs w:val="28"/>
          <w:lang w:val="es-ES"/>
        </w:rPr>
        <w:t>ịnh</w:t>
      </w:r>
      <w:r w:rsidR="00673A86">
        <w:rPr>
          <w:spacing w:val="-2"/>
          <w:sz w:val="28"/>
          <w:szCs w:val="28"/>
          <w:lang w:val="es-ES"/>
        </w:rPr>
        <w:t xml:space="preserve"> n</w:t>
      </w:r>
      <w:r w:rsidR="00673A86" w:rsidRPr="007B38C7">
        <w:rPr>
          <w:spacing w:val="-2"/>
          <w:sz w:val="28"/>
          <w:szCs w:val="28"/>
          <w:lang w:val="es-ES"/>
        </w:rPr>
        <w:t>à</w:t>
      </w:r>
      <w:r w:rsidR="00673A86">
        <w:rPr>
          <w:spacing w:val="-2"/>
          <w:sz w:val="28"/>
          <w:szCs w:val="28"/>
          <w:lang w:val="es-ES"/>
        </w:rPr>
        <w:t>y.</w:t>
      </w:r>
    </w:p>
    <w:p w:rsidR="00D976F2" w:rsidRDefault="00673A86" w:rsidP="00892DD9">
      <w:pPr>
        <w:shd w:val="clear" w:color="auto" w:fill="FFFFFF"/>
        <w:spacing w:before="120" w:after="120"/>
        <w:ind w:firstLine="720"/>
        <w:jc w:val="both"/>
        <w:divId w:val="1687516712"/>
        <w:rPr>
          <w:spacing w:val="-2"/>
          <w:sz w:val="28"/>
          <w:szCs w:val="28"/>
          <w:lang w:val="es-ES"/>
        </w:rPr>
      </w:pPr>
      <w:r>
        <w:rPr>
          <w:spacing w:val="-2"/>
          <w:sz w:val="28"/>
          <w:szCs w:val="28"/>
          <w:lang w:val="es-ES"/>
        </w:rPr>
        <w:t xml:space="preserve">7. </w:t>
      </w:r>
      <w:r w:rsidR="00D976F2">
        <w:rPr>
          <w:spacing w:val="-2"/>
          <w:sz w:val="28"/>
          <w:szCs w:val="28"/>
          <w:lang w:val="es-ES"/>
        </w:rPr>
        <w:t xml:space="preserve">Sau khi hoàn thành việc bàn giao, tiếp nhận, Bên nhận thực hiện </w:t>
      </w:r>
      <w:r w:rsidR="00D976F2" w:rsidRPr="005C33D6">
        <w:rPr>
          <w:spacing w:val="-2"/>
          <w:sz w:val="28"/>
          <w:szCs w:val="28"/>
          <w:lang w:val="es-ES"/>
        </w:rPr>
        <w:t xml:space="preserve">ghi tăng tài sản, </w:t>
      </w:r>
      <w:r w:rsidR="00D976F2">
        <w:rPr>
          <w:spacing w:val="-2"/>
          <w:sz w:val="28"/>
          <w:szCs w:val="28"/>
          <w:lang w:val="es-ES"/>
        </w:rPr>
        <w:t xml:space="preserve">tăng </w:t>
      </w:r>
      <w:r w:rsidR="00D976F2" w:rsidRPr="005C33D6">
        <w:rPr>
          <w:spacing w:val="-2"/>
          <w:sz w:val="28"/>
          <w:szCs w:val="28"/>
          <w:lang w:val="es-ES"/>
        </w:rPr>
        <w:t xml:space="preserve">vốn </w:t>
      </w:r>
      <w:r w:rsidR="00602E15">
        <w:rPr>
          <w:spacing w:val="-2"/>
          <w:sz w:val="28"/>
          <w:szCs w:val="28"/>
          <w:lang w:val="es-ES"/>
        </w:rPr>
        <w:t>nhà nước đầu tư</w:t>
      </w:r>
      <w:r w:rsidR="00D976F2">
        <w:rPr>
          <w:spacing w:val="-2"/>
          <w:sz w:val="28"/>
          <w:szCs w:val="28"/>
          <w:lang w:val="es-ES"/>
        </w:rPr>
        <w:t xml:space="preserve"> tại doanh nghiệp.</w:t>
      </w:r>
      <w:r w:rsidR="00D976F2" w:rsidRPr="005C33D6">
        <w:rPr>
          <w:spacing w:val="-2"/>
          <w:sz w:val="28"/>
          <w:szCs w:val="28"/>
          <w:lang w:val="es-ES"/>
        </w:rPr>
        <w:t xml:space="preserve"> </w:t>
      </w:r>
    </w:p>
    <w:p w:rsidR="00D372D1" w:rsidRDefault="00673A86" w:rsidP="00D372D1">
      <w:pPr>
        <w:tabs>
          <w:tab w:val="left" w:pos="851"/>
        </w:tabs>
        <w:spacing w:before="120" w:after="120"/>
        <w:ind w:firstLine="720"/>
        <w:jc w:val="both"/>
        <w:divId w:val="1687516712"/>
        <w:rPr>
          <w:spacing w:val="-2"/>
          <w:sz w:val="28"/>
          <w:szCs w:val="28"/>
          <w:lang w:val="es-ES"/>
        </w:rPr>
      </w:pPr>
      <w:r>
        <w:rPr>
          <w:spacing w:val="-2"/>
          <w:sz w:val="28"/>
          <w:szCs w:val="28"/>
          <w:lang w:val="es-ES"/>
        </w:rPr>
        <w:t>8</w:t>
      </w:r>
      <w:r w:rsidR="00D372D1">
        <w:rPr>
          <w:spacing w:val="-2"/>
          <w:sz w:val="28"/>
          <w:szCs w:val="28"/>
          <w:lang w:val="es-ES"/>
        </w:rPr>
        <w:t xml:space="preserve">. </w:t>
      </w:r>
      <w:r w:rsidR="00D372D1" w:rsidRPr="0053085D">
        <w:rPr>
          <w:spacing w:val="-2"/>
          <w:sz w:val="28"/>
          <w:szCs w:val="28"/>
          <w:lang w:val="es-ES"/>
        </w:rPr>
        <w:t>Định kỳ hằng năm, vào Quý I</w:t>
      </w:r>
      <w:r w:rsidR="00D4076F">
        <w:rPr>
          <w:spacing w:val="-2"/>
          <w:sz w:val="28"/>
          <w:szCs w:val="28"/>
          <w:lang w:val="es-ES"/>
        </w:rPr>
        <w:t xml:space="preserve"> </w:t>
      </w:r>
      <w:r w:rsidR="0055741B">
        <w:rPr>
          <w:spacing w:val="-2"/>
          <w:sz w:val="28"/>
          <w:szCs w:val="28"/>
          <w:lang w:val="es-ES"/>
        </w:rPr>
        <w:t>c</w:t>
      </w:r>
      <w:r w:rsidR="0055741B" w:rsidRPr="0055741B">
        <w:rPr>
          <w:spacing w:val="-2"/>
          <w:sz w:val="28"/>
          <w:szCs w:val="28"/>
          <w:lang w:val="es-ES"/>
        </w:rPr>
        <w:t>ủa</w:t>
      </w:r>
      <w:r w:rsidR="0055741B">
        <w:rPr>
          <w:spacing w:val="-2"/>
          <w:sz w:val="28"/>
          <w:szCs w:val="28"/>
          <w:lang w:val="es-ES"/>
        </w:rPr>
        <w:t xml:space="preserve"> n</w:t>
      </w:r>
      <w:r w:rsidR="0055741B" w:rsidRPr="0055741B">
        <w:rPr>
          <w:spacing w:val="-2"/>
          <w:sz w:val="28"/>
          <w:szCs w:val="28"/>
          <w:lang w:val="es-ES"/>
        </w:rPr>
        <w:t>ă</w:t>
      </w:r>
      <w:r w:rsidR="0055741B">
        <w:rPr>
          <w:spacing w:val="-2"/>
          <w:sz w:val="28"/>
          <w:szCs w:val="28"/>
          <w:lang w:val="es-ES"/>
        </w:rPr>
        <w:t>m</w:t>
      </w:r>
      <w:r w:rsidR="00D372D1" w:rsidRPr="0053085D">
        <w:rPr>
          <w:spacing w:val="-2"/>
          <w:sz w:val="28"/>
          <w:szCs w:val="28"/>
          <w:lang w:val="es-ES"/>
        </w:rPr>
        <w:t xml:space="preserve">, Tập đoàn Điện lực Việt Nam có trách nhiệm tổng hợp </w:t>
      </w:r>
      <w:r w:rsidR="00D372D1">
        <w:rPr>
          <w:spacing w:val="-2"/>
          <w:sz w:val="28"/>
          <w:szCs w:val="28"/>
          <w:lang w:val="es-ES"/>
        </w:rPr>
        <w:t>kết quả nhận chuyển giao công trình điện và ghi tăng vốn nhà nước c</w:t>
      </w:r>
      <w:r w:rsidR="00D372D1" w:rsidRPr="00A66096">
        <w:rPr>
          <w:spacing w:val="-2"/>
          <w:sz w:val="28"/>
          <w:szCs w:val="28"/>
          <w:lang w:val="es-ES"/>
        </w:rPr>
        <w:t>ủa</w:t>
      </w:r>
      <w:r w:rsidR="00D372D1">
        <w:rPr>
          <w:spacing w:val="-2"/>
          <w:sz w:val="28"/>
          <w:szCs w:val="28"/>
          <w:lang w:val="es-ES"/>
        </w:rPr>
        <w:t xml:space="preserve"> năm trư</w:t>
      </w:r>
      <w:r w:rsidR="00D372D1" w:rsidRPr="00A66096">
        <w:rPr>
          <w:spacing w:val="-2"/>
          <w:sz w:val="28"/>
          <w:szCs w:val="28"/>
          <w:lang w:val="es-ES"/>
        </w:rPr>
        <w:t>ớc</w:t>
      </w:r>
      <w:r w:rsidR="00D372D1">
        <w:rPr>
          <w:spacing w:val="-2"/>
          <w:sz w:val="28"/>
          <w:szCs w:val="28"/>
          <w:lang w:val="es-ES"/>
        </w:rPr>
        <w:t xml:space="preserve"> li</w:t>
      </w:r>
      <w:r w:rsidR="00D372D1" w:rsidRPr="00A66096">
        <w:rPr>
          <w:spacing w:val="-2"/>
          <w:sz w:val="28"/>
          <w:szCs w:val="28"/>
          <w:lang w:val="es-ES"/>
        </w:rPr>
        <w:t>ền</w:t>
      </w:r>
      <w:r w:rsidR="00D372D1">
        <w:rPr>
          <w:spacing w:val="-2"/>
          <w:sz w:val="28"/>
          <w:szCs w:val="28"/>
          <w:lang w:val="es-ES"/>
        </w:rPr>
        <w:t xml:space="preserve"> k</w:t>
      </w:r>
      <w:r w:rsidR="00D372D1" w:rsidRPr="00A66096">
        <w:rPr>
          <w:spacing w:val="-2"/>
          <w:sz w:val="28"/>
          <w:szCs w:val="28"/>
          <w:lang w:val="es-ES"/>
        </w:rPr>
        <w:t>ề</w:t>
      </w:r>
      <w:r w:rsidR="00D372D1">
        <w:rPr>
          <w:spacing w:val="-2"/>
          <w:sz w:val="28"/>
          <w:szCs w:val="28"/>
          <w:lang w:val="es-ES"/>
        </w:rPr>
        <w:t xml:space="preserve">, báo cáo </w:t>
      </w:r>
      <w:r w:rsidR="00D372D1" w:rsidRPr="0053085D">
        <w:rPr>
          <w:spacing w:val="-2"/>
          <w:sz w:val="28"/>
          <w:szCs w:val="28"/>
          <w:lang w:val="es-ES"/>
        </w:rPr>
        <w:t>Ủy ban Quản lý vốn nhà nước tại doanh nghiệp.</w:t>
      </w:r>
    </w:p>
    <w:p w:rsidR="00D372D1" w:rsidRPr="005526B3" w:rsidRDefault="00D372D1" w:rsidP="00D372D1">
      <w:pPr>
        <w:tabs>
          <w:tab w:val="left" w:pos="851"/>
        </w:tabs>
        <w:spacing w:before="120" w:after="120"/>
        <w:ind w:firstLine="720"/>
        <w:jc w:val="both"/>
        <w:divId w:val="1687516712"/>
        <w:rPr>
          <w:b/>
          <w:sz w:val="28"/>
          <w:szCs w:val="28"/>
          <w:lang w:val="nl-NL"/>
        </w:rPr>
      </w:pPr>
      <w:r w:rsidRPr="00F70244">
        <w:rPr>
          <w:b/>
          <w:sz w:val="28"/>
          <w:szCs w:val="28"/>
          <w:lang w:val="nl-NL"/>
        </w:rPr>
        <w:t xml:space="preserve">Điều </w:t>
      </w:r>
      <w:r>
        <w:rPr>
          <w:b/>
          <w:sz w:val="28"/>
          <w:szCs w:val="28"/>
          <w:lang w:val="es-ES"/>
        </w:rPr>
        <w:t>14</w:t>
      </w:r>
      <w:r w:rsidRPr="004E3EF5">
        <w:rPr>
          <w:b/>
          <w:sz w:val="28"/>
          <w:szCs w:val="28"/>
          <w:lang w:val="es-ES"/>
        </w:rPr>
        <w:t>.</w:t>
      </w:r>
      <w:r w:rsidRPr="005526B3">
        <w:rPr>
          <w:b/>
          <w:sz w:val="28"/>
          <w:szCs w:val="28"/>
          <w:lang w:val="nl-NL"/>
        </w:rPr>
        <w:t xml:space="preserve"> Trách nhiệm của </w:t>
      </w:r>
      <w:r>
        <w:rPr>
          <w:b/>
          <w:sz w:val="28"/>
          <w:szCs w:val="28"/>
          <w:lang w:val="nl-NL"/>
        </w:rPr>
        <w:t>c</w:t>
      </w:r>
      <w:r w:rsidRPr="00D372D1">
        <w:rPr>
          <w:b/>
          <w:sz w:val="28"/>
          <w:szCs w:val="28"/>
          <w:lang w:val="nl-NL"/>
        </w:rPr>
        <w:t>ác</w:t>
      </w:r>
      <w:r>
        <w:rPr>
          <w:b/>
          <w:sz w:val="28"/>
          <w:szCs w:val="28"/>
          <w:lang w:val="nl-NL"/>
        </w:rPr>
        <w:t xml:space="preserve"> b</w:t>
      </w:r>
      <w:r w:rsidRPr="00D372D1">
        <w:rPr>
          <w:b/>
          <w:sz w:val="28"/>
          <w:szCs w:val="28"/>
          <w:lang w:val="nl-NL"/>
        </w:rPr>
        <w:t>ê</w:t>
      </w:r>
      <w:r>
        <w:rPr>
          <w:b/>
          <w:sz w:val="28"/>
          <w:szCs w:val="28"/>
          <w:lang w:val="nl-NL"/>
        </w:rPr>
        <w:t xml:space="preserve">n </w:t>
      </w:r>
      <w:r w:rsidR="00665CCA">
        <w:rPr>
          <w:b/>
          <w:sz w:val="28"/>
          <w:szCs w:val="28"/>
          <w:lang w:val="nl-NL"/>
        </w:rPr>
        <w:t>li</w:t>
      </w:r>
      <w:r w:rsidR="00665CCA" w:rsidRPr="00665CCA">
        <w:rPr>
          <w:b/>
          <w:sz w:val="28"/>
          <w:szCs w:val="28"/>
          <w:lang w:val="nl-NL"/>
        </w:rPr>
        <w:t>ên</w:t>
      </w:r>
      <w:r w:rsidR="00665CCA">
        <w:rPr>
          <w:b/>
          <w:sz w:val="28"/>
          <w:szCs w:val="28"/>
          <w:lang w:val="nl-NL"/>
        </w:rPr>
        <w:t xml:space="preserve"> quan đ</w:t>
      </w:r>
      <w:r w:rsidR="00665CCA" w:rsidRPr="00665CCA">
        <w:rPr>
          <w:b/>
          <w:sz w:val="28"/>
          <w:szCs w:val="28"/>
          <w:lang w:val="nl-NL"/>
        </w:rPr>
        <w:t>ế</w:t>
      </w:r>
      <w:r w:rsidR="00665CCA">
        <w:rPr>
          <w:b/>
          <w:sz w:val="28"/>
          <w:szCs w:val="28"/>
          <w:lang w:val="nl-NL"/>
        </w:rPr>
        <w:t>n vi</w:t>
      </w:r>
      <w:r w:rsidR="00665CCA" w:rsidRPr="00665CCA">
        <w:rPr>
          <w:b/>
          <w:sz w:val="28"/>
          <w:szCs w:val="28"/>
          <w:lang w:val="nl-NL"/>
        </w:rPr>
        <w:t>ệc</w:t>
      </w:r>
      <w:r>
        <w:rPr>
          <w:b/>
          <w:sz w:val="28"/>
          <w:szCs w:val="28"/>
          <w:lang w:val="nl-NL"/>
        </w:rPr>
        <w:t xml:space="preserve"> b</w:t>
      </w:r>
      <w:r w:rsidRPr="00D372D1">
        <w:rPr>
          <w:b/>
          <w:sz w:val="28"/>
          <w:szCs w:val="28"/>
          <w:lang w:val="nl-NL"/>
        </w:rPr>
        <w:t>à</w:t>
      </w:r>
      <w:r>
        <w:rPr>
          <w:b/>
          <w:sz w:val="28"/>
          <w:szCs w:val="28"/>
          <w:lang w:val="nl-NL"/>
        </w:rPr>
        <w:t>n giao, ti</w:t>
      </w:r>
      <w:r w:rsidRPr="00D372D1">
        <w:rPr>
          <w:b/>
          <w:sz w:val="28"/>
          <w:szCs w:val="28"/>
          <w:lang w:val="nl-NL"/>
        </w:rPr>
        <w:t>ếp</w:t>
      </w:r>
      <w:r>
        <w:rPr>
          <w:b/>
          <w:sz w:val="28"/>
          <w:szCs w:val="28"/>
          <w:lang w:val="nl-NL"/>
        </w:rPr>
        <w:t xml:space="preserve"> nh</w:t>
      </w:r>
      <w:r w:rsidRPr="00D372D1">
        <w:rPr>
          <w:b/>
          <w:sz w:val="28"/>
          <w:szCs w:val="28"/>
          <w:lang w:val="nl-NL"/>
        </w:rPr>
        <w:t>ận</w:t>
      </w:r>
      <w:r>
        <w:rPr>
          <w:b/>
          <w:sz w:val="28"/>
          <w:szCs w:val="28"/>
          <w:lang w:val="nl-NL"/>
        </w:rPr>
        <w:t xml:space="preserve"> c</w:t>
      </w:r>
      <w:r w:rsidRPr="00D372D1">
        <w:rPr>
          <w:b/>
          <w:sz w:val="28"/>
          <w:szCs w:val="28"/>
          <w:lang w:val="nl-NL"/>
        </w:rPr>
        <w:t>ô</w:t>
      </w:r>
      <w:r>
        <w:rPr>
          <w:b/>
          <w:sz w:val="28"/>
          <w:szCs w:val="28"/>
          <w:lang w:val="nl-NL"/>
        </w:rPr>
        <w:t>ng tr</w:t>
      </w:r>
      <w:r w:rsidRPr="00D372D1">
        <w:rPr>
          <w:b/>
          <w:sz w:val="28"/>
          <w:szCs w:val="28"/>
          <w:lang w:val="nl-NL"/>
        </w:rPr>
        <w:t>ình</w:t>
      </w:r>
      <w:r>
        <w:rPr>
          <w:b/>
          <w:sz w:val="28"/>
          <w:szCs w:val="28"/>
          <w:lang w:val="nl-NL"/>
        </w:rPr>
        <w:t xml:space="preserve"> </w:t>
      </w:r>
      <w:r w:rsidRPr="00D372D1">
        <w:rPr>
          <w:b/>
          <w:sz w:val="28"/>
          <w:szCs w:val="28"/>
          <w:lang w:val="nl-NL"/>
        </w:rPr>
        <w:t>đ</w:t>
      </w:r>
      <w:r>
        <w:rPr>
          <w:b/>
          <w:sz w:val="28"/>
          <w:szCs w:val="28"/>
          <w:lang w:val="nl-NL"/>
        </w:rPr>
        <w:t>i</w:t>
      </w:r>
      <w:r w:rsidRPr="00D372D1">
        <w:rPr>
          <w:b/>
          <w:sz w:val="28"/>
          <w:szCs w:val="28"/>
          <w:lang w:val="nl-NL"/>
        </w:rPr>
        <w:t>ện</w:t>
      </w:r>
      <w:r>
        <w:rPr>
          <w:b/>
          <w:sz w:val="28"/>
          <w:szCs w:val="28"/>
          <w:lang w:val="nl-NL"/>
        </w:rPr>
        <w:t xml:space="preserve"> l</w:t>
      </w:r>
      <w:r w:rsidRPr="00D372D1">
        <w:rPr>
          <w:b/>
          <w:sz w:val="28"/>
          <w:szCs w:val="28"/>
          <w:lang w:val="nl-NL"/>
        </w:rPr>
        <w:t>à</w:t>
      </w:r>
      <w:r>
        <w:rPr>
          <w:b/>
          <w:sz w:val="28"/>
          <w:szCs w:val="28"/>
          <w:lang w:val="nl-NL"/>
        </w:rPr>
        <w:t xml:space="preserve"> </w:t>
      </w:r>
      <w:r w:rsidRPr="00D372D1">
        <w:rPr>
          <w:b/>
          <w:sz w:val="28"/>
          <w:szCs w:val="28"/>
          <w:lang w:val="nl-NL"/>
        </w:rPr>
        <w:t>hạ tầng kỹ thuật khu đô thị, khu dân cư</w:t>
      </w:r>
    </w:p>
    <w:p w:rsidR="00D372D1" w:rsidRDefault="00D372D1" w:rsidP="00D372D1">
      <w:pPr>
        <w:tabs>
          <w:tab w:val="left" w:pos="851"/>
          <w:tab w:val="left" w:pos="993"/>
        </w:tabs>
        <w:spacing w:before="120" w:after="120"/>
        <w:ind w:left="720"/>
        <w:jc w:val="both"/>
        <w:divId w:val="1687516712"/>
        <w:rPr>
          <w:sz w:val="28"/>
          <w:szCs w:val="28"/>
          <w:lang w:val="nl-NL"/>
        </w:rPr>
      </w:pPr>
      <w:r>
        <w:rPr>
          <w:sz w:val="28"/>
          <w:szCs w:val="28"/>
          <w:lang w:val="nl-NL"/>
        </w:rPr>
        <w:t>1. Bên giao có trách nhiệm:</w:t>
      </w:r>
    </w:p>
    <w:p w:rsidR="00D372D1" w:rsidRDefault="00D372D1" w:rsidP="00D372D1">
      <w:pPr>
        <w:tabs>
          <w:tab w:val="left" w:pos="851"/>
          <w:tab w:val="left" w:pos="993"/>
        </w:tabs>
        <w:spacing w:before="120" w:after="120"/>
        <w:ind w:firstLine="720"/>
        <w:jc w:val="both"/>
        <w:divId w:val="1687516712"/>
        <w:rPr>
          <w:sz w:val="28"/>
          <w:szCs w:val="28"/>
          <w:lang w:val="nl-NL"/>
        </w:rPr>
      </w:pPr>
      <w:r>
        <w:rPr>
          <w:sz w:val="28"/>
          <w:szCs w:val="28"/>
          <w:lang w:val="nl-NL"/>
        </w:rPr>
        <w:t xml:space="preserve">a) Tổ chức quản lý, vận hành, bảo dưỡng, sửa chữa </w:t>
      </w:r>
      <w:r w:rsidR="00E521E6">
        <w:rPr>
          <w:sz w:val="28"/>
          <w:szCs w:val="28"/>
          <w:lang w:val="nl-NL"/>
        </w:rPr>
        <w:t>c</w:t>
      </w:r>
      <w:r w:rsidR="00E521E6" w:rsidRPr="00E521E6">
        <w:rPr>
          <w:sz w:val="28"/>
          <w:szCs w:val="28"/>
          <w:lang w:val="nl-NL"/>
        </w:rPr>
        <w:t>ô</w:t>
      </w:r>
      <w:r w:rsidR="00E521E6">
        <w:rPr>
          <w:sz w:val="28"/>
          <w:szCs w:val="28"/>
          <w:lang w:val="nl-NL"/>
        </w:rPr>
        <w:t>ng tr</w:t>
      </w:r>
      <w:r w:rsidR="00E521E6" w:rsidRPr="00E521E6">
        <w:rPr>
          <w:sz w:val="28"/>
          <w:szCs w:val="28"/>
          <w:lang w:val="nl-NL"/>
        </w:rPr>
        <w:t>ình</w:t>
      </w:r>
      <w:r w:rsidR="00E521E6">
        <w:rPr>
          <w:sz w:val="28"/>
          <w:szCs w:val="28"/>
          <w:lang w:val="nl-NL"/>
        </w:rPr>
        <w:t xml:space="preserve"> </w:t>
      </w:r>
      <w:r w:rsidR="00E521E6" w:rsidRPr="00E521E6">
        <w:rPr>
          <w:sz w:val="28"/>
          <w:szCs w:val="28"/>
          <w:lang w:val="nl-NL"/>
        </w:rPr>
        <w:t>đ</w:t>
      </w:r>
      <w:r w:rsidR="00E521E6">
        <w:rPr>
          <w:sz w:val="28"/>
          <w:szCs w:val="28"/>
          <w:lang w:val="nl-NL"/>
        </w:rPr>
        <w:t>i</w:t>
      </w:r>
      <w:r w:rsidR="00E521E6" w:rsidRPr="00E521E6">
        <w:rPr>
          <w:sz w:val="28"/>
          <w:szCs w:val="28"/>
          <w:lang w:val="nl-NL"/>
        </w:rPr>
        <w:t>ện</w:t>
      </w:r>
      <w:r>
        <w:rPr>
          <w:sz w:val="28"/>
          <w:szCs w:val="28"/>
          <w:lang w:val="nl-NL"/>
        </w:rPr>
        <w:t xml:space="preserve"> theo đúng quy định của pháp luật đ</w:t>
      </w:r>
      <w:r w:rsidRPr="001232F7">
        <w:rPr>
          <w:sz w:val="28"/>
          <w:szCs w:val="28"/>
          <w:lang w:val="nl-NL"/>
        </w:rPr>
        <w:t>ế</w:t>
      </w:r>
      <w:r>
        <w:rPr>
          <w:sz w:val="28"/>
          <w:szCs w:val="28"/>
          <w:lang w:val="nl-NL"/>
        </w:rPr>
        <w:t>n th</w:t>
      </w:r>
      <w:r w:rsidRPr="001232F7">
        <w:rPr>
          <w:sz w:val="28"/>
          <w:szCs w:val="28"/>
          <w:lang w:val="nl-NL"/>
        </w:rPr>
        <w:t>ời</w:t>
      </w:r>
      <w:r>
        <w:rPr>
          <w:sz w:val="28"/>
          <w:szCs w:val="28"/>
          <w:lang w:val="nl-NL"/>
        </w:rPr>
        <w:t xml:space="preserve"> đi</w:t>
      </w:r>
      <w:r w:rsidRPr="001232F7">
        <w:rPr>
          <w:sz w:val="28"/>
          <w:szCs w:val="28"/>
          <w:lang w:val="nl-NL"/>
        </w:rPr>
        <w:t>ểm</w:t>
      </w:r>
      <w:r>
        <w:rPr>
          <w:sz w:val="28"/>
          <w:szCs w:val="28"/>
          <w:lang w:val="nl-NL"/>
        </w:rPr>
        <w:t xml:space="preserve"> </w:t>
      </w:r>
      <w:r w:rsidR="00D4076F">
        <w:rPr>
          <w:sz w:val="28"/>
          <w:szCs w:val="28"/>
          <w:lang w:val="nl-NL"/>
        </w:rPr>
        <w:t>k</w:t>
      </w:r>
      <w:r w:rsidR="00D4076F" w:rsidRPr="00D4076F">
        <w:rPr>
          <w:sz w:val="28"/>
          <w:szCs w:val="28"/>
          <w:lang w:val="nl-NL"/>
        </w:rPr>
        <w:t>ý</w:t>
      </w:r>
      <w:r w:rsidR="00D4076F">
        <w:rPr>
          <w:sz w:val="28"/>
          <w:szCs w:val="28"/>
          <w:lang w:val="nl-NL"/>
        </w:rPr>
        <w:t xml:space="preserve"> </w:t>
      </w:r>
      <w:r w:rsidR="00117CEF">
        <w:rPr>
          <w:sz w:val="28"/>
          <w:szCs w:val="28"/>
          <w:lang w:val="nl-NL"/>
        </w:rPr>
        <w:t>Biên bản bàn giao, tiếp nhận tài sản</w:t>
      </w:r>
      <w:r>
        <w:rPr>
          <w:sz w:val="28"/>
          <w:szCs w:val="28"/>
          <w:lang w:val="nl-NL"/>
        </w:rPr>
        <w:t>;</w:t>
      </w:r>
    </w:p>
    <w:p w:rsidR="00D372D1" w:rsidRDefault="00D372D1" w:rsidP="00D372D1">
      <w:pPr>
        <w:tabs>
          <w:tab w:val="left" w:pos="851"/>
          <w:tab w:val="left" w:pos="993"/>
        </w:tabs>
        <w:spacing w:before="120" w:after="120"/>
        <w:ind w:firstLine="720"/>
        <w:jc w:val="both"/>
        <w:divId w:val="1687516712"/>
        <w:rPr>
          <w:sz w:val="28"/>
          <w:szCs w:val="28"/>
          <w:lang w:val="nl-NL"/>
        </w:rPr>
      </w:pPr>
      <w:r>
        <w:rPr>
          <w:sz w:val="28"/>
          <w:szCs w:val="28"/>
          <w:lang w:val="nl-NL"/>
        </w:rPr>
        <w:lastRenderedPageBreak/>
        <w:t>b) Chuẩn bị đầy đủ hồ sơ quy định tại khoản 1 Điều 13 Quyết định này, chủ trì cùng Bên nhận</w:t>
      </w:r>
      <w:r w:rsidR="00E521E6">
        <w:rPr>
          <w:sz w:val="28"/>
          <w:szCs w:val="28"/>
          <w:lang w:val="nl-NL"/>
        </w:rPr>
        <w:t xml:space="preserve">, </w:t>
      </w:r>
      <w:r w:rsidR="00E521E6">
        <w:rPr>
          <w:spacing w:val="-2"/>
          <w:sz w:val="28"/>
          <w:szCs w:val="28"/>
          <w:lang w:val="es-ES"/>
        </w:rPr>
        <w:t>c</w:t>
      </w:r>
      <w:r w:rsidR="00E521E6" w:rsidRPr="000466F9">
        <w:rPr>
          <w:spacing w:val="-2"/>
          <w:sz w:val="28"/>
          <w:szCs w:val="28"/>
          <w:lang w:val="es-ES"/>
        </w:rPr>
        <w:t>ơ</w:t>
      </w:r>
      <w:r w:rsidR="00E521E6">
        <w:rPr>
          <w:spacing w:val="-2"/>
          <w:sz w:val="28"/>
          <w:szCs w:val="28"/>
          <w:lang w:val="es-ES"/>
        </w:rPr>
        <w:t xml:space="preserve"> quan nh</w:t>
      </w:r>
      <w:r w:rsidR="00E521E6" w:rsidRPr="009C181E">
        <w:rPr>
          <w:spacing w:val="-2"/>
          <w:sz w:val="28"/>
          <w:szCs w:val="28"/>
          <w:lang w:val="es-ES"/>
        </w:rPr>
        <w:t>ận</w:t>
      </w:r>
      <w:r w:rsidR="00E521E6">
        <w:rPr>
          <w:spacing w:val="-2"/>
          <w:sz w:val="28"/>
          <w:szCs w:val="28"/>
          <w:lang w:val="es-ES"/>
        </w:rPr>
        <w:t xml:space="preserve"> b</w:t>
      </w:r>
      <w:r w:rsidR="00E521E6" w:rsidRPr="009C181E">
        <w:rPr>
          <w:spacing w:val="-2"/>
          <w:sz w:val="28"/>
          <w:szCs w:val="28"/>
          <w:lang w:val="es-ES"/>
        </w:rPr>
        <w:t>à</w:t>
      </w:r>
      <w:r w:rsidR="00E521E6">
        <w:rPr>
          <w:spacing w:val="-2"/>
          <w:sz w:val="28"/>
          <w:szCs w:val="28"/>
          <w:lang w:val="es-ES"/>
        </w:rPr>
        <w:t>n giao h</w:t>
      </w:r>
      <w:r w:rsidR="00E521E6" w:rsidRPr="000466F9">
        <w:rPr>
          <w:spacing w:val="-2"/>
          <w:sz w:val="28"/>
          <w:szCs w:val="28"/>
          <w:lang w:val="es-ES"/>
        </w:rPr>
        <w:t>ạ</w:t>
      </w:r>
      <w:r w:rsidR="00E521E6">
        <w:rPr>
          <w:spacing w:val="-2"/>
          <w:sz w:val="28"/>
          <w:szCs w:val="28"/>
          <w:lang w:val="es-ES"/>
        </w:rPr>
        <w:t xml:space="preserve"> t</w:t>
      </w:r>
      <w:r w:rsidR="00E521E6" w:rsidRPr="000466F9">
        <w:rPr>
          <w:spacing w:val="-2"/>
          <w:sz w:val="28"/>
          <w:szCs w:val="28"/>
          <w:lang w:val="es-ES"/>
        </w:rPr>
        <w:t>ầng</w:t>
      </w:r>
      <w:r w:rsidR="00E521E6">
        <w:rPr>
          <w:spacing w:val="-2"/>
          <w:sz w:val="28"/>
          <w:szCs w:val="28"/>
          <w:lang w:val="es-ES"/>
        </w:rPr>
        <w:t xml:space="preserve"> k</w:t>
      </w:r>
      <w:r w:rsidR="00E521E6" w:rsidRPr="000466F9">
        <w:rPr>
          <w:spacing w:val="-2"/>
          <w:sz w:val="28"/>
          <w:szCs w:val="28"/>
          <w:lang w:val="es-ES"/>
        </w:rPr>
        <w:t>ỹ</w:t>
      </w:r>
      <w:r w:rsidR="00E521E6">
        <w:rPr>
          <w:spacing w:val="-2"/>
          <w:sz w:val="28"/>
          <w:szCs w:val="28"/>
          <w:lang w:val="es-ES"/>
        </w:rPr>
        <w:t xml:space="preserve"> thu</w:t>
      </w:r>
      <w:r w:rsidR="00E521E6" w:rsidRPr="000466F9">
        <w:rPr>
          <w:spacing w:val="-2"/>
          <w:sz w:val="28"/>
          <w:szCs w:val="28"/>
          <w:lang w:val="es-ES"/>
        </w:rPr>
        <w:t>ật</w:t>
      </w:r>
      <w:r w:rsidR="00E521E6">
        <w:rPr>
          <w:spacing w:val="-2"/>
          <w:sz w:val="28"/>
          <w:szCs w:val="28"/>
          <w:lang w:val="es-ES"/>
        </w:rPr>
        <w:t xml:space="preserve"> khu </w:t>
      </w:r>
      <w:r w:rsidR="00E521E6" w:rsidRPr="000466F9">
        <w:rPr>
          <w:spacing w:val="-2"/>
          <w:sz w:val="28"/>
          <w:szCs w:val="28"/>
          <w:lang w:val="es-ES"/>
        </w:rPr>
        <w:t>đô</w:t>
      </w:r>
      <w:r w:rsidR="00E521E6">
        <w:rPr>
          <w:spacing w:val="-2"/>
          <w:sz w:val="28"/>
          <w:szCs w:val="28"/>
          <w:lang w:val="es-ES"/>
        </w:rPr>
        <w:t xml:space="preserve"> th</w:t>
      </w:r>
      <w:r w:rsidR="00E521E6" w:rsidRPr="000466F9">
        <w:rPr>
          <w:spacing w:val="-2"/>
          <w:sz w:val="28"/>
          <w:szCs w:val="28"/>
          <w:lang w:val="es-ES"/>
        </w:rPr>
        <w:t>ị</w:t>
      </w:r>
      <w:r w:rsidR="00E521E6">
        <w:rPr>
          <w:spacing w:val="-2"/>
          <w:sz w:val="28"/>
          <w:szCs w:val="28"/>
          <w:lang w:val="es-ES"/>
        </w:rPr>
        <w:t>, khu d</w:t>
      </w:r>
      <w:r w:rsidR="00E521E6" w:rsidRPr="000466F9">
        <w:rPr>
          <w:spacing w:val="-2"/>
          <w:sz w:val="28"/>
          <w:szCs w:val="28"/>
          <w:lang w:val="es-ES"/>
        </w:rPr>
        <w:t>â</w:t>
      </w:r>
      <w:r w:rsidR="00E521E6">
        <w:rPr>
          <w:spacing w:val="-2"/>
          <w:sz w:val="28"/>
          <w:szCs w:val="28"/>
          <w:lang w:val="es-ES"/>
        </w:rPr>
        <w:t>n c</w:t>
      </w:r>
      <w:r w:rsidR="00E521E6" w:rsidRPr="000466F9">
        <w:rPr>
          <w:spacing w:val="-2"/>
          <w:sz w:val="28"/>
          <w:szCs w:val="28"/>
          <w:lang w:val="es-ES"/>
        </w:rPr>
        <w:t>ư</w:t>
      </w:r>
      <w:r>
        <w:rPr>
          <w:sz w:val="28"/>
          <w:szCs w:val="28"/>
          <w:lang w:val="nl-NL"/>
        </w:rPr>
        <w:t xml:space="preserve"> thực hiện kiểm kê, xác định giá trị </w:t>
      </w:r>
      <w:r w:rsidR="00E521E6">
        <w:rPr>
          <w:sz w:val="28"/>
          <w:szCs w:val="28"/>
          <w:lang w:val="nl-NL"/>
        </w:rPr>
        <w:t>c</w:t>
      </w:r>
      <w:r w:rsidR="00E521E6" w:rsidRPr="00E521E6">
        <w:rPr>
          <w:sz w:val="28"/>
          <w:szCs w:val="28"/>
          <w:lang w:val="nl-NL"/>
        </w:rPr>
        <w:t>ô</w:t>
      </w:r>
      <w:r w:rsidR="00E521E6">
        <w:rPr>
          <w:sz w:val="28"/>
          <w:szCs w:val="28"/>
          <w:lang w:val="nl-NL"/>
        </w:rPr>
        <w:t>ng tr</w:t>
      </w:r>
      <w:r w:rsidR="00E521E6" w:rsidRPr="00E521E6">
        <w:rPr>
          <w:sz w:val="28"/>
          <w:szCs w:val="28"/>
          <w:lang w:val="nl-NL"/>
        </w:rPr>
        <w:t>ìn</w:t>
      </w:r>
      <w:r w:rsidR="00E521E6">
        <w:rPr>
          <w:sz w:val="28"/>
          <w:szCs w:val="28"/>
          <w:lang w:val="nl-NL"/>
        </w:rPr>
        <w:t xml:space="preserve">h </w:t>
      </w:r>
      <w:r w:rsidR="00E521E6" w:rsidRPr="00E521E6">
        <w:rPr>
          <w:sz w:val="28"/>
          <w:szCs w:val="28"/>
          <w:lang w:val="nl-NL"/>
        </w:rPr>
        <w:t>đ</w:t>
      </w:r>
      <w:r w:rsidR="00E521E6">
        <w:rPr>
          <w:sz w:val="28"/>
          <w:szCs w:val="28"/>
          <w:lang w:val="nl-NL"/>
        </w:rPr>
        <w:t>i</w:t>
      </w:r>
      <w:r w:rsidR="00E521E6" w:rsidRPr="00E521E6">
        <w:rPr>
          <w:sz w:val="28"/>
          <w:szCs w:val="28"/>
          <w:lang w:val="nl-NL"/>
        </w:rPr>
        <w:t>ện</w:t>
      </w:r>
      <w:r>
        <w:rPr>
          <w:sz w:val="28"/>
          <w:szCs w:val="28"/>
          <w:lang w:val="nl-NL"/>
        </w:rPr>
        <w:t xml:space="preserve"> bàn giao;</w:t>
      </w:r>
    </w:p>
    <w:p w:rsidR="00D372D1" w:rsidRDefault="00D372D1" w:rsidP="00D372D1">
      <w:pPr>
        <w:tabs>
          <w:tab w:val="left" w:pos="851"/>
          <w:tab w:val="left" w:pos="993"/>
        </w:tabs>
        <w:spacing w:before="120" w:after="120"/>
        <w:ind w:firstLine="720"/>
        <w:jc w:val="both"/>
        <w:divId w:val="1687516712"/>
        <w:rPr>
          <w:sz w:val="28"/>
          <w:szCs w:val="28"/>
          <w:lang w:val="nl-NL"/>
        </w:rPr>
      </w:pPr>
      <w:r>
        <w:rPr>
          <w:sz w:val="28"/>
          <w:szCs w:val="28"/>
          <w:lang w:val="nl-NL"/>
        </w:rPr>
        <w:t>c) Thực hiện bàn giao tài sản và các hồ sơ có liên quan, tạo điều kiện thuận lợi cho việc tiếp nhận, quản lý, vận hành của Bên nhận;</w:t>
      </w:r>
    </w:p>
    <w:p w:rsidR="00374EA7" w:rsidRDefault="00E521E6" w:rsidP="00374EA7">
      <w:pPr>
        <w:tabs>
          <w:tab w:val="left" w:pos="851"/>
          <w:tab w:val="left" w:pos="993"/>
        </w:tabs>
        <w:spacing w:before="120" w:after="120"/>
        <w:ind w:firstLine="720"/>
        <w:jc w:val="both"/>
        <w:divId w:val="1687516712"/>
        <w:rPr>
          <w:sz w:val="28"/>
          <w:szCs w:val="28"/>
          <w:lang w:val="nl-NL"/>
        </w:rPr>
      </w:pPr>
      <w:r>
        <w:rPr>
          <w:sz w:val="28"/>
          <w:szCs w:val="28"/>
          <w:lang w:val="nl-NL"/>
        </w:rPr>
        <w:t xml:space="preserve">d) Thực hiện hạch toán </w:t>
      </w:r>
      <w:r w:rsidR="00374EA7">
        <w:rPr>
          <w:sz w:val="28"/>
          <w:szCs w:val="28"/>
          <w:lang w:val="nl-NL"/>
        </w:rPr>
        <w:t>tài sản, giá trị tài sản bàn giao</w:t>
      </w:r>
      <w:r>
        <w:rPr>
          <w:sz w:val="28"/>
          <w:szCs w:val="28"/>
          <w:lang w:val="nl-NL"/>
        </w:rPr>
        <w:t xml:space="preserve"> </w:t>
      </w:r>
      <w:r w:rsidR="00374EA7">
        <w:rPr>
          <w:sz w:val="28"/>
          <w:szCs w:val="28"/>
          <w:lang w:val="nl-NL"/>
        </w:rPr>
        <w:t>theo quy đ</w:t>
      </w:r>
      <w:r w:rsidR="00374EA7" w:rsidRPr="007F24F6">
        <w:rPr>
          <w:sz w:val="28"/>
          <w:szCs w:val="28"/>
          <w:lang w:val="nl-NL"/>
        </w:rPr>
        <w:t>ịnh</w:t>
      </w:r>
      <w:r w:rsidR="00374EA7">
        <w:rPr>
          <w:sz w:val="28"/>
          <w:szCs w:val="28"/>
          <w:lang w:val="nl-NL"/>
        </w:rPr>
        <w:t xml:space="preserve"> c</w:t>
      </w:r>
      <w:r w:rsidR="00374EA7" w:rsidRPr="007F24F6">
        <w:rPr>
          <w:sz w:val="28"/>
          <w:szCs w:val="28"/>
          <w:lang w:val="nl-NL"/>
        </w:rPr>
        <w:t>ủa</w:t>
      </w:r>
      <w:r w:rsidR="00374EA7">
        <w:rPr>
          <w:sz w:val="28"/>
          <w:szCs w:val="28"/>
          <w:lang w:val="nl-NL"/>
        </w:rPr>
        <w:t xml:space="preserve"> ph</w:t>
      </w:r>
      <w:r w:rsidR="00374EA7" w:rsidRPr="007F24F6">
        <w:rPr>
          <w:sz w:val="28"/>
          <w:szCs w:val="28"/>
          <w:lang w:val="nl-NL"/>
        </w:rPr>
        <w:t>á</w:t>
      </w:r>
      <w:r w:rsidR="00374EA7">
        <w:rPr>
          <w:sz w:val="28"/>
          <w:szCs w:val="28"/>
          <w:lang w:val="nl-NL"/>
        </w:rPr>
        <w:t>p lu</w:t>
      </w:r>
      <w:r w:rsidR="00374EA7" w:rsidRPr="007F24F6">
        <w:rPr>
          <w:sz w:val="28"/>
          <w:szCs w:val="28"/>
          <w:lang w:val="nl-NL"/>
        </w:rPr>
        <w:t>ậ</w:t>
      </w:r>
      <w:r w:rsidR="00374EA7">
        <w:rPr>
          <w:sz w:val="28"/>
          <w:szCs w:val="28"/>
          <w:lang w:val="nl-NL"/>
        </w:rPr>
        <w:t>t;</w:t>
      </w:r>
    </w:p>
    <w:p w:rsidR="00D372D1" w:rsidRDefault="00374EA7" w:rsidP="00D372D1">
      <w:pPr>
        <w:tabs>
          <w:tab w:val="left" w:pos="851"/>
          <w:tab w:val="left" w:pos="993"/>
        </w:tabs>
        <w:spacing w:before="120" w:after="120"/>
        <w:ind w:firstLine="720"/>
        <w:jc w:val="both"/>
        <w:divId w:val="1687516712"/>
        <w:rPr>
          <w:sz w:val="28"/>
          <w:szCs w:val="28"/>
          <w:lang w:val="nl-NL"/>
        </w:rPr>
      </w:pPr>
      <w:r>
        <w:rPr>
          <w:sz w:val="28"/>
          <w:szCs w:val="28"/>
          <w:lang w:val="nl-NL"/>
        </w:rPr>
        <w:t>đ</w:t>
      </w:r>
      <w:r w:rsidR="00D372D1">
        <w:rPr>
          <w:sz w:val="28"/>
          <w:szCs w:val="28"/>
          <w:lang w:val="nl-NL"/>
        </w:rPr>
        <w:t>) Th</w:t>
      </w:r>
      <w:r w:rsidR="00D372D1" w:rsidRPr="007F24F6">
        <w:rPr>
          <w:sz w:val="28"/>
          <w:szCs w:val="28"/>
          <w:lang w:val="nl-NL"/>
        </w:rPr>
        <w:t>ự</w:t>
      </w:r>
      <w:r w:rsidR="00D372D1">
        <w:rPr>
          <w:sz w:val="28"/>
          <w:szCs w:val="28"/>
          <w:lang w:val="nl-NL"/>
        </w:rPr>
        <w:t>c hi</w:t>
      </w:r>
      <w:r w:rsidR="00D372D1" w:rsidRPr="007F24F6">
        <w:rPr>
          <w:sz w:val="28"/>
          <w:szCs w:val="28"/>
          <w:lang w:val="nl-NL"/>
        </w:rPr>
        <w:t>ệ</w:t>
      </w:r>
      <w:r w:rsidR="00D372D1">
        <w:rPr>
          <w:sz w:val="28"/>
          <w:szCs w:val="28"/>
          <w:lang w:val="nl-NL"/>
        </w:rPr>
        <w:t>n c</w:t>
      </w:r>
      <w:r w:rsidR="00D372D1" w:rsidRPr="007F24F6">
        <w:rPr>
          <w:sz w:val="28"/>
          <w:szCs w:val="28"/>
          <w:lang w:val="nl-NL"/>
        </w:rPr>
        <w:t>ác</w:t>
      </w:r>
      <w:r w:rsidR="00D372D1">
        <w:rPr>
          <w:sz w:val="28"/>
          <w:szCs w:val="28"/>
          <w:lang w:val="nl-NL"/>
        </w:rPr>
        <w:t xml:space="preserve"> tr</w:t>
      </w:r>
      <w:r w:rsidR="00D372D1" w:rsidRPr="007F24F6">
        <w:rPr>
          <w:sz w:val="28"/>
          <w:szCs w:val="28"/>
          <w:lang w:val="nl-NL"/>
        </w:rPr>
        <w:t>ác</w:t>
      </w:r>
      <w:r w:rsidR="00D372D1">
        <w:rPr>
          <w:sz w:val="28"/>
          <w:szCs w:val="28"/>
          <w:lang w:val="nl-NL"/>
        </w:rPr>
        <w:t>h nhi</w:t>
      </w:r>
      <w:r w:rsidR="00D372D1" w:rsidRPr="007F24F6">
        <w:rPr>
          <w:sz w:val="28"/>
          <w:szCs w:val="28"/>
          <w:lang w:val="nl-NL"/>
        </w:rPr>
        <w:t>ệm</w:t>
      </w:r>
      <w:r w:rsidR="00D372D1">
        <w:rPr>
          <w:sz w:val="28"/>
          <w:szCs w:val="28"/>
          <w:lang w:val="nl-NL"/>
        </w:rPr>
        <w:t xml:space="preserve"> kh</w:t>
      </w:r>
      <w:r w:rsidR="00D372D1" w:rsidRPr="007F24F6">
        <w:rPr>
          <w:sz w:val="28"/>
          <w:szCs w:val="28"/>
          <w:lang w:val="nl-NL"/>
        </w:rPr>
        <w:t>ác</w:t>
      </w:r>
      <w:r w:rsidR="00D372D1">
        <w:rPr>
          <w:sz w:val="28"/>
          <w:szCs w:val="28"/>
          <w:lang w:val="nl-NL"/>
        </w:rPr>
        <w:t xml:space="preserve"> đư</w:t>
      </w:r>
      <w:r w:rsidR="00D372D1" w:rsidRPr="007F24F6">
        <w:rPr>
          <w:sz w:val="28"/>
          <w:szCs w:val="28"/>
          <w:lang w:val="nl-NL"/>
        </w:rPr>
        <w:t>ợc</w:t>
      </w:r>
      <w:r w:rsidR="00D372D1">
        <w:rPr>
          <w:sz w:val="28"/>
          <w:szCs w:val="28"/>
          <w:lang w:val="nl-NL"/>
        </w:rPr>
        <w:t xml:space="preserve"> quy đ</w:t>
      </w:r>
      <w:r w:rsidR="00D372D1" w:rsidRPr="007F24F6">
        <w:rPr>
          <w:sz w:val="28"/>
          <w:szCs w:val="28"/>
          <w:lang w:val="nl-NL"/>
        </w:rPr>
        <w:t>ịnh</w:t>
      </w:r>
      <w:r w:rsidR="00D372D1">
        <w:rPr>
          <w:sz w:val="28"/>
          <w:szCs w:val="28"/>
          <w:lang w:val="nl-NL"/>
        </w:rPr>
        <w:t xml:space="preserve"> t</w:t>
      </w:r>
      <w:r w:rsidR="00D372D1" w:rsidRPr="007F24F6">
        <w:rPr>
          <w:sz w:val="28"/>
          <w:szCs w:val="28"/>
          <w:lang w:val="nl-NL"/>
        </w:rPr>
        <w:t>ại</w:t>
      </w:r>
      <w:r w:rsidR="00D372D1">
        <w:rPr>
          <w:sz w:val="28"/>
          <w:szCs w:val="28"/>
          <w:lang w:val="nl-NL"/>
        </w:rPr>
        <w:t xml:space="preserve"> Ngh</w:t>
      </w:r>
      <w:r w:rsidR="00D372D1" w:rsidRPr="007F24F6">
        <w:rPr>
          <w:sz w:val="28"/>
          <w:szCs w:val="28"/>
          <w:lang w:val="nl-NL"/>
        </w:rPr>
        <w:t>ị</w:t>
      </w:r>
      <w:r w:rsidR="00D372D1">
        <w:rPr>
          <w:sz w:val="28"/>
          <w:szCs w:val="28"/>
          <w:lang w:val="nl-NL"/>
        </w:rPr>
        <w:t xml:space="preserve"> đ</w:t>
      </w:r>
      <w:r w:rsidR="00D372D1" w:rsidRPr="007F24F6">
        <w:rPr>
          <w:sz w:val="28"/>
          <w:szCs w:val="28"/>
          <w:lang w:val="nl-NL"/>
        </w:rPr>
        <w:t>ịnh</w:t>
      </w:r>
      <w:r w:rsidR="00D372D1">
        <w:rPr>
          <w:sz w:val="28"/>
          <w:szCs w:val="28"/>
          <w:lang w:val="nl-NL"/>
        </w:rPr>
        <w:t xml:space="preserve"> n</w:t>
      </w:r>
      <w:r w:rsidR="00D372D1" w:rsidRPr="007F24F6">
        <w:rPr>
          <w:sz w:val="28"/>
          <w:szCs w:val="28"/>
          <w:lang w:val="nl-NL"/>
        </w:rPr>
        <w:t>à</w:t>
      </w:r>
      <w:r w:rsidR="00D372D1">
        <w:rPr>
          <w:sz w:val="28"/>
          <w:szCs w:val="28"/>
          <w:lang w:val="nl-NL"/>
        </w:rPr>
        <w:t>y v</w:t>
      </w:r>
      <w:r w:rsidR="00D372D1" w:rsidRPr="007F24F6">
        <w:rPr>
          <w:sz w:val="28"/>
          <w:szCs w:val="28"/>
          <w:lang w:val="nl-NL"/>
        </w:rPr>
        <w:t>à</w:t>
      </w:r>
      <w:r w:rsidR="00D372D1">
        <w:rPr>
          <w:sz w:val="28"/>
          <w:szCs w:val="28"/>
          <w:lang w:val="nl-NL"/>
        </w:rPr>
        <w:t xml:space="preserve"> ph</w:t>
      </w:r>
      <w:r w:rsidR="00D372D1" w:rsidRPr="007F24F6">
        <w:rPr>
          <w:sz w:val="28"/>
          <w:szCs w:val="28"/>
          <w:lang w:val="nl-NL"/>
        </w:rPr>
        <w:t>á</w:t>
      </w:r>
      <w:r w:rsidR="00D372D1">
        <w:rPr>
          <w:sz w:val="28"/>
          <w:szCs w:val="28"/>
          <w:lang w:val="nl-NL"/>
        </w:rPr>
        <w:t>p lu</w:t>
      </w:r>
      <w:r w:rsidR="00D372D1" w:rsidRPr="007F24F6">
        <w:rPr>
          <w:sz w:val="28"/>
          <w:szCs w:val="28"/>
          <w:lang w:val="nl-NL"/>
        </w:rPr>
        <w:t>ật</w:t>
      </w:r>
      <w:r w:rsidR="00D372D1">
        <w:rPr>
          <w:sz w:val="28"/>
          <w:szCs w:val="28"/>
          <w:lang w:val="nl-NL"/>
        </w:rPr>
        <w:t xml:space="preserve"> c</w:t>
      </w:r>
      <w:r w:rsidR="00D372D1" w:rsidRPr="007F24F6">
        <w:rPr>
          <w:sz w:val="28"/>
          <w:szCs w:val="28"/>
          <w:lang w:val="nl-NL"/>
        </w:rPr>
        <w:t>ó</w:t>
      </w:r>
      <w:r w:rsidR="00D372D1">
        <w:rPr>
          <w:sz w:val="28"/>
          <w:szCs w:val="28"/>
          <w:lang w:val="nl-NL"/>
        </w:rPr>
        <w:t xml:space="preserve"> li</w:t>
      </w:r>
      <w:r w:rsidR="00D372D1" w:rsidRPr="007F24F6">
        <w:rPr>
          <w:sz w:val="28"/>
          <w:szCs w:val="28"/>
          <w:lang w:val="nl-NL"/>
        </w:rPr>
        <w:t>ê</w:t>
      </w:r>
      <w:r w:rsidR="00D372D1">
        <w:rPr>
          <w:sz w:val="28"/>
          <w:szCs w:val="28"/>
          <w:lang w:val="nl-NL"/>
        </w:rPr>
        <w:t>n quan.</w:t>
      </w:r>
    </w:p>
    <w:p w:rsidR="00E521E6" w:rsidRDefault="00E521E6" w:rsidP="00E521E6">
      <w:pPr>
        <w:tabs>
          <w:tab w:val="left" w:pos="851"/>
          <w:tab w:val="left" w:pos="993"/>
        </w:tabs>
        <w:spacing w:before="100" w:after="100"/>
        <w:ind w:left="720"/>
        <w:jc w:val="both"/>
        <w:divId w:val="1687516712"/>
        <w:rPr>
          <w:sz w:val="28"/>
          <w:szCs w:val="28"/>
          <w:lang w:val="nl-NL"/>
        </w:rPr>
      </w:pPr>
      <w:r>
        <w:rPr>
          <w:sz w:val="28"/>
          <w:szCs w:val="28"/>
          <w:lang w:val="nl-NL"/>
        </w:rPr>
        <w:t>2. Bên nhận có trách nhiệm:</w:t>
      </w:r>
    </w:p>
    <w:p w:rsidR="00E521E6" w:rsidRDefault="00E521E6" w:rsidP="00E521E6">
      <w:pPr>
        <w:tabs>
          <w:tab w:val="left" w:pos="851"/>
          <w:tab w:val="left" w:pos="993"/>
        </w:tabs>
        <w:spacing w:before="100" w:after="100"/>
        <w:ind w:firstLine="720"/>
        <w:jc w:val="both"/>
        <w:divId w:val="1687516712"/>
        <w:rPr>
          <w:sz w:val="28"/>
          <w:szCs w:val="28"/>
          <w:lang w:val="nl-NL"/>
        </w:rPr>
      </w:pPr>
      <w:r>
        <w:rPr>
          <w:sz w:val="28"/>
          <w:szCs w:val="28"/>
          <w:lang w:val="nl-NL"/>
        </w:rPr>
        <w:t>a) Phối hợp với Bên giao kiểm tra tình trạng công trình điện, kiểm kê, xác định giá trị tài sản bàn giao;</w:t>
      </w:r>
    </w:p>
    <w:p w:rsidR="00E521E6" w:rsidRDefault="00E521E6" w:rsidP="00E521E6">
      <w:pPr>
        <w:tabs>
          <w:tab w:val="left" w:pos="851"/>
          <w:tab w:val="left" w:pos="993"/>
        </w:tabs>
        <w:spacing w:before="100" w:after="100"/>
        <w:ind w:firstLine="720"/>
        <w:jc w:val="both"/>
        <w:divId w:val="1687516712"/>
        <w:rPr>
          <w:sz w:val="28"/>
          <w:szCs w:val="28"/>
          <w:lang w:val="nl-NL"/>
        </w:rPr>
      </w:pPr>
      <w:r>
        <w:rPr>
          <w:sz w:val="28"/>
          <w:szCs w:val="28"/>
          <w:lang w:val="nl-NL"/>
        </w:rPr>
        <w:t>b) Thực hiện tiếp nhận tài sản và các hồ sơ có liên quan;</w:t>
      </w:r>
    </w:p>
    <w:p w:rsidR="00E521E6" w:rsidRPr="00BC3E0C" w:rsidRDefault="00E521E6" w:rsidP="00E521E6">
      <w:pPr>
        <w:tabs>
          <w:tab w:val="left" w:pos="851"/>
          <w:tab w:val="left" w:pos="993"/>
        </w:tabs>
        <w:spacing w:before="100" w:after="100"/>
        <w:ind w:firstLine="720"/>
        <w:jc w:val="both"/>
        <w:divId w:val="1687516712"/>
        <w:rPr>
          <w:spacing w:val="-2"/>
          <w:sz w:val="28"/>
          <w:szCs w:val="28"/>
          <w:lang w:val="nl-NL"/>
        </w:rPr>
      </w:pPr>
      <w:r w:rsidRPr="00BC3E0C">
        <w:rPr>
          <w:spacing w:val="-2"/>
          <w:sz w:val="28"/>
          <w:szCs w:val="28"/>
          <w:lang w:val="nl-NL"/>
        </w:rPr>
        <w:t xml:space="preserve">c) Thực hiện hạch toán tăng </w:t>
      </w:r>
      <w:r>
        <w:rPr>
          <w:spacing w:val="-2"/>
          <w:sz w:val="28"/>
          <w:szCs w:val="28"/>
          <w:lang w:val="nl-NL"/>
        </w:rPr>
        <w:t>t</w:t>
      </w:r>
      <w:r w:rsidRPr="007F24F6">
        <w:rPr>
          <w:spacing w:val="-2"/>
          <w:sz w:val="28"/>
          <w:szCs w:val="28"/>
          <w:lang w:val="nl-NL"/>
        </w:rPr>
        <w:t>ài</w:t>
      </w:r>
      <w:r>
        <w:rPr>
          <w:spacing w:val="-2"/>
          <w:sz w:val="28"/>
          <w:szCs w:val="28"/>
          <w:lang w:val="nl-NL"/>
        </w:rPr>
        <w:t xml:space="preserve"> s</w:t>
      </w:r>
      <w:r w:rsidRPr="007F24F6">
        <w:rPr>
          <w:spacing w:val="-2"/>
          <w:sz w:val="28"/>
          <w:szCs w:val="28"/>
          <w:lang w:val="nl-NL"/>
        </w:rPr>
        <w:t>ả</w:t>
      </w:r>
      <w:r>
        <w:rPr>
          <w:spacing w:val="-2"/>
          <w:sz w:val="28"/>
          <w:szCs w:val="28"/>
          <w:lang w:val="nl-NL"/>
        </w:rPr>
        <w:t>n v</w:t>
      </w:r>
      <w:r w:rsidRPr="007F24F6">
        <w:rPr>
          <w:spacing w:val="-2"/>
          <w:sz w:val="28"/>
          <w:szCs w:val="28"/>
          <w:lang w:val="nl-NL"/>
        </w:rPr>
        <w:t>à</w:t>
      </w:r>
      <w:r>
        <w:rPr>
          <w:spacing w:val="-2"/>
          <w:sz w:val="28"/>
          <w:szCs w:val="28"/>
          <w:lang w:val="nl-NL"/>
        </w:rPr>
        <w:t xml:space="preserve"> </w:t>
      </w:r>
      <w:r w:rsidR="000F0209">
        <w:rPr>
          <w:spacing w:val="-2"/>
          <w:sz w:val="28"/>
          <w:szCs w:val="28"/>
          <w:lang w:val="nl-NL"/>
        </w:rPr>
        <w:t>tăng vốn đầu tư của chủ sở hữu tại doanh nghiệp</w:t>
      </w:r>
      <w:r>
        <w:rPr>
          <w:spacing w:val="-2"/>
          <w:sz w:val="28"/>
          <w:szCs w:val="28"/>
          <w:lang w:val="nl-NL"/>
        </w:rPr>
        <w:t xml:space="preserve"> theo giá trị công trình điện chuyển giao đư</w:t>
      </w:r>
      <w:r w:rsidRPr="006C709A">
        <w:rPr>
          <w:spacing w:val="-2"/>
          <w:sz w:val="28"/>
          <w:szCs w:val="28"/>
          <w:lang w:val="nl-NL"/>
        </w:rPr>
        <w:t>ợc</w:t>
      </w:r>
      <w:r>
        <w:rPr>
          <w:spacing w:val="-2"/>
          <w:sz w:val="28"/>
          <w:szCs w:val="28"/>
          <w:lang w:val="nl-NL"/>
        </w:rPr>
        <w:t xml:space="preserve"> x</w:t>
      </w:r>
      <w:r w:rsidRPr="00A10553">
        <w:rPr>
          <w:spacing w:val="-2"/>
          <w:sz w:val="28"/>
          <w:szCs w:val="28"/>
          <w:lang w:val="nl-NL"/>
        </w:rPr>
        <w:t>ác</w:t>
      </w:r>
      <w:r>
        <w:rPr>
          <w:spacing w:val="-2"/>
          <w:sz w:val="28"/>
          <w:szCs w:val="28"/>
          <w:lang w:val="nl-NL"/>
        </w:rPr>
        <w:t xml:space="preserve"> </w:t>
      </w:r>
      <w:r w:rsidRPr="00A10553">
        <w:rPr>
          <w:spacing w:val="-2"/>
          <w:sz w:val="28"/>
          <w:szCs w:val="28"/>
          <w:lang w:val="nl-NL"/>
        </w:rPr>
        <w:t>định</w:t>
      </w:r>
      <w:r>
        <w:rPr>
          <w:spacing w:val="-2"/>
          <w:sz w:val="28"/>
          <w:szCs w:val="28"/>
          <w:lang w:val="nl-NL"/>
        </w:rPr>
        <w:t xml:space="preserve"> t</w:t>
      </w:r>
      <w:r w:rsidRPr="00A10553">
        <w:rPr>
          <w:spacing w:val="-2"/>
          <w:sz w:val="28"/>
          <w:szCs w:val="28"/>
          <w:lang w:val="nl-NL"/>
        </w:rPr>
        <w:t>ại</w:t>
      </w:r>
      <w:r>
        <w:rPr>
          <w:spacing w:val="-2"/>
          <w:sz w:val="28"/>
          <w:szCs w:val="28"/>
          <w:lang w:val="nl-NL"/>
        </w:rPr>
        <w:t xml:space="preserve"> kh</w:t>
      </w:r>
      <w:r w:rsidRPr="00E521E6">
        <w:rPr>
          <w:spacing w:val="-2"/>
          <w:sz w:val="28"/>
          <w:szCs w:val="28"/>
          <w:lang w:val="nl-NL"/>
        </w:rPr>
        <w:t>oản</w:t>
      </w:r>
      <w:r>
        <w:rPr>
          <w:spacing w:val="-2"/>
          <w:sz w:val="28"/>
          <w:szCs w:val="28"/>
          <w:lang w:val="nl-NL"/>
        </w:rPr>
        <w:t xml:space="preserve"> 4 </w:t>
      </w:r>
      <w:r w:rsidRPr="00E521E6">
        <w:rPr>
          <w:spacing w:val="-2"/>
          <w:sz w:val="28"/>
          <w:szCs w:val="28"/>
          <w:lang w:val="nl-NL"/>
        </w:rPr>
        <w:t>Đ</w:t>
      </w:r>
      <w:r>
        <w:rPr>
          <w:spacing w:val="-2"/>
          <w:sz w:val="28"/>
          <w:szCs w:val="28"/>
          <w:lang w:val="nl-NL"/>
        </w:rPr>
        <w:t>i</w:t>
      </w:r>
      <w:r w:rsidRPr="00E521E6">
        <w:rPr>
          <w:spacing w:val="-2"/>
          <w:sz w:val="28"/>
          <w:szCs w:val="28"/>
          <w:lang w:val="nl-NL"/>
        </w:rPr>
        <w:t>ề</w:t>
      </w:r>
      <w:r>
        <w:rPr>
          <w:spacing w:val="-2"/>
          <w:sz w:val="28"/>
          <w:szCs w:val="28"/>
          <w:lang w:val="nl-NL"/>
        </w:rPr>
        <w:t>u 13 Ngh</w:t>
      </w:r>
      <w:r w:rsidRPr="00A10553">
        <w:rPr>
          <w:spacing w:val="-2"/>
          <w:sz w:val="28"/>
          <w:szCs w:val="28"/>
          <w:lang w:val="nl-NL"/>
        </w:rPr>
        <w:t>ị</w:t>
      </w:r>
      <w:r>
        <w:rPr>
          <w:spacing w:val="-2"/>
          <w:sz w:val="28"/>
          <w:szCs w:val="28"/>
          <w:lang w:val="nl-NL"/>
        </w:rPr>
        <w:t xml:space="preserve"> </w:t>
      </w:r>
      <w:r w:rsidRPr="00A10553">
        <w:rPr>
          <w:spacing w:val="-2"/>
          <w:sz w:val="28"/>
          <w:szCs w:val="28"/>
          <w:lang w:val="nl-NL"/>
        </w:rPr>
        <w:t>định</w:t>
      </w:r>
      <w:r>
        <w:rPr>
          <w:spacing w:val="-2"/>
          <w:sz w:val="28"/>
          <w:szCs w:val="28"/>
          <w:lang w:val="nl-NL"/>
        </w:rPr>
        <w:t xml:space="preserve"> n</w:t>
      </w:r>
      <w:r w:rsidRPr="00A10553">
        <w:rPr>
          <w:spacing w:val="-2"/>
          <w:sz w:val="28"/>
          <w:szCs w:val="28"/>
          <w:lang w:val="nl-NL"/>
        </w:rPr>
        <w:t>ày</w:t>
      </w:r>
      <w:r>
        <w:rPr>
          <w:spacing w:val="-2"/>
          <w:sz w:val="28"/>
          <w:szCs w:val="28"/>
          <w:lang w:val="nl-NL"/>
        </w:rPr>
        <w:t xml:space="preserve"> theo quy định của pháp luật</w:t>
      </w:r>
      <w:r w:rsidRPr="00BC3E0C">
        <w:rPr>
          <w:spacing w:val="-2"/>
          <w:sz w:val="28"/>
          <w:szCs w:val="28"/>
          <w:lang w:val="nl-NL"/>
        </w:rPr>
        <w:t>;</w:t>
      </w:r>
    </w:p>
    <w:p w:rsidR="00E521E6" w:rsidRDefault="00E521E6" w:rsidP="00E521E6">
      <w:pPr>
        <w:tabs>
          <w:tab w:val="left" w:pos="851"/>
          <w:tab w:val="left" w:pos="993"/>
        </w:tabs>
        <w:spacing w:before="100" w:after="100"/>
        <w:ind w:firstLine="720"/>
        <w:jc w:val="both"/>
        <w:divId w:val="1687516712"/>
        <w:rPr>
          <w:sz w:val="28"/>
          <w:szCs w:val="28"/>
          <w:lang w:val="nl-NL"/>
        </w:rPr>
      </w:pPr>
      <w:r>
        <w:rPr>
          <w:sz w:val="28"/>
          <w:szCs w:val="28"/>
          <w:lang w:val="nl-NL"/>
        </w:rPr>
        <w:t>d) Tổ chức quản lý, vận hành, bảo dưỡng, sửa chữa tài sản theo đúng quy định của pháp luật t</w:t>
      </w:r>
      <w:r w:rsidRPr="001232F7">
        <w:rPr>
          <w:sz w:val="28"/>
          <w:szCs w:val="28"/>
          <w:lang w:val="nl-NL"/>
        </w:rPr>
        <w:t>ừ</w:t>
      </w:r>
      <w:r>
        <w:rPr>
          <w:sz w:val="28"/>
          <w:szCs w:val="28"/>
          <w:lang w:val="nl-NL"/>
        </w:rPr>
        <w:t xml:space="preserve"> th</w:t>
      </w:r>
      <w:r w:rsidRPr="006C0735">
        <w:rPr>
          <w:sz w:val="28"/>
          <w:szCs w:val="28"/>
          <w:lang w:val="nl-NL"/>
        </w:rPr>
        <w:t>ờ</w:t>
      </w:r>
      <w:r>
        <w:rPr>
          <w:sz w:val="28"/>
          <w:szCs w:val="28"/>
          <w:lang w:val="nl-NL"/>
        </w:rPr>
        <w:t xml:space="preserve">i </w:t>
      </w:r>
      <w:r w:rsidRPr="006C0735">
        <w:rPr>
          <w:sz w:val="28"/>
          <w:szCs w:val="28"/>
          <w:lang w:val="nl-NL"/>
        </w:rPr>
        <w:t>đ</w:t>
      </w:r>
      <w:r>
        <w:rPr>
          <w:sz w:val="28"/>
          <w:szCs w:val="28"/>
          <w:lang w:val="nl-NL"/>
        </w:rPr>
        <w:t>i</w:t>
      </w:r>
      <w:r w:rsidRPr="006C0735">
        <w:rPr>
          <w:sz w:val="28"/>
          <w:szCs w:val="28"/>
          <w:lang w:val="nl-NL"/>
        </w:rPr>
        <w:t>ểm</w:t>
      </w:r>
      <w:r>
        <w:rPr>
          <w:sz w:val="28"/>
          <w:szCs w:val="28"/>
          <w:lang w:val="nl-NL"/>
        </w:rPr>
        <w:t xml:space="preserve"> k</w:t>
      </w:r>
      <w:r w:rsidRPr="006C0735">
        <w:rPr>
          <w:sz w:val="28"/>
          <w:szCs w:val="28"/>
          <w:lang w:val="nl-NL"/>
        </w:rPr>
        <w:t>ý</w:t>
      </w:r>
      <w:r>
        <w:rPr>
          <w:sz w:val="28"/>
          <w:szCs w:val="28"/>
          <w:lang w:val="nl-NL"/>
        </w:rPr>
        <w:t xml:space="preserve"> Bi</w:t>
      </w:r>
      <w:r w:rsidRPr="006C0735">
        <w:rPr>
          <w:sz w:val="28"/>
          <w:szCs w:val="28"/>
          <w:lang w:val="nl-NL"/>
        </w:rPr>
        <w:t>ê</w:t>
      </w:r>
      <w:r>
        <w:rPr>
          <w:sz w:val="28"/>
          <w:szCs w:val="28"/>
          <w:lang w:val="nl-NL"/>
        </w:rPr>
        <w:t>n b</w:t>
      </w:r>
      <w:r w:rsidRPr="006C0735">
        <w:rPr>
          <w:sz w:val="28"/>
          <w:szCs w:val="28"/>
          <w:lang w:val="nl-NL"/>
        </w:rPr>
        <w:t>ả</w:t>
      </w:r>
      <w:r>
        <w:rPr>
          <w:sz w:val="28"/>
          <w:szCs w:val="28"/>
          <w:lang w:val="nl-NL"/>
        </w:rPr>
        <w:t>n b</w:t>
      </w:r>
      <w:r w:rsidRPr="006C0735">
        <w:rPr>
          <w:sz w:val="28"/>
          <w:szCs w:val="28"/>
          <w:lang w:val="nl-NL"/>
        </w:rPr>
        <w:t>à</w:t>
      </w:r>
      <w:r>
        <w:rPr>
          <w:sz w:val="28"/>
          <w:szCs w:val="28"/>
          <w:lang w:val="nl-NL"/>
        </w:rPr>
        <w:t>n giao, ti</w:t>
      </w:r>
      <w:r w:rsidRPr="001232F7">
        <w:rPr>
          <w:sz w:val="28"/>
          <w:szCs w:val="28"/>
          <w:lang w:val="nl-NL"/>
        </w:rPr>
        <w:t>ế</w:t>
      </w:r>
      <w:r>
        <w:rPr>
          <w:sz w:val="28"/>
          <w:szCs w:val="28"/>
          <w:lang w:val="nl-NL"/>
        </w:rPr>
        <w:t>p nh</w:t>
      </w:r>
      <w:r w:rsidRPr="001232F7">
        <w:rPr>
          <w:sz w:val="28"/>
          <w:szCs w:val="28"/>
          <w:lang w:val="nl-NL"/>
        </w:rPr>
        <w:t>ận</w:t>
      </w:r>
      <w:r>
        <w:rPr>
          <w:sz w:val="28"/>
          <w:szCs w:val="28"/>
          <w:lang w:val="nl-NL"/>
        </w:rPr>
        <w:t xml:space="preserve"> t</w:t>
      </w:r>
      <w:r w:rsidRPr="006C0735">
        <w:rPr>
          <w:sz w:val="28"/>
          <w:szCs w:val="28"/>
          <w:lang w:val="nl-NL"/>
        </w:rPr>
        <w:t>ài</w:t>
      </w:r>
      <w:r>
        <w:rPr>
          <w:sz w:val="28"/>
          <w:szCs w:val="28"/>
          <w:lang w:val="nl-NL"/>
        </w:rPr>
        <w:t xml:space="preserve"> s</w:t>
      </w:r>
      <w:r w:rsidRPr="006C0735">
        <w:rPr>
          <w:sz w:val="28"/>
          <w:szCs w:val="28"/>
          <w:lang w:val="nl-NL"/>
        </w:rPr>
        <w:t>ả</w:t>
      </w:r>
      <w:r>
        <w:rPr>
          <w:sz w:val="28"/>
          <w:szCs w:val="28"/>
          <w:lang w:val="nl-NL"/>
        </w:rPr>
        <w:t>n;</w:t>
      </w:r>
    </w:p>
    <w:p w:rsidR="00E521E6" w:rsidRDefault="00E521E6" w:rsidP="00E521E6">
      <w:pPr>
        <w:tabs>
          <w:tab w:val="left" w:pos="851"/>
          <w:tab w:val="left" w:pos="993"/>
        </w:tabs>
        <w:spacing w:before="100" w:after="100"/>
        <w:ind w:firstLine="720"/>
        <w:jc w:val="both"/>
        <w:divId w:val="1687516712"/>
        <w:rPr>
          <w:sz w:val="28"/>
          <w:szCs w:val="28"/>
          <w:lang w:val="nl-NL"/>
        </w:rPr>
      </w:pPr>
      <w:r w:rsidRPr="007F24F6">
        <w:rPr>
          <w:sz w:val="28"/>
          <w:szCs w:val="28"/>
          <w:lang w:val="nl-NL"/>
        </w:rPr>
        <w:t>đ</w:t>
      </w:r>
      <w:r>
        <w:rPr>
          <w:sz w:val="28"/>
          <w:szCs w:val="28"/>
          <w:lang w:val="nl-NL"/>
        </w:rPr>
        <w:t>) Th</w:t>
      </w:r>
      <w:r w:rsidRPr="007F24F6">
        <w:rPr>
          <w:sz w:val="28"/>
          <w:szCs w:val="28"/>
          <w:lang w:val="nl-NL"/>
        </w:rPr>
        <w:t>ự</w:t>
      </w:r>
      <w:r>
        <w:rPr>
          <w:sz w:val="28"/>
          <w:szCs w:val="28"/>
          <w:lang w:val="nl-NL"/>
        </w:rPr>
        <w:t>c hi</w:t>
      </w:r>
      <w:r w:rsidRPr="007F24F6">
        <w:rPr>
          <w:sz w:val="28"/>
          <w:szCs w:val="28"/>
          <w:lang w:val="nl-NL"/>
        </w:rPr>
        <w:t>ệ</w:t>
      </w:r>
      <w:r>
        <w:rPr>
          <w:sz w:val="28"/>
          <w:szCs w:val="28"/>
          <w:lang w:val="nl-NL"/>
        </w:rPr>
        <w:t>n c</w:t>
      </w:r>
      <w:r w:rsidRPr="007F24F6">
        <w:rPr>
          <w:sz w:val="28"/>
          <w:szCs w:val="28"/>
          <w:lang w:val="nl-NL"/>
        </w:rPr>
        <w:t>ác</w:t>
      </w:r>
      <w:r>
        <w:rPr>
          <w:sz w:val="28"/>
          <w:szCs w:val="28"/>
          <w:lang w:val="nl-NL"/>
        </w:rPr>
        <w:t xml:space="preserve"> tr</w:t>
      </w:r>
      <w:r w:rsidRPr="007F24F6">
        <w:rPr>
          <w:sz w:val="28"/>
          <w:szCs w:val="28"/>
          <w:lang w:val="nl-NL"/>
        </w:rPr>
        <w:t>ác</w:t>
      </w:r>
      <w:r>
        <w:rPr>
          <w:sz w:val="28"/>
          <w:szCs w:val="28"/>
          <w:lang w:val="nl-NL"/>
        </w:rPr>
        <w:t>h nhi</w:t>
      </w:r>
      <w:r w:rsidRPr="007F24F6">
        <w:rPr>
          <w:sz w:val="28"/>
          <w:szCs w:val="28"/>
          <w:lang w:val="nl-NL"/>
        </w:rPr>
        <w:t>ệm</w:t>
      </w:r>
      <w:r>
        <w:rPr>
          <w:sz w:val="28"/>
          <w:szCs w:val="28"/>
          <w:lang w:val="nl-NL"/>
        </w:rPr>
        <w:t xml:space="preserve"> kh</w:t>
      </w:r>
      <w:r w:rsidRPr="007F24F6">
        <w:rPr>
          <w:sz w:val="28"/>
          <w:szCs w:val="28"/>
          <w:lang w:val="nl-NL"/>
        </w:rPr>
        <w:t>ác</w:t>
      </w:r>
      <w:r>
        <w:rPr>
          <w:sz w:val="28"/>
          <w:szCs w:val="28"/>
          <w:lang w:val="nl-NL"/>
        </w:rPr>
        <w:t xml:space="preserve"> đư</w:t>
      </w:r>
      <w:r w:rsidRPr="007F24F6">
        <w:rPr>
          <w:sz w:val="28"/>
          <w:szCs w:val="28"/>
          <w:lang w:val="nl-NL"/>
        </w:rPr>
        <w:t>ợc</w:t>
      </w:r>
      <w:r>
        <w:rPr>
          <w:sz w:val="28"/>
          <w:szCs w:val="28"/>
          <w:lang w:val="nl-NL"/>
        </w:rPr>
        <w:t xml:space="preserve"> quy đ</w:t>
      </w:r>
      <w:r w:rsidRPr="007F24F6">
        <w:rPr>
          <w:sz w:val="28"/>
          <w:szCs w:val="28"/>
          <w:lang w:val="nl-NL"/>
        </w:rPr>
        <w:t>ịnh</w:t>
      </w:r>
      <w:r>
        <w:rPr>
          <w:sz w:val="28"/>
          <w:szCs w:val="28"/>
          <w:lang w:val="nl-NL"/>
        </w:rPr>
        <w:t xml:space="preserve"> t</w:t>
      </w:r>
      <w:r w:rsidRPr="007F24F6">
        <w:rPr>
          <w:sz w:val="28"/>
          <w:szCs w:val="28"/>
          <w:lang w:val="nl-NL"/>
        </w:rPr>
        <w:t>ại</w:t>
      </w:r>
      <w:r>
        <w:rPr>
          <w:sz w:val="28"/>
          <w:szCs w:val="28"/>
          <w:lang w:val="nl-NL"/>
        </w:rPr>
        <w:t xml:space="preserve"> Ngh</w:t>
      </w:r>
      <w:r w:rsidRPr="007F24F6">
        <w:rPr>
          <w:sz w:val="28"/>
          <w:szCs w:val="28"/>
          <w:lang w:val="nl-NL"/>
        </w:rPr>
        <w:t>ị</w:t>
      </w:r>
      <w:r>
        <w:rPr>
          <w:sz w:val="28"/>
          <w:szCs w:val="28"/>
          <w:lang w:val="nl-NL"/>
        </w:rPr>
        <w:t xml:space="preserve"> đ</w:t>
      </w:r>
      <w:r w:rsidRPr="007F24F6">
        <w:rPr>
          <w:sz w:val="28"/>
          <w:szCs w:val="28"/>
          <w:lang w:val="nl-NL"/>
        </w:rPr>
        <w:t>ịnh</w:t>
      </w:r>
      <w:r>
        <w:rPr>
          <w:sz w:val="28"/>
          <w:szCs w:val="28"/>
          <w:lang w:val="nl-NL"/>
        </w:rPr>
        <w:t xml:space="preserve"> n</w:t>
      </w:r>
      <w:r w:rsidRPr="007F24F6">
        <w:rPr>
          <w:sz w:val="28"/>
          <w:szCs w:val="28"/>
          <w:lang w:val="nl-NL"/>
        </w:rPr>
        <w:t>à</w:t>
      </w:r>
      <w:r>
        <w:rPr>
          <w:sz w:val="28"/>
          <w:szCs w:val="28"/>
          <w:lang w:val="nl-NL"/>
        </w:rPr>
        <w:t>y v</w:t>
      </w:r>
      <w:r w:rsidRPr="007F24F6">
        <w:rPr>
          <w:sz w:val="28"/>
          <w:szCs w:val="28"/>
          <w:lang w:val="nl-NL"/>
        </w:rPr>
        <w:t>à</w:t>
      </w:r>
      <w:r>
        <w:rPr>
          <w:sz w:val="28"/>
          <w:szCs w:val="28"/>
          <w:lang w:val="nl-NL"/>
        </w:rPr>
        <w:t xml:space="preserve"> ph</w:t>
      </w:r>
      <w:r w:rsidRPr="007F24F6">
        <w:rPr>
          <w:sz w:val="28"/>
          <w:szCs w:val="28"/>
          <w:lang w:val="nl-NL"/>
        </w:rPr>
        <w:t>á</w:t>
      </w:r>
      <w:r>
        <w:rPr>
          <w:sz w:val="28"/>
          <w:szCs w:val="28"/>
          <w:lang w:val="nl-NL"/>
        </w:rPr>
        <w:t>p lu</w:t>
      </w:r>
      <w:r w:rsidRPr="007F24F6">
        <w:rPr>
          <w:sz w:val="28"/>
          <w:szCs w:val="28"/>
          <w:lang w:val="nl-NL"/>
        </w:rPr>
        <w:t>ật</w:t>
      </w:r>
      <w:r>
        <w:rPr>
          <w:sz w:val="28"/>
          <w:szCs w:val="28"/>
          <w:lang w:val="nl-NL"/>
        </w:rPr>
        <w:t xml:space="preserve"> c</w:t>
      </w:r>
      <w:r w:rsidRPr="007F24F6">
        <w:rPr>
          <w:sz w:val="28"/>
          <w:szCs w:val="28"/>
          <w:lang w:val="nl-NL"/>
        </w:rPr>
        <w:t>ó</w:t>
      </w:r>
      <w:r>
        <w:rPr>
          <w:sz w:val="28"/>
          <w:szCs w:val="28"/>
          <w:lang w:val="nl-NL"/>
        </w:rPr>
        <w:t xml:space="preserve"> li</w:t>
      </w:r>
      <w:r w:rsidRPr="007F24F6">
        <w:rPr>
          <w:sz w:val="28"/>
          <w:szCs w:val="28"/>
          <w:lang w:val="nl-NL"/>
        </w:rPr>
        <w:t>ê</w:t>
      </w:r>
      <w:r>
        <w:rPr>
          <w:sz w:val="28"/>
          <w:szCs w:val="28"/>
          <w:lang w:val="nl-NL"/>
        </w:rPr>
        <w:t>n quan.</w:t>
      </w:r>
    </w:p>
    <w:p w:rsidR="00D372D1" w:rsidRDefault="00D372D1" w:rsidP="00D372D1">
      <w:pPr>
        <w:tabs>
          <w:tab w:val="left" w:pos="851"/>
          <w:tab w:val="left" w:pos="993"/>
        </w:tabs>
        <w:spacing w:before="120" w:after="120"/>
        <w:ind w:firstLine="720"/>
        <w:jc w:val="both"/>
        <w:divId w:val="1687516712"/>
        <w:rPr>
          <w:sz w:val="28"/>
          <w:szCs w:val="28"/>
          <w:lang w:val="nl-NL"/>
        </w:rPr>
      </w:pPr>
      <w:r>
        <w:rPr>
          <w:sz w:val="28"/>
          <w:szCs w:val="28"/>
          <w:lang w:val="nl-NL"/>
        </w:rPr>
        <w:t xml:space="preserve">3. </w:t>
      </w:r>
      <w:r>
        <w:rPr>
          <w:spacing w:val="-2"/>
          <w:sz w:val="28"/>
          <w:szCs w:val="28"/>
          <w:lang w:val="es-ES"/>
        </w:rPr>
        <w:t>C</w:t>
      </w:r>
      <w:r w:rsidRPr="000466F9">
        <w:rPr>
          <w:spacing w:val="-2"/>
          <w:sz w:val="28"/>
          <w:szCs w:val="28"/>
          <w:lang w:val="es-ES"/>
        </w:rPr>
        <w:t>ơ</w:t>
      </w:r>
      <w:r>
        <w:rPr>
          <w:spacing w:val="-2"/>
          <w:sz w:val="28"/>
          <w:szCs w:val="28"/>
          <w:lang w:val="es-ES"/>
        </w:rPr>
        <w:t xml:space="preserve"> quan </w:t>
      </w:r>
      <w:r w:rsidR="009C181E">
        <w:rPr>
          <w:spacing w:val="-2"/>
          <w:sz w:val="28"/>
          <w:szCs w:val="28"/>
          <w:lang w:val="es-ES"/>
        </w:rPr>
        <w:t>nh</w:t>
      </w:r>
      <w:r w:rsidR="009C181E" w:rsidRPr="009C181E">
        <w:rPr>
          <w:spacing w:val="-2"/>
          <w:sz w:val="28"/>
          <w:szCs w:val="28"/>
          <w:lang w:val="es-ES"/>
        </w:rPr>
        <w:t>ận</w:t>
      </w:r>
      <w:r w:rsidR="009C181E">
        <w:rPr>
          <w:spacing w:val="-2"/>
          <w:sz w:val="28"/>
          <w:szCs w:val="28"/>
          <w:lang w:val="es-ES"/>
        </w:rPr>
        <w:t xml:space="preserve"> b</w:t>
      </w:r>
      <w:r w:rsidR="009C181E" w:rsidRPr="009C181E">
        <w:rPr>
          <w:spacing w:val="-2"/>
          <w:sz w:val="28"/>
          <w:szCs w:val="28"/>
          <w:lang w:val="es-ES"/>
        </w:rPr>
        <w:t>à</w:t>
      </w:r>
      <w:r w:rsidR="009C181E">
        <w:rPr>
          <w:spacing w:val="-2"/>
          <w:sz w:val="28"/>
          <w:szCs w:val="28"/>
          <w:lang w:val="es-ES"/>
        </w:rPr>
        <w:t xml:space="preserve">n giao </w:t>
      </w:r>
      <w:r>
        <w:rPr>
          <w:spacing w:val="-2"/>
          <w:sz w:val="28"/>
          <w:szCs w:val="28"/>
          <w:lang w:val="es-ES"/>
        </w:rPr>
        <w:t>h</w:t>
      </w:r>
      <w:r w:rsidRPr="000466F9">
        <w:rPr>
          <w:spacing w:val="-2"/>
          <w:sz w:val="28"/>
          <w:szCs w:val="28"/>
          <w:lang w:val="es-ES"/>
        </w:rPr>
        <w:t>ạ</w:t>
      </w:r>
      <w:r>
        <w:rPr>
          <w:spacing w:val="-2"/>
          <w:sz w:val="28"/>
          <w:szCs w:val="28"/>
          <w:lang w:val="es-ES"/>
        </w:rPr>
        <w:t xml:space="preserve"> t</w:t>
      </w:r>
      <w:r w:rsidRPr="000466F9">
        <w:rPr>
          <w:spacing w:val="-2"/>
          <w:sz w:val="28"/>
          <w:szCs w:val="28"/>
          <w:lang w:val="es-ES"/>
        </w:rPr>
        <w:t>ầng</w:t>
      </w:r>
      <w:r>
        <w:rPr>
          <w:spacing w:val="-2"/>
          <w:sz w:val="28"/>
          <w:szCs w:val="28"/>
          <w:lang w:val="es-ES"/>
        </w:rPr>
        <w:t xml:space="preserve"> k</w:t>
      </w:r>
      <w:r w:rsidRPr="000466F9">
        <w:rPr>
          <w:spacing w:val="-2"/>
          <w:sz w:val="28"/>
          <w:szCs w:val="28"/>
          <w:lang w:val="es-ES"/>
        </w:rPr>
        <w:t>ỹ</w:t>
      </w:r>
      <w:r>
        <w:rPr>
          <w:spacing w:val="-2"/>
          <w:sz w:val="28"/>
          <w:szCs w:val="28"/>
          <w:lang w:val="es-ES"/>
        </w:rPr>
        <w:t xml:space="preserve"> thu</w:t>
      </w:r>
      <w:r w:rsidRPr="000466F9">
        <w:rPr>
          <w:spacing w:val="-2"/>
          <w:sz w:val="28"/>
          <w:szCs w:val="28"/>
          <w:lang w:val="es-ES"/>
        </w:rPr>
        <w:t>ật</w:t>
      </w:r>
      <w:r>
        <w:rPr>
          <w:spacing w:val="-2"/>
          <w:sz w:val="28"/>
          <w:szCs w:val="28"/>
          <w:lang w:val="es-ES"/>
        </w:rPr>
        <w:t xml:space="preserve"> khu </w:t>
      </w:r>
      <w:r w:rsidRPr="000466F9">
        <w:rPr>
          <w:spacing w:val="-2"/>
          <w:sz w:val="28"/>
          <w:szCs w:val="28"/>
          <w:lang w:val="es-ES"/>
        </w:rPr>
        <w:t>đô</w:t>
      </w:r>
      <w:r>
        <w:rPr>
          <w:spacing w:val="-2"/>
          <w:sz w:val="28"/>
          <w:szCs w:val="28"/>
          <w:lang w:val="es-ES"/>
        </w:rPr>
        <w:t xml:space="preserve"> th</w:t>
      </w:r>
      <w:r w:rsidRPr="000466F9">
        <w:rPr>
          <w:spacing w:val="-2"/>
          <w:sz w:val="28"/>
          <w:szCs w:val="28"/>
          <w:lang w:val="es-ES"/>
        </w:rPr>
        <w:t>ị</w:t>
      </w:r>
      <w:r>
        <w:rPr>
          <w:spacing w:val="-2"/>
          <w:sz w:val="28"/>
          <w:szCs w:val="28"/>
          <w:lang w:val="es-ES"/>
        </w:rPr>
        <w:t>, khu d</w:t>
      </w:r>
      <w:r w:rsidRPr="000466F9">
        <w:rPr>
          <w:spacing w:val="-2"/>
          <w:sz w:val="28"/>
          <w:szCs w:val="28"/>
          <w:lang w:val="es-ES"/>
        </w:rPr>
        <w:t>â</w:t>
      </w:r>
      <w:r>
        <w:rPr>
          <w:spacing w:val="-2"/>
          <w:sz w:val="28"/>
          <w:szCs w:val="28"/>
          <w:lang w:val="es-ES"/>
        </w:rPr>
        <w:t>n c</w:t>
      </w:r>
      <w:r w:rsidRPr="000466F9">
        <w:rPr>
          <w:spacing w:val="-2"/>
          <w:sz w:val="28"/>
          <w:szCs w:val="28"/>
          <w:lang w:val="es-ES"/>
        </w:rPr>
        <w:t>ư</w:t>
      </w:r>
      <w:r>
        <w:rPr>
          <w:spacing w:val="-2"/>
          <w:sz w:val="28"/>
          <w:szCs w:val="28"/>
          <w:lang w:val="es-ES"/>
        </w:rPr>
        <w:t xml:space="preserve"> c</w:t>
      </w:r>
      <w:r w:rsidRPr="00D372D1">
        <w:rPr>
          <w:spacing w:val="-2"/>
          <w:sz w:val="28"/>
          <w:szCs w:val="28"/>
          <w:lang w:val="es-ES"/>
        </w:rPr>
        <w:t>ó</w:t>
      </w:r>
      <w:r>
        <w:rPr>
          <w:spacing w:val="-2"/>
          <w:sz w:val="28"/>
          <w:szCs w:val="28"/>
          <w:lang w:val="es-ES"/>
        </w:rPr>
        <w:t xml:space="preserve"> tr</w:t>
      </w:r>
      <w:r w:rsidRPr="00D372D1">
        <w:rPr>
          <w:spacing w:val="-2"/>
          <w:sz w:val="28"/>
          <w:szCs w:val="28"/>
          <w:lang w:val="es-ES"/>
        </w:rPr>
        <w:t>ác</w:t>
      </w:r>
      <w:r>
        <w:rPr>
          <w:spacing w:val="-2"/>
          <w:sz w:val="28"/>
          <w:szCs w:val="28"/>
          <w:lang w:val="es-ES"/>
        </w:rPr>
        <w:t>h nhi</w:t>
      </w:r>
      <w:r w:rsidRPr="00D372D1">
        <w:rPr>
          <w:spacing w:val="-2"/>
          <w:sz w:val="28"/>
          <w:szCs w:val="28"/>
          <w:lang w:val="es-ES"/>
        </w:rPr>
        <w:t>ệm</w:t>
      </w:r>
      <w:r>
        <w:rPr>
          <w:spacing w:val="-2"/>
          <w:sz w:val="28"/>
          <w:szCs w:val="28"/>
          <w:lang w:val="es-ES"/>
        </w:rPr>
        <w:t xml:space="preserve"> ph</w:t>
      </w:r>
      <w:r w:rsidRPr="00D372D1">
        <w:rPr>
          <w:spacing w:val="-2"/>
          <w:sz w:val="28"/>
          <w:szCs w:val="28"/>
          <w:lang w:val="es-ES"/>
        </w:rPr>
        <w:t>ố</w:t>
      </w:r>
      <w:r>
        <w:rPr>
          <w:spacing w:val="-2"/>
          <w:sz w:val="28"/>
          <w:szCs w:val="28"/>
          <w:lang w:val="es-ES"/>
        </w:rPr>
        <w:t>i h</w:t>
      </w:r>
      <w:r w:rsidRPr="00D372D1">
        <w:rPr>
          <w:spacing w:val="-2"/>
          <w:sz w:val="28"/>
          <w:szCs w:val="28"/>
          <w:lang w:val="es-ES"/>
        </w:rPr>
        <w:t>ợp</w:t>
      </w:r>
      <w:r>
        <w:rPr>
          <w:spacing w:val="-2"/>
          <w:sz w:val="28"/>
          <w:szCs w:val="28"/>
          <w:lang w:val="es-ES"/>
        </w:rPr>
        <w:t xml:space="preserve"> v</w:t>
      </w:r>
      <w:r w:rsidRPr="00D372D1">
        <w:rPr>
          <w:spacing w:val="-2"/>
          <w:sz w:val="28"/>
          <w:szCs w:val="28"/>
          <w:lang w:val="es-ES"/>
        </w:rPr>
        <w:t>ới</w:t>
      </w:r>
      <w:r>
        <w:rPr>
          <w:spacing w:val="-2"/>
          <w:sz w:val="28"/>
          <w:szCs w:val="28"/>
          <w:lang w:val="es-ES"/>
        </w:rPr>
        <w:t xml:space="preserve"> B</w:t>
      </w:r>
      <w:r w:rsidRPr="00D372D1">
        <w:rPr>
          <w:spacing w:val="-2"/>
          <w:sz w:val="28"/>
          <w:szCs w:val="28"/>
          <w:lang w:val="es-ES"/>
        </w:rPr>
        <w:t>ê</w:t>
      </w:r>
      <w:r>
        <w:rPr>
          <w:spacing w:val="-2"/>
          <w:sz w:val="28"/>
          <w:szCs w:val="28"/>
          <w:lang w:val="es-ES"/>
        </w:rPr>
        <w:t>n giao v</w:t>
      </w:r>
      <w:r w:rsidRPr="00D372D1">
        <w:rPr>
          <w:spacing w:val="-2"/>
          <w:sz w:val="28"/>
          <w:szCs w:val="28"/>
          <w:lang w:val="es-ES"/>
        </w:rPr>
        <w:t>à</w:t>
      </w:r>
      <w:r>
        <w:rPr>
          <w:spacing w:val="-2"/>
          <w:sz w:val="28"/>
          <w:szCs w:val="28"/>
          <w:lang w:val="es-ES"/>
        </w:rPr>
        <w:t xml:space="preserve"> B</w:t>
      </w:r>
      <w:r w:rsidRPr="00D372D1">
        <w:rPr>
          <w:spacing w:val="-2"/>
          <w:sz w:val="28"/>
          <w:szCs w:val="28"/>
          <w:lang w:val="es-ES"/>
        </w:rPr>
        <w:t>ên</w:t>
      </w:r>
      <w:r>
        <w:rPr>
          <w:spacing w:val="-2"/>
          <w:sz w:val="28"/>
          <w:szCs w:val="28"/>
          <w:lang w:val="es-ES"/>
        </w:rPr>
        <w:t xml:space="preserve"> nh</w:t>
      </w:r>
      <w:r w:rsidRPr="00D372D1">
        <w:rPr>
          <w:spacing w:val="-2"/>
          <w:sz w:val="28"/>
          <w:szCs w:val="28"/>
          <w:lang w:val="es-ES"/>
        </w:rPr>
        <w:t>ận</w:t>
      </w:r>
      <w:r>
        <w:rPr>
          <w:spacing w:val="-2"/>
          <w:sz w:val="28"/>
          <w:szCs w:val="28"/>
          <w:lang w:val="es-ES"/>
        </w:rPr>
        <w:t xml:space="preserve"> trong qu</w:t>
      </w:r>
      <w:r w:rsidRPr="00D372D1">
        <w:rPr>
          <w:spacing w:val="-2"/>
          <w:sz w:val="28"/>
          <w:szCs w:val="28"/>
          <w:lang w:val="es-ES"/>
        </w:rPr>
        <w:t>á</w:t>
      </w:r>
      <w:r>
        <w:rPr>
          <w:spacing w:val="-2"/>
          <w:sz w:val="28"/>
          <w:szCs w:val="28"/>
          <w:lang w:val="es-ES"/>
        </w:rPr>
        <w:t xml:space="preserve"> tr</w:t>
      </w:r>
      <w:r w:rsidRPr="00D372D1">
        <w:rPr>
          <w:spacing w:val="-2"/>
          <w:sz w:val="28"/>
          <w:szCs w:val="28"/>
          <w:lang w:val="es-ES"/>
        </w:rPr>
        <w:t>ìn</w:t>
      </w:r>
      <w:r>
        <w:rPr>
          <w:spacing w:val="-2"/>
          <w:sz w:val="28"/>
          <w:szCs w:val="28"/>
          <w:lang w:val="es-ES"/>
        </w:rPr>
        <w:t>h b</w:t>
      </w:r>
      <w:r w:rsidRPr="00D372D1">
        <w:rPr>
          <w:spacing w:val="-2"/>
          <w:sz w:val="28"/>
          <w:szCs w:val="28"/>
          <w:lang w:val="es-ES"/>
        </w:rPr>
        <w:t>à</w:t>
      </w:r>
      <w:r>
        <w:rPr>
          <w:spacing w:val="-2"/>
          <w:sz w:val="28"/>
          <w:szCs w:val="28"/>
          <w:lang w:val="es-ES"/>
        </w:rPr>
        <w:t>n giao, ti</w:t>
      </w:r>
      <w:r w:rsidRPr="00D372D1">
        <w:rPr>
          <w:spacing w:val="-2"/>
          <w:sz w:val="28"/>
          <w:szCs w:val="28"/>
          <w:lang w:val="es-ES"/>
        </w:rPr>
        <w:t>ếp</w:t>
      </w:r>
      <w:r>
        <w:rPr>
          <w:spacing w:val="-2"/>
          <w:sz w:val="28"/>
          <w:szCs w:val="28"/>
          <w:lang w:val="es-ES"/>
        </w:rPr>
        <w:t xml:space="preserve"> nh</w:t>
      </w:r>
      <w:r w:rsidRPr="00D372D1">
        <w:rPr>
          <w:spacing w:val="-2"/>
          <w:sz w:val="28"/>
          <w:szCs w:val="28"/>
          <w:lang w:val="es-ES"/>
        </w:rPr>
        <w:t>ận</w:t>
      </w:r>
      <w:r>
        <w:rPr>
          <w:spacing w:val="-2"/>
          <w:sz w:val="28"/>
          <w:szCs w:val="28"/>
          <w:lang w:val="es-ES"/>
        </w:rPr>
        <w:t xml:space="preserve"> c</w:t>
      </w:r>
      <w:r w:rsidRPr="00D372D1">
        <w:rPr>
          <w:spacing w:val="-2"/>
          <w:sz w:val="28"/>
          <w:szCs w:val="28"/>
          <w:lang w:val="es-ES"/>
        </w:rPr>
        <w:t>ô</w:t>
      </w:r>
      <w:r>
        <w:rPr>
          <w:spacing w:val="-2"/>
          <w:sz w:val="28"/>
          <w:szCs w:val="28"/>
          <w:lang w:val="es-ES"/>
        </w:rPr>
        <w:t>ng tr</w:t>
      </w:r>
      <w:r w:rsidRPr="00D372D1">
        <w:rPr>
          <w:spacing w:val="-2"/>
          <w:sz w:val="28"/>
          <w:szCs w:val="28"/>
          <w:lang w:val="es-ES"/>
        </w:rPr>
        <w:t>ìn</w:t>
      </w:r>
      <w:r>
        <w:rPr>
          <w:spacing w:val="-2"/>
          <w:sz w:val="28"/>
          <w:szCs w:val="28"/>
          <w:lang w:val="es-ES"/>
        </w:rPr>
        <w:t xml:space="preserve">h </w:t>
      </w:r>
      <w:r w:rsidRPr="00D372D1">
        <w:rPr>
          <w:spacing w:val="-2"/>
          <w:sz w:val="28"/>
          <w:szCs w:val="28"/>
          <w:lang w:val="es-ES"/>
        </w:rPr>
        <w:t>đ</w:t>
      </w:r>
      <w:r>
        <w:rPr>
          <w:spacing w:val="-2"/>
          <w:sz w:val="28"/>
          <w:szCs w:val="28"/>
          <w:lang w:val="es-ES"/>
        </w:rPr>
        <w:t>i</w:t>
      </w:r>
      <w:r w:rsidRPr="00D372D1">
        <w:rPr>
          <w:spacing w:val="-2"/>
          <w:sz w:val="28"/>
          <w:szCs w:val="28"/>
          <w:lang w:val="es-ES"/>
        </w:rPr>
        <w:t>ện</w:t>
      </w:r>
      <w:r w:rsidR="00662A14">
        <w:rPr>
          <w:spacing w:val="-2"/>
          <w:sz w:val="28"/>
          <w:szCs w:val="28"/>
          <w:lang w:val="es-ES"/>
        </w:rPr>
        <w:t xml:space="preserve"> theo quy </w:t>
      </w:r>
      <w:r w:rsidR="00662A14" w:rsidRPr="00662A14">
        <w:rPr>
          <w:spacing w:val="-2"/>
          <w:sz w:val="28"/>
          <w:szCs w:val="28"/>
          <w:lang w:val="es-ES"/>
        </w:rPr>
        <w:t>định</w:t>
      </w:r>
      <w:r w:rsidR="00662A14">
        <w:rPr>
          <w:spacing w:val="-2"/>
          <w:sz w:val="28"/>
          <w:szCs w:val="28"/>
          <w:lang w:val="es-ES"/>
        </w:rPr>
        <w:t xml:space="preserve"> t</w:t>
      </w:r>
      <w:r w:rsidR="00662A14" w:rsidRPr="00662A14">
        <w:rPr>
          <w:spacing w:val="-2"/>
          <w:sz w:val="28"/>
          <w:szCs w:val="28"/>
          <w:lang w:val="es-ES"/>
        </w:rPr>
        <w:t>ại</w:t>
      </w:r>
      <w:r w:rsidR="00662A14">
        <w:rPr>
          <w:spacing w:val="-2"/>
          <w:sz w:val="28"/>
          <w:szCs w:val="28"/>
          <w:lang w:val="es-ES"/>
        </w:rPr>
        <w:t xml:space="preserve"> Ngh</w:t>
      </w:r>
      <w:r w:rsidR="00662A14" w:rsidRPr="00662A14">
        <w:rPr>
          <w:spacing w:val="-2"/>
          <w:sz w:val="28"/>
          <w:szCs w:val="28"/>
          <w:lang w:val="es-ES"/>
        </w:rPr>
        <w:t>ị</w:t>
      </w:r>
      <w:r w:rsidR="00662A14">
        <w:rPr>
          <w:spacing w:val="-2"/>
          <w:sz w:val="28"/>
          <w:szCs w:val="28"/>
          <w:lang w:val="es-ES"/>
        </w:rPr>
        <w:t xml:space="preserve"> </w:t>
      </w:r>
      <w:r w:rsidR="00662A14" w:rsidRPr="00662A14">
        <w:rPr>
          <w:spacing w:val="-2"/>
          <w:sz w:val="28"/>
          <w:szCs w:val="28"/>
          <w:lang w:val="es-ES"/>
        </w:rPr>
        <w:t>định</w:t>
      </w:r>
      <w:r w:rsidR="00662A14">
        <w:rPr>
          <w:spacing w:val="-2"/>
          <w:sz w:val="28"/>
          <w:szCs w:val="28"/>
          <w:lang w:val="es-ES"/>
        </w:rPr>
        <w:t xml:space="preserve"> n</w:t>
      </w:r>
      <w:r w:rsidR="00662A14" w:rsidRPr="00662A14">
        <w:rPr>
          <w:spacing w:val="-2"/>
          <w:sz w:val="28"/>
          <w:szCs w:val="28"/>
          <w:lang w:val="es-ES"/>
        </w:rPr>
        <w:t>à</w:t>
      </w:r>
      <w:r w:rsidR="00662A14">
        <w:rPr>
          <w:spacing w:val="-2"/>
          <w:sz w:val="28"/>
          <w:szCs w:val="28"/>
          <w:lang w:val="es-ES"/>
        </w:rPr>
        <w:t>y</w:t>
      </w:r>
      <w:r w:rsidR="00D4076F">
        <w:rPr>
          <w:spacing w:val="-2"/>
          <w:sz w:val="28"/>
          <w:szCs w:val="28"/>
          <w:lang w:val="es-ES"/>
        </w:rPr>
        <w:t>, b</w:t>
      </w:r>
      <w:r w:rsidR="00D4076F" w:rsidRPr="00D4076F">
        <w:rPr>
          <w:spacing w:val="-2"/>
          <w:sz w:val="28"/>
          <w:szCs w:val="28"/>
          <w:lang w:val="es-ES"/>
        </w:rPr>
        <w:t>á</w:t>
      </w:r>
      <w:r w:rsidR="00D4076F">
        <w:rPr>
          <w:spacing w:val="-2"/>
          <w:sz w:val="28"/>
          <w:szCs w:val="28"/>
          <w:lang w:val="es-ES"/>
        </w:rPr>
        <w:t>o c</w:t>
      </w:r>
      <w:r w:rsidR="00D4076F" w:rsidRPr="00D4076F">
        <w:rPr>
          <w:spacing w:val="-2"/>
          <w:sz w:val="28"/>
          <w:szCs w:val="28"/>
          <w:lang w:val="es-ES"/>
        </w:rPr>
        <w:t>á</w:t>
      </w:r>
      <w:r w:rsidR="00D4076F">
        <w:rPr>
          <w:spacing w:val="-2"/>
          <w:sz w:val="28"/>
          <w:szCs w:val="28"/>
          <w:lang w:val="es-ES"/>
        </w:rPr>
        <w:t xml:space="preserve">o </w:t>
      </w:r>
      <w:r w:rsidR="00D4076F" w:rsidRPr="00D4076F">
        <w:rPr>
          <w:spacing w:val="-2"/>
          <w:sz w:val="28"/>
          <w:szCs w:val="28"/>
          <w:lang w:val="es-ES"/>
        </w:rPr>
        <w:t>Ủy</w:t>
      </w:r>
      <w:r w:rsidR="00D4076F">
        <w:rPr>
          <w:spacing w:val="-2"/>
          <w:sz w:val="28"/>
          <w:szCs w:val="28"/>
          <w:lang w:val="es-ES"/>
        </w:rPr>
        <w:t xml:space="preserve"> ban nh</w:t>
      </w:r>
      <w:r w:rsidR="00D4076F" w:rsidRPr="00D4076F">
        <w:rPr>
          <w:spacing w:val="-2"/>
          <w:sz w:val="28"/>
          <w:szCs w:val="28"/>
          <w:lang w:val="es-ES"/>
        </w:rPr>
        <w:t>â</w:t>
      </w:r>
      <w:r w:rsidR="00D4076F">
        <w:rPr>
          <w:spacing w:val="-2"/>
          <w:sz w:val="28"/>
          <w:szCs w:val="28"/>
          <w:lang w:val="es-ES"/>
        </w:rPr>
        <w:t>n d</w:t>
      </w:r>
      <w:r w:rsidR="00D4076F" w:rsidRPr="00D4076F">
        <w:rPr>
          <w:spacing w:val="-2"/>
          <w:sz w:val="28"/>
          <w:szCs w:val="28"/>
          <w:lang w:val="es-ES"/>
        </w:rPr>
        <w:t>â</w:t>
      </w:r>
      <w:r w:rsidR="00D4076F">
        <w:rPr>
          <w:spacing w:val="-2"/>
          <w:sz w:val="28"/>
          <w:szCs w:val="28"/>
          <w:lang w:val="es-ES"/>
        </w:rPr>
        <w:t>n c</w:t>
      </w:r>
      <w:r w:rsidR="00D4076F" w:rsidRPr="00D4076F">
        <w:rPr>
          <w:spacing w:val="-2"/>
          <w:sz w:val="28"/>
          <w:szCs w:val="28"/>
          <w:lang w:val="es-ES"/>
        </w:rPr>
        <w:t>ấ</w:t>
      </w:r>
      <w:r w:rsidR="00D4076F">
        <w:rPr>
          <w:spacing w:val="-2"/>
          <w:sz w:val="28"/>
          <w:szCs w:val="28"/>
          <w:lang w:val="es-ES"/>
        </w:rPr>
        <w:t>p t</w:t>
      </w:r>
      <w:r w:rsidR="00D4076F" w:rsidRPr="00D4076F">
        <w:rPr>
          <w:spacing w:val="-2"/>
          <w:sz w:val="28"/>
          <w:szCs w:val="28"/>
          <w:lang w:val="es-ES"/>
        </w:rPr>
        <w:t>ỉn</w:t>
      </w:r>
      <w:r w:rsidR="00D4076F">
        <w:rPr>
          <w:spacing w:val="-2"/>
          <w:sz w:val="28"/>
          <w:szCs w:val="28"/>
          <w:lang w:val="es-ES"/>
        </w:rPr>
        <w:t>h x</w:t>
      </w:r>
      <w:r w:rsidR="00D4076F" w:rsidRPr="00D4076F">
        <w:rPr>
          <w:spacing w:val="-2"/>
          <w:sz w:val="28"/>
          <w:szCs w:val="28"/>
          <w:lang w:val="es-ES"/>
        </w:rPr>
        <w:t>ử</w:t>
      </w:r>
      <w:r w:rsidR="00D4076F">
        <w:rPr>
          <w:spacing w:val="-2"/>
          <w:sz w:val="28"/>
          <w:szCs w:val="28"/>
          <w:lang w:val="es-ES"/>
        </w:rPr>
        <w:t xml:space="preserve"> l</w:t>
      </w:r>
      <w:r w:rsidR="00D4076F" w:rsidRPr="00D4076F">
        <w:rPr>
          <w:spacing w:val="-2"/>
          <w:sz w:val="28"/>
          <w:szCs w:val="28"/>
          <w:lang w:val="es-ES"/>
        </w:rPr>
        <w:t>ý</w:t>
      </w:r>
      <w:r w:rsidR="00D4076F">
        <w:rPr>
          <w:spacing w:val="-2"/>
          <w:sz w:val="28"/>
          <w:szCs w:val="28"/>
          <w:lang w:val="es-ES"/>
        </w:rPr>
        <w:t xml:space="preserve"> c</w:t>
      </w:r>
      <w:r w:rsidR="00D4076F" w:rsidRPr="00D4076F">
        <w:rPr>
          <w:spacing w:val="-2"/>
          <w:sz w:val="28"/>
          <w:szCs w:val="28"/>
          <w:lang w:val="es-ES"/>
        </w:rPr>
        <w:t>ác</w:t>
      </w:r>
      <w:r w:rsidR="00D4076F">
        <w:rPr>
          <w:spacing w:val="-2"/>
          <w:sz w:val="28"/>
          <w:szCs w:val="28"/>
          <w:lang w:val="es-ES"/>
        </w:rPr>
        <w:t xml:space="preserve"> v</w:t>
      </w:r>
      <w:r w:rsidR="00D4076F" w:rsidRPr="00D4076F">
        <w:rPr>
          <w:spacing w:val="-2"/>
          <w:sz w:val="28"/>
          <w:szCs w:val="28"/>
          <w:lang w:val="es-ES"/>
        </w:rPr>
        <w:t>ấ</w:t>
      </w:r>
      <w:r w:rsidR="00D4076F">
        <w:rPr>
          <w:spacing w:val="-2"/>
          <w:sz w:val="28"/>
          <w:szCs w:val="28"/>
          <w:lang w:val="es-ES"/>
        </w:rPr>
        <w:t>n đ</w:t>
      </w:r>
      <w:r w:rsidR="00D4076F" w:rsidRPr="00D4076F">
        <w:rPr>
          <w:spacing w:val="-2"/>
          <w:sz w:val="28"/>
          <w:szCs w:val="28"/>
          <w:lang w:val="es-ES"/>
        </w:rPr>
        <w:t>ề</w:t>
      </w:r>
      <w:r w:rsidR="00D4076F">
        <w:rPr>
          <w:spacing w:val="-2"/>
          <w:sz w:val="28"/>
          <w:szCs w:val="28"/>
          <w:lang w:val="es-ES"/>
        </w:rPr>
        <w:t xml:space="preserve"> vư</w:t>
      </w:r>
      <w:r w:rsidR="00D4076F" w:rsidRPr="00D4076F">
        <w:rPr>
          <w:spacing w:val="-2"/>
          <w:sz w:val="28"/>
          <w:szCs w:val="28"/>
          <w:lang w:val="es-ES"/>
        </w:rPr>
        <w:t>ớng</w:t>
      </w:r>
      <w:r w:rsidR="00D4076F">
        <w:rPr>
          <w:spacing w:val="-2"/>
          <w:sz w:val="28"/>
          <w:szCs w:val="28"/>
          <w:lang w:val="es-ES"/>
        </w:rPr>
        <w:t xml:space="preserve"> m</w:t>
      </w:r>
      <w:r w:rsidR="00D4076F" w:rsidRPr="00D4076F">
        <w:rPr>
          <w:spacing w:val="-2"/>
          <w:sz w:val="28"/>
          <w:szCs w:val="28"/>
          <w:lang w:val="es-ES"/>
        </w:rPr>
        <w:t>ắc</w:t>
      </w:r>
      <w:r w:rsidR="00D4076F">
        <w:rPr>
          <w:spacing w:val="-2"/>
          <w:sz w:val="28"/>
          <w:szCs w:val="28"/>
          <w:lang w:val="es-ES"/>
        </w:rPr>
        <w:t xml:space="preserve"> ph</w:t>
      </w:r>
      <w:r w:rsidR="00D4076F" w:rsidRPr="00D4076F">
        <w:rPr>
          <w:spacing w:val="-2"/>
          <w:sz w:val="28"/>
          <w:szCs w:val="28"/>
          <w:lang w:val="es-ES"/>
        </w:rPr>
        <w:t>át</w:t>
      </w:r>
      <w:r w:rsidR="00D4076F">
        <w:rPr>
          <w:spacing w:val="-2"/>
          <w:sz w:val="28"/>
          <w:szCs w:val="28"/>
          <w:lang w:val="es-ES"/>
        </w:rPr>
        <w:t xml:space="preserve"> sinh trong qu</w:t>
      </w:r>
      <w:r w:rsidR="00D4076F" w:rsidRPr="00D4076F">
        <w:rPr>
          <w:spacing w:val="-2"/>
          <w:sz w:val="28"/>
          <w:szCs w:val="28"/>
          <w:lang w:val="es-ES"/>
        </w:rPr>
        <w:t>á</w:t>
      </w:r>
      <w:r w:rsidR="00D4076F">
        <w:rPr>
          <w:spacing w:val="-2"/>
          <w:sz w:val="28"/>
          <w:szCs w:val="28"/>
          <w:lang w:val="es-ES"/>
        </w:rPr>
        <w:t xml:space="preserve"> tr</w:t>
      </w:r>
      <w:r w:rsidR="00D4076F" w:rsidRPr="00D4076F">
        <w:rPr>
          <w:spacing w:val="-2"/>
          <w:sz w:val="28"/>
          <w:szCs w:val="28"/>
          <w:lang w:val="es-ES"/>
        </w:rPr>
        <w:t>ìn</w:t>
      </w:r>
      <w:r w:rsidR="00D4076F">
        <w:rPr>
          <w:spacing w:val="-2"/>
          <w:sz w:val="28"/>
          <w:szCs w:val="28"/>
          <w:lang w:val="es-ES"/>
        </w:rPr>
        <w:t xml:space="preserve">h </w:t>
      </w:r>
      <w:r w:rsidR="009C181E">
        <w:rPr>
          <w:spacing w:val="-2"/>
          <w:sz w:val="28"/>
          <w:szCs w:val="28"/>
          <w:lang w:val="es-ES"/>
        </w:rPr>
        <w:t>b</w:t>
      </w:r>
      <w:r w:rsidR="009C181E" w:rsidRPr="009C181E">
        <w:rPr>
          <w:spacing w:val="-2"/>
          <w:sz w:val="28"/>
          <w:szCs w:val="28"/>
          <w:lang w:val="es-ES"/>
        </w:rPr>
        <w:t>à</w:t>
      </w:r>
      <w:r w:rsidR="009C181E">
        <w:rPr>
          <w:spacing w:val="-2"/>
          <w:sz w:val="28"/>
          <w:szCs w:val="28"/>
          <w:lang w:val="es-ES"/>
        </w:rPr>
        <w:t xml:space="preserve">n </w:t>
      </w:r>
      <w:r w:rsidR="00D4076F">
        <w:rPr>
          <w:spacing w:val="-2"/>
          <w:sz w:val="28"/>
          <w:szCs w:val="28"/>
          <w:lang w:val="es-ES"/>
        </w:rPr>
        <w:t xml:space="preserve">giao, </w:t>
      </w:r>
      <w:r w:rsidR="009C181E">
        <w:rPr>
          <w:spacing w:val="-2"/>
          <w:sz w:val="28"/>
          <w:szCs w:val="28"/>
          <w:lang w:val="es-ES"/>
        </w:rPr>
        <w:t>ti</w:t>
      </w:r>
      <w:r w:rsidR="009C181E" w:rsidRPr="009C181E">
        <w:rPr>
          <w:spacing w:val="-2"/>
          <w:sz w:val="28"/>
          <w:szCs w:val="28"/>
          <w:lang w:val="es-ES"/>
        </w:rPr>
        <w:t>ế</w:t>
      </w:r>
      <w:r w:rsidR="009C181E">
        <w:rPr>
          <w:spacing w:val="-2"/>
          <w:sz w:val="28"/>
          <w:szCs w:val="28"/>
          <w:lang w:val="es-ES"/>
        </w:rPr>
        <w:t xml:space="preserve">p </w:t>
      </w:r>
      <w:r w:rsidR="00D4076F">
        <w:rPr>
          <w:spacing w:val="-2"/>
          <w:sz w:val="28"/>
          <w:szCs w:val="28"/>
          <w:lang w:val="es-ES"/>
        </w:rPr>
        <w:t>nh</w:t>
      </w:r>
      <w:r w:rsidR="00D4076F" w:rsidRPr="00D4076F">
        <w:rPr>
          <w:spacing w:val="-2"/>
          <w:sz w:val="28"/>
          <w:szCs w:val="28"/>
          <w:lang w:val="es-ES"/>
        </w:rPr>
        <w:t>ận</w:t>
      </w:r>
      <w:r w:rsidR="00662A14">
        <w:rPr>
          <w:spacing w:val="-2"/>
          <w:sz w:val="28"/>
          <w:szCs w:val="28"/>
          <w:lang w:val="es-ES"/>
        </w:rPr>
        <w:t>.</w:t>
      </w:r>
    </w:p>
    <w:p w:rsidR="00D372D1" w:rsidRPr="00877D8D" w:rsidRDefault="00D372D1" w:rsidP="00D372D1">
      <w:pPr>
        <w:tabs>
          <w:tab w:val="left" w:pos="851"/>
        </w:tabs>
        <w:spacing w:before="120" w:after="120"/>
        <w:ind w:firstLine="720"/>
        <w:jc w:val="both"/>
        <w:divId w:val="1687516712"/>
        <w:rPr>
          <w:spacing w:val="-2"/>
          <w:sz w:val="28"/>
          <w:szCs w:val="28"/>
          <w:lang w:val="es-ES"/>
        </w:rPr>
      </w:pPr>
    </w:p>
    <w:p w:rsidR="00AD0F93" w:rsidRPr="00D372D1" w:rsidRDefault="00AD0F93" w:rsidP="00AD0F93">
      <w:pPr>
        <w:spacing w:line="340" w:lineRule="exact"/>
        <w:ind w:left="567"/>
        <w:jc w:val="center"/>
        <w:divId w:val="1687516712"/>
        <w:rPr>
          <w:b/>
          <w:bCs/>
          <w:color w:val="000000"/>
          <w:sz w:val="28"/>
          <w:szCs w:val="28"/>
          <w:lang w:val="nl-NL"/>
        </w:rPr>
      </w:pPr>
      <w:r w:rsidRPr="00D372D1">
        <w:rPr>
          <w:b/>
          <w:bCs/>
          <w:color w:val="000000"/>
          <w:sz w:val="28"/>
          <w:szCs w:val="28"/>
          <w:lang w:val="nl-NL"/>
        </w:rPr>
        <w:t>Chương I</w:t>
      </w:r>
      <w:r w:rsidR="00922F3F" w:rsidRPr="00D372D1">
        <w:rPr>
          <w:b/>
          <w:bCs/>
          <w:color w:val="000000"/>
          <w:sz w:val="28"/>
          <w:szCs w:val="28"/>
          <w:lang w:val="nl-NL"/>
        </w:rPr>
        <w:t>V</w:t>
      </w:r>
    </w:p>
    <w:p w:rsidR="00AD0F93" w:rsidRPr="002325E9" w:rsidRDefault="00AD0F93" w:rsidP="00AD0F93">
      <w:pPr>
        <w:spacing w:line="340" w:lineRule="exact"/>
        <w:ind w:left="567"/>
        <w:jc w:val="center"/>
        <w:divId w:val="1687516712"/>
        <w:rPr>
          <w:color w:val="000000"/>
          <w:sz w:val="26"/>
          <w:szCs w:val="28"/>
          <w:lang w:val="nl-NL"/>
        </w:rPr>
      </w:pPr>
      <w:r>
        <w:rPr>
          <w:b/>
          <w:bCs/>
          <w:color w:val="000000"/>
          <w:sz w:val="26"/>
          <w:szCs w:val="28"/>
          <w:lang w:val="nl-NL"/>
        </w:rPr>
        <w:t xml:space="preserve">CHUYỂN GIAO CÔNG TRÌNH ĐIỆN CÓ NGUỒN GỐC NGOÀI NGÂN SÁCH </w:t>
      </w:r>
      <w:r w:rsidR="009C181E">
        <w:rPr>
          <w:b/>
          <w:bCs/>
          <w:color w:val="000000"/>
          <w:sz w:val="26"/>
          <w:szCs w:val="28"/>
          <w:lang w:val="nl-NL"/>
        </w:rPr>
        <w:t>NH</w:t>
      </w:r>
      <w:r w:rsidR="009C181E" w:rsidRPr="009C181E">
        <w:rPr>
          <w:b/>
          <w:bCs/>
          <w:color w:val="000000"/>
          <w:sz w:val="26"/>
          <w:szCs w:val="28"/>
          <w:lang w:val="nl-NL"/>
        </w:rPr>
        <w:t>À</w:t>
      </w:r>
      <w:r w:rsidR="009C181E">
        <w:rPr>
          <w:b/>
          <w:bCs/>
          <w:color w:val="000000"/>
          <w:sz w:val="26"/>
          <w:szCs w:val="28"/>
          <w:lang w:val="nl-NL"/>
        </w:rPr>
        <w:t xml:space="preserve"> N</w:t>
      </w:r>
      <w:r w:rsidR="009C181E" w:rsidRPr="009C181E">
        <w:rPr>
          <w:b/>
          <w:bCs/>
          <w:color w:val="000000"/>
          <w:sz w:val="26"/>
          <w:szCs w:val="28"/>
          <w:lang w:val="nl-NL"/>
        </w:rPr>
        <w:t>ƯỚC</w:t>
      </w:r>
      <w:r w:rsidR="009C181E">
        <w:rPr>
          <w:b/>
          <w:bCs/>
          <w:color w:val="000000"/>
          <w:sz w:val="26"/>
          <w:szCs w:val="28"/>
          <w:lang w:val="nl-NL"/>
        </w:rPr>
        <w:t xml:space="preserve"> </w:t>
      </w:r>
      <w:r w:rsidR="009C181E" w:rsidRPr="009C181E">
        <w:rPr>
          <w:b/>
          <w:bCs/>
          <w:color w:val="000000"/>
          <w:sz w:val="26"/>
          <w:szCs w:val="28"/>
          <w:lang w:val="nl-NL"/>
        </w:rPr>
        <w:t>ĐƯỢC</w:t>
      </w:r>
      <w:r w:rsidR="009C181E">
        <w:rPr>
          <w:b/>
          <w:bCs/>
          <w:color w:val="000000"/>
          <w:sz w:val="26"/>
          <w:szCs w:val="28"/>
          <w:lang w:val="nl-NL"/>
        </w:rPr>
        <w:t xml:space="preserve"> </w:t>
      </w:r>
      <w:r w:rsidR="00826440">
        <w:rPr>
          <w:b/>
          <w:bCs/>
          <w:color w:val="000000"/>
          <w:sz w:val="26"/>
          <w:szCs w:val="28"/>
          <w:lang w:val="nl-NL"/>
        </w:rPr>
        <w:t>X</w:t>
      </w:r>
      <w:r w:rsidR="00826440" w:rsidRPr="00826440">
        <w:rPr>
          <w:b/>
          <w:bCs/>
          <w:color w:val="000000"/>
          <w:sz w:val="26"/>
          <w:szCs w:val="28"/>
          <w:lang w:val="nl-NL"/>
        </w:rPr>
        <w:t>ÁC</w:t>
      </w:r>
      <w:r w:rsidR="00826440">
        <w:rPr>
          <w:b/>
          <w:bCs/>
          <w:color w:val="000000"/>
          <w:sz w:val="26"/>
          <w:szCs w:val="28"/>
          <w:lang w:val="nl-NL"/>
        </w:rPr>
        <w:t xml:space="preserve"> L</w:t>
      </w:r>
      <w:r w:rsidR="00826440" w:rsidRPr="00826440">
        <w:rPr>
          <w:b/>
          <w:bCs/>
          <w:color w:val="000000"/>
          <w:sz w:val="26"/>
          <w:szCs w:val="28"/>
          <w:lang w:val="nl-NL"/>
        </w:rPr>
        <w:t>ẬP</w:t>
      </w:r>
      <w:r w:rsidR="00826440">
        <w:rPr>
          <w:b/>
          <w:bCs/>
          <w:color w:val="000000"/>
          <w:sz w:val="26"/>
          <w:szCs w:val="28"/>
          <w:lang w:val="nl-NL"/>
        </w:rPr>
        <w:t xml:space="preserve"> QUY</w:t>
      </w:r>
      <w:r w:rsidR="00826440" w:rsidRPr="00826440">
        <w:rPr>
          <w:b/>
          <w:bCs/>
          <w:color w:val="000000"/>
          <w:sz w:val="26"/>
          <w:szCs w:val="28"/>
          <w:lang w:val="nl-NL"/>
        </w:rPr>
        <w:t>Ề</w:t>
      </w:r>
      <w:r w:rsidR="00826440">
        <w:rPr>
          <w:b/>
          <w:bCs/>
          <w:color w:val="000000"/>
          <w:sz w:val="26"/>
          <w:szCs w:val="28"/>
          <w:lang w:val="nl-NL"/>
        </w:rPr>
        <w:t>N S</w:t>
      </w:r>
      <w:r w:rsidR="00826440" w:rsidRPr="00826440">
        <w:rPr>
          <w:b/>
          <w:bCs/>
          <w:color w:val="000000"/>
          <w:sz w:val="26"/>
          <w:szCs w:val="28"/>
          <w:lang w:val="nl-NL"/>
        </w:rPr>
        <w:t>Ở</w:t>
      </w:r>
      <w:r w:rsidR="00826440">
        <w:rPr>
          <w:b/>
          <w:bCs/>
          <w:color w:val="000000"/>
          <w:sz w:val="26"/>
          <w:szCs w:val="28"/>
          <w:lang w:val="nl-NL"/>
        </w:rPr>
        <w:t xml:space="preserve"> H</w:t>
      </w:r>
      <w:r w:rsidR="00826440" w:rsidRPr="00826440">
        <w:rPr>
          <w:b/>
          <w:bCs/>
          <w:color w:val="000000"/>
          <w:sz w:val="26"/>
          <w:szCs w:val="28"/>
          <w:lang w:val="nl-NL"/>
        </w:rPr>
        <w:t>ỮU</w:t>
      </w:r>
      <w:r w:rsidR="00826440">
        <w:rPr>
          <w:b/>
          <w:bCs/>
          <w:color w:val="000000"/>
          <w:sz w:val="26"/>
          <w:szCs w:val="28"/>
          <w:lang w:val="nl-NL"/>
        </w:rPr>
        <w:t xml:space="preserve"> T</w:t>
      </w:r>
      <w:r w:rsidR="00826440" w:rsidRPr="00826440">
        <w:rPr>
          <w:b/>
          <w:bCs/>
          <w:color w:val="000000"/>
          <w:sz w:val="26"/>
          <w:szCs w:val="28"/>
          <w:lang w:val="nl-NL"/>
        </w:rPr>
        <w:t>OÀN</w:t>
      </w:r>
      <w:r w:rsidR="00826440">
        <w:rPr>
          <w:b/>
          <w:bCs/>
          <w:color w:val="000000"/>
          <w:sz w:val="26"/>
          <w:szCs w:val="28"/>
          <w:lang w:val="nl-NL"/>
        </w:rPr>
        <w:t xml:space="preserve"> D</w:t>
      </w:r>
      <w:r w:rsidR="00826440" w:rsidRPr="00826440">
        <w:rPr>
          <w:b/>
          <w:bCs/>
          <w:color w:val="000000"/>
          <w:sz w:val="26"/>
          <w:szCs w:val="28"/>
          <w:lang w:val="nl-NL"/>
        </w:rPr>
        <w:t>Â</w:t>
      </w:r>
      <w:r w:rsidR="00826440">
        <w:rPr>
          <w:b/>
          <w:bCs/>
          <w:color w:val="000000"/>
          <w:sz w:val="26"/>
          <w:szCs w:val="28"/>
          <w:lang w:val="nl-NL"/>
        </w:rPr>
        <w:t>N</w:t>
      </w:r>
    </w:p>
    <w:p w:rsidR="00AD0F93" w:rsidRDefault="00AD0F93" w:rsidP="0053085D">
      <w:pPr>
        <w:spacing w:before="120" w:after="120"/>
        <w:jc w:val="center"/>
        <w:divId w:val="1687516712"/>
        <w:rPr>
          <w:b/>
          <w:bCs/>
          <w:color w:val="000000"/>
          <w:sz w:val="26"/>
          <w:szCs w:val="28"/>
          <w:lang w:val="nl-NL"/>
        </w:rPr>
      </w:pPr>
    </w:p>
    <w:p w:rsidR="00A87D95" w:rsidRPr="0054177E" w:rsidRDefault="00A87D95" w:rsidP="00A87D95">
      <w:pPr>
        <w:tabs>
          <w:tab w:val="left" w:pos="851"/>
        </w:tabs>
        <w:spacing w:before="120" w:after="120"/>
        <w:ind w:firstLine="720"/>
        <w:jc w:val="both"/>
        <w:divId w:val="1687516712"/>
        <w:rPr>
          <w:b/>
          <w:sz w:val="28"/>
          <w:szCs w:val="28"/>
          <w:lang w:val="es-ES"/>
        </w:rPr>
      </w:pPr>
      <w:r w:rsidRPr="0054177E">
        <w:rPr>
          <w:b/>
          <w:sz w:val="28"/>
          <w:szCs w:val="28"/>
          <w:lang w:val="nl-NL"/>
        </w:rPr>
        <w:t>Điều 1</w:t>
      </w:r>
      <w:r w:rsidR="007C5BE5">
        <w:rPr>
          <w:b/>
          <w:sz w:val="28"/>
          <w:szCs w:val="28"/>
          <w:lang w:val="nl-NL"/>
        </w:rPr>
        <w:t>5</w:t>
      </w:r>
      <w:r w:rsidRPr="0054177E">
        <w:rPr>
          <w:b/>
          <w:sz w:val="28"/>
          <w:szCs w:val="28"/>
          <w:lang w:val="nl-NL"/>
        </w:rPr>
        <w:t>.</w:t>
      </w:r>
      <w:r w:rsidRPr="0054177E">
        <w:rPr>
          <w:b/>
          <w:sz w:val="28"/>
          <w:szCs w:val="28"/>
          <w:lang w:val="es-ES"/>
        </w:rPr>
        <w:t xml:space="preserve"> Xác lập quyền sở hữu toàn dân đối với công trình điện có nguồn gốc ngoài ngân sách </w:t>
      </w:r>
      <w:r w:rsidR="00826440" w:rsidRPr="0054177E">
        <w:rPr>
          <w:b/>
          <w:sz w:val="28"/>
          <w:szCs w:val="28"/>
          <w:lang w:val="es-ES"/>
        </w:rPr>
        <w:t xml:space="preserve">nhà nước </w:t>
      </w:r>
      <w:r w:rsidRPr="0054177E">
        <w:rPr>
          <w:b/>
          <w:sz w:val="28"/>
          <w:szCs w:val="28"/>
          <w:lang w:val="es-ES"/>
        </w:rPr>
        <w:t xml:space="preserve">do tổ chức, cá nhân tự nguyện chuyển giao </w:t>
      </w:r>
      <w:r w:rsidR="00E521E6" w:rsidRPr="0054177E">
        <w:rPr>
          <w:b/>
          <w:sz w:val="28"/>
          <w:szCs w:val="28"/>
          <w:lang w:val="es-ES"/>
        </w:rPr>
        <w:t>cho Tập đoàn Điện lực Việt Nam</w:t>
      </w:r>
    </w:p>
    <w:p w:rsidR="00B7631C" w:rsidRPr="0054177E" w:rsidRDefault="00B7631C" w:rsidP="00B7631C">
      <w:pPr>
        <w:tabs>
          <w:tab w:val="left" w:pos="851"/>
        </w:tabs>
        <w:spacing w:before="120" w:after="120"/>
        <w:ind w:firstLine="720"/>
        <w:jc w:val="both"/>
        <w:divId w:val="1687516712"/>
        <w:rPr>
          <w:sz w:val="28"/>
          <w:szCs w:val="28"/>
          <w:lang w:val="es-ES"/>
        </w:rPr>
      </w:pPr>
      <w:r w:rsidRPr="0054177E">
        <w:rPr>
          <w:sz w:val="28"/>
          <w:szCs w:val="28"/>
          <w:lang w:val="es-ES"/>
        </w:rPr>
        <w:t xml:space="preserve">1. Chủ tịch Ủy ban Quản lý vốn nhà nước tại doanh nghiệp quyết định </w:t>
      </w:r>
      <w:r w:rsidR="00753E6B" w:rsidRPr="0054177E">
        <w:rPr>
          <w:sz w:val="28"/>
          <w:szCs w:val="28"/>
          <w:lang w:val="es-ES"/>
        </w:rPr>
        <w:t>xác lập quyền sở hữu toàn dân và giao cho đơn vị điện lực quản lý theo hình thức ghi tăng tài sản, ghi tăng vốn nhà nước đầu tư tại doanh nghiệp</w:t>
      </w:r>
      <w:r w:rsidRPr="0054177E">
        <w:rPr>
          <w:sz w:val="28"/>
          <w:szCs w:val="28"/>
          <w:lang w:val="es-ES"/>
        </w:rPr>
        <w:t>.</w:t>
      </w:r>
    </w:p>
    <w:p w:rsidR="00BE0FFA" w:rsidRPr="0054177E" w:rsidRDefault="00866309">
      <w:pPr>
        <w:shd w:val="clear" w:color="auto" w:fill="FFFFFF"/>
        <w:spacing w:before="120" w:after="120"/>
        <w:ind w:firstLine="720"/>
        <w:jc w:val="both"/>
        <w:divId w:val="1687516712"/>
        <w:rPr>
          <w:sz w:val="28"/>
          <w:szCs w:val="28"/>
          <w:lang w:val="es-ES"/>
        </w:rPr>
      </w:pPr>
      <w:r w:rsidRPr="0054177E">
        <w:rPr>
          <w:sz w:val="28"/>
          <w:szCs w:val="28"/>
          <w:lang w:val="es-ES"/>
        </w:rPr>
        <w:t>2</w:t>
      </w:r>
      <w:r w:rsidR="00A87D95" w:rsidRPr="0054177E">
        <w:rPr>
          <w:sz w:val="28"/>
          <w:szCs w:val="28"/>
          <w:lang w:val="es-ES"/>
        </w:rPr>
        <w:t xml:space="preserve">. </w:t>
      </w:r>
      <w:r w:rsidR="00E67FBF" w:rsidRPr="0054177E">
        <w:rPr>
          <w:sz w:val="28"/>
          <w:szCs w:val="28"/>
          <w:lang w:val="es-ES"/>
        </w:rPr>
        <w:t>T</w:t>
      </w:r>
      <w:r w:rsidR="00421290" w:rsidRPr="0054177E">
        <w:rPr>
          <w:sz w:val="28"/>
          <w:szCs w:val="28"/>
          <w:lang w:val="es-ES"/>
        </w:rPr>
        <w:t xml:space="preserve">ổ chức, cá </w:t>
      </w:r>
      <w:r w:rsidR="006A3FC5" w:rsidRPr="0054177E">
        <w:rPr>
          <w:sz w:val="28"/>
          <w:szCs w:val="28"/>
          <w:lang w:val="es-ES"/>
        </w:rPr>
        <w:t xml:space="preserve">nhân là chủ sở hữu công trình điện </w:t>
      </w:r>
      <w:r w:rsidR="00E67FBF" w:rsidRPr="0054177E">
        <w:rPr>
          <w:sz w:val="28"/>
          <w:szCs w:val="28"/>
          <w:lang w:val="es-ES"/>
        </w:rPr>
        <w:t xml:space="preserve">có nguồn gốc ngoài ngân sách </w:t>
      </w:r>
      <w:r w:rsidR="00826440" w:rsidRPr="0054177E">
        <w:rPr>
          <w:sz w:val="28"/>
          <w:szCs w:val="28"/>
          <w:lang w:val="es-ES"/>
        </w:rPr>
        <w:t xml:space="preserve">nhà nước </w:t>
      </w:r>
      <w:r w:rsidR="00421290" w:rsidRPr="0054177E">
        <w:rPr>
          <w:sz w:val="28"/>
          <w:szCs w:val="28"/>
          <w:lang w:val="es-ES"/>
        </w:rPr>
        <w:t xml:space="preserve">tự nguyện chuyển giao sang </w:t>
      </w:r>
      <w:r w:rsidR="00112F3F" w:rsidRPr="0054177E">
        <w:rPr>
          <w:sz w:val="28"/>
          <w:szCs w:val="28"/>
          <w:lang w:val="es-ES"/>
        </w:rPr>
        <w:t>đơn vị điện lực</w:t>
      </w:r>
      <w:r w:rsidR="00421290" w:rsidRPr="0054177E">
        <w:rPr>
          <w:sz w:val="28"/>
          <w:szCs w:val="28"/>
          <w:lang w:val="es-ES"/>
        </w:rPr>
        <w:t xml:space="preserve"> quản lý</w:t>
      </w:r>
      <w:r w:rsidR="00E67FBF" w:rsidRPr="0054177E">
        <w:rPr>
          <w:sz w:val="28"/>
          <w:szCs w:val="28"/>
          <w:lang w:val="es-ES"/>
        </w:rPr>
        <w:t xml:space="preserve"> </w:t>
      </w:r>
      <w:r w:rsidR="006D43A4" w:rsidRPr="0054177E">
        <w:rPr>
          <w:sz w:val="28"/>
          <w:szCs w:val="28"/>
          <w:lang w:val="es-ES"/>
        </w:rPr>
        <w:t>lập hồ sơ</w:t>
      </w:r>
      <w:r w:rsidR="00E67FBF" w:rsidRPr="0054177E">
        <w:rPr>
          <w:sz w:val="28"/>
          <w:szCs w:val="28"/>
          <w:lang w:val="es-ES"/>
        </w:rPr>
        <w:t xml:space="preserve"> </w:t>
      </w:r>
      <w:r w:rsidR="006D43A4" w:rsidRPr="0054177E">
        <w:rPr>
          <w:sz w:val="28"/>
          <w:szCs w:val="28"/>
          <w:lang w:val="es-ES"/>
        </w:rPr>
        <w:t xml:space="preserve">đề nghị chuyển giao quyền sở hữu về tài sản cho </w:t>
      </w:r>
      <w:r w:rsidR="00E521E6" w:rsidRPr="0054177E">
        <w:rPr>
          <w:sz w:val="28"/>
          <w:szCs w:val="28"/>
          <w:lang w:val="es-ES"/>
        </w:rPr>
        <w:t>Tập đoàn Điện lực Việt Nam</w:t>
      </w:r>
      <w:r w:rsidR="00002307" w:rsidRPr="0054177E">
        <w:rPr>
          <w:sz w:val="28"/>
          <w:szCs w:val="28"/>
          <w:lang w:val="es-ES"/>
        </w:rPr>
        <w:t xml:space="preserve">, gửi </w:t>
      </w:r>
      <w:r w:rsidR="00FB7835" w:rsidRPr="0054177E">
        <w:rPr>
          <w:sz w:val="28"/>
          <w:szCs w:val="28"/>
          <w:lang w:val="es-ES"/>
        </w:rPr>
        <w:t>đơn vị điện lực</w:t>
      </w:r>
      <w:r w:rsidR="00C62304" w:rsidRPr="0054177E">
        <w:rPr>
          <w:sz w:val="28"/>
          <w:szCs w:val="28"/>
          <w:lang w:val="es-ES"/>
        </w:rPr>
        <w:t xml:space="preserve"> theo công bố của Tập đoàn Điện lực Việt Nam</w:t>
      </w:r>
      <w:r w:rsidR="00E67FBF" w:rsidRPr="0054177E">
        <w:rPr>
          <w:sz w:val="28"/>
          <w:szCs w:val="28"/>
          <w:lang w:val="es-ES"/>
        </w:rPr>
        <w:t xml:space="preserve">. </w:t>
      </w:r>
    </w:p>
    <w:p w:rsidR="00BE0FFA" w:rsidRPr="0054177E" w:rsidRDefault="006D43A4">
      <w:pPr>
        <w:shd w:val="clear" w:color="auto" w:fill="FFFFFF"/>
        <w:spacing w:before="120" w:after="120"/>
        <w:ind w:firstLine="720"/>
        <w:jc w:val="both"/>
        <w:divId w:val="1687516712"/>
        <w:rPr>
          <w:sz w:val="28"/>
          <w:szCs w:val="28"/>
          <w:lang w:val="es-ES"/>
        </w:rPr>
      </w:pPr>
      <w:r w:rsidRPr="0054177E">
        <w:rPr>
          <w:sz w:val="28"/>
          <w:szCs w:val="28"/>
          <w:lang w:val="es-ES"/>
        </w:rPr>
        <w:lastRenderedPageBreak/>
        <w:t>Hồ sơ đề nghị chuyển giao gồm:</w:t>
      </w:r>
    </w:p>
    <w:p w:rsidR="00A66096" w:rsidRPr="0054177E" w:rsidRDefault="006D43A4" w:rsidP="006D43A4">
      <w:pPr>
        <w:tabs>
          <w:tab w:val="left" w:pos="851"/>
        </w:tabs>
        <w:spacing w:before="120" w:after="120"/>
        <w:ind w:firstLine="720"/>
        <w:jc w:val="both"/>
        <w:divId w:val="1687516712"/>
        <w:rPr>
          <w:sz w:val="28"/>
          <w:szCs w:val="28"/>
          <w:lang w:val="nl-NL"/>
        </w:rPr>
      </w:pPr>
      <w:r w:rsidRPr="0054177E">
        <w:rPr>
          <w:sz w:val="28"/>
          <w:szCs w:val="28"/>
          <w:lang w:val="nl-NL"/>
        </w:rPr>
        <w:t xml:space="preserve">a) </w:t>
      </w:r>
      <w:r w:rsidR="00A66096" w:rsidRPr="0054177E">
        <w:rPr>
          <w:sz w:val="28"/>
          <w:szCs w:val="28"/>
          <w:lang w:val="nl-NL"/>
        </w:rPr>
        <w:t>Văn bản đề nghị chuyển giao</w:t>
      </w:r>
      <w:r w:rsidR="00E521E6" w:rsidRPr="0054177E">
        <w:rPr>
          <w:sz w:val="28"/>
          <w:szCs w:val="28"/>
          <w:lang w:val="nl-NL"/>
        </w:rPr>
        <w:t xml:space="preserve"> quyền sở hữu</w:t>
      </w:r>
      <w:r w:rsidR="00A66096" w:rsidRPr="0054177E">
        <w:rPr>
          <w:sz w:val="28"/>
          <w:szCs w:val="28"/>
          <w:lang w:val="nl-NL"/>
        </w:rPr>
        <w:t xml:space="preserve"> công trình điện </w:t>
      </w:r>
      <w:r w:rsidR="00E521E6" w:rsidRPr="0054177E">
        <w:rPr>
          <w:sz w:val="28"/>
          <w:szCs w:val="28"/>
          <w:lang w:val="nl-NL"/>
        </w:rPr>
        <w:t>cho Tập đoàn Điện lực Việt Nam</w:t>
      </w:r>
      <w:r w:rsidR="00A66096" w:rsidRPr="0054177E">
        <w:rPr>
          <w:sz w:val="28"/>
          <w:szCs w:val="28"/>
          <w:lang w:val="nl-NL"/>
        </w:rPr>
        <w:t>: 01 bản chính;</w:t>
      </w:r>
    </w:p>
    <w:p w:rsidR="00A66096" w:rsidRPr="0054177E" w:rsidRDefault="00A66096" w:rsidP="006D43A4">
      <w:pPr>
        <w:tabs>
          <w:tab w:val="left" w:pos="851"/>
        </w:tabs>
        <w:spacing w:before="120" w:after="120"/>
        <w:ind w:firstLine="720"/>
        <w:jc w:val="both"/>
        <w:divId w:val="1687516712"/>
        <w:rPr>
          <w:sz w:val="28"/>
          <w:szCs w:val="28"/>
          <w:lang w:val="nl-NL"/>
        </w:rPr>
      </w:pPr>
      <w:r w:rsidRPr="0054177E">
        <w:rPr>
          <w:sz w:val="28"/>
          <w:szCs w:val="28"/>
          <w:lang w:val="nl-NL"/>
        </w:rPr>
        <w:t xml:space="preserve">b) Văn bản </w:t>
      </w:r>
      <w:r w:rsidR="008666E5" w:rsidRPr="0054177E">
        <w:rPr>
          <w:sz w:val="28"/>
          <w:szCs w:val="28"/>
          <w:lang w:val="nl-NL"/>
        </w:rPr>
        <w:t xml:space="preserve">của tổ chức, cá nhân </w:t>
      </w:r>
      <w:r w:rsidR="008666E5" w:rsidRPr="0054177E">
        <w:rPr>
          <w:sz w:val="28"/>
          <w:szCs w:val="28"/>
          <w:lang w:val="es-ES"/>
        </w:rPr>
        <w:t xml:space="preserve">là chủ sở hữu công trình điện </w:t>
      </w:r>
      <w:r w:rsidR="00826440" w:rsidRPr="0054177E">
        <w:rPr>
          <w:sz w:val="28"/>
          <w:szCs w:val="28"/>
          <w:lang w:val="nl-NL"/>
        </w:rPr>
        <w:t>cam kết</w:t>
      </w:r>
      <w:r w:rsidRPr="0054177E">
        <w:rPr>
          <w:sz w:val="28"/>
          <w:szCs w:val="28"/>
          <w:lang w:val="nl-NL"/>
        </w:rPr>
        <w:t xml:space="preserve"> </w:t>
      </w:r>
      <w:r w:rsidRPr="0054177E">
        <w:rPr>
          <w:sz w:val="28"/>
          <w:szCs w:val="28"/>
          <w:lang w:val="es-ES"/>
        </w:rPr>
        <w:t xml:space="preserve">công trình điện không trong tình trạng cầm cố, thế chấp hoặc </w:t>
      </w:r>
      <w:r w:rsidR="00DC67AC" w:rsidRPr="0054177E">
        <w:rPr>
          <w:sz w:val="28"/>
          <w:szCs w:val="28"/>
          <w:lang w:val="es-ES"/>
        </w:rPr>
        <w:t>bất kỳ bảo đảm nghĩa vụ nợ nào khác</w:t>
      </w:r>
      <w:r w:rsidRPr="0054177E">
        <w:rPr>
          <w:sz w:val="28"/>
          <w:szCs w:val="28"/>
          <w:lang w:val="es-ES"/>
        </w:rPr>
        <w:t>:</w:t>
      </w:r>
      <w:r w:rsidRPr="0054177E">
        <w:rPr>
          <w:sz w:val="28"/>
          <w:szCs w:val="28"/>
          <w:lang w:val="nl-NL"/>
        </w:rPr>
        <w:t xml:space="preserve"> 01 bản chính;</w:t>
      </w:r>
    </w:p>
    <w:p w:rsidR="006D43A4" w:rsidRPr="0054177E" w:rsidRDefault="00A66096" w:rsidP="006D43A4">
      <w:pPr>
        <w:tabs>
          <w:tab w:val="left" w:pos="851"/>
        </w:tabs>
        <w:spacing w:before="120" w:after="120"/>
        <w:ind w:firstLine="720"/>
        <w:jc w:val="both"/>
        <w:divId w:val="1687516712"/>
        <w:rPr>
          <w:sz w:val="28"/>
          <w:szCs w:val="28"/>
          <w:lang w:val="nl-NL"/>
        </w:rPr>
      </w:pPr>
      <w:r w:rsidRPr="0054177E">
        <w:rPr>
          <w:sz w:val="28"/>
          <w:szCs w:val="28"/>
          <w:lang w:val="nl-NL"/>
        </w:rPr>
        <w:t xml:space="preserve">c) </w:t>
      </w:r>
      <w:r w:rsidR="006D43A4" w:rsidRPr="0054177E">
        <w:rPr>
          <w:sz w:val="28"/>
          <w:szCs w:val="28"/>
          <w:lang w:val="nl-NL"/>
        </w:rPr>
        <w:t>Quyết định đầu tư, thiết kế kỹ thuật, thiết kế bản vẽ thi công và dự toán được duyệt có liên quan đến công trình điện, biên bản nghiệm thu hoàn thành công trình, hạng mục công trình độc lập có liên quan đến công trình điện: 01 bản sao;</w:t>
      </w:r>
    </w:p>
    <w:p w:rsidR="00AE4AC2" w:rsidRPr="0054177E" w:rsidRDefault="00A66096">
      <w:pPr>
        <w:tabs>
          <w:tab w:val="left" w:pos="0"/>
        </w:tabs>
        <w:spacing w:before="120" w:after="120"/>
        <w:ind w:firstLine="720"/>
        <w:jc w:val="both"/>
        <w:divId w:val="1687516712"/>
        <w:rPr>
          <w:sz w:val="28"/>
          <w:szCs w:val="28"/>
          <w:lang w:val="es-ES"/>
        </w:rPr>
      </w:pPr>
      <w:r w:rsidRPr="0054177E">
        <w:rPr>
          <w:sz w:val="28"/>
          <w:szCs w:val="28"/>
          <w:lang w:val="es-ES"/>
        </w:rPr>
        <w:t>d</w:t>
      </w:r>
      <w:r w:rsidR="006D43A4" w:rsidRPr="0054177E">
        <w:rPr>
          <w:sz w:val="28"/>
          <w:szCs w:val="28"/>
          <w:lang w:val="es-ES"/>
        </w:rPr>
        <w:t>) Hồ sơ hoàn công, sơ đồ mặt bằng hành lang tuyến dây và mặt bằng trạm biến áp: 01 bản sao;</w:t>
      </w:r>
    </w:p>
    <w:p w:rsidR="006D43A4" w:rsidRPr="0054177E" w:rsidRDefault="00A66096" w:rsidP="006D43A4">
      <w:pPr>
        <w:tabs>
          <w:tab w:val="left" w:pos="0"/>
        </w:tabs>
        <w:spacing w:before="120" w:after="120"/>
        <w:ind w:firstLine="720"/>
        <w:jc w:val="both"/>
        <w:divId w:val="1687516712"/>
        <w:rPr>
          <w:sz w:val="28"/>
          <w:szCs w:val="28"/>
          <w:lang w:val="es-ES"/>
        </w:rPr>
      </w:pPr>
      <w:r w:rsidRPr="0054177E">
        <w:rPr>
          <w:sz w:val="28"/>
          <w:szCs w:val="28"/>
          <w:lang w:val="es-ES"/>
        </w:rPr>
        <w:t>đ</w:t>
      </w:r>
      <w:r w:rsidR="006D43A4" w:rsidRPr="0054177E">
        <w:rPr>
          <w:sz w:val="28"/>
          <w:szCs w:val="28"/>
          <w:lang w:val="es-ES"/>
        </w:rPr>
        <w:t xml:space="preserve">) Hồ sơ đất đai liên quan đến việc </w:t>
      </w:r>
      <w:r w:rsidR="00D4076F" w:rsidRPr="0054177E">
        <w:rPr>
          <w:sz w:val="28"/>
          <w:szCs w:val="28"/>
          <w:lang w:val="es-ES"/>
        </w:rPr>
        <w:t>giao đất, cho thuê đất</w:t>
      </w:r>
      <w:r w:rsidR="00E521E6" w:rsidRPr="0054177E">
        <w:rPr>
          <w:sz w:val="28"/>
          <w:szCs w:val="28"/>
          <w:lang w:val="es-ES"/>
        </w:rPr>
        <w:t>, công nhận quyền sử dụng đất</w:t>
      </w:r>
      <w:r w:rsidR="00D4076F" w:rsidRPr="0054177E">
        <w:rPr>
          <w:sz w:val="28"/>
          <w:szCs w:val="28"/>
          <w:lang w:val="es-ES"/>
        </w:rPr>
        <w:t xml:space="preserve"> </w:t>
      </w:r>
      <w:r w:rsidR="006D43A4" w:rsidRPr="0054177E">
        <w:rPr>
          <w:sz w:val="28"/>
          <w:szCs w:val="28"/>
          <w:lang w:val="es-ES"/>
        </w:rPr>
        <w:t>để đầu tư công trình và các giấy tờ khác có liên quan (nếu có): 01 bản sao.</w:t>
      </w:r>
    </w:p>
    <w:p w:rsidR="005A32C0" w:rsidRPr="0054177E" w:rsidRDefault="0054177E" w:rsidP="005A32C0">
      <w:pPr>
        <w:tabs>
          <w:tab w:val="left" w:pos="1134"/>
        </w:tabs>
        <w:spacing w:before="120" w:after="120"/>
        <w:ind w:firstLine="720"/>
        <w:jc w:val="both"/>
        <w:divId w:val="1687516712"/>
        <w:rPr>
          <w:spacing w:val="2"/>
          <w:sz w:val="28"/>
          <w:szCs w:val="28"/>
          <w:lang w:val="es-ES"/>
        </w:rPr>
      </w:pPr>
      <w:r>
        <w:rPr>
          <w:spacing w:val="2"/>
          <w:sz w:val="28"/>
          <w:szCs w:val="28"/>
          <w:lang w:val="nl-NL"/>
        </w:rPr>
        <w:t xml:space="preserve">Các bản sao </w:t>
      </w:r>
      <w:r w:rsidR="006D43A4" w:rsidRPr="0054177E">
        <w:rPr>
          <w:spacing w:val="2"/>
          <w:sz w:val="28"/>
          <w:szCs w:val="28"/>
          <w:lang w:val="nl-NL"/>
        </w:rPr>
        <w:t xml:space="preserve">quy định tại khoản này </w:t>
      </w:r>
      <w:r w:rsidR="008666E5" w:rsidRPr="0054177E">
        <w:rPr>
          <w:spacing w:val="2"/>
          <w:sz w:val="28"/>
          <w:szCs w:val="28"/>
          <w:lang w:val="nl-NL"/>
        </w:rPr>
        <w:t>là bản sao được chứng thực bởi cơ quan</w:t>
      </w:r>
      <w:r w:rsidR="00D4076F" w:rsidRPr="0054177E">
        <w:rPr>
          <w:spacing w:val="2"/>
          <w:sz w:val="28"/>
          <w:szCs w:val="28"/>
          <w:lang w:val="nl-NL"/>
        </w:rPr>
        <w:t>, tổ chức</w:t>
      </w:r>
      <w:r w:rsidR="008666E5" w:rsidRPr="0054177E">
        <w:rPr>
          <w:spacing w:val="2"/>
          <w:sz w:val="28"/>
          <w:szCs w:val="28"/>
          <w:lang w:val="nl-NL"/>
        </w:rPr>
        <w:t xml:space="preserve"> có thẩm quyền</w:t>
      </w:r>
      <w:r w:rsidR="006D43A4" w:rsidRPr="0054177E">
        <w:rPr>
          <w:spacing w:val="2"/>
          <w:sz w:val="28"/>
          <w:szCs w:val="28"/>
          <w:lang w:val="nl-NL"/>
        </w:rPr>
        <w:t>.</w:t>
      </w:r>
      <w:r w:rsidR="00903A69" w:rsidRPr="0054177E">
        <w:rPr>
          <w:spacing w:val="2"/>
          <w:sz w:val="28"/>
          <w:szCs w:val="28"/>
          <w:lang w:val="nl-NL"/>
        </w:rPr>
        <w:t xml:space="preserve"> </w:t>
      </w:r>
      <w:r w:rsidR="00903A69" w:rsidRPr="0054177E">
        <w:rPr>
          <w:spacing w:val="2"/>
          <w:sz w:val="28"/>
          <w:szCs w:val="28"/>
          <w:lang w:val="es-ES"/>
        </w:rPr>
        <w:t xml:space="preserve">Trường hợp các hồ sơ này không có hoặc bị mất, tổ chức, cá nhân là chủ sở hữu công trình điện có văn bản xác nhận về việc mất hồ sơ hoặc không có hồ sơ gốc và chịu trách nhiệm về việc xác nhận của mình. </w:t>
      </w:r>
      <w:r w:rsidR="00175785" w:rsidRPr="0054177E">
        <w:rPr>
          <w:spacing w:val="2"/>
          <w:sz w:val="28"/>
          <w:szCs w:val="28"/>
          <w:lang w:val="es-ES"/>
        </w:rPr>
        <w:t>Tổ chức, cá nhân là chủ sở hữu công trình điện</w:t>
      </w:r>
      <w:r w:rsidR="00071911" w:rsidRPr="0054177E">
        <w:rPr>
          <w:spacing w:val="2"/>
          <w:sz w:val="28"/>
          <w:szCs w:val="28"/>
          <w:lang w:val="es-ES"/>
        </w:rPr>
        <w:t xml:space="preserve"> có trách nhiệm phối hợp với Bên nhận để lập lại sơ đồ đất gắn liền với công trình điện, sơ đồ mặt bằng hiện trạng tổng thể, sơ đồ mặt bằng trạm biến áp và mặt bằng hành lang tuyến dây có xác nhận của các bên liên quan để làm cơ sở pháp lý cho việc quản lý, vận hành.</w:t>
      </w:r>
    </w:p>
    <w:p w:rsidR="005A32C0" w:rsidRPr="0054177E" w:rsidRDefault="005A32C0" w:rsidP="005A32C0">
      <w:pPr>
        <w:tabs>
          <w:tab w:val="left" w:pos="1134"/>
        </w:tabs>
        <w:spacing w:before="120" w:after="120"/>
        <w:ind w:firstLine="720"/>
        <w:jc w:val="both"/>
        <w:divId w:val="1687516712"/>
        <w:rPr>
          <w:sz w:val="28"/>
          <w:szCs w:val="28"/>
          <w:lang w:val="nl-NL"/>
        </w:rPr>
      </w:pPr>
      <w:r w:rsidRPr="0054177E">
        <w:rPr>
          <w:sz w:val="28"/>
          <w:szCs w:val="28"/>
          <w:lang w:val="es-ES"/>
        </w:rPr>
        <w:t xml:space="preserve">Tổ chức, cá nhân là chủ sở hữu công trình điện </w:t>
      </w:r>
      <w:r w:rsidRPr="0054177E">
        <w:rPr>
          <w:sz w:val="28"/>
          <w:szCs w:val="28"/>
        </w:rPr>
        <w:t>được gửi hồ sơ đề nghị điện tử trong trường hợp đã có chữ ký số.</w:t>
      </w:r>
    </w:p>
    <w:p w:rsidR="001379DF" w:rsidRPr="0054177E" w:rsidRDefault="00866309">
      <w:pPr>
        <w:spacing w:before="120" w:after="120"/>
        <w:ind w:firstLine="720"/>
        <w:jc w:val="both"/>
        <w:divId w:val="1687516712"/>
        <w:rPr>
          <w:sz w:val="28"/>
          <w:szCs w:val="28"/>
          <w:lang w:val="nl-NL"/>
        </w:rPr>
      </w:pPr>
      <w:r w:rsidRPr="0054177E">
        <w:rPr>
          <w:sz w:val="28"/>
          <w:szCs w:val="28"/>
          <w:lang w:val="es-ES"/>
        </w:rPr>
        <w:t>3</w:t>
      </w:r>
      <w:r w:rsidR="00002307" w:rsidRPr="0054177E">
        <w:rPr>
          <w:sz w:val="28"/>
          <w:szCs w:val="28"/>
          <w:lang w:val="es-ES"/>
        </w:rPr>
        <w:t xml:space="preserve">. </w:t>
      </w:r>
      <w:r w:rsidR="00CD34D1" w:rsidRPr="0054177E">
        <w:rPr>
          <w:sz w:val="28"/>
          <w:szCs w:val="28"/>
          <w:lang w:val="es-ES"/>
        </w:rPr>
        <w:t xml:space="preserve">Trong thời hạn 30 ngày, kể từ ngày nhận được hồ sơ do Bên giao gửi, </w:t>
      </w:r>
      <w:r w:rsidR="00CD34D1" w:rsidRPr="0054177E">
        <w:rPr>
          <w:sz w:val="28"/>
          <w:szCs w:val="28"/>
          <w:lang w:val="nl-NL"/>
        </w:rPr>
        <w:t xml:space="preserve">Bên nhận có trách nhiệm phối hợp với </w:t>
      </w:r>
      <w:r w:rsidR="00CD34D1" w:rsidRPr="0054177E">
        <w:rPr>
          <w:sz w:val="28"/>
          <w:szCs w:val="28"/>
          <w:lang w:val="es-ES"/>
        </w:rPr>
        <w:t xml:space="preserve">Bên giao </w:t>
      </w:r>
      <w:r w:rsidR="00CD34D1" w:rsidRPr="0054177E">
        <w:rPr>
          <w:sz w:val="28"/>
          <w:szCs w:val="28"/>
          <w:lang w:val="nl-NL"/>
        </w:rPr>
        <w:t>thực hiện lập Biên bản kiểm tra thực trạn</w:t>
      </w:r>
      <w:r w:rsidR="00E521E6" w:rsidRPr="0054177E">
        <w:rPr>
          <w:sz w:val="28"/>
          <w:szCs w:val="28"/>
          <w:lang w:val="nl-NL"/>
        </w:rPr>
        <w:t>g công trình điện theo Mẫu số 06 tại Phụ lục</w:t>
      </w:r>
      <w:r w:rsidR="00CD34D1" w:rsidRPr="0054177E">
        <w:rPr>
          <w:sz w:val="28"/>
          <w:szCs w:val="28"/>
          <w:lang w:val="nl-NL"/>
        </w:rPr>
        <w:t xml:space="preserve"> ban hành kèm theo Nghị định này và đánh giá về việc đáp ứng các điều kiện chuyển giao theo quy định tại Điều 4 Nghị định này; trên cơ sở đó: </w:t>
      </w:r>
    </w:p>
    <w:p w:rsidR="00CD34D1" w:rsidRPr="0054177E" w:rsidRDefault="00CD34D1" w:rsidP="00CD34D1">
      <w:pPr>
        <w:spacing w:before="120" w:after="120"/>
        <w:ind w:firstLine="720"/>
        <w:jc w:val="both"/>
        <w:divId w:val="1687516712"/>
        <w:rPr>
          <w:sz w:val="28"/>
          <w:szCs w:val="28"/>
          <w:lang w:val="nl-NL"/>
        </w:rPr>
      </w:pPr>
      <w:r w:rsidRPr="0054177E">
        <w:rPr>
          <w:sz w:val="28"/>
          <w:szCs w:val="28"/>
          <w:lang w:val="nl-NL"/>
        </w:rPr>
        <w:t xml:space="preserve">a) Trường hợp công trình điện đủ điều kiện chuyển giao thì thực hiện kiểm kê, xác định giá trị công trình điện chuyển giao theo quy định tại khoản 3 Điều này; </w:t>
      </w:r>
      <w:r w:rsidRPr="0054177E">
        <w:rPr>
          <w:sz w:val="28"/>
          <w:szCs w:val="28"/>
          <w:lang w:val="es-ES"/>
        </w:rPr>
        <w:t>việc kiểm kê, xác định giá trị công trình điện được lập thành Biên bản theo Mẫu số 05 tại Phụ lục ban hành kèm theo Nghị định này;</w:t>
      </w:r>
    </w:p>
    <w:p w:rsidR="00CD34D1" w:rsidRPr="0054177E" w:rsidRDefault="00CD34D1" w:rsidP="00CD34D1">
      <w:pPr>
        <w:spacing w:before="120" w:after="120"/>
        <w:ind w:firstLine="720"/>
        <w:jc w:val="both"/>
        <w:divId w:val="1687516712"/>
        <w:rPr>
          <w:sz w:val="28"/>
          <w:szCs w:val="28"/>
          <w:lang w:val="nl-NL"/>
        </w:rPr>
      </w:pPr>
      <w:r w:rsidRPr="0054177E">
        <w:rPr>
          <w:sz w:val="28"/>
          <w:szCs w:val="28"/>
          <w:lang w:val="nl-NL"/>
        </w:rPr>
        <w:t>b) Trường hợp công trình điện không đủ điều kiện chuyển giao thì Bên nhận có văn bản thông báo cho Bên giao.</w:t>
      </w:r>
    </w:p>
    <w:p w:rsidR="006A3FC5" w:rsidRPr="0054177E" w:rsidRDefault="00866309" w:rsidP="006A3FC5">
      <w:pPr>
        <w:spacing w:before="120" w:after="120"/>
        <w:ind w:firstLine="720"/>
        <w:jc w:val="both"/>
        <w:divId w:val="1687516712"/>
        <w:rPr>
          <w:sz w:val="28"/>
          <w:szCs w:val="28"/>
          <w:lang w:val="nl-NL"/>
        </w:rPr>
      </w:pPr>
      <w:r w:rsidRPr="0054177E">
        <w:rPr>
          <w:sz w:val="28"/>
          <w:szCs w:val="28"/>
          <w:lang w:val="es-ES"/>
        </w:rPr>
        <w:t>4</w:t>
      </w:r>
      <w:r w:rsidR="006A3FC5" w:rsidRPr="0054177E">
        <w:rPr>
          <w:sz w:val="28"/>
          <w:szCs w:val="28"/>
          <w:lang w:val="es-ES"/>
        </w:rPr>
        <w:t xml:space="preserve">. </w:t>
      </w:r>
      <w:r w:rsidR="006A3FC5" w:rsidRPr="0054177E">
        <w:rPr>
          <w:sz w:val="28"/>
          <w:szCs w:val="28"/>
          <w:lang w:val="nl-NL"/>
        </w:rPr>
        <w:t xml:space="preserve">Việc xác định giá trị </w:t>
      </w:r>
      <w:r w:rsidR="00506A8E" w:rsidRPr="0054177E">
        <w:rPr>
          <w:sz w:val="28"/>
          <w:szCs w:val="28"/>
          <w:lang w:val="nl-NL"/>
        </w:rPr>
        <w:t>công trình điện chuyển giao</w:t>
      </w:r>
      <w:r w:rsidR="006A3FC5" w:rsidRPr="0054177E">
        <w:rPr>
          <w:sz w:val="28"/>
          <w:szCs w:val="28"/>
          <w:lang w:val="nl-NL"/>
        </w:rPr>
        <w:t xml:space="preserve"> phải bảo đảm phù hợp với giá thị trường của tài sản cùng loại </w:t>
      </w:r>
      <w:r w:rsidR="006A3FC5" w:rsidRPr="0054177E">
        <w:rPr>
          <w:sz w:val="28"/>
          <w:szCs w:val="28"/>
          <w:lang w:val="es-ES"/>
        </w:rPr>
        <w:t>và chất lượng còn lại của từng tài sản</w:t>
      </w:r>
      <w:r w:rsidR="00C62304" w:rsidRPr="0054177E">
        <w:rPr>
          <w:sz w:val="28"/>
          <w:szCs w:val="28"/>
          <w:lang w:val="es-ES"/>
        </w:rPr>
        <w:t xml:space="preserve">. </w:t>
      </w:r>
      <w:r w:rsidR="006A3FC5" w:rsidRPr="0054177E">
        <w:rPr>
          <w:sz w:val="28"/>
          <w:szCs w:val="28"/>
          <w:lang w:val="es-ES"/>
        </w:rPr>
        <w:t xml:space="preserve">Việc xác định giá trị công trình điện do </w:t>
      </w:r>
      <w:r w:rsidR="00112F3F" w:rsidRPr="0054177E">
        <w:rPr>
          <w:sz w:val="28"/>
          <w:szCs w:val="28"/>
          <w:lang w:val="es-ES"/>
        </w:rPr>
        <w:t>đơn vị điện lực</w:t>
      </w:r>
      <w:r w:rsidR="006A3FC5" w:rsidRPr="0054177E">
        <w:rPr>
          <w:sz w:val="28"/>
          <w:szCs w:val="28"/>
          <w:lang w:val="es-ES"/>
        </w:rPr>
        <w:t xml:space="preserve"> và tổ chức, cá nhân là chủ sở hữu công trình điện</w:t>
      </w:r>
      <w:r w:rsidR="006A3FC5" w:rsidRPr="0054177E">
        <w:rPr>
          <w:sz w:val="28"/>
          <w:szCs w:val="28"/>
          <w:lang w:val="nl-NL"/>
        </w:rPr>
        <w:t xml:space="preserve"> thống nhất </w:t>
      </w:r>
      <w:r w:rsidR="005A0F70" w:rsidRPr="0054177E">
        <w:rPr>
          <w:sz w:val="28"/>
          <w:szCs w:val="28"/>
          <w:lang w:val="nl-NL"/>
        </w:rPr>
        <w:t>thực hiện</w:t>
      </w:r>
      <w:r w:rsidR="006A3FC5" w:rsidRPr="0054177E">
        <w:rPr>
          <w:sz w:val="28"/>
          <w:szCs w:val="28"/>
          <w:lang w:val="nl-NL"/>
        </w:rPr>
        <w:t xml:space="preserve">. </w:t>
      </w:r>
      <w:r w:rsidR="00421290" w:rsidRPr="0054177E">
        <w:rPr>
          <w:sz w:val="28"/>
          <w:szCs w:val="28"/>
          <w:lang w:val="nl-NL"/>
        </w:rPr>
        <w:t xml:space="preserve">Trường hợp </w:t>
      </w:r>
      <w:r w:rsidR="00112F3F" w:rsidRPr="0054177E">
        <w:rPr>
          <w:sz w:val="28"/>
          <w:szCs w:val="28"/>
          <w:lang w:val="es-ES"/>
        </w:rPr>
        <w:t>đơn vị điện lực</w:t>
      </w:r>
      <w:r w:rsidR="005A0F70" w:rsidRPr="0054177E">
        <w:rPr>
          <w:sz w:val="28"/>
          <w:szCs w:val="28"/>
          <w:lang w:val="es-ES"/>
        </w:rPr>
        <w:t xml:space="preserve"> </w:t>
      </w:r>
      <w:r w:rsidR="005A0F70" w:rsidRPr="0054177E">
        <w:rPr>
          <w:sz w:val="28"/>
          <w:szCs w:val="28"/>
          <w:lang w:val="es-ES"/>
        </w:rPr>
        <w:lastRenderedPageBreak/>
        <w:t>và tổ chức, cá nhân là chủ sở hữu công trình điện</w:t>
      </w:r>
      <w:r w:rsidR="0096504A" w:rsidRPr="0054177E">
        <w:rPr>
          <w:sz w:val="28"/>
          <w:szCs w:val="28"/>
          <w:lang w:val="nl-NL"/>
        </w:rPr>
        <w:t xml:space="preserve"> </w:t>
      </w:r>
      <w:r w:rsidR="00421290" w:rsidRPr="0054177E">
        <w:rPr>
          <w:sz w:val="28"/>
          <w:szCs w:val="28"/>
          <w:lang w:val="nl-NL"/>
        </w:rPr>
        <w:t xml:space="preserve">không thống nhất được giá trị </w:t>
      </w:r>
      <w:r w:rsidR="005A0F70" w:rsidRPr="0054177E">
        <w:rPr>
          <w:sz w:val="28"/>
          <w:szCs w:val="28"/>
          <w:lang w:val="nl-NL"/>
        </w:rPr>
        <w:t>công trình điện chuyển giao</w:t>
      </w:r>
      <w:r w:rsidR="00421290" w:rsidRPr="0054177E">
        <w:rPr>
          <w:sz w:val="28"/>
          <w:szCs w:val="28"/>
          <w:lang w:val="nl-NL"/>
        </w:rPr>
        <w:t xml:space="preserve">, </w:t>
      </w:r>
      <w:r w:rsidR="00C62304" w:rsidRPr="0054177E">
        <w:rPr>
          <w:sz w:val="28"/>
          <w:szCs w:val="28"/>
          <w:lang w:val="nl-NL"/>
        </w:rPr>
        <w:t>hai</w:t>
      </w:r>
      <w:r w:rsidR="00421290" w:rsidRPr="0054177E">
        <w:rPr>
          <w:sz w:val="28"/>
          <w:szCs w:val="28"/>
          <w:lang w:val="nl-NL"/>
        </w:rPr>
        <w:t xml:space="preserve"> bên có trách nhiệm thỏa thuận </w:t>
      </w:r>
      <w:r w:rsidR="00C62304" w:rsidRPr="0054177E">
        <w:rPr>
          <w:sz w:val="28"/>
          <w:szCs w:val="28"/>
          <w:lang w:val="nl-NL"/>
        </w:rPr>
        <w:t>giao Bên nhận</w:t>
      </w:r>
      <w:r w:rsidR="00421290" w:rsidRPr="0054177E">
        <w:rPr>
          <w:sz w:val="28"/>
          <w:szCs w:val="28"/>
          <w:lang w:val="nl-NL"/>
        </w:rPr>
        <w:t xml:space="preserve"> thuê </w:t>
      </w:r>
      <w:r w:rsidR="005A0F70" w:rsidRPr="0054177E">
        <w:rPr>
          <w:sz w:val="28"/>
          <w:szCs w:val="28"/>
          <w:lang w:val="nl-NL"/>
        </w:rPr>
        <w:t xml:space="preserve">tổ chức có </w:t>
      </w:r>
      <w:r w:rsidR="00826440" w:rsidRPr="0054177E">
        <w:rPr>
          <w:sz w:val="28"/>
          <w:szCs w:val="28"/>
          <w:lang w:val="nl-NL"/>
        </w:rPr>
        <w:t>đủ điều kiện hoạt động</w:t>
      </w:r>
      <w:r w:rsidR="005A0F70" w:rsidRPr="0054177E">
        <w:rPr>
          <w:sz w:val="28"/>
          <w:szCs w:val="28"/>
          <w:lang w:val="nl-NL"/>
        </w:rPr>
        <w:t xml:space="preserve"> thẩm định giá để xác định giá trị tài sản</w:t>
      </w:r>
      <w:r w:rsidR="00421290" w:rsidRPr="0054177E">
        <w:rPr>
          <w:sz w:val="28"/>
          <w:szCs w:val="28"/>
          <w:lang w:val="nl-NL"/>
        </w:rPr>
        <w:t xml:space="preserve"> để làm căn cứ </w:t>
      </w:r>
      <w:r w:rsidR="005A0F70" w:rsidRPr="0054177E">
        <w:rPr>
          <w:sz w:val="28"/>
          <w:szCs w:val="28"/>
          <w:lang w:val="nl-NL"/>
        </w:rPr>
        <w:t>chuyển giao</w:t>
      </w:r>
      <w:r w:rsidR="00421290" w:rsidRPr="0054177E">
        <w:rPr>
          <w:sz w:val="28"/>
          <w:szCs w:val="28"/>
          <w:lang w:val="nl-NL"/>
        </w:rPr>
        <w:t xml:space="preserve">. Việc lựa chọn </w:t>
      </w:r>
      <w:r w:rsidR="005A0F70" w:rsidRPr="0054177E">
        <w:rPr>
          <w:sz w:val="28"/>
          <w:szCs w:val="28"/>
          <w:lang w:val="nl-NL"/>
        </w:rPr>
        <w:t xml:space="preserve">tổ chức có </w:t>
      </w:r>
      <w:r w:rsidR="00826440" w:rsidRPr="0054177E">
        <w:rPr>
          <w:sz w:val="28"/>
          <w:szCs w:val="28"/>
          <w:lang w:val="nl-NL"/>
        </w:rPr>
        <w:t>đủ điều kiện hoạt động</w:t>
      </w:r>
      <w:r w:rsidR="005A0F70" w:rsidRPr="0054177E">
        <w:rPr>
          <w:sz w:val="28"/>
          <w:szCs w:val="28"/>
          <w:lang w:val="nl-NL"/>
        </w:rPr>
        <w:t xml:space="preserve"> thẩm định giá</w:t>
      </w:r>
      <w:r w:rsidR="00421290" w:rsidRPr="0054177E">
        <w:rPr>
          <w:sz w:val="28"/>
          <w:szCs w:val="28"/>
          <w:lang w:val="nl-NL"/>
        </w:rPr>
        <w:t xml:space="preserve"> được thực hiện theo quy định của </w:t>
      </w:r>
      <w:r w:rsidR="005A0F70" w:rsidRPr="0054177E">
        <w:rPr>
          <w:sz w:val="28"/>
          <w:szCs w:val="28"/>
          <w:lang w:val="nl-NL"/>
        </w:rPr>
        <w:t>pháp l</w:t>
      </w:r>
      <w:r w:rsidR="00C62304" w:rsidRPr="0054177E">
        <w:rPr>
          <w:sz w:val="28"/>
          <w:szCs w:val="28"/>
          <w:lang w:val="nl-NL"/>
        </w:rPr>
        <w:t>uật</w:t>
      </w:r>
      <w:r w:rsidR="00421290" w:rsidRPr="0054177E">
        <w:rPr>
          <w:sz w:val="28"/>
          <w:szCs w:val="28"/>
          <w:lang w:val="nl-NL"/>
        </w:rPr>
        <w:t>.</w:t>
      </w:r>
    </w:p>
    <w:p w:rsidR="00BE0FFA" w:rsidRPr="0054177E" w:rsidRDefault="00866309" w:rsidP="0054177E">
      <w:pPr>
        <w:shd w:val="clear" w:color="auto" w:fill="FFFFFF"/>
        <w:spacing w:before="120" w:after="120"/>
        <w:ind w:firstLine="720"/>
        <w:jc w:val="both"/>
        <w:divId w:val="1687516712"/>
        <w:rPr>
          <w:sz w:val="28"/>
          <w:szCs w:val="28"/>
          <w:lang w:val="es-ES"/>
        </w:rPr>
      </w:pPr>
      <w:r w:rsidRPr="0054177E">
        <w:rPr>
          <w:sz w:val="28"/>
          <w:szCs w:val="28"/>
          <w:lang w:val="es-ES"/>
        </w:rPr>
        <w:t>5</w:t>
      </w:r>
      <w:r w:rsidR="00002307" w:rsidRPr="0054177E">
        <w:rPr>
          <w:sz w:val="28"/>
          <w:szCs w:val="28"/>
          <w:lang w:val="es-ES"/>
        </w:rPr>
        <w:t xml:space="preserve">. </w:t>
      </w:r>
      <w:r w:rsidR="006A3FC5" w:rsidRPr="0054177E">
        <w:rPr>
          <w:sz w:val="28"/>
          <w:szCs w:val="28"/>
          <w:lang w:val="es-ES"/>
        </w:rPr>
        <w:t xml:space="preserve">Trong thời hạn </w:t>
      </w:r>
      <w:r w:rsidR="008666E5" w:rsidRPr="0054177E">
        <w:rPr>
          <w:sz w:val="28"/>
          <w:szCs w:val="28"/>
          <w:lang w:val="es-ES"/>
        </w:rPr>
        <w:t>30</w:t>
      </w:r>
      <w:r w:rsidR="006A3FC5" w:rsidRPr="0054177E">
        <w:rPr>
          <w:sz w:val="28"/>
          <w:szCs w:val="28"/>
          <w:lang w:val="es-ES"/>
        </w:rPr>
        <w:t xml:space="preserve"> ngày</w:t>
      </w:r>
      <w:r w:rsidR="001A249C" w:rsidRPr="0054177E">
        <w:rPr>
          <w:sz w:val="28"/>
          <w:szCs w:val="28"/>
          <w:lang w:val="es-ES"/>
        </w:rPr>
        <w:t xml:space="preserve">, kể từ ngày hoàn thành việc kiểm kê, xác định giá trị, </w:t>
      </w:r>
      <w:r w:rsidR="00D4076F" w:rsidRPr="0054177E">
        <w:rPr>
          <w:sz w:val="28"/>
          <w:szCs w:val="28"/>
          <w:lang w:val="es-ES"/>
        </w:rPr>
        <w:t xml:space="preserve">Bên nhận có trách nhiệm </w:t>
      </w:r>
      <w:r w:rsidRPr="0054177E">
        <w:rPr>
          <w:sz w:val="28"/>
          <w:szCs w:val="28"/>
          <w:lang w:val="es-ES"/>
        </w:rPr>
        <w:t xml:space="preserve">lập hồ sơ, </w:t>
      </w:r>
      <w:r w:rsidR="00D4076F" w:rsidRPr="0054177E">
        <w:rPr>
          <w:sz w:val="28"/>
          <w:szCs w:val="28"/>
          <w:lang w:val="es-ES"/>
        </w:rPr>
        <w:t xml:space="preserve">báo cáo </w:t>
      </w:r>
      <w:r w:rsidR="00E47A01" w:rsidRPr="0054177E">
        <w:rPr>
          <w:sz w:val="28"/>
          <w:szCs w:val="28"/>
          <w:lang w:val="es-ES"/>
        </w:rPr>
        <w:t xml:space="preserve">Tập đoàn Điện lực Việt Nam </w:t>
      </w:r>
      <w:r w:rsidR="00E521E6" w:rsidRPr="0054177E">
        <w:rPr>
          <w:sz w:val="28"/>
          <w:szCs w:val="28"/>
          <w:lang w:val="es-ES"/>
        </w:rPr>
        <w:t xml:space="preserve">để </w:t>
      </w:r>
      <w:r w:rsidR="00446075">
        <w:rPr>
          <w:sz w:val="28"/>
          <w:szCs w:val="28"/>
          <w:lang w:val="es-ES"/>
        </w:rPr>
        <w:t>tr</w:t>
      </w:r>
      <w:r w:rsidR="00446075" w:rsidRPr="00446075">
        <w:rPr>
          <w:sz w:val="28"/>
          <w:szCs w:val="28"/>
          <w:lang w:val="es-ES"/>
        </w:rPr>
        <w:t>ìn</w:t>
      </w:r>
      <w:r w:rsidR="00446075">
        <w:rPr>
          <w:sz w:val="28"/>
          <w:szCs w:val="28"/>
          <w:lang w:val="es-ES"/>
        </w:rPr>
        <w:t xml:space="preserve">h </w:t>
      </w:r>
      <w:r w:rsidR="00117CEF">
        <w:rPr>
          <w:sz w:val="28"/>
          <w:szCs w:val="28"/>
          <w:lang w:val="es-ES"/>
        </w:rPr>
        <w:t>c</w:t>
      </w:r>
      <w:r w:rsidR="00117CEF" w:rsidRPr="00117CEF">
        <w:rPr>
          <w:sz w:val="28"/>
          <w:szCs w:val="28"/>
          <w:lang w:val="es-ES"/>
        </w:rPr>
        <w:t>ơ</w:t>
      </w:r>
      <w:r w:rsidR="00117CEF">
        <w:rPr>
          <w:sz w:val="28"/>
          <w:szCs w:val="28"/>
          <w:lang w:val="es-ES"/>
        </w:rPr>
        <w:t xml:space="preserve"> quan, ngư</w:t>
      </w:r>
      <w:r w:rsidR="00117CEF" w:rsidRPr="00117CEF">
        <w:rPr>
          <w:sz w:val="28"/>
          <w:szCs w:val="28"/>
          <w:lang w:val="es-ES"/>
        </w:rPr>
        <w:t>ời</w:t>
      </w:r>
      <w:r w:rsidR="00446075">
        <w:rPr>
          <w:sz w:val="28"/>
          <w:szCs w:val="28"/>
          <w:lang w:val="es-ES"/>
        </w:rPr>
        <w:t xml:space="preserve"> c</w:t>
      </w:r>
      <w:r w:rsidR="00446075" w:rsidRPr="00446075">
        <w:rPr>
          <w:sz w:val="28"/>
          <w:szCs w:val="28"/>
          <w:lang w:val="es-ES"/>
        </w:rPr>
        <w:t>ó</w:t>
      </w:r>
      <w:r w:rsidR="00446075">
        <w:rPr>
          <w:sz w:val="28"/>
          <w:szCs w:val="28"/>
          <w:lang w:val="es-ES"/>
        </w:rPr>
        <w:t xml:space="preserve"> th</w:t>
      </w:r>
      <w:r w:rsidR="00446075" w:rsidRPr="00446075">
        <w:rPr>
          <w:sz w:val="28"/>
          <w:szCs w:val="28"/>
          <w:lang w:val="es-ES"/>
        </w:rPr>
        <w:t>ẩ</w:t>
      </w:r>
      <w:r w:rsidR="00446075">
        <w:rPr>
          <w:sz w:val="28"/>
          <w:szCs w:val="28"/>
          <w:lang w:val="es-ES"/>
        </w:rPr>
        <w:t>m quy</w:t>
      </w:r>
      <w:r w:rsidR="00446075" w:rsidRPr="00446075">
        <w:rPr>
          <w:sz w:val="28"/>
          <w:szCs w:val="28"/>
          <w:lang w:val="es-ES"/>
        </w:rPr>
        <w:t>ề</w:t>
      </w:r>
      <w:r w:rsidR="00446075">
        <w:rPr>
          <w:sz w:val="28"/>
          <w:szCs w:val="28"/>
          <w:lang w:val="es-ES"/>
        </w:rPr>
        <w:t>n quy đ</w:t>
      </w:r>
      <w:r w:rsidR="00446075" w:rsidRPr="00446075">
        <w:rPr>
          <w:sz w:val="28"/>
          <w:szCs w:val="28"/>
          <w:lang w:val="es-ES"/>
        </w:rPr>
        <w:t>ịnh</w:t>
      </w:r>
      <w:r w:rsidR="00446075">
        <w:rPr>
          <w:sz w:val="28"/>
          <w:szCs w:val="28"/>
          <w:lang w:val="es-ES"/>
        </w:rPr>
        <w:t xml:space="preserve"> t</w:t>
      </w:r>
      <w:r w:rsidR="00446075" w:rsidRPr="00446075">
        <w:rPr>
          <w:sz w:val="28"/>
          <w:szCs w:val="28"/>
          <w:lang w:val="es-ES"/>
        </w:rPr>
        <w:t>ại</w:t>
      </w:r>
      <w:r w:rsidR="00446075">
        <w:rPr>
          <w:sz w:val="28"/>
          <w:szCs w:val="28"/>
          <w:lang w:val="es-ES"/>
        </w:rPr>
        <w:t xml:space="preserve"> kho</w:t>
      </w:r>
      <w:r w:rsidR="00446075" w:rsidRPr="00446075">
        <w:rPr>
          <w:sz w:val="28"/>
          <w:szCs w:val="28"/>
          <w:lang w:val="es-ES"/>
        </w:rPr>
        <w:t>ả</w:t>
      </w:r>
      <w:r w:rsidR="00446075">
        <w:rPr>
          <w:sz w:val="28"/>
          <w:szCs w:val="28"/>
          <w:lang w:val="es-ES"/>
        </w:rPr>
        <w:t xml:space="preserve">n 1 </w:t>
      </w:r>
      <w:r w:rsidR="00446075" w:rsidRPr="00446075">
        <w:rPr>
          <w:sz w:val="28"/>
          <w:szCs w:val="28"/>
          <w:lang w:val="es-ES"/>
        </w:rPr>
        <w:t>Đ</w:t>
      </w:r>
      <w:r w:rsidR="00446075">
        <w:rPr>
          <w:sz w:val="28"/>
          <w:szCs w:val="28"/>
          <w:lang w:val="es-ES"/>
        </w:rPr>
        <w:t>i</w:t>
      </w:r>
      <w:r w:rsidR="00446075" w:rsidRPr="00446075">
        <w:rPr>
          <w:sz w:val="28"/>
          <w:szCs w:val="28"/>
          <w:lang w:val="es-ES"/>
        </w:rPr>
        <w:t>ều</w:t>
      </w:r>
      <w:r w:rsidR="00446075">
        <w:rPr>
          <w:sz w:val="28"/>
          <w:szCs w:val="28"/>
          <w:lang w:val="es-ES"/>
        </w:rPr>
        <w:t xml:space="preserve"> n</w:t>
      </w:r>
      <w:r w:rsidR="00446075" w:rsidRPr="00446075">
        <w:rPr>
          <w:sz w:val="28"/>
          <w:szCs w:val="28"/>
          <w:lang w:val="es-ES"/>
        </w:rPr>
        <w:t>à</w:t>
      </w:r>
      <w:r w:rsidR="00446075">
        <w:rPr>
          <w:sz w:val="28"/>
          <w:szCs w:val="28"/>
          <w:lang w:val="es-ES"/>
        </w:rPr>
        <w:t xml:space="preserve">y </w:t>
      </w:r>
      <w:r w:rsidR="00E521E6" w:rsidRPr="0054177E">
        <w:rPr>
          <w:sz w:val="28"/>
          <w:szCs w:val="28"/>
          <w:lang w:val="es-ES"/>
        </w:rPr>
        <w:t xml:space="preserve">quyết định </w:t>
      </w:r>
      <w:r w:rsidRPr="0054177E">
        <w:rPr>
          <w:sz w:val="28"/>
          <w:szCs w:val="28"/>
          <w:lang w:val="es-ES"/>
        </w:rPr>
        <w:t xml:space="preserve">xác lập quyền sở hữu toàn dân </w:t>
      </w:r>
      <w:r w:rsidR="00E47A01" w:rsidRPr="0054177E">
        <w:rPr>
          <w:sz w:val="28"/>
          <w:szCs w:val="28"/>
          <w:lang w:val="es-ES"/>
        </w:rPr>
        <w:t xml:space="preserve">và giao cho </w:t>
      </w:r>
      <w:r w:rsidR="00112F3F" w:rsidRPr="0054177E">
        <w:rPr>
          <w:sz w:val="28"/>
          <w:szCs w:val="28"/>
          <w:lang w:val="es-ES"/>
        </w:rPr>
        <w:t>đơn vị điện lực</w:t>
      </w:r>
      <w:r w:rsidR="00E47A01" w:rsidRPr="0054177E">
        <w:rPr>
          <w:sz w:val="28"/>
          <w:szCs w:val="28"/>
          <w:lang w:val="es-ES"/>
        </w:rPr>
        <w:t xml:space="preserve"> quản lý theo hình thức</w:t>
      </w:r>
      <w:r w:rsidRPr="0054177E">
        <w:rPr>
          <w:sz w:val="28"/>
          <w:szCs w:val="28"/>
          <w:lang w:val="es-ES"/>
        </w:rPr>
        <w:t xml:space="preserve"> ghi tăng tài sản,</w:t>
      </w:r>
      <w:r w:rsidR="00E47A01" w:rsidRPr="0054177E">
        <w:rPr>
          <w:sz w:val="28"/>
          <w:szCs w:val="28"/>
          <w:lang w:val="es-ES"/>
        </w:rPr>
        <w:t xml:space="preserve"> ghi tăng vốn </w:t>
      </w:r>
      <w:r w:rsidR="0025411E" w:rsidRPr="0054177E">
        <w:rPr>
          <w:sz w:val="28"/>
          <w:szCs w:val="28"/>
          <w:lang w:val="es-ES"/>
        </w:rPr>
        <w:t>nhà nước đầu tư</w:t>
      </w:r>
      <w:r w:rsidR="00E47A01" w:rsidRPr="0054177E">
        <w:rPr>
          <w:sz w:val="28"/>
          <w:szCs w:val="28"/>
          <w:lang w:val="es-ES"/>
        </w:rPr>
        <w:t xml:space="preserve"> tại doanh nghiệp</w:t>
      </w:r>
      <w:r w:rsidR="00034887">
        <w:rPr>
          <w:sz w:val="28"/>
          <w:szCs w:val="28"/>
          <w:lang w:val="es-ES"/>
        </w:rPr>
        <w:t xml:space="preserve"> theo thẩm quyền.</w:t>
      </w:r>
    </w:p>
    <w:p w:rsidR="00BE0FFA" w:rsidRPr="0054177E" w:rsidRDefault="00E47A01" w:rsidP="0054177E">
      <w:pPr>
        <w:shd w:val="clear" w:color="auto" w:fill="FFFFFF"/>
        <w:spacing w:before="120" w:after="120"/>
        <w:ind w:firstLine="720"/>
        <w:jc w:val="both"/>
        <w:divId w:val="1687516712"/>
        <w:rPr>
          <w:sz w:val="28"/>
          <w:szCs w:val="28"/>
          <w:lang w:val="es-ES"/>
        </w:rPr>
      </w:pPr>
      <w:r w:rsidRPr="0054177E">
        <w:rPr>
          <w:sz w:val="28"/>
          <w:szCs w:val="28"/>
          <w:lang w:val="es-ES"/>
        </w:rPr>
        <w:t xml:space="preserve">Hồ sơ đề nghị xác lập quyền sở hữu toàn dân và giao cho </w:t>
      </w:r>
      <w:r w:rsidR="00112F3F" w:rsidRPr="0054177E">
        <w:rPr>
          <w:sz w:val="28"/>
          <w:szCs w:val="28"/>
          <w:lang w:val="es-ES"/>
        </w:rPr>
        <w:t>đơn vị điện lực</w:t>
      </w:r>
      <w:r w:rsidRPr="0054177E">
        <w:rPr>
          <w:sz w:val="28"/>
          <w:szCs w:val="28"/>
          <w:lang w:val="es-ES"/>
        </w:rPr>
        <w:t xml:space="preserve"> quản lý gồm:</w:t>
      </w:r>
    </w:p>
    <w:p w:rsidR="00BE0FFA" w:rsidRPr="0054177E" w:rsidRDefault="00421290" w:rsidP="0054177E">
      <w:pPr>
        <w:shd w:val="clear" w:color="auto" w:fill="FFFFFF"/>
        <w:spacing w:before="120" w:after="120"/>
        <w:ind w:firstLine="720"/>
        <w:jc w:val="both"/>
        <w:divId w:val="1687516712"/>
        <w:rPr>
          <w:sz w:val="28"/>
          <w:szCs w:val="28"/>
          <w:lang w:val="es-ES"/>
        </w:rPr>
      </w:pPr>
      <w:r w:rsidRPr="0054177E">
        <w:rPr>
          <w:sz w:val="28"/>
          <w:szCs w:val="28"/>
          <w:lang w:val="es-ES"/>
        </w:rPr>
        <w:t xml:space="preserve">a) </w:t>
      </w:r>
      <w:r w:rsidR="00E47A01" w:rsidRPr="0054177E">
        <w:rPr>
          <w:sz w:val="28"/>
          <w:szCs w:val="28"/>
          <w:lang w:val="es-ES"/>
        </w:rPr>
        <w:t>Công văn đề nghị</w:t>
      </w:r>
      <w:r w:rsidRPr="0054177E">
        <w:rPr>
          <w:sz w:val="28"/>
          <w:szCs w:val="28"/>
          <w:lang w:val="es-ES"/>
        </w:rPr>
        <w:t xml:space="preserve"> </w:t>
      </w:r>
      <w:r w:rsidR="00E47A01" w:rsidRPr="0054177E">
        <w:rPr>
          <w:sz w:val="28"/>
          <w:szCs w:val="28"/>
          <w:lang w:val="es-ES"/>
        </w:rPr>
        <w:t xml:space="preserve">xác lập quyền sở hữu toàn dân và giao cho </w:t>
      </w:r>
      <w:r w:rsidR="00112F3F" w:rsidRPr="0054177E">
        <w:rPr>
          <w:sz w:val="28"/>
          <w:szCs w:val="28"/>
          <w:lang w:val="es-ES"/>
        </w:rPr>
        <w:t>đơn vị điện lực</w:t>
      </w:r>
      <w:r w:rsidR="00866309" w:rsidRPr="0054177E">
        <w:rPr>
          <w:sz w:val="28"/>
          <w:szCs w:val="28"/>
          <w:lang w:val="es-ES"/>
        </w:rPr>
        <w:t xml:space="preserve"> quản lý</w:t>
      </w:r>
      <w:r w:rsidR="00E47A01" w:rsidRPr="0054177E">
        <w:rPr>
          <w:sz w:val="28"/>
          <w:szCs w:val="28"/>
          <w:lang w:val="es-ES"/>
        </w:rPr>
        <w:t>: 01 bản chính</w:t>
      </w:r>
      <w:r w:rsidRPr="0054177E">
        <w:rPr>
          <w:sz w:val="28"/>
          <w:szCs w:val="28"/>
          <w:lang w:val="es-ES"/>
        </w:rPr>
        <w:t>;</w:t>
      </w:r>
    </w:p>
    <w:p w:rsidR="00BE0FFA" w:rsidRPr="0054177E" w:rsidRDefault="00421290" w:rsidP="0054177E">
      <w:pPr>
        <w:tabs>
          <w:tab w:val="left" w:pos="1134"/>
        </w:tabs>
        <w:spacing w:before="120" w:after="120"/>
        <w:ind w:firstLine="720"/>
        <w:jc w:val="both"/>
        <w:divId w:val="1687516712"/>
        <w:rPr>
          <w:sz w:val="28"/>
          <w:szCs w:val="28"/>
          <w:lang w:val="nl-NL"/>
        </w:rPr>
      </w:pPr>
      <w:r w:rsidRPr="0054177E">
        <w:rPr>
          <w:sz w:val="28"/>
          <w:szCs w:val="28"/>
          <w:lang w:val="es-ES"/>
        </w:rPr>
        <w:t xml:space="preserve">b) </w:t>
      </w:r>
      <w:r w:rsidRPr="0054177E">
        <w:rPr>
          <w:sz w:val="28"/>
          <w:szCs w:val="28"/>
          <w:lang w:val="nl-NL"/>
        </w:rPr>
        <w:t xml:space="preserve">Danh mục công trình điện theo Mẫu số 01 </w:t>
      </w:r>
      <w:r w:rsidR="00506A8E" w:rsidRPr="0054177E">
        <w:rPr>
          <w:sz w:val="28"/>
          <w:szCs w:val="28"/>
          <w:lang w:val="nl-NL"/>
        </w:rPr>
        <w:t xml:space="preserve">tại Phụ lục </w:t>
      </w:r>
      <w:r w:rsidRPr="0054177E">
        <w:rPr>
          <w:sz w:val="28"/>
          <w:szCs w:val="28"/>
          <w:lang w:val="nl-NL"/>
        </w:rPr>
        <w:t>ban hành kèm theo Nghị định này: 01 bản chính;</w:t>
      </w:r>
    </w:p>
    <w:p w:rsidR="00BE0FFA" w:rsidRPr="0054177E" w:rsidRDefault="00E47A01" w:rsidP="0054177E">
      <w:pPr>
        <w:shd w:val="clear" w:color="auto" w:fill="FFFFFF"/>
        <w:spacing w:before="120" w:after="120"/>
        <w:ind w:firstLine="720"/>
        <w:jc w:val="both"/>
        <w:divId w:val="1687516712"/>
        <w:rPr>
          <w:sz w:val="28"/>
          <w:szCs w:val="28"/>
          <w:lang w:val="es-ES"/>
        </w:rPr>
      </w:pPr>
      <w:r w:rsidRPr="0054177E">
        <w:rPr>
          <w:sz w:val="28"/>
          <w:szCs w:val="28"/>
          <w:lang w:val="es-ES"/>
        </w:rPr>
        <w:t xml:space="preserve">c) </w:t>
      </w:r>
      <w:r w:rsidR="006D43A4" w:rsidRPr="0054177E">
        <w:rPr>
          <w:sz w:val="28"/>
          <w:szCs w:val="28"/>
          <w:lang w:val="es-ES"/>
        </w:rPr>
        <w:t>Biên bản kiểm kê, xác định giá trị công trình điện</w:t>
      </w:r>
      <w:r w:rsidRPr="0054177E">
        <w:rPr>
          <w:sz w:val="28"/>
          <w:szCs w:val="28"/>
          <w:lang w:val="es-ES"/>
        </w:rPr>
        <w:t>: 01 bản chính</w:t>
      </w:r>
      <w:r w:rsidR="00421290" w:rsidRPr="0054177E">
        <w:rPr>
          <w:sz w:val="28"/>
          <w:szCs w:val="28"/>
          <w:lang w:val="es-ES"/>
        </w:rPr>
        <w:t>;</w:t>
      </w:r>
    </w:p>
    <w:p w:rsidR="00E521E6" w:rsidRPr="0054177E" w:rsidRDefault="00E47A01" w:rsidP="0054177E">
      <w:pPr>
        <w:tabs>
          <w:tab w:val="left" w:pos="1134"/>
        </w:tabs>
        <w:spacing w:before="120" w:after="120"/>
        <w:ind w:firstLine="720"/>
        <w:jc w:val="both"/>
        <w:divId w:val="1687516712"/>
        <w:rPr>
          <w:sz w:val="28"/>
          <w:szCs w:val="28"/>
          <w:lang w:val="nl-NL"/>
        </w:rPr>
      </w:pPr>
      <w:r w:rsidRPr="0054177E">
        <w:rPr>
          <w:sz w:val="28"/>
          <w:szCs w:val="28"/>
          <w:lang w:val="nl-NL"/>
        </w:rPr>
        <w:t xml:space="preserve">d) </w:t>
      </w:r>
      <w:r w:rsidR="00E521E6" w:rsidRPr="0054177E">
        <w:rPr>
          <w:sz w:val="28"/>
          <w:szCs w:val="28"/>
          <w:lang w:val="nl-NL"/>
        </w:rPr>
        <w:t xml:space="preserve">Các hồ sơ quy định tại khoản </w:t>
      </w:r>
      <w:r w:rsidR="00866309" w:rsidRPr="0054177E">
        <w:rPr>
          <w:sz w:val="28"/>
          <w:szCs w:val="28"/>
          <w:lang w:val="nl-NL"/>
        </w:rPr>
        <w:t>2</w:t>
      </w:r>
      <w:r w:rsidR="00E521E6" w:rsidRPr="0054177E">
        <w:rPr>
          <w:sz w:val="28"/>
          <w:szCs w:val="28"/>
          <w:lang w:val="nl-NL"/>
        </w:rPr>
        <w:t xml:space="preserve"> Điều này: 01 bản sao;</w:t>
      </w:r>
    </w:p>
    <w:p w:rsidR="00AE4AC2" w:rsidRPr="0054177E" w:rsidRDefault="00E521E6" w:rsidP="0054177E">
      <w:pPr>
        <w:tabs>
          <w:tab w:val="left" w:pos="1134"/>
        </w:tabs>
        <w:spacing w:before="120" w:after="120"/>
        <w:ind w:firstLine="720"/>
        <w:jc w:val="both"/>
        <w:divId w:val="1687516712"/>
        <w:rPr>
          <w:sz w:val="28"/>
          <w:szCs w:val="28"/>
          <w:lang w:val="nl-NL"/>
        </w:rPr>
      </w:pPr>
      <w:r w:rsidRPr="0054177E">
        <w:rPr>
          <w:sz w:val="28"/>
          <w:szCs w:val="28"/>
          <w:lang w:val="nl-NL"/>
        </w:rPr>
        <w:t xml:space="preserve">đ) </w:t>
      </w:r>
      <w:r w:rsidR="00E47A01" w:rsidRPr="0054177E">
        <w:rPr>
          <w:sz w:val="28"/>
          <w:szCs w:val="28"/>
          <w:lang w:val="nl-NL"/>
        </w:rPr>
        <w:t xml:space="preserve">Các tài liệu </w:t>
      </w:r>
      <w:r w:rsidR="00826440" w:rsidRPr="0054177E">
        <w:rPr>
          <w:sz w:val="28"/>
          <w:szCs w:val="28"/>
          <w:lang w:val="nl-NL"/>
        </w:rPr>
        <w:t xml:space="preserve">khác </w:t>
      </w:r>
      <w:r w:rsidR="00E47A01" w:rsidRPr="0054177E">
        <w:rPr>
          <w:sz w:val="28"/>
          <w:szCs w:val="28"/>
          <w:lang w:val="nl-NL"/>
        </w:rPr>
        <w:t>có liên quan đến tài sản (nếu có): 01 bản sao.</w:t>
      </w:r>
    </w:p>
    <w:p w:rsidR="00173234" w:rsidRPr="0054177E" w:rsidRDefault="00866309" w:rsidP="0054177E">
      <w:pPr>
        <w:tabs>
          <w:tab w:val="left" w:pos="851"/>
        </w:tabs>
        <w:spacing w:before="120" w:after="120"/>
        <w:ind w:firstLine="720"/>
        <w:jc w:val="both"/>
        <w:divId w:val="1687516712"/>
        <w:rPr>
          <w:spacing w:val="2"/>
          <w:sz w:val="28"/>
          <w:szCs w:val="28"/>
          <w:lang w:val="es-ES"/>
        </w:rPr>
      </w:pPr>
      <w:r w:rsidRPr="0054177E">
        <w:rPr>
          <w:spacing w:val="2"/>
          <w:sz w:val="28"/>
          <w:szCs w:val="28"/>
          <w:lang w:val="es-ES"/>
        </w:rPr>
        <w:t>6</w:t>
      </w:r>
      <w:r w:rsidR="006D43A4" w:rsidRPr="0054177E">
        <w:rPr>
          <w:spacing w:val="2"/>
          <w:sz w:val="28"/>
          <w:szCs w:val="28"/>
          <w:lang w:val="es-ES"/>
        </w:rPr>
        <w:t xml:space="preserve">. </w:t>
      </w:r>
      <w:r w:rsidR="00173234" w:rsidRPr="0054177E">
        <w:rPr>
          <w:spacing w:val="2"/>
          <w:sz w:val="28"/>
          <w:szCs w:val="28"/>
          <w:lang w:val="es-ES"/>
        </w:rPr>
        <w:t xml:space="preserve">Trong thời hạn 30 ngày, kể từ ngày nhận được đầy đủ hồ sơ hợp lệ, </w:t>
      </w:r>
      <w:r w:rsidR="00117CEF">
        <w:rPr>
          <w:spacing w:val="2"/>
          <w:sz w:val="28"/>
          <w:szCs w:val="28"/>
          <w:lang w:val="es-ES"/>
        </w:rPr>
        <w:t>c</w:t>
      </w:r>
      <w:r w:rsidR="00117CEF" w:rsidRPr="00117CEF">
        <w:rPr>
          <w:spacing w:val="2"/>
          <w:sz w:val="28"/>
          <w:szCs w:val="28"/>
          <w:lang w:val="es-ES"/>
        </w:rPr>
        <w:t>ơ</w:t>
      </w:r>
      <w:r w:rsidR="00117CEF">
        <w:rPr>
          <w:spacing w:val="2"/>
          <w:sz w:val="28"/>
          <w:szCs w:val="28"/>
          <w:lang w:val="es-ES"/>
        </w:rPr>
        <w:t xml:space="preserve"> quan, ngư</w:t>
      </w:r>
      <w:r w:rsidR="00117CEF" w:rsidRPr="00117CEF">
        <w:rPr>
          <w:spacing w:val="2"/>
          <w:sz w:val="28"/>
          <w:szCs w:val="28"/>
          <w:lang w:val="es-ES"/>
        </w:rPr>
        <w:t>ời</w:t>
      </w:r>
      <w:r w:rsidRPr="0054177E">
        <w:rPr>
          <w:spacing w:val="2"/>
          <w:sz w:val="28"/>
          <w:szCs w:val="28"/>
          <w:lang w:val="es-ES"/>
        </w:rPr>
        <w:t xml:space="preserve"> có thẩm quyền</w:t>
      </w:r>
      <w:r w:rsidR="00173234" w:rsidRPr="0054177E">
        <w:rPr>
          <w:spacing w:val="2"/>
          <w:sz w:val="28"/>
          <w:szCs w:val="28"/>
          <w:lang w:val="es-ES"/>
        </w:rPr>
        <w:t xml:space="preserve"> quyết định xác lập quyền sở hữu toàn dân và giao cho </w:t>
      </w:r>
      <w:r w:rsidR="00112F3F" w:rsidRPr="0054177E">
        <w:rPr>
          <w:spacing w:val="2"/>
          <w:sz w:val="28"/>
          <w:szCs w:val="28"/>
          <w:lang w:val="es-ES"/>
        </w:rPr>
        <w:t>đơn vị điện lực</w:t>
      </w:r>
      <w:r w:rsidR="00173234" w:rsidRPr="0054177E">
        <w:rPr>
          <w:spacing w:val="2"/>
          <w:sz w:val="28"/>
          <w:szCs w:val="28"/>
          <w:lang w:val="es-ES"/>
        </w:rPr>
        <w:t xml:space="preserve"> quản lý theo hình thức </w:t>
      </w:r>
      <w:r w:rsidR="00E126E4" w:rsidRPr="0054177E">
        <w:rPr>
          <w:spacing w:val="2"/>
          <w:sz w:val="28"/>
          <w:szCs w:val="28"/>
          <w:lang w:val="es-ES"/>
        </w:rPr>
        <w:t xml:space="preserve">ghi tăng tài sản, </w:t>
      </w:r>
      <w:r w:rsidR="00173234" w:rsidRPr="0054177E">
        <w:rPr>
          <w:spacing w:val="2"/>
          <w:sz w:val="28"/>
          <w:szCs w:val="28"/>
          <w:lang w:val="es-ES"/>
        </w:rPr>
        <w:t xml:space="preserve">ghi tăng vốn </w:t>
      </w:r>
      <w:r w:rsidR="0025411E" w:rsidRPr="0054177E">
        <w:rPr>
          <w:spacing w:val="2"/>
          <w:sz w:val="28"/>
          <w:szCs w:val="28"/>
          <w:lang w:val="es-ES"/>
        </w:rPr>
        <w:t>nhà nước đầu tư</w:t>
      </w:r>
      <w:r w:rsidR="00173234" w:rsidRPr="0054177E">
        <w:rPr>
          <w:spacing w:val="2"/>
          <w:sz w:val="28"/>
          <w:szCs w:val="28"/>
          <w:lang w:val="es-ES"/>
        </w:rPr>
        <w:t xml:space="preserve"> tại doanh nghiệp </w:t>
      </w:r>
      <w:r w:rsidR="00173234" w:rsidRPr="0054177E">
        <w:rPr>
          <w:spacing w:val="2"/>
          <w:sz w:val="28"/>
          <w:szCs w:val="28"/>
        </w:rPr>
        <w:t>hoặc có văn bản hồi đáp trong trường hợp đề nghị không phù hợp</w:t>
      </w:r>
      <w:r w:rsidR="00173234" w:rsidRPr="0054177E">
        <w:rPr>
          <w:spacing w:val="2"/>
          <w:sz w:val="28"/>
          <w:szCs w:val="28"/>
          <w:lang w:val="es-ES"/>
        </w:rPr>
        <w:t>.</w:t>
      </w:r>
    </w:p>
    <w:p w:rsidR="006D43A4" w:rsidRPr="0054177E" w:rsidRDefault="00866309" w:rsidP="0054177E">
      <w:pPr>
        <w:tabs>
          <w:tab w:val="left" w:pos="851"/>
        </w:tabs>
        <w:spacing w:before="120" w:after="120"/>
        <w:ind w:firstLine="720"/>
        <w:jc w:val="both"/>
        <w:divId w:val="1687516712"/>
        <w:rPr>
          <w:sz w:val="28"/>
          <w:szCs w:val="28"/>
          <w:lang w:val="es-ES"/>
        </w:rPr>
      </w:pPr>
      <w:r w:rsidRPr="0054177E">
        <w:rPr>
          <w:sz w:val="28"/>
          <w:szCs w:val="28"/>
          <w:lang w:val="es-ES"/>
        </w:rPr>
        <w:t>7</w:t>
      </w:r>
      <w:r w:rsidR="00173234" w:rsidRPr="0054177E">
        <w:rPr>
          <w:sz w:val="28"/>
          <w:szCs w:val="28"/>
          <w:lang w:val="es-ES"/>
        </w:rPr>
        <w:t xml:space="preserve">. </w:t>
      </w:r>
      <w:r w:rsidR="006D43A4" w:rsidRPr="0054177E">
        <w:rPr>
          <w:sz w:val="28"/>
          <w:szCs w:val="28"/>
          <w:lang w:val="es-ES"/>
        </w:rPr>
        <w:t>Trong thời hạn 30 ngày, kể từ ngày có</w:t>
      </w:r>
      <w:r w:rsidR="00E47A01" w:rsidRPr="0054177E">
        <w:rPr>
          <w:sz w:val="28"/>
          <w:szCs w:val="28"/>
          <w:lang w:val="es-ES"/>
        </w:rPr>
        <w:t xml:space="preserve"> </w:t>
      </w:r>
      <w:r w:rsidR="006D43A4" w:rsidRPr="0054177E">
        <w:rPr>
          <w:sz w:val="28"/>
          <w:szCs w:val="28"/>
          <w:lang w:val="es-ES"/>
        </w:rPr>
        <w:t xml:space="preserve">Quyết định xác lập quyền sở hữu toàn dân và giao cho </w:t>
      </w:r>
      <w:r w:rsidR="00112F3F" w:rsidRPr="0054177E">
        <w:rPr>
          <w:sz w:val="28"/>
          <w:szCs w:val="28"/>
          <w:lang w:val="es-ES"/>
        </w:rPr>
        <w:t>đơn vị điện lực</w:t>
      </w:r>
      <w:r w:rsidR="006D43A4" w:rsidRPr="0054177E">
        <w:rPr>
          <w:sz w:val="28"/>
          <w:szCs w:val="28"/>
          <w:lang w:val="es-ES"/>
        </w:rPr>
        <w:t xml:space="preserve"> quản lý</w:t>
      </w:r>
      <w:r w:rsidR="00E47A01" w:rsidRPr="0054177E">
        <w:rPr>
          <w:sz w:val="28"/>
          <w:szCs w:val="28"/>
          <w:lang w:val="es-ES"/>
        </w:rPr>
        <w:t xml:space="preserve">, </w:t>
      </w:r>
      <w:r w:rsidR="006D43A4" w:rsidRPr="0054177E">
        <w:rPr>
          <w:sz w:val="28"/>
          <w:szCs w:val="28"/>
          <w:lang w:val="es-ES"/>
        </w:rPr>
        <w:t xml:space="preserve">Bên giao chủ trì, phối hợp với </w:t>
      </w:r>
      <w:r w:rsidR="00E47A01" w:rsidRPr="0054177E">
        <w:rPr>
          <w:sz w:val="28"/>
          <w:szCs w:val="28"/>
          <w:lang w:val="es-ES"/>
        </w:rPr>
        <w:t xml:space="preserve">Bên nhận </w:t>
      </w:r>
      <w:r w:rsidR="006D43A4" w:rsidRPr="0054177E">
        <w:rPr>
          <w:sz w:val="28"/>
          <w:szCs w:val="28"/>
          <w:lang w:val="es-ES"/>
        </w:rPr>
        <w:t xml:space="preserve">thực hiện tổ chức bàn giao, tiếp nhận công trình điện kèm theo các hồ sơ theo quy định tại khoản </w:t>
      </w:r>
      <w:r w:rsidRPr="0054177E">
        <w:rPr>
          <w:sz w:val="28"/>
          <w:szCs w:val="28"/>
          <w:lang w:val="es-ES"/>
        </w:rPr>
        <w:t>2</w:t>
      </w:r>
      <w:r w:rsidR="006D43A4" w:rsidRPr="0054177E">
        <w:rPr>
          <w:sz w:val="28"/>
          <w:szCs w:val="28"/>
          <w:lang w:val="es-ES"/>
        </w:rPr>
        <w:t xml:space="preserve"> Điều này và các hồ sơ được lập tại thời điểm giao nhận gồm:</w:t>
      </w:r>
    </w:p>
    <w:p w:rsidR="006D43A4" w:rsidRPr="0054177E" w:rsidRDefault="006D43A4" w:rsidP="0054177E">
      <w:pPr>
        <w:tabs>
          <w:tab w:val="left" w:pos="0"/>
        </w:tabs>
        <w:spacing w:before="120" w:after="120"/>
        <w:ind w:firstLine="720"/>
        <w:jc w:val="both"/>
        <w:divId w:val="1687516712"/>
        <w:rPr>
          <w:sz w:val="28"/>
          <w:szCs w:val="28"/>
          <w:lang w:val="es-ES"/>
        </w:rPr>
      </w:pPr>
      <w:r w:rsidRPr="0054177E">
        <w:rPr>
          <w:sz w:val="28"/>
          <w:szCs w:val="28"/>
          <w:lang w:val="es-ES"/>
        </w:rPr>
        <w:t xml:space="preserve">a) Sơ đồ mặt bằng thực trạng công trình điện do Bên giao phối hợp với Bên nhận lập tại thời điểm giao nhận để làm cơ sở pháp lý cho việc vận hành, quản lý sau này: </w:t>
      </w:r>
      <w:r w:rsidRPr="0054177E">
        <w:rPr>
          <w:sz w:val="28"/>
          <w:szCs w:val="28"/>
          <w:lang w:val="nl-NL"/>
        </w:rPr>
        <w:t>01 bản chính</w:t>
      </w:r>
      <w:r w:rsidRPr="0054177E">
        <w:rPr>
          <w:sz w:val="28"/>
          <w:szCs w:val="28"/>
          <w:lang w:val="es-ES"/>
        </w:rPr>
        <w:t>;</w:t>
      </w:r>
    </w:p>
    <w:p w:rsidR="006D43A4" w:rsidRPr="0054177E" w:rsidRDefault="006D43A4" w:rsidP="0054177E">
      <w:pPr>
        <w:tabs>
          <w:tab w:val="left" w:pos="0"/>
        </w:tabs>
        <w:spacing w:before="120" w:after="120"/>
        <w:ind w:firstLine="720"/>
        <w:jc w:val="both"/>
        <w:divId w:val="1687516712"/>
        <w:rPr>
          <w:sz w:val="28"/>
          <w:szCs w:val="28"/>
          <w:lang w:val="nl-NL"/>
        </w:rPr>
      </w:pPr>
      <w:r w:rsidRPr="0054177E">
        <w:rPr>
          <w:sz w:val="28"/>
          <w:szCs w:val="28"/>
          <w:lang w:val="es-ES"/>
        </w:rPr>
        <w:t xml:space="preserve">b) Biên bản </w:t>
      </w:r>
      <w:r w:rsidR="000A1001" w:rsidRPr="0054177E">
        <w:rPr>
          <w:sz w:val="28"/>
          <w:szCs w:val="28"/>
          <w:lang w:val="es-ES"/>
        </w:rPr>
        <w:t>chuyển giao công trình điện</w:t>
      </w:r>
      <w:r w:rsidRPr="0054177E">
        <w:rPr>
          <w:sz w:val="28"/>
          <w:szCs w:val="28"/>
          <w:lang w:val="es-ES"/>
        </w:rPr>
        <w:t xml:space="preserve"> theo Mẫu số 0</w:t>
      </w:r>
      <w:r w:rsidR="000A1001" w:rsidRPr="0054177E">
        <w:rPr>
          <w:sz w:val="28"/>
          <w:szCs w:val="28"/>
          <w:lang w:val="es-ES"/>
        </w:rPr>
        <w:t>2</w:t>
      </w:r>
      <w:r w:rsidR="00892DD9" w:rsidRPr="0054177E">
        <w:rPr>
          <w:sz w:val="28"/>
          <w:szCs w:val="28"/>
          <w:lang w:val="es-ES"/>
        </w:rPr>
        <w:t xml:space="preserve"> </w:t>
      </w:r>
      <w:r w:rsidR="00D4076F" w:rsidRPr="0054177E">
        <w:rPr>
          <w:sz w:val="28"/>
          <w:szCs w:val="28"/>
          <w:lang w:val="es-ES"/>
        </w:rPr>
        <w:t xml:space="preserve">tại Phụ lục </w:t>
      </w:r>
      <w:r w:rsidR="00892DD9" w:rsidRPr="0054177E">
        <w:rPr>
          <w:sz w:val="28"/>
          <w:szCs w:val="28"/>
          <w:lang w:val="nl-NL"/>
        </w:rPr>
        <w:t>ban hành kèm theo Nghị định này</w:t>
      </w:r>
      <w:r w:rsidRPr="0054177E">
        <w:rPr>
          <w:sz w:val="28"/>
          <w:szCs w:val="28"/>
          <w:lang w:val="es-ES"/>
        </w:rPr>
        <w:t xml:space="preserve">: 01 bản chính. </w:t>
      </w:r>
    </w:p>
    <w:p w:rsidR="00BD6CC2" w:rsidRDefault="00E9609D" w:rsidP="0054177E">
      <w:pPr>
        <w:tabs>
          <w:tab w:val="left" w:pos="851"/>
        </w:tabs>
        <w:spacing w:before="120" w:after="120"/>
        <w:ind w:firstLine="720"/>
        <w:jc w:val="both"/>
        <w:divId w:val="1687516712"/>
        <w:rPr>
          <w:sz w:val="28"/>
          <w:szCs w:val="28"/>
          <w:lang w:val="es-ES"/>
        </w:rPr>
      </w:pPr>
      <w:r w:rsidRPr="0054177E">
        <w:rPr>
          <w:sz w:val="28"/>
          <w:szCs w:val="28"/>
          <w:lang w:val="es-ES"/>
        </w:rPr>
        <w:t>8</w:t>
      </w:r>
      <w:r w:rsidR="006D43A4" w:rsidRPr="0054177E">
        <w:rPr>
          <w:sz w:val="28"/>
          <w:szCs w:val="28"/>
          <w:lang w:val="es-ES"/>
        </w:rPr>
        <w:t xml:space="preserve">. </w:t>
      </w:r>
      <w:r w:rsidR="007B38C7" w:rsidRPr="0054177E">
        <w:rPr>
          <w:sz w:val="28"/>
          <w:szCs w:val="28"/>
          <w:lang w:val="es-ES"/>
        </w:rPr>
        <w:t>Việc xử lý đất gắn liền với công trình điện chuyển giao</w:t>
      </w:r>
      <w:r w:rsidR="00E26237" w:rsidRPr="0054177E">
        <w:rPr>
          <w:sz w:val="28"/>
          <w:szCs w:val="28"/>
          <w:lang w:val="es-ES"/>
        </w:rPr>
        <w:t>, xử lý các khoản chi phí phát sinh trong quá trình chuyển giao tài sản</w:t>
      </w:r>
      <w:r w:rsidR="007B38C7" w:rsidRPr="0054177E">
        <w:rPr>
          <w:sz w:val="28"/>
          <w:szCs w:val="28"/>
          <w:lang w:val="es-ES"/>
        </w:rPr>
        <w:t xml:space="preserve"> được thực hiện theo quy định tại Điều 10</w:t>
      </w:r>
      <w:r w:rsidR="00E26237" w:rsidRPr="0054177E">
        <w:rPr>
          <w:sz w:val="28"/>
          <w:szCs w:val="28"/>
          <w:lang w:val="es-ES"/>
        </w:rPr>
        <w:t>, Điều 11</w:t>
      </w:r>
      <w:r w:rsidR="007B38C7" w:rsidRPr="0054177E">
        <w:rPr>
          <w:sz w:val="28"/>
          <w:szCs w:val="28"/>
          <w:lang w:val="es-ES"/>
        </w:rPr>
        <w:t xml:space="preserve"> Nghị định này</w:t>
      </w:r>
      <w:r w:rsidR="00BD6CC2">
        <w:rPr>
          <w:sz w:val="28"/>
          <w:szCs w:val="28"/>
          <w:lang w:val="es-ES"/>
        </w:rPr>
        <w:t xml:space="preserve"> v</w:t>
      </w:r>
      <w:r w:rsidR="00BD6CC2" w:rsidRPr="00BD6CC2">
        <w:rPr>
          <w:sz w:val="28"/>
          <w:szCs w:val="28"/>
          <w:lang w:val="es-ES"/>
        </w:rPr>
        <w:t>à</w:t>
      </w:r>
      <w:r w:rsidR="00BD6CC2">
        <w:rPr>
          <w:sz w:val="28"/>
          <w:szCs w:val="28"/>
          <w:lang w:val="es-ES"/>
        </w:rPr>
        <w:t xml:space="preserve"> quy đ</w:t>
      </w:r>
      <w:r w:rsidR="00BD6CC2" w:rsidRPr="00BD6CC2">
        <w:rPr>
          <w:sz w:val="28"/>
          <w:szCs w:val="28"/>
          <w:lang w:val="es-ES"/>
        </w:rPr>
        <w:t>ịnh</w:t>
      </w:r>
      <w:r w:rsidR="00BD6CC2">
        <w:rPr>
          <w:sz w:val="28"/>
          <w:szCs w:val="28"/>
          <w:lang w:val="es-ES"/>
        </w:rPr>
        <w:t xml:space="preserve"> sau:</w:t>
      </w:r>
    </w:p>
    <w:p w:rsidR="007B38C7" w:rsidRDefault="00BD6CC2" w:rsidP="0054177E">
      <w:pPr>
        <w:tabs>
          <w:tab w:val="left" w:pos="851"/>
        </w:tabs>
        <w:spacing w:before="120" w:after="120"/>
        <w:ind w:firstLine="720"/>
        <w:jc w:val="both"/>
        <w:divId w:val="1687516712"/>
        <w:rPr>
          <w:sz w:val="28"/>
          <w:szCs w:val="28"/>
          <w:lang w:val="es-ES"/>
        </w:rPr>
      </w:pPr>
      <w:r>
        <w:rPr>
          <w:sz w:val="28"/>
          <w:szCs w:val="28"/>
          <w:lang w:val="es-ES"/>
        </w:rPr>
        <w:lastRenderedPageBreak/>
        <w:t>a) B</w:t>
      </w:r>
      <w:r w:rsidRPr="00BD6CC2">
        <w:rPr>
          <w:sz w:val="28"/>
          <w:szCs w:val="28"/>
          <w:lang w:val="es-ES"/>
        </w:rPr>
        <w:t>ê</w:t>
      </w:r>
      <w:r>
        <w:rPr>
          <w:sz w:val="28"/>
          <w:szCs w:val="28"/>
          <w:lang w:val="es-ES"/>
        </w:rPr>
        <w:t>n giao c</w:t>
      </w:r>
      <w:r w:rsidRPr="00BD6CC2">
        <w:rPr>
          <w:sz w:val="28"/>
          <w:szCs w:val="28"/>
          <w:lang w:val="es-ES"/>
        </w:rPr>
        <w:t>ó</w:t>
      </w:r>
      <w:r>
        <w:rPr>
          <w:sz w:val="28"/>
          <w:szCs w:val="28"/>
          <w:lang w:val="es-ES"/>
        </w:rPr>
        <w:t xml:space="preserve"> tr</w:t>
      </w:r>
      <w:r w:rsidRPr="00BD6CC2">
        <w:rPr>
          <w:sz w:val="28"/>
          <w:szCs w:val="28"/>
          <w:lang w:val="es-ES"/>
        </w:rPr>
        <w:t>ác</w:t>
      </w:r>
      <w:r>
        <w:rPr>
          <w:sz w:val="28"/>
          <w:szCs w:val="28"/>
          <w:lang w:val="es-ES"/>
        </w:rPr>
        <w:t>h nhi</w:t>
      </w:r>
      <w:r w:rsidRPr="00BD6CC2">
        <w:rPr>
          <w:sz w:val="28"/>
          <w:szCs w:val="28"/>
          <w:lang w:val="es-ES"/>
        </w:rPr>
        <w:t>ệm</w:t>
      </w:r>
      <w:r>
        <w:rPr>
          <w:sz w:val="28"/>
          <w:szCs w:val="28"/>
          <w:lang w:val="es-ES"/>
        </w:rPr>
        <w:t xml:space="preserve"> ho</w:t>
      </w:r>
      <w:r w:rsidRPr="00BD6CC2">
        <w:rPr>
          <w:sz w:val="28"/>
          <w:szCs w:val="28"/>
          <w:lang w:val="es-ES"/>
        </w:rPr>
        <w:t>àn</w:t>
      </w:r>
      <w:r>
        <w:rPr>
          <w:sz w:val="28"/>
          <w:szCs w:val="28"/>
          <w:lang w:val="es-ES"/>
        </w:rPr>
        <w:t xml:space="preserve"> th</w:t>
      </w:r>
      <w:r w:rsidRPr="00BD6CC2">
        <w:rPr>
          <w:sz w:val="28"/>
          <w:szCs w:val="28"/>
          <w:lang w:val="es-ES"/>
        </w:rPr>
        <w:t>àn</w:t>
      </w:r>
      <w:r>
        <w:rPr>
          <w:sz w:val="28"/>
          <w:szCs w:val="28"/>
          <w:lang w:val="es-ES"/>
        </w:rPr>
        <w:t>h c</w:t>
      </w:r>
      <w:r w:rsidRPr="00BD6CC2">
        <w:rPr>
          <w:sz w:val="28"/>
          <w:szCs w:val="28"/>
          <w:lang w:val="es-ES"/>
        </w:rPr>
        <w:t>ác</w:t>
      </w:r>
      <w:r>
        <w:rPr>
          <w:sz w:val="28"/>
          <w:szCs w:val="28"/>
          <w:lang w:val="es-ES"/>
        </w:rPr>
        <w:t xml:space="preserve"> ngh</w:t>
      </w:r>
      <w:r w:rsidRPr="00BD6CC2">
        <w:rPr>
          <w:sz w:val="28"/>
          <w:szCs w:val="28"/>
          <w:lang w:val="es-ES"/>
        </w:rPr>
        <w:t>ĩa</w:t>
      </w:r>
      <w:r>
        <w:rPr>
          <w:sz w:val="28"/>
          <w:szCs w:val="28"/>
          <w:lang w:val="es-ES"/>
        </w:rPr>
        <w:t xml:space="preserve"> v</w:t>
      </w:r>
      <w:r w:rsidRPr="00BD6CC2">
        <w:rPr>
          <w:sz w:val="28"/>
          <w:szCs w:val="28"/>
          <w:lang w:val="es-ES"/>
        </w:rPr>
        <w:t>ụ</w:t>
      </w:r>
      <w:r>
        <w:rPr>
          <w:sz w:val="28"/>
          <w:szCs w:val="28"/>
          <w:lang w:val="es-ES"/>
        </w:rPr>
        <w:t xml:space="preserve"> t</w:t>
      </w:r>
      <w:r w:rsidRPr="00BD6CC2">
        <w:rPr>
          <w:sz w:val="28"/>
          <w:szCs w:val="28"/>
          <w:lang w:val="es-ES"/>
        </w:rPr>
        <w:t>ài</w:t>
      </w:r>
      <w:r>
        <w:rPr>
          <w:sz w:val="28"/>
          <w:szCs w:val="28"/>
          <w:lang w:val="es-ES"/>
        </w:rPr>
        <w:t xml:space="preserve"> ch</w:t>
      </w:r>
      <w:r w:rsidRPr="00BD6CC2">
        <w:rPr>
          <w:sz w:val="28"/>
          <w:szCs w:val="28"/>
          <w:lang w:val="es-ES"/>
        </w:rPr>
        <w:t>ín</w:t>
      </w:r>
      <w:r>
        <w:rPr>
          <w:sz w:val="28"/>
          <w:szCs w:val="28"/>
          <w:lang w:val="es-ES"/>
        </w:rPr>
        <w:t>h v</w:t>
      </w:r>
      <w:r w:rsidRPr="00BD6CC2">
        <w:rPr>
          <w:sz w:val="28"/>
          <w:szCs w:val="28"/>
          <w:lang w:val="es-ES"/>
        </w:rPr>
        <w:t>ề</w:t>
      </w:r>
      <w:r>
        <w:rPr>
          <w:sz w:val="28"/>
          <w:szCs w:val="28"/>
          <w:lang w:val="es-ES"/>
        </w:rPr>
        <w:t xml:space="preserve"> đ</w:t>
      </w:r>
      <w:r w:rsidRPr="00BD6CC2">
        <w:rPr>
          <w:sz w:val="28"/>
          <w:szCs w:val="28"/>
          <w:lang w:val="es-ES"/>
        </w:rPr>
        <w:t>ất</w:t>
      </w:r>
      <w:r>
        <w:rPr>
          <w:sz w:val="28"/>
          <w:szCs w:val="28"/>
          <w:lang w:val="es-ES"/>
        </w:rPr>
        <w:t xml:space="preserve"> </w:t>
      </w:r>
      <w:r w:rsidRPr="00BD6CC2">
        <w:rPr>
          <w:sz w:val="28"/>
          <w:szCs w:val="28"/>
          <w:lang w:val="es-ES"/>
        </w:rPr>
        <w:t>đa</w:t>
      </w:r>
      <w:r>
        <w:rPr>
          <w:sz w:val="28"/>
          <w:szCs w:val="28"/>
          <w:lang w:val="es-ES"/>
        </w:rPr>
        <w:t>i theo quy đ</w:t>
      </w:r>
      <w:r w:rsidRPr="00BD6CC2">
        <w:rPr>
          <w:sz w:val="28"/>
          <w:szCs w:val="28"/>
          <w:lang w:val="es-ES"/>
        </w:rPr>
        <w:t>ịnh</w:t>
      </w:r>
      <w:r>
        <w:rPr>
          <w:sz w:val="28"/>
          <w:szCs w:val="28"/>
          <w:lang w:val="es-ES"/>
        </w:rPr>
        <w:t xml:space="preserve"> c</w:t>
      </w:r>
      <w:r w:rsidRPr="00BD6CC2">
        <w:rPr>
          <w:sz w:val="28"/>
          <w:szCs w:val="28"/>
          <w:lang w:val="es-ES"/>
        </w:rPr>
        <w:t>ủ</w:t>
      </w:r>
      <w:r>
        <w:rPr>
          <w:sz w:val="28"/>
          <w:szCs w:val="28"/>
          <w:lang w:val="es-ES"/>
        </w:rPr>
        <w:t>a ph</w:t>
      </w:r>
      <w:r w:rsidRPr="00BD6CC2">
        <w:rPr>
          <w:sz w:val="28"/>
          <w:szCs w:val="28"/>
          <w:lang w:val="es-ES"/>
        </w:rPr>
        <w:t>áp</w:t>
      </w:r>
      <w:r>
        <w:rPr>
          <w:sz w:val="28"/>
          <w:szCs w:val="28"/>
          <w:lang w:val="es-ES"/>
        </w:rPr>
        <w:t xml:space="preserve"> lu</w:t>
      </w:r>
      <w:r w:rsidRPr="00BD6CC2">
        <w:rPr>
          <w:sz w:val="28"/>
          <w:szCs w:val="28"/>
          <w:lang w:val="es-ES"/>
        </w:rPr>
        <w:t>ật</w:t>
      </w:r>
      <w:r>
        <w:rPr>
          <w:sz w:val="28"/>
          <w:szCs w:val="28"/>
          <w:lang w:val="es-ES"/>
        </w:rPr>
        <w:t xml:space="preserve"> đ</w:t>
      </w:r>
      <w:r w:rsidRPr="00BD6CC2">
        <w:rPr>
          <w:sz w:val="28"/>
          <w:szCs w:val="28"/>
          <w:lang w:val="es-ES"/>
        </w:rPr>
        <w:t>ố</w:t>
      </w:r>
      <w:r>
        <w:rPr>
          <w:sz w:val="28"/>
          <w:szCs w:val="28"/>
          <w:lang w:val="es-ES"/>
        </w:rPr>
        <w:t>i v</w:t>
      </w:r>
      <w:r w:rsidRPr="00BD6CC2">
        <w:rPr>
          <w:sz w:val="28"/>
          <w:szCs w:val="28"/>
          <w:lang w:val="es-ES"/>
        </w:rPr>
        <w:t>ới</w:t>
      </w:r>
      <w:r>
        <w:rPr>
          <w:sz w:val="28"/>
          <w:szCs w:val="28"/>
          <w:lang w:val="es-ES"/>
        </w:rPr>
        <w:t xml:space="preserve"> ph</w:t>
      </w:r>
      <w:r w:rsidRPr="00BD6CC2">
        <w:rPr>
          <w:sz w:val="28"/>
          <w:szCs w:val="28"/>
          <w:lang w:val="es-ES"/>
        </w:rPr>
        <w:t>ầ</w:t>
      </w:r>
      <w:r>
        <w:rPr>
          <w:sz w:val="28"/>
          <w:szCs w:val="28"/>
          <w:lang w:val="es-ES"/>
        </w:rPr>
        <w:t>n di</w:t>
      </w:r>
      <w:r w:rsidRPr="00BD6CC2">
        <w:rPr>
          <w:sz w:val="28"/>
          <w:szCs w:val="28"/>
          <w:lang w:val="es-ES"/>
        </w:rPr>
        <w:t>ện</w:t>
      </w:r>
      <w:r>
        <w:rPr>
          <w:sz w:val="28"/>
          <w:szCs w:val="28"/>
          <w:lang w:val="es-ES"/>
        </w:rPr>
        <w:t xml:space="preserve"> t</w:t>
      </w:r>
      <w:r w:rsidRPr="00BD6CC2">
        <w:rPr>
          <w:sz w:val="28"/>
          <w:szCs w:val="28"/>
          <w:lang w:val="es-ES"/>
        </w:rPr>
        <w:t>ích</w:t>
      </w:r>
      <w:r>
        <w:rPr>
          <w:sz w:val="28"/>
          <w:szCs w:val="28"/>
          <w:lang w:val="es-ES"/>
        </w:rPr>
        <w:t xml:space="preserve"> đ</w:t>
      </w:r>
      <w:r w:rsidRPr="00BD6CC2">
        <w:rPr>
          <w:sz w:val="28"/>
          <w:szCs w:val="28"/>
          <w:lang w:val="es-ES"/>
        </w:rPr>
        <w:t>ất</w:t>
      </w:r>
      <w:r>
        <w:rPr>
          <w:sz w:val="28"/>
          <w:szCs w:val="28"/>
          <w:lang w:val="es-ES"/>
        </w:rPr>
        <w:t xml:space="preserve"> g</w:t>
      </w:r>
      <w:r w:rsidRPr="00BD6CC2">
        <w:rPr>
          <w:sz w:val="28"/>
          <w:szCs w:val="28"/>
          <w:lang w:val="es-ES"/>
        </w:rPr>
        <w:t>ắn</w:t>
      </w:r>
      <w:r>
        <w:rPr>
          <w:sz w:val="28"/>
          <w:szCs w:val="28"/>
          <w:lang w:val="es-ES"/>
        </w:rPr>
        <w:t xml:space="preserve"> li</w:t>
      </w:r>
      <w:r w:rsidRPr="00BD6CC2">
        <w:rPr>
          <w:sz w:val="28"/>
          <w:szCs w:val="28"/>
          <w:lang w:val="es-ES"/>
        </w:rPr>
        <w:t>ề</w:t>
      </w:r>
      <w:r>
        <w:rPr>
          <w:sz w:val="28"/>
          <w:szCs w:val="28"/>
          <w:lang w:val="es-ES"/>
        </w:rPr>
        <w:t>n v</w:t>
      </w:r>
      <w:r w:rsidRPr="00BD6CC2">
        <w:rPr>
          <w:sz w:val="28"/>
          <w:szCs w:val="28"/>
          <w:lang w:val="es-ES"/>
        </w:rPr>
        <w:t>ới</w:t>
      </w:r>
      <w:r>
        <w:rPr>
          <w:sz w:val="28"/>
          <w:szCs w:val="28"/>
          <w:lang w:val="es-ES"/>
        </w:rPr>
        <w:t xml:space="preserve"> c</w:t>
      </w:r>
      <w:r w:rsidRPr="00BD6CC2">
        <w:rPr>
          <w:sz w:val="28"/>
          <w:szCs w:val="28"/>
          <w:lang w:val="es-ES"/>
        </w:rPr>
        <w:t>ô</w:t>
      </w:r>
      <w:r>
        <w:rPr>
          <w:sz w:val="28"/>
          <w:szCs w:val="28"/>
          <w:lang w:val="es-ES"/>
        </w:rPr>
        <w:t>ng tr</w:t>
      </w:r>
      <w:r w:rsidRPr="00BD6CC2">
        <w:rPr>
          <w:sz w:val="28"/>
          <w:szCs w:val="28"/>
          <w:lang w:val="es-ES"/>
        </w:rPr>
        <w:t>ìn</w:t>
      </w:r>
      <w:r>
        <w:rPr>
          <w:sz w:val="28"/>
          <w:szCs w:val="28"/>
          <w:lang w:val="es-ES"/>
        </w:rPr>
        <w:t xml:space="preserve">h </w:t>
      </w:r>
      <w:r w:rsidRPr="00BD6CC2">
        <w:rPr>
          <w:sz w:val="28"/>
          <w:szCs w:val="28"/>
          <w:lang w:val="es-ES"/>
        </w:rPr>
        <w:t>đ</w:t>
      </w:r>
      <w:r>
        <w:rPr>
          <w:sz w:val="28"/>
          <w:szCs w:val="28"/>
          <w:lang w:val="es-ES"/>
        </w:rPr>
        <w:t>i</w:t>
      </w:r>
      <w:r w:rsidRPr="00BD6CC2">
        <w:rPr>
          <w:sz w:val="28"/>
          <w:szCs w:val="28"/>
          <w:lang w:val="es-ES"/>
        </w:rPr>
        <w:t>ện</w:t>
      </w:r>
      <w:r>
        <w:rPr>
          <w:sz w:val="28"/>
          <w:szCs w:val="28"/>
          <w:lang w:val="es-ES"/>
        </w:rPr>
        <w:t xml:space="preserve"> trư</w:t>
      </w:r>
      <w:r w:rsidRPr="00BD6CC2">
        <w:rPr>
          <w:sz w:val="28"/>
          <w:szCs w:val="28"/>
          <w:lang w:val="es-ES"/>
        </w:rPr>
        <w:t>ớc</w:t>
      </w:r>
      <w:r>
        <w:rPr>
          <w:sz w:val="28"/>
          <w:szCs w:val="28"/>
          <w:lang w:val="es-ES"/>
        </w:rPr>
        <w:t xml:space="preserve"> khi chu</w:t>
      </w:r>
      <w:r w:rsidRPr="00BD6CC2">
        <w:rPr>
          <w:sz w:val="28"/>
          <w:szCs w:val="28"/>
          <w:lang w:val="es-ES"/>
        </w:rPr>
        <w:t>yển</w:t>
      </w:r>
      <w:r>
        <w:rPr>
          <w:sz w:val="28"/>
          <w:szCs w:val="28"/>
          <w:lang w:val="es-ES"/>
        </w:rPr>
        <w:t xml:space="preserve"> giao cho B</w:t>
      </w:r>
      <w:r w:rsidRPr="00BD6CC2">
        <w:rPr>
          <w:sz w:val="28"/>
          <w:szCs w:val="28"/>
          <w:lang w:val="es-ES"/>
        </w:rPr>
        <w:t>ê</w:t>
      </w:r>
      <w:r>
        <w:rPr>
          <w:sz w:val="28"/>
          <w:szCs w:val="28"/>
          <w:lang w:val="es-ES"/>
        </w:rPr>
        <w:t>n nh</w:t>
      </w:r>
      <w:r w:rsidRPr="00BD6CC2">
        <w:rPr>
          <w:sz w:val="28"/>
          <w:szCs w:val="28"/>
          <w:lang w:val="es-ES"/>
        </w:rPr>
        <w:t>ận</w:t>
      </w:r>
      <w:r>
        <w:rPr>
          <w:sz w:val="28"/>
          <w:szCs w:val="28"/>
          <w:lang w:val="es-ES"/>
        </w:rPr>
        <w:t>;</w:t>
      </w:r>
    </w:p>
    <w:p w:rsidR="00BD6CC2" w:rsidRPr="0054177E" w:rsidRDefault="00BD6CC2" w:rsidP="0054177E">
      <w:pPr>
        <w:tabs>
          <w:tab w:val="left" w:pos="851"/>
        </w:tabs>
        <w:spacing w:before="120" w:after="120"/>
        <w:ind w:firstLine="720"/>
        <w:jc w:val="both"/>
        <w:divId w:val="1687516712"/>
        <w:rPr>
          <w:sz w:val="28"/>
          <w:szCs w:val="28"/>
          <w:lang w:val="es-ES"/>
        </w:rPr>
      </w:pPr>
      <w:r>
        <w:rPr>
          <w:sz w:val="28"/>
          <w:szCs w:val="28"/>
          <w:lang w:val="es-ES"/>
        </w:rPr>
        <w:t>b) Trư</w:t>
      </w:r>
      <w:r w:rsidRPr="00BD6CC2">
        <w:rPr>
          <w:sz w:val="28"/>
          <w:szCs w:val="28"/>
          <w:lang w:val="es-ES"/>
        </w:rPr>
        <w:t>ờng</w:t>
      </w:r>
      <w:r>
        <w:rPr>
          <w:sz w:val="28"/>
          <w:szCs w:val="28"/>
          <w:lang w:val="es-ES"/>
        </w:rPr>
        <w:t xml:space="preserve"> h</w:t>
      </w:r>
      <w:r w:rsidRPr="00BD6CC2">
        <w:rPr>
          <w:sz w:val="28"/>
          <w:szCs w:val="28"/>
          <w:lang w:val="es-ES"/>
        </w:rPr>
        <w:t>ợp</w:t>
      </w:r>
      <w:r>
        <w:rPr>
          <w:sz w:val="28"/>
          <w:szCs w:val="28"/>
          <w:lang w:val="es-ES"/>
        </w:rPr>
        <w:t xml:space="preserve"> B</w:t>
      </w:r>
      <w:r w:rsidRPr="00BD6CC2">
        <w:rPr>
          <w:sz w:val="28"/>
          <w:szCs w:val="28"/>
          <w:lang w:val="es-ES"/>
        </w:rPr>
        <w:t>ê</w:t>
      </w:r>
      <w:r>
        <w:rPr>
          <w:sz w:val="28"/>
          <w:szCs w:val="28"/>
          <w:lang w:val="es-ES"/>
        </w:rPr>
        <w:t>n giao l</w:t>
      </w:r>
      <w:r w:rsidRPr="00BD6CC2">
        <w:rPr>
          <w:sz w:val="28"/>
          <w:szCs w:val="28"/>
          <w:lang w:val="es-ES"/>
        </w:rPr>
        <w:t>à</w:t>
      </w:r>
      <w:r>
        <w:rPr>
          <w:sz w:val="28"/>
          <w:szCs w:val="28"/>
          <w:lang w:val="es-ES"/>
        </w:rPr>
        <w:t xml:space="preserve"> t</w:t>
      </w:r>
      <w:r w:rsidRPr="00BD6CC2">
        <w:rPr>
          <w:sz w:val="28"/>
          <w:szCs w:val="28"/>
          <w:lang w:val="es-ES"/>
        </w:rPr>
        <w:t>ổ</w:t>
      </w:r>
      <w:r>
        <w:rPr>
          <w:sz w:val="28"/>
          <w:szCs w:val="28"/>
          <w:lang w:val="es-ES"/>
        </w:rPr>
        <w:t xml:space="preserve"> ch</w:t>
      </w:r>
      <w:r w:rsidRPr="00BD6CC2">
        <w:rPr>
          <w:sz w:val="28"/>
          <w:szCs w:val="28"/>
          <w:lang w:val="es-ES"/>
        </w:rPr>
        <w:t>ức</w:t>
      </w:r>
      <w:r>
        <w:rPr>
          <w:sz w:val="28"/>
          <w:szCs w:val="28"/>
          <w:lang w:val="es-ES"/>
        </w:rPr>
        <w:t xml:space="preserve"> kinh t</w:t>
      </w:r>
      <w:r w:rsidRPr="00BD6CC2">
        <w:rPr>
          <w:sz w:val="28"/>
          <w:szCs w:val="28"/>
          <w:lang w:val="es-ES"/>
        </w:rPr>
        <w:t>ế</w:t>
      </w:r>
      <w:r>
        <w:rPr>
          <w:sz w:val="28"/>
          <w:szCs w:val="28"/>
          <w:lang w:val="es-ES"/>
        </w:rPr>
        <w:t xml:space="preserve"> (tr</w:t>
      </w:r>
      <w:r w:rsidRPr="00BD6CC2">
        <w:rPr>
          <w:sz w:val="28"/>
          <w:szCs w:val="28"/>
          <w:lang w:val="es-ES"/>
        </w:rPr>
        <w:t>ừ</w:t>
      </w:r>
      <w:r>
        <w:rPr>
          <w:sz w:val="28"/>
          <w:szCs w:val="28"/>
          <w:lang w:val="es-ES"/>
        </w:rPr>
        <w:t xml:space="preserve"> doanh nghi</w:t>
      </w:r>
      <w:r w:rsidRPr="00BD6CC2">
        <w:rPr>
          <w:sz w:val="28"/>
          <w:szCs w:val="28"/>
          <w:lang w:val="es-ES"/>
        </w:rPr>
        <w:t>ệp</w:t>
      </w:r>
      <w:r>
        <w:rPr>
          <w:sz w:val="28"/>
          <w:szCs w:val="28"/>
          <w:lang w:val="es-ES"/>
        </w:rPr>
        <w:t>), chi ph</w:t>
      </w:r>
      <w:r w:rsidRPr="00BD6CC2">
        <w:rPr>
          <w:sz w:val="28"/>
          <w:szCs w:val="28"/>
          <w:lang w:val="es-ES"/>
        </w:rPr>
        <w:t>í</w:t>
      </w:r>
      <w:r>
        <w:rPr>
          <w:sz w:val="28"/>
          <w:szCs w:val="28"/>
          <w:lang w:val="es-ES"/>
        </w:rPr>
        <w:t xml:space="preserve"> do B</w:t>
      </w:r>
      <w:r w:rsidRPr="00BD6CC2">
        <w:rPr>
          <w:sz w:val="28"/>
          <w:szCs w:val="28"/>
          <w:lang w:val="es-ES"/>
        </w:rPr>
        <w:t>ê</w:t>
      </w:r>
      <w:r>
        <w:rPr>
          <w:sz w:val="28"/>
          <w:szCs w:val="28"/>
          <w:lang w:val="es-ES"/>
        </w:rPr>
        <w:t>n giao chi tr</w:t>
      </w:r>
      <w:r w:rsidRPr="00BD6CC2">
        <w:rPr>
          <w:sz w:val="28"/>
          <w:szCs w:val="28"/>
          <w:lang w:val="es-ES"/>
        </w:rPr>
        <w:t>ả</w:t>
      </w:r>
      <w:r>
        <w:rPr>
          <w:sz w:val="28"/>
          <w:szCs w:val="28"/>
          <w:lang w:val="es-ES"/>
        </w:rPr>
        <w:t xml:space="preserve"> đư</w:t>
      </w:r>
      <w:r w:rsidRPr="00BD6CC2">
        <w:rPr>
          <w:sz w:val="28"/>
          <w:szCs w:val="28"/>
          <w:lang w:val="es-ES"/>
        </w:rPr>
        <w:t>ợc</w:t>
      </w:r>
      <w:r>
        <w:rPr>
          <w:sz w:val="28"/>
          <w:szCs w:val="28"/>
          <w:lang w:val="es-ES"/>
        </w:rPr>
        <w:t xml:space="preserve"> </w:t>
      </w:r>
      <w:r w:rsidR="00C747E7">
        <w:rPr>
          <w:sz w:val="28"/>
          <w:szCs w:val="28"/>
          <w:lang w:val="es-ES"/>
        </w:rPr>
        <w:t>h</w:t>
      </w:r>
      <w:r w:rsidR="00C747E7" w:rsidRPr="00C747E7">
        <w:rPr>
          <w:sz w:val="28"/>
          <w:szCs w:val="28"/>
          <w:lang w:val="es-ES"/>
        </w:rPr>
        <w:t>ạch</w:t>
      </w:r>
      <w:r w:rsidR="00C747E7">
        <w:rPr>
          <w:sz w:val="28"/>
          <w:szCs w:val="28"/>
          <w:lang w:val="es-ES"/>
        </w:rPr>
        <w:t xml:space="preserve"> to</w:t>
      </w:r>
      <w:r w:rsidR="00C747E7" w:rsidRPr="00C747E7">
        <w:rPr>
          <w:sz w:val="28"/>
          <w:szCs w:val="28"/>
          <w:lang w:val="es-ES"/>
        </w:rPr>
        <w:t>án</w:t>
      </w:r>
      <w:r w:rsidR="00C747E7">
        <w:rPr>
          <w:sz w:val="28"/>
          <w:szCs w:val="28"/>
          <w:lang w:val="es-ES"/>
        </w:rPr>
        <w:t xml:space="preserve"> v</w:t>
      </w:r>
      <w:r w:rsidR="00C747E7" w:rsidRPr="00C747E7">
        <w:rPr>
          <w:sz w:val="28"/>
          <w:szCs w:val="28"/>
          <w:lang w:val="es-ES"/>
        </w:rPr>
        <w:t>ào</w:t>
      </w:r>
      <w:r w:rsidR="00C747E7">
        <w:rPr>
          <w:sz w:val="28"/>
          <w:szCs w:val="28"/>
          <w:lang w:val="es-ES"/>
        </w:rPr>
        <w:t xml:space="preserve"> chi ph</w:t>
      </w:r>
      <w:r w:rsidR="00C747E7" w:rsidRPr="00C747E7">
        <w:rPr>
          <w:sz w:val="28"/>
          <w:szCs w:val="28"/>
          <w:lang w:val="es-ES"/>
        </w:rPr>
        <w:t>í</w:t>
      </w:r>
      <w:r w:rsidR="00C747E7">
        <w:rPr>
          <w:sz w:val="28"/>
          <w:szCs w:val="28"/>
          <w:lang w:val="es-ES"/>
        </w:rPr>
        <w:t xml:space="preserve"> ho</w:t>
      </w:r>
      <w:r w:rsidR="00C747E7" w:rsidRPr="00C747E7">
        <w:rPr>
          <w:sz w:val="28"/>
          <w:szCs w:val="28"/>
          <w:lang w:val="es-ES"/>
        </w:rPr>
        <w:t>ạt</w:t>
      </w:r>
      <w:r w:rsidR="00C747E7">
        <w:rPr>
          <w:sz w:val="28"/>
          <w:szCs w:val="28"/>
          <w:lang w:val="es-ES"/>
        </w:rPr>
        <w:t xml:space="preserve"> đ</w:t>
      </w:r>
      <w:r w:rsidR="00C747E7" w:rsidRPr="00C747E7">
        <w:rPr>
          <w:sz w:val="28"/>
          <w:szCs w:val="28"/>
          <w:lang w:val="es-ES"/>
        </w:rPr>
        <w:t>ộng</w:t>
      </w:r>
      <w:r w:rsidR="00C747E7">
        <w:rPr>
          <w:sz w:val="28"/>
          <w:szCs w:val="28"/>
          <w:lang w:val="es-ES"/>
        </w:rPr>
        <w:t xml:space="preserve"> c</w:t>
      </w:r>
      <w:r w:rsidR="00C747E7" w:rsidRPr="00C747E7">
        <w:rPr>
          <w:sz w:val="28"/>
          <w:szCs w:val="28"/>
          <w:lang w:val="es-ES"/>
        </w:rPr>
        <w:t>ủa</w:t>
      </w:r>
      <w:r w:rsidR="00C747E7">
        <w:rPr>
          <w:sz w:val="28"/>
          <w:szCs w:val="28"/>
          <w:lang w:val="es-ES"/>
        </w:rPr>
        <w:t xml:space="preserve"> t</w:t>
      </w:r>
      <w:r w:rsidR="00C747E7" w:rsidRPr="00C747E7">
        <w:rPr>
          <w:sz w:val="28"/>
          <w:szCs w:val="28"/>
          <w:lang w:val="es-ES"/>
        </w:rPr>
        <w:t>ổ</w:t>
      </w:r>
      <w:r w:rsidR="00C747E7">
        <w:rPr>
          <w:sz w:val="28"/>
          <w:szCs w:val="28"/>
          <w:lang w:val="es-ES"/>
        </w:rPr>
        <w:t xml:space="preserve"> ch</w:t>
      </w:r>
      <w:r w:rsidR="00C747E7" w:rsidRPr="00C747E7">
        <w:rPr>
          <w:sz w:val="28"/>
          <w:szCs w:val="28"/>
          <w:lang w:val="es-ES"/>
        </w:rPr>
        <w:t>ức</w:t>
      </w:r>
      <w:r w:rsidR="00C747E7">
        <w:rPr>
          <w:sz w:val="28"/>
          <w:szCs w:val="28"/>
          <w:lang w:val="es-ES"/>
        </w:rPr>
        <w:t xml:space="preserve"> kinh t</w:t>
      </w:r>
      <w:r w:rsidR="00C747E7" w:rsidRPr="00C747E7">
        <w:rPr>
          <w:sz w:val="28"/>
          <w:szCs w:val="28"/>
          <w:lang w:val="es-ES"/>
        </w:rPr>
        <w:t>ế</w:t>
      </w:r>
      <w:r w:rsidR="00C747E7">
        <w:rPr>
          <w:sz w:val="28"/>
          <w:szCs w:val="28"/>
          <w:lang w:val="es-ES"/>
        </w:rPr>
        <w:t>.</w:t>
      </w:r>
    </w:p>
    <w:p w:rsidR="00E47A01" w:rsidRPr="0054177E" w:rsidRDefault="00E9609D" w:rsidP="0054177E">
      <w:pPr>
        <w:tabs>
          <w:tab w:val="left" w:pos="851"/>
        </w:tabs>
        <w:spacing w:before="120" w:after="120"/>
        <w:ind w:firstLine="720"/>
        <w:jc w:val="both"/>
        <w:divId w:val="1687516712"/>
        <w:rPr>
          <w:sz w:val="28"/>
          <w:szCs w:val="28"/>
          <w:lang w:val="es-ES"/>
        </w:rPr>
      </w:pPr>
      <w:r w:rsidRPr="0054177E">
        <w:rPr>
          <w:sz w:val="28"/>
          <w:szCs w:val="28"/>
          <w:lang w:val="es-ES"/>
        </w:rPr>
        <w:t>9</w:t>
      </w:r>
      <w:r w:rsidR="007B38C7" w:rsidRPr="0054177E">
        <w:rPr>
          <w:sz w:val="28"/>
          <w:szCs w:val="28"/>
          <w:lang w:val="es-ES"/>
        </w:rPr>
        <w:t xml:space="preserve">. </w:t>
      </w:r>
      <w:r w:rsidR="006D43A4" w:rsidRPr="0054177E">
        <w:rPr>
          <w:sz w:val="28"/>
          <w:szCs w:val="28"/>
          <w:lang w:val="es-ES"/>
        </w:rPr>
        <w:t>Sau khi hoàn thành việc bàn giao, tiếp nhận, Bên nhận thực h</w:t>
      </w:r>
      <w:r w:rsidR="00E47A01" w:rsidRPr="0054177E">
        <w:rPr>
          <w:sz w:val="28"/>
          <w:szCs w:val="28"/>
          <w:lang w:val="es-ES"/>
        </w:rPr>
        <w:t xml:space="preserve">iện ghi tăng tài sản, </w:t>
      </w:r>
      <w:r w:rsidR="000F0209">
        <w:rPr>
          <w:sz w:val="28"/>
          <w:szCs w:val="28"/>
          <w:lang w:val="es-ES"/>
        </w:rPr>
        <w:t>tăng vốn đầu tư của chủ sở hữu tại doanh nghiệp</w:t>
      </w:r>
      <w:r w:rsidR="00E47A01" w:rsidRPr="0054177E">
        <w:rPr>
          <w:sz w:val="28"/>
          <w:szCs w:val="28"/>
          <w:lang w:val="es-ES"/>
        </w:rPr>
        <w:t xml:space="preserve"> theo quy định. </w:t>
      </w:r>
    </w:p>
    <w:p w:rsidR="00D372D1" w:rsidRPr="0054177E" w:rsidRDefault="00D372D1" w:rsidP="0054177E">
      <w:pPr>
        <w:tabs>
          <w:tab w:val="left" w:pos="851"/>
        </w:tabs>
        <w:spacing w:before="120" w:after="120"/>
        <w:ind w:firstLine="720"/>
        <w:jc w:val="both"/>
        <w:divId w:val="1687516712"/>
        <w:rPr>
          <w:b/>
          <w:sz w:val="28"/>
          <w:szCs w:val="28"/>
          <w:lang w:val="nl-NL"/>
        </w:rPr>
      </w:pPr>
      <w:r w:rsidRPr="0054177E">
        <w:rPr>
          <w:b/>
          <w:sz w:val="28"/>
          <w:szCs w:val="28"/>
          <w:lang w:val="nl-NL"/>
        </w:rPr>
        <w:t xml:space="preserve">Điều </w:t>
      </w:r>
      <w:r w:rsidRPr="0054177E">
        <w:rPr>
          <w:b/>
          <w:sz w:val="28"/>
          <w:szCs w:val="28"/>
          <w:lang w:val="es-ES"/>
        </w:rPr>
        <w:t>1</w:t>
      </w:r>
      <w:r w:rsidR="007C5BE5">
        <w:rPr>
          <w:b/>
          <w:sz w:val="28"/>
          <w:szCs w:val="28"/>
          <w:lang w:val="es-ES"/>
        </w:rPr>
        <w:t>6</w:t>
      </w:r>
      <w:r w:rsidRPr="0054177E">
        <w:rPr>
          <w:b/>
          <w:sz w:val="28"/>
          <w:szCs w:val="28"/>
          <w:lang w:val="es-ES"/>
        </w:rPr>
        <w:t>.</w:t>
      </w:r>
      <w:r w:rsidR="00D4076F" w:rsidRPr="0054177E">
        <w:rPr>
          <w:b/>
          <w:sz w:val="28"/>
          <w:szCs w:val="28"/>
          <w:lang w:val="nl-NL"/>
        </w:rPr>
        <w:t xml:space="preserve"> Trách nhiệm của</w:t>
      </w:r>
      <w:r w:rsidRPr="0054177E">
        <w:rPr>
          <w:b/>
          <w:sz w:val="28"/>
          <w:szCs w:val="28"/>
          <w:lang w:val="nl-NL"/>
        </w:rPr>
        <w:t xml:space="preserve"> các bên </w:t>
      </w:r>
      <w:r w:rsidR="00866309" w:rsidRPr="0054177E">
        <w:rPr>
          <w:b/>
          <w:sz w:val="28"/>
          <w:szCs w:val="28"/>
          <w:lang w:val="nl-NL"/>
        </w:rPr>
        <w:t xml:space="preserve">liên quan đến việc </w:t>
      </w:r>
      <w:r w:rsidRPr="0054177E">
        <w:rPr>
          <w:b/>
          <w:sz w:val="28"/>
          <w:szCs w:val="28"/>
          <w:lang w:val="nl-NL"/>
        </w:rPr>
        <w:t>bàn giao, tiếp nhận công trình điện có nguồn gốc ngoài ngân sách</w:t>
      </w:r>
    </w:p>
    <w:p w:rsidR="00D372D1" w:rsidRPr="0054177E" w:rsidRDefault="00D372D1" w:rsidP="0054177E">
      <w:pPr>
        <w:tabs>
          <w:tab w:val="left" w:pos="851"/>
          <w:tab w:val="left" w:pos="993"/>
        </w:tabs>
        <w:spacing w:before="120" w:after="120"/>
        <w:ind w:left="720"/>
        <w:jc w:val="both"/>
        <w:divId w:val="1687516712"/>
        <w:rPr>
          <w:sz w:val="28"/>
          <w:szCs w:val="28"/>
          <w:lang w:val="nl-NL"/>
        </w:rPr>
      </w:pPr>
      <w:r w:rsidRPr="0054177E">
        <w:rPr>
          <w:sz w:val="28"/>
          <w:szCs w:val="28"/>
          <w:lang w:val="nl-NL"/>
        </w:rPr>
        <w:t>1. Bên giao có trách nhiệm:</w:t>
      </w:r>
    </w:p>
    <w:p w:rsidR="00D372D1" w:rsidRPr="0054177E" w:rsidRDefault="00D372D1" w:rsidP="0054177E">
      <w:pPr>
        <w:tabs>
          <w:tab w:val="left" w:pos="851"/>
          <w:tab w:val="left" w:pos="993"/>
        </w:tabs>
        <w:spacing w:before="120" w:after="120"/>
        <w:ind w:firstLine="720"/>
        <w:jc w:val="both"/>
        <w:divId w:val="1687516712"/>
        <w:rPr>
          <w:spacing w:val="2"/>
          <w:sz w:val="28"/>
          <w:szCs w:val="28"/>
          <w:lang w:val="nl-NL"/>
        </w:rPr>
      </w:pPr>
      <w:r w:rsidRPr="0054177E">
        <w:rPr>
          <w:spacing w:val="2"/>
          <w:sz w:val="28"/>
          <w:szCs w:val="28"/>
          <w:lang w:val="nl-NL"/>
        </w:rPr>
        <w:t xml:space="preserve">a) Tổ chức quản lý, vận hành, bảo dưỡng, sửa chữa tài sản theo đúng quy định của pháp luật đến thời điểm </w:t>
      </w:r>
      <w:r w:rsidR="00D4076F" w:rsidRPr="0054177E">
        <w:rPr>
          <w:spacing w:val="2"/>
          <w:sz w:val="28"/>
          <w:szCs w:val="28"/>
          <w:lang w:val="nl-NL"/>
        </w:rPr>
        <w:t xml:space="preserve">ký </w:t>
      </w:r>
      <w:r w:rsidR="00117CEF">
        <w:rPr>
          <w:spacing w:val="2"/>
          <w:sz w:val="28"/>
          <w:szCs w:val="28"/>
          <w:lang w:val="nl-NL"/>
        </w:rPr>
        <w:t>Biên bản bàn giao, tiếp nhận tài sản</w:t>
      </w:r>
      <w:r w:rsidRPr="0054177E">
        <w:rPr>
          <w:spacing w:val="2"/>
          <w:sz w:val="28"/>
          <w:szCs w:val="28"/>
          <w:lang w:val="nl-NL"/>
        </w:rPr>
        <w:t>;</w:t>
      </w:r>
    </w:p>
    <w:p w:rsidR="00D372D1" w:rsidRPr="0054177E" w:rsidRDefault="00D372D1"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b) Chuẩn bị đầy đủ hồ sơ quy định tại khoản 1 Điều 1</w:t>
      </w:r>
      <w:r w:rsidR="007C5BE5">
        <w:rPr>
          <w:sz w:val="28"/>
          <w:szCs w:val="28"/>
          <w:lang w:val="nl-NL"/>
        </w:rPr>
        <w:t>5</w:t>
      </w:r>
      <w:r w:rsidRPr="0054177E">
        <w:rPr>
          <w:sz w:val="28"/>
          <w:szCs w:val="28"/>
          <w:lang w:val="nl-NL"/>
        </w:rPr>
        <w:t xml:space="preserve"> Quyết định này, chủ trì cùng Bên nhận thực hiện kiểm kê, xác định giá trị tài sản bàn giao;</w:t>
      </w:r>
    </w:p>
    <w:p w:rsidR="00D372D1" w:rsidRPr="0054177E" w:rsidRDefault="00D372D1"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c) Thực hiện bàn giao tài sản và các hồ sơ có liên quan, tạo điều kiện thuận lợi cho việc tiếp nhận, quản lý, vận hành của Bên nhận;</w:t>
      </w:r>
    </w:p>
    <w:p w:rsidR="00D372D1" w:rsidRPr="0054177E" w:rsidRDefault="00D372D1"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d) Thực hiện các trách nhiệm khác được quy định tại Nghị định này và pháp luật có liên quan.</w:t>
      </w:r>
    </w:p>
    <w:p w:rsidR="00D372D1" w:rsidRPr="0054177E" w:rsidRDefault="00D372D1" w:rsidP="0054177E">
      <w:pPr>
        <w:pStyle w:val="ListParagraph"/>
        <w:numPr>
          <w:ilvl w:val="0"/>
          <w:numId w:val="22"/>
        </w:numPr>
        <w:tabs>
          <w:tab w:val="left" w:pos="851"/>
          <w:tab w:val="left" w:pos="993"/>
        </w:tabs>
        <w:spacing w:before="120" w:after="120"/>
        <w:jc w:val="both"/>
        <w:divId w:val="1687516712"/>
        <w:rPr>
          <w:sz w:val="28"/>
          <w:szCs w:val="28"/>
          <w:lang w:val="nl-NL"/>
        </w:rPr>
      </w:pPr>
      <w:r w:rsidRPr="0054177E">
        <w:rPr>
          <w:sz w:val="28"/>
          <w:szCs w:val="28"/>
          <w:lang w:val="nl-NL"/>
        </w:rPr>
        <w:t>Bên nhận có trách nhiệm:</w:t>
      </w:r>
    </w:p>
    <w:p w:rsidR="00866309" w:rsidRPr="0054177E" w:rsidRDefault="00866309"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a) Phối hợp với Bên giao kiểm tra tình trạng công trình điện, kiểm kê, xác định giá trị tài sản bàn giao;</w:t>
      </w:r>
    </w:p>
    <w:p w:rsidR="00866309" w:rsidRPr="0054177E" w:rsidRDefault="00866309"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b) Thực hiện tiếp nhận tài sản và các hồ sơ có liên quan;</w:t>
      </w:r>
    </w:p>
    <w:p w:rsidR="00866309" w:rsidRPr="0054177E" w:rsidRDefault="00866309"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 xml:space="preserve">c) Thực hiện hạch toán tăng tài sản và </w:t>
      </w:r>
      <w:r w:rsidR="000F0209">
        <w:rPr>
          <w:sz w:val="28"/>
          <w:szCs w:val="28"/>
          <w:lang w:val="nl-NL"/>
        </w:rPr>
        <w:t>tăng vốn đầu tư của chủ sở hữu tại doanh nghiệp</w:t>
      </w:r>
      <w:r w:rsidRPr="0054177E">
        <w:rPr>
          <w:sz w:val="28"/>
          <w:szCs w:val="28"/>
          <w:lang w:val="nl-NL"/>
        </w:rPr>
        <w:t xml:space="preserve"> theo giá trị công trình điện chuyển giao được xác định tại khoản 4 Điều 16 Nghị định này theo quy định của pháp luật;</w:t>
      </w:r>
    </w:p>
    <w:p w:rsidR="00866309" w:rsidRPr="0054177E" w:rsidRDefault="00866309"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d) Tổ chức quản lý, vận hành, bảo dưỡng, sửa chữa tài sản theo đúng quy định của pháp luật từ thời điểm ký Biên bản bàn giao, tiếp nhận tài sản;</w:t>
      </w:r>
    </w:p>
    <w:p w:rsidR="00866309" w:rsidRPr="0054177E" w:rsidRDefault="00866309" w:rsidP="0054177E">
      <w:pPr>
        <w:tabs>
          <w:tab w:val="left" w:pos="851"/>
          <w:tab w:val="left" w:pos="993"/>
        </w:tabs>
        <w:spacing w:before="120" w:after="120"/>
        <w:ind w:firstLine="720"/>
        <w:jc w:val="both"/>
        <w:divId w:val="1687516712"/>
        <w:rPr>
          <w:sz w:val="28"/>
          <w:szCs w:val="28"/>
          <w:lang w:val="nl-NL"/>
        </w:rPr>
      </w:pPr>
      <w:r w:rsidRPr="0054177E">
        <w:rPr>
          <w:sz w:val="28"/>
          <w:szCs w:val="28"/>
          <w:lang w:val="nl-NL"/>
        </w:rPr>
        <w:t>đ) Thực hiện các trách nhiệm khác được quy định tại Nghị định này và pháp luật có liên quan.</w:t>
      </w:r>
    </w:p>
    <w:p w:rsidR="0052160F" w:rsidRPr="00117CEF" w:rsidRDefault="0052160F" w:rsidP="00D372D1">
      <w:pPr>
        <w:tabs>
          <w:tab w:val="left" w:pos="851"/>
          <w:tab w:val="left" w:pos="993"/>
        </w:tabs>
        <w:spacing w:before="120" w:after="120"/>
        <w:ind w:firstLine="720"/>
        <w:jc w:val="both"/>
        <w:divId w:val="1687516712"/>
        <w:rPr>
          <w:sz w:val="20"/>
          <w:szCs w:val="28"/>
          <w:lang w:val="nl-NL"/>
        </w:rPr>
      </w:pPr>
    </w:p>
    <w:p w:rsidR="00B11955" w:rsidRPr="0054177E" w:rsidRDefault="00B11955" w:rsidP="00B11955">
      <w:pPr>
        <w:ind w:firstLine="709"/>
        <w:jc w:val="center"/>
        <w:divId w:val="1687516712"/>
        <w:rPr>
          <w:b/>
          <w:bCs/>
          <w:color w:val="000000"/>
          <w:sz w:val="26"/>
          <w:szCs w:val="28"/>
          <w:lang w:val="nl-NL"/>
        </w:rPr>
      </w:pPr>
      <w:r w:rsidRPr="0054177E">
        <w:rPr>
          <w:b/>
          <w:bCs/>
          <w:color w:val="000000"/>
          <w:sz w:val="26"/>
          <w:szCs w:val="28"/>
          <w:lang w:val="nl-NL"/>
        </w:rPr>
        <w:t>Chương V</w:t>
      </w:r>
    </w:p>
    <w:p w:rsidR="00B11955" w:rsidRPr="0054177E" w:rsidRDefault="00B11955" w:rsidP="00B11955">
      <w:pPr>
        <w:ind w:firstLine="709"/>
        <w:jc w:val="center"/>
        <w:divId w:val="1687516712"/>
        <w:rPr>
          <w:color w:val="000000"/>
          <w:sz w:val="26"/>
          <w:szCs w:val="28"/>
          <w:lang w:val="nl-NL"/>
        </w:rPr>
      </w:pPr>
      <w:r w:rsidRPr="0054177E">
        <w:rPr>
          <w:b/>
          <w:bCs/>
          <w:color w:val="000000"/>
          <w:sz w:val="26"/>
          <w:szCs w:val="28"/>
          <w:lang w:val="nl-NL"/>
        </w:rPr>
        <w:t xml:space="preserve">CHUYỂN GIAO CÔNG TRÌNH ĐIỆN ĐƯỢC ĐẦU TƯ THEO PHƯƠNG THỨC ĐỐI TÁC </w:t>
      </w:r>
      <w:r w:rsidR="000564D4" w:rsidRPr="0054177E">
        <w:rPr>
          <w:b/>
          <w:bCs/>
          <w:color w:val="000000"/>
          <w:sz w:val="26"/>
          <w:szCs w:val="28"/>
          <w:lang w:val="nl-NL"/>
        </w:rPr>
        <w:t>CÔNG TƯ</w:t>
      </w:r>
      <w:r w:rsidR="00866309" w:rsidRPr="0054177E">
        <w:rPr>
          <w:b/>
          <w:bCs/>
          <w:color w:val="000000"/>
          <w:sz w:val="26"/>
          <w:szCs w:val="28"/>
          <w:lang w:val="nl-NL"/>
        </w:rPr>
        <w:t xml:space="preserve"> ĐƯỢC CHUYỂN GIAO CHO ĐƠN VỊ ĐIỆN LỰC THEO HỢP ĐỒNG DỰ ÁN</w:t>
      </w:r>
    </w:p>
    <w:p w:rsidR="00B11955" w:rsidRPr="0054177E" w:rsidRDefault="00B11955" w:rsidP="00B11955">
      <w:pPr>
        <w:tabs>
          <w:tab w:val="left" w:pos="851"/>
        </w:tabs>
        <w:spacing w:before="120" w:after="120"/>
        <w:ind w:firstLine="720"/>
        <w:jc w:val="both"/>
        <w:divId w:val="1687516712"/>
        <w:rPr>
          <w:b/>
          <w:szCs w:val="28"/>
          <w:lang w:val="nl-NL"/>
        </w:rPr>
      </w:pPr>
    </w:p>
    <w:p w:rsidR="00B11955" w:rsidRPr="0054177E" w:rsidRDefault="00B11955" w:rsidP="00B11955">
      <w:pPr>
        <w:tabs>
          <w:tab w:val="left" w:pos="851"/>
        </w:tabs>
        <w:spacing w:before="120" w:after="120"/>
        <w:ind w:firstLine="720"/>
        <w:jc w:val="both"/>
        <w:divId w:val="1687516712"/>
        <w:rPr>
          <w:b/>
          <w:sz w:val="28"/>
          <w:szCs w:val="28"/>
          <w:lang w:val="nl-NL"/>
        </w:rPr>
      </w:pPr>
      <w:r w:rsidRPr="0054177E">
        <w:rPr>
          <w:b/>
          <w:sz w:val="28"/>
          <w:szCs w:val="28"/>
          <w:lang w:val="nl-NL"/>
        </w:rPr>
        <w:t>Điều 1</w:t>
      </w:r>
      <w:r w:rsidR="007C5BE5">
        <w:rPr>
          <w:b/>
          <w:sz w:val="28"/>
          <w:szCs w:val="28"/>
          <w:lang w:val="nl-NL"/>
        </w:rPr>
        <w:t>7</w:t>
      </w:r>
      <w:r w:rsidRPr="0054177E">
        <w:rPr>
          <w:b/>
          <w:sz w:val="28"/>
          <w:szCs w:val="28"/>
          <w:lang w:val="nl-NL"/>
        </w:rPr>
        <w:t xml:space="preserve">. </w:t>
      </w:r>
      <w:r w:rsidR="00057D57">
        <w:rPr>
          <w:b/>
          <w:sz w:val="28"/>
          <w:szCs w:val="28"/>
          <w:lang w:val="nl-NL"/>
        </w:rPr>
        <w:t>X</w:t>
      </w:r>
      <w:r w:rsidR="00057D57" w:rsidRPr="00057D57">
        <w:rPr>
          <w:b/>
          <w:sz w:val="28"/>
          <w:szCs w:val="28"/>
          <w:lang w:val="nl-NL"/>
        </w:rPr>
        <w:t>ác</w:t>
      </w:r>
      <w:r w:rsidR="00057D57">
        <w:rPr>
          <w:b/>
          <w:sz w:val="28"/>
          <w:szCs w:val="28"/>
          <w:lang w:val="nl-NL"/>
        </w:rPr>
        <w:t xml:space="preserve"> nh</w:t>
      </w:r>
      <w:r w:rsidR="00057D57" w:rsidRPr="00057D57">
        <w:rPr>
          <w:b/>
          <w:sz w:val="28"/>
          <w:szCs w:val="28"/>
          <w:lang w:val="nl-NL"/>
        </w:rPr>
        <w:t>ận</w:t>
      </w:r>
      <w:r w:rsidR="00057D57">
        <w:rPr>
          <w:b/>
          <w:sz w:val="28"/>
          <w:szCs w:val="28"/>
          <w:lang w:val="nl-NL"/>
        </w:rPr>
        <w:t xml:space="preserve"> h</w:t>
      </w:r>
      <w:r w:rsidR="00057D57" w:rsidRPr="00057D57">
        <w:rPr>
          <w:b/>
          <w:sz w:val="28"/>
          <w:szCs w:val="28"/>
          <w:lang w:val="nl-NL"/>
        </w:rPr>
        <w:t>oàn</w:t>
      </w:r>
      <w:r w:rsidR="00057D57">
        <w:rPr>
          <w:b/>
          <w:sz w:val="28"/>
          <w:szCs w:val="28"/>
          <w:lang w:val="nl-NL"/>
        </w:rPr>
        <w:t xml:space="preserve"> th</w:t>
      </w:r>
      <w:r w:rsidR="00057D57" w:rsidRPr="00057D57">
        <w:rPr>
          <w:b/>
          <w:sz w:val="28"/>
          <w:szCs w:val="28"/>
          <w:lang w:val="nl-NL"/>
        </w:rPr>
        <w:t>àn</w:t>
      </w:r>
      <w:r w:rsidR="00057D57">
        <w:rPr>
          <w:b/>
          <w:sz w:val="28"/>
          <w:szCs w:val="28"/>
          <w:lang w:val="nl-NL"/>
        </w:rPr>
        <w:t>h, nguy</w:t>
      </w:r>
      <w:r w:rsidR="00057D57" w:rsidRPr="00057D57">
        <w:rPr>
          <w:b/>
          <w:sz w:val="28"/>
          <w:szCs w:val="28"/>
          <w:lang w:val="nl-NL"/>
        </w:rPr>
        <w:t>ê</w:t>
      </w:r>
      <w:r w:rsidR="00057D57">
        <w:rPr>
          <w:b/>
          <w:sz w:val="28"/>
          <w:szCs w:val="28"/>
          <w:lang w:val="nl-NL"/>
        </w:rPr>
        <w:t>n t</w:t>
      </w:r>
      <w:r w:rsidR="00057D57" w:rsidRPr="00057D57">
        <w:rPr>
          <w:b/>
          <w:sz w:val="28"/>
          <w:szCs w:val="28"/>
          <w:lang w:val="nl-NL"/>
        </w:rPr>
        <w:t>ắc</w:t>
      </w:r>
      <w:r w:rsidR="00057D57">
        <w:rPr>
          <w:b/>
          <w:sz w:val="28"/>
          <w:szCs w:val="28"/>
          <w:lang w:val="nl-NL"/>
        </w:rPr>
        <w:t xml:space="preserve">, </w:t>
      </w:r>
      <w:r w:rsidR="00057D57" w:rsidRPr="00057D57">
        <w:rPr>
          <w:b/>
          <w:sz w:val="28"/>
          <w:szCs w:val="28"/>
          <w:lang w:val="nl-NL"/>
        </w:rPr>
        <w:t>đ</w:t>
      </w:r>
      <w:r w:rsidR="00057D57">
        <w:rPr>
          <w:b/>
          <w:sz w:val="28"/>
          <w:szCs w:val="28"/>
          <w:lang w:val="nl-NL"/>
        </w:rPr>
        <w:t>i</w:t>
      </w:r>
      <w:r w:rsidR="00057D57" w:rsidRPr="00057D57">
        <w:rPr>
          <w:b/>
          <w:sz w:val="28"/>
          <w:szCs w:val="28"/>
          <w:lang w:val="nl-NL"/>
        </w:rPr>
        <w:t>ề</w:t>
      </w:r>
      <w:r w:rsidR="00057D57">
        <w:rPr>
          <w:b/>
          <w:sz w:val="28"/>
          <w:szCs w:val="28"/>
          <w:lang w:val="nl-NL"/>
        </w:rPr>
        <w:t>u ki</w:t>
      </w:r>
      <w:r w:rsidR="00057D57" w:rsidRPr="00057D57">
        <w:rPr>
          <w:b/>
          <w:sz w:val="28"/>
          <w:szCs w:val="28"/>
          <w:lang w:val="nl-NL"/>
        </w:rPr>
        <w:t>ện</w:t>
      </w:r>
      <w:r w:rsidR="00057D57">
        <w:rPr>
          <w:b/>
          <w:sz w:val="28"/>
          <w:szCs w:val="28"/>
          <w:lang w:val="nl-NL"/>
        </w:rPr>
        <w:t xml:space="preserve"> chuy</w:t>
      </w:r>
      <w:r w:rsidR="00057D57" w:rsidRPr="00057D57">
        <w:rPr>
          <w:b/>
          <w:sz w:val="28"/>
          <w:szCs w:val="28"/>
          <w:lang w:val="nl-NL"/>
        </w:rPr>
        <w:t>ể</w:t>
      </w:r>
      <w:r w:rsidR="00057D57">
        <w:rPr>
          <w:b/>
          <w:sz w:val="28"/>
          <w:szCs w:val="28"/>
          <w:lang w:val="nl-NL"/>
        </w:rPr>
        <w:t>n giao, x</w:t>
      </w:r>
      <w:r w:rsidR="00057D57" w:rsidRPr="00057D57">
        <w:rPr>
          <w:b/>
          <w:sz w:val="28"/>
          <w:szCs w:val="28"/>
          <w:lang w:val="nl-NL"/>
        </w:rPr>
        <w:t>ác</w:t>
      </w:r>
      <w:r w:rsidR="00057D57">
        <w:rPr>
          <w:b/>
          <w:sz w:val="28"/>
          <w:szCs w:val="28"/>
          <w:lang w:val="nl-NL"/>
        </w:rPr>
        <w:t xml:space="preserve"> đ</w:t>
      </w:r>
      <w:r w:rsidR="00057D57" w:rsidRPr="00057D57">
        <w:rPr>
          <w:b/>
          <w:sz w:val="28"/>
          <w:szCs w:val="28"/>
          <w:lang w:val="nl-NL"/>
        </w:rPr>
        <w:t>ịnh</w:t>
      </w:r>
      <w:r w:rsidR="00057D57">
        <w:rPr>
          <w:b/>
          <w:sz w:val="28"/>
          <w:szCs w:val="28"/>
          <w:lang w:val="nl-NL"/>
        </w:rPr>
        <w:t xml:space="preserve"> gi</w:t>
      </w:r>
      <w:r w:rsidR="00057D57" w:rsidRPr="00057D57">
        <w:rPr>
          <w:b/>
          <w:sz w:val="28"/>
          <w:szCs w:val="28"/>
          <w:lang w:val="nl-NL"/>
        </w:rPr>
        <w:t>á</w:t>
      </w:r>
      <w:r w:rsidR="00057D57">
        <w:rPr>
          <w:b/>
          <w:sz w:val="28"/>
          <w:szCs w:val="28"/>
          <w:lang w:val="nl-NL"/>
        </w:rPr>
        <w:t xml:space="preserve"> tr</w:t>
      </w:r>
      <w:r w:rsidR="00057D57" w:rsidRPr="00057D57">
        <w:rPr>
          <w:b/>
          <w:sz w:val="28"/>
          <w:szCs w:val="28"/>
          <w:lang w:val="nl-NL"/>
        </w:rPr>
        <w:t>ị</w:t>
      </w:r>
      <w:r w:rsidR="00057D57">
        <w:rPr>
          <w:b/>
          <w:sz w:val="28"/>
          <w:szCs w:val="28"/>
          <w:lang w:val="nl-NL"/>
        </w:rPr>
        <w:t xml:space="preserve"> v</w:t>
      </w:r>
      <w:r w:rsidR="00057D57" w:rsidRPr="00057D57">
        <w:rPr>
          <w:b/>
          <w:sz w:val="28"/>
          <w:szCs w:val="28"/>
          <w:lang w:val="nl-NL"/>
        </w:rPr>
        <w:t>à</w:t>
      </w:r>
      <w:r w:rsidR="00057D57">
        <w:rPr>
          <w:b/>
          <w:sz w:val="28"/>
          <w:szCs w:val="28"/>
          <w:lang w:val="nl-NL"/>
        </w:rPr>
        <w:t xml:space="preserve"> qu</w:t>
      </w:r>
      <w:r w:rsidR="00057D57" w:rsidRPr="00057D57">
        <w:rPr>
          <w:b/>
          <w:sz w:val="28"/>
          <w:szCs w:val="28"/>
          <w:lang w:val="nl-NL"/>
        </w:rPr>
        <w:t>ả</w:t>
      </w:r>
      <w:r w:rsidR="00057D57">
        <w:rPr>
          <w:b/>
          <w:sz w:val="28"/>
          <w:szCs w:val="28"/>
          <w:lang w:val="nl-NL"/>
        </w:rPr>
        <w:t>n l</w:t>
      </w:r>
      <w:r w:rsidR="00057D57" w:rsidRPr="00057D57">
        <w:rPr>
          <w:b/>
          <w:sz w:val="28"/>
          <w:szCs w:val="28"/>
          <w:lang w:val="nl-NL"/>
        </w:rPr>
        <w:t>ý</w:t>
      </w:r>
      <w:r w:rsidR="00057D57">
        <w:rPr>
          <w:b/>
          <w:sz w:val="28"/>
          <w:szCs w:val="28"/>
          <w:lang w:val="nl-NL"/>
        </w:rPr>
        <w:t xml:space="preserve"> v</w:t>
      </w:r>
      <w:r w:rsidR="00057D57" w:rsidRPr="00057D57">
        <w:rPr>
          <w:b/>
          <w:sz w:val="28"/>
          <w:szCs w:val="28"/>
          <w:lang w:val="nl-NL"/>
        </w:rPr>
        <w:t>ận</w:t>
      </w:r>
      <w:r w:rsidR="00057D57">
        <w:rPr>
          <w:b/>
          <w:sz w:val="28"/>
          <w:szCs w:val="28"/>
          <w:lang w:val="nl-NL"/>
        </w:rPr>
        <w:t xml:space="preserve"> h</w:t>
      </w:r>
      <w:r w:rsidR="00057D57" w:rsidRPr="00057D57">
        <w:rPr>
          <w:b/>
          <w:sz w:val="28"/>
          <w:szCs w:val="28"/>
          <w:lang w:val="nl-NL"/>
        </w:rPr>
        <w:t>àn</w:t>
      </w:r>
      <w:r w:rsidR="00057D57">
        <w:rPr>
          <w:b/>
          <w:sz w:val="28"/>
          <w:szCs w:val="28"/>
          <w:lang w:val="nl-NL"/>
        </w:rPr>
        <w:t>h c</w:t>
      </w:r>
      <w:r w:rsidR="00057D57" w:rsidRPr="00057D57">
        <w:rPr>
          <w:b/>
          <w:sz w:val="28"/>
          <w:szCs w:val="28"/>
          <w:lang w:val="nl-NL"/>
        </w:rPr>
        <w:t>ô</w:t>
      </w:r>
      <w:r w:rsidR="00057D57">
        <w:rPr>
          <w:b/>
          <w:sz w:val="28"/>
          <w:szCs w:val="28"/>
          <w:lang w:val="nl-NL"/>
        </w:rPr>
        <w:t>ng tr</w:t>
      </w:r>
      <w:r w:rsidR="00057D57" w:rsidRPr="00057D57">
        <w:rPr>
          <w:b/>
          <w:sz w:val="28"/>
          <w:szCs w:val="28"/>
          <w:lang w:val="nl-NL"/>
        </w:rPr>
        <w:t>ình</w:t>
      </w:r>
      <w:r w:rsidR="00057D57">
        <w:rPr>
          <w:b/>
          <w:sz w:val="28"/>
          <w:szCs w:val="28"/>
          <w:lang w:val="nl-NL"/>
        </w:rPr>
        <w:t xml:space="preserve"> </w:t>
      </w:r>
      <w:r w:rsidR="00057D57" w:rsidRPr="00057D57">
        <w:rPr>
          <w:b/>
          <w:sz w:val="28"/>
          <w:szCs w:val="28"/>
          <w:lang w:val="nl-NL"/>
        </w:rPr>
        <w:t>đ</w:t>
      </w:r>
      <w:r w:rsidR="00057D57">
        <w:rPr>
          <w:b/>
          <w:sz w:val="28"/>
          <w:szCs w:val="28"/>
          <w:lang w:val="nl-NL"/>
        </w:rPr>
        <w:t>i</w:t>
      </w:r>
      <w:r w:rsidR="00057D57" w:rsidRPr="00057D57">
        <w:rPr>
          <w:b/>
          <w:sz w:val="28"/>
          <w:szCs w:val="28"/>
          <w:lang w:val="nl-NL"/>
        </w:rPr>
        <w:t>ện</w:t>
      </w:r>
      <w:r w:rsidR="00057D57">
        <w:rPr>
          <w:b/>
          <w:sz w:val="28"/>
          <w:szCs w:val="28"/>
          <w:lang w:val="nl-NL"/>
        </w:rPr>
        <w:t xml:space="preserve"> đư</w:t>
      </w:r>
      <w:r w:rsidR="00057D57" w:rsidRPr="00057D57">
        <w:rPr>
          <w:b/>
          <w:sz w:val="28"/>
          <w:szCs w:val="28"/>
          <w:lang w:val="nl-NL"/>
        </w:rPr>
        <w:t>ợc</w:t>
      </w:r>
      <w:r w:rsidR="00057D57">
        <w:rPr>
          <w:b/>
          <w:sz w:val="28"/>
          <w:szCs w:val="28"/>
          <w:lang w:val="nl-NL"/>
        </w:rPr>
        <w:t xml:space="preserve"> đ</w:t>
      </w:r>
      <w:r w:rsidR="00057D57" w:rsidRPr="00057D57">
        <w:rPr>
          <w:b/>
          <w:sz w:val="28"/>
          <w:szCs w:val="28"/>
          <w:lang w:val="nl-NL"/>
        </w:rPr>
        <w:t>ầ</w:t>
      </w:r>
      <w:r w:rsidR="00057D57">
        <w:rPr>
          <w:b/>
          <w:sz w:val="28"/>
          <w:szCs w:val="28"/>
          <w:lang w:val="nl-NL"/>
        </w:rPr>
        <w:t>u t</w:t>
      </w:r>
      <w:r w:rsidR="00057D57" w:rsidRPr="00057D57">
        <w:rPr>
          <w:b/>
          <w:sz w:val="28"/>
          <w:szCs w:val="28"/>
          <w:lang w:val="nl-NL"/>
        </w:rPr>
        <w:t>ư</w:t>
      </w:r>
      <w:r w:rsidR="00057D57">
        <w:rPr>
          <w:b/>
          <w:sz w:val="28"/>
          <w:szCs w:val="28"/>
          <w:lang w:val="nl-NL"/>
        </w:rPr>
        <w:t xml:space="preserve"> theo ph</w:t>
      </w:r>
      <w:r w:rsidR="00057D57" w:rsidRPr="00057D57">
        <w:rPr>
          <w:b/>
          <w:sz w:val="28"/>
          <w:szCs w:val="28"/>
          <w:lang w:val="nl-NL"/>
        </w:rPr>
        <w:t>ươ</w:t>
      </w:r>
      <w:r w:rsidR="00057D57">
        <w:rPr>
          <w:b/>
          <w:sz w:val="28"/>
          <w:szCs w:val="28"/>
          <w:lang w:val="nl-NL"/>
        </w:rPr>
        <w:t>ng th</w:t>
      </w:r>
      <w:r w:rsidR="00057D57" w:rsidRPr="00057D57">
        <w:rPr>
          <w:b/>
          <w:sz w:val="28"/>
          <w:szCs w:val="28"/>
          <w:lang w:val="nl-NL"/>
        </w:rPr>
        <w:t>ức</w:t>
      </w:r>
      <w:r w:rsidR="00057D57">
        <w:rPr>
          <w:b/>
          <w:sz w:val="28"/>
          <w:szCs w:val="28"/>
          <w:lang w:val="nl-NL"/>
        </w:rPr>
        <w:t xml:space="preserve"> đ</w:t>
      </w:r>
      <w:r w:rsidR="00057D57" w:rsidRPr="00057D57">
        <w:rPr>
          <w:b/>
          <w:sz w:val="28"/>
          <w:szCs w:val="28"/>
          <w:lang w:val="nl-NL"/>
        </w:rPr>
        <w:t>ố</w:t>
      </w:r>
      <w:r w:rsidR="00057D57">
        <w:rPr>
          <w:b/>
          <w:sz w:val="28"/>
          <w:szCs w:val="28"/>
          <w:lang w:val="nl-NL"/>
        </w:rPr>
        <w:t>i t</w:t>
      </w:r>
      <w:r w:rsidR="00057D57" w:rsidRPr="00057D57">
        <w:rPr>
          <w:b/>
          <w:sz w:val="28"/>
          <w:szCs w:val="28"/>
          <w:lang w:val="nl-NL"/>
        </w:rPr>
        <w:t>ác</w:t>
      </w:r>
      <w:r w:rsidR="00057D57">
        <w:rPr>
          <w:b/>
          <w:sz w:val="28"/>
          <w:szCs w:val="28"/>
          <w:lang w:val="nl-NL"/>
        </w:rPr>
        <w:t xml:space="preserve"> c</w:t>
      </w:r>
      <w:r w:rsidR="00057D57" w:rsidRPr="00057D57">
        <w:rPr>
          <w:b/>
          <w:sz w:val="28"/>
          <w:szCs w:val="28"/>
          <w:lang w:val="nl-NL"/>
        </w:rPr>
        <w:t>ô</w:t>
      </w:r>
      <w:r w:rsidR="00057D57">
        <w:rPr>
          <w:b/>
          <w:sz w:val="28"/>
          <w:szCs w:val="28"/>
          <w:lang w:val="nl-NL"/>
        </w:rPr>
        <w:t>ng t</w:t>
      </w:r>
      <w:r w:rsidR="00057D57" w:rsidRPr="00057D57">
        <w:rPr>
          <w:b/>
          <w:sz w:val="28"/>
          <w:szCs w:val="28"/>
          <w:lang w:val="nl-NL"/>
        </w:rPr>
        <w:t>ư</w:t>
      </w:r>
      <w:r w:rsidR="00D752C9">
        <w:rPr>
          <w:b/>
          <w:sz w:val="28"/>
          <w:szCs w:val="28"/>
          <w:lang w:val="nl-NL"/>
        </w:rPr>
        <w:t xml:space="preserve"> đư</w:t>
      </w:r>
      <w:r w:rsidR="00D752C9" w:rsidRPr="00D752C9">
        <w:rPr>
          <w:b/>
          <w:sz w:val="28"/>
          <w:szCs w:val="28"/>
          <w:lang w:val="nl-NL"/>
        </w:rPr>
        <w:t>ợc</w:t>
      </w:r>
      <w:r w:rsidR="00D752C9">
        <w:rPr>
          <w:b/>
          <w:sz w:val="28"/>
          <w:szCs w:val="28"/>
          <w:lang w:val="nl-NL"/>
        </w:rPr>
        <w:t xml:space="preserve"> chuy</w:t>
      </w:r>
      <w:r w:rsidR="00D752C9" w:rsidRPr="00D752C9">
        <w:rPr>
          <w:b/>
          <w:sz w:val="28"/>
          <w:szCs w:val="28"/>
          <w:lang w:val="nl-NL"/>
        </w:rPr>
        <w:t>ể</w:t>
      </w:r>
      <w:r w:rsidR="00D752C9">
        <w:rPr>
          <w:b/>
          <w:sz w:val="28"/>
          <w:szCs w:val="28"/>
          <w:lang w:val="nl-NL"/>
        </w:rPr>
        <w:t>n giao cho đ</w:t>
      </w:r>
      <w:r w:rsidR="00D752C9" w:rsidRPr="00D752C9">
        <w:rPr>
          <w:b/>
          <w:sz w:val="28"/>
          <w:szCs w:val="28"/>
          <w:lang w:val="nl-NL"/>
        </w:rPr>
        <w:t>ơ</w:t>
      </w:r>
      <w:r w:rsidR="00D752C9">
        <w:rPr>
          <w:b/>
          <w:sz w:val="28"/>
          <w:szCs w:val="28"/>
          <w:lang w:val="nl-NL"/>
        </w:rPr>
        <w:t>n v</w:t>
      </w:r>
      <w:r w:rsidR="00D752C9" w:rsidRPr="00D752C9">
        <w:rPr>
          <w:b/>
          <w:sz w:val="28"/>
          <w:szCs w:val="28"/>
          <w:lang w:val="nl-NL"/>
        </w:rPr>
        <w:t>ị</w:t>
      </w:r>
      <w:r w:rsidR="00D752C9">
        <w:rPr>
          <w:b/>
          <w:sz w:val="28"/>
          <w:szCs w:val="28"/>
          <w:lang w:val="nl-NL"/>
        </w:rPr>
        <w:t xml:space="preserve"> </w:t>
      </w:r>
      <w:r w:rsidR="00D752C9" w:rsidRPr="00D752C9">
        <w:rPr>
          <w:b/>
          <w:sz w:val="28"/>
          <w:szCs w:val="28"/>
          <w:lang w:val="nl-NL"/>
        </w:rPr>
        <w:t>đ</w:t>
      </w:r>
      <w:r w:rsidR="00D752C9">
        <w:rPr>
          <w:b/>
          <w:sz w:val="28"/>
          <w:szCs w:val="28"/>
          <w:lang w:val="nl-NL"/>
        </w:rPr>
        <w:t>i</w:t>
      </w:r>
      <w:r w:rsidR="00D752C9" w:rsidRPr="00D752C9">
        <w:rPr>
          <w:b/>
          <w:sz w:val="28"/>
          <w:szCs w:val="28"/>
          <w:lang w:val="nl-NL"/>
        </w:rPr>
        <w:t>ện</w:t>
      </w:r>
      <w:r w:rsidR="00D752C9">
        <w:rPr>
          <w:b/>
          <w:sz w:val="28"/>
          <w:szCs w:val="28"/>
          <w:lang w:val="nl-NL"/>
        </w:rPr>
        <w:t xml:space="preserve"> l</w:t>
      </w:r>
      <w:r w:rsidR="00D752C9" w:rsidRPr="00D752C9">
        <w:rPr>
          <w:b/>
          <w:sz w:val="28"/>
          <w:szCs w:val="28"/>
          <w:lang w:val="nl-NL"/>
        </w:rPr>
        <w:t>ực</w:t>
      </w:r>
      <w:r w:rsidR="00D752C9">
        <w:rPr>
          <w:b/>
          <w:sz w:val="28"/>
          <w:szCs w:val="28"/>
          <w:lang w:val="nl-NL"/>
        </w:rPr>
        <w:t xml:space="preserve"> theo h</w:t>
      </w:r>
      <w:r w:rsidR="00D752C9" w:rsidRPr="00D752C9">
        <w:rPr>
          <w:b/>
          <w:sz w:val="28"/>
          <w:szCs w:val="28"/>
          <w:lang w:val="nl-NL"/>
        </w:rPr>
        <w:t>ợp</w:t>
      </w:r>
      <w:r w:rsidR="00D752C9">
        <w:rPr>
          <w:b/>
          <w:sz w:val="28"/>
          <w:szCs w:val="28"/>
          <w:lang w:val="nl-NL"/>
        </w:rPr>
        <w:t xml:space="preserve"> đ</w:t>
      </w:r>
      <w:r w:rsidR="00D752C9" w:rsidRPr="00D752C9">
        <w:rPr>
          <w:b/>
          <w:sz w:val="28"/>
          <w:szCs w:val="28"/>
          <w:lang w:val="nl-NL"/>
        </w:rPr>
        <w:t>ồng</w:t>
      </w:r>
      <w:r w:rsidR="00D752C9">
        <w:rPr>
          <w:b/>
          <w:sz w:val="28"/>
          <w:szCs w:val="28"/>
          <w:lang w:val="nl-NL"/>
        </w:rPr>
        <w:t xml:space="preserve"> d</w:t>
      </w:r>
      <w:r w:rsidR="00D752C9" w:rsidRPr="00D752C9">
        <w:rPr>
          <w:b/>
          <w:sz w:val="28"/>
          <w:szCs w:val="28"/>
          <w:lang w:val="nl-NL"/>
        </w:rPr>
        <w:t>ự</w:t>
      </w:r>
      <w:r w:rsidR="00D752C9">
        <w:rPr>
          <w:b/>
          <w:sz w:val="28"/>
          <w:szCs w:val="28"/>
          <w:lang w:val="nl-NL"/>
        </w:rPr>
        <w:t xml:space="preserve"> </w:t>
      </w:r>
      <w:r w:rsidR="00D752C9" w:rsidRPr="00D752C9">
        <w:rPr>
          <w:b/>
          <w:sz w:val="28"/>
          <w:szCs w:val="28"/>
          <w:lang w:val="nl-NL"/>
        </w:rPr>
        <w:t>án</w:t>
      </w:r>
    </w:p>
    <w:p w:rsidR="002A529B" w:rsidRPr="0054177E" w:rsidRDefault="002A529B" w:rsidP="002A529B">
      <w:pPr>
        <w:tabs>
          <w:tab w:val="left" w:pos="851"/>
        </w:tabs>
        <w:spacing w:before="120" w:after="120"/>
        <w:ind w:firstLine="720"/>
        <w:jc w:val="both"/>
        <w:divId w:val="1687516712"/>
        <w:rPr>
          <w:sz w:val="28"/>
          <w:szCs w:val="28"/>
          <w:lang w:val="nl-NL"/>
        </w:rPr>
      </w:pPr>
      <w:r w:rsidRPr="0054177E">
        <w:rPr>
          <w:sz w:val="28"/>
          <w:szCs w:val="28"/>
          <w:lang w:val="nl-NL"/>
        </w:rPr>
        <w:lastRenderedPageBreak/>
        <w:t>1. Việc xác nhận hoàn thành, nguyên tắc, điều kiện chuyển giao</w:t>
      </w:r>
      <w:r w:rsidR="00FA3272" w:rsidRPr="0054177E">
        <w:rPr>
          <w:sz w:val="28"/>
          <w:szCs w:val="28"/>
          <w:lang w:val="nl-NL"/>
        </w:rPr>
        <w:t>, xác định giá trị tài sản đ</w:t>
      </w:r>
      <w:r w:rsidR="005965A6" w:rsidRPr="0054177E">
        <w:rPr>
          <w:sz w:val="28"/>
          <w:szCs w:val="28"/>
          <w:lang w:val="nl-NL"/>
        </w:rPr>
        <w:t>ể</w:t>
      </w:r>
      <w:r w:rsidR="00FA3272" w:rsidRPr="0054177E">
        <w:rPr>
          <w:sz w:val="28"/>
          <w:szCs w:val="28"/>
          <w:lang w:val="nl-NL"/>
        </w:rPr>
        <w:t xml:space="preserve"> bàn giao</w:t>
      </w:r>
      <w:r w:rsidRPr="0054177E">
        <w:rPr>
          <w:sz w:val="28"/>
          <w:szCs w:val="28"/>
          <w:lang w:val="nl-NL"/>
        </w:rPr>
        <w:t xml:space="preserve"> và lập hồ sơ đề nghị chuyển giao công trình điện được đầu tư theo phương thức đối tác công tư được thực hiện theo quy định tạ</w:t>
      </w:r>
      <w:r w:rsidR="00866309" w:rsidRPr="0054177E">
        <w:rPr>
          <w:sz w:val="28"/>
          <w:szCs w:val="28"/>
          <w:lang w:val="nl-NL"/>
        </w:rPr>
        <w:t>i Nghị định số 35/2021/NĐ-CP</w:t>
      </w:r>
      <w:r w:rsidRPr="0054177E">
        <w:rPr>
          <w:sz w:val="28"/>
          <w:szCs w:val="28"/>
          <w:lang w:val="nl-NL"/>
        </w:rPr>
        <w:t>.</w:t>
      </w:r>
    </w:p>
    <w:p w:rsidR="001379DF" w:rsidRPr="0054177E" w:rsidRDefault="002A529B">
      <w:pPr>
        <w:tabs>
          <w:tab w:val="left" w:pos="851"/>
        </w:tabs>
        <w:spacing w:before="120" w:after="120"/>
        <w:ind w:firstLine="720"/>
        <w:jc w:val="both"/>
        <w:divId w:val="1687516712"/>
        <w:rPr>
          <w:rFonts w:asciiTheme="majorHAnsi" w:hAnsiTheme="majorHAnsi" w:cstheme="majorHAnsi"/>
          <w:color w:val="000000"/>
          <w:sz w:val="28"/>
          <w:szCs w:val="28"/>
        </w:rPr>
      </w:pPr>
      <w:r w:rsidRPr="0054177E">
        <w:rPr>
          <w:sz w:val="28"/>
          <w:szCs w:val="28"/>
          <w:lang w:val="nl-NL"/>
        </w:rPr>
        <w:t>2</w:t>
      </w:r>
      <w:r w:rsidR="00B11955" w:rsidRPr="0054177E">
        <w:rPr>
          <w:sz w:val="28"/>
          <w:szCs w:val="28"/>
          <w:lang w:val="nl-NL"/>
        </w:rPr>
        <w:t xml:space="preserve">. </w:t>
      </w:r>
      <w:r w:rsidR="000A2B69" w:rsidRPr="0054177E">
        <w:rPr>
          <w:sz w:val="28"/>
          <w:szCs w:val="28"/>
          <w:lang w:val="nl-NL"/>
        </w:rPr>
        <w:t xml:space="preserve">Đối với các </w:t>
      </w:r>
      <w:r w:rsidR="00DC6FC8" w:rsidRPr="0054177E">
        <w:rPr>
          <w:sz w:val="28"/>
          <w:szCs w:val="28"/>
          <w:lang w:val="nl-NL"/>
        </w:rPr>
        <w:t xml:space="preserve">công trình điện </w:t>
      </w:r>
      <w:r w:rsidR="00866309" w:rsidRPr="0054177E">
        <w:rPr>
          <w:sz w:val="28"/>
          <w:szCs w:val="28"/>
          <w:lang w:val="nl-NL"/>
        </w:rPr>
        <w:t>được</w:t>
      </w:r>
      <w:r w:rsidRPr="0054177E">
        <w:rPr>
          <w:sz w:val="28"/>
          <w:szCs w:val="28"/>
          <w:lang w:val="nl-NL"/>
        </w:rPr>
        <w:t xml:space="preserve"> đầu tư theo phương thức đối tác công tư </w:t>
      </w:r>
      <w:r w:rsidR="00866309" w:rsidRPr="0054177E">
        <w:rPr>
          <w:sz w:val="28"/>
          <w:szCs w:val="28"/>
          <w:lang w:val="nl-NL"/>
        </w:rPr>
        <w:t xml:space="preserve">mà trong dự án đầu tư được cấp có thẩm quyền phê duyệt và hợp đồng dự án đã </w:t>
      </w:r>
      <w:r w:rsidRPr="0054177E">
        <w:rPr>
          <w:sz w:val="28"/>
          <w:szCs w:val="28"/>
          <w:lang w:val="nl-NL"/>
        </w:rPr>
        <w:t xml:space="preserve">quy định chủ thể tiếp nhận để quản lý vận hành là đơn vị điện lực, </w:t>
      </w:r>
      <w:r w:rsidRPr="0054177E">
        <w:rPr>
          <w:rFonts w:asciiTheme="majorHAnsi" w:hAnsiTheme="majorHAnsi" w:cstheme="majorHAnsi"/>
          <w:color w:val="000000"/>
          <w:sz w:val="28"/>
          <w:szCs w:val="28"/>
        </w:rPr>
        <w:t>đ</w:t>
      </w:r>
      <w:r w:rsidR="000564D4" w:rsidRPr="0054177E">
        <w:rPr>
          <w:rFonts w:asciiTheme="majorHAnsi" w:hAnsiTheme="majorHAnsi" w:cstheme="majorHAnsi"/>
          <w:color w:val="000000"/>
          <w:sz w:val="28"/>
          <w:szCs w:val="28"/>
        </w:rPr>
        <w:t>ơn vị điện lực</w:t>
      </w:r>
      <w:r w:rsidR="00DC6FC8" w:rsidRPr="0054177E">
        <w:rPr>
          <w:rFonts w:asciiTheme="majorHAnsi" w:hAnsiTheme="majorHAnsi" w:cstheme="majorHAnsi"/>
          <w:color w:val="000000"/>
          <w:sz w:val="28"/>
          <w:szCs w:val="28"/>
          <w:lang w:val="vi-VN"/>
        </w:rPr>
        <w:t xml:space="preserve"> </w:t>
      </w:r>
      <w:r w:rsidR="00D72D84" w:rsidRPr="0054177E">
        <w:rPr>
          <w:rFonts w:asciiTheme="majorHAnsi" w:hAnsiTheme="majorHAnsi" w:cstheme="majorHAnsi"/>
          <w:color w:val="000000"/>
          <w:sz w:val="28"/>
          <w:szCs w:val="28"/>
        </w:rPr>
        <w:t xml:space="preserve">có trách nhiệm tiếp nhận </w:t>
      </w:r>
      <w:r w:rsidR="00DC6FC8" w:rsidRPr="0054177E">
        <w:rPr>
          <w:rFonts w:asciiTheme="majorHAnsi" w:hAnsiTheme="majorHAnsi" w:cstheme="majorHAnsi"/>
          <w:color w:val="000000"/>
          <w:sz w:val="28"/>
          <w:szCs w:val="28"/>
          <w:lang w:val="vi-VN"/>
        </w:rPr>
        <w:t xml:space="preserve">vận hành, kinh doanh và bảo trì </w:t>
      </w:r>
      <w:r w:rsidR="006309BE" w:rsidRPr="0054177E">
        <w:rPr>
          <w:rFonts w:asciiTheme="majorHAnsi" w:hAnsiTheme="majorHAnsi" w:cstheme="majorHAnsi"/>
          <w:color w:val="000000"/>
          <w:sz w:val="28"/>
          <w:szCs w:val="28"/>
          <w:lang w:val="vi-VN"/>
        </w:rPr>
        <w:t>công trình</w:t>
      </w:r>
      <w:r w:rsidR="000564D4" w:rsidRPr="0054177E">
        <w:rPr>
          <w:rFonts w:asciiTheme="majorHAnsi" w:hAnsiTheme="majorHAnsi" w:cstheme="majorHAnsi"/>
          <w:color w:val="000000"/>
          <w:sz w:val="28"/>
          <w:szCs w:val="28"/>
        </w:rPr>
        <w:t xml:space="preserve"> điện, </w:t>
      </w:r>
      <w:r w:rsidR="00DC6FC8" w:rsidRPr="0054177E">
        <w:rPr>
          <w:rFonts w:asciiTheme="majorHAnsi" w:hAnsiTheme="majorHAnsi" w:cstheme="majorHAnsi"/>
          <w:color w:val="000000"/>
          <w:sz w:val="28"/>
          <w:szCs w:val="28"/>
          <w:lang w:val="vi-VN"/>
        </w:rPr>
        <w:t xml:space="preserve">không làm ảnh hưởng tới tính liên tục, chất lượng của việc cung cấp </w:t>
      </w:r>
      <w:r w:rsidR="000564D4" w:rsidRPr="0054177E">
        <w:rPr>
          <w:rFonts w:asciiTheme="majorHAnsi" w:hAnsiTheme="majorHAnsi" w:cstheme="majorHAnsi"/>
          <w:color w:val="000000"/>
          <w:sz w:val="28"/>
          <w:szCs w:val="28"/>
        </w:rPr>
        <w:t xml:space="preserve">điện </w:t>
      </w:r>
      <w:r w:rsidR="00866309" w:rsidRPr="0054177E">
        <w:rPr>
          <w:rFonts w:asciiTheme="majorHAnsi" w:hAnsiTheme="majorHAnsi" w:cstheme="majorHAnsi"/>
          <w:color w:val="000000"/>
          <w:sz w:val="28"/>
          <w:szCs w:val="28"/>
        </w:rPr>
        <w:t>kể</w:t>
      </w:r>
      <w:r w:rsidR="000564D4" w:rsidRPr="0054177E">
        <w:rPr>
          <w:rFonts w:asciiTheme="majorHAnsi" w:hAnsiTheme="majorHAnsi" w:cstheme="majorHAnsi"/>
          <w:color w:val="000000"/>
          <w:sz w:val="28"/>
          <w:szCs w:val="28"/>
        </w:rPr>
        <w:t xml:space="preserve"> từ</w:t>
      </w:r>
      <w:r w:rsidR="00D72D84" w:rsidRPr="0054177E">
        <w:rPr>
          <w:rFonts w:asciiTheme="majorHAnsi" w:hAnsiTheme="majorHAnsi" w:cstheme="majorHAnsi"/>
          <w:color w:val="000000"/>
          <w:sz w:val="28"/>
          <w:szCs w:val="28"/>
        </w:rPr>
        <w:t xml:space="preserve"> ngày chấm dứt hợp đồng dự án theo thời</w:t>
      </w:r>
      <w:r w:rsidR="00866309" w:rsidRPr="0054177E">
        <w:rPr>
          <w:rFonts w:asciiTheme="majorHAnsi" w:hAnsiTheme="majorHAnsi" w:cstheme="majorHAnsi"/>
          <w:color w:val="000000"/>
          <w:sz w:val="28"/>
          <w:szCs w:val="28"/>
        </w:rPr>
        <w:t xml:space="preserve"> hạn quy định tại hợp đồng, kể cả trường hợp chưa có</w:t>
      </w:r>
      <w:r w:rsidR="00D72D84" w:rsidRPr="0054177E">
        <w:rPr>
          <w:rFonts w:asciiTheme="majorHAnsi" w:hAnsiTheme="majorHAnsi" w:cstheme="majorHAnsi"/>
          <w:color w:val="000000"/>
          <w:sz w:val="28"/>
          <w:szCs w:val="28"/>
        </w:rPr>
        <w:t xml:space="preserve"> quyết định</w:t>
      </w:r>
      <w:r w:rsidR="00117CEF">
        <w:rPr>
          <w:rFonts w:asciiTheme="majorHAnsi" w:hAnsiTheme="majorHAnsi" w:cstheme="majorHAnsi"/>
          <w:color w:val="000000"/>
          <w:sz w:val="28"/>
          <w:szCs w:val="28"/>
        </w:rPr>
        <w:t xml:space="preserve"> c</w:t>
      </w:r>
      <w:r w:rsidR="00117CEF" w:rsidRPr="00117CEF">
        <w:rPr>
          <w:rFonts w:asciiTheme="majorHAnsi" w:hAnsiTheme="majorHAnsi" w:cstheme="majorHAnsi"/>
          <w:color w:val="000000"/>
          <w:sz w:val="28"/>
          <w:szCs w:val="28"/>
        </w:rPr>
        <w:t>ủa</w:t>
      </w:r>
      <w:r w:rsidR="00117CEF">
        <w:rPr>
          <w:rFonts w:asciiTheme="majorHAnsi" w:hAnsiTheme="majorHAnsi" w:cstheme="majorHAnsi"/>
          <w:color w:val="000000"/>
          <w:sz w:val="28"/>
          <w:szCs w:val="28"/>
        </w:rPr>
        <w:t xml:space="preserve"> c</w:t>
      </w:r>
      <w:r w:rsidR="00117CEF" w:rsidRPr="00117CEF">
        <w:rPr>
          <w:rFonts w:asciiTheme="majorHAnsi" w:hAnsiTheme="majorHAnsi" w:cstheme="majorHAnsi"/>
          <w:color w:val="000000"/>
          <w:sz w:val="28"/>
          <w:szCs w:val="28"/>
        </w:rPr>
        <w:t>ơ</w:t>
      </w:r>
      <w:r w:rsidR="00117CEF">
        <w:rPr>
          <w:rFonts w:asciiTheme="majorHAnsi" w:hAnsiTheme="majorHAnsi" w:cstheme="majorHAnsi"/>
          <w:color w:val="000000"/>
          <w:sz w:val="28"/>
          <w:szCs w:val="28"/>
        </w:rPr>
        <w:t xml:space="preserve"> quan, ngư</w:t>
      </w:r>
      <w:r w:rsidR="00117CEF" w:rsidRPr="00117CEF">
        <w:rPr>
          <w:rFonts w:asciiTheme="majorHAnsi" w:hAnsiTheme="majorHAnsi" w:cstheme="majorHAnsi"/>
          <w:color w:val="000000"/>
          <w:sz w:val="28"/>
          <w:szCs w:val="28"/>
        </w:rPr>
        <w:t>ời</w:t>
      </w:r>
      <w:r w:rsidR="00117CEF">
        <w:rPr>
          <w:rFonts w:asciiTheme="majorHAnsi" w:hAnsiTheme="majorHAnsi" w:cstheme="majorHAnsi"/>
          <w:color w:val="000000"/>
          <w:sz w:val="28"/>
          <w:szCs w:val="28"/>
        </w:rPr>
        <w:t xml:space="preserve"> c</w:t>
      </w:r>
      <w:r w:rsidR="00117CEF" w:rsidRPr="00117CEF">
        <w:rPr>
          <w:rFonts w:asciiTheme="majorHAnsi" w:hAnsiTheme="majorHAnsi" w:cstheme="majorHAnsi"/>
          <w:color w:val="000000"/>
          <w:sz w:val="28"/>
          <w:szCs w:val="28"/>
        </w:rPr>
        <w:t>ó</w:t>
      </w:r>
      <w:r w:rsidR="00117CEF">
        <w:rPr>
          <w:rFonts w:asciiTheme="majorHAnsi" w:hAnsiTheme="majorHAnsi" w:cstheme="majorHAnsi"/>
          <w:color w:val="000000"/>
          <w:sz w:val="28"/>
          <w:szCs w:val="28"/>
        </w:rPr>
        <w:t xml:space="preserve"> th</w:t>
      </w:r>
      <w:r w:rsidR="00117CEF" w:rsidRPr="00117CEF">
        <w:rPr>
          <w:rFonts w:asciiTheme="majorHAnsi" w:hAnsiTheme="majorHAnsi" w:cstheme="majorHAnsi"/>
          <w:color w:val="000000"/>
          <w:sz w:val="28"/>
          <w:szCs w:val="28"/>
        </w:rPr>
        <w:t>ẩ</w:t>
      </w:r>
      <w:r w:rsidR="00117CEF">
        <w:rPr>
          <w:rFonts w:asciiTheme="majorHAnsi" w:hAnsiTheme="majorHAnsi" w:cstheme="majorHAnsi"/>
          <w:color w:val="000000"/>
          <w:sz w:val="28"/>
          <w:szCs w:val="28"/>
        </w:rPr>
        <w:t>m quy</w:t>
      </w:r>
      <w:r w:rsidR="00117CEF" w:rsidRPr="00117CEF">
        <w:rPr>
          <w:rFonts w:asciiTheme="majorHAnsi" w:hAnsiTheme="majorHAnsi" w:cstheme="majorHAnsi"/>
          <w:color w:val="000000"/>
          <w:sz w:val="28"/>
          <w:szCs w:val="28"/>
        </w:rPr>
        <w:t>ề</w:t>
      </w:r>
      <w:r w:rsidR="00117CEF">
        <w:rPr>
          <w:rFonts w:asciiTheme="majorHAnsi" w:hAnsiTheme="majorHAnsi" w:cstheme="majorHAnsi"/>
          <w:color w:val="000000"/>
          <w:sz w:val="28"/>
          <w:szCs w:val="28"/>
        </w:rPr>
        <w:t>n v</w:t>
      </w:r>
      <w:r w:rsidR="00117CEF" w:rsidRPr="00117CEF">
        <w:rPr>
          <w:rFonts w:asciiTheme="majorHAnsi" w:hAnsiTheme="majorHAnsi" w:cstheme="majorHAnsi"/>
          <w:color w:val="000000"/>
          <w:sz w:val="28"/>
          <w:szCs w:val="28"/>
        </w:rPr>
        <w:t>è</w:t>
      </w:r>
      <w:r w:rsidR="00117CEF">
        <w:rPr>
          <w:rFonts w:asciiTheme="majorHAnsi" w:hAnsiTheme="majorHAnsi" w:cstheme="majorHAnsi"/>
          <w:color w:val="000000"/>
          <w:sz w:val="28"/>
          <w:szCs w:val="28"/>
        </w:rPr>
        <w:t xml:space="preserve"> vi</w:t>
      </w:r>
      <w:r w:rsidR="00117CEF" w:rsidRPr="00117CEF">
        <w:rPr>
          <w:rFonts w:asciiTheme="majorHAnsi" w:hAnsiTheme="majorHAnsi" w:cstheme="majorHAnsi"/>
          <w:color w:val="000000"/>
          <w:sz w:val="28"/>
          <w:szCs w:val="28"/>
        </w:rPr>
        <w:t>ệc</w:t>
      </w:r>
      <w:r w:rsidR="00D72D84" w:rsidRPr="0054177E">
        <w:rPr>
          <w:rFonts w:asciiTheme="majorHAnsi" w:hAnsiTheme="majorHAnsi" w:cstheme="majorHAnsi"/>
          <w:color w:val="000000"/>
          <w:sz w:val="28"/>
          <w:szCs w:val="28"/>
        </w:rPr>
        <w:t xml:space="preserve"> xác lập quyền sở hữu toàn dân </w:t>
      </w:r>
      <w:r w:rsidR="00117CEF">
        <w:rPr>
          <w:rFonts w:asciiTheme="majorHAnsi" w:hAnsiTheme="majorHAnsi" w:cstheme="majorHAnsi"/>
          <w:color w:val="000000"/>
          <w:sz w:val="28"/>
          <w:szCs w:val="28"/>
        </w:rPr>
        <w:t>v</w:t>
      </w:r>
      <w:r w:rsidR="00117CEF" w:rsidRPr="00117CEF">
        <w:rPr>
          <w:rFonts w:asciiTheme="majorHAnsi" w:hAnsiTheme="majorHAnsi" w:cstheme="majorHAnsi"/>
          <w:color w:val="000000"/>
          <w:sz w:val="28"/>
          <w:szCs w:val="28"/>
        </w:rPr>
        <w:t>à</w:t>
      </w:r>
      <w:r w:rsidR="00D72D84" w:rsidRPr="0054177E">
        <w:rPr>
          <w:rFonts w:asciiTheme="majorHAnsi" w:hAnsiTheme="majorHAnsi" w:cstheme="majorHAnsi"/>
          <w:color w:val="000000"/>
          <w:sz w:val="28"/>
          <w:szCs w:val="28"/>
        </w:rPr>
        <w:t xml:space="preserve"> chuyển giao công trình điện c</w:t>
      </w:r>
      <w:r w:rsidR="00866309" w:rsidRPr="0054177E">
        <w:rPr>
          <w:rFonts w:asciiTheme="majorHAnsi" w:hAnsiTheme="majorHAnsi" w:cstheme="majorHAnsi"/>
          <w:color w:val="000000"/>
          <w:sz w:val="28"/>
          <w:szCs w:val="28"/>
        </w:rPr>
        <w:t>ho đơn vị điện lực quản lý</w:t>
      </w:r>
      <w:r w:rsidR="00DC6FC8" w:rsidRPr="0054177E">
        <w:rPr>
          <w:rFonts w:asciiTheme="majorHAnsi" w:hAnsiTheme="majorHAnsi" w:cstheme="majorHAnsi"/>
          <w:color w:val="000000"/>
          <w:sz w:val="28"/>
          <w:szCs w:val="28"/>
          <w:lang w:val="vi-VN"/>
        </w:rPr>
        <w:t>.</w:t>
      </w:r>
    </w:p>
    <w:p w:rsidR="00A46B34" w:rsidRPr="0054177E" w:rsidRDefault="00A46B34" w:rsidP="0054177E">
      <w:pPr>
        <w:tabs>
          <w:tab w:val="left" w:pos="851"/>
        </w:tabs>
        <w:spacing w:before="120" w:after="120"/>
        <w:ind w:firstLine="720"/>
        <w:jc w:val="both"/>
        <w:divId w:val="1687516712"/>
        <w:rPr>
          <w:b/>
          <w:sz w:val="28"/>
          <w:szCs w:val="28"/>
          <w:lang w:val="nl-NL"/>
        </w:rPr>
      </w:pPr>
      <w:r w:rsidRPr="0054177E">
        <w:rPr>
          <w:b/>
          <w:sz w:val="28"/>
          <w:szCs w:val="28"/>
          <w:lang w:val="nl-NL"/>
        </w:rPr>
        <w:t>Điều 1</w:t>
      </w:r>
      <w:r w:rsidR="007C5BE5">
        <w:rPr>
          <w:b/>
          <w:sz w:val="28"/>
          <w:szCs w:val="28"/>
          <w:lang w:val="nl-NL"/>
        </w:rPr>
        <w:t>8</w:t>
      </w:r>
      <w:r w:rsidRPr="0054177E">
        <w:rPr>
          <w:b/>
          <w:sz w:val="28"/>
          <w:szCs w:val="28"/>
          <w:lang w:val="nl-NL"/>
        </w:rPr>
        <w:t xml:space="preserve">. Xác lập quyền sở hữu toàn dân và chuyển giao công trình điện được đầu tư theo phương thức đối tác </w:t>
      </w:r>
      <w:r w:rsidR="000564D4" w:rsidRPr="0054177E">
        <w:rPr>
          <w:b/>
          <w:sz w:val="28"/>
          <w:szCs w:val="28"/>
          <w:lang w:val="nl-NL"/>
        </w:rPr>
        <w:t>công tư</w:t>
      </w:r>
      <w:r w:rsidRPr="0054177E">
        <w:rPr>
          <w:b/>
          <w:sz w:val="28"/>
          <w:szCs w:val="28"/>
          <w:lang w:val="nl-NL"/>
        </w:rPr>
        <w:t xml:space="preserve"> sang đơn vị điện lực quản lý</w:t>
      </w:r>
    </w:p>
    <w:p w:rsidR="001379DF" w:rsidRPr="0054177E" w:rsidRDefault="00DC6FC8" w:rsidP="0054177E">
      <w:pPr>
        <w:tabs>
          <w:tab w:val="left" w:pos="851"/>
        </w:tabs>
        <w:spacing w:before="120" w:after="120"/>
        <w:ind w:firstLine="720"/>
        <w:jc w:val="both"/>
        <w:divId w:val="1687516712"/>
        <w:rPr>
          <w:rFonts w:cstheme="majorHAnsi"/>
          <w:color w:val="000000"/>
          <w:spacing w:val="2"/>
          <w:sz w:val="28"/>
          <w:szCs w:val="28"/>
        </w:rPr>
      </w:pPr>
      <w:r w:rsidRPr="0054177E">
        <w:rPr>
          <w:spacing w:val="2"/>
          <w:sz w:val="28"/>
          <w:szCs w:val="28"/>
          <w:lang w:val="nl-NL"/>
        </w:rPr>
        <w:t xml:space="preserve">1. </w:t>
      </w:r>
      <w:r w:rsidR="00D72D84" w:rsidRPr="0054177E">
        <w:rPr>
          <w:rFonts w:cstheme="majorHAnsi"/>
          <w:color w:val="000000"/>
          <w:spacing w:val="2"/>
          <w:sz w:val="28"/>
          <w:szCs w:val="28"/>
          <w:lang w:val="vi-VN"/>
        </w:rPr>
        <w:t xml:space="preserve">Chậm nhất 30 ngày trước ngày chấm dứt hợp đồng dự án theo thời hạn quy định tại hợp đồng, cơ quan ký kết hợp đồng lập hồ sơ, báo cáo </w:t>
      </w:r>
      <w:r w:rsidR="00532FCD" w:rsidRPr="0054177E">
        <w:rPr>
          <w:rFonts w:cstheme="majorHAnsi"/>
          <w:color w:val="000000"/>
          <w:spacing w:val="2"/>
          <w:sz w:val="28"/>
          <w:szCs w:val="28"/>
        </w:rPr>
        <w:t>Bộ trưởng, Thủ trưởng cơ quan trung ương</w:t>
      </w:r>
      <w:r w:rsidR="00484112" w:rsidRPr="0054177E">
        <w:rPr>
          <w:rFonts w:cstheme="majorHAnsi"/>
          <w:color w:val="000000"/>
          <w:spacing w:val="2"/>
          <w:sz w:val="28"/>
          <w:szCs w:val="28"/>
        </w:rPr>
        <w:t xml:space="preserve"> (trong trường hợp cơ quan ký kết hợp đồng dự án thuộc trung ương quản lý), Chủ tịch Ủy ban nhân dân cấp tỉnh</w:t>
      </w:r>
      <w:r w:rsidR="00D72D84" w:rsidRPr="0054177E">
        <w:rPr>
          <w:rFonts w:cstheme="majorHAnsi"/>
          <w:color w:val="000000"/>
          <w:spacing w:val="2"/>
          <w:sz w:val="28"/>
          <w:szCs w:val="28"/>
          <w:lang w:val="vi-VN"/>
        </w:rPr>
        <w:t xml:space="preserve"> </w:t>
      </w:r>
      <w:r w:rsidR="00484112" w:rsidRPr="0054177E">
        <w:rPr>
          <w:rFonts w:cstheme="majorHAnsi"/>
          <w:color w:val="000000"/>
          <w:spacing w:val="2"/>
          <w:sz w:val="28"/>
          <w:szCs w:val="28"/>
        </w:rPr>
        <w:t xml:space="preserve">(trong trường hợp cơ quan ký kết hợp đồng dự án thuộc </w:t>
      </w:r>
      <w:r w:rsidR="00A179C0" w:rsidRPr="0054177E">
        <w:rPr>
          <w:rFonts w:cstheme="majorHAnsi"/>
          <w:color w:val="000000"/>
          <w:spacing w:val="2"/>
          <w:sz w:val="28"/>
          <w:szCs w:val="28"/>
        </w:rPr>
        <w:t>địa phương</w:t>
      </w:r>
      <w:r w:rsidR="00484112" w:rsidRPr="0054177E">
        <w:rPr>
          <w:rFonts w:cstheme="majorHAnsi"/>
          <w:color w:val="000000"/>
          <w:spacing w:val="2"/>
          <w:sz w:val="28"/>
          <w:szCs w:val="28"/>
        </w:rPr>
        <w:t xml:space="preserve"> quản lý) </w:t>
      </w:r>
      <w:r w:rsidR="00D72D84" w:rsidRPr="0054177E">
        <w:rPr>
          <w:rFonts w:cstheme="majorHAnsi"/>
          <w:color w:val="000000"/>
          <w:spacing w:val="2"/>
          <w:sz w:val="28"/>
          <w:szCs w:val="28"/>
          <w:lang w:val="vi-VN"/>
        </w:rPr>
        <w:t>quyết định xác lập quyền sở hữu toàn dân</w:t>
      </w:r>
      <w:r w:rsidR="001D5D78" w:rsidRPr="0054177E">
        <w:rPr>
          <w:rFonts w:cstheme="majorHAnsi"/>
          <w:color w:val="000000"/>
          <w:spacing w:val="2"/>
          <w:sz w:val="28"/>
          <w:szCs w:val="28"/>
        </w:rPr>
        <w:t xml:space="preserve"> và </w:t>
      </w:r>
      <w:r w:rsidR="00A179C0" w:rsidRPr="0054177E">
        <w:rPr>
          <w:rFonts w:cstheme="majorHAnsi"/>
          <w:color w:val="000000"/>
          <w:spacing w:val="2"/>
          <w:sz w:val="28"/>
          <w:szCs w:val="28"/>
        </w:rPr>
        <w:t xml:space="preserve">chuyển </w:t>
      </w:r>
      <w:r w:rsidR="001D5D78" w:rsidRPr="0054177E">
        <w:rPr>
          <w:rFonts w:cstheme="majorHAnsi"/>
          <w:color w:val="000000"/>
          <w:spacing w:val="2"/>
          <w:sz w:val="28"/>
          <w:szCs w:val="28"/>
        </w:rPr>
        <w:t xml:space="preserve">giao </w:t>
      </w:r>
      <w:r w:rsidR="00A179C0" w:rsidRPr="0054177E">
        <w:rPr>
          <w:rFonts w:cstheme="majorHAnsi"/>
          <w:color w:val="000000"/>
          <w:spacing w:val="2"/>
          <w:sz w:val="28"/>
          <w:szCs w:val="28"/>
        </w:rPr>
        <w:t xml:space="preserve">công trình điện cho </w:t>
      </w:r>
      <w:r w:rsidR="001D5D78" w:rsidRPr="0054177E">
        <w:rPr>
          <w:rFonts w:cstheme="majorHAnsi"/>
          <w:color w:val="000000"/>
          <w:spacing w:val="2"/>
          <w:sz w:val="28"/>
          <w:szCs w:val="28"/>
        </w:rPr>
        <w:t xml:space="preserve">đơn vị điện lực quản lý </w:t>
      </w:r>
      <w:r w:rsidRPr="0054177E">
        <w:rPr>
          <w:rFonts w:cstheme="majorHAnsi"/>
          <w:color w:val="000000"/>
          <w:spacing w:val="2"/>
          <w:sz w:val="28"/>
          <w:szCs w:val="28"/>
          <w:lang w:val="vi-VN"/>
        </w:rPr>
        <w:t xml:space="preserve">theo hình thức ghi tăng </w:t>
      </w:r>
      <w:r w:rsidR="006679AF" w:rsidRPr="0054177E">
        <w:rPr>
          <w:rFonts w:cstheme="majorHAnsi"/>
          <w:color w:val="000000"/>
          <w:spacing w:val="2"/>
          <w:sz w:val="28"/>
          <w:szCs w:val="28"/>
        </w:rPr>
        <w:t xml:space="preserve">tài sản, </w:t>
      </w:r>
      <w:r w:rsidR="000F0209">
        <w:rPr>
          <w:rFonts w:cstheme="majorHAnsi"/>
          <w:color w:val="000000"/>
          <w:spacing w:val="2"/>
          <w:sz w:val="28"/>
          <w:szCs w:val="28"/>
        </w:rPr>
        <w:t>tăng vốn đầu tư của chủ sở hữu tại doanh nghiệp</w:t>
      </w:r>
      <w:r w:rsidR="001D5D78" w:rsidRPr="0054177E">
        <w:rPr>
          <w:rFonts w:cstheme="majorHAnsi"/>
          <w:color w:val="000000"/>
          <w:spacing w:val="2"/>
          <w:sz w:val="28"/>
          <w:szCs w:val="28"/>
        </w:rPr>
        <w:t>.</w:t>
      </w:r>
    </w:p>
    <w:p w:rsidR="001379DF" w:rsidRPr="0054177E" w:rsidRDefault="00DC6FC8" w:rsidP="0054177E">
      <w:pPr>
        <w:shd w:val="clear" w:color="auto" w:fill="FFFFFF"/>
        <w:spacing w:before="120" w:after="120"/>
        <w:ind w:firstLine="720"/>
        <w:jc w:val="both"/>
        <w:divId w:val="1687516712"/>
        <w:rPr>
          <w:rFonts w:asciiTheme="majorHAnsi" w:hAnsiTheme="majorHAnsi" w:cstheme="majorHAnsi"/>
          <w:color w:val="000000"/>
          <w:sz w:val="28"/>
          <w:szCs w:val="28"/>
        </w:rPr>
      </w:pPr>
      <w:r w:rsidRPr="0054177E">
        <w:rPr>
          <w:rFonts w:asciiTheme="majorHAnsi" w:hAnsiTheme="majorHAnsi" w:cstheme="majorHAnsi"/>
          <w:color w:val="000000"/>
          <w:sz w:val="28"/>
          <w:szCs w:val="28"/>
          <w:lang w:val="vi-VN"/>
        </w:rPr>
        <w:t xml:space="preserve">Hồ sơ đề nghị </w:t>
      </w:r>
      <w:r w:rsidR="001D5D78" w:rsidRPr="0054177E">
        <w:rPr>
          <w:rFonts w:asciiTheme="majorHAnsi" w:hAnsiTheme="majorHAnsi" w:cstheme="majorHAnsi"/>
          <w:color w:val="000000"/>
          <w:sz w:val="28"/>
          <w:szCs w:val="28"/>
        </w:rPr>
        <w:t xml:space="preserve">xác lập quyền sở hữu toàn dân và </w:t>
      </w:r>
      <w:r w:rsidRPr="0054177E">
        <w:rPr>
          <w:rFonts w:asciiTheme="majorHAnsi" w:hAnsiTheme="majorHAnsi" w:cstheme="majorHAnsi"/>
          <w:color w:val="000000"/>
          <w:sz w:val="28"/>
          <w:szCs w:val="28"/>
          <w:lang w:val="vi-VN"/>
        </w:rPr>
        <w:t>chuyển giao công trình</w:t>
      </w:r>
      <w:r w:rsidR="001D5D78" w:rsidRPr="0054177E">
        <w:rPr>
          <w:rFonts w:asciiTheme="majorHAnsi" w:hAnsiTheme="majorHAnsi" w:cstheme="majorHAnsi"/>
          <w:color w:val="000000"/>
          <w:sz w:val="28"/>
          <w:szCs w:val="28"/>
        </w:rPr>
        <w:t xml:space="preserve"> điện</w:t>
      </w:r>
      <w:r w:rsidRPr="0054177E">
        <w:rPr>
          <w:rFonts w:asciiTheme="majorHAnsi" w:hAnsiTheme="majorHAnsi" w:cstheme="majorHAnsi"/>
          <w:color w:val="000000"/>
          <w:sz w:val="28"/>
          <w:szCs w:val="28"/>
          <w:lang w:val="vi-VN"/>
        </w:rPr>
        <w:t xml:space="preserve"> gồm:</w:t>
      </w:r>
    </w:p>
    <w:p w:rsidR="0025411E" w:rsidRPr="0054177E" w:rsidRDefault="00FD188E" w:rsidP="0054177E">
      <w:pPr>
        <w:shd w:val="clear" w:color="auto" w:fill="FFFFFF"/>
        <w:spacing w:before="120" w:after="120"/>
        <w:ind w:firstLine="720"/>
        <w:jc w:val="both"/>
        <w:divId w:val="1687516712"/>
        <w:rPr>
          <w:sz w:val="28"/>
          <w:szCs w:val="28"/>
          <w:lang w:val="es-ES"/>
        </w:rPr>
      </w:pPr>
      <w:r w:rsidRPr="0054177E">
        <w:rPr>
          <w:sz w:val="28"/>
          <w:szCs w:val="28"/>
          <w:lang w:val="es-ES"/>
        </w:rPr>
        <w:t>a)</w:t>
      </w:r>
      <w:r w:rsidR="0025411E" w:rsidRPr="0054177E">
        <w:rPr>
          <w:sz w:val="28"/>
          <w:szCs w:val="28"/>
          <w:lang w:val="es-ES"/>
        </w:rPr>
        <w:t xml:space="preserve"> Công văn của cơ quan ký kết hợp đồng đề nghị xác lập quyền sở hữu toàn dân về tài sản và giao cho đơn vị điện lực quản lý: 01 bản chính;</w:t>
      </w:r>
    </w:p>
    <w:p w:rsidR="007A5A0D" w:rsidRPr="0054177E" w:rsidRDefault="00FD188E" w:rsidP="0054177E">
      <w:pPr>
        <w:tabs>
          <w:tab w:val="left" w:pos="1134"/>
        </w:tabs>
        <w:spacing w:before="120" w:after="120"/>
        <w:ind w:firstLine="720"/>
        <w:jc w:val="both"/>
        <w:divId w:val="1687516712"/>
        <w:rPr>
          <w:sz w:val="28"/>
          <w:szCs w:val="28"/>
          <w:lang w:val="nl-NL"/>
        </w:rPr>
      </w:pPr>
      <w:r w:rsidRPr="0054177E">
        <w:rPr>
          <w:sz w:val="28"/>
          <w:szCs w:val="28"/>
          <w:lang w:val="nl-NL"/>
        </w:rPr>
        <w:t>b)</w:t>
      </w:r>
      <w:r w:rsidR="007A5A0D" w:rsidRPr="0054177E">
        <w:rPr>
          <w:sz w:val="28"/>
          <w:szCs w:val="28"/>
          <w:lang w:val="nl-NL"/>
        </w:rPr>
        <w:t xml:space="preserve"> Danh mục công trình điện theo Mẫu số 01 tại Phụ lục ban hành kèm theo Nghị định này: 01 bản chính;</w:t>
      </w:r>
    </w:p>
    <w:p w:rsidR="001D5D78" w:rsidRPr="0054177E" w:rsidRDefault="00FD188E" w:rsidP="001D5D78">
      <w:pPr>
        <w:shd w:val="clear" w:color="auto" w:fill="FFFFFF"/>
        <w:spacing w:before="120" w:after="120"/>
        <w:ind w:firstLine="720"/>
        <w:jc w:val="both"/>
        <w:divId w:val="1687516712"/>
        <w:rPr>
          <w:rFonts w:asciiTheme="majorHAnsi" w:hAnsiTheme="majorHAnsi" w:cstheme="majorHAnsi"/>
          <w:color w:val="000000"/>
          <w:sz w:val="28"/>
          <w:szCs w:val="28"/>
        </w:rPr>
      </w:pPr>
      <w:r w:rsidRPr="0054177E">
        <w:rPr>
          <w:rFonts w:asciiTheme="majorHAnsi" w:hAnsiTheme="majorHAnsi" w:cstheme="majorHAnsi"/>
          <w:color w:val="000000"/>
          <w:sz w:val="28"/>
          <w:szCs w:val="28"/>
        </w:rPr>
        <w:t>c)</w:t>
      </w:r>
      <w:r w:rsidR="00DC6FC8" w:rsidRPr="0054177E">
        <w:rPr>
          <w:rFonts w:asciiTheme="majorHAnsi" w:hAnsiTheme="majorHAnsi" w:cstheme="majorHAnsi"/>
          <w:color w:val="000000"/>
          <w:sz w:val="28"/>
          <w:szCs w:val="28"/>
          <w:lang w:val="vi-VN"/>
        </w:rPr>
        <w:t xml:space="preserve"> </w:t>
      </w:r>
      <w:r w:rsidR="0025411E" w:rsidRPr="0054177E">
        <w:rPr>
          <w:rFonts w:asciiTheme="majorHAnsi" w:hAnsiTheme="majorHAnsi" w:cstheme="majorHAnsi"/>
          <w:color w:val="000000"/>
          <w:sz w:val="28"/>
          <w:szCs w:val="28"/>
        </w:rPr>
        <w:t>Hồ sơ</w:t>
      </w:r>
      <w:r w:rsidR="00DC6FC8" w:rsidRPr="0054177E">
        <w:rPr>
          <w:rFonts w:asciiTheme="majorHAnsi" w:hAnsiTheme="majorHAnsi" w:cstheme="majorHAnsi"/>
          <w:color w:val="000000"/>
          <w:sz w:val="28"/>
          <w:szCs w:val="28"/>
          <w:lang w:val="vi-VN"/>
        </w:rPr>
        <w:t xml:space="preserve"> đề nghị chuyển giao công trình</w:t>
      </w:r>
      <w:r w:rsidR="0025411E" w:rsidRPr="0054177E">
        <w:rPr>
          <w:rFonts w:asciiTheme="majorHAnsi" w:hAnsiTheme="majorHAnsi" w:cstheme="majorHAnsi"/>
          <w:color w:val="000000"/>
          <w:sz w:val="28"/>
          <w:szCs w:val="28"/>
        </w:rPr>
        <w:t xml:space="preserve"> điện của doanh nghiệp dự án </w:t>
      </w:r>
      <w:proofErr w:type="gramStart"/>
      <w:r w:rsidR="0025411E" w:rsidRPr="0054177E">
        <w:rPr>
          <w:rFonts w:asciiTheme="majorHAnsi" w:hAnsiTheme="majorHAnsi" w:cstheme="majorHAnsi"/>
          <w:color w:val="000000"/>
          <w:sz w:val="28"/>
          <w:szCs w:val="28"/>
        </w:rPr>
        <w:t>theo</w:t>
      </w:r>
      <w:proofErr w:type="gramEnd"/>
      <w:r w:rsidR="0025411E" w:rsidRPr="0054177E">
        <w:rPr>
          <w:rFonts w:asciiTheme="majorHAnsi" w:hAnsiTheme="majorHAnsi" w:cstheme="majorHAnsi"/>
          <w:color w:val="000000"/>
          <w:sz w:val="28"/>
          <w:szCs w:val="28"/>
        </w:rPr>
        <w:t xml:space="preserve"> quy định tại </w:t>
      </w:r>
      <w:r w:rsidR="003B467C" w:rsidRPr="0054177E">
        <w:rPr>
          <w:rFonts w:asciiTheme="majorHAnsi" w:hAnsiTheme="majorHAnsi" w:cstheme="majorHAnsi"/>
          <w:color w:val="000000"/>
          <w:sz w:val="28"/>
          <w:szCs w:val="28"/>
        </w:rPr>
        <w:t>Nghị định số 35/2021/NĐ-CP</w:t>
      </w:r>
      <w:r w:rsidR="007A5A0D" w:rsidRPr="0054177E">
        <w:rPr>
          <w:rFonts w:asciiTheme="majorHAnsi" w:hAnsiTheme="majorHAnsi" w:cstheme="majorHAnsi"/>
          <w:color w:val="000000"/>
          <w:sz w:val="28"/>
          <w:szCs w:val="28"/>
        </w:rPr>
        <w:t>: 01 bản sao</w:t>
      </w:r>
      <w:r w:rsidR="00A179C0" w:rsidRPr="0054177E">
        <w:rPr>
          <w:rFonts w:asciiTheme="majorHAnsi" w:hAnsiTheme="majorHAnsi" w:cstheme="majorHAnsi"/>
          <w:color w:val="000000"/>
          <w:sz w:val="28"/>
          <w:szCs w:val="28"/>
        </w:rPr>
        <w:t>.</w:t>
      </w:r>
    </w:p>
    <w:p w:rsidR="006679AF" w:rsidRPr="0054177E" w:rsidRDefault="00FD188E" w:rsidP="006679AF">
      <w:pPr>
        <w:tabs>
          <w:tab w:val="left" w:pos="851"/>
        </w:tabs>
        <w:spacing w:before="120" w:after="120"/>
        <w:ind w:firstLine="720"/>
        <w:jc w:val="both"/>
        <w:divId w:val="1687516712"/>
        <w:rPr>
          <w:sz w:val="28"/>
          <w:szCs w:val="28"/>
          <w:lang w:val="es-ES"/>
        </w:rPr>
      </w:pPr>
      <w:r w:rsidRPr="0054177E">
        <w:rPr>
          <w:rFonts w:asciiTheme="majorHAnsi" w:hAnsiTheme="majorHAnsi" w:cstheme="majorHAnsi"/>
          <w:color w:val="000000"/>
          <w:sz w:val="28"/>
          <w:szCs w:val="28"/>
        </w:rPr>
        <w:t>2.</w:t>
      </w:r>
      <w:r w:rsidR="006679AF" w:rsidRPr="0054177E">
        <w:rPr>
          <w:rFonts w:asciiTheme="majorHAnsi" w:hAnsiTheme="majorHAnsi" w:cstheme="majorHAnsi"/>
          <w:color w:val="000000"/>
          <w:sz w:val="28"/>
          <w:szCs w:val="28"/>
        </w:rPr>
        <w:t xml:space="preserve"> </w:t>
      </w:r>
      <w:r w:rsidR="006679AF" w:rsidRPr="0054177E">
        <w:rPr>
          <w:sz w:val="28"/>
          <w:szCs w:val="28"/>
          <w:lang w:val="es-ES"/>
        </w:rPr>
        <w:t xml:space="preserve">Trong thời hạn 30 ngày, kể từ ngày nhận được đầy đủ hồ sơ hợp lệ, </w:t>
      </w:r>
      <w:r w:rsidR="00A179C0" w:rsidRPr="0054177E">
        <w:rPr>
          <w:sz w:val="28"/>
          <w:szCs w:val="28"/>
          <w:lang w:val="es-ES"/>
        </w:rPr>
        <w:t>cơ quan, người có thẩm quyền</w:t>
      </w:r>
      <w:r w:rsidR="006679AF" w:rsidRPr="0054177E">
        <w:rPr>
          <w:sz w:val="28"/>
          <w:szCs w:val="28"/>
          <w:lang w:val="es-ES"/>
        </w:rPr>
        <w:t xml:space="preserve"> quyết định xác lập quyền sở hữu toàn dân về tài sản và giao cho đơn vị điện lực quản lý theo hình thức ghi tăng tài sản, ghi tăng vốn nhà nước đầu tư tại doanh nghiệp </w:t>
      </w:r>
      <w:r w:rsidR="006679AF" w:rsidRPr="0054177E">
        <w:rPr>
          <w:sz w:val="28"/>
          <w:szCs w:val="28"/>
        </w:rPr>
        <w:t>hoặc có văn bản hồi đáp trong trường hợp đề nghị không phù hợp</w:t>
      </w:r>
      <w:r w:rsidR="006679AF" w:rsidRPr="0054177E">
        <w:rPr>
          <w:sz w:val="28"/>
          <w:szCs w:val="28"/>
          <w:lang w:val="es-ES"/>
        </w:rPr>
        <w:t>.</w:t>
      </w:r>
    </w:p>
    <w:p w:rsidR="006679AF" w:rsidRPr="0054177E" w:rsidRDefault="00FD188E" w:rsidP="006679AF">
      <w:pPr>
        <w:tabs>
          <w:tab w:val="left" w:pos="851"/>
        </w:tabs>
        <w:spacing w:before="120" w:after="120"/>
        <w:ind w:firstLine="720"/>
        <w:jc w:val="both"/>
        <w:divId w:val="1687516712"/>
        <w:rPr>
          <w:sz w:val="28"/>
          <w:szCs w:val="28"/>
          <w:lang w:val="es-ES"/>
        </w:rPr>
      </w:pPr>
      <w:r w:rsidRPr="0054177E">
        <w:rPr>
          <w:sz w:val="28"/>
          <w:szCs w:val="28"/>
          <w:lang w:val="es-ES"/>
        </w:rPr>
        <w:t>3.</w:t>
      </w:r>
      <w:r w:rsidR="006679AF" w:rsidRPr="0054177E">
        <w:rPr>
          <w:sz w:val="28"/>
          <w:szCs w:val="28"/>
          <w:lang w:val="es-ES"/>
        </w:rPr>
        <w:t xml:space="preserve"> Trong thời hạn 30 ngày, kể từ ngày có Quyết định xác lập quyền sở hữu toàn dân về tài sản và giao cho đơn vị điện lực quản lý, Bên giao chủ trì, phối hợp với cơ quan ký kết hợp đồng dự án và Bên nhận thực hiện tổ chức bàn </w:t>
      </w:r>
      <w:r w:rsidR="006679AF" w:rsidRPr="0054177E">
        <w:rPr>
          <w:sz w:val="28"/>
          <w:szCs w:val="28"/>
          <w:lang w:val="es-ES"/>
        </w:rPr>
        <w:lastRenderedPageBreak/>
        <w:t>giao, tiếp nhận công trình điện kèm theo các hồ sơ theo quy định tại khoản 1 Điều này và các hồ sơ được lập tại thời điểm giao nhận gồm:</w:t>
      </w:r>
    </w:p>
    <w:p w:rsidR="006679AF" w:rsidRPr="0054177E" w:rsidRDefault="00FD188E" w:rsidP="006679AF">
      <w:pPr>
        <w:tabs>
          <w:tab w:val="left" w:pos="0"/>
        </w:tabs>
        <w:spacing w:before="120" w:after="120"/>
        <w:ind w:firstLine="720"/>
        <w:jc w:val="both"/>
        <w:divId w:val="1687516712"/>
        <w:rPr>
          <w:sz w:val="28"/>
          <w:szCs w:val="28"/>
          <w:lang w:val="es-ES"/>
        </w:rPr>
      </w:pPr>
      <w:r w:rsidRPr="0054177E">
        <w:rPr>
          <w:sz w:val="28"/>
          <w:szCs w:val="28"/>
          <w:lang w:val="es-ES"/>
        </w:rPr>
        <w:t>a)</w:t>
      </w:r>
      <w:r w:rsidR="006679AF" w:rsidRPr="0054177E">
        <w:rPr>
          <w:sz w:val="28"/>
          <w:szCs w:val="28"/>
          <w:lang w:val="es-ES"/>
        </w:rPr>
        <w:t xml:space="preserve"> Sơ đồ mặt bằng thực trạng công trình điện do Bên giao phối hợp với Bên nhận lập tại thời điểm giao nhận để làm cơ sở pháp lý cho việc vận hành, quản lý sau này: </w:t>
      </w:r>
      <w:r w:rsidR="006679AF" w:rsidRPr="0054177E">
        <w:rPr>
          <w:sz w:val="28"/>
          <w:szCs w:val="28"/>
          <w:lang w:val="nl-NL"/>
        </w:rPr>
        <w:t>01 bản chính</w:t>
      </w:r>
      <w:r w:rsidR="006679AF" w:rsidRPr="0054177E">
        <w:rPr>
          <w:sz w:val="28"/>
          <w:szCs w:val="28"/>
          <w:lang w:val="es-ES"/>
        </w:rPr>
        <w:t>;</w:t>
      </w:r>
    </w:p>
    <w:p w:rsidR="006679AF" w:rsidRPr="0054177E" w:rsidRDefault="00FD188E" w:rsidP="006679AF">
      <w:pPr>
        <w:tabs>
          <w:tab w:val="left" w:pos="0"/>
        </w:tabs>
        <w:spacing w:before="120" w:after="120"/>
        <w:ind w:firstLine="720"/>
        <w:jc w:val="both"/>
        <w:divId w:val="1687516712"/>
        <w:rPr>
          <w:sz w:val="28"/>
          <w:szCs w:val="28"/>
          <w:lang w:val="nl-NL"/>
        </w:rPr>
      </w:pPr>
      <w:r w:rsidRPr="0054177E">
        <w:rPr>
          <w:sz w:val="28"/>
          <w:szCs w:val="28"/>
          <w:lang w:val="es-ES"/>
        </w:rPr>
        <w:t>b)</w:t>
      </w:r>
      <w:r w:rsidR="006679AF" w:rsidRPr="0054177E">
        <w:rPr>
          <w:sz w:val="28"/>
          <w:szCs w:val="28"/>
          <w:lang w:val="es-ES"/>
        </w:rPr>
        <w:t xml:space="preserve"> Biên bản chuyển giao công trình điện theo Mẫu số 0</w:t>
      </w:r>
      <w:r w:rsidRPr="0054177E">
        <w:rPr>
          <w:sz w:val="28"/>
          <w:szCs w:val="28"/>
          <w:lang w:val="es-ES"/>
        </w:rPr>
        <w:t>2</w:t>
      </w:r>
      <w:r w:rsidR="006679AF" w:rsidRPr="0054177E">
        <w:rPr>
          <w:sz w:val="28"/>
          <w:szCs w:val="28"/>
          <w:lang w:val="es-ES"/>
        </w:rPr>
        <w:t xml:space="preserve"> tại Phụ lục </w:t>
      </w:r>
      <w:r w:rsidR="006679AF" w:rsidRPr="0054177E">
        <w:rPr>
          <w:sz w:val="28"/>
          <w:szCs w:val="28"/>
          <w:lang w:val="nl-NL"/>
        </w:rPr>
        <w:t>ban hành kèm theo Nghị định này</w:t>
      </w:r>
      <w:r w:rsidR="006679AF" w:rsidRPr="0054177E">
        <w:rPr>
          <w:sz w:val="28"/>
          <w:szCs w:val="28"/>
          <w:lang w:val="es-ES"/>
        </w:rPr>
        <w:t xml:space="preserve">: 01 bản chính. </w:t>
      </w:r>
    </w:p>
    <w:p w:rsidR="009378CE" w:rsidRPr="0054177E" w:rsidRDefault="00FD188E" w:rsidP="006679AF">
      <w:pPr>
        <w:tabs>
          <w:tab w:val="left" w:pos="851"/>
        </w:tabs>
        <w:spacing w:before="120" w:after="120"/>
        <w:ind w:firstLine="720"/>
        <w:jc w:val="both"/>
        <w:divId w:val="1687516712"/>
        <w:rPr>
          <w:sz w:val="28"/>
          <w:szCs w:val="28"/>
          <w:lang w:val="es-ES"/>
        </w:rPr>
      </w:pPr>
      <w:r w:rsidRPr="0054177E">
        <w:rPr>
          <w:sz w:val="28"/>
          <w:szCs w:val="28"/>
          <w:lang w:val="es-ES"/>
        </w:rPr>
        <w:t>4.</w:t>
      </w:r>
      <w:r w:rsidR="006679AF" w:rsidRPr="0054177E">
        <w:rPr>
          <w:sz w:val="28"/>
          <w:szCs w:val="28"/>
          <w:lang w:val="es-ES"/>
        </w:rPr>
        <w:t xml:space="preserve"> </w:t>
      </w:r>
      <w:r w:rsidR="009378CE" w:rsidRPr="0054177E">
        <w:rPr>
          <w:sz w:val="28"/>
          <w:szCs w:val="28"/>
          <w:lang w:val="es-ES"/>
        </w:rPr>
        <w:t>Việc xử lý đất gắn liền với công trình điện chuyển giao, xử lý các khoản chi phí phát sinh trong quá trình chuyển giao tài sản được thực hiện theo quy định tại Điều 10, Điều 11 Nghị định này.</w:t>
      </w:r>
    </w:p>
    <w:p w:rsidR="006679AF" w:rsidRPr="0054177E" w:rsidRDefault="009378CE" w:rsidP="006679AF">
      <w:pPr>
        <w:tabs>
          <w:tab w:val="left" w:pos="851"/>
        </w:tabs>
        <w:spacing w:before="120" w:after="120"/>
        <w:ind w:firstLine="720"/>
        <w:jc w:val="both"/>
        <w:divId w:val="1687516712"/>
        <w:rPr>
          <w:sz w:val="28"/>
          <w:szCs w:val="28"/>
          <w:lang w:val="es-ES"/>
        </w:rPr>
      </w:pPr>
      <w:r w:rsidRPr="0054177E">
        <w:rPr>
          <w:sz w:val="28"/>
          <w:szCs w:val="28"/>
          <w:lang w:val="es-ES"/>
        </w:rPr>
        <w:t xml:space="preserve">5. </w:t>
      </w:r>
      <w:r w:rsidR="006679AF" w:rsidRPr="0054177E">
        <w:rPr>
          <w:sz w:val="28"/>
          <w:szCs w:val="28"/>
          <w:lang w:val="es-ES"/>
        </w:rPr>
        <w:t xml:space="preserve">Sau khi hoàn thành việc bàn giao, tiếp nhận, Bên nhận thực hiện ghi tăng tài sản, </w:t>
      </w:r>
      <w:r w:rsidR="000F0209">
        <w:rPr>
          <w:sz w:val="28"/>
          <w:szCs w:val="28"/>
          <w:lang w:val="es-ES"/>
        </w:rPr>
        <w:t>tăng vốn đầu tư của chủ sở hữu tại doanh nghiệp</w:t>
      </w:r>
      <w:r w:rsidR="006679AF" w:rsidRPr="0054177E">
        <w:rPr>
          <w:sz w:val="28"/>
          <w:szCs w:val="28"/>
          <w:lang w:val="es-ES"/>
        </w:rPr>
        <w:t xml:space="preserve"> theo quy định. </w:t>
      </w:r>
    </w:p>
    <w:p w:rsidR="00D372D1" w:rsidRPr="0054177E" w:rsidRDefault="00D372D1" w:rsidP="00E47A01">
      <w:pPr>
        <w:tabs>
          <w:tab w:val="left" w:pos="851"/>
        </w:tabs>
        <w:spacing w:before="120" w:after="120"/>
        <w:ind w:firstLine="720"/>
        <w:jc w:val="both"/>
        <w:divId w:val="1687516712"/>
        <w:rPr>
          <w:spacing w:val="-2"/>
          <w:sz w:val="28"/>
          <w:szCs w:val="28"/>
          <w:lang w:val="es-ES"/>
        </w:rPr>
      </w:pPr>
    </w:p>
    <w:p w:rsidR="00F61B37" w:rsidRPr="002325E9" w:rsidRDefault="00515E10" w:rsidP="00294117">
      <w:pPr>
        <w:ind w:firstLine="709"/>
        <w:jc w:val="center"/>
        <w:divId w:val="1687516712"/>
        <w:rPr>
          <w:b/>
          <w:bCs/>
          <w:color w:val="000000"/>
          <w:sz w:val="26"/>
          <w:szCs w:val="28"/>
          <w:lang w:val="nl-NL"/>
        </w:rPr>
      </w:pPr>
      <w:r>
        <w:rPr>
          <w:b/>
          <w:bCs/>
          <w:color w:val="000000"/>
          <w:sz w:val="26"/>
          <w:szCs w:val="28"/>
          <w:lang w:val="nl-NL"/>
        </w:rPr>
        <w:t xml:space="preserve">Chương </w:t>
      </w:r>
      <w:r w:rsidR="00A87D95">
        <w:rPr>
          <w:b/>
          <w:bCs/>
          <w:color w:val="000000"/>
          <w:sz w:val="26"/>
          <w:szCs w:val="28"/>
          <w:lang w:val="nl-NL"/>
        </w:rPr>
        <w:t>V</w:t>
      </w:r>
      <w:r w:rsidR="0052160F">
        <w:rPr>
          <w:b/>
          <w:bCs/>
          <w:color w:val="000000"/>
          <w:sz w:val="26"/>
          <w:szCs w:val="28"/>
          <w:lang w:val="nl-NL"/>
        </w:rPr>
        <w:t>I</w:t>
      </w:r>
    </w:p>
    <w:p w:rsidR="00F61B37" w:rsidRPr="002325E9" w:rsidRDefault="00F61B37" w:rsidP="00294117">
      <w:pPr>
        <w:ind w:firstLine="709"/>
        <w:jc w:val="center"/>
        <w:divId w:val="1687516712"/>
        <w:rPr>
          <w:color w:val="000000"/>
          <w:sz w:val="26"/>
          <w:szCs w:val="28"/>
          <w:lang w:val="nl-NL"/>
        </w:rPr>
      </w:pPr>
      <w:r>
        <w:rPr>
          <w:b/>
          <w:bCs/>
          <w:color w:val="000000"/>
          <w:sz w:val="26"/>
          <w:szCs w:val="28"/>
          <w:lang w:val="nl-NL"/>
        </w:rPr>
        <w:t>TỔ CHỨC THỰC HIỆN</w:t>
      </w:r>
    </w:p>
    <w:p w:rsidR="00F61B37" w:rsidRPr="000F2278" w:rsidRDefault="00F61B37" w:rsidP="0053085D">
      <w:pPr>
        <w:tabs>
          <w:tab w:val="left" w:pos="851"/>
        </w:tabs>
        <w:spacing w:before="120" w:after="120"/>
        <w:ind w:firstLine="720"/>
        <w:jc w:val="both"/>
        <w:divId w:val="1687516712"/>
        <w:rPr>
          <w:b/>
          <w:szCs w:val="28"/>
          <w:lang w:val="nl-NL"/>
        </w:rPr>
      </w:pPr>
    </w:p>
    <w:p w:rsidR="00F61B37" w:rsidRPr="005772F7" w:rsidRDefault="00F61B37" w:rsidP="0054177E">
      <w:pPr>
        <w:tabs>
          <w:tab w:val="left" w:pos="851"/>
        </w:tabs>
        <w:spacing w:before="120" w:after="120"/>
        <w:ind w:firstLine="720"/>
        <w:jc w:val="both"/>
        <w:divId w:val="1687516712"/>
        <w:rPr>
          <w:b/>
          <w:sz w:val="28"/>
          <w:szCs w:val="28"/>
          <w:lang w:val="nl-NL"/>
        </w:rPr>
      </w:pPr>
      <w:r w:rsidRPr="00F70244">
        <w:rPr>
          <w:b/>
          <w:sz w:val="28"/>
          <w:szCs w:val="28"/>
          <w:lang w:val="nl-NL"/>
        </w:rPr>
        <w:t xml:space="preserve">Điều </w:t>
      </w:r>
      <w:r w:rsidR="007C5BE5">
        <w:rPr>
          <w:b/>
          <w:sz w:val="28"/>
          <w:szCs w:val="28"/>
          <w:lang w:val="nl-NL"/>
        </w:rPr>
        <w:t>19</w:t>
      </w:r>
      <w:r w:rsidRPr="004E3EF5">
        <w:rPr>
          <w:b/>
          <w:sz w:val="28"/>
          <w:szCs w:val="28"/>
          <w:lang w:val="nl-NL"/>
        </w:rPr>
        <w:t>.</w:t>
      </w:r>
      <w:r w:rsidRPr="005772F7">
        <w:rPr>
          <w:b/>
          <w:sz w:val="28"/>
          <w:szCs w:val="28"/>
          <w:lang w:val="nl-NL"/>
        </w:rPr>
        <w:t xml:space="preserve"> Hiệu lực thi hành</w:t>
      </w:r>
      <w:r>
        <w:rPr>
          <w:b/>
          <w:sz w:val="28"/>
          <w:szCs w:val="28"/>
          <w:lang w:val="nl-NL"/>
        </w:rPr>
        <w:t xml:space="preserve"> và xử lý chuyển tiếp</w:t>
      </w:r>
    </w:p>
    <w:p w:rsidR="00F61B37" w:rsidRDefault="00F61B37" w:rsidP="0054177E">
      <w:pPr>
        <w:tabs>
          <w:tab w:val="left" w:pos="851"/>
        </w:tabs>
        <w:spacing w:before="120" w:after="120"/>
        <w:ind w:firstLine="720"/>
        <w:jc w:val="both"/>
        <w:divId w:val="1687516712"/>
        <w:rPr>
          <w:sz w:val="28"/>
          <w:szCs w:val="28"/>
          <w:lang w:val="nl-NL"/>
        </w:rPr>
      </w:pPr>
      <w:r>
        <w:rPr>
          <w:sz w:val="28"/>
          <w:szCs w:val="28"/>
          <w:lang w:val="nl-NL"/>
        </w:rPr>
        <w:t xml:space="preserve">1. </w:t>
      </w:r>
      <w:r w:rsidR="00C44192">
        <w:rPr>
          <w:sz w:val="28"/>
          <w:szCs w:val="28"/>
          <w:lang w:val="nl-NL"/>
        </w:rPr>
        <w:t>Nghị</w:t>
      </w:r>
      <w:r>
        <w:rPr>
          <w:sz w:val="28"/>
          <w:szCs w:val="28"/>
          <w:lang w:val="nl-NL"/>
        </w:rPr>
        <w:t xml:space="preserve"> định này có hiệu lực thi hành từ ngày    tháng    năm 20</w:t>
      </w:r>
      <w:r w:rsidR="00C44192">
        <w:rPr>
          <w:sz w:val="28"/>
          <w:szCs w:val="28"/>
          <w:lang w:val="nl-NL"/>
        </w:rPr>
        <w:t>2</w:t>
      </w:r>
      <w:r w:rsidR="000A739A">
        <w:rPr>
          <w:sz w:val="28"/>
          <w:szCs w:val="28"/>
          <w:lang w:val="nl-NL"/>
        </w:rPr>
        <w:t>2</w:t>
      </w:r>
      <w:r>
        <w:rPr>
          <w:sz w:val="28"/>
          <w:szCs w:val="28"/>
          <w:lang w:val="nl-NL"/>
        </w:rPr>
        <w:t>.</w:t>
      </w:r>
    </w:p>
    <w:p w:rsidR="00EE7413" w:rsidRDefault="00EE7413" w:rsidP="0054177E">
      <w:pPr>
        <w:tabs>
          <w:tab w:val="left" w:pos="851"/>
        </w:tabs>
        <w:spacing w:before="120" w:after="120"/>
        <w:ind w:firstLine="720"/>
        <w:jc w:val="both"/>
        <w:divId w:val="1687516712"/>
        <w:rPr>
          <w:sz w:val="28"/>
          <w:szCs w:val="28"/>
          <w:lang w:val="nl-NL"/>
        </w:rPr>
      </w:pPr>
      <w:r>
        <w:rPr>
          <w:sz w:val="28"/>
          <w:szCs w:val="28"/>
          <w:lang w:val="nl-NL"/>
        </w:rPr>
        <w:t>2. B</w:t>
      </w:r>
      <w:r w:rsidRPr="00EE7413">
        <w:rPr>
          <w:sz w:val="28"/>
          <w:szCs w:val="28"/>
          <w:lang w:val="nl-NL"/>
        </w:rPr>
        <w:t>ãi</w:t>
      </w:r>
      <w:r>
        <w:rPr>
          <w:sz w:val="28"/>
          <w:szCs w:val="28"/>
          <w:lang w:val="nl-NL"/>
        </w:rPr>
        <w:t xml:space="preserve"> b</w:t>
      </w:r>
      <w:r w:rsidRPr="00EE7413">
        <w:rPr>
          <w:sz w:val="28"/>
          <w:szCs w:val="28"/>
          <w:lang w:val="nl-NL"/>
        </w:rPr>
        <w:t>ỏ</w:t>
      </w:r>
      <w:r>
        <w:rPr>
          <w:sz w:val="28"/>
          <w:szCs w:val="28"/>
          <w:lang w:val="nl-NL"/>
        </w:rPr>
        <w:t xml:space="preserve"> Quy</w:t>
      </w:r>
      <w:r w:rsidRPr="00EE7413">
        <w:rPr>
          <w:sz w:val="28"/>
          <w:szCs w:val="28"/>
          <w:lang w:val="nl-NL"/>
        </w:rPr>
        <w:t>ết</w:t>
      </w:r>
      <w:r>
        <w:rPr>
          <w:sz w:val="28"/>
          <w:szCs w:val="28"/>
          <w:lang w:val="nl-NL"/>
        </w:rPr>
        <w:t xml:space="preserve"> đ</w:t>
      </w:r>
      <w:r w:rsidRPr="00EE7413">
        <w:rPr>
          <w:sz w:val="28"/>
          <w:szCs w:val="28"/>
          <w:lang w:val="nl-NL"/>
        </w:rPr>
        <w:t>ịnh</w:t>
      </w:r>
      <w:r>
        <w:rPr>
          <w:sz w:val="28"/>
          <w:szCs w:val="28"/>
          <w:lang w:val="nl-NL"/>
        </w:rPr>
        <w:t xml:space="preserve"> s</w:t>
      </w:r>
      <w:r w:rsidRPr="00EE7413">
        <w:rPr>
          <w:sz w:val="28"/>
          <w:szCs w:val="28"/>
          <w:lang w:val="nl-NL"/>
        </w:rPr>
        <w:t>ố</w:t>
      </w:r>
      <w:r>
        <w:rPr>
          <w:sz w:val="28"/>
          <w:szCs w:val="28"/>
          <w:lang w:val="nl-NL"/>
        </w:rPr>
        <w:t xml:space="preserve"> 41/2017/Q</w:t>
      </w:r>
      <w:r w:rsidRPr="00EE7413">
        <w:rPr>
          <w:sz w:val="28"/>
          <w:szCs w:val="28"/>
          <w:lang w:val="nl-NL"/>
        </w:rPr>
        <w:t>Đ</w:t>
      </w:r>
      <w:r>
        <w:rPr>
          <w:sz w:val="28"/>
          <w:szCs w:val="28"/>
          <w:lang w:val="nl-NL"/>
        </w:rPr>
        <w:t>-TTg ng</w:t>
      </w:r>
      <w:r w:rsidRPr="00EE7413">
        <w:rPr>
          <w:sz w:val="28"/>
          <w:szCs w:val="28"/>
          <w:lang w:val="nl-NL"/>
        </w:rPr>
        <w:t>ày</w:t>
      </w:r>
      <w:r>
        <w:rPr>
          <w:sz w:val="28"/>
          <w:szCs w:val="28"/>
          <w:lang w:val="nl-NL"/>
        </w:rPr>
        <w:t xml:space="preserve"> 15 th</w:t>
      </w:r>
      <w:r w:rsidRPr="00EE7413">
        <w:rPr>
          <w:sz w:val="28"/>
          <w:szCs w:val="28"/>
          <w:lang w:val="nl-NL"/>
        </w:rPr>
        <w:t>áng</w:t>
      </w:r>
      <w:r>
        <w:rPr>
          <w:sz w:val="28"/>
          <w:szCs w:val="28"/>
          <w:lang w:val="nl-NL"/>
        </w:rPr>
        <w:t xml:space="preserve"> 9 n</w:t>
      </w:r>
      <w:r w:rsidRPr="00EE7413">
        <w:rPr>
          <w:sz w:val="28"/>
          <w:szCs w:val="28"/>
          <w:lang w:val="nl-NL"/>
        </w:rPr>
        <w:t>ă</w:t>
      </w:r>
      <w:r>
        <w:rPr>
          <w:sz w:val="28"/>
          <w:szCs w:val="28"/>
          <w:lang w:val="nl-NL"/>
        </w:rPr>
        <w:t>m 2017 c</w:t>
      </w:r>
      <w:r w:rsidRPr="00EE7413">
        <w:rPr>
          <w:sz w:val="28"/>
          <w:szCs w:val="28"/>
          <w:lang w:val="nl-NL"/>
        </w:rPr>
        <w:t>ủa</w:t>
      </w:r>
      <w:r>
        <w:rPr>
          <w:sz w:val="28"/>
          <w:szCs w:val="28"/>
          <w:lang w:val="nl-NL"/>
        </w:rPr>
        <w:t xml:space="preserve"> Th</w:t>
      </w:r>
      <w:r w:rsidRPr="00EE7413">
        <w:rPr>
          <w:sz w:val="28"/>
          <w:szCs w:val="28"/>
          <w:lang w:val="nl-NL"/>
        </w:rPr>
        <w:t>ủ</w:t>
      </w:r>
      <w:r>
        <w:rPr>
          <w:sz w:val="28"/>
          <w:szCs w:val="28"/>
          <w:lang w:val="nl-NL"/>
        </w:rPr>
        <w:t xml:space="preserve"> tư</w:t>
      </w:r>
      <w:r w:rsidRPr="00EE7413">
        <w:rPr>
          <w:sz w:val="28"/>
          <w:szCs w:val="28"/>
          <w:lang w:val="nl-NL"/>
        </w:rPr>
        <w:t>ớng</w:t>
      </w:r>
      <w:r>
        <w:rPr>
          <w:sz w:val="28"/>
          <w:szCs w:val="28"/>
          <w:lang w:val="nl-NL"/>
        </w:rPr>
        <w:t xml:space="preserve"> Ch</w:t>
      </w:r>
      <w:r w:rsidRPr="00EE7413">
        <w:rPr>
          <w:sz w:val="28"/>
          <w:szCs w:val="28"/>
          <w:lang w:val="nl-NL"/>
        </w:rPr>
        <w:t>ín</w:t>
      </w:r>
      <w:r>
        <w:rPr>
          <w:sz w:val="28"/>
          <w:szCs w:val="28"/>
          <w:lang w:val="nl-NL"/>
        </w:rPr>
        <w:t>h ph</w:t>
      </w:r>
      <w:r w:rsidRPr="00EE7413">
        <w:rPr>
          <w:sz w:val="28"/>
          <w:szCs w:val="28"/>
          <w:lang w:val="nl-NL"/>
        </w:rPr>
        <w:t>ủ</w:t>
      </w:r>
      <w:r w:rsidR="00826440">
        <w:rPr>
          <w:sz w:val="28"/>
          <w:szCs w:val="28"/>
          <w:lang w:val="nl-NL"/>
        </w:rPr>
        <w:t xml:space="preserve"> quy </w:t>
      </w:r>
      <w:r w:rsidR="00826440" w:rsidRPr="00826440">
        <w:rPr>
          <w:sz w:val="28"/>
          <w:szCs w:val="28"/>
          <w:lang w:val="nl-NL"/>
        </w:rPr>
        <w:t>định</w:t>
      </w:r>
      <w:r w:rsidR="00826440">
        <w:rPr>
          <w:sz w:val="28"/>
          <w:szCs w:val="28"/>
          <w:lang w:val="nl-NL"/>
        </w:rPr>
        <w:t xml:space="preserve"> tr</w:t>
      </w:r>
      <w:r w:rsidR="00826440" w:rsidRPr="00826440">
        <w:rPr>
          <w:sz w:val="28"/>
          <w:szCs w:val="28"/>
          <w:lang w:val="nl-NL"/>
        </w:rPr>
        <w:t>ìn</w:t>
      </w:r>
      <w:r w:rsidR="00826440">
        <w:rPr>
          <w:sz w:val="28"/>
          <w:szCs w:val="28"/>
          <w:lang w:val="nl-NL"/>
        </w:rPr>
        <w:t>h t</w:t>
      </w:r>
      <w:r w:rsidR="00826440" w:rsidRPr="00826440">
        <w:rPr>
          <w:sz w:val="28"/>
          <w:szCs w:val="28"/>
          <w:lang w:val="nl-NL"/>
        </w:rPr>
        <w:t>ự</w:t>
      </w:r>
      <w:r w:rsidR="00826440">
        <w:rPr>
          <w:sz w:val="28"/>
          <w:szCs w:val="28"/>
          <w:lang w:val="nl-NL"/>
        </w:rPr>
        <w:t>, th</w:t>
      </w:r>
      <w:r w:rsidR="00826440" w:rsidRPr="00826440">
        <w:rPr>
          <w:sz w:val="28"/>
          <w:szCs w:val="28"/>
          <w:lang w:val="nl-NL"/>
        </w:rPr>
        <w:t>ủ</w:t>
      </w:r>
      <w:r w:rsidR="00826440">
        <w:rPr>
          <w:sz w:val="28"/>
          <w:szCs w:val="28"/>
          <w:lang w:val="nl-NL"/>
        </w:rPr>
        <w:t xml:space="preserve"> t</w:t>
      </w:r>
      <w:r w:rsidR="00826440" w:rsidRPr="00826440">
        <w:rPr>
          <w:sz w:val="28"/>
          <w:szCs w:val="28"/>
          <w:lang w:val="nl-NL"/>
        </w:rPr>
        <w:t>ục</w:t>
      </w:r>
      <w:r w:rsidR="00826440">
        <w:rPr>
          <w:sz w:val="28"/>
          <w:szCs w:val="28"/>
          <w:lang w:val="nl-NL"/>
        </w:rPr>
        <w:t xml:space="preserve"> </w:t>
      </w:r>
      <w:r w:rsidR="00826440" w:rsidRPr="00826440">
        <w:rPr>
          <w:sz w:val="28"/>
          <w:szCs w:val="28"/>
          <w:lang w:val="nl-NL"/>
        </w:rPr>
        <w:t>điề</w:t>
      </w:r>
      <w:r w:rsidR="00826440">
        <w:rPr>
          <w:sz w:val="28"/>
          <w:szCs w:val="28"/>
          <w:lang w:val="nl-NL"/>
        </w:rPr>
        <w:t>u chuy</w:t>
      </w:r>
      <w:r w:rsidR="00826440" w:rsidRPr="00826440">
        <w:rPr>
          <w:sz w:val="28"/>
          <w:szCs w:val="28"/>
          <w:lang w:val="nl-NL"/>
        </w:rPr>
        <w:t>ể</w:t>
      </w:r>
      <w:r w:rsidR="00826440">
        <w:rPr>
          <w:sz w:val="28"/>
          <w:szCs w:val="28"/>
          <w:lang w:val="nl-NL"/>
        </w:rPr>
        <w:t>n c</w:t>
      </w:r>
      <w:r w:rsidR="00826440" w:rsidRPr="00826440">
        <w:rPr>
          <w:sz w:val="28"/>
          <w:szCs w:val="28"/>
          <w:lang w:val="nl-NL"/>
        </w:rPr>
        <w:t>ô</w:t>
      </w:r>
      <w:r w:rsidR="00826440">
        <w:rPr>
          <w:sz w:val="28"/>
          <w:szCs w:val="28"/>
          <w:lang w:val="nl-NL"/>
        </w:rPr>
        <w:t>ng tr</w:t>
      </w:r>
      <w:r w:rsidR="00826440" w:rsidRPr="00826440">
        <w:rPr>
          <w:sz w:val="28"/>
          <w:szCs w:val="28"/>
          <w:lang w:val="nl-NL"/>
        </w:rPr>
        <w:t>ìn</w:t>
      </w:r>
      <w:r w:rsidR="00826440">
        <w:rPr>
          <w:sz w:val="28"/>
          <w:szCs w:val="28"/>
          <w:lang w:val="nl-NL"/>
        </w:rPr>
        <w:t xml:space="preserve">h </w:t>
      </w:r>
      <w:r w:rsidR="00826440" w:rsidRPr="00826440">
        <w:rPr>
          <w:sz w:val="28"/>
          <w:szCs w:val="28"/>
          <w:lang w:val="nl-NL"/>
        </w:rPr>
        <w:t>đ</w:t>
      </w:r>
      <w:r w:rsidR="00826440">
        <w:rPr>
          <w:sz w:val="28"/>
          <w:szCs w:val="28"/>
          <w:lang w:val="nl-NL"/>
        </w:rPr>
        <w:t>i</w:t>
      </w:r>
      <w:r w:rsidR="00826440" w:rsidRPr="00826440">
        <w:rPr>
          <w:sz w:val="28"/>
          <w:szCs w:val="28"/>
          <w:lang w:val="nl-NL"/>
        </w:rPr>
        <w:t>ện</w:t>
      </w:r>
      <w:r w:rsidR="00826440">
        <w:rPr>
          <w:sz w:val="28"/>
          <w:szCs w:val="28"/>
          <w:lang w:val="nl-NL"/>
        </w:rPr>
        <w:t xml:space="preserve"> </w:t>
      </w:r>
      <w:r w:rsidR="00826440" w:rsidRPr="00826440">
        <w:rPr>
          <w:sz w:val="28"/>
          <w:szCs w:val="28"/>
          <w:lang w:val="nl-NL"/>
        </w:rPr>
        <w:t>được</w:t>
      </w:r>
      <w:r w:rsidR="00826440">
        <w:rPr>
          <w:sz w:val="28"/>
          <w:szCs w:val="28"/>
          <w:lang w:val="nl-NL"/>
        </w:rPr>
        <w:t xml:space="preserve"> </w:t>
      </w:r>
      <w:r w:rsidR="00826440" w:rsidRPr="00826440">
        <w:rPr>
          <w:sz w:val="28"/>
          <w:szCs w:val="28"/>
          <w:lang w:val="nl-NL"/>
        </w:rPr>
        <w:t>đầ</w:t>
      </w:r>
      <w:r w:rsidR="00826440">
        <w:rPr>
          <w:sz w:val="28"/>
          <w:szCs w:val="28"/>
          <w:lang w:val="nl-NL"/>
        </w:rPr>
        <w:t>u t</w:t>
      </w:r>
      <w:r w:rsidR="00826440" w:rsidRPr="00826440">
        <w:rPr>
          <w:sz w:val="28"/>
          <w:szCs w:val="28"/>
          <w:lang w:val="nl-NL"/>
        </w:rPr>
        <w:t>ư</w:t>
      </w:r>
      <w:r w:rsidR="00826440">
        <w:rPr>
          <w:sz w:val="28"/>
          <w:szCs w:val="28"/>
          <w:lang w:val="nl-NL"/>
        </w:rPr>
        <w:t xml:space="preserve"> b</w:t>
      </w:r>
      <w:r w:rsidR="00826440" w:rsidRPr="00826440">
        <w:rPr>
          <w:sz w:val="28"/>
          <w:szCs w:val="28"/>
          <w:lang w:val="nl-NL"/>
        </w:rPr>
        <w:t>ằng</w:t>
      </w:r>
      <w:r w:rsidR="00826440">
        <w:rPr>
          <w:sz w:val="28"/>
          <w:szCs w:val="28"/>
          <w:lang w:val="nl-NL"/>
        </w:rPr>
        <w:t xml:space="preserve"> v</w:t>
      </w:r>
      <w:r w:rsidR="00826440" w:rsidRPr="00826440">
        <w:rPr>
          <w:sz w:val="28"/>
          <w:szCs w:val="28"/>
          <w:lang w:val="nl-NL"/>
        </w:rPr>
        <w:t>ố</w:t>
      </w:r>
      <w:r w:rsidR="00826440">
        <w:rPr>
          <w:sz w:val="28"/>
          <w:szCs w:val="28"/>
          <w:lang w:val="nl-NL"/>
        </w:rPr>
        <w:t>n nh</w:t>
      </w:r>
      <w:r w:rsidR="00826440" w:rsidRPr="00826440">
        <w:rPr>
          <w:sz w:val="28"/>
          <w:szCs w:val="28"/>
          <w:lang w:val="nl-NL"/>
        </w:rPr>
        <w:t>à</w:t>
      </w:r>
      <w:r w:rsidR="00826440">
        <w:rPr>
          <w:sz w:val="28"/>
          <w:szCs w:val="28"/>
          <w:lang w:val="nl-NL"/>
        </w:rPr>
        <w:t xml:space="preserve"> n</w:t>
      </w:r>
      <w:r w:rsidR="00826440" w:rsidRPr="00826440">
        <w:rPr>
          <w:sz w:val="28"/>
          <w:szCs w:val="28"/>
          <w:lang w:val="nl-NL"/>
        </w:rPr>
        <w:t>ước</w:t>
      </w:r>
      <w:r w:rsidR="00826440">
        <w:rPr>
          <w:sz w:val="28"/>
          <w:szCs w:val="28"/>
          <w:lang w:val="nl-NL"/>
        </w:rPr>
        <w:t xml:space="preserve"> sang T</w:t>
      </w:r>
      <w:r w:rsidR="00826440" w:rsidRPr="00826440">
        <w:rPr>
          <w:sz w:val="28"/>
          <w:szCs w:val="28"/>
          <w:lang w:val="nl-NL"/>
        </w:rPr>
        <w:t>ập</w:t>
      </w:r>
      <w:r w:rsidR="00826440">
        <w:rPr>
          <w:sz w:val="28"/>
          <w:szCs w:val="28"/>
          <w:lang w:val="nl-NL"/>
        </w:rPr>
        <w:t xml:space="preserve"> </w:t>
      </w:r>
      <w:r w:rsidR="00826440" w:rsidRPr="00826440">
        <w:rPr>
          <w:sz w:val="28"/>
          <w:szCs w:val="28"/>
          <w:lang w:val="nl-NL"/>
        </w:rPr>
        <w:t>đ</w:t>
      </w:r>
      <w:r w:rsidR="00826440">
        <w:rPr>
          <w:sz w:val="28"/>
          <w:szCs w:val="28"/>
          <w:lang w:val="nl-NL"/>
        </w:rPr>
        <w:t>o</w:t>
      </w:r>
      <w:r w:rsidR="00826440" w:rsidRPr="00826440">
        <w:rPr>
          <w:sz w:val="28"/>
          <w:szCs w:val="28"/>
          <w:lang w:val="nl-NL"/>
        </w:rPr>
        <w:t>àn</w:t>
      </w:r>
      <w:r w:rsidR="00826440">
        <w:rPr>
          <w:sz w:val="28"/>
          <w:szCs w:val="28"/>
          <w:lang w:val="nl-NL"/>
        </w:rPr>
        <w:t xml:space="preserve"> </w:t>
      </w:r>
      <w:r w:rsidR="00826440" w:rsidRPr="00826440">
        <w:rPr>
          <w:sz w:val="28"/>
          <w:szCs w:val="28"/>
          <w:lang w:val="nl-NL"/>
        </w:rPr>
        <w:t>Đ</w:t>
      </w:r>
      <w:r w:rsidR="00826440">
        <w:rPr>
          <w:sz w:val="28"/>
          <w:szCs w:val="28"/>
          <w:lang w:val="nl-NL"/>
        </w:rPr>
        <w:t>i</w:t>
      </w:r>
      <w:r w:rsidR="00826440" w:rsidRPr="00826440">
        <w:rPr>
          <w:sz w:val="28"/>
          <w:szCs w:val="28"/>
          <w:lang w:val="nl-NL"/>
        </w:rPr>
        <w:t>ện</w:t>
      </w:r>
      <w:r w:rsidR="00826440">
        <w:rPr>
          <w:sz w:val="28"/>
          <w:szCs w:val="28"/>
          <w:lang w:val="nl-NL"/>
        </w:rPr>
        <w:t xml:space="preserve"> l</w:t>
      </w:r>
      <w:r w:rsidR="00826440" w:rsidRPr="00826440">
        <w:rPr>
          <w:sz w:val="28"/>
          <w:szCs w:val="28"/>
          <w:lang w:val="nl-NL"/>
        </w:rPr>
        <w:t>ực</w:t>
      </w:r>
      <w:r w:rsidR="00826440">
        <w:rPr>
          <w:sz w:val="28"/>
          <w:szCs w:val="28"/>
          <w:lang w:val="nl-NL"/>
        </w:rPr>
        <w:t xml:space="preserve"> Vi</w:t>
      </w:r>
      <w:r w:rsidR="00826440" w:rsidRPr="00826440">
        <w:rPr>
          <w:sz w:val="28"/>
          <w:szCs w:val="28"/>
          <w:lang w:val="nl-NL"/>
        </w:rPr>
        <w:t>ệt</w:t>
      </w:r>
      <w:r w:rsidR="00826440">
        <w:rPr>
          <w:sz w:val="28"/>
          <w:szCs w:val="28"/>
          <w:lang w:val="nl-NL"/>
        </w:rPr>
        <w:t xml:space="preserve"> Nam qu</w:t>
      </w:r>
      <w:r w:rsidR="00826440" w:rsidRPr="00826440">
        <w:rPr>
          <w:sz w:val="28"/>
          <w:szCs w:val="28"/>
          <w:lang w:val="nl-NL"/>
        </w:rPr>
        <w:t>ả</w:t>
      </w:r>
      <w:r w:rsidR="00826440">
        <w:rPr>
          <w:sz w:val="28"/>
          <w:szCs w:val="28"/>
          <w:lang w:val="nl-NL"/>
        </w:rPr>
        <w:t>n l</w:t>
      </w:r>
      <w:r w:rsidR="00826440" w:rsidRPr="00826440">
        <w:rPr>
          <w:sz w:val="28"/>
          <w:szCs w:val="28"/>
          <w:lang w:val="nl-NL"/>
        </w:rPr>
        <w:t>ý</w:t>
      </w:r>
      <w:r>
        <w:rPr>
          <w:sz w:val="28"/>
          <w:szCs w:val="28"/>
          <w:lang w:val="nl-NL"/>
        </w:rPr>
        <w:t xml:space="preserve">. </w:t>
      </w:r>
    </w:p>
    <w:p w:rsidR="00F61B37" w:rsidRPr="007429F1" w:rsidRDefault="00EE7413" w:rsidP="0054177E">
      <w:pPr>
        <w:tabs>
          <w:tab w:val="left" w:pos="851"/>
        </w:tabs>
        <w:spacing w:before="120" w:after="120"/>
        <w:ind w:firstLine="720"/>
        <w:jc w:val="both"/>
        <w:divId w:val="1687516712"/>
        <w:rPr>
          <w:sz w:val="28"/>
          <w:szCs w:val="28"/>
          <w:lang w:val="nl-NL"/>
        </w:rPr>
      </w:pPr>
      <w:r>
        <w:rPr>
          <w:sz w:val="28"/>
          <w:szCs w:val="28"/>
          <w:lang w:val="nl-NL"/>
        </w:rPr>
        <w:t>3</w:t>
      </w:r>
      <w:r w:rsidR="00F61B37">
        <w:rPr>
          <w:sz w:val="28"/>
          <w:szCs w:val="28"/>
          <w:lang w:val="nl-NL"/>
        </w:rPr>
        <w:t>. Xử lý chuyển tiếp:</w:t>
      </w:r>
    </w:p>
    <w:p w:rsidR="00F61B37" w:rsidRDefault="00F61B37" w:rsidP="0054177E">
      <w:pPr>
        <w:spacing w:before="120" w:after="120"/>
        <w:ind w:firstLine="720"/>
        <w:jc w:val="both"/>
        <w:divId w:val="1687516712"/>
        <w:rPr>
          <w:sz w:val="28"/>
          <w:szCs w:val="28"/>
          <w:lang w:val="nl-NL"/>
        </w:rPr>
      </w:pPr>
      <w:r>
        <w:rPr>
          <w:sz w:val="28"/>
          <w:szCs w:val="28"/>
          <w:lang w:val="nl-NL"/>
        </w:rPr>
        <w:t xml:space="preserve">a) Đối với công trình điện đã được Thủ tướng Chính phủ </w:t>
      </w:r>
      <w:r w:rsidR="00D4076F">
        <w:rPr>
          <w:sz w:val="28"/>
          <w:szCs w:val="28"/>
          <w:lang w:val="nl-NL"/>
        </w:rPr>
        <w:t>quy</w:t>
      </w:r>
      <w:r w:rsidR="00D4076F" w:rsidRPr="00D4076F">
        <w:rPr>
          <w:sz w:val="28"/>
          <w:szCs w:val="28"/>
          <w:lang w:val="nl-NL"/>
        </w:rPr>
        <w:t>ết</w:t>
      </w:r>
      <w:r w:rsidR="00D4076F">
        <w:rPr>
          <w:sz w:val="28"/>
          <w:szCs w:val="28"/>
          <w:lang w:val="nl-NL"/>
        </w:rPr>
        <w:t xml:space="preserve"> đ</w:t>
      </w:r>
      <w:r w:rsidR="00D4076F" w:rsidRPr="00D4076F">
        <w:rPr>
          <w:sz w:val="28"/>
          <w:szCs w:val="28"/>
          <w:lang w:val="nl-NL"/>
        </w:rPr>
        <w:t>ịnh</w:t>
      </w:r>
      <w:r>
        <w:rPr>
          <w:sz w:val="28"/>
          <w:szCs w:val="28"/>
          <w:lang w:val="nl-NL"/>
        </w:rPr>
        <w:t xml:space="preserve"> điều chuyển </w:t>
      </w:r>
      <w:r w:rsidR="00C44192">
        <w:rPr>
          <w:sz w:val="28"/>
          <w:szCs w:val="28"/>
          <w:lang w:val="nl-NL"/>
        </w:rPr>
        <w:t xml:space="preserve">sang Tập đoàn Điện lực Việt Nam </w:t>
      </w:r>
      <w:r>
        <w:rPr>
          <w:sz w:val="28"/>
          <w:szCs w:val="28"/>
          <w:lang w:val="nl-NL"/>
        </w:rPr>
        <w:t xml:space="preserve">trước ngày </w:t>
      </w:r>
      <w:r w:rsidR="00D4076F">
        <w:rPr>
          <w:sz w:val="28"/>
          <w:szCs w:val="28"/>
          <w:lang w:val="nl-NL"/>
        </w:rPr>
        <w:t>Ngh</w:t>
      </w:r>
      <w:r w:rsidR="00D4076F" w:rsidRPr="00D4076F">
        <w:rPr>
          <w:sz w:val="28"/>
          <w:szCs w:val="28"/>
          <w:lang w:val="nl-NL"/>
        </w:rPr>
        <w:t>ị</w:t>
      </w:r>
      <w:r>
        <w:rPr>
          <w:sz w:val="28"/>
          <w:szCs w:val="28"/>
          <w:lang w:val="nl-NL"/>
        </w:rPr>
        <w:t xml:space="preserve"> định này có hiệu lực thi hành thì không áp dụng quy định tại </w:t>
      </w:r>
      <w:r w:rsidR="00C44192">
        <w:rPr>
          <w:sz w:val="28"/>
          <w:szCs w:val="28"/>
          <w:lang w:val="nl-NL"/>
        </w:rPr>
        <w:t>Nghị</w:t>
      </w:r>
      <w:r w:rsidR="00D4076F">
        <w:rPr>
          <w:sz w:val="28"/>
          <w:szCs w:val="28"/>
          <w:lang w:val="nl-NL"/>
        </w:rPr>
        <w:t xml:space="preserve"> định này; c</w:t>
      </w:r>
      <w:r w:rsidR="00D4076F" w:rsidRPr="00D4076F">
        <w:rPr>
          <w:sz w:val="28"/>
          <w:szCs w:val="28"/>
          <w:lang w:val="nl-NL"/>
        </w:rPr>
        <w:t>ác</w:t>
      </w:r>
      <w:r w:rsidR="00D4076F">
        <w:rPr>
          <w:sz w:val="28"/>
          <w:szCs w:val="28"/>
          <w:lang w:val="nl-NL"/>
        </w:rPr>
        <w:t xml:space="preserve"> b</w:t>
      </w:r>
      <w:r w:rsidR="00D4076F" w:rsidRPr="00D4076F">
        <w:rPr>
          <w:sz w:val="28"/>
          <w:szCs w:val="28"/>
          <w:lang w:val="nl-NL"/>
        </w:rPr>
        <w:t>ê</w:t>
      </w:r>
      <w:r w:rsidR="00D4076F">
        <w:rPr>
          <w:sz w:val="28"/>
          <w:szCs w:val="28"/>
          <w:lang w:val="nl-NL"/>
        </w:rPr>
        <w:t xml:space="preserve">n </w:t>
      </w:r>
      <w:r w:rsidR="00E721CC">
        <w:rPr>
          <w:sz w:val="28"/>
          <w:szCs w:val="28"/>
          <w:lang w:val="nl-NL"/>
        </w:rPr>
        <w:t>c</w:t>
      </w:r>
      <w:r w:rsidR="00E721CC" w:rsidRPr="00E721CC">
        <w:rPr>
          <w:sz w:val="28"/>
          <w:szCs w:val="28"/>
          <w:lang w:val="nl-NL"/>
        </w:rPr>
        <w:t>ă</w:t>
      </w:r>
      <w:r w:rsidR="00E721CC">
        <w:rPr>
          <w:sz w:val="28"/>
          <w:szCs w:val="28"/>
          <w:lang w:val="nl-NL"/>
        </w:rPr>
        <w:t>n c</w:t>
      </w:r>
      <w:r w:rsidR="00E721CC" w:rsidRPr="00E721CC">
        <w:rPr>
          <w:sz w:val="28"/>
          <w:szCs w:val="28"/>
          <w:lang w:val="nl-NL"/>
        </w:rPr>
        <w:t>ứ</w:t>
      </w:r>
      <w:r w:rsidR="00E721CC">
        <w:rPr>
          <w:sz w:val="28"/>
          <w:szCs w:val="28"/>
          <w:lang w:val="nl-NL"/>
        </w:rPr>
        <w:t xml:space="preserve"> Quy</w:t>
      </w:r>
      <w:r w:rsidR="00E721CC" w:rsidRPr="00D4076F">
        <w:rPr>
          <w:sz w:val="28"/>
          <w:szCs w:val="28"/>
          <w:lang w:val="nl-NL"/>
        </w:rPr>
        <w:t>ết</w:t>
      </w:r>
      <w:r w:rsidR="00E721CC">
        <w:rPr>
          <w:sz w:val="28"/>
          <w:szCs w:val="28"/>
          <w:lang w:val="nl-NL"/>
        </w:rPr>
        <w:t xml:space="preserve"> </w:t>
      </w:r>
      <w:r w:rsidR="00E721CC" w:rsidRPr="00D4076F">
        <w:rPr>
          <w:sz w:val="28"/>
          <w:szCs w:val="28"/>
          <w:lang w:val="nl-NL"/>
        </w:rPr>
        <w:t>định</w:t>
      </w:r>
      <w:r w:rsidR="00E721CC">
        <w:rPr>
          <w:sz w:val="28"/>
          <w:szCs w:val="28"/>
          <w:lang w:val="nl-NL"/>
        </w:rPr>
        <w:t xml:space="preserve"> </w:t>
      </w:r>
      <w:r w:rsidR="00E721CC" w:rsidRPr="00D4076F">
        <w:rPr>
          <w:sz w:val="28"/>
          <w:szCs w:val="28"/>
          <w:lang w:val="nl-NL"/>
        </w:rPr>
        <w:t>đ</w:t>
      </w:r>
      <w:r w:rsidR="00E721CC">
        <w:rPr>
          <w:sz w:val="28"/>
          <w:szCs w:val="28"/>
          <w:lang w:val="nl-NL"/>
        </w:rPr>
        <w:t>i</w:t>
      </w:r>
      <w:r w:rsidR="00E721CC" w:rsidRPr="00D4076F">
        <w:rPr>
          <w:sz w:val="28"/>
          <w:szCs w:val="28"/>
          <w:lang w:val="nl-NL"/>
        </w:rPr>
        <w:t>ề</w:t>
      </w:r>
      <w:r w:rsidR="00E721CC">
        <w:rPr>
          <w:sz w:val="28"/>
          <w:szCs w:val="28"/>
          <w:lang w:val="nl-NL"/>
        </w:rPr>
        <w:t>u chuy</w:t>
      </w:r>
      <w:r w:rsidR="00E721CC" w:rsidRPr="00D4076F">
        <w:rPr>
          <w:sz w:val="28"/>
          <w:szCs w:val="28"/>
          <w:lang w:val="nl-NL"/>
        </w:rPr>
        <w:t>ển</w:t>
      </w:r>
      <w:r w:rsidR="00E721CC">
        <w:rPr>
          <w:sz w:val="28"/>
          <w:szCs w:val="28"/>
          <w:lang w:val="nl-NL"/>
        </w:rPr>
        <w:t xml:space="preserve"> c</w:t>
      </w:r>
      <w:r w:rsidR="00E721CC" w:rsidRPr="00D4076F">
        <w:rPr>
          <w:sz w:val="28"/>
          <w:szCs w:val="28"/>
          <w:lang w:val="nl-NL"/>
        </w:rPr>
        <w:t>ủa</w:t>
      </w:r>
      <w:r w:rsidR="00E721CC">
        <w:rPr>
          <w:sz w:val="28"/>
          <w:szCs w:val="28"/>
          <w:lang w:val="nl-NL"/>
        </w:rPr>
        <w:t xml:space="preserve"> Th</w:t>
      </w:r>
      <w:r w:rsidR="00E721CC" w:rsidRPr="00D4076F">
        <w:rPr>
          <w:sz w:val="28"/>
          <w:szCs w:val="28"/>
          <w:lang w:val="nl-NL"/>
        </w:rPr>
        <w:t>ủ</w:t>
      </w:r>
      <w:r w:rsidR="00E721CC">
        <w:rPr>
          <w:sz w:val="28"/>
          <w:szCs w:val="28"/>
          <w:lang w:val="nl-NL"/>
        </w:rPr>
        <w:t xml:space="preserve"> tư</w:t>
      </w:r>
      <w:r w:rsidR="00E721CC" w:rsidRPr="00D4076F">
        <w:rPr>
          <w:sz w:val="28"/>
          <w:szCs w:val="28"/>
          <w:lang w:val="nl-NL"/>
        </w:rPr>
        <w:t>ớng</w:t>
      </w:r>
      <w:r w:rsidR="00E721CC">
        <w:rPr>
          <w:sz w:val="28"/>
          <w:szCs w:val="28"/>
          <w:lang w:val="nl-NL"/>
        </w:rPr>
        <w:t xml:space="preserve"> Ch</w:t>
      </w:r>
      <w:r w:rsidR="00E721CC" w:rsidRPr="00D4076F">
        <w:rPr>
          <w:sz w:val="28"/>
          <w:szCs w:val="28"/>
          <w:lang w:val="nl-NL"/>
        </w:rPr>
        <w:t>ín</w:t>
      </w:r>
      <w:r w:rsidR="00E721CC">
        <w:rPr>
          <w:sz w:val="28"/>
          <w:szCs w:val="28"/>
          <w:lang w:val="nl-NL"/>
        </w:rPr>
        <w:t>h ph</w:t>
      </w:r>
      <w:r w:rsidR="00E721CC" w:rsidRPr="00D4076F">
        <w:rPr>
          <w:sz w:val="28"/>
          <w:szCs w:val="28"/>
          <w:lang w:val="nl-NL"/>
        </w:rPr>
        <w:t>ủ</w:t>
      </w:r>
      <w:r w:rsidR="00E721CC">
        <w:rPr>
          <w:sz w:val="28"/>
          <w:szCs w:val="28"/>
          <w:lang w:val="nl-NL"/>
        </w:rPr>
        <w:t xml:space="preserve"> đ</w:t>
      </w:r>
      <w:r w:rsidR="00E721CC" w:rsidRPr="00E721CC">
        <w:rPr>
          <w:sz w:val="28"/>
          <w:szCs w:val="28"/>
          <w:lang w:val="nl-NL"/>
        </w:rPr>
        <w:t>ể</w:t>
      </w:r>
      <w:r w:rsidR="00E721CC">
        <w:rPr>
          <w:sz w:val="28"/>
          <w:szCs w:val="28"/>
          <w:lang w:val="nl-NL"/>
        </w:rPr>
        <w:t xml:space="preserve"> </w:t>
      </w:r>
      <w:r w:rsidR="00D4076F">
        <w:rPr>
          <w:sz w:val="28"/>
          <w:szCs w:val="28"/>
          <w:lang w:val="nl-NL"/>
        </w:rPr>
        <w:t>th</w:t>
      </w:r>
      <w:r w:rsidR="00D4076F" w:rsidRPr="00D4076F">
        <w:rPr>
          <w:sz w:val="28"/>
          <w:szCs w:val="28"/>
          <w:lang w:val="nl-NL"/>
        </w:rPr>
        <w:t>ự</w:t>
      </w:r>
      <w:r w:rsidR="00D4076F">
        <w:rPr>
          <w:sz w:val="28"/>
          <w:szCs w:val="28"/>
          <w:lang w:val="nl-NL"/>
        </w:rPr>
        <w:t>c hi</w:t>
      </w:r>
      <w:r w:rsidR="00D4076F" w:rsidRPr="00D4076F">
        <w:rPr>
          <w:sz w:val="28"/>
          <w:szCs w:val="28"/>
          <w:lang w:val="nl-NL"/>
        </w:rPr>
        <w:t>ện</w:t>
      </w:r>
      <w:r w:rsidR="00D4076F">
        <w:rPr>
          <w:sz w:val="28"/>
          <w:szCs w:val="28"/>
          <w:lang w:val="nl-NL"/>
        </w:rPr>
        <w:t xml:space="preserve"> vi</w:t>
      </w:r>
      <w:r w:rsidR="00D4076F" w:rsidRPr="00D4076F">
        <w:rPr>
          <w:sz w:val="28"/>
          <w:szCs w:val="28"/>
          <w:lang w:val="nl-NL"/>
        </w:rPr>
        <w:t>ệc</w:t>
      </w:r>
      <w:r w:rsidR="00D4076F">
        <w:rPr>
          <w:sz w:val="28"/>
          <w:szCs w:val="28"/>
          <w:lang w:val="nl-NL"/>
        </w:rPr>
        <w:t xml:space="preserve"> b</w:t>
      </w:r>
      <w:r w:rsidR="00D4076F" w:rsidRPr="00D4076F">
        <w:rPr>
          <w:sz w:val="28"/>
          <w:szCs w:val="28"/>
          <w:lang w:val="nl-NL"/>
        </w:rPr>
        <w:t>à</w:t>
      </w:r>
      <w:r w:rsidR="00D4076F">
        <w:rPr>
          <w:sz w:val="28"/>
          <w:szCs w:val="28"/>
          <w:lang w:val="nl-NL"/>
        </w:rPr>
        <w:t>n giao, ti</w:t>
      </w:r>
      <w:r w:rsidR="00D4076F" w:rsidRPr="00D4076F">
        <w:rPr>
          <w:sz w:val="28"/>
          <w:szCs w:val="28"/>
          <w:lang w:val="nl-NL"/>
        </w:rPr>
        <w:t>ếp</w:t>
      </w:r>
      <w:r w:rsidR="00D4076F">
        <w:rPr>
          <w:sz w:val="28"/>
          <w:szCs w:val="28"/>
          <w:lang w:val="nl-NL"/>
        </w:rPr>
        <w:t xml:space="preserve"> nh</w:t>
      </w:r>
      <w:r w:rsidR="00D4076F" w:rsidRPr="00D4076F">
        <w:rPr>
          <w:sz w:val="28"/>
          <w:szCs w:val="28"/>
          <w:lang w:val="nl-NL"/>
        </w:rPr>
        <w:t>ận</w:t>
      </w:r>
      <w:r w:rsidR="00D4076F">
        <w:rPr>
          <w:sz w:val="28"/>
          <w:szCs w:val="28"/>
          <w:lang w:val="nl-NL"/>
        </w:rPr>
        <w:t xml:space="preserve"> c</w:t>
      </w:r>
      <w:r w:rsidR="00D4076F" w:rsidRPr="00D4076F">
        <w:rPr>
          <w:sz w:val="28"/>
          <w:szCs w:val="28"/>
          <w:lang w:val="nl-NL"/>
        </w:rPr>
        <w:t>ô</w:t>
      </w:r>
      <w:r w:rsidR="00D4076F">
        <w:rPr>
          <w:sz w:val="28"/>
          <w:szCs w:val="28"/>
          <w:lang w:val="nl-NL"/>
        </w:rPr>
        <w:t>ng tr</w:t>
      </w:r>
      <w:r w:rsidR="00D4076F" w:rsidRPr="00D4076F">
        <w:rPr>
          <w:sz w:val="28"/>
          <w:szCs w:val="28"/>
          <w:lang w:val="nl-NL"/>
        </w:rPr>
        <w:t>ìn</w:t>
      </w:r>
      <w:r w:rsidR="00D4076F">
        <w:rPr>
          <w:sz w:val="28"/>
          <w:szCs w:val="28"/>
          <w:lang w:val="nl-NL"/>
        </w:rPr>
        <w:t xml:space="preserve">h </w:t>
      </w:r>
      <w:r w:rsidR="00D4076F" w:rsidRPr="00D4076F">
        <w:rPr>
          <w:sz w:val="28"/>
          <w:szCs w:val="28"/>
          <w:lang w:val="nl-NL"/>
        </w:rPr>
        <w:t>đ</w:t>
      </w:r>
      <w:r w:rsidR="00D4076F">
        <w:rPr>
          <w:sz w:val="28"/>
          <w:szCs w:val="28"/>
          <w:lang w:val="nl-NL"/>
        </w:rPr>
        <w:t>i</w:t>
      </w:r>
      <w:r w:rsidR="00D4076F" w:rsidRPr="00D4076F">
        <w:rPr>
          <w:sz w:val="28"/>
          <w:szCs w:val="28"/>
          <w:lang w:val="nl-NL"/>
        </w:rPr>
        <w:t>ện</w:t>
      </w:r>
      <w:r w:rsidR="00D4076F">
        <w:rPr>
          <w:sz w:val="28"/>
          <w:szCs w:val="28"/>
          <w:lang w:val="nl-NL"/>
        </w:rPr>
        <w:t xml:space="preserve"> theo quy đ</w:t>
      </w:r>
      <w:r w:rsidR="00D4076F" w:rsidRPr="00D4076F">
        <w:rPr>
          <w:sz w:val="28"/>
          <w:szCs w:val="28"/>
          <w:lang w:val="nl-NL"/>
        </w:rPr>
        <w:t>ịnh</w:t>
      </w:r>
      <w:r w:rsidR="00D4076F">
        <w:rPr>
          <w:sz w:val="28"/>
          <w:szCs w:val="28"/>
          <w:lang w:val="nl-NL"/>
        </w:rPr>
        <w:t xml:space="preserve"> t</w:t>
      </w:r>
      <w:r w:rsidR="00D4076F" w:rsidRPr="00D4076F">
        <w:rPr>
          <w:sz w:val="28"/>
          <w:szCs w:val="28"/>
          <w:lang w:val="nl-NL"/>
        </w:rPr>
        <w:t>ại</w:t>
      </w:r>
      <w:r w:rsidR="00D4076F">
        <w:rPr>
          <w:sz w:val="28"/>
          <w:szCs w:val="28"/>
          <w:lang w:val="nl-NL"/>
        </w:rPr>
        <w:t xml:space="preserve"> Quy</w:t>
      </w:r>
      <w:r w:rsidR="00D4076F" w:rsidRPr="00D4076F">
        <w:rPr>
          <w:sz w:val="28"/>
          <w:szCs w:val="28"/>
          <w:lang w:val="nl-NL"/>
        </w:rPr>
        <w:t>ết</w:t>
      </w:r>
      <w:r w:rsidR="00D4076F">
        <w:rPr>
          <w:sz w:val="28"/>
          <w:szCs w:val="28"/>
          <w:lang w:val="nl-NL"/>
        </w:rPr>
        <w:t xml:space="preserve"> đ</w:t>
      </w:r>
      <w:r w:rsidR="00D4076F" w:rsidRPr="00D4076F">
        <w:rPr>
          <w:sz w:val="28"/>
          <w:szCs w:val="28"/>
          <w:lang w:val="nl-NL"/>
        </w:rPr>
        <w:t>ịnh</w:t>
      </w:r>
      <w:r w:rsidR="00D4076F">
        <w:rPr>
          <w:sz w:val="28"/>
          <w:szCs w:val="28"/>
          <w:lang w:val="nl-NL"/>
        </w:rPr>
        <w:t xml:space="preserve"> s</w:t>
      </w:r>
      <w:r w:rsidR="00D4076F" w:rsidRPr="00D4076F">
        <w:rPr>
          <w:sz w:val="28"/>
          <w:szCs w:val="28"/>
          <w:lang w:val="nl-NL"/>
        </w:rPr>
        <w:t>ố</w:t>
      </w:r>
      <w:r w:rsidR="00D4076F">
        <w:rPr>
          <w:sz w:val="28"/>
          <w:szCs w:val="28"/>
          <w:lang w:val="nl-NL"/>
        </w:rPr>
        <w:t xml:space="preserve"> 41/2017/Q</w:t>
      </w:r>
      <w:r w:rsidR="00D4076F" w:rsidRPr="00D4076F">
        <w:rPr>
          <w:sz w:val="28"/>
          <w:szCs w:val="28"/>
          <w:lang w:val="nl-NL"/>
        </w:rPr>
        <w:t>Đ</w:t>
      </w:r>
      <w:r w:rsidR="00D4076F">
        <w:rPr>
          <w:sz w:val="28"/>
          <w:szCs w:val="28"/>
          <w:lang w:val="nl-NL"/>
        </w:rPr>
        <w:t>-TTg;</w:t>
      </w:r>
    </w:p>
    <w:p w:rsidR="001F5451" w:rsidRDefault="00F61B37" w:rsidP="0054177E">
      <w:pPr>
        <w:spacing w:before="120" w:after="120"/>
        <w:ind w:firstLine="720"/>
        <w:jc w:val="both"/>
        <w:divId w:val="1687516712"/>
        <w:rPr>
          <w:sz w:val="28"/>
          <w:szCs w:val="28"/>
          <w:lang w:val="nl-NL"/>
        </w:rPr>
      </w:pPr>
      <w:r>
        <w:rPr>
          <w:sz w:val="28"/>
          <w:szCs w:val="28"/>
          <w:lang w:val="nl-NL"/>
        </w:rPr>
        <w:t xml:space="preserve">b) Đối với công trình điện </w:t>
      </w:r>
      <w:r w:rsidR="00EE7413" w:rsidRPr="00EE7413">
        <w:rPr>
          <w:sz w:val="28"/>
          <w:szCs w:val="28"/>
          <w:lang w:val="nl-NL"/>
        </w:rPr>
        <w:t>đ</w:t>
      </w:r>
      <w:r w:rsidR="00EE7413">
        <w:rPr>
          <w:sz w:val="28"/>
          <w:szCs w:val="28"/>
          <w:lang w:val="nl-NL"/>
        </w:rPr>
        <w:t>ang th</w:t>
      </w:r>
      <w:r w:rsidR="00EE7413" w:rsidRPr="00EE7413">
        <w:rPr>
          <w:sz w:val="28"/>
          <w:szCs w:val="28"/>
          <w:lang w:val="nl-NL"/>
        </w:rPr>
        <w:t>ự</w:t>
      </w:r>
      <w:r w:rsidR="00EE7413">
        <w:rPr>
          <w:sz w:val="28"/>
          <w:szCs w:val="28"/>
          <w:lang w:val="nl-NL"/>
        </w:rPr>
        <w:t>c hi</w:t>
      </w:r>
      <w:r w:rsidR="00EE7413" w:rsidRPr="00EE7413">
        <w:rPr>
          <w:sz w:val="28"/>
          <w:szCs w:val="28"/>
          <w:lang w:val="nl-NL"/>
        </w:rPr>
        <w:t>ện</w:t>
      </w:r>
      <w:r w:rsidR="00EE7413">
        <w:rPr>
          <w:sz w:val="28"/>
          <w:szCs w:val="28"/>
          <w:lang w:val="nl-NL"/>
        </w:rPr>
        <w:t xml:space="preserve"> c</w:t>
      </w:r>
      <w:r w:rsidR="00EE7413" w:rsidRPr="00EE7413">
        <w:rPr>
          <w:sz w:val="28"/>
          <w:szCs w:val="28"/>
          <w:lang w:val="nl-NL"/>
        </w:rPr>
        <w:t>ác</w:t>
      </w:r>
      <w:r w:rsidR="00EE7413">
        <w:rPr>
          <w:sz w:val="28"/>
          <w:szCs w:val="28"/>
          <w:lang w:val="nl-NL"/>
        </w:rPr>
        <w:t xml:space="preserve"> th</w:t>
      </w:r>
      <w:r w:rsidR="00EE7413" w:rsidRPr="00EE7413">
        <w:rPr>
          <w:sz w:val="28"/>
          <w:szCs w:val="28"/>
          <w:lang w:val="nl-NL"/>
        </w:rPr>
        <w:t>ủ</w:t>
      </w:r>
      <w:r w:rsidR="00EE7413">
        <w:rPr>
          <w:sz w:val="28"/>
          <w:szCs w:val="28"/>
          <w:lang w:val="nl-NL"/>
        </w:rPr>
        <w:t xml:space="preserve"> t</w:t>
      </w:r>
      <w:r w:rsidR="00EE7413" w:rsidRPr="00EE7413">
        <w:rPr>
          <w:sz w:val="28"/>
          <w:szCs w:val="28"/>
          <w:lang w:val="nl-NL"/>
        </w:rPr>
        <w:t>ục</w:t>
      </w:r>
      <w:r w:rsidR="00EE7413">
        <w:rPr>
          <w:sz w:val="28"/>
          <w:szCs w:val="28"/>
          <w:lang w:val="nl-NL"/>
        </w:rPr>
        <w:t xml:space="preserve"> đi</w:t>
      </w:r>
      <w:r w:rsidR="00EE7413" w:rsidRPr="00EE7413">
        <w:rPr>
          <w:sz w:val="28"/>
          <w:szCs w:val="28"/>
          <w:lang w:val="nl-NL"/>
        </w:rPr>
        <w:t>ề</w:t>
      </w:r>
      <w:r w:rsidR="00EE7413">
        <w:rPr>
          <w:sz w:val="28"/>
          <w:szCs w:val="28"/>
          <w:lang w:val="nl-NL"/>
        </w:rPr>
        <w:t>u chuy</w:t>
      </w:r>
      <w:r w:rsidR="00EE7413" w:rsidRPr="00EE7413">
        <w:rPr>
          <w:sz w:val="28"/>
          <w:szCs w:val="28"/>
          <w:lang w:val="nl-NL"/>
        </w:rPr>
        <w:t>ể</w:t>
      </w:r>
      <w:r w:rsidR="00EE7413">
        <w:rPr>
          <w:sz w:val="28"/>
          <w:szCs w:val="28"/>
          <w:lang w:val="nl-NL"/>
        </w:rPr>
        <w:t>n theo quy đ</w:t>
      </w:r>
      <w:r w:rsidR="00EE7413" w:rsidRPr="00EE7413">
        <w:rPr>
          <w:sz w:val="28"/>
          <w:szCs w:val="28"/>
          <w:lang w:val="nl-NL"/>
        </w:rPr>
        <w:t>ịnh</w:t>
      </w:r>
      <w:r w:rsidR="00EE7413">
        <w:rPr>
          <w:sz w:val="28"/>
          <w:szCs w:val="28"/>
          <w:lang w:val="nl-NL"/>
        </w:rPr>
        <w:t xml:space="preserve"> t</w:t>
      </w:r>
      <w:r w:rsidR="00EE7413" w:rsidRPr="00EE7413">
        <w:rPr>
          <w:sz w:val="28"/>
          <w:szCs w:val="28"/>
          <w:lang w:val="nl-NL"/>
        </w:rPr>
        <w:t>ại</w:t>
      </w:r>
      <w:r w:rsidR="00EE7413">
        <w:rPr>
          <w:sz w:val="28"/>
          <w:szCs w:val="28"/>
          <w:lang w:val="nl-NL"/>
        </w:rPr>
        <w:t xml:space="preserve"> Quy</w:t>
      </w:r>
      <w:r w:rsidR="00EE7413" w:rsidRPr="00D4076F">
        <w:rPr>
          <w:sz w:val="28"/>
          <w:szCs w:val="28"/>
          <w:lang w:val="nl-NL"/>
        </w:rPr>
        <w:t>ết</w:t>
      </w:r>
      <w:r w:rsidR="00EE7413">
        <w:rPr>
          <w:sz w:val="28"/>
          <w:szCs w:val="28"/>
          <w:lang w:val="nl-NL"/>
        </w:rPr>
        <w:t xml:space="preserve"> đ</w:t>
      </w:r>
      <w:r w:rsidR="00EE7413" w:rsidRPr="00D4076F">
        <w:rPr>
          <w:sz w:val="28"/>
          <w:szCs w:val="28"/>
          <w:lang w:val="nl-NL"/>
        </w:rPr>
        <w:t>ịnh</w:t>
      </w:r>
      <w:r w:rsidR="00EE7413">
        <w:rPr>
          <w:sz w:val="28"/>
          <w:szCs w:val="28"/>
          <w:lang w:val="nl-NL"/>
        </w:rPr>
        <w:t xml:space="preserve"> s</w:t>
      </w:r>
      <w:r w:rsidR="00EE7413" w:rsidRPr="00D4076F">
        <w:rPr>
          <w:sz w:val="28"/>
          <w:szCs w:val="28"/>
          <w:lang w:val="nl-NL"/>
        </w:rPr>
        <w:t>ố</w:t>
      </w:r>
      <w:r w:rsidR="00EE7413">
        <w:rPr>
          <w:sz w:val="28"/>
          <w:szCs w:val="28"/>
          <w:lang w:val="nl-NL"/>
        </w:rPr>
        <w:t xml:space="preserve"> 41/2017/Q</w:t>
      </w:r>
      <w:r w:rsidR="00EE7413" w:rsidRPr="00D4076F">
        <w:rPr>
          <w:sz w:val="28"/>
          <w:szCs w:val="28"/>
          <w:lang w:val="nl-NL"/>
        </w:rPr>
        <w:t>Đ</w:t>
      </w:r>
      <w:r w:rsidR="00EE7413">
        <w:rPr>
          <w:sz w:val="28"/>
          <w:szCs w:val="28"/>
          <w:lang w:val="nl-NL"/>
        </w:rPr>
        <w:t>-TTg nh</w:t>
      </w:r>
      <w:r w:rsidR="00EE7413" w:rsidRPr="00EE7413">
        <w:rPr>
          <w:sz w:val="28"/>
          <w:szCs w:val="28"/>
          <w:lang w:val="nl-NL"/>
        </w:rPr>
        <w:t>ư</w:t>
      </w:r>
      <w:r w:rsidR="00EE7413">
        <w:rPr>
          <w:sz w:val="28"/>
          <w:szCs w:val="28"/>
          <w:lang w:val="nl-NL"/>
        </w:rPr>
        <w:t xml:space="preserve">ng </w:t>
      </w:r>
      <w:r w:rsidR="00C44192">
        <w:rPr>
          <w:sz w:val="28"/>
          <w:szCs w:val="28"/>
          <w:lang w:val="nl-NL"/>
        </w:rPr>
        <w:t>chưa</w:t>
      </w:r>
      <w:r>
        <w:rPr>
          <w:sz w:val="28"/>
          <w:szCs w:val="28"/>
          <w:lang w:val="nl-NL"/>
        </w:rPr>
        <w:t xml:space="preserve"> được Thủ tướng Chính phủ </w:t>
      </w:r>
      <w:r w:rsidR="00E721CC">
        <w:rPr>
          <w:sz w:val="28"/>
          <w:szCs w:val="28"/>
          <w:lang w:val="nl-NL"/>
        </w:rPr>
        <w:t>quy</w:t>
      </w:r>
      <w:r w:rsidR="00E721CC" w:rsidRPr="00E721CC">
        <w:rPr>
          <w:sz w:val="28"/>
          <w:szCs w:val="28"/>
          <w:lang w:val="nl-NL"/>
        </w:rPr>
        <w:t>ết</w:t>
      </w:r>
      <w:r w:rsidR="00E721CC">
        <w:rPr>
          <w:sz w:val="28"/>
          <w:szCs w:val="28"/>
          <w:lang w:val="nl-NL"/>
        </w:rPr>
        <w:t xml:space="preserve"> đ</w:t>
      </w:r>
      <w:r w:rsidR="00E721CC" w:rsidRPr="00E721CC">
        <w:rPr>
          <w:sz w:val="28"/>
          <w:szCs w:val="28"/>
          <w:lang w:val="nl-NL"/>
        </w:rPr>
        <w:t>ịnh</w:t>
      </w:r>
      <w:r>
        <w:rPr>
          <w:sz w:val="28"/>
          <w:szCs w:val="28"/>
          <w:lang w:val="nl-NL"/>
        </w:rPr>
        <w:t xml:space="preserve"> điều chuyển sang Tập đoàn Điện lực Việt Nam quản lý </w:t>
      </w:r>
      <w:r w:rsidR="00EE7413">
        <w:rPr>
          <w:sz w:val="28"/>
          <w:szCs w:val="28"/>
          <w:lang w:val="nl-NL"/>
        </w:rPr>
        <w:t>t</w:t>
      </w:r>
      <w:r w:rsidR="00EE7413" w:rsidRPr="00EE7413">
        <w:rPr>
          <w:sz w:val="28"/>
          <w:szCs w:val="28"/>
          <w:lang w:val="nl-NL"/>
        </w:rPr>
        <w:t>ại</w:t>
      </w:r>
      <w:r w:rsidR="00EE7413">
        <w:rPr>
          <w:sz w:val="28"/>
          <w:szCs w:val="28"/>
          <w:lang w:val="nl-NL"/>
        </w:rPr>
        <w:t xml:space="preserve"> th</w:t>
      </w:r>
      <w:r w:rsidR="00EE7413" w:rsidRPr="00EE7413">
        <w:rPr>
          <w:sz w:val="28"/>
          <w:szCs w:val="28"/>
          <w:lang w:val="nl-NL"/>
        </w:rPr>
        <w:t>ờ</w:t>
      </w:r>
      <w:r w:rsidR="00EE7413">
        <w:rPr>
          <w:sz w:val="28"/>
          <w:szCs w:val="28"/>
          <w:lang w:val="nl-NL"/>
        </w:rPr>
        <w:t xml:space="preserve">i </w:t>
      </w:r>
      <w:r w:rsidR="00EE7413" w:rsidRPr="00EE7413">
        <w:rPr>
          <w:sz w:val="28"/>
          <w:szCs w:val="28"/>
          <w:lang w:val="nl-NL"/>
        </w:rPr>
        <w:t>đ</w:t>
      </w:r>
      <w:r w:rsidR="00EE7413">
        <w:rPr>
          <w:sz w:val="28"/>
          <w:szCs w:val="28"/>
          <w:lang w:val="nl-NL"/>
        </w:rPr>
        <w:t>i</w:t>
      </w:r>
      <w:r w:rsidR="00EE7413" w:rsidRPr="00EE7413">
        <w:rPr>
          <w:sz w:val="28"/>
          <w:szCs w:val="28"/>
          <w:lang w:val="nl-NL"/>
        </w:rPr>
        <w:t>ể</w:t>
      </w:r>
      <w:r w:rsidR="00EE7413">
        <w:rPr>
          <w:sz w:val="28"/>
          <w:szCs w:val="28"/>
          <w:lang w:val="nl-NL"/>
        </w:rPr>
        <w:t>m</w:t>
      </w:r>
      <w:r>
        <w:rPr>
          <w:sz w:val="28"/>
          <w:szCs w:val="28"/>
          <w:lang w:val="nl-NL"/>
        </w:rPr>
        <w:t xml:space="preserve"> </w:t>
      </w:r>
      <w:r w:rsidR="00C44192">
        <w:rPr>
          <w:sz w:val="28"/>
          <w:szCs w:val="28"/>
          <w:lang w:val="nl-NL"/>
        </w:rPr>
        <w:t>Nghị</w:t>
      </w:r>
      <w:r>
        <w:rPr>
          <w:sz w:val="28"/>
          <w:szCs w:val="28"/>
          <w:lang w:val="nl-NL"/>
        </w:rPr>
        <w:t xml:space="preserve"> định này có hiệu lực thi hành thì thực hiện </w:t>
      </w:r>
      <w:r w:rsidR="00EC3692">
        <w:rPr>
          <w:sz w:val="28"/>
          <w:szCs w:val="28"/>
          <w:lang w:val="nl-NL"/>
        </w:rPr>
        <w:t xml:space="preserve">chuyển giao sang </w:t>
      </w:r>
      <w:r w:rsidR="00112F3F">
        <w:rPr>
          <w:sz w:val="28"/>
          <w:szCs w:val="28"/>
          <w:lang w:val="nl-NL"/>
        </w:rPr>
        <w:t>đơn vị điện lực</w:t>
      </w:r>
      <w:r w:rsidR="00EC3692">
        <w:rPr>
          <w:sz w:val="28"/>
          <w:szCs w:val="28"/>
          <w:lang w:val="nl-NL"/>
        </w:rPr>
        <w:t xml:space="preserve"> quản lý</w:t>
      </w:r>
      <w:r>
        <w:rPr>
          <w:sz w:val="28"/>
          <w:szCs w:val="28"/>
          <w:lang w:val="nl-NL"/>
        </w:rPr>
        <w:t xml:space="preserve"> theo quy định tại </w:t>
      </w:r>
      <w:r w:rsidR="00C44192">
        <w:rPr>
          <w:sz w:val="28"/>
          <w:szCs w:val="28"/>
          <w:lang w:val="nl-NL"/>
        </w:rPr>
        <w:t xml:space="preserve">Nghị </w:t>
      </w:r>
      <w:r>
        <w:rPr>
          <w:sz w:val="28"/>
          <w:szCs w:val="28"/>
          <w:lang w:val="nl-NL"/>
        </w:rPr>
        <w:t>định này</w:t>
      </w:r>
      <w:r w:rsidR="00867DD4">
        <w:rPr>
          <w:sz w:val="28"/>
          <w:szCs w:val="28"/>
          <w:lang w:val="nl-NL"/>
        </w:rPr>
        <w:t xml:space="preserve"> và được phép sử dụng các hồ sơ đã lập phù hợp với </w:t>
      </w:r>
      <w:r w:rsidR="004056A5">
        <w:rPr>
          <w:sz w:val="28"/>
          <w:szCs w:val="28"/>
          <w:lang w:val="nl-NL"/>
        </w:rPr>
        <w:t>quy định tại Nghị định này;</w:t>
      </w:r>
    </w:p>
    <w:p w:rsidR="00F61B37" w:rsidRDefault="001F5451" w:rsidP="0054177E">
      <w:pPr>
        <w:spacing w:before="120" w:after="120"/>
        <w:ind w:firstLine="720"/>
        <w:jc w:val="both"/>
        <w:divId w:val="1687516712"/>
        <w:rPr>
          <w:sz w:val="28"/>
          <w:szCs w:val="28"/>
          <w:lang w:val="nl-NL"/>
        </w:rPr>
      </w:pPr>
      <w:r>
        <w:rPr>
          <w:sz w:val="28"/>
          <w:szCs w:val="28"/>
          <w:lang w:val="nl-NL"/>
        </w:rPr>
        <w:t xml:space="preserve">c) </w:t>
      </w:r>
      <w:r w:rsidRPr="001F5451">
        <w:rPr>
          <w:sz w:val="28"/>
          <w:szCs w:val="28"/>
          <w:lang w:val="nl-NL"/>
        </w:rPr>
        <w:t>Đối</w:t>
      </w:r>
      <w:r>
        <w:rPr>
          <w:sz w:val="28"/>
          <w:szCs w:val="28"/>
          <w:lang w:val="nl-NL"/>
        </w:rPr>
        <w:t xml:space="preserve"> v</w:t>
      </w:r>
      <w:r w:rsidRPr="001F5451">
        <w:rPr>
          <w:sz w:val="28"/>
          <w:szCs w:val="28"/>
          <w:lang w:val="nl-NL"/>
        </w:rPr>
        <w:t>ới</w:t>
      </w:r>
      <w:r>
        <w:rPr>
          <w:sz w:val="28"/>
          <w:szCs w:val="28"/>
          <w:lang w:val="nl-NL"/>
        </w:rPr>
        <w:t xml:space="preserve"> c</w:t>
      </w:r>
      <w:r w:rsidRPr="001F5451">
        <w:rPr>
          <w:sz w:val="28"/>
          <w:szCs w:val="28"/>
          <w:lang w:val="nl-NL"/>
        </w:rPr>
        <w:t>ác</w:t>
      </w:r>
      <w:r>
        <w:rPr>
          <w:sz w:val="28"/>
          <w:szCs w:val="28"/>
          <w:lang w:val="nl-NL"/>
        </w:rPr>
        <w:t xml:space="preserve"> c</w:t>
      </w:r>
      <w:r w:rsidRPr="001F5451">
        <w:rPr>
          <w:sz w:val="28"/>
          <w:szCs w:val="28"/>
          <w:lang w:val="nl-NL"/>
        </w:rPr>
        <w:t>ô</w:t>
      </w:r>
      <w:r>
        <w:rPr>
          <w:sz w:val="28"/>
          <w:szCs w:val="28"/>
          <w:lang w:val="nl-NL"/>
        </w:rPr>
        <w:t>ng tr</w:t>
      </w:r>
      <w:r w:rsidRPr="001F5451">
        <w:rPr>
          <w:sz w:val="28"/>
          <w:szCs w:val="28"/>
          <w:lang w:val="nl-NL"/>
        </w:rPr>
        <w:t>ìn</w:t>
      </w:r>
      <w:r>
        <w:rPr>
          <w:sz w:val="28"/>
          <w:szCs w:val="28"/>
          <w:lang w:val="nl-NL"/>
        </w:rPr>
        <w:t xml:space="preserve">h </w:t>
      </w:r>
      <w:r w:rsidRPr="001F5451">
        <w:rPr>
          <w:sz w:val="28"/>
          <w:szCs w:val="28"/>
          <w:lang w:val="nl-NL"/>
        </w:rPr>
        <w:t>đ</w:t>
      </w:r>
      <w:r>
        <w:rPr>
          <w:sz w:val="28"/>
          <w:szCs w:val="28"/>
          <w:lang w:val="nl-NL"/>
        </w:rPr>
        <w:t>i</w:t>
      </w:r>
      <w:r w:rsidRPr="001F5451">
        <w:rPr>
          <w:sz w:val="28"/>
          <w:szCs w:val="28"/>
          <w:lang w:val="nl-NL"/>
        </w:rPr>
        <w:t>ện</w:t>
      </w:r>
      <w:r>
        <w:rPr>
          <w:sz w:val="28"/>
          <w:szCs w:val="28"/>
          <w:lang w:val="nl-NL"/>
        </w:rPr>
        <w:t xml:space="preserve"> c</w:t>
      </w:r>
      <w:r w:rsidRPr="001F5451">
        <w:rPr>
          <w:sz w:val="28"/>
          <w:szCs w:val="28"/>
          <w:lang w:val="nl-NL"/>
        </w:rPr>
        <w:t>ó</w:t>
      </w:r>
      <w:r>
        <w:rPr>
          <w:sz w:val="28"/>
          <w:szCs w:val="28"/>
          <w:lang w:val="nl-NL"/>
        </w:rPr>
        <w:t xml:space="preserve"> ngu</w:t>
      </w:r>
      <w:r w:rsidRPr="001F5451">
        <w:rPr>
          <w:sz w:val="28"/>
          <w:szCs w:val="28"/>
          <w:lang w:val="nl-NL"/>
        </w:rPr>
        <w:t>ồ</w:t>
      </w:r>
      <w:r>
        <w:rPr>
          <w:sz w:val="28"/>
          <w:szCs w:val="28"/>
          <w:lang w:val="nl-NL"/>
        </w:rPr>
        <w:t>n g</w:t>
      </w:r>
      <w:r w:rsidRPr="001F5451">
        <w:rPr>
          <w:sz w:val="28"/>
          <w:szCs w:val="28"/>
          <w:lang w:val="nl-NL"/>
        </w:rPr>
        <w:t>ốc</w:t>
      </w:r>
      <w:r>
        <w:rPr>
          <w:sz w:val="28"/>
          <w:szCs w:val="28"/>
          <w:lang w:val="nl-NL"/>
        </w:rPr>
        <w:t xml:space="preserve"> ngo</w:t>
      </w:r>
      <w:r w:rsidRPr="001F5451">
        <w:rPr>
          <w:sz w:val="28"/>
          <w:szCs w:val="28"/>
          <w:lang w:val="nl-NL"/>
        </w:rPr>
        <w:t>ài</w:t>
      </w:r>
      <w:r>
        <w:rPr>
          <w:sz w:val="28"/>
          <w:szCs w:val="28"/>
          <w:lang w:val="nl-NL"/>
        </w:rPr>
        <w:t xml:space="preserve"> ng</w:t>
      </w:r>
      <w:r w:rsidRPr="001F5451">
        <w:rPr>
          <w:sz w:val="28"/>
          <w:szCs w:val="28"/>
          <w:lang w:val="nl-NL"/>
        </w:rPr>
        <w:t>â</w:t>
      </w:r>
      <w:r>
        <w:rPr>
          <w:sz w:val="28"/>
          <w:szCs w:val="28"/>
          <w:lang w:val="nl-NL"/>
        </w:rPr>
        <w:t>n s</w:t>
      </w:r>
      <w:r w:rsidRPr="001F5451">
        <w:rPr>
          <w:sz w:val="28"/>
          <w:szCs w:val="28"/>
          <w:lang w:val="nl-NL"/>
        </w:rPr>
        <w:t>ác</w:t>
      </w:r>
      <w:r>
        <w:rPr>
          <w:sz w:val="28"/>
          <w:szCs w:val="28"/>
          <w:lang w:val="nl-NL"/>
        </w:rPr>
        <w:t>h nh</w:t>
      </w:r>
      <w:r w:rsidRPr="001F5451">
        <w:rPr>
          <w:sz w:val="28"/>
          <w:szCs w:val="28"/>
          <w:lang w:val="nl-NL"/>
        </w:rPr>
        <w:t>à</w:t>
      </w:r>
      <w:r>
        <w:rPr>
          <w:sz w:val="28"/>
          <w:szCs w:val="28"/>
          <w:lang w:val="nl-NL"/>
        </w:rPr>
        <w:t xml:space="preserve"> n</w:t>
      </w:r>
      <w:r w:rsidRPr="001F5451">
        <w:rPr>
          <w:sz w:val="28"/>
          <w:szCs w:val="28"/>
          <w:lang w:val="nl-NL"/>
        </w:rPr>
        <w:t>ước</w:t>
      </w:r>
      <w:r>
        <w:rPr>
          <w:sz w:val="28"/>
          <w:szCs w:val="28"/>
          <w:lang w:val="nl-NL"/>
        </w:rPr>
        <w:t xml:space="preserve"> m</w:t>
      </w:r>
      <w:r w:rsidRPr="001F5451">
        <w:rPr>
          <w:sz w:val="28"/>
          <w:szCs w:val="28"/>
          <w:lang w:val="nl-NL"/>
        </w:rPr>
        <w:t>à</w:t>
      </w:r>
      <w:r>
        <w:rPr>
          <w:sz w:val="28"/>
          <w:szCs w:val="28"/>
          <w:lang w:val="nl-NL"/>
        </w:rPr>
        <w:t xml:space="preserve"> </w:t>
      </w:r>
      <w:r w:rsidR="00112F3F">
        <w:rPr>
          <w:sz w:val="28"/>
          <w:szCs w:val="28"/>
          <w:lang w:val="nl-NL"/>
        </w:rPr>
        <w:t>đơn vị điện lực</w:t>
      </w:r>
      <w:r>
        <w:rPr>
          <w:sz w:val="28"/>
          <w:szCs w:val="28"/>
          <w:lang w:val="nl-NL"/>
        </w:rPr>
        <w:t xml:space="preserve"> </w:t>
      </w:r>
      <w:r w:rsidRPr="001F5451">
        <w:rPr>
          <w:sz w:val="28"/>
          <w:szCs w:val="28"/>
          <w:lang w:val="nl-NL"/>
        </w:rPr>
        <w:t>đã</w:t>
      </w:r>
      <w:r>
        <w:rPr>
          <w:sz w:val="28"/>
          <w:szCs w:val="28"/>
          <w:lang w:val="nl-NL"/>
        </w:rPr>
        <w:t xml:space="preserve"> ti</w:t>
      </w:r>
      <w:r w:rsidRPr="001F5451">
        <w:rPr>
          <w:sz w:val="28"/>
          <w:szCs w:val="28"/>
          <w:lang w:val="nl-NL"/>
        </w:rPr>
        <w:t>ế</w:t>
      </w:r>
      <w:r>
        <w:rPr>
          <w:sz w:val="28"/>
          <w:szCs w:val="28"/>
          <w:lang w:val="nl-NL"/>
        </w:rPr>
        <w:t>p nh</w:t>
      </w:r>
      <w:r w:rsidRPr="001F5451">
        <w:rPr>
          <w:sz w:val="28"/>
          <w:szCs w:val="28"/>
          <w:lang w:val="nl-NL"/>
        </w:rPr>
        <w:t>ận</w:t>
      </w:r>
      <w:r>
        <w:rPr>
          <w:sz w:val="28"/>
          <w:szCs w:val="28"/>
          <w:lang w:val="nl-NL"/>
        </w:rPr>
        <w:t xml:space="preserve"> </w:t>
      </w:r>
      <w:r w:rsidR="001A7256">
        <w:rPr>
          <w:sz w:val="28"/>
          <w:szCs w:val="28"/>
          <w:lang w:val="nl-NL"/>
        </w:rPr>
        <w:t>theo hình thức không hoàn trả vốn cho chủ đầu tư, đã</w:t>
      </w:r>
      <w:r>
        <w:rPr>
          <w:sz w:val="28"/>
          <w:szCs w:val="28"/>
          <w:lang w:val="nl-NL"/>
        </w:rPr>
        <w:t xml:space="preserve"> </w:t>
      </w:r>
      <w:r w:rsidR="001A7256">
        <w:rPr>
          <w:sz w:val="28"/>
          <w:szCs w:val="28"/>
          <w:lang w:val="nl-NL"/>
        </w:rPr>
        <w:t xml:space="preserve">hạch toán tăng tài sản, </w:t>
      </w:r>
      <w:r w:rsidR="000F0209">
        <w:rPr>
          <w:sz w:val="28"/>
          <w:szCs w:val="28"/>
          <w:lang w:val="nl-NL"/>
        </w:rPr>
        <w:t>tăng vốn đầu tư của chủ sở hữu tại doanh nghiệp</w:t>
      </w:r>
      <w:r w:rsidR="001A7256">
        <w:rPr>
          <w:sz w:val="28"/>
          <w:szCs w:val="28"/>
          <w:lang w:val="nl-NL"/>
        </w:rPr>
        <w:t xml:space="preserve"> và trích khấu hao tài sản</w:t>
      </w:r>
      <w:r>
        <w:rPr>
          <w:sz w:val="28"/>
          <w:szCs w:val="28"/>
          <w:lang w:val="nl-NL"/>
        </w:rPr>
        <w:t xml:space="preserve"> tr</w:t>
      </w:r>
      <w:r w:rsidRPr="001F5451">
        <w:rPr>
          <w:sz w:val="28"/>
          <w:szCs w:val="28"/>
          <w:lang w:val="nl-NL"/>
        </w:rPr>
        <w:t>ước</w:t>
      </w:r>
      <w:r>
        <w:rPr>
          <w:sz w:val="28"/>
          <w:szCs w:val="28"/>
          <w:lang w:val="nl-NL"/>
        </w:rPr>
        <w:t xml:space="preserve"> th</w:t>
      </w:r>
      <w:r w:rsidRPr="001F5451">
        <w:rPr>
          <w:sz w:val="28"/>
          <w:szCs w:val="28"/>
          <w:lang w:val="nl-NL"/>
        </w:rPr>
        <w:t>ờ</w:t>
      </w:r>
      <w:r>
        <w:rPr>
          <w:sz w:val="28"/>
          <w:szCs w:val="28"/>
          <w:lang w:val="nl-NL"/>
        </w:rPr>
        <w:t xml:space="preserve">i </w:t>
      </w:r>
      <w:r w:rsidRPr="001F5451">
        <w:rPr>
          <w:sz w:val="28"/>
          <w:szCs w:val="28"/>
          <w:lang w:val="nl-NL"/>
        </w:rPr>
        <w:t>đ</w:t>
      </w:r>
      <w:r>
        <w:rPr>
          <w:sz w:val="28"/>
          <w:szCs w:val="28"/>
          <w:lang w:val="nl-NL"/>
        </w:rPr>
        <w:t>i</w:t>
      </w:r>
      <w:r w:rsidRPr="001F5451">
        <w:rPr>
          <w:sz w:val="28"/>
          <w:szCs w:val="28"/>
          <w:lang w:val="nl-NL"/>
        </w:rPr>
        <w:t>ể</w:t>
      </w:r>
      <w:r>
        <w:rPr>
          <w:sz w:val="28"/>
          <w:szCs w:val="28"/>
          <w:lang w:val="nl-NL"/>
        </w:rPr>
        <w:t>m Ngh</w:t>
      </w:r>
      <w:r w:rsidRPr="001F5451">
        <w:rPr>
          <w:sz w:val="28"/>
          <w:szCs w:val="28"/>
          <w:lang w:val="nl-NL"/>
        </w:rPr>
        <w:t>ị</w:t>
      </w:r>
      <w:r>
        <w:rPr>
          <w:sz w:val="28"/>
          <w:szCs w:val="28"/>
          <w:lang w:val="nl-NL"/>
        </w:rPr>
        <w:t xml:space="preserve"> </w:t>
      </w:r>
      <w:r w:rsidRPr="001F5451">
        <w:rPr>
          <w:sz w:val="28"/>
          <w:szCs w:val="28"/>
          <w:lang w:val="nl-NL"/>
        </w:rPr>
        <w:t>định</w:t>
      </w:r>
      <w:r>
        <w:rPr>
          <w:sz w:val="28"/>
          <w:szCs w:val="28"/>
          <w:lang w:val="nl-NL"/>
        </w:rPr>
        <w:t xml:space="preserve"> n</w:t>
      </w:r>
      <w:r w:rsidRPr="001F5451">
        <w:rPr>
          <w:sz w:val="28"/>
          <w:szCs w:val="28"/>
          <w:lang w:val="nl-NL"/>
        </w:rPr>
        <w:t>à</w:t>
      </w:r>
      <w:r>
        <w:rPr>
          <w:sz w:val="28"/>
          <w:szCs w:val="28"/>
          <w:lang w:val="nl-NL"/>
        </w:rPr>
        <w:t>y c</w:t>
      </w:r>
      <w:r w:rsidRPr="001F5451">
        <w:rPr>
          <w:sz w:val="28"/>
          <w:szCs w:val="28"/>
          <w:lang w:val="nl-NL"/>
        </w:rPr>
        <w:t>ó</w:t>
      </w:r>
      <w:r>
        <w:rPr>
          <w:sz w:val="28"/>
          <w:szCs w:val="28"/>
          <w:lang w:val="nl-NL"/>
        </w:rPr>
        <w:t xml:space="preserve"> li</w:t>
      </w:r>
      <w:r w:rsidRPr="001F5451">
        <w:rPr>
          <w:sz w:val="28"/>
          <w:szCs w:val="28"/>
          <w:lang w:val="nl-NL"/>
        </w:rPr>
        <w:t>ệu</w:t>
      </w:r>
      <w:r>
        <w:rPr>
          <w:sz w:val="28"/>
          <w:szCs w:val="28"/>
          <w:lang w:val="nl-NL"/>
        </w:rPr>
        <w:t xml:space="preserve"> l</w:t>
      </w:r>
      <w:r w:rsidRPr="001F5451">
        <w:rPr>
          <w:sz w:val="28"/>
          <w:szCs w:val="28"/>
          <w:lang w:val="nl-NL"/>
        </w:rPr>
        <w:t>ực</w:t>
      </w:r>
      <w:r>
        <w:rPr>
          <w:sz w:val="28"/>
          <w:szCs w:val="28"/>
          <w:lang w:val="nl-NL"/>
        </w:rPr>
        <w:t xml:space="preserve"> thi h</w:t>
      </w:r>
      <w:r w:rsidRPr="001F5451">
        <w:rPr>
          <w:sz w:val="28"/>
          <w:szCs w:val="28"/>
          <w:lang w:val="nl-NL"/>
        </w:rPr>
        <w:t>àn</w:t>
      </w:r>
      <w:r>
        <w:rPr>
          <w:sz w:val="28"/>
          <w:szCs w:val="28"/>
          <w:lang w:val="nl-NL"/>
        </w:rPr>
        <w:t>h</w:t>
      </w:r>
      <w:r w:rsidR="001A7256">
        <w:rPr>
          <w:sz w:val="28"/>
          <w:szCs w:val="28"/>
          <w:lang w:val="nl-NL"/>
        </w:rPr>
        <w:t>, giá trị công trình điện chuyển giao không được tính và</w:t>
      </w:r>
      <w:r w:rsidR="00D66376">
        <w:rPr>
          <w:sz w:val="28"/>
          <w:szCs w:val="28"/>
          <w:lang w:val="nl-NL"/>
        </w:rPr>
        <w:t>o thu nhập của đơn vị điện lực;</w:t>
      </w:r>
      <w:r w:rsidR="000F0209">
        <w:rPr>
          <w:sz w:val="28"/>
          <w:szCs w:val="28"/>
          <w:lang w:val="nl-NL"/>
        </w:rPr>
        <w:t xml:space="preserve"> T</w:t>
      </w:r>
      <w:r w:rsidR="000F0209" w:rsidRPr="000F0209">
        <w:rPr>
          <w:sz w:val="28"/>
          <w:szCs w:val="28"/>
          <w:lang w:val="nl-NL"/>
        </w:rPr>
        <w:t>ập</w:t>
      </w:r>
      <w:r w:rsidR="000F0209">
        <w:rPr>
          <w:sz w:val="28"/>
          <w:szCs w:val="28"/>
          <w:lang w:val="nl-NL"/>
        </w:rPr>
        <w:t xml:space="preserve"> đ</w:t>
      </w:r>
      <w:r w:rsidR="000F0209" w:rsidRPr="000F0209">
        <w:rPr>
          <w:sz w:val="28"/>
          <w:szCs w:val="28"/>
          <w:lang w:val="nl-NL"/>
        </w:rPr>
        <w:t>oàn</w:t>
      </w:r>
      <w:r w:rsidR="000F0209">
        <w:rPr>
          <w:sz w:val="28"/>
          <w:szCs w:val="28"/>
          <w:lang w:val="nl-NL"/>
        </w:rPr>
        <w:t xml:space="preserve"> </w:t>
      </w:r>
      <w:r w:rsidR="000F0209" w:rsidRPr="000F0209">
        <w:rPr>
          <w:sz w:val="28"/>
          <w:szCs w:val="28"/>
          <w:lang w:val="nl-NL"/>
        </w:rPr>
        <w:t>Đ</w:t>
      </w:r>
      <w:r w:rsidR="000F0209">
        <w:rPr>
          <w:sz w:val="28"/>
          <w:szCs w:val="28"/>
          <w:lang w:val="nl-NL"/>
        </w:rPr>
        <w:t>i</w:t>
      </w:r>
      <w:r w:rsidR="000F0209" w:rsidRPr="000F0209">
        <w:rPr>
          <w:sz w:val="28"/>
          <w:szCs w:val="28"/>
          <w:lang w:val="nl-NL"/>
        </w:rPr>
        <w:t>ện</w:t>
      </w:r>
      <w:r w:rsidR="000F0209">
        <w:rPr>
          <w:sz w:val="28"/>
          <w:szCs w:val="28"/>
          <w:lang w:val="nl-NL"/>
        </w:rPr>
        <w:t xml:space="preserve"> l</w:t>
      </w:r>
      <w:r w:rsidR="000F0209" w:rsidRPr="000F0209">
        <w:rPr>
          <w:sz w:val="28"/>
          <w:szCs w:val="28"/>
          <w:lang w:val="nl-NL"/>
        </w:rPr>
        <w:t>ực</w:t>
      </w:r>
      <w:r w:rsidR="000F0209">
        <w:rPr>
          <w:sz w:val="28"/>
          <w:szCs w:val="28"/>
          <w:lang w:val="nl-NL"/>
        </w:rPr>
        <w:t xml:space="preserve"> Vi</w:t>
      </w:r>
      <w:r w:rsidR="000F0209" w:rsidRPr="000F0209">
        <w:rPr>
          <w:sz w:val="28"/>
          <w:szCs w:val="28"/>
          <w:lang w:val="nl-NL"/>
        </w:rPr>
        <w:t>ệt</w:t>
      </w:r>
      <w:r w:rsidR="000F0209">
        <w:rPr>
          <w:sz w:val="28"/>
          <w:szCs w:val="28"/>
          <w:lang w:val="nl-NL"/>
        </w:rPr>
        <w:t xml:space="preserve"> Nam </w:t>
      </w:r>
      <w:r w:rsidR="000F0209" w:rsidRPr="000F0209">
        <w:rPr>
          <w:sz w:val="28"/>
          <w:szCs w:val="28"/>
          <w:lang w:val="nl-NL"/>
        </w:rPr>
        <w:t xml:space="preserve">có trách nhiệm tổng hợp, báo cáo Ủy ban Quản lý vốn nhà nước tại doanh nghiệp để thực hiện đầu tư bổ sung vốn điều lệ </w:t>
      </w:r>
      <w:r w:rsidR="000F0209" w:rsidRPr="000F0209">
        <w:rPr>
          <w:sz w:val="28"/>
          <w:szCs w:val="28"/>
          <w:lang w:val="nl-NL"/>
        </w:rPr>
        <w:lastRenderedPageBreak/>
        <w:t>theo quy định của pháp luật quản lý, sử dụng vốn nhà nước đầu tư vào sản xuất, kinh doanh tại doanh nghiệp;</w:t>
      </w:r>
    </w:p>
    <w:p w:rsidR="00D66376" w:rsidRDefault="00D66376" w:rsidP="0054177E">
      <w:pPr>
        <w:spacing w:before="120" w:after="120"/>
        <w:ind w:firstLine="720"/>
        <w:jc w:val="both"/>
        <w:divId w:val="1687516712"/>
        <w:rPr>
          <w:sz w:val="28"/>
          <w:szCs w:val="28"/>
          <w:lang w:val="nl-NL"/>
        </w:rPr>
      </w:pPr>
      <w:r>
        <w:rPr>
          <w:sz w:val="28"/>
          <w:szCs w:val="28"/>
          <w:lang w:val="nl-NL"/>
        </w:rPr>
        <w:t>d) Đ</w:t>
      </w:r>
      <w:r w:rsidRPr="00D66376">
        <w:rPr>
          <w:sz w:val="28"/>
          <w:szCs w:val="28"/>
          <w:lang w:val="nl-NL"/>
        </w:rPr>
        <w:t>ố</w:t>
      </w:r>
      <w:r>
        <w:rPr>
          <w:sz w:val="28"/>
          <w:szCs w:val="28"/>
          <w:lang w:val="nl-NL"/>
        </w:rPr>
        <w:t>i v</w:t>
      </w:r>
      <w:r w:rsidRPr="00D66376">
        <w:rPr>
          <w:sz w:val="28"/>
          <w:szCs w:val="28"/>
          <w:lang w:val="nl-NL"/>
        </w:rPr>
        <w:t>ới</w:t>
      </w:r>
      <w:r>
        <w:rPr>
          <w:sz w:val="28"/>
          <w:szCs w:val="28"/>
          <w:lang w:val="nl-NL"/>
        </w:rPr>
        <w:t xml:space="preserve"> c</w:t>
      </w:r>
      <w:r w:rsidRPr="00D66376">
        <w:rPr>
          <w:sz w:val="28"/>
          <w:szCs w:val="28"/>
          <w:lang w:val="nl-NL"/>
        </w:rPr>
        <w:t>ác</w:t>
      </w:r>
      <w:r>
        <w:rPr>
          <w:sz w:val="28"/>
          <w:szCs w:val="28"/>
          <w:lang w:val="nl-NL"/>
        </w:rPr>
        <w:t xml:space="preserve"> c</w:t>
      </w:r>
      <w:r w:rsidRPr="00D66376">
        <w:rPr>
          <w:sz w:val="28"/>
          <w:szCs w:val="28"/>
          <w:lang w:val="nl-NL"/>
        </w:rPr>
        <w:t>ô</w:t>
      </w:r>
      <w:r>
        <w:rPr>
          <w:sz w:val="28"/>
          <w:szCs w:val="28"/>
          <w:lang w:val="nl-NL"/>
        </w:rPr>
        <w:t>ng tr</w:t>
      </w:r>
      <w:r w:rsidRPr="00D66376">
        <w:rPr>
          <w:sz w:val="28"/>
          <w:szCs w:val="28"/>
          <w:lang w:val="nl-NL"/>
        </w:rPr>
        <w:t>ìn</w:t>
      </w:r>
      <w:r>
        <w:rPr>
          <w:sz w:val="28"/>
          <w:szCs w:val="28"/>
          <w:lang w:val="nl-NL"/>
        </w:rPr>
        <w:t xml:space="preserve">h </w:t>
      </w:r>
      <w:r w:rsidRPr="00D66376">
        <w:rPr>
          <w:sz w:val="28"/>
          <w:szCs w:val="28"/>
          <w:lang w:val="nl-NL"/>
        </w:rPr>
        <w:t>đ</w:t>
      </w:r>
      <w:r>
        <w:rPr>
          <w:sz w:val="28"/>
          <w:szCs w:val="28"/>
          <w:lang w:val="nl-NL"/>
        </w:rPr>
        <w:t>i</w:t>
      </w:r>
      <w:r w:rsidRPr="00D66376">
        <w:rPr>
          <w:sz w:val="28"/>
          <w:szCs w:val="28"/>
          <w:lang w:val="nl-NL"/>
        </w:rPr>
        <w:t>ện</w:t>
      </w:r>
      <w:r>
        <w:rPr>
          <w:sz w:val="28"/>
          <w:szCs w:val="28"/>
          <w:lang w:val="nl-NL"/>
        </w:rPr>
        <w:t xml:space="preserve"> c</w:t>
      </w:r>
      <w:r w:rsidRPr="00D66376">
        <w:rPr>
          <w:sz w:val="28"/>
          <w:szCs w:val="28"/>
          <w:lang w:val="nl-NL"/>
        </w:rPr>
        <w:t>ủa</w:t>
      </w:r>
      <w:r>
        <w:rPr>
          <w:sz w:val="28"/>
          <w:szCs w:val="28"/>
          <w:lang w:val="nl-NL"/>
        </w:rPr>
        <w:t xml:space="preserve"> D</w:t>
      </w:r>
      <w:r w:rsidRPr="00D66376">
        <w:rPr>
          <w:sz w:val="28"/>
          <w:szCs w:val="28"/>
          <w:lang w:val="nl-NL"/>
        </w:rPr>
        <w:t>ự</w:t>
      </w:r>
      <w:r>
        <w:rPr>
          <w:sz w:val="28"/>
          <w:szCs w:val="28"/>
          <w:lang w:val="nl-NL"/>
        </w:rPr>
        <w:t xml:space="preserve"> </w:t>
      </w:r>
      <w:r w:rsidRPr="00D66376">
        <w:rPr>
          <w:sz w:val="28"/>
          <w:szCs w:val="28"/>
          <w:lang w:val="nl-NL"/>
        </w:rPr>
        <w:t>án</w:t>
      </w:r>
      <w:r>
        <w:rPr>
          <w:sz w:val="28"/>
          <w:szCs w:val="28"/>
          <w:lang w:val="nl-NL"/>
        </w:rPr>
        <w:t xml:space="preserve"> N</w:t>
      </w:r>
      <w:r w:rsidRPr="00D66376">
        <w:rPr>
          <w:sz w:val="28"/>
          <w:szCs w:val="28"/>
          <w:lang w:val="nl-NL"/>
        </w:rPr>
        <w:t>ă</w:t>
      </w:r>
      <w:r>
        <w:rPr>
          <w:sz w:val="28"/>
          <w:szCs w:val="28"/>
          <w:lang w:val="nl-NL"/>
        </w:rPr>
        <w:t>ng lư</w:t>
      </w:r>
      <w:r w:rsidRPr="00D66376">
        <w:rPr>
          <w:sz w:val="28"/>
          <w:szCs w:val="28"/>
          <w:lang w:val="nl-NL"/>
        </w:rPr>
        <w:t>ợng</w:t>
      </w:r>
      <w:r>
        <w:rPr>
          <w:sz w:val="28"/>
          <w:szCs w:val="28"/>
          <w:lang w:val="nl-NL"/>
        </w:rPr>
        <w:t xml:space="preserve"> n</w:t>
      </w:r>
      <w:r w:rsidRPr="00D66376">
        <w:rPr>
          <w:sz w:val="28"/>
          <w:szCs w:val="28"/>
          <w:lang w:val="nl-NL"/>
        </w:rPr>
        <w:t>ô</w:t>
      </w:r>
      <w:r>
        <w:rPr>
          <w:sz w:val="28"/>
          <w:szCs w:val="28"/>
          <w:lang w:val="nl-NL"/>
        </w:rPr>
        <w:t>ng th</w:t>
      </w:r>
      <w:r w:rsidRPr="00D66376">
        <w:rPr>
          <w:sz w:val="28"/>
          <w:szCs w:val="28"/>
          <w:lang w:val="nl-NL"/>
        </w:rPr>
        <w:t>ô</w:t>
      </w:r>
      <w:r>
        <w:rPr>
          <w:sz w:val="28"/>
          <w:szCs w:val="28"/>
          <w:lang w:val="nl-NL"/>
        </w:rPr>
        <w:t>n II</w:t>
      </w:r>
      <w:r w:rsidR="006870E2">
        <w:rPr>
          <w:sz w:val="28"/>
          <w:szCs w:val="28"/>
          <w:lang w:val="nl-NL"/>
        </w:rPr>
        <w:t xml:space="preserve"> b</w:t>
      </w:r>
      <w:r w:rsidR="006870E2" w:rsidRPr="006870E2">
        <w:rPr>
          <w:sz w:val="28"/>
          <w:szCs w:val="28"/>
          <w:lang w:val="nl-NL"/>
        </w:rPr>
        <w:t>à</w:t>
      </w:r>
      <w:r w:rsidR="006870E2">
        <w:rPr>
          <w:sz w:val="28"/>
          <w:szCs w:val="28"/>
          <w:lang w:val="nl-NL"/>
        </w:rPr>
        <w:t>n giao cho c</w:t>
      </w:r>
      <w:r w:rsidR="006870E2" w:rsidRPr="006870E2">
        <w:rPr>
          <w:sz w:val="28"/>
          <w:szCs w:val="28"/>
          <w:lang w:val="nl-NL"/>
        </w:rPr>
        <w:t>ác</w:t>
      </w:r>
      <w:r w:rsidR="006870E2">
        <w:rPr>
          <w:sz w:val="28"/>
          <w:szCs w:val="28"/>
          <w:lang w:val="nl-NL"/>
        </w:rPr>
        <w:t xml:space="preserve"> C</w:t>
      </w:r>
      <w:r w:rsidR="006870E2" w:rsidRPr="006870E2">
        <w:rPr>
          <w:sz w:val="28"/>
          <w:szCs w:val="28"/>
          <w:lang w:val="nl-NL"/>
        </w:rPr>
        <w:t>ô</w:t>
      </w:r>
      <w:r w:rsidR="006870E2">
        <w:rPr>
          <w:sz w:val="28"/>
          <w:szCs w:val="28"/>
          <w:lang w:val="nl-NL"/>
        </w:rPr>
        <w:t xml:space="preserve">ng ty </w:t>
      </w:r>
      <w:r w:rsidR="006870E2" w:rsidRPr="006870E2">
        <w:rPr>
          <w:sz w:val="28"/>
          <w:szCs w:val="28"/>
          <w:lang w:val="nl-NL"/>
        </w:rPr>
        <w:t>đ</w:t>
      </w:r>
      <w:r w:rsidR="006870E2">
        <w:rPr>
          <w:sz w:val="28"/>
          <w:szCs w:val="28"/>
          <w:lang w:val="nl-NL"/>
        </w:rPr>
        <w:t>i</w:t>
      </w:r>
      <w:r w:rsidR="006870E2" w:rsidRPr="006870E2">
        <w:rPr>
          <w:sz w:val="28"/>
          <w:szCs w:val="28"/>
          <w:lang w:val="nl-NL"/>
        </w:rPr>
        <w:t>ện</w:t>
      </w:r>
      <w:r w:rsidR="006870E2">
        <w:rPr>
          <w:sz w:val="28"/>
          <w:szCs w:val="28"/>
          <w:lang w:val="nl-NL"/>
        </w:rPr>
        <w:t xml:space="preserve"> l</w:t>
      </w:r>
      <w:r w:rsidR="006870E2" w:rsidRPr="006870E2">
        <w:rPr>
          <w:sz w:val="28"/>
          <w:szCs w:val="28"/>
          <w:lang w:val="nl-NL"/>
        </w:rPr>
        <w:t>ực</w:t>
      </w:r>
      <w:r w:rsidR="006870E2">
        <w:rPr>
          <w:sz w:val="28"/>
          <w:szCs w:val="28"/>
          <w:lang w:val="nl-NL"/>
        </w:rPr>
        <w:t xml:space="preserve"> th</w:t>
      </w:r>
      <w:r w:rsidR="006870E2" w:rsidRPr="006870E2">
        <w:rPr>
          <w:sz w:val="28"/>
          <w:szCs w:val="28"/>
          <w:lang w:val="nl-NL"/>
        </w:rPr>
        <w:t>ì</w:t>
      </w:r>
      <w:r w:rsidR="006870E2">
        <w:rPr>
          <w:sz w:val="28"/>
          <w:szCs w:val="28"/>
          <w:lang w:val="nl-NL"/>
        </w:rPr>
        <w:t xml:space="preserve"> </w:t>
      </w:r>
      <w:r w:rsidR="00AE5151">
        <w:rPr>
          <w:sz w:val="28"/>
          <w:szCs w:val="28"/>
          <w:lang w:val="nl-NL"/>
        </w:rPr>
        <w:t>ti</w:t>
      </w:r>
      <w:r w:rsidR="00AE5151" w:rsidRPr="00AE5151">
        <w:rPr>
          <w:sz w:val="28"/>
          <w:szCs w:val="28"/>
          <w:lang w:val="nl-NL"/>
        </w:rPr>
        <w:t>ế</w:t>
      </w:r>
      <w:r w:rsidR="00AE5151">
        <w:rPr>
          <w:sz w:val="28"/>
          <w:szCs w:val="28"/>
          <w:lang w:val="nl-NL"/>
        </w:rPr>
        <w:t>p t</w:t>
      </w:r>
      <w:r w:rsidR="00AE5151" w:rsidRPr="00AE5151">
        <w:rPr>
          <w:sz w:val="28"/>
          <w:szCs w:val="28"/>
          <w:lang w:val="nl-NL"/>
        </w:rPr>
        <w:t>ục</w:t>
      </w:r>
      <w:r w:rsidR="00AE5151">
        <w:rPr>
          <w:sz w:val="28"/>
          <w:szCs w:val="28"/>
          <w:lang w:val="nl-NL"/>
        </w:rPr>
        <w:t xml:space="preserve"> </w:t>
      </w:r>
      <w:r w:rsidR="006870E2">
        <w:rPr>
          <w:sz w:val="28"/>
          <w:szCs w:val="28"/>
          <w:lang w:val="nl-NL"/>
        </w:rPr>
        <w:t>th</w:t>
      </w:r>
      <w:r w:rsidR="006870E2" w:rsidRPr="006870E2">
        <w:rPr>
          <w:sz w:val="28"/>
          <w:szCs w:val="28"/>
          <w:lang w:val="nl-NL"/>
        </w:rPr>
        <w:t>ự</w:t>
      </w:r>
      <w:r w:rsidR="006870E2">
        <w:rPr>
          <w:sz w:val="28"/>
          <w:szCs w:val="28"/>
          <w:lang w:val="nl-NL"/>
        </w:rPr>
        <w:t>c hi</w:t>
      </w:r>
      <w:r w:rsidR="006870E2" w:rsidRPr="006870E2">
        <w:rPr>
          <w:sz w:val="28"/>
          <w:szCs w:val="28"/>
          <w:lang w:val="nl-NL"/>
        </w:rPr>
        <w:t>ện</w:t>
      </w:r>
      <w:r w:rsidR="006870E2">
        <w:rPr>
          <w:sz w:val="28"/>
          <w:szCs w:val="28"/>
          <w:lang w:val="nl-NL"/>
        </w:rPr>
        <w:t xml:space="preserve"> vi</w:t>
      </w:r>
      <w:r w:rsidR="006870E2" w:rsidRPr="006870E2">
        <w:rPr>
          <w:sz w:val="28"/>
          <w:szCs w:val="28"/>
          <w:lang w:val="nl-NL"/>
        </w:rPr>
        <w:t>ệc</w:t>
      </w:r>
      <w:r w:rsidR="006870E2">
        <w:rPr>
          <w:sz w:val="28"/>
          <w:szCs w:val="28"/>
          <w:lang w:val="nl-NL"/>
        </w:rPr>
        <w:t xml:space="preserve"> b</w:t>
      </w:r>
      <w:r w:rsidR="006870E2" w:rsidRPr="006870E2">
        <w:rPr>
          <w:sz w:val="28"/>
          <w:szCs w:val="28"/>
          <w:lang w:val="nl-NL"/>
        </w:rPr>
        <w:t>à</w:t>
      </w:r>
      <w:r w:rsidR="006870E2">
        <w:rPr>
          <w:sz w:val="28"/>
          <w:szCs w:val="28"/>
          <w:lang w:val="nl-NL"/>
        </w:rPr>
        <w:t>n giao</w:t>
      </w:r>
      <w:r w:rsidR="00AE5151">
        <w:rPr>
          <w:sz w:val="28"/>
          <w:szCs w:val="28"/>
          <w:lang w:val="nl-NL"/>
        </w:rPr>
        <w:t xml:space="preserve"> t</w:t>
      </w:r>
      <w:r w:rsidR="00AE5151" w:rsidRPr="00AE5151">
        <w:rPr>
          <w:sz w:val="28"/>
          <w:szCs w:val="28"/>
          <w:lang w:val="nl-NL"/>
        </w:rPr>
        <w:t>ài</w:t>
      </w:r>
      <w:r w:rsidR="00AE5151">
        <w:rPr>
          <w:sz w:val="28"/>
          <w:szCs w:val="28"/>
          <w:lang w:val="nl-NL"/>
        </w:rPr>
        <w:t xml:space="preserve"> s</w:t>
      </w:r>
      <w:r w:rsidR="00AE5151" w:rsidRPr="00AE5151">
        <w:rPr>
          <w:sz w:val="28"/>
          <w:szCs w:val="28"/>
          <w:lang w:val="nl-NL"/>
        </w:rPr>
        <w:t>ả</w:t>
      </w:r>
      <w:r w:rsidR="00AE5151">
        <w:rPr>
          <w:sz w:val="28"/>
          <w:szCs w:val="28"/>
          <w:lang w:val="nl-NL"/>
        </w:rPr>
        <w:t>n v</w:t>
      </w:r>
      <w:r w:rsidR="00AE5151" w:rsidRPr="00AE5151">
        <w:rPr>
          <w:sz w:val="28"/>
          <w:szCs w:val="28"/>
          <w:lang w:val="nl-NL"/>
        </w:rPr>
        <w:t>à</w:t>
      </w:r>
      <w:r w:rsidR="00AE5151">
        <w:rPr>
          <w:sz w:val="28"/>
          <w:szCs w:val="28"/>
          <w:lang w:val="nl-NL"/>
        </w:rPr>
        <w:t xml:space="preserve"> b</w:t>
      </w:r>
      <w:r w:rsidR="00AE5151" w:rsidRPr="00AE5151">
        <w:rPr>
          <w:sz w:val="28"/>
          <w:szCs w:val="28"/>
          <w:lang w:val="nl-NL"/>
        </w:rPr>
        <w:t>à</w:t>
      </w:r>
      <w:r w:rsidR="00AE5151">
        <w:rPr>
          <w:sz w:val="28"/>
          <w:szCs w:val="28"/>
          <w:lang w:val="nl-NL"/>
        </w:rPr>
        <w:t>n giao n</w:t>
      </w:r>
      <w:r w:rsidR="00AE5151" w:rsidRPr="00AE5151">
        <w:rPr>
          <w:sz w:val="28"/>
          <w:szCs w:val="28"/>
          <w:lang w:val="nl-NL"/>
        </w:rPr>
        <w:t>ợ</w:t>
      </w:r>
      <w:r w:rsidR="00AE5151">
        <w:rPr>
          <w:sz w:val="28"/>
          <w:szCs w:val="28"/>
          <w:lang w:val="nl-NL"/>
        </w:rPr>
        <w:t xml:space="preserve"> vay theo ch</w:t>
      </w:r>
      <w:r w:rsidR="00AE5151" w:rsidRPr="00AE5151">
        <w:rPr>
          <w:sz w:val="28"/>
          <w:szCs w:val="28"/>
          <w:lang w:val="nl-NL"/>
        </w:rPr>
        <w:t>ỉ</w:t>
      </w:r>
      <w:r w:rsidR="00AE5151">
        <w:rPr>
          <w:sz w:val="28"/>
          <w:szCs w:val="28"/>
          <w:lang w:val="nl-NL"/>
        </w:rPr>
        <w:t xml:space="preserve"> </w:t>
      </w:r>
      <w:r w:rsidR="00AE5151" w:rsidRPr="00AE5151">
        <w:rPr>
          <w:sz w:val="28"/>
          <w:szCs w:val="28"/>
          <w:lang w:val="nl-NL"/>
        </w:rPr>
        <w:t>đạo</w:t>
      </w:r>
      <w:r w:rsidR="00AE5151">
        <w:rPr>
          <w:sz w:val="28"/>
          <w:szCs w:val="28"/>
          <w:lang w:val="nl-NL"/>
        </w:rPr>
        <w:t xml:space="preserve"> c</w:t>
      </w:r>
      <w:r w:rsidR="00AE5151" w:rsidRPr="00AE5151">
        <w:rPr>
          <w:sz w:val="28"/>
          <w:szCs w:val="28"/>
          <w:lang w:val="nl-NL"/>
        </w:rPr>
        <w:t>ủa</w:t>
      </w:r>
      <w:r w:rsidR="00AE5151">
        <w:rPr>
          <w:sz w:val="28"/>
          <w:szCs w:val="28"/>
          <w:lang w:val="nl-NL"/>
        </w:rPr>
        <w:t xml:space="preserve"> Th</w:t>
      </w:r>
      <w:r w:rsidR="00AE5151" w:rsidRPr="00AE5151">
        <w:rPr>
          <w:sz w:val="28"/>
          <w:szCs w:val="28"/>
          <w:lang w:val="nl-NL"/>
        </w:rPr>
        <w:t>ủ</w:t>
      </w:r>
      <w:r w:rsidR="00AE5151">
        <w:rPr>
          <w:sz w:val="28"/>
          <w:szCs w:val="28"/>
          <w:lang w:val="nl-NL"/>
        </w:rPr>
        <w:t xml:space="preserve"> tư</w:t>
      </w:r>
      <w:r w:rsidR="00AE5151" w:rsidRPr="00AE5151">
        <w:rPr>
          <w:sz w:val="28"/>
          <w:szCs w:val="28"/>
          <w:lang w:val="nl-NL"/>
        </w:rPr>
        <w:t>ớng</w:t>
      </w:r>
      <w:r w:rsidR="00AE5151">
        <w:rPr>
          <w:sz w:val="28"/>
          <w:szCs w:val="28"/>
          <w:lang w:val="nl-NL"/>
        </w:rPr>
        <w:t xml:space="preserve"> Ch</w:t>
      </w:r>
      <w:r w:rsidR="00AE5151" w:rsidRPr="00AE5151">
        <w:rPr>
          <w:sz w:val="28"/>
          <w:szCs w:val="28"/>
          <w:lang w:val="nl-NL"/>
        </w:rPr>
        <w:t>ín</w:t>
      </w:r>
      <w:r w:rsidR="00AE5151">
        <w:rPr>
          <w:sz w:val="28"/>
          <w:szCs w:val="28"/>
          <w:lang w:val="nl-NL"/>
        </w:rPr>
        <w:t>h ph</w:t>
      </w:r>
      <w:r w:rsidR="00AE5151" w:rsidRPr="00AE5151">
        <w:rPr>
          <w:sz w:val="28"/>
          <w:szCs w:val="28"/>
          <w:lang w:val="nl-NL"/>
        </w:rPr>
        <w:t>ủ</w:t>
      </w:r>
      <w:r w:rsidR="00AE5151">
        <w:rPr>
          <w:sz w:val="28"/>
          <w:szCs w:val="28"/>
          <w:lang w:val="nl-NL"/>
        </w:rPr>
        <w:t>.</w:t>
      </w:r>
    </w:p>
    <w:p w:rsidR="00F61B37" w:rsidRPr="00093958" w:rsidRDefault="00F61B37" w:rsidP="0054177E">
      <w:pPr>
        <w:spacing w:before="120" w:after="120"/>
        <w:ind w:firstLine="720"/>
        <w:jc w:val="both"/>
        <w:divId w:val="1687516712"/>
        <w:rPr>
          <w:sz w:val="28"/>
          <w:szCs w:val="28"/>
          <w:lang w:val="nl-NL"/>
        </w:rPr>
      </w:pPr>
      <w:r w:rsidRPr="00F70244">
        <w:rPr>
          <w:b/>
          <w:sz w:val="28"/>
          <w:szCs w:val="28"/>
          <w:lang w:val="nl-NL"/>
        </w:rPr>
        <w:t xml:space="preserve">Điều </w:t>
      </w:r>
      <w:r w:rsidR="00FD188E">
        <w:rPr>
          <w:b/>
          <w:sz w:val="28"/>
          <w:szCs w:val="28"/>
          <w:lang w:val="nl-NL"/>
        </w:rPr>
        <w:t>2</w:t>
      </w:r>
      <w:r w:rsidR="007C5BE5">
        <w:rPr>
          <w:b/>
          <w:sz w:val="28"/>
          <w:szCs w:val="28"/>
          <w:lang w:val="nl-NL"/>
        </w:rPr>
        <w:t>0</w:t>
      </w:r>
      <w:r w:rsidRPr="004E3EF5">
        <w:rPr>
          <w:b/>
          <w:sz w:val="28"/>
          <w:szCs w:val="28"/>
          <w:lang w:val="nl-NL"/>
        </w:rPr>
        <w:t>.</w:t>
      </w:r>
      <w:r w:rsidRPr="005772F7">
        <w:rPr>
          <w:b/>
          <w:sz w:val="28"/>
          <w:szCs w:val="28"/>
          <w:lang w:val="nl-NL"/>
        </w:rPr>
        <w:t xml:space="preserve"> Trách nhiệm thi hành</w:t>
      </w:r>
      <w:r>
        <w:rPr>
          <w:sz w:val="28"/>
          <w:szCs w:val="28"/>
          <w:lang w:val="nl-NL"/>
        </w:rPr>
        <w:t xml:space="preserve"> </w:t>
      </w:r>
    </w:p>
    <w:p w:rsidR="00826440" w:rsidRDefault="00F61B37" w:rsidP="0054177E">
      <w:pPr>
        <w:spacing w:before="120" w:after="120"/>
        <w:ind w:firstLine="709"/>
        <w:jc w:val="both"/>
        <w:divId w:val="1687516712"/>
        <w:rPr>
          <w:spacing w:val="-2"/>
          <w:sz w:val="28"/>
          <w:szCs w:val="28"/>
          <w:lang w:val="nl-NL"/>
        </w:rPr>
      </w:pPr>
      <w:r w:rsidRPr="000A739A">
        <w:rPr>
          <w:spacing w:val="-2"/>
          <w:sz w:val="28"/>
          <w:szCs w:val="28"/>
          <w:lang w:val="nl-NL"/>
        </w:rPr>
        <w:t xml:space="preserve">1. Bộ, cơ quan ngang Bộ, cơ quan thuộc Chính phủ, cơ quan khác ở trung ương, Ủy ban nhân dân </w:t>
      </w:r>
      <w:r w:rsidR="00D752C9">
        <w:rPr>
          <w:spacing w:val="-2"/>
          <w:sz w:val="28"/>
          <w:szCs w:val="28"/>
          <w:lang w:val="nl-NL"/>
        </w:rPr>
        <w:t>c</w:t>
      </w:r>
      <w:r w:rsidR="00D752C9" w:rsidRPr="00D752C9">
        <w:rPr>
          <w:spacing w:val="-2"/>
          <w:sz w:val="28"/>
          <w:szCs w:val="28"/>
          <w:lang w:val="nl-NL"/>
        </w:rPr>
        <w:t>ấ</w:t>
      </w:r>
      <w:r w:rsidR="00D752C9">
        <w:rPr>
          <w:spacing w:val="-2"/>
          <w:sz w:val="28"/>
          <w:szCs w:val="28"/>
          <w:lang w:val="nl-NL"/>
        </w:rPr>
        <w:t>p t</w:t>
      </w:r>
      <w:r w:rsidR="00D752C9" w:rsidRPr="00D752C9">
        <w:rPr>
          <w:spacing w:val="-2"/>
          <w:sz w:val="28"/>
          <w:szCs w:val="28"/>
          <w:lang w:val="nl-NL"/>
        </w:rPr>
        <w:t>ỉnh</w:t>
      </w:r>
      <w:r w:rsidRPr="000A739A">
        <w:rPr>
          <w:spacing w:val="-2"/>
          <w:sz w:val="28"/>
          <w:szCs w:val="28"/>
          <w:lang w:val="nl-NL"/>
        </w:rPr>
        <w:t xml:space="preserve"> có trách nhiệm</w:t>
      </w:r>
      <w:r w:rsidR="00826440">
        <w:rPr>
          <w:spacing w:val="-2"/>
          <w:sz w:val="28"/>
          <w:szCs w:val="28"/>
          <w:lang w:val="nl-NL"/>
        </w:rPr>
        <w:t>:</w:t>
      </w:r>
    </w:p>
    <w:p w:rsidR="00826440" w:rsidRDefault="00826440" w:rsidP="0054177E">
      <w:pPr>
        <w:spacing w:before="120" w:after="120"/>
        <w:ind w:firstLine="709"/>
        <w:jc w:val="both"/>
        <w:divId w:val="1687516712"/>
        <w:rPr>
          <w:spacing w:val="-2"/>
          <w:sz w:val="28"/>
          <w:szCs w:val="28"/>
          <w:lang w:val="nl-NL"/>
        </w:rPr>
      </w:pPr>
      <w:r>
        <w:rPr>
          <w:spacing w:val="-2"/>
          <w:sz w:val="28"/>
          <w:szCs w:val="28"/>
          <w:lang w:val="nl-NL"/>
        </w:rPr>
        <w:t>a)</w:t>
      </w:r>
      <w:r w:rsidR="00F61B37" w:rsidRPr="000A739A">
        <w:rPr>
          <w:spacing w:val="-2"/>
          <w:sz w:val="28"/>
          <w:szCs w:val="28"/>
          <w:lang w:val="nl-NL"/>
        </w:rPr>
        <w:t xml:space="preserve"> </w:t>
      </w:r>
      <w:r>
        <w:rPr>
          <w:spacing w:val="-2"/>
          <w:sz w:val="28"/>
          <w:szCs w:val="28"/>
          <w:lang w:val="nl-NL"/>
        </w:rPr>
        <w:t>C</w:t>
      </w:r>
      <w:r w:rsidR="00F61B37" w:rsidRPr="000A739A">
        <w:rPr>
          <w:spacing w:val="-2"/>
          <w:sz w:val="28"/>
          <w:szCs w:val="28"/>
          <w:lang w:val="nl-NL"/>
        </w:rPr>
        <w:t>hỉ đạo các cơ quan, tổ chức, đơn vị</w:t>
      </w:r>
      <w:r w:rsidR="0069034B" w:rsidRPr="000A739A">
        <w:rPr>
          <w:spacing w:val="-2"/>
          <w:sz w:val="28"/>
          <w:szCs w:val="28"/>
          <w:lang w:val="nl-NL"/>
        </w:rPr>
        <w:t>, doanh nghiệp</w:t>
      </w:r>
      <w:r w:rsidR="00F61B37" w:rsidRPr="000A739A">
        <w:rPr>
          <w:spacing w:val="-2"/>
          <w:sz w:val="28"/>
          <w:szCs w:val="28"/>
          <w:lang w:val="nl-NL"/>
        </w:rPr>
        <w:t xml:space="preserve"> thuộc phạm vi quản lý tổ chức rà soát, lập danh mục các công trình điện </w:t>
      </w:r>
      <w:r w:rsidR="0069034B" w:rsidRPr="000A739A">
        <w:rPr>
          <w:spacing w:val="-2"/>
          <w:sz w:val="28"/>
          <w:szCs w:val="28"/>
          <w:lang w:val="nl-NL"/>
        </w:rPr>
        <w:t xml:space="preserve">để thực hiện chuyển giao sang </w:t>
      </w:r>
      <w:r w:rsidR="00112F3F">
        <w:rPr>
          <w:spacing w:val="-2"/>
          <w:sz w:val="28"/>
          <w:szCs w:val="28"/>
          <w:lang w:val="nl-NL"/>
        </w:rPr>
        <w:t>đơn vị điện lực</w:t>
      </w:r>
      <w:r w:rsidR="0069034B" w:rsidRPr="000A739A">
        <w:rPr>
          <w:spacing w:val="-2"/>
          <w:sz w:val="28"/>
          <w:szCs w:val="28"/>
          <w:lang w:val="nl-NL"/>
        </w:rPr>
        <w:t xml:space="preserve"> quản lý </w:t>
      </w:r>
      <w:r w:rsidR="00F61B37" w:rsidRPr="000A739A">
        <w:rPr>
          <w:spacing w:val="-2"/>
          <w:sz w:val="28"/>
          <w:szCs w:val="28"/>
          <w:lang w:val="nl-NL"/>
        </w:rPr>
        <w:t xml:space="preserve">theo quy định tại </w:t>
      </w:r>
      <w:r w:rsidR="00C44192" w:rsidRPr="000A739A">
        <w:rPr>
          <w:spacing w:val="-2"/>
          <w:sz w:val="28"/>
          <w:szCs w:val="28"/>
          <w:lang w:val="nl-NL"/>
        </w:rPr>
        <w:t>Nghị</w:t>
      </w:r>
      <w:r w:rsidR="00F61B37" w:rsidRPr="000A739A">
        <w:rPr>
          <w:spacing w:val="-2"/>
          <w:sz w:val="28"/>
          <w:szCs w:val="28"/>
          <w:lang w:val="nl-NL"/>
        </w:rPr>
        <w:t xml:space="preserve"> định này</w:t>
      </w:r>
      <w:r>
        <w:rPr>
          <w:spacing w:val="-2"/>
          <w:sz w:val="28"/>
          <w:szCs w:val="28"/>
          <w:lang w:val="nl-NL"/>
        </w:rPr>
        <w:t>;</w:t>
      </w:r>
      <w:r w:rsidR="009378CE">
        <w:rPr>
          <w:spacing w:val="-2"/>
          <w:sz w:val="28"/>
          <w:szCs w:val="28"/>
          <w:lang w:val="nl-NL"/>
        </w:rPr>
        <w:t xml:space="preserve"> th</w:t>
      </w:r>
      <w:r w:rsidR="009378CE" w:rsidRPr="009378CE">
        <w:rPr>
          <w:spacing w:val="-2"/>
          <w:sz w:val="28"/>
          <w:szCs w:val="28"/>
          <w:lang w:val="nl-NL"/>
        </w:rPr>
        <w:t>ực</w:t>
      </w:r>
      <w:r w:rsidR="009378CE">
        <w:rPr>
          <w:spacing w:val="-2"/>
          <w:sz w:val="28"/>
          <w:szCs w:val="28"/>
          <w:lang w:val="nl-NL"/>
        </w:rPr>
        <w:t xml:space="preserve"> hi</w:t>
      </w:r>
      <w:r w:rsidR="009378CE" w:rsidRPr="009378CE">
        <w:rPr>
          <w:spacing w:val="-2"/>
          <w:sz w:val="28"/>
          <w:szCs w:val="28"/>
          <w:lang w:val="nl-NL"/>
        </w:rPr>
        <w:t>ện</w:t>
      </w:r>
      <w:r w:rsidR="009378CE">
        <w:rPr>
          <w:spacing w:val="-2"/>
          <w:sz w:val="28"/>
          <w:szCs w:val="28"/>
          <w:lang w:val="nl-NL"/>
        </w:rPr>
        <w:t xml:space="preserve"> </w:t>
      </w:r>
      <w:r w:rsidR="009378CE" w:rsidRPr="009378CE">
        <w:rPr>
          <w:spacing w:val="-2"/>
          <w:sz w:val="28"/>
          <w:szCs w:val="28"/>
          <w:lang w:val="nl-NL"/>
        </w:rPr>
        <w:t>đ</w:t>
      </w:r>
      <w:r w:rsidR="009378CE" w:rsidRPr="00826440">
        <w:rPr>
          <w:spacing w:val="-2"/>
          <w:sz w:val="28"/>
          <w:szCs w:val="28"/>
          <w:lang w:val="nl-NL"/>
        </w:rPr>
        <w:t>ô</w:t>
      </w:r>
      <w:r w:rsidR="009378CE">
        <w:rPr>
          <w:spacing w:val="-2"/>
          <w:sz w:val="28"/>
          <w:szCs w:val="28"/>
          <w:lang w:val="nl-NL"/>
        </w:rPr>
        <w:t xml:space="preserve">n </w:t>
      </w:r>
      <w:r w:rsidR="009378CE" w:rsidRPr="00826440">
        <w:rPr>
          <w:spacing w:val="-2"/>
          <w:sz w:val="28"/>
          <w:szCs w:val="28"/>
          <w:lang w:val="nl-NL"/>
        </w:rPr>
        <w:t>đốc</w:t>
      </w:r>
      <w:r w:rsidR="009378CE">
        <w:rPr>
          <w:spacing w:val="-2"/>
          <w:sz w:val="28"/>
          <w:szCs w:val="28"/>
          <w:lang w:val="nl-NL"/>
        </w:rPr>
        <w:t>, ki</w:t>
      </w:r>
      <w:r w:rsidR="009378CE" w:rsidRPr="00826440">
        <w:rPr>
          <w:spacing w:val="-2"/>
          <w:sz w:val="28"/>
          <w:szCs w:val="28"/>
          <w:lang w:val="nl-NL"/>
        </w:rPr>
        <w:t>ể</w:t>
      </w:r>
      <w:r w:rsidR="009378CE">
        <w:rPr>
          <w:spacing w:val="-2"/>
          <w:sz w:val="28"/>
          <w:szCs w:val="28"/>
          <w:lang w:val="nl-NL"/>
        </w:rPr>
        <w:t>m tra vi</w:t>
      </w:r>
      <w:r w:rsidR="009378CE" w:rsidRPr="00826440">
        <w:rPr>
          <w:spacing w:val="-2"/>
          <w:sz w:val="28"/>
          <w:szCs w:val="28"/>
          <w:lang w:val="nl-NL"/>
        </w:rPr>
        <w:t>ệc</w:t>
      </w:r>
      <w:r w:rsidR="009378CE">
        <w:rPr>
          <w:spacing w:val="-2"/>
          <w:sz w:val="28"/>
          <w:szCs w:val="28"/>
          <w:lang w:val="nl-NL"/>
        </w:rPr>
        <w:t xml:space="preserve"> chuy</w:t>
      </w:r>
      <w:r w:rsidR="009378CE" w:rsidRPr="00826440">
        <w:rPr>
          <w:spacing w:val="-2"/>
          <w:sz w:val="28"/>
          <w:szCs w:val="28"/>
          <w:lang w:val="nl-NL"/>
        </w:rPr>
        <w:t>ể</w:t>
      </w:r>
      <w:r w:rsidR="009378CE">
        <w:rPr>
          <w:spacing w:val="-2"/>
          <w:sz w:val="28"/>
          <w:szCs w:val="28"/>
          <w:lang w:val="nl-NL"/>
        </w:rPr>
        <w:t>n giao c</w:t>
      </w:r>
      <w:r w:rsidR="009378CE" w:rsidRPr="00826440">
        <w:rPr>
          <w:spacing w:val="-2"/>
          <w:sz w:val="28"/>
          <w:szCs w:val="28"/>
          <w:lang w:val="nl-NL"/>
        </w:rPr>
        <w:t>ô</w:t>
      </w:r>
      <w:r w:rsidR="009378CE">
        <w:rPr>
          <w:spacing w:val="-2"/>
          <w:sz w:val="28"/>
          <w:szCs w:val="28"/>
          <w:lang w:val="nl-NL"/>
        </w:rPr>
        <w:t>ng tr</w:t>
      </w:r>
      <w:r w:rsidR="009378CE" w:rsidRPr="00826440">
        <w:rPr>
          <w:spacing w:val="-2"/>
          <w:sz w:val="28"/>
          <w:szCs w:val="28"/>
          <w:lang w:val="nl-NL"/>
        </w:rPr>
        <w:t>ìn</w:t>
      </w:r>
      <w:r w:rsidR="009378CE">
        <w:rPr>
          <w:spacing w:val="-2"/>
          <w:sz w:val="28"/>
          <w:szCs w:val="28"/>
          <w:lang w:val="nl-NL"/>
        </w:rPr>
        <w:t xml:space="preserve">h </w:t>
      </w:r>
      <w:r w:rsidR="009378CE" w:rsidRPr="00826440">
        <w:rPr>
          <w:spacing w:val="-2"/>
          <w:sz w:val="28"/>
          <w:szCs w:val="28"/>
          <w:lang w:val="nl-NL"/>
        </w:rPr>
        <w:t>đ</w:t>
      </w:r>
      <w:r w:rsidR="009378CE">
        <w:rPr>
          <w:spacing w:val="-2"/>
          <w:sz w:val="28"/>
          <w:szCs w:val="28"/>
          <w:lang w:val="nl-NL"/>
        </w:rPr>
        <w:t>i</w:t>
      </w:r>
      <w:r w:rsidR="009378CE" w:rsidRPr="00826440">
        <w:rPr>
          <w:spacing w:val="-2"/>
          <w:sz w:val="28"/>
          <w:szCs w:val="28"/>
          <w:lang w:val="nl-NL"/>
        </w:rPr>
        <w:t>ện</w:t>
      </w:r>
      <w:r w:rsidR="009378CE">
        <w:rPr>
          <w:spacing w:val="-2"/>
          <w:sz w:val="28"/>
          <w:szCs w:val="28"/>
          <w:lang w:val="nl-NL"/>
        </w:rPr>
        <w:t xml:space="preserve"> c</w:t>
      </w:r>
      <w:r w:rsidR="009378CE" w:rsidRPr="00826440">
        <w:rPr>
          <w:spacing w:val="-2"/>
          <w:sz w:val="28"/>
          <w:szCs w:val="28"/>
          <w:lang w:val="nl-NL"/>
        </w:rPr>
        <w:t>ủa</w:t>
      </w:r>
      <w:r w:rsidR="009378CE">
        <w:rPr>
          <w:spacing w:val="-2"/>
          <w:sz w:val="28"/>
          <w:szCs w:val="28"/>
          <w:lang w:val="nl-NL"/>
        </w:rPr>
        <w:t xml:space="preserve"> c</w:t>
      </w:r>
      <w:r w:rsidR="009378CE" w:rsidRPr="00826440">
        <w:rPr>
          <w:spacing w:val="-2"/>
          <w:sz w:val="28"/>
          <w:szCs w:val="28"/>
          <w:lang w:val="nl-NL"/>
        </w:rPr>
        <w:t>ác</w:t>
      </w:r>
      <w:r w:rsidR="009378CE">
        <w:rPr>
          <w:spacing w:val="-2"/>
          <w:sz w:val="28"/>
          <w:szCs w:val="28"/>
          <w:lang w:val="nl-NL"/>
        </w:rPr>
        <w:t xml:space="preserve"> c</w:t>
      </w:r>
      <w:r w:rsidR="009378CE" w:rsidRPr="00826440">
        <w:rPr>
          <w:spacing w:val="-2"/>
          <w:sz w:val="28"/>
          <w:szCs w:val="28"/>
          <w:lang w:val="nl-NL"/>
        </w:rPr>
        <w:t>ơ</w:t>
      </w:r>
      <w:r w:rsidR="009378CE">
        <w:rPr>
          <w:spacing w:val="-2"/>
          <w:sz w:val="28"/>
          <w:szCs w:val="28"/>
          <w:lang w:val="nl-NL"/>
        </w:rPr>
        <w:t xml:space="preserve"> quan, t</w:t>
      </w:r>
      <w:r w:rsidR="009378CE" w:rsidRPr="00826440">
        <w:rPr>
          <w:spacing w:val="-2"/>
          <w:sz w:val="28"/>
          <w:szCs w:val="28"/>
          <w:lang w:val="nl-NL"/>
        </w:rPr>
        <w:t>ổ</w:t>
      </w:r>
      <w:r w:rsidR="009378CE">
        <w:rPr>
          <w:spacing w:val="-2"/>
          <w:sz w:val="28"/>
          <w:szCs w:val="28"/>
          <w:lang w:val="nl-NL"/>
        </w:rPr>
        <w:t xml:space="preserve"> ch</w:t>
      </w:r>
      <w:r w:rsidR="009378CE" w:rsidRPr="00826440">
        <w:rPr>
          <w:spacing w:val="-2"/>
          <w:sz w:val="28"/>
          <w:szCs w:val="28"/>
          <w:lang w:val="nl-NL"/>
        </w:rPr>
        <w:t>ức</w:t>
      </w:r>
      <w:r w:rsidR="009378CE">
        <w:rPr>
          <w:spacing w:val="-2"/>
          <w:sz w:val="28"/>
          <w:szCs w:val="28"/>
          <w:lang w:val="nl-NL"/>
        </w:rPr>
        <w:t xml:space="preserve">, </w:t>
      </w:r>
      <w:r w:rsidR="009378CE" w:rsidRPr="00826440">
        <w:rPr>
          <w:spacing w:val="-2"/>
          <w:sz w:val="28"/>
          <w:szCs w:val="28"/>
          <w:lang w:val="nl-NL"/>
        </w:rPr>
        <w:t>đơ</w:t>
      </w:r>
      <w:r w:rsidR="009378CE">
        <w:rPr>
          <w:spacing w:val="-2"/>
          <w:sz w:val="28"/>
          <w:szCs w:val="28"/>
          <w:lang w:val="nl-NL"/>
        </w:rPr>
        <w:t>n v</w:t>
      </w:r>
      <w:r w:rsidR="009378CE" w:rsidRPr="00826440">
        <w:rPr>
          <w:spacing w:val="-2"/>
          <w:sz w:val="28"/>
          <w:szCs w:val="28"/>
          <w:lang w:val="nl-NL"/>
        </w:rPr>
        <w:t>ị</w:t>
      </w:r>
      <w:r w:rsidR="009378CE">
        <w:rPr>
          <w:spacing w:val="-2"/>
          <w:sz w:val="28"/>
          <w:szCs w:val="28"/>
          <w:lang w:val="nl-NL"/>
        </w:rPr>
        <w:t>, doanh nghi</w:t>
      </w:r>
      <w:r w:rsidR="009378CE" w:rsidRPr="00826440">
        <w:rPr>
          <w:spacing w:val="-2"/>
          <w:sz w:val="28"/>
          <w:szCs w:val="28"/>
          <w:lang w:val="nl-NL"/>
        </w:rPr>
        <w:t>ệp</w:t>
      </w:r>
      <w:r w:rsidR="009378CE">
        <w:rPr>
          <w:spacing w:val="-2"/>
          <w:sz w:val="28"/>
          <w:szCs w:val="28"/>
          <w:lang w:val="nl-NL"/>
        </w:rPr>
        <w:t xml:space="preserve"> thu</w:t>
      </w:r>
      <w:r w:rsidR="009378CE" w:rsidRPr="00826440">
        <w:rPr>
          <w:spacing w:val="-2"/>
          <w:sz w:val="28"/>
          <w:szCs w:val="28"/>
          <w:lang w:val="nl-NL"/>
        </w:rPr>
        <w:t>ộc</w:t>
      </w:r>
      <w:r w:rsidR="009378CE">
        <w:rPr>
          <w:spacing w:val="-2"/>
          <w:sz w:val="28"/>
          <w:szCs w:val="28"/>
          <w:lang w:val="nl-NL"/>
        </w:rPr>
        <w:t xml:space="preserve"> ph</w:t>
      </w:r>
      <w:r w:rsidR="009378CE" w:rsidRPr="00826440">
        <w:rPr>
          <w:spacing w:val="-2"/>
          <w:sz w:val="28"/>
          <w:szCs w:val="28"/>
          <w:lang w:val="nl-NL"/>
        </w:rPr>
        <w:t>ạm</w:t>
      </w:r>
      <w:r w:rsidR="009378CE">
        <w:rPr>
          <w:spacing w:val="-2"/>
          <w:sz w:val="28"/>
          <w:szCs w:val="28"/>
          <w:lang w:val="nl-NL"/>
        </w:rPr>
        <w:t xml:space="preserve"> vi qu</w:t>
      </w:r>
      <w:r w:rsidR="009378CE" w:rsidRPr="00826440">
        <w:rPr>
          <w:spacing w:val="-2"/>
          <w:sz w:val="28"/>
          <w:szCs w:val="28"/>
          <w:lang w:val="nl-NL"/>
        </w:rPr>
        <w:t>ả</w:t>
      </w:r>
      <w:r w:rsidR="009378CE">
        <w:rPr>
          <w:spacing w:val="-2"/>
          <w:sz w:val="28"/>
          <w:szCs w:val="28"/>
          <w:lang w:val="nl-NL"/>
        </w:rPr>
        <w:t>n l</w:t>
      </w:r>
      <w:r w:rsidR="009378CE" w:rsidRPr="00826440">
        <w:rPr>
          <w:spacing w:val="-2"/>
          <w:sz w:val="28"/>
          <w:szCs w:val="28"/>
          <w:lang w:val="nl-NL"/>
        </w:rPr>
        <w:t>ý</w:t>
      </w:r>
      <w:r w:rsidR="009378CE">
        <w:rPr>
          <w:spacing w:val="-2"/>
          <w:sz w:val="28"/>
          <w:szCs w:val="28"/>
          <w:lang w:val="nl-NL"/>
        </w:rPr>
        <w:t>;</w:t>
      </w:r>
    </w:p>
    <w:p w:rsidR="009378CE" w:rsidRDefault="009378CE" w:rsidP="0054177E">
      <w:pPr>
        <w:spacing w:before="120" w:after="120"/>
        <w:ind w:firstLine="709"/>
        <w:jc w:val="both"/>
        <w:divId w:val="1687516712"/>
        <w:rPr>
          <w:spacing w:val="-2"/>
          <w:sz w:val="28"/>
          <w:szCs w:val="28"/>
          <w:lang w:val="nl-NL"/>
        </w:rPr>
      </w:pPr>
      <w:r>
        <w:rPr>
          <w:spacing w:val="-2"/>
          <w:sz w:val="28"/>
          <w:szCs w:val="28"/>
          <w:lang w:val="nl-NL"/>
        </w:rPr>
        <w:t>b) Quy</w:t>
      </w:r>
      <w:r w:rsidRPr="009378CE">
        <w:rPr>
          <w:spacing w:val="-2"/>
          <w:sz w:val="28"/>
          <w:szCs w:val="28"/>
          <w:lang w:val="nl-NL"/>
        </w:rPr>
        <w:t>ết</w:t>
      </w:r>
      <w:r>
        <w:rPr>
          <w:spacing w:val="-2"/>
          <w:sz w:val="28"/>
          <w:szCs w:val="28"/>
          <w:lang w:val="nl-NL"/>
        </w:rPr>
        <w:t xml:space="preserve"> đ</w:t>
      </w:r>
      <w:r w:rsidRPr="009378CE">
        <w:rPr>
          <w:spacing w:val="-2"/>
          <w:sz w:val="28"/>
          <w:szCs w:val="28"/>
          <w:lang w:val="nl-NL"/>
        </w:rPr>
        <w:t>ịnh</w:t>
      </w:r>
      <w:r>
        <w:rPr>
          <w:spacing w:val="-2"/>
          <w:sz w:val="28"/>
          <w:szCs w:val="28"/>
          <w:lang w:val="nl-NL"/>
        </w:rPr>
        <w:t xml:space="preserve"> x</w:t>
      </w:r>
      <w:r w:rsidRPr="009378CE">
        <w:rPr>
          <w:spacing w:val="-2"/>
          <w:sz w:val="28"/>
          <w:szCs w:val="28"/>
          <w:lang w:val="nl-NL"/>
        </w:rPr>
        <w:t>ác</w:t>
      </w:r>
      <w:r>
        <w:rPr>
          <w:spacing w:val="-2"/>
          <w:sz w:val="28"/>
          <w:szCs w:val="28"/>
          <w:lang w:val="nl-NL"/>
        </w:rPr>
        <w:t xml:space="preserve"> l</w:t>
      </w:r>
      <w:r w:rsidRPr="009378CE">
        <w:rPr>
          <w:spacing w:val="-2"/>
          <w:sz w:val="28"/>
          <w:szCs w:val="28"/>
          <w:lang w:val="nl-NL"/>
        </w:rPr>
        <w:t>ập</w:t>
      </w:r>
      <w:r>
        <w:rPr>
          <w:spacing w:val="-2"/>
          <w:sz w:val="28"/>
          <w:szCs w:val="28"/>
          <w:lang w:val="nl-NL"/>
        </w:rPr>
        <w:t xml:space="preserve"> quy</w:t>
      </w:r>
      <w:r w:rsidRPr="009378CE">
        <w:rPr>
          <w:spacing w:val="-2"/>
          <w:sz w:val="28"/>
          <w:szCs w:val="28"/>
          <w:lang w:val="nl-NL"/>
        </w:rPr>
        <w:t>ề</w:t>
      </w:r>
      <w:r>
        <w:rPr>
          <w:spacing w:val="-2"/>
          <w:sz w:val="28"/>
          <w:szCs w:val="28"/>
          <w:lang w:val="nl-NL"/>
        </w:rPr>
        <w:t>n s</w:t>
      </w:r>
      <w:r w:rsidRPr="009378CE">
        <w:rPr>
          <w:spacing w:val="-2"/>
          <w:sz w:val="28"/>
          <w:szCs w:val="28"/>
          <w:lang w:val="nl-NL"/>
        </w:rPr>
        <w:t>ở</w:t>
      </w:r>
      <w:r>
        <w:rPr>
          <w:spacing w:val="-2"/>
          <w:sz w:val="28"/>
          <w:szCs w:val="28"/>
          <w:lang w:val="nl-NL"/>
        </w:rPr>
        <w:t xml:space="preserve"> h</w:t>
      </w:r>
      <w:r w:rsidRPr="009378CE">
        <w:rPr>
          <w:spacing w:val="-2"/>
          <w:sz w:val="28"/>
          <w:szCs w:val="28"/>
          <w:lang w:val="nl-NL"/>
        </w:rPr>
        <w:t>ữu</w:t>
      </w:r>
      <w:r>
        <w:rPr>
          <w:spacing w:val="-2"/>
          <w:sz w:val="28"/>
          <w:szCs w:val="28"/>
          <w:lang w:val="nl-NL"/>
        </w:rPr>
        <w:t xml:space="preserve"> t</w:t>
      </w:r>
      <w:r w:rsidRPr="009378CE">
        <w:rPr>
          <w:spacing w:val="-2"/>
          <w:sz w:val="28"/>
          <w:szCs w:val="28"/>
          <w:lang w:val="nl-NL"/>
        </w:rPr>
        <w:t>oàn</w:t>
      </w:r>
      <w:r>
        <w:rPr>
          <w:spacing w:val="-2"/>
          <w:sz w:val="28"/>
          <w:szCs w:val="28"/>
          <w:lang w:val="nl-NL"/>
        </w:rPr>
        <w:t xml:space="preserve"> d</w:t>
      </w:r>
      <w:r w:rsidRPr="009378CE">
        <w:rPr>
          <w:spacing w:val="-2"/>
          <w:sz w:val="28"/>
          <w:szCs w:val="28"/>
          <w:lang w:val="nl-NL"/>
        </w:rPr>
        <w:t>â</w:t>
      </w:r>
      <w:r>
        <w:rPr>
          <w:spacing w:val="-2"/>
          <w:sz w:val="28"/>
          <w:szCs w:val="28"/>
          <w:lang w:val="nl-NL"/>
        </w:rPr>
        <w:t>n theo th</w:t>
      </w:r>
      <w:r w:rsidRPr="009378CE">
        <w:rPr>
          <w:spacing w:val="-2"/>
          <w:sz w:val="28"/>
          <w:szCs w:val="28"/>
          <w:lang w:val="nl-NL"/>
        </w:rPr>
        <w:t>ẩ</w:t>
      </w:r>
      <w:r>
        <w:rPr>
          <w:spacing w:val="-2"/>
          <w:sz w:val="28"/>
          <w:szCs w:val="28"/>
          <w:lang w:val="nl-NL"/>
        </w:rPr>
        <w:t>m quy</w:t>
      </w:r>
      <w:r w:rsidRPr="009378CE">
        <w:rPr>
          <w:spacing w:val="-2"/>
          <w:sz w:val="28"/>
          <w:szCs w:val="28"/>
          <w:lang w:val="nl-NL"/>
        </w:rPr>
        <w:t>ề</w:t>
      </w:r>
      <w:r>
        <w:rPr>
          <w:spacing w:val="-2"/>
          <w:sz w:val="28"/>
          <w:szCs w:val="28"/>
          <w:lang w:val="nl-NL"/>
        </w:rPr>
        <w:t>n đ</w:t>
      </w:r>
      <w:r w:rsidRPr="009378CE">
        <w:rPr>
          <w:spacing w:val="-2"/>
          <w:sz w:val="28"/>
          <w:szCs w:val="28"/>
          <w:lang w:val="nl-NL"/>
        </w:rPr>
        <w:t>ố</w:t>
      </w:r>
      <w:r>
        <w:rPr>
          <w:spacing w:val="-2"/>
          <w:sz w:val="28"/>
          <w:szCs w:val="28"/>
          <w:lang w:val="nl-NL"/>
        </w:rPr>
        <w:t>i v</w:t>
      </w:r>
      <w:r w:rsidRPr="009378CE">
        <w:rPr>
          <w:spacing w:val="-2"/>
          <w:sz w:val="28"/>
          <w:szCs w:val="28"/>
          <w:lang w:val="nl-NL"/>
        </w:rPr>
        <w:t>ới</w:t>
      </w:r>
      <w:r>
        <w:rPr>
          <w:spacing w:val="-2"/>
          <w:sz w:val="28"/>
          <w:szCs w:val="28"/>
          <w:lang w:val="nl-NL"/>
        </w:rPr>
        <w:t xml:space="preserve"> c</w:t>
      </w:r>
      <w:r w:rsidRPr="009378CE">
        <w:rPr>
          <w:spacing w:val="-2"/>
          <w:sz w:val="28"/>
          <w:szCs w:val="28"/>
          <w:lang w:val="nl-NL"/>
        </w:rPr>
        <w:t>ác</w:t>
      </w:r>
      <w:r>
        <w:rPr>
          <w:spacing w:val="-2"/>
          <w:sz w:val="28"/>
          <w:szCs w:val="28"/>
          <w:lang w:val="nl-NL"/>
        </w:rPr>
        <w:t xml:space="preserve"> c</w:t>
      </w:r>
      <w:r w:rsidRPr="009378CE">
        <w:rPr>
          <w:spacing w:val="-2"/>
          <w:sz w:val="28"/>
          <w:szCs w:val="28"/>
          <w:lang w:val="nl-NL"/>
        </w:rPr>
        <w:t>ô</w:t>
      </w:r>
      <w:r>
        <w:rPr>
          <w:spacing w:val="-2"/>
          <w:sz w:val="28"/>
          <w:szCs w:val="28"/>
          <w:lang w:val="nl-NL"/>
        </w:rPr>
        <w:t>ng tr</w:t>
      </w:r>
      <w:r w:rsidRPr="009378CE">
        <w:rPr>
          <w:spacing w:val="-2"/>
          <w:sz w:val="28"/>
          <w:szCs w:val="28"/>
          <w:lang w:val="nl-NL"/>
        </w:rPr>
        <w:t>ìn</w:t>
      </w:r>
      <w:r>
        <w:rPr>
          <w:spacing w:val="-2"/>
          <w:sz w:val="28"/>
          <w:szCs w:val="28"/>
          <w:lang w:val="nl-NL"/>
        </w:rPr>
        <w:t xml:space="preserve">h </w:t>
      </w:r>
      <w:r w:rsidRPr="009378CE">
        <w:rPr>
          <w:spacing w:val="-2"/>
          <w:sz w:val="28"/>
          <w:szCs w:val="28"/>
          <w:lang w:val="nl-NL"/>
        </w:rPr>
        <w:t>đ</w:t>
      </w:r>
      <w:r>
        <w:rPr>
          <w:spacing w:val="-2"/>
          <w:sz w:val="28"/>
          <w:szCs w:val="28"/>
          <w:lang w:val="nl-NL"/>
        </w:rPr>
        <w:t>i</w:t>
      </w:r>
      <w:r w:rsidRPr="009378CE">
        <w:rPr>
          <w:spacing w:val="-2"/>
          <w:sz w:val="28"/>
          <w:szCs w:val="28"/>
          <w:lang w:val="nl-NL"/>
        </w:rPr>
        <w:t>ện</w:t>
      </w:r>
      <w:r>
        <w:rPr>
          <w:spacing w:val="-2"/>
          <w:sz w:val="28"/>
          <w:szCs w:val="28"/>
          <w:lang w:val="nl-NL"/>
        </w:rPr>
        <w:t xml:space="preserve"> đư</w:t>
      </w:r>
      <w:r w:rsidRPr="009378CE">
        <w:rPr>
          <w:spacing w:val="-2"/>
          <w:sz w:val="28"/>
          <w:szCs w:val="28"/>
          <w:lang w:val="nl-NL"/>
        </w:rPr>
        <w:t>ợc</w:t>
      </w:r>
      <w:r>
        <w:rPr>
          <w:spacing w:val="-2"/>
          <w:sz w:val="28"/>
          <w:szCs w:val="28"/>
          <w:lang w:val="nl-NL"/>
        </w:rPr>
        <w:t xml:space="preserve"> đ</w:t>
      </w:r>
      <w:r w:rsidRPr="009378CE">
        <w:rPr>
          <w:spacing w:val="-2"/>
          <w:sz w:val="28"/>
          <w:szCs w:val="28"/>
          <w:lang w:val="nl-NL"/>
        </w:rPr>
        <w:t>ầ</w:t>
      </w:r>
      <w:r>
        <w:rPr>
          <w:spacing w:val="-2"/>
          <w:sz w:val="28"/>
          <w:szCs w:val="28"/>
          <w:lang w:val="nl-NL"/>
        </w:rPr>
        <w:t>u t</w:t>
      </w:r>
      <w:r w:rsidRPr="009378CE">
        <w:rPr>
          <w:spacing w:val="-2"/>
          <w:sz w:val="28"/>
          <w:szCs w:val="28"/>
          <w:lang w:val="nl-NL"/>
        </w:rPr>
        <w:t>ư</w:t>
      </w:r>
      <w:r>
        <w:rPr>
          <w:spacing w:val="-2"/>
          <w:sz w:val="28"/>
          <w:szCs w:val="28"/>
          <w:lang w:val="nl-NL"/>
        </w:rPr>
        <w:t xml:space="preserve"> theo ph</w:t>
      </w:r>
      <w:r w:rsidRPr="009378CE">
        <w:rPr>
          <w:spacing w:val="-2"/>
          <w:sz w:val="28"/>
          <w:szCs w:val="28"/>
          <w:lang w:val="nl-NL"/>
        </w:rPr>
        <w:t>ươ</w:t>
      </w:r>
      <w:r>
        <w:rPr>
          <w:spacing w:val="-2"/>
          <w:sz w:val="28"/>
          <w:szCs w:val="28"/>
          <w:lang w:val="nl-NL"/>
        </w:rPr>
        <w:t>ng th</w:t>
      </w:r>
      <w:r w:rsidRPr="009378CE">
        <w:rPr>
          <w:spacing w:val="-2"/>
          <w:sz w:val="28"/>
          <w:szCs w:val="28"/>
          <w:lang w:val="nl-NL"/>
        </w:rPr>
        <w:t>ức</w:t>
      </w:r>
      <w:r>
        <w:rPr>
          <w:spacing w:val="-2"/>
          <w:sz w:val="28"/>
          <w:szCs w:val="28"/>
          <w:lang w:val="nl-NL"/>
        </w:rPr>
        <w:t xml:space="preserve"> đ</w:t>
      </w:r>
      <w:r w:rsidRPr="009378CE">
        <w:rPr>
          <w:spacing w:val="-2"/>
          <w:sz w:val="28"/>
          <w:szCs w:val="28"/>
          <w:lang w:val="nl-NL"/>
        </w:rPr>
        <w:t>ố</w:t>
      </w:r>
      <w:r>
        <w:rPr>
          <w:spacing w:val="-2"/>
          <w:sz w:val="28"/>
          <w:szCs w:val="28"/>
          <w:lang w:val="nl-NL"/>
        </w:rPr>
        <w:t>i t</w:t>
      </w:r>
      <w:r w:rsidRPr="009378CE">
        <w:rPr>
          <w:spacing w:val="-2"/>
          <w:sz w:val="28"/>
          <w:szCs w:val="28"/>
          <w:lang w:val="nl-NL"/>
        </w:rPr>
        <w:t>ác</w:t>
      </w:r>
      <w:r>
        <w:rPr>
          <w:spacing w:val="-2"/>
          <w:sz w:val="28"/>
          <w:szCs w:val="28"/>
          <w:lang w:val="nl-NL"/>
        </w:rPr>
        <w:t xml:space="preserve"> c</w:t>
      </w:r>
      <w:r w:rsidRPr="009378CE">
        <w:rPr>
          <w:spacing w:val="-2"/>
          <w:sz w:val="28"/>
          <w:szCs w:val="28"/>
          <w:lang w:val="nl-NL"/>
        </w:rPr>
        <w:t>ô</w:t>
      </w:r>
      <w:r>
        <w:rPr>
          <w:spacing w:val="-2"/>
          <w:sz w:val="28"/>
          <w:szCs w:val="28"/>
          <w:lang w:val="nl-NL"/>
        </w:rPr>
        <w:t>ng t</w:t>
      </w:r>
      <w:r w:rsidRPr="009378CE">
        <w:rPr>
          <w:spacing w:val="-2"/>
          <w:sz w:val="28"/>
          <w:szCs w:val="28"/>
          <w:lang w:val="nl-NL"/>
        </w:rPr>
        <w:t>ư</w:t>
      </w:r>
      <w:r>
        <w:rPr>
          <w:spacing w:val="-2"/>
          <w:sz w:val="28"/>
          <w:szCs w:val="28"/>
          <w:lang w:val="nl-NL"/>
        </w:rPr>
        <w:t xml:space="preserve"> đư</w:t>
      </w:r>
      <w:r w:rsidRPr="009378CE">
        <w:rPr>
          <w:spacing w:val="-2"/>
          <w:sz w:val="28"/>
          <w:szCs w:val="28"/>
          <w:lang w:val="nl-NL"/>
        </w:rPr>
        <w:t>ợc</w:t>
      </w:r>
      <w:r>
        <w:rPr>
          <w:spacing w:val="-2"/>
          <w:sz w:val="28"/>
          <w:szCs w:val="28"/>
          <w:lang w:val="nl-NL"/>
        </w:rPr>
        <w:t xml:space="preserve"> chuy</w:t>
      </w:r>
      <w:r w:rsidRPr="009378CE">
        <w:rPr>
          <w:spacing w:val="-2"/>
          <w:sz w:val="28"/>
          <w:szCs w:val="28"/>
          <w:lang w:val="nl-NL"/>
        </w:rPr>
        <w:t>ể</w:t>
      </w:r>
      <w:r>
        <w:rPr>
          <w:spacing w:val="-2"/>
          <w:sz w:val="28"/>
          <w:szCs w:val="28"/>
          <w:lang w:val="nl-NL"/>
        </w:rPr>
        <w:t xml:space="preserve">n giao cho </w:t>
      </w:r>
      <w:r w:rsidRPr="009378CE">
        <w:rPr>
          <w:spacing w:val="-2"/>
          <w:sz w:val="28"/>
          <w:szCs w:val="28"/>
          <w:lang w:val="nl-NL"/>
        </w:rPr>
        <w:t>đơ</w:t>
      </w:r>
      <w:r>
        <w:rPr>
          <w:spacing w:val="-2"/>
          <w:sz w:val="28"/>
          <w:szCs w:val="28"/>
          <w:lang w:val="nl-NL"/>
        </w:rPr>
        <w:t>n v</w:t>
      </w:r>
      <w:r w:rsidRPr="009378CE">
        <w:rPr>
          <w:spacing w:val="-2"/>
          <w:sz w:val="28"/>
          <w:szCs w:val="28"/>
          <w:lang w:val="nl-NL"/>
        </w:rPr>
        <w:t>ị</w:t>
      </w:r>
      <w:r>
        <w:rPr>
          <w:spacing w:val="-2"/>
          <w:sz w:val="28"/>
          <w:szCs w:val="28"/>
          <w:lang w:val="nl-NL"/>
        </w:rPr>
        <w:t xml:space="preserve"> </w:t>
      </w:r>
      <w:r w:rsidRPr="009378CE">
        <w:rPr>
          <w:spacing w:val="-2"/>
          <w:sz w:val="28"/>
          <w:szCs w:val="28"/>
          <w:lang w:val="nl-NL"/>
        </w:rPr>
        <w:t>đ</w:t>
      </w:r>
      <w:r>
        <w:rPr>
          <w:spacing w:val="-2"/>
          <w:sz w:val="28"/>
          <w:szCs w:val="28"/>
          <w:lang w:val="nl-NL"/>
        </w:rPr>
        <w:t>i</w:t>
      </w:r>
      <w:r w:rsidRPr="009378CE">
        <w:rPr>
          <w:spacing w:val="-2"/>
          <w:sz w:val="28"/>
          <w:szCs w:val="28"/>
          <w:lang w:val="nl-NL"/>
        </w:rPr>
        <w:t>ện</w:t>
      </w:r>
      <w:r>
        <w:rPr>
          <w:spacing w:val="-2"/>
          <w:sz w:val="28"/>
          <w:szCs w:val="28"/>
          <w:lang w:val="nl-NL"/>
        </w:rPr>
        <w:t xml:space="preserve"> l</w:t>
      </w:r>
      <w:r w:rsidRPr="009378CE">
        <w:rPr>
          <w:spacing w:val="-2"/>
          <w:sz w:val="28"/>
          <w:szCs w:val="28"/>
          <w:lang w:val="nl-NL"/>
        </w:rPr>
        <w:t>ực</w:t>
      </w:r>
      <w:r>
        <w:rPr>
          <w:spacing w:val="-2"/>
          <w:sz w:val="28"/>
          <w:szCs w:val="28"/>
          <w:lang w:val="nl-NL"/>
        </w:rPr>
        <w:t xml:space="preserve"> qu</w:t>
      </w:r>
      <w:r w:rsidRPr="009378CE">
        <w:rPr>
          <w:spacing w:val="-2"/>
          <w:sz w:val="28"/>
          <w:szCs w:val="28"/>
          <w:lang w:val="nl-NL"/>
        </w:rPr>
        <w:t>ả</w:t>
      </w:r>
      <w:r>
        <w:rPr>
          <w:spacing w:val="-2"/>
          <w:sz w:val="28"/>
          <w:szCs w:val="28"/>
          <w:lang w:val="nl-NL"/>
        </w:rPr>
        <w:t>n l</w:t>
      </w:r>
      <w:r w:rsidRPr="009378CE">
        <w:rPr>
          <w:spacing w:val="-2"/>
          <w:sz w:val="28"/>
          <w:szCs w:val="28"/>
          <w:lang w:val="nl-NL"/>
        </w:rPr>
        <w:t>ý</w:t>
      </w:r>
      <w:r>
        <w:rPr>
          <w:spacing w:val="-2"/>
          <w:sz w:val="28"/>
          <w:szCs w:val="28"/>
          <w:lang w:val="nl-NL"/>
        </w:rPr>
        <w:t xml:space="preserve"> theo h</w:t>
      </w:r>
      <w:r w:rsidRPr="009378CE">
        <w:rPr>
          <w:spacing w:val="-2"/>
          <w:sz w:val="28"/>
          <w:szCs w:val="28"/>
          <w:lang w:val="nl-NL"/>
        </w:rPr>
        <w:t>ợp</w:t>
      </w:r>
      <w:r>
        <w:rPr>
          <w:spacing w:val="-2"/>
          <w:sz w:val="28"/>
          <w:szCs w:val="28"/>
          <w:lang w:val="nl-NL"/>
        </w:rPr>
        <w:t xml:space="preserve"> đ</w:t>
      </w:r>
      <w:r w:rsidRPr="009378CE">
        <w:rPr>
          <w:spacing w:val="-2"/>
          <w:sz w:val="28"/>
          <w:szCs w:val="28"/>
          <w:lang w:val="nl-NL"/>
        </w:rPr>
        <w:t>ồng</w:t>
      </w:r>
      <w:r>
        <w:rPr>
          <w:spacing w:val="-2"/>
          <w:sz w:val="28"/>
          <w:szCs w:val="28"/>
          <w:lang w:val="nl-NL"/>
        </w:rPr>
        <w:t xml:space="preserve"> d</w:t>
      </w:r>
      <w:r w:rsidRPr="009378CE">
        <w:rPr>
          <w:spacing w:val="-2"/>
          <w:sz w:val="28"/>
          <w:szCs w:val="28"/>
          <w:lang w:val="nl-NL"/>
        </w:rPr>
        <w:t>ự</w:t>
      </w:r>
      <w:r>
        <w:rPr>
          <w:spacing w:val="-2"/>
          <w:sz w:val="28"/>
          <w:szCs w:val="28"/>
          <w:lang w:val="nl-NL"/>
        </w:rPr>
        <w:t xml:space="preserve"> </w:t>
      </w:r>
      <w:r w:rsidRPr="009378CE">
        <w:rPr>
          <w:spacing w:val="-2"/>
          <w:sz w:val="28"/>
          <w:szCs w:val="28"/>
          <w:lang w:val="nl-NL"/>
        </w:rPr>
        <w:t>án</w:t>
      </w:r>
      <w:r>
        <w:rPr>
          <w:spacing w:val="-2"/>
          <w:sz w:val="28"/>
          <w:szCs w:val="28"/>
          <w:lang w:val="nl-NL"/>
        </w:rPr>
        <w:t>;</w:t>
      </w:r>
    </w:p>
    <w:p w:rsidR="004E2A46" w:rsidRDefault="009378CE" w:rsidP="0054177E">
      <w:pPr>
        <w:spacing w:before="120" w:after="120"/>
        <w:ind w:firstLine="709"/>
        <w:jc w:val="both"/>
        <w:divId w:val="1687516712"/>
        <w:rPr>
          <w:spacing w:val="-2"/>
          <w:sz w:val="28"/>
          <w:szCs w:val="28"/>
          <w:lang w:val="nl-NL"/>
        </w:rPr>
      </w:pPr>
      <w:r>
        <w:rPr>
          <w:spacing w:val="-2"/>
          <w:sz w:val="28"/>
          <w:szCs w:val="28"/>
          <w:lang w:val="nl-NL"/>
        </w:rPr>
        <w:t>c</w:t>
      </w:r>
      <w:r w:rsidR="004E2A46">
        <w:rPr>
          <w:spacing w:val="-2"/>
          <w:sz w:val="28"/>
          <w:szCs w:val="28"/>
          <w:lang w:val="nl-NL"/>
        </w:rPr>
        <w:t xml:space="preserve">) </w:t>
      </w:r>
      <w:r w:rsidR="004E2A46" w:rsidRPr="004E2A46">
        <w:rPr>
          <w:spacing w:val="-2"/>
          <w:sz w:val="28"/>
          <w:szCs w:val="28"/>
          <w:lang w:val="nl-NL"/>
        </w:rPr>
        <w:t>Ủy</w:t>
      </w:r>
      <w:r w:rsidR="004E2A46">
        <w:rPr>
          <w:spacing w:val="-2"/>
          <w:sz w:val="28"/>
          <w:szCs w:val="28"/>
          <w:lang w:val="nl-NL"/>
        </w:rPr>
        <w:t xml:space="preserve"> ban nh</w:t>
      </w:r>
      <w:r w:rsidR="004E2A46" w:rsidRPr="004E2A46">
        <w:rPr>
          <w:spacing w:val="-2"/>
          <w:sz w:val="28"/>
          <w:szCs w:val="28"/>
          <w:lang w:val="nl-NL"/>
        </w:rPr>
        <w:t>â</w:t>
      </w:r>
      <w:r w:rsidR="004E2A46">
        <w:rPr>
          <w:spacing w:val="-2"/>
          <w:sz w:val="28"/>
          <w:szCs w:val="28"/>
          <w:lang w:val="nl-NL"/>
        </w:rPr>
        <w:t>n d</w:t>
      </w:r>
      <w:r w:rsidR="004E2A46" w:rsidRPr="004E2A46">
        <w:rPr>
          <w:spacing w:val="-2"/>
          <w:sz w:val="28"/>
          <w:szCs w:val="28"/>
          <w:lang w:val="nl-NL"/>
        </w:rPr>
        <w:t>â</w:t>
      </w:r>
      <w:r w:rsidR="004E2A46">
        <w:rPr>
          <w:spacing w:val="-2"/>
          <w:sz w:val="28"/>
          <w:szCs w:val="28"/>
          <w:lang w:val="nl-NL"/>
        </w:rPr>
        <w:t>n c</w:t>
      </w:r>
      <w:r w:rsidR="004E2A46" w:rsidRPr="004E2A46">
        <w:rPr>
          <w:spacing w:val="-2"/>
          <w:sz w:val="28"/>
          <w:szCs w:val="28"/>
          <w:lang w:val="nl-NL"/>
        </w:rPr>
        <w:t>ấp</w:t>
      </w:r>
      <w:r w:rsidR="004E2A46">
        <w:rPr>
          <w:spacing w:val="-2"/>
          <w:sz w:val="28"/>
          <w:szCs w:val="28"/>
          <w:lang w:val="nl-NL"/>
        </w:rPr>
        <w:t xml:space="preserve"> t</w:t>
      </w:r>
      <w:r w:rsidR="004E2A46" w:rsidRPr="004E2A46">
        <w:rPr>
          <w:spacing w:val="-2"/>
          <w:sz w:val="28"/>
          <w:szCs w:val="28"/>
          <w:lang w:val="nl-NL"/>
        </w:rPr>
        <w:t>ỉnh</w:t>
      </w:r>
      <w:r w:rsidR="004E2A46">
        <w:rPr>
          <w:spacing w:val="-2"/>
          <w:sz w:val="28"/>
          <w:szCs w:val="28"/>
          <w:lang w:val="nl-NL"/>
        </w:rPr>
        <w:t xml:space="preserve"> x</w:t>
      </w:r>
      <w:r w:rsidR="004E2A46" w:rsidRPr="004E2A46">
        <w:rPr>
          <w:spacing w:val="-2"/>
          <w:sz w:val="28"/>
          <w:szCs w:val="28"/>
          <w:lang w:val="nl-NL"/>
        </w:rPr>
        <w:t>ác</w:t>
      </w:r>
      <w:r w:rsidR="004E2A46">
        <w:rPr>
          <w:spacing w:val="-2"/>
          <w:sz w:val="28"/>
          <w:szCs w:val="28"/>
          <w:lang w:val="nl-NL"/>
        </w:rPr>
        <w:t xml:space="preserve"> đ</w:t>
      </w:r>
      <w:r w:rsidR="004E2A46" w:rsidRPr="004E2A46">
        <w:rPr>
          <w:spacing w:val="-2"/>
          <w:sz w:val="28"/>
          <w:szCs w:val="28"/>
          <w:lang w:val="nl-NL"/>
        </w:rPr>
        <w:t>ịnh</w:t>
      </w:r>
      <w:r w:rsidR="004E2A46">
        <w:rPr>
          <w:spacing w:val="-2"/>
          <w:sz w:val="28"/>
          <w:szCs w:val="28"/>
          <w:lang w:val="nl-NL"/>
        </w:rPr>
        <w:t xml:space="preserve"> v</w:t>
      </w:r>
      <w:r w:rsidR="004E2A46" w:rsidRPr="004E2A46">
        <w:rPr>
          <w:spacing w:val="-2"/>
          <w:sz w:val="28"/>
          <w:szCs w:val="28"/>
          <w:lang w:val="nl-NL"/>
        </w:rPr>
        <w:t>à</w:t>
      </w:r>
      <w:r w:rsidR="004E2A46">
        <w:rPr>
          <w:spacing w:val="-2"/>
          <w:sz w:val="28"/>
          <w:szCs w:val="28"/>
          <w:lang w:val="nl-NL"/>
        </w:rPr>
        <w:t xml:space="preserve"> c</w:t>
      </w:r>
      <w:r w:rsidR="004E2A46" w:rsidRPr="004E2A46">
        <w:rPr>
          <w:spacing w:val="-2"/>
          <w:sz w:val="28"/>
          <w:szCs w:val="28"/>
          <w:lang w:val="nl-NL"/>
        </w:rPr>
        <w:t>ô</w:t>
      </w:r>
      <w:r w:rsidR="004E2A46">
        <w:rPr>
          <w:spacing w:val="-2"/>
          <w:sz w:val="28"/>
          <w:szCs w:val="28"/>
          <w:lang w:val="nl-NL"/>
        </w:rPr>
        <w:t>ng b</w:t>
      </w:r>
      <w:r w:rsidR="004E2A46" w:rsidRPr="004E2A46">
        <w:rPr>
          <w:spacing w:val="-2"/>
          <w:sz w:val="28"/>
          <w:szCs w:val="28"/>
          <w:lang w:val="nl-NL"/>
        </w:rPr>
        <w:t>ố</w:t>
      </w:r>
      <w:r w:rsidR="004E2A46">
        <w:rPr>
          <w:spacing w:val="-2"/>
          <w:sz w:val="28"/>
          <w:szCs w:val="28"/>
          <w:lang w:val="nl-NL"/>
        </w:rPr>
        <w:t xml:space="preserve"> c</w:t>
      </w:r>
      <w:r w:rsidR="004E2A46" w:rsidRPr="004E2A46">
        <w:rPr>
          <w:spacing w:val="-2"/>
          <w:sz w:val="28"/>
          <w:szCs w:val="28"/>
          <w:lang w:val="nl-NL"/>
        </w:rPr>
        <w:t>ụ</w:t>
      </w:r>
      <w:r w:rsidR="004E2A46">
        <w:rPr>
          <w:spacing w:val="-2"/>
          <w:sz w:val="28"/>
          <w:szCs w:val="28"/>
          <w:lang w:val="nl-NL"/>
        </w:rPr>
        <w:t xml:space="preserve"> th</w:t>
      </w:r>
      <w:r w:rsidR="004E2A46" w:rsidRPr="004E2A46">
        <w:rPr>
          <w:spacing w:val="-2"/>
          <w:sz w:val="28"/>
          <w:szCs w:val="28"/>
          <w:lang w:val="nl-NL"/>
        </w:rPr>
        <w:t>ể</w:t>
      </w:r>
      <w:r w:rsidR="004E2A46">
        <w:rPr>
          <w:spacing w:val="-2"/>
          <w:sz w:val="28"/>
          <w:szCs w:val="28"/>
          <w:lang w:val="nl-NL"/>
        </w:rPr>
        <w:t xml:space="preserve"> c</w:t>
      </w:r>
      <w:r w:rsidR="004E2A46" w:rsidRPr="004E2A46">
        <w:rPr>
          <w:spacing w:val="-2"/>
          <w:sz w:val="28"/>
          <w:szCs w:val="28"/>
          <w:lang w:val="nl-NL"/>
        </w:rPr>
        <w:t>ơ</w:t>
      </w:r>
      <w:r w:rsidR="004E2A46">
        <w:rPr>
          <w:spacing w:val="-2"/>
          <w:sz w:val="28"/>
          <w:szCs w:val="28"/>
          <w:lang w:val="nl-NL"/>
        </w:rPr>
        <w:t xml:space="preserve"> quan nh</w:t>
      </w:r>
      <w:r w:rsidR="004E2A46" w:rsidRPr="004E2A46">
        <w:rPr>
          <w:spacing w:val="-2"/>
          <w:sz w:val="28"/>
          <w:szCs w:val="28"/>
          <w:lang w:val="nl-NL"/>
        </w:rPr>
        <w:t>ận</w:t>
      </w:r>
      <w:r w:rsidR="004E2A46">
        <w:rPr>
          <w:spacing w:val="-2"/>
          <w:sz w:val="28"/>
          <w:szCs w:val="28"/>
          <w:lang w:val="nl-NL"/>
        </w:rPr>
        <w:t xml:space="preserve"> b</w:t>
      </w:r>
      <w:r w:rsidR="004E2A46" w:rsidRPr="004E2A46">
        <w:rPr>
          <w:spacing w:val="-2"/>
          <w:sz w:val="28"/>
          <w:szCs w:val="28"/>
          <w:lang w:val="nl-NL"/>
        </w:rPr>
        <w:t>à</w:t>
      </w:r>
      <w:r w:rsidR="004E2A46">
        <w:rPr>
          <w:spacing w:val="-2"/>
          <w:sz w:val="28"/>
          <w:szCs w:val="28"/>
          <w:lang w:val="nl-NL"/>
        </w:rPr>
        <w:t>n giao h</w:t>
      </w:r>
      <w:r w:rsidR="004E2A46" w:rsidRPr="004E2A46">
        <w:rPr>
          <w:spacing w:val="-2"/>
          <w:sz w:val="28"/>
          <w:szCs w:val="28"/>
          <w:lang w:val="nl-NL"/>
        </w:rPr>
        <w:t>ạ</w:t>
      </w:r>
      <w:r w:rsidR="004E2A46">
        <w:rPr>
          <w:spacing w:val="-2"/>
          <w:sz w:val="28"/>
          <w:szCs w:val="28"/>
          <w:lang w:val="nl-NL"/>
        </w:rPr>
        <w:t xml:space="preserve"> t</w:t>
      </w:r>
      <w:r w:rsidR="004E2A46" w:rsidRPr="004E2A46">
        <w:rPr>
          <w:spacing w:val="-2"/>
          <w:sz w:val="28"/>
          <w:szCs w:val="28"/>
          <w:lang w:val="nl-NL"/>
        </w:rPr>
        <w:t>ầng</w:t>
      </w:r>
      <w:r w:rsidR="004E2A46">
        <w:rPr>
          <w:spacing w:val="-2"/>
          <w:sz w:val="28"/>
          <w:szCs w:val="28"/>
          <w:lang w:val="nl-NL"/>
        </w:rPr>
        <w:t xml:space="preserve"> k</w:t>
      </w:r>
      <w:r w:rsidR="004E2A46" w:rsidRPr="004E2A46">
        <w:rPr>
          <w:spacing w:val="-2"/>
          <w:sz w:val="28"/>
          <w:szCs w:val="28"/>
          <w:lang w:val="nl-NL"/>
        </w:rPr>
        <w:t>ỹ</w:t>
      </w:r>
      <w:r w:rsidR="004E2A46">
        <w:rPr>
          <w:spacing w:val="-2"/>
          <w:sz w:val="28"/>
          <w:szCs w:val="28"/>
          <w:lang w:val="nl-NL"/>
        </w:rPr>
        <w:t xml:space="preserve"> thu</w:t>
      </w:r>
      <w:r w:rsidR="004E2A46" w:rsidRPr="004E2A46">
        <w:rPr>
          <w:spacing w:val="-2"/>
          <w:sz w:val="28"/>
          <w:szCs w:val="28"/>
          <w:lang w:val="nl-NL"/>
        </w:rPr>
        <w:t>ật</w:t>
      </w:r>
      <w:r w:rsidR="004E2A46">
        <w:rPr>
          <w:spacing w:val="-2"/>
          <w:sz w:val="28"/>
          <w:szCs w:val="28"/>
          <w:lang w:val="nl-NL"/>
        </w:rPr>
        <w:t xml:space="preserve"> khu đ</w:t>
      </w:r>
      <w:r w:rsidR="004E2A46" w:rsidRPr="004E2A46">
        <w:rPr>
          <w:spacing w:val="-2"/>
          <w:sz w:val="28"/>
          <w:szCs w:val="28"/>
          <w:lang w:val="nl-NL"/>
        </w:rPr>
        <w:t>ô</w:t>
      </w:r>
      <w:r w:rsidR="004E2A46">
        <w:rPr>
          <w:spacing w:val="-2"/>
          <w:sz w:val="28"/>
          <w:szCs w:val="28"/>
          <w:lang w:val="nl-NL"/>
        </w:rPr>
        <w:t xml:space="preserve"> th</w:t>
      </w:r>
      <w:r w:rsidR="004E2A46" w:rsidRPr="004E2A46">
        <w:rPr>
          <w:spacing w:val="-2"/>
          <w:sz w:val="28"/>
          <w:szCs w:val="28"/>
          <w:lang w:val="nl-NL"/>
        </w:rPr>
        <w:t>ị</w:t>
      </w:r>
      <w:r w:rsidR="004E2A46">
        <w:rPr>
          <w:spacing w:val="-2"/>
          <w:sz w:val="28"/>
          <w:szCs w:val="28"/>
          <w:lang w:val="nl-NL"/>
        </w:rPr>
        <w:t>, khu d</w:t>
      </w:r>
      <w:r w:rsidR="004E2A46" w:rsidRPr="004E2A46">
        <w:rPr>
          <w:spacing w:val="-2"/>
          <w:sz w:val="28"/>
          <w:szCs w:val="28"/>
          <w:lang w:val="nl-NL"/>
        </w:rPr>
        <w:t>â</w:t>
      </w:r>
      <w:r w:rsidR="004E2A46">
        <w:rPr>
          <w:spacing w:val="-2"/>
          <w:sz w:val="28"/>
          <w:szCs w:val="28"/>
          <w:lang w:val="nl-NL"/>
        </w:rPr>
        <w:t>n c</w:t>
      </w:r>
      <w:r w:rsidR="004E2A46" w:rsidRPr="004E2A46">
        <w:rPr>
          <w:spacing w:val="-2"/>
          <w:sz w:val="28"/>
          <w:szCs w:val="28"/>
          <w:lang w:val="nl-NL"/>
        </w:rPr>
        <w:t>ư</w:t>
      </w:r>
      <w:r w:rsidR="004E2A46">
        <w:rPr>
          <w:spacing w:val="-2"/>
          <w:sz w:val="28"/>
          <w:szCs w:val="28"/>
          <w:lang w:val="nl-NL"/>
        </w:rPr>
        <w:t xml:space="preserve"> quy đ</w:t>
      </w:r>
      <w:r w:rsidR="004E2A46" w:rsidRPr="004E2A46">
        <w:rPr>
          <w:spacing w:val="-2"/>
          <w:sz w:val="28"/>
          <w:szCs w:val="28"/>
          <w:lang w:val="nl-NL"/>
        </w:rPr>
        <w:t>ịnh</w:t>
      </w:r>
      <w:r w:rsidR="004E2A46">
        <w:rPr>
          <w:spacing w:val="-2"/>
          <w:sz w:val="28"/>
          <w:szCs w:val="28"/>
          <w:lang w:val="nl-NL"/>
        </w:rPr>
        <w:t xml:space="preserve"> t</w:t>
      </w:r>
      <w:r w:rsidR="004E2A46" w:rsidRPr="004E2A46">
        <w:rPr>
          <w:spacing w:val="-2"/>
          <w:sz w:val="28"/>
          <w:szCs w:val="28"/>
          <w:lang w:val="nl-NL"/>
        </w:rPr>
        <w:t>ại</w:t>
      </w:r>
      <w:r w:rsidR="004E2A46">
        <w:rPr>
          <w:spacing w:val="-2"/>
          <w:sz w:val="28"/>
          <w:szCs w:val="28"/>
          <w:lang w:val="nl-NL"/>
        </w:rPr>
        <w:t xml:space="preserve"> kh</w:t>
      </w:r>
      <w:r w:rsidR="004E2A46" w:rsidRPr="004E2A46">
        <w:rPr>
          <w:spacing w:val="-2"/>
          <w:sz w:val="28"/>
          <w:szCs w:val="28"/>
          <w:lang w:val="nl-NL"/>
        </w:rPr>
        <w:t>oản</w:t>
      </w:r>
      <w:r w:rsidR="004E2A46">
        <w:rPr>
          <w:spacing w:val="-2"/>
          <w:sz w:val="28"/>
          <w:szCs w:val="28"/>
          <w:lang w:val="nl-NL"/>
        </w:rPr>
        <w:t xml:space="preserve"> 4 </w:t>
      </w:r>
      <w:r w:rsidR="004E2A46" w:rsidRPr="004E2A46">
        <w:rPr>
          <w:spacing w:val="-2"/>
          <w:sz w:val="28"/>
          <w:szCs w:val="28"/>
          <w:lang w:val="nl-NL"/>
        </w:rPr>
        <w:t>Đ</w:t>
      </w:r>
      <w:r w:rsidR="004E2A46">
        <w:rPr>
          <w:spacing w:val="-2"/>
          <w:sz w:val="28"/>
          <w:szCs w:val="28"/>
          <w:lang w:val="nl-NL"/>
        </w:rPr>
        <w:t>i</w:t>
      </w:r>
      <w:r w:rsidR="004E2A46" w:rsidRPr="004E2A46">
        <w:rPr>
          <w:spacing w:val="-2"/>
          <w:sz w:val="28"/>
          <w:szCs w:val="28"/>
          <w:lang w:val="nl-NL"/>
        </w:rPr>
        <w:t>ề</w:t>
      </w:r>
      <w:r w:rsidR="004E2A46">
        <w:rPr>
          <w:spacing w:val="-2"/>
          <w:sz w:val="28"/>
          <w:szCs w:val="28"/>
          <w:lang w:val="nl-NL"/>
        </w:rPr>
        <w:t>u 3 Ngh</w:t>
      </w:r>
      <w:r w:rsidR="004E2A46" w:rsidRPr="004E2A46">
        <w:rPr>
          <w:spacing w:val="-2"/>
          <w:sz w:val="28"/>
          <w:szCs w:val="28"/>
          <w:lang w:val="nl-NL"/>
        </w:rPr>
        <w:t>ị</w:t>
      </w:r>
      <w:r w:rsidR="004E2A46">
        <w:rPr>
          <w:spacing w:val="-2"/>
          <w:sz w:val="28"/>
          <w:szCs w:val="28"/>
          <w:lang w:val="nl-NL"/>
        </w:rPr>
        <w:t xml:space="preserve"> đ</w:t>
      </w:r>
      <w:r w:rsidR="004E2A46" w:rsidRPr="004E2A46">
        <w:rPr>
          <w:spacing w:val="-2"/>
          <w:sz w:val="28"/>
          <w:szCs w:val="28"/>
          <w:lang w:val="nl-NL"/>
        </w:rPr>
        <w:t>ịnh</w:t>
      </w:r>
      <w:r w:rsidR="004E2A46">
        <w:rPr>
          <w:spacing w:val="-2"/>
          <w:sz w:val="28"/>
          <w:szCs w:val="28"/>
          <w:lang w:val="nl-NL"/>
        </w:rPr>
        <w:t xml:space="preserve"> n</w:t>
      </w:r>
      <w:r w:rsidR="004E2A46" w:rsidRPr="004E2A46">
        <w:rPr>
          <w:spacing w:val="-2"/>
          <w:sz w:val="28"/>
          <w:szCs w:val="28"/>
          <w:lang w:val="nl-NL"/>
        </w:rPr>
        <w:t>à</w:t>
      </w:r>
      <w:r w:rsidR="004E2A46">
        <w:rPr>
          <w:spacing w:val="-2"/>
          <w:sz w:val="28"/>
          <w:szCs w:val="28"/>
          <w:lang w:val="nl-NL"/>
        </w:rPr>
        <w:t>y;</w:t>
      </w:r>
    </w:p>
    <w:p w:rsidR="00877D8D" w:rsidRDefault="00877D8D" w:rsidP="0054177E">
      <w:pPr>
        <w:spacing w:before="120" w:after="120"/>
        <w:ind w:firstLine="709"/>
        <w:jc w:val="both"/>
        <w:divId w:val="1687516712"/>
        <w:rPr>
          <w:spacing w:val="-2"/>
          <w:sz w:val="28"/>
          <w:szCs w:val="28"/>
          <w:lang w:val="nl-NL"/>
        </w:rPr>
      </w:pPr>
      <w:r>
        <w:rPr>
          <w:sz w:val="28"/>
          <w:szCs w:val="28"/>
          <w:lang w:val="nl-NL"/>
        </w:rPr>
        <w:t>d) Th</w:t>
      </w:r>
      <w:r w:rsidRPr="004E2A46">
        <w:rPr>
          <w:sz w:val="28"/>
          <w:szCs w:val="28"/>
          <w:lang w:val="nl-NL"/>
        </w:rPr>
        <w:t>ự</w:t>
      </w:r>
      <w:r>
        <w:rPr>
          <w:sz w:val="28"/>
          <w:szCs w:val="28"/>
          <w:lang w:val="nl-NL"/>
        </w:rPr>
        <w:t>c hi</w:t>
      </w:r>
      <w:r w:rsidRPr="004E2A46">
        <w:rPr>
          <w:sz w:val="28"/>
          <w:szCs w:val="28"/>
          <w:lang w:val="nl-NL"/>
        </w:rPr>
        <w:t>ện</w:t>
      </w:r>
      <w:r>
        <w:rPr>
          <w:sz w:val="28"/>
          <w:szCs w:val="28"/>
          <w:lang w:val="nl-NL"/>
        </w:rPr>
        <w:t xml:space="preserve"> c</w:t>
      </w:r>
      <w:r w:rsidRPr="004E2A46">
        <w:rPr>
          <w:sz w:val="28"/>
          <w:szCs w:val="28"/>
          <w:lang w:val="nl-NL"/>
        </w:rPr>
        <w:t>ác</w:t>
      </w:r>
      <w:r>
        <w:rPr>
          <w:sz w:val="28"/>
          <w:szCs w:val="28"/>
          <w:lang w:val="nl-NL"/>
        </w:rPr>
        <w:t xml:space="preserve"> tr</w:t>
      </w:r>
      <w:r w:rsidRPr="004E2A46">
        <w:rPr>
          <w:sz w:val="28"/>
          <w:szCs w:val="28"/>
          <w:lang w:val="nl-NL"/>
        </w:rPr>
        <w:t>ác</w:t>
      </w:r>
      <w:r>
        <w:rPr>
          <w:sz w:val="28"/>
          <w:szCs w:val="28"/>
          <w:lang w:val="nl-NL"/>
        </w:rPr>
        <w:t>h nhi</w:t>
      </w:r>
      <w:r w:rsidRPr="004E2A46">
        <w:rPr>
          <w:sz w:val="28"/>
          <w:szCs w:val="28"/>
          <w:lang w:val="nl-NL"/>
        </w:rPr>
        <w:t>ệm</w:t>
      </w:r>
      <w:r>
        <w:rPr>
          <w:sz w:val="28"/>
          <w:szCs w:val="28"/>
          <w:lang w:val="nl-NL"/>
        </w:rPr>
        <w:t xml:space="preserve"> kh</w:t>
      </w:r>
      <w:r w:rsidRPr="004E2A46">
        <w:rPr>
          <w:sz w:val="28"/>
          <w:szCs w:val="28"/>
          <w:lang w:val="nl-NL"/>
        </w:rPr>
        <w:t>ác</w:t>
      </w:r>
      <w:r>
        <w:rPr>
          <w:sz w:val="28"/>
          <w:szCs w:val="28"/>
          <w:lang w:val="nl-NL"/>
        </w:rPr>
        <w:t xml:space="preserve"> theo quy </w:t>
      </w:r>
      <w:r w:rsidRPr="004E2A46">
        <w:rPr>
          <w:sz w:val="28"/>
          <w:szCs w:val="28"/>
          <w:lang w:val="nl-NL"/>
        </w:rPr>
        <w:t>định</w:t>
      </w:r>
      <w:r>
        <w:rPr>
          <w:sz w:val="28"/>
          <w:szCs w:val="28"/>
          <w:lang w:val="nl-NL"/>
        </w:rPr>
        <w:t xml:space="preserve"> t</w:t>
      </w:r>
      <w:r w:rsidRPr="004E2A46">
        <w:rPr>
          <w:sz w:val="28"/>
          <w:szCs w:val="28"/>
          <w:lang w:val="nl-NL"/>
        </w:rPr>
        <w:t>ại</w:t>
      </w:r>
      <w:r>
        <w:rPr>
          <w:sz w:val="28"/>
          <w:szCs w:val="28"/>
          <w:lang w:val="nl-NL"/>
        </w:rPr>
        <w:t xml:space="preserve"> Ngh</w:t>
      </w:r>
      <w:r w:rsidRPr="004E2A46">
        <w:rPr>
          <w:sz w:val="28"/>
          <w:szCs w:val="28"/>
          <w:lang w:val="nl-NL"/>
        </w:rPr>
        <w:t>ị</w:t>
      </w:r>
      <w:r>
        <w:rPr>
          <w:sz w:val="28"/>
          <w:szCs w:val="28"/>
          <w:lang w:val="nl-NL"/>
        </w:rPr>
        <w:t xml:space="preserve"> </w:t>
      </w:r>
      <w:r w:rsidRPr="004E2A46">
        <w:rPr>
          <w:sz w:val="28"/>
          <w:szCs w:val="28"/>
          <w:lang w:val="nl-NL"/>
        </w:rPr>
        <w:t>định</w:t>
      </w:r>
      <w:r>
        <w:rPr>
          <w:sz w:val="28"/>
          <w:szCs w:val="28"/>
          <w:lang w:val="nl-NL"/>
        </w:rPr>
        <w:t xml:space="preserve"> n</w:t>
      </w:r>
      <w:r w:rsidRPr="004E2A46">
        <w:rPr>
          <w:sz w:val="28"/>
          <w:szCs w:val="28"/>
          <w:lang w:val="nl-NL"/>
        </w:rPr>
        <w:t>à</w:t>
      </w:r>
      <w:r>
        <w:rPr>
          <w:sz w:val="28"/>
          <w:szCs w:val="28"/>
          <w:lang w:val="nl-NL"/>
        </w:rPr>
        <w:t>y v</w:t>
      </w:r>
      <w:r w:rsidRPr="004E2A46">
        <w:rPr>
          <w:sz w:val="28"/>
          <w:szCs w:val="28"/>
          <w:lang w:val="nl-NL"/>
        </w:rPr>
        <w:t>à</w:t>
      </w:r>
      <w:r>
        <w:rPr>
          <w:sz w:val="28"/>
          <w:szCs w:val="28"/>
          <w:lang w:val="nl-NL"/>
        </w:rPr>
        <w:t xml:space="preserve"> ph</w:t>
      </w:r>
      <w:r w:rsidRPr="004E2A46">
        <w:rPr>
          <w:sz w:val="28"/>
          <w:szCs w:val="28"/>
          <w:lang w:val="nl-NL"/>
        </w:rPr>
        <w:t>á</w:t>
      </w:r>
      <w:r>
        <w:rPr>
          <w:sz w:val="28"/>
          <w:szCs w:val="28"/>
          <w:lang w:val="nl-NL"/>
        </w:rPr>
        <w:t>p lu</w:t>
      </w:r>
      <w:r w:rsidRPr="004E2A46">
        <w:rPr>
          <w:sz w:val="28"/>
          <w:szCs w:val="28"/>
          <w:lang w:val="nl-NL"/>
        </w:rPr>
        <w:t>ật</w:t>
      </w:r>
      <w:r>
        <w:rPr>
          <w:sz w:val="28"/>
          <w:szCs w:val="28"/>
          <w:lang w:val="nl-NL"/>
        </w:rPr>
        <w:t xml:space="preserve"> c</w:t>
      </w:r>
      <w:r w:rsidRPr="004E2A46">
        <w:rPr>
          <w:sz w:val="28"/>
          <w:szCs w:val="28"/>
          <w:lang w:val="nl-NL"/>
        </w:rPr>
        <w:t>ó</w:t>
      </w:r>
      <w:r>
        <w:rPr>
          <w:sz w:val="28"/>
          <w:szCs w:val="28"/>
          <w:lang w:val="nl-NL"/>
        </w:rPr>
        <w:t xml:space="preserve"> li</w:t>
      </w:r>
      <w:r w:rsidRPr="004E2A46">
        <w:rPr>
          <w:sz w:val="28"/>
          <w:szCs w:val="28"/>
          <w:lang w:val="nl-NL"/>
        </w:rPr>
        <w:t>ê</w:t>
      </w:r>
      <w:r>
        <w:rPr>
          <w:sz w:val="28"/>
          <w:szCs w:val="28"/>
          <w:lang w:val="nl-NL"/>
        </w:rPr>
        <w:t>n quan.</w:t>
      </w:r>
    </w:p>
    <w:p w:rsidR="009378CE" w:rsidRDefault="00F61B37" w:rsidP="0054177E">
      <w:pPr>
        <w:spacing w:before="120" w:after="120"/>
        <w:ind w:firstLine="720"/>
        <w:jc w:val="both"/>
        <w:divId w:val="1687516712"/>
        <w:rPr>
          <w:sz w:val="28"/>
          <w:szCs w:val="28"/>
          <w:lang w:val="nl-NL"/>
        </w:rPr>
      </w:pPr>
      <w:r>
        <w:rPr>
          <w:sz w:val="28"/>
          <w:szCs w:val="28"/>
          <w:lang w:val="nl-NL"/>
        </w:rPr>
        <w:t>2.</w:t>
      </w:r>
      <w:r w:rsidRPr="005772F7">
        <w:rPr>
          <w:sz w:val="28"/>
          <w:szCs w:val="28"/>
          <w:lang w:val="nl-NL"/>
        </w:rPr>
        <w:t xml:space="preserve"> </w:t>
      </w:r>
      <w:r w:rsidR="009378CE" w:rsidRPr="009378CE">
        <w:rPr>
          <w:sz w:val="28"/>
          <w:szCs w:val="28"/>
          <w:lang w:val="nl-NL"/>
        </w:rPr>
        <w:t>Ủy</w:t>
      </w:r>
      <w:r w:rsidR="009378CE">
        <w:rPr>
          <w:sz w:val="28"/>
          <w:szCs w:val="28"/>
          <w:lang w:val="nl-NL"/>
        </w:rPr>
        <w:t xml:space="preserve"> ban Qu</w:t>
      </w:r>
      <w:r w:rsidR="009378CE" w:rsidRPr="009378CE">
        <w:rPr>
          <w:sz w:val="28"/>
          <w:szCs w:val="28"/>
          <w:lang w:val="nl-NL"/>
        </w:rPr>
        <w:t>ả</w:t>
      </w:r>
      <w:r w:rsidR="009378CE">
        <w:rPr>
          <w:sz w:val="28"/>
          <w:szCs w:val="28"/>
          <w:lang w:val="nl-NL"/>
        </w:rPr>
        <w:t>n l</w:t>
      </w:r>
      <w:r w:rsidR="009378CE" w:rsidRPr="009378CE">
        <w:rPr>
          <w:sz w:val="28"/>
          <w:szCs w:val="28"/>
          <w:lang w:val="nl-NL"/>
        </w:rPr>
        <w:t>ý</w:t>
      </w:r>
      <w:r w:rsidR="009378CE">
        <w:rPr>
          <w:sz w:val="28"/>
          <w:szCs w:val="28"/>
          <w:lang w:val="nl-NL"/>
        </w:rPr>
        <w:t xml:space="preserve"> v</w:t>
      </w:r>
      <w:r w:rsidR="009378CE" w:rsidRPr="009378CE">
        <w:rPr>
          <w:sz w:val="28"/>
          <w:szCs w:val="28"/>
          <w:lang w:val="nl-NL"/>
        </w:rPr>
        <w:t>ố</w:t>
      </w:r>
      <w:r w:rsidR="009378CE">
        <w:rPr>
          <w:sz w:val="28"/>
          <w:szCs w:val="28"/>
          <w:lang w:val="nl-NL"/>
        </w:rPr>
        <w:t>n nh</w:t>
      </w:r>
      <w:r w:rsidR="009378CE" w:rsidRPr="009378CE">
        <w:rPr>
          <w:sz w:val="28"/>
          <w:szCs w:val="28"/>
          <w:lang w:val="nl-NL"/>
        </w:rPr>
        <w:t>à</w:t>
      </w:r>
      <w:r w:rsidR="009378CE">
        <w:rPr>
          <w:sz w:val="28"/>
          <w:szCs w:val="28"/>
          <w:lang w:val="nl-NL"/>
        </w:rPr>
        <w:t xml:space="preserve"> nư</w:t>
      </w:r>
      <w:r w:rsidR="009378CE" w:rsidRPr="009378CE">
        <w:rPr>
          <w:sz w:val="28"/>
          <w:szCs w:val="28"/>
          <w:lang w:val="nl-NL"/>
        </w:rPr>
        <w:t>ớc</w:t>
      </w:r>
      <w:r w:rsidR="009378CE">
        <w:rPr>
          <w:sz w:val="28"/>
          <w:szCs w:val="28"/>
          <w:lang w:val="nl-NL"/>
        </w:rPr>
        <w:t xml:space="preserve"> t</w:t>
      </w:r>
      <w:r w:rsidR="009378CE" w:rsidRPr="009378CE">
        <w:rPr>
          <w:sz w:val="28"/>
          <w:szCs w:val="28"/>
          <w:lang w:val="nl-NL"/>
        </w:rPr>
        <w:t>ại</w:t>
      </w:r>
      <w:r w:rsidR="009378CE">
        <w:rPr>
          <w:sz w:val="28"/>
          <w:szCs w:val="28"/>
          <w:lang w:val="nl-NL"/>
        </w:rPr>
        <w:t xml:space="preserve"> doanh nghi</w:t>
      </w:r>
      <w:r w:rsidR="009378CE" w:rsidRPr="009378CE">
        <w:rPr>
          <w:sz w:val="28"/>
          <w:szCs w:val="28"/>
          <w:lang w:val="nl-NL"/>
        </w:rPr>
        <w:t>ệp</w:t>
      </w:r>
      <w:r w:rsidR="009378CE">
        <w:rPr>
          <w:sz w:val="28"/>
          <w:szCs w:val="28"/>
          <w:lang w:val="nl-NL"/>
        </w:rPr>
        <w:t xml:space="preserve"> c</w:t>
      </w:r>
      <w:r w:rsidR="009378CE" w:rsidRPr="009378CE">
        <w:rPr>
          <w:sz w:val="28"/>
          <w:szCs w:val="28"/>
          <w:lang w:val="nl-NL"/>
        </w:rPr>
        <w:t>ó</w:t>
      </w:r>
      <w:r w:rsidR="009378CE">
        <w:rPr>
          <w:sz w:val="28"/>
          <w:szCs w:val="28"/>
          <w:lang w:val="nl-NL"/>
        </w:rPr>
        <w:t xml:space="preserve"> tr</w:t>
      </w:r>
      <w:r w:rsidR="009378CE" w:rsidRPr="009378CE">
        <w:rPr>
          <w:sz w:val="28"/>
          <w:szCs w:val="28"/>
          <w:lang w:val="nl-NL"/>
        </w:rPr>
        <w:t>ác</w:t>
      </w:r>
      <w:r w:rsidR="009378CE">
        <w:rPr>
          <w:sz w:val="28"/>
          <w:szCs w:val="28"/>
          <w:lang w:val="nl-NL"/>
        </w:rPr>
        <w:t>h nhi</w:t>
      </w:r>
      <w:r w:rsidR="009378CE" w:rsidRPr="009378CE">
        <w:rPr>
          <w:sz w:val="28"/>
          <w:szCs w:val="28"/>
          <w:lang w:val="nl-NL"/>
        </w:rPr>
        <w:t>ệm</w:t>
      </w:r>
      <w:r w:rsidR="009378CE">
        <w:rPr>
          <w:sz w:val="28"/>
          <w:szCs w:val="28"/>
          <w:lang w:val="nl-NL"/>
        </w:rPr>
        <w:t>:</w:t>
      </w:r>
    </w:p>
    <w:p w:rsidR="009378CE" w:rsidRDefault="009378CE" w:rsidP="0054177E">
      <w:pPr>
        <w:spacing w:before="120" w:after="120"/>
        <w:ind w:firstLine="720"/>
        <w:jc w:val="both"/>
        <w:divId w:val="1687516712"/>
        <w:rPr>
          <w:spacing w:val="-2"/>
          <w:sz w:val="28"/>
          <w:szCs w:val="28"/>
          <w:lang w:val="nl-NL"/>
        </w:rPr>
      </w:pPr>
      <w:r>
        <w:rPr>
          <w:sz w:val="28"/>
          <w:szCs w:val="28"/>
          <w:lang w:val="nl-NL"/>
        </w:rPr>
        <w:t xml:space="preserve">a) </w:t>
      </w:r>
      <w:r>
        <w:rPr>
          <w:spacing w:val="-2"/>
          <w:sz w:val="28"/>
          <w:szCs w:val="28"/>
          <w:lang w:val="nl-NL"/>
        </w:rPr>
        <w:t>Quy</w:t>
      </w:r>
      <w:r w:rsidRPr="009378CE">
        <w:rPr>
          <w:spacing w:val="-2"/>
          <w:sz w:val="28"/>
          <w:szCs w:val="28"/>
          <w:lang w:val="nl-NL"/>
        </w:rPr>
        <w:t>ết</w:t>
      </w:r>
      <w:r>
        <w:rPr>
          <w:spacing w:val="-2"/>
          <w:sz w:val="28"/>
          <w:szCs w:val="28"/>
          <w:lang w:val="nl-NL"/>
        </w:rPr>
        <w:t xml:space="preserve"> đ</w:t>
      </w:r>
      <w:r w:rsidRPr="009378CE">
        <w:rPr>
          <w:spacing w:val="-2"/>
          <w:sz w:val="28"/>
          <w:szCs w:val="28"/>
          <w:lang w:val="nl-NL"/>
        </w:rPr>
        <w:t>ịnh</w:t>
      </w:r>
      <w:r>
        <w:rPr>
          <w:spacing w:val="-2"/>
          <w:sz w:val="28"/>
          <w:szCs w:val="28"/>
          <w:lang w:val="nl-NL"/>
        </w:rPr>
        <w:t xml:space="preserve"> x</w:t>
      </w:r>
      <w:r w:rsidRPr="009378CE">
        <w:rPr>
          <w:spacing w:val="-2"/>
          <w:sz w:val="28"/>
          <w:szCs w:val="28"/>
          <w:lang w:val="nl-NL"/>
        </w:rPr>
        <w:t>ác</w:t>
      </w:r>
      <w:r>
        <w:rPr>
          <w:spacing w:val="-2"/>
          <w:sz w:val="28"/>
          <w:szCs w:val="28"/>
          <w:lang w:val="nl-NL"/>
        </w:rPr>
        <w:t xml:space="preserve"> l</w:t>
      </w:r>
      <w:r w:rsidRPr="009378CE">
        <w:rPr>
          <w:spacing w:val="-2"/>
          <w:sz w:val="28"/>
          <w:szCs w:val="28"/>
          <w:lang w:val="nl-NL"/>
        </w:rPr>
        <w:t>ập</w:t>
      </w:r>
      <w:r>
        <w:rPr>
          <w:spacing w:val="-2"/>
          <w:sz w:val="28"/>
          <w:szCs w:val="28"/>
          <w:lang w:val="nl-NL"/>
        </w:rPr>
        <w:t xml:space="preserve"> quy</w:t>
      </w:r>
      <w:r w:rsidRPr="009378CE">
        <w:rPr>
          <w:spacing w:val="-2"/>
          <w:sz w:val="28"/>
          <w:szCs w:val="28"/>
          <w:lang w:val="nl-NL"/>
        </w:rPr>
        <w:t>ề</w:t>
      </w:r>
      <w:r>
        <w:rPr>
          <w:spacing w:val="-2"/>
          <w:sz w:val="28"/>
          <w:szCs w:val="28"/>
          <w:lang w:val="nl-NL"/>
        </w:rPr>
        <w:t>n s</w:t>
      </w:r>
      <w:r w:rsidRPr="009378CE">
        <w:rPr>
          <w:spacing w:val="-2"/>
          <w:sz w:val="28"/>
          <w:szCs w:val="28"/>
          <w:lang w:val="nl-NL"/>
        </w:rPr>
        <w:t>ở</w:t>
      </w:r>
      <w:r>
        <w:rPr>
          <w:spacing w:val="-2"/>
          <w:sz w:val="28"/>
          <w:szCs w:val="28"/>
          <w:lang w:val="nl-NL"/>
        </w:rPr>
        <w:t xml:space="preserve"> h</w:t>
      </w:r>
      <w:r w:rsidRPr="009378CE">
        <w:rPr>
          <w:spacing w:val="-2"/>
          <w:sz w:val="28"/>
          <w:szCs w:val="28"/>
          <w:lang w:val="nl-NL"/>
        </w:rPr>
        <w:t>ữu</w:t>
      </w:r>
      <w:r>
        <w:rPr>
          <w:spacing w:val="-2"/>
          <w:sz w:val="28"/>
          <w:szCs w:val="28"/>
          <w:lang w:val="nl-NL"/>
        </w:rPr>
        <w:t xml:space="preserve"> t</w:t>
      </w:r>
      <w:r w:rsidRPr="009378CE">
        <w:rPr>
          <w:spacing w:val="-2"/>
          <w:sz w:val="28"/>
          <w:szCs w:val="28"/>
          <w:lang w:val="nl-NL"/>
        </w:rPr>
        <w:t>oàn</w:t>
      </w:r>
      <w:r>
        <w:rPr>
          <w:spacing w:val="-2"/>
          <w:sz w:val="28"/>
          <w:szCs w:val="28"/>
          <w:lang w:val="nl-NL"/>
        </w:rPr>
        <w:t xml:space="preserve"> d</w:t>
      </w:r>
      <w:r w:rsidRPr="009378CE">
        <w:rPr>
          <w:spacing w:val="-2"/>
          <w:sz w:val="28"/>
          <w:szCs w:val="28"/>
          <w:lang w:val="nl-NL"/>
        </w:rPr>
        <w:t>â</w:t>
      </w:r>
      <w:r>
        <w:rPr>
          <w:spacing w:val="-2"/>
          <w:sz w:val="28"/>
          <w:szCs w:val="28"/>
          <w:lang w:val="nl-NL"/>
        </w:rPr>
        <w:t>n theo th</w:t>
      </w:r>
      <w:r w:rsidRPr="009378CE">
        <w:rPr>
          <w:spacing w:val="-2"/>
          <w:sz w:val="28"/>
          <w:szCs w:val="28"/>
          <w:lang w:val="nl-NL"/>
        </w:rPr>
        <w:t>ẩ</w:t>
      </w:r>
      <w:r>
        <w:rPr>
          <w:spacing w:val="-2"/>
          <w:sz w:val="28"/>
          <w:szCs w:val="28"/>
          <w:lang w:val="nl-NL"/>
        </w:rPr>
        <w:t>m quy</w:t>
      </w:r>
      <w:r w:rsidRPr="009378CE">
        <w:rPr>
          <w:spacing w:val="-2"/>
          <w:sz w:val="28"/>
          <w:szCs w:val="28"/>
          <w:lang w:val="nl-NL"/>
        </w:rPr>
        <w:t>ề</w:t>
      </w:r>
      <w:r>
        <w:rPr>
          <w:spacing w:val="-2"/>
          <w:sz w:val="28"/>
          <w:szCs w:val="28"/>
          <w:lang w:val="nl-NL"/>
        </w:rPr>
        <w:t>n ho</w:t>
      </w:r>
      <w:r w:rsidRPr="009378CE">
        <w:rPr>
          <w:spacing w:val="-2"/>
          <w:sz w:val="28"/>
          <w:szCs w:val="28"/>
          <w:lang w:val="nl-NL"/>
        </w:rPr>
        <w:t>ặc</w:t>
      </w:r>
      <w:r>
        <w:rPr>
          <w:spacing w:val="-2"/>
          <w:sz w:val="28"/>
          <w:szCs w:val="28"/>
          <w:lang w:val="nl-NL"/>
        </w:rPr>
        <w:t xml:space="preserve"> th</w:t>
      </w:r>
      <w:r w:rsidRPr="009378CE">
        <w:rPr>
          <w:spacing w:val="-2"/>
          <w:sz w:val="28"/>
          <w:szCs w:val="28"/>
          <w:lang w:val="nl-NL"/>
        </w:rPr>
        <w:t>ự</w:t>
      </w:r>
      <w:r>
        <w:rPr>
          <w:spacing w:val="-2"/>
          <w:sz w:val="28"/>
          <w:szCs w:val="28"/>
          <w:lang w:val="nl-NL"/>
        </w:rPr>
        <w:t>c hi</w:t>
      </w:r>
      <w:r w:rsidRPr="009378CE">
        <w:rPr>
          <w:spacing w:val="-2"/>
          <w:sz w:val="28"/>
          <w:szCs w:val="28"/>
          <w:lang w:val="nl-NL"/>
        </w:rPr>
        <w:t>ện</w:t>
      </w:r>
      <w:r>
        <w:rPr>
          <w:spacing w:val="-2"/>
          <w:sz w:val="28"/>
          <w:szCs w:val="28"/>
          <w:lang w:val="nl-NL"/>
        </w:rPr>
        <w:t xml:space="preserve"> ph</w:t>
      </w:r>
      <w:r w:rsidRPr="009378CE">
        <w:rPr>
          <w:spacing w:val="-2"/>
          <w:sz w:val="28"/>
          <w:szCs w:val="28"/>
          <w:lang w:val="nl-NL"/>
        </w:rPr>
        <w:t>â</w:t>
      </w:r>
      <w:r>
        <w:rPr>
          <w:spacing w:val="-2"/>
          <w:sz w:val="28"/>
          <w:szCs w:val="28"/>
          <w:lang w:val="nl-NL"/>
        </w:rPr>
        <w:t>n c</w:t>
      </w:r>
      <w:r w:rsidRPr="009378CE">
        <w:rPr>
          <w:spacing w:val="-2"/>
          <w:sz w:val="28"/>
          <w:szCs w:val="28"/>
          <w:lang w:val="nl-NL"/>
        </w:rPr>
        <w:t>ấp</w:t>
      </w:r>
      <w:r>
        <w:rPr>
          <w:spacing w:val="-2"/>
          <w:sz w:val="28"/>
          <w:szCs w:val="28"/>
          <w:lang w:val="nl-NL"/>
        </w:rPr>
        <w:t>/</w:t>
      </w:r>
      <w:r w:rsidRPr="009378CE">
        <w:rPr>
          <w:spacing w:val="-2"/>
          <w:sz w:val="28"/>
          <w:szCs w:val="28"/>
          <w:lang w:val="nl-NL"/>
        </w:rPr>
        <w:t>ủy</w:t>
      </w:r>
      <w:r>
        <w:rPr>
          <w:spacing w:val="-2"/>
          <w:sz w:val="28"/>
          <w:szCs w:val="28"/>
          <w:lang w:val="nl-NL"/>
        </w:rPr>
        <w:t xml:space="preserve"> quy</w:t>
      </w:r>
      <w:r w:rsidRPr="009378CE">
        <w:rPr>
          <w:spacing w:val="-2"/>
          <w:sz w:val="28"/>
          <w:szCs w:val="28"/>
          <w:lang w:val="nl-NL"/>
        </w:rPr>
        <w:t>ền</w:t>
      </w:r>
      <w:r>
        <w:rPr>
          <w:spacing w:val="-2"/>
          <w:sz w:val="28"/>
          <w:szCs w:val="28"/>
          <w:lang w:val="nl-NL"/>
        </w:rPr>
        <w:t xml:space="preserve"> cho H</w:t>
      </w:r>
      <w:r w:rsidRPr="009378CE">
        <w:rPr>
          <w:spacing w:val="-2"/>
          <w:sz w:val="28"/>
          <w:szCs w:val="28"/>
          <w:lang w:val="nl-NL"/>
        </w:rPr>
        <w:t>ội</w:t>
      </w:r>
      <w:r>
        <w:rPr>
          <w:spacing w:val="-2"/>
          <w:sz w:val="28"/>
          <w:szCs w:val="28"/>
          <w:lang w:val="nl-NL"/>
        </w:rPr>
        <w:t xml:space="preserve"> </w:t>
      </w:r>
      <w:r w:rsidRPr="009378CE">
        <w:rPr>
          <w:spacing w:val="-2"/>
          <w:sz w:val="28"/>
          <w:szCs w:val="28"/>
          <w:lang w:val="nl-NL"/>
        </w:rPr>
        <w:t>đồng</w:t>
      </w:r>
      <w:r>
        <w:rPr>
          <w:spacing w:val="-2"/>
          <w:sz w:val="28"/>
          <w:szCs w:val="28"/>
          <w:lang w:val="nl-NL"/>
        </w:rPr>
        <w:t xml:space="preserve"> th</w:t>
      </w:r>
      <w:r w:rsidRPr="009378CE">
        <w:rPr>
          <w:spacing w:val="-2"/>
          <w:sz w:val="28"/>
          <w:szCs w:val="28"/>
          <w:lang w:val="nl-NL"/>
        </w:rPr>
        <w:t>ành</w:t>
      </w:r>
      <w:r>
        <w:rPr>
          <w:spacing w:val="-2"/>
          <w:sz w:val="28"/>
          <w:szCs w:val="28"/>
          <w:lang w:val="nl-NL"/>
        </w:rPr>
        <w:t xml:space="preserve"> vi</w:t>
      </w:r>
      <w:r w:rsidRPr="009378CE">
        <w:rPr>
          <w:spacing w:val="-2"/>
          <w:sz w:val="28"/>
          <w:szCs w:val="28"/>
          <w:lang w:val="nl-NL"/>
        </w:rPr>
        <w:t>ê</w:t>
      </w:r>
      <w:r>
        <w:rPr>
          <w:spacing w:val="-2"/>
          <w:sz w:val="28"/>
          <w:szCs w:val="28"/>
          <w:lang w:val="nl-NL"/>
        </w:rPr>
        <w:t>n T</w:t>
      </w:r>
      <w:r w:rsidRPr="009378CE">
        <w:rPr>
          <w:spacing w:val="-2"/>
          <w:sz w:val="28"/>
          <w:szCs w:val="28"/>
          <w:lang w:val="nl-NL"/>
        </w:rPr>
        <w:t>ập</w:t>
      </w:r>
      <w:r>
        <w:rPr>
          <w:spacing w:val="-2"/>
          <w:sz w:val="28"/>
          <w:szCs w:val="28"/>
          <w:lang w:val="nl-NL"/>
        </w:rPr>
        <w:t xml:space="preserve"> </w:t>
      </w:r>
      <w:r w:rsidRPr="009378CE">
        <w:rPr>
          <w:spacing w:val="-2"/>
          <w:sz w:val="28"/>
          <w:szCs w:val="28"/>
          <w:lang w:val="nl-NL"/>
        </w:rPr>
        <w:t>đoàn</w:t>
      </w:r>
      <w:r>
        <w:rPr>
          <w:spacing w:val="-2"/>
          <w:sz w:val="28"/>
          <w:szCs w:val="28"/>
          <w:lang w:val="nl-NL"/>
        </w:rPr>
        <w:t xml:space="preserve"> </w:t>
      </w:r>
      <w:r w:rsidRPr="009378CE">
        <w:rPr>
          <w:spacing w:val="-2"/>
          <w:sz w:val="28"/>
          <w:szCs w:val="28"/>
          <w:lang w:val="nl-NL"/>
        </w:rPr>
        <w:t>Điện</w:t>
      </w:r>
      <w:r>
        <w:rPr>
          <w:spacing w:val="-2"/>
          <w:sz w:val="28"/>
          <w:szCs w:val="28"/>
          <w:lang w:val="nl-NL"/>
        </w:rPr>
        <w:t xml:space="preserve"> l</w:t>
      </w:r>
      <w:r w:rsidRPr="009378CE">
        <w:rPr>
          <w:spacing w:val="-2"/>
          <w:sz w:val="28"/>
          <w:szCs w:val="28"/>
          <w:lang w:val="nl-NL"/>
        </w:rPr>
        <w:t>ực</w:t>
      </w:r>
      <w:r>
        <w:rPr>
          <w:spacing w:val="-2"/>
          <w:sz w:val="28"/>
          <w:szCs w:val="28"/>
          <w:lang w:val="nl-NL"/>
        </w:rPr>
        <w:t xml:space="preserve"> Vi</w:t>
      </w:r>
      <w:r w:rsidRPr="009378CE">
        <w:rPr>
          <w:spacing w:val="-2"/>
          <w:sz w:val="28"/>
          <w:szCs w:val="28"/>
          <w:lang w:val="nl-NL"/>
        </w:rPr>
        <w:t>ệt</w:t>
      </w:r>
      <w:r>
        <w:rPr>
          <w:spacing w:val="-2"/>
          <w:sz w:val="28"/>
          <w:szCs w:val="28"/>
          <w:lang w:val="nl-NL"/>
        </w:rPr>
        <w:t xml:space="preserve"> Nam quy</w:t>
      </w:r>
      <w:r w:rsidRPr="009378CE">
        <w:rPr>
          <w:spacing w:val="-2"/>
          <w:sz w:val="28"/>
          <w:szCs w:val="28"/>
          <w:lang w:val="nl-NL"/>
        </w:rPr>
        <w:t>ết</w:t>
      </w:r>
      <w:r>
        <w:rPr>
          <w:spacing w:val="-2"/>
          <w:sz w:val="28"/>
          <w:szCs w:val="28"/>
          <w:lang w:val="nl-NL"/>
        </w:rPr>
        <w:t xml:space="preserve"> </w:t>
      </w:r>
      <w:r w:rsidRPr="009378CE">
        <w:rPr>
          <w:spacing w:val="-2"/>
          <w:sz w:val="28"/>
          <w:szCs w:val="28"/>
          <w:lang w:val="nl-NL"/>
        </w:rPr>
        <w:t>định</w:t>
      </w:r>
      <w:r>
        <w:rPr>
          <w:spacing w:val="-2"/>
          <w:sz w:val="28"/>
          <w:szCs w:val="28"/>
          <w:lang w:val="nl-NL"/>
        </w:rPr>
        <w:t xml:space="preserve"> x</w:t>
      </w:r>
      <w:r w:rsidRPr="009378CE">
        <w:rPr>
          <w:spacing w:val="-2"/>
          <w:sz w:val="28"/>
          <w:szCs w:val="28"/>
          <w:lang w:val="nl-NL"/>
        </w:rPr>
        <w:t>ác</w:t>
      </w:r>
      <w:r>
        <w:rPr>
          <w:spacing w:val="-2"/>
          <w:sz w:val="28"/>
          <w:szCs w:val="28"/>
          <w:lang w:val="nl-NL"/>
        </w:rPr>
        <w:t xml:space="preserve"> l</w:t>
      </w:r>
      <w:r w:rsidRPr="009378CE">
        <w:rPr>
          <w:spacing w:val="-2"/>
          <w:sz w:val="28"/>
          <w:szCs w:val="28"/>
          <w:lang w:val="nl-NL"/>
        </w:rPr>
        <w:t>ập</w:t>
      </w:r>
      <w:r>
        <w:rPr>
          <w:spacing w:val="-2"/>
          <w:sz w:val="28"/>
          <w:szCs w:val="28"/>
          <w:lang w:val="nl-NL"/>
        </w:rPr>
        <w:t xml:space="preserve"> quy</w:t>
      </w:r>
      <w:r w:rsidRPr="009378CE">
        <w:rPr>
          <w:spacing w:val="-2"/>
          <w:sz w:val="28"/>
          <w:szCs w:val="28"/>
          <w:lang w:val="nl-NL"/>
        </w:rPr>
        <w:t>ề</w:t>
      </w:r>
      <w:r>
        <w:rPr>
          <w:spacing w:val="-2"/>
          <w:sz w:val="28"/>
          <w:szCs w:val="28"/>
          <w:lang w:val="nl-NL"/>
        </w:rPr>
        <w:t>n s</w:t>
      </w:r>
      <w:r w:rsidRPr="009378CE">
        <w:rPr>
          <w:spacing w:val="-2"/>
          <w:sz w:val="28"/>
          <w:szCs w:val="28"/>
          <w:lang w:val="nl-NL"/>
        </w:rPr>
        <w:t>ở</w:t>
      </w:r>
      <w:r>
        <w:rPr>
          <w:spacing w:val="-2"/>
          <w:sz w:val="28"/>
          <w:szCs w:val="28"/>
          <w:lang w:val="nl-NL"/>
        </w:rPr>
        <w:t xml:space="preserve"> h</w:t>
      </w:r>
      <w:r w:rsidRPr="009378CE">
        <w:rPr>
          <w:spacing w:val="-2"/>
          <w:sz w:val="28"/>
          <w:szCs w:val="28"/>
          <w:lang w:val="nl-NL"/>
        </w:rPr>
        <w:t>ữu</w:t>
      </w:r>
      <w:r>
        <w:rPr>
          <w:spacing w:val="-2"/>
          <w:sz w:val="28"/>
          <w:szCs w:val="28"/>
          <w:lang w:val="nl-NL"/>
        </w:rPr>
        <w:t xml:space="preserve"> t</w:t>
      </w:r>
      <w:r w:rsidRPr="009378CE">
        <w:rPr>
          <w:spacing w:val="-2"/>
          <w:sz w:val="28"/>
          <w:szCs w:val="28"/>
          <w:lang w:val="nl-NL"/>
        </w:rPr>
        <w:t>oàn</w:t>
      </w:r>
      <w:r>
        <w:rPr>
          <w:spacing w:val="-2"/>
          <w:sz w:val="28"/>
          <w:szCs w:val="28"/>
          <w:lang w:val="nl-NL"/>
        </w:rPr>
        <w:t xml:space="preserve"> d</w:t>
      </w:r>
      <w:r w:rsidRPr="009378CE">
        <w:rPr>
          <w:spacing w:val="-2"/>
          <w:sz w:val="28"/>
          <w:szCs w:val="28"/>
          <w:lang w:val="nl-NL"/>
        </w:rPr>
        <w:t>â</w:t>
      </w:r>
      <w:r>
        <w:rPr>
          <w:spacing w:val="-2"/>
          <w:sz w:val="28"/>
          <w:szCs w:val="28"/>
          <w:lang w:val="nl-NL"/>
        </w:rPr>
        <w:t>n</w:t>
      </w:r>
      <w:r w:rsidR="00877D8D">
        <w:rPr>
          <w:spacing w:val="-2"/>
          <w:sz w:val="28"/>
          <w:szCs w:val="28"/>
          <w:lang w:val="nl-NL"/>
        </w:rPr>
        <w:t xml:space="preserve"> đ</w:t>
      </w:r>
      <w:r w:rsidR="00877D8D" w:rsidRPr="00877D8D">
        <w:rPr>
          <w:spacing w:val="-2"/>
          <w:sz w:val="28"/>
          <w:szCs w:val="28"/>
          <w:lang w:val="nl-NL"/>
        </w:rPr>
        <w:t>ố</w:t>
      </w:r>
      <w:r w:rsidR="00877D8D">
        <w:rPr>
          <w:spacing w:val="-2"/>
          <w:sz w:val="28"/>
          <w:szCs w:val="28"/>
          <w:lang w:val="nl-NL"/>
        </w:rPr>
        <w:t>i v</w:t>
      </w:r>
      <w:r w:rsidR="00877D8D" w:rsidRPr="00877D8D">
        <w:rPr>
          <w:spacing w:val="-2"/>
          <w:sz w:val="28"/>
          <w:szCs w:val="28"/>
          <w:lang w:val="nl-NL"/>
        </w:rPr>
        <w:t>ới</w:t>
      </w:r>
      <w:r w:rsidR="00877D8D">
        <w:rPr>
          <w:spacing w:val="-2"/>
          <w:sz w:val="28"/>
          <w:szCs w:val="28"/>
          <w:lang w:val="nl-NL"/>
        </w:rPr>
        <w:t xml:space="preserve"> c</w:t>
      </w:r>
      <w:r w:rsidR="00877D8D" w:rsidRPr="00877D8D">
        <w:rPr>
          <w:spacing w:val="-2"/>
          <w:sz w:val="28"/>
          <w:szCs w:val="28"/>
          <w:lang w:val="nl-NL"/>
        </w:rPr>
        <w:t>ô</w:t>
      </w:r>
      <w:r w:rsidR="00877D8D">
        <w:rPr>
          <w:spacing w:val="-2"/>
          <w:sz w:val="28"/>
          <w:szCs w:val="28"/>
          <w:lang w:val="nl-NL"/>
        </w:rPr>
        <w:t>ng tr</w:t>
      </w:r>
      <w:r w:rsidR="00877D8D" w:rsidRPr="00877D8D">
        <w:rPr>
          <w:spacing w:val="-2"/>
          <w:sz w:val="28"/>
          <w:szCs w:val="28"/>
          <w:lang w:val="nl-NL"/>
        </w:rPr>
        <w:t>ìn</w:t>
      </w:r>
      <w:r w:rsidR="00877D8D">
        <w:rPr>
          <w:spacing w:val="-2"/>
          <w:sz w:val="28"/>
          <w:szCs w:val="28"/>
          <w:lang w:val="nl-NL"/>
        </w:rPr>
        <w:t xml:space="preserve">h </w:t>
      </w:r>
      <w:r w:rsidR="00877D8D" w:rsidRPr="00877D8D">
        <w:rPr>
          <w:spacing w:val="-2"/>
          <w:sz w:val="28"/>
          <w:szCs w:val="28"/>
          <w:lang w:val="nl-NL"/>
        </w:rPr>
        <w:t>đ</w:t>
      </w:r>
      <w:r w:rsidR="00877D8D">
        <w:rPr>
          <w:spacing w:val="-2"/>
          <w:sz w:val="28"/>
          <w:szCs w:val="28"/>
          <w:lang w:val="nl-NL"/>
        </w:rPr>
        <w:t>i</w:t>
      </w:r>
      <w:r w:rsidR="00877D8D" w:rsidRPr="00877D8D">
        <w:rPr>
          <w:spacing w:val="-2"/>
          <w:sz w:val="28"/>
          <w:szCs w:val="28"/>
          <w:lang w:val="nl-NL"/>
        </w:rPr>
        <w:t>ện</w:t>
      </w:r>
      <w:r w:rsidR="00877D8D">
        <w:rPr>
          <w:spacing w:val="-2"/>
          <w:sz w:val="28"/>
          <w:szCs w:val="28"/>
          <w:lang w:val="nl-NL"/>
        </w:rPr>
        <w:t xml:space="preserve"> c</w:t>
      </w:r>
      <w:r w:rsidR="00877D8D" w:rsidRPr="00877D8D">
        <w:rPr>
          <w:spacing w:val="-2"/>
          <w:sz w:val="28"/>
          <w:szCs w:val="28"/>
          <w:lang w:val="nl-NL"/>
        </w:rPr>
        <w:t>ó</w:t>
      </w:r>
      <w:r w:rsidR="00877D8D">
        <w:rPr>
          <w:spacing w:val="-2"/>
          <w:sz w:val="28"/>
          <w:szCs w:val="28"/>
          <w:lang w:val="nl-NL"/>
        </w:rPr>
        <w:t xml:space="preserve"> ng</w:t>
      </w:r>
      <w:r w:rsidR="00877D8D" w:rsidRPr="00877D8D">
        <w:rPr>
          <w:spacing w:val="-2"/>
          <w:sz w:val="28"/>
          <w:szCs w:val="28"/>
          <w:lang w:val="nl-NL"/>
        </w:rPr>
        <w:t>uồ</w:t>
      </w:r>
      <w:r w:rsidR="00877D8D">
        <w:rPr>
          <w:spacing w:val="-2"/>
          <w:sz w:val="28"/>
          <w:szCs w:val="28"/>
          <w:lang w:val="nl-NL"/>
        </w:rPr>
        <w:t>n g</w:t>
      </w:r>
      <w:r w:rsidR="00877D8D" w:rsidRPr="00877D8D">
        <w:rPr>
          <w:spacing w:val="-2"/>
          <w:sz w:val="28"/>
          <w:szCs w:val="28"/>
          <w:lang w:val="nl-NL"/>
        </w:rPr>
        <w:t>ốc</w:t>
      </w:r>
      <w:r w:rsidR="00877D8D">
        <w:rPr>
          <w:spacing w:val="-2"/>
          <w:sz w:val="28"/>
          <w:szCs w:val="28"/>
          <w:lang w:val="nl-NL"/>
        </w:rPr>
        <w:t xml:space="preserve"> ngo</w:t>
      </w:r>
      <w:r w:rsidR="00877D8D" w:rsidRPr="00877D8D">
        <w:rPr>
          <w:spacing w:val="-2"/>
          <w:sz w:val="28"/>
          <w:szCs w:val="28"/>
          <w:lang w:val="nl-NL"/>
        </w:rPr>
        <w:t>ài</w:t>
      </w:r>
      <w:r w:rsidR="00877D8D">
        <w:rPr>
          <w:spacing w:val="-2"/>
          <w:sz w:val="28"/>
          <w:szCs w:val="28"/>
          <w:lang w:val="nl-NL"/>
        </w:rPr>
        <w:t xml:space="preserve"> ng</w:t>
      </w:r>
      <w:r w:rsidR="00877D8D" w:rsidRPr="00877D8D">
        <w:rPr>
          <w:spacing w:val="-2"/>
          <w:sz w:val="28"/>
          <w:szCs w:val="28"/>
          <w:lang w:val="nl-NL"/>
        </w:rPr>
        <w:t>â</w:t>
      </w:r>
      <w:r w:rsidR="00877D8D">
        <w:rPr>
          <w:spacing w:val="-2"/>
          <w:sz w:val="28"/>
          <w:szCs w:val="28"/>
          <w:lang w:val="nl-NL"/>
        </w:rPr>
        <w:t>n s</w:t>
      </w:r>
      <w:r w:rsidR="00877D8D" w:rsidRPr="00877D8D">
        <w:rPr>
          <w:spacing w:val="-2"/>
          <w:sz w:val="28"/>
          <w:szCs w:val="28"/>
          <w:lang w:val="nl-NL"/>
        </w:rPr>
        <w:t>ách</w:t>
      </w:r>
      <w:r w:rsidR="00877D8D">
        <w:rPr>
          <w:spacing w:val="-2"/>
          <w:sz w:val="28"/>
          <w:szCs w:val="28"/>
          <w:lang w:val="nl-NL"/>
        </w:rPr>
        <w:t xml:space="preserve"> chuy</w:t>
      </w:r>
      <w:r w:rsidR="00877D8D" w:rsidRPr="00877D8D">
        <w:rPr>
          <w:spacing w:val="-2"/>
          <w:sz w:val="28"/>
          <w:szCs w:val="28"/>
          <w:lang w:val="nl-NL"/>
        </w:rPr>
        <w:t>ể</w:t>
      </w:r>
      <w:r w:rsidR="00877D8D">
        <w:rPr>
          <w:spacing w:val="-2"/>
          <w:sz w:val="28"/>
          <w:szCs w:val="28"/>
          <w:lang w:val="nl-NL"/>
        </w:rPr>
        <w:t>n giao cho T</w:t>
      </w:r>
      <w:r w:rsidR="00877D8D" w:rsidRPr="00877D8D">
        <w:rPr>
          <w:spacing w:val="-2"/>
          <w:sz w:val="28"/>
          <w:szCs w:val="28"/>
          <w:lang w:val="nl-NL"/>
        </w:rPr>
        <w:t>ập</w:t>
      </w:r>
      <w:r w:rsidR="00877D8D">
        <w:rPr>
          <w:spacing w:val="-2"/>
          <w:sz w:val="28"/>
          <w:szCs w:val="28"/>
          <w:lang w:val="nl-NL"/>
        </w:rPr>
        <w:t xml:space="preserve"> </w:t>
      </w:r>
      <w:r w:rsidR="00877D8D" w:rsidRPr="00877D8D">
        <w:rPr>
          <w:spacing w:val="-2"/>
          <w:sz w:val="28"/>
          <w:szCs w:val="28"/>
          <w:lang w:val="nl-NL"/>
        </w:rPr>
        <w:t>đoàn</w:t>
      </w:r>
      <w:r w:rsidR="00877D8D">
        <w:rPr>
          <w:spacing w:val="-2"/>
          <w:sz w:val="28"/>
          <w:szCs w:val="28"/>
          <w:lang w:val="nl-NL"/>
        </w:rPr>
        <w:t xml:space="preserve"> </w:t>
      </w:r>
      <w:r w:rsidR="00877D8D" w:rsidRPr="00877D8D">
        <w:rPr>
          <w:spacing w:val="-2"/>
          <w:sz w:val="28"/>
          <w:szCs w:val="28"/>
          <w:lang w:val="nl-NL"/>
        </w:rPr>
        <w:t>Đ</w:t>
      </w:r>
      <w:r w:rsidR="00877D8D">
        <w:rPr>
          <w:spacing w:val="-2"/>
          <w:sz w:val="28"/>
          <w:szCs w:val="28"/>
          <w:lang w:val="nl-NL"/>
        </w:rPr>
        <w:t>i</w:t>
      </w:r>
      <w:r w:rsidR="00877D8D" w:rsidRPr="00877D8D">
        <w:rPr>
          <w:spacing w:val="-2"/>
          <w:sz w:val="28"/>
          <w:szCs w:val="28"/>
          <w:lang w:val="nl-NL"/>
        </w:rPr>
        <w:t>ện</w:t>
      </w:r>
      <w:r w:rsidR="00877D8D">
        <w:rPr>
          <w:spacing w:val="-2"/>
          <w:sz w:val="28"/>
          <w:szCs w:val="28"/>
          <w:lang w:val="nl-NL"/>
        </w:rPr>
        <w:t xml:space="preserve"> l</w:t>
      </w:r>
      <w:r w:rsidR="00877D8D" w:rsidRPr="00877D8D">
        <w:rPr>
          <w:spacing w:val="-2"/>
          <w:sz w:val="28"/>
          <w:szCs w:val="28"/>
          <w:lang w:val="nl-NL"/>
        </w:rPr>
        <w:t>ực</w:t>
      </w:r>
      <w:r w:rsidR="00877D8D">
        <w:rPr>
          <w:spacing w:val="-2"/>
          <w:sz w:val="28"/>
          <w:szCs w:val="28"/>
          <w:lang w:val="nl-NL"/>
        </w:rPr>
        <w:t xml:space="preserve"> Vi</w:t>
      </w:r>
      <w:r w:rsidR="00877D8D" w:rsidRPr="00877D8D">
        <w:rPr>
          <w:spacing w:val="-2"/>
          <w:sz w:val="28"/>
          <w:szCs w:val="28"/>
          <w:lang w:val="nl-NL"/>
        </w:rPr>
        <w:t>ệt</w:t>
      </w:r>
      <w:r w:rsidR="00877D8D">
        <w:rPr>
          <w:spacing w:val="-2"/>
          <w:sz w:val="28"/>
          <w:szCs w:val="28"/>
          <w:lang w:val="nl-NL"/>
        </w:rPr>
        <w:t xml:space="preserve"> Nam;</w:t>
      </w:r>
    </w:p>
    <w:p w:rsidR="00877D8D" w:rsidRDefault="00877D8D" w:rsidP="0054177E">
      <w:pPr>
        <w:spacing w:before="120" w:after="120"/>
        <w:ind w:firstLine="720"/>
        <w:jc w:val="both"/>
        <w:divId w:val="1687516712"/>
        <w:rPr>
          <w:spacing w:val="-2"/>
          <w:sz w:val="28"/>
          <w:szCs w:val="28"/>
          <w:lang w:val="nl-NL"/>
        </w:rPr>
      </w:pPr>
      <w:r>
        <w:rPr>
          <w:spacing w:val="-2"/>
          <w:sz w:val="28"/>
          <w:szCs w:val="28"/>
          <w:lang w:val="nl-NL"/>
        </w:rPr>
        <w:t xml:space="preserve">b) </w:t>
      </w:r>
      <w:r w:rsidRPr="00877D8D">
        <w:rPr>
          <w:spacing w:val="-2"/>
          <w:sz w:val="28"/>
          <w:szCs w:val="28"/>
          <w:lang w:val="nl-NL"/>
        </w:rPr>
        <w:t>Căn cứ báo cáo c</w:t>
      </w:r>
      <w:r w:rsidR="00D752C9">
        <w:rPr>
          <w:spacing w:val="-2"/>
          <w:sz w:val="28"/>
          <w:szCs w:val="28"/>
          <w:lang w:val="nl-NL"/>
        </w:rPr>
        <w:t>ủa Tập đoàn Điện lực Việt Nam v</w:t>
      </w:r>
      <w:r w:rsidR="00D752C9" w:rsidRPr="00D752C9">
        <w:rPr>
          <w:spacing w:val="-2"/>
          <w:sz w:val="28"/>
          <w:szCs w:val="28"/>
          <w:lang w:val="nl-NL"/>
        </w:rPr>
        <w:t>ề</w:t>
      </w:r>
      <w:r w:rsidRPr="00877D8D">
        <w:rPr>
          <w:spacing w:val="-2"/>
          <w:sz w:val="28"/>
          <w:szCs w:val="28"/>
          <w:lang w:val="nl-NL"/>
        </w:rPr>
        <w:t xml:space="preserve"> kết quả ghi tăng tài sản, </w:t>
      </w:r>
      <w:r w:rsidR="000F0209">
        <w:rPr>
          <w:spacing w:val="-2"/>
          <w:sz w:val="28"/>
          <w:szCs w:val="28"/>
          <w:lang w:val="nl-NL"/>
        </w:rPr>
        <w:t>tăng vốn đầu tư của chủ sở hữu tại doanh nghiệp</w:t>
      </w:r>
      <w:r w:rsidRPr="00877D8D">
        <w:rPr>
          <w:spacing w:val="-2"/>
          <w:sz w:val="28"/>
          <w:szCs w:val="28"/>
          <w:lang w:val="nl-NL"/>
        </w:rPr>
        <w:t xml:space="preserve">, Ủy ban Quản lý vốn nhà nước tại doanh nghiệp quyết định điều chỉnh lại mức vốn điều lệ cho doanh nghiệp trong trường hợp khi thực hiện ghi tăng vốn nhà nước tại doanh nghiệp, vốn góp thực tế của chủ sở hữu cao hơn mức vốn điều lệ đã được phê duyệt; </w:t>
      </w:r>
    </w:p>
    <w:p w:rsidR="00877D8D" w:rsidRDefault="00877D8D" w:rsidP="0054177E">
      <w:pPr>
        <w:spacing w:before="120" w:after="120"/>
        <w:ind w:firstLine="720"/>
        <w:jc w:val="both"/>
        <w:divId w:val="1687516712"/>
        <w:rPr>
          <w:sz w:val="28"/>
          <w:szCs w:val="28"/>
          <w:lang w:val="nl-NL"/>
        </w:rPr>
      </w:pPr>
      <w:r>
        <w:rPr>
          <w:spacing w:val="-2"/>
          <w:sz w:val="28"/>
          <w:szCs w:val="28"/>
          <w:lang w:val="nl-NL"/>
        </w:rPr>
        <w:t xml:space="preserve">c) </w:t>
      </w:r>
      <w:r w:rsidRPr="00877D8D">
        <w:rPr>
          <w:spacing w:val="-2"/>
          <w:sz w:val="28"/>
          <w:szCs w:val="28"/>
          <w:lang w:val="nl-NL"/>
        </w:rPr>
        <w:t>Thực hiện các trách</w:t>
      </w:r>
      <w:r>
        <w:rPr>
          <w:sz w:val="28"/>
          <w:szCs w:val="28"/>
          <w:lang w:val="nl-NL"/>
        </w:rPr>
        <w:t xml:space="preserve"> nhi</w:t>
      </w:r>
      <w:r w:rsidRPr="004E2A46">
        <w:rPr>
          <w:sz w:val="28"/>
          <w:szCs w:val="28"/>
          <w:lang w:val="nl-NL"/>
        </w:rPr>
        <w:t>ệm</w:t>
      </w:r>
      <w:r>
        <w:rPr>
          <w:sz w:val="28"/>
          <w:szCs w:val="28"/>
          <w:lang w:val="nl-NL"/>
        </w:rPr>
        <w:t xml:space="preserve"> kh</w:t>
      </w:r>
      <w:r w:rsidRPr="004E2A46">
        <w:rPr>
          <w:sz w:val="28"/>
          <w:szCs w:val="28"/>
          <w:lang w:val="nl-NL"/>
        </w:rPr>
        <w:t>ác</w:t>
      </w:r>
      <w:r>
        <w:rPr>
          <w:sz w:val="28"/>
          <w:szCs w:val="28"/>
          <w:lang w:val="nl-NL"/>
        </w:rPr>
        <w:t xml:space="preserve"> theo quy </w:t>
      </w:r>
      <w:r w:rsidRPr="004E2A46">
        <w:rPr>
          <w:sz w:val="28"/>
          <w:szCs w:val="28"/>
          <w:lang w:val="nl-NL"/>
        </w:rPr>
        <w:t>định</w:t>
      </w:r>
      <w:r>
        <w:rPr>
          <w:sz w:val="28"/>
          <w:szCs w:val="28"/>
          <w:lang w:val="nl-NL"/>
        </w:rPr>
        <w:t xml:space="preserve"> t</w:t>
      </w:r>
      <w:r w:rsidRPr="004E2A46">
        <w:rPr>
          <w:sz w:val="28"/>
          <w:szCs w:val="28"/>
          <w:lang w:val="nl-NL"/>
        </w:rPr>
        <w:t>ại</w:t>
      </w:r>
      <w:r>
        <w:rPr>
          <w:sz w:val="28"/>
          <w:szCs w:val="28"/>
          <w:lang w:val="nl-NL"/>
        </w:rPr>
        <w:t xml:space="preserve"> Ngh</w:t>
      </w:r>
      <w:r w:rsidRPr="004E2A46">
        <w:rPr>
          <w:sz w:val="28"/>
          <w:szCs w:val="28"/>
          <w:lang w:val="nl-NL"/>
        </w:rPr>
        <w:t>ị</w:t>
      </w:r>
      <w:r>
        <w:rPr>
          <w:sz w:val="28"/>
          <w:szCs w:val="28"/>
          <w:lang w:val="nl-NL"/>
        </w:rPr>
        <w:t xml:space="preserve"> </w:t>
      </w:r>
      <w:r w:rsidRPr="004E2A46">
        <w:rPr>
          <w:sz w:val="28"/>
          <w:szCs w:val="28"/>
          <w:lang w:val="nl-NL"/>
        </w:rPr>
        <w:t>định</w:t>
      </w:r>
      <w:r>
        <w:rPr>
          <w:sz w:val="28"/>
          <w:szCs w:val="28"/>
          <w:lang w:val="nl-NL"/>
        </w:rPr>
        <w:t xml:space="preserve"> n</w:t>
      </w:r>
      <w:r w:rsidRPr="004E2A46">
        <w:rPr>
          <w:sz w:val="28"/>
          <w:szCs w:val="28"/>
          <w:lang w:val="nl-NL"/>
        </w:rPr>
        <w:t>à</w:t>
      </w:r>
      <w:r>
        <w:rPr>
          <w:sz w:val="28"/>
          <w:szCs w:val="28"/>
          <w:lang w:val="nl-NL"/>
        </w:rPr>
        <w:t>y v</w:t>
      </w:r>
      <w:r w:rsidRPr="004E2A46">
        <w:rPr>
          <w:sz w:val="28"/>
          <w:szCs w:val="28"/>
          <w:lang w:val="nl-NL"/>
        </w:rPr>
        <w:t>à</w:t>
      </w:r>
      <w:r>
        <w:rPr>
          <w:sz w:val="28"/>
          <w:szCs w:val="28"/>
          <w:lang w:val="nl-NL"/>
        </w:rPr>
        <w:t xml:space="preserve"> ph</w:t>
      </w:r>
      <w:r w:rsidRPr="004E2A46">
        <w:rPr>
          <w:sz w:val="28"/>
          <w:szCs w:val="28"/>
          <w:lang w:val="nl-NL"/>
        </w:rPr>
        <w:t>á</w:t>
      </w:r>
      <w:r>
        <w:rPr>
          <w:sz w:val="28"/>
          <w:szCs w:val="28"/>
          <w:lang w:val="nl-NL"/>
        </w:rPr>
        <w:t>p lu</w:t>
      </w:r>
      <w:r w:rsidRPr="004E2A46">
        <w:rPr>
          <w:sz w:val="28"/>
          <w:szCs w:val="28"/>
          <w:lang w:val="nl-NL"/>
        </w:rPr>
        <w:t>ật</w:t>
      </w:r>
      <w:r>
        <w:rPr>
          <w:sz w:val="28"/>
          <w:szCs w:val="28"/>
          <w:lang w:val="nl-NL"/>
        </w:rPr>
        <w:t xml:space="preserve"> c</w:t>
      </w:r>
      <w:r w:rsidRPr="004E2A46">
        <w:rPr>
          <w:sz w:val="28"/>
          <w:szCs w:val="28"/>
          <w:lang w:val="nl-NL"/>
        </w:rPr>
        <w:t>ó</w:t>
      </w:r>
      <w:r>
        <w:rPr>
          <w:sz w:val="28"/>
          <w:szCs w:val="28"/>
          <w:lang w:val="nl-NL"/>
        </w:rPr>
        <w:t xml:space="preserve"> li</w:t>
      </w:r>
      <w:r w:rsidRPr="004E2A46">
        <w:rPr>
          <w:sz w:val="28"/>
          <w:szCs w:val="28"/>
          <w:lang w:val="nl-NL"/>
        </w:rPr>
        <w:t>ê</w:t>
      </w:r>
      <w:r>
        <w:rPr>
          <w:sz w:val="28"/>
          <w:szCs w:val="28"/>
          <w:lang w:val="nl-NL"/>
        </w:rPr>
        <w:t>n quan.</w:t>
      </w:r>
    </w:p>
    <w:p w:rsidR="00A711CB" w:rsidRDefault="009378CE" w:rsidP="0054177E">
      <w:pPr>
        <w:spacing w:before="120" w:after="120"/>
        <w:ind w:firstLine="720"/>
        <w:jc w:val="both"/>
        <w:divId w:val="1687516712"/>
        <w:rPr>
          <w:sz w:val="28"/>
          <w:szCs w:val="28"/>
          <w:lang w:val="nl-NL"/>
        </w:rPr>
      </w:pPr>
      <w:r>
        <w:rPr>
          <w:sz w:val="28"/>
          <w:szCs w:val="28"/>
          <w:lang w:val="nl-NL"/>
        </w:rPr>
        <w:t xml:space="preserve">3. </w:t>
      </w:r>
      <w:r w:rsidR="00F61B37">
        <w:rPr>
          <w:sz w:val="28"/>
          <w:szCs w:val="28"/>
          <w:lang w:val="nl-NL"/>
        </w:rPr>
        <w:t>Tập đoàn điện lực Việ</w:t>
      </w:r>
      <w:r w:rsidR="00C44192">
        <w:rPr>
          <w:sz w:val="28"/>
          <w:szCs w:val="28"/>
          <w:lang w:val="nl-NL"/>
        </w:rPr>
        <w:t>t Nam có trách nhiệm</w:t>
      </w:r>
      <w:r w:rsidR="00A711CB">
        <w:rPr>
          <w:sz w:val="28"/>
          <w:szCs w:val="28"/>
          <w:lang w:val="nl-NL"/>
        </w:rPr>
        <w:t>:</w:t>
      </w:r>
    </w:p>
    <w:p w:rsidR="00A711CB" w:rsidRDefault="00A711CB" w:rsidP="0054177E">
      <w:pPr>
        <w:spacing w:before="120" w:after="120"/>
        <w:ind w:firstLine="720"/>
        <w:jc w:val="both"/>
        <w:divId w:val="1687516712"/>
        <w:rPr>
          <w:sz w:val="28"/>
          <w:szCs w:val="28"/>
          <w:lang w:val="nl-NL"/>
        </w:rPr>
      </w:pPr>
      <w:r>
        <w:rPr>
          <w:sz w:val="28"/>
          <w:szCs w:val="28"/>
          <w:lang w:val="nl-NL"/>
        </w:rPr>
        <w:t>a)</w:t>
      </w:r>
      <w:r w:rsidR="00C44192">
        <w:rPr>
          <w:sz w:val="28"/>
          <w:szCs w:val="28"/>
          <w:lang w:val="nl-NL"/>
        </w:rPr>
        <w:t xml:space="preserve"> </w:t>
      </w:r>
      <w:r w:rsidR="009378CE">
        <w:rPr>
          <w:sz w:val="28"/>
          <w:szCs w:val="28"/>
          <w:lang w:val="nl-NL"/>
        </w:rPr>
        <w:t>C</w:t>
      </w:r>
      <w:r w:rsidR="009378CE" w:rsidRPr="009378CE">
        <w:rPr>
          <w:sz w:val="28"/>
          <w:szCs w:val="28"/>
          <w:lang w:val="nl-NL"/>
        </w:rPr>
        <w:t>ô</w:t>
      </w:r>
      <w:r w:rsidR="009378CE">
        <w:rPr>
          <w:sz w:val="28"/>
          <w:szCs w:val="28"/>
          <w:lang w:val="nl-NL"/>
        </w:rPr>
        <w:t>ng b</w:t>
      </w:r>
      <w:r w:rsidR="009378CE" w:rsidRPr="009378CE">
        <w:rPr>
          <w:sz w:val="28"/>
          <w:szCs w:val="28"/>
          <w:lang w:val="nl-NL"/>
        </w:rPr>
        <w:t>ố</w:t>
      </w:r>
      <w:r w:rsidR="009378CE">
        <w:rPr>
          <w:sz w:val="28"/>
          <w:szCs w:val="28"/>
          <w:lang w:val="nl-NL"/>
        </w:rPr>
        <w:t xml:space="preserve"> c</w:t>
      </w:r>
      <w:r w:rsidR="009378CE" w:rsidRPr="009378CE">
        <w:rPr>
          <w:sz w:val="28"/>
          <w:szCs w:val="28"/>
          <w:lang w:val="nl-NL"/>
        </w:rPr>
        <w:t>ô</w:t>
      </w:r>
      <w:r w:rsidR="009378CE">
        <w:rPr>
          <w:sz w:val="28"/>
          <w:szCs w:val="28"/>
          <w:lang w:val="nl-NL"/>
        </w:rPr>
        <w:t>ng khai đ</w:t>
      </w:r>
      <w:r w:rsidR="009378CE" w:rsidRPr="009378CE">
        <w:rPr>
          <w:sz w:val="28"/>
          <w:szCs w:val="28"/>
          <w:lang w:val="nl-NL"/>
        </w:rPr>
        <w:t>ơ</w:t>
      </w:r>
      <w:r w:rsidR="009378CE">
        <w:rPr>
          <w:sz w:val="28"/>
          <w:szCs w:val="28"/>
          <w:lang w:val="nl-NL"/>
        </w:rPr>
        <w:t>n v</w:t>
      </w:r>
      <w:r w:rsidR="009378CE" w:rsidRPr="009378CE">
        <w:rPr>
          <w:sz w:val="28"/>
          <w:szCs w:val="28"/>
          <w:lang w:val="nl-NL"/>
        </w:rPr>
        <w:t>ị</w:t>
      </w:r>
      <w:r w:rsidR="009378CE">
        <w:rPr>
          <w:sz w:val="28"/>
          <w:szCs w:val="28"/>
          <w:lang w:val="nl-NL"/>
        </w:rPr>
        <w:t xml:space="preserve"> </w:t>
      </w:r>
      <w:r w:rsidR="009378CE" w:rsidRPr="009378CE">
        <w:rPr>
          <w:sz w:val="28"/>
          <w:szCs w:val="28"/>
          <w:lang w:val="nl-NL"/>
        </w:rPr>
        <w:t>đ</w:t>
      </w:r>
      <w:r w:rsidR="009378CE">
        <w:rPr>
          <w:sz w:val="28"/>
          <w:szCs w:val="28"/>
          <w:lang w:val="nl-NL"/>
        </w:rPr>
        <w:t>i</w:t>
      </w:r>
      <w:r w:rsidR="009378CE" w:rsidRPr="009378CE">
        <w:rPr>
          <w:sz w:val="28"/>
          <w:szCs w:val="28"/>
          <w:lang w:val="nl-NL"/>
        </w:rPr>
        <w:t>ện</w:t>
      </w:r>
      <w:r w:rsidR="009378CE">
        <w:rPr>
          <w:sz w:val="28"/>
          <w:szCs w:val="28"/>
          <w:lang w:val="nl-NL"/>
        </w:rPr>
        <w:t xml:space="preserve"> l</w:t>
      </w:r>
      <w:r w:rsidR="009378CE" w:rsidRPr="009378CE">
        <w:rPr>
          <w:sz w:val="28"/>
          <w:szCs w:val="28"/>
          <w:lang w:val="nl-NL"/>
        </w:rPr>
        <w:t>ự</w:t>
      </w:r>
      <w:r w:rsidR="009378CE">
        <w:rPr>
          <w:sz w:val="28"/>
          <w:szCs w:val="28"/>
          <w:lang w:val="nl-NL"/>
        </w:rPr>
        <w:t>c đư</w:t>
      </w:r>
      <w:r w:rsidR="009378CE" w:rsidRPr="009378CE">
        <w:rPr>
          <w:sz w:val="28"/>
          <w:szCs w:val="28"/>
          <w:lang w:val="nl-NL"/>
        </w:rPr>
        <w:t>ợc</w:t>
      </w:r>
      <w:r w:rsidR="009378CE">
        <w:rPr>
          <w:sz w:val="28"/>
          <w:szCs w:val="28"/>
          <w:lang w:val="nl-NL"/>
        </w:rPr>
        <w:t xml:space="preserve"> ph</w:t>
      </w:r>
      <w:r w:rsidR="009378CE" w:rsidRPr="009378CE">
        <w:rPr>
          <w:sz w:val="28"/>
          <w:szCs w:val="28"/>
          <w:lang w:val="nl-NL"/>
        </w:rPr>
        <w:t>â</w:t>
      </w:r>
      <w:r w:rsidR="009378CE">
        <w:rPr>
          <w:sz w:val="28"/>
          <w:szCs w:val="28"/>
          <w:lang w:val="nl-NL"/>
        </w:rPr>
        <w:t>n c</w:t>
      </w:r>
      <w:r w:rsidR="009378CE" w:rsidRPr="009378CE">
        <w:rPr>
          <w:sz w:val="28"/>
          <w:szCs w:val="28"/>
          <w:lang w:val="nl-NL"/>
        </w:rPr>
        <w:t>ấp</w:t>
      </w:r>
      <w:r w:rsidR="009378CE">
        <w:rPr>
          <w:sz w:val="28"/>
          <w:szCs w:val="28"/>
          <w:lang w:val="nl-NL"/>
        </w:rPr>
        <w:t>/</w:t>
      </w:r>
      <w:r w:rsidR="009378CE" w:rsidRPr="009378CE">
        <w:rPr>
          <w:sz w:val="28"/>
          <w:szCs w:val="28"/>
          <w:lang w:val="nl-NL"/>
        </w:rPr>
        <w:t>ủy</w:t>
      </w:r>
      <w:r w:rsidR="009378CE">
        <w:rPr>
          <w:sz w:val="28"/>
          <w:szCs w:val="28"/>
          <w:lang w:val="nl-NL"/>
        </w:rPr>
        <w:t xml:space="preserve"> quy</w:t>
      </w:r>
      <w:r w:rsidR="009378CE" w:rsidRPr="009378CE">
        <w:rPr>
          <w:sz w:val="28"/>
          <w:szCs w:val="28"/>
          <w:lang w:val="nl-NL"/>
        </w:rPr>
        <w:t>ền</w:t>
      </w:r>
      <w:r w:rsidR="009378CE">
        <w:rPr>
          <w:sz w:val="28"/>
          <w:szCs w:val="28"/>
          <w:lang w:val="nl-NL"/>
        </w:rPr>
        <w:t xml:space="preserve"> l</w:t>
      </w:r>
      <w:r w:rsidR="009378CE" w:rsidRPr="009378CE">
        <w:rPr>
          <w:sz w:val="28"/>
          <w:szCs w:val="28"/>
          <w:lang w:val="nl-NL"/>
        </w:rPr>
        <w:t>à</w:t>
      </w:r>
      <w:r w:rsidR="009378CE">
        <w:rPr>
          <w:sz w:val="28"/>
          <w:szCs w:val="28"/>
          <w:lang w:val="nl-NL"/>
        </w:rPr>
        <w:t>m B</w:t>
      </w:r>
      <w:r w:rsidR="009378CE" w:rsidRPr="009378CE">
        <w:rPr>
          <w:sz w:val="28"/>
          <w:szCs w:val="28"/>
          <w:lang w:val="nl-NL"/>
        </w:rPr>
        <w:t>ê</w:t>
      </w:r>
      <w:r w:rsidR="009378CE">
        <w:rPr>
          <w:sz w:val="28"/>
          <w:szCs w:val="28"/>
          <w:lang w:val="nl-NL"/>
        </w:rPr>
        <w:t>n nh</w:t>
      </w:r>
      <w:r w:rsidR="009378CE" w:rsidRPr="009378CE">
        <w:rPr>
          <w:sz w:val="28"/>
          <w:szCs w:val="28"/>
          <w:lang w:val="nl-NL"/>
        </w:rPr>
        <w:t>ận</w:t>
      </w:r>
      <w:r w:rsidR="009378CE">
        <w:rPr>
          <w:sz w:val="28"/>
          <w:szCs w:val="28"/>
          <w:lang w:val="nl-NL"/>
        </w:rPr>
        <w:t xml:space="preserve"> chuy</w:t>
      </w:r>
      <w:r w:rsidR="009378CE" w:rsidRPr="009378CE">
        <w:rPr>
          <w:sz w:val="28"/>
          <w:szCs w:val="28"/>
          <w:lang w:val="nl-NL"/>
        </w:rPr>
        <w:t>ển</w:t>
      </w:r>
      <w:r w:rsidR="009378CE">
        <w:rPr>
          <w:sz w:val="28"/>
          <w:szCs w:val="28"/>
          <w:lang w:val="nl-NL"/>
        </w:rPr>
        <w:t xml:space="preserve"> giao</w:t>
      </w:r>
      <w:r>
        <w:rPr>
          <w:sz w:val="28"/>
          <w:szCs w:val="28"/>
          <w:lang w:val="nl-NL"/>
        </w:rPr>
        <w:t>;</w:t>
      </w:r>
    </w:p>
    <w:p w:rsidR="00B8749D" w:rsidRDefault="00A711CB" w:rsidP="0054177E">
      <w:pPr>
        <w:spacing w:before="120" w:after="120"/>
        <w:ind w:firstLine="720"/>
        <w:jc w:val="both"/>
        <w:divId w:val="1687516712"/>
        <w:rPr>
          <w:sz w:val="28"/>
          <w:szCs w:val="28"/>
          <w:lang w:val="nl-NL"/>
        </w:rPr>
      </w:pPr>
      <w:r>
        <w:rPr>
          <w:sz w:val="28"/>
          <w:szCs w:val="28"/>
          <w:lang w:val="nl-NL"/>
        </w:rPr>
        <w:t>b) C</w:t>
      </w:r>
      <w:r w:rsidR="00F61B37">
        <w:rPr>
          <w:sz w:val="28"/>
          <w:szCs w:val="28"/>
          <w:lang w:val="nl-NL"/>
        </w:rPr>
        <w:t xml:space="preserve">hỉ đạo và hướng dẫn </w:t>
      </w:r>
      <w:r w:rsidR="00112F3F">
        <w:rPr>
          <w:sz w:val="28"/>
          <w:szCs w:val="28"/>
          <w:lang w:val="nl-NL"/>
        </w:rPr>
        <w:t>đơn vị điện lực</w:t>
      </w:r>
      <w:r w:rsidR="00B8749D">
        <w:rPr>
          <w:sz w:val="28"/>
          <w:szCs w:val="28"/>
          <w:lang w:val="nl-NL"/>
        </w:rPr>
        <w:t xml:space="preserve"> đư</w:t>
      </w:r>
      <w:r w:rsidR="00B8749D" w:rsidRPr="00B8749D">
        <w:rPr>
          <w:sz w:val="28"/>
          <w:szCs w:val="28"/>
          <w:lang w:val="nl-NL"/>
        </w:rPr>
        <w:t>ợc</w:t>
      </w:r>
      <w:r w:rsidR="00B8749D">
        <w:rPr>
          <w:sz w:val="28"/>
          <w:szCs w:val="28"/>
          <w:lang w:val="nl-NL"/>
        </w:rPr>
        <w:t xml:space="preserve"> giao nhi</w:t>
      </w:r>
      <w:r w:rsidR="00B8749D" w:rsidRPr="00B8749D">
        <w:rPr>
          <w:sz w:val="28"/>
          <w:szCs w:val="28"/>
          <w:lang w:val="nl-NL"/>
        </w:rPr>
        <w:t>ệm</w:t>
      </w:r>
      <w:r w:rsidR="00B8749D">
        <w:rPr>
          <w:sz w:val="28"/>
          <w:szCs w:val="28"/>
          <w:lang w:val="nl-NL"/>
        </w:rPr>
        <w:t xml:space="preserve"> v</w:t>
      </w:r>
      <w:r w:rsidR="00B8749D" w:rsidRPr="00B8749D">
        <w:rPr>
          <w:sz w:val="28"/>
          <w:szCs w:val="28"/>
          <w:lang w:val="nl-NL"/>
        </w:rPr>
        <w:t>ụ</w:t>
      </w:r>
      <w:r w:rsidR="00B8749D">
        <w:rPr>
          <w:sz w:val="28"/>
          <w:szCs w:val="28"/>
          <w:lang w:val="nl-NL"/>
        </w:rPr>
        <w:t xml:space="preserve"> ti</w:t>
      </w:r>
      <w:r w:rsidR="00B8749D" w:rsidRPr="00B8749D">
        <w:rPr>
          <w:sz w:val="28"/>
          <w:szCs w:val="28"/>
          <w:lang w:val="nl-NL"/>
        </w:rPr>
        <w:t>ếp</w:t>
      </w:r>
      <w:r w:rsidR="00B8749D">
        <w:rPr>
          <w:sz w:val="28"/>
          <w:szCs w:val="28"/>
          <w:lang w:val="nl-NL"/>
        </w:rPr>
        <w:t xml:space="preserve"> nh</w:t>
      </w:r>
      <w:r w:rsidR="00B8749D" w:rsidRPr="00B8749D">
        <w:rPr>
          <w:sz w:val="28"/>
          <w:szCs w:val="28"/>
          <w:lang w:val="nl-NL"/>
        </w:rPr>
        <w:t>ận</w:t>
      </w:r>
      <w:r w:rsidR="00B8749D">
        <w:rPr>
          <w:sz w:val="28"/>
          <w:szCs w:val="28"/>
          <w:lang w:val="nl-NL"/>
        </w:rPr>
        <w:t xml:space="preserve"> c</w:t>
      </w:r>
      <w:r w:rsidR="00B8749D" w:rsidRPr="00B8749D">
        <w:rPr>
          <w:sz w:val="28"/>
          <w:szCs w:val="28"/>
          <w:lang w:val="nl-NL"/>
        </w:rPr>
        <w:t>ô</w:t>
      </w:r>
      <w:r w:rsidR="00B8749D">
        <w:rPr>
          <w:sz w:val="28"/>
          <w:szCs w:val="28"/>
          <w:lang w:val="nl-NL"/>
        </w:rPr>
        <w:t>ng tr</w:t>
      </w:r>
      <w:r w:rsidR="00B8749D" w:rsidRPr="00B8749D">
        <w:rPr>
          <w:sz w:val="28"/>
          <w:szCs w:val="28"/>
          <w:lang w:val="nl-NL"/>
        </w:rPr>
        <w:t>ình</w:t>
      </w:r>
      <w:r w:rsidR="00B8749D">
        <w:rPr>
          <w:sz w:val="28"/>
          <w:szCs w:val="28"/>
          <w:lang w:val="nl-NL"/>
        </w:rPr>
        <w:t xml:space="preserve"> </w:t>
      </w:r>
      <w:r w:rsidR="00B8749D" w:rsidRPr="00B8749D">
        <w:rPr>
          <w:sz w:val="28"/>
          <w:szCs w:val="28"/>
          <w:lang w:val="nl-NL"/>
        </w:rPr>
        <w:t>đ</w:t>
      </w:r>
      <w:r w:rsidR="00B8749D">
        <w:rPr>
          <w:sz w:val="28"/>
          <w:szCs w:val="28"/>
          <w:lang w:val="nl-NL"/>
        </w:rPr>
        <w:t>i</w:t>
      </w:r>
      <w:r w:rsidR="00B8749D" w:rsidRPr="00B8749D">
        <w:rPr>
          <w:sz w:val="28"/>
          <w:szCs w:val="28"/>
          <w:lang w:val="nl-NL"/>
        </w:rPr>
        <w:t>ện</w:t>
      </w:r>
      <w:r w:rsidR="0069034B">
        <w:rPr>
          <w:sz w:val="28"/>
          <w:szCs w:val="28"/>
          <w:lang w:val="nl-NL"/>
        </w:rPr>
        <w:t xml:space="preserve"> </w:t>
      </w:r>
      <w:r w:rsidR="00F61B37">
        <w:rPr>
          <w:sz w:val="28"/>
          <w:szCs w:val="28"/>
          <w:lang w:val="nl-NL"/>
        </w:rPr>
        <w:t>phối hợp với Bên giao tổ chức tiếp nhận, quản lý vận hàn</w:t>
      </w:r>
      <w:r w:rsidR="00C44192">
        <w:rPr>
          <w:sz w:val="28"/>
          <w:szCs w:val="28"/>
          <w:lang w:val="nl-NL"/>
        </w:rPr>
        <w:t>h công trình điện theo quy định</w:t>
      </w:r>
      <w:r w:rsidR="00B8749D">
        <w:rPr>
          <w:sz w:val="28"/>
          <w:szCs w:val="28"/>
          <w:lang w:val="nl-NL"/>
        </w:rPr>
        <w:t>;</w:t>
      </w:r>
    </w:p>
    <w:p w:rsidR="004E2A46" w:rsidRDefault="00B8749D" w:rsidP="0054177E">
      <w:pPr>
        <w:spacing w:before="120" w:after="120"/>
        <w:ind w:firstLine="720"/>
        <w:jc w:val="both"/>
        <w:divId w:val="1687516712"/>
        <w:rPr>
          <w:sz w:val="28"/>
          <w:szCs w:val="28"/>
          <w:lang w:val="nl-NL"/>
        </w:rPr>
      </w:pPr>
      <w:r>
        <w:rPr>
          <w:sz w:val="28"/>
          <w:szCs w:val="28"/>
          <w:lang w:val="nl-NL"/>
        </w:rPr>
        <w:lastRenderedPageBreak/>
        <w:t>c) Hư</w:t>
      </w:r>
      <w:r w:rsidRPr="00B8749D">
        <w:rPr>
          <w:sz w:val="28"/>
          <w:szCs w:val="28"/>
          <w:lang w:val="nl-NL"/>
        </w:rPr>
        <w:t>ớng</w:t>
      </w:r>
      <w:r>
        <w:rPr>
          <w:sz w:val="28"/>
          <w:szCs w:val="28"/>
          <w:lang w:val="nl-NL"/>
        </w:rPr>
        <w:t xml:space="preserve"> d</w:t>
      </w:r>
      <w:r w:rsidRPr="00B8749D">
        <w:rPr>
          <w:sz w:val="28"/>
          <w:szCs w:val="28"/>
          <w:lang w:val="nl-NL"/>
        </w:rPr>
        <w:t>ẫn</w:t>
      </w:r>
      <w:r>
        <w:rPr>
          <w:sz w:val="28"/>
          <w:szCs w:val="28"/>
          <w:lang w:val="nl-NL"/>
        </w:rPr>
        <w:t xml:space="preserve"> c</w:t>
      </w:r>
      <w:r w:rsidRPr="00B8749D">
        <w:rPr>
          <w:sz w:val="28"/>
          <w:szCs w:val="28"/>
          <w:lang w:val="nl-NL"/>
        </w:rPr>
        <w:t>ác</w:t>
      </w:r>
      <w:r>
        <w:rPr>
          <w:sz w:val="28"/>
          <w:szCs w:val="28"/>
          <w:lang w:val="nl-NL"/>
        </w:rPr>
        <w:t xml:space="preserve"> </w:t>
      </w:r>
      <w:r w:rsidR="00112F3F">
        <w:rPr>
          <w:sz w:val="28"/>
          <w:szCs w:val="28"/>
          <w:lang w:val="nl-NL"/>
        </w:rPr>
        <w:t>đơn vị điện lực</w:t>
      </w:r>
      <w:r>
        <w:rPr>
          <w:sz w:val="28"/>
          <w:szCs w:val="28"/>
          <w:lang w:val="nl-NL"/>
        </w:rPr>
        <w:t xml:space="preserve"> đư</w:t>
      </w:r>
      <w:r w:rsidRPr="00B8749D">
        <w:rPr>
          <w:sz w:val="28"/>
          <w:szCs w:val="28"/>
          <w:lang w:val="nl-NL"/>
        </w:rPr>
        <w:t>ợc</w:t>
      </w:r>
      <w:r>
        <w:rPr>
          <w:sz w:val="28"/>
          <w:szCs w:val="28"/>
          <w:lang w:val="nl-NL"/>
        </w:rPr>
        <w:t xml:space="preserve"> giao nhi</w:t>
      </w:r>
      <w:r w:rsidRPr="00B8749D">
        <w:rPr>
          <w:sz w:val="28"/>
          <w:szCs w:val="28"/>
          <w:lang w:val="nl-NL"/>
        </w:rPr>
        <w:t>ệm</w:t>
      </w:r>
      <w:r>
        <w:rPr>
          <w:sz w:val="28"/>
          <w:szCs w:val="28"/>
          <w:lang w:val="nl-NL"/>
        </w:rPr>
        <w:t xml:space="preserve"> v</w:t>
      </w:r>
      <w:r w:rsidRPr="00B8749D">
        <w:rPr>
          <w:sz w:val="28"/>
          <w:szCs w:val="28"/>
          <w:lang w:val="nl-NL"/>
        </w:rPr>
        <w:t>ụ</w:t>
      </w:r>
      <w:r>
        <w:rPr>
          <w:sz w:val="28"/>
          <w:szCs w:val="28"/>
          <w:lang w:val="nl-NL"/>
        </w:rPr>
        <w:t xml:space="preserve"> ti</w:t>
      </w:r>
      <w:r w:rsidRPr="00B8749D">
        <w:rPr>
          <w:sz w:val="28"/>
          <w:szCs w:val="28"/>
          <w:lang w:val="nl-NL"/>
        </w:rPr>
        <w:t>ếp</w:t>
      </w:r>
      <w:r>
        <w:rPr>
          <w:sz w:val="28"/>
          <w:szCs w:val="28"/>
          <w:lang w:val="nl-NL"/>
        </w:rPr>
        <w:t xml:space="preserve"> nh</w:t>
      </w:r>
      <w:r w:rsidRPr="00B8749D">
        <w:rPr>
          <w:sz w:val="28"/>
          <w:szCs w:val="28"/>
          <w:lang w:val="nl-NL"/>
        </w:rPr>
        <w:t>ận</w:t>
      </w:r>
      <w:r>
        <w:rPr>
          <w:sz w:val="28"/>
          <w:szCs w:val="28"/>
          <w:lang w:val="nl-NL"/>
        </w:rPr>
        <w:t xml:space="preserve"> c</w:t>
      </w:r>
      <w:r w:rsidRPr="00B8749D">
        <w:rPr>
          <w:sz w:val="28"/>
          <w:szCs w:val="28"/>
          <w:lang w:val="nl-NL"/>
        </w:rPr>
        <w:t>ô</w:t>
      </w:r>
      <w:r>
        <w:rPr>
          <w:sz w:val="28"/>
          <w:szCs w:val="28"/>
          <w:lang w:val="nl-NL"/>
        </w:rPr>
        <w:t>ng tr</w:t>
      </w:r>
      <w:r w:rsidRPr="00B8749D">
        <w:rPr>
          <w:sz w:val="28"/>
          <w:szCs w:val="28"/>
          <w:lang w:val="nl-NL"/>
        </w:rPr>
        <w:t>ình</w:t>
      </w:r>
      <w:r>
        <w:rPr>
          <w:sz w:val="28"/>
          <w:szCs w:val="28"/>
          <w:lang w:val="nl-NL"/>
        </w:rPr>
        <w:t xml:space="preserve"> </w:t>
      </w:r>
      <w:r w:rsidRPr="00B8749D">
        <w:rPr>
          <w:sz w:val="28"/>
          <w:szCs w:val="28"/>
          <w:lang w:val="nl-NL"/>
        </w:rPr>
        <w:t>đ</w:t>
      </w:r>
      <w:r>
        <w:rPr>
          <w:sz w:val="28"/>
          <w:szCs w:val="28"/>
          <w:lang w:val="nl-NL"/>
        </w:rPr>
        <w:t>i</w:t>
      </w:r>
      <w:r w:rsidRPr="00B8749D">
        <w:rPr>
          <w:sz w:val="28"/>
          <w:szCs w:val="28"/>
          <w:lang w:val="nl-NL"/>
        </w:rPr>
        <w:t>ện</w:t>
      </w:r>
      <w:r>
        <w:rPr>
          <w:sz w:val="28"/>
          <w:szCs w:val="28"/>
          <w:lang w:val="nl-NL"/>
        </w:rPr>
        <w:t xml:space="preserve"> b</w:t>
      </w:r>
      <w:r w:rsidRPr="00B8749D">
        <w:rPr>
          <w:sz w:val="28"/>
          <w:szCs w:val="28"/>
          <w:lang w:val="nl-NL"/>
        </w:rPr>
        <w:t>áo</w:t>
      </w:r>
      <w:r>
        <w:rPr>
          <w:sz w:val="28"/>
          <w:szCs w:val="28"/>
          <w:lang w:val="nl-NL"/>
        </w:rPr>
        <w:t xml:space="preserve"> c</w:t>
      </w:r>
      <w:r w:rsidRPr="00B8749D">
        <w:rPr>
          <w:sz w:val="28"/>
          <w:szCs w:val="28"/>
          <w:lang w:val="nl-NL"/>
        </w:rPr>
        <w:t>á</w:t>
      </w:r>
      <w:r>
        <w:rPr>
          <w:sz w:val="28"/>
          <w:szCs w:val="28"/>
          <w:lang w:val="nl-NL"/>
        </w:rPr>
        <w:t>o T</w:t>
      </w:r>
      <w:r w:rsidRPr="00B8749D">
        <w:rPr>
          <w:sz w:val="28"/>
          <w:szCs w:val="28"/>
          <w:lang w:val="nl-NL"/>
        </w:rPr>
        <w:t>ập</w:t>
      </w:r>
      <w:r>
        <w:rPr>
          <w:sz w:val="28"/>
          <w:szCs w:val="28"/>
          <w:lang w:val="nl-NL"/>
        </w:rPr>
        <w:t xml:space="preserve"> đ</w:t>
      </w:r>
      <w:r w:rsidRPr="00B8749D">
        <w:rPr>
          <w:sz w:val="28"/>
          <w:szCs w:val="28"/>
          <w:lang w:val="nl-NL"/>
        </w:rPr>
        <w:t>oàn</w:t>
      </w:r>
      <w:r>
        <w:rPr>
          <w:sz w:val="28"/>
          <w:szCs w:val="28"/>
          <w:lang w:val="nl-NL"/>
        </w:rPr>
        <w:t xml:space="preserve"> </w:t>
      </w:r>
      <w:r w:rsidRPr="00B8749D">
        <w:rPr>
          <w:sz w:val="28"/>
          <w:szCs w:val="28"/>
          <w:lang w:val="nl-NL"/>
        </w:rPr>
        <w:t>Đ</w:t>
      </w:r>
      <w:r>
        <w:rPr>
          <w:sz w:val="28"/>
          <w:szCs w:val="28"/>
          <w:lang w:val="nl-NL"/>
        </w:rPr>
        <w:t>i</w:t>
      </w:r>
      <w:r w:rsidRPr="00B8749D">
        <w:rPr>
          <w:sz w:val="28"/>
          <w:szCs w:val="28"/>
          <w:lang w:val="nl-NL"/>
        </w:rPr>
        <w:t>ện</w:t>
      </w:r>
      <w:r>
        <w:rPr>
          <w:sz w:val="28"/>
          <w:szCs w:val="28"/>
          <w:lang w:val="nl-NL"/>
        </w:rPr>
        <w:t xml:space="preserve"> l</w:t>
      </w:r>
      <w:r w:rsidRPr="00B8749D">
        <w:rPr>
          <w:sz w:val="28"/>
          <w:szCs w:val="28"/>
          <w:lang w:val="nl-NL"/>
        </w:rPr>
        <w:t>ực</w:t>
      </w:r>
      <w:r>
        <w:rPr>
          <w:sz w:val="28"/>
          <w:szCs w:val="28"/>
          <w:lang w:val="nl-NL"/>
        </w:rPr>
        <w:t xml:space="preserve"> Vi</w:t>
      </w:r>
      <w:r w:rsidRPr="00B8749D">
        <w:rPr>
          <w:sz w:val="28"/>
          <w:szCs w:val="28"/>
          <w:lang w:val="nl-NL"/>
        </w:rPr>
        <w:t>ệt</w:t>
      </w:r>
      <w:r>
        <w:rPr>
          <w:sz w:val="28"/>
          <w:szCs w:val="28"/>
          <w:lang w:val="nl-NL"/>
        </w:rPr>
        <w:t xml:space="preserve"> Nam đ</w:t>
      </w:r>
      <w:r w:rsidRPr="00B8749D">
        <w:rPr>
          <w:sz w:val="28"/>
          <w:szCs w:val="28"/>
          <w:lang w:val="nl-NL"/>
        </w:rPr>
        <w:t>ể</w:t>
      </w:r>
      <w:r>
        <w:rPr>
          <w:sz w:val="28"/>
          <w:szCs w:val="28"/>
          <w:lang w:val="nl-NL"/>
        </w:rPr>
        <w:t xml:space="preserve"> b</w:t>
      </w:r>
      <w:r w:rsidRPr="00B8749D">
        <w:rPr>
          <w:sz w:val="28"/>
          <w:szCs w:val="28"/>
          <w:lang w:val="nl-NL"/>
        </w:rPr>
        <w:t>á</w:t>
      </w:r>
      <w:r>
        <w:rPr>
          <w:sz w:val="28"/>
          <w:szCs w:val="28"/>
          <w:lang w:val="nl-NL"/>
        </w:rPr>
        <w:t>o c</w:t>
      </w:r>
      <w:r w:rsidRPr="00B8749D">
        <w:rPr>
          <w:sz w:val="28"/>
          <w:szCs w:val="28"/>
          <w:lang w:val="nl-NL"/>
        </w:rPr>
        <w:t>á</w:t>
      </w:r>
      <w:r>
        <w:rPr>
          <w:sz w:val="28"/>
          <w:szCs w:val="28"/>
          <w:lang w:val="nl-NL"/>
        </w:rPr>
        <w:t xml:space="preserve">o </w:t>
      </w:r>
      <w:r w:rsidRPr="00B8749D">
        <w:rPr>
          <w:sz w:val="28"/>
          <w:szCs w:val="28"/>
          <w:lang w:val="nl-NL"/>
        </w:rPr>
        <w:t>Ủy</w:t>
      </w:r>
      <w:r>
        <w:rPr>
          <w:sz w:val="28"/>
          <w:szCs w:val="28"/>
          <w:lang w:val="nl-NL"/>
        </w:rPr>
        <w:t xml:space="preserve"> ban Qu</w:t>
      </w:r>
      <w:r w:rsidRPr="00B8749D">
        <w:rPr>
          <w:sz w:val="28"/>
          <w:szCs w:val="28"/>
          <w:lang w:val="nl-NL"/>
        </w:rPr>
        <w:t>ả</w:t>
      </w:r>
      <w:r>
        <w:rPr>
          <w:sz w:val="28"/>
          <w:szCs w:val="28"/>
          <w:lang w:val="nl-NL"/>
        </w:rPr>
        <w:t>n l</w:t>
      </w:r>
      <w:r w:rsidRPr="00B8749D">
        <w:rPr>
          <w:sz w:val="28"/>
          <w:szCs w:val="28"/>
          <w:lang w:val="nl-NL"/>
        </w:rPr>
        <w:t>ý</w:t>
      </w:r>
      <w:r>
        <w:rPr>
          <w:sz w:val="28"/>
          <w:szCs w:val="28"/>
          <w:lang w:val="nl-NL"/>
        </w:rPr>
        <w:t xml:space="preserve"> v</w:t>
      </w:r>
      <w:r w:rsidRPr="00B8749D">
        <w:rPr>
          <w:sz w:val="28"/>
          <w:szCs w:val="28"/>
          <w:lang w:val="nl-NL"/>
        </w:rPr>
        <w:t>ố</w:t>
      </w:r>
      <w:r>
        <w:rPr>
          <w:sz w:val="28"/>
          <w:szCs w:val="28"/>
          <w:lang w:val="nl-NL"/>
        </w:rPr>
        <w:t>n nh</w:t>
      </w:r>
      <w:r w:rsidRPr="00B8749D">
        <w:rPr>
          <w:sz w:val="28"/>
          <w:szCs w:val="28"/>
          <w:lang w:val="nl-NL"/>
        </w:rPr>
        <w:t>à</w:t>
      </w:r>
      <w:r>
        <w:rPr>
          <w:sz w:val="28"/>
          <w:szCs w:val="28"/>
          <w:lang w:val="nl-NL"/>
        </w:rPr>
        <w:t xml:space="preserve"> nư</w:t>
      </w:r>
      <w:r w:rsidRPr="00B8749D">
        <w:rPr>
          <w:sz w:val="28"/>
          <w:szCs w:val="28"/>
          <w:lang w:val="nl-NL"/>
        </w:rPr>
        <w:t>ớc</w:t>
      </w:r>
      <w:r>
        <w:rPr>
          <w:sz w:val="28"/>
          <w:szCs w:val="28"/>
          <w:lang w:val="nl-NL"/>
        </w:rPr>
        <w:t xml:space="preserve"> t</w:t>
      </w:r>
      <w:r w:rsidRPr="00B8749D">
        <w:rPr>
          <w:sz w:val="28"/>
          <w:szCs w:val="28"/>
          <w:lang w:val="nl-NL"/>
        </w:rPr>
        <w:t>ại</w:t>
      </w:r>
      <w:r>
        <w:rPr>
          <w:sz w:val="28"/>
          <w:szCs w:val="28"/>
          <w:lang w:val="nl-NL"/>
        </w:rPr>
        <w:t xml:space="preserve"> doanh nghi</w:t>
      </w:r>
      <w:r w:rsidRPr="00B8749D">
        <w:rPr>
          <w:sz w:val="28"/>
          <w:szCs w:val="28"/>
          <w:lang w:val="nl-NL"/>
        </w:rPr>
        <w:t>ệp</w:t>
      </w:r>
      <w:r>
        <w:rPr>
          <w:sz w:val="28"/>
          <w:szCs w:val="28"/>
          <w:lang w:val="nl-NL"/>
        </w:rPr>
        <w:t xml:space="preserve"> v</w:t>
      </w:r>
      <w:r w:rsidRPr="00B8749D">
        <w:rPr>
          <w:sz w:val="28"/>
          <w:szCs w:val="28"/>
          <w:lang w:val="nl-NL"/>
        </w:rPr>
        <w:t>ề</w:t>
      </w:r>
      <w:r>
        <w:rPr>
          <w:sz w:val="28"/>
          <w:szCs w:val="28"/>
          <w:lang w:val="nl-NL"/>
        </w:rPr>
        <w:t xml:space="preserve"> vi</w:t>
      </w:r>
      <w:r w:rsidRPr="00B8749D">
        <w:rPr>
          <w:sz w:val="28"/>
          <w:szCs w:val="28"/>
          <w:lang w:val="nl-NL"/>
        </w:rPr>
        <w:t>ệc</w:t>
      </w:r>
      <w:r>
        <w:rPr>
          <w:sz w:val="28"/>
          <w:szCs w:val="28"/>
          <w:lang w:val="nl-NL"/>
        </w:rPr>
        <w:t xml:space="preserve"> x</w:t>
      </w:r>
      <w:r w:rsidRPr="00B8749D">
        <w:rPr>
          <w:sz w:val="28"/>
          <w:szCs w:val="28"/>
          <w:lang w:val="nl-NL"/>
        </w:rPr>
        <w:t>ác</w:t>
      </w:r>
      <w:r>
        <w:rPr>
          <w:sz w:val="28"/>
          <w:szCs w:val="28"/>
          <w:lang w:val="nl-NL"/>
        </w:rPr>
        <w:t xml:space="preserve"> l</w:t>
      </w:r>
      <w:r w:rsidRPr="00B8749D">
        <w:rPr>
          <w:sz w:val="28"/>
          <w:szCs w:val="28"/>
          <w:lang w:val="nl-NL"/>
        </w:rPr>
        <w:t>ập</w:t>
      </w:r>
      <w:r>
        <w:rPr>
          <w:sz w:val="28"/>
          <w:szCs w:val="28"/>
          <w:lang w:val="nl-NL"/>
        </w:rPr>
        <w:t xml:space="preserve"> quy</w:t>
      </w:r>
      <w:r w:rsidRPr="00B8749D">
        <w:rPr>
          <w:sz w:val="28"/>
          <w:szCs w:val="28"/>
          <w:lang w:val="nl-NL"/>
        </w:rPr>
        <w:t>ề</w:t>
      </w:r>
      <w:r>
        <w:rPr>
          <w:sz w:val="28"/>
          <w:szCs w:val="28"/>
          <w:lang w:val="nl-NL"/>
        </w:rPr>
        <w:t>n s</w:t>
      </w:r>
      <w:r w:rsidRPr="00B8749D">
        <w:rPr>
          <w:sz w:val="28"/>
          <w:szCs w:val="28"/>
          <w:lang w:val="nl-NL"/>
        </w:rPr>
        <w:t>ở</w:t>
      </w:r>
      <w:r>
        <w:rPr>
          <w:sz w:val="28"/>
          <w:szCs w:val="28"/>
          <w:lang w:val="nl-NL"/>
        </w:rPr>
        <w:t xml:space="preserve"> h</w:t>
      </w:r>
      <w:r w:rsidRPr="00B8749D">
        <w:rPr>
          <w:sz w:val="28"/>
          <w:szCs w:val="28"/>
          <w:lang w:val="nl-NL"/>
        </w:rPr>
        <w:t>ữu</w:t>
      </w:r>
      <w:r>
        <w:rPr>
          <w:sz w:val="28"/>
          <w:szCs w:val="28"/>
          <w:lang w:val="nl-NL"/>
        </w:rPr>
        <w:t xml:space="preserve"> t</w:t>
      </w:r>
      <w:r w:rsidRPr="00B8749D">
        <w:rPr>
          <w:sz w:val="28"/>
          <w:szCs w:val="28"/>
          <w:lang w:val="nl-NL"/>
        </w:rPr>
        <w:t>oàn</w:t>
      </w:r>
      <w:r>
        <w:rPr>
          <w:sz w:val="28"/>
          <w:szCs w:val="28"/>
          <w:lang w:val="nl-NL"/>
        </w:rPr>
        <w:t xml:space="preserve"> d</w:t>
      </w:r>
      <w:r w:rsidRPr="00B8749D">
        <w:rPr>
          <w:sz w:val="28"/>
          <w:szCs w:val="28"/>
          <w:lang w:val="nl-NL"/>
        </w:rPr>
        <w:t>â</w:t>
      </w:r>
      <w:r>
        <w:rPr>
          <w:sz w:val="28"/>
          <w:szCs w:val="28"/>
          <w:lang w:val="nl-NL"/>
        </w:rPr>
        <w:t>n đ</w:t>
      </w:r>
      <w:r w:rsidRPr="00B8749D">
        <w:rPr>
          <w:sz w:val="28"/>
          <w:szCs w:val="28"/>
          <w:lang w:val="nl-NL"/>
        </w:rPr>
        <w:t>ố</w:t>
      </w:r>
      <w:r>
        <w:rPr>
          <w:sz w:val="28"/>
          <w:szCs w:val="28"/>
          <w:lang w:val="nl-NL"/>
        </w:rPr>
        <w:t>i v</w:t>
      </w:r>
      <w:r w:rsidRPr="00B8749D">
        <w:rPr>
          <w:sz w:val="28"/>
          <w:szCs w:val="28"/>
          <w:lang w:val="nl-NL"/>
        </w:rPr>
        <w:t>ới</w:t>
      </w:r>
      <w:r>
        <w:rPr>
          <w:sz w:val="28"/>
          <w:szCs w:val="28"/>
          <w:lang w:val="nl-NL"/>
        </w:rPr>
        <w:t xml:space="preserve"> c</w:t>
      </w:r>
      <w:r w:rsidRPr="00B8749D">
        <w:rPr>
          <w:sz w:val="28"/>
          <w:szCs w:val="28"/>
          <w:lang w:val="nl-NL"/>
        </w:rPr>
        <w:t>ô</w:t>
      </w:r>
      <w:r>
        <w:rPr>
          <w:sz w:val="28"/>
          <w:szCs w:val="28"/>
          <w:lang w:val="nl-NL"/>
        </w:rPr>
        <w:t>ng tr</w:t>
      </w:r>
      <w:r w:rsidRPr="00B8749D">
        <w:rPr>
          <w:sz w:val="28"/>
          <w:szCs w:val="28"/>
          <w:lang w:val="nl-NL"/>
        </w:rPr>
        <w:t>ìn</w:t>
      </w:r>
      <w:r>
        <w:rPr>
          <w:sz w:val="28"/>
          <w:szCs w:val="28"/>
          <w:lang w:val="nl-NL"/>
        </w:rPr>
        <w:t xml:space="preserve">h </w:t>
      </w:r>
      <w:r w:rsidRPr="00B8749D">
        <w:rPr>
          <w:sz w:val="28"/>
          <w:szCs w:val="28"/>
          <w:lang w:val="nl-NL"/>
        </w:rPr>
        <w:t>đ</w:t>
      </w:r>
      <w:r>
        <w:rPr>
          <w:sz w:val="28"/>
          <w:szCs w:val="28"/>
          <w:lang w:val="nl-NL"/>
        </w:rPr>
        <w:t>i</w:t>
      </w:r>
      <w:r w:rsidRPr="00B8749D">
        <w:rPr>
          <w:sz w:val="28"/>
          <w:szCs w:val="28"/>
          <w:lang w:val="nl-NL"/>
        </w:rPr>
        <w:t>ện</w:t>
      </w:r>
      <w:r>
        <w:rPr>
          <w:sz w:val="28"/>
          <w:szCs w:val="28"/>
          <w:lang w:val="nl-NL"/>
        </w:rPr>
        <w:t xml:space="preserve"> c</w:t>
      </w:r>
      <w:r w:rsidRPr="00B8749D">
        <w:rPr>
          <w:sz w:val="28"/>
          <w:szCs w:val="28"/>
          <w:lang w:val="nl-NL"/>
        </w:rPr>
        <w:t>ó</w:t>
      </w:r>
      <w:r>
        <w:rPr>
          <w:sz w:val="28"/>
          <w:szCs w:val="28"/>
          <w:lang w:val="nl-NL"/>
        </w:rPr>
        <w:t xml:space="preserve"> ng</w:t>
      </w:r>
      <w:r w:rsidRPr="00B8749D">
        <w:rPr>
          <w:sz w:val="28"/>
          <w:szCs w:val="28"/>
          <w:lang w:val="nl-NL"/>
        </w:rPr>
        <w:t>uồ</w:t>
      </w:r>
      <w:r>
        <w:rPr>
          <w:sz w:val="28"/>
          <w:szCs w:val="28"/>
          <w:lang w:val="nl-NL"/>
        </w:rPr>
        <w:t>n g</w:t>
      </w:r>
      <w:r w:rsidRPr="00B8749D">
        <w:rPr>
          <w:sz w:val="28"/>
          <w:szCs w:val="28"/>
          <w:lang w:val="nl-NL"/>
        </w:rPr>
        <w:t>ốc</w:t>
      </w:r>
      <w:r>
        <w:rPr>
          <w:sz w:val="28"/>
          <w:szCs w:val="28"/>
          <w:lang w:val="nl-NL"/>
        </w:rPr>
        <w:t xml:space="preserve"> ngo</w:t>
      </w:r>
      <w:r w:rsidRPr="00B8749D">
        <w:rPr>
          <w:sz w:val="28"/>
          <w:szCs w:val="28"/>
          <w:lang w:val="nl-NL"/>
        </w:rPr>
        <w:t>ài</w:t>
      </w:r>
      <w:r>
        <w:rPr>
          <w:sz w:val="28"/>
          <w:szCs w:val="28"/>
          <w:lang w:val="nl-NL"/>
        </w:rPr>
        <w:t xml:space="preserve"> ng</w:t>
      </w:r>
      <w:r w:rsidRPr="00B8749D">
        <w:rPr>
          <w:sz w:val="28"/>
          <w:szCs w:val="28"/>
          <w:lang w:val="nl-NL"/>
        </w:rPr>
        <w:t>â</w:t>
      </w:r>
      <w:r>
        <w:rPr>
          <w:sz w:val="28"/>
          <w:szCs w:val="28"/>
          <w:lang w:val="nl-NL"/>
        </w:rPr>
        <w:t>n s</w:t>
      </w:r>
      <w:r w:rsidRPr="00B8749D">
        <w:rPr>
          <w:sz w:val="28"/>
          <w:szCs w:val="28"/>
          <w:lang w:val="nl-NL"/>
        </w:rPr>
        <w:t>ác</w:t>
      </w:r>
      <w:r>
        <w:rPr>
          <w:sz w:val="28"/>
          <w:szCs w:val="28"/>
          <w:lang w:val="nl-NL"/>
        </w:rPr>
        <w:t>h v</w:t>
      </w:r>
      <w:r w:rsidRPr="00B8749D">
        <w:rPr>
          <w:sz w:val="28"/>
          <w:szCs w:val="28"/>
          <w:lang w:val="nl-NL"/>
        </w:rPr>
        <w:t>à</w:t>
      </w:r>
      <w:r>
        <w:rPr>
          <w:sz w:val="28"/>
          <w:szCs w:val="28"/>
          <w:lang w:val="nl-NL"/>
        </w:rPr>
        <w:t xml:space="preserve"> </w:t>
      </w:r>
      <w:r>
        <w:rPr>
          <w:spacing w:val="-2"/>
          <w:sz w:val="28"/>
          <w:szCs w:val="28"/>
          <w:lang w:val="es-ES"/>
        </w:rPr>
        <w:t xml:space="preserve">kết quả nhận chuyển giao công trình điện và </w:t>
      </w:r>
      <w:r w:rsidR="000F0209">
        <w:rPr>
          <w:spacing w:val="-2"/>
          <w:sz w:val="28"/>
          <w:szCs w:val="28"/>
          <w:lang w:val="es-ES"/>
        </w:rPr>
        <w:t>tăng vốn đầu tư của chủ sở hữu tại doanh nghiệp</w:t>
      </w:r>
      <w:r w:rsidR="004E2A46">
        <w:rPr>
          <w:sz w:val="28"/>
          <w:szCs w:val="28"/>
          <w:lang w:val="nl-NL"/>
        </w:rPr>
        <w:t>;</w:t>
      </w:r>
    </w:p>
    <w:p w:rsidR="000F0209" w:rsidRPr="000F0209" w:rsidRDefault="000F0209" w:rsidP="0054177E">
      <w:pPr>
        <w:spacing w:before="120" w:after="120"/>
        <w:ind w:firstLine="720"/>
        <w:jc w:val="both"/>
        <w:divId w:val="1687516712"/>
        <w:rPr>
          <w:spacing w:val="-2"/>
          <w:sz w:val="28"/>
          <w:szCs w:val="28"/>
          <w:lang w:val="es-ES"/>
        </w:rPr>
      </w:pPr>
      <w:r>
        <w:rPr>
          <w:sz w:val="28"/>
          <w:szCs w:val="28"/>
          <w:lang w:val="nl-NL"/>
        </w:rPr>
        <w:t>d</w:t>
      </w:r>
      <w:r w:rsidRPr="000F0209">
        <w:rPr>
          <w:spacing w:val="-2"/>
          <w:sz w:val="28"/>
          <w:szCs w:val="28"/>
          <w:lang w:val="es-ES"/>
        </w:rPr>
        <w:t xml:space="preserve">) Căn cứ khung thời gian trích khấu hao tài sản cố định theo quy định, </w:t>
      </w:r>
      <w:r>
        <w:rPr>
          <w:spacing w:val="-2"/>
          <w:sz w:val="28"/>
          <w:szCs w:val="28"/>
          <w:lang w:val="es-ES"/>
        </w:rPr>
        <w:t>T</w:t>
      </w:r>
      <w:r w:rsidRPr="000F0209">
        <w:rPr>
          <w:spacing w:val="-2"/>
          <w:sz w:val="28"/>
          <w:szCs w:val="28"/>
          <w:lang w:val="es-ES"/>
        </w:rPr>
        <w:t>ập</w:t>
      </w:r>
      <w:r>
        <w:rPr>
          <w:spacing w:val="-2"/>
          <w:sz w:val="28"/>
          <w:szCs w:val="28"/>
          <w:lang w:val="es-ES"/>
        </w:rPr>
        <w:t xml:space="preserve"> đ</w:t>
      </w:r>
      <w:r w:rsidRPr="000F0209">
        <w:rPr>
          <w:spacing w:val="-2"/>
          <w:sz w:val="28"/>
          <w:szCs w:val="28"/>
          <w:lang w:val="es-ES"/>
        </w:rPr>
        <w:t>oàn</w:t>
      </w:r>
      <w:r>
        <w:rPr>
          <w:spacing w:val="-2"/>
          <w:sz w:val="28"/>
          <w:szCs w:val="28"/>
          <w:lang w:val="es-ES"/>
        </w:rPr>
        <w:t xml:space="preserve"> </w:t>
      </w:r>
      <w:r w:rsidRPr="000F0209">
        <w:rPr>
          <w:spacing w:val="-2"/>
          <w:sz w:val="28"/>
          <w:szCs w:val="28"/>
          <w:lang w:val="es-ES"/>
        </w:rPr>
        <w:t>Đ</w:t>
      </w:r>
      <w:r>
        <w:rPr>
          <w:spacing w:val="-2"/>
          <w:sz w:val="28"/>
          <w:szCs w:val="28"/>
          <w:lang w:val="es-ES"/>
        </w:rPr>
        <w:t>i</w:t>
      </w:r>
      <w:r w:rsidRPr="000F0209">
        <w:rPr>
          <w:spacing w:val="-2"/>
          <w:sz w:val="28"/>
          <w:szCs w:val="28"/>
          <w:lang w:val="es-ES"/>
        </w:rPr>
        <w:t>ện</w:t>
      </w:r>
      <w:r>
        <w:rPr>
          <w:spacing w:val="-2"/>
          <w:sz w:val="28"/>
          <w:szCs w:val="28"/>
          <w:lang w:val="es-ES"/>
        </w:rPr>
        <w:t xml:space="preserve"> l</w:t>
      </w:r>
      <w:r w:rsidRPr="000F0209">
        <w:rPr>
          <w:spacing w:val="-2"/>
          <w:sz w:val="28"/>
          <w:szCs w:val="28"/>
          <w:lang w:val="es-ES"/>
        </w:rPr>
        <w:t>ực</w:t>
      </w:r>
      <w:r>
        <w:rPr>
          <w:spacing w:val="-2"/>
          <w:sz w:val="28"/>
          <w:szCs w:val="28"/>
          <w:lang w:val="es-ES"/>
        </w:rPr>
        <w:t xml:space="preserve"> Vi</w:t>
      </w:r>
      <w:r w:rsidRPr="000F0209">
        <w:rPr>
          <w:spacing w:val="-2"/>
          <w:sz w:val="28"/>
          <w:szCs w:val="28"/>
          <w:lang w:val="es-ES"/>
        </w:rPr>
        <w:t>ệt</w:t>
      </w:r>
      <w:r>
        <w:rPr>
          <w:spacing w:val="-2"/>
          <w:sz w:val="28"/>
          <w:szCs w:val="28"/>
          <w:lang w:val="es-ES"/>
        </w:rPr>
        <w:t xml:space="preserve"> Nam</w:t>
      </w:r>
      <w:r w:rsidRPr="000F0209">
        <w:rPr>
          <w:spacing w:val="-2"/>
          <w:sz w:val="28"/>
          <w:szCs w:val="28"/>
          <w:lang w:val="es-ES"/>
        </w:rPr>
        <w:t xml:space="preserve"> có trách nhiệm thông báo, hướng dẫn đơn vị điện lực thống nhất áp dụng thời gian trích khấu hao đối với các tài sản cố định thuộc đối tượng chuyển giao khi xác định giá trị chuyển giao theo quy định tại điểm b khoản 2 Điều 9 và điểm a khoản 4 Điều 13 Nghị định này</w:t>
      </w:r>
      <w:r>
        <w:rPr>
          <w:spacing w:val="-2"/>
          <w:sz w:val="28"/>
          <w:szCs w:val="28"/>
          <w:lang w:val="es-ES"/>
        </w:rPr>
        <w:t>;</w:t>
      </w:r>
    </w:p>
    <w:p w:rsidR="00877D8D" w:rsidRPr="000F0209" w:rsidRDefault="000F0209" w:rsidP="0054177E">
      <w:pPr>
        <w:spacing w:before="120" w:after="120"/>
        <w:ind w:firstLine="720"/>
        <w:jc w:val="both"/>
        <w:divId w:val="1687516712"/>
        <w:rPr>
          <w:spacing w:val="-2"/>
          <w:sz w:val="28"/>
          <w:szCs w:val="28"/>
          <w:lang w:val="es-ES"/>
        </w:rPr>
      </w:pPr>
      <w:r w:rsidRPr="000F0209">
        <w:rPr>
          <w:spacing w:val="-2"/>
          <w:sz w:val="28"/>
          <w:szCs w:val="28"/>
          <w:lang w:val="es-ES"/>
        </w:rPr>
        <w:t>đ</w:t>
      </w:r>
      <w:r w:rsidR="004E2A46" w:rsidRPr="000F0209">
        <w:rPr>
          <w:spacing w:val="-2"/>
          <w:sz w:val="28"/>
          <w:szCs w:val="28"/>
          <w:lang w:val="es-ES"/>
        </w:rPr>
        <w:t xml:space="preserve">) </w:t>
      </w:r>
      <w:r w:rsidRPr="000F0209">
        <w:rPr>
          <w:spacing w:val="-2"/>
          <w:sz w:val="28"/>
          <w:szCs w:val="28"/>
          <w:lang w:val="es-ES"/>
        </w:rPr>
        <w:t xml:space="preserve">Định kỳ hằng năm, trước ngày 30 tháng 4 của năm, tổng hợp kết quả nhận chuyển giao công trình điện và ghi tăng tài sản, tăng vốn vốn nhà nước đầu tư tại </w:t>
      </w:r>
      <w:r>
        <w:rPr>
          <w:spacing w:val="-2"/>
          <w:sz w:val="28"/>
          <w:szCs w:val="28"/>
          <w:lang w:val="es-ES"/>
        </w:rPr>
        <w:t>T</w:t>
      </w:r>
      <w:r w:rsidRPr="000F0209">
        <w:rPr>
          <w:spacing w:val="-2"/>
          <w:sz w:val="28"/>
          <w:szCs w:val="28"/>
          <w:lang w:val="es-ES"/>
        </w:rPr>
        <w:t>ập</w:t>
      </w:r>
      <w:r>
        <w:rPr>
          <w:spacing w:val="-2"/>
          <w:sz w:val="28"/>
          <w:szCs w:val="28"/>
          <w:lang w:val="es-ES"/>
        </w:rPr>
        <w:t xml:space="preserve"> đ</w:t>
      </w:r>
      <w:r w:rsidRPr="000F0209">
        <w:rPr>
          <w:spacing w:val="-2"/>
          <w:sz w:val="28"/>
          <w:szCs w:val="28"/>
          <w:lang w:val="es-ES"/>
        </w:rPr>
        <w:t>oàn</w:t>
      </w:r>
      <w:r>
        <w:rPr>
          <w:spacing w:val="-2"/>
          <w:sz w:val="28"/>
          <w:szCs w:val="28"/>
          <w:lang w:val="es-ES"/>
        </w:rPr>
        <w:t xml:space="preserve"> </w:t>
      </w:r>
      <w:r w:rsidRPr="000F0209">
        <w:rPr>
          <w:spacing w:val="-2"/>
          <w:sz w:val="28"/>
          <w:szCs w:val="28"/>
          <w:lang w:val="es-ES"/>
        </w:rPr>
        <w:t>Đ</w:t>
      </w:r>
      <w:r>
        <w:rPr>
          <w:spacing w:val="-2"/>
          <w:sz w:val="28"/>
          <w:szCs w:val="28"/>
          <w:lang w:val="es-ES"/>
        </w:rPr>
        <w:t>i</w:t>
      </w:r>
      <w:r w:rsidRPr="000F0209">
        <w:rPr>
          <w:spacing w:val="-2"/>
          <w:sz w:val="28"/>
          <w:szCs w:val="28"/>
          <w:lang w:val="es-ES"/>
        </w:rPr>
        <w:t>ện</w:t>
      </w:r>
      <w:r>
        <w:rPr>
          <w:spacing w:val="-2"/>
          <w:sz w:val="28"/>
          <w:szCs w:val="28"/>
          <w:lang w:val="es-ES"/>
        </w:rPr>
        <w:t xml:space="preserve"> l</w:t>
      </w:r>
      <w:r w:rsidRPr="000F0209">
        <w:rPr>
          <w:spacing w:val="-2"/>
          <w:sz w:val="28"/>
          <w:szCs w:val="28"/>
          <w:lang w:val="es-ES"/>
        </w:rPr>
        <w:t>ực</w:t>
      </w:r>
      <w:r>
        <w:rPr>
          <w:spacing w:val="-2"/>
          <w:sz w:val="28"/>
          <w:szCs w:val="28"/>
          <w:lang w:val="es-ES"/>
        </w:rPr>
        <w:t xml:space="preserve"> Vi</w:t>
      </w:r>
      <w:r w:rsidRPr="000F0209">
        <w:rPr>
          <w:spacing w:val="-2"/>
          <w:sz w:val="28"/>
          <w:szCs w:val="28"/>
          <w:lang w:val="es-ES"/>
        </w:rPr>
        <w:t>ệt</w:t>
      </w:r>
      <w:r>
        <w:rPr>
          <w:spacing w:val="-2"/>
          <w:sz w:val="28"/>
          <w:szCs w:val="28"/>
          <w:lang w:val="es-ES"/>
        </w:rPr>
        <w:t xml:space="preserve"> Nam</w:t>
      </w:r>
      <w:r w:rsidRPr="000F0209">
        <w:rPr>
          <w:spacing w:val="-2"/>
          <w:sz w:val="28"/>
          <w:szCs w:val="28"/>
          <w:lang w:val="es-ES"/>
        </w:rPr>
        <w:t xml:space="preserve"> của năm trước liền kề, báo cáo Ủy ban Quản lý vốn nhà nước tại doanh nghiệp để thực hiện đầu tư bổ sung vốn điều lệ theo quy định của pháp luật quản lý, sử dụng vốn nhà nước đầu tư vào sản xuất, kinh doanh tại doanh nghiệp</w:t>
      </w:r>
      <w:r w:rsidR="00877D8D" w:rsidRPr="000F0209">
        <w:rPr>
          <w:spacing w:val="-2"/>
          <w:sz w:val="28"/>
          <w:szCs w:val="28"/>
          <w:lang w:val="es-ES"/>
        </w:rPr>
        <w:t>;</w:t>
      </w:r>
    </w:p>
    <w:p w:rsidR="00F61B37" w:rsidRDefault="000F0209" w:rsidP="0054177E">
      <w:pPr>
        <w:spacing w:before="120" w:after="120"/>
        <w:ind w:firstLine="720"/>
        <w:jc w:val="both"/>
        <w:divId w:val="1687516712"/>
        <w:rPr>
          <w:sz w:val="28"/>
          <w:szCs w:val="28"/>
          <w:lang w:val="nl-NL"/>
        </w:rPr>
      </w:pPr>
      <w:r>
        <w:rPr>
          <w:sz w:val="28"/>
          <w:szCs w:val="28"/>
          <w:lang w:val="nl-NL"/>
        </w:rPr>
        <w:t>e</w:t>
      </w:r>
      <w:r w:rsidR="00877D8D">
        <w:rPr>
          <w:sz w:val="28"/>
          <w:szCs w:val="28"/>
          <w:lang w:val="nl-NL"/>
        </w:rPr>
        <w:t xml:space="preserve">) </w:t>
      </w:r>
      <w:r w:rsidR="004E2A46">
        <w:rPr>
          <w:sz w:val="28"/>
          <w:szCs w:val="28"/>
          <w:lang w:val="nl-NL"/>
        </w:rPr>
        <w:t>Th</w:t>
      </w:r>
      <w:r w:rsidR="004E2A46" w:rsidRPr="004E2A46">
        <w:rPr>
          <w:sz w:val="28"/>
          <w:szCs w:val="28"/>
          <w:lang w:val="nl-NL"/>
        </w:rPr>
        <w:t>ự</w:t>
      </w:r>
      <w:r w:rsidR="004E2A46">
        <w:rPr>
          <w:sz w:val="28"/>
          <w:szCs w:val="28"/>
          <w:lang w:val="nl-NL"/>
        </w:rPr>
        <w:t>c hi</w:t>
      </w:r>
      <w:r w:rsidR="004E2A46" w:rsidRPr="004E2A46">
        <w:rPr>
          <w:sz w:val="28"/>
          <w:szCs w:val="28"/>
          <w:lang w:val="nl-NL"/>
        </w:rPr>
        <w:t>ện</w:t>
      </w:r>
      <w:r w:rsidR="004E2A46">
        <w:rPr>
          <w:sz w:val="28"/>
          <w:szCs w:val="28"/>
          <w:lang w:val="nl-NL"/>
        </w:rPr>
        <w:t xml:space="preserve"> c</w:t>
      </w:r>
      <w:r w:rsidR="004E2A46" w:rsidRPr="004E2A46">
        <w:rPr>
          <w:sz w:val="28"/>
          <w:szCs w:val="28"/>
          <w:lang w:val="nl-NL"/>
        </w:rPr>
        <w:t>ác</w:t>
      </w:r>
      <w:r w:rsidR="004E2A46">
        <w:rPr>
          <w:sz w:val="28"/>
          <w:szCs w:val="28"/>
          <w:lang w:val="nl-NL"/>
        </w:rPr>
        <w:t xml:space="preserve"> tr</w:t>
      </w:r>
      <w:r w:rsidR="004E2A46" w:rsidRPr="004E2A46">
        <w:rPr>
          <w:sz w:val="28"/>
          <w:szCs w:val="28"/>
          <w:lang w:val="nl-NL"/>
        </w:rPr>
        <w:t>ác</w:t>
      </w:r>
      <w:r w:rsidR="004E2A46">
        <w:rPr>
          <w:sz w:val="28"/>
          <w:szCs w:val="28"/>
          <w:lang w:val="nl-NL"/>
        </w:rPr>
        <w:t>h nhi</w:t>
      </w:r>
      <w:r w:rsidR="004E2A46" w:rsidRPr="004E2A46">
        <w:rPr>
          <w:sz w:val="28"/>
          <w:szCs w:val="28"/>
          <w:lang w:val="nl-NL"/>
        </w:rPr>
        <w:t>ệm</w:t>
      </w:r>
      <w:r w:rsidR="004E2A46">
        <w:rPr>
          <w:sz w:val="28"/>
          <w:szCs w:val="28"/>
          <w:lang w:val="nl-NL"/>
        </w:rPr>
        <w:t xml:space="preserve"> kh</w:t>
      </w:r>
      <w:r w:rsidR="004E2A46" w:rsidRPr="004E2A46">
        <w:rPr>
          <w:sz w:val="28"/>
          <w:szCs w:val="28"/>
          <w:lang w:val="nl-NL"/>
        </w:rPr>
        <w:t>ác</w:t>
      </w:r>
      <w:r w:rsidR="004E2A46">
        <w:rPr>
          <w:sz w:val="28"/>
          <w:szCs w:val="28"/>
          <w:lang w:val="nl-NL"/>
        </w:rPr>
        <w:t xml:space="preserve"> theo quy </w:t>
      </w:r>
      <w:r w:rsidR="004E2A46" w:rsidRPr="004E2A46">
        <w:rPr>
          <w:sz w:val="28"/>
          <w:szCs w:val="28"/>
          <w:lang w:val="nl-NL"/>
        </w:rPr>
        <w:t>định</w:t>
      </w:r>
      <w:r w:rsidR="004E2A46">
        <w:rPr>
          <w:sz w:val="28"/>
          <w:szCs w:val="28"/>
          <w:lang w:val="nl-NL"/>
        </w:rPr>
        <w:t xml:space="preserve"> t</w:t>
      </w:r>
      <w:r w:rsidR="004E2A46" w:rsidRPr="004E2A46">
        <w:rPr>
          <w:sz w:val="28"/>
          <w:szCs w:val="28"/>
          <w:lang w:val="nl-NL"/>
        </w:rPr>
        <w:t>ại</w:t>
      </w:r>
      <w:r w:rsidR="004E2A46">
        <w:rPr>
          <w:sz w:val="28"/>
          <w:szCs w:val="28"/>
          <w:lang w:val="nl-NL"/>
        </w:rPr>
        <w:t xml:space="preserve"> Ngh</w:t>
      </w:r>
      <w:r w:rsidR="004E2A46" w:rsidRPr="004E2A46">
        <w:rPr>
          <w:sz w:val="28"/>
          <w:szCs w:val="28"/>
          <w:lang w:val="nl-NL"/>
        </w:rPr>
        <w:t>ị</w:t>
      </w:r>
      <w:r w:rsidR="004E2A46">
        <w:rPr>
          <w:sz w:val="28"/>
          <w:szCs w:val="28"/>
          <w:lang w:val="nl-NL"/>
        </w:rPr>
        <w:t xml:space="preserve"> </w:t>
      </w:r>
      <w:r w:rsidR="004E2A46" w:rsidRPr="004E2A46">
        <w:rPr>
          <w:sz w:val="28"/>
          <w:szCs w:val="28"/>
          <w:lang w:val="nl-NL"/>
        </w:rPr>
        <w:t>định</w:t>
      </w:r>
      <w:r w:rsidR="004E2A46">
        <w:rPr>
          <w:sz w:val="28"/>
          <w:szCs w:val="28"/>
          <w:lang w:val="nl-NL"/>
        </w:rPr>
        <w:t xml:space="preserve"> n</w:t>
      </w:r>
      <w:r w:rsidR="004E2A46" w:rsidRPr="004E2A46">
        <w:rPr>
          <w:sz w:val="28"/>
          <w:szCs w:val="28"/>
          <w:lang w:val="nl-NL"/>
        </w:rPr>
        <w:t>à</w:t>
      </w:r>
      <w:r w:rsidR="004E2A46">
        <w:rPr>
          <w:sz w:val="28"/>
          <w:szCs w:val="28"/>
          <w:lang w:val="nl-NL"/>
        </w:rPr>
        <w:t>y v</w:t>
      </w:r>
      <w:r w:rsidR="004E2A46" w:rsidRPr="004E2A46">
        <w:rPr>
          <w:sz w:val="28"/>
          <w:szCs w:val="28"/>
          <w:lang w:val="nl-NL"/>
        </w:rPr>
        <w:t>à</w:t>
      </w:r>
      <w:r w:rsidR="004E2A46">
        <w:rPr>
          <w:sz w:val="28"/>
          <w:szCs w:val="28"/>
          <w:lang w:val="nl-NL"/>
        </w:rPr>
        <w:t xml:space="preserve"> ph</w:t>
      </w:r>
      <w:r w:rsidR="004E2A46" w:rsidRPr="004E2A46">
        <w:rPr>
          <w:sz w:val="28"/>
          <w:szCs w:val="28"/>
          <w:lang w:val="nl-NL"/>
        </w:rPr>
        <w:t>á</w:t>
      </w:r>
      <w:r w:rsidR="004E2A46">
        <w:rPr>
          <w:sz w:val="28"/>
          <w:szCs w:val="28"/>
          <w:lang w:val="nl-NL"/>
        </w:rPr>
        <w:t>p lu</w:t>
      </w:r>
      <w:r w:rsidR="004E2A46" w:rsidRPr="004E2A46">
        <w:rPr>
          <w:sz w:val="28"/>
          <w:szCs w:val="28"/>
          <w:lang w:val="nl-NL"/>
        </w:rPr>
        <w:t>ật</w:t>
      </w:r>
      <w:r w:rsidR="004E2A46">
        <w:rPr>
          <w:sz w:val="28"/>
          <w:szCs w:val="28"/>
          <w:lang w:val="nl-NL"/>
        </w:rPr>
        <w:t xml:space="preserve"> c</w:t>
      </w:r>
      <w:r w:rsidR="004E2A46" w:rsidRPr="004E2A46">
        <w:rPr>
          <w:sz w:val="28"/>
          <w:szCs w:val="28"/>
          <w:lang w:val="nl-NL"/>
        </w:rPr>
        <w:t>ó</w:t>
      </w:r>
      <w:r w:rsidR="004E2A46">
        <w:rPr>
          <w:sz w:val="28"/>
          <w:szCs w:val="28"/>
          <w:lang w:val="nl-NL"/>
        </w:rPr>
        <w:t xml:space="preserve"> li</w:t>
      </w:r>
      <w:r w:rsidR="004E2A46" w:rsidRPr="004E2A46">
        <w:rPr>
          <w:sz w:val="28"/>
          <w:szCs w:val="28"/>
          <w:lang w:val="nl-NL"/>
        </w:rPr>
        <w:t>ê</w:t>
      </w:r>
      <w:r w:rsidR="004E2A46">
        <w:rPr>
          <w:sz w:val="28"/>
          <w:szCs w:val="28"/>
          <w:lang w:val="nl-NL"/>
        </w:rPr>
        <w:t>n quan</w:t>
      </w:r>
      <w:r w:rsidR="00F61B37">
        <w:rPr>
          <w:sz w:val="28"/>
          <w:szCs w:val="28"/>
          <w:lang w:val="nl-NL"/>
        </w:rPr>
        <w:t>./.</w:t>
      </w:r>
    </w:p>
    <w:tbl>
      <w:tblPr>
        <w:tblW w:w="9337" w:type="dxa"/>
        <w:jc w:val="center"/>
        <w:tblCellMar>
          <w:left w:w="0" w:type="dxa"/>
          <w:right w:w="0" w:type="dxa"/>
        </w:tblCellMar>
        <w:tblLook w:val="0000"/>
      </w:tblPr>
      <w:tblGrid>
        <w:gridCol w:w="5089"/>
        <w:gridCol w:w="4248"/>
      </w:tblGrid>
      <w:tr w:rsidR="006E2772" w:rsidRPr="00023804" w:rsidTr="006E2772">
        <w:trPr>
          <w:divId w:val="1687516712"/>
          <w:jc w:val="center"/>
        </w:trPr>
        <w:tc>
          <w:tcPr>
            <w:tcW w:w="5089" w:type="dxa"/>
            <w:tcMar>
              <w:top w:w="0" w:type="dxa"/>
              <w:left w:w="108" w:type="dxa"/>
              <w:bottom w:w="0" w:type="dxa"/>
              <w:right w:w="108" w:type="dxa"/>
            </w:tcMar>
          </w:tcPr>
          <w:p w:rsidR="006E2772" w:rsidRPr="00495F38" w:rsidRDefault="00C377C5" w:rsidP="00A71B7B">
            <w:pPr>
              <w:jc w:val="both"/>
              <w:rPr>
                <w:b/>
                <w:bCs/>
                <w:i/>
                <w:lang w:val="vi-VN"/>
              </w:rPr>
            </w:pPr>
            <w:r>
              <w:rPr>
                <w:i/>
                <w:lang w:val="vi-VN"/>
              </w:rPr>
              <w:t> </w:t>
            </w:r>
            <w:r>
              <w:rPr>
                <w:b/>
                <w:bCs/>
                <w:i/>
                <w:lang w:val="vi-VN"/>
              </w:rPr>
              <w:t xml:space="preserve">Nơi nhận: </w:t>
            </w:r>
          </w:p>
          <w:p w:rsidR="00F61B37" w:rsidRPr="00495F38" w:rsidRDefault="00F61B37" w:rsidP="00F61B37">
            <w:pPr>
              <w:jc w:val="both"/>
              <w:rPr>
                <w:sz w:val="22"/>
                <w:szCs w:val="20"/>
                <w:lang w:val="vi-VN"/>
              </w:rPr>
            </w:pPr>
            <w:r>
              <w:rPr>
                <w:sz w:val="22"/>
                <w:szCs w:val="20"/>
                <w:lang w:val="vi-VN"/>
              </w:rPr>
              <w:t>- Ban Bí thư Trung ương Đảng;</w:t>
            </w:r>
          </w:p>
          <w:p w:rsidR="00F61B37" w:rsidRPr="00495F38" w:rsidRDefault="00F61B37" w:rsidP="00F61B37">
            <w:pPr>
              <w:jc w:val="both"/>
              <w:rPr>
                <w:sz w:val="22"/>
                <w:szCs w:val="20"/>
                <w:lang w:val="vi-VN"/>
              </w:rPr>
            </w:pPr>
            <w:r>
              <w:rPr>
                <w:sz w:val="22"/>
                <w:szCs w:val="20"/>
                <w:lang w:val="vi-VN"/>
              </w:rPr>
              <w:t>- Thủ tướng, các Phó Thủ tướng Chính phủ;</w:t>
            </w:r>
          </w:p>
          <w:p w:rsidR="00F61B37" w:rsidRPr="00495F38" w:rsidRDefault="00F61B37" w:rsidP="00F61B37">
            <w:pPr>
              <w:jc w:val="both"/>
              <w:rPr>
                <w:sz w:val="22"/>
                <w:szCs w:val="20"/>
                <w:lang w:val="vi-VN"/>
              </w:rPr>
            </w:pPr>
            <w:r>
              <w:rPr>
                <w:sz w:val="22"/>
                <w:szCs w:val="20"/>
                <w:lang w:val="vi-VN"/>
              </w:rPr>
              <w:t>- Các Bộ, cơ quan ngang Bộ, cơ quan thuộc CP;</w:t>
            </w:r>
          </w:p>
          <w:p w:rsidR="00F61B37" w:rsidRPr="00495F38" w:rsidRDefault="00F61B37" w:rsidP="00F61B37">
            <w:pPr>
              <w:jc w:val="both"/>
              <w:rPr>
                <w:sz w:val="22"/>
                <w:szCs w:val="20"/>
                <w:lang w:val="vi-VN"/>
              </w:rPr>
            </w:pPr>
            <w:r>
              <w:rPr>
                <w:sz w:val="22"/>
                <w:szCs w:val="20"/>
                <w:lang w:val="vi-VN"/>
              </w:rPr>
              <w:t>- VP BCĐ TW về phòng, chống tham nhũng;</w:t>
            </w:r>
          </w:p>
          <w:p w:rsidR="00F61B37" w:rsidRPr="00495F38" w:rsidRDefault="00F61B37" w:rsidP="00F61B37">
            <w:pPr>
              <w:jc w:val="both"/>
              <w:rPr>
                <w:sz w:val="22"/>
                <w:szCs w:val="20"/>
                <w:lang w:val="vi-VN"/>
              </w:rPr>
            </w:pPr>
            <w:r>
              <w:rPr>
                <w:sz w:val="22"/>
                <w:szCs w:val="20"/>
                <w:lang w:val="vi-VN"/>
              </w:rPr>
              <w:t>- HĐND, UBND các tỉnh, thành phố trực thuộc TW;</w:t>
            </w:r>
          </w:p>
          <w:p w:rsidR="00F61B37" w:rsidRPr="00495F38" w:rsidRDefault="00F61B37" w:rsidP="00F61B37">
            <w:pPr>
              <w:jc w:val="both"/>
              <w:rPr>
                <w:sz w:val="22"/>
                <w:szCs w:val="20"/>
                <w:lang w:val="vi-VN"/>
              </w:rPr>
            </w:pPr>
            <w:r>
              <w:rPr>
                <w:sz w:val="22"/>
                <w:szCs w:val="20"/>
                <w:lang w:val="vi-VN"/>
              </w:rPr>
              <w:t>- Văn phòng Trung ương và các Ban của Đảng;</w:t>
            </w:r>
          </w:p>
          <w:p w:rsidR="00F61B37" w:rsidRPr="00495F38" w:rsidRDefault="00F61B37" w:rsidP="00F61B37">
            <w:pPr>
              <w:jc w:val="both"/>
              <w:rPr>
                <w:sz w:val="22"/>
                <w:szCs w:val="20"/>
                <w:lang w:val="vi-VN"/>
              </w:rPr>
            </w:pPr>
            <w:r>
              <w:rPr>
                <w:sz w:val="22"/>
                <w:szCs w:val="20"/>
                <w:lang w:val="vi-VN"/>
              </w:rPr>
              <w:t>- Văn phòng Chủ tịch nước;</w:t>
            </w:r>
          </w:p>
          <w:p w:rsidR="00F61B37" w:rsidRPr="00495F38" w:rsidRDefault="00F61B37" w:rsidP="00F61B37">
            <w:pPr>
              <w:jc w:val="both"/>
              <w:rPr>
                <w:sz w:val="22"/>
                <w:szCs w:val="20"/>
                <w:lang w:val="vi-VN"/>
              </w:rPr>
            </w:pPr>
            <w:r>
              <w:rPr>
                <w:sz w:val="22"/>
                <w:szCs w:val="20"/>
                <w:lang w:val="vi-VN"/>
              </w:rPr>
              <w:t>- Hội đồng Dân tộc và Ủy ban của Quốc hội;</w:t>
            </w:r>
          </w:p>
          <w:p w:rsidR="00F61B37" w:rsidRPr="00495F38" w:rsidRDefault="00F61B37" w:rsidP="00F61B37">
            <w:pPr>
              <w:jc w:val="both"/>
              <w:rPr>
                <w:sz w:val="22"/>
                <w:szCs w:val="20"/>
                <w:lang w:val="vi-VN"/>
              </w:rPr>
            </w:pPr>
            <w:r>
              <w:rPr>
                <w:sz w:val="22"/>
                <w:szCs w:val="20"/>
                <w:lang w:val="vi-VN"/>
              </w:rPr>
              <w:t>- Văn phòng Quốc hội;</w:t>
            </w:r>
          </w:p>
          <w:p w:rsidR="00F61B37" w:rsidRPr="00495F38" w:rsidRDefault="00F61B37" w:rsidP="00F61B37">
            <w:pPr>
              <w:jc w:val="both"/>
              <w:rPr>
                <w:sz w:val="22"/>
                <w:szCs w:val="20"/>
                <w:lang w:val="vi-VN"/>
              </w:rPr>
            </w:pPr>
            <w:r>
              <w:rPr>
                <w:sz w:val="22"/>
                <w:szCs w:val="20"/>
                <w:lang w:val="vi-VN"/>
              </w:rPr>
              <w:t>- Toà án nhân dân tối cao;</w:t>
            </w:r>
          </w:p>
          <w:p w:rsidR="00F61B37" w:rsidRPr="00495F38" w:rsidRDefault="00F61B37" w:rsidP="00F61B37">
            <w:pPr>
              <w:jc w:val="both"/>
              <w:rPr>
                <w:sz w:val="22"/>
                <w:szCs w:val="20"/>
                <w:lang w:val="vi-VN"/>
              </w:rPr>
            </w:pPr>
            <w:r>
              <w:rPr>
                <w:sz w:val="22"/>
                <w:szCs w:val="20"/>
                <w:lang w:val="vi-VN"/>
              </w:rPr>
              <w:t>- Viện Kiểm sát nhân dân tối cao;</w:t>
            </w:r>
          </w:p>
          <w:p w:rsidR="00F61B37" w:rsidRPr="00495F38" w:rsidRDefault="00F61B37" w:rsidP="00F61B37">
            <w:pPr>
              <w:jc w:val="both"/>
              <w:rPr>
                <w:sz w:val="22"/>
                <w:szCs w:val="20"/>
                <w:lang w:val="vi-VN"/>
              </w:rPr>
            </w:pPr>
            <w:r>
              <w:rPr>
                <w:sz w:val="22"/>
                <w:szCs w:val="20"/>
                <w:lang w:val="vi-VN"/>
              </w:rPr>
              <w:t>- UB Giám sát tài chính QG;</w:t>
            </w:r>
          </w:p>
          <w:p w:rsidR="00F61B37" w:rsidRPr="00495F38" w:rsidRDefault="00F61B37" w:rsidP="00F61B37">
            <w:pPr>
              <w:jc w:val="both"/>
              <w:rPr>
                <w:sz w:val="22"/>
                <w:szCs w:val="20"/>
                <w:lang w:val="vi-VN"/>
              </w:rPr>
            </w:pPr>
            <w:r>
              <w:rPr>
                <w:sz w:val="22"/>
                <w:szCs w:val="20"/>
                <w:lang w:val="vi-VN"/>
              </w:rPr>
              <w:t>- Kiểm toán Nhà nước;</w:t>
            </w:r>
          </w:p>
          <w:p w:rsidR="00F61B37" w:rsidRPr="00495F38" w:rsidRDefault="00F61B37" w:rsidP="00F61B37">
            <w:pPr>
              <w:jc w:val="both"/>
              <w:rPr>
                <w:sz w:val="22"/>
                <w:szCs w:val="20"/>
                <w:lang w:val="vi-VN"/>
              </w:rPr>
            </w:pPr>
            <w:r>
              <w:rPr>
                <w:sz w:val="22"/>
                <w:szCs w:val="20"/>
                <w:lang w:val="vi-VN"/>
              </w:rPr>
              <w:t>- Ngân hàng Chính sách xã hội;</w:t>
            </w:r>
          </w:p>
          <w:p w:rsidR="00F61B37" w:rsidRPr="00495F38" w:rsidRDefault="00F61B37" w:rsidP="00F61B37">
            <w:pPr>
              <w:jc w:val="both"/>
              <w:rPr>
                <w:sz w:val="22"/>
                <w:szCs w:val="20"/>
                <w:lang w:val="vi-VN"/>
              </w:rPr>
            </w:pPr>
            <w:r>
              <w:rPr>
                <w:sz w:val="22"/>
                <w:szCs w:val="20"/>
                <w:lang w:val="vi-VN"/>
              </w:rPr>
              <w:t>- Ngân hàng Phát triển Việt Nam;</w:t>
            </w:r>
          </w:p>
          <w:p w:rsidR="00F61B37" w:rsidRPr="00495F38" w:rsidRDefault="00F61B37" w:rsidP="00F61B37">
            <w:pPr>
              <w:jc w:val="both"/>
              <w:rPr>
                <w:sz w:val="22"/>
                <w:szCs w:val="20"/>
                <w:lang w:val="vi-VN"/>
              </w:rPr>
            </w:pPr>
            <w:r>
              <w:rPr>
                <w:sz w:val="22"/>
                <w:szCs w:val="20"/>
                <w:lang w:val="vi-VN"/>
              </w:rPr>
              <w:t>- UBTW Mặt trận Tổ quốc Việt Nam;</w:t>
            </w:r>
          </w:p>
          <w:p w:rsidR="00F61B37" w:rsidRPr="00495F38" w:rsidRDefault="00F61B37" w:rsidP="00F61B37">
            <w:pPr>
              <w:jc w:val="both"/>
              <w:rPr>
                <w:sz w:val="22"/>
                <w:szCs w:val="20"/>
                <w:lang w:val="vi-VN"/>
              </w:rPr>
            </w:pPr>
            <w:r>
              <w:rPr>
                <w:sz w:val="22"/>
                <w:szCs w:val="20"/>
                <w:lang w:val="vi-VN"/>
              </w:rPr>
              <w:t>- Cơ quan Trung ương của các đoàn thể;</w:t>
            </w:r>
          </w:p>
          <w:p w:rsidR="00F61B37" w:rsidRPr="00495F38" w:rsidRDefault="00F61B37" w:rsidP="00F61B37">
            <w:pPr>
              <w:jc w:val="both"/>
              <w:rPr>
                <w:sz w:val="22"/>
                <w:szCs w:val="20"/>
                <w:lang w:val="vi-VN"/>
              </w:rPr>
            </w:pPr>
            <w:r>
              <w:rPr>
                <w:sz w:val="22"/>
                <w:szCs w:val="20"/>
                <w:lang w:val="vi-VN"/>
              </w:rPr>
              <w:t xml:space="preserve">- VPCP: BTCN, các PCN, Cổng TTĐT, </w:t>
            </w:r>
          </w:p>
          <w:p w:rsidR="00F61B37" w:rsidRPr="00495F38" w:rsidRDefault="00F61B37" w:rsidP="00F61B37">
            <w:pPr>
              <w:ind w:firstLine="94"/>
              <w:jc w:val="both"/>
              <w:rPr>
                <w:sz w:val="22"/>
                <w:szCs w:val="20"/>
                <w:lang w:val="vi-VN"/>
              </w:rPr>
            </w:pPr>
            <w:r>
              <w:rPr>
                <w:sz w:val="22"/>
                <w:szCs w:val="20"/>
                <w:lang w:val="vi-VN"/>
              </w:rPr>
              <w:t>các Vụ, Cục, đơn vị trực thuộc, Công báo;</w:t>
            </w:r>
          </w:p>
          <w:p w:rsidR="006E2772" w:rsidRPr="00495F38" w:rsidRDefault="00F61B37" w:rsidP="00A71B7B">
            <w:pPr>
              <w:jc w:val="both"/>
              <w:rPr>
                <w:lang w:val="vi-VN"/>
              </w:rPr>
            </w:pPr>
            <w:r>
              <w:rPr>
                <w:sz w:val="22"/>
                <w:szCs w:val="20"/>
                <w:lang w:val="vi-VN"/>
              </w:rPr>
              <w:t>- Lưu: Văn thư, KTTH (5b).</w:t>
            </w:r>
          </w:p>
        </w:tc>
        <w:tc>
          <w:tcPr>
            <w:tcW w:w="4248" w:type="dxa"/>
            <w:tcMar>
              <w:top w:w="0" w:type="dxa"/>
              <w:left w:w="108" w:type="dxa"/>
              <w:bottom w:w="0" w:type="dxa"/>
              <w:right w:w="108" w:type="dxa"/>
            </w:tcMar>
          </w:tcPr>
          <w:p w:rsidR="006E2772" w:rsidRPr="00495F38" w:rsidRDefault="00C377C5" w:rsidP="00A71B7B">
            <w:pPr>
              <w:jc w:val="center"/>
              <w:rPr>
                <w:b/>
                <w:bCs/>
                <w:lang w:val="vi-VN"/>
              </w:rPr>
            </w:pPr>
            <w:r>
              <w:rPr>
                <w:b/>
                <w:bCs/>
                <w:lang w:val="vi-VN"/>
              </w:rPr>
              <w:t>TM. CHÍNH PHỦ</w:t>
            </w:r>
            <w:r>
              <w:rPr>
                <w:b/>
                <w:bCs/>
                <w:lang w:val="vi-VN"/>
              </w:rPr>
              <w:br/>
              <w:t xml:space="preserve">THỦ TƯỚNG </w:t>
            </w:r>
            <w:r>
              <w:rPr>
                <w:b/>
                <w:bCs/>
                <w:lang w:val="vi-VN"/>
              </w:rPr>
              <w:br/>
            </w:r>
            <w:r>
              <w:rPr>
                <w:b/>
                <w:bCs/>
                <w:lang w:val="vi-VN"/>
              </w:rPr>
              <w:br/>
            </w:r>
            <w:r>
              <w:rPr>
                <w:b/>
                <w:bCs/>
                <w:lang w:val="vi-VN"/>
              </w:rPr>
              <w:br/>
            </w:r>
            <w:r>
              <w:rPr>
                <w:b/>
                <w:bCs/>
                <w:lang w:val="vi-VN"/>
              </w:rPr>
              <w:br/>
            </w:r>
            <w:r>
              <w:rPr>
                <w:b/>
                <w:bCs/>
                <w:lang w:val="vi-VN"/>
              </w:rPr>
              <w:br/>
            </w:r>
          </w:p>
          <w:p w:rsidR="006E2772" w:rsidRPr="00495F38" w:rsidRDefault="006E2772" w:rsidP="00A71B7B">
            <w:pPr>
              <w:keepNext/>
              <w:keepLines/>
              <w:spacing w:before="480"/>
              <w:jc w:val="center"/>
              <w:outlineLvl w:val="0"/>
              <w:rPr>
                <w:b/>
                <w:bCs/>
                <w:lang w:val="vi-VN"/>
              </w:rPr>
            </w:pPr>
          </w:p>
          <w:p w:rsidR="006E2772" w:rsidRPr="005555DF" w:rsidRDefault="009F31CD" w:rsidP="00A71B7B">
            <w:pPr>
              <w:jc w:val="center"/>
            </w:pPr>
            <w:r>
              <w:rPr>
                <w:b/>
                <w:bCs/>
                <w:sz w:val="28"/>
                <w:szCs w:val="28"/>
              </w:rPr>
              <w:t>Ph</w:t>
            </w:r>
            <w:r w:rsidRPr="009F31CD">
              <w:rPr>
                <w:b/>
                <w:bCs/>
                <w:sz w:val="28"/>
                <w:szCs w:val="28"/>
              </w:rPr>
              <w:t>ạm</w:t>
            </w:r>
            <w:r>
              <w:rPr>
                <w:b/>
                <w:bCs/>
                <w:sz w:val="28"/>
                <w:szCs w:val="28"/>
              </w:rPr>
              <w:t xml:space="preserve"> Minh Ch</w:t>
            </w:r>
            <w:r w:rsidRPr="009F31CD">
              <w:rPr>
                <w:b/>
                <w:bCs/>
                <w:sz w:val="28"/>
                <w:szCs w:val="28"/>
              </w:rPr>
              <w:t>ính</w:t>
            </w:r>
          </w:p>
        </w:tc>
      </w:tr>
    </w:tbl>
    <w:p w:rsidR="0098626C" w:rsidRDefault="0098626C">
      <w:pPr>
        <w:tabs>
          <w:tab w:val="left" w:pos="851"/>
        </w:tabs>
        <w:spacing w:before="60" w:after="60"/>
        <w:divId w:val="1687516712"/>
        <w:sectPr w:rsidR="0098626C" w:rsidSect="00FD1ED3">
          <w:headerReference w:type="default" r:id="rId8"/>
          <w:pgSz w:w="11909" w:h="16834" w:code="9"/>
          <w:pgMar w:top="1134" w:right="1191" w:bottom="1134" w:left="1701" w:header="567" w:footer="567" w:gutter="0"/>
          <w:cols w:space="720"/>
          <w:titlePg/>
          <w:docGrid w:linePitch="360"/>
        </w:sectPr>
      </w:pPr>
    </w:p>
    <w:p w:rsidR="00621C62" w:rsidRPr="00621C62" w:rsidRDefault="00421290" w:rsidP="00621C62">
      <w:pPr>
        <w:shd w:val="clear" w:color="auto" w:fill="FFFFFF"/>
        <w:spacing w:before="120" w:after="120" w:line="234" w:lineRule="atLeast"/>
        <w:jc w:val="center"/>
        <w:divId w:val="1687516712"/>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lastRenderedPageBreak/>
        <w:t>PHỤ LỤC</w:t>
      </w:r>
    </w:p>
    <w:p w:rsidR="00621C62" w:rsidRDefault="00421290" w:rsidP="00621C62">
      <w:pPr>
        <w:shd w:val="clear" w:color="auto" w:fill="FFFFFF"/>
        <w:spacing w:before="120" w:after="120" w:line="234" w:lineRule="atLeast"/>
        <w:jc w:val="center"/>
        <w:divId w:val="1687516712"/>
        <w:rPr>
          <w:rFonts w:asciiTheme="majorHAnsi" w:hAnsiTheme="majorHAnsi" w:cstheme="majorHAnsi"/>
          <w:i/>
          <w:iCs/>
          <w:color w:val="000000"/>
          <w:sz w:val="28"/>
          <w:szCs w:val="28"/>
          <w:lang w:val="vi-VN"/>
        </w:rPr>
      </w:pPr>
      <w:r w:rsidRPr="00421290">
        <w:rPr>
          <w:rFonts w:asciiTheme="majorHAnsi" w:hAnsiTheme="majorHAnsi" w:cstheme="majorHAnsi"/>
          <w:i/>
          <w:iCs/>
          <w:color w:val="000000"/>
          <w:sz w:val="28"/>
          <w:szCs w:val="28"/>
        </w:rPr>
        <w:t xml:space="preserve">(Kèm </w:t>
      </w:r>
      <w:proofErr w:type="gramStart"/>
      <w:r w:rsidRPr="00421290">
        <w:rPr>
          <w:rFonts w:asciiTheme="majorHAnsi" w:hAnsiTheme="majorHAnsi" w:cstheme="majorHAnsi"/>
          <w:i/>
          <w:iCs/>
          <w:color w:val="000000"/>
          <w:sz w:val="28"/>
          <w:szCs w:val="28"/>
        </w:rPr>
        <w:t>theo</w:t>
      </w:r>
      <w:proofErr w:type="gramEnd"/>
      <w:r w:rsidRPr="00421290">
        <w:rPr>
          <w:rFonts w:asciiTheme="majorHAnsi" w:hAnsiTheme="majorHAnsi" w:cstheme="majorHAnsi"/>
          <w:i/>
          <w:iCs/>
          <w:color w:val="000000"/>
          <w:sz w:val="28"/>
          <w:szCs w:val="28"/>
        </w:rPr>
        <w:t xml:space="preserve"> Nghị </w:t>
      </w:r>
      <w:r w:rsidRPr="00421290">
        <w:rPr>
          <w:rFonts w:asciiTheme="majorHAnsi" w:hAnsiTheme="majorHAnsi" w:cstheme="majorHAnsi"/>
          <w:i/>
          <w:iCs/>
          <w:color w:val="000000"/>
          <w:sz w:val="28"/>
          <w:szCs w:val="28"/>
          <w:lang w:val="vi-VN"/>
        </w:rPr>
        <w:t xml:space="preserve">định số </w:t>
      </w:r>
      <w:r w:rsidR="00621C62">
        <w:rPr>
          <w:rFonts w:asciiTheme="majorHAnsi" w:hAnsiTheme="majorHAnsi" w:cstheme="majorHAnsi"/>
          <w:i/>
          <w:iCs/>
          <w:color w:val="000000"/>
          <w:sz w:val="28"/>
          <w:szCs w:val="28"/>
        </w:rPr>
        <w:t xml:space="preserve">    </w:t>
      </w:r>
      <w:r w:rsidRPr="00421290">
        <w:rPr>
          <w:rFonts w:asciiTheme="majorHAnsi" w:hAnsiTheme="majorHAnsi" w:cstheme="majorHAnsi"/>
          <w:i/>
          <w:iCs/>
          <w:color w:val="000000"/>
          <w:sz w:val="28"/>
          <w:szCs w:val="28"/>
          <w:lang w:val="vi-VN"/>
        </w:rPr>
        <w:t>/20</w:t>
      </w:r>
      <w:r w:rsidR="00621C62">
        <w:rPr>
          <w:rFonts w:asciiTheme="majorHAnsi" w:hAnsiTheme="majorHAnsi" w:cstheme="majorHAnsi"/>
          <w:i/>
          <w:iCs/>
          <w:color w:val="000000"/>
          <w:sz w:val="28"/>
          <w:szCs w:val="28"/>
        </w:rPr>
        <w:t>22</w:t>
      </w:r>
      <w:r w:rsidRPr="00421290">
        <w:rPr>
          <w:rFonts w:asciiTheme="majorHAnsi" w:hAnsiTheme="majorHAnsi" w:cstheme="majorHAnsi"/>
          <w:i/>
          <w:iCs/>
          <w:color w:val="000000"/>
          <w:sz w:val="28"/>
          <w:szCs w:val="28"/>
          <w:lang w:val="vi-VN"/>
        </w:rPr>
        <w:t>/</w:t>
      </w:r>
      <w:r w:rsidR="00621C62">
        <w:rPr>
          <w:rFonts w:asciiTheme="majorHAnsi" w:hAnsiTheme="majorHAnsi" w:cstheme="majorHAnsi"/>
          <w:i/>
          <w:iCs/>
          <w:color w:val="000000"/>
          <w:sz w:val="28"/>
          <w:szCs w:val="28"/>
        </w:rPr>
        <w:t>NĐ-CP</w:t>
      </w:r>
      <w:r w:rsidRPr="00421290">
        <w:rPr>
          <w:rFonts w:asciiTheme="majorHAnsi" w:hAnsiTheme="majorHAnsi" w:cstheme="majorHAnsi"/>
          <w:i/>
          <w:iCs/>
          <w:color w:val="000000"/>
          <w:sz w:val="28"/>
          <w:szCs w:val="28"/>
          <w:lang w:val="vi-VN"/>
        </w:rPr>
        <w:t xml:space="preserve"> </w:t>
      </w:r>
      <w:r w:rsidR="00621C62">
        <w:rPr>
          <w:rFonts w:asciiTheme="majorHAnsi" w:hAnsiTheme="majorHAnsi" w:cstheme="majorHAnsi"/>
          <w:i/>
          <w:iCs/>
          <w:color w:val="000000"/>
          <w:sz w:val="28"/>
          <w:szCs w:val="28"/>
        </w:rPr>
        <w:t>ngày …/…./2022 của</w:t>
      </w:r>
      <w:r w:rsidRPr="00421290">
        <w:rPr>
          <w:rFonts w:asciiTheme="majorHAnsi" w:hAnsiTheme="majorHAnsi" w:cstheme="majorHAnsi"/>
          <w:i/>
          <w:iCs/>
          <w:color w:val="000000"/>
          <w:sz w:val="28"/>
          <w:szCs w:val="28"/>
          <w:lang w:val="vi-VN"/>
        </w:rPr>
        <w:t xml:space="preserve"> Chính phủ)</w:t>
      </w:r>
    </w:p>
    <w:p w:rsidR="000A1001" w:rsidRPr="00621C62" w:rsidRDefault="000A1001" w:rsidP="00621C62">
      <w:pPr>
        <w:shd w:val="clear" w:color="auto" w:fill="FFFFFF"/>
        <w:spacing w:before="120" w:after="120" w:line="234" w:lineRule="atLeast"/>
        <w:jc w:val="center"/>
        <w:divId w:val="1687516712"/>
        <w:rPr>
          <w:rFonts w:asciiTheme="majorHAnsi" w:hAnsiTheme="majorHAnsi" w:cstheme="majorHAnsi"/>
          <w:color w:val="000000"/>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23"/>
        <w:gridCol w:w="7755"/>
      </w:tblGrid>
      <w:tr w:rsidR="00621C62" w:rsidRPr="00621C62" w:rsidTr="0052160F">
        <w:trPr>
          <w:divId w:val="1687516712"/>
          <w:tblCellSpacing w:w="0" w:type="dxa"/>
        </w:trPr>
        <w:tc>
          <w:tcPr>
            <w:tcW w:w="909" w:type="pct"/>
            <w:hideMark/>
          </w:tcPr>
          <w:p w:rsidR="00BE0FFA" w:rsidRDefault="00421290" w:rsidP="0052160F">
            <w:pPr>
              <w:spacing w:before="120" w:after="120"/>
              <w:jc w:val="center"/>
              <w:rPr>
                <w:rFonts w:asciiTheme="majorHAnsi" w:hAnsiTheme="majorHAnsi" w:cstheme="majorHAnsi"/>
                <w:sz w:val="28"/>
                <w:szCs w:val="28"/>
              </w:rPr>
            </w:pPr>
            <w:r w:rsidRPr="00421290">
              <w:rPr>
                <w:rFonts w:asciiTheme="majorHAnsi" w:hAnsiTheme="majorHAnsi" w:cstheme="majorHAnsi"/>
                <w:sz w:val="28"/>
                <w:szCs w:val="28"/>
                <w:lang w:val="vi-VN"/>
              </w:rPr>
              <w:t>M</w:t>
            </w:r>
            <w:r w:rsidRPr="00421290">
              <w:rPr>
                <w:rFonts w:asciiTheme="majorHAnsi" w:hAnsiTheme="majorHAnsi" w:cstheme="majorHAnsi"/>
                <w:sz w:val="28"/>
                <w:szCs w:val="28"/>
              </w:rPr>
              <w:t>ẫ</w:t>
            </w:r>
            <w:r w:rsidRPr="00421290">
              <w:rPr>
                <w:rFonts w:asciiTheme="majorHAnsi" w:hAnsiTheme="majorHAnsi" w:cstheme="majorHAnsi"/>
                <w:sz w:val="28"/>
                <w:szCs w:val="28"/>
                <w:lang w:val="vi-VN"/>
              </w:rPr>
              <w:t>u số </w:t>
            </w:r>
            <w:r w:rsidRPr="00421290">
              <w:rPr>
                <w:rFonts w:asciiTheme="majorHAnsi" w:hAnsiTheme="majorHAnsi" w:cstheme="majorHAnsi"/>
                <w:sz w:val="28"/>
                <w:szCs w:val="28"/>
              </w:rPr>
              <w:t>01</w:t>
            </w:r>
          </w:p>
        </w:tc>
        <w:tc>
          <w:tcPr>
            <w:tcW w:w="4091" w:type="pct"/>
            <w:hideMark/>
          </w:tcPr>
          <w:p w:rsidR="00BE0FFA" w:rsidRDefault="00421290" w:rsidP="0052160F">
            <w:pPr>
              <w:spacing w:before="120" w:after="120"/>
              <w:ind w:left="261"/>
              <w:rPr>
                <w:rFonts w:asciiTheme="majorHAnsi" w:hAnsiTheme="majorHAnsi" w:cstheme="majorHAnsi"/>
                <w:sz w:val="28"/>
                <w:szCs w:val="28"/>
              </w:rPr>
            </w:pPr>
            <w:r w:rsidRPr="00421290">
              <w:rPr>
                <w:rFonts w:asciiTheme="majorHAnsi" w:hAnsiTheme="majorHAnsi" w:cstheme="majorHAnsi"/>
                <w:sz w:val="28"/>
                <w:szCs w:val="28"/>
              </w:rPr>
              <w:t>Danh </w:t>
            </w:r>
            <w:r w:rsidRPr="00421290">
              <w:rPr>
                <w:rFonts w:asciiTheme="majorHAnsi" w:hAnsiTheme="majorHAnsi" w:cstheme="majorHAnsi"/>
                <w:sz w:val="28"/>
                <w:szCs w:val="28"/>
                <w:lang w:val="vi-VN"/>
              </w:rPr>
              <w:t xml:space="preserve">mục công trình điện </w:t>
            </w:r>
            <w:r w:rsidR="00621C62">
              <w:rPr>
                <w:rFonts w:asciiTheme="majorHAnsi" w:hAnsiTheme="majorHAnsi" w:cstheme="majorHAnsi"/>
                <w:sz w:val="28"/>
                <w:szCs w:val="28"/>
              </w:rPr>
              <w:t>chuyển giao</w:t>
            </w:r>
          </w:p>
        </w:tc>
      </w:tr>
      <w:tr w:rsidR="00621C62" w:rsidRPr="00621C62" w:rsidTr="0052160F">
        <w:trPr>
          <w:divId w:val="1687516712"/>
          <w:tblCellSpacing w:w="0" w:type="dxa"/>
        </w:trPr>
        <w:tc>
          <w:tcPr>
            <w:tcW w:w="909" w:type="pct"/>
            <w:vAlign w:val="center"/>
            <w:hideMark/>
          </w:tcPr>
          <w:p w:rsidR="00BE0FFA" w:rsidRDefault="00421290" w:rsidP="0052160F">
            <w:pPr>
              <w:spacing w:before="120" w:after="120"/>
              <w:jc w:val="center"/>
              <w:rPr>
                <w:rFonts w:asciiTheme="majorHAnsi" w:hAnsiTheme="majorHAnsi" w:cstheme="majorHAnsi"/>
                <w:sz w:val="28"/>
                <w:szCs w:val="28"/>
              </w:rPr>
            </w:pPr>
            <w:r w:rsidRPr="00421290">
              <w:rPr>
                <w:rFonts w:asciiTheme="majorHAnsi" w:hAnsiTheme="majorHAnsi" w:cstheme="majorHAnsi"/>
                <w:sz w:val="28"/>
                <w:szCs w:val="28"/>
                <w:lang w:val="vi-VN"/>
              </w:rPr>
              <w:t>M</w:t>
            </w:r>
            <w:r w:rsidRPr="00421290">
              <w:rPr>
                <w:rFonts w:asciiTheme="majorHAnsi" w:hAnsiTheme="majorHAnsi" w:cstheme="majorHAnsi"/>
                <w:sz w:val="28"/>
                <w:szCs w:val="28"/>
              </w:rPr>
              <w:t>ẫ</w:t>
            </w:r>
            <w:r w:rsidRPr="00421290">
              <w:rPr>
                <w:rFonts w:asciiTheme="majorHAnsi" w:hAnsiTheme="majorHAnsi" w:cstheme="majorHAnsi"/>
                <w:sz w:val="28"/>
                <w:szCs w:val="28"/>
                <w:lang w:val="vi-VN"/>
              </w:rPr>
              <w:t>u số 02</w:t>
            </w:r>
          </w:p>
        </w:tc>
        <w:tc>
          <w:tcPr>
            <w:tcW w:w="4091" w:type="pct"/>
            <w:vAlign w:val="center"/>
            <w:hideMark/>
          </w:tcPr>
          <w:p w:rsidR="00E43354" w:rsidRDefault="00117CEF" w:rsidP="0052160F">
            <w:pPr>
              <w:spacing w:before="120" w:after="120"/>
              <w:ind w:left="261"/>
              <w:rPr>
                <w:rFonts w:asciiTheme="majorHAnsi" w:hAnsiTheme="majorHAnsi" w:cstheme="majorHAnsi"/>
                <w:sz w:val="28"/>
                <w:szCs w:val="28"/>
              </w:rPr>
            </w:pPr>
            <w:r>
              <w:rPr>
                <w:rFonts w:asciiTheme="majorHAnsi" w:hAnsiTheme="majorHAnsi" w:cstheme="majorHAnsi"/>
                <w:sz w:val="28"/>
                <w:szCs w:val="28"/>
                <w:lang w:val="vi-VN"/>
              </w:rPr>
              <w:t>Biên bản bàn giao, tiếp nhận tài sản</w:t>
            </w:r>
          </w:p>
        </w:tc>
      </w:tr>
      <w:tr w:rsidR="00621C62" w:rsidRPr="00621C62" w:rsidTr="0052160F">
        <w:trPr>
          <w:divId w:val="1687516712"/>
          <w:tblCellSpacing w:w="0" w:type="dxa"/>
        </w:trPr>
        <w:tc>
          <w:tcPr>
            <w:tcW w:w="909" w:type="pct"/>
            <w:vAlign w:val="center"/>
            <w:hideMark/>
          </w:tcPr>
          <w:p w:rsidR="00BE0FFA" w:rsidRDefault="00421290" w:rsidP="0052160F">
            <w:pPr>
              <w:spacing w:before="120" w:after="120"/>
              <w:jc w:val="center"/>
              <w:rPr>
                <w:rFonts w:asciiTheme="majorHAnsi" w:hAnsiTheme="majorHAnsi" w:cstheme="majorHAnsi"/>
                <w:sz w:val="28"/>
                <w:szCs w:val="28"/>
              </w:rPr>
            </w:pPr>
            <w:r w:rsidRPr="00421290">
              <w:rPr>
                <w:rFonts w:asciiTheme="majorHAnsi" w:hAnsiTheme="majorHAnsi" w:cstheme="majorHAnsi"/>
                <w:sz w:val="28"/>
                <w:szCs w:val="28"/>
                <w:lang w:val="vi-VN"/>
              </w:rPr>
              <w:t>M</w:t>
            </w:r>
            <w:r w:rsidRPr="00421290">
              <w:rPr>
                <w:rFonts w:asciiTheme="majorHAnsi" w:hAnsiTheme="majorHAnsi" w:cstheme="majorHAnsi"/>
                <w:sz w:val="28"/>
                <w:szCs w:val="28"/>
              </w:rPr>
              <w:t>ẫ</w:t>
            </w:r>
            <w:r w:rsidRPr="00421290">
              <w:rPr>
                <w:rFonts w:asciiTheme="majorHAnsi" w:hAnsiTheme="majorHAnsi" w:cstheme="majorHAnsi"/>
                <w:sz w:val="28"/>
                <w:szCs w:val="28"/>
                <w:lang w:val="vi-VN"/>
              </w:rPr>
              <w:t>u số 03</w:t>
            </w:r>
          </w:p>
        </w:tc>
        <w:tc>
          <w:tcPr>
            <w:tcW w:w="4091" w:type="pct"/>
            <w:hideMark/>
          </w:tcPr>
          <w:p w:rsidR="00E43354" w:rsidRDefault="00621C62" w:rsidP="0052160F">
            <w:pPr>
              <w:spacing w:before="120" w:after="120"/>
              <w:ind w:left="261" w:right="141"/>
              <w:jc w:val="both"/>
              <w:rPr>
                <w:rFonts w:asciiTheme="majorHAnsi" w:hAnsiTheme="majorHAnsi" w:cstheme="majorHAnsi"/>
                <w:sz w:val="28"/>
                <w:szCs w:val="28"/>
              </w:rPr>
            </w:pPr>
            <w:r>
              <w:rPr>
                <w:rFonts w:asciiTheme="majorHAnsi" w:hAnsiTheme="majorHAnsi" w:cstheme="majorHAnsi"/>
                <w:sz w:val="28"/>
                <w:szCs w:val="28"/>
              </w:rPr>
              <w:t>Biên bản kiểm kê, xác định giá trị công trình điện</w:t>
            </w:r>
            <w:r w:rsidR="006C1732">
              <w:rPr>
                <w:rFonts w:asciiTheme="majorHAnsi" w:hAnsiTheme="majorHAnsi" w:cstheme="majorHAnsi"/>
                <w:sz w:val="28"/>
                <w:szCs w:val="28"/>
              </w:rPr>
              <w:t xml:space="preserve"> (</w:t>
            </w:r>
            <w:r w:rsidR="006C1732" w:rsidRPr="006E5FD0">
              <w:rPr>
                <w:rFonts w:asciiTheme="majorHAnsi" w:hAnsiTheme="majorHAnsi" w:cstheme="majorHAnsi"/>
                <w:bCs/>
                <w:i/>
                <w:color w:val="000000"/>
                <w:sz w:val="28"/>
                <w:szCs w:val="28"/>
              </w:rPr>
              <w:t>Áp</w:t>
            </w:r>
            <w:r w:rsidR="006C1732">
              <w:rPr>
                <w:rFonts w:asciiTheme="majorHAnsi" w:hAnsiTheme="majorHAnsi" w:cstheme="majorHAnsi"/>
                <w:bCs/>
                <w:i/>
                <w:color w:val="000000"/>
                <w:sz w:val="28"/>
                <w:szCs w:val="28"/>
              </w:rPr>
              <w:t xml:space="preserve"> d</w:t>
            </w:r>
            <w:r w:rsidR="006C1732" w:rsidRPr="006E5FD0">
              <w:rPr>
                <w:rFonts w:asciiTheme="majorHAnsi" w:hAnsiTheme="majorHAnsi" w:cstheme="majorHAnsi"/>
                <w:bCs/>
                <w:i/>
                <w:color w:val="000000"/>
                <w:sz w:val="28"/>
                <w:szCs w:val="28"/>
              </w:rPr>
              <w:t>ụng</w:t>
            </w:r>
            <w:r w:rsidR="006C1732">
              <w:rPr>
                <w:rFonts w:asciiTheme="majorHAnsi" w:hAnsiTheme="majorHAnsi" w:cstheme="majorHAnsi"/>
                <w:bCs/>
                <w:i/>
                <w:color w:val="000000"/>
                <w:sz w:val="28"/>
                <w:szCs w:val="28"/>
              </w:rPr>
              <w:t xml:space="preserve"> v</w:t>
            </w:r>
            <w:r w:rsidR="006C1732" w:rsidRPr="006E5FD0">
              <w:rPr>
                <w:rFonts w:asciiTheme="majorHAnsi" w:hAnsiTheme="majorHAnsi" w:cstheme="majorHAnsi"/>
                <w:bCs/>
                <w:i/>
                <w:color w:val="000000"/>
                <w:sz w:val="28"/>
                <w:szCs w:val="28"/>
              </w:rPr>
              <w:t>ới</w:t>
            </w:r>
            <w:r w:rsidR="006C1732">
              <w:rPr>
                <w:rFonts w:asciiTheme="majorHAnsi" w:hAnsiTheme="majorHAnsi" w:cstheme="majorHAnsi"/>
                <w:bCs/>
                <w:i/>
                <w:color w:val="000000"/>
                <w:sz w:val="28"/>
                <w:szCs w:val="28"/>
              </w:rPr>
              <w:t xml:space="preserve"> c</w:t>
            </w:r>
            <w:r w:rsidR="006C1732" w:rsidRPr="006E5FD0">
              <w:rPr>
                <w:rFonts w:asciiTheme="majorHAnsi" w:hAnsiTheme="majorHAnsi" w:cstheme="majorHAnsi"/>
                <w:bCs/>
                <w:i/>
                <w:color w:val="000000"/>
                <w:sz w:val="28"/>
                <w:szCs w:val="28"/>
              </w:rPr>
              <w:t>ô</w:t>
            </w:r>
            <w:r w:rsidR="006C1732">
              <w:rPr>
                <w:rFonts w:asciiTheme="majorHAnsi" w:hAnsiTheme="majorHAnsi" w:cstheme="majorHAnsi"/>
                <w:bCs/>
                <w:i/>
                <w:color w:val="000000"/>
                <w:sz w:val="28"/>
                <w:szCs w:val="28"/>
              </w:rPr>
              <w:t>ng tr</w:t>
            </w:r>
            <w:r w:rsidR="006C1732" w:rsidRPr="006E5FD0">
              <w:rPr>
                <w:rFonts w:asciiTheme="majorHAnsi" w:hAnsiTheme="majorHAnsi" w:cstheme="majorHAnsi"/>
                <w:bCs/>
                <w:i/>
                <w:color w:val="000000"/>
                <w:sz w:val="28"/>
                <w:szCs w:val="28"/>
              </w:rPr>
              <w:t>ìn</w:t>
            </w:r>
            <w:r w:rsidR="006C1732">
              <w:rPr>
                <w:rFonts w:asciiTheme="majorHAnsi" w:hAnsiTheme="majorHAnsi" w:cstheme="majorHAnsi"/>
                <w:bCs/>
                <w:i/>
                <w:color w:val="000000"/>
                <w:sz w:val="28"/>
                <w:szCs w:val="28"/>
              </w:rPr>
              <w:t>h đi</w:t>
            </w:r>
            <w:r w:rsidR="006C1732" w:rsidRPr="006E5FD0">
              <w:rPr>
                <w:rFonts w:asciiTheme="majorHAnsi" w:hAnsiTheme="majorHAnsi" w:cstheme="majorHAnsi"/>
                <w:bCs/>
                <w:i/>
                <w:color w:val="000000"/>
                <w:sz w:val="28"/>
                <w:szCs w:val="28"/>
              </w:rPr>
              <w:t>ện</w:t>
            </w:r>
            <w:r w:rsidR="006C1732">
              <w:rPr>
                <w:rFonts w:asciiTheme="majorHAnsi" w:hAnsiTheme="majorHAnsi" w:cstheme="majorHAnsi"/>
                <w:bCs/>
                <w:i/>
                <w:color w:val="000000"/>
                <w:sz w:val="28"/>
                <w:szCs w:val="28"/>
              </w:rPr>
              <w:t xml:space="preserve"> l</w:t>
            </w:r>
            <w:r w:rsidR="006C1732" w:rsidRPr="006E5FD0">
              <w:rPr>
                <w:rFonts w:asciiTheme="majorHAnsi" w:hAnsiTheme="majorHAnsi" w:cstheme="majorHAnsi"/>
                <w:bCs/>
                <w:i/>
                <w:color w:val="000000"/>
                <w:sz w:val="28"/>
                <w:szCs w:val="28"/>
              </w:rPr>
              <w:t>à</w:t>
            </w:r>
            <w:r w:rsidR="006C1732">
              <w:rPr>
                <w:rFonts w:asciiTheme="majorHAnsi" w:hAnsiTheme="majorHAnsi" w:cstheme="majorHAnsi"/>
                <w:bCs/>
                <w:i/>
                <w:color w:val="000000"/>
                <w:sz w:val="28"/>
                <w:szCs w:val="28"/>
              </w:rPr>
              <w:t xml:space="preserve"> t</w:t>
            </w:r>
            <w:r w:rsidR="006C1732" w:rsidRPr="006E5FD0">
              <w:rPr>
                <w:rFonts w:asciiTheme="majorHAnsi" w:hAnsiTheme="majorHAnsi" w:cstheme="majorHAnsi"/>
                <w:bCs/>
                <w:i/>
                <w:color w:val="000000"/>
                <w:sz w:val="28"/>
                <w:szCs w:val="28"/>
              </w:rPr>
              <w:t>ài</w:t>
            </w:r>
            <w:r w:rsidR="006C1732">
              <w:rPr>
                <w:rFonts w:asciiTheme="majorHAnsi" w:hAnsiTheme="majorHAnsi" w:cstheme="majorHAnsi"/>
                <w:bCs/>
                <w:i/>
                <w:color w:val="000000"/>
                <w:sz w:val="28"/>
                <w:szCs w:val="28"/>
              </w:rPr>
              <w:t xml:space="preserve"> s</w:t>
            </w:r>
            <w:r w:rsidR="006C1732" w:rsidRPr="006E5FD0">
              <w:rPr>
                <w:rFonts w:asciiTheme="majorHAnsi" w:hAnsiTheme="majorHAnsi" w:cstheme="majorHAnsi"/>
                <w:bCs/>
                <w:i/>
                <w:color w:val="000000"/>
                <w:sz w:val="28"/>
                <w:szCs w:val="28"/>
              </w:rPr>
              <w:t>ả</w:t>
            </w:r>
            <w:r w:rsidR="006C1732">
              <w:rPr>
                <w:rFonts w:asciiTheme="majorHAnsi" w:hAnsiTheme="majorHAnsi" w:cstheme="majorHAnsi"/>
                <w:bCs/>
                <w:i/>
                <w:color w:val="000000"/>
                <w:sz w:val="28"/>
                <w:szCs w:val="28"/>
              </w:rPr>
              <w:t>n c</w:t>
            </w:r>
            <w:r w:rsidR="006C1732" w:rsidRPr="006E5FD0">
              <w:rPr>
                <w:rFonts w:asciiTheme="majorHAnsi" w:hAnsiTheme="majorHAnsi" w:cstheme="majorHAnsi"/>
                <w:bCs/>
                <w:i/>
                <w:color w:val="000000"/>
                <w:sz w:val="28"/>
                <w:szCs w:val="28"/>
              </w:rPr>
              <w:t>ô</w:t>
            </w:r>
            <w:r w:rsidR="006C1732">
              <w:rPr>
                <w:rFonts w:asciiTheme="majorHAnsi" w:hAnsiTheme="majorHAnsi" w:cstheme="majorHAnsi"/>
                <w:bCs/>
                <w:i/>
                <w:color w:val="000000"/>
                <w:sz w:val="28"/>
                <w:szCs w:val="28"/>
              </w:rPr>
              <w:t>ng t</w:t>
            </w:r>
            <w:r w:rsidR="006C1732" w:rsidRPr="006E5FD0">
              <w:rPr>
                <w:rFonts w:asciiTheme="majorHAnsi" w:hAnsiTheme="majorHAnsi" w:cstheme="majorHAnsi"/>
                <w:bCs/>
                <w:i/>
                <w:color w:val="000000"/>
                <w:sz w:val="28"/>
                <w:szCs w:val="28"/>
              </w:rPr>
              <w:t>ại</w:t>
            </w:r>
            <w:r w:rsidR="006C1732">
              <w:rPr>
                <w:rFonts w:asciiTheme="majorHAnsi" w:hAnsiTheme="majorHAnsi" w:cstheme="majorHAnsi"/>
                <w:bCs/>
                <w:i/>
                <w:color w:val="000000"/>
                <w:sz w:val="28"/>
                <w:szCs w:val="28"/>
              </w:rPr>
              <w:t xml:space="preserve"> c</w:t>
            </w:r>
            <w:r w:rsidR="006C1732" w:rsidRPr="006E5FD0">
              <w:rPr>
                <w:rFonts w:asciiTheme="majorHAnsi" w:hAnsiTheme="majorHAnsi" w:cstheme="majorHAnsi"/>
                <w:bCs/>
                <w:i/>
                <w:color w:val="000000"/>
                <w:sz w:val="28"/>
                <w:szCs w:val="28"/>
              </w:rPr>
              <w:t>ơ</w:t>
            </w:r>
            <w:r w:rsidR="006C1732">
              <w:rPr>
                <w:rFonts w:asciiTheme="majorHAnsi" w:hAnsiTheme="majorHAnsi" w:cstheme="majorHAnsi"/>
                <w:bCs/>
                <w:i/>
                <w:color w:val="000000"/>
                <w:sz w:val="28"/>
                <w:szCs w:val="28"/>
              </w:rPr>
              <w:t xml:space="preserve"> quan, t</w:t>
            </w:r>
            <w:r w:rsidR="006C1732" w:rsidRPr="006E5FD0">
              <w:rPr>
                <w:rFonts w:asciiTheme="majorHAnsi" w:hAnsiTheme="majorHAnsi" w:cstheme="majorHAnsi"/>
                <w:bCs/>
                <w:i/>
                <w:color w:val="000000"/>
                <w:sz w:val="28"/>
                <w:szCs w:val="28"/>
              </w:rPr>
              <w:t>ổ</w:t>
            </w:r>
            <w:r w:rsidR="006C1732">
              <w:rPr>
                <w:rFonts w:asciiTheme="majorHAnsi" w:hAnsiTheme="majorHAnsi" w:cstheme="majorHAnsi"/>
                <w:bCs/>
                <w:i/>
                <w:color w:val="000000"/>
                <w:sz w:val="28"/>
                <w:szCs w:val="28"/>
              </w:rPr>
              <w:t xml:space="preserve"> ch</w:t>
            </w:r>
            <w:r w:rsidR="006C1732" w:rsidRPr="006E5FD0">
              <w:rPr>
                <w:rFonts w:asciiTheme="majorHAnsi" w:hAnsiTheme="majorHAnsi" w:cstheme="majorHAnsi"/>
                <w:bCs/>
                <w:i/>
                <w:color w:val="000000"/>
                <w:sz w:val="28"/>
                <w:szCs w:val="28"/>
              </w:rPr>
              <w:t>ức</w:t>
            </w:r>
            <w:r w:rsidR="006C1732">
              <w:rPr>
                <w:rFonts w:asciiTheme="majorHAnsi" w:hAnsiTheme="majorHAnsi" w:cstheme="majorHAnsi"/>
                <w:bCs/>
                <w:i/>
                <w:color w:val="000000"/>
                <w:sz w:val="28"/>
                <w:szCs w:val="28"/>
              </w:rPr>
              <w:t xml:space="preserve">, </w:t>
            </w:r>
            <w:r w:rsidR="006C1732" w:rsidRPr="006E5FD0">
              <w:rPr>
                <w:rFonts w:asciiTheme="majorHAnsi" w:hAnsiTheme="majorHAnsi" w:cstheme="majorHAnsi"/>
                <w:bCs/>
                <w:i/>
                <w:color w:val="000000"/>
                <w:sz w:val="28"/>
                <w:szCs w:val="28"/>
              </w:rPr>
              <w:t>đơn</w:t>
            </w:r>
            <w:r w:rsidR="006C1732">
              <w:rPr>
                <w:rFonts w:asciiTheme="majorHAnsi" w:hAnsiTheme="majorHAnsi" w:cstheme="majorHAnsi"/>
                <w:bCs/>
                <w:i/>
                <w:color w:val="000000"/>
                <w:sz w:val="28"/>
                <w:szCs w:val="28"/>
              </w:rPr>
              <w:t xml:space="preserve"> v</w:t>
            </w:r>
            <w:r w:rsidR="006C1732" w:rsidRPr="006E5FD0">
              <w:rPr>
                <w:rFonts w:asciiTheme="majorHAnsi" w:hAnsiTheme="majorHAnsi" w:cstheme="majorHAnsi"/>
                <w:bCs/>
                <w:i/>
                <w:color w:val="000000"/>
                <w:sz w:val="28"/>
                <w:szCs w:val="28"/>
              </w:rPr>
              <w:t>ị</w:t>
            </w:r>
            <w:r w:rsidR="006C1732">
              <w:rPr>
                <w:rFonts w:asciiTheme="majorHAnsi" w:hAnsiTheme="majorHAnsi" w:cstheme="majorHAnsi"/>
                <w:bCs/>
                <w:i/>
                <w:color w:val="000000"/>
                <w:sz w:val="28"/>
                <w:szCs w:val="28"/>
              </w:rPr>
              <w:t>)</w:t>
            </w:r>
          </w:p>
        </w:tc>
      </w:tr>
      <w:tr w:rsidR="006C1732" w:rsidTr="0052160F">
        <w:trPr>
          <w:divId w:val="1687516712"/>
          <w:tblCellSpacing w:w="0" w:type="dxa"/>
        </w:trPr>
        <w:tc>
          <w:tcPr>
            <w:tcW w:w="909" w:type="pct"/>
            <w:vAlign w:val="center"/>
            <w:hideMark/>
          </w:tcPr>
          <w:p w:rsidR="00E43354" w:rsidRDefault="00A52DCF" w:rsidP="0052160F">
            <w:pPr>
              <w:spacing w:before="120" w:after="120"/>
              <w:jc w:val="center"/>
              <w:rPr>
                <w:rFonts w:asciiTheme="majorHAnsi" w:hAnsiTheme="majorHAnsi" w:cstheme="majorHAnsi"/>
                <w:sz w:val="28"/>
                <w:szCs w:val="28"/>
              </w:rPr>
            </w:pPr>
            <w:r>
              <w:rPr>
                <w:rFonts w:asciiTheme="majorHAnsi" w:hAnsiTheme="majorHAnsi" w:cstheme="majorHAnsi"/>
                <w:sz w:val="28"/>
                <w:szCs w:val="28"/>
                <w:lang w:val="vi-VN"/>
              </w:rPr>
              <w:t>M</w:t>
            </w:r>
            <w:r>
              <w:rPr>
                <w:rFonts w:asciiTheme="majorHAnsi" w:hAnsiTheme="majorHAnsi" w:cstheme="majorHAnsi"/>
                <w:sz w:val="28"/>
                <w:szCs w:val="28"/>
              </w:rPr>
              <w:t>ẫ</w:t>
            </w:r>
            <w:r>
              <w:rPr>
                <w:rFonts w:asciiTheme="majorHAnsi" w:hAnsiTheme="majorHAnsi" w:cstheme="majorHAnsi"/>
                <w:sz w:val="28"/>
                <w:szCs w:val="28"/>
                <w:lang w:val="vi-VN"/>
              </w:rPr>
              <w:t>u số 0</w:t>
            </w:r>
            <w:r>
              <w:rPr>
                <w:rFonts w:asciiTheme="majorHAnsi" w:hAnsiTheme="majorHAnsi" w:cstheme="majorHAnsi"/>
                <w:sz w:val="28"/>
                <w:szCs w:val="28"/>
              </w:rPr>
              <w:t>4</w:t>
            </w:r>
          </w:p>
        </w:tc>
        <w:tc>
          <w:tcPr>
            <w:tcW w:w="4091" w:type="pct"/>
            <w:hideMark/>
          </w:tcPr>
          <w:p w:rsidR="00E43354" w:rsidRDefault="00A52DCF" w:rsidP="0052160F">
            <w:pPr>
              <w:spacing w:before="120" w:after="120"/>
              <w:ind w:left="261" w:right="141"/>
              <w:jc w:val="both"/>
              <w:rPr>
                <w:rFonts w:asciiTheme="majorHAnsi" w:hAnsiTheme="majorHAnsi" w:cstheme="majorHAnsi"/>
                <w:sz w:val="28"/>
                <w:szCs w:val="28"/>
              </w:rPr>
            </w:pPr>
            <w:r>
              <w:rPr>
                <w:rFonts w:asciiTheme="majorHAnsi" w:hAnsiTheme="majorHAnsi" w:cstheme="majorHAnsi"/>
                <w:sz w:val="28"/>
                <w:szCs w:val="28"/>
              </w:rPr>
              <w:t xml:space="preserve">Biên bản kiểm kê, xác định giá trị công trình điện </w:t>
            </w:r>
            <w:r>
              <w:rPr>
                <w:rFonts w:asciiTheme="majorHAnsi" w:hAnsiTheme="majorHAnsi" w:cstheme="majorHAnsi"/>
                <w:bCs/>
                <w:i/>
                <w:color w:val="000000"/>
                <w:sz w:val="28"/>
                <w:szCs w:val="28"/>
              </w:rPr>
              <w:t>(Áp dụng với công trình điện là hạ tầng kỹ thuật trong khu đô thị, khu dân cư)</w:t>
            </w:r>
          </w:p>
        </w:tc>
      </w:tr>
      <w:tr w:rsidR="006C1732" w:rsidTr="0052160F">
        <w:trPr>
          <w:divId w:val="1687516712"/>
          <w:tblCellSpacing w:w="0" w:type="dxa"/>
        </w:trPr>
        <w:tc>
          <w:tcPr>
            <w:tcW w:w="909" w:type="pct"/>
            <w:vAlign w:val="center"/>
            <w:hideMark/>
          </w:tcPr>
          <w:p w:rsidR="00E43354" w:rsidRDefault="00A52DCF" w:rsidP="0052160F">
            <w:pPr>
              <w:spacing w:before="120" w:after="120"/>
              <w:jc w:val="center"/>
              <w:rPr>
                <w:rFonts w:asciiTheme="majorHAnsi" w:hAnsiTheme="majorHAnsi" w:cstheme="majorHAnsi"/>
                <w:sz w:val="28"/>
                <w:szCs w:val="28"/>
              </w:rPr>
            </w:pPr>
            <w:r>
              <w:rPr>
                <w:rFonts w:asciiTheme="majorHAnsi" w:hAnsiTheme="majorHAnsi" w:cstheme="majorHAnsi"/>
                <w:sz w:val="28"/>
                <w:szCs w:val="28"/>
                <w:lang w:val="vi-VN"/>
              </w:rPr>
              <w:t>M</w:t>
            </w:r>
            <w:r>
              <w:rPr>
                <w:rFonts w:asciiTheme="majorHAnsi" w:hAnsiTheme="majorHAnsi" w:cstheme="majorHAnsi"/>
                <w:sz w:val="28"/>
                <w:szCs w:val="28"/>
              </w:rPr>
              <w:t>ẫ</w:t>
            </w:r>
            <w:r>
              <w:rPr>
                <w:rFonts w:asciiTheme="majorHAnsi" w:hAnsiTheme="majorHAnsi" w:cstheme="majorHAnsi"/>
                <w:sz w:val="28"/>
                <w:szCs w:val="28"/>
                <w:lang w:val="vi-VN"/>
              </w:rPr>
              <w:t>u số 0</w:t>
            </w:r>
            <w:r>
              <w:rPr>
                <w:rFonts w:asciiTheme="majorHAnsi" w:hAnsiTheme="majorHAnsi" w:cstheme="majorHAnsi"/>
                <w:sz w:val="28"/>
                <w:szCs w:val="28"/>
              </w:rPr>
              <w:t>5</w:t>
            </w:r>
          </w:p>
        </w:tc>
        <w:tc>
          <w:tcPr>
            <w:tcW w:w="4091" w:type="pct"/>
            <w:hideMark/>
          </w:tcPr>
          <w:p w:rsidR="00E43354" w:rsidRPr="001046F8" w:rsidRDefault="00A52DCF" w:rsidP="0052160F">
            <w:pPr>
              <w:shd w:val="clear" w:color="auto" w:fill="FFFFFF"/>
              <w:spacing w:before="120" w:after="120"/>
              <w:ind w:left="206" w:right="141"/>
              <w:jc w:val="both"/>
              <w:rPr>
                <w:rFonts w:asciiTheme="majorHAnsi" w:hAnsiTheme="majorHAnsi" w:cstheme="majorHAnsi"/>
                <w:i/>
                <w:color w:val="000000"/>
                <w:sz w:val="28"/>
                <w:szCs w:val="28"/>
              </w:rPr>
            </w:pPr>
            <w:r>
              <w:rPr>
                <w:rFonts w:asciiTheme="majorHAnsi" w:hAnsiTheme="majorHAnsi" w:cstheme="majorHAnsi"/>
                <w:sz w:val="28"/>
                <w:szCs w:val="28"/>
              </w:rPr>
              <w:t xml:space="preserve">Biên bản kiểm kê, xác định giá trị công trình điện </w:t>
            </w:r>
            <w:r>
              <w:rPr>
                <w:rFonts w:asciiTheme="majorHAnsi" w:hAnsiTheme="majorHAnsi" w:cstheme="majorHAnsi"/>
                <w:bCs/>
                <w:i/>
                <w:color w:val="000000"/>
                <w:sz w:val="28"/>
                <w:szCs w:val="28"/>
              </w:rPr>
              <w:t>(Áp dụng với công trình điện có nguồn gốc ngoài ngân sách nhà nước do tổ chức, cá nhân tự nguyện chuyển giao được Chủ tịch Ủy ban quản lý vốn nhà nước quyết định xác lập quyền sở hữu toàn dân)</w:t>
            </w:r>
          </w:p>
        </w:tc>
      </w:tr>
      <w:tr w:rsidR="005A6B1B" w:rsidTr="0052160F">
        <w:trPr>
          <w:divId w:val="1687516712"/>
          <w:tblCellSpacing w:w="0" w:type="dxa"/>
        </w:trPr>
        <w:tc>
          <w:tcPr>
            <w:tcW w:w="909" w:type="pct"/>
            <w:vAlign w:val="center"/>
            <w:hideMark/>
          </w:tcPr>
          <w:p w:rsidR="005A6B1B" w:rsidRPr="005A6B1B" w:rsidRDefault="005A6B1B" w:rsidP="0052160F">
            <w:pPr>
              <w:spacing w:before="120" w:after="120"/>
              <w:jc w:val="center"/>
              <w:rPr>
                <w:rFonts w:asciiTheme="majorHAnsi" w:hAnsiTheme="majorHAnsi" w:cstheme="majorHAnsi"/>
                <w:sz w:val="28"/>
                <w:szCs w:val="28"/>
              </w:rPr>
            </w:pPr>
            <w:r>
              <w:rPr>
                <w:rFonts w:asciiTheme="majorHAnsi" w:hAnsiTheme="majorHAnsi" w:cstheme="majorHAnsi"/>
                <w:sz w:val="28"/>
                <w:szCs w:val="28"/>
              </w:rPr>
              <w:t>M</w:t>
            </w:r>
            <w:r w:rsidRPr="005A6B1B">
              <w:rPr>
                <w:rFonts w:asciiTheme="majorHAnsi" w:hAnsiTheme="majorHAnsi" w:cstheme="majorHAnsi"/>
                <w:sz w:val="28"/>
                <w:szCs w:val="28"/>
              </w:rPr>
              <w:t>ẫu</w:t>
            </w:r>
            <w:r>
              <w:rPr>
                <w:rFonts w:asciiTheme="majorHAnsi" w:hAnsiTheme="majorHAnsi" w:cstheme="majorHAnsi"/>
                <w:sz w:val="28"/>
                <w:szCs w:val="28"/>
              </w:rPr>
              <w:t xml:space="preserve"> s</w:t>
            </w:r>
            <w:r w:rsidRPr="005A6B1B">
              <w:rPr>
                <w:rFonts w:asciiTheme="majorHAnsi" w:hAnsiTheme="majorHAnsi" w:cstheme="majorHAnsi"/>
                <w:sz w:val="28"/>
                <w:szCs w:val="28"/>
              </w:rPr>
              <w:t>ố</w:t>
            </w:r>
            <w:r>
              <w:rPr>
                <w:rFonts w:asciiTheme="majorHAnsi" w:hAnsiTheme="majorHAnsi" w:cstheme="majorHAnsi"/>
                <w:sz w:val="28"/>
                <w:szCs w:val="28"/>
              </w:rPr>
              <w:t xml:space="preserve"> 06</w:t>
            </w:r>
          </w:p>
        </w:tc>
        <w:tc>
          <w:tcPr>
            <w:tcW w:w="4091" w:type="pct"/>
            <w:hideMark/>
          </w:tcPr>
          <w:p w:rsidR="005A6B1B" w:rsidRDefault="005A6B1B" w:rsidP="0052160F">
            <w:pPr>
              <w:shd w:val="clear" w:color="auto" w:fill="FFFFFF"/>
              <w:spacing w:before="120" w:after="120"/>
              <w:ind w:left="206" w:right="141"/>
              <w:jc w:val="both"/>
              <w:rPr>
                <w:rFonts w:asciiTheme="majorHAnsi" w:hAnsiTheme="majorHAnsi" w:cstheme="majorHAnsi"/>
                <w:sz w:val="28"/>
                <w:szCs w:val="28"/>
              </w:rPr>
            </w:pPr>
            <w:r>
              <w:rPr>
                <w:rFonts w:asciiTheme="majorHAnsi" w:hAnsiTheme="majorHAnsi" w:cstheme="majorHAnsi"/>
                <w:sz w:val="28"/>
                <w:szCs w:val="28"/>
              </w:rPr>
              <w:t>Bi</w:t>
            </w:r>
            <w:r w:rsidRPr="005A6B1B">
              <w:rPr>
                <w:rFonts w:asciiTheme="majorHAnsi" w:hAnsiTheme="majorHAnsi" w:cstheme="majorHAnsi"/>
                <w:sz w:val="28"/>
                <w:szCs w:val="28"/>
              </w:rPr>
              <w:t>ê</w:t>
            </w:r>
            <w:r>
              <w:rPr>
                <w:rFonts w:asciiTheme="majorHAnsi" w:hAnsiTheme="majorHAnsi" w:cstheme="majorHAnsi"/>
                <w:sz w:val="28"/>
                <w:szCs w:val="28"/>
              </w:rPr>
              <w:t>n b</w:t>
            </w:r>
            <w:r w:rsidRPr="005A6B1B">
              <w:rPr>
                <w:rFonts w:asciiTheme="majorHAnsi" w:hAnsiTheme="majorHAnsi" w:cstheme="majorHAnsi"/>
                <w:sz w:val="28"/>
                <w:szCs w:val="28"/>
              </w:rPr>
              <w:t>ản</w:t>
            </w:r>
            <w:r>
              <w:rPr>
                <w:rFonts w:asciiTheme="majorHAnsi" w:hAnsiTheme="majorHAnsi" w:cstheme="majorHAnsi"/>
                <w:sz w:val="28"/>
                <w:szCs w:val="28"/>
              </w:rPr>
              <w:t xml:space="preserve"> ki</w:t>
            </w:r>
            <w:r w:rsidRPr="005A6B1B">
              <w:rPr>
                <w:rFonts w:asciiTheme="majorHAnsi" w:hAnsiTheme="majorHAnsi" w:cstheme="majorHAnsi"/>
                <w:sz w:val="28"/>
                <w:szCs w:val="28"/>
              </w:rPr>
              <w:t>ể</w:t>
            </w:r>
            <w:r>
              <w:rPr>
                <w:rFonts w:asciiTheme="majorHAnsi" w:hAnsiTheme="majorHAnsi" w:cstheme="majorHAnsi"/>
                <w:sz w:val="28"/>
                <w:szCs w:val="28"/>
              </w:rPr>
              <w:t>m tra th</w:t>
            </w:r>
            <w:r w:rsidRPr="005A6B1B">
              <w:rPr>
                <w:rFonts w:asciiTheme="majorHAnsi" w:hAnsiTheme="majorHAnsi" w:cstheme="majorHAnsi"/>
                <w:sz w:val="28"/>
                <w:szCs w:val="28"/>
              </w:rPr>
              <w:t>ực</w:t>
            </w:r>
            <w:r>
              <w:rPr>
                <w:rFonts w:asciiTheme="majorHAnsi" w:hAnsiTheme="majorHAnsi" w:cstheme="majorHAnsi"/>
                <w:sz w:val="28"/>
                <w:szCs w:val="28"/>
              </w:rPr>
              <w:t xml:space="preserve"> tr</w:t>
            </w:r>
            <w:r w:rsidRPr="005A6B1B">
              <w:rPr>
                <w:rFonts w:asciiTheme="majorHAnsi" w:hAnsiTheme="majorHAnsi" w:cstheme="majorHAnsi"/>
                <w:sz w:val="28"/>
                <w:szCs w:val="28"/>
              </w:rPr>
              <w:t>ạng</w:t>
            </w:r>
            <w:r>
              <w:rPr>
                <w:rFonts w:asciiTheme="majorHAnsi" w:hAnsiTheme="majorHAnsi" w:cstheme="majorHAnsi"/>
                <w:sz w:val="28"/>
                <w:szCs w:val="28"/>
              </w:rPr>
              <w:t xml:space="preserve"> c</w:t>
            </w:r>
            <w:r w:rsidRPr="005A6B1B">
              <w:rPr>
                <w:rFonts w:asciiTheme="majorHAnsi" w:hAnsiTheme="majorHAnsi" w:cstheme="majorHAnsi"/>
                <w:sz w:val="28"/>
                <w:szCs w:val="28"/>
              </w:rPr>
              <w:t>ô</w:t>
            </w:r>
            <w:r>
              <w:rPr>
                <w:rFonts w:asciiTheme="majorHAnsi" w:hAnsiTheme="majorHAnsi" w:cstheme="majorHAnsi"/>
                <w:sz w:val="28"/>
                <w:szCs w:val="28"/>
              </w:rPr>
              <w:t>ng tr</w:t>
            </w:r>
            <w:r w:rsidRPr="005A6B1B">
              <w:rPr>
                <w:rFonts w:asciiTheme="majorHAnsi" w:hAnsiTheme="majorHAnsi" w:cstheme="majorHAnsi"/>
                <w:sz w:val="28"/>
                <w:szCs w:val="28"/>
              </w:rPr>
              <w:t>ìn</w:t>
            </w:r>
            <w:r>
              <w:rPr>
                <w:rFonts w:asciiTheme="majorHAnsi" w:hAnsiTheme="majorHAnsi" w:cstheme="majorHAnsi"/>
                <w:sz w:val="28"/>
                <w:szCs w:val="28"/>
              </w:rPr>
              <w:t xml:space="preserve">h </w:t>
            </w:r>
            <w:r w:rsidRPr="005A6B1B">
              <w:rPr>
                <w:rFonts w:asciiTheme="majorHAnsi" w:hAnsiTheme="majorHAnsi" w:cstheme="majorHAnsi"/>
                <w:sz w:val="28"/>
                <w:szCs w:val="28"/>
              </w:rPr>
              <w:t>đ</w:t>
            </w:r>
            <w:r>
              <w:rPr>
                <w:rFonts w:asciiTheme="majorHAnsi" w:hAnsiTheme="majorHAnsi" w:cstheme="majorHAnsi"/>
                <w:sz w:val="28"/>
                <w:szCs w:val="28"/>
              </w:rPr>
              <w:t>i</w:t>
            </w:r>
            <w:r w:rsidRPr="005A6B1B">
              <w:rPr>
                <w:rFonts w:asciiTheme="majorHAnsi" w:hAnsiTheme="majorHAnsi" w:cstheme="majorHAnsi"/>
                <w:sz w:val="28"/>
                <w:szCs w:val="28"/>
              </w:rPr>
              <w:t>ện</w:t>
            </w:r>
          </w:p>
        </w:tc>
      </w:tr>
      <w:tr w:rsidR="00FD188E" w:rsidTr="0052160F">
        <w:trPr>
          <w:divId w:val="1687516712"/>
          <w:tblCellSpacing w:w="0" w:type="dxa"/>
        </w:trPr>
        <w:tc>
          <w:tcPr>
            <w:tcW w:w="909" w:type="pct"/>
            <w:vAlign w:val="center"/>
          </w:tcPr>
          <w:p w:rsidR="00FD188E" w:rsidRPr="00FD188E" w:rsidRDefault="00FD188E" w:rsidP="005A6B1B">
            <w:pPr>
              <w:spacing w:before="120" w:after="120"/>
              <w:jc w:val="center"/>
              <w:rPr>
                <w:rFonts w:asciiTheme="majorHAnsi" w:hAnsiTheme="majorHAnsi" w:cstheme="majorHAnsi"/>
                <w:sz w:val="28"/>
                <w:szCs w:val="28"/>
              </w:rPr>
            </w:pPr>
            <w:r>
              <w:rPr>
                <w:rFonts w:asciiTheme="majorHAnsi" w:hAnsiTheme="majorHAnsi" w:cstheme="majorHAnsi"/>
                <w:sz w:val="28"/>
                <w:szCs w:val="28"/>
              </w:rPr>
              <w:t>Mẫu số 0</w:t>
            </w:r>
            <w:r w:rsidR="005A6B1B">
              <w:rPr>
                <w:rFonts w:asciiTheme="majorHAnsi" w:hAnsiTheme="majorHAnsi" w:cstheme="majorHAnsi"/>
                <w:sz w:val="28"/>
                <w:szCs w:val="28"/>
              </w:rPr>
              <w:t>7</w:t>
            </w:r>
          </w:p>
        </w:tc>
        <w:tc>
          <w:tcPr>
            <w:tcW w:w="4091" w:type="pct"/>
          </w:tcPr>
          <w:p w:rsidR="00FD188E" w:rsidRDefault="00FD188E" w:rsidP="0052160F">
            <w:pPr>
              <w:shd w:val="clear" w:color="auto" w:fill="FFFFFF"/>
              <w:spacing w:before="120" w:after="120"/>
              <w:ind w:left="206" w:right="141"/>
              <w:jc w:val="both"/>
              <w:rPr>
                <w:rFonts w:asciiTheme="majorHAnsi" w:hAnsiTheme="majorHAnsi" w:cstheme="majorHAnsi"/>
                <w:sz w:val="28"/>
                <w:szCs w:val="28"/>
              </w:rPr>
            </w:pPr>
            <w:r>
              <w:rPr>
                <w:rFonts w:asciiTheme="majorHAnsi" w:hAnsiTheme="majorHAnsi" w:cstheme="majorHAnsi"/>
                <w:sz w:val="28"/>
                <w:szCs w:val="28"/>
              </w:rPr>
              <w:t>Quyết định xác lập quyền sở hữu toàn dân và giao công trình điện cho Tập đoàn điện lực quản lý theo hình thức ghi tăng vốn nhà nước đầu tư tại doanh nghiệp</w:t>
            </w:r>
          </w:p>
        </w:tc>
      </w:tr>
    </w:tbl>
    <w:p w:rsidR="00621C62" w:rsidRDefault="00621C62" w:rsidP="00621C62">
      <w:pPr>
        <w:shd w:val="clear" w:color="auto" w:fill="FFFFFF"/>
        <w:spacing w:before="120" w:after="120" w:line="234" w:lineRule="atLeast"/>
        <w:jc w:val="right"/>
        <w:divId w:val="1687516712"/>
        <w:rPr>
          <w:rFonts w:asciiTheme="majorHAnsi" w:hAnsiTheme="majorHAnsi" w:cstheme="majorHAnsi"/>
          <w:b/>
          <w:bCs/>
          <w:color w:val="000000"/>
          <w:sz w:val="28"/>
          <w:szCs w:val="28"/>
        </w:rPr>
      </w:pPr>
    </w:p>
    <w:p w:rsidR="00621C62" w:rsidRDefault="00621C62">
      <w:pPr>
        <w:rPr>
          <w:rFonts w:asciiTheme="majorHAnsi" w:hAnsiTheme="majorHAnsi" w:cstheme="majorHAnsi"/>
          <w:b/>
          <w:bCs/>
          <w:color w:val="000000"/>
          <w:sz w:val="28"/>
          <w:szCs w:val="28"/>
        </w:rPr>
      </w:pPr>
      <w:r>
        <w:rPr>
          <w:rFonts w:asciiTheme="majorHAnsi" w:hAnsiTheme="majorHAnsi" w:cstheme="majorHAnsi"/>
          <w:b/>
          <w:bCs/>
          <w:color w:val="000000"/>
          <w:sz w:val="28"/>
          <w:szCs w:val="28"/>
        </w:rPr>
        <w:br w:type="page"/>
      </w:r>
    </w:p>
    <w:p w:rsidR="00621C62" w:rsidRPr="00621C62" w:rsidRDefault="00421290" w:rsidP="00621C62">
      <w:pPr>
        <w:shd w:val="clear" w:color="auto" w:fill="FFFFFF"/>
        <w:spacing w:before="120" w:after="120" w:line="234" w:lineRule="atLeast"/>
        <w:jc w:val="right"/>
        <w:divId w:val="1687516712"/>
        <w:rPr>
          <w:rFonts w:asciiTheme="majorHAnsi" w:hAnsiTheme="majorHAnsi" w:cstheme="majorHAnsi"/>
          <w:color w:val="000000"/>
          <w:sz w:val="28"/>
          <w:szCs w:val="28"/>
        </w:rPr>
      </w:pPr>
      <w:r w:rsidRPr="00421290">
        <w:rPr>
          <w:rFonts w:asciiTheme="majorHAnsi" w:hAnsiTheme="majorHAnsi" w:cstheme="majorHAnsi"/>
          <w:b/>
          <w:bCs/>
          <w:color w:val="000000"/>
          <w:sz w:val="28"/>
          <w:szCs w:val="28"/>
        </w:rPr>
        <w:lastRenderedPageBreak/>
        <w:t> </w:t>
      </w:r>
    </w:p>
    <w:p w:rsidR="00621C62" w:rsidRPr="00621C62" w:rsidRDefault="00421290" w:rsidP="00621C62">
      <w:pPr>
        <w:shd w:val="clear" w:color="auto" w:fill="FFFFFF"/>
        <w:spacing w:line="234" w:lineRule="atLeast"/>
        <w:jc w:val="right"/>
        <w:divId w:val="1687516712"/>
        <w:rPr>
          <w:rFonts w:asciiTheme="majorHAnsi" w:hAnsiTheme="majorHAnsi" w:cstheme="majorHAnsi"/>
          <w:color w:val="000000"/>
          <w:sz w:val="28"/>
          <w:szCs w:val="28"/>
        </w:rPr>
      </w:pPr>
      <w:bookmarkStart w:id="2" w:name="chuong_pl_1"/>
      <w:r w:rsidRPr="00421290">
        <w:rPr>
          <w:rFonts w:asciiTheme="majorHAnsi" w:hAnsiTheme="majorHAnsi" w:cstheme="majorHAnsi"/>
          <w:b/>
          <w:bCs/>
          <w:color w:val="000000"/>
          <w:sz w:val="28"/>
          <w:szCs w:val="28"/>
          <w:lang w:val="vi-VN"/>
        </w:rPr>
        <w:t>Mẫu số 01</w:t>
      </w:r>
      <w:bookmarkEnd w:id="2"/>
    </w:p>
    <w:p w:rsidR="00621C62" w:rsidRPr="00621C62" w:rsidRDefault="00421290" w:rsidP="00621C62">
      <w:pPr>
        <w:shd w:val="clear" w:color="auto" w:fill="FFFFFF"/>
        <w:spacing w:before="120" w:after="120" w:line="234" w:lineRule="atLeast"/>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rPr>
        <w:br/>
      </w:r>
      <w:r w:rsidRPr="00421290">
        <w:rPr>
          <w:rFonts w:asciiTheme="majorHAnsi" w:hAnsiTheme="majorHAnsi" w:cstheme="majorHAnsi"/>
          <w:b/>
          <w:bCs/>
          <w:color w:val="000000"/>
          <w:sz w:val="28"/>
          <w:szCs w:val="28"/>
        </w:rPr>
        <w:t>……………….</w:t>
      </w:r>
      <w:r w:rsidRPr="00421290">
        <w:rPr>
          <w:rFonts w:asciiTheme="majorHAnsi" w:hAnsiTheme="majorHAnsi" w:cstheme="majorHAnsi"/>
          <w:b/>
          <w:bCs/>
          <w:color w:val="000000"/>
          <w:sz w:val="28"/>
          <w:szCs w:val="28"/>
        </w:rPr>
        <w:br/>
      </w:r>
      <w:r w:rsidRPr="00421290">
        <w:rPr>
          <w:rFonts w:asciiTheme="majorHAnsi" w:hAnsiTheme="majorHAnsi" w:cstheme="majorHAnsi"/>
          <w:color w:val="000000"/>
          <w:sz w:val="28"/>
          <w:szCs w:val="28"/>
        </w:rPr>
        <w:t>       --------</w:t>
      </w:r>
    </w:p>
    <w:p w:rsidR="00AE779F" w:rsidRDefault="00AE779F" w:rsidP="00621C62">
      <w:pPr>
        <w:shd w:val="clear" w:color="auto" w:fill="FFFFFF"/>
        <w:spacing w:line="234" w:lineRule="atLeast"/>
        <w:jc w:val="center"/>
        <w:divId w:val="1687516712"/>
        <w:rPr>
          <w:rFonts w:asciiTheme="majorHAnsi" w:hAnsiTheme="majorHAnsi" w:cstheme="majorHAnsi"/>
          <w:b/>
          <w:bCs/>
          <w:color w:val="000000"/>
          <w:sz w:val="28"/>
          <w:szCs w:val="28"/>
          <w:lang w:val="vi-VN"/>
        </w:rPr>
      </w:pPr>
      <w:bookmarkStart w:id="3" w:name="chuong_pl_1_name"/>
    </w:p>
    <w:p w:rsidR="00621C62" w:rsidRDefault="00421290" w:rsidP="00621C62">
      <w:pPr>
        <w:shd w:val="clear" w:color="auto" w:fill="FFFFFF"/>
        <w:spacing w:line="234" w:lineRule="atLeast"/>
        <w:jc w:val="center"/>
        <w:divId w:val="1687516712"/>
        <w:rPr>
          <w:rFonts w:asciiTheme="majorHAnsi" w:hAnsiTheme="majorHAnsi" w:cstheme="majorHAnsi"/>
          <w:b/>
          <w:bCs/>
          <w:color w:val="000000"/>
          <w:sz w:val="28"/>
          <w:szCs w:val="28"/>
        </w:rPr>
      </w:pPr>
      <w:r w:rsidRPr="00421290">
        <w:rPr>
          <w:rFonts w:asciiTheme="majorHAnsi" w:hAnsiTheme="majorHAnsi" w:cstheme="majorHAnsi"/>
          <w:b/>
          <w:bCs/>
          <w:color w:val="000000"/>
          <w:sz w:val="28"/>
          <w:szCs w:val="28"/>
          <w:lang w:val="vi-VN"/>
        </w:rPr>
        <w:t xml:space="preserve">DANH MỤC CÔNG TRÌNH ĐIỆN </w:t>
      </w:r>
      <w:bookmarkEnd w:id="3"/>
      <w:r w:rsidR="00C87B6B">
        <w:rPr>
          <w:rFonts w:asciiTheme="majorHAnsi" w:hAnsiTheme="majorHAnsi" w:cstheme="majorHAnsi"/>
          <w:b/>
          <w:bCs/>
          <w:color w:val="000000"/>
          <w:sz w:val="28"/>
          <w:szCs w:val="28"/>
          <w:lang w:val="vi-VN"/>
        </w:rPr>
        <w:t>Đ</w:t>
      </w:r>
      <w:r w:rsidR="00C87B6B" w:rsidRPr="00C87B6B">
        <w:rPr>
          <w:rFonts w:asciiTheme="majorHAnsi" w:hAnsiTheme="majorHAnsi" w:cstheme="majorHAnsi"/>
          <w:b/>
          <w:bCs/>
          <w:color w:val="000000"/>
          <w:sz w:val="28"/>
          <w:szCs w:val="28"/>
          <w:lang w:val="vi-VN"/>
        </w:rPr>
        <w:t>Ề</w:t>
      </w:r>
      <w:r w:rsidR="00C87B6B">
        <w:rPr>
          <w:rFonts w:asciiTheme="majorHAnsi" w:hAnsiTheme="majorHAnsi" w:cstheme="majorHAnsi"/>
          <w:b/>
          <w:bCs/>
          <w:color w:val="000000"/>
          <w:sz w:val="28"/>
          <w:szCs w:val="28"/>
        </w:rPr>
        <w:t xml:space="preserve"> NGH</w:t>
      </w:r>
      <w:r w:rsidR="00C87B6B" w:rsidRPr="00C87B6B">
        <w:rPr>
          <w:rFonts w:asciiTheme="majorHAnsi" w:hAnsiTheme="majorHAnsi" w:cstheme="majorHAnsi"/>
          <w:b/>
          <w:bCs/>
          <w:color w:val="000000"/>
          <w:sz w:val="28"/>
          <w:szCs w:val="28"/>
        </w:rPr>
        <w:t>Ị</w:t>
      </w:r>
      <w:r w:rsidR="00C87B6B">
        <w:rPr>
          <w:rFonts w:asciiTheme="majorHAnsi" w:hAnsiTheme="majorHAnsi" w:cstheme="majorHAnsi"/>
          <w:b/>
          <w:bCs/>
          <w:color w:val="000000"/>
          <w:sz w:val="28"/>
          <w:szCs w:val="28"/>
        </w:rPr>
        <w:t xml:space="preserve"> </w:t>
      </w:r>
      <w:r w:rsidR="000A1001">
        <w:rPr>
          <w:rFonts w:asciiTheme="majorHAnsi" w:hAnsiTheme="majorHAnsi" w:cstheme="majorHAnsi"/>
          <w:b/>
          <w:bCs/>
          <w:color w:val="000000"/>
          <w:sz w:val="28"/>
          <w:szCs w:val="28"/>
        </w:rPr>
        <w:t>CHUYỂN GIAO</w:t>
      </w:r>
    </w:p>
    <w:p w:rsidR="00AE779F" w:rsidRDefault="00AE779F" w:rsidP="00621C62">
      <w:pPr>
        <w:shd w:val="clear" w:color="auto" w:fill="FFFFFF"/>
        <w:spacing w:line="234" w:lineRule="atLeast"/>
        <w:jc w:val="center"/>
        <w:divId w:val="1687516712"/>
        <w:rPr>
          <w:rFonts w:asciiTheme="majorHAnsi" w:hAnsiTheme="majorHAnsi" w:cstheme="majorHAnsi"/>
          <w:b/>
          <w:bCs/>
          <w:color w:val="000000"/>
          <w:sz w:val="28"/>
          <w:szCs w:val="28"/>
        </w:rPr>
      </w:pPr>
    </w:p>
    <w:tbl>
      <w:tblPr>
        <w:tblStyle w:val="TableGrid"/>
        <w:tblW w:w="10031" w:type="dxa"/>
        <w:tblInd w:w="-176" w:type="dxa"/>
        <w:tblLook w:val="04A0"/>
      </w:tblPr>
      <w:tblGrid>
        <w:gridCol w:w="537"/>
        <w:gridCol w:w="1742"/>
        <w:gridCol w:w="884"/>
        <w:gridCol w:w="753"/>
        <w:gridCol w:w="904"/>
        <w:gridCol w:w="1177"/>
        <w:gridCol w:w="1231"/>
        <w:gridCol w:w="1193"/>
        <w:gridCol w:w="790"/>
        <w:gridCol w:w="820"/>
      </w:tblGrid>
      <w:tr w:rsidR="0052160F" w:rsidRPr="000A1001" w:rsidTr="0052160F">
        <w:trPr>
          <w:divId w:val="1687516712"/>
          <w:trHeight w:val="701"/>
        </w:trPr>
        <w:tc>
          <w:tcPr>
            <w:tcW w:w="537" w:type="dxa"/>
            <w:vMerge w:val="restart"/>
            <w:vAlign w:val="center"/>
          </w:tcPr>
          <w:p w:rsidR="0052160F" w:rsidRPr="000A1001"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1742" w:type="dxa"/>
            <w:vMerge w:val="restart"/>
            <w:vAlign w:val="center"/>
          </w:tcPr>
          <w:p w:rsidR="0052160F" w:rsidRPr="000A1001"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884" w:type="dxa"/>
            <w:vMerge w:val="restart"/>
            <w:vAlign w:val="center"/>
          </w:tcPr>
          <w:p w:rsidR="0052160F"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753" w:type="dxa"/>
            <w:vMerge w:val="restart"/>
            <w:vAlign w:val="center"/>
          </w:tcPr>
          <w:p w:rsidR="0052160F" w:rsidRPr="000A1001" w:rsidRDefault="0052160F" w:rsidP="00D66376">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904" w:type="dxa"/>
            <w:vMerge w:val="restart"/>
            <w:vAlign w:val="center"/>
          </w:tcPr>
          <w:p w:rsidR="0052160F" w:rsidRDefault="0052160F" w:rsidP="0052160F">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Số lượng</w:t>
            </w:r>
          </w:p>
        </w:tc>
        <w:tc>
          <w:tcPr>
            <w:tcW w:w="1177" w:type="dxa"/>
            <w:vMerge w:val="restart"/>
            <w:vAlign w:val="center"/>
          </w:tcPr>
          <w:p w:rsidR="0052160F" w:rsidRPr="000A1001" w:rsidRDefault="0052160F"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Pr="005C33D6">
              <w:rPr>
                <w:rFonts w:asciiTheme="majorHAnsi" w:hAnsiTheme="majorHAnsi" w:cstheme="majorHAnsi"/>
                <w:b/>
                <w:bCs/>
                <w:color w:val="000000"/>
                <w:lang w:val="vi-VN"/>
              </w:rPr>
              <w:t>vận hành</w:t>
            </w:r>
          </w:p>
        </w:tc>
        <w:tc>
          <w:tcPr>
            <w:tcW w:w="2424" w:type="dxa"/>
            <w:gridSpan w:val="2"/>
            <w:vAlign w:val="center"/>
          </w:tcPr>
          <w:p w:rsidR="0052160F"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Giá trị theo sổ kế toán (đồng)</w:t>
            </w:r>
          </w:p>
        </w:tc>
        <w:tc>
          <w:tcPr>
            <w:tcW w:w="790" w:type="dxa"/>
            <w:vMerge w:val="restart"/>
            <w:vAlign w:val="center"/>
          </w:tcPr>
          <w:p w:rsidR="0052160F" w:rsidRDefault="0052160F" w:rsidP="0052160F">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w:t>
            </w:r>
            <w:r w:rsidRPr="00DC1418">
              <w:rPr>
                <w:rFonts w:asciiTheme="majorHAnsi" w:hAnsiTheme="majorHAnsi" w:cstheme="majorHAnsi"/>
                <w:b/>
                <w:bCs/>
                <w:color w:val="000000"/>
              </w:rPr>
              <w:t>á</w:t>
            </w:r>
            <w:r>
              <w:rPr>
                <w:rFonts w:asciiTheme="majorHAnsi" w:hAnsiTheme="majorHAnsi" w:cstheme="majorHAnsi"/>
                <w:b/>
                <w:bCs/>
                <w:color w:val="000000"/>
              </w:rPr>
              <w:t xml:space="preserve"> tr</w:t>
            </w:r>
            <w:r w:rsidRPr="00DC1418">
              <w:rPr>
                <w:rFonts w:asciiTheme="majorHAnsi" w:hAnsiTheme="majorHAnsi" w:cstheme="majorHAnsi"/>
                <w:b/>
                <w:bCs/>
                <w:color w:val="000000"/>
              </w:rPr>
              <w:t>ị</w:t>
            </w:r>
            <w:r>
              <w:rPr>
                <w:rFonts w:asciiTheme="majorHAnsi" w:hAnsiTheme="majorHAnsi" w:cstheme="majorHAnsi"/>
                <w:b/>
                <w:bCs/>
                <w:color w:val="000000"/>
              </w:rPr>
              <w:t xml:space="preserve"> quy</w:t>
            </w:r>
            <w:r w:rsidRPr="00DC1418">
              <w:rPr>
                <w:rFonts w:asciiTheme="majorHAnsi" w:hAnsiTheme="majorHAnsi" w:cstheme="majorHAnsi"/>
                <w:b/>
                <w:bCs/>
                <w:color w:val="000000"/>
              </w:rPr>
              <w:t>ết</w:t>
            </w:r>
            <w:r>
              <w:rPr>
                <w:rFonts w:asciiTheme="majorHAnsi" w:hAnsiTheme="majorHAnsi" w:cstheme="majorHAnsi"/>
                <w:b/>
                <w:bCs/>
                <w:color w:val="000000"/>
              </w:rPr>
              <w:t xml:space="preserve"> t</w:t>
            </w:r>
            <w:r w:rsidRPr="00DC1418">
              <w:rPr>
                <w:rFonts w:asciiTheme="majorHAnsi" w:hAnsiTheme="majorHAnsi" w:cstheme="majorHAnsi"/>
                <w:b/>
                <w:bCs/>
                <w:color w:val="000000"/>
              </w:rPr>
              <w:t>oán</w:t>
            </w:r>
          </w:p>
        </w:tc>
        <w:tc>
          <w:tcPr>
            <w:tcW w:w="820" w:type="dxa"/>
            <w:vMerge w:val="restart"/>
            <w:vAlign w:val="center"/>
          </w:tcPr>
          <w:p w:rsidR="0052160F" w:rsidRPr="000A1001" w:rsidRDefault="0052160F" w:rsidP="0052160F">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52160F" w:rsidRPr="000A1001" w:rsidTr="0052160F">
        <w:trPr>
          <w:divId w:val="1687516712"/>
          <w:trHeight w:val="699"/>
        </w:trPr>
        <w:tc>
          <w:tcPr>
            <w:tcW w:w="537" w:type="dxa"/>
            <w:vMerge/>
            <w:vAlign w:val="center"/>
          </w:tcPr>
          <w:p w:rsidR="0052160F" w:rsidRDefault="0052160F" w:rsidP="00D66376">
            <w:pPr>
              <w:spacing w:line="234" w:lineRule="atLeast"/>
              <w:jc w:val="center"/>
              <w:rPr>
                <w:rFonts w:asciiTheme="majorHAnsi" w:hAnsiTheme="majorHAnsi" w:cstheme="majorHAnsi"/>
                <w:b/>
                <w:bCs/>
                <w:color w:val="000000"/>
                <w:lang w:val="vi-VN"/>
              </w:rPr>
            </w:pPr>
          </w:p>
        </w:tc>
        <w:tc>
          <w:tcPr>
            <w:tcW w:w="1742" w:type="dxa"/>
            <w:vMerge/>
            <w:vAlign w:val="center"/>
          </w:tcPr>
          <w:p w:rsidR="0052160F" w:rsidRDefault="0052160F" w:rsidP="00D66376">
            <w:pPr>
              <w:spacing w:line="234" w:lineRule="atLeast"/>
              <w:jc w:val="center"/>
              <w:rPr>
                <w:rFonts w:asciiTheme="majorHAnsi" w:hAnsiTheme="majorHAnsi" w:cstheme="majorHAnsi"/>
                <w:b/>
                <w:bCs/>
                <w:color w:val="000000"/>
                <w:lang w:val="vi-VN"/>
              </w:rPr>
            </w:pPr>
          </w:p>
        </w:tc>
        <w:tc>
          <w:tcPr>
            <w:tcW w:w="884" w:type="dxa"/>
            <w:vMerge/>
            <w:vAlign w:val="center"/>
          </w:tcPr>
          <w:p w:rsidR="0052160F" w:rsidRDefault="0052160F" w:rsidP="00D66376">
            <w:pPr>
              <w:spacing w:line="234" w:lineRule="atLeast"/>
              <w:jc w:val="center"/>
              <w:rPr>
                <w:rFonts w:asciiTheme="majorHAnsi" w:hAnsiTheme="majorHAnsi" w:cstheme="majorHAnsi"/>
                <w:b/>
                <w:bCs/>
                <w:color w:val="000000"/>
              </w:rPr>
            </w:pPr>
          </w:p>
        </w:tc>
        <w:tc>
          <w:tcPr>
            <w:tcW w:w="753" w:type="dxa"/>
            <w:vMerge/>
            <w:vAlign w:val="center"/>
          </w:tcPr>
          <w:p w:rsidR="0052160F" w:rsidRPr="00AE4AC2" w:rsidRDefault="0052160F" w:rsidP="00D66376">
            <w:pPr>
              <w:spacing w:line="234" w:lineRule="atLeast"/>
              <w:jc w:val="center"/>
              <w:rPr>
                <w:rFonts w:asciiTheme="majorHAnsi" w:hAnsiTheme="majorHAnsi" w:cstheme="majorHAnsi"/>
                <w:b/>
                <w:bCs/>
                <w:color w:val="000000"/>
              </w:rPr>
            </w:pPr>
          </w:p>
        </w:tc>
        <w:tc>
          <w:tcPr>
            <w:tcW w:w="904" w:type="dxa"/>
            <w:vMerge/>
            <w:vAlign w:val="center"/>
          </w:tcPr>
          <w:p w:rsidR="0052160F" w:rsidRDefault="0052160F" w:rsidP="00D66376">
            <w:pPr>
              <w:spacing w:line="234" w:lineRule="atLeast"/>
              <w:jc w:val="center"/>
              <w:rPr>
                <w:rFonts w:asciiTheme="majorHAnsi" w:hAnsiTheme="majorHAnsi" w:cstheme="majorHAnsi"/>
                <w:b/>
                <w:bCs/>
                <w:color w:val="000000"/>
              </w:rPr>
            </w:pPr>
          </w:p>
        </w:tc>
        <w:tc>
          <w:tcPr>
            <w:tcW w:w="1177" w:type="dxa"/>
            <w:vMerge/>
            <w:vAlign w:val="center"/>
          </w:tcPr>
          <w:p w:rsidR="0052160F" w:rsidRPr="005C33D6" w:rsidRDefault="0052160F" w:rsidP="00D66376">
            <w:pPr>
              <w:spacing w:line="234" w:lineRule="atLeast"/>
              <w:jc w:val="center"/>
              <w:rPr>
                <w:rFonts w:asciiTheme="majorHAnsi" w:hAnsiTheme="majorHAnsi" w:cstheme="majorHAnsi"/>
                <w:b/>
                <w:bCs/>
                <w:color w:val="000000"/>
                <w:lang w:val="vi-VN"/>
              </w:rPr>
            </w:pPr>
          </w:p>
        </w:tc>
        <w:tc>
          <w:tcPr>
            <w:tcW w:w="1231" w:type="dxa"/>
            <w:vAlign w:val="center"/>
          </w:tcPr>
          <w:p w:rsidR="0052160F" w:rsidRDefault="0052160F"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Nguyên giá</w:t>
            </w:r>
          </w:p>
        </w:tc>
        <w:tc>
          <w:tcPr>
            <w:tcW w:w="1193" w:type="dxa"/>
            <w:vAlign w:val="center"/>
          </w:tcPr>
          <w:p w:rsidR="0052160F" w:rsidRDefault="0052160F"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Giá trị còn lại</w:t>
            </w:r>
          </w:p>
        </w:tc>
        <w:tc>
          <w:tcPr>
            <w:tcW w:w="790" w:type="dxa"/>
            <w:vMerge/>
          </w:tcPr>
          <w:p w:rsidR="0052160F" w:rsidRDefault="0052160F" w:rsidP="00D66376">
            <w:pPr>
              <w:spacing w:line="234" w:lineRule="atLeast"/>
              <w:jc w:val="center"/>
              <w:rPr>
                <w:rFonts w:asciiTheme="majorHAnsi" w:hAnsiTheme="majorHAnsi" w:cstheme="majorHAnsi"/>
                <w:b/>
                <w:bCs/>
                <w:color w:val="000000"/>
              </w:rPr>
            </w:pPr>
          </w:p>
        </w:tc>
        <w:tc>
          <w:tcPr>
            <w:tcW w:w="820" w:type="dxa"/>
            <w:vMerge/>
            <w:vAlign w:val="center"/>
          </w:tcPr>
          <w:p w:rsidR="0052160F"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w:t>
            </w:r>
          </w:p>
        </w:tc>
        <w:tc>
          <w:tcPr>
            <w:tcW w:w="1742" w:type="dxa"/>
          </w:tcPr>
          <w:p w:rsidR="0052160F" w:rsidRDefault="0052160F"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A</w:t>
            </w:r>
          </w:p>
        </w:tc>
        <w:tc>
          <w:tcPr>
            <w:tcW w:w="884" w:type="dxa"/>
            <w:vAlign w:val="center"/>
          </w:tcPr>
          <w:p w:rsidR="0052160F" w:rsidRDefault="0052160F" w:rsidP="00D66376">
            <w:pPr>
              <w:spacing w:line="234" w:lineRule="atLeast"/>
              <w:jc w:val="center"/>
              <w:rPr>
                <w:rFonts w:asciiTheme="majorHAnsi" w:hAnsiTheme="majorHAnsi" w:cstheme="majorHAnsi"/>
                <w:b/>
                <w:bCs/>
                <w:color w:val="000000"/>
              </w:rPr>
            </w:pPr>
          </w:p>
        </w:tc>
        <w:tc>
          <w:tcPr>
            <w:tcW w:w="75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904"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Height w:val="215"/>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110kV</w:t>
            </w:r>
          </w:p>
        </w:tc>
        <w:tc>
          <w:tcPr>
            <w:tcW w:w="884" w:type="dxa"/>
            <w:vAlign w:val="center"/>
          </w:tcPr>
          <w:p w:rsidR="0052160F"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Height w:val="215"/>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35kV</w:t>
            </w:r>
          </w:p>
        </w:tc>
        <w:tc>
          <w:tcPr>
            <w:tcW w:w="884" w:type="dxa"/>
            <w:vAlign w:val="center"/>
          </w:tcPr>
          <w:p w:rsidR="0052160F"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110kV</w:t>
            </w:r>
          </w:p>
        </w:tc>
        <w:tc>
          <w:tcPr>
            <w:tcW w:w="884" w:type="dxa"/>
            <w:vAlign w:val="center"/>
          </w:tcPr>
          <w:p w:rsidR="0052160F"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35kV</w:t>
            </w:r>
          </w:p>
        </w:tc>
        <w:tc>
          <w:tcPr>
            <w:tcW w:w="884" w:type="dxa"/>
            <w:vAlign w:val="center"/>
          </w:tcPr>
          <w:p w:rsidR="0052160F"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hạ áp</w:t>
            </w:r>
          </w:p>
        </w:tc>
        <w:tc>
          <w:tcPr>
            <w:tcW w:w="884" w:type="dxa"/>
            <w:vAlign w:val="center"/>
          </w:tcPr>
          <w:p w:rsidR="0052160F"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742" w:type="dxa"/>
          </w:tcPr>
          <w:p w:rsidR="0052160F" w:rsidRPr="00A32339" w:rsidRDefault="0052160F"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w:t>
            </w:r>
            <w:r>
              <w:rPr>
                <w:rFonts w:asciiTheme="majorHAnsi" w:hAnsiTheme="majorHAnsi" w:cstheme="majorHAnsi"/>
                <w:bCs/>
                <w:color w:val="000000"/>
              </w:rPr>
              <w:t>.</w:t>
            </w:r>
          </w:p>
        </w:tc>
        <w:tc>
          <w:tcPr>
            <w:tcW w:w="884" w:type="dxa"/>
            <w:vAlign w:val="center"/>
          </w:tcPr>
          <w:p w:rsidR="0052160F" w:rsidRPr="00A32339"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Pr="000A1001" w:rsidRDefault="0052160F"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II</w:t>
            </w:r>
          </w:p>
        </w:tc>
        <w:tc>
          <w:tcPr>
            <w:tcW w:w="1742" w:type="dxa"/>
          </w:tcPr>
          <w:p w:rsidR="0052160F" w:rsidRDefault="0052160F"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B</w:t>
            </w:r>
          </w:p>
        </w:tc>
        <w:tc>
          <w:tcPr>
            <w:tcW w:w="884" w:type="dxa"/>
            <w:vAlign w:val="center"/>
          </w:tcPr>
          <w:p w:rsidR="0052160F" w:rsidRPr="00A32339"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r w:rsidR="0052160F" w:rsidRPr="000A1001" w:rsidTr="0052160F">
        <w:trPr>
          <w:divId w:val="1687516712"/>
        </w:trPr>
        <w:tc>
          <w:tcPr>
            <w:tcW w:w="537" w:type="dxa"/>
          </w:tcPr>
          <w:p w:rsidR="0052160F" w:rsidRDefault="0052160F" w:rsidP="00D66376">
            <w:pPr>
              <w:spacing w:line="234" w:lineRule="atLeast"/>
              <w:jc w:val="center"/>
              <w:rPr>
                <w:rFonts w:asciiTheme="majorHAnsi" w:hAnsiTheme="majorHAnsi" w:cstheme="majorHAnsi"/>
                <w:b/>
                <w:bCs/>
                <w:color w:val="000000"/>
              </w:rPr>
            </w:pPr>
          </w:p>
        </w:tc>
        <w:tc>
          <w:tcPr>
            <w:tcW w:w="1742" w:type="dxa"/>
          </w:tcPr>
          <w:p w:rsidR="0052160F" w:rsidRPr="0052160F" w:rsidRDefault="0052160F" w:rsidP="00D66376">
            <w:pPr>
              <w:spacing w:line="234" w:lineRule="atLeast"/>
              <w:rPr>
                <w:rFonts w:asciiTheme="majorHAnsi" w:hAnsiTheme="majorHAnsi" w:cstheme="majorHAnsi"/>
                <w:bCs/>
                <w:color w:val="000000"/>
              </w:rPr>
            </w:pPr>
            <w:r w:rsidRPr="0052160F">
              <w:rPr>
                <w:rFonts w:asciiTheme="majorHAnsi" w:hAnsiTheme="majorHAnsi" w:cstheme="majorHAnsi"/>
                <w:bCs/>
                <w:color w:val="000000"/>
              </w:rPr>
              <w:t>…</w:t>
            </w:r>
          </w:p>
        </w:tc>
        <w:tc>
          <w:tcPr>
            <w:tcW w:w="884" w:type="dxa"/>
            <w:vAlign w:val="center"/>
          </w:tcPr>
          <w:p w:rsidR="0052160F" w:rsidRPr="00A32339" w:rsidRDefault="0052160F" w:rsidP="00D66376">
            <w:pPr>
              <w:spacing w:line="234" w:lineRule="atLeast"/>
              <w:jc w:val="center"/>
              <w:rPr>
                <w:rFonts w:asciiTheme="majorHAnsi" w:hAnsiTheme="majorHAnsi" w:cstheme="majorHAnsi"/>
                <w:bCs/>
                <w:color w:val="000000"/>
              </w:rPr>
            </w:pPr>
          </w:p>
        </w:tc>
        <w:tc>
          <w:tcPr>
            <w:tcW w:w="753" w:type="dxa"/>
          </w:tcPr>
          <w:p w:rsidR="0052160F" w:rsidRPr="00A32339" w:rsidRDefault="0052160F" w:rsidP="00D66376">
            <w:pPr>
              <w:spacing w:line="234" w:lineRule="atLeast"/>
              <w:jc w:val="center"/>
              <w:rPr>
                <w:rFonts w:asciiTheme="majorHAnsi" w:hAnsiTheme="majorHAnsi" w:cstheme="majorHAnsi"/>
                <w:bCs/>
                <w:color w:val="000000"/>
              </w:rPr>
            </w:pPr>
          </w:p>
        </w:tc>
        <w:tc>
          <w:tcPr>
            <w:tcW w:w="904" w:type="dxa"/>
          </w:tcPr>
          <w:p w:rsidR="0052160F" w:rsidRPr="00A32339" w:rsidRDefault="0052160F" w:rsidP="00D66376">
            <w:pPr>
              <w:spacing w:line="234" w:lineRule="atLeast"/>
              <w:jc w:val="center"/>
              <w:rPr>
                <w:rFonts w:asciiTheme="majorHAnsi" w:hAnsiTheme="majorHAnsi" w:cstheme="majorHAnsi"/>
                <w:bCs/>
                <w:color w:val="000000"/>
              </w:rPr>
            </w:pPr>
          </w:p>
        </w:tc>
        <w:tc>
          <w:tcPr>
            <w:tcW w:w="1177"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231" w:type="dxa"/>
          </w:tcPr>
          <w:p w:rsidR="0052160F" w:rsidRPr="000A1001" w:rsidRDefault="0052160F" w:rsidP="00D66376">
            <w:pPr>
              <w:spacing w:line="234" w:lineRule="atLeast"/>
              <w:jc w:val="center"/>
              <w:rPr>
                <w:rFonts w:asciiTheme="majorHAnsi" w:hAnsiTheme="majorHAnsi" w:cstheme="majorHAnsi"/>
                <w:b/>
                <w:bCs/>
                <w:color w:val="000000"/>
              </w:rPr>
            </w:pPr>
          </w:p>
        </w:tc>
        <w:tc>
          <w:tcPr>
            <w:tcW w:w="1193" w:type="dxa"/>
          </w:tcPr>
          <w:p w:rsidR="0052160F" w:rsidRPr="000A1001" w:rsidRDefault="0052160F" w:rsidP="00D66376">
            <w:pPr>
              <w:spacing w:line="234" w:lineRule="atLeast"/>
              <w:jc w:val="center"/>
              <w:rPr>
                <w:rFonts w:asciiTheme="majorHAnsi" w:hAnsiTheme="majorHAnsi" w:cstheme="majorHAnsi"/>
                <w:b/>
                <w:bCs/>
                <w:color w:val="000000"/>
              </w:rPr>
            </w:pPr>
          </w:p>
        </w:tc>
        <w:tc>
          <w:tcPr>
            <w:tcW w:w="790" w:type="dxa"/>
          </w:tcPr>
          <w:p w:rsidR="0052160F" w:rsidRPr="000A1001" w:rsidRDefault="0052160F" w:rsidP="00D66376">
            <w:pPr>
              <w:spacing w:line="234" w:lineRule="atLeast"/>
              <w:jc w:val="center"/>
              <w:rPr>
                <w:rFonts w:asciiTheme="majorHAnsi" w:hAnsiTheme="majorHAnsi" w:cstheme="majorHAnsi"/>
                <w:b/>
                <w:bCs/>
                <w:color w:val="000000"/>
              </w:rPr>
            </w:pPr>
          </w:p>
        </w:tc>
        <w:tc>
          <w:tcPr>
            <w:tcW w:w="820" w:type="dxa"/>
          </w:tcPr>
          <w:p w:rsidR="0052160F" w:rsidRPr="000A1001" w:rsidRDefault="0052160F" w:rsidP="00D66376">
            <w:pPr>
              <w:spacing w:line="234" w:lineRule="atLeast"/>
              <w:jc w:val="center"/>
              <w:rPr>
                <w:rFonts w:asciiTheme="majorHAnsi" w:hAnsiTheme="majorHAnsi" w:cstheme="majorHAnsi"/>
                <w:b/>
                <w:bCs/>
                <w:color w:val="000000"/>
              </w:rPr>
            </w:pPr>
          </w:p>
        </w:tc>
      </w:tr>
    </w:tbl>
    <w:p w:rsidR="000A1001" w:rsidRDefault="000A1001" w:rsidP="00621C62">
      <w:pPr>
        <w:shd w:val="clear" w:color="auto" w:fill="FFFFFF"/>
        <w:spacing w:line="234" w:lineRule="atLeast"/>
        <w:jc w:val="center"/>
        <w:divId w:val="1687516712"/>
        <w:rPr>
          <w:rFonts w:asciiTheme="majorHAnsi" w:hAnsiTheme="majorHAnsi" w:cstheme="majorHAnsi"/>
          <w:b/>
          <w:bCs/>
          <w:color w:val="000000"/>
          <w:sz w:val="28"/>
          <w:szCs w:val="28"/>
        </w:rPr>
      </w:pPr>
    </w:p>
    <w:p w:rsidR="000A1001" w:rsidRDefault="000A1001" w:rsidP="00621C62">
      <w:pPr>
        <w:shd w:val="clear" w:color="auto" w:fill="FFFFFF"/>
        <w:spacing w:line="234" w:lineRule="atLeast"/>
        <w:jc w:val="center"/>
        <w:divId w:val="1687516712"/>
        <w:rPr>
          <w:rFonts w:asciiTheme="majorHAnsi" w:hAnsiTheme="majorHAnsi" w:cstheme="majorHAnsi"/>
          <w:b/>
          <w:bCs/>
          <w:color w:val="000000"/>
          <w:sz w:val="28"/>
          <w:szCs w:val="28"/>
        </w:rPr>
      </w:pPr>
    </w:p>
    <w:p w:rsidR="000A1001" w:rsidRDefault="00DC6FC8" w:rsidP="00D970DE">
      <w:pPr>
        <w:shd w:val="clear" w:color="auto" w:fill="FFFFFF"/>
        <w:spacing w:line="234" w:lineRule="atLeast"/>
        <w:ind w:left="4536"/>
        <w:jc w:val="center"/>
        <w:divId w:val="1687516712"/>
        <w:rPr>
          <w:b/>
          <w:bCs/>
          <w:sz w:val="26"/>
          <w:szCs w:val="26"/>
        </w:rPr>
      </w:pPr>
      <w:r w:rsidRPr="00DC6FC8">
        <w:rPr>
          <w:rFonts w:asciiTheme="majorHAnsi" w:hAnsiTheme="majorHAnsi" w:cstheme="majorHAnsi"/>
          <w:b/>
          <w:bCs/>
          <w:color w:val="000000"/>
          <w:sz w:val="26"/>
          <w:szCs w:val="26"/>
        </w:rPr>
        <w:t>THỦ TRƯ</w:t>
      </w:r>
      <w:r w:rsidRPr="00DC6FC8">
        <w:rPr>
          <w:b/>
          <w:bCs/>
          <w:sz w:val="26"/>
          <w:szCs w:val="26"/>
        </w:rPr>
        <w:t>ỞNG CƠ QUAN, TỔ CHỨC, ĐƠN V</w:t>
      </w:r>
      <w:r w:rsidR="005D6EEF" w:rsidRPr="005D6EEF">
        <w:rPr>
          <w:b/>
          <w:bCs/>
          <w:sz w:val="26"/>
          <w:szCs w:val="26"/>
        </w:rPr>
        <w:t>Ị</w:t>
      </w:r>
      <w:r w:rsidRPr="00DC6FC8">
        <w:rPr>
          <w:b/>
          <w:bCs/>
          <w:sz w:val="26"/>
          <w:szCs w:val="26"/>
        </w:rPr>
        <w:t>, DOANH NGHIỆP</w:t>
      </w:r>
    </w:p>
    <w:p w:rsidR="005D6EEF" w:rsidRDefault="005D6EEF" w:rsidP="00D970DE">
      <w:pPr>
        <w:shd w:val="clear" w:color="auto" w:fill="FFFFFF"/>
        <w:spacing w:line="234" w:lineRule="atLeast"/>
        <w:ind w:left="4536"/>
        <w:jc w:val="center"/>
        <w:divId w:val="1687516712"/>
        <w:rPr>
          <w:rFonts w:asciiTheme="majorHAnsi" w:hAnsiTheme="majorHAnsi" w:cstheme="majorHAnsi"/>
          <w:i/>
          <w:iCs/>
          <w:color w:val="000000"/>
          <w:sz w:val="28"/>
          <w:szCs w:val="28"/>
          <w:lang w:val="vi-VN"/>
        </w:rPr>
      </w:pPr>
      <w:r w:rsidRPr="005C33D6">
        <w:rPr>
          <w:rFonts w:asciiTheme="majorHAnsi" w:hAnsiTheme="majorHAnsi" w:cstheme="majorHAnsi"/>
          <w:i/>
          <w:iCs/>
          <w:color w:val="000000"/>
          <w:sz w:val="28"/>
          <w:szCs w:val="28"/>
          <w:lang w:val="vi-VN"/>
        </w:rPr>
        <w:t>(Ký tên và đ</w:t>
      </w:r>
      <w:r w:rsidRPr="005C33D6">
        <w:rPr>
          <w:rFonts w:asciiTheme="majorHAnsi" w:hAnsiTheme="majorHAnsi" w:cstheme="majorHAnsi"/>
          <w:i/>
          <w:iCs/>
          <w:color w:val="000000"/>
          <w:sz w:val="28"/>
          <w:szCs w:val="28"/>
        </w:rPr>
        <w:t>ó</w:t>
      </w:r>
      <w:r w:rsidRPr="005C33D6">
        <w:rPr>
          <w:rFonts w:asciiTheme="majorHAnsi" w:hAnsiTheme="majorHAnsi" w:cstheme="majorHAnsi"/>
          <w:i/>
          <w:iCs/>
          <w:color w:val="000000"/>
          <w:sz w:val="28"/>
          <w:szCs w:val="28"/>
          <w:lang w:val="vi-VN"/>
        </w:rPr>
        <w:t>ng dấu)</w:t>
      </w:r>
    </w:p>
    <w:p w:rsidR="005D6EEF" w:rsidRDefault="005D6EEF" w:rsidP="00D970DE">
      <w:pPr>
        <w:shd w:val="clear" w:color="auto" w:fill="FFFFFF"/>
        <w:spacing w:line="234" w:lineRule="atLeast"/>
        <w:ind w:left="4536"/>
        <w:jc w:val="center"/>
        <w:divId w:val="1687516712"/>
        <w:rPr>
          <w:rFonts w:asciiTheme="majorHAnsi" w:hAnsiTheme="majorHAnsi" w:cstheme="majorHAnsi"/>
          <w:i/>
          <w:iCs/>
          <w:color w:val="000000"/>
          <w:sz w:val="28"/>
          <w:szCs w:val="28"/>
          <w:lang w:val="vi-VN"/>
        </w:rPr>
      </w:pPr>
    </w:p>
    <w:p w:rsidR="005D6EEF" w:rsidRDefault="005D6EEF" w:rsidP="00D970DE">
      <w:pPr>
        <w:shd w:val="clear" w:color="auto" w:fill="FFFFFF"/>
        <w:spacing w:line="234" w:lineRule="atLeast"/>
        <w:ind w:left="4536"/>
        <w:jc w:val="center"/>
        <w:divId w:val="1687516712"/>
        <w:rPr>
          <w:rFonts w:asciiTheme="majorHAnsi" w:hAnsiTheme="majorHAnsi" w:cstheme="majorHAnsi"/>
          <w:i/>
          <w:iCs/>
          <w:color w:val="000000"/>
          <w:sz w:val="28"/>
          <w:szCs w:val="28"/>
          <w:lang w:val="vi-VN"/>
        </w:rPr>
      </w:pPr>
    </w:p>
    <w:p w:rsidR="005D6EEF" w:rsidRDefault="005D6EEF" w:rsidP="00D970DE">
      <w:pPr>
        <w:shd w:val="clear" w:color="auto" w:fill="FFFFFF"/>
        <w:spacing w:line="234" w:lineRule="atLeast"/>
        <w:ind w:left="4536"/>
        <w:jc w:val="center"/>
        <w:divId w:val="1687516712"/>
        <w:rPr>
          <w:rFonts w:asciiTheme="majorHAnsi" w:hAnsiTheme="majorHAnsi" w:cstheme="majorHAnsi"/>
          <w:i/>
          <w:iCs/>
          <w:color w:val="000000"/>
          <w:sz w:val="28"/>
          <w:szCs w:val="28"/>
          <w:lang w:val="vi-VN"/>
        </w:rPr>
      </w:pPr>
    </w:p>
    <w:p w:rsidR="005D6EEF" w:rsidRDefault="005D6EEF" w:rsidP="00D970DE">
      <w:pPr>
        <w:shd w:val="clear" w:color="auto" w:fill="FFFFFF"/>
        <w:spacing w:line="234" w:lineRule="atLeast"/>
        <w:ind w:left="4536"/>
        <w:jc w:val="center"/>
        <w:divId w:val="1687516712"/>
        <w:rPr>
          <w:rFonts w:asciiTheme="majorHAnsi" w:hAnsiTheme="majorHAnsi" w:cstheme="majorHAnsi"/>
          <w:i/>
          <w:iCs/>
          <w:color w:val="000000"/>
          <w:sz w:val="28"/>
          <w:szCs w:val="28"/>
          <w:lang w:val="vi-VN"/>
        </w:rPr>
      </w:pPr>
    </w:p>
    <w:p w:rsidR="001379DF" w:rsidRDefault="001379DF">
      <w:pPr>
        <w:shd w:val="clear" w:color="auto" w:fill="FFFFFF"/>
        <w:spacing w:line="234" w:lineRule="atLeast"/>
        <w:ind w:left="4536"/>
        <w:jc w:val="center"/>
        <w:divId w:val="1687516712"/>
        <w:rPr>
          <w:rFonts w:asciiTheme="majorHAnsi" w:hAnsiTheme="majorHAnsi" w:cstheme="majorHAnsi"/>
          <w:b/>
          <w:bCs/>
          <w:color w:val="000000"/>
          <w:sz w:val="26"/>
          <w:szCs w:val="26"/>
        </w:rPr>
      </w:pPr>
    </w:p>
    <w:p w:rsidR="0052160F" w:rsidRDefault="0052160F">
      <w:pPr>
        <w:shd w:val="clear" w:color="auto" w:fill="FFFFFF"/>
        <w:spacing w:line="234" w:lineRule="atLeast"/>
        <w:ind w:left="4536"/>
        <w:jc w:val="center"/>
        <w:divId w:val="1687516712"/>
        <w:rPr>
          <w:rFonts w:asciiTheme="majorHAnsi" w:hAnsiTheme="majorHAnsi" w:cstheme="majorHAnsi"/>
          <w:b/>
          <w:bCs/>
          <w:color w:val="000000"/>
          <w:sz w:val="26"/>
          <w:szCs w:val="26"/>
        </w:rPr>
      </w:pPr>
    </w:p>
    <w:p w:rsidR="0052160F" w:rsidRDefault="0052160F">
      <w:pPr>
        <w:shd w:val="clear" w:color="auto" w:fill="FFFFFF"/>
        <w:spacing w:line="234" w:lineRule="atLeast"/>
        <w:ind w:left="4536"/>
        <w:jc w:val="center"/>
        <w:divId w:val="1687516712"/>
        <w:rPr>
          <w:rFonts w:asciiTheme="majorHAnsi" w:hAnsiTheme="majorHAnsi" w:cstheme="majorHAnsi"/>
          <w:b/>
          <w:bCs/>
          <w:color w:val="000000"/>
          <w:sz w:val="26"/>
          <w:szCs w:val="26"/>
        </w:rPr>
      </w:pPr>
    </w:p>
    <w:p w:rsidR="0052160F" w:rsidRDefault="0052160F">
      <w:pPr>
        <w:shd w:val="clear" w:color="auto" w:fill="FFFFFF"/>
        <w:spacing w:line="234" w:lineRule="atLeast"/>
        <w:ind w:left="4536"/>
        <w:jc w:val="center"/>
        <w:divId w:val="1687516712"/>
        <w:rPr>
          <w:rFonts w:asciiTheme="majorHAnsi" w:hAnsiTheme="majorHAnsi" w:cstheme="majorHAnsi"/>
          <w:b/>
          <w:bCs/>
          <w:color w:val="000000"/>
          <w:sz w:val="26"/>
          <w:szCs w:val="26"/>
        </w:rPr>
      </w:pPr>
    </w:p>
    <w:p w:rsidR="0052160F" w:rsidRDefault="0052160F">
      <w:pPr>
        <w:shd w:val="clear" w:color="auto" w:fill="FFFFFF"/>
        <w:spacing w:line="234" w:lineRule="atLeast"/>
        <w:ind w:left="4536"/>
        <w:jc w:val="center"/>
        <w:divId w:val="1687516712"/>
        <w:rPr>
          <w:rFonts w:asciiTheme="majorHAnsi" w:hAnsiTheme="majorHAnsi" w:cstheme="majorHAnsi"/>
          <w:b/>
          <w:bCs/>
          <w:color w:val="000000"/>
          <w:sz w:val="26"/>
          <w:szCs w:val="26"/>
        </w:rPr>
      </w:pPr>
    </w:p>
    <w:p w:rsidR="00E43354" w:rsidRPr="0052160F" w:rsidRDefault="00421290" w:rsidP="001046F8">
      <w:pPr>
        <w:shd w:val="clear" w:color="auto" w:fill="FFFFFF"/>
        <w:spacing w:before="120" w:after="120" w:line="234" w:lineRule="atLeast"/>
        <w:jc w:val="both"/>
        <w:divId w:val="1687516712"/>
        <w:rPr>
          <w:rFonts w:asciiTheme="majorHAnsi" w:hAnsiTheme="majorHAnsi" w:cstheme="majorHAnsi"/>
          <w:color w:val="000000"/>
        </w:rPr>
      </w:pPr>
      <w:r w:rsidRPr="0052160F">
        <w:rPr>
          <w:rFonts w:asciiTheme="majorHAnsi" w:hAnsiTheme="majorHAnsi" w:cstheme="majorHAnsi"/>
          <w:color w:val="000000"/>
          <w:lang w:val="vi-VN"/>
        </w:rPr>
        <w:t xml:space="preserve">(*)Trường hợp </w:t>
      </w:r>
      <w:r w:rsidR="00DC1418" w:rsidRPr="0052160F">
        <w:rPr>
          <w:rFonts w:asciiTheme="majorHAnsi" w:hAnsiTheme="majorHAnsi" w:cstheme="majorHAnsi"/>
          <w:color w:val="000000"/>
        </w:rPr>
        <w:t xml:space="preserve">công trình điện </w:t>
      </w:r>
      <w:r w:rsidRPr="0052160F">
        <w:rPr>
          <w:rFonts w:asciiTheme="majorHAnsi" w:hAnsiTheme="majorHAnsi" w:cstheme="majorHAnsi"/>
          <w:color w:val="000000"/>
          <w:lang w:val="vi-VN"/>
        </w:rPr>
        <w:t xml:space="preserve">chưa </w:t>
      </w:r>
      <w:r w:rsidR="00DC1418" w:rsidRPr="0052160F">
        <w:rPr>
          <w:rFonts w:asciiTheme="majorHAnsi" w:hAnsiTheme="majorHAnsi" w:cstheme="majorHAnsi"/>
          <w:color w:val="000000"/>
          <w:lang w:val="vi-VN"/>
        </w:rPr>
        <w:t>được</w:t>
      </w:r>
      <w:r w:rsidR="00DC1418" w:rsidRPr="0052160F">
        <w:rPr>
          <w:rFonts w:asciiTheme="majorHAnsi" w:hAnsiTheme="majorHAnsi" w:cstheme="majorHAnsi"/>
          <w:color w:val="000000"/>
        </w:rPr>
        <w:t xml:space="preserve"> </w:t>
      </w:r>
      <w:r w:rsidRPr="0052160F">
        <w:rPr>
          <w:rFonts w:asciiTheme="majorHAnsi" w:hAnsiTheme="majorHAnsi" w:cstheme="majorHAnsi"/>
          <w:color w:val="000000"/>
          <w:lang w:val="vi-VN"/>
        </w:rPr>
        <w:t xml:space="preserve">theo dõi trên sổ kế toán thì </w:t>
      </w:r>
      <w:r w:rsidR="00DC1418" w:rsidRPr="0052160F">
        <w:rPr>
          <w:rFonts w:asciiTheme="majorHAnsi" w:hAnsiTheme="majorHAnsi" w:cstheme="majorHAnsi"/>
          <w:color w:val="000000"/>
        </w:rPr>
        <w:t>không phải điền</w:t>
      </w:r>
      <w:r w:rsidR="00DC1418" w:rsidRPr="0052160F">
        <w:rPr>
          <w:rFonts w:asciiTheme="majorHAnsi" w:hAnsiTheme="majorHAnsi" w:cstheme="majorHAnsi"/>
          <w:color w:val="000000"/>
          <w:lang w:val="vi-VN"/>
        </w:rPr>
        <w:t xml:space="preserve"> </w:t>
      </w:r>
      <w:r w:rsidRPr="0052160F">
        <w:rPr>
          <w:rFonts w:asciiTheme="majorHAnsi" w:hAnsiTheme="majorHAnsi" w:cstheme="majorHAnsi"/>
          <w:color w:val="000000"/>
          <w:lang w:val="vi-VN"/>
        </w:rPr>
        <w:t>cột nguyên giá, giá trị còn lại và ghi rõ “Tài sản chưa được hạch toán trên sổ kế toán” tại cột “Ghi chú”.</w:t>
      </w:r>
    </w:p>
    <w:p w:rsidR="0052160F" w:rsidRPr="0052160F" w:rsidRDefault="0052160F" w:rsidP="0052160F">
      <w:pPr>
        <w:pStyle w:val="FootnoteText"/>
        <w:jc w:val="both"/>
        <w:divId w:val="1687516712"/>
        <w:rPr>
          <w:sz w:val="24"/>
          <w:szCs w:val="24"/>
        </w:rPr>
      </w:pPr>
      <w:r>
        <w:rPr>
          <w:sz w:val="24"/>
          <w:szCs w:val="24"/>
        </w:rPr>
        <w:t>(</w:t>
      </w:r>
      <w:r w:rsidRPr="0052160F">
        <w:rPr>
          <w:sz w:val="24"/>
          <w:szCs w:val="24"/>
        </w:rPr>
        <w:t>*</w:t>
      </w:r>
      <w:r>
        <w:rPr>
          <w:sz w:val="24"/>
          <w:szCs w:val="24"/>
        </w:rPr>
        <w:t>*)</w:t>
      </w:r>
      <w:r w:rsidRPr="0052160F">
        <w:rPr>
          <w:sz w:val="24"/>
          <w:szCs w:val="24"/>
        </w:rPr>
        <w:t xml:space="preserve"> Trong trường hợp cần bổ sung các thông tin</w:t>
      </w:r>
      <w:r>
        <w:rPr>
          <w:sz w:val="24"/>
          <w:szCs w:val="24"/>
        </w:rPr>
        <w:t xml:space="preserve"> v</w:t>
      </w:r>
      <w:r w:rsidRPr="0052160F">
        <w:rPr>
          <w:sz w:val="24"/>
          <w:szCs w:val="24"/>
        </w:rPr>
        <w:t>ề</w:t>
      </w:r>
      <w:r>
        <w:rPr>
          <w:sz w:val="24"/>
          <w:szCs w:val="24"/>
        </w:rPr>
        <w:t xml:space="preserve"> c</w:t>
      </w:r>
      <w:r w:rsidRPr="0052160F">
        <w:rPr>
          <w:sz w:val="24"/>
          <w:szCs w:val="24"/>
        </w:rPr>
        <w:t>ô</w:t>
      </w:r>
      <w:r>
        <w:rPr>
          <w:sz w:val="24"/>
          <w:szCs w:val="24"/>
        </w:rPr>
        <w:t>ng tr</w:t>
      </w:r>
      <w:r w:rsidRPr="0052160F">
        <w:rPr>
          <w:sz w:val="24"/>
          <w:szCs w:val="24"/>
        </w:rPr>
        <w:t>ình</w:t>
      </w:r>
      <w:r>
        <w:rPr>
          <w:sz w:val="24"/>
          <w:szCs w:val="24"/>
        </w:rPr>
        <w:t xml:space="preserve"> </w:t>
      </w:r>
      <w:r w:rsidRPr="0052160F">
        <w:rPr>
          <w:sz w:val="24"/>
          <w:szCs w:val="24"/>
        </w:rPr>
        <w:t>đ</w:t>
      </w:r>
      <w:r>
        <w:rPr>
          <w:sz w:val="24"/>
          <w:szCs w:val="24"/>
        </w:rPr>
        <w:t>i</w:t>
      </w:r>
      <w:r w:rsidRPr="0052160F">
        <w:rPr>
          <w:sz w:val="24"/>
          <w:szCs w:val="24"/>
        </w:rPr>
        <w:t xml:space="preserve">ện, </w:t>
      </w:r>
      <w:r>
        <w:rPr>
          <w:sz w:val="24"/>
          <w:szCs w:val="24"/>
        </w:rPr>
        <w:t>c</w:t>
      </w:r>
      <w:r w:rsidRPr="0052160F">
        <w:rPr>
          <w:sz w:val="24"/>
          <w:szCs w:val="24"/>
        </w:rPr>
        <w:t>ơ</w:t>
      </w:r>
      <w:r>
        <w:rPr>
          <w:sz w:val="24"/>
          <w:szCs w:val="24"/>
        </w:rPr>
        <w:t xml:space="preserve"> quan, t</w:t>
      </w:r>
      <w:r w:rsidRPr="0052160F">
        <w:rPr>
          <w:sz w:val="24"/>
          <w:szCs w:val="24"/>
        </w:rPr>
        <w:t>ổ</w:t>
      </w:r>
      <w:r>
        <w:rPr>
          <w:sz w:val="24"/>
          <w:szCs w:val="24"/>
        </w:rPr>
        <w:t xml:space="preserve"> ch</w:t>
      </w:r>
      <w:r w:rsidRPr="0052160F">
        <w:rPr>
          <w:sz w:val="24"/>
          <w:szCs w:val="24"/>
        </w:rPr>
        <w:t>ức</w:t>
      </w:r>
      <w:r>
        <w:rPr>
          <w:sz w:val="24"/>
          <w:szCs w:val="24"/>
        </w:rPr>
        <w:t xml:space="preserve">, </w:t>
      </w:r>
      <w:r w:rsidRPr="0052160F">
        <w:rPr>
          <w:sz w:val="24"/>
          <w:szCs w:val="24"/>
        </w:rPr>
        <w:t>đơ</w:t>
      </w:r>
      <w:r>
        <w:rPr>
          <w:sz w:val="24"/>
          <w:szCs w:val="24"/>
        </w:rPr>
        <w:t>n v</w:t>
      </w:r>
      <w:r w:rsidRPr="0052160F">
        <w:rPr>
          <w:sz w:val="24"/>
          <w:szCs w:val="24"/>
        </w:rPr>
        <w:t>ị</w:t>
      </w:r>
      <w:r>
        <w:rPr>
          <w:sz w:val="24"/>
          <w:szCs w:val="24"/>
        </w:rPr>
        <w:t>, doanh nghi</w:t>
      </w:r>
      <w:r w:rsidRPr="0052160F">
        <w:rPr>
          <w:sz w:val="24"/>
          <w:szCs w:val="24"/>
        </w:rPr>
        <w:t>ệp có thể bổ sung các cột chỉ tiêu khác cho phù hợp.</w:t>
      </w:r>
    </w:p>
    <w:p w:rsidR="00B07257" w:rsidRDefault="00B07257">
      <w:pPr>
        <w:rPr>
          <w:rFonts w:asciiTheme="majorHAnsi" w:hAnsiTheme="majorHAnsi" w:cstheme="majorHAnsi"/>
          <w:b/>
          <w:bCs/>
          <w:color w:val="000000"/>
          <w:sz w:val="28"/>
          <w:szCs w:val="28"/>
          <w:lang w:val="vi-VN"/>
        </w:rPr>
      </w:pPr>
      <w:bookmarkStart w:id="4" w:name="chuong_pl_5"/>
      <w:bookmarkStart w:id="5" w:name="chuong_pl_2"/>
      <w:r>
        <w:rPr>
          <w:rFonts w:asciiTheme="majorHAnsi" w:hAnsiTheme="majorHAnsi" w:cstheme="majorHAnsi"/>
          <w:b/>
          <w:bCs/>
          <w:color w:val="000000"/>
          <w:sz w:val="28"/>
          <w:szCs w:val="28"/>
          <w:lang w:val="vi-VN"/>
        </w:rPr>
        <w:br w:type="page"/>
      </w:r>
    </w:p>
    <w:p w:rsidR="00BE0FFA" w:rsidRDefault="00B07257">
      <w:pPr>
        <w:jc w:val="right"/>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lastRenderedPageBreak/>
        <w:t>Mẫu số 0</w:t>
      </w:r>
      <w:bookmarkEnd w:id="4"/>
      <w:r>
        <w:rPr>
          <w:rFonts w:asciiTheme="majorHAnsi" w:hAnsiTheme="majorHAnsi" w:cstheme="majorHAnsi"/>
          <w:b/>
          <w:bCs/>
          <w:color w:val="000000"/>
          <w:sz w:val="28"/>
          <w:szCs w:val="28"/>
        </w:rPr>
        <w:t>2</w:t>
      </w:r>
    </w:p>
    <w:p w:rsidR="00B07257" w:rsidRPr="005C33D6" w:rsidRDefault="00B07257" w:rsidP="00B07257">
      <w:pPr>
        <w:shd w:val="clear" w:color="auto" w:fill="FFFFFF"/>
        <w:spacing w:before="120" w:after="120" w:line="234" w:lineRule="atLeast"/>
        <w:jc w:val="center"/>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CỘNG HÒA XÃ HỘI CHỦ NGHĨA VIỆT NAM</w:t>
      </w:r>
      <w:r w:rsidRPr="005C33D6">
        <w:rPr>
          <w:rFonts w:asciiTheme="majorHAnsi" w:hAnsiTheme="majorHAnsi" w:cstheme="majorHAnsi"/>
          <w:b/>
          <w:bCs/>
          <w:color w:val="000000"/>
          <w:sz w:val="28"/>
          <w:szCs w:val="28"/>
          <w:lang w:val="vi-VN"/>
        </w:rPr>
        <w:br/>
        <w:t>Độc lập - Tự do - Hạnh phúc</w:t>
      </w:r>
      <w:r w:rsidRPr="005C33D6">
        <w:rPr>
          <w:rFonts w:asciiTheme="majorHAnsi" w:hAnsiTheme="majorHAnsi" w:cstheme="majorHAnsi"/>
          <w:b/>
          <w:bCs/>
          <w:color w:val="000000"/>
          <w:sz w:val="28"/>
          <w:szCs w:val="28"/>
          <w:lang w:val="vi-VN"/>
        </w:rPr>
        <w:br/>
        <w:t>---------------</w:t>
      </w:r>
    </w:p>
    <w:p w:rsidR="005A3F7F" w:rsidRDefault="005A3F7F" w:rsidP="00B07257">
      <w:pPr>
        <w:shd w:val="clear" w:color="auto" w:fill="FFFFFF"/>
        <w:spacing w:line="234" w:lineRule="atLeast"/>
        <w:jc w:val="center"/>
        <w:rPr>
          <w:rFonts w:asciiTheme="majorHAnsi" w:hAnsiTheme="majorHAnsi" w:cstheme="majorHAnsi"/>
          <w:b/>
          <w:bCs/>
          <w:color w:val="000000"/>
          <w:sz w:val="28"/>
          <w:szCs w:val="28"/>
          <w:lang w:val="vi-VN"/>
        </w:rPr>
      </w:pPr>
      <w:bookmarkStart w:id="6" w:name="chuong_pl_5_name"/>
    </w:p>
    <w:p w:rsidR="00B07257" w:rsidRPr="005C33D6" w:rsidRDefault="00B07257" w:rsidP="00B07257">
      <w:pPr>
        <w:shd w:val="clear" w:color="auto" w:fill="FFFFFF"/>
        <w:spacing w:line="234" w:lineRule="atLeast"/>
        <w:jc w:val="center"/>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 xml:space="preserve">BIÊN BẢN </w:t>
      </w:r>
      <w:r w:rsidR="00826440">
        <w:rPr>
          <w:rFonts w:asciiTheme="majorHAnsi" w:hAnsiTheme="majorHAnsi" w:cstheme="majorHAnsi"/>
          <w:b/>
          <w:bCs/>
          <w:color w:val="000000"/>
          <w:sz w:val="28"/>
          <w:szCs w:val="28"/>
        </w:rPr>
        <w:t>B</w:t>
      </w:r>
      <w:r w:rsidR="00826440" w:rsidRPr="00826440">
        <w:rPr>
          <w:rFonts w:asciiTheme="majorHAnsi" w:hAnsiTheme="majorHAnsi" w:cstheme="majorHAnsi"/>
          <w:b/>
          <w:bCs/>
          <w:color w:val="000000"/>
          <w:sz w:val="28"/>
          <w:szCs w:val="28"/>
        </w:rPr>
        <w:t>À</w:t>
      </w:r>
      <w:r w:rsidR="00826440">
        <w:rPr>
          <w:rFonts w:asciiTheme="majorHAnsi" w:hAnsiTheme="majorHAnsi" w:cstheme="majorHAnsi"/>
          <w:b/>
          <w:bCs/>
          <w:color w:val="000000"/>
          <w:sz w:val="28"/>
          <w:szCs w:val="28"/>
        </w:rPr>
        <w:t xml:space="preserve">N </w:t>
      </w:r>
      <w:r>
        <w:rPr>
          <w:rFonts w:asciiTheme="majorHAnsi" w:hAnsiTheme="majorHAnsi" w:cstheme="majorHAnsi"/>
          <w:b/>
          <w:bCs/>
          <w:color w:val="000000"/>
          <w:sz w:val="28"/>
          <w:szCs w:val="28"/>
        </w:rPr>
        <w:t>GIAO</w:t>
      </w:r>
      <w:r w:rsidR="00826440">
        <w:rPr>
          <w:rFonts w:asciiTheme="majorHAnsi" w:hAnsiTheme="majorHAnsi" w:cstheme="majorHAnsi"/>
          <w:b/>
          <w:bCs/>
          <w:color w:val="000000"/>
          <w:sz w:val="28"/>
          <w:szCs w:val="28"/>
        </w:rPr>
        <w:t>, TI</w:t>
      </w:r>
      <w:r w:rsidR="00826440" w:rsidRPr="00826440">
        <w:rPr>
          <w:rFonts w:asciiTheme="majorHAnsi" w:hAnsiTheme="majorHAnsi" w:cstheme="majorHAnsi"/>
          <w:b/>
          <w:bCs/>
          <w:color w:val="000000"/>
          <w:sz w:val="28"/>
          <w:szCs w:val="28"/>
        </w:rPr>
        <w:t>ẾP</w:t>
      </w:r>
      <w:r w:rsidR="00826440">
        <w:rPr>
          <w:rFonts w:asciiTheme="majorHAnsi" w:hAnsiTheme="majorHAnsi" w:cstheme="majorHAnsi"/>
          <w:b/>
          <w:bCs/>
          <w:color w:val="000000"/>
          <w:sz w:val="28"/>
          <w:szCs w:val="28"/>
        </w:rPr>
        <w:t xml:space="preserve"> NH</w:t>
      </w:r>
      <w:r w:rsidR="00826440" w:rsidRPr="00826440">
        <w:rPr>
          <w:rFonts w:asciiTheme="majorHAnsi" w:hAnsiTheme="majorHAnsi" w:cstheme="majorHAnsi"/>
          <w:b/>
          <w:bCs/>
          <w:color w:val="000000"/>
          <w:sz w:val="28"/>
          <w:szCs w:val="28"/>
        </w:rPr>
        <w:t>ẬN</w:t>
      </w:r>
      <w:r w:rsidRPr="005C33D6">
        <w:rPr>
          <w:rFonts w:asciiTheme="majorHAnsi" w:hAnsiTheme="majorHAnsi" w:cstheme="majorHAnsi"/>
          <w:b/>
          <w:bCs/>
          <w:color w:val="000000"/>
          <w:sz w:val="28"/>
          <w:szCs w:val="28"/>
          <w:lang w:val="vi-VN"/>
        </w:rPr>
        <w:t xml:space="preserve"> CÔNG TRÌNH ĐIỆN</w:t>
      </w:r>
      <w:bookmarkEnd w:id="6"/>
    </w:p>
    <w:p w:rsidR="00B07257" w:rsidRDefault="00B07257" w:rsidP="00B07257">
      <w:pPr>
        <w:shd w:val="clear" w:color="auto" w:fill="FFFFFF"/>
        <w:spacing w:before="120" w:after="120" w:line="234" w:lineRule="atLeast"/>
        <w:ind w:firstLine="709"/>
        <w:rPr>
          <w:rFonts w:asciiTheme="majorHAnsi" w:hAnsiTheme="majorHAnsi" w:cstheme="majorHAnsi"/>
          <w:color w:val="000000"/>
          <w:sz w:val="28"/>
          <w:szCs w:val="28"/>
          <w:lang w:val="vi-VN"/>
        </w:rPr>
      </w:pPr>
    </w:p>
    <w:p w:rsidR="00BE0FFA" w:rsidRDefault="00B07257" w:rsidP="0052160F">
      <w:pPr>
        <w:shd w:val="clear" w:color="auto" w:fill="FFFFFF"/>
        <w:spacing w:before="120" w:after="120"/>
        <w:ind w:firstLine="709"/>
        <w:jc w:val="both"/>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 xml:space="preserve">Căn cứ </w:t>
      </w:r>
      <w:r>
        <w:rPr>
          <w:rFonts w:asciiTheme="majorHAnsi" w:hAnsiTheme="majorHAnsi" w:cstheme="majorHAnsi"/>
          <w:color w:val="000000"/>
          <w:sz w:val="28"/>
          <w:szCs w:val="28"/>
        </w:rPr>
        <w:t>Nghị</w:t>
      </w:r>
      <w:r w:rsidRPr="005C33D6">
        <w:rPr>
          <w:rFonts w:asciiTheme="majorHAnsi" w:hAnsiTheme="majorHAnsi" w:cstheme="majorHAnsi"/>
          <w:color w:val="000000"/>
          <w:sz w:val="28"/>
          <w:szCs w:val="28"/>
          <w:lang w:val="vi-VN"/>
        </w:rPr>
        <w:t xml:space="preserve"> định </w:t>
      </w:r>
      <w:r w:rsidRPr="005C33D6">
        <w:rPr>
          <w:rFonts w:asciiTheme="majorHAnsi" w:hAnsiTheme="majorHAnsi" w:cstheme="majorHAnsi"/>
          <w:color w:val="000000"/>
          <w:sz w:val="28"/>
          <w:szCs w:val="28"/>
        </w:rPr>
        <w:t>số……..</w:t>
      </w:r>
      <w:r w:rsidR="0052160F">
        <w:rPr>
          <w:rFonts w:asciiTheme="majorHAnsi" w:hAnsiTheme="majorHAnsi" w:cstheme="majorHAnsi"/>
          <w:color w:val="000000"/>
          <w:sz w:val="28"/>
          <w:szCs w:val="28"/>
        </w:rPr>
        <w:t>/2022</w:t>
      </w:r>
      <w:r w:rsidRPr="005C33D6">
        <w:rPr>
          <w:rFonts w:asciiTheme="majorHAnsi" w:hAnsiTheme="majorHAnsi" w:cstheme="majorHAnsi"/>
          <w:color w:val="000000"/>
          <w:sz w:val="28"/>
          <w:szCs w:val="28"/>
          <w:lang w:val="vi-VN"/>
        </w:rPr>
        <w:t>/</w:t>
      </w:r>
      <w:r>
        <w:rPr>
          <w:rFonts w:asciiTheme="majorHAnsi" w:hAnsiTheme="majorHAnsi" w:cstheme="majorHAnsi"/>
          <w:color w:val="000000"/>
          <w:sz w:val="28"/>
          <w:szCs w:val="28"/>
        </w:rPr>
        <w:t>NĐ-CP</w:t>
      </w:r>
      <w:r w:rsidRPr="005C33D6">
        <w:rPr>
          <w:rFonts w:asciiTheme="majorHAnsi" w:hAnsiTheme="majorHAnsi" w:cstheme="majorHAnsi"/>
          <w:color w:val="000000"/>
          <w:sz w:val="28"/>
          <w:szCs w:val="28"/>
          <w:lang w:val="vi-VN"/>
        </w:rPr>
        <w:t xml:space="preserve"> ngày </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w:t>
      </w:r>
      <w:r w:rsidRPr="005C33D6">
        <w:rPr>
          <w:rFonts w:asciiTheme="majorHAnsi" w:hAnsiTheme="majorHAnsi" w:cstheme="majorHAnsi"/>
          <w:color w:val="000000"/>
          <w:sz w:val="28"/>
          <w:szCs w:val="28"/>
        </w:rPr>
        <w:t>….. </w:t>
      </w:r>
      <w:r w:rsidRPr="005C33D6">
        <w:rPr>
          <w:rFonts w:asciiTheme="majorHAnsi" w:hAnsiTheme="majorHAnsi" w:cstheme="majorHAnsi"/>
          <w:color w:val="000000"/>
          <w:sz w:val="28"/>
          <w:szCs w:val="28"/>
          <w:lang w:val="vi-VN"/>
        </w:rPr>
        <w:t>/</w:t>
      </w:r>
      <w:r w:rsidRPr="005C33D6">
        <w:rPr>
          <w:rFonts w:asciiTheme="majorHAnsi" w:hAnsiTheme="majorHAnsi" w:cstheme="majorHAnsi"/>
          <w:color w:val="000000"/>
          <w:sz w:val="28"/>
          <w:szCs w:val="28"/>
        </w:rPr>
        <w:t>…… </w:t>
      </w:r>
      <w:r w:rsidRPr="005C33D6">
        <w:rPr>
          <w:rFonts w:asciiTheme="majorHAnsi" w:hAnsiTheme="majorHAnsi" w:cstheme="majorHAnsi"/>
          <w:color w:val="000000"/>
          <w:sz w:val="28"/>
          <w:szCs w:val="28"/>
          <w:lang w:val="vi-VN"/>
        </w:rPr>
        <w:t xml:space="preserve">của Chính phủ về việc </w:t>
      </w:r>
      <w:r>
        <w:rPr>
          <w:rFonts w:asciiTheme="majorHAnsi" w:hAnsiTheme="majorHAnsi" w:cstheme="majorHAnsi"/>
          <w:color w:val="000000"/>
          <w:sz w:val="28"/>
          <w:szCs w:val="28"/>
        </w:rPr>
        <w:t>chuyển giao</w:t>
      </w:r>
      <w:r w:rsidRPr="005C33D6">
        <w:rPr>
          <w:rFonts w:asciiTheme="majorHAnsi" w:hAnsiTheme="majorHAnsi" w:cstheme="majorHAnsi"/>
          <w:color w:val="000000"/>
          <w:sz w:val="28"/>
          <w:szCs w:val="28"/>
          <w:lang w:val="vi-VN"/>
        </w:rPr>
        <w:t xml:space="preserve"> công trình điện</w:t>
      </w:r>
      <w:r>
        <w:rPr>
          <w:rFonts w:asciiTheme="majorHAnsi" w:hAnsiTheme="majorHAnsi" w:cstheme="majorHAnsi"/>
          <w:color w:val="000000"/>
          <w:sz w:val="28"/>
          <w:szCs w:val="28"/>
        </w:rPr>
        <w:t xml:space="preserve"> là tài sản công sang Tập đoàn Điện lực Việt Nam quản lý</w:t>
      </w:r>
      <w:r w:rsidRPr="005C33D6">
        <w:rPr>
          <w:rFonts w:asciiTheme="majorHAnsi" w:hAnsiTheme="majorHAnsi" w:cstheme="majorHAnsi"/>
          <w:color w:val="000000"/>
          <w:sz w:val="28"/>
          <w:szCs w:val="28"/>
          <w:lang w:val="vi-VN"/>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Hôm nay, ngày </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w:t>
      </w:r>
      <w:r w:rsidRPr="005C33D6">
        <w:rPr>
          <w:rFonts w:asciiTheme="majorHAnsi" w:hAnsiTheme="majorHAnsi" w:cstheme="majorHAnsi"/>
          <w:color w:val="000000"/>
          <w:sz w:val="28"/>
          <w:szCs w:val="28"/>
        </w:rPr>
        <w:t>……. </w:t>
      </w:r>
      <w:r w:rsidRPr="005C33D6">
        <w:rPr>
          <w:rFonts w:asciiTheme="majorHAnsi" w:hAnsiTheme="majorHAnsi" w:cstheme="majorHAnsi"/>
          <w:color w:val="000000"/>
          <w:sz w:val="28"/>
          <w:szCs w:val="28"/>
          <w:lang w:val="vi-VN"/>
        </w:rPr>
        <w:t>/</w:t>
      </w:r>
      <w:r w:rsidRPr="005C33D6">
        <w:rPr>
          <w:rFonts w:asciiTheme="majorHAnsi" w:hAnsiTheme="majorHAnsi" w:cstheme="majorHAnsi"/>
          <w:color w:val="000000"/>
          <w:sz w:val="28"/>
          <w:szCs w:val="28"/>
        </w:rPr>
        <w:t>……… </w:t>
      </w:r>
      <w:r w:rsidRPr="005C33D6">
        <w:rPr>
          <w:rFonts w:asciiTheme="majorHAnsi" w:hAnsiTheme="majorHAnsi" w:cstheme="majorHAnsi"/>
          <w:color w:val="000000"/>
          <w:sz w:val="28"/>
          <w:szCs w:val="28"/>
          <w:lang w:val="vi-VN"/>
        </w:rPr>
        <w:t>, chúng tôi gồm:</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A- Bên giao: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Đại diện gồm có:</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1- Ông/Bà </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 chức vụ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Pr>
          <w:rFonts w:asciiTheme="majorHAnsi" w:hAnsiTheme="majorHAnsi" w:cstheme="majorHAnsi"/>
          <w:color w:val="000000"/>
          <w:sz w:val="28"/>
          <w:szCs w:val="28"/>
        </w:rPr>
        <w:t>2</w:t>
      </w:r>
      <w:r w:rsidRPr="005C33D6">
        <w:rPr>
          <w:rFonts w:asciiTheme="majorHAnsi" w:hAnsiTheme="majorHAnsi" w:cstheme="majorHAnsi"/>
          <w:color w:val="000000"/>
          <w:sz w:val="28"/>
          <w:szCs w:val="28"/>
          <w:lang w:val="vi-VN"/>
        </w:rPr>
        <w:t>- Ông/Bà </w:t>
      </w:r>
      <w:proofErr w:type="gramStart"/>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w:t>
      </w:r>
      <w:proofErr w:type="gramEnd"/>
      <w:r w:rsidRPr="005C33D6">
        <w:rPr>
          <w:rFonts w:asciiTheme="majorHAnsi" w:hAnsiTheme="majorHAnsi" w:cstheme="majorHAnsi"/>
          <w:color w:val="000000"/>
          <w:sz w:val="28"/>
          <w:szCs w:val="28"/>
          <w:lang w:val="vi-VN"/>
        </w:rPr>
        <w:t xml:space="preserve"> chức vụ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3- ...</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B-</w:t>
      </w:r>
      <w:r w:rsidR="00826440">
        <w:rPr>
          <w:rFonts w:asciiTheme="majorHAnsi" w:hAnsiTheme="majorHAnsi" w:cstheme="majorHAnsi"/>
          <w:b/>
          <w:bCs/>
          <w:color w:val="000000"/>
          <w:sz w:val="28"/>
          <w:szCs w:val="28"/>
        </w:rPr>
        <w:t xml:space="preserve"> </w:t>
      </w:r>
      <w:r w:rsidRPr="005C33D6">
        <w:rPr>
          <w:rFonts w:asciiTheme="majorHAnsi" w:hAnsiTheme="majorHAnsi" w:cstheme="majorHAnsi"/>
          <w:b/>
          <w:bCs/>
          <w:color w:val="000000"/>
          <w:sz w:val="28"/>
          <w:szCs w:val="28"/>
          <w:lang w:val="vi-VN"/>
        </w:rPr>
        <w:t>Bên nhận: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00826440">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Đại diện gồm có:</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1- Ông/Bà </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 chức vụ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Pr>
          <w:rFonts w:asciiTheme="majorHAnsi" w:hAnsiTheme="majorHAnsi" w:cstheme="majorHAnsi"/>
          <w:color w:val="000000"/>
          <w:sz w:val="28"/>
          <w:szCs w:val="28"/>
        </w:rPr>
        <w:t>2</w:t>
      </w:r>
      <w:r w:rsidRPr="005C33D6">
        <w:rPr>
          <w:rFonts w:asciiTheme="majorHAnsi" w:hAnsiTheme="majorHAnsi" w:cstheme="majorHAnsi"/>
          <w:color w:val="000000"/>
          <w:sz w:val="28"/>
          <w:szCs w:val="28"/>
          <w:lang w:val="vi-VN"/>
        </w:rPr>
        <w:t>- Ông/Bà </w:t>
      </w:r>
      <w:proofErr w:type="gramStart"/>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w:t>
      </w:r>
      <w:proofErr w:type="gramEnd"/>
      <w:r w:rsidRPr="005C33D6">
        <w:rPr>
          <w:rFonts w:asciiTheme="majorHAnsi" w:hAnsiTheme="majorHAnsi" w:cstheme="majorHAnsi"/>
          <w:color w:val="000000"/>
          <w:sz w:val="28"/>
          <w:szCs w:val="28"/>
          <w:lang w:val="vi-VN"/>
        </w:rPr>
        <w:t xml:space="preserve"> chức vụ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3- ...</w:t>
      </w:r>
    </w:p>
    <w:p w:rsidR="00E43354" w:rsidRDefault="00B07257" w:rsidP="001046F8">
      <w:pPr>
        <w:shd w:val="clear" w:color="auto" w:fill="FFFFFF"/>
        <w:spacing w:before="120" w:after="120"/>
        <w:ind w:firstLine="709"/>
        <w:jc w:val="both"/>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 xml:space="preserve">C- Đại diện các cơ quan chứng kiến </w:t>
      </w:r>
      <w:r w:rsidR="00826440">
        <w:rPr>
          <w:rFonts w:asciiTheme="majorHAnsi" w:hAnsiTheme="majorHAnsi" w:cstheme="majorHAnsi"/>
          <w:b/>
          <w:bCs/>
          <w:color w:val="000000"/>
          <w:sz w:val="28"/>
          <w:szCs w:val="28"/>
        </w:rPr>
        <w:t>vi</w:t>
      </w:r>
      <w:r w:rsidR="00826440" w:rsidRPr="00826440">
        <w:rPr>
          <w:rFonts w:asciiTheme="majorHAnsi" w:hAnsiTheme="majorHAnsi" w:cstheme="majorHAnsi"/>
          <w:b/>
          <w:bCs/>
          <w:color w:val="000000"/>
          <w:sz w:val="28"/>
          <w:szCs w:val="28"/>
        </w:rPr>
        <w:t>ệc</w:t>
      </w:r>
      <w:r w:rsidR="00826440">
        <w:rPr>
          <w:rFonts w:asciiTheme="majorHAnsi" w:hAnsiTheme="majorHAnsi" w:cstheme="majorHAnsi"/>
          <w:b/>
          <w:bCs/>
          <w:color w:val="000000"/>
          <w:sz w:val="28"/>
          <w:szCs w:val="28"/>
        </w:rPr>
        <w:t xml:space="preserve"> b</w:t>
      </w:r>
      <w:r w:rsidR="00826440" w:rsidRPr="00826440">
        <w:rPr>
          <w:rFonts w:asciiTheme="majorHAnsi" w:hAnsiTheme="majorHAnsi" w:cstheme="majorHAnsi"/>
          <w:b/>
          <w:bCs/>
          <w:color w:val="000000"/>
          <w:sz w:val="28"/>
          <w:szCs w:val="28"/>
        </w:rPr>
        <w:t>à</w:t>
      </w:r>
      <w:r w:rsidR="00826440">
        <w:rPr>
          <w:rFonts w:asciiTheme="majorHAnsi" w:hAnsiTheme="majorHAnsi" w:cstheme="majorHAnsi"/>
          <w:b/>
          <w:bCs/>
          <w:color w:val="000000"/>
          <w:sz w:val="28"/>
          <w:szCs w:val="28"/>
        </w:rPr>
        <w:t xml:space="preserve">n </w:t>
      </w:r>
      <w:r w:rsidRPr="005C33D6">
        <w:rPr>
          <w:rFonts w:asciiTheme="majorHAnsi" w:hAnsiTheme="majorHAnsi" w:cstheme="majorHAnsi"/>
          <w:b/>
          <w:bCs/>
          <w:color w:val="000000"/>
          <w:sz w:val="28"/>
          <w:szCs w:val="28"/>
          <w:lang w:val="vi-VN"/>
        </w:rPr>
        <w:t>giao</w:t>
      </w:r>
      <w:r w:rsidR="00826440">
        <w:rPr>
          <w:rFonts w:asciiTheme="majorHAnsi" w:hAnsiTheme="majorHAnsi" w:cstheme="majorHAnsi"/>
          <w:b/>
          <w:bCs/>
          <w:color w:val="000000"/>
          <w:sz w:val="28"/>
          <w:szCs w:val="28"/>
        </w:rPr>
        <w:t>, ti</w:t>
      </w:r>
      <w:r w:rsidR="00826440" w:rsidRPr="00826440">
        <w:rPr>
          <w:rFonts w:asciiTheme="majorHAnsi" w:hAnsiTheme="majorHAnsi" w:cstheme="majorHAnsi"/>
          <w:b/>
          <w:bCs/>
          <w:color w:val="000000"/>
          <w:sz w:val="28"/>
          <w:szCs w:val="28"/>
        </w:rPr>
        <w:t>ếp</w:t>
      </w:r>
      <w:r w:rsidR="00826440">
        <w:rPr>
          <w:rFonts w:asciiTheme="majorHAnsi" w:hAnsiTheme="majorHAnsi" w:cstheme="majorHAnsi"/>
          <w:b/>
          <w:bCs/>
          <w:color w:val="000000"/>
          <w:sz w:val="28"/>
          <w:szCs w:val="28"/>
        </w:rPr>
        <w:t xml:space="preserve"> nh</w:t>
      </w:r>
      <w:r w:rsidR="00826440" w:rsidRPr="00826440">
        <w:rPr>
          <w:rFonts w:asciiTheme="majorHAnsi" w:hAnsiTheme="majorHAnsi" w:cstheme="majorHAnsi"/>
          <w:b/>
          <w:bCs/>
          <w:color w:val="000000"/>
          <w:sz w:val="28"/>
          <w:szCs w:val="28"/>
        </w:rPr>
        <w:t>ận</w:t>
      </w:r>
      <w:r w:rsidRPr="005C33D6">
        <w:rPr>
          <w:rFonts w:asciiTheme="majorHAnsi" w:hAnsiTheme="majorHAnsi" w:cstheme="majorHAnsi"/>
          <w:b/>
          <w:bCs/>
          <w:color w:val="000000"/>
          <w:sz w:val="28"/>
          <w:szCs w:val="28"/>
          <w:lang w:val="vi-VN"/>
        </w:rPr>
        <w:t xml:space="preserve"> tài sản</w:t>
      </w:r>
      <w:r w:rsidR="00C87B6B">
        <w:rPr>
          <w:rFonts w:asciiTheme="majorHAnsi" w:hAnsiTheme="majorHAnsi" w:cstheme="majorHAnsi"/>
          <w:b/>
          <w:bCs/>
          <w:color w:val="000000"/>
          <w:sz w:val="28"/>
          <w:szCs w:val="28"/>
        </w:rPr>
        <w:t xml:space="preserve"> (n</w:t>
      </w:r>
      <w:r w:rsidR="00C87B6B" w:rsidRPr="00C87B6B">
        <w:rPr>
          <w:rFonts w:asciiTheme="majorHAnsi" w:hAnsiTheme="majorHAnsi" w:cstheme="majorHAnsi"/>
          <w:b/>
          <w:bCs/>
          <w:color w:val="000000"/>
          <w:sz w:val="28"/>
          <w:szCs w:val="28"/>
        </w:rPr>
        <w:t>ếu</w:t>
      </w:r>
      <w:r w:rsidR="00C87B6B">
        <w:rPr>
          <w:rFonts w:asciiTheme="majorHAnsi" w:hAnsiTheme="majorHAnsi" w:cstheme="majorHAnsi"/>
          <w:b/>
          <w:bCs/>
          <w:color w:val="000000"/>
          <w:sz w:val="28"/>
          <w:szCs w:val="28"/>
        </w:rPr>
        <w:t xml:space="preserve"> c</w:t>
      </w:r>
      <w:r w:rsidR="00C87B6B" w:rsidRPr="00C87B6B">
        <w:rPr>
          <w:rFonts w:asciiTheme="majorHAnsi" w:hAnsiTheme="majorHAnsi" w:cstheme="majorHAnsi"/>
          <w:b/>
          <w:bCs/>
          <w:color w:val="000000"/>
          <w:sz w:val="28"/>
          <w:szCs w:val="28"/>
        </w:rPr>
        <w:t>ó</w:t>
      </w:r>
      <w:r w:rsidR="00C87B6B">
        <w:rPr>
          <w:rFonts w:asciiTheme="majorHAnsi" w:hAnsiTheme="majorHAnsi" w:cstheme="majorHAnsi"/>
          <w:b/>
          <w:bCs/>
          <w:color w:val="000000"/>
          <w:sz w:val="28"/>
          <w:szCs w:val="28"/>
        </w:rPr>
        <w:t>)</w:t>
      </w:r>
      <w:r w:rsidRPr="005C33D6">
        <w:rPr>
          <w:rFonts w:asciiTheme="majorHAnsi" w:hAnsiTheme="majorHAnsi" w:cstheme="majorHAnsi"/>
          <w:b/>
          <w:bCs/>
          <w:color w:val="000000"/>
          <w:sz w:val="28"/>
          <w:szCs w:val="28"/>
          <w:lang w:val="vi-VN"/>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1- Ông/Bà </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 chức vụ</w:t>
      </w:r>
      <w:r>
        <w:rPr>
          <w:rFonts w:asciiTheme="majorHAnsi" w:hAnsiTheme="majorHAnsi" w:cstheme="majorHAnsi"/>
          <w:color w:val="000000"/>
          <w:sz w:val="28"/>
          <w:szCs w:val="28"/>
        </w:rPr>
        <w:t>, đơn vị</w:t>
      </w:r>
      <w:r w:rsidRPr="005C33D6">
        <w:rPr>
          <w:rFonts w:asciiTheme="majorHAnsi" w:hAnsiTheme="majorHAnsi" w:cstheme="majorHAnsi"/>
          <w:color w:val="000000"/>
          <w:sz w:val="28"/>
          <w:szCs w:val="28"/>
          <w:lang w:val="vi-VN"/>
        </w:rPr>
        <w:t> </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Pr>
          <w:rFonts w:asciiTheme="majorHAnsi" w:hAnsiTheme="majorHAnsi" w:cstheme="majorHAnsi"/>
          <w:color w:val="000000"/>
          <w:sz w:val="28"/>
          <w:szCs w:val="28"/>
        </w:rPr>
        <w:t>2</w:t>
      </w:r>
      <w:r w:rsidRPr="005C33D6">
        <w:rPr>
          <w:rFonts w:asciiTheme="majorHAnsi" w:hAnsiTheme="majorHAnsi" w:cstheme="majorHAnsi"/>
          <w:color w:val="000000"/>
          <w:sz w:val="28"/>
          <w:szCs w:val="28"/>
          <w:lang w:val="vi-VN"/>
        </w:rPr>
        <w:t>- Ông/Bà </w:t>
      </w:r>
      <w:proofErr w:type="gramStart"/>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w:t>
      </w:r>
      <w:proofErr w:type="gramEnd"/>
      <w:r w:rsidRPr="005C33D6">
        <w:rPr>
          <w:rFonts w:asciiTheme="majorHAnsi" w:hAnsiTheme="majorHAnsi" w:cstheme="majorHAnsi"/>
          <w:color w:val="000000"/>
          <w:sz w:val="28"/>
          <w:szCs w:val="28"/>
          <w:lang w:val="vi-VN"/>
        </w:rPr>
        <w:t xml:space="preserve"> chức vụ</w:t>
      </w:r>
      <w:r>
        <w:rPr>
          <w:rFonts w:asciiTheme="majorHAnsi" w:hAnsiTheme="majorHAnsi" w:cstheme="majorHAnsi"/>
          <w:color w:val="000000"/>
          <w:sz w:val="28"/>
          <w:szCs w:val="28"/>
        </w:rPr>
        <w:t>, đơn vị</w:t>
      </w:r>
      <w:r w:rsidRPr="005C33D6">
        <w:rPr>
          <w:rFonts w:asciiTheme="majorHAnsi" w:hAnsiTheme="majorHAnsi" w:cstheme="majorHAnsi"/>
          <w:color w:val="000000"/>
          <w:sz w:val="28"/>
          <w:szCs w:val="28"/>
          <w:lang w:val="vi-VN"/>
        </w:rPr>
        <w:t> </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3- ...</w:t>
      </w:r>
    </w:p>
    <w:p w:rsidR="00BE0FFA" w:rsidRDefault="00B07257">
      <w:pPr>
        <w:shd w:val="clear" w:color="auto" w:fill="FFFFFF"/>
        <w:spacing w:before="120" w:after="120"/>
        <w:ind w:firstLine="709"/>
        <w:jc w:val="both"/>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Sau khi kiểm tra hồ sơ và thực tế hiện trạng công trình điện hiện có của</w:t>
      </w:r>
      <w:r w:rsidRPr="005C33D6">
        <w:rPr>
          <w:rFonts w:asciiTheme="majorHAnsi" w:hAnsiTheme="majorHAnsi" w:cstheme="majorHAnsi"/>
          <w:color w:val="000000"/>
          <w:sz w:val="28"/>
          <w:szCs w:val="28"/>
        </w:rPr>
        <w:t>……………. </w:t>
      </w:r>
      <w:r w:rsidRPr="005C33D6">
        <w:rPr>
          <w:rFonts w:asciiTheme="majorHAnsi" w:hAnsiTheme="majorHAnsi" w:cstheme="majorHAnsi"/>
          <w:color w:val="000000"/>
          <w:sz w:val="28"/>
          <w:szCs w:val="28"/>
          <w:lang w:val="vi-VN"/>
        </w:rPr>
        <w:t>, Bên giao đồng ý bàn giao và Bên nhận đồng ý tiếp nhận công trình điện tại </w:t>
      </w:r>
      <w:r w:rsidRPr="005C33D6">
        <w:rPr>
          <w:rFonts w:asciiTheme="majorHAnsi" w:hAnsiTheme="majorHAnsi" w:cstheme="majorHAnsi"/>
          <w:color w:val="000000"/>
          <w:sz w:val="28"/>
          <w:szCs w:val="28"/>
        </w:rPr>
        <w:t>……………</w:t>
      </w:r>
      <w:r w:rsidRPr="005C33D6">
        <w:rPr>
          <w:rFonts w:asciiTheme="majorHAnsi" w:hAnsiTheme="majorHAnsi" w:cstheme="majorHAnsi"/>
          <w:color w:val="000000"/>
          <w:sz w:val="28"/>
          <w:szCs w:val="28"/>
          <w:lang w:val="vi-VN"/>
        </w:rPr>
        <w:t>, cụ thể như sau:</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I. H</w:t>
      </w:r>
      <w:r w:rsidRPr="005C33D6">
        <w:rPr>
          <w:rFonts w:asciiTheme="majorHAnsi" w:hAnsiTheme="majorHAnsi" w:cstheme="majorHAnsi"/>
          <w:b/>
          <w:bCs/>
          <w:color w:val="000000"/>
          <w:sz w:val="28"/>
          <w:szCs w:val="28"/>
        </w:rPr>
        <w:t>Ồ</w:t>
      </w:r>
      <w:r w:rsidRPr="005C33D6">
        <w:rPr>
          <w:rFonts w:asciiTheme="majorHAnsi" w:hAnsiTheme="majorHAnsi" w:cstheme="majorHAnsi"/>
          <w:b/>
          <w:bCs/>
          <w:color w:val="000000"/>
          <w:sz w:val="28"/>
          <w:szCs w:val="28"/>
          <w:lang w:val="vi-VN"/>
        </w:rPr>
        <w:t> SƠ BÀN GIAO, TI</w:t>
      </w:r>
      <w:r w:rsidRPr="005C33D6">
        <w:rPr>
          <w:rFonts w:asciiTheme="majorHAnsi" w:hAnsiTheme="majorHAnsi" w:cstheme="majorHAnsi"/>
          <w:b/>
          <w:bCs/>
          <w:color w:val="000000"/>
          <w:sz w:val="28"/>
          <w:szCs w:val="28"/>
        </w:rPr>
        <w:t>Ế</w:t>
      </w:r>
      <w:r w:rsidRPr="005C33D6">
        <w:rPr>
          <w:rFonts w:asciiTheme="majorHAnsi" w:hAnsiTheme="majorHAnsi" w:cstheme="majorHAnsi"/>
          <w:b/>
          <w:bCs/>
          <w:color w:val="000000"/>
          <w:sz w:val="28"/>
          <w:szCs w:val="28"/>
          <w:lang w:val="vi-VN"/>
        </w:rPr>
        <w:t>P NHẬN:</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1. Hồ sơ gốc:</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lastRenderedPageBreak/>
        <w:t>2. Hồ sơ được lập tại thời điểm giao nhận:</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r>
        <w:rPr>
          <w:rFonts w:asciiTheme="majorHAnsi" w:hAnsiTheme="majorHAnsi" w:cstheme="majorHAnsi"/>
          <w:color w:val="000000"/>
          <w:sz w:val="28"/>
          <w:szCs w:val="28"/>
        </w:rPr>
        <w:t>....................</w:t>
      </w:r>
    </w:p>
    <w:p w:rsidR="00BE0FFA" w:rsidRDefault="00B07257">
      <w:pPr>
        <w:shd w:val="clear" w:color="auto" w:fill="FFFFFF"/>
        <w:spacing w:before="120" w:after="120"/>
        <w:ind w:firstLine="709"/>
        <w:jc w:val="both"/>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 xml:space="preserve">3. </w:t>
      </w:r>
      <w:r w:rsidR="00826440">
        <w:rPr>
          <w:rFonts w:asciiTheme="majorHAnsi" w:hAnsiTheme="majorHAnsi" w:cstheme="majorHAnsi"/>
          <w:b/>
          <w:bCs/>
          <w:color w:val="000000"/>
          <w:sz w:val="28"/>
          <w:szCs w:val="28"/>
        </w:rPr>
        <w:t>Danh m</w:t>
      </w:r>
      <w:r w:rsidR="00826440" w:rsidRPr="00826440">
        <w:rPr>
          <w:rFonts w:asciiTheme="majorHAnsi" w:hAnsiTheme="majorHAnsi" w:cstheme="majorHAnsi"/>
          <w:b/>
          <w:bCs/>
          <w:color w:val="000000"/>
          <w:sz w:val="28"/>
          <w:szCs w:val="28"/>
        </w:rPr>
        <w:t>ục</w:t>
      </w:r>
      <w:r w:rsidRPr="005C33D6">
        <w:rPr>
          <w:rFonts w:asciiTheme="majorHAnsi" w:hAnsiTheme="majorHAnsi" w:cstheme="majorHAnsi"/>
          <w:b/>
          <w:bCs/>
          <w:color w:val="000000"/>
          <w:sz w:val="28"/>
          <w:szCs w:val="28"/>
          <w:lang w:val="vi-VN"/>
        </w:rPr>
        <w:t xml:space="preserve"> công trình điện bàn giao, tiếp nhận:</w:t>
      </w:r>
      <w:r w:rsidR="00C87B6B">
        <w:rPr>
          <w:rFonts w:asciiTheme="majorHAnsi" w:hAnsiTheme="majorHAnsi" w:cstheme="majorHAnsi"/>
          <w:b/>
          <w:bCs/>
          <w:color w:val="000000"/>
          <w:sz w:val="28"/>
          <w:szCs w:val="28"/>
        </w:rPr>
        <w:t xml:space="preserve"> </w:t>
      </w:r>
      <w:r w:rsidR="00826440">
        <w:rPr>
          <w:rFonts w:asciiTheme="majorHAnsi" w:hAnsiTheme="majorHAnsi" w:cstheme="majorHAnsi"/>
          <w:color w:val="000000"/>
          <w:sz w:val="28"/>
          <w:szCs w:val="28"/>
        </w:rPr>
        <w:t>T</w:t>
      </w:r>
      <w:r w:rsidR="00C87B6B">
        <w:rPr>
          <w:rFonts w:asciiTheme="majorHAnsi" w:hAnsiTheme="majorHAnsi" w:cstheme="majorHAnsi"/>
          <w:color w:val="000000"/>
          <w:sz w:val="28"/>
          <w:szCs w:val="28"/>
        </w:rPr>
        <w:t>heo Ph</w:t>
      </w:r>
      <w:r w:rsidR="00C87B6B" w:rsidRPr="00C87B6B">
        <w:rPr>
          <w:rFonts w:asciiTheme="majorHAnsi" w:hAnsiTheme="majorHAnsi" w:cstheme="majorHAnsi"/>
          <w:color w:val="000000"/>
          <w:sz w:val="28"/>
          <w:szCs w:val="28"/>
        </w:rPr>
        <w:t>ụ</w:t>
      </w:r>
      <w:r w:rsidR="00C87B6B">
        <w:rPr>
          <w:rFonts w:asciiTheme="majorHAnsi" w:hAnsiTheme="majorHAnsi" w:cstheme="majorHAnsi"/>
          <w:color w:val="000000"/>
          <w:sz w:val="28"/>
          <w:szCs w:val="28"/>
        </w:rPr>
        <w:t xml:space="preserve"> l</w:t>
      </w:r>
      <w:r w:rsidR="00C87B6B" w:rsidRPr="00C87B6B">
        <w:rPr>
          <w:rFonts w:asciiTheme="majorHAnsi" w:hAnsiTheme="majorHAnsi" w:cstheme="majorHAnsi"/>
          <w:color w:val="000000"/>
          <w:sz w:val="28"/>
          <w:szCs w:val="28"/>
        </w:rPr>
        <w:t>ục</w:t>
      </w:r>
      <w:r w:rsidR="00C87B6B">
        <w:rPr>
          <w:rFonts w:asciiTheme="majorHAnsi" w:hAnsiTheme="majorHAnsi" w:cstheme="majorHAnsi"/>
          <w:color w:val="000000"/>
          <w:sz w:val="28"/>
          <w:szCs w:val="28"/>
        </w:rPr>
        <w:t xml:space="preserve"> – </w:t>
      </w:r>
      <w:r w:rsidR="00C87B6B" w:rsidRPr="00C87B6B">
        <w:rPr>
          <w:rFonts w:asciiTheme="majorHAnsi" w:hAnsiTheme="majorHAnsi" w:cstheme="majorHAnsi"/>
          <w:color w:val="000000"/>
          <w:sz w:val="28"/>
          <w:szCs w:val="28"/>
        </w:rPr>
        <w:t>đính</w:t>
      </w:r>
      <w:r w:rsidR="00C87B6B">
        <w:rPr>
          <w:rFonts w:asciiTheme="majorHAnsi" w:hAnsiTheme="majorHAnsi" w:cstheme="majorHAnsi"/>
          <w:color w:val="000000"/>
          <w:sz w:val="28"/>
          <w:szCs w:val="28"/>
        </w:rPr>
        <w:t xml:space="preserve"> k</w:t>
      </w:r>
      <w:r w:rsidR="00C87B6B" w:rsidRPr="00C87B6B">
        <w:rPr>
          <w:rFonts w:asciiTheme="majorHAnsi" w:hAnsiTheme="majorHAnsi" w:cstheme="majorHAnsi"/>
          <w:color w:val="000000"/>
          <w:sz w:val="28"/>
          <w:szCs w:val="28"/>
        </w:rPr>
        <w:t>è</w:t>
      </w:r>
      <w:r w:rsidR="00C87B6B">
        <w:rPr>
          <w:rFonts w:asciiTheme="majorHAnsi" w:hAnsiTheme="majorHAnsi" w:cstheme="majorHAnsi"/>
          <w:color w:val="000000"/>
          <w:sz w:val="28"/>
          <w:szCs w:val="28"/>
        </w:rPr>
        <w:t>m.</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II. Ý K</w:t>
      </w:r>
      <w:r w:rsidRPr="005C33D6">
        <w:rPr>
          <w:rFonts w:asciiTheme="majorHAnsi" w:hAnsiTheme="majorHAnsi" w:cstheme="majorHAnsi"/>
          <w:b/>
          <w:bCs/>
          <w:color w:val="000000"/>
          <w:sz w:val="28"/>
          <w:szCs w:val="28"/>
        </w:rPr>
        <w:t>IẾ</w:t>
      </w:r>
      <w:r w:rsidRPr="005C33D6">
        <w:rPr>
          <w:rFonts w:asciiTheme="majorHAnsi" w:hAnsiTheme="majorHAnsi" w:cstheme="majorHAnsi"/>
          <w:b/>
          <w:bCs/>
          <w:color w:val="000000"/>
          <w:sz w:val="28"/>
          <w:szCs w:val="28"/>
          <w:lang w:val="vi-VN"/>
        </w:rPr>
        <w:t>N CỦA BÊN GIAO, BÊN NHẬN</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BE0FFA" w:rsidRDefault="00B07257">
      <w:pPr>
        <w:shd w:val="clear" w:color="auto" w:fill="FFFFFF"/>
        <w:spacing w:before="120" w:after="120"/>
        <w:ind w:firstLine="709"/>
        <w:jc w:val="both"/>
        <w:rPr>
          <w:rFonts w:asciiTheme="majorHAnsi" w:hAnsiTheme="majorHAnsi" w:cstheme="majorHAnsi"/>
          <w:color w:val="000000"/>
          <w:sz w:val="28"/>
          <w:szCs w:val="28"/>
        </w:rPr>
      </w:pPr>
      <w:r w:rsidRPr="005C33D6">
        <w:rPr>
          <w:rFonts w:asciiTheme="majorHAnsi" w:hAnsiTheme="majorHAnsi" w:cstheme="majorHAnsi"/>
          <w:color w:val="000000"/>
          <w:sz w:val="28"/>
          <w:szCs w:val="28"/>
          <w:lang w:val="vi-VN"/>
        </w:rPr>
        <w:t xml:space="preserve">Biên bản lập thành 04 bản: 01 bản gửi </w:t>
      </w:r>
      <w:r w:rsidR="00826440">
        <w:rPr>
          <w:rFonts w:asciiTheme="majorHAnsi" w:hAnsiTheme="majorHAnsi" w:cstheme="majorHAnsi"/>
          <w:color w:val="000000"/>
          <w:sz w:val="28"/>
          <w:szCs w:val="28"/>
        </w:rPr>
        <w:t>c</w:t>
      </w:r>
      <w:r w:rsidR="00826440" w:rsidRPr="00826440">
        <w:rPr>
          <w:rFonts w:asciiTheme="majorHAnsi" w:hAnsiTheme="majorHAnsi" w:cstheme="majorHAnsi"/>
          <w:color w:val="000000"/>
          <w:sz w:val="28"/>
          <w:szCs w:val="28"/>
        </w:rPr>
        <w:t>ơ</w:t>
      </w:r>
      <w:r w:rsidR="00826440">
        <w:rPr>
          <w:rFonts w:asciiTheme="majorHAnsi" w:hAnsiTheme="majorHAnsi" w:cstheme="majorHAnsi"/>
          <w:color w:val="000000"/>
          <w:sz w:val="28"/>
          <w:szCs w:val="28"/>
        </w:rPr>
        <w:t xml:space="preserve"> quan qu</w:t>
      </w:r>
      <w:r w:rsidR="00826440" w:rsidRPr="00826440">
        <w:rPr>
          <w:rFonts w:asciiTheme="majorHAnsi" w:hAnsiTheme="majorHAnsi" w:cstheme="majorHAnsi"/>
          <w:color w:val="000000"/>
          <w:sz w:val="28"/>
          <w:szCs w:val="28"/>
        </w:rPr>
        <w:t>ả</w:t>
      </w:r>
      <w:r w:rsidR="00826440">
        <w:rPr>
          <w:rFonts w:asciiTheme="majorHAnsi" w:hAnsiTheme="majorHAnsi" w:cstheme="majorHAnsi"/>
          <w:color w:val="000000"/>
          <w:sz w:val="28"/>
          <w:szCs w:val="28"/>
        </w:rPr>
        <w:t>n l</w:t>
      </w:r>
      <w:r w:rsidR="00826440" w:rsidRPr="00826440">
        <w:rPr>
          <w:rFonts w:asciiTheme="majorHAnsi" w:hAnsiTheme="majorHAnsi" w:cstheme="majorHAnsi"/>
          <w:color w:val="000000"/>
          <w:sz w:val="28"/>
          <w:szCs w:val="28"/>
        </w:rPr>
        <w:t>ý</w:t>
      </w:r>
      <w:r w:rsidR="00826440">
        <w:rPr>
          <w:rFonts w:asciiTheme="majorHAnsi" w:hAnsiTheme="majorHAnsi" w:cstheme="majorHAnsi"/>
          <w:color w:val="000000"/>
          <w:sz w:val="28"/>
          <w:szCs w:val="28"/>
        </w:rPr>
        <w:t xml:space="preserve"> c</w:t>
      </w:r>
      <w:r w:rsidR="00826440" w:rsidRPr="00826440">
        <w:rPr>
          <w:rFonts w:asciiTheme="majorHAnsi" w:hAnsiTheme="majorHAnsi" w:cstheme="majorHAnsi"/>
          <w:color w:val="000000"/>
          <w:sz w:val="28"/>
          <w:szCs w:val="28"/>
        </w:rPr>
        <w:t>ấ</w:t>
      </w:r>
      <w:r w:rsidR="00826440">
        <w:rPr>
          <w:rFonts w:asciiTheme="majorHAnsi" w:hAnsiTheme="majorHAnsi" w:cstheme="majorHAnsi"/>
          <w:color w:val="000000"/>
          <w:sz w:val="28"/>
          <w:szCs w:val="28"/>
        </w:rPr>
        <w:t>p tr</w:t>
      </w:r>
      <w:r w:rsidR="00826440" w:rsidRPr="00826440">
        <w:rPr>
          <w:rFonts w:asciiTheme="majorHAnsi" w:hAnsiTheme="majorHAnsi" w:cstheme="majorHAnsi"/>
          <w:color w:val="000000"/>
          <w:sz w:val="28"/>
          <w:szCs w:val="28"/>
        </w:rPr>
        <w:t>ê</w:t>
      </w:r>
      <w:r w:rsidR="00826440">
        <w:rPr>
          <w:rFonts w:asciiTheme="majorHAnsi" w:hAnsiTheme="majorHAnsi" w:cstheme="majorHAnsi"/>
          <w:color w:val="000000"/>
          <w:sz w:val="28"/>
          <w:szCs w:val="28"/>
        </w:rPr>
        <w:t>n c</w:t>
      </w:r>
      <w:r w:rsidR="00826440" w:rsidRPr="00826440">
        <w:rPr>
          <w:rFonts w:asciiTheme="majorHAnsi" w:hAnsiTheme="majorHAnsi" w:cstheme="majorHAnsi"/>
          <w:color w:val="000000"/>
          <w:sz w:val="28"/>
          <w:szCs w:val="28"/>
        </w:rPr>
        <w:t>ủa</w:t>
      </w:r>
      <w:r w:rsidR="00826440">
        <w:rPr>
          <w:rFonts w:asciiTheme="majorHAnsi" w:hAnsiTheme="majorHAnsi" w:cstheme="majorHAnsi"/>
          <w:color w:val="000000"/>
          <w:sz w:val="28"/>
          <w:szCs w:val="28"/>
        </w:rPr>
        <w:t xml:space="preserve"> B</w:t>
      </w:r>
      <w:r w:rsidR="00826440" w:rsidRPr="00826440">
        <w:rPr>
          <w:rFonts w:asciiTheme="majorHAnsi" w:hAnsiTheme="majorHAnsi" w:cstheme="majorHAnsi"/>
          <w:color w:val="000000"/>
          <w:sz w:val="28"/>
          <w:szCs w:val="28"/>
        </w:rPr>
        <w:t>ên</w:t>
      </w:r>
      <w:r w:rsidR="00826440">
        <w:rPr>
          <w:rFonts w:asciiTheme="majorHAnsi" w:hAnsiTheme="majorHAnsi" w:cstheme="majorHAnsi"/>
          <w:color w:val="000000"/>
          <w:sz w:val="28"/>
          <w:szCs w:val="28"/>
        </w:rPr>
        <w:t xml:space="preserve"> giao, 01 b</w:t>
      </w:r>
      <w:r w:rsidR="00826440" w:rsidRPr="00826440">
        <w:rPr>
          <w:rFonts w:asciiTheme="majorHAnsi" w:hAnsiTheme="majorHAnsi" w:cstheme="majorHAnsi"/>
          <w:color w:val="000000"/>
          <w:sz w:val="28"/>
          <w:szCs w:val="28"/>
        </w:rPr>
        <w:t>ả</w:t>
      </w:r>
      <w:r w:rsidR="00826440">
        <w:rPr>
          <w:rFonts w:asciiTheme="majorHAnsi" w:hAnsiTheme="majorHAnsi" w:cstheme="majorHAnsi"/>
          <w:color w:val="000000"/>
          <w:sz w:val="28"/>
          <w:szCs w:val="28"/>
        </w:rPr>
        <w:t>n g</w:t>
      </w:r>
      <w:r w:rsidR="00826440" w:rsidRPr="00826440">
        <w:rPr>
          <w:rFonts w:asciiTheme="majorHAnsi" w:hAnsiTheme="majorHAnsi" w:cstheme="majorHAnsi"/>
          <w:color w:val="000000"/>
          <w:sz w:val="28"/>
          <w:szCs w:val="28"/>
        </w:rPr>
        <w:t>ử</w:t>
      </w:r>
      <w:r w:rsidR="00826440">
        <w:rPr>
          <w:rFonts w:asciiTheme="majorHAnsi" w:hAnsiTheme="majorHAnsi" w:cstheme="majorHAnsi"/>
          <w:color w:val="000000"/>
          <w:sz w:val="28"/>
          <w:szCs w:val="28"/>
        </w:rPr>
        <w:t xml:space="preserve">i </w:t>
      </w:r>
      <w:r w:rsidR="00112F3F">
        <w:rPr>
          <w:rFonts w:asciiTheme="majorHAnsi" w:hAnsiTheme="majorHAnsi" w:cstheme="majorHAnsi"/>
          <w:color w:val="000000"/>
          <w:sz w:val="28"/>
          <w:szCs w:val="28"/>
        </w:rPr>
        <w:t>đơn vị điện lực</w:t>
      </w:r>
      <w:r w:rsidR="00826440">
        <w:rPr>
          <w:rFonts w:asciiTheme="majorHAnsi" w:hAnsiTheme="majorHAnsi" w:cstheme="majorHAnsi"/>
          <w:color w:val="000000"/>
          <w:sz w:val="28"/>
          <w:szCs w:val="28"/>
        </w:rPr>
        <w:t xml:space="preserve"> qu</w:t>
      </w:r>
      <w:r w:rsidR="00826440" w:rsidRPr="00826440">
        <w:rPr>
          <w:rFonts w:asciiTheme="majorHAnsi" w:hAnsiTheme="majorHAnsi" w:cstheme="majorHAnsi"/>
          <w:color w:val="000000"/>
          <w:sz w:val="28"/>
          <w:szCs w:val="28"/>
        </w:rPr>
        <w:t>ả</w:t>
      </w:r>
      <w:r w:rsidR="00826440">
        <w:rPr>
          <w:rFonts w:asciiTheme="majorHAnsi" w:hAnsiTheme="majorHAnsi" w:cstheme="majorHAnsi"/>
          <w:color w:val="000000"/>
          <w:sz w:val="28"/>
          <w:szCs w:val="28"/>
        </w:rPr>
        <w:t>n l</w:t>
      </w:r>
      <w:r w:rsidR="00826440" w:rsidRPr="00826440">
        <w:rPr>
          <w:rFonts w:asciiTheme="majorHAnsi" w:hAnsiTheme="majorHAnsi" w:cstheme="majorHAnsi"/>
          <w:color w:val="000000"/>
          <w:sz w:val="28"/>
          <w:szCs w:val="28"/>
        </w:rPr>
        <w:t>ý</w:t>
      </w:r>
      <w:r w:rsidR="00826440">
        <w:rPr>
          <w:rFonts w:asciiTheme="majorHAnsi" w:hAnsiTheme="majorHAnsi" w:cstheme="majorHAnsi"/>
          <w:color w:val="000000"/>
          <w:sz w:val="28"/>
          <w:szCs w:val="28"/>
        </w:rPr>
        <w:t xml:space="preserve"> </w:t>
      </w:r>
      <w:r w:rsidR="00826440" w:rsidRPr="00826440">
        <w:rPr>
          <w:rFonts w:asciiTheme="majorHAnsi" w:hAnsiTheme="majorHAnsi" w:cstheme="majorHAnsi"/>
          <w:color w:val="000000"/>
          <w:sz w:val="28"/>
          <w:szCs w:val="28"/>
        </w:rPr>
        <w:t>địa</w:t>
      </w:r>
      <w:r w:rsidR="00826440">
        <w:rPr>
          <w:rFonts w:asciiTheme="majorHAnsi" w:hAnsiTheme="majorHAnsi" w:cstheme="majorHAnsi"/>
          <w:color w:val="000000"/>
          <w:sz w:val="28"/>
          <w:szCs w:val="28"/>
        </w:rPr>
        <w:t xml:space="preserve"> b</w:t>
      </w:r>
      <w:r w:rsidR="00826440" w:rsidRPr="00826440">
        <w:rPr>
          <w:rFonts w:asciiTheme="majorHAnsi" w:hAnsiTheme="majorHAnsi" w:cstheme="majorHAnsi"/>
          <w:color w:val="000000"/>
          <w:sz w:val="28"/>
          <w:szCs w:val="28"/>
        </w:rPr>
        <w:t>à</w:t>
      </w:r>
      <w:r w:rsidR="00826440">
        <w:rPr>
          <w:rFonts w:asciiTheme="majorHAnsi" w:hAnsiTheme="majorHAnsi" w:cstheme="majorHAnsi"/>
          <w:color w:val="000000"/>
          <w:sz w:val="28"/>
          <w:szCs w:val="28"/>
        </w:rPr>
        <w:t>n</w:t>
      </w:r>
      <w:r w:rsidRPr="005C33D6">
        <w:rPr>
          <w:rFonts w:asciiTheme="majorHAnsi" w:hAnsiTheme="majorHAnsi" w:cstheme="majorHAnsi"/>
          <w:color w:val="000000"/>
          <w:sz w:val="28"/>
          <w:szCs w:val="28"/>
          <w:lang w:val="vi-VN"/>
        </w:rPr>
        <w:t xml:space="preserve">, 01 bản gửi Tập đoàn Điện lực Việt Nam, </w:t>
      </w:r>
      <w:r w:rsidR="00826440" w:rsidRPr="005C33D6">
        <w:rPr>
          <w:rFonts w:asciiTheme="majorHAnsi" w:hAnsiTheme="majorHAnsi" w:cstheme="majorHAnsi"/>
          <w:color w:val="000000"/>
          <w:sz w:val="28"/>
          <w:szCs w:val="28"/>
          <w:lang w:val="vi-VN"/>
        </w:rPr>
        <w:t>0</w:t>
      </w:r>
      <w:r w:rsidR="00826440">
        <w:rPr>
          <w:rFonts w:asciiTheme="majorHAnsi" w:hAnsiTheme="majorHAnsi" w:cstheme="majorHAnsi"/>
          <w:color w:val="000000"/>
          <w:sz w:val="28"/>
          <w:szCs w:val="28"/>
        </w:rPr>
        <w:t>2</w:t>
      </w:r>
      <w:r w:rsidR="00826440" w:rsidRPr="005C33D6">
        <w:rPr>
          <w:rFonts w:asciiTheme="majorHAnsi" w:hAnsiTheme="majorHAnsi" w:cstheme="majorHAnsi"/>
          <w:color w:val="000000"/>
          <w:sz w:val="28"/>
          <w:szCs w:val="28"/>
          <w:lang w:val="vi-VN"/>
        </w:rPr>
        <w:t xml:space="preserve"> </w:t>
      </w:r>
      <w:r w:rsidRPr="005C33D6">
        <w:rPr>
          <w:rFonts w:asciiTheme="majorHAnsi" w:hAnsiTheme="majorHAnsi" w:cstheme="majorHAnsi"/>
          <w:color w:val="000000"/>
          <w:sz w:val="28"/>
          <w:szCs w:val="28"/>
          <w:lang w:val="vi-VN"/>
        </w:rPr>
        <w:t xml:space="preserve">bản gửi Bên giao và </w:t>
      </w:r>
      <w:r w:rsidR="00826440" w:rsidRPr="005C33D6">
        <w:rPr>
          <w:rFonts w:asciiTheme="majorHAnsi" w:hAnsiTheme="majorHAnsi" w:cstheme="majorHAnsi"/>
          <w:color w:val="000000"/>
          <w:sz w:val="28"/>
          <w:szCs w:val="28"/>
          <w:lang w:val="vi-VN"/>
        </w:rPr>
        <w:t>0</w:t>
      </w:r>
      <w:r w:rsidR="00826440">
        <w:rPr>
          <w:rFonts w:asciiTheme="majorHAnsi" w:hAnsiTheme="majorHAnsi" w:cstheme="majorHAnsi"/>
          <w:color w:val="000000"/>
          <w:sz w:val="28"/>
          <w:szCs w:val="28"/>
        </w:rPr>
        <w:t>2</w:t>
      </w:r>
      <w:r w:rsidR="00826440" w:rsidRPr="005C33D6">
        <w:rPr>
          <w:rFonts w:asciiTheme="majorHAnsi" w:hAnsiTheme="majorHAnsi" w:cstheme="majorHAnsi"/>
          <w:color w:val="000000"/>
          <w:sz w:val="28"/>
          <w:szCs w:val="28"/>
          <w:lang w:val="vi-VN"/>
        </w:rPr>
        <w:t xml:space="preserve"> </w:t>
      </w:r>
      <w:r w:rsidRPr="005C33D6">
        <w:rPr>
          <w:rFonts w:asciiTheme="majorHAnsi" w:hAnsiTheme="majorHAnsi" w:cstheme="majorHAnsi"/>
          <w:color w:val="000000"/>
          <w:sz w:val="28"/>
          <w:szCs w:val="28"/>
          <w:lang w:val="vi-VN"/>
        </w:rPr>
        <w:t>bản gửi Bên nhận./.</w:t>
      </w:r>
    </w:p>
    <w:p w:rsidR="00B07257" w:rsidRPr="005C33D6" w:rsidRDefault="00B07257" w:rsidP="00B07257">
      <w:pPr>
        <w:shd w:val="clear" w:color="auto" w:fill="FFFFFF"/>
        <w:spacing w:before="120" w:after="120" w:line="234" w:lineRule="atLeast"/>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B07257" w:rsidRPr="005C33D6" w:rsidTr="002D0C6C">
        <w:trPr>
          <w:tblCellSpacing w:w="0" w:type="dxa"/>
        </w:trPr>
        <w:tc>
          <w:tcPr>
            <w:tcW w:w="4428" w:type="dxa"/>
            <w:shd w:val="clear" w:color="auto" w:fill="FFFFFF"/>
            <w:tcMar>
              <w:top w:w="0" w:type="dxa"/>
              <w:left w:w="108" w:type="dxa"/>
              <w:bottom w:w="0" w:type="dxa"/>
              <w:right w:w="108" w:type="dxa"/>
            </w:tcMar>
            <w:hideMark/>
          </w:tcPr>
          <w:p w:rsidR="00E43354" w:rsidRDefault="00B07257">
            <w:pPr>
              <w:spacing w:before="120" w:after="120" w:line="234" w:lineRule="atLeast"/>
              <w:jc w:val="center"/>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ĐẠI DIỆN BÊN GIAO</w:t>
            </w:r>
            <w:r w:rsidRPr="005C33D6">
              <w:rPr>
                <w:rFonts w:asciiTheme="majorHAnsi" w:hAnsiTheme="majorHAnsi" w:cstheme="majorHAnsi"/>
                <w:b/>
                <w:bCs/>
                <w:color w:val="000000"/>
                <w:sz w:val="28"/>
                <w:szCs w:val="28"/>
              </w:rPr>
              <w:br/>
            </w:r>
            <w:r w:rsidRPr="005C33D6">
              <w:rPr>
                <w:rFonts w:asciiTheme="majorHAnsi" w:hAnsiTheme="majorHAnsi" w:cstheme="majorHAnsi"/>
                <w:i/>
                <w:iCs/>
                <w:color w:val="000000"/>
                <w:sz w:val="28"/>
                <w:szCs w:val="28"/>
                <w:lang w:val="vi-VN"/>
              </w:rPr>
              <w:t>(Ký tên và đ</w:t>
            </w:r>
            <w:r w:rsidRPr="005C33D6">
              <w:rPr>
                <w:rFonts w:asciiTheme="majorHAnsi" w:hAnsiTheme="majorHAnsi" w:cstheme="majorHAnsi"/>
                <w:i/>
                <w:iCs/>
                <w:color w:val="000000"/>
                <w:sz w:val="28"/>
                <w:szCs w:val="28"/>
              </w:rPr>
              <w:t>ó</w:t>
            </w:r>
            <w:r w:rsidRPr="005C33D6">
              <w:rPr>
                <w:rFonts w:asciiTheme="majorHAnsi" w:hAnsiTheme="majorHAnsi" w:cstheme="majorHAnsi"/>
                <w:i/>
                <w:iCs/>
                <w:color w:val="000000"/>
                <w:sz w:val="28"/>
                <w:szCs w:val="28"/>
                <w:lang w:val="vi-VN"/>
              </w:rPr>
              <w:t>ng dấu)</w:t>
            </w:r>
          </w:p>
        </w:tc>
        <w:tc>
          <w:tcPr>
            <w:tcW w:w="4428" w:type="dxa"/>
            <w:shd w:val="clear" w:color="auto" w:fill="FFFFFF"/>
            <w:tcMar>
              <w:top w:w="0" w:type="dxa"/>
              <w:left w:w="108" w:type="dxa"/>
              <w:bottom w:w="0" w:type="dxa"/>
              <w:right w:w="108" w:type="dxa"/>
            </w:tcMar>
            <w:hideMark/>
          </w:tcPr>
          <w:p w:rsidR="00B07257" w:rsidRPr="005C33D6" w:rsidRDefault="00B07257" w:rsidP="002D0C6C">
            <w:pPr>
              <w:spacing w:before="120" w:after="120" w:line="234" w:lineRule="atLeast"/>
              <w:jc w:val="center"/>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ĐẠI DIỆN BÊN NHẬN</w:t>
            </w:r>
            <w:r w:rsidRPr="005C33D6">
              <w:rPr>
                <w:rFonts w:asciiTheme="majorHAnsi" w:hAnsiTheme="majorHAnsi" w:cstheme="majorHAnsi"/>
                <w:b/>
                <w:bCs/>
                <w:color w:val="000000"/>
                <w:sz w:val="28"/>
                <w:szCs w:val="28"/>
              </w:rPr>
              <w:br/>
            </w:r>
            <w:r w:rsidRPr="005C33D6">
              <w:rPr>
                <w:rFonts w:asciiTheme="majorHAnsi" w:hAnsiTheme="majorHAnsi" w:cstheme="majorHAnsi"/>
                <w:i/>
                <w:iCs/>
                <w:color w:val="000000"/>
                <w:sz w:val="28"/>
                <w:szCs w:val="28"/>
                <w:lang w:val="vi-VN"/>
              </w:rPr>
              <w:t>(Ký tên và đóng dấu)</w:t>
            </w:r>
          </w:p>
          <w:p w:rsidR="00B07257" w:rsidRPr="005C33D6" w:rsidRDefault="00B07257" w:rsidP="002D0C6C">
            <w:pPr>
              <w:spacing w:before="120" w:after="120" w:line="234" w:lineRule="atLeast"/>
              <w:jc w:val="center"/>
              <w:rPr>
                <w:rFonts w:asciiTheme="majorHAnsi" w:hAnsiTheme="majorHAnsi" w:cstheme="majorHAnsi"/>
                <w:color w:val="000000"/>
                <w:sz w:val="28"/>
                <w:szCs w:val="28"/>
              </w:rPr>
            </w:pPr>
            <w:r w:rsidRPr="005C33D6">
              <w:rPr>
                <w:rFonts w:asciiTheme="majorHAnsi" w:hAnsiTheme="majorHAnsi" w:cstheme="majorHAnsi"/>
                <w:color w:val="000000"/>
                <w:sz w:val="28"/>
                <w:szCs w:val="28"/>
              </w:rPr>
              <w:t> </w:t>
            </w:r>
          </w:p>
        </w:tc>
      </w:tr>
      <w:tr w:rsidR="00B07257" w:rsidRPr="005C33D6" w:rsidTr="002D0C6C">
        <w:trPr>
          <w:tblCellSpacing w:w="0" w:type="dxa"/>
        </w:trPr>
        <w:tc>
          <w:tcPr>
            <w:tcW w:w="8856" w:type="dxa"/>
            <w:gridSpan w:val="2"/>
            <w:shd w:val="clear" w:color="auto" w:fill="FFFFFF"/>
            <w:tcMar>
              <w:top w:w="0" w:type="dxa"/>
              <w:left w:w="108" w:type="dxa"/>
              <w:bottom w:w="0" w:type="dxa"/>
              <w:right w:w="108" w:type="dxa"/>
            </w:tcMar>
            <w:hideMark/>
          </w:tcPr>
          <w:p w:rsidR="0052160F" w:rsidRDefault="0052160F" w:rsidP="002D0C6C">
            <w:pPr>
              <w:spacing w:before="120" w:after="120" w:line="234" w:lineRule="atLeast"/>
              <w:jc w:val="center"/>
              <w:rPr>
                <w:rFonts w:asciiTheme="majorHAnsi" w:hAnsiTheme="majorHAnsi" w:cstheme="majorHAnsi"/>
                <w:b/>
                <w:bCs/>
                <w:color w:val="000000"/>
                <w:sz w:val="28"/>
                <w:szCs w:val="28"/>
              </w:rPr>
            </w:pPr>
          </w:p>
          <w:p w:rsidR="0052160F" w:rsidRDefault="0052160F" w:rsidP="002D0C6C">
            <w:pPr>
              <w:spacing w:before="120" w:after="120" w:line="234" w:lineRule="atLeast"/>
              <w:jc w:val="center"/>
              <w:rPr>
                <w:rFonts w:asciiTheme="majorHAnsi" w:hAnsiTheme="majorHAnsi" w:cstheme="majorHAnsi"/>
                <w:b/>
                <w:bCs/>
                <w:color w:val="000000"/>
                <w:sz w:val="28"/>
                <w:szCs w:val="28"/>
              </w:rPr>
            </w:pPr>
          </w:p>
          <w:p w:rsidR="0052160F" w:rsidRDefault="0052160F" w:rsidP="002D0C6C">
            <w:pPr>
              <w:spacing w:before="120" w:after="120" w:line="234" w:lineRule="atLeast"/>
              <w:jc w:val="center"/>
              <w:rPr>
                <w:rFonts w:asciiTheme="majorHAnsi" w:hAnsiTheme="majorHAnsi" w:cstheme="majorHAnsi"/>
                <w:b/>
                <w:bCs/>
                <w:color w:val="000000"/>
                <w:sz w:val="28"/>
                <w:szCs w:val="28"/>
              </w:rPr>
            </w:pPr>
          </w:p>
          <w:p w:rsidR="00B07257" w:rsidRPr="005C33D6" w:rsidRDefault="00B07257" w:rsidP="002D0C6C">
            <w:pPr>
              <w:spacing w:before="120" w:after="120" w:line="234" w:lineRule="atLeast"/>
              <w:jc w:val="center"/>
              <w:rPr>
                <w:rFonts w:asciiTheme="majorHAnsi" w:hAnsiTheme="majorHAnsi" w:cstheme="majorHAnsi"/>
                <w:color w:val="000000"/>
                <w:sz w:val="28"/>
                <w:szCs w:val="28"/>
              </w:rPr>
            </w:pPr>
            <w:r w:rsidRPr="005C33D6">
              <w:rPr>
                <w:rFonts w:asciiTheme="majorHAnsi" w:hAnsiTheme="majorHAnsi" w:cstheme="majorHAnsi"/>
                <w:b/>
                <w:bCs/>
                <w:color w:val="000000"/>
                <w:sz w:val="28"/>
                <w:szCs w:val="28"/>
                <w:lang w:val="vi-VN"/>
              </w:rPr>
              <w:t>ĐẠI DIỆN CƠ QUAN CHỨNG KIẾN</w:t>
            </w:r>
            <w:r w:rsidRPr="005C33D6">
              <w:rPr>
                <w:rFonts w:asciiTheme="majorHAnsi" w:hAnsiTheme="majorHAnsi" w:cstheme="majorHAnsi"/>
                <w:color w:val="000000"/>
                <w:sz w:val="28"/>
                <w:szCs w:val="28"/>
              </w:rPr>
              <w:br/>
            </w:r>
            <w:r w:rsidRPr="005C33D6">
              <w:rPr>
                <w:rFonts w:asciiTheme="majorHAnsi" w:hAnsiTheme="majorHAnsi" w:cstheme="majorHAnsi"/>
                <w:i/>
                <w:iCs/>
                <w:color w:val="000000"/>
                <w:sz w:val="28"/>
                <w:szCs w:val="28"/>
              </w:rPr>
              <w:t>(</w:t>
            </w:r>
            <w:r w:rsidRPr="005C33D6">
              <w:rPr>
                <w:rFonts w:asciiTheme="majorHAnsi" w:hAnsiTheme="majorHAnsi" w:cstheme="majorHAnsi"/>
                <w:i/>
                <w:iCs/>
                <w:color w:val="000000"/>
                <w:sz w:val="28"/>
                <w:szCs w:val="28"/>
                <w:lang w:val="vi-VN"/>
              </w:rPr>
              <w:t>Ký tên và đóng dấu)</w:t>
            </w:r>
          </w:p>
        </w:tc>
      </w:tr>
    </w:tbl>
    <w:p w:rsidR="00C87B6B" w:rsidRDefault="00C87B6B" w:rsidP="00B07257">
      <w:pPr>
        <w:pStyle w:val="Header"/>
        <w:rPr>
          <w:szCs w:val="20"/>
          <w:lang w:val="nl-NL"/>
        </w:rPr>
      </w:pPr>
    </w:p>
    <w:p w:rsidR="00C87B6B" w:rsidRDefault="00C87B6B">
      <w:pPr>
        <w:rPr>
          <w:szCs w:val="20"/>
          <w:lang w:val="nl-NL"/>
        </w:rPr>
      </w:pPr>
      <w:r>
        <w:rPr>
          <w:szCs w:val="20"/>
          <w:lang w:val="nl-NL"/>
        </w:rPr>
        <w:br w:type="page"/>
      </w:r>
    </w:p>
    <w:p w:rsidR="00BE0FFA" w:rsidRDefault="00C87B6B">
      <w:pPr>
        <w:shd w:val="clear" w:color="auto" w:fill="FFFFFF"/>
        <w:spacing w:line="234" w:lineRule="atLeast"/>
        <w:jc w:val="center"/>
        <w:rPr>
          <w:rFonts w:asciiTheme="majorHAnsi" w:hAnsiTheme="majorHAnsi" w:cstheme="majorHAnsi"/>
          <w:color w:val="000000"/>
          <w:sz w:val="28"/>
          <w:szCs w:val="28"/>
        </w:rPr>
      </w:pPr>
      <w:r>
        <w:rPr>
          <w:rFonts w:asciiTheme="majorHAnsi" w:hAnsiTheme="majorHAnsi" w:cstheme="majorHAnsi"/>
          <w:b/>
          <w:bCs/>
          <w:color w:val="000000"/>
          <w:sz w:val="28"/>
          <w:szCs w:val="28"/>
        </w:rPr>
        <w:lastRenderedPageBreak/>
        <w:t>PH</w:t>
      </w:r>
      <w:r w:rsidRPr="00C87B6B">
        <w:rPr>
          <w:rFonts w:asciiTheme="majorHAnsi" w:hAnsiTheme="majorHAnsi" w:cstheme="majorHAnsi"/>
          <w:b/>
          <w:bCs/>
          <w:color w:val="000000"/>
          <w:sz w:val="28"/>
          <w:szCs w:val="28"/>
        </w:rPr>
        <w:t>Ụ</w:t>
      </w:r>
      <w:r>
        <w:rPr>
          <w:rFonts w:asciiTheme="majorHAnsi" w:hAnsiTheme="majorHAnsi" w:cstheme="majorHAnsi"/>
          <w:b/>
          <w:bCs/>
          <w:color w:val="000000"/>
          <w:sz w:val="28"/>
          <w:szCs w:val="28"/>
        </w:rPr>
        <w:t xml:space="preserve"> L</w:t>
      </w:r>
      <w:r w:rsidRPr="00C87B6B">
        <w:rPr>
          <w:rFonts w:asciiTheme="majorHAnsi" w:hAnsiTheme="majorHAnsi" w:cstheme="majorHAnsi"/>
          <w:b/>
          <w:bCs/>
          <w:color w:val="000000"/>
          <w:sz w:val="28"/>
          <w:szCs w:val="28"/>
        </w:rPr>
        <w:t>ỤC</w:t>
      </w:r>
    </w:p>
    <w:p w:rsidR="00C87B6B" w:rsidRDefault="00C87B6B" w:rsidP="00C87B6B">
      <w:pPr>
        <w:shd w:val="clear" w:color="auto" w:fill="FFFFFF"/>
        <w:spacing w:line="234" w:lineRule="atLeast"/>
        <w:jc w:val="center"/>
        <w:rPr>
          <w:rFonts w:asciiTheme="majorHAnsi" w:hAnsiTheme="majorHAnsi" w:cstheme="majorHAnsi"/>
          <w:b/>
          <w:bCs/>
          <w:color w:val="000000"/>
          <w:sz w:val="28"/>
          <w:szCs w:val="28"/>
        </w:rPr>
      </w:pPr>
      <w:r w:rsidRPr="00AE4AC2">
        <w:rPr>
          <w:rFonts w:asciiTheme="majorHAnsi" w:hAnsiTheme="majorHAnsi" w:cstheme="majorHAnsi"/>
          <w:b/>
          <w:bCs/>
          <w:color w:val="000000"/>
          <w:sz w:val="28"/>
          <w:szCs w:val="28"/>
          <w:lang w:val="vi-VN"/>
        </w:rPr>
        <w:t xml:space="preserve">DANH MỤC CÔNG TRÌNH ĐIỆN </w:t>
      </w:r>
      <w:r>
        <w:rPr>
          <w:rFonts w:asciiTheme="majorHAnsi" w:hAnsiTheme="majorHAnsi" w:cstheme="majorHAnsi"/>
          <w:b/>
          <w:bCs/>
          <w:color w:val="000000"/>
          <w:sz w:val="28"/>
          <w:szCs w:val="28"/>
        </w:rPr>
        <w:t>CHUYỂN GIAO</w:t>
      </w:r>
    </w:p>
    <w:p w:rsidR="00C87B6B" w:rsidRPr="00C87B6B" w:rsidRDefault="00C87B6B" w:rsidP="00C87B6B">
      <w:pPr>
        <w:shd w:val="clear" w:color="auto" w:fill="FFFFFF"/>
        <w:spacing w:line="234" w:lineRule="atLeast"/>
        <w:jc w:val="center"/>
        <w:rPr>
          <w:rFonts w:asciiTheme="majorHAnsi" w:hAnsiTheme="majorHAnsi" w:cstheme="majorHAnsi"/>
          <w:bCs/>
          <w:i/>
          <w:color w:val="000000"/>
          <w:sz w:val="28"/>
          <w:szCs w:val="28"/>
        </w:rPr>
      </w:pPr>
      <w:r>
        <w:rPr>
          <w:rFonts w:asciiTheme="majorHAnsi" w:hAnsiTheme="majorHAnsi" w:cstheme="majorHAnsi"/>
          <w:bCs/>
          <w:i/>
          <w:color w:val="000000"/>
          <w:sz w:val="28"/>
          <w:szCs w:val="28"/>
        </w:rPr>
        <w:t>(K</w:t>
      </w:r>
      <w:r w:rsidRPr="00C87B6B">
        <w:rPr>
          <w:rFonts w:asciiTheme="majorHAnsi" w:hAnsiTheme="majorHAnsi" w:cstheme="majorHAnsi"/>
          <w:bCs/>
          <w:i/>
          <w:color w:val="000000"/>
          <w:sz w:val="28"/>
          <w:szCs w:val="28"/>
        </w:rPr>
        <w:t>è</w:t>
      </w:r>
      <w:r>
        <w:rPr>
          <w:rFonts w:asciiTheme="majorHAnsi" w:hAnsiTheme="majorHAnsi" w:cstheme="majorHAnsi"/>
          <w:bCs/>
          <w:i/>
          <w:color w:val="000000"/>
          <w:sz w:val="28"/>
          <w:szCs w:val="28"/>
        </w:rPr>
        <w:t xml:space="preserve">m </w:t>
      </w:r>
      <w:proofErr w:type="gramStart"/>
      <w:r>
        <w:rPr>
          <w:rFonts w:asciiTheme="majorHAnsi" w:hAnsiTheme="majorHAnsi" w:cstheme="majorHAnsi"/>
          <w:bCs/>
          <w:i/>
          <w:color w:val="000000"/>
          <w:sz w:val="28"/>
          <w:szCs w:val="28"/>
        </w:rPr>
        <w:t>theo</w:t>
      </w:r>
      <w:proofErr w:type="gramEnd"/>
      <w:r>
        <w:rPr>
          <w:rFonts w:asciiTheme="majorHAnsi" w:hAnsiTheme="majorHAnsi" w:cstheme="majorHAnsi"/>
          <w:bCs/>
          <w:i/>
          <w:color w:val="000000"/>
          <w:sz w:val="28"/>
          <w:szCs w:val="28"/>
        </w:rPr>
        <w:t xml:space="preserve"> Bi</w:t>
      </w:r>
      <w:r w:rsidRPr="00C87B6B">
        <w:rPr>
          <w:rFonts w:asciiTheme="majorHAnsi" w:hAnsiTheme="majorHAnsi" w:cstheme="majorHAnsi"/>
          <w:bCs/>
          <w:i/>
          <w:color w:val="000000"/>
          <w:sz w:val="28"/>
          <w:szCs w:val="28"/>
        </w:rPr>
        <w:t>ê</w:t>
      </w:r>
      <w:r>
        <w:rPr>
          <w:rFonts w:asciiTheme="majorHAnsi" w:hAnsiTheme="majorHAnsi" w:cstheme="majorHAnsi"/>
          <w:bCs/>
          <w:i/>
          <w:color w:val="000000"/>
          <w:sz w:val="28"/>
          <w:szCs w:val="28"/>
        </w:rPr>
        <w:t>n b</w:t>
      </w:r>
      <w:r w:rsidRPr="00C87B6B">
        <w:rPr>
          <w:rFonts w:asciiTheme="majorHAnsi" w:hAnsiTheme="majorHAnsi" w:cstheme="majorHAnsi"/>
          <w:bCs/>
          <w:i/>
          <w:color w:val="000000"/>
          <w:sz w:val="28"/>
          <w:szCs w:val="28"/>
        </w:rPr>
        <w:t>ả</w:t>
      </w:r>
      <w:r>
        <w:rPr>
          <w:rFonts w:asciiTheme="majorHAnsi" w:hAnsiTheme="majorHAnsi" w:cstheme="majorHAnsi"/>
          <w:bCs/>
          <w:i/>
          <w:color w:val="000000"/>
          <w:sz w:val="28"/>
          <w:szCs w:val="28"/>
        </w:rPr>
        <w:t>n chuy</w:t>
      </w:r>
      <w:r w:rsidRPr="00C87B6B">
        <w:rPr>
          <w:rFonts w:asciiTheme="majorHAnsi" w:hAnsiTheme="majorHAnsi" w:cstheme="majorHAnsi"/>
          <w:bCs/>
          <w:i/>
          <w:color w:val="000000"/>
          <w:sz w:val="28"/>
          <w:szCs w:val="28"/>
        </w:rPr>
        <w:t>ển</w:t>
      </w:r>
      <w:r>
        <w:rPr>
          <w:rFonts w:asciiTheme="majorHAnsi" w:hAnsiTheme="majorHAnsi" w:cstheme="majorHAnsi"/>
          <w:bCs/>
          <w:i/>
          <w:color w:val="000000"/>
          <w:sz w:val="28"/>
          <w:szCs w:val="28"/>
        </w:rPr>
        <w:t xml:space="preserve"> giao c</w:t>
      </w:r>
      <w:r w:rsidRPr="00C87B6B">
        <w:rPr>
          <w:rFonts w:asciiTheme="majorHAnsi" w:hAnsiTheme="majorHAnsi" w:cstheme="majorHAnsi"/>
          <w:bCs/>
          <w:i/>
          <w:color w:val="000000"/>
          <w:sz w:val="28"/>
          <w:szCs w:val="28"/>
        </w:rPr>
        <w:t>ô</w:t>
      </w:r>
      <w:r>
        <w:rPr>
          <w:rFonts w:asciiTheme="majorHAnsi" w:hAnsiTheme="majorHAnsi" w:cstheme="majorHAnsi"/>
          <w:bCs/>
          <w:i/>
          <w:color w:val="000000"/>
          <w:sz w:val="28"/>
          <w:szCs w:val="28"/>
        </w:rPr>
        <w:t>ng tr</w:t>
      </w:r>
      <w:r w:rsidRPr="00C87B6B">
        <w:rPr>
          <w:rFonts w:asciiTheme="majorHAnsi" w:hAnsiTheme="majorHAnsi" w:cstheme="majorHAnsi"/>
          <w:bCs/>
          <w:i/>
          <w:color w:val="000000"/>
          <w:sz w:val="28"/>
          <w:szCs w:val="28"/>
        </w:rPr>
        <w:t>ìn</w:t>
      </w:r>
      <w:r>
        <w:rPr>
          <w:rFonts w:asciiTheme="majorHAnsi" w:hAnsiTheme="majorHAnsi" w:cstheme="majorHAnsi"/>
          <w:bCs/>
          <w:i/>
          <w:color w:val="000000"/>
          <w:sz w:val="28"/>
          <w:szCs w:val="28"/>
        </w:rPr>
        <w:t xml:space="preserve">h </w:t>
      </w:r>
      <w:r w:rsidRPr="00C87B6B">
        <w:rPr>
          <w:rFonts w:asciiTheme="majorHAnsi" w:hAnsiTheme="majorHAnsi" w:cstheme="majorHAnsi"/>
          <w:bCs/>
          <w:i/>
          <w:color w:val="000000"/>
          <w:sz w:val="28"/>
          <w:szCs w:val="28"/>
        </w:rPr>
        <w:t>đ</w:t>
      </w:r>
      <w:r>
        <w:rPr>
          <w:rFonts w:asciiTheme="majorHAnsi" w:hAnsiTheme="majorHAnsi" w:cstheme="majorHAnsi"/>
          <w:bCs/>
          <w:i/>
          <w:color w:val="000000"/>
          <w:sz w:val="28"/>
          <w:szCs w:val="28"/>
        </w:rPr>
        <w:t>i</w:t>
      </w:r>
      <w:r w:rsidRPr="00C87B6B">
        <w:rPr>
          <w:rFonts w:asciiTheme="majorHAnsi" w:hAnsiTheme="majorHAnsi" w:cstheme="majorHAnsi"/>
          <w:bCs/>
          <w:i/>
          <w:color w:val="000000"/>
          <w:sz w:val="28"/>
          <w:szCs w:val="28"/>
        </w:rPr>
        <w:t>ện</w:t>
      </w:r>
      <w:r>
        <w:rPr>
          <w:rFonts w:asciiTheme="majorHAnsi" w:hAnsiTheme="majorHAnsi" w:cstheme="majorHAnsi"/>
          <w:bCs/>
          <w:i/>
          <w:color w:val="000000"/>
          <w:sz w:val="28"/>
          <w:szCs w:val="28"/>
        </w:rPr>
        <w:t xml:space="preserve"> </w:t>
      </w:r>
      <w:r w:rsidR="00DF14DD" w:rsidRPr="00AE4AC2">
        <w:rPr>
          <w:rFonts w:asciiTheme="majorHAnsi" w:hAnsiTheme="majorHAnsi" w:cstheme="majorHAnsi"/>
          <w:i/>
          <w:iCs/>
          <w:color w:val="000000"/>
          <w:sz w:val="28"/>
          <w:szCs w:val="28"/>
          <w:lang w:val="vi-VN"/>
        </w:rPr>
        <w:t>ngày ... tháng ... năm</w:t>
      </w:r>
      <w:r w:rsidR="00DF14DD">
        <w:rPr>
          <w:rFonts w:asciiTheme="majorHAnsi" w:hAnsiTheme="majorHAnsi" w:cstheme="majorHAnsi"/>
          <w:i/>
          <w:iCs/>
          <w:color w:val="000000"/>
          <w:sz w:val="28"/>
          <w:szCs w:val="28"/>
        </w:rPr>
        <w:t>….</w:t>
      </w:r>
      <w:r w:rsidR="00DF14DD" w:rsidRPr="00AE4AC2">
        <w:rPr>
          <w:rFonts w:asciiTheme="majorHAnsi" w:hAnsiTheme="majorHAnsi" w:cstheme="majorHAnsi"/>
          <w:i/>
          <w:iCs/>
          <w:color w:val="000000"/>
          <w:sz w:val="28"/>
          <w:szCs w:val="28"/>
          <w:lang w:val="vi-VN"/>
        </w:rPr>
        <w:t>)</w:t>
      </w:r>
    </w:p>
    <w:p w:rsidR="00C87B6B" w:rsidRDefault="00C87B6B" w:rsidP="00C87B6B">
      <w:pPr>
        <w:shd w:val="clear" w:color="auto" w:fill="FFFFFF"/>
        <w:spacing w:line="234" w:lineRule="atLeast"/>
        <w:jc w:val="center"/>
        <w:rPr>
          <w:rFonts w:asciiTheme="majorHAnsi" w:hAnsiTheme="majorHAnsi" w:cstheme="majorHAnsi"/>
          <w:b/>
          <w:bCs/>
          <w:color w:val="000000"/>
          <w:sz w:val="28"/>
          <w:szCs w:val="28"/>
        </w:rPr>
      </w:pPr>
    </w:p>
    <w:p w:rsidR="00C87B6B" w:rsidRDefault="00C87B6B" w:rsidP="00C87B6B">
      <w:pPr>
        <w:shd w:val="clear" w:color="auto" w:fill="FFFFFF"/>
        <w:spacing w:line="234" w:lineRule="atLeast"/>
        <w:jc w:val="center"/>
        <w:rPr>
          <w:rFonts w:asciiTheme="majorHAnsi" w:hAnsiTheme="majorHAnsi" w:cstheme="majorHAnsi"/>
          <w:b/>
          <w:bCs/>
          <w:color w:val="000000"/>
          <w:sz w:val="28"/>
          <w:szCs w:val="28"/>
        </w:rPr>
      </w:pPr>
    </w:p>
    <w:tbl>
      <w:tblPr>
        <w:tblStyle w:val="TableGrid"/>
        <w:tblW w:w="9340" w:type="dxa"/>
        <w:tblInd w:w="108" w:type="dxa"/>
        <w:tblLook w:val="04A0"/>
      </w:tblPr>
      <w:tblGrid>
        <w:gridCol w:w="537"/>
        <w:gridCol w:w="2213"/>
        <w:gridCol w:w="884"/>
        <w:gridCol w:w="856"/>
        <w:gridCol w:w="1090"/>
        <w:gridCol w:w="1177"/>
        <w:gridCol w:w="1529"/>
        <w:gridCol w:w="1054"/>
      </w:tblGrid>
      <w:tr w:rsidR="00A32339" w:rsidRPr="000A1001" w:rsidTr="00231697">
        <w:trPr>
          <w:trHeight w:val="1380"/>
        </w:trPr>
        <w:tc>
          <w:tcPr>
            <w:tcW w:w="537" w:type="dxa"/>
            <w:vAlign w:val="center"/>
          </w:tcPr>
          <w:p w:rsidR="00A32339" w:rsidRPr="000A1001" w:rsidRDefault="00A32339"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2213" w:type="dxa"/>
            <w:vAlign w:val="center"/>
          </w:tcPr>
          <w:p w:rsidR="00A32339" w:rsidRPr="000A1001" w:rsidRDefault="00A32339"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884" w:type="dxa"/>
            <w:vAlign w:val="center"/>
          </w:tcPr>
          <w:p w:rsidR="001379DF" w:rsidRDefault="00A32339">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856" w:type="dxa"/>
            <w:vAlign w:val="center"/>
          </w:tcPr>
          <w:p w:rsidR="00A32339" w:rsidRPr="000A1001" w:rsidRDefault="00A32339" w:rsidP="00BE0FFA">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1090" w:type="dxa"/>
            <w:vAlign w:val="center"/>
          </w:tcPr>
          <w:p w:rsidR="001379DF" w:rsidRDefault="00A32339">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Số lượng</w:t>
            </w:r>
            <w:r>
              <w:rPr>
                <w:rStyle w:val="FootnoteReference"/>
                <w:rFonts w:asciiTheme="majorHAnsi" w:hAnsiTheme="majorHAnsi" w:cstheme="majorHAnsi"/>
                <w:b/>
                <w:bCs/>
                <w:color w:val="000000"/>
              </w:rPr>
              <w:footnoteReference w:id="1"/>
            </w:r>
          </w:p>
        </w:tc>
        <w:tc>
          <w:tcPr>
            <w:tcW w:w="1177" w:type="dxa"/>
            <w:vAlign w:val="center"/>
          </w:tcPr>
          <w:p w:rsidR="00A32339" w:rsidRPr="000A1001" w:rsidRDefault="00A32339" w:rsidP="00BE0FFA">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Pr="005C33D6">
              <w:rPr>
                <w:rFonts w:asciiTheme="majorHAnsi" w:hAnsiTheme="majorHAnsi" w:cstheme="majorHAnsi"/>
                <w:b/>
                <w:bCs/>
                <w:color w:val="000000"/>
                <w:lang w:val="vi-VN"/>
              </w:rPr>
              <w:t>vận hành</w:t>
            </w:r>
          </w:p>
        </w:tc>
        <w:tc>
          <w:tcPr>
            <w:tcW w:w="1529" w:type="dxa"/>
            <w:vAlign w:val="center"/>
          </w:tcPr>
          <w:p w:rsidR="00A32339" w:rsidRPr="00AE4AC2" w:rsidRDefault="00A32339"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Giá trị công trình điện chuyển giao theo kiểm kê, xác định</w:t>
            </w:r>
          </w:p>
        </w:tc>
        <w:tc>
          <w:tcPr>
            <w:tcW w:w="1054" w:type="dxa"/>
            <w:vAlign w:val="center"/>
          </w:tcPr>
          <w:p w:rsidR="00A32339" w:rsidRPr="000A1001" w:rsidRDefault="00A32339"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A32339" w:rsidRPr="000A1001" w:rsidTr="00231697">
        <w:tc>
          <w:tcPr>
            <w:tcW w:w="537" w:type="dxa"/>
          </w:tcPr>
          <w:p w:rsidR="00A32339" w:rsidRPr="000A1001" w:rsidRDefault="00A32339"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w:t>
            </w:r>
          </w:p>
        </w:tc>
        <w:tc>
          <w:tcPr>
            <w:tcW w:w="2213" w:type="dxa"/>
          </w:tcPr>
          <w:p w:rsidR="001379DF" w:rsidRDefault="00A32339">
            <w:pPr>
              <w:spacing w:line="234" w:lineRule="atLeast"/>
              <w:rPr>
                <w:rFonts w:asciiTheme="majorHAnsi" w:hAnsiTheme="majorHAnsi" w:cstheme="majorHAnsi"/>
                <w:b/>
                <w:bCs/>
                <w:color w:val="000000"/>
              </w:rPr>
            </w:pPr>
            <w:r>
              <w:rPr>
                <w:rFonts w:asciiTheme="majorHAnsi" w:hAnsiTheme="majorHAnsi" w:cstheme="majorHAnsi"/>
                <w:b/>
                <w:bCs/>
                <w:color w:val="000000"/>
              </w:rPr>
              <w:t>Công trình A</w:t>
            </w:r>
          </w:p>
        </w:tc>
        <w:tc>
          <w:tcPr>
            <w:tcW w:w="884" w:type="dxa"/>
            <w:vAlign w:val="center"/>
          </w:tcPr>
          <w:p w:rsidR="001379DF" w:rsidRDefault="001379DF">
            <w:pPr>
              <w:spacing w:line="234" w:lineRule="atLeast"/>
              <w:jc w:val="center"/>
              <w:rPr>
                <w:rFonts w:asciiTheme="majorHAnsi" w:hAnsiTheme="majorHAnsi" w:cstheme="majorHAnsi"/>
                <w:b/>
                <w:bCs/>
                <w:color w:val="000000"/>
              </w:rPr>
            </w:pPr>
          </w:p>
        </w:tc>
        <w:tc>
          <w:tcPr>
            <w:tcW w:w="856"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90"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rPr>
          <w:trHeight w:val="215"/>
        </w:trPr>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1379DF" w:rsidRDefault="00DC6FC8">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110kV</w:t>
            </w:r>
          </w:p>
        </w:tc>
        <w:tc>
          <w:tcPr>
            <w:tcW w:w="884" w:type="dxa"/>
            <w:vAlign w:val="center"/>
          </w:tcPr>
          <w:p w:rsidR="001379DF" w:rsidRDefault="001379DF">
            <w:pPr>
              <w:spacing w:line="234" w:lineRule="atLeast"/>
              <w:jc w:val="center"/>
              <w:rPr>
                <w:rFonts w:asciiTheme="majorHAnsi" w:hAnsiTheme="majorHAnsi" w:cstheme="majorHAnsi"/>
                <w:bCs/>
                <w:color w:val="000000"/>
              </w:rPr>
            </w:pPr>
          </w:p>
        </w:tc>
        <w:tc>
          <w:tcPr>
            <w:tcW w:w="856" w:type="dxa"/>
          </w:tcPr>
          <w:p w:rsidR="00A32339" w:rsidRPr="00A32339" w:rsidRDefault="00DC6FC8" w:rsidP="00BE0FFA">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rPr>
          <w:trHeight w:val="215"/>
        </w:trPr>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1379DF" w:rsidRDefault="00DC6FC8">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35kV</w:t>
            </w:r>
          </w:p>
        </w:tc>
        <w:tc>
          <w:tcPr>
            <w:tcW w:w="884" w:type="dxa"/>
            <w:vAlign w:val="center"/>
          </w:tcPr>
          <w:p w:rsidR="001379DF" w:rsidRDefault="001379DF">
            <w:pPr>
              <w:spacing w:line="234" w:lineRule="atLeast"/>
              <w:jc w:val="center"/>
              <w:rPr>
                <w:rFonts w:asciiTheme="majorHAnsi" w:hAnsiTheme="majorHAnsi" w:cstheme="majorHAnsi"/>
                <w:bCs/>
                <w:color w:val="000000"/>
              </w:rPr>
            </w:pPr>
          </w:p>
        </w:tc>
        <w:tc>
          <w:tcPr>
            <w:tcW w:w="856" w:type="dxa"/>
          </w:tcPr>
          <w:p w:rsidR="00A32339" w:rsidRPr="00A32339" w:rsidRDefault="00DC6FC8" w:rsidP="00BE0FFA">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1379DF" w:rsidRDefault="00DC6FC8">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110kV</w:t>
            </w:r>
          </w:p>
        </w:tc>
        <w:tc>
          <w:tcPr>
            <w:tcW w:w="884" w:type="dxa"/>
            <w:vAlign w:val="center"/>
          </w:tcPr>
          <w:p w:rsidR="001379DF" w:rsidRDefault="001379DF">
            <w:pPr>
              <w:spacing w:line="234" w:lineRule="atLeast"/>
              <w:jc w:val="center"/>
              <w:rPr>
                <w:rFonts w:asciiTheme="majorHAnsi" w:hAnsiTheme="majorHAnsi" w:cstheme="majorHAnsi"/>
                <w:bCs/>
                <w:color w:val="000000"/>
              </w:rPr>
            </w:pPr>
          </w:p>
        </w:tc>
        <w:tc>
          <w:tcPr>
            <w:tcW w:w="856" w:type="dxa"/>
          </w:tcPr>
          <w:p w:rsidR="00A32339" w:rsidRPr="00A32339" w:rsidRDefault="00DC6FC8" w:rsidP="00BE0FFA">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1379DF" w:rsidRDefault="00DC6FC8">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35kV</w:t>
            </w:r>
          </w:p>
        </w:tc>
        <w:tc>
          <w:tcPr>
            <w:tcW w:w="884" w:type="dxa"/>
            <w:vAlign w:val="center"/>
          </w:tcPr>
          <w:p w:rsidR="001379DF" w:rsidRDefault="001379DF">
            <w:pPr>
              <w:spacing w:line="234" w:lineRule="atLeast"/>
              <w:jc w:val="center"/>
              <w:rPr>
                <w:rFonts w:asciiTheme="majorHAnsi" w:hAnsiTheme="majorHAnsi" w:cstheme="majorHAnsi"/>
                <w:bCs/>
                <w:color w:val="000000"/>
              </w:rPr>
            </w:pPr>
          </w:p>
        </w:tc>
        <w:tc>
          <w:tcPr>
            <w:tcW w:w="856" w:type="dxa"/>
          </w:tcPr>
          <w:p w:rsidR="00A32339" w:rsidRPr="00A32339" w:rsidRDefault="00DC6FC8" w:rsidP="00BE0FFA">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1379DF" w:rsidRDefault="00DC6FC8">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hạ áp</w:t>
            </w:r>
          </w:p>
        </w:tc>
        <w:tc>
          <w:tcPr>
            <w:tcW w:w="884" w:type="dxa"/>
            <w:vAlign w:val="center"/>
          </w:tcPr>
          <w:p w:rsidR="001379DF" w:rsidRDefault="001379DF">
            <w:pPr>
              <w:spacing w:line="234" w:lineRule="atLeast"/>
              <w:jc w:val="center"/>
              <w:rPr>
                <w:rFonts w:asciiTheme="majorHAnsi" w:hAnsiTheme="majorHAnsi" w:cstheme="majorHAnsi"/>
                <w:bCs/>
                <w:color w:val="000000"/>
              </w:rPr>
            </w:pPr>
          </w:p>
        </w:tc>
        <w:tc>
          <w:tcPr>
            <w:tcW w:w="856" w:type="dxa"/>
          </w:tcPr>
          <w:p w:rsidR="00A32339" w:rsidRPr="00A32339" w:rsidRDefault="00DC6FC8" w:rsidP="00BE0FFA">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A32339" w:rsidRPr="000A1001" w:rsidTr="00231697">
        <w:tc>
          <w:tcPr>
            <w:tcW w:w="53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2213" w:type="dxa"/>
          </w:tcPr>
          <w:p w:rsidR="00A32339" w:rsidRPr="00A32339" w:rsidRDefault="00DC6FC8" w:rsidP="00A32339">
            <w:pPr>
              <w:spacing w:line="234" w:lineRule="atLeast"/>
              <w:rPr>
                <w:rFonts w:asciiTheme="majorHAnsi" w:hAnsiTheme="majorHAnsi" w:cstheme="majorHAnsi"/>
                <w:bCs/>
                <w:color w:val="000000"/>
              </w:rPr>
            </w:pPr>
            <w:r w:rsidRPr="00DC6FC8">
              <w:rPr>
                <w:rFonts w:asciiTheme="majorHAnsi" w:hAnsiTheme="majorHAnsi" w:cstheme="majorHAnsi"/>
                <w:bCs/>
                <w:color w:val="000000"/>
              </w:rPr>
              <w:t>…</w:t>
            </w:r>
          </w:p>
        </w:tc>
        <w:tc>
          <w:tcPr>
            <w:tcW w:w="884" w:type="dxa"/>
            <w:vAlign w:val="center"/>
          </w:tcPr>
          <w:p w:rsidR="00A32339" w:rsidRPr="00A32339" w:rsidRDefault="00A32339" w:rsidP="00A32339">
            <w:pPr>
              <w:spacing w:line="234" w:lineRule="atLeast"/>
              <w:jc w:val="center"/>
              <w:rPr>
                <w:rFonts w:asciiTheme="majorHAnsi" w:hAnsiTheme="majorHAnsi" w:cstheme="majorHAnsi"/>
                <w:bCs/>
                <w:color w:val="000000"/>
              </w:rPr>
            </w:pPr>
          </w:p>
        </w:tc>
        <w:tc>
          <w:tcPr>
            <w:tcW w:w="856" w:type="dxa"/>
          </w:tcPr>
          <w:p w:rsidR="00A32339" w:rsidRPr="00A32339" w:rsidRDefault="0052160F" w:rsidP="00BE0FFA">
            <w:pPr>
              <w:spacing w:line="234" w:lineRule="atLeast"/>
              <w:jc w:val="center"/>
              <w:rPr>
                <w:rFonts w:asciiTheme="majorHAnsi" w:hAnsiTheme="majorHAnsi" w:cstheme="majorHAnsi"/>
                <w:bCs/>
                <w:color w:val="000000"/>
              </w:rPr>
            </w:pPr>
            <w:r>
              <w:rPr>
                <w:rFonts w:asciiTheme="majorHAnsi" w:hAnsiTheme="majorHAnsi" w:cstheme="majorHAnsi"/>
                <w:bCs/>
                <w:color w:val="000000"/>
              </w:rPr>
              <w:t>…</w:t>
            </w:r>
          </w:p>
        </w:tc>
        <w:tc>
          <w:tcPr>
            <w:tcW w:w="1090" w:type="dxa"/>
          </w:tcPr>
          <w:p w:rsidR="00A32339" w:rsidRPr="00A32339" w:rsidRDefault="00A32339" w:rsidP="00BE0FFA">
            <w:pPr>
              <w:spacing w:line="234" w:lineRule="atLeast"/>
              <w:jc w:val="center"/>
              <w:rPr>
                <w:rFonts w:asciiTheme="majorHAnsi" w:hAnsiTheme="majorHAnsi" w:cstheme="majorHAnsi"/>
                <w:bCs/>
                <w:color w:val="000000"/>
              </w:rPr>
            </w:pPr>
          </w:p>
        </w:tc>
        <w:tc>
          <w:tcPr>
            <w:tcW w:w="1177"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529" w:type="dxa"/>
          </w:tcPr>
          <w:p w:rsidR="00A32339" w:rsidRPr="000A1001" w:rsidRDefault="00A32339" w:rsidP="00BE0FFA">
            <w:pPr>
              <w:spacing w:line="234" w:lineRule="atLeast"/>
              <w:jc w:val="center"/>
              <w:rPr>
                <w:rFonts w:asciiTheme="majorHAnsi" w:hAnsiTheme="majorHAnsi" w:cstheme="majorHAnsi"/>
                <w:b/>
                <w:bCs/>
                <w:color w:val="000000"/>
              </w:rPr>
            </w:pPr>
          </w:p>
        </w:tc>
        <w:tc>
          <w:tcPr>
            <w:tcW w:w="1054" w:type="dxa"/>
          </w:tcPr>
          <w:p w:rsidR="00A32339" w:rsidRPr="000A1001" w:rsidRDefault="00A32339" w:rsidP="00BE0FFA">
            <w:pPr>
              <w:spacing w:line="234" w:lineRule="atLeast"/>
              <w:jc w:val="center"/>
              <w:rPr>
                <w:rFonts w:asciiTheme="majorHAnsi" w:hAnsiTheme="majorHAnsi" w:cstheme="majorHAnsi"/>
                <w:b/>
                <w:bCs/>
                <w:color w:val="000000"/>
              </w:rPr>
            </w:pPr>
          </w:p>
        </w:tc>
      </w:tr>
      <w:tr w:rsidR="0052160F" w:rsidRPr="000A1001" w:rsidTr="00231697">
        <w:tc>
          <w:tcPr>
            <w:tcW w:w="537" w:type="dxa"/>
          </w:tcPr>
          <w:p w:rsidR="0052160F" w:rsidRPr="000A1001" w:rsidRDefault="0052160F" w:rsidP="00BE0FFA">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II</w:t>
            </w:r>
          </w:p>
        </w:tc>
        <w:tc>
          <w:tcPr>
            <w:tcW w:w="2213" w:type="dxa"/>
          </w:tcPr>
          <w:p w:rsidR="0052160F" w:rsidRPr="0052160F" w:rsidRDefault="0052160F" w:rsidP="00A32339">
            <w:pPr>
              <w:spacing w:line="234" w:lineRule="atLeast"/>
              <w:rPr>
                <w:rFonts w:asciiTheme="majorHAnsi" w:hAnsiTheme="majorHAnsi" w:cstheme="majorHAnsi"/>
                <w:b/>
                <w:bCs/>
                <w:color w:val="000000"/>
              </w:rPr>
            </w:pPr>
            <w:r w:rsidRPr="0052160F">
              <w:rPr>
                <w:rFonts w:asciiTheme="majorHAnsi" w:hAnsiTheme="majorHAnsi" w:cstheme="majorHAnsi"/>
                <w:b/>
                <w:bCs/>
                <w:color w:val="000000"/>
              </w:rPr>
              <w:t>Công trình B</w:t>
            </w:r>
          </w:p>
        </w:tc>
        <w:tc>
          <w:tcPr>
            <w:tcW w:w="884" w:type="dxa"/>
            <w:vAlign w:val="center"/>
          </w:tcPr>
          <w:p w:rsidR="0052160F" w:rsidRPr="00A32339" w:rsidRDefault="0052160F" w:rsidP="00A32339">
            <w:pPr>
              <w:spacing w:line="234" w:lineRule="atLeast"/>
              <w:jc w:val="center"/>
              <w:rPr>
                <w:rFonts w:asciiTheme="majorHAnsi" w:hAnsiTheme="majorHAnsi" w:cstheme="majorHAnsi"/>
                <w:bCs/>
                <w:color w:val="000000"/>
              </w:rPr>
            </w:pPr>
          </w:p>
        </w:tc>
        <w:tc>
          <w:tcPr>
            <w:tcW w:w="856" w:type="dxa"/>
          </w:tcPr>
          <w:p w:rsidR="0052160F" w:rsidRPr="00A32339" w:rsidRDefault="0052160F" w:rsidP="00BE0FFA">
            <w:pPr>
              <w:spacing w:line="234" w:lineRule="atLeast"/>
              <w:jc w:val="center"/>
              <w:rPr>
                <w:rFonts w:asciiTheme="majorHAnsi" w:hAnsiTheme="majorHAnsi" w:cstheme="majorHAnsi"/>
                <w:bCs/>
                <w:color w:val="000000"/>
              </w:rPr>
            </w:pPr>
          </w:p>
        </w:tc>
        <w:tc>
          <w:tcPr>
            <w:tcW w:w="1090" w:type="dxa"/>
          </w:tcPr>
          <w:p w:rsidR="0052160F" w:rsidRPr="00A32339" w:rsidRDefault="0052160F" w:rsidP="00BE0FFA">
            <w:pPr>
              <w:spacing w:line="234" w:lineRule="atLeast"/>
              <w:jc w:val="center"/>
              <w:rPr>
                <w:rFonts w:asciiTheme="majorHAnsi" w:hAnsiTheme="majorHAnsi" w:cstheme="majorHAnsi"/>
                <w:bCs/>
                <w:color w:val="000000"/>
              </w:rPr>
            </w:pPr>
          </w:p>
        </w:tc>
        <w:tc>
          <w:tcPr>
            <w:tcW w:w="1177" w:type="dxa"/>
          </w:tcPr>
          <w:p w:rsidR="0052160F" w:rsidRPr="000A1001" w:rsidRDefault="0052160F" w:rsidP="00BE0FFA">
            <w:pPr>
              <w:spacing w:line="234" w:lineRule="atLeast"/>
              <w:jc w:val="center"/>
              <w:rPr>
                <w:rFonts w:asciiTheme="majorHAnsi" w:hAnsiTheme="majorHAnsi" w:cstheme="majorHAnsi"/>
                <w:b/>
                <w:bCs/>
                <w:color w:val="000000"/>
              </w:rPr>
            </w:pPr>
          </w:p>
        </w:tc>
        <w:tc>
          <w:tcPr>
            <w:tcW w:w="1529" w:type="dxa"/>
          </w:tcPr>
          <w:p w:rsidR="0052160F" w:rsidRPr="000A1001" w:rsidRDefault="0052160F" w:rsidP="00BE0FFA">
            <w:pPr>
              <w:spacing w:line="234" w:lineRule="atLeast"/>
              <w:jc w:val="center"/>
              <w:rPr>
                <w:rFonts w:asciiTheme="majorHAnsi" w:hAnsiTheme="majorHAnsi" w:cstheme="majorHAnsi"/>
                <w:b/>
                <w:bCs/>
                <w:color w:val="000000"/>
              </w:rPr>
            </w:pPr>
          </w:p>
        </w:tc>
        <w:tc>
          <w:tcPr>
            <w:tcW w:w="1054" w:type="dxa"/>
          </w:tcPr>
          <w:p w:rsidR="0052160F" w:rsidRPr="000A1001" w:rsidRDefault="0052160F" w:rsidP="00BE0FFA">
            <w:pPr>
              <w:spacing w:line="234" w:lineRule="atLeast"/>
              <w:jc w:val="center"/>
              <w:rPr>
                <w:rFonts w:asciiTheme="majorHAnsi" w:hAnsiTheme="majorHAnsi" w:cstheme="majorHAnsi"/>
                <w:b/>
                <w:bCs/>
                <w:color w:val="000000"/>
              </w:rPr>
            </w:pPr>
          </w:p>
        </w:tc>
      </w:tr>
      <w:tr w:rsidR="0052160F" w:rsidRPr="000A1001" w:rsidTr="00231697">
        <w:tc>
          <w:tcPr>
            <w:tcW w:w="537" w:type="dxa"/>
          </w:tcPr>
          <w:p w:rsidR="0052160F" w:rsidRPr="000A1001" w:rsidRDefault="0052160F" w:rsidP="00BE0FFA">
            <w:pPr>
              <w:spacing w:line="234" w:lineRule="atLeast"/>
              <w:jc w:val="center"/>
              <w:rPr>
                <w:rFonts w:asciiTheme="majorHAnsi" w:hAnsiTheme="majorHAnsi" w:cstheme="majorHAnsi"/>
                <w:b/>
                <w:bCs/>
                <w:color w:val="000000"/>
              </w:rPr>
            </w:pPr>
          </w:p>
        </w:tc>
        <w:tc>
          <w:tcPr>
            <w:tcW w:w="2213" w:type="dxa"/>
          </w:tcPr>
          <w:p w:rsidR="0052160F" w:rsidRPr="00DC6FC8" w:rsidRDefault="0052160F" w:rsidP="00A32339">
            <w:pPr>
              <w:spacing w:line="234" w:lineRule="atLeast"/>
              <w:rPr>
                <w:rFonts w:asciiTheme="majorHAnsi" w:hAnsiTheme="majorHAnsi" w:cstheme="majorHAnsi"/>
                <w:bCs/>
                <w:color w:val="000000"/>
              </w:rPr>
            </w:pPr>
            <w:r>
              <w:rPr>
                <w:rFonts w:asciiTheme="majorHAnsi" w:hAnsiTheme="majorHAnsi" w:cstheme="majorHAnsi"/>
                <w:bCs/>
                <w:color w:val="000000"/>
              </w:rPr>
              <w:t>….</w:t>
            </w:r>
          </w:p>
        </w:tc>
        <w:tc>
          <w:tcPr>
            <w:tcW w:w="884" w:type="dxa"/>
            <w:vAlign w:val="center"/>
          </w:tcPr>
          <w:p w:rsidR="0052160F" w:rsidRPr="00A32339" w:rsidRDefault="0052160F" w:rsidP="00A32339">
            <w:pPr>
              <w:spacing w:line="234" w:lineRule="atLeast"/>
              <w:jc w:val="center"/>
              <w:rPr>
                <w:rFonts w:asciiTheme="majorHAnsi" w:hAnsiTheme="majorHAnsi" w:cstheme="majorHAnsi"/>
                <w:bCs/>
                <w:color w:val="000000"/>
              </w:rPr>
            </w:pPr>
          </w:p>
        </w:tc>
        <w:tc>
          <w:tcPr>
            <w:tcW w:w="856" w:type="dxa"/>
          </w:tcPr>
          <w:p w:rsidR="0052160F" w:rsidRPr="00A32339" w:rsidRDefault="0052160F" w:rsidP="00BE0FFA">
            <w:pPr>
              <w:spacing w:line="234" w:lineRule="atLeast"/>
              <w:jc w:val="center"/>
              <w:rPr>
                <w:rFonts w:asciiTheme="majorHAnsi" w:hAnsiTheme="majorHAnsi" w:cstheme="majorHAnsi"/>
                <w:bCs/>
                <w:color w:val="000000"/>
              </w:rPr>
            </w:pPr>
          </w:p>
        </w:tc>
        <w:tc>
          <w:tcPr>
            <w:tcW w:w="1090" w:type="dxa"/>
          </w:tcPr>
          <w:p w:rsidR="0052160F" w:rsidRPr="00A32339" w:rsidRDefault="0052160F" w:rsidP="00BE0FFA">
            <w:pPr>
              <w:spacing w:line="234" w:lineRule="atLeast"/>
              <w:jc w:val="center"/>
              <w:rPr>
                <w:rFonts w:asciiTheme="majorHAnsi" w:hAnsiTheme="majorHAnsi" w:cstheme="majorHAnsi"/>
                <w:bCs/>
                <w:color w:val="000000"/>
              </w:rPr>
            </w:pPr>
          </w:p>
        </w:tc>
        <w:tc>
          <w:tcPr>
            <w:tcW w:w="1177" w:type="dxa"/>
          </w:tcPr>
          <w:p w:rsidR="0052160F" w:rsidRPr="000A1001" w:rsidRDefault="0052160F" w:rsidP="00BE0FFA">
            <w:pPr>
              <w:spacing w:line="234" w:lineRule="atLeast"/>
              <w:jc w:val="center"/>
              <w:rPr>
                <w:rFonts w:asciiTheme="majorHAnsi" w:hAnsiTheme="majorHAnsi" w:cstheme="majorHAnsi"/>
                <w:b/>
                <w:bCs/>
                <w:color w:val="000000"/>
              </w:rPr>
            </w:pPr>
          </w:p>
        </w:tc>
        <w:tc>
          <w:tcPr>
            <w:tcW w:w="1529" w:type="dxa"/>
          </w:tcPr>
          <w:p w:rsidR="0052160F" w:rsidRPr="000A1001" w:rsidRDefault="0052160F" w:rsidP="00BE0FFA">
            <w:pPr>
              <w:spacing w:line="234" w:lineRule="atLeast"/>
              <w:jc w:val="center"/>
              <w:rPr>
                <w:rFonts w:asciiTheme="majorHAnsi" w:hAnsiTheme="majorHAnsi" w:cstheme="majorHAnsi"/>
                <w:b/>
                <w:bCs/>
                <w:color w:val="000000"/>
              </w:rPr>
            </w:pPr>
          </w:p>
        </w:tc>
        <w:tc>
          <w:tcPr>
            <w:tcW w:w="1054" w:type="dxa"/>
          </w:tcPr>
          <w:p w:rsidR="0052160F" w:rsidRPr="000A1001" w:rsidRDefault="0052160F" w:rsidP="00BE0FFA">
            <w:pPr>
              <w:spacing w:line="234" w:lineRule="atLeast"/>
              <w:jc w:val="center"/>
              <w:rPr>
                <w:rFonts w:asciiTheme="majorHAnsi" w:hAnsiTheme="majorHAnsi" w:cstheme="majorHAnsi"/>
                <w:b/>
                <w:bCs/>
                <w:color w:val="000000"/>
              </w:rPr>
            </w:pPr>
          </w:p>
        </w:tc>
      </w:tr>
    </w:tbl>
    <w:p w:rsidR="00C87B6B" w:rsidRDefault="00C87B6B" w:rsidP="00C87B6B">
      <w:pPr>
        <w:shd w:val="clear" w:color="auto" w:fill="FFFFFF"/>
        <w:spacing w:line="234" w:lineRule="atLeast"/>
        <w:jc w:val="center"/>
        <w:rPr>
          <w:rFonts w:asciiTheme="majorHAnsi" w:hAnsiTheme="majorHAnsi" w:cstheme="majorHAnsi"/>
          <w:b/>
          <w:bCs/>
          <w:color w:val="000000"/>
          <w:sz w:val="28"/>
          <w:szCs w:val="28"/>
        </w:rPr>
      </w:pPr>
    </w:p>
    <w:p w:rsidR="00B07257" w:rsidRDefault="00B07257" w:rsidP="00B07257">
      <w:pPr>
        <w:pStyle w:val="Header"/>
        <w:rPr>
          <w:szCs w:val="20"/>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87B6B" w:rsidTr="00C87B6B">
        <w:trPr>
          <w:jc w:val="center"/>
        </w:trPr>
        <w:tc>
          <w:tcPr>
            <w:tcW w:w="4644" w:type="dxa"/>
          </w:tcPr>
          <w:p w:rsidR="00BE0FFA" w:rsidRDefault="00421290">
            <w:pPr>
              <w:pStyle w:val="Header"/>
              <w:jc w:val="center"/>
              <w:rPr>
                <w:b/>
                <w:sz w:val="26"/>
                <w:szCs w:val="20"/>
                <w:lang w:val="nl-NL"/>
              </w:rPr>
            </w:pPr>
            <w:r w:rsidRPr="00421290">
              <w:rPr>
                <w:b/>
                <w:sz w:val="26"/>
                <w:szCs w:val="20"/>
                <w:lang w:val="nl-NL"/>
              </w:rPr>
              <w:t>ĐẠI DIỆN BÊN GIAO</w:t>
            </w:r>
          </w:p>
          <w:p w:rsidR="00BE0FFA" w:rsidRDefault="00C87B6B">
            <w:pPr>
              <w:pStyle w:val="Header"/>
              <w:jc w:val="center"/>
              <w:rPr>
                <w:szCs w:val="20"/>
                <w:lang w:val="nl-NL"/>
              </w:rPr>
            </w:pPr>
            <w:r>
              <w:rPr>
                <w:szCs w:val="20"/>
                <w:lang w:val="nl-NL"/>
              </w:rPr>
              <w:t>(K</w:t>
            </w:r>
            <w:r w:rsidRPr="00C87B6B">
              <w:rPr>
                <w:szCs w:val="20"/>
                <w:lang w:val="nl-NL"/>
              </w:rPr>
              <w:t>ý</w:t>
            </w:r>
            <w:r>
              <w:rPr>
                <w:szCs w:val="20"/>
                <w:lang w:val="nl-NL"/>
              </w:rPr>
              <w:t>, ghi r</w:t>
            </w:r>
            <w:r w:rsidRPr="00C87B6B">
              <w:rPr>
                <w:szCs w:val="20"/>
                <w:lang w:val="nl-NL"/>
              </w:rPr>
              <w:t>õ</w:t>
            </w:r>
            <w:r>
              <w:rPr>
                <w:szCs w:val="20"/>
                <w:lang w:val="nl-NL"/>
              </w:rPr>
              <w:t xml:space="preserve"> h</w:t>
            </w:r>
            <w:r w:rsidRPr="00C87B6B">
              <w:rPr>
                <w:szCs w:val="20"/>
                <w:lang w:val="nl-NL"/>
              </w:rPr>
              <w:t>ọ</w:t>
            </w:r>
            <w:r>
              <w:rPr>
                <w:szCs w:val="20"/>
                <w:lang w:val="nl-NL"/>
              </w:rPr>
              <w:t xml:space="preserve"> t</w:t>
            </w:r>
            <w:r w:rsidRPr="00C87B6B">
              <w:rPr>
                <w:szCs w:val="20"/>
                <w:lang w:val="nl-NL"/>
              </w:rPr>
              <w:t>ê</w:t>
            </w:r>
            <w:r>
              <w:rPr>
                <w:szCs w:val="20"/>
                <w:lang w:val="nl-NL"/>
              </w:rPr>
              <w:t>n v</w:t>
            </w:r>
            <w:r w:rsidRPr="00C87B6B">
              <w:rPr>
                <w:szCs w:val="20"/>
                <w:lang w:val="nl-NL"/>
              </w:rPr>
              <w:t>à</w:t>
            </w:r>
            <w:r>
              <w:rPr>
                <w:szCs w:val="20"/>
                <w:lang w:val="nl-NL"/>
              </w:rPr>
              <w:t xml:space="preserve"> </w:t>
            </w:r>
            <w:r w:rsidRPr="00C87B6B">
              <w:rPr>
                <w:szCs w:val="20"/>
                <w:lang w:val="nl-NL"/>
              </w:rPr>
              <w:t>đóng</w:t>
            </w:r>
            <w:r>
              <w:rPr>
                <w:szCs w:val="20"/>
                <w:lang w:val="nl-NL"/>
              </w:rPr>
              <w:t xml:space="preserve"> d</w:t>
            </w:r>
            <w:r w:rsidRPr="00C87B6B">
              <w:rPr>
                <w:szCs w:val="20"/>
                <w:lang w:val="nl-NL"/>
              </w:rPr>
              <w:t>ấu</w:t>
            </w:r>
            <w:r>
              <w:rPr>
                <w:szCs w:val="20"/>
                <w:lang w:val="nl-NL"/>
              </w:rPr>
              <w:t>)</w:t>
            </w:r>
          </w:p>
          <w:p w:rsidR="00BE0FFA" w:rsidRDefault="00BE0FFA">
            <w:pPr>
              <w:pStyle w:val="Header"/>
              <w:jc w:val="center"/>
              <w:rPr>
                <w:szCs w:val="20"/>
                <w:lang w:val="nl-NL"/>
              </w:rPr>
            </w:pPr>
          </w:p>
          <w:p w:rsidR="00BE0FFA" w:rsidRDefault="00BE0FFA">
            <w:pPr>
              <w:pStyle w:val="Header"/>
              <w:jc w:val="center"/>
              <w:rPr>
                <w:szCs w:val="20"/>
                <w:lang w:val="nl-NL"/>
              </w:rPr>
            </w:pPr>
          </w:p>
        </w:tc>
        <w:tc>
          <w:tcPr>
            <w:tcW w:w="4644" w:type="dxa"/>
          </w:tcPr>
          <w:p w:rsidR="00C87B6B" w:rsidRPr="00C87B6B" w:rsidRDefault="00C87B6B" w:rsidP="00C87B6B">
            <w:pPr>
              <w:pStyle w:val="Header"/>
              <w:jc w:val="center"/>
              <w:rPr>
                <w:b/>
                <w:sz w:val="26"/>
                <w:szCs w:val="20"/>
                <w:lang w:val="nl-NL"/>
              </w:rPr>
            </w:pPr>
            <w:r w:rsidRPr="00C87B6B">
              <w:rPr>
                <w:b/>
                <w:sz w:val="26"/>
                <w:szCs w:val="20"/>
                <w:lang w:val="nl-NL"/>
              </w:rPr>
              <w:t xml:space="preserve">ĐẠI DIỆN BÊN </w:t>
            </w:r>
            <w:r>
              <w:rPr>
                <w:b/>
                <w:sz w:val="26"/>
                <w:szCs w:val="20"/>
                <w:lang w:val="nl-NL"/>
              </w:rPr>
              <w:t>NH</w:t>
            </w:r>
            <w:r w:rsidRPr="00C87B6B">
              <w:rPr>
                <w:b/>
                <w:sz w:val="26"/>
                <w:szCs w:val="20"/>
                <w:lang w:val="nl-NL"/>
              </w:rPr>
              <w:t>ẬN</w:t>
            </w:r>
          </w:p>
          <w:p w:rsidR="00C87B6B" w:rsidRDefault="00C87B6B" w:rsidP="00C87B6B">
            <w:pPr>
              <w:pStyle w:val="Header"/>
              <w:jc w:val="center"/>
              <w:rPr>
                <w:szCs w:val="20"/>
                <w:lang w:val="nl-NL"/>
              </w:rPr>
            </w:pPr>
            <w:r>
              <w:rPr>
                <w:szCs w:val="20"/>
                <w:lang w:val="nl-NL"/>
              </w:rPr>
              <w:t>(K</w:t>
            </w:r>
            <w:r w:rsidRPr="00C87B6B">
              <w:rPr>
                <w:szCs w:val="20"/>
                <w:lang w:val="nl-NL"/>
              </w:rPr>
              <w:t>ý</w:t>
            </w:r>
            <w:r>
              <w:rPr>
                <w:szCs w:val="20"/>
                <w:lang w:val="nl-NL"/>
              </w:rPr>
              <w:t>, ghi r</w:t>
            </w:r>
            <w:r w:rsidRPr="00C87B6B">
              <w:rPr>
                <w:szCs w:val="20"/>
                <w:lang w:val="nl-NL"/>
              </w:rPr>
              <w:t>õ</w:t>
            </w:r>
            <w:r>
              <w:rPr>
                <w:szCs w:val="20"/>
                <w:lang w:val="nl-NL"/>
              </w:rPr>
              <w:t xml:space="preserve"> h</w:t>
            </w:r>
            <w:r w:rsidRPr="00C87B6B">
              <w:rPr>
                <w:szCs w:val="20"/>
                <w:lang w:val="nl-NL"/>
              </w:rPr>
              <w:t>ọ</w:t>
            </w:r>
            <w:r>
              <w:rPr>
                <w:szCs w:val="20"/>
                <w:lang w:val="nl-NL"/>
              </w:rPr>
              <w:t xml:space="preserve"> t</w:t>
            </w:r>
            <w:r w:rsidRPr="00C87B6B">
              <w:rPr>
                <w:szCs w:val="20"/>
                <w:lang w:val="nl-NL"/>
              </w:rPr>
              <w:t>ê</w:t>
            </w:r>
            <w:r>
              <w:rPr>
                <w:szCs w:val="20"/>
                <w:lang w:val="nl-NL"/>
              </w:rPr>
              <w:t>n v</w:t>
            </w:r>
            <w:r w:rsidRPr="00C87B6B">
              <w:rPr>
                <w:szCs w:val="20"/>
                <w:lang w:val="nl-NL"/>
              </w:rPr>
              <w:t>à</w:t>
            </w:r>
            <w:r>
              <w:rPr>
                <w:szCs w:val="20"/>
                <w:lang w:val="nl-NL"/>
              </w:rPr>
              <w:t xml:space="preserve"> </w:t>
            </w:r>
            <w:r w:rsidRPr="00C87B6B">
              <w:rPr>
                <w:szCs w:val="20"/>
                <w:lang w:val="nl-NL"/>
              </w:rPr>
              <w:t>đóng</w:t>
            </w:r>
            <w:r>
              <w:rPr>
                <w:szCs w:val="20"/>
                <w:lang w:val="nl-NL"/>
              </w:rPr>
              <w:t xml:space="preserve"> d</w:t>
            </w:r>
            <w:r w:rsidRPr="00C87B6B">
              <w:rPr>
                <w:szCs w:val="20"/>
                <w:lang w:val="nl-NL"/>
              </w:rPr>
              <w:t>ấu</w:t>
            </w:r>
            <w:r>
              <w:rPr>
                <w:szCs w:val="20"/>
                <w:lang w:val="nl-NL"/>
              </w:rPr>
              <w:t>)</w:t>
            </w:r>
          </w:p>
          <w:p w:rsidR="00C87B6B" w:rsidRDefault="00C87B6B" w:rsidP="00B07257">
            <w:pPr>
              <w:pStyle w:val="Header"/>
              <w:rPr>
                <w:szCs w:val="20"/>
                <w:lang w:val="nl-NL"/>
              </w:rPr>
            </w:pPr>
          </w:p>
        </w:tc>
      </w:tr>
    </w:tbl>
    <w:p w:rsidR="006D5733" w:rsidRDefault="006D5733" w:rsidP="00AA47B8">
      <w:pPr>
        <w:shd w:val="clear" w:color="auto" w:fill="FFFFFF"/>
        <w:spacing w:before="120" w:after="120" w:line="234" w:lineRule="atLeast"/>
        <w:jc w:val="right"/>
        <w:rPr>
          <w:szCs w:val="20"/>
          <w:lang w:val="nl-NL"/>
        </w:rPr>
      </w:pPr>
    </w:p>
    <w:p w:rsidR="006D5733" w:rsidRDefault="006D5733">
      <w:pPr>
        <w:rPr>
          <w:szCs w:val="20"/>
          <w:lang w:val="nl-NL"/>
        </w:rPr>
      </w:pPr>
      <w:r>
        <w:rPr>
          <w:szCs w:val="20"/>
          <w:lang w:val="nl-NL"/>
        </w:rPr>
        <w:br w:type="page"/>
      </w:r>
    </w:p>
    <w:bookmarkEnd w:id="5"/>
    <w:p w:rsidR="00AA47B8" w:rsidRDefault="00AA47B8" w:rsidP="00AA47B8">
      <w:pPr>
        <w:shd w:val="clear" w:color="auto" w:fill="FFFFFF"/>
        <w:spacing w:before="120" w:after="120" w:line="234" w:lineRule="atLeast"/>
        <w:jc w:val="right"/>
        <w:rPr>
          <w:rFonts w:asciiTheme="majorHAnsi" w:hAnsiTheme="majorHAnsi" w:cstheme="majorHAnsi"/>
          <w:color w:val="000000"/>
          <w:sz w:val="28"/>
          <w:szCs w:val="28"/>
        </w:rPr>
      </w:pPr>
      <w:r w:rsidRPr="00421290">
        <w:rPr>
          <w:rFonts w:asciiTheme="majorHAnsi" w:hAnsiTheme="majorHAnsi" w:cstheme="majorHAnsi"/>
          <w:color w:val="000000"/>
          <w:sz w:val="28"/>
          <w:szCs w:val="28"/>
        </w:rPr>
        <w:lastRenderedPageBreak/>
        <w:t> </w:t>
      </w:r>
      <w:r w:rsidRPr="00421290">
        <w:rPr>
          <w:rFonts w:asciiTheme="majorHAnsi" w:hAnsiTheme="majorHAnsi" w:cstheme="majorHAnsi"/>
          <w:b/>
          <w:bCs/>
          <w:color w:val="000000"/>
          <w:sz w:val="28"/>
          <w:szCs w:val="28"/>
          <w:lang w:val="vi-VN"/>
        </w:rPr>
        <w:t>Mẫu số 0</w:t>
      </w:r>
      <w:r>
        <w:rPr>
          <w:rFonts w:asciiTheme="majorHAnsi" w:hAnsiTheme="majorHAnsi" w:cstheme="majorHAnsi"/>
          <w:b/>
          <w:bCs/>
          <w:color w:val="000000"/>
          <w:sz w:val="28"/>
          <w:szCs w:val="28"/>
        </w:rPr>
        <w:t>3</w:t>
      </w:r>
    </w:p>
    <w:p w:rsidR="00AA47B8" w:rsidRDefault="00AA47B8" w:rsidP="00AA47B8">
      <w:pPr>
        <w:shd w:val="clear" w:color="auto" w:fill="FFFFFF"/>
        <w:spacing w:before="120" w:after="120" w:line="234" w:lineRule="atLeast"/>
        <w:jc w:val="center"/>
        <w:rPr>
          <w:rFonts w:asciiTheme="majorHAnsi" w:hAnsiTheme="majorHAnsi" w:cstheme="majorHAnsi"/>
          <w:b/>
          <w:bCs/>
          <w:color w:val="000000"/>
          <w:sz w:val="28"/>
          <w:szCs w:val="28"/>
          <w:lang w:val="vi-VN"/>
        </w:rPr>
      </w:pPr>
    </w:p>
    <w:p w:rsidR="00AA47B8" w:rsidRPr="00621C62" w:rsidRDefault="00AA47B8" w:rsidP="00AA47B8">
      <w:pPr>
        <w:shd w:val="clear" w:color="auto" w:fill="FFFFFF"/>
        <w:spacing w:before="120" w:after="120" w:line="234" w:lineRule="atLeast"/>
        <w:jc w:val="center"/>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CỘNG HÒA XÃ HỘI CHỦ NGHĨA VIỆT NAM</w:t>
      </w:r>
      <w:r w:rsidRPr="00421290">
        <w:rPr>
          <w:rFonts w:asciiTheme="majorHAnsi" w:hAnsiTheme="majorHAnsi" w:cstheme="majorHAnsi"/>
          <w:b/>
          <w:bCs/>
          <w:color w:val="000000"/>
          <w:sz w:val="28"/>
          <w:szCs w:val="28"/>
          <w:lang w:val="vi-VN"/>
        </w:rPr>
        <w:br/>
        <w:t>Độc lập - Tự do - Hạnh phúc</w:t>
      </w:r>
      <w:r w:rsidRPr="00421290">
        <w:rPr>
          <w:rFonts w:asciiTheme="majorHAnsi" w:hAnsiTheme="majorHAnsi" w:cstheme="majorHAnsi"/>
          <w:b/>
          <w:bCs/>
          <w:color w:val="000000"/>
          <w:sz w:val="28"/>
          <w:szCs w:val="28"/>
          <w:lang w:val="vi-VN"/>
        </w:rPr>
        <w:br/>
        <w:t>---------------</w:t>
      </w:r>
    </w:p>
    <w:p w:rsidR="00AA47B8" w:rsidRDefault="00AA47B8" w:rsidP="00AA47B8">
      <w:pPr>
        <w:shd w:val="clear" w:color="auto" w:fill="FFFFFF"/>
        <w:spacing w:line="234" w:lineRule="atLeast"/>
        <w:jc w:val="center"/>
        <w:rPr>
          <w:rFonts w:asciiTheme="majorHAnsi" w:hAnsiTheme="majorHAnsi" w:cstheme="majorHAnsi"/>
          <w:b/>
          <w:bCs/>
          <w:color w:val="000000"/>
          <w:sz w:val="28"/>
          <w:szCs w:val="28"/>
        </w:rPr>
      </w:pPr>
      <w:r w:rsidRPr="00421290">
        <w:rPr>
          <w:rFonts w:asciiTheme="majorHAnsi" w:hAnsiTheme="majorHAnsi" w:cstheme="majorHAnsi"/>
          <w:b/>
          <w:bCs/>
          <w:color w:val="000000"/>
          <w:sz w:val="28"/>
          <w:szCs w:val="28"/>
          <w:lang w:val="vi-VN"/>
        </w:rPr>
        <w:t>BIÊN BẢN KIỂM KÊ, XÁC ĐỊNH GIÁ TRỊ CÔNG TRÌNH ĐIỆN</w:t>
      </w:r>
    </w:p>
    <w:p w:rsidR="006E5FD0" w:rsidRPr="006E5FD0" w:rsidRDefault="006E5FD0" w:rsidP="00AA47B8">
      <w:pPr>
        <w:shd w:val="clear" w:color="auto" w:fill="FFFFFF"/>
        <w:spacing w:line="234" w:lineRule="atLeast"/>
        <w:jc w:val="center"/>
        <w:rPr>
          <w:rFonts w:asciiTheme="majorHAnsi" w:hAnsiTheme="majorHAnsi" w:cstheme="majorHAnsi"/>
          <w:i/>
          <w:color w:val="000000"/>
          <w:sz w:val="28"/>
          <w:szCs w:val="28"/>
        </w:rPr>
      </w:pPr>
      <w:r>
        <w:rPr>
          <w:rFonts w:asciiTheme="majorHAnsi" w:hAnsiTheme="majorHAnsi" w:cstheme="majorHAnsi"/>
          <w:bCs/>
          <w:i/>
          <w:color w:val="000000"/>
          <w:sz w:val="28"/>
          <w:szCs w:val="28"/>
        </w:rPr>
        <w:t>(</w:t>
      </w:r>
      <w:r w:rsidRPr="006E5FD0">
        <w:rPr>
          <w:rFonts w:asciiTheme="majorHAnsi" w:hAnsiTheme="majorHAnsi" w:cstheme="majorHAnsi"/>
          <w:bCs/>
          <w:i/>
          <w:color w:val="000000"/>
          <w:sz w:val="28"/>
          <w:szCs w:val="28"/>
        </w:rPr>
        <w:t>Áp</w:t>
      </w:r>
      <w:r>
        <w:rPr>
          <w:rFonts w:asciiTheme="majorHAnsi" w:hAnsiTheme="majorHAnsi" w:cstheme="majorHAnsi"/>
          <w:bCs/>
          <w:i/>
          <w:color w:val="000000"/>
          <w:sz w:val="28"/>
          <w:szCs w:val="28"/>
        </w:rPr>
        <w:t xml:space="preserve"> d</w:t>
      </w:r>
      <w:r w:rsidRPr="006E5FD0">
        <w:rPr>
          <w:rFonts w:asciiTheme="majorHAnsi" w:hAnsiTheme="majorHAnsi" w:cstheme="majorHAnsi"/>
          <w:bCs/>
          <w:i/>
          <w:color w:val="000000"/>
          <w:sz w:val="28"/>
          <w:szCs w:val="28"/>
        </w:rPr>
        <w:t>ụng</w:t>
      </w:r>
      <w:r>
        <w:rPr>
          <w:rFonts w:asciiTheme="majorHAnsi" w:hAnsiTheme="majorHAnsi" w:cstheme="majorHAnsi"/>
          <w:bCs/>
          <w:i/>
          <w:color w:val="000000"/>
          <w:sz w:val="28"/>
          <w:szCs w:val="28"/>
        </w:rPr>
        <w:t xml:space="preserve"> v</w:t>
      </w:r>
      <w:r w:rsidRPr="006E5FD0">
        <w:rPr>
          <w:rFonts w:asciiTheme="majorHAnsi" w:hAnsiTheme="majorHAnsi" w:cstheme="majorHAnsi"/>
          <w:bCs/>
          <w:i/>
          <w:color w:val="000000"/>
          <w:sz w:val="28"/>
          <w:szCs w:val="28"/>
        </w:rPr>
        <w:t>ới</w:t>
      </w:r>
      <w:r>
        <w:rPr>
          <w:rFonts w:asciiTheme="majorHAnsi" w:hAnsiTheme="majorHAnsi" w:cstheme="majorHAnsi"/>
          <w:bCs/>
          <w:i/>
          <w:color w:val="000000"/>
          <w:sz w:val="28"/>
          <w:szCs w:val="28"/>
        </w:rPr>
        <w:t xml:space="preserve"> c</w:t>
      </w:r>
      <w:r w:rsidRPr="006E5FD0">
        <w:rPr>
          <w:rFonts w:asciiTheme="majorHAnsi" w:hAnsiTheme="majorHAnsi" w:cstheme="majorHAnsi"/>
          <w:bCs/>
          <w:i/>
          <w:color w:val="000000"/>
          <w:sz w:val="28"/>
          <w:szCs w:val="28"/>
        </w:rPr>
        <w:t>ô</w:t>
      </w:r>
      <w:r>
        <w:rPr>
          <w:rFonts w:asciiTheme="majorHAnsi" w:hAnsiTheme="majorHAnsi" w:cstheme="majorHAnsi"/>
          <w:bCs/>
          <w:i/>
          <w:color w:val="000000"/>
          <w:sz w:val="28"/>
          <w:szCs w:val="28"/>
        </w:rPr>
        <w:t>ng tr</w:t>
      </w:r>
      <w:r w:rsidRPr="006E5FD0">
        <w:rPr>
          <w:rFonts w:asciiTheme="majorHAnsi" w:hAnsiTheme="majorHAnsi" w:cstheme="majorHAnsi"/>
          <w:bCs/>
          <w:i/>
          <w:color w:val="000000"/>
          <w:sz w:val="28"/>
          <w:szCs w:val="28"/>
        </w:rPr>
        <w:t>ìn</w:t>
      </w:r>
      <w:r>
        <w:rPr>
          <w:rFonts w:asciiTheme="majorHAnsi" w:hAnsiTheme="majorHAnsi" w:cstheme="majorHAnsi"/>
          <w:bCs/>
          <w:i/>
          <w:color w:val="000000"/>
          <w:sz w:val="28"/>
          <w:szCs w:val="28"/>
        </w:rPr>
        <w:t>h đi</w:t>
      </w:r>
      <w:r w:rsidRPr="006E5FD0">
        <w:rPr>
          <w:rFonts w:asciiTheme="majorHAnsi" w:hAnsiTheme="majorHAnsi" w:cstheme="majorHAnsi"/>
          <w:bCs/>
          <w:i/>
          <w:color w:val="000000"/>
          <w:sz w:val="28"/>
          <w:szCs w:val="28"/>
        </w:rPr>
        <w:t>ện</w:t>
      </w:r>
      <w:r>
        <w:rPr>
          <w:rFonts w:asciiTheme="majorHAnsi" w:hAnsiTheme="majorHAnsi" w:cstheme="majorHAnsi"/>
          <w:bCs/>
          <w:i/>
          <w:color w:val="000000"/>
          <w:sz w:val="28"/>
          <w:szCs w:val="28"/>
        </w:rPr>
        <w:t xml:space="preserve"> l</w:t>
      </w:r>
      <w:r w:rsidRPr="006E5FD0">
        <w:rPr>
          <w:rFonts w:asciiTheme="majorHAnsi" w:hAnsiTheme="majorHAnsi" w:cstheme="majorHAnsi"/>
          <w:bCs/>
          <w:i/>
          <w:color w:val="000000"/>
          <w:sz w:val="28"/>
          <w:szCs w:val="28"/>
        </w:rPr>
        <w:t>à</w:t>
      </w:r>
      <w:r>
        <w:rPr>
          <w:rFonts w:asciiTheme="majorHAnsi" w:hAnsiTheme="majorHAnsi" w:cstheme="majorHAnsi"/>
          <w:bCs/>
          <w:i/>
          <w:color w:val="000000"/>
          <w:sz w:val="28"/>
          <w:szCs w:val="28"/>
        </w:rPr>
        <w:t xml:space="preserve"> t</w:t>
      </w:r>
      <w:r w:rsidRPr="006E5FD0">
        <w:rPr>
          <w:rFonts w:asciiTheme="majorHAnsi" w:hAnsiTheme="majorHAnsi" w:cstheme="majorHAnsi"/>
          <w:bCs/>
          <w:i/>
          <w:color w:val="000000"/>
          <w:sz w:val="28"/>
          <w:szCs w:val="28"/>
        </w:rPr>
        <w:t>ài</w:t>
      </w:r>
      <w:r>
        <w:rPr>
          <w:rFonts w:asciiTheme="majorHAnsi" w:hAnsiTheme="majorHAnsi" w:cstheme="majorHAnsi"/>
          <w:bCs/>
          <w:i/>
          <w:color w:val="000000"/>
          <w:sz w:val="28"/>
          <w:szCs w:val="28"/>
        </w:rPr>
        <w:t xml:space="preserve"> s</w:t>
      </w:r>
      <w:r w:rsidRPr="006E5FD0">
        <w:rPr>
          <w:rFonts w:asciiTheme="majorHAnsi" w:hAnsiTheme="majorHAnsi" w:cstheme="majorHAnsi"/>
          <w:bCs/>
          <w:i/>
          <w:color w:val="000000"/>
          <w:sz w:val="28"/>
          <w:szCs w:val="28"/>
        </w:rPr>
        <w:t>ả</w:t>
      </w:r>
      <w:r>
        <w:rPr>
          <w:rFonts w:asciiTheme="majorHAnsi" w:hAnsiTheme="majorHAnsi" w:cstheme="majorHAnsi"/>
          <w:bCs/>
          <w:i/>
          <w:color w:val="000000"/>
          <w:sz w:val="28"/>
          <w:szCs w:val="28"/>
        </w:rPr>
        <w:t>n c</w:t>
      </w:r>
      <w:r w:rsidRPr="006E5FD0">
        <w:rPr>
          <w:rFonts w:asciiTheme="majorHAnsi" w:hAnsiTheme="majorHAnsi" w:cstheme="majorHAnsi"/>
          <w:bCs/>
          <w:i/>
          <w:color w:val="000000"/>
          <w:sz w:val="28"/>
          <w:szCs w:val="28"/>
        </w:rPr>
        <w:t>ô</w:t>
      </w:r>
      <w:r>
        <w:rPr>
          <w:rFonts w:asciiTheme="majorHAnsi" w:hAnsiTheme="majorHAnsi" w:cstheme="majorHAnsi"/>
          <w:bCs/>
          <w:i/>
          <w:color w:val="000000"/>
          <w:sz w:val="28"/>
          <w:szCs w:val="28"/>
        </w:rPr>
        <w:t>ng t</w:t>
      </w:r>
      <w:r w:rsidRPr="006E5FD0">
        <w:rPr>
          <w:rFonts w:asciiTheme="majorHAnsi" w:hAnsiTheme="majorHAnsi" w:cstheme="majorHAnsi"/>
          <w:bCs/>
          <w:i/>
          <w:color w:val="000000"/>
          <w:sz w:val="28"/>
          <w:szCs w:val="28"/>
        </w:rPr>
        <w:t>ại</w:t>
      </w:r>
      <w:r>
        <w:rPr>
          <w:rFonts w:asciiTheme="majorHAnsi" w:hAnsiTheme="majorHAnsi" w:cstheme="majorHAnsi"/>
          <w:bCs/>
          <w:i/>
          <w:color w:val="000000"/>
          <w:sz w:val="28"/>
          <w:szCs w:val="28"/>
        </w:rPr>
        <w:t xml:space="preserve"> c</w:t>
      </w:r>
      <w:r w:rsidRPr="006E5FD0">
        <w:rPr>
          <w:rFonts w:asciiTheme="majorHAnsi" w:hAnsiTheme="majorHAnsi" w:cstheme="majorHAnsi"/>
          <w:bCs/>
          <w:i/>
          <w:color w:val="000000"/>
          <w:sz w:val="28"/>
          <w:szCs w:val="28"/>
        </w:rPr>
        <w:t>ơ</w:t>
      </w:r>
      <w:r>
        <w:rPr>
          <w:rFonts w:asciiTheme="majorHAnsi" w:hAnsiTheme="majorHAnsi" w:cstheme="majorHAnsi"/>
          <w:bCs/>
          <w:i/>
          <w:color w:val="000000"/>
          <w:sz w:val="28"/>
          <w:szCs w:val="28"/>
        </w:rPr>
        <w:t xml:space="preserve"> quan, t</w:t>
      </w:r>
      <w:r w:rsidRPr="006E5FD0">
        <w:rPr>
          <w:rFonts w:asciiTheme="majorHAnsi" w:hAnsiTheme="majorHAnsi" w:cstheme="majorHAnsi"/>
          <w:bCs/>
          <w:i/>
          <w:color w:val="000000"/>
          <w:sz w:val="28"/>
          <w:szCs w:val="28"/>
        </w:rPr>
        <w:t>ổ</w:t>
      </w:r>
      <w:r>
        <w:rPr>
          <w:rFonts w:asciiTheme="majorHAnsi" w:hAnsiTheme="majorHAnsi" w:cstheme="majorHAnsi"/>
          <w:bCs/>
          <w:i/>
          <w:color w:val="000000"/>
          <w:sz w:val="28"/>
          <w:szCs w:val="28"/>
        </w:rPr>
        <w:t xml:space="preserve"> ch</w:t>
      </w:r>
      <w:r w:rsidRPr="006E5FD0">
        <w:rPr>
          <w:rFonts w:asciiTheme="majorHAnsi" w:hAnsiTheme="majorHAnsi" w:cstheme="majorHAnsi"/>
          <w:bCs/>
          <w:i/>
          <w:color w:val="000000"/>
          <w:sz w:val="28"/>
          <w:szCs w:val="28"/>
        </w:rPr>
        <w:t>ức</w:t>
      </w:r>
      <w:r>
        <w:rPr>
          <w:rFonts w:asciiTheme="majorHAnsi" w:hAnsiTheme="majorHAnsi" w:cstheme="majorHAnsi"/>
          <w:bCs/>
          <w:i/>
          <w:color w:val="000000"/>
          <w:sz w:val="28"/>
          <w:szCs w:val="28"/>
        </w:rPr>
        <w:t xml:space="preserve">, </w:t>
      </w:r>
      <w:proofErr w:type="gramStart"/>
      <w:r w:rsidRPr="006E5FD0">
        <w:rPr>
          <w:rFonts w:asciiTheme="majorHAnsi" w:hAnsiTheme="majorHAnsi" w:cstheme="majorHAnsi"/>
          <w:bCs/>
          <w:i/>
          <w:color w:val="000000"/>
          <w:sz w:val="28"/>
          <w:szCs w:val="28"/>
        </w:rPr>
        <w:t>đơn</w:t>
      </w:r>
      <w:proofErr w:type="gramEnd"/>
      <w:r>
        <w:rPr>
          <w:rFonts w:asciiTheme="majorHAnsi" w:hAnsiTheme="majorHAnsi" w:cstheme="majorHAnsi"/>
          <w:bCs/>
          <w:i/>
          <w:color w:val="000000"/>
          <w:sz w:val="28"/>
          <w:szCs w:val="28"/>
        </w:rPr>
        <w:t xml:space="preserve"> v</w:t>
      </w:r>
      <w:r w:rsidRPr="006E5FD0">
        <w:rPr>
          <w:rFonts w:asciiTheme="majorHAnsi" w:hAnsiTheme="majorHAnsi" w:cstheme="majorHAnsi"/>
          <w:bCs/>
          <w:i/>
          <w:color w:val="000000"/>
          <w:sz w:val="28"/>
          <w:szCs w:val="28"/>
        </w:rPr>
        <w:t>ị</w:t>
      </w:r>
      <w:r>
        <w:rPr>
          <w:rFonts w:asciiTheme="majorHAnsi" w:hAnsiTheme="majorHAnsi" w:cstheme="majorHAnsi"/>
          <w:bCs/>
          <w:i/>
          <w:color w:val="000000"/>
          <w:sz w:val="28"/>
          <w:szCs w:val="28"/>
        </w:rPr>
        <w:t>)</w:t>
      </w:r>
    </w:p>
    <w:p w:rsidR="00AA47B8" w:rsidRDefault="00AA47B8" w:rsidP="00AA47B8">
      <w:pPr>
        <w:shd w:val="clear" w:color="auto" w:fill="FFFFFF"/>
        <w:spacing w:before="120" w:after="120" w:line="234" w:lineRule="atLeast"/>
        <w:ind w:firstLine="709"/>
        <w:jc w:val="both"/>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 xml:space="preserve">Căn cứ </w:t>
      </w:r>
      <w:r>
        <w:rPr>
          <w:rFonts w:asciiTheme="majorHAnsi" w:hAnsiTheme="majorHAnsi" w:cstheme="majorHAnsi"/>
          <w:color w:val="000000"/>
          <w:sz w:val="28"/>
          <w:szCs w:val="28"/>
        </w:rPr>
        <w:t xml:space="preserve">Nghị </w:t>
      </w:r>
      <w:r w:rsidRPr="00421290">
        <w:rPr>
          <w:rFonts w:asciiTheme="majorHAnsi" w:hAnsiTheme="majorHAnsi" w:cstheme="majorHAnsi"/>
          <w:color w:val="000000"/>
          <w:sz w:val="28"/>
          <w:szCs w:val="28"/>
          <w:lang w:val="vi-VN"/>
        </w:rPr>
        <w:t>định số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w:t>
      </w:r>
      <w:r>
        <w:rPr>
          <w:rFonts w:asciiTheme="majorHAnsi" w:hAnsiTheme="majorHAnsi" w:cstheme="majorHAnsi"/>
          <w:color w:val="000000"/>
          <w:sz w:val="28"/>
          <w:szCs w:val="28"/>
        </w:rPr>
        <w:t>NĐ-CP</w:t>
      </w:r>
      <w:r w:rsidRPr="00421290">
        <w:rPr>
          <w:rFonts w:asciiTheme="majorHAnsi" w:hAnsiTheme="majorHAnsi" w:cstheme="majorHAnsi"/>
          <w:color w:val="000000"/>
          <w:sz w:val="28"/>
          <w:szCs w:val="28"/>
          <w:lang w:val="vi-VN"/>
        </w:rPr>
        <w:t xml:space="preserve"> ngày </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 xml:space="preserve"> của Chính phủ quy định </w:t>
      </w:r>
      <w:r>
        <w:rPr>
          <w:rFonts w:asciiTheme="majorHAnsi" w:hAnsiTheme="majorHAnsi" w:cstheme="majorHAnsi"/>
          <w:color w:val="000000"/>
          <w:sz w:val="28"/>
          <w:szCs w:val="28"/>
        </w:rPr>
        <w:t xml:space="preserve">việc chuyển giao </w:t>
      </w:r>
      <w:r w:rsidRPr="00421290">
        <w:rPr>
          <w:rFonts w:asciiTheme="majorHAnsi" w:hAnsiTheme="majorHAnsi" w:cstheme="majorHAnsi"/>
          <w:color w:val="000000"/>
          <w:sz w:val="28"/>
          <w:szCs w:val="28"/>
          <w:lang w:val="vi-VN"/>
        </w:rPr>
        <w:t xml:space="preserve">công trình điện </w:t>
      </w:r>
      <w:r>
        <w:rPr>
          <w:rFonts w:asciiTheme="majorHAnsi" w:hAnsiTheme="majorHAnsi" w:cstheme="majorHAnsi"/>
          <w:color w:val="000000"/>
          <w:sz w:val="28"/>
          <w:szCs w:val="28"/>
        </w:rPr>
        <w:t>là tài sản công</w:t>
      </w:r>
      <w:r w:rsidRPr="00421290">
        <w:rPr>
          <w:rFonts w:asciiTheme="majorHAnsi" w:hAnsiTheme="majorHAnsi" w:cstheme="majorHAnsi"/>
          <w:color w:val="000000"/>
          <w:sz w:val="28"/>
          <w:szCs w:val="28"/>
          <w:lang w:val="vi-VN"/>
        </w:rPr>
        <w:t xml:space="preserve"> sang Tập đoàn Điện </w:t>
      </w:r>
      <w:r w:rsidRPr="00421290">
        <w:rPr>
          <w:rFonts w:asciiTheme="majorHAnsi" w:hAnsiTheme="majorHAnsi" w:cstheme="majorHAnsi"/>
          <w:color w:val="000000"/>
          <w:sz w:val="28"/>
          <w:szCs w:val="28"/>
        </w:rPr>
        <w:t>l</w:t>
      </w:r>
      <w:r w:rsidRPr="00421290">
        <w:rPr>
          <w:rFonts w:asciiTheme="majorHAnsi" w:hAnsiTheme="majorHAnsi" w:cstheme="majorHAnsi"/>
          <w:color w:val="000000"/>
          <w:sz w:val="28"/>
          <w:szCs w:val="28"/>
          <w:lang w:val="vi-VN"/>
        </w:rPr>
        <w:t>ực Việt Nam quản lý;</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Hôm nay, ngày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 chúng tôi gồm:</w:t>
      </w:r>
    </w:p>
    <w:p w:rsidR="00AA47B8" w:rsidRDefault="00AA47B8" w:rsidP="00AA47B8">
      <w:pPr>
        <w:shd w:val="clear" w:color="auto" w:fill="FFFFFF"/>
        <w:spacing w:before="120" w:after="120" w:line="234" w:lineRule="atLeast"/>
        <w:ind w:firstLine="709"/>
        <w:jc w:val="both"/>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A- Đại diện </w:t>
      </w:r>
      <w:r w:rsidR="00142682">
        <w:rPr>
          <w:rFonts w:asciiTheme="majorHAnsi" w:hAnsiTheme="majorHAnsi" w:cstheme="majorHAnsi"/>
          <w:b/>
          <w:bCs/>
          <w:color w:val="000000"/>
          <w:sz w:val="28"/>
          <w:szCs w:val="28"/>
        </w:rPr>
        <w:t>B</w:t>
      </w:r>
      <w:r w:rsidR="00142682" w:rsidRPr="00142682">
        <w:rPr>
          <w:rFonts w:asciiTheme="majorHAnsi" w:hAnsiTheme="majorHAnsi" w:cstheme="majorHAnsi"/>
          <w:b/>
          <w:bCs/>
          <w:color w:val="000000"/>
          <w:sz w:val="28"/>
          <w:szCs w:val="28"/>
        </w:rPr>
        <w:t>ê</w:t>
      </w:r>
      <w:r w:rsidR="00142682">
        <w:rPr>
          <w:rFonts w:asciiTheme="majorHAnsi" w:hAnsiTheme="majorHAnsi" w:cstheme="majorHAnsi"/>
          <w:b/>
          <w:bCs/>
          <w:color w:val="000000"/>
          <w:sz w:val="28"/>
          <w:szCs w:val="28"/>
        </w:rPr>
        <w:t>n giao - C</w:t>
      </w:r>
      <w:r w:rsidRPr="00AA47B8">
        <w:rPr>
          <w:rFonts w:asciiTheme="majorHAnsi" w:hAnsiTheme="majorHAnsi" w:cstheme="majorHAnsi"/>
          <w:b/>
          <w:bCs/>
          <w:color w:val="000000"/>
          <w:sz w:val="28"/>
          <w:szCs w:val="28"/>
        </w:rPr>
        <w:t>ơ</w:t>
      </w:r>
      <w:r>
        <w:rPr>
          <w:rFonts w:asciiTheme="majorHAnsi" w:hAnsiTheme="majorHAnsi" w:cstheme="majorHAnsi"/>
          <w:b/>
          <w:bCs/>
          <w:color w:val="000000"/>
          <w:sz w:val="28"/>
          <w:szCs w:val="28"/>
        </w:rPr>
        <w:t xml:space="preserve"> quan, t</w:t>
      </w:r>
      <w:r w:rsidRPr="00AA47B8">
        <w:rPr>
          <w:rFonts w:asciiTheme="majorHAnsi" w:hAnsiTheme="majorHAnsi" w:cstheme="majorHAnsi"/>
          <w:b/>
          <w:bCs/>
          <w:color w:val="000000"/>
          <w:sz w:val="28"/>
          <w:szCs w:val="28"/>
        </w:rPr>
        <w:t>ổ</w:t>
      </w:r>
      <w:r>
        <w:rPr>
          <w:rFonts w:asciiTheme="majorHAnsi" w:hAnsiTheme="majorHAnsi" w:cstheme="majorHAnsi"/>
          <w:b/>
          <w:bCs/>
          <w:color w:val="000000"/>
          <w:sz w:val="28"/>
          <w:szCs w:val="28"/>
        </w:rPr>
        <w:t xml:space="preserve"> ch</w:t>
      </w:r>
      <w:r w:rsidRPr="00AA47B8">
        <w:rPr>
          <w:rFonts w:asciiTheme="majorHAnsi" w:hAnsiTheme="majorHAnsi" w:cstheme="majorHAnsi"/>
          <w:b/>
          <w:bCs/>
          <w:color w:val="000000"/>
          <w:sz w:val="28"/>
          <w:szCs w:val="28"/>
        </w:rPr>
        <w:t>ức</w:t>
      </w:r>
      <w:r>
        <w:rPr>
          <w:rFonts w:asciiTheme="majorHAnsi" w:hAnsiTheme="majorHAnsi" w:cstheme="majorHAnsi"/>
          <w:b/>
          <w:bCs/>
          <w:color w:val="000000"/>
          <w:sz w:val="28"/>
          <w:szCs w:val="28"/>
        </w:rPr>
        <w:t>, đ</w:t>
      </w:r>
      <w:r w:rsidRPr="00AA47B8">
        <w:rPr>
          <w:rFonts w:asciiTheme="majorHAnsi" w:hAnsiTheme="majorHAnsi" w:cstheme="majorHAnsi"/>
          <w:b/>
          <w:bCs/>
          <w:color w:val="000000"/>
          <w:sz w:val="28"/>
          <w:szCs w:val="28"/>
        </w:rPr>
        <w:t>ơ</w:t>
      </w:r>
      <w:r>
        <w:rPr>
          <w:rFonts w:asciiTheme="majorHAnsi" w:hAnsiTheme="majorHAnsi" w:cstheme="majorHAnsi"/>
          <w:b/>
          <w:bCs/>
          <w:color w:val="000000"/>
          <w:sz w:val="28"/>
          <w:szCs w:val="28"/>
        </w:rPr>
        <w:t>n v</w:t>
      </w:r>
      <w:r w:rsidRPr="00AA47B8">
        <w:rPr>
          <w:rFonts w:asciiTheme="majorHAnsi" w:hAnsiTheme="majorHAnsi" w:cstheme="majorHAnsi"/>
          <w:b/>
          <w:bCs/>
          <w:color w:val="000000"/>
          <w:sz w:val="28"/>
          <w:szCs w:val="28"/>
        </w:rPr>
        <w:t>ị</w:t>
      </w:r>
      <w:r>
        <w:rPr>
          <w:rFonts w:asciiTheme="majorHAnsi" w:hAnsiTheme="majorHAnsi" w:cstheme="majorHAnsi"/>
          <w:b/>
          <w:bCs/>
          <w:color w:val="000000"/>
          <w:sz w:val="28"/>
          <w:szCs w:val="28"/>
        </w:rPr>
        <w:t>, doanh nghi</w:t>
      </w:r>
      <w:r w:rsidRPr="00AA47B8">
        <w:rPr>
          <w:rFonts w:asciiTheme="majorHAnsi" w:hAnsiTheme="majorHAnsi" w:cstheme="majorHAnsi"/>
          <w:b/>
          <w:bCs/>
          <w:color w:val="000000"/>
          <w:sz w:val="28"/>
          <w:szCs w:val="28"/>
        </w:rPr>
        <w:t>ệp</w:t>
      </w:r>
      <w:r w:rsidRPr="00421290">
        <w:rPr>
          <w:rFonts w:asciiTheme="majorHAnsi" w:hAnsiTheme="majorHAnsi" w:cstheme="majorHAnsi"/>
          <w:b/>
          <w:bCs/>
          <w:color w:val="000000"/>
          <w:sz w:val="28"/>
          <w:szCs w:val="28"/>
          <w:lang w:val="vi-VN"/>
        </w:rPr>
        <w:t xml:space="preserve"> có công trình điện </w:t>
      </w:r>
      <w:r>
        <w:rPr>
          <w:rFonts w:asciiTheme="majorHAnsi" w:hAnsiTheme="majorHAnsi" w:cstheme="majorHAnsi"/>
          <w:b/>
          <w:bCs/>
          <w:color w:val="000000"/>
          <w:sz w:val="28"/>
          <w:szCs w:val="28"/>
        </w:rPr>
        <w:t>chuyển</w:t>
      </w:r>
      <w:r w:rsidRPr="00421290">
        <w:rPr>
          <w:rFonts w:asciiTheme="majorHAnsi" w:hAnsiTheme="majorHAnsi" w:cstheme="majorHAnsi"/>
          <w:b/>
          <w:bCs/>
          <w:color w:val="000000"/>
          <w:sz w:val="28"/>
          <w:szCs w:val="28"/>
          <w:lang w:val="vi-VN"/>
        </w:rPr>
        <w:t xml:space="preserve"> giao: </w:t>
      </w:r>
      <w:r>
        <w:rPr>
          <w:rFonts w:asciiTheme="majorHAnsi" w:hAnsiTheme="majorHAnsi" w:cstheme="majorHAnsi"/>
          <w:color w:val="000000"/>
          <w:sz w:val="28"/>
          <w:szCs w:val="28"/>
        </w:rPr>
        <w:t>.</w:t>
      </w:r>
      <w:r w:rsidRPr="00421290">
        <w:rPr>
          <w:rFonts w:asciiTheme="majorHAnsi" w:hAnsiTheme="majorHAnsi" w:cstheme="majorHAnsi"/>
          <w:color w:val="000000"/>
          <w:sz w:val="28"/>
          <w:szCs w:val="28"/>
        </w:rPr>
        <w:t>…</w:t>
      </w:r>
      <w:r>
        <w:rPr>
          <w:rFonts w:asciiTheme="majorHAnsi" w:hAnsiTheme="majorHAnsi" w:cstheme="majorHAnsi"/>
          <w:color w:val="000000"/>
          <w:sz w:val="28"/>
          <w:szCs w:val="28"/>
        </w:rPr>
        <w:t>……..</w:t>
      </w:r>
      <w:r w:rsidRPr="00421290">
        <w:rPr>
          <w:rFonts w:asciiTheme="majorHAnsi" w:hAnsiTheme="majorHAnsi" w:cstheme="majorHAnsi"/>
          <w:color w:val="000000"/>
          <w:sz w:val="28"/>
          <w:szCs w:val="28"/>
        </w:rPr>
        <w:t>…</w:t>
      </w:r>
      <w:r>
        <w:rPr>
          <w:rFonts w:asciiTheme="majorHAnsi" w:hAnsiTheme="majorHAnsi" w:cstheme="majorHAnsi"/>
          <w:color w:val="000000"/>
          <w:sz w:val="28"/>
          <w:szCs w:val="28"/>
        </w:rPr>
        <w:t>………………………………………</w:t>
      </w:r>
      <w:r w:rsidR="00142682">
        <w:rPr>
          <w:rFonts w:asciiTheme="majorHAnsi" w:hAnsiTheme="majorHAnsi" w:cstheme="majorHAnsi"/>
          <w:color w:val="000000"/>
          <w:sz w:val="28"/>
          <w:szCs w:val="28"/>
        </w:rPr>
        <w:t>….</w:t>
      </w:r>
      <w:r>
        <w:rPr>
          <w:rFonts w:asciiTheme="majorHAnsi" w:hAnsiTheme="majorHAnsi" w:cstheme="majorHAnsi"/>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rPr>
        <w:t>3-…….</w:t>
      </w:r>
    </w:p>
    <w:p w:rsidR="00AA47B8" w:rsidRPr="002B2547"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B- Đại diện </w:t>
      </w:r>
      <w:r w:rsidR="00142682">
        <w:rPr>
          <w:rFonts w:asciiTheme="majorHAnsi" w:hAnsiTheme="majorHAnsi" w:cstheme="majorHAnsi"/>
          <w:b/>
          <w:bCs/>
          <w:color w:val="000000"/>
          <w:sz w:val="28"/>
          <w:szCs w:val="28"/>
        </w:rPr>
        <w:t>B</w:t>
      </w:r>
      <w:r w:rsidR="00142682" w:rsidRPr="00142682">
        <w:rPr>
          <w:rFonts w:asciiTheme="majorHAnsi" w:hAnsiTheme="majorHAnsi" w:cstheme="majorHAnsi"/>
          <w:b/>
          <w:bCs/>
          <w:color w:val="000000"/>
          <w:sz w:val="28"/>
          <w:szCs w:val="28"/>
        </w:rPr>
        <w:t>ê</w:t>
      </w:r>
      <w:r w:rsidR="00142682">
        <w:rPr>
          <w:rFonts w:asciiTheme="majorHAnsi" w:hAnsiTheme="majorHAnsi" w:cstheme="majorHAnsi"/>
          <w:b/>
          <w:bCs/>
          <w:color w:val="000000"/>
          <w:sz w:val="28"/>
          <w:szCs w:val="28"/>
        </w:rPr>
        <w:t>n nh</w:t>
      </w:r>
      <w:r w:rsidR="00142682" w:rsidRPr="00142682">
        <w:rPr>
          <w:rFonts w:asciiTheme="majorHAnsi" w:hAnsiTheme="majorHAnsi" w:cstheme="majorHAnsi"/>
          <w:b/>
          <w:bCs/>
          <w:color w:val="000000"/>
          <w:sz w:val="28"/>
          <w:szCs w:val="28"/>
        </w:rPr>
        <w:t>ận</w:t>
      </w:r>
      <w:r w:rsidR="00142682">
        <w:rPr>
          <w:rFonts w:asciiTheme="majorHAnsi" w:hAnsiTheme="majorHAnsi" w:cstheme="majorHAnsi"/>
          <w:b/>
          <w:bCs/>
          <w:color w:val="000000"/>
          <w:sz w:val="28"/>
          <w:szCs w:val="28"/>
        </w:rPr>
        <w:t xml:space="preserve"> - </w:t>
      </w:r>
      <w:r w:rsidR="00112F3F">
        <w:rPr>
          <w:rFonts w:asciiTheme="majorHAnsi" w:hAnsiTheme="majorHAnsi" w:cstheme="majorHAnsi"/>
          <w:b/>
          <w:bCs/>
          <w:color w:val="000000"/>
          <w:sz w:val="28"/>
          <w:szCs w:val="28"/>
        </w:rPr>
        <w:t>Đơn vị điện lực</w:t>
      </w:r>
      <w:r w:rsidRPr="00421290">
        <w:rPr>
          <w:rFonts w:asciiTheme="majorHAnsi" w:hAnsiTheme="majorHAnsi" w:cstheme="majorHAnsi"/>
          <w:b/>
          <w:bCs/>
          <w:color w:val="000000"/>
          <w:sz w:val="28"/>
          <w:szCs w:val="28"/>
          <w:lang w:val="vi-VN"/>
        </w:rPr>
        <w:t>:</w:t>
      </w:r>
      <w:r>
        <w:rPr>
          <w:rFonts w:asciiTheme="majorHAnsi" w:hAnsiTheme="majorHAnsi" w:cstheme="majorHAnsi"/>
          <w:b/>
          <w:bCs/>
          <w:color w:val="000000"/>
          <w:sz w:val="28"/>
          <w:szCs w:val="28"/>
        </w:rPr>
        <w:t xml:space="preserve"> </w:t>
      </w:r>
      <w:r w:rsidRPr="00421290">
        <w:rPr>
          <w:rFonts w:asciiTheme="majorHAnsi" w:hAnsiTheme="majorHAnsi" w:cstheme="majorHAnsi"/>
          <w:bCs/>
          <w:color w:val="000000"/>
          <w:sz w:val="28"/>
          <w:szCs w:val="28"/>
        </w:rPr>
        <w:t>……………</w:t>
      </w:r>
      <w:r w:rsidR="00142682">
        <w:rPr>
          <w:rFonts w:asciiTheme="majorHAnsi" w:hAnsiTheme="majorHAnsi" w:cstheme="majorHAnsi"/>
          <w:bCs/>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3- ...</w:t>
      </w:r>
      <w:r w:rsidRPr="00421290">
        <w:rPr>
          <w:rFonts w:asciiTheme="majorHAnsi" w:hAnsiTheme="majorHAnsi" w:cstheme="majorHAnsi"/>
          <w:color w:val="000000"/>
          <w:sz w:val="28"/>
          <w:szCs w:val="28"/>
        </w:rPr>
        <w:t>...</w:t>
      </w:r>
    </w:p>
    <w:p w:rsidR="00AA47B8" w:rsidRDefault="00AA47B8" w:rsidP="00AA47B8">
      <w:pPr>
        <w:shd w:val="clear" w:color="auto" w:fill="FFFFFF"/>
        <w:spacing w:before="120" w:after="120" w:line="234" w:lineRule="atLeast"/>
        <w:ind w:firstLine="709"/>
        <w:jc w:val="both"/>
        <w:rPr>
          <w:rFonts w:asciiTheme="majorHAnsi" w:hAnsiTheme="majorHAnsi" w:cstheme="majorHAnsi"/>
          <w:color w:val="000000"/>
          <w:sz w:val="28"/>
          <w:szCs w:val="28"/>
        </w:rPr>
      </w:pPr>
      <w:proofErr w:type="gramStart"/>
      <w:r>
        <w:rPr>
          <w:rFonts w:asciiTheme="majorHAnsi" w:hAnsiTheme="majorHAnsi" w:cstheme="majorHAnsi"/>
          <w:color w:val="000000"/>
          <w:sz w:val="28"/>
          <w:szCs w:val="28"/>
        </w:rPr>
        <w:t>Hai bên c</w:t>
      </w:r>
      <w:r w:rsidRPr="00421290">
        <w:rPr>
          <w:rFonts w:asciiTheme="majorHAnsi" w:hAnsiTheme="majorHAnsi" w:cstheme="majorHAnsi"/>
          <w:color w:val="000000"/>
          <w:sz w:val="28"/>
          <w:szCs w:val="28"/>
          <w:lang w:val="vi-VN"/>
        </w:rPr>
        <w:t xml:space="preserve">ùng thực hiện kiểm kê, xác định giá trị công trình điện </w:t>
      </w:r>
      <w:r>
        <w:rPr>
          <w:rFonts w:asciiTheme="majorHAnsi" w:hAnsiTheme="majorHAnsi" w:cstheme="majorHAnsi"/>
          <w:color w:val="000000"/>
          <w:sz w:val="28"/>
          <w:szCs w:val="28"/>
        </w:rPr>
        <w:t>chuy</w:t>
      </w:r>
      <w:r w:rsidRPr="00AA47B8">
        <w:rPr>
          <w:rFonts w:asciiTheme="majorHAnsi" w:hAnsiTheme="majorHAnsi" w:cstheme="majorHAnsi"/>
          <w:color w:val="000000"/>
          <w:sz w:val="28"/>
          <w:szCs w:val="28"/>
        </w:rPr>
        <w:t>ể</w:t>
      </w:r>
      <w:r>
        <w:rPr>
          <w:rFonts w:asciiTheme="majorHAnsi" w:hAnsiTheme="majorHAnsi" w:cstheme="majorHAnsi"/>
          <w:color w:val="000000"/>
          <w:sz w:val="28"/>
          <w:szCs w:val="28"/>
        </w:rPr>
        <w:t>n giao</w:t>
      </w:r>
      <w:r w:rsidRPr="00421290">
        <w:rPr>
          <w:rFonts w:asciiTheme="majorHAnsi" w:hAnsiTheme="majorHAnsi" w:cstheme="majorHAnsi"/>
          <w:color w:val="000000"/>
          <w:sz w:val="28"/>
          <w:szCs w:val="28"/>
          <w:lang w:val="vi-VN"/>
        </w:rPr>
        <w:t>.</w:t>
      </w:r>
      <w:proofErr w:type="gramEnd"/>
      <w:r>
        <w:rPr>
          <w:rFonts w:asciiTheme="majorHAnsi" w:hAnsiTheme="majorHAnsi" w:cstheme="majorHAnsi"/>
          <w:color w:val="000000"/>
          <w:sz w:val="28"/>
          <w:szCs w:val="28"/>
        </w:rPr>
        <w:t xml:space="preserve"> Kết quả kiểm kê, xác định giá trị </w:t>
      </w:r>
      <w:proofErr w:type="gramStart"/>
      <w:r>
        <w:rPr>
          <w:rFonts w:asciiTheme="majorHAnsi" w:hAnsiTheme="majorHAnsi" w:cstheme="majorHAnsi"/>
          <w:color w:val="000000"/>
          <w:sz w:val="28"/>
          <w:szCs w:val="28"/>
        </w:rPr>
        <w:t>theo</w:t>
      </w:r>
      <w:proofErr w:type="gramEnd"/>
      <w:r>
        <w:rPr>
          <w:rFonts w:asciiTheme="majorHAnsi" w:hAnsiTheme="majorHAnsi" w:cstheme="majorHAnsi"/>
          <w:color w:val="000000"/>
          <w:sz w:val="28"/>
          <w:szCs w:val="28"/>
        </w:rPr>
        <w:t xml:space="preserve"> Phụ lục (đính kèm)</w:t>
      </w:r>
    </w:p>
    <w:p w:rsidR="00AA47B8" w:rsidRPr="00621C6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Ý kiến của các bên tham gia kiểm kê, xác định giá trị tài sản:</w:t>
      </w:r>
    </w:p>
    <w:p w:rsidR="00AA47B8" w:rsidRPr="005C33D6"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AA47B8" w:rsidRPr="005C33D6"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AA47B8" w:rsidRPr="005C33D6"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AA47B8" w:rsidRPr="005C33D6"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AA47B8" w:rsidRPr="00AE4AC2" w:rsidRDefault="00AA47B8" w:rsidP="00AA47B8">
      <w:pPr>
        <w:shd w:val="clear" w:color="auto" w:fill="FFFFFF"/>
        <w:spacing w:before="120" w:after="120" w:line="234" w:lineRule="atLeast"/>
        <w:ind w:firstLine="709"/>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Biên bản lập thành 0</w:t>
      </w:r>
      <w:r w:rsidR="00142682">
        <w:rPr>
          <w:rFonts w:asciiTheme="majorHAnsi" w:hAnsiTheme="majorHAnsi" w:cstheme="majorHAnsi"/>
          <w:color w:val="000000"/>
          <w:sz w:val="28"/>
          <w:szCs w:val="28"/>
        </w:rPr>
        <w:t>6</w:t>
      </w:r>
      <w:r w:rsidRPr="00421290">
        <w:rPr>
          <w:rFonts w:asciiTheme="majorHAnsi" w:hAnsiTheme="majorHAnsi" w:cstheme="majorHAnsi"/>
          <w:color w:val="000000"/>
          <w:sz w:val="28"/>
          <w:szCs w:val="28"/>
          <w:lang w:val="vi-VN"/>
        </w:rPr>
        <w:t xml:space="preserve"> bản: 01 bản gửi </w:t>
      </w:r>
      <w:r>
        <w:rPr>
          <w:rFonts w:asciiTheme="majorHAnsi" w:hAnsiTheme="majorHAnsi" w:cstheme="majorHAnsi"/>
          <w:color w:val="000000"/>
          <w:sz w:val="28"/>
          <w:szCs w:val="28"/>
        </w:rPr>
        <w:t>c</w:t>
      </w:r>
      <w:r w:rsidRPr="00AA47B8">
        <w:rPr>
          <w:rFonts w:asciiTheme="majorHAnsi" w:hAnsiTheme="majorHAnsi" w:cstheme="majorHAnsi"/>
          <w:color w:val="000000"/>
          <w:sz w:val="28"/>
          <w:szCs w:val="28"/>
        </w:rPr>
        <w:t>ơ</w:t>
      </w:r>
      <w:r>
        <w:rPr>
          <w:rFonts w:asciiTheme="majorHAnsi" w:hAnsiTheme="majorHAnsi" w:cstheme="majorHAnsi"/>
          <w:color w:val="000000"/>
          <w:sz w:val="28"/>
          <w:szCs w:val="28"/>
        </w:rPr>
        <w:t xml:space="preserve"> quan qu</w:t>
      </w:r>
      <w:r w:rsidRPr="00AA47B8">
        <w:rPr>
          <w:rFonts w:asciiTheme="majorHAnsi" w:hAnsiTheme="majorHAnsi" w:cstheme="majorHAnsi"/>
          <w:color w:val="000000"/>
          <w:sz w:val="28"/>
          <w:szCs w:val="28"/>
        </w:rPr>
        <w:t>ả</w:t>
      </w:r>
      <w:r>
        <w:rPr>
          <w:rFonts w:asciiTheme="majorHAnsi" w:hAnsiTheme="majorHAnsi" w:cstheme="majorHAnsi"/>
          <w:color w:val="000000"/>
          <w:sz w:val="28"/>
          <w:szCs w:val="28"/>
        </w:rPr>
        <w:t>n l</w:t>
      </w:r>
      <w:r w:rsidRPr="00AA47B8">
        <w:rPr>
          <w:rFonts w:asciiTheme="majorHAnsi" w:hAnsiTheme="majorHAnsi" w:cstheme="majorHAnsi"/>
          <w:color w:val="000000"/>
          <w:sz w:val="28"/>
          <w:szCs w:val="28"/>
        </w:rPr>
        <w:t>ý</w:t>
      </w:r>
      <w:r>
        <w:rPr>
          <w:rFonts w:asciiTheme="majorHAnsi" w:hAnsiTheme="majorHAnsi" w:cstheme="majorHAnsi"/>
          <w:color w:val="000000"/>
          <w:sz w:val="28"/>
          <w:szCs w:val="28"/>
        </w:rPr>
        <w:t xml:space="preserve"> c</w:t>
      </w:r>
      <w:r w:rsidRPr="00AA47B8">
        <w:rPr>
          <w:rFonts w:asciiTheme="majorHAnsi" w:hAnsiTheme="majorHAnsi" w:cstheme="majorHAnsi"/>
          <w:color w:val="000000"/>
          <w:sz w:val="28"/>
          <w:szCs w:val="28"/>
        </w:rPr>
        <w:t>ấ</w:t>
      </w:r>
      <w:r>
        <w:rPr>
          <w:rFonts w:asciiTheme="majorHAnsi" w:hAnsiTheme="majorHAnsi" w:cstheme="majorHAnsi"/>
          <w:color w:val="000000"/>
          <w:sz w:val="28"/>
          <w:szCs w:val="28"/>
        </w:rPr>
        <w:t>p tr</w:t>
      </w:r>
      <w:r w:rsidRPr="00AA47B8">
        <w:rPr>
          <w:rFonts w:asciiTheme="majorHAnsi" w:hAnsiTheme="majorHAnsi" w:cstheme="majorHAnsi"/>
          <w:color w:val="000000"/>
          <w:sz w:val="28"/>
          <w:szCs w:val="28"/>
        </w:rPr>
        <w:t>ê</w:t>
      </w:r>
      <w:r>
        <w:rPr>
          <w:rFonts w:asciiTheme="majorHAnsi" w:hAnsiTheme="majorHAnsi" w:cstheme="majorHAnsi"/>
          <w:color w:val="000000"/>
          <w:sz w:val="28"/>
          <w:szCs w:val="28"/>
        </w:rPr>
        <w:t>n c</w:t>
      </w:r>
      <w:r w:rsidRPr="00AA47B8">
        <w:rPr>
          <w:rFonts w:asciiTheme="majorHAnsi" w:hAnsiTheme="majorHAnsi" w:cstheme="majorHAnsi"/>
          <w:color w:val="000000"/>
          <w:sz w:val="28"/>
          <w:szCs w:val="28"/>
        </w:rPr>
        <w:t>ủa</w:t>
      </w:r>
      <w:r>
        <w:rPr>
          <w:rFonts w:asciiTheme="majorHAnsi" w:hAnsiTheme="majorHAnsi" w:cstheme="majorHAnsi"/>
          <w:color w:val="000000"/>
          <w:sz w:val="28"/>
          <w:szCs w:val="28"/>
        </w:rPr>
        <w:t xml:space="preserve"> B</w:t>
      </w:r>
      <w:r w:rsidRPr="00AA47B8">
        <w:rPr>
          <w:rFonts w:asciiTheme="majorHAnsi" w:hAnsiTheme="majorHAnsi" w:cstheme="majorHAnsi"/>
          <w:color w:val="000000"/>
          <w:sz w:val="28"/>
          <w:szCs w:val="28"/>
        </w:rPr>
        <w:t>ên</w:t>
      </w:r>
      <w:r>
        <w:rPr>
          <w:rFonts w:asciiTheme="majorHAnsi" w:hAnsiTheme="majorHAnsi" w:cstheme="majorHAnsi"/>
          <w:color w:val="000000"/>
          <w:sz w:val="28"/>
          <w:szCs w:val="28"/>
        </w:rPr>
        <w:t xml:space="preserve"> giao</w:t>
      </w:r>
      <w:r w:rsidRPr="00421290">
        <w:rPr>
          <w:rFonts w:asciiTheme="majorHAnsi" w:hAnsiTheme="majorHAnsi" w:cstheme="majorHAnsi"/>
          <w:color w:val="000000"/>
          <w:sz w:val="28"/>
          <w:szCs w:val="28"/>
          <w:lang w:val="vi-VN"/>
        </w:rPr>
        <w:t xml:space="preserve">, 01 bản gửi </w:t>
      </w:r>
      <w:r>
        <w:rPr>
          <w:rFonts w:asciiTheme="majorHAnsi" w:hAnsiTheme="majorHAnsi" w:cstheme="majorHAnsi"/>
          <w:color w:val="000000"/>
          <w:sz w:val="28"/>
          <w:szCs w:val="28"/>
        </w:rPr>
        <w:t>C</w:t>
      </w:r>
      <w:r w:rsidRPr="00AA47B8">
        <w:rPr>
          <w:rFonts w:asciiTheme="majorHAnsi" w:hAnsiTheme="majorHAnsi" w:cstheme="majorHAnsi"/>
          <w:color w:val="000000"/>
          <w:sz w:val="28"/>
          <w:szCs w:val="28"/>
        </w:rPr>
        <w:t>ô</w:t>
      </w:r>
      <w:r>
        <w:rPr>
          <w:rFonts w:asciiTheme="majorHAnsi" w:hAnsiTheme="majorHAnsi" w:cstheme="majorHAnsi"/>
          <w:color w:val="000000"/>
          <w:sz w:val="28"/>
          <w:szCs w:val="28"/>
        </w:rPr>
        <w:t>ng ty đi</w:t>
      </w:r>
      <w:r w:rsidRPr="00AA47B8">
        <w:rPr>
          <w:rFonts w:asciiTheme="majorHAnsi" w:hAnsiTheme="majorHAnsi" w:cstheme="majorHAnsi"/>
          <w:color w:val="000000"/>
          <w:sz w:val="28"/>
          <w:szCs w:val="28"/>
        </w:rPr>
        <w:t>ện</w:t>
      </w:r>
      <w:r>
        <w:rPr>
          <w:rFonts w:asciiTheme="majorHAnsi" w:hAnsiTheme="majorHAnsi" w:cstheme="majorHAnsi"/>
          <w:color w:val="000000"/>
          <w:sz w:val="28"/>
          <w:szCs w:val="28"/>
        </w:rPr>
        <w:t xml:space="preserve"> l</w:t>
      </w:r>
      <w:r w:rsidRPr="00AA47B8">
        <w:rPr>
          <w:rFonts w:asciiTheme="majorHAnsi" w:hAnsiTheme="majorHAnsi" w:cstheme="majorHAnsi"/>
          <w:color w:val="000000"/>
          <w:sz w:val="28"/>
          <w:szCs w:val="28"/>
        </w:rPr>
        <w:t>ực</w:t>
      </w:r>
      <w:r>
        <w:rPr>
          <w:rFonts w:asciiTheme="majorHAnsi" w:hAnsiTheme="majorHAnsi" w:cstheme="majorHAnsi"/>
          <w:color w:val="000000"/>
          <w:sz w:val="28"/>
          <w:szCs w:val="28"/>
        </w:rPr>
        <w:t xml:space="preserve"> qu</w:t>
      </w:r>
      <w:r w:rsidRPr="00AA47B8">
        <w:rPr>
          <w:rFonts w:asciiTheme="majorHAnsi" w:hAnsiTheme="majorHAnsi" w:cstheme="majorHAnsi"/>
          <w:color w:val="000000"/>
          <w:sz w:val="28"/>
          <w:szCs w:val="28"/>
        </w:rPr>
        <w:t>ả</w:t>
      </w:r>
      <w:r>
        <w:rPr>
          <w:rFonts w:asciiTheme="majorHAnsi" w:hAnsiTheme="majorHAnsi" w:cstheme="majorHAnsi"/>
          <w:color w:val="000000"/>
          <w:sz w:val="28"/>
          <w:szCs w:val="28"/>
        </w:rPr>
        <w:t>n l</w:t>
      </w:r>
      <w:r w:rsidRPr="00AA47B8">
        <w:rPr>
          <w:rFonts w:asciiTheme="majorHAnsi" w:hAnsiTheme="majorHAnsi" w:cstheme="majorHAnsi"/>
          <w:color w:val="000000"/>
          <w:sz w:val="28"/>
          <w:szCs w:val="28"/>
        </w:rPr>
        <w:t>ý</w:t>
      </w:r>
      <w:r>
        <w:rPr>
          <w:rFonts w:asciiTheme="majorHAnsi" w:hAnsiTheme="majorHAnsi" w:cstheme="majorHAnsi"/>
          <w:color w:val="000000"/>
          <w:sz w:val="28"/>
          <w:szCs w:val="28"/>
        </w:rPr>
        <w:t xml:space="preserve"> đ</w:t>
      </w:r>
      <w:r w:rsidRPr="00AA47B8">
        <w:rPr>
          <w:rFonts w:asciiTheme="majorHAnsi" w:hAnsiTheme="majorHAnsi" w:cstheme="majorHAnsi"/>
          <w:color w:val="000000"/>
          <w:sz w:val="28"/>
          <w:szCs w:val="28"/>
        </w:rPr>
        <w:t>ịa</w:t>
      </w:r>
      <w:r>
        <w:rPr>
          <w:rFonts w:asciiTheme="majorHAnsi" w:hAnsiTheme="majorHAnsi" w:cstheme="majorHAnsi"/>
          <w:color w:val="000000"/>
          <w:sz w:val="28"/>
          <w:szCs w:val="28"/>
        </w:rPr>
        <w:t xml:space="preserve"> b</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n</w:t>
      </w:r>
      <w:r w:rsidRPr="00421290">
        <w:rPr>
          <w:rFonts w:asciiTheme="majorHAnsi" w:hAnsiTheme="majorHAnsi" w:cstheme="majorHAnsi"/>
          <w:color w:val="000000"/>
          <w:sz w:val="28"/>
          <w:szCs w:val="28"/>
          <w:lang w:val="vi-VN"/>
        </w:rPr>
        <w:t>, 0</w:t>
      </w:r>
      <w:r>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giao và 0</w:t>
      </w:r>
      <w:r>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nhận./.</w:t>
      </w:r>
    </w:p>
    <w:tbl>
      <w:tblPr>
        <w:tblW w:w="0" w:type="auto"/>
        <w:tblCellSpacing w:w="0" w:type="dxa"/>
        <w:shd w:val="clear" w:color="auto" w:fill="FFFFFF"/>
        <w:tblCellMar>
          <w:left w:w="0" w:type="dxa"/>
          <w:right w:w="0" w:type="dxa"/>
        </w:tblCellMar>
        <w:tblLook w:val="04A0"/>
      </w:tblPr>
      <w:tblGrid>
        <w:gridCol w:w="4428"/>
        <w:gridCol w:w="4428"/>
      </w:tblGrid>
      <w:tr w:rsidR="00AA47B8" w:rsidRPr="00621C62" w:rsidTr="00667CCF">
        <w:trPr>
          <w:tblCellSpacing w:w="0" w:type="dxa"/>
        </w:trPr>
        <w:tc>
          <w:tcPr>
            <w:tcW w:w="4428" w:type="dxa"/>
            <w:shd w:val="clear" w:color="auto" w:fill="FFFFFF"/>
            <w:tcMar>
              <w:top w:w="0" w:type="dxa"/>
              <w:left w:w="108" w:type="dxa"/>
              <w:bottom w:w="0" w:type="dxa"/>
              <w:right w:w="108" w:type="dxa"/>
            </w:tcMar>
            <w:hideMark/>
          </w:tcPr>
          <w:p w:rsidR="00AA47B8" w:rsidRPr="00621C62" w:rsidRDefault="00AA47B8"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sidR="00142682" w:rsidRPr="00142682">
              <w:rPr>
                <w:rFonts w:asciiTheme="majorHAnsi" w:hAnsiTheme="majorHAnsi" w:cstheme="majorHAnsi"/>
                <w:b/>
                <w:bCs/>
                <w:color w:val="000000"/>
                <w:sz w:val="26"/>
                <w:szCs w:val="28"/>
              </w:rPr>
              <w:t>GIAO</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4428" w:type="dxa"/>
            <w:shd w:val="clear" w:color="auto" w:fill="FFFFFF"/>
            <w:tcMar>
              <w:top w:w="0" w:type="dxa"/>
              <w:left w:w="108" w:type="dxa"/>
              <w:bottom w:w="0" w:type="dxa"/>
              <w:right w:w="108" w:type="dxa"/>
            </w:tcMar>
            <w:hideMark/>
          </w:tcPr>
          <w:p w:rsidR="00AA47B8" w:rsidRPr="00621C62" w:rsidRDefault="00AA47B8"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sidR="00142682" w:rsidRPr="00142682">
              <w:rPr>
                <w:rFonts w:asciiTheme="majorHAnsi" w:hAnsiTheme="majorHAnsi" w:cstheme="majorHAnsi"/>
                <w:b/>
                <w:bCs/>
                <w:color w:val="000000"/>
                <w:sz w:val="26"/>
                <w:szCs w:val="28"/>
              </w:rPr>
              <w:t>NHẬN</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r>
    </w:tbl>
    <w:p w:rsidR="00AA47B8" w:rsidRPr="00621C62" w:rsidRDefault="00AA47B8" w:rsidP="00AA47B8">
      <w:pPr>
        <w:shd w:val="clear" w:color="auto" w:fill="FFFFFF"/>
        <w:spacing w:before="120" w:after="120" w:line="234" w:lineRule="atLeast"/>
        <w:rPr>
          <w:rFonts w:asciiTheme="majorHAnsi" w:hAnsiTheme="majorHAnsi" w:cstheme="majorHAnsi"/>
          <w:color w:val="000000"/>
          <w:sz w:val="28"/>
          <w:szCs w:val="28"/>
        </w:rPr>
      </w:pPr>
    </w:p>
    <w:p w:rsidR="00AA47B8" w:rsidRPr="00621C62" w:rsidRDefault="00AA47B8" w:rsidP="00AA47B8">
      <w:pPr>
        <w:shd w:val="clear" w:color="auto" w:fill="FFFFFF"/>
        <w:spacing w:before="120" w:after="120" w:line="234" w:lineRule="atLeast"/>
        <w:jc w:val="center"/>
        <w:rPr>
          <w:rFonts w:asciiTheme="majorHAnsi" w:hAnsiTheme="majorHAnsi" w:cstheme="majorHAnsi"/>
          <w:color w:val="000000"/>
          <w:sz w:val="28"/>
          <w:szCs w:val="28"/>
        </w:rPr>
      </w:pPr>
      <w:r w:rsidRPr="00421290">
        <w:rPr>
          <w:rFonts w:asciiTheme="majorHAnsi" w:hAnsiTheme="majorHAnsi" w:cstheme="majorHAnsi"/>
          <w:b/>
          <w:bCs/>
          <w:color w:val="000000"/>
          <w:sz w:val="28"/>
          <w:szCs w:val="28"/>
        </w:rPr>
        <w:t> </w:t>
      </w:r>
    </w:p>
    <w:p w:rsidR="00AA47B8" w:rsidRDefault="00AA47B8">
      <w:pPr>
        <w:rPr>
          <w:rFonts w:asciiTheme="majorHAnsi" w:hAnsiTheme="majorHAnsi" w:cstheme="majorHAnsi"/>
          <w:b/>
          <w:bCs/>
          <w:color w:val="000000"/>
          <w:sz w:val="28"/>
          <w:szCs w:val="28"/>
        </w:rPr>
      </w:pPr>
      <w:r>
        <w:rPr>
          <w:rFonts w:asciiTheme="majorHAnsi" w:hAnsiTheme="majorHAnsi" w:cstheme="majorHAnsi"/>
          <w:b/>
          <w:bCs/>
          <w:color w:val="000000"/>
          <w:sz w:val="28"/>
          <w:szCs w:val="28"/>
        </w:rPr>
        <w:br w:type="page"/>
      </w:r>
    </w:p>
    <w:p w:rsidR="00AA47B8" w:rsidRPr="00DF14DD" w:rsidRDefault="00AA47B8" w:rsidP="00AA47B8">
      <w:pPr>
        <w:shd w:val="clear" w:color="auto" w:fill="FFFFFF"/>
        <w:spacing w:line="234" w:lineRule="atLeast"/>
        <w:jc w:val="center"/>
        <w:rPr>
          <w:rFonts w:asciiTheme="majorHAnsi" w:hAnsiTheme="majorHAnsi" w:cstheme="majorHAnsi"/>
          <w:color w:val="000000"/>
          <w:sz w:val="28"/>
          <w:szCs w:val="28"/>
        </w:rPr>
      </w:pPr>
      <w:r>
        <w:rPr>
          <w:rFonts w:asciiTheme="majorHAnsi" w:hAnsiTheme="majorHAnsi" w:cstheme="majorHAnsi"/>
          <w:b/>
          <w:bCs/>
          <w:color w:val="000000"/>
          <w:sz w:val="28"/>
          <w:szCs w:val="28"/>
        </w:rPr>
        <w:lastRenderedPageBreak/>
        <w:t>PH</w:t>
      </w:r>
      <w:r w:rsidRPr="00DF14DD">
        <w:rPr>
          <w:rFonts w:asciiTheme="majorHAnsi" w:hAnsiTheme="majorHAnsi" w:cstheme="majorHAnsi"/>
          <w:b/>
          <w:bCs/>
          <w:color w:val="000000"/>
          <w:sz w:val="28"/>
          <w:szCs w:val="28"/>
        </w:rPr>
        <w:t>Ụ</w:t>
      </w:r>
      <w:r>
        <w:rPr>
          <w:rFonts w:asciiTheme="majorHAnsi" w:hAnsiTheme="majorHAnsi" w:cstheme="majorHAnsi"/>
          <w:b/>
          <w:bCs/>
          <w:color w:val="000000"/>
          <w:sz w:val="28"/>
          <w:szCs w:val="28"/>
        </w:rPr>
        <w:t xml:space="preserve"> L</w:t>
      </w:r>
      <w:r w:rsidRPr="00DF14DD">
        <w:rPr>
          <w:rFonts w:asciiTheme="majorHAnsi" w:hAnsiTheme="majorHAnsi" w:cstheme="majorHAnsi"/>
          <w:b/>
          <w:bCs/>
          <w:color w:val="000000"/>
          <w:sz w:val="28"/>
          <w:szCs w:val="28"/>
        </w:rPr>
        <w:t>ỤC</w:t>
      </w:r>
    </w:p>
    <w:p w:rsidR="00AA47B8" w:rsidRPr="001011CD" w:rsidRDefault="00AA47B8" w:rsidP="00AA47B8">
      <w:pPr>
        <w:shd w:val="clear" w:color="auto" w:fill="FFFFFF"/>
        <w:spacing w:line="234" w:lineRule="atLeast"/>
        <w:jc w:val="center"/>
        <w:rPr>
          <w:rFonts w:asciiTheme="majorHAnsi" w:hAnsiTheme="majorHAnsi" w:cstheme="majorHAnsi"/>
          <w:color w:val="000000"/>
          <w:sz w:val="28"/>
          <w:szCs w:val="28"/>
        </w:rPr>
      </w:pPr>
      <w:r>
        <w:rPr>
          <w:rFonts w:asciiTheme="majorHAnsi" w:hAnsiTheme="majorHAnsi" w:cstheme="majorHAnsi"/>
          <w:b/>
          <w:bCs/>
          <w:color w:val="000000"/>
          <w:sz w:val="28"/>
          <w:szCs w:val="28"/>
        </w:rPr>
        <w:t>KI</w:t>
      </w:r>
      <w:r w:rsidRPr="00DF14DD">
        <w:rPr>
          <w:rFonts w:asciiTheme="majorHAnsi" w:hAnsiTheme="majorHAnsi" w:cstheme="majorHAnsi"/>
          <w:b/>
          <w:bCs/>
          <w:color w:val="000000"/>
          <w:sz w:val="28"/>
          <w:szCs w:val="28"/>
        </w:rPr>
        <w:t>Ể</w:t>
      </w:r>
      <w:r>
        <w:rPr>
          <w:rFonts w:asciiTheme="majorHAnsi" w:hAnsiTheme="majorHAnsi" w:cstheme="majorHAnsi"/>
          <w:b/>
          <w:bCs/>
          <w:color w:val="000000"/>
          <w:sz w:val="28"/>
          <w:szCs w:val="28"/>
        </w:rPr>
        <w:t>M K</w:t>
      </w:r>
      <w:r w:rsidRPr="00DF14DD">
        <w:rPr>
          <w:rFonts w:asciiTheme="majorHAnsi" w:hAnsiTheme="majorHAnsi" w:cstheme="majorHAnsi"/>
          <w:b/>
          <w:bCs/>
          <w:color w:val="000000"/>
          <w:sz w:val="28"/>
          <w:szCs w:val="28"/>
        </w:rPr>
        <w:t>Ê</w:t>
      </w:r>
      <w:r>
        <w:rPr>
          <w:rFonts w:asciiTheme="majorHAnsi" w:hAnsiTheme="majorHAnsi" w:cstheme="majorHAnsi"/>
          <w:b/>
          <w:bCs/>
          <w:color w:val="000000"/>
          <w:sz w:val="28"/>
          <w:szCs w:val="28"/>
        </w:rPr>
        <w:t>, X</w:t>
      </w:r>
      <w:r w:rsidRPr="00DF14DD">
        <w:rPr>
          <w:rFonts w:asciiTheme="majorHAnsi" w:hAnsiTheme="majorHAnsi" w:cstheme="majorHAnsi"/>
          <w:b/>
          <w:bCs/>
          <w:color w:val="000000"/>
          <w:sz w:val="28"/>
          <w:szCs w:val="28"/>
        </w:rPr>
        <w:t>ÁC</w:t>
      </w:r>
      <w:r>
        <w:rPr>
          <w:rFonts w:asciiTheme="majorHAnsi" w:hAnsiTheme="majorHAnsi" w:cstheme="majorHAnsi"/>
          <w:b/>
          <w:bCs/>
          <w:color w:val="000000"/>
          <w:sz w:val="28"/>
          <w:szCs w:val="28"/>
        </w:rPr>
        <w:t xml:space="preserve"> </w:t>
      </w:r>
      <w:r w:rsidRPr="00DF14DD">
        <w:rPr>
          <w:rFonts w:asciiTheme="majorHAnsi" w:hAnsiTheme="majorHAnsi" w:cstheme="majorHAnsi"/>
          <w:b/>
          <w:bCs/>
          <w:color w:val="000000"/>
          <w:sz w:val="28"/>
          <w:szCs w:val="28"/>
        </w:rPr>
        <w:t>ĐỊNH</w:t>
      </w:r>
      <w:r>
        <w:rPr>
          <w:rFonts w:asciiTheme="majorHAnsi" w:hAnsiTheme="majorHAnsi" w:cstheme="majorHAnsi"/>
          <w:b/>
          <w:bCs/>
          <w:color w:val="000000"/>
          <w:sz w:val="28"/>
          <w:szCs w:val="28"/>
        </w:rPr>
        <w:t xml:space="preserve"> GI</w:t>
      </w:r>
      <w:r w:rsidRPr="00DF14DD">
        <w:rPr>
          <w:rFonts w:asciiTheme="majorHAnsi" w:hAnsiTheme="majorHAnsi" w:cstheme="majorHAnsi"/>
          <w:b/>
          <w:bCs/>
          <w:color w:val="000000"/>
          <w:sz w:val="28"/>
          <w:szCs w:val="28"/>
        </w:rPr>
        <w:t>Á</w:t>
      </w:r>
      <w:r>
        <w:rPr>
          <w:rFonts w:asciiTheme="majorHAnsi" w:hAnsiTheme="majorHAnsi" w:cstheme="majorHAnsi"/>
          <w:b/>
          <w:bCs/>
          <w:color w:val="000000"/>
          <w:sz w:val="28"/>
          <w:szCs w:val="28"/>
        </w:rPr>
        <w:t xml:space="preserve"> TR</w:t>
      </w:r>
      <w:r w:rsidRPr="00DF14DD">
        <w:rPr>
          <w:rFonts w:asciiTheme="majorHAnsi" w:hAnsiTheme="majorHAnsi" w:cstheme="majorHAnsi"/>
          <w:b/>
          <w:bCs/>
          <w:color w:val="000000"/>
          <w:sz w:val="28"/>
          <w:szCs w:val="28"/>
        </w:rPr>
        <w:t>Ị</w:t>
      </w:r>
      <w:r w:rsidRPr="00421290">
        <w:rPr>
          <w:rFonts w:asciiTheme="majorHAnsi" w:hAnsiTheme="majorHAnsi" w:cstheme="majorHAnsi"/>
          <w:b/>
          <w:bCs/>
          <w:color w:val="000000"/>
          <w:sz w:val="28"/>
          <w:szCs w:val="28"/>
          <w:lang w:val="vi-VN"/>
        </w:rPr>
        <w:t xml:space="preserve"> CÔNG TRÌNH ĐIỆN </w:t>
      </w:r>
      <w:r>
        <w:rPr>
          <w:rFonts w:asciiTheme="majorHAnsi" w:hAnsiTheme="majorHAnsi" w:cstheme="majorHAnsi"/>
          <w:b/>
          <w:bCs/>
          <w:color w:val="000000"/>
          <w:sz w:val="28"/>
          <w:szCs w:val="28"/>
        </w:rPr>
        <w:t>CHUYỂN GIAO</w:t>
      </w:r>
    </w:p>
    <w:p w:rsidR="00AA47B8" w:rsidRDefault="00AA47B8" w:rsidP="006E5FD0">
      <w:pPr>
        <w:shd w:val="clear" w:color="auto" w:fill="FFFFFF"/>
        <w:spacing w:before="120" w:after="120" w:line="234" w:lineRule="atLeast"/>
        <w:ind w:left="-284"/>
        <w:jc w:val="center"/>
        <w:rPr>
          <w:rFonts w:asciiTheme="majorHAnsi" w:hAnsiTheme="majorHAnsi" w:cstheme="majorHAnsi"/>
          <w:i/>
          <w:iCs/>
          <w:color w:val="000000"/>
          <w:sz w:val="28"/>
          <w:szCs w:val="28"/>
          <w:lang w:val="vi-VN"/>
        </w:rPr>
      </w:pPr>
      <w:r w:rsidRPr="00421290">
        <w:rPr>
          <w:rFonts w:asciiTheme="majorHAnsi" w:hAnsiTheme="majorHAnsi" w:cstheme="majorHAnsi"/>
          <w:i/>
          <w:iCs/>
          <w:color w:val="000000"/>
          <w:sz w:val="28"/>
          <w:szCs w:val="28"/>
          <w:lang w:val="vi-VN"/>
        </w:rPr>
        <w:t xml:space="preserve">(Kèm theo Biên bản kiểm kê, xác định giá trị </w:t>
      </w:r>
      <w:r w:rsidR="006E5FD0">
        <w:rPr>
          <w:rFonts w:asciiTheme="majorHAnsi" w:hAnsiTheme="majorHAnsi" w:cstheme="majorHAnsi"/>
          <w:i/>
          <w:iCs/>
          <w:color w:val="000000"/>
          <w:sz w:val="28"/>
          <w:szCs w:val="28"/>
        </w:rPr>
        <w:t>c</w:t>
      </w:r>
      <w:r w:rsidR="006E5FD0" w:rsidRPr="006E5FD0">
        <w:rPr>
          <w:rFonts w:asciiTheme="majorHAnsi" w:hAnsiTheme="majorHAnsi" w:cstheme="majorHAnsi"/>
          <w:i/>
          <w:iCs/>
          <w:color w:val="000000"/>
          <w:sz w:val="28"/>
          <w:szCs w:val="28"/>
        </w:rPr>
        <w:t>ô</w:t>
      </w:r>
      <w:r w:rsidR="006E5FD0">
        <w:rPr>
          <w:rFonts w:asciiTheme="majorHAnsi" w:hAnsiTheme="majorHAnsi" w:cstheme="majorHAnsi"/>
          <w:i/>
          <w:iCs/>
          <w:color w:val="000000"/>
          <w:sz w:val="28"/>
          <w:szCs w:val="28"/>
        </w:rPr>
        <w:t>ng tr</w:t>
      </w:r>
      <w:r w:rsidR="006E5FD0" w:rsidRPr="006E5FD0">
        <w:rPr>
          <w:rFonts w:asciiTheme="majorHAnsi" w:hAnsiTheme="majorHAnsi" w:cstheme="majorHAnsi"/>
          <w:i/>
          <w:iCs/>
          <w:color w:val="000000"/>
          <w:sz w:val="28"/>
          <w:szCs w:val="28"/>
        </w:rPr>
        <w:t>ìn</w:t>
      </w:r>
      <w:r w:rsidR="006E5FD0">
        <w:rPr>
          <w:rFonts w:asciiTheme="majorHAnsi" w:hAnsiTheme="majorHAnsi" w:cstheme="majorHAnsi"/>
          <w:i/>
          <w:iCs/>
          <w:color w:val="000000"/>
          <w:sz w:val="28"/>
          <w:szCs w:val="28"/>
        </w:rPr>
        <w:t xml:space="preserve">h </w:t>
      </w:r>
      <w:r w:rsidR="006E5FD0" w:rsidRPr="006E5FD0">
        <w:rPr>
          <w:rFonts w:asciiTheme="majorHAnsi" w:hAnsiTheme="majorHAnsi" w:cstheme="majorHAnsi"/>
          <w:i/>
          <w:iCs/>
          <w:color w:val="000000"/>
          <w:sz w:val="28"/>
          <w:szCs w:val="28"/>
        </w:rPr>
        <w:t>điện</w:t>
      </w:r>
      <w:r w:rsidRPr="00421290">
        <w:rPr>
          <w:rFonts w:asciiTheme="majorHAnsi" w:hAnsiTheme="majorHAnsi" w:cstheme="majorHAnsi"/>
          <w:i/>
          <w:iCs/>
          <w:color w:val="000000"/>
          <w:sz w:val="28"/>
          <w:szCs w:val="28"/>
          <w:lang w:val="vi-VN"/>
        </w:rPr>
        <w:t xml:space="preserve"> ngày ... tháng ... năm</w:t>
      </w:r>
      <w:r>
        <w:rPr>
          <w:rFonts w:asciiTheme="majorHAnsi" w:hAnsiTheme="majorHAnsi" w:cstheme="majorHAnsi"/>
          <w:i/>
          <w:iCs/>
          <w:color w:val="000000"/>
          <w:sz w:val="28"/>
          <w:szCs w:val="28"/>
        </w:rPr>
        <w:t>….</w:t>
      </w:r>
      <w:r w:rsidRPr="00421290">
        <w:rPr>
          <w:rFonts w:asciiTheme="majorHAnsi" w:hAnsiTheme="majorHAnsi" w:cstheme="majorHAnsi"/>
          <w:i/>
          <w:iCs/>
          <w:color w:val="000000"/>
          <w:sz w:val="28"/>
          <w:szCs w:val="28"/>
          <w:lang w:val="vi-VN"/>
        </w:rPr>
        <w:t>)</w:t>
      </w:r>
    </w:p>
    <w:p w:rsidR="00AA47B8" w:rsidRDefault="00AA47B8" w:rsidP="00AA47B8">
      <w:pPr>
        <w:shd w:val="clear" w:color="auto" w:fill="FFFFFF"/>
        <w:spacing w:before="120" w:after="120" w:line="234" w:lineRule="atLeast"/>
        <w:jc w:val="center"/>
        <w:rPr>
          <w:rFonts w:asciiTheme="majorHAnsi" w:hAnsiTheme="majorHAnsi" w:cstheme="majorHAnsi"/>
          <w:i/>
          <w:iCs/>
          <w:color w:val="000000"/>
          <w:sz w:val="28"/>
          <w:szCs w:val="28"/>
        </w:rPr>
      </w:pPr>
    </w:p>
    <w:tbl>
      <w:tblPr>
        <w:tblStyle w:val="TableGrid"/>
        <w:tblW w:w="10945" w:type="dxa"/>
        <w:tblInd w:w="-743" w:type="dxa"/>
        <w:tblLayout w:type="fixed"/>
        <w:tblLook w:val="04A0"/>
      </w:tblPr>
      <w:tblGrid>
        <w:gridCol w:w="425"/>
        <w:gridCol w:w="1590"/>
        <w:gridCol w:w="1123"/>
        <w:gridCol w:w="993"/>
        <w:gridCol w:w="753"/>
        <w:gridCol w:w="1132"/>
        <w:gridCol w:w="950"/>
        <w:gridCol w:w="905"/>
        <w:gridCol w:w="1092"/>
        <w:gridCol w:w="1294"/>
        <w:gridCol w:w="688"/>
      </w:tblGrid>
      <w:tr w:rsidR="009B22F0" w:rsidRPr="000A1001" w:rsidTr="009B22F0">
        <w:trPr>
          <w:trHeight w:val="701"/>
        </w:trPr>
        <w:tc>
          <w:tcPr>
            <w:tcW w:w="425" w:type="dxa"/>
            <w:vMerge w:val="restart"/>
            <w:vAlign w:val="center"/>
          </w:tcPr>
          <w:p w:rsidR="009B22F0" w:rsidRPr="000A1001"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1590" w:type="dxa"/>
            <w:vMerge w:val="restart"/>
            <w:vAlign w:val="center"/>
          </w:tcPr>
          <w:p w:rsidR="009B22F0" w:rsidRPr="000A1001"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2116" w:type="dxa"/>
            <w:gridSpan w:val="2"/>
            <w:vAlign w:val="center"/>
          </w:tcPr>
          <w:p w:rsidR="009B22F0" w:rsidRPr="00AE4AC2"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753" w:type="dxa"/>
            <w:vMerge w:val="restart"/>
            <w:vAlign w:val="center"/>
          </w:tcPr>
          <w:p w:rsidR="009B22F0" w:rsidRPr="000A1001" w:rsidRDefault="009B22F0" w:rsidP="009B22F0">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2082" w:type="dxa"/>
            <w:gridSpan w:val="2"/>
            <w:vAlign w:val="center"/>
          </w:tcPr>
          <w:p w:rsidR="009B22F0" w:rsidRPr="009B22F0"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w:t>
            </w:r>
            <w:r w:rsidRPr="009B22F0">
              <w:rPr>
                <w:rFonts w:asciiTheme="majorHAnsi" w:hAnsiTheme="majorHAnsi" w:cstheme="majorHAnsi"/>
                <w:b/>
                <w:bCs/>
                <w:color w:val="000000"/>
              </w:rPr>
              <w:t>ố</w:t>
            </w:r>
            <w:r>
              <w:rPr>
                <w:rFonts w:asciiTheme="majorHAnsi" w:hAnsiTheme="majorHAnsi" w:cstheme="majorHAnsi"/>
                <w:b/>
                <w:bCs/>
                <w:color w:val="000000"/>
              </w:rPr>
              <w:t xml:space="preserve"> l</w:t>
            </w:r>
            <w:r w:rsidRPr="009B22F0">
              <w:rPr>
                <w:rFonts w:asciiTheme="majorHAnsi" w:hAnsiTheme="majorHAnsi" w:cstheme="majorHAnsi"/>
                <w:b/>
                <w:bCs/>
                <w:color w:val="000000"/>
              </w:rPr>
              <w:t>ượng</w:t>
            </w:r>
          </w:p>
        </w:tc>
        <w:tc>
          <w:tcPr>
            <w:tcW w:w="905" w:type="dxa"/>
            <w:vMerge w:val="restart"/>
            <w:vAlign w:val="center"/>
          </w:tcPr>
          <w:p w:rsidR="009B22F0" w:rsidRPr="000A1001" w:rsidRDefault="009B22F0" w:rsidP="009B22F0">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Pr="005C33D6">
              <w:rPr>
                <w:rFonts w:asciiTheme="majorHAnsi" w:hAnsiTheme="majorHAnsi" w:cstheme="majorHAnsi"/>
                <w:b/>
                <w:bCs/>
                <w:color w:val="000000"/>
                <w:lang w:val="vi-VN"/>
              </w:rPr>
              <w:t>vận hành</w:t>
            </w:r>
          </w:p>
        </w:tc>
        <w:tc>
          <w:tcPr>
            <w:tcW w:w="1092" w:type="dxa"/>
            <w:vMerge w:val="restart"/>
            <w:vAlign w:val="center"/>
          </w:tcPr>
          <w:p w:rsidR="009B22F0" w:rsidRPr="001046F8" w:rsidRDefault="009B22F0" w:rsidP="009B22F0">
            <w:pPr>
              <w:spacing w:line="234" w:lineRule="atLeast"/>
              <w:jc w:val="center"/>
              <w:rPr>
                <w:rFonts w:asciiTheme="majorHAnsi" w:hAnsiTheme="majorHAnsi" w:cstheme="majorHAnsi"/>
                <w:b/>
                <w:bCs/>
                <w:color w:val="000000"/>
                <w:vertAlign w:val="superscript"/>
              </w:rPr>
            </w:pPr>
            <w:r>
              <w:rPr>
                <w:rFonts w:asciiTheme="majorHAnsi" w:hAnsiTheme="majorHAnsi" w:cstheme="majorHAnsi"/>
                <w:b/>
                <w:bCs/>
                <w:color w:val="000000"/>
              </w:rPr>
              <w:t>Ph</w:t>
            </w:r>
            <w:r w:rsidRPr="00A62D95">
              <w:rPr>
                <w:rFonts w:asciiTheme="majorHAnsi" w:hAnsiTheme="majorHAnsi" w:cstheme="majorHAnsi"/>
                <w:b/>
                <w:bCs/>
                <w:color w:val="000000"/>
              </w:rPr>
              <w:t>ươ</w:t>
            </w:r>
            <w:r>
              <w:rPr>
                <w:rFonts w:asciiTheme="majorHAnsi" w:hAnsiTheme="majorHAnsi" w:cstheme="majorHAnsi"/>
                <w:b/>
                <w:bCs/>
                <w:color w:val="000000"/>
              </w:rPr>
              <w:t>ng ph</w:t>
            </w:r>
            <w:r w:rsidRPr="00A62D95">
              <w:rPr>
                <w:rFonts w:asciiTheme="majorHAnsi" w:hAnsiTheme="majorHAnsi" w:cstheme="majorHAnsi"/>
                <w:b/>
                <w:bCs/>
                <w:color w:val="000000"/>
              </w:rPr>
              <w:t>á</w:t>
            </w:r>
            <w:r>
              <w:rPr>
                <w:rFonts w:asciiTheme="majorHAnsi" w:hAnsiTheme="majorHAnsi" w:cstheme="majorHAnsi"/>
                <w:b/>
                <w:bCs/>
                <w:color w:val="000000"/>
              </w:rPr>
              <w:t>p x</w:t>
            </w:r>
            <w:r w:rsidRPr="00A62D95">
              <w:rPr>
                <w:rFonts w:asciiTheme="majorHAnsi" w:hAnsiTheme="majorHAnsi" w:cstheme="majorHAnsi"/>
                <w:b/>
                <w:bCs/>
                <w:color w:val="000000"/>
              </w:rPr>
              <w:t>ác</w:t>
            </w:r>
            <w:r>
              <w:rPr>
                <w:rFonts w:asciiTheme="majorHAnsi" w:hAnsiTheme="majorHAnsi" w:cstheme="majorHAnsi"/>
                <w:b/>
                <w:bCs/>
                <w:color w:val="000000"/>
              </w:rPr>
              <w:t xml:space="preserve"> </w:t>
            </w:r>
            <w:r w:rsidRPr="00A62D95">
              <w:rPr>
                <w:rFonts w:asciiTheme="majorHAnsi" w:hAnsiTheme="majorHAnsi" w:cstheme="majorHAnsi"/>
                <w:b/>
                <w:bCs/>
                <w:color w:val="000000"/>
              </w:rPr>
              <w:t>định</w:t>
            </w:r>
            <w:r>
              <w:rPr>
                <w:rFonts w:asciiTheme="majorHAnsi" w:hAnsiTheme="majorHAnsi" w:cstheme="majorHAnsi"/>
                <w:b/>
                <w:bCs/>
                <w:color w:val="000000"/>
              </w:rPr>
              <w:t xml:space="preserve"> gi</w:t>
            </w:r>
            <w:r w:rsidRPr="00A62D95">
              <w:rPr>
                <w:rFonts w:asciiTheme="majorHAnsi" w:hAnsiTheme="majorHAnsi" w:cstheme="majorHAnsi"/>
                <w:b/>
                <w:bCs/>
                <w:color w:val="000000"/>
              </w:rPr>
              <w:t>á</w:t>
            </w:r>
            <w:r>
              <w:rPr>
                <w:rFonts w:asciiTheme="majorHAnsi" w:hAnsiTheme="majorHAnsi" w:cstheme="majorHAnsi"/>
                <w:b/>
                <w:bCs/>
                <w:color w:val="000000"/>
              </w:rPr>
              <w:t xml:space="preserve"> tr</w:t>
            </w:r>
            <w:r w:rsidRPr="00A62D95">
              <w:rPr>
                <w:rFonts w:asciiTheme="majorHAnsi" w:hAnsiTheme="majorHAnsi" w:cstheme="majorHAnsi"/>
                <w:b/>
                <w:bCs/>
                <w:color w:val="000000"/>
              </w:rPr>
              <w:t>ị</w:t>
            </w:r>
            <w:r>
              <w:rPr>
                <w:rFonts w:asciiTheme="majorHAnsi" w:hAnsiTheme="majorHAnsi" w:cstheme="majorHAnsi"/>
                <w:b/>
                <w:bCs/>
                <w:color w:val="000000"/>
              </w:rPr>
              <w:t xml:space="preserve"> c</w:t>
            </w:r>
            <w:r w:rsidRPr="00A62D95">
              <w:rPr>
                <w:rFonts w:asciiTheme="majorHAnsi" w:hAnsiTheme="majorHAnsi" w:cstheme="majorHAnsi"/>
                <w:b/>
                <w:bCs/>
                <w:color w:val="000000"/>
              </w:rPr>
              <w:t>ô</w:t>
            </w:r>
            <w:r>
              <w:rPr>
                <w:rFonts w:asciiTheme="majorHAnsi" w:hAnsiTheme="majorHAnsi" w:cstheme="majorHAnsi"/>
                <w:b/>
                <w:bCs/>
                <w:color w:val="000000"/>
              </w:rPr>
              <w:t>ng tr</w:t>
            </w:r>
            <w:r w:rsidRPr="00A62D95">
              <w:rPr>
                <w:rFonts w:asciiTheme="majorHAnsi" w:hAnsiTheme="majorHAnsi" w:cstheme="majorHAnsi"/>
                <w:b/>
                <w:bCs/>
                <w:color w:val="000000"/>
              </w:rPr>
              <w:t>ìn</w:t>
            </w:r>
            <w:r>
              <w:rPr>
                <w:rFonts w:asciiTheme="majorHAnsi" w:hAnsiTheme="majorHAnsi" w:cstheme="majorHAnsi"/>
                <w:b/>
                <w:bCs/>
                <w:color w:val="000000"/>
              </w:rPr>
              <w:t xml:space="preserve">h </w:t>
            </w:r>
            <w:r w:rsidRPr="00A62D95">
              <w:rPr>
                <w:rFonts w:asciiTheme="majorHAnsi" w:hAnsiTheme="majorHAnsi" w:cstheme="majorHAnsi"/>
                <w:b/>
                <w:bCs/>
                <w:color w:val="000000"/>
              </w:rPr>
              <w:t>đ</w:t>
            </w:r>
            <w:r>
              <w:rPr>
                <w:rFonts w:asciiTheme="majorHAnsi" w:hAnsiTheme="majorHAnsi" w:cstheme="majorHAnsi"/>
                <w:b/>
                <w:bCs/>
                <w:color w:val="000000"/>
              </w:rPr>
              <w:t>i</w:t>
            </w:r>
            <w:r w:rsidRPr="00A62D95">
              <w:rPr>
                <w:rFonts w:asciiTheme="majorHAnsi" w:hAnsiTheme="majorHAnsi" w:cstheme="majorHAnsi"/>
                <w:b/>
                <w:bCs/>
                <w:color w:val="000000"/>
              </w:rPr>
              <w:t>ện</w:t>
            </w:r>
            <w:r>
              <w:rPr>
                <w:rFonts w:asciiTheme="majorHAnsi" w:hAnsiTheme="majorHAnsi" w:cstheme="majorHAnsi"/>
                <w:b/>
                <w:bCs/>
                <w:color w:val="000000"/>
                <w:vertAlign w:val="superscript"/>
              </w:rPr>
              <w:t>*</w:t>
            </w:r>
          </w:p>
        </w:tc>
        <w:tc>
          <w:tcPr>
            <w:tcW w:w="1294" w:type="dxa"/>
            <w:vMerge w:val="restart"/>
            <w:vAlign w:val="center"/>
          </w:tcPr>
          <w:p w:rsidR="009B22F0"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Giá trị công trình điện chuyển giao theo kiểm kê, xác định</w:t>
            </w:r>
          </w:p>
        </w:tc>
        <w:tc>
          <w:tcPr>
            <w:tcW w:w="688" w:type="dxa"/>
            <w:vMerge w:val="restart"/>
            <w:vAlign w:val="center"/>
          </w:tcPr>
          <w:p w:rsidR="009B22F0"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9B22F0" w:rsidRPr="000A1001" w:rsidTr="009B22F0">
        <w:trPr>
          <w:trHeight w:val="699"/>
        </w:trPr>
        <w:tc>
          <w:tcPr>
            <w:tcW w:w="425" w:type="dxa"/>
            <w:vMerge/>
            <w:vAlign w:val="center"/>
          </w:tcPr>
          <w:p w:rsidR="009B22F0" w:rsidRDefault="009B22F0" w:rsidP="009B22F0">
            <w:pPr>
              <w:spacing w:line="234" w:lineRule="atLeast"/>
              <w:jc w:val="center"/>
              <w:rPr>
                <w:rFonts w:asciiTheme="majorHAnsi" w:hAnsiTheme="majorHAnsi" w:cstheme="majorHAnsi"/>
                <w:b/>
                <w:bCs/>
                <w:color w:val="000000"/>
                <w:lang w:val="vi-VN"/>
              </w:rPr>
            </w:pPr>
          </w:p>
        </w:tc>
        <w:tc>
          <w:tcPr>
            <w:tcW w:w="1590" w:type="dxa"/>
            <w:vMerge/>
            <w:vAlign w:val="center"/>
          </w:tcPr>
          <w:p w:rsidR="009B22F0" w:rsidRDefault="009B22F0" w:rsidP="009B22F0">
            <w:pPr>
              <w:spacing w:line="234" w:lineRule="atLeast"/>
              <w:jc w:val="center"/>
              <w:rPr>
                <w:rFonts w:asciiTheme="majorHAnsi" w:hAnsiTheme="majorHAnsi" w:cstheme="majorHAnsi"/>
                <w:b/>
                <w:bCs/>
                <w:color w:val="000000"/>
                <w:lang w:val="vi-VN"/>
              </w:rPr>
            </w:pPr>
          </w:p>
        </w:tc>
        <w:tc>
          <w:tcPr>
            <w:tcW w:w="1123" w:type="dxa"/>
            <w:vAlign w:val="center"/>
          </w:tcPr>
          <w:p w:rsidR="009B22F0" w:rsidRPr="005C33D6"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93" w:type="dxa"/>
            <w:vAlign w:val="center"/>
          </w:tcPr>
          <w:p w:rsidR="009B22F0" w:rsidRPr="005C33D6"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753" w:type="dxa"/>
            <w:vMerge/>
            <w:vAlign w:val="center"/>
          </w:tcPr>
          <w:p w:rsidR="009B22F0" w:rsidRPr="00AE4AC2" w:rsidRDefault="009B22F0" w:rsidP="009B22F0">
            <w:pPr>
              <w:spacing w:line="234" w:lineRule="atLeast"/>
              <w:jc w:val="center"/>
              <w:rPr>
                <w:rFonts w:asciiTheme="majorHAnsi" w:hAnsiTheme="majorHAnsi" w:cstheme="majorHAnsi"/>
                <w:b/>
                <w:bCs/>
                <w:color w:val="000000"/>
              </w:rPr>
            </w:pPr>
          </w:p>
        </w:tc>
        <w:tc>
          <w:tcPr>
            <w:tcW w:w="1132" w:type="dxa"/>
            <w:vAlign w:val="center"/>
          </w:tcPr>
          <w:p w:rsidR="009B22F0" w:rsidRPr="005C33D6"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50" w:type="dxa"/>
            <w:vAlign w:val="center"/>
          </w:tcPr>
          <w:p w:rsidR="009B22F0" w:rsidRPr="005C33D6" w:rsidRDefault="009B22F0" w:rsidP="009B22F0">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905" w:type="dxa"/>
            <w:vMerge/>
            <w:vAlign w:val="center"/>
          </w:tcPr>
          <w:p w:rsidR="009B22F0" w:rsidRPr="005C33D6" w:rsidRDefault="009B22F0" w:rsidP="009B22F0">
            <w:pPr>
              <w:spacing w:line="234" w:lineRule="atLeast"/>
              <w:jc w:val="center"/>
              <w:rPr>
                <w:rFonts w:asciiTheme="majorHAnsi" w:hAnsiTheme="majorHAnsi" w:cstheme="majorHAnsi"/>
                <w:b/>
                <w:bCs/>
                <w:color w:val="000000"/>
                <w:lang w:val="vi-VN"/>
              </w:rPr>
            </w:pPr>
          </w:p>
        </w:tc>
        <w:tc>
          <w:tcPr>
            <w:tcW w:w="1092" w:type="dxa"/>
            <w:vMerge/>
            <w:vAlign w:val="center"/>
          </w:tcPr>
          <w:p w:rsidR="009B22F0" w:rsidRDefault="009B22F0" w:rsidP="009B22F0">
            <w:pPr>
              <w:spacing w:line="234" w:lineRule="atLeast"/>
              <w:jc w:val="center"/>
              <w:rPr>
                <w:rFonts w:asciiTheme="majorHAnsi" w:hAnsiTheme="majorHAnsi" w:cstheme="majorHAnsi"/>
                <w:b/>
                <w:bCs/>
                <w:color w:val="000000"/>
              </w:rPr>
            </w:pPr>
          </w:p>
        </w:tc>
        <w:tc>
          <w:tcPr>
            <w:tcW w:w="1294" w:type="dxa"/>
            <w:vMerge/>
            <w:vAlign w:val="center"/>
          </w:tcPr>
          <w:p w:rsidR="009B22F0" w:rsidRDefault="009B22F0" w:rsidP="009B22F0">
            <w:pPr>
              <w:spacing w:line="234" w:lineRule="atLeast"/>
              <w:jc w:val="center"/>
              <w:rPr>
                <w:rFonts w:asciiTheme="majorHAnsi" w:hAnsiTheme="majorHAnsi" w:cstheme="majorHAnsi"/>
                <w:b/>
                <w:bCs/>
                <w:color w:val="000000"/>
              </w:rPr>
            </w:pPr>
          </w:p>
        </w:tc>
        <w:tc>
          <w:tcPr>
            <w:tcW w:w="688" w:type="dxa"/>
            <w:vMerge/>
            <w:vAlign w:val="center"/>
          </w:tcPr>
          <w:p w:rsidR="009B22F0" w:rsidRDefault="009B22F0" w:rsidP="009B22F0">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A</w:t>
            </w:r>
          </w:p>
        </w:tc>
        <w:tc>
          <w:tcPr>
            <w:tcW w:w="112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9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75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hạ áp</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Pr="00A32339"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w:t>
            </w:r>
            <w:r>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B</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c>
          <w:tcPr>
            <w:tcW w:w="425" w:type="dxa"/>
          </w:tcPr>
          <w:p w:rsidR="009B22F0" w:rsidRDefault="009B22F0" w:rsidP="00D66376">
            <w:pPr>
              <w:spacing w:line="234" w:lineRule="atLeast"/>
              <w:jc w:val="center"/>
              <w:rPr>
                <w:rFonts w:asciiTheme="majorHAnsi" w:hAnsiTheme="majorHAnsi" w:cstheme="majorHAnsi"/>
                <w:b/>
                <w:bCs/>
                <w:color w:val="000000"/>
              </w:rPr>
            </w:pPr>
          </w:p>
        </w:tc>
        <w:tc>
          <w:tcPr>
            <w:tcW w:w="1590" w:type="dxa"/>
          </w:tcPr>
          <w:p w:rsidR="009B22F0" w:rsidRPr="0052160F" w:rsidRDefault="009B22F0" w:rsidP="00D66376">
            <w:pPr>
              <w:spacing w:line="234" w:lineRule="atLeast"/>
              <w:rPr>
                <w:rFonts w:asciiTheme="majorHAnsi" w:hAnsiTheme="majorHAnsi" w:cstheme="majorHAnsi"/>
                <w:bCs/>
                <w:color w:val="000000"/>
              </w:rPr>
            </w:pPr>
            <w:r w:rsidRPr="0052160F">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bl>
    <w:p w:rsidR="0052160F" w:rsidRDefault="0052160F" w:rsidP="00AA47B8">
      <w:pPr>
        <w:shd w:val="clear" w:color="auto" w:fill="FFFFFF"/>
        <w:spacing w:before="120" w:after="120" w:line="234" w:lineRule="atLeast"/>
        <w:jc w:val="center"/>
        <w:rPr>
          <w:rFonts w:asciiTheme="majorHAnsi" w:hAnsiTheme="majorHAnsi" w:cstheme="majorHAnsi"/>
          <w:i/>
          <w:iCs/>
          <w:color w:val="000000"/>
          <w:sz w:val="28"/>
          <w:szCs w:val="28"/>
        </w:rPr>
      </w:pPr>
    </w:p>
    <w:p w:rsidR="006E5FD0" w:rsidRPr="00621C62" w:rsidRDefault="00AA47B8" w:rsidP="00AA47B8">
      <w:pPr>
        <w:shd w:val="clear" w:color="auto" w:fill="FFFFFF"/>
        <w:spacing w:before="120" w:after="120" w:line="234" w:lineRule="atLeast"/>
        <w:rPr>
          <w:rFonts w:asciiTheme="majorHAnsi" w:hAnsiTheme="majorHAnsi" w:cstheme="majorHAnsi"/>
          <w:color w:val="000000"/>
          <w:sz w:val="28"/>
          <w:szCs w:val="28"/>
        </w:rPr>
      </w:pPr>
      <w:r w:rsidRPr="00421290">
        <w:rPr>
          <w:rFonts w:asciiTheme="majorHAnsi" w:hAnsiTheme="majorHAnsi" w:cstheme="majorHAnsi"/>
          <w:color w:val="000000"/>
          <w:sz w:val="28"/>
          <w:szCs w:val="28"/>
        </w:rPr>
        <w:t> </w:t>
      </w:r>
    </w:p>
    <w:tbl>
      <w:tblPr>
        <w:tblW w:w="0" w:type="auto"/>
        <w:tblCellSpacing w:w="0" w:type="dxa"/>
        <w:tblInd w:w="392" w:type="dxa"/>
        <w:shd w:val="clear" w:color="auto" w:fill="FFFFFF"/>
        <w:tblCellMar>
          <w:left w:w="0" w:type="dxa"/>
          <w:right w:w="0" w:type="dxa"/>
        </w:tblCellMar>
        <w:tblLook w:val="04A0"/>
      </w:tblPr>
      <w:tblGrid>
        <w:gridCol w:w="4428"/>
        <w:gridCol w:w="4428"/>
      </w:tblGrid>
      <w:tr w:rsidR="006E5FD0" w:rsidRPr="00621C62" w:rsidTr="009B22F0">
        <w:trPr>
          <w:tblCellSpacing w:w="0" w:type="dxa"/>
        </w:trPr>
        <w:tc>
          <w:tcPr>
            <w:tcW w:w="4428" w:type="dxa"/>
            <w:shd w:val="clear" w:color="auto" w:fill="FFFFFF"/>
            <w:tcMar>
              <w:top w:w="0" w:type="dxa"/>
              <w:left w:w="108" w:type="dxa"/>
              <w:bottom w:w="0" w:type="dxa"/>
              <w:right w:w="108" w:type="dxa"/>
            </w:tcMar>
            <w:hideMark/>
          </w:tcPr>
          <w:p w:rsidR="006E5FD0" w:rsidRPr="00621C62" w:rsidRDefault="006E5FD0" w:rsidP="00667CCF">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sidRPr="00142682">
              <w:rPr>
                <w:rFonts w:asciiTheme="majorHAnsi" w:hAnsiTheme="majorHAnsi" w:cstheme="majorHAnsi"/>
                <w:b/>
                <w:bCs/>
                <w:color w:val="000000"/>
                <w:sz w:val="26"/>
                <w:szCs w:val="28"/>
              </w:rPr>
              <w:t>GIAO</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4428" w:type="dxa"/>
            <w:shd w:val="clear" w:color="auto" w:fill="FFFFFF"/>
            <w:tcMar>
              <w:top w:w="0" w:type="dxa"/>
              <w:left w:w="108" w:type="dxa"/>
              <w:bottom w:w="0" w:type="dxa"/>
              <w:right w:w="108" w:type="dxa"/>
            </w:tcMar>
            <w:hideMark/>
          </w:tcPr>
          <w:p w:rsidR="006E5FD0" w:rsidRPr="00621C62" w:rsidRDefault="006E5FD0" w:rsidP="00667CCF">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sidRPr="00142682">
              <w:rPr>
                <w:rFonts w:asciiTheme="majorHAnsi" w:hAnsiTheme="majorHAnsi" w:cstheme="majorHAnsi"/>
                <w:b/>
                <w:bCs/>
                <w:color w:val="000000"/>
                <w:sz w:val="26"/>
                <w:szCs w:val="28"/>
              </w:rPr>
              <w:t>NHẬN</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r>
    </w:tbl>
    <w:p w:rsidR="00AA47B8" w:rsidRPr="00621C62" w:rsidRDefault="00AA47B8" w:rsidP="00AA47B8">
      <w:pPr>
        <w:shd w:val="clear" w:color="auto" w:fill="FFFFFF"/>
        <w:spacing w:before="120" w:after="120" w:line="234" w:lineRule="atLeast"/>
        <w:rPr>
          <w:rFonts w:asciiTheme="majorHAnsi" w:hAnsiTheme="majorHAnsi" w:cstheme="majorHAnsi"/>
          <w:color w:val="000000"/>
          <w:sz w:val="28"/>
          <w:szCs w:val="28"/>
        </w:rPr>
      </w:pPr>
    </w:p>
    <w:p w:rsidR="00AA47B8" w:rsidRDefault="00AA47B8" w:rsidP="00AA47B8">
      <w:pPr>
        <w:shd w:val="clear" w:color="auto" w:fill="FFFFFF"/>
        <w:spacing w:before="120" w:after="120" w:line="234" w:lineRule="atLeast"/>
        <w:rPr>
          <w:rFonts w:asciiTheme="majorHAnsi" w:hAnsiTheme="majorHAnsi" w:cstheme="majorHAnsi"/>
          <w:color w:val="000000"/>
          <w:sz w:val="28"/>
          <w:szCs w:val="28"/>
        </w:rPr>
      </w:pPr>
    </w:p>
    <w:p w:rsidR="00A62D95" w:rsidRDefault="00A62D95" w:rsidP="00142682">
      <w:pPr>
        <w:jc w:val="right"/>
        <w:rPr>
          <w:rFonts w:asciiTheme="majorHAnsi" w:hAnsiTheme="majorHAnsi" w:cstheme="majorHAnsi"/>
          <w:color w:val="000000"/>
          <w:sz w:val="28"/>
          <w:szCs w:val="28"/>
        </w:rPr>
      </w:pPr>
    </w:p>
    <w:p w:rsidR="00A62D95" w:rsidRDefault="00A62D95" w:rsidP="00142682">
      <w:pPr>
        <w:jc w:val="right"/>
        <w:rPr>
          <w:rFonts w:asciiTheme="majorHAnsi" w:hAnsiTheme="majorHAnsi" w:cstheme="majorHAnsi"/>
          <w:color w:val="000000"/>
          <w:sz w:val="28"/>
          <w:szCs w:val="28"/>
        </w:rPr>
      </w:pPr>
    </w:p>
    <w:p w:rsidR="00A62D95" w:rsidRDefault="00A62D95" w:rsidP="00142682">
      <w:pPr>
        <w:jc w:val="right"/>
        <w:rPr>
          <w:rFonts w:asciiTheme="majorHAnsi" w:hAnsiTheme="majorHAnsi" w:cstheme="majorHAnsi"/>
          <w:color w:val="000000"/>
          <w:sz w:val="28"/>
          <w:szCs w:val="28"/>
        </w:rPr>
      </w:pPr>
    </w:p>
    <w:p w:rsidR="00C20810" w:rsidRDefault="00C20810" w:rsidP="00142682">
      <w:pPr>
        <w:jc w:val="right"/>
        <w:rPr>
          <w:rFonts w:asciiTheme="majorHAnsi" w:hAnsiTheme="majorHAnsi" w:cstheme="majorHAnsi"/>
          <w:color w:val="000000"/>
          <w:sz w:val="28"/>
          <w:szCs w:val="28"/>
        </w:rPr>
      </w:pPr>
    </w:p>
    <w:p w:rsidR="00C20810" w:rsidRDefault="00C20810" w:rsidP="00142682">
      <w:pPr>
        <w:jc w:val="right"/>
        <w:rPr>
          <w:rFonts w:asciiTheme="majorHAnsi" w:hAnsiTheme="majorHAnsi" w:cstheme="majorHAnsi"/>
          <w:color w:val="000000"/>
          <w:sz w:val="28"/>
          <w:szCs w:val="28"/>
        </w:rPr>
      </w:pPr>
    </w:p>
    <w:p w:rsidR="001331A6" w:rsidRDefault="001331A6" w:rsidP="00142682">
      <w:pPr>
        <w:jc w:val="right"/>
        <w:rPr>
          <w:rFonts w:asciiTheme="majorHAnsi" w:hAnsiTheme="majorHAnsi" w:cstheme="majorHAnsi"/>
          <w:color w:val="000000"/>
          <w:sz w:val="28"/>
          <w:szCs w:val="28"/>
        </w:rPr>
      </w:pPr>
    </w:p>
    <w:p w:rsidR="00A62D95" w:rsidRDefault="00A62D95" w:rsidP="00142682">
      <w:pPr>
        <w:jc w:val="right"/>
        <w:rPr>
          <w:rFonts w:asciiTheme="majorHAnsi" w:hAnsiTheme="majorHAnsi" w:cstheme="majorHAnsi"/>
          <w:color w:val="000000"/>
          <w:sz w:val="28"/>
          <w:szCs w:val="28"/>
        </w:rPr>
      </w:pPr>
    </w:p>
    <w:p w:rsidR="00E43354" w:rsidRPr="001046F8" w:rsidRDefault="00E43354" w:rsidP="001046F8">
      <w:pPr>
        <w:jc w:val="both"/>
        <w:rPr>
          <w:rFonts w:asciiTheme="majorHAnsi" w:hAnsiTheme="majorHAnsi" w:cstheme="majorHAnsi"/>
          <w:color w:val="000000"/>
        </w:rPr>
      </w:pPr>
      <w:r w:rsidRPr="001046F8">
        <w:rPr>
          <w:rFonts w:asciiTheme="majorHAnsi" w:hAnsiTheme="majorHAnsi" w:cstheme="majorHAnsi"/>
          <w:color w:val="000000"/>
        </w:rPr>
        <w:t xml:space="preserve">(*) Ghi rõ phương pháp xác định giá trị: Theo giá trị hạch toán; </w:t>
      </w:r>
      <w:proofErr w:type="gramStart"/>
      <w:r w:rsidRPr="001046F8">
        <w:rPr>
          <w:rFonts w:asciiTheme="majorHAnsi" w:hAnsiTheme="majorHAnsi" w:cstheme="majorHAnsi"/>
          <w:color w:val="000000"/>
        </w:rPr>
        <w:t>theo</w:t>
      </w:r>
      <w:proofErr w:type="gramEnd"/>
      <w:r w:rsidRPr="001046F8">
        <w:rPr>
          <w:rFonts w:asciiTheme="majorHAnsi" w:hAnsiTheme="majorHAnsi" w:cstheme="majorHAnsi"/>
          <w:color w:val="000000"/>
        </w:rPr>
        <w:t xml:space="preserve"> giá trị quyết toán; thành lập Hội đồng; thuê tổ chức có đủ điều kiện thẩm định giá. </w:t>
      </w:r>
    </w:p>
    <w:p w:rsidR="00E43354" w:rsidRPr="001046F8" w:rsidRDefault="00E43354" w:rsidP="001046F8">
      <w:pPr>
        <w:jc w:val="both"/>
        <w:rPr>
          <w:rFonts w:asciiTheme="majorHAnsi" w:hAnsiTheme="majorHAnsi" w:cstheme="majorHAnsi"/>
          <w:color w:val="000000"/>
        </w:rPr>
      </w:pPr>
      <w:r w:rsidRPr="001046F8">
        <w:rPr>
          <w:rFonts w:asciiTheme="majorHAnsi" w:hAnsiTheme="majorHAnsi" w:cstheme="majorHAnsi"/>
          <w:color w:val="000000"/>
        </w:rPr>
        <w:t>Trường hợp thành lập Hội đồng hoặc thuê tổ chức có đủ điều kiện thẩm định giá để xác định giá trị thì sau khi Hội đồng/tổ chức có đủ điều kiện thẩm định giá hoàn thành việc xác định giá, Bên giao và Bên nhận ký Phụ lục bổ sung giá trị công trình điện chuyển giao.</w:t>
      </w:r>
    </w:p>
    <w:p w:rsidR="001379DF" w:rsidRDefault="00AA47B8">
      <w:pPr>
        <w:jc w:val="right"/>
        <w:rPr>
          <w:rFonts w:asciiTheme="majorHAnsi" w:hAnsiTheme="majorHAnsi" w:cstheme="majorHAnsi"/>
          <w:color w:val="000000"/>
          <w:sz w:val="28"/>
          <w:szCs w:val="28"/>
        </w:rPr>
      </w:pPr>
      <w:r>
        <w:rPr>
          <w:rFonts w:asciiTheme="majorHAnsi" w:hAnsiTheme="majorHAnsi" w:cstheme="majorHAnsi"/>
          <w:color w:val="000000"/>
          <w:sz w:val="28"/>
          <w:szCs w:val="28"/>
        </w:rPr>
        <w:br w:type="page"/>
      </w:r>
      <w:r w:rsidRPr="00421290">
        <w:rPr>
          <w:rFonts w:asciiTheme="majorHAnsi" w:hAnsiTheme="majorHAnsi" w:cstheme="majorHAnsi"/>
          <w:color w:val="000000"/>
          <w:sz w:val="28"/>
          <w:szCs w:val="28"/>
        </w:rPr>
        <w:lastRenderedPageBreak/>
        <w:t> </w:t>
      </w:r>
      <w:r w:rsidRPr="00421290">
        <w:rPr>
          <w:rFonts w:asciiTheme="majorHAnsi" w:hAnsiTheme="majorHAnsi" w:cstheme="majorHAnsi"/>
          <w:b/>
          <w:bCs/>
          <w:color w:val="000000"/>
          <w:sz w:val="28"/>
          <w:szCs w:val="28"/>
          <w:lang w:val="vi-VN"/>
        </w:rPr>
        <w:t>Mẫu số 0</w:t>
      </w:r>
      <w:r>
        <w:rPr>
          <w:rFonts w:asciiTheme="majorHAnsi" w:hAnsiTheme="majorHAnsi" w:cstheme="majorHAnsi"/>
          <w:b/>
          <w:bCs/>
          <w:color w:val="000000"/>
          <w:sz w:val="28"/>
          <w:szCs w:val="28"/>
        </w:rPr>
        <w:t>4</w:t>
      </w:r>
    </w:p>
    <w:p w:rsidR="00AA47B8" w:rsidRPr="00621C62" w:rsidRDefault="00AA47B8" w:rsidP="00AA47B8">
      <w:pPr>
        <w:shd w:val="clear" w:color="auto" w:fill="FFFFFF"/>
        <w:spacing w:before="120" w:after="120" w:line="234" w:lineRule="atLeast"/>
        <w:jc w:val="center"/>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CỘNG HÒA XÃ HỘI CHỦ NGHĨA VIỆT NAM</w:t>
      </w:r>
      <w:r w:rsidRPr="00421290">
        <w:rPr>
          <w:rFonts w:asciiTheme="majorHAnsi" w:hAnsiTheme="majorHAnsi" w:cstheme="majorHAnsi"/>
          <w:b/>
          <w:bCs/>
          <w:color w:val="000000"/>
          <w:sz w:val="28"/>
          <w:szCs w:val="28"/>
          <w:lang w:val="vi-VN"/>
        </w:rPr>
        <w:br/>
        <w:t>Độc lập - Tự do - Hạnh phúc</w:t>
      </w:r>
      <w:r w:rsidRPr="00421290">
        <w:rPr>
          <w:rFonts w:asciiTheme="majorHAnsi" w:hAnsiTheme="majorHAnsi" w:cstheme="majorHAnsi"/>
          <w:b/>
          <w:bCs/>
          <w:color w:val="000000"/>
          <w:sz w:val="28"/>
          <w:szCs w:val="28"/>
          <w:lang w:val="vi-VN"/>
        </w:rPr>
        <w:br/>
        <w:t>---------------</w:t>
      </w:r>
    </w:p>
    <w:p w:rsidR="00AA47B8" w:rsidRPr="00621C62" w:rsidRDefault="00AA47B8" w:rsidP="00AA47B8">
      <w:pPr>
        <w:shd w:val="clear" w:color="auto" w:fill="FFFFFF"/>
        <w:spacing w:line="234" w:lineRule="atLeast"/>
        <w:jc w:val="center"/>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BIÊN BẢN KIỂM KÊ, XÁC ĐỊNH GIÁ TRỊ CÔNG TRÌNH ĐIỆN</w:t>
      </w:r>
    </w:p>
    <w:p w:rsidR="006E5FD0" w:rsidRPr="006E5FD0" w:rsidRDefault="006E5FD0" w:rsidP="006E5FD0">
      <w:pPr>
        <w:shd w:val="clear" w:color="auto" w:fill="FFFFFF"/>
        <w:spacing w:line="234" w:lineRule="atLeast"/>
        <w:jc w:val="center"/>
        <w:rPr>
          <w:rFonts w:asciiTheme="majorHAnsi" w:hAnsiTheme="majorHAnsi" w:cstheme="majorHAnsi"/>
          <w:i/>
          <w:color w:val="000000"/>
          <w:sz w:val="28"/>
          <w:szCs w:val="28"/>
        </w:rPr>
      </w:pPr>
      <w:r>
        <w:rPr>
          <w:rFonts w:asciiTheme="majorHAnsi" w:hAnsiTheme="majorHAnsi" w:cstheme="majorHAnsi"/>
          <w:bCs/>
          <w:i/>
          <w:color w:val="000000"/>
          <w:sz w:val="28"/>
          <w:szCs w:val="28"/>
        </w:rPr>
        <w:t>(</w:t>
      </w:r>
      <w:r w:rsidRPr="006E5FD0">
        <w:rPr>
          <w:rFonts w:asciiTheme="majorHAnsi" w:hAnsiTheme="majorHAnsi" w:cstheme="majorHAnsi"/>
          <w:bCs/>
          <w:i/>
          <w:color w:val="000000"/>
          <w:sz w:val="28"/>
          <w:szCs w:val="28"/>
        </w:rPr>
        <w:t>Áp</w:t>
      </w:r>
      <w:r>
        <w:rPr>
          <w:rFonts w:asciiTheme="majorHAnsi" w:hAnsiTheme="majorHAnsi" w:cstheme="majorHAnsi"/>
          <w:bCs/>
          <w:i/>
          <w:color w:val="000000"/>
          <w:sz w:val="28"/>
          <w:szCs w:val="28"/>
        </w:rPr>
        <w:t xml:space="preserve"> d</w:t>
      </w:r>
      <w:r w:rsidRPr="006E5FD0">
        <w:rPr>
          <w:rFonts w:asciiTheme="majorHAnsi" w:hAnsiTheme="majorHAnsi" w:cstheme="majorHAnsi"/>
          <w:bCs/>
          <w:i/>
          <w:color w:val="000000"/>
          <w:sz w:val="28"/>
          <w:szCs w:val="28"/>
        </w:rPr>
        <w:t>ụng</w:t>
      </w:r>
      <w:r>
        <w:rPr>
          <w:rFonts w:asciiTheme="majorHAnsi" w:hAnsiTheme="majorHAnsi" w:cstheme="majorHAnsi"/>
          <w:bCs/>
          <w:i/>
          <w:color w:val="000000"/>
          <w:sz w:val="28"/>
          <w:szCs w:val="28"/>
        </w:rPr>
        <w:t xml:space="preserve"> v</w:t>
      </w:r>
      <w:r w:rsidRPr="006E5FD0">
        <w:rPr>
          <w:rFonts w:asciiTheme="majorHAnsi" w:hAnsiTheme="majorHAnsi" w:cstheme="majorHAnsi"/>
          <w:bCs/>
          <w:i/>
          <w:color w:val="000000"/>
          <w:sz w:val="28"/>
          <w:szCs w:val="28"/>
        </w:rPr>
        <w:t>ới</w:t>
      </w:r>
      <w:r>
        <w:rPr>
          <w:rFonts w:asciiTheme="majorHAnsi" w:hAnsiTheme="majorHAnsi" w:cstheme="majorHAnsi"/>
          <w:bCs/>
          <w:i/>
          <w:color w:val="000000"/>
          <w:sz w:val="28"/>
          <w:szCs w:val="28"/>
        </w:rPr>
        <w:t xml:space="preserve"> c</w:t>
      </w:r>
      <w:r w:rsidRPr="006E5FD0">
        <w:rPr>
          <w:rFonts w:asciiTheme="majorHAnsi" w:hAnsiTheme="majorHAnsi" w:cstheme="majorHAnsi"/>
          <w:bCs/>
          <w:i/>
          <w:color w:val="000000"/>
          <w:sz w:val="28"/>
          <w:szCs w:val="28"/>
        </w:rPr>
        <w:t>ô</w:t>
      </w:r>
      <w:r>
        <w:rPr>
          <w:rFonts w:asciiTheme="majorHAnsi" w:hAnsiTheme="majorHAnsi" w:cstheme="majorHAnsi"/>
          <w:bCs/>
          <w:i/>
          <w:color w:val="000000"/>
          <w:sz w:val="28"/>
          <w:szCs w:val="28"/>
        </w:rPr>
        <w:t>ng tr</w:t>
      </w:r>
      <w:r w:rsidRPr="006E5FD0">
        <w:rPr>
          <w:rFonts w:asciiTheme="majorHAnsi" w:hAnsiTheme="majorHAnsi" w:cstheme="majorHAnsi"/>
          <w:bCs/>
          <w:i/>
          <w:color w:val="000000"/>
          <w:sz w:val="28"/>
          <w:szCs w:val="28"/>
        </w:rPr>
        <w:t>ìn</w:t>
      </w:r>
      <w:r>
        <w:rPr>
          <w:rFonts w:asciiTheme="majorHAnsi" w:hAnsiTheme="majorHAnsi" w:cstheme="majorHAnsi"/>
          <w:bCs/>
          <w:i/>
          <w:color w:val="000000"/>
          <w:sz w:val="28"/>
          <w:szCs w:val="28"/>
        </w:rPr>
        <w:t>h đi</w:t>
      </w:r>
      <w:r w:rsidRPr="006E5FD0">
        <w:rPr>
          <w:rFonts w:asciiTheme="majorHAnsi" w:hAnsiTheme="majorHAnsi" w:cstheme="majorHAnsi"/>
          <w:bCs/>
          <w:i/>
          <w:color w:val="000000"/>
          <w:sz w:val="28"/>
          <w:szCs w:val="28"/>
        </w:rPr>
        <w:t>ện</w:t>
      </w:r>
      <w:r>
        <w:rPr>
          <w:rFonts w:asciiTheme="majorHAnsi" w:hAnsiTheme="majorHAnsi" w:cstheme="majorHAnsi"/>
          <w:bCs/>
          <w:i/>
          <w:color w:val="000000"/>
          <w:sz w:val="28"/>
          <w:szCs w:val="28"/>
        </w:rPr>
        <w:t xml:space="preserve"> l</w:t>
      </w:r>
      <w:r w:rsidRPr="006E5FD0">
        <w:rPr>
          <w:rFonts w:asciiTheme="majorHAnsi" w:hAnsiTheme="majorHAnsi" w:cstheme="majorHAnsi"/>
          <w:bCs/>
          <w:i/>
          <w:color w:val="000000"/>
          <w:sz w:val="28"/>
          <w:szCs w:val="28"/>
        </w:rPr>
        <w:t>à</w:t>
      </w:r>
      <w:r>
        <w:rPr>
          <w:rFonts w:asciiTheme="majorHAnsi" w:hAnsiTheme="majorHAnsi" w:cstheme="majorHAnsi"/>
          <w:bCs/>
          <w:i/>
          <w:color w:val="000000"/>
          <w:sz w:val="28"/>
          <w:szCs w:val="28"/>
        </w:rPr>
        <w:t xml:space="preserve"> h</w:t>
      </w:r>
      <w:r w:rsidRPr="006E5FD0">
        <w:rPr>
          <w:rFonts w:asciiTheme="majorHAnsi" w:hAnsiTheme="majorHAnsi" w:cstheme="majorHAnsi"/>
          <w:bCs/>
          <w:i/>
          <w:color w:val="000000"/>
          <w:sz w:val="28"/>
          <w:szCs w:val="28"/>
        </w:rPr>
        <w:t>ạ</w:t>
      </w:r>
      <w:r>
        <w:rPr>
          <w:rFonts w:asciiTheme="majorHAnsi" w:hAnsiTheme="majorHAnsi" w:cstheme="majorHAnsi"/>
          <w:bCs/>
          <w:i/>
          <w:color w:val="000000"/>
          <w:sz w:val="28"/>
          <w:szCs w:val="28"/>
        </w:rPr>
        <w:t xml:space="preserve"> t</w:t>
      </w:r>
      <w:r w:rsidRPr="006E5FD0">
        <w:rPr>
          <w:rFonts w:asciiTheme="majorHAnsi" w:hAnsiTheme="majorHAnsi" w:cstheme="majorHAnsi"/>
          <w:bCs/>
          <w:i/>
          <w:color w:val="000000"/>
          <w:sz w:val="28"/>
          <w:szCs w:val="28"/>
        </w:rPr>
        <w:t>ầng</w:t>
      </w:r>
      <w:r>
        <w:rPr>
          <w:rFonts w:asciiTheme="majorHAnsi" w:hAnsiTheme="majorHAnsi" w:cstheme="majorHAnsi"/>
          <w:bCs/>
          <w:i/>
          <w:color w:val="000000"/>
          <w:sz w:val="28"/>
          <w:szCs w:val="28"/>
        </w:rPr>
        <w:t xml:space="preserve"> k</w:t>
      </w:r>
      <w:r w:rsidRPr="006E5FD0">
        <w:rPr>
          <w:rFonts w:asciiTheme="majorHAnsi" w:hAnsiTheme="majorHAnsi" w:cstheme="majorHAnsi"/>
          <w:bCs/>
          <w:i/>
          <w:color w:val="000000"/>
          <w:sz w:val="28"/>
          <w:szCs w:val="28"/>
        </w:rPr>
        <w:t>ỹ</w:t>
      </w:r>
      <w:r>
        <w:rPr>
          <w:rFonts w:asciiTheme="majorHAnsi" w:hAnsiTheme="majorHAnsi" w:cstheme="majorHAnsi"/>
          <w:bCs/>
          <w:i/>
          <w:color w:val="000000"/>
          <w:sz w:val="28"/>
          <w:szCs w:val="28"/>
        </w:rPr>
        <w:t xml:space="preserve"> thu</w:t>
      </w:r>
      <w:r w:rsidRPr="006E5FD0">
        <w:rPr>
          <w:rFonts w:asciiTheme="majorHAnsi" w:hAnsiTheme="majorHAnsi" w:cstheme="majorHAnsi"/>
          <w:bCs/>
          <w:i/>
          <w:color w:val="000000"/>
          <w:sz w:val="28"/>
          <w:szCs w:val="28"/>
        </w:rPr>
        <w:t>ật</w:t>
      </w:r>
      <w:r>
        <w:rPr>
          <w:rFonts w:asciiTheme="majorHAnsi" w:hAnsiTheme="majorHAnsi" w:cstheme="majorHAnsi"/>
          <w:bCs/>
          <w:i/>
          <w:color w:val="000000"/>
          <w:sz w:val="28"/>
          <w:szCs w:val="28"/>
        </w:rPr>
        <w:t xml:space="preserve"> trong khu đ</w:t>
      </w:r>
      <w:r w:rsidRPr="006E5FD0">
        <w:rPr>
          <w:rFonts w:asciiTheme="majorHAnsi" w:hAnsiTheme="majorHAnsi" w:cstheme="majorHAnsi"/>
          <w:bCs/>
          <w:i/>
          <w:color w:val="000000"/>
          <w:sz w:val="28"/>
          <w:szCs w:val="28"/>
        </w:rPr>
        <w:t>ô</w:t>
      </w:r>
      <w:r>
        <w:rPr>
          <w:rFonts w:asciiTheme="majorHAnsi" w:hAnsiTheme="majorHAnsi" w:cstheme="majorHAnsi"/>
          <w:bCs/>
          <w:i/>
          <w:color w:val="000000"/>
          <w:sz w:val="28"/>
          <w:szCs w:val="28"/>
        </w:rPr>
        <w:t xml:space="preserve"> th</w:t>
      </w:r>
      <w:r w:rsidRPr="006E5FD0">
        <w:rPr>
          <w:rFonts w:asciiTheme="majorHAnsi" w:hAnsiTheme="majorHAnsi" w:cstheme="majorHAnsi"/>
          <w:bCs/>
          <w:i/>
          <w:color w:val="000000"/>
          <w:sz w:val="28"/>
          <w:szCs w:val="28"/>
        </w:rPr>
        <w:t>ị</w:t>
      </w:r>
      <w:r>
        <w:rPr>
          <w:rFonts w:asciiTheme="majorHAnsi" w:hAnsiTheme="majorHAnsi" w:cstheme="majorHAnsi"/>
          <w:bCs/>
          <w:i/>
          <w:color w:val="000000"/>
          <w:sz w:val="28"/>
          <w:szCs w:val="28"/>
        </w:rPr>
        <w:t>, khu d</w:t>
      </w:r>
      <w:r w:rsidRPr="006E5FD0">
        <w:rPr>
          <w:rFonts w:asciiTheme="majorHAnsi" w:hAnsiTheme="majorHAnsi" w:cstheme="majorHAnsi"/>
          <w:bCs/>
          <w:i/>
          <w:color w:val="000000"/>
          <w:sz w:val="28"/>
          <w:szCs w:val="28"/>
        </w:rPr>
        <w:t>â</w:t>
      </w:r>
      <w:r>
        <w:rPr>
          <w:rFonts w:asciiTheme="majorHAnsi" w:hAnsiTheme="majorHAnsi" w:cstheme="majorHAnsi"/>
          <w:bCs/>
          <w:i/>
          <w:color w:val="000000"/>
          <w:sz w:val="28"/>
          <w:szCs w:val="28"/>
        </w:rPr>
        <w:t>n c</w:t>
      </w:r>
      <w:r w:rsidRPr="006E5FD0">
        <w:rPr>
          <w:rFonts w:asciiTheme="majorHAnsi" w:hAnsiTheme="majorHAnsi" w:cstheme="majorHAnsi"/>
          <w:bCs/>
          <w:i/>
          <w:color w:val="000000"/>
          <w:sz w:val="28"/>
          <w:szCs w:val="28"/>
        </w:rPr>
        <w:t>ư</w:t>
      </w:r>
      <w:r>
        <w:rPr>
          <w:rFonts w:asciiTheme="majorHAnsi" w:hAnsiTheme="majorHAnsi" w:cstheme="majorHAnsi"/>
          <w:bCs/>
          <w:i/>
          <w:color w:val="000000"/>
          <w:sz w:val="28"/>
          <w:szCs w:val="28"/>
        </w:rPr>
        <w:t>)</w:t>
      </w:r>
    </w:p>
    <w:p w:rsidR="001379DF" w:rsidRDefault="00AA47B8">
      <w:pPr>
        <w:shd w:val="clear" w:color="auto" w:fill="FFFFFF"/>
        <w:spacing w:before="60" w:after="60"/>
        <w:ind w:firstLine="706"/>
        <w:jc w:val="both"/>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 xml:space="preserve">Căn cứ </w:t>
      </w:r>
      <w:r>
        <w:rPr>
          <w:rFonts w:asciiTheme="majorHAnsi" w:hAnsiTheme="majorHAnsi" w:cstheme="majorHAnsi"/>
          <w:color w:val="000000"/>
          <w:sz w:val="28"/>
          <w:szCs w:val="28"/>
        </w:rPr>
        <w:t xml:space="preserve">Nghị </w:t>
      </w:r>
      <w:r w:rsidRPr="00421290">
        <w:rPr>
          <w:rFonts w:asciiTheme="majorHAnsi" w:hAnsiTheme="majorHAnsi" w:cstheme="majorHAnsi"/>
          <w:color w:val="000000"/>
          <w:sz w:val="28"/>
          <w:szCs w:val="28"/>
          <w:lang w:val="vi-VN"/>
        </w:rPr>
        <w:t>định số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w:t>
      </w:r>
      <w:r>
        <w:rPr>
          <w:rFonts w:asciiTheme="majorHAnsi" w:hAnsiTheme="majorHAnsi" w:cstheme="majorHAnsi"/>
          <w:color w:val="000000"/>
          <w:sz w:val="28"/>
          <w:szCs w:val="28"/>
        </w:rPr>
        <w:t>NĐ-CP</w:t>
      </w:r>
      <w:r w:rsidRPr="00421290">
        <w:rPr>
          <w:rFonts w:asciiTheme="majorHAnsi" w:hAnsiTheme="majorHAnsi" w:cstheme="majorHAnsi"/>
          <w:color w:val="000000"/>
          <w:sz w:val="28"/>
          <w:szCs w:val="28"/>
          <w:lang w:val="vi-VN"/>
        </w:rPr>
        <w:t xml:space="preserve"> ngày </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 xml:space="preserve"> của Chính phủ quy định </w:t>
      </w:r>
      <w:r>
        <w:rPr>
          <w:rFonts w:asciiTheme="majorHAnsi" w:hAnsiTheme="majorHAnsi" w:cstheme="majorHAnsi"/>
          <w:color w:val="000000"/>
          <w:sz w:val="28"/>
          <w:szCs w:val="28"/>
        </w:rPr>
        <w:t xml:space="preserve">việc chuyển giao </w:t>
      </w:r>
      <w:r w:rsidRPr="00421290">
        <w:rPr>
          <w:rFonts w:asciiTheme="majorHAnsi" w:hAnsiTheme="majorHAnsi" w:cstheme="majorHAnsi"/>
          <w:color w:val="000000"/>
          <w:sz w:val="28"/>
          <w:szCs w:val="28"/>
          <w:lang w:val="vi-VN"/>
        </w:rPr>
        <w:t xml:space="preserve">công trình điện </w:t>
      </w:r>
      <w:r>
        <w:rPr>
          <w:rFonts w:asciiTheme="majorHAnsi" w:hAnsiTheme="majorHAnsi" w:cstheme="majorHAnsi"/>
          <w:color w:val="000000"/>
          <w:sz w:val="28"/>
          <w:szCs w:val="28"/>
        </w:rPr>
        <w:t>là tài sản công</w:t>
      </w:r>
      <w:r w:rsidRPr="00421290">
        <w:rPr>
          <w:rFonts w:asciiTheme="majorHAnsi" w:hAnsiTheme="majorHAnsi" w:cstheme="majorHAnsi"/>
          <w:color w:val="000000"/>
          <w:sz w:val="28"/>
          <w:szCs w:val="28"/>
          <w:lang w:val="vi-VN"/>
        </w:rPr>
        <w:t xml:space="preserve"> sang Tập đoàn Điện </w:t>
      </w:r>
      <w:r w:rsidRPr="00421290">
        <w:rPr>
          <w:rFonts w:asciiTheme="majorHAnsi" w:hAnsiTheme="majorHAnsi" w:cstheme="majorHAnsi"/>
          <w:color w:val="000000"/>
          <w:sz w:val="28"/>
          <w:szCs w:val="28"/>
        </w:rPr>
        <w:t>l</w:t>
      </w:r>
      <w:r w:rsidRPr="00421290">
        <w:rPr>
          <w:rFonts w:asciiTheme="majorHAnsi" w:hAnsiTheme="majorHAnsi" w:cstheme="majorHAnsi"/>
          <w:color w:val="000000"/>
          <w:sz w:val="28"/>
          <w:szCs w:val="28"/>
          <w:lang w:val="vi-VN"/>
        </w:rPr>
        <w:t>ực Việt Nam quản lý;</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Hôm nay, ngày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 chúng tôi gồm:</w:t>
      </w:r>
    </w:p>
    <w:p w:rsidR="001379DF" w:rsidRDefault="00AA47B8">
      <w:pPr>
        <w:shd w:val="clear" w:color="auto" w:fill="FFFFFF"/>
        <w:spacing w:before="60" w:after="60"/>
        <w:ind w:firstLine="706"/>
        <w:jc w:val="both"/>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A- Đại diện </w:t>
      </w:r>
      <w:r w:rsidR="00142682">
        <w:rPr>
          <w:rFonts w:asciiTheme="majorHAnsi" w:hAnsiTheme="majorHAnsi" w:cstheme="majorHAnsi"/>
          <w:b/>
          <w:bCs/>
          <w:color w:val="000000"/>
          <w:sz w:val="28"/>
          <w:szCs w:val="28"/>
        </w:rPr>
        <w:t>B</w:t>
      </w:r>
      <w:r w:rsidR="00142682" w:rsidRPr="00142682">
        <w:rPr>
          <w:rFonts w:asciiTheme="majorHAnsi" w:hAnsiTheme="majorHAnsi" w:cstheme="majorHAnsi"/>
          <w:b/>
          <w:bCs/>
          <w:color w:val="000000"/>
          <w:sz w:val="28"/>
          <w:szCs w:val="28"/>
        </w:rPr>
        <w:t>ê</w:t>
      </w:r>
      <w:r w:rsidR="00142682">
        <w:rPr>
          <w:rFonts w:asciiTheme="majorHAnsi" w:hAnsiTheme="majorHAnsi" w:cstheme="majorHAnsi"/>
          <w:b/>
          <w:bCs/>
          <w:color w:val="000000"/>
          <w:sz w:val="28"/>
          <w:szCs w:val="28"/>
        </w:rPr>
        <w:t>n giao - C</w:t>
      </w:r>
      <w:r>
        <w:rPr>
          <w:rFonts w:asciiTheme="majorHAnsi" w:hAnsiTheme="majorHAnsi" w:cstheme="majorHAnsi"/>
          <w:b/>
          <w:bCs/>
          <w:color w:val="000000"/>
          <w:sz w:val="28"/>
          <w:szCs w:val="28"/>
        </w:rPr>
        <w:t>h</w:t>
      </w:r>
      <w:r w:rsidRPr="00AA47B8">
        <w:rPr>
          <w:rFonts w:asciiTheme="majorHAnsi" w:hAnsiTheme="majorHAnsi" w:cstheme="majorHAnsi"/>
          <w:b/>
          <w:bCs/>
          <w:color w:val="000000"/>
          <w:sz w:val="28"/>
          <w:szCs w:val="28"/>
        </w:rPr>
        <w:t>ủ</w:t>
      </w:r>
      <w:r>
        <w:rPr>
          <w:rFonts w:asciiTheme="majorHAnsi" w:hAnsiTheme="majorHAnsi" w:cstheme="majorHAnsi"/>
          <w:b/>
          <w:bCs/>
          <w:color w:val="000000"/>
          <w:sz w:val="28"/>
          <w:szCs w:val="28"/>
        </w:rPr>
        <w:t xml:space="preserve"> đ</w:t>
      </w:r>
      <w:r w:rsidRPr="00AA47B8">
        <w:rPr>
          <w:rFonts w:asciiTheme="majorHAnsi" w:hAnsiTheme="majorHAnsi" w:cstheme="majorHAnsi"/>
          <w:b/>
          <w:bCs/>
          <w:color w:val="000000"/>
          <w:sz w:val="28"/>
          <w:szCs w:val="28"/>
        </w:rPr>
        <w:t>ầ</w:t>
      </w:r>
      <w:r>
        <w:rPr>
          <w:rFonts w:asciiTheme="majorHAnsi" w:hAnsiTheme="majorHAnsi" w:cstheme="majorHAnsi"/>
          <w:b/>
          <w:bCs/>
          <w:color w:val="000000"/>
          <w:sz w:val="28"/>
          <w:szCs w:val="28"/>
        </w:rPr>
        <w:t>u t</w:t>
      </w:r>
      <w:r w:rsidRPr="00AA47B8">
        <w:rPr>
          <w:rFonts w:asciiTheme="majorHAnsi" w:hAnsiTheme="majorHAnsi" w:cstheme="majorHAnsi"/>
          <w:b/>
          <w:bCs/>
          <w:color w:val="000000"/>
          <w:sz w:val="28"/>
          <w:szCs w:val="28"/>
        </w:rPr>
        <w:t>ư</w:t>
      </w:r>
      <w:r>
        <w:rPr>
          <w:rFonts w:asciiTheme="majorHAnsi" w:hAnsiTheme="majorHAnsi" w:cstheme="majorHAnsi"/>
          <w:b/>
          <w:bCs/>
          <w:color w:val="000000"/>
          <w:sz w:val="28"/>
          <w:szCs w:val="28"/>
        </w:rPr>
        <w:t xml:space="preserve"> khu đ</w:t>
      </w:r>
      <w:r w:rsidRPr="00AA47B8">
        <w:rPr>
          <w:rFonts w:asciiTheme="majorHAnsi" w:hAnsiTheme="majorHAnsi" w:cstheme="majorHAnsi"/>
          <w:b/>
          <w:bCs/>
          <w:color w:val="000000"/>
          <w:sz w:val="28"/>
          <w:szCs w:val="28"/>
        </w:rPr>
        <w:t>ô</w:t>
      </w:r>
      <w:r>
        <w:rPr>
          <w:rFonts w:asciiTheme="majorHAnsi" w:hAnsiTheme="majorHAnsi" w:cstheme="majorHAnsi"/>
          <w:b/>
          <w:bCs/>
          <w:color w:val="000000"/>
          <w:sz w:val="28"/>
          <w:szCs w:val="28"/>
        </w:rPr>
        <w:t xml:space="preserve"> th</w:t>
      </w:r>
      <w:r w:rsidRPr="00AA47B8">
        <w:rPr>
          <w:rFonts w:asciiTheme="majorHAnsi" w:hAnsiTheme="majorHAnsi" w:cstheme="majorHAnsi"/>
          <w:b/>
          <w:bCs/>
          <w:color w:val="000000"/>
          <w:sz w:val="28"/>
          <w:szCs w:val="28"/>
        </w:rPr>
        <w:t>ị</w:t>
      </w:r>
      <w:r>
        <w:rPr>
          <w:rFonts w:asciiTheme="majorHAnsi" w:hAnsiTheme="majorHAnsi" w:cstheme="majorHAnsi"/>
          <w:b/>
          <w:bCs/>
          <w:color w:val="000000"/>
          <w:sz w:val="28"/>
          <w:szCs w:val="28"/>
        </w:rPr>
        <w:t>, khu d</w:t>
      </w:r>
      <w:r w:rsidRPr="00AA47B8">
        <w:rPr>
          <w:rFonts w:asciiTheme="majorHAnsi" w:hAnsiTheme="majorHAnsi" w:cstheme="majorHAnsi"/>
          <w:b/>
          <w:bCs/>
          <w:color w:val="000000"/>
          <w:sz w:val="28"/>
          <w:szCs w:val="28"/>
        </w:rPr>
        <w:t>â</w:t>
      </w:r>
      <w:r>
        <w:rPr>
          <w:rFonts w:asciiTheme="majorHAnsi" w:hAnsiTheme="majorHAnsi" w:cstheme="majorHAnsi"/>
          <w:b/>
          <w:bCs/>
          <w:color w:val="000000"/>
          <w:sz w:val="28"/>
          <w:szCs w:val="28"/>
        </w:rPr>
        <w:t>n c</w:t>
      </w:r>
      <w:r w:rsidRPr="00AA47B8">
        <w:rPr>
          <w:rFonts w:asciiTheme="majorHAnsi" w:hAnsiTheme="majorHAnsi" w:cstheme="majorHAnsi"/>
          <w:b/>
          <w:bCs/>
          <w:color w:val="000000"/>
          <w:sz w:val="28"/>
          <w:szCs w:val="28"/>
        </w:rPr>
        <w:t>ư</w:t>
      </w:r>
      <w:r>
        <w:rPr>
          <w:rFonts w:asciiTheme="majorHAnsi" w:hAnsiTheme="majorHAnsi" w:cstheme="majorHAnsi"/>
          <w:b/>
          <w:bCs/>
          <w:color w:val="000000"/>
          <w:sz w:val="28"/>
          <w:szCs w:val="28"/>
        </w:rPr>
        <w:t>:</w:t>
      </w:r>
      <w:r w:rsidR="00142682">
        <w:rPr>
          <w:rFonts w:asciiTheme="majorHAnsi" w:hAnsiTheme="majorHAnsi" w:cstheme="majorHAnsi"/>
          <w:b/>
          <w:bCs/>
          <w:color w:val="000000"/>
          <w:sz w:val="28"/>
          <w:szCs w:val="28"/>
        </w:rPr>
        <w:t xml:space="preserve"> </w:t>
      </w:r>
      <w:r w:rsidR="00142682">
        <w:rPr>
          <w:rFonts w:asciiTheme="majorHAnsi" w:hAnsiTheme="majorHAnsi" w:cstheme="majorHAnsi"/>
          <w:color w:val="000000"/>
          <w:sz w:val="28"/>
          <w:szCs w:val="28"/>
        </w:rPr>
        <w:t>……</w:t>
      </w:r>
      <w:r w:rsidR="009B22F0">
        <w:rPr>
          <w:rFonts w:asciiTheme="majorHAnsi" w:hAnsiTheme="majorHAnsi" w:cstheme="majorHAnsi"/>
          <w:color w:val="000000"/>
          <w:sz w:val="28"/>
          <w:szCs w:val="28"/>
        </w:rPr>
        <w:t>……..</w:t>
      </w:r>
      <w:r>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jc w:val="both"/>
        <w:rPr>
          <w:rFonts w:asciiTheme="majorHAnsi" w:hAnsiTheme="majorHAnsi" w:cstheme="majorHAnsi"/>
          <w:bCs/>
          <w:color w:val="000000"/>
          <w:sz w:val="28"/>
          <w:szCs w:val="28"/>
        </w:rPr>
      </w:pPr>
      <w:r w:rsidRPr="00421290">
        <w:rPr>
          <w:rFonts w:asciiTheme="majorHAnsi" w:hAnsiTheme="majorHAnsi" w:cstheme="majorHAnsi"/>
          <w:b/>
          <w:bCs/>
          <w:color w:val="000000"/>
          <w:sz w:val="28"/>
          <w:szCs w:val="28"/>
          <w:lang w:val="vi-VN"/>
        </w:rPr>
        <w:t xml:space="preserve">B- </w:t>
      </w:r>
      <w:r w:rsidRPr="00AA47B8">
        <w:rPr>
          <w:rFonts w:asciiTheme="majorHAnsi" w:hAnsiTheme="majorHAnsi" w:cstheme="majorHAnsi"/>
          <w:b/>
          <w:bCs/>
          <w:color w:val="000000"/>
          <w:sz w:val="28"/>
          <w:szCs w:val="28"/>
          <w:lang w:val="vi-VN"/>
        </w:rPr>
        <w:t>Đại</w:t>
      </w:r>
      <w:r>
        <w:rPr>
          <w:rFonts w:asciiTheme="majorHAnsi" w:hAnsiTheme="majorHAnsi" w:cstheme="majorHAnsi"/>
          <w:b/>
          <w:bCs/>
          <w:color w:val="000000"/>
          <w:sz w:val="28"/>
          <w:szCs w:val="28"/>
        </w:rPr>
        <w:t xml:space="preserve"> di</w:t>
      </w:r>
      <w:r w:rsidRPr="00AA47B8">
        <w:rPr>
          <w:rFonts w:asciiTheme="majorHAnsi" w:hAnsiTheme="majorHAnsi" w:cstheme="majorHAnsi"/>
          <w:b/>
          <w:bCs/>
          <w:color w:val="000000"/>
          <w:sz w:val="28"/>
          <w:szCs w:val="28"/>
        </w:rPr>
        <w:t>ện</w:t>
      </w:r>
      <w:r>
        <w:rPr>
          <w:rFonts w:asciiTheme="majorHAnsi" w:hAnsiTheme="majorHAnsi" w:cstheme="majorHAnsi"/>
          <w:b/>
          <w:bCs/>
          <w:color w:val="000000"/>
          <w:sz w:val="28"/>
          <w:szCs w:val="28"/>
        </w:rPr>
        <w:t xml:space="preserve"> c</w:t>
      </w:r>
      <w:r w:rsidRPr="00AA47B8">
        <w:rPr>
          <w:rFonts w:asciiTheme="majorHAnsi" w:hAnsiTheme="majorHAnsi" w:cstheme="majorHAnsi"/>
          <w:b/>
          <w:bCs/>
          <w:color w:val="000000"/>
          <w:sz w:val="28"/>
          <w:szCs w:val="28"/>
        </w:rPr>
        <w:t>ơ</w:t>
      </w:r>
      <w:r>
        <w:rPr>
          <w:rFonts w:asciiTheme="majorHAnsi" w:hAnsiTheme="majorHAnsi" w:cstheme="majorHAnsi"/>
          <w:b/>
          <w:bCs/>
          <w:color w:val="000000"/>
          <w:sz w:val="28"/>
          <w:szCs w:val="28"/>
        </w:rPr>
        <w:t xml:space="preserve"> quan nh</w:t>
      </w:r>
      <w:r w:rsidRPr="00AA47B8">
        <w:rPr>
          <w:rFonts w:asciiTheme="majorHAnsi" w:hAnsiTheme="majorHAnsi" w:cstheme="majorHAnsi"/>
          <w:b/>
          <w:bCs/>
          <w:color w:val="000000"/>
          <w:sz w:val="28"/>
          <w:szCs w:val="28"/>
        </w:rPr>
        <w:t>ận</w:t>
      </w:r>
      <w:r>
        <w:rPr>
          <w:rFonts w:asciiTheme="majorHAnsi" w:hAnsiTheme="majorHAnsi" w:cstheme="majorHAnsi"/>
          <w:b/>
          <w:bCs/>
          <w:color w:val="000000"/>
          <w:sz w:val="28"/>
          <w:szCs w:val="28"/>
        </w:rPr>
        <w:t xml:space="preserve"> b</w:t>
      </w:r>
      <w:r w:rsidRPr="00AA47B8">
        <w:rPr>
          <w:rFonts w:asciiTheme="majorHAnsi" w:hAnsiTheme="majorHAnsi" w:cstheme="majorHAnsi"/>
          <w:b/>
          <w:bCs/>
          <w:color w:val="000000"/>
          <w:sz w:val="28"/>
          <w:szCs w:val="28"/>
        </w:rPr>
        <w:t>àn</w:t>
      </w:r>
      <w:r>
        <w:rPr>
          <w:rFonts w:asciiTheme="majorHAnsi" w:hAnsiTheme="majorHAnsi" w:cstheme="majorHAnsi"/>
          <w:b/>
          <w:bCs/>
          <w:color w:val="000000"/>
          <w:sz w:val="28"/>
          <w:szCs w:val="28"/>
        </w:rPr>
        <w:t xml:space="preserve"> giao h</w:t>
      </w:r>
      <w:r w:rsidRPr="00AA47B8">
        <w:rPr>
          <w:rFonts w:asciiTheme="majorHAnsi" w:hAnsiTheme="majorHAnsi" w:cstheme="majorHAnsi"/>
          <w:b/>
          <w:bCs/>
          <w:color w:val="000000"/>
          <w:sz w:val="28"/>
          <w:szCs w:val="28"/>
        </w:rPr>
        <w:t>ạ</w:t>
      </w:r>
      <w:r>
        <w:rPr>
          <w:rFonts w:asciiTheme="majorHAnsi" w:hAnsiTheme="majorHAnsi" w:cstheme="majorHAnsi"/>
          <w:b/>
          <w:bCs/>
          <w:color w:val="000000"/>
          <w:sz w:val="28"/>
          <w:szCs w:val="28"/>
        </w:rPr>
        <w:t xml:space="preserve"> t</w:t>
      </w:r>
      <w:r w:rsidRPr="00AA47B8">
        <w:rPr>
          <w:rFonts w:asciiTheme="majorHAnsi" w:hAnsiTheme="majorHAnsi" w:cstheme="majorHAnsi"/>
          <w:b/>
          <w:bCs/>
          <w:color w:val="000000"/>
          <w:sz w:val="28"/>
          <w:szCs w:val="28"/>
        </w:rPr>
        <w:t>ầng</w:t>
      </w:r>
      <w:r>
        <w:rPr>
          <w:rFonts w:asciiTheme="majorHAnsi" w:hAnsiTheme="majorHAnsi" w:cstheme="majorHAnsi"/>
          <w:b/>
          <w:bCs/>
          <w:color w:val="000000"/>
          <w:sz w:val="28"/>
          <w:szCs w:val="28"/>
        </w:rPr>
        <w:t xml:space="preserve"> k</w:t>
      </w:r>
      <w:r w:rsidRPr="00AA47B8">
        <w:rPr>
          <w:rFonts w:asciiTheme="majorHAnsi" w:hAnsiTheme="majorHAnsi" w:cstheme="majorHAnsi"/>
          <w:b/>
          <w:bCs/>
          <w:color w:val="000000"/>
          <w:sz w:val="28"/>
          <w:szCs w:val="28"/>
        </w:rPr>
        <w:t>ỹ</w:t>
      </w:r>
      <w:r>
        <w:rPr>
          <w:rFonts w:asciiTheme="majorHAnsi" w:hAnsiTheme="majorHAnsi" w:cstheme="majorHAnsi"/>
          <w:b/>
          <w:bCs/>
          <w:color w:val="000000"/>
          <w:sz w:val="28"/>
          <w:szCs w:val="28"/>
        </w:rPr>
        <w:t xml:space="preserve"> thu</w:t>
      </w:r>
      <w:r w:rsidRPr="00AA47B8">
        <w:rPr>
          <w:rFonts w:asciiTheme="majorHAnsi" w:hAnsiTheme="majorHAnsi" w:cstheme="majorHAnsi"/>
          <w:b/>
          <w:bCs/>
          <w:color w:val="000000"/>
          <w:sz w:val="28"/>
          <w:szCs w:val="28"/>
        </w:rPr>
        <w:t>ật</w:t>
      </w:r>
      <w:r>
        <w:rPr>
          <w:rFonts w:asciiTheme="majorHAnsi" w:hAnsiTheme="majorHAnsi" w:cstheme="majorHAnsi"/>
          <w:b/>
          <w:bCs/>
          <w:color w:val="000000"/>
          <w:sz w:val="28"/>
          <w:szCs w:val="28"/>
        </w:rPr>
        <w:t xml:space="preserve"> khu </w:t>
      </w:r>
      <w:r w:rsidRPr="00AA47B8">
        <w:rPr>
          <w:rFonts w:asciiTheme="majorHAnsi" w:hAnsiTheme="majorHAnsi" w:cstheme="majorHAnsi"/>
          <w:b/>
          <w:bCs/>
          <w:color w:val="000000"/>
          <w:sz w:val="28"/>
          <w:szCs w:val="28"/>
        </w:rPr>
        <w:t>đô</w:t>
      </w:r>
      <w:r>
        <w:rPr>
          <w:rFonts w:asciiTheme="majorHAnsi" w:hAnsiTheme="majorHAnsi" w:cstheme="majorHAnsi"/>
          <w:b/>
          <w:bCs/>
          <w:color w:val="000000"/>
          <w:sz w:val="28"/>
          <w:szCs w:val="28"/>
        </w:rPr>
        <w:t xml:space="preserve"> th</w:t>
      </w:r>
      <w:r w:rsidRPr="00AA47B8">
        <w:rPr>
          <w:rFonts w:asciiTheme="majorHAnsi" w:hAnsiTheme="majorHAnsi" w:cstheme="majorHAnsi"/>
          <w:b/>
          <w:bCs/>
          <w:color w:val="000000"/>
          <w:sz w:val="28"/>
          <w:szCs w:val="28"/>
        </w:rPr>
        <w:t>ị</w:t>
      </w:r>
      <w:r>
        <w:rPr>
          <w:rFonts w:asciiTheme="majorHAnsi" w:hAnsiTheme="majorHAnsi" w:cstheme="majorHAnsi"/>
          <w:b/>
          <w:bCs/>
          <w:color w:val="000000"/>
          <w:sz w:val="28"/>
          <w:szCs w:val="28"/>
        </w:rPr>
        <w:t>, khu d</w:t>
      </w:r>
      <w:r w:rsidRPr="00AA47B8">
        <w:rPr>
          <w:rFonts w:asciiTheme="majorHAnsi" w:hAnsiTheme="majorHAnsi" w:cstheme="majorHAnsi"/>
          <w:b/>
          <w:bCs/>
          <w:color w:val="000000"/>
          <w:sz w:val="28"/>
          <w:szCs w:val="28"/>
        </w:rPr>
        <w:t>â</w:t>
      </w:r>
      <w:r>
        <w:rPr>
          <w:rFonts w:asciiTheme="majorHAnsi" w:hAnsiTheme="majorHAnsi" w:cstheme="majorHAnsi"/>
          <w:b/>
          <w:bCs/>
          <w:color w:val="000000"/>
          <w:sz w:val="28"/>
          <w:szCs w:val="28"/>
        </w:rPr>
        <w:t>n c</w:t>
      </w:r>
      <w:r w:rsidRPr="00AA47B8">
        <w:rPr>
          <w:rFonts w:asciiTheme="majorHAnsi" w:hAnsiTheme="majorHAnsi" w:cstheme="majorHAnsi"/>
          <w:b/>
          <w:bCs/>
          <w:color w:val="000000"/>
          <w:sz w:val="28"/>
          <w:szCs w:val="28"/>
        </w:rPr>
        <w:t>ư</w:t>
      </w:r>
      <w:r>
        <w:rPr>
          <w:rFonts w:asciiTheme="majorHAnsi" w:hAnsiTheme="majorHAnsi" w:cstheme="majorHAnsi"/>
          <w:b/>
          <w:bCs/>
          <w:color w:val="000000"/>
          <w:sz w:val="28"/>
          <w:szCs w:val="28"/>
        </w:rPr>
        <w:t xml:space="preserve">: </w:t>
      </w:r>
      <w:r w:rsidRPr="005C33D6">
        <w:rPr>
          <w:rFonts w:asciiTheme="majorHAnsi" w:hAnsiTheme="majorHAnsi" w:cstheme="majorHAnsi"/>
          <w:color w:val="000000"/>
          <w:sz w:val="28"/>
          <w:szCs w:val="28"/>
        </w:rPr>
        <w:t>......................................................................................................................</w:t>
      </w:r>
      <w:r>
        <w:rPr>
          <w:rFonts w:asciiTheme="majorHAnsi" w:hAnsiTheme="majorHAnsi" w:cstheme="majorHAnsi"/>
          <w:color w:val="000000"/>
          <w:sz w:val="28"/>
          <w:szCs w:val="28"/>
        </w:rPr>
        <w:t>........</w:t>
      </w:r>
      <w:r w:rsidRPr="005C33D6">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Pr>
          <w:rFonts w:asciiTheme="majorHAnsi" w:hAnsiTheme="majorHAnsi" w:cstheme="majorHAnsi"/>
          <w:b/>
          <w:bCs/>
          <w:color w:val="000000"/>
          <w:sz w:val="28"/>
          <w:szCs w:val="28"/>
        </w:rPr>
        <w:t xml:space="preserve">C- </w:t>
      </w:r>
      <w:r w:rsidRPr="00421290">
        <w:rPr>
          <w:rFonts w:asciiTheme="majorHAnsi" w:hAnsiTheme="majorHAnsi" w:cstheme="majorHAnsi"/>
          <w:b/>
          <w:bCs/>
          <w:color w:val="000000"/>
          <w:sz w:val="28"/>
          <w:szCs w:val="28"/>
          <w:lang w:val="vi-VN"/>
        </w:rPr>
        <w:t xml:space="preserve">Đại diện </w:t>
      </w:r>
      <w:r w:rsidR="00142682">
        <w:rPr>
          <w:rFonts w:asciiTheme="majorHAnsi" w:hAnsiTheme="majorHAnsi" w:cstheme="majorHAnsi"/>
          <w:b/>
          <w:bCs/>
          <w:color w:val="000000"/>
          <w:sz w:val="28"/>
          <w:szCs w:val="28"/>
        </w:rPr>
        <w:t>B</w:t>
      </w:r>
      <w:r w:rsidR="00142682" w:rsidRPr="00142682">
        <w:rPr>
          <w:rFonts w:asciiTheme="majorHAnsi" w:hAnsiTheme="majorHAnsi" w:cstheme="majorHAnsi"/>
          <w:b/>
          <w:bCs/>
          <w:color w:val="000000"/>
          <w:sz w:val="28"/>
          <w:szCs w:val="28"/>
        </w:rPr>
        <w:t>ê</w:t>
      </w:r>
      <w:r w:rsidR="00142682">
        <w:rPr>
          <w:rFonts w:asciiTheme="majorHAnsi" w:hAnsiTheme="majorHAnsi" w:cstheme="majorHAnsi"/>
          <w:b/>
          <w:bCs/>
          <w:color w:val="000000"/>
          <w:sz w:val="28"/>
          <w:szCs w:val="28"/>
        </w:rPr>
        <w:t>n nh</w:t>
      </w:r>
      <w:r w:rsidR="00142682" w:rsidRPr="00142682">
        <w:rPr>
          <w:rFonts w:asciiTheme="majorHAnsi" w:hAnsiTheme="majorHAnsi" w:cstheme="majorHAnsi"/>
          <w:b/>
          <w:bCs/>
          <w:color w:val="000000"/>
          <w:sz w:val="28"/>
          <w:szCs w:val="28"/>
        </w:rPr>
        <w:t>ận</w:t>
      </w:r>
      <w:r w:rsidR="00142682">
        <w:rPr>
          <w:rFonts w:asciiTheme="majorHAnsi" w:hAnsiTheme="majorHAnsi" w:cstheme="majorHAnsi"/>
          <w:b/>
          <w:bCs/>
          <w:color w:val="000000"/>
          <w:sz w:val="28"/>
          <w:szCs w:val="28"/>
        </w:rPr>
        <w:t xml:space="preserve"> - </w:t>
      </w:r>
      <w:r w:rsidR="00112F3F">
        <w:rPr>
          <w:rFonts w:asciiTheme="majorHAnsi" w:hAnsiTheme="majorHAnsi" w:cstheme="majorHAnsi"/>
          <w:b/>
          <w:bCs/>
          <w:color w:val="000000"/>
          <w:sz w:val="28"/>
          <w:szCs w:val="28"/>
        </w:rPr>
        <w:t>Đơn vị điện lực</w:t>
      </w:r>
      <w:r w:rsidRPr="00421290">
        <w:rPr>
          <w:rFonts w:asciiTheme="majorHAnsi" w:hAnsiTheme="majorHAnsi" w:cstheme="majorHAnsi"/>
          <w:b/>
          <w:bCs/>
          <w:color w:val="000000"/>
          <w:sz w:val="28"/>
          <w:szCs w:val="28"/>
          <w:lang w:val="vi-VN"/>
        </w:rPr>
        <w:t>:</w:t>
      </w:r>
      <w:r>
        <w:rPr>
          <w:rFonts w:asciiTheme="majorHAnsi" w:hAnsiTheme="majorHAnsi" w:cstheme="majorHAnsi"/>
          <w:b/>
          <w:bCs/>
          <w:color w:val="000000"/>
          <w:sz w:val="28"/>
          <w:szCs w:val="28"/>
        </w:rPr>
        <w:t xml:space="preserve"> </w:t>
      </w:r>
      <w:r w:rsidRPr="00421290">
        <w:rPr>
          <w:rFonts w:asciiTheme="majorHAnsi" w:hAnsiTheme="majorHAnsi" w:cstheme="majorHAnsi"/>
          <w:bCs/>
          <w:color w:val="000000"/>
          <w:sz w:val="28"/>
          <w:szCs w:val="28"/>
        </w:rPr>
        <w:t>……………</w:t>
      </w:r>
      <w:r>
        <w:rPr>
          <w:rFonts w:asciiTheme="majorHAnsi" w:hAnsiTheme="majorHAnsi" w:cstheme="majorHAnsi"/>
          <w:bCs/>
          <w:color w:val="000000"/>
          <w:sz w:val="28"/>
          <w:szCs w:val="28"/>
        </w:rPr>
        <w:t>………………</w:t>
      </w:r>
      <w:r w:rsidR="00142682">
        <w:rPr>
          <w:rFonts w:asciiTheme="majorHAnsi" w:hAnsiTheme="majorHAnsi" w:cstheme="majorHAnsi"/>
          <w:bCs/>
          <w:color w:val="000000"/>
          <w:sz w:val="28"/>
          <w:szCs w:val="28"/>
        </w:rPr>
        <w:t>….</w:t>
      </w:r>
      <w:r>
        <w:rPr>
          <w:rFonts w:asciiTheme="majorHAnsi" w:hAnsiTheme="majorHAnsi" w:cstheme="majorHAnsi"/>
          <w:bCs/>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B26656">
      <w:pPr>
        <w:shd w:val="clear" w:color="auto" w:fill="FFFFFF"/>
        <w:spacing w:before="60" w:after="60"/>
        <w:ind w:firstLine="706"/>
        <w:rPr>
          <w:rFonts w:asciiTheme="majorHAnsi" w:hAnsiTheme="majorHAnsi" w:cstheme="majorHAnsi"/>
          <w:color w:val="000000"/>
          <w:sz w:val="28"/>
          <w:szCs w:val="28"/>
        </w:rPr>
      </w:pPr>
      <w:r>
        <w:rPr>
          <w:rFonts w:asciiTheme="majorHAnsi" w:hAnsiTheme="majorHAnsi" w:cstheme="majorHAnsi"/>
          <w:b/>
          <w:bCs/>
          <w:color w:val="000000"/>
          <w:sz w:val="28"/>
          <w:szCs w:val="28"/>
        </w:rPr>
        <w:t xml:space="preserve">D- </w:t>
      </w:r>
      <w:r w:rsidRPr="00421290">
        <w:rPr>
          <w:rFonts w:asciiTheme="majorHAnsi" w:hAnsiTheme="majorHAnsi" w:cstheme="majorHAnsi"/>
          <w:b/>
          <w:bCs/>
          <w:color w:val="000000"/>
          <w:sz w:val="28"/>
          <w:szCs w:val="28"/>
          <w:lang w:val="vi-VN"/>
        </w:rPr>
        <w:t xml:space="preserve">Đại diện </w:t>
      </w:r>
      <w:r>
        <w:rPr>
          <w:rFonts w:asciiTheme="majorHAnsi" w:hAnsiTheme="majorHAnsi" w:cstheme="majorHAnsi"/>
          <w:b/>
          <w:bCs/>
          <w:color w:val="000000"/>
          <w:sz w:val="28"/>
          <w:szCs w:val="28"/>
        </w:rPr>
        <w:t>cơ quan quản lý về công thương</w:t>
      </w:r>
      <w:r>
        <w:rPr>
          <w:rStyle w:val="FootnoteReference"/>
          <w:rFonts w:asciiTheme="majorHAnsi" w:hAnsiTheme="majorHAnsi" w:cstheme="majorHAnsi"/>
          <w:b/>
          <w:bCs/>
          <w:color w:val="000000"/>
          <w:sz w:val="28"/>
          <w:szCs w:val="28"/>
        </w:rPr>
        <w:footnoteReference w:id="2"/>
      </w:r>
      <w:proofErr w:type="gramStart"/>
      <w:r w:rsidRPr="00421290">
        <w:rPr>
          <w:rFonts w:asciiTheme="majorHAnsi" w:hAnsiTheme="majorHAnsi" w:cstheme="majorHAnsi"/>
          <w:b/>
          <w:bCs/>
          <w:color w:val="000000"/>
          <w:sz w:val="28"/>
          <w:szCs w:val="28"/>
          <w:lang w:val="vi-VN"/>
        </w:rPr>
        <w:t>:</w:t>
      </w:r>
      <w:r>
        <w:rPr>
          <w:rFonts w:asciiTheme="majorHAnsi" w:hAnsiTheme="majorHAnsi" w:cstheme="majorHAnsi"/>
          <w:b/>
          <w:bCs/>
          <w:color w:val="000000"/>
          <w:sz w:val="28"/>
          <w:szCs w:val="28"/>
        </w:rPr>
        <w:t xml:space="preserve"> </w:t>
      </w:r>
      <w:r w:rsidR="00DC6FC8" w:rsidRPr="00DC6FC8">
        <w:rPr>
          <w:rFonts w:asciiTheme="majorHAnsi" w:hAnsiTheme="majorHAnsi" w:cstheme="majorHAnsi"/>
          <w:color w:val="000000"/>
          <w:sz w:val="28"/>
          <w:szCs w:val="28"/>
        </w:rPr>
        <w:t>.</w:t>
      </w:r>
      <w:proofErr w:type="gramEnd"/>
      <w:r w:rsidRPr="00421290">
        <w:rPr>
          <w:rFonts w:asciiTheme="majorHAnsi" w:hAnsiTheme="majorHAnsi" w:cstheme="majorHAnsi"/>
          <w:bCs/>
          <w:color w:val="000000"/>
          <w:sz w:val="28"/>
          <w:szCs w:val="28"/>
        </w:rPr>
        <w:t>………</w:t>
      </w:r>
      <w:r>
        <w:rPr>
          <w:rFonts w:asciiTheme="majorHAnsi" w:hAnsiTheme="majorHAnsi" w:cstheme="majorHAnsi"/>
          <w:bCs/>
          <w:color w:val="000000"/>
          <w:sz w:val="28"/>
          <w:szCs w:val="28"/>
        </w:rPr>
        <w:t>………………….…</w:t>
      </w:r>
    </w:p>
    <w:p w:rsidR="001379DF" w:rsidRDefault="00B26656">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B26656">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AA47B8">
      <w:pPr>
        <w:shd w:val="clear" w:color="auto" w:fill="FFFFFF"/>
        <w:spacing w:before="60" w:after="60"/>
        <w:ind w:firstLine="706"/>
        <w:jc w:val="both"/>
        <w:rPr>
          <w:rFonts w:asciiTheme="majorHAnsi" w:hAnsiTheme="majorHAnsi" w:cstheme="majorHAnsi"/>
          <w:color w:val="000000"/>
          <w:sz w:val="28"/>
          <w:szCs w:val="28"/>
        </w:rPr>
      </w:pPr>
      <w:r>
        <w:rPr>
          <w:rFonts w:asciiTheme="majorHAnsi" w:hAnsiTheme="majorHAnsi" w:cstheme="majorHAnsi"/>
          <w:color w:val="000000"/>
          <w:sz w:val="28"/>
          <w:szCs w:val="28"/>
        </w:rPr>
        <w:t>C</w:t>
      </w:r>
      <w:r w:rsidRPr="00AA47B8">
        <w:rPr>
          <w:rFonts w:asciiTheme="majorHAnsi" w:hAnsiTheme="majorHAnsi" w:cstheme="majorHAnsi"/>
          <w:color w:val="000000"/>
          <w:sz w:val="28"/>
          <w:szCs w:val="28"/>
        </w:rPr>
        <w:t>ác</w:t>
      </w:r>
      <w:r>
        <w:rPr>
          <w:rFonts w:asciiTheme="majorHAnsi" w:hAnsiTheme="majorHAnsi" w:cstheme="majorHAnsi"/>
          <w:color w:val="000000"/>
          <w:sz w:val="28"/>
          <w:szCs w:val="28"/>
        </w:rPr>
        <w:t xml:space="preserve"> bên c</w:t>
      </w:r>
      <w:r w:rsidRPr="00421290">
        <w:rPr>
          <w:rFonts w:asciiTheme="majorHAnsi" w:hAnsiTheme="majorHAnsi" w:cstheme="majorHAnsi"/>
          <w:color w:val="000000"/>
          <w:sz w:val="28"/>
          <w:szCs w:val="28"/>
          <w:lang w:val="vi-VN"/>
        </w:rPr>
        <w:t xml:space="preserve">ùng thực hiện kiểm kê, xác định giá trị công trình điện </w:t>
      </w:r>
      <w:r>
        <w:rPr>
          <w:rFonts w:asciiTheme="majorHAnsi" w:hAnsiTheme="majorHAnsi" w:cstheme="majorHAnsi"/>
          <w:color w:val="000000"/>
          <w:sz w:val="28"/>
          <w:szCs w:val="28"/>
        </w:rPr>
        <w:t>l</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 xml:space="preserve"> h</w:t>
      </w:r>
      <w:r w:rsidRPr="00AA47B8">
        <w:rPr>
          <w:rFonts w:asciiTheme="majorHAnsi" w:hAnsiTheme="majorHAnsi" w:cstheme="majorHAnsi"/>
          <w:color w:val="000000"/>
          <w:sz w:val="28"/>
          <w:szCs w:val="28"/>
        </w:rPr>
        <w:t>ạ</w:t>
      </w:r>
      <w:r>
        <w:rPr>
          <w:rFonts w:asciiTheme="majorHAnsi" w:hAnsiTheme="majorHAnsi" w:cstheme="majorHAnsi"/>
          <w:color w:val="000000"/>
          <w:sz w:val="28"/>
          <w:szCs w:val="28"/>
        </w:rPr>
        <w:t xml:space="preserve"> t</w:t>
      </w:r>
      <w:r w:rsidRPr="00AA47B8">
        <w:rPr>
          <w:rFonts w:asciiTheme="majorHAnsi" w:hAnsiTheme="majorHAnsi" w:cstheme="majorHAnsi"/>
          <w:color w:val="000000"/>
          <w:sz w:val="28"/>
          <w:szCs w:val="28"/>
        </w:rPr>
        <w:t>ầng</w:t>
      </w:r>
      <w:r>
        <w:rPr>
          <w:rFonts w:asciiTheme="majorHAnsi" w:hAnsiTheme="majorHAnsi" w:cstheme="majorHAnsi"/>
          <w:color w:val="000000"/>
          <w:sz w:val="28"/>
          <w:szCs w:val="28"/>
        </w:rPr>
        <w:t xml:space="preserve"> k</w:t>
      </w:r>
      <w:r w:rsidRPr="00AA47B8">
        <w:rPr>
          <w:rFonts w:asciiTheme="majorHAnsi" w:hAnsiTheme="majorHAnsi" w:cstheme="majorHAnsi"/>
          <w:color w:val="000000"/>
          <w:sz w:val="28"/>
          <w:szCs w:val="28"/>
        </w:rPr>
        <w:t>ỹ</w:t>
      </w:r>
      <w:r>
        <w:rPr>
          <w:rFonts w:asciiTheme="majorHAnsi" w:hAnsiTheme="majorHAnsi" w:cstheme="majorHAnsi"/>
          <w:color w:val="000000"/>
          <w:sz w:val="28"/>
          <w:szCs w:val="28"/>
        </w:rPr>
        <w:t xml:space="preserve"> thu</w:t>
      </w:r>
      <w:r w:rsidRPr="00AA47B8">
        <w:rPr>
          <w:rFonts w:asciiTheme="majorHAnsi" w:hAnsiTheme="majorHAnsi" w:cstheme="majorHAnsi"/>
          <w:color w:val="000000"/>
          <w:sz w:val="28"/>
          <w:szCs w:val="28"/>
        </w:rPr>
        <w:t>ật</w:t>
      </w:r>
      <w:r>
        <w:rPr>
          <w:rFonts w:asciiTheme="majorHAnsi" w:hAnsiTheme="majorHAnsi" w:cstheme="majorHAnsi"/>
          <w:color w:val="000000"/>
          <w:sz w:val="28"/>
          <w:szCs w:val="28"/>
        </w:rPr>
        <w:t xml:space="preserve"> s</w:t>
      </w:r>
      <w:r w:rsidRPr="00AA47B8">
        <w:rPr>
          <w:rFonts w:asciiTheme="majorHAnsi" w:hAnsiTheme="majorHAnsi" w:cstheme="majorHAnsi"/>
          <w:color w:val="000000"/>
          <w:sz w:val="28"/>
          <w:szCs w:val="28"/>
        </w:rPr>
        <w:t>ử</w:t>
      </w:r>
      <w:r>
        <w:rPr>
          <w:rFonts w:asciiTheme="majorHAnsi" w:hAnsiTheme="majorHAnsi" w:cstheme="majorHAnsi"/>
          <w:color w:val="000000"/>
          <w:sz w:val="28"/>
          <w:szCs w:val="28"/>
        </w:rPr>
        <w:t xml:space="preserve"> d</w:t>
      </w:r>
      <w:r w:rsidRPr="00AA47B8">
        <w:rPr>
          <w:rFonts w:asciiTheme="majorHAnsi" w:hAnsiTheme="majorHAnsi" w:cstheme="majorHAnsi"/>
          <w:color w:val="000000"/>
          <w:sz w:val="28"/>
          <w:szCs w:val="28"/>
        </w:rPr>
        <w:t>ụng</w:t>
      </w:r>
      <w:r>
        <w:rPr>
          <w:rFonts w:asciiTheme="majorHAnsi" w:hAnsiTheme="majorHAnsi" w:cstheme="majorHAnsi"/>
          <w:color w:val="000000"/>
          <w:sz w:val="28"/>
          <w:szCs w:val="28"/>
        </w:rPr>
        <w:t xml:space="preserve"> </w:t>
      </w:r>
      <w:proofErr w:type="gramStart"/>
      <w:r>
        <w:rPr>
          <w:rFonts w:asciiTheme="majorHAnsi" w:hAnsiTheme="majorHAnsi" w:cstheme="majorHAnsi"/>
          <w:color w:val="000000"/>
          <w:sz w:val="28"/>
          <w:szCs w:val="28"/>
        </w:rPr>
        <w:t>chung</w:t>
      </w:r>
      <w:proofErr w:type="gramEnd"/>
      <w:r>
        <w:rPr>
          <w:rFonts w:asciiTheme="majorHAnsi" w:hAnsiTheme="majorHAnsi" w:cstheme="majorHAnsi"/>
          <w:color w:val="000000"/>
          <w:sz w:val="28"/>
          <w:szCs w:val="28"/>
        </w:rPr>
        <w:t xml:space="preserve"> trong khu đ</w:t>
      </w:r>
      <w:r w:rsidRPr="00AA47B8">
        <w:rPr>
          <w:rFonts w:asciiTheme="majorHAnsi" w:hAnsiTheme="majorHAnsi" w:cstheme="majorHAnsi"/>
          <w:color w:val="000000"/>
          <w:sz w:val="28"/>
          <w:szCs w:val="28"/>
        </w:rPr>
        <w:t>ô</w:t>
      </w:r>
      <w:r>
        <w:rPr>
          <w:rFonts w:asciiTheme="majorHAnsi" w:hAnsiTheme="majorHAnsi" w:cstheme="majorHAnsi"/>
          <w:color w:val="000000"/>
          <w:sz w:val="28"/>
          <w:szCs w:val="28"/>
        </w:rPr>
        <w:t xml:space="preserve"> th</w:t>
      </w:r>
      <w:r w:rsidRPr="00AA47B8">
        <w:rPr>
          <w:rFonts w:asciiTheme="majorHAnsi" w:hAnsiTheme="majorHAnsi" w:cstheme="majorHAnsi"/>
          <w:color w:val="000000"/>
          <w:sz w:val="28"/>
          <w:szCs w:val="28"/>
        </w:rPr>
        <w:t>ị</w:t>
      </w:r>
      <w:r>
        <w:rPr>
          <w:rFonts w:asciiTheme="majorHAnsi" w:hAnsiTheme="majorHAnsi" w:cstheme="majorHAnsi"/>
          <w:color w:val="000000"/>
          <w:sz w:val="28"/>
          <w:szCs w:val="28"/>
        </w:rPr>
        <w:t>, khu d</w:t>
      </w:r>
      <w:r w:rsidRPr="00AA47B8">
        <w:rPr>
          <w:rFonts w:asciiTheme="majorHAnsi" w:hAnsiTheme="majorHAnsi" w:cstheme="majorHAnsi"/>
          <w:color w:val="000000"/>
          <w:sz w:val="28"/>
          <w:szCs w:val="28"/>
        </w:rPr>
        <w:t>â</w:t>
      </w:r>
      <w:r>
        <w:rPr>
          <w:rFonts w:asciiTheme="majorHAnsi" w:hAnsiTheme="majorHAnsi" w:cstheme="majorHAnsi"/>
          <w:color w:val="000000"/>
          <w:sz w:val="28"/>
          <w:szCs w:val="28"/>
        </w:rPr>
        <w:t>n c</w:t>
      </w:r>
      <w:r w:rsidRPr="00AA47B8">
        <w:rPr>
          <w:rFonts w:asciiTheme="majorHAnsi" w:hAnsiTheme="majorHAnsi" w:cstheme="majorHAnsi"/>
          <w:color w:val="000000"/>
          <w:sz w:val="28"/>
          <w:szCs w:val="28"/>
        </w:rPr>
        <w:t>ư</w:t>
      </w:r>
      <w:r>
        <w:rPr>
          <w:rFonts w:asciiTheme="majorHAnsi" w:hAnsiTheme="majorHAnsi" w:cstheme="majorHAnsi"/>
          <w:color w:val="000000"/>
          <w:sz w:val="28"/>
          <w:szCs w:val="28"/>
        </w:rPr>
        <w:t xml:space="preserve"> do ch</w:t>
      </w:r>
      <w:r w:rsidRPr="00AA47B8">
        <w:rPr>
          <w:rFonts w:asciiTheme="majorHAnsi" w:hAnsiTheme="majorHAnsi" w:cstheme="majorHAnsi"/>
          <w:color w:val="000000"/>
          <w:sz w:val="28"/>
          <w:szCs w:val="28"/>
        </w:rPr>
        <w:t>ủ</w:t>
      </w:r>
      <w:r>
        <w:rPr>
          <w:rFonts w:asciiTheme="majorHAnsi" w:hAnsiTheme="majorHAnsi" w:cstheme="majorHAnsi"/>
          <w:color w:val="000000"/>
          <w:sz w:val="28"/>
          <w:szCs w:val="28"/>
        </w:rPr>
        <w:t xml:space="preserve"> đ</w:t>
      </w:r>
      <w:r w:rsidRPr="00AA47B8">
        <w:rPr>
          <w:rFonts w:asciiTheme="majorHAnsi" w:hAnsiTheme="majorHAnsi" w:cstheme="majorHAnsi"/>
          <w:color w:val="000000"/>
          <w:sz w:val="28"/>
          <w:szCs w:val="28"/>
        </w:rPr>
        <w:t>ầ</w:t>
      </w:r>
      <w:r>
        <w:rPr>
          <w:rFonts w:asciiTheme="majorHAnsi" w:hAnsiTheme="majorHAnsi" w:cstheme="majorHAnsi"/>
          <w:color w:val="000000"/>
          <w:sz w:val="28"/>
          <w:szCs w:val="28"/>
        </w:rPr>
        <w:t>u t</w:t>
      </w:r>
      <w:r w:rsidRPr="00AA47B8">
        <w:rPr>
          <w:rFonts w:asciiTheme="majorHAnsi" w:hAnsiTheme="majorHAnsi" w:cstheme="majorHAnsi"/>
          <w:color w:val="000000"/>
          <w:sz w:val="28"/>
          <w:szCs w:val="28"/>
        </w:rPr>
        <w:t>ư</w:t>
      </w:r>
      <w:r>
        <w:rPr>
          <w:rFonts w:asciiTheme="majorHAnsi" w:hAnsiTheme="majorHAnsi" w:cstheme="majorHAnsi"/>
          <w:color w:val="000000"/>
          <w:sz w:val="28"/>
          <w:szCs w:val="28"/>
        </w:rPr>
        <w:t xml:space="preserve"> b</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n giao l</w:t>
      </w:r>
      <w:r w:rsidRPr="00AA47B8">
        <w:rPr>
          <w:rFonts w:asciiTheme="majorHAnsi" w:hAnsiTheme="majorHAnsi" w:cstheme="majorHAnsi"/>
          <w:color w:val="000000"/>
          <w:sz w:val="28"/>
          <w:szCs w:val="28"/>
        </w:rPr>
        <w:t>ại</w:t>
      </w:r>
      <w:r>
        <w:rPr>
          <w:rFonts w:asciiTheme="majorHAnsi" w:hAnsiTheme="majorHAnsi" w:cstheme="majorHAnsi"/>
          <w:color w:val="000000"/>
          <w:sz w:val="28"/>
          <w:szCs w:val="28"/>
        </w:rPr>
        <w:t xml:space="preserve"> cho Nh</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 xml:space="preserve"> nư</w:t>
      </w:r>
      <w:r w:rsidRPr="00AA47B8">
        <w:rPr>
          <w:rFonts w:asciiTheme="majorHAnsi" w:hAnsiTheme="majorHAnsi" w:cstheme="majorHAnsi"/>
          <w:color w:val="000000"/>
          <w:sz w:val="28"/>
          <w:szCs w:val="28"/>
        </w:rPr>
        <w:t>ớc</w:t>
      </w:r>
      <w:r>
        <w:rPr>
          <w:rFonts w:asciiTheme="majorHAnsi" w:hAnsiTheme="majorHAnsi" w:cstheme="majorHAnsi"/>
          <w:color w:val="000000"/>
          <w:sz w:val="28"/>
          <w:szCs w:val="28"/>
        </w:rPr>
        <w:t xml:space="preserve"> v</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 xml:space="preserve"> chuy</w:t>
      </w:r>
      <w:r w:rsidRPr="00AA47B8">
        <w:rPr>
          <w:rFonts w:asciiTheme="majorHAnsi" w:hAnsiTheme="majorHAnsi" w:cstheme="majorHAnsi"/>
          <w:color w:val="000000"/>
          <w:sz w:val="28"/>
          <w:szCs w:val="28"/>
        </w:rPr>
        <w:t>ể</w:t>
      </w:r>
      <w:r>
        <w:rPr>
          <w:rFonts w:asciiTheme="majorHAnsi" w:hAnsiTheme="majorHAnsi" w:cstheme="majorHAnsi"/>
          <w:color w:val="000000"/>
          <w:sz w:val="28"/>
          <w:szCs w:val="28"/>
        </w:rPr>
        <w:t xml:space="preserve">n giao sang </w:t>
      </w:r>
      <w:r w:rsidR="00112F3F">
        <w:rPr>
          <w:rFonts w:asciiTheme="majorHAnsi" w:hAnsiTheme="majorHAnsi" w:cstheme="majorHAnsi"/>
          <w:color w:val="000000"/>
          <w:sz w:val="28"/>
          <w:szCs w:val="28"/>
        </w:rPr>
        <w:t>đơn vị điện lực</w:t>
      </w:r>
      <w:r>
        <w:rPr>
          <w:rFonts w:asciiTheme="majorHAnsi" w:hAnsiTheme="majorHAnsi" w:cstheme="majorHAnsi"/>
          <w:color w:val="000000"/>
          <w:sz w:val="28"/>
          <w:szCs w:val="28"/>
        </w:rPr>
        <w:t xml:space="preserve"> qu</w:t>
      </w:r>
      <w:r w:rsidRPr="00AA47B8">
        <w:rPr>
          <w:rFonts w:asciiTheme="majorHAnsi" w:hAnsiTheme="majorHAnsi" w:cstheme="majorHAnsi"/>
          <w:color w:val="000000"/>
          <w:sz w:val="28"/>
          <w:szCs w:val="28"/>
        </w:rPr>
        <w:t>ả</w:t>
      </w:r>
      <w:r>
        <w:rPr>
          <w:rFonts w:asciiTheme="majorHAnsi" w:hAnsiTheme="majorHAnsi" w:cstheme="majorHAnsi"/>
          <w:color w:val="000000"/>
          <w:sz w:val="28"/>
          <w:szCs w:val="28"/>
        </w:rPr>
        <w:t>n l</w:t>
      </w:r>
      <w:r w:rsidRPr="00AA47B8">
        <w:rPr>
          <w:rFonts w:asciiTheme="majorHAnsi" w:hAnsiTheme="majorHAnsi" w:cstheme="majorHAnsi"/>
          <w:color w:val="000000"/>
          <w:sz w:val="28"/>
          <w:szCs w:val="28"/>
        </w:rPr>
        <w:t>ý</w:t>
      </w:r>
      <w:r w:rsidRPr="00421290">
        <w:rPr>
          <w:rFonts w:asciiTheme="majorHAnsi" w:hAnsiTheme="majorHAnsi" w:cstheme="majorHAnsi"/>
          <w:color w:val="000000"/>
          <w:sz w:val="28"/>
          <w:szCs w:val="28"/>
          <w:lang w:val="vi-VN"/>
        </w:rPr>
        <w:t>.</w:t>
      </w:r>
      <w:r>
        <w:rPr>
          <w:rFonts w:asciiTheme="majorHAnsi" w:hAnsiTheme="majorHAnsi" w:cstheme="majorHAnsi"/>
          <w:color w:val="000000"/>
          <w:sz w:val="28"/>
          <w:szCs w:val="28"/>
        </w:rPr>
        <w:t xml:space="preserve"> </w:t>
      </w:r>
    </w:p>
    <w:p w:rsidR="001379DF" w:rsidRDefault="00AA47B8">
      <w:pPr>
        <w:shd w:val="clear" w:color="auto" w:fill="FFFFFF"/>
        <w:spacing w:before="60" w:after="60"/>
        <w:ind w:firstLine="706"/>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Kết quả kiểm kê, xác định giá trị </w:t>
      </w:r>
      <w:proofErr w:type="gramStart"/>
      <w:r>
        <w:rPr>
          <w:rFonts w:asciiTheme="majorHAnsi" w:hAnsiTheme="majorHAnsi" w:cstheme="majorHAnsi"/>
          <w:color w:val="000000"/>
          <w:sz w:val="28"/>
          <w:szCs w:val="28"/>
        </w:rPr>
        <w:t>theo</w:t>
      </w:r>
      <w:proofErr w:type="gramEnd"/>
      <w:r>
        <w:rPr>
          <w:rFonts w:asciiTheme="majorHAnsi" w:hAnsiTheme="majorHAnsi" w:cstheme="majorHAnsi"/>
          <w:color w:val="000000"/>
          <w:sz w:val="28"/>
          <w:szCs w:val="28"/>
        </w:rPr>
        <w:t xml:space="preserve"> Phụ lục (đính kèm)</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Ý kiến của các bên tham gia kiểm kê, xác định giá trị </w:t>
      </w:r>
      <w:r>
        <w:rPr>
          <w:rFonts w:asciiTheme="majorHAnsi" w:hAnsiTheme="majorHAnsi" w:cstheme="majorHAnsi"/>
          <w:b/>
          <w:bCs/>
          <w:color w:val="000000"/>
          <w:sz w:val="28"/>
          <w:szCs w:val="28"/>
        </w:rPr>
        <w:t>c</w:t>
      </w:r>
      <w:r w:rsidRPr="00AA47B8">
        <w:rPr>
          <w:rFonts w:asciiTheme="majorHAnsi" w:hAnsiTheme="majorHAnsi" w:cstheme="majorHAnsi"/>
          <w:b/>
          <w:bCs/>
          <w:color w:val="000000"/>
          <w:sz w:val="28"/>
          <w:szCs w:val="28"/>
        </w:rPr>
        <w:t>ô</w:t>
      </w:r>
      <w:r>
        <w:rPr>
          <w:rFonts w:asciiTheme="majorHAnsi" w:hAnsiTheme="majorHAnsi" w:cstheme="majorHAnsi"/>
          <w:b/>
          <w:bCs/>
          <w:color w:val="000000"/>
          <w:sz w:val="28"/>
          <w:szCs w:val="28"/>
        </w:rPr>
        <w:t>ng tr</w:t>
      </w:r>
      <w:r w:rsidRPr="00AA47B8">
        <w:rPr>
          <w:rFonts w:asciiTheme="majorHAnsi" w:hAnsiTheme="majorHAnsi" w:cstheme="majorHAnsi"/>
          <w:b/>
          <w:bCs/>
          <w:color w:val="000000"/>
          <w:sz w:val="28"/>
          <w:szCs w:val="28"/>
        </w:rPr>
        <w:t>ìn</w:t>
      </w:r>
      <w:r>
        <w:rPr>
          <w:rFonts w:asciiTheme="majorHAnsi" w:hAnsiTheme="majorHAnsi" w:cstheme="majorHAnsi"/>
          <w:b/>
          <w:bCs/>
          <w:color w:val="000000"/>
          <w:sz w:val="28"/>
          <w:szCs w:val="28"/>
        </w:rPr>
        <w:t>h đi</w:t>
      </w:r>
      <w:r w:rsidRPr="00AA47B8">
        <w:rPr>
          <w:rFonts w:asciiTheme="majorHAnsi" w:hAnsiTheme="majorHAnsi" w:cstheme="majorHAnsi"/>
          <w:b/>
          <w:bCs/>
          <w:color w:val="000000"/>
          <w:sz w:val="28"/>
          <w:szCs w:val="28"/>
        </w:rPr>
        <w:t>ện</w:t>
      </w:r>
      <w:r w:rsidRPr="00421290">
        <w:rPr>
          <w:rFonts w:asciiTheme="majorHAnsi" w:hAnsiTheme="majorHAnsi" w:cstheme="majorHAnsi"/>
          <w:b/>
          <w:bCs/>
          <w:color w:val="000000"/>
          <w:sz w:val="28"/>
          <w:szCs w:val="28"/>
          <w:lang w:val="vi-VN"/>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1379DF" w:rsidRDefault="00AA47B8">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Biên bản lập thành 0</w:t>
      </w:r>
      <w:r w:rsidR="009E4F68">
        <w:rPr>
          <w:rFonts w:asciiTheme="majorHAnsi" w:hAnsiTheme="majorHAnsi" w:cstheme="majorHAnsi"/>
          <w:color w:val="000000"/>
          <w:sz w:val="28"/>
          <w:szCs w:val="28"/>
        </w:rPr>
        <w:t>7</w:t>
      </w:r>
      <w:r w:rsidRPr="00421290">
        <w:rPr>
          <w:rFonts w:asciiTheme="majorHAnsi" w:hAnsiTheme="majorHAnsi" w:cstheme="majorHAnsi"/>
          <w:color w:val="000000"/>
          <w:sz w:val="28"/>
          <w:szCs w:val="28"/>
          <w:lang w:val="vi-VN"/>
        </w:rPr>
        <w:t xml:space="preserve"> bản: 01 bản gửi </w:t>
      </w:r>
      <w:r w:rsidR="00142682">
        <w:rPr>
          <w:rFonts w:asciiTheme="majorHAnsi" w:hAnsiTheme="majorHAnsi" w:cstheme="majorHAnsi"/>
          <w:color w:val="000000"/>
          <w:sz w:val="28"/>
          <w:szCs w:val="28"/>
        </w:rPr>
        <w:t>c</w:t>
      </w:r>
      <w:r w:rsidR="00142682" w:rsidRPr="00142682">
        <w:rPr>
          <w:rFonts w:asciiTheme="majorHAnsi" w:hAnsiTheme="majorHAnsi" w:cstheme="majorHAnsi"/>
          <w:color w:val="000000"/>
          <w:sz w:val="28"/>
          <w:szCs w:val="28"/>
        </w:rPr>
        <w:t>ơ</w:t>
      </w:r>
      <w:r w:rsidR="00142682">
        <w:rPr>
          <w:rFonts w:asciiTheme="majorHAnsi" w:hAnsiTheme="majorHAnsi" w:cstheme="majorHAnsi"/>
          <w:color w:val="000000"/>
          <w:sz w:val="28"/>
          <w:szCs w:val="28"/>
        </w:rPr>
        <w:t xml:space="preserve"> quan nh</w:t>
      </w:r>
      <w:r w:rsidR="00142682" w:rsidRPr="00142682">
        <w:rPr>
          <w:rFonts w:asciiTheme="majorHAnsi" w:hAnsiTheme="majorHAnsi" w:cstheme="majorHAnsi"/>
          <w:color w:val="000000"/>
          <w:sz w:val="28"/>
          <w:szCs w:val="28"/>
        </w:rPr>
        <w:t>ận</w:t>
      </w:r>
      <w:r w:rsidR="00142682">
        <w:rPr>
          <w:rFonts w:asciiTheme="majorHAnsi" w:hAnsiTheme="majorHAnsi" w:cstheme="majorHAnsi"/>
          <w:color w:val="000000"/>
          <w:sz w:val="28"/>
          <w:szCs w:val="28"/>
        </w:rPr>
        <w:t xml:space="preserve"> b</w:t>
      </w:r>
      <w:r w:rsidR="00142682" w:rsidRPr="00142682">
        <w:rPr>
          <w:rFonts w:asciiTheme="majorHAnsi" w:hAnsiTheme="majorHAnsi" w:cstheme="majorHAnsi"/>
          <w:color w:val="000000"/>
          <w:sz w:val="28"/>
          <w:szCs w:val="28"/>
        </w:rPr>
        <w:t>à</w:t>
      </w:r>
      <w:r w:rsidR="00142682">
        <w:rPr>
          <w:rFonts w:asciiTheme="majorHAnsi" w:hAnsiTheme="majorHAnsi" w:cstheme="majorHAnsi"/>
          <w:color w:val="000000"/>
          <w:sz w:val="28"/>
          <w:szCs w:val="28"/>
        </w:rPr>
        <w:t>n giao h</w:t>
      </w:r>
      <w:r w:rsidR="00142682" w:rsidRPr="00142682">
        <w:rPr>
          <w:rFonts w:asciiTheme="majorHAnsi" w:hAnsiTheme="majorHAnsi" w:cstheme="majorHAnsi"/>
          <w:color w:val="000000"/>
          <w:sz w:val="28"/>
          <w:szCs w:val="28"/>
        </w:rPr>
        <w:t>ạ</w:t>
      </w:r>
      <w:r w:rsidR="00142682">
        <w:rPr>
          <w:rFonts w:asciiTheme="majorHAnsi" w:hAnsiTheme="majorHAnsi" w:cstheme="majorHAnsi"/>
          <w:color w:val="000000"/>
          <w:sz w:val="28"/>
          <w:szCs w:val="28"/>
        </w:rPr>
        <w:t xml:space="preserve"> t</w:t>
      </w:r>
      <w:r w:rsidR="00142682" w:rsidRPr="00142682">
        <w:rPr>
          <w:rFonts w:asciiTheme="majorHAnsi" w:hAnsiTheme="majorHAnsi" w:cstheme="majorHAnsi"/>
          <w:color w:val="000000"/>
          <w:sz w:val="28"/>
          <w:szCs w:val="28"/>
        </w:rPr>
        <w:t>ầng</w:t>
      </w:r>
      <w:r w:rsidR="00142682">
        <w:rPr>
          <w:rFonts w:asciiTheme="majorHAnsi" w:hAnsiTheme="majorHAnsi" w:cstheme="majorHAnsi"/>
          <w:color w:val="000000"/>
          <w:sz w:val="28"/>
          <w:szCs w:val="28"/>
        </w:rPr>
        <w:t xml:space="preserve"> k</w:t>
      </w:r>
      <w:r w:rsidR="00142682" w:rsidRPr="00142682">
        <w:rPr>
          <w:rFonts w:asciiTheme="majorHAnsi" w:hAnsiTheme="majorHAnsi" w:cstheme="majorHAnsi"/>
          <w:color w:val="000000"/>
          <w:sz w:val="28"/>
          <w:szCs w:val="28"/>
        </w:rPr>
        <w:t>ỹ</w:t>
      </w:r>
      <w:r w:rsidR="00142682">
        <w:rPr>
          <w:rFonts w:asciiTheme="majorHAnsi" w:hAnsiTheme="majorHAnsi" w:cstheme="majorHAnsi"/>
          <w:color w:val="000000"/>
          <w:sz w:val="28"/>
          <w:szCs w:val="28"/>
        </w:rPr>
        <w:t xml:space="preserve"> thu</w:t>
      </w:r>
      <w:r w:rsidR="00142682" w:rsidRPr="00142682">
        <w:rPr>
          <w:rFonts w:asciiTheme="majorHAnsi" w:hAnsiTheme="majorHAnsi" w:cstheme="majorHAnsi"/>
          <w:color w:val="000000"/>
          <w:sz w:val="28"/>
          <w:szCs w:val="28"/>
        </w:rPr>
        <w:t>ật</w:t>
      </w:r>
      <w:r w:rsidR="00142682">
        <w:rPr>
          <w:rFonts w:asciiTheme="majorHAnsi" w:hAnsiTheme="majorHAnsi" w:cstheme="majorHAnsi"/>
          <w:color w:val="000000"/>
          <w:sz w:val="28"/>
          <w:szCs w:val="28"/>
        </w:rPr>
        <w:t xml:space="preserve"> khu đ</w:t>
      </w:r>
      <w:r w:rsidR="00142682" w:rsidRPr="00142682">
        <w:rPr>
          <w:rFonts w:asciiTheme="majorHAnsi" w:hAnsiTheme="majorHAnsi" w:cstheme="majorHAnsi"/>
          <w:color w:val="000000"/>
          <w:sz w:val="28"/>
          <w:szCs w:val="28"/>
        </w:rPr>
        <w:t>ô</w:t>
      </w:r>
      <w:r w:rsidR="00142682">
        <w:rPr>
          <w:rFonts w:asciiTheme="majorHAnsi" w:hAnsiTheme="majorHAnsi" w:cstheme="majorHAnsi"/>
          <w:color w:val="000000"/>
          <w:sz w:val="28"/>
          <w:szCs w:val="28"/>
        </w:rPr>
        <w:t xml:space="preserve"> th</w:t>
      </w:r>
      <w:r w:rsidR="00142682" w:rsidRPr="00142682">
        <w:rPr>
          <w:rFonts w:asciiTheme="majorHAnsi" w:hAnsiTheme="majorHAnsi" w:cstheme="majorHAnsi"/>
          <w:color w:val="000000"/>
          <w:sz w:val="28"/>
          <w:szCs w:val="28"/>
        </w:rPr>
        <w:t>ị</w:t>
      </w:r>
      <w:r w:rsidR="00142682">
        <w:rPr>
          <w:rFonts w:asciiTheme="majorHAnsi" w:hAnsiTheme="majorHAnsi" w:cstheme="majorHAnsi"/>
          <w:color w:val="000000"/>
          <w:sz w:val="28"/>
          <w:szCs w:val="28"/>
        </w:rPr>
        <w:t>, khu d</w:t>
      </w:r>
      <w:r w:rsidR="00142682" w:rsidRPr="00142682">
        <w:rPr>
          <w:rFonts w:asciiTheme="majorHAnsi" w:hAnsiTheme="majorHAnsi" w:cstheme="majorHAnsi"/>
          <w:color w:val="000000"/>
          <w:sz w:val="28"/>
          <w:szCs w:val="28"/>
        </w:rPr>
        <w:t>â</w:t>
      </w:r>
      <w:r w:rsidR="00142682">
        <w:rPr>
          <w:rFonts w:asciiTheme="majorHAnsi" w:hAnsiTheme="majorHAnsi" w:cstheme="majorHAnsi"/>
          <w:color w:val="000000"/>
          <w:sz w:val="28"/>
          <w:szCs w:val="28"/>
        </w:rPr>
        <w:t>n c</w:t>
      </w:r>
      <w:r w:rsidR="00142682" w:rsidRPr="00142682">
        <w:rPr>
          <w:rFonts w:asciiTheme="majorHAnsi" w:hAnsiTheme="majorHAnsi" w:cstheme="majorHAnsi"/>
          <w:color w:val="000000"/>
          <w:sz w:val="28"/>
          <w:szCs w:val="28"/>
        </w:rPr>
        <w:t>ư</w:t>
      </w:r>
      <w:r w:rsidRPr="00421290">
        <w:rPr>
          <w:rFonts w:asciiTheme="majorHAnsi" w:hAnsiTheme="majorHAnsi" w:cstheme="majorHAnsi"/>
          <w:color w:val="000000"/>
          <w:sz w:val="28"/>
          <w:szCs w:val="28"/>
          <w:lang w:val="vi-VN"/>
        </w:rPr>
        <w:t xml:space="preserve">, 01 bản gửi </w:t>
      </w:r>
      <w:r>
        <w:rPr>
          <w:rFonts w:asciiTheme="majorHAnsi" w:hAnsiTheme="majorHAnsi" w:cstheme="majorHAnsi"/>
          <w:color w:val="000000"/>
          <w:sz w:val="28"/>
          <w:szCs w:val="28"/>
        </w:rPr>
        <w:t>C</w:t>
      </w:r>
      <w:r w:rsidRPr="00AA47B8">
        <w:rPr>
          <w:rFonts w:asciiTheme="majorHAnsi" w:hAnsiTheme="majorHAnsi" w:cstheme="majorHAnsi"/>
          <w:color w:val="000000"/>
          <w:sz w:val="28"/>
          <w:szCs w:val="28"/>
        </w:rPr>
        <w:t>ô</w:t>
      </w:r>
      <w:r>
        <w:rPr>
          <w:rFonts w:asciiTheme="majorHAnsi" w:hAnsiTheme="majorHAnsi" w:cstheme="majorHAnsi"/>
          <w:color w:val="000000"/>
          <w:sz w:val="28"/>
          <w:szCs w:val="28"/>
        </w:rPr>
        <w:t>ng ty đi</w:t>
      </w:r>
      <w:r w:rsidRPr="00AA47B8">
        <w:rPr>
          <w:rFonts w:asciiTheme="majorHAnsi" w:hAnsiTheme="majorHAnsi" w:cstheme="majorHAnsi"/>
          <w:color w:val="000000"/>
          <w:sz w:val="28"/>
          <w:szCs w:val="28"/>
        </w:rPr>
        <w:t>ện</w:t>
      </w:r>
      <w:r>
        <w:rPr>
          <w:rFonts w:asciiTheme="majorHAnsi" w:hAnsiTheme="majorHAnsi" w:cstheme="majorHAnsi"/>
          <w:color w:val="000000"/>
          <w:sz w:val="28"/>
          <w:szCs w:val="28"/>
        </w:rPr>
        <w:t xml:space="preserve"> l</w:t>
      </w:r>
      <w:r w:rsidRPr="00AA47B8">
        <w:rPr>
          <w:rFonts w:asciiTheme="majorHAnsi" w:hAnsiTheme="majorHAnsi" w:cstheme="majorHAnsi"/>
          <w:color w:val="000000"/>
          <w:sz w:val="28"/>
          <w:szCs w:val="28"/>
        </w:rPr>
        <w:t>ực</w:t>
      </w:r>
      <w:r>
        <w:rPr>
          <w:rFonts w:asciiTheme="majorHAnsi" w:hAnsiTheme="majorHAnsi" w:cstheme="majorHAnsi"/>
          <w:color w:val="000000"/>
          <w:sz w:val="28"/>
          <w:szCs w:val="28"/>
        </w:rPr>
        <w:t xml:space="preserve"> qu</w:t>
      </w:r>
      <w:r w:rsidRPr="00AA47B8">
        <w:rPr>
          <w:rFonts w:asciiTheme="majorHAnsi" w:hAnsiTheme="majorHAnsi" w:cstheme="majorHAnsi"/>
          <w:color w:val="000000"/>
          <w:sz w:val="28"/>
          <w:szCs w:val="28"/>
        </w:rPr>
        <w:t>ả</w:t>
      </w:r>
      <w:r>
        <w:rPr>
          <w:rFonts w:asciiTheme="majorHAnsi" w:hAnsiTheme="majorHAnsi" w:cstheme="majorHAnsi"/>
          <w:color w:val="000000"/>
          <w:sz w:val="28"/>
          <w:szCs w:val="28"/>
        </w:rPr>
        <w:t>n l</w:t>
      </w:r>
      <w:r w:rsidRPr="00AA47B8">
        <w:rPr>
          <w:rFonts w:asciiTheme="majorHAnsi" w:hAnsiTheme="majorHAnsi" w:cstheme="majorHAnsi"/>
          <w:color w:val="000000"/>
          <w:sz w:val="28"/>
          <w:szCs w:val="28"/>
        </w:rPr>
        <w:t>ý</w:t>
      </w:r>
      <w:r>
        <w:rPr>
          <w:rFonts w:asciiTheme="majorHAnsi" w:hAnsiTheme="majorHAnsi" w:cstheme="majorHAnsi"/>
          <w:color w:val="000000"/>
          <w:sz w:val="28"/>
          <w:szCs w:val="28"/>
        </w:rPr>
        <w:t xml:space="preserve"> đ</w:t>
      </w:r>
      <w:r w:rsidRPr="00AA47B8">
        <w:rPr>
          <w:rFonts w:asciiTheme="majorHAnsi" w:hAnsiTheme="majorHAnsi" w:cstheme="majorHAnsi"/>
          <w:color w:val="000000"/>
          <w:sz w:val="28"/>
          <w:szCs w:val="28"/>
        </w:rPr>
        <w:t>ịa</w:t>
      </w:r>
      <w:r>
        <w:rPr>
          <w:rFonts w:asciiTheme="majorHAnsi" w:hAnsiTheme="majorHAnsi" w:cstheme="majorHAnsi"/>
          <w:color w:val="000000"/>
          <w:sz w:val="28"/>
          <w:szCs w:val="28"/>
        </w:rPr>
        <w:t xml:space="preserve"> b</w:t>
      </w:r>
      <w:r w:rsidRPr="00AA47B8">
        <w:rPr>
          <w:rFonts w:asciiTheme="majorHAnsi" w:hAnsiTheme="majorHAnsi" w:cstheme="majorHAnsi"/>
          <w:color w:val="000000"/>
          <w:sz w:val="28"/>
          <w:szCs w:val="28"/>
        </w:rPr>
        <w:t>à</w:t>
      </w:r>
      <w:r>
        <w:rPr>
          <w:rFonts w:asciiTheme="majorHAnsi" w:hAnsiTheme="majorHAnsi" w:cstheme="majorHAnsi"/>
          <w:color w:val="000000"/>
          <w:sz w:val="28"/>
          <w:szCs w:val="28"/>
        </w:rPr>
        <w:t>n</w:t>
      </w:r>
      <w:r w:rsidRPr="00421290">
        <w:rPr>
          <w:rFonts w:asciiTheme="majorHAnsi" w:hAnsiTheme="majorHAnsi" w:cstheme="majorHAnsi"/>
          <w:color w:val="000000"/>
          <w:sz w:val="28"/>
          <w:szCs w:val="28"/>
          <w:lang w:val="vi-VN"/>
        </w:rPr>
        <w:t xml:space="preserve">, </w:t>
      </w:r>
      <w:r w:rsidR="009E4F68">
        <w:rPr>
          <w:rFonts w:asciiTheme="majorHAnsi" w:hAnsiTheme="majorHAnsi" w:cstheme="majorHAnsi"/>
          <w:color w:val="000000"/>
          <w:sz w:val="28"/>
          <w:szCs w:val="28"/>
        </w:rPr>
        <w:t xml:space="preserve">01 bản gửi cơ quan quản lsy về công thương, </w:t>
      </w:r>
      <w:r w:rsidRPr="00421290">
        <w:rPr>
          <w:rFonts w:asciiTheme="majorHAnsi" w:hAnsiTheme="majorHAnsi" w:cstheme="majorHAnsi"/>
          <w:color w:val="000000"/>
          <w:sz w:val="28"/>
          <w:szCs w:val="28"/>
          <w:lang w:val="vi-VN"/>
        </w:rPr>
        <w:t>0</w:t>
      </w:r>
      <w:r>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giao và 0</w:t>
      </w:r>
      <w:r>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nhận./.</w:t>
      </w:r>
    </w:p>
    <w:tbl>
      <w:tblPr>
        <w:tblStyle w:val="TableGrid"/>
        <w:tblW w:w="101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700"/>
        <w:gridCol w:w="3573"/>
        <w:gridCol w:w="1890"/>
      </w:tblGrid>
      <w:tr w:rsidR="00BD578C" w:rsidTr="00BD578C">
        <w:tc>
          <w:tcPr>
            <w:tcW w:w="1980" w:type="dxa"/>
          </w:tcPr>
          <w:p w:rsidR="00BD578C" w:rsidRDefault="00BD578C"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GIAO</w:t>
            </w:r>
            <w:r w:rsidRPr="00421290">
              <w:rPr>
                <w:rFonts w:asciiTheme="majorHAnsi" w:hAnsiTheme="majorHAnsi" w:cstheme="majorHAnsi"/>
                <w:b/>
                <w:bCs/>
                <w:color w:val="000000"/>
                <w:sz w:val="28"/>
                <w:szCs w:val="28"/>
              </w:rPr>
              <w:br/>
            </w:r>
            <w:r w:rsidRPr="00421290">
              <w:rPr>
                <w:rFonts w:asciiTheme="majorHAnsi" w:hAnsiTheme="majorHAnsi" w:cstheme="majorHAnsi"/>
                <w:i/>
                <w:iCs/>
                <w:color w:val="000000"/>
                <w:sz w:val="28"/>
                <w:szCs w:val="28"/>
                <w:lang w:val="vi-VN"/>
              </w:rPr>
              <w:t>(Ký tên và đóng dấu)</w:t>
            </w:r>
          </w:p>
        </w:tc>
        <w:tc>
          <w:tcPr>
            <w:tcW w:w="2700" w:type="dxa"/>
          </w:tcPr>
          <w:p w:rsidR="001379DF" w:rsidRDefault="00BD578C">
            <w:pPr>
              <w:spacing w:before="120"/>
              <w:jc w:val="center"/>
              <w:rPr>
                <w:rFonts w:asciiTheme="majorHAnsi" w:hAnsiTheme="majorHAnsi" w:cstheme="majorHAnsi"/>
                <w:b/>
                <w:bCs/>
                <w:color w:val="000000"/>
                <w:sz w:val="26"/>
                <w:szCs w:val="28"/>
              </w:rPr>
            </w:pPr>
            <w:r>
              <w:rPr>
                <w:rFonts w:asciiTheme="majorHAnsi" w:hAnsiTheme="majorHAnsi" w:cstheme="majorHAnsi"/>
                <w:b/>
                <w:bCs/>
                <w:color w:val="000000"/>
                <w:sz w:val="26"/>
                <w:szCs w:val="28"/>
              </w:rPr>
              <w:t>ĐẠI DIỆN CƠ QUAN QUẢN LÝ VỀ CÔNG THƯƠNG</w:t>
            </w:r>
          </w:p>
          <w:p w:rsidR="001379DF" w:rsidRDefault="00BD578C">
            <w:pPr>
              <w:jc w:val="center"/>
              <w:rPr>
                <w:rFonts w:asciiTheme="majorHAnsi" w:hAnsiTheme="majorHAnsi" w:cstheme="majorHAnsi"/>
                <w:b/>
                <w:bCs/>
                <w:color w:val="000000"/>
                <w:sz w:val="26"/>
                <w:szCs w:val="28"/>
              </w:rPr>
            </w:pPr>
            <w:r w:rsidRPr="00421290">
              <w:rPr>
                <w:rFonts w:asciiTheme="majorHAnsi" w:hAnsiTheme="majorHAnsi" w:cstheme="majorHAnsi"/>
                <w:i/>
                <w:iCs/>
                <w:color w:val="000000"/>
                <w:sz w:val="28"/>
                <w:szCs w:val="28"/>
                <w:lang w:val="vi-VN"/>
              </w:rPr>
              <w:t>(Ký tên và đóng dấu)</w:t>
            </w:r>
          </w:p>
        </w:tc>
        <w:tc>
          <w:tcPr>
            <w:tcW w:w="3573" w:type="dxa"/>
          </w:tcPr>
          <w:p w:rsidR="00BD578C" w:rsidRDefault="00BD578C"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w:t>
            </w:r>
            <w:r>
              <w:rPr>
                <w:rFonts w:asciiTheme="majorHAnsi" w:hAnsiTheme="majorHAnsi" w:cstheme="majorHAnsi"/>
                <w:b/>
                <w:bCs/>
                <w:color w:val="000000"/>
                <w:sz w:val="26"/>
                <w:szCs w:val="28"/>
              </w:rPr>
              <w:t>C</w:t>
            </w:r>
            <w:r w:rsidRPr="00142682">
              <w:rPr>
                <w:rFonts w:asciiTheme="majorHAnsi" w:hAnsiTheme="majorHAnsi" w:cstheme="majorHAnsi"/>
                <w:b/>
                <w:bCs/>
                <w:color w:val="000000"/>
                <w:sz w:val="26"/>
                <w:szCs w:val="28"/>
              </w:rPr>
              <w:t>Ơ</w:t>
            </w:r>
            <w:r>
              <w:rPr>
                <w:rFonts w:asciiTheme="majorHAnsi" w:hAnsiTheme="majorHAnsi" w:cstheme="majorHAnsi"/>
                <w:b/>
                <w:bCs/>
                <w:color w:val="000000"/>
                <w:sz w:val="26"/>
                <w:szCs w:val="28"/>
              </w:rPr>
              <w:t xml:space="preserve"> QUAN NH</w:t>
            </w:r>
            <w:r w:rsidRPr="00142682">
              <w:rPr>
                <w:rFonts w:asciiTheme="majorHAnsi" w:hAnsiTheme="majorHAnsi" w:cstheme="majorHAnsi"/>
                <w:b/>
                <w:bCs/>
                <w:color w:val="000000"/>
                <w:sz w:val="26"/>
                <w:szCs w:val="28"/>
              </w:rPr>
              <w:t>ẬN</w:t>
            </w:r>
            <w:r>
              <w:rPr>
                <w:rFonts w:asciiTheme="majorHAnsi" w:hAnsiTheme="majorHAnsi" w:cstheme="majorHAnsi"/>
                <w:b/>
                <w:bCs/>
                <w:color w:val="000000"/>
                <w:sz w:val="26"/>
                <w:szCs w:val="28"/>
              </w:rPr>
              <w:t xml:space="preserve"> B</w:t>
            </w:r>
            <w:r w:rsidRPr="00142682">
              <w:rPr>
                <w:rFonts w:asciiTheme="majorHAnsi" w:hAnsiTheme="majorHAnsi" w:cstheme="majorHAnsi"/>
                <w:b/>
                <w:bCs/>
                <w:color w:val="000000"/>
                <w:sz w:val="26"/>
                <w:szCs w:val="28"/>
              </w:rPr>
              <w:t>À</w:t>
            </w:r>
            <w:r>
              <w:rPr>
                <w:rFonts w:asciiTheme="majorHAnsi" w:hAnsiTheme="majorHAnsi" w:cstheme="majorHAnsi"/>
                <w:b/>
                <w:bCs/>
                <w:color w:val="000000"/>
                <w:sz w:val="26"/>
                <w:szCs w:val="28"/>
              </w:rPr>
              <w:t xml:space="preserve">N GIAO HTKT KHU </w:t>
            </w:r>
            <w:r w:rsidRPr="00142682">
              <w:rPr>
                <w:rFonts w:asciiTheme="majorHAnsi" w:hAnsiTheme="majorHAnsi" w:cstheme="majorHAnsi"/>
                <w:b/>
                <w:bCs/>
                <w:color w:val="000000"/>
                <w:sz w:val="26"/>
                <w:szCs w:val="28"/>
              </w:rPr>
              <w:t>ĐÔ</w:t>
            </w:r>
            <w:r>
              <w:rPr>
                <w:rFonts w:asciiTheme="majorHAnsi" w:hAnsiTheme="majorHAnsi" w:cstheme="majorHAnsi"/>
                <w:b/>
                <w:bCs/>
                <w:color w:val="000000"/>
                <w:sz w:val="26"/>
                <w:szCs w:val="28"/>
              </w:rPr>
              <w:t xml:space="preserve"> TH</w:t>
            </w:r>
            <w:r w:rsidRPr="00142682">
              <w:rPr>
                <w:rFonts w:asciiTheme="majorHAnsi" w:hAnsiTheme="majorHAnsi" w:cstheme="majorHAnsi"/>
                <w:b/>
                <w:bCs/>
                <w:color w:val="000000"/>
                <w:sz w:val="26"/>
                <w:szCs w:val="28"/>
              </w:rPr>
              <w:t>Ị</w:t>
            </w:r>
            <w:r>
              <w:rPr>
                <w:rFonts w:asciiTheme="majorHAnsi" w:hAnsiTheme="majorHAnsi" w:cstheme="majorHAnsi"/>
                <w:b/>
                <w:bCs/>
                <w:color w:val="000000"/>
                <w:sz w:val="26"/>
                <w:szCs w:val="28"/>
              </w:rPr>
              <w:t>, KHU D</w:t>
            </w:r>
            <w:r w:rsidRPr="00142682">
              <w:rPr>
                <w:rFonts w:asciiTheme="majorHAnsi" w:hAnsiTheme="majorHAnsi" w:cstheme="majorHAnsi"/>
                <w:b/>
                <w:bCs/>
                <w:color w:val="000000"/>
                <w:sz w:val="26"/>
                <w:szCs w:val="28"/>
              </w:rPr>
              <w:t>Â</w:t>
            </w:r>
            <w:r>
              <w:rPr>
                <w:rFonts w:asciiTheme="majorHAnsi" w:hAnsiTheme="majorHAnsi" w:cstheme="majorHAnsi"/>
                <w:b/>
                <w:bCs/>
                <w:color w:val="000000"/>
                <w:sz w:val="26"/>
                <w:szCs w:val="28"/>
              </w:rPr>
              <w:t>N C</w:t>
            </w:r>
            <w:r w:rsidRPr="00142682">
              <w:rPr>
                <w:rFonts w:asciiTheme="majorHAnsi" w:hAnsiTheme="majorHAnsi" w:cstheme="majorHAnsi"/>
                <w:b/>
                <w:bCs/>
                <w:color w:val="000000"/>
                <w:sz w:val="26"/>
                <w:szCs w:val="28"/>
              </w:rPr>
              <w:t>Ư</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1890" w:type="dxa"/>
          </w:tcPr>
          <w:p w:rsidR="00BD578C" w:rsidRDefault="00BD578C"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NH</w:t>
            </w:r>
            <w:r w:rsidRPr="00142682">
              <w:rPr>
                <w:rFonts w:asciiTheme="majorHAnsi" w:hAnsiTheme="majorHAnsi" w:cstheme="majorHAnsi"/>
                <w:b/>
                <w:bCs/>
                <w:color w:val="000000"/>
                <w:sz w:val="26"/>
                <w:szCs w:val="28"/>
              </w:rPr>
              <w:t>ẬN</w:t>
            </w:r>
            <w:r w:rsidRPr="00142682">
              <w:rPr>
                <w:rFonts w:asciiTheme="majorHAnsi" w:hAnsiTheme="majorHAnsi" w:cstheme="majorHAnsi"/>
                <w:i/>
                <w:iCs/>
                <w:color w:val="000000"/>
                <w:sz w:val="28"/>
                <w:szCs w:val="28"/>
                <w:lang w:val="vi-VN"/>
              </w:rPr>
              <w:br/>
            </w:r>
            <w:r w:rsidRPr="00421290">
              <w:rPr>
                <w:rFonts w:asciiTheme="majorHAnsi" w:hAnsiTheme="majorHAnsi" w:cstheme="majorHAnsi"/>
                <w:i/>
                <w:iCs/>
                <w:color w:val="000000"/>
                <w:sz w:val="28"/>
                <w:szCs w:val="28"/>
                <w:lang w:val="vi-VN"/>
              </w:rPr>
              <w:t>(Ký tên và đóng dấu)</w:t>
            </w:r>
          </w:p>
        </w:tc>
      </w:tr>
    </w:tbl>
    <w:p w:rsidR="00AA47B8" w:rsidRDefault="00AA47B8" w:rsidP="00AA47B8">
      <w:pPr>
        <w:rPr>
          <w:rFonts w:asciiTheme="majorHAnsi" w:hAnsiTheme="majorHAnsi" w:cstheme="majorHAnsi"/>
          <w:b/>
          <w:bCs/>
          <w:color w:val="000000"/>
          <w:sz w:val="28"/>
          <w:szCs w:val="28"/>
        </w:rPr>
      </w:pPr>
    </w:p>
    <w:p w:rsidR="001379DF" w:rsidRDefault="00B26656">
      <w:pPr>
        <w:jc w:val="center"/>
        <w:rPr>
          <w:rFonts w:asciiTheme="majorHAnsi" w:hAnsiTheme="majorHAnsi" w:cstheme="majorHAnsi"/>
          <w:color w:val="000000"/>
          <w:sz w:val="28"/>
          <w:szCs w:val="28"/>
        </w:rPr>
      </w:pPr>
      <w:r>
        <w:rPr>
          <w:rFonts w:asciiTheme="majorHAnsi" w:hAnsiTheme="majorHAnsi" w:cstheme="majorHAnsi"/>
          <w:b/>
          <w:bCs/>
          <w:color w:val="000000"/>
          <w:sz w:val="28"/>
          <w:szCs w:val="28"/>
        </w:rPr>
        <w:br w:type="page"/>
      </w:r>
      <w:r w:rsidR="00AA47B8">
        <w:rPr>
          <w:rFonts w:asciiTheme="majorHAnsi" w:hAnsiTheme="majorHAnsi" w:cstheme="majorHAnsi"/>
          <w:b/>
          <w:bCs/>
          <w:color w:val="000000"/>
          <w:sz w:val="28"/>
          <w:szCs w:val="28"/>
        </w:rPr>
        <w:lastRenderedPageBreak/>
        <w:t>PH</w:t>
      </w:r>
      <w:r w:rsidR="00AA47B8" w:rsidRPr="00DF14DD">
        <w:rPr>
          <w:rFonts w:asciiTheme="majorHAnsi" w:hAnsiTheme="majorHAnsi" w:cstheme="majorHAnsi"/>
          <w:b/>
          <w:bCs/>
          <w:color w:val="000000"/>
          <w:sz w:val="28"/>
          <w:szCs w:val="28"/>
        </w:rPr>
        <w:t>Ụ</w:t>
      </w:r>
      <w:r w:rsidR="00AA47B8">
        <w:rPr>
          <w:rFonts w:asciiTheme="majorHAnsi" w:hAnsiTheme="majorHAnsi" w:cstheme="majorHAnsi"/>
          <w:b/>
          <w:bCs/>
          <w:color w:val="000000"/>
          <w:sz w:val="28"/>
          <w:szCs w:val="28"/>
        </w:rPr>
        <w:t xml:space="preserve"> L</w:t>
      </w:r>
      <w:r w:rsidR="00AA47B8" w:rsidRPr="00DF14DD">
        <w:rPr>
          <w:rFonts w:asciiTheme="majorHAnsi" w:hAnsiTheme="majorHAnsi" w:cstheme="majorHAnsi"/>
          <w:b/>
          <w:bCs/>
          <w:color w:val="000000"/>
          <w:sz w:val="28"/>
          <w:szCs w:val="28"/>
        </w:rPr>
        <w:t>ỤC</w:t>
      </w:r>
    </w:p>
    <w:p w:rsidR="00AA47B8" w:rsidRPr="001011CD" w:rsidRDefault="00AA47B8" w:rsidP="00AA47B8">
      <w:pPr>
        <w:shd w:val="clear" w:color="auto" w:fill="FFFFFF"/>
        <w:spacing w:line="234" w:lineRule="atLeast"/>
        <w:jc w:val="center"/>
        <w:rPr>
          <w:rFonts w:asciiTheme="majorHAnsi" w:hAnsiTheme="majorHAnsi" w:cstheme="majorHAnsi"/>
          <w:color w:val="000000"/>
          <w:sz w:val="28"/>
          <w:szCs w:val="28"/>
        </w:rPr>
      </w:pPr>
      <w:r>
        <w:rPr>
          <w:rFonts w:asciiTheme="majorHAnsi" w:hAnsiTheme="majorHAnsi" w:cstheme="majorHAnsi"/>
          <w:b/>
          <w:bCs/>
          <w:color w:val="000000"/>
          <w:sz w:val="28"/>
          <w:szCs w:val="28"/>
        </w:rPr>
        <w:t>KI</w:t>
      </w:r>
      <w:r w:rsidRPr="00DF14DD">
        <w:rPr>
          <w:rFonts w:asciiTheme="majorHAnsi" w:hAnsiTheme="majorHAnsi" w:cstheme="majorHAnsi"/>
          <w:b/>
          <w:bCs/>
          <w:color w:val="000000"/>
          <w:sz w:val="28"/>
          <w:szCs w:val="28"/>
        </w:rPr>
        <w:t>Ể</w:t>
      </w:r>
      <w:r>
        <w:rPr>
          <w:rFonts w:asciiTheme="majorHAnsi" w:hAnsiTheme="majorHAnsi" w:cstheme="majorHAnsi"/>
          <w:b/>
          <w:bCs/>
          <w:color w:val="000000"/>
          <w:sz w:val="28"/>
          <w:szCs w:val="28"/>
        </w:rPr>
        <w:t>M K</w:t>
      </w:r>
      <w:r w:rsidRPr="00DF14DD">
        <w:rPr>
          <w:rFonts w:asciiTheme="majorHAnsi" w:hAnsiTheme="majorHAnsi" w:cstheme="majorHAnsi"/>
          <w:b/>
          <w:bCs/>
          <w:color w:val="000000"/>
          <w:sz w:val="28"/>
          <w:szCs w:val="28"/>
        </w:rPr>
        <w:t>Ê</w:t>
      </w:r>
      <w:r>
        <w:rPr>
          <w:rFonts w:asciiTheme="majorHAnsi" w:hAnsiTheme="majorHAnsi" w:cstheme="majorHAnsi"/>
          <w:b/>
          <w:bCs/>
          <w:color w:val="000000"/>
          <w:sz w:val="28"/>
          <w:szCs w:val="28"/>
        </w:rPr>
        <w:t>, X</w:t>
      </w:r>
      <w:r w:rsidRPr="00DF14DD">
        <w:rPr>
          <w:rFonts w:asciiTheme="majorHAnsi" w:hAnsiTheme="majorHAnsi" w:cstheme="majorHAnsi"/>
          <w:b/>
          <w:bCs/>
          <w:color w:val="000000"/>
          <w:sz w:val="28"/>
          <w:szCs w:val="28"/>
        </w:rPr>
        <w:t>ÁC</w:t>
      </w:r>
      <w:r>
        <w:rPr>
          <w:rFonts w:asciiTheme="majorHAnsi" w:hAnsiTheme="majorHAnsi" w:cstheme="majorHAnsi"/>
          <w:b/>
          <w:bCs/>
          <w:color w:val="000000"/>
          <w:sz w:val="28"/>
          <w:szCs w:val="28"/>
        </w:rPr>
        <w:t xml:space="preserve"> </w:t>
      </w:r>
      <w:r w:rsidRPr="00DF14DD">
        <w:rPr>
          <w:rFonts w:asciiTheme="majorHAnsi" w:hAnsiTheme="majorHAnsi" w:cstheme="majorHAnsi"/>
          <w:b/>
          <w:bCs/>
          <w:color w:val="000000"/>
          <w:sz w:val="28"/>
          <w:szCs w:val="28"/>
        </w:rPr>
        <w:t>ĐỊNH</w:t>
      </w:r>
      <w:r>
        <w:rPr>
          <w:rFonts w:asciiTheme="majorHAnsi" w:hAnsiTheme="majorHAnsi" w:cstheme="majorHAnsi"/>
          <w:b/>
          <w:bCs/>
          <w:color w:val="000000"/>
          <w:sz w:val="28"/>
          <w:szCs w:val="28"/>
        </w:rPr>
        <w:t xml:space="preserve"> GI</w:t>
      </w:r>
      <w:r w:rsidRPr="00DF14DD">
        <w:rPr>
          <w:rFonts w:asciiTheme="majorHAnsi" w:hAnsiTheme="majorHAnsi" w:cstheme="majorHAnsi"/>
          <w:b/>
          <w:bCs/>
          <w:color w:val="000000"/>
          <w:sz w:val="28"/>
          <w:szCs w:val="28"/>
        </w:rPr>
        <w:t>Á</w:t>
      </w:r>
      <w:r>
        <w:rPr>
          <w:rFonts w:asciiTheme="majorHAnsi" w:hAnsiTheme="majorHAnsi" w:cstheme="majorHAnsi"/>
          <w:b/>
          <w:bCs/>
          <w:color w:val="000000"/>
          <w:sz w:val="28"/>
          <w:szCs w:val="28"/>
        </w:rPr>
        <w:t xml:space="preserve"> TR</w:t>
      </w:r>
      <w:r w:rsidRPr="00DF14DD">
        <w:rPr>
          <w:rFonts w:asciiTheme="majorHAnsi" w:hAnsiTheme="majorHAnsi" w:cstheme="majorHAnsi"/>
          <w:b/>
          <w:bCs/>
          <w:color w:val="000000"/>
          <w:sz w:val="28"/>
          <w:szCs w:val="28"/>
        </w:rPr>
        <w:t>Ị</w:t>
      </w:r>
      <w:r w:rsidRPr="00421290">
        <w:rPr>
          <w:rFonts w:asciiTheme="majorHAnsi" w:hAnsiTheme="majorHAnsi" w:cstheme="majorHAnsi"/>
          <w:b/>
          <w:bCs/>
          <w:color w:val="000000"/>
          <w:sz w:val="28"/>
          <w:szCs w:val="28"/>
          <w:lang w:val="vi-VN"/>
        </w:rPr>
        <w:t xml:space="preserve"> CÔNG TRÌNH ĐIỆN </w:t>
      </w:r>
      <w:r>
        <w:rPr>
          <w:rFonts w:asciiTheme="majorHAnsi" w:hAnsiTheme="majorHAnsi" w:cstheme="majorHAnsi"/>
          <w:b/>
          <w:bCs/>
          <w:color w:val="000000"/>
          <w:sz w:val="28"/>
          <w:szCs w:val="28"/>
        </w:rPr>
        <w:t>CHUYỂN GIAO</w:t>
      </w:r>
    </w:p>
    <w:p w:rsidR="00AA47B8" w:rsidRDefault="00AA47B8" w:rsidP="006E5FD0">
      <w:pPr>
        <w:shd w:val="clear" w:color="auto" w:fill="FFFFFF"/>
        <w:spacing w:before="120" w:after="120" w:line="234" w:lineRule="atLeast"/>
        <w:ind w:left="-284"/>
        <w:jc w:val="center"/>
        <w:rPr>
          <w:rFonts w:asciiTheme="majorHAnsi" w:hAnsiTheme="majorHAnsi" w:cstheme="majorHAnsi"/>
          <w:i/>
          <w:iCs/>
          <w:color w:val="000000"/>
          <w:sz w:val="28"/>
          <w:szCs w:val="28"/>
          <w:lang w:val="vi-VN"/>
        </w:rPr>
      </w:pPr>
      <w:r w:rsidRPr="00421290">
        <w:rPr>
          <w:rFonts w:asciiTheme="majorHAnsi" w:hAnsiTheme="majorHAnsi" w:cstheme="majorHAnsi"/>
          <w:i/>
          <w:iCs/>
          <w:color w:val="000000"/>
          <w:sz w:val="28"/>
          <w:szCs w:val="28"/>
          <w:lang w:val="vi-VN"/>
        </w:rPr>
        <w:t xml:space="preserve">(Kèm theo Biên bản kiểm kê, xác định giá trị </w:t>
      </w:r>
      <w:r w:rsidR="006E5FD0">
        <w:rPr>
          <w:rFonts w:asciiTheme="majorHAnsi" w:hAnsiTheme="majorHAnsi" w:cstheme="majorHAnsi"/>
          <w:i/>
          <w:iCs/>
          <w:color w:val="000000"/>
          <w:sz w:val="28"/>
          <w:szCs w:val="28"/>
        </w:rPr>
        <w:t>c</w:t>
      </w:r>
      <w:r w:rsidR="006E5FD0" w:rsidRPr="006E5FD0">
        <w:rPr>
          <w:rFonts w:asciiTheme="majorHAnsi" w:hAnsiTheme="majorHAnsi" w:cstheme="majorHAnsi"/>
          <w:i/>
          <w:iCs/>
          <w:color w:val="000000"/>
          <w:sz w:val="28"/>
          <w:szCs w:val="28"/>
        </w:rPr>
        <w:t>ô</w:t>
      </w:r>
      <w:r w:rsidR="006E5FD0">
        <w:rPr>
          <w:rFonts w:asciiTheme="majorHAnsi" w:hAnsiTheme="majorHAnsi" w:cstheme="majorHAnsi"/>
          <w:i/>
          <w:iCs/>
          <w:color w:val="000000"/>
          <w:sz w:val="28"/>
          <w:szCs w:val="28"/>
        </w:rPr>
        <w:t>ng tr</w:t>
      </w:r>
      <w:r w:rsidR="006E5FD0" w:rsidRPr="006E5FD0">
        <w:rPr>
          <w:rFonts w:asciiTheme="majorHAnsi" w:hAnsiTheme="majorHAnsi" w:cstheme="majorHAnsi"/>
          <w:i/>
          <w:iCs/>
          <w:color w:val="000000"/>
          <w:sz w:val="28"/>
          <w:szCs w:val="28"/>
        </w:rPr>
        <w:t>ìn</w:t>
      </w:r>
      <w:r w:rsidR="006E5FD0">
        <w:rPr>
          <w:rFonts w:asciiTheme="majorHAnsi" w:hAnsiTheme="majorHAnsi" w:cstheme="majorHAnsi"/>
          <w:i/>
          <w:iCs/>
          <w:color w:val="000000"/>
          <w:sz w:val="28"/>
          <w:szCs w:val="28"/>
        </w:rPr>
        <w:t xml:space="preserve">h </w:t>
      </w:r>
      <w:r w:rsidR="006E5FD0" w:rsidRPr="006E5FD0">
        <w:rPr>
          <w:rFonts w:asciiTheme="majorHAnsi" w:hAnsiTheme="majorHAnsi" w:cstheme="majorHAnsi"/>
          <w:i/>
          <w:iCs/>
          <w:color w:val="000000"/>
          <w:sz w:val="28"/>
          <w:szCs w:val="28"/>
        </w:rPr>
        <w:t>đ</w:t>
      </w:r>
      <w:r w:rsidR="006E5FD0">
        <w:rPr>
          <w:rFonts w:asciiTheme="majorHAnsi" w:hAnsiTheme="majorHAnsi" w:cstheme="majorHAnsi"/>
          <w:i/>
          <w:iCs/>
          <w:color w:val="000000"/>
          <w:sz w:val="28"/>
          <w:szCs w:val="28"/>
        </w:rPr>
        <w:t>i</w:t>
      </w:r>
      <w:r w:rsidR="006E5FD0" w:rsidRPr="006E5FD0">
        <w:rPr>
          <w:rFonts w:asciiTheme="majorHAnsi" w:hAnsiTheme="majorHAnsi" w:cstheme="majorHAnsi"/>
          <w:i/>
          <w:iCs/>
          <w:color w:val="000000"/>
          <w:sz w:val="28"/>
          <w:szCs w:val="28"/>
        </w:rPr>
        <w:t>ện</w:t>
      </w:r>
      <w:r w:rsidRPr="00421290">
        <w:rPr>
          <w:rFonts w:asciiTheme="majorHAnsi" w:hAnsiTheme="majorHAnsi" w:cstheme="majorHAnsi"/>
          <w:i/>
          <w:iCs/>
          <w:color w:val="000000"/>
          <w:sz w:val="28"/>
          <w:szCs w:val="28"/>
          <w:lang w:val="vi-VN"/>
        </w:rPr>
        <w:t xml:space="preserve"> ngày ... tháng ... năm</w:t>
      </w:r>
      <w:r>
        <w:rPr>
          <w:rFonts w:asciiTheme="majorHAnsi" w:hAnsiTheme="majorHAnsi" w:cstheme="majorHAnsi"/>
          <w:i/>
          <w:iCs/>
          <w:color w:val="000000"/>
          <w:sz w:val="28"/>
          <w:szCs w:val="28"/>
        </w:rPr>
        <w:t>….</w:t>
      </w:r>
      <w:r w:rsidRPr="00421290">
        <w:rPr>
          <w:rFonts w:asciiTheme="majorHAnsi" w:hAnsiTheme="majorHAnsi" w:cstheme="majorHAnsi"/>
          <w:i/>
          <w:iCs/>
          <w:color w:val="000000"/>
          <w:sz w:val="28"/>
          <w:szCs w:val="28"/>
          <w:lang w:val="vi-VN"/>
        </w:rPr>
        <w:t>)</w:t>
      </w:r>
    </w:p>
    <w:p w:rsidR="00AA47B8" w:rsidRDefault="00AA47B8" w:rsidP="00AA47B8">
      <w:pPr>
        <w:shd w:val="clear" w:color="auto" w:fill="FFFFFF"/>
        <w:spacing w:before="120" w:after="120" w:line="234" w:lineRule="atLeast"/>
        <w:jc w:val="center"/>
        <w:rPr>
          <w:rFonts w:asciiTheme="majorHAnsi" w:hAnsiTheme="majorHAnsi" w:cstheme="majorHAnsi"/>
          <w:i/>
          <w:iCs/>
          <w:color w:val="000000"/>
          <w:sz w:val="28"/>
          <w:szCs w:val="28"/>
          <w:lang w:val="vi-VN"/>
        </w:rPr>
      </w:pPr>
    </w:p>
    <w:p w:rsidR="009B22F0" w:rsidRPr="00621C62" w:rsidRDefault="00AA47B8" w:rsidP="00AA47B8">
      <w:pPr>
        <w:shd w:val="clear" w:color="auto" w:fill="FFFFFF"/>
        <w:spacing w:before="120" w:after="120" w:line="234" w:lineRule="atLeast"/>
        <w:rPr>
          <w:rFonts w:asciiTheme="majorHAnsi" w:hAnsiTheme="majorHAnsi" w:cstheme="majorHAnsi"/>
          <w:color w:val="000000"/>
          <w:sz w:val="28"/>
          <w:szCs w:val="28"/>
        </w:rPr>
      </w:pPr>
      <w:r w:rsidRPr="00421290">
        <w:rPr>
          <w:rFonts w:asciiTheme="majorHAnsi" w:hAnsiTheme="majorHAnsi" w:cstheme="majorHAnsi"/>
          <w:color w:val="000000"/>
          <w:sz w:val="28"/>
          <w:szCs w:val="28"/>
        </w:rPr>
        <w:t> </w:t>
      </w:r>
    </w:p>
    <w:tbl>
      <w:tblPr>
        <w:tblStyle w:val="TableGrid"/>
        <w:tblW w:w="10945" w:type="dxa"/>
        <w:tblInd w:w="-743" w:type="dxa"/>
        <w:tblLayout w:type="fixed"/>
        <w:tblLook w:val="04A0"/>
      </w:tblPr>
      <w:tblGrid>
        <w:gridCol w:w="425"/>
        <w:gridCol w:w="1590"/>
        <w:gridCol w:w="1123"/>
        <w:gridCol w:w="993"/>
        <w:gridCol w:w="753"/>
        <w:gridCol w:w="1132"/>
        <w:gridCol w:w="950"/>
        <w:gridCol w:w="905"/>
        <w:gridCol w:w="1092"/>
        <w:gridCol w:w="1294"/>
        <w:gridCol w:w="688"/>
      </w:tblGrid>
      <w:tr w:rsidR="009B22F0" w:rsidRPr="000A1001" w:rsidTr="00D66376">
        <w:trPr>
          <w:trHeight w:val="701"/>
        </w:trPr>
        <w:tc>
          <w:tcPr>
            <w:tcW w:w="425"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1590"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2116" w:type="dxa"/>
            <w:gridSpan w:val="2"/>
            <w:vAlign w:val="center"/>
          </w:tcPr>
          <w:p w:rsidR="009B22F0" w:rsidRPr="00AE4AC2"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753"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2082" w:type="dxa"/>
            <w:gridSpan w:val="2"/>
            <w:vAlign w:val="center"/>
          </w:tcPr>
          <w:p w:rsidR="009B22F0" w:rsidRP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w:t>
            </w:r>
            <w:r w:rsidRPr="009B22F0">
              <w:rPr>
                <w:rFonts w:asciiTheme="majorHAnsi" w:hAnsiTheme="majorHAnsi" w:cstheme="majorHAnsi"/>
                <w:b/>
                <w:bCs/>
                <w:color w:val="000000"/>
              </w:rPr>
              <w:t>ố</w:t>
            </w:r>
            <w:r>
              <w:rPr>
                <w:rFonts w:asciiTheme="majorHAnsi" w:hAnsiTheme="majorHAnsi" w:cstheme="majorHAnsi"/>
                <w:b/>
                <w:bCs/>
                <w:color w:val="000000"/>
              </w:rPr>
              <w:t xml:space="preserve"> l</w:t>
            </w:r>
            <w:r w:rsidRPr="009B22F0">
              <w:rPr>
                <w:rFonts w:asciiTheme="majorHAnsi" w:hAnsiTheme="majorHAnsi" w:cstheme="majorHAnsi"/>
                <w:b/>
                <w:bCs/>
                <w:color w:val="000000"/>
              </w:rPr>
              <w:t>ượng</w:t>
            </w:r>
          </w:p>
        </w:tc>
        <w:tc>
          <w:tcPr>
            <w:tcW w:w="905"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Pr="005C33D6">
              <w:rPr>
                <w:rFonts w:asciiTheme="majorHAnsi" w:hAnsiTheme="majorHAnsi" w:cstheme="majorHAnsi"/>
                <w:b/>
                <w:bCs/>
                <w:color w:val="000000"/>
                <w:lang w:val="vi-VN"/>
              </w:rPr>
              <w:t>vận hành</w:t>
            </w:r>
          </w:p>
        </w:tc>
        <w:tc>
          <w:tcPr>
            <w:tcW w:w="1092" w:type="dxa"/>
            <w:vMerge w:val="restart"/>
            <w:vAlign w:val="center"/>
          </w:tcPr>
          <w:p w:rsidR="009B22F0" w:rsidRPr="001046F8" w:rsidRDefault="009B22F0" w:rsidP="00D66376">
            <w:pPr>
              <w:spacing w:line="234" w:lineRule="atLeast"/>
              <w:jc w:val="center"/>
              <w:rPr>
                <w:rFonts w:asciiTheme="majorHAnsi" w:hAnsiTheme="majorHAnsi" w:cstheme="majorHAnsi"/>
                <w:b/>
                <w:bCs/>
                <w:color w:val="000000"/>
                <w:vertAlign w:val="superscript"/>
              </w:rPr>
            </w:pPr>
            <w:r>
              <w:rPr>
                <w:rFonts w:asciiTheme="majorHAnsi" w:hAnsiTheme="majorHAnsi" w:cstheme="majorHAnsi"/>
                <w:b/>
                <w:bCs/>
                <w:color w:val="000000"/>
              </w:rPr>
              <w:t>Ph</w:t>
            </w:r>
            <w:r w:rsidRPr="00A62D95">
              <w:rPr>
                <w:rFonts w:asciiTheme="majorHAnsi" w:hAnsiTheme="majorHAnsi" w:cstheme="majorHAnsi"/>
                <w:b/>
                <w:bCs/>
                <w:color w:val="000000"/>
              </w:rPr>
              <w:t>ươ</w:t>
            </w:r>
            <w:r>
              <w:rPr>
                <w:rFonts w:asciiTheme="majorHAnsi" w:hAnsiTheme="majorHAnsi" w:cstheme="majorHAnsi"/>
                <w:b/>
                <w:bCs/>
                <w:color w:val="000000"/>
              </w:rPr>
              <w:t>ng ph</w:t>
            </w:r>
            <w:r w:rsidRPr="00A62D95">
              <w:rPr>
                <w:rFonts w:asciiTheme="majorHAnsi" w:hAnsiTheme="majorHAnsi" w:cstheme="majorHAnsi"/>
                <w:b/>
                <w:bCs/>
                <w:color w:val="000000"/>
              </w:rPr>
              <w:t>á</w:t>
            </w:r>
            <w:r>
              <w:rPr>
                <w:rFonts w:asciiTheme="majorHAnsi" w:hAnsiTheme="majorHAnsi" w:cstheme="majorHAnsi"/>
                <w:b/>
                <w:bCs/>
                <w:color w:val="000000"/>
              </w:rPr>
              <w:t>p x</w:t>
            </w:r>
            <w:r w:rsidRPr="00A62D95">
              <w:rPr>
                <w:rFonts w:asciiTheme="majorHAnsi" w:hAnsiTheme="majorHAnsi" w:cstheme="majorHAnsi"/>
                <w:b/>
                <w:bCs/>
                <w:color w:val="000000"/>
              </w:rPr>
              <w:t>ác</w:t>
            </w:r>
            <w:r>
              <w:rPr>
                <w:rFonts w:asciiTheme="majorHAnsi" w:hAnsiTheme="majorHAnsi" w:cstheme="majorHAnsi"/>
                <w:b/>
                <w:bCs/>
                <w:color w:val="000000"/>
              </w:rPr>
              <w:t xml:space="preserve"> </w:t>
            </w:r>
            <w:r w:rsidRPr="00A62D95">
              <w:rPr>
                <w:rFonts w:asciiTheme="majorHAnsi" w:hAnsiTheme="majorHAnsi" w:cstheme="majorHAnsi"/>
                <w:b/>
                <w:bCs/>
                <w:color w:val="000000"/>
              </w:rPr>
              <w:t>định</w:t>
            </w:r>
            <w:r>
              <w:rPr>
                <w:rFonts w:asciiTheme="majorHAnsi" w:hAnsiTheme="majorHAnsi" w:cstheme="majorHAnsi"/>
                <w:b/>
                <w:bCs/>
                <w:color w:val="000000"/>
              </w:rPr>
              <w:t xml:space="preserve"> gi</w:t>
            </w:r>
            <w:r w:rsidRPr="00A62D95">
              <w:rPr>
                <w:rFonts w:asciiTheme="majorHAnsi" w:hAnsiTheme="majorHAnsi" w:cstheme="majorHAnsi"/>
                <w:b/>
                <w:bCs/>
                <w:color w:val="000000"/>
              </w:rPr>
              <w:t>á</w:t>
            </w:r>
            <w:r>
              <w:rPr>
                <w:rFonts w:asciiTheme="majorHAnsi" w:hAnsiTheme="majorHAnsi" w:cstheme="majorHAnsi"/>
                <w:b/>
                <w:bCs/>
                <w:color w:val="000000"/>
              </w:rPr>
              <w:t xml:space="preserve"> tr</w:t>
            </w:r>
            <w:r w:rsidRPr="00A62D95">
              <w:rPr>
                <w:rFonts w:asciiTheme="majorHAnsi" w:hAnsiTheme="majorHAnsi" w:cstheme="majorHAnsi"/>
                <w:b/>
                <w:bCs/>
                <w:color w:val="000000"/>
              </w:rPr>
              <w:t>ị</w:t>
            </w:r>
            <w:r>
              <w:rPr>
                <w:rFonts w:asciiTheme="majorHAnsi" w:hAnsiTheme="majorHAnsi" w:cstheme="majorHAnsi"/>
                <w:b/>
                <w:bCs/>
                <w:color w:val="000000"/>
              </w:rPr>
              <w:t xml:space="preserve"> c</w:t>
            </w:r>
            <w:r w:rsidRPr="00A62D95">
              <w:rPr>
                <w:rFonts w:asciiTheme="majorHAnsi" w:hAnsiTheme="majorHAnsi" w:cstheme="majorHAnsi"/>
                <w:b/>
                <w:bCs/>
                <w:color w:val="000000"/>
              </w:rPr>
              <w:t>ô</w:t>
            </w:r>
            <w:r>
              <w:rPr>
                <w:rFonts w:asciiTheme="majorHAnsi" w:hAnsiTheme="majorHAnsi" w:cstheme="majorHAnsi"/>
                <w:b/>
                <w:bCs/>
                <w:color w:val="000000"/>
              </w:rPr>
              <w:t>ng tr</w:t>
            </w:r>
            <w:r w:rsidRPr="00A62D95">
              <w:rPr>
                <w:rFonts w:asciiTheme="majorHAnsi" w:hAnsiTheme="majorHAnsi" w:cstheme="majorHAnsi"/>
                <w:b/>
                <w:bCs/>
                <w:color w:val="000000"/>
              </w:rPr>
              <w:t>ìn</w:t>
            </w:r>
            <w:r>
              <w:rPr>
                <w:rFonts w:asciiTheme="majorHAnsi" w:hAnsiTheme="majorHAnsi" w:cstheme="majorHAnsi"/>
                <w:b/>
                <w:bCs/>
                <w:color w:val="000000"/>
              </w:rPr>
              <w:t xml:space="preserve">h </w:t>
            </w:r>
            <w:r w:rsidRPr="00A62D95">
              <w:rPr>
                <w:rFonts w:asciiTheme="majorHAnsi" w:hAnsiTheme="majorHAnsi" w:cstheme="majorHAnsi"/>
                <w:b/>
                <w:bCs/>
                <w:color w:val="000000"/>
              </w:rPr>
              <w:t>đ</w:t>
            </w:r>
            <w:r>
              <w:rPr>
                <w:rFonts w:asciiTheme="majorHAnsi" w:hAnsiTheme="majorHAnsi" w:cstheme="majorHAnsi"/>
                <w:b/>
                <w:bCs/>
                <w:color w:val="000000"/>
              </w:rPr>
              <w:t>i</w:t>
            </w:r>
            <w:r w:rsidRPr="00A62D95">
              <w:rPr>
                <w:rFonts w:asciiTheme="majorHAnsi" w:hAnsiTheme="majorHAnsi" w:cstheme="majorHAnsi"/>
                <w:b/>
                <w:bCs/>
                <w:color w:val="000000"/>
              </w:rPr>
              <w:t>ện</w:t>
            </w:r>
            <w:r>
              <w:rPr>
                <w:rFonts w:asciiTheme="majorHAnsi" w:hAnsiTheme="majorHAnsi" w:cstheme="majorHAnsi"/>
                <w:b/>
                <w:bCs/>
                <w:color w:val="000000"/>
                <w:vertAlign w:val="superscript"/>
              </w:rPr>
              <w:t>*</w:t>
            </w:r>
          </w:p>
        </w:tc>
        <w:tc>
          <w:tcPr>
            <w:tcW w:w="1294" w:type="dxa"/>
            <w:vMerge w:val="restart"/>
            <w:vAlign w:val="center"/>
          </w:tcPr>
          <w:p w:rsid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Giá trị công trình điện chuyển giao theo kiểm kê, xác định</w:t>
            </w:r>
          </w:p>
        </w:tc>
        <w:tc>
          <w:tcPr>
            <w:tcW w:w="688" w:type="dxa"/>
            <w:vMerge w:val="restart"/>
            <w:vAlign w:val="center"/>
          </w:tcPr>
          <w:p w:rsid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9B22F0" w:rsidRPr="000A1001" w:rsidTr="00D66376">
        <w:trPr>
          <w:trHeight w:val="699"/>
        </w:trPr>
        <w:tc>
          <w:tcPr>
            <w:tcW w:w="425" w:type="dxa"/>
            <w:vMerge/>
            <w:vAlign w:val="center"/>
          </w:tcPr>
          <w:p w:rsidR="009B22F0" w:rsidRDefault="009B22F0" w:rsidP="00D66376">
            <w:pPr>
              <w:spacing w:line="234" w:lineRule="atLeast"/>
              <w:jc w:val="center"/>
              <w:rPr>
                <w:rFonts w:asciiTheme="majorHAnsi" w:hAnsiTheme="majorHAnsi" w:cstheme="majorHAnsi"/>
                <w:b/>
                <w:bCs/>
                <w:color w:val="000000"/>
                <w:lang w:val="vi-VN"/>
              </w:rPr>
            </w:pPr>
          </w:p>
        </w:tc>
        <w:tc>
          <w:tcPr>
            <w:tcW w:w="1590" w:type="dxa"/>
            <w:vMerge/>
            <w:vAlign w:val="center"/>
          </w:tcPr>
          <w:p w:rsidR="009B22F0" w:rsidRDefault="009B22F0" w:rsidP="00D66376">
            <w:pPr>
              <w:spacing w:line="234" w:lineRule="atLeast"/>
              <w:jc w:val="center"/>
              <w:rPr>
                <w:rFonts w:asciiTheme="majorHAnsi" w:hAnsiTheme="majorHAnsi" w:cstheme="majorHAnsi"/>
                <w:b/>
                <w:bCs/>
                <w:color w:val="000000"/>
                <w:lang w:val="vi-VN"/>
              </w:rPr>
            </w:pPr>
          </w:p>
        </w:tc>
        <w:tc>
          <w:tcPr>
            <w:tcW w:w="1123"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93"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753" w:type="dxa"/>
            <w:vMerge/>
            <w:vAlign w:val="center"/>
          </w:tcPr>
          <w:p w:rsidR="009B22F0" w:rsidRPr="00AE4AC2" w:rsidRDefault="009B22F0" w:rsidP="00D66376">
            <w:pPr>
              <w:spacing w:line="234" w:lineRule="atLeast"/>
              <w:jc w:val="center"/>
              <w:rPr>
                <w:rFonts w:asciiTheme="majorHAnsi" w:hAnsiTheme="majorHAnsi" w:cstheme="majorHAnsi"/>
                <w:b/>
                <w:bCs/>
                <w:color w:val="000000"/>
              </w:rPr>
            </w:pPr>
          </w:p>
        </w:tc>
        <w:tc>
          <w:tcPr>
            <w:tcW w:w="1132"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50"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905" w:type="dxa"/>
            <w:vMerge/>
            <w:vAlign w:val="center"/>
          </w:tcPr>
          <w:p w:rsidR="009B22F0" w:rsidRPr="005C33D6" w:rsidRDefault="009B22F0" w:rsidP="00D66376">
            <w:pPr>
              <w:spacing w:line="234" w:lineRule="atLeast"/>
              <w:jc w:val="center"/>
              <w:rPr>
                <w:rFonts w:asciiTheme="majorHAnsi" w:hAnsiTheme="majorHAnsi" w:cstheme="majorHAnsi"/>
                <w:b/>
                <w:bCs/>
                <w:color w:val="000000"/>
                <w:lang w:val="vi-VN"/>
              </w:rPr>
            </w:pPr>
          </w:p>
        </w:tc>
        <w:tc>
          <w:tcPr>
            <w:tcW w:w="1092" w:type="dxa"/>
            <w:vMerge/>
            <w:vAlign w:val="center"/>
          </w:tcPr>
          <w:p w:rsidR="009B22F0" w:rsidRDefault="009B22F0" w:rsidP="00D66376">
            <w:pPr>
              <w:spacing w:line="234" w:lineRule="atLeast"/>
              <w:jc w:val="center"/>
              <w:rPr>
                <w:rFonts w:asciiTheme="majorHAnsi" w:hAnsiTheme="majorHAnsi" w:cstheme="majorHAnsi"/>
                <w:b/>
                <w:bCs/>
                <w:color w:val="000000"/>
              </w:rPr>
            </w:pPr>
          </w:p>
        </w:tc>
        <w:tc>
          <w:tcPr>
            <w:tcW w:w="1294" w:type="dxa"/>
            <w:vMerge/>
            <w:vAlign w:val="center"/>
          </w:tcPr>
          <w:p w:rsidR="009B22F0" w:rsidRDefault="009B22F0" w:rsidP="00D66376">
            <w:pPr>
              <w:spacing w:line="234" w:lineRule="atLeast"/>
              <w:jc w:val="center"/>
              <w:rPr>
                <w:rFonts w:asciiTheme="majorHAnsi" w:hAnsiTheme="majorHAnsi" w:cstheme="majorHAnsi"/>
                <w:b/>
                <w:bCs/>
                <w:color w:val="000000"/>
              </w:rPr>
            </w:pPr>
          </w:p>
        </w:tc>
        <w:tc>
          <w:tcPr>
            <w:tcW w:w="688" w:type="dxa"/>
            <w:vMerge/>
            <w:vAlign w:val="center"/>
          </w:tcPr>
          <w:p w:rsidR="009B22F0"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A</w:t>
            </w:r>
          </w:p>
        </w:tc>
        <w:tc>
          <w:tcPr>
            <w:tcW w:w="112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9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75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rPr>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rPr>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hạ áp</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Pr="00A32339"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w:t>
            </w:r>
            <w:r>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B</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D66376">
        <w:tc>
          <w:tcPr>
            <w:tcW w:w="425" w:type="dxa"/>
          </w:tcPr>
          <w:p w:rsidR="009B22F0" w:rsidRDefault="009B22F0" w:rsidP="00D66376">
            <w:pPr>
              <w:spacing w:line="234" w:lineRule="atLeast"/>
              <w:jc w:val="center"/>
              <w:rPr>
                <w:rFonts w:asciiTheme="majorHAnsi" w:hAnsiTheme="majorHAnsi" w:cstheme="majorHAnsi"/>
                <w:b/>
                <w:bCs/>
                <w:color w:val="000000"/>
              </w:rPr>
            </w:pPr>
          </w:p>
        </w:tc>
        <w:tc>
          <w:tcPr>
            <w:tcW w:w="1590" w:type="dxa"/>
          </w:tcPr>
          <w:p w:rsidR="009B22F0" w:rsidRPr="0052160F" w:rsidRDefault="009B22F0" w:rsidP="00D66376">
            <w:pPr>
              <w:spacing w:line="234" w:lineRule="atLeast"/>
              <w:rPr>
                <w:rFonts w:asciiTheme="majorHAnsi" w:hAnsiTheme="majorHAnsi" w:cstheme="majorHAnsi"/>
                <w:bCs/>
                <w:color w:val="000000"/>
              </w:rPr>
            </w:pPr>
            <w:r w:rsidRPr="0052160F">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bl>
    <w:p w:rsidR="00AA47B8" w:rsidRPr="00621C62" w:rsidRDefault="00AA47B8" w:rsidP="00AA47B8">
      <w:pPr>
        <w:shd w:val="clear" w:color="auto" w:fill="FFFFFF"/>
        <w:spacing w:before="120" w:after="120" w:line="234" w:lineRule="atLeast"/>
        <w:rPr>
          <w:rFonts w:asciiTheme="majorHAnsi" w:hAnsiTheme="majorHAnsi" w:cstheme="majorHAnsi"/>
          <w:color w:val="000000"/>
          <w:sz w:val="28"/>
          <w:szCs w:val="28"/>
        </w:rPr>
      </w:pPr>
    </w:p>
    <w:p w:rsidR="00AA47B8" w:rsidRDefault="00AA47B8">
      <w:pPr>
        <w:rPr>
          <w:rFonts w:asciiTheme="majorHAnsi" w:hAnsiTheme="majorHAnsi" w:cstheme="majorHAnsi"/>
          <w:color w:val="000000"/>
          <w:sz w:val="28"/>
          <w:szCs w:val="28"/>
        </w:rPr>
      </w:pPr>
    </w:p>
    <w:tbl>
      <w:tblPr>
        <w:tblStyle w:val="TableGrid"/>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700"/>
        <w:gridCol w:w="3573"/>
        <w:gridCol w:w="2373"/>
      </w:tblGrid>
      <w:tr w:rsidR="00BD578C" w:rsidTr="009B22F0">
        <w:tc>
          <w:tcPr>
            <w:tcW w:w="2269" w:type="dxa"/>
          </w:tcPr>
          <w:p w:rsidR="009B22F0" w:rsidRDefault="00BD578C" w:rsidP="009B22F0">
            <w:pPr>
              <w:jc w:val="center"/>
              <w:rPr>
                <w:rFonts w:asciiTheme="majorHAnsi" w:hAnsiTheme="majorHAnsi" w:cstheme="majorHAnsi"/>
                <w:b/>
                <w:bCs/>
                <w:color w:val="000000"/>
                <w:sz w:val="26"/>
                <w:szCs w:val="28"/>
              </w:rPr>
            </w:pPr>
            <w:r w:rsidRPr="00142682">
              <w:rPr>
                <w:rFonts w:asciiTheme="majorHAnsi" w:hAnsiTheme="majorHAnsi" w:cstheme="majorHAnsi"/>
                <w:b/>
                <w:bCs/>
                <w:color w:val="000000"/>
                <w:sz w:val="26"/>
                <w:szCs w:val="28"/>
                <w:lang w:val="vi-VN"/>
              </w:rPr>
              <w:t xml:space="preserve">ĐẠI DIỆN </w:t>
            </w:r>
          </w:p>
          <w:p w:rsidR="009B22F0" w:rsidRDefault="00BD578C" w:rsidP="009B22F0">
            <w:pPr>
              <w:jc w:val="center"/>
              <w:rPr>
                <w:rFonts w:asciiTheme="majorHAnsi" w:hAnsiTheme="majorHAnsi" w:cstheme="majorHAnsi"/>
                <w:i/>
                <w:iCs/>
                <w:color w:val="000000"/>
                <w:sz w:val="28"/>
                <w:szCs w:val="28"/>
              </w:rPr>
            </w:pPr>
            <w:r w:rsidRPr="00142682">
              <w:rPr>
                <w:rFonts w:asciiTheme="majorHAnsi" w:hAnsiTheme="majorHAnsi" w:cstheme="majorHAnsi"/>
                <w:b/>
                <w:bCs/>
                <w:color w:val="000000"/>
                <w:sz w:val="26"/>
                <w:szCs w:val="28"/>
                <w:lang w:val="vi-VN"/>
              </w:rPr>
              <w:t xml:space="preserve">BÊN </w:t>
            </w:r>
            <w:r>
              <w:rPr>
                <w:rFonts w:asciiTheme="majorHAnsi" w:hAnsiTheme="majorHAnsi" w:cstheme="majorHAnsi"/>
                <w:b/>
                <w:bCs/>
                <w:color w:val="000000"/>
                <w:sz w:val="26"/>
                <w:szCs w:val="28"/>
              </w:rPr>
              <w:t>GIAO</w:t>
            </w:r>
            <w:r w:rsidRPr="00421290">
              <w:rPr>
                <w:rFonts w:asciiTheme="majorHAnsi" w:hAnsiTheme="majorHAnsi" w:cstheme="majorHAnsi"/>
                <w:b/>
                <w:bCs/>
                <w:color w:val="000000"/>
                <w:sz w:val="28"/>
                <w:szCs w:val="28"/>
              </w:rPr>
              <w:br/>
            </w:r>
          </w:p>
          <w:p w:rsidR="00BD578C" w:rsidRPr="009B22F0" w:rsidRDefault="00BD578C" w:rsidP="009B22F0">
            <w:pPr>
              <w:jc w:val="center"/>
              <w:rPr>
                <w:rFonts w:asciiTheme="majorHAnsi" w:hAnsiTheme="majorHAnsi" w:cstheme="majorHAnsi"/>
                <w:color w:val="000000"/>
              </w:rPr>
            </w:pPr>
            <w:r w:rsidRPr="009B22F0">
              <w:rPr>
                <w:rFonts w:asciiTheme="majorHAnsi" w:hAnsiTheme="majorHAnsi" w:cstheme="majorHAnsi"/>
                <w:i/>
                <w:iCs/>
                <w:color w:val="000000"/>
                <w:lang w:val="vi-VN"/>
              </w:rPr>
              <w:t>(Ký tên và đóng dấu)</w:t>
            </w:r>
          </w:p>
        </w:tc>
        <w:tc>
          <w:tcPr>
            <w:tcW w:w="2700" w:type="dxa"/>
          </w:tcPr>
          <w:p w:rsidR="00BD578C" w:rsidRDefault="00BD578C" w:rsidP="009B22F0">
            <w:pPr>
              <w:jc w:val="center"/>
              <w:rPr>
                <w:rFonts w:asciiTheme="majorHAnsi" w:hAnsiTheme="majorHAnsi" w:cstheme="majorHAnsi"/>
                <w:b/>
                <w:bCs/>
                <w:color w:val="000000"/>
                <w:sz w:val="26"/>
                <w:szCs w:val="28"/>
              </w:rPr>
            </w:pPr>
            <w:r>
              <w:rPr>
                <w:rFonts w:asciiTheme="majorHAnsi" w:hAnsiTheme="majorHAnsi" w:cstheme="majorHAnsi"/>
                <w:b/>
                <w:bCs/>
                <w:color w:val="000000"/>
                <w:sz w:val="26"/>
                <w:szCs w:val="28"/>
              </w:rPr>
              <w:t>ĐẠI DIỆN CƠ QUAN QUẢN LÝ VỀ CÔNG THƯƠNG</w:t>
            </w:r>
          </w:p>
          <w:p w:rsidR="00BD578C" w:rsidRPr="009B22F0" w:rsidRDefault="00BD578C" w:rsidP="009B22F0">
            <w:pPr>
              <w:jc w:val="center"/>
              <w:rPr>
                <w:rFonts w:asciiTheme="majorHAnsi" w:hAnsiTheme="majorHAnsi" w:cstheme="majorHAnsi"/>
                <w:b/>
                <w:bCs/>
                <w:color w:val="000000"/>
              </w:rPr>
            </w:pPr>
            <w:r w:rsidRPr="009B22F0">
              <w:rPr>
                <w:rFonts w:asciiTheme="majorHAnsi" w:hAnsiTheme="majorHAnsi" w:cstheme="majorHAnsi"/>
                <w:i/>
                <w:iCs/>
                <w:color w:val="000000"/>
                <w:lang w:val="vi-VN"/>
              </w:rPr>
              <w:t>(Ký tên và đóng dấu)</w:t>
            </w:r>
          </w:p>
        </w:tc>
        <w:tc>
          <w:tcPr>
            <w:tcW w:w="3573" w:type="dxa"/>
          </w:tcPr>
          <w:p w:rsidR="00BD578C" w:rsidRDefault="00BD578C" w:rsidP="009B22F0">
            <w:pPr>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w:t>
            </w:r>
            <w:r>
              <w:rPr>
                <w:rFonts w:asciiTheme="majorHAnsi" w:hAnsiTheme="majorHAnsi" w:cstheme="majorHAnsi"/>
                <w:b/>
                <w:bCs/>
                <w:color w:val="000000"/>
                <w:sz w:val="26"/>
                <w:szCs w:val="28"/>
              </w:rPr>
              <w:t>C</w:t>
            </w:r>
            <w:r w:rsidRPr="00142682">
              <w:rPr>
                <w:rFonts w:asciiTheme="majorHAnsi" w:hAnsiTheme="majorHAnsi" w:cstheme="majorHAnsi"/>
                <w:b/>
                <w:bCs/>
                <w:color w:val="000000"/>
                <w:sz w:val="26"/>
                <w:szCs w:val="28"/>
              </w:rPr>
              <w:t>Ơ</w:t>
            </w:r>
            <w:r>
              <w:rPr>
                <w:rFonts w:asciiTheme="majorHAnsi" w:hAnsiTheme="majorHAnsi" w:cstheme="majorHAnsi"/>
                <w:b/>
                <w:bCs/>
                <w:color w:val="000000"/>
                <w:sz w:val="26"/>
                <w:szCs w:val="28"/>
              </w:rPr>
              <w:t xml:space="preserve"> QUAN NH</w:t>
            </w:r>
            <w:r w:rsidRPr="00142682">
              <w:rPr>
                <w:rFonts w:asciiTheme="majorHAnsi" w:hAnsiTheme="majorHAnsi" w:cstheme="majorHAnsi"/>
                <w:b/>
                <w:bCs/>
                <w:color w:val="000000"/>
                <w:sz w:val="26"/>
                <w:szCs w:val="28"/>
              </w:rPr>
              <w:t>ẬN</w:t>
            </w:r>
            <w:r>
              <w:rPr>
                <w:rFonts w:asciiTheme="majorHAnsi" w:hAnsiTheme="majorHAnsi" w:cstheme="majorHAnsi"/>
                <w:b/>
                <w:bCs/>
                <w:color w:val="000000"/>
                <w:sz w:val="26"/>
                <w:szCs w:val="28"/>
              </w:rPr>
              <w:t xml:space="preserve"> B</w:t>
            </w:r>
            <w:r w:rsidRPr="00142682">
              <w:rPr>
                <w:rFonts w:asciiTheme="majorHAnsi" w:hAnsiTheme="majorHAnsi" w:cstheme="majorHAnsi"/>
                <w:b/>
                <w:bCs/>
                <w:color w:val="000000"/>
                <w:sz w:val="26"/>
                <w:szCs w:val="28"/>
              </w:rPr>
              <w:t>À</w:t>
            </w:r>
            <w:r>
              <w:rPr>
                <w:rFonts w:asciiTheme="majorHAnsi" w:hAnsiTheme="majorHAnsi" w:cstheme="majorHAnsi"/>
                <w:b/>
                <w:bCs/>
                <w:color w:val="000000"/>
                <w:sz w:val="26"/>
                <w:szCs w:val="28"/>
              </w:rPr>
              <w:t xml:space="preserve">N GIAO HTKT KHU </w:t>
            </w:r>
            <w:r w:rsidRPr="00142682">
              <w:rPr>
                <w:rFonts w:asciiTheme="majorHAnsi" w:hAnsiTheme="majorHAnsi" w:cstheme="majorHAnsi"/>
                <w:b/>
                <w:bCs/>
                <w:color w:val="000000"/>
                <w:sz w:val="26"/>
                <w:szCs w:val="28"/>
              </w:rPr>
              <w:t>ĐÔ</w:t>
            </w:r>
            <w:r>
              <w:rPr>
                <w:rFonts w:asciiTheme="majorHAnsi" w:hAnsiTheme="majorHAnsi" w:cstheme="majorHAnsi"/>
                <w:b/>
                <w:bCs/>
                <w:color w:val="000000"/>
                <w:sz w:val="26"/>
                <w:szCs w:val="28"/>
              </w:rPr>
              <w:t xml:space="preserve"> TH</w:t>
            </w:r>
            <w:r w:rsidRPr="00142682">
              <w:rPr>
                <w:rFonts w:asciiTheme="majorHAnsi" w:hAnsiTheme="majorHAnsi" w:cstheme="majorHAnsi"/>
                <w:b/>
                <w:bCs/>
                <w:color w:val="000000"/>
                <w:sz w:val="26"/>
                <w:szCs w:val="28"/>
              </w:rPr>
              <w:t>Ị</w:t>
            </w:r>
            <w:r>
              <w:rPr>
                <w:rFonts w:asciiTheme="majorHAnsi" w:hAnsiTheme="majorHAnsi" w:cstheme="majorHAnsi"/>
                <w:b/>
                <w:bCs/>
                <w:color w:val="000000"/>
                <w:sz w:val="26"/>
                <w:szCs w:val="28"/>
              </w:rPr>
              <w:t>, KHU D</w:t>
            </w:r>
            <w:r w:rsidRPr="00142682">
              <w:rPr>
                <w:rFonts w:asciiTheme="majorHAnsi" w:hAnsiTheme="majorHAnsi" w:cstheme="majorHAnsi"/>
                <w:b/>
                <w:bCs/>
                <w:color w:val="000000"/>
                <w:sz w:val="26"/>
                <w:szCs w:val="28"/>
              </w:rPr>
              <w:t>Â</w:t>
            </w:r>
            <w:r>
              <w:rPr>
                <w:rFonts w:asciiTheme="majorHAnsi" w:hAnsiTheme="majorHAnsi" w:cstheme="majorHAnsi"/>
                <w:b/>
                <w:bCs/>
                <w:color w:val="000000"/>
                <w:sz w:val="26"/>
                <w:szCs w:val="28"/>
              </w:rPr>
              <w:t>N C</w:t>
            </w:r>
            <w:r w:rsidRPr="00142682">
              <w:rPr>
                <w:rFonts w:asciiTheme="majorHAnsi" w:hAnsiTheme="majorHAnsi" w:cstheme="majorHAnsi"/>
                <w:b/>
                <w:bCs/>
                <w:color w:val="000000"/>
                <w:sz w:val="26"/>
                <w:szCs w:val="28"/>
              </w:rPr>
              <w:t>Ư</w:t>
            </w:r>
            <w:r w:rsidRPr="00142682">
              <w:rPr>
                <w:rFonts w:asciiTheme="majorHAnsi" w:hAnsiTheme="majorHAnsi" w:cstheme="majorHAnsi"/>
                <w:b/>
                <w:bCs/>
                <w:color w:val="000000"/>
                <w:sz w:val="26"/>
                <w:szCs w:val="28"/>
              </w:rPr>
              <w:br/>
            </w:r>
            <w:r w:rsidRPr="009B22F0">
              <w:rPr>
                <w:rFonts w:asciiTheme="majorHAnsi" w:hAnsiTheme="majorHAnsi" w:cstheme="majorHAnsi"/>
                <w:i/>
                <w:iCs/>
                <w:color w:val="000000"/>
                <w:lang w:val="vi-VN"/>
              </w:rPr>
              <w:t>(Ký tên và đóng dấu)</w:t>
            </w:r>
          </w:p>
        </w:tc>
        <w:tc>
          <w:tcPr>
            <w:tcW w:w="2373" w:type="dxa"/>
          </w:tcPr>
          <w:p w:rsidR="009B22F0" w:rsidRDefault="00BD578C" w:rsidP="009B22F0">
            <w:pPr>
              <w:jc w:val="center"/>
              <w:rPr>
                <w:rFonts w:asciiTheme="majorHAnsi" w:hAnsiTheme="majorHAnsi" w:cstheme="majorHAnsi"/>
                <w:b/>
                <w:bCs/>
                <w:color w:val="000000"/>
                <w:sz w:val="26"/>
                <w:szCs w:val="28"/>
              </w:rPr>
            </w:pPr>
            <w:r w:rsidRPr="00142682">
              <w:rPr>
                <w:rFonts w:asciiTheme="majorHAnsi" w:hAnsiTheme="majorHAnsi" w:cstheme="majorHAnsi"/>
                <w:b/>
                <w:bCs/>
                <w:color w:val="000000"/>
                <w:sz w:val="26"/>
                <w:szCs w:val="28"/>
                <w:lang w:val="vi-VN"/>
              </w:rPr>
              <w:t xml:space="preserve">ĐẠI DIỆN </w:t>
            </w:r>
          </w:p>
          <w:p w:rsidR="009B22F0" w:rsidRDefault="00BD578C" w:rsidP="009B22F0">
            <w:pPr>
              <w:jc w:val="center"/>
              <w:rPr>
                <w:rFonts w:asciiTheme="majorHAnsi" w:hAnsiTheme="majorHAnsi" w:cstheme="majorHAnsi"/>
                <w:i/>
                <w:iCs/>
                <w:color w:val="000000"/>
                <w:sz w:val="28"/>
                <w:szCs w:val="28"/>
              </w:rPr>
            </w:pPr>
            <w:r w:rsidRPr="00142682">
              <w:rPr>
                <w:rFonts w:asciiTheme="majorHAnsi" w:hAnsiTheme="majorHAnsi" w:cstheme="majorHAnsi"/>
                <w:b/>
                <w:bCs/>
                <w:color w:val="000000"/>
                <w:sz w:val="26"/>
                <w:szCs w:val="28"/>
                <w:lang w:val="vi-VN"/>
              </w:rPr>
              <w:t xml:space="preserve">BÊN </w:t>
            </w:r>
            <w:r>
              <w:rPr>
                <w:rFonts w:asciiTheme="majorHAnsi" w:hAnsiTheme="majorHAnsi" w:cstheme="majorHAnsi"/>
                <w:b/>
                <w:bCs/>
                <w:color w:val="000000"/>
                <w:sz w:val="26"/>
                <w:szCs w:val="28"/>
              </w:rPr>
              <w:t>NH</w:t>
            </w:r>
            <w:r w:rsidRPr="00142682">
              <w:rPr>
                <w:rFonts w:asciiTheme="majorHAnsi" w:hAnsiTheme="majorHAnsi" w:cstheme="majorHAnsi"/>
                <w:b/>
                <w:bCs/>
                <w:color w:val="000000"/>
                <w:sz w:val="26"/>
                <w:szCs w:val="28"/>
              </w:rPr>
              <w:t>ẬN</w:t>
            </w:r>
            <w:r w:rsidRPr="00142682">
              <w:rPr>
                <w:rFonts w:asciiTheme="majorHAnsi" w:hAnsiTheme="majorHAnsi" w:cstheme="majorHAnsi"/>
                <w:i/>
                <w:iCs/>
                <w:color w:val="000000"/>
                <w:sz w:val="28"/>
                <w:szCs w:val="28"/>
                <w:lang w:val="vi-VN"/>
              </w:rPr>
              <w:br/>
            </w:r>
          </w:p>
          <w:p w:rsidR="00BD578C" w:rsidRPr="009B22F0" w:rsidRDefault="00BD578C" w:rsidP="009B22F0">
            <w:pPr>
              <w:jc w:val="center"/>
              <w:rPr>
                <w:rFonts w:asciiTheme="majorHAnsi" w:hAnsiTheme="majorHAnsi" w:cstheme="majorHAnsi"/>
                <w:color w:val="000000"/>
              </w:rPr>
            </w:pPr>
            <w:r w:rsidRPr="009B22F0">
              <w:rPr>
                <w:rFonts w:asciiTheme="majorHAnsi" w:hAnsiTheme="majorHAnsi" w:cstheme="majorHAnsi"/>
                <w:i/>
                <w:iCs/>
                <w:color w:val="000000"/>
                <w:lang w:val="vi-VN"/>
              </w:rPr>
              <w:t>(Ký tên và đóng dấu)</w:t>
            </w:r>
          </w:p>
        </w:tc>
      </w:tr>
    </w:tbl>
    <w:p w:rsidR="00F67DC9" w:rsidRDefault="00F67DC9">
      <w:pPr>
        <w:rPr>
          <w:rFonts w:asciiTheme="majorHAnsi" w:hAnsiTheme="majorHAnsi" w:cstheme="majorHAnsi"/>
          <w:color w:val="000000"/>
          <w:sz w:val="28"/>
          <w:szCs w:val="28"/>
        </w:rPr>
      </w:pPr>
    </w:p>
    <w:p w:rsidR="00F67DC9" w:rsidRDefault="00F67DC9">
      <w:pPr>
        <w:rPr>
          <w:rFonts w:asciiTheme="majorHAnsi" w:hAnsiTheme="majorHAnsi" w:cstheme="majorHAnsi"/>
          <w:color w:val="000000"/>
          <w:sz w:val="28"/>
          <w:szCs w:val="28"/>
        </w:rPr>
      </w:pPr>
    </w:p>
    <w:p w:rsidR="00F67DC9" w:rsidRDefault="00F67DC9">
      <w:pPr>
        <w:rPr>
          <w:rFonts w:asciiTheme="majorHAnsi" w:hAnsiTheme="majorHAnsi" w:cstheme="majorHAnsi"/>
          <w:color w:val="000000"/>
          <w:sz w:val="28"/>
          <w:szCs w:val="28"/>
        </w:rPr>
      </w:pPr>
    </w:p>
    <w:p w:rsidR="00F67DC9" w:rsidRDefault="00F67DC9">
      <w:pPr>
        <w:rPr>
          <w:rFonts w:asciiTheme="majorHAnsi" w:hAnsiTheme="majorHAnsi" w:cstheme="majorHAnsi"/>
          <w:color w:val="000000"/>
          <w:sz w:val="28"/>
          <w:szCs w:val="28"/>
        </w:rPr>
      </w:pPr>
    </w:p>
    <w:p w:rsidR="00F67DC9" w:rsidRDefault="00F67DC9">
      <w:pPr>
        <w:rPr>
          <w:rFonts w:asciiTheme="majorHAnsi" w:hAnsiTheme="majorHAnsi" w:cstheme="majorHAnsi"/>
          <w:color w:val="000000"/>
          <w:sz w:val="28"/>
          <w:szCs w:val="28"/>
        </w:rPr>
      </w:pPr>
    </w:p>
    <w:p w:rsidR="00F67DC9" w:rsidRDefault="00F67DC9">
      <w:pPr>
        <w:rPr>
          <w:rFonts w:asciiTheme="majorHAnsi" w:hAnsiTheme="majorHAnsi" w:cstheme="majorHAnsi"/>
          <w:color w:val="000000"/>
          <w:sz w:val="28"/>
          <w:szCs w:val="28"/>
        </w:rPr>
      </w:pPr>
    </w:p>
    <w:p w:rsidR="001331A6" w:rsidRDefault="001331A6">
      <w:pPr>
        <w:rPr>
          <w:rFonts w:asciiTheme="majorHAnsi" w:hAnsiTheme="majorHAnsi" w:cstheme="majorHAnsi"/>
          <w:color w:val="000000"/>
          <w:sz w:val="28"/>
          <w:szCs w:val="28"/>
        </w:rPr>
      </w:pPr>
    </w:p>
    <w:p w:rsidR="001331A6" w:rsidRDefault="001331A6">
      <w:pPr>
        <w:rPr>
          <w:rFonts w:asciiTheme="majorHAnsi" w:hAnsiTheme="majorHAnsi" w:cstheme="majorHAnsi"/>
          <w:color w:val="000000"/>
          <w:sz w:val="28"/>
          <w:szCs w:val="28"/>
        </w:rPr>
      </w:pPr>
    </w:p>
    <w:p w:rsidR="001331A6" w:rsidRDefault="001331A6">
      <w:pPr>
        <w:rPr>
          <w:rFonts w:asciiTheme="majorHAnsi" w:hAnsiTheme="majorHAnsi" w:cstheme="majorHAnsi"/>
          <w:color w:val="000000"/>
          <w:sz w:val="28"/>
          <w:szCs w:val="28"/>
        </w:rPr>
      </w:pPr>
    </w:p>
    <w:p w:rsidR="001331A6" w:rsidRDefault="001331A6">
      <w:pPr>
        <w:rPr>
          <w:rFonts w:asciiTheme="majorHAnsi" w:hAnsiTheme="majorHAnsi" w:cstheme="majorHAnsi"/>
          <w:color w:val="000000"/>
          <w:sz w:val="28"/>
          <w:szCs w:val="28"/>
        </w:rPr>
      </w:pPr>
    </w:p>
    <w:p w:rsidR="00171258" w:rsidRPr="001046F8" w:rsidRDefault="00E43354" w:rsidP="00171258">
      <w:pPr>
        <w:jc w:val="both"/>
        <w:rPr>
          <w:rFonts w:asciiTheme="majorHAnsi" w:hAnsiTheme="majorHAnsi" w:cstheme="majorHAnsi"/>
          <w:color w:val="000000"/>
        </w:rPr>
      </w:pPr>
      <w:r w:rsidRPr="001046F8">
        <w:rPr>
          <w:rFonts w:asciiTheme="majorHAnsi" w:hAnsiTheme="majorHAnsi" w:cstheme="majorHAnsi"/>
          <w:color w:val="000000"/>
        </w:rPr>
        <w:t>(*) Ghi rõ phương pháp xác định giá trị: Theo giá trị quyết toán; Theo giá thị trường của tài sản cùng loại; thuê tổ chức có đủ điều kiện thẩm định giá. Trường hợp thuê tổ chức có đủ điều kiện thẩm định giá để xác định giá trị thì sau khi tổ chức có đủ điều kiện thẩm định giá hoàn thành việc xác định giá, Bên giao và Bên nhận ký Phụ lục bổ sung giá trị công trình điện chuyển giao.</w:t>
      </w:r>
    </w:p>
    <w:p w:rsidR="00171258" w:rsidRDefault="00171258">
      <w:pPr>
        <w:rPr>
          <w:rFonts w:asciiTheme="majorHAnsi" w:hAnsiTheme="majorHAnsi" w:cstheme="majorHAnsi"/>
          <w:color w:val="000000"/>
          <w:sz w:val="28"/>
          <w:szCs w:val="28"/>
        </w:rPr>
      </w:pPr>
      <w:r>
        <w:rPr>
          <w:rFonts w:asciiTheme="majorHAnsi" w:hAnsiTheme="majorHAnsi" w:cstheme="majorHAnsi"/>
          <w:color w:val="000000"/>
          <w:sz w:val="28"/>
          <w:szCs w:val="28"/>
        </w:rPr>
        <w:br w:type="page"/>
      </w:r>
    </w:p>
    <w:p w:rsidR="00BE0FFA" w:rsidRDefault="00421290">
      <w:pPr>
        <w:shd w:val="clear" w:color="auto" w:fill="FFFFFF"/>
        <w:spacing w:before="120" w:after="120" w:line="234" w:lineRule="atLeast"/>
        <w:jc w:val="right"/>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rPr>
        <w:lastRenderedPageBreak/>
        <w:t> </w:t>
      </w:r>
      <w:bookmarkStart w:id="7" w:name="chuong_pl_3"/>
      <w:r w:rsidRPr="00421290">
        <w:rPr>
          <w:rFonts w:asciiTheme="majorHAnsi" w:hAnsiTheme="majorHAnsi" w:cstheme="majorHAnsi"/>
          <w:b/>
          <w:bCs/>
          <w:color w:val="000000"/>
          <w:sz w:val="28"/>
          <w:szCs w:val="28"/>
          <w:lang w:val="vi-VN"/>
        </w:rPr>
        <w:t>Mẫu số 0</w:t>
      </w:r>
      <w:bookmarkEnd w:id="7"/>
      <w:r w:rsidR="00142682">
        <w:rPr>
          <w:rFonts w:asciiTheme="majorHAnsi" w:hAnsiTheme="majorHAnsi" w:cstheme="majorHAnsi"/>
          <w:b/>
          <w:bCs/>
          <w:color w:val="000000"/>
          <w:sz w:val="28"/>
          <w:szCs w:val="28"/>
        </w:rPr>
        <w:t>5</w:t>
      </w:r>
    </w:p>
    <w:p w:rsidR="001379DF" w:rsidRDefault="00421290">
      <w:pPr>
        <w:shd w:val="clear" w:color="auto" w:fill="FFFFFF"/>
        <w:jc w:val="center"/>
        <w:divId w:val="1687516712"/>
        <w:rPr>
          <w:rFonts w:asciiTheme="majorHAnsi" w:hAnsiTheme="majorHAnsi" w:cstheme="majorHAnsi"/>
          <w:color w:val="000000"/>
          <w:sz w:val="26"/>
          <w:szCs w:val="26"/>
        </w:rPr>
      </w:pPr>
      <w:r w:rsidRPr="00421290">
        <w:rPr>
          <w:rFonts w:asciiTheme="majorHAnsi" w:hAnsiTheme="majorHAnsi" w:cstheme="majorHAnsi"/>
          <w:b/>
          <w:bCs/>
          <w:color w:val="000000"/>
          <w:sz w:val="28"/>
          <w:szCs w:val="28"/>
          <w:lang w:val="vi-VN"/>
        </w:rPr>
        <w:t>CỘNG HÒA XÃ HỘI CHỦ NGHĨA VIỆT NAM</w:t>
      </w:r>
      <w:r w:rsidRPr="00421290">
        <w:rPr>
          <w:rFonts w:asciiTheme="majorHAnsi" w:hAnsiTheme="majorHAnsi" w:cstheme="majorHAnsi"/>
          <w:b/>
          <w:bCs/>
          <w:color w:val="000000"/>
          <w:sz w:val="28"/>
          <w:szCs w:val="28"/>
          <w:lang w:val="vi-VN"/>
        </w:rPr>
        <w:br/>
        <w:t>Độc lập - Tự do - Hạnh phúc</w:t>
      </w:r>
      <w:r w:rsidRPr="00421290">
        <w:rPr>
          <w:rFonts w:asciiTheme="majorHAnsi" w:hAnsiTheme="majorHAnsi" w:cstheme="majorHAnsi"/>
          <w:b/>
          <w:bCs/>
          <w:color w:val="000000"/>
          <w:sz w:val="28"/>
          <w:szCs w:val="28"/>
          <w:lang w:val="vi-VN"/>
        </w:rPr>
        <w:br/>
      </w:r>
      <w:r w:rsidR="00DC6FC8" w:rsidRPr="00DC6FC8">
        <w:rPr>
          <w:rFonts w:asciiTheme="majorHAnsi" w:hAnsiTheme="majorHAnsi" w:cstheme="majorHAnsi"/>
          <w:b/>
          <w:bCs/>
          <w:color w:val="000000"/>
          <w:sz w:val="26"/>
          <w:szCs w:val="26"/>
          <w:lang w:val="vi-VN"/>
        </w:rPr>
        <w:t>---------------</w:t>
      </w:r>
    </w:p>
    <w:p w:rsidR="00621C62" w:rsidRPr="00621C62" w:rsidRDefault="00421290" w:rsidP="00621C62">
      <w:pPr>
        <w:shd w:val="clear" w:color="auto" w:fill="FFFFFF"/>
        <w:spacing w:line="234" w:lineRule="atLeast"/>
        <w:jc w:val="center"/>
        <w:divId w:val="1687516712"/>
        <w:rPr>
          <w:rFonts w:asciiTheme="majorHAnsi" w:hAnsiTheme="majorHAnsi" w:cstheme="majorHAnsi"/>
          <w:color w:val="000000"/>
          <w:sz w:val="28"/>
          <w:szCs w:val="28"/>
        </w:rPr>
      </w:pPr>
      <w:bookmarkStart w:id="8" w:name="chuong_pl_3_name"/>
      <w:r w:rsidRPr="00421290">
        <w:rPr>
          <w:rFonts w:asciiTheme="majorHAnsi" w:hAnsiTheme="majorHAnsi" w:cstheme="majorHAnsi"/>
          <w:b/>
          <w:bCs/>
          <w:color w:val="000000"/>
          <w:sz w:val="28"/>
          <w:szCs w:val="28"/>
          <w:lang w:val="vi-VN"/>
        </w:rPr>
        <w:t>BIÊN BẢN KIỂM KÊ, XÁC ĐỊNH GIÁ TRỊ CÔNG TRÌNH ĐIỆN</w:t>
      </w:r>
      <w:bookmarkEnd w:id="8"/>
    </w:p>
    <w:p w:rsidR="006E5FD0" w:rsidRPr="006E5FD0" w:rsidRDefault="006E5FD0" w:rsidP="006E5FD0">
      <w:pPr>
        <w:shd w:val="clear" w:color="auto" w:fill="FFFFFF"/>
        <w:spacing w:line="234" w:lineRule="atLeast"/>
        <w:jc w:val="center"/>
        <w:divId w:val="1687516712"/>
        <w:rPr>
          <w:rFonts w:asciiTheme="majorHAnsi" w:hAnsiTheme="majorHAnsi" w:cstheme="majorHAnsi"/>
          <w:i/>
          <w:color w:val="000000"/>
          <w:sz w:val="28"/>
          <w:szCs w:val="28"/>
        </w:rPr>
      </w:pPr>
      <w:r>
        <w:rPr>
          <w:rFonts w:asciiTheme="majorHAnsi" w:hAnsiTheme="majorHAnsi" w:cstheme="majorHAnsi"/>
          <w:bCs/>
          <w:i/>
          <w:color w:val="000000"/>
          <w:sz w:val="28"/>
          <w:szCs w:val="28"/>
        </w:rPr>
        <w:t>(</w:t>
      </w:r>
      <w:r w:rsidRPr="006E5FD0">
        <w:rPr>
          <w:rFonts w:asciiTheme="majorHAnsi" w:hAnsiTheme="majorHAnsi" w:cstheme="majorHAnsi"/>
          <w:bCs/>
          <w:i/>
          <w:color w:val="000000"/>
          <w:sz w:val="28"/>
          <w:szCs w:val="28"/>
        </w:rPr>
        <w:t>Áp</w:t>
      </w:r>
      <w:r>
        <w:rPr>
          <w:rFonts w:asciiTheme="majorHAnsi" w:hAnsiTheme="majorHAnsi" w:cstheme="majorHAnsi"/>
          <w:bCs/>
          <w:i/>
          <w:color w:val="000000"/>
          <w:sz w:val="28"/>
          <w:szCs w:val="28"/>
        </w:rPr>
        <w:t xml:space="preserve"> d</w:t>
      </w:r>
      <w:r w:rsidRPr="006E5FD0">
        <w:rPr>
          <w:rFonts w:asciiTheme="majorHAnsi" w:hAnsiTheme="majorHAnsi" w:cstheme="majorHAnsi"/>
          <w:bCs/>
          <w:i/>
          <w:color w:val="000000"/>
          <w:sz w:val="28"/>
          <w:szCs w:val="28"/>
        </w:rPr>
        <w:t>ụng</w:t>
      </w:r>
      <w:r>
        <w:rPr>
          <w:rFonts w:asciiTheme="majorHAnsi" w:hAnsiTheme="majorHAnsi" w:cstheme="majorHAnsi"/>
          <w:bCs/>
          <w:i/>
          <w:color w:val="000000"/>
          <w:sz w:val="28"/>
          <w:szCs w:val="28"/>
        </w:rPr>
        <w:t xml:space="preserve"> v</w:t>
      </w:r>
      <w:r w:rsidRPr="006E5FD0">
        <w:rPr>
          <w:rFonts w:asciiTheme="majorHAnsi" w:hAnsiTheme="majorHAnsi" w:cstheme="majorHAnsi"/>
          <w:bCs/>
          <w:i/>
          <w:color w:val="000000"/>
          <w:sz w:val="28"/>
          <w:szCs w:val="28"/>
        </w:rPr>
        <w:t>ới</w:t>
      </w:r>
      <w:r>
        <w:rPr>
          <w:rFonts w:asciiTheme="majorHAnsi" w:hAnsiTheme="majorHAnsi" w:cstheme="majorHAnsi"/>
          <w:bCs/>
          <w:i/>
          <w:color w:val="000000"/>
          <w:sz w:val="28"/>
          <w:szCs w:val="28"/>
        </w:rPr>
        <w:t xml:space="preserve"> c</w:t>
      </w:r>
      <w:r w:rsidRPr="006E5FD0">
        <w:rPr>
          <w:rFonts w:asciiTheme="majorHAnsi" w:hAnsiTheme="majorHAnsi" w:cstheme="majorHAnsi"/>
          <w:bCs/>
          <w:i/>
          <w:color w:val="000000"/>
          <w:sz w:val="28"/>
          <w:szCs w:val="28"/>
        </w:rPr>
        <w:t>ô</w:t>
      </w:r>
      <w:r>
        <w:rPr>
          <w:rFonts w:asciiTheme="majorHAnsi" w:hAnsiTheme="majorHAnsi" w:cstheme="majorHAnsi"/>
          <w:bCs/>
          <w:i/>
          <w:color w:val="000000"/>
          <w:sz w:val="28"/>
          <w:szCs w:val="28"/>
        </w:rPr>
        <w:t>ng tr</w:t>
      </w:r>
      <w:r w:rsidRPr="006E5FD0">
        <w:rPr>
          <w:rFonts w:asciiTheme="majorHAnsi" w:hAnsiTheme="majorHAnsi" w:cstheme="majorHAnsi"/>
          <w:bCs/>
          <w:i/>
          <w:color w:val="000000"/>
          <w:sz w:val="28"/>
          <w:szCs w:val="28"/>
        </w:rPr>
        <w:t>ìn</w:t>
      </w:r>
      <w:r>
        <w:rPr>
          <w:rFonts w:asciiTheme="majorHAnsi" w:hAnsiTheme="majorHAnsi" w:cstheme="majorHAnsi"/>
          <w:bCs/>
          <w:i/>
          <w:color w:val="000000"/>
          <w:sz w:val="28"/>
          <w:szCs w:val="28"/>
        </w:rPr>
        <w:t>h đi</w:t>
      </w:r>
      <w:r w:rsidRPr="006E5FD0">
        <w:rPr>
          <w:rFonts w:asciiTheme="majorHAnsi" w:hAnsiTheme="majorHAnsi" w:cstheme="majorHAnsi"/>
          <w:bCs/>
          <w:i/>
          <w:color w:val="000000"/>
          <w:sz w:val="28"/>
          <w:szCs w:val="28"/>
        </w:rPr>
        <w:t>ện</w:t>
      </w:r>
      <w:r>
        <w:rPr>
          <w:rFonts w:asciiTheme="majorHAnsi" w:hAnsiTheme="majorHAnsi" w:cstheme="majorHAnsi"/>
          <w:bCs/>
          <w:i/>
          <w:color w:val="000000"/>
          <w:sz w:val="28"/>
          <w:szCs w:val="28"/>
        </w:rPr>
        <w:t xml:space="preserve"> c</w:t>
      </w:r>
      <w:r w:rsidRPr="006E5FD0">
        <w:rPr>
          <w:rFonts w:asciiTheme="majorHAnsi" w:hAnsiTheme="majorHAnsi" w:cstheme="majorHAnsi"/>
          <w:bCs/>
          <w:i/>
          <w:color w:val="000000"/>
          <w:sz w:val="28"/>
          <w:szCs w:val="28"/>
        </w:rPr>
        <w:t>ó</w:t>
      </w:r>
      <w:r>
        <w:rPr>
          <w:rFonts w:asciiTheme="majorHAnsi" w:hAnsiTheme="majorHAnsi" w:cstheme="majorHAnsi"/>
          <w:bCs/>
          <w:i/>
          <w:color w:val="000000"/>
          <w:sz w:val="28"/>
          <w:szCs w:val="28"/>
        </w:rPr>
        <w:t xml:space="preserve"> ng</w:t>
      </w:r>
      <w:r w:rsidRPr="006E5FD0">
        <w:rPr>
          <w:rFonts w:asciiTheme="majorHAnsi" w:hAnsiTheme="majorHAnsi" w:cstheme="majorHAnsi"/>
          <w:bCs/>
          <w:i/>
          <w:color w:val="000000"/>
          <w:sz w:val="28"/>
          <w:szCs w:val="28"/>
        </w:rPr>
        <w:t>uồ</w:t>
      </w:r>
      <w:r>
        <w:rPr>
          <w:rFonts w:asciiTheme="majorHAnsi" w:hAnsiTheme="majorHAnsi" w:cstheme="majorHAnsi"/>
          <w:bCs/>
          <w:i/>
          <w:color w:val="000000"/>
          <w:sz w:val="28"/>
          <w:szCs w:val="28"/>
        </w:rPr>
        <w:t>n g</w:t>
      </w:r>
      <w:r w:rsidRPr="006E5FD0">
        <w:rPr>
          <w:rFonts w:asciiTheme="majorHAnsi" w:hAnsiTheme="majorHAnsi" w:cstheme="majorHAnsi"/>
          <w:bCs/>
          <w:i/>
          <w:color w:val="000000"/>
          <w:sz w:val="28"/>
          <w:szCs w:val="28"/>
        </w:rPr>
        <w:t>ốc</w:t>
      </w:r>
      <w:r>
        <w:rPr>
          <w:rFonts w:asciiTheme="majorHAnsi" w:hAnsiTheme="majorHAnsi" w:cstheme="majorHAnsi"/>
          <w:bCs/>
          <w:i/>
          <w:color w:val="000000"/>
          <w:sz w:val="28"/>
          <w:szCs w:val="28"/>
        </w:rPr>
        <w:t xml:space="preserve"> ngo</w:t>
      </w:r>
      <w:r w:rsidRPr="006E5FD0">
        <w:rPr>
          <w:rFonts w:asciiTheme="majorHAnsi" w:hAnsiTheme="majorHAnsi" w:cstheme="majorHAnsi"/>
          <w:bCs/>
          <w:i/>
          <w:color w:val="000000"/>
          <w:sz w:val="28"/>
          <w:szCs w:val="28"/>
        </w:rPr>
        <w:t>ài</w:t>
      </w:r>
      <w:r>
        <w:rPr>
          <w:rFonts w:asciiTheme="majorHAnsi" w:hAnsiTheme="majorHAnsi" w:cstheme="majorHAnsi"/>
          <w:bCs/>
          <w:i/>
          <w:color w:val="000000"/>
          <w:sz w:val="28"/>
          <w:szCs w:val="28"/>
        </w:rPr>
        <w:t xml:space="preserve"> ng</w:t>
      </w:r>
      <w:r w:rsidRPr="006E5FD0">
        <w:rPr>
          <w:rFonts w:asciiTheme="majorHAnsi" w:hAnsiTheme="majorHAnsi" w:cstheme="majorHAnsi"/>
          <w:bCs/>
          <w:i/>
          <w:color w:val="000000"/>
          <w:sz w:val="28"/>
          <w:szCs w:val="28"/>
        </w:rPr>
        <w:t>â</w:t>
      </w:r>
      <w:r>
        <w:rPr>
          <w:rFonts w:asciiTheme="majorHAnsi" w:hAnsiTheme="majorHAnsi" w:cstheme="majorHAnsi"/>
          <w:bCs/>
          <w:i/>
          <w:color w:val="000000"/>
          <w:sz w:val="28"/>
          <w:szCs w:val="28"/>
        </w:rPr>
        <w:t>n s</w:t>
      </w:r>
      <w:r w:rsidRPr="006E5FD0">
        <w:rPr>
          <w:rFonts w:asciiTheme="majorHAnsi" w:hAnsiTheme="majorHAnsi" w:cstheme="majorHAnsi"/>
          <w:bCs/>
          <w:i/>
          <w:color w:val="000000"/>
          <w:sz w:val="28"/>
          <w:szCs w:val="28"/>
        </w:rPr>
        <w:t>ác</w:t>
      </w:r>
      <w:r>
        <w:rPr>
          <w:rFonts w:asciiTheme="majorHAnsi" w:hAnsiTheme="majorHAnsi" w:cstheme="majorHAnsi"/>
          <w:bCs/>
          <w:i/>
          <w:color w:val="000000"/>
          <w:sz w:val="28"/>
          <w:szCs w:val="28"/>
        </w:rPr>
        <w:t>h nh</w:t>
      </w:r>
      <w:r w:rsidRPr="006E5FD0">
        <w:rPr>
          <w:rFonts w:asciiTheme="majorHAnsi" w:hAnsiTheme="majorHAnsi" w:cstheme="majorHAnsi"/>
          <w:bCs/>
          <w:i/>
          <w:color w:val="000000"/>
          <w:sz w:val="28"/>
          <w:szCs w:val="28"/>
        </w:rPr>
        <w:t>à</w:t>
      </w:r>
      <w:r>
        <w:rPr>
          <w:rFonts w:asciiTheme="majorHAnsi" w:hAnsiTheme="majorHAnsi" w:cstheme="majorHAnsi"/>
          <w:bCs/>
          <w:i/>
          <w:color w:val="000000"/>
          <w:sz w:val="28"/>
          <w:szCs w:val="28"/>
        </w:rPr>
        <w:t xml:space="preserve"> nư</w:t>
      </w:r>
      <w:r w:rsidRPr="006E5FD0">
        <w:rPr>
          <w:rFonts w:asciiTheme="majorHAnsi" w:hAnsiTheme="majorHAnsi" w:cstheme="majorHAnsi"/>
          <w:bCs/>
          <w:i/>
          <w:color w:val="000000"/>
          <w:sz w:val="28"/>
          <w:szCs w:val="28"/>
        </w:rPr>
        <w:t>ớc</w:t>
      </w:r>
      <w:r>
        <w:rPr>
          <w:rFonts w:asciiTheme="majorHAnsi" w:hAnsiTheme="majorHAnsi" w:cstheme="majorHAnsi"/>
          <w:bCs/>
          <w:i/>
          <w:color w:val="000000"/>
          <w:sz w:val="28"/>
          <w:szCs w:val="28"/>
        </w:rPr>
        <w:t xml:space="preserve"> do t</w:t>
      </w:r>
      <w:r w:rsidRPr="006E5FD0">
        <w:rPr>
          <w:rFonts w:asciiTheme="majorHAnsi" w:hAnsiTheme="majorHAnsi" w:cstheme="majorHAnsi"/>
          <w:bCs/>
          <w:i/>
          <w:color w:val="000000"/>
          <w:sz w:val="28"/>
          <w:szCs w:val="28"/>
        </w:rPr>
        <w:t>ổ</w:t>
      </w:r>
      <w:r>
        <w:rPr>
          <w:rFonts w:asciiTheme="majorHAnsi" w:hAnsiTheme="majorHAnsi" w:cstheme="majorHAnsi"/>
          <w:bCs/>
          <w:i/>
          <w:color w:val="000000"/>
          <w:sz w:val="28"/>
          <w:szCs w:val="28"/>
        </w:rPr>
        <w:t xml:space="preserve"> ch</w:t>
      </w:r>
      <w:r w:rsidRPr="006E5FD0">
        <w:rPr>
          <w:rFonts w:asciiTheme="majorHAnsi" w:hAnsiTheme="majorHAnsi" w:cstheme="majorHAnsi"/>
          <w:bCs/>
          <w:i/>
          <w:color w:val="000000"/>
          <w:sz w:val="28"/>
          <w:szCs w:val="28"/>
        </w:rPr>
        <w:t>ức</w:t>
      </w:r>
      <w:r>
        <w:rPr>
          <w:rFonts w:asciiTheme="majorHAnsi" w:hAnsiTheme="majorHAnsi" w:cstheme="majorHAnsi"/>
          <w:bCs/>
          <w:i/>
          <w:color w:val="000000"/>
          <w:sz w:val="28"/>
          <w:szCs w:val="28"/>
        </w:rPr>
        <w:t>, c</w:t>
      </w:r>
      <w:r w:rsidRPr="006E5FD0">
        <w:rPr>
          <w:rFonts w:asciiTheme="majorHAnsi" w:hAnsiTheme="majorHAnsi" w:cstheme="majorHAnsi"/>
          <w:bCs/>
          <w:i/>
          <w:color w:val="000000"/>
          <w:sz w:val="28"/>
          <w:szCs w:val="28"/>
        </w:rPr>
        <w:t>á</w:t>
      </w:r>
      <w:r>
        <w:rPr>
          <w:rFonts w:asciiTheme="majorHAnsi" w:hAnsiTheme="majorHAnsi" w:cstheme="majorHAnsi"/>
          <w:bCs/>
          <w:i/>
          <w:color w:val="000000"/>
          <w:sz w:val="28"/>
          <w:szCs w:val="28"/>
        </w:rPr>
        <w:t xml:space="preserve"> nh</w:t>
      </w:r>
      <w:r w:rsidRPr="006E5FD0">
        <w:rPr>
          <w:rFonts w:asciiTheme="majorHAnsi" w:hAnsiTheme="majorHAnsi" w:cstheme="majorHAnsi"/>
          <w:bCs/>
          <w:i/>
          <w:color w:val="000000"/>
          <w:sz w:val="28"/>
          <w:szCs w:val="28"/>
        </w:rPr>
        <w:t>ân</w:t>
      </w:r>
      <w:r>
        <w:rPr>
          <w:rFonts w:asciiTheme="majorHAnsi" w:hAnsiTheme="majorHAnsi" w:cstheme="majorHAnsi"/>
          <w:bCs/>
          <w:i/>
          <w:color w:val="000000"/>
          <w:sz w:val="28"/>
          <w:szCs w:val="28"/>
        </w:rPr>
        <w:t xml:space="preserve"> t</w:t>
      </w:r>
      <w:r w:rsidRPr="006E5FD0">
        <w:rPr>
          <w:rFonts w:asciiTheme="majorHAnsi" w:hAnsiTheme="majorHAnsi" w:cstheme="majorHAnsi"/>
          <w:bCs/>
          <w:i/>
          <w:color w:val="000000"/>
          <w:sz w:val="28"/>
          <w:szCs w:val="28"/>
        </w:rPr>
        <w:t>ự</w:t>
      </w:r>
      <w:r>
        <w:rPr>
          <w:rFonts w:asciiTheme="majorHAnsi" w:hAnsiTheme="majorHAnsi" w:cstheme="majorHAnsi"/>
          <w:bCs/>
          <w:i/>
          <w:color w:val="000000"/>
          <w:sz w:val="28"/>
          <w:szCs w:val="28"/>
        </w:rPr>
        <w:t xml:space="preserve"> nguy</w:t>
      </w:r>
      <w:r w:rsidRPr="006E5FD0">
        <w:rPr>
          <w:rFonts w:asciiTheme="majorHAnsi" w:hAnsiTheme="majorHAnsi" w:cstheme="majorHAnsi"/>
          <w:bCs/>
          <w:i/>
          <w:color w:val="000000"/>
          <w:sz w:val="28"/>
          <w:szCs w:val="28"/>
        </w:rPr>
        <w:t>ện</w:t>
      </w:r>
      <w:r>
        <w:rPr>
          <w:rFonts w:asciiTheme="majorHAnsi" w:hAnsiTheme="majorHAnsi" w:cstheme="majorHAnsi"/>
          <w:bCs/>
          <w:i/>
          <w:color w:val="000000"/>
          <w:sz w:val="28"/>
          <w:szCs w:val="28"/>
        </w:rPr>
        <w:t xml:space="preserve"> chuy</w:t>
      </w:r>
      <w:r w:rsidRPr="006E5FD0">
        <w:rPr>
          <w:rFonts w:asciiTheme="majorHAnsi" w:hAnsiTheme="majorHAnsi" w:cstheme="majorHAnsi"/>
          <w:bCs/>
          <w:i/>
          <w:color w:val="000000"/>
          <w:sz w:val="28"/>
          <w:szCs w:val="28"/>
        </w:rPr>
        <w:t>ể</w:t>
      </w:r>
      <w:r>
        <w:rPr>
          <w:rFonts w:asciiTheme="majorHAnsi" w:hAnsiTheme="majorHAnsi" w:cstheme="majorHAnsi"/>
          <w:bCs/>
          <w:i/>
          <w:color w:val="000000"/>
          <w:sz w:val="28"/>
          <w:szCs w:val="28"/>
        </w:rPr>
        <w:t>n giao đư</w:t>
      </w:r>
      <w:r w:rsidRPr="006E5FD0">
        <w:rPr>
          <w:rFonts w:asciiTheme="majorHAnsi" w:hAnsiTheme="majorHAnsi" w:cstheme="majorHAnsi"/>
          <w:bCs/>
          <w:i/>
          <w:color w:val="000000"/>
          <w:sz w:val="28"/>
          <w:szCs w:val="28"/>
        </w:rPr>
        <w:t>ợc</w:t>
      </w:r>
      <w:r>
        <w:rPr>
          <w:rFonts w:asciiTheme="majorHAnsi" w:hAnsiTheme="majorHAnsi" w:cstheme="majorHAnsi"/>
          <w:bCs/>
          <w:i/>
          <w:color w:val="000000"/>
          <w:sz w:val="28"/>
          <w:szCs w:val="28"/>
        </w:rPr>
        <w:t xml:space="preserve"> Ch</w:t>
      </w:r>
      <w:r w:rsidRPr="006E5FD0">
        <w:rPr>
          <w:rFonts w:asciiTheme="majorHAnsi" w:hAnsiTheme="majorHAnsi" w:cstheme="majorHAnsi"/>
          <w:bCs/>
          <w:i/>
          <w:color w:val="000000"/>
          <w:sz w:val="28"/>
          <w:szCs w:val="28"/>
        </w:rPr>
        <w:t>ủ</w:t>
      </w:r>
      <w:r>
        <w:rPr>
          <w:rFonts w:asciiTheme="majorHAnsi" w:hAnsiTheme="majorHAnsi" w:cstheme="majorHAnsi"/>
          <w:bCs/>
          <w:i/>
          <w:color w:val="000000"/>
          <w:sz w:val="28"/>
          <w:szCs w:val="28"/>
        </w:rPr>
        <w:t xml:space="preserve"> t</w:t>
      </w:r>
      <w:r w:rsidRPr="006E5FD0">
        <w:rPr>
          <w:rFonts w:asciiTheme="majorHAnsi" w:hAnsiTheme="majorHAnsi" w:cstheme="majorHAnsi"/>
          <w:bCs/>
          <w:i/>
          <w:color w:val="000000"/>
          <w:sz w:val="28"/>
          <w:szCs w:val="28"/>
        </w:rPr>
        <w:t>ịch</w:t>
      </w:r>
      <w:r>
        <w:rPr>
          <w:rFonts w:asciiTheme="majorHAnsi" w:hAnsiTheme="majorHAnsi" w:cstheme="majorHAnsi"/>
          <w:bCs/>
          <w:i/>
          <w:color w:val="000000"/>
          <w:sz w:val="28"/>
          <w:szCs w:val="28"/>
        </w:rPr>
        <w:t xml:space="preserve"> </w:t>
      </w:r>
      <w:r w:rsidRPr="006E5FD0">
        <w:rPr>
          <w:rFonts w:asciiTheme="majorHAnsi" w:hAnsiTheme="majorHAnsi" w:cstheme="majorHAnsi"/>
          <w:bCs/>
          <w:i/>
          <w:color w:val="000000"/>
          <w:sz w:val="28"/>
          <w:szCs w:val="28"/>
        </w:rPr>
        <w:t>Ủy</w:t>
      </w:r>
      <w:r>
        <w:rPr>
          <w:rFonts w:asciiTheme="majorHAnsi" w:hAnsiTheme="majorHAnsi" w:cstheme="majorHAnsi"/>
          <w:bCs/>
          <w:i/>
          <w:color w:val="000000"/>
          <w:sz w:val="28"/>
          <w:szCs w:val="28"/>
        </w:rPr>
        <w:t xml:space="preserve"> ban qu</w:t>
      </w:r>
      <w:r w:rsidRPr="006E5FD0">
        <w:rPr>
          <w:rFonts w:asciiTheme="majorHAnsi" w:hAnsiTheme="majorHAnsi" w:cstheme="majorHAnsi"/>
          <w:bCs/>
          <w:i/>
          <w:color w:val="000000"/>
          <w:sz w:val="28"/>
          <w:szCs w:val="28"/>
        </w:rPr>
        <w:t>ả</w:t>
      </w:r>
      <w:r>
        <w:rPr>
          <w:rFonts w:asciiTheme="majorHAnsi" w:hAnsiTheme="majorHAnsi" w:cstheme="majorHAnsi"/>
          <w:bCs/>
          <w:i/>
          <w:color w:val="000000"/>
          <w:sz w:val="28"/>
          <w:szCs w:val="28"/>
        </w:rPr>
        <w:t>n l</w:t>
      </w:r>
      <w:r w:rsidRPr="006E5FD0">
        <w:rPr>
          <w:rFonts w:asciiTheme="majorHAnsi" w:hAnsiTheme="majorHAnsi" w:cstheme="majorHAnsi"/>
          <w:bCs/>
          <w:i/>
          <w:color w:val="000000"/>
          <w:sz w:val="28"/>
          <w:szCs w:val="28"/>
        </w:rPr>
        <w:t>ý</w:t>
      </w:r>
      <w:r>
        <w:rPr>
          <w:rFonts w:asciiTheme="majorHAnsi" w:hAnsiTheme="majorHAnsi" w:cstheme="majorHAnsi"/>
          <w:bCs/>
          <w:i/>
          <w:color w:val="000000"/>
          <w:sz w:val="28"/>
          <w:szCs w:val="28"/>
        </w:rPr>
        <w:t xml:space="preserve"> v</w:t>
      </w:r>
      <w:r w:rsidRPr="006E5FD0">
        <w:rPr>
          <w:rFonts w:asciiTheme="majorHAnsi" w:hAnsiTheme="majorHAnsi" w:cstheme="majorHAnsi"/>
          <w:bCs/>
          <w:i/>
          <w:color w:val="000000"/>
          <w:sz w:val="28"/>
          <w:szCs w:val="28"/>
        </w:rPr>
        <w:t>ố</w:t>
      </w:r>
      <w:r>
        <w:rPr>
          <w:rFonts w:asciiTheme="majorHAnsi" w:hAnsiTheme="majorHAnsi" w:cstheme="majorHAnsi"/>
          <w:bCs/>
          <w:i/>
          <w:color w:val="000000"/>
          <w:sz w:val="28"/>
          <w:szCs w:val="28"/>
        </w:rPr>
        <w:t>n nh</w:t>
      </w:r>
      <w:r w:rsidRPr="006E5FD0">
        <w:rPr>
          <w:rFonts w:asciiTheme="majorHAnsi" w:hAnsiTheme="majorHAnsi" w:cstheme="majorHAnsi"/>
          <w:bCs/>
          <w:i/>
          <w:color w:val="000000"/>
          <w:sz w:val="28"/>
          <w:szCs w:val="28"/>
        </w:rPr>
        <w:t>à</w:t>
      </w:r>
      <w:r>
        <w:rPr>
          <w:rFonts w:asciiTheme="majorHAnsi" w:hAnsiTheme="majorHAnsi" w:cstheme="majorHAnsi"/>
          <w:bCs/>
          <w:i/>
          <w:color w:val="000000"/>
          <w:sz w:val="28"/>
          <w:szCs w:val="28"/>
        </w:rPr>
        <w:t xml:space="preserve"> nư</w:t>
      </w:r>
      <w:r w:rsidRPr="006E5FD0">
        <w:rPr>
          <w:rFonts w:asciiTheme="majorHAnsi" w:hAnsiTheme="majorHAnsi" w:cstheme="majorHAnsi"/>
          <w:bCs/>
          <w:i/>
          <w:color w:val="000000"/>
          <w:sz w:val="28"/>
          <w:szCs w:val="28"/>
        </w:rPr>
        <w:t>ớc</w:t>
      </w:r>
      <w:r>
        <w:rPr>
          <w:rFonts w:asciiTheme="majorHAnsi" w:hAnsiTheme="majorHAnsi" w:cstheme="majorHAnsi"/>
          <w:bCs/>
          <w:i/>
          <w:color w:val="000000"/>
          <w:sz w:val="28"/>
          <w:szCs w:val="28"/>
        </w:rPr>
        <w:t xml:space="preserve"> quy</w:t>
      </w:r>
      <w:r w:rsidRPr="006E5FD0">
        <w:rPr>
          <w:rFonts w:asciiTheme="majorHAnsi" w:hAnsiTheme="majorHAnsi" w:cstheme="majorHAnsi"/>
          <w:bCs/>
          <w:i/>
          <w:color w:val="000000"/>
          <w:sz w:val="28"/>
          <w:szCs w:val="28"/>
        </w:rPr>
        <w:t>ết</w:t>
      </w:r>
      <w:r>
        <w:rPr>
          <w:rFonts w:asciiTheme="majorHAnsi" w:hAnsiTheme="majorHAnsi" w:cstheme="majorHAnsi"/>
          <w:bCs/>
          <w:i/>
          <w:color w:val="000000"/>
          <w:sz w:val="28"/>
          <w:szCs w:val="28"/>
        </w:rPr>
        <w:t xml:space="preserve"> đ</w:t>
      </w:r>
      <w:r w:rsidRPr="006E5FD0">
        <w:rPr>
          <w:rFonts w:asciiTheme="majorHAnsi" w:hAnsiTheme="majorHAnsi" w:cstheme="majorHAnsi"/>
          <w:bCs/>
          <w:i/>
          <w:color w:val="000000"/>
          <w:sz w:val="28"/>
          <w:szCs w:val="28"/>
        </w:rPr>
        <w:t>ịnh</w:t>
      </w:r>
      <w:r>
        <w:rPr>
          <w:rFonts w:asciiTheme="majorHAnsi" w:hAnsiTheme="majorHAnsi" w:cstheme="majorHAnsi"/>
          <w:bCs/>
          <w:i/>
          <w:color w:val="000000"/>
          <w:sz w:val="28"/>
          <w:szCs w:val="28"/>
        </w:rPr>
        <w:t xml:space="preserve"> x</w:t>
      </w:r>
      <w:r w:rsidRPr="006E5FD0">
        <w:rPr>
          <w:rFonts w:asciiTheme="majorHAnsi" w:hAnsiTheme="majorHAnsi" w:cstheme="majorHAnsi"/>
          <w:bCs/>
          <w:i/>
          <w:color w:val="000000"/>
          <w:sz w:val="28"/>
          <w:szCs w:val="28"/>
        </w:rPr>
        <w:t>ác</w:t>
      </w:r>
      <w:r>
        <w:rPr>
          <w:rFonts w:asciiTheme="majorHAnsi" w:hAnsiTheme="majorHAnsi" w:cstheme="majorHAnsi"/>
          <w:bCs/>
          <w:i/>
          <w:color w:val="000000"/>
          <w:sz w:val="28"/>
          <w:szCs w:val="28"/>
        </w:rPr>
        <w:t xml:space="preserve"> l</w:t>
      </w:r>
      <w:r w:rsidRPr="006E5FD0">
        <w:rPr>
          <w:rFonts w:asciiTheme="majorHAnsi" w:hAnsiTheme="majorHAnsi" w:cstheme="majorHAnsi"/>
          <w:bCs/>
          <w:i/>
          <w:color w:val="000000"/>
          <w:sz w:val="28"/>
          <w:szCs w:val="28"/>
        </w:rPr>
        <w:t>ập</w:t>
      </w:r>
      <w:r>
        <w:rPr>
          <w:rFonts w:asciiTheme="majorHAnsi" w:hAnsiTheme="majorHAnsi" w:cstheme="majorHAnsi"/>
          <w:bCs/>
          <w:i/>
          <w:color w:val="000000"/>
          <w:sz w:val="28"/>
          <w:szCs w:val="28"/>
        </w:rPr>
        <w:t xml:space="preserve"> quy</w:t>
      </w:r>
      <w:r w:rsidRPr="006E5FD0">
        <w:rPr>
          <w:rFonts w:asciiTheme="majorHAnsi" w:hAnsiTheme="majorHAnsi" w:cstheme="majorHAnsi"/>
          <w:bCs/>
          <w:i/>
          <w:color w:val="000000"/>
          <w:sz w:val="28"/>
          <w:szCs w:val="28"/>
        </w:rPr>
        <w:t>ề</w:t>
      </w:r>
      <w:r>
        <w:rPr>
          <w:rFonts w:asciiTheme="majorHAnsi" w:hAnsiTheme="majorHAnsi" w:cstheme="majorHAnsi"/>
          <w:bCs/>
          <w:i/>
          <w:color w:val="000000"/>
          <w:sz w:val="28"/>
          <w:szCs w:val="28"/>
        </w:rPr>
        <w:t>n s</w:t>
      </w:r>
      <w:r w:rsidRPr="006E5FD0">
        <w:rPr>
          <w:rFonts w:asciiTheme="majorHAnsi" w:hAnsiTheme="majorHAnsi" w:cstheme="majorHAnsi"/>
          <w:bCs/>
          <w:i/>
          <w:color w:val="000000"/>
          <w:sz w:val="28"/>
          <w:szCs w:val="28"/>
        </w:rPr>
        <w:t>ở</w:t>
      </w:r>
      <w:r>
        <w:rPr>
          <w:rFonts w:asciiTheme="majorHAnsi" w:hAnsiTheme="majorHAnsi" w:cstheme="majorHAnsi"/>
          <w:bCs/>
          <w:i/>
          <w:color w:val="000000"/>
          <w:sz w:val="28"/>
          <w:szCs w:val="28"/>
        </w:rPr>
        <w:t xml:space="preserve"> h</w:t>
      </w:r>
      <w:r w:rsidRPr="006E5FD0">
        <w:rPr>
          <w:rFonts w:asciiTheme="majorHAnsi" w:hAnsiTheme="majorHAnsi" w:cstheme="majorHAnsi"/>
          <w:bCs/>
          <w:i/>
          <w:color w:val="000000"/>
          <w:sz w:val="28"/>
          <w:szCs w:val="28"/>
        </w:rPr>
        <w:t>ữu</w:t>
      </w:r>
      <w:r>
        <w:rPr>
          <w:rFonts w:asciiTheme="majorHAnsi" w:hAnsiTheme="majorHAnsi" w:cstheme="majorHAnsi"/>
          <w:bCs/>
          <w:i/>
          <w:color w:val="000000"/>
          <w:sz w:val="28"/>
          <w:szCs w:val="28"/>
        </w:rPr>
        <w:t xml:space="preserve"> t</w:t>
      </w:r>
      <w:r w:rsidRPr="006E5FD0">
        <w:rPr>
          <w:rFonts w:asciiTheme="majorHAnsi" w:hAnsiTheme="majorHAnsi" w:cstheme="majorHAnsi"/>
          <w:bCs/>
          <w:i/>
          <w:color w:val="000000"/>
          <w:sz w:val="28"/>
          <w:szCs w:val="28"/>
        </w:rPr>
        <w:t>oàn</w:t>
      </w:r>
      <w:r>
        <w:rPr>
          <w:rFonts w:asciiTheme="majorHAnsi" w:hAnsiTheme="majorHAnsi" w:cstheme="majorHAnsi"/>
          <w:bCs/>
          <w:i/>
          <w:color w:val="000000"/>
          <w:sz w:val="28"/>
          <w:szCs w:val="28"/>
        </w:rPr>
        <w:t xml:space="preserve"> d</w:t>
      </w:r>
      <w:r w:rsidRPr="006E5FD0">
        <w:rPr>
          <w:rFonts w:asciiTheme="majorHAnsi" w:hAnsiTheme="majorHAnsi" w:cstheme="majorHAnsi"/>
          <w:bCs/>
          <w:i/>
          <w:color w:val="000000"/>
          <w:sz w:val="28"/>
          <w:szCs w:val="28"/>
        </w:rPr>
        <w:t>â</w:t>
      </w:r>
      <w:r>
        <w:rPr>
          <w:rFonts w:asciiTheme="majorHAnsi" w:hAnsiTheme="majorHAnsi" w:cstheme="majorHAnsi"/>
          <w:bCs/>
          <w:i/>
          <w:color w:val="000000"/>
          <w:sz w:val="28"/>
          <w:szCs w:val="28"/>
        </w:rPr>
        <w:t>n)</w:t>
      </w:r>
    </w:p>
    <w:p w:rsidR="001379DF" w:rsidRDefault="00421290">
      <w:pPr>
        <w:shd w:val="clear" w:color="auto" w:fill="FFFFFF"/>
        <w:spacing w:before="60" w:after="60"/>
        <w:ind w:firstLine="706"/>
        <w:jc w:val="both"/>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 xml:space="preserve">Căn cứ </w:t>
      </w:r>
      <w:r w:rsidR="002B2547">
        <w:rPr>
          <w:rFonts w:asciiTheme="majorHAnsi" w:hAnsiTheme="majorHAnsi" w:cstheme="majorHAnsi"/>
          <w:color w:val="000000"/>
          <w:sz w:val="28"/>
          <w:szCs w:val="28"/>
        </w:rPr>
        <w:t xml:space="preserve">Nghị </w:t>
      </w:r>
      <w:r w:rsidRPr="00421290">
        <w:rPr>
          <w:rFonts w:asciiTheme="majorHAnsi" w:hAnsiTheme="majorHAnsi" w:cstheme="majorHAnsi"/>
          <w:color w:val="000000"/>
          <w:sz w:val="28"/>
          <w:szCs w:val="28"/>
          <w:lang w:val="vi-VN"/>
        </w:rPr>
        <w:t>định số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/20</w:t>
      </w:r>
      <w:r w:rsidR="002B2547">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w:t>
      </w:r>
      <w:r w:rsidR="002B2547">
        <w:rPr>
          <w:rFonts w:asciiTheme="majorHAnsi" w:hAnsiTheme="majorHAnsi" w:cstheme="majorHAnsi"/>
          <w:color w:val="000000"/>
          <w:sz w:val="28"/>
          <w:szCs w:val="28"/>
        </w:rPr>
        <w:t>NĐ-CP</w:t>
      </w:r>
      <w:r w:rsidRPr="00421290">
        <w:rPr>
          <w:rFonts w:asciiTheme="majorHAnsi" w:hAnsiTheme="majorHAnsi" w:cstheme="majorHAnsi"/>
          <w:color w:val="000000"/>
          <w:sz w:val="28"/>
          <w:szCs w:val="28"/>
          <w:lang w:val="vi-VN"/>
        </w:rPr>
        <w:t xml:space="preserve"> ngày </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/20</w:t>
      </w:r>
      <w:r w:rsidR="002B2547">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 xml:space="preserve"> của Chính phủ quy định </w:t>
      </w:r>
      <w:r w:rsidR="002B2547">
        <w:rPr>
          <w:rFonts w:asciiTheme="majorHAnsi" w:hAnsiTheme="majorHAnsi" w:cstheme="majorHAnsi"/>
          <w:color w:val="000000"/>
          <w:sz w:val="28"/>
          <w:szCs w:val="28"/>
        </w:rPr>
        <w:t xml:space="preserve">việc chuyển giao </w:t>
      </w:r>
      <w:r w:rsidRPr="00421290">
        <w:rPr>
          <w:rFonts w:asciiTheme="majorHAnsi" w:hAnsiTheme="majorHAnsi" w:cstheme="majorHAnsi"/>
          <w:color w:val="000000"/>
          <w:sz w:val="28"/>
          <w:szCs w:val="28"/>
          <w:lang w:val="vi-VN"/>
        </w:rPr>
        <w:t xml:space="preserve">công trình điện </w:t>
      </w:r>
      <w:r w:rsidR="002B2547">
        <w:rPr>
          <w:rFonts w:asciiTheme="majorHAnsi" w:hAnsiTheme="majorHAnsi" w:cstheme="majorHAnsi"/>
          <w:color w:val="000000"/>
          <w:sz w:val="28"/>
          <w:szCs w:val="28"/>
        </w:rPr>
        <w:t>là tài sản công</w:t>
      </w:r>
      <w:r w:rsidRPr="00421290">
        <w:rPr>
          <w:rFonts w:asciiTheme="majorHAnsi" w:hAnsiTheme="majorHAnsi" w:cstheme="majorHAnsi"/>
          <w:color w:val="000000"/>
          <w:sz w:val="28"/>
          <w:szCs w:val="28"/>
          <w:lang w:val="vi-VN"/>
        </w:rPr>
        <w:t xml:space="preserve"> sang Tập đoàn Điện </w:t>
      </w:r>
      <w:r w:rsidRPr="00421290">
        <w:rPr>
          <w:rFonts w:asciiTheme="majorHAnsi" w:hAnsiTheme="majorHAnsi" w:cstheme="majorHAnsi"/>
          <w:color w:val="000000"/>
          <w:sz w:val="28"/>
          <w:szCs w:val="28"/>
        </w:rPr>
        <w:t>l</w:t>
      </w:r>
      <w:r w:rsidRPr="00421290">
        <w:rPr>
          <w:rFonts w:asciiTheme="majorHAnsi" w:hAnsiTheme="majorHAnsi" w:cstheme="majorHAnsi"/>
          <w:color w:val="000000"/>
          <w:sz w:val="28"/>
          <w:szCs w:val="28"/>
          <w:lang w:val="vi-VN"/>
        </w:rPr>
        <w:t>ực Việt Nam quản lý;</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Hôm nay, ngày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 chúng tôi gồm:</w:t>
      </w:r>
    </w:p>
    <w:p w:rsidR="001379DF" w:rsidRDefault="00421290">
      <w:pPr>
        <w:shd w:val="clear" w:color="auto" w:fill="FFFFFF"/>
        <w:spacing w:before="60" w:after="60"/>
        <w:ind w:firstLine="706"/>
        <w:jc w:val="both"/>
        <w:divId w:val="1687516712"/>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A- Đại diện</w:t>
      </w:r>
      <w:r w:rsidR="00142682">
        <w:rPr>
          <w:rFonts w:asciiTheme="majorHAnsi" w:hAnsiTheme="majorHAnsi" w:cstheme="majorHAnsi"/>
          <w:b/>
          <w:bCs/>
          <w:color w:val="000000"/>
          <w:sz w:val="28"/>
          <w:szCs w:val="28"/>
        </w:rPr>
        <w:t xml:space="preserve"> B</w:t>
      </w:r>
      <w:r w:rsidR="00142682" w:rsidRPr="00142682">
        <w:rPr>
          <w:rFonts w:asciiTheme="majorHAnsi" w:hAnsiTheme="majorHAnsi" w:cstheme="majorHAnsi"/>
          <w:b/>
          <w:bCs/>
          <w:color w:val="000000"/>
          <w:sz w:val="28"/>
          <w:szCs w:val="28"/>
        </w:rPr>
        <w:t>ên</w:t>
      </w:r>
      <w:r w:rsidR="00142682">
        <w:rPr>
          <w:rFonts w:asciiTheme="majorHAnsi" w:hAnsiTheme="majorHAnsi" w:cstheme="majorHAnsi"/>
          <w:b/>
          <w:bCs/>
          <w:color w:val="000000"/>
          <w:sz w:val="28"/>
          <w:szCs w:val="28"/>
        </w:rPr>
        <w:t xml:space="preserve"> giao -</w:t>
      </w:r>
      <w:r w:rsidRPr="00421290">
        <w:rPr>
          <w:rFonts w:asciiTheme="majorHAnsi" w:hAnsiTheme="majorHAnsi" w:cstheme="majorHAnsi"/>
          <w:b/>
          <w:bCs/>
          <w:color w:val="000000"/>
          <w:sz w:val="28"/>
          <w:szCs w:val="28"/>
          <w:lang w:val="vi-VN"/>
        </w:rPr>
        <w:t xml:space="preserve"> </w:t>
      </w:r>
      <w:r w:rsidR="00142682">
        <w:rPr>
          <w:rFonts w:asciiTheme="majorHAnsi" w:hAnsiTheme="majorHAnsi" w:cstheme="majorHAnsi"/>
          <w:b/>
          <w:bCs/>
          <w:color w:val="000000"/>
          <w:sz w:val="28"/>
          <w:szCs w:val="28"/>
        </w:rPr>
        <w:t>T</w:t>
      </w:r>
      <w:r w:rsidR="002B2547">
        <w:rPr>
          <w:rFonts w:asciiTheme="majorHAnsi" w:hAnsiTheme="majorHAnsi" w:cstheme="majorHAnsi"/>
          <w:b/>
          <w:bCs/>
          <w:color w:val="000000"/>
          <w:sz w:val="28"/>
          <w:szCs w:val="28"/>
        </w:rPr>
        <w:t>ổ chức, cá nhân</w:t>
      </w:r>
      <w:r w:rsidRPr="00421290">
        <w:rPr>
          <w:rFonts w:asciiTheme="majorHAnsi" w:hAnsiTheme="majorHAnsi" w:cstheme="majorHAnsi"/>
          <w:b/>
          <w:bCs/>
          <w:color w:val="000000"/>
          <w:sz w:val="28"/>
          <w:szCs w:val="28"/>
          <w:lang w:val="vi-VN"/>
        </w:rPr>
        <w:t xml:space="preserve"> có công trình điện </w:t>
      </w:r>
      <w:r w:rsidR="002B2547">
        <w:rPr>
          <w:rFonts w:asciiTheme="majorHAnsi" w:hAnsiTheme="majorHAnsi" w:cstheme="majorHAnsi"/>
          <w:b/>
          <w:bCs/>
          <w:color w:val="000000"/>
          <w:sz w:val="28"/>
          <w:szCs w:val="28"/>
        </w:rPr>
        <w:t>chuyển</w:t>
      </w:r>
      <w:r w:rsidRPr="00421290">
        <w:rPr>
          <w:rFonts w:asciiTheme="majorHAnsi" w:hAnsiTheme="majorHAnsi" w:cstheme="majorHAnsi"/>
          <w:b/>
          <w:bCs/>
          <w:color w:val="000000"/>
          <w:sz w:val="28"/>
          <w:szCs w:val="28"/>
          <w:lang w:val="vi-VN"/>
        </w:rPr>
        <w:t xml:space="preserve"> giao: </w:t>
      </w:r>
      <w:r w:rsidR="00DC6FC8" w:rsidRPr="00DC6FC8">
        <w:rPr>
          <w:rFonts w:asciiTheme="majorHAnsi" w:hAnsiTheme="majorHAnsi" w:cstheme="majorHAnsi"/>
          <w:color w:val="000000"/>
          <w:sz w:val="28"/>
          <w:szCs w:val="28"/>
        </w:rPr>
        <w:t>..</w:t>
      </w:r>
      <w:r w:rsidR="002B2547">
        <w:rPr>
          <w:rFonts w:asciiTheme="majorHAnsi" w:hAnsiTheme="majorHAnsi" w:cstheme="majorHAnsi"/>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B- Đại diện </w:t>
      </w:r>
      <w:r w:rsidR="00142682">
        <w:rPr>
          <w:rFonts w:asciiTheme="majorHAnsi" w:hAnsiTheme="majorHAnsi" w:cstheme="majorHAnsi"/>
          <w:b/>
          <w:bCs/>
          <w:color w:val="000000"/>
          <w:sz w:val="28"/>
          <w:szCs w:val="28"/>
        </w:rPr>
        <w:t>B</w:t>
      </w:r>
      <w:r w:rsidR="00142682" w:rsidRPr="00142682">
        <w:rPr>
          <w:rFonts w:asciiTheme="majorHAnsi" w:hAnsiTheme="majorHAnsi" w:cstheme="majorHAnsi"/>
          <w:b/>
          <w:bCs/>
          <w:color w:val="000000"/>
          <w:sz w:val="28"/>
          <w:szCs w:val="28"/>
        </w:rPr>
        <w:t>ê</w:t>
      </w:r>
      <w:r w:rsidR="00142682">
        <w:rPr>
          <w:rFonts w:asciiTheme="majorHAnsi" w:hAnsiTheme="majorHAnsi" w:cstheme="majorHAnsi"/>
          <w:b/>
          <w:bCs/>
          <w:color w:val="000000"/>
          <w:sz w:val="28"/>
          <w:szCs w:val="28"/>
        </w:rPr>
        <w:t>n nh</w:t>
      </w:r>
      <w:r w:rsidR="00142682" w:rsidRPr="00142682">
        <w:rPr>
          <w:rFonts w:asciiTheme="majorHAnsi" w:hAnsiTheme="majorHAnsi" w:cstheme="majorHAnsi"/>
          <w:b/>
          <w:bCs/>
          <w:color w:val="000000"/>
          <w:sz w:val="28"/>
          <w:szCs w:val="28"/>
        </w:rPr>
        <w:t>ận</w:t>
      </w:r>
      <w:r w:rsidR="00142682">
        <w:rPr>
          <w:rFonts w:asciiTheme="majorHAnsi" w:hAnsiTheme="majorHAnsi" w:cstheme="majorHAnsi"/>
          <w:b/>
          <w:bCs/>
          <w:color w:val="000000"/>
          <w:sz w:val="28"/>
          <w:szCs w:val="28"/>
        </w:rPr>
        <w:t xml:space="preserve"> - </w:t>
      </w:r>
      <w:r w:rsidR="00112F3F">
        <w:rPr>
          <w:rFonts w:asciiTheme="majorHAnsi" w:hAnsiTheme="majorHAnsi" w:cstheme="majorHAnsi"/>
          <w:b/>
          <w:bCs/>
          <w:color w:val="000000"/>
          <w:sz w:val="28"/>
          <w:szCs w:val="28"/>
        </w:rPr>
        <w:t>Đơn vị điện lực</w:t>
      </w:r>
      <w:r w:rsidRPr="00421290">
        <w:rPr>
          <w:rFonts w:asciiTheme="majorHAnsi" w:hAnsiTheme="majorHAnsi" w:cstheme="majorHAnsi"/>
          <w:b/>
          <w:bCs/>
          <w:color w:val="000000"/>
          <w:sz w:val="28"/>
          <w:szCs w:val="28"/>
          <w:lang w:val="vi-VN"/>
        </w:rPr>
        <w:t>:</w:t>
      </w:r>
      <w:r w:rsidR="002B2547">
        <w:rPr>
          <w:rFonts w:asciiTheme="majorHAnsi" w:hAnsiTheme="majorHAnsi" w:cstheme="majorHAnsi"/>
          <w:b/>
          <w:bCs/>
          <w:color w:val="000000"/>
          <w:sz w:val="28"/>
          <w:szCs w:val="28"/>
        </w:rPr>
        <w:t xml:space="preserve"> </w:t>
      </w:r>
      <w:r w:rsidRPr="00421290">
        <w:rPr>
          <w:rFonts w:asciiTheme="majorHAnsi" w:hAnsiTheme="majorHAnsi" w:cstheme="majorHAnsi"/>
          <w:bCs/>
          <w:color w:val="000000"/>
          <w:sz w:val="28"/>
          <w:szCs w:val="28"/>
        </w:rPr>
        <w:t>……………</w:t>
      </w:r>
      <w:r w:rsidR="00142682">
        <w:rPr>
          <w:rFonts w:asciiTheme="majorHAnsi" w:hAnsiTheme="majorHAnsi" w:cstheme="majorHAnsi"/>
          <w:bCs/>
          <w:color w:val="000000"/>
          <w:sz w:val="28"/>
          <w:szCs w:val="28"/>
        </w:rPr>
        <w:t>…...</w:t>
      </w:r>
      <w:r w:rsidR="002B2547">
        <w:rPr>
          <w:rFonts w:asciiTheme="majorHAnsi" w:hAnsiTheme="majorHAnsi" w:cstheme="majorHAnsi"/>
          <w:bCs/>
          <w:color w:val="000000"/>
          <w:sz w:val="28"/>
          <w:szCs w:val="28"/>
        </w:rPr>
        <w:t>……..</w:t>
      </w:r>
      <w:r w:rsidRPr="00421290">
        <w:rPr>
          <w:rFonts w:asciiTheme="majorHAnsi" w:hAnsiTheme="majorHAnsi" w:cstheme="majorHAnsi"/>
          <w:bCs/>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B26656">
      <w:pPr>
        <w:shd w:val="clear" w:color="auto" w:fill="FFFFFF"/>
        <w:spacing w:before="60" w:after="60"/>
        <w:ind w:firstLine="706"/>
        <w:divId w:val="1687516712"/>
        <w:rPr>
          <w:rFonts w:asciiTheme="majorHAnsi" w:hAnsiTheme="majorHAnsi" w:cstheme="majorHAnsi"/>
          <w:color w:val="000000"/>
          <w:sz w:val="28"/>
          <w:szCs w:val="28"/>
        </w:rPr>
      </w:pPr>
      <w:r>
        <w:rPr>
          <w:rFonts w:asciiTheme="majorHAnsi" w:hAnsiTheme="majorHAnsi" w:cstheme="majorHAnsi"/>
          <w:b/>
          <w:bCs/>
          <w:color w:val="000000"/>
          <w:sz w:val="28"/>
          <w:szCs w:val="28"/>
        </w:rPr>
        <w:t xml:space="preserve">C- </w:t>
      </w:r>
      <w:r w:rsidRPr="00421290">
        <w:rPr>
          <w:rFonts w:asciiTheme="majorHAnsi" w:hAnsiTheme="majorHAnsi" w:cstheme="majorHAnsi"/>
          <w:b/>
          <w:bCs/>
          <w:color w:val="000000"/>
          <w:sz w:val="28"/>
          <w:szCs w:val="28"/>
          <w:lang w:val="vi-VN"/>
        </w:rPr>
        <w:t xml:space="preserve">Đại diện </w:t>
      </w:r>
      <w:r>
        <w:rPr>
          <w:rFonts w:asciiTheme="majorHAnsi" w:hAnsiTheme="majorHAnsi" w:cstheme="majorHAnsi"/>
          <w:b/>
          <w:bCs/>
          <w:color w:val="000000"/>
          <w:sz w:val="28"/>
          <w:szCs w:val="28"/>
        </w:rPr>
        <w:t>cơ quan quản lý về công thương</w:t>
      </w:r>
      <w:r>
        <w:rPr>
          <w:rStyle w:val="FootnoteReference"/>
          <w:rFonts w:asciiTheme="majorHAnsi" w:hAnsiTheme="majorHAnsi" w:cstheme="majorHAnsi"/>
          <w:b/>
          <w:bCs/>
          <w:color w:val="000000"/>
          <w:sz w:val="28"/>
          <w:szCs w:val="28"/>
        </w:rPr>
        <w:footnoteReference w:id="3"/>
      </w:r>
      <w:proofErr w:type="gramStart"/>
      <w:r w:rsidRPr="00421290">
        <w:rPr>
          <w:rFonts w:asciiTheme="majorHAnsi" w:hAnsiTheme="majorHAnsi" w:cstheme="majorHAnsi"/>
          <w:b/>
          <w:bCs/>
          <w:color w:val="000000"/>
          <w:sz w:val="28"/>
          <w:szCs w:val="28"/>
          <w:lang w:val="vi-VN"/>
        </w:rPr>
        <w:t>:</w:t>
      </w:r>
      <w:r>
        <w:rPr>
          <w:rFonts w:asciiTheme="majorHAnsi" w:hAnsiTheme="majorHAnsi" w:cstheme="majorHAnsi"/>
          <w:b/>
          <w:bCs/>
          <w:color w:val="000000"/>
          <w:sz w:val="28"/>
          <w:szCs w:val="28"/>
        </w:rPr>
        <w:t xml:space="preserve"> </w:t>
      </w:r>
      <w:r w:rsidRPr="000F6C00">
        <w:rPr>
          <w:rFonts w:asciiTheme="majorHAnsi" w:hAnsiTheme="majorHAnsi" w:cstheme="majorHAnsi"/>
          <w:color w:val="000000"/>
          <w:sz w:val="28"/>
          <w:szCs w:val="28"/>
        </w:rPr>
        <w:t>.</w:t>
      </w:r>
      <w:proofErr w:type="gramEnd"/>
      <w:r w:rsidRPr="00421290">
        <w:rPr>
          <w:rFonts w:asciiTheme="majorHAnsi" w:hAnsiTheme="majorHAnsi" w:cstheme="majorHAnsi"/>
          <w:bCs/>
          <w:color w:val="000000"/>
          <w:sz w:val="28"/>
          <w:szCs w:val="28"/>
        </w:rPr>
        <w:t>………</w:t>
      </w:r>
      <w:r>
        <w:rPr>
          <w:rFonts w:asciiTheme="majorHAnsi" w:hAnsiTheme="majorHAnsi" w:cstheme="majorHAnsi"/>
          <w:bCs/>
          <w:color w:val="000000"/>
          <w:sz w:val="28"/>
          <w:szCs w:val="28"/>
        </w:rPr>
        <w:t>………………….…</w:t>
      </w:r>
    </w:p>
    <w:p w:rsidR="001379DF" w:rsidRDefault="00B26656">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B26656">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1379DF" w:rsidRDefault="002B2547">
      <w:pPr>
        <w:shd w:val="clear" w:color="auto" w:fill="FFFFFF"/>
        <w:spacing w:before="60" w:after="60"/>
        <w:ind w:firstLine="706"/>
        <w:jc w:val="both"/>
        <w:divId w:val="1687516712"/>
        <w:rPr>
          <w:rFonts w:asciiTheme="majorHAnsi" w:hAnsiTheme="majorHAnsi" w:cstheme="majorHAnsi"/>
          <w:color w:val="000000"/>
          <w:sz w:val="28"/>
          <w:szCs w:val="28"/>
          <w:lang w:val="vi-VN"/>
        </w:rPr>
      </w:pPr>
      <w:r>
        <w:rPr>
          <w:rFonts w:asciiTheme="majorHAnsi" w:hAnsiTheme="majorHAnsi" w:cstheme="majorHAnsi"/>
          <w:color w:val="000000"/>
          <w:sz w:val="28"/>
          <w:szCs w:val="28"/>
        </w:rPr>
        <w:t xml:space="preserve">Bên </w:t>
      </w:r>
      <w:r w:rsidR="00142682">
        <w:rPr>
          <w:rFonts w:asciiTheme="majorHAnsi" w:hAnsiTheme="majorHAnsi" w:cstheme="majorHAnsi"/>
          <w:color w:val="000000"/>
          <w:sz w:val="28"/>
          <w:szCs w:val="28"/>
        </w:rPr>
        <w:t>giao</w:t>
      </w:r>
      <w:r>
        <w:rPr>
          <w:rFonts w:asciiTheme="majorHAnsi" w:hAnsiTheme="majorHAnsi" w:cstheme="majorHAnsi"/>
          <w:color w:val="000000"/>
          <w:sz w:val="28"/>
          <w:szCs w:val="28"/>
        </w:rPr>
        <w:t xml:space="preserve"> là chủ sở hữu hợp pháp của công trình điện tự nguyện chuyển giao sang </w:t>
      </w:r>
      <w:r w:rsidR="00112F3F">
        <w:rPr>
          <w:rFonts w:asciiTheme="majorHAnsi" w:hAnsiTheme="majorHAnsi" w:cstheme="majorHAnsi"/>
          <w:color w:val="000000"/>
          <w:sz w:val="28"/>
          <w:szCs w:val="28"/>
        </w:rPr>
        <w:t>đơn vị điện lực</w:t>
      </w:r>
      <w:r>
        <w:rPr>
          <w:rFonts w:asciiTheme="majorHAnsi" w:hAnsiTheme="majorHAnsi" w:cstheme="majorHAnsi"/>
          <w:color w:val="000000"/>
          <w:sz w:val="28"/>
          <w:szCs w:val="28"/>
        </w:rPr>
        <w:t xml:space="preserve"> quản lý. </w:t>
      </w:r>
      <w:proofErr w:type="gramStart"/>
      <w:r>
        <w:rPr>
          <w:rFonts w:asciiTheme="majorHAnsi" w:hAnsiTheme="majorHAnsi" w:cstheme="majorHAnsi"/>
          <w:color w:val="000000"/>
          <w:sz w:val="28"/>
          <w:szCs w:val="28"/>
        </w:rPr>
        <w:t>Hai bên c</w:t>
      </w:r>
      <w:r w:rsidR="00421290" w:rsidRPr="00421290">
        <w:rPr>
          <w:rFonts w:asciiTheme="majorHAnsi" w:hAnsiTheme="majorHAnsi" w:cstheme="majorHAnsi"/>
          <w:color w:val="000000"/>
          <w:sz w:val="28"/>
          <w:szCs w:val="28"/>
          <w:lang w:val="vi-VN"/>
        </w:rPr>
        <w:t xml:space="preserve">ùng thực hiện kiểm kê, xác định giá trị công trình điện làm cơ sở báo cáo cấp có thẩm quyền quyết định </w:t>
      </w:r>
      <w:r>
        <w:rPr>
          <w:rFonts w:asciiTheme="majorHAnsi" w:hAnsiTheme="majorHAnsi" w:cstheme="majorHAnsi"/>
          <w:color w:val="000000"/>
          <w:sz w:val="28"/>
          <w:szCs w:val="28"/>
        </w:rPr>
        <w:t xml:space="preserve">xác lập quyền sở hữu toàn dân về tài sản và giao </w:t>
      </w:r>
      <w:r w:rsidR="00112F3F">
        <w:rPr>
          <w:rFonts w:asciiTheme="majorHAnsi" w:hAnsiTheme="majorHAnsi" w:cstheme="majorHAnsi"/>
          <w:color w:val="000000"/>
          <w:sz w:val="28"/>
          <w:szCs w:val="28"/>
        </w:rPr>
        <w:t>đơn vị điện lực</w:t>
      </w:r>
      <w:r>
        <w:rPr>
          <w:rFonts w:asciiTheme="majorHAnsi" w:hAnsiTheme="majorHAnsi" w:cstheme="majorHAnsi"/>
          <w:color w:val="000000"/>
          <w:sz w:val="28"/>
          <w:szCs w:val="28"/>
        </w:rPr>
        <w:t xml:space="preserve"> quản lý</w:t>
      </w:r>
      <w:r w:rsidR="00421290" w:rsidRPr="00421290">
        <w:rPr>
          <w:rFonts w:asciiTheme="majorHAnsi" w:hAnsiTheme="majorHAnsi" w:cstheme="majorHAnsi"/>
          <w:color w:val="000000"/>
          <w:sz w:val="28"/>
          <w:szCs w:val="28"/>
          <w:lang w:val="vi-VN"/>
        </w:rPr>
        <w:t>.</w:t>
      </w:r>
      <w:proofErr w:type="gramEnd"/>
    </w:p>
    <w:p w:rsidR="001379DF" w:rsidRDefault="002B2547">
      <w:pPr>
        <w:shd w:val="clear" w:color="auto" w:fill="FFFFFF"/>
        <w:spacing w:before="60" w:after="60"/>
        <w:ind w:firstLine="706"/>
        <w:jc w:val="both"/>
        <w:divId w:val="1687516712"/>
        <w:rPr>
          <w:rFonts w:asciiTheme="majorHAnsi" w:hAnsiTheme="majorHAnsi" w:cstheme="majorHAnsi"/>
          <w:color w:val="000000"/>
          <w:sz w:val="28"/>
          <w:szCs w:val="28"/>
        </w:rPr>
      </w:pPr>
      <w:r>
        <w:rPr>
          <w:rFonts w:asciiTheme="majorHAnsi" w:hAnsiTheme="majorHAnsi" w:cstheme="majorHAnsi"/>
          <w:color w:val="000000"/>
          <w:sz w:val="28"/>
          <w:szCs w:val="28"/>
        </w:rPr>
        <w:t xml:space="preserve">Kết quả kiểm kê, xác định giá trị </w:t>
      </w:r>
      <w:proofErr w:type="gramStart"/>
      <w:r>
        <w:rPr>
          <w:rFonts w:asciiTheme="majorHAnsi" w:hAnsiTheme="majorHAnsi" w:cstheme="majorHAnsi"/>
          <w:color w:val="000000"/>
          <w:sz w:val="28"/>
          <w:szCs w:val="28"/>
        </w:rPr>
        <w:t>theo</w:t>
      </w:r>
      <w:proofErr w:type="gramEnd"/>
      <w:r>
        <w:rPr>
          <w:rFonts w:asciiTheme="majorHAnsi" w:hAnsiTheme="majorHAnsi" w:cstheme="majorHAnsi"/>
          <w:color w:val="000000"/>
          <w:sz w:val="28"/>
          <w:szCs w:val="28"/>
        </w:rPr>
        <w:t xml:space="preserve"> Phụ lục (đính kèm)</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Ý kiến của các bên tham gia kiểm kê, xác định giá trị tài sản:</w:t>
      </w:r>
    </w:p>
    <w:p w:rsidR="001379DF" w:rsidRDefault="002B2547">
      <w:pPr>
        <w:shd w:val="clear" w:color="auto" w:fill="FFFFFF"/>
        <w:spacing w:before="60" w:after="60"/>
        <w:ind w:firstLine="706"/>
        <w:divId w:val="1687516712"/>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1379DF" w:rsidRDefault="002B2547">
      <w:pPr>
        <w:shd w:val="clear" w:color="auto" w:fill="FFFFFF"/>
        <w:spacing w:before="60" w:after="60"/>
        <w:ind w:firstLine="706"/>
        <w:divId w:val="1687516712"/>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1379DF" w:rsidRDefault="00421290">
      <w:pPr>
        <w:shd w:val="clear" w:color="auto" w:fill="FFFFFF"/>
        <w:spacing w:before="60" w:after="60"/>
        <w:ind w:firstLine="706"/>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Biên bản lập thành 0</w:t>
      </w:r>
      <w:r w:rsidR="009E4F68">
        <w:rPr>
          <w:rFonts w:asciiTheme="majorHAnsi" w:hAnsiTheme="majorHAnsi" w:cstheme="majorHAnsi"/>
          <w:color w:val="000000"/>
          <w:sz w:val="28"/>
          <w:szCs w:val="28"/>
        </w:rPr>
        <w:t>7</w:t>
      </w:r>
      <w:r w:rsidRPr="00421290">
        <w:rPr>
          <w:rFonts w:asciiTheme="majorHAnsi" w:hAnsiTheme="majorHAnsi" w:cstheme="majorHAnsi"/>
          <w:color w:val="000000"/>
          <w:sz w:val="28"/>
          <w:szCs w:val="28"/>
          <w:lang w:val="vi-VN"/>
        </w:rPr>
        <w:t xml:space="preserve"> bản: 01 bản gửi bộ/cơ quan trung ương/Ủy ban nhân dân cấp tỉnh, 01 bản gửi Tập đoàn Điện lực Việt Nam, </w:t>
      </w:r>
      <w:r w:rsidR="009E4F68">
        <w:rPr>
          <w:rFonts w:asciiTheme="majorHAnsi" w:hAnsiTheme="majorHAnsi" w:cstheme="majorHAnsi"/>
          <w:color w:val="000000"/>
          <w:sz w:val="28"/>
          <w:szCs w:val="28"/>
        </w:rPr>
        <w:t xml:space="preserve">01 bản gửi cơ quan quản lsy về công thương, </w:t>
      </w:r>
      <w:r w:rsidRPr="00421290">
        <w:rPr>
          <w:rFonts w:asciiTheme="majorHAnsi" w:hAnsiTheme="majorHAnsi" w:cstheme="majorHAnsi"/>
          <w:color w:val="000000"/>
          <w:sz w:val="28"/>
          <w:szCs w:val="28"/>
          <w:lang w:val="vi-VN"/>
        </w:rPr>
        <w:t>0</w:t>
      </w:r>
      <w:r w:rsidR="009E4F68">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giao và 0</w:t>
      </w:r>
      <w:r w:rsidR="009E4F68">
        <w:rPr>
          <w:rFonts w:asciiTheme="majorHAnsi" w:hAnsiTheme="majorHAnsi" w:cstheme="majorHAnsi"/>
          <w:color w:val="000000"/>
          <w:sz w:val="28"/>
          <w:szCs w:val="28"/>
        </w:rPr>
        <w:t>2</w:t>
      </w:r>
      <w:r w:rsidRPr="00421290">
        <w:rPr>
          <w:rFonts w:asciiTheme="majorHAnsi" w:hAnsiTheme="majorHAnsi" w:cstheme="majorHAnsi"/>
          <w:color w:val="000000"/>
          <w:sz w:val="28"/>
          <w:szCs w:val="28"/>
          <w:lang w:val="vi-VN"/>
        </w:rPr>
        <w:t xml:space="preserve"> bản gửi Bên nhận./.</w:t>
      </w:r>
    </w:p>
    <w:tbl>
      <w:tblPr>
        <w:tblW w:w="9840" w:type="dxa"/>
        <w:tblCellSpacing w:w="0" w:type="dxa"/>
        <w:tblInd w:w="-360" w:type="dxa"/>
        <w:shd w:val="clear" w:color="auto" w:fill="FFFFFF"/>
        <w:tblCellMar>
          <w:left w:w="0" w:type="dxa"/>
          <w:right w:w="0" w:type="dxa"/>
        </w:tblCellMar>
        <w:tblLook w:val="04A0"/>
      </w:tblPr>
      <w:tblGrid>
        <w:gridCol w:w="3246"/>
        <w:gridCol w:w="3324"/>
        <w:gridCol w:w="3270"/>
      </w:tblGrid>
      <w:tr w:rsidR="00BD578C" w:rsidRPr="00621C62" w:rsidTr="009E4F68">
        <w:trPr>
          <w:divId w:val="1687516712"/>
          <w:tblCellSpacing w:w="0" w:type="dxa"/>
        </w:trPr>
        <w:tc>
          <w:tcPr>
            <w:tcW w:w="3246" w:type="dxa"/>
            <w:shd w:val="clear" w:color="auto" w:fill="FFFFFF"/>
            <w:tcMar>
              <w:top w:w="0" w:type="dxa"/>
              <w:left w:w="108" w:type="dxa"/>
              <w:bottom w:w="0" w:type="dxa"/>
              <w:right w:w="108" w:type="dxa"/>
            </w:tcMar>
            <w:hideMark/>
          </w:tcPr>
          <w:p w:rsidR="00BD578C" w:rsidRPr="00621C62" w:rsidRDefault="00BD578C"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GIAO</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3324" w:type="dxa"/>
            <w:shd w:val="clear" w:color="auto" w:fill="FFFFFF"/>
          </w:tcPr>
          <w:p w:rsidR="00BD578C" w:rsidRDefault="00BD578C" w:rsidP="00BD578C">
            <w:pPr>
              <w:spacing w:before="120"/>
              <w:jc w:val="center"/>
              <w:rPr>
                <w:rFonts w:asciiTheme="majorHAnsi" w:hAnsiTheme="majorHAnsi" w:cstheme="majorHAnsi"/>
                <w:b/>
                <w:bCs/>
                <w:color w:val="000000"/>
                <w:sz w:val="26"/>
                <w:szCs w:val="28"/>
              </w:rPr>
            </w:pPr>
            <w:r>
              <w:rPr>
                <w:rFonts w:asciiTheme="majorHAnsi" w:hAnsiTheme="majorHAnsi" w:cstheme="majorHAnsi"/>
                <w:b/>
                <w:bCs/>
                <w:color w:val="000000"/>
                <w:sz w:val="26"/>
                <w:szCs w:val="28"/>
              </w:rPr>
              <w:t>ĐẠI DIỆN CƠ QUAN QUẢN LÝ VỀ CÔNG THƯƠNG</w:t>
            </w:r>
          </w:p>
          <w:p w:rsidR="001379DF" w:rsidRDefault="00BD578C">
            <w:pPr>
              <w:jc w:val="center"/>
              <w:rPr>
                <w:rFonts w:asciiTheme="majorHAnsi" w:hAnsiTheme="majorHAnsi" w:cstheme="majorHAnsi"/>
                <w:b/>
                <w:bCs/>
                <w:color w:val="000000"/>
                <w:sz w:val="26"/>
                <w:szCs w:val="28"/>
                <w:lang w:val="vi-VN"/>
              </w:rPr>
            </w:pPr>
            <w:r w:rsidRPr="00421290">
              <w:rPr>
                <w:rFonts w:asciiTheme="majorHAnsi" w:hAnsiTheme="majorHAnsi" w:cstheme="majorHAnsi"/>
                <w:i/>
                <w:iCs/>
                <w:color w:val="000000"/>
                <w:sz w:val="28"/>
                <w:szCs w:val="28"/>
                <w:lang w:val="vi-VN"/>
              </w:rPr>
              <w:t>(Ký tên và đóng dấu)</w:t>
            </w:r>
          </w:p>
        </w:tc>
        <w:tc>
          <w:tcPr>
            <w:tcW w:w="3270" w:type="dxa"/>
            <w:shd w:val="clear" w:color="auto" w:fill="FFFFFF"/>
            <w:tcMar>
              <w:top w:w="0" w:type="dxa"/>
              <w:left w:w="108" w:type="dxa"/>
              <w:bottom w:w="0" w:type="dxa"/>
              <w:right w:w="108" w:type="dxa"/>
            </w:tcMar>
            <w:hideMark/>
          </w:tcPr>
          <w:p w:rsidR="00BD578C" w:rsidRPr="00621C62" w:rsidRDefault="00BD578C" w:rsidP="00142682">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NH</w:t>
            </w:r>
            <w:r w:rsidRPr="00142682">
              <w:rPr>
                <w:rFonts w:asciiTheme="majorHAnsi" w:hAnsiTheme="majorHAnsi" w:cstheme="majorHAnsi"/>
                <w:b/>
                <w:bCs/>
                <w:color w:val="000000"/>
                <w:sz w:val="26"/>
                <w:szCs w:val="28"/>
              </w:rPr>
              <w:t>ẬN</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r>
    </w:tbl>
    <w:p w:rsidR="009B22F0" w:rsidRDefault="009B22F0" w:rsidP="00621C62">
      <w:pPr>
        <w:shd w:val="clear" w:color="auto" w:fill="FFFFFF"/>
        <w:spacing w:line="234" w:lineRule="atLeast"/>
        <w:jc w:val="center"/>
        <w:divId w:val="1687516712"/>
        <w:rPr>
          <w:rFonts w:asciiTheme="majorHAnsi" w:hAnsiTheme="majorHAnsi" w:cstheme="majorHAnsi"/>
          <w:b/>
          <w:bCs/>
          <w:color w:val="000000"/>
          <w:sz w:val="28"/>
          <w:szCs w:val="28"/>
        </w:rPr>
      </w:pPr>
    </w:p>
    <w:p w:rsidR="009B22F0" w:rsidRDefault="009B22F0">
      <w:pPr>
        <w:rPr>
          <w:rFonts w:asciiTheme="majorHAnsi" w:hAnsiTheme="majorHAnsi" w:cstheme="majorHAnsi"/>
          <w:b/>
          <w:bCs/>
          <w:color w:val="000000"/>
          <w:sz w:val="28"/>
          <w:szCs w:val="28"/>
        </w:rPr>
      </w:pPr>
      <w:r>
        <w:rPr>
          <w:rFonts w:asciiTheme="majorHAnsi" w:hAnsiTheme="majorHAnsi" w:cstheme="majorHAnsi"/>
          <w:b/>
          <w:bCs/>
          <w:color w:val="000000"/>
          <w:sz w:val="28"/>
          <w:szCs w:val="28"/>
        </w:rPr>
        <w:br w:type="page"/>
      </w:r>
    </w:p>
    <w:p w:rsidR="00621C62" w:rsidRPr="00DF14DD" w:rsidRDefault="00DF14DD" w:rsidP="00621C62">
      <w:pPr>
        <w:shd w:val="clear" w:color="auto" w:fill="FFFFFF"/>
        <w:spacing w:line="234" w:lineRule="atLeast"/>
        <w:jc w:val="center"/>
        <w:divId w:val="1687516712"/>
        <w:rPr>
          <w:rFonts w:asciiTheme="majorHAnsi" w:hAnsiTheme="majorHAnsi" w:cstheme="majorHAnsi"/>
          <w:color w:val="000000"/>
          <w:sz w:val="28"/>
          <w:szCs w:val="28"/>
        </w:rPr>
      </w:pPr>
      <w:r>
        <w:rPr>
          <w:rFonts w:asciiTheme="majorHAnsi" w:hAnsiTheme="majorHAnsi" w:cstheme="majorHAnsi"/>
          <w:b/>
          <w:bCs/>
          <w:color w:val="000000"/>
          <w:sz w:val="28"/>
          <w:szCs w:val="28"/>
        </w:rPr>
        <w:lastRenderedPageBreak/>
        <w:t>PH</w:t>
      </w:r>
      <w:r w:rsidRPr="00DF14DD">
        <w:rPr>
          <w:rFonts w:asciiTheme="majorHAnsi" w:hAnsiTheme="majorHAnsi" w:cstheme="majorHAnsi"/>
          <w:b/>
          <w:bCs/>
          <w:color w:val="000000"/>
          <w:sz w:val="28"/>
          <w:szCs w:val="28"/>
        </w:rPr>
        <w:t>Ụ</w:t>
      </w:r>
      <w:r>
        <w:rPr>
          <w:rFonts w:asciiTheme="majorHAnsi" w:hAnsiTheme="majorHAnsi" w:cstheme="majorHAnsi"/>
          <w:b/>
          <w:bCs/>
          <w:color w:val="000000"/>
          <w:sz w:val="28"/>
          <w:szCs w:val="28"/>
        </w:rPr>
        <w:t xml:space="preserve"> L</w:t>
      </w:r>
      <w:r w:rsidRPr="00DF14DD">
        <w:rPr>
          <w:rFonts w:asciiTheme="majorHAnsi" w:hAnsiTheme="majorHAnsi" w:cstheme="majorHAnsi"/>
          <w:b/>
          <w:bCs/>
          <w:color w:val="000000"/>
          <w:sz w:val="28"/>
          <w:szCs w:val="28"/>
        </w:rPr>
        <w:t>ỤC</w:t>
      </w:r>
    </w:p>
    <w:p w:rsidR="00621C62" w:rsidRPr="001011CD" w:rsidRDefault="00DF14DD" w:rsidP="00621C62">
      <w:pPr>
        <w:shd w:val="clear" w:color="auto" w:fill="FFFFFF"/>
        <w:spacing w:line="234" w:lineRule="atLeast"/>
        <w:jc w:val="center"/>
        <w:divId w:val="1687516712"/>
        <w:rPr>
          <w:rFonts w:asciiTheme="majorHAnsi" w:hAnsiTheme="majorHAnsi" w:cstheme="majorHAnsi"/>
          <w:color w:val="000000"/>
          <w:sz w:val="28"/>
          <w:szCs w:val="28"/>
        </w:rPr>
      </w:pPr>
      <w:bookmarkStart w:id="9" w:name="chuong_pl_6_name"/>
      <w:r>
        <w:rPr>
          <w:rFonts w:asciiTheme="majorHAnsi" w:hAnsiTheme="majorHAnsi" w:cstheme="majorHAnsi"/>
          <w:b/>
          <w:bCs/>
          <w:color w:val="000000"/>
          <w:sz w:val="28"/>
          <w:szCs w:val="28"/>
        </w:rPr>
        <w:t>KI</w:t>
      </w:r>
      <w:r w:rsidRPr="00DF14DD">
        <w:rPr>
          <w:rFonts w:asciiTheme="majorHAnsi" w:hAnsiTheme="majorHAnsi" w:cstheme="majorHAnsi"/>
          <w:b/>
          <w:bCs/>
          <w:color w:val="000000"/>
          <w:sz w:val="28"/>
          <w:szCs w:val="28"/>
        </w:rPr>
        <w:t>Ể</w:t>
      </w:r>
      <w:r>
        <w:rPr>
          <w:rFonts w:asciiTheme="majorHAnsi" w:hAnsiTheme="majorHAnsi" w:cstheme="majorHAnsi"/>
          <w:b/>
          <w:bCs/>
          <w:color w:val="000000"/>
          <w:sz w:val="28"/>
          <w:szCs w:val="28"/>
        </w:rPr>
        <w:t>M K</w:t>
      </w:r>
      <w:r w:rsidRPr="00DF14DD">
        <w:rPr>
          <w:rFonts w:asciiTheme="majorHAnsi" w:hAnsiTheme="majorHAnsi" w:cstheme="majorHAnsi"/>
          <w:b/>
          <w:bCs/>
          <w:color w:val="000000"/>
          <w:sz w:val="28"/>
          <w:szCs w:val="28"/>
        </w:rPr>
        <w:t>Ê</w:t>
      </w:r>
      <w:r>
        <w:rPr>
          <w:rFonts w:asciiTheme="majorHAnsi" w:hAnsiTheme="majorHAnsi" w:cstheme="majorHAnsi"/>
          <w:b/>
          <w:bCs/>
          <w:color w:val="000000"/>
          <w:sz w:val="28"/>
          <w:szCs w:val="28"/>
        </w:rPr>
        <w:t>, X</w:t>
      </w:r>
      <w:r w:rsidRPr="00DF14DD">
        <w:rPr>
          <w:rFonts w:asciiTheme="majorHAnsi" w:hAnsiTheme="majorHAnsi" w:cstheme="majorHAnsi"/>
          <w:b/>
          <w:bCs/>
          <w:color w:val="000000"/>
          <w:sz w:val="28"/>
          <w:szCs w:val="28"/>
        </w:rPr>
        <w:t>ÁC</w:t>
      </w:r>
      <w:r>
        <w:rPr>
          <w:rFonts w:asciiTheme="majorHAnsi" w:hAnsiTheme="majorHAnsi" w:cstheme="majorHAnsi"/>
          <w:b/>
          <w:bCs/>
          <w:color w:val="000000"/>
          <w:sz w:val="28"/>
          <w:szCs w:val="28"/>
        </w:rPr>
        <w:t xml:space="preserve"> </w:t>
      </w:r>
      <w:r w:rsidRPr="00DF14DD">
        <w:rPr>
          <w:rFonts w:asciiTheme="majorHAnsi" w:hAnsiTheme="majorHAnsi" w:cstheme="majorHAnsi"/>
          <w:b/>
          <w:bCs/>
          <w:color w:val="000000"/>
          <w:sz w:val="28"/>
          <w:szCs w:val="28"/>
        </w:rPr>
        <w:t>ĐỊNH</w:t>
      </w:r>
      <w:r>
        <w:rPr>
          <w:rFonts w:asciiTheme="majorHAnsi" w:hAnsiTheme="majorHAnsi" w:cstheme="majorHAnsi"/>
          <w:b/>
          <w:bCs/>
          <w:color w:val="000000"/>
          <w:sz w:val="28"/>
          <w:szCs w:val="28"/>
        </w:rPr>
        <w:t xml:space="preserve"> GI</w:t>
      </w:r>
      <w:r w:rsidRPr="00DF14DD">
        <w:rPr>
          <w:rFonts w:asciiTheme="majorHAnsi" w:hAnsiTheme="majorHAnsi" w:cstheme="majorHAnsi"/>
          <w:b/>
          <w:bCs/>
          <w:color w:val="000000"/>
          <w:sz w:val="28"/>
          <w:szCs w:val="28"/>
        </w:rPr>
        <w:t>Á</w:t>
      </w:r>
      <w:r>
        <w:rPr>
          <w:rFonts w:asciiTheme="majorHAnsi" w:hAnsiTheme="majorHAnsi" w:cstheme="majorHAnsi"/>
          <w:b/>
          <w:bCs/>
          <w:color w:val="000000"/>
          <w:sz w:val="28"/>
          <w:szCs w:val="28"/>
        </w:rPr>
        <w:t xml:space="preserve"> TR</w:t>
      </w:r>
      <w:r w:rsidRPr="00DF14DD">
        <w:rPr>
          <w:rFonts w:asciiTheme="majorHAnsi" w:hAnsiTheme="majorHAnsi" w:cstheme="majorHAnsi"/>
          <w:b/>
          <w:bCs/>
          <w:color w:val="000000"/>
          <w:sz w:val="28"/>
          <w:szCs w:val="28"/>
        </w:rPr>
        <w:t>Ị</w:t>
      </w:r>
      <w:r w:rsidR="00421290" w:rsidRPr="00421290">
        <w:rPr>
          <w:rFonts w:asciiTheme="majorHAnsi" w:hAnsiTheme="majorHAnsi" w:cstheme="majorHAnsi"/>
          <w:b/>
          <w:bCs/>
          <w:color w:val="000000"/>
          <w:sz w:val="28"/>
          <w:szCs w:val="28"/>
          <w:lang w:val="vi-VN"/>
        </w:rPr>
        <w:t xml:space="preserve"> CÔNG TRÌNH ĐIỆN </w:t>
      </w:r>
      <w:bookmarkEnd w:id="9"/>
      <w:r w:rsidR="001011CD">
        <w:rPr>
          <w:rFonts w:asciiTheme="majorHAnsi" w:hAnsiTheme="majorHAnsi" w:cstheme="majorHAnsi"/>
          <w:b/>
          <w:bCs/>
          <w:color w:val="000000"/>
          <w:sz w:val="28"/>
          <w:szCs w:val="28"/>
        </w:rPr>
        <w:t>CHUYỂN GIAO</w:t>
      </w:r>
    </w:p>
    <w:p w:rsidR="00621C62" w:rsidRDefault="00421290" w:rsidP="006E5FD0">
      <w:pPr>
        <w:shd w:val="clear" w:color="auto" w:fill="FFFFFF"/>
        <w:spacing w:before="120" w:after="120" w:line="234" w:lineRule="atLeast"/>
        <w:ind w:left="-284"/>
        <w:jc w:val="center"/>
        <w:divId w:val="1687516712"/>
        <w:rPr>
          <w:rFonts w:asciiTheme="majorHAnsi" w:hAnsiTheme="majorHAnsi" w:cstheme="majorHAnsi"/>
          <w:i/>
          <w:iCs/>
          <w:color w:val="000000"/>
          <w:sz w:val="28"/>
          <w:szCs w:val="28"/>
          <w:lang w:val="vi-VN"/>
        </w:rPr>
      </w:pPr>
      <w:r w:rsidRPr="00421290">
        <w:rPr>
          <w:rFonts w:asciiTheme="majorHAnsi" w:hAnsiTheme="majorHAnsi" w:cstheme="majorHAnsi"/>
          <w:i/>
          <w:iCs/>
          <w:color w:val="000000"/>
          <w:sz w:val="28"/>
          <w:szCs w:val="28"/>
          <w:lang w:val="vi-VN"/>
        </w:rPr>
        <w:t xml:space="preserve">(Kèm theo Biên bản kiểm kê, xác định giá trị </w:t>
      </w:r>
      <w:r w:rsidR="006E5FD0">
        <w:rPr>
          <w:rFonts w:asciiTheme="majorHAnsi" w:hAnsiTheme="majorHAnsi" w:cstheme="majorHAnsi"/>
          <w:i/>
          <w:iCs/>
          <w:color w:val="000000"/>
          <w:sz w:val="28"/>
          <w:szCs w:val="28"/>
        </w:rPr>
        <w:t>c</w:t>
      </w:r>
      <w:r w:rsidR="006E5FD0" w:rsidRPr="006E5FD0">
        <w:rPr>
          <w:rFonts w:asciiTheme="majorHAnsi" w:hAnsiTheme="majorHAnsi" w:cstheme="majorHAnsi"/>
          <w:i/>
          <w:iCs/>
          <w:color w:val="000000"/>
          <w:sz w:val="28"/>
          <w:szCs w:val="28"/>
        </w:rPr>
        <w:t>ô</w:t>
      </w:r>
      <w:r w:rsidR="006E5FD0">
        <w:rPr>
          <w:rFonts w:asciiTheme="majorHAnsi" w:hAnsiTheme="majorHAnsi" w:cstheme="majorHAnsi"/>
          <w:i/>
          <w:iCs/>
          <w:color w:val="000000"/>
          <w:sz w:val="28"/>
          <w:szCs w:val="28"/>
        </w:rPr>
        <w:t>ng tr</w:t>
      </w:r>
      <w:r w:rsidR="006E5FD0" w:rsidRPr="006E5FD0">
        <w:rPr>
          <w:rFonts w:asciiTheme="majorHAnsi" w:hAnsiTheme="majorHAnsi" w:cstheme="majorHAnsi"/>
          <w:i/>
          <w:iCs/>
          <w:color w:val="000000"/>
          <w:sz w:val="28"/>
          <w:szCs w:val="28"/>
        </w:rPr>
        <w:t>ìn</w:t>
      </w:r>
      <w:r w:rsidR="006E5FD0">
        <w:rPr>
          <w:rFonts w:asciiTheme="majorHAnsi" w:hAnsiTheme="majorHAnsi" w:cstheme="majorHAnsi"/>
          <w:i/>
          <w:iCs/>
          <w:color w:val="000000"/>
          <w:sz w:val="28"/>
          <w:szCs w:val="28"/>
        </w:rPr>
        <w:t>h đi</w:t>
      </w:r>
      <w:r w:rsidR="006E5FD0" w:rsidRPr="006E5FD0">
        <w:rPr>
          <w:rFonts w:asciiTheme="majorHAnsi" w:hAnsiTheme="majorHAnsi" w:cstheme="majorHAnsi"/>
          <w:i/>
          <w:iCs/>
          <w:color w:val="000000"/>
          <w:sz w:val="28"/>
          <w:szCs w:val="28"/>
        </w:rPr>
        <w:t>ện</w:t>
      </w:r>
      <w:r w:rsidRPr="00421290">
        <w:rPr>
          <w:rFonts w:asciiTheme="majorHAnsi" w:hAnsiTheme="majorHAnsi" w:cstheme="majorHAnsi"/>
          <w:i/>
          <w:iCs/>
          <w:color w:val="000000"/>
          <w:sz w:val="28"/>
          <w:szCs w:val="28"/>
          <w:lang w:val="vi-VN"/>
        </w:rPr>
        <w:t xml:space="preserve"> ngày ... tháng ... năm</w:t>
      </w:r>
      <w:r w:rsidR="00DF14DD">
        <w:rPr>
          <w:rFonts w:asciiTheme="majorHAnsi" w:hAnsiTheme="majorHAnsi" w:cstheme="majorHAnsi"/>
          <w:i/>
          <w:iCs/>
          <w:color w:val="000000"/>
          <w:sz w:val="28"/>
          <w:szCs w:val="28"/>
        </w:rPr>
        <w:t>….</w:t>
      </w:r>
      <w:r w:rsidRPr="00421290">
        <w:rPr>
          <w:rFonts w:asciiTheme="majorHAnsi" w:hAnsiTheme="majorHAnsi" w:cstheme="majorHAnsi"/>
          <w:i/>
          <w:iCs/>
          <w:color w:val="000000"/>
          <w:sz w:val="28"/>
          <w:szCs w:val="28"/>
          <w:lang w:val="vi-VN"/>
        </w:rPr>
        <w:t>)</w:t>
      </w:r>
    </w:p>
    <w:p w:rsidR="0073610A" w:rsidRDefault="0073610A" w:rsidP="00621C62">
      <w:pPr>
        <w:shd w:val="clear" w:color="auto" w:fill="FFFFFF"/>
        <w:spacing w:before="120" w:after="120" w:line="234" w:lineRule="atLeast"/>
        <w:jc w:val="center"/>
        <w:divId w:val="1687516712"/>
        <w:rPr>
          <w:rFonts w:asciiTheme="majorHAnsi" w:hAnsiTheme="majorHAnsi" w:cstheme="majorHAnsi"/>
          <w:i/>
          <w:iCs/>
          <w:color w:val="000000"/>
          <w:sz w:val="28"/>
          <w:szCs w:val="28"/>
          <w:lang w:val="vi-VN"/>
        </w:rPr>
      </w:pPr>
    </w:p>
    <w:p w:rsidR="009B22F0" w:rsidRPr="00621C62" w:rsidRDefault="00421290" w:rsidP="00621C62">
      <w:pPr>
        <w:shd w:val="clear" w:color="auto" w:fill="FFFFFF"/>
        <w:spacing w:before="120" w:after="120" w:line="234" w:lineRule="atLeast"/>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rPr>
        <w:t> </w:t>
      </w:r>
    </w:p>
    <w:tbl>
      <w:tblPr>
        <w:tblStyle w:val="TableGrid"/>
        <w:tblW w:w="10945" w:type="dxa"/>
        <w:tblInd w:w="-743" w:type="dxa"/>
        <w:tblLayout w:type="fixed"/>
        <w:tblLook w:val="04A0"/>
      </w:tblPr>
      <w:tblGrid>
        <w:gridCol w:w="425"/>
        <w:gridCol w:w="1590"/>
        <w:gridCol w:w="1123"/>
        <w:gridCol w:w="993"/>
        <w:gridCol w:w="753"/>
        <w:gridCol w:w="1132"/>
        <w:gridCol w:w="950"/>
        <w:gridCol w:w="905"/>
        <w:gridCol w:w="1092"/>
        <w:gridCol w:w="1294"/>
        <w:gridCol w:w="688"/>
      </w:tblGrid>
      <w:tr w:rsidR="009B22F0" w:rsidRPr="000A1001" w:rsidTr="009B22F0">
        <w:trPr>
          <w:divId w:val="1687516712"/>
          <w:trHeight w:val="701"/>
        </w:trPr>
        <w:tc>
          <w:tcPr>
            <w:tcW w:w="425"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1590"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2116" w:type="dxa"/>
            <w:gridSpan w:val="2"/>
            <w:vAlign w:val="center"/>
          </w:tcPr>
          <w:p w:rsidR="009B22F0" w:rsidRPr="00AE4AC2"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753"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2082" w:type="dxa"/>
            <w:gridSpan w:val="2"/>
            <w:vAlign w:val="center"/>
          </w:tcPr>
          <w:p w:rsidR="009B22F0" w:rsidRP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w:t>
            </w:r>
            <w:r w:rsidRPr="009B22F0">
              <w:rPr>
                <w:rFonts w:asciiTheme="majorHAnsi" w:hAnsiTheme="majorHAnsi" w:cstheme="majorHAnsi"/>
                <w:b/>
                <w:bCs/>
                <w:color w:val="000000"/>
              </w:rPr>
              <w:t>ố</w:t>
            </w:r>
            <w:r>
              <w:rPr>
                <w:rFonts w:asciiTheme="majorHAnsi" w:hAnsiTheme="majorHAnsi" w:cstheme="majorHAnsi"/>
                <w:b/>
                <w:bCs/>
                <w:color w:val="000000"/>
              </w:rPr>
              <w:t xml:space="preserve"> l</w:t>
            </w:r>
            <w:r w:rsidRPr="009B22F0">
              <w:rPr>
                <w:rFonts w:asciiTheme="majorHAnsi" w:hAnsiTheme="majorHAnsi" w:cstheme="majorHAnsi"/>
                <w:b/>
                <w:bCs/>
                <w:color w:val="000000"/>
              </w:rPr>
              <w:t>ượng</w:t>
            </w:r>
          </w:p>
        </w:tc>
        <w:tc>
          <w:tcPr>
            <w:tcW w:w="905" w:type="dxa"/>
            <w:vMerge w:val="restart"/>
            <w:vAlign w:val="center"/>
          </w:tcPr>
          <w:p w:rsidR="009B22F0" w:rsidRPr="000A1001" w:rsidRDefault="009B22F0"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Pr="005C33D6">
              <w:rPr>
                <w:rFonts w:asciiTheme="majorHAnsi" w:hAnsiTheme="majorHAnsi" w:cstheme="majorHAnsi"/>
                <w:b/>
                <w:bCs/>
                <w:color w:val="000000"/>
                <w:lang w:val="vi-VN"/>
              </w:rPr>
              <w:t>vận hành</w:t>
            </w:r>
          </w:p>
        </w:tc>
        <w:tc>
          <w:tcPr>
            <w:tcW w:w="1092" w:type="dxa"/>
            <w:vMerge w:val="restart"/>
            <w:vAlign w:val="center"/>
          </w:tcPr>
          <w:p w:rsidR="009B22F0" w:rsidRPr="001046F8" w:rsidRDefault="009B22F0" w:rsidP="00D66376">
            <w:pPr>
              <w:spacing w:line="234" w:lineRule="atLeast"/>
              <w:jc w:val="center"/>
              <w:rPr>
                <w:rFonts w:asciiTheme="majorHAnsi" w:hAnsiTheme="majorHAnsi" w:cstheme="majorHAnsi"/>
                <w:b/>
                <w:bCs/>
                <w:color w:val="000000"/>
                <w:vertAlign w:val="superscript"/>
              </w:rPr>
            </w:pPr>
            <w:r>
              <w:rPr>
                <w:rFonts w:asciiTheme="majorHAnsi" w:hAnsiTheme="majorHAnsi" w:cstheme="majorHAnsi"/>
                <w:b/>
                <w:bCs/>
                <w:color w:val="000000"/>
              </w:rPr>
              <w:t>Ph</w:t>
            </w:r>
            <w:r w:rsidRPr="00A62D95">
              <w:rPr>
                <w:rFonts w:asciiTheme="majorHAnsi" w:hAnsiTheme="majorHAnsi" w:cstheme="majorHAnsi"/>
                <w:b/>
                <w:bCs/>
                <w:color w:val="000000"/>
              </w:rPr>
              <w:t>ươ</w:t>
            </w:r>
            <w:r>
              <w:rPr>
                <w:rFonts w:asciiTheme="majorHAnsi" w:hAnsiTheme="majorHAnsi" w:cstheme="majorHAnsi"/>
                <w:b/>
                <w:bCs/>
                <w:color w:val="000000"/>
              </w:rPr>
              <w:t>ng ph</w:t>
            </w:r>
            <w:r w:rsidRPr="00A62D95">
              <w:rPr>
                <w:rFonts w:asciiTheme="majorHAnsi" w:hAnsiTheme="majorHAnsi" w:cstheme="majorHAnsi"/>
                <w:b/>
                <w:bCs/>
                <w:color w:val="000000"/>
              </w:rPr>
              <w:t>á</w:t>
            </w:r>
            <w:r>
              <w:rPr>
                <w:rFonts w:asciiTheme="majorHAnsi" w:hAnsiTheme="majorHAnsi" w:cstheme="majorHAnsi"/>
                <w:b/>
                <w:bCs/>
                <w:color w:val="000000"/>
              </w:rPr>
              <w:t>p x</w:t>
            </w:r>
            <w:r w:rsidRPr="00A62D95">
              <w:rPr>
                <w:rFonts w:asciiTheme="majorHAnsi" w:hAnsiTheme="majorHAnsi" w:cstheme="majorHAnsi"/>
                <w:b/>
                <w:bCs/>
                <w:color w:val="000000"/>
              </w:rPr>
              <w:t>ác</w:t>
            </w:r>
            <w:r>
              <w:rPr>
                <w:rFonts w:asciiTheme="majorHAnsi" w:hAnsiTheme="majorHAnsi" w:cstheme="majorHAnsi"/>
                <w:b/>
                <w:bCs/>
                <w:color w:val="000000"/>
              </w:rPr>
              <w:t xml:space="preserve"> </w:t>
            </w:r>
            <w:r w:rsidRPr="00A62D95">
              <w:rPr>
                <w:rFonts w:asciiTheme="majorHAnsi" w:hAnsiTheme="majorHAnsi" w:cstheme="majorHAnsi"/>
                <w:b/>
                <w:bCs/>
                <w:color w:val="000000"/>
              </w:rPr>
              <w:t>định</w:t>
            </w:r>
            <w:r>
              <w:rPr>
                <w:rFonts w:asciiTheme="majorHAnsi" w:hAnsiTheme="majorHAnsi" w:cstheme="majorHAnsi"/>
                <w:b/>
                <w:bCs/>
                <w:color w:val="000000"/>
              </w:rPr>
              <w:t xml:space="preserve"> gi</w:t>
            </w:r>
            <w:r w:rsidRPr="00A62D95">
              <w:rPr>
                <w:rFonts w:asciiTheme="majorHAnsi" w:hAnsiTheme="majorHAnsi" w:cstheme="majorHAnsi"/>
                <w:b/>
                <w:bCs/>
                <w:color w:val="000000"/>
              </w:rPr>
              <w:t>á</w:t>
            </w:r>
            <w:r>
              <w:rPr>
                <w:rFonts w:asciiTheme="majorHAnsi" w:hAnsiTheme="majorHAnsi" w:cstheme="majorHAnsi"/>
                <w:b/>
                <w:bCs/>
                <w:color w:val="000000"/>
              </w:rPr>
              <w:t xml:space="preserve"> tr</w:t>
            </w:r>
            <w:r w:rsidRPr="00A62D95">
              <w:rPr>
                <w:rFonts w:asciiTheme="majorHAnsi" w:hAnsiTheme="majorHAnsi" w:cstheme="majorHAnsi"/>
                <w:b/>
                <w:bCs/>
                <w:color w:val="000000"/>
              </w:rPr>
              <w:t>ị</w:t>
            </w:r>
            <w:r>
              <w:rPr>
                <w:rFonts w:asciiTheme="majorHAnsi" w:hAnsiTheme="majorHAnsi" w:cstheme="majorHAnsi"/>
                <w:b/>
                <w:bCs/>
                <w:color w:val="000000"/>
              </w:rPr>
              <w:t xml:space="preserve"> c</w:t>
            </w:r>
            <w:r w:rsidRPr="00A62D95">
              <w:rPr>
                <w:rFonts w:asciiTheme="majorHAnsi" w:hAnsiTheme="majorHAnsi" w:cstheme="majorHAnsi"/>
                <w:b/>
                <w:bCs/>
                <w:color w:val="000000"/>
              </w:rPr>
              <w:t>ô</w:t>
            </w:r>
            <w:r>
              <w:rPr>
                <w:rFonts w:asciiTheme="majorHAnsi" w:hAnsiTheme="majorHAnsi" w:cstheme="majorHAnsi"/>
                <w:b/>
                <w:bCs/>
                <w:color w:val="000000"/>
              </w:rPr>
              <w:t>ng tr</w:t>
            </w:r>
            <w:r w:rsidRPr="00A62D95">
              <w:rPr>
                <w:rFonts w:asciiTheme="majorHAnsi" w:hAnsiTheme="majorHAnsi" w:cstheme="majorHAnsi"/>
                <w:b/>
                <w:bCs/>
                <w:color w:val="000000"/>
              </w:rPr>
              <w:t>ìn</w:t>
            </w:r>
            <w:r>
              <w:rPr>
                <w:rFonts w:asciiTheme="majorHAnsi" w:hAnsiTheme="majorHAnsi" w:cstheme="majorHAnsi"/>
                <w:b/>
                <w:bCs/>
                <w:color w:val="000000"/>
              </w:rPr>
              <w:t xml:space="preserve">h </w:t>
            </w:r>
            <w:r w:rsidRPr="00A62D95">
              <w:rPr>
                <w:rFonts w:asciiTheme="majorHAnsi" w:hAnsiTheme="majorHAnsi" w:cstheme="majorHAnsi"/>
                <w:b/>
                <w:bCs/>
                <w:color w:val="000000"/>
              </w:rPr>
              <w:t>đ</w:t>
            </w:r>
            <w:r>
              <w:rPr>
                <w:rFonts w:asciiTheme="majorHAnsi" w:hAnsiTheme="majorHAnsi" w:cstheme="majorHAnsi"/>
                <w:b/>
                <w:bCs/>
                <w:color w:val="000000"/>
              </w:rPr>
              <w:t>i</w:t>
            </w:r>
            <w:r w:rsidRPr="00A62D95">
              <w:rPr>
                <w:rFonts w:asciiTheme="majorHAnsi" w:hAnsiTheme="majorHAnsi" w:cstheme="majorHAnsi"/>
                <w:b/>
                <w:bCs/>
                <w:color w:val="000000"/>
              </w:rPr>
              <w:t>ện</w:t>
            </w:r>
            <w:r>
              <w:rPr>
                <w:rFonts w:asciiTheme="majorHAnsi" w:hAnsiTheme="majorHAnsi" w:cstheme="majorHAnsi"/>
                <w:b/>
                <w:bCs/>
                <w:color w:val="000000"/>
                <w:vertAlign w:val="superscript"/>
              </w:rPr>
              <w:t>*</w:t>
            </w:r>
          </w:p>
        </w:tc>
        <w:tc>
          <w:tcPr>
            <w:tcW w:w="1294" w:type="dxa"/>
            <w:vMerge w:val="restart"/>
            <w:vAlign w:val="center"/>
          </w:tcPr>
          <w:p w:rsid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Giá trị công trình điện chuyển giao theo kiểm kê, xác định</w:t>
            </w:r>
          </w:p>
        </w:tc>
        <w:tc>
          <w:tcPr>
            <w:tcW w:w="688" w:type="dxa"/>
            <w:vMerge w:val="restart"/>
            <w:vAlign w:val="center"/>
          </w:tcPr>
          <w:p w:rsidR="009B22F0"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9B22F0" w:rsidRPr="000A1001" w:rsidTr="009B22F0">
        <w:trPr>
          <w:divId w:val="1687516712"/>
          <w:trHeight w:val="699"/>
        </w:trPr>
        <w:tc>
          <w:tcPr>
            <w:tcW w:w="425" w:type="dxa"/>
            <w:vMerge/>
            <w:vAlign w:val="center"/>
          </w:tcPr>
          <w:p w:rsidR="009B22F0" w:rsidRDefault="009B22F0" w:rsidP="00D66376">
            <w:pPr>
              <w:spacing w:line="234" w:lineRule="atLeast"/>
              <w:jc w:val="center"/>
              <w:rPr>
                <w:rFonts w:asciiTheme="majorHAnsi" w:hAnsiTheme="majorHAnsi" w:cstheme="majorHAnsi"/>
                <w:b/>
                <w:bCs/>
                <w:color w:val="000000"/>
                <w:lang w:val="vi-VN"/>
              </w:rPr>
            </w:pPr>
          </w:p>
        </w:tc>
        <w:tc>
          <w:tcPr>
            <w:tcW w:w="1590" w:type="dxa"/>
            <w:vMerge/>
            <w:vAlign w:val="center"/>
          </w:tcPr>
          <w:p w:rsidR="009B22F0" w:rsidRDefault="009B22F0" w:rsidP="00D66376">
            <w:pPr>
              <w:spacing w:line="234" w:lineRule="atLeast"/>
              <w:jc w:val="center"/>
              <w:rPr>
                <w:rFonts w:asciiTheme="majorHAnsi" w:hAnsiTheme="majorHAnsi" w:cstheme="majorHAnsi"/>
                <w:b/>
                <w:bCs/>
                <w:color w:val="000000"/>
                <w:lang w:val="vi-VN"/>
              </w:rPr>
            </w:pPr>
          </w:p>
        </w:tc>
        <w:tc>
          <w:tcPr>
            <w:tcW w:w="1123"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93"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753" w:type="dxa"/>
            <w:vMerge/>
            <w:vAlign w:val="center"/>
          </w:tcPr>
          <w:p w:rsidR="009B22F0" w:rsidRPr="00AE4AC2" w:rsidRDefault="009B22F0" w:rsidP="00D66376">
            <w:pPr>
              <w:spacing w:line="234" w:lineRule="atLeast"/>
              <w:jc w:val="center"/>
              <w:rPr>
                <w:rFonts w:asciiTheme="majorHAnsi" w:hAnsiTheme="majorHAnsi" w:cstheme="majorHAnsi"/>
                <w:b/>
                <w:bCs/>
                <w:color w:val="000000"/>
              </w:rPr>
            </w:pPr>
          </w:p>
        </w:tc>
        <w:tc>
          <w:tcPr>
            <w:tcW w:w="1132"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Theo </w:t>
            </w:r>
            <w:r w:rsidRPr="00A711CB">
              <w:rPr>
                <w:rFonts w:asciiTheme="majorHAnsi" w:hAnsiTheme="majorHAnsi" w:cstheme="majorHAnsi"/>
                <w:b/>
                <w:bCs/>
                <w:color w:val="000000"/>
              </w:rPr>
              <w:t>đề</w:t>
            </w:r>
            <w:r>
              <w:rPr>
                <w:rFonts w:asciiTheme="majorHAnsi" w:hAnsiTheme="majorHAnsi" w:cstheme="majorHAnsi"/>
                <w:b/>
                <w:bCs/>
                <w:color w:val="000000"/>
              </w:rPr>
              <w:t xml:space="preserve"> ngh</w:t>
            </w:r>
            <w:r w:rsidRPr="00A711CB">
              <w:rPr>
                <w:rFonts w:asciiTheme="majorHAnsi" w:hAnsiTheme="majorHAnsi" w:cstheme="majorHAnsi"/>
                <w:b/>
                <w:bCs/>
                <w:color w:val="000000"/>
              </w:rPr>
              <w:t>ị</w:t>
            </w:r>
            <w:r>
              <w:rPr>
                <w:rFonts w:asciiTheme="majorHAnsi" w:hAnsiTheme="majorHAnsi" w:cstheme="majorHAnsi"/>
                <w:b/>
                <w:bCs/>
                <w:color w:val="000000"/>
              </w:rPr>
              <w:t xml:space="preserve"> c</w:t>
            </w:r>
            <w:r w:rsidRPr="00A711CB">
              <w:rPr>
                <w:rFonts w:asciiTheme="majorHAnsi" w:hAnsiTheme="majorHAnsi" w:cstheme="majorHAnsi"/>
                <w:b/>
                <w:bCs/>
                <w:color w:val="000000"/>
              </w:rPr>
              <w:t>ủa</w:t>
            </w:r>
            <w:r>
              <w:rPr>
                <w:rFonts w:asciiTheme="majorHAnsi" w:hAnsiTheme="majorHAnsi" w:cstheme="majorHAnsi"/>
                <w:b/>
                <w:bCs/>
                <w:color w:val="000000"/>
              </w:rPr>
              <w:t xml:space="preserve"> B</w:t>
            </w:r>
            <w:r w:rsidRPr="00A711CB">
              <w:rPr>
                <w:rFonts w:asciiTheme="majorHAnsi" w:hAnsiTheme="majorHAnsi" w:cstheme="majorHAnsi"/>
                <w:b/>
                <w:bCs/>
                <w:color w:val="000000"/>
              </w:rPr>
              <w:t>ê</w:t>
            </w:r>
            <w:r>
              <w:rPr>
                <w:rFonts w:asciiTheme="majorHAnsi" w:hAnsiTheme="majorHAnsi" w:cstheme="majorHAnsi"/>
                <w:b/>
                <w:bCs/>
                <w:color w:val="000000"/>
              </w:rPr>
              <w:t>n giao</w:t>
            </w:r>
          </w:p>
        </w:tc>
        <w:tc>
          <w:tcPr>
            <w:tcW w:w="950" w:type="dxa"/>
            <w:vAlign w:val="center"/>
          </w:tcPr>
          <w:p w:rsidR="009B22F0" w:rsidRPr="005C33D6"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Theo th</w:t>
            </w:r>
            <w:r w:rsidRPr="00A711CB">
              <w:rPr>
                <w:rFonts w:asciiTheme="majorHAnsi" w:hAnsiTheme="majorHAnsi" w:cstheme="majorHAnsi"/>
                <w:b/>
                <w:bCs/>
                <w:color w:val="000000"/>
              </w:rPr>
              <w:t>ực</w:t>
            </w:r>
            <w:r>
              <w:rPr>
                <w:rFonts w:asciiTheme="majorHAnsi" w:hAnsiTheme="majorHAnsi" w:cstheme="majorHAnsi"/>
                <w:b/>
                <w:bCs/>
                <w:color w:val="000000"/>
              </w:rPr>
              <w:t xml:space="preserve"> t</w:t>
            </w:r>
            <w:r w:rsidRPr="00A711CB">
              <w:rPr>
                <w:rFonts w:asciiTheme="majorHAnsi" w:hAnsiTheme="majorHAnsi" w:cstheme="majorHAnsi"/>
                <w:b/>
                <w:bCs/>
                <w:color w:val="000000"/>
              </w:rPr>
              <w:t>ế</w:t>
            </w:r>
            <w:r>
              <w:rPr>
                <w:rFonts w:asciiTheme="majorHAnsi" w:hAnsiTheme="majorHAnsi" w:cstheme="majorHAnsi"/>
                <w:b/>
                <w:bCs/>
                <w:color w:val="000000"/>
              </w:rPr>
              <w:t xml:space="preserve"> ki</w:t>
            </w:r>
            <w:r w:rsidRPr="00A711CB">
              <w:rPr>
                <w:rFonts w:asciiTheme="majorHAnsi" w:hAnsiTheme="majorHAnsi" w:cstheme="majorHAnsi"/>
                <w:b/>
                <w:bCs/>
                <w:color w:val="000000"/>
              </w:rPr>
              <w:t>ể</w:t>
            </w:r>
            <w:r>
              <w:rPr>
                <w:rFonts w:asciiTheme="majorHAnsi" w:hAnsiTheme="majorHAnsi" w:cstheme="majorHAnsi"/>
                <w:b/>
                <w:bCs/>
                <w:color w:val="000000"/>
              </w:rPr>
              <w:t>m k</w:t>
            </w:r>
            <w:r w:rsidRPr="00A711CB">
              <w:rPr>
                <w:rFonts w:asciiTheme="majorHAnsi" w:hAnsiTheme="majorHAnsi" w:cstheme="majorHAnsi"/>
                <w:b/>
                <w:bCs/>
                <w:color w:val="000000"/>
              </w:rPr>
              <w:t>ê</w:t>
            </w:r>
          </w:p>
        </w:tc>
        <w:tc>
          <w:tcPr>
            <w:tcW w:w="905" w:type="dxa"/>
            <w:vMerge/>
            <w:vAlign w:val="center"/>
          </w:tcPr>
          <w:p w:rsidR="009B22F0" w:rsidRPr="005C33D6" w:rsidRDefault="009B22F0" w:rsidP="00D66376">
            <w:pPr>
              <w:spacing w:line="234" w:lineRule="atLeast"/>
              <w:jc w:val="center"/>
              <w:rPr>
                <w:rFonts w:asciiTheme="majorHAnsi" w:hAnsiTheme="majorHAnsi" w:cstheme="majorHAnsi"/>
                <w:b/>
                <w:bCs/>
                <w:color w:val="000000"/>
                <w:lang w:val="vi-VN"/>
              </w:rPr>
            </w:pPr>
          </w:p>
        </w:tc>
        <w:tc>
          <w:tcPr>
            <w:tcW w:w="1092" w:type="dxa"/>
            <w:vMerge/>
            <w:vAlign w:val="center"/>
          </w:tcPr>
          <w:p w:rsidR="009B22F0" w:rsidRDefault="009B22F0" w:rsidP="00D66376">
            <w:pPr>
              <w:spacing w:line="234" w:lineRule="atLeast"/>
              <w:jc w:val="center"/>
              <w:rPr>
                <w:rFonts w:asciiTheme="majorHAnsi" w:hAnsiTheme="majorHAnsi" w:cstheme="majorHAnsi"/>
                <w:b/>
                <w:bCs/>
                <w:color w:val="000000"/>
              </w:rPr>
            </w:pPr>
          </w:p>
        </w:tc>
        <w:tc>
          <w:tcPr>
            <w:tcW w:w="1294" w:type="dxa"/>
            <w:vMerge/>
            <w:vAlign w:val="center"/>
          </w:tcPr>
          <w:p w:rsidR="009B22F0" w:rsidRDefault="009B22F0" w:rsidP="00D66376">
            <w:pPr>
              <w:spacing w:line="234" w:lineRule="atLeast"/>
              <w:jc w:val="center"/>
              <w:rPr>
                <w:rFonts w:asciiTheme="majorHAnsi" w:hAnsiTheme="majorHAnsi" w:cstheme="majorHAnsi"/>
                <w:b/>
                <w:bCs/>
                <w:color w:val="000000"/>
              </w:rPr>
            </w:pPr>
          </w:p>
        </w:tc>
        <w:tc>
          <w:tcPr>
            <w:tcW w:w="688" w:type="dxa"/>
            <w:vMerge/>
            <w:vAlign w:val="center"/>
          </w:tcPr>
          <w:p w:rsidR="009B22F0"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A</w:t>
            </w:r>
          </w:p>
        </w:tc>
        <w:tc>
          <w:tcPr>
            <w:tcW w:w="112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9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753"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Height w:val="215"/>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Trạm biến áp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Cái</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110kV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35kV</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Đường dây hạ áp</w:t>
            </w:r>
          </w:p>
        </w:tc>
        <w:tc>
          <w:tcPr>
            <w:tcW w:w="1123" w:type="dxa"/>
          </w:tcPr>
          <w:p w:rsidR="009B22F0" w:rsidRPr="00DC6FC8" w:rsidRDefault="009B22F0" w:rsidP="00D66376">
            <w:pPr>
              <w:spacing w:line="234" w:lineRule="atLeast"/>
              <w:jc w:val="center"/>
              <w:rPr>
                <w:rFonts w:asciiTheme="majorHAnsi" w:hAnsiTheme="majorHAnsi" w:cstheme="majorHAnsi"/>
                <w:bCs/>
                <w:color w:val="000000"/>
              </w:rPr>
            </w:pPr>
          </w:p>
        </w:tc>
        <w:tc>
          <w:tcPr>
            <w:tcW w:w="993" w:type="dxa"/>
          </w:tcPr>
          <w:p w:rsidR="009B22F0" w:rsidRPr="00DC6FC8"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r w:rsidRPr="00DC6FC8">
              <w:rPr>
                <w:rFonts w:asciiTheme="majorHAnsi" w:hAnsiTheme="majorHAnsi" w:cstheme="majorHAnsi"/>
                <w:bCs/>
                <w:color w:val="000000"/>
              </w:rPr>
              <w:t>km</w:t>
            </w: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590" w:type="dxa"/>
          </w:tcPr>
          <w:p w:rsidR="009B22F0" w:rsidRPr="00A32339" w:rsidRDefault="009B22F0" w:rsidP="00D66376">
            <w:pPr>
              <w:spacing w:line="234" w:lineRule="atLeast"/>
              <w:rPr>
                <w:rFonts w:asciiTheme="majorHAnsi" w:hAnsiTheme="majorHAnsi" w:cstheme="majorHAnsi"/>
                <w:bCs/>
                <w:color w:val="000000"/>
              </w:rPr>
            </w:pPr>
            <w:r w:rsidRPr="00DC6FC8">
              <w:rPr>
                <w:rFonts w:asciiTheme="majorHAnsi" w:hAnsiTheme="majorHAnsi" w:cstheme="majorHAnsi"/>
                <w:bCs/>
                <w:color w:val="000000"/>
              </w:rPr>
              <w:t>…</w:t>
            </w:r>
            <w:r>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Pr="000A1001" w:rsidRDefault="009B22F0"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II</w:t>
            </w:r>
          </w:p>
        </w:tc>
        <w:tc>
          <w:tcPr>
            <w:tcW w:w="1590" w:type="dxa"/>
          </w:tcPr>
          <w:p w:rsidR="009B22F0" w:rsidRDefault="009B22F0" w:rsidP="00D66376">
            <w:pPr>
              <w:spacing w:line="234" w:lineRule="atLeast"/>
              <w:rPr>
                <w:rFonts w:asciiTheme="majorHAnsi" w:hAnsiTheme="majorHAnsi" w:cstheme="majorHAnsi"/>
                <w:b/>
                <w:bCs/>
                <w:color w:val="000000"/>
              </w:rPr>
            </w:pPr>
            <w:r>
              <w:rPr>
                <w:rFonts w:asciiTheme="majorHAnsi" w:hAnsiTheme="majorHAnsi" w:cstheme="majorHAnsi"/>
                <w:b/>
                <w:bCs/>
                <w:color w:val="000000"/>
              </w:rPr>
              <w:t>Công trình B</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r w:rsidR="009B22F0" w:rsidRPr="000A1001" w:rsidTr="009B22F0">
        <w:trPr>
          <w:divId w:val="1687516712"/>
        </w:trPr>
        <w:tc>
          <w:tcPr>
            <w:tcW w:w="425" w:type="dxa"/>
          </w:tcPr>
          <w:p w:rsidR="009B22F0" w:rsidRDefault="009B22F0" w:rsidP="00D66376">
            <w:pPr>
              <w:spacing w:line="234" w:lineRule="atLeast"/>
              <w:jc w:val="center"/>
              <w:rPr>
                <w:rFonts w:asciiTheme="majorHAnsi" w:hAnsiTheme="majorHAnsi" w:cstheme="majorHAnsi"/>
                <w:b/>
                <w:bCs/>
                <w:color w:val="000000"/>
              </w:rPr>
            </w:pPr>
          </w:p>
        </w:tc>
        <w:tc>
          <w:tcPr>
            <w:tcW w:w="1590" w:type="dxa"/>
          </w:tcPr>
          <w:p w:rsidR="009B22F0" w:rsidRPr="0052160F" w:rsidRDefault="009B22F0" w:rsidP="00D66376">
            <w:pPr>
              <w:spacing w:line="234" w:lineRule="atLeast"/>
              <w:rPr>
                <w:rFonts w:asciiTheme="majorHAnsi" w:hAnsiTheme="majorHAnsi" w:cstheme="majorHAnsi"/>
                <w:bCs/>
                <w:color w:val="000000"/>
              </w:rPr>
            </w:pPr>
            <w:r w:rsidRPr="0052160F">
              <w:rPr>
                <w:rFonts w:asciiTheme="majorHAnsi" w:hAnsiTheme="majorHAnsi" w:cstheme="majorHAnsi"/>
                <w:bCs/>
                <w:color w:val="000000"/>
              </w:rPr>
              <w:t>…</w:t>
            </w:r>
          </w:p>
        </w:tc>
        <w:tc>
          <w:tcPr>
            <w:tcW w:w="1123" w:type="dxa"/>
          </w:tcPr>
          <w:p w:rsidR="009B22F0" w:rsidRPr="00A32339" w:rsidRDefault="009B22F0" w:rsidP="00D66376">
            <w:pPr>
              <w:spacing w:line="234" w:lineRule="atLeast"/>
              <w:jc w:val="center"/>
              <w:rPr>
                <w:rFonts w:asciiTheme="majorHAnsi" w:hAnsiTheme="majorHAnsi" w:cstheme="majorHAnsi"/>
                <w:bCs/>
                <w:color w:val="000000"/>
              </w:rPr>
            </w:pPr>
          </w:p>
        </w:tc>
        <w:tc>
          <w:tcPr>
            <w:tcW w:w="993" w:type="dxa"/>
          </w:tcPr>
          <w:p w:rsidR="009B22F0" w:rsidRPr="00A32339" w:rsidRDefault="009B22F0" w:rsidP="00D66376">
            <w:pPr>
              <w:spacing w:line="234" w:lineRule="atLeast"/>
              <w:jc w:val="center"/>
              <w:rPr>
                <w:rFonts w:asciiTheme="majorHAnsi" w:hAnsiTheme="majorHAnsi" w:cstheme="majorHAnsi"/>
                <w:bCs/>
                <w:color w:val="000000"/>
              </w:rPr>
            </w:pPr>
          </w:p>
        </w:tc>
        <w:tc>
          <w:tcPr>
            <w:tcW w:w="753" w:type="dxa"/>
          </w:tcPr>
          <w:p w:rsidR="009B22F0" w:rsidRPr="00A32339" w:rsidRDefault="009B22F0" w:rsidP="00D66376">
            <w:pPr>
              <w:spacing w:line="234" w:lineRule="atLeast"/>
              <w:jc w:val="center"/>
              <w:rPr>
                <w:rFonts w:asciiTheme="majorHAnsi" w:hAnsiTheme="majorHAnsi" w:cstheme="majorHAnsi"/>
                <w:bCs/>
                <w:color w:val="000000"/>
              </w:rPr>
            </w:pPr>
          </w:p>
        </w:tc>
        <w:tc>
          <w:tcPr>
            <w:tcW w:w="113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50" w:type="dxa"/>
          </w:tcPr>
          <w:p w:rsidR="009B22F0" w:rsidRPr="000A1001" w:rsidRDefault="009B22F0" w:rsidP="00D66376">
            <w:pPr>
              <w:spacing w:line="234" w:lineRule="atLeast"/>
              <w:jc w:val="center"/>
              <w:rPr>
                <w:rFonts w:asciiTheme="majorHAnsi" w:hAnsiTheme="majorHAnsi" w:cstheme="majorHAnsi"/>
                <w:b/>
                <w:bCs/>
                <w:color w:val="000000"/>
              </w:rPr>
            </w:pPr>
          </w:p>
        </w:tc>
        <w:tc>
          <w:tcPr>
            <w:tcW w:w="905"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092" w:type="dxa"/>
          </w:tcPr>
          <w:p w:rsidR="009B22F0" w:rsidRPr="000A1001" w:rsidRDefault="009B22F0" w:rsidP="00D66376">
            <w:pPr>
              <w:spacing w:line="234" w:lineRule="atLeast"/>
              <w:jc w:val="center"/>
              <w:rPr>
                <w:rFonts w:asciiTheme="majorHAnsi" w:hAnsiTheme="majorHAnsi" w:cstheme="majorHAnsi"/>
                <w:b/>
                <w:bCs/>
                <w:color w:val="000000"/>
              </w:rPr>
            </w:pPr>
          </w:p>
        </w:tc>
        <w:tc>
          <w:tcPr>
            <w:tcW w:w="1294" w:type="dxa"/>
          </w:tcPr>
          <w:p w:rsidR="009B22F0" w:rsidRPr="000A1001" w:rsidRDefault="009B22F0" w:rsidP="00D66376">
            <w:pPr>
              <w:spacing w:line="234" w:lineRule="atLeast"/>
              <w:jc w:val="center"/>
              <w:rPr>
                <w:rFonts w:asciiTheme="majorHAnsi" w:hAnsiTheme="majorHAnsi" w:cstheme="majorHAnsi"/>
                <w:b/>
                <w:bCs/>
                <w:color w:val="000000"/>
              </w:rPr>
            </w:pPr>
          </w:p>
        </w:tc>
        <w:tc>
          <w:tcPr>
            <w:tcW w:w="688" w:type="dxa"/>
          </w:tcPr>
          <w:p w:rsidR="009B22F0" w:rsidRPr="000A1001" w:rsidRDefault="009B22F0" w:rsidP="00D66376">
            <w:pPr>
              <w:spacing w:line="234" w:lineRule="atLeast"/>
              <w:jc w:val="center"/>
              <w:rPr>
                <w:rFonts w:asciiTheme="majorHAnsi" w:hAnsiTheme="majorHAnsi" w:cstheme="majorHAnsi"/>
                <w:b/>
                <w:bCs/>
                <w:color w:val="000000"/>
              </w:rPr>
            </w:pPr>
          </w:p>
        </w:tc>
      </w:tr>
    </w:tbl>
    <w:p w:rsidR="0073610A" w:rsidRPr="00621C62" w:rsidRDefault="0073610A" w:rsidP="00621C62">
      <w:pPr>
        <w:shd w:val="clear" w:color="auto" w:fill="FFFFFF"/>
        <w:spacing w:before="120" w:after="120" w:line="234" w:lineRule="atLeast"/>
        <w:divId w:val="1687516712"/>
        <w:rPr>
          <w:rFonts w:asciiTheme="majorHAnsi" w:hAnsiTheme="majorHAnsi" w:cstheme="majorHAnsi"/>
          <w:color w:val="000000"/>
          <w:sz w:val="28"/>
          <w:szCs w:val="28"/>
        </w:rPr>
      </w:pPr>
    </w:p>
    <w:tbl>
      <w:tblPr>
        <w:tblW w:w="9840" w:type="dxa"/>
        <w:tblCellSpacing w:w="0" w:type="dxa"/>
        <w:tblInd w:w="-360" w:type="dxa"/>
        <w:shd w:val="clear" w:color="auto" w:fill="FFFFFF"/>
        <w:tblCellMar>
          <w:left w:w="0" w:type="dxa"/>
          <w:right w:w="0" w:type="dxa"/>
        </w:tblCellMar>
        <w:tblLook w:val="04A0"/>
      </w:tblPr>
      <w:tblGrid>
        <w:gridCol w:w="3246"/>
        <w:gridCol w:w="3324"/>
        <w:gridCol w:w="3270"/>
      </w:tblGrid>
      <w:tr w:rsidR="00B54406" w:rsidRPr="00621C62" w:rsidTr="00B54406">
        <w:trPr>
          <w:divId w:val="1687516712"/>
          <w:tblCellSpacing w:w="0" w:type="dxa"/>
        </w:trPr>
        <w:tc>
          <w:tcPr>
            <w:tcW w:w="3246" w:type="dxa"/>
            <w:shd w:val="clear" w:color="auto" w:fill="FFFFFF"/>
            <w:tcMar>
              <w:top w:w="0" w:type="dxa"/>
              <w:left w:w="108" w:type="dxa"/>
              <w:bottom w:w="0" w:type="dxa"/>
              <w:right w:w="108" w:type="dxa"/>
            </w:tcMar>
            <w:hideMark/>
          </w:tcPr>
          <w:p w:rsidR="00B54406" w:rsidRPr="00621C62" w:rsidRDefault="00B54406" w:rsidP="004E56ED">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GIAO</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3324" w:type="dxa"/>
            <w:shd w:val="clear" w:color="auto" w:fill="FFFFFF"/>
          </w:tcPr>
          <w:p w:rsidR="00B54406" w:rsidRDefault="00B54406" w:rsidP="004E56ED">
            <w:pPr>
              <w:spacing w:before="120"/>
              <w:jc w:val="center"/>
              <w:rPr>
                <w:rFonts w:asciiTheme="majorHAnsi" w:hAnsiTheme="majorHAnsi" w:cstheme="majorHAnsi"/>
                <w:b/>
                <w:bCs/>
                <w:color w:val="000000"/>
                <w:sz w:val="26"/>
                <w:szCs w:val="28"/>
              </w:rPr>
            </w:pPr>
            <w:r>
              <w:rPr>
                <w:rFonts w:asciiTheme="majorHAnsi" w:hAnsiTheme="majorHAnsi" w:cstheme="majorHAnsi"/>
                <w:b/>
                <w:bCs/>
                <w:color w:val="000000"/>
                <w:sz w:val="26"/>
                <w:szCs w:val="28"/>
              </w:rPr>
              <w:t>ĐẠI DIỆN CƠ QUAN QUẢN LÝ VỀ CÔNG THƯƠNG</w:t>
            </w:r>
          </w:p>
          <w:p w:rsidR="00B54406" w:rsidRPr="00142682" w:rsidRDefault="00B54406" w:rsidP="004E56ED">
            <w:pPr>
              <w:jc w:val="center"/>
              <w:rPr>
                <w:rFonts w:asciiTheme="majorHAnsi" w:hAnsiTheme="majorHAnsi" w:cstheme="majorHAnsi"/>
                <w:b/>
                <w:bCs/>
                <w:color w:val="000000"/>
                <w:sz w:val="26"/>
                <w:szCs w:val="28"/>
                <w:lang w:val="vi-VN"/>
              </w:rPr>
            </w:pPr>
            <w:r w:rsidRPr="00421290">
              <w:rPr>
                <w:rFonts w:asciiTheme="majorHAnsi" w:hAnsiTheme="majorHAnsi" w:cstheme="majorHAnsi"/>
                <w:i/>
                <w:iCs/>
                <w:color w:val="000000"/>
                <w:sz w:val="28"/>
                <w:szCs w:val="28"/>
                <w:lang w:val="vi-VN"/>
              </w:rPr>
              <w:t>(Ký tên và đóng dấu)</w:t>
            </w:r>
          </w:p>
        </w:tc>
        <w:tc>
          <w:tcPr>
            <w:tcW w:w="3270" w:type="dxa"/>
            <w:shd w:val="clear" w:color="auto" w:fill="FFFFFF"/>
            <w:tcMar>
              <w:top w:w="0" w:type="dxa"/>
              <w:left w:w="108" w:type="dxa"/>
              <w:bottom w:w="0" w:type="dxa"/>
              <w:right w:w="108" w:type="dxa"/>
            </w:tcMar>
            <w:hideMark/>
          </w:tcPr>
          <w:p w:rsidR="00B54406" w:rsidRPr="00621C62" w:rsidRDefault="00B54406" w:rsidP="004E56ED">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NH</w:t>
            </w:r>
            <w:r w:rsidRPr="00142682">
              <w:rPr>
                <w:rFonts w:asciiTheme="majorHAnsi" w:hAnsiTheme="majorHAnsi" w:cstheme="majorHAnsi"/>
                <w:b/>
                <w:bCs/>
                <w:color w:val="000000"/>
                <w:sz w:val="26"/>
                <w:szCs w:val="28"/>
              </w:rPr>
              <w:t>ẬN</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r>
    </w:tbl>
    <w:p w:rsidR="00621C62" w:rsidRPr="00621C62" w:rsidRDefault="00621C62" w:rsidP="00621C62">
      <w:pPr>
        <w:shd w:val="clear" w:color="auto" w:fill="FFFFFF"/>
        <w:spacing w:before="120" w:after="120" w:line="234" w:lineRule="atLeast"/>
        <w:divId w:val="1687516712"/>
        <w:rPr>
          <w:rFonts w:asciiTheme="majorHAnsi" w:hAnsiTheme="majorHAnsi" w:cstheme="majorHAnsi"/>
          <w:color w:val="000000"/>
          <w:sz w:val="28"/>
          <w:szCs w:val="28"/>
        </w:rPr>
      </w:pPr>
    </w:p>
    <w:p w:rsidR="00621C62" w:rsidRPr="00621C62" w:rsidRDefault="00421290" w:rsidP="00621C62">
      <w:pPr>
        <w:shd w:val="clear" w:color="auto" w:fill="FFFFFF"/>
        <w:spacing w:before="120" w:after="120" w:line="234" w:lineRule="atLeast"/>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rPr>
        <w:t> </w:t>
      </w:r>
    </w:p>
    <w:p w:rsidR="00621C62" w:rsidRPr="00621C62" w:rsidRDefault="00421290" w:rsidP="00621C62">
      <w:pPr>
        <w:shd w:val="clear" w:color="auto" w:fill="FFFFFF"/>
        <w:spacing w:before="120" w:after="120" w:line="234" w:lineRule="atLeast"/>
        <w:divId w:val="1687516712"/>
        <w:rPr>
          <w:rFonts w:asciiTheme="majorHAnsi" w:hAnsiTheme="majorHAnsi" w:cstheme="majorHAnsi"/>
          <w:color w:val="000000"/>
          <w:sz w:val="28"/>
          <w:szCs w:val="28"/>
        </w:rPr>
      </w:pPr>
      <w:r w:rsidRPr="00421290">
        <w:rPr>
          <w:rFonts w:asciiTheme="majorHAnsi" w:hAnsiTheme="majorHAnsi" w:cstheme="majorHAnsi"/>
          <w:color w:val="000000"/>
          <w:sz w:val="28"/>
          <w:szCs w:val="28"/>
        </w:rPr>
        <w:t> </w:t>
      </w:r>
    </w:p>
    <w:p w:rsidR="00DB3FA1" w:rsidRDefault="00DB3FA1" w:rsidP="008160BD">
      <w:pPr>
        <w:pStyle w:val="Header"/>
        <w:divId w:val="1687516712"/>
        <w:rPr>
          <w:szCs w:val="20"/>
          <w:lang w:val="nl-NL"/>
        </w:rPr>
      </w:pPr>
    </w:p>
    <w:p w:rsidR="00171258" w:rsidRDefault="00171258" w:rsidP="008160BD">
      <w:pPr>
        <w:pStyle w:val="Header"/>
        <w:divId w:val="1687516712"/>
        <w:rPr>
          <w:szCs w:val="20"/>
          <w:lang w:val="nl-NL"/>
        </w:rPr>
      </w:pPr>
    </w:p>
    <w:p w:rsidR="00171258" w:rsidRDefault="00171258" w:rsidP="008160BD">
      <w:pPr>
        <w:pStyle w:val="Header"/>
        <w:divId w:val="1687516712"/>
        <w:rPr>
          <w:szCs w:val="20"/>
          <w:lang w:val="nl-NL"/>
        </w:rPr>
      </w:pPr>
    </w:p>
    <w:p w:rsidR="00171258" w:rsidRDefault="00171258" w:rsidP="008160BD">
      <w:pPr>
        <w:pStyle w:val="Header"/>
        <w:divId w:val="1687516712"/>
        <w:rPr>
          <w:szCs w:val="20"/>
          <w:lang w:val="nl-NL"/>
        </w:rPr>
      </w:pPr>
    </w:p>
    <w:p w:rsidR="00171258" w:rsidRDefault="00171258" w:rsidP="008160BD">
      <w:pPr>
        <w:pStyle w:val="Header"/>
        <w:divId w:val="1687516712"/>
        <w:rPr>
          <w:szCs w:val="20"/>
          <w:lang w:val="nl-NL"/>
        </w:rPr>
      </w:pPr>
    </w:p>
    <w:p w:rsidR="001331A6" w:rsidRDefault="001331A6" w:rsidP="008160BD">
      <w:pPr>
        <w:pStyle w:val="Header"/>
        <w:divId w:val="1687516712"/>
        <w:rPr>
          <w:szCs w:val="20"/>
          <w:lang w:val="nl-NL"/>
        </w:rPr>
      </w:pPr>
    </w:p>
    <w:p w:rsidR="001331A6" w:rsidRDefault="001331A6" w:rsidP="008160BD">
      <w:pPr>
        <w:pStyle w:val="Header"/>
        <w:divId w:val="1687516712"/>
        <w:rPr>
          <w:szCs w:val="20"/>
          <w:lang w:val="nl-NL"/>
        </w:rPr>
      </w:pPr>
    </w:p>
    <w:p w:rsidR="00171258" w:rsidRDefault="00171258" w:rsidP="008160BD">
      <w:pPr>
        <w:pStyle w:val="Header"/>
        <w:divId w:val="1687516712"/>
        <w:rPr>
          <w:szCs w:val="20"/>
          <w:lang w:val="nl-NL"/>
        </w:rPr>
      </w:pPr>
    </w:p>
    <w:p w:rsidR="00171258" w:rsidRDefault="00171258" w:rsidP="008160BD">
      <w:pPr>
        <w:pStyle w:val="Header"/>
        <w:divId w:val="1687516712"/>
        <w:rPr>
          <w:szCs w:val="20"/>
          <w:lang w:val="nl-NL"/>
        </w:rPr>
      </w:pPr>
    </w:p>
    <w:p w:rsidR="00171258" w:rsidRPr="001046F8" w:rsidRDefault="00E43354" w:rsidP="00171258">
      <w:pPr>
        <w:jc w:val="both"/>
        <w:divId w:val="1687516712"/>
        <w:rPr>
          <w:rFonts w:asciiTheme="majorHAnsi" w:hAnsiTheme="majorHAnsi" w:cstheme="majorHAnsi"/>
          <w:color w:val="000000"/>
        </w:rPr>
      </w:pPr>
      <w:r w:rsidRPr="001046F8">
        <w:rPr>
          <w:rFonts w:asciiTheme="majorHAnsi" w:hAnsiTheme="majorHAnsi" w:cstheme="majorHAnsi"/>
          <w:color w:val="000000"/>
          <w:vertAlign w:val="superscript"/>
        </w:rPr>
        <w:t xml:space="preserve">* </w:t>
      </w:r>
      <w:r w:rsidRPr="001046F8">
        <w:rPr>
          <w:rFonts w:asciiTheme="majorHAnsi" w:hAnsiTheme="majorHAnsi" w:cstheme="majorHAnsi"/>
          <w:color w:val="000000"/>
        </w:rPr>
        <w:t>Trường hợp thành lập Hội đồng hoặc thuê tổ chức có đủ điều kiện thẩm định giá để xác định giá trị thì sau khi Hội đồng/tổ chức có đủ điều kiện thẩm định giá hoàn thành việc xác định giá, Bên giao và Bên nhận ký Phụ lục bổ sung giá trị công trình điện chuyển giao.</w:t>
      </w:r>
    </w:p>
    <w:p w:rsidR="00FD188E" w:rsidRDefault="00FD188E">
      <w:pPr>
        <w:rPr>
          <w:szCs w:val="20"/>
          <w:lang w:val="nl-NL"/>
        </w:rPr>
      </w:pPr>
      <w:r>
        <w:rPr>
          <w:szCs w:val="20"/>
          <w:lang w:val="nl-NL"/>
        </w:rPr>
        <w:br w:type="page"/>
      </w:r>
    </w:p>
    <w:p w:rsidR="00C41440" w:rsidRPr="00C41440" w:rsidRDefault="00C41440" w:rsidP="00C41440">
      <w:pPr>
        <w:shd w:val="clear" w:color="auto" w:fill="FFFFFF"/>
        <w:spacing w:before="120" w:after="120" w:line="234" w:lineRule="atLeast"/>
        <w:jc w:val="right"/>
        <w:rPr>
          <w:rFonts w:asciiTheme="majorHAnsi" w:hAnsiTheme="majorHAnsi" w:cstheme="majorHAnsi"/>
          <w:color w:val="000000"/>
          <w:sz w:val="28"/>
          <w:szCs w:val="28"/>
        </w:rPr>
      </w:pPr>
      <w:r w:rsidRPr="00421290">
        <w:rPr>
          <w:rFonts w:asciiTheme="majorHAnsi" w:hAnsiTheme="majorHAnsi" w:cstheme="majorHAnsi"/>
          <w:color w:val="000000"/>
          <w:sz w:val="28"/>
          <w:szCs w:val="28"/>
        </w:rPr>
        <w:lastRenderedPageBreak/>
        <w:t> </w:t>
      </w:r>
      <w:r w:rsidRPr="00421290">
        <w:rPr>
          <w:rFonts w:asciiTheme="majorHAnsi" w:hAnsiTheme="majorHAnsi" w:cstheme="majorHAnsi"/>
          <w:b/>
          <w:bCs/>
          <w:color w:val="000000"/>
          <w:sz w:val="28"/>
          <w:szCs w:val="28"/>
          <w:lang w:val="vi-VN"/>
        </w:rPr>
        <w:t>Mẫu số 0</w:t>
      </w:r>
      <w:r>
        <w:rPr>
          <w:rFonts w:asciiTheme="majorHAnsi" w:hAnsiTheme="majorHAnsi" w:cstheme="majorHAnsi"/>
          <w:b/>
          <w:bCs/>
          <w:color w:val="000000"/>
          <w:sz w:val="28"/>
          <w:szCs w:val="28"/>
        </w:rPr>
        <w:t>6</w:t>
      </w:r>
    </w:p>
    <w:p w:rsidR="00C41440" w:rsidRDefault="00C41440" w:rsidP="00C41440">
      <w:pPr>
        <w:shd w:val="clear" w:color="auto" w:fill="FFFFFF"/>
        <w:jc w:val="center"/>
        <w:rPr>
          <w:rFonts w:asciiTheme="majorHAnsi" w:hAnsiTheme="majorHAnsi" w:cstheme="majorHAnsi"/>
          <w:color w:val="000000"/>
          <w:sz w:val="26"/>
          <w:szCs w:val="26"/>
        </w:rPr>
      </w:pPr>
      <w:r w:rsidRPr="00421290">
        <w:rPr>
          <w:rFonts w:asciiTheme="majorHAnsi" w:hAnsiTheme="majorHAnsi" w:cstheme="majorHAnsi"/>
          <w:b/>
          <w:bCs/>
          <w:color w:val="000000"/>
          <w:sz w:val="28"/>
          <w:szCs w:val="28"/>
          <w:lang w:val="vi-VN"/>
        </w:rPr>
        <w:t>CỘNG HÒA XÃ HỘI CHỦ NGHĨA VIỆT NAM</w:t>
      </w:r>
      <w:r w:rsidRPr="00421290">
        <w:rPr>
          <w:rFonts w:asciiTheme="majorHAnsi" w:hAnsiTheme="majorHAnsi" w:cstheme="majorHAnsi"/>
          <w:b/>
          <w:bCs/>
          <w:color w:val="000000"/>
          <w:sz w:val="28"/>
          <w:szCs w:val="28"/>
          <w:lang w:val="vi-VN"/>
        </w:rPr>
        <w:br/>
        <w:t>Độc lập - Tự do - Hạnh phúc</w:t>
      </w:r>
      <w:r w:rsidRPr="00421290">
        <w:rPr>
          <w:rFonts w:asciiTheme="majorHAnsi" w:hAnsiTheme="majorHAnsi" w:cstheme="majorHAnsi"/>
          <w:b/>
          <w:bCs/>
          <w:color w:val="000000"/>
          <w:sz w:val="28"/>
          <w:szCs w:val="28"/>
          <w:lang w:val="vi-VN"/>
        </w:rPr>
        <w:br/>
      </w:r>
      <w:r w:rsidRPr="00DC6FC8">
        <w:rPr>
          <w:rFonts w:asciiTheme="majorHAnsi" w:hAnsiTheme="majorHAnsi" w:cstheme="majorHAnsi"/>
          <w:b/>
          <w:bCs/>
          <w:color w:val="000000"/>
          <w:sz w:val="26"/>
          <w:szCs w:val="26"/>
          <w:lang w:val="vi-VN"/>
        </w:rPr>
        <w:t>---------------</w:t>
      </w:r>
    </w:p>
    <w:p w:rsidR="00C41440" w:rsidRPr="00621C62" w:rsidRDefault="00C41440" w:rsidP="00C41440">
      <w:pPr>
        <w:shd w:val="clear" w:color="auto" w:fill="FFFFFF"/>
        <w:spacing w:line="234" w:lineRule="atLeast"/>
        <w:ind w:right="-181"/>
        <w:jc w:val="center"/>
        <w:rPr>
          <w:rFonts w:asciiTheme="majorHAnsi" w:hAnsiTheme="majorHAnsi" w:cstheme="majorHAnsi"/>
          <w:color w:val="000000"/>
          <w:sz w:val="28"/>
          <w:szCs w:val="28"/>
        </w:rPr>
      </w:pPr>
      <w:r>
        <w:rPr>
          <w:b/>
          <w:sz w:val="28"/>
          <w:szCs w:val="28"/>
        </w:rPr>
        <w:t>BIÊN BẢN KIỂM TRA HIỆN TRẠNG CÔNG TRÌNH ĐIỆN CHUYỂN GIAO</w:t>
      </w:r>
    </w:p>
    <w:p w:rsidR="00C41440" w:rsidRPr="00C41440" w:rsidRDefault="00C41440" w:rsidP="00C41440">
      <w:pPr>
        <w:shd w:val="clear" w:color="auto" w:fill="FFFFFF"/>
        <w:spacing w:line="234" w:lineRule="atLeast"/>
        <w:jc w:val="center"/>
        <w:rPr>
          <w:rFonts w:asciiTheme="majorHAnsi" w:hAnsiTheme="majorHAnsi" w:cstheme="majorHAnsi"/>
          <w:i/>
          <w:color w:val="000000"/>
          <w:sz w:val="6"/>
          <w:szCs w:val="28"/>
        </w:rPr>
      </w:pPr>
    </w:p>
    <w:p w:rsidR="00C41440" w:rsidRDefault="00C41440" w:rsidP="00C41440">
      <w:pPr>
        <w:shd w:val="clear" w:color="auto" w:fill="FFFFFF"/>
        <w:spacing w:before="60" w:after="60"/>
        <w:ind w:firstLine="706"/>
        <w:jc w:val="both"/>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 xml:space="preserve">Căn cứ </w:t>
      </w:r>
      <w:r>
        <w:rPr>
          <w:rFonts w:asciiTheme="majorHAnsi" w:hAnsiTheme="majorHAnsi" w:cstheme="majorHAnsi"/>
          <w:color w:val="000000"/>
          <w:sz w:val="28"/>
          <w:szCs w:val="28"/>
        </w:rPr>
        <w:t xml:space="preserve">Nghị </w:t>
      </w:r>
      <w:r w:rsidRPr="00421290">
        <w:rPr>
          <w:rFonts w:asciiTheme="majorHAnsi" w:hAnsiTheme="majorHAnsi" w:cstheme="majorHAnsi"/>
          <w:color w:val="000000"/>
          <w:sz w:val="28"/>
          <w:szCs w:val="28"/>
          <w:lang w:val="vi-VN"/>
        </w:rPr>
        <w:t>định số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w:t>
      </w:r>
      <w:r>
        <w:rPr>
          <w:rFonts w:asciiTheme="majorHAnsi" w:hAnsiTheme="majorHAnsi" w:cstheme="majorHAnsi"/>
          <w:color w:val="000000"/>
          <w:sz w:val="28"/>
          <w:szCs w:val="28"/>
        </w:rPr>
        <w:t>NĐ-CP</w:t>
      </w:r>
      <w:r w:rsidRPr="00421290">
        <w:rPr>
          <w:rFonts w:asciiTheme="majorHAnsi" w:hAnsiTheme="majorHAnsi" w:cstheme="majorHAnsi"/>
          <w:color w:val="000000"/>
          <w:sz w:val="28"/>
          <w:szCs w:val="28"/>
          <w:lang w:val="vi-VN"/>
        </w:rPr>
        <w:t xml:space="preserve"> ngày </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/20</w:t>
      </w:r>
      <w:r>
        <w:rPr>
          <w:rFonts w:asciiTheme="majorHAnsi" w:hAnsiTheme="majorHAnsi" w:cstheme="majorHAnsi"/>
          <w:color w:val="000000"/>
          <w:sz w:val="28"/>
          <w:szCs w:val="28"/>
        </w:rPr>
        <w:t>22</w:t>
      </w:r>
      <w:r w:rsidRPr="00421290">
        <w:rPr>
          <w:rFonts w:asciiTheme="majorHAnsi" w:hAnsiTheme="majorHAnsi" w:cstheme="majorHAnsi"/>
          <w:color w:val="000000"/>
          <w:sz w:val="28"/>
          <w:szCs w:val="28"/>
          <w:lang w:val="vi-VN"/>
        </w:rPr>
        <w:t xml:space="preserve"> của Chính phủ quy định </w:t>
      </w:r>
      <w:r>
        <w:rPr>
          <w:rFonts w:asciiTheme="majorHAnsi" w:hAnsiTheme="majorHAnsi" w:cstheme="majorHAnsi"/>
          <w:color w:val="000000"/>
          <w:sz w:val="28"/>
          <w:szCs w:val="28"/>
        </w:rPr>
        <w:t xml:space="preserve">việc chuyển giao </w:t>
      </w:r>
      <w:r w:rsidRPr="00421290">
        <w:rPr>
          <w:rFonts w:asciiTheme="majorHAnsi" w:hAnsiTheme="majorHAnsi" w:cstheme="majorHAnsi"/>
          <w:color w:val="000000"/>
          <w:sz w:val="28"/>
          <w:szCs w:val="28"/>
          <w:lang w:val="vi-VN"/>
        </w:rPr>
        <w:t xml:space="preserve">công trình điện </w:t>
      </w:r>
      <w:r>
        <w:rPr>
          <w:rFonts w:asciiTheme="majorHAnsi" w:hAnsiTheme="majorHAnsi" w:cstheme="majorHAnsi"/>
          <w:color w:val="000000"/>
          <w:sz w:val="28"/>
          <w:szCs w:val="28"/>
        </w:rPr>
        <w:t>là tài sản công</w:t>
      </w:r>
      <w:r w:rsidRPr="00421290">
        <w:rPr>
          <w:rFonts w:asciiTheme="majorHAnsi" w:hAnsiTheme="majorHAnsi" w:cstheme="majorHAnsi"/>
          <w:color w:val="000000"/>
          <w:sz w:val="28"/>
          <w:szCs w:val="28"/>
          <w:lang w:val="vi-VN"/>
        </w:rPr>
        <w:t xml:space="preserve"> sang Tập đoàn Điện </w:t>
      </w:r>
      <w:r w:rsidRPr="00421290">
        <w:rPr>
          <w:rFonts w:asciiTheme="majorHAnsi" w:hAnsiTheme="majorHAnsi" w:cstheme="majorHAnsi"/>
          <w:color w:val="000000"/>
          <w:sz w:val="28"/>
          <w:szCs w:val="28"/>
        </w:rPr>
        <w:t>l</w:t>
      </w:r>
      <w:r w:rsidRPr="00421290">
        <w:rPr>
          <w:rFonts w:asciiTheme="majorHAnsi" w:hAnsiTheme="majorHAnsi" w:cstheme="majorHAnsi"/>
          <w:color w:val="000000"/>
          <w:sz w:val="28"/>
          <w:szCs w:val="28"/>
          <w:lang w:val="vi-VN"/>
        </w:rPr>
        <w:t>ực Việt Nam quản lý;</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Hôm nay, ngày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w:t>
      </w:r>
      <w:r w:rsidRPr="00421290">
        <w:rPr>
          <w:rFonts w:asciiTheme="majorHAnsi" w:hAnsiTheme="majorHAnsi" w:cstheme="majorHAnsi"/>
          <w:color w:val="000000"/>
          <w:sz w:val="28"/>
          <w:szCs w:val="28"/>
        </w:rPr>
        <w:t>……. </w:t>
      </w:r>
      <w:r w:rsidRPr="00421290">
        <w:rPr>
          <w:rFonts w:asciiTheme="majorHAnsi" w:hAnsiTheme="majorHAnsi" w:cstheme="majorHAnsi"/>
          <w:color w:val="000000"/>
          <w:sz w:val="28"/>
          <w:szCs w:val="28"/>
          <w:lang w:val="vi-VN"/>
        </w:rPr>
        <w:t>, chúng tôi gồm:</w:t>
      </w:r>
    </w:p>
    <w:p w:rsidR="00C41440" w:rsidRDefault="00C41440" w:rsidP="00C41440">
      <w:pPr>
        <w:shd w:val="clear" w:color="auto" w:fill="FFFFFF"/>
        <w:spacing w:before="60" w:after="60"/>
        <w:ind w:firstLine="706"/>
        <w:jc w:val="both"/>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A- Đại diện</w:t>
      </w:r>
      <w:r>
        <w:rPr>
          <w:rFonts w:asciiTheme="majorHAnsi" w:hAnsiTheme="majorHAnsi" w:cstheme="majorHAnsi"/>
          <w:b/>
          <w:bCs/>
          <w:color w:val="000000"/>
          <w:sz w:val="28"/>
          <w:szCs w:val="28"/>
        </w:rPr>
        <w:t xml:space="preserve"> B</w:t>
      </w:r>
      <w:r w:rsidRPr="00142682">
        <w:rPr>
          <w:rFonts w:asciiTheme="majorHAnsi" w:hAnsiTheme="majorHAnsi" w:cstheme="majorHAnsi"/>
          <w:b/>
          <w:bCs/>
          <w:color w:val="000000"/>
          <w:sz w:val="28"/>
          <w:szCs w:val="28"/>
        </w:rPr>
        <w:t>ên</w:t>
      </w:r>
      <w:r>
        <w:rPr>
          <w:rFonts w:asciiTheme="majorHAnsi" w:hAnsiTheme="majorHAnsi" w:cstheme="majorHAnsi"/>
          <w:b/>
          <w:bCs/>
          <w:color w:val="000000"/>
          <w:sz w:val="28"/>
          <w:szCs w:val="28"/>
        </w:rPr>
        <w:t xml:space="preserve"> giao -</w:t>
      </w:r>
      <w:r w:rsidRPr="00421290">
        <w:rPr>
          <w:rFonts w:asciiTheme="majorHAnsi" w:hAnsiTheme="majorHAnsi" w:cstheme="majorHAnsi"/>
          <w:b/>
          <w:bCs/>
          <w:color w:val="000000"/>
          <w:sz w:val="28"/>
          <w:szCs w:val="28"/>
          <w:lang w:val="vi-VN"/>
        </w:rPr>
        <w:t xml:space="preserve"> </w:t>
      </w:r>
      <w:r>
        <w:rPr>
          <w:rFonts w:asciiTheme="majorHAnsi" w:hAnsiTheme="majorHAnsi" w:cstheme="majorHAnsi"/>
          <w:b/>
          <w:bCs/>
          <w:color w:val="000000"/>
          <w:sz w:val="28"/>
          <w:szCs w:val="28"/>
        </w:rPr>
        <w:t>Tổ chức, cá nhân</w:t>
      </w:r>
      <w:r w:rsidRPr="00421290">
        <w:rPr>
          <w:rFonts w:asciiTheme="majorHAnsi" w:hAnsiTheme="majorHAnsi" w:cstheme="majorHAnsi"/>
          <w:b/>
          <w:bCs/>
          <w:color w:val="000000"/>
          <w:sz w:val="28"/>
          <w:szCs w:val="28"/>
          <w:lang w:val="vi-VN"/>
        </w:rPr>
        <w:t xml:space="preserve"> có công trình điện </w:t>
      </w:r>
      <w:r>
        <w:rPr>
          <w:rFonts w:asciiTheme="majorHAnsi" w:hAnsiTheme="majorHAnsi" w:cstheme="majorHAnsi"/>
          <w:b/>
          <w:bCs/>
          <w:color w:val="000000"/>
          <w:sz w:val="28"/>
          <w:szCs w:val="28"/>
        </w:rPr>
        <w:t>chuyển</w:t>
      </w:r>
      <w:r w:rsidRPr="00421290">
        <w:rPr>
          <w:rFonts w:asciiTheme="majorHAnsi" w:hAnsiTheme="majorHAnsi" w:cstheme="majorHAnsi"/>
          <w:b/>
          <w:bCs/>
          <w:color w:val="000000"/>
          <w:sz w:val="28"/>
          <w:szCs w:val="28"/>
          <w:lang w:val="vi-VN"/>
        </w:rPr>
        <w:t xml:space="preserve"> giao: </w:t>
      </w:r>
      <w:r w:rsidRPr="00DC6FC8">
        <w:rPr>
          <w:rFonts w:asciiTheme="majorHAnsi" w:hAnsiTheme="majorHAnsi" w:cstheme="majorHAnsi"/>
          <w:color w:val="000000"/>
          <w:sz w:val="28"/>
          <w:szCs w:val="28"/>
        </w:rPr>
        <w:t>..</w:t>
      </w:r>
      <w:r>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b/>
          <w:bCs/>
          <w:color w:val="000000"/>
          <w:sz w:val="28"/>
          <w:szCs w:val="28"/>
          <w:lang w:val="vi-VN"/>
        </w:rPr>
        <w:t xml:space="preserve">B- Đại diện </w:t>
      </w:r>
      <w:r>
        <w:rPr>
          <w:rFonts w:asciiTheme="majorHAnsi" w:hAnsiTheme="majorHAnsi" w:cstheme="majorHAnsi"/>
          <w:b/>
          <w:bCs/>
          <w:color w:val="000000"/>
          <w:sz w:val="28"/>
          <w:szCs w:val="28"/>
        </w:rPr>
        <w:t>B</w:t>
      </w:r>
      <w:r w:rsidRPr="00142682">
        <w:rPr>
          <w:rFonts w:asciiTheme="majorHAnsi" w:hAnsiTheme="majorHAnsi" w:cstheme="majorHAnsi"/>
          <w:b/>
          <w:bCs/>
          <w:color w:val="000000"/>
          <w:sz w:val="28"/>
          <w:szCs w:val="28"/>
        </w:rPr>
        <w:t>ê</w:t>
      </w:r>
      <w:r>
        <w:rPr>
          <w:rFonts w:asciiTheme="majorHAnsi" w:hAnsiTheme="majorHAnsi" w:cstheme="majorHAnsi"/>
          <w:b/>
          <w:bCs/>
          <w:color w:val="000000"/>
          <w:sz w:val="28"/>
          <w:szCs w:val="28"/>
        </w:rPr>
        <w:t>n nh</w:t>
      </w:r>
      <w:r w:rsidRPr="00142682">
        <w:rPr>
          <w:rFonts w:asciiTheme="majorHAnsi" w:hAnsiTheme="majorHAnsi" w:cstheme="majorHAnsi"/>
          <w:b/>
          <w:bCs/>
          <w:color w:val="000000"/>
          <w:sz w:val="28"/>
          <w:szCs w:val="28"/>
        </w:rPr>
        <w:t>ận</w:t>
      </w:r>
      <w:r>
        <w:rPr>
          <w:rFonts w:asciiTheme="majorHAnsi" w:hAnsiTheme="majorHAnsi" w:cstheme="majorHAnsi"/>
          <w:b/>
          <w:bCs/>
          <w:color w:val="000000"/>
          <w:sz w:val="28"/>
          <w:szCs w:val="28"/>
        </w:rPr>
        <w:t xml:space="preserve"> - Đơn vị điện lực</w:t>
      </w:r>
      <w:r w:rsidRPr="00421290">
        <w:rPr>
          <w:rFonts w:asciiTheme="majorHAnsi" w:hAnsiTheme="majorHAnsi" w:cstheme="majorHAnsi"/>
          <w:b/>
          <w:bCs/>
          <w:color w:val="000000"/>
          <w:sz w:val="28"/>
          <w:szCs w:val="28"/>
          <w:lang w:val="vi-VN"/>
        </w:rPr>
        <w:t>:</w:t>
      </w:r>
      <w:r>
        <w:rPr>
          <w:rFonts w:asciiTheme="majorHAnsi" w:hAnsiTheme="majorHAnsi" w:cstheme="majorHAnsi"/>
          <w:b/>
          <w:bCs/>
          <w:color w:val="000000"/>
          <w:sz w:val="28"/>
          <w:szCs w:val="28"/>
        </w:rPr>
        <w:t xml:space="preserve"> </w:t>
      </w:r>
      <w:r w:rsidRPr="00421290">
        <w:rPr>
          <w:rFonts w:asciiTheme="majorHAnsi" w:hAnsiTheme="majorHAnsi" w:cstheme="majorHAnsi"/>
          <w:bCs/>
          <w:color w:val="000000"/>
          <w:sz w:val="28"/>
          <w:szCs w:val="28"/>
        </w:rPr>
        <w:t>……………</w:t>
      </w:r>
      <w:r>
        <w:rPr>
          <w:rFonts w:asciiTheme="majorHAnsi" w:hAnsiTheme="majorHAnsi" w:cstheme="majorHAnsi"/>
          <w:bCs/>
          <w:color w:val="000000"/>
          <w:sz w:val="28"/>
          <w:szCs w:val="28"/>
        </w:rPr>
        <w:t>…...……..</w:t>
      </w:r>
      <w:r w:rsidRPr="00421290">
        <w:rPr>
          <w:rFonts w:asciiTheme="majorHAnsi" w:hAnsiTheme="majorHAnsi" w:cstheme="majorHAnsi"/>
          <w:bCs/>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1-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2- Ông/Bà </w:t>
      </w:r>
      <w:r w:rsidRPr="00421290">
        <w:rPr>
          <w:rFonts w:asciiTheme="majorHAnsi" w:hAnsiTheme="majorHAnsi" w:cstheme="majorHAnsi"/>
          <w:color w:val="000000"/>
          <w:sz w:val="28"/>
          <w:szCs w:val="28"/>
        </w:rPr>
        <w:t>…………………………..</w:t>
      </w:r>
      <w:r w:rsidRPr="00421290">
        <w:rPr>
          <w:rFonts w:asciiTheme="majorHAnsi" w:hAnsiTheme="majorHAnsi" w:cstheme="majorHAnsi"/>
          <w:color w:val="000000"/>
          <w:sz w:val="28"/>
          <w:szCs w:val="28"/>
          <w:lang w:val="vi-VN"/>
        </w:rPr>
        <w:t>, chức vụ </w:t>
      </w:r>
      <w:r w:rsidRPr="00421290">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jc w:val="both"/>
        <w:rPr>
          <w:rFonts w:asciiTheme="majorHAnsi" w:hAnsiTheme="majorHAnsi" w:cstheme="majorHAnsi"/>
          <w:color w:val="000000"/>
          <w:sz w:val="28"/>
          <w:szCs w:val="28"/>
          <w:lang w:val="vi-VN"/>
        </w:rPr>
      </w:pPr>
      <w:r>
        <w:rPr>
          <w:rFonts w:asciiTheme="majorHAnsi" w:hAnsiTheme="majorHAnsi" w:cstheme="majorHAnsi"/>
          <w:color w:val="000000"/>
          <w:sz w:val="28"/>
          <w:szCs w:val="28"/>
        </w:rPr>
        <w:t>C</w:t>
      </w:r>
      <w:r w:rsidRPr="00C41440">
        <w:rPr>
          <w:rFonts w:asciiTheme="majorHAnsi" w:hAnsiTheme="majorHAnsi" w:cstheme="majorHAnsi"/>
          <w:color w:val="000000"/>
          <w:sz w:val="28"/>
          <w:szCs w:val="28"/>
        </w:rPr>
        <w:t>ùn</w:t>
      </w:r>
      <w:r>
        <w:rPr>
          <w:rFonts w:asciiTheme="majorHAnsi" w:hAnsiTheme="majorHAnsi" w:cstheme="majorHAnsi"/>
          <w:color w:val="000000"/>
          <w:sz w:val="28"/>
          <w:szCs w:val="28"/>
        </w:rPr>
        <w:t>g ti</w:t>
      </w:r>
      <w:r w:rsidRPr="00C41440">
        <w:rPr>
          <w:rFonts w:asciiTheme="majorHAnsi" w:hAnsiTheme="majorHAnsi" w:cstheme="majorHAnsi"/>
          <w:color w:val="000000"/>
          <w:sz w:val="28"/>
          <w:szCs w:val="28"/>
        </w:rPr>
        <w:t>ế</w:t>
      </w:r>
      <w:r>
        <w:rPr>
          <w:rFonts w:asciiTheme="majorHAnsi" w:hAnsiTheme="majorHAnsi" w:cstheme="majorHAnsi"/>
          <w:color w:val="000000"/>
          <w:sz w:val="28"/>
          <w:szCs w:val="28"/>
        </w:rPr>
        <w:t>n h</w:t>
      </w:r>
      <w:r w:rsidRPr="00C41440">
        <w:rPr>
          <w:rFonts w:asciiTheme="majorHAnsi" w:hAnsiTheme="majorHAnsi" w:cstheme="majorHAnsi"/>
          <w:color w:val="000000"/>
          <w:sz w:val="28"/>
          <w:szCs w:val="28"/>
        </w:rPr>
        <w:t>àn</w:t>
      </w:r>
      <w:r>
        <w:rPr>
          <w:rFonts w:asciiTheme="majorHAnsi" w:hAnsiTheme="majorHAnsi" w:cstheme="majorHAnsi"/>
          <w:color w:val="000000"/>
          <w:sz w:val="28"/>
          <w:szCs w:val="28"/>
        </w:rPr>
        <w:t>h ki</w:t>
      </w:r>
      <w:r w:rsidRPr="00C41440">
        <w:rPr>
          <w:rFonts w:asciiTheme="majorHAnsi" w:hAnsiTheme="majorHAnsi" w:cstheme="majorHAnsi"/>
          <w:color w:val="000000"/>
          <w:sz w:val="28"/>
          <w:szCs w:val="28"/>
        </w:rPr>
        <w:t>ể</w:t>
      </w:r>
      <w:r>
        <w:rPr>
          <w:rFonts w:asciiTheme="majorHAnsi" w:hAnsiTheme="majorHAnsi" w:cstheme="majorHAnsi"/>
          <w:color w:val="000000"/>
          <w:sz w:val="28"/>
          <w:szCs w:val="28"/>
        </w:rPr>
        <w:t>m tra hi</w:t>
      </w:r>
      <w:r w:rsidRPr="00C41440">
        <w:rPr>
          <w:rFonts w:asciiTheme="majorHAnsi" w:hAnsiTheme="majorHAnsi" w:cstheme="majorHAnsi"/>
          <w:color w:val="000000"/>
          <w:sz w:val="28"/>
          <w:szCs w:val="28"/>
        </w:rPr>
        <w:t>ện</w:t>
      </w:r>
      <w:r>
        <w:rPr>
          <w:rFonts w:asciiTheme="majorHAnsi" w:hAnsiTheme="majorHAnsi" w:cstheme="majorHAnsi"/>
          <w:color w:val="000000"/>
          <w:sz w:val="28"/>
          <w:szCs w:val="28"/>
        </w:rPr>
        <w:t xml:space="preserve"> tr</w:t>
      </w:r>
      <w:r w:rsidRPr="00C41440">
        <w:rPr>
          <w:rFonts w:asciiTheme="majorHAnsi" w:hAnsiTheme="majorHAnsi" w:cstheme="majorHAnsi"/>
          <w:color w:val="000000"/>
          <w:sz w:val="28"/>
          <w:szCs w:val="28"/>
        </w:rPr>
        <w:t>ạng</w:t>
      </w:r>
      <w:r>
        <w:rPr>
          <w:rFonts w:asciiTheme="majorHAnsi" w:hAnsiTheme="majorHAnsi" w:cstheme="majorHAnsi"/>
          <w:color w:val="000000"/>
          <w:sz w:val="28"/>
          <w:szCs w:val="28"/>
        </w:rPr>
        <w:t xml:space="preserve"> c</w:t>
      </w:r>
      <w:r w:rsidRPr="00C41440">
        <w:rPr>
          <w:rFonts w:asciiTheme="majorHAnsi" w:hAnsiTheme="majorHAnsi" w:cstheme="majorHAnsi"/>
          <w:color w:val="000000"/>
          <w:sz w:val="28"/>
          <w:szCs w:val="28"/>
        </w:rPr>
        <w:t>ô</w:t>
      </w:r>
      <w:r>
        <w:rPr>
          <w:rFonts w:asciiTheme="majorHAnsi" w:hAnsiTheme="majorHAnsi" w:cstheme="majorHAnsi"/>
          <w:color w:val="000000"/>
          <w:sz w:val="28"/>
          <w:szCs w:val="28"/>
        </w:rPr>
        <w:t>ng tr</w:t>
      </w:r>
      <w:r w:rsidRPr="00C41440">
        <w:rPr>
          <w:rFonts w:asciiTheme="majorHAnsi" w:hAnsiTheme="majorHAnsi" w:cstheme="majorHAnsi"/>
          <w:color w:val="000000"/>
          <w:sz w:val="28"/>
          <w:szCs w:val="28"/>
        </w:rPr>
        <w:t>ìn</w:t>
      </w:r>
      <w:r>
        <w:rPr>
          <w:rFonts w:asciiTheme="majorHAnsi" w:hAnsiTheme="majorHAnsi" w:cstheme="majorHAnsi"/>
          <w:color w:val="000000"/>
          <w:sz w:val="28"/>
          <w:szCs w:val="28"/>
        </w:rPr>
        <w:t xml:space="preserve">h </w:t>
      </w:r>
      <w:r w:rsidRPr="00C41440">
        <w:rPr>
          <w:rFonts w:asciiTheme="majorHAnsi" w:hAnsiTheme="majorHAnsi" w:cstheme="majorHAnsi"/>
          <w:color w:val="000000"/>
          <w:sz w:val="28"/>
          <w:szCs w:val="28"/>
        </w:rPr>
        <w:t>đ</w:t>
      </w:r>
      <w:r>
        <w:rPr>
          <w:rFonts w:asciiTheme="majorHAnsi" w:hAnsiTheme="majorHAnsi" w:cstheme="majorHAnsi"/>
          <w:color w:val="000000"/>
          <w:sz w:val="28"/>
          <w:szCs w:val="28"/>
        </w:rPr>
        <w:t>i</w:t>
      </w:r>
      <w:r w:rsidRPr="00C41440">
        <w:rPr>
          <w:rFonts w:asciiTheme="majorHAnsi" w:hAnsiTheme="majorHAnsi" w:cstheme="majorHAnsi"/>
          <w:color w:val="000000"/>
          <w:sz w:val="28"/>
          <w:szCs w:val="28"/>
        </w:rPr>
        <w:t>ện</w:t>
      </w:r>
      <w:r>
        <w:rPr>
          <w:rFonts w:asciiTheme="majorHAnsi" w:hAnsiTheme="majorHAnsi" w:cstheme="majorHAnsi"/>
          <w:color w:val="000000"/>
          <w:sz w:val="28"/>
          <w:szCs w:val="28"/>
        </w:rPr>
        <w:t xml:space="preserve"> do B</w:t>
      </w:r>
      <w:r w:rsidRPr="00C41440">
        <w:rPr>
          <w:rFonts w:asciiTheme="majorHAnsi" w:hAnsiTheme="majorHAnsi" w:cstheme="majorHAnsi"/>
          <w:color w:val="000000"/>
          <w:sz w:val="28"/>
          <w:szCs w:val="28"/>
        </w:rPr>
        <w:t>ê</w:t>
      </w:r>
      <w:r>
        <w:rPr>
          <w:rFonts w:asciiTheme="majorHAnsi" w:hAnsiTheme="majorHAnsi" w:cstheme="majorHAnsi"/>
          <w:color w:val="000000"/>
          <w:sz w:val="28"/>
          <w:szCs w:val="28"/>
        </w:rPr>
        <w:t>n giao đ</w:t>
      </w:r>
      <w:r w:rsidRPr="00C41440">
        <w:rPr>
          <w:rFonts w:asciiTheme="majorHAnsi" w:hAnsiTheme="majorHAnsi" w:cstheme="majorHAnsi"/>
          <w:color w:val="000000"/>
          <w:sz w:val="28"/>
          <w:szCs w:val="28"/>
        </w:rPr>
        <w:t>ề</w:t>
      </w:r>
      <w:r>
        <w:rPr>
          <w:rFonts w:asciiTheme="majorHAnsi" w:hAnsiTheme="majorHAnsi" w:cstheme="majorHAnsi"/>
          <w:color w:val="000000"/>
          <w:sz w:val="28"/>
          <w:szCs w:val="28"/>
        </w:rPr>
        <w:t xml:space="preserve"> ngh</w:t>
      </w:r>
      <w:r w:rsidRPr="00C41440">
        <w:rPr>
          <w:rFonts w:asciiTheme="majorHAnsi" w:hAnsiTheme="majorHAnsi" w:cstheme="majorHAnsi"/>
          <w:color w:val="000000"/>
          <w:sz w:val="28"/>
          <w:szCs w:val="28"/>
        </w:rPr>
        <w:t>ị</w:t>
      </w:r>
      <w:r>
        <w:rPr>
          <w:rFonts w:asciiTheme="majorHAnsi" w:hAnsiTheme="majorHAnsi" w:cstheme="majorHAnsi"/>
          <w:color w:val="000000"/>
          <w:sz w:val="28"/>
          <w:szCs w:val="28"/>
        </w:rPr>
        <w:t xml:space="preserve"> chuy</w:t>
      </w:r>
      <w:r w:rsidRPr="00C41440">
        <w:rPr>
          <w:rFonts w:asciiTheme="majorHAnsi" w:hAnsiTheme="majorHAnsi" w:cstheme="majorHAnsi"/>
          <w:color w:val="000000"/>
          <w:sz w:val="28"/>
          <w:szCs w:val="28"/>
        </w:rPr>
        <w:t>ển</w:t>
      </w:r>
      <w:r>
        <w:rPr>
          <w:rFonts w:asciiTheme="majorHAnsi" w:hAnsiTheme="majorHAnsi" w:cstheme="majorHAnsi"/>
          <w:color w:val="000000"/>
          <w:sz w:val="28"/>
          <w:szCs w:val="28"/>
        </w:rPr>
        <w:t xml:space="preserve"> giao</w:t>
      </w:r>
      <w:r w:rsidRPr="00421290">
        <w:rPr>
          <w:rFonts w:asciiTheme="majorHAnsi" w:hAnsiTheme="majorHAnsi" w:cstheme="majorHAnsi"/>
          <w:color w:val="000000"/>
          <w:sz w:val="28"/>
          <w:szCs w:val="28"/>
          <w:lang w:val="vi-VN"/>
        </w:rPr>
        <w:t>.</w:t>
      </w:r>
    </w:p>
    <w:p w:rsidR="00C41440" w:rsidRPr="00C41440" w:rsidRDefault="00C41440" w:rsidP="00C41440">
      <w:pPr>
        <w:shd w:val="clear" w:color="auto" w:fill="FFFFFF"/>
        <w:spacing w:before="60" w:after="60"/>
        <w:ind w:firstLine="706"/>
        <w:jc w:val="both"/>
        <w:rPr>
          <w:rFonts w:asciiTheme="majorHAnsi" w:hAnsiTheme="majorHAnsi" w:cstheme="majorHAnsi"/>
          <w:b/>
          <w:color w:val="000000"/>
          <w:sz w:val="28"/>
          <w:szCs w:val="28"/>
        </w:rPr>
      </w:pPr>
      <w:r w:rsidRPr="00C41440">
        <w:rPr>
          <w:rFonts w:asciiTheme="majorHAnsi" w:hAnsiTheme="majorHAnsi" w:cstheme="majorHAnsi"/>
          <w:b/>
          <w:color w:val="000000"/>
          <w:sz w:val="28"/>
          <w:szCs w:val="28"/>
        </w:rPr>
        <w:t>1. Kết quả kiểm tra hiện trạng công trình điện:</w:t>
      </w:r>
    </w:p>
    <w:tbl>
      <w:tblPr>
        <w:tblStyle w:val="TableGrid"/>
        <w:tblW w:w="10208" w:type="dxa"/>
        <w:tblInd w:w="-318" w:type="dxa"/>
        <w:tblLayout w:type="fixed"/>
        <w:tblLook w:val="04A0"/>
      </w:tblPr>
      <w:tblGrid>
        <w:gridCol w:w="425"/>
        <w:gridCol w:w="1986"/>
        <w:gridCol w:w="1133"/>
        <w:gridCol w:w="983"/>
        <w:gridCol w:w="753"/>
        <w:gridCol w:w="788"/>
        <w:gridCol w:w="1134"/>
        <w:gridCol w:w="1134"/>
        <w:gridCol w:w="1021"/>
        <w:gridCol w:w="851"/>
      </w:tblGrid>
      <w:tr w:rsidR="00C41440" w:rsidTr="00C41440">
        <w:trPr>
          <w:trHeight w:val="507"/>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0F0209">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lang w:val="vi-VN"/>
              </w:rPr>
              <w:t>TT</w:t>
            </w:r>
          </w:p>
        </w:t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lang w:val="vi-VN"/>
              </w:rPr>
              <w:t>Tên công trình/hạng mục công trình điện</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Năm </w:t>
            </w:r>
            <w:r w:rsidRPr="00C41440">
              <w:rPr>
                <w:rFonts w:asciiTheme="majorHAnsi" w:hAnsiTheme="majorHAnsi" w:cstheme="majorHAnsi"/>
                <w:b/>
                <w:bCs/>
                <w:color w:val="000000"/>
                <w:sz w:val="20"/>
                <w:szCs w:val="20"/>
              </w:rPr>
              <w:t>đư</w:t>
            </w:r>
            <w:r>
              <w:rPr>
                <w:rFonts w:asciiTheme="majorHAnsi" w:hAnsiTheme="majorHAnsi" w:cstheme="majorHAnsi"/>
                <w:b/>
                <w:bCs/>
                <w:color w:val="000000"/>
                <w:sz w:val="20"/>
                <w:szCs w:val="20"/>
              </w:rPr>
              <w:t>a v</w:t>
            </w:r>
            <w:r w:rsidRPr="00C41440">
              <w:rPr>
                <w:rFonts w:asciiTheme="majorHAnsi" w:hAnsiTheme="majorHAnsi" w:cstheme="majorHAnsi"/>
                <w:b/>
                <w:bCs/>
                <w:color w:val="000000"/>
                <w:sz w:val="20"/>
                <w:szCs w:val="20"/>
              </w:rPr>
              <w:t>ào</w:t>
            </w:r>
            <w:r>
              <w:rPr>
                <w:rFonts w:asciiTheme="majorHAnsi" w:hAnsiTheme="majorHAnsi" w:cstheme="majorHAnsi"/>
                <w:b/>
                <w:bCs/>
                <w:color w:val="000000"/>
                <w:sz w:val="20"/>
                <w:szCs w:val="20"/>
              </w:rPr>
              <w:t xml:space="preserve"> s</w:t>
            </w:r>
            <w:r w:rsidRPr="00C41440">
              <w:rPr>
                <w:rFonts w:asciiTheme="majorHAnsi" w:hAnsiTheme="majorHAnsi" w:cstheme="majorHAnsi"/>
                <w:b/>
                <w:bCs/>
                <w:color w:val="000000"/>
                <w:sz w:val="20"/>
                <w:szCs w:val="20"/>
              </w:rPr>
              <w:t>ử</w:t>
            </w:r>
            <w:r>
              <w:rPr>
                <w:rFonts w:asciiTheme="majorHAnsi" w:hAnsiTheme="majorHAnsi" w:cstheme="majorHAnsi"/>
                <w:b/>
                <w:bCs/>
                <w:color w:val="000000"/>
                <w:sz w:val="20"/>
                <w:szCs w:val="20"/>
              </w:rPr>
              <w:t xml:space="preserve"> d</w:t>
            </w:r>
            <w:r w:rsidRPr="00C41440">
              <w:rPr>
                <w:rFonts w:asciiTheme="majorHAnsi" w:hAnsiTheme="majorHAnsi" w:cstheme="majorHAnsi"/>
                <w:b/>
                <w:bCs/>
                <w:color w:val="000000"/>
                <w:sz w:val="20"/>
                <w:szCs w:val="20"/>
              </w:rPr>
              <w:t>ụng</w:t>
            </w:r>
            <w:r>
              <w:rPr>
                <w:rFonts w:asciiTheme="majorHAnsi" w:hAnsiTheme="majorHAnsi" w:cstheme="majorHAnsi"/>
                <w:b/>
                <w:bCs/>
                <w:color w:val="000000"/>
                <w:sz w:val="20"/>
                <w:szCs w:val="20"/>
              </w:rPr>
              <w:t>/ v</w:t>
            </w:r>
            <w:r w:rsidRPr="00C41440">
              <w:rPr>
                <w:rFonts w:asciiTheme="majorHAnsi" w:hAnsiTheme="majorHAnsi" w:cstheme="majorHAnsi"/>
                <w:b/>
                <w:bCs/>
                <w:color w:val="000000"/>
                <w:sz w:val="20"/>
                <w:szCs w:val="20"/>
              </w:rPr>
              <w:t>ận</w:t>
            </w:r>
            <w:r>
              <w:rPr>
                <w:rFonts w:asciiTheme="majorHAnsi" w:hAnsiTheme="majorHAnsi" w:cstheme="majorHAnsi"/>
                <w:b/>
                <w:bCs/>
                <w:color w:val="000000"/>
                <w:sz w:val="20"/>
                <w:szCs w:val="20"/>
              </w:rPr>
              <w:t xml:space="preserve"> h</w:t>
            </w:r>
            <w:r w:rsidRPr="00C41440">
              <w:rPr>
                <w:rFonts w:asciiTheme="majorHAnsi" w:hAnsiTheme="majorHAnsi" w:cstheme="majorHAnsi"/>
                <w:b/>
                <w:bCs/>
                <w:color w:val="000000"/>
                <w:sz w:val="20"/>
                <w:szCs w:val="20"/>
              </w:rPr>
              <w:t>àn</w:t>
            </w:r>
            <w:r>
              <w:rPr>
                <w:rFonts w:asciiTheme="majorHAnsi" w:hAnsiTheme="majorHAnsi" w:cstheme="majorHAnsi"/>
                <w:b/>
                <w:bCs/>
                <w:color w:val="000000"/>
                <w:sz w:val="20"/>
                <w:szCs w:val="20"/>
              </w:rPr>
              <w:t>h</w:t>
            </w:r>
          </w:p>
        </w:tc>
        <w:tc>
          <w:tcPr>
            <w:tcW w:w="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Mã hiệu/ Hãng sản xuất</w:t>
            </w:r>
          </w:p>
        </w:tc>
        <w:tc>
          <w:tcPr>
            <w:tcW w:w="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Đơn vị tính</w:t>
            </w:r>
          </w:p>
        </w:tc>
        <w:tc>
          <w:tcPr>
            <w:tcW w:w="7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Số lượng</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Lần duy tu, bảo dưỡng, sửa chữa gần nhất</w:t>
            </w:r>
          </w:p>
        </w:tc>
        <w:tc>
          <w:tcPr>
            <w:tcW w:w="1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Tình trạng kỹ thuật hiện tại</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Ghi chú</w:t>
            </w:r>
          </w:p>
        </w:tc>
      </w:tr>
      <w:tr w:rsidR="00C41440" w:rsidTr="00C41440">
        <w:trPr>
          <w:trHeight w:val="531"/>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0F0209">
            <w:pPr>
              <w:rPr>
                <w:rFonts w:asciiTheme="majorHAnsi" w:hAnsiTheme="majorHAnsi" w:cstheme="majorHAnsi"/>
                <w:b/>
                <w:bCs/>
                <w:color w:val="000000"/>
                <w:sz w:val="20"/>
                <w:szCs w:val="20"/>
              </w:rPr>
            </w:pPr>
          </w:p>
        </w:t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7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Năm thực hiện</w:t>
            </w:r>
          </w:p>
        </w:tc>
        <w:tc>
          <w:tcPr>
            <w:tcW w:w="1134"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C41440" w:rsidRDefault="00C41440" w:rsidP="00C41440">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Nội dung chính</w:t>
            </w:r>
          </w:p>
        </w:tc>
        <w:tc>
          <w:tcPr>
            <w:tcW w:w="1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440" w:rsidRDefault="00C41440" w:rsidP="00C41440">
            <w:pPr>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A</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
                <w:bCs/>
                <w:color w:val="000000"/>
                <w:sz w:val="20"/>
                <w:szCs w:val="20"/>
              </w:rPr>
            </w:pPr>
            <w:r>
              <w:rPr>
                <w:rFonts w:asciiTheme="majorHAnsi" w:hAnsiTheme="majorHAnsi" w:cstheme="majorHAnsi"/>
                <w:b/>
                <w:bCs/>
                <w:color w:val="000000"/>
                <w:sz w:val="20"/>
                <w:szCs w:val="20"/>
              </w:rPr>
              <w:t>Công trình 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rPr>
          <w:trHeight w:val="215"/>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I</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Danh mục A</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rPr>
          <w:trHeight w:val="215"/>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Hạng mục chính</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Máy biến áp</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Máy cắt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Hệ thống ắc quy</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Thiết bị đo lường, giám sát, bảo vệ, điều khiển tự động</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B</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
                <w:bCs/>
                <w:color w:val="000000"/>
                <w:sz w:val="20"/>
                <w:szCs w:val="20"/>
              </w:rPr>
            </w:pPr>
            <w:r>
              <w:rPr>
                <w:rFonts w:asciiTheme="majorHAnsi" w:hAnsiTheme="majorHAnsi" w:cstheme="majorHAnsi"/>
                <w:b/>
                <w:bCs/>
                <w:color w:val="000000"/>
                <w:sz w:val="20"/>
                <w:szCs w:val="20"/>
              </w:rPr>
              <w:t>Công trình B</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r w:rsidR="00C41440" w:rsidTr="00C41440">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440" w:rsidRDefault="00C41440" w:rsidP="000F0209">
            <w:pPr>
              <w:spacing w:line="234" w:lineRule="atLeast"/>
              <w:rPr>
                <w:rFonts w:asciiTheme="majorHAnsi" w:hAnsiTheme="majorHAnsi" w:cstheme="majorHAnsi"/>
                <w:bCs/>
                <w:color w:val="000000"/>
                <w:sz w:val="20"/>
                <w:szCs w:val="20"/>
              </w:rPr>
            </w:pPr>
            <w:r>
              <w:rPr>
                <w:rFonts w:asciiTheme="majorHAnsi" w:hAnsiTheme="majorHAnsi" w:cstheme="majorHAnsi"/>
                <w:bCs/>
                <w:color w:val="000000"/>
                <w:sz w:val="20"/>
                <w:szCs w:val="20"/>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Cs/>
                <w:color w:val="000000"/>
                <w:sz w:val="20"/>
                <w:szCs w:val="20"/>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440" w:rsidRDefault="00C41440" w:rsidP="000F0209">
            <w:pPr>
              <w:spacing w:line="234" w:lineRule="atLeast"/>
              <w:jc w:val="center"/>
              <w:rPr>
                <w:rFonts w:asciiTheme="majorHAnsi" w:hAnsiTheme="majorHAnsi" w:cstheme="majorHAnsi"/>
                <w:b/>
                <w:bCs/>
                <w:color w:val="000000"/>
                <w:sz w:val="20"/>
                <w:szCs w:val="20"/>
              </w:rPr>
            </w:pPr>
          </w:p>
        </w:tc>
      </w:tr>
    </w:tbl>
    <w:p w:rsidR="00C41440" w:rsidRPr="00C41440" w:rsidRDefault="00C41440" w:rsidP="00C41440">
      <w:pPr>
        <w:jc w:val="both"/>
        <w:rPr>
          <w:i/>
        </w:rPr>
      </w:pPr>
      <w:r w:rsidRPr="00C41440">
        <w:rPr>
          <w:i/>
        </w:rPr>
        <w:t xml:space="preserve">(*) Trong quá trình kiểm tra tùy tính chất công trình có thể bổ sung các cột hoặc các thuyết minh thông tin nếu cần thiết (ví dụ: sự kiện lớn trong lịch sử vận </w:t>
      </w:r>
      <w:proofErr w:type="gramStart"/>
      <w:r w:rsidRPr="00C41440">
        <w:rPr>
          <w:i/>
        </w:rPr>
        <w:t>hành, …)</w:t>
      </w:r>
      <w:proofErr w:type="gramEnd"/>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Pr>
          <w:rFonts w:asciiTheme="majorHAnsi" w:hAnsiTheme="majorHAnsi" w:cstheme="majorHAnsi"/>
          <w:b/>
          <w:bCs/>
          <w:color w:val="000000"/>
          <w:sz w:val="28"/>
          <w:szCs w:val="28"/>
        </w:rPr>
        <w:t xml:space="preserve">2. </w:t>
      </w:r>
      <w:r w:rsidRPr="00421290">
        <w:rPr>
          <w:rFonts w:asciiTheme="majorHAnsi" w:hAnsiTheme="majorHAnsi" w:cstheme="majorHAnsi"/>
          <w:b/>
          <w:bCs/>
          <w:color w:val="000000"/>
          <w:sz w:val="28"/>
          <w:szCs w:val="28"/>
          <w:lang w:val="vi-VN"/>
        </w:rPr>
        <w:t xml:space="preserve">Ý kiến của các bên tham gia </w:t>
      </w:r>
      <w:r>
        <w:rPr>
          <w:rFonts w:asciiTheme="majorHAnsi" w:hAnsiTheme="majorHAnsi" w:cstheme="majorHAnsi"/>
          <w:b/>
          <w:bCs/>
          <w:color w:val="000000"/>
          <w:sz w:val="28"/>
          <w:szCs w:val="28"/>
        </w:rPr>
        <w:t>ki</w:t>
      </w:r>
      <w:r w:rsidRPr="00C41440">
        <w:rPr>
          <w:rFonts w:asciiTheme="majorHAnsi" w:hAnsiTheme="majorHAnsi" w:cstheme="majorHAnsi"/>
          <w:b/>
          <w:bCs/>
          <w:color w:val="000000"/>
          <w:sz w:val="28"/>
          <w:szCs w:val="28"/>
        </w:rPr>
        <w:t>ể</w:t>
      </w:r>
      <w:r>
        <w:rPr>
          <w:rFonts w:asciiTheme="majorHAnsi" w:hAnsiTheme="majorHAnsi" w:cstheme="majorHAnsi"/>
          <w:b/>
          <w:bCs/>
          <w:color w:val="000000"/>
          <w:sz w:val="28"/>
          <w:szCs w:val="28"/>
        </w:rPr>
        <w:t>m tra hi</w:t>
      </w:r>
      <w:r w:rsidRPr="00C41440">
        <w:rPr>
          <w:rFonts w:asciiTheme="majorHAnsi" w:hAnsiTheme="majorHAnsi" w:cstheme="majorHAnsi"/>
          <w:b/>
          <w:bCs/>
          <w:color w:val="000000"/>
          <w:sz w:val="28"/>
          <w:szCs w:val="28"/>
        </w:rPr>
        <w:t>ện</w:t>
      </w:r>
      <w:r>
        <w:rPr>
          <w:rFonts w:asciiTheme="majorHAnsi" w:hAnsiTheme="majorHAnsi" w:cstheme="majorHAnsi"/>
          <w:b/>
          <w:bCs/>
          <w:color w:val="000000"/>
          <w:sz w:val="28"/>
          <w:szCs w:val="28"/>
        </w:rPr>
        <w:t xml:space="preserve"> tr</w:t>
      </w:r>
      <w:r w:rsidRPr="00C41440">
        <w:rPr>
          <w:rFonts w:asciiTheme="majorHAnsi" w:hAnsiTheme="majorHAnsi" w:cstheme="majorHAnsi"/>
          <w:b/>
          <w:bCs/>
          <w:color w:val="000000"/>
          <w:sz w:val="28"/>
          <w:szCs w:val="28"/>
        </w:rPr>
        <w:t>ạng</w:t>
      </w:r>
      <w:r w:rsidRPr="00421290">
        <w:rPr>
          <w:rFonts w:asciiTheme="majorHAnsi" w:hAnsiTheme="majorHAnsi" w:cstheme="majorHAnsi"/>
          <w:b/>
          <w:bCs/>
          <w:color w:val="000000"/>
          <w:sz w:val="28"/>
          <w:szCs w:val="28"/>
          <w:lang w:val="vi-VN"/>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5C33D6">
        <w:rPr>
          <w:rFonts w:asciiTheme="majorHAnsi" w:hAnsiTheme="majorHAnsi" w:cstheme="majorHAnsi"/>
          <w:color w:val="000000"/>
          <w:sz w:val="28"/>
          <w:szCs w:val="28"/>
        </w:rPr>
        <w:t>.......................................................................................................................</w:t>
      </w:r>
    </w:p>
    <w:p w:rsidR="00C41440" w:rsidRDefault="00C41440" w:rsidP="00C41440">
      <w:pPr>
        <w:shd w:val="clear" w:color="auto" w:fill="FFFFFF"/>
        <w:spacing w:before="60" w:after="60"/>
        <w:ind w:firstLine="706"/>
        <w:rPr>
          <w:rFonts w:asciiTheme="majorHAnsi" w:hAnsiTheme="majorHAnsi" w:cstheme="majorHAnsi"/>
          <w:color w:val="000000"/>
          <w:sz w:val="28"/>
          <w:szCs w:val="28"/>
        </w:rPr>
      </w:pPr>
      <w:r w:rsidRPr="00421290">
        <w:rPr>
          <w:rFonts w:asciiTheme="majorHAnsi" w:hAnsiTheme="majorHAnsi" w:cstheme="majorHAnsi"/>
          <w:color w:val="000000"/>
          <w:sz w:val="28"/>
          <w:szCs w:val="28"/>
          <w:lang w:val="vi-VN"/>
        </w:rPr>
        <w:t>Biên bản lập thành 0</w:t>
      </w:r>
      <w:r>
        <w:rPr>
          <w:rFonts w:asciiTheme="majorHAnsi" w:hAnsiTheme="majorHAnsi" w:cstheme="majorHAnsi"/>
          <w:color w:val="000000"/>
          <w:sz w:val="28"/>
          <w:szCs w:val="28"/>
        </w:rPr>
        <w:t>4</w:t>
      </w:r>
      <w:r w:rsidRPr="00421290">
        <w:rPr>
          <w:rFonts w:asciiTheme="majorHAnsi" w:hAnsiTheme="majorHAnsi" w:cstheme="majorHAnsi"/>
          <w:color w:val="000000"/>
          <w:sz w:val="28"/>
          <w:szCs w:val="28"/>
          <w:lang w:val="vi-VN"/>
        </w:rPr>
        <w:t xml:space="preserve"> bản</w:t>
      </w:r>
      <w:r>
        <w:rPr>
          <w:rFonts w:asciiTheme="majorHAnsi" w:hAnsiTheme="majorHAnsi" w:cstheme="majorHAnsi"/>
          <w:color w:val="000000"/>
          <w:sz w:val="28"/>
          <w:szCs w:val="28"/>
        </w:rPr>
        <w:t>, m</w:t>
      </w:r>
      <w:r w:rsidRPr="00C41440">
        <w:rPr>
          <w:rFonts w:asciiTheme="majorHAnsi" w:hAnsiTheme="majorHAnsi" w:cstheme="majorHAnsi"/>
          <w:color w:val="000000"/>
          <w:sz w:val="28"/>
          <w:szCs w:val="28"/>
        </w:rPr>
        <w:t>ỗi</w:t>
      </w:r>
      <w:r>
        <w:rPr>
          <w:rFonts w:asciiTheme="majorHAnsi" w:hAnsiTheme="majorHAnsi" w:cstheme="majorHAnsi"/>
          <w:color w:val="000000"/>
          <w:sz w:val="28"/>
          <w:szCs w:val="28"/>
        </w:rPr>
        <w:t xml:space="preserve"> B</w:t>
      </w:r>
      <w:r w:rsidRPr="00C41440">
        <w:rPr>
          <w:rFonts w:asciiTheme="majorHAnsi" w:hAnsiTheme="majorHAnsi" w:cstheme="majorHAnsi"/>
          <w:color w:val="000000"/>
          <w:sz w:val="28"/>
          <w:szCs w:val="28"/>
        </w:rPr>
        <w:t>ê</w:t>
      </w:r>
      <w:r>
        <w:rPr>
          <w:rFonts w:asciiTheme="majorHAnsi" w:hAnsiTheme="majorHAnsi" w:cstheme="majorHAnsi"/>
          <w:color w:val="000000"/>
          <w:sz w:val="28"/>
          <w:szCs w:val="28"/>
        </w:rPr>
        <w:t>n gi</w:t>
      </w:r>
      <w:r w:rsidRPr="00C41440">
        <w:rPr>
          <w:rFonts w:asciiTheme="majorHAnsi" w:hAnsiTheme="majorHAnsi" w:cstheme="majorHAnsi"/>
          <w:color w:val="000000"/>
          <w:sz w:val="28"/>
          <w:szCs w:val="28"/>
        </w:rPr>
        <w:t>ữ</w:t>
      </w:r>
      <w:r w:rsidRPr="00421290">
        <w:rPr>
          <w:rFonts w:asciiTheme="majorHAnsi" w:hAnsiTheme="majorHAnsi" w:cstheme="majorHAnsi"/>
          <w:color w:val="000000"/>
          <w:sz w:val="28"/>
          <w:szCs w:val="28"/>
          <w:lang w:val="vi-VN"/>
        </w:rPr>
        <w:t xml:space="preserve"> 0</w:t>
      </w:r>
      <w:r>
        <w:rPr>
          <w:rFonts w:asciiTheme="majorHAnsi" w:hAnsiTheme="majorHAnsi" w:cstheme="majorHAnsi"/>
          <w:color w:val="000000"/>
          <w:sz w:val="28"/>
          <w:szCs w:val="28"/>
        </w:rPr>
        <w:t>2</w:t>
      </w:r>
      <w:r>
        <w:rPr>
          <w:rFonts w:asciiTheme="majorHAnsi" w:hAnsiTheme="majorHAnsi" w:cstheme="majorHAnsi"/>
          <w:color w:val="000000"/>
          <w:sz w:val="28"/>
          <w:szCs w:val="28"/>
          <w:lang w:val="vi-VN"/>
        </w:rPr>
        <w:t xml:space="preserve"> bản</w:t>
      </w:r>
      <w:r w:rsidRPr="00421290">
        <w:rPr>
          <w:rFonts w:asciiTheme="majorHAnsi" w:hAnsiTheme="majorHAnsi" w:cstheme="majorHAnsi"/>
          <w:color w:val="000000"/>
          <w:sz w:val="28"/>
          <w:szCs w:val="28"/>
          <w:lang w:val="vi-VN"/>
        </w:rPr>
        <w:t>./.</w:t>
      </w:r>
    </w:p>
    <w:tbl>
      <w:tblPr>
        <w:tblW w:w="9840" w:type="dxa"/>
        <w:tblCellSpacing w:w="0" w:type="dxa"/>
        <w:tblInd w:w="-360" w:type="dxa"/>
        <w:shd w:val="clear" w:color="auto" w:fill="FFFFFF"/>
        <w:tblCellMar>
          <w:left w:w="0" w:type="dxa"/>
          <w:right w:w="0" w:type="dxa"/>
        </w:tblCellMar>
        <w:tblLook w:val="04A0"/>
      </w:tblPr>
      <w:tblGrid>
        <w:gridCol w:w="3246"/>
        <w:gridCol w:w="3324"/>
        <w:gridCol w:w="3270"/>
      </w:tblGrid>
      <w:tr w:rsidR="00C41440" w:rsidRPr="00621C62" w:rsidTr="000F0209">
        <w:trPr>
          <w:tblCellSpacing w:w="0" w:type="dxa"/>
        </w:trPr>
        <w:tc>
          <w:tcPr>
            <w:tcW w:w="3246" w:type="dxa"/>
            <w:shd w:val="clear" w:color="auto" w:fill="FFFFFF"/>
            <w:tcMar>
              <w:top w:w="0" w:type="dxa"/>
              <w:left w:w="108" w:type="dxa"/>
              <w:bottom w:w="0" w:type="dxa"/>
              <w:right w:w="108" w:type="dxa"/>
            </w:tcMar>
            <w:hideMark/>
          </w:tcPr>
          <w:p w:rsidR="00C41440" w:rsidRPr="00621C62" w:rsidRDefault="00C41440" w:rsidP="000F0209">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GIAO</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c>
          <w:tcPr>
            <w:tcW w:w="3324" w:type="dxa"/>
            <w:shd w:val="clear" w:color="auto" w:fill="FFFFFF"/>
          </w:tcPr>
          <w:p w:rsidR="00C41440" w:rsidRDefault="00C41440" w:rsidP="000F0209">
            <w:pPr>
              <w:jc w:val="center"/>
              <w:rPr>
                <w:rFonts w:asciiTheme="majorHAnsi" w:hAnsiTheme="majorHAnsi" w:cstheme="majorHAnsi"/>
                <w:b/>
                <w:bCs/>
                <w:color w:val="000000"/>
                <w:sz w:val="26"/>
                <w:szCs w:val="28"/>
                <w:lang w:val="vi-VN"/>
              </w:rPr>
            </w:pPr>
          </w:p>
        </w:tc>
        <w:tc>
          <w:tcPr>
            <w:tcW w:w="3270" w:type="dxa"/>
            <w:shd w:val="clear" w:color="auto" w:fill="FFFFFF"/>
            <w:tcMar>
              <w:top w:w="0" w:type="dxa"/>
              <w:left w:w="108" w:type="dxa"/>
              <w:bottom w:w="0" w:type="dxa"/>
              <w:right w:w="108" w:type="dxa"/>
            </w:tcMar>
            <w:hideMark/>
          </w:tcPr>
          <w:p w:rsidR="00C41440" w:rsidRPr="00621C62" w:rsidRDefault="00C41440" w:rsidP="000F0209">
            <w:pPr>
              <w:spacing w:before="120" w:after="120" w:line="234" w:lineRule="atLeast"/>
              <w:jc w:val="center"/>
              <w:rPr>
                <w:rFonts w:asciiTheme="majorHAnsi" w:hAnsiTheme="majorHAnsi" w:cstheme="majorHAnsi"/>
                <w:color w:val="000000"/>
                <w:sz w:val="28"/>
                <w:szCs w:val="28"/>
              </w:rPr>
            </w:pPr>
            <w:r w:rsidRPr="00142682">
              <w:rPr>
                <w:rFonts w:asciiTheme="majorHAnsi" w:hAnsiTheme="majorHAnsi" w:cstheme="majorHAnsi"/>
                <w:b/>
                <w:bCs/>
                <w:color w:val="000000"/>
                <w:sz w:val="26"/>
                <w:szCs w:val="28"/>
                <w:lang w:val="vi-VN"/>
              </w:rPr>
              <w:t xml:space="preserve">ĐẠI DIỆN BÊN </w:t>
            </w:r>
            <w:r>
              <w:rPr>
                <w:rFonts w:asciiTheme="majorHAnsi" w:hAnsiTheme="majorHAnsi" w:cstheme="majorHAnsi"/>
                <w:b/>
                <w:bCs/>
                <w:color w:val="000000"/>
                <w:sz w:val="26"/>
                <w:szCs w:val="28"/>
              </w:rPr>
              <w:t>NH</w:t>
            </w:r>
            <w:r w:rsidRPr="00142682">
              <w:rPr>
                <w:rFonts w:asciiTheme="majorHAnsi" w:hAnsiTheme="majorHAnsi" w:cstheme="majorHAnsi"/>
                <w:b/>
                <w:bCs/>
                <w:color w:val="000000"/>
                <w:sz w:val="26"/>
                <w:szCs w:val="28"/>
              </w:rPr>
              <w:t>ẬN</w:t>
            </w:r>
            <w:r w:rsidRPr="00142682">
              <w:rPr>
                <w:rFonts w:asciiTheme="majorHAnsi" w:hAnsiTheme="majorHAnsi" w:cstheme="majorHAnsi"/>
                <w:b/>
                <w:bCs/>
                <w:color w:val="000000"/>
                <w:sz w:val="26"/>
                <w:szCs w:val="28"/>
              </w:rPr>
              <w:br/>
            </w:r>
            <w:r w:rsidRPr="00421290">
              <w:rPr>
                <w:rFonts w:asciiTheme="majorHAnsi" w:hAnsiTheme="majorHAnsi" w:cstheme="majorHAnsi"/>
                <w:i/>
                <w:iCs/>
                <w:color w:val="000000"/>
                <w:sz w:val="28"/>
                <w:szCs w:val="28"/>
                <w:lang w:val="vi-VN"/>
              </w:rPr>
              <w:t>(Ký tên và đóng dấu)</w:t>
            </w:r>
          </w:p>
        </w:tc>
      </w:tr>
    </w:tbl>
    <w:p w:rsidR="00C41440" w:rsidRDefault="00C41440" w:rsidP="00C41440">
      <w:pPr>
        <w:shd w:val="clear" w:color="auto" w:fill="FFFFFF"/>
        <w:spacing w:line="234" w:lineRule="atLeast"/>
        <w:jc w:val="center"/>
        <w:rPr>
          <w:rFonts w:asciiTheme="majorHAnsi" w:hAnsiTheme="majorHAnsi" w:cstheme="majorHAnsi"/>
          <w:b/>
          <w:bCs/>
          <w:color w:val="000000"/>
          <w:sz w:val="28"/>
          <w:szCs w:val="28"/>
        </w:rPr>
      </w:pPr>
    </w:p>
    <w:p w:rsidR="001379DF" w:rsidRDefault="00DC6FC8">
      <w:pPr>
        <w:shd w:val="clear" w:color="auto" w:fill="FFFFFF"/>
        <w:spacing w:before="120" w:after="120"/>
        <w:ind w:firstLine="720"/>
        <w:jc w:val="right"/>
        <w:divId w:val="1687516712"/>
        <w:rPr>
          <w:rFonts w:asciiTheme="majorHAnsi" w:hAnsiTheme="majorHAnsi" w:cstheme="majorHAnsi"/>
          <w:b/>
          <w:bCs/>
          <w:color w:val="000000"/>
          <w:sz w:val="28"/>
          <w:szCs w:val="28"/>
        </w:rPr>
      </w:pPr>
      <w:r w:rsidRPr="00DC6FC8">
        <w:rPr>
          <w:rFonts w:asciiTheme="majorHAnsi" w:hAnsiTheme="majorHAnsi" w:cstheme="majorHAnsi"/>
          <w:b/>
          <w:bCs/>
          <w:color w:val="000000"/>
          <w:sz w:val="28"/>
          <w:szCs w:val="28"/>
          <w:lang w:val="vi-VN"/>
        </w:rPr>
        <w:lastRenderedPageBreak/>
        <w:t>Mẫu số 0</w:t>
      </w:r>
      <w:r w:rsidR="00A80EF9">
        <w:rPr>
          <w:rFonts w:asciiTheme="majorHAnsi" w:hAnsiTheme="majorHAnsi" w:cstheme="majorHAnsi"/>
          <w:b/>
          <w:bCs/>
          <w:color w:val="000000"/>
          <w:sz w:val="28"/>
          <w:szCs w:val="28"/>
        </w:rPr>
        <w:t>7</w:t>
      </w:r>
    </w:p>
    <w:tbl>
      <w:tblPr>
        <w:tblW w:w="5519" w:type="pct"/>
        <w:jc w:val="center"/>
        <w:tblCellSpacing w:w="0" w:type="dxa"/>
        <w:shd w:val="clear" w:color="auto" w:fill="FFFFFF"/>
        <w:tblCellMar>
          <w:left w:w="0" w:type="dxa"/>
          <w:right w:w="0" w:type="dxa"/>
        </w:tblCellMar>
        <w:tblLook w:val="04A0"/>
      </w:tblPr>
      <w:tblGrid>
        <w:gridCol w:w="4878"/>
        <w:gridCol w:w="5800"/>
      </w:tblGrid>
      <w:tr w:rsidR="00375374" w:rsidRPr="00375374" w:rsidTr="00375374">
        <w:trPr>
          <w:divId w:val="1687516712"/>
          <w:tblCellSpacing w:w="0" w:type="dxa"/>
          <w:jc w:val="center"/>
        </w:trPr>
        <w:tc>
          <w:tcPr>
            <w:tcW w:w="2284" w:type="pct"/>
            <w:shd w:val="clear" w:color="auto" w:fill="FFFFFF"/>
            <w:tcMar>
              <w:top w:w="0" w:type="dxa"/>
              <w:left w:w="108" w:type="dxa"/>
              <w:bottom w:w="0" w:type="dxa"/>
              <w:right w:w="108" w:type="dxa"/>
            </w:tcMar>
            <w:hideMark/>
          </w:tcPr>
          <w:p w:rsidR="001379DF" w:rsidRDefault="00BD307F">
            <w:pPr>
              <w:jc w:val="center"/>
              <w:rPr>
                <w:rFonts w:asciiTheme="majorHAnsi" w:hAnsiTheme="majorHAnsi" w:cstheme="majorHAnsi"/>
                <w:color w:val="000000"/>
                <w:sz w:val="26"/>
                <w:szCs w:val="26"/>
              </w:rPr>
            </w:pPr>
            <w:r>
              <w:rPr>
                <w:rFonts w:asciiTheme="majorHAnsi" w:hAnsiTheme="majorHAnsi" w:cstheme="majorHAnsi"/>
                <w:b/>
                <w:bCs/>
                <w:color w:val="000000"/>
                <w:sz w:val="26"/>
                <w:szCs w:val="26"/>
              </w:rPr>
              <w:t>…………………….</w:t>
            </w:r>
            <w:r w:rsidR="00DC6FC8" w:rsidRPr="00DC6FC8">
              <w:rPr>
                <w:rFonts w:asciiTheme="majorHAnsi" w:hAnsiTheme="majorHAnsi" w:cstheme="majorHAnsi"/>
                <w:b/>
                <w:bCs/>
                <w:color w:val="000000"/>
                <w:sz w:val="26"/>
                <w:szCs w:val="26"/>
                <w:lang w:val="vi-VN"/>
              </w:rPr>
              <w:br/>
              <w:t>-------</w:t>
            </w:r>
          </w:p>
        </w:tc>
        <w:tc>
          <w:tcPr>
            <w:tcW w:w="2716" w:type="pct"/>
            <w:shd w:val="clear" w:color="auto" w:fill="FFFFFF"/>
            <w:tcMar>
              <w:top w:w="0" w:type="dxa"/>
              <w:left w:w="108" w:type="dxa"/>
              <w:bottom w:w="0" w:type="dxa"/>
              <w:right w:w="108" w:type="dxa"/>
            </w:tcMar>
            <w:hideMark/>
          </w:tcPr>
          <w:p w:rsidR="001379DF" w:rsidRDefault="00DC6FC8">
            <w:pPr>
              <w:jc w:val="center"/>
              <w:rPr>
                <w:rFonts w:asciiTheme="majorHAnsi" w:hAnsiTheme="majorHAnsi" w:cstheme="majorHAnsi"/>
                <w:color w:val="000000"/>
                <w:sz w:val="26"/>
                <w:szCs w:val="26"/>
              </w:rPr>
            </w:pPr>
            <w:r w:rsidRPr="00DC6FC8">
              <w:rPr>
                <w:rFonts w:asciiTheme="majorHAnsi" w:hAnsiTheme="majorHAnsi" w:cstheme="majorHAnsi"/>
                <w:b/>
                <w:bCs/>
                <w:color w:val="000000"/>
                <w:sz w:val="26"/>
                <w:szCs w:val="26"/>
                <w:lang w:val="vi-VN"/>
              </w:rPr>
              <w:t>CỘNG HÒA XÃ HỘI CHỦ NGHĨA VIỆT NAM</w:t>
            </w:r>
            <w:r w:rsidRPr="00DC6FC8">
              <w:rPr>
                <w:rFonts w:asciiTheme="majorHAnsi" w:hAnsiTheme="majorHAnsi" w:cstheme="majorHAnsi"/>
                <w:b/>
                <w:bCs/>
                <w:color w:val="000000"/>
                <w:sz w:val="26"/>
                <w:szCs w:val="26"/>
                <w:lang w:val="vi-VN"/>
              </w:rPr>
              <w:br/>
            </w:r>
            <w:r w:rsidRPr="00DC6FC8">
              <w:rPr>
                <w:rFonts w:asciiTheme="majorHAnsi" w:hAnsiTheme="majorHAnsi" w:cstheme="majorHAnsi"/>
                <w:b/>
                <w:bCs/>
                <w:color w:val="000000"/>
                <w:sz w:val="28"/>
                <w:szCs w:val="28"/>
                <w:lang w:val="vi-VN"/>
              </w:rPr>
              <w:t>Độc lập - Tự do - Hạnh phúc</w:t>
            </w:r>
            <w:r w:rsidRPr="00DC6FC8">
              <w:rPr>
                <w:rFonts w:asciiTheme="majorHAnsi" w:hAnsiTheme="majorHAnsi" w:cstheme="majorHAnsi"/>
                <w:b/>
                <w:bCs/>
                <w:color w:val="000000"/>
                <w:sz w:val="26"/>
                <w:szCs w:val="26"/>
                <w:lang w:val="vi-VN"/>
              </w:rPr>
              <w:br/>
              <w:t>---------------</w:t>
            </w:r>
          </w:p>
        </w:tc>
      </w:tr>
      <w:tr w:rsidR="00375374" w:rsidRPr="00375374" w:rsidTr="00375374">
        <w:trPr>
          <w:divId w:val="1687516712"/>
          <w:tblCellSpacing w:w="0" w:type="dxa"/>
          <w:jc w:val="center"/>
        </w:trPr>
        <w:tc>
          <w:tcPr>
            <w:tcW w:w="2284" w:type="pct"/>
            <w:shd w:val="clear" w:color="auto" w:fill="FFFFFF"/>
            <w:tcMar>
              <w:top w:w="0" w:type="dxa"/>
              <w:left w:w="108" w:type="dxa"/>
              <w:bottom w:w="0" w:type="dxa"/>
              <w:right w:w="108" w:type="dxa"/>
            </w:tcMar>
            <w:hideMark/>
          </w:tcPr>
          <w:p w:rsidR="001379DF" w:rsidRDefault="00DC6FC8" w:rsidP="00BD307F">
            <w:pPr>
              <w:jc w:val="center"/>
              <w:rPr>
                <w:rFonts w:asciiTheme="majorHAnsi" w:hAnsiTheme="majorHAnsi" w:cstheme="majorHAnsi"/>
                <w:color w:val="000000"/>
                <w:sz w:val="26"/>
                <w:szCs w:val="26"/>
              </w:rPr>
            </w:pPr>
            <w:r w:rsidRPr="00DC6FC8">
              <w:rPr>
                <w:rFonts w:asciiTheme="majorHAnsi" w:hAnsiTheme="majorHAnsi" w:cstheme="majorHAnsi"/>
                <w:color w:val="000000"/>
                <w:sz w:val="26"/>
                <w:szCs w:val="26"/>
                <w:lang w:val="vi-VN"/>
              </w:rPr>
              <w:t>Số: ………</w:t>
            </w:r>
            <w:r w:rsidRPr="00DC6FC8">
              <w:rPr>
                <w:rFonts w:asciiTheme="majorHAnsi" w:hAnsiTheme="majorHAnsi" w:cstheme="majorHAnsi"/>
                <w:color w:val="000000"/>
                <w:sz w:val="26"/>
                <w:szCs w:val="26"/>
              </w:rPr>
              <w:t>/QĐ</w:t>
            </w:r>
            <w:r w:rsidR="00375374">
              <w:rPr>
                <w:rFonts w:asciiTheme="majorHAnsi" w:hAnsiTheme="majorHAnsi" w:cstheme="majorHAnsi"/>
                <w:color w:val="000000"/>
                <w:sz w:val="26"/>
                <w:szCs w:val="26"/>
              </w:rPr>
              <w:t>-</w:t>
            </w:r>
            <w:r w:rsidR="00BD307F">
              <w:rPr>
                <w:rFonts w:asciiTheme="majorHAnsi" w:hAnsiTheme="majorHAnsi" w:cstheme="majorHAnsi"/>
                <w:color w:val="000000"/>
                <w:sz w:val="26"/>
                <w:szCs w:val="26"/>
              </w:rPr>
              <w:t>…….</w:t>
            </w:r>
          </w:p>
        </w:tc>
        <w:tc>
          <w:tcPr>
            <w:tcW w:w="2716" w:type="pct"/>
            <w:shd w:val="clear" w:color="auto" w:fill="FFFFFF"/>
            <w:tcMar>
              <w:top w:w="0" w:type="dxa"/>
              <w:left w:w="108" w:type="dxa"/>
              <w:bottom w:w="0" w:type="dxa"/>
              <w:right w:w="108" w:type="dxa"/>
            </w:tcMar>
            <w:hideMark/>
          </w:tcPr>
          <w:p w:rsidR="001379DF" w:rsidRDefault="00DC6FC8">
            <w:pPr>
              <w:jc w:val="center"/>
              <w:rPr>
                <w:rFonts w:asciiTheme="majorHAnsi" w:hAnsiTheme="majorHAnsi" w:cstheme="majorHAnsi"/>
                <w:color w:val="000000"/>
                <w:sz w:val="26"/>
                <w:szCs w:val="26"/>
              </w:rPr>
            </w:pPr>
            <w:r w:rsidRPr="00DC6FC8">
              <w:rPr>
                <w:rFonts w:asciiTheme="majorHAnsi" w:hAnsiTheme="majorHAnsi" w:cstheme="majorHAnsi"/>
                <w:i/>
                <w:iCs/>
                <w:color w:val="000000"/>
                <w:sz w:val="28"/>
                <w:szCs w:val="28"/>
                <w:lang w:val="vi-VN"/>
              </w:rPr>
              <w:t>……., ngày…. tháng…. năm………</w:t>
            </w:r>
          </w:p>
        </w:tc>
      </w:tr>
    </w:tbl>
    <w:p w:rsidR="001379DF" w:rsidRDefault="00DC6FC8">
      <w:pPr>
        <w:shd w:val="clear" w:color="auto" w:fill="FFFFFF"/>
        <w:spacing w:before="120" w:after="120"/>
        <w:ind w:firstLine="720"/>
        <w:jc w:val="center"/>
        <w:divId w:val="1687516712"/>
        <w:rPr>
          <w:rFonts w:asciiTheme="majorHAnsi" w:hAnsiTheme="majorHAnsi" w:cstheme="majorHAnsi"/>
          <w:color w:val="000000"/>
          <w:sz w:val="28"/>
          <w:szCs w:val="28"/>
        </w:rPr>
      </w:pPr>
      <w:r w:rsidRPr="00DC6FC8">
        <w:rPr>
          <w:rFonts w:asciiTheme="majorHAnsi" w:hAnsiTheme="majorHAnsi" w:cstheme="majorHAnsi"/>
          <w:b/>
          <w:bCs/>
          <w:color w:val="000000"/>
          <w:sz w:val="28"/>
          <w:szCs w:val="28"/>
          <w:lang w:val="vi-VN"/>
        </w:rPr>
        <w:t>QUYẾT ĐỊNH</w:t>
      </w:r>
    </w:p>
    <w:p w:rsidR="001379DF" w:rsidRDefault="00DC6FC8">
      <w:pPr>
        <w:shd w:val="clear" w:color="auto" w:fill="FFFFFF"/>
        <w:ind w:firstLine="720"/>
        <w:jc w:val="center"/>
        <w:divId w:val="1687516712"/>
        <w:rPr>
          <w:rFonts w:asciiTheme="majorHAnsi" w:hAnsiTheme="majorHAnsi" w:cstheme="majorHAnsi"/>
          <w:b/>
          <w:bCs/>
          <w:color w:val="000000"/>
          <w:sz w:val="28"/>
          <w:szCs w:val="28"/>
        </w:rPr>
      </w:pPr>
      <w:bookmarkStart w:id="10" w:name="chuong_pl_1_name_name"/>
      <w:r w:rsidRPr="00DC6FC8">
        <w:rPr>
          <w:rFonts w:asciiTheme="majorHAnsi" w:hAnsiTheme="majorHAnsi" w:cstheme="majorHAnsi"/>
          <w:b/>
          <w:bCs/>
          <w:color w:val="000000"/>
          <w:sz w:val="28"/>
          <w:szCs w:val="28"/>
          <w:lang w:val="vi-VN"/>
        </w:rPr>
        <w:t>Về việc xác lập quyền sở hữu toàn dân</w:t>
      </w:r>
      <w:bookmarkEnd w:id="10"/>
      <w:r w:rsidR="00375374">
        <w:rPr>
          <w:rFonts w:asciiTheme="majorHAnsi" w:hAnsiTheme="majorHAnsi" w:cstheme="majorHAnsi"/>
          <w:b/>
          <w:bCs/>
          <w:color w:val="000000"/>
          <w:sz w:val="28"/>
          <w:szCs w:val="28"/>
        </w:rPr>
        <w:t xml:space="preserve"> và giao công trình điện</w:t>
      </w:r>
    </w:p>
    <w:p w:rsidR="001379DF" w:rsidRDefault="00375374">
      <w:pPr>
        <w:shd w:val="clear" w:color="auto" w:fill="FFFFFF"/>
        <w:ind w:firstLine="720"/>
        <w:jc w:val="center"/>
        <w:divId w:val="1687516712"/>
        <w:rPr>
          <w:rFonts w:asciiTheme="majorHAnsi" w:hAnsiTheme="majorHAnsi" w:cstheme="majorHAnsi"/>
          <w:b/>
          <w:bCs/>
          <w:color w:val="000000"/>
          <w:sz w:val="28"/>
          <w:szCs w:val="28"/>
        </w:rPr>
      </w:pPr>
      <w:r>
        <w:rPr>
          <w:rFonts w:asciiTheme="majorHAnsi" w:hAnsiTheme="majorHAnsi" w:cstheme="majorHAnsi"/>
          <w:b/>
          <w:bCs/>
          <w:color w:val="000000"/>
          <w:sz w:val="28"/>
          <w:szCs w:val="28"/>
        </w:rPr>
        <w:t xml:space="preserve"> </w:t>
      </w:r>
      <w:proofErr w:type="gramStart"/>
      <w:r>
        <w:rPr>
          <w:rFonts w:asciiTheme="majorHAnsi" w:hAnsiTheme="majorHAnsi" w:cstheme="majorHAnsi"/>
          <w:b/>
          <w:bCs/>
          <w:color w:val="000000"/>
          <w:sz w:val="28"/>
          <w:szCs w:val="28"/>
        </w:rPr>
        <w:t>cho</w:t>
      </w:r>
      <w:proofErr w:type="gramEnd"/>
      <w:r>
        <w:rPr>
          <w:rFonts w:asciiTheme="majorHAnsi" w:hAnsiTheme="majorHAnsi" w:cstheme="majorHAnsi"/>
          <w:b/>
          <w:bCs/>
          <w:color w:val="000000"/>
          <w:sz w:val="28"/>
          <w:szCs w:val="28"/>
        </w:rPr>
        <w:t xml:space="preserve"> Tập đoàn Điện lực Việt Nam quản lý</w:t>
      </w:r>
    </w:p>
    <w:p w:rsidR="001379DF" w:rsidRDefault="000F5959">
      <w:pPr>
        <w:shd w:val="clear" w:color="auto" w:fill="FFFFFF"/>
        <w:spacing w:before="120" w:after="120"/>
        <w:ind w:firstLine="720"/>
        <w:jc w:val="center"/>
        <w:divId w:val="1687516712"/>
        <w:rPr>
          <w:rFonts w:asciiTheme="majorHAnsi" w:hAnsiTheme="majorHAnsi" w:cstheme="majorHAnsi"/>
          <w:color w:val="000000"/>
          <w:sz w:val="26"/>
          <w:szCs w:val="26"/>
        </w:rPr>
      </w:pPr>
      <w:r w:rsidRPr="000F5959">
        <w:rPr>
          <w:rFonts w:asciiTheme="majorHAnsi" w:hAnsiTheme="majorHAnsi" w:cstheme="majorHAnsi"/>
          <w:b/>
          <w:bCs/>
          <w:noProof/>
          <w:color w:val="000000"/>
          <w:sz w:val="26"/>
          <w:szCs w:val="26"/>
          <w:lang w:val="vi-VN" w:eastAsia="vi-VN"/>
        </w:rPr>
        <w:pict>
          <v:shape id="_x0000_s1034" type="#_x0000_t32" style="position:absolute;left:0;text-align:left;margin-left:210.1pt;margin-top:1.6pt;width:90.8pt;height:0;z-index:251669504" o:connectortype="straight"/>
        </w:pict>
      </w:r>
      <w:r w:rsidR="00375374">
        <w:rPr>
          <w:rFonts w:asciiTheme="majorHAnsi" w:hAnsiTheme="majorHAnsi" w:cstheme="majorHAnsi"/>
          <w:b/>
          <w:bCs/>
          <w:color w:val="000000"/>
          <w:sz w:val="26"/>
          <w:szCs w:val="26"/>
        </w:rPr>
        <w:t>CHỦ TỊCH ỦY BAN QUẢN LÝ VỐN NHÀ NƯỚC TẠI DOANH NGHIỆP</w:t>
      </w:r>
    </w:p>
    <w:p w:rsidR="001379DF" w:rsidRDefault="00DC6FC8">
      <w:pPr>
        <w:shd w:val="clear" w:color="auto" w:fill="FFFFFF"/>
        <w:spacing w:before="120" w:after="120"/>
        <w:ind w:firstLine="720"/>
        <w:jc w:val="both"/>
        <w:divId w:val="1687516712"/>
        <w:rPr>
          <w:rFonts w:asciiTheme="majorHAnsi" w:hAnsiTheme="majorHAnsi" w:cstheme="majorHAnsi"/>
          <w:i/>
          <w:iCs/>
          <w:color w:val="000000"/>
          <w:sz w:val="28"/>
          <w:szCs w:val="28"/>
        </w:rPr>
      </w:pPr>
      <w:r w:rsidRPr="00DC6FC8">
        <w:rPr>
          <w:rFonts w:asciiTheme="majorHAnsi" w:hAnsiTheme="majorHAnsi" w:cstheme="majorHAnsi"/>
          <w:i/>
          <w:iCs/>
          <w:color w:val="000000"/>
          <w:sz w:val="28"/>
          <w:szCs w:val="28"/>
          <w:lang w:val="vi-VN"/>
        </w:rPr>
        <w:t>Căn cứ Luật Quản lý, sử dụng tài sản công ngày 21 tháng 6 năm 2017;</w:t>
      </w:r>
    </w:p>
    <w:p w:rsidR="001379DF" w:rsidRDefault="00DC6FC8">
      <w:pPr>
        <w:shd w:val="clear" w:color="auto" w:fill="FFFFFF"/>
        <w:spacing w:before="120" w:after="120"/>
        <w:ind w:firstLine="720"/>
        <w:jc w:val="both"/>
        <w:divId w:val="1687516712"/>
        <w:rPr>
          <w:rFonts w:asciiTheme="majorHAnsi" w:hAnsiTheme="majorHAnsi" w:cstheme="majorHAnsi"/>
          <w:i/>
          <w:iCs/>
          <w:color w:val="000000"/>
          <w:sz w:val="28"/>
          <w:szCs w:val="28"/>
        </w:rPr>
      </w:pPr>
      <w:r w:rsidRPr="00DC6FC8">
        <w:rPr>
          <w:rFonts w:asciiTheme="majorHAnsi" w:hAnsiTheme="majorHAnsi" w:cstheme="majorHAnsi"/>
          <w:i/>
          <w:iCs/>
          <w:color w:val="000000"/>
          <w:sz w:val="28"/>
          <w:szCs w:val="28"/>
          <w:lang w:val="vi-VN"/>
        </w:rPr>
        <w:t xml:space="preserve">Căn cứ Nghị định số </w:t>
      </w:r>
      <w:r w:rsidR="00375374">
        <w:rPr>
          <w:rFonts w:asciiTheme="majorHAnsi" w:hAnsiTheme="majorHAnsi" w:cstheme="majorHAnsi"/>
          <w:i/>
          <w:iCs/>
          <w:color w:val="000000"/>
          <w:sz w:val="28"/>
          <w:szCs w:val="28"/>
        </w:rPr>
        <w:t>…/2022</w:t>
      </w:r>
      <w:r w:rsidRPr="00DC6FC8">
        <w:rPr>
          <w:rFonts w:asciiTheme="majorHAnsi" w:hAnsiTheme="majorHAnsi" w:cstheme="majorHAnsi"/>
          <w:i/>
          <w:iCs/>
          <w:color w:val="000000"/>
          <w:sz w:val="28"/>
          <w:szCs w:val="28"/>
          <w:lang w:val="vi-VN"/>
        </w:rPr>
        <w:t xml:space="preserve">/NĐ-CP ngày </w:t>
      </w:r>
      <w:r w:rsidR="00375374">
        <w:rPr>
          <w:rFonts w:asciiTheme="majorHAnsi" w:hAnsiTheme="majorHAnsi" w:cstheme="majorHAnsi"/>
          <w:i/>
          <w:iCs/>
          <w:color w:val="000000"/>
          <w:sz w:val="28"/>
          <w:szCs w:val="28"/>
        </w:rPr>
        <w:t>..</w:t>
      </w:r>
      <w:r w:rsidRPr="00DC6FC8">
        <w:rPr>
          <w:rFonts w:asciiTheme="majorHAnsi" w:hAnsiTheme="majorHAnsi" w:cstheme="majorHAnsi"/>
          <w:i/>
          <w:iCs/>
          <w:color w:val="000000"/>
          <w:sz w:val="28"/>
          <w:szCs w:val="28"/>
          <w:lang w:val="vi-VN"/>
        </w:rPr>
        <w:t xml:space="preserve"> tháng </w:t>
      </w:r>
      <w:r w:rsidR="00375374">
        <w:rPr>
          <w:rFonts w:asciiTheme="majorHAnsi" w:hAnsiTheme="majorHAnsi" w:cstheme="majorHAnsi"/>
          <w:i/>
          <w:iCs/>
          <w:color w:val="000000"/>
          <w:sz w:val="28"/>
          <w:szCs w:val="28"/>
        </w:rPr>
        <w:t>…</w:t>
      </w:r>
      <w:r w:rsidRPr="00DC6FC8">
        <w:rPr>
          <w:rFonts w:asciiTheme="majorHAnsi" w:hAnsiTheme="majorHAnsi" w:cstheme="majorHAnsi"/>
          <w:i/>
          <w:iCs/>
          <w:color w:val="000000"/>
          <w:sz w:val="28"/>
          <w:szCs w:val="28"/>
          <w:lang w:val="vi-VN"/>
        </w:rPr>
        <w:t xml:space="preserve"> năm 20</w:t>
      </w:r>
      <w:r w:rsidR="00375374">
        <w:rPr>
          <w:rFonts w:asciiTheme="majorHAnsi" w:hAnsiTheme="majorHAnsi" w:cstheme="majorHAnsi"/>
          <w:i/>
          <w:iCs/>
          <w:color w:val="000000"/>
          <w:sz w:val="28"/>
          <w:szCs w:val="28"/>
        </w:rPr>
        <w:t>22</w:t>
      </w:r>
      <w:r w:rsidRPr="00DC6FC8">
        <w:rPr>
          <w:rFonts w:asciiTheme="majorHAnsi" w:hAnsiTheme="majorHAnsi" w:cstheme="majorHAnsi"/>
          <w:i/>
          <w:iCs/>
          <w:color w:val="000000"/>
          <w:sz w:val="28"/>
          <w:szCs w:val="28"/>
          <w:lang w:val="vi-VN"/>
        </w:rPr>
        <w:t xml:space="preserve"> của Chính phủ quy định </w:t>
      </w:r>
      <w:r w:rsidR="00375374">
        <w:rPr>
          <w:rFonts w:asciiTheme="majorHAnsi" w:hAnsiTheme="majorHAnsi" w:cstheme="majorHAnsi"/>
          <w:i/>
          <w:iCs/>
          <w:color w:val="000000"/>
          <w:sz w:val="28"/>
          <w:szCs w:val="28"/>
        </w:rPr>
        <w:t>việc chuyển giao công trình điện là tài sản công sang Tập đoàn Điện lực Việt Nam quản lý</w:t>
      </w:r>
      <w:r w:rsidRPr="00DC6FC8">
        <w:rPr>
          <w:rFonts w:asciiTheme="majorHAnsi" w:hAnsiTheme="majorHAnsi" w:cstheme="majorHAnsi"/>
          <w:i/>
          <w:iCs/>
          <w:color w:val="000000"/>
          <w:sz w:val="28"/>
          <w:szCs w:val="28"/>
          <w:lang w:val="vi-VN"/>
        </w:rPr>
        <w:t>;</w:t>
      </w:r>
    </w:p>
    <w:p w:rsidR="001379DF" w:rsidRDefault="00DC6FC8">
      <w:pPr>
        <w:shd w:val="clear" w:color="auto" w:fill="FFFFFF"/>
        <w:spacing w:before="120" w:after="120"/>
        <w:ind w:firstLine="720"/>
        <w:jc w:val="both"/>
        <w:divId w:val="1687516712"/>
        <w:rPr>
          <w:rFonts w:asciiTheme="majorHAnsi" w:hAnsiTheme="majorHAnsi" w:cstheme="majorHAnsi"/>
          <w:i/>
          <w:iCs/>
          <w:color w:val="000000"/>
          <w:sz w:val="28"/>
          <w:szCs w:val="28"/>
        </w:rPr>
      </w:pPr>
      <w:r w:rsidRPr="00DC6FC8">
        <w:rPr>
          <w:rFonts w:asciiTheme="majorHAnsi" w:hAnsiTheme="majorHAnsi" w:cstheme="majorHAnsi"/>
          <w:i/>
          <w:iCs/>
          <w:color w:val="000000"/>
          <w:sz w:val="28"/>
          <w:szCs w:val="28"/>
          <w:lang w:val="vi-VN"/>
        </w:rPr>
        <w:t>Xét đề nghị của </w:t>
      </w:r>
      <w:r w:rsidRPr="00DC6FC8">
        <w:rPr>
          <w:rFonts w:asciiTheme="majorHAnsi" w:hAnsiTheme="majorHAnsi" w:cstheme="majorHAnsi"/>
          <w:i/>
          <w:iCs/>
          <w:color w:val="000000"/>
          <w:sz w:val="28"/>
          <w:szCs w:val="28"/>
        </w:rPr>
        <w:t>…………………………………. </w:t>
      </w:r>
      <w:r w:rsidRPr="00DC6FC8">
        <w:rPr>
          <w:rFonts w:asciiTheme="majorHAnsi" w:hAnsiTheme="majorHAnsi" w:cstheme="majorHAnsi"/>
          <w:i/>
          <w:iCs/>
          <w:color w:val="000000"/>
          <w:sz w:val="28"/>
          <w:szCs w:val="28"/>
          <w:vertAlign w:val="superscript"/>
          <w:lang w:val="vi-VN"/>
        </w:rPr>
        <w:t>(</w:t>
      </w:r>
      <w:r w:rsidR="00DC4513">
        <w:rPr>
          <w:rFonts w:asciiTheme="majorHAnsi" w:hAnsiTheme="majorHAnsi" w:cstheme="majorHAnsi"/>
          <w:i/>
          <w:iCs/>
          <w:color w:val="000000"/>
          <w:sz w:val="28"/>
          <w:szCs w:val="28"/>
          <w:vertAlign w:val="superscript"/>
        </w:rPr>
        <w:t>1</w:t>
      </w:r>
      <w:r w:rsidRPr="00DC6FC8">
        <w:rPr>
          <w:rFonts w:asciiTheme="majorHAnsi" w:hAnsiTheme="majorHAnsi" w:cstheme="majorHAnsi"/>
          <w:i/>
          <w:iCs/>
          <w:color w:val="000000"/>
          <w:sz w:val="28"/>
          <w:szCs w:val="28"/>
          <w:vertAlign w:val="superscript"/>
          <w:lang w:val="vi-VN"/>
        </w:rPr>
        <w:t>)</w:t>
      </w:r>
      <w:r w:rsidRPr="00DC6FC8">
        <w:rPr>
          <w:rFonts w:asciiTheme="majorHAnsi" w:hAnsiTheme="majorHAnsi" w:cstheme="majorHAnsi"/>
          <w:i/>
          <w:iCs/>
          <w:color w:val="000000"/>
          <w:sz w:val="28"/>
          <w:szCs w:val="28"/>
          <w:lang w:val="vi-VN"/>
        </w:rPr>
        <w:t>,</w:t>
      </w:r>
    </w:p>
    <w:p w:rsidR="001379DF" w:rsidRDefault="00DC6FC8">
      <w:pPr>
        <w:shd w:val="clear" w:color="auto" w:fill="FFFFFF"/>
        <w:spacing w:before="120" w:after="120"/>
        <w:ind w:firstLine="720"/>
        <w:jc w:val="center"/>
        <w:divId w:val="1687516712"/>
        <w:rPr>
          <w:rFonts w:asciiTheme="majorHAnsi" w:hAnsiTheme="majorHAnsi" w:cstheme="majorHAnsi"/>
          <w:color w:val="000000"/>
          <w:sz w:val="28"/>
          <w:szCs w:val="28"/>
        </w:rPr>
      </w:pPr>
      <w:r w:rsidRPr="00DC6FC8">
        <w:rPr>
          <w:rFonts w:asciiTheme="majorHAnsi" w:hAnsiTheme="majorHAnsi" w:cstheme="majorHAnsi"/>
          <w:b/>
          <w:bCs/>
          <w:color w:val="000000"/>
          <w:sz w:val="28"/>
          <w:szCs w:val="28"/>
          <w:lang w:val="vi-VN"/>
        </w:rPr>
        <w:t>QUYẾT ĐỊNH:</w:t>
      </w:r>
    </w:p>
    <w:p w:rsidR="00375374" w:rsidRDefault="00DC6FC8" w:rsidP="00375374">
      <w:pPr>
        <w:shd w:val="clear" w:color="auto" w:fill="FFFFFF"/>
        <w:spacing w:before="120" w:after="120"/>
        <w:ind w:firstLine="720"/>
        <w:jc w:val="both"/>
        <w:divId w:val="1687516712"/>
        <w:rPr>
          <w:rFonts w:asciiTheme="majorHAnsi" w:hAnsiTheme="majorHAnsi" w:cstheme="majorHAnsi"/>
          <w:color w:val="000000"/>
          <w:sz w:val="28"/>
          <w:szCs w:val="28"/>
        </w:rPr>
      </w:pPr>
      <w:r w:rsidRPr="00DC6FC8">
        <w:rPr>
          <w:rFonts w:asciiTheme="majorHAnsi" w:hAnsiTheme="majorHAnsi" w:cstheme="majorHAnsi"/>
          <w:b/>
          <w:bCs/>
          <w:color w:val="000000"/>
          <w:sz w:val="28"/>
          <w:szCs w:val="28"/>
          <w:lang w:val="vi-VN"/>
        </w:rPr>
        <w:t>Điều 1.</w:t>
      </w:r>
      <w:r w:rsidRPr="00DC6FC8">
        <w:rPr>
          <w:rFonts w:asciiTheme="majorHAnsi" w:hAnsiTheme="majorHAnsi" w:cstheme="majorHAnsi"/>
          <w:color w:val="000000"/>
          <w:sz w:val="28"/>
          <w:szCs w:val="28"/>
          <w:lang w:val="vi-VN"/>
        </w:rPr>
        <w:t xml:space="preserve"> Xác lập quyền sở hữu toàn dân đối với các </w:t>
      </w:r>
      <w:r w:rsidR="00DC4513">
        <w:rPr>
          <w:rFonts w:asciiTheme="majorHAnsi" w:hAnsiTheme="majorHAnsi" w:cstheme="majorHAnsi"/>
          <w:color w:val="000000"/>
          <w:sz w:val="28"/>
          <w:szCs w:val="28"/>
        </w:rPr>
        <w:t>công trình điện</w:t>
      </w:r>
      <w:r w:rsidRPr="00DC6FC8">
        <w:rPr>
          <w:rFonts w:asciiTheme="majorHAnsi" w:hAnsiTheme="majorHAnsi" w:cstheme="majorHAnsi"/>
          <w:color w:val="000000"/>
          <w:sz w:val="28"/>
          <w:szCs w:val="28"/>
          <w:lang w:val="vi-VN"/>
        </w:rPr>
        <w:t xml:space="preserve"> sau đây:</w:t>
      </w:r>
    </w:p>
    <w:tbl>
      <w:tblPr>
        <w:tblStyle w:val="TableGrid"/>
        <w:tblW w:w="9348" w:type="dxa"/>
        <w:tblInd w:w="108" w:type="dxa"/>
        <w:tblLook w:val="04A0"/>
      </w:tblPr>
      <w:tblGrid>
        <w:gridCol w:w="537"/>
        <w:gridCol w:w="1873"/>
        <w:gridCol w:w="884"/>
        <w:gridCol w:w="856"/>
        <w:gridCol w:w="1090"/>
        <w:gridCol w:w="1650"/>
        <w:gridCol w:w="1607"/>
        <w:gridCol w:w="851"/>
      </w:tblGrid>
      <w:tr w:rsidR="00497EF1" w:rsidRPr="000A1001" w:rsidTr="00BD307F">
        <w:trPr>
          <w:divId w:val="1687516712"/>
          <w:trHeight w:val="749"/>
        </w:trPr>
        <w:tc>
          <w:tcPr>
            <w:tcW w:w="537" w:type="dxa"/>
            <w:vAlign w:val="center"/>
          </w:tcPr>
          <w:p w:rsidR="00497EF1" w:rsidRPr="000A1001" w:rsidRDefault="00497EF1"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TT</w:t>
            </w:r>
          </w:p>
        </w:tc>
        <w:tc>
          <w:tcPr>
            <w:tcW w:w="1873" w:type="dxa"/>
            <w:vAlign w:val="center"/>
          </w:tcPr>
          <w:p w:rsidR="00497EF1" w:rsidRPr="000A1001" w:rsidRDefault="00497EF1"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lang w:val="vi-VN"/>
              </w:rPr>
              <w:t>Tên công trình/hạng mục công trình điện</w:t>
            </w:r>
          </w:p>
        </w:tc>
        <w:tc>
          <w:tcPr>
            <w:tcW w:w="884" w:type="dxa"/>
            <w:vAlign w:val="center"/>
          </w:tcPr>
          <w:p w:rsidR="00497EF1" w:rsidRDefault="00497EF1"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Thông số kỹ thuật</w:t>
            </w:r>
          </w:p>
        </w:tc>
        <w:tc>
          <w:tcPr>
            <w:tcW w:w="856" w:type="dxa"/>
            <w:vAlign w:val="center"/>
          </w:tcPr>
          <w:p w:rsidR="00497EF1" w:rsidRPr="000A1001" w:rsidRDefault="00497EF1" w:rsidP="00D66376">
            <w:pPr>
              <w:spacing w:line="234" w:lineRule="atLeast"/>
              <w:jc w:val="center"/>
              <w:rPr>
                <w:rFonts w:asciiTheme="majorHAnsi" w:hAnsiTheme="majorHAnsi" w:cstheme="majorHAnsi"/>
                <w:b/>
                <w:bCs/>
                <w:color w:val="000000"/>
              </w:rPr>
            </w:pPr>
            <w:r w:rsidRPr="00AE4AC2">
              <w:rPr>
                <w:rFonts w:asciiTheme="majorHAnsi" w:hAnsiTheme="majorHAnsi" w:cstheme="majorHAnsi"/>
                <w:b/>
                <w:bCs/>
                <w:color w:val="000000"/>
              </w:rPr>
              <w:t>Đơn vị tính</w:t>
            </w:r>
          </w:p>
        </w:tc>
        <w:tc>
          <w:tcPr>
            <w:tcW w:w="1090" w:type="dxa"/>
            <w:vAlign w:val="center"/>
          </w:tcPr>
          <w:p w:rsidR="00497EF1" w:rsidRDefault="00497EF1" w:rsidP="00497EF1">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Số lượng</w:t>
            </w:r>
          </w:p>
        </w:tc>
        <w:tc>
          <w:tcPr>
            <w:tcW w:w="1650" w:type="dxa"/>
            <w:vAlign w:val="center"/>
          </w:tcPr>
          <w:p w:rsidR="00497EF1" w:rsidRPr="000A1001" w:rsidRDefault="00497EF1" w:rsidP="00D66376">
            <w:pPr>
              <w:spacing w:line="234" w:lineRule="atLeast"/>
              <w:jc w:val="center"/>
              <w:rPr>
                <w:rFonts w:asciiTheme="majorHAnsi" w:hAnsiTheme="majorHAnsi" w:cstheme="majorHAnsi"/>
                <w:b/>
                <w:bCs/>
                <w:color w:val="000000"/>
              </w:rPr>
            </w:pPr>
            <w:r w:rsidRPr="005C33D6">
              <w:rPr>
                <w:rFonts w:asciiTheme="majorHAnsi" w:hAnsiTheme="majorHAnsi" w:cstheme="majorHAnsi"/>
                <w:b/>
                <w:bCs/>
                <w:color w:val="000000"/>
                <w:lang w:val="vi-VN"/>
              </w:rPr>
              <w:t xml:space="preserve">Năm đưa vào </w:t>
            </w:r>
            <w:r>
              <w:rPr>
                <w:rFonts w:asciiTheme="majorHAnsi" w:hAnsiTheme="majorHAnsi" w:cstheme="majorHAnsi"/>
                <w:b/>
                <w:bCs/>
                <w:color w:val="000000"/>
              </w:rPr>
              <w:t>s</w:t>
            </w:r>
            <w:r w:rsidRPr="00826440">
              <w:rPr>
                <w:rFonts w:asciiTheme="majorHAnsi" w:hAnsiTheme="majorHAnsi" w:cstheme="majorHAnsi"/>
                <w:b/>
                <w:bCs/>
                <w:color w:val="000000"/>
              </w:rPr>
              <w:t>ử</w:t>
            </w:r>
            <w:r>
              <w:rPr>
                <w:rFonts w:asciiTheme="majorHAnsi" w:hAnsiTheme="majorHAnsi" w:cstheme="majorHAnsi"/>
                <w:b/>
                <w:bCs/>
                <w:color w:val="000000"/>
              </w:rPr>
              <w:t xml:space="preserve"> d</w:t>
            </w:r>
            <w:r w:rsidRPr="00826440">
              <w:rPr>
                <w:rFonts w:asciiTheme="majorHAnsi" w:hAnsiTheme="majorHAnsi" w:cstheme="majorHAnsi"/>
                <w:b/>
                <w:bCs/>
                <w:color w:val="000000"/>
              </w:rPr>
              <w:t>ụng</w:t>
            </w:r>
            <w:r>
              <w:rPr>
                <w:rFonts w:asciiTheme="majorHAnsi" w:hAnsiTheme="majorHAnsi" w:cstheme="majorHAnsi"/>
                <w:b/>
                <w:bCs/>
                <w:color w:val="000000"/>
              </w:rPr>
              <w:t>/</w:t>
            </w:r>
            <w:r w:rsidR="00BD307F">
              <w:rPr>
                <w:rFonts w:asciiTheme="majorHAnsi" w:hAnsiTheme="majorHAnsi" w:cstheme="majorHAnsi"/>
                <w:b/>
                <w:bCs/>
                <w:color w:val="000000"/>
              </w:rPr>
              <w:t xml:space="preserve"> </w:t>
            </w:r>
            <w:r w:rsidRPr="005C33D6">
              <w:rPr>
                <w:rFonts w:asciiTheme="majorHAnsi" w:hAnsiTheme="majorHAnsi" w:cstheme="majorHAnsi"/>
                <w:b/>
                <w:bCs/>
                <w:color w:val="000000"/>
                <w:lang w:val="vi-VN"/>
              </w:rPr>
              <w:t>vận hành</w:t>
            </w:r>
          </w:p>
        </w:tc>
        <w:tc>
          <w:tcPr>
            <w:tcW w:w="1607" w:type="dxa"/>
            <w:vAlign w:val="center"/>
          </w:tcPr>
          <w:p w:rsidR="00497EF1" w:rsidRPr="00AE4AC2" w:rsidRDefault="00497EF1" w:rsidP="00BD307F">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 xml:space="preserve">Giá trị công trình điện chuyển giao </w:t>
            </w:r>
          </w:p>
        </w:tc>
        <w:tc>
          <w:tcPr>
            <w:tcW w:w="851" w:type="dxa"/>
            <w:vAlign w:val="center"/>
          </w:tcPr>
          <w:p w:rsidR="00497EF1" w:rsidRPr="000A1001" w:rsidRDefault="00497EF1" w:rsidP="00D66376">
            <w:pPr>
              <w:spacing w:line="234" w:lineRule="atLeast"/>
              <w:jc w:val="center"/>
              <w:rPr>
                <w:rFonts w:asciiTheme="majorHAnsi" w:hAnsiTheme="majorHAnsi" w:cstheme="majorHAnsi"/>
                <w:b/>
                <w:bCs/>
                <w:color w:val="000000"/>
              </w:rPr>
            </w:pPr>
            <w:r>
              <w:rPr>
                <w:rFonts w:asciiTheme="majorHAnsi" w:hAnsiTheme="majorHAnsi" w:cstheme="majorHAnsi"/>
                <w:b/>
                <w:bCs/>
                <w:color w:val="000000"/>
              </w:rPr>
              <w:t>Ghi chú</w:t>
            </w:r>
          </w:p>
        </w:tc>
      </w:tr>
      <w:tr w:rsidR="00497EF1" w:rsidRPr="000A1001" w:rsidTr="00BD307F">
        <w:trPr>
          <w:divId w:val="1687516712"/>
        </w:trPr>
        <w:tc>
          <w:tcPr>
            <w:tcW w:w="53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873" w:type="dxa"/>
          </w:tcPr>
          <w:p w:rsidR="00497EF1" w:rsidRDefault="00497EF1" w:rsidP="00D66376">
            <w:pPr>
              <w:spacing w:line="234" w:lineRule="atLeast"/>
              <w:rPr>
                <w:rFonts w:asciiTheme="majorHAnsi" w:hAnsiTheme="majorHAnsi" w:cstheme="majorHAnsi"/>
                <w:b/>
                <w:bCs/>
                <w:color w:val="000000"/>
              </w:rPr>
            </w:pPr>
          </w:p>
        </w:tc>
        <w:tc>
          <w:tcPr>
            <w:tcW w:w="884" w:type="dxa"/>
            <w:vAlign w:val="center"/>
          </w:tcPr>
          <w:p w:rsidR="00497EF1" w:rsidRDefault="00497EF1" w:rsidP="00D66376">
            <w:pPr>
              <w:spacing w:line="234" w:lineRule="atLeast"/>
              <w:jc w:val="center"/>
              <w:rPr>
                <w:rFonts w:asciiTheme="majorHAnsi" w:hAnsiTheme="majorHAnsi" w:cstheme="majorHAnsi"/>
                <w:b/>
                <w:bCs/>
                <w:color w:val="000000"/>
              </w:rPr>
            </w:pPr>
          </w:p>
        </w:tc>
        <w:tc>
          <w:tcPr>
            <w:tcW w:w="856"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090"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650"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60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851" w:type="dxa"/>
          </w:tcPr>
          <w:p w:rsidR="00497EF1" w:rsidRPr="000A1001" w:rsidRDefault="00497EF1" w:rsidP="00D66376">
            <w:pPr>
              <w:spacing w:line="234" w:lineRule="atLeast"/>
              <w:jc w:val="center"/>
              <w:rPr>
                <w:rFonts w:asciiTheme="majorHAnsi" w:hAnsiTheme="majorHAnsi" w:cstheme="majorHAnsi"/>
                <w:b/>
                <w:bCs/>
                <w:color w:val="000000"/>
              </w:rPr>
            </w:pPr>
          </w:p>
        </w:tc>
      </w:tr>
      <w:tr w:rsidR="00497EF1" w:rsidRPr="000A1001" w:rsidTr="00BD307F">
        <w:trPr>
          <w:divId w:val="1687516712"/>
          <w:trHeight w:val="215"/>
        </w:trPr>
        <w:tc>
          <w:tcPr>
            <w:tcW w:w="53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873" w:type="dxa"/>
          </w:tcPr>
          <w:p w:rsidR="00497EF1" w:rsidRDefault="00497EF1" w:rsidP="00D66376">
            <w:pPr>
              <w:spacing w:line="234" w:lineRule="atLeast"/>
              <w:rPr>
                <w:rFonts w:asciiTheme="majorHAnsi" w:hAnsiTheme="majorHAnsi" w:cstheme="majorHAnsi"/>
                <w:bCs/>
                <w:color w:val="000000"/>
              </w:rPr>
            </w:pPr>
          </w:p>
        </w:tc>
        <w:tc>
          <w:tcPr>
            <w:tcW w:w="884" w:type="dxa"/>
            <w:vAlign w:val="center"/>
          </w:tcPr>
          <w:p w:rsidR="00497EF1" w:rsidRDefault="00497EF1" w:rsidP="00D66376">
            <w:pPr>
              <w:spacing w:line="234" w:lineRule="atLeast"/>
              <w:jc w:val="center"/>
              <w:rPr>
                <w:rFonts w:asciiTheme="majorHAnsi" w:hAnsiTheme="majorHAnsi" w:cstheme="majorHAnsi"/>
                <w:bCs/>
                <w:color w:val="000000"/>
              </w:rPr>
            </w:pPr>
          </w:p>
        </w:tc>
        <w:tc>
          <w:tcPr>
            <w:tcW w:w="856" w:type="dxa"/>
          </w:tcPr>
          <w:p w:rsidR="00497EF1" w:rsidRPr="00A32339" w:rsidRDefault="00497EF1" w:rsidP="00D66376">
            <w:pPr>
              <w:spacing w:line="234" w:lineRule="atLeast"/>
              <w:jc w:val="center"/>
              <w:rPr>
                <w:rFonts w:asciiTheme="majorHAnsi" w:hAnsiTheme="majorHAnsi" w:cstheme="majorHAnsi"/>
                <w:bCs/>
                <w:color w:val="000000"/>
              </w:rPr>
            </w:pPr>
          </w:p>
        </w:tc>
        <w:tc>
          <w:tcPr>
            <w:tcW w:w="1090" w:type="dxa"/>
          </w:tcPr>
          <w:p w:rsidR="00497EF1" w:rsidRPr="00A32339" w:rsidRDefault="00497EF1" w:rsidP="00D66376">
            <w:pPr>
              <w:spacing w:line="234" w:lineRule="atLeast"/>
              <w:jc w:val="center"/>
              <w:rPr>
                <w:rFonts w:asciiTheme="majorHAnsi" w:hAnsiTheme="majorHAnsi" w:cstheme="majorHAnsi"/>
                <w:bCs/>
                <w:color w:val="000000"/>
              </w:rPr>
            </w:pPr>
          </w:p>
        </w:tc>
        <w:tc>
          <w:tcPr>
            <w:tcW w:w="1650"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60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851" w:type="dxa"/>
          </w:tcPr>
          <w:p w:rsidR="00497EF1" w:rsidRPr="000A1001" w:rsidRDefault="00497EF1" w:rsidP="00D66376">
            <w:pPr>
              <w:spacing w:line="234" w:lineRule="atLeast"/>
              <w:jc w:val="center"/>
              <w:rPr>
                <w:rFonts w:asciiTheme="majorHAnsi" w:hAnsiTheme="majorHAnsi" w:cstheme="majorHAnsi"/>
                <w:b/>
                <w:bCs/>
                <w:color w:val="000000"/>
              </w:rPr>
            </w:pPr>
          </w:p>
        </w:tc>
      </w:tr>
      <w:tr w:rsidR="00497EF1" w:rsidRPr="000A1001" w:rsidTr="00BD307F">
        <w:trPr>
          <w:divId w:val="1687516712"/>
          <w:trHeight w:val="215"/>
        </w:trPr>
        <w:tc>
          <w:tcPr>
            <w:tcW w:w="53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873" w:type="dxa"/>
          </w:tcPr>
          <w:p w:rsidR="00497EF1" w:rsidRDefault="00497EF1" w:rsidP="00D66376">
            <w:pPr>
              <w:spacing w:line="234" w:lineRule="atLeast"/>
              <w:rPr>
                <w:rFonts w:asciiTheme="majorHAnsi" w:hAnsiTheme="majorHAnsi" w:cstheme="majorHAnsi"/>
                <w:bCs/>
                <w:color w:val="000000"/>
              </w:rPr>
            </w:pPr>
          </w:p>
        </w:tc>
        <w:tc>
          <w:tcPr>
            <w:tcW w:w="884" w:type="dxa"/>
            <w:vAlign w:val="center"/>
          </w:tcPr>
          <w:p w:rsidR="00497EF1" w:rsidRDefault="00497EF1" w:rsidP="00D66376">
            <w:pPr>
              <w:spacing w:line="234" w:lineRule="atLeast"/>
              <w:jc w:val="center"/>
              <w:rPr>
                <w:rFonts w:asciiTheme="majorHAnsi" w:hAnsiTheme="majorHAnsi" w:cstheme="majorHAnsi"/>
                <w:bCs/>
                <w:color w:val="000000"/>
              </w:rPr>
            </w:pPr>
          </w:p>
        </w:tc>
        <w:tc>
          <w:tcPr>
            <w:tcW w:w="856" w:type="dxa"/>
          </w:tcPr>
          <w:p w:rsidR="00497EF1" w:rsidRPr="00A32339" w:rsidRDefault="00497EF1" w:rsidP="00D66376">
            <w:pPr>
              <w:spacing w:line="234" w:lineRule="atLeast"/>
              <w:jc w:val="center"/>
              <w:rPr>
                <w:rFonts w:asciiTheme="majorHAnsi" w:hAnsiTheme="majorHAnsi" w:cstheme="majorHAnsi"/>
                <w:bCs/>
                <w:color w:val="000000"/>
              </w:rPr>
            </w:pPr>
          </w:p>
        </w:tc>
        <w:tc>
          <w:tcPr>
            <w:tcW w:w="1090" w:type="dxa"/>
          </w:tcPr>
          <w:p w:rsidR="00497EF1" w:rsidRPr="00A32339" w:rsidRDefault="00497EF1" w:rsidP="00D66376">
            <w:pPr>
              <w:spacing w:line="234" w:lineRule="atLeast"/>
              <w:jc w:val="center"/>
              <w:rPr>
                <w:rFonts w:asciiTheme="majorHAnsi" w:hAnsiTheme="majorHAnsi" w:cstheme="majorHAnsi"/>
                <w:bCs/>
                <w:color w:val="000000"/>
              </w:rPr>
            </w:pPr>
          </w:p>
        </w:tc>
        <w:tc>
          <w:tcPr>
            <w:tcW w:w="1650" w:type="dxa"/>
          </w:tcPr>
          <w:p w:rsidR="00497EF1" w:rsidRPr="000A1001" w:rsidRDefault="00497EF1" w:rsidP="00D66376">
            <w:pPr>
              <w:spacing w:line="234" w:lineRule="atLeast"/>
              <w:jc w:val="center"/>
              <w:rPr>
                <w:rFonts w:asciiTheme="majorHAnsi" w:hAnsiTheme="majorHAnsi" w:cstheme="majorHAnsi"/>
                <w:b/>
                <w:bCs/>
                <w:color w:val="000000"/>
              </w:rPr>
            </w:pPr>
          </w:p>
        </w:tc>
        <w:tc>
          <w:tcPr>
            <w:tcW w:w="1607" w:type="dxa"/>
          </w:tcPr>
          <w:p w:rsidR="00497EF1" w:rsidRPr="000A1001" w:rsidRDefault="00497EF1" w:rsidP="00D66376">
            <w:pPr>
              <w:spacing w:line="234" w:lineRule="atLeast"/>
              <w:jc w:val="center"/>
              <w:rPr>
                <w:rFonts w:asciiTheme="majorHAnsi" w:hAnsiTheme="majorHAnsi" w:cstheme="majorHAnsi"/>
                <w:b/>
                <w:bCs/>
                <w:color w:val="000000"/>
              </w:rPr>
            </w:pPr>
          </w:p>
        </w:tc>
        <w:tc>
          <w:tcPr>
            <w:tcW w:w="851" w:type="dxa"/>
          </w:tcPr>
          <w:p w:rsidR="00497EF1" w:rsidRPr="000A1001" w:rsidRDefault="00497EF1" w:rsidP="00D66376">
            <w:pPr>
              <w:spacing w:line="234" w:lineRule="atLeast"/>
              <w:jc w:val="center"/>
              <w:rPr>
                <w:rFonts w:asciiTheme="majorHAnsi" w:hAnsiTheme="majorHAnsi" w:cstheme="majorHAnsi"/>
                <w:b/>
                <w:bCs/>
                <w:color w:val="000000"/>
              </w:rPr>
            </w:pPr>
          </w:p>
        </w:tc>
      </w:tr>
    </w:tbl>
    <w:p w:rsidR="001379DF" w:rsidRDefault="00DC6FC8">
      <w:pPr>
        <w:shd w:val="clear" w:color="auto" w:fill="FFFFFF"/>
        <w:spacing w:before="120" w:after="120"/>
        <w:ind w:firstLine="720"/>
        <w:jc w:val="both"/>
        <w:divId w:val="1687516712"/>
        <w:rPr>
          <w:rFonts w:asciiTheme="majorHAnsi" w:hAnsiTheme="majorHAnsi" w:cstheme="majorHAnsi"/>
          <w:color w:val="000000"/>
          <w:sz w:val="28"/>
          <w:szCs w:val="28"/>
        </w:rPr>
      </w:pPr>
      <w:r w:rsidRPr="00DC6FC8">
        <w:rPr>
          <w:rFonts w:asciiTheme="majorHAnsi" w:hAnsiTheme="majorHAnsi" w:cstheme="majorHAnsi"/>
          <w:color w:val="000000"/>
          <w:sz w:val="28"/>
          <w:szCs w:val="28"/>
          <w:lang w:val="vi-VN"/>
        </w:rPr>
        <w:t>Nguồn gốc</w:t>
      </w:r>
      <w:r w:rsidR="00DC4513">
        <w:rPr>
          <w:rFonts w:asciiTheme="majorHAnsi" w:hAnsiTheme="majorHAnsi" w:cstheme="majorHAnsi"/>
          <w:color w:val="000000"/>
          <w:sz w:val="28"/>
          <w:szCs w:val="28"/>
        </w:rPr>
        <w:t xml:space="preserve"> công trình điện</w:t>
      </w:r>
      <w:r w:rsidRPr="00DC6FC8">
        <w:rPr>
          <w:rFonts w:asciiTheme="majorHAnsi" w:hAnsiTheme="majorHAnsi" w:cstheme="majorHAnsi"/>
          <w:color w:val="000000"/>
          <w:sz w:val="28"/>
          <w:szCs w:val="28"/>
          <w:lang w:val="vi-VN"/>
        </w:rPr>
        <w:t>: </w:t>
      </w:r>
      <w:r w:rsidRPr="00DC6FC8">
        <w:rPr>
          <w:rFonts w:asciiTheme="majorHAnsi" w:hAnsiTheme="majorHAnsi" w:cstheme="majorHAnsi"/>
          <w:color w:val="000000"/>
          <w:sz w:val="28"/>
          <w:szCs w:val="28"/>
        </w:rPr>
        <w:t>………….. </w:t>
      </w:r>
      <w:r w:rsidRPr="00DC6FC8">
        <w:rPr>
          <w:rFonts w:asciiTheme="majorHAnsi" w:hAnsiTheme="majorHAnsi" w:cstheme="majorHAnsi"/>
          <w:color w:val="000000"/>
          <w:sz w:val="28"/>
          <w:szCs w:val="28"/>
          <w:vertAlign w:val="superscript"/>
          <w:lang w:val="vi-VN"/>
        </w:rPr>
        <w:t>(</w:t>
      </w:r>
      <w:r w:rsidR="00DC4513">
        <w:rPr>
          <w:rFonts w:asciiTheme="majorHAnsi" w:hAnsiTheme="majorHAnsi" w:cstheme="majorHAnsi"/>
          <w:color w:val="000000"/>
          <w:sz w:val="28"/>
          <w:szCs w:val="28"/>
          <w:vertAlign w:val="superscript"/>
        </w:rPr>
        <w:t>2</w:t>
      </w:r>
      <w:r w:rsidRPr="00DC6FC8">
        <w:rPr>
          <w:rFonts w:asciiTheme="majorHAnsi" w:hAnsiTheme="majorHAnsi" w:cstheme="majorHAnsi"/>
          <w:color w:val="000000"/>
          <w:sz w:val="28"/>
          <w:szCs w:val="28"/>
          <w:vertAlign w:val="superscript"/>
          <w:lang w:val="vi-VN"/>
        </w:rPr>
        <w:t>)</w:t>
      </w:r>
    </w:p>
    <w:p w:rsidR="00DC4513" w:rsidRDefault="00DC6FC8" w:rsidP="00375374">
      <w:pPr>
        <w:shd w:val="clear" w:color="auto" w:fill="FFFFFF"/>
        <w:spacing w:before="120" w:after="120"/>
        <w:ind w:firstLine="720"/>
        <w:jc w:val="both"/>
        <w:divId w:val="1687516712"/>
        <w:rPr>
          <w:sz w:val="28"/>
          <w:szCs w:val="28"/>
          <w:lang w:val="nl-NL"/>
        </w:rPr>
      </w:pPr>
      <w:r w:rsidRPr="00DC6FC8">
        <w:rPr>
          <w:rFonts w:asciiTheme="majorHAnsi" w:hAnsiTheme="majorHAnsi" w:cstheme="majorHAnsi"/>
          <w:b/>
          <w:bCs/>
          <w:color w:val="000000"/>
          <w:sz w:val="28"/>
          <w:szCs w:val="28"/>
          <w:lang w:val="vi-VN"/>
        </w:rPr>
        <w:t>Điều 2.</w:t>
      </w:r>
      <w:r w:rsidRPr="00DC6FC8">
        <w:rPr>
          <w:rFonts w:asciiTheme="majorHAnsi" w:hAnsiTheme="majorHAnsi" w:cstheme="majorHAnsi"/>
          <w:color w:val="000000"/>
          <w:sz w:val="28"/>
          <w:szCs w:val="28"/>
          <w:lang w:val="vi-VN"/>
        </w:rPr>
        <w:t> </w:t>
      </w:r>
      <w:r w:rsidR="00681DA8">
        <w:rPr>
          <w:rFonts w:asciiTheme="majorHAnsi" w:hAnsiTheme="majorHAnsi" w:cstheme="majorHAnsi"/>
          <w:color w:val="000000"/>
          <w:sz w:val="28"/>
          <w:szCs w:val="28"/>
        </w:rPr>
        <w:t xml:space="preserve">Giao Tập đoàn Điện lực Việt Nam quản lý theo hình thức ghi tăng </w:t>
      </w:r>
      <w:r w:rsidR="00BD307F">
        <w:rPr>
          <w:rFonts w:asciiTheme="majorHAnsi" w:hAnsiTheme="majorHAnsi" w:cstheme="majorHAnsi"/>
          <w:color w:val="000000"/>
          <w:sz w:val="28"/>
          <w:szCs w:val="28"/>
        </w:rPr>
        <w:t>t</w:t>
      </w:r>
      <w:r w:rsidR="00BD307F" w:rsidRPr="00BD307F">
        <w:rPr>
          <w:rFonts w:asciiTheme="majorHAnsi" w:hAnsiTheme="majorHAnsi" w:cstheme="majorHAnsi"/>
          <w:color w:val="000000"/>
          <w:sz w:val="28"/>
          <w:szCs w:val="28"/>
        </w:rPr>
        <w:t>ài</w:t>
      </w:r>
      <w:r w:rsidR="00BD307F">
        <w:rPr>
          <w:rFonts w:asciiTheme="majorHAnsi" w:hAnsiTheme="majorHAnsi" w:cstheme="majorHAnsi"/>
          <w:color w:val="000000"/>
          <w:sz w:val="28"/>
          <w:szCs w:val="28"/>
        </w:rPr>
        <w:t xml:space="preserve"> s</w:t>
      </w:r>
      <w:r w:rsidR="00BD307F" w:rsidRPr="00BD307F">
        <w:rPr>
          <w:rFonts w:asciiTheme="majorHAnsi" w:hAnsiTheme="majorHAnsi" w:cstheme="majorHAnsi"/>
          <w:color w:val="000000"/>
          <w:sz w:val="28"/>
          <w:szCs w:val="28"/>
        </w:rPr>
        <w:t>ả</w:t>
      </w:r>
      <w:r w:rsidR="00BD307F">
        <w:rPr>
          <w:rFonts w:asciiTheme="majorHAnsi" w:hAnsiTheme="majorHAnsi" w:cstheme="majorHAnsi"/>
          <w:color w:val="000000"/>
          <w:sz w:val="28"/>
          <w:szCs w:val="28"/>
        </w:rPr>
        <w:t>n, ghi t</w:t>
      </w:r>
      <w:r w:rsidR="00BD307F" w:rsidRPr="00BD307F">
        <w:rPr>
          <w:rFonts w:asciiTheme="majorHAnsi" w:hAnsiTheme="majorHAnsi" w:cstheme="majorHAnsi"/>
          <w:color w:val="000000"/>
          <w:sz w:val="28"/>
          <w:szCs w:val="28"/>
        </w:rPr>
        <w:t>ă</w:t>
      </w:r>
      <w:r w:rsidR="00BD307F">
        <w:rPr>
          <w:rFonts w:asciiTheme="majorHAnsi" w:hAnsiTheme="majorHAnsi" w:cstheme="majorHAnsi"/>
          <w:color w:val="000000"/>
          <w:sz w:val="28"/>
          <w:szCs w:val="28"/>
        </w:rPr>
        <w:t xml:space="preserve">ng </w:t>
      </w:r>
      <w:r w:rsidR="00681DA8">
        <w:rPr>
          <w:rFonts w:asciiTheme="majorHAnsi" w:hAnsiTheme="majorHAnsi" w:cstheme="majorHAnsi"/>
          <w:color w:val="000000"/>
          <w:sz w:val="28"/>
          <w:szCs w:val="28"/>
        </w:rPr>
        <w:t xml:space="preserve">vốn nhà nước đầu tư tại Tập đoàn Điện lực Việt Nam đối với các công trình điện quy định tại Điều 1 Quyết định này. Tập đoàn Điện lực Việt Nam có trách nhiệm quản lý, giao tài sản </w:t>
      </w:r>
      <w:r w:rsidR="00497EF1">
        <w:rPr>
          <w:rFonts w:asciiTheme="majorHAnsi" w:hAnsiTheme="majorHAnsi" w:cstheme="majorHAnsi"/>
          <w:color w:val="000000"/>
          <w:sz w:val="28"/>
          <w:szCs w:val="28"/>
        </w:rPr>
        <w:t>v</w:t>
      </w:r>
      <w:r w:rsidR="00497EF1" w:rsidRPr="00497EF1">
        <w:rPr>
          <w:rFonts w:asciiTheme="majorHAnsi" w:hAnsiTheme="majorHAnsi" w:cstheme="majorHAnsi"/>
          <w:color w:val="000000"/>
          <w:sz w:val="28"/>
          <w:szCs w:val="28"/>
        </w:rPr>
        <w:t>à</w:t>
      </w:r>
      <w:r w:rsidR="00497EF1">
        <w:rPr>
          <w:rFonts w:asciiTheme="majorHAnsi" w:hAnsiTheme="majorHAnsi" w:cstheme="majorHAnsi"/>
          <w:color w:val="000000"/>
          <w:sz w:val="28"/>
          <w:szCs w:val="28"/>
        </w:rPr>
        <w:t xml:space="preserve"> </w:t>
      </w:r>
      <w:r w:rsidR="00681DA8">
        <w:rPr>
          <w:sz w:val="28"/>
          <w:szCs w:val="28"/>
          <w:lang w:val="nl-NL"/>
        </w:rPr>
        <w:t xml:space="preserve">ghi tăng vốn của Tập đoàn tại </w:t>
      </w:r>
      <w:r w:rsidR="00681DA8">
        <w:rPr>
          <w:rFonts w:asciiTheme="majorHAnsi" w:hAnsiTheme="majorHAnsi" w:cstheme="majorHAnsi"/>
          <w:color w:val="000000"/>
          <w:sz w:val="28"/>
          <w:szCs w:val="28"/>
        </w:rPr>
        <w:t xml:space="preserve">các </w:t>
      </w:r>
      <w:r w:rsidR="00681DA8" w:rsidRPr="0036519C">
        <w:rPr>
          <w:sz w:val="28"/>
          <w:szCs w:val="28"/>
          <w:lang w:val="nl-NL"/>
        </w:rPr>
        <w:t>Tổng công ty Điện lực</w:t>
      </w:r>
      <w:r w:rsidR="00681DA8">
        <w:rPr>
          <w:sz w:val="28"/>
          <w:szCs w:val="28"/>
          <w:lang w:val="nl-NL"/>
        </w:rPr>
        <w:t>,</w:t>
      </w:r>
      <w:r w:rsidR="00681DA8" w:rsidRPr="0036519C">
        <w:rPr>
          <w:sz w:val="28"/>
          <w:szCs w:val="28"/>
          <w:lang w:val="nl-NL"/>
        </w:rPr>
        <w:t xml:space="preserve"> các Công ty </w:t>
      </w:r>
      <w:r w:rsidR="00681DA8">
        <w:rPr>
          <w:sz w:val="28"/>
          <w:szCs w:val="28"/>
          <w:lang w:val="nl-NL"/>
        </w:rPr>
        <w:t>TNHH M</w:t>
      </w:r>
      <w:r w:rsidR="00681DA8" w:rsidRPr="000D3494">
        <w:rPr>
          <w:sz w:val="28"/>
          <w:szCs w:val="28"/>
          <w:lang w:val="nl-NL"/>
        </w:rPr>
        <w:t>ột</w:t>
      </w:r>
      <w:r w:rsidR="00681DA8">
        <w:rPr>
          <w:sz w:val="28"/>
          <w:szCs w:val="28"/>
          <w:lang w:val="nl-NL"/>
        </w:rPr>
        <w:t xml:space="preserve"> th</w:t>
      </w:r>
      <w:r w:rsidR="00681DA8" w:rsidRPr="000D3494">
        <w:rPr>
          <w:sz w:val="28"/>
          <w:szCs w:val="28"/>
          <w:lang w:val="nl-NL"/>
        </w:rPr>
        <w:t>àn</w:t>
      </w:r>
      <w:r w:rsidR="00681DA8">
        <w:rPr>
          <w:sz w:val="28"/>
          <w:szCs w:val="28"/>
          <w:lang w:val="nl-NL"/>
        </w:rPr>
        <w:t>h vi</w:t>
      </w:r>
      <w:r w:rsidR="00681DA8" w:rsidRPr="000D3494">
        <w:rPr>
          <w:sz w:val="28"/>
          <w:szCs w:val="28"/>
          <w:lang w:val="nl-NL"/>
        </w:rPr>
        <w:t>ê</w:t>
      </w:r>
      <w:r w:rsidR="00681DA8">
        <w:rPr>
          <w:sz w:val="28"/>
          <w:szCs w:val="28"/>
          <w:lang w:val="nl-NL"/>
        </w:rPr>
        <w:t xml:space="preserve">n </w:t>
      </w:r>
      <w:r w:rsidR="00681DA8" w:rsidRPr="0036519C">
        <w:rPr>
          <w:sz w:val="28"/>
          <w:szCs w:val="28"/>
          <w:lang w:val="nl-NL"/>
        </w:rPr>
        <w:t>Điện lực</w:t>
      </w:r>
      <w:r w:rsidR="00681DA8">
        <w:rPr>
          <w:sz w:val="28"/>
          <w:szCs w:val="28"/>
          <w:lang w:val="nl-NL"/>
        </w:rPr>
        <w:t xml:space="preserve"> thuộc Tập đoàn Điện lực Việt Nam theo quy định của pháp luật về quản lý, sử dụng vốn nhà nước đầu tư vào sản xuất, kinh doanh tại doanh nghiệp và Nghị định về quy chế tài chính của Tập đoàn Điện lực Việt Nam.</w:t>
      </w:r>
    </w:p>
    <w:p w:rsidR="001379DF" w:rsidRDefault="00DC4513">
      <w:pPr>
        <w:shd w:val="clear" w:color="auto" w:fill="FFFFFF"/>
        <w:spacing w:before="120" w:after="120"/>
        <w:ind w:firstLine="720"/>
        <w:jc w:val="both"/>
        <w:divId w:val="1687516712"/>
        <w:rPr>
          <w:rFonts w:asciiTheme="majorHAnsi" w:hAnsiTheme="majorHAnsi" w:cstheme="majorHAnsi"/>
          <w:color w:val="000000"/>
          <w:sz w:val="28"/>
          <w:szCs w:val="28"/>
        </w:rPr>
      </w:pPr>
      <w:proofErr w:type="gramStart"/>
      <w:r>
        <w:rPr>
          <w:rFonts w:asciiTheme="majorHAnsi" w:hAnsiTheme="majorHAnsi" w:cstheme="majorHAnsi"/>
          <w:b/>
          <w:bCs/>
          <w:color w:val="000000"/>
          <w:sz w:val="28"/>
          <w:szCs w:val="28"/>
        </w:rPr>
        <w:t>Điều 3.</w:t>
      </w:r>
      <w:proofErr w:type="gramEnd"/>
      <w:r>
        <w:rPr>
          <w:rFonts w:asciiTheme="majorHAnsi" w:hAnsiTheme="majorHAnsi" w:cstheme="majorHAnsi"/>
          <w:b/>
          <w:bCs/>
          <w:color w:val="000000"/>
          <w:sz w:val="28"/>
          <w:szCs w:val="28"/>
        </w:rPr>
        <w:t xml:space="preserve"> </w:t>
      </w:r>
      <w:r w:rsidR="00DC6FC8" w:rsidRPr="00DC6FC8">
        <w:rPr>
          <w:rFonts w:asciiTheme="majorHAnsi" w:hAnsiTheme="majorHAnsi" w:cstheme="majorHAnsi"/>
          <w:color w:val="000000"/>
          <w:sz w:val="28"/>
          <w:szCs w:val="28"/>
          <w:lang w:val="vi-VN"/>
        </w:rPr>
        <w:t>Quyết định này có hiệu lực kể từ ngày ký</w:t>
      </w:r>
      <w:r w:rsidR="00DC6FC8" w:rsidRPr="00DC6FC8">
        <w:rPr>
          <w:rFonts w:asciiTheme="majorHAnsi" w:hAnsiTheme="majorHAnsi" w:cstheme="majorHAnsi"/>
          <w:color w:val="000000"/>
          <w:sz w:val="28"/>
          <w:szCs w:val="28"/>
        </w:rPr>
        <w:t>. …………………….. </w:t>
      </w:r>
      <w:r w:rsidR="00DC6FC8" w:rsidRPr="00DC6FC8">
        <w:rPr>
          <w:rFonts w:asciiTheme="majorHAnsi" w:hAnsiTheme="majorHAnsi" w:cstheme="majorHAnsi"/>
          <w:color w:val="000000"/>
          <w:sz w:val="28"/>
          <w:szCs w:val="28"/>
          <w:vertAlign w:val="superscript"/>
          <w:lang w:val="vi-VN"/>
        </w:rPr>
        <w:t>(</w:t>
      </w:r>
      <w:r w:rsidR="00681DA8">
        <w:rPr>
          <w:rFonts w:asciiTheme="majorHAnsi" w:hAnsiTheme="majorHAnsi" w:cstheme="majorHAnsi"/>
          <w:color w:val="000000"/>
          <w:sz w:val="28"/>
          <w:szCs w:val="28"/>
          <w:vertAlign w:val="superscript"/>
        </w:rPr>
        <w:t>3</w:t>
      </w:r>
      <w:r w:rsidR="00DC6FC8" w:rsidRPr="00DC6FC8">
        <w:rPr>
          <w:rFonts w:asciiTheme="majorHAnsi" w:hAnsiTheme="majorHAnsi" w:cstheme="majorHAnsi"/>
          <w:color w:val="000000"/>
          <w:sz w:val="28"/>
          <w:szCs w:val="28"/>
          <w:vertAlign w:val="superscript"/>
          <w:lang w:val="vi-VN"/>
        </w:rPr>
        <w:t>) </w:t>
      </w:r>
      <w:r w:rsidR="00DC6FC8" w:rsidRPr="00DC6FC8">
        <w:rPr>
          <w:rFonts w:asciiTheme="majorHAnsi" w:hAnsiTheme="majorHAnsi" w:cstheme="majorHAnsi"/>
          <w:color w:val="000000"/>
          <w:sz w:val="28"/>
          <w:szCs w:val="28"/>
          <w:lang w:val="vi-VN"/>
        </w:rPr>
        <w:t>có trách nhiệm thi hành Quyết định này./. </w:t>
      </w:r>
    </w:p>
    <w:tbl>
      <w:tblPr>
        <w:tblW w:w="0" w:type="auto"/>
        <w:tblCellSpacing w:w="0" w:type="dxa"/>
        <w:shd w:val="clear" w:color="auto" w:fill="FFFFFF"/>
        <w:tblCellMar>
          <w:left w:w="0" w:type="dxa"/>
          <w:right w:w="0" w:type="dxa"/>
        </w:tblCellMar>
        <w:tblLook w:val="04A0"/>
      </w:tblPr>
      <w:tblGrid>
        <w:gridCol w:w="4428"/>
        <w:gridCol w:w="4428"/>
      </w:tblGrid>
      <w:tr w:rsidR="00375374" w:rsidRPr="00DC4513" w:rsidTr="00375374">
        <w:trPr>
          <w:divId w:val="1687516712"/>
          <w:tblCellSpacing w:w="0" w:type="dxa"/>
        </w:trPr>
        <w:tc>
          <w:tcPr>
            <w:tcW w:w="4428" w:type="dxa"/>
            <w:shd w:val="clear" w:color="auto" w:fill="FFFFFF"/>
            <w:tcMar>
              <w:top w:w="0" w:type="dxa"/>
              <w:left w:w="108" w:type="dxa"/>
              <w:bottom w:w="0" w:type="dxa"/>
              <w:right w:w="108" w:type="dxa"/>
            </w:tcMar>
            <w:hideMark/>
          </w:tcPr>
          <w:p w:rsidR="001379DF" w:rsidRDefault="00DC6FC8">
            <w:pPr>
              <w:rPr>
                <w:rFonts w:asciiTheme="majorHAnsi" w:hAnsiTheme="majorHAnsi" w:cstheme="majorHAnsi"/>
                <w:color w:val="000000"/>
                <w:sz w:val="18"/>
                <w:szCs w:val="18"/>
              </w:rPr>
            </w:pPr>
            <w:r w:rsidRPr="00DC6FC8">
              <w:rPr>
                <w:rFonts w:asciiTheme="majorHAnsi" w:hAnsiTheme="majorHAnsi" w:cstheme="majorHAnsi"/>
                <w:b/>
                <w:bCs/>
                <w:i/>
                <w:iCs/>
                <w:color w:val="000000"/>
                <w:lang w:val="vi-VN"/>
              </w:rPr>
              <w:t>Nơi nhận:</w:t>
            </w:r>
            <w:r w:rsidRPr="00DC6FC8">
              <w:rPr>
                <w:rFonts w:asciiTheme="majorHAnsi" w:hAnsiTheme="majorHAnsi" w:cstheme="majorHAnsi"/>
                <w:b/>
                <w:bCs/>
                <w:i/>
                <w:iCs/>
                <w:color w:val="000000"/>
                <w:sz w:val="18"/>
                <w:szCs w:val="18"/>
                <w:lang w:val="vi-VN"/>
              </w:rPr>
              <w:br/>
            </w:r>
            <w:r w:rsidRPr="00DC6FC8">
              <w:rPr>
                <w:rFonts w:asciiTheme="majorHAnsi" w:hAnsiTheme="majorHAnsi" w:cstheme="majorHAnsi"/>
                <w:color w:val="000000"/>
                <w:sz w:val="22"/>
                <w:szCs w:val="22"/>
                <w:lang w:val="vi-VN"/>
              </w:rPr>
              <w:t xml:space="preserve">- Như Điều </w:t>
            </w:r>
            <w:r w:rsidRPr="00DC6FC8">
              <w:rPr>
                <w:rFonts w:asciiTheme="majorHAnsi" w:hAnsiTheme="majorHAnsi" w:cstheme="majorHAnsi"/>
                <w:color w:val="000000"/>
                <w:sz w:val="22"/>
                <w:szCs w:val="22"/>
              </w:rPr>
              <w:t>3</w:t>
            </w:r>
            <w:r w:rsidRPr="00DC6FC8">
              <w:rPr>
                <w:rFonts w:asciiTheme="majorHAnsi" w:hAnsiTheme="majorHAnsi" w:cstheme="majorHAnsi"/>
                <w:color w:val="000000"/>
                <w:sz w:val="22"/>
                <w:szCs w:val="22"/>
                <w:lang w:val="vi-VN"/>
              </w:rPr>
              <w:t>;</w:t>
            </w:r>
            <w:r w:rsidRPr="00DC6FC8">
              <w:rPr>
                <w:rFonts w:asciiTheme="majorHAnsi" w:hAnsiTheme="majorHAnsi" w:cstheme="majorHAnsi"/>
                <w:color w:val="000000"/>
                <w:sz w:val="22"/>
                <w:szCs w:val="22"/>
                <w:lang w:val="vi-VN"/>
              </w:rPr>
              <w:br/>
              <w:t>- Lưu: </w:t>
            </w:r>
            <w:r w:rsidRPr="00DC6FC8">
              <w:rPr>
                <w:rFonts w:asciiTheme="majorHAnsi" w:hAnsiTheme="majorHAnsi" w:cstheme="majorHAnsi"/>
                <w:color w:val="000000"/>
                <w:sz w:val="22"/>
                <w:szCs w:val="22"/>
              </w:rPr>
              <w:t>……….</w:t>
            </w:r>
          </w:p>
        </w:tc>
        <w:tc>
          <w:tcPr>
            <w:tcW w:w="4428" w:type="dxa"/>
            <w:shd w:val="clear" w:color="auto" w:fill="FFFFFF"/>
            <w:tcMar>
              <w:top w:w="0" w:type="dxa"/>
              <w:left w:w="108" w:type="dxa"/>
              <w:bottom w:w="0" w:type="dxa"/>
              <w:right w:w="108" w:type="dxa"/>
            </w:tcMar>
            <w:hideMark/>
          </w:tcPr>
          <w:p w:rsidR="001379DF" w:rsidRDefault="00BD307F">
            <w:pPr>
              <w:jc w:val="center"/>
              <w:rPr>
                <w:rFonts w:asciiTheme="majorHAnsi" w:hAnsiTheme="majorHAnsi" w:cstheme="majorHAnsi"/>
                <w:b/>
                <w:bCs/>
                <w:color w:val="000000"/>
                <w:sz w:val="26"/>
                <w:szCs w:val="26"/>
              </w:rPr>
            </w:pPr>
            <w:r>
              <w:rPr>
                <w:rFonts w:asciiTheme="majorHAnsi" w:hAnsiTheme="majorHAnsi" w:cstheme="majorHAnsi"/>
                <w:b/>
                <w:bCs/>
                <w:color w:val="000000"/>
                <w:sz w:val="26"/>
                <w:szCs w:val="26"/>
              </w:rPr>
              <w:t>…………..</w:t>
            </w:r>
          </w:p>
          <w:p w:rsidR="001379DF" w:rsidRDefault="00DC6FC8">
            <w:pPr>
              <w:jc w:val="center"/>
              <w:rPr>
                <w:rFonts w:asciiTheme="majorHAnsi" w:hAnsiTheme="majorHAnsi" w:cstheme="majorHAnsi"/>
                <w:color w:val="000000"/>
                <w:sz w:val="18"/>
                <w:szCs w:val="18"/>
              </w:rPr>
            </w:pPr>
            <w:r w:rsidRPr="00DC6FC8">
              <w:rPr>
                <w:rFonts w:asciiTheme="majorHAnsi" w:hAnsiTheme="majorHAnsi" w:cstheme="majorHAnsi"/>
                <w:i/>
                <w:iCs/>
                <w:color w:val="000000"/>
                <w:sz w:val="28"/>
                <w:szCs w:val="28"/>
                <w:lang w:val="vi-VN"/>
              </w:rPr>
              <w:t>(</w:t>
            </w:r>
            <w:r w:rsidRPr="00DC6FC8">
              <w:rPr>
                <w:rFonts w:asciiTheme="majorHAnsi" w:hAnsiTheme="majorHAnsi" w:cstheme="majorHAnsi"/>
                <w:i/>
                <w:iCs/>
                <w:color w:val="000000"/>
                <w:sz w:val="28"/>
                <w:szCs w:val="28"/>
              </w:rPr>
              <w:t>Ký </w:t>
            </w:r>
            <w:r w:rsidRPr="00DC6FC8">
              <w:rPr>
                <w:rFonts w:asciiTheme="majorHAnsi" w:hAnsiTheme="majorHAnsi" w:cstheme="majorHAnsi"/>
                <w:i/>
                <w:iCs/>
                <w:color w:val="000000"/>
                <w:sz w:val="28"/>
                <w:szCs w:val="28"/>
                <w:lang w:val="vi-VN"/>
              </w:rPr>
              <w:t>tên, đóng dấu)</w:t>
            </w:r>
          </w:p>
        </w:tc>
      </w:tr>
    </w:tbl>
    <w:p w:rsidR="00681DA8" w:rsidRDefault="000F5959" w:rsidP="00681DA8">
      <w:pPr>
        <w:shd w:val="clear" w:color="auto" w:fill="FFFFFF"/>
        <w:jc w:val="both"/>
        <w:divId w:val="1687516712"/>
        <w:rPr>
          <w:rFonts w:asciiTheme="majorHAnsi" w:hAnsiTheme="majorHAnsi" w:cstheme="majorHAnsi"/>
          <w:color w:val="000000"/>
          <w:lang w:val="vi-VN"/>
        </w:rPr>
      </w:pPr>
      <w:r>
        <w:rPr>
          <w:rFonts w:asciiTheme="majorHAnsi" w:hAnsiTheme="majorHAnsi" w:cstheme="majorHAnsi"/>
          <w:noProof/>
          <w:color w:val="000000"/>
          <w:lang w:val="vi-VN"/>
        </w:rPr>
        <w:pict>
          <v:line id="Straight Connector 5" o:spid="_x0000_s1027" style="position:absolute;left:0;text-align:left;flip:y;z-index:251665408;visibility:visible;mso-position-horizontal-relative:text;mso-position-vertical-relative:text" from=".5pt,9.55pt" to="65.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" strokecolor="black [3213]"/>
        </w:pict>
      </w:r>
    </w:p>
    <w:p w:rsidR="001379DF" w:rsidRDefault="00DC6FC8">
      <w:pPr>
        <w:shd w:val="clear" w:color="auto" w:fill="FFFFFF"/>
        <w:jc w:val="both"/>
        <w:divId w:val="1687516712"/>
        <w:rPr>
          <w:rFonts w:asciiTheme="majorHAnsi" w:hAnsiTheme="majorHAnsi" w:cstheme="majorHAnsi"/>
          <w:color w:val="000000"/>
        </w:rPr>
      </w:pPr>
      <w:r w:rsidRPr="00DC6FC8">
        <w:rPr>
          <w:rFonts w:asciiTheme="majorHAnsi" w:hAnsiTheme="majorHAnsi" w:cstheme="majorHAnsi"/>
          <w:color w:val="000000"/>
          <w:lang w:val="vi-VN"/>
        </w:rPr>
        <w:t>(</w:t>
      </w:r>
      <w:r w:rsidRPr="00DC6FC8">
        <w:rPr>
          <w:rFonts w:asciiTheme="majorHAnsi" w:hAnsiTheme="majorHAnsi" w:cstheme="majorHAnsi"/>
          <w:color w:val="000000"/>
        </w:rPr>
        <w:t>1</w:t>
      </w:r>
      <w:r w:rsidRPr="00DC6FC8">
        <w:rPr>
          <w:rFonts w:asciiTheme="majorHAnsi" w:hAnsiTheme="majorHAnsi" w:cstheme="majorHAnsi"/>
          <w:color w:val="000000"/>
          <w:lang w:val="vi-VN"/>
        </w:rPr>
        <w:t xml:space="preserve">) Tên </w:t>
      </w:r>
      <w:r w:rsidRPr="00DC6FC8">
        <w:rPr>
          <w:rFonts w:asciiTheme="majorHAnsi" w:hAnsiTheme="majorHAnsi" w:cstheme="majorHAnsi"/>
          <w:color w:val="000000"/>
        </w:rPr>
        <w:t>cơ quan ký kết hợp đồng</w:t>
      </w:r>
      <w:r w:rsidRPr="00DC6FC8">
        <w:rPr>
          <w:rFonts w:asciiTheme="majorHAnsi" w:hAnsiTheme="majorHAnsi" w:cstheme="majorHAnsi"/>
          <w:color w:val="000000"/>
          <w:lang w:val="vi-VN"/>
        </w:rPr>
        <w:t xml:space="preserve"> trình.</w:t>
      </w:r>
    </w:p>
    <w:p w:rsidR="001379DF" w:rsidRPr="00497EF1" w:rsidRDefault="00DC6FC8">
      <w:pPr>
        <w:shd w:val="clear" w:color="auto" w:fill="FFFFFF"/>
        <w:jc w:val="both"/>
        <w:divId w:val="1687516712"/>
        <w:rPr>
          <w:rFonts w:asciiTheme="majorHAnsi" w:hAnsiTheme="majorHAnsi" w:cstheme="majorHAnsi"/>
          <w:color w:val="000000"/>
          <w:spacing w:val="-4"/>
        </w:rPr>
      </w:pPr>
      <w:r w:rsidRPr="00497EF1">
        <w:rPr>
          <w:rFonts w:asciiTheme="majorHAnsi" w:hAnsiTheme="majorHAnsi" w:cstheme="majorHAnsi"/>
          <w:color w:val="000000"/>
          <w:spacing w:val="-4"/>
          <w:lang w:val="vi-VN"/>
        </w:rPr>
        <w:t>(</w:t>
      </w:r>
      <w:r w:rsidRPr="00497EF1">
        <w:rPr>
          <w:rFonts w:asciiTheme="majorHAnsi" w:hAnsiTheme="majorHAnsi" w:cstheme="majorHAnsi"/>
          <w:color w:val="000000"/>
          <w:spacing w:val="-4"/>
        </w:rPr>
        <w:t>2</w:t>
      </w:r>
      <w:r w:rsidRPr="00497EF1">
        <w:rPr>
          <w:rFonts w:asciiTheme="majorHAnsi" w:hAnsiTheme="majorHAnsi" w:cstheme="majorHAnsi"/>
          <w:color w:val="000000"/>
          <w:spacing w:val="-4"/>
          <w:lang w:val="vi-VN"/>
        </w:rPr>
        <w:t xml:space="preserve">) Ghi rõ nguồn gốc của </w:t>
      </w:r>
      <w:r w:rsidRPr="00497EF1">
        <w:rPr>
          <w:rFonts w:asciiTheme="majorHAnsi" w:hAnsiTheme="majorHAnsi" w:cstheme="majorHAnsi"/>
          <w:color w:val="000000"/>
          <w:spacing w:val="-4"/>
        </w:rPr>
        <w:t>công trình điện</w:t>
      </w:r>
      <w:r w:rsidRPr="00497EF1">
        <w:rPr>
          <w:rFonts w:asciiTheme="majorHAnsi" w:hAnsiTheme="majorHAnsi" w:cstheme="majorHAnsi"/>
          <w:color w:val="000000"/>
          <w:spacing w:val="-4"/>
          <w:lang w:val="vi-VN"/>
        </w:rPr>
        <w:t xml:space="preserve"> được xác lập quyền sở hữu toàn dân</w:t>
      </w:r>
      <w:r w:rsidRPr="00497EF1">
        <w:rPr>
          <w:rFonts w:asciiTheme="majorHAnsi" w:hAnsiTheme="majorHAnsi" w:cstheme="majorHAnsi"/>
          <w:color w:val="000000"/>
          <w:spacing w:val="-4"/>
        </w:rPr>
        <w:t>: Tổ chức, cá nhân tự nguyện chuyển giao cho EVN không bồi hoàn; tài sản dự án đầu tư theo phương thức đối tác công tư.</w:t>
      </w:r>
    </w:p>
    <w:p w:rsidR="001379DF" w:rsidRDefault="00DC6FC8">
      <w:pPr>
        <w:shd w:val="clear" w:color="auto" w:fill="FFFFFF"/>
        <w:jc w:val="both"/>
        <w:divId w:val="1687516712"/>
        <w:rPr>
          <w:rFonts w:asciiTheme="majorHAnsi" w:hAnsiTheme="majorHAnsi" w:cstheme="majorHAnsi"/>
          <w:color w:val="000000"/>
        </w:rPr>
      </w:pPr>
      <w:r w:rsidRPr="00DC6FC8">
        <w:rPr>
          <w:rFonts w:asciiTheme="majorHAnsi" w:hAnsiTheme="majorHAnsi" w:cstheme="majorHAnsi"/>
          <w:color w:val="000000"/>
          <w:lang w:val="vi-VN"/>
        </w:rPr>
        <w:t>(</w:t>
      </w:r>
      <w:r w:rsidR="00681DA8">
        <w:rPr>
          <w:rFonts w:asciiTheme="majorHAnsi" w:hAnsiTheme="majorHAnsi" w:cstheme="majorHAnsi"/>
          <w:color w:val="000000"/>
        </w:rPr>
        <w:t>3</w:t>
      </w:r>
      <w:r w:rsidRPr="00DC6FC8">
        <w:rPr>
          <w:rFonts w:asciiTheme="majorHAnsi" w:hAnsiTheme="majorHAnsi" w:cstheme="majorHAnsi"/>
          <w:color w:val="000000"/>
          <w:lang w:val="vi-VN"/>
        </w:rPr>
        <w:t>) Tên các cơ quan, cá nhân chịu trách nhiệm thi hành Quyết định.</w:t>
      </w:r>
    </w:p>
    <w:sectPr w:rsidR="001379DF" w:rsidSect="00632D5E">
      <w:footerReference w:type="even" r:id="rId9"/>
      <w:pgSz w:w="11907" w:h="16840" w:code="9"/>
      <w:pgMar w:top="936" w:right="1009" w:bottom="936" w:left="1440"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E4" w:rsidRDefault="00827EE4" w:rsidP="0007730C">
      <w:r>
        <w:separator/>
      </w:r>
    </w:p>
  </w:endnote>
  <w:endnote w:type="continuationSeparator" w:id="0">
    <w:p w:rsidR="00827EE4" w:rsidRDefault="00827EE4" w:rsidP="00077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09" w:rsidRDefault="000F5959" w:rsidP="003A4229">
    <w:pPr>
      <w:pStyle w:val="Footer"/>
      <w:framePr w:wrap="around" w:vAnchor="text" w:hAnchor="margin" w:xAlign="center" w:y="1"/>
      <w:rPr>
        <w:rStyle w:val="PageNumber"/>
      </w:rPr>
    </w:pPr>
    <w:r>
      <w:rPr>
        <w:rStyle w:val="PageNumber"/>
      </w:rPr>
      <w:fldChar w:fldCharType="begin"/>
    </w:r>
    <w:r w:rsidR="000F0209">
      <w:rPr>
        <w:rStyle w:val="PageNumber"/>
      </w:rPr>
      <w:instrText xml:space="preserve">PAGE  </w:instrText>
    </w:r>
    <w:r>
      <w:rPr>
        <w:rStyle w:val="PageNumber"/>
      </w:rPr>
      <w:fldChar w:fldCharType="end"/>
    </w:r>
  </w:p>
  <w:p w:rsidR="000F0209" w:rsidRDefault="000F0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E4" w:rsidRDefault="00827EE4" w:rsidP="0007730C">
      <w:r>
        <w:separator/>
      </w:r>
    </w:p>
  </w:footnote>
  <w:footnote w:type="continuationSeparator" w:id="0">
    <w:p w:rsidR="00827EE4" w:rsidRDefault="00827EE4" w:rsidP="0007730C">
      <w:r>
        <w:continuationSeparator/>
      </w:r>
    </w:p>
  </w:footnote>
  <w:footnote w:id="1">
    <w:p w:rsidR="000F0209" w:rsidRDefault="000F0209">
      <w:pPr>
        <w:pStyle w:val="FootnoteText"/>
        <w:rPr>
          <w:sz w:val="24"/>
          <w:szCs w:val="24"/>
        </w:rPr>
      </w:pPr>
      <w:r w:rsidRPr="00A711CB">
        <w:rPr>
          <w:rStyle w:val="FootnoteReference"/>
          <w:sz w:val="24"/>
          <w:szCs w:val="24"/>
        </w:rPr>
        <w:footnoteRef/>
      </w:r>
      <w:r w:rsidRPr="00A711CB">
        <w:rPr>
          <w:sz w:val="24"/>
          <w:szCs w:val="24"/>
        </w:rPr>
        <w:t xml:space="preserve"> Quy mô công trình điện chuyển giao được lấy </w:t>
      </w:r>
      <w:proofErr w:type="gramStart"/>
      <w:r w:rsidRPr="00A711CB">
        <w:rPr>
          <w:sz w:val="24"/>
          <w:szCs w:val="24"/>
        </w:rPr>
        <w:t>theo</w:t>
      </w:r>
      <w:proofErr w:type="gramEnd"/>
      <w:r w:rsidRPr="00A711CB">
        <w:rPr>
          <w:sz w:val="24"/>
          <w:szCs w:val="24"/>
        </w:rPr>
        <w:t xml:space="preserve"> quy mô thực tế kiểm kê.</w:t>
      </w:r>
    </w:p>
    <w:p w:rsidR="000F0209" w:rsidRDefault="000F0209">
      <w:pPr>
        <w:pStyle w:val="FootnoteText"/>
        <w:jc w:val="both"/>
        <w:rPr>
          <w:sz w:val="24"/>
          <w:szCs w:val="24"/>
        </w:rPr>
      </w:pPr>
      <w:r>
        <w:rPr>
          <w:sz w:val="24"/>
          <w:szCs w:val="24"/>
        </w:rPr>
        <w:t>(*) Trong trường hợp cần bổ sung các thông tin v</w:t>
      </w:r>
      <w:r w:rsidRPr="0052160F">
        <w:rPr>
          <w:sz w:val="24"/>
          <w:szCs w:val="24"/>
        </w:rPr>
        <w:t>ề</w:t>
      </w:r>
      <w:r>
        <w:rPr>
          <w:sz w:val="24"/>
          <w:szCs w:val="24"/>
        </w:rPr>
        <w:t xml:space="preserve"> c</w:t>
      </w:r>
      <w:r w:rsidRPr="0052160F">
        <w:rPr>
          <w:sz w:val="24"/>
          <w:szCs w:val="24"/>
        </w:rPr>
        <w:t>ô</w:t>
      </w:r>
      <w:r>
        <w:rPr>
          <w:sz w:val="24"/>
          <w:szCs w:val="24"/>
        </w:rPr>
        <w:t>ng tr</w:t>
      </w:r>
      <w:r w:rsidRPr="0052160F">
        <w:rPr>
          <w:sz w:val="24"/>
          <w:szCs w:val="24"/>
        </w:rPr>
        <w:t>ìn</w:t>
      </w:r>
      <w:r>
        <w:rPr>
          <w:sz w:val="24"/>
          <w:szCs w:val="24"/>
        </w:rPr>
        <w:t xml:space="preserve">h </w:t>
      </w:r>
      <w:r w:rsidRPr="0052160F">
        <w:rPr>
          <w:sz w:val="24"/>
          <w:szCs w:val="24"/>
        </w:rPr>
        <w:t>đ</w:t>
      </w:r>
      <w:r>
        <w:rPr>
          <w:sz w:val="24"/>
          <w:szCs w:val="24"/>
        </w:rPr>
        <w:t>i</w:t>
      </w:r>
      <w:r w:rsidRPr="0052160F">
        <w:rPr>
          <w:sz w:val="24"/>
          <w:szCs w:val="24"/>
        </w:rPr>
        <w:t>ện</w:t>
      </w:r>
      <w:r>
        <w:rPr>
          <w:sz w:val="24"/>
          <w:szCs w:val="24"/>
        </w:rPr>
        <w:t>, Bên giao và Bên nhận có thể bổ sung các cột chỉ tiêu khác cho phù hợp.</w:t>
      </w:r>
    </w:p>
  </w:footnote>
  <w:footnote w:id="2">
    <w:p w:rsidR="000F0209" w:rsidRDefault="000F0209">
      <w:pPr>
        <w:pStyle w:val="FootnoteText"/>
        <w:jc w:val="both"/>
      </w:pPr>
      <w:r>
        <w:rPr>
          <w:rStyle w:val="FootnoteReference"/>
        </w:rPr>
        <w:footnoteRef/>
      </w:r>
      <w:r>
        <w:t xml:space="preserve"> </w:t>
      </w:r>
      <w:r w:rsidRPr="00DC6FC8">
        <w:rPr>
          <w:sz w:val="22"/>
          <w:szCs w:val="22"/>
        </w:rPr>
        <w:t>Sở Công Thương tỉnh, thành phố trực thuộc trung ương (đối với công trình điện nằm trên địa bàn tỉnh/thành phố); Bộ Công Thương (đối với công trình điện nằm trên địa bàn từ 02 tỉnh/thành phố trở lên).</w:t>
      </w:r>
    </w:p>
  </w:footnote>
  <w:footnote w:id="3">
    <w:p w:rsidR="000F0209" w:rsidRDefault="000F0209" w:rsidP="009B22F0">
      <w:pPr>
        <w:pStyle w:val="FootnoteText"/>
        <w:jc w:val="both"/>
      </w:pPr>
      <w:r>
        <w:rPr>
          <w:rStyle w:val="FootnoteReference"/>
        </w:rPr>
        <w:footnoteRef/>
      </w:r>
      <w:r>
        <w:t xml:space="preserve"> </w:t>
      </w:r>
      <w:r w:rsidRPr="000F6C00">
        <w:rPr>
          <w:sz w:val="24"/>
          <w:szCs w:val="24"/>
        </w:rPr>
        <w:t>Sở Công Thương tỉnh, thành phố trực thuộc trung ương (đối với công trình điện nằm trên địa bàn tỉnh/thành phố); Bộ Công Thương (đối với công trình điện nằm trên địa bàn từ 02 tỉnh/thành phố trở lên).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305"/>
      <w:docPartObj>
        <w:docPartGallery w:val="Page Numbers (Top of Page)"/>
        <w:docPartUnique/>
      </w:docPartObj>
    </w:sdtPr>
    <w:sdtContent>
      <w:p w:rsidR="000F0209" w:rsidRDefault="000F5959">
        <w:pPr>
          <w:pStyle w:val="Header"/>
          <w:jc w:val="center"/>
        </w:pPr>
        <w:fldSimple w:instr=" PAGE   \* MERGEFORMAT ">
          <w:r w:rsidR="00531DE8">
            <w:rPr>
              <w:noProof/>
            </w:rPr>
            <w:t>3</w:t>
          </w:r>
        </w:fldSimple>
      </w:p>
    </w:sdtContent>
  </w:sdt>
  <w:p w:rsidR="000F0209" w:rsidRDefault="000F0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52A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E03F9"/>
    <w:multiLevelType w:val="hybridMultilevel"/>
    <w:tmpl w:val="019ACB86"/>
    <w:lvl w:ilvl="0" w:tplc="2DB25A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B0DBF"/>
    <w:multiLevelType w:val="hybridMultilevel"/>
    <w:tmpl w:val="084836FC"/>
    <w:lvl w:ilvl="0" w:tplc="9DE4A21E">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22943F07"/>
    <w:multiLevelType w:val="hybridMultilevel"/>
    <w:tmpl w:val="40D0EDDC"/>
    <w:lvl w:ilvl="0" w:tplc="62281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44C03"/>
    <w:multiLevelType w:val="hybridMultilevel"/>
    <w:tmpl w:val="94DAD69E"/>
    <w:lvl w:ilvl="0" w:tplc="62281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B7A7C"/>
    <w:multiLevelType w:val="hybridMultilevel"/>
    <w:tmpl w:val="41E2FCE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CFA3DFD"/>
    <w:multiLevelType w:val="hybridMultilevel"/>
    <w:tmpl w:val="5890F486"/>
    <w:lvl w:ilvl="0" w:tplc="829C00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45E44"/>
    <w:multiLevelType w:val="hybridMultilevel"/>
    <w:tmpl w:val="046CE9B8"/>
    <w:lvl w:ilvl="0" w:tplc="EA845DB2">
      <w:start w:val="3"/>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8">
    <w:nsid w:val="355B31B6"/>
    <w:multiLevelType w:val="hybridMultilevel"/>
    <w:tmpl w:val="D7182DCA"/>
    <w:lvl w:ilvl="0" w:tplc="CDFE27A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586204C"/>
    <w:multiLevelType w:val="hybridMultilevel"/>
    <w:tmpl w:val="FE92EF1C"/>
    <w:lvl w:ilvl="0" w:tplc="E5CA38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42574E82"/>
    <w:multiLevelType w:val="hybridMultilevel"/>
    <w:tmpl w:val="224E8844"/>
    <w:lvl w:ilvl="0" w:tplc="43987586">
      <w:start w:val="1"/>
      <w:numFmt w:val="decimal"/>
      <w:lvlText w:val="%1."/>
      <w:lvlJc w:val="left"/>
      <w:pPr>
        <w:ind w:left="107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C650F1A"/>
    <w:multiLevelType w:val="hybridMultilevel"/>
    <w:tmpl w:val="87BE2EC2"/>
    <w:lvl w:ilvl="0" w:tplc="BBFC57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06311"/>
    <w:multiLevelType w:val="hybridMultilevel"/>
    <w:tmpl w:val="E522E69C"/>
    <w:lvl w:ilvl="0" w:tplc="4F3888F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56425D2F"/>
    <w:multiLevelType w:val="hybridMultilevel"/>
    <w:tmpl w:val="1CA08090"/>
    <w:lvl w:ilvl="0" w:tplc="94449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B870F5B"/>
    <w:multiLevelType w:val="hybridMultilevel"/>
    <w:tmpl w:val="A13033AC"/>
    <w:lvl w:ilvl="0" w:tplc="773E26F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C56A00"/>
    <w:multiLevelType w:val="hybridMultilevel"/>
    <w:tmpl w:val="DE2A97A2"/>
    <w:lvl w:ilvl="0" w:tplc="3E9C6804">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4A2696"/>
    <w:multiLevelType w:val="hybridMultilevel"/>
    <w:tmpl w:val="28860EBC"/>
    <w:lvl w:ilvl="0" w:tplc="369AFAC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7">
    <w:nsid w:val="658852E3"/>
    <w:multiLevelType w:val="hybridMultilevel"/>
    <w:tmpl w:val="4BE87732"/>
    <w:lvl w:ilvl="0" w:tplc="589E3E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5F0479"/>
    <w:multiLevelType w:val="hybridMultilevel"/>
    <w:tmpl w:val="BCA8F680"/>
    <w:lvl w:ilvl="0" w:tplc="486CA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B719A"/>
    <w:multiLevelType w:val="hybridMultilevel"/>
    <w:tmpl w:val="EF067EE6"/>
    <w:lvl w:ilvl="0" w:tplc="D6B43B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B4607D8"/>
    <w:multiLevelType w:val="hybridMultilevel"/>
    <w:tmpl w:val="435EDA92"/>
    <w:lvl w:ilvl="0" w:tplc="C3C4B1CA">
      <w:start w:val="3"/>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21">
    <w:nsid w:val="7FC2047E"/>
    <w:multiLevelType w:val="hybridMultilevel"/>
    <w:tmpl w:val="2CD06D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8"/>
  </w:num>
  <w:num w:numId="5">
    <w:abstractNumId w:val="17"/>
  </w:num>
  <w:num w:numId="6">
    <w:abstractNumId w:val="21"/>
  </w:num>
  <w:num w:numId="7">
    <w:abstractNumId w:val="15"/>
  </w:num>
  <w:num w:numId="8">
    <w:abstractNumId w:val="6"/>
  </w:num>
  <w:num w:numId="9">
    <w:abstractNumId w:val="4"/>
  </w:num>
  <w:num w:numId="10">
    <w:abstractNumId w:val="1"/>
  </w:num>
  <w:num w:numId="11">
    <w:abstractNumId w:val="3"/>
  </w:num>
  <w:num w:numId="12">
    <w:abstractNumId w:val="11"/>
  </w:num>
  <w:num w:numId="13">
    <w:abstractNumId w:val="12"/>
  </w:num>
  <w:num w:numId="14">
    <w:abstractNumId w:val="9"/>
  </w:num>
  <w:num w:numId="15">
    <w:abstractNumId w:val="2"/>
  </w:num>
  <w:num w:numId="16">
    <w:abstractNumId w:val="16"/>
  </w:num>
  <w:num w:numId="17">
    <w:abstractNumId w:val="10"/>
  </w:num>
  <w:num w:numId="18">
    <w:abstractNumId w:val="19"/>
  </w:num>
  <w:num w:numId="19">
    <w:abstractNumId w:val="7"/>
  </w:num>
  <w:num w:numId="20">
    <w:abstractNumId w:val="20"/>
  </w:num>
  <w:num w:numId="21">
    <w:abstractNumId w:val="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la lê">
    <w15:presenceInfo w15:providerId="Windows Live" w15:userId="0e155804069d1855"/>
  </w15:person>
  <w15:person w15:author="AD">
    <w15:presenceInfo w15:providerId="None" w15:userId="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4D0C"/>
    <w:rsid w:val="00000837"/>
    <w:rsid w:val="00002307"/>
    <w:rsid w:val="0000272B"/>
    <w:rsid w:val="000033DF"/>
    <w:rsid w:val="00003E5E"/>
    <w:rsid w:val="00011FE3"/>
    <w:rsid w:val="00014D90"/>
    <w:rsid w:val="00014F1C"/>
    <w:rsid w:val="000162DD"/>
    <w:rsid w:val="0002569C"/>
    <w:rsid w:val="00026782"/>
    <w:rsid w:val="00034887"/>
    <w:rsid w:val="000373B6"/>
    <w:rsid w:val="0004336D"/>
    <w:rsid w:val="00046074"/>
    <w:rsid w:val="000466F9"/>
    <w:rsid w:val="00047377"/>
    <w:rsid w:val="000476E1"/>
    <w:rsid w:val="0005541F"/>
    <w:rsid w:val="000564D4"/>
    <w:rsid w:val="00056AB4"/>
    <w:rsid w:val="00057D57"/>
    <w:rsid w:val="00060786"/>
    <w:rsid w:val="0006098E"/>
    <w:rsid w:val="00062AC4"/>
    <w:rsid w:val="00062C41"/>
    <w:rsid w:val="000642A6"/>
    <w:rsid w:val="00064345"/>
    <w:rsid w:val="000653C7"/>
    <w:rsid w:val="000657AE"/>
    <w:rsid w:val="00067416"/>
    <w:rsid w:val="00071911"/>
    <w:rsid w:val="00077050"/>
    <w:rsid w:val="0007730C"/>
    <w:rsid w:val="00084592"/>
    <w:rsid w:val="0008543B"/>
    <w:rsid w:val="0008799D"/>
    <w:rsid w:val="00092B83"/>
    <w:rsid w:val="00094952"/>
    <w:rsid w:val="00094AA7"/>
    <w:rsid w:val="000977F3"/>
    <w:rsid w:val="000A02C1"/>
    <w:rsid w:val="000A1001"/>
    <w:rsid w:val="000A2B69"/>
    <w:rsid w:val="000A2D44"/>
    <w:rsid w:val="000A739A"/>
    <w:rsid w:val="000A75D8"/>
    <w:rsid w:val="000B49AD"/>
    <w:rsid w:val="000B7D2D"/>
    <w:rsid w:val="000C0396"/>
    <w:rsid w:val="000C141F"/>
    <w:rsid w:val="000C3B25"/>
    <w:rsid w:val="000C4BC4"/>
    <w:rsid w:val="000C4E50"/>
    <w:rsid w:val="000D3494"/>
    <w:rsid w:val="000D5F46"/>
    <w:rsid w:val="000D678A"/>
    <w:rsid w:val="000D69C5"/>
    <w:rsid w:val="000E069B"/>
    <w:rsid w:val="000E0BCC"/>
    <w:rsid w:val="000E3DCD"/>
    <w:rsid w:val="000E4DD0"/>
    <w:rsid w:val="000E5FD2"/>
    <w:rsid w:val="000E7AFA"/>
    <w:rsid w:val="000F0209"/>
    <w:rsid w:val="000F2E12"/>
    <w:rsid w:val="000F4312"/>
    <w:rsid w:val="000F4AF3"/>
    <w:rsid w:val="000F5959"/>
    <w:rsid w:val="000F5D32"/>
    <w:rsid w:val="000F75A6"/>
    <w:rsid w:val="001011CD"/>
    <w:rsid w:val="00103D0A"/>
    <w:rsid w:val="001046F8"/>
    <w:rsid w:val="00105787"/>
    <w:rsid w:val="00106CF2"/>
    <w:rsid w:val="001114AB"/>
    <w:rsid w:val="0011265F"/>
    <w:rsid w:val="00112F3F"/>
    <w:rsid w:val="0011590A"/>
    <w:rsid w:val="001168BA"/>
    <w:rsid w:val="00117312"/>
    <w:rsid w:val="00117CEF"/>
    <w:rsid w:val="001204EE"/>
    <w:rsid w:val="001232F7"/>
    <w:rsid w:val="00124B1C"/>
    <w:rsid w:val="00132974"/>
    <w:rsid w:val="001331A6"/>
    <w:rsid w:val="0013476C"/>
    <w:rsid w:val="00136EF0"/>
    <w:rsid w:val="001372CD"/>
    <w:rsid w:val="00137396"/>
    <w:rsid w:val="001379DF"/>
    <w:rsid w:val="00137E9C"/>
    <w:rsid w:val="00142682"/>
    <w:rsid w:val="001460E2"/>
    <w:rsid w:val="00157EF6"/>
    <w:rsid w:val="00166C8C"/>
    <w:rsid w:val="00171258"/>
    <w:rsid w:val="00173234"/>
    <w:rsid w:val="00174F0F"/>
    <w:rsid w:val="0017574E"/>
    <w:rsid w:val="00175785"/>
    <w:rsid w:val="001834D5"/>
    <w:rsid w:val="00184653"/>
    <w:rsid w:val="001936C6"/>
    <w:rsid w:val="00193978"/>
    <w:rsid w:val="00196457"/>
    <w:rsid w:val="00197590"/>
    <w:rsid w:val="001A1A1F"/>
    <w:rsid w:val="001A249C"/>
    <w:rsid w:val="001A4E93"/>
    <w:rsid w:val="001A7256"/>
    <w:rsid w:val="001A7471"/>
    <w:rsid w:val="001B0EA1"/>
    <w:rsid w:val="001B311E"/>
    <w:rsid w:val="001C208A"/>
    <w:rsid w:val="001D1417"/>
    <w:rsid w:val="001D5D78"/>
    <w:rsid w:val="001D651D"/>
    <w:rsid w:val="001E3713"/>
    <w:rsid w:val="001F02E7"/>
    <w:rsid w:val="001F036E"/>
    <w:rsid w:val="001F0E76"/>
    <w:rsid w:val="001F25D2"/>
    <w:rsid w:val="001F5451"/>
    <w:rsid w:val="002056D7"/>
    <w:rsid w:val="00211360"/>
    <w:rsid w:val="002113FE"/>
    <w:rsid w:val="00213712"/>
    <w:rsid w:val="00213D9B"/>
    <w:rsid w:val="00220615"/>
    <w:rsid w:val="00231697"/>
    <w:rsid w:val="00231D0F"/>
    <w:rsid w:val="0023548C"/>
    <w:rsid w:val="00236427"/>
    <w:rsid w:val="002371EF"/>
    <w:rsid w:val="00237FFA"/>
    <w:rsid w:val="0024183E"/>
    <w:rsid w:val="00242CEA"/>
    <w:rsid w:val="00251F29"/>
    <w:rsid w:val="00252713"/>
    <w:rsid w:val="0025411E"/>
    <w:rsid w:val="002545F5"/>
    <w:rsid w:val="00265217"/>
    <w:rsid w:val="00270A2E"/>
    <w:rsid w:val="00270DF9"/>
    <w:rsid w:val="00271A9D"/>
    <w:rsid w:val="00271D7B"/>
    <w:rsid w:val="00275FEB"/>
    <w:rsid w:val="00282F4A"/>
    <w:rsid w:val="00287362"/>
    <w:rsid w:val="00292ACD"/>
    <w:rsid w:val="00294117"/>
    <w:rsid w:val="002A3B54"/>
    <w:rsid w:val="002A529B"/>
    <w:rsid w:val="002A586F"/>
    <w:rsid w:val="002B23D4"/>
    <w:rsid w:val="002B2547"/>
    <w:rsid w:val="002C1214"/>
    <w:rsid w:val="002C2E6D"/>
    <w:rsid w:val="002C3E87"/>
    <w:rsid w:val="002C69C6"/>
    <w:rsid w:val="002C755F"/>
    <w:rsid w:val="002C7C30"/>
    <w:rsid w:val="002D0C6C"/>
    <w:rsid w:val="002D3504"/>
    <w:rsid w:val="002D4C99"/>
    <w:rsid w:val="002D5355"/>
    <w:rsid w:val="002E1F21"/>
    <w:rsid w:val="002E6F53"/>
    <w:rsid w:val="002F158B"/>
    <w:rsid w:val="002F26A8"/>
    <w:rsid w:val="002F2ABF"/>
    <w:rsid w:val="002F3FE4"/>
    <w:rsid w:val="002F4BCC"/>
    <w:rsid w:val="002F5E28"/>
    <w:rsid w:val="0030445D"/>
    <w:rsid w:val="00307036"/>
    <w:rsid w:val="003105C7"/>
    <w:rsid w:val="00312583"/>
    <w:rsid w:val="00313598"/>
    <w:rsid w:val="00313F59"/>
    <w:rsid w:val="00322FFE"/>
    <w:rsid w:val="00333BC7"/>
    <w:rsid w:val="00333BE4"/>
    <w:rsid w:val="00336283"/>
    <w:rsid w:val="00340A76"/>
    <w:rsid w:val="00341882"/>
    <w:rsid w:val="00341AF6"/>
    <w:rsid w:val="00342988"/>
    <w:rsid w:val="003429D9"/>
    <w:rsid w:val="003456B3"/>
    <w:rsid w:val="00346983"/>
    <w:rsid w:val="0034713E"/>
    <w:rsid w:val="00352327"/>
    <w:rsid w:val="003531EB"/>
    <w:rsid w:val="00356890"/>
    <w:rsid w:val="00356D21"/>
    <w:rsid w:val="00364118"/>
    <w:rsid w:val="0036519C"/>
    <w:rsid w:val="00365F4A"/>
    <w:rsid w:val="0036714D"/>
    <w:rsid w:val="0036766E"/>
    <w:rsid w:val="00372166"/>
    <w:rsid w:val="00372E25"/>
    <w:rsid w:val="00373F5E"/>
    <w:rsid w:val="00374EA7"/>
    <w:rsid w:val="00375374"/>
    <w:rsid w:val="00383FAD"/>
    <w:rsid w:val="00387855"/>
    <w:rsid w:val="00391A32"/>
    <w:rsid w:val="00392F92"/>
    <w:rsid w:val="00395955"/>
    <w:rsid w:val="00397CD7"/>
    <w:rsid w:val="003A03A5"/>
    <w:rsid w:val="003A09DC"/>
    <w:rsid w:val="003A104B"/>
    <w:rsid w:val="003A259C"/>
    <w:rsid w:val="003A3566"/>
    <w:rsid w:val="003A4229"/>
    <w:rsid w:val="003A64BC"/>
    <w:rsid w:val="003B467C"/>
    <w:rsid w:val="003B4FF9"/>
    <w:rsid w:val="003B6F7E"/>
    <w:rsid w:val="003C2838"/>
    <w:rsid w:val="003C729A"/>
    <w:rsid w:val="003D14B7"/>
    <w:rsid w:val="003D4E53"/>
    <w:rsid w:val="003D4F3C"/>
    <w:rsid w:val="003E01E3"/>
    <w:rsid w:val="003E276C"/>
    <w:rsid w:val="003F42D5"/>
    <w:rsid w:val="003F56AA"/>
    <w:rsid w:val="00400C42"/>
    <w:rsid w:val="00401836"/>
    <w:rsid w:val="00402128"/>
    <w:rsid w:val="004032B4"/>
    <w:rsid w:val="004056A5"/>
    <w:rsid w:val="00411989"/>
    <w:rsid w:val="00415881"/>
    <w:rsid w:val="004163A0"/>
    <w:rsid w:val="00416E3A"/>
    <w:rsid w:val="00417872"/>
    <w:rsid w:val="00417E25"/>
    <w:rsid w:val="0042003D"/>
    <w:rsid w:val="00421290"/>
    <w:rsid w:val="00434C4C"/>
    <w:rsid w:val="00437029"/>
    <w:rsid w:val="00446046"/>
    <w:rsid w:val="00446075"/>
    <w:rsid w:val="00451307"/>
    <w:rsid w:val="0045547D"/>
    <w:rsid w:val="00456A64"/>
    <w:rsid w:val="0045753A"/>
    <w:rsid w:val="0046060B"/>
    <w:rsid w:val="0046186E"/>
    <w:rsid w:val="00462E12"/>
    <w:rsid w:val="00466B71"/>
    <w:rsid w:val="00466C50"/>
    <w:rsid w:val="00466CCE"/>
    <w:rsid w:val="0046751F"/>
    <w:rsid w:val="00467915"/>
    <w:rsid w:val="00471D4B"/>
    <w:rsid w:val="00472CB3"/>
    <w:rsid w:val="00473173"/>
    <w:rsid w:val="004743CC"/>
    <w:rsid w:val="004772B9"/>
    <w:rsid w:val="00481119"/>
    <w:rsid w:val="004824CF"/>
    <w:rsid w:val="00482F4A"/>
    <w:rsid w:val="00484112"/>
    <w:rsid w:val="00490705"/>
    <w:rsid w:val="00492F52"/>
    <w:rsid w:val="00494F57"/>
    <w:rsid w:val="00495F38"/>
    <w:rsid w:val="00496C51"/>
    <w:rsid w:val="00496F41"/>
    <w:rsid w:val="004970F8"/>
    <w:rsid w:val="004976A9"/>
    <w:rsid w:val="00497C01"/>
    <w:rsid w:val="00497EF1"/>
    <w:rsid w:val="004A0133"/>
    <w:rsid w:val="004A031A"/>
    <w:rsid w:val="004A24C2"/>
    <w:rsid w:val="004A6D25"/>
    <w:rsid w:val="004B2420"/>
    <w:rsid w:val="004C3E0E"/>
    <w:rsid w:val="004D0A9B"/>
    <w:rsid w:val="004D37B1"/>
    <w:rsid w:val="004D7401"/>
    <w:rsid w:val="004E0A86"/>
    <w:rsid w:val="004E2A46"/>
    <w:rsid w:val="004E44EC"/>
    <w:rsid w:val="004E52A0"/>
    <w:rsid w:val="004E56ED"/>
    <w:rsid w:val="004E6865"/>
    <w:rsid w:val="004E6EA1"/>
    <w:rsid w:val="004E7BF2"/>
    <w:rsid w:val="004F031B"/>
    <w:rsid w:val="004F4DB9"/>
    <w:rsid w:val="004F4EAE"/>
    <w:rsid w:val="00501159"/>
    <w:rsid w:val="00504C52"/>
    <w:rsid w:val="00506A8E"/>
    <w:rsid w:val="00506BFE"/>
    <w:rsid w:val="0051167F"/>
    <w:rsid w:val="005122A6"/>
    <w:rsid w:val="00513301"/>
    <w:rsid w:val="00515E10"/>
    <w:rsid w:val="0052160F"/>
    <w:rsid w:val="00526151"/>
    <w:rsid w:val="0053085D"/>
    <w:rsid w:val="00531DE8"/>
    <w:rsid w:val="00532FCD"/>
    <w:rsid w:val="005355C6"/>
    <w:rsid w:val="00535DBD"/>
    <w:rsid w:val="00536C86"/>
    <w:rsid w:val="00541164"/>
    <w:rsid w:val="0054177E"/>
    <w:rsid w:val="00554A7D"/>
    <w:rsid w:val="0055741B"/>
    <w:rsid w:val="005577B3"/>
    <w:rsid w:val="00564D32"/>
    <w:rsid w:val="00570076"/>
    <w:rsid w:val="005769DB"/>
    <w:rsid w:val="005775E3"/>
    <w:rsid w:val="00577D4C"/>
    <w:rsid w:val="00580A38"/>
    <w:rsid w:val="00593B6A"/>
    <w:rsid w:val="005948EA"/>
    <w:rsid w:val="005965A6"/>
    <w:rsid w:val="005978EE"/>
    <w:rsid w:val="00597A02"/>
    <w:rsid w:val="005A0475"/>
    <w:rsid w:val="005A0F70"/>
    <w:rsid w:val="005A1D49"/>
    <w:rsid w:val="005A32C0"/>
    <w:rsid w:val="005A3F7F"/>
    <w:rsid w:val="005A5873"/>
    <w:rsid w:val="005A6B1B"/>
    <w:rsid w:val="005B191B"/>
    <w:rsid w:val="005B249F"/>
    <w:rsid w:val="005B6C13"/>
    <w:rsid w:val="005C2006"/>
    <w:rsid w:val="005C2C38"/>
    <w:rsid w:val="005C2F7A"/>
    <w:rsid w:val="005C5BC9"/>
    <w:rsid w:val="005C6843"/>
    <w:rsid w:val="005D0067"/>
    <w:rsid w:val="005D134A"/>
    <w:rsid w:val="005D42AE"/>
    <w:rsid w:val="005D5430"/>
    <w:rsid w:val="005D6EEF"/>
    <w:rsid w:val="005D70FA"/>
    <w:rsid w:val="005D7B21"/>
    <w:rsid w:val="005E1BE5"/>
    <w:rsid w:val="005E1FE5"/>
    <w:rsid w:val="005E2924"/>
    <w:rsid w:val="005E3339"/>
    <w:rsid w:val="005E3551"/>
    <w:rsid w:val="005E5BB6"/>
    <w:rsid w:val="005E74BD"/>
    <w:rsid w:val="005F0EE7"/>
    <w:rsid w:val="005F52B2"/>
    <w:rsid w:val="005F78DF"/>
    <w:rsid w:val="00602E15"/>
    <w:rsid w:val="00607BFF"/>
    <w:rsid w:val="006100F4"/>
    <w:rsid w:val="00610BA2"/>
    <w:rsid w:val="00610F35"/>
    <w:rsid w:val="00611404"/>
    <w:rsid w:val="00611529"/>
    <w:rsid w:val="006155A1"/>
    <w:rsid w:val="00616981"/>
    <w:rsid w:val="00616B4E"/>
    <w:rsid w:val="006207D9"/>
    <w:rsid w:val="00621C62"/>
    <w:rsid w:val="006234DA"/>
    <w:rsid w:val="006302A6"/>
    <w:rsid w:val="006309BE"/>
    <w:rsid w:val="00631368"/>
    <w:rsid w:val="00631DA6"/>
    <w:rsid w:val="0063261B"/>
    <w:rsid w:val="006326E5"/>
    <w:rsid w:val="0063291A"/>
    <w:rsid w:val="00632D5E"/>
    <w:rsid w:val="0063318B"/>
    <w:rsid w:val="0063379B"/>
    <w:rsid w:val="00633A4B"/>
    <w:rsid w:val="00634095"/>
    <w:rsid w:val="006405ED"/>
    <w:rsid w:val="00640C18"/>
    <w:rsid w:val="00640EFE"/>
    <w:rsid w:val="00642A50"/>
    <w:rsid w:val="00646B49"/>
    <w:rsid w:val="00650B59"/>
    <w:rsid w:val="00650B81"/>
    <w:rsid w:val="00653121"/>
    <w:rsid w:val="00653739"/>
    <w:rsid w:val="00654D2A"/>
    <w:rsid w:val="0065776C"/>
    <w:rsid w:val="00661E35"/>
    <w:rsid w:val="00662A14"/>
    <w:rsid w:val="00665CCA"/>
    <w:rsid w:val="00665E29"/>
    <w:rsid w:val="006679AF"/>
    <w:rsid w:val="00667CCF"/>
    <w:rsid w:val="00670926"/>
    <w:rsid w:val="0067108C"/>
    <w:rsid w:val="00673326"/>
    <w:rsid w:val="00673A86"/>
    <w:rsid w:val="00674271"/>
    <w:rsid w:val="006775FC"/>
    <w:rsid w:val="00681DA8"/>
    <w:rsid w:val="00683FEB"/>
    <w:rsid w:val="00684CE9"/>
    <w:rsid w:val="00685A68"/>
    <w:rsid w:val="006870E2"/>
    <w:rsid w:val="0069034B"/>
    <w:rsid w:val="00692038"/>
    <w:rsid w:val="00695AC9"/>
    <w:rsid w:val="0069785F"/>
    <w:rsid w:val="006A3AD3"/>
    <w:rsid w:val="006A3FC5"/>
    <w:rsid w:val="006A5EBF"/>
    <w:rsid w:val="006A763B"/>
    <w:rsid w:val="006A7AA6"/>
    <w:rsid w:val="006B0A9A"/>
    <w:rsid w:val="006B1FE1"/>
    <w:rsid w:val="006B4B83"/>
    <w:rsid w:val="006C0735"/>
    <w:rsid w:val="006C0741"/>
    <w:rsid w:val="006C1732"/>
    <w:rsid w:val="006C2BC0"/>
    <w:rsid w:val="006C2DF5"/>
    <w:rsid w:val="006C52B9"/>
    <w:rsid w:val="006C709A"/>
    <w:rsid w:val="006C7862"/>
    <w:rsid w:val="006D1784"/>
    <w:rsid w:val="006D21F4"/>
    <w:rsid w:val="006D43A4"/>
    <w:rsid w:val="006D4F23"/>
    <w:rsid w:val="006D5733"/>
    <w:rsid w:val="006D5D43"/>
    <w:rsid w:val="006E0DCC"/>
    <w:rsid w:val="006E2772"/>
    <w:rsid w:val="006E4173"/>
    <w:rsid w:val="006E4C0A"/>
    <w:rsid w:val="006E5D5C"/>
    <w:rsid w:val="006E5FD0"/>
    <w:rsid w:val="006F09C5"/>
    <w:rsid w:val="006F2BB2"/>
    <w:rsid w:val="006F2FBC"/>
    <w:rsid w:val="006F4154"/>
    <w:rsid w:val="0070357B"/>
    <w:rsid w:val="0070662D"/>
    <w:rsid w:val="00711CB2"/>
    <w:rsid w:val="0073113C"/>
    <w:rsid w:val="007328F8"/>
    <w:rsid w:val="0073610A"/>
    <w:rsid w:val="0074169A"/>
    <w:rsid w:val="00743F1C"/>
    <w:rsid w:val="00750DBA"/>
    <w:rsid w:val="00751FD6"/>
    <w:rsid w:val="00752EAC"/>
    <w:rsid w:val="0075388C"/>
    <w:rsid w:val="00753E6B"/>
    <w:rsid w:val="007562C4"/>
    <w:rsid w:val="0076335F"/>
    <w:rsid w:val="007719EB"/>
    <w:rsid w:val="00771E9B"/>
    <w:rsid w:val="00772D21"/>
    <w:rsid w:val="007747D4"/>
    <w:rsid w:val="00776E90"/>
    <w:rsid w:val="00780B46"/>
    <w:rsid w:val="00781ED9"/>
    <w:rsid w:val="007831B6"/>
    <w:rsid w:val="007833F5"/>
    <w:rsid w:val="00783DFF"/>
    <w:rsid w:val="007967A2"/>
    <w:rsid w:val="007A0517"/>
    <w:rsid w:val="007A5A0D"/>
    <w:rsid w:val="007A73F5"/>
    <w:rsid w:val="007A7DB0"/>
    <w:rsid w:val="007B04C3"/>
    <w:rsid w:val="007B0577"/>
    <w:rsid w:val="007B38C7"/>
    <w:rsid w:val="007B5FA5"/>
    <w:rsid w:val="007C0E37"/>
    <w:rsid w:val="007C37C7"/>
    <w:rsid w:val="007C5BE5"/>
    <w:rsid w:val="007C66FC"/>
    <w:rsid w:val="007C67D6"/>
    <w:rsid w:val="007D0035"/>
    <w:rsid w:val="007D263B"/>
    <w:rsid w:val="007D2A65"/>
    <w:rsid w:val="007E0353"/>
    <w:rsid w:val="007E0F4C"/>
    <w:rsid w:val="007E1B10"/>
    <w:rsid w:val="007E1F61"/>
    <w:rsid w:val="007E3CBA"/>
    <w:rsid w:val="007E417A"/>
    <w:rsid w:val="007F24F6"/>
    <w:rsid w:val="007F2B3D"/>
    <w:rsid w:val="00800BF3"/>
    <w:rsid w:val="00805660"/>
    <w:rsid w:val="00810C64"/>
    <w:rsid w:val="00810E5C"/>
    <w:rsid w:val="00811425"/>
    <w:rsid w:val="00812DFA"/>
    <w:rsid w:val="0081553C"/>
    <w:rsid w:val="008160BD"/>
    <w:rsid w:val="008163CD"/>
    <w:rsid w:val="00816969"/>
    <w:rsid w:val="00816EE2"/>
    <w:rsid w:val="00821DF8"/>
    <w:rsid w:val="00824766"/>
    <w:rsid w:val="00826440"/>
    <w:rsid w:val="00827EE4"/>
    <w:rsid w:val="00831EBA"/>
    <w:rsid w:val="00832019"/>
    <w:rsid w:val="00834AFC"/>
    <w:rsid w:val="00835012"/>
    <w:rsid w:val="00845ED2"/>
    <w:rsid w:val="00846D21"/>
    <w:rsid w:val="00850E64"/>
    <w:rsid w:val="00852E88"/>
    <w:rsid w:val="00860C7B"/>
    <w:rsid w:val="00860F0A"/>
    <w:rsid w:val="00863090"/>
    <w:rsid w:val="00864860"/>
    <w:rsid w:val="00864DCA"/>
    <w:rsid w:val="0086531F"/>
    <w:rsid w:val="0086576A"/>
    <w:rsid w:val="00866309"/>
    <w:rsid w:val="008666E5"/>
    <w:rsid w:val="00867DD4"/>
    <w:rsid w:val="00872726"/>
    <w:rsid w:val="00877D8D"/>
    <w:rsid w:val="0088100A"/>
    <w:rsid w:val="00887532"/>
    <w:rsid w:val="0088789A"/>
    <w:rsid w:val="008911C1"/>
    <w:rsid w:val="00892DD9"/>
    <w:rsid w:val="008933DB"/>
    <w:rsid w:val="008A0B56"/>
    <w:rsid w:val="008A1FB2"/>
    <w:rsid w:val="008A27C2"/>
    <w:rsid w:val="008B0E2C"/>
    <w:rsid w:val="008B1396"/>
    <w:rsid w:val="008B193E"/>
    <w:rsid w:val="008B1C21"/>
    <w:rsid w:val="008C1C69"/>
    <w:rsid w:val="008C4276"/>
    <w:rsid w:val="008C7C0D"/>
    <w:rsid w:val="008D1593"/>
    <w:rsid w:val="008D1934"/>
    <w:rsid w:val="008D2775"/>
    <w:rsid w:val="008D3729"/>
    <w:rsid w:val="008D3756"/>
    <w:rsid w:val="008D65B8"/>
    <w:rsid w:val="008E34B8"/>
    <w:rsid w:val="008E5E9B"/>
    <w:rsid w:val="008E68C9"/>
    <w:rsid w:val="008E75D7"/>
    <w:rsid w:val="008F1FEB"/>
    <w:rsid w:val="008F3161"/>
    <w:rsid w:val="008F5469"/>
    <w:rsid w:val="008F5FA2"/>
    <w:rsid w:val="008F7982"/>
    <w:rsid w:val="009023C5"/>
    <w:rsid w:val="00902C64"/>
    <w:rsid w:val="00903A69"/>
    <w:rsid w:val="009070EF"/>
    <w:rsid w:val="0090775E"/>
    <w:rsid w:val="009113A2"/>
    <w:rsid w:val="00913A34"/>
    <w:rsid w:val="00914788"/>
    <w:rsid w:val="00922AF6"/>
    <w:rsid w:val="00922F3F"/>
    <w:rsid w:val="00923E2B"/>
    <w:rsid w:val="00925737"/>
    <w:rsid w:val="0093418E"/>
    <w:rsid w:val="00934AC1"/>
    <w:rsid w:val="009351B1"/>
    <w:rsid w:val="009378CE"/>
    <w:rsid w:val="00937C98"/>
    <w:rsid w:val="00940F44"/>
    <w:rsid w:val="0094264F"/>
    <w:rsid w:val="00942CD0"/>
    <w:rsid w:val="0094310B"/>
    <w:rsid w:val="00947FC8"/>
    <w:rsid w:val="00950081"/>
    <w:rsid w:val="0095323C"/>
    <w:rsid w:val="00954215"/>
    <w:rsid w:val="00954229"/>
    <w:rsid w:val="00955F65"/>
    <w:rsid w:val="0095733C"/>
    <w:rsid w:val="009607DC"/>
    <w:rsid w:val="0096209E"/>
    <w:rsid w:val="009632FE"/>
    <w:rsid w:val="0096410D"/>
    <w:rsid w:val="00964732"/>
    <w:rsid w:val="0096504A"/>
    <w:rsid w:val="00966195"/>
    <w:rsid w:val="0097355C"/>
    <w:rsid w:val="009742F6"/>
    <w:rsid w:val="009744D2"/>
    <w:rsid w:val="0097666F"/>
    <w:rsid w:val="00980CDA"/>
    <w:rsid w:val="00982744"/>
    <w:rsid w:val="00983A52"/>
    <w:rsid w:val="00983CB2"/>
    <w:rsid w:val="0098626C"/>
    <w:rsid w:val="009900B0"/>
    <w:rsid w:val="00994A9E"/>
    <w:rsid w:val="0099675A"/>
    <w:rsid w:val="009A0099"/>
    <w:rsid w:val="009A0D80"/>
    <w:rsid w:val="009A1847"/>
    <w:rsid w:val="009A283E"/>
    <w:rsid w:val="009A3A33"/>
    <w:rsid w:val="009A6E92"/>
    <w:rsid w:val="009B0007"/>
    <w:rsid w:val="009B22F0"/>
    <w:rsid w:val="009B3145"/>
    <w:rsid w:val="009C181E"/>
    <w:rsid w:val="009C324B"/>
    <w:rsid w:val="009C3771"/>
    <w:rsid w:val="009C3C6E"/>
    <w:rsid w:val="009D0B1D"/>
    <w:rsid w:val="009D566A"/>
    <w:rsid w:val="009E209F"/>
    <w:rsid w:val="009E37F7"/>
    <w:rsid w:val="009E4F68"/>
    <w:rsid w:val="009F0A61"/>
    <w:rsid w:val="009F1387"/>
    <w:rsid w:val="009F1786"/>
    <w:rsid w:val="009F31CD"/>
    <w:rsid w:val="009F79E0"/>
    <w:rsid w:val="00A01367"/>
    <w:rsid w:val="00A035E9"/>
    <w:rsid w:val="00A04D0C"/>
    <w:rsid w:val="00A06BED"/>
    <w:rsid w:val="00A10553"/>
    <w:rsid w:val="00A115E5"/>
    <w:rsid w:val="00A13003"/>
    <w:rsid w:val="00A1506D"/>
    <w:rsid w:val="00A179C0"/>
    <w:rsid w:val="00A20F12"/>
    <w:rsid w:val="00A23FE7"/>
    <w:rsid w:val="00A24FD9"/>
    <w:rsid w:val="00A27DCA"/>
    <w:rsid w:val="00A32339"/>
    <w:rsid w:val="00A350AE"/>
    <w:rsid w:val="00A364C2"/>
    <w:rsid w:val="00A41244"/>
    <w:rsid w:val="00A413CE"/>
    <w:rsid w:val="00A44715"/>
    <w:rsid w:val="00A4509B"/>
    <w:rsid w:val="00A46B34"/>
    <w:rsid w:val="00A50717"/>
    <w:rsid w:val="00A51872"/>
    <w:rsid w:val="00A5250C"/>
    <w:rsid w:val="00A52DCF"/>
    <w:rsid w:val="00A551E6"/>
    <w:rsid w:val="00A62D95"/>
    <w:rsid w:val="00A64118"/>
    <w:rsid w:val="00A65918"/>
    <w:rsid w:val="00A66096"/>
    <w:rsid w:val="00A711CB"/>
    <w:rsid w:val="00A717BB"/>
    <w:rsid w:val="00A71B7B"/>
    <w:rsid w:val="00A71E7A"/>
    <w:rsid w:val="00A726A3"/>
    <w:rsid w:val="00A80633"/>
    <w:rsid w:val="00A80EF9"/>
    <w:rsid w:val="00A81EB6"/>
    <w:rsid w:val="00A81EDD"/>
    <w:rsid w:val="00A81FC2"/>
    <w:rsid w:val="00A83EDF"/>
    <w:rsid w:val="00A8762D"/>
    <w:rsid w:val="00A87D95"/>
    <w:rsid w:val="00A925CC"/>
    <w:rsid w:val="00A950CF"/>
    <w:rsid w:val="00A96A20"/>
    <w:rsid w:val="00AA126E"/>
    <w:rsid w:val="00AA344D"/>
    <w:rsid w:val="00AA3836"/>
    <w:rsid w:val="00AA47B8"/>
    <w:rsid w:val="00AA7462"/>
    <w:rsid w:val="00AB45C1"/>
    <w:rsid w:val="00AB5220"/>
    <w:rsid w:val="00AB6E7A"/>
    <w:rsid w:val="00AB7018"/>
    <w:rsid w:val="00AB7F40"/>
    <w:rsid w:val="00AC1864"/>
    <w:rsid w:val="00AC253D"/>
    <w:rsid w:val="00AC4442"/>
    <w:rsid w:val="00AC7065"/>
    <w:rsid w:val="00AD0F93"/>
    <w:rsid w:val="00AD1FCF"/>
    <w:rsid w:val="00AE1AEA"/>
    <w:rsid w:val="00AE4AC2"/>
    <w:rsid w:val="00AE5151"/>
    <w:rsid w:val="00AE689A"/>
    <w:rsid w:val="00AE779F"/>
    <w:rsid w:val="00AE77E2"/>
    <w:rsid w:val="00AF0A40"/>
    <w:rsid w:val="00AF259F"/>
    <w:rsid w:val="00AF315A"/>
    <w:rsid w:val="00AF31DD"/>
    <w:rsid w:val="00AF477F"/>
    <w:rsid w:val="00B06D65"/>
    <w:rsid w:val="00B07257"/>
    <w:rsid w:val="00B102CE"/>
    <w:rsid w:val="00B109FB"/>
    <w:rsid w:val="00B11955"/>
    <w:rsid w:val="00B1342C"/>
    <w:rsid w:val="00B13D6D"/>
    <w:rsid w:val="00B16576"/>
    <w:rsid w:val="00B1700B"/>
    <w:rsid w:val="00B17E81"/>
    <w:rsid w:val="00B202A3"/>
    <w:rsid w:val="00B219EC"/>
    <w:rsid w:val="00B22665"/>
    <w:rsid w:val="00B23295"/>
    <w:rsid w:val="00B2333A"/>
    <w:rsid w:val="00B23B56"/>
    <w:rsid w:val="00B26656"/>
    <w:rsid w:val="00B3172E"/>
    <w:rsid w:val="00B34F29"/>
    <w:rsid w:val="00B359AE"/>
    <w:rsid w:val="00B366D0"/>
    <w:rsid w:val="00B379F7"/>
    <w:rsid w:val="00B40625"/>
    <w:rsid w:val="00B42C90"/>
    <w:rsid w:val="00B477A6"/>
    <w:rsid w:val="00B47F5C"/>
    <w:rsid w:val="00B50977"/>
    <w:rsid w:val="00B51AE2"/>
    <w:rsid w:val="00B54406"/>
    <w:rsid w:val="00B56588"/>
    <w:rsid w:val="00B60E50"/>
    <w:rsid w:val="00B6287D"/>
    <w:rsid w:val="00B633FD"/>
    <w:rsid w:val="00B64011"/>
    <w:rsid w:val="00B7012C"/>
    <w:rsid w:val="00B711CB"/>
    <w:rsid w:val="00B72C57"/>
    <w:rsid w:val="00B7631C"/>
    <w:rsid w:val="00B76793"/>
    <w:rsid w:val="00B77511"/>
    <w:rsid w:val="00B80285"/>
    <w:rsid w:val="00B81F6F"/>
    <w:rsid w:val="00B82635"/>
    <w:rsid w:val="00B83D8C"/>
    <w:rsid w:val="00B8749D"/>
    <w:rsid w:val="00B918C8"/>
    <w:rsid w:val="00B9469E"/>
    <w:rsid w:val="00BA0129"/>
    <w:rsid w:val="00BA0C62"/>
    <w:rsid w:val="00BA43F7"/>
    <w:rsid w:val="00BA6201"/>
    <w:rsid w:val="00BB0CD0"/>
    <w:rsid w:val="00BB763A"/>
    <w:rsid w:val="00BB7C52"/>
    <w:rsid w:val="00BC0E86"/>
    <w:rsid w:val="00BC17D9"/>
    <w:rsid w:val="00BD161A"/>
    <w:rsid w:val="00BD2125"/>
    <w:rsid w:val="00BD2383"/>
    <w:rsid w:val="00BD307F"/>
    <w:rsid w:val="00BD313A"/>
    <w:rsid w:val="00BD52DD"/>
    <w:rsid w:val="00BD578C"/>
    <w:rsid w:val="00BD5D43"/>
    <w:rsid w:val="00BD6CC2"/>
    <w:rsid w:val="00BE04C2"/>
    <w:rsid w:val="00BE0FFA"/>
    <w:rsid w:val="00BE10FB"/>
    <w:rsid w:val="00BE1160"/>
    <w:rsid w:val="00BE23CF"/>
    <w:rsid w:val="00BE35E1"/>
    <w:rsid w:val="00BF0B39"/>
    <w:rsid w:val="00BF602F"/>
    <w:rsid w:val="00C01D0F"/>
    <w:rsid w:val="00C02731"/>
    <w:rsid w:val="00C04D57"/>
    <w:rsid w:val="00C127FA"/>
    <w:rsid w:val="00C13071"/>
    <w:rsid w:val="00C15751"/>
    <w:rsid w:val="00C159FF"/>
    <w:rsid w:val="00C16109"/>
    <w:rsid w:val="00C20810"/>
    <w:rsid w:val="00C377C5"/>
    <w:rsid w:val="00C378ED"/>
    <w:rsid w:val="00C37BB9"/>
    <w:rsid w:val="00C41440"/>
    <w:rsid w:val="00C44192"/>
    <w:rsid w:val="00C463B2"/>
    <w:rsid w:val="00C476E8"/>
    <w:rsid w:val="00C552DA"/>
    <w:rsid w:val="00C5626B"/>
    <w:rsid w:val="00C57CF4"/>
    <w:rsid w:val="00C619BC"/>
    <w:rsid w:val="00C61BC8"/>
    <w:rsid w:val="00C62304"/>
    <w:rsid w:val="00C6457E"/>
    <w:rsid w:val="00C6656D"/>
    <w:rsid w:val="00C66D36"/>
    <w:rsid w:val="00C71F2A"/>
    <w:rsid w:val="00C747E7"/>
    <w:rsid w:val="00C76B05"/>
    <w:rsid w:val="00C76DF8"/>
    <w:rsid w:val="00C802CA"/>
    <w:rsid w:val="00C83989"/>
    <w:rsid w:val="00C875E8"/>
    <w:rsid w:val="00C87B6B"/>
    <w:rsid w:val="00C912B0"/>
    <w:rsid w:val="00C91DD9"/>
    <w:rsid w:val="00C926AB"/>
    <w:rsid w:val="00C95313"/>
    <w:rsid w:val="00C9604E"/>
    <w:rsid w:val="00CA4202"/>
    <w:rsid w:val="00CB133E"/>
    <w:rsid w:val="00CB2E97"/>
    <w:rsid w:val="00CC205B"/>
    <w:rsid w:val="00CC3FBE"/>
    <w:rsid w:val="00CD0826"/>
    <w:rsid w:val="00CD32FA"/>
    <w:rsid w:val="00CD34D1"/>
    <w:rsid w:val="00CD3948"/>
    <w:rsid w:val="00CD73A7"/>
    <w:rsid w:val="00CD7ABE"/>
    <w:rsid w:val="00CE1DBC"/>
    <w:rsid w:val="00CE2EA1"/>
    <w:rsid w:val="00CE30EE"/>
    <w:rsid w:val="00CE34EA"/>
    <w:rsid w:val="00CE37F6"/>
    <w:rsid w:val="00CE6546"/>
    <w:rsid w:val="00CF683C"/>
    <w:rsid w:val="00CF6B62"/>
    <w:rsid w:val="00D009B0"/>
    <w:rsid w:val="00D01BED"/>
    <w:rsid w:val="00D04423"/>
    <w:rsid w:val="00D14287"/>
    <w:rsid w:val="00D26127"/>
    <w:rsid w:val="00D267C2"/>
    <w:rsid w:val="00D27DB6"/>
    <w:rsid w:val="00D334C1"/>
    <w:rsid w:val="00D3524F"/>
    <w:rsid w:val="00D355C0"/>
    <w:rsid w:val="00D372D1"/>
    <w:rsid w:val="00D37DBD"/>
    <w:rsid w:val="00D40564"/>
    <w:rsid w:val="00D4076F"/>
    <w:rsid w:val="00D409D8"/>
    <w:rsid w:val="00D414C6"/>
    <w:rsid w:val="00D4398A"/>
    <w:rsid w:val="00D44280"/>
    <w:rsid w:val="00D451E2"/>
    <w:rsid w:val="00D45446"/>
    <w:rsid w:val="00D45911"/>
    <w:rsid w:val="00D46735"/>
    <w:rsid w:val="00D50E58"/>
    <w:rsid w:val="00D5169A"/>
    <w:rsid w:val="00D51EB7"/>
    <w:rsid w:val="00D56C97"/>
    <w:rsid w:val="00D572D9"/>
    <w:rsid w:val="00D62614"/>
    <w:rsid w:val="00D653B9"/>
    <w:rsid w:val="00D66376"/>
    <w:rsid w:val="00D666E1"/>
    <w:rsid w:val="00D712C5"/>
    <w:rsid w:val="00D72D84"/>
    <w:rsid w:val="00D73DC8"/>
    <w:rsid w:val="00D752C9"/>
    <w:rsid w:val="00D840DB"/>
    <w:rsid w:val="00D84FBE"/>
    <w:rsid w:val="00D85F3C"/>
    <w:rsid w:val="00D91B88"/>
    <w:rsid w:val="00D91D11"/>
    <w:rsid w:val="00D94BB5"/>
    <w:rsid w:val="00D964D9"/>
    <w:rsid w:val="00D970DE"/>
    <w:rsid w:val="00D976F2"/>
    <w:rsid w:val="00DA6FCD"/>
    <w:rsid w:val="00DB0BE1"/>
    <w:rsid w:val="00DB3FA1"/>
    <w:rsid w:val="00DB5CE3"/>
    <w:rsid w:val="00DC0DB4"/>
    <w:rsid w:val="00DC1418"/>
    <w:rsid w:val="00DC26BD"/>
    <w:rsid w:val="00DC2C2D"/>
    <w:rsid w:val="00DC4513"/>
    <w:rsid w:val="00DC67AC"/>
    <w:rsid w:val="00DC6FC8"/>
    <w:rsid w:val="00DD243C"/>
    <w:rsid w:val="00DD43BF"/>
    <w:rsid w:val="00DD64FA"/>
    <w:rsid w:val="00DD7BBD"/>
    <w:rsid w:val="00DE0A7B"/>
    <w:rsid w:val="00DE5C68"/>
    <w:rsid w:val="00DE6159"/>
    <w:rsid w:val="00DF0753"/>
    <w:rsid w:val="00DF1140"/>
    <w:rsid w:val="00DF132C"/>
    <w:rsid w:val="00DF14DD"/>
    <w:rsid w:val="00DF1824"/>
    <w:rsid w:val="00DF5EC1"/>
    <w:rsid w:val="00E018D1"/>
    <w:rsid w:val="00E0265D"/>
    <w:rsid w:val="00E03B51"/>
    <w:rsid w:val="00E126E4"/>
    <w:rsid w:val="00E1331A"/>
    <w:rsid w:val="00E15A56"/>
    <w:rsid w:val="00E1688E"/>
    <w:rsid w:val="00E20E31"/>
    <w:rsid w:val="00E21E3E"/>
    <w:rsid w:val="00E25EEB"/>
    <w:rsid w:val="00E26237"/>
    <w:rsid w:val="00E31241"/>
    <w:rsid w:val="00E3195E"/>
    <w:rsid w:val="00E32A46"/>
    <w:rsid w:val="00E33B0F"/>
    <w:rsid w:val="00E358D0"/>
    <w:rsid w:val="00E36B2E"/>
    <w:rsid w:val="00E406E9"/>
    <w:rsid w:val="00E411D6"/>
    <w:rsid w:val="00E43354"/>
    <w:rsid w:val="00E4657F"/>
    <w:rsid w:val="00E47A01"/>
    <w:rsid w:val="00E47C84"/>
    <w:rsid w:val="00E521E6"/>
    <w:rsid w:val="00E5231A"/>
    <w:rsid w:val="00E54D3A"/>
    <w:rsid w:val="00E67FBF"/>
    <w:rsid w:val="00E702E6"/>
    <w:rsid w:val="00E71FDC"/>
    <w:rsid w:val="00E721CC"/>
    <w:rsid w:val="00E76307"/>
    <w:rsid w:val="00E8330A"/>
    <w:rsid w:val="00E86C06"/>
    <w:rsid w:val="00E86E34"/>
    <w:rsid w:val="00E86F58"/>
    <w:rsid w:val="00E93D7F"/>
    <w:rsid w:val="00E95477"/>
    <w:rsid w:val="00E9609D"/>
    <w:rsid w:val="00E96BD8"/>
    <w:rsid w:val="00EA0FCA"/>
    <w:rsid w:val="00EA3511"/>
    <w:rsid w:val="00EA40BE"/>
    <w:rsid w:val="00EA46AB"/>
    <w:rsid w:val="00EB213D"/>
    <w:rsid w:val="00EB2F32"/>
    <w:rsid w:val="00EC024D"/>
    <w:rsid w:val="00EC2850"/>
    <w:rsid w:val="00EC28F1"/>
    <w:rsid w:val="00EC2BF6"/>
    <w:rsid w:val="00EC3692"/>
    <w:rsid w:val="00EC42EB"/>
    <w:rsid w:val="00EC5663"/>
    <w:rsid w:val="00EC57E5"/>
    <w:rsid w:val="00EC5E35"/>
    <w:rsid w:val="00ED0D95"/>
    <w:rsid w:val="00ED2FD3"/>
    <w:rsid w:val="00ED3FF9"/>
    <w:rsid w:val="00ED424B"/>
    <w:rsid w:val="00ED4F26"/>
    <w:rsid w:val="00EE292A"/>
    <w:rsid w:val="00EE3BE5"/>
    <w:rsid w:val="00EE4022"/>
    <w:rsid w:val="00EE7261"/>
    <w:rsid w:val="00EE7413"/>
    <w:rsid w:val="00EE76DE"/>
    <w:rsid w:val="00EF3012"/>
    <w:rsid w:val="00F003CA"/>
    <w:rsid w:val="00F04E7A"/>
    <w:rsid w:val="00F06D47"/>
    <w:rsid w:val="00F101A0"/>
    <w:rsid w:val="00F12142"/>
    <w:rsid w:val="00F1276A"/>
    <w:rsid w:val="00F14B54"/>
    <w:rsid w:val="00F20278"/>
    <w:rsid w:val="00F2193E"/>
    <w:rsid w:val="00F22679"/>
    <w:rsid w:val="00F25617"/>
    <w:rsid w:val="00F259FF"/>
    <w:rsid w:val="00F27410"/>
    <w:rsid w:val="00F32D5E"/>
    <w:rsid w:val="00F3394F"/>
    <w:rsid w:val="00F34C1C"/>
    <w:rsid w:val="00F37DB4"/>
    <w:rsid w:val="00F40C84"/>
    <w:rsid w:val="00F41291"/>
    <w:rsid w:val="00F4357C"/>
    <w:rsid w:val="00F529CB"/>
    <w:rsid w:val="00F542DC"/>
    <w:rsid w:val="00F5726A"/>
    <w:rsid w:val="00F618CC"/>
    <w:rsid w:val="00F61B37"/>
    <w:rsid w:val="00F66C6F"/>
    <w:rsid w:val="00F67DC9"/>
    <w:rsid w:val="00F70110"/>
    <w:rsid w:val="00F7119C"/>
    <w:rsid w:val="00F758CA"/>
    <w:rsid w:val="00F76B24"/>
    <w:rsid w:val="00F771B8"/>
    <w:rsid w:val="00F83F92"/>
    <w:rsid w:val="00F906EA"/>
    <w:rsid w:val="00F92FC9"/>
    <w:rsid w:val="00F95DC3"/>
    <w:rsid w:val="00F96696"/>
    <w:rsid w:val="00FA07B5"/>
    <w:rsid w:val="00FA0A37"/>
    <w:rsid w:val="00FA2A11"/>
    <w:rsid w:val="00FA2C06"/>
    <w:rsid w:val="00FA3272"/>
    <w:rsid w:val="00FA4E15"/>
    <w:rsid w:val="00FA6265"/>
    <w:rsid w:val="00FA664D"/>
    <w:rsid w:val="00FA6917"/>
    <w:rsid w:val="00FA77BA"/>
    <w:rsid w:val="00FB7835"/>
    <w:rsid w:val="00FC48CA"/>
    <w:rsid w:val="00FC5705"/>
    <w:rsid w:val="00FC7772"/>
    <w:rsid w:val="00FC790A"/>
    <w:rsid w:val="00FD188E"/>
    <w:rsid w:val="00FD1ED3"/>
    <w:rsid w:val="00FD4B18"/>
    <w:rsid w:val="00FD7168"/>
    <w:rsid w:val="00FE2D47"/>
    <w:rsid w:val="00FE5A57"/>
    <w:rsid w:val="00FE70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6" type="connector" idref="#AutoShape 2"/>
        <o:r id="V:Rule7" type="connector" idref="#AutoShape 3"/>
        <o:r id="V:Rule8" type="connector" idref="#_x0000_s1037"/>
        <o:r id="V:Rule9" type="connector" idref="#_x0000_s1034"/>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4A"/>
    <w:rPr>
      <w:sz w:val="24"/>
      <w:szCs w:val="24"/>
    </w:rPr>
  </w:style>
  <w:style w:type="paragraph" w:styleId="Heading3">
    <w:name w:val="heading 3"/>
    <w:basedOn w:val="Normal"/>
    <w:next w:val="Normal"/>
    <w:link w:val="Heading3Char"/>
    <w:unhideWhenUsed/>
    <w:qFormat/>
    <w:rsid w:val="006E2772"/>
    <w:pPr>
      <w:keepNext/>
      <w:spacing w:before="240" w:after="60"/>
      <w:outlineLvl w:val="2"/>
    </w:pPr>
    <w:rPr>
      <w:b/>
      <w:bCs/>
      <w:sz w:val="26"/>
      <w:szCs w:val="26"/>
    </w:rPr>
  </w:style>
  <w:style w:type="paragraph" w:styleId="Heading6">
    <w:name w:val="heading 6"/>
    <w:basedOn w:val="Normal"/>
    <w:next w:val="Normal"/>
    <w:link w:val="Heading6Char"/>
    <w:unhideWhenUsed/>
    <w:qFormat/>
    <w:rsid w:val="006E2772"/>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2772"/>
    <w:rPr>
      <w:b/>
      <w:bCs/>
      <w:sz w:val="26"/>
      <w:szCs w:val="26"/>
    </w:rPr>
  </w:style>
  <w:style w:type="character" w:customStyle="1" w:styleId="Heading6Char">
    <w:name w:val="Heading 6 Char"/>
    <w:basedOn w:val="DefaultParagraphFont"/>
    <w:link w:val="Heading6"/>
    <w:rsid w:val="006E2772"/>
    <w:rPr>
      <w:rFonts w:ascii="Arial" w:hAnsi="Arial"/>
      <w:b/>
      <w:bCs/>
      <w:sz w:val="22"/>
      <w:szCs w:val="22"/>
    </w:rPr>
  </w:style>
  <w:style w:type="paragraph" w:styleId="Header">
    <w:name w:val="header"/>
    <w:basedOn w:val="Normal"/>
    <w:link w:val="HeaderChar"/>
    <w:uiPriority w:val="99"/>
    <w:unhideWhenUsed/>
    <w:rsid w:val="0007730C"/>
    <w:pPr>
      <w:tabs>
        <w:tab w:val="center" w:pos="4513"/>
        <w:tab w:val="right" w:pos="9026"/>
      </w:tabs>
    </w:pPr>
  </w:style>
  <w:style w:type="character" w:customStyle="1" w:styleId="HeaderChar">
    <w:name w:val="Header Char"/>
    <w:link w:val="Header"/>
    <w:uiPriority w:val="99"/>
    <w:rsid w:val="0007730C"/>
    <w:rPr>
      <w:sz w:val="24"/>
      <w:szCs w:val="24"/>
      <w:lang w:val="en-US" w:eastAsia="en-US"/>
    </w:rPr>
  </w:style>
  <w:style w:type="paragraph" w:styleId="Footer">
    <w:name w:val="footer"/>
    <w:basedOn w:val="Normal"/>
    <w:link w:val="FooterChar"/>
    <w:unhideWhenUsed/>
    <w:rsid w:val="0007730C"/>
    <w:pPr>
      <w:tabs>
        <w:tab w:val="center" w:pos="4513"/>
        <w:tab w:val="right" w:pos="9026"/>
      </w:tabs>
    </w:pPr>
  </w:style>
  <w:style w:type="character" w:customStyle="1" w:styleId="FooterChar">
    <w:name w:val="Footer Char"/>
    <w:link w:val="Footer"/>
    <w:uiPriority w:val="99"/>
    <w:rsid w:val="0007730C"/>
    <w:rPr>
      <w:sz w:val="24"/>
      <w:szCs w:val="24"/>
      <w:lang w:val="en-US" w:eastAsia="en-US"/>
    </w:rPr>
  </w:style>
  <w:style w:type="paragraph" w:styleId="NormalWeb">
    <w:name w:val="Normal (Web)"/>
    <w:basedOn w:val="Normal"/>
    <w:uiPriority w:val="99"/>
    <w:rsid w:val="00695AC9"/>
    <w:pPr>
      <w:spacing w:before="100" w:beforeAutospacing="1" w:after="100" w:afterAutospacing="1"/>
    </w:pPr>
    <w:rPr>
      <w:rFonts w:eastAsia="Batang"/>
      <w:lang w:eastAsia="ko-KR"/>
    </w:rPr>
  </w:style>
  <w:style w:type="paragraph" w:styleId="ListParagraph">
    <w:name w:val="List Paragraph"/>
    <w:basedOn w:val="Normal"/>
    <w:uiPriority w:val="34"/>
    <w:qFormat/>
    <w:rsid w:val="0045547D"/>
    <w:pPr>
      <w:ind w:left="720"/>
      <w:contextualSpacing/>
    </w:pPr>
  </w:style>
  <w:style w:type="character" w:customStyle="1" w:styleId="apple-converted-space">
    <w:name w:val="apple-converted-space"/>
    <w:basedOn w:val="DefaultParagraphFont"/>
    <w:rsid w:val="006E2772"/>
  </w:style>
  <w:style w:type="table" w:styleId="TableGrid">
    <w:name w:val="Table Grid"/>
    <w:basedOn w:val="TableNormal"/>
    <w:rsid w:val="006E2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4">
    <w:name w:val="List 4"/>
    <w:basedOn w:val="Normal"/>
    <w:unhideWhenUsed/>
    <w:rsid w:val="006E2772"/>
    <w:pPr>
      <w:spacing w:after="200" w:line="276" w:lineRule="auto"/>
      <w:ind w:left="1440" w:hanging="360"/>
      <w:contextualSpacing/>
    </w:pPr>
    <w:rPr>
      <w:rFonts w:ascii="Calibri" w:eastAsia="Calibri" w:hAnsi="Calibri"/>
      <w:sz w:val="22"/>
      <w:szCs w:val="22"/>
    </w:rPr>
  </w:style>
  <w:style w:type="character" w:styleId="Emphasis">
    <w:name w:val="Emphasis"/>
    <w:basedOn w:val="DefaultParagraphFont"/>
    <w:uiPriority w:val="20"/>
    <w:qFormat/>
    <w:rsid w:val="006E2772"/>
    <w:rPr>
      <w:i/>
      <w:iCs/>
    </w:rPr>
  </w:style>
  <w:style w:type="character" w:styleId="Hyperlink">
    <w:name w:val="Hyperlink"/>
    <w:basedOn w:val="DefaultParagraphFont"/>
    <w:uiPriority w:val="99"/>
    <w:unhideWhenUsed/>
    <w:rsid w:val="006E2772"/>
    <w:rPr>
      <w:color w:val="0000FF" w:themeColor="hyperlink"/>
      <w:u w:val="single"/>
    </w:rPr>
  </w:style>
  <w:style w:type="character" w:styleId="Strong">
    <w:name w:val="Strong"/>
    <w:basedOn w:val="DefaultParagraphFont"/>
    <w:uiPriority w:val="22"/>
    <w:qFormat/>
    <w:rsid w:val="006E2772"/>
    <w:rPr>
      <w:b/>
      <w:bCs/>
    </w:rPr>
  </w:style>
  <w:style w:type="character" w:customStyle="1" w:styleId="BodyTextIndentChar1">
    <w:name w:val="Body Text Indent Char1"/>
    <w:aliases w:val="Char1 Char"/>
    <w:basedOn w:val="DefaultParagraphFont"/>
    <w:link w:val="BodyTextIndent"/>
    <w:locked/>
    <w:rsid w:val="006E2772"/>
    <w:rPr>
      <w:sz w:val="26"/>
      <w:lang w:val="nl-NL"/>
    </w:rPr>
  </w:style>
  <w:style w:type="paragraph" w:styleId="BodyTextIndent">
    <w:name w:val="Body Text Indent"/>
    <w:aliases w:val="Char1"/>
    <w:basedOn w:val="Normal"/>
    <w:link w:val="BodyTextIndentChar1"/>
    <w:rsid w:val="006E2772"/>
    <w:pPr>
      <w:widowControl w:val="0"/>
      <w:spacing w:before="120" w:after="120" w:line="340" w:lineRule="exact"/>
      <w:ind w:firstLine="720"/>
      <w:jc w:val="both"/>
    </w:pPr>
    <w:rPr>
      <w:sz w:val="26"/>
      <w:szCs w:val="20"/>
      <w:lang w:val="nl-NL"/>
    </w:rPr>
  </w:style>
  <w:style w:type="character" w:customStyle="1" w:styleId="BodyTextIndentChar">
    <w:name w:val="Body Text Indent Char"/>
    <w:basedOn w:val="DefaultParagraphFont"/>
    <w:uiPriority w:val="99"/>
    <w:semiHidden/>
    <w:rsid w:val="006E2772"/>
    <w:rPr>
      <w:sz w:val="24"/>
      <w:szCs w:val="24"/>
    </w:rPr>
  </w:style>
  <w:style w:type="paragraph" w:customStyle="1" w:styleId="Giua">
    <w:name w:val="Giua"/>
    <w:basedOn w:val="Normal"/>
    <w:rsid w:val="006E2772"/>
    <w:pPr>
      <w:spacing w:after="120"/>
      <w:jc w:val="center"/>
    </w:pPr>
    <w:rPr>
      <w:b/>
      <w:color w:val="0000FF"/>
      <w:szCs w:val="20"/>
      <w:lang w:val="vi-VN" w:eastAsia="vi-VN"/>
    </w:rPr>
  </w:style>
  <w:style w:type="paragraph" w:customStyle="1" w:styleId="Default">
    <w:name w:val="Default"/>
    <w:rsid w:val="006E2772"/>
    <w:pPr>
      <w:autoSpaceDE w:val="0"/>
      <w:autoSpaceDN w:val="0"/>
      <w:adjustRightInd w:val="0"/>
    </w:pPr>
    <w:rPr>
      <w:color w:val="000000"/>
      <w:sz w:val="24"/>
      <w:szCs w:val="24"/>
    </w:rPr>
  </w:style>
  <w:style w:type="paragraph" w:styleId="BodyText">
    <w:name w:val="Body Text"/>
    <w:basedOn w:val="Normal"/>
    <w:link w:val="BodyTextChar"/>
    <w:unhideWhenUsed/>
    <w:rsid w:val="006E2772"/>
    <w:pPr>
      <w:spacing w:after="120"/>
    </w:pPr>
  </w:style>
  <w:style w:type="character" w:customStyle="1" w:styleId="BodyTextChar">
    <w:name w:val="Body Text Char"/>
    <w:basedOn w:val="DefaultParagraphFont"/>
    <w:link w:val="BodyText"/>
    <w:uiPriority w:val="99"/>
    <w:rsid w:val="006E2772"/>
    <w:rPr>
      <w:sz w:val="24"/>
      <w:szCs w:val="24"/>
    </w:rPr>
  </w:style>
  <w:style w:type="character" w:styleId="PageNumber">
    <w:name w:val="page number"/>
    <w:basedOn w:val="DefaultParagraphFont"/>
    <w:rsid w:val="006E2772"/>
  </w:style>
  <w:style w:type="character" w:customStyle="1" w:styleId="st">
    <w:name w:val="st"/>
    <w:rsid w:val="006E2772"/>
  </w:style>
  <w:style w:type="paragraph" w:styleId="BalloonText">
    <w:name w:val="Balloon Text"/>
    <w:basedOn w:val="Normal"/>
    <w:link w:val="BalloonTextChar"/>
    <w:uiPriority w:val="99"/>
    <w:semiHidden/>
    <w:unhideWhenUsed/>
    <w:rsid w:val="006E2772"/>
    <w:rPr>
      <w:rFonts w:ascii="Tahoma" w:hAnsi="Tahoma" w:cs="Tahoma"/>
      <w:sz w:val="16"/>
      <w:szCs w:val="16"/>
    </w:rPr>
  </w:style>
  <w:style w:type="character" w:customStyle="1" w:styleId="BalloonTextChar">
    <w:name w:val="Balloon Text Char"/>
    <w:basedOn w:val="DefaultParagraphFont"/>
    <w:link w:val="BalloonText"/>
    <w:uiPriority w:val="99"/>
    <w:semiHidden/>
    <w:rsid w:val="006E2772"/>
    <w:rPr>
      <w:rFonts w:ascii="Tahoma" w:hAnsi="Tahoma" w:cs="Tahoma"/>
      <w:sz w:val="16"/>
      <w:szCs w:val="16"/>
    </w:rPr>
  </w:style>
  <w:style w:type="paragraph" w:styleId="BodyText3">
    <w:name w:val="Body Text 3"/>
    <w:basedOn w:val="Normal"/>
    <w:link w:val="BodyText3Char"/>
    <w:uiPriority w:val="99"/>
    <w:semiHidden/>
    <w:unhideWhenUsed/>
    <w:rsid w:val="006E2772"/>
    <w:pPr>
      <w:spacing w:after="120"/>
    </w:pPr>
    <w:rPr>
      <w:sz w:val="16"/>
      <w:szCs w:val="16"/>
    </w:rPr>
  </w:style>
  <w:style w:type="character" w:customStyle="1" w:styleId="BodyText3Char">
    <w:name w:val="Body Text 3 Char"/>
    <w:basedOn w:val="DefaultParagraphFont"/>
    <w:link w:val="BodyText3"/>
    <w:uiPriority w:val="99"/>
    <w:semiHidden/>
    <w:rsid w:val="006E2772"/>
    <w:rPr>
      <w:sz w:val="16"/>
      <w:szCs w:val="16"/>
    </w:rPr>
  </w:style>
  <w:style w:type="paragraph" w:styleId="Revision">
    <w:name w:val="Revision"/>
    <w:hidden/>
    <w:uiPriority w:val="71"/>
    <w:rsid w:val="006E2772"/>
    <w:rPr>
      <w:sz w:val="24"/>
      <w:szCs w:val="24"/>
    </w:rPr>
  </w:style>
  <w:style w:type="paragraph" w:customStyle="1" w:styleId="CharChar">
    <w:name w:val="Char Char"/>
    <w:basedOn w:val="Normal"/>
    <w:semiHidden/>
    <w:rsid w:val="0098626C"/>
    <w:pPr>
      <w:spacing w:after="160" w:line="240" w:lineRule="exact"/>
    </w:pPr>
    <w:rPr>
      <w:rFonts w:ascii="Arial" w:hAnsi="Arial" w:cs="Arial"/>
      <w:sz w:val="22"/>
      <w:szCs w:val="22"/>
    </w:rPr>
  </w:style>
  <w:style w:type="paragraph" w:customStyle="1" w:styleId="than">
    <w:name w:val="than"/>
    <w:basedOn w:val="Normal"/>
    <w:rsid w:val="0098626C"/>
    <w:pPr>
      <w:spacing w:before="100" w:beforeAutospacing="1" w:after="100" w:afterAutospacing="1"/>
    </w:pPr>
    <w:rPr>
      <w:rFonts w:ascii="Arial" w:hAnsi="Arial" w:cs="Arial"/>
      <w:color w:val="666666"/>
      <w:sz w:val="10"/>
      <w:szCs w:val="10"/>
    </w:rPr>
  </w:style>
  <w:style w:type="paragraph" w:customStyle="1" w:styleId="tieudephu">
    <w:name w:val="tieudephu"/>
    <w:basedOn w:val="Normal"/>
    <w:rsid w:val="0098626C"/>
    <w:pPr>
      <w:spacing w:before="100" w:beforeAutospacing="1" w:after="100" w:afterAutospacing="1"/>
    </w:pPr>
    <w:rPr>
      <w:rFonts w:ascii="Arial" w:hAnsi="Arial" w:cs="Arial"/>
      <w:color w:val="666666"/>
      <w:sz w:val="10"/>
      <w:szCs w:val="10"/>
    </w:rPr>
  </w:style>
  <w:style w:type="paragraph" w:customStyle="1" w:styleId="tieudechinh">
    <w:name w:val="tieudechinh"/>
    <w:basedOn w:val="Normal"/>
    <w:rsid w:val="0098626C"/>
    <w:pPr>
      <w:spacing w:before="100" w:beforeAutospacing="1" w:after="100" w:afterAutospacing="1"/>
    </w:pPr>
    <w:rPr>
      <w:rFonts w:ascii="Arial" w:hAnsi="Arial" w:cs="Arial"/>
      <w:color w:val="666666"/>
      <w:sz w:val="10"/>
      <w:szCs w:val="1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98626C"/>
    <w:pPr>
      <w:spacing w:after="160" w:line="240" w:lineRule="exact"/>
    </w:pPr>
    <w:rPr>
      <w:rFonts w:ascii="Arial" w:hAnsi="Arial"/>
      <w:sz w:val="22"/>
      <w:szCs w:val="22"/>
    </w:rPr>
  </w:style>
  <w:style w:type="character" w:styleId="CommentReference">
    <w:name w:val="annotation reference"/>
    <w:uiPriority w:val="99"/>
    <w:semiHidden/>
    <w:unhideWhenUsed/>
    <w:rsid w:val="0098626C"/>
    <w:rPr>
      <w:sz w:val="16"/>
      <w:szCs w:val="16"/>
    </w:rPr>
  </w:style>
  <w:style w:type="paragraph" w:styleId="CommentText">
    <w:name w:val="annotation text"/>
    <w:basedOn w:val="Normal"/>
    <w:link w:val="CommentTextChar"/>
    <w:uiPriority w:val="99"/>
    <w:semiHidden/>
    <w:unhideWhenUsed/>
    <w:rsid w:val="0098626C"/>
    <w:rPr>
      <w:sz w:val="20"/>
      <w:szCs w:val="20"/>
    </w:rPr>
  </w:style>
  <w:style w:type="character" w:customStyle="1" w:styleId="CommentTextChar">
    <w:name w:val="Comment Text Char"/>
    <w:basedOn w:val="DefaultParagraphFont"/>
    <w:link w:val="CommentText"/>
    <w:uiPriority w:val="99"/>
    <w:semiHidden/>
    <w:rsid w:val="0098626C"/>
  </w:style>
  <w:style w:type="paragraph" w:styleId="CommentSubject">
    <w:name w:val="annotation subject"/>
    <w:basedOn w:val="CommentText"/>
    <w:next w:val="CommentText"/>
    <w:link w:val="CommentSubjectChar"/>
    <w:uiPriority w:val="99"/>
    <w:semiHidden/>
    <w:unhideWhenUsed/>
    <w:rsid w:val="0098626C"/>
    <w:rPr>
      <w:b/>
      <w:bCs/>
    </w:rPr>
  </w:style>
  <w:style w:type="character" w:customStyle="1" w:styleId="CommentSubjectChar">
    <w:name w:val="Comment Subject Char"/>
    <w:basedOn w:val="CommentTextChar"/>
    <w:link w:val="CommentSubject"/>
    <w:uiPriority w:val="99"/>
    <w:semiHidden/>
    <w:rsid w:val="0098626C"/>
    <w:rPr>
      <w:b/>
      <w:bCs/>
    </w:rPr>
  </w:style>
  <w:style w:type="paragraph" w:styleId="FootnoteText">
    <w:name w:val="footnote text"/>
    <w:basedOn w:val="Normal"/>
    <w:link w:val="FootnoteTextChar"/>
    <w:uiPriority w:val="99"/>
    <w:semiHidden/>
    <w:unhideWhenUsed/>
    <w:rsid w:val="0098626C"/>
    <w:rPr>
      <w:sz w:val="20"/>
      <w:szCs w:val="20"/>
    </w:rPr>
  </w:style>
  <w:style w:type="character" w:customStyle="1" w:styleId="FootnoteTextChar">
    <w:name w:val="Footnote Text Char"/>
    <w:basedOn w:val="DefaultParagraphFont"/>
    <w:link w:val="FootnoteText"/>
    <w:uiPriority w:val="99"/>
    <w:semiHidden/>
    <w:rsid w:val="0098626C"/>
  </w:style>
  <w:style w:type="character" w:styleId="FootnoteReference">
    <w:name w:val="footnote reference"/>
    <w:uiPriority w:val="99"/>
    <w:semiHidden/>
    <w:unhideWhenUsed/>
    <w:rsid w:val="0098626C"/>
    <w:rPr>
      <w:vertAlign w:val="superscript"/>
    </w:rPr>
  </w:style>
</w:styles>
</file>

<file path=word/webSettings.xml><?xml version="1.0" encoding="utf-8"?>
<w:webSettings xmlns:r="http://schemas.openxmlformats.org/officeDocument/2006/relationships" xmlns:w="http://schemas.openxmlformats.org/wordprocessingml/2006/main">
  <w:divs>
    <w:div w:id="1687516712">
      <w:marLeft w:val="0"/>
      <w:marRight w:val="0"/>
      <w:marTop w:val="0"/>
      <w:marBottom w:val="0"/>
      <w:divBdr>
        <w:top w:val="none" w:sz="0" w:space="0" w:color="auto"/>
        <w:left w:val="none" w:sz="0" w:space="0" w:color="auto"/>
        <w:bottom w:val="none" w:sz="0" w:space="0" w:color="auto"/>
        <w:right w:val="none" w:sz="0" w:space="0" w:color="auto"/>
      </w:divBdr>
    </w:div>
    <w:div w:id="1945963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D06A-FA6F-468E-B7D3-A6378656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9956</Words>
  <Characters>56755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CHÍNH PHỦ</vt:lpstr>
    </vt:vector>
  </TitlesOfParts>
  <Company>Hewlett-Packard Company</Company>
  <LinksUpToDate>false</LinksUpToDate>
  <CharactersWithSpaces>66578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Bach Luat</dc:creator>
  <cp:lastModifiedBy>lethingoclan</cp:lastModifiedBy>
  <cp:revision>4</cp:revision>
  <cp:lastPrinted>2022-03-31T08:38:00Z</cp:lastPrinted>
  <dcterms:created xsi:type="dcterms:W3CDTF">2022-03-31T08:33:00Z</dcterms:created>
  <dcterms:modified xsi:type="dcterms:W3CDTF">2022-03-31T08:47:00Z</dcterms:modified>
</cp:coreProperties>
</file>