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A33" w:rsidRPr="00895D95" w:rsidRDefault="00D41A33" w:rsidP="00D41A33">
      <w:pPr>
        <w:spacing w:after="0" w:line="240" w:lineRule="auto"/>
        <w:jc w:val="center"/>
        <w:rPr>
          <w:b/>
          <w:sz w:val="26"/>
          <w:szCs w:val="26"/>
        </w:rPr>
      </w:pPr>
      <w:r w:rsidRPr="00895D95">
        <w:rPr>
          <w:b/>
          <w:sz w:val="26"/>
          <w:szCs w:val="26"/>
        </w:rPr>
        <w:t>BẢNG GIẢI TRÌNH Ý KIẾN GÓP Ý LẦN 2</w:t>
      </w:r>
    </w:p>
    <w:p w:rsidR="00D41A33" w:rsidRPr="00895D95" w:rsidRDefault="00D41A33" w:rsidP="00D41A33">
      <w:pPr>
        <w:spacing w:after="0" w:line="240" w:lineRule="auto"/>
        <w:jc w:val="center"/>
        <w:rPr>
          <w:b/>
          <w:sz w:val="24"/>
          <w:szCs w:val="24"/>
        </w:rPr>
      </w:pPr>
      <w:r w:rsidRPr="00895D95">
        <w:rPr>
          <w:b/>
          <w:sz w:val="26"/>
          <w:szCs w:val="26"/>
        </w:rPr>
        <w:t>Thông tư sửa đổi, bổ sung một số điều của Thông tư số 25/2018/TT-BGTVT ngày 14/5/2018  của Bộ GTVT quy định về đường ngang và cấp giấy phép xây dựng công trình trong phạm vi đất dành cho đường sắt</w:t>
      </w:r>
    </w:p>
    <w:p w:rsidR="00D41A33" w:rsidRPr="00895D95" w:rsidRDefault="00D41A33" w:rsidP="00D41A33">
      <w:pPr>
        <w:spacing w:after="0" w:line="240" w:lineRule="auto"/>
        <w:jc w:val="center"/>
        <w:rPr>
          <w:i/>
          <w:sz w:val="10"/>
          <w:szCs w:val="10"/>
        </w:rPr>
      </w:pPr>
    </w:p>
    <w:p w:rsidR="00D41A33" w:rsidRDefault="00D41A33" w:rsidP="00D41A33">
      <w:pPr>
        <w:spacing w:after="0" w:line="240" w:lineRule="auto"/>
        <w:jc w:val="center"/>
        <w:rPr>
          <w:i/>
          <w:sz w:val="24"/>
          <w:szCs w:val="24"/>
        </w:rPr>
      </w:pPr>
      <w:r w:rsidRPr="00895D95">
        <w:rPr>
          <w:i/>
          <w:sz w:val="24"/>
          <w:szCs w:val="24"/>
        </w:rPr>
        <w:t xml:space="preserve">(Kèm theo Văn bản số          </w:t>
      </w:r>
      <w:r w:rsidR="00895D95" w:rsidRPr="00895D95">
        <w:rPr>
          <w:i/>
          <w:sz w:val="24"/>
          <w:szCs w:val="24"/>
        </w:rPr>
        <w:t xml:space="preserve">  </w:t>
      </w:r>
      <w:r w:rsidRPr="00895D95">
        <w:rPr>
          <w:i/>
          <w:sz w:val="24"/>
          <w:szCs w:val="24"/>
        </w:rPr>
        <w:t xml:space="preserve">   /CĐSVN-QLXD&amp;KCHT ngày 08/4/2022 của Cục ĐSVN)</w:t>
      </w:r>
    </w:p>
    <w:p w:rsidR="00CC1E62" w:rsidRPr="00895D95" w:rsidRDefault="00CC1E62" w:rsidP="00D41A33">
      <w:pPr>
        <w:spacing w:after="0" w:line="240" w:lineRule="auto"/>
        <w:jc w:val="center"/>
        <w:rPr>
          <w:b/>
          <w:sz w:val="26"/>
          <w:szCs w:val="26"/>
        </w:rPr>
      </w:pPr>
    </w:p>
    <w:p w:rsidR="00D41A33" w:rsidRPr="00895D95" w:rsidRDefault="00D41A33" w:rsidP="008C3720">
      <w:pPr>
        <w:spacing w:after="0" w:line="240" w:lineRule="auto"/>
        <w:jc w:val="center"/>
        <w:rPr>
          <w:b/>
          <w:sz w:val="26"/>
          <w:szCs w:val="26"/>
        </w:rPr>
      </w:pPr>
    </w:p>
    <w:p w:rsidR="00D41A33" w:rsidRPr="00895D95" w:rsidRDefault="00D41A33" w:rsidP="00D41A33">
      <w:pPr>
        <w:widowControl w:val="0"/>
        <w:spacing w:before="120" w:after="0" w:line="240" w:lineRule="auto"/>
        <w:ind w:firstLine="567"/>
        <w:jc w:val="both"/>
        <w:rPr>
          <w:rFonts w:eastAsia="Calibri"/>
          <w:sz w:val="24"/>
          <w:szCs w:val="24"/>
          <w:lang w:val="nl-NL"/>
        </w:rPr>
      </w:pPr>
      <w:r w:rsidRPr="00895D95">
        <w:rPr>
          <w:rFonts w:eastAsia="Calibri"/>
          <w:sz w:val="24"/>
          <w:szCs w:val="24"/>
          <w:lang w:val="nl-NL"/>
        </w:rPr>
        <w:t>Bộ GTVT có văn bản số</w:t>
      </w:r>
      <w:r w:rsidR="00E61C3F" w:rsidRPr="00895D95">
        <w:rPr>
          <w:rFonts w:eastAsia="Calibri"/>
          <w:sz w:val="24"/>
          <w:szCs w:val="24"/>
          <w:lang w:val="nl-NL"/>
        </w:rPr>
        <w:t xml:space="preserve"> 2357/BGTVT-KCHT ngày 14/3/2022, số</w:t>
      </w:r>
      <w:r w:rsidRPr="00895D95">
        <w:rPr>
          <w:rFonts w:eastAsia="Calibri"/>
          <w:sz w:val="24"/>
          <w:szCs w:val="24"/>
          <w:lang w:val="nl-NL"/>
        </w:rPr>
        <w:t xml:space="preserve"> </w:t>
      </w:r>
      <w:r w:rsidR="00E61C3F" w:rsidRPr="00895D95">
        <w:rPr>
          <w:rFonts w:eastAsia="Calibri"/>
          <w:sz w:val="24"/>
          <w:szCs w:val="24"/>
          <w:lang w:val="nl-NL"/>
        </w:rPr>
        <w:t>2419</w:t>
      </w:r>
      <w:r w:rsidRPr="00895D95">
        <w:rPr>
          <w:rFonts w:eastAsia="Calibri"/>
          <w:sz w:val="24"/>
          <w:szCs w:val="24"/>
          <w:lang w:val="nl-NL"/>
        </w:rPr>
        <w:t>/BGTVT-</w:t>
      </w:r>
      <w:r w:rsidR="00E61C3F" w:rsidRPr="00895D95">
        <w:rPr>
          <w:rFonts w:eastAsia="Calibri"/>
          <w:sz w:val="24"/>
          <w:szCs w:val="24"/>
          <w:lang w:val="nl-NL"/>
        </w:rPr>
        <w:t>KCHT</w:t>
      </w:r>
      <w:r w:rsidRPr="00895D95">
        <w:rPr>
          <w:rFonts w:eastAsia="Calibri"/>
          <w:sz w:val="24"/>
          <w:szCs w:val="24"/>
          <w:lang w:val="nl-NL"/>
        </w:rPr>
        <w:t xml:space="preserve"> ngày </w:t>
      </w:r>
      <w:r w:rsidR="00E61C3F" w:rsidRPr="00895D95">
        <w:rPr>
          <w:rFonts w:eastAsia="Calibri"/>
          <w:sz w:val="24"/>
          <w:szCs w:val="24"/>
          <w:lang w:val="nl-NL"/>
        </w:rPr>
        <w:t>14</w:t>
      </w:r>
      <w:r w:rsidRPr="00895D95">
        <w:rPr>
          <w:rFonts w:eastAsia="Calibri"/>
          <w:sz w:val="24"/>
          <w:szCs w:val="24"/>
          <w:lang w:val="nl-NL"/>
        </w:rPr>
        <w:t>/</w:t>
      </w:r>
      <w:r w:rsidR="00E61C3F" w:rsidRPr="00895D95">
        <w:rPr>
          <w:rFonts w:eastAsia="Calibri"/>
          <w:sz w:val="24"/>
          <w:szCs w:val="24"/>
          <w:lang w:val="nl-NL"/>
        </w:rPr>
        <w:t>3</w:t>
      </w:r>
      <w:r w:rsidRPr="00895D95">
        <w:rPr>
          <w:rFonts w:eastAsia="Calibri"/>
          <w:sz w:val="24"/>
          <w:szCs w:val="24"/>
          <w:lang w:val="nl-NL"/>
        </w:rPr>
        <w:t>/202</w:t>
      </w:r>
      <w:r w:rsidR="00E61C3F" w:rsidRPr="00895D95">
        <w:rPr>
          <w:rFonts w:eastAsia="Calibri"/>
          <w:sz w:val="24"/>
          <w:szCs w:val="24"/>
          <w:lang w:val="nl-NL"/>
        </w:rPr>
        <w:t>2</w:t>
      </w:r>
      <w:r w:rsidRPr="00895D95">
        <w:rPr>
          <w:rFonts w:eastAsia="Calibri"/>
          <w:sz w:val="24"/>
          <w:szCs w:val="24"/>
          <w:lang w:val="nl-NL"/>
        </w:rPr>
        <w:t xml:space="preserve"> lấy ý kiến củ</w:t>
      </w:r>
      <w:r w:rsidR="00E61C3F" w:rsidRPr="00895D95">
        <w:rPr>
          <w:rFonts w:eastAsia="Calibri"/>
          <w:sz w:val="24"/>
          <w:szCs w:val="24"/>
          <w:lang w:val="nl-NL"/>
        </w:rPr>
        <w:t>a 45</w:t>
      </w:r>
      <w:r w:rsidRPr="00895D95">
        <w:rPr>
          <w:rFonts w:eastAsia="Calibri"/>
          <w:sz w:val="24"/>
          <w:szCs w:val="24"/>
          <w:lang w:val="nl-NL"/>
        </w:rPr>
        <w:t xml:space="preserve"> cơ quan, đơn vị gồm: </w:t>
      </w:r>
      <w:r w:rsidR="00E61C3F" w:rsidRPr="00895D95">
        <w:rPr>
          <w:rFonts w:eastAsia="Calibri"/>
          <w:sz w:val="24"/>
          <w:szCs w:val="24"/>
          <w:lang w:val="nl-NL"/>
        </w:rPr>
        <w:t>Tổng Cục đường bộ Việt Nam</w:t>
      </w:r>
      <w:r w:rsidRPr="00895D95">
        <w:rPr>
          <w:rFonts w:eastAsia="Calibri"/>
          <w:sz w:val="24"/>
          <w:szCs w:val="24"/>
          <w:lang w:val="nl-NL"/>
        </w:rPr>
        <w:t>; Cục Quản lý XD &amp; CL CTGT; các Vụ: Kế hoạch đầ</w:t>
      </w:r>
      <w:r w:rsidR="00D34962" w:rsidRPr="00895D95">
        <w:rPr>
          <w:rFonts w:eastAsia="Calibri"/>
          <w:sz w:val="24"/>
          <w:szCs w:val="24"/>
          <w:lang w:val="nl-NL"/>
        </w:rPr>
        <w:t>u tư</w:t>
      </w:r>
      <w:r w:rsidRPr="00895D95">
        <w:rPr>
          <w:rFonts w:eastAsia="Calibri"/>
          <w:sz w:val="24"/>
          <w:szCs w:val="24"/>
          <w:lang w:val="nl-NL"/>
        </w:rPr>
        <w:t>, Pháp chế, Vận tải, Khoa học công nghệ, Môi trường; Thanh tra Bộ GTVT; Văn phòng Bộ GTVT; Tổng công ty ĐSVN</w:t>
      </w:r>
      <w:r w:rsidR="00D34962" w:rsidRPr="00895D95">
        <w:rPr>
          <w:rFonts w:eastAsia="Calibri"/>
          <w:sz w:val="24"/>
          <w:szCs w:val="24"/>
          <w:lang w:val="nl-NL"/>
        </w:rPr>
        <w:t xml:space="preserve"> và 34 tỉnh thành có đường sắt đi qua</w:t>
      </w:r>
      <w:r w:rsidRPr="00895D95">
        <w:rPr>
          <w:rFonts w:eastAsia="Calibri"/>
          <w:sz w:val="24"/>
          <w:szCs w:val="24"/>
          <w:lang w:val="nl-NL"/>
        </w:rPr>
        <w:t>.</w:t>
      </w:r>
    </w:p>
    <w:p w:rsidR="00D41A33" w:rsidRPr="00895D95" w:rsidRDefault="00D41A33" w:rsidP="00D41A33">
      <w:pPr>
        <w:widowControl w:val="0"/>
        <w:spacing w:before="120" w:after="0" w:line="240" w:lineRule="auto"/>
        <w:ind w:firstLine="567"/>
        <w:jc w:val="both"/>
        <w:rPr>
          <w:rFonts w:eastAsia="Calibri"/>
          <w:sz w:val="24"/>
          <w:szCs w:val="24"/>
          <w:lang w:val="nl-NL"/>
        </w:rPr>
      </w:pPr>
      <w:r w:rsidRPr="00895D95">
        <w:rPr>
          <w:rFonts w:eastAsia="Calibri"/>
          <w:sz w:val="24"/>
          <w:szCs w:val="24"/>
          <w:lang w:val="nl-NL"/>
        </w:rPr>
        <w:t xml:space="preserve">Cục ĐSVN nhận được văn bản số </w:t>
      </w:r>
      <w:r w:rsidR="00D34962" w:rsidRPr="00895D95">
        <w:rPr>
          <w:rFonts w:eastAsia="Calibri"/>
          <w:sz w:val="24"/>
          <w:szCs w:val="24"/>
          <w:lang w:val="nl-NL"/>
        </w:rPr>
        <w:t>3245/BGTVT-KCHT ngày 04/4/2022</w:t>
      </w:r>
      <w:r w:rsidRPr="00895D95">
        <w:rPr>
          <w:rFonts w:eastAsia="Calibri"/>
          <w:sz w:val="24"/>
          <w:szCs w:val="24"/>
          <w:lang w:val="nl-NL"/>
        </w:rPr>
        <w:t xml:space="preserve"> kèm theo ý kiến góp ý củ</w:t>
      </w:r>
      <w:r w:rsidR="00D34962" w:rsidRPr="00895D95">
        <w:rPr>
          <w:rFonts w:eastAsia="Calibri"/>
          <w:sz w:val="24"/>
          <w:szCs w:val="24"/>
          <w:lang w:val="nl-NL"/>
        </w:rPr>
        <w:t>a 33</w:t>
      </w:r>
      <w:r w:rsidRPr="00895D95">
        <w:rPr>
          <w:rFonts w:eastAsia="Calibri"/>
          <w:sz w:val="24"/>
          <w:szCs w:val="24"/>
          <w:lang w:val="nl-NL"/>
        </w:rPr>
        <w:t xml:space="preserve"> cơ quan, đơn vị gồm: </w:t>
      </w:r>
    </w:p>
    <w:p w:rsidR="00D41A33" w:rsidRPr="00895D95" w:rsidRDefault="00D41A33" w:rsidP="00D41A33">
      <w:pPr>
        <w:widowControl w:val="0"/>
        <w:spacing w:before="120" w:after="0" w:line="240" w:lineRule="auto"/>
        <w:ind w:firstLine="567"/>
        <w:jc w:val="both"/>
        <w:rPr>
          <w:rFonts w:eastAsia="Calibri"/>
          <w:sz w:val="24"/>
          <w:szCs w:val="24"/>
          <w:lang w:val="nl-NL"/>
        </w:rPr>
      </w:pPr>
      <w:r w:rsidRPr="00895D95">
        <w:rPr>
          <w:rFonts w:eastAsia="Calibri"/>
          <w:sz w:val="24"/>
          <w:szCs w:val="24"/>
          <w:lang w:val="nl-NL"/>
        </w:rPr>
        <w:t xml:space="preserve">(1) Vụ </w:t>
      </w:r>
      <w:r w:rsidR="00D34962" w:rsidRPr="00895D95">
        <w:rPr>
          <w:rFonts w:eastAsia="Calibri"/>
          <w:sz w:val="24"/>
          <w:szCs w:val="24"/>
          <w:lang w:val="nl-NL"/>
        </w:rPr>
        <w:t>Môi trường</w:t>
      </w:r>
      <w:r w:rsidRPr="00895D95">
        <w:rPr>
          <w:rFonts w:eastAsia="Calibri"/>
          <w:sz w:val="24"/>
          <w:szCs w:val="24"/>
          <w:lang w:val="nl-NL"/>
        </w:rPr>
        <w:t>: Văn bản số</w:t>
      </w:r>
      <w:r w:rsidR="00D34962" w:rsidRPr="00895D95">
        <w:rPr>
          <w:rFonts w:eastAsia="Calibri"/>
          <w:sz w:val="24"/>
          <w:szCs w:val="24"/>
          <w:lang w:val="nl-NL"/>
        </w:rPr>
        <w:t xml:space="preserve"> 99</w:t>
      </w:r>
      <w:r w:rsidRPr="00895D95">
        <w:rPr>
          <w:rFonts w:eastAsia="Calibri"/>
          <w:sz w:val="24"/>
          <w:szCs w:val="24"/>
          <w:lang w:val="nl-NL"/>
        </w:rPr>
        <w:t>/</w:t>
      </w:r>
      <w:r w:rsidR="00D34962" w:rsidRPr="00895D95">
        <w:rPr>
          <w:rFonts w:eastAsia="Calibri"/>
          <w:sz w:val="24"/>
          <w:szCs w:val="24"/>
          <w:lang w:val="nl-NL"/>
        </w:rPr>
        <w:t>MT</w:t>
      </w:r>
      <w:r w:rsidRPr="00895D95">
        <w:rPr>
          <w:rFonts w:eastAsia="Calibri"/>
          <w:sz w:val="24"/>
          <w:szCs w:val="24"/>
          <w:lang w:val="nl-NL"/>
        </w:rPr>
        <w:t xml:space="preserve"> ngày 1</w:t>
      </w:r>
      <w:r w:rsidR="00D34962" w:rsidRPr="00895D95">
        <w:rPr>
          <w:rFonts w:eastAsia="Calibri"/>
          <w:sz w:val="24"/>
          <w:szCs w:val="24"/>
          <w:lang w:val="nl-NL"/>
        </w:rPr>
        <w:t>4</w:t>
      </w:r>
      <w:r w:rsidRPr="00895D95">
        <w:rPr>
          <w:rFonts w:eastAsia="Calibri"/>
          <w:sz w:val="24"/>
          <w:szCs w:val="24"/>
          <w:lang w:val="nl-NL"/>
        </w:rPr>
        <w:t>/</w:t>
      </w:r>
      <w:r w:rsidR="00D34962" w:rsidRPr="00895D95">
        <w:rPr>
          <w:rFonts w:eastAsia="Calibri"/>
          <w:sz w:val="24"/>
          <w:szCs w:val="24"/>
          <w:lang w:val="nl-NL"/>
        </w:rPr>
        <w:t>3</w:t>
      </w:r>
      <w:r w:rsidRPr="00895D95">
        <w:rPr>
          <w:rFonts w:eastAsia="Calibri"/>
          <w:sz w:val="24"/>
          <w:szCs w:val="24"/>
          <w:lang w:val="nl-NL"/>
        </w:rPr>
        <w:t>/202</w:t>
      </w:r>
      <w:r w:rsidR="00D34962" w:rsidRPr="00895D95">
        <w:rPr>
          <w:rFonts w:eastAsia="Calibri"/>
          <w:sz w:val="24"/>
          <w:szCs w:val="24"/>
          <w:lang w:val="nl-NL"/>
        </w:rPr>
        <w:t>2</w:t>
      </w:r>
      <w:r w:rsidRPr="00895D95">
        <w:rPr>
          <w:rFonts w:eastAsia="Calibri"/>
          <w:sz w:val="24"/>
          <w:szCs w:val="24"/>
          <w:lang w:val="nl-NL"/>
        </w:rPr>
        <w:t>.</w:t>
      </w:r>
    </w:p>
    <w:p w:rsidR="00462B88" w:rsidRPr="00895D95" w:rsidRDefault="00462B88" w:rsidP="00D41A33">
      <w:pPr>
        <w:widowControl w:val="0"/>
        <w:spacing w:before="120" w:after="0" w:line="240" w:lineRule="auto"/>
        <w:ind w:firstLine="567"/>
        <w:jc w:val="both"/>
        <w:rPr>
          <w:rFonts w:eastAsia="Calibri"/>
          <w:sz w:val="24"/>
          <w:szCs w:val="24"/>
          <w:lang w:val="nl-NL"/>
        </w:rPr>
      </w:pPr>
      <w:r w:rsidRPr="00895D95">
        <w:rPr>
          <w:rFonts w:eastAsia="Calibri"/>
          <w:sz w:val="24"/>
          <w:szCs w:val="24"/>
          <w:lang w:val="nl-NL"/>
        </w:rPr>
        <w:t>(2) Vụ An toàn giao thông: Văn bản số</w:t>
      </w:r>
      <w:r w:rsidR="009956F9" w:rsidRPr="00895D95">
        <w:rPr>
          <w:rFonts w:eastAsia="Calibri"/>
          <w:sz w:val="24"/>
          <w:szCs w:val="24"/>
          <w:lang w:val="nl-NL"/>
        </w:rPr>
        <w:t xml:space="preserve"> 81</w:t>
      </w:r>
      <w:r w:rsidRPr="00895D95">
        <w:rPr>
          <w:rFonts w:eastAsia="Calibri"/>
          <w:sz w:val="24"/>
          <w:szCs w:val="24"/>
          <w:lang w:val="nl-NL"/>
        </w:rPr>
        <w:t>/</w:t>
      </w:r>
      <w:r w:rsidR="009956F9" w:rsidRPr="00895D95">
        <w:rPr>
          <w:rFonts w:eastAsia="Calibri"/>
          <w:sz w:val="24"/>
          <w:szCs w:val="24"/>
          <w:lang w:val="nl-NL"/>
        </w:rPr>
        <w:t>ATGT</w:t>
      </w:r>
      <w:r w:rsidRPr="00895D95">
        <w:rPr>
          <w:rFonts w:eastAsia="Calibri"/>
          <w:sz w:val="24"/>
          <w:szCs w:val="24"/>
          <w:lang w:val="nl-NL"/>
        </w:rPr>
        <w:t xml:space="preserve"> ngày 1</w:t>
      </w:r>
      <w:r w:rsidR="009956F9" w:rsidRPr="00895D95">
        <w:rPr>
          <w:rFonts w:eastAsia="Calibri"/>
          <w:sz w:val="24"/>
          <w:szCs w:val="24"/>
          <w:lang w:val="nl-NL"/>
        </w:rPr>
        <w:t>5</w:t>
      </w:r>
      <w:r w:rsidRPr="00895D95">
        <w:rPr>
          <w:rFonts w:eastAsia="Calibri"/>
          <w:sz w:val="24"/>
          <w:szCs w:val="24"/>
          <w:lang w:val="nl-NL"/>
        </w:rPr>
        <w:t>/</w:t>
      </w:r>
      <w:r w:rsidR="009956F9" w:rsidRPr="00895D95">
        <w:rPr>
          <w:rFonts w:eastAsia="Calibri"/>
          <w:sz w:val="24"/>
          <w:szCs w:val="24"/>
          <w:lang w:val="nl-NL"/>
        </w:rPr>
        <w:t>3</w:t>
      </w:r>
      <w:r w:rsidRPr="00895D95">
        <w:rPr>
          <w:rFonts w:eastAsia="Calibri"/>
          <w:sz w:val="24"/>
          <w:szCs w:val="24"/>
          <w:lang w:val="nl-NL"/>
        </w:rPr>
        <w:t>/202</w:t>
      </w:r>
      <w:r w:rsidR="009956F9" w:rsidRPr="00895D95">
        <w:rPr>
          <w:rFonts w:eastAsia="Calibri"/>
          <w:sz w:val="24"/>
          <w:szCs w:val="24"/>
          <w:lang w:val="nl-NL"/>
        </w:rPr>
        <w:t>2</w:t>
      </w:r>
      <w:r w:rsidRPr="00895D95">
        <w:rPr>
          <w:rFonts w:eastAsia="Calibri"/>
          <w:sz w:val="24"/>
          <w:szCs w:val="24"/>
          <w:lang w:val="nl-NL"/>
        </w:rPr>
        <w:t>.</w:t>
      </w:r>
    </w:p>
    <w:p w:rsidR="009956F9" w:rsidRPr="00895D95" w:rsidRDefault="009956F9" w:rsidP="009956F9">
      <w:pPr>
        <w:widowControl w:val="0"/>
        <w:spacing w:before="120" w:after="0" w:line="240" w:lineRule="auto"/>
        <w:ind w:firstLine="567"/>
        <w:jc w:val="both"/>
        <w:rPr>
          <w:rFonts w:eastAsia="Calibri"/>
          <w:sz w:val="24"/>
          <w:szCs w:val="24"/>
          <w:lang w:val="nl-NL"/>
        </w:rPr>
      </w:pPr>
      <w:r w:rsidRPr="00895D95">
        <w:rPr>
          <w:rFonts w:eastAsia="Calibri"/>
          <w:sz w:val="24"/>
          <w:szCs w:val="24"/>
          <w:lang w:val="nl-NL"/>
        </w:rPr>
        <w:t>(3) Thanh tra Bộ: Văn bản số 265/TTr-PCN ngày 18/3/2022.</w:t>
      </w:r>
    </w:p>
    <w:p w:rsidR="009956F9" w:rsidRPr="00895D95" w:rsidRDefault="009956F9" w:rsidP="009956F9">
      <w:pPr>
        <w:widowControl w:val="0"/>
        <w:spacing w:before="120" w:after="0" w:line="240" w:lineRule="auto"/>
        <w:ind w:firstLine="567"/>
        <w:jc w:val="both"/>
        <w:rPr>
          <w:rFonts w:eastAsia="Calibri"/>
          <w:sz w:val="24"/>
          <w:szCs w:val="24"/>
          <w:lang w:val="nl-NL"/>
        </w:rPr>
      </w:pPr>
      <w:r w:rsidRPr="00895D95">
        <w:rPr>
          <w:rFonts w:eastAsia="Calibri"/>
          <w:sz w:val="24"/>
          <w:szCs w:val="24"/>
          <w:lang w:val="nl-NL"/>
        </w:rPr>
        <w:t>(4) Vụ Pháp chế: Văn bản số 109/PC ngày 18/3/2022.</w:t>
      </w:r>
    </w:p>
    <w:p w:rsidR="009956F9" w:rsidRPr="00895D95" w:rsidRDefault="009956F9" w:rsidP="009956F9">
      <w:pPr>
        <w:widowControl w:val="0"/>
        <w:spacing w:before="120" w:after="0" w:line="240" w:lineRule="auto"/>
        <w:ind w:firstLine="567"/>
        <w:jc w:val="both"/>
        <w:rPr>
          <w:rFonts w:eastAsia="Calibri"/>
          <w:sz w:val="24"/>
          <w:szCs w:val="24"/>
          <w:lang w:val="nl-NL"/>
        </w:rPr>
      </w:pPr>
      <w:r w:rsidRPr="00895D95">
        <w:rPr>
          <w:rFonts w:eastAsia="Calibri"/>
          <w:sz w:val="24"/>
          <w:szCs w:val="24"/>
          <w:lang w:val="nl-NL"/>
        </w:rPr>
        <w:t>(5) Cục Quản lý XD &amp; CL CTGT: Văn bản số 708/CQLXD-QLXD2 ngày 22/3/2022.</w:t>
      </w:r>
    </w:p>
    <w:p w:rsidR="009956F9" w:rsidRPr="00895D95" w:rsidRDefault="009956F9" w:rsidP="00D41A33">
      <w:pPr>
        <w:widowControl w:val="0"/>
        <w:spacing w:before="120" w:after="0" w:line="240" w:lineRule="auto"/>
        <w:ind w:firstLine="567"/>
        <w:jc w:val="both"/>
        <w:rPr>
          <w:rFonts w:eastAsia="Calibri"/>
          <w:sz w:val="24"/>
          <w:szCs w:val="24"/>
          <w:lang w:val="nl-NL"/>
        </w:rPr>
      </w:pPr>
      <w:r w:rsidRPr="00895D95">
        <w:rPr>
          <w:rFonts w:eastAsia="Calibri"/>
          <w:sz w:val="24"/>
          <w:szCs w:val="24"/>
          <w:lang w:val="nl-NL"/>
        </w:rPr>
        <w:t>(6) Văn phòng Bộ: Văn bản số 109/VP-KSTTHC ngày 22/3/2022.</w:t>
      </w:r>
    </w:p>
    <w:p w:rsidR="009956F9" w:rsidRPr="00895D95" w:rsidRDefault="009956F9" w:rsidP="00D41A33">
      <w:pPr>
        <w:widowControl w:val="0"/>
        <w:spacing w:before="120" w:after="0" w:line="240" w:lineRule="auto"/>
        <w:ind w:firstLine="567"/>
        <w:jc w:val="both"/>
        <w:rPr>
          <w:rFonts w:eastAsia="Calibri"/>
          <w:sz w:val="24"/>
          <w:szCs w:val="24"/>
          <w:lang w:val="nl-NL"/>
        </w:rPr>
      </w:pPr>
      <w:r w:rsidRPr="00895D95">
        <w:rPr>
          <w:rFonts w:eastAsia="Calibri"/>
          <w:sz w:val="24"/>
          <w:szCs w:val="24"/>
          <w:lang w:val="nl-NL"/>
        </w:rPr>
        <w:t>(7) Vụ Khoa học công nghệ: Văn bản số 99/KHCN ngày 30/3/2022</w:t>
      </w:r>
    </w:p>
    <w:p w:rsidR="00D41A33" w:rsidRPr="00895D95" w:rsidRDefault="00D41A33" w:rsidP="00D41A33">
      <w:pPr>
        <w:widowControl w:val="0"/>
        <w:spacing w:before="120" w:after="0" w:line="240" w:lineRule="auto"/>
        <w:ind w:firstLine="567"/>
        <w:jc w:val="both"/>
        <w:rPr>
          <w:rFonts w:eastAsia="Calibri"/>
          <w:sz w:val="24"/>
          <w:szCs w:val="24"/>
          <w:lang w:val="nl-NL"/>
        </w:rPr>
      </w:pPr>
      <w:r w:rsidRPr="00895D95">
        <w:rPr>
          <w:rFonts w:eastAsia="Calibri"/>
          <w:sz w:val="24"/>
          <w:szCs w:val="24"/>
          <w:lang w:val="nl-NL"/>
        </w:rPr>
        <w:t>(</w:t>
      </w:r>
      <w:r w:rsidR="009956F9" w:rsidRPr="00895D95">
        <w:rPr>
          <w:rFonts w:eastAsia="Calibri"/>
          <w:sz w:val="24"/>
          <w:szCs w:val="24"/>
          <w:lang w:val="nl-NL"/>
        </w:rPr>
        <w:t>8</w:t>
      </w:r>
      <w:r w:rsidR="005B45CA">
        <w:rPr>
          <w:rFonts w:eastAsia="Calibri"/>
          <w:sz w:val="24"/>
          <w:szCs w:val="24"/>
          <w:lang w:val="nl-NL"/>
        </w:rPr>
        <w:t xml:space="preserve">) </w:t>
      </w:r>
      <w:r w:rsidR="009956F9" w:rsidRPr="00895D95">
        <w:rPr>
          <w:rFonts w:eastAsia="Calibri"/>
          <w:sz w:val="24"/>
          <w:szCs w:val="24"/>
          <w:lang w:val="nl-NL"/>
        </w:rPr>
        <w:t>Kế hoạch đầu tư</w:t>
      </w:r>
      <w:r w:rsidR="005B45CA">
        <w:rPr>
          <w:rFonts w:eastAsia="Calibri"/>
          <w:sz w:val="24"/>
          <w:szCs w:val="24"/>
          <w:lang w:val="nl-NL"/>
        </w:rPr>
        <w:t>: Văn bản số</w:t>
      </w:r>
      <w:r w:rsidRPr="00895D95">
        <w:rPr>
          <w:rFonts w:eastAsia="Calibri"/>
          <w:sz w:val="24"/>
          <w:szCs w:val="24"/>
          <w:lang w:val="nl-NL"/>
        </w:rPr>
        <w:t xml:space="preserve"> 3</w:t>
      </w:r>
      <w:r w:rsidR="009956F9" w:rsidRPr="00895D95">
        <w:rPr>
          <w:rFonts w:eastAsia="Calibri"/>
          <w:sz w:val="24"/>
          <w:szCs w:val="24"/>
          <w:lang w:val="nl-NL"/>
        </w:rPr>
        <w:t>64</w:t>
      </w:r>
      <w:r w:rsidRPr="00895D95">
        <w:rPr>
          <w:rFonts w:eastAsia="Calibri"/>
          <w:sz w:val="24"/>
          <w:szCs w:val="24"/>
          <w:lang w:val="nl-NL"/>
        </w:rPr>
        <w:t>/</w:t>
      </w:r>
      <w:r w:rsidR="009956F9" w:rsidRPr="00895D95">
        <w:rPr>
          <w:rFonts w:eastAsia="Calibri"/>
          <w:sz w:val="24"/>
          <w:szCs w:val="24"/>
          <w:lang w:val="nl-NL"/>
        </w:rPr>
        <w:t>KHĐT</w:t>
      </w:r>
      <w:r w:rsidRPr="00895D95">
        <w:rPr>
          <w:rFonts w:eastAsia="Calibri"/>
          <w:sz w:val="24"/>
          <w:szCs w:val="24"/>
          <w:lang w:val="nl-NL"/>
        </w:rPr>
        <w:t xml:space="preserve"> ngày </w:t>
      </w:r>
      <w:r w:rsidR="009956F9" w:rsidRPr="00895D95">
        <w:rPr>
          <w:rFonts w:eastAsia="Calibri"/>
          <w:sz w:val="24"/>
          <w:szCs w:val="24"/>
          <w:lang w:val="nl-NL"/>
        </w:rPr>
        <w:t>0</w:t>
      </w:r>
      <w:r w:rsidRPr="00895D95">
        <w:rPr>
          <w:rFonts w:eastAsia="Calibri"/>
          <w:sz w:val="24"/>
          <w:szCs w:val="24"/>
          <w:lang w:val="nl-NL"/>
        </w:rPr>
        <w:t>4/</w:t>
      </w:r>
      <w:r w:rsidR="009956F9" w:rsidRPr="00895D95">
        <w:rPr>
          <w:rFonts w:eastAsia="Calibri"/>
          <w:sz w:val="24"/>
          <w:szCs w:val="24"/>
          <w:lang w:val="nl-NL"/>
        </w:rPr>
        <w:t>4</w:t>
      </w:r>
      <w:r w:rsidRPr="00895D95">
        <w:rPr>
          <w:rFonts w:eastAsia="Calibri"/>
          <w:sz w:val="24"/>
          <w:szCs w:val="24"/>
          <w:lang w:val="nl-NL"/>
        </w:rPr>
        <w:t>/202</w:t>
      </w:r>
      <w:r w:rsidR="009956F9" w:rsidRPr="00895D95">
        <w:rPr>
          <w:rFonts w:eastAsia="Calibri"/>
          <w:sz w:val="24"/>
          <w:szCs w:val="24"/>
          <w:lang w:val="nl-NL"/>
        </w:rPr>
        <w:t>2</w:t>
      </w:r>
      <w:r w:rsidRPr="00895D95">
        <w:rPr>
          <w:rFonts w:eastAsia="Calibri"/>
          <w:sz w:val="24"/>
          <w:szCs w:val="24"/>
          <w:lang w:val="nl-NL"/>
        </w:rPr>
        <w:t>.</w:t>
      </w:r>
    </w:p>
    <w:p w:rsidR="00D41A33" w:rsidRPr="00895D95" w:rsidRDefault="00D41A33" w:rsidP="00D41A33">
      <w:pPr>
        <w:widowControl w:val="0"/>
        <w:spacing w:before="120" w:after="0" w:line="240" w:lineRule="auto"/>
        <w:ind w:firstLine="567"/>
        <w:jc w:val="both"/>
        <w:rPr>
          <w:rFonts w:eastAsia="Calibri"/>
          <w:sz w:val="24"/>
          <w:szCs w:val="24"/>
          <w:lang w:val="nl-NL"/>
        </w:rPr>
      </w:pPr>
      <w:r w:rsidRPr="00895D95">
        <w:rPr>
          <w:rFonts w:eastAsia="Calibri"/>
          <w:sz w:val="24"/>
          <w:szCs w:val="24"/>
          <w:lang w:val="nl-NL"/>
        </w:rPr>
        <w:t>(</w:t>
      </w:r>
      <w:r w:rsidR="009956F9" w:rsidRPr="00895D95">
        <w:rPr>
          <w:rFonts w:eastAsia="Calibri"/>
          <w:sz w:val="24"/>
          <w:szCs w:val="24"/>
          <w:lang w:val="nl-NL"/>
        </w:rPr>
        <w:t>9</w:t>
      </w:r>
      <w:r w:rsidRPr="00895D95">
        <w:rPr>
          <w:rFonts w:eastAsia="Calibri"/>
          <w:sz w:val="24"/>
          <w:szCs w:val="24"/>
          <w:lang w:val="nl-NL"/>
        </w:rPr>
        <w:t xml:space="preserve">) </w:t>
      </w:r>
      <w:r w:rsidR="009956F9" w:rsidRPr="00895D95">
        <w:rPr>
          <w:rFonts w:eastAsia="Calibri"/>
          <w:sz w:val="24"/>
          <w:szCs w:val="24"/>
          <w:lang w:val="nl-NL"/>
        </w:rPr>
        <w:t>Tổng cục đường bộ Việt Nam</w:t>
      </w:r>
      <w:r w:rsidRPr="00895D95">
        <w:rPr>
          <w:rFonts w:eastAsia="Calibri"/>
          <w:sz w:val="24"/>
          <w:szCs w:val="24"/>
          <w:lang w:val="nl-NL"/>
        </w:rPr>
        <w:t xml:space="preserve">: Văn bản số </w:t>
      </w:r>
      <w:r w:rsidR="009956F9" w:rsidRPr="00895D95">
        <w:rPr>
          <w:rFonts w:eastAsia="Calibri"/>
          <w:sz w:val="24"/>
          <w:szCs w:val="24"/>
          <w:lang w:val="nl-NL"/>
        </w:rPr>
        <w:t>1828</w:t>
      </w:r>
      <w:r w:rsidRPr="00895D95">
        <w:rPr>
          <w:rFonts w:eastAsia="Calibri"/>
          <w:sz w:val="24"/>
          <w:szCs w:val="24"/>
          <w:lang w:val="nl-NL"/>
        </w:rPr>
        <w:t>/</w:t>
      </w:r>
      <w:r w:rsidR="009956F9" w:rsidRPr="00895D95">
        <w:rPr>
          <w:rFonts w:eastAsia="Calibri"/>
          <w:sz w:val="24"/>
          <w:szCs w:val="24"/>
          <w:lang w:val="nl-NL"/>
        </w:rPr>
        <w:t>TCĐBVN-PCTT</w:t>
      </w:r>
      <w:r w:rsidRPr="00895D95">
        <w:rPr>
          <w:rFonts w:eastAsia="Calibri"/>
          <w:sz w:val="24"/>
          <w:szCs w:val="24"/>
          <w:lang w:val="nl-NL"/>
        </w:rPr>
        <w:t xml:space="preserve"> ngày </w:t>
      </w:r>
      <w:r w:rsidR="009956F9" w:rsidRPr="00895D95">
        <w:rPr>
          <w:rFonts w:eastAsia="Calibri"/>
          <w:sz w:val="24"/>
          <w:szCs w:val="24"/>
          <w:lang w:val="nl-NL"/>
        </w:rPr>
        <w:t>0</w:t>
      </w:r>
      <w:r w:rsidRPr="00895D95">
        <w:rPr>
          <w:rFonts w:eastAsia="Calibri"/>
          <w:sz w:val="24"/>
          <w:szCs w:val="24"/>
          <w:lang w:val="nl-NL"/>
        </w:rPr>
        <w:t>1/</w:t>
      </w:r>
      <w:r w:rsidR="009956F9" w:rsidRPr="00895D95">
        <w:rPr>
          <w:rFonts w:eastAsia="Calibri"/>
          <w:sz w:val="24"/>
          <w:szCs w:val="24"/>
          <w:lang w:val="nl-NL"/>
        </w:rPr>
        <w:t>4</w:t>
      </w:r>
      <w:r w:rsidRPr="00895D95">
        <w:rPr>
          <w:rFonts w:eastAsia="Calibri"/>
          <w:sz w:val="24"/>
          <w:szCs w:val="24"/>
          <w:lang w:val="nl-NL"/>
        </w:rPr>
        <w:t>/202</w:t>
      </w:r>
      <w:r w:rsidR="009956F9" w:rsidRPr="00895D95">
        <w:rPr>
          <w:rFonts w:eastAsia="Calibri"/>
          <w:sz w:val="24"/>
          <w:szCs w:val="24"/>
          <w:lang w:val="nl-NL"/>
        </w:rPr>
        <w:t>2</w:t>
      </w:r>
      <w:r w:rsidRPr="00895D95">
        <w:rPr>
          <w:rFonts w:eastAsia="Calibri"/>
          <w:sz w:val="24"/>
          <w:szCs w:val="24"/>
          <w:lang w:val="nl-NL"/>
        </w:rPr>
        <w:t xml:space="preserve">. </w:t>
      </w:r>
    </w:p>
    <w:p w:rsidR="00D41A33" w:rsidRPr="00895D95" w:rsidRDefault="00D41A33" w:rsidP="00D41A33">
      <w:pPr>
        <w:widowControl w:val="0"/>
        <w:spacing w:before="120" w:after="0" w:line="240" w:lineRule="auto"/>
        <w:ind w:firstLine="567"/>
        <w:jc w:val="both"/>
        <w:rPr>
          <w:rFonts w:eastAsia="Calibri"/>
          <w:sz w:val="24"/>
          <w:szCs w:val="24"/>
          <w:lang w:val="nl-NL"/>
        </w:rPr>
      </w:pPr>
      <w:r w:rsidRPr="00895D95">
        <w:rPr>
          <w:rFonts w:eastAsia="Calibri"/>
          <w:sz w:val="24"/>
          <w:szCs w:val="24"/>
          <w:lang w:val="nl-NL"/>
        </w:rPr>
        <w:t>(</w:t>
      </w:r>
      <w:r w:rsidR="009956F9" w:rsidRPr="00895D95">
        <w:rPr>
          <w:rFonts w:eastAsia="Calibri"/>
          <w:sz w:val="24"/>
          <w:szCs w:val="24"/>
          <w:lang w:val="nl-NL"/>
        </w:rPr>
        <w:t>10</w:t>
      </w:r>
      <w:r w:rsidRPr="00895D95">
        <w:rPr>
          <w:rFonts w:eastAsia="Calibri"/>
          <w:sz w:val="24"/>
          <w:szCs w:val="24"/>
          <w:lang w:val="nl-NL"/>
        </w:rPr>
        <w:t xml:space="preserve">) Tổng công ty ĐSVN: Văn bản số </w:t>
      </w:r>
      <w:r w:rsidR="009956F9" w:rsidRPr="00895D95">
        <w:rPr>
          <w:rFonts w:eastAsia="Calibri"/>
          <w:sz w:val="24"/>
          <w:szCs w:val="24"/>
          <w:lang w:val="nl-NL"/>
        </w:rPr>
        <w:t>680</w:t>
      </w:r>
      <w:r w:rsidRPr="00895D95">
        <w:rPr>
          <w:rFonts w:eastAsia="Calibri"/>
          <w:sz w:val="24"/>
          <w:szCs w:val="24"/>
          <w:lang w:val="nl-NL"/>
        </w:rPr>
        <w:t xml:space="preserve">/ĐS-QLHT ngày </w:t>
      </w:r>
      <w:r w:rsidR="009956F9" w:rsidRPr="00895D95">
        <w:rPr>
          <w:rFonts w:eastAsia="Calibri"/>
          <w:sz w:val="24"/>
          <w:szCs w:val="24"/>
          <w:lang w:val="nl-NL"/>
        </w:rPr>
        <w:t>2</w:t>
      </w:r>
      <w:r w:rsidRPr="00895D95">
        <w:rPr>
          <w:rFonts w:eastAsia="Calibri"/>
          <w:sz w:val="24"/>
          <w:szCs w:val="24"/>
          <w:lang w:val="nl-NL"/>
        </w:rPr>
        <w:t>4/</w:t>
      </w:r>
      <w:r w:rsidR="009956F9" w:rsidRPr="00895D95">
        <w:rPr>
          <w:rFonts w:eastAsia="Calibri"/>
          <w:sz w:val="24"/>
          <w:szCs w:val="24"/>
          <w:lang w:val="nl-NL"/>
        </w:rPr>
        <w:t>3</w:t>
      </w:r>
      <w:r w:rsidRPr="00895D95">
        <w:rPr>
          <w:rFonts w:eastAsia="Calibri"/>
          <w:sz w:val="24"/>
          <w:szCs w:val="24"/>
          <w:lang w:val="nl-NL"/>
        </w:rPr>
        <w:t>/202</w:t>
      </w:r>
      <w:r w:rsidR="009956F9" w:rsidRPr="00895D95">
        <w:rPr>
          <w:rFonts w:eastAsia="Calibri"/>
          <w:sz w:val="24"/>
          <w:szCs w:val="24"/>
          <w:lang w:val="nl-NL"/>
        </w:rPr>
        <w:t>2</w:t>
      </w:r>
      <w:r w:rsidRPr="00895D95">
        <w:rPr>
          <w:rFonts w:eastAsia="Calibri"/>
          <w:sz w:val="24"/>
          <w:szCs w:val="24"/>
          <w:lang w:val="nl-NL"/>
        </w:rPr>
        <w:t>.</w:t>
      </w:r>
    </w:p>
    <w:p w:rsidR="009956F9" w:rsidRPr="00895D95" w:rsidRDefault="009956F9" w:rsidP="00D41A33">
      <w:pPr>
        <w:widowControl w:val="0"/>
        <w:spacing w:before="120" w:after="0" w:line="240" w:lineRule="auto"/>
        <w:ind w:firstLine="567"/>
        <w:jc w:val="both"/>
        <w:rPr>
          <w:rFonts w:eastAsia="Calibri"/>
          <w:sz w:val="24"/>
          <w:szCs w:val="24"/>
          <w:lang w:val="nl-NL"/>
        </w:rPr>
      </w:pPr>
      <w:r w:rsidRPr="00895D95">
        <w:rPr>
          <w:rFonts w:eastAsia="Calibri"/>
          <w:sz w:val="24"/>
          <w:szCs w:val="24"/>
          <w:lang w:val="nl-NL"/>
        </w:rPr>
        <w:t>(11) Sở GTVT Ninh Thuận: Văn bản số 508/SGTVT-QLGT ngày 16/3/2022.</w:t>
      </w:r>
    </w:p>
    <w:p w:rsidR="009956F9" w:rsidRPr="00895D95" w:rsidRDefault="009956F9" w:rsidP="009956F9">
      <w:pPr>
        <w:widowControl w:val="0"/>
        <w:spacing w:before="120" w:after="0" w:line="240" w:lineRule="auto"/>
        <w:ind w:firstLine="567"/>
        <w:jc w:val="both"/>
        <w:rPr>
          <w:rFonts w:eastAsia="Calibri"/>
          <w:sz w:val="24"/>
          <w:szCs w:val="24"/>
          <w:lang w:val="nl-NL"/>
        </w:rPr>
      </w:pPr>
      <w:r w:rsidRPr="00895D95">
        <w:rPr>
          <w:rFonts w:eastAsia="Calibri"/>
          <w:sz w:val="24"/>
          <w:szCs w:val="24"/>
          <w:lang w:val="nl-NL"/>
        </w:rPr>
        <w:t>(12) Sở GTVT</w:t>
      </w:r>
      <w:r w:rsidR="0068258A" w:rsidRPr="00895D95">
        <w:rPr>
          <w:rFonts w:eastAsia="Calibri"/>
          <w:sz w:val="24"/>
          <w:szCs w:val="24"/>
          <w:lang w:val="nl-NL"/>
        </w:rPr>
        <w:t xml:space="preserve"> Quảng Bình</w:t>
      </w:r>
      <w:r w:rsidRPr="00895D95">
        <w:rPr>
          <w:rFonts w:eastAsia="Calibri"/>
          <w:sz w:val="24"/>
          <w:szCs w:val="24"/>
          <w:lang w:val="nl-NL"/>
        </w:rPr>
        <w:t>: Văn bản số</w:t>
      </w:r>
      <w:r w:rsidR="0068258A" w:rsidRPr="00895D95">
        <w:rPr>
          <w:rFonts w:eastAsia="Calibri"/>
          <w:sz w:val="24"/>
          <w:szCs w:val="24"/>
          <w:lang w:val="nl-NL"/>
        </w:rPr>
        <w:t xml:space="preserve"> 534</w:t>
      </w:r>
      <w:r w:rsidRPr="00895D95">
        <w:rPr>
          <w:rFonts w:eastAsia="Calibri"/>
          <w:sz w:val="24"/>
          <w:szCs w:val="24"/>
          <w:lang w:val="nl-NL"/>
        </w:rPr>
        <w:t>/SGTVT-</w:t>
      </w:r>
      <w:r w:rsidR="0068258A" w:rsidRPr="00895D95">
        <w:rPr>
          <w:rFonts w:eastAsia="Calibri"/>
          <w:sz w:val="24"/>
          <w:szCs w:val="24"/>
          <w:lang w:val="nl-NL"/>
        </w:rPr>
        <w:t>KCHT</w:t>
      </w:r>
      <w:r w:rsidRPr="00895D95">
        <w:rPr>
          <w:rFonts w:eastAsia="Calibri"/>
          <w:sz w:val="24"/>
          <w:szCs w:val="24"/>
          <w:lang w:val="nl-NL"/>
        </w:rPr>
        <w:t xml:space="preserve"> ngày 1</w:t>
      </w:r>
      <w:r w:rsidR="0068258A" w:rsidRPr="00895D95">
        <w:rPr>
          <w:rFonts w:eastAsia="Calibri"/>
          <w:sz w:val="24"/>
          <w:szCs w:val="24"/>
          <w:lang w:val="nl-NL"/>
        </w:rPr>
        <w:t>7</w:t>
      </w:r>
      <w:r w:rsidRPr="00895D95">
        <w:rPr>
          <w:rFonts w:eastAsia="Calibri"/>
          <w:sz w:val="24"/>
          <w:szCs w:val="24"/>
          <w:lang w:val="nl-NL"/>
        </w:rPr>
        <w:t>/3/2022.</w:t>
      </w:r>
    </w:p>
    <w:p w:rsidR="0068258A" w:rsidRPr="00895D95" w:rsidRDefault="0068258A" w:rsidP="0068258A">
      <w:pPr>
        <w:widowControl w:val="0"/>
        <w:spacing w:before="120" w:after="0" w:line="240" w:lineRule="auto"/>
        <w:ind w:firstLine="567"/>
        <w:jc w:val="both"/>
        <w:rPr>
          <w:rFonts w:eastAsia="Calibri"/>
          <w:sz w:val="24"/>
          <w:szCs w:val="24"/>
          <w:lang w:val="nl-NL"/>
        </w:rPr>
      </w:pPr>
      <w:r w:rsidRPr="00895D95">
        <w:rPr>
          <w:rFonts w:eastAsia="Calibri"/>
          <w:sz w:val="24"/>
          <w:szCs w:val="24"/>
          <w:lang w:val="nl-NL"/>
        </w:rPr>
        <w:t>(13) Sở GTVT Phú Yên: Văn bản số 359/SGTVT-QLHT ngày 21/3/2022.</w:t>
      </w:r>
    </w:p>
    <w:p w:rsidR="0068258A" w:rsidRPr="00895D95" w:rsidRDefault="0068258A" w:rsidP="0068258A">
      <w:pPr>
        <w:widowControl w:val="0"/>
        <w:spacing w:before="120" w:after="0" w:line="240" w:lineRule="auto"/>
        <w:ind w:firstLine="567"/>
        <w:jc w:val="both"/>
        <w:rPr>
          <w:rFonts w:eastAsia="Calibri"/>
          <w:sz w:val="24"/>
          <w:szCs w:val="24"/>
          <w:lang w:val="nl-NL"/>
        </w:rPr>
      </w:pPr>
      <w:r w:rsidRPr="00895D95">
        <w:rPr>
          <w:rFonts w:eastAsia="Calibri"/>
          <w:sz w:val="24"/>
          <w:szCs w:val="24"/>
          <w:lang w:val="nl-NL"/>
        </w:rPr>
        <w:t>(14) Sở GTVT Hải Dương: Văn bản số 474/SGTVT-P3 ngày 21/3/2022.</w:t>
      </w:r>
    </w:p>
    <w:p w:rsidR="0068258A" w:rsidRPr="00895D95" w:rsidRDefault="0068258A" w:rsidP="0068258A">
      <w:pPr>
        <w:widowControl w:val="0"/>
        <w:spacing w:before="120" w:after="0" w:line="240" w:lineRule="auto"/>
        <w:ind w:firstLine="567"/>
        <w:jc w:val="both"/>
        <w:rPr>
          <w:rFonts w:eastAsia="Calibri"/>
          <w:sz w:val="24"/>
          <w:szCs w:val="24"/>
          <w:lang w:val="nl-NL"/>
        </w:rPr>
      </w:pPr>
      <w:r w:rsidRPr="00895D95">
        <w:rPr>
          <w:rFonts w:eastAsia="Calibri"/>
          <w:sz w:val="24"/>
          <w:szCs w:val="24"/>
          <w:lang w:val="nl-NL"/>
        </w:rPr>
        <w:t>(15) Sở GTVT Bình Dương: Văn bản số 513/SGTVT-QLGT ngày 21/3/2022.</w:t>
      </w:r>
    </w:p>
    <w:p w:rsidR="0068258A" w:rsidRPr="00895D95" w:rsidRDefault="0068258A" w:rsidP="0068258A">
      <w:pPr>
        <w:widowControl w:val="0"/>
        <w:spacing w:before="120" w:after="0" w:line="240" w:lineRule="auto"/>
        <w:ind w:firstLine="567"/>
        <w:jc w:val="both"/>
        <w:rPr>
          <w:rFonts w:eastAsia="Calibri"/>
          <w:sz w:val="24"/>
          <w:szCs w:val="24"/>
          <w:lang w:val="nl-NL"/>
        </w:rPr>
      </w:pPr>
      <w:r w:rsidRPr="00895D95">
        <w:rPr>
          <w:rFonts w:eastAsia="Calibri"/>
          <w:sz w:val="24"/>
          <w:szCs w:val="24"/>
          <w:lang w:val="nl-NL"/>
        </w:rPr>
        <w:lastRenderedPageBreak/>
        <w:t>(16) Sở GTVT Bắc Ninh: Văn bản số 362/SGTVT-QLHTGT ngày 21/3/2022.</w:t>
      </w:r>
    </w:p>
    <w:p w:rsidR="0068258A" w:rsidRPr="00895D95" w:rsidRDefault="0068258A" w:rsidP="0068258A">
      <w:pPr>
        <w:widowControl w:val="0"/>
        <w:spacing w:before="120" w:after="0" w:line="240" w:lineRule="auto"/>
        <w:ind w:firstLine="567"/>
        <w:jc w:val="both"/>
        <w:rPr>
          <w:rFonts w:eastAsia="Calibri"/>
          <w:sz w:val="24"/>
          <w:szCs w:val="24"/>
          <w:lang w:val="nl-NL"/>
        </w:rPr>
      </w:pPr>
      <w:r w:rsidRPr="00895D95">
        <w:rPr>
          <w:rFonts w:eastAsia="Calibri"/>
          <w:sz w:val="24"/>
          <w:szCs w:val="24"/>
          <w:lang w:val="nl-NL"/>
        </w:rPr>
        <w:t>(17) Sở GTVT Lào Cai: Văn bản số 757/SGTVT-QLGT ngày 22/3/2022.</w:t>
      </w:r>
    </w:p>
    <w:p w:rsidR="0068258A" w:rsidRPr="00895D95" w:rsidRDefault="0068258A" w:rsidP="0068258A">
      <w:pPr>
        <w:widowControl w:val="0"/>
        <w:spacing w:before="120" w:after="0" w:line="240" w:lineRule="auto"/>
        <w:ind w:firstLine="567"/>
        <w:jc w:val="both"/>
        <w:rPr>
          <w:rFonts w:eastAsia="Calibri"/>
          <w:sz w:val="24"/>
          <w:szCs w:val="24"/>
          <w:lang w:val="nl-NL"/>
        </w:rPr>
      </w:pPr>
      <w:r w:rsidRPr="00895D95">
        <w:rPr>
          <w:rFonts w:eastAsia="Calibri"/>
          <w:sz w:val="24"/>
          <w:szCs w:val="24"/>
          <w:lang w:val="nl-NL"/>
        </w:rPr>
        <w:t>(18) Sở GTVT Thanh Hóa: Văn bản số 1304/SGTVT-QLGT ngày 22/3/2022.</w:t>
      </w:r>
    </w:p>
    <w:p w:rsidR="0068258A" w:rsidRPr="00895D95" w:rsidRDefault="0068258A" w:rsidP="0068258A">
      <w:pPr>
        <w:widowControl w:val="0"/>
        <w:spacing w:before="120" w:after="0" w:line="240" w:lineRule="auto"/>
        <w:ind w:firstLine="567"/>
        <w:jc w:val="both"/>
        <w:rPr>
          <w:rFonts w:eastAsia="Calibri"/>
          <w:sz w:val="24"/>
          <w:szCs w:val="24"/>
          <w:lang w:val="nl-NL"/>
        </w:rPr>
      </w:pPr>
      <w:r w:rsidRPr="00895D95">
        <w:rPr>
          <w:rFonts w:eastAsia="Calibri"/>
          <w:sz w:val="24"/>
          <w:szCs w:val="24"/>
          <w:lang w:val="nl-NL"/>
        </w:rPr>
        <w:t>(19) Sở GTVT Thừa Thiên Huế: Văn bản số 386/SGTVT-AT&amp;QLGT ngày 22/3/2022.</w:t>
      </w:r>
    </w:p>
    <w:p w:rsidR="0068258A" w:rsidRPr="00895D95" w:rsidRDefault="0068258A" w:rsidP="0068258A">
      <w:pPr>
        <w:widowControl w:val="0"/>
        <w:spacing w:before="120" w:after="0" w:line="240" w:lineRule="auto"/>
        <w:ind w:firstLine="567"/>
        <w:jc w:val="both"/>
        <w:rPr>
          <w:rFonts w:eastAsia="Calibri"/>
          <w:sz w:val="24"/>
          <w:szCs w:val="24"/>
          <w:lang w:val="nl-NL"/>
        </w:rPr>
      </w:pPr>
      <w:r w:rsidRPr="00895D95">
        <w:rPr>
          <w:rFonts w:eastAsia="Calibri"/>
          <w:sz w:val="24"/>
          <w:szCs w:val="24"/>
          <w:lang w:val="nl-NL"/>
        </w:rPr>
        <w:t>(20) Sở GTVT Nam Định: Văn bản số 493/SGTVT-QLKCHT ngày 23/3/2022.</w:t>
      </w:r>
    </w:p>
    <w:p w:rsidR="0068258A" w:rsidRPr="00895D95" w:rsidRDefault="0068258A" w:rsidP="0068258A">
      <w:pPr>
        <w:widowControl w:val="0"/>
        <w:spacing w:before="120" w:after="0" w:line="240" w:lineRule="auto"/>
        <w:ind w:firstLine="567"/>
        <w:jc w:val="both"/>
        <w:rPr>
          <w:rFonts w:eastAsia="Calibri"/>
          <w:sz w:val="24"/>
          <w:szCs w:val="24"/>
          <w:lang w:val="nl-NL"/>
        </w:rPr>
      </w:pPr>
      <w:r w:rsidRPr="00895D95">
        <w:rPr>
          <w:rFonts w:eastAsia="Calibri"/>
          <w:sz w:val="24"/>
          <w:szCs w:val="24"/>
          <w:lang w:val="nl-NL"/>
        </w:rPr>
        <w:t>(21) Sở GTVT Yên Bái: Văn bản số 382/SGTVT-QLKCHTGT ngày 24/3/2022.</w:t>
      </w:r>
    </w:p>
    <w:p w:rsidR="0068258A" w:rsidRPr="00895D95" w:rsidRDefault="0068258A" w:rsidP="0068258A">
      <w:pPr>
        <w:widowControl w:val="0"/>
        <w:spacing w:before="120" w:after="0" w:line="240" w:lineRule="auto"/>
        <w:ind w:firstLine="567"/>
        <w:jc w:val="both"/>
        <w:rPr>
          <w:rFonts w:eastAsia="Calibri"/>
          <w:sz w:val="24"/>
          <w:szCs w:val="24"/>
          <w:lang w:val="nl-NL"/>
        </w:rPr>
      </w:pPr>
      <w:r w:rsidRPr="00895D95">
        <w:rPr>
          <w:rFonts w:eastAsia="Calibri"/>
          <w:sz w:val="24"/>
          <w:szCs w:val="24"/>
          <w:lang w:val="nl-NL"/>
        </w:rPr>
        <w:t>(22) Sở GTVT Bình Thuận: Văn bản số 648/SGTVT-HTGT ngày 24/3/2022.</w:t>
      </w:r>
    </w:p>
    <w:p w:rsidR="0068258A" w:rsidRPr="00895D95" w:rsidRDefault="0068258A" w:rsidP="0068258A">
      <w:pPr>
        <w:widowControl w:val="0"/>
        <w:spacing w:before="120" w:after="0" w:line="240" w:lineRule="auto"/>
        <w:ind w:firstLine="567"/>
        <w:jc w:val="both"/>
        <w:rPr>
          <w:rFonts w:eastAsia="Calibri"/>
          <w:sz w:val="24"/>
          <w:szCs w:val="24"/>
          <w:lang w:val="nl-NL"/>
        </w:rPr>
      </w:pPr>
      <w:r w:rsidRPr="00895D95">
        <w:rPr>
          <w:rFonts w:eastAsia="Calibri"/>
          <w:sz w:val="24"/>
          <w:szCs w:val="24"/>
          <w:lang w:val="nl-NL"/>
        </w:rPr>
        <w:t>(23) Sở GTVT Quảng Ngãi: Văn bản số 613/SGTVT-QLGT ngày 24/3/2022.</w:t>
      </w:r>
    </w:p>
    <w:p w:rsidR="0068258A" w:rsidRPr="00895D95" w:rsidRDefault="0068258A" w:rsidP="0068258A">
      <w:pPr>
        <w:widowControl w:val="0"/>
        <w:spacing w:before="120" w:after="0" w:line="240" w:lineRule="auto"/>
        <w:ind w:firstLine="567"/>
        <w:jc w:val="both"/>
        <w:rPr>
          <w:rFonts w:eastAsia="Calibri"/>
          <w:sz w:val="24"/>
          <w:szCs w:val="24"/>
          <w:lang w:val="nl-NL"/>
        </w:rPr>
      </w:pPr>
      <w:r w:rsidRPr="00895D95">
        <w:rPr>
          <w:rFonts w:eastAsia="Calibri"/>
          <w:sz w:val="24"/>
          <w:szCs w:val="24"/>
          <w:lang w:val="nl-NL"/>
        </w:rPr>
        <w:t>(24) Sở GTVT Lạng Sơn: Văn bản số 776/SGTVT-KCHT&amp;ATGT ngày 24/3/2022.</w:t>
      </w:r>
    </w:p>
    <w:p w:rsidR="0068258A" w:rsidRPr="00895D95" w:rsidRDefault="0068258A" w:rsidP="0068258A">
      <w:pPr>
        <w:widowControl w:val="0"/>
        <w:spacing w:before="120" w:after="0" w:line="240" w:lineRule="auto"/>
        <w:ind w:firstLine="567"/>
        <w:jc w:val="both"/>
        <w:rPr>
          <w:rFonts w:eastAsia="Calibri"/>
          <w:sz w:val="24"/>
          <w:szCs w:val="24"/>
          <w:lang w:val="nl-NL"/>
        </w:rPr>
      </w:pPr>
      <w:r w:rsidRPr="00895D95">
        <w:rPr>
          <w:rFonts w:eastAsia="Calibri"/>
          <w:sz w:val="24"/>
          <w:szCs w:val="24"/>
          <w:lang w:val="nl-NL"/>
        </w:rPr>
        <w:t>(25) Sở GTVT Hà Tĩnh: Văn bản số 819/SGTVT-QLGT ngày 24/3/2022.</w:t>
      </w:r>
    </w:p>
    <w:p w:rsidR="0068258A" w:rsidRPr="00895D95" w:rsidRDefault="0068258A" w:rsidP="0068258A">
      <w:pPr>
        <w:widowControl w:val="0"/>
        <w:spacing w:before="120" w:after="0" w:line="240" w:lineRule="auto"/>
        <w:ind w:firstLine="567"/>
        <w:jc w:val="both"/>
        <w:rPr>
          <w:rFonts w:eastAsia="Calibri"/>
          <w:sz w:val="24"/>
          <w:szCs w:val="24"/>
          <w:lang w:val="nl-NL"/>
        </w:rPr>
      </w:pPr>
      <w:r w:rsidRPr="00895D95">
        <w:rPr>
          <w:rFonts w:eastAsia="Calibri"/>
          <w:sz w:val="24"/>
          <w:szCs w:val="24"/>
          <w:lang w:val="nl-NL"/>
        </w:rPr>
        <w:t>(26) Sở GTVT Phú Thọ: Văn bản số</w:t>
      </w:r>
      <w:r w:rsidR="00286C7D" w:rsidRPr="00895D95">
        <w:rPr>
          <w:rFonts w:eastAsia="Calibri"/>
          <w:sz w:val="24"/>
          <w:szCs w:val="24"/>
          <w:lang w:val="nl-NL"/>
        </w:rPr>
        <w:t xml:space="preserve"> 565</w:t>
      </w:r>
      <w:r w:rsidRPr="00895D95">
        <w:rPr>
          <w:rFonts w:eastAsia="Calibri"/>
          <w:sz w:val="24"/>
          <w:szCs w:val="24"/>
          <w:lang w:val="nl-NL"/>
        </w:rPr>
        <w:t>/SGTVT-QLGT ngày 24/3/2022.</w:t>
      </w:r>
    </w:p>
    <w:p w:rsidR="00286C7D" w:rsidRPr="00895D95" w:rsidRDefault="00286C7D" w:rsidP="0068258A">
      <w:pPr>
        <w:widowControl w:val="0"/>
        <w:spacing w:before="120" w:after="0" w:line="240" w:lineRule="auto"/>
        <w:ind w:firstLine="567"/>
        <w:jc w:val="both"/>
        <w:rPr>
          <w:rFonts w:eastAsia="Calibri"/>
          <w:sz w:val="24"/>
          <w:szCs w:val="24"/>
          <w:lang w:val="nl-NL"/>
        </w:rPr>
      </w:pPr>
      <w:r w:rsidRPr="00895D95">
        <w:rPr>
          <w:rFonts w:eastAsia="Calibri"/>
          <w:sz w:val="24"/>
          <w:szCs w:val="24"/>
          <w:lang w:val="nl-NL"/>
        </w:rPr>
        <w:t>(27) Sở GTVT Hưng Yên: Văn bản số 549/SGTVT-KCHT ngày 25/3/2022.</w:t>
      </w:r>
    </w:p>
    <w:p w:rsidR="00286C7D" w:rsidRPr="00895D95" w:rsidRDefault="00286C7D" w:rsidP="0068258A">
      <w:pPr>
        <w:widowControl w:val="0"/>
        <w:spacing w:before="120" w:after="0" w:line="240" w:lineRule="auto"/>
        <w:ind w:firstLine="567"/>
        <w:jc w:val="both"/>
        <w:rPr>
          <w:rFonts w:eastAsia="Calibri"/>
          <w:sz w:val="24"/>
          <w:szCs w:val="24"/>
          <w:lang w:val="nl-NL"/>
        </w:rPr>
      </w:pPr>
      <w:r w:rsidRPr="00895D95">
        <w:rPr>
          <w:rFonts w:eastAsia="Calibri"/>
          <w:sz w:val="24"/>
          <w:szCs w:val="24"/>
          <w:lang w:val="nl-NL"/>
        </w:rPr>
        <w:t>(28) Sở GTVT Ninh Bình: Văn bản số 508/SGTVT-KCHT ngày 25/3/2022.</w:t>
      </w:r>
    </w:p>
    <w:p w:rsidR="00286C7D" w:rsidRPr="00895D95" w:rsidRDefault="00286C7D" w:rsidP="0068258A">
      <w:pPr>
        <w:widowControl w:val="0"/>
        <w:spacing w:before="120" w:after="0" w:line="240" w:lineRule="auto"/>
        <w:ind w:firstLine="567"/>
        <w:jc w:val="both"/>
        <w:rPr>
          <w:rFonts w:eastAsia="Calibri"/>
          <w:sz w:val="24"/>
          <w:szCs w:val="24"/>
          <w:lang w:val="nl-NL"/>
        </w:rPr>
      </w:pPr>
      <w:r w:rsidRPr="00895D95">
        <w:rPr>
          <w:rFonts w:eastAsia="Calibri"/>
          <w:sz w:val="24"/>
          <w:szCs w:val="24"/>
          <w:lang w:val="nl-NL"/>
        </w:rPr>
        <w:t>(29) Sở GTVT Hải Phòng: Văn bản số 791/SGTVT-HTGT&amp;ATGT ngày 25/3/2022.</w:t>
      </w:r>
    </w:p>
    <w:p w:rsidR="00286C7D" w:rsidRPr="00895D95" w:rsidRDefault="00286C7D" w:rsidP="0068258A">
      <w:pPr>
        <w:widowControl w:val="0"/>
        <w:spacing w:before="120" w:after="0" w:line="240" w:lineRule="auto"/>
        <w:ind w:firstLine="567"/>
        <w:jc w:val="both"/>
        <w:rPr>
          <w:rFonts w:eastAsia="Calibri"/>
          <w:sz w:val="24"/>
          <w:szCs w:val="24"/>
          <w:lang w:val="nl-NL"/>
        </w:rPr>
      </w:pPr>
      <w:r w:rsidRPr="00895D95">
        <w:rPr>
          <w:rFonts w:eastAsia="Calibri"/>
          <w:sz w:val="24"/>
          <w:szCs w:val="24"/>
          <w:lang w:val="nl-NL"/>
        </w:rPr>
        <w:t>(30) Sở GTVT Thái Nguyên: Văn bản số 565/SGTVT-QLKCHTGT ngày 25/3/2022.</w:t>
      </w:r>
    </w:p>
    <w:p w:rsidR="00286C7D" w:rsidRPr="00895D95" w:rsidRDefault="00286C7D" w:rsidP="0068258A">
      <w:pPr>
        <w:widowControl w:val="0"/>
        <w:spacing w:before="120" w:after="0" w:line="240" w:lineRule="auto"/>
        <w:ind w:firstLine="567"/>
        <w:jc w:val="both"/>
        <w:rPr>
          <w:rFonts w:eastAsia="Calibri"/>
          <w:sz w:val="24"/>
          <w:szCs w:val="24"/>
          <w:lang w:val="nl-NL"/>
        </w:rPr>
      </w:pPr>
      <w:r w:rsidRPr="00895D95">
        <w:rPr>
          <w:rFonts w:eastAsia="Calibri"/>
          <w:sz w:val="24"/>
          <w:szCs w:val="24"/>
          <w:lang w:val="nl-NL"/>
        </w:rPr>
        <w:t>(31) Sở GTVT Quảng Trị: Văn bản số 477/SGTVT-KCHT ngày 25/3/2022.</w:t>
      </w:r>
    </w:p>
    <w:p w:rsidR="00286C7D" w:rsidRPr="00895D95" w:rsidRDefault="00286C7D" w:rsidP="0068258A">
      <w:pPr>
        <w:widowControl w:val="0"/>
        <w:spacing w:before="120" w:after="0" w:line="240" w:lineRule="auto"/>
        <w:ind w:firstLine="567"/>
        <w:jc w:val="both"/>
        <w:rPr>
          <w:rFonts w:eastAsia="Calibri"/>
          <w:sz w:val="24"/>
          <w:szCs w:val="24"/>
          <w:lang w:val="nl-NL"/>
        </w:rPr>
      </w:pPr>
      <w:r w:rsidRPr="00895D95">
        <w:rPr>
          <w:rFonts w:eastAsia="Calibri"/>
          <w:sz w:val="24"/>
          <w:szCs w:val="24"/>
          <w:lang w:val="nl-NL"/>
        </w:rPr>
        <w:t>(32) Sở GTVT Hưng Yên: Văn bản số 438/SGTVT-GT ngày 25/3/2022.</w:t>
      </w:r>
    </w:p>
    <w:p w:rsidR="00286C7D" w:rsidRDefault="00286C7D" w:rsidP="0068258A">
      <w:pPr>
        <w:widowControl w:val="0"/>
        <w:spacing w:before="120" w:after="0" w:line="240" w:lineRule="auto"/>
        <w:ind w:firstLine="567"/>
        <w:jc w:val="both"/>
        <w:rPr>
          <w:rFonts w:eastAsia="Calibri"/>
          <w:sz w:val="24"/>
          <w:szCs w:val="24"/>
          <w:lang w:val="nl-NL"/>
        </w:rPr>
      </w:pPr>
      <w:r w:rsidRPr="00895D95">
        <w:rPr>
          <w:rFonts w:eastAsia="Calibri"/>
          <w:sz w:val="24"/>
          <w:szCs w:val="24"/>
          <w:lang w:val="nl-NL"/>
        </w:rPr>
        <w:t>(33) Sở GTVT Nghệ An: Văn bản số 908/SGTVT-KH.KCHT ngày 30/3/2022.</w:t>
      </w:r>
    </w:p>
    <w:p w:rsidR="00CC1E62" w:rsidRDefault="00CC1E62" w:rsidP="0068258A">
      <w:pPr>
        <w:widowControl w:val="0"/>
        <w:spacing w:before="120" w:after="0" w:line="240" w:lineRule="auto"/>
        <w:ind w:firstLine="567"/>
        <w:jc w:val="both"/>
        <w:rPr>
          <w:rFonts w:eastAsia="Calibri"/>
          <w:sz w:val="24"/>
          <w:szCs w:val="24"/>
          <w:lang w:val="nl-NL"/>
        </w:rPr>
      </w:pPr>
    </w:p>
    <w:p w:rsidR="00CC1E62" w:rsidRDefault="00CC1E62" w:rsidP="0068258A">
      <w:pPr>
        <w:widowControl w:val="0"/>
        <w:spacing w:before="120" w:after="0" w:line="240" w:lineRule="auto"/>
        <w:ind w:firstLine="567"/>
        <w:jc w:val="both"/>
        <w:rPr>
          <w:rFonts w:eastAsia="Calibri"/>
          <w:sz w:val="24"/>
          <w:szCs w:val="24"/>
          <w:lang w:val="nl-NL"/>
        </w:rPr>
      </w:pPr>
    </w:p>
    <w:p w:rsidR="00CC1E62" w:rsidRDefault="00CC1E62" w:rsidP="0068258A">
      <w:pPr>
        <w:widowControl w:val="0"/>
        <w:spacing w:before="120" w:after="0" w:line="240" w:lineRule="auto"/>
        <w:ind w:firstLine="567"/>
        <w:jc w:val="both"/>
        <w:rPr>
          <w:rFonts w:eastAsia="Calibri"/>
          <w:sz w:val="24"/>
          <w:szCs w:val="24"/>
          <w:lang w:val="nl-NL"/>
        </w:rPr>
      </w:pPr>
    </w:p>
    <w:p w:rsidR="00CC1E62" w:rsidRDefault="00CC1E62" w:rsidP="0068258A">
      <w:pPr>
        <w:widowControl w:val="0"/>
        <w:spacing w:before="120" w:after="0" w:line="240" w:lineRule="auto"/>
        <w:ind w:firstLine="567"/>
        <w:jc w:val="both"/>
        <w:rPr>
          <w:rFonts w:eastAsia="Calibri"/>
          <w:sz w:val="24"/>
          <w:szCs w:val="24"/>
          <w:lang w:val="nl-NL"/>
        </w:rPr>
      </w:pPr>
    </w:p>
    <w:p w:rsidR="00CC1E62" w:rsidRPr="00895D95" w:rsidRDefault="00CC1E62" w:rsidP="0068258A">
      <w:pPr>
        <w:widowControl w:val="0"/>
        <w:spacing w:before="120" w:after="0" w:line="240" w:lineRule="auto"/>
        <w:ind w:firstLine="567"/>
        <w:jc w:val="both"/>
        <w:rPr>
          <w:rFonts w:eastAsia="Calibri"/>
          <w:sz w:val="24"/>
          <w:szCs w:val="24"/>
          <w:lang w:val="nl-NL"/>
        </w:rPr>
      </w:pPr>
      <w:bookmarkStart w:id="0" w:name="_GoBack"/>
      <w:bookmarkEnd w:id="0"/>
    </w:p>
    <w:p w:rsidR="00C1324D" w:rsidRPr="00895D95" w:rsidRDefault="00C1324D" w:rsidP="0021731A">
      <w:pPr>
        <w:keepNext/>
        <w:widowControl w:val="0"/>
        <w:spacing w:before="120" w:after="120" w:line="240" w:lineRule="auto"/>
        <w:ind w:firstLine="567"/>
        <w:jc w:val="both"/>
        <w:rPr>
          <w:b/>
          <w:sz w:val="24"/>
          <w:szCs w:val="24"/>
          <w:lang w:val="nl-NL"/>
        </w:rPr>
      </w:pPr>
      <w:r w:rsidRPr="00895D95">
        <w:rPr>
          <w:b/>
          <w:sz w:val="24"/>
          <w:szCs w:val="24"/>
          <w:lang w:val="nl-NL"/>
        </w:rPr>
        <w:lastRenderedPageBreak/>
        <w:t>1. Các ý kiến chung</w:t>
      </w:r>
      <w:r w:rsidR="00362E70" w:rsidRPr="00895D95">
        <w:rPr>
          <w:b/>
          <w:sz w:val="24"/>
          <w:szCs w:val="24"/>
          <w:lang w:val="nl-NL"/>
        </w:rPr>
        <w:t>:</w:t>
      </w:r>
    </w:p>
    <w:tbl>
      <w:tblPr>
        <w:tblStyle w:val="TableGrid"/>
        <w:tblW w:w="14884" w:type="dxa"/>
        <w:tblInd w:w="250" w:type="dxa"/>
        <w:tblLook w:val="04A0" w:firstRow="1" w:lastRow="0" w:firstColumn="1" w:lastColumn="0" w:noHBand="0" w:noVBand="1"/>
      </w:tblPr>
      <w:tblGrid>
        <w:gridCol w:w="6521"/>
        <w:gridCol w:w="8363"/>
      </w:tblGrid>
      <w:tr w:rsidR="000D1B99" w:rsidRPr="00895D95" w:rsidTr="000D1B99">
        <w:tc>
          <w:tcPr>
            <w:tcW w:w="6521" w:type="dxa"/>
            <w:vAlign w:val="center"/>
          </w:tcPr>
          <w:p w:rsidR="000D1B99" w:rsidRPr="00895D95" w:rsidRDefault="000D1B99" w:rsidP="00247FD3">
            <w:pPr>
              <w:widowControl w:val="0"/>
              <w:spacing w:before="40"/>
              <w:ind w:firstLine="318"/>
              <w:jc w:val="center"/>
              <w:rPr>
                <w:b/>
                <w:sz w:val="24"/>
                <w:szCs w:val="24"/>
                <w:lang w:val="nl-NL"/>
              </w:rPr>
            </w:pPr>
            <w:r w:rsidRPr="00895D95">
              <w:rPr>
                <w:b/>
                <w:sz w:val="24"/>
                <w:szCs w:val="24"/>
                <w:lang w:val="nl-NL"/>
              </w:rPr>
              <w:t>Ý kiến góp ý của cơ quan, đơn vị</w:t>
            </w:r>
          </w:p>
        </w:tc>
        <w:tc>
          <w:tcPr>
            <w:tcW w:w="8363" w:type="dxa"/>
            <w:vAlign w:val="center"/>
          </w:tcPr>
          <w:p w:rsidR="000D1B99" w:rsidRPr="00895D95" w:rsidRDefault="000D1B99" w:rsidP="00247FD3">
            <w:pPr>
              <w:widowControl w:val="0"/>
              <w:spacing w:before="40"/>
              <w:ind w:firstLine="318"/>
              <w:jc w:val="center"/>
              <w:rPr>
                <w:b/>
                <w:sz w:val="24"/>
                <w:szCs w:val="24"/>
                <w:lang w:val="nl-NL"/>
              </w:rPr>
            </w:pPr>
            <w:r w:rsidRPr="00895D95">
              <w:rPr>
                <w:b/>
                <w:sz w:val="24"/>
                <w:szCs w:val="24"/>
                <w:lang w:val="nl-NL"/>
              </w:rPr>
              <w:t>Ý kiến tiếp thu, giải trình của Cục ĐSVN</w:t>
            </w:r>
          </w:p>
        </w:tc>
      </w:tr>
      <w:tr w:rsidR="000D1B99" w:rsidRPr="00895D95" w:rsidTr="000D1B99">
        <w:tc>
          <w:tcPr>
            <w:tcW w:w="6521" w:type="dxa"/>
          </w:tcPr>
          <w:p w:rsidR="000D1B99" w:rsidRPr="00895D95" w:rsidRDefault="000D1B99" w:rsidP="00247FD3">
            <w:pPr>
              <w:widowControl w:val="0"/>
              <w:spacing w:before="40"/>
              <w:ind w:firstLine="318"/>
              <w:jc w:val="both"/>
              <w:rPr>
                <w:b/>
                <w:sz w:val="24"/>
                <w:szCs w:val="24"/>
                <w:lang w:val="nl-NL"/>
              </w:rPr>
            </w:pPr>
            <w:r w:rsidRPr="00895D95">
              <w:rPr>
                <w:b/>
                <w:sz w:val="24"/>
                <w:szCs w:val="24"/>
                <w:lang w:val="nl-NL"/>
              </w:rPr>
              <w:t xml:space="preserve">Vụ Pháp chế: </w:t>
            </w:r>
          </w:p>
        </w:tc>
        <w:tc>
          <w:tcPr>
            <w:tcW w:w="8363" w:type="dxa"/>
          </w:tcPr>
          <w:p w:rsidR="000D1B99" w:rsidRPr="00895D95" w:rsidRDefault="000D1B99" w:rsidP="00247FD3">
            <w:pPr>
              <w:widowControl w:val="0"/>
              <w:spacing w:before="40"/>
              <w:ind w:firstLine="318"/>
              <w:jc w:val="both"/>
              <w:rPr>
                <w:sz w:val="24"/>
                <w:szCs w:val="24"/>
                <w:lang w:val="nl-NL"/>
              </w:rPr>
            </w:pPr>
          </w:p>
        </w:tc>
      </w:tr>
      <w:tr w:rsidR="000D1B99" w:rsidRPr="00895D95" w:rsidTr="000D1B99">
        <w:tc>
          <w:tcPr>
            <w:tcW w:w="6521" w:type="dxa"/>
          </w:tcPr>
          <w:p w:rsidR="000D1B99" w:rsidRPr="00895D95" w:rsidRDefault="000D1B99" w:rsidP="00247FD3">
            <w:pPr>
              <w:widowControl w:val="0"/>
              <w:spacing w:before="40"/>
              <w:ind w:firstLine="318"/>
              <w:jc w:val="both"/>
              <w:rPr>
                <w:sz w:val="24"/>
                <w:szCs w:val="24"/>
                <w:lang w:val="nl-NL"/>
              </w:rPr>
            </w:pPr>
            <w:r w:rsidRPr="00895D95">
              <w:rPr>
                <w:sz w:val="24"/>
                <w:szCs w:val="24"/>
                <w:lang w:val="nl-NL"/>
              </w:rPr>
              <w:t>Đề nghị rà soát các nội dung trong dự thảo Thông tư có quy định dẫn chiếu đến các văn bản QPPL khác hay không.</w:t>
            </w:r>
          </w:p>
        </w:tc>
        <w:tc>
          <w:tcPr>
            <w:tcW w:w="8363" w:type="dxa"/>
          </w:tcPr>
          <w:p w:rsidR="000D1B99" w:rsidRPr="00895D95" w:rsidRDefault="000D1B99" w:rsidP="00247FD3">
            <w:pPr>
              <w:widowControl w:val="0"/>
              <w:spacing w:before="40"/>
              <w:ind w:firstLine="318"/>
              <w:jc w:val="both"/>
              <w:rPr>
                <w:sz w:val="24"/>
                <w:szCs w:val="24"/>
                <w:lang w:val="nl-NL"/>
              </w:rPr>
            </w:pPr>
            <w:r w:rsidRPr="00895D95">
              <w:rPr>
                <w:sz w:val="24"/>
                <w:szCs w:val="24"/>
                <w:lang w:val="nl-NL"/>
              </w:rPr>
              <w:t>Ban soạn thảo rà soát nội dung dự thảo sửa đổi các Điều 42, 44, 46, 49, 51 của Thông tư 25, các nội dung này không quy định dẫn chiếu đến các văn bản QPPL khác.</w:t>
            </w:r>
          </w:p>
          <w:p w:rsidR="000D1B99" w:rsidRPr="00895D95" w:rsidRDefault="000D1B99" w:rsidP="00247FD3">
            <w:pPr>
              <w:widowControl w:val="0"/>
              <w:spacing w:before="40"/>
              <w:ind w:firstLine="318"/>
              <w:jc w:val="both"/>
              <w:rPr>
                <w:sz w:val="24"/>
                <w:szCs w:val="24"/>
                <w:lang w:val="nl-NL"/>
              </w:rPr>
            </w:pPr>
            <w:r w:rsidRPr="00895D95">
              <w:rPr>
                <w:sz w:val="24"/>
                <w:szCs w:val="24"/>
                <w:lang w:val="nl-NL"/>
              </w:rPr>
              <w:t>Tiếp thu ý kiến góp ý của Vụ Pháp chế, bỏ khoản 2 Điều 2 và chuyển nội dung khoản 1 Điều 2 vào Điều 3 của dự thảo.</w:t>
            </w:r>
          </w:p>
        </w:tc>
      </w:tr>
      <w:tr w:rsidR="000D1B99" w:rsidRPr="00895D95" w:rsidTr="000D1B99">
        <w:tc>
          <w:tcPr>
            <w:tcW w:w="6521" w:type="dxa"/>
          </w:tcPr>
          <w:p w:rsidR="000D1B99" w:rsidRPr="00895D95" w:rsidRDefault="000D1B99" w:rsidP="00247FD3">
            <w:pPr>
              <w:widowControl w:val="0"/>
              <w:spacing w:before="40"/>
              <w:ind w:firstLine="318"/>
              <w:jc w:val="both"/>
              <w:rPr>
                <w:sz w:val="24"/>
                <w:szCs w:val="24"/>
                <w:lang w:val="nl-NL"/>
              </w:rPr>
            </w:pPr>
            <w:r w:rsidRPr="00895D95">
              <w:rPr>
                <w:sz w:val="24"/>
                <w:szCs w:val="24"/>
                <w:lang w:val="nl-NL"/>
              </w:rPr>
              <w:t>Đề nghị rà soát lỗi chính tả, hình thức văn bản tại dự thảo Thông tư, như sử dụng thống nhất cách viết ngày tháng trong văn bản...</w:t>
            </w:r>
          </w:p>
        </w:tc>
        <w:tc>
          <w:tcPr>
            <w:tcW w:w="8363" w:type="dxa"/>
          </w:tcPr>
          <w:p w:rsidR="000D1B99" w:rsidRPr="00895D95" w:rsidRDefault="000D1B99" w:rsidP="00247FD3">
            <w:pPr>
              <w:widowControl w:val="0"/>
              <w:spacing w:before="40"/>
              <w:ind w:firstLine="318"/>
              <w:jc w:val="both"/>
              <w:rPr>
                <w:sz w:val="24"/>
                <w:szCs w:val="24"/>
                <w:lang w:val="nl-NL"/>
              </w:rPr>
            </w:pPr>
            <w:r w:rsidRPr="00895D95">
              <w:rPr>
                <w:sz w:val="24"/>
                <w:szCs w:val="24"/>
                <w:lang w:val="nl-NL"/>
              </w:rPr>
              <w:t>Tiếp thu, chỉnh sửa.</w:t>
            </w:r>
          </w:p>
        </w:tc>
      </w:tr>
      <w:tr w:rsidR="000D1B99" w:rsidRPr="00895D95" w:rsidTr="000D1B99">
        <w:tc>
          <w:tcPr>
            <w:tcW w:w="6521" w:type="dxa"/>
          </w:tcPr>
          <w:p w:rsidR="000D1B99" w:rsidRPr="00895D95" w:rsidRDefault="000D1B99" w:rsidP="00247FD3">
            <w:pPr>
              <w:widowControl w:val="0"/>
              <w:spacing w:before="40"/>
              <w:ind w:firstLine="318"/>
              <w:jc w:val="both"/>
              <w:rPr>
                <w:b/>
                <w:sz w:val="24"/>
                <w:szCs w:val="24"/>
                <w:lang w:val="nl-NL"/>
              </w:rPr>
            </w:pPr>
            <w:r w:rsidRPr="00895D95">
              <w:rPr>
                <w:b/>
                <w:sz w:val="24"/>
                <w:szCs w:val="24"/>
                <w:lang w:val="nl-NL"/>
              </w:rPr>
              <w:t>Văn phòng Bộ GTVT</w:t>
            </w:r>
          </w:p>
        </w:tc>
        <w:tc>
          <w:tcPr>
            <w:tcW w:w="8363" w:type="dxa"/>
          </w:tcPr>
          <w:p w:rsidR="000D1B99" w:rsidRPr="00895D95" w:rsidRDefault="000D1B99" w:rsidP="00247FD3">
            <w:pPr>
              <w:widowControl w:val="0"/>
              <w:spacing w:before="40"/>
              <w:ind w:firstLine="318"/>
              <w:jc w:val="both"/>
              <w:rPr>
                <w:sz w:val="24"/>
                <w:szCs w:val="24"/>
                <w:lang w:val="nl-NL"/>
              </w:rPr>
            </w:pPr>
          </w:p>
        </w:tc>
      </w:tr>
      <w:tr w:rsidR="000D1B99" w:rsidRPr="00895D95" w:rsidTr="000D1B99">
        <w:tc>
          <w:tcPr>
            <w:tcW w:w="6521" w:type="dxa"/>
          </w:tcPr>
          <w:p w:rsidR="000D1B99" w:rsidRPr="00895D95" w:rsidRDefault="000D1B99" w:rsidP="00247FD3">
            <w:pPr>
              <w:widowControl w:val="0"/>
              <w:spacing w:before="40"/>
              <w:ind w:firstLine="318"/>
              <w:jc w:val="both"/>
              <w:rPr>
                <w:sz w:val="24"/>
                <w:szCs w:val="24"/>
                <w:lang w:val="nl-NL"/>
              </w:rPr>
            </w:pPr>
            <w:r w:rsidRPr="00895D95">
              <w:rPr>
                <w:sz w:val="24"/>
                <w:szCs w:val="24"/>
                <w:lang w:val="nl-NL"/>
              </w:rPr>
              <w:t>Thực hiện đánh giá tác động thủ tục hành chính đối với các nội dung đề nghị sửa đổi theo quy định tại Thông tư số 07/2014/TT-BTP ngày 24 tháng 02 năm 2014 của Bộ trưởng Bộ Tư pháp hướng dẫn việc đánh giá tác động của thủ tục hành chính và rà soát, đánh giá thủ tục hành chính</w:t>
            </w:r>
          </w:p>
        </w:tc>
        <w:tc>
          <w:tcPr>
            <w:tcW w:w="8363" w:type="dxa"/>
          </w:tcPr>
          <w:p w:rsidR="000D1B99" w:rsidRPr="00895D95" w:rsidRDefault="000D1B99" w:rsidP="00247FD3">
            <w:pPr>
              <w:widowControl w:val="0"/>
              <w:spacing w:before="40"/>
              <w:ind w:firstLine="318"/>
              <w:jc w:val="both"/>
              <w:rPr>
                <w:sz w:val="24"/>
                <w:szCs w:val="24"/>
                <w:lang w:val="nl-NL"/>
              </w:rPr>
            </w:pPr>
            <w:r w:rsidRPr="00895D95">
              <w:rPr>
                <w:sz w:val="24"/>
                <w:szCs w:val="24"/>
                <w:lang w:val="nl-NL"/>
              </w:rPr>
              <w:t>Tiếp thu và bổ sung báo cáo đánh giá tác động thủ tục hành chính đối với các nội dung đề nghị sửa đổi theo quy định</w:t>
            </w:r>
          </w:p>
        </w:tc>
      </w:tr>
      <w:tr w:rsidR="000D1B99" w:rsidRPr="00895D95" w:rsidTr="000D1B99">
        <w:tc>
          <w:tcPr>
            <w:tcW w:w="6521" w:type="dxa"/>
          </w:tcPr>
          <w:p w:rsidR="000D1B99" w:rsidRPr="00895D95" w:rsidRDefault="000D1B99" w:rsidP="00247FD3">
            <w:pPr>
              <w:widowControl w:val="0"/>
              <w:spacing w:before="40"/>
              <w:ind w:firstLine="318"/>
              <w:jc w:val="both"/>
              <w:rPr>
                <w:b/>
                <w:sz w:val="24"/>
                <w:szCs w:val="24"/>
                <w:lang w:val="nl-NL"/>
              </w:rPr>
            </w:pPr>
            <w:r w:rsidRPr="00895D95">
              <w:rPr>
                <w:b/>
                <w:sz w:val="24"/>
                <w:szCs w:val="24"/>
                <w:lang w:val="nl-NL"/>
              </w:rPr>
              <w:t>Tổng công ty ĐSVN:</w:t>
            </w:r>
          </w:p>
        </w:tc>
        <w:tc>
          <w:tcPr>
            <w:tcW w:w="8363" w:type="dxa"/>
          </w:tcPr>
          <w:p w:rsidR="000D1B99" w:rsidRPr="00895D95" w:rsidRDefault="000D1B99" w:rsidP="00247FD3">
            <w:pPr>
              <w:widowControl w:val="0"/>
              <w:spacing w:before="40"/>
              <w:ind w:firstLine="318"/>
              <w:jc w:val="both"/>
              <w:rPr>
                <w:sz w:val="24"/>
                <w:szCs w:val="24"/>
                <w:lang w:val="nl-NL"/>
              </w:rPr>
            </w:pPr>
          </w:p>
        </w:tc>
      </w:tr>
      <w:tr w:rsidR="000D1B99" w:rsidRPr="00895D95" w:rsidTr="000D1B99">
        <w:tc>
          <w:tcPr>
            <w:tcW w:w="6521" w:type="dxa"/>
          </w:tcPr>
          <w:p w:rsidR="000D1B99" w:rsidRPr="00895D95" w:rsidRDefault="000D1B99" w:rsidP="00247FD3">
            <w:pPr>
              <w:widowControl w:val="0"/>
              <w:spacing w:before="40"/>
              <w:ind w:firstLine="318"/>
              <w:jc w:val="both"/>
              <w:rPr>
                <w:sz w:val="24"/>
                <w:szCs w:val="24"/>
                <w:lang w:val="nl-NL"/>
              </w:rPr>
            </w:pPr>
            <w:r w:rsidRPr="00895D95">
              <w:rPr>
                <w:sz w:val="24"/>
                <w:szCs w:val="24"/>
                <w:lang w:val="nl-NL"/>
              </w:rPr>
              <w:t>Đề nghị xem xét việc sửa đổi, bổ sung Điều 18, Điều 19: Đối với đường ngang trong phạm vi ga, đường ngang đã lắp đặt hệ thống cột tín hiệu ngăn đường trên đường sắt: Đề nghị cơ quan soạn thảo nghiên cứu, xem xét bỏ “Biển ngừng” trên đường sắt (biển đỏ ngăn tàu đi vào đường ngang)</w:t>
            </w:r>
          </w:p>
        </w:tc>
        <w:tc>
          <w:tcPr>
            <w:tcW w:w="8363" w:type="dxa"/>
            <w:vMerge w:val="restart"/>
          </w:tcPr>
          <w:p w:rsidR="000D1B99" w:rsidRPr="00895D95" w:rsidRDefault="000D1B99" w:rsidP="00247FD3">
            <w:pPr>
              <w:widowControl w:val="0"/>
              <w:spacing w:before="40"/>
              <w:ind w:firstLine="318"/>
              <w:jc w:val="both"/>
              <w:rPr>
                <w:sz w:val="24"/>
                <w:szCs w:val="24"/>
                <w:lang w:val="nl-NL"/>
              </w:rPr>
            </w:pPr>
            <w:r w:rsidRPr="00895D95">
              <w:rPr>
                <w:sz w:val="24"/>
                <w:szCs w:val="24"/>
                <w:lang w:val="nl-NL"/>
              </w:rPr>
              <w:t>1. Việc sửa đổi Thông tư 25 lần này được thực hiện theo Quyết định số 1977/QĐ-TTg ngày 24/11/2021 của Thủ tướng Chính phủ phê duyệt phương án cắt giảm, đơn giản hóa quy định liên quan đến hoạt động kinh doanh thuộc phạm vi chức năng quản lý của Bộ Giao thông vận tải, theo đó chỉ cắt giảm thành phần hồ sơ không cần thiết nhằm tiết kiệm được chi phí, tạo thuận lợi cho tổ chức và doanh nghiệp khi thực hiện thủ tục hành chính.</w:t>
            </w:r>
          </w:p>
          <w:p w:rsidR="000D1B99" w:rsidRPr="00895D95" w:rsidRDefault="000D1B99" w:rsidP="00247FD3">
            <w:pPr>
              <w:widowControl w:val="0"/>
              <w:spacing w:before="40"/>
              <w:ind w:firstLine="318"/>
              <w:jc w:val="both"/>
              <w:rPr>
                <w:sz w:val="24"/>
                <w:szCs w:val="24"/>
                <w:lang w:val="nl-NL"/>
              </w:rPr>
            </w:pPr>
            <w:r w:rsidRPr="00895D95">
              <w:rPr>
                <w:sz w:val="24"/>
                <w:szCs w:val="24"/>
                <w:lang w:val="nl-NL"/>
              </w:rPr>
              <w:t>2. Trình tự thực hiện xây dựng, ban hành văn bản theo trình tự, thủ tục rút gọn theo quy định của Luật Ban hành văn bản QPPL</w:t>
            </w:r>
            <w:r w:rsidRPr="00895D95">
              <w:rPr>
                <w:rStyle w:val="FootnoteReference"/>
                <w:sz w:val="24"/>
                <w:szCs w:val="24"/>
                <w:lang w:val="nl-NL"/>
              </w:rPr>
              <w:footnoteReference w:id="1"/>
            </w:r>
            <w:r w:rsidRPr="00895D95">
              <w:rPr>
                <w:sz w:val="24"/>
                <w:szCs w:val="24"/>
                <w:lang w:val="nl-NL"/>
              </w:rPr>
              <w:t xml:space="preserve"> </w:t>
            </w:r>
            <w:r w:rsidRPr="00895D95">
              <w:rPr>
                <w:i/>
                <w:sz w:val="24"/>
                <w:szCs w:val="24"/>
                <w:lang w:val="nl-NL"/>
              </w:rPr>
              <w:t>(không thực hiện tổng kết thi hành pháp luật)</w:t>
            </w:r>
            <w:r w:rsidRPr="00895D95">
              <w:rPr>
                <w:sz w:val="24"/>
                <w:szCs w:val="24"/>
                <w:lang w:val="nl-NL"/>
              </w:rPr>
              <w:t>, do đó trước mắt tập trung giải quyết các nội dung lên quan đến cắt giảm, đơn giản hóa TTHC theo tinh thần Quyết định số 1977/QĐ-TTg ngày 24/11/2021 của Thủ tướng Chính phủ</w:t>
            </w:r>
            <w:r w:rsidR="00CE58C6" w:rsidRPr="00895D95">
              <w:rPr>
                <w:sz w:val="24"/>
                <w:szCs w:val="24"/>
                <w:lang w:val="nl-NL"/>
              </w:rPr>
              <w:t xml:space="preserve"> để kịp tiến độ</w:t>
            </w:r>
            <w:r w:rsidRPr="00895D95">
              <w:rPr>
                <w:sz w:val="24"/>
                <w:szCs w:val="24"/>
                <w:lang w:val="nl-NL"/>
              </w:rPr>
              <w:t>.</w:t>
            </w:r>
          </w:p>
          <w:p w:rsidR="000D1B99" w:rsidRPr="00895D95" w:rsidRDefault="000D1B99" w:rsidP="00247FD3">
            <w:pPr>
              <w:widowControl w:val="0"/>
              <w:spacing w:before="40"/>
              <w:ind w:firstLine="318"/>
              <w:jc w:val="both"/>
              <w:rPr>
                <w:sz w:val="24"/>
                <w:szCs w:val="24"/>
                <w:lang w:val="nl-NL"/>
              </w:rPr>
            </w:pPr>
            <w:r w:rsidRPr="00895D95">
              <w:rPr>
                <w:sz w:val="24"/>
                <w:szCs w:val="24"/>
                <w:lang w:val="nl-NL"/>
              </w:rPr>
              <w:t xml:space="preserve">3. Các nội dung đề nghị của Tổng công ty ĐSVN sẽ được Cục ĐSVN tiếp tục </w:t>
            </w:r>
            <w:r w:rsidRPr="00895D95">
              <w:rPr>
                <w:sz w:val="24"/>
                <w:szCs w:val="24"/>
                <w:lang w:val="nl-NL"/>
              </w:rPr>
              <w:lastRenderedPageBreak/>
              <w:t>cập nhật vào báo cáo tổng kết thi hành pháp luật và để sửa đổi, bổ sung Thông tư số 25 trong thời gian tới.</w:t>
            </w:r>
          </w:p>
        </w:tc>
      </w:tr>
      <w:tr w:rsidR="000D1B99" w:rsidRPr="00895D95" w:rsidTr="000D1B99">
        <w:tc>
          <w:tcPr>
            <w:tcW w:w="6521" w:type="dxa"/>
          </w:tcPr>
          <w:p w:rsidR="000D1B99" w:rsidRPr="00895D95" w:rsidRDefault="000D1B99" w:rsidP="00247FD3">
            <w:pPr>
              <w:widowControl w:val="0"/>
              <w:spacing w:before="40"/>
              <w:ind w:firstLine="318"/>
              <w:jc w:val="both"/>
              <w:rPr>
                <w:sz w:val="24"/>
                <w:szCs w:val="24"/>
                <w:lang w:val="nl-NL"/>
              </w:rPr>
            </w:pPr>
            <w:r w:rsidRPr="00895D95">
              <w:rPr>
                <w:sz w:val="24"/>
                <w:szCs w:val="24"/>
                <w:lang w:val="nl-NL"/>
              </w:rPr>
              <w:t>Đối với các đường ngang có người gác quy định tại Điều 19: Đề nghị xem xét, cho phép sử dụng đèn tín hiệu tự động (tại điểm b khoản 2 Điều 19 Thông tư số 25) và cần chắn tự động đóng kín mặt đường bộ thay thế cho hệ thống giàn chắn, cần chắn thủ công</w:t>
            </w:r>
            <w:r w:rsidR="009119C8" w:rsidRPr="00895D95">
              <w:rPr>
                <w:sz w:val="24"/>
                <w:szCs w:val="24"/>
                <w:lang w:val="nl-NL"/>
              </w:rPr>
              <w:t>.</w:t>
            </w:r>
          </w:p>
        </w:tc>
        <w:tc>
          <w:tcPr>
            <w:tcW w:w="8363" w:type="dxa"/>
            <w:vMerge/>
          </w:tcPr>
          <w:p w:rsidR="000D1B99" w:rsidRPr="00895D95" w:rsidRDefault="000D1B99" w:rsidP="00247FD3">
            <w:pPr>
              <w:widowControl w:val="0"/>
              <w:spacing w:before="40"/>
              <w:ind w:firstLine="318"/>
              <w:jc w:val="both"/>
              <w:rPr>
                <w:sz w:val="24"/>
                <w:szCs w:val="24"/>
                <w:lang w:val="nl-NL"/>
              </w:rPr>
            </w:pPr>
          </w:p>
        </w:tc>
      </w:tr>
      <w:tr w:rsidR="000D1B99" w:rsidRPr="00895D95" w:rsidTr="000D1B99">
        <w:tc>
          <w:tcPr>
            <w:tcW w:w="6521" w:type="dxa"/>
          </w:tcPr>
          <w:p w:rsidR="000D1B99" w:rsidRPr="00895D95" w:rsidRDefault="000D1B99" w:rsidP="00247FD3">
            <w:pPr>
              <w:widowControl w:val="0"/>
              <w:spacing w:before="40"/>
              <w:ind w:firstLine="318"/>
              <w:jc w:val="both"/>
              <w:rPr>
                <w:sz w:val="24"/>
                <w:szCs w:val="24"/>
                <w:lang w:val="nl-NL"/>
              </w:rPr>
            </w:pPr>
            <w:r w:rsidRPr="00895D95">
              <w:rPr>
                <w:b/>
                <w:sz w:val="24"/>
                <w:szCs w:val="24"/>
                <w:lang w:val="nl-NL"/>
              </w:rPr>
              <w:lastRenderedPageBreak/>
              <w:t>Sở GTVT Bình Định:</w:t>
            </w:r>
            <w:r w:rsidRPr="00895D95">
              <w:rPr>
                <w:sz w:val="24"/>
                <w:szCs w:val="24"/>
                <w:lang w:val="nl-NL"/>
              </w:rPr>
              <w:t xml:space="preserve"> Thông tư sửa đổi, bổ sung một số điều của Thông tư số 25/2018/TT-BGTVT ngày 14/5/2018  của Bộ GTVT chưa quy định cụ thể về khái niệm công trình thiết yếu xây dựng trong phạm vi đất dành cho đường sắt (bao gồm những công trình nào)</w:t>
            </w:r>
            <w:r w:rsidR="00237723" w:rsidRPr="00895D95">
              <w:rPr>
                <w:sz w:val="24"/>
                <w:szCs w:val="24"/>
                <w:lang w:val="nl-NL"/>
              </w:rPr>
              <w:t>.</w:t>
            </w:r>
          </w:p>
        </w:tc>
        <w:tc>
          <w:tcPr>
            <w:tcW w:w="8363" w:type="dxa"/>
          </w:tcPr>
          <w:p w:rsidR="000D1B99" w:rsidRPr="00895D95" w:rsidRDefault="000D1B99" w:rsidP="00247FD3">
            <w:pPr>
              <w:widowControl w:val="0"/>
              <w:spacing w:before="40"/>
              <w:ind w:firstLine="318"/>
              <w:jc w:val="both"/>
              <w:rPr>
                <w:sz w:val="24"/>
                <w:szCs w:val="24"/>
                <w:lang w:val="nl-NL"/>
              </w:rPr>
            </w:pPr>
            <w:r w:rsidRPr="00895D95">
              <w:rPr>
                <w:sz w:val="24"/>
                <w:szCs w:val="24"/>
                <w:lang w:val="nl-NL"/>
              </w:rPr>
              <w:t xml:space="preserve">1. Khoản 5 Điều 3 Nghị định số 56/2018/NĐ-CP ngày 16/4/2018 của Chính phủ về quản lý, bảo vệ kết cấu hạ tầng đường sắt quy định: </w:t>
            </w:r>
          </w:p>
          <w:p w:rsidR="000D1B99" w:rsidRPr="00895D95" w:rsidRDefault="000D1B99" w:rsidP="00247FD3">
            <w:pPr>
              <w:widowControl w:val="0"/>
              <w:spacing w:before="40"/>
              <w:ind w:firstLine="318"/>
              <w:jc w:val="both"/>
              <w:rPr>
                <w:sz w:val="24"/>
                <w:szCs w:val="24"/>
                <w:lang w:val="nl-NL"/>
              </w:rPr>
            </w:pPr>
            <w:r w:rsidRPr="00895D95">
              <w:rPr>
                <w:i/>
                <w:sz w:val="24"/>
                <w:szCs w:val="24"/>
                <w:lang w:val="nl-NL"/>
              </w:rPr>
              <w:t>“5. Công trình thiết yếu bao gồm công trình phục vụ yêu cầu đảm bảo an ninh, quốc phòng; công trình có yêu cầu đặc biệt về kỹ thuật không thể bố trí ngoài phạm vi bảo vệ kết cấu hạ tầng đường sắt như: Viễn thông; điện lực; đường ống cấp nước, thoát nước, xăng, dầu, khí, năng lượng, hóa chất”.</w:t>
            </w:r>
          </w:p>
          <w:p w:rsidR="000D1B99" w:rsidRPr="00895D95" w:rsidRDefault="000D1B99" w:rsidP="00247FD3">
            <w:pPr>
              <w:widowControl w:val="0"/>
              <w:spacing w:before="40"/>
              <w:ind w:firstLine="318"/>
              <w:jc w:val="both"/>
              <w:rPr>
                <w:sz w:val="24"/>
                <w:szCs w:val="24"/>
                <w:lang w:val="nl-NL"/>
              </w:rPr>
            </w:pPr>
            <w:r w:rsidRPr="00895D95">
              <w:rPr>
                <w:sz w:val="24"/>
                <w:szCs w:val="24"/>
                <w:lang w:val="nl-NL"/>
              </w:rPr>
              <w:t xml:space="preserve">2. Điều 39 Thông tư số 25 quy định: </w:t>
            </w:r>
          </w:p>
          <w:p w:rsidR="000D1B99" w:rsidRPr="00895D95" w:rsidRDefault="000D1B99" w:rsidP="00247FD3">
            <w:pPr>
              <w:widowControl w:val="0"/>
              <w:spacing w:before="40"/>
              <w:ind w:firstLine="318"/>
              <w:jc w:val="both"/>
              <w:rPr>
                <w:i/>
                <w:sz w:val="24"/>
                <w:szCs w:val="24"/>
                <w:lang w:val="nl-NL"/>
              </w:rPr>
            </w:pPr>
            <w:r w:rsidRPr="00895D95">
              <w:rPr>
                <w:i/>
                <w:sz w:val="24"/>
                <w:szCs w:val="24"/>
                <w:lang w:val="nl-NL"/>
              </w:rPr>
              <w:t>“Công trình được cấp giấy phép:</w:t>
            </w:r>
          </w:p>
          <w:p w:rsidR="000D1B99" w:rsidRPr="00895D95" w:rsidRDefault="000D1B99" w:rsidP="00247FD3">
            <w:pPr>
              <w:widowControl w:val="0"/>
              <w:spacing w:before="40"/>
              <w:ind w:firstLine="318"/>
              <w:jc w:val="both"/>
              <w:rPr>
                <w:i/>
                <w:sz w:val="24"/>
                <w:szCs w:val="24"/>
                <w:lang w:val="nl-NL"/>
              </w:rPr>
            </w:pPr>
            <w:r w:rsidRPr="00895D95">
              <w:rPr>
                <w:i/>
                <w:sz w:val="24"/>
                <w:szCs w:val="24"/>
                <w:lang w:val="nl-NL"/>
              </w:rPr>
              <w:t>1. Các công trình quy định tại điểm b khoản 2 Điều 12 Luật Đường sắt và Nghị định quy định về quản lý, bảo vệ kết cấu hạ tầng giao thông đường sắt, bao gồm:</w:t>
            </w:r>
          </w:p>
          <w:p w:rsidR="000D1B99" w:rsidRPr="00895D95" w:rsidRDefault="000D1B99" w:rsidP="00247FD3">
            <w:pPr>
              <w:widowControl w:val="0"/>
              <w:spacing w:before="40"/>
              <w:ind w:firstLine="318"/>
              <w:jc w:val="both"/>
              <w:rPr>
                <w:i/>
                <w:sz w:val="24"/>
                <w:szCs w:val="24"/>
                <w:lang w:val="nl-NL"/>
              </w:rPr>
            </w:pPr>
            <w:r w:rsidRPr="00895D95">
              <w:rPr>
                <w:i/>
                <w:sz w:val="24"/>
                <w:szCs w:val="24"/>
                <w:lang w:val="nl-NL"/>
              </w:rPr>
              <w:t>a) Công trình phục vụ quốc phòng, an ninh;</w:t>
            </w:r>
          </w:p>
          <w:p w:rsidR="000D1B99" w:rsidRPr="00895D95" w:rsidRDefault="000D1B99" w:rsidP="00247FD3">
            <w:pPr>
              <w:widowControl w:val="0"/>
              <w:spacing w:before="40"/>
              <w:ind w:firstLine="318"/>
              <w:jc w:val="both"/>
              <w:rPr>
                <w:i/>
                <w:sz w:val="24"/>
                <w:szCs w:val="24"/>
                <w:lang w:val="nl-NL"/>
              </w:rPr>
            </w:pPr>
            <w:r w:rsidRPr="00895D95">
              <w:rPr>
                <w:i/>
                <w:sz w:val="24"/>
                <w:szCs w:val="24"/>
                <w:lang w:val="nl-NL"/>
              </w:rPr>
              <w:t xml:space="preserve">b) Công trình giao thông: Cầu, cầu vượt, hầm; </w:t>
            </w:r>
          </w:p>
          <w:p w:rsidR="000D1B99" w:rsidRPr="00895D95" w:rsidRDefault="000D1B99" w:rsidP="00247FD3">
            <w:pPr>
              <w:widowControl w:val="0"/>
              <w:spacing w:before="40"/>
              <w:ind w:firstLine="318"/>
              <w:jc w:val="both"/>
              <w:rPr>
                <w:i/>
                <w:sz w:val="24"/>
                <w:szCs w:val="24"/>
                <w:lang w:val="nl-NL"/>
              </w:rPr>
            </w:pPr>
            <w:r w:rsidRPr="00895D95">
              <w:rPr>
                <w:i/>
                <w:sz w:val="24"/>
                <w:szCs w:val="24"/>
                <w:lang w:val="nl-NL"/>
              </w:rPr>
              <w:t>c) Công trình thủy lợi: Cống thủy lợi; hệ thống dẫn, chuyển nước;</w:t>
            </w:r>
          </w:p>
          <w:p w:rsidR="000D1B99" w:rsidRPr="00895D95" w:rsidRDefault="000D1B99" w:rsidP="00247FD3">
            <w:pPr>
              <w:widowControl w:val="0"/>
              <w:spacing w:before="40"/>
              <w:ind w:firstLine="318"/>
              <w:jc w:val="both"/>
              <w:rPr>
                <w:i/>
                <w:sz w:val="24"/>
                <w:szCs w:val="24"/>
                <w:lang w:val="nl-NL"/>
              </w:rPr>
            </w:pPr>
            <w:r w:rsidRPr="00895D95">
              <w:rPr>
                <w:i/>
                <w:sz w:val="24"/>
                <w:szCs w:val="24"/>
                <w:lang w:val="nl-NL"/>
              </w:rPr>
              <w:t>d) Công trình năng lượng: Cột điện lực, đường dây tải điện;</w:t>
            </w:r>
          </w:p>
          <w:p w:rsidR="000D1B99" w:rsidRPr="00895D95" w:rsidRDefault="000D1B99" w:rsidP="00247FD3">
            <w:pPr>
              <w:widowControl w:val="0"/>
              <w:spacing w:before="40"/>
              <w:ind w:firstLine="318"/>
              <w:jc w:val="both"/>
              <w:rPr>
                <w:i/>
                <w:sz w:val="24"/>
                <w:szCs w:val="24"/>
                <w:lang w:val="nl-NL"/>
              </w:rPr>
            </w:pPr>
            <w:r w:rsidRPr="00895D95">
              <w:rPr>
                <w:i/>
                <w:sz w:val="24"/>
                <w:szCs w:val="24"/>
                <w:lang w:val="nl-NL"/>
              </w:rPr>
              <w:t>e) Công trình hạ tầng kỹ thuật: Đường ống cấp nước, thoát nước, viễn thông.</w:t>
            </w:r>
          </w:p>
          <w:p w:rsidR="000D1B99" w:rsidRPr="00895D95" w:rsidRDefault="000D1B99" w:rsidP="00247FD3">
            <w:pPr>
              <w:widowControl w:val="0"/>
              <w:tabs>
                <w:tab w:val="left" w:pos="1735"/>
              </w:tabs>
              <w:spacing w:before="40"/>
              <w:ind w:firstLine="318"/>
              <w:jc w:val="both"/>
              <w:rPr>
                <w:i/>
                <w:sz w:val="24"/>
                <w:szCs w:val="24"/>
                <w:lang w:val="nl-NL"/>
              </w:rPr>
            </w:pPr>
            <w:r w:rsidRPr="00895D95">
              <w:rPr>
                <w:i/>
                <w:sz w:val="24"/>
                <w:szCs w:val="24"/>
                <w:lang w:val="nl-NL"/>
              </w:rPr>
              <w:t>2. Công trình xây dựng, cải tạo, nâng cấp đường ngang phù hợp với quy định tại khoản 1, khoản 2, khoản 3 Điều 37 của Thông tư này.</w:t>
            </w:r>
          </w:p>
          <w:p w:rsidR="000D1B99" w:rsidRPr="00895D95" w:rsidRDefault="000D1B99" w:rsidP="00247FD3">
            <w:pPr>
              <w:widowControl w:val="0"/>
              <w:spacing w:before="40"/>
              <w:ind w:firstLine="318"/>
              <w:jc w:val="both"/>
              <w:rPr>
                <w:i/>
                <w:sz w:val="24"/>
                <w:szCs w:val="24"/>
                <w:lang w:val="nl-NL"/>
              </w:rPr>
            </w:pPr>
            <w:r w:rsidRPr="00895D95">
              <w:rPr>
                <w:i/>
                <w:sz w:val="24"/>
                <w:szCs w:val="24"/>
                <w:lang w:val="nl-NL"/>
              </w:rPr>
              <w:t>3. Các công trình quy định tại khoản 1 Điều này khi cải tạo, nâng cấp có thay đổi hình dạng, kích thước, kết cấu chịu lực hoặc ảnh hưởng đến công trình đường sắt có liên quan.</w:t>
            </w:r>
          </w:p>
          <w:p w:rsidR="000D1B99" w:rsidRPr="00895D95" w:rsidRDefault="000D1B99" w:rsidP="00247FD3">
            <w:pPr>
              <w:widowControl w:val="0"/>
              <w:spacing w:before="40"/>
              <w:ind w:firstLine="318"/>
              <w:jc w:val="both"/>
              <w:rPr>
                <w:sz w:val="24"/>
                <w:szCs w:val="24"/>
                <w:lang w:val="nl-NL"/>
              </w:rPr>
            </w:pPr>
            <w:r w:rsidRPr="00895D95">
              <w:rPr>
                <w:i/>
                <w:sz w:val="24"/>
                <w:szCs w:val="24"/>
                <w:lang w:val="nl-NL"/>
              </w:rPr>
              <w:t>4. Không cấp giấy phép xây dựng mới đường ngang tổ chức phòng vệ bằng biển báo trên đường sắt quốc gia.”</w:t>
            </w:r>
          </w:p>
        </w:tc>
      </w:tr>
      <w:tr w:rsidR="000D1B99" w:rsidRPr="00895D95" w:rsidTr="000D1B99">
        <w:tc>
          <w:tcPr>
            <w:tcW w:w="6521" w:type="dxa"/>
          </w:tcPr>
          <w:p w:rsidR="000D1B99" w:rsidRPr="00895D95" w:rsidRDefault="000D1B99" w:rsidP="00247FD3">
            <w:pPr>
              <w:widowControl w:val="0"/>
              <w:spacing w:before="40"/>
              <w:ind w:firstLine="318"/>
              <w:jc w:val="both"/>
              <w:rPr>
                <w:sz w:val="24"/>
                <w:szCs w:val="24"/>
                <w:lang w:val="nl-NL"/>
              </w:rPr>
            </w:pPr>
            <w:r w:rsidRPr="00895D95">
              <w:rPr>
                <w:b/>
                <w:sz w:val="24"/>
                <w:szCs w:val="24"/>
                <w:lang w:val="nl-NL"/>
              </w:rPr>
              <w:t xml:space="preserve">Sở GTVT Quảng Ngãi: </w:t>
            </w:r>
            <w:r w:rsidRPr="00895D95">
              <w:rPr>
                <w:sz w:val="24"/>
                <w:szCs w:val="24"/>
                <w:lang w:val="nl-NL"/>
              </w:rPr>
              <w:t>Sửa đổi, bổ sung khoản 6 Điều 47 và khoản 6 Điều 52 “Mỗi giấy phép chỉ được gia hạn 01 lần và thời gian gia hạn không quá 12 tháng đồng thời không vượt quá thời gian thực hiện dự án đã được cấp thẩm quyền phê duyệt” thành “Thời gian gia hạn không quá 12 tháng đồng thời không vượt quá thời gian thực hiện dự án đã được cấp có thẩm quyền phê duyệt”</w:t>
            </w:r>
            <w:r w:rsidR="00237723" w:rsidRPr="00895D95">
              <w:rPr>
                <w:sz w:val="24"/>
                <w:szCs w:val="24"/>
                <w:lang w:val="nl-NL"/>
              </w:rPr>
              <w:t>.</w:t>
            </w:r>
          </w:p>
        </w:tc>
        <w:tc>
          <w:tcPr>
            <w:tcW w:w="8363" w:type="dxa"/>
          </w:tcPr>
          <w:p w:rsidR="000D1B99" w:rsidRPr="00895D95" w:rsidRDefault="000D1B99" w:rsidP="00247FD3">
            <w:pPr>
              <w:widowControl w:val="0"/>
              <w:spacing w:before="40"/>
              <w:ind w:firstLine="318"/>
              <w:jc w:val="both"/>
              <w:rPr>
                <w:sz w:val="24"/>
                <w:szCs w:val="24"/>
                <w:lang w:val="nl-NL"/>
              </w:rPr>
            </w:pPr>
            <w:r w:rsidRPr="00895D95">
              <w:rPr>
                <w:sz w:val="24"/>
                <w:szCs w:val="24"/>
                <w:lang w:val="nl-NL"/>
              </w:rPr>
              <w:t>1. Việc sửa đổi Thông tư 25 lần này được thực hiện theo Quyết định số 1977/QĐ-TTg ngày 24/11/2021 của Thủ tướng Chính phủ về việc phê duyệt phương án cắt giảm, đơn giản hóa quy định liên quan đến hoạt động kinh doanh thuộc phạm vi chức năng quản lý của Bộ Giao thông vận tải, theo đó chỉ cắt giảm thành phần hồ sơ không cần thiết nhằm tiết kiệm được chi phí, tạo thuận lợi cho tổ chức và doanh nghiệp khi thực hiện thủ tục hành chính.</w:t>
            </w:r>
          </w:p>
          <w:p w:rsidR="000D1B99" w:rsidRPr="00895D95" w:rsidRDefault="000D1B99" w:rsidP="00247FD3">
            <w:pPr>
              <w:widowControl w:val="0"/>
              <w:spacing w:before="40"/>
              <w:ind w:firstLine="318"/>
              <w:jc w:val="both"/>
              <w:rPr>
                <w:sz w:val="24"/>
                <w:szCs w:val="24"/>
                <w:lang w:val="nl-NL"/>
              </w:rPr>
            </w:pPr>
            <w:r w:rsidRPr="00895D95">
              <w:rPr>
                <w:sz w:val="24"/>
                <w:szCs w:val="24"/>
                <w:lang w:val="nl-NL"/>
              </w:rPr>
              <w:lastRenderedPageBreak/>
              <w:t>2. Trình tự thực hiện xây dựng, ban hành văn bản theo trình tự, thủ tục rút gọn theo quy định của Luật Ban hành văn bản QPPL</w:t>
            </w:r>
            <w:r w:rsidRPr="00895D95">
              <w:rPr>
                <w:rStyle w:val="FootnoteReference"/>
                <w:sz w:val="24"/>
                <w:szCs w:val="24"/>
                <w:lang w:val="nl-NL"/>
              </w:rPr>
              <w:footnoteReference w:id="2"/>
            </w:r>
            <w:r w:rsidRPr="00895D95">
              <w:rPr>
                <w:sz w:val="24"/>
                <w:szCs w:val="24"/>
                <w:lang w:val="nl-NL"/>
              </w:rPr>
              <w:t xml:space="preserve"> </w:t>
            </w:r>
            <w:r w:rsidRPr="00895D95">
              <w:rPr>
                <w:i/>
                <w:sz w:val="24"/>
                <w:szCs w:val="24"/>
                <w:lang w:val="nl-NL"/>
              </w:rPr>
              <w:t>(không thực hiện tổng kết thi hành pháp luật)</w:t>
            </w:r>
            <w:r w:rsidRPr="00895D95">
              <w:rPr>
                <w:sz w:val="24"/>
                <w:szCs w:val="24"/>
                <w:lang w:val="nl-NL"/>
              </w:rPr>
              <w:t>, do đó trước mắt tập trung giải quyết các nội dung lên quan đến cắt giảm, đơn giản hóa TTHC theo tinh thần Quyết định số 1977/QĐ-TTg ngày 24/11/2021 của Thủ tướng Chính phủ</w:t>
            </w:r>
            <w:r w:rsidR="00CE58C6" w:rsidRPr="00895D95">
              <w:rPr>
                <w:sz w:val="24"/>
                <w:szCs w:val="24"/>
                <w:lang w:val="nl-NL"/>
              </w:rPr>
              <w:t xml:space="preserve"> để kịp tiến độ</w:t>
            </w:r>
            <w:r w:rsidRPr="00895D95">
              <w:rPr>
                <w:sz w:val="24"/>
                <w:szCs w:val="24"/>
                <w:lang w:val="nl-NL"/>
              </w:rPr>
              <w:t>.</w:t>
            </w:r>
          </w:p>
          <w:p w:rsidR="000D1B99" w:rsidRPr="00895D95" w:rsidRDefault="000D1B99" w:rsidP="00247FD3">
            <w:pPr>
              <w:widowControl w:val="0"/>
              <w:spacing w:before="40"/>
              <w:ind w:firstLine="318"/>
              <w:jc w:val="both"/>
              <w:rPr>
                <w:sz w:val="24"/>
                <w:szCs w:val="24"/>
                <w:lang w:val="nl-NL"/>
              </w:rPr>
            </w:pPr>
            <w:r w:rsidRPr="00895D95">
              <w:rPr>
                <w:sz w:val="24"/>
                <w:szCs w:val="24"/>
                <w:lang w:val="nl-NL"/>
              </w:rPr>
              <w:t>3. Các nội dung đề nghị của Sở GTVT Quảng Ngãi sẽ được Cục ĐSVN tiếp tục cập nhật vào báo cáo tổng kết thi hành pháp luật và để sửa đổi, bổ sung Thông tư số 25 trong thời gian tới.</w:t>
            </w:r>
          </w:p>
        </w:tc>
      </w:tr>
    </w:tbl>
    <w:p w:rsidR="00362E70" w:rsidRPr="00895D95" w:rsidRDefault="00C1324D" w:rsidP="0021731A">
      <w:pPr>
        <w:tabs>
          <w:tab w:val="right" w:pos="15138"/>
        </w:tabs>
        <w:rPr>
          <w:b/>
          <w:sz w:val="24"/>
          <w:szCs w:val="24"/>
          <w:lang w:val="nl-NL"/>
        </w:rPr>
      </w:pPr>
      <w:r w:rsidRPr="00895D95">
        <w:rPr>
          <w:b/>
          <w:sz w:val="24"/>
          <w:szCs w:val="24"/>
        </w:rPr>
        <w:lastRenderedPageBreak/>
        <w:br w:type="page"/>
      </w:r>
      <w:r w:rsidR="00362E70" w:rsidRPr="00895D95">
        <w:rPr>
          <w:b/>
          <w:sz w:val="24"/>
          <w:szCs w:val="24"/>
          <w:lang w:val="nl-NL"/>
        </w:rPr>
        <w:lastRenderedPageBreak/>
        <w:t>2. Các ý kiến cụ thể:</w:t>
      </w:r>
    </w:p>
    <w:tbl>
      <w:tblPr>
        <w:tblStyle w:val="TableGrid"/>
        <w:tblW w:w="0" w:type="auto"/>
        <w:tblInd w:w="250" w:type="dxa"/>
        <w:tblLook w:val="04A0" w:firstRow="1" w:lastRow="0" w:firstColumn="1" w:lastColumn="0" w:noHBand="0" w:noVBand="1"/>
      </w:tblPr>
      <w:tblGrid>
        <w:gridCol w:w="3282"/>
        <w:gridCol w:w="2922"/>
        <w:gridCol w:w="3055"/>
        <w:gridCol w:w="3006"/>
        <w:gridCol w:w="2839"/>
      </w:tblGrid>
      <w:tr w:rsidR="004F2257" w:rsidRPr="00895D95" w:rsidTr="004F2257">
        <w:trPr>
          <w:tblHeader/>
        </w:trPr>
        <w:tc>
          <w:tcPr>
            <w:tcW w:w="3282" w:type="dxa"/>
            <w:vAlign w:val="center"/>
          </w:tcPr>
          <w:p w:rsidR="004F2257" w:rsidRPr="00895D95" w:rsidRDefault="004F2257" w:rsidP="00895D95">
            <w:pPr>
              <w:widowControl w:val="0"/>
              <w:spacing w:before="40"/>
              <w:ind w:firstLine="176"/>
              <w:jc w:val="center"/>
              <w:rPr>
                <w:rFonts w:cs="Times New Roman"/>
                <w:b/>
                <w:sz w:val="24"/>
                <w:szCs w:val="24"/>
              </w:rPr>
            </w:pPr>
            <w:r w:rsidRPr="00895D95">
              <w:rPr>
                <w:rFonts w:cs="Times New Roman"/>
                <w:b/>
                <w:sz w:val="24"/>
                <w:szCs w:val="24"/>
              </w:rPr>
              <w:t>Nội dung Thông tư 25/2018/TT-BGTVT</w:t>
            </w:r>
          </w:p>
        </w:tc>
        <w:tc>
          <w:tcPr>
            <w:tcW w:w="2922" w:type="dxa"/>
            <w:vAlign w:val="center"/>
          </w:tcPr>
          <w:p w:rsidR="004F2257" w:rsidRPr="00895D95" w:rsidRDefault="004F2257" w:rsidP="00895D95">
            <w:pPr>
              <w:widowControl w:val="0"/>
              <w:spacing w:before="40"/>
              <w:ind w:firstLine="176"/>
              <w:jc w:val="center"/>
              <w:rPr>
                <w:rFonts w:cs="Times New Roman"/>
                <w:b/>
                <w:sz w:val="24"/>
                <w:szCs w:val="24"/>
              </w:rPr>
            </w:pPr>
            <w:r w:rsidRPr="00895D95">
              <w:rPr>
                <w:rFonts w:cs="Times New Roman"/>
                <w:b/>
                <w:sz w:val="24"/>
                <w:szCs w:val="24"/>
              </w:rPr>
              <w:t>Nội dung Dự thảo lấy ý kiến (lần 1)</w:t>
            </w:r>
          </w:p>
        </w:tc>
        <w:tc>
          <w:tcPr>
            <w:tcW w:w="3055" w:type="dxa"/>
            <w:vAlign w:val="center"/>
          </w:tcPr>
          <w:p w:rsidR="004F2257" w:rsidRPr="00895D95" w:rsidRDefault="004F2257" w:rsidP="00895D95">
            <w:pPr>
              <w:widowControl w:val="0"/>
              <w:spacing w:before="40"/>
              <w:ind w:firstLine="176"/>
              <w:jc w:val="center"/>
              <w:rPr>
                <w:rFonts w:cs="Times New Roman"/>
                <w:b/>
                <w:sz w:val="24"/>
                <w:szCs w:val="24"/>
              </w:rPr>
            </w:pPr>
            <w:r w:rsidRPr="00895D95">
              <w:rPr>
                <w:rFonts w:cs="Times New Roman"/>
                <w:b/>
                <w:sz w:val="24"/>
                <w:szCs w:val="24"/>
              </w:rPr>
              <w:t>Ý kiến tham gia</w:t>
            </w:r>
          </w:p>
        </w:tc>
        <w:tc>
          <w:tcPr>
            <w:tcW w:w="3006" w:type="dxa"/>
            <w:vAlign w:val="center"/>
          </w:tcPr>
          <w:p w:rsidR="004F2257" w:rsidRPr="00895D95" w:rsidRDefault="004F2257" w:rsidP="00895D95">
            <w:pPr>
              <w:widowControl w:val="0"/>
              <w:spacing w:before="40"/>
              <w:ind w:firstLine="176"/>
              <w:jc w:val="center"/>
              <w:rPr>
                <w:rFonts w:cs="Times New Roman"/>
                <w:b/>
                <w:sz w:val="24"/>
                <w:szCs w:val="24"/>
              </w:rPr>
            </w:pPr>
            <w:r w:rsidRPr="00895D95">
              <w:rPr>
                <w:rFonts w:cs="Times New Roman"/>
                <w:b/>
                <w:sz w:val="24"/>
                <w:szCs w:val="24"/>
              </w:rPr>
              <w:t>Ý kiến tiếp thu, giải trình</w:t>
            </w:r>
          </w:p>
        </w:tc>
        <w:tc>
          <w:tcPr>
            <w:tcW w:w="2839" w:type="dxa"/>
          </w:tcPr>
          <w:p w:rsidR="004F2257" w:rsidRPr="00895D95" w:rsidRDefault="004F2257" w:rsidP="00895D95">
            <w:pPr>
              <w:widowControl w:val="0"/>
              <w:spacing w:before="40"/>
              <w:ind w:firstLine="176"/>
              <w:jc w:val="center"/>
              <w:rPr>
                <w:rFonts w:cs="Times New Roman"/>
                <w:b/>
                <w:sz w:val="24"/>
                <w:szCs w:val="24"/>
              </w:rPr>
            </w:pPr>
            <w:r w:rsidRPr="00895D95">
              <w:rPr>
                <w:rFonts w:cs="Times New Roman"/>
                <w:b/>
                <w:sz w:val="24"/>
                <w:szCs w:val="24"/>
              </w:rPr>
              <w:t>Nội dung Dự thảo sau tiếp thu, giải trình (lần 2)</w:t>
            </w:r>
          </w:p>
        </w:tc>
      </w:tr>
      <w:tr w:rsidR="00B82E3C" w:rsidRPr="00895D95" w:rsidTr="004F2257">
        <w:tc>
          <w:tcPr>
            <w:tcW w:w="3282" w:type="dxa"/>
          </w:tcPr>
          <w:p w:rsidR="00B82E3C" w:rsidRPr="00895D95" w:rsidRDefault="00B82E3C" w:rsidP="00895D95">
            <w:pPr>
              <w:widowControl w:val="0"/>
              <w:spacing w:before="40"/>
              <w:ind w:firstLine="176"/>
              <w:jc w:val="both"/>
              <w:rPr>
                <w:rFonts w:cs="Times New Roman"/>
                <w:b/>
                <w:sz w:val="24"/>
                <w:szCs w:val="24"/>
              </w:rPr>
            </w:pPr>
            <w:r w:rsidRPr="00895D95">
              <w:rPr>
                <w:rFonts w:cs="Times New Roman"/>
                <w:b/>
                <w:bCs/>
                <w:sz w:val="24"/>
                <w:szCs w:val="24"/>
                <w:lang w:val="vi-VN"/>
              </w:rPr>
              <w:t>Điều 42. Hồ sơ đề nghị cấp giấy phép xây dựng, cải tạo, nâng cấp đường ngang</w:t>
            </w:r>
          </w:p>
        </w:tc>
        <w:tc>
          <w:tcPr>
            <w:tcW w:w="2922" w:type="dxa"/>
          </w:tcPr>
          <w:p w:rsidR="00B82E3C" w:rsidRPr="00895D95" w:rsidRDefault="00B82E3C" w:rsidP="00895D95">
            <w:pPr>
              <w:widowControl w:val="0"/>
              <w:spacing w:before="40"/>
              <w:ind w:firstLine="176"/>
              <w:jc w:val="both"/>
              <w:rPr>
                <w:rFonts w:cs="Times New Roman"/>
                <w:b/>
                <w:sz w:val="24"/>
                <w:szCs w:val="24"/>
              </w:rPr>
            </w:pPr>
            <w:r w:rsidRPr="00895D95">
              <w:rPr>
                <w:rFonts w:cs="Times New Roman"/>
                <w:b/>
                <w:bCs/>
                <w:sz w:val="24"/>
                <w:szCs w:val="24"/>
                <w:lang w:val="vi-VN"/>
              </w:rPr>
              <w:t>Điều 42. Hồ sơ đề nghị cấp giấy phép xây dựng, cải tạo, nâng cấp đường ngang</w:t>
            </w:r>
          </w:p>
        </w:tc>
        <w:tc>
          <w:tcPr>
            <w:tcW w:w="3055" w:type="dxa"/>
          </w:tcPr>
          <w:p w:rsidR="00B82E3C" w:rsidRPr="00895D95" w:rsidRDefault="00B82E3C" w:rsidP="00895D95">
            <w:pPr>
              <w:widowControl w:val="0"/>
              <w:spacing w:before="40"/>
              <w:ind w:firstLine="208"/>
              <w:jc w:val="both"/>
              <w:rPr>
                <w:rFonts w:cs="Times New Roman"/>
                <w:sz w:val="24"/>
                <w:szCs w:val="24"/>
              </w:rPr>
            </w:pPr>
          </w:p>
        </w:tc>
        <w:tc>
          <w:tcPr>
            <w:tcW w:w="3006" w:type="dxa"/>
          </w:tcPr>
          <w:p w:rsidR="00B82E3C" w:rsidRPr="00895D95" w:rsidRDefault="00B82E3C" w:rsidP="00895D95">
            <w:pPr>
              <w:widowControl w:val="0"/>
              <w:spacing w:before="40"/>
              <w:ind w:firstLine="208"/>
              <w:jc w:val="both"/>
              <w:rPr>
                <w:rFonts w:cs="Times New Roman"/>
                <w:sz w:val="24"/>
                <w:szCs w:val="24"/>
              </w:rPr>
            </w:pPr>
          </w:p>
        </w:tc>
        <w:tc>
          <w:tcPr>
            <w:tcW w:w="2839" w:type="dxa"/>
          </w:tcPr>
          <w:p w:rsidR="00B82E3C" w:rsidRPr="00895D95" w:rsidRDefault="00B82E3C" w:rsidP="00895D95">
            <w:pPr>
              <w:widowControl w:val="0"/>
              <w:spacing w:before="40"/>
              <w:ind w:firstLine="176"/>
              <w:jc w:val="both"/>
              <w:rPr>
                <w:rFonts w:cs="Times New Roman"/>
                <w:b/>
                <w:sz w:val="24"/>
                <w:szCs w:val="24"/>
              </w:rPr>
            </w:pPr>
            <w:r w:rsidRPr="00895D95">
              <w:rPr>
                <w:rFonts w:cs="Times New Roman"/>
                <w:b/>
                <w:bCs/>
                <w:sz w:val="24"/>
                <w:szCs w:val="24"/>
                <w:lang w:val="vi-VN"/>
              </w:rPr>
              <w:t>Điều 42. Hồ sơ đề nghị cấp giấy phép xây dựng, cải tạo, nâng cấp đường ngang</w:t>
            </w:r>
          </w:p>
        </w:tc>
      </w:tr>
      <w:tr w:rsidR="00B82E3C" w:rsidRPr="00895D95" w:rsidTr="004F2257">
        <w:tc>
          <w:tcPr>
            <w:tcW w:w="3282" w:type="dxa"/>
          </w:tcPr>
          <w:p w:rsidR="00B82E3C" w:rsidRPr="00895D95" w:rsidRDefault="00B82E3C" w:rsidP="00895D95">
            <w:pPr>
              <w:widowControl w:val="0"/>
              <w:spacing w:before="40"/>
              <w:ind w:firstLine="176"/>
              <w:jc w:val="both"/>
              <w:rPr>
                <w:rFonts w:cs="Times New Roman"/>
                <w:sz w:val="24"/>
                <w:szCs w:val="24"/>
              </w:rPr>
            </w:pPr>
            <w:r w:rsidRPr="00895D95">
              <w:rPr>
                <w:rFonts w:cs="Times New Roman"/>
                <w:sz w:val="24"/>
                <w:szCs w:val="24"/>
                <w:lang w:val="vi-VN"/>
              </w:rPr>
              <w:t>Hồ sơ đề nghị cấp giấy phép xây dựng, cải tạo, nâng cấp đường ngang bao gồm:</w:t>
            </w:r>
          </w:p>
        </w:tc>
        <w:tc>
          <w:tcPr>
            <w:tcW w:w="2922" w:type="dxa"/>
          </w:tcPr>
          <w:p w:rsidR="00B82E3C" w:rsidRPr="00895D95" w:rsidRDefault="00B82E3C" w:rsidP="00895D95">
            <w:pPr>
              <w:widowControl w:val="0"/>
              <w:spacing w:before="40"/>
              <w:ind w:firstLine="176"/>
              <w:jc w:val="both"/>
              <w:rPr>
                <w:rFonts w:cs="Times New Roman"/>
                <w:sz w:val="24"/>
                <w:szCs w:val="24"/>
              </w:rPr>
            </w:pPr>
            <w:r w:rsidRPr="00895D95">
              <w:rPr>
                <w:rFonts w:cs="Times New Roman"/>
                <w:sz w:val="24"/>
                <w:szCs w:val="24"/>
                <w:lang w:val="vi-VN"/>
              </w:rPr>
              <w:t>Hồ sơ đề nghị cấp giấy phép xây dựng, cải tạo, nâng cấp đường ngang bao gồm:</w:t>
            </w:r>
          </w:p>
        </w:tc>
        <w:tc>
          <w:tcPr>
            <w:tcW w:w="3055" w:type="dxa"/>
          </w:tcPr>
          <w:p w:rsidR="00B82E3C" w:rsidRPr="00895D95" w:rsidRDefault="00B82E3C" w:rsidP="00895D95">
            <w:pPr>
              <w:widowControl w:val="0"/>
              <w:spacing w:before="40"/>
              <w:ind w:firstLine="208"/>
              <w:jc w:val="both"/>
              <w:rPr>
                <w:rFonts w:cs="Times New Roman"/>
                <w:sz w:val="24"/>
                <w:szCs w:val="24"/>
              </w:rPr>
            </w:pPr>
          </w:p>
        </w:tc>
        <w:tc>
          <w:tcPr>
            <w:tcW w:w="3006" w:type="dxa"/>
          </w:tcPr>
          <w:p w:rsidR="00B82E3C" w:rsidRPr="00895D95" w:rsidRDefault="00B82E3C" w:rsidP="00895D95">
            <w:pPr>
              <w:widowControl w:val="0"/>
              <w:spacing w:before="40"/>
              <w:ind w:firstLine="208"/>
              <w:jc w:val="both"/>
              <w:rPr>
                <w:rFonts w:cs="Times New Roman"/>
                <w:sz w:val="24"/>
                <w:szCs w:val="24"/>
              </w:rPr>
            </w:pPr>
          </w:p>
        </w:tc>
        <w:tc>
          <w:tcPr>
            <w:tcW w:w="2839" w:type="dxa"/>
          </w:tcPr>
          <w:p w:rsidR="00B82E3C" w:rsidRPr="00895D95" w:rsidRDefault="00B82E3C" w:rsidP="00895D95">
            <w:pPr>
              <w:widowControl w:val="0"/>
              <w:spacing w:before="40"/>
              <w:ind w:firstLine="176"/>
              <w:jc w:val="both"/>
              <w:rPr>
                <w:rFonts w:cs="Times New Roman"/>
                <w:sz w:val="24"/>
                <w:szCs w:val="24"/>
              </w:rPr>
            </w:pPr>
            <w:r w:rsidRPr="00895D95">
              <w:rPr>
                <w:rFonts w:cs="Times New Roman"/>
                <w:sz w:val="24"/>
                <w:szCs w:val="24"/>
                <w:lang w:val="vi-VN"/>
              </w:rPr>
              <w:t>Hồ sơ đề nghị cấp giấy phép xây dựng, cải tạo, nâng cấp đường ngang bao gồm:</w:t>
            </w:r>
          </w:p>
        </w:tc>
      </w:tr>
      <w:tr w:rsidR="00B82E3C" w:rsidRPr="00895D95" w:rsidTr="004F2257">
        <w:tc>
          <w:tcPr>
            <w:tcW w:w="3282" w:type="dxa"/>
          </w:tcPr>
          <w:p w:rsidR="00B82E3C" w:rsidRPr="00895D95" w:rsidRDefault="00B82E3C" w:rsidP="00895D95">
            <w:pPr>
              <w:widowControl w:val="0"/>
              <w:spacing w:before="40"/>
              <w:ind w:firstLine="176"/>
              <w:jc w:val="both"/>
              <w:rPr>
                <w:rFonts w:cs="Times New Roman"/>
                <w:i/>
                <w:sz w:val="24"/>
                <w:szCs w:val="24"/>
                <w:lang w:val="vi-VN"/>
              </w:rPr>
            </w:pPr>
            <w:r w:rsidRPr="00895D95">
              <w:rPr>
                <w:rFonts w:cs="Times New Roman"/>
                <w:sz w:val="24"/>
                <w:szCs w:val="24"/>
                <w:lang w:val="vi-VN"/>
              </w:rPr>
              <w:t>1. Bản chính Đơn đề nghị cấp giấy phép theo mẫu quy định tại Phụ lục 8 của Thông tư này.</w:t>
            </w:r>
          </w:p>
        </w:tc>
        <w:tc>
          <w:tcPr>
            <w:tcW w:w="2922" w:type="dxa"/>
          </w:tcPr>
          <w:p w:rsidR="00B82E3C" w:rsidRPr="00895D95" w:rsidRDefault="00B82E3C" w:rsidP="00895D95">
            <w:pPr>
              <w:widowControl w:val="0"/>
              <w:spacing w:before="40"/>
              <w:ind w:firstLine="176"/>
              <w:jc w:val="both"/>
              <w:rPr>
                <w:rFonts w:cs="Times New Roman"/>
                <w:b/>
                <w:sz w:val="24"/>
                <w:szCs w:val="24"/>
              </w:rPr>
            </w:pPr>
            <w:r w:rsidRPr="00895D95">
              <w:rPr>
                <w:rFonts w:cs="Times New Roman"/>
                <w:sz w:val="24"/>
                <w:szCs w:val="24"/>
                <w:lang w:val="vi-VN"/>
              </w:rPr>
              <w:t>1. Đơn đề nghị cấp giấy phép theo mẫu quy định tại Phụ lục 8 của Thông tư này.</w:t>
            </w:r>
          </w:p>
        </w:tc>
        <w:tc>
          <w:tcPr>
            <w:tcW w:w="3055" w:type="dxa"/>
          </w:tcPr>
          <w:p w:rsidR="00B82E3C" w:rsidRPr="00895D95" w:rsidRDefault="00B82E3C" w:rsidP="00895D95">
            <w:pPr>
              <w:widowControl w:val="0"/>
              <w:spacing w:before="40"/>
              <w:ind w:firstLine="208"/>
              <w:jc w:val="both"/>
              <w:rPr>
                <w:rFonts w:cs="Times New Roman"/>
                <w:sz w:val="24"/>
                <w:szCs w:val="24"/>
                <w:lang w:val="nl-NL"/>
              </w:rPr>
            </w:pPr>
          </w:p>
        </w:tc>
        <w:tc>
          <w:tcPr>
            <w:tcW w:w="3006" w:type="dxa"/>
          </w:tcPr>
          <w:p w:rsidR="00B82E3C" w:rsidRPr="00895D95" w:rsidRDefault="00B82E3C" w:rsidP="00895D95">
            <w:pPr>
              <w:widowControl w:val="0"/>
              <w:spacing w:before="40"/>
              <w:ind w:firstLine="208"/>
              <w:jc w:val="both"/>
              <w:rPr>
                <w:rFonts w:eastAsia="Times New Roman" w:cs="Times New Roman"/>
                <w:sz w:val="24"/>
                <w:szCs w:val="24"/>
              </w:rPr>
            </w:pPr>
          </w:p>
        </w:tc>
        <w:tc>
          <w:tcPr>
            <w:tcW w:w="2839" w:type="dxa"/>
          </w:tcPr>
          <w:p w:rsidR="00B82E3C" w:rsidRPr="00895D95" w:rsidRDefault="00B82E3C" w:rsidP="00895D95">
            <w:pPr>
              <w:widowControl w:val="0"/>
              <w:spacing w:before="40"/>
              <w:ind w:firstLine="176"/>
              <w:jc w:val="both"/>
              <w:rPr>
                <w:rFonts w:cs="Times New Roman"/>
                <w:b/>
                <w:sz w:val="24"/>
                <w:szCs w:val="24"/>
              </w:rPr>
            </w:pPr>
            <w:r w:rsidRPr="00895D95">
              <w:rPr>
                <w:rFonts w:cs="Times New Roman"/>
                <w:sz w:val="24"/>
                <w:szCs w:val="24"/>
                <w:lang w:val="vi-VN"/>
              </w:rPr>
              <w:t>1. Đơn đề nghị cấp giấy phép theo mẫu quy định tại Phụ lục 8 của Thông tư này.</w:t>
            </w:r>
          </w:p>
        </w:tc>
      </w:tr>
      <w:tr w:rsidR="00B82E3C" w:rsidRPr="00895D95" w:rsidTr="004F2257">
        <w:trPr>
          <w:trHeight w:val="3156"/>
        </w:trPr>
        <w:tc>
          <w:tcPr>
            <w:tcW w:w="3282" w:type="dxa"/>
            <w:vMerge w:val="restart"/>
          </w:tcPr>
          <w:p w:rsidR="00B82E3C" w:rsidRPr="00895D95" w:rsidRDefault="00B82E3C" w:rsidP="00895D95">
            <w:pPr>
              <w:widowControl w:val="0"/>
              <w:spacing w:before="40"/>
              <w:ind w:firstLine="176"/>
              <w:jc w:val="both"/>
              <w:rPr>
                <w:rFonts w:cs="Times New Roman"/>
                <w:sz w:val="24"/>
                <w:szCs w:val="24"/>
              </w:rPr>
            </w:pPr>
            <w:r w:rsidRPr="00895D95">
              <w:rPr>
                <w:rFonts w:cs="Times New Roman"/>
                <w:sz w:val="24"/>
                <w:szCs w:val="24"/>
                <w:lang w:val="vi-VN"/>
              </w:rPr>
              <w:t>2. Bản chính hoặc bản sao có chứng thực hoặc bản sao kèm theo bản chính để đối chiếu các tài liệu sau:</w:t>
            </w:r>
          </w:p>
        </w:tc>
        <w:tc>
          <w:tcPr>
            <w:tcW w:w="2922" w:type="dxa"/>
            <w:vMerge w:val="restart"/>
          </w:tcPr>
          <w:p w:rsidR="00B82E3C" w:rsidRPr="00895D95" w:rsidRDefault="00B82E3C" w:rsidP="00895D95">
            <w:pPr>
              <w:widowControl w:val="0"/>
              <w:spacing w:before="40"/>
              <w:ind w:firstLine="176"/>
              <w:jc w:val="both"/>
              <w:rPr>
                <w:rFonts w:cs="Times New Roman"/>
                <w:sz w:val="24"/>
                <w:szCs w:val="24"/>
                <w:lang w:val="vi-VN"/>
              </w:rPr>
            </w:pPr>
            <w:r w:rsidRPr="00895D95">
              <w:rPr>
                <w:rFonts w:cs="Times New Roman"/>
                <w:sz w:val="24"/>
                <w:szCs w:val="24"/>
                <w:lang w:val="vi-VN"/>
              </w:rPr>
              <w:t xml:space="preserve">2. </w:t>
            </w:r>
            <w:r w:rsidRPr="00895D95">
              <w:rPr>
                <w:rFonts w:cs="Times New Roman"/>
                <w:sz w:val="24"/>
                <w:szCs w:val="24"/>
              </w:rPr>
              <w:t>Bản chính hoặc b</w:t>
            </w:r>
            <w:r w:rsidRPr="00895D95">
              <w:rPr>
                <w:rFonts w:cs="Times New Roman"/>
                <w:sz w:val="24"/>
                <w:szCs w:val="24"/>
                <w:lang w:val="vi-VN"/>
              </w:rPr>
              <w:t xml:space="preserve">ản sao có xác nhận </w:t>
            </w:r>
            <w:r w:rsidRPr="00895D95">
              <w:rPr>
                <w:rFonts w:cs="Times New Roman"/>
                <w:sz w:val="24"/>
                <w:szCs w:val="24"/>
              </w:rPr>
              <w:t xml:space="preserve">của tổ chức đề nghị cấp giấy phép </w:t>
            </w:r>
            <w:r w:rsidRPr="00895D95">
              <w:rPr>
                <w:rFonts w:cs="Times New Roman"/>
                <w:sz w:val="24"/>
                <w:szCs w:val="24"/>
                <w:lang w:val="vi-VN"/>
              </w:rPr>
              <w:t>các tài liệu sau:</w:t>
            </w:r>
          </w:p>
          <w:p w:rsidR="00B82E3C" w:rsidRPr="00895D95" w:rsidRDefault="00B82E3C" w:rsidP="00895D95">
            <w:pPr>
              <w:widowControl w:val="0"/>
              <w:spacing w:before="40"/>
              <w:ind w:firstLine="176"/>
              <w:jc w:val="both"/>
              <w:rPr>
                <w:rFonts w:cs="Times New Roman"/>
                <w:b/>
                <w:sz w:val="24"/>
                <w:szCs w:val="24"/>
              </w:rPr>
            </w:pPr>
          </w:p>
        </w:tc>
        <w:tc>
          <w:tcPr>
            <w:tcW w:w="3055" w:type="dxa"/>
            <w:tcBorders>
              <w:bottom w:val="single" w:sz="4" w:space="0" w:color="auto"/>
            </w:tcBorders>
          </w:tcPr>
          <w:p w:rsidR="00B82E3C" w:rsidRPr="00895D95" w:rsidRDefault="00B82E3C" w:rsidP="00895D95">
            <w:pPr>
              <w:widowControl w:val="0"/>
              <w:spacing w:before="40"/>
              <w:ind w:firstLine="208"/>
              <w:jc w:val="both"/>
              <w:rPr>
                <w:rFonts w:cs="Times New Roman"/>
                <w:sz w:val="24"/>
                <w:szCs w:val="24"/>
              </w:rPr>
            </w:pPr>
            <w:r w:rsidRPr="00895D95">
              <w:rPr>
                <w:rFonts w:cs="Times New Roman"/>
                <w:b/>
                <w:sz w:val="24"/>
                <w:szCs w:val="24"/>
                <w:lang w:val="nl-NL"/>
              </w:rPr>
              <w:t xml:space="preserve">Vụ Pháp chế: </w:t>
            </w:r>
            <w:r w:rsidRPr="00895D95">
              <w:rPr>
                <w:rFonts w:cs="Times New Roman"/>
                <w:sz w:val="24"/>
                <w:szCs w:val="24"/>
                <w:lang w:val="nl-NL"/>
              </w:rPr>
              <w:t xml:space="preserve">Về việc </w:t>
            </w:r>
            <w:r w:rsidRPr="00895D95">
              <w:rPr>
                <w:rFonts w:cs="Times New Roman"/>
                <w:sz w:val="24"/>
                <w:szCs w:val="24"/>
              </w:rPr>
              <w:t xml:space="preserve">thay cụm từ </w:t>
            </w:r>
            <w:r w:rsidRPr="00895D95">
              <w:rPr>
                <w:rFonts w:cs="Times New Roman"/>
                <w:i/>
                <w:sz w:val="24"/>
                <w:szCs w:val="24"/>
              </w:rPr>
              <w:t>“</w:t>
            </w:r>
            <w:r w:rsidRPr="00895D95">
              <w:rPr>
                <w:rFonts w:cs="Times New Roman"/>
                <w:i/>
                <w:sz w:val="24"/>
                <w:szCs w:val="24"/>
                <w:lang w:val="vi-VN"/>
              </w:rPr>
              <w:t>bản sao có chứng thực hoặc bản sao kèm theo bản chính để đối chiếu</w:t>
            </w:r>
            <w:r w:rsidRPr="00895D95">
              <w:rPr>
                <w:rFonts w:cs="Times New Roman"/>
                <w:i/>
                <w:sz w:val="24"/>
                <w:szCs w:val="24"/>
              </w:rPr>
              <w:t>”</w:t>
            </w:r>
            <w:r w:rsidRPr="00895D95">
              <w:rPr>
                <w:rFonts w:cs="Times New Roman"/>
                <w:sz w:val="24"/>
                <w:szCs w:val="24"/>
              </w:rPr>
              <w:t xml:space="preserve"> bằng cụm từ </w:t>
            </w:r>
            <w:r w:rsidRPr="00895D95">
              <w:rPr>
                <w:rFonts w:cs="Times New Roman"/>
                <w:i/>
                <w:sz w:val="24"/>
                <w:szCs w:val="24"/>
              </w:rPr>
              <w:t>“bản sao có xác nhận của tổ chức đề nghị cấp phép”</w:t>
            </w:r>
            <w:r w:rsidRPr="00895D95">
              <w:rPr>
                <w:rFonts w:cs="Times New Roman"/>
                <w:sz w:val="24"/>
                <w:szCs w:val="24"/>
              </w:rPr>
              <w:t>, đề nghị rà soát lại các quy định về thẩm quyền và giá trị pháp lý của bản sao để quy định cho phù hợp với các quy định về bản sao.</w:t>
            </w:r>
          </w:p>
        </w:tc>
        <w:tc>
          <w:tcPr>
            <w:tcW w:w="3006" w:type="dxa"/>
            <w:vMerge w:val="restart"/>
          </w:tcPr>
          <w:p w:rsidR="00B82E3C" w:rsidRPr="00895D95" w:rsidRDefault="00B82E3C" w:rsidP="00895D95">
            <w:pPr>
              <w:widowControl w:val="0"/>
              <w:spacing w:before="40"/>
              <w:ind w:firstLine="208"/>
              <w:jc w:val="both"/>
              <w:rPr>
                <w:rFonts w:cs="Times New Roman"/>
                <w:sz w:val="24"/>
                <w:szCs w:val="24"/>
              </w:rPr>
            </w:pPr>
            <w:r w:rsidRPr="00895D95">
              <w:rPr>
                <w:rFonts w:cs="Times New Roman"/>
                <w:sz w:val="24"/>
                <w:szCs w:val="24"/>
              </w:rPr>
              <w:t>Tiếp thu, chỉnh sửa dự thảo cho phù hợp với quy định tại Nghị định số 23/2015/NĐ-CP ngày 16/02/2015 của Chính phủ về cấp bản sao từ sổ gốc, chứng thực bản sao từ bản chính, chứng thực chữ ký và chứng thực hợp đồng, giao dịch. Nội dung dự thảo sau chỉnh sửa:</w:t>
            </w:r>
          </w:p>
          <w:p w:rsidR="00B82E3C" w:rsidRPr="00895D95" w:rsidRDefault="00B82E3C" w:rsidP="00895D95">
            <w:pPr>
              <w:widowControl w:val="0"/>
              <w:spacing w:before="40"/>
              <w:ind w:firstLine="176"/>
              <w:jc w:val="both"/>
              <w:rPr>
                <w:rFonts w:cs="Times New Roman"/>
                <w:i/>
                <w:sz w:val="24"/>
                <w:szCs w:val="24"/>
              </w:rPr>
            </w:pPr>
            <w:r w:rsidRPr="00895D95">
              <w:rPr>
                <w:rFonts w:cs="Times New Roman"/>
                <w:i/>
                <w:sz w:val="24"/>
                <w:szCs w:val="24"/>
              </w:rPr>
              <w:t>“</w:t>
            </w:r>
            <w:r w:rsidRPr="00895D95">
              <w:rPr>
                <w:rFonts w:cs="Times New Roman"/>
                <w:i/>
                <w:sz w:val="24"/>
                <w:szCs w:val="24"/>
                <w:lang w:val="vi-VN"/>
              </w:rPr>
              <w:t xml:space="preserve">2. </w:t>
            </w:r>
            <w:r w:rsidRPr="00895D95">
              <w:rPr>
                <w:rFonts w:cs="Times New Roman"/>
                <w:i/>
                <w:sz w:val="24"/>
                <w:szCs w:val="24"/>
              </w:rPr>
              <w:t>Bản chính hoặc bản sao được chứng thực hoặc b</w:t>
            </w:r>
            <w:r w:rsidRPr="00895D95">
              <w:rPr>
                <w:rFonts w:cs="Times New Roman"/>
                <w:i/>
                <w:sz w:val="24"/>
                <w:szCs w:val="24"/>
                <w:lang w:val="vi-VN"/>
              </w:rPr>
              <w:t xml:space="preserve">ản </w:t>
            </w:r>
            <w:r w:rsidRPr="00895D95">
              <w:rPr>
                <w:rFonts w:cs="Times New Roman"/>
                <w:i/>
                <w:sz w:val="24"/>
                <w:szCs w:val="24"/>
              </w:rPr>
              <w:t>chụp từ bản chính</w:t>
            </w:r>
            <w:r w:rsidRPr="00895D95">
              <w:rPr>
                <w:rFonts w:cs="Times New Roman"/>
                <w:i/>
                <w:sz w:val="24"/>
                <w:szCs w:val="24"/>
                <w:lang w:val="vi-VN"/>
              </w:rPr>
              <w:t xml:space="preserve"> có </w:t>
            </w:r>
            <w:r w:rsidRPr="00895D95">
              <w:rPr>
                <w:rFonts w:cs="Times New Roman"/>
                <w:i/>
                <w:sz w:val="24"/>
                <w:szCs w:val="24"/>
              </w:rPr>
              <w:t xml:space="preserve">dấu </w:t>
            </w:r>
            <w:r w:rsidRPr="00895D95">
              <w:rPr>
                <w:rFonts w:cs="Times New Roman"/>
                <w:i/>
                <w:sz w:val="24"/>
                <w:szCs w:val="24"/>
                <w:lang w:val="vi-VN"/>
              </w:rPr>
              <w:t xml:space="preserve">xác nhận </w:t>
            </w:r>
            <w:r w:rsidRPr="00895D95">
              <w:rPr>
                <w:rFonts w:cs="Times New Roman"/>
                <w:i/>
                <w:sz w:val="24"/>
                <w:szCs w:val="24"/>
              </w:rPr>
              <w:t xml:space="preserve">của tổ chức đề nghị cấp giấy phép </w:t>
            </w:r>
            <w:r w:rsidRPr="00895D95">
              <w:rPr>
                <w:rFonts w:cs="Times New Roman"/>
                <w:i/>
                <w:sz w:val="24"/>
                <w:szCs w:val="24"/>
                <w:lang w:val="vi-VN"/>
              </w:rPr>
              <w:t>các tài liệu sau:</w:t>
            </w:r>
            <w:r w:rsidRPr="00895D95">
              <w:rPr>
                <w:rFonts w:cs="Times New Roman"/>
                <w:i/>
                <w:sz w:val="24"/>
                <w:szCs w:val="24"/>
              </w:rPr>
              <w:t>”</w:t>
            </w:r>
          </w:p>
          <w:p w:rsidR="00B82E3C" w:rsidRPr="00895D95" w:rsidRDefault="00B82E3C" w:rsidP="00895D95">
            <w:pPr>
              <w:widowControl w:val="0"/>
              <w:spacing w:before="40"/>
              <w:ind w:firstLine="208"/>
              <w:jc w:val="both"/>
              <w:rPr>
                <w:rFonts w:cs="Times New Roman"/>
                <w:sz w:val="24"/>
                <w:szCs w:val="24"/>
              </w:rPr>
            </w:pPr>
          </w:p>
          <w:p w:rsidR="00B82E3C" w:rsidRPr="00895D95" w:rsidRDefault="00B82E3C" w:rsidP="00895D95">
            <w:pPr>
              <w:widowControl w:val="0"/>
              <w:spacing w:before="40"/>
              <w:ind w:firstLine="208"/>
              <w:jc w:val="both"/>
              <w:rPr>
                <w:rFonts w:cs="Times New Roman"/>
                <w:sz w:val="24"/>
                <w:szCs w:val="24"/>
              </w:rPr>
            </w:pPr>
          </w:p>
        </w:tc>
        <w:tc>
          <w:tcPr>
            <w:tcW w:w="2839" w:type="dxa"/>
          </w:tcPr>
          <w:p w:rsidR="004D3613" w:rsidRPr="00895D95" w:rsidRDefault="004D3613" w:rsidP="00895D95">
            <w:pPr>
              <w:widowControl w:val="0"/>
              <w:spacing w:before="40"/>
              <w:ind w:firstLine="208"/>
              <w:jc w:val="both"/>
              <w:rPr>
                <w:rFonts w:cs="Times New Roman"/>
                <w:sz w:val="24"/>
                <w:szCs w:val="24"/>
              </w:rPr>
            </w:pPr>
            <w:r w:rsidRPr="00895D95">
              <w:rPr>
                <w:rFonts w:cs="Times New Roman"/>
                <w:sz w:val="24"/>
                <w:szCs w:val="24"/>
              </w:rPr>
              <w:lastRenderedPageBreak/>
              <w:t>2. Bản chính hoặc bản sao được chứng thực hoặc bản chụp từ bản chính có dấu xác nhận của tổ chức đề nghị cấp giấy phép các tài liệu sau:</w:t>
            </w:r>
          </w:p>
          <w:p w:rsidR="00B82E3C" w:rsidRPr="00895D95" w:rsidRDefault="00B82E3C" w:rsidP="00895D95">
            <w:pPr>
              <w:widowControl w:val="0"/>
              <w:spacing w:before="40"/>
              <w:ind w:firstLine="208"/>
              <w:jc w:val="both"/>
              <w:rPr>
                <w:rFonts w:cs="Times New Roman"/>
                <w:sz w:val="24"/>
                <w:szCs w:val="24"/>
              </w:rPr>
            </w:pPr>
          </w:p>
        </w:tc>
      </w:tr>
      <w:tr w:rsidR="00B82E3C" w:rsidRPr="00895D95" w:rsidTr="004F2257">
        <w:trPr>
          <w:trHeight w:val="1423"/>
        </w:trPr>
        <w:tc>
          <w:tcPr>
            <w:tcW w:w="3282" w:type="dxa"/>
            <w:vMerge/>
          </w:tcPr>
          <w:p w:rsidR="00B82E3C" w:rsidRPr="00895D95" w:rsidRDefault="00B82E3C" w:rsidP="00895D95">
            <w:pPr>
              <w:widowControl w:val="0"/>
              <w:spacing w:before="40"/>
              <w:ind w:firstLine="176"/>
              <w:jc w:val="both"/>
              <w:rPr>
                <w:rFonts w:cs="Times New Roman"/>
                <w:sz w:val="24"/>
                <w:szCs w:val="24"/>
                <w:lang w:val="vi-VN"/>
              </w:rPr>
            </w:pPr>
          </w:p>
        </w:tc>
        <w:tc>
          <w:tcPr>
            <w:tcW w:w="2922" w:type="dxa"/>
            <w:vMerge/>
          </w:tcPr>
          <w:p w:rsidR="00B82E3C" w:rsidRPr="00895D95" w:rsidRDefault="00B82E3C" w:rsidP="00895D95">
            <w:pPr>
              <w:widowControl w:val="0"/>
              <w:spacing w:before="40"/>
              <w:ind w:firstLine="176"/>
              <w:jc w:val="both"/>
              <w:rPr>
                <w:rFonts w:cs="Times New Roman"/>
                <w:sz w:val="24"/>
                <w:szCs w:val="24"/>
                <w:lang w:val="vi-VN"/>
              </w:rPr>
            </w:pPr>
          </w:p>
        </w:tc>
        <w:tc>
          <w:tcPr>
            <w:tcW w:w="3055" w:type="dxa"/>
            <w:tcBorders>
              <w:top w:val="single" w:sz="4" w:space="0" w:color="auto"/>
              <w:bottom w:val="single" w:sz="4" w:space="0" w:color="auto"/>
            </w:tcBorders>
          </w:tcPr>
          <w:p w:rsidR="00B82E3C" w:rsidRPr="00895D95" w:rsidRDefault="00B82E3C" w:rsidP="00895D95">
            <w:pPr>
              <w:widowControl w:val="0"/>
              <w:spacing w:before="40"/>
              <w:ind w:firstLine="208"/>
              <w:jc w:val="both"/>
              <w:rPr>
                <w:rFonts w:cs="Times New Roman"/>
                <w:sz w:val="24"/>
                <w:szCs w:val="24"/>
              </w:rPr>
            </w:pPr>
            <w:r w:rsidRPr="00895D95">
              <w:rPr>
                <w:b/>
                <w:sz w:val="24"/>
                <w:szCs w:val="24"/>
                <w:lang w:val="nl-NL"/>
              </w:rPr>
              <w:t>Sở GTVT Lạng Sơn:</w:t>
            </w:r>
            <w:r w:rsidRPr="00895D95">
              <w:rPr>
                <w:sz w:val="24"/>
                <w:szCs w:val="24"/>
                <w:lang w:val="nl-NL"/>
              </w:rPr>
              <w:t xml:space="preserve"> Để thống nhất hình thức xác nhận của tổ chức xin cấp phép đối với bản sao một số thành phần hồ sơ kèm theo, </w:t>
            </w:r>
            <w:r w:rsidRPr="00895D95">
              <w:rPr>
                <w:sz w:val="24"/>
                <w:szCs w:val="24"/>
                <w:lang w:val="nl-NL"/>
              </w:rPr>
              <w:lastRenderedPageBreak/>
              <w:t>đề nghị cơ quan soạn thảo xem xét sửa cụm từ “</w:t>
            </w:r>
            <w:r w:rsidRPr="00895D95">
              <w:rPr>
                <w:i/>
                <w:sz w:val="24"/>
                <w:szCs w:val="24"/>
                <w:lang w:val="nl-NL"/>
              </w:rPr>
              <w:t>Bản chính hoặc bản sao có xác nhận của tổ chức đề nghị</w:t>
            </w:r>
            <w:r w:rsidRPr="00895D95">
              <w:rPr>
                <w:sz w:val="24"/>
                <w:szCs w:val="24"/>
                <w:lang w:val="nl-NL"/>
              </w:rPr>
              <w:t>” thành “</w:t>
            </w:r>
            <w:r w:rsidRPr="00895D95">
              <w:rPr>
                <w:i/>
                <w:sz w:val="24"/>
                <w:szCs w:val="24"/>
                <w:lang w:val="nl-NL"/>
              </w:rPr>
              <w:t>Bản chính hoặc bản sao có dấu xác nhận của tổ chức đề nghị</w:t>
            </w:r>
            <w:r w:rsidRPr="00895D95">
              <w:rPr>
                <w:sz w:val="24"/>
                <w:szCs w:val="24"/>
                <w:lang w:val="nl-NL"/>
              </w:rPr>
              <w:t>”.</w:t>
            </w:r>
          </w:p>
        </w:tc>
        <w:tc>
          <w:tcPr>
            <w:tcW w:w="3006" w:type="dxa"/>
            <w:vMerge/>
          </w:tcPr>
          <w:p w:rsidR="00B82E3C" w:rsidRPr="00895D95" w:rsidRDefault="00B82E3C" w:rsidP="00895D95">
            <w:pPr>
              <w:widowControl w:val="0"/>
              <w:spacing w:before="40"/>
              <w:ind w:firstLine="208"/>
              <w:jc w:val="both"/>
              <w:rPr>
                <w:rFonts w:cs="Times New Roman"/>
                <w:sz w:val="24"/>
                <w:szCs w:val="24"/>
              </w:rPr>
            </w:pPr>
          </w:p>
        </w:tc>
        <w:tc>
          <w:tcPr>
            <w:tcW w:w="2839" w:type="dxa"/>
          </w:tcPr>
          <w:p w:rsidR="00B82E3C" w:rsidRPr="00895D95" w:rsidRDefault="00B82E3C" w:rsidP="00895D95">
            <w:pPr>
              <w:widowControl w:val="0"/>
              <w:spacing w:before="40"/>
              <w:ind w:firstLine="208"/>
              <w:jc w:val="both"/>
              <w:rPr>
                <w:rFonts w:cs="Times New Roman"/>
                <w:sz w:val="24"/>
                <w:szCs w:val="24"/>
              </w:rPr>
            </w:pPr>
          </w:p>
        </w:tc>
      </w:tr>
      <w:tr w:rsidR="00B82E3C" w:rsidRPr="00895D95" w:rsidTr="004F2257">
        <w:trPr>
          <w:trHeight w:val="1461"/>
        </w:trPr>
        <w:tc>
          <w:tcPr>
            <w:tcW w:w="3282" w:type="dxa"/>
            <w:vMerge/>
          </w:tcPr>
          <w:p w:rsidR="00B82E3C" w:rsidRPr="00895D95" w:rsidRDefault="00B82E3C" w:rsidP="00895D95">
            <w:pPr>
              <w:widowControl w:val="0"/>
              <w:spacing w:before="40"/>
              <w:ind w:firstLine="176"/>
              <w:jc w:val="both"/>
              <w:rPr>
                <w:rFonts w:cs="Times New Roman"/>
                <w:sz w:val="24"/>
                <w:szCs w:val="24"/>
                <w:lang w:val="vi-VN"/>
              </w:rPr>
            </w:pPr>
          </w:p>
        </w:tc>
        <w:tc>
          <w:tcPr>
            <w:tcW w:w="2922" w:type="dxa"/>
            <w:vMerge/>
          </w:tcPr>
          <w:p w:rsidR="00B82E3C" w:rsidRPr="00895D95" w:rsidRDefault="00B82E3C" w:rsidP="00895D95">
            <w:pPr>
              <w:widowControl w:val="0"/>
              <w:spacing w:before="40"/>
              <w:ind w:firstLine="176"/>
              <w:jc w:val="both"/>
              <w:rPr>
                <w:rFonts w:cs="Times New Roman"/>
                <w:sz w:val="24"/>
                <w:szCs w:val="24"/>
                <w:lang w:val="vi-VN"/>
              </w:rPr>
            </w:pPr>
          </w:p>
        </w:tc>
        <w:tc>
          <w:tcPr>
            <w:tcW w:w="3055" w:type="dxa"/>
            <w:tcBorders>
              <w:top w:val="single" w:sz="4" w:space="0" w:color="auto"/>
            </w:tcBorders>
          </w:tcPr>
          <w:p w:rsidR="00B82E3C" w:rsidRPr="00895D95" w:rsidRDefault="00B82E3C" w:rsidP="00895D95">
            <w:pPr>
              <w:widowControl w:val="0"/>
              <w:spacing w:before="40"/>
              <w:ind w:firstLine="208"/>
              <w:jc w:val="both"/>
              <w:rPr>
                <w:sz w:val="24"/>
                <w:szCs w:val="24"/>
                <w:lang w:val="nl-NL"/>
              </w:rPr>
            </w:pPr>
            <w:r w:rsidRPr="00895D95">
              <w:rPr>
                <w:b/>
                <w:sz w:val="24"/>
                <w:szCs w:val="24"/>
                <w:lang w:val="nl-NL"/>
              </w:rPr>
              <w:t>Sở GTVT Hà Tĩnh</w:t>
            </w:r>
            <w:r w:rsidRPr="00895D95">
              <w:rPr>
                <w:sz w:val="24"/>
                <w:szCs w:val="24"/>
                <w:lang w:val="nl-NL"/>
              </w:rPr>
              <w:t xml:space="preserve"> đề nghị sửa thành “Bản chính, Bản sao có công chứng hoặc bản sao có xác nhạn của tổ chức đề nghị cấp giấy phép các tài liệu sau”.</w:t>
            </w:r>
          </w:p>
        </w:tc>
        <w:tc>
          <w:tcPr>
            <w:tcW w:w="3006" w:type="dxa"/>
            <w:vMerge/>
          </w:tcPr>
          <w:p w:rsidR="00B82E3C" w:rsidRPr="00895D95" w:rsidRDefault="00B82E3C" w:rsidP="00895D95">
            <w:pPr>
              <w:widowControl w:val="0"/>
              <w:spacing w:before="40"/>
              <w:ind w:firstLine="208"/>
              <w:jc w:val="both"/>
              <w:rPr>
                <w:rFonts w:cs="Times New Roman"/>
                <w:sz w:val="24"/>
                <w:szCs w:val="24"/>
              </w:rPr>
            </w:pPr>
          </w:p>
        </w:tc>
        <w:tc>
          <w:tcPr>
            <w:tcW w:w="2839" w:type="dxa"/>
          </w:tcPr>
          <w:p w:rsidR="00B82E3C" w:rsidRPr="00895D95" w:rsidRDefault="00B82E3C" w:rsidP="00895D95">
            <w:pPr>
              <w:widowControl w:val="0"/>
              <w:spacing w:before="40"/>
              <w:ind w:firstLine="208"/>
              <w:jc w:val="both"/>
              <w:rPr>
                <w:rFonts w:cs="Times New Roman"/>
                <w:sz w:val="24"/>
                <w:szCs w:val="24"/>
              </w:rPr>
            </w:pPr>
          </w:p>
        </w:tc>
      </w:tr>
      <w:tr w:rsidR="00B82E3C" w:rsidRPr="00895D95" w:rsidTr="004F2257">
        <w:tc>
          <w:tcPr>
            <w:tcW w:w="3282" w:type="dxa"/>
          </w:tcPr>
          <w:p w:rsidR="00B82E3C" w:rsidRPr="00895D95" w:rsidRDefault="00B82E3C" w:rsidP="00895D95">
            <w:pPr>
              <w:widowControl w:val="0"/>
              <w:spacing w:before="40"/>
              <w:ind w:firstLine="176"/>
              <w:jc w:val="both"/>
              <w:rPr>
                <w:rFonts w:cs="Times New Roman"/>
                <w:sz w:val="24"/>
                <w:szCs w:val="24"/>
                <w:lang w:val="vi-VN"/>
              </w:rPr>
            </w:pPr>
            <w:r w:rsidRPr="00895D95">
              <w:rPr>
                <w:rFonts w:cs="Times New Roman"/>
                <w:sz w:val="24"/>
                <w:szCs w:val="24"/>
                <w:lang w:val="vi-VN"/>
              </w:rPr>
              <w:t>a) Quyết định phê duyệt dự án đầu tư xây dựng công trình;</w:t>
            </w:r>
          </w:p>
          <w:p w:rsidR="00B82E3C" w:rsidRPr="00895D95" w:rsidRDefault="00B82E3C" w:rsidP="00895D95">
            <w:pPr>
              <w:widowControl w:val="0"/>
              <w:spacing w:before="40"/>
              <w:ind w:firstLine="176"/>
              <w:jc w:val="both"/>
              <w:rPr>
                <w:rFonts w:cs="Times New Roman"/>
                <w:sz w:val="24"/>
                <w:szCs w:val="24"/>
                <w:lang w:val="vi-VN"/>
              </w:rPr>
            </w:pPr>
            <w:r w:rsidRPr="00895D95">
              <w:rPr>
                <w:rFonts w:cs="Times New Roman"/>
                <w:sz w:val="24"/>
                <w:szCs w:val="24"/>
                <w:lang w:val="vi-VN"/>
              </w:rPr>
              <w:t>b) Quyết định phê duyệt Hồ sơ thiết kế kỹ thuật hoặc thiết kế bản vẽ thi công của công trình đường ngang;</w:t>
            </w:r>
          </w:p>
          <w:p w:rsidR="00B82E3C" w:rsidRPr="00895D95" w:rsidRDefault="00B82E3C" w:rsidP="00895D95">
            <w:pPr>
              <w:widowControl w:val="0"/>
              <w:spacing w:before="40"/>
              <w:ind w:firstLine="176"/>
              <w:jc w:val="both"/>
              <w:rPr>
                <w:rFonts w:cs="Times New Roman"/>
                <w:sz w:val="24"/>
                <w:szCs w:val="24"/>
                <w:lang w:val="vi-VN"/>
              </w:rPr>
            </w:pPr>
            <w:r w:rsidRPr="00895D95">
              <w:rPr>
                <w:rFonts w:cs="Times New Roman"/>
                <w:sz w:val="24"/>
                <w:szCs w:val="24"/>
                <w:lang w:val="vi-VN"/>
              </w:rPr>
              <w:t>c) Hồ sơ thiết kế kỹ thuật hoặc thiết kế bản vẽ thi công của công trình đường ngang đã được phê duyệt.</w:t>
            </w:r>
          </w:p>
        </w:tc>
        <w:tc>
          <w:tcPr>
            <w:tcW w:w="2922" w:type="dxa"/>
          </w:tcPr>
          <w:p w:rsidR="00B82E3C" w:rsidRPr="00895D95" w:rsidRDefault="00B82E3C" w:rsidP="00895D95">
            <w:pPr>
              <w:widowControl w:val="0"/>
              <w:spacing w:before="40"/>
              <w:ind w:firstLine="176"/>
              <w:jc w:val="both"/>
              <w:rPr>
                <w:rFonts w:cs="Times New Roman"/>
                <w:sz w:val="24"/>
                <w:szCs w:val="24"/>
                <w:lang w:val="vi-VN"/>
              </w:rPr>
            </w:pPr>
            <w:r w:rsidRPr="00895D95">
              <w:rPr>
                <w:rFonts w:cs="Times New Roman"/>
                <w:sz w:val="24"/>
                <w:szCs w:val="24"/>
                <w:lang w:val="vi-VN"/>
              </w:rPr>
              <w:t>a) Quyết định phê duyệt dự án đầu tư xây dựng công trình;</w:t>
            </w:r>
          </w:p>
          <w:p w:rsidR="00B82E3C" w:rsidRPr="00895D95" w:rsidRDefault="00B82E3C" w:rsidP="00895D95">
            <w:pPr>
              <w:widowControl w:val="0"/>
              <w:spacing w:before="40"/>
              <w:ind w:firstLine="176"/>
              <w:jc w:val="both"/>
              <w:rPr>
                <w:rFonts w:cs="Times New Roman"/>
                <w:sz w:val="24"/>
                <w:szCs w:val="24"/>
                <w:lang w:val="vi-VN"/>
              </w:rPr>
            </w:pPr>
            <w:r w:rsidRPr="00895D95">
              <w:rPr>
                <w:rFonts w:cs="Times New Roman"/>
                <w:sz w:val="24"/>
                <w:szCs w:val="24"/>
                <w:lang w:val="vi-VN"/>
              </w:rPr>
              <w:t>b) Quyết định phê duyệt Hồ sơ thiết kế kỹ thuật hoặc thiết kế bản vẽ thi công của công trình đường ngang;</w:t>
            </w:r>
          </w:p>
          <w:p w:rsidR="00B82E3C" w:rsidRPr="00895D95" w:rsidRDefault="00B82E3C" w:rsidP="00895D95">
            <w:pPr>
              <w:widowControl w:val="0"/>
              <w:spacing w:before="40"/>
              <w:ind w:firstLine="176"/>
              <w:jc w:val="both"/>
              <w:rPr>
                <w:rFonts w:cs="Times New Roman"/>
                <w:sz w:val="24"/>
                <w:szCs w:val="24"/>
              </w:rPr>
            </w:pPr>
            <w:r w:rsidRPr="00895D95">
              <w:rPr>
                <w:rFonts w:cs="Times New Roman"/>
                <w:sz w:val="24"/>
                <w:szCs w:val="24"/>
                <w:lang w:val="vi-VN"/>
              </w:rPr>
              <w:t>c) Hồ sơ thiết kế kỹ thuật hoặc thiết kế bản vẽ thi công của công trình đường ngang đã được phê duyệt;</w:t>
            </w:r>
          </w:p>
        </w:tc>
        <w:tc>
          <w:tcPr>
            <w:tcW w:w="3055" w:type="dxa"/>
          </w:tcPr>
          <w:p w:rsidR="00B82E3C" w:rsidRPr="00895D95" w:rsidRDefault="00B82E3C" w:rsidP="00895D95">
            <w:pPr>
              <w:widowControl w:val="0"/>
              <w:spacing w:before="40"/>
              <w:ind w:firstLine="208"/>
              <w:jc w:val="both"/>
              <w:rPr>
                <w:rFonts w:cs="Times New Roman"/>
                <w:sz w:val="24"/>
                <w:szCs w:val="24"/>
              </w:rPr>
            </w:pPr>
            <w:r w:rsidRPr="00895D95">
              <w:rPr>
                <w:rFonts w:cs="Times New Roman"/>
                <w:b/>
                <w:sz w:val="24"/>
                <w:szCs w:val="24"/>
              </w:rPr>
              <w:t>Cục QLXD và CLCTGT:</w:t>
            </w:r>
            <w:r w:rsidRPr="00895D95">
              <w:rPr>
                <w:rFonts w:cs="Times New Roman"/>
                <w:sz w:val="24"/>
                <w:szCs w:val="24"/>
              </w:rPr>
              <w:t xml:space="preserve"> Đề nghị gộp mục b, c thuộc khoản 2, Điều 42, sửa thành: “b) Quyết định phê duyệt thiết kế kỹ thuật hoặc thiết kế bản vẽ thi công của công trình đường ngang và Hồ sơ thiết kế kèm theo”</w:t>
            </w:r>
          </w:p>
        </w:tc>
        <w:tc>
          <w:tcPr>
            <w:tcW w:w="3006" w:type="dxa"/>
          </w:tcPr>
          <w:p w:rsidR="00B82E3C" w:rsidRPr="00895D95" w:rsidRDefault="00B82E3C" w:rsidP="00895D95">
            <w:pPr>
              <w:widowControl w:val="0"/>
              <w:spacing w:before="40"/>
              <w:ind w:firstLine="208"/>
              <w:jc w:val="both"/>
              <w:rPr>
                <w:rFonts w:cs="Times New Roman"/>
                <w:sz w:val="24"/>
                <w:szCs w:val="24"/>
              </w:rPr>
            </w:pPr>
            <w:r w:rsidRPr="00895D95">
              <w:rPr>
                <w:rFonts w:cs="Times New Roman"/>
                <w:sz w:val="24"/>
                <w:szCs w:val="24"/>
              </w:rPr>
              <w:t>Tiếp thu, bỏ cụm từ “hồ sơ” tại điểm b.</w:t>
            </w:r>
          </w:p>
          <w:p w:rsidR="00B82E3C" w:rsidRPr="00895D95" w:rsidRDefault="00B82E3C" w:rsidP="00895D95">
            <w:pPr>
              <w:widowControl w:val="0"/>
              <w:spacing w:before="40"/>
              <w:ind w:firstLine="208"/>
              <w:jc w:val="both"/>
              <w:rPr>
                <w:rFonts w:cs="Times New Roman"/>
                <w:sz w:val="24"/>
                <w:szCs w:val="24"/>
              </w:rPr>
            </w:pPr>
            <w:r w:rsidRPr="00895D95">
              <w:rPr>
                <w:rFonts w:cs="Times New Roman"/>
                <w:sz w:val="24"/>
                <w:szCs w:val="24"/>
              </w:rPr>
              <w:t>Không gộp điểm b và c vì đây là 2 thành phần hồ sơ giải quyết TTHC, việc tách riêng từng thành phần sẽ bảo đảm tính rõ ràng và đã được thực hiện từ trước đến nay. Nội dung dự thảo sau chỉnh sửa:</w:t>
            </w:r>
          </w:p>
          <w:p w:rsidR="00B82E3C" w:rsidRPr="00895D95" w:rsidRDefault="00B82E3C" w:rsidP="00895D95">
            <w:pPr>
              <w:widowControl w:val="0"/>
              <w:spacing w:before="40"/>
              <w:ind w:firstLine="176"/>
              <w:jc w:val="both"/>
              <w:rPr>
                <w:rFonts w:cs="Times New Roman"/>
                <w:sz w:val="24"/>
                <w:szCs w:val="24"/>
                <w:lang w:val="vi-VN"/>
              </w:rPr>
            </w:pPr>
            <w:r w:rsidRPr="00895D95">
              <w:rPr>
                <w:rFonts w:cs="Times New Roman"/>
                <w:sz w:val="24"/>
                <w:szCs w:val="24"/>
                <w:lang w:val="vi-VN"/>
              </w:rPr>
              <w:t>a) Quyết định phê duyệt dự án đầu tư xây dựng công trình;</w:t>
            </w:r>
          </w:p>
          <w:p w:rsidR="00B82E3C" w:rsidRPr="00895D95" w:rsidRDefault="00B82E3C" w:rsidP="00895D95">
            <w:pPr>
              <w:widowControl w:val="0"/>
              <w:spacing w:before="40"/>
              <w:ind w:firstLine="176"/>
              <w:jc w:val="both"/>
              <w:rPr>
                <w:rFonts w:cs="Times New Roman"/>
                <w:sz w:val="24"/>
                <w:szCs w:val="24"/>
                <w:lang w:val="vi-VN"/>
              </w:rPr>
            </w:pPr>
            <w:r w:rsidRPr="00895D95">
              <w:rPr>
                <w:rFonts w:cs="Times New Roman"/>
                <w:sz w:val="24"/>
                <w:szCs w:val="24"/>
                <w:lang w:val="vi-VN"/>
              </w:rPr>
              <w:t>b) Quyết định phê duyệt thiết kế kỹ thuật hoặc thiết kế bản vẽ thi công của công trình đường ngang;</w:t>
            </w:r>
          </w:p>
          <w:p w:rsidR="00B82E3C" w:rsidRPr="00895D95" w:rsidRDefault="00B82E3C" w:rsidP="00895D95">
            <w:pPr>
              <w:widowControl w:val="0"/>
              <w:spacing w:before="40"/>
              <w:ind w:firstLine="208"/>
              <w:jc w:val="both"/>
              <w:rPr>
                <w:rFonts w:cs="Times New Roman"/>
                <w:sz w:val="24"/>
                <w:szCs w:val="24"/>
              </w:rPr>
            </w:pPr>
            <w:r w:rsidRPr="00895D95">
              <w:rPr>
                <w:rFonts w:cs="Times New Roman"/>
                <w:sz w:val="24"/>
                <w:szCs w:val="24"/>
                <w:lang w:val="vi-VN"/>
              </w:rPr>
              <w:t xml:space="preserve">c) Hồ sơ thiết kế kỹ thuật </w:t>
            </w:r>
            <w:r w:rsidRPr="00895D95">
              <w:rPr>
                <w:rFonts w:cs="Times New Roman"/>
                <w:sz w:val="24"/>
                <w:szCs w:val="24"/>
                <w:lang w:val="vi-VN"/>
              </w:rPr>
              <w:lastRenderedPageBreak/>
              <w:t>hoặc thiết kế bản vẽ thi công của công trình đường ngang đã được phê duyệt;</w:t>
            </w:r>
          </w:p>
        </w:tc>
        <w:tc>
          <w:tcPr>
            <w:tcW w:w="2839" w:type="dxa"/>
          </w:tcPr>
          <w:p w:rsidR="004D3613" w:rsidRPr="00895D95" w:rsidRDefault="004D3613" w:rsidP="00895D95">
            <w:pPr>
              <w:widowControl w:val="0"/>
              <w:spacing w:before="40"/>
              <w:ind w:firstLine="208"/>
              <w:jc w:val="both"/>
              <w:rPr>
                <w:rFonts w:cs="Times New Roman"/>
                <w:sz w:val="24"/>
                <w:szCs w:val="24"/>
              </w:rPr>
            </w:pPr>
            <w:r w:rsidRPr="00895D95">
              <w:rPr>
                <w:rFonts w:cs="Times New Roman"/>
                <w:sz w:val="24"/>
                <w:szCs w:val="24"/>
              </w:rPr>
              <w:lastRenderedPageBreak/>
              <w:t>a) Quyết định phê duyệt dự án đầu tư xây dựng công trình;</w:t>
            </w:r>
          </w:p>
          <w:p w:rsidR="004D3613" w:rsidRPr="00895D95" w:rsidRDefault="004D3613" w:rsidP="00895D95">
            <w:pPr>
              <w:widowControl w:val="0"/>
              <w:spacing w:before="40"/>
              <w:ind w:firstLine="208"/>
              <w:jc w:val="both"/>
              <w:rPr>
                <w:rFonts w:cs="Times New Roman"/>
                <w:sz w:val="24"/>
                <w:szCs w:val="24"/>
              </w:rPr>
            </w:pPr>
            <w:r w:rsidRPr="00895D95">
              <w:rPr>
                <w:rFonts w:cs="Times New Roman"/>
                <w:sz w:val="24"/>
                <w:szCs w:val="24"/>
              </w:rPr>
              <w:t>b) Quyết định phê duyệt thiết kế kỹ thuật hoặc thiết kế bản vẽ thi công của công trình đường ngang;</w:t>
            </w:r>
          </w:p>
          <w:p w:rsidR="004D3613" w:rsidRPr="00895D95" w:rsidRDefault="004D3613" w:rsidP="00895D95">
            <w:pPr>
              <w:widowControl w:val="0"/>
              <w:spacing w:before="40"/>
              <w:ind w:firstLine="208"/>
              <w:jc w:val="both"/>
              <w:rPr>
                <w:rFonts w:cs="Times New Roman"/>
                <w:sz w:val="24"/>
                <w:szCs w:val="24"/>
              </w:rPr>
            </w:pPr>
            <w:r w:rsidRPr="00895D95">
              <w:rPr>
                <w:rFonts w:cs="Times New Roman"/>
                <w:sz w:val="24"/>
                <w:szCs w:val="24"/>
              </w:rPr>
              <w:t>c) Hồ sơ thiết kế kỹ thuật hoặc thiết kế bản vẽ thi công của công trình đường ngang đã được phê duyệt;</w:t>
            </w:r>
          </w:p>
          <w:p w:rsidR="00B82E3C" w:rsidRPr="00895D95" w:rsidRDefault="00B82E3C" w:rsidP="00895D95">
            <w:pPr>
              <w:widowControl w:val="0"/>
              <w:spacing w:before="40"/>
              <w:ind w:firstLine="208"/>
              <w:jc w:val="both"/>
              <w:rPr>
                <w:rFonts w:cs="Times New Roman"/>
                <w:sz w:val="24"/>
                <w:szCs w:val="24"/>
              </w:rPr>
            </w:pPr>
          </w:p>
        </w:tc>
      </w:tr>
      <w:tr w:rsidR="00B82E3C" w:rsidRPr="00895D95" w:rsidTr="004F2257">
        <w:tc>
          <w:tcPr>
            <w:tcW w:w="3282" w:type="dxa"/>
          </w:tcPr>
          <w:p w:rsidR="00B82E3C" w:rsidRPr="00895D95" w:rsidRDefault="00B82E3C" w:rsidP="00895D95">
            <w:pPr>
              <w:widowControl w:val="0"/>
              <w:spacing w:before="40"/>
              <w:ind w:firstLine="176"/>
              <w:jc w:val="both"/>
              <w:rPr>
                <w:rFonts w:cs="Times New Roman"/>
                <w:sz w:val="24"/>
                <w:szCs w:val="24"/>
                <w:lang w:val="vi-VN"/>
              </w:rPr>
            </w:pPr>
            <w:r w:rsidRPr="00895D95">
              <w:rPr>
                <w:rFonts w:cs="Times New Roman"/>
                <w:sz w:val="24"/>
                <w:szCs w:val="24"/>
                <w:lang w:val="vi-VN"/>
              </w:rPr>
              <w:lastRenderedPageBreak/>
              <w:t>3. Bản chính hoặc bản sao có chứng thực hoặc bản sao kèm theo bản chính để đối chiếu phương án tổ chức thi công công trình đường ngang và biện pháp bảo đảm an toàn giao thông trong quá trình thi công.</w:t>
            </w:r>
          </w:p>
        </w:tc>
        <w:tc>
          <w:tcPr>
            <w:tcW w:w="2922" w:type="dxa"/>
          </w:tcPr>
          <w:p w:rsidR="00B82E3C" w:rsidRPr="00895D95" w:rsidRDefault="00B82E3C" w:rsidP="00895D95">
            <w:pPr>
              <w:widowControl w:val="0"/>
              <w:spacing w:before="40"/>
              <w:ind w:firstLine="176"/>
              <w:jc w:val="both"/>
              <w:rPr>
                <w:rFonts w:cs="Times New Roman"/>
                <w:b/>
                <w:sz w:val="24"/>
                <w:szCs w:val="24"/>
              </w:rPr>
            </w:pPr>
            <w:r w:rsidRPr="00895D95">
              <w:rPr>
                <w:rFonts w:cs="Times New Roman"/>
                <w:sz w:val="24"/>
                <w:szCs w:val="24"/>
              </w:rPr>
              <w:t>d)</w:t>
            </w:r>
            <w:r w:rsidRPr="00895D95">
              <w:rPr>
                <w:rFonts w:cs="Times New Roman"/>
                <w:sz w:val="24"/>
                <w:szCs w:val="24"/>
                <w:lang w:val="vi-VN"/>
              </w:rPr>
              <w:t xml:space="preserve"> </w:t>
            </w:r>
            <w:r w:rsidRPr="00895D95">
              <w:rPr>
                <w:rFonts w:cs="Times New Roman"/>
                <w:sz w:val="24"/>
                <w:szCs w:val="24"/>
              </w:rPr>
              <w:t>P</w:t>
            </w:r>
            <w:r w:rsidRPr="00895D95">
              <w:rPr>
                <w:rFonts w:cs="Times New Roman"/>
                <w:sz w:val="24"/>
                <w:szCs w:val="24"/>
                <w:lang w:val="vi-VN"/>
              </w:rPr>
              <w:t>hương án tổ chức thi công công trình đường ngang và biện pháp bảo đảm an toàn giao thông trong quá trình thi công.</w:t>
            </w:r>
          </w:p>
        </w:tc>
        <w:tc>
          <w:tcPr>
            <w:tcW w:w="3055" w:type="dxa"/>
          </w:tcPr>
          <w:p w:rsidR="00B82E3C" w:rsidRPr="00895D95" w:rsidRDefault="00B82E3C" w:rsidP="00895D95">
            <w:pPr>
              <w:widowControl w:val="0"/>
              <w:spacing w:before="40"/>
              <w:ind w:firstLine="208"/>
              <w:jc w:val="both"/>
              <w:rPr>
                <w:rFonts w:cs="Times New Roman"/>
                <w:sz w:val="24"/>
                <w:szCs w:val="24"/>
              </w:rPr>
            </w:pPr>
            <w:r w:rsidRPr="00895D95">
              <w:rPr>
                <w:rFonts w:cs="Times New Roman"/>
                <w:b/>
                <w:sz w:val="24"/>
                <w:szCs w:val="24"/>
              </w:rPr>
              <w:t>Sở GTVT Quảng Ngãi:</w:t>
            </w:r>
            <w:r w:rsidRPr="00895D95">
              <w:rPr>
                <w:rFonts w:cs="Times New Roman"/>
                <w:sz w:val="24"/>
                <w:szCs w:val="24"/>
              </w:rPr>
              <w:t xml:space="preserve"> Sửa đổi, bổ sung cụm từ : “</w:t>
            </w:r>
            <w:r w:rsidRPr="00895D95">
              <w:rPr>
                <w:rFonts w:cs="Times New Roman"/>
                <w:i/>
                <w:sz w:val="24"/>
                <w:szCs w:val="24"/>
              </w:rPr>
              <w:t>P</w:t>
            </w:r>
            <w:r w:rsidRPr="00895D95">
              <w:rPr>
                <w:rFonts w:cs="Times New Roman"/>
                <w:i/>
                <w:sz w:val="24"/>
                <w:szCs w:val="24"/>
                <w:lang w:val="vi-VN"/>
              </w:rPr>
              <w:t>hương án tổ chức thi công công trình đường ngang và biện pháp bảo đảm an toàn giao thông trong quá trình thi công</w:t>
            </w:r>
            <w:r w:rsidRPr="00895D95">
              <w:rPr>
                <w:rFonts w:cs="Times New Roman"/>
                <w:i/>
                <w:sz w:val="24"/>
                <w:szCs w:val="24"/>
              </w:rPr>
              <w:t xml:space="preserve"> đã được cơ quan cấp thẩm quyền phê duyệt hoặc chủ đầu tư chấp thuận</w:t>
            </w:r>
            <w:r w:rsidRPr="00895D95">
              <w:rPr>
                <w:rFonts w:cs="Times New Roman"/>
                <w:sz w:val="24"/>
                <w:szCs w:val="24"/>
              </w:rPr>
              <w:t>”</w:t>
            </w:r>
          </w:p>
        </w:tc>
        <w:tc>
          <w:tcPr>
            <w:tcW w:w="3006" w:type="dxa"/>
          </w:tcPr>
          <w:p w:rsidR="00B82E3C" w:rsidRPr="00895D95" w:rsidRDefault="00B82E3C" w:rsidP="00895D95">
            <w:pPr>
              <w:widowControl w:val="0"/>
              <w:spacing w:before="40"/>
              <w:ind w:firstLine="208"/>
              <w:jc w:val="both"/>
              <w:rPr>
                <w:rFonts w:cs="Times New Roman"/>
                <w:sz w:val="24"/>
                <w:szCs w:val="24"/>
              </w:rPr>
            </w:pPr>
            <w:r w:rsidRPr="00895D95">
              <w:rPr>
                <w:rFonts w:cs="Times New Roman"/>
                <w:sz w:val="24"/>
                <w:szCs w:val="24"/>
              </w:rPr>
              <w:t>Tiếp thu, chỉnh sửa như sau:</w:t>
            </w:r>
          </w:p>
          <w:p w:rsidR="00B82E3C" w:rsidRPr="00895D95" w:rsidRDefault="00B82E3C" w:rsidP="00895D95">
            <w:pPr>
              <w:widowControl w:val="0"/>
              <w:spacing w:before="40"/>
              <w:ind w:firstLine="208"/>
              <w:jc w:val="both"/>
              <w:rPr>
                <w:rFonts w:cs="Times New Roman"/>
                <w:sz w:val="24"/>
                <w:szCs w:val="24"/>
              </w:rPr>
            </w:pPr>
            <w:r w:rsidRPr="00895D95">
              <w:rPr>
                <w:rFonts w:cs="Times New Roman"/>
                <w:sz w:val="24"/>
                <w:szCs w:val="24"/>
              </w:rPr>
              <w:t>d) Phương án tổ chức thi công công trình đường ngang và biện pháp bảo đảm an toàn giao thông trong quá trình thi công đã được cơ quan cấp thẩm quyền phê duyệt hoặc chủ đầu tư chấp thuận.</w:t>
            </w:r>
          </w:p>
        </w:tc>
        <w:tc>
          <w:tcPr>
            <w:tcW w:w="2839" w:type="dxa"/>
          </w:tcPr>
          <w:p w:rsidR="00B82E3C" w:rsidRPr="00895D95" w:rsidRDefault="004D3613" w:rsidP="00895D95">
            <w:pPr>
              <w:widowControl w:val="0"/>
              <w:spacing w:before="40"/>
              <w:ind w:firstLine="208"/>
              <w:jc w:val="both"/>
              <w:rPr>
                <w:rFonts w:cs="Times New Roman"/>
                <w:sz w:val="24"/>
                <w:szCs w:val="24"/>
              </w:rPr>
            </w:pPr>
            <w:r w:rsidRPr="00895D95">
              <w:rPr>
                <w:rFonts w:cs="Times New Roman"/>
                <w:sz w:val="24"/>
                <w:szCs w:val="24"/>
              </w:rPr>
              <w:t>d) Phương án tổ chức thi công công trình đường ngang và biện pháp bảo đảm an toàn giao thông trong quá trình thi công đã được cơ quan cấp thẩm quyền phê duyệt hoặc chủ đầu tư chấp thuận.</w:t>
            </w:r>
          </w:p>
        </w:tc>
      </w:tr>
      <w:tr w:rsidR="00C80123" w:rsidRPr="00895D95" w:rsidTr="004F2257">
        <w:tc>
          <w:tcPr>
            <w:tcW w:w="3282" w:type="dxa"/>
          </w:tcPr>
          <w:p w:rsidR="00C80123" w:rsidRPr="00895D95" w:rsidRDefault="00C80123" w:rsidP="00895D95">
            <w:pPr>
              <w:widowControl w:val="0"/>
              <w:spacing w:before="40"/>
              <w:ind w:firstLine="176"/>
              <w:jc w:val="both"/>
              <w:rPr>
                <w:rFonts w:cs="Times New Roman"/>
                <w:b/>
                <w:bCs/>
                <w:sz w:val="24"/>
                <w:szCs w:val="24"/>
              </w:rPr>
            </w:pPr>
            <w:r w:rsidRPr="00895D95">
              <w:rPr>
                <w:rFonts w:cs="Times New Roman"/>
                <w:b/>
                <w:bCs/>
                <w:sz w:val="24"/>
                <w:szCs w:val="24"/>
                <w:lang w:val="vi-VN"/>
              </w:rPr>
              <w:t>Điều 44. Hồ sơ đề nghị bãi bỏ đường ngang</w:t>
            </w:r>
          </w:p>
        </w:tc>
        <w:tc>
          <w:tcPr>
            <w:tcW w:w="2922" w:type="dxa"/>
          </w:tcPr>
          <w:p w:rsidR="00C80123" w:rsidRPr="00895D95" w:rsidRDefault="00C80123" w:rsidP="00895D95">
            <w:pPr>
              <w:widowControl w:val="0"/>
              <w:spacing w:before="40"/>
              <w:ind w:firstLine="176"/>
              <w:jc w:val="both"/>
              <w:rPr>
                <w:rFonts w:cs="Times New Roman"/>
                <w:b/>
                <w:bCs/>
                <w:sz w:val="24"/>
                <w:szCs w:val="24"/>
              </w:rPr>
            </w:pPr>
            <w:r w:rsidRPr="00895D95">
              <w:rPr>
                <w:rFonts w:cs="Times New Roman"/>
                <w:b/>
                <w:bCs/>
                <w:sz w:val="24"/>
                <w:szCs w:val="24"/>
                <w:lang w:val="vi-VN"/>
              </w:rPr>
              <w:t>Điều 44. Hồ sơ đề nghị bãi bỏ đường ngang</w:t>
            </w:r>
          </w:p>
        </w:tc>
        <w:tc>
          <w:tcPr>
            <w:tcW w:w="3055" w:type="dxa"/>
          </w:tcPr>
          <w:p w:rsidR="00C80123" w:rsidRPr="00895D95" w:rsidRDefault="00C80123" w:rsidP="00895D95">
            <w:pPr>
              <w:widowControl w:val="0"/>
              <w:spacing w:before="40"/>
              <w:ind w:firstLine="208"/>
              <w:jc w:val="both"/>
              <w:rPr>
                <w:rFonts w:cs="Times New Roman"/>
                <w:sz w:val="24"/>
                <w:szCs w:val="24"/>
              </w:rPr>
            </w:pPr>
          </w:p>
        </w:tc>
        <w:tc>
          <w:tcPr>
            <w:tcW w:w="3006" w:type="dxa"/>
          </w:tcPr>
          <w:p w:rsidR="00C80123" w:rsidRPr="00895D95" w:rsidRDefault="00C80123" w:rsidP="00895D95">
            <w:pPr>
              <w:widowControl w:val="0"/>
              <w:spacing w:before="40"/>
              <w:ind w:firstLine="208"/>
              <w:jc w:val="both"/>
              <w:rPr>
                <w:rFonts w:cs="Times New Roman"/>
                <w:sz w:val="24"/>
                <w:szCs w:val="24"/>
              </w:rPr>
            </w:pPr>
          </w:p>
        </w:tc>
        <w:tc>
          <w:tcPr>
            <w:tcW w:w="2839" w:type="dxa"/>
          </w:tcPr>
          <w:p w:rsidR="00C80123" w:rsidRPr="00895D95" w:rsidRDefault="00C80123" w:rsidP="00895D95">
            <w:pPr>
              <w:widowControl w:val="0"/>
              <w:spacing w:before="40"/>
              <w:ind w:firstLine="176"/>
              <w:jc w:val="both"/>
              <w:rPr>
                <w:rFonts w:cs="Times New Roman"/>
                <w:b/>
                <w:bCs/>
                <w:sz w:val="24"/>
                <w:szCs w:val="24"/>
              </w:rPr>
            </w:pPr>
            <w:r w:rsidRPr="00895D95">
              <w:rPr>
                <w:rFonts w:cs="Times New Roman"/>
                <w:b/>
                <w:bCs/>
                <w:sz w:val="24"/>
                <w:szCs w:val="24"/>
                <w:lang w:val="vi-VN"/>
              </w:rPr>
              <w:t>Điều 44. Hồ sơ đề nghị bãi bỏ đường ngang</w:t>
            </w:r>
          </w:p>
        </w:tc>
      </w:tr>
      <w:tr w:rsidR="00C80123" w:rsidRPr="00895D95" w:rsidTr="004F2257">
        <w:tc>
          <w:tcPr>
            <w:tcW w:w="3282" w:type="dxa"/>
          </w:tcPr>
          <w:p w:rsidR="00C80123" w:rsidRPr="00895D95" w:rsidRDefault="00C80123" w:rsidP="00895D95">
            <w:pPr>
              <w:widowControl w:val="0"/>
              <w:spacing w:before="40"/>
              <w:ind w:firstLine="176"/>
              <w:jc w:val="both"/>
              <w:rPr>
                <w:rFonts w:cs="Times New Roman"/>
                <w:sz w:val="24"/>
                <w:szCs w:val="24"/>
                <w:lang w:val="vi-VN"/>
              </w:rPr>
            </w:pPr>
            <w:r w:rsidRPr="00895D95">
              <w:rPr>
                <w:rFonts w:cs="Times New Roman"/>
                <w:sz w:val="24"/>
                <w:szCs w:val="24"/>
                <w:lang w:val="vi-VN"/>
              </w:rPr>
              <w:t>Hồ sơ đề nghị bãi bỏ đường ngang bao gồm:</w:t>
            </w:r>
          </w:p>
        </w:tc>
        <w:tc>
          <w:tcPr>
            <w:tcW w:w="2922" w:type="dxa"/>
          </w:tcPr>
          <w:p w:rsidR="00C80123" w:rsidRPr="00895D95" w:rsidRDefault="00C80123" w:rsidP="00895D95">
            <w:pPr>
              <w:widowControl w:val="0"/>
              <w:spacing w:before="40"/>
              <w:ind w:firstLine="176"/>
              <w:jc w:val="both"/>
              <w:rPr>
                <w:rFonts w:cs="Times New Roman"/>
                <w:sz w:val="24"/>
                <w:szCs w:val="24"/>
                <w:lang w:val="vi-VN"/>
              </w:rPr>
            </w:pPr>
            <w:r w:rsidRPr="00895D95">
              <w:rPr>
                <w:rFonts w:cs="Times New Roman"/>
                <w:sz w:val="24"/>
                <w:szCs w:val="24"/>
                <w:lang w:val="vi-VN"/>
              </w:rPr>
              <w:t>Hồ sơ đề nghị bãi bỏ đường ngang bao gồm:</w:t>
            </w:r>
          </w:p>
        </w:tc>
        <w:tc>
          <w:tcPr>
            <w:tcW w:w="3055" w:type="dxa"/>
          </w:tcPr>
          <w:p w:rsidR="00C80123" w:rsidRPr="00895D95" w:rsidRDefault="00C80123" w:rsidP="00895D95">
            <w:pPr>
              <w:widowControl w:val="0"/>
              <w:spacing w:before="40"/>
              <w:ind w:firstLine="208"/>
              <w:jc w:val="both"/>
              <w:rPr>
                <w:rFonts w:cs="Times New Roman"/>
                <w:sz w:val="24"/>
                <w:szCs w:val="24"/>
              </w:rPr>
            </w:pPr>
          </w:p>
        </w:tc>
        <w:tc>
          <w:tcPr>
            <w:tcW w:w="3006" w:type="dxa"/>
          </w:tcPr>
          <w:p w:rsidR="00C80123" w:rsidRPr="00895D95" w:rsidRDefault="00C80123" w:rsidP="00895D95">
            <w:pPr>
              <w:widowControl w:val="0"/>
              <w:spacing w:before="40"/>
              <w:ind w:firstLine="208"/>
              <w:jc w:val="both"/>
              <w:rPr>
                <w:rFonts w:cs="Times New Roman"/>
                <w:sz w:val="24"/>
                <w:szCs w:val="24"/>
              </w:rPr>
            </w:pPr>
          </w:p>
        </w:tc>
        <w:tc>
          <w:tcPr>
            <w:tcW w:w="2839" w:type="dxa"/>
          </w:tcPr>
          <w:p w:rsidR="00C80123" w:rsidRPr="00895D95" w:rsidRDefault="00C80123" w:rsidP="00895D95">
            <w:pPr>
              <w:widowControl w:val="0"/>
              <w:spacing w:before="40"/>
              <w:ind w:firstLine="176"/>
              <w:jc w:val="both"/>
              <w:rPr>
                <w:rFonts w:cs="Times New Roman"/>
                <w:sz w:val="24"/>
                <w:szCs w:val="24"/>
                <w:lang w:val="vi-VN"/>
              </w:rPr>
            </w:pPr>
            <w:r w:rsidRPr="00895D95">
              <w:rPr>
                <w:rFonts w:cs="Times New Roman"/>
                <w:sz w:val="24"/>
                <w:szCs w:val="24"/>
                <w:lang w:val="vi-VN"/>
              </w:rPr>
              <w:t>Hồ sơ đề nghị bãi bỏ đường ngang bao gồm:</w:t>
            </w:r>
          </w:p>
        </w:tc>
      </w:tr>
      <w:tr w:rsidR="00C80123" w:rsidRPr="00895D95" w:rsidTr="004F2257">
        <w:tc>
          <w:tcPr>
            <w:tcW w:w="3282" w:type="dxa"/>
          </w:tcPr>
          <w:p w:rsidR="00C80123" w:rsidRPr="00895D95" w:rsidRDefault="00C80123" w:rsidP="00895D95">
            <w:pPr>
              <w:widowControl w:val="0"/>
              <w:spacing w:before="40"/>
              <w:ind w:firstLine="176"/>
              <w:jc w:val="both"/>
              <w:rPr>
                <w:rFonts w:cs="Times New Roman"/>
                <w:sz w:val="24"/>
                <w:szCs w:val="24"/>
              </w:rPr>
            </w:pPr>
            <w:r w:rsidRPr="00895D95">
              <w:rPr>
                <w:rFonts w:cs="Times New Roman"/>
                <w:sz w:val="24"/>
                <w:szCs w:val="24"/>
                <w:lang w:val="vi-VN"/>
              </w:rPr>
              <w:t>1. Bản chính Đơn đề nghị bãi bỏ đường ngang theo mẫu tại Phụ lục 10 của Thông tư này.</w:t>
            </w:r>
          </w:p>
        </w:tc>
        <w:tc>
          <w:tcPr>
            <w:tcW w:w="2922" w:type="dxa"/>
          </w:tcPr>
          <w:p w:rsidR="00C80123" w:rsidRPr="00895D95" w:rsidRDefault="00C80123" w:rsidP="00895D95">
            <w:pPr>
              <w:widowControl w:val="0"/>
              <w:spacing w:before="40"/>
              <w:ind w:firstLine="176"/>
              <w:jc w:val="both"/>
              <w:rPr>
                <w:rFonts w:cs="Times New Roman"/>
                <w:sz w:val="24"/>
                <w:szCs w:val="24"/>
                <w:lang w:val="vi-VN"/>
              </w:rPr>
            </w:pPr>
            <w:r w:rsidRPr="00895D95">
              <w:rPr>
                <w:rFonts w:cs="Times New Roman"/>
                <w:sz w:val="24"/>
                <w:szCs w:val="24"/>
                <w:lang w:val="vi-VN"/>
              </w:rPr>
              <w:t>1. Đơn đề nghị bãi bỏ đường ngang theo mẫu tại Phụ lục 10 của Thông tư này.</w:t>
            </w:r>
          </w:p>
        </w:tc>
        <w:tc>
          <w:tcPr>
            <w:tcW w:w="3055" w:type="dxa"/>
          </w:tcPr>
          <w:p w:rsidR="00C80123" w:rsidRPr="00895D95" w:rsidRDefault="00C80123" w:rsidP="00895D95">
            <w:pPr>
              <w:widowControl w:val="0"/>
              <w:spacing w:before="40"/>
              <w:ind w:firstLine="208"/>
              <w:jc w:val="both"/>
              <w:rPr>
                <w:rFonts w:cs="Times New Roman"/>
                <w:sz w:val="24"/>
                <w:szCs w:val="24"/>
              </w:rPr>
            </w:pPr>
          </w:p>
        </w:tc>
        <w:tc>
          <w:tcPr>
            <w:tcW w:w="3006" w:type="dxa"/>
          </w:tcPr>
          <w:p w:rsidR="00C80123" w:rsidRPr="00895D95" w:rsidRDefault="00C80123" w:rsidP="00895D95">
            <w:pPr>
              <w:widowControl w:val="0"/>
              <w:spacing w:before="40"/>
              <w:ind w:firstLine="208"/>
              <w:jc w:val="both"/>
              <w:rPr>
                <w:rFonts w:cs="Times New Roman"/>
                <w:i/>
                <w:sz w:val="24"/>
                <w:szCs w:val="24"/>
              </w:rPr>
            </w:pPr>
          </w:p>
        </w:tc>
        <w:tc>
          <w:tcPr>
            <w:tcW w:w="2839" w:type="dxa"/>
          </w:tcPr>
          <w:p w:rsidR="00C80123" w:rsidRPr="00895D95" w:rsidRDefault="00C80123" w:rsidP="00895D95">
            <w:pPr>
              <w:widowControl w:val="0"/>
              <w:spacing w:before="40"/>
              <w:ind w:firstLine="176"/>
              <w:jc w:val="both"/>
              <w:rPr>
                <w:rFonts w:cs="Times New Roman"/>
                <w:sz w:val="24"/>
                <w:szCs w:val="24"/>
                <w:lang w:val="vi-VN"/>
              </w:rPr>
            </w:pPr>
            <w:r w:rsidRPr="00895D95">
              <w:rPr>
                <w:rFonts w:cs="Times New Roman"/>
                <w:sz w:val="24"/>
                <w:szCs w:val="24"/>
                <w:lang w:val="vi-VN"/>
              </w:rPr>
              <w:t>1. Đơn đề nghị bãi bỏ đường ngang theo mẫu tại Phụ lục 10 của Thông tư này.</w:t>
            </w:r>
          </w:p>
        </w:tc>
      </w:tr>
      <w:tr w:rsidR="00C80123" w:rsidRPr="00895D95" w:rsidTr="004F2257">
        <w:tc>
          <w:tcPr>
            <w:tcW w:w="3282" w:type="dxa"/>
          </w:tcPr>
          <w:p w:rsidR="00C80123" w:rsidRPr="00895D95" w:rsidRDefault="00C80123" w:rsidP="00895D95">
            <w:pPr>
              <w:widowControl w:val="0"/>
              <w:spacing w:before="40"/>
              <w:ind w:firstLine="176"/>
              <w:jc w:val="both"/>
              <w:rPr>
                <w:rFonts w:cs="Times New Roman"/>
                <w:sz w:val="24"/>
                <w:szCs w:val="24"/>
                <w:lang w:val="vi-VN"/>
              </w:rPr>
            </w:pPr>
            <w:r w:rsidRPr="00895D95">
              <w:rPr>
                <w:rFonts w:cs="Times New Roman"/>
                <w:sz w:val="24"/>
                <w:szCs w:val="24"/>
                <w:lang w:val="vi-VN"/>
              </w:rPr>
              <w:t>2. Bản chính hoặc bản sao có chứng thực hoặc bản sao kèm theo bản chính để đối chiếu phương án tổ chức giao thông và phương án tổ chức thi công khi bãi bỏ đường ngang.</w:t>
            </w:r>
          </w:p>
          <w:p w:rsidR="00C80123" w:rsidRPr="00895D95" w:rsidRDefault="00C80123" w:rsidP="00895D95">
            <w:pPr>
              <w:widowControl w:val="0"/>
              <w:spacing w:before="40"/>
              <w:ind w:firstLine="176"/>
              <w:jc w:val="both"/>
              <w:rPr>
                <w:rFonts w:cs="Times New Roman"/>
                <w:sz w:val="24"/>
                <w:szCs w:val="24"/>
                <w:lang w:val="vi-VN"/>
              </w:rPr>
            </w:pPr>
          </w:p>
          <w:p w:rsidR="00C80123" w:rsidRPr="00895D95" w:rsidRDefault="00C80123" w:rsidP="00895D95">
            <w:pPr>
              <w:widowControl w:val="0"/>
              <w:spacing w:before="40"/>
              <w:ind w:firstLine="176"/>
              <w:jc w:val="both"/>
              <w:rPr>
                <w:rFonts w:cs="Times New Roman"/>
                <w:sz w:val="24"/>
                <w:szCs w:val="24"/>
                <w:lang w:val="vi-VN"/>
              </w:rPr>
            </w:pPr>
          </w:p>
        </w:tc>
        <w:tc>
          <w:tcPr>
            <w:tcW w:w="2922" w:type="dxa"/>
          </w:tcPr>
          <w:p w:rsidR="00C80123" w:rsidRPr="00895D95" w:rsidRDefault="00235847" w:rsidP="00895D95">
            <w:pPr>
              <w:widowControl w:val="0"/>
              <w:spacing w:before="40"/>
              <w:ind w:firstLine="176"/>
              <w:jc w:val="both"/>
              <w:rPr>
                <w:rFonts w:cs="Times New Roman"/>
                <w:sz w:val="24"/>
                <w:szCs w:val="24"/>
              </w:rPr>
            </w:pPr>
            <w:r w:rsidRPr="00895D95">
              <w:rPr>
                <w:rFonts w:cs="Times New Roman"/>
                <w:sz w:val="24"/>
                <w:szCs w:val="24"/>
              </w:rPr>
              <w:t>Đề nghị bỏ</w:t>
            </w:r>
          </w:p>
        </w:tc>
        <w:tc>
          <w:tcPr>
            <w:tcW w:w="3055" w:type="dxa"/>
          </w:tcPr>
          <w:p w:rsidR="00C80123" w:rsidRPr="00895D95" w:rsidRDefault="00C80123" w:rsidP="00895D95">
            <w:pPr>
              <w:widowControl w:val="0"/>
              <w:spacing w:before="40"/>
              <w:ind w:firstLine="208"/>
              <w:jc w:val="both"/>
              <w:rPr>
                <w:rFonts w:cs="Times New Roman"/>
                <w:sz w:val="24"/>
                <w:szCs w:val="24"/>
              </w:rPr>
            </w:pPr>
          </w:p>
        </w:tc>
        <w:tc>
          <w:tcPr>
            <w:tcW w:w="3006" w:type="dxa"/>
          </w:tcPr>
          <w:p w:rsidR="00C80123" w:rsidRPr="00895D95" w:rsidRDefault="00C80123" w:rsidP="00895D95">
            <w:pPr>
              <w:widowControl w:val="0"/>
              <w:spacing w:before="40"/>
              <w:ind w:firstLine="208"/>
              <w:jc w:val="both"/>
              <w:rPr>
                <w:rFonts w:cs="Times New Roman"/>
                <w:i/>
                <w:sz w:val="24"/>
                <w:szCs w:val="24"/>
              </w:rPr>
            </w:pPr>
          </w:p>
        </w:tc>
        <w:tc>
          <w:tcPr>
            <w:tcW w:w="2839" w:type="dxa"/>
          </w:tcPr>
          <w:p w:rsidR="00C80123" w:rsidRPr="00895D95" w:rsidRDefault="00C80123" w:rsidP="00895D95">
            <w:pPr>
              <w:widowControl w:val="0"/>
              <w:spacing w:before="40"/>
              <w:ind w:firstLine="208"/>
              <w:jc w:val="both"/>
              <w:rPr>
                <w:rFonts w:cs="Times New Roman"/>
                <w:i/>
                <w:sz w:val="24"/>
                <w:szCs w:val="24"/>
              </w:rPr>
            </w:pPr>
          </w:p>
        </w:tc>
      </w:tr>
      <w:tr w:rsidR="001104B7" w:rsidRPr="00895D95" w:rsidTr="0068258A">
        <w:trPr>
          <w:trHeight w:val="4926"/>
        </w:trPr>
        <w:tc>
          <w:tcPr>
            <w:tcW w:w="3282" w:type="dxa"/>
            <w:vMerge w:val="restart"/>
          </w:tcPr>
          <w:p w:rsidR="001104B7" w:rsidRPr="00895D95" w:rsidRDefault="001104B7" w:rsidP="00895D95">
            <w:pPr>
              <w:widowControl w:val="0"/>
              <w:spacing w:before="40"/>
              <w:ind w:firstLine="176"/>
              <w:jc w:val="both"/>
              <w:rPr>
                <w:rFonts w:cs="Times New Roman"/>
                <w:sz w:val="24"/>
                <w:szCs w:val="24"/>
                <w:lang w:val="vi-VN"/>
              </w:rPr>
            </w:pPr>
            <w:r w:rsidRPr="00895D95">
              <w:rPr>
                <w:rFonts w:cs="Times New Roman"/>
                <w:sz w:val="24"/>
                <w:szCs w:val="24"/>
                <w:lang w:val="vi-VN"/>
              </w:rPr>
              <w:lastRenderedPageBreak/>
              <w:t>3. Tài liệu chứng minh lý do bãi bỏ đường ngang.</w:t>
            </w:r>
          </w:p>
        </w:tc>
        <w:tc>
          <w:tcPr>
            <w:tcW w:w="2922" w:type="dxa"/>
            <w:vMerge w:val="restart"/>
          </w:tcPr>
          <w:p w:rsidR="001104B7" w:rsidRPr="00895D95" w:rsidRDefault="001104B7" w:rsidP="00895D95">
            <w:pPr>
              <w:widowControl w:val="0"/>
              <w:spacing w:before="40"/>
              <w:ind w:firstLine="176"/>
              <w:jc w:val="both"/>
              <w:rPr>
                <w:rFonts w:cs="Times New Roman"/>
                <w:sz w:val="24"/>
                <w:szCs w:val="24"/>
              </w:rPr>
            </w:pPr>
            <w:r w:rsidRPr="00895D95">
              <w:rPr>
                <w:rFonts w:cs="Times New Roman"/>
                <w:sz w:val="24"/>
                <w:szCs w:val="24"/>
              </w:rPr>
              <w:t>2</w:t>
            </w:r>
            <w:r w:rsidRPr="00895D95">
              <w:rPr>
                <w:rFonts w:cs="Times New Roman"/>
                <w:sz w:val="24"/>
                <w:szCs w:val="24"/>
                <w:lang w:val="vi-VN"/>
              </w:rPr>
              <w:t>. Tài liệu chứng minh lý do bãi bỏ đường ngang.</w:t>
            </w:r>
          </w:p>
        </w:tc>
        <w:tc>
          <w:tcPr>
            <w:tcW w:w="3055" w:type="dxa"/>
          </w:tcPr>
          <w:p w:rsidR="001104B7" w:rsidRPr="00895D95" w:rsidRDefault="001104B7" w:rsidP="00895D95">
            <w:pPr>
              <w:widowControl w:val="0"/>
              <w:spacing w:before="40"/>
              <w:ind w:firstLine="208"/>
              <w:jc w:val="both"/>
              <w:rPr>
                <w:rFonts w:cs="Times New Roman"/>
                <w:sz w:val="24"/>
                <w:szCs w:val="24"/>
              </w:rPr>
            </w:pPr>
            <w:r w:rsidRPr="00895D95">
              <w:rPr>
                <w:rFonts w:cs="Times New Roman"/>
                <w:b/>
                <w:sz w:val="24"/>
                <w:szCs w:val="24"/>
              </w:rPr>
              <w:t xml:space="preserve">Văn Phòng bộ: </w:t>
            </w:r>
            <w:r w:rsidRPr="00895D95">
              <w:rPr>
                <w:rFonts w:cs="Times New Roman"/>
                <w:sz w:val="24"/>
                <w:szCs w:val="24"/>
              </w:rPr>
              <w:t>Việc thay thế hoàn toàn khoản 2 bằng khoản 3 – “</w:t>
            </w:r>
            <w:r w:rsidRPr="00895D95">
              <w:rPr>
                <w:rFonts w:cs="Times New Roman"/>
                <w:sz w:val="24"/>
                <w:szCs w:val="24"/>
                <w:lang w:val="vi-VN"/>
              </w:rPr>
              <w:t>Tài liệu chứng minh lý do bãi bỏ đường ngang</w:t>
            </w:r>
            <w:r w:rsidRPr="00895D95">
              <w:rPr>
                <w:rFonts w:cs="Times New Roman"/>
                <w:sz w:val="24"/>
                <w:szCs w:val="24"/>
              </w:rPr>
              <w:t>” là chưa đảm bảo sự minh bạch, rõ ràng về thành phần hồ sơ TTHC. Do vậy, đề nghị đơn vị soạn thảo quy định chi tiết thành phần hồ sơ của tài liệu chứng minh lý do bãi bỏ đường ngang.</w:t>
            </w:r>
          </w:p>
          <w:p w:rsidR="001104B7" w:rsidRPr="00895D95" w:rsidRDefault="001104B7" w:rsidP="00895D95">
            <w:pPr>
              <w:widowControl w:val="0"/>
              <w:spacing w:before="40"/>
              <w:ind w:firstLine="208"/>
              <w:jc w:val="both"/>
              <w:rPr>
                <w:rFonts w:cs="Times New Roman"/>
                <w:sz w:val="24"/>
                <w:szCs w:val="24"/>
              </w:rPr>
            </w:pPr>
            <w:r w:rsidRPr="00895D95">
              <w:rPr>
                <w:rFonts w:cs="Times New Roman"/>
                <w:b/>
                <w:sz w:val="24"/>
                <w:szCs w:val="24"/>
              </w:rPr>
              <w:t xml:space="preserve">Cục QLXD và CLCTGT: </w:t>
            </w:r>
            <w:r w:rsidRPr="00895D95">
              <w:rPr>
                <w:rFonts w:cs="Times New Roman"/>
                <w:sz w:val="24"/>
                <w:szCs w:val="24"/>
              </w:rPr>
              <w:t>Đề nghị quy định rõ hơn về các tài liệu chứng minh (gồm tài liệu gì, cấp nào ban hành…) để thuận tiện cho các đơn vị thực hiện</w:t>
            </w:r>
          </w:p>
        </w:tc>
        <w:tc>
          <w:tcPr>
            <w:tcW w:w="3006" w:type="dxa"/>
            <w:vMerge w:val="restart"/>
          </w:tcPr>
          <w:p w:rsidR="001104B7" w:rsidRPr="00895D95" w:rsidRDefault="001104B7" w:rsidP="00895D95">
            <w:pPr>
              <w:widowControl w:val="0"/>
              <w:spacing w:before="40"/>
              <w:ind w:firstLine="208"/>
              <w:jc w:val="both"/>
              <w:rPr>
                <w:rFonts w:cs="Times New Roman"/>
                <w:sz w:val="24"/>
                <w:szCs w:val="24"/>
              </w:rPr>
            </w:pPr>
            <w:r w:rsidRPr="00895D95">
              <w:rPr>
                <w:rFonts w:cs="Times New Roman"/>
                <w:sz w:val="24"/>
                <w:szCs w:val="24"/>
              </w:rPr>
              <w:t>Tiếp thu, chỉnh sửa dự thảo cho phù hợp</w:t>
            </w:r>
          </w:p>
          <w:p w:rsidR="001104B7" w:rsidRPr="00895D95" w:rsidRDefault="001104B7" w:rsidP="00895D95">
            <w:pPr>
              <w:widowControl w:val="0"/>
              <w:spacing w:before="40"/>
              <w:ind w:firstLine="208"/>
              <w:jc w:val="both"/>
              <w:rPr>
                <w:rFonts w:cs="Times New Roman"/>
                <w:sz w:val="24"/>
                <w:szCs w:val="24"/>
              </w:rPr>
            </w:pPr>
          </w:p>
        </w:tc>
        <w:tc>
          <w:tcPr>
            <w:tcW w:w="2839" w:type="dxa"/>
          </w:tcPr>
          <w:p w:rsidR="001104B7" w:rsidRPr="00895D95" w:rsidRDefault="001104B7" w:rsidP="00895D95">
            <w:pPr>
              <w:widowControl w:val="0"/>
              <w:spacing w:before="40"/>
              <w:ind w:firstLine="208"/>
              <w:jc w:val="both"/>
              <w:rPr>
                <w:rFonts w:cs="Times New Roman"/>
                <w:sz w:val="24"/>
                <w:szCs w:val="24"/>
              </w:rPr>
            </w:pPr>
            <w:r w:rsidRPr="00895D95">
              <w:rPr>
                <w:rFonts w:cs="Times New Roman"/>
                <w:sz w:val="24"/>
                <w:szCs w:val="24"/>
              </w:rPr>
              <w:t>2. Bản chính hoặc bản sao được chứng thực hoặc b</w:t>
            </w:r>
            <w:r w:rsidRPr="00895D95">
              <w:rPr>
                <w:rFonts w:cs="Times New Roman"/>
                <w:sz w:val="24"/>
                <w:szCs w:val="24"/>
                <w:lang w:val="vi-VN"/>
              </w:rPr>
              <w:t xml:space="preserve">ản </w:t>
            </w:r>
            <w:r w:rsidRPr="00895D95">
              <w:rPr>
                <w:rFonts w:cs="Times New Roman"/>
                <w:sz w:val="24"/>
                <w:szCs w:val="24"/>
              </w:rPr>
              <w:t>chụp từ bản chính</w:t>
            </w:r>
            <w:r w:rsidRPr="00895D95">
              <w:rPr>
                <w:rFonts w:cs="Times New Roman"/>
                <w:sz w:val="24"/>
                <w:szCs w:val="24"/>
                <w:lang w:val="vi-VN"/>
              </w:rPr>
              <w:t xml:space="preserve"> có </w:t>
            </w:r>
            <w:r w:rsidRPr="00895D95">
              <w:rPr>
                <w:rFonts w:cs="Times New Roman"/>
                <w:sz w:val="24"/>
                <w:szCs w:val="24"/>
              </w:rPr>
              <w:t xml:space="preserve">dấu </w:t>
            </w:r>
            <w:r w:rsidRPr="00895D95">
              <w:rPr>
                <w:rFonts w:cs="Times New Roman"/>
                <w:sz w:val="24"/>
                <w:szCs w:val="24"/>
                <w:lang w:val="vi-VN"/>
              </w:rPr>
              <w:t xml:space="preserve">xác nhận </w:t>
            </w:r>
            <w:r w:rsidRPr="00895D95">
              <w:rPr>
                <w:rFonts w:cs="Times New Roman"/>
                <w:sz w:val="24"/>
                <w:szCs w:val="24"/>
              </w:rPr>
              <w:t>của tổ chức đề nghị bãi bỏ đường đường ngang:</w:t>
            </w:r>
            <w:r w:rsidRPr="00895D95">
              <w:rPr>
                <w:rFonts w:cs="Times New Roman"/>
                <w:sz w:val="24"/>
                <w:szCs w:val="24"/>
                <w:lang w:val="vi-VN"/>
              </w:rPr>
              <w:t xml:space="preserve"> </w:t>
            </w:r>
            <w:r w:rsidRPr="00895D95">
              <w:rPr>
                <w:rFonts w:cs="Times New Roman"/>
                <w:sz w:val="24"/>
                <w:szCs w:val="24"/>
              </w:rPr>
              <w:t>Phương án tổ chức giao thông thay thế hoặc tài liệu xác định đường ngang không còn nhu cầu sử dụng.</w:t>
            </w:r>
          </w:p>
        </w:tc>
      </w:tr>
      <w:tr w:rsidR="00C80123" w:rsidRPr="00895D95" w:rsidTr="004F2257">
        <w:trPr>
          <w:trHeight w:val="1941"/>
        </w:trPr>
        <w:tc>
          <w:tcPr>
            <w:tcW w:w="3282" w:type="dxa"/>
            <w:vMerge/>
          </w:tcPr>
          <w:p w:rsidR="00C80123" w:rsidRPr="00895D95" w:rsidRDefault="00C80123" w:rsidP="00895D95">
            <w:pPr>
              <w:widowControl w:val="0"/>
              <w:spacing w:before="40"/>
              <w:ind w:firstLine="176"/>
              <w:jc w:val="both"/>
              <w:rPr>
                <w:rFonts w:cs="Times New Roman"/>
                <w:sz w:val="24"/>
                <w:szCs w:val="24"/>
                <w:lang w:val="vi-VN"/>
              </w:rPr>
            </w:pPr>
          </w:p>
        </w:tc>
        <w:tc>
          <w:tcPr>
            <w:tcW w:w="2922" w:type="dxa"/>
            <w:vMerge/>
          </w:tcPr>
          <w:p w:rsidR="00C80123" w:rsidRPr="00895D95" w:rsidRDefault="00C80123" w:rsidP="00895D95">
            <w:pPr>
              <w:widowControl w:val="0"/>
              <w:spacing w:before="40"/>
              <w:ind w:firstLine="176"/>
              <w:jc w:val="both"/>
              <w:rPr>
                <w:rFonts w:cs="Times New Roman"/>
                <w:sz w:val="24"/>
                <w:szCs w:val="24"/>
              </w:rPr>
            </w:pPr>
          </w:p>
        </w:tc>
        <w:tc>
          <w:tcPr>
            <w:tcW w:w="3055" w:type="dxa"/>
            <w:tcBorders>
              <w:top w:val="single" w:sz="4" w:space="0" w:color="auto"/>
            </w:tcBorders>
          </w:tcPr>
          <w:p w:rsidR="00C80123" w:rsidRPr="00895D95" w:rsidRDefault="00C80123" w:rsidP="00895D95">
            <w:pPr>
              <w:widowControl w:val="0"/>
              <w:spacing w:before="40"/>
              <w:ind w:firstLine="208"/>
              <w:jc w:val="both"/>
              <w:rPr>
                <w:rFonts w:cs="Times New Roman"/>
                <w:b/>
                <w:sz w:val="24"/>
                <w:szCs w:val="24"/>
              </w:rPr>
            </w:pPr>
            <w:r w:rsidRPr="00895D95">
              <w:rPr>
                <w:rFonts w:cs="Times New Roman"/>
                <w:b/>
                <w:sz w:val="24"/>
                <w:szCs w:val="24"/>
              </w:rPr>
              <w:t>Sở GTVT Lạng Sơn:</w:t>
            </w:r>
            <w:r w:rsidRPr="00895D95">
              <w:rPr>
                <w:rFonts w:cs="Times New Roman"/>
                <w:sz w:val="24"/>
                <w:szCs w:val="24"/>
              </w:rPr>
              <w:t xml:space="preserve"> Bổ sung cụm từ “</w:t>
            </w:r>
            <w:r w:rsidRPr="00895D95">
              <w:rPr>
                <w:rFonts w:cs="Times New Roman"/>
                <w:i/>
                <w:sz w:val="24"/>
                <w:szCs w:val="24"/>
              </w:rPr>
              <w:t>Tài liệu chứng minh lý do bãi bỏ đường ngang, trong đó có phương án tổ chức giao thông thay thế trong trường hợp cần thiết khi có yêu cầu</w:t>
            </w:r>
            <w:r w:rsidRPr="00895D95">
              <w:rPr>
                <w:rFonts w:cs="Times New Roman"/>
                <w:sz w:val="24"/>
                <w:szCs w:val="24"/>
              </w:rPr>
              <w:t>”</w:t>
            </w:r>
          </w:p>
        </w:tc>
        <w:tc>
          <w:tcPr>
            <w:tcW w:w="3006" w:type="dxa"/>
            <w:vMerge/>
          </w:tcPr>
          <w:p w:rsidR="00C80123" w:rsidRPr="00895D95" w:rsidRDefault="00C80123" w:rsidP="00895D95">
            <w:pPr>
              <w:widowControl w:val="0"/>
              <w:spacing w:before="40"/>
              <w:ind w:firstLine="208"/>
              <w:jc w:val="both"/>
              <w:rPr>
                <w:rFonts w:cs="Times New Roman"/>
                <w:sz w:val="24"/>
                <w:szCs w:val="24"/>
              </w:rPr>
            </w:pPr>
          </w:p>
        </w:tc>
        <w:tc>
          <w:tcPr>
            <w:tcW w:w="2839" w:type="dxa"/>
          </w:tcPr>
          <w:p w:rsidR="00C80123" w:rsidRPr="00895D95" w:rsidRDefault="00C80123" w:rsidP="00895D95">
            <w:pPr>
              <w:widowControl w:val="0"/>
              <w:spacing w:before="40"/>
              <w:ind w:firstLine="208"/>
              <w:jc w:val="both"/>
              <w:rPr>
                <w:rFonts w:cs="Times New Roman"/>
                <w:sz w:val="24"/>
                <w:szCs w:val="24"/>
              </w:rPr>
            </w:pPr>
          </w:p>
        </w:tc>
      </w:tr>
      <w:tr w:rsidR="00B10ABC" w:rsidRPr="00895D95" w:rsidTr="004F2257">
        <w:tc>
          <w:tcPr>
            <w:tcW w:w="3282" w:type="dxa"/>
          </w:tcPr>
          <w:p w:rsidR="00B10ABC" w:rsidRPr="00895D95" w:rsidRDefault="00B10ABC" w:rsidP="00895D95">
            <w:pPr>
              <w:widowControl w:val="0"/>
              <w:spacing w:before="40"/>
              <w:ind w:firstLine="176"/>
              <w:jc w:val="both"/>
              <w:rPr>
                <w:rFonts w:cs="Times New Roman"/>
                <w:b/>
                <w:bCs/>
                <w:spacing w:val="-6"/>
                <w:sz w:val="24"/>
                <w:szCs w:val="24"/>
                <w:lang w:val="vi-VN"/>
              </w:rPr>
            </w:pPr>
            <w:r w:rsidRPr="00895D95">
              <w:rPr>
                <w:rFonts w:cs="Times New Roman"/>
                <w:b/>
                <w:bCs/>
                <w:spacing w:val="-6"/>
                <w:sz w:val="24"/>
                <w:szCs w:val="24"/>
                <w:lang w:val="vi-VN"/>
              </w:rPr>
              <w:t>Điều 46. Hồ sơ đề nghị gia hạn giấy phép xây dựng, cải tạo, nâng cấp đườ</w:t>
            </w:r>
            <w:r w:rsidRPr="00895D95">
              <w:rPr>
                <w:rFonts w:cs="Times New Roman"/>
                <w:b/>
                <w:bCs/>
                <w:sz w:val="24"/>
                <w:szCs w:val="24"/>
                <w:lang w:val="vi-VN"/>
              </w:rPr>
              <w:t>ng ngang</w:t>
            </w:r>
          </w:p>
        </w:tc>
        <w:tc>
          <w:tcPr>
            <w:tcW w:w="2922" w:type="dxa"/>
          </w:tcPr>
          <w:p w:rsidR="00B10ABC" w:rsidRPr="00895D95" w:rsidRDefault="00B10ABC" w:rsidP="00895D95">
            <w:pPr>
              <w:widowControl w:val="0"/>
              <w:spacing w:before="40"/>
              <w:ind w:firstLine="176"/>
              <w:jc w:val="both"/>
              <w:rPr>
                <w:rFonts w:cs="Times New Roman"/>
                <w:b/>
                <w:bCs/>
                <w:spacing w:val="-6"/>
                <w:sz w:val="24"/>
                <w:szCs w:val="24"/>
              </w:rPr>
            </w:pPr>
            <w:r w:rsidRPr="00895D95">
              <w:rPr>
                <w:rFonts w:cs="Times New Roman"/>
                <w:b/>
                <w:bCs/>
                <w:spacing w:val="-6"/>
                <w:sz w:val="24"/>
                <w:szCs w:val="24"/>
                <w:lang w:val="vi-VN"/>
              </w:rPr>
              <w:t>Điều 46. Hồ sơ đề nghị gia hạn giấy phép xây dựng, cải tạo, nâng cấp đườ</w:t>
            </w:r>
            <w:r w:rsidRPr="00895D95">
              <w:rPr>
                <w:rFonts w:cs="Times New Roman"/>
                <w:b/>
                <w:bCs/>
                <w:sz w:val="24"/>
                <w:szCs w:val="24"/>
                <w:lang w:val="vi-VN"/>
              </w:rPr>
              <w:t>ng ngang</w:t>
            </w:r>
          </w:p>
        </w:tc>
        <w:tc>
          <w:tcPr>
            <w:tcW w:w="3055" w:type="dxa"/>
          </w:tcPr>
          <w:p w:rsidR="00B10ABC" w:rsidRPr="00895D95" w:rsidRDefault="00B10ABC" w:rsidP="00895D95">
            <w:pPr>
              <w:widowControl w:val="0"/>
              <w:spacing w:before="40"/>
              <w:ind w:firstLine="208"/>
              <w:jc w:val="both"/>
              <w:rPr>
                <w:rFonts w:cs="Times New Roman"/>
                <w:sz w:val="24"/>
                <w:szCs w:val="24"/>
              </w:rPr>
            </w:pPr>
          </w:p>
        </w:tc>
        <w:tc>
          <w:tcPr>
            <w:tcW w:w="3006" w:type="dxa"/>
          </w:tcPr>
          <w:p w:rsidR="00B10ABC" w:rsidRPr="00895D95" w:rsidRDefault="00B10ABC" w:rsidP="00895D95">
            <w:pPr>
              <w:widowControl w:val="0"/>
              <w:spacing w:before="40"/>
              <w:ind w:firstLine="208"/>
              <w:jc w:val="both"/>
              <w:rPr>
                <w:rFonts w:cs="Times New Roman"/>
                <w:sz w:val="24"/>
                <w:szCs w:val="24"/>
              </w:rPr>
            </w:pPr>
          </w:p>
        </w:tc>
        <w:tc>
          <w:tcPr>
            <w:tcW w:w="2839" w:type="dxa"/>
          </w:tcPr>
          <w:p w:rsidR="00B10ABC" w:rsidRPr="00895D95" w:rsidRDefault="00B10ABC" w:rsidP="00895D95">
            <w:pPr>
              <w:widowControl w:val="0"/>
              <w:spacing w:before="40"/>
              <w:ind w:firstLine="176"/>
              <w:jc w:val="both"/>
              <w:rPr>
                <w:rFonts w:cs="Times New Roman"/>
                <w:b/>
                <w:bCs/>
                <w:spacing w:val="-6"/>
                <w:sz w:val="24"/>
                <w:szCs w:val="24"/>
              </w:rPr>
            </w:pPr>
            <w:r w:rsidRPr="00895D95">
              <w:rPr>
                <w:rFonts w:cs="Times New Roman"/>
                <w:b/>
                <w:bCs/>
                <w:spacing w:val="-6"/>
                <w:sz w:val="24"/>
                <w:szCs w:val="24"/>
                <w:lang w:val="vi-VN"/>
              </w:rPr>
              <w:t>Điều 46. Hồ sơ đề nghị gia hạn giấy phép xây dựng, cải tạo, nâng cấp đườ</w:t>
            </w:r>
            <w:r w:rsidRPr="00895D95">
              <w:rPr>
                <w:rFonts w:cs="Times New Roman"/>
                <w:b/>
                <w:bCs/>
                <w:sz w:val="24"/>
                <w:szCs w:val="24"/>
                <w:lang w:val="vi-VN"/>
              </w:rPr>
              <w:t>ng ngang</w:t>
            </w:r>
          </w:p>
        </w:tc>
      </w:tr>
      <w:tr w:rsidR="00B10ABC" w:rsidRPr="00895D95" w:rsidTr="004F2257">
        <w:tc>
          <w:tcPr>
            <w:tcW w:w="3282" w:type="dxa"/>
          </w:tcPr>
          <w:p w:rsidR="00B10ABC" w:rsidRPr="00895D95" w:rsidRDefault="00B10ABC" w:rsidP="00895D95">
            <w:pPr>
              <w:widowControl w:val="0"/>
              <w:spacing w:before="40"/>
              <w:ind w:firstLine="176"/>
              <w:jc w:val="both"/>
              <w:rPr>
                <w:rFonts w:cs="Times New Roman"/>
                <w:spacing w:val="-10"/>
                <w:sz w:val="24"/>
                <w:szCs w:val="24"/>
                <w:lang w:val="vi-VN"/>
              </w:rPr>
            </w:pPr>
            <w:r w:rsidRPr="00895D95">
              <w:rPr>
                <w:rFonts w:cs="Times New Roman"/>
                <w:spacing w:val="-10"/>
                <w:sz w:val="24"/>
                <w:szCs w:val="24"/>
                <w:lang w:val="vi-VN"/>
              </w:rPr>
              <w:t xml:space="preserve">Hồ sơ đề nghị gia hạn giấy phép xây dựng, cải tạo, nâng cấp đường </w:t>
            </w:r>
            <w:r w:rsidRPr="00895D95">
              <w:rPr>
                <w:rFonts w:cs="Times New Roman"/>
                <w:spacing w:val="-10"/>
                <w:sz w:val="24"/>
                <w:szCs w:val="24"/>
                <w:lang w:val="vi-VN"/>
              </w:rPr>
              <w:lastRenderedPageBreak/>
              <w:t>ngang bao gồm:</w:t>
            </w:r>
          </w:p>
        </w:tc>
        <w:tc>
          <w:tcPr>
            <w:tcW w:w="2922" w:type="dxa"/>
          </w:tcPr>
          <w:p w:rsidR="00B10ABC" w:rsidRPr="00895D95" w:rsidRDefault="00B10ABC" w:rsidP="00895D95">
            <w:pPr>
              <w:widowControl w:val="0"/>
              <w:spacing w:before="40"/>
              <w:ind w:firstLine="176"/>
              <w:jc w:val="both"/>
              <w:rPr>
                <w:rFonts w:cs="Times New Roman"/>
                <w:sz w:val="24"/>
                <w:szCs w:val="24"/>
                <w:lang w:val="vi-VN"/>
              </w:rPr>
            </w:pPr>
            <w:r w:rsidRPr="00895D95">
              <w:rPr>
                <w:rFonts w:cs="Times New Roman"/>
                <w:sz w:val="24"/>
                <w:szCs w:val="24"/>
                <w:lang w:val="vi-VN"/>
              </w:rPr>
              <w:lastRenderedPageBreak/>
              <w:t xml:space="preserve">Hồ sơ đề nghị gia hạn giấy phép xây dựng, cải </w:t>
            </w:r>
            <w:r w:rsidRPr="00895D95">
              <w:rPr>
                <w:rFonts w:cs="Times New Roman"/>
                <w:sz w:val="24"/>
                <w:szCs w:val="24"/>
                <w:lang w:val="vi-VN"/>
              </w:rPr>
              <w:lastRenderedPageBreak/>
              <w:t>tạo, nâng cấp đường ngang bao gồm:</w:t>
            </w:r>
          </w:p>
        </w:tc>
        <w:tc>
          <w:tcPr>
            <w:tcW w:w="3055" w:type="dxa"/>
          </w:tcPr>
          <w:p w:rsidR="00B10ABC" w:rsidRPr="00895D95" w:rsidRDefault="00B10ABC" w:rsidP="00895D95">
            <w:pPr>
              <w:widowControl w:val="0"/>
              <w:spacing w:before="40"/>
              <w:ind w:firstLine="208"/>
              <w:jc w:val="both"/>
              <w:rPr>
                <w:rFonts w:cs="Times New Roman"/>
                <w:sz w:val="24"/>
                <w:szCs w:val="24"/>
              </w:rPr>
            </w:pPr>
          </w:p>
        </w:tc>
        <w:tc>
          <w:tcPr>
            <w:tcW w:w="3006" w:type="dxa"/>
          </w:tcPr>
          <w:p w:rsidR="00B10ABC" w:rsidRPr="00895D95" w:rsidRDefault="00B10ABC" w:rsidP="00895D95">
            <w:pPr>
              <w:widowControl w:val="0"/>
              <w:spacing w:before="40"/>
              <w:ind w:firstLine="208"/>
              <w:jc w:val="both"/>
              <w:rPr>
                <w:rFonts w:cs="Times New Roman"/>
                <w:sz w:val="24"/>
                <w:szCs w:val="24"/>
              </w:rPr>
            </w:pPr>
          </w:p>
        </w:tc>
        <w:tc>
          <w:tcPr>
            <w:tcW w:w="2839" w:type="dxa"/>
          </w:tcPr>
          <w:p w:rsidR="00B10ABC" w:rsidRPr="00895D95" w:rsidRDefault="00B10ABC" w:rsidP="00895D95">
            <w:pPr>
              <w:widowControl w:val="0"/>
              <w:spacing w:before="40"/>
              <w:ind w:firstLine="176"/>
              <w:jc w:val="both"/>
              <w:rPr>
                <w:rFonts w:cs="Times New Roman"/>
                <w:sz w:val="24"/>
                <w:szCs w:val="24"/>
                <w:lang w:val="vi-VN"/>
              </w:rPr>
            </w:pPr>
            <w:r w:rsidRPr="00895D95">
              <w:rPr>
                <w:rFonts w:cs="Times New Roman"/>
                <w:sz w:val="24"/>
                <w:szCs w:val="24"/>
                <w:lang w:val="vi-VN"/>
              </w:rPr>
              <w:t xml:space="preserve">Hồ sơ đề nghị gia hạn giấy phép xây dựng, cải </w:t>
            </w:r>
            <w:r w:rsidRPr="00895D95">
              <w:rPr>
                <w:rFonts w:cs="Times New Roman"/>
                <w:sz w:val="24"/>
                <w:szCs w:val="24"/>
                <w:lang w:val="vi-VN"/>
              </w:rPr>
              <w:lastRenderedPageBreak/>
              <w:t>tạo, nâng cấp đường ngang bao gồm:</w:t>
            </w:r>
          </w:p>
        </w:tc>
      </w:tr>
      <w:tr w:rsidR="00B10ABC" w:rsidRPr="00895D95" w:rsidTr="004F2257">
        <w:tc>
          <w:tcPr>
            <w:tcW w:w="3282" w:type="dxa"/>
          </w:tcPr>
          <w:p w:rsidR="00B10ABC" w:rsidRPr="00895D95" w:rsidRDefault="00B10ABC" w:rsidP="00895D95">
            <w:pPr>
              <w:widowControl w:val="0"/>
              <w:spacing w:before="40"/>
              <w:ind w:firstLine="176"/>
              <w:jc w:val="both"/>
              <w:rPr>
                <w:rFonts w:cs="Times New Roman"/>
                <w:spacing w:val="-10"/>
                <w:sz w:val="24"/>
                <w:szCs w:val="24"/>
                <w:lang w:val="vi-VN"/>
              </w:rPr>
            </w:pPr>
            <w:r w:rsidRPr="00895D95">
              <w:rPr>
                <w:rFonts w:cs="Times New Roman"/>
                <w:sz w:val="24"/>
                <w:szCs w:val="24"/>
                <w:lang w:val="vi-VN"/>
              </w:rPr>
              <w:lastRenderedPageBreak/>
              <w:t>1. Bản chính Đơn đề nghị theo mẫu tại Phụ lục 12 của Thông tư này.</w:t>
            </w:r>
          </w:p>
        </w:tc>
        <w:tc>
          <w:tcPr>
            <w:tcW w:w="2922" w:type="dxa"/>
          </w:tcPr>
          <w:p w:rsidR="00B10ABC" w:rsidRPr="00895D95" w:rsidRDefault="00B10ABC" w:rsidP="00895D95">
            <w:pPr>
              <w:widowControl w:val="0"/>
              <w:spacing w:before="40"/>
              <w:ind w:firstLine="176"/>
              <w:jc w:val="both"/>
              <w:rPr>
                <w:rFonts w:cs="Times New Roman"/>
                <w:sz w:val="24"/>
                <w:szCs w:val="24"/>
                <w:lang w:val="vi-VN"/>
              </w:rPr>
            </w:pPr>
            <w:r w:rsidRPr="00895D95">
              <w:rPr>
                <w:rFonts w:cs="Times New Roman"/>
                <w:sz w:val="24"/>
                <w:szCs w:val="24"/>
                <w:lang w:val="vi-VN"/>
              </w:rPr>
              <w:t>1. Đơn đề nghị theo mẫu tại Phụ lục 12 của Thông tư này.</w:t>
            </w:r>
          </w:p>
        </w:tc>
        <w:tc>
          <w:tcPr>
            <w:tcW w:w="3055" w:type="dxa"/>
          </w:tcPr>
          <w:p w:rsidR="00B10ABC" w:rsidRPr="00895D95" w:rsidRDefault="00B10ABC" w:rsidP="00895D95">
            <w:pPr>
              <w:widowControl w:val="0"/>
              <w:spacing w:before="40"/>
              <w:ind w:firstLine="208"/>
              <w:jc w:val="both"/>
              <w:rPr>
                <w:rFonts w:cs="Times New Roman"/>
                <w:sz w:val="24"/>
                <w:szCs w:val="24"/>
              </w:rPr>
            </w:pPr>
          </w:p>
        </w:tc>
        <w:tc>
          <w:tcPr>
            <w:tcW w:w="3006" w:type="dxa"/>
          </w:tcPr>
          <w:p w:rsidR="00B10ABC" w:rsidRPr="00895D95" w:rsidRDefault="00B10ABC" w:rsidP="00895D95">
            <w:pPr>
              <w:widowControl w:val="0"/>
              <w:spacing w:before="40"/>
              <w:ind w:firstLine="208"/>
              <w:jc w:val="both"/>
              <w:rPr>
                <w:rFonts w:cs="Times New Roman"/>
                <w:sz w:val="24"/>
                <w:szCs w:val="24"/>
              </w:rPr>
            </w:pPr>
          </w:p>
        </w:tc>
        <w:tc>
          <w:tcPr>
            <w:tcW w:w="2839" w:type="dxa"/>
          </w:tcPr>
          <w:p w:rsidR="00B10ABC" w:rsidRPr="00895D95" w:rsidRDefault="00B10ABC" w:rsidP="00895D95">
            <w:pPr>
              <w:widowControl w:val="0"/>
              <w:spacing w:before="40"/>
              <w:ind w:firstLine="176"/>
              <w:jc w:val="both"/>
              <w:rPr>
                <w:rFonts w:cs="Times New Roman"/>
                <w:sz w:val="24"/>
                <w:szCs w:val="24"/>
                <w:lang w:val="vi-VN"/>
              </w:rPr>
            </w:pPr>
            <w:r w:rsidRPr="00895D95">
              <w:rPr>
                <w:rFonts w:cs="Times New Roman"/>
                <w:sz w:val="24"/>
                <w:szCs w:val="24"/>
                <w:lang w:val="vi-VN"/>
              </w:rPr>
              <w:t>1. Đơn đề nghị theo mẫu tại Phụ lục 12 của Thông tư này.</w:t>
            </w:r>
          </w:p>
        </w:tc>
      </w:tr>
      <w:tr w:rsidR="00B61E65" w:rsidRPr="00895D95" w:rsidTr="0068258A">
        <w:trPr>
          <w:trHeight w:val="634"/>
        </w:trPr>
        <w:tc>
          <w:tcPr>
            <w:tcW w:w="3282" w:type="dxa"/>
            <w:vMerge w:val="restart"/>
          </w:tcPr>
          <w:p w:rsidR="00B61E65" w:rsidRPr="00895D95" w:rsidRDefault="00B61E65" w:rsidP="00895D95">
            <w:pPr>
              <w:widowControl w:val="0"/>
              <w:spacing w:before="40"/>
              <w:ind w:firstLine="176"/>
              <w:jc w:val="both"/>
              <w:rPr>
                <w:rFonts w:cs="Times New Roman"/>
                <w:b/>
                <w:bCs/>
                <w:sz w:val="24"/>
                <w:szCs w:val="24"/>
                <w:lang w:val="vi-VN"/>
              </w:rPr>
            </w:pPr>
            <w:r w:rsidRPr="00895D95">
              <w:rPr>
                <w:rFonts w:cs="Times New Roman"/>
                <w:sz w:val="24"/>
                <w:szCs w:val="24"/>
                <w:lang w:val="vi-VN"/>
              </w:rPr>
              <w:t>2. Bản chính hoặc bản sao có chứng thực hoặc bản sao kèm theo bản chính để đối chiếu các tài liệu chứng minh lý do đề nghị gia hạn; tiến độ tổng thể dự án được cấp có thẩm quyền phê duyệt.</w:t>
            </w:r>
          </w:p>
        </w:tc>
        <w:tc>
          <w:tcPr>
            <w:tcW w:w="2922" w:type="dxa"/>
            <w:vMerge w:val="restart"/>
          </w:tcPr>
          <w:p w:rsidR="00B61E65" w:rsidRPr="00895D95" w:rsidRDefault="00B61E65" w:rsidP="00895D95">
            <w:pPr>
              <w:widowControl w:val="0"/>
              <w:spacing w:before="40"/>
              <w:ind w:firstLine="176"/>
              <w:jc w:val="both"/>
              <w:rPr>
                <w:rFonts w:cs="Times New Roman"/>
                <w:b/>
                <w:bCs/>
                <w:sz w:val="24"/>
                <w:szCs w:val="24"/>
                <w:lang w:val="vi-VN"/>
              </w:rPr>
            </w:pPr>
            <w:r w:rsidRPr="00895D95">
              <w:rPr>
                <w:rFonts w:cs="Times New Roman"/>
                <w:sz w:val="24"/>
                <w:szCs w:val="24"/>
                <w:lang w:val="vi-VN"/>
              </w:rPr>
              <w:t xml:space="preserve">2. </w:t>
            </w:r>
            <w:r w:rsidRPr="00895D95">
              <w:rPr>
                <w:rFonts w:cs="Times New Roman"/>
                <w:sz w:val="24"/>
                <w:szCs w:val="24"/>
              </w:rPr>
              <w:t>Bản chính hoặc b</w:t>
            </w:r>
            <w:r w:rsidRPr="00895D95">
              <w:rPr>
                <w:rFonts w:cs="Times New Roman"/>
                <w:sz w:val="24"/>
                <w:szCs w:val="24"/>
                <w:lang w:val="vi-VN"/>
              </w:rPr>
              <w:t xml:space="preserve">ản sao có xác nhận </w:t>
            </w:r>
            <w:r w:rsidRPr="00895D95">
              <w:rPr>
                <w:rFonts w:cs="Times New Roman"/>
                <w:sz w:val="24"/>
                <w:szCs w:val="24"/>
              </w:rPr>
              <w:t>của tổ chức đề nghị gia hạn giấy phép xây dựng các t</w:t>
            </w:r>
            <w:r w:rsidRPr="00895D95">
              <w:rPr>
                <w:rFonts w:cs="Times New Roman"/>
                <w:sz w:val="24"/>
                <w:szCs w:val="24"/>
                <w:lang w:val="vi-VN"/>
              </w:rPr>
              <w:t>ài liệu chứng minh lý do đề nghị gia hạn; tiến độ tổng thể dự án được cấp có thẩm quyền phê duyệt.</w:t>
            </w:r>
          </w:p>
        </w:tc>
        <w:tc>
          <w:tcPr>
            <w:tcW w:w="3055" w:type="dxa"/>
            <w:tcBorders>
              <w:bottom w:val="single" w:sz="4" w:space="0" w:color="auto"/>
            </w:tcBorders>
          </w:tcPr>
          <w:p w:rsidR="00B61E65" w:rsidRPr="00895D95" w:rsidRDefault="00B61E65" w:rsidP="00895D95">
            <w:pPr>
              <w:widowControl w:val="0"/>
              <w:spacing w:before="40"/>
              <w:ind w:firstLine="208"/>
              <w:jc w:val="both"/>
              <w:rPr>
                <w:rFonts w:cs="Times New Roman"/>
                <w:b/>
                <w:sz w:val="24"/>
                <w:szCs w:val="24"/>
              </w:rPr>
            </w:pPr>
            <w:r w:rsidRPr="00895D95">
              <w:rPr>
                <w:b/>
                <w:sz w:val="24"/>
                <w:szCs w:val="24"/>
                <w:lang w:val="nl-NL"/>
              </w:rPr>
              <w:t xml:space="preserve">Vụ Pháp chế: </w:t>
            </w:r>
            <w:r w:rsidRPr="00895D95">
              <w:rPr>
                <w:sz w:val="24"/>
                <w:szCs w:val="24"/>
                <w:lang w:val="nl-NL"/>
              </w:rPr>
              <w:t xml:space="preserve">Việc </w:t>
            </w:r>
            <w:r w:rsidRPr="00895D95">
              <w:rPr>
                <w:rFonts w:cs="Times New Roman"/>
                <w:sz w:val="24"/>
                <w:szCs w:val="24"/>
              </w:rPr>
              <w:t xml:space="preserve">thay cụm từ </w:t>
            </w:r>
            <w:r w:rsidRPr="00895D95">
              <w:rPr>
                <w:rFonts w:cs="Times New Roman"/>
                <w:i/>
                <w:sz w:val="24"/>
                <w:szCs w:val="24"/>
              </w:rPr>
              <w:t>“</w:t>
            </w:r>
            <w:r w:rsidRPr="00895D95">
              <w:rPr>
                <w:rFonts w:cs="Times New Roman"/>
                <w:i/>
                <w:sz w:val="24"/>
                <w:szCs w:val="24"/>
                <w:lang w:val="vi-VN"/>
              </w:rPr>
              <w:t>bản sao có chứng thực hoặc bản sao kèm theo bản chính để đối chiếu</w:t>
            </w:r>
            <w:r w:rsidRPr="00895D95">
              <w:rPr>
                <w:rFonts w:cs="Times New Roman"/>
                <w:i/>
                <w:sz w:val="24"/>
                <w:szCs w:val="24"/>
              </w:rPr>
              <w:t>”</w:t>
            </w:r>
            <w:r w:rsidRPr="00895D95">
              <w:rPr>
                <w:rFonts w:cs="Times New Roman"/>
                <w:sz w:val="24"/>
                <w:szCs w:val="24"/>
              </w:rPr>
              <w:t xml:space="preserve"> bằng cụm từ </w:t>
            </w:r>
            <w:r w:rsidRPr="00895D95">
              <w:rPr>
                <w:rFonts w:cs="Times New Roman"/>
                <w:i/>
                <w:sz w:val="24"/>
                <w:szCs w:val="24"/>
              </w:rPr>
              <w:t>“bản sao có xác nhận của tổ chức đề nghị cấp phép”</w:t>
            </w:r>
            <w:r w:rsidRPr="00895D95">
              <w:rPr>
                <w:rFonts w:cs="Times New Roman"/>
                <w:sz w:val="24"/>
                <w:szCs w:val="24"/>
              </w:rPr>
              <w:t>, đề nghị rà soát lại các quy định về thẩm quyền và giá trị pháp lý của bản sao để quy định cho phù hợp với các quy định về bản sao.</w:t>
            </w:r>
          </w:p>
        </w:tc>
        <w:tc>
          <w:tcPr>
            <w:tcW w:w="3006" w:type="dxa"/>
            <w:tcBorders>
              <w:bottom w:val="single" w:sz="4" w:space="0" w:color="auto"/>
            </w:tcBorders>
          </w:tcPr>
          <w:p w:rsidR="00B61E65" w:rsidRPr="00895D95" w:rsidRDefault="00B61E65" w:rsidP="00895D95">
            <w:pPr>
              <w:widowControl w:val="0"/>
              <w:spacing w:before="40"/>
              <w:ind w:firstLine="208"/>
              <w:jc w:val="both"/>
              <w:rPr>
                <w:rFonts w:cs="Times New Roman"/>
                <w:sz w:val="24"/>
                <w:szCs w:val="24"/>
              </w:rPr>
            </w:pPr>
            <w:r w:rsidRPr="00895D95">
              <w:rPr>
                <w:rFonts w:cs="Times New Roman"/>
                <w:sz w:val="24"/>
                <w:szCs w:val="24"/>
              </w:rPr>
              <w:t>Tiếp thu chỉnh sửa dự thảo</w:t>
            </w:r>
          </w:p>
          <w:p w:rsidR="00B61E65" w:rsidRPr="00895D95" w:rsidRDefault="00B61E65" w:rsidP="00895D95">
            <w:pPr>
              <w:widowControl w:val="0"/>
              <w:spacing w:before="40"/>
              <w:ind w:firstLine="208"/>
              <w:jc w:val="both"/>
              <w:rPr>
                <w:rFonts w:cs="Times New Roman"/>
                <w:sz w:val="24"/>
                <w:szCs w:val="24"/>
              </w:rPr>
            </w:pPr>
          </w:p>
        </w:tc>
        <w:tc>
          <w:tcPr>
            <w:tcW w:w="2839" w:type="dxa"/>
            <w:vMerge w:val="restart"/>
          </w:tcPr>
          <w:p w:rsidR="00B61E65" w:rsidRPr="00895D95" w:rsidRDefault="00B61E65" w:rsidP="00895D95">
            <w:pPr>
              <w:widowControl w:val="0"/>
              <w:spacing w:before="40"/>
              <w:ind w:firstLine="208"/>
              <w:jc w:val="both"/>
              <w:rPr>
                <w:rFonts w:cs="Times New Roman"/>
                <w:sz w:val="24"/>
                <w:szCs w:val="24"/>
              </w:rPr>
            </w:pPr>
            <w:r w:rsidRPr="00895D95">
              <w:rPr>
                <w:rFonts w:cs="Times New Roman"/>
                <w:sz w:val="24"/>
                <w:szCs w:val="24"/>
              </w:rPr>
              <w:t>2. Bản chính hoặc bản sao được chứng thực hoặc bản chụp từ bản chính có dấu xác nhận của tổ chức đề nghị gia hạn: Tài liệu chứng minh lý do đề nghị gia hạn và tiến độ tổng thể dự án được cấp có thẩm quyền phê duyệt.</w:t>
            </w:r>
          </w:p>
        </w:tc>
      </w:tr>
      <w:tr w:rsidR="00B61E65" w:rsidRPr="00895D95" w:rsidTr="0068258A">
        <w:trPr>
          <w:trHeight w:val="818"/>
        </w:trPr>
        <w:tc>
          <w:tcPr>
            <w:tcW w:w="3282" w:type="dxa"/>
            <w:vMerge/>
          </w:tcPr>
          <w:p w:rsidR="00B61E65" w:rsidRPr="00895D95" w:rsidRDefault="00B61E65" w:rsidP="00895D95">
            <w:pPr>
              <w:widowControl w:val="0"/>
              <w:spacing w:before="40"/>
              <w:ind w:firstLine="176"/>
              <w:jc w:val="both"/>
              <w:rPr>
                <w:rFonts w:cs="Times New Roman"/>
                <w:sz w:val="24"/>
                <w:szCs w:val="24"/>
                <w:lang w:val="vi-VN"/>
              </w:rPr>
            </w:pPr>
          </w:p>
        </w:tc>
        <w:tc>
          <w:tcPr>
            <w:tcW w:w="2922" w:type="dxa"/>
            <w:vMerge/>
          </w:tcPr>
          <w:p w:rsidR="00B61E65" w:rsidRPr="00895D95" w:rsidRDefault="00B61E65" w:rsidP="00895D95">
            <w:pPr>
              <w:widowControl w:val="0"/>
              <w:spacing w:before="40"/>
              <w:ind w:firstLine="176"/>
              <w:jc w:val="both"/>
              <w:rPr>
                <w:rFonts w:cs="Times New Roman"/>
                <w:sz w:val="24"/>
                <w:szCs w:val="24"/>
                <w:lang w:val="vi-VN"/>
              </w:rPr>
            </w:pPr>
          </w:p>
        </w:tc>
        <w:tc>
          <w:tcPr>
            <w:tcW w:w="3055" w:type="dxa"/>
            <w:tcBorders>
              <w:top w:val="single" w:sz="4" w:space="0" w:color="auto"/>
            </w:tcBorders>
          </w:tcPr>
          <w:p w:rsidR="00B61E65" w:rsidRPr="00895D95" w:rsidRDefault="00B61E65" w:rsidP="00895D95">
            <w:pPr>
              <w:widowControl w:val="0"/>
              <w:spacing w:before="40"/>
              <w:ind w:firstLine="208"/>
              <w:jc w:val="both"/>
              <w:rPr>
                <w:rFonts w:cs="Times New Roman"/>
                <w:b/>
                <w:sz w:val="24"/>
                <w:szCs w:val="24"/>
              </w:rPr>
            </w:pPr>
            <w:r w:rsidRPr="00895D95">
              <w:rPr>
                <w:rFonts w:cs="Times New Roman"/>
                <w:b/>
                <w:sz w:val="24"/>
                <w:szCs w:val="24"/>
              </w:rPr>
              <w:t xml:space="preserve">Cục QLXD và CLCTGT: </w:t>
            </w:r>
            <w:r w:rsidRPr="00895D95">
              <w:rPr>
                <w:rFonts w:cs="Times New Roman"/>
                <w:sz w:val="24"/>
                <w:szCs w:val="24"/>
              </w:rPr>
              <w:t>Đề nghị quy định rõ hơn về các tài liệu chứng minh (gồm tài liệu gì, cấp nào ban hành…) để thuận tiện cho các đơn vị thực hiện.</w:t>
            </w:r>
          </w:p>
        </w:tc>
        <w:tc>
          <w:tcPr>
            <w:tcW w:w="3006" w:type="dxa"/>
            <w:tcBorders>
              <w:top w:val="single" w:sz="4" w:space="0" w:color="auto"/>
            </w:tcBorders>
          </w:tcPr>
          <w:p w:rsidR="00B61E65" w:rsidRPr="00895D95" w:rsidRDefault="00B61E65" w:rsidP="00895D95">
            <w:pPr>
              <w:widowControl w:val="0"/>
              <w:spacing w:before="40"/>
              <w:ind w:firstLine="208"/>
              <w:jc w:val="both"/>
              <w:rPr>
                <w:rFonts w:cs="Times New Roman"/>
                <w:sz w:val="24"/>
                <w:szCs w:val="24"/>
              </w:rPr>
            </w:pPr>
            <w:r w:rsidRPr="00895D95">
              <w:rPr>
                <w:rFonts w:cs="Times New Roman"/>
                <w:sz w:val="24"/>
                <w:szCs w:val="24"/>
              </w:rPr>
              <w:t>Đề nghị giữ nguyên dự thảo và chỉ chỉnh sửa về thể thức hồ sơ với lý do:</w:t>
            </w:r>
          </w:p>
          <w:p w:rsidR="00B61E65" w:rsidRPr="00895D95" w:rsidRDefault="00B61E65" w:rsidP="00895D95">
            <w:pPr>
              <w:widowControl w:val="0"/>
              <w:spacing w:before="40"/>
              <w:ind w:firstLine="208"/>
              <w:jc w:val="both"/>
              <w:rPr>
                <w:rFonts w:cs="Times New Roman"/>
                <w:sz w:val="24"/>
                <w:szCs w:val="24"/>
              </w:rPr>
            </w:pPr>
            <w:r w:rsidRPr="00895D95">
              <w:rPr>
                <w:rFonts w:cs="Times New Roman"/>
                <w:sz w:val="24"/>
                <w:szCs w:val="24"/>
              </w:rPr>
              <w:t>1. Từ thời điểm Thông tư 25 có hiệu lực tháng 7/2018 đến nay Cục ĐSVN đã thực hiện 14 thủ tục TTHC gia hạn GPXD đường ngang</w:t>
            </w:r>
            <w:r w:rsidRPr="00895D95">
              <w:rPr>
                <w:rStyle w:val="FootnoteReference"/>
                <w:rFonts w:cs="Times New Roman"/>
                <w:sz w:val="24"/>
                <w:szCs w:val="24"/>
              </w:rPr>
              <w:footnoteReference w:id="3"/>
            </w:r>
            <w:r w:rsidRPr="00895D95">
              <w:rPr>
                <w:rFonts w:cs="Times New Roman"/>
                <w:sz w:val="24"/>
                <w:szCs w:val="24"/>
              </w:rPr>
              <w:t xml:space="preserve"> với nhiều lý do khác nhau như vướng mặt bằng thi công, tiến độ cấp phát vốn, điều chỉnh thiết kế, điều chỉnh phương án tổ chức thi </w:t>
            </w:r>
            <w:r w:rsidRPr="00895D95">
              <w:rPr>
                <w:rFonts w:cs="Times New Roman"/>
                <w:sz w:val="24"/>
                <w:szCs w:val="24"/>
              </w:rPr>
              <w:lastRenderedPageBreak/>
              <w:t xml:space="preserve">công… </w:t>
            </w:r>
          </w:p>
          <w:p w:rsidR="00B61E65" w:rsidRPr="00895D95" w:rsidRDefault="00B61E65" w:rsidP="00895D95">
            <w:pPr>
              <w:widowControl w:val="0"/>
              <w:spacing w:before="40"/>
              <w:ind w:firstLine="208"/>
              <w:jc w:val="both"/>
              <w:rPr>
                <w:rFonts w:cs="Times New Roman"/>
                <w:sz w:val="24"/>
                <w:szCs w:val="24"/>
              </w:rPr>
            </w:pPr>
            <w:r w:rsidRPr="00895D95">
              <w:rPr>
                <w:rFonts w:cs="Times New Roman"/>
                <w:sz w:val="24"/>
                <w:szCs w:val="24"/>
              </w:rPr>
              <w:t xml:space="preserve">2. Việc quy định cứng lý do là không cần thiết và có thể dẫn đến áp dụng cứng nhắc trong quá trình thực hiện, gây khó khăn cho tổ chức khi thực hiện TTHC. </w:t>
            </w:r>
          </w:p>
        </w:tc>
        <w:tc>
          <w:tcPr>
            <w:tcW w:w="2839" w:type="dxa"/>
            <w:vMerge/>
          </w:tcPr>
          <w:p w:rsidR="00B61E65" w:rsidRPr="00895D95" w:rsidRDefault="00B61E65" w:rsidP="00895D95">
            <w:pPr>
              <w:widowControl w:val="0"/>
              <w:spacing w:before="40"/>
              <w:ind w:firstLine="208"/>
              <w:jc w:val="both"/>
              <w:rPr>
                <w:rFonts w:cs="Times New Roman"/>
                <w:sz w:val="24"/>
                <w:szCs w:val="24"/>
              </w:rPr>
            </w:pPr>
          </w:p>
        </w:tc>
      </w:tr>
      <w:tr w:rsidR="00EA098F" w:rsidRPr="00895D95" w:rsidTr="004F2257">
        <w:tc>
          <w:tcPr>
            <w:tcW w:w="3282" w:type="dxa"/>
          </w:tcPr>
          <w:p w:rsidR="00EA098F" w:rsidRPr="00895D95" w:rsidRDefault="00EA098F" w:rsidP="00895D95">
            <w:pPr>
              <w:widowControl w:val="0"/>
              <w:spacing w:before="40"/>
              <w:ind w:firstLine="176"/>
              <w:jc w:val="both"/>
              <w:rPr>
                <w:rFonts w:eastAsia="Times New Roman" w:cs="Times New Roman"/>
                <w:b/>
                <w:bCs/>
                <w:sz w:val="24"/>
                <w:szCs w:val="24"/>
                <w:lang w:val="vi-VN"/>
              </w:rPr>
            </w:pPr>
            <w:r w:rsidRPr="00895D95">
              <w:rPr>
                <w:rFonts w:eastAsia="Times New Roman" w:cs="Times New Roman"/>
                <w:b/>
                <w:bCs/>
                <w:sz w:val="24"/>
                <w:szCs w:val="24"/>
                <w:lang w:val="vi-VN"/>
              </w:rPr>
              <w:lastRenderedPageBreak/>
              <w:t>Điều 49. Hồ sơ đề nghị cấp giấy phép xây dựng công trình thiết yếu trong phạm vi đất dành cho đường sắt</w:t>
            </w:r>
          </w:p>
        </w:tc>
        <w:tc>
          <w:tcPr>
            <w:tcW w:w="2922" w:type="dxa"/>
          </w:tcPr>
          <w:p w:rsidR="00EA098F" w:rsidRPr="00895D95" w:rsidRDefault="00EA098F" w:rsidP="00895D95">
            <w:pPr>
              <w:widowControl w:val="0"/>
              <w:spacing w:before="40"/>
              <w:ind w:firstLine="176"/>
              <w:jc w:val="both"/>
              <w:rPr>
                <w:rFonts w:eastAsia="Times New Roman" w:cs="Times New Roman"/>
                <w:b/>
                <w:bCs/>
                <w:sz w:val="24"/>
                <w:szCs w:val="24"/>
                <w:lang w:val="vi-VN"/>
              </w:rPr>
            </w:pPr>
            <w:r w:rsidRPr="00895D95">
              <w:rPr>
                <w:rFonts w:eastAsia="Times New Roman" w:cs="Times New Roman"/>
                <w:b/>
                <w:bCs/>
                <w:sz w:val="24"/>
                <w:szCs w:val="24"/>
                <w:lang w:val="vi-VN"/>
              </w:rPr>
              <w:t>Điều 49. Hồ sơ đề nghị cấp giấy phép xây dựng công trình thiết yếu trong phạm vi đất dành cho đường sắt</w:t>
            </w:r>
          </w:p>
        </w:tc>
        <w:tc>
          <w:tcPr>
            <w:tcW w:w="3055" w:type="dxa"/>
          </w:tcPr>
          <w:p w:rsidR="00EA098F" w:rsidRPr="00895D95" w:rsidRDefault="00EA098F" w:rsidP="00895D95">
            <w:pPr>
              <w:widowControl w:val="0"/>
              <w:spacing w:before="40"/>
              <w:ind w:firstLine="208"/>
              <w:jc w:val="both"/>
              <w:rPr>
                <w:rFonts w:cs="Times New Roman"/>
                <w:sz w:val="24"/>
                <w:szCs w:val="24"/>
              </w:rPr>
            </w:pPr>
          </w:p>
        </w:tc>
        <w:tc>
          <w:tcPr>
            <w:tcW w:w="3006" w:type="dxa"/>
          </w:tcPr>
          <w:p w:rsidR="00EA098F" w:rsidRPr="00895D95" w:rsidRDefault="00EA098F" w:rsidP="00895D95">
            <w:pPr>
              <w:widowControl w:val="0"/>
              <w:spacing w:before="40"/>
              <w:ind w:firstLine="208"/>
              <w:jc w:val="both"/>
              <w:rPr>
                <w:rFonts w:cs="Times New Roman"/>
                <w:i/>
                <w:sz w:val="24"/>
                <w:szCs w:val="24"/>
              </w:rPr>
            </w:pPr>
          </w:p>
        </w:tc>
        <w:tc>
          <w:tcPr>
            <w:tcW w:w="2839" w:type="dxa"/>
          </w:tcPr>
          <w:p w:rsidR="00EA098F" w:rsidRPr="00895D95" w:rsidRDefault="00EA098F" w:rsidP="00895D95">
            <w:pPr>
              <w:widowControl w:val="0"/>
              <w:spacing w:before="40"/>
              <w:ind w:firstLine="176"/>
              <w:jc w:val="both"/>
              <w:rPr>
                <w:rFonts w:eastAsia="Times New Roman" w:cs="Times New Roman"/>
                <w:b/>
                <w:bCs/>
                <w:sz w:val="24"/>
                <w:szCs w:val="24"/>
                <w:lang w:val="vi-VN"/>
              </w:rPr>
            </w:pPr>
            <w:r w:rsidRPr="00895D95">
              <w:rPr>
                <w:rFonts w:eastAsia="Times New Roman" w:cs="Times New Roman"/>
                <w:b/>
                <w:bCs/>
                <w:sz w:val="24"/>
                <w:szCs w:val="24"/>
                <w:lang w:val="vi-VN"/>
              </w:rPr>
              <w:t>Điều 49. Hồ sơ đề nghị cấp giấy phép xây dựng công trình thiết yếu trong phạm vi đất dành cho đường sắt</w:t>
            </w:r>
          </w:p>
        </w:tc>
      </w:tr>
      <w:tr w:rsidR="00EA098F" w:rsidRPr="00895D95" w:rsidTr="004F2257">
        <w:tc>
          <w:tcPr>
            <w:tcW w:w="3282" w:type="dxa"/>
          </w:tcPr>
          <w:p w:rsidR="00EA098F" w:rsidRPr="00895D95" w:rsidRDefault="00EA098F" w:rsidP="00895D95">
            <w:pPr>
              <w:widowControl w:val="0"/>
              <w:spacing w:before="40"/>
              <w:ind w:firstLine="176"/>
              <w:jc w:val="both"/>
              <w:rPr>
                <w:rFonts w:eastAsia="Times New Roman" w:cs="Times New Roman"/>
                <w:b/>
                <w:bCs/>
                <w:sz w:val="24"/>
                <w:szCs w:val="24"/>
                <w:lang w:val="vi-VN"/>
              </w:rPr>
            </w:pPr>
            <w:r w:rsidRPr="00895D95">
              <w:rPr>
                <w:rFonts w:eastAsia="Times New Roman" w:cs="Times New Roman"/>
                <w:sz w:val="24"/>
                <w:szCs w:val="24"/>
                <w:lang w:val="vi-VN"/>
              </w:rPr>
              <w:t>Hồ sơ đề nghị cấp giấy phép xây dựng công trình thiết yếu trong phạm vi đất dành cho đường sắt bao gồm:</w:t>
            </w:r>
          </w:p>
        </w:tc>
        <w:tc>
          <w:tcPr>
            <w:tcW w:w="2922" w:type="dxa"/>
          </w:tcPr>
          <w:p w:rsidR="00EA098F" w:rsidRPr="00895D95" w:rsidRDefault="00EA098F" w:rsidP="00895D95">
            <w:pPr>
              <w:widowControl w:val="0"/>
              <w:spacing w:before="40"/>
              <w:ind w:firstLine="176"/>
              <w:jc w:val="both"/>
              <w:rPr>
                <w:rFonts w:eastAsia="Times New Roman" w:cs="Times New Roman"/>
                <w:b/>
                <w:bCs/>
                <w:sz w:val="24"/>
                <w:szCs w:val="24"/>
                <w:lang w:val="vi-VN"/>
              </w:rPr>
            </w:pPr>
            <w:r w:rsidRPr="00895D95">
              <w:rPr>
                <w:rFonts w:eastAsia="Times New Roman" w:cs="Times New Roman"/>
                <w:sz w:val="24"/>
                <w:szCs w:val="24"/>
                <w:lang w:val="vi-VN"/>
              </w:rPr>
              <w:t>Hồ sơ đề nghị cấp giấy phép xây dựng công trình thiết yếu trong phạm vi đất dành cho đường sắt bao gồm:</w:t>
            </w:r>
          </w:p>
        </w:tc>
        <w:tc>
          <w:tcPr>
            <w:tcW w:w="3055" w:type="dxa"/>
          </w:tcPr>
          <w:p w:rsidR="00EA098F" w:rsidRPr="00895D95" w:rsidRDefault="00EA098F" w:rsidP="00895D95">
            <w:pPr>
              <w:widowControl w:val="0"/>
              <w:spacing w:before="40"/>
              <w:ind w:firstLine="208"/>
              <w:jc w:val="both"/>
              <w:rPr>
                <w:rFonts w:cs="Times New Roman"/>
                <w:sz w:val="24"/>
                <w:szCs w:val="24"/>
              </w:rPr>
            </w:pPr>
          </w:p>
        </w:tc>
        <w:tc>
          <w:tcPr>
            <w:tcW w:w="3006" w:type="dxa"/>
          </w:tcPr>
          <w:p w:rsidR="00EA098F" w:rsidRPr="00895D95" w:rsidRDefault="00EA098F" w:rsidP="00895D95">
            <w:pPr>
              <w:widowControl w:val="0"/>
              <w:spacing w:before="40"/>
              <w:ind w:firstLine="208"/>
              <w:jc w:val="both"/>
              <w:rPr>
                <w:rFonts w:cs="Times New Roman"/>
                <w:sz w:val="24"/>
                <w:szCs w:val="24"/>
              </w:rPr>
            </w:pPr>
          </w:p>
        </w:tc>
        <w:tc>
          <w:tcPr>
            <w:tcW w:w="2839" w:type="dxa"/>
          </w:tcPr>
          <w:p w:rsidR="00EA098F" w:rsidRPr="00895D95" w:rsidRDefault="00EA098F" w:rsidP="00895D95">
            <w:pPr>
              <w:widowControl w:val="0"/>
              <w:spacing w:before="40"/>
              <w:ind w:firstLine="176"/>
              <w:jc w:val="both"/>
              <w:rPr>
                <w:rFonts w:eastAsia="Times New Roman" w:cs="Times New Roman"/>
                <w:b/>
                <w:bCs/>
                <w:sz w:val="24"/>
                <w:szCs w:val="24"/>
                <w:lang w:val="vi-VN"/>
              </w:rPr>
            </w:pPr>
            <w:r w:rsidRPr="00895D95">
              <w:rPr>
                <w:rFonts w:eastAsia="Times New Roman" w:cs="Times New Roman"/>
                <w:sz w:val="24"/>
                <w:szCs w:val="24"/>
                <w:lang w:val="vi-VN"/>
              </w:rPr>
              <w:t>Hồ sơ đề nghị cấp giấy phép xây dựng công trình thiết yếu trong phạm vi đất dành cho đường sắt bao gồm:</w:t>
            </w:r>
          </w:p>
        </w:tc>
      </w:tr>
      <w:tr w:rsidR="00EA098F" w:rsidRPr="00895D95" w:rsidTr="004F2257">
        <w:tc>
          <w:tcPr>
            <w:tcW w:w="3282" w:type="dxa"/>
          </w:tcPr>
          <w:p w:rsidR="00EA098F" w:rsidRPr="00895D95" w:rsidRDefault="00EA098F" w:rsidP="00895D95">
            <w:pPr>
              <w:widowControl w:val="0"/>
              <w:spacing w:before="40"/>
              <w:ind w:firstLine="176"/>
              <w:jc w:val="both"/>
              <w:rPr>
                <w:rFonts w:eastAsia="Times New Roman" w:cs="Times New Roman"/>
                <w:sz w:val="24"/>
                <w:szCs w:val="24"/>
                <w:lang w:val="vi-VN"/>
              </w:rPr>
            </w:pPr>
            <w:r w:rsidRPr="00895D95">
              <w:rPr>
                <w:rFonts w:eastAsia="Times New Roman" w:cs="Times New Roman"/>
                <w:sz w:val="24"/>
                <w:szCs w:val="24"/>
                <w:lang w:val="vi-VN"/>
              </w:rPr>
              <w:t xml:space="preserve">1. </w:t>
            </w:r>
            <w:r w:rsidRPr="00895D95">
              <w:rPr>
                <w:rFonts w:eastAsia="Times New Roman" w:cs="Times New Roman"/>
                <w:spacing w:val="4"/>
                <w:sz w:val="24"/>
                <w:szCs w:val="24"/>
                <w:lang w:val="vi-VN"/>
              </w:rPr>
              <w:t>Bản chính Đơn đề nghị cấp giấy phép xây dựng theo mẫu quy định tại</w:t>
            </w:r>
            <w:r w:rsidRPr="00895D95">
              <w:rPr>
                <w:rFonts w:eastAsia="Times New Roman" w:cs="Times New Roman"/>
                <w:sz w:val="24"/>
                <w:szCs w:val="24"/>
                <w:lang w:val="vi-VN"/>
              </w:rPr>
              <w:t xml:space="preserve"> Phụ lục 14 của Thông tư này.</w:t>
            </w:r>
          </w:p>
        </w:tc>
        <w:tc>
          <w:tcPr>
            <w:tcW w:w="2922" w:type="dxa"/>
          </w:tcPr>
          <w:p w:rsidR="00EA098F" w:rsidRPr="00895D95" w:rsidRDefault="00EA098F" w:rsidP="00895D95">
            <w:pPr>
              <w:widowControl w:val="0"/>
              <w:spacing w:before="40"/>
              <w:ind w:firstLine="176"/>
              <w:jc w:val="both"/>
              <w:rPr>
                <w:rFonts w:eastAsia="Times New Roman" w:cs="Times New Roman"/>
                <w:sz w:val="24"/>
                <w:szCs w:val="24"/>
                <w:lang w:val="vi-VN"/>
              </w:rPr>
            </w:pPr>
            <w:r w:rsidRPr="00895D95">
              <w:rPr>
                <w:rFonts w:eastAsia="Times New Roman" w:cs="Times New Roman"/>
                <w:sz w:val="24"/>
                <w:szCs w:val="24"/>
                <w:lang w:val="vi-VN"/>
              </w:rPr>
              <w:t xml:space="preserve">1. </w:t>
            </w:r>
            <w:r w:rsidRPr="00895D95">
              <w:rPr>
                <w:rFonts w:eastAsia="Times New Roman" w:cs="Times New Roman"/>
                <w:spacing w:val="4"/>
                <w:sz w:val="24"/>
                <w:szCs w:val="24"/>
                <w:lang w:val="vi-VN"/>
              </w:rPr>
              <w:t>Đơn đề nghị cấp giấy phép xây dựng theo mẫu quy định tại</w:t>
            </w:r>
            <w:r w:rsidRPr="00895D95">
              <w:rPr>
                <w:rFonts w:eastAsia="Times New Roman" w:cs="Times New Roman"/>
                <w:sz w:val="24"/>
                <w:szCs w:val="24"/>
                <w:lang w:val="vi-VN"/>
              </w:rPr>
              <w:t xml:space="preserve"> Phụ lục 14 của Thông tư này.</w:t>
            </w:r>
          </w:p>
        </w:tc>
        <w:tc>
          <w:tcPr>
            <w:tcW w:w="3055" w:type="dxa"/>
          </w:tcPr>
          <w:p w:rsidR="00EA098F" w:rsidRPr="00895D95" w:rsidRDefault="00EA098F" w:rsidP="00895D95">
            <w:pPr>
              <w:widowControl w:val="0"/>
              <w:spacing w:before="40"/>
              <w:ind w:firstLine="208"/>
              <w:jc w:val="both"/>
              <w:rPr>
                <w:rFonts w:cs="Times New Roman"/>
                <w:sz w:val="24"/>
                <w:szCs w:val="24"/>
              </w:rPr>
            </w:pPr>
          </w:p>
        </w:tc>
        <w:tc>
          <w:tcPr>
            <w:tcW w:w="3006" w:type="dxa"/>
          </w:tcPr>
          <w:p w:rsidR="00EA098F" w:rsidRPr="00895D95" w:rsidRDefault="00EA098F" w:rsidP="00895D95">
            <w:pPr>
              <w:widowControl w:val="0"/>
              <w:spacing w:before="40"/>
              <w:ind w:firstLine="208"/>
              <w:jc w:val="both"/>
              <w:rPr>
                <w:rFonts w:cs="Times New Roman"/>
                <w:i/>
                <w:sz w:val="24"/>
                <w:szCs w:val="24"/>
              </w:rPr>
            </w:pPr>
          </w:p>
        </w:tc>
        <w:tc>
          <w:tcPr>
            <w:tcW w:w="2839" w:type="dxa"/>
          </w:tcPr>
          <w:p w:rsidR="00EA098F" w:rsidRPr="00895D95" w:rsidRDefault="00EA098F" w:rsidP="00895D95">
            <w:pPr>
              <w:widowControl w:val="0"/>
              <w:spacing w:before="40"/>
              <w:ind w:firstLine="176"/>
              <w:jc w:val="both"/>
              <w:rPr>
                <w:rFonts w:eastAsia="Times New Roman" w:cs="Times New Roman"/>
                <w:sz w:val="24"/>
                <w:szCs w:val="24"/>
                <w:lang w:val="vi-VN"/>
              </w:rPr>
            </w:pPr>
            <w:r w:rsidRPr="00895D95">
              <w:rPr>
                <w:rFonts w:eastAsia="Times New Roman" w:cs="Times New Roman"/>
                <w:sz w:val="24"/>
                <w:szCs w:val="24"/>
                <w:lang w:val="vi-VN"/>
              </w:rPr>
              <w:t xml:space="preserve">1. </w:t>
            </w:r>
            <w:r w:rsidRPr="00895D95">
              <w:rPr>
                <w:rFonts w:eastAsia="Times New Roman" w:cs="Times New Roman"/>
                <w:spacing w:val="4"/>
                <w:sz w:val="24"/>
                <w:szCs w:val="24"/>
                <w:lang w:val="vi-VN"/>
              </w:rPr>
              <w:t>Đơn đề nghị cấp giấy phép xây dựng theo mẫu quy định tại</w:t>
            </w:r>
            <w:r w:rsidRPr="00895D95">
              <w:rPr>
                <w:rFonts w:eastAsia="Times New Roman" w:cs="Times New Roman"/>
                <w:sz w:val="24"/>
                <w:szCs w:val="24"/>
                <w:lang w:val="vi-VN"/>
              </w:rPr>
              <w:t xml:space="preserve"> Phụ lục 14 của Thông tư này.</w:t>
            </w:r>
          </w:p>
        </w:tc>
      </w:tr>
      <w:tr w:rsidR="00DD7B21" w:rsidRPr="00895D95" w:rsidTr="004F2257">
        <w:trPr>
          <w:trHeight w:val="2845"/>
        </w:trPr>
        <w:tc>
          <w:tcPr>
            <w:tcW w:w="3282" w:type="dxa"/>
            <w:vMerge w:val="restart"/>
          </w:tcPr>
          <w:p w:rsidR="00DD7B21" w:rsidRPr="00895D95" w:rsidRDefault="00DD7B21" w:rsidP="00895D95">
            <w:pPr>
              <w:widowControl w:val="0"/>
              <w:spacing w:before="40"/>
              <w:ind w:firstLine="176"/>
              <w:jc w:val="both"/>
              <w:rPr>
                <w:rFonts w:eastAsia="Times New Roman" w:cs="Times New Roman"/>
                <w:b/>
                <w:bCs/>
                <w:sz w:val="24"/>
                <w:szCs w:val="24"/>
                <w:lang w:val="vi-VN"/>
              </w:rPr>
            </w:pPr>
            <w:r w:rsidRPr="00895D95">
              <w:rPr>
                <w:rFonts w:eastAsia="Times New Roman" w:cs="Times New Roman"/>
                <w:sz w:val="24"/>
                <w:szCs w:val="24"/>
                <w:lang w:val="vi-VN"/>
              </w:rPr>
              <w:t>2. Bản chính hoặc bản sao có chứng thực hoặc bản sao kèm theo bản chính để đối chiếu: Quyết định phê duyệt dự án hoặc văn bản giao nhiệm vụ Chủ đầu tư công trình.</w:t>
            </w:r>
          </w:p>
          <w:p w:rsidR="00DD7B21" w:rsidRPr="00895D95" w:rsidRDefault="00DD7B21" w:rsidP="00895D95">
            <w:pPr>
              <w:widowControl w:val="0"/>
              <w:spacing w:before="40"/>
              <w:ind w:firstLine="176"/>
              <w:jc w:val="both"/>
              <w:rPr>
                <w:rFonts w:eastAsia="Times New Roman" w:cs="Times New Roman"/>
                <w:sz w:val="24"/>
                <w:szCs w:val="24"/>
                <w:lang w:val="vi-VN"/>
              </w:rPr>
            </w:pPr>
            <w:r w:rsidRPr="00895D95">
              <w:rPr>
                <w:rFonts w:eastAsia="Times New Roman" w:cs="Times New Roman"/>
                <w:sz w:val="24"/>
                <w:szCs w:val="24"/>
                <w:lang w:val="vi-VN"/>
              </w:rPr>
              <w:t xml:space="preserve">3. Bản chính hoặc bản sao có chứng thực hoặc bản sao kèm theo bản chính để đối chiếu: Quyết định phê duyệt thiết kế </w:t>
            </w:r>
            <w:r w:rsidRPr="00895D95">
              <w:rPr>
                <w:rFonts w:eastAsia="Times New Roman" w:cs="Times New Roman"/>
                <w:sz w:val="24"/>
                <w:szCs w:val="24"/>
                <w:lang w:val="vi-VN"/>
              </w:rPr>
              <w:lastRenderedPageBreak/>
              <w:t>kỹ thuật hoặc thiết kế bản vẽ thi công; ảnh chụp hiện trạng (đối với công trình cải tạo, nâng cấp).</w:t>
            </w:r>
          </w:p>
          <w:p w:rsidR="00DD7B21" w:rsidRPr="00895D95" w:rsidRDefault="00DD7B21" w:rsidP="00895D95">
            <w:pPr>
              <w:widowControl w:val="0"/>
              <w:spacing w:before="40"/>
              <w:ind w:firstLine="176"/>
              <w:jc w:val="both"/>
              <w:rPr>
                <w:rFonts w:eastAsia="Times New Roman" w:cs="Times New Roman"/>
                <w:sz w:val="24"/>
                <w:szCs w:val="24"/>
                <w:lang w:val="vi-VN"/>
              </w:rPr>
            </w:pPr>
            <w:r w:rsidRPr="00895D95">
              <w:rPr>
                <w:rFonts w:eastAsia="Times New Roman" w:cs="Times New Roman"/>
                <w:sz w:val="24"/>
                <w:szCs w:val="24"/>
                <w:lang w:val="vi-VN"/>
              </w:rPr>
              <w:t>4. Bản chính hoặc bản sao có chứng thực hoặc bản sao kèm theo bản chính để đối chiếu: hồ sơ thiết kế kỹ thuật hoặc thiết kế bản vẽ thi công đã được phê duyệt.</w:t>
            </w:r>
          </w:p>
          <w:p w:rsidR="00DD7B21" w:rsidRPr="00895D95" w:rsidRDefault="00DD7B21" w:rsidP="00895D95">
            <w:pPr>
              <w:widowControl w:val="0"/>
              <w:spacing w:before="40"/>
              <w:ind w:firstLine="176"/>
              <w:jc w:val="both"/>
              <w:rPr>
                <w:rFonts w:eastAsia="Times New Roman" w:cs="Times New Roman"/>
                <w:sz w:val="24"/>
                <w:szCs w:val="24"/>
                <w:lang w:val="vi-VN"/>
              </w:rPr>
            </w:pPr>
            <w:r w:rsidRPr="00895D95">
              <w:rPr>
                <w:rFonts w:eastAsia="Times New Roman" w:cs="Times New Roman"/>
                <w:sz w:val="24"/>
                <w:szCs w:val="24"/>
                <w:lang w:val="vi-VN"/>
              </w:rPr>
              <w:t>5. Bản chính hoặc bản sao có chứng thực hoặc bản sao kèm theo bản chính để đối chiếu các văn bản pháp lý của cơ quan quản lý nhà nước có thẩm quyền xác định công trình không thể bố trí ngoài phạm vi đất dành cho đường sắt: Tài liệu về quy hoạch được cấp có thẩm quyền phê duyệt hoặc thỏa thuận của ủy ban nhân dân cấp huyện trở lên có liên quan đến việc xây dựng công trình trong phạm vi đất dành cho đường sắt.</w:t>
            </w:r>
          </w:p>
          <w:p w:rsidR="00DD7B21" w:rsidRPr="00895D95" w:rsidRDefault="00DD7B21" w:rsidP="00895D95">
            <w:pPr>
              <w:widowControl w:val="0"/>
              <w:spacing w:before="40"/>
              <w:ind w:firstLine="176"/>
              <w:jc w:val="both"/>
              <w:rPr>
                <w:rFonts w:eastAsia="Times New Roman" w:cs="Times New Roman"/>
                <w:sz w:val="24"/>
                <w:szCs w:val="24"/>
                <w:lang w:val="vi-VN"/>
              </w:rPr>
            </w:pPr>
            <w:r w:rsidRPr="00895D95">
              <w:rPr>
                <w:rFonts w:eastAsia="Times New Roman" w:cs="Times New Roman"/>
                <w:sz w:val="24"/>
                <w:szCs w:val="24"/>
                <w:lang w:val="vi-VN"/>
              </w:rPr>
              <w:t>6. Bản chính hoặc bản sao có chứng thực hoặc bản sao kèm theo bản chính để đối chiếu tiến độ tổng thể dự án được cấp có thẩm quyền phê duyệt.</w:t>
            </w:r>
          </w:p>
          <w:p w:rsidR="00DD7B21" w:rsidRPr="00895D95" w:rsidRDefault="00DD7B21" w:rsidP="00895D95">
            <w:pPr>
              <w:widowControl w:val="0"/>
              <w:spacing w:before="40"/>
              <w:ind w:firstLine="176"/>
              <w:jc w:val="both"/>
              <w:rPr>
                <w:rFonts w:eastAsia="Times New Roman" w:cs="Times New Roman"/>
                <w:sz w:val="24"/>
                <w:szCs w:val="24"/>
              </w:rPr>
            </w:pPr>
            <w:r w:rsidRPr="00895D95">
              <w:rPr>
                <w:rFonts w:eastAsia="Times New Roman" w:cs="Times New Roman"/>
                <w:sz w:val="24"/>
                <w:szCs w:val="24"/>
                <w:lang w:val="vi-VN"/>
              </w:rPr>
              <w:t xml:space="preserve">7. Bản chính hoặc bản sao có </w:t>
            </w:r>
            <w:r w:rsidRPr="00895D95">
              <w:rPr>
                <w:rFonts w:eastAsia="Times New Roman" w:cs="Times New Roman"/>
                <w:sz w:val="24"/>
                <w:szCs w:val="24"/>
                <w:lang w:val="vi-VN"/>
              </w:rPr>
              <w:lastRenderedPageBreak/>
              <w:t>chứng thực hoặc bản sao kèm theo bản chính để đối chiếu: Phương án tổ chức thi công công trình và biện pháp bảo đảm an toàn giao thông, an toàn công trình trong quá trình thi công.</w:t>
            </w:r>
          </w:p>
        </w:tc>
        <w:tc>
          <w:tcPr>
            <w:tcW w:w="2922" w:type="dxa"/>
            <w:vMerge w:val="restart"/>
          </w:tcPr>
          <w:p w:rsidR="00DD7B21" w:rsidRPr="00895D95" w:rsidRDefault="00DD7B21" w:rsidP="00895D95">
            <w:pPr>
              <w:widowControl w:val="0"/>
              <w:spacing w:before="40"/>
              <w:ind w:firstLine="176"/>
              <w:jc w:val="both"/>
              <w:rPr>
                <w:rFonts w:eastAsia="Times New Roman" w:cs="Times New Roman"/>
                <w:sz w:val="24"/>
                <w:szCs w:val="24"/>
              </w:rPr>
            </w:pPr>
            <w:r w:rsidRPr="00895D95">
              <w:rPr>
                <w:rFonts w:eastAsia="Times New Roman" w:cs="Times New Roman"/>
                <w:sz w:val="24"/>
                <w:szCs w:val="24"/>
              </w:rPr>
              <w:lastRenderedPageBreak/>
              <w:t xml:space="preserve">2. </w:t>
            </w:r>
            <w:r w:rsidRPr="00895D95">
              <w:rPr>
                <w:rFonts w:cs="Times New Roman"/>
                <w:sz w:val="24"/>
                <w:szCs w:val="24"/>
              </w:rPr>
              <w:t>Bản chính hoặc b</w:t>
            </w:r>
            <w:r w:rsidRPr="00895D95">
              <w:rPr>
                <w:rFonts w:cs="Times New Roman"/>
                <w:sz w:val="24"/>
                <w:szCs w:val="24"/>
                <w:lang w:val="vi-VN"/>
              </w:rPr>
              <w:t xml:space="preserve">ản sao có xác nhận </w:t>
            </w:r>
            <w:r w:rsidRPr="00895D95">
              <w:rPr>
                <w:rFonts w:cs="Times New Roman"/>
                <w:sz w:val="24"/>
                <w:szCs w:val="24"/>
              </w:rPr>
              <w:t xml:space="preserve">của tổ chức đề nghị cấp giấy phép </w:t>
            </w:r>
            <w:r w:rsidRPr="00895D95">
              <w:rPr>
                <w:rFonts w:cs="Times New Roman"/>
                <w:sz w:val="24"/>
                <w:szCs w:val="24"/>
                <w:lang w:val="vi-VN"/>
              </w:rPr>
              <w:t>các tài liệu sau:</w:t>
            </w:r>
          </w:p>
          <w:p w:rsidR="00DD7B21" w:rsidRPr="00895D95" w:rsidRDefault="00DD7B21" w:rsidP="00895D95">
            <w:pPr>
              <w:widowControl w:val="0"/>
              <w:spacing w:before="40"/>
              <w:ind w:firstLine="176"/>
              <w:jc w:val="both"/>
              <w:rPr>
                <w:rFonts w:eastAsia="Times New Roman" w:cs="Times New Roman"/>
                <w:b/>
                <w:bCs/>
                <w:sz w:val="24"/>
                <w:szCs w:val="24"/>
              </w:rPr>
            </w:pPr>
            <w:r w:rsidRPr="00895D95">
              <w:rPr>
                <w:rFonts w:eastAsia="Times New Roman" w:cs="Times New Roman"/>
                <w:sz w:val="24"/>
                <w:szCs w:val="24"/>
              </w:rPr>
              <w:t xml:space="preserve">a) </w:t>
            </w:r>
            <w:r w:rsidRPr="00895D95">
              <w:rPr>
                <w:rFonts w:eastAsia="Times New Roman" w:cs="Times New Roman"/>
                <w:sz w:val="24"/>
                <w:szCs w:val="24"/>
                <w:lang w:val="vi-VN"/>
              </w:rPr>
              <w:t>Quyết định phê duyệt dự án hoặc văn bản giao nhiệm vụ Chủ đầu tư công trình</w:t>
            </w:r>
            <w:r w:rsidRPr="00895D95">
              <w:rPr>
                <w:rFonts w:eastAsia="Times New Roman" w:cs="Times New Roman"/>
                <w:sz w:val="24"/>
                <w:szCs w:val="24"/>
              </w:rPr>
              <w:t>;</w:t>
            </w:r>
          </w:p>
          <w:p w:rsidR="00DD7B21" w:rsidRPr="00895D95" w:rsidRDefault="00DD7B21" w:rsidP="00895D95">
            <w:pPr>
              <w:widowControl w:val="0"/>
              <w:spacing w:before="40"/>
              <w:ind w:firstLine="176"/>
              <w:jc w:val="both"/>
              <w:rPr>
                <w:rFonts w:eastAsia="Times New Roman" w:cs="Times New Roman"/>
                <w:sz w:val="24"/>
                <w:szCs w:val="24"/>
                <w:lang w:val="vi-VN"/>
              </w:rPr>
            </w:pPr>
            <w:r w:rsidRPr="00895D95">
              <w:rPr>
                <w:rFonts w:eastAsia="Times New Roman" w:cs="Times New Roman"/>
                <w:sz w:val="24"/>
                <w:szCs w:val="24"/>
              </w:rPr>
              <w:t>b)</w:t>
            </w:r>
            <w:r w:rsidRPr="00895D95">
              <w:rPr>
                <w:rFonts w:eastAsia="Times New Roman" w:cs="Times New Roman"/>
                <w:sz w:val="24"/>
                <w:szCs w:val="24"/>
                <w:lang w:val="vi-VN"/>
              </w:rPr>
              <w:t xml:space="preserve"> Quyết định phê duyệt </w:t>
            </w:r>
            <w:r w:rsidRPr="00895D95">
              <w:rPr>
                <w:rFonts w:eastAsia="Times New Roman" w:cs="Times New Roman"/>
                <w:sz w:val="24"/>
                <w:szCs w:val="24"/>
                <w:lang w:val="vi-VN"/>
              </w:rPr>
              <w:lastRenderedPageBreak/>
              <w:t>thiết kế kỹ thuật hoặc thiết kế bản vẽ thi công; ảnh chụp hiện trạng (đối với công trình cải tạo, nâng cấp);</w:t>
            </w:r>
          </w:p>
          <w:p w:rsidR="00DD7B21" w:rsidRPr="00895D95" w:rsidRDefault="00DD7B21" w:rsidP="00895D95">
            <w:pPr>
              <w:widowControl w:val="0"/>
              <w:spacing w:before="40"/>
              <w:ind w:firstLine="176"/>
              <w:jc w:val="both"/>
              <w:rPr>
                <w:rFonts w:eastAsia="Times New Roman" w:cs="Times New Roman"/>
                <w:sz w:val="24"/>
                <w:szCs w:val="24"/>
                <w:lang w:val="vi-VN"/>
              </w:rPr>
            </w:pPr>
            <w:r w:rsidRPr="00895D95">
              <w:rPr>
                <w:rFonts w:eastAsia="Times New Roman" w:cs="Times New Roman"/>
                <w:sz w:val="24"/>
                <w:szCs w:val="24"/>
                <w:lang w:val="vi-VN"/>
              </w:rPr>
              <w:t>c</w:t>
            </w:r>
            <w:r w:rsidRPr="00895D95">
              <w:rPr>
                <w:rFonts w:eastAsia="Times New Roman" w:cs="Times New Roman"/>
                <w:sz w:val="24"/>
                <w:szCs w:val="24"/>
              </w:rPr>
              <w:t>)</w:t>
            </w:r>
            <w:r w:rsidRPr="00895D95">
              <w:rPr>
                <w:rFonts w:eastAsia="Times New Roman" w:cs="Times New Roman"/>
                <w:sz w:val="24"/>
                <w:szCs w:val="24"/>
                <w:lang w:val="vi-VN"/>
              </w:rPr>
              <w:t xml:space="preserve"> </w:t>
            </w:r>
            <w:r w:rsidRPr="00895D95">
              <w:rPr>
                <w:rFonts w:eastAsia="Times New Roman" w:cs="Times New Roman"/>
                <w:sz w:val="24"/>
                <w:szCs w:val="24"/>
              </w:rPr>
              <w:t>H</w:t>
            </w:r>
            <w:r w:rsidRPr="00895D95">
              <w:rPr>
                <w:rFonts w:eastAsia="Times New Roman" w:cs="Times New Roman"/>
                <w:sz w:val="24"/>
                <w:szCs w:val="24"/>
                <w:lang w:val="vi-VN"/>
              </w:rPr>
              <w:t>ồ sơ thiết kế kỹ thuật hoặc thiết kế bản vẽ thi công đã được phê duyệt;</w:t>
            </w:r>
          </w:p>
          <w:p w:rsidR="00DD7B21" w:rsidRPr="00895D95" w:rsidRDefault="00DD7B21" w:rsidP="00895D95">
            <w:pPr>
              <w:widowControl w:val="0"/>
              <w:spacing w:before="40"/>
              <w:ind w:firstLine="176"/>
              <w:jc w:val="both"/>
              <w:rPr>
                <w:rFonts w:eastAsia="Times New Roman" w:cs="Times New Roman"/>
                <w:sz w:val="24"/>
                <w:szCs w:val="24"/>
                <w:lang w:val="vi-VN"/>
              </w:rPr>
            </w:pPr>
            <w:r w:rsidRPr="00895D95">
              <w:rPr>
                <w:rFonts w:eastAsia="Times New Roman" w:cs="Times New Roman"/>
                <w:sz w:val="24"/>
                <w:szCs w:val="24"/>
              </w:rPr>
              <w:t>d)</w:t>
            </w:r>
            <w:r w:rsidRPr="00895D95">
              <w:rPr>
                <w:rFonts w:eastAsia="Times New Roman" w:cs="Times New Roman"/>
                <w:sz w:val="24"/>
                <w:szCs w:val="24"/>
                <w:lang w:val="vi-VN"/>
              </w:rPr>
              <w:t xml:space="preserve"> </w:t>
            </w:r>
            <w:r w:rsidRPr="00895D95">
              <w:rPr>
                <w:rFonts w:eastAsia="Times New Roman" w:cs="Times New Roman"/>
                <w:sz w:val="24"/>
                <w:szCs w:val="24"/>
              </w:rPr>
              <w:t>V</w:t>
            </w:r>
            <w:r w:rsidRPr="00895D95">
              <w:rPr>
                <w:rFonts w:eastAsia="Times New Roman" w:cs="Times New Roman"/>
                <w:sz w:val="24"/>
                <w:szCs w:val="24"/>
                <w:lang w:val="vi-VN"/>
              </w:rPr>
              <w:t>ăn bản pháp lý của cơ quan quản lý nhà nước có thẩm quyền xác định công trình không thể bố trí ngoài phạm vi đất dành cho đường sắt: Tài liệu về quy hoạch được cấp có thẩm quyền phê duyệt hoặc thỏa thuận của ủy ban nhân dân cấp huyện trở lên có liên quan đến việc xây dựng công trình trong phạm vi đất dành cho đường sắt;</w:t>
            </w:r>
          </w:p>
          <w:p w:rsidR="00DD7B21" w:rsidRPr="00895D95" w:rsidRDefault="00DD7B21" w:rsidP="00895D95">
            <w:pPr>
              <w:widowControl w:val="0"/>
              <w:spacing w:before="40"/>
              <w:ind w:firstLine="176"/>
              <w:jc w:val="both"/>
              <w:rPr>
                <w:rFonts w:eastAsia="Times New Roman" w:cs="Times New Roman"/>
                <w:sz w:val="24"/>
                <w:szCs w:val="24"/>
                <w:lang w:val="vi-VN"/>
              </w:rPr>
            </w:pPr>
            <w:r w:rsidRPr="00895D95">
              <w:rPr>
                <w:rFonts w:eastAsia="Times New Roman" w:cs="Times New Roman"/>
                <w:sz w:val="24"/>
                <w:szCs w:val="24"/>
              </w:rPr>
              <w:t>đ)</w:t>
            </w:r>
            <w:r w:rsidRPr="00895D95">
              <w:rPr>
                <w:rFonts w:eastAsia="Times New Roman" w:cs="Times New Roman"/>
                <w:sz w:val="24"/>
                <w:szCs w:val="24"/>
                <w:lang w:val="vi-VN"/>
              </w:rPr>
              <w:t xml:space="preserve"> </w:t>
            </w:r>
            <w:r w:rsidRPr="00895D95">
              <w:rPr>
                <w:rFonts w:eastAsia="Times New Roman" w:cs="Times New Roman"/>
                <w:sz w:val="24"/>
                <w:szCs w:val="24"/>
              </w:rPr>
              <w:t>T</w:t>
            </w:r>
            <w:r w:rsidRPr="00895D95">
              <w:rPr>
                <w:rFonts w:eastAsia="Times New Roman" w:cs="Times New Roman"/>
                <w:sz w:val="24"/>
                <w:szCs w:val="24"/>
                <w:lang w:val="vi-VN"/>
              </w:rPr>
              <w:t>iến độ tổng thể dự án được cấp có thẩm quyền phê duyệt;</w:t>
            </w:r>
          </w:p>
          <w:p w:rsidR="00DD7B21" w:rsidRPr="00895D95" w:rsidRDefault="00DD7B21" w:rsidP="00895D95">
            <w:pPr>
              <w:widowControl w:val="0"/>
              <w:spacing w:before="40"/>
              <w:ind w:firstLine="176"/>
              <w:jc w:val="both"/>
              <w:rPr>
                <w:rFonts w:eastAsia="Times New Roman" w:cs="Times New Roman"/>
                <w:sz w:val="24"/>
                <w:szCs w:val="24"/>
                <w:lang w:val="vi-VN"/>
              </w:rPr>
            </w:pPr>
            <w:r w:rsidRPr="00895D95">
              <w:rPr>
                <w:rFonts w:eastAsia="Times New Roman" w:cs="Times New Roman"/>
                <w:sz w:val="24"/>
                <w:szCs w:val="24"/>
                <w:lang w:val="vi-VN"/>
              </w:rPr>
              <w:t>e</w:t>
            </w:r>
            <w:r w:rsidRPr="00895D95">
              <w:rPr>
                <w:rFonts w:eastAsia="Times New Roman" w:cs="Times New Roman"/>
                <w:sz w:val="24"/>
                <w:szCs w:val="24"/>
              </w:rPr>
              <w:t>)</w:t>
            </w:r>
            <w:r w:rsidRPr="00895D95">
              <w:rPr>
                <w:rFonts w:eastAsia="Times New Roman" w:cs="Times New Roman"/>
                <w:sz w:val="24"/>
                <w:szCs w:val="24"/>
                <w:lang w:val="vi-VN"/>
              </w:rPr>
              <w:t xml:space="preserve"> Phương án tổ chức thi công công trình và biện pháp bảo đảm an toàn giao thông, an toàn công trình trong quá trình thi công.</w:t>
            </w:r>
          </w:p>
          <w:p w:rsidR="00DD7B21" w:rsidRPr="00895D95" w:rsidRDefault="00DD7B21" w:rsidP="00895D95">
            <w:pPr>
              <w:widowControl w:val="0"/>
              <w:spacing w:before="40"/>
              <w:ind w:firstLine="176"/>
              <w:jc w:val="both"/>
              <w:rPr>
                <w:rFonts w:cs="Times New Roman"/>
                <w:b/>
                <w:bCs/>
                <w:spacing w:val="-6"/>
                <w:sz w:val="24"/>
                <w:szCs w:val="24"/>
              </w:rPr>
            </w:pPr>
          </w:p>
        </w:tc>
        <w:tc>
          <w:tcPr>
            <w:tcW w:w="3055" w:type="dxa"/>
            <w:tcBorders>
              <w:bottom w:val="single" w:sz="4" w:space="0" w:color="auto"/>
            </w:tcBorders>
          </w:tcPr>
          <w:p w:rsidR="00DD7B21" w:rsidRPr="00895D95" w:rsidRDefault="00DD7B21" w:rsidP="00895D95">
            <w:pPr>
              <w:widowControl w:val="0"/>
              <w:spacing w:before="40"/>
              <w:ind w:firstLine="208"/>
              <w:jc w:val="both"/>
              <w:rPr>
                <w:rFonts w:cs="Times New Roman"/>
                <w:b/>
                <w:sz w:val="24"/>
                <w:szCs w:val="24"/>
              </w:rPr>
            </w:pPr>
            <w:r w:rsidRPr="00895D95">
              <w:rPr>
                <w:b/>
                <w:sz w:val="24"/>
                <w:szCs w:val="24"/>
                <w:lang w:val="nl-NL"/>
              </w:rPr>
              <w:lastRenderedPageBreak/>
              <w:t xml:space="preserve">Vụ Pháp chế: </w:t>
            </w:r>
            <w:r w:rsidRPr="00895D95">
              <w:rPr>
                <w:sz w:val="24"/>
                <w:szCs w:val="24"/>
                <w:lang w:val="nl-NL"/>
              </w:rPr>
              <w:t xml:space="preserve">Việc </w:t>
            </w:r>
            <w:r w:rsidRPr="00895D95">
              <w:rPr>
                <w:rFonts w:cs="Times New Roman"/>
                <w:sz w:val="24"/>
                <w:szCs w:val="24"/>
              </w:rPr>
              <w:t xml:space="preserve">thay cụm từ </w:t>
            </w:r>
            <w:r w:rsidRPr="00895D95">
              <w:rPr>
                <w:rFonts w:cs="Times New Roman"/>
                <w:i/>
                <w:sz w:val="24"/>
                <w:szCs w:val="24"/>
              </w:rPr>
              <w:t>“</w:t>
            </w:r>
            <w:r w:rsidRPr="00895D95">
              <w:rPr>
                <w:rFonts w:cs="Times New Roman"/>
                <w:i/>
                <w:sz w:val="24"/>
                <w:szCs w:val="24"/>
                <w:lang w:val="vi-VN"/>
              </w:rPr>
              <w:t>bản sao có chứng thực hoặc bản sao kèm theo bản chính để đối chiếu</w:t>
            </w:r>
            <w:r w:rsidRPr="00895D95">
              <w:rPr>
                <w:rFonts w:cs="Times New Roman"/>
                <w:i/>
                <w:sz w:val="24"/>
                <w:szCs w:val="24"/>
              </w:rPr>
              <w:t>”</w:t>
            </w:r>
            <w:r w:rsidRPr="00895D95">
              <w:rPr>
                <w:rFonts w:cs="Times New Roman"/>
                <w:sz w:val="24"/>
                <w:szCs w:val="24"/>
              </w:rPr>
              <w:t xml:space="preserve"> bằng cụm từ </w:t>
            </w:r>
            <w:r w:rsidRPr="00895D95">
              <w:rPr>
                <w:rFonts w:cs="Times New Roman"/>
                <w:i/>
                <w:sz w:val="24"/>
                <w:szCs w:val="24"/>
              </w:rPr>
              <w:t>“bản sao có xác nhận của tổ chức đề nghị cấp phép”</w:t>
            </w:r>
            <w:r w:rsidRPr="00895D95">
              <w:rPr>
                <w:rFonts w:cs="Times New Roman"/>
                <w:sz w:val="24"/>
                <w:szCs w:val="24"/>
              </w:rPr>
              <w:t xml:space="preserve">, đề nghị rà soát lại các quy định về thẩm quyền và giá trị pháp lý của bản sao để quy định cho phù hợp với </w:t>
            </w:r>
            <w:r w:rsidRPr="00895D95">
              <w:rPr>
                <w:rFonts w:cs="Times New Roman"/>
                <w:sz w:val="24"/>
                <w:szCs w:val="24"/>
              </w:rPr>
              <w:lastRenderedPageBreak/>
              <w:t>các quy định về bản sao.</w:t>
            </w:r>
          </w:p>
        </w:tc>
        <w:tc>
          <w:tcPr>
            <w:tcW w:w="3006" w:type="dxa"/>
            <w:vMerge w:val="restart"/>
          </w:tcPr>
          <w:p w:rsidR="00DD7B21" w:rsidRPr="00895D95" w:rsidRDefault="00DD7B21" w:rsidP="00895D95">
            <w:pPr>
              <w:widowControl w:val="0"/>
              <w:spacing w:before="40"/>
              <w:ind w:firstLine="208"/>
              <w:jc w:val="both"/>
              <w:rPr>
                <w:rFonts w:cs="Times New Roman"/>
                <w:sz w:val="24"/>
                <w:szCs w:val="24"/>
              </w:rPr>
            </w:pPr>
            <w:r w:rsidRPr="00895D95">
              <w:rPr>
                <w:rFonts w:cs="Times New Roman"/>
                <w:sz w:val="24"/>
                <w:szCs w:val="24"/>
              </w:rPr>
              <w:lastRenderedPageBreak/>
              <w:t>Tiếp thu chỉnh sửa dự thảo cho phù hợp</w:t>
            </w:r>
          </w:p>
          <w:p w:rsidR="00DD7B21" w:rsidRPr="00895D95" w:rsidRDefault="00DD7B21" w:rsidP="00895D95">
            <w:pPr>
              <w:widowControl w:val="0"/>
              <w:spacing w:before="40"/>
              <w:ind w:firstLine="208"/>
              <w:jc w:val="both"/>
              <w:rPr>
                <w:rFonts w:cs="Times New Roman"/>
                <w:sz w:val="24"/>
                <w:szCs w:val="24"/>
              </w:rPr>
            </w:pPr>
          </w:p>
        </w:tc>
        <w:tc>
          <w:tcPr>
            <w:tcW w:w="2839" w:type="dxa"/>
            <w:vMerge w:val="restart"/>
          </w:tcPr>
          <w:p w:rsidR="00DD7B21" w:rsidRPr="00895D95" w:rsidRDefault="00DD7B21" w:rsidP="00895D95">
            <w:pPr>
              <w:widowControl w:val="0"/>
              <w:spacing w:before="40"/>
              <w:ind w:firstLine="208"/>
              <w:jc w:val="both"/>
              <w:rPr>
                <w:rFonts w:cs="Times New Roman"/>
                <w:sz w:val="24"/>
                <w:szCs w:val="24"/>
              </w:rPr>
            </w:pPr>
            <w:r w:rsidRPr="00895D95">
              <w:rPr>
                <w:rFonts w:cs="Times New Roman"/>
                <w:sz w:val="24"/>
                <w:szCs w:val="24"/>
              </w:rPr>
              <w:t>2. Bản chính hoặc bản sao được chứng thực hoặc bản chụp từ bản chính có dấu xác nhận của tổ chức đề nghị cấp giấy phép các tài liệu sau:</w:t>
            </w:r>
          </w:p>
          <w:p w:rsidR="00DD7B21" w:rsidRPr="00895D95" w:rsidRDefault="00DD7B21" w:rsidP="00895D95">
            <w:pPr>
              <w:widowControl w:val="0"/>
              <w:spacing w:before="40"/>
              <w:ind w:firstLine="208"/>
              <w:jc w:val="both"/>
              <w:rPr>
                <w:rFonts w:cs="Times New Roman"/>
                <w:sz w:val="24"/>
                <w:szCs w:val="24"/>
              </w:rPr>
            </w:pPr>
            <w:r w:rsidRPr="00895D95">
              <w:rPr>
                <w:rFonts w:cs="Times New Roman"/>
                <w:sz w:val="24"/>
                <w:szCs w:val="24"/>
              </w:rPr>
              <w:t>a) Quyết định phê duyệt dự án hoặc văn bản giao nhiệm vụ chủ đầu tư công trình;</w:t>
            </w:r>
          </w:p>
          <w:p w:rsidR="00DD7B21" w:rsidRPr="00895D95" w:rsidRDefault="00DD7B21" w:rsidP="00895D95">
            <w:pPr>
              <w:widowControl w:val="0"/>
              <w:spacing w:before="40"/>
              <w:ind w:firstLine="208"/>
              <w:jc w:val="both"/>
              <w:rPr>
                <w:rFonts w:cs="Times New Roman"/>
                <w:sz w:val="24"/>
                <w:szCs w:val="24"/>
              </w:rPr>
            </w:pPr>
            <w:r w:rsidRPr="00895D95">
              <w:rPr>
                <w:rFonts w:cs="Times New Roman"/>
                <w:sz w:val="24"/>
                <w:szCs w:val="24"/>
              </w:rPr>
              <w:lastRenderedPageBreak/>
              <w:t>b) Quyết định phê duyệt thiết kế kỹ thuật hoặc thiết kế bản vẽ thi công; ảnh chụp hiện trạng (đối với công trình cải tạo, nâng cấp);</w:t>
            </w:r>
          </w:p>
          <w:p w:rsidR="00DD7B21" w:rsidRPr="00895D95" w:rsidRDefault="00DD7B21" w:rsidP="00895D95">
            <w:pPr>
              <w:widowControl w:val="0"/>
              <w:spacing w:before="40"/>
              <w:ind w:firstLine="208"/>
              <w:jc w:val="both"/>
              <w:rPr>
                <w:rFonts w:cs="Times New Roman"/>
                <w:sz w:val="24"/>
                <w:szCs w:val="24"/>
              </w:rPr>
            </w:pPr>
            <w:r w:rsidRPr="00895D95">
              <w:rPr>
                <w:rFonts w:cs="Times New Roman"/>
                <w:sz w:val="24"/>
                <w:szCs w:val="24"/>
              </w:rPr>
              <w:t>d) Hồ sơ thiết kế kỹ thuật hoặc thiết kế bản vẽ thi công đã được phê duyệt;</w:t>
            </w:r>
          </w:p>
          <w:p w:rsidR="00DD7B21" w:rsidRPr="00895D95" w:rsidRDefault="00DD7B21" w:rsidP="00895D95">
            <w:pPr>
              <w:widowControl w:val="0"/>
              <w:spacing w:before="40"/>
              <w:ind w:firstLine="208"/>
              <w:jc w:val="both"/>
              <w:rPr>
                <w:rFonts w:cs="Times New Roman"/>
                <w:sz w:val="24"/>
                <w:szCs w:val="24"/>
              </w:rPr>
            </w:pPr>
            <w:r w:rsidRPr="00895D95">
              <w:rPr>
                <w:rFonts w:cs="Times New Roman"/>
                <w:sz w:val="24"/>
                <w:szCs w:val="24"/>
              </w:rPr>
              <w:t>e) Văn bản pháp lý của cơ quan quản lý nhà nước có thẩm quyền xác định công trình không thể bố trí ngoài phạm vi đất dành cho đường sắt: Tài liệu về quy hoạch được cấp có thẩm quyền phê duyệt hoặc thỏa thuận của ủy ban nhân dân cấp huyện trở lên có liên quan đến việc xây dựng công trình trong phạm vi đất dành cho đường sắt;</w:t>
            </w:r>
          </w:p>
          <w:p w:rsidR="00DD7B21" w:rsidRPr="00895D95" w:rsidRDefault="00DD7B21" w:rsidP="00895D95">
            <w:pPr>
              <w:widowControl w:val="0"/>
              <w:spacing w:before="40"/>
              <w:ind w:firstLine="208"/>
              <w:jc w:val="both"/>
              <w:rPr>
                <w:rFonts w:cs="Times New Roman"/>
                <w:sz w:val="24"/>
                <w:szCs w:val="24"/>
              </w:rPr>
            </w:pPr>
            <w:r w:rsidRPr="00895D95">
              <w:rPr>
                <w:rFonts w:cs="Times New Roman"/>
                <w:sz w:val="24"/>
                <w:szCs w:val="24"/>
              </w:rPr>
              <w:t>g) Tiến độ tổng thể dự án được cấp có thẩm quyền phê duyệt;</w:t>
            </w:r>
          </w:p>
          <w:p w:rsidR="00DD7B21" w:rsidRPr="00895D95" w:rsidRDefault="00DD7B21" w:rsidP="00895D95">
            <w:pPr>
              <w:widowControl w:val="0"/>
              <w:spacing w:before="40"/>
              <w:ind w:firstLine="208"/>
              <w:jc w:val="both"/>
              <w:rPr>
                <w:rFonts w:cs="Times New Roman"/>
                <w:sz w:val="24"/>
                <w:szCs w:val="24"/>
              </w:rPr>
            </w:pPr>
            <w:r w:rsidRPr="00895D95">
              <w:rPr>
                <w:rFonts w:cs="Times New Roman"/>
                <w:sz w:val="24"/>
                <w:szCs w:val="24"/>
              </w:rPr>
              <w:t xml:space="preserve">h) Phương án tổ chức thi công công trình và biện pháp bảo đảm an toàn giao thông, an toàn công trình </w:t>
            </w:r>
            <w:r w:rsidRPr="00895D95">
              <w:rPr>
                <w:rFonts w:cs="Times New Roman"/>
                <w:sz w:val="24"/>
                <w:szCs w:val="24"/>
              </w:rPr>
              <w:lastRenderedPageBreak/>
              <w:t>trong quá trình thi công.</w:t>
            </w:r>
          </w:p>
        </w:tc>
      </w:tr>
      <w:tr w:rsidR="00DD7B21" w:rsidRPr="00895D95" w:rsidTr="0068258A">
        <w:trPr>
          <w:trHeight w:val="971"/>
        </w:trPr>
        <w:tc>
          <w:tcPr>
            <w:tcW w:w="3282" w:type="dxa"/>
            <w:vMerge/>
          </w:tcPr>
          <w:p w:rsidR="00DD7B21" w:rsidRPr="00895D95" w:rsidRDefault="00DD7B21" w:rsidP="00895D95">
            <w:pPr>
              <w:widowControl w:val="0"/>
              <w:spacing w:before="40"/>
              <w:ind w:firstLine="176"/>
              <w:jc w:val="both"/>
              <w:rPr>
                <w:rFonts w:eastAsia="Times New Roman" w:cs="Times New Roman"/>
                <w:sz w:val="24"/>
                <w:szCs w:val="24"/>
                <w:lang w:val="vi-VN"/>
              </w:rPr>
            </w:pPr>
          </w:p>
        </w:tc>
        <w:tc>
          <w:tcPr>
            <w:tcW w:w="2922" w:type="dxa"/>
            <w:vMerge/>
          </w:tcPr>
          <w:p w:rsidR="00DD7B21" w:rsidRPr="00895D95" w:rsidRDefault="00DD7B21" w:rsidP="00895D95">
            <w:pPr>
              <w:widowControl w:val="0"/>
              <w:spacing w:before="40"/>
              <w:ind w:firstLine="176"/>
              <w:jc w:val="both"/>
              <w:rPr>
                <w:rFonts w:eastAsia="Times New Roman" w:cs="Times New Roman"/>
                <w:sz w:val="24"/>
                <w:szCs w:val="24"/>
              </w:rPr>
            </w:pPr>
          </w:p>
        </w:tc>
        <w:tc>
          <w:tcPr>
            <w:tcW w:w="3055" w:type="dxa"/>
            <w:tcBorders>
              <w:top w:val="single" w:sz="4" w:space="0" w:color="auto"/>
              <w:bottom w:val="single" w:sz="4" w:space="0" w:color="auto"/>
            </w:tcBorders>
          </w:tcPr>
          <w:p w:rsidR="00DD7B21" w:rsidRPr="00895D95" w:rsidRDefault="00DD7B21" w:rsidP="00895D95">
            <w:pPr>
              <w:widowControl w:val="0"/>
              <w:spacing w:before="40"/>
              <w:ind w:firstLine="208"/>
              <w:jc w:val="both"/>
              <w:rPr>
                <w:rFonts w:cs="Times New Roman"/>
                <w:sz w:val="24"/>
                <w:szCs w:val="24"/>
              </w:rPr>
            </w:pPr>
            <w:r w:rsidRPr="00895D95">
              <w:rPr>
                <w:rFonts w:cs="Times New Roman"/>
                <w:b/>
                <w:sz w:val="24"/>
                <w:szCs w:val="24"/>
              </w:rPr>
              <w:t xml:space="preserve">Sở GTVT Hà Tĩnh: </w:t>
            </w:r>
            <w:r w:rsidRPr="00895D95">
              <w:rPr>
                <w:rFonts w:cs="Times New Roman"/>
                <w:sz w:val="24"/>
                <w:szCs w:val="24"/>
              </w:rPr>
              <w:t>Đề nghị sửa thành “</w:t>
            </w:r>
            <w:r w:rsidRPr="00895D95">
              <w:rPr>
                <w:rFonts w:cs="Times New Roman"/>
                <w:i/>
                <w:sz w:val="24"/>
                <w:szCs w:val="24"/>
              </w:rPr>
              <w:t>Bản chính, Bản sao có công chứng hoặc bản sao có xác nhạn của tổ chức đề nghị cấp giấy phép các tài liệu sau</w:t>
            </w:r>
            <w:r w:rsidRPr="00895D95">
              <w:rPr>
                <w:rFonts w:cs="Times New Roman"/>
                <w:sz w:val="24"/>
                <w:szCs w:val="24"/>
              </w:rPr>
              <w:t>”; Đề nghị sửa khoản 2 Điều 46 thành “</w:t>
            </w:r>
            <w:r w:rsidRPr="00895D95">
              <w:rPr>
                <w:rFonts w:cs="Times New Roman"/>
                <w:i/>
                <w:sz w:val="24"/>
                <w:szCs w:val="24"/>
              </w:rPr>
              <w:t xml:space="preserve">Bản chính hoặc bản sao có công chứng hoặc bản sao </w:t>
            </w:r>
            <w:r w:rsidRPr="00895D95">
              <w:rPr>
                <w:i/>
                <w:sz w:val="24"/>
                <w:szCs w:val="24"/>
                <w:lang w:val="nl-NL"/>
              </w:rPr>
              <w:t>có xác nhận của tổ chức đề nghị gia hạn cấp giấy phép...”</w:t>
            </w:r>
          </w:p>
        </w:tc>
        <w:tc>
          <w:tcPr>
            <w:tcW w:w="3006" w:type="dxa"/>
            <w:vMerge/>
            <w:tcBorders>
              <w:bottom w:val="single" w:sz="4" w:space="0" w:color="auto"/>
            </w:tcBorders>
          </w:tcPr>
          <w:p w:rsidR="00DD7B21" w:rsidRPr="00895D95" w:rsidRDefault="00DD7B21" w:rsidP="00895D95">
            <w:pPr>
              <w:widowControl w:val="0"/>
              <w:spacing w:before="40"/>
              <w:ind w:firstLine="208"/>
              <w:jc w:val="both"/>
              <w:rPr>
                <w:rFonts w:cs="Times New Roman"/>
                <w:sz w:val="24"/>
                <w:szCs w:val="24"/>
              </w:rPr>
            </w:pPr>
          </w:p>
        </w:tc>
        <w:tc>
          <w:tcPr>
            <w:tcW w:w="2839" w:type="dxa"/>
            <w:vMerge/>
          </w:tcPr>
          <w:p w:rsidR="00DD7B21" w:rsidRPr="00895D95" w:rsidRDefault="00DD7B21" w:rsidP="00895D95">
            <w:pPr>
              <w:widowControl w:val="0"/>
              <w:spacing w:before="40"/>
              <w:ind w:firstLine="208"/>
              <w:jc w:val="both"/>
              <w:rPr>
                <w:rFonts w:cs="Times New Roman"/>
                <w:sz w:val="24"/>
                <w:szCs w:val="24"/>
              </w:rPr>
            </w:pPr>
          </w:p>
        </w:tc>
      </w:tr>
      <w:tr w:rsidR="00DD7B21" w:rsidRPr="00895D95" w:rsidTr="0068258A">
        <w:trPr>
          <w:trHeight w:val="288"/>
        </w:trPr>
        <w:tc>
          <w:tcPr>
            <w:tcW w:w="3282" w:type="dxa"/>
            <w:vMerge/>
          </w:tcPr>
          <w:p w:rsidR="00DD7B21" w:rsidRPr="00895D95" w:rsidRDefault="00DD7B21" w:rsidP="00895D95">
            <w:pPr>
              <w:widowControl w:val="0"/>
              <w:spacing w:before="40"/>
              <w:ind w:firstLine="176"/>
              <w:jc w:val="both"/>
              <w:rPr>
                <w:rFonts w:eastAsia="Times New Roman" w:cs="Times New Roman"/>
                <w:sz w:val="24"/>
                <w:szCs w:val="24"/>
                <w:lang w:val="vi-VN"/>
              </w:rPr>
            </w:pPr>
          </w:p>
        </w:tc>
        <w:tc>
          <w:tcPr>
            <w:tcW w:w="2922" w:type="dxa"/>
            <w:vMerge/>
          </w:tcPr>
          <w:p w:rsidR="00DD7B21" w:rsidRPr="00895D95" w:rsidRDefault="00DD7B21" w:rsidP="00895D95">
            <w:pPr>
              <w:widowControl w:val="0"/>
              <w:spacing w:before="40"/>
              <w:ind w:firstLine="176"/>
              <w:jc w:val="both"/>
              <w:rPr>
                <w:rFonts w:eastAsia="Times New Roman" w:cs="Times New Roman"/>
                <w:sz w:val="24"/>
                <w:szCs w:val="24"/>
              </w:rPr>
            </w:pPr>
          </w:p>
        </w:tc>
        <w:tc>
          <w:tcPr>
            <w:tcW w:w="3055" w:type="dxa"/>
            <w:tcBorders>
              <w:top w:val="single" w:sz="4" w:space="0" w:color="auto"/>
            </w:tcBorders>
          </w:tcPr>
          <w:p w:rsidR="00DD7B21" w:rsidRPr="00895D95" w:rsidRDefault="00DD7B21" w:rsidP="00895D95">
            <w:pPr>
              <w:widowControl w:val="0"/>
              <w:spacing w:before="40"/>
              <w:ind w:firstLine="208"/>
              <w:jc w:val="both"/>
              <w:rPr>
                <w:rFonts w:cs="Times New Roman"/>
                <w:b/>
                <w:sz w:val="24"/>
                <w:szCs w:val="24"/>
              </w:rPr>
            </w:pPr>
            <w:r w:rsidRPr="00895D95">
              <w:rPr>
                <w:rFonts w:cs="Times New Roman"/>
                <w:b/>
                <w:sz w:val="24"/>
                <w:szCs w:val="24"/>
              </w:rPr>
              <w:t>Cục QLXD và CLCTGT:</w:t>
            </w:r>
          </w:p>
          <w:p w:rsidR="00DD7B21" w:rsidRPr="00895D95" w:rsidRDefault="00DD7B21" w:rsidP="00895D95">
            <w:pPr>
              <w:widowControl w:val="0"/>
              <w:spacing w:before="40"/>
              <w:ind w:firstLine="208"/>
              <w:jc w:val="both"/>
              <w:rPr>
                <w:rFonts w:cs="Times New Roman"/>
                <w:sz w:val="24"/>
                <w:szCs w:val="24"/>
              </w:rPr>
            </w:pPr>
            <w:r w:rsidRPr="00895D95">
              <w:rPr>
                <w:rFonts w:cs="Times New Roman"/>
                <w:sz w:val="24"/>
                <w:szCs w:val="24"/>
              </w:rPr>
              <w:t>1. Mục a, đề nghị sửa thành: “a) Quyết định phê duyệt dự án”</w:t>
            </w:r>
          </w:p>
          <w:p w:rsidR="00DD7B21" w:rsidRPr="00895D95" w:rsidRDefault="00DD7B21" w:rsidP="00895D95">
            <w:pPr>
              <w:widowControl w:val="0"/>
              <w:spacing w:before="40"/>
              <w:ind w:firstLine="208"/>
              <w:jc w:val="both"/>
              <w:rPr>
                <w:rFonts w:cs="Times New Roman"/>
                <w:b/>
                <w:sz w:val="24"/>
                <w:szCs w:val="24"/>
              </w:rPr>
            </w:pPr>
            <w:r w:rsidRPr="00895D95">
              <w:rPr>
                <w:rFonts w:cs="Times New Roman"/>
                <w:sz w:val="24"/>
                <w:szCs w:val="24"/>
              </w:rPr>
              <w:t xml:space="preserve">2. Đề nghị gộp mục b, c thuộc khoản 2, Điều 49, sửa thành: “b) Quyết định phê duyệt thiết kế kỹ thuật hoặc thiết kế bản vẽ thi công và Hồ sơ thiết kế kèm theo; ảnh </w:t>
            </w:r>
            <w:r w:rsidRPr="00895D95">
              <w:rPr>
                <w:rFonts w:cs="Times New Roman"/>
                <w:sz w:val="24"/>
                <w:szCs w:val="24"/>
              </w:rPr>
              <w:lastRenderedPageBreak/>
              <w:t>chụp hiện trạng (đối với công trình cải tạo, nâng cấp)”</w:t>
            </w:r>
          </w:p>
        </w:tc>
        <w:tc>
          <w:tcPr>
            <w:tcW w:w="3006" w:type="dxa"/>
            <w:tcBorders>
              <w:top w:val="single" w:sz="4" w:space="0" w:color="auto"/>
            </w:tcBorders>
          </w:tcPr>
          <w:p w:rsidR="00DD7B21" w:rsidRPr="00895D95" w:rsidRDefault="00DD7B21" w:rsidP="00895D95">
            <w:pPr>
              <w:widowControl w:val="0"/>
              <w:spacing w:before="40"/>
              <w:ind w:firstLine="208"/>
              <w:jc w:val="both"/>
              <w:rPr>
                <w:rFonts w:cs="Times New Roman"/>
                <w:sz w:val="24"/>
                <w:szCs w:val="24"/>
              </w:rPr>
            </w:pPr>
            <w:r w:rsidRPr="00895D95">
              <w:rPr>
                <w:rFonts w:cs="Times New Roman"/>
                <w:sz w:val="24"/>
                <w:szCs w:val="24"/>
              </w:rPr>
              <w:lastRenderedPageBreak/>
              <w:t>Đề nghị giữ nguyên nội dung dự thảo và chỉ chỉnh sửa về thể thức hồ sơ với lý do:</w:t>
            </w:r>
          </w:p>
          <w:p w:rsidR="00DD7B21" w:rsidRPr="00895D95" w:rsidRDefault="00DD7B21" w:rsidP="00895D95">
            <w:pPr>
              <w:widowControl w:val="0"/>
              <w:spacing w:before="40"/>
              <w:ind w:firstLine="208"/>
              <w:jc w:val="both"/>
              <w:rPr>
                <w:rFonts w:eastAsia="Times New Roman" w:cs="Times New Roman"/>
                <w:sz w:val="24"/>
                <w:szCs w:val="24"/>
                <w:lang w:val="vi-VN"/>
              </w:rPr>
            </w:pPr>
            <w:r w:rsidRPr="00895D95">
              <w:rPr>
                <w:rFonts w:cs="Times New Roman"/>
                <w:sz w:val="24"/>
                <w:szCs w:val="24"/>
              </w:rPr>
              <w:t xml:space="preserve">1. Một số công trình thiết yếu xây dựng trong phạm vi đất dành cho đường sắt không có quyết định phê duyệt dự án mà chỉ có văn bản giao nhiệm vụ để xác </w:t>
            </w:r>
            <w:r w:rsidRPr="00895D95">
              <w:rPr>
                <w:rFonts w:cs="Times New Roman"/>
                <w:sz w:val="24"/>
                <w:szCs w:val="24"/>
              </w:rPr>
              <w:lastRenderedPageBreak/>
              <w:t>định chủ đầu tư, cụ thể như một số đường cáp quang phục vụ quốc phòng, an ninh chỉ có kế hoạch tổ chức thực hiện.</w:t>
            </w:r>
          </w:p>
          <w:p w:rsidR="00DD7B21" w:rsidRPr="00895D95" w:rsidRDefault="00DD7B21" w:rsidP="00895D95">
            <w:pPr>
              <w:widowControl w:val="0"/>
              <w:spacing w:before="40"/>
              <w:ind w:firstLine="208"/>
              <w:jc w:val="both"/>
              <w:rPr>
                <w:rFonts w:cs="Times New Roman"/>
                <w:sz w:val="24"/>
                <w:szCs w:val="24"/>
              </w:rPr>
            </w:pPr>
            <w:r w:rsidRPr="00895D95">
              <w:rPr>
                <w:rFonts w:cs="Times New Roman"/>
                <w:sz w:val="24"/>
                <w:szCs w:val="24"/>
              </w:rPr>
              <w:t>2. Việc gộp điểm b và c là không cần thiết vì đây là 2 thành phần hồ sơ giải quyết TTHC, việc tách riêng từng thành phần sẽ bảo đảm tính rõ ràng và đã được thực hiện từ trước đến nay không gặp vướng mắc.</w:t>
            </w:r>
          </w:p>
          <w:p w:rsidR="00DD7B21" w:rsidRPr="00895D95" w:rsidRDefault="00DD7B21" w:rsidP="00895D95">
            <w:pPr>
              <w:widowControl w:val="0"/>
              <w:spacing w:before="40"/>
              <w:ind w:firstLine="208"/>
              <w:jc w:val="both"/>
              <w:rPr>
                <w:rFonts w:cs="Times New Roman"/>
                <w:sz w:val="24"/>
                <w:szCs w:val="24"/>
              </w:rPr>
            </w:pPr>
          </w:p>
        </w:tc>
        <w:tc>
          <w:tcPr>
            <w:tcW w:w="2839" w:type="dxa"/>
            <w:vMerge/>
          </w:tcPr>
          <w:p w:rsidR="00DD7B21" w:rsidRPr="00895D95" w:rsidRDefault="00DD7B21" w:rsidP="00895D95">
            <w:pPr>
              <w:widowControl w:val="0"/>
              <w:spacing w:before="40"/>
              <w:ind w:firstLine="208"/>
              <w:jc w:val="both"/>
              <w:rPr>
                <w:rFonts w:cs="Times New Roman"/>
                <w:sz w:val="24"/>
                <w:szCs w:val="24"/>
              </w:rPr>
            </w:pPr>
          </w:p>
        </w:tc>
      </w:tr>
      <w:tr w:rsidR="006424EE" w:rsidRPr="00895D95" w:rsidTr="004F2257">
        <w:tc>
          <w:tcPr>
            <w:tcW w:w="3282" w:type="dxa"/>
          </w:tcPr>
          <w:p w:rsidR="006424EE" w:rsidRPr="00895D95" w:rsidRDefault="006424EE" w:rsidP="00895D95">
            <w:pPr>
              <w:widowControl w:val="0"/>
              <w:spacing w:before="40"/>
              <w:ind w:firstLine="176"/>
              <w:jc w:val="both"/>
              <w:rPr>
                <w:rFonts w:cs="Times New Roman"/>
                <w:sz w:val="24"/>
                <w:szCs w:val="24"/>
              </w:rPr>
            </w:pPr>
            <w:r w:rsidRPr="00895D95">
              <w:rPr>
                <w:rFonts w:cs="Times New Roman"/>
                <w:b/>
                <w:bCs/>
                <w:sz w:val="24"/>
                <w:szCs w:val="24"/>
                <w:lang w:val="vi-VN"/>
              </w:rPr>
              <w:lastRenderedPageBreak/>
              <w:t>Điều 51. Hồ sơ đề nghị gia hạn giấy phép xây dựng công trình thiết yếu trong phạm vi đất dành cho đường sắt</w:t>
            </w:r>
          </w:p>
        </w:tc>
        <w:tc>
          <w:tcPr>
            <w:tcW w:w="2922" w:type="dxa"/>
          </w:tcPr>
          <w:p w:rsidR="006424EE" w:rsidRPr="00895D95" w:rsidRDefault="006424EE" w:rsidP="00895D95">
            <w:pPr>
              <w:widowControl w:val="0"/>
              <w:spacing w:before="40"/>
              <w:ind w:firstLine="176"/>
              <w:jc w:val="both"/>
              <w:rPr>
                <w:rFonts w:cs="Times New Roman"/>
                <w:b/>
                <w:bCs/>
                <w:spacing w:val="-6"/>
                <w:sz w:val="24"/>
                <w:szCs w:val="24"/>
              </w:rPr>
            </w:pPr>
            <w:r w:rsidRPr="00895D95">
              <w:rPr>
                <w:rFonts w:cs="Times New Roman"/>
                <w:b/>
                <w:bCs/>
                <w:sz w:val="24"/>
                <w:szCs w:val="24"/>
                <w:lang w:val="vi-VN"/>
              </w:rPr>
              <w:t>Điều 51. Hồ sơ đề nghị gia hạn giấy phép xây dựng công trình thiết yếu trong phạm vi đất dành cho đường sắt</w:t>
            </w:r>
          </w:p>
        </w:tc>
        <w:tc>
          <w:tcPr>
            <w:tcW w:w="3055" w:type="dxa"/>
          </w:tcPr>
          <w:p w:rsidR="006424EE" w:rsidRPr="00895D95" w:rsidRDefault="006424EE" w:rsidP="00895D95">
            <w:pPr>
              <w:widowControl w:val="0"/>
              <w:spacing w:before="40"/>
              <w:ind w:firstLine="208"/>
              <w:jc w:val="both"/>
              <w:rPr>
                <w:rFonts w:cs="Times New Roman"/>
                <w:sz w:val="24"/>
                <w:szCs w:val="24"/>
              </w:rPr>
            </w:pPr>
          </w:p>
        </w:tc>
        <w:tc>
          <w:tcPr>
            <w:tcW w:w="3006" w:type="dxa"/>
          </w:tcPr>
          <w:p w:rsidR="006424EE" w:rsidRPr="00895D95" w:rsidRDefault="006424EE" w:rsidP="00895D95">
            <w:pPr>
              <w:widowControl w:val="0"/>
              <w:spacing w:before="40"/>
              <w:ind w:firstLine="208"/>
              <w:jc w:val="both"/>
              <w:rPr>
                <w:rFonts w:cs="Times New Roman"/>
                <w:i/>
                <w:sz w:val="24"/>
                <w:szCs w:val="24"/>
              </w:rPr>
            </w:pPr>
          </w:p>
        </w:tc>
        <w:tc>
          <w:tcPr>
            <w:tcW w:w="2839" w:type="dxa"/>
          </w:tcPr>
          <w:p w:rsidR="006424EE" w:rsidRPr="00895D95" w:rsidRDefault="006424EE" w:rsidP="00895D95">
            <w:pPr>
              <w:widowControl w:val="0"/>
              <w:spacing w:before="40"/>
              <w:ind w:firstLine="176"/>
              <w:jc w:val="both"/>
              <w:rPr>
                <w:rFonts w:cs="Times New Roman"/>
                <w:b/>
                <w:bCs/>
                <w:spacing w:val="-6"/>
                <w:sz w:val="24"/>
                <w:szCs w:val="24"/>
              </w:rPr>
            </w:pPr>
            <w:r w:rsidRPr="00895D95">
              <w:rPr>
                <w:rFonts w:cs="Times New Roman"/>
                <w:b/>
                <w:bCs/>
                <w:sz w:val="24"/>
                <w:szCs w:val="24"/>
                <w:lang w:val="vi-VN"/>
              </w:rPr>
              <w:t>Điều 51. Hồ sơ đề nghị gia hạn giấy phép xây dựng công trình thiết yếu trong phạm vi đất dành cho đường sắt</w:t>
            </w:r>
          </w:p>
        </w:tc>
      </w:tr>
      <w:tr w:rsidR="006424EE" w:rsidRPr="00895D95" w:rsidTr="004F2257">
        <w:tc>
          <w:tcPr>
            <w:tcW w:w="3282" w:type="dxa"/>
          </w:tcPr>
          <w:p w:rsidR="006424EE" w:rsidRPr="00895D95" w:rsidRDefault="006424EE" w:rsidP="00895D95">
            <w:pPr>
              <w:widowControl w:val="0"/>
              <w:spacing w:before="40"/>
              <w:ind w:firstLine="176"/>
              <w:jc w:val="both"/>
              <w:rPr>
                <w:rFonts w:cs="Times New Roman"/>
                <w:sz w:val="24"/>
                <w:szCs w:val="24"/>
                <w:lang w:val="vi-VN"/>
              </w:rPr>
            </w:pPr>
            <w:r w:rsidRPr="00895D95">
              <w:rPr>
                <w:rFonts w:cs="Times New Roman"/>
                <w:sz w:val="24"/>
                <w:szCs w:val="24"/>
                <w:lang w:val="vi-VN"/>
              </w:rPr>
              <w:t>Hồ sơ đề nghị gia hạn giấy phép xây dựng công trình thiết yếu trong phạm vi đất dành cho đường sắt bao gồm:</w:t>
            </w:r>
          </w:p>
        </w:tc>
        <w:tc>
          <w:tcPr>
            <w:tcW w:w="2922" w:type="dxa"/>
          </w:tcPr>
          <w:p w:rsidR="006424EE" w:rsidRPr="00895D95" w:rsidRDefault="006424EE" w:rsidP="00895D95">
            <w:pPr>
              <w:widowControl w:val="0"/>
              <w:spacing w:before="40"/>
              <w:ind w:firstLine="176"/>
              <w:jc w:val="both"/>
              <w:rPr>
                <w:rFonts w:cs="Times New Roman"/>
                <w:sz w:val="24"/>
                <w:szCs w:val="24"/>
                <w:lang w:val="vi-VN"/>
              </w:rPr>
            </w:pPr>
            <w:r w:rsidRPr="00895D95">
              <w:rPr>
                <w:rFonts w:cs="Times New Roman"/>
                <w:sz w:val="24"/>
                <w:szCs w:val="24"/>
                <w:lang w:val="vi-VN"/>
              </w:rPr>
              <w:t>Hồ sơ đề nghị gia hạn giấy phép xây dựng công trình thiết yếu trong phạm vi đất dành cho đường sắt bao gồm:</w:t>
            </w:r>
          </w:p>
        </w:tc>
        <w:tc>
          <w:tcPr>
            <w:tcW w:w="3055" w:type="dxa"/>
          </w:tcPr>
          <w:p w:rsidR="006424EE" w:rsidRPr="00895D95" w:rsidRDefault="006424EE" w:rsidP="00895D95">
            <w:pPr>
              <w:widowControl w:val="0"/>
              <w:spacing w:before="40"/>
              <w:ind w:firstLine="208"/>
              <w:jc w:val="both"/>
              <w:rPr>
                <w:rFonts w:cs="Times New Roman"/>
                <w:sz w:val="24"/>
                <w:szCs w:val="24"/>
              </w:rPr>
            </w:pPr>
          </w:p>
        </w:tc>
        <w:tc>
          <w:tcPr>
            <w:tcW w:w="3006" w:type="dxa"/>
          </w:tcPr>
          <w:p w:rsidR="006424EE" w:rsidRPr="00895D95" w:rsidRDefault="006424EE" w:rsidP="00895D95">
            <w:pPr>
              <w:widowControl w:val="0"/>
              <w:spacing w:before="40"/>
              <w:ind w:firstLine="208"/>
              <w:jc w:val="both"/>
              <w:rPr>
                <w:rFonts w:cs="Times New Roman"/>
                <w:sz w:val="24"/>
                <w:szCs w:val="24"/>
              </w:rPr>
            </w:pPr>
          </w:p>
        </w:tc>
        <w:tc>
          <w:tcPr>
            <w:tcW w:w="2839" w:type="dxa"/>
          </w:tcPr>
          <w:p w:rsidR="006424EE" w:rsidRPr="00895D95" w:rsidRDefault="006424EE" w:rsidP="00895D95">
            <w:pPr>
              <w:widowControl w:val="0"/>
              <w:spacing w:before="40"/>
              <w:ind w:firstLine="176"/>
              <w:jc w:val="both"/>
              <w:rPr>
                <w:rFonts w:cs="Times New Roman"/>
                <w:sz w:val="24"/>
                <w:szCs w:val="24"/>
                <w:lang w:val="vi-VN"/>
              </w:rPr>
            </w:pPr>
            <w:r w:rsidRPr="00895D95">
              <w:rPr>
                <w:rFonts w:cs="Times New Roman"/>
                <w:sz w:val="24"/>
                <w:szCs w:val="24"/>
                <w:lang w:val="vi-VN"/>
              </w:rPr>
              <w:t>Hồ sơ đề nghị gia hạn giấy phép xây dựng công trình thiết yếu trong phạm vi đất dành cho đường sắt bao gồm:</w:t>
            </w:r>
          </w:p>
        </w:tc>
      </w:tr>
      <w:tr w:rsidR="006424EE" w:rsidRPr="00895D95" w:rsidTr="004F2257">
        <w:tc>
          <w:tcPr>
            <w:tcW w:w="3282" w:type="dxa"/>
          </w:tcPr>
          <w:p w:rsidR="006424EE" w:rsidRPr="00895D95" w:rsidRDefault="006424EE" w:rsidP="00895D95">
            <w:pPr>
              <w:widowControl w:val="0"/>
              <w:spacing w:before="40"/>
              <w:ind w:firstLine="176"/>
              <w:jc w:val="both"/>
              <w:rPr>
                <w:rFonts w:cs="Times New Roman"/>
                <w:sz w:val="24"/>
                <w:szCs w:val="24"/>
                <w:lang w:val="vi-VN"/>
              </w:rPr>
            </w:pPr>
            <w:r w:rsidRPr="00895D95">
              <w:rPr>
                <w:rFonts w:cs="Times New Roman"/>
                <w:sz w:val="24"/>
                <w:szCs w:val="24"/>
                <w:lang w:val="vi-VN"/>
              </w:rPr>
              <w:t>1. Bản chính Đơn đề nghị theo mẫu tại Phụ lục 16 của Thông tư này.</w:t>
            </w:r>
          </w:p>
        </w:tc>
        <w:tc>
          <w:tcPr>
            <w:tcW w:w="2922" w:type="dxa"/>
          </w:tcPr>
          <w:p w:rsidR="006424EE" w:rsidRPr="00895D95" w:rsidRDefault="006424EE" w:rsidP="00895D95">
            <w:pPr>
              <w:widowControl w:val="0"/>
              <w:spacing w:before="40"/>
              <w:ind w:firstLine="176"/>
              <w:jc w:val="both"/>
              <w:rPr>
                <w:rFonts w:cs="Times New Roman"/>
                <w:sz w:val="24"/>
                <w:szCs w:val="24"/>
                <w:lang w:val="vi-VN"/>
              </w:rPr>
            </w:pPr>
            <w:r w:rsidRPr="00895D95">
              <w:rPr>
                <w:rFonts w:cs="Times New Roman"/>
                <w:sz w:val="24"/>
                <w:szCs w:val="24"/>
                <w:lang w:val="vi-VN"/>
              </w:rPr>
              <w:t>1. Đơn đề nghị theo mẫu tại Phụ lục 16 của Thông tư này.</w:t>
            </w:r>
          </w:p>
        </w:tc>
        <w:tc>
          <w:tcPr>
            <w:tcW w:w="3055" w:type="dxa"/>
          </w:tcPr>
          <w:p w:rsidR="006424EE" w:rsidRPr="00895D95" w:rsidRDefault="006424EE" w:rsidP="00895D95">
            <w:pPr>
              <w:widowControl w:val="0"/>
              <w:spacing w:before="40"/>
              <w:ind w:firstLine="208"/>
              <w:jc w:val="both"/>
              <w:rPr>
                <w:rFonts w:cs="Times New Roman"/>
                <w:sz w:val="24"/>
                <w:szCs w:val="24"/>
              </w:rPr>
            </w:pPr>
          </w:p>
        </w:tc>
        <w:tc>
          <w:tcPr>
            <w:tcW w:w="3006" w:type="dxa"/>
          </w:tcPr>
          <w:p w:rsidR="006424EE" w:rsidRPr="00895D95" w:rsidRDefault="006424EE" w:rsidP="00895D95">
            <w:pPr>
              <w:widowControl w:val="0"/>
              <w:spacing w:before="40"/>
              <w:ind w:firstLine="208"/>
              <w:jc w:val="both"/>
              <w:rPr>
                <w:rFonts w:cs="Times New Roman"/>
                <w:sz w:val="24"/>
                <w:szCs w:val="24"/>
              </w:rPr>
            </w:pPr>
          </w:p>
        </w:tc>
        <w:tc>
          <w:tcPr>
            <w:tcW w:w="2839" w:type="dxa"/>
          </w:tcPr>
          <w:p w:rsidR="006424EE" w:rsidRPr="00895D95" w:rsidRDefault="006424EE" w:rsidP="00895D95">
            <w:pPr>
              <w:widowControl w:val="0"/>
              <w:spacing w:before="40"/>
              <w:ind w:firstLine="176"/>
              <w:jc w:val="both"/>
              <w:rPr>
                <w:rFonts w:cs="Times New Roman"/>
                <w:sz w:val="24"/>
                <w:szCs w:val="24"/>
                <w:lang w:val="vi-VN"/>
              </w:rPr>
            </w:pPr>
            <w:r w:rsidRPr="00895D95">
              <w:rPr>
                <w:rFonts w:cs="Times New Roman"/>
                <w:sz w:val="24"/>
                <w:szCs w:val="24"/>
                <w:lang w:val="vi-VN"/>
              </w:rPr>
              <w:t>1. Đơn đề nghị theo mẫu tại Phụ lục 16 của Thông tư này.</w:t>
            </w:r>
          </w:p>
        </w:tc>
      </w:tr>
      <w:tr w:rsidR="006424EE" w:rsidRPr="00895D95" w:rsidTr="0068258A">
        <w:trPr>
          <w:trHeight w:val="404"/>
        </w:trPr>
        <w:tc>
          <w:tcPr>
            <w:tcW w:w="3282" w:type="dxa"/>
            <w:vMerge w:val="restart"/>
          </w:tcPr>
          <w:p w:rsidR="006424EE" w:rsidRPr="00895D95" w:rsidRDefault="006424EE" w:rsidP="00895D95">
            <w:pPr>
              <w:widowControl w:val="0"/>
              <w:spacing w:before="40"/>
              <w:ind w:firstLine="176"/>
              <w:jc w:val="both"/>
              <w:rPr>
                <w:rFonts w:cs="Times New Roman"/>
                <w:b/>
                <w:bCs/>
                <w:i/>
                <w:spacing w:val="-6"/>
                <w:sz w:val="24"/>
                <w:szCs w:val="24"/>
                <w:lang w:val="vi-VN"/>
              </w:rPr>
            </w:pPr>
            <w:r w:rsidRPr="00895D95">
              <w:rPr>
                <w:rFonts w:cs="Times New Roman"/>
                <w:sz w:val="24"/>
                <w:szCs w:val="24"/>
                <w:lang w:val="vi-VN"/>
              </w:rPr>
              <w:t xml:space="preserve">2. Bản chính hoặc bản sao có chứng thực hoặc bản sao kèm theo bản chính để đối chiếu các tài liệu chứng minh lý do đề </w:t>
            </w:r>
            <w:r w:rsidRPr="00895D95">
              <w:rPr>
                <w:rFonts w:cs="Times New Roman"/>
                <w:sz w:val="24"/>
                <w:szCs w:val="24"/>
                <w:lang w:val="vi-VN"/>
              </w:rPr>
              <w:lastRenderedPageBreak/>
              <w:t>nghị gia hạn; tiến độ tổng thể dự án được cấp có thẩm quyền phê duyệt.</w:t>
            </w:r>
          </w:p>
        </w:tc>
        <w:tc>
          <w:tcPr>
            <w:tcW w:w="2922" w:type="dxa"/>
            <w:vMerge w:val="restart"/>
          </w:tcPr>
          <w:p w:rsidR="006424EE" w:rsidRPr="00895D95" w:rsidRDefault="006424EE" w:rsidP="00895D95">
            <w:pPr>
              <w:widowControl w:val="0"/>
              <w:spacing w:before="40"/>
              <w:ind w:firstLine="176"/>
              <w:jc w:val="both"/>
              <w:rPr>
                <w:rFonts w:cs="Times New Roman"/>
                <w:b/>
                <w:bCs/>
                <w:spacing w:val="-6"/>
                <w:sz w:val="24"/>
                <w:szCs w:val="24"/>
              </w:rPr>
            </w:pPr>
            <w:r w:rsidRPr="00895D95">
              <w:rPr>
                <w:rFonts w:cs="Times New Roman"/>
                <w:sz w:val="24"/>
                <w:szCs w:val="24"/>
                <w:lang w:val="vi-VN"/>
              </w:rPr>
              <w:lastRenderedPageBreak/>
              <w:t xml:space="preserve">2. </w:t>
            </w:r>
            <w:r w:rsidRPr="00895D95">
              <w:rPr>
                <w:rFonts w:cs="Times New Roman"/>
                <w:sz w:val="24"/>
                <w:szCs w:val="24"/>
              </w:rPr>
              <w:t xml:space="preserve">Bản chính hoặc </w:t>
            </w:r>
            <w:r w:rsidRPr="00895D95">
              <w:rPr>
                <w:rFonts w:cs="Times New Roman"/>
                <w:sz w:val="24"/>
                <w:szCs w:val="24"/>
                <w:lang w:val="vi-VN"/>
              </w:rPr>
              <w:t xml:space="preserve">Bản sao có xác nhận </w:t>
            </w:r>
            <w:r w:rsidRPr="00895D95">
              <w:rPr>
                <w:rFonts w:cs="Times New Roman"/>
                <w:sz w:val="24"/>
                <w:szCs w:val="24"/>
              </w:rPr>
              <w:t>của tổ chức đề nghị gia hạn giấy phép xây dựng các t</w:t>
            </w:r>
            <w:r w:rsidRPr="00895D95">
              <w:rPr>
                <w:rFonts w:cs="Times New Roman"/>
                <w:sz w:val="24"/>
                <w:szCs w:val="24"/>
                <w:lang w:val="vi-VN"/>
              </w:rPr>
              <w:t xml:space="preserve">ài liệu chứng </w:t>
            </w:r>
            <w:r w:rsidRPr="00895D95">
              <w:rPr>
                <w:rFonts w:cs="Times New Roman"/>
                <w:sz w:val="24"/>
                <w:szCs w:val="24"/>
                <w:lang w:val="vi-VN"/>
              </w:rPr>
              <w:lastRenderedPageBreak/>
              <w:t>minh lý do đề nghị gia hạn; tiến độ tổng thể dự án được cấp có thẩm quyền phê duyệt.</w:t>
            </w:r>
          </w:p>
        </w:tc>
        <w:tc>
          <w:tcPr>
            <w:tcW w:w="3055" w:type="dxa"/>
            <w:tcBorders>
              <w:bottom w:val="single" w:sz="4" w:space="0" w:color="auto"/>
            </w:tcBorders>
          </w:tcPr>
          <w:p w:rsidR="006424EE" w:rsidRPr="00895D95" w:rsidRDefault="006424EE" w:rsidP="00895D95">
            <w:pPr>
              <w:widowControl w:val="0"/>
              <w:spacing w:before="40"/>
              <w:ind w:firstLine="208"/>
              <w:jc w:val="both"/>
              <w:rPr>
                <w:rFonts w:cs="Times New Roman"/>
                <w:b/>
                <w:sz w:val="24"/>
                <w:szCs w:val="24"/>
              </w:rPr>
            </w:pPr>
            <w:r w:rsidRPr="00895D95">
              <w:rPr>
                <w:b/>
                <w:sz w:val="24"/>
                <w:szCs w:val="24"/>
                <w:lang w:val="nl-NL"/>
              </w:rPr>
              <w:lastRenderedPageBreak/>
              <w:t xml:space="preserve">Vụ Pháp chế: </w:t>
            </w:r>
            <w:r w:rsidRPr="00895D95">
              <w:rPr>
                <w:sz w:val="24"/>
                <w:szCs w:val="24"/>
                <w:lang w:val="nl-NL"/>
              </w:rPr>
              <w:t xml:space="preserve">Việc </w:t>
            </w:r>
            <w:r w:rsidRPr="00895D95">
              <w:rPr>
                <w:rFonts w:cs="Times New Roman"/>
                <w:sz w:val="24"/>
                <w:szCs w:val="24"/>
              </w:rPr>
              <w:t xml:space="preserve">thay cụm từ </w:t>
            </w:r>
            <w:r w:rsidRPr="00895D95">
              <w:rPr>
                <w:rFonts w:cs="Times New Roman"/>
                <w:i/>
                <w:sz w:val="24"/>
                <w:szCs w:val="24"/>
              </w:rPr>
              <w:t>“</w:t>
            </w:r>
            <w:r w:rsidRPr="00895D95">
              <w:rPr>
                <w:rFonts w:cs="Times New Roman"/>
                <w:i/>
                <w:sz w:val="24"/>
                <w:szCs w:val="24"/>
                <w:lang w:val="vi-VN"/>
              </w:rPr>
              <w:t>bản sao có chứng thực hoặc bản sao kèm theo bản chính để đối chiếu</w:t>
            </w:r>
            <w:r w:rsidRPr="00895D95">
              <w:rPr>
                <w:rFonts w:cs="Times New Roman"/>
                <w:i/>
                <w:sz w:val="24"/>
                <w:szCs w:val="24"/>
              </w:rPr>
              <w:t>”</w:t>
            </w:r>
            <w:r w:rsidRPr="00895D95">
              <w:rPr>
                <w:rFonts w:cs="Times New Roman"/>
                <w:sz w:val="24"/>
                <w:szCs w:val="24"/>
              </w:rPr>
              <w:t xml:space="preserve"> </w:t>
            </w:r>
            <w:r w:rsidRPr="00895D95">
              <w:rPr>
                <w:rFonts w:cs="Times New Roman"/>
                <w:sz w:val="24"/>
                <w:szCs w:val="24"/>
              </w:rPr>
              <w:lastRenderedPageBreak/>
              <w:t xml:space="preserve">bằng cụm từ </w:t>
            </w:r>
            <w:r w:rsidRPr="00895D95">
              <w:rPr>
                <w:rFonts w:cs="Times New Roman"/>
                <w:i/>
                <w:sz w:val="24"/>
                <w:szCs w:val="24"/>
              </w:rPr>
              <w:t>“bản sao có xác nhận của tổ chức đề nghị cấp phép”</w:t>
            </w:r>
            <w:r w:rsidRPr="00895D95">
              <w:rPr>
                <w:rFonts w:cs="Times New Roman"/>
                <w:sz w:val="24"/>
                <w:szCs w:val="24"/>
              </w:rPr>
              <w:t>, đề nghị rà soát lại các quy định về thẩm quyền và giá trị pháp lý của bản sao để quy định cho phù hợp với các quy định về bản sao.</w:t>
            </w:r>
          </w:p>
        </w:tc>
        <w:tc>
          <w:tcPr>
            <w:tcW w:w="3006" w:type="dxa"/>
            <w:tcBorders>
              <w:bottom w:val="single" w:sz="4" w:space="0" w:color="auto"/>
            </w:tcBorders>
          </w:tcPr>
          <w:p w:rsidR="006424EE" w:rsidRPr="00895D95" w:rsidRDefault="006424EE" w:rsidP="00895D95">
            <w:pPr>
              <w:widowControl w:val="0"/>
              <w:spacing w:before="40"/>
              <w:ind w:firstLine="208"/>
              <w:jc w:val="both"/>
              <w:rPr>
                <w:rFonts w:cs="Times New Roman"/>
                <w:sz w:val="24"/>
                <w:szCs w:val="24"/>
              </w:rPr>
            </w:pPr>
            <w:r w:rsidRPr="00895D95">
              <w:rPr>
                <w:rFonts w:cs="Times New Roman"/>
                <w:sz w:val="24"/>
                <w:szCs w:val="24"/>
              </w:rPr>
              <w:lastRenderedPageBreak/>
              <w:t>Tiếp thu chỉnh sửa dự thảo</w:t>
            </w:r>
          </w:p>
        </w:tc>
        <w:tc>
          <w:tcPr>
            <w:tcW w:w="2839" w:type="dxa"/>
            <w:vMerge w:val="restart"/>
          </w:tcPr>
          <w:p w:rsidR="006424EE" w:rsidRPr="00895D95" w:rsidRDefault="006424EE" w:rsidP="00895D95">
            <w:pPr>
              <w:widowControl w:val="0"/>
              <w:spacing w:before="40"/>
              <w:ind w:firstLine="208"/>
              <w:jc w:val="both"/>
              <w:rPr>
                <w:rFonts w:cs="Times New Roman"/>
                <w:sz w:val="24"/>
                <w:szCs w:val="24"/>
              </w:rPr>
            </w:pPr>
            <w:r w:rsidRPr="00895D95">
              <w:rPr>
                <w:rFonts w:cs="Times New Roman"/>
                <w:sz w:val="24"/>
                <w:szCs w:val="24"/>
              </w:rPr>
              <w:t xml:space="preserve">2. Bản chính hoặc bản sao được chứng thực hoặc bản chụp từ bản chính có dấu xác nhận của tổ chức </w:t>
            </w:r>
            <w:r w:rsidRPr="00895D95">
              <w:rPr>
                <w:rFonts w:cs="Times New Roman"/>
                <w:sz w:val="24"/>
                <w:szCs w:val="24"/>
              </w:rPr>
              <w:lastRenderedPageBreak/>
              <w:t>đề nghị gia hạn giấy phép xây dựng: Tài liệu chứng minh lý do đề nghị gia hạn; tiến độ tổng thể dự án được cấp có thẩm quyền phê duyệt.</w:t>
            </w:r>
          </w:p>
        </w:tc>
      </w:tr>
      <w:tr w:rsidR="006424EE" w:rsidRPr="00895D95" w:rsidTr="0068258A">
        <w:trPr>
          <w:trHeight w:val="1935"/>
        </w:trPr>
        <w:tc>
          <w:tcPr>
            <w:tcW w:w="3282" w:type="dxa"/>
            <w:vMerge/>
          </w:tcPr>
          <w:p w:rsidR="006424EE" w:rsidRPr="00895D95" w:rsidRDefault="006424EE" w:rsidP="00895D95">
            <w:pPr>
              <w:widowControl w:val="0"/>
              <w:spacing w:before="40"/>
              <w:ind w:firstLine="176"/>
              <w:jc w:val="both"/>
              <w:rPr>
                <w:rFonts w:cs="Times New Roman"/>
                <w:sz w:val="24"/>
                <w:szCs w:val="24"/>
                <w:lang w:val="vi-VN"/>
              </w:rPr>
            </w:pPr>
          </w:p>
        </w:tc>
        <w:tc>
          <w:tcPr>
            <w:tcW w:w="2922" w:type="dxa"/>
            <w:vMerge/>
          </w:tcPr>
          <w:p w:rsidR="006424EE" w:rsidRPr="00895D95" w:rsidRDefault="006424EE" w:rsidP="00895D95">
            <w:pPr>
              <w:widowControl w:val="0"/>
              <w:spacing w:before="40"/>
              <w:ind w:firstLine="176"/>
              <w:jc w:val="both"/>
              <w:rPr>
                <w:rFonts w:cs="Times New Roman"/>
                <w:sz w:val="24"/>
                <w:szCs w:val="24"/>
                <w:lang w:val="vi-VN"/>
              </w:rPr>
            </w:pPr>
          </w:p>
        </w:tc>
        <w:tc>
          <w:tcPr>
            <w:tcW w:w="3055" w:type="dxa"/>
            <w:tcBorders>
              <w:top w:val="single" w:sz="4" w:space="0" w:color="auto"/>
            </w:tcBorders>
          </w:tcPr>
          <w:p w:rsidR="006424EE" w:rsidRPr="00895D95" w:rsidRDefault="006424EE" w:rsidP="00895D95">
            <w:pPr>
              <w:widowControl w:val="0"/>
              <w:spacing w:before="40"/>
              <w:ind w:firstLine="208"/>
              <w:jc w:val="both"/>
              <w:rPr>
                <w:b/>
                <w:sz w:val="24"/>
                <w:szCs w:val="24"/>
                <w:lang w:val="nl-NL"/>
              </w:rPr>
            </w:pPr>
            <w:r w:rsidRPr="00895D95">
              <w:rPr>
                <w:rFonts w:cs="Times New Roman"/>
                <w:b/>
                <w:sz w:val="24"/>
                <w:szCs w:val="24"/>
              </w:rPr>
              <w:t xml:space="preserve">Cục QLXD và CLCTGT: </w:t>
            </w:r>
            <w:r w:rsidRPr="00895D95">
              <w:rPr>
                <w:rFonts w:cs="Times New Roman"/>
                <w:sz w:val="24"/>
                <w:szCs w:val="24"/>
              </w:rPr>
              <w:t>Đề nghị quy định rõ hơn về các tài liệu chứng minh (gồm tài liệu gì, cấp nào ban hành…) để thuận tiện cho các đơn vị thực hiện</w:t>
            </w:r>
          </w:p>
        </w:tc>
        <w:tc>
          <w:tcPr>
            <w:tcW w:w="3006" w:type="dxa"/>
            <w:tcBorders>
              <w:top w:val="single" w:sz="4" w:space="0" w:color="auto"/>
            </w:tcBorders>
          </w:tcPr>
          <w:p w:rsidR="006424EE" w:rsidRPr="00895D95" w:rsidRDefault="006424EE" w:rsidP="00895D95">
            <w:pPr>
              <w:widowControl w:val="0"/>
              <w:spacing w:before="40"/>
              <w:ind w:firstLine="208"/>
              <w:jc w:val="both"/>
              <w:rPr>
                <w:rFonts w:cs="Times New Roman"/>
                <w:sz w:val="24"/>
                <w:szCs w:val="24"/>
              </w:rPr>
            </w:pPr>
            <w:r w:rsidRPr="00895D95">
              <w:rPr>
                <w:rFonts w:cs="Times New Roman"/>
                <w:sz w:val="24"/>
                <w:szCs w:val="24"/>
              </w:rPr>
              <w:t>Đề nghị giữ nguyên dự thảo và chỉ chỉnh sửa về thể thức hồ sơ với lý do:</w:t>
            </w:r>
          </w:p>
          <w:p w:rsidR="006424EE" w:rsidRPr="00895D95" w:rsidRDefault="006424EE" w:rsidP="00895D95">
            <w:pPr>
              <w:widowControl w:val="0"/>
              <w:spacing w:before="40"/>
              <w:ind w:firstLine="208"/>
              <w:jc w:val="both"/>
              <w:rPr>
                <w:rFonts w:cs="Times New Roman"/>
                <w:sz w:val="24"/>
                <w:szCs w:val="24"/>
              </w:rPr>
            </w:pPr>
            <w:r w:rsidRPr="00895D95">
              <w:rPr>
                <w:rFonts w:cs="Times New Roman"/>
                <w:sz w:val="24"/>
                <w:szCs w:val="24"/>
              </w:rPr>
              <w:t>1. Từ thời điểm Thông tư 25 có hiệu lực tháng 7/2018 đến nay Cục ĐSVN đã thực hiện 16 thủ tục TTHC gia hạn GPXD công trình thiết yếu trong phạm vi đất dành cho đường sắt</w:t>
            </w:r>
            <w:r w:rsidRPr="00895D95">
              <w:rPr>
                <w:rStyle w:val="FootnoteReference"/>
                <w:rFonts w:cs="Times New Roman"/>
                <w:sz w:val="24"/>
                <w:szCs w:val="24"/>
              </w:rPr>
              <w:footnoteReference w:id="4"/>
            </w:r>
            <w:r w:rsidRPr="00895D95">
              <w:rPr>
                <w:rFonts w:cs="Times New Roman"/>
                <w:sz w:val="24"/>
                <w:szCs w:val="24"/>
              </w:rPr>
              <w:t xml:space="preserve"> với nhiều lý do khác nhau như vướng mặt bằng thi công, tiến độ cấp phát vốn, điều chỉnh thiết kế, điều chỉnh phương án tổ chức thi công… </w:t>
            </w:r>
          </w:p>
          <w:p w:rsidR="006424EE" w:rsidRPr="00895D95" w:rsidRDefault="006424EE" w:rsidP="00895D95">
            <w:pPr>
              <w:widowControl w:val="0"/>
              <w:spacing w:before="40"/>
              <w:ind w:firstLine="208"/>
              <w:jc w:val="both"/>
              <w:rPr>
                <w:rFonts w:cs="Times New Roman"/>
                <w:sz w:val="24"/>
                <w:szCs w:val="24"/>
              </w:rPr>
            </w:pPr>
            <w:r w:rsidRPr="00895D95">
              <w:rPr>
                <w:rFonts w:cs="Times New Roman"/>
                <w:sz w:val="24"/>
                <w:szCs w:val="24"/>
              </w:rPr>
              <w:t xml:space="preserve">2. Việc quy định cứng lý do là không cần thiết và có thể dẫn đến áp dụng cứng nhắc trong quá trình thực hiện, gây khó khăn cho tổ chức khi thực hiện TTHC.  </w:t>
            </w:r>
          </w:p>
          <w:p w:rsidR="006424EE" w:rsidRPr="00895D95" w:rsidRDefault="006424EE" w:rsidP="00895D95">
            <w:pPr>
              <w:widowControl w:val="0"/>
              <w:spacing w:before="40"/>
              <w:ind w:firstLine="208"/>
              <w:jc w:val="both"/>
              <w:rPr>
                <w:rFonts w:cs="Times New Roman"/>
                <w:sz w:val="24"/>
                <w:szCs w:val="24"/>
              </w:rPr>
            </w:pPr>
          </w:p>
        </w:tc>
        <w:tc>
          <w:tcPr>
            <w:tcW w:w="2839" w:type="dxa"/>
            <w:vMerge/>
          </w:tcPr>
          <w:p w:rsidR="006424EE" w:rsidRPr="00895D95" w:rsidRDefault="006424EE" w:rsidP="00895D95">
            <w:pPr>
              <w:widowControl w:val="0"/>
              <w:spacing w:before="40"/>
              <w:ind w:firstLine="208"/>
              <w:jc w:val="both"/>
              <w:rPr>
                <w:rFonts w:cs="Times New Roman"/>
                <w:sz w:val="24"/>
                <w:szCs w:val="24"/>
              </w:rPr>
            </w:pPr>
          </w:p>
        </w:tc>
      </w:tr>
    </w:tbl>
    <w:p w:rsidR="000F31E3" w:rsidRPr="00895D95" w:rsidRDefault="000F31E3" w:rsidP="008D0144">
      <w:pPr>
        <w:spacing w:before="120" w:after="0" w:line="240" w:lineRule="auto"/>
      </w:pPr>
    </w:p>
    <w:sectPr w:rsidR="000F31E3" w:rsidRPr="00895D95" w:rsidSect="0048517E">
      <w:headerReference w:type="default" r:id="rId9"/>
      <w:headerReference w:type="first" r:id="rId10"/>
      <w:pgSz w:w="16840" w:h="11907" w:orient="landscape" w:code="9"/>
      <w:pgMar w:top="1021" w:right="851" w:bottom="1021" w:left="85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7EF" w:rsidRDefault="000E37EF" w:rsidP="00026B08">
      <w:pPr>
        <w:spacing w:after="0" w:line="240" w:lineRule="auto"/>
      </w:pPr>
      <w:r>
        <w:separator/>
      </w:r>
    </w:p>
  </w:endnote>
  <w:endnote w:type="continuationSeparator" w:id="0">
    <w:p w:rsidR="000E37EF" w:rsidRDefault="000E37EF" w:rsidP="00026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7EF" w:rsidRDefault="000E37EF" w:rsidP="00026B08">
      <w:pPr>
        <w:spacing w:after="0" w:line="240" w:lineRule="auto"/>
      </w:pPr>
      <w:r>
        <w:separator/>
      </w:r>
    </w:p>
  </w:footnote>
  <w:footnote w:type="continuationSeparator" w:id="0">
    <w:p w:rsidR="000E37EF" w:rsidRDefault="000E37EF" w:rsidP="00026B08">
      <w:pPr>
        <w:spacing w:after="0" w:line="240" w:lineRule="auto"/>
      </w:pPr>
      <w:r>
        <w:continuationSeparator/>
      </w:r>
    </w:p>
  </w:footnote>
  <w:footnote w:id="1">
    <w:p w:rsidR="0068258A" w:rsidRPr="00265299" w:rsidRDefault="0068258A">
      <w:pPr>
        <w:pStyle w:val="FootnoteText"/>
        <w:rPr>
          <w:lang w:val="en-US"/>
        </w:rPr>
      </w:pPr>
      <w:r>
        <w:rPr>
          <w:rStyle w:val="FootnoteReference"/>
        </w:rPr>
        <w:footnoteRef/>
      </w:r>
      <w:r>
        <w:t xml:space="preserve"> </w:t>
      </w:r>
      <w:r>
        <w:rPr>
          <w:lang w:val="en-US"/>
        </w:rPr>
        <w:t>Quyết định số 386/QĐ-BGTVT ngày 28/3/2022 của Bộ GTVT</w:t>
      </w:r>
    </w:p>
  </w:footnote>
  <w:footnote w:id="2">
    <w:p w:rsidR="0068258A" w:rsidRPr="00265299" w:rsidRDefault="0068258A" w:rsidP="0056213A">
      <w:pPr>
        <w:pStyle w:val="FootnoteText"/>
        <w:rPr>
          <w:lang w:val="en-US"/>
        </w:rPr>
      </w:pPr>
      <w:r>
        <w:rPr>
          <w:rStyle w:val="FootnoteReference"/>
        </w:rPr>
        <w:footnoteRef/>
      </w:r>
      <w:r>
        <w:t xml:space="preserve"> </w:t>
      </w:r>
      <w:r>
        <w:rPr>
          <w:lang w:val="en-US"/>
        </w:rPr>
        <w:t>Quyết định số 386/QĐ-BGTVT ngày 28/3/2022 của Bộ GTVT</w:t>
      </w:r>
    </w:p>
  </w:footnote>
  <w:footnote w:id="3">
    <w:p w:rsidR="0068258A" w:rsidRPr="00C81D8D" w:rsidRDefault="0068258A">
      <w:pPr>
        <w:pStyle w:val="FootnoteText"/>
        <w:rPr>
          <w:lang w:val="en-US"/>
        </w:rPr>
      </w:pPr>
      <w:r>
        <w:rPr>
          <w:rStyle w:val="FootnoteReference"/>
        </w:rPr>
        <w:footnoteRef/>
      </w:r>
      <w:r>
        <w:t xml:space="preserve"> </w:t>
      </w:r>
      <w:r>
        <w:rPr>
          <w:lang w:val="en-US"/>
        </w:rPr>
        <w:t>Nguồn số liệu báo cáo phục vụ Thanh tra Bộ GTVT tháng 3/2022</w:t>
      </w:r>
    </w:p>
  </w:footnote>
  <w:footnote w:id="4">
    <w:p w:rsidR="0068258A" w:rsidRPr="00C81D8D" w:rsidRDefault="0068258A" w:rsidP="000E0191">
      <w:pPr>
        <w:pStyle w:val="FootnoteText"/>
        <w:rPr>
          <w:lang w:val="en-US"/>
        </w:rPr>
      </w:pPr>
      <w:r>
        <w:rPr>
          <w:rStyle w:val="FootnoteReference"/>
        </w:rPr>
        <w:footnoteRef/>
      </w:r>
      <w:r>
        <w:t xml:space="preserve"> </w:t>
      </w:r>
      <w:r>
        <w:rPr>
          <w:lang w:val="en-US"/>
        </w:rPr>
        <w:t>Nguồn số liệu báo cáo phục vụ Thanh tra Bộ GTVT tháng 3/2022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9711327"/>
      <w:docPartObj>
        <w:docPartGallery w:val="Page Numbers (Top of Page)"/>
        <w:docPartUnique/>
      </w:docPartObj>
    </w:sdtPr>
    <w:sdtEndPr>
      <w:rPr>
        <w:noProof/>
      </w:rPr>
    </w:sdtEndPr>
    <w:sdtContent>
      <w:p w:rsidR="0068258A" w:rsidRDefault="0068258A">
        <w:pPr>
          <w:pStyle w:val="Header"/>
          <w:jc w:val="center"/>
        </w:pPr>
        <w:r>
          <w:fldChar w:fldCharType="begin"/>
        </w:r>
        <w:r>
          <w:instrText xml:space="preserve"> PAGE   \* MERGEFORMAT </w:instrText>
        </w:r>
        <w:r>
          <w:fldChar w:fldCharType="separate"/>
        </w:r>
        <w:r w:rsidR="00CC1E62">
          <w:rPr>
            <w:noProof/>
          </w:rPr>
          <w:t>15</w:t>
        </w:r>
        <w:r>
          <w:rPr>
            <w:noProof/>
          </w:rPr>
          <w:fldChar w:fldCharType="end"/>
        </w:r>
      </w:p>
    </w:sdtContent>
  </w:sdt>
  <w:p w:rsidR="0068258A" w:rsidRDefault="006825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E62" w:rsidRDefault="00CC1E62">
    <w:pPr>
      <w:pStyle w:val="Header"/>
      <w:jc w:val="center"/>
    </w:pPr>
  </w:p>
  <w:p w:rsidR="00CC1E62" w:rsidRDefault="00CC1E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11AAC"/>
    <w:multiLevelType w:val="hybridMultilevel"/>
    <w:tmpl w:val="9B1A9CC4"/>
    <w:lvl w:ilvl="0" w:tplc="C95C689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A63010"/>
    <w:multiLevelType w:val="hybridMultilevel"/>
    <w:tmpl w:val="78E6942E"/>
    <w:lvl w:ilvl="0" w:tplc="CFB871D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2D37F1"/>
    <w:multiLevelType w:val="hybridMultilevel"/>
    <w:tmpl w:val="605E7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127CDB"/>
    <w:multiLevelType w:val="hybridMultilevel"/>
    <w:tmpl w:val="98545F26"/>
    <w:lvl w:ilvl="0" w:tplc="706A2D8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A4520D"/>
    <w:multiLevelType w:val="hybridMultilevel"/>
    <w:tmpl w:val="7CB82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E81"/>
    <w:rsid w:val="000029F4"/>
    <w:rsid w:val="00002BB9"/>
    <w:rsid w:val="00013772"/>
    <w:rsid w:val="00016F6B"/>
    <w:rsid w:val="00026B08"/>
    <w:rsid w:val="00026C38"/>
    <w:rsid w:val="000405D6"/>
    <w:rsid w:val="000421DE"/>
    <w:rsid w:val="0006052D"/>
    <w:rsid w:val="000646CD"/>
    <w:rsid w:val="000B1644"/>
    <w:rsid w:val="000D1B99"/>
    <w:rsid w:val="000E0191"/>
    <w:rsid w:val="000E37EF"/>
    <w:rsid w:val="000E5946"/>
    <w:rsid w:val="000F31E3"/>
    <w:rsid w:val="001104B7"/>
    <w:rsid w:val="00124395"/>
    <w:rsid w:val="0012566D"/>
    <w:rsid w:val="001310BD"/>
    <w:rsid w:val="0013418C"/>
    <w:rsid w:val="001422D1"/>
    <w:rsid w:val="00150A72"/>
    <w:rsid w:val="00151F54"/>
    <w:rsid w:val="001562C0"/>
    <w:rsid w:val="0015758A"/>
    <w:rsid w:val="00172C03"/>
    <w:rsid w:val="00182D56"/>
    <w:rsid w:val="00192F46"/>
    <w:rsid w:val="001A4484"/>
    <w:rsid w:val="001C0C7C"/>
    <w:rsid w:val="001C386F"/>
    <w:rsid w:val="001C4751"/>
    <w:rsid w:val="001E2745"/>
    <w:rsid w:val="00204DF7"/>
    <w:rsid w:val="00210A08"/>
    <w:rsid w:val="0021731A"/>
    <w:rsid w:val="00220E60"/>
    <w:rsid w:val="00222014"/>
    <w:rsid w:val="0022267C"/>
    <w:rsid w:val="00235847"/>
    <w:rsid w:val="00237723"/>
    <w:rsid w:val="00243D3C"/>
    <w:rsid w:val="00247FD3"/>
    <w:rsid w:val="0025065B"/>
    <w:rsid w:val="00250D69"/>
    <w:rsid w:val="00257448"/>
    <w:rsid w:val="00265299"/>
    <w:rsid w:val="002657FD"/>
    <w:rsid w:val="00266704"/>
    <w:rsid w:val="00267DB0"/>
    <w:rsid w:val="00274E89"/>
    <w:rsid w:val="00275883"/>
    <w:rsid w:val="002813E6"/>
    <w:rsid w:val="0028321E"/>
    <w:rsid w:val="00286C7D"/>
    <w:rsid w:val="002871CD"/>
    <w:rsid w:val="00291F84"/>
    <w:rsid w:val="002A5521"/>
    <w:rsid w:val="002A7958"/>
    <w:rsid w:val="002C4C9A"/>
    <w:rsid w:val="002D3199"/>
    <w:rsid w:val="002D3C71"/>
    <w:rsid w:val="002D7B04"/>
    <w:rsid w:val="002E5703"/>
    <w:rsid w:val="002F0219"/>
    <w:rsid w:val="00300B49"/>
    <w:rsid w:val="00304B30"/>
    <w:rsid w:val="00307998"/>
    <w:rsid w:val="00312883"/>
    <w:rsid w:val="00314499"/>
    <w:rsid w:val="00315FDB"/>
    <w:rsid w:val="0034013A"/>
    <w:rsid w:val="00350EB8"/>
    <w:rsid w:val="0035701E"/>
    <w:rsid w:val="003600F5"/>
    <w:rsid w:val="00361067"/>
    <w:rsid w:val="00362E70"/>
    <w:rsid w:val="00370148"/>
    <w:rsid w:val="003A2EAC"/>
    <w:rsid w:val="003A4AD1"/>
    <w:rsid w:val="003A6CCE"/>
    <w:rsid w:val="003B3D83"/>
    <w:rsid w:val="003B48D8"/>
    <w:rsid w:val="003D4FB0"/>
    <w:rsid w:val="003F76E0"/>
    <w:rsid w:val="00410FFF"/>
    <w:rsid w:val="0041378D"/>
    <w:rsid w:val="004226E8"/>
    <w:rsid w:val="00424D2B"/>
    <w:rsid w:val="00427C22"/>
    <w:rsid w:val="00432649"/>
    <w:rsid w:val="00432BF2"/>
    <w:rsid w:val="00433412"/>
    <w:rsid w:val="00435369"/>
    <w:rsid w:val="00435B62"/>
    <w:rsid w:val="00455A6E"/>
    <w:rsid w:val="00456A8B"/>
    <w:rsid w:val="00457323"/>
    <w:rsid w:val="00457EF7"/>
    <w:rsid w:val="00462B88"/>
    <w:rsid w:val="00465E0E"/>
    <w:rsid w:val="0048517E"/>
    <w:rsid w:val="004A758C"/>
    <w:rsid w:val="004C1707"/>
    <w:rsid w:val="004C36A5"/>
    <w:rsid w:val="004D3613"/>
    <w:rsid w:val="004D3F5C"/>
    <w:rsid w:val="004E1222"/>
    <w:rsid w:val="004E1A63"/>
    <w:rsid w:val="004E37EF"/>
    <w:rsid w:val="004E4647"/>
    <w:rsid w:val="004F2257"/>
    <w:rsid w:val="00504474"/>
    <w:rsid w:val="005152E7"/>
    <w:rsid w:val="00532470"/>
    <w:rsid w:val="00533BBF"/>
    <w:rsid w:val="00535B10"/>
    <w:rsid w:val="00543F2C"/>
    <w:rsid w:val="0056213A"/>
    <w:rsid w:val="00564A0A"/>
    <w:rsid w:val="00570C00"/>
    <w:rsid w:val="005849EC"/>
    <w:rsid w:val="00586E7E"/>
    <w:rsid w:val="005878B9"/>
    <w:rsid w:val="005936B6"/>
    <w:rsid w:val="00594BF1"/>
    <w:rsid w:val="005A18D1"/>
    <w:rsid w:val="005B19BB"/>
    <w:rsid w:val="005B45CA"/>
    <w:rsid w:val="005D6BED"/>
    <w:rsid w:val="005E01E2"/>
    <w:rsid w:val="005E288D"/>
    <w:rsid w:val="0061431E"/>
    <w:rsid w:val="0061742B"/>
    <w:rsid w:val="00617BBB"/>
    <w:rsid w:val="00620750"/>
    <w:rsid w:val="00624766"/>
    <w:rsid w:val="00625638"/>
    <w:rsid w:val="0062676D"/>
    <w:rsid w:val="00631E46"/>
    <w:rsid w:val="006321FE"/>
    <w:rsid w:val="0063361B"/>
    <w:rsid w:val="006424EE"/>
    <w:rsid w:val="00655EBD"/>
    <w:rsid w:val="00663EB8"/>
    <w:rsid w:val="0068258A"/>
    <w:rsid w:val="006979DD"/>
    <w:rsid w:val="006C071F"/>
    <w:rsid w:val="006C222A"/>
    <w:rsid w:val="006D5E39"/>
    <w:rsid w:val="006D6E00"/>
    <w:rsid w:val="006D736C"/>
    <w:rsid w:val="006E161F"/>
    <w:rsid w:val="006E77D1"/>
    <w:rsid w:val="006F0ACC"/>
    <w:rsid w:val="006F172E"/>
    <w:rsid w:val="006F7B45"/>
    <w:rsid w:val="00700AC5"/>
    <w:rsid w:val="00720D99"/>
    <w:rsid w:val="00735933"/>
    <w:rsid w:val="00756C46"/>
    <w:rsid w:val="007633A1"/>
    <w:rsid w:val="00774853"/>
    <w:rsid w:val="0078099A"/>
    <w:rsid w:val="00791485"/>
    <w:rsid w:val="007A24FC"/>
    <w:rsid w:val="007C09E3"/>
    <w:rsid w:val="007E126F"/>
    <w:rsid w:val="007F55A9"/>
    <w:rsid w:val="00821269"/>
    <w:rsid w:val="008433E7"/>
    <w:rsid w:val="00843F85"/>
    <w:rsid w:val="00851669"/>
    <w:rsid w:val="00852447"/>
    <w:rsid w:val="00852ABD"/>
    <w:rsid w:val="008570F1"/>
    <w:rsid w:val="00857A77"/>
    <w:rsid w:val="00893D8F"/>
    <w:rsid w:val="00895D95"/>
    <w:rsid w:val="00896007"/>
    <w:rsid w:val="008A1202"/>
    <w:rsid w:val="008A2CA3"/>
    <w:rsid w:val="008C037B"/>
    <w:rsid w:val="008C0AE4"/>
    <w:rsid w:val="008C12E3"/>
    <w:rsid w:val="008C2732"/>
    <w:rsid w:val="008C3720"/>
    <w:rsid w:val="008D0144"/>
    <w:rsid w:val="008D1E5D"/>
    <w:rsid w:val="008D301C"/>
    <w:rsid w:val="008D3F4C"/>
    <w:rsid w:val="008D70AB"/>
    <w:rsid w:val="008E1CDB"/>
    <w:rsid w:val="008E3497"/>
    <w:rsid w:val="008E40BE"/>
    <w:rsid w:val="009033EA"/>
    <w:rsid w:val="009119C8"/>
    <w:rsid w:val="00924ABF"/>
    <w:rsid w:val="00967AD8"/>
    <w:rsid w:val="00982E42"/>
    <w:rsid w:val="009956F9"/>
    <w:rsid w:val="009A21C0"/>
    <w:rsid w:val="009A38C5"/>
    <w:rsid w:val="009B0BAE"/>
    <w:rsid w:val="009D01B2"/>
    <w:rsid w:val="009D477E"/>
    <w:rsid w:val="009E21F8"/>
    <w:rsid w:val="009E2B5F"/>
    <w:rsid w:val="009E43A0"/>
    <w:rsid w:val="009E5AE7"/>
    <w:rsid w:val="009E7145"/>
    <w:rsid w:val="009F6E53"/>
    <w:rsid w:val="009F71A9"/>
    <w:rsid w:val="00A12484"/>
    <w:rsid w:val="00A30F41"/>
    <w:rsid w:val="00A42F2A"/>
    <w:rsid w:val="00A43527"/>
    <w:rsid w:val="00A5249A"/>
    <w:rsid w:val="00A52D08"/>
    <w:rsid w:val="00A53281"/>
    <w:rsid w:val="00A60B5A"/>
    <w:rsid w:val="00A65BA9"/>
    <w:rsid w:val="00A70F20"/>
    <w:rsid w:val="00A93C53"/>
    <w:rsid w:val="00AB1029"/>
    <w:rsid w:val="00AB1273"/>
    <w:rsid w:val="00AB39EE"/>
    <w:rsid w:val="00AD03AF"/>
    <w:rsid w:val="00AE6CB0"/>
    <w:rsid w:val="00AF48E1"/>
    <w:rsid w:val="00B05334"/>
    <w:rsid w:val="00B10ABC"/>
    <w:rsid w:val="00B21C5E"/>
    <w:rsid w:val="00B45993"/>
    <w:rsid w:val="00B61E65"/>
    <w:rsid w:val="00B62398"/>
    <w:rsid w:val="00B73FE7"/>
    <w:rsid w:val="00B81FEF"/>
    <w:rsid w:val="00B82065"/>
    <w:rsid w:val="00B82E3C"/>
    <w:rsid w:val="00B909BA"/>
    <w:rsid w:val="00BE6876"/>
    <w:rsid w:val="00BE6BD4"/>
    <w:rsid w:val="00BF62F2"/>
    <w:rsid w:val="00C10A38"/>
    <w:rsid w:val="00C11B7D"/>
    <w:rsid w:val="00C1324D"/>
    <w:rsid w:val="00C16F22"/>
    <w:rsid w:val="00C25866"/>
    <w:rsid w:val="00C26518"/>
    <w:rsid w:val="00C27E6D"/>
    <w:rsid w:val="00C338A8"/>
    <w:rsid w:val="00C511D9"/>
    <w:rsid w:val="00C61498"/>
    <w:rsid w:val="00C6655C"/>
    <w:rsid w:val="00C7229E"/>
    <w:rsid w:val="00C80123"/>
    <w:rsid w:val="00C81D8D"/>
    <w:rsid w:val="00C85A5A"/>
    <w:rsid w:val="00CC1E62"/>
    <w:rsid w:val="00CC26E0"/>
    <w:rsid w:val="00CC64C1"/>
    <w:rsid w:val="00CD6EAD"/>
    <w:rsid w:val="00CE0082"/>
    <w:rsid w:val="00CE58C6"/>
    <w:rsid w:val="00CF5FC7"/>
    <w:rsid w:val="00D10348"/>
    <w:rsid w:val="00D15D2C"/>
    <w:rsid w:val="00D34962"/>
    <w:rsid w:val="00D40094"/>
    <w:rsid w:val="00D41A33"/>
    <w:rsid w:val="00D4548C"/>
    <w:rsid w:val="00D646DF"/>
    <w:rsid w:val="00D70962"/>
    <w:rsid w:val="00D80376"/>
    <w:rsid w:val="00D80FB2"/>
    <w:rsid w:val="00D81722"/>
    <w:rsid w:val="00DB32DD"/>
    <w:rsid w:val="00DB4E6D"/>
    <w:rsid w:val="00DC4642"/>
    <w:rsid w:val="00DD0FC7"/>
    <w:rsid w:val="00DD4681"/>
    <w:rsid w:val="00DD7B21"/>
    <w:rsid w:val="00DE6A64"/>
    <w:rsid w:val="00E00C52"/>
    <w:rsid w:val="00E0288C"/>
    <w:rsid w:val="00E05349"/>
    <w:rsid w:val="00E13DF8"/>
    <w:rsid w:val="00E150C7"/>
    <w:rsid w:val="00E16891"/>
    <w:rsid w:val="00E20E81"/>
    <w:rsid w:val="00E30FB2"/>
    <w:rsid w:val="00E34DD4"/>
    <w:rsid w:val="00E502D8"/>
    <w:rsid w:val="00E61C3F"/>
    <w:rsid w:val="00E6611F"/>
    <w:rsid w:val="00E72362"/>
    <w:rsid w:val="00E909C0"/>
    <w:rsid w:val="00EA098F"/>
    <w:rsid w:val="00EB2FE6"/>
    <w:rsid w:val="00ED2A25"/>
    <w:rsid w:val="00ED2F61"/>
    <w:rsid w:val="00ED7202"/>
    <w:rsid w:val="00EE0112"/>
    <w:rsid w:val="00EF5C90"/>
    <w:rsid w:val="00F144CF"/>
    <w:rsid w:val="00F16418"/>
    <w:rsid w:val="00F1671E"/>
    <w:rsid w:val="00F363F4"/>
    <w:rsid w:val="00F372B8"/>
    <w:rsid w:val="00F43C37"/>
    <w:rsid w:val="00F620F4"/>
    <w:rsid w:val="00F64697"/>
    <w:rsid w:val="00F70CD7"/>
    <w:rsid w:val="00F723D0"/>
    <w:rsid w:val="00F762E1"/>
    <w:rsid w:val="00F76836"/>
    <w:rsid w:val="00F82FD9"/>
    <w:rsid w:val="00F85942"/>
    <w:rsid w:val="00F865E6"/>
    <w:rsid w:val="00F9166E"/>
    <w:rsid w:val="00F95434"/>
    <w:rsid w:val="00FB0CD6"/>
    <w:rsid w:val="00FC7CA5"/>
    <w:rsid w:val="00FD3F48"/>
    <w:rsid w:val="00FE20D5"/>
    <w:rsid w:val="00FE50DF"/>
    <w:rsid w:val="00FE7737"/>
    <w:rsid w:val="00FF0E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C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0E8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16891"/>
    <w:pPr>
      <w:ind w:left="720"/>
      <w:contextualSpacing/>
    </w:pPr>
  </w:style>
  <w:style w:type="paragraph" w:customStyle="1" w:styleId="vn4">
    <w:name w:val="vn_4"/>
    <w:basedOn w:val="Normal"/>
    <w:rsid w:val="009B0BAE"/>
    <w:pPr>
      <w:spacing w:before="100" w:beforeAutospacing="1" w:after="100" w:afterAutospacing="1" w:line="240" w:lineRule="auto"/>
    </w:pPr>
    <w:rPr>
      <w:rFonts w:eastAsia="Times New Roman" w:cs="Times New Roman"/>
      <w:sz w:val="24"/>
      <w:szCs w:val="24"/>
    </w:rPr>
  </w:style>
  <w:style w:type="character" w:customStyle="1" w:styleId="fontstyle01">
    <w:name w:val="fontstyle01"/>
    <w:basedOn w:val="DefaultParagraphFont"/>
    <w:rsid w:val="00192F46"/>
    <w:rPr>
      <w:rFonts w:ascii="Times New Roman" w:hAnsi="Times New Roman" w:cs="Times New Roman" w:hint="default"/>
      <w:b w:val="0"/>
      <w:bCs w:val="0"/>
      <w:i w:val="0"/>
      <w:iCs w:val="0"/>
      <w:color w:val="000000"/>
      <w:sz w:val="26"/>
      <w:szCs w:val="26"/>
    </w:rPr>
  </w:style>
  <w:style w:type="paragraph" w:customStyle="1" w:styleId="Char4">
    <w:name w:val="Char4"/>
    <w:basedOn w:val="Normal"/>
    <w:semiHidden/>
    <w:rsid w:val="00433412"/>
    <w:pPr>
      <w:spacing w:line="240" w:lineRule="exact"/>
    </w:pPr>
    <w:rPr>
      <w:rFonts w:ascii="Arial" w:eastAsia="Times New Roman" w:hAnsi="Arial" w:cs="Arial"/>
      <w:sz w:val="22"/>
    </w:rPr>
  </w:style>
  <w:style w:type="paragraph" w:styleId="BalloonText">
    <w:name w:val="Balloon Text"/>
    <w:basedOn w:val="Normal"/>
    <w:link w:val="BalloonTextChar"/>
    <w:uiPriority w:val="99"/>
    <w:semiHidden/>
    <w:unhideWhenUsed/>
    <w:rsid w:val="00EE01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112"/>
    <w:rPr>
      <w:rFonts w:ascii="Segoe UI" w:hAnsi="Segoe UI" w:cs="Segoe UI"/>
      <w:sz w:val="18"/>
      <w:szCs w:val="18"/>
    </w:rPr>
  </w:style>
  <w:style w:type="paragraph" w:styleId="Header">
    <w:name w:val="header"/>
    <w:basedOn w:val="Normal"/>
    <w:link w:val="HeaderChar"/>
    <w:uiPriority w:val="99"/>
    <w:unhideWhenUsed/>
    <w:rsid w:val="00026B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B08"/>
  </w:style>
  <w:style w:type="paragraph" w:styleId="Footer">
    <w:name w:val="footer"/>
    <w:basedOn w:val="Normal"/>
    <w:link w:val="FooterChar"/>
    <w:uiPriority w:val="99"/>
    <w:unhideWhenUsed/>
    <w:rsid w:val="00026B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B08"/>
  </w:style>
  <w:style w:type="paragraph" w:styleId="FootnoteText">
    <w:name w:val="footnote text"/>
    <w:basedOn w:val="Normal"/>
    <w:link w:val="FootnoteTextChar"/>
    <w:uiPriority w:val="99"/>
    <w:semiHidden/>
    <w:unhideWhenUsed/>
    <w:rsid w:val="003D4FB0"/>
    <w:pPr>
      <w:spacing w:after="0" w:line="240" w:lineRule="auto"/>
    </w:pPr>
    <w:rPr>
      <w:rFonts w:eastAsia="Times New Roman" w:cs="Times New Roman"/>
      <w:sz w:val="20"/>
      <w:szCs w:val="20"/>
      <w:lang w:val="x-none" w:eastAsia="zh-CN"/>
    </w:rPr>
  </w:style>
  <w:style w:type="character" w:customStyle="1" w:styleId="FootnoteTextChar">
    <w:name w:val="Footnote Text Char"/>
    <w:basedOn w:val="DefaultParagraphFont"/>
    <w:link w:val="FootnoteText"/>
    <w:uiPriority w:val="99"/>
    <w:semiHidden/>
    <w:rsid w:val="003D4FB0"/>
    <w:rPr>
      <w:rFonts w:eastAsia="Times New Roman" w:cs="Times New Roman"/>
      <w:sz w:val="20"/>
      <w:szCs w:val="20"/>
      <w:lang w:val="x-none" w:eastAsia="zh-CN"/>
    </w:rPr>
  </w:style>
  <w:style w:type="character" w:styleId="FootnoteReference">
    <w:name w:val="footnote reference"/>
    <w:uiPriority w:val="99"/>
    <w:semiHidden/>
    <w:unhideWhenUsed/>
    <w:rsid w:val="003D4FB0"/>
    <w:rPr>
      <w:vertAlign w:val="superscript"/>
    </w:rPr>
  </w:style>
  <w:style w:type="character" w:styleId="Hyperlink">
    <w:name w:val="Hyperlink"/>
    <w:basedOn w:val="DefaultParagraphFont"/>
    <w:uiPriority w:val="99"/>
    <w:unhideWhenUsed/>
    <w:rsid w:val="0031449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C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0E8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16891"/>
    <w:pPr>
      <w:ind w:left="720"/>
      <w:contextualSpacing/>
    </w:pPr>
  </w:style>
  <w:style w:type="paragraph" w:customStyle="1" w:styleId="vn4">
    <w:name w:val="vn_4"/>
    <w:basedOn w:val="Normal"/>
    <w:rsid w:val="009B0BAE"/>
    <w:pPr>
      <w:spacing w:before="100" w:beforeAutospacing="1" w:after="100" w:afterAutospacing="1" w:line="240" w:lineRule="auto"/>
    </w:pPr>
    <w:rPr>
      <w:rFonts w:eastAsia="Times New Roman" w:cs="Times New Roman"/>
      <w:sz w:val="24"/>
      <w:szCs w:val="24"/>
    </w:rPr>
  </w:style>
  <w:style w:type="character" w:customStyle="1" w:styleId="fontstyle01">
    <w:name w:val="fontstyle01"/>
    <w:basedOn w:val="DefaultParagraphFont"/>
    <w:rsid w:val="00192F46"/>
    <w:rPr>
      <w:rFonts w:ascii="Times New Roman" w:hAnsi="Times New Roman" w:cs="Times New Roman" w:hint="default"/>
      <w:b w:val="0"/>
      <w:bCs w:val="0"/>
      <w:i w:val="0"/>
      <w:iCs w:val="0"/>
      <w:color w:val="000000"/>
      <w:sz w:val="26"/>
      <w:szCs w:val="26"/>
    </w:rPr>
  </w:style>
  <w:style w:type="paragraph" w:customStyle="1" w:styleId="Char4">
    <w:name w:val="Char4"/>
    <w:basedOn w:val="Normal"/>
    <w:semiHidden/>
    <w:rsid w:val="00433412"/>
    <w:pPr>
      <w:spacing w:line="240" w:lineRule="exact"/>
    </w:pPr>
    <w:rPr>
      <w:rFonts w:ascii="Arial" w:eastAsia="Times New Roman" w:hAnsi="Arial" w:cs="Arial"/>
      <w:sz w:val="22"/>
    </w:rPr>
  </w:style>
  <w:style w:type="paragraph" w:styleId="BalloonText">
    <w:name w:val="Balloon Text"/>
    <w:basedOn w:val="Normal"/>
    <w:link w:val="BalloonTextChar"/>
    <w:uiPriority w:val="99"/>
    <w:semiHidden/>
    <w:unhideWhenUsed/>
    <w:rsid w:val="00EE01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112"/>
    <w:rPr>
      <w:rFonts w:ascii="Segoe UI" w:hAnsi="Segoe UI" w:cs="Segoe UI"/>
      <w:sz w:val="18"/>
      <w:szCs w:val="18"/>
    </w:rPr>
  </w:style>
  <w:style w:type="paragraph" w:styleId="Header">
    <w:name w:val="header"/>
    <w:basedOn w:val="Normal"/>
    <w:link w:val="HeaderChar"/>
    <w:uiPriority w:val="99"/>
    <w:unhideWhenUsed/>
    <w:rsid w:val="00026B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B08"/>
  </w:style>
  <w:style w:type="paragraph" w:styleId="Footer">
    <w:name w:val="footer"/>
    <w:basedOn w:val="Normal"/>
    <w:link w:val="FooterChar"/>
    <w:uiPriority w:val="99"/>
    <w:unhideWhenUsed/>
    <w:rsid w:val="00026B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B08"/>
  </w:style>
  <w:style w:type="paragraph" w:styleId="FootnoteText">
    <w:name w:val="footnote text"/>
    <w:basedOn w:val="Normal"/>
    <w:link w:val="FootnoteTextChar"/>
    <w:uiPriority w:val="99"/>
    <w:semiHidden/>
    <w:unhideWhenUsed/>
    <w:rsid w:val="003D4FB0"/>
    <w:pPr>
      <w:spacing w:after="0" w:line="240" w:lineRule="auto"/>
    </w:pPr>
    <w:rPr>
      <w:rFonts w:eastAsia="Times New Roman" w:cs="Times New Roman"/>
      <w:sz w:val="20"/>
      <w:szCs w:val="20"/>
      <w:lang w:val="x-none" w:eastAsia="zh-CN"/>
    </w:rPr>
  </w:style>
  <w:style w:type="character" w:customStyle="1" w:styleId="FootnoteTextChar">
    <w:name w:val="Footnote Text Char"/>
    <w:basedOn w:val="DefaultParagraphFont"/>
    <w:link w:val="FootnoteText"/>
    <w:uiPriority w:val="99"/>
    <w:semiHidden/>
    <w:rsid w:val="003D4FB0"/>
    <w:rPr>
      <w:rFonts w:eastAsia="Times New Roman" w:cs="Times New Roman"/>
      <w:sz w:val="20"/>
      <w:szCs w:val="20"/>
      <w:lang w:val="x-none" w:eastAsia="zh-CN"/>
    </w:rPr>
  </w:style>
  <w:style w:type="character" w:styleId="FootnoteReference">
    <w:name w:val="footnote reference"/>
    <w:uiPriority w:val="99"/>
    <w:semiHidden/>
    <w:unhideWhenUsed/>
    <w:rsid w:val="003D4FB0"/>
    <w:rPr>
      <w:vertAlign w:val="superscript"/>
    </w:rPr>
  </w:style>
  <w:style w:type="character" w:styleId="Hyperlink">
    <w:name w:val="Hyperlink"/>
    <w:basedOn w:val="DefaultParagraphFont"/>
    <w:uiPriority w:val="99"/>
    <w:unhideWhenUsed/>
    <w:rsid w:val="003144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29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E39D8-5CB2-4F11-A6AD-09FABD221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3764</Words>
  <Characters>21456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duykcht</dc:creator>
  <cp:lastModifiedBy>USER</cp:lastModifiedBy>
  <cp:revision>3</cp:revision>
  <cp:lastPrinted>2022-04-12T07:37:00Z</cp:lastPrinted>
  <dcterms:created xsi:type="dcterms:W3CDTF">2022-04-12T03:42:00Z</dcterms:created>
  <dcterms:modified xsi:type="dcterms:W3CDTF">2022-04-12T07:37:00Z</dcterms:modified>
</cp:coreProperties>
</file>