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9C3B01" w:rsidRPr="00451851" w:rsidTr="00150634">
        <w:tc>
          <w:tcPr>
            <w:tcW w:w="2700" w:type="dxa"/>
          </w:tcPr>
          <w:p w:rsidR="009C3B01" w:rsidRPr="00F44789" w:rsidRDefault="009C3B01" w:rsidP="00150634">
            <w:pPr>
              <w:jc w:val="center"/>
              <w:rPr>
                <w:b/>
                <w:sz w:val="24"/>
                <w:szCs w:val="24"/>
                <w:lang w:val="nl-NL"/>
              </w:rPr>
            </w:pPr>
            <w:r w:rsidRPr="00F44789">
              <w:rPr>
                <w:b/>
                <w:sz w:val="24"/>
                <w:szCs w:val="24"/>
                <w:lang w:val="nl-NL"/>
              </w:rPr>
              <w:t>BỘ TÀI CHÍNH</w:t>
            </w:r>
          </w:p>
        </w:tc>
        <w:tc>
          <w:tcPr>
            <w:tcW w:w="479" w:type="dxa"/>
          </w:tcPr>
          <w:p w:rsidR="009C3B01" w:rsidRPr="00F44789" w:rsidRDefault="009C3B01" w:rsidP="00150634">
            <w:pPr>
              <w:jc w:val="center"/>
              <w:rPr>
                <w:sz w:val="24"/>
                <w:szCs w:val="24"/>
                <w:lang w:val="nl-NL"/>
              </w:rPr>
            </w:pPr>
          </w:p>
        </w:tc>
        <w:tc>
          <w:tcPr>
            <w:tcW w:w="6181" w:type="dxa"/>
          </w:tcPr>
          <w:p w:rsidR="009C3B01" w:rsidRPr="00F44789" w:rsidRDefault="009C3B01" w:rsidP="00150634">
            <w:pPr>
              <w:jc w:val="center"/>
              <w:rPr>
                <w:b/>
                <w:sz w:val="24"/>
                <w:szCs w:val="24"/>
                <w:lang w:val="nl-NL"/>
              </w:rPr>
            </w:pPr>
            <w:r w:rsidRPr="00F44789">
              <w:rPr>
                <w:b/>
                <w:sz w:val="24"/>
                <w:szCs w:val="24"/>
                <w:lang w:val="nl-NL"/>
              </w:rPr>
              <w:t>CỘNG HOÀ XÃ HỘI CHỦ NGHĨA VIỆT NAM</w:t>
            </w:r>
          </w:p>
        </w:tc>
      </w:tr>
      <w:tr w:rsidR="009C3B01" w:rsidRPr="00F44789" w:rsidTr="00150634">
        <w:tc>
          <w:tcPr>
            <w:tcW w:w="2700" w:type="dxa"/>
          </w:tcPr>
          <w:p w:rsidR="009C3B01" w:rsidRPr="00F44789" w:rsidRDefault="009C3B01" w:rsidP="00150634">
            <w:pPr>
              <w:jc w:val="center"/>
              <w:rPr>
                <w:b/>
                <w:bCs/>
                <w:sz w:val="24"/>
                <w:szCs w:val="24"/>
                <w:lang w:val="nl-NL"/>
              </w:rPr>
            </w:pPr>
            <w:r w:rsidRPr="00F44789">
              <w:rPr>
                <w:b/>
                <w:bCs/>
                <w:sz w:val="24"/>
                <w:szCs w:val="24"/>
                <w:lang w:val="nl-NL"/>
              </w:rPr>
              <w:t>----------</w:t>
            </w:r>
          </w:p>
        </w:tc>
        <w:tc>
          <w:tcPr>
            <w:tcW w:w="479" w:type="dxa"/>
          </w:tcPr>
          <w:p w:rsidR="009C3B01" w:rsidRPr="00F44789" w:rsidRDefault="009C3B01" w:rsidP="00150634">
            <w:pPr>
              <w:jc w:val="center"/>
              <w:rPr>
                <w:sz w:val="27"/>
                <w:szCs w:val="27"/>
                <w:lang w:val="nl-NL"/>
              </w:rPr>
            </w:pPr>
          </w:p>
        </w:tc>
        <w:tc>
          <w:tcPr>
            <w:tcW w:w="6181" w:type="dxa"/>
          </w:tcPr>
          <w:p w:rsidR="009C3B01" w:rsidRPr="00F44789" w:rsidRDefault="009C3B01" w:rsidP="00150634">
            <w:pPr>
              <w:jc w:val="center"/>
              <w:rPr>
                <w:b/>
                <w:lang w:val="nl-NL"/>
              </w:rPr>
            </w:pPr>
            <w:r w:rsidRPr="00F44789">
              <w:rPr>
                <w:b/>
                <w:lang w:val="nl-NL"/>
              </w:rPr>
              <w:t>Độc lập - Tự do - Hạnh phúc</w:t>
            </w:r>
          </w:p>
        </w:tc>
      </w:tr>
      <w:tr w:rsidR="009C3B01" w:rsidRPr="00451851" w:rsidTr="00150634">
        <w:tc>
          <w:tcPr>
            <w:tcW w:w="2700" w:type="dxa"/>
          </w:tcPr>
          <w:p w:rsidR="009C3B01" w:rsidRPr="00F44789" w:rsidRDefault="009C3B01" w:rsidP="00150634">
            <w:pPr>
              <w:pStyle w:val="Heading3"/>
              <w:rPr>
                <w:rFonts w:ascii="Times New Roman" w:hAnsi="Times New Roman"/>
                <w:b w:val="0"/>
                <w:sz w:val="26"/>
                <w:szCs w:val="26"/>
                <w:lang w:val="nl-NL"/>
              </w:rPr>
            </w:pPr>
          </w:p>
          <w:p w:rsidR="009C3B01" w:rsidRPr="00F44789" w:rsidRDefault="009C3B01" w:rsidP="00150634">
            <w:pPr>
              <w:pStyle w:val="Heading3"/>
              <w:rPr>
                <w:rFonts w:ascii="Times New Roman" w:hAnsi="Times New Roman"/>
                <w:b w:val="0"/>
                <w:sz w:val="26"/>
                <w:szCs w:val="26"/>
                <w:lang w:val="nl-NL"/>
              </w:rPr>
            </w:pPr>
            <w:r w:rsidRPr="00F44789">
              <w:rPr>
                <w:rFonts w:ascii="Times New Roman" w:hAnsi="Times New Roman"/>
                <w:b w:val="0"/>
                <w:sz w:val="26"/>
                <w:szCs w:val="26"/>
                <w:lang w:val="nl-NL"/>
              </w:rPr>
              <w:t>Số:        /TTr-BTC</w:t>
            </w:r>
          </w:p>
        </w:tc>
        <w:tc>
          <w:tcPr>
            <w:tcW w:w="479" w:type="dxa"/>
          </w:tcPr>
          <w:p w:rsidR="009C3B01" w:rsidRPr="00F44789" w:rsidRDefault="009C3B01" w:rsidP="00150634">
            <w:pPr>
              <w:jc w:val="center"/>
              <w:rPr>
                <w:sz w:val="27"/>
                <w:szCs w:val="27"/>
                <w:lang w:val="nl-NL"/>
              </w:rPr>
            </w:pPr>
          </w:p>
        </w:tc>
        <w:tc>
          <w:tcPr>
            <w:tcW w:w="6181" w:type="dxa"/>
          </w:tcPr>
          <w:p w:rsidR="009C3B01" w:rsidRPr="00F44789" w:rsidRDefault="009C3B01" w:rsidP="00150634">
            <w:pPr>
              <w:jc w:val="center"/>
              <w:rPr>
                <w:b/>
                <w:bCs/>
                <w:sz w:val="24"/>
                <w:szCs w:val="24"/>
                <w:lang w:val="nl-NL"/>
              </w:rPr>
            </w:pPr>
            <w:r w:rsidRPr="00F44789">
              <w:rPr>
                <w:b/>
                <w:bCs/>
                <w:sz w:val="24"/>
                <w:szCs w:val="24"/>
                <w:lang w:val="nl-NL"/>
              </w:rPr>
              <w:t>-----------------------------------------------</w:t>
            </w:r>
          </w:p>
          <w:p w:rsidR="009C3B01" w:rsidRPr="00F44789" w:rsidRDefault="009C3B01" w:rsidP="00195981">
            <w:pPr>
              <w:jc w:val="center"/>
              <w:rPr>
                <w:b/>
                <w:bCs/>
                <w:i/>
                <w:sz w:val="27"/>
                <w:szCs w:val="27"/>
                <w:lang w:val="nl-NL"/>
              </w:rPr>
            </w:pPr>
            <w:r w:rsidRPr="00F44789">
              <w:rPr>
                <w:i/>
                <w:lang w:val="nl-NL"/>
              </w:rPr>
              <w:t>Hà Nội, ngày     tháng    năm 202</w:t>
            </w:r>
            <w:r w:rsidR="00195981">
              <w:rPr>
                <w:i/>
                <w:lang w:val="nl-NL"/>
              </w:rPr>
              <w:t>1</w:t>
            </w:r>
          </w:p>
        </w:tc>
      </w:tr>
    </w:tbl>
    <w:p w:rsidR="009C3B01" w:rsidRPr="00F44789" w:rsidRDefault="009C3B01" w:rsidP="009C3B01">
      <w:pPr>
        <w:tabs>
          <w:tab w:val="left" w:pos="2673"/>
        </w:tabs>
        <w:jc w:val="center"/>
        <w:rPr>
          <w:b/>
          <w:sz w:val="4"/>
          <w:lang w:val="nl-NL"/>
        </w:rPr>
      </w:pPr>
    </w:p>
    <w:p w:rsidR="009C3B01" w:rsidRPr="00F44789" w:rsidRDefault="009C3B01" w:rsidP="009C3B01">
      <w:pPr>
        <w:jc w:val="center"/>
        <w:rPr>
          <w:b/>
          <w:sz w:val="16"/>
          <w:szCs w:val="16"/>
          <w:lang w:val="nl-NL"/>
        </w:rPr>
      </w:pPr>
    </w:p>
    <w:p w:rsidR="009C3B01" w:rsidRPr="00F44789" w:rsidRDefault="009C3B01" w:rsidP="009C3B01">
      <w:pPr>
        <w:spacing w:before="120" w:after="120"/>
        <w:jc w:val="center"/>
        <w:rPr>
          <w:b/>
          <w:sz w:val="14"/>
          <w:lang w:val="nl-NL"/>
        </w:rPr>
      </w:pPr>
    </w:p>
    <w:p w:rsidR="00AC2AD5" w:rsidRDefault="00AC2AD5" w:rsidP="009C3B01">
      <w:pPr>
        <w:jc w:val="center"/>
        <w:rPr>
          <w:b/>
          <w:lang w:val="nl-NL"/>
        </w:rPr>
      </w:pPr>
    </w:p>
    <w:p w:rsidR="009C3B01" w:rsidRPr="00F44789" w:rsidRDefault="009C3B01" w:rsidP="009C3B01">
      <w:pPr>
        <w:jc w:val="center"/>
        <w:rPr>
          <w:b/>
          <w:lang w:val="nl-NL"/>
        </w:rPr>
      </w:pPr>
      <w:r w:rsidRPr="00F44789">
        <w:rPr>
          <w:b/>
          <w:lang w:val="nl-NL"/>
        </w:rPr>
        <w:t>TỜ TRÌNH</w:t>
      </w:r>
    </w:p>
    <w:p w:rsidR="009C3B01" w:rsidRPr="00F44789" w:rsidRDefault="009C3B01" w:rsidP="009C3B01">
      <w:pPr>
        <w:tabs>
          <w:tab w:val="left" w:pos="2673"/>
        </w:tabs>
        <w:jc w:val="center"/>
        <w:rPr>
          <w:b/>
          <w:lang w:val="nl-NL"/>
        </w:rPr>
      </w:pPr>
      <w:r w:rsidRPr="00F44789">
        <w:rPr>
          <w:b/>
          <w:lang w:val="nl-NL"/>
        </w:rPr>
        <w:t xml:space="preserve">Dự án Nghị định của Chính phủ về mức thu lệ phí trước bạ </w:t>
      </w:r>
    </w:p>
    <w:p w:rsidR="009C3B01" w:rsidRPr="00F44789" w:rsidRDefault="009C3B01" w:rsidP="009C3B01">
      <w:pPr>
        <w:tabs>
          <w:tab w:val="left" w:pos="2673"/>
        </w:tabs>
        <w:jc w:val="center"/>
        <w:rPr>
          <w:b/>
          <w:lang w:val="nl-NL"/>
        </w:rPr>
      </w:pPr>
      <w:r w:rsidRPr="00F44789">
        <w:rPr>
          <w:b/>
          <w:lang w:val="nl-NL"/>
        </w:rPr>
        <w:t xml:space="preserve">đối với </w:t>
      </w:r>
      <w:r w:rsidR="00EE70CE" w:rsidRPr="00FD2F37">
        <w:rPr>
          <w:b/>
          <w:lang w:val="nl-NL"/>
        </w:rPr>
        <w:t>ô tô, rơ moóc hoặc sơ mi rơ moóc được kéo bởi ô tô và các loại xe tương tự xe ô tô</w:t>
      </w:r>
      <w:r w:rsidR="00EE70CE">
        <w:rPr>
          <w:b/>
          <w:lang w:val="nl-NL"/>
        </w:rPr>
        <w:t xml:space="preserve"> </w:t>
      </w:r>
      <w:r w:rsidR="00EE70CE" w:rsidRPr="00733DD9">
        <w:rPr>
          <w:b/>
          <w:lang w:val="nl-NL"/>
        </w:rPr>
        <w:t xml:space="preserve">sản xuất, lắp ráp trong nước </w:t>
      </w:r>
    </w:p>
    <w:p w:rsidR="009C3B01" w:rsidRPr="00EE70CE" w:rsidRDefault="009C3B01" w:rsidP="009C3B01">
      <w:pPr>
        <w:tabs>
          <w:tab w:val="left" w:pos="2673"/>
        </w:tabs>
        <w:spacing w:before="120" w:after="120"/>
        <w:jc w:val="center"/>
        <w:rPr>
          <w:rFonts w:ascii=".VnFree" w:hAnsi=".VnFree"/>
          <w:b/>
          <w:bCs/>
          <w:sz w:val="20"/>
          <w:szCs w:val="20"/>
          <w:lang w:val="nl-NL"/>
        </w:rPr>
      </w:pPr>
      <w:r w:rsidRPr="00EE70CE">
        <w:rPr>
          <w:rFonts w:ascii=".VnFree" w:hAnsi=".VnFree"/>
          <w:b/>
          <w:bCs/>
          <w:sz w:val="20"/>
          <w:szCs w:val="20"/>
          <w:lang w:val="nl-NL"/>
        </w:rPr>
        <w:t>--------------------------</w:t>
      </w:r>
    </w:p>
    <w:p w:rsidR="009C3B01" w:rsidRPr="00F44789" w:rsidRDefault="009C3B01" w:rsidP="009C3B01">
      <w:pPr>
        <w:spacing w:before="120" w:after="120"/>
        <w:jc w:val="center"/>
        <w:rPr>
          <w:lang w:val="nl-NL"/>
        </w:rPr>
      </w:pPr>
      <w:r w:rsidRPr="00F44789">
        <w:rPr>
          <w:lang w:val="nl-NL"/>
        </w:rPr>
        <w:t>Kính gửi: Chính phủ</w:t>
      </w:r>
    </w:p>
    <w:p w:rsidR="009C3B01" w:rsidRPr="00F44789" w:rsidRDefault="009C3B01" w:rsidP="000C20AB">
      <w:pPr>
        <w:spacing w:before="60" w:after="60"/>
        <w:jc w:val="center"/>
        <w:rPr>
          <w:sz w:val="4"/>
          <w:lang w:val="nl-NL"/>
        </w:rPr>
      </w:pPr>
    </w:p>
    <w:p w:rsidR="009C3B01" w:rsidRDefault="009C3B01" w:rsidP="000C20AB">
      <w:pPr>
        <w:spacing w:before="60" w:after="60"/>
        <w:ind w:firstLine="567"/>
        <w:jc w:val="both"/>
        <w:rPr>
          <w:sz w:val="12"/>
          <w:lang w:val="nl-NL"/>
        </w:rPr>
      </w:pPr>
    </w:p>
    <w:p w:rsidR="00AC2AD5" w:rsidRPr="00F44789" w:rsidRDefault="00AC2AD5" w:rsidP="00C56566">
      <w:pPr>
        <w:spacing w:before="60"/>
        <w:ind w:firstLine="567"/>
        <w:jc w:val="both"/>
        <w:rPr>
          <w:sz w:val="12"/>
          <w:lang w:val="nl-NL"/>
        </w:rPr>
      </w:pPr>
    </w:p>
    <w:p w:rsidR="009C3B01" w:rsidRPr="00F44789" w:rsidRDefault="009C3B01" w:rsidP="00C56566">
      <w:pPr>
        <w:spacing w:before="60"/>
        <w:ind w:firstLine="567"/>
        <w:jc w:val="both"/>
        <w:rPr>
          <w:sz w:val="2"/>
          <w:lang w:val="nl-NL"/>
        </w:rPr>
      </w:pPr>
    </w:p>
    <w:p w:rsidR="00150634" w:rsidRPr="00F44789" w:rsidRDefault="00150634" w:rsidP="00A71871">
      <w:pPr>
        <w:pStyle w:val="NormalWeb"/>
        <w:spacing w:before="60" w:beforeAutospacing="0" w:after="60" w:afterAutospacing="0"/>
        <w:ind w:firstLine="709"/>
        <w:jc w:val="both"/>
        <w:rPr>
          <w:sz w:val="28"/>
          <w:szCs w:val="28"/>
          <w:lang w:val="nl-NL"/>
        </w:rPr>
      </w:pPr>
      <w:r w:rsidRPr="00F44789">
        <w:rPr>
          <w:sz w:val="28"/>
          <w:szCs w:val="28"/>
          <w:lang w:val="nl-NL"/>
        </w:rPr>
        <w:t xml:space="preserve">Thực hiện quy định của Luật ban hành văn bản quy phạm pháp luật, </w:t>
      </w:r>
      <w:r w:rsidR="00AC2AD5">
        <w:rPr>
          <w:sz w:val="28"/>
          <w:szCs w:val="28"/>
          <w:lang w:val="nl-NL"/>
        </w:rPr>
        <w:t>t</w:t>
      </w:r>
      <w:r w:rsidR="00E9282F" w:rsidRPr="00D54278">
        <w:rPr>
          <w:color w:val="000000"/>
          <w:sz w:val="28"/>
          <w:szCs w:val="28"/>
          <w:shd w:val="clear" w:color="auto" w:fill="FFFFFF"/>
          <w:lang w:val="nl-NL"/>
        </w:rPr>
        <w:t xml:space="preserve">hực hiện </w:t>
      </w:r>
      <w:r w:rsidR="00E9282F" w:rsidRPr="00D54278">
        <w:rPr>
          <w:sz w:val="28"/>
          <w:szCs w:val="28"/>
          <w:lang w:val="nl-NL"/>
        </w:rPr>
        <w:t>Nghị quyết số 105/NQ-CP ngày 9/9/2021</w:t>
      </w:r>
      <w:r w:rsidR="00E9282F" w:rsidRPr="00D54278">
        <w:rPr>
          <w:i/>
          <w:sz w:val="28"/>
          <w:szCs w:val="28"/>
          <w:lang w:val="nl-NL"/>
        </w:rPr>
        <w:t xml:space="preserve"> </w:t>
      </w:r>
      <w:r w:rsidR="00E9282F" w:rsidRPr="00D54278">
        <w:rPr>
          <w:sz w:val="28"/>
          <w:szCs w:val="28"/>
          <w:lang w:val="nl-NL"/>
        </w:rPr>
        <w:t>của Chính phủ</w:t>
      </w:r>
      <w:r w:rsidR="00E9282F">
        <w:rPr>
          <w:sz w:val="28"/>
          <w:szCs w:val="28"/>
          <w:lang w:val="nl-NL"/>
        </w:rPr>
        <w:t xml:space="preserve"> </w:t>
      </w:r>
      <w:r w:rsidR="00E9282F" w:rsidRPr="00286966">
        <w:rPr>
          <w:rFonts w:asciiTheme="majorHAnsi" w:hAnsiTheme="majorHAnsi" w:cstheme="majorHAnsi"/>
          <w:sz w:val="27"/>
          <w:szCs w:val="27"/>
          <w:lang w:val="nl-NL"/>
        </w:rPr>
        <w:t>về hỗ trợ doanh nghiệp, hợp tác xã, hộ kinh doanh trong bối cảnh dịch Covid-19</w:t>
      </w:r>
      <w:r w:rsidR="00FE58E3" w:rsidRPr="00AE71CF">
        <w:rPr>
          <w:rStyle w:val="FootnoteReference"/>
          <w:sz w:val="28"/>
          <w:szCs w:val="28"/>
          <w:lang w:val="nl-NL"/>
        </w:rPr>
        <w:footnoteReference w:id="2"/>
      </w:r>
      <w:r w:rsidR="00A20143">
        <w:rPr>
          <w:sz w:val="28"/>
          <w:szCs w:val="28"/>
          <w:lang w:val="nl-NL"/>
        </w:rPr>
        <w:t xml:space="preserve">, căn cứ Kết luận cuộc họp Thường trực Chính phủ ngày 20/10/2021, </w:t>
      </w:r>
      <w:r w:rsidRPr="00F44789">
        <w:rPr>
          <w:sz w:val="28"/>
          <w:szCs w:val="28"/>
          <w:lang w:val="nl-NL"/>
        </w:rPr>
        <w:t xml:space="preserve">Bộ Tài chính kính trình Chính phủ dự án Nghị định của Chính phủ về mức thu lệ phí trước bạ </w:t>
      </w:r>
      <w:r w:rsidR="00F35CC6">
        <w:rPr>
          <w:sz w:val="28"/>
          <w:szCs w:val="28"/>
          <w:lang w:val="nl-NL"/>
        </w:rPr>
        <w:t xml:space="preserve">(LPTB) </w:t>
      </w:r>
      <w:r w:rsidRPr="00F44789">
        <w:rPr>
          <w:sz w:val="28"/>
          <w:szCs w:val="28"/>
          <w:lang w:val="nl-NL"/>
        </w:rPr>
        <w:t xml:space="preserve">đối với </w:t>
      </w:r>
      <w:r w:rsidR="00EE70CE" w:rsidRPr="00EE70CE">
        <w:rPr>
          <w:sz w:val="28"/>
          <w:szCs w:val="28"/>
          <w:lang w:val="nl-NL"/>
        </w:rPr>
        <w:t>ô tô, rơ moóc hoặc sơ mi rơ moóc được kéo bởi ô tô và các loại xe tương tự xe ô tô sản xuất, lắp ráp trong nước</w:t>
      </w:r>
      <w:r w:rsidR="00EE70CE" w:rsidRPr="00733DD9">
        <w:rPr>
          <w:b/>
          <w:sz w:val="28"/>
          <w:szCs w:val="28"/>
          <w:lang w:val="nl-NL"/>
        </w:rPr>
        <w:t xml:space="preserve"> </w:t>
      </w:r>
      <w:r w:rsidRPr="00F44789">
        <w:rPr>
          <w:sz w:val="28"/>
          <w:szCs w:val="28"/>
          <w:lang w:val="nl-NL"/>
        </w:rPr>
        <w:t xml:space="preserve">(sau đây </w:t>
      </w:r>
      <w:r w:rsidR="00411FD5">
        <w:rPr>
          <w:sz w:val="28"/>
          <w:szCs w:val="28"/>
          <w:lang w:val="nl-NL"/>
        </w:rPr>
        <w:t xml:space="preserve">gọi </w:t>
      </w:r>
      <w:r w:rsidR="00D41E7D">
        <w:rPr>
          <w:sz w:val="28"/>
          <w:szCs w:val="28"/>
          <w:lang w:val="nl-NL"/>
        </w:rPr>
        <w:t>chung là ô tô</w:t>
      </w:r>
      <w:r w:rsidRPr="00F44789">
        <w:rPr>
          <w:sz w:val="28"/>
          <w:szCs w:val="28"/>
          <w:lang w:val="nl-NL"/>
        </w:rPr>
        <w:t>) như sau:</w:t>
      </w:r>
    </w:p>
    <w:p w:rsidR="009C3B01" w:rsidRPr="00E56C1F" w:rsidRDefault="009C3B01" w:rsidP="00A71871">
      <w:pPr>
        <w:spacing w:before="60" w:after="60"/>
        <w:ind w:firstLine="720"/>
        <w:jc w:val="both"/>
        <w:rPr>
          <w:b/>
          <w:sz w:val="26"/>
          <w:szCs w:val="26"/>
          <w:lang w:val="nl-NL"/>
        </w:rPr>
      </w:pPr>
      <w:r w:rsidRPr="00E56C1F">
        <w:rPr>
          <w:b/>
          <w:sz w:val="26"/>
          <w:szCs w:val="26"/>
          <w:lang w:val="nl-NL"/>
        </w:rPr>
        <w:t>I. SỰ CẦN THIẾT BAN HÀNH NGHỊ ĐỊNH</w:t>
      </w:r>
    </w:p>
    <w:p w:rsidR="00210678" w:rsidRPr="00F44789" w:rsidRDefault="00210678" w:rsidP="00A71871">
      <w:pPr>
        <w:pStyle w:val="NormalWeb"/>
        <w:spacing w:before="60" w:beforeAutospacing="0" w:after="60" w:afterAutospacing="0"/>
        <w:ind w:firstLine="709"/>
        <w:jc w:val="both"/>
        <w:rPr>
          <w:b/>
          <w:sz w:val="28"/>
          <w:szCs w:val="28"/>
          <w:lang w:val="nl-NL"/>
        </w:rPr>
      </w:pPr>
      <w:r w:rsidRPr="00F44789">
        <w:rPr>
          <w:b/>
          <w:sz w:val="28"/>
          <w:szCs w:val="28"/>
          <w:lang w:val="nl-NL"/>
        </w:rPr>
        <w:t xml:space="preserve">1. </w:t>
      </w:r>
      <w:r w:rsidR="00E56C1F">
        <w:rPr>
          <w:b/>
          <w:sz w:val="28"/>
          <w:szCs w:val="28"/>
          <w:lang w:val="nl-NL"/>
        </w:rPr>
        <w:t>Tác động tích cực của việc</w:t>
      </w:r>
      <w:r w:rsidRPr="00F44789">
        <w:rPr>
          <w:b/>
          <w:sz w:val="28"/>
          <w:szCs w:val="28"/>
          <w:lang w:val="nl-NL"/>
        </w:rPr>
        <w:t xml:space="preserve"> giảm 50% mức thu LPTB đối với xe ô tô sản xuất, lắp ráp trong nước theo Nghị định số 70/2020/NĐ-CP</w:t>
      </w:r>
    </w:p>
    <w:p w:rsidR="006E5146" w:rsidRDefault="00E9282F" w:rsidP="00A71871">
      <w:pPr>
        <w:spacing w:before="60" w:after="60"/>
        <w:ind w:firstLine="720"/>
        <w:jc w:val="both"/>
        <w:rPr>
          <w:rFonts w:asciiTheme="majorHAnsi" w:hAnsiTheme="majorHAnsi" w:cstheme="majorHAnsi"/>
          <w:color w:val="000000"/>
          <w:lang w:val="nl-NL"/>
        </w:rPr>
      </w:pPr>
      <w:r w:rsidRPr="00244E51">
        <w:rPr>
          <w:rFonts w:asciiTheme="majorHAnsi" w:hAnsiTheme="majorHAnsi" w:cstheme="majorHAnsi"/>
          <w:lang w:val="nl-NL"/>
        </w:rPr>
        <w:t xml:space="preserve">Từ tháng 12/2019, dịch Covid-19 bùng phát tại Trung Quốc và nhanh chóng lan rộng ra các quốc gia trên thế giới. </w:t>
      </w:r>
      <w:r>
        <w:rPr>
          <w:rFonts w:asciiTheme="majorHAnsi" w:hAnsiTheme="majorHAnsi" w:cstheme="majorHAnsi"/>
          <w:lang w:val="nl-NL"/>
        </w:rPr>
        <w:t>Do</w:t>
      </w:r>
      <w:r w:rsidRPr="00244E51">
        <w:rPr>
          <w:rFonts w:asciiTheme="majorHAnsi" w:hAnsiTheme="majorHAnsi" w:cstheme="majorHAnsi"/>
          <w:lang w:val="nl-NL"/>
        </w:rPr>
        <w:t xml:space="preserve"> ảnh hưởng tiêu cực của dịch bệnh,</w:t>
      </w:r>
      <w:r>
        <w:rPr>
          <w:rFonts w:asciiTheme="majorHAnsi" w:hAnsiTheme="majorHAnsi" w:cstheme="majorHAnsi"/>
          <w:lang w:val="nl-NL"/>
        </w:rPr>
        <w:t xml:space="preserve"> </w:t>
      </w:r>
      <w:r w:rsidRPr="00244E51">
        <w:rPr>
          <w:rFonts w:asciiTheme="majorHAnsi" w:hAnsiTheme="majorHAnsi" w:cstheme="majorHAnsi"/>
          <w:color w:val="000000"/>
          <w:lang w:val="nl-NL"/>
        </w:rPr>
        <w:t>nhiều ngành, nghề bị ảnh hưởng nghiêm trọng, trong đó có ngành sản xuất, lắp ráp ô tô trong nước</w:t>
      </w:r>
      <w:r w:rsidR="006E5146">
        <w:rPr>
          <w:rFonts w:asciiTheme="majorHAnsi" w:hAnsiTheme="majorHAnsi" w:cstheme="majorHAnsi"/>
          <w:color w:val="000000"/>
          <w:lang w:val="nl-NL"/>
        </w:rPr>
        <w:t xml:space="preserve"> </w:t>
      </w:r>
      <w:r w:rsidR="006E5146">
        <w:rPr>
          <w:rFonts w:asciiTheme="majorHAnsi" w:hAnsiTheme="majorHAnsi" w:cstheme="majorHAnsi"/>
          <w:lang w:val="nl-NL"/>
        </w:rPr>
        <w:t xml:space="preserve">như làm </w:t>
      </w:r>
      <w:r w:rsidR="006E5146" w:rsidRPr="00244E51">
        <w:rPr>
          <w:rFonts w:asciiTheme="majorHAnsi" w:hAnsiTheme="majorHAnsi" w:cstheme="majorHAnsi"/>
          <w:iCs/>
          <w:color w:val="000000"/>
          <w:lang w:val="nl-NL"/>
        </w:rPr>
        <w:t>gián đoạn chuỗi cung ứng</w:t>
      </w:r>
      <w:r w:rsidR="006E5146" w:rsidRPr="00244E51">
        <w:rPr>
          <w:rFonts w:asciiTheme="majorHAnsi" w:hAnsiTheme="majorHAnsi" w:cstheme="majorHAnsi"/>
          <w:color w:val="000000"/>
          <w:lang w:val="nl-NL"/>
        </w:rPr>
        <w:t xml:space="preserve"> và </w:t>
      </w:r>
      <w:r w:rsidR="006E5146" w:rsidRPr="00244E51">
        <w:rPr>
          <w:rFonts w:asciiTheme="majorHAnsi" w:hAnsiTheme="majorHAnsi" w:cstheme="majorHAnsi"/>
          <w:iCs/>
          <w:color w:val="000000"/>
          <w:lang w:val="nl-NL"/>
        </w:rPr>
        <w:t>nhu cầu mua </w:t>
      </w:r>
      <w:hyperlink r:id="rId7" w:history="1">
        <w:r w:rsidR="006E5146" w:rsidRPr="00244E51">
          <w:rPr>
            <w:rFonts w:asciiTheme="majorHAnsi" w:hAnsiTheme="majorHAnsi" w:cstheme="majorHAnsi"/>
            <w:iCs/>
            <w:color w:val="000000"/>
            <w:lang w:val="nl-NL"/>
          </w:rPr>
          <w:t>ô tô</w:t>
        </w:r>
      </w:hyperlink>
      <w:r w:rsidR="006E5146" w:rsidRPr="00244E51">
        <w:rPr>
          <w:rFonts w:asciiTheme="majorHAnsi" w:hAnsiTheme="majorHAnsi" w:cstheme="majorHAnsi"/>
          <w:iCs/>
          <w:color w:val="000000"/>
          <w:lang w:val="nl-NL"/>
        </w:rPr>
        <w:t> suy giảm</w:t>
      </w:r>
      <w:r w:rsidR="006E5146" w:rsidRPr="00244E51">
        <w:rPr>
          <w:rFonts w:asciiTheme="majorHAnsi" w:hAnsiTheme="majorHAnsi" w:cstheme="majorHAnsi"/>
          <w:color w:val="000000"/>
          <w:lang w:val="nl-NL"/>
        </w:rPr>
        <w:t xml:space="preserve">. </w:t>
      </w:r>
    </w:p>
    <w:p w:rsidR="00E9282F" w:rsidRPr="00244E51" w:rsidRDefault="00E9282F" w:rsidP="00A71871">
      <w:pPr>
        <w:spacing w:before="60" w:after="60"/>
        <w:ind w:firstLine="720"/>
        <w:jc w:val="both"/>
        <w:rPr>
          <w:rFonts w:asciiTheme="majorHAnsi" w:hAnsiTheme="majorHAnsi" w:cstheme="majorHAnsi"/>
          <w:color w:val="000000"/>
          <w:shd w:val="clear" w:color="auto" w:fill="FFFFFF"/>
          <w:lang w:val="nl-NL"/>
        </w:rPr>
      </w:pPr>
      <w:r w:rsidRPr="00244E51">
        <w:rPr>
          <w:rFonts w:asciiTheme="majorHAnsi" w:hAnsiTheme="majorHAnsi" w:cstheme="majorHAnsi"/>
          <w:lang w:val="nl-NL"/>
        </w:rPr>
        <w:t xml:space="preserve">Để tháo gỡ </w:t>
      </w:r>
      <w:r w:rsidR="00451851">
        <w:rPr>
          <w:rFonts w:asciiTheme="majorHAnsi" w:hAnsiTheme="majorHAnsi" w:cstheme="majorHAnsi"/>
          <w:lang w:val="nl-NL"/>
        </w:rPr>
        <w:t xml:space="preserve">khó khăn, </w:t>
      </w:r>
      <w:r w:rsidRPr="00244E51">
        <w:rPr>
          <w:rFonts w:asciiTheme="majorHAnsi" w:hAnsiTheme="majorHAnsi" w:cstheme="majorHAnsi"/>
          <w:lang w:val="nl-NL"/>
        </w:rPr>
        <w:t>vướng mắc khó khăn của doanh nghiệp sản xuất, lắp ráp ô tô trong nư</w:t>
      </w:r>
      <w:r w:rsidR="00124E9E">
        <w:rPr>
          <w:rFonts w:asciiTheme="majorHAnsi" w:hAnsiTheme="majorHAnsi" w:cstheme="majorHAnsi"/>
          <w:lang w:val="nl-NL"/>
        </w:rPr>
        <w:t>ớc trước bối cảnh dịch Covid-19</w:t>
      </w:r>
      <w:r w:rsidRPr="00244E51">
        <w:rPr>
          <w:rFonts w:asciiTheme="majorHAnsi" w:hAnsiTheme="majorHAnsi" w:cstheme="majorHAnsi"/>
          <w:lang w:val="nl-NL"/>
        </w:rPr>
        <w:t xml:space="preserve">, </w:t>
      </w:r>
      <w:r>
        <w:rPr>
          <w:rFonts w:asciiTheme="majorHAnsi" w:hAnsiTheme="majorHAnsi" w:cstheme="majorHAnsi"/>
          <w:lang w:val="nl-NL"/>
        </w:rPr>
        <w:t>n</w:t>
      </w:r>
      <w:r w:rsidRPr="00244E51">
        <w:rPr>
          <w:rFonts w:asciiTheme="majorHAnsi" w:hAnsiTheme="majorHAnsi" w:cstheme="majorHAnsi"/>
          <w:lang w:val="nl-NL"/>
        </w:rPr>
        <w:t>gày 28/6/2020</w:t>
      </w:r>
      <w:r w:rsidRPr="00244E51">
        <w:rPr>
          <w:rFonts w:asciiTheme="majorHAnsi" w:hAnsiTheme="majorHAnsi" w:cstheme="majorHAnsi"/>
          <w:color w:val="000000"/>
          <w:shd w:val="clear" w:color="auto" w:fill="FFFFFF"/>
          <w:lang w:val="nl-NL"/>
        </w:rPr>
        <w:t>, Chính phủ đã ban hành Nghị định số 70/2020/NĐ-CP quy định mức thu LPTB đối với ô tô sản xuất, lắp ráp trong nước đến hết ngày 31/12/2020. Theo đó, mức thu LPTB đối với ô tô sản xuất, lắp ráp trong nước từ ngày 28/6/202</w:t>
      </w:r>
      <w:r>
        <w:rPr>
          <w:rFonts w:asciiTheme="majorHAnsi" w:hAnsiTheme="majorHAnsi" w:cstheme="majorHAnsi"/>
          <w:color w:val="000000"/>
          <w:shd w:val="clear" w:color="auto" w:fill="FFFFFF"/>
          <w:lang w:val="nl-NL"/>
        </w:rPr>
        <w:t>0</w:t>
      </w:r>
      <w:r w:rsidRPr="00244E51">
        <w:rPr>
          <w:rFonts w:asciiTheme="majorHAnsi" w:hAnsiTheme="majorHAnsi" w:cstheme="majorHAnsi"/>
          <w:color w:val="000000"/>
          <w:shd w:val="clear" w:color="auto" w:fill="FFFFFF"/>
          <w:lang w:val="nl-NL"/>
        </w:rPr>
        <w:t xml:space="preserve"> đến hết ngày 31/12/202</w:t>
      </w:r>
      <w:r>
        <w:rPr>
          <w:rFonts w:asciiTheme="majorHAnsi" w:hAnsiTheme="majorHAnsi" w:cstheme="majorHAnsi"/>
          <w:color w:val="000000"/>
          <w:shd w:val="clear" w:color="auto" w:fill="FFFFFF"/>
          <w:lang w:val="nl-NL"/>
        </w:rPr>
        <w:t>0</w:t>
      </w:r>
      <w:r w:rsidRPr="00244E51">
        <w:rPr>
          <w:rFonts w:asciiTheme="majorHAnsi" w:hAnsiTheme="majorHAnsi" w:cstheme="majorHAnsi"/>
          <w:color w:val="000000"/>
          <w:shd w:val="clear" w:color="auto" w:fill="FFFFFF"/>
          <w:lang w:val="nl-NL"/>
        </w:rPr>
        <w:t xml:space="preserve"> bằng 50% mức thu LPTB đối với ô tô quy định tại Nghị định số</w:t>
      </w:r>
      <w:r>
        <w:rPr>
          <w:rFonts w:asciiTheme="majorHAnsi" w:hAnsiTheme="majorHAnsi" w:cstheme="majorHAnsi"/>
          <w:color w:val="000000"/>
          <w:shd w:val="clear" w:color="auto" w:fill="FFFFFF"/>
          <w:lang w:val="nl-NL"/>
        </w:rPr>
        <w:t xml:space="preserve"> 20/2019/NĐ-CP ngày 21/02/2019</w:t>
      </w:r>
      <w:r w:rsidRPr="00244E51">
        <w:rPr>
          <w:rFonts w:asciiTheme="majorHAnsi" w:hAnsiTheme="majorHAnsi" w:cstheme="majorHAnsi"/>
          <w:color w:val="000000"/>
          <w:shd w:val="clear" w:color="auto" w:fill="FFFFFF"/>
          <w:lang w:val="nl-NL"/>
        </w:rPr>
        <w:t xml:space="preserve"> về LPTB. </w:t>
      </w:r>
    </w:p>
    <w:p w:rsidR="00E9282F" w:rsidRPr="00244E51" w:rsidRDefault="00E9282F" w:rsidP="00A71871">
      <w:pPr>
        <w:widowControl w:val="0"/>
        <w:spacing w:before="60" w:after="60"/>
        <w:ind w:firstLine="720"/>
        <w:jc w:val="both"/>
        <w:rPr>
          <w:rFonts w:asciiTheme="majorHAnsi" w:hAnsiTheme="majorHAnsi" w:cstheme="majorHAnsi"/>
          <w:lang w:val="pt-BR"/>
        </w:rPr>
      </w:pPr>
      <w:r w:rsidRPr="00244E51">
        <w:rPr>
          <w:rFonts w:asciiTheme="majorHAnsi" w:hAnsiTheme="majorHAnsi" w:cstheme="majorHAnsi"/>
          <w:lang w:val="nl-NL"/>
        </w:rPr>
        <w:t xml:space="preserve">Việc </w:t>
      </w:r>
      <w:r w:rsidRPr="00244E51">
        <w:rPr>
          <w:rFonts w:asciiTheme="majorHAnsi" w:hAnsiTheme="majorHAnsi" w:cstheme="majorHAnsi"/>
          <w:lang w:val="vi-VN"/>
        </w:rPr>
        <w:t>điều chỉnh giảm</w:t>
      </w:r>
      <w:r w:rsidRPr="00244E51">
        <w:rPr>
          <w:rFonts w:asciiTheme="majorHAnsi" w:hAnsiTheme="majorHAnsi" w:cstheme="majorHAnsi"/>
          <w:lang w:val="nl-NL"/>
        </w:rPr>
        <w:t xml:space="preserve"> 50%</w:t>
      </w:r>
      <w:r w:rsidRPr="00244E51">
        <w:rPr>
          <w:rFonts w:asciiTheme="majorHAnsi" w:hAnsiTheme="majorHAnsi" w:cstheme="majorHAnsi"/>
          <w:lang w:val="vi-VN"/>
        </w:rPr>
        <w:t xml:space="preserve"> </w:t>
      </w:r>
      <w:r w:rsidRPr="00244E51">
        <w:rPr>
          <w:rFonts w:asciiTheme="majorHAnsi" w:hAnsiTheme="majorHAnsi" w:cstheme="majorHAnsi"/>
          <w:lang w:val="nl-NL"/>
        </w:rPr>
        <w:t xml:space="preserve">mức thu </w:t>
      </w:r>
      <w:r w:rsidRPr="00244E51">
        <w:rPr>
          <w:rFonts w:asciiTheme="majorHAnsi" w:hAnsiTheme="majorHAnsi" w:cstheme="majorHAnsi"/>
          <w:lang w:val="vi-VN"/>
        </w:rPr>
        <w:t xml:space="preserve">LPTB đối với xe ô tô </w:t>
      </w:r>
      <w:r w:rsidRPr="00244E51">
        <w:rPr>
          <w:rFonts w:asciiTheme="majorHAnsi" w:hAnsiTheme="majorHAnsi" w:cstheme="majorHAnsi"/>
          <w:lang w:val="pt-BR"/>
        </w:rPr>
        <w:t xml:space="preserve">sản xuất, </w:t>
      </w:r>
      <w:r w:rsidRPr="00244E51">
        <w:rPr>
          <w:rFonts w:asciiTheme="majorHAnsi" w:hAnsiTheme="majorHAnsi" w:cstheme="majorHAnsi"/>
          <w:lang w:val="vi-VN"/>
        </w:rPr>
        <w:t>lắp ráp</w:t>
      </w:r>
      <w:r w:rsidRPr="00244E51">
        <w:rPr>
          <w:rFonts w:asciiTheme="majorHAnsi" w:hAnsiTheme="majorHAnsi" w:cstheme="majorHAnsi"/>
          <w:lang w:val="nl-NL"/>
        </w:rPr>
        <w:t xml:space="preserve"> trong nước theo</w:t>
      </w:r>
      <w:r w:rsidRPr="00244E51">
        <w:rPr>
          <w:rFonts w:asciiTheme="majorHAnsi" w:hAnsiTheme="majorHAnsi" w:cstheme="majorHAnsi"/>
          <w:color w:val="000000"/>
          <w:lang w:val="nl-NL"/>
        </w:rPr>
        <w:t xml:space="preserve"> Nghị định số </w:t>
      </w:r>
      <w:r w:rsidRPr="00244E51">
        <w:rPr>
          <w:rFonts w:asciiTheme="majorHAnsi" w:hAnsiTheme="majorHAnsi" w:cstheme="majorHAnsi"/>
          <w:lang w:val="nl-NL"/>
        </w:rPr>
        <w:t xml:space="preserve">70/2020/NĐ-CP </w:t>
      </w:r>
      <w:r>
        <w:rPr>
          <w:rFonts w:asciiTheme="majorHAnsi" w:hAnsiTheme="majorHAnsi" w:cstheme="majorHAnsi"/>
          <w:lang w:val="nl-NL"/>
        </w:rPr>
        <w:t xml:space="preserve">ngày 28/6/2020 </w:t>
      </w:r>
      <w:r w:rsidRPr="00244E51">
        <w:rPr>
          <w:rFonts w:asciiTheme="majorHAnsi" w:hAnsiTheme="majorHAnsi" w:cstheme="majorHAnsi"/>
          <w:lang w:val="nl-NL"/>
        </w:rPr>
        <w:t>đã mang lại những tác động tích cực, cụ thể như sau:</w:t>
      </w:r>
    </w:p>
    <w:p w:rsidR="00EF3646" w:rsidRPr="00F44789" w:rsidRDefault="00FE6603" w:rsidP="00A71871">
      <w:pPr>
        <w:widowControl w:val="0"/>
        <w:spacing w:before="60" w:after="60"/>
        <w:ind w:firstLine="720"/>
        <w:jc w:val="both"/>
        <w:rPr>
          <w:i/>
          <w:lang w:val="pt-BR"/>
        </w:rPr>
      </w:pPr>
      <w:r w:rsidRPr="00F44789">
        <w:rPr>
          <w:i/>
          <w:lang w:val="pt-BR"/>
        </w:rPr>
        <w:lastRenderedPageBreak/>
        <w:t>a)</w:t>
      </w:r>
      <w:r w:rsidR="00A70A79" w:rsidRPr="00F44789">
        <w:rPr>
          <w:i/>
          <w:lang w:val="pt-BR"/>
        </w:rPr>
        <w:t xml:space="preserve"> Đối với người tiêu dùng: </w:t>
      </w:r>
    </w:p>
    <w:p w:rsidR="00EE66F2" w:rsidRPr="00F44789" w:rsidRDefault="00EE66F2" w:rsidP="00A71871">
      <w:pPr>
        <w:widowControl w:val="0"/>
        <w:spacing w:before="60" w:after="60"/>
        <w:ind w:firstLine="720"/>
        <w:jc w:val="both"/>
        <w:rPr>
          <w:color w:val="000000"/>
          <w:lang w:val="nl-NL"/>
        </w:rPr>
      </w:pPr>
      <w:r w:rsidRPr="00F44789">
        <w:rPr>
          <w:color w:val="000000"/>
          <w:lang w:val="nl-NL"/>
        </w:rPr>
        <w:t>Việc giảm 50% mức thu LPTB đối với ô tô sản xuất, lắp ráp trong nước đã góp phần trực tiếp giảm chi phí khi đăng ký quyền sở hữu xe ô tô, làm tăng khả năng tiếp cận sản phẩm ô tô của người dân, đặc biệt là các đối tượng có thu nhập trung bình cao, từ đó khuyến khích nhu cầu sở hữu xe của người dân và kích cầu tiêu dùng.</w:t>
      </w:r>
    </w:p>
    <w:p w:rsidR="00EF3646" w:rsidRPr="00F44789" w:rsidRDefault="00EE66F2" w:rsidP="00A71871">
      <w:pPr>
        <w:widowControl w:val="0"/>
        <w:spacing w:before="60" w:after="60"/>
        <w:ind w:firstLine="720"/>
        <w:jc w:val="both"/>
        <w:rPr>
          <w:color w:val="000000"/>
          <w:lang w:val="nl-NL"/>
        </w:rPr>
      </w:pPr>
      <w:r w:rsidRPr="00F44789">
        <w:rPr>
          <w:color w:val="000000"/>
          <w:lang w:val="nl-NL"/>
        </w:rPr>
        <w:t>Theo số liệu thống kê, trong 6 tháng đầu năm 2020 (khi chưa thực hiện giảm 50% mức thu LPTB) số lượng xe ô tô sản xuất, lắp ráp trong nước đăng ký trước bạ lần đầu là 102.924 xe, bình quân 17.574 xe/tháng; trong 6 tháng cuối năm 2020 (thời gian thực hiện giảm 50% mức thu LPTB) số lượng xe ô tô sản xuất, lắp ráp trong nước đăng ký trước bạ lần đầu là 209.584 xe, bình quân 34.930 xe/tháng, tăng gấp 2,03 l</w:t>
      </w:r>
      <w:r w:rsidR="00D41E7D">
        <w:rPr>
          <w:color w:val="000000"/>
          <w:lang w:val="nl-NL"/>
        </w:rPr>
        <w:t>ần so với 6 tháng đầu năm 2020.</w:t>
      </w:r>
    </w:p>
    <w:p w:rsidR="00E9282F" w:rsidRPr="00244E51" w:rsidRDefault="00E9282F" w:rsidP="00A71871">
      <w:pPr>
        <w:widowControl w:val="0"/>
        <w:spacing w:before="60" w:after="60"/>
        <w:ind w:firstLine="720"/>
        <w:jc w:val="both"/>
        <w:rPr>
          <w:rFonts w:asciiTheme="majorHAnsi" w:hAnsiTheme="majorHAnsi" w:cstheme="majorHAnsi"/>
          <w:i/>
          <w:lang w:val="pt-BR"/>
        </w:rPr>
      </w:pPr>
      <w:r w:rsidRPr="00244E51">
        <w:rPr>
          <w:rFonts w:asciiTheme="majorHAnsi" w:hAnsiTheme="majorHAnsi" w:cstheme="majorHAnsi"/>
          <w:i/>
          <w:lang w:val="pt-BR"/>
        </w:rPr>
        <w:t xml:space="preserve">b) Đối với nhà sản xuất, </w:t>
      </w:r>
      <w:r>
        <w:rPr>
          <w:rFonts w:asciiTheme="majorHAnsi" w:hAnsiTheme="majorHAnsi" w:cstheme="majorHAnsi"/>
          <w:i/>
          <w:lang w:val="pt-BR"/>
        </w:rPr>
        <w:t>lắp ráp</w:t>
      </w:r>
      <w:r w:rsidRPr="00244E51">
        <w:rPr>
          <w:rFonts w:asciiTheme="majorHAnsi" w:hAnsiTheme="majorHAnsi" w:cstheme="majorHAnsi"/>
          <w:i/>
          <w:lang w:val="pt-BR"/>
        </w:rPr>
        <w:t xml:space="preserve"> ô tô trong nước: </w:t>
      </w:r>
    </w:p>
    <w:p w:rsidR="00210678" w:rsidRPr="00F44789" w:rsidRDefault="00210678" w:rsidP="00A71871">
      <w:pPr>
        <w:spacing w:before="60" w:after="60"/>
        <w:ind w:firstLine="720"/>
        <w:jc w:val="both"/>
        <w:rPr>
          <w:lang w:val="nl-NL"/>
        </w:rPr>
      </w:pPr>
      <w:r w:rsidRPr="00F44789">
        <w:rPr>
          <w:lang w:val="pt-BR"/>
        </w:rPr>
        <w:t xml:space="preserve">Việc điều chỉnh giảm 50% LPTB đối với xe </w:t>
      </w:r>
      <w:r w:rsidR="00E9282F">
        <w:rPr>
          <w:lang w:val="nl-NL"/>
        </w:rPr>
        <w:t xml:space="preserve">ô tô </w:t>
      </w:r>
      <w:r w:rsidRPr="00F44789">
        <w:rPr>
          <w:lang w:val="pt-BR"/>
        </w:rPr>
        <w:t>sản xuất, lắp ráp trong nước đã góp phần hỗ trợ các nhà sản xuất, nhà phân phối tiêu thụ được lượng xe tồn kho kể từ khi dịch bệnh Covid-19 bùng phát</w:t>
      </w:r>
      <w:r w:rsidRPr="00F44789">
        <w:rPr>
          <w:lang w:val="nl-NL"/>
        </w:rPr>
        <w:t>, cũng như nối lại chuỗi cung ứng, gia tăng sản xuất.</w:t>
      </w:r>
    </w:p>
    <w:p w:rsidR="00EE66F2" w:rsidRPr="00F44789" w:rsidRDefault="00EE66F2" w:rsidP="00A71871">
      <w:pPr>
        <w:spacing w:before="60" w:after="60"/>
        <w:ind w:firstLine="720"/>
        <w:jc w:val="both"/>
        <w:rPr>
          <w:lang w:val="nl-NL"/>
        </w:rPr>
      </w:pPr>
      <w:r w:rsidRPr="00F44789">
        <w:rPr>
          <w:lang w:val="nl-NL"/>
        </w:rPr>
        <w:t xml:space="preserve">Theo báo cáo của VAMA, từ cuối tháng 6/2020, </w:t>
      </w:r>
      <w:r w:rsidR="00210678" w:rsidRPr="00F44789">
        <w:rPr>
          <w:lang w:val="nl-NL"/>
        </w:rPr>
        <w:t>s</w:t>
      </w:r>
      <w:r w:rsidRPr="00F44789">
        <w:rPr>
          <w:lang w:val="nl-NL"/>
        </w:rPr>
        <w:t xml:space="preserve">ản lượng ô tô sản xuất, lắp ráp trong nước tăng đều qua các tháng. </w:t>
      </w:r>
      <w:r w:rsidR="00D41E7D">
        <w:rPr>
          <w:lang w:val="nl-NL"/>
        </w:rPr>
        <w:t>Đặc biệt</w:t>
      </w:r>
      <w:r w:rsidRPr="00F44789">
        <w:rPr>
          <w:lang w:val="nl-NL"/>
        </w:rPr>
        <w:t xml:space="preserve"> trong tháng 11</w:t>
      </w:r>
      <w:r w:rsidR="00D41E7D">
        <w:rPr>
          <w:lang w:val="nl-NL"/>
        </w:rPr>
        <w:t xml:space="preserve"> và tháng 12/</w:t>
      </w:r>
      <w:r w:rsidRPr="00F44789">
        <w:rPr>
          <w:lang w:val="nl-NL"/>
        </w:rPr>
        <w:t xml:space="preserve">2020, </w:t>
      </w:r>
      <w:r w:rsidR="00D41E7D">
        <w:rPr>
          <w:lang w:val="nl-NL"/>
        </w:rPr>
        <w:t xml:space="preserve">số lượng xe ô tô </w:t>
      </w:r>
      <w:r w:rsidRPr="00F44789">
        <w:rPr>
          <w:lang w:val="nl-NL"/>
        </w:rPr>
        <w:t xml:space="preserve">sản xuất, lắp ráp trong nước </w:t>
      </w:r>
      <w:r w:rsidR="00D41E7D">
        <w:rPr>
          <w:lang w:val="nl-NL"/>
        </w:rPr>
        <w:t xml:space="preserve">bán ra </w:t>
      </w:r>
      <w:r w:rsidR="00586004">
        <w:rPr>
          <w:lang w:val="nl-NL"/>
        </w:rPr>
        <w:t>tăng mạnh (</w:t>
      </w:r>
      <w:r w:rsidR="0014503F">
        <w:rPr>
          <w:lang w:val="nl-NL"/>
        </w:rPr>
        <w:t xml:space="preserve">tháng 11/2020 tăng 14,7% so với tháng </w:t>
      </w:r>
      <w:r w:rsidRPr="00F44789">
        <w:rPr>
          <w:lang w:val="nl-NL"/>
        </w:rPr>
        <w:t>10</w:t>
      </w:r>
      <w:r w:rsidR="00D41E7D">
        <w:rPr>
          <w:lang w:val="nl-NL"/>
        </w:rPr>
        <w:t>/20</w:t>
      </w:r>
      <w:r w:rsidRPr="00F44789">
        <w:rPr>
          <w:lang w:val="nl-NL"/>
        </w:rPr>
        <w:t>20</w:t>
      </w:r>
      <w:r w:rsidR="0014503F">
        <w:rPr>
          <w:lang w:val="nl-NL"/>
        </w:rPr>
        <w:t xml:space="preserve"> và t</w:t>
      </w:r>
      <w:r w:rsidR="009C4A1B">
        <w:rPr>
          <w:lang w:val="nl-NL"/>
        </w:rPr>
        <w:t xml:space="preserve">háng 12/2020 </w:t>
      </w:r>
      <w:r w:rsidRPr="00F44789">
        <w:rPr>
          <w:lang w:val="nl-NL"/>
        </w:rPr>
        <w:t>tăng 25% so với tháng 11</w:t>
      </w:r>
      <w:r w:rsidR="00D41E7D">
        <w:rPr>
          <w:lang w:val="nl-NL"/>
        </w:rPr>
        <w:t>/</w:t>
      </w:r>
      <w:r w:rsidRPr="00F44789">
        <w:rPr>
          <w:lang w:val="nl-NL"/>
        </w:rPr>
        <w:t>2020).</w:t>
      </w:r>
    </w:p>
    <w:p w:rsidR="00EE66F2" w:rsidRPr="00F44789" w:rsidRDefault="00FE6603" w:rsidP="00A71871">
      <w:pPr>
        <w:widowControl w:val="0"/>
        <w:spacing w:before="60" w:after="60"/>
        <w:ind w:firstLine="720"/>
        <w:jc w:val="both"/>
        <w:rPr>
          <w:lang w:val="pt-BR"/>
        </w:rPr>
      </w:pPr>
      <w:r w:rsidRPr="00F44789">
        <w:rPr>
          <w:i/>
          <w:lang w:val="pt-BR"/>
        </w:rPr>
        <w:t>c)</w:t>
      </w:r>
      <w:r w:rsidR="007400DB" w:rsidRPr="00F44789">
        <w:rPr>
          <w:i/>
          <w:lang w:val="pt-BR"/>
        </w:rPr>
        <w:t xml:space="preserve"> Đối với kinh tế</w:t>
      </w:r>
      <w:r w:rsidRPr="00F44789">
        <w:rPr>
          <w:i/>
          <w:lang w:val="pt-BR"/>
        </w:rPr>
        <w:t xml:space="preserve"> </w:t>
      </w:r>
      <w:r w:rsidR="007400DB" w:rsidRPr="00F44789">
        <w:rPr>
          <w:i/>
          <w:lang w:val="pt-BR"/>
        </w:rPr>
        <w:t>-</w:t>
      </w:r>
      <w:r w:rsidRPr="00F44789">
        <w:rPr>
          <w:i/>
          <w:lang w:val="pt-BR"/>
        </w:rPr>
        <w:t xml:space="preserve"> </w:t>
      </w:r>
      <w:r w:rsidR="007400DB" w:rsidRPr="00F44789">
        <w:rPr>
          <w:i/>
          <w:lang w:val="pt-BR"/>
        </w:rPr>
        <w:t>xã hội:</w:t>
      </w:r>
    </w:p>
    <w:p w:rsidR="007400DB" w:rsidRPr="00F44789" w:rsidRDefault="00EE66F2" w:rsidP="00A71871">
      <w:pPr>
        <w:widowControl w:val="0"/>
        <w:spacing w:before="60" w:after="60"/>
        <w:ind w:firstLine="720"/>
        <w:jc w:val="both"/>
        <w:rPr>
          <w:lang w:val="pt-BR"/>
        </w:rPr>
      </w:pPr>
      <w:r w:rsidRPr="00F44789">
        <w:rPr>
          <w:lang w:val="nl-NL"/>
        </w:rPr>
        <w:t xml:space="preserve">Cùng với việc thực hiện các chính sách khác để hỗ trợ cho ngành công nghiệp ô tô, việc giảm 50% mức thu LPTB đã tạo động lực thúc đẩy phát triển ngành sản xuất, lắp ráp ô tô trong nước. Từ đó, </w:t>
      </w:r>
      <w:r w:rsidRPr="00F44789">
        <w:rPr>
          <w:lang w:val="pt-BR"/>
        </w:rPr>
        <w:t xml:space="preserve">góp phần tạo việc làm, tăng thu nhập cho người lao động, đảm bảo an sinh xã hội, </w:t>
      </w:r>
      <w:r w:rsidR="00AB6E78">
        <w:rPr>
          <w:lang w:val="pt-BR"/>
        </w:rPr>
        <w:t xml:space="preserve">từ đó </w:t>
      </w:r>
      <w:r w:rsidRPr="00F44789">
        <w:rPr>
          <w:lang w:val="pt-BR"/>
        </w:rPr>
        <w:t xml:space="preserve">có tác dụng lan tỏa sang các ngành kinh tế khác. </w:t>
      </w:r>
    </w:p>
    <w:p w:rsidR="00EE66F2" w:rsidRPr="00F44789" w:rsidRDefault="00702D5E" w:rsidP="00A71871">
      <w:pPr>
        <w:widowControl w:val="0"/>
        <w:spacing w:before="60" w:after="60"/>
        <w:ind w:firstLine="720"/>
        <w:jc w:val="both"/>
        <w:rPr>
          <w:lang w:val="nl-NL"/>
        </w:rPr>
      </w:pPr>
      <w:r w:rsidRPr="00F44789">
        <w:rPr>
          <w:i/>
          <w:lang w:val="nl-NL"/>
        </w:rPr>
        <w:t>d)</w:t>
      </w:r>
      <w:r w:rsidR="00A70A79" w:rsidRPr="00F44789">
        <w:rPr>
          <w:i/>
          <w:lang w:val="nl-NL"/>
        </w:rPr>
        <w:t xml:space="preserve"> Đối với thu </w:t>
      </w:r>
      <w:r w:rsidRPr="00F44789">
        <w:rPr>
          <w:i/>
          <w:lang w:val="nl-NL"/>
        </w:rPr>
        <w:t>ngân sách nhà nước (</w:t>
      </w:r>
      <w:r w:rsidR="00A70A79" w:rsidRPr="00F44789">
        <w:rPr>
          <w:i/>
          <w:lang w:val="nl-NL"/>
        </w:rPr>
        <w:t>NSNN</w:t>
      </w:r>
      <w:r w:rsidRPr="00F44789">
        <w:rPr>
          <w:i/>
          <w:lang w:val="nl-NL"/>
        </w:rPr>
        <w:t>)</w:t>
      </w:r>
      <w:r w:rsidR="00A70A79" w:rsidRPr="00F44789">
        <w:rPr>
          <w:i/>
          <w:lang w:val="nl-NL"/>
        </w:rPr>
        <w:t>:</w:t>
      </w:r>
    </w:p>
    <w:p w:rsidR="00E9282F" w:rsidRPr="00244E51" w:rsidRDefault="00B07F72" w:rsidP="00A71871">
      <w:pPr>
        <w:widowControl w:val="0"/>
        <w:spacing w:before="60" w:after="60"/>
        <w:ind w:firstLine="709"/>
        <w:jc w:val="both"/>
        <w:rPr>
          <w:rFonts w:asciiTheme="majorHAnsi" w:hAnsiTheme="majorHAnsi" w:cstheme="majorHAnsi"/>
          <w:lang w:val="pt-BR"/>
        </w:rPr>
      </w:pPr>
      <w:r>
        <w:rPr>
          <w:lang w:val="nl-NL"/>
        </w:rPr>
        <w:t>-</w:t>
      </w:r>
      <w:r w:rsidR="00EE66F2" w:rsidRPr="00F44789">
        <w:rPr>
          <w:lang w:val="nl-NL"/>
        </w:rPr>
        <w:t xml:space="preserve"> Tác động giảm </w:t>
      </w:r>
      <w:r w:rsidR="00D80ABF">
        <w:rPr>
          <w:lang w:val="nl-NL"/>
        </w:rPr>
        <w:t xml:space="preserve">thu NSNN do giảm </w:t>
      </w:r>
      <w:r w:rsidR="00EE66F2" w:rsidRPr="00F44789">
        <w:rPr>
          <w:lang w:val="nl-NL"/>
        </w:rPr>
        <w:t>số thu LPTB</w:t>
      </w:r>
      <w:r w:rsidR="00AB6E78">
        <w:rPr>
          <w:lang w:val="nl-NL"/>
        </w:rPr>
        <w:t xml:space="preserve"> theo chính sách</w:t>
      </w:r>
      <w:r w:rsidR="00EE66F2" w:rsidRPr="00F44789">
        <w:rPr>
          <w:lang w:val="nl-NL"/>
        </w:rPr>
        <w:t xml:space="preserve">: Theo thống kê cho thấy, tổng số thu LPTB lần đầu đối với xe ô tô sản xuất, lắp ráp trong nước trong 6 tháng cuối năm 2020 là 7.314 tỷ đồng. Do thực hiện giảm 50% mức thu LPTB đối với xe ô tô sản xuất, lắp ráp trong nước nên số thu LPTB theo chính sách </w:t>
      </w:r>
      <w:r w:rsidR="00AB6E78" w:rsidRPr="00F44789">
        <w:rPr>
          <w:lang w:val="nl-NL"/>
        </w:rPr>
        <w:t xml:space="preserve">trong 6 tháng cuối năm 2020 </w:t>
      </w:r>
      <w:r w:rsidR="00AB6E78">
        <w:rPr>
          <w:lang w:val="nl-NL"/>
        </w:rPr>
        <w:t xml:space="preserve">được đánh giá giảm </w:t>
      </w:r>
      <w:r w:rsidR="00EE66F2" w:rsidRPr="00F44789">
        <w:rPr>
          <w:lang w:val="nl-NL"/>
        </w:rPr>
        <w:t xml:space="preserve">tương ứng là 7.314 tỷ đồng. </w:t>
      </w:r>
      <w:r w:rsidR="00AB6E78">
        <w:rPr>
          <w:lang w:val="nl-NL"/>
        </w:rPr>
        <w:t xml:space="preserve">Tuy nhiên, </w:t>
      </w:r>
      <w:r w:rsidR="00AB6E78" w:rsidRPr="00AB6E78">
        <w:rPr>
          <w:color w:val="000000"/>
          <w:lang w:val="nl-NL"/>
        </w:rPr>
        <w:t xml:space="preserve">số thu LPTB 6 tháng cuối năm 2020 của các địa phương trên cả nước vẫn tăng hơn 1.600 tỷ đồng so với 6 tháng đầu năm </w:t>
      </w:r>
      <w:r w:rsidR="00AB6E78">
        <w:rPr>
          <w:color w:val="000000"/>
          <w:lang w:val="nl-NL"/>
        </w:rPr>
        <w:t>2020</w:t>
      </w:r>
      <w:r w:rsidR="00E9282F">
        <w:rPr>
          <w:color w:val="000000"/>
          <w:lang w:val="nl-NL"/>
        </w:rPr>
        <w:t xml:space="preserve">, </w:t>
      </w:r>
      <w:r w:rsidR="00E9282F">
        <w:rPr>
          <w:rFonts w:asciiTheme="majorHAnsi" w:hAnsiTheme="majorHAnsi" w:cstheme="majorHAnsi"/>
          <w:color w:val="000000"/>
          <w:lang w:val="nl-NL"/>
        </w:rPr>
        <w:t>do sản lượng xe ô tô bán ra trong 6 tháng cuối năm 2020 tăng gấp 2 lần so với 6 tháng đầu năm 2020.</w:t>
      </w:r>
    </w:p>
    <w:p w:rsidR="00EE66F2" w:rsidRPr="00F44789" w:rsidRDefault="00B07F72" w:rsidP="00A71871">
      <w:pPr>
        <w:widowControl w:val="0"/>
        <w:spacing w:before="60" w:after="60"/>
        <w:ind w:firstLine="720"/>
        <w:jc w:val="both"/>
        <w:rPr>
          <w:lang w:val="nl-NL"/>
        </w:rPr>
      </w:pPr>
      <w:r>
        <w:rPr>
          <w:lang w:val="nl-NL"/>
        </w:rPr>
        <w:t>-</w:t>
      </w:r>
      <w:r w:rsidR="00EE66F2" w:rsidRPr="00F44789">
        <w:rPr>
          <w:lang w:val="nl-NL"/>
        </w:rPr>
        <w:t xml:space="preserve"> Tác động tăng thu NSNN đối với số thu thuế GTGT và thuế TTĐB: </w:t>
      </w:r>
      <w:r w:rsidR="00C50BC7" w:rsidRPr="00F44789">
        <w:rPr>
          <w:lang w:val="nl-NL"/>
        </w:rPr>
        <w:t xml:space="preserve">Việc </w:t>
      </w:r>
      <w:r w:rsidR="00756582">
        <w:rPr>
          <w:lang w:val="nl-NL"/>
        </w:rPr>
        <w:t xml:space="preserve">giảm 50% mức thu LPTB dẫn đến </w:t>
      </w:r>
      <w:r w:rsidR="00C50BC7" w:rsidRPr="00F44789">
        <w:rPr>
          <w:lang w:val="nl-NL"/>
        </w:rPr>
        <w:t>sản lượng tiêu thụ ô tô sản xuất, lắp ráp</w:t>
      </w:r>
      <w:r w:rsidR="00756582">
        <w:rPr>
          <w:lang w:val="nl-NL"/>
        </w:rPr>
        <w:t xml:space="preserve"> trong nước </w:t>
      </w:r>
      <w:r w:rsidR="00C50BC7" w:rsidRPr="00F44789">
        <w:rPr>
          <w:lang w:val="nl-NL"/>
        </w:rPr>
        <w:t>tăng</w:t>
      </w:r>
      <w:r w:rsidR="00756582">
        <w:rPr>
          <w:lang w:val="nl-NL"/>
        </w:rPr>
        <w:t xml:space="preserve"> lên</w:t>
      </w:r>
      <w:r w:rsidR="00C50BC7" w:rsidRPr="00F44789">
        <w:rPr>
          <w:lang w:val="nl-NL"/>
        </w:rPr>
        <w:t xml:space="preserve">, </w:t>
      </w:r>
      <w:r w:rsidR="00586004">
        <w:rPr>
          <w:lang w:val="pt-BR"/>
        </w:rPr>
        <w:t xml:space="preserve">từ đó </w:t>
      </w:r>
      <w:r w:rsidR="00EE66F2" w:rsidRPr="00F44789">
        <w:rPr>
          <w:lang w:val="nl-NL"/>
        </w:rPr>
        <w:t>làm tăn</w:t>
      </w:r>
      <w:r w:rsidR="00C50BC7" w:rsidRPr="00F44789">
        <w:rPr>
          <w:lang w:val="nl-NL"/>
        </w:rPr>
        <w:t xml:space="preserve">g số thu </w:t>
      </w:r>
      <w:r w:rsidR="00756582">
        <w:rPr>
          <w:lang w:val="nl-NL"/>
        </w:rPr>
        <w:t xml:space="preserve">về </w:t>
      </w:r>
      <w:r w:rsidR="00E9282F">
        <w:rPr>
          <w:lang w:val="nl-NL"/>
        </w:rPr>
        <w:t>thuế GTGT và thuế TTĐB</w:t>
      </w:r>
      <w:r w:rsidR="00EE66F2" w:rsidRPr="00F44789">
        <w:rPr>
          <w:lang w:val="nl-NL"/>
        </w:rPr>
        <w:t xml:space="preserve">. </w:t>
      </w:r>
      <w:r w:rsidR="00C50BC7" w:rsidRPr="00F44789">
        <w:rPr>
          <w:lang w:val="nl-NL"/>
        </w:rPr>
        <w:t>Theo thống kê</w:t>
      </w:r>
      <w:r w:rsidR="00EE66F2" w:rsidRPr="00F44789">
        <w:rPr>
          <w:lang w:val="nl-NL"/>
        </w:rPr>
        <w:t xml:space="preserve">, tổng thu thuế GTGT và TTĐB đối với xe ô tô sản xuất, lắp ráp trong </w:t>
      </w:r>
      <w:r w:rsidR="00EE66F2" w:rsidRPr="00F44789">
        <w:rPr>
          <w:lang w:val="nl-NL"/>
        </w:rPr>
        <w:lastRenderedPageBreak/>
        <w:t>nước trong 6 tháng đầu năm 2020 đạt 12.671 tỷ đồng; trong 6 tháng cuối năm 2020 đạt 25.167 tỷ đồng, tăng khoảng 12.500 tỷ đồng so với 6 tháng đầu năm</w:t>
      </w:r>
      <w:r w:rsidR="00756582">
        <w:rPr>
          <w:lang w:val="nl-NL"/>
        </w:rPr>
        <w:t xml:space="preserve"> 2020</w:t>
      </w:r>
      <w:r w:rsidR="00EE66F2" w:rsidRPr="00F44789">
        <w:rPr>
          <w:lang w:val="nl-NL"/>
        </w:rPr>
        <w:t>. Tuy nhiên, số thu thuế TTĐB và thuế GTGT chỉ tập trung ở 8 địa phương là Vĩnh Phúc, Hải Dương, Hải Phòng, Ninh Bình, Đà Nẵng, Quảng Nam, Bình Dương, Thành phố Hồ Chí Minh (là nơi có các công ty sản xuất, lắp ráp ô tô sản xuất trong nước).</w:t>
      </w:r>
    </w:p>
    <w:p w:rsidR="00EE66F2" w:rsidRPr="00F44789" w:rsidRDefault="00B07F72" w:rsidP="00A71871">
      <w:pPr>
        <w:widowControl w:val="0"/>
        <w:spacing w:before="60" w:after="60"/>
        <w:ind w:firstLine="720"/>
        <w:jc w:val="both"/>
        <w:rPr>
          <w:lang w:val="nl-NL"/>
        </w:rPr>
      </w:pPr>
      <w:r>
        <w:rPr>
          <w:lang w:val="nl-NL"/>
        </w:rPr>
        <w:t>-</w:t>
      </w:r>
      <w:r w:rsidR="00EE66F2" w:rsidRPr="00F44789">
        <w:rPr>
          <w:lang w:val="nl-NL"/>
        </w:rPr>
        <w:t xml:space="preserve"> Tác động đến tổng thu NSNN từ thuế TTĐB, thuế GTGT và LPTB đối với xe ô tô sản xuất, lắp ráp trong nước: Tổng số thu NSNN năm 2020 đạt 50.852 tỷ đồng; trong đó, tổng số thu NSNN </w:t>
      </w:r>
      <w:r w:rsidR="00897805">
        <w:rPr>
          <w:lang w:val="nl-NL"/>
        </w:rPr>
        <w:t xml:space="preserve">trong </w:t>
      </w:r>
      <w:r w:rsidR="00EE66F2" w:rsidRPr="00F44789">
        <w:rPr>
          <w:lang w:val="nl-NL"/>
        </w:rPr>
        <w:t xml:space="preserve">6 tháng đầu năm 2020 là 18.371 tỷ đồng, </w:t>
      </w:r>
      <w:r w:rsidR="00897805">
        <w:rPr>
          <w:lang w:val="nl-NL"/>
        </w:rPr>
        <w:t xml:space="preserve">trong </w:t>
      </w:r>
      <w:r w:rsidR="00EE66F2" w:rsidRPr="00F44789">
        <w:rPr>
          <w:lang w:val="nl-NL"/>
        </w:rPr>
        <w:t>6 tháng cuối năm 2020 là 32.481 tỷ đồng, tăng 14.110 tỷ đồng, tương đương 1,76 lần so với 6 tháng đầu năm 2020.</w:t>
      </w:r>
    </w:p>
    <w:p w:rsidR="00210678" w:rsidRPr="00F44789" w:rsidRDefault="00210678" w:rsidP="00A71871">
      <w:pPr>
        <w:widowControl w:val="0"/>
        <w:spacing w:before="60" w:after="60"/>
        <w:ind w:firstLine="720"/>
        <w:jc w:val="both"/>
        <w:rPr>
          <w:b/>
          <w:lang w:val="nl-NL"/>
        </w:rPr>
      </w:pPr>
      <w:r w:rsidRPr="00F44789">
        <w:rPr>
          <w:b/>
          <w:lang w:val="nl-NL"/>
        </w:rPr>
        <w:t xml:space="preserve">2. </w:t>
      </w:r>
      <w:r w:rsidR="00F35CC6">
        <w:rPr>
          <w:b/>
          <w:lang w:val="nl-NL"/>
        </w:rPr>
        <w:t>Về c</w:t>
      </w:r>
      <w:r w:rsidRPr="00F44789">
        <w:rPr>
          <w:b/>
          <w:lang w:val="nl-NL"/>
        </w:rPr>
        <w:t>ơ sở pháp lý</w:t>
      </w:r>
    </w:p>
    <w:p w:rsidR="00210678" w:rsidRDefault="00F35CC6" w:rsidP="00A71871">
      <w:pPr>
        <w:pStyle w:val="NormalWeb"/>
        <w:spacing w:before="60" w:beforeAutospacing="0" w:after="60" w:afterAutospacing="0"/>
        <w:ind w:firstLine="709"/>
        <w:jc w:val="both"/>
        <w:rPr>
          <w:sz w:val="28"/>
          <w:szCs w:val="28"/>
          <w:lang w:val="nl-NL"/>
        </w:rPr>
      </w:pPr>
      <w:r>
        <w:rPr>
          <w:sz w:val="28"/>
          <w:szCs w:val="28"/>
          <w:lang w:val="nl-NL"/>
        </w:rPr>
        <w:t>Tại Luật P</w:t>
      </w:r>
      <w:r w:rsidR="00210678" w:rsidRPr="00F44789">
        <w:rPr>
          <w:sz w:val="28"/>
          <w:szCs w:val="28"/>
          <w:lang w:val="nl-NL"/>
        </w:rPr>
        <w:t xml:space="preserve">hí và lệ phí (khoản 3 Điều 18) quy định: Chính phủ quy định mức thu, miễn, giảm, thu, nộp, quản lý, sử dụng, hướng dẫn thực hiện thống nhất các khoản phí, lệ phí thuộc thẩm quyền, trong đó có </w:t>
      </w:r>
      <w:r>
        <w:rPr>
          <w:sz w:val="28"/>
          <w:szCs w:val="28"/>
          <w:lang w:val="nl-NL"/>
        </w:rPr>
        <w:t xml:space="preserve">khoản thu </w:t>
      </w:r>
      <w:r w:rsidR="00210678" w:rsidRPr="00F44789">
        <w:rPr>
          <w:sz w:val="28"/>
          <w:szCs w:val="28"/>
          <w:lang w:val="nl-NL"/>
        </w:rPr>
        <w:t>LPTB</w:t>
      </w:r>
      <w:r>
        <w:rPr>
          <w:sz w:val="28"/>
          <w:szCs w:val="28"/>
          <w:lang w:val="nl-NL"/>
        </w:rPr>
        <w:t>.</w:t>
      </w:r>
    </w:p>
    <w:p w:rsidR="00F35CC6" w:rsidRPr="00F44789" w:rsidRDefault="00F35CC6" w:rsidP="00A71871">
      <w:pPr>
        <w:pStyle w:val="NormalWeb"/>
        <w:spacing w:before="60" w:beforeAutospacing="0" w:after="60" w:afterAutospacing="0"/>
        <w:ind w:firstLine="709"/>
        <w:jc w:val="both"/>
        <w:rPr>
          <w:sz w:val="28"/>
          <w:szCs w:val="28"/>
          <w:lang w:val="nl-NL"/>
        </w:rPr>
      </w:pPr>
      <w:r>
        <w:rPr>
          <w:sz w:val="28"/>
          <w:szCs w:val="28"/>
          <w:lang w:val="nl-NL"/>
        </w:rPr>
        <w:t xml:space="preserve">Do đó, việc quy định mức thu LPTB, trong đó có mức thu LPTB đối với ô tô </w:t>
      </w:r>
      <w:r w:rsidR="00FB6A61" w:rsidRPr="00FB6A61">
        <w:rPr>
          <w:sz w:val="28"/>
          <w:szCs w:val="28"/>
          <w:lang w:val="nl-NL"/>
        </w:rPr>
        <w:t>sản xuất, lắp ráp trong nước</w:t>
      </w:r>
      <w:r w:rsidR="00FB6A61">
        <w:rPr>
          <w:lang w:val="nl-NL"/>
        </w:rPr>
        <w:t xml:space="preserve"> </w:t>
      </w:r>
      <w:r>
        <w:rPr>
          <w:sz w:val="28"/>
          <w:szCs w:val="28"/>
          <w:lang w:val="nl-NL"/>
        </w:rPr>
        <w:t>thuộc thẩm quyền của Chính phủ.</w:t>
      </w:r>
    </w:p>
    <w:p w:rsidR="00210678" w:rsidRPr="00F44789" w:rsidRDefault="00210678" w:rsidP="00A71871">
      <w:pPr>
        <w:widowControl w:val="0"/>
        <w:spacing w:before="60" w:after="60"/>
        <w:ind w:firstLine="720"/>
        <w:jc w:val="both"/>
        <w:rPr>
          <w:b/>
          <w:lang w:val="nl-NL"/>
        </w:rPr>
      </w:pPr>
      <w:r w:rsidRPr="00F44789">
        <w:rPr>
          <w:b/>
          <w:lang w:val="nl-NL"/>
        </w:rPr>
        <w:t xml:space="preserve">3. </w:t>
      </w:r>
      <w:r w:rsidR="00F35CC6">
        <w:rPr>
          <w:b/>
          <w:lang w:val="nl-NL"/>
        </w:rPr>
        <w:t>Về c</w:t>
      </w:r>
      <w:r w:rsidRPr="00F44789">
        <w:rPr>
          <w:b/>
          <w:lang w:val="nl-NL"/>
        </w:rPr>
        <w:t>ơ sở thực tiễn</w:t>
      </w:r>
    </w:p>
    <w:p w:rsidR="006548EB" w:rsidRPr="00DD7CA8" w:rsidRDefault="006548EB" w:rsidP="00A71871">
      <w:pPr>
        <w:widowControl w:val="0"/>
        <w:spacing w:before="60" w:after="60"/>
        <w:ind w:firstLine="720"/>
        <w:jc w:val="both"/>
        <w:rPr>
          <w:rFonts w:asciiTheme="majorHAnsi" w:hAnsiTheme="majorHAnsi" w:cstheme="majorHAnsi"/>
          <w:i/>
          <w:lang w:val="nl-NL"/>
        </w:rPr>
      </w:pPr>
      <w:r w:rsidRPr="00DD7CA8">
        <w:rPr>
          <w:rFonts w:asciiTheme="majorHAnsi" w:hAnsiTheme="majorHAnsi" w:cstheme="majorHAnsi"/>
          <w:i/>
          <w:lang w:val="nl-NL"/>
        </w:rPr>
        <w:t>3.1. Về tình hình sản xuất, lắp ráp và tiêu thụ ô tô trong nước</w:t>
      </w:r>
    </w:p>
    <w:p w:rsidR="006548EB" w:rsidRPr="00244E51" w:rsidRDefault="006548EB" w:rsidP="00A71871">
      <w:pPr>
        <w:widowControl w:val="0"/>
        <w:spacing w:before="60" w:after="60"/>
        <w:ind w:firstLine="720"/>
        <w:jc w:val="both"/>
        <w:rPr>
          <w:rFonts w:asciiTheme="majorHAnsi" w:hAnsiTheme="majorHAnsi" w:cstheme="majorHAnsi"/>
          <w:color w:val="000000"/>
          <w:shd w:val="clear" w:color="auto" w:fill="FFFFFF"/>
          <w:lang w:val="nl-NL"/>
        </w:rPr>
      </w:pPr>
      <w:r w:rsidRPr="00244E51">
        <w:rPr>
          <w:rFonts w:asciiTheme="majorHAnsi" w:hAnsiTheme="majorHAnsi" w:cstheme="majorHAnsi"/>
          <w:color w:val="000000"/>
          <w:shd w:val="clear" w:color="auto" w:fill="FFFFFF"/>
          <w:lang w:val="nl-NL"/>
        </w:rPr>
        <w:t>Từ tháng 5/2021, dịch Covid-19 bùng phát trở lại và diễn biến phức tạp hơn, nhiều địa phương phải thực hiện các biện pháp giãn cách xã hội, đặc biệt một số tỉnh, thành phố phía Nam phải thực hiện phong tỏa trong thời gian dài do số ca nhiễm Covid-19 tăng cao, nhiều ngành sản xuất, kinh doanh bị gián đoạn, nguy cơ đứt gãy chuỗi cung ứng, cản trở mạnh quá trình phục hồi và tăng trưởn</w:t>
      </w:r>
      <w:r>
        <w:rPr>
          <w:rFonts w:asciiTheme="majorHAnsi" w:hAnsiTheme="majorHAnsi" w:cstheme="majorHAnsi"/>
          <w:color w:val="000000"/>
          <w:shd w:val="clear" w:color="auto" w:fill="FFFFFF"/>
          <w:lang w:val="nl-NL"/>
        </w:rPr>
        <w:t>g kinh tế của nước ta, trong đó có ngành sản xuất</w:t>
      </w:r>
      <w:r w:rsidR="00856963">
        <w:rPr>
          <w:rFonts w:asciiTheme="majorHAnsi" w:hAnsiTheme="majorHAnsi" w:cstheme="majorHAnsi"/>
          <w:color w:val="000000"/>
          <w:shd w:val="clear" w:color="auto" w:fill="FFFFFF"/>
          <w:lang w:val="nl-NL"/>
        </w:rPr>
        <w:t xml:space="preserve">, </w:t>
      </w:r>
      <w:r w:rsidR="00856963" w:rsidRPr="00F44789">
        <w:rPr>
          <w:lang w:val="nl-NL"/>
        </w:rPr>
        <w:t xml:space="preserve">lắp ráp </w:t>
      </w:r>
      <w:r>
        <w:rPr>
          <w:rFonts w:asciiTheme="majorHAnsi" w:hAnsiTheme="majorHAnsi" w:cstheme="majorHAnsi"/>
          <w:color w:val="000000"/>
          <w:shd w:val="clear" w:color="auto" w:fill="FFFFFF"/>
          <w:lang w:val="nl-NL"/>
        </w:rPr>
        <w:t>ô tô</w:t>
      </w:r>
      <w:r w:rsidRPr="00244E51">
        <w:rPr>
          <w:rFonts w:asciiTheme="majorHAnsi" w:hAnsiTheme="majorHAnsi" w:cstheme="majorHAnsi"/>
          <w:color w:val="000000"/>
          <w:shd w:val="clear" w:color="auto" w:fill="FFFFFF"/>
          <w:lang w:val="nl-NL"/>
        </w:rPr>
        <w:t xml:space="preserve">. </w:t>
      </w:r>
      <w:r w:rsidRPr="00244E51">
        <w:rPr>
          <w:rFonts w:asciiTheme="majorHAnsi" w:hAnsiTheme="majorHAnsi" w:cstheme="majorHAnsi"/>
          <w:lang w:val="nl-NL"/>
        </w:rPr>
        <w:t xml:space="preserve">Theo đánh giá và báo cáo của các doanh nghiệp, hiệp hội ô tô trong nước thì ngành sản xuất, lắp ráp ô tô trong nước đang chịu thiệt hại nghiêm trọng, </w:t>
      </w:r>
      <w:r w:rsidRPr="00244E51">
        <w:rPr>
          <w:rFonts w:asciiTheme="majorHAnsi" w:hAnsiTheme="majorHAnsi" w:cstheme="majorHAnsi"/>
          <w:color w:val="000000"/>
          <w:shd w:val="clear" w:color="auto" w:fill="FFFFFF"/>
          <w:lang w:val="nl-NL"/>
        </w:rPr>
        <w:t>số lượng xe tiêu thụ giảm mạnh.</w:t>
      </w:r>
    </w:p>
    <w:p w:rsidR="006548EB" w:rsidRPr="006548EB" w:rsidRDefault="006548EB" w:rsidP="00A71871">
      <w:pPr>
        <w:widowControl w:val="0"/>
        <w:spacing w:before="60" w:after="60"/>
        <w:ind w:firstLine="720"/>
        <w:jc w:val="both"/>
        <w:rPr>
          <w:rFonts w:asciiTheme="majorHAnsi" w:hAnsiTheme="majorHAnsi" w:cstheme="majorHAnsi"/>
          <w:color w:val="000000"/>
          <w:lang w:val="nl-NL"/>
        </w:rPr>
      </w:pPr>
      <w:r>
        <w:rPr>
          <w:rFonts w:asciiTheme="majorHAnsi" w:hAnsiTheme="majorHAnsi" w:cstheme="majorHAnsi"/>
          <w:color w:val="000000"/>
          <w:lang w:val="nl-NL"/>
        </w:rPr>
        <w:t>Cụ thể, s</w:t>
      </w:r>
      <w:r w:rsidRPr="00604D74">
        <w:rPr>
          <w:rFonts w:asciiTheme="majorHAnsi" w:hAnsiTheme="majorHAnsi" w:cstheme="majorHAnsi"/>
          <w:color w:val="000000"/>
          <w:lang w:val="nl-NL"/>
        </w:rPr>
        <w:t>ố lượng xe ô tô sản xuất, lắp ráp trong nước được đăng ký trước bạ lần đầu trong 6 tháng đầu năm 2021 là 160.095 xe, bình quân 26.682 chiếc/tháng, đạt khoảng 76% so với 6 tháng cuối năm 2020</w:t>
      </w:r>
      <w:r>
        <w:rPr>
          <w:rFonts w:asciiTheme="majorHAnsi" w:hAnsiTheme="majorHAnsi" w:cstheme="majorHAnsi"/>
          <w:color w:val="000000"/>
          <w:lang w:val="nl-NL"/>
        </w:rPr>
        <w:t xml:space="preserve">; </w:t>
      </w:r>
      <w:r w:rsidRPr="00244E51">
        <w:rPr>
          <w:rFonts w:asciiTheme="majorHAnsi" w:hAnsiTheme="majorHAnsi" w:cstheme="majorHAnsi"/>
          <w:color w:val="000000"/>
          <w:lang w:val="nl-NL"/>
        </w:rPr>
        <w:t>trong 9 tháng đầu năm 2021 là 208.603 xe, bình quân 23.178 xe/tháng.</w:t>
      </w:r>
      <w:r>
        <w:rPr>
          <w:rFonts w:asciiTheme="majorHAnsi" w:hAnsiTheme="majorHAnsi" w:cstheme="majorHAnsi"/>
          <w:color w:val="000000"/>
          <w:lang w:val="nl-NL"/>
        </w:rPr>
        <w:t xml:space="preserve"> So sánh giữa quý II và quý III/2021 cho thấy: </w:t>
      </w:r>
      <w:r w:rsidR="00856963">
        <w:rPr>
          <w:rFonts w:asciiTheme="majorHAnsi" w:hAnsiTheme="majorHAnsi" w:cstheme="majorHAnsi"/>
          <w:color w:val="000000"/>
          <w:lang w:val="nl-NL"/>
        </w:rPr>
        <w:t>Trong quý II/</w:t>
      </w:r>
      <w:r w:rsidRPr="006548EB">
        <w:rPr>
          <w:rFonts w:asciiTheme="majorHAnsi" w:hAnsiTheme="majorHAnsi" w:cstheme="majorHAnsi"/>
          <w:color w:val="000000"/>
          <w:lang w:val="nl-NL"/>
        </w:rPr>
        <w:t xml:space="preserve">2021 (từ tháng 4 đến tháng 6), số lượng xe ô tô sản xuất, lắp ráp trong nước đăng ký trước bạ lần đầu đạt bình quân 30.329 xe/tháng, </w:t>
      </w:r>
      <w:r w:rsidR="00856963">
        <w:rPr>
          <w:rFonts w:asciiTheme="majorHAnsi" w:hAnsiTheme="majorHAnsi" w:cstheme="majorHAnsi"/>
          <w:color w:val="000000"/>
          <w:lang w:val="nl-NL"/>
        </w:rPr>
        <w:t>và</w:t>
      </w:r>
      <w:r w:rsidRPr="006548EB">
        <w:rPr>
          <w:rFonts w:asciiTheme="majorHAnsi" w:hAnsiTheme="majorHAnsi" w:cstheme="majorHAnsi"/>
          <w:color w:val="000000"/>
          <w:lang w:val="nl-NL"/>
        </w:rPr>
        <w:t xml:space="preserve"> giảm dần qua các tháng, thấp nhất với 26.443 xe vào tháng 6. </w:t>
      </w:r>
      <w:r w:rsidR="00856963" w:rsidRPr="00F44789">
        <w:rPr>
          <w:color w:val="000000"/>
          <w:shd w:val="clear" w:color="auto" w:fill="FFFFFF"/>
          <w:lang w:val="nl-NL"/>
        </w:rPr>
        <w:t>Đ</w:t>
      </w:r>
      <w:r w:rsidR="00856963">
        <w:rPr>
          <w:rFonts w:asciiTheme="majorHAnsi" w:hAnsiTheme="majorHAnsi" w:cstheme="majorHAnsi"/>
          <w:color w:val="000000"/>
          <w:lang w:val="nl-NL"/>
        </w:rPr>
        <w:t>ến quý III/</w:t>
      </w:r>
      <w:r w:rsidRPr="006548EB">
        <w:rPr>
          <w:rFonts w:asciiTheme="majorHAnsi" w:hAnsiTheme="majorHAnsi" w:cstheme="majorHAnsi"/>
          <w:color w:val="000000"/>
          <w:lang w:val="nl-NL"/>
        </w:rPr>
        <w:t xml:space="preserve">2021 (từ tháng 7 đến tháng 9), số lượng xe ô tô sản xuất, lắp ráp trong nước đăng ký trước bạ lần đầu </w:t>
      </w:r>
      <w:r w:rsidR="00856963" w:rsidRPr="006548EB">
        <w:rPr>
          <w:rFonts w:asciiTheme="majorHAnsi" w:hAnsiTheme="majorHAnsi" w:cstheme="majorHAnsi"/>
          <w:color w:val="000000"/>
          <w:lang w:val="nl-NL"/>
        </w:rPr>
        <w:t xml:space="preserve">đạt bình quân </w:t>
      </w:r>
      <w:r w:rsidRPr="006548EB">
        <w:rPr>
          <w:rFonts w:asciiTheme="majorHAnsi" w:hAnsiTheme="majorHAnsi" w:cstheme="majorHAnsi"/>
          <w:color w:val="000000"/>
          <w:lang w:val="nl-NL"/>
        </w:rPr>
        <w:t xml:space="preserve">16.169 xe/tháng, chỉ </w:t>
      </w:r>
      <w:r w:rsidR="00856963">
        <w:rPr>
          <w:rFonts w:asciiTheme="majorHAnsi" w:hAnsiTheme="majorHAnsi" w:cstheme="majorHAnsi"/>
          <w:color w:val="000000"/>
          <w:lang w:val="nl-NL"/>
        </w:rPr>
        <w:t xml:space="preserve">bằng </w:t>
      </w:r>
      <w:r w:rsidRPr="006548EB">
        <w:rPr>
          <w:rFonts w:asciiTheme="majorHAnsi" w:hAnsiTheme="majorHAnsi" w:cstheme="majorHAnsi"/>
          <w:color w:val="000000"/>
          <w:lang w:val="nl-NL"/>
        </w:rPr>
        <w:t xml:space="preserve">khoảng 53,3% so với bình quân quý </w:t>
      </w:r>
      <w:r w:rsidR="00856963">
        <w:rPr>
          <w:rFonts w:asciiTheme="majorHAnsi" w:hAnsiTheme="majorHAnsi" w:cstheme="majorHAnsi"/>
          <w:color w:val="000000"/>
          <w:lang w:val="nl-NL"/>
        </w:rPr>
        <w:t>II/2021</w:t>
      </w:r>
      <w:r w:rsidRPr="006548EB">
        <w:rPr>
          <w:rFonts w:asciiTheme="majorHAnsi" w:hAnsiTheme="majorHAnsi" w:cstheme="majorHAnsi"/>
          <w:color w:val="000000"/>
          <w:lang w:val="nl-NL"/>
        </w:rPr>
        <w:t xml:space="preserve">. Đặc biệt, trong tháng 8, con số này chỉ </w:t>
      </w:r>
      <w:r w:rsidR="00856963">
        <w:rPr>
          <w:rFonts w:asciiTheme="majorHAnsi" w:hAnsiTheme="majorHAnsi" w:cstheme="majorHAnsi"/>
          <w:color w:val="000000"/>
          <w:lang w:val="nl-NL"/>
        </w:rPr>
        <w:t>còn</w:t>
      </w:r>
      <w:r w:rsidRPr="006548EB">
        <w:rPr>
          <w:rFonts w:asciiTheme="majorHAnsi" w:hAnsiTheme="majorHAnsi" w:cstheme="majorHAnsi"/>
          <w:color w:val="000000"/>
          <w:lang w:val="nl-NL"/>
        </w:rPr>
        <w:t xml:space="preserve"> 8.805 xe.</w:t>
      </w:r>
    </w:p>
    <w:p w:rsidR="009A75C7" w:rsidRDefault="009A75C7" w:rsidP="00A71871">
      <w:pPr>
        <w:widowControl w:val="0"/>
        <w:spacing w:before="60" w:after="60"/>
        <w:ind w:firstLine="720"/>
        <w:jc w:val="both"/>
        <w:rPr>
          <w:color w:val="000000"/>
          <w:lang w:val="nl-NL"/>
        </w:rPr>
      </w:pPr>
      <w:r w:rsidRPr="00F44789">
        <w:rPr>
          <w:color w:val="000000"/>
          <w:shd w:val="clear" w:color="auto" w:fill="FFFFFF"/>
          <w:lang w:val="nl-NL"/>
        </w:rPr>
        <w:t xml:space="preserve">Đến nay, dịch Covid-19 tại Việt Nam vẫn đang diễn biến phức tạp và khó lường, số ca nhiễm mới đã thấp hơn mức đỉnh dịch nhưng vẫn ở </w:t>
      </w:r>
      <w:r w:rsidR="004A18D3" w:rsidRPr="00F44789">
        <w:rPr>
          <w:color w:val="000000"/>
          <w:shd w:val="clear" w:color="auto" w:fill="FFFFFF"/>
          <w:lang w:val="nl-NL"/>
        </w:rPr>
        <w:t>con số</w:t>
      </w:r>
      <w:r w:rsidRPr="00F44789">
        <w:rPr>
          <w:color w:val="000000"/>
          <w:shd w:val="clear" w:color="auto" w:fill="FFFFFF"/>
          <w:lang w:val="nl-NL"/>
        </w:rPr>
        <w:t xml:space="preserve"> cao</w:t>
      </w:r>
      <w:r w:rsidR="00B028B9" w:rsidRPr="00F44789">
        <w:rPr>
          <w:color w:val="000000"/>
          <w:shd w:val="clear" w:color="auto" w:fill="FFFFFF"/>
          <w:lang w:val="nl-NL"/>
        </w:rPr>
        <w:t>.</w:t>
      </w:r>
      <w:r w:rsidRPr="00F44789">
        <w:rPr>
          <w:color w:val="000000"/>
          <w:shd w:val="clear" w:color="auto" w:fill="FFFFFF"/>
          <w:lang w:val="nl-NL"/>
        </w:rPr>
        <w:t xml:space="preserve"> </w:t>
      </w:r>
      <w:r w:rsidR="00B028B9" w:rsidRPr="00F44789">
        <w:rPr>
          <w:color w:val="000000"/>
          <w:shd w:val="clear" w:color="auto" w:fill="FFFFFF"/>
          <w:lang w:val="nl-NL"/>
        </w:rPr>
        <w:t>N</w:t>
      </w:r>
      <w:r w:rsidRPr="00F44789">
        <w:rPr>
          <w:color w:val="000000"/>
          <w:shd w:val="clear" w:color="auto" w:fill="FFFFFF"/>
          <w:lang w:val="nl-NL"/>
        </w:rPr>
        <w:t>guy cơ đứt gãy chuỗi cung ứng</w:t>
      </w:r>
      <w:r w:rsidR="00B028B9" w:rsidRPr="00F44789">
        <w:rPr>
          <w:color w:val="000000"/>
          <w:shd w:val="clear" w:color="auto" w:fill="FFFFFF"/>
          <w:lang w:val="nl-NL"/>
        </w:rPr>
        <w:t xml:space="preserve"> đang</w:t>
      </w:r>
      <w:r w:rsidRPr="00F44789">
        <w:rPr>
          <w:color w:val="000000"/>
          <w:shd w:val="clear" w:color="auto" w:fill="FFFFFF"/>
          <w:lang w:val="nl-NL"/>
        </w:rPr>
        <w:t xml:space="preserve"> đe dọa nghiêm trọng đến các ngành sản xuất, trong đó có ngành </w:t>
      </w:r>
      <w:r w:rsidR="00FE58E3" w:rsidRPr="00F44789">
        <w:rPr>
          <w:color w:val="000000"/>
          <w:lang w:val="nl-NL"/>
        </w:rPr>
        <w:t xml:space="preserve">sản xuất, lắp ráp </w:t>
      </w:r>
      <w:r w:rsidRPr="00F44789">
        <w:rPr>
          <w:color w:val="000000"/>
          <w:shd w:val="clear" w:color="auto" w:fill="FFFFFF"/>
          <w:lang w:val="nl-NL"/>
        </w:rPr>
        <w:t>ô tô</w:t>
      </w:r>
      <w:r w:rsidR="00B028B9" w:rsidRPr="00F44789">
        <w:rPr>
          <w:color w:val="000000"/>
          <w:shd w:val="clear" w:color="auto" w:fill="FFFFFF"/>
          <w:lang w:val="nl-NL"/>
        </w:rPr>
        <w:t>,</w:t>
      </w:r>
      <w:r w:rsidRPr="00F44789">
        <w:rPr>
          <w:color w:val="000000"/>
          <w:shd w:val="clear" w:color="auto" w:fill="FFFFFF"/>
          <w:lang w:val="nl-NL"/>
        </w:rPr>
        <w:t xml:space="preserve"> </w:t>
      </w:r>
      <w:r w:rsidR="004A18D3" w:rsidRPr="00F44789">
        <w:rPr>
          <w:color w:val="000000"/>
          <w:shd w:val="clear" w:color="auto" w:fill="FFFFFF"/>
          <w:lang w:val="nl-NL"/>
        </w:rPr>
        <w:t>xuất phát từ nguyên nhân</w:t>
      </w:r>
      <w:r w:rsidRPr="00F44789">
        <w:rPr>
          <w:color w:val="000000"/>
          <w:shd w:val="clear" w:color="auto" w:fill="FFFFFF"/>
          <w:lang w:val="nl-NL"/>
        </w:rPr>
        <w:t xml:space="preserve"> lượng </w:t>
      </w:r>
      <w:r w:rsidRPr="00F44789">
        <w:rPr>
          <w:color w:val="000000"/>
          <w:shd w:val="clear" w:color="auto" w:fill="FFFFFF"/>
          <w:lang w:val="nl-NL"/>
        </w:rPr>
        <w:lastRenderedPageBreak/>
        <w:t xml:space="preserve">xe tồn kho cao, công suất thấp do không thể duy trì số lượng người lao động </w:t>
      </w:r>
      <w:r w:rsidR="00B028B9" w:rsidRPr="00F44789">
        <w:rPr>
          <w:color w:val="000000"/>
          <w:shd w:val="clear" w:color="auto" w:fill="FFFFFF"/>
          <w:lang w:val="nl-NL"/>
        </w:rPr>
        <w:t xml:space="preserve">và </w:t>
      </w:r>
      <w:r w:rsidRPr="00F44789">
        <w:rPr>
          <w:color w:val="000000"/>
          <w:shd w:val="clear" w:color="auto" w:fill="FFFFFF"/>
          <w:lang w:val="nl-NL"/>
        </w:rPr>
        <w:t xml:space="preserve">sức mua trong nước sụt giảm mạnh. </w:t>
      </w:r>
      <w:r w:rsidRPr="00F44789">
        <w:rPr>
          <w:color w:val="000000"/>
          <w:lang w:val="nl-NL"/>
        </w:rPr>
        <w:t>Dự báo của các doanh nghiệp cho thấy, thị trường ô</w:t>
      </w:r>
      <w:r w:rsidR="00885E79" w:rsidRPr="00F44789">
        <w:rPr>
          <w:color w:val="000000"/>
          <w:lang w:val="nl-NL"/>
        </w:rPr>
        <w:t xml:space="preserve"> </w:t>
      </w:r>
      <w:r w:rsidRPr="00F44789">
        <w:rPr>
          <w:color w:val="000000"/>
          <w:lang w:val="nl-NL"/>
        </w:rPr>
        <w:t>tô không chỉ bị ảnh hưởng nặng</w:t>
      </w:r>
      <w:r w:rsidR="00FE58E3">
        <w:rPr>
          <w:color w:val="000000"/>
          <w:lang w:val="nl-NL"/>
        </w:rPr>
        <w:t xml:space="preserve"> nề</w:t>
      </w:r>
      <w:r w:rsidRPr="00F44789">
        <w:rPr>
          <w:color w:val="000000"/>
          <w:lang w:val="nl-NL"/>
        </w:rPr>
        <w:t xml:space="preserve"> trong năm 2021 mà có thể còn kéo dài sang các năm tiếp theo.</w:t>
      </w:r>
    </w:p>
    <w:p w:rsidR="006548EB" w:rsidRPr="00DD7CA8" w:rsidRDefault="006548EB" w:rsidP="00A71871">
      <w:pPr>
        <w:widowControl w:val="0"/>
        <w:spacing w:before="60" w:after="60"/>
        <w:ind w:firstLine="720"/>
        <w:jc w:val="both"/>
        <w:rPr>
          <w:rFonts w:asciiTheme="majorHAnsi" w:hAnsiTheme="majorHAnsi" w:cstheme="majorHAnsi"/>
          <w:i/>
          <w:color w:val="000000"/>
          <w:lang w:val="nl-NL"/>
        </w:rPr>
      </w:pPr>
      <w:r w:rsidRPr="00DD7CA8">
        <w:rPr>
          <w:rFonts w:asciiTheme="majorHAnsi" w:hAnsiTheme="majorHAnsi" w:cstheme="majorHAnsi"/>
          <w:i/>
          <w:color w:val="000000"/>
          <w:lang w:val="nl-NL"/>
        </w:rPr>
        <w:t>3.2. Kinh nghiệm quốc tế</w:t>
      </w:r>
    </w:p>
    <w:p w:rsidR="006548EB" w:rsidRDefault="006548EB" w:rsidP="00A71871">
      <w:pPr>
        <w:widowControl w:val="0"/>
        <w:spacing w:before="60" w:after="60"/>
        <w:ind w:firstLine="709"/>
        <w:jc w:val="both"/>
        <w:rPr>
          <w:rFonts w:asciiTheme="majorHAnsi" w:hAnsiTheme="majorHAnsi" w:cstheme="majorHAnsi"/>
          <w:lang w:val="nl-NL"/>
        </w:rPr>
      </w:pPr>
      <w:r w:rsidRPr="00244E51">
        <w:rPr>
          <w:rFonts w:asciiTheme="majorHAnsi" w:hAnsiTheme="majorHAnsi" w:cstheme="majorHAnsi"/>
          <w:lang w:val="nl-NL"/>
        </w:rPr>
        <w:t xml:space="preserve">Kinh nghiệm quốc tế cho thấy một số nước đã và đang áp dụng chính sách ưu đãi phát triển ngành công nghiệp ô tô trước tác động </w:t>
      </w:r>
      <w:r>
        <w:rPr>
          <w:rFonts w:asciiTheme="majorHAnsi" w:hAnsiTheme="majorHAnsi" w:cstheme="majorHAnsi"/>
          <w:lang w:val="nl-NL"/>
        </w:rPr>
        <w:t>tiêu cực của dịch Covid-19, cụ thể như sau:</w:t>
      </w:r>
    </w:p>
    <w:p w:rsidR="006548EB" w:rsidRPr="00DD7CA8" w:rsidRDefault="006548EB" w:rsidP="00A71871">
      <w:pPr>
        <w:widowControl w:val="0"/>
        <w:spacing w:before="60" w:after="60"/>
        <w:ind w:firstLine="709"/>
        <w:jc w:val="both"/>
        <w:rPr>
          <w:rFonts w:asciiTheme="majorHAnsi" w:hAnsiTheme="majorHAnsi" w:cstheme="majorHAnsi"/>
          <w:lang w:val="nl-NL"/>
        </w:rPr>
      </w:pPr>
      <w:r w:rsidRPr="00DD7CA8">
        <w:rPr>
          <w:rFonts w:asciiTheme="majorHAnsi" w:hAnsiTheme="majorHAnsi" w:cstheme="majorHAnsi"/>
          <w:lang w:val="nl-NL"/>
        </w:rPr>
        <w:t xml:space="preserve">- </w:t>
      </w:r>
      <w:r w:rsidR="00411FD5">
        <w:rPr>
          <w:rFonts w:asciiTheme="majorHAnsi" w:hAnsiTheme="majorHAnsi" w:cstheme="majorHAnsi"/>
          <w:lang w:val="nl-NL"/>
        </w:rPr>
        <w:t>Úc</w:t>
      </w:r>
      <w:r w:rsidRPr="00DD7CA8">
        <w:rPr>
          <w:rFonts w:asciiTheme="majorHAnsi" w:hAnsiTheme="majorHAnsi" w:cstheme="majorHAnsi"/>
          <w:lang w:val="nl-NL"/>
        </w:rPr>
        <w:t xml:space="preserve">: Bang Western giảm phí đăng ký cấp phép xe cơ giới áp dụng cho tất cả các hồ </w:t>
      </w:r>
      <w:r w:rsidR="00411FD5">
        <w:rPr>
          <w:rFonts w:asciiTheme="majorHAnsi" w:hAnsiTheme="majorHAnsi" w:cstheme="majorHAnsi"/>
          <w:lang w:val="nl-NL"/>
        </w:rPr>
        <w:t>s</w:t>
      </w:r>
      <w:r w:rsidRPr="00DD7CA8">
        <w:rPr>
          <w:rFonts w:asciiTheme="majorHAnsi" w:hAnsiTheme="majorHAnsi" w:cstheme="majorHAnsi"/>
          <w:lang w:val="nl-NL"/>
        </w:rPr>
        <w:t xml:space="preserve">ơ đăng ký cấp phép xe cơ giới được xử lý từ ngày 01/4/2020 đến ngày 31/3/2021; Bang Tasmania miễn phí đăng ký cho xe kinh doanh của các doanh nghiệp nhỏ trong thời gian doanh nghiệp ngừng hoạt động do ảnh hưởng của dịch bệnh. </w:t>
      </w:r>
    </w:p>
    <w:p w:rsidR="006548EB" w:rsidRPr="00DD7CA8" w:rsidRDefault="006548EB" w:rsidP="00A71871">
      <w:pPr>
        <w:widowControl w:val="0"/>
        <w:spacing w:before="60" w:after="60"/>
        <w:ind w:firstLine="709"/>
        <w:jc w:val="both"/>
        <w:rPr>
          <w:rFonts w:asciiTheme="majorHAnsi" w:hAnsiTheme="majorHAnsi" w:cstheme="majorHAnsi"/>
          <w:lang w:val="nl-NL"/>
        </w:rPr>
      </w:pPr>
      <w:r w:rsidRPr="00DD7CA8">
        <w:rPr>
          <w:rFonts w:asciiTheme="majorHAnsi" w:hAnsiTheme="majorHAnsi" w:cstheme="majorHAnsi"/>
          <w:lang w:val="nl-NL"/>
        </w:rPr>
        <w:t xml:space="preserve">- In-đô-nê-sia: Chính phủ chịu thuế bán hàng hóa xa xỉ </w:t>
      </w:r>
      <w:r>
        <w:rPr>
          <w:rFonts w:asciiTheme="majorHAnsi" w:hAnsiTheme="majorHAnsi" w:cstheme="majorHAnsi"/>
          <w:lang w:val="nl-NL"/>
        </w:rPr>
        <w:t>(Luxury Goods Sales Tax</w:t>
      </w:r>
      <w:r w:rsidRPr="00DD7CA8">
        <w:rPr>
          <w:rFonts w:asciiTheme="majorHAnsi" w:hAnsiTheme="majorHAnsi" w:cstheme="majorHAnsi"/>
          <w:lang w:val="nl-NL"/>
        </w:rPr>
        <w:t>) phải trả cho một số loại xe nhất định thay người tiêu dùng</w:t>
      </w:r>
    </w:p>
    <w:p w:rsidR="006548EB" w:rsidRPr="00286966" w:rsidRDefault="006548EB" w:rsidP="00A71871">
      <w:pPr>
        <w:widowControl w:val="0"/>
        <w:spacing w:before="60" w:after="60"/>
        <w:ind w:firstLine="709"/>
        <w:jc w:val="both"/>
        <w:rPr>
          <w:rFonts w:asciiTheme="majorHAnsi" w:hAnsiTheme="majorHAnsi" w:cstheme="majorHAnsi"/>
          <w:sz w:val="27"/>
          <w:szCs w:val="27"/>
          <w:lang w:val="nl-NL"/>
        </w:rPr>
      </w:pPr>
      <w:r w:rsidRPr="00DD7CA8">
        <w:rPr>
          <w:rFonts w:asciiTheme="majorHAnsi" w:hAnsiTheme="majorHAnsi" w:cstheme="majorHAnsi"/>
          <w:sz w:val="27"/>
          <w:szCs w:val="27"/>
          <w:lang w:val="nl-NL"/>
        </w:rPr>
        <w:t>- Ma-lay-sia: Miễn thuế bán hàng đối với mẫu xe sản xuất, lắp ráp trong nước (CKD) và giảm 50% đối với các mẫu xe nhập khẩu nguyên chiếc (CBU) từ ngày 15/6/2020 đến hết ngày 31/12/2021.</w:t>
      </w:r>
    </w:p>
    <w:p w:rsidR="006E5146" w:rsidRPr="00DC56A8" w:rsidRDefault="006E5146" w:rsidP="00A71871">
      <w:pPr>
        <w:widowControl w:val="0"/>
        <w:spacing w:before="60" w:after="60"/>
        <w:ind w:firstLine="709"/>
        <w:jc w:val="both"/>
        <w:rPr>
          <w:sz w:val="27"/>
          <w:szCs w:val="27"/>
          <w:lang w:val="nl-NL"/>
        </w:rPr>
      </w:pPr>
      <w:r w:rsidRPr="00DC56A8">
        <w:rPr>
          <w:sz w:val="27"/>
          <w:szCs w:val="27"/>
          <w:lang w:val="nl-NL"/>
        </w:rPr>
        <w:t xml:space="preserve">Như vậy, có thể thấy mục tiêu chính sách hỗ trợ ngành công nghiệp ô tô của </w:t>
      </w:r>
      <w:r w:rsidRPr="00DD7CA8">
        <w:rPr>
          <w:rFonts w:asciiTheme="majorHAnsi" w:hAnsiTheme="majorHAnsi" w:cstheme="majorHAnsi"/>
          <w:lang w:val="nl-NL"/>
        </w:rPr>
        <w:t>In-đô-nê-sia</w:t>
      </w:r>
      <w:r w:rsidRPr="00DC56A8">
        <w:rPr>
          <w:sz w:val="27"/>
          <w:szCs w:val="27"/>
          <w:lang w:val="nl-NL"/>
        </w:rPr>
        <w:t xml:space="preserve"> và </w:t>
      </w:r>
      <w:r w:rsidRPr="00DD7CA8">
        <w:rPr>
          <w:rFonts w:asciiTheme="majorHAnsi" w:hAnsiTheme="majorHAnsi" w:cstheme="majorHAnsi"/>
          <w:sz w:val="27"/>
          <w:szCs w:val="27"/>
          <w:lang w:val="nl-NL"/>
        </w:rPr>
        <w:t>Ma-lay-sia</w:t>
      </w:r>
      <w:r w:rsidRPr="00DC56A8">
        <w:rPr>
          <w:sz w:val="27"/>
          <w:szCs w:val="27"/>
          <w:lang w:val="nl-NL"/>
        </w:rPr>
        <w:t xml:space="preserve"> đều hướng tới việc kích thích người tiêu dùng tại hai quốc gia này mua xe ô tô sản xuất, lắp ráp trong nước (thông qua việc giảm giá bán xe nhờ chính sách ưu đãi về thuế</w:t>
      </w:r>
      <w:r>
        <w:rPr>
          <w:sz w:val="27"/>
          <w:szCs w:val="27"/>
          <w:lang w:val="nl-NL"/>
        </w:rPr>
        <w:t>, phí</w:t>
      </w:r>
      <w:r w:rsidRPr="00DC56A8">
        <w:rPr>
          <w:sz w:val="27"/>
          <w:szCs w:val="27"/>
          <w:lang w:val="nl-NL"/>
        </w:rPr>
        <w:t>). Tương tự như vậy, đối với người tiêu dùng Việt Nam, việc giảm mức thu LPTB đối với xe ô tô sản xuất, lắp ráp trong nước</w:t>
      </w:r>
      <w:r>
        <w:rPr>
          <w:sz w:val="27"/>
          <w:szCs w:val="27"/>
          <w:lang w:val="nl-NL"/>
        </w:rPr>
        <w:t xml:space="preserve"> sẽ</w:t>
      </w:r>
      <w:r w:rsidRPr="00DC56A8">
        <w:rPr>
          <w:sz w:val="27"/>
          <w:szCs w:val="27"/>
          <w:lang w:val="nl-NL"/>
        </w:rPr>
        <w:t xml:space="preserve"> không làm giảm giá bán xe mà trực tiếp góp phần giảm chi phí đăng ký sở hữu xe ô tô, thúc đẩy người </w:t>
      </w:r>
      <w:r>
        <w:rPr>
          <w:sz w:val="27"/>
          <w:szCs w:val="27"/>
          <w:lang w:val="nl-NL"/>
        </w:rPr>
        <w:t>dân</w:t>
      </w:r>
      <w:r w:rsidRPr="00DC56A8">
        <w:rPr>
          <w:sz w:val="27"/>
          <w:szCs w:val="27"/>
          <w:lang w:val="nl-NL"/>
        </w:rPr>
        <w:t xml:space="preserve"> mua sắm ô tô phục vụ nhu cầu tiêu dùng và sản xuất kinh doanh, đặc biệt trong bối cảnh dịch Covid-19. </w:t>
      </w:r>
    </w:p>
    <w:p w:rsidR="009A75C7" w:rsidRPr="00E56C1F" w:rsidRDefault="00F91A80" w:rsidP="00A71871">
      <w:pPr>
        <w:widowControl w:val="0"/>
        <w:spacing w:before="60" w:after="60"/>
        <w:ind w:firstLine="720"/>
        <w:jc w:val="both"/>
        <w:rPr>
          <w:rStyle w:val="bumpedfont15"/>
          <w:lang w:val="nl-NL"/>
        </w:rPr>
      </w:pPr>
      <w:r>
        <w:rPr>
          <w:color w:val="000000"/>
          <w:lang w:val="nl-NL"/>
        </w:rPr>
        <w:t>Do đó, đ</w:t>
      </w:r>
      <w:r w:rsidR="00057E23" w:rsidRPr="00F44789">
        <w:rPr>
          <w:color w:val="000000"/>
          <w:lang w:val="nl-NL"/>
        </w:rPr>
        <w:t>ể tiếp tục tháo gỡ khó khăn cho các doanh nghiệp sản xuất, lắp ráp ô tô trong nước trước ảnh hưởng tiêu cực của dịch Covid</w:t>
      </w:r>
      <w:r w:rsidR="001613FB">
        <w:rPr>
          <w:color w:val="000000"/>
          <w:lang w:val="nl-NL"/>
        </w:rPr>
        <w:t>-19</w:t>
      </w:r>
      <w:r w:rsidR="00057E23" w:rsidRPr="00F44789">
        <w:rPr>
          <w:color w:val="000000"/>
          <w:lang w:val="nl-NL"/>
        </w:rPr>
        <w:t xml:space="preserve">, </w:t>
      </w:r>
      <w:r w:rsidR="00E56C1F">
        <w:rPr>
          <w:color w:val="000000"/>
          <w:lang w:val="nl-NL"/>
        </w:rPr>
        <w:t xml:space="preserve">kích cầu tiêu dùng, trên cơ sở </w:t>
      </w:r>
      <w:r w:rsidR="00057E23" w:rsidRPr="00F44789">
        <w:rPr>
          <w:color w:val="000000"/>
          <w:lang w:val="nl-NL"/>
        </w:rPr>
        <w:t>pháp lý</w:t>
      </w:r>
      <w:r w:rsidR="00E56C1F">
        <w:rPr>
          <w:color w:val="000000"/>
          <w:lang w:val="nl-NL"/>
        </w:rPr>
        <w:t>, cơ sở thực tiễn</w:t>
      </w:r>
      <w:r w:rsidR="00057E23" w:rsidRPr="00F44789">
        <w:rPr>
          <w:color w:val="000000"/>
          <w:lang w:val="nl-NL"/>
        </w:rPr>
        <w:t xml:space="preserve"> và qua những tác động </w:t>
      </w:r>
      <w:r w:rsidR="00E56C1F">
        <w:rPr>
          <w:color w:val="000000"/>
          <w:lang w:val="nl-NL"/>
        </w:rPr>
        <w:t>tích cực của việc</w:t>
      </w:r>
      <w:r w:rsidR="00057E23" w:rsidRPr="00F44789">
        <w:rPr>
          <w:color w:val="000000"/>
          <w:lang w:val="nl-NL"/>
        </w:rPr>
        <w:t xml:space="preserve"> giảm 50% mức thu LPTB </w:t>
      </w:r>
      <w:r w:rsidR="00E56C1F">
        <w:rPr>
          <w:color w:val="000000"/>
          <w:lang w:val="nl-NL"/>
        </w:rPr>
        <w:t>năm 2020 đối với ô tô sản xuất, lắp ráp trong nước</w:t>
      </w:r>
      <w:r w:rsidR="00057E23" w:rsidRPr="00F44789">
        <w:rPr>
          <w:color w:val="000000"/>
          <w:lang w:val="nl-NL"/>
        </w:rPr>
        <w:t xml:space="preserve"> </w:t>
      </w:r>
      <w:r w:rsidR="009A75C7" w:rsidRPr="00F44789">
        <w:rPr>
          <w:lang w:val="nl-NL"/>
        </w:rPr>
        <w:t xml:space="preserve">thì </w:t>
      </w:r>
      <w:r w:rsidR="00E56C1F">
        <w:rPr>
          <w:rStyle w:val="bumpedfont15"/>
          <w:lang w:val="nl-NL"/>
        </w:rPr>
        <w:t xml:space="preserve">việc trình Chính phủ </w:t>
      </w:r>
      <w:r w:rsidR="00A9596E">
        <w:rPr>
          <w:rStyle w:val="bumpedfont15"/>
          <w:lang w:val="nl-NL"/>
        </w:rPr>
        <w:t>dự án</w:t>
      </w:r>
      <w:r w:rsidR="00E56C1F">
        <w:rPr>
          <w:rStyle w:val="bumpedfont15"/>
          <w:lang w:val="nl-NL"/>
        </w:rPr>
        <w:t xml:space="preserve"> Nghị định </w:t>
      </w:r>
      <w:r w:rsidR="006E4E02">
        <w:rPr>
          <w:rStyle w:val="bumpedfont15"/>
          <w:lang w:val="nl-NL"/>
        </w:rPr>
        <w:t>quy định</w:t>
      </w:r>
      <w:r w:rsidR="00E56C1F">
        <w:rPr>
          <w:rStyle w:val="bumpedfont15"/>
          <w:lang w:val="nl-NL"/>
        </w:rPr>
        <w:t xml:space="preserve"> </w:t>
      </w:r>
      <w:r w:rsidR="006E4E02">
        <w:rPr>
          <w:rStyle w:val="bumpedfont15"/>
          <w:lang w:val="nl-NL"/>
        </w:rPr>
        <w:t xml:space="preserve">giảm </w:t>
      </w:r>
      <w:r w:rsidR="00E56C1F">
        <w:rPr>
          <w:rStyle w:val="bumpedfont15"/>
          <w:lang w:val="nl-NL"/>
        </w:rPr>
        <w:t xml:space="preserve">mức thu LPTB </w:t>
      </w:r>
      <w:r w:rsidR="00E56C1F" w:rsidRPr="00F44789">
        <w:rPr>
          <w:rStyle w:val="bumpedfont15"/>
          <w:lang w:val="vi-VN"/>
        </w:rPr>
        <w:t xml:space="preserve">đối với </w:t>
      </w:r>
      <w:r w:rsidR="00E56C1F" w:rsidRPr="00F44789">
        <w:rPr>
          <w:rStyle w:val="bumpedfont15"/>
          <w:lang w:val="nl-NL"/>
        </w:rPr>
        <w:t>xe ô tô sản xuất, lắp ráp trong nước</w:t>
      </w:r>
      <w:r w:rsidR="00E56C1F" w:rsidRPr="00F44789">
        <w:rPr>
          <w:rStyle w:val="bumpedfont15"/>
          <w:lang w:val="vi-VN"/>
        </w:rPr>
        <w:t xml:space="preserve"> </w:t>
      </w:r>
      <w:r w:rsidR="008D0BBF">
        <w:rPr>
          <w:rStyle w:val="bumpedfont15"/>
          <w:lang w:val="nl-NL"/>
        </w:rPr>
        <w:t xml:space="preserve">(sau đây gọi chung là dự án Nghị định) </w:t>
      </w:r>
      <w:r w:rsidR="00E56C1F" w:rsidRPr="00E56C1F">
        <w:rPr>
          <w:rStyle w:val="bumpedfont15"/>
          <w:lang w:val="nl-NL"/>
        </w:rPr>
        <w:t>là cần thiết</w:t>
      </w:r>
      <w:r w:rsidR="00E56C1F">
        <w:rPr>
          <w:rStyle w:val="bumpedfont15"/>
          <w:lang w:val="nl-NL"/>
        </w:rPr>
        <w:t xml:space="preserve"> và phù hợp.</w:t>
      </w:r>
    </w:p>
    <w:p w:rsidR="009A75C7" w:rsidRPr="00E56C1F" w:rsidRDefault="009A75C7" w:rsidP="00A71871">
      <w:pPr>
        <w:spacing w:before="60" w:after="60"/>
        <w:ind w:firstLine="709"/>
        <w:jc w:val="both"/>
        <w:rPr>
          <w:b/>
          <w:sz w:val="26"/>
          <w:szCs w:val="26"/>
          <w:lang w:val="nl-NL"/>
        </w:rPr>
      </w:pPr>
      <w:r w:rsidRPr="00E56C1F">
        <w:rPr>
          <w:b/>
          <w:sz w:val="26"/>
          <w:szCs w:val="26"/>
          <w:lang w:val="nl-NL"/>
        </w:rPr>
        <w:t>II. MỤC ĐÍCH, QUAN ĐIỂM XÂY DỰNG NGHỊ ĐỊNH</w:t>
      </w:r>
    </w:p>
    <w:p w:rsidR="009A75C7" w:rsidRPr="00F44789" w:rsidRDefault="009A75C7" w:rsidP="00A71871">
      <w:pPr>
        <w:spacing w:before="60" w:after="60"/>
        <w:ind w:firstLine="720"/>
        <w:jc w:val="both"/>
        <w:rPr>
          <w:bCs/>
          <w:lang w:val="nb-NO"/>
        </w:rPr>
      </w:pPr>
      <w:r w:rsidRPr="00F44789">
        <w:rPr>
          <w:b/>
          <w:lang w:val="nb-NO"/>
        </w:rPr>
        <w:t>1.</w:t>
      </w:r>
      <w:r w:rsidRPr="00F44789">
        <w:rPr>
          <w:lang w:val="nb-NO"/>
        </w:rPr>
        <w:t xml:space="preserve"> </w:t>
      </w:r>
      <w:r w:rsidRPr="00F44789">
        <w:rPr>
          <w:bCs/>
          <w:lang w:val="nb-NO"/>
        </w:rPr>
        <w:t>Góp phần kích thích tiêu dùng trong nước.</w:t>
      </w:r>
    </w:p>
    <w:p w:rsidR="009A75C7" w:rsidRPr="00F44789" w:rsidRDefault="009A75C7" w:rsidP="00A71871">
      <w:pPr>
        <w:spacing w:before="60" w:after="60"/>
        <w:ind w:firstLine="720"/>
        <w:jc w:val="both"/>
        <w:rPr>
          <w:bCs/>
          <w:lang w:val="nb-NO"/>
        </w:rPr>
      </w:pPr>
      <w:r w:rsidRPr="00F44789">
        <w:rPr>
          <w:b/>
          <w:bCs/>
          <w:lang w:val="nb-NO"/>
        </w:rPr>
        <w:t xml:space="preserve">2. </w:t>
      </w:r>
      <w:r w:rsidRPr="00F44789">
        <w:rPr>
          <w:bCs/>
          <w:lang w:val="nb-NO"/>
        </w:rPr>
        <w:t>Góp phần</w:t>
      </w:r>
      <w:r w:rsidR="00B51FFB" w:rsidRPr="00F44789">
        <w:rPr>
          <w:bCs/>
          <w:lang w:val="nb-NO"/>
        </w:rPr>
        <w:t xml:space="preserve"> tiếp tục</w:t>
      </w:r>
      <w:r w:rsidRPr="00F44789">
        <w:rPr>
          <w:bCs/>
          <w:lang w:val="nb-NO"/>
        </w:rPr>
        <w:t xml:space="preserve"> hỗ trợ, giảm bớt khó khăn cho các doanh nghiệp sản xuất và lắp ráp ô tô trong nước </w:t>
      </w:r>
      <w:r w:rsidR="00B51FFB" w:rsidRPr="00F44789">
        <w:rPr>
          <w:bCs/>
          <w:lang w:val="nb-NO"/>
        </w:rPr>
        <w:t>trong</w:t>
      </w:r>
      <w:r w:rsidRPr="00F44789">
        <w:rPr>
          <w:bCs/>
          <w:lang w:val="nb-NO"/>
        </w:rPr>
        <w:t xml:space="preserve"> bối cảnh dịch Covid-19, góp phần thúc đẩy</w:t>
      </w:r>
      <w:r w:rsidR="00B51FFB" w:rsidRPr="00F44789">
        <w:rPr>
          <w:bCs/>
          <w:lang w:val="nb-NO"/>
        </w:rPr>
        <w:t xml:space="preserve"> quá trình phục hồi,</w:t>
      </w:r>
      <w:r w:rsidRPr="00F44789">
        <w:rPr>
          <w:bCs/>
          <w:lang w:val="nb-NO"/>
        </w:rPr>
        <w:t xml:space="preserve"> phát triển </w:t>
      </w:r>
      <w:r w:rsidR="001613FB">
        <w:rPr>
          <w:bCs/>
          <w:lang w:val="nb-NO"/>
        </w:rPr>
        <w:t>kinh tế - xã hội sau dịch Covid</w:t>
      </w:r>
      <w:r w:rsidRPr="00F44789">
        <w:rPr>
          <w:bCs/>
          <w:lang w:val="nb-NO"/>
        </w:rPr>
        <w:t>-19.</w:t>
      </w:r>
    </w:p>
    <w:p w:rsidR="009A75C7" w:rsidRPr="00F44789" w:rsidRDefault="00B51FFB" w:rsidP="00A71871">
      <w:pPr>
        <w:spacing w:before="60" w:after="60"/>
        <w:ind w:firstLine="720"/>
        <w:jc w:val="both"/>
        <w:rPr>
          <w:bCs/>
          <w:lang w:val="nb-NO"/>
        </w:rPr>
      </w:pPr>
      <w:r w:rsidRPr="00F44789">
        <w:rPr>
          <w:b/>
          <w:lang w:val="nb-NO"/>
        </w:rPr>
        <w:t xml:space="preserve">3. </w:t>
      </w:r>
      <w:r w:rsidR="009A75C7" w:rsidRPr="00F44789">
        <w:rPr>
          <w:bCs/>
          <w:lang w:val="nb-NO"/>
        </w:rPr>
        <w:t>Góp phần thực hiện mục tiêu chiến lược phát triển công nghiệp ô tô trong từng thời kỳ, kích thích thị trường ô tô phát triển.</w:t>
      </w:r>
    </w:p>
    <w:p w:rsidR="009A75C7" w:rsidRPr="00AC2AD5" w:rsidRDefault="009A75C7" w:rsidP="00A71871">
      <w:pPr>
        <w:widowControl w:val="0"/>
        <w:spacing w:before="60" w:after="60"/>
        <w:ind w:firstLine="709"/>
        <w:jc w:val="both"/>
        <w:rPr>
          <w:b/>
          <w:sz w:val="26"/>
          <w:szCs w:val="26"/>
          <w:lang w:val="nl-NL"/>
        </w:rPr>
      </w:pPr>
      <w:r w:rsidRPr="00AC2AD5">
        <w:rPr>
          <w:b/>
          <w:sz w:val="26"/>
          <w:szCs w:val="26"/>
          <w:lang w:val="nl-NL"/>
        </w:rPr>
        <w:t>III. QUÁ TRÌNH XÂY DỰNG DỰ ÁN NGHỊ ĐỊNH</w:t>
      </w:r>
    </w:p>
    <w:p w:rsidR="009A75C7" w:rsidRPr="00F44789" w:rsidRDefault="00AC2AD5" w:rsidP="00A71871">
      <w:pPr>
        <w:widowControl w:val="0"/>
        <w:spacing w:before="60" w:after="60"/>
        <w:ind w:firstLine="720"/>
        <w:jc w:val="both"/>
        <w:rPr>
          <w:lang w:val="sv-SE"/>
        </w:rPr>
      </w:pPr>
      <w:r>
        <w:rPr>
          <w:color w:val="000000"/>
          <w:shd w:val="clear" w:color="auto" w:fill="FFFFFF"/>
          <w:lang w:val="nl-NL"/>
        </w:rPr>
        <w:t>T</w:t>
      </w:r>
      <w:r w:rsidRPr="00D54278">
        <w:rPr>
          <w:color w:val="000000"/>
          <w:shd w:val="clear" w:color="auto" w:fill="FFFFFF"/>
          <w:lang w:val="nl-NL"/>
        </w:rPr>
        <w:t xml:space="preserve">hực hiện </w:t>
      </w:r>
      <w:r w:rsidRPr="00D54278">
        <w:rPr>
          <w:lang w:val="nl-NL"/>
        </w:rPr>
        <w:t>Nghị quyết số 105/NQ-CP ngày 9/9/2021</w:t>
      </w:r>
      <w:r w:rsidRPr="00D54278">
        <w:rPr>
          <w:i/>
          <w:lang w:val="nl-NL"/>
        </w:rPr>
        <w:t xml:space="preserve"> </w:t>
      </w:r>
      <w:r w:rsidRPr="00D54278">
        <w:rPr>
          <w:lang w:val="nl-NL"/>
        </w:rPr>
        <w:t>của Chính phủ</w:t>
      </w:r>
      <w:r>
        <w:rPr>
          <w:lang w:val="nl-NL"/>
        </w:rPr>
        <w:t xml:space="preserve">, </w:t>
      </w:r>
      <w:r w:rsidR="00AA24B4">
        <w:rPr>
          <w:lang w:val="nl-NL"/>
        </w:rPr>
        <w:t xml:space="preserve">căn </w:t>
      </w:r>
      <w:r w:rsidR="00AA24B4">
        <w:rPr>
          <w:lang w:val="nl-NL"/>
        </w:rPr>
        <w:lastRenderedPageBreak/>
        <w:t>cứ Kết luận cuộc họp Thường trực Chính phủ ngày 20/10/2021</w:t>
      </w:r>
      <w:r w:rsidR="00954203" w:rsidRPr="00F44789">
        <w:rPr>
          <w:lang w:val="nl-NL"/>
        </w:rPr>
        <w:t xml:space="preserve">, </w:t>
      </w:r>
      <w:r w:rsidR="009A75C7" w:rsidRPr="00F44789">
        <w:rPr>
          <w:lang w:val="sv-SE"/>
        </w:rPr>
        <w:t xml:space="preserve">Bộ Tài chính đã xây dựng dự án Nghị định </w:t>
      </w:r>
      <w:r w:rsidR="009A75C7" w:rsidRPr="00F44789">
        <w:rPr>
          <w:lang w:val="nl-NL"/>
        </w:rPr>
        <w:t xml:space="preserve">theo trình tự, thủ tục rút </w:t>
      </w:r>
      <w:r w:rsidR="00411FD5" w:rsidRPr="00F44789">
        <w:rPr>
          <w:lang w:val="nl-NL"/>
        </w:rPr>
        <w:t>gọn</w:t>
      </w:r>
      <w:r w:rsidR="00411FD5">
        <w:rPr>
          <w:lang w:val="nl-NL"/>
        </w:rPr>
        <w:t xml:space="preserve"> </w:t>
      </w:r>
      <w:r w:rsidR="00954203" w:rsidRPr="00EE70CE">
        <w:rPr>
          <w:lang w:val="nl-NL"/>
        </w:rPr>
        <w:t>của Chính phủ</w:t>
      </w:r>
      <w:r w:rsidR="009A75C7" w:rsidRPr="00F44789">
        <w:rPr>
          <w:rStyle w:val="FootnoteReference"/>
          <w:lang w:val="nl-NL"/>
        </w:rPr>
        <w:footnoteReference w:id="3"/>
      </w:r>
      <w:r w:rsidR="00BA50FF">
        <w:rPr>
          <w:lang w:val="nl-NL"/>
        </w:rPr>
        <w:t xml:space="preserve"> </w:t>
      </w:r>
      <w:r w:rsidR="003967FC">
        <w:rPr>
          <w:lang w:val="nl-NL"/>
        </w:rPr>
        <w:t>được</w:t>
      </w:r>
      <w:r w:rsidR="00BA50FF">
        <w:rPr>
          <w:lang w:val="nl-NL"/>
        </w:rPr>
        <w:t xml:space="preserve"> quy định </w:t>
      </w:r>
      <w:r w:rsidR="003967FC">
        <w:rPr>
          <w:lang w:val="nl-NL"/>
        </w:rPr>
        <w:t>tại</w:t>
      </w:r>
      <w:r w:rsidR="00BA50FF">
        <w:rPr>
          <w:lang w:val="nl-NL"/>
        </w:rPr>
        <w:t xml:space="preserve"> Luật ban hành văn bản quy phạm pháp luật.</w:t>
      </w:r>
    </w:p>
    <w:p w:rsidR="009A75C7" w:rsidRPr="00F44789" w:rsidRDefault="009A75C7" w:rsidP="00A71871">
      <w:pPr>
        <w:widowControl w:val="0"/>
        <w:spacing w:before="60" w:after="60"/>
        <w:ind w:firstLine="720"/>
        <w:jc w:val="both"/>
        <w:rPr>
          <w:lang w:val="nl-NL"/>
        </w:rPr>
      </w:pPr>
      <w:r w:rsidRPr="00F44789">
        <w:rPr>
          <w:lang w:val="nl-NL"/>
        </w:rPr>
        <w:t xml:space="preserve">Dự án Nghị định </w:t>
      </w:r>
      <w:r w:rsidR="00061530">
        <w:rPr>
          <w:lang w:val="nl-NL"/>
        </w:rPr>
        <w:t>đang</w:t>
      </w:r>
      <w:r w:rsidRPr="00F44789">
        <w:rPr>
          <w:lang w:val="nl-NL"/>
        </w:rPr>
        <w:t xml:space="preserve"> được gửi lấy ý kiến Bộ, ngành, địa</w:t>
      </w:r>
      <w:r w:rsidR="00635427">
        <w:rPr>
          <w:lang w:val="nl-NL"/>
        </w:rPr>
        <w:t xml:space="preserve"> phương, cộng đồng doanh nghiệp,</w:t>
      </w:r>
      <w:r w:rsidRPr="00F44789">
        <w:rPr>
          <w:lang w:val="nl-NL"/>
        </w:rPr>
        <w:t xml:space="preserve"> đồng thời, lấy ý kiến rộng rãi của các tổ chức, cá nhân thông qua Cổng thông tin điện tử của </w:t>
      </w:r>
      <w:r w:rsidRPr="00F44789">
        <w:rPr>
          <w:bCs/>
          <w:lang w:val="nl-NL"/>
        </w:rPr>
        <w:t>Chính phủ</w:t>
      </w:r>
      <w:r w:rsidRPr="00F44789">
        <w:rPr>
          <w:lang w:val="nl-NL"/>
        </w:rPr>
        <w:t xml:space="preserve"> và Cổng thông</w:t>
      </w:r>
      <w:r w:rsidR="00124E9E">
        <w:rPr>
          <w:lang w:val="nl-NL"/>
        </w:rPr>
        <w:t xml:space="preserve"> tin điện tử của Bộ Tài chính (C</w:t>
      </w:r>
      <w:r w:rsidRPr="00F44789">
        <w:rPr>
          <w:lang w:val="nl-NL"/>
        </w:rPr>
        <w:t>ông văn số</w:t>
      </w:r>
      <w:r w:rsidR="00A20143">
        <w:rPr>
          <w:lang w:val="nl-NL"/>
        </w:rPr>
        <w:t xml:space="preserve"> 12273</w:t>
      </w:r>
      <w:r w:rsidRPr="00F44789">
        <w:rPr>
          <w:lang w:val="nl-NL"/>
        </w:rPr>
        <w:t>/BTC-CST ngày</w:t>
      </w:r>
      <w:r w:rsidR="00A20143">
        <w:rPr>
          <w:lang w:val="nl-NL"/>
        </w:rPr>
        <w:t xml:space="preserve"> 26</w:t>
      </w:r>
      <w:r w:rsidRPr="00F44789">
        <w:rPr>
          <w:lang w:val="nl-NL"/>
        </w:rPr>
        <w:t>/</w:t>
      </w:r>
      <w:r w:rsidR="003701DE" w:rsidRPr="00F44789">
        <w:rPr>
          <w:lang w:val="nl-NL"/>
        </w:rPr>
        <w:t>10/2021</w:t>
      </w:r>
      <w:r w:rsidRPr="00F44789">
        <w:rPr>
          <w:lang w:val="nl-NL"/>
        </w:rPr>
        <w:t xml:space="preserve"> của Bộ Tài chính). </w:t>
      </w:r>
    </w:p>
    <w:p w:rsidR="009A75C7" w:rsidRPr="001573CC" w:rsidRDefault="009A75C7" w:rsidP="00A71871">
      <w:pPr>
        <w:overflowPunct w:val="0"/>
        <w:autoSpaceDE w:val="0"/>
        <w:autoSpaceDN w:val="0"/>
        <w:adjustRightInd w:val="0"/>
        <w:spacing w:before="60" w:after="60"/>
        <w:ind w:firstLine="720"/>
        <w:jc w:val="both"/>
        <w:rPr>
          <w:sz w:val="26"/>
          <w:szCs w:val="26"/>
          <w:lang w:val="nl-NL"/>
        </w:rPr>
      </w:pPr>
      <w:r w:rsidRPr="001573CC">
        <w:rPr>
          <w:b/>
          <w:bCs/>
          <w:sz w:val="26"/>
          <w:szCs w:val="26"/>
          <w:lang w:val="nb-NO"/>
        </w:rPr>
        <w:t>IV</w:t>
      </w:r>
      <w:r w:rsidRPr="001573CC">
        <w:rPr>
          <w:b/>
          <w:bCs/>
          <w:sz w:val="26"/>
          <w:szCs w:val="26"/>
          <w:lang w:val="vi-VN"/>
        </w:rPr>
        <w:t xml:space="preserve">. </w:t>
      </w:r>
      <w:r w:rsidRPr="001573CC">
        <w:rPr>
          <w:b/>
          <w:bCs/>
          <w:sz w:val="26"/>
          <w:szCs w:val="26"/>
          <w:lang w:val="nl-NL"/>
        </w:rPr>
        <w:t xml:space="preserve">BỐ CỤC VÀ </w:t>
      </w:r>
      <w:r w:rsidRPr="001573CC">
        <w:rPr>
          <w:b/>
          <w:bCs/>
          <w:sz w:val="26"/>
          <w:szCs w:val="26"/>
          <w:lang w:val="vi-VN"/>
        </w:rPr>
        <w:t>NỘI</w:t>
      </w:r>
      <w:r w:rsidRPr="001573CC">
        <w:rPr>
          <w:b/>
          <w:bCs/>
          <w:sz w:val="26"/>
          <w:szCs w:val="26"/>
          <w:lang w:val="nl-NL"/>
        </w:rPr>
        <w:t xml:space="preserve"> </w:t>
      </w:r>
      <w:r w:rsidRPr="001573CC">
        <w:rPr>
          <w:b/>
          <w:bCs/>
          <w:sz w:val="26"/>
          <w:szCs w:val="26"/>
          <w:lang w:val="vi-VN"/>
        </w:rPr>
        <w:t>DUNG CỦA DỰ THẢO</w:t>
      </w:r>
      <w:r w:rsidRPr="001573CC">
        <w:rPr>
          <w:b/>
          <w:bCs/>
          <w:sz w:val="26"/>
          <w:szCs w:val="26"/>
          <w:lang w:val="nb-NO"/>
        </w:rPr>
        <w:t xml:space="preserve"> NGHỊ ĐỊNH</w:t>
      </w:r>
    </w:p>
    <w:p w:rsidR="009A75C7" w:rsidRPr="00F44789" w:rsidRDefault="009A75C7" w:rsidP="00A71871">
      <w:pPr>
        <w:spacing w:before="60" w:after="60"/>
        <w:ind w:firstLine="720"/>
        <w:jc w:val="both"/>
        <w:rPr>
          <w:b/>
          <w:lang w:val="nl-NL"/>
        </w:rPr>
      </w:pPr>
      <w:r w:rsidRPr="00F44789">
        <w:rPr>
          <w:b/>
          <w:lang w:val="nl-NL"/>
        </w:rPr>
        <w:t>1. Bố cục của dự thảo Nghị định</w:t>
      </w:r>
    </w:p>
    <w:p w:rsidR="009A75C7" w:rsidRPr="00F44789" w:rsidRDefault="00F532C0" w:rsidP="00A71871">
      <w:pPr>
        <w:spacing w:before="60" w:after="60"/>
        <w:ind w:firstLine="720"/>
        <w:jc w:val="both"/>
        <w:rPr>
          <w:lang w:val="nl-NL"/>
        </w:rPr>
      </w:pPr>
      <w:r>
        <w:rPr>
          <w:lang w:val="nl-NL"/>
        </w:rPr>
        <w:t>B</w:t>
      </w:r>
      <w:r w:rsidR="009A75C7" w:rsidRPr="00F44789">
        <w:rPr>
          <w:lang w:val="nl-NL"/>
        </w:rPr>
        <w:t xml:space="preserve">ố cục dự thảo Nghị định gồm </w:t>
      </w:r>
      <w:r>
        <w:rPr>
          <w:lang w:val="nl-NL"/>
        </w:rPr>
        <w:t>2</w:t>
      </w:r>
      <w:r w:rsidR="009A75C7" w:rsidRPr="00F44789">
        <w:rPr>
          <w:lang w:val="nl-NL"/>
        </w:rPr>
        <w:t xml:space="preserve"> Điều:</w:t>
      </w:r>
    </w:p>
    <w:p w:rsidR="009A75C7" w:rsidRPr="00F44789" w:rsidRDefault="00A70A79" w:rsidP="00A71871">
      <w:pPr>
        <w:spacing w:before="60" w:after="60"/>
        <w:ind w:firstLine="720"/>
        <w:jc w:val="both"/>
        <w:rPr>
          <w:lang w:val="nl-NL"/>
        </w:rPr>
      </w:pPr>
      <w:r w:rsidRPr="00F44789">
        <w:rPr>
          <w:lang w:val="nl-NL"/>
        </w:rPr>
        <w:t xml:space="preserve">- Điều </w:t>
      </w:r>
      <w:r w:rsidR="00F532C0">
        <w:rPr>
          <w:lang w:val="nl-NL"/>
        </w:rPr>
        <w:t>1</w:t>
      </w:r>
      <w:r w:rsidRPr="00F44789">
        <w:rPr>
          <w:lang w:val="nl-NL"/>
        </w:rPr>
        <w:t>: Mức thu LPTB đối với ô tô sản xuất, lắp ráp trong nước</w:t>
      </w:r>
      <w:r w:rsidR="00E47DC7">
        <w:rPr>
          <w:lang w:val="nl-NL"/>
        </w:rPr>
        <w:t>.</w:t>
      </w:r>
    </w:p>
    <w:p w:rsidR="009A75C7" w:rsidRPr="00F44789" w:rsidRDefault="009A75C7" w:rsidP="00A71871">
      <w:pPr>
        <w:spacing w:before="60" w:after="60"/>
        <w:ind w:firstLine="720"/>
        <w:jc w:val="both"/>
        <w:rPr>
          <w:b/>
          <w:lang w:val="nl-NL"/>
        </w:rPr>
      </w:pPr>
      <w:r w:rsidRPr="00F44789">
        <w:rPr>
          <w:lang w:val="nl-NL"/>
        </w:rPr>
        <w:t xml:space="preserve">- Điều </w:t>
      </w:r>
      <w:r w:rsidR="00F532C0">
        <w:rPr>
          <w:lang w:val="nl-NL"/>
        </w:rPr>
        <w:t>2:</w:t>
      </w:r>
      <w:r w:rsidRPr="00F44789">
        <w:rPr>
          <w:lang w:val="nl-NL"/>
        </w:rPr>
        <w:t xml:space="preserve"> Hiệu lực thi hành</w:t>
      </w:r>
      <w:r w:rsidR="00A70A79" w:rsidRPr="00F44789">
        <w:rPr>
          <w:lang w:val="nl-NL"/>
        </w:rPr>
        <w:t>.</w:t>
      </w:r>
    </w:p>
    <w:p w:rsidR="009A75C7" w:rsidRDefault="009A75C7" w:rsidP="00A71871">
      <w:pPr>
        <w:spacing w:before="60" w:after="60"/>
        <w:ind w:firstLine="720"/>
        <w:jc w:val="both"/>
        <w:rPr>
          <w:b/>
          <w:lang w:val="sv-SE"/>
        </w:rPr>
      </w:pPr>
      <w:r w:rsidRPr="00F44789">
        <w:rPr>
          <w:b/>
          <w:lang w:val="sv-SE"/>
        </w:rPr>
        <w:t>2. Nội dung của dự thảo Nghị định</w:t>
      </w:r>
    </w:p>
    <w:p w:rsidR="00F532C0" w:rsidRPr="00244E51" w:rsidRDefault="009A75C7" w:rsidP="00A71871">
      <w:pPr>
        <w:spacing w:before="60" w:after="60"/>
        <w:ind w:firstLine="709"/>
        <w:jc w:val="both"/>
        <w:rPr>
          <w:rFonts w:asciiTheme="majorHAnsi" w:hAnsiTheme="majorHAnsi" w:cstheme="majorHAnsi"/>
          <w:lang w:val="nl-NL"/>
        </w:rPr>
      </w:pPr>
      <w:r w:rsidRPr="00F44789">
        <w:rPr>
          <w:lang w:val="sv-SE"/>
        </w:rPr>
        <w:t xml:space="preserve">Để thực hiện được mục tiêu, quan điểm đã nêu trên, kịp thời tháo gỡ khó khăn cho doanh nghiệp sản xuất, lắp ráp ô tô trong nước trước ảnh hưởng của dịch Covid-19, </w:t>
      </w:r>
      <w:r w:rsidR="00E47DC7">
        <w:rPr>
          <w:lang w:val="sv-SE"/>
        </w:rPr>
        <w:t xml:space="preserve">trên cơ sở ý kiến của Thường trực Chính phủ tại cuộc họp ngày 20/10/2021, </w:t>
      </w:r>
      <w:r w:rsidRPr="00F44789">
        <w:rPr>
          <w:lang w:val="sv-SE"/>
        </w:rPr>
        <w:t xml:space="preserve">Bộ Tài chính trình Chính phủ </w:t>
      </w:r>
      <w:r w:rsidR="00F532C0" w:rsidRPr="00244E51">
        <w:rPr>
          <w:rFonts w:asciiTheme="majorHAnsi" w:hAnsiTheme="majorHAnsi" w:cstheme="majorHAnsi"/>
          <w:lang w:val="sv-SE"/>
        </w:rPr>
        <w:t xml:space="preserve">quy định mức thu LPTB đối với  xe ô tô </w:t>
      </w:r>
      <w:r w:rsidR="00F532C0" w:rsidRPr="00244E51">
        <w:rPr>
          <w:rFonts w:asciiTheme="majorHAnsi" w:hAnsiTheme="majorHAnsi" w:cstheme="majorHAnsi"/>
          <w:lang w:val="nl-NL"/>
        </w:rPr>
        <w:t>sản xuất, lắp ráp trong nước</w:t>
      </w:r>
      <w:r w:rsidR="00F532C0">
        <w:rPr>
          <w:rFonts w:asciiTheme="majorHAnsi" w:hAnsiTheme="majorHAnsi" w:cstheme="majorHAnsi"/>
          <w:lang w:val="nl-NL"/>
        </w:rPr>
        <w:t xml:space="preserve"> bằng 50% mức thu hiện hành và có hiệu lực thi hành từ ngày 15/11/2021 như sau</w:t>
      </w:r>
      <w:r w:rsidR="00F532C0" w:rsidRPr="00244E51">
        <w:rPr>
          <w:rFonts w:asciiTheme="majorHAnsi" w:hAnsiTheme="majorHAnsi" w:cstheme="majorHAnsi"/>
          <w:lang w:val="nl-NL"/>
        </w:rPr>
        <w:t>:</w:t>
      </w:r>
    </w:p>
    <w:p w:rsidR="00D8511B" w:rsidRPr="00D8511B" w:rsidRDefault="00D8511B" w:rsidP="00A71871">
      <w:pPr>
        <w:pStyle w:val="NormalWeb"/>
        <w:spacing w:before="60" w:beforeAutospacing="0" w:after="60" w:afterAutospacing="0"/>
        <w:ind w:firstLine="709"/>
        <w:jc w:val="both"/>
        <w:rPr>
          <w:i/>
          <w:sz w:val="28"/>
          <w:szCs w:val="28"/>
          <w:lang w:val="nl-NL"/>
        </w:rPr>
      </w:pPr>
      <w:r>
        <w:rPr>
          <w:i/>
          <w:sz w:val="28"/>
          <w:szCs w:val="28"/>
          <w:lang w:val="nl-NL"/>
        </w:rPr>
        <w:t>“</w:t>
      </w:r>
      <w:r w:rsidRPr="00D8511B">
        <w:rPr>
          <w:i/>
          <w:sz w:val="28"/>
          <w:szCs w:val="28"/>
          <w:lang w:val="nl-NL"/>
        </w:rPr>
        <w:t>1. T</w:t>
      </w:r>
      <w:r w:rsidRPr="00D8511B">
        <w:rPr>
          <w:rFonts w:asciiTheme="majorHAnsi" w:hAnsiTheme="majorHAnsi" w:cstheme="majorHAnsi"/>
          <w:i/>
          <w:sz w:val="28"/>
          <w:szCs w:val="28"/>
          <w:lang w:val="nl-NL"/>
        </w:rPr>
        <w:t>ừ ngày</w:t>
      </w:r>
      <w:r w:rsidR="00195981">
        <w:rPr>
          <w:rFonts w:asciiTheme="majorHAnsi" w:hAnsiTheme="majorHAnsi" w:cstheme="majorHAnsi"/>
          <w:i/>
          <w:sz w:val="28"/>
          <w:szCs w:val="28"/>
          <w:lang w:val="nl-NL"/>
        </w:rPr>
        <w:t xml:space="preserve"> ... </w:t>
      </w:r>
      <w:r w:rsidRPr="00D8511B">
        <w:rPr>
          <w:rFonts w:asciiTheme="majorHAnsi" w:hAnsiTheme="majorHAnsi" w:cstheme="majorHAnsi"/>
          <w:i/>
          <w:sz w:val="28"/>
          <w:szCs w:val="28"/>
          <w:lang w:val="nl-NL"/>
        </w:rPr>
        <w:t>tháng</w:t>
      </w:r>
      <w:r w:rsidR="00195981">
        <w:rPr>
          <w:rFonts w:asciiTheme="majorHAnsi" w:hAnsiTheme="majorHAnsi" w:cstheme="majorHAnsi"/>
          <w:i/>
          <w:sz w:val="28"/>
          <w:szCs w:val="28"/>
          <w:lang w:val="nl-NL"/>
        </w:rPr>
        <w:t xml:space="preserve"> ... </w:t>
      </w:r>
      <w:r w:rsidRPr="00D8511B">
        <w:rPr>
          <w:rFonts w:asciiTheme="majorHAnsi" w:hAnsiTheme="majorHAnsi" w:cstheme="majorHAnsi"/>
          <w:i/>
          <w:sz w:val="28"/>
          <w:szCs w:val="28"/>
          <w:lang w:val="nl-NL"/>
        </w:rPr>
        <w:t>năm 2021 đến hết ngày</w:t>
      </w:r>
      <w:r w:rsidR="00195981">
        <w:rPr>
          <w:rFonts w:asciiTheme="majorHAnsi" w:hAnsiTheme="majorHAnsi" w:cstheme="majorHAnsi"/>
          <w:i/>
          <w:sz w:val="28"/>
          <w:szCs w:val="28"/>
          <w:lang w:val="nl-NL"/>
        </w:rPr>
        <w:t xml:space="preserve"> ... </w:t>
      </w:r>
      <w:r w:rsidRPr="00D8511B">
        <w:rPr>
          <w:rFonts w:asciiTheme="majorHAnsi" w:hAnsiTheme="majorHAnsi" w:cstheme="majorHAnsi"/>
          <w:i/>
          <w:sz w:val="28"/>
          <w:szCs w:val="28"/>
          <w:lang w:val="nl-NL"/>
        </w:rPr>
        <w:t>tháng</w:t>
      </w:r>
      <w:r w:rsidR="00195981">
        <w:rPr>
          <w:rFonts w:asciiTheme="majorHAnsi" w:hAnsiTheme="majorHAnsi" w:cstheme="majorHAnsi"/>
          <w:i/>
          <w:sz w:val="28"/>
          <w:szCs w:val="28"/>
          <w:lang w:val="nl-NL"/>
        </w:rPr>
        <w:t xml:space="preserve"> ... </w:t>
      </w:r>
      <w:r w:rsidRPr="00D8511B">
        <w:rPr>
          <w:rFonts w:asciiTheme="majorHAnsi" w:hAnsiTheme="majorHAnsi" w:cstheme="majorHAnsi"/>
          <w:i/>
          <w:sz w:val="28"/>
          <w:szCs w:val="28"/>
          <w:lang w:val="nl-NL"/>
        </w:rPr>
        <w:t>năm 2022</w:t>
      </w:r>
      <w:r w:rsidRPr="00D8511B">
        <w:rPr>
          <w:i/>
          <w:sz w:val="28"/>
          <w:szCs w:val="28"/>
          <w:lang w:val="nl-NL"/>
        </w:rPr>
        <w:t>: Mức thu lệ phí trước bạ lần đầu bằng 50% mức thu quy định tại Nghị định số 20/2019/NĐ-CP ngày 21 tháng 02 năm 2019 của Chính phủ sửa đổi, bổ sung một số điều của Nghị định số 140/2016/NĐ-CP ngày 10 tháng 10 năm 2016 của Chính phủ về lệ phí trước bạ; các Nghị quyết hiện hành của Hội đồng nhân dân hoặc Quyết định hiện hành của Ủy ban nhân dân tỉnh, thành phố trực thuộc trung ương về mức thu lệ phí trước bạ tại địa phương và các văn bản sửa đổi, bổ sung, thay thế (nếu có).</w:t>
      </w:r>
    </w:p>
    <w:p w:rsidR="006915F8" w:rsidRDefault="00D8511B" w:rsidP="00A71871">
      <w:pPr>
        <w:pStyle w:val="NormalWeb"/>
        <w:spacing w:before="60" w:beforeAutospacing="0" w:after="60" w:afterAutospacing="0"/>
        <w:ind w:firstLine="709"/>
        <w:jc w:val="both"/>
        <w:rPr>
          <w:i/>
          <w:sz w:val="28"/>
          <w:szCs w:val="28"/>
          <w:lang w:val="nl-NL" w:eastAsia="vi-VN"/>
        </w:rPr>
      </w:pPr>
      <w:r w:rsidRPr="00D8511B">
        <w:rPr>
          <w:i/>
          <w:sz w:val="28"/>
          <w:szCs w:val="28"/>
          <w:lang w:val="nl-NL"/>
        </w:rPr>
        <w:t xml:space="preserve">2. </w:t>
      </w:r>
      <w:r w:rsidRPr="00D8511B">
        <w:rPr>
          <w:rFonts w:asciiTheme="majorHAnsi" w:hAnsiTheme="majorHAnsi" w:cstheme="majorHAnsi"/>
          <w:i/>
          <w:sz w:val="28"/>
          <w:szCs w:val="28"/>
          <w:lang w:val="nl-NL"/>
        </w:rPr>
        <w:t>Từ ngày</w:t>
      </w:r>
      <w:r w:rsidR="00195981">
        <w:rPr>
          <w:rFonts w:asciiTheme="majorHAnsi" w:hAnsiTheme="majorHAnsi" w:cstheme="majorHAnsi"/>
          <w:i/>
          <w:sz w:val="28"/>
          <w:szCs w:val="28"/>
          <w:lang w:val="nl-NL"/>
        </w:rPr>
        <w:t xml:space="preserve"> ... </w:t>
      </w:r>
      <w:r w:rsidRPr="00D8511B">
        <w:rPr>
          <w:rFonts w:asciiTheme="majorHAnsi" w:hAnsiTheme="majorHAnsi" w:cstheme="majorHAnsi"/>
          <w:i/>
          <w:sz w:val="28"/>
          <w:szCs w:val="28"/>
          <w:lang w:val="nl-NL"/>
        </w:rPr>
        <w:t>tháng</w:t>
      </w:r>
      <w:r w:rsidR="00195981">
        <w:rPr>
          <w:rFonts w:asciiTheme="majorHAnsi" w:hAnsiTheme="majorHAnsi" w:cstheme="majorHAnsi"/>
          <w:i/>
          <w:sz w:val="28"/>
          <w:szCs w:val="28"/>
          <w:lang w:val="nl-NL"/>
        </w:rPr>
        <w:t xml:space="preserve"> ... </w:t>
      </w:r>
      <w:r w:rsidRPr="00D8511B">
        <w:rPr>
          <w:rFonts w:asciiTheme="majorHAnsi" w:hAnsiTheme="majorHAnsi" w:cstheme="majorHAnsi"/>
          <w:i/>
          <w:sz w:val="28"/>
          <w:szCs w:val="28"/>
          <w:lang w:val="nl-NL"/>
        </w:rPr>
        <w:t>năm 2022 trở đi</w:t>
      </w:r>
      <w:r w:rsidRPr="00D8511B">
        <w:rPr>
          <w:i/>
          <w:sz w:val="28"/>
          <w:szCs w:val="28"/>
          <w:lang w:val="nl-NL"/>
        </w:rPr>
        <w:t xml:space="preserve">: Mức thu lệ phí trước bạ lần đầu tiếp tục thực hiện theo quy định tại Nghị định số 20/2019/NĐ-CP ngày 21 tháng 02 năm 2019 của Chính phủ sửa đổi, bổ sung một số điều của Nghị định số 140/2016/NĐ-CP ngày 10 tháng 10 tháng 2016 của Chính phủ về lệ phí trước bạ; các Nghị quyết hiện hành của Hội đồng nhân dân hoặc Quyết định hiện hành của Ủy ban nhân dân tỉnh, thành phố trực thuộc trung ương về mức thu lệ phí trước bạ tại địa phương </w:t>
      </w:r>
      <w:r w:rsidRPr="00D8511B">
        <w:rPr>
          <w:i/>
          <w:sz w:val="28"/>
          <w:szCs w:val="28"/>
          <w:lang w:val="vi-VN" w:eastAsia="vi-VN"/>
        </w:rPr>
        <w:t>và các văn bản sửa đổi, bổ sung</w:t>
      </w:r>
      <w:r w:rsidRPr="00D8511B">
        <w:rPr>
          <w:i/>
          <w:sz w:val="28"/>
          <w:szCs w:val="28"/>
          <w:lang w:val="nl-NL" w:eastAsia="vi-VN"/>
        </w:rPr>
        <w:t>, thay thế</w:t>
      </w:r>
      <w:r w:rsidRPr="00D8511B">
        <w:rPr>
          <w:i/>
          <w:sz w:val="28"/>
          <w:szCs w:val="28"/>
          <w:lang w:val="vi-VN" w:eastAsia="vi-VN"/>
        </w:rPr>
        <w:t xml:space="preserve"> (nếu có).</w:t>
      </w:r>
      <w:r w:rsidRPr="00D8511B">
        <w:rPr>
          <w:i/>
          <w:sz w:val="28"/>
          <w:szCs w:val="28"/>
          <w:lang w:val="nl-NL" w:eastAsia="vi-VN"/>
        </w:rPr>
        <w:t>”</w:t>
      </w:r>
    </w:p>
    <w:p w:rsidR="00F66EEA" w:rsidRDefault="00F66EEA" w:rsidP="00A71871">
      <w:pPr>
        <w:spacing w:before="60" w:after="60"/>
        <w:ind w:firstLine="709"/>
        <w:rPr>
          <w:b/>
          <w:bCs/>
          <w:lang w:val="nl-NL"/>
        </w:rPr>
      </w:pPr>
    </w:p>
    <w:p w:rsidR="00FA32D4" w:rsidRPr="0045560B" w:rsidRDefault="0045560B" w:rsidP="00A71871">
      <w:pPr>
        <w:spacing w:before="60" w:after="60"/>
        <w:ind w:firstLine="709"/>
        <w:rPr>
          <w:b/>
          <w:bCs/>
          <w:lang w:val="nl-NL"/>
        </w:rPr>
      </w:pPr>
      <w:r w:rsidRPr="0045560B">
        <w:rPr>
          <w:b/>
          <w:bCs/>
          <w:lang w:val="nl-NL"/>
        </w:rPr>
        <w:lastRenderedPageBreak/>
        <w:t>3.</w:t>
      </w:r>
      <w:r w:rsidR="00FA32D4" w:rsidRPr="0045560B">
        <w:rPr>
          <w:b/>
          <w:bCs/>
          <w:lang w:val="nl-NL"/>
        </w:rPr>
        <w:t xml:space="preserve"> Về </w:t>
      </w:r>
      <w:r w:rsidR="00906643">
        <w:rPr>
          <w:b/>
          <w:bCs/>
          <w:lang w:val="nl-NL"/>
        </w:rPr>
        <w:t xml:space="preserve">thời gian thực hiện chính sách và </w:t>
      </w:r>
      <w:r w:rsidR="00FA32D4" w:rsidRPr="0045560B">
        <w:rPr>
          <w:b/>
          <w:bCs/>
          <w:lang w:val="nl-NL"/>
        </w:rPr>
        <w:t>hiệu lực th</w:t>
      </w:r>
      <w:r w:rsidRPr="0045560B">
        <w:rPr>
          <w:b/>
          <w:bCs/>
          <w:lang w:val="nl-NL"/>
        </w:rPr>
        <w:t>i hành</w:t>
      </w:r>
    </w:p>
    <w:p w:rsidR="00C56566" w:rsidRDefault="00C56566" w:rsidP="00A71871">
      <w:pPr>
        <w:spacing w:before="60" w:after="60"/>
        <w:ind w:firstLine="709"/>
        <w:jc w:val="both"/>
        <w:rPr>
          <w:bCs/>
          <w:lang w:val="nl-NL"/>
        </w:rPr>
      </w:pPr>
      <w:r>
        <w:rPr>
          <w:bCs/>
          <w:lang w:val="nl-NL"/>
        </w:rPr>
        <w:t xml:space="preserve">Bộ Tài chính dự kiến </w:t>
      </w:r>
      <w:r w:rsidR="00906643">
        <w:rPr>
          <w:bCs/>
          <w:lang w:val="nl-NL"/>
        </w:rPr>
        <w:t xml:space="preserve">thời gian thực hiện chính sách và </w:t>
      </w:r>
      <w:r>
        <w:rPr>
          <w:bCs/>
          <w:lang w:val="nl-NL"/>
        </w:rPr>
        <w:t>hiệu lực thi hành của Nghị định từ ngày 15</w:t>
      </w:r>
      <w:r w:rsidR="003967FC">
        <w:rPr>
          <w:bCs/>
          <w:lang w:val="nl-NL"/>
        </w:rPr>
        <w:t>/</w:t>
      </w:r>
      <w:r>
        <w:rPr>
          <w:bCs/>
          <w:lang w:val="nl-NL"/>
        </w:rPr>
        <w:t>11</w:t>
      </w:r>
      <w:r w:rsidR="003967FC">
        <w:rPr>
          <w:bCs/>
          <w:lang w:val="nl-NL"/>
        </w:rPr>
        <w:t>/</w:t>
      </w:r>
      <w:r>
        <w:rPr>
          <w:bCs/>
          <w:lang w:val="nl-NL"/>
        </w:rPr>
        <w:t>2021 đến hết ngày 15</w:t>
      </w:r>
      <w:r w:rsidR="003967FC">
        <w:rPr>
          <w:bCs/>
          <w:lang w:val="nl-NL"/>
        </w:rPr>
        <w:t>/</w:t>
      </w:r>
      <w:r>
        <w:rPr>
          <w:bCs/>
          <w:lang w:val="nl-NL"/>
        </w:rPr>
        <w:t>5</w:t>
      </w:r>
      <w:r w:rsidR="003967FC">
        <w:rPr>
          <w:bCs/>
          <w:lang w:val="nl-NL"/>
        </w:rPr>
        <w:t>/</w:t>
      </w:r>
      <w:r>
        <w:rPr>
          <w:bCs/>
          <w:lang w:val="nl-NL"/>
        </w:rPr>
        <w:t>2022. Tuy nhiên, trường hợp Nghị định được Chính phủ ký ban hành sau ngày 15</w:t>
      </w:r>
      <w:r w:rsidR="003967FC">
        <w:rPr>
          <w:bCs/>
          <w:lang w:val="nl-NL"/>
        </w:rPr>
        <w:t>/</w:t>
      </w:r>
      <w:r>
        <w:rPr>
          <w:bCs/>
          <w:lang w:val="nl-NL"/>
        </w:rPr>
        <w:t>11</w:t>
      </w:r>
      <w:r w:rsidR="003967FC">
        <w:rPr>
          <w:bCs/>
          <w:lang w:val="nl-NL"/>
        </w:rPr>
        <w:t>/</w:t>
      </w:r>
      <w:r>
        <w:rPr>
          <w:bCs/>
          <w:lang w:val="nl-NL"/>
        </w:rPr>
        <w:t xml:space="preserve">2021, Bộ Tài chính trình Chính phủ thời gian </w:t>
      </w:r>
      <w:r w:rsidR="00906643">
        <w:rPr>
          <w:bCs/>
          <w:lang w:val="nl-NL"/>
        </w:rPr>
        <w:t xml:space="preserve">thực hiện và </w:t>
      </w:r>
      <w:r>
        <w:rPr>
          <w:bCs/>
          <w:lang w:val="nl-NL"/>
        </w:rPr>
        <w:t xml:space="preserve">hiệu lực </w:t>
      </w:r>
      <w:r w:rsidR="00906643">
        <w:rPr>
          <w:bCs/>
          <w:lang w:val="nl-NL"/>
        </w:rPr>
        <w:t xml:space="preserve">thi hành </w:t>
      </w:r>
      <w:r>
        <w:rPr>
          <w:bCs/>
          <w:lang w:val="nl-NL"/>
        </w:rPr>
        <w:t>của Nghị định được quy định từ ngày 01</w:t>
      </w:r>
      <w:r w:rsidR="003967FC">
        <w:rPr>
          <w:bCs/>
          <w:lang w:val="nl-NL"/>
        </w:rPr>
        <w:t>/</w:t>
      </w:r>
      <w:r>
        <w:rPr>
          <w:bCs/>
          <w:lang w:val="nl-NL"/>
        </w:rPr>
        <w:t>12</w:t>
      </w:r>
      <w:r w:rsidR="003967FC">
        <w:rPr>
          <w:bCs/>
          <w:lang w:val="nl-NL"/>
        </w:rPr>
        <w:t>/</w:t>
      </w:r>
      <w:r>
        <w:rPr>
          <w:bCs/>
          <w:lang w:val="nl-NL"/>
        </w:rPr>
        <w:t xml:space="preserve">2021 đến hết ngày </w:t>
      </w:r>
      <w:r w:rsidR="00195981">
        <w:rPr>
          <w:bCs/>
          <w:lang w:val="nl-NL"/>
        </w:rPr>
        <w:t>31</w:t>
      </w:r>
      <w:r w:rsidR="009C0F33">
        <w:rPr>
          <w:bCs/>
          <w:lang w:val="nl-NL"/>
        </w:rPr>
        <w:t>/</w:t>
      </w:r>
      <w:r w:rsidR="00195981">
        <w:rPr>
          <w:bCs/>
          <w:lang w:val="nl-NL"/>
        </w:rPr>
        <w:t>5</w:t>
      </w:r>
      <w:r w:rsidR="009C0F33">
        <w:rPr>
          <w:bCs/>
          <w:lang w:val="nl-NL"/>
        </w:rPr>
        <w:t>/</w:t>
      </w:r>
      <w:r>
        <w:rPr>
          <w:bCs/>
          <w:lang w:val="nl-NL"/>
        </w:rPr>
        <w:t>2022.</w:t>
      </w:r>
    </w:p>
    <w:p w:rsidR="00C56566" w:rsidRPr="006915F8" w:rsidRDefault="00C56566" w:rsidP="00A71871">
      <w:pPr>
        <w:spacing w:before="60" w:after="60"/>
        <w:ind w:firstLine="709"/>
        <w:jc w:val="both"/>
        <w:rPr>
          <w:bCs/>
          <w:lang w:val="nl-NL"/>
        </w:rPr>
      </w:pPr>
      <w:r>
        <w:rPr>
          <w:bCs/>
          <w:lang w:val="nl-NL"/>
        </w:rPr>
        <w:t>Do đó, tại dự thảo Nghị định</w:t>
      </w:r>
      <w:r w:rsidR="00195981">
        <w:rPr>
          <w:bCs/>
          <w:lang w:val="nl-NL"/>
        </w:rPr>
        <w:t xml:space="preserve"> trình Chính phủ</w:t>
      </w:r>
      <w:r>
        <w:rPr>
          <w:bCs/>
          <w:lang w:val="nl-NL"/>
        </w:rPr>
        <w:t xml:space="preserve">, Bộ Tài chính </w:t>
      </w:r>
      <w:r w:rsidR="00195981">
        <w:rPr>
          <w:bCs/>
          <w:lang w:val="nl-NL"/>
        </w:rPr>
        <w:t>đang</w:t>
      </w:r>
      <w:r>
        <w:rPr>
          <w:bCs/>
          <w:lang w:val="nl-NL"/>
        </w:rPr>
        <w:t xml:space="preserve"> để trống ngày có hiệu lực </w:t>
      </w:r>
      <w:r w:rsidR="006915F8">
        <w:rPr>
          <w:bCs/>
          <w:lang w:val="nl-NL"/>
        </w:rPr>
        <w:t xml:space="preserve">như </w:t>
      </w:r>
      <w:r w:rsidR="00195981">
        <w:rPr>
          <w:bCs/>
          <w:lang w:val="nl-NL"/>
        </w:rPr>
        <w:t>điểm 2 mục IV nêu trên</w:t>
      </w:r>
      <w:r w:rsidR="006915F8">
        <w:rPr>
          <w:bCs/>
          <w:lang w:val="nl-NL"/>
        </w:rPr>
        <w:t>.</w:t>
      </w:r>
    </w:p>
    <w:p w:rsidR="002F75F1" w:rsidRPr="00F44789" w:rsidRDefault="0045560B" w:rsidP="00A71871">
      <w:pPr>
        <w:spacing w:before="60" w:after="60"/>
        <w:ind w:firstLine="720"/>
        <w:jc w:val="both"/>
        <w:rPr>
          <w:b/>
          <w:lang w:val="sv-SE"/>
        </w:rPr>
      </w:pPr>
      <w:r>
        <w:rPr>
          <w:b/>
          <w:lang w:val="sv-SE"/>
        </w:rPr>
        <w:t>4</w:t>
      </w:r>
      <w:r w:rsidR="004A0CC3" w:rsidRPr="00F44789">
        <w:rPr>
          <w:b/>
          <w:lang w:val="sv-SE"/>
        </w:rPr>
        <w:t>. Đánh giá tác động dự án Nghị định</w:t>
      </w:r>
    </w:p>
    <w:p w:rsidR="0045560B" w:rsidRPr="00EB2D72" w:rsidRDefault="0045560B" w:rsidP="00A71871">
      <w:pPr>
        <w:spacing w:before="60" w:after="60"/>
        <w:ind w:firstLine="720"/>
        <w:jc w:val="both"/>
        <w:rPr>
          <w:rFonts w:asciiTheme="majorHAnsi" w:hAnsiTheme="majorHAnsi" w:cstheme="majorHAnsi"/>
          <w:i/>
          <w:lang w:val="sv-SE"/>
        </w:rPr>
      </w:pPr>
      <w:r>
        <w:rPr>
          <w:rFonts w:asciiTheme="majorHAnsi" w:hAnsiTheme="majorHAnsi" w:cstheme="majorHAnsi"/>
          <w:i/>
          <w:lang w:val="sv-SE"/>
        </w:rPr>
        <w:t>4</w:t>
      </w:r>
      <w:r w:rsidRPr="00EB2D72">
        <w:rPr>
          <w:rFonts w:asciiTheme="majorHAnsi" w:hAnsiTheme="majorHAnsi" w:cstheme="majorHAnsi"/>
          <w:i/>
          <w:lang w:val="sv-SE"/>
        </w:rPr>
        <w:t>.1. Tác động tích cực</w:t>
      </w:r>
    </w:p>
    <w:p w:rsidR="0045560B" w:rsidRPr="00244E51" w:rsidRDefault="0045560B" w:rsidP="00A71871">
      <w:pPr>
        <w:spacing w:before="60" w:after="60"/>
        <w:ind w:firstLine="720"/>
        <w:jc w:val="both"/>
        <w:rPr>
          <w:rFonts w:asciiTheme="majorHAnsi" w:hAnsiTheme="majorHAnsi" w:cstheme="majorHAnsi"/>
          <w:i/>
          <w:lang w:val="sv-SE"/>
        </w:rPr>
      </w:pPr>
      <w:r w:rsidRPr="00244E51">
        <w:rPr>
          <w:rFonts w:asciiTheme="majorHAnsi" w:hAnsiTheme="majorHAnsi" w:cstheme="majorHAnsi"/>
          <w:lang w:val="sv-SE"/>
        </w:rPr>
        <w:t>Việc tiếp tục giảm 50% mức thu LPTB đối với xe ô tô sản xuất, lắp ráp trong nước sẽ có những tác động tích cực như đã đánh giá tại điểm 1 Mục I Tờ trình về việc thực hiện giảm 50% mức thu LPTB theo Nghị định số 70/2020/NĐ-CP, cụ thể là: Tác động kích cầu tiêu dùng, khuyến khích người dân mua sắm, sở hữu tài sản; Tác động thúc đẩy doanh nghiệp sản xuất, lắp ráp ô tô trong nước nối lại chuỗi cung ứng, tăng cường mở rộng đầu tư sản xuất, lắp ráp ô tô tại Việt Nam; Tác động tăng tổng thu NSNN (mặc dù việc giảm 50% mức thu LPTB sẽ làm giảm số thu LPTB theo chính sách, nhưng do số lượng xe ô tô tiêu thụ tăng lên nên tổng số thu NSNN về LPTB, thuế TTĐB, thuế GTGT vẫn tăng lên - Theo điểm 1 mục I Tờ trình thì trong 6 tháng cuối năm 202</w:t>
      </w:r>
      <w:r>
        <w:rPr>
          <w:rFonts w:asciiTheme="majorHAnsi" w:hAnsiTheme="majorHAnsi" w:cstheme="majorHAnsi"/>
          <w:lang w:val="sv-SE"/>
        </w:rPr>
        <w:t>0</w:t>
      </w:r>
      <w:r w:rsidRPr="00244E51">
        <w:rPr>
          <w:rFonts w:asciiTheme="majorHAnsi" w:hAnsiTheme="majorHAnsi" w:cstheme="majorHAnsi"/>
          <w:lang w:val="sv-SE"/>
        </w:rPr>
        <w:t>, số thu LPTB giảm theo chính sách là 7.314 tỷ đồng nhưng tổng số thu NSNN tăng 14.110 tỷ đồng).</w:t>
      </w:r>
    </w:p>
    <w:p w:rsidR="0045560B" w:rsidRPr="00EB2D72" w:rsidRDefault="0045560B" w:rsidP="00A71871">
      <w:pPr>
        <w:spacing w:before="60" w:after="60"/>
        <w:ind w:firstLine="720"/>
        <w:jc w:val="both"/>
        <w:rPr>
          <w:rFonts w:asciiTheme="majorHAnsi" w:hAnsiTheme="majorHAnsi" w:cstheme="majorHAnsi"/>
          <w:i/>
          <w:lang w:val="sv-SE"/>
        </w:rPr>
      </w:pPr>
      <w:r>
        <w:rPr>
          <w:rFonts w:asciiTheme="majorHAnsi" w:hAnsiTheme="majorHAnsi" w:cstheme="majorHAnsi"/>
          <w:i/>
          <w:lang w:val="sv-SE"/>
        </w:rPr>
        <w:t>4</w:t>
      </w:r>
      <w:r w:rsidRPr="00EB2D72">
        <w:rPr>
          <w:rFonts w:asciiTheme="majorHAnsi" w:hAnsiTheme="majorHAnsi" w:cstheme="majorHAnsi"/>
          <w:i/>
          <w:lang w:val="sv-SE"/>
        </w:rPr>
        <w:t>.2. Tác động tiêu cực</w:t>
      </w:r>
    </w:p>
    <w:p w:rsidR="00195981" w:rsidRDefault="005069BA" w:rsidP="00A71871">
      <w:pPr>
        <w:widowControl w:val="0"/>
        <w:spacing w:before="60" w:after="60"/>
        <w:ind w:firstLine="709"/>
        <w:jc w:val="both"/>
        <w:rPr>
          <w:rFonts w:asciiTheme="majorHAnsi" w:hAnsiTheme="majorHAnsi" w:cstheme="majorHAnsi"/>
          <w:lang w:val="sv-SE"/>
        </w:rPr>
      </w:pPr>
      <w:r>
        <w:rPr>
          <w:rFonts w:asciiTheme="majorHAnsi" w:hAnsiTheme="majorHAnsi" w:cstheme="majorHAnsi"/>
          <w:lang w:val="sv-SE"/>
        </w:rPr>
        <w:t>Việc tái áp dụng chính sách ưu đãi về LPTB đối với xe ô tô sản xuất, lắp ráp trong nước trong khoảng thời gian ngắn hạn (như đã áp dụng theo quy định tại Nghị định số 70/2020/NĐ-CP) nhằm hỗ trợ ngành sản xuất, lắp ráp ô tô trong nước trong bối cảnh dịch Covid-19 có khả năng chưa tuân thủ hoàn toàn quy định tại Hiệp định GATT của WTO</w:t>
      </w:r>
      <w:r w:rsidR="00AF19DA">
        <w:rPr>
          <w:rFonts w:asciiTheme="majorHAnsi" w:hAnsiTheme="majorHAnsi" w:cstheme="majorHAnsi"/>
          <w:lang w:val="sv-SE"/>
        </w:rPr>
        <w:t>,</w:t>
      </w:r>
      <w:r>
        <w:rPr>
          <w:rFonts w:asciiTheme="majorHAnsi" w:hAnsiTheme="majorHAnsi" w:cstheme="majorHAnsi"/>
          <w:lang w:val="sv-SE"/>
        </w:rPr>
        <w:t xml:space="preserve"> và Việt Nam sẽ tiếp tục nhận được yêu cầu giải thích từ một số quốc gia không có hoạt động sản xuất, lắp ráp trong nước tại Việt Nam (như </w:t>
      </w:r>
      <w:r w:rsidR="00A20143">
        <w:rPr>
          <w:rFonts w:asciiTheme="majorHAnsi" w:hAnsiTheme="majorHAnsi" w:cstheme="majorHAnsi"/>
          <w:lang w:val="sv-SE"/>
        </w:rPr>
        <w:t>ý kiến</w:t>
      </w:r>
      <w:r>
        <w:rPr>
          <w:rFonts w:asciiTheme="majorHAnsi" w:hAnsiTheme="majorHAnsi" w:cstheme="majorHAnsi"/>
          <w:lang w:val="sv-SE"/>
        </w:rPr>
        <w:t xml:space="preserve"> từ Đại sứ quán một số nước, Eurocharm và Diễn đàn doanh nghiệp Việt Nam trong năm 2020).</w:t>
      </w:r>
      <w:r w:rsidR="00195981">
        <w:rPr>
          <w:rFonts w:asciiTheme="majorHAnsi" w:hAnsiTheme="majorHAnsi" w:cstheme="majorHAnsi"/>
          <w:lang w:val="sv-SE"/>
        </w:rPr>
        <w:t xml:space="preserve"> Tuy nhiên:</w:t>
      </w:r>
    </w:p>
    <w:p w:rsidR="005069BA" w:rsidRDefault="00195981" w:rsidP="00A71871">
      <w:pPr>
        <w:widowControl w:val="0"/>
        <w:spacing w:before="60" w:after="60"/>
        <w:ind w:firstLine="709"/>
        <w:jc w:val="both"/>
        <w:rPr>
          <w:rFonts w:asciiTheme="majorHAnsi" w:hAnsiTheme="majorHAnsi" w:cstheme="majorHAnsi"/>
          <w:lang w:val="sv-SE"/>
        </w:rPr>
      </w:pPr>
      <w:r>
        <w:rPr>
          <w:rFonts w:asciiTheme="majorHAnsi" w:hAnsiTheme="majorHAnsi" w:cstheme="majorHAnsi"/>
          <w:lang w:val="sv-SE"/>
        </w:rPr>
        <w:t>(i) B</w:t>
      </w:r>
      <w:r w:rsidR="0045560B" w:rsidRPr="00244E51">
        <w:rPr>
          <w:rFonts w:asciiTheme="majorHAnsi" w:hAnsiTheme="majorHAnsi" w:cstheme="majorHAnsi"/>
          <w:lang w:val="sv-SE"/>
        </w:rPr>
        <w:t>iện pháp giảm 50% mức thu LPTB đối với xe ô tô sản xuất, lắp ráp trong nước c</w:t>
      </w:r>
      <w:r w:rsidR="005069BA">
        <w:rPr>
          <w:rFonts w:asciiTheme="majorHAnsi" w:hAnsiTheme="majorHAnsi" w:cstheme="majorHAnsi"/>
          <w:lang w:val="sv-SE"/>
        </w:rPr>
        <w:t xml:space="preserve">hỉ </w:t>
      </w:r>
      <w:r w:rsidR="000C3EB7">
        <w:rPr>
          <w:rFonts w:asciiTheme="majorHAnsi" w:hAnsiTheme="majorHAnsi" w:cstheme="majorHAnsi"/>
          <w:lang w:val="sv-SE"/>
        </w:rPr>
        <w:t xml:space="preserve">kéo dài </w:t>
      </w:r>
      <w:r w:rsidR="005069BA">
        <w:rPr>
          <w:rFonts w:asciiTheme="majorHAnsi" w:hAnsiTheme="majorHAnsi" w:cstheme="majorHAnsi"/>
          <w:lang w:val="sv-SE"/>
        </w:rPr>
        <w:t>trong</w:t>
      </w:r>
      <w:r w:rsidR="000C3EB7">
        <w:rPr>
          <w:rFonts w:asciiTheme="majorHAnsi" w:hAnsiTheme="majorHAnsi" w:cstheme="majorHAnsi"/>
          <w:lang w:val="sv-SE"/>
        </w:rPr>
        <w:t xml:space="preserve"> vòng</w:t>
      </w:r>
      <w:r w:rsidR="005069BA">
        <w:rPr>
          <w:rFonts w:asciiTheme="majorHAnsi" w:hAnsiTheme="majorHAnsi" w:cstheme="majorHAnsi"/>
          <w:lang w:val="sv-SE"/>
        </w:rPr>
        <w:t xml:space="preserve"> 06 tháng. Đây </w:t>
      </w:r>
      <w:r w:rsidR="00AF19DA">
        <w:rPr>
          <w:rFonts w:asciiTheme="majorHAnsi" w:hAnsiTheme="majorHAnsi" w:cstheme="majorHAnsi"/>
          <w:lang w:val="sv-SE"/>
        </w:rPr>
        <w:t>được xem</w:t>
      </w:r>
      <w:r w:rsidR="005069BA">
        <w:rPr>
          <w:rFonts w:asciiTheme="majorHAnsi" w:hAnsiTheme="majorHAnsi" w:cstheme="majorHAnsi"/>
          <w:lang w:val="sv-SE"/>
        </w:rPr>
        <w:t xml:space="preserve"> là biện pháp hỗ trợ ngắn hạn nhằm tháo gỡ vướng mắc, khó khăn cho ngành sản xuất, lắp ráp ô tô trong nước</w:t>
      </w:r>
      <w:r w:rsidR="006653EE">
        <w:rPr>
          <w:rFonts w:asciiTheme="majorHAnsi" w:hAnsiTheme="majorHAnsi" w:cstheme="majorHAnsi"/>
          <w:lang w:val="sv-SE"/>
        </w:rPr>
        <w:t xml:space="preserve"> trước những tác động tiêu cực của dịch </w:t>
      </w:r>
      <w:r w:rsidR="00E17DD6" w:rsidRPr="00244E51">
        <w:rPr>
          <w:rFonts w:asciiTheme="majorHAnsi" w:hAnsiTheme="majorHAnsi" w:cstheme="majorHAnsi"/>
          <w:lang w:val="sv-SE"/>
        </w:rPr>
        <w:t>Covid-19</w:t>
      </w:r>
      <w:r w:rsidR="006653EE">
        <w:rPr>
          <w:rFonts w:asciiTheme="majorHAnsi" w:hAnsiTheme="majorHAnsi" w:cstheme="majorHAnsi"/>
          <w:lang w:val="sv-SE"/>
        </w:rPr>
        <w:t>.</w:t>
      </w:r>
    </w:p>
    <w:p w:rsidR="0045560B" w:rsidRPr="00244E51" w:rsidRDefault="00195981" w:rsidP="00A71871">
      <w:pPr>
        <w:widowControl w:val="0"/>
        <w:spacing w:before="60" w:after="60"/>
        <w:ind w:firstLine="709"/>
        <w:jc w:val="both"/>
        <w:rPr>
          <w:rFonts w:asciiTheme="majorHAnsi" w:hAnsiTheme="majorHAnsi" w:cstheme="majorHAnsi"/>
          <w:lang w:val="sv-SE"/>
        </w:rPr>
      </w:pPr>
      <w:r>
        <w:rPr>
          <w:rFonts w:asciiTheme="majorHAnsi" w:hAnsiTheme="majorHAnsi" w:cstheme="majorHAnsi"/>
          <w:lang w:val="sv-SE"/>
        </w:rPr>
        <w:t>(ii)</w:t>
      </w:r>
      <w:r w:rsidR="005069BA">
        <w:rPr>
          <w:rFonts w:asciiTheme="majorHAnsi" w:hAnsiTheme="majorHAnsi" w:cstheme="majorHAnsi"/>
          <w:lang w:val="sv-SE"/>
        </w:rPr>
        <w:t xml:space="preserve"> </w:t>
      </w:r>
      <w:r w:rsidR="00A16DA0">
        <w:rPr>
          <w:rFonts w:asciiTheme="majorHAnsi" w:hAnsiTheme="majorHAnsi" w:cstheme="majorHAnsi"/>
          <w:lang w:val="sv-SE"/>
        </w:rPr>
        <w:t>Ngoài ra, t</w:t>
      </w:r>
      <w:r w:rsidR="0045560B" w:rsidRPr="00244E51">
        <w:rPr>
          <w:rFonts w:asciiTheme="majorHAnsi" w:hAnsiTheme="majorHAnsi" w:cstheme="majorHAnsi"/>
          <w:lang w:val="sv-SE"/>
        </w:rPr>
        <w:t>rước tác động tiêu cực của dịch Covid-19, WTO cũng khuyến khích các nước áp dụng các mức ưu đãi nhằm khuyến khích phục hồi kinh tế nội địa. Trên thực tế</w:t>
      </w:r>
      <w:r w:rsidR="0045560B" w:rsidRPr="00244E51">
        <w:rPr>
          <w:rFonts w:asciiTheme="majorHAnsi" w:hAnsiTheme="majorHAnsi" w:cstheme="majorHAnsi"/>
          <w:lang w:val="vi-VN"/>
        </w:rPr>
        <w:t>,</w:t>
      </w:r>
      <w:r w:rsidR="0045560B" w:rsidRPr="00244E51">
        <w:rPr>
          <w:rFonts w:asciiTheme="majorHAnsi" w:hAnsiTheme="majorHAnsi" w:cstheme="majorHAnsi"/>
          <w:lang w:val="sv-SE"/>
        </w:rPr>
        <w:t xml:space="preserve"> tại </w:t>
      </w:r>
      <w:r w:rsidR="0045560B" w:rsidRPr="00244E51">
        <w:rPr>
          <w:rFonts w:asciiTheme="majorHAnsi" w:hAnsiTheme="majorHAnsi" w:cstheme="majorHAnsi"/>
          <w:lang w:val="vi-VN"/>
        </w:rPr>
        <w:t>Indonesia và Malaysia</w:t>
      </w:r>
      <w:r w:rsidR="0045560B" w:rsidRPr="00244E51">
        <w:rPr>
          <w:rFonts w:asciiTheme="majorHAnsi" w:hAnsiTheme="majorHAnsi" w:cstheme="majorHAnsi"/>
          <w:lang w:val="sv-SE"/>
        </w:rPr>
        <w:t>,</w:t>
      </w:r>
      <w:r w:rsidR="0045560B" w:rsidRPr="00244E51">
        <w:rPr>
          <w:rFonts w:asciiTheme="majorHAnsi" w:hAnsiTheme="majorHAnsi" w:cstheme="majorHAnsi"/>
          <w:lang w:val="vi-VN"/>
        </w:rPr>
        <w:t xml:space="preserve"> </w:t>
      </w:r>
      <w:r w:rsidR="0045560B" w:rsidRPr="00244E51">
        <w:rPr>
          <w:rFonts w:asciiTheme="majorHAnsi" w:hAnsiTheme="majorHAnsi" w:cstheme="majorHAnsi"/>
          <w:lang w:val="sv-SE"/>
        </w:rPr>
        <w:t>để tháo gỡ khó khăn do tác động tiêu cực của đại dịch</w:t>
      </w:r>
      <w:r w:rsidR="0045560B" w:rsidRPr="00244E51">
        <w:rPr>
          <w:rFonts w:asciiTheme="majorHAnsi" w:hAnsiTheme="majorHAnsi" w:cstheme="majorHAnsi"/>
          <w:lang w:val="vi-VN"/>
        </w:rPr>
        <w:t xml:space="preserve">, </w:t>
      </w:r>
      <w:r w:rsidR="0045560B" w:rsidRPr="00244E51">
        <w:rPr>
          <w:rFonts w:asciiTheme="majorHAnsi" w:hAnsiTheme="majorHAnsi" w:cstheme="majorHAnsi"/>
          <w:lang w:val="sv-SE"/>
        </w:rPr>
        <w:t xml:space="preserve">chính phủ các nước </w:t>
      </w:r>
      <w:r w:rsidR="0045560B" w:rsidRPr="00244E51">
        <w:rPr>
          <w:rFonts w:asciiTheme="majorHAnsi" w:hAnsiTheme="majorHAnsi" w:cstheme="majorHAnsi"/>
          <w:lang w:val="vi-VN"/>
        </w:rPr>
        <w:t xml:space="preserve">đều áp dụng các chính sách ưu đãi về thuế để kích thích người tiêu dùng mua xe ô tô sản xuất, lắp ráp trong nước, giúp duy trì và phục hồi thị trường ô tô (Malaysia thậm chí áp dụng chính sách ưu đãi thuế bán hàng đối với xe sản xuất, lắp ráp trong nước cao hơn xe nhập khẩu trong khoảng thời gian khá dài, khoảng 1,5 năm từ ngày 15/6/2020 </w:t>
      </w:r>
      <w:r w:rsidR="0045560B" w:rsidRPr="00244E51">
        <w:rPr>
          <w:rFonts w:asciiTheme="majorHAnsi" w:hAnsiTheme="majorHAnsi" w:cstheme="majorHAnsi"/>
          <w:lang w:val="vi-VN"/>
        </w:rPr>
        <w:lastRenderedPageBreak/>
        <w:t>đến hết ngày 31/12/2021)</w:t>
      </w:r>
      <w:r w:rsidR="0045560B" w:rsidRPr="00244E51">
        <w:rPr>
          <w:rFonts w:asciiTheme="majorHAnsi" w:hAnsiTheme="majorHAnsi" w:cstheme="majorHAnsi"/>
          <w:lang w:val="sv-SE"/>
        </w:rPr>
        <w:t>.</w:t>
      </w:r>
    </w:p>
    <w:p w:rsidR="0045560B" w:rsidRPr="00244E51" w:rsidRDefault="00195981" w:rsidP="00A71871">
      <w:pPr>
        <w:widowControl w:val="0"/>
        <w:spacing w:before="60" w:after="60"/>
        <w:ind w:firstLine="709"/>
        <w:jc w:val="both"/>
        <w:rPr>
          <w:rFonts w:asciiTheme="majorHAnsi" w:hAnsiTheme="majorHAnsi" w:cstheme="majorHAnsi"/>
          <w:lang w:val="vi-VN"/>
        </w:rPr>
      </w:pPr>
      <w:r>
        <w:rPr>
          <w:rFonts w:asciiTheme="majorHAnsi" w:hAnsiTheme="majorHAnsi" w:cstheme="majorHAnsi"/>
          <w:lang w:val="sv-SE"/>
        </w:rPr>
        <w:t xml:space="preserve">(iii) </w:t>
      </w:r>
      <w:r w:rsidR="005069BA">
        <w:rPr>
          <w:rFonts w:asciiTheme="majorHAnsi" w:hAnsiTheme="majorHAnsi" w:cstheme="majorHAnsi"/>
          <w:lang w:val="sv-SE"/>
        </w:rPr>
        <w:t>Bên cạnh đó, t</w:t>
      </w:r>
      <w:r w:rsidR="0045560B" w:rsidRPr="00244E51">
        <w:rPr>
          <w:rFonts w:asciiTheme="majorHAnsi" w:hAnsiTheme="majorHAnsi" w:cstheme="majorHAnsi"/>
          <w:lang w:val="vi-VN"/>
        </w:rPr>
        <w:t xml:space="preserve">ại Việt Nam, các hãng sản xuất, lắp ráp ô tô lớn của nhiều quốc gia trên thế giới hầu hết đều đã có các nhà máy sản xuất, lắp ráp tại Việt Nam, thậm chí các nhà máy lắp ráp này có công suất khá lớn (Toyota, Mazda, Hyundai, Kia…). Đồng thời các chính sách ưu đãi nội địa khuyến khích cho hoạt động sản xuất, lắp ráp của Việt Nam cũng sẽ có lợi cho các hãng xe lớn trên thế giới. Do đó, biện pháp giảm 50% mức thu LPTB đối với xe ô tô sản xuất, lắp ráp trong nước không chỉ mang lại tác động tích cực cho doanh nghiệp sản xuất, lắp ráp ô tô nội địa, mà còn có lợi cho các doanh nghiệp nước ngoài đã có nhà máy sản xuất, lắp ráp tại Việt Nam. Do được hưởng lợi từ chính sách, một vài doanh nghiệp nước ngoài trong thời gian qua đã và đang có kế hoạch đẩy mạnh hoạt động lắp ráp, mở rộng dây chuyền sản xuất tại Việt Nam để cung ứng cho thị trường. </w:t>
      </w:r>
    </w:p>
    <w:p w:rsidR="0045560B" w:rsidRPr="00EB2D72" w:rsidRDefault="0045560B" w:rsidP="00A71871">
      <w:pPr>
        <w:tabs>
          <w:tab w:val="left" w:pos="720"/>
        </w:tabs>
        <w:spacing w:before="60" w:after="60"/>
        <w:ind w:firstLine="720"/>
        <w:jc w:val="both"/>
        <w:rPr>
          <w:rFonts w:asciiTheme="majorHAnsi" w:hAnsiTheme="majorHAnsi" w:cstheme="majorHAnsi"/>
          <w:i/>
          <w:lang w:val="nl-NL"/>
        </w:rPr>
      </w:pPr>
      <w:r>
        <w:rPr>
          <w:rFonts w:asciiTheme="majorHAnsi" w:hAnsiTheme="majorHAnsi" w:cstheme="majorHAnsi"/>
          <w:i/>
          <w:lang w:val="nl-NL"/>
        </w:rPr>
        <w:t>4</w:t>
      </w:r>
      <w:r w:rsidRPr="00EB2D72">
        <w:rPr>
          <w:rFonts w:asciiTheme="majorHAnsi" w:hAnsiTheme="majorHAnsi" w:cstheme="majorHAnsi"/>
          <w:i/>
          <w:lang w:val="nl-NL"/>
        </w:rPr>
        <w:t>.3. Tác động về thủ tục hành chính và bình đẳng giới</w:t>
      </w:r>
    </w:p>
    <w:p w:rsidR="0045560B" w:rsidRPr="00244E51" w:rsidRDefault="0045560B" w:rsidP="00A71871">
      <w:pPr>
        <w:spacing w:before="60" w:after="60"/>
        <w:ind w:firstLine="720"/>
        <w:jc w:val="both"/>
        <w:rPr>
          <w:rFonts w:asciiTheme="majorHAnsi" w:hAnsiTheme="majorHAnsi" w:cstheme="majorHAnsi"/>
          <w:lang w:val="sv-SE"/>
        </w:rPr>
      </w:pPr>
      <w:r w:rsidRPr="00244E51">
        <w:rPr>
          <w:rFonts w:asciiTheme="majorHAnsi" w:hAnsiTheme="majorHAnsi" w:cstheme="majorHAnsi"/>
          <w:lang w:val="sv-SE"/>
        </w:rPr>
        <w:t xml:space="preserve">Dự án Nghị </w:t>
      </w:r>
      <w:r w:rsidRPr="00244E51">
        <w:rPr>
          <w:rFonts w:asciiTheme="majorHAnsi" w:hAnsiTheme="majorHAnsi" w:cstheme="majorHAnsi"/>
          <w:lang w:val="vi-VN"/>
        </w:rPr>
        <w:t>định</w:t>
      </w:r>
      <w:r w:rsidRPr="00244E51">
        <w:rPr>
          <w:rFonts w:asciiTheme="majorHAnsi" w:hAnsiTheme="majorHAnsi" w:cstheme="majorHAnsi"/>
          <w:lang w:val="sv-SE"/>
        </w:rPr>
        <w:t xml:space="preserve"> không quy định về thủ tục hành chính và vấn đề bình đẳng giới, do đó không phát sinh chi phí tuân thủ thủ tục hành chính và không gây bất bình đẳng về giới.</w:t>
      </w:r>
    </w:p>
    <w:p w:rsidR="00F32EDF" w:rsidRPr="00F44789" w:rsidRDefault="00F32EDF" w:rsidP="00A71871">
      <w:pPr>
        <w:spacing w:before="60" w:after="60"/>
        <w:ind w:firstLine="720"/>
        <w:jc w:val="both"/>
        <w:rPr>
          <w:b/>
          <w:sz w:val="26"/>
          <w:szCs w:val="26"/>
          <w:lang w:val="sv-SE"/>
        </w:rPr>
      </w:pPr>
      <w:r w:rsidRPr="00F44789">
        <w:rPr>
          <w:b/>
          <w:sz w:val="26"/>
          <w:szCs w:val="26"/>
          <w:lang w:val="sv-SE"/>
        </w:rPr>
        <w:t>V. CÁC GIẢI PHÁP CẦN THIẾT KHI TRIỂN KHAI THỰC HIỆN NGHỊ ĐỊNH</w:t>
      </w:r>
    </w:p>
    <w:p w:rsidR="005D6D8F" w:rsidRDefault="00DD4BFC" w:rsidP="00A71871">
      <w:pPr>
        <w:spacing w:before="60" w:after="60"/>
        <w:ind w:firstLine="720"/>
        <w:jc w:val="both"/>
        <w:rPr>
          <w:lang w:val="sv-SE"/>
        </w:rPr>
      </w:pPr>
      <w:r w:rsidRPr="00F44789">
        <w:rPr>
          <w:lang w:val="sv-SE"/>
        </w:rPr>
        <w:t>Để đảm bảo việc triển khai th</w:t>
      </w:r>
      <w:r w:rsidR="00D80BE1" w:rsidRPr="00F44789">
        <w:rPr>
          <w:lang w:val="sv-SE"/>
        </w:rPr>
        <w:t xml:space="preserve">ực hiện Nghị định kịp thời, nhanh chóng, đảm bảo quyền lợi cho người dân, tránh những </w:t>
      </w:r>
      <w:r w:rsidR="0063294F" w:rsidRPr="00F44789">
        <w:rPr>
          <w:lang w:val="sv-SE"/>
        </w:rPr>
        <w:t>khó khăn khi Nghị định có hiệu lực thi hành</w:t>
      </w:r>
      <w:r w:rsidR="00B179EB" w:rsidRPr="00F44789">
        <w:rPr>
          <w:lang w:val="sv-SE"/>
        </w:rPr>
        <w:t xml:space="preserve">, </w:t>
      </w:r>
      <w:r w:rsidR="005D6D8F">
        <w:rPr>
          <w:lang w:val="sv-SE"/>
        </w:rPr>
        <w:t>khi Nghị định được ban hành, Bộ Tài chính sẽ chỉ đạo Tổng cục Thuế có ngay công điện gửi các Cục t</w:t>
      </w:r>
      <w:r w:rsidR="005D6D8F" w:rsidRPr="00924DE9">
        <w:rPr>
          <w:lang w:val="sv-SE"/>
        </w:rPr>
        <w:t xml:space="preserve">huế </w:t>
      </w:r>
      <w:r w:rsidR="005D6D8F">
        <w:rPr>
          <w:lang w:val="sv-SE"/>
        </w:rPr>
        <w:t xml:space="preserve">các tỉnh, thành phố trực thuộc trung ương </w:t>
      </w:r>
      <w:r w:rsidR="005D6D8F" w:rsidRPr="00924DE9">
        <w:rPr>
          <w:lang w:val="sv-SE"/>
        </w:rPr>
        <w:t xml:space="preserve">về việc triển khai thực hiện Nghị định </w:t>
      </w:r>
      <w:r w:rsidR="005D6D8F">
        <w:rPr>
          <w:lang w:val="sv-SE"/>
        </w:rPr>
        <w:t>thống nhất trên toàn quốc.</w:t>
      </w:r>
    </w:p>
    <w:p w:rsidR="009A75C7" w:rsidRPr="00F44789" w:rsidRDefault="009A75C7" w:rsidP="00A71871">
      <w:pPr>
        <w:spacing w:before="60" w:after="60"/>
        <w:ind w:firstLine="720"/>
        <w:jc w:val="both"/>
        <w:rPr>
          <w:lang w:val="nl-NL"/>
        </w:rPr>
      </w:pPr>
      <w:r w:rsidRPr="00F44789">
        <w:rPr>
          <w:lang w:val="nl-NL"/>
        </w:rPr>
        <w:t>Trên đây là Tờ trình về dự án Nghị định của Chính phủ về mức thu lệ phí trước bạ đối với xe ô tô sản xuất, lắp ráp trong nước.</w:t>
      </w:r>
      <w:r w:rsidR="00C34226" w:rsidRPr="00F44789">
        <w:rPr>
          <w:lang w:val="nl-NL"/>
        </w:rPr>
        <w:t xml:space="preserve"> </w:t>
      </w:r>
      <w:r w:rsidRPr="00F44789">
        <w:rPr>
          <w:lang w:val="nl-NL"/>
        </w:rPr>
        <w:t>Bộ Tài chính xin kính trình Chính phủ xem xét, quyết định./.</w:t>
      </w:r>
    </w:p>
    <w:p w:rsidR="009A75C7" w:rsidRPr="00F44789" w:rsidRDefault="009A75C7" w:rsidP="00A71871">
      <w:pPr>
        <w:spacing w:before="60" w:after="60"/>
        <w:ind w:firstLine="720"/>
        <w:jc w:val="both"/>
        <w:rPr>
          <w:i/>
          <w:lang w:val="nl-NL"/>
        </w:rPr>
      </w:pPr>
      <w:r w:rsidRPr="00F44789">
        <w:rPr>
          <w:i/>
          <w:lang w:val="nl-NL"/>
        </w:rPr>
        <w:t xml:space="preserve">(Xin trình kèm: </w:t>
      </w:r>
      <w:r w:rsidRPr="00F44789">
        <w:rPr>
          <w:i/>
          <w:lang w:val="pt-BR"/>
        </w:rPr>
        <w:t>Dự thảo Nghị định</w:t>
      </w:r>
      <w:r w:rsidRPr="005D6D8F">
        <w:rPr>
          <w:i/>
          <w:lang w:val="pt-BR"/>
        </w:rPr>
        <w:t>)</w:t>
      </w:r>
      <w:r w:rsidRPr="00F44789">
        <w:rPr>
          <w:i/>
          <w:lang w:val="nl-NL"/>
        </w:rPr>
        <w:t>.</w:t>
      </w:r>
    </w:p>
    <w:p w:rsidR="009A75C7" w:rsidRPr="00F44789" w:rsidRDefault="009A75C7" w:rsidP="00C56566">
      <w:pPr>
        <w:spacing w:before="60"/>
        <w:ind w:firstLine="720"/>
        <w:jc w:val="both"/>
        <w:rPr>
          <w:i/>
          <w:sz w:val="12"/>
          <w:lang w:val="nl-NL"/>
        </w:rPr>
      </w:pPr>
    </w:p>
    <w:tbl>
      <w:tblPr>
        <w:tblW w:w="9214" w:type="dxa"/>
        <w:tblInd w:w="392" w:type="dxa"/>
        <w:tblLook w:val="0000"/>
      </w:tblPr>
      <w:tblGrid>
        <w:gridCol w:w="9430"/>
        <w:gridCol w:w="9822"/>
        <w:gridCol w:w="9822"/>
      </w:tblGrid>
      <w:tr w:rsidR="000C3EB7" w:rsidRPr="00451851" w:rsidTr="003F384B">
        <w:trPr>
          <w:trHeight w:val="1728"/>
        </w:trPr>
        <w:tc>
          <w:tcPr>
            <w:tcW w:w="4394" w:type="dxa"/>
          </w:tcPr>
          <w:tbl>
            <w:tblPr>
              <w:tblW w:w="9214" w:type="dxa"/>
              <w:tblLook w:val="0000"/>
            </w:tblPr>
            <w:tblGrid>
              <w:gridCol w:w="4394"/>
              <w:gridCol w:w="425"/>
              <w:gridCol w:w="4395"/>
            </w:tblGrid>
            <w:tr w:rsidR="000C3EB7" w:rsidRPr="00451851" w:rsidTr="003F384B">
              <w:trPr>
                <w:trHeight w:val="1728"/>
              </w:trPr>
              <w:tc>
                <w:tcPr>
                  <w:tcW w:w="4394" w:type="dxa"/>
                </w:tcPr>
                <w:p w:rsidR="000C3EB7" w:rsidRPr="00F44789" w:rsidRDefault="000C3EB7" w:rsidP="003F384B">
                  <w:pPr>
                    <w:jc w:val="both"/>
                    <w:rPr>
                      <w:bCs/>
                      <w:sz w:val="24"/>
                      <w:szCs w:val="24"/>
                      <w:lang w:val="nl-NL"/>
                    </w:rPr>
                  </w:pPr>
                  <w:r w:rsidRPr="00F44789">
                    <w:rPr>
                      <w:b/>
                      <w:i/>
                      <w:sz w:val="24"/>
                      <w:szCs w:val="24"/>
                      <w:lang w:val="nl-NL"/>
                    </w:rPr>
                    <w:t>Nơi nhận:</w:t>
                  </w:r>
                </w:p>
                <w:p w:rsidR="000C3EB7" w:rsidRPr="00F44789" w:rsidRDefault="000C3EB7" w:rsidP="003F384B">
                  <w:pPr>
                    <w:jc w:val="both"/>
                    <w:rPr>
                      <w:bCs/>
                      <w:sz w:val="22"/>
                      <w:szCs w:val="22"/>
                      <w:lang w:val="nl-NL"/>
                    </w:rPr>
                  </w:pPr>
                  <w:r w:rsidRPr="00F44789">
                    <w:rPr>
                      <w:bCs/>
                      <w:sz w:val="22"/>
                      <w:szCs w:val="22"/>
                      <w:lang w:val="nl-NL"/>
                    </w:rPr>
                    <w:t>- Như trên;</w:t>
                  </w:r>
                </w:p>
                <w:p w:rsidR="000C3EB7" w:rsidRPr="00F44789" w:rsidRDefault="000C3EB7" w:rsidP="003F384B">
                  <w:pPr>
                    <w:widowControl w:val="0"/>
                    <w:tabs>
                      <w:tab w:val="center" w:pos="6919"/>
                    </w:tabs>
                    <w:rPr>
                      <w:sz w:val="22"/>
                      <w:szCs w:val="22"/>
                      <w:lang w:val="nl-NL"/>
                    </w:rPr>
                  </w:pPr>
                  <w:r w:rsidRPr="00F44789">
                    <w:rPr>
                      <w:sz w:val="22"/>
                      <w:szCs w:val="22"/>
                      <w:lang w:val="nl-NL"/>
                    </w:rPr>
                    <w:t>- Thủ tướng, các Phó TTg Chính phủ (</w:t>
                  </w:r>
                  <w:r w:rsidRPr="00F44789">
                    <w:rPr>
                      <w:bCs/>
                      <w:sz w:val="22"/>
                      <w:szCs w:val="22"/>
                      <w:lang w:val="nl-NL"/>
                    </w:rPr>
                    <w:t>để b/c</w:t>
                  </w:r>
                  <w:r w:rsidRPr="00F44789">
                    <w:rPr>
                      <w:sz w:val="22"/>
                      <w:szCs w:val="22"/>
                      <w:lang w:val="nl-NL"/>
                    </w:rPr>
                    <w:t>);</w:t>
                  </w:r>
                </w:p>
                <w:p w:rsidR="000C3EB7" w:rsidRPr="00F44789" w:rsidRDefault="000C3EB7" w:rsidP="003F384B">
                  <w:pPr>
                    <w:widowControl w:val="0"/>
                    <w:tabs>
                      <w:tab w:val="center" w:pos="6919"/>
                    </w:tabs>
                    <w:rPr>
                      <w:sz w:val="22"/>
                      <w:szCs w:val="22"/>
                      <w:lang w:val="nl-NL"/>
                    </w:rPr>
                  </w:pPr>
                  <w:r w:rsidRPr="00F44789">
                    <w:rPr>
                      <w:sz w:val="22"/>
                      <w:szCs w:val="22"/>
                      <w:lang w:val="nl-NL"/>
                    </w:rPr>
                    <w:t xml:space="preserve">- Văn phòng </w:t>
                  </w:r>
                  <w:r w:rsidRPr="00F44789">
                    <w:rPr>
                      <w:bCs/>
                      <w:sz w:val="22"/>
                      <w:szCs w:val="22"/>
                      <w:lang w:val="nl-NL"/>
                    </w:rPr>
                    <w:t>Chính phủ</w:t>
                  </w:r>
                  <w:r w:rsidRPr="00F44789">
                    <w:rPr>
                      <w:sz w:val="22"/>
                      <w:szCs w:val="22"/>
                      <w:lang w:val="nl-NL"/>
                    </w:rPr>
                    <w:t>;</w:t>
                  </w:r>
                </w:p>
                <w:p w:rsidR="000C3EB7" w:rsidRPr="00F44789" w:rsidRDefault="000C3EB7" w:rsidP="003F384B">
                  <w:pPr>
                    <w:widowControl w:val="0"/>
                    <w:tabs>
                      <w:tab w:val="center" w:pos="6919"/>
                    </w:tabs>
                    <w:rPr>
                      <w:bCs/>
                      <w:sz w:val="22"/>
                      <w:szCs w:val="22"/>
                      <w:lang w:val="nl-NL"/>
                    </w:rPr>
                  </w:pPr>
                  <w:r w:rsidRPr="00F44789">
                    <w:rPr>
                      <w:sz w:val="22"/>
                      <w:szCs w:val="22"/>
                      <w:lang w:val="nl-NL"/>
                    </w:rPr>
                    <w:t xml:space="preserve">- Bộ </w:t>
                  </w:r>
                  <w:r w:rsidRPr="00F44789">
                    <w:rPr>
                      <w:bCs/>
                      <w:sz w:val="22"/>
                      <w:szCs w:val="22"/>
                      <w:lang w:val="nl-NL"/>
                    </w:rPr>
                    <w:t>Tư pháp;</w:t>
                  </w:r>
                </w:p>
                <w:p w:rsidR="000C3EB7" w:rsidRPr="00F44789" w:rsidRDefault="000C3EB7" w:rsidP="003F384B">
                  <w:pPr>
                    <w:widowControl w:val="0"/>
                    <w:tabs>
                      <w:tab w:val="center" w:pos="6919"/>
                    </w:tabs>
                    <w:rPr>
                      <w:sz w:val="22"/>
                      <w:szCs w:val="22"/>
                      <w:lang w:val="nl-NL"/>
                    </w:rPr>
                  </w:pPr>
                  <w:r w:rsidRPr="00F44789">
                    <w:rPr>
                      <w:bCs/>
                      <w:sz w:val="22"/>
                      <w:szCs w:val="22"/>
                      <w:lang w:val="nl-NL"/>
                    </w:rPr>
                    <w:t xml:space="preserve">- Vụ </w:t>
                  </w:r>
                  <w:r w:rsidR="00411FD5">
                    <w:rPr>
                      <w:bCs/>
                      <w:sz w:val="22"/>
                      <w:szCs w:val="22"/>
                      <w:lang w:val="nl-NL"/>
                    </w:rPr>
                    <w:t>PC</w:t>
                  </w:r>
                  <w:r w:rsidRPr="00F44789">
                    <w:rPr>
                      <w:bCs/>
                      <w:sz w:val="22"/>
                      <w:szCs w:val="22"/>
                      <w:lang w:val="nl-NL"/>
                    </w:rPr>
                    <w:t>;</w:t>
                  </w:r>
                  <w:r w:rsidR="00411FD5">
                    <w:rPr>
                      <w:bCs/>
                      <w:sz w:val="22"/>
                      <w:szCs w:val="22"/>
                      <w:lang w:val="nl-NL"/>
                    </w:rPr>
                    <w:t xml:space="preserve"> TCT</w:t>
                  </w:r>
                  <w:r w:rsidRPr="00F44789">
                    <w:rPr>
                      <w:bCs/>
                      <w:sz w:val="22"/>
                      <w:szCs w:val="22"/>
                      <w:lang w:val="nl-NL"/>
                    </w:rPr>
                    <w:t>;</w:t>
                  </w:r>
                </w:p>
                <w:p w:rsidR="000C3EB7" w:rsidRPr="00F44789" w:rsidRDefault="000C3EB7" w:rsidP="003F384B">
                  <w:pPr>
                    <w:widowControl w:val="0"/>
                    <w:tabs>
                      <w:tab w:val="center" w:pos="6919"/>
                    </w:tabs>
                    <w:rPr>
                      <w:bCs/>
                      <w:sz w:val="27"/>
                      <w:szCs w:val="27"/>
                      <w:lang w:val="nl-NL"/>
                    </w:rPr>
                  </w:pPr>
                  <w:r w:rsidRPr="00F44789">
                    <w:rPr>
                      <w:bCs/>
                      <w:sz w:val="22"/>
                      <w:szCs w:val="22"/>
                      <w:lang w:val="nl-NL"/>
                    </w:rPr>
                    <w:t>- Lưu: VT, Vụ CST (CST4).</w:t>
                  </w:r>
                </w:p>
              </w:tc>
              <w:tc>
                <w:tcPr>
                  <w:tcW w:w="425" w:type="dxa"/>
                </w:tcPr>
                <w:p w:rsidR="000C3EB7" w:rsidRPr="00F44789" w:rsidRDefault="000C3EB7" w:rsidP="003F384B">
                  <w:pPr>
                    <w:jc w:val="both"/>
                    <w:rPr>
                      <w:bCs/>
                      <w:sz w:val="27"/>
                      <w:szCs w:val="27"/>
                      <w:lang w:val="nl-NL"/>
                    </w:rPr>
                  </w:pPr>
                </w:p>
              </w:tc>
              <w:tc>
                <w:tcPr>
                  <w:tcW w:w="4395" w:type="dxa"/>
                </w:tcPr>
                <w:p w:rsidR="000C3EB7" w:rsidRPr="00F44789" w:rsidRDefault="000C3EB7" w:rsidP="003F384B">
                  <w:pPr>
                    <w:widowControl w:val="0"/>
                    <w:jc w:val="center"/>
                    <w:rPr>
                      <w:b/>
                      <w:sz w:val="24"/>
                      <w:szCs w:val="24"/>
                      <w:lang w:val="nl-NL"/>
                    </w:rPr>
                  </w:pPr>
                  <w:r w:rsidRPr="00F44789">
                    <w:rPr>
                      <w:b/>
                      <w:sz w:val="24"/>
                      <w:szCs w:val="24"/>
                      <w:lang w:val="nl-NL"/>
                    </w:rPr>
                    <w:t xml:space="preserve">BỘ TRƯỞNG </w:t>
                  </w:r>
                </w:p>
                <w:p w:rsidR="000C3EB7" w:rsidRPr="00F44789" w:rsidRDefault="000C3EB7" w:rsidP="003F384B">
                  <w:pPr>
                    <w:widowControl w:val="0"/>
                    <w:jc w:val="center"/>
                    <w:rPr>
                      <w:b/>
                      <w:bCs/>
                      <w:lang w:val="nl-NL"/>
                    </w:rPr>
                  </w:pPr>
                </w:p>
                <w:p w:rsidR="000C3EB7" w:rsidRPr="00F44789" w:rsidRDefault="000C3EB7" w:rsidP="003F384B">
                  <w:pPr>
                    <w:widowControl w:val="0"/>
                    <w:jc w:val="center"/>
                    <w:rPr>
                      <w:b/>
                      <w:bCs/>
                      <w:lang w:val="nl-NL"/>
                    </w:rPr>
                  </w:pPr>
                </w:p>
                <w:p w:rsidR="000C3EB7" w:rsidRPr="00F44789" w:rsidRDefault="000C3EB7" w:rsidP="003F384B">
                  <w:pPr>
                    <w:widowControl w:val="0"/>
                    <w:jc w:val="center"/>
                    <w:rPr>
                      <w:b/>
                      <w:bCs/>
                      <w:lang w:val="nl-NL"/>
                    </w:rPr>
                  </w:pPr>
                </w:p>
                <w:p w:rsidR="000C3EB7" w:rsidRPr="00F44789" w:rsidRDefault="000C3EB7" w:rsidP="003F384B">
                  <w:pPr>
                    <w:widowControl w:val="0"/>
                    <w:jc w:val="center"/>
                    <w:rPr>
                      <w:b/>
                      <w:bCs/>
                      <w:lang w:val="nl-NL"/>
                    </w:rPr>
                  </w:pPr>
                </w:p>
                <w:p w:rsidR="000C3EB7" w:rsidRPr="00F44789" w:rsidRDefault="000C3EB7" w:rsidP="003F384B">
                  <w:pPr>
                    <w:widowControl w:val="0"/>
                    <w:jc w:val="center"/>
                    <w:rPr>
                      <w:b/>
                      <w:bCs/>
                      <w:lang w:val="nl-NL"/>
                    </w:rPr>
                  </w:pPr>
                </w:p>
                <w:p w:rsidR="000C3EB7" w:rsidRPr="00F44789" w:rsidRDefault="000C3EB7" w:rsidP="003F384B">
                  <w:pPr>
                    <w:pStyle w:val="Heading4"/>
                    <w:rPr>
                      <w:rFonts w:ascii="Times New Roman" w:hAnsi="Times New Roman"/>
                      <w:szCs w:val="28"/>
                      <w:lang w:val="nl-NL"/>
                    </w:rPr>
                  </w:pPr>
                  <w:r w:rsidRPr="00F44789">
                    <w:rPr>
                      <w:rFonts w:ascii="Times New Roman" w:hAnsi="Times New Roman"/>
                      <w:lang w:val="nl-NL"/>
                    </w:rPr>
                    <w:t xml:space="preserve">  Hồ Đức Phớc</w:t>
                  </w:r>
                </w:p>
              </w:tc>
            </w:tr>
          </w:tbl>
          <w:p w:rsidR="000C3EB7" w:rsidRPr="00F44789" w:rsidRDefault="000C3EB7" w:rsidP="003F384B">
            <w:pPr>
              <w:rPr>
                <w:lang w:val="nl-NL"/>
              </w:rPr>
            </w:pPr>
          </w:p>
        </w:tc>
        <w:tc>
          <w:tcPr>
            <w:tcW w:w="425" w:type="dxa"/>
          </w:tcPr>
          <w:tbl>
            <w:tblPr>
              <w:tblW w:w="9214" w:type="dxa"/>
              <w:tblInd w:w="392" w:type="dxa"/>
              <w:tblLook w:val="0000"/>
            </w:tblPr>
            <w:tblGrid>
              <w:gridCol w:w="4394"/>
              <w:gridCol w:w="425"/>
              <w:gridCol w:w="4395"/>
            </w:tblGrid>
            <w:tr w:rsidR="000C3EB7" w:rsidRPr="00451851" w:rsidTr="003F384B">
              <w:trPr>
                <w:trHeight w:val="1728"/>
              </w:trPr>
              <w:tc>
                <w:tcPr>
                  <w:tcW w:w="4394" w:type="dxa"/>
                </w:tcPr>
                <w:p w:rsidR="000C3EB7" w:rsidRPr="00F44789" w:rsidRDefault="000C3EB7" w:rsidP="003F384B">
                  <w:pPr>
                    <w:jc w:val="both"/>
                    <w:rPr>
                      <w:bCs/>
                      <w:sz w:val="24"/>
                      <w:szCs w:val="24"/>
                      <w:lang w:val="nl-NL"/>
                    </w:rPr>
                  </w:pPr>
                  <w:r w:rsidRPr="00F44789">
                    <w:rPr>
                      <w:b/>
                      <w:i/>
                      <w:sz w:val="24"/>
                      <w:szCs w:val="24"/>
                      <w:lang w:val="nl-NL"/>
                    </w:rPr>
                    <w:t>Nơi nhận:</w:t>
                  </w:r>
                </w:p>
                <w:p w:rsidR="000C3EB7" w:rsidRPr="00F44789" w:rsidRDefault="000C3EB7" w:rsidP="003F384B">
                  <w:pPr>
                    <w:jc w:val="both"/>
                    <w:rPr>
                      <w:bCs/>
                      <w:sz w:val="22"/>
                      <w:szCs w:val="22"/>
                      <w:lang w:val="nl-NL"/>
                    </w:rPr>
                  </w:pPr>
                  <w:r w:rsidRPr="00F44789">
                    <w:rPr>
                      <w:bCs/>
                      <w:sz w:val="22"/>
                      <w:szCs w:val="22"/>
                      <w:lang w:val="nl-NL"/>
                    </w:rPr>
                    <w:t>- Như trên;</w:t>
                  </w:r>
                </w:p>
                <w:p w:rsidR="000C3EB7" w:rsidRPr="00F44789" w:rsidRDefault="000C3EB7" w:rsidP="003F384B">
                  <w:pPr>
                    <w:widowControl w:val="0"/>
                    <w:tabs>
                      <w:tab w:val="center" w:pos="6919"/>
                    </w:tabs>
                    <w:rPr>
                      <w:sz w:val="22"/>
                      <w:szCs w:val="22"/>
                      <w:lang w:val="nl-NL"/>
                    </w:rPr>
                  </w:pPr>
                  <w:r w:rsidRPr="00F44789">
                    <w:rPr>
                      <w:sz w:val="22"/>
                      <w:szCs w:val="22"/>
                      <w:lang w:val="nl-NL"/>
                    </w:rPr>
                    <w:t>- Thủ tướng, các Phó TTg Chính phủ (</w:t>
                  </w:r>
                  <w:r w:rsidRPr="00F44789">
                    <w:rPr>
                      <w:bCs/>
                      <w:sz w:val="22"/>
                      <w:szCs w:val="22"/>
                      <w:lang w:val="nl-NL"/>
                    </w:rPr>
                    <w:t>để b/c</w:t>
                  </w:r>
                  <w:r w:rsidRPr="00F44789">
                    <w:rPr>
                      <w:sz w:val="22"/>
                      <w:szCs w:val="22"/>
                      <w:lang w:val="nl-NL"/>
                    </w:rPr>
                    <w:t>);</w:t>
                  </w:r>
                </w:p>
                <w:p w:rsidR="000C3EB7" w:rsidRPr="00F44789" w:rsidRDefault="000C3EB7" w:rsidP="003F384B">
                  <w:pPr>
                    <w:widowControl w:val="0"/>
                    <w:tabs>
                      <w:tab w:val="center" w:pos="6919"/>
                    </w:tabs>
                    <w:rPr>
                      <w:sz w:val="22"/>
                      <w:szCs w:val="22"/>
                      <w:lang w:val="nl-NL"/>
                    </w:rPr>
                  </w:pPr>
                  <w:r w:rsidRPr="00F44789">
                    <w:rPr>
                      <w:sz w:val="22"/>
                      <w:szCs w:val="22"/>
                      <w:lang w:val="nl-NL"/>
                    </w:rPr>
                    <w:t xml:space="preserve">- Văn phòng </w:t>
                  </w:r>
                  <w:r w:rsidRPr="00F44789">
                    <w:rPr>
                      <w:bCs/>
                      <w:sz w:val="22"/>
                      <w:szCs w:val="22"/>
                      <w:lang w:val="nl-NL"/>
                    </w:rPr>
                    <w:t>Chính phủ</w:t>
                  </w:r>
                  <w:r w:rsidRPr="00F44789">
                    <w:rPr>
                      <w:sz w:val="22"/>
                      <w:szCs w:val="22"/>
                      <w:lang w:val="nl-NL"/>
                    </w:rPr>
                    <w:t>;</w:t>
                  </w:r>
                </w:p>
                <w:p w:rsidR="000C3EB7" w:rsidRPr="00F44789" w:rsidRDefault="000C3EB7" w:rsidP="003F384B">
                  <w:pPr>
                    <w:widowControl w:val="0"/>
                    <w:tabs>
                      <w:tab w:val="center" w:pos="6919"/>
                    </w:tabs>
                    <w:rPr>
                      <w:bCs/>
                      <w:sz w:val="22"/>
                      <w:szCs w:val="22"/>
                      <w:lang w:val="nl-NL"/>
                    </w:rPr>
                  </w:pPr>
                  <w:r w:rsidRPr="00F44789">
                    <w:rPr>
                      <w:sz w:val="22"/>
                      <w:szCs w:val="22"/>
                      <w:lang w:val="nl-NL"/>
                    </w:rPr>
                    <w:t xml:space="preserve">- Bộ </w:t>
                  </w:r>
                  <w:r w:rsidRPr="00F44789">
                    <w:rPr>
                      <w:bCs/>
                      <w:sz w:val="22"/>
                      <w:szCs w:val="22"/>
                      <w:lang w:val="nl-NL"/>
                    </w:rPr>
                    <w:t>Tư pháp;</w:t>
                  </w:r>
                </w:p>
                <w:p w:rsidR="000C3EB7" w:rsidRPr="00F44789" w:rsidRDefault="000C3EB7" w:rsidP="003F384B">
                  <w:pPr>
                    <w:widowControl w:val="0"/>
                    <w:tabs>
                      <w:tab w:val="center" w:pos="6919"/>
                    </w:tabs>
                    <w:rPr>
                      <w:bCs/>
                      <w:sz w:val="22"/>
                      <w:szCs w:val="22"/>
                      <w:lang w:val="nl-NL"/>
                    </w:rPr>
                  </w:pPr>
                  <w:r w:rsidRPr="00F44789">
                    <w:rPr>
                      <w:bCs/>
                      <w:sz w:val="22"/>
                      <w:szCs w:val="22"/>
                      <w:lang w:val="nl-NL"/>
                    </w:rPr>
                    <w:t>- Vụ Pháp chế;</w:t>
                  </w:r>
                </w:p>
                <w:p w:rsidR="000C3EB7" w:rsidRPr="00F44789" w:rsidRDefault="000C3EB7" w:rsidP="003F384B">
                  <w:pPr>
                    <w:widowControl w:val="0"/>
                    <w:tabs>
                      <w:tab w:val="center" w:pos="6919"/>
                    </w:tabs>
                    <w:rPr>
                      <w:sz w:val="22"/>
                      <w:szCs w:val="22"/>
                      <w:lang w:val="nl-NL"/>
                    </w:rPr>
                  </w:pPr>
                  <w:r w:rsidRPr="00F44789">
                    <w:rPr>
                      <w:bCs/>
                      <w:sz w:val="22"/>
                      <w:szCs w:val="22"/>
                      <w:lang w:val="nl-NL"/>
                    </w:rPr>
                    <w:t>- Tổng cục Thuế;</w:t>
                  </w:r>
                </w:p>
                <w:p w:rsidR="000C3EB7" w:rsidRPr="00F44789" w:rsidRDefault="000C3EB7" w:rsidP="003F384B">
                  <w:pPr>
                    <w:widowControl w:val="0"/>
                    <w:tabs>
                      <w:tab w:val="center" w:pos="6919"/>
                    </w:tabs>
                    <w:rPr>
                      <w:bCs/>
                      <w:sz w:val="27"/>
                      <w:szCs w:val="27"/>
                      <w:lang w:val="nl-NL"/>
                    </w:rPr>
                  </w:pPr>
                  <w:r w:rsidRPr="00F44789">
                    <w:rPr>
                      <w:bCs/>
                      <w:sz w:val="22"/>
                      <w:szCs w:val="22"/>
                      <w:lang w:val="nl-NL"/>
                    </w:rPr>
                    <w:t>- Lưu: VT, Vụ CST (CST4).</w:t>
                  </w:r>
                </w:p>
              </w:tc>
              <w:tc>
                <w:tcPr>
                  <w:tcW w:w="425" w:type="dxa"/>
                </w:tcPr>
                <w:p w:rsidR="000C3EB7" w:rsidRPr="00F44789" w:rsidRDefault="000C3EB7" w:rsidP="003F384B">
                  <w:pPr>
                    <w:jc w:val="both"/>
                    <w:rPr>
                      <w:bCs/>
                      <w:sz w:val="27"/>
                      <w:szCs w:val="27"/>
                      <w:lang w:val="nl-NL"/>
                    </w:rPr>
                  </w:pPr>
                </w:p>
              </w:tc>
              <w:tc>
                <w:tcPr>
                  <w:tcW w:w="4395" w:type="dxa"/>
                </w:tcPr>
                <w:p w:rsidR="000C3EB7" w:rsidRPr="00F44789" w:rsidRDefault="000C3EB7" w:rsidP="003F384B">
                  <w:pPr>
                    <w:widowControl w:val="0"/>
                    <w:jc w:val="center"/>
                    <w:rPr>
                      <w:b/>
                      <w:sz w:val="24"/>
                      <w:szCs w:val="24"/>
                      <w:lang w:val="nl-NL"/>
                    </w:rPr>
                  </w:pPr>
                  <w:r w:rsidRPr="00F44789">
                    <w:rPr>
                      <w:b/>
                      <w:sz w:val="24"/>
                      <w:szCs w:val="24"/>
                      <w:lang w:val="nl-NL"/>
                    </w:rPr>
                    <w:t xml:space="preserve">BỘ TRƯỞNG </w:t>
                  </w:r>
                </w:p>
                <w:p w:rsidR="000C3EB7" w:rsidRPr="00F44789" w:rsidRDefault="000C3EB7" w:rsidP="003F384B">
                  <w:pPr>
                    <w:widowControl w:val="0"/>
                    <w:jc w:val="center"/>
                    <w:rPr>
                      <w:b/>
                      <w:bCs/>
                      <w:lang w:val="nl-NL"/>
                    </w:rPr>
                  </w:pPr>
                </w:p>
                <w:p w:rsidR="000C3EB7" w:rsidRPr="00F44789" w:rsidRDefault="000C3EB7" w:rsidP="003F384B">
                  <w:pPr>
                    <w:widowControl w:val="0"/>
                    <w:jc w:val="center"/>
                    <w:rPr>
                      <w:b/>
                      <w:bCs/>
                      <w:lang w:val="nl-NL"/>
                    </w:rPr>
                  </w:pPr>
                </w:p>
                <w:p w:rsidR="000C3EB7" w:rsidRPr="00F44789" w:rsidRDefault="000C3EB7" w:rsidP="003F384B">
                  <w:pPr>
                    <w:widowControl w:val="0"/>
                    <w:jc w:val="center"/>
                    <w:rPr>
                      <w:b/>
                      <w:bCs/>
                      <w:lang w:val="nl-NL"/>
                    </w:rPr>
                  </w:pPr>
                </w:p>
                <w:p w:rsidR="000C3EB7" w:rsidRPr="00F44789" w:rsidRDefault="000C3EB7" w:rsidP="003F384B">
                  <w:pPr>
                    <w:widowControl w:val="0"/>
                    <w:jc w:val="center"/>
                    <w:rPr>
                      <w:b/>
                      <w:bCs/>
                      <w:lang w:val="nl-NL"/>
                    </w:rPr>
                  </w:pPr>
                </w:p>
                <w:p w:rsidR="000C3EB7" w:rsidRPr="00F44789" w:rsidRDefault="000C3EB7" w:rsidP="003F384B">
                  <w:pPr>
                    <w:widowControl w:val="0"/>
                    <w:jc w:val="center"/>
                    <w:rPr>
                      <w:b/>
                      <w:bCs/>
                      <w:lang w:val="nl-NL"/>
                    </w:rPr>
                  </w:pPr>
                </w:p>
                <w:p w:rsidR="000C3EB7" w:rsidRPr="00F44789" w:rsidRDefault="000C3EB7" w:rsidP="003F384B">
                  <w:pPr>
                    <w:pStyle w:val="Heading4"/>
                    <w:rPr>
                      <w:rFonts w:ascii="Times New Roman" w:hAnsi="Times New Roman"/>
                      <w:szCs w:val="28"/>
                      <w:lang w:val="nl-NL"/>
                    </w:rPr>
                  </w:pPr>
                  <w:r w:rsidRPr="00F44789">
                    <w:rPr>
                      <w:rFonts w:ascii="Times New Roman" w:hAnsi="Times New Roman"/>
                      <w:lang w:val="nl-NL"/>
                    </w:rPr>
                    <w:t xml:space="preserve">  Đinh Tiến Dũng</w:t>
                  </w:r>
                </w:p>
              </w:tc>
            </w:tr>
          </w:tbl>
          <w:p w:rsidR="000C3EB7" w:rsidRPr="00F44789" w:rsidRDefault="000C3EB7" w:rsidP="003F384B">
            <w:pPr>
              <w:rPr>
                <w:lang w:val="nl-NL"/>
              </w:rPr>
            </w:pPr>
          </w:p>
        </w:tc>
        <w:tc>
          <w:tcPr>
            <w:tcW w:w="4395" w:type="dxa"/>
          </w:tcPr>
          <w:tbl>
            <w:tblPr>
              <w:tblW w:w="9214" w:type="dxa"/>
              <w:tblInd w:w="392" w:type="dxa"/>
              <w:tblLook w:val="0000"/>
            </w:tblPr>
            <w:tblGrid>
              <w:gridCol w:w="4394"/>
              <w:gridCol w:w="425"/>
              <w:gridCol w:w="4395"/>
            </w:tblGrid>
            <w:tr w:rsidR="000C3EB7" w:rsidRPr="00451851" w:rsidTr="003F384B">
              <w:trPr>
                <w:trHeight w:val="1728"/>
              </w:trPr>
              <w:tc>
                <w:tcPr>
                  <w:tcW w:w="4394" w:type="dxa"/>
                </w:tcPr>
                <w:p w:rsidR="000C3EB7" w:rsidRPr="00F44789" w:rsidRDefault="000C3EB7" w:rsidP="003F384B">
                  <w:pPr>
                    <w:jc w:val="both"/>
                    <w:rPr>
                      <w:bCs/>
                      <w:sz w:val="24"/>
                      <w:szCs w:val="24"/>
                      <w:lang w:val="nl-NL"/>
                    </w:rPr>
                  </w:pPr>
                  <w:r w:rsidRPr="00F44789">
                    <w:rPr>
                      <w:b/>
                      <w:i/>
                      <w:sz w:val="24"/>
                      <w:szCs w:val="24"/>
                      <w:lang w:val="nl-NL"/>
                    </w:rPr>
                    <w:t>Nơi nhận:</w:t>
                  </w:r>
                </w:p>
                <w:p w:rsidR="000C3EB7" w:rsidRPr="00F44789" w:rsidRDefault="000C3EB7" w:rsidP="003F384B">
                  <w:pPr>
                    <w:jc w:val="both"/>
                    <w:rPr>
                      <w:bCs/>
                      <w:sz w:val="22"/>
                      <w:szCs w:val="22"/>
                      <w:lang w:val="nl-NL"/>
                    </w:rPr>
                  </w:pPr>
                  <w:r w:rsidRPr="00F44789">
                    <w:rPr>
                      <w:bCs/>
                      <w:sz w:val="22"/>
                      <w:szCs w:val="22"/>
                      <w:lang w:val="nl-NL"/>
                    </w:rPr>
                    <w:t>- Như trên;</w:t>
                  </w:r>
                </w:p>
                <w:p w:rsidR="000C3EB7" w:rsidRPr="00F44789" w:rsidRDefault="000C3EB7" w:rsidP="003F384B">
                  <w:pPr>
                    <w:widowControl w:val="0"/>
                    <w:tabs>
                      <w:tab w:val="center" w:pos="6919"/>
                    </w:tabs>
                    <w:rPr>
                      <w:sz w:val="22"/>
                      <w:szCs w:val="22"/>
                      <w:lang w:val="nl-NL"/>
                    </w:rPr>
                  </w:pPr>
                  <w:r w:rsidRPr="00F44789">
                    <w:rPr>
                      <w:sz w:val="22"/>
                      <w:szCs w:val="22"/>
                      <w:lang w:val="nl-NL"/>
                    </w:rPr>
                    <w:t>- Thủ tướng, các Phó TTg Chính phủ (</w:t>
                  </w:r>
                  <w:r w:rsidRPr="00F44789">
                    <w:rPr>
                      <w:bCs/>
                      <w:sz w:val="22"/>
                      <w:szCs w:val="22"/>
                      <w:lang w:val="nl-NL"/>
                    </w:rPr>
                    <w:t>để b/c</w:t>
                  </w:r>
                  <w:r w:rsidRPr="00F44789">
                    <w:rPr>
                      <w:sz w:val="22"/>
                      <w:szCs w:val="22"/>
                      <w:lang w:val="nl-NL"/>
                    </w:rPr>
                    <w:t>);</w:t>
                  </w:r>
                </w:p>
                <w:p w:rsidR="000C3EB7" w:rsidRPr="00F44789" w:rsidRDefault="000C3EB7" w:rsidP="003F384B">
                  <w:pPr>
                    <w:widowControl w:val="0"/>
                    <w:tabs>
                      <w:tab w:val="center" w:pos="6919"/>
                    </w:tabs>
                    <w:rPr>
                      <w:sz w:val="22"/>
                      <w:szCs w:val="22"/>
                      <w:lang w:val="nl-NL"/>
                    </w:rPr>
                  </w:pPr>
                  <w:r w:rsidRPr="00F44789">
                    <w:rPr>
                      <w:sz w:val="22"/>
                      <w:szCs w:val="22"/>
                      <w:lang w:val="nl-NL"/>
                    </w:rPr>
                    <w:t xml:space="preserve">- Văn phòng </w:t>
                  </w:r>
                  <w:r w:rsidRPr="00F44789">
                    <w:rPr>
                      <w:bCs/>
                      <w:sz w:val="22"/>
                      <w:szCs w:val="22"/>
                      <w:lang w:val="nl-NL"/>
                    </w:rPr>
                    <w:t>Chính phủ</w:t>
                  </w:r>
                  <w:r w:rsidRPr="00F44789">
                    <w:rPr>
                      <w:sz w:val="22"/>
                      <w:szCs w:val="22"/>
                      <w:lang w:val="nl-NL"/>
                    </w:rPr>
                    <w:t>;</w:t>
                  </w:r>
                </w:p>
                <w:p w:rsidR="000C3EB7" w:rsidRPr="00F44789" w:rsidRDefault="000C3EB7" w:rsidP="003F384B">
                  <w:pPr>
                    <w:widowControl w:val="0"/>
                    <w:tabs>
                      <w:tab w:val="center" w:pos="6919"/>
                    </w:tabs>
                    <w:rPr>
                      <w:bCs/>
                      <w:sz w:val="22"/>
                      <w:szCs w:val="22"/>
                      <w:lang w:val="nl-NL"/>
                    </w:rPr>
                  </w:pPr>
                  <w:r w:rsidRPr="00F44789">
                    <w:rPr>
                      <w:sz w:val="22"/>
                      <w:szCs w:val="22"/>
                      <w:lang w:val="nl-NL"/>
                    </w:rPr>
                    <w:t xml:space="preserve">- Bộ </w:t>
                  </w:r>
                  <w:r w:rsidRPr="00F44789">
                    <w:rPr>
                      <w:bCs/>
                      <w:sz w:val="22"/>
                      <w:szCs w:val="22"/>
                      <w:lang w:val="nl-NL"/>
                    </w:rPr>
                    <w:t>Tư pháp;</w:t>
                  </w:r>
                </w:p>
                <w:p w:rsidR="000C3EB7" w:rsidRPr="00F44789" w:rsidRDefault="000C3EB7" w:rsidP="003F384B">
                  <w:pPr>
                    <w:widowControl w:val="0"/>
                    <w:tabs>
                      <w:tab w:val="center" w:pos="6919"/>
                    </w:tabs>
                    <w:rPr>
                      <w:bCs/>
                      <w:sz w:val="22"/>
                      <w:szCs w:val="22"/>
                      <w:lang w:val="nl-NL"/>
                    </w:rPr>
                  </w:pPr>
                  <w:r w:rsidRPr="00F44789">
                    <w:rPr>
                      <w:bCs/>
                      <w:sz w:val="22"/>
                      <w:szCs w:val="22"/>
                      <w:lang w:val="nl-NL"/>
                    </w:rPr>
                    <w:t>- Vụ Pháp chế;</w:t>
                  </w:r>
                </w:p>
                <w:p w:rsidR="000C3EB7" w:rsidRPr="00F44789" w:rsidRDefault="000C3EB7" w:rsidP="003F384B">
                  <w:pPr>
                    <w:widowControl w:val="0"/>
                    <w:tabs>
                      <w:tab w:val="center" w:pos="6919"/>
                    </w:tabs>
                    <w:rPr>
                      <w:sz w:val="22"/>
                      <w:szCs w:val="22"/>
                      <w:lang w:val="nl-NL"/>
                    </w:rPr>
                  </w:pPr>
                  <w:r w:rsidRPr="00F44789">
                    <w:rPr>
                      <w:bCs/>
                      <w:sz w:val="22"/>
                      <w:szCs w:val="22"/>
                      <w:lang w:val="nl-NL"/>
                    </w:rPr>
                    <w:t>- Tổng cục Thuế;</w:t>
                  </w:r>
                </w:p>
                <w:p w:rsidR="000C3EB7" w:rsidRPr="00F44789" w:rsidRDefault="000C3EB7" w:rsidP="003F384B">
                  <w:pPr>
                    <w:widowControl w:val="0"/>
                    <w:tabs>
                      <w:tab w:val="center" w:pos="6919"/>
                    </w:tabs>
                    <w:rPr>
                      <w:bCs/>
                      <w:sz w:val="27"/>
                      <w:szCs w:val="27"/>
                      <w:lang w:val="nl-NL"/>
                    </w:rPr>
                  </w:pPr>
                  <w:r w:rsidRPr="00F44789">
                    <w:rPr>
                      <w:bCs/>
                      <w:sz w:val="22"/>
                      <w:szCs w:val="22"/>
                      <w:lang w:val="nl-NL"/>
                    </w:rPr>
                    <w:t>- Lưu: VT, Vụ CST (CST4).</w:t>
                  </w:r>
                </w:p>
              </w:tc>
              <w:tc>
                <w:tcPr>
                  <w:tcW w:w="425" w:type="dxa"/>
                </w:tcPr>
                <w:p w:rsidR="000C3EB7" w:rsidRPr="00F44789" w:rsidRDefault="000C3EB7" w:rsidP="003F384B">
                  <w:pPr>
                    <w:jc w:val="both"/>
                    <w:rPr>
                      <w:bCs/>
                      <w:sz w:val="27"/>
                      <w:szCs w:val="27"/>
                      <w:lang w:val="nl-NL"/>
                    </w:rPr>
                  </w:pPr>
                </w:p>
              </w:tc>
              <w:tc>
                <w:tcPr>
                  <w:tcW w:w="4395" w:type="dxa"/>
                </w:tcPr>
                <w:p w:rsidR="000C3EB7" w:rsidRPr="00F44789" w:rsidRDefault="000C3EB7" w:rsidP="003F384B">
                  <w:pPr>
                    <w:widowControl w:val="0"/>
                    <w:jc w:val="center"/>
                    <w:rPr>
                      <w:b/>
                      <w:sz w:val="24"/>
                      <w:szCs w:val="24"/>
                      <w:lang w:val="nl-NL"/>
                    </w:rPr>
                  </w:pPr>
                  <w:r w:rsidRPr="00F44789">
                    <w:rPr>
                      <w:b/>
                      <w:sz w:val="24"/>
                      <w:szCs w:val="24"/>
                      <w:lang w:val="nl-NL"/>
                    </w:rPr>
                    <w:t xml:space="preserve">BỘ TRƯỞNG </w:t>
                  </w:r>
                </w:p>
                <w:p w:rsidR="000C3EB7" w:rsidRPr="00F44789" w:rsidRDefault="000C3EB7" w:rsidP="003F384B">
                  <w:pPr>
                    <w:widowControl w:val="0"/>
                    <w:jc w:val="center"/>
                    <w:rPr>
                      <w:b/>
                      <w:bCs/>
                      <w:lang w:val="nl-NL"/>
                    </w:rPr>
                  </w:pPr>
                </w:p>
                <w:p w:rsidR="000C3EB7" w:rsidRPr="00F44789" w:rsidRDefault="000C3EB7" w:rsidP="003F384B">
                  <w:pPr>
                    <w:widowControl w:val="0"/>
                    <w:jc w:val="center"/>
                    <w:rPr>
                      <w:b/>
                      <w:bCs/>
                      <w:lang w:val="nl-NL"/>
                    </w:rPr>
                  </w:pPr>
                </w:p>
                <w:p w:rsidR="000C3EB7" w:rsidRPr="00F44789" w:rsidRDefault="000C3EB7" w:rsidP="003F384B">
                  <w:pPr>
                    <w:widowControl w:val="0"/>
                    <w:jc w:val="center"/>
                    <w:rPr>
                      <w:b/>
                      <w:bCs/>
                      <w:lang w:val="nl-NL"/>
                    </w:rPr>
                  </w:pPr>
                </w:p>
                <w:p w:rsidR="000C3EB7" w:rsidRPr="00F44789" w:rsidRDefault="000C3EB7" w:rsidP="003F384B">
                  <w:pPr>
                    <w:widowControl w:val="0"/>
                    <w:jc w:val="center"/>
                    <w:rPr>
                      <w:b/>
                      <w:bCs/>
                      <w:lang w:val="nl-NL"/>
                    </w:rPr>
                  </w:pPr>
                </w:p>
                <w:p w:rsidR="000C3EB7" w:rsidRPr="00F44789" w:rsidRDefault="000C3EB7" w:rsidP="003F384B">
                  <w:pPr>
                    <w:widowControl w:val="0"/>
                    <w:jc w:val="center"/>
                    <w:rPr>
                      <w:b/>
                      <w:bCs/>
                      <w:lang w:val="nl-NL"/>
                    </w:rPr>
                  </w:pPr>
                </w:p>
                <w:p w:rsidR="000C3EB7" w:rsidRPr="00F44789" w:rsidRDefault="000C3EB7" w:rsidP="003F384B">
                  <w:pPr>
                    <w:pStyle w:val="Heading4"/>
                    <w:rPr>
                      <w:rFonts w:ascii="Times New Roman" w:hAnsi="Times New Roman"/>
                      <w:szCs w:val="28"/>
                      <w:lang w:val="nl-NL"/>
                    </w:rPr>
                  </w:pPr>
                  <w:r w:rsidRPr="00F44789">
                    <w:rPr>
                      <w:rFonts w:ascii="Times New Roman" w:hAnsi="Times New Roman"/>
                      <w:lang w:val="nl-NL"/>
                    </w:rPr>
                    <w:t xml:space="preserve">  Đinh Tiến Dũng</w:t>
                  </w:r>
                </w:p>
              </w:tc>
            </w:tr>
          </w:tbl>
          <w:p w:rsidR="000C3EB7" w:rsidRPr="00F44789" w:rsidRDefault="000C3EB7" w:rsidP="003F384B">
            <w:pPr>
              <w:rPr>
                <w:lang w:val="nl-NL"/>
              </w:rPr>
            </w:pPr>
          </w:p>
        </w:tc>
      </w:tr>
    </w:tbl>
    <w:p w:rsidR="00150634" w:rsidRPr="00F44789" w:rsidRDefault="00150634" w:rsidP="00831348">
      <w:pPr>
        <w:pStyle w:val="NormalWeb"/>
        <w:tabs>
          <w:tab w:val="left" w:pos="720"/>
        </w:tabs>
        <w:spacing w:before="120" w:beforeAutospacing="0" w:after="120" w:afterAutospacing="0"/>
        <w:ind w:firstLine="709"/>
        <w:jc w:val="both"/>
        <w:rPr>
          <w:sz w:val="28"/>
          <w:szCs w:val="28"/>
          <w:lang w:val="nl-NL"/>
        </w:rPr>
      </w:pPr>
    </w:p>
    <w:sectPr w:rsidR="00150634" w:rsidRPr="00F44789" w:rsidSect="00621DF6">
      <w:headerReference w:type="default" r:id="rId8"/>
      <w:footerReference w:type="even" r:id="rId9"/>
      <w:pgSz w:w="11907" w:h="16840" w:code="9"/>
      <w:pgMar w:top="1134" w:right="1134" w:bottom="1077" w:left="1701" w:header="737"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43D" w:rsidRDefault="0019243D" w:rsidP="009C3B01">
      <w:r>
        <w:separator/>
      </w:r>
    </w:p>
  </w:endnote>
  <w:endnote w:type="continuationSeparator" w:id="1">
    <w:p w:rsidR="0019243D" w:rsidRDefault="0019243D" w:rsidP="009C3B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
    <w:panose1 w:val="02020603050405020304"/>
    <w:charset w:val="A3"/>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0C" w:rsidRDefault="00DB5CF3">
    <w:pPr>
      <w:pStyle w:val="Footer"/>
      <w:framePr w:wrap="around" w:vAnchor="text" w:hAnchor="margin" w:xAlign="center" w:y="1"/>
      <w:rPr>
        <w:rStyle w:val="PageNumber"/>
      </w:rPr>
    </w:pPr>
    <w:r>
      <w:rPr>
        <w:rStyle w:val="PageNumber"/>
      </w:rPr>
      <w:fldChar w:fldCharType="begin"/>
    </w:r>
    <w:r w:rsidR="0004480C">
      <w:rPr>
        <w:rStyle w:val="PageNumber"/>
      </w:rPr>
      <w:instrText xml:space="preserve">PAGE  </w:instrText>
    </w:r>
    <w:r>
      <w:rPr>
        <w:rStyle w:val="PageNumber"/>
      </w:rPr>
      <w:fldChar w:fldCharType="end"/>
    </w:r>
  </w:p>
  <w:p w:rsidR="0004480C" w:rsidRDefault="000448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43D" w:rsidRDefault="0019243D" w:rsidP="009C3B01">
      <w:r>
        <w:separator/>
      </w:r>
    </w:p>
  </w:footnote>
  <w:footnote w:type="continuationSeparator" w:id="1">
    <w:p w:rsidR="0019243D" w:rsidRDefault="0019243D" w:rsidP="009C3B01">
      <w:r>
        <w:continuationSeparator/>
      </w:r>
    </w:p>
  </w:footnote>
  <w:footnote w:id="2">
    <w:p w:rsidR="00FE58E3" w:rsidRPr="00DD2587" w:rsidRDefault="00FE58E3" w:rsidP="00FE58E3">
      <w:pPr>
        <w:pStyle w:val="FootnoteText"/>
        <w:spacing w:before="0" w:beforeAutospacing="0" w:after="0" w:afterAutospacing="0" w:line="240" w:lineRule="auto"/>
        <w:rPr>
          <w:rFonts w:asciiTheme="majorHAnsi" w:hAnsiTheme="majorHAnsi" w:cstheme="majorHAnsi"/>
          <w:lang w:val="en-US"/>
        </w:rPr>
      </w:pPr>
      <w:r>
        <w:rPr>
          <w:rStyle w:val="FootnoteReference"/>
        </w:rPr>
        <w:footnoteRef/>
      </w:r>
      <w:r>
        <w:t xml:space="preserve"> Tại </w:t>
      </w:r>
      <w:r w:rsidRPr="00DD2587">
        <w:rPr>
          <w:rFonts w:asciiTheme="majorHAnsi" w:hAnsiTheme="majorHAnsi" w:cstheme="majorHAnsi"/>
          <w:lang w:val="nl-NL"/>
        </w:rPr>
        <w:t xml:space="preserve">Nghị quyết số 105/NQ-CP ngày </w:t>
      </w:r>
      <w:r>
        <w:rPr>
          <w:rFonts w:asciiTheme="majorHAnsi" w:hAnsiTheme="majorHAnsi" w:cstheme="majorHAnsi"/>
          <w:lang w:val="nl-NL"/>
        </w:rPr>
        <w:t>0</w:t>
      </w:r>
      <w:r w:rsidRPr="00DD2587">
        <w:rPr>
          <w:rFonts w:asciiTheme="majorHAnsi" w:hAnsiTheme="majorHAnsi" w:cstheme="majorHAnsi"/>
          <w:lang w:val="nl-NL"/>
        </w:rPr>
        <w:t>9/9/2021</w:t>
      </w:r>
      <w:r w:rsidRPr="00DD2587">
        <w:rPr>
          <w:rFonts w:asciiTheme="majorHAnsi" w:hAnsiTheme="majorHAnsi" w:cstheme="majorHAnsi"/>
          <w:i/>
          <w:lang w:val="nl-NL"/>
        </w:rPr>
        <w:t xml:space="preserve"> </w:t>
      </w:r>
      <w:r w:rsidRPr="00DD2587">
        <w:rPr>
          <w:rFonts w:asciiTheme="majorHAnsi" w:hAnsiTheme="majorHAnsi" w:cstheme="majorHAnsi"/>
          <w:lang w:val="nl-NL"/>
        </w:rPr>
        <w:t>của Chính phủ</w:t>
      </w:r>
      <w:r>
        <w:rPr>
          <w:rFonts w:asciiTheme="majorHAnsi" w:hAnsiTheme="majorHAnsi" w:cstheme="majorHAnsi"/>
          <w:lang w:val="nl-NL"/>
        </w:rPr>
        <w:t xml:space="preserve"> có giao Bộ Tài chính: Nghiên cứu, đánh giá tác động để xem xét việc giảm LPTB đối với ô tô sản xuất, lắp ráp trong nước theo thời gian phù hợp với tình hình dịch Covid-19.</w:t>
      </w:r>
    </w:p>
  </w:footnote>
  <w:footnote w:id="3">
    <w:p w:rsidR="0004480C" w:rsidRPr="00995EB1" w:rsidRDefault="0004480C" w:rsidP="009A75C7">
      <w:pPr>
        <w:pStyle w:val="FootnoteText"/>
        <w:spacing w:before="0" w:beforeAutospacing="0" w:after="0" w:afterAutospacing="0" w:line="240" w:lineRule="auto"/>
        <w:rPr>
          <w:lang w:val="en-US"/>
        </w:rPr>
      </w:pPr>
      <w:r>
        <w:rPr>
          <w:rStyle w:val="FootnoteReference"/>
        </w:rPr>
        <w:footnoteRef/>
      </w:r>
      <w:r w:rsidRPr="00A70A79">
        <w:rPr>
          <w:lang w:val="vi-VN"/>
        </w:rPr>
        <w:t xml:space="preserve"> </w:t>
      </w:r>
      <w:r w:rsidRPr="00A33F9B">
        <w:rPr>
          <w:lang w:val="vi-VN"/>
        </w:rPr>
        <w:t xml:space="preserve">Theo quy định tại Điều 146, 148, 149 Luật ban hành văn bản quy phạm pháp luật </w:t>
      </w:r>
      <w:r w:rsidRPr="00A33F9B">
        <w:rPr>
          <w:lang w:val="en-US"/>
        </w:rPr>
        <w:t xml:space="preserve">(được sửa đổi, bổ sung tại khoản 44, 46, 47 Điều 1 Luật số 63/2020/QH14) </w:t>
      </w:r>
      <w:r w:rsidRPr="00A33F9B">
        <w:rPr>
          <w:lang w:val="vi-VN"/>
        </w:rPr>
        <w:t>thì: (i) Xây dựng, ban hành văn bản theo trình tự, thủ tục rút gọn trong trường hợp khẩn cấp theo quy định của pháp luật về tình trạng khẩn cấp; trường hợp đột xuất, khẩn cấp trong phòng, chống thiên tai, dịch bệnh, cháy, nổ; trường hợp cấp bách để giải quyết những v</w:t>
      </w:r>
      <w:r w:rsidR="00CC33ED" w:rsidRPr="00A33F9B">
        <w:rPr>
          <w:lang w:val="vi-VN"/>
        </w:rPr>
        <w:t>ấn đề phát sinh trong thực tiễn</w:t>
      </w:r>
      <w:r w:rsidRPr="00A33F9B">
        <w:rPr>
          <w:lang w:val="vi-VN"/>
        </w:rPr>
        <w:t>; (ii) Hồ sơ thẩm định gồm tờ trình</w:t>
      </w:r>
      <w:r w:rsidRPr="00A33F9B">
        <w:rPr>
          <w:lang w:val="en-US"/>
        </w:rPr>
        <w:t xml:space="preserve">, </w:t>
      </w:r>
      <w:r w:rsidRPr="00A33F9B">
        <w:rPr>
          <w:lang w:val="vi-VN"/>
        </w:rPr>
        <w:t>dự thảo</w:t>
      </w:r>
      <w:r w:rsidRPr="00A33F9B">
        <w:rPr>
          <w:lang w:val="en-US"/>
        </w:rPr>
        <w:t xml:space="preserve"> và bản tổng hợp, giả</w:t>
      </w:r>
      <w:r w:rsidR="00635427" w:rsidRPr="00A33F9B">
        <w:rPr>
          <w:lang w:val="en-US"/>
        </w:rPr>
        <w:t>i</w:t>
      </w:r>
      <w:r w:rsidRPr="00A33F9B">
        <w:rPr>
          <w:lang w:val="en-US"/>
        </w:rPr>
        <w:t xml:space="preserve"> trình ý kiến góp ý của cơ quan, tổ chức, cá nhân trong trường hợp lấy ý kiến</w:t>
      </w:r>
      <w:r w:rsidRPr="00A33F9B">
        <w:rPr>
          <w:lang w:val="vi-VN"/>
        </w:rPr>
        <w:t>; (iii) Hồ sơ trình dự án Nghị định gồm tờ trình, dự thảo</w:t>
      </w:r>
      <w:r w:rsidRPr="00A33F9B">
        <w:rPr>
          <w:lang w:val="en-US"/>
        </w:rPr>
        <w:t xml:space="preserve"> văn bản</w:t>
      </w:r>
      <w:r w:rsidRPr="00A33F9B">
        <w:rPr>
          <w:lang w:val="vi-VN"/>
        </w:rPr>
        <w:t xml:space="preserve">, </w:t>
      </w:r>
      <w:r w:rsidRPr="00A33F9B">
        <w:rPr>
          <w:lang w:val="en-US"/>
        </w:rPr>
        <w:t>bản tổng hợp, giả</w:t>
      </w:r>
      <w:r w:rsidR="00BA50FF">
        <w:rPr>
          <w:lang w:val="en-US"/>
        </w:rPr>
        <w:t>i</w:t>
      </w:r>
      <w:r w:rsidRPr="00A33F9B">
        <w:rPr>
          <w:lang w:val="en-US"/>
        </w:rPr>
        <w:t xml:space="preserve"> trình ý kiến góp ý của cơ quan, tổ chức, cá nhân trong trường hợp lấy ý kiến, </w:t>
      </w:r>
      <w:r w:rsidRPr="00A33F9B">
        <w:rPr>
          <w:lang w:val="vi-VN"/>
        </w:rPr>
        <w:t xml:space="preserve">báo cáo thẩm </w:t>
      </w:r>
      <w:r w:rsidRPr="00A33F9B">
        <w:rPr>
          <w:lang w:val="en-US"/>
        </w:rPr>
        <w:t>định và báo cáo giả</w:t>
      </w:r>
      <w:r w:rsidR="00635427" w:rsidRPr="00A33F9B">
        <w:rPr>
          <w:lang w:val="en-US"/>
        </w:rPr>
        <w:t>i</w:t>
      </w:r>
      <w:r w:rsidRPr="00A33F9B">
        <w:rPr>
          <w:lang w:val="en-US"/>
        </w:rPr>
        <w:t xml:space="preserve"> trình, tiếp thu ý kiến thẩm định</w:t>
      </w:r>
      <w:r w:rsidR="00A33F9B">
        <w:rPr>
          <w:lang w:val="en-US"/>
        </w:rPr>
        <w:t>.</w:t>
      </w:r>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34" w:rsidRPr="00EA4734" w:rsidRDefault="00EA4734">
    <w:pPr>
      <w:pStyle w:val="Header"/>
      <w:jc w:val="center"/>
      <w:rPr>
        <w:sz w:val="24"/>
        <w:szCs w:val="24"/>
      </w:rPr>
    </w:pPr>
  </w:p>
  <w:p w:rsidR="00031B4C" w:rsidRDefault="00031B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C3B01"/>
    <w:rsid w:val="00004F87"/>
    <w:rsid w:val="000065AC"/>
    <w:rsid w:val="0001211C"/>
    <w:rsid w:val="00014DDB"/>
    <w:rsid w:val="00031B4C"/>
    <w:rsid w:val="00041AC4"/>
    <w:rsid w:val="00043C09"/>
    <w:rsid w:val="0004480C"/>
    <w:rsid w:val="00054B5E"/>
    <w:rsid w:val="00057E23"/>
    <w:rsid w:val="00060CED"/>
    <w:rsid w:val="00061530"/>
    <w:rsid w:val="000812CE"/>
    <w:rsid w:val="00083977"/>
    <w:rsid w:val="000872BE"/>
    <w:rsid w:val="00087BD5"/>
    <w:rsid w:val="000C20AB"/>
    <w:rsid w:val="000C3EB7"/>
    <w:rsid w:val="000D30F9"/>
    <w:rsid w:val="000D5CD4"/>
    <w:rsid w:val="000E6AC8"/>
    <w:rsid w:val="001148E1"/>
    <w:rsid w:val="001176B5"/>
    <w:rsid w:val="00122159"/>
    <w:rsid w:val="00124E9E"/>
    <w:rsid w:val="0014503F"/>
    <w:rsid w:val="00145ED3"/>
    <w:rsid w:val="00150634"/>
    <w:rsid w:val="001573CC"/>
    <w:rsid w:val="001613FB"/>
    <w:rsid w:val="001635D3"/>
    <w:rsid w:val="001667FE"/>
    <w:rsid w:val="001759FC"/>
    <w:rsid w:val="0019243D"/>
    <w:rsid w:val="001942D3"/>
    <w:rsid w:val="00195981"/>
    <w:rsid w:val="00197E60"/>
    <w:rsid w:val="001C0E3D"/>
    <w:rsid w:val="001C1B8C"/>
    <w:rsid w:val="001C376C"/>
    <w:rsid w:val="001C7FF8"/>
    <w:rsid w:val="001E02FB"/>
    <w:rsid w:val="00203860"/>
    <w:rsid w:val="00210678"/>
    <w:rsid w:val="00237D49"/>
    <w:rsid w:val="00276152"/>
    <w:rsid w:val="00277FF8"/>
    <w:rsid w:val="002821E5"/>
    <w:rsid w:val="00291CDD"/>
    <w:rsid w:val="002A6B1F"/>
    <w:rsid w:val="002C60A6"/>
    <w:rsid w:val="002E5E95"/>
    <w:rsid w:val="002F0E9A"/>
    <w:rsid w:val="002F75F1"/>
    <w:rsid w:val="003025C9"/>
    <w:rsid w:val="00325A70"/>
    <w:rsid w:val="003463C5"/>
    <w:rsid w:val="0036327F"/>
    <w:rsid w:val="00364AA5"/>
    <w:rsid w:val="003701DE"/>
    <w:rsid w:val="00370213"/>
    <w:rsid w:val="003871A4"/>
    <w:rsid w:val="00393483"/>
    <w:rsid w:val="00394F39"/>
    <w:rsid w:val="003967FC"/>
    <w:rsid w:val="003A5603"/>
    <w:rsid w:val="003B6704"/>
    <w:rsid w:val="003C5881"/>
    <w:rsid w:val="003F6E24"/>
    <w:rsid w:val="003F7C04"/>
    <w:rsid w:val="00411FD5"/>
    <w:rsid w:val="00420F8C"/>
    <w:rsid w:val="00421E03"/>
    <w:rsid w:val="00434FF7"/>
    <w:rsid w:val="00451851"/>
    <w:rsid w:val="0045560B"/>
    <w:rsid w:val="00474382"/>
    <w:rsid w:val="00482FD5"/>
    <w:rsid w:val="00483072"/>
    <w:rsid w:val="00492FB6"/>
    <w:rsid w:val="004A0CC3"/>
    <w:rsid w:val="004A18D3"/>
    <w:rsid w:val="004A7B91"/>
    <w:rsid w:val="004B2695"/>
    <w:rsid w:val="004B463C"/>
    <w:rsid w:val="004B5449"/>
    <w:rsid w:val="004C39B8"/>
    <w:rsid w:val="004D3D38"/>
    <w:rsid w:val="004D4446"/>
    <w:rsid w:val="004E1078"/>
    <w:rsid w:val="004F27FF"/>
    <w:rsid w:val="004F733F"/>
    <w:rsid w:val="005069BA"/>
    <w:rsid w:val="005206C1"/>
    <w:rsid w:val="00532E4C"/>
    <w:rsid w:val="005332B3"/>
    <w:rsid w:val="00534772"/>
    <w:rsid w:val="00536E8E"/>
    <w:rsid w:val="00551577"/>
    <w:rsid w:val="0055629F"/>
    <w:rsid w:val="0056217B"/>
    <w:rsid w:val="00586004"/>
    <w:rsid w:val="0059002F"/>
    <w:rsid w:val="00591E77"/>
    <w:rsid w:val="005A7940"/>
    <w:rsid w:val="005D6D8F"/>
    <w:rsid w:val="005F203E"/>
    <w:rsid w:val="006037AE"/>
    <w:rsid w:val="0061500B"/>
    <w:rsid w:val="006211C8"/>
    <w:rsid w:val="00621D58"/>
    <w:rsid w:val="00621DF6"/>
    <w:rsid w:val="0063294F"/>
    <w:rsid w:val="00635427"/>
    <w:rsid w:val="00640EDA"/>
    <w:rsid w:val="006520B9"/>
    <w:rsid w:val="0065368C"/>
    <w:rsid w:val="006539E5"/>
    <w:rsid w:val="006548EB"/>
    <w:rsid w:val="006653EE"/>
    <w:rsid w:val="006915F8"/>
    <w:rsid w:val="006A7F51"/>
    <w:rsid w:val="006C1619"/>
    <w:rsid w:val="006D2B0C"/>
    <w:rsid w:val="006E4E02"/>
    <w:rsid w:val="006E5146"/>
    <w:rsid w:val="006F34D5"/>
    <w:rsid w:val="00702D5E"/>
    <w:rsid w:val="00715FF4"/>
    <w:rsid w:val="00737C8A"/>
    <w:rsid w:val="007400DB"/>
    <w:rsid w:val="00756582"/>
    <w:rsid w:val="00766C60"/>
    <w:rsid w:val="00776FDF"/>
    <w:rsid w:val="00792C53"/>
    <w:rsid w:val="007945A1"/>
    <w:rsid w:val="007A192D"/>
    <w:rsid w:val="007E5E9E"/>
    <w:rsid w:val="007F3226"/>
    <w:rsid w:val="00826164"/>
    <w:rsid w:val="00831348"/>
    <w:rsid w:val="008534C1"/>
    <w:rsid w:val="00856963"/>
    <w:rsid w:val="00880C52"/>
    <w:rsid w:val="00885E79"/>
    <w:rsid w:val="00886259"/>
    <w:rsid w:val="00891B71"/>
    <w:rsid w:val="00897598"/>
    <w:rsid w:val="00897805"/>
    <w:rsid w:val="008B1085"/>
    <w:rsid w:val="008B3354"/>
    <w:rsid w:val="008C586B"/>
    <w:rsid w:val="008D0BBF"/>
    <w:rsid w:val="008D318A"/>
    <w:rsid w:val="008D58DB"/>
    <w:rsid w:val="008E118A"/>
    <w:rsid w:val="008E4B62"/>
    <w:rsid w:val="008F3455"/>
    <w:rsid w:val="00906643"/>
    <w:rsid w:val="00914F34"/>
    <w:rsid w:val="00920968"/>
    <w:rsid w:val="00924DE9"/>
    <w:rsid w:val="009374D6"/>
    <w:rsid w:val="00943FBF"/>
    <w:rsid w:val="00945F06"/>
    <w:rsid w:val="00952A9C"/>
    <w:rsid w:val="00954203"/>
    <w:rsid w:val="00967F4A"/>
    <w:rsid w:val="00971497"/>
    <w:rsid w:val="009747EF"/>
    <w:rsid w:val="00977BF0"/>
    <w:rsid w:val="009858C9"/>
    <w:rsid w:val="00986405"/>
    <w:rsid w:val="00995EB1"/>
    <w:rsid w:val="009A75C7"/>
    <w:rsid w:val="009A798B"/>
    <w:rsid w:val="009C0F33"/>
    <w:rsid w:val="009C3B01"/>
    <w:rsid w:val="009C4A1B"/>
    <w:rsid w:val="009C60FC"/>
    <w:rsid w:val="009D2F0A"/>
    <w:rsid w:val="00A14848"/>
    <w:rsid w:val="00A16DA0"/>
    <w:rsid w:val="00A20143"/>
    <w:rsid w:val="00A21AC9"/>
    <w:rsid w:val="00A242C6"/>
    <w:rsid w:val="00A33F9B"/>
    <w:rsid w:val="00A435A1"/>
    <w:rsid w:val="00A70A79"/>
    <w:rsid w:val="00A71871"/>
    <w:rsid w:val="00A728D5"/>
    <w:rsid w:val="00A80176"/>
    <w:rsid w:val="00A93A79"/>
    <w:rsid w:val="00A9596E"/>
    <w:rsid w:val="00AA24B4"/>
    <w:rsid w:val="00AB6E78"/>
    <w:rsid w:val="00AC2AD5"/>
    <w:rsid w:val="00AC64FB"/>
    <w:rsid w:val="00AC78E0"/>
    <w:rsid w:val="00AD7A17"/>
    <w:rsid w:val="00AE119F"/>
    <w:rsid w:val="00AF19DA"/>
    <w:rsid w:val="00B019A1"/>
    <w:rsid w:val="00B028B9"/>
    <w:rsid w:val="00B03B74"/>
    <w:rsid w:val="00B07F72"/>
    <w:rsid w:val="00B13C0E"/>
    <w:rsid w:val="00B14433"/>
    <w:rsid w:val="00B179EB"/>
    <w:rsid w:val="00B42B18"/>
    <w:rsid w:val="00B471B3"/>
    <w:rsid w:val="00B51FFB"/>
    <w:rsid w:val="00B526FB"/>
    <w:rsid w:val="00B7422C"/>
    <w:rsid w:val="00BA1385"/>
    <w:rsid w:val="00BA50FF"/>
    <w:rsid w:val="00BC16B3"/>
    <w:rsid w:val="00BE49DB"/>
    <w:rsid w:val="00BE6DDC"/>
    <w:rsid w:val="00C00400"/>
    <w:rsid w:val="00C1656A"/>
    <w:rsid w:val="00C234AB"/>
    <w:rsid w:val="00C27FB7"/>
    <w:rsid w:val="00C30D22"/>
    <w:rsid w:val="00C332A9"/>
    <w:rsid w:val="00C34226"/>
    <w:rsid w:val="00C401C8"/>
    <w:rsid w:val="00C40862"/>
    <w:rsid w:val="00C44087"/>
    <w:rsid w:val="00C445A7"/>
    <w:rsid w:val="00C50BC7"/>
    <w:rsid w:val="00C56566"/>
    <w:rsid w:val="00C71B24"/>
    <w:rsid w:val="00C8114E"/>
    <w:rsid w:val="00C8614B"/>
    <w:rsid w:val="00C869CB"/>
    <w:rsid w:val="00C9258C"/>
    <w:rsid w:val="00C9444A"/>
    <w:rsid w:val="00C966FA"/>
    <w:rsid w:val="00C97D37"/>
    <w:rsid w:val="00CA2AAC"/>
    <w:rsid w:val="00CB34BA"/>
    <w:rsid w:val="00CB3C16"/>
    <w:rsid w:val="00CC2D2F"/>
    <w:rsid w:val="00CC33ED"/>
    <w:rsid w:val="00CC68F1"/>
    <w:rsid w:val="00CD3E58"/>
    <w:rsid w:val="00CE0EC2"/>
    <w:rsid w:val="00CE7258"/>
    <w:rsid w:val="00CF0D86"/>
    <w:rsid w:val="00D0234C"/>
    <w:rsid w:val="00D04D6F"/>
    <w:rsid w:val="00D31219"/>
    <w:rsid w:val="00D31C9C"/>
    <w:rsid w:val="00D35D4A"/>
    <w:rsid w:val="00D37376"/>
    <w:rsid w:val="00D41E7D"/>
    <w:rsid w:val="00D573CB"/>
    <w:rsid w:val="00D74024"/>
    <w:rsid w:val="00D80ABF"/>
    <w:rsid w:val="00D80BE1"/>
    <w:rsid w:val="00D8511B"/>
    <w:rsid w:val="00D86EF1"/>
    <w:rsid w:val="00D95100"/>
    <w:rsid w:val="00D95A7B"/>
    <w:rsid w:val="00DB5CF3"/>
    <w:rsid w:val="00DC0A4E"/>
    <w:rsid w:val="00DD4BFC"/>
    <w:rsid w:val="00DE287F"/>
    <w:rsid w:val="00DF7E49"/>
    <w:rsid w:val="00E14E93"/>
    <w:rsid w:val="00E17DD6"/>
    <w:rsid w:val="00E20032"/>
    <w:rsid w:val="00E21E0D"/>
    <w:rsid w:val="00E23DE7"/>
    <w:rsid w:val="00E264FF"/>
    <w:rsid w:val="00E327B6"/>
    <w:rsid w:val="00E34C05"/>
    <w:rsid w:val="00E3584E"/>
    <w:rsid w:val="00E443D4"/>
    <w:rsid w:val="00E47DC7"/>
    <w:rsid w:val="00E52599"/>
    <w:rsid w:val="00E56C1F"/>
    <w:rsid w:val="00E602F2"/>
    <w:rsid w:val="00E72F9F"/>
    <w:rsid w:val="00E74B0F"/>
    <w:rsid w:val="00E75D00"/>
    <w:rsid w:val="00E81EC5"/>
    <w:rsid w:val="00E858AE"/>
    <w:rsid w:val="00E9278D"/>
    <w:rsid w:val="00E9282F"/>
    <w:rsid w:val="00EA4734"/>
    <w:rsid w:val="00EA7829"/>
    <w:rsid w:val="00EB5050"/>
    <w:rsid w:val="00EC1CD3"/>
    <w:rsid w:val="00EC2C78"/>
    <w:rsid w:val="00EC37C2"/>
    <w:rsid w:val="00EC642E"/>
    <w:rsid w:val="00ED7DFB"/>
    <w:rsid w:val="00EE5AFD"/>
    <w:rsid w:val="00EE66F2"/>
    <w:rsid w:val="00EE70CE"/>
    <w:rsid w:val="00EF3646"/>
    <w:rsid w:val="00F11F15"/>
    <w:rsid w:val="00F32EDF"/>
    <w:rsid w:val="00F35CC6"/>
    <w:rsid w:val="00F4166E"/>
    <w:rsid w:val="00F44789"/>
    <w:rsid w:val="00F532C0"/>
    <w:rsid w:val="00F56523"/>
    <w:rsid w:val="00F65A6E"/>
    <w:rsid w:val="00F66EEA"/>
    <w:rsid w:val="00F76DDF"/>
    <w:rsid w:val="00F87055"/>
    <w:rsid w:val="00F91A80"/>
    <w:rsid w:val="00FA1FAB"/>
    <w:rsid w:val="00FA32D4"/>
    <w:rsid w:val="00FB6A61"/>
    <w:rsid w:val="00FD507A"/>
    <w:rsid w:val="00FD7A84"/>
    <w:rsid w:val="00FE58E3"/>
    <w:rsid w:val="00FE6603"/>
    <w:rsid w:val="00FF5CA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01"/>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uiPriority w:val="9"/>
    <w:qFormat/>
    <w:rsid w:val="009C3B0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9C3B01"/>
    <w:pPr>
      <w:keepNext/>
      <w:jc w:val="center"/>
      <w:outlineLvl w:val="3"/>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3B0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9C3B01"/>
    <w:rPr>
      <w:rFonts w:ascii=".VnTimeH" w:eastAsia="Times New Roman" w:hAnsi=".VnTimeH" w:cs="Times New Roman"/>
      <w:b/>
      <w:bCs/>
      <w:sz w:val="28"/>
      <w:szCs w:val="24"/>
      <w:lang w:val="en-US"/>
    </w:rPr>
  </w:style>
  <w:style w:type="paragraph" w:styleId="Footer">
    <w:name w:val="footer"/>
    <w:basedOn w:val="Normal"/>
    <w:link w:val="FooterChar"/>
    <w:uiPriority w:val="99"/>
    <w:rsid w:val="009C3B01"/>
    <w:pPr>
      <w:tabs>
        <w:tab w:val="center" w:pos="4320"/>
        <w:tab w:val="right" w:pos="8640"/>
      </w:tabs>
    </w:pPr>
  </w:style>
  <w:style w:type="character" w:customStyle="1" w:styleId="FooterChar">
    <w:name w:val="Footer Char"/>
    <w:basedOn w:val="DefaultParagraphFont"/>
    <w:link w:val="Footer"/>
    <w:uiPriority w:val="99"/>
    <w:rsid w:val="009C3B01"/>
    <w:rPr>
      <w:rFonts w:ascii="Times New Roman" w:eastAsia="Times New Roman" w:hAnsi="Times New Roman" w:cs="Times New Roman"/>
      <w:sz w:val="28"/>
      <w:szCs w:val="28"/>
      <w:lang w:val="en-US"/>
    </w:rPr>
  </w:style>
  <w:style w:type="character" w:styleId="PageNumber">
    <w:name w:val="page number"/>
    <w:basedOn w:val="DefaultParagraphFont"/>
    <w:rsid w:val="009C3B01"/>
  </w:style>
  <w:style w:type="paragraph" w:styleId="BodyText3">
    <w:name w:val="Body Text 3"/>
    <w:basedOn w:val="Normal"/>
    <w:link w:val="BodyText3Char"/>
    <w:rsid w:val="009C3B01"/>
    <w:pPr>
      <w:spacing w:after="120"/>
    </w:pPr>
    <w:rPr>
      <w:sz w:val="16"/>
      <w:szCs w:val="16"/>
    </w:rPr>
  </w:style>
  <w:style w:type="character" w:customStyle="1" w:styleId="BodyText3Char">
    <w:name w:val="Body Text 3 Char"/>
    <w:basedOn w:val="DefaultParagraphFont"/>
    <w:link w:val="BodyText3"/>
    <w:rsid w:val="009C3B01"/>
    <w:rPr>
      <w:rFonts w:ascii="Times New Roman" w:eastAsia="Times New Roman" w:hAnsi="Times New Roman" w:cs="Times New Roman"/>
      <w:sz w:val="16"/>
      <w:szCs w:val="16"/>
      <w:lang w:val="en-US"/>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qFormat/>
    <w:rsid w:val="009C3B0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uiPriority w:val="99"/>
    <w:qFormat/>
    <w:rsid w:val="009C3B01"/>
    <w:rPr>
      <w:rFonts w:ascii="Times" w:eastAsia="Times New Roman" w:hAnsi="Times" w:cs="Times New Roman"/>
      <w:color w:val="000000"/>
      <w:sz w:val="20"/>
      <w:szCs w:val="20"/>
      <w:lang w:val="en-GB" w:eastAsia="fr-FR"/>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qFormat/>
    <w:rsid w:val="009C3B01"/>
    <w:pPr>
      <w:spacing w:before="100" w:beforeAutospacing="1" w:after="100" w:afterAutospacing="1"/>
    </w:pPr>
    <w:rPr>
      <w:sz w:val="24"/>
      <w:szCs w:val="24"/>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uiPriority w:val="99"/>
    <w:unhideWhenUsed/>
    <w:qFormat/>
    <w:rsid w:val="009C3B01"/>
    <w:rPr>
      <w:vertAlign w:val="superscript"/>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locked/>
    <w:rsid w:val="009C3B01"/>
    <w:rPr>
      <w:rFonts w:ascii="Times New Roman" w:eastAsia="Times New Roman" w:hAnsi="Times New Roman" w:cs="Times New Roman"/>
      <w:sz w:val="24"/>
      <w:szCs w:val="24"/>
      <w:lang w:val="en-US"/>
    </w:rPr>
  </w:style>
  <w:style w:type="character" w:customStyle="1" w:styleId="bumpedfont15">
    <w:name w:val="bumpedfont15"/>
    <w:basedOn w:val="DefaultParagraphFont"/>
    <w:rsid w:val="009C3B01"/>
  </w:style>
  <w:style w:type="paragraph" w:styleId="BodyText">
    <w:name w:val="Body Text"/>
    <w:basedOn w:val="Normal"/>
    <w:link w:val="BodyTextChar"/>
    <w:unhideWhenUsed/>
    <w:rsid w:val="009C3B01"/>
    <w:pPr>
      <w:spacing w:after="120"/>
    </w:pPr>
  </w:style>
  <w:style w:type="character" w:customStyle="1" w:styleId="BodyTextChar">
    <w:name w:val="Body Text Char"/>
    <w:basedOn w:val="DefaultParagraphFont"/>
    <w:link w:val="BodyText"/>
    <w:rsid w:val="009C3B01"/>
    <w:rPr>
      <w:rFonts w:ascii="Times New Roman" w:eastAsia="Times New Roman" w:hAnsi="Times New Roman" w:cs="Times New Roman"/>
      <w:sz w:val="28"/>
      <w:szCs w:val="28"/>
      <w:lang w:val="en-US"/>
    </w:rPr>
  </w:style>
  <w:style w:type="character" w:customStyle="1" w:styleId="a">
    <w:name w:val="_"/>
    <w:basedOn w:val="DefaultParagraphFont"/>
    <w:rsid w:val="009C3B01"/>
  </w:style>
  <w:style w:type="paragraph" w:styleId="Header">
    <w:name w:val="header"/>
    <w:basedOn w:val="Normal"/>
    <w:link w:val="HeaderChar"/>
    <w:uiPriority w:val="99"/>
    <w:unhideWhenUsed/>
    <w:rsid w:val="00150634"/>
    <w:pPr>
      <w:tabs>
        <w:tab w:val="center" w:pos="4513"/>
        <w:tab w:val="right" w:pos="9026"/>
      </w:tabs>
    </w:pPr>
  </w:style>
  <w:style w:type="character" w:customStyle="1" w:styleId="HeaderChar">
    <w:name w:val="Header Char"/>
    <w:basedOn w:val="DefaultParagraphFont"/>
    <w:link w:val="Header"/>
    <w:uiPriority w:val="99"/>
    <w:rsid w:val="00150634"/>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5A7940"/>
    <w:pPr>
      <w:ind w:left="720"/>
      <w:contextualSpacing/>
    </w:pPr>
  </w:style>
  <w:style w:type="character" w:styleId="CommentReference">
    <w:name w:val="annotation reference"/>
    <w:basedOn w:val="DefaultParagraphFont"/>
    <w:uiPriority w:val="99"/>
    <w:semiHidden/>
    <w:unhideWhenUsed/>
    <w:rsid w:val="00EC642E"/>
    <w:rPr>
      <w:sz w:val="16"/>
      <w:szCs w:val="16"/>
    </w:rPr>
  </w:style>
  <w:style w:type="paragraph" w:styleId="CommentText">
    <w:name w:val="annotation text"/>
    <w:basedOn w:val="Normal"/>
    <w:link w:val="CommentTextChar"/>
    <w:uiPriority w:val="99"/>
    <w:semiHidden/>
    <w:unhideWhenUsed/>
    <w:rsid w:val="00EC642E"/>
    <w:rPr>
      <w:sz w:val="20"/>
      <w:szCs w:val="20"/>
    </w:rPr>
  </w:style>
  <w:style w:type="character" w:customStyle="1" w:styleId="CommentTextChar">
    <w:name w:val="Comment Text Char"/>
    <w:basedOn w:val="DefaultParagraphFont"/>
    <w:link w:val="CommentText"/>
    <w:uiPriority w:val="99"/>
    <w:semiHidden/>
    <w:rsid w:val="00EC642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C642E"/>
    <w:rPr>
      <w:b/>
      <w:bCs/>
    </w:rPr>
  </w:style>
  <w:style w:type="character" w:customStyle="1" w:styleId="CommentSubjectChar">
    <w:name w:val="Comment Subject Char"/>
    <w:basedOn w:val="CommentTextChar"/>
    <w:link w:val="CommentSubject"/>
    <w:uiPriority w:val="99"/>
    <w:semiHidden/>
    <w:rsid w:val="00EC642E"/>
    <w:rPr>
      <w:b/>
      <w:bCs/>
    </w:rPr>
  </w:style>
  <w:style w:type="paragraph" w:styleId="BalloonText">
    <w:name w:val="Balloon Text"/>
    <w:basedOn w:val="Normal"/>
    <w:link w:val="BalloonTextChar"/>
    <w:uiPriority w:val="99"/>
    <w:semiHidden/>
    <w:unhideWhenUsed/>
    <w:rsid w:val="00EC642E"/>
    <w:rPr>
      <w:rFonts w:ascii="Tahoma" w:hAnsi="Tahoma" w:cs="Tahoma"/>
      <w:sz w:val="16"/>
      <w:szCs w:val="16"/>
    </w:rPr>
  </w:style>
  <w:style w:type="character" w:customStyle="1" w:styleId="BalloonTextChar">
    <w:name w:val="Balloon Text Char"/>
    <w:basedOn w:val="DefaultParagraphFont"/>
    <w:link w:val="BalloonText"/>
    <w:uiPriority w:val="99"/>
    <w:semiHidden/>
    <w:rsid w:val="00EC642E"/>
    <w:rPr>
      <w:rFonts w:ascii="Tahoma" w:eastAsia="Times New Roman" w:hAnsi="Tahoma" w:cs="Tahoma"/>
      <w:sz w:val="16"/>
      <w:szCs w:val="16"/>
      <w:lang w:val="en-US"/>
    </w:rPr>
  </w:style>
  <w:style w:type="paragraph" w:styleId="Revision">
    <w:name w:val="Revision"/>
    <w:hidden/>
    <w:uiPriority w:val="99"/>
    <w:semiHidden/>
    <w:rsid w:val="00370213"/>
    <w:pPr>
      <w:spacing w:after="0" w:line="240" w:lineRule="auto"/>
    </w:pPr>
    <w:rPr>
      <w:rFonts w:ascii="Times New Roman" w:eastAsia="Times New Roman" w:hAnsi="Times New Roman" w:cs="Times New Roman"/>
      <w:sz w:val="28"/>
      <w:szCs w:val="28"/>
      <w:lang w:val="en-US"/>
    </w:rPr>
  </w:style>
  <w:style w:type="table" w:styleId="TableGrid">
    <w:name w:val="Table Grid"/>
    <w:basedOn w:val="TableNormal"/>
    <w:uiPriority w:val="59"/>
    <w:rsid w:val="003702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ndsvietnam.com/keyword/484-o-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6931-AE8D-4EF1-B0BD-4C485F1C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7</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lethiloan</cp:lastModifiedBy>
  <cp:revision>203</cp:revision>
  <cp:lastPrinted>2021-10-26T10:58:00Z</cp:lastPrinted>
  <dcterms:created xsi:type="dcterms:W3CDTF">2021-10-11T01:41:00Z</dcterms:created>
  <dcterms:modified xsi:type="dcterms:W3CDTF">2021-10-27T00:51:00Z</dcterms:modified>
</cp:coreProperties>
</file>