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369" w:type="dxa"/>
        <w:tblInd w:w="-601" w:type="dxa"/>
        <w:tblBorders>
          <w:top w:val="nil"/>
          <w:bottom w:val="nil"/>
          <w:insideH w:val="nil"/>
          <w:insideV w:val="nil"/>
        </w:tblBorders>
        <w:tblCellMar>
          <w:left w:w="0" w:type="dxa"/>
          <w:right w:w="0" w:type="dxa"/>
        </w:tblCellMar>
        <w:tblLook w:val="04A0" w:firstRow="1" w:lastRow="0" w:firstColumn="1" w:lastColumn="0" w:noHBand="0" w:noVBand="1"/>
      </w:tblPr>
      <w:tblGrid>
        <w:gridCol w:w="601"/>
        <w:gridCol w:w="3510"/>
        <w:gridCol w:w="426"/>
        <w:gridCol w:w="5136"/>
        <w:gridCol w:w="696"/>
      </w:tblGrid>
      <w:tr w:rsidR="00127287" w:rsidRPr="00FA438B" w14:paraId="3056C294" w14:textId="77777777" w:rsidTr="00127287">
        <w:tc>
          <w:tcPr>
            <w:tcW w:w="4537" w:type="dxa"/>
            <w:gridSpan w:val="3"/>
            <w:tcBorders>
              <w:top w:val="nil"/>
              <w:left w:val="nil"/>
              <w:bottom w:val="nil"/>
              <w:right w:val="nil"/>
              <w:tl2br w:val="nil"/>
              <w:tr2bl w:val="nil"/>
            </w:tcBorders>
            <w:shd w:val="clear" w:color="auto" w:fill="auto"/>
            <w:tcMar>
              <w:top w:w="0" w:type="dxa"/>
              <w:left w:w="108" w:type="dxa"/>
              <w:bottom w:w="0" w:type="dxa"/>
              <w:right w:w="108" w:type="dxa"/>
            </w:tcMar>
          </w:tcPr>
          <w:p w14:paraId="3056C291" w14:textId="77777777" w:rsidR="00127287" w:rsidRPr="00FA438B" w:rsidRDefault="00127287" w:rsidP="00127287">
            <w:pPr>
              <w:spacing w:after="0" w:line="240" w:lineRule="auto"/>
              <w:jc w:val="center"/>
              <w:rPr>
                <w:rFonts w:ascii="Times New Roman" w:hAnsi="Times New Roman"/>
                <w:b/>
                <w:bCs/>
                <w:sz w:val="26"/>
                <w:szCs w:val="26"/>
              </w:rPr>
            </w:pPr>
            <w:r w:rsidRPr="00FA438B">
              <w:rPr>
                <w:rFonts w:ascii="Times New Roman" w:hAnsi="Times New Roman"/>
                <w:b/>
                <w:bCs/>
                <w:sz w:val="26"/>
                <w:szCs w:val="26"/>
                <w:lang w:val="vi-VN"/>
              </w:rPr>
              <w:t>CHÍNH PHỦ</w:t>
            </w:r>
          </w:p>
          <w:p w14:paraId="3056C292" w14:textId="77777777" w:rsidR="00127287" w:rsidRPr="00FA438B" w:rsidRDefault="0065640D" w:rsidP="00127287">
            <w:pPr>
              <w:spacing w:before="120" w:after="0"/>
              <w:jc w:val="center"/>
              <w:rPr>
                <w:rFonts w:ascii="Times New Roman" w:hAnsi="Times New Roman"/>
              </w:rPr>
            </w:pPr>
            <w:r>
              <w:rPr>
                <w:rFonts w:ascii="Times New Roman" w:hAnsi="Times New Roman"/>
                <w:b/>
                <w:bCs/>
                <w:noProof/>
                <w:sz w:val="26"/>
                <w:szCs w:val="26"/>
              </w:rPr>
              <w:pict w14:anchorId="3056C4C4">
                <v:line id="Straight Connector 1" o:spid="_x0000_s1028" style="position:absolute;left:0;text-align:left;z-index:251660288;visibility:visible;mso-wrap-distance-top:-1e-4mm;mso-wrap-distance-bottom:-1e-4mm" from="80.3pt,3.5pt" to="133.3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" strokeweight=".5pt">
                  <v:stroke joinstyle="miter"/>
                </v:line>
              </w:pict>
            </w:r>
          </w:p>
        </w:tc>
        <w:tc>
          <w:tcPr>
            <w:tcW w:w="5832" w:type="dxa"/>
            <w:gridSpan w:val="2"/>
            <w:tcBorders>
              <w:top w:val="nil"/>
              <w:left w:val="nil"/>
              <w:bottom w:val="nil"/>
              <w:right w:val="nil"/>
              <w:tl2br w:val="nil"/>
              <w:tr2bl w:val="nil"/>
            </w:tcBorders>
            <w:shd w:val="clear" w:color="auto" w:fill="auto"/>
            <w:tcMar>
              <w:top w:w="0" w:type="dxa"/>
              <w:left w:w="108" w:type="dxa"/>
              <w:bottom w:w="0" w:type="dxa"/>
              <w:right w:w="108" w:type="dxa"/>
            </w:tcMar>
          </w:tcPr>
          <w:p w14:paraId="3056C293" w14:textId="77777777" w:rsidR="00127287" w:rsidRPr="00FA438B" w:rsidRDefault="0065640D" w:rsidP="00127287">
            <w:pPr>
              <w:spacing w:after="0" w:line="240" w:lineRule="auto"/>
              <w:jc w:val="center"/>
              <w:rPr>
                <w:rFonts w:ascii="Times New Roman" w:hAnsi="Times New Roman"/>
              </w:rPr>
            </w:pPr>
            <w:r>
              <w:rPr>
                <w:rFonts w:ascii="Times New Roman" w:hAnsi="Times New Roman"/>
                <w:b/>
                <w:bCs/>
                <w:noProof/>
                <w:sz w:val="26"/>
                <w:szCs w:val="26"/>
              </w:rPr>
              <w:pict w14:anchorId="3056C4C5">
                <v:line id="Straight Connector 2" o:spid="_x0000_s1029" style="position:absolute;left:0;text-align:left;z-index:251661312;visibility:visible;mso-wrap-distance-top:-1e-4mm;mso-wrap-distance-bottom:-1e-4mm;mso-position-horizontal-relative:text;mso-position-vertical-relative:text" from="62.05pt,35.35pt" to="216.5pt,3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" strokeweight=".5pt">
                  <v:stroke joinstyle="miter"/>
                </v:line>
              </w:pict>
            </w:r>
            <w:r w:rsidR="00127287" w:rsidRPr="00FA438B">
              <w:rPr>
                <w:rFonts w:ascii="Times New Roman" w:hAnsi="Times New Roman"/>
                <w:b/>
                <w:bCs/>
                <w:sz w:val="26"/>
                <w:szCs w:val="26"/>
                <w:lang w:val="vi-VN"/>
              </w:rPr>
              <w:t>CỘNG HÒA XÃ HỘI CHỦ NGHĨA VIỆT NAM</w:t>
            </w:r>
            <w:r w:rsidR="00127287" w:rsidRPr="00FA438B">
              <w:rPr>
                <w:rFonts w:ascii="Times New Roman" w:hAnsi="Times New Roman"/>
                <w:b/>
                <w:bCs/>
                <w:sz w:val="26"/>
                <w:szCs w:val="26"/>
                <w:lang w:val="vi-VN"/>
              </w:rPr>
              <w:br/>
              <w:t xml:space="preserve">Độc lập - Tự do - Hạnh phúc </w:t>
            </w:r>
            <w:r w:rsidR="00127287" w:rsidRPr="00FA438B">
              <w:rPr>
                <w:rFonts w:ascii="Times New Roman" w:hAnsi="Times New Roman"/>
                <w:b/>
                <w:bCs/>
                <w:sz w:val="26"/>
                <w:szCs w:val="26"/>
                <w:lang w:val="vi-VN"/>
              </w:rPr>
              <w:br/>
            </w:r>
          </w:p>
        </w:tc>
      </w:tr>
      <w:tr w:rsidR="00127287" w:rsidRPr="00FA438B" w14:paraId="3056C297" w14:textId="77777777" w:rsidTr="00127287">
        <w:tblPrEx>
          <w:tblBorders>
            <w:top w:val="none" w:sz="0" w:space="0" w:color="auto"/>
            <w:bottom w:val="none" w:sz="0" w:space="0" w:color="auto"/>
            <w:insideH w:val="none" w:sz="0" w:space="0" w:color="auto"/>
            <w:insideV w:val="none" w:sz="0" w:space="0" w:color="auto"/>
          </w:tblBorders>
        </w:tblPrEx>
        <w:trPr>
          <w:gridBefore w:val="1"/>
          <w:gridAfter w:val="1"/>
          <w:wBefore w:w="601" w:type="dxa"/>
          <w:wAfter w:w="696" w:type="dxa"/>
        </w:trPr>
        <w:tc>
          <w:tcPr>
            <w:tcW w:w="3510" w:type="dxa"/>
            <w:tcBorders>
              <w:top w:val="nil"/>
              <w:left w:val="nil"/>
              <w:bottom w:val="nil"/>
              <w:right w:val="nil"/>
              <w:tl2br w:val="nil"/>
              <w:tr2bl w:val="nil"/>
            </w:tcBorders>
            <w:shd w:val="clear" w:color="auto" w:fill="auto"/>
            <w:tcMar>
              <w:top w:w="0" w:type="dxa"/>
              <w:left w:w="108" w:type="dxa"/>
              <w:bottom w:w="0" w:type="dxa"/>
              <w:right w:w="108" w:type="dxa"/>
            </w:tcMar>
          </w:tcPr>
          <w:p w14:paraId="3056C295" w14:textId="77777777" w:rsidR="00127287" w:rsidRPr="00FA438B" w:rsidRDefault="00127287" w:rsidP="00127287">
            <w:pPr>
              <w:spacing w:before="120" w:after="0"/>
              <w:jc w:val="center"/>
              <w:rPr>
                <w:rFonts w:ascii="Times New Roman" w:hAnsi="Times New Roman"/>
                <w:sz w:val="26"/>
                <w:szCs w:val="26"/>
              </w:rPr>
            </w:pPr>
            <w:r w:rsidRPr="00FA438B">
              <w:rPr>
                <w:rFonts w:ascii="Times New Roman" w:hAnsi="Times New Roman"/>
                <w:sz w:val="26"/>
                <w:szCs w:val="26"/>
                <w:lang w:val="vi-VN"/>
              </w:rPr>
              <w:t xml:space="preserve">Số: </w:t>
            </w:r>
            <w:r w:rsidRPr="00FA438B">
              <w:rPr>
                <w:rFonts w:ascii="Times New Roman" w:hAnsi="Times New Roman"/>
                <w:sz w:val="26"/>
                <w:szCs w:val="26"/>
              </w:rPr>
              <w:t xml:space="preserve">         </w:t>
            </w:r>
            <w:r w:rsidRPr="00FA438B">
              <w:rPr>
                <w:rFonts w:ascii="Times New Roman" w:hAnsi="Times New Roman"/>
                <w:sz w:val="26"/>
                <w:szCs w:val="26"/>
                <w:lang w:val="vi-VN"/>
              </w:rPr>
              <w:t>/2021/NĐ-C</w:t>
            </w:r>
            <w:r w:rsidRPr="00FA438B">
              <w:rPr>
                <w:rFonts w:ascii="Times New Roman" w:hAnsi="Times New Roman"/>
                <w:sz w:val="26"/>
                <w:szCs w:val="26"/>
              </w:rPr>
              <w:t>P</w:t>
            </w:r>
          </w:p>
        </w:tc>
        <w:tc>
          <w:tcPr>
            <w:tcW w:w="5562" w:type="dxa"/>
            <w:gridSpan w:val="2"/>
            <w:tcBorders>
              <w:top w:val="nil"/>
              <w:left w:val="nil"/>
              <w:bottom w:val="nil"/>
              <w:right w:val="nil"/>
              <w:tl2br w:val="nil"/>
              <w:tr2bl w:val="nil"/>
            </w:tcBorders>
            <w:shd w:val="clear" w:color="auto" w:fill="auto"/>
            <w:tcMar>
              <w:top w:w="0" w:type="dxa"/>
              <w:left w:w="108" w:type="dxa"/>
              <w:bottom w:w="0" w:type="dxa"/>
              <w:right w:w="108" w:type="dxa"/>
            </w:tcMar>
          </w:tcPr>
          <w:p w14:paraId="3056C296" w14:textId="77777777" w:rsidR="00127287" w:rsidRPr="00FA438B" w:rsidRDefault="00127287" w:rsidP="00127287">
            <w:pPr>
              <w:spacing w:before="120" w:after="0"/>
              <w:jc w:val="right"/>
              <w:rPr>
                <w:rFonts w:ascii="Times New Roman" w:hAnsi="Times New Roman"/>
                <w:sz w:val="26"/>
                <w:szCs w:val="26"/>
              </w:rPr>
            </w:pPr>
            <w:r w:rsidRPr="00FA438B">
              <w:rPr>
                <w:rFonts w:ascii="Times New Roman" w:hAnsi="Times New Roman"/>
                <w:i/>
                <w:iCs/>
                <w:sz w:val="26"/>
                <w:szCs w:val="26"/>
                <w:lang w:val="vi-VN"/>
              </w:rPr>
              <w:t xml:space="preserve">Hà Nội, ngày </w:t>
            </w:r>
            <w:r w:rsidRPr="00FA438B">
              <w:rPr>
                <w:rFonts w:ascii="Times New Roman" w:hAnsi="Times New Roman"/>
                <w:i/>
                <w:iCs/>
                <w:sz w:val="26"/>
                <w:szCs w:val="26"/>
              </w:rPr>
              <w:t xml:space="preserve">     </w:t>
            </w:r>
            <w:r w:rsidRPr="00FA438B">
              <w:rPr>
                <w:rFonts w:ascii="Times New Roman" w:hAnsi="Times New Roman"/>
                <w:i/>
                <w:iCs/>
                <w:sz w:val="26"/>
                <w:szCs w:val="26"/>
                <w:lang w:val="vi-VN"/>
              </w:rPr>
              <w:t xml:space="preserve"> tháng</w:t>
            </w:r>
            <w:r w:rsidRPr="00FA438B">
              <w:rPr>
                <w:rFonts w:ascii="Times New Roman" w:hAnsi="Times New Roman"/>
                <w:i/>
                <w:iCs/>
                <w:sz w:val="26"/>
                <w:szCs w:val="26"/>
              </w:rPr>
              <w:t xml:space="preserve">    </w:t>
            </w:r>
            <w:r w:rsidRPr="00FA438B">
              <w:rPr>
                <w:rFonts w:ascii="Times New Roman" w:hAnsi="Times New Roman"/>
                <w:i/>
                <w:iCs/>
                <w:sz w:val="26"/>
                <w:szCs w:val="26"/>
                <w:lang w:val="vi-VN"/>
              </w:rPr>
              <w:t>năm 202</w:t>
            </w:r>
            <w:r w:rsidRPr="00FA438B">
              <w:rPr>
                <w:rFonts w:ascii="Times New Roman" w:hAnsi="Times New Roman"/>
                <w:i/>
                <w:iCs/>
                <w:sz w:val="26"/>
                <w:szCs w:val="26"/>
              </w:rPr>
              <w:t>1</w:t>
            </w:r>
          </w:p>
        </w:tc>
      </w:tr>
    </w:tbl>
    <w:p w14:paraId="3056C298" w14:textId="77777777" w:rsidR="00127287" w:rsidRPr="00FA438B" w:rsidRDefault="00127287" w:rsidP="00127287">
      <w:pPr>
        <w:spacing w:before="120" w:after="280" w:afterAutospacing="1"/>
        <w:rPr>
          <w:rFonts w:ascii="Times New Roman" w:hAnsi="Times New Roman"/>
        </w:rPr>
      </w:pPr>
      <w:r w:rsidRPr="00FA438B">
        <w:rPr>
          <w:rFonts w:ascii="Times New Roman" w:hAnsi="Times New Roman"/>
        </w:rPr>
        <w:t> </w:t>
      </w:r>
    </w:p>
    <w:p w14:paraId="3056C299" w14:textId="77777777" w:rsidR="00127287" w:rsidRPr="00FA438B" w:rsidRDefault="00127287" w:rsidP="00127287">
      <w:pPr>
        <w:spacing w:after="0" w:line="240" w:lineRule="auto"/>
        <w:jc w:val="center"/>
        <w:rPr>
          <w:rFonts w:ascii="Times New Roman" w:hAnsi="Times New Roman"/>
          <w:b/>
          <w:bCs/>
          <w:sz w:val="28"/>
          <w:szCs w:val="28"/>
        </w:rPr>
      </w:pPr>
      <w:bookmarkStart w:id="0" w:name="loai_1"/>
      <w:r w:rsidRPr="00FA438B">
        <w:rPr>
          <w:rFonts w:ascii="Times New Roman" w:hAnsi="Times New Roman"/>
          <w:b/>
          <w:bCs/>
          <w:sz w:val="28"/>
          <w:szCs w:val="28"/>
          <w:lang w:val="vi-VN"/>
        </w:rPr>
        <w:t>NGHỊ ĐỊNH</w:t>
      </w:r>
      <w:bookmarkEnd w:id="0"/>
    </w:p>
    <w:p w14:paraId="3056C29A" w14:textId="77777777" w:rsidR="00127287" w:rsidRPr="00FA438B" w:rsidRDefault="00127287" w:rsidP="00127287">
      <w:pPr>
        <w:spacing w:before="120" w:after="0" w:line="240" w:lineRule="auto"/>
        <w:jc w:val="center"/>
        <w:rPr>
          <w:rFonts w:ascii="Times New Roman" w:hAnsi="Times New Roman"/>
          <w:b/>
          <w:bCs/>
          <w:spacing w:val="-4"/>
          <w:sz w:val="28"/>
          <w:szCs w:val="28"/>
        </w:rPr>
      </w:pPr>
      <w:r w:rsidRPr="00FA438B">
        <w:rPr>
          <w:rFonts w:ascii="Times New Roman" w:hAnsi="Times New Roman"/>
          <w:b/>
          <w:iCs/>
          <w:spacing w:val="-4"/>
          <w:sz w:val="28"/>
          <w:szCs w:val="28"/>
        </w:rPr>
        <w:t xml:space="preserve">Sửa đổi, bổ sung một số điều của các nghị định về xử phạt vi phạm hành chính trong lĩnh vực đất đai; tài nguyên nước và khoáng sản; khí tượng thủy văn; </w:t>
      </w:r>
      <w:r w:rsidRPr="00FA438B">
        <w:rPr>
          <w:rFonts w:ascii="Times New Roman" w:hAnsi="Times New Roman"/>
          <w:b/>
          <w:iCs/>
          <w:spacing w:val="-4"/>
          <w:sz w:val="28"/>
          <w:szCs w:val="28"/>
        </w:rPr>
        <w:br/>
        <w:t>đo đạc và bản đồ</w:t>
      </w:r>
    </w:p>
    <w:p w14:paraId="3056C29B" w14:textId="77777777" w:rsidR="00127287" w:rsidRPr="00FA438B" w:rsidRDefault="0065640D" w:rsidP="00127287">
      <w:pPr>
        <w:spacing w:before="120" w:after="280" w:afterAutospacing="1"/>
        <w:jc w:val="center"/>
        <w:rPr>
          <w:rFonts w:ascii="Times New Roman" w:hAnsi="Times New Roman"/>
          <w:sz w:val="28"/>
          <w:szCs w:val="28"/>
        </w:rPr>
      </w:pPr>
      <w:r>
        <w:rPr>
          <w:rFonts w:ascii="Times New Roman" w:hAnsi="Times New Roman"/>
          <w:b/>
          <w:bCs/>
          <w:noProof/>
          <w:sz w:val="28"/>
          <w:szCs w:val="28"/>
        </w:rPr>
        <w:pict w14:anchorId="3056C4C6">
          <v:line id="_x0000_s1030" style="position:absolute;left:0;text-align:left;z-index:251662336;visibility:visible;mso-wrap-distance-top:-1e-4mm;mso-wrap-distance-bottom:-1e-4mm" from="199.6pt,8.55pt" to="252.6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" strokeweight=".5pt">
            <v:stroke joinstyle="miter"/>
          </v:line>
        </w:pict>
      </w:r>
    </w:p>
    <w:p w14:paraId="3056C29C" w14:textId="77777777" w:rsidR="00127287" w:rsidRPr="00FA438B" w:rsidRDefault="00127287" w:rsidP="00A53178">
      <w:pPr>
        <w:spacing w:before="120" w:after="120" w:line="240" w:lineRule="auto"/>
        <w:ind w:firstLine="567"/>
        <w:jc w:val="both"/>
        <w:rPr>
          <w:rFonts w:ascii="Times New Roman" w:hAnsi="Times New Roman"/>
          <w:i/>
          <w:iCs/>
          <w:spacing w:val="-6"/>
          <w:sz w:val="28"/>
          <w:szCs w:val="28"/>
          <w:lang w:val="pt-BR"/>
        </w:rPr>
      </w:pPr>
      <w:r w:rsidRPr="00FA438B">
        <w:rPr>
          <w:rFonts w:ascii="Times New Roman" w:hAnsi="Times New Roman"/>
          <w:i/>
          <w:iCs/>
          <w:spacing w:val="-6"/>
          <w:sz w:val="28"/>
          <w:szCs w:val="28"/>
          <w:lang w:val="pt-BR"/>
        </w:rPr>
        <w:t xml:space="preserve">Căn cứ Luật Tổ chức Chính phủ ngày 19 tháng 6 năm 2015; Luật sửa đổi, bổ sung một số điều của Luật Tổ chức Chính phủ và Luật Tổ chức chính quyền địa phương ngày 22 tháng 11 năm 2019; </w:t>
      </w:r>
    </w:p>
    <w:p w14:paraId="3056C29D" w14:textId="77777777" w:rsidR="00127287" w:rsidRPr="00FA438B" w:rsidRDefault="00127287" w:rsidP="00A53178">
      <w:pPr>
        <w:spacing w:before="120" w:after="120" w:line="240" w:lineRule="auto"/>
        <w:ind w:firstLine="567"/>
        <w:jc w:val="both"/>
        <w:rPr>
          <w:rFonts w:ascii="Times New Roman" w:hAnsi="Times New Roman"/>
          <w:i/>
          <w:iCs/>
          <w:spacing w:val="-6"/>
          <w:sz w:val="28"/>
          <w:szCs w:val="28"/>
          <w:lang w:val="pt-BR"/>
        </w:rPr>
      </w:pPr>
      <w:r w:rsidRPr="00FA438B">
        <w:rPr>
          <w:rFonts w:ascii="Times New Roman" w:hAnsi="Times New Roman"/>
          <w:i/>
          <w:iCs/>
          <w:spacing w:val="-6"/>
          <w:sz w:val="28"/>
          <w:szCs w:val="28"/>
          <w:lang w:val="pt-BR"/>
        </w:rPr>
        <w:t>Căn cứ Luật Đất đai ngày 29 tháng 11 năm 2013;</w:t>
      </w:r>
    </w:p>
    <w:p w14:paraId="3056C29E" w14:textId="77777777" w:rsidR="00127287" w:rsidRPr="00FA438B" w:rsidRDefault="00127287" w:rsidP="00A53178">
      <w:pPr>
        <w:spacing w:before="120" w:after="120" w:line="240" w:lineRule="auto"/>
        <w:ind w:firstLine="567"/>
        <w:jc w:val="both"/>
        <w:rPr>
          <w:rFonts w:ascii="Times New Roman" w:hAnsi="Times New Roman"/>
          <w:i/>
          <w:iCs/>
          <w:spacing w:val="-6"/>
          <w:sz w:val="28"/>
          <w:szCs w:val="28"/>
          <w:lang w:val="pt-BR"/>
        </w:rPr>
      </w:pPr>
      <w:r w:rsidRPr="00FA438B">
        <w:rPr>
          <w:rFonts w:ascii="Times New Roman" w:hAnsi="Times New Roman"/>
          <w:i/>
          <w:iCs/>
          <w:spacing w:val="-6"/>
          <w:sz w:val="28"/>
          <w:szCs w:val="28"/>
          <w:lang w:val="pt-BR"/>
        </w:rPr>
        <w:t>Căn cứ Luật Tài nguyên nước ngày 21 tháng 6 năm 2012;</w:t>
      </w:r>
    </w:p>
    <w:p w14:paraId="3056C29F" w14:textId="77777777" w:rsidR="00127287" w:rsidRPr="00FA438B" w:rsidRDefault="00127287" w:rsidP="00A53178">
      <w:pPr>
        <w:spacing w:before="120" w:after="120" w:line="240" w:lineRule="auto"/>
        <w:ind w:firstLine="567"/>
        <w:jc w:val="both"/>
        <w:rPr>
          <w:rFonts w:ascii="Times New Roman" w:hAnsi="Times New Roman"/>
          <w:i/>
          <w:iCs/>
          <w:spacing w:val="-6"/>
          <w:sz w:val="28"/>
          <w:szCs w:val="28"/>
          <w:lang w:val="pt-BR"/>
        </w:rPr>
      </w:pPr>
      <w:r w:rsidRPr="00FA438B">
        <w:rPr>
          <w:rFonts w:ascii="Times New Roman" w:hAnsi="Times New Roman"/>
          <w:i/>
          <w:iCs/>
          <w:spacing w:val="-6"/>
          <w:sz w:val="28"/>
          <w:szCs w:val="28"/>
          <w:lang w:val="pt-BR"/>
        </w:rPr>
        <w:t>Căn cứ Luật Khoáng sản ngày 17 tháng 11 năm 2010</w:t>
      </w:r>
    </w:p>
    <w:p w14:paraId="3056C2A0" w14:textId="77777777" w:rsidR="00127287" w:rsidRPr="00FA438B" w:rsidRDefault="00127287" w:rsidP="00A53178">
      <w:pPr>
        <w:spacing w:before="120" w:after="120" w:line="240" w:lineRule="auto"/>
        <w:ind w:firstLine="567"/>
        <w:jc w:val="both"/>
        <w:rPr>
          <w:rFonts w:ascii="Times New Roman" w:hAnsi="Times New Roman"/>
          <w:i/>
          <w:iCs/>
          <w:spacing w:val="-6"/>
          <w:sz w:val="28"/>
          <w:szCs w:val="28"/>
          <w:lang w:val="pt-BR"/>
        </w:rPr>
      </w:pPr>
      <w:r w:rsidRPr="00FA438B">
        <w:rPr>
          <w:rFonts w:ascii="Times New Roman" w:hAnsi="Times New Roman"/>
          <w:i/>
          <w:iCs/>
          <w:spacing w:val="-6"/>
          <w:sz w:val="28"/>
          <w:szCs w:val="28"/>
          <w:lang w:val="pt-BR"/>
        </w:rPr>
        <w:t>Căn cứ Luật Khí tượng thủy văn 23 tháng 11 năm 2015;</w:t>
      </w:r>
    </w:p>
    <w:p w14:paraId="3056C2A1" w14:textId="77777777" w:rsidR="00127287" w:rsidRPr="00FA438B" w:rsidRDefault="00127287" w:rsidP="00A53178">
      <w:pPr>
        <w:spacing w:before="120" w:after="120" w:line="240" w:lineRule="auto"/>
        <w:ind w:firstLine="567"/>
        <w:jc w:val="both"/>
        <w:rPr>
          <w:rFonts w:ascii="Times New Roman" w:hAnsi="Times New Roman"/>
          <w:i/>
          <w:iCs/>
          <w:spacing w:val="-6"/>
          <w:sz w:val="28"/>
          <w:szCs w:val="28"/>
          <w:lang w:val="pt-BR"/>
        </w:rPr>
      </w:pPr>
      <w:r w:rsidRPr="00FA438B">
        <w:rPr>
          <w:rFonts w:ascii="Times New Roman" w:hAnsi="Times New Roman"/>
          <w:i/>
          <w:iCs/>
          <w:spacing w:val="-6"/>
          <w:sz w:val="28"/>
          <w:szCs w:val="28"/>
          <w:lang w:val="pt-BR"/>
        </w:rPr>
        <w:t>Căn cứ Luật Đo đạc và Bản đồ ngày 14 tháng 6 năm 2018;</w:t>
      </w:r>
    </w:p>
    <w:p w14:paraId="3056C2A2" w14:textId="77777777" w:rsidR="00127287" w:rsidRPr="00FA438B" w:rsidRDefault="00127287" w:rsidP="00A53178">
      <w:pPr>
        <w:spacing w:before="120" w:after="120" w:line="240" w:lineRule="auto"/>
        <w:ind w:firstLine="567"/>
        <w:jc w:val="both"/>
        <w:rPr>
          <w:rFonts w:ascii="Times New Roman" w:hAnsi="Times New Roman"/>
          <w:sz w:val="28"/>
          <w:szCs w:val="28"/>
          <w:lang w:val="pt-BR"/>
        </w:rPr>
      </w:pPr>
      <w:r w:rsidRPr="00FA438B">
        <w:rPr>
          <w:rFonts w:ascii="Times New Roman" w:hAnsi="Times New Roman"/>
          <w:i/>
          <w:iCs/>
          <w:sz w:val="28"/>
          <w:szCs w:val="28"/>
          <w:lang w:val="pt-BR"/>
        </w:rPr>
        <w:t>Theo đề nghị của Bộ trưởng Bộ Tài nguyên và Môi trường;</w:t>
      </w:r>
    </w:p>
    <w:p w14:paraId="3056C2A3" w14:textId="77777777" w:rsidR="00127287" w:rsidRPr="00FA438B" w:rsidRDefault="00127287" w:rsidP="00A53178">
      <w:pPr>
        <w:spacing w:before="120" w:after="120" w:line="240" w:lineRule="auto"/>
        <w:ind w:firstLine="567"/>
        <w:jc w:val="both"/>
        <w:rPr>
          <w:rFonts w:ascii="Times New Roman" w:hAnsi="Times New Roman"/>
          <w:i/>
          <w:iCs/>
          <w:spacing w:val="4"/>
          <w:sz w:val="28"/>
          <w:szCs w:val="28"/>
          <w:lang w:val="pt-BR"/>
        </w:rPr>
      </w:pPr>
      <w:r w:rsidRPr="00FA438B">
        <w:rPr>
          <w:rFonts w:ascii="Times New Roman" w:hAnsi="Times New Roman"/>
          <w:i/>
          <w:iCs/>
          <w:spacing w:val="4"/>
          <w:sz w:val="28"/>
          <w:szCs w:val="28"/>
          <w:lang w:val="pt-BR"/>
        </w:rPr>
        <w:t>Chính phủ ban hành Nghị định sửa đổi, bổ sung một số điều của các nghị định về xử phạt vi phạm hành chính trong lĩnh vực đất đai; tài nguyên nước và khoáng sản; khí tượng thủy văn; đo đạc và bản đồ.</w:t>
      </w:r>
    </w:p>
    <w:p w14:paraId="3056C2A4" w14:textId="77777777" w:rsidR="006D4E63" w:rsidRDefault="00797AE5" w:rsidP="006D4E63">
      <w:pPr>
        <w:pStyle w:val="Heading1"/>
        <w:spacing w:after="120" w:line="240" w:lineRule="auto"/>
        <w:rPr>
          <w:rFonts w:ascii="Times New Roman" w:hAnsi="Times New Roman" w:cs="Times New Roman"/>
          <w:lang w:val="pt-BR"/>
        </w:rPr>
      </w:pPr>
      <w:r w:rsidRPr="00FA438B">
        <w:rPr>
          <w:rFonts w:ascii="Times New Roman" w:hAnsi="Times New Roman" w:cs="Times New Roman"/>
          <w:lang w:val="pt-BR"/>
        </w:rPr>
        <w:t xml:space="preserve">Điều </w:t>
      </w:r>
      <w:r w:rsidR="006524BC" w:rsidRPr="00FA438B">
        <w:rPr>
          <w:rFonts w:ascii="Times New Roman" w:hAnsi="Times New Roman" w:cs="Times New Roman"/>
          <w:lang w:val="pt-BR"/>
        </w:rPr>
        <w:t>1</w:t>
      </w:r>
      <w:r w:rsidRPr="00FA438B">
        <w:rPr>
          <w:rFonts w:ascii="Times New Roman" w:hAnsi="Times New Roman" w:cs="Times New Roman"/>
          <w:lang w:val="pt-BR"/>
        </w:rPr>
        <w:t xml:space="preserve">. </w:t>
      </w:r>
      <w:r w:rsidR="008A1613" w:rsidRPr="00FA438B">
        <w:rPr>
          <w:rFonts w:ascii="Times New Roman" w:hAnsi="Times New Roman" w:cs="Times New Roman"/>
          <w:lang w:val="pt-BR"/>
        </w:rPr>
        <w:t>S</w:t>
      </w:r>
      <w:r w:rsidRPr="00FA438B">
        <w:rPr>
          <w:rFonts w:ascii="Times New Roman" w:hAnsi="Times New Roman" w:cs="Times New Roman"/>
          <w:lang w:val="pt-BR"/>
        </w:rPr>
        <w:t>ửa đổi, bổ sung một số</w:t>
      </w:r>
      <w:r w:rsidR="00E0091F" w:rsidRPr="00FA438B">
        <w:rPr>
          <w:rFonts w:ascii="Times New Roman" w:hAnsi="Times New Roman" w:cs="Times New Roman"/>
          <w:lang w:val="pt-BR"/>
        </w:rPr>
        <w:t xml:space="preserve"> điểm, khoản tại các</w:t>
      </w:r>
      <w:r w:rsidRPr="00FA438B">
        <w:rPr>
          <w:rFonts w:ascii="Times New Roman" w:hAnsi="Times New Roman" w:cs="Times New Roman"/>
          <w:lang w:val="pt-BR"/>
        </w:rPr>
        <w:t xml:space="preserve"> điều của</w:t>
      </w:r>
      <w:r w:rsidR="001465C8" w:rsidRPr="00FA438B">
        <w:rPr>
          <w:rFonts w:ascii="Times New Roman" w:hAnsi="Times New Roman" w:cs="Times New Roman"/>
          <w:lang w:val="pt-BR"/>
        </w:rPr>
        <w:t xml:space="preserve"> Nghị định số 91/2019/NĐ-CP ngày 19 tháng 11 năm 2019 của Chính phủ về xử phạt vi phạm hành chính trong lĩnh vực đất đai</w:t>
      </w:r>
      <w:r w:rsidR="00E0091F" w:rsidRPr="00FA438B">
        <w:rPr>
          <w:rFonts w:ascii="Times New Roman" w:hAnsi="Times New Roman" w:cs="Times New Roman"/>
          <w:lang w:val="pt-BR"/>
        </w:rPr>
        <w:t xml:space="preserve"> </w:t>
      </w:r>
    </w:p>
    <w:p w14:paraId="3056C2A5" w14:textId="77777777" w:rsidR="006D4E63" w:rsidRPr="0087487D" w:rsidRDefault="00463B60" w:rsidP="006D4E63">
      <w:pPr>
        <w:pStyle w:val="Heading1"/>
        <w:spacing w:after="120" w:line="240" w:lineRule="auto"/>
        <w:rPr>
          <w:rFonts w:ascii="Times New Roman" w:hAnsi="Times New Roman"/>
          <w:szCs w:val="28"/>
          <w:lang w:val="pt-BR" w:eastAsia="vi-VN"/>
        </w:rPr>
      </w:pPr>
      <w:r w:rsidRPr="006D4E63">
        <w:rPr>
          <w:rFonts w:ascii="Times New Roman" w:hAnsi="Times New Roman" w:cs="Times New Roman"/>
          <w:szCs w:val="28"/>
          <w:lang w:val="vi-VN" w:eastAsia="vi-VN"/>
        </w:rPr>
        <w:t xml:space="preserve">1. </w:t>
      </w:r>
      <w:r w:rsidR="006D4E63" w:rsidRPr="006D4E63">
        <w:rPr>
          <w:rFonts w:ascii="Times New Roman" w:eastAsia="Times New Roman" w:hAnsi="Times New Roman" w:cs="Times New Roman"/>
          <w:szCs w:val="28"/>
          <w:lang w:val="vi-VN" w:eastAsia="vi-VN"/>
        </w:rPr>
        <w:t xml:space="preserve">Sửa đổi, bổ sung </w:t>
      </w:r>
      <w:r w:rsidR="006D4E63" w:rsidRPr="006D4E63">
        <w:rPr>
          <w:rFonts w:ascii="Times New Roman" w:hAnsi="Times New Roman"/>
          <w:szCs w:val="28"/>
          <w:lang w:val="vi-VN" w:eastAsia="vi-VN"/>
        </w:rPr>
        <w:t>điểm a khoản 2</w:t>
      </w:r>
      <w:r w:rsidR="006D4E63" w:rsidRPr="006D4E63">
        <w:rPr>
          <w:rFonts w:ascii="Times New Roman" w:eastAsia="Times New Roman" w:hAnsi="Times New Roman" w:cs="Times New Roman"/>
          <w:szCs w:val="28"/>
          <w:lang w:val="vi-VN" w:eastAsia="vi-VN"/>
        </w:rPr>
        <w:t xml:space="preserve"> Điều 3 như sau:</w:t>
      </w:r>
    </w:p>
    <w:p w14:paraId="3056C2A6" w14:textId="77777777" w:rsidR="006D4E63" w:rsidRPr="006D4E63" w:rsidRDefault="006D4E63" w:rsidP="006D4E63">
      <w:pPr>
        <w:pStyle w:val="Heading1"/>
        <w:spacing w:after="120" w:line="240" w:lineRule="auto"/>
        <w:rPr>
          <w:rFonts w:ascii="Times New Roman" w:eastAsia="Times New Roman" w:hAnsi="Times New Roman" w:cs="Times New Roman"/>
          <w:b w:val="0"/>
          <w:i/>
          <w:lang w:val="pt-BR"/>
        </w:rPr>
      </w:pPr>
      <w:r w:rsidRPr="006D4E63">
        <w:rPr>
          <w:rFonts w:ascii="Times New Roman" w:eastAsia="Times New Roman" w:hAnsi="Times New Roman" w:cs="Times New Roman"/>
          <w:b w:val="0"/>
          <w:i/>
          <w:szCs w:val="28"/>
          <w:lang w:val="vi-VN" w:eastAsia="vi-VN"/>
        </w:rPr>
        <w:t>“</w:t>
      </w:r>
      <w:r w:rsidRPr="006D4E63">
        <w:rPr>
          <w:rFonts w:ascii="Times New Roman" w:eastAsia="Times New Roman" w:hAnsi="Times New Roman" w:cs="Times New Roman"/>
          <w:b w:val="0"/>
          <w:szCs w:val="28"/>
          <w:lang w:val="vi-VN" w:eastAsia="vi-VN"/>
        </w:rPr>
        <w:t>a) Tự ý sử dụng đất</w:t>
      </w:r>
      <w:r w:rsidRPr="006D4E63">
        <w:rPr>
          <w:rFonts w:ascii="Times New Roman" w:eastAsia="Times New Roman" w:hAnsi="Times New Roman" w:cs="Times New Roman"/>
          <w:b w:val="0"/>
          <w:i/>
          <w:szCs w:val="28"/>
          <w:lang w:val="vi-VN" w:eastAsia="vi-VN"/>
        </w:rPr>
        <w:t xml:space="preserve"> </w:t>
      </w:r>
      <w:r w:rsidRPr="006D4E63">
        <w:rPr>
          <w:rFonts w:ascii="Times New Roman" w:hAnsi="Times New Roman"/>
          <w:b w:val="0"/>
          <w:i/>
          <w:szCs w:val="28"/>
          <w:lang w:val="vi-VN" w:eastAsia="vi-VN"/>
        </w:rPr>
        <w:t xml:space="preserve">do </w:t>
      </w:r>
      <w:r w:rsidRPr="0087487D">
        <w:rPr>
          <w:rFonts w:ascii="Times New Roman" w:hAnsi="Times New Roman"/>
          <w:b w:val="0"/>
          <w:i/>
          <w:szCs w:val="28"/>
          <w:lang w:val="pt-BR" w:eastAsia="vi-VN"/>
        </w:rPr>
        <w:t>N</w:t>
      </w:r>
      <w:r w:rsidRPr="006D4E63">
        <w:rPr>
          <w:rFonts w:ascii="Times New Roman" w:eastAsia="Times New Roman" w:hAnsi="Times New Roman" w:cs="Times New Roman"/>
          <w:b w:val="0"/>
          <w:i/>
          <w:szCs w:val="28"/>
          <w:lang w:val="vi-VN" w:eastAsia="vi-VN"/>
        </w:rPr>
        <w:t>hà nước quản lý và đã được thể hiện trong hồ sơ địa chính theo quy định của pháp luật đất đai mà không được cơ quan quản lý nhà nước về đất đai cho phép</w:t>
      </w:r>
      <w:r w:rsidRPr="0087487D">
        <w:rPr>
          <w:rFonts w:ascii="Times New Roman" w:hAnsi="Times New Roman"/>
          <w:b w:val="0"/>
          <w:i/>
          <w:szCs w:val="28"/>
          <w:lang w:val="pt-BR" w:eastAsia="vi-VN"/>
        </w:rPr>
        <w:t>,</w:t>
      </w:r>
      <w:r w:rsidRPr="006D4E63">
        <w:rPr>
          <w:rFonts w:ascii="Times New Roman" w:eastAsia="Times New Roman" w:hAnsi="Times New Roman" w:cs="Times New Roman"/>
          <w:b w:val="0"/>
          <w:i/>
          <w:szCs w:val="28"/>
          <w:lang w:val="vi-VN" w:eastAsia="vi-VN"/>
        </w:rPr>
        <w:t xml:space="preserve"> trừ trường hợp đất đã sử dụng ổn định trên 30 năm kể từ khi bắt đầu sử dụng mà không có tranh chấp, không bị cơ quan nhà nước có thẩm quyền ngăn chặn, xử lý.</w:t>
      </w:r>
      <w:r w:rsidRPr="0087487D">
        <w:rPr>
          <w:rFonts w:ascii="Times New Roman" w:hAnsi="Times New Roman"/>
          <w:b w:val="0"/>
          <w:i/>
          <w:szCs w:val="28"/>
          <w:lang w:val="pt-BR" w:eastAsia="vi-VN"/>
        </w:rPr>
        <w:t>”</w:t>
      </w:r>
    </w:p>
    <w:p w14:paraId="3056C2A7" w14:textId="77777777" w:rsidR="00463B60" w:rsidRPr="00FA438B" w:rsidRDefault="006D4E63" w:rsidP="00A53178">
      <w:pPr>
        <w:pStyle w:val="Heading2"/>
        <w:spacing w:after="120" w:line="240" w:lineRule="auto"/>
        <w:rPr>
          <w:rFonts w:ascii="Times New Roman" w:hAnsi="Times New Roman" w:cs="Times New Roman"/>
          <w:lang w:val="pt-BR"/>
        </w:rPr>
      </w:pPr>
      <w:r w:rsidRPr="006D4E63">
        <w:rPr>
          <w:rFonts w:ascii="Times New Roman" w:hAnsi="Times New Roman" w:cs="Times New Roman"/>
          <w:lang w:val="pt-BR"/>
        </w:rPr>
        <w:t xml:space="preserve">2. </w:t>
      </w:r>
      <w:r w:rsidR="00463B60" w:rsidRPr="006D4E63">
        <w:rPr>
          <w:rFonts w:ascii="Times New Roman" w:hAnsi="Times New Roman" w:cs="Times New Roman"/>
          <w:lang w:val="pt-BR"/>
        </w:rPr>
        <w:t>Sửa đổi, bổ sung khoản 1, 2, 3 và khoản 4 Điều 7 như sau:</w:t>
      </w:r>
      <w:r w:rsidR="00463B60" w:rsidRPr="00FA438B">
        <w:rPr>
          <w:rFonts w:ascii="Times New Roman" w:hAnsi="Times New Roman" w:cs="Times New Roman"/>
          <w:lang w:val="pt-BR"/>
        </w:rPr>
        <w:t xml:space="preserve"> </w:t>
      </w:r>
    </w:p>
    <w:p w14:paraId="3056C2A8" w14:textId="77777777" w:rsidR="0051114D" w:rsidRPr="00FA438B" w:rsidRDefault="001465C8" w:rsidP="00A53178">
      <w:pPr>
        <w:pStyle w:val="NormalWeb"/>
        <w:shd w:val="clear" w:color="auto" w:fill="FFFFFF"/>
        <w:spacing w:before="120" w:beforeAutospacing="0" w:after="120" w:afterAutospacing="0"/>
        <w:ind w:firstLine="720"/>
        <w:jc w:val="both"/>
        <w:rPr>
          <w:sz w:val="28"/>
          <w:szCs w:val="28"/>
        </w:rPr>
      </w:pPr>
      <w:r w:rsidRPr="00FA438B">
        <w:rPr>
          <w:sz w:val="28"/>
          <w:szCs w:val="28"/>
        </w:rPr>
        <w:t xml:space="preserve">“1. Trường hợp sử dụng đất sang mục đích khác mà không được cơ quan nhà nước có thẩm quyền cho phép quy định tại các Điều 9, 10, 11, 12 và 13 của Nghị định này thì số lợi bất hợp pháp có được do thực hiện hành vi vi phạm được xác định bằng giá trị chênh lệch của loại đất trước và sau khi vi phạm tính trên diện tích đất đã chuyển mục đích sử dụng đất trong thời gian vi phạm (kể từ thời điểm bắt đầu chuyển mục đích sử dụng đất đến thời điểm lập biên bản vi </w:t>
      </w:r>
      <w:r w:rsidRPr="00FA438B">
        <w:rPr>
          <w:sz w:val="28"/>
          <w:szCs w:val="28"/>
        </w:rPr>
        <w:lastRenderedPageBreak/>
        <w:t xml:space="preserve">phạm hành chính). Giá đất của loại đất trước và sau khi vi phạm được xác định bằng giá đất của </w:t>
      </w:r>
      <w:r w:rsidRPr="00FA438B">
        <w:rPr>
          <w:i/>
          <w:sz w:val="28"/>
          <w:szCs w:val="28"/>
        </w:rPr>
        <w:t>bảng giá đất do Ủy ban nhân dân cấp tỉnh quy định</w:t>
      </w:r>
      <w:r w:rsidRPr="00FA438B">
        <w:rPr>
          <w:sz w:val="28"/>
          <w:szCs w:val="28"/>
        </w:rPr>
        <w:t xml:space="preserve"> (đối với giá của loại đất trước khi vi phạm) và tại thời điểm lập biên bản vi phạm hành chính (đối với giá của loại đất sau khi chuyển mục đích). Số lợi có được do chuyển mục đích sử dụng đất được tính bằng công thức sau:</w:t>
      </w:r>
    </w:p>
    <w:tbl>
      <w:tblPr>
        <w:tblW w:w="5078" w:type="pct"/>
        <w:tblCellSpacing w:w="0" w:type="dxa"/>
        <w:shd w:val="clear" w:color="auto" w:fill="FFFFFF"/>
        <w:tblCellMar>
          <w:left w:w="0" w:type="dxa"/>
          <w:right w:w="0" w:type="dxa"/>
        </w:tblCellMar>
        <w:tblLook w:val="04A0" w:firstRow="1" w:lastRow="0" w:firstColumn="1" w:lastColumn="0" w:noHBand="0" w:noVBand="1"/>
      </w:tblPr>
      <w:tblGrid>
        <w:gridCol w:w="1018"/>
        <w:gridCol w:w="92"/>
        <w:gridCol w:w="278"/>
        <w:gridCol w:w="184"/>
        <w:gridCol w:w="2685"/>
        <w:gridCol w:w="186"/>
        <w:gridCol w:w="278"/>
        <w:gridCol w:w="3148"/>
        <w:gridCol w:w="278"/>
        <w:gridCol w:w="1067"/>
      </w:tblGrid>
      <w:tr w:rsidR="001B726F" w:rsidRPr="00FA438B" w14:paraId="3056C2B1" w14:textId="77777777" w:rsidTr="0051114D">
        <w:trPr>
          <w:tblCellSpacing w:w="0" w:type="dxa"/>
        </w:trPr>
        <w:tc>
          <w:tcPr>
            <w:tcW w:w="552" w:type="pct"/>
            <w:vMerge w:val="restart"/>
            <w:shd w:val="clear" w:color="auto" w:fill="FFFFFF"/>
            <w:vAlign w:val="center"/>
            <w:hideMark/>
          </w:tcPr>
          <w:p w14:paraId="3056C2A9" w14:textId="77777777" w:rsidR="0051114D" w:rsidRPr="00FA438B" w:rsidRDefault="0051114D" w:rsidP="00A53178">
            <w:pPr>
              <w:pStyle w:val="NormalWeb"/>
              <w:spacing w:before="120" w:beforeAutospacing="0" w:after="120" w:afterAutospacing="0"/>
              <w:jc w:val="center"/>
              <w:rPr>
                <w:sz w:val="28"/>
                <w:szCs w:val="28"/>
              </w:rPr>
            </w:pPr>
          </w:p>
          <w:p w14:paraId="3056C2AA" w14:textId="77777777" w:rsidR="001465C8" w:rsidRPr="00FA438B" w:rsidRDefault="001465C8" w:rsidP="00A53178">
            <w:pPr>
              <w:pStyle w:val="NormalWeb"/>
              <w:spacing w:before="120" w:beforeAutospacing="0" w:after="120" w:afterAutospacing="0"/>
              <w:jc w:val="center"/>
              <w:rPr>
                <w:sz w:val="28"/>
                <w:szCs w:val="28"/>
              </w:rPr>
            </w:pPr>
            <w:r w:rsidRPr="00FA438B">
              <w:rPr>
                <w:sz w:val="28"/>
                <w:szCs w:val="28"/>
              </w:rPr>
              <w:t>Số lợi có được do vi phạm</w:t>
            </w:r>
          </w:p>
        </w:tc>
        <w:tc>
          <w:tcPr>
            <w:tcW w:w="201" w:type="pct"/>
            <w:gridSpan w:val="2"/>
            <w:vMerge w:val="restart"/>
            <w:shd w:val="clear" w:color="auto" w:fill="FFFFFF"/>
            <w:vAlign w:val="center"/>
            <w:hideMark/>
          </w:tcPr>
          <w:p w14:paraId="3056C2AB" w14:textId="77777777" w:rsidR="001465C8" w:rsidRPr="00FA438B" w:rsidRDefault="001F3E3E" w:rsidP="00A53178">
            <w:pPr>
              <w:pStyle w:val="NormalWeb"/>
              <w:spacing w:before="120" w:beforeAutospacing="0" w:after="120" w:afterAutospacing="0"/>
              <w:jc w:val="both"/>
              <w:rPr>
                <w:sz w:val="28"/>
                <w:szCs w:val="28"/>
                <w:lang w:val="en-US"/>
              </w:rPr>
            </w:pPr>
            <w:r w:rsidRPr="00FA438B">
              <w:rPr>
                <w:sz w:val="28"/>
                <w:szCs w:val="28"/>
              </w:rPr>
              <w:t xml:space="preserve"> </w:t>
            </w:r>
            <w:r w:rsidR="001465C8" w:rsidRPr="00FA438B">
              <w:rPr>
                <w:sz w:val="28"/>
                <w:szCs w:val="28"/>
              </w:rPr>
              <w:t>=</w:t>
            </w:r>
          </w:p>
        </w:tc>
        <w:tc>
          <w:tcPr>
            <w:tcW w:w="1658" w:type="pct"/>
            <w:gridSpan w:val="3"/>
            <w:tcBorders>
              <w:top w:val="nil"/>
              <w:left w:val="nil"/>
              <w:bottom w:val="single" w:sz="4" w:space="0" w:color="auto"/>
            </w:tcBorders>
            <w:shd w:val="clear" w:color="auto" w:fill="FFFFFF"/>
            <w:vAlign w:val="center"/>
            <w:hideMark/>
          </w:tcPr>
          <w:p w14:paraId="3056C2AC" w14:textId="77777777" w:rsidR="001465C8" w:rsidRPr="00FA438B" w:rsidRDefault="001465C8" w:rsidP="00A53178">
            <w:pPr>
              <w:pStyle w:val="NormalWeb"/>
              <w:spacing w:before="120" w:beforeAutospacing="0" w:after="120" w:afterAutospacing="0"/>
              <w:jc w:val="center"/>
              <w:rPr>
                <w:sz w:val="28"/>
                <w:szCs w:val="28"/>
              </w:rPr>
            </w:pPr>
            <w:r w:rsidRPr="00FA438B">
              <w:rPr>
                <w:sz w:val="28"/>
                <w:szCs w:val="28"/>
              </w:rPr>
              <w:t>Giá trị của diện tích đất vi phạm theo loại đất sau khi chuyển mục đích sử dụng đất (G2)</w:t>
            </w:r>
          </w:p>
        </w:tc>
        <w:tc>
          <w:tcPr>
            <w:tcW w:w="151" w:type="pct"/>
            <w:tcBorders>
              <w:top w:val="nil"/>
              <w:bottom w:val="single" w:sz="4" w:space="0" w:color="auto"/>
            </w:tcBorders>
            <w:shd w:val="clear" w:color="auto" w:fill="FFFFFF"/>
            <w:vAlign w:val="center"/>
            <w:hideMark/>
          </w:tcPr>
          <w:p w14:paraId="3056C2AD" w14:textId="77777777" w:rsidR="001465C8" w:rsidRPr="00FA438B" w:rsidRDefault="00C17C0E" w:rsidP="00A53178">
            <w:pPr>
              <w:pStyle w:val="NormalWeb"/>
              <w:spacing w:before="120" w:beforeAutospacing="0" w:after="120" w:afterAutospacing="0"/>
              <w:jc w:val="both"/>
              <w:rPr>
                <w:sz w:val="28"/>
                <w:szCs w:val="28"/>
              </w:rPr>
            </w:pPr>
            <w:r w:rsidRPr="00FA438B">
              <w:rPr>
                <w:sz w:val="28"/>
                <w:szCs w:val="28"/>
                <w:lang w:val="en-US"/>
              </w:rPr>
              <w:t xml:space="preserve">  </w:t>
            </w:r>
            <w:r w:rsidR="001465C8" w:rsidRPr="00FA438B">
              <w:rPr>
                <w:sz w:val="28"/>
                <w:szCs w:val="28"/>
              </w:rPr>
              <w:t>-</w:t>
            </w:r>
          </w:p>
        </w:tc>
        <w:tc>
          <w:tcPr>
            <w:tcW w:w="1708" w:type="pct"/>
            <w:tcBorders>
              <w:top w:val="nil"/>
              <w:bottom w:val="single" w:sz="4" w:space="0" w:color="auto"/>
            </w:tcBorders>
            <w:shd w:val="clear" w:color="auto" w:fill="FFFFFF"/>
            <w:vAlign w:val="center"/>
            <w:hideMark/>
          </w:tcPr>
          <w:p w14:paraId="3056C2AE" w14:textId="77777777" w:rsidR="001465C8" w:rsidRPr="00FA438B" w:rsidRDefault="001465C8" w:rsidP="00A53178">
            <w:pPr>
              <w:pStyle w:val="NormalWeb"/>
              <w:spacing w:before="120" w:beforeAutospacing="0" w:after="120" w:afterAutospacing="0"/>
              <w:jc w:val="center"/>
              <w:rPr>
                <w:sz w:val="28"/>
                <w:szCs w:val="28"/>
              </w:rPr>
            </w:pPr>
            <w:r w:rsidRPr="00FA438B">
              <w:rPr>
                <w:sz w:val="28"/>
                <w:szCs w:val="28"/>
              </w:rPr>
              <w:t>Giá trị của diện tích đất vi phạm theo loại đất trước khi chuyển mục đích sử dụng đất (G1)</w:t>
            </w:r>
          </w:p>
        </w:tc>
        <w:tc>
          <w:tcPr>
            <w:tcW w:w="151" w:type="pct"/>
            <w:vMerge w:val="restart"/>
            <w:tcBorders>
              <w:bottom w:val="single" w:sz="4" w:space="0" w:color="auto"/>
            </w:tcBorders>
            <w:shd w:val="clear" w:color="auto" w:fill="FFFFFF"/>
            <w:vAlign w:val="center"/>
            <w:hideMark/>
          </w:tcPr>
          <w:p w14:paraId="3056C2AF" w14:textId="77777777" w:rsidR="001465C8" w:rsidRPr="00FA438B" w:rsidRDefault="00626402" w:rsidP="00A53178">
            <w:pPr>
              <w:pStyle w:val="NormalWeb"/>
              <w:spacing w:before="120" w:beforeAutospacing="0" w:after="120" w:afterAutospacing="0"/>
              <w:jc w:val="center"/>
              <w:rPr>
                <w:sz w:val="28"/>
                <w:szCs w:val="28"/>
                <w:lang w:val="en-US"/>
              </w:rPr>
            </w:pPr>
            <w:r w:rsidRPr="00FA438B">
              <w:rPr>
                <w:sz w:val="28"/>
                <w:szCs w:val="28"/>
              </w:rPr>
              <w:t xml:space="preserve"> </w:t>
            </w:r>
            <w:r w:rsidRPr="00FA438B">
              <w:rPr>
                <w:sz w:val="28"/>
                <w:szCs w:val="28"/>
                <w:lang w:val="en-US"/>
              </w:rPr>
              <w:t>x</w:t>
            </w:r>
          </w:p>
        </w:tc>
        <w:tc>
          <w:tcPr>
            <w:tcW w:w="579" w:type="pct"/>
            <w:vMerge w:val="restart"/>
            <w:shd w:val="clear" w:color="auto" w:fill="FFFFFF"/>
            <w:vAlign w:val="center"/>
            <w:hideMark/>
          </w:tcPr>
          <w:p w14:paraId="3056C2B0" w14:textId="77777777" w:rsidR="001465C8" w:rsidRPr="00FA438B" w:rsidRDefault="00C17C0E" w:rsidP="00A53178">
            <w:pPr>
              <w:pStyle w:val="NormalWeb"/>
              <w:spacing w:before="120" w:beforeAutospacing="0" w:after="120" w:afterAutospacing="0"/>
              <w:ind w:left="68" w:hanging="68"/>
              <w:rPr>
                <w:sz w:val="28"/>
                <w:szCs w:val="28"/>
              </w:rPr>
            </w:pPr>
            <w:r w:rsidRPr="00FA438B">
              <w:rPr>
                <w:sz w:val="28"/>
                <w:szCs w:val="28"/>
                <w:lang w:val="en-US"/>
              </w:rPr>
              <w:t xml:space="preserve"> </w:t>
            </w:r>
            <w:r w:rsidR="001465C8" w:rsidRPr="00FA438B">
              <w:rPr>
                <w:sz w:val="28"/>
                <w:szCs w:val="28"/>
              </w:rPr>
              <w:t xml:space="preserve">Số năm </w:t>
            </w:r>
            <w:r w:rsidRPr="00FA438B">
              <w:rPr>
                <w:sz w:val="28"/>
                <w:szCs w:val="28"/>
                <w:lang w:val="en-US"/>
              </w:rPr>
              <w:t xml:space="preserve">           </w:t>
            </w:r>
            <w:r w:rsidR="001465C8" w:rsidRPr="00FA438B">
              <w:rPr>
                <w:sz w:val="28"/>
                <w:szCs w:val="28"/>
              </w:rPr>
              <w:t>vi phạm</w:t>
            </w:r>
          </w:p>
        </w:tc>
      </w:tr>
      <w:tr w:rsidR="001B726F" w:rsidRPr="00FA438B" w14:paraId="3056C2B7" w14:textId="77777777" w:rsidTr="00B755A0">
        <w:trPr>
          <w:tblCellSpacing w:w="0" w:type="dxa"/>
        </w:trPr>
        <w:tc>
          <w:tcPr>
            <w:tcW w:w="0" w:type="auto"/>
            <w:vMerge/>
            <w:shd w:val="clear" w:color="auto" w:fill="FFFFFF"/>
            <w:vAlign w:val="center"/>
            <w:hideMark/>
          </w:tcPr>
          <w:p w14:paraId="3056C2B2" w14:textId="77777777" w:rsidR="001465C8" w:rsidRPr="00FA438B" w:rsidRDefault="001465C8" w:rsidP="00A53178">
            <w:pPr>
              <w:spacing w:before="120" w:after="120" w:line="240" w:lineRule="auto"/>
              <w:jc w:val="both"/>
              <w:rPr>
                <w:rFonts w:ascii="Times New Roman" w:hAnsi="Times New Roman"/>
                <w:sz w:val="28"/>
                <w:szCs w:val="28"/>
              </w:rPr>
            </w:pPr>
          </w:p>
        </w:tc>
        <w:tc>
          <w:tcPr>
            <w:tcW w:w="0" w:type="auto"/>
            <w:gridSpan w:val="2"/>
            <w:vMerge/>
            <w:shd w:val="clear" w:color="auto" w:fill="FFFFFF"/>
            <w:vAlign w:val="center"/>
            <w:hideMark/>
          </w:tcPr>
          <w:p w14:paraId="3056C2B3" w14:textId="77777777" w:rsidR="001465C8" w:rsidRPr="00FA438B" w:rsidRDefault="001465C8" w:rsidP="00A53178">
            <w:pPr>
              <w:spacing w:before="120" w:after="120" w:line="240" w:lineRule="auto"/>
              <w:jc w:val="both"/>
              <w:rPr>
                <w:rFonts w:ascii="Times New Roman" w:hAnsi="Times New Roman"/>
                <w:sz w:val="28"/>
                <w:szCs w:val="28"/>
              </w:rPr>
            </w:pPr>
          </w:p>
        </w:tc>
        <w:tc>
          <w:tcPr>
            <w:tcW w:w="3517" w:type="pct"/>
            <w:gridSpan w:val="5"/>
            <w:shd w:val="clear" w:color="auto" w:fill="FFFFFF"/>
            <w:vAlign w:val="center"/>
            <w:hideMark/>
          </w:tcPr>
          <w:p w14:paraId="3056C2B4" w14:textId="77777777" w:rsidR="001465C8" w:rsidRPr="00FA438B" w:rsidRDefault="001465C8" w:rsidP="00A53178">
            <w:pPr>
              <w:pStyle w:val="NormalWeb"/>
              <w:spacing w:before="120" w:beforeAutospacing="0" w:after="120" w:afterAutospacing="0"/>
              <w:jc w:val="center"/>
              <w:rPr>
                <w:sz w:val="28"/>
                <w:szCs w:val="28"/>
              </w:rPr>
            </w:pPr>
            <w:r w:rsidRPr="00FA438B">
              <w:rPr>
                <w:sz w:val="28"/>
                <w:szCs w:val="28"/>
              </w:rPr>
              <w:t>Tổng thời gian sử dụng đất theo quy định của bảng giá đất đối với loại đất sau khi chuyển mục đích sử dụng đất thuộc chế độ sử dụng có thời hạn; trường hợp thời hạn sử dụng đất lâu dài thì thời gian được tính là 70 năm</w:t>
            </w:r>
          </w:p>
        </w:tc>
        <w:tc>
          <w:tcPr>
            <w:tcW w:w="0" w:type="auto"/>
            <w:vMerge/>
            <w:shd w:val="clear" w:color="auto" w:fill="FFFFFF"/>
            <w:vAlign w:val="center"/>
            <w:hideMark/>
          </w:tcPr>
          <w:p w14:paraId="3056C2B5" w14:textId="77777777" w:rsidR="001465C8" w:rsidRPr="00FA438B" w:rsidRDefault="001465C8" w:rsidP="00A53178">
            <w:pPr>
              <w:spacing w:before="120" w:after="120" w:line="240" w:lineRule="auto"/>
              <w:jc w:val="both"/>
              <w:rPr>
                <w:rFonts w:ascii="Times New Roman" w:hAnsi="Times New Roman"/>
                <w:sz w:val="28"/>
                <w:szCs w:val="28"/>
              </w:rPr>
            </w:pPr>
          </w:p>
        </w:tc>
        <w:tc>
          <w:tcPr>
            <w:tcW w:w="579" w:type="pct"/>
            <w:vMerge/>
            <w:shd w:val="clear" w:color="auto" w:fill="FFFFFF"/>
            <w:vAlign w:val="center"/>
            <w:hideMark/>
          </w:tcPr>
          <w:p w14:paraId="3056C2B6" w14:textId="77777777" w:rsidR="001465C8" w:rsidRPr="00FA438B" w:rsidRDefault="001465C8" w:rsidP="00A53178">
            <w:pPr>
              <w:spacing w:before="120" w:after="120" w:line="240" w:lineRule="auto"/>
              <w:jc w:val="both"/>
              <w:rPr>
                <w:rFonts w:ascii="Times New Roman" w:hAnsi="Times New Roman"/>
                <w:sz w:val="28"/>
                <w:szCs w:val="28"/>
              </w:rPr>
            </w:pPr>
          </w:p>
        </w:tc>
      </w:tr>
      <w:tr w:rsidR="001B726F" w:rsidRPr="0087487D" w14:paraId="3056C2BD" w14:textId="77777777" w:rsidTr="00B755A0">
        <w:trPr>
          <w:tblCellSpacing w:w="0" w:type="dxa"/>
        </w:trPr>
        <w:tc>
          <w:tcPr>
            <w:tcW w:w="602" w:type="pct"/>
            <w:gridSpan w:val="2"/>
            <w:shd w:val="clear" w:color="auto" w:fill="FFFFFF"/>
            <w:vAlign w:val="center"/>
            <w:hideMark/>
          </w:tcPr>
          <w:p w14:paraId="3056C2B8" w14:textId="77777777" w:rsidR="001465C8" w:rsidRPr="00FA438B" w:rsidRDefault="001465C8" w:rsidP="00A53178">
            <w:pPr>
              <w:pStyle w:val="NormalWeb"/>
              <w:spacing w:before="120" w:beforeAutospacing="0" w:after="120" w:afterAutospacing="0"/>
              <w:jc w:val="center"/>
              <w:rPr>
                <w:sz w:val="28"/>
                <w:szCs w:val="28"/>
              </w:rPr>
            </w:pPr>
            <w:r w:rsidRPr="00FA438B">
              <w:rPr>
                <w:sz w:val="28"/>
                <w:szCs w:val="28"/>
              </w:rPr>
              <w:t>G (1,2)</w:t>
            </w:r>
          </w:p>
        </w:tc>
        <w:tc>
          <w:tcPr>
            <w:tcW w:w="251" w:type="pct"/>
            <w:gridSpan w:val="2"/>
            <w:shd w:val="clear" w:color="auto" w:fill="FFFFFF"/>
            <w:vAlign w:val="center"/>
            <w:hideMark/>
          </w:tcPr>
          <w:p w14:paraId="3056C2B9" w14:textId="77777777" w:rsidR="001465C8" w:rsidRPr="00FA438B" w:rsidRDefault="001465C8" w:rsidP="00A53178">
            <w:pPr>
              <w:pStyle w:val="NormalWeb"/>
              <w:spacing w:before="120" w:beforeAutospacing="0" w:after="120" w:afterAutospacing="0"/>
              <w:jc w:val="center"/>
              <w:rPr>
                <w:sz w:val="28"/>
                <w:szCs w:val="28"/>
              </w:rPr>
            </w:pPr>
            <w:r w:rsidRPr="00FA438B">
              <w:rPr>
                <w:sz w:val="28"/>
                <w:szCs w:val="28"/>
              </w:rPr>
              <w:t>=</w:t>
            </w:r>
          </w:p>
        </w:tc>
        <w:tc>
          <w:tcPr>
            <w:tcW w:w="1457" w:type="pct"/>
            <w:shd w:val="clear" w:color="auto" w:fill="FFFFFF"/>
            <w:vAlign w:val="center"/>
            <w:hideMark/>
          </w:tcPr>
          <w:p w14:paraId="3056C2BA" w14:textId="77777777" w:rsidR="001465C8" w:rsidRPr="00FA438B" w:rsidRDefault="001465C8" w:rsidP="00A53178">
            <w:pPr>
              <w:pStyle w:val="NormalWeb"/>
              <w:spacing w:before="120" w:beforeAutospacing="0" w:after="120" w:afterAutospacing="0"/>
              <w:jc w:val="center"/>
              <w:rPr>
                <w:sz w:val="28"/>
                <w:szCs w:val="28"/>
              </w:rPr>
            </w:pPr>
            <w:r w:rsidRPr="00FA438B">
              <w:rPr>
                <w:sz w:val="28"/>
                <w:szCs w:val="28"/>
              </w:rPr>
              <w:t>Diện tích đất vi phạm</w:t>
            </w:r>
          </w:p>
        </w:tc>
        <w:tc>
          <w:tcPr>
            <w:tcW w:w="251" w:type="pct"/>
            <w:gridSpan w:val="2"/>
            <w:shd w:val="clear" w:color="auto" w:fill="FFFFFF"/>
            <w:vAlign w:val="center"/>
            <w:hideMark/>
          </w:tcPr>
          <w:p w14:paraId="3056C2BB" w14:textId="77777777" w:rsidR="001465C8" w:rsidRPr="00FA438B" w:rsidRDefault="001465C8" w:rsidP="00A53178">
            <w:pPr>
              <w:pStyle w:val="NormalWeb"/>
              <w:spacing w:before="120" w:beforeAutospacing="0" w:after="120" w:afterAutospacing="0"/>
              <w:jc w:val="center"/>
              <w:rPr>
                <w:sz w:val="28"/>
                <w:szCs w:val="28"/>
              </w:rPr>
            </w:pPr>
            <w:r w:rsidRPr="00FA438B">
              <w:rPr>
                <w:sz w:val="28"/>
                <w:szCs w:val="28"/>
              </w:rPr>
              <w:t>x</w:t>
            </w:r>
          </w:p>
        </w:tc>
        <w:tc>
          <w:tcPr>
            <w:tcW w:w="2438" w:type="pct"/>
            <w:gridSpan w:val="3"/>
            <w:shd w:val="clear" w:color="auto" w:fill="FFFFFF"/>
            <w:vAlign w:val="center"/>
            <w:hideMark/>
          </w:tcPr>
          <w:p w14:paraId="3056C2BC" w14:textId="77777777" w:rsidR="001465C8" w:rsidRPr="00FA438B" w:rsidRDefault="001465C8" w:rsidP="00A53178">
            <w:pPr>
              <w:pStyle w:val="NormalWeb"/>
              <w:spacing w:before="120" w:beforeAutospacing="0" w:after="120" w:afterAutospacing="0"/>
              <w:jc w:val="center"/>
              <w:rPr>
                <w:i/>
                <w:sz w:val="28"/>
                <w:szCs w:val="28"/>
              </w:rPr>
            </w:pPr>
            <w:r w:rsidRPr="00FA438B">
              <w:rPr>
                <w:i/>
                <w:sz w:val="28"/>
                <w:szCs w:val="28"/>
              </w:rPr>
              <w:t>Giá đất của bảng giá đất do Ủy ban nhân dân cấp tỉnh quy định</w:t>
            </w:r>
          </w:p>
        </w:tc>
      </w:tr>
    </w:tbl>
    <w:p w14:paraId="3056C2BE" w14:textId="77777777" w:rsidR="001465C8" w:rsidRPr="00FA438B" w:rsidRDefault="001465C8" w:rsidP="00A53178">
      <w:pPr>
        <w:pStyle w:val="NormalWeb"/>
        <w:shd w:val="clear" w:color="auto" w:fill="FFFFFF"/>
        <w:spacing w:before="120" w:beforeAutospacing="0" w:after="120" w:afterAutospacing="0"/>
        <w:ind w:firstLine="720"/>
        <w:jc w:val="both"/>
        <w:rPr>
          <w:sz w:val="28"/>
          <w:szCs w:val="28"/>
        </w:rPr>
      </w:pPr>
      <w:r w:rsidRPr="00FA438B">
        <w:rPr>
          <w:sz w:val="28"/>
          <w:szCs w:val="28"/>
        </w:rPr>
        <w:t>Loại đất trước khi vi phạm được xác định theo quy định tại </w:t>
      </w:r>
      <w:bookmarkStart w:id="1" w:name="dc_3"/>
      <w:r w:rsidRPr="00FA438B">
        <w:rPr>
          <w:sz w:val="28"/>
          <w:szCs w:val="28"/>
        </w:rPr>
        <w:t>Điều 3 của Nghị định số 43/2014/NĐ-CP</w:t>
      </w:r>
      <w:bookmarkEnd w:id="1"/>
      <w:r w:rsidRPr="00FA438B">
        <w:rPr>
          <w:sz w:val="28"/>
          <w:szCs w:val="28"/>
        </w:rPr>
        <w:t> và đã được sửa đổi, bổ sung tại </w:t>
      </w:r>
      <w:bookmarkStart w:id="2" w:name="dc_4"/>
      <w:r w:rsidRPr="00FA438B">
        <w:rPr>
          <w:sz w:val="28"/>
          <w:szCs w:val="28"/>
        </w:rPr>
        <w:t>khoản 1 Điều 2 của Nghị định số 01/2017/NĐ-CP</w:t>
      </w:r>
      <w:bookmarkEnd w:id="2"/>
      <w:r w:rsidRPr="00FA438B">
        <w:rPr>
          <w:sz w:val="28"/>
          <w:szCs w:val="28"/>
        </w:rPr>
        <w:t>; loại đất sau khi vi phạm được xác định theo hiện trạng tại thời điểm lập biên bản vi phạm hành chính.</w:t>
      </w:r>
    </w:p>
    <w:p w14:paraId="3056C2BF" w14:textId="77777777" w:rsidR="001F3E3E" w:rsidRPr="00FA438B" w:rsidRDefault="001465C8" w:rsidP="00A53178">
      <w:pPr>
        <w:pStyle w:val="NormalWeb"/>
        <w:shd w:val="clear" w:color="auto" w:fill="FFFFFF"/>
        <w:spacing w:before="120" w:beforeAutospacing="0" w:after="120" w:afterAutospacing="0"/>
        <w:ind w:firstLine="720"/>
        <w:jc w:val="both"/>
        <w:rPr>
          <w:sz w:val="28"/>
          <w:szCs w:val="28"/>
        </w:rPr>
      </w:pPr>
      <w:r w:rsidRPr="00FA438B">
        <w:rPr>
          <w:sz w:val="28"/>
          <w:szCs w:val="28"/>
        </w:rPr>
        <w:t xml:space="preserve">2. Trường hợp sử dụng đất do lấn, chiếm quy định tại Điều 14 của Nghị định này thì số lợi bất hợp pháp có được do thực hiện hành vi vi phạm được xác định bằng giá trị của phần diện tích đất lấn, chiếm trong thời gian vi phạm (kể từ thời điểm bắt đầu sử dụng đất lấn, chiếm đến thời điểm lập biên bản vi phạm hành chính), tính theo giá đất </w:t>
      </w:r>
      <w:r w:rsidRPr="00FA438B">
        <w:rPr>
          <w:i/>
          <w:sz w:val="28"/>
          <w:szCs w:val="28"/>
        </w:rPr>
        <w:t>của bảng giá đất do Ủy ban nhân dân cấp tỉnh quy định</w:t>
      </w:r>
      <w:r w:rsidRPr="00FA438B">
        <w:rPr>
          <w:sz w:val="28"/>
          <w:szCs w:val="28"/>
          <w:u w:val="single"/>
        </w:rPr>
        <w:t xml:space="preserve"> </w:t>
      </w:r>
      <w:r w:rsidRPr="00FA438B">
        <w:rPr>
          <w:sz w:val="28"/>
          <w:szCs w:val="28"/>
        </w:rPr>
        <w:t>đối với loại đất đang sử dụng sau khi lấn, chiếm tại thời điểm lập biên bản vi phạm hành chính, được tính bằng công thức sau:</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018"/>
        <w:gridCol w:w="278"/>
        <w:gridCol w:w="2315"/>
        <w:gridCol w:w="370"/>
        <w:gridCol w:w="3888"/>
        <w:gridCol w:w="278"/>
        <w:gridCol w:w="925"/>
      </w:tblGrid>
      <w:tr w:rsidR="001B726F" w:rsidRPr="00FA438B" w14:paraId="3056C2C9" w14:textId="77777777" w:rsidTr="00F91A43">
        <w:trPr>
          <w:trHeight w:val="807"/>
          <w:tblCellSpacing w:w="0" w:type="dxa"/>
        </w:trPr>
        <w:tc>
          <w:tcPr>
            <w:tcW w:w="550" w:type="pct"/>
            <w:vMerge w:val="restart"/>
            <w:shd w:val="clear" w:color="auto" w:fill="FFFFFF"/>
            <w:hideMark/>
          </w:tcPr>
          <w:p w14:paraId="5B3B8C2F" w14:textId="77777777" w:rsidR="00F91A43" w:rsidRDefault="00F91A43" w:rsidP="00A53178">
            <w:pPr>
              <w:pStyle w:val="NormalWeb"/>
              <w:spacing w:before="120" w:beforeAutospacing="0" w:after="120" w:afterAutospacing="0"/>
              <w:jc w:val="center"/>
              <w:rPr>
                <w:sz w:val="28"/>
                <w:szCs w:val="28"/>
              </w:rPr>
            </w:pPr>
          </w:p>
          <w:p w14:paraId="3056C2C0" w14:textId="75CD2CC6" w:rsidR="001465C8" w:rsidRPr="00FA438B" w:rsidRDefault="001465C8" w:rsidP="00A53178">
            <w:pPr>
              <w:pStyle w:val="NormalWeb"/>
              <w:spacing w:before="120" w:beforeAutospacing="0" w:after="120" w:afterAutospacing="0"/>
              <w:jc w:val="center"/>
              <w:rPr>
                <w:sz w:val="28"/>
                <w:szCs w:val="28"/>
              </w:rPr>
            </w:pPr>
            <w:r w:rsidRPr="00FA438B">
              <w:rPr>
                <w:sz w:val="28"/>
                <w:szCs w:val="28"/>
              </w:rPr>
              <w:t>Số lợi có được</w:t>
            </w:r>
            <w:r w:rsidR="001F3E3E" w:rsidRPr="00FA438B">
              <w:rPr>
                <w:sz w:val="28"/>
                <w:szCs w:val="28"/>
              </w:rPr>
              <w:t xml:space="preserve"> </w:t>
            </w:r>
            <w:r w:rsidRPr="00FA438B">
              <w:rPr>
                <w:sz w:val="28"/>
                <w:szCs w:val="28"/>
              </w:rPr>
              <w:t>do vi phạm</w:t>
            </w:r>
          </w:p>
        </w:tc>
        <w:tc>
          <w:tcPr>
            <w:tcW w:w="150" w:type="pct"/>
            <w:vMerge w:val="restart"/>
            <w:shd w:val="clear" w:color="auto" w:fill="FFFFFF"/>
            <w:hideMark/>
          </w:tcPr>
          <w:p w14:paraId="3056C2C1" w14:textId="77777777" w:rsidR="006C443B" w:rsidRPr="00FA438B" w:rsidRDefault="001F3E3E" w:rsidP="00A53178">
            <w:pPr>
              <w:pStyle w:val="NormalWeb"/>
              <w:spacing w:before="120" w:beforeAutospacing="0" w:after="120" w:afterAutospacing="0"/>
              <w:jc w:val="both"/>
              <w:rPr>
                <w:sz w:val="28"/>
                <w:szCs w:val="28"/>
              </w:rPr>
            </w:pPr>
            <w:r w:rsidRPr="00FA438B">
              <w:rPr>
                <w:sz w:val="28"/>
                <w:szCs w:val="28"/>
              </w:rPr>
              <w:t xml:space="preserve"> </w:t>
            </w:r>
          </w:p>
          <w:p w14:paraId="3056C2C2" w14:textId="77777777" w:rsidR="001465C8" w:rsidRPr="00AD068D" w:rsidRDefault="006C443B" w:rsidP="00AD068D">
            <w:pPr>
              <w:pStyle w:val="NormalWeb"/>
              <w:spacing w:before="180" w:beforeAutospacing="0" w:after="120" w:afterAutospacing="0"/>
              <w:jc w:val="both"/>
              <w:rPr>
                <w:sz w:val="28"/>
                <w:szCs w:val="28"/>
                <w:lang w:val="en-US"/>
              </w:rPr>
            </w:pPr>
            <w:r w:rsidRPr="00FA438B">
              <w:rPr>
                <w:sz w:val="28"/>
                <w:szCs w:val="28"/>
              </w:rPr>
              <w:t xml:space="preserve"> </w:t>
            </w:r>
            <w:r w:rsidR="001465C8" w:rsidRPr="00FA438B">
              <w:rPr>
                <w:sz w:val="28"/>
                <w:szCs w:val="28"/>
              </w:rPr>
              <w:t>=</w:t>
            </w:r>
          </w:p>
        </w:tc>
        <w:tc>
          <w:tcPr>
            <w:tcW w:w="1250" w:type="pct"/>
            <w:tcBorders>
              <w:bottom w:val="single" w:sz="4" w:space="0" w:color="auto"/>
            </w:tcBorders>
            <w:shd w:val="clear" w:color="auto" w:fill="FFFFFF"/>
            <w:vAlign w:val="center"/>
            <w:hideMark/>
          </w:tcPr>
          <w:p w14:paraId="3056C2C3" w14:textId="77777777" w:rsidR="001465C8" w:rsidRPr="00FA438B" w:rsidRDefault="001465C8" w:rsidP="00F91A43">
            <w:pPr>
              <w:pStyle w:val="NormalWeb"/>
              <w:spacing w:before="0" w:beforeAutospacing="0" w:after="0" w:afterAutospacing="0"/>
              <w:jc w:val="center"/>
              <w:rPr>
                <w:sz w:val="28"/>
                <w:szCs w:val="28"/>
              </w:rPr>
            </w:pPr>
            <w:r w:rsidRPr="00FA438B">
              <w:rPr>
                <w:sz w:val="28"/>
                <w:szCs w:val="28"/>
              </w:rPr>
              <w:t>Diện tích đất vi phạm</w:t>
            </w:r>
          </w:p>
        </w:tc>
        <w:tc>
          <w:tcPr>
            <w:tcW w:w="200" w:type="pct"/>
            <w:tcBorders>
              <w:bottom w:val="single" w:sz="4" w:space="0" w:color="auto"/>
            </w:tcBorders>
            <w:shd w:val="clear" w:color="auto" w:fill="FFFFFF"/>
            <w:vAlign w:val="center"/>
            <w:hideMark/>
          </w:tcPr>
          <w:p w14:paraId="3056C2C4" w14:textId="77777777" w:rsidR="001465C8" w:rsidRPr="00FA438B" w:rsidRDefault="001465C8" w:rsidP="00F91A43">
            <w:pPr>
              <w:pStyle w:val="NormalWeb"/>
              <w:spacing w:before="0" w:beforeAutospacing="0" w:after="0" w:afterAutospacing="0"/>
              <w:jc w:val="both"/>
              <w:rPr>
                <w:sz w:val="28"/>
                <w:szCs w:val="28"/>
              </w:rPr>
            </w:pPr>
            <w:r w:rsidRPr="00FA438B">
              <w:rPr>
                <w:sz w:val="28"/>
                <w:szCs w:val="28"/>
              </w:rPr>
              <w:t xml:space="preserve">  x</w:t>
            </w:r>
          </w:p>
        </w:tc>
        <w:tc>
          <w:tcPr>
            <w:tcW w:w="2100" w:type="pct"/>
            <w:tcBorders>
              <w:bottom w:val="single" w:sz="4" w:space="0" w:color="auto"/>
            </w:tcBorders>
            <w:shd w:val="clear" w:color="auto" w:fill="FFFFFF"/>
            <w:vAlign w:val="center"/>
            <w:hideMark/>
          </w:tcPr>
          <w:p w14:paraId="3056C2C5" w14:textId="77777777" w:rsidR="001465C8" w:rsidRPr="00FA438B" w:rsidRDefault="001465C8" w:rsidP="00F91A43">
            <w:pPr>
              <w:pStyle w:val="NormalWeb"/>
              <w:spacing w:before="0" w:beforeAutospacing="0" w:after="0" w:afterAutospacing="0"/>
              <w:jc w:val="center"/>
              <w:rPr>
                <w:i/>
                <w:sz w:val="28"/>
                <w:szCs w:val="28"/>
              </w:rPr>
            </w:pPr>
            <w:r w:rsidRPr="00FA438B">
              <w:rPr>
                <w:i/>
                <w:sz w:val="28"/>
                <w:szCs w:val="28"/>
              </w:rPr>
              <w:t>Giá đất của bảng giá đất do Ủy ban nhân dân cấp tỉnh quy định</w:t>
            </w:r>
          </w:p>
        </w:tc>
        <w:tc>
          <w:tcPr>
            <w:tcW w:w="150" w:type="pct"/>
            <w:vMerge w:val="restart"/>
            <w:shd w:val="clear" w:color="auto" w:fill="FFFFFF"/>
            <w:hideMark/>
          </w:tcPr>
          <w:p w14:paraId="3056C2C6" w14:textId="77777777" w:rsidR="006C443B" w:rsidRPr="00FA438B" w:rsidRDefault="006C443B" w:rsidP="00A53178">
            <w:pPr>
              <w:pStyle w:val="NormalWeb"/>
              <w:spacing w:before="120" w:beforeAutospacing="0" w:after="120" w:afterAutospacing="0"/>
              <w:jc w:val="both"/>
              <w:rPr>
                <w:sz w:val="28"/>
                <w:szCs w:val="28"/>
              </w:rPr>
            </w:pPr>
            <w:r w:rsidRPr="00FA438B">
              <w:rPr>
                <w:sz w:val="28"/>
                <w:szCs w:val="28"/>
              </w:rPr>
              <w:t xml:space="preserve">  </w:t>
            </w:r>
            <w:r w:rsidR="001F3E3E" w:rsidRPr="00FA438B">
              <w:rPr>
                <w:sz w:val="28"/>
                <w:szCs w:val="28"/>
              </w:rPr>
              <w:t xml:space="preserve"> </w:t>
            </w:r>
            <w:r w:rsidRPr="00FA438B">
              <w:rPr>
                <w:sz w:val="28"/>
                <w:szCs w:val="28"/>
              </w:rPr>
              <w:t xml:space="preserve">  </w:t>
            </w:r>
          </w:p>
          <w:p w14:paraId="3056C2C7" w14:textId="77777777" w:rsidR="001465C8" w:rsidRPr="00FA438B" w:rsidRDefault="006C443B" w:rsidP="00A53178">
            <w:pPr>
              <w:pStyle w:val="NormalWeb"/>
              <w:spacing w:before="120" w:beforeAutospacing="0" w:after="120" w:afterAutospacing="0"/>
              <w:jc w:val="both"/>
              <w:rPr>
                <w:sz w:val="28"/>
                <w:szCs w:val="28"/>
              </w:rPr>
            </w:pPr>
            <w:r w:rsidRPr="00FA438B">
              <w:rPr>
                <w:sz w:val="28"/>
                <w:szCs w:val="28"/>
              </w:rPr>
              <w:t xml:space="preserve"> </w:t>
            </w:r>
            <w:r w:rsidR="001465C8" w:rsidRPr="00FA438B">
              <w:rPr>
                <w:sz w:val="28"/>
                <w:szCs w:val="28"/>
              </w:rPr>
              <w:t>x</w:t>
            </w:r>
          </w:p>
        </w:tc>
        <w:tc>
          <w:tcPr>
            <w:tcW w:w="500" w:type="pct"/>
            <w:vMerge w:val="restart"/>
            <w:shd w:val="clear" w:color="auto" w:fill="FFFFFF"/>
            <w:hideMark/>
          </w:tcPr>
          <w:p w14:paraId="28C5E988" w14:textId="77777777" w:rsidR="00F91A43" w:rsidRDefault="00F91A43" w:rsidP="00A53178">
            <w:pPr>
              <w:pStyle w:val="NormalWeb"/>
              <w:spacing w:before="120" w:beforeAutospacing="0" w:after="120" w:afterAutospacing="0"/>
              <w:rPr>
                <w:sz w:val="28"/>
                <w:szCs w:val="28"/>
              </w:rPr>
            </w:pPr>
          </w:p>
          <w:p w14:paraId="3056C2C8" w14:textId="1C70A711" w:rsidR="001465C8" w:rsidRPr="00FA438B" w:rsidRDefault="001465C8" w:rsidP="00A53178">
            <w:pPr>
              <w:pStyle w:val="NormalWeb"/>
              <w:spacing w:before="120" w:beforeAutospacing="0" w:after="120" w:afterAutospacing="0"/>
              <w:rPr>
                <w:sz w:val="28"/>
                <w:szCs w:val="28"/>
              </w:rPr>
            </w:pPr>
            <w:r w:rsidRPr="00FA438B">
              <w:rPr>
                <w:sz w:val="28"/>
                <w:szCs w:val="28"/>
              </w:rPr>
              <w:t>Số năm vi phạm</w:t>
            </w:r>
          </w:p>
        </w:tc>
      </w:tr>
      <w:tr w:rsidR="001B726F" w:rsidRPr="00FA438B" w14:paraId="3056C2CF" w14:textId="77777777" w:rsidTr="00F344F2">
        <w:trPr>
          <w:tblCellSpacing w:w="0" w:type="dxa"/>
        </w:trPr>
        <w:tc>
          <w:tcPr>
            <w:tcW w:w="0" w:type="auto"/>
            <w:vMerge/>
            <w:shd w:val="clear" w:color="auto" w:fill="FFFFFF"/>
            <w:vAlign w:val="center"/>
            <w:hideMark/>
          </w:tcPr>
          <w:p w14:paraId="3056C2CA" w14:textId="77777777" w:rsidR="001465C8" w:rsidRPr="00FA438B" w:rsidRDefault="001465C8" w:rsidP="00A53178">
            <w:pPr>
              <w:spacing w:before="120" w:after="120" w:line="240" w:lineRule="auto"/>
              <w:jc w:val="both"/>
              <w:rPr>
                <w:rFonts w:ascii="Times New Roman" w:hAnsi="Times New Roman"/>
                <w:sz w:val="28"/>
                <w:szCs w:val="28"/>
              </w:rPr>
            </w:pPr>
          </w:p>
        </w:tc>
        <w:tc>
          <w:tcPr>
            <w:tcW w:w="0" w:type="auto"/>
            <w:vMerge/>
            <w:shd w:val="clear" w:color="auto" w:fill="FFFFFF"/>
            <w:vAlign w:val="center"/>
            <w:hideMark/>
          </w:tcPr>
          <w:p w14:paraId="3056C2CB" w14:textId="77777777" w:rsidR="001465C8" w:rsidRPr="00FA438B" w:rsidRDefault="001465C8" w:rsidP="00A53178">
            <w:pPr>
              <w:spacing w:before="120" w:after="120" w:line="240" w:lineRule="auto"/>
              <w:jc w:val="both"/>
              <w:rPr>
                <w:rFonts w:ascii="Times New Roman" w:hAnsi="Times New Roman"/>
                <w:sz w:val="28"/>
                <w:szCs w:val="28"/>
              </w:rPr>
            </w:pPr>
          </w:p>
        </w:tc>
        <w:tc>
          <w:tcPr>
            <w:tcW w:w="3550" w:type="pct"/>
            <w:gridSpan w:val="3"/>
            <w:shd w:val="clear" w:color="auto" w:fill="FFFFFF"/>
            <w:vAlign w:val="center"/>
            <w:hideMark/>
          </w:tcPr>
          <w:p w14:paraId="3056C2CC" w14:textId="77777777" w:rsidR="001465C8" w:rsidRPr="00FA438B" w:rsidRDefault="001465C8" w:rsidP="00A53178">
            <w:pPr>
              <w:pStyle w:val="NormalWeb"/>
              <w:spacing w:before="120" w:beforeAutospacing="0" w:after="120" w:afterAutospacing="0"/>
              <w:jc w:val="center"/>
              <w:rPr>
                <w:sz w:val="28"/>
                <w:szCs w:val="28"/>
              </w:rPr>
            </w:pPr>
            <w:r w:rsidRPr="00FA438B">
              <w:rPr>
                <w:sz w:val="28"/>
                <w:szCs w:val="28"/>
              </w:rPr>
              <w:t>Tổng thời gian sử dụng đất theo quy định của bảng giá đất đối với loại đất đang sử dụng thuộc chế độ sử dụng đất có thời hạn; trường hợp thời hạn sử dụng đất lâu dài thì thời gian được tính là 70 năm</w:t>
            </w:r>
          </w:p>
        </w:tc>
        <w:tc>
          <w:tcPr>
            <w:tcW w:w="0" w:type="auto"/>
            <w:vMerge/>
            <w:shd w:val="clear" w:color="auto" w:fill="FFFFFF"/>
            <w:vAlign w:val="center"/>
            <w:hideMark/>
          </w:tcPr>
          <w:p w14:paraId="3056C2CD" w14:textId="77777777" w:rsidR="001465C8" w:rsidRPr="00FA438B" w:rsidRDefault="001465C8" w:rsidP="00A53178">
            <w:pPr>
              <w:spacing w:before="120" w:after="120" w:line="240" w:lineRule="auto"/>
              <w:jc w:val="both"/>
              <w:rPr>
                <w:rFonts w:ascii="Times New Roman" w:hAnsi="Times New Roman"/>
                <w:sz w:val="28"/>
                <w:szCs w:val="28"/>
              </w:rPr>
            </w:pPr>
          </w:p>
        </w:tc>
        <w:tc>
          <w:tcPr>
            <w:tcW w:w="0" w:type="auto"/>
            <w:vMerge/>
            <w:shd w:val="clear" w:color="auto" w:fill="FFFFFF"/>
            <w:vAlign w:val="center"/>
            <w:hideMark/>
          </w:tcPr>
          <w:p w14:paraId="3056C2CE" w14:textId="77777777" w:rsidR="001465C8" w:rsidRPr="00FA438B" w:rsidRDefault="001465C8" w:rsidP="00A53178">
            <w:pPr>
              <w:spacing w:before="120" w:after="120" w:line="240" w:lineRule="auto"/>
              <w:jc w:val="both"/>
              <w:rPr>
                <w:rFonts w:ascii="Times New Roman" w:hAnsi="Times New Roman"/>
                <w:sz w:val="28"/>
                <w:szCs w:val="28"/>
              </w:rPr>
            </w:pPr>
          </w:p>
        </w:tc>
      </w:tr>
    </w:tbl>
    <w:p w14:paraId="3056C2D0" w14:textId="77777777" w:rsidR="001465C8" w:rsidRPr="00FA438B" w:rsidRDefault="001465C8" w:rsidP="00A53178">
      <w:pPr>
        <w:pStyle w:val="NormalWeb"/>
        <w:shd w:val="clear" w:color="auto" w:fill="FFFFFF"/>
        <w:spacing w:before="120" w:beforeAutospacing="0" w:after="120" w:afterAutospacing="0"/>
        <w:ind w:firstLine="720"/>
        <w:jc w:val="both"/>
        <w:rPr>
          <w:sz w:val="28"/>
          <w:szCs w:val="28"/>
        </w:rPr>
      </w:pPr>
      <w:r w:rsidRPr="00FA438B">
        <w:rPr>
          <w:sz w:val="28"/>
          <w:szCs w:val="28"/>
        </w:rPr>
        <w:t xml:space="preserve">3. Trường hợp chuyển nhượng, góp vốn bằng quyền sử dụng đất không đủ điều kiện trong các trường hợp quy định tại khoản 3 Điều 18, khoản 3 Điều 19, khoản 1 Điều 22, Điều 25, khoản 3 Điều 27 của Nghị định này được xác định bằng giá trị chuyển quyền sử dụng đất thực tế theo hợp đồng đã ký, tính trong thời gian đã chuyển quyền, nhưng không thấp hơn giá trị tính </w:t>
      </w:r>
      <w:r w:rsidRPr="00FA438B">
        <w:rPr>
          <w:i/>
          <w:sz w:val="28"/>
          <w:szCs w:val="28"/>
        </w:rPr>
        <w:t>theo giá đất của bảng giá đất do Ủy ban nhân dân cấp tỉnh quy định</w:t>
      </w:r>
      <w:r w:rsidRPr="00FA438B">
        <w:rPr>
          <w:sz w:val="28"/>
          <w:szCs w:val="28"/>
        </w:rPr>
        <w:t xml:space="preserve"> tại thời điểm lập biên bản vi phạm hành chính và được tính bằng công thức sau:</w:t>
      </w:r>
    </w:p>
    <w:tbl>
      <w:tblPr>
        <w:tblW w:w="4995" w:type="pct"/>
        <w:jc w:val="center"/>
        <w:tblCellSpacing w:w="0" w:type="dxa"/>
        <w:shd w:val="clear" w:color="auto" w:fill="FFFFFF"/>
        <w:tblCellMar>
          <w:left w:w="0" w:type="dxa"/>
          <w:right w:w="0" w:type="dxa"/>
        </w:tblCellMar>
        <w:tblLook w:val="04A0" w:firstRow="1" w:lastRow="0" w:firstColumn="1" w:lastColumn="0" w:noHBand="0" w:noVBand="1"/>
      </w:tblPr>
      <w:tblGrid>
        <w:gridCol w:w="708"/>
        <w:gridCol w:w="422"/>
        <w:gridCol w:w="2808"/>
        <w:gridCol w:w="560"/>
        <w:gridCol w:w="3274"/>
        <w:gridCol w:w="450"/>
        <w:gridCol w:w="841"/>
      </w:tblGrid>
      <w:tr w:rsidR="001B726F" w:rsidRPr="00FA438B" w14:paraId="3056C2DE" w14:textId="77777777" w:rsidTr="00291EE8">
        <w:trPr>
          <w:trHeight w:val="1163"/>
          <w:tblCellSpacing w:w="0" w:type="dxa"/>
          <w:jc w:val="center"/>
        </w:trPr>
        <w:tc>
          <w:tcPr>
            <w:tcW w:w="391" w:type="pct"/>
            <w:vMerge w:val="restart"/>
            <w:shd w:val="clear" w:color="auto" w:fill="FFFFFF"/>
            <w:vAlign w:val="center"/>
            <w:hideMark/>
          </w:tcPr>
          <w:p w14:paraId="3056C2D1" w14:textId="77777777" w:rsidR="001465C8" w:rsidRPr="00FA438B" w:rsidRDefault="001465C8" w:rsidP="00A53178">
            <w:pPr>
              <w:pStyle w:val="NormalWeb"/>
              <w:spacing w:before="120" w:beforeAutospacing="0" w:after="120" w:afterAutospacing="0"/>
              <w:jc w:val="center"/>
              <w:rPr>
                <w:sz w:val="28"/>
                <w:szCs w:val="28"/>
              </w:rPr>
            </w:pPr>
            <w:r w:rsidRPr="00FA438B">
              <w:rPr>
                <w:sz w:val="28"/>
                <w:szCs w:val="28"/>
              </w:rPr>
              <w:lastRenderedPageBreak/>
              <w:t>Số lợi có được do vi phạm</w:t>
            </w:r>
          </w:p>
          <w:p w14:paraId="3056C2D2" w14:textId="77777777" w:rsidR="001465C8" w:rsidRPr="00FA438B" w:rsidRDefault="001465C8" w:rsidP="00A53178">
            <w:pPr>
              <w:pStyle w:val="NormalWeb"/>
              <w:spacing w:before="120" w:beforeAutospacing="0" w:after="120" w:afterAutospacing="0"/>
              <w:jc w:val="center"/>
              <w:rPr>
                <w:sz w:val="28"/>
                <w:szCs w:val="28"/>
              </w:rPr>
            </w:pPr>
          </w:p>
          <w:p w14:paraId="3056C2D3" w14:textId="77777777" w:rsidR="001465C8" w:rsidRPr="00FA438B" w:rsidRDefault="001465C8" w:rsidP="00A53178">
            <w:pPr>
              <w:pStyle w:val="NormalWeb"/>
              <w:spacing w:before="120" w:beforeAutospacing="0" w:after="120" w:afterAutospacing="0"/>
              <w:jc w:val="center"/>
              <w:rPr>
                <w:sz w:val="28"/>
                <w:szCs w:val="28"/>
              </w:rPr>
            </w:pPr>
          </w:p>
        </w:tc>
        <w:tc>
          <w:tcPr>
            <w:tcW w:w="233" w:type="pct"/>
            <w:vMerge w:val="restart"/>
            <w:shd w:val="clear" w:color="auto" w:fill="FFFFFF"/>
            <w:vAlign w:val="center"/>
            <w:hideMark/>
          </w:tcPr>
          <w:p w14:paraId="3056C2D4" w14:textId="77777777" w:rsidR="001465C8" w:rsidRPr="00FA438B" w:rsidRDefault="006C443B" w:rsidP="00A53178">
            <w:pPr>
              <w:pStyle w:val="NormalWeb"/>
              <w:spacing w:before="120" w:beforeAutospacing="0" w:after="120" w:afterAutospacing="0"/>
              <w:rPr>
                <w:sz w:val="28"/>
                <w:szCs w:val="28"/>
                <w:lang w:val="en-US"/>
              </w:rPr>
            </w:pPr>
            <w:r w:rsidRPr="00FA438B">
              <w:rPr>
                <w:sz w:val="28"/>
                <w:szCs w:val="28"/>
              </w:rPr>
              <w:t xml:space="preserve">  </w:t>
            </w:r>
            <w:r w:rsidR="001465C8" w:rsidRPr="00FA438B">
              <w:rPr>
                <w:sz w:val="28"/>
                <w:szCs w:val="28"/>
              </w:rPr>
              <w:t>=</w:t>
            </w:r>
            <w:r w:rsidR="000F7888" w:rsidRPr="00FA438B">
              <w:rPr>
                <w:sz w:val="28"/>
                <w:szCs w:val="28"/>
                <w:lang w:val="en-US"/>
              </w:rPr>
              <w:t xml:space="preserve"> </w:t>
            </w:r>
          </w:p>
          <w:p w14:paraId="3056C2D5" w14:textId="77777777" w:rsidR="001465C8" w:rsidRPr="00FA438B" w:rsidRDefault="001465C8" w:rsidP="00A53178">
            <w:pPr>
              <w:pStyle w:val="NormalWeb"/>
              <w:spacing w:before="120" w:beforeAutospacing="0" w:after="120" w:afterAutospacing="0"/>
              <w:jc w:val="center"/>
              <w:rPr>
                <w:sz w:val="28"/>
                <w:szCs w:val="28"/>
              </w:rPr>
            </w:pPr>
          </w:p>
          <w:p w14:paraId="3056C2D6" w14:textId="77777777" w:rsidR="001465C8" w:rsidRPr="00FA438B" w:rsidRDefault="001465C8" w:rsidP="00A53178">
            <w:pPr>
              <w:pStyle w:val="NormalWeb"/>
              <w:spacing w:before="120" w:beforeAutospacing="0" w:after="120" w:afterAutospacing="0"/>
              <w:jc w:val="center"/>
              <w:rPr>
                <w:sz w:val="28"/>
                <w:szCs w:val="28"/>
              </w:rPr>
            </w:pPr>
          </w:p>
        </w:tc>
        <w:tc>
          <w:tcPr>
            <w:tcW w:w="1549" w:type="pct"/>
            <w:tcBorders>
              <w:top w:val="nil"/>
              <w:left w:val="nil"/>
              <w:bottom w:val="single" w:sz="8" w:space="0" w:color="auto"/>
              <w:right w:val="nil"/>
            </w:tcBorders>
            <w:shd w:val="clear" w:color="auto" w:fill="FFFFFF"/>
            <w:vAlign w:val="center"/>
            <w:hideMark/>
          </w:tcPr>
          <w:p w14:paraId="3056C2D7" w14:textId="77777777" w:rsidR="001465C8" w:rsidRPr="00FA438B" w:rsidRDefault="00711579" w:rsidP="00A53178">
            <w:pPr>
              <w:pStyle w:val="NormalWeb"/>
              <w:spacing w:before="120" w:beforeAutospacing="0" w:after="120" w:afterAutospacing="0"/>
              <w:ind w:firstLine="87"/>
              <w:jc w:val="center"/>
              <w:rPr>
                <w:sz w:val="28"/>
                <w:szCs w:val="28"/>
              </w:rPr>
            </w:pPr>
            <w:r w:rsidRPr="00FA438B">
              <w:rPr>
                <w:sz w:val="28"/>
                <w:szCs w:val="28"/>
              </w:rPr>
              <w:t xml:space="preserve">    </w:t>
            </w:r>
            <w:r w:rsidR="001465C8" w:rsidRPr="00FA438B">
              <w:rPr>
                <w:sz w:val="28"/>
                <w:szCs w:val="28"/>
              </w:rPr>
              <w:t>Diện tích đất vi phạm</w:t>
            </w:r>
          </w:p>
        </w:tc>
        <w:tc>
          <w:tcPr>
            <w:tcW w:w="309" w:type="pct"/>
            <w:tcBorders>
              <w:top w:val="nil"/>
              <w:left w:val="nil"/>
              <w:bottom w:val="single" w:sz="8" w:space="0" w:color="auto"/>
              <w:right w:val="nil"/>
            </w:tcBorders>
            <w:shd w:val="clear" w:color="auto" w:fill="FFFFFF"/>
            <w:vAlign w:val="center"/>
            <w:hideMark/>
          </w:tcPr>
          <w:p w14:paraId="3056C2D8" w14:textId="77777777" w:rsidR="001465C8" w:rsidRPr="00FA438B" w:rsidRDefault="006C443B" w:rsidP="00A53178">
            <w:pPr>
              <w:pStyle w:val="NormalWeb"/>
              <w:spacing w:before="120" w:beforeAutospacing="0" w:after="120" w:afterAutospacing="0"/>
              <w:jc w:val="center"/>
              <w:rPr>
                <w:sz w:val="28"/>
                <w:szCs w:val="28"/>
              </w:rPr>
            </w:pPr>
            <w:r w:rsidRPr="00FA438B">
              <w:rPr>
                <w:sz w:val="28"/>
                <w:szCs w:val="28"/>
              </w:rPr>
              <w:t xml:space="preserve"> </w:t>
            </w:r>
            <w:r w:rsidR="000F7888" w:rsidRPr="00FA438B">
              <w:rPr>
                <w:sz w:val="28"/>
                <w:szCs w:val="28"/>
              </w:rPr>
              <w:t xml:space="preserve"> </w:t>
            </w:r>
            <w:r w:rsidR="00451038" w:rsidRPr="00FA438B">
              <w:rPr>
                <w:sz w:val="28"/>
                <w:szCs w:val="28"/>
              </w:rPr>
              <w:t xml:space="preserve">   </w:t>
            </w:r>
            <w:r w:rsidR="000F7888" w:rsidRPr="00FA438B">
              <w:rPr>
                <w:sz w:val="28"/>
                <w:szCs w:val="28"/>
              </w:rPr>
              <w:t xml:space="preserve"> </w:t>
            </w:r>
            <w:r w:rsidR="001465C8" w:rsidRPr="00FA438B">
              <w:rPr>
                <w:sz w:val="28"/>
                <w:szCs w:val="28"/>
              </w:rPr>
              <w:t>x</w:t>
            </w:r>
          </w:p>
        </w:tc>
        <w:tc>
          <w:tcPr>
            <w:tcW w:w="1806" w:type="pct"/>
            <w:tcBorders>
              <w:top w:val="nil"/>
              <w:left w:val="nil"/>
              <w:bottom w:val="single" w:sz="8" w:space="0" w:color="auto"/>
              <w:right w:val="nil"/>
            </w:tcBorders>
            <w:shd w:val="clear" w:color="auto" w:fill="FFFFFF"/>
            <w:vAlign w:val="center"/>
            <w:hideMark/>
          </w:tcPr>
          <w:p w14:paraId="3056C2D9" w14:textId="77777777" w:rsidR="001465C8" w:rsidRPr="00FA438B" w:rsidRDefault="001465C8" w:rsidP="00A53178">
            <w:pPr>
              <w:pStyle w:val="NormalWeb"/>
              <w:spacing w:before="120" w:beforeAutospacing="0" w:after="120" w:afterAutospacing="0"/>
              <w:jc w:val="center"/>
              <w:rPr>
                <w:sz w:val="28"/>
                <w:szCs w:val="28"/>
              </w:rPr>
            </w:pPr>
            <w:r w:rsidRPr="00FA438B">
              <w:rPr>
                <w:sz w:val="28"/>
                <w:szCs w:val="28"/>
              </w:rPr>
              <w:t>Giá đất</w:t>
            </w:r>
          </w:p>
        </w:tc>
        <w:tc>
          <w:tcPr>
            <w:tcW w:w="248" w:type="pct"/>
            <w:vMerge w:val="restart"/>
            <w:shd w:val="clear" w:color="auto" w:fill="FFFFFF"/>
            <w:vAlign w:val="center"/>
            <w:hideMark/>
          </w:tcPr>
          <w:p w14:paraId="3056C2DA" w14:textId="77777777" w:rsidR="001465C8" w:rsidRPr="00FA438B" w:rsidRDefault="006C443B" w:rsidP="00A53178">
            <w:pPr>
              <w:pStyle w:val="NormalWeb"/>
              <w:spacing w:before="120" w:beforeAutospacing="0" w:after="120" w:afterAutospacing="0"/>
              <w:rPr>
                <w:sz w:val="28"/>
                <w:szCs w:val="28"/>
              </w:rPr>
            </w:pPr>
            <w:r w:rsidRPr="00FA438B">
              <w:rPr>
                <w:sz w:val="28"/>
                <w:szCs w:val="28"/>
              </w:rPr>
              <w:t xml:space="preserve">  </w:t>
            </w:r>
            <w:r w:rsidR="001465C8" w:rsidRPr="00FA438B">
              <w:rPr>
                <w:sz w:val="28"/>
                <w:szCs w:val="28"/>
              </w:rPr>
              <w:t>x</w:t>
            </w:r>
          </w:p>
          <w:p w14:paraId="3056C2DB" w14:textId="77777777" w:rsidR="001465C8" w:rsidRPr="00FA438B" w:rsidRDefault="001465C8" w:rsidP="00A53178">
            <w:pPr>
              <w:pStyle w:val="NormalWeb"/>
              <w:spacing w:before="120" w:beforeAutospacing="0" w:after="120" w:afterAutospacing="0"/>
              <w:jc w:val="center"/>
              <w:rPr>
                <w:sz w:val="28"/>
                <w:szCs w:val="28"/>
              </w:rPr>
            </w:pPr>
          </w:p>
          <w:p w14:paraId="3056C2DC" w14:textId="77777777" w:rsidR="001465C8" w:rsidRPr="00FA438B" w:rsidRDefault="001465C8" w:rsidP="00A53178">
            <w:pPr>
              <w:pStyle w:val="NormalWeb"/>
              <w:spacing w:before="120" w:beforeAutospacing="0" w:after="120" w:afterAutospacing="0"/>
              <w:jc w:val="center"/>
              <w:rPr>
                <w:sz w:val="28"/>
                <w:szCs w:val="28"/>
              </w:rPr>
            </w:pPr>
          </w:p>
        </w:tc>
        <w:tc>
          <w:tcPr>
            <w:tcW w:w="464" w:type="pct"/>
            <w:vMerge w:val="restart"/>
            <w:shd w:val="clear" w:color="auto" w:fill="FFFFFF"/>
            <w:vAlign w:val="center"/>
            <w:hideMark/>
          </w:tcPr>
          <w:p w14:paraId="3056C2DD" w14:textId="77777777" w:rsidR="001465C8" w:rsidRPr="00FA438B" w:rsidRDefault="001465C8" w:rsidP="00A53178">
            <w:pPr>
              <w:pStyle w:val="NormalWeb"/>
              <w:spacing w:before="120" w:beforeAutospacing="0" w:after="120" w:afterAutospacing="0"/>
              <w:jc w:val="center"/>
              <w:rPr>
                <w:sz w:val="28"/>
                <w:szCs w:val="28"/>
              </w:rPr>
            </w:pPr>
            <w:r w:rsidRPr="00FA438B">
              <w:rPr>
                <w:sz w:val="28"/>
                <w:szCs w:val="28"/>
              </w:rPr>
              <w:t>Số năm vi phạm</w:t>
            </w:r>
          </w:p>
        </w:tc>
      </w:tr>
      <w:tr w:rsidR="001B726F" w:rsidRPr="00FA438B" w14:paraId="3056C2E4" w14:textId="77777777" w:rsidTr="00291EE8">
        <w:trPr>
          <w:tblCellSpacing w:w="0" w:type="dxa"/>
          <w:jc w:val="center"/>
        </w:trPr>
        <w:tc>
          <w:tcPr>
            <w:tcW w:w="391" w:type="pct"/>
            <w:vMerge/>
            <w:shd w:val="clear" w:color="auto" w:fill="FFFFFF"/>
            <w:vAlign w:val="center"/>
            <w:hideMark/>
          </w:tcPr>
          <w:p w14:paraId="3056C2DF" w14:textId="77777777" w:rsidR="001465C8" w:rsidRPr="00FA438B" w:rsidRDefault="001465C8" w:rsidP="00A53178">
            <w:pPr>
              <w:spacing w:before="120" w:after="120" w:line="240" w:lineRule="auto"/>
              <w:jc w:val="center"/>
              <w:rPr>
                <w:rFonts w:ascii="Times New Roman" w:hAnsi="Times New Roman"/>
                <w:sz w:val="28"/>
                <w:szCs w:val="28"/>
              </w:rPr>
            </w:pPr>
          </w:p>
        </w:tc>
        <w:tc>
          <w:tcPr>
            <w:tcW w:w="233" w:type="pct"/>
            <w:vMerge/>
            <w:shd w:val="clear" w:color="auto" w:fill="FFFFFF"/>
            <w:vAlign w:val="center"/>
            <w:hideMark/>
          </w:tcPr>
          <w:p w14:paraId="3056C2E0" w14:textId="77777777" w:rsidR="001465C8" w:rsidRPr="00FA438B" w:rsidRDefault="001465C8" w:rsidP="00A53178">
            <w:pPr>
              <w:spacing w:before="120" w:after="120" w:line="240" w:lineRule="auto"/>
              <w:jc w:val="center"/>
              <w:rPr>
                <w:rFonts w:ascii="Times New Roman" w:hAnsi="Times New Roman"/>
                <w:sz w:val="28"/>
                <w:szCs w:val="28"/>
              </w:rPr>
            </w:pPr>
          </w:p>
        </w:tc>
        <w:tc>
          <w:tcPr>
            <w:tcW w:w="3664" w:type="pct"/>
            <w:gridSpan w:val="3"/>
            <w:shd w:val="clear" w:color="auto" w:fill="FFFFFF"/>
            <w:vAlign w:val="center"/>
            <w:hideMark/>
          </w:tcPr>
          <w:p w14:paraId="3056C2E1" w14:textId="77777777" w:rsidR="001465C8" w:rsidRPr="00FA438B" w:rsidRDefault="001465C8" w:rsidP="00A53178">
            <w:pPr>
              <w:pStyle w:val="NormalWeb"/>
              <w:spacing w:before="120" w:beforeAutospacing="0" w:after="120" w:afterAutospacing="0"/>
              <w:jc w:val="center"/>
              <w:rPr>
                <w:sz w:val="28"/>
                <w:szCs w:val="28"/>
              </w:rPr>
            </w:pPr>
            <w:r w:rsidRPr="00FA438B">
              <w:rPr>
                <w:sz w:val="28"/>
                <w:szCs w:val="28"/>
              </w:rPr>
              <w:t>Tổng thời gian sử dụng đất theo quy định của bảng giá đất đối với loại đất chuyển quyền thuộc chế độ sử dụng đất có thời hạn; trường hợp thời hạn sử dụng đất lâu dài thì thời gian được tính là 70 năm</w:t>
            </w:r>
          </w:p>
        </w:tc>
        <w:tc>
          <w:tcPr>
            <w:tcW w:w="248" w:type="pct"/>
            <w:vMerge/>
            <w:shd w:val="clear" w:color="auto" w:fill="FFFFFF"/>
            <w:vAlign w:val="center"/>
            <w:hideMark/>
          </w:tcPr>
          <w:p w14:paraId="3056C2E2" w14:textId="77777777" w:rsidR="001465C8" w:rsidRPr="00FA438B" w:rsidRDefault="001465C8" w:rsidP="00A53178">
            <w:pPr>
              <w:spacing w:before="120" w:after="120" w:line="240" w:lineRule="auto"/>
              <w:jc w:val="both"/>
              <w:rPr>
                <w:rFonts w:ascii="Times New Roman" w:hAnsi="Times New Roman"/>
                <w:sz w:val="28"/>
                <w:szCs w:val="28"/>
              </w:rPr>
            </w:pPr>
          </w:p>
        </w:tc>
        <w:tc>
          <w:tcPr>
            <w:tcW w:w="0" w:type="auto"/>
            <w:vMerge/>
            <w:shd w:val="clear" w:color="auto" w:fill="FFFFFF"/>
            <w:vAlign w:val="center"/>
            <w:hideMark/>
          </w:tcPr>
          <w:p w14:paraId="3056C2E3" w14:textId="77777777" w:rsidR="001465C8" w:rsidRPr="00FA438B" w:rsidRDefault="001465C8" w:rsidP="00A53178">
            <w:pPr>
              <w:spacing w:before="120" w:after="120" w:line="240" w:lineRule="auto"/>
              <w:jc w:val="both"/>
              <w:rPr>
                <w:rFonts w:ascii="Times New Roman" w:hAnsi="Times New Roman"/>
                <w:sz w:val="28"/>
                <w:szCs w:val="28"/>
              </w:rPr>
            </w:pPr>
          </w:p>
        </w:tc>
      </w:tr>
    </w:tbl>
    <w:p w14:paraId="3056C2E5" w14:textId="77777777" w:rsidR="006D4E63" w:rsidRDefault="001465C8" w:rsidP="006D4E63">
      <w:pPr>
        <w:pStyle w:val="NormalWeb"/>
        <w:shd w:val="clear" w:color="auto" w:fill="FFFFFF"/>
        <w:spacing w:before="120" w:beforeAutospacing="0" w:after="120" w:afterAutospacing="0"/>
        <w:ind w:firstLine="720"/>
        <w:jc w:val="both"/>
        <w:rPr>
          <w:spacing w:val="-4"/>
          <w:sz w:val="28"/>
          <w:szCs w:val="28"/>
          <w:lang w:val="en-US"/>
        </w:rPr>
      </w:pPr>
      <w:r w:rsidRPr="00FA438B">
        <w:rPr>
          <w:spacing w:val="-4"/>
          <w:sz w:val="28"/>
          <w:szCs w:val="28"/>
        </w:rPr>
        <w:t xml:space="preserve">4. Trường hợp cho thuê, cho thuê lại quyền sử dụng đất không đủ điều kiện trong các trường hợp quy định tại khoản 3 Điều 18, khoản 2 và 4 Điều 19, Điều 20, khoản 2 Điều 27 của Nghị định này được xác định bằng giá trị cho thuê, cho thuê lại đất thực tế theo hợp đồng đã ký, tính trong thời gian đã cho thuê, cho thuê lại đất, nhưng không thấp hơn giá trị tiền thuê đất tính theo đơn giá thuê đất trả tiền hàng năm theo quy định của pháp luật tại thời điểm lập biên bản vi phạm hành chính nhân (x) với diện tích đất cho thuê, cho thuê lại (x) với số năm đã cho thuê, cho thuê lại (trong đó </w:t>
      </w:r>
      <w:r w:rsidRPr="00FA438B">
        <w:rPr>
          <w:i/>
          <w:spacing w:val="-4"/>
          <w:sz w:val="28"/>
          <w:szCs w:val="28"/>
        </w:rPr>
        <w:t>giá đất của bảng giá đất do Ủy ban nhân dân cấp tỉnh quy định</w:t>
      </w:r>
      <w:r w:rsidRPr="00FA438B">
        <w:rPr>
          <w:spacing w:val="-4"/>
          <w:sz w:val="28"/>
          <w:szCs w:val="28"/>
        </w:rPr>
        <w:t>).</w:t>
      </w:r>
    </w:p>
    <w:p w14:paraId="3056C2E6" w14:textId="77777777" w:rsidR="00D01372" w:rsidRDefault="006D4E63" w:rsidP="00D01372">
      <w:pPr>
        <w:pStyle w:val="NormalWeb"/>
        <w:shd w:val="clear" w:color="auto" w:fill="FFFFFF"/>
        <w:spacing w:before="120" w:beforeAutospacing="0" w:after="120" w:afterAutospacing="0"/>
        <w:ind w:firstLine="720"/>
        <w:jc w:val="both"/>
        <w:rPr>
          <w:b/>
          <w:spacing w:val="-4"/>
          <w:sz w:val="28"/>
          <w:szCs w:val="28"/>
          <w:lang w:val="en-US"/>
        </w:rPr>
      </w:pPr>
      <w:r w:rsidRPr="006D4E63">
        <w:rPr>
          <w:b/>
          <w:spacing w:val="-4"/>
          <w:sz w:val="28"/>
          <w:szCs w:val="28"/>
        </w:rPr>
        <w:t>3. Sửa đổi, bổ sung điểm b khoản 5</w:t>
      </w:r>
      <w:r w:rsidRPr="006D4E63">
        <w:rPr>
          <w:b/>
          <w:spacing w:val="-4"/>
          <w:sz w:val="28"/>
          <w:szCs w:val="28"/>
          <w:lang w:val="en-US"/>
        </w:rPr>
        <w:t xml:space="preserve"> </w:t>
      </w:r>
      <w:r w:rsidRPr="006D4E63">
        <w:rPr>
          <w:b/>
          <w:spacing w:val="-4"/>
          <w:sz w:val="28"/>
          <w:szCs w:val="28"/>
        </w:rPr>
        <w:t>Điều 9; khoản 4 Điều 10</w:t>
      </w:r>
      <w:r w:rsidRPr="006D4E63">
        <w:rPr>
          <w:b/>
          <w:spacing w:val="-4"/>
          <w:sz w:val="28"/>
          <w:szCs w:val="28"/>
          <w:lang w:val="en-US"/>
        </w:rPr>
        <w:t xml:space="preserve">; </w:t>
      </w:r>
      <w:r w:rsidRPr="006D4E63">
        <w:rPr>
          <w:b/>
          <w:spacing w:val="-4"/>
          <w:sz w:val="28"/>
          <w:szCs w:val="28"/>
        </w:rPr>
        <w:t>khoản 4 Điều 11; khoản 5 Điều 12 và khoản 7 Điều 14 như sau:</w:t>
      </w:r>
      <w:bookmarkStart w:id="3" w:name="diem_11_4_b"/>
    </w:p>
    <w:p w14:paraId="3056C2E7" w14:textId="77777777" w:rsidR="00D01372" w:rsidRPr="00D01372" w:rsidRDefault="00D01372" w:rsidP="00D01372">
      <w:pPr>
        <w:pStyle w:val="NormalWeb"/>
        <w:shd w:val="clear" w:color="auto" w:fill="FFFFFF"/>
        <w:spacing w:before="120" w:beforeAutospacing="0" w:after="120" w:afterAutospacing="0"/>
        <w:ind w:firstLine="720"/>
        <w:jc w:val="both"/>
        <w:rPr>
          <w:i/>
          <w:spacing w:val="-4"/>
          <w:sz w:val="28"/>
          <w:szCs w:val="28"/>
          <w:lang w:val="en-US"/>
        </w:rPr>
      </w:pPr>
      <w:r>
        <w:rPr>
          <w:i/>
          <w:spacing w:val="-4"/>
          <w:sz w:val="28"/>
          <w:szCs w:val="28"/>
          <w:lang w:val="en-US"/>
        </w:rPr>
        <w:t>(</w:t>
      </w:r>
      <w:r w:rsidRPr="00D01372">
        <w:rPr>
          <w:i/>
          <w:spacing w:val="-4"/>
          <w:sz w:val="28"/>
          <w:szCs w:val="28"/>
          <w:lang w:val="en-US"/>
        </w:rPr>
        <w:t xml:space="preserve">Lý do đề xuất sửa đổi: </w:t>
      </w:r>
      <w:r w:rsidR="00113583">
        <w:rPr>
          <w:i/>
          <w:spacing w:val="-4"/>
          <w:sz w:val="28"/>
          <w:szCs w:val="28"/>
          <w:lang w:val="en-US"/>
        </w:rPr>
        <w:t xml:space="preserve">hiện nay </w:t>
      </w:r>
      <w:r w:rsidRPr="00D01372">
        <w:rPr>
          <w:i/>
          <w:spacing w:val="-4"/>
          <w:sz w:val="28"/>
          <w:szCs w:val="28"/>
          <w:lang w:val="en-US"/>
        </w:rPr>
        <w:t xml:space="preserve">một số ý kiến cho rằng </w:t>
      </w:r>
      <w:r w:rsidRPr="00D01372">
        <w:rPr>
          <w:i/>
          <w:sz w:val="28"/>
          <w:szCs w:val="28"/>
          <w:lang w:val="en-US" w:eastAsia="en-US"/>
        </w:rPr>
        <w:t>quy định giữa Nghị định số 43/2014/NĐ-CP ngày 15/5/2014 và Nghị định số 91/2019/NĐ-CP ngày 19/11/2019 của Chính phủ chưa thống nhất, cụ thể: theo quy định tại điểm a khoản 3 Điều 22 của Nghị định số 43/2014/NĐ-CP quy định: "Trường hợp sử dụng đất thuộc quy hoạch sử dụng đất cho các mục đích quy định tại Điều 61, Điều 62 của Luật đất đai thì nhà nước thu hồi đất trước khi thực hiện dự án, công trình đó. Người đang sử dụng đất vi phạm được tạm thời sử dụng cho đến khi Nhà nước thu hồi đất nhưng phải giữ nguyên hiện trạng sử dụng đất và phải kê khai đăng ký đất đai theo quy định". Tuy nhiên, theo quy định tại điểm a khoản 5 Điều 9; điểm a khoản 4 Điều 10; điểm a khoản 4 Điều 11; điểm a khoản 5 Điều 12; điểm a khoản 7 Điều 14 của Nghị định số 91/2019/NĐ-CP quy định "buộc khôi phục lại tình trạng ban đầu của đất trước khi vi phạm đối với các hành vi vi phạm tại các khoản 1, 2, 3, 4 và khoản 5 của Điều này và buộc trả lại đất đã lấn, chiếm; trừ trường hợp quy định tại điểm b và điểm c khoản này</w:t>
      </w:r>
      <w:r>
        <w:rPr>
          <w:i/>
          <w:sz w:val="28"/>
          <w:szCs w:val="28"/>
          <w:lang w:val="en-US" w:eastAsia="en-US"/>
        </w:rPr>
        <w:t>)</w:t>
      </w:r>
    </w:p>
    <w:p w14:paraId="3056C2E8" w14:textId="77777777" w:rsidR="006D4E63" w:rsidRDefault="00D01372" w:rsidP="006D4E63">
      <w:pPr>
        <w:pStyle w:val="NormalWeb"/>
        <w:shd w:val="clear" w:color="auto" w:fill="FFFFFF"/>
        <w:spacing w:before="120" w:beforeAutospacing="0" w:after="120" w:afterAutospacing="0"/>
        <w:ind w:firstLine="720"/>
        <w:jc w:val="both"/>
        <w:rPr>
          <w:spacing w:val="-4"/>
          <w:sz w:val="28"/>
          <w:szCs w:val="28"/>
          <w:lang w:val="en-US"/>
        </w:rPr>
      </w:pPr>
      <w:r>
        <w:rPr>
          <w:b/>
          <w:spacing w:val="-4"/>
          <w:sz w:val="28"/>
          <w:szCs w:val="28"/>
          <w:u w:val="single"/>
          <w:lang w:val="en-US"/>
        </w:rPr>
        <w:t xml:space="preserve">Đề xuất </w:t>
      </w:r>
      <w:r w:rsidR="006D4E63" w:rsidRPr="006D4E63">
        <w:rPr>
          <w:b/>
          <w:spacing w:val="-4"/>
          <w:sz w:val="28"/>
          <w:szCs w:val="28"/>
          <w:u w:val="single"/>
        </w:rPr>
        <w:t>Phương án 1</w:t>
      </w:r>
      <w:r w:rsidR="006D4E63" w:rsidRPr="00D01372">
        <w:rPr>
          <w:b/>
          <w:spacing w:val="-4"/>
          <w:sz w:val="28"/>
          <w:szCs w:val="28"/>
        </w:rPr>
        <w:t>:</w:t>
      </w:r>
      <w:r w:rsidRPr="00D01372">
        <w:rPr>
          <w:b/>
          <w:spacing w:val="-4"/>
          <w:sz w:val="28"/>
          <w:szCs w:val="28"/>
          <w:lang w:val="en-US"/>
        </w:rPr>
        <w:t xml:space="preserve"> </w:t>
      </w:r>
      <w:r w:rsidR="006D4E63" w:rsidRPr="006D4E63">
        <w:rPr>
          <w:spacing w:val="-4"/>
          <w:sz w:val="28"/>
          <w:szCs w:val="28"/>
        </w:rPr>
        <w:t>giữ nguyên Nghị định số 91/2019/NĐ-CP; bổ sung khoản 4 Điều 43 của Nghị định số 91/2019/NĐ-CP để bãi bỏ nội dung: “</w:t>
      </w:r>
      <w:r>
        <w:rPr>
          <w:spacing w:val="-4"/>
          <w:sz w:val="28"/>
          <w:szCs w:val="28"/>
          <w:lang w:val="en-US"/>
        </w:rPr>
        <w:t xml:space="preserve">Người đang sử dụng đất vi phạm </w:t>
      </w:r>
      <w:r w:rsidR="006D4E63" w:rsidRPr="006D4E63">
        <w:rPr>
          <w:spacing w:val="-4"/>
          <w:sz w:val="28"/>
          <w:szCs w:val="28"/>
        </w:rPr>
        <w:t>được tạm thời sử dụng cho đến khi Nhà nước thu hồi đất nhưng phải giữ nguyên hiện trạng sử dụng đất và phải kê khai đăng ký đất đai” tại</w:t>
      </w:r>
      <w:r w:rsidR="00E66FA1">
        <w:rPr>
          <w:spacing w:val="-4"/>
          <w:sz w:val="28"/>
          <w:szCs w:val="28"/>
          <w:lang w:val="en-US"/>
        </w:rPr>
        <w:t xml:space="preserve"> điểm a khoản 3</w:t>
      </w:r>
      <w:r w:rsidR="006D4E63" w:rsidRPr="006D4E63">
        <w:rPr>
          <w:spacing w:val="-4"/>
          <w:sz w:val="28"/>
          <w:szCs w:val="28"/>
        </w:rPr>
        <w:t xml:space="preserve"> Điều 22 Nghị định số 43/2014/NĐ-CP, c</w:t>
      </w:r>
      <w:r w:rsidR="006D4E63">
        <w:rPr>
          <w:spacing w:val="-4"/>
          <w:sz w:val="28"/>
          <w:szCs w:val="28"/>
        </w:rPr>
        <w:t>ụ thể như sau:</w:t>
      </w:r>
    </w:p>
    <w:p w14:paraId="3056C2E9" w14:textId="77777777" w:rsidR="00D01372" w:rsidRPr="00E66FA1" w:rsidRDefault="00D01372" w:rsidP="006D4E63">
      <w:pPr>
        <w:pStyle w:val="NormalWeb"/>
        <w:shd w:val="clear" w:color="auto" w:fill="FFFFFF"/>
        <w:spacing w:before="120" w:beforeAutospacing="0" w:after="120" w:afterAutospacing="0"/>
        <w:ind w:firstLine="720"/>
        <w:jc w:val="both"/>
        <w:rPr>
          <w:b/>
          <w:spacing w:val="-4"/>
          <w:sz w:val="28"/>
          <w:szCs w:val="28"/>
          <w:lang w:val="en-US"/>
        </w:rPr>
      </w:pPr>
      <w:r w:rsidRPr="00E66FA1">
        <w:rPr>
          <w:b/>
          <w:spacing w:val="-4"/>
          <w:sz w:val="28"/>
          <w:szCs w:val="28"/>
          <w:lang w:val="en-US"/>
        </w:rPr>
        <w:t xml:space="preserve">Bổ sung </w:t>
      </w:r>
      <w:r w:rsidRPr="00E66FA1">
        <w:rPr>
          <w:b/>
          <w:spacing w:val="-4"/>
          <w:sz w:val="28"/>
          <w:szCs w:val="28"/>
        </w:rPr>
        <w:t>khoản 4 Điều 43</w:t>
      </w:r>
      <w:r w:rsidRPr="00E66FA1">
        <w:rPr>
          <w:b/>
          <w:spacing w:val="-4"/>
          <w:sz w:val="28"/>
          <w:szCs w:val="28"/>
          <w:lang w:val="en-US"/>
        </w:rPr>
        <w:t xml:space="preserve"> như sau:</w:t>
      </w:r>
    </w:p>
    <w:p w14:paraId="3056C2EA" w14:textId="45A81BAE" w:rsidR="00E66FA1" w:rsidRDefault="006D4E63" w:rsidP="00E66FA1">
      <w:pPr>
        <w:pStyle w:val="NormalWeb"/>
        <w:shd w:val="clear" w:color="auto" w:fill="FFFFFF"/>
        <w:spacing w:before="120" w:beforeAutospacing="0" w:after="120" w:afterAutospacing="0"/>
        <w:ind w:firstLine="720"/>
        <w:jc w:val="both"/>
        <w:rPr>
          <w:spacing w:val="-4"/>
          <w:sz w:val="28"/>
          <w:szCs w:val="28"/>
          <w:lang w:val="en-US"/>
        </w:rPr>
      </w:pPr>
      <w:r w:rsidRPr="006D4E63">
        <w:rPr>
          <w:spacing w:val="-4"/>
          <w:sz w:val="28"/>
          <w:szCs w:val="28"/>
        </w:rPr>
        <w:t>“4</w:t>
      </w:r>
      <w:r w:rsidRPr="00E66FA1">
        <w:rPr>
          <w:i/>
          <w:spacing w:val="-4"/>
          <w:sz w:val="28"/>
          <w:szCs w:val="28"/>
        </w:rPr>
        <w:t xml:space="preserve">. Bãi bỏ </w:t>
      </w:r>
      <w:r w:rsidR="00D01372" w:rsidRPr="00E66FA1">
        <w:rPr>
          <w:i/>
          <w:spacing w:val="-4"/>
          <w:sz w:val="28"/>
          <w:szCs w:val="28"/>
          <w:lang w:val="en-US"/>
        </w:rPr>
        <w:t>cụm từ</w:t>
      </w:r>
      <w:r w:rsidRPr="00E66FA1">
        <w:rPr>
          <w:i/>
          <w:spacing w:val="-4"/>
          <w:sz w:val="28"/>
          <w:szCs w:val="28"/>
        </w:rPr>
        <w:t xml:space="preserve"> </w:t>
      </w:r>
      <w:r w:rsidR="00D01372" w:rsidRPr="00E66FA1">
        <w:rPr>
          <w:i/>
          <w:spacing w:val="-4"/>
          <w:sz w:val="28"/>
          <w:szCs w:val="28"/>
          <w:lang w:val="en-US"/>
        </w:rPr>
        <w:t>“N</w:t>
      </w:r>
      <w:r w:rsidRPr="00E66FA1">
        <w:rPr>
          <w:i/>
          <w:spacing w:val="-4"/>
          <w:sz w:val="28"/>
          <w:szCs w:val="28"/>
        </w:rPr>
        <w:t xml:space="preserve">gười đang sử dụng đất vi phạm được tạm thời sử dụng cho đến khi Nhà nước thu hồi đất nhưng phải giữ nguyên hiện trạng sử dụng đất và </w:t>
      </w:r>
      <w:r w:rsidRPr="00E66FA1">
        <w:rPr>
          <w:i/>
          <w:spacing w:val="-4"/>
          <w:sz w:val="28"/>
          <w:szCs w:val="28"/>
        </w:rPr>
        <w:lastRenderedPageBreak/>
        <w:t>phải kê khai đăng ký đất đai</w:t>
      </w:r>
      <w:r w:rsidR="00D01372" w:rsidRPr="00E66FA1">
        <w:rPr>
          <w:i/>
          <w:spacing w:val="-4"/>
          <w:sz w:val="28"/>
          <w:szCs w:val="28"/>
          <w:lang w:val="en-US"/>
        </w:rPr>
        <w:t>”</w:t>
      </w:r>
      <w:r w:rsidR="009C26A1">
        <w:rPr>
          <w:i/>
          <w:spacing w:val="-4"/>
          <w:sz w:val="28"/>
          <w:szCs w:val="28"/>
          <w:lang w:val="en-US"/>
        </w:rPr>
        <w:t xml:space="preserve"> </w:t>
      </w:r>
      <w:r w:rsidR="00D01372" w:rsidRPr="00E66FA1">
        <w:rPr>
          <w:i/>
          <w:spacing w:val="-4"/>
          <w:sz w:val="28"/>
          <w:szCs w:val="28"/>
          <w:lang w:val="en-US"/>
        </w:rPr>
        <w:t xml:space="preserve">tại </w:t>
      </w:r>
      <w:r w:rsidR="00E66FA1" w:rsidRPr="00E66FA1">
        <w:rPr>
          <w:i/>
          <w:spacing w:val="-4"/>
          <w:sz w:val="28"/>
          <w:szCs w:val="28"/>
          <w:lang w:val="en-US"/>
        </w:rPr>
        <w:t xml:space="preserve">điểm a khoản 3 </w:t>
      </w:r>
      <w:r w:rsidR="00E66FA1" w:rsidRPr="00E66FA1">
        <w:rPr>
          <w:i/>
          <w:spacing w:val="-4"/>
          <w:sz w:val="28"/>
          <w:szCs w:val="28"/>
        </w:rPr>
        <w:t xml:space="preserve">Điều 22 </w:t>
      </w:r>
      <w:r w:rsidRPr="00E66FA1">
        <w:rPr>
          <w:i/>
          <w:spacing w:val="-4"/>
          <w:sz w:val="28"/>
          <w:szCs w:val="28"/>
        </w:rPr>
        <w:t>Nghị định số 43/2014/NĐ-CP</w:t>
      </w:r>
      <w:r w:rsidR="00E66FA1" w:rsidRPr="00E66FA1">
        <w:rPr>
          <w:i/>
          <w:spacing w:val="-4"/>
          <w:sz w:val="28"/>
          <w:szCs w:val="28"/>
          <w:lang w:val="en-US"/>
        </w:rPr>
        <w:t xml:space="preserve"> ngày 15 tháng 5 năm 2014 của Chính phủ quy định chi tiết thi hành một số điều của Luật Đất đai</w:t>
      </w:r>
      <w:r w:rsidRPr="00E66FA1">
        <w:rPr>
          <w:i/>
          <w:spacing w:val="-4"/>
          <w:sz w:val="28"/>
          <w:szCs w:val="28"/>
        </w:rPr>
        <w:t>”</w:t>
      </w:r>
      <w:r w:rsidRPr="006D4E63">
        <w:rPr>
          <w:spacing w:val="-4"/>
          <w:sz w:val="28"/>
          <w:szCs w:val="28"/>
        </w:rPr>
        <w:t>.</w:t>
      </w:r>
    </w:p>
    <w:p w14:paraId="3056C2EB" w14:textId="77777777" w:rsidR="00D47A2E" w:rsidRPr="00A455BC" w:rsidRDefault="00E66FA1" w:rsidP="00D47A2E">
      <w:pPr>
        <w:pStyle w:val="NormalWeb"/>
        <w:shd w:val="clear" w:color="auto" w:fill="FFFFFF"/>
        <w:spacing w:before="120" w:beforeAutospacing="0" w:after="120" w:afterAutospacing="0"/>
        <w:ind w:firstLine="720"/>
        <w:jc w:val="both"/>
        <w:rPr>
          <w:b/>
          <w:spacing w:val="-8"/>
          <w:sz w:val="28"/>
          <w:szCs w:val="28"/>
          <w:lang w:val="en-US"/>
        </w:rPr>
      </w:pPr>
      <w:r w:rsidRPr="00E66FA1">
        <w:rPr>
          <w:b/>
          <w:spacing w:val="-4"/>
          <w:sz w:val="28"/>
          <w:szCs w:val="28"/>
          <w:u w:val="single"/>
        </w:rPr>
        <w:t xml:space="preserve">Đề xuất </w:t>
      </w:r>
      <w:r w:rsidR="006D4E63" w:rsidRPr="00E66FA1">
        <w:rPr>
          <w:b/>
          <w:spacing w:val="-4"/>
          <w:sz w:val="28"/>
          <w:szCs w:val="28"/>
          <w:u w:val="single"/>
        </w:rPr>
        <w:t>Phương án 2</w:t>
      </w:r>
      <w:r w:rsidR="006D4E63" w:rsidRPr="00E66FA1">
        <w:rPr>
          <w:spacing w:val="-4"/>
          <w:sz w:val="28"/>
          <w:szCs w:val="28"/>
        </w:rPr>
        <w:t>:</w:t>
      </w:r>
      <w:r w:rsidRPr="00E66FA1">
        <w:rPr>
          <w:spacing w:val="-4"/>
          <w:sz w:val="28"/>
          <w:szCs w:val="28"/>
        </w:rPr>
        <w:t xml:space="preserve"> </w:t>
      </w:r>
      <w:r w:rsidRPr="00A455BC">
        <w:rPr>
          <w:spacing w:val="-8"/>
          <w:sz w:val="28"/>
          <w:szCs w:val="28"/>
        </w:rPr>
        <w:t xml:space="preserve">giữ nguyên nội dung tại Điều 22 của Nghị định số 43/2014/NĐ-CP; sửa đổi, bổ sung Nghị định số 91/2019/NĐ-CP theo hướng như sau: </w:t>
      </w:r>
    </w:p>
    <w:p w14:paraId="3056C2EC" w14:textId="77777777" w:rsidR="00D47A2E" w:rsidRDefault="00E66FA1" w:rsidP="00D47A2E">
      <w:pPr>
        <w:pStyle w:val="NormalWeb"/>
        <w:shd w:val="clear" w:color="auto" w:fill="FFFFFF"/>
        <w:spacing w:before="120" w:beforeAutospacing="0" w:after="120" w:afterAutospacing="0"/>
        <w:ind w:firstLine="720"/>
        <w:jc w:val="both"/>
        <w:rPr>
          <w:b/>
          <w:spacing w:val="-4"/>
          <w:sz w:val="28"/>
          <w:szCs w:val="28"/>
          <w:lang w:val="en-US"/>
        </w:rPr>
      </w:pPr>
      <w:r w:rsidRPr="006D4E63">
        <w:rPr>
          <w:b/>
          <w:spacing w:val="-4"/>
          <w:sz w:val="28"/>
          <w:szCs w:val="28"/>
        </w:rPr>
        <w:t>Sửa đổi, bổ sung điểm b khoản 5</w:t>
      </w:r>
      <w:r w:rsidRPr="006D4E63">
        <w:rPr>
          <w:b/>
          <w:spacing w:val="-4"/>
          <w:sz w:val="28"/>
          <w:szCs w:val="28"/>
          <w:lang w:val="en-US"/>
        </w:rPr>
        <w:t xml:space="preserve"> </w:t>
      </w:r>
      <w:r w:rsidRPr="006D4E63">
        <w:rPr>
          <w:b/>
          <w:spacing w:val="-4"/>
          <w:sz w:val="28"/>
          <w:szCs w:val="28"/>
        </w:rPr>
        <w:t>Điều 9; khoản 4 Điều 10</w:t>
      </w:r>
      <w:r w:rsidRPr="006D4E63">
        <w:rPr>
          <w:b/>
          <w:spacing w:val="-4"/>
          <w:sz w:val="28"/>
          <w:szCs w:val="28"/>
          <w:lang w:val="en-US"/>
        </w:rPr>
        <w:t xml:space="preserve">; </w:t>
      </w:r>
      <w:r w:rsidRPr="006D4E63">
        <w:rPr>
          <w:b/>
          <w:spacing w:val="-4"/>
          <w:sz w:val="28"/>
          <w:szCs w:val="28"/>
        </w:rPr>
        <w:t>khoản 4 Điều 11; khoản 5 Điều 12 và khoản 7 Điều 14 như sau:</w:t>
      </w:r>
    </w:p>
    <w:p w14:paraId="3056C2ED" w14:textId="77777777" w:rsidR="00D47A2E" w:rsidRDefault="006D4E63" w:rsidP="00D47A2E">
      <w:pPr>
        <w:pStyle w:val="NormalWeb"/>
        <w:shd w:val="clear" w:color="auto" w:fill="FFFFFF"/>
        <w:spacing w:before="120" w:beforeAutospacing="0" w:after="120" w:afterAutospacing="0"/>
        <w:ind w:firstLine="720"/>
        <w:jc w:val="both"/>
        <w:rPr>
          <w:spacing w:val="-4"/>
          <w:sz w:val="28"/>
          <w:szCs w:val="28"/>
          <w:lang w:val="en-US"/>
        </w:rPr>
      </w:pPr>
      <w:r w:rsidRPr="006D4E63">
        <w:rPr>
          <w:spacing w:val="-4"/>
          <w:sz w:val="28"/>
          <w:szCs w:val="28"/>
        </w:rPr>
        <w:t xml:space="preserve">“b) </w:t>
      </w:r>
      <w:bookmarkEnd w:id="3"/>
      <w:r w:rsidRPr="006D4E63">
        <w:rPr>
          <w:spacing w:val="-4"/>
          <w:sz w:val="28"/>
          <w:szCs w:val="28"/>
        </w:rPr>
        <w:t xml:space="preserve">Buộc đăng ký đất đai theo quy định đối với trường hợp có đủ điều kiện được công nhận quyền sử dụng đất </w:t>
      </w:r>
      <w:r w:rsidRPr="006D4E63">
        <w:rPr>
          <w:i/>
          <w:spacing w:val="-4"/>
          <w:sz w:val="28"/>
          <w:szCs w:val="28"/>
        </w:rPr>
        <w:t>và các trường hợp người sử dụng đất vi phạm được tạm thời sử dụng cho đến khi Nhà nước thu hồi đất theo quy định tại </w:t>
      </w:r>
      <w:bookmarkStart w:id="4" w:name="dc_91"/>
      <w:r w:rsidRPr="006D4E63">
        <w:rPr>
          <w:i/>
          <w:spacing w:val="-4"/>
          <w:sz w:val="28"/>
          <w:szCs w:val="28"/>
        </w:rPr>
        <w:t>Điều 22 của Nghị định số 43/2014/NĐ-C</w:t>
      </w:r>
      <w:bookmarkEnd w:id="4"/>
      <w:r w:rsidRPr="006D4E63">
        <w:rPr>
          <w:i/>
          <w:spacing w:val="-4"/>
          <w:sz w:val="28"/>
          <w:szCs w:val="28"/>
        </w:rPr>
        <w:t>P;</w:t>
      </w:r>
      <w:r w:rsidRPr="006D4E63">
        <w:rPr>
          <w:spacing w:val="-4"/>
          <w:sz w:val="28"/>
          <w:szCs w:val="28"/>
        </w:rPr>
        <w:t>”.</w:t>
      </w:r>
    </w:p>
    <w:p w14:paraId="3056C2EE" w14:textId="77777777" w:rsidR="00697A5E" w:rsidRPr="00D47A2E" w:rsidRDefault="00E66FA1" w:rsidP="00D47A2E">
      <w:pPr>
        <w:pStyle w:val="NormalWeb"/>
        <w:shd w:val="clear" w:color="auto" w:fill="FFFFFF"/>
        <w:spacing w:before="120" w:beforeAutospacing="0" w:after="120" w:afterAutospacing="0"/>
        <w:ind w:firstLine="720"/>
        <w:jc w:val="both"/>
        <w:rPr>
          <w:b/>
          <w:spacing w:val="-4"/>
          <w:sz w:val="28"/>
          <w:szCs w:val="28"/>
          <w:lang w:val="en-US"/>
        </w:rPr>
      </w:pPr>
      <w:r w:rsidRPr="00D47A2E">
        <w:rPr>
          <w:b/>
          <w:spacing w:val="-4"/>
          <w:sz w:val="28"/>
          <w:szCs w:val="28"/>
        </w:rPr>
        <w:t>4</w:t>
      </w:r>
      <w:r w:rsidR="00697A5E" w:rsidRPr="00D47A2E">
        <w:rPr>
          <w:b/>
          <w:spacing w:val="-4"/>
          <w:sz w:val="28"/>
          <w:szCs w:val="28"/>
        </w:rPr>
        <w:t>. Sửa đổi, bổ sung</w:t>
      </w:r>
      <w:r w:rsidR="000D0291" w:rsidRPr="00D47A2E">
        <w:rPr>
          <w:b/>
          <w:spacing w:val="-4"/>
          <w:sz w:val="28"/>
          <w:szCs w:val="28"/>
        </w:rPr>
        <w:t xml:space="preserve"> đoạn mở đầu</w:t>
      </w:r>
      <w:r w:rsidR="00697A5E" w:rsidRPr="00D47A2E">
        <w:rPr>
          <w:b/>
          <w:spacing w:val="-4"/>
          <w:sz w:val="28"/>
          <w:szCs w:val="28"/>
        </w:rPr>
        <w:t xml:space="preserve"> khoản 1</w:t>
      </w:r>
      <w:r w:rsidR="00DA0405" w:rsidRPr="00D47A2E">
        <w:rPr>
          <w:b/>
          <w:spacing w:val="-4"/>
          <w:sz w:val="28"/>
          <w:szCs w:val="28"/>
        </w:rPr>
        <w:t xml:space="preserve">, </w:t>
      </w:r>
      <w:r w:rsidR="00697A5E" w:rsidRPr="00D47A2E">
        <w:rPr>
          <w:b/>
          <w:spacing w:val="-4"/>
          <w:sz w:val="28"/>
          <w:szCs w:val="28"/>
        </w:rPr>
        <w:t xml:space="preserve">khoản 2 </w:t>
      </w:r>
      <w:r w:rsidR="000D0291" w:rsidRPr="00D47A2E">
        <w:rPr>
          <w:b/>
          <w:spacing w:val="-4"/>
          <w:sz w:val="28"/>
          <w:szCs w:val="28"/>
        </w:rPr>
        <w:t xml:space="preserve">của </w:t>
      </w:r>
      <w:r w:rsidR="00697A5E" w:rsidRPr="00D47A2E">
        <w:rPr>
          <w:b/>
          <w:spacing w:val="-4"/>
          <w:sz w:val="28"/>
          <w:szCs w:val="28"/>
        </w:rPr>
        <w:t>Điều 13 như sau:</w:t>
      </w:r>
    </w:p>
    <w:p w14:paraId="3056C2EF" w14:textId="77777777" w:rsidR="00697A5E" w:rsidRPr="00FA438B" w:rsidRDefault="00697A5E" w:rsidP="00A53178">
      <w:pPr>
        <w:pStyle w:val="NormalWeb"/>
        <w:shd w:val="clear" w:color="auto" w:fill="FFFFFF"/>
        <w:spacing w:before="120" w:beforeAutospacing="0" w:after="120" w:afterAutospacing="0"/>
        <w:ind w:firstLine="720"/>
        <w:jc w:val="both"/>
        <w:rPr>
          <w:sz w:val="28"/>
          <w:szCs w:val="28"/>
        </w:rPr>
      </w:pPr>
      <w:bookmarkStart w:id="5" w:name="khoan_13_1"/>
      <w:r w:rsidRPr="00FA438B">
        <w:rPr>
          <w:sz w:val="28"/>
          <w:szCs w:val="28"/>
        </w:rPr>
        <w:t>“1. Chuyển đổi cơ cấu cây trồng trên đất trồng lúa có đủ điều kiện theo quy định tại</w:t>
      </w:r>
      <w:bookmarkStart w:id="6" w:name="dc_15"/>
      <w:bookmarkEnd w:id="5"/>
      <w:r w:rsidRPr="00FA438B">
        <w:rPr>
          <w:sz w:val="28"/>
          <w:szCs w:val="28"/>
        </w:rPr>
        <w:t xml:space="preserve"> </w:t>
      </w:r>
      <w:r w:rsidRPr="00FA438B">
        <w:rPr>
          <w:i/>
          <w:sz w:val="28"/>
          <w:szCs w:val="28"/>
          <w:shd w:val="clear" w:color="auto" w:fill="FFFFFF"/>
        </w:rPr>
        <w:t>khoản 1 Điều 56 của Luật Trồng trọt</w:t>
      </w:r>
      <w:bookmarkEnd w:id="6"/>
      <w:r w:rsidRPr="00FA438B">
        <w:rPr>
          <w:i/>
          <w:sz w:val="28"/>
          <w:szCs w:val="28"/>
          <w:shd w:val="clear" w:color="auto" w:fill="FFFFFF"/>
        </w:rPr>
        <w:t xml:space="preserve"> và khoản 1, điểm a khoản 3 Điều 13 của Nghị định số 94/2019/NĐ-CP</w:t>
      </w:r>
      <w:bookmarkStart w:id="7" w:name="khoan_13_1_name"/>
      <w:r w:rsidRPr="00FA438B">
        <w:rPr>
          <w:i/>
          <w:sz w:val="28"/>
          <w:szCs w:val="28"/>
          <w:shd w:val="clear" w:color="auto" w:fill="FFFFFF"/>
        </w:rPr>
        <w:t xml:space="preserve"> </w:t>
      </w:r>
      <w:r w:rsidRPr="00FA438B">
        <w:rPr>
          <w:i/>
          <w:iCs/>
          <w:sz w:val="28"/>
          <w:szCs w:val="28"/>
          <w:shd w:val="clear" w:color="auto" w:fill="FFFFFF"/>
        </w:rPr>
        <w:t>ngày 13 tháng 12 năm 2019</w:t>
      </w:r>
      <w:r w:rsidRPr="00FA438B">
        <w:rPr>
          <w:sz w:val="28"/>
          <w:szCs w:val="28"/>
        </w:rPr>
        <w:t xml:space="preserve"> của </w:t>
      </w:r>
      <w:r w:rsidRPr="00FA438B">
        <w:rPr>
          <w:i/>
          <w:iCs/>
          <w:sz w:val="28"/>
          <w:szCs w:val="28"/>
          <w:shd w:val="clear" w:color="auto" w:fill="FFFFFF"/>
        </w:rPr>
        <w:t>Chính phủ quy định chi tiết một số điều của Luật Trồng trọt về giống cây trồng và canh tác</w:t>
      </w:r>
      <w:r w:rsidRPr="00FA438B">
        <w:rPr>
          <w:sz w:val="28"/>
          <w:szCs w:val="28"/>
        </w:rPr>
        <w:t xml:space="preserve"> nhưng không đăng ký với Ủy ban nhân dân cấp xã thì hình thức và mức xử phạt như sau:</w:t>
      </w:r>
      <w:bookmarkEnd w:id="7"/>
    </w:p>
    <w:p w14:paraId="3056C2F0" w14:textId="77777777" w:rsidR="00697A5E" w:rsidRPr="00FA438B" w:rsidRDefault="00697A5E" w:rsidP="00A53178">
      <w:pPr>
        <w:pStyle w:val="NormalWeb"/>
        <w:shd w:val="clear" w:color="auto" w:fill="FFFFFF"/>
        <w:spacing w:before="120" w:beforeAutospacing="0" w:after="120" w:afterAutospacing="0"/>
        <w:ind w:firstLine="720"/>
        <w:jc w:val="both"/>
        <w:rPr>
          <w:sz w:val="28"/>
          <w:szCs w:val="28"/>
        </w:rPr>
      </w:pPr>
      <w:bookmarkStart w:id="8" w:name="khoan_13_2"/>
      <w:r w:rsidRPr="00FA438B">
        <w:rPr>
          <w:sz w:val="28"/>
          <w:szCs w:val="28"/>
        </w:rPr>
        <w:t xml:space="preserve">2. Chuyển đổi cơ cấu cây trồng trên đất trồng lúa vi phạm điều kiện </w:t>
      </w:r>
      <w:bookmarkEnd w:id="8"/>
      <w:r w:rsidRPr="00FA438B">
        <w:rPr>
          <w:i/>
          <w:sz w:val="28"/>
          <w:szCs w:val="28"/>
        </w:rPr>
        <w:t xml:space="preserve">quy định </w:t>
      </w:r>
      <w:r w:rsidRPr="00FA438B">
        <w:rPr>
          <w:i/>
          <w:sz w:val="28"/>
          <w:szCs w:val="28"/>
          <w:shd w:val="clear" w:color="auto" w:fill="FFFFFF"/>
        </w:rPr>
        <w:t>khoản 1 Điều 56 của Luật Trồng trọt và khoản 1, điểm a khoản 3 Điều 13 của Nghị định số 94/2019/NĐ-CP</w:t>
      </w:r>
      <w:r w:rsidRPr="00FA438B">
        <w:rPr>
          <w:sz w:val="28"/>
          <w:szCs w:val="28"/>
        </w:rPr>
        <w:t xml:space="preserve"> thì hình thức và mức xử phạt như sau:</w:t>
      </w:r>
      <w:r w:rsidR="008A400C" w:rsidRPr="00FA438B">
        <w:rPr>
          <w:sz w:val="28"/>
          <w:szCs w:val="28"/>
        </w:rPr>
        <w:t>”</w:t>
      </w:r>
    </w:p>
    <w:p w14:paraId="3056C2F1" w14:textId="77777777" w:rsidR="00CB7C23" w:rsidRPr="00FA438B" w:rsidRDefault="00E66FA1" w:rsidP="00A53178">
      <w:pPr>
        <w:pStyle w:val="Heading2"/>
        <w:spacing w:after="120" w:line="240" w:lineRule="auto"/>
        <w:rPr>
          <w:rFonts w:ascii="Times New Roman" w:hAnsi="Times New Roman" w:cs="Times New Roman"/>
          <w:lang w:val="vi-VN"/>
        </w:rPr>
      </w:pPr>
      <w:r w:rsidRPr="0087487D">
        <w:rPr>
          <w:rFonts w:ascii="Times New Roman" w:hAnsi="Times New Roman" w:cs="Times New Roman"/>
          <w:lang w:val="vi-VN"/>
        </w:rPr>
        <w:t>5</w:t>
      </w:r>
      <w:r w:rsidR="00697A5E" w:rsidRPr="00FA438B">
        <w:rPr>
          <w:rFonts w:ascii="Times New Roman" w:hAnsi="Times New Roman" w:cs="Times New Roman"/>
          <w:lang w:val="vi-VN"/>
        </w:rPr>
        <w:t>. Sửa đổi, bổ sung</w:t>
      </w:r>
      <w:r w:rsidR="00CB7C23" w:rsidRPr="00FA438B">
        <w:rPr>
          <w:rFonts w:ascii="Times New Roman" w:hAnsi="Times New Roman" w:cs="Times New Roman"/>
          <w:lang w:val="vi-VN"/>
        </w:rPr>
        <w:t xml:space="preserve"> một số điểm, khoản của Điều 21 như sau:</w:t>
      </w:r>
      <w:r w:rsidR="00697A5E" w:rsidRPr="00FA438B">
        <w:rPr>
          <w:rFonts w:ascii="Times New Roman" w:hAnsi="Times New Roman" w:cs="Times New Roman"/>
          <w:lang w:val="vi-VN"/>
        </w:rPr>
        <w:t xml:space="preserve"> </w:t>
      </w:r>
    </w:p>
    <w:p w14:paraId="3056C2F2" w14:textId="77777777" w:rsidR="00127287" w:rsidRPr="0087487D" w:rsidRDefault="00127287" w:rsidP="00A53178">
      <w:pPr>
        <w:spacing w:before="120" w:after="120" w:line="240" w:lineRule="auto"/>
        <w:ind w:firstLine="720"/>
        <w:jc w:val="both"/>
        <w:rPr>
          <w:rFonts w:ascii="Times New Roman" w:hAnsi="Times New Roman"/>
          <w:bCs/>
          <w:spacing w:val="2"/>
          <w:sz w:val="28"/>
          <w:szCs w:val="28"/>
          <w:lang w:val="vi-VN"/>
        </w:rPr>
      </w:pPr>
      <w:r w:rsidRPr="0087487D">
        <w:rPr>
          <w:rFonts w:ascii="Times New Roman" w:hAnsi="Times New Roman"/>
          <w:bCs/>
          <w:spacing w:val="2"/>
          <w:sz w:val="28"/>
          <w:szCs w:val="28"/>
          <w:lang w:val="vi-VN"/>
        </w:rPr>
        <w:t xml:space="preserve">a) Sửa đổi đoạn mở đầu </w:t>
      </w:r>
      <w:r w:rsidRPr="00FA438B">
        <w:rPr>
          <w:rFonts w:ascii="Times New Roman" w:hAnsi="Times New Roman"/>
          <w:bCs/>
          <w:spacing w:val="2"/>
          <w:sz w:val="28"/>
          <w:szCs w:val="28"/>
          <w:lang w:val="vi-VN"/>
        </w:rPr>
        <w:t xml:space="preserve">khoản 1, khoản 2 </w:t>
      </w:r>
      <w:r w:rsidRPr="0087487D">
        <w:rPr>
          <w:rFonts w:ascii="Times New Roman" w:hAnsi="Times New Roman"/>
          <w:bCs/>
          <w:spacing w:val="2"/>
          <w:sz w:val="28"/>
          <w:szCs w:val="28"/>
          <w:lang w:val="vi-VN"/>
        </w:rPr>
        <w:t>như sau:</w:t>
      </w:r>
    </w:p>
    <w:p w14:paraId="3056C2F3" w14:textId="77777777" w:rsidR="00127287" w:rsidRPr="00FA438B" w:rsidRDefault="00127287" w:rsidP="00A53178">
      <w:pPr>
        <w:pStyle w:val="NormalWeb"/>
        <w:shd w:val="clear" w:color="auto" w:fill="FFFFFF"/>
        <w:spacing w:before="120" w:beforeAutospacing="0" w:after="120" w:afterAutospacing="0"/>
        <w:ind w:firstLine="720"/>
        <w:jc w:val="both"/>
        <w:rPr>
          <w:sz w:val="28"/>
          <w:szCs w:val="28"/>
        </w:rPr>
      </w:pPr>
      <w:bookmarkStart w:id="9" w:name="khoan_21_1"/>
      <w:r w:rsidRPr="00FA438B">
        <w:rPr>
          <w:sz w:val="28"/>
          <w:szCs w:val="28"/>
        </w:rPr>
        <w:t>“1. Trường hợp chuyển nhượng quyền sử dụng đất dưới hình thức phân lô, bán nền trong dự án đầu tư xây dựng kinh doanh nhà ở để bán hoặc để bán kết hợp cho thuê không đủ một trong các điều kiện quy định tại</w:t>
      </w:r>
      <w:bookmarkEnd w:id="9"/>
      <w:r w:rsidRPr="00FA438B">
        <w:rPr>
          <w:sz w:val="28"/>
          <w:szCs w:val="28"/>
        </w:rPr>
        <w:t> </w:t>
      </w:r>
      <w:bookmarkStart w:id="10" w:name="dc_36"/>
      <w:r w:rsidRPr="00FA438B">
        <w:rPr>
          <w:sz w:val="28"/>
          <w:szCs w:val="28"/>
        </w:rPr>
        <w:t>khoản 1 Điều 41 của Nghị định số 43/2014/NĐ-CP</w:t>
      </w:r>
      <w:bookmarkEnd w:id="10"/>
      <w:r w:rsidRPr="00FA438B">
        <w:rPr>
          <w:sz w:val="28"/>
          <w:szCs w:val="28"/>
        </w:rPr>
        <w:t> </w:t>
      </w:r>
      <w:r w:rsidRPr="0087487D">
        <w:rPr>
          <w:sz w:val="28"/>
          <w:szCs w:val="28"/>
        </w:rPr>
        <w:t>(</w:t>
      </w:r>
      <w:r w:rsidRPr="00FA438B">
        <w:rPr>
          <w:i/>
          <w:sz w:val="28"/>
          <w:szCs w:val="28"/>
        </w:rPr>
        <w:t>được</w:t>
      </w:r>
      <w:r w:rsidRPr="00FA438B">
        <w:rPr>
          <w:sz w:val="28"/>
          <w:szCs w:val="28"/>
        </w:rPr>
        <w:t xml:space="preserve"> </w:t>
      </w:r>
      <w:r w:rsidRPr="00FA438B">
        <w:rPr>
          <w:i/>
          <w:sz w:val="28"/>
          <w:szCs w:val="28"/>
        </w:rPr>
        <w:t xml:space="preserve">sửa đổi, bổ sung tại khoản 17 Điều 1 của Nghị định số 148/2020/NĐ-CP ngày 18 tháng 12 năm 2020 của Chính phủ </w:t>
      </w:r>
      <w:r w:rsidRPr="0087487D">
        <w:rPr>
          <w:i/>
          <w:sz w:val="28"/>
          <w:szCs w:val="28"/>
        </w:rPr>
        <w:t>sửa đổi, bổ sung một số nghị định quy định chi tiết thi hành Luật Đất đai</w:t>
      </w:r>
      <w:r w:rsidRPr="0087487D">
        <w:rPr>
          <w:sz w:val="28"/>
          <w:szCs w:val="28"/>
        </w:rPr>
        <w:t xml:space="preserve">) </w:t>
      </w:r>
      <w:r w:rsidRPr="00FA438B">
        <w:rPr>
          <w:sz w:val="28"/>
          <w:szCs w:val="28"/>
        </w:rPr>
        <w:t>hoặc đủ các điều kiện quy định tại </w:t>
      </w:r>
      <w:bookmarkStart w:id="11" w:name="dc_37"/>
      <w:r w:rsidRPr="00FA438B">
        <w:rPr>
          <w:sz w:val="28"/>
          <w:szCs w:val="28"/>
        </w:rPr>
        <w:t>khoản 1 Điều 41 của Nghị định số 43/2014/NĐ-CP</w:t>
      </w:r>
      <w:bookmarkEnd w:id="11"/>
      <w:r w:rsidRPr="00FA438B">
        <w:rPr>
          <w:sz w:val="28"/>
          <w:szCs w:val="28"/>
        </w:rPr>
        <w:t> </w:t>
      </w:r>
      <w:bookmarkStart w:id="12" w:name="khoan_21_1_name"/>
      <w:r w:rsidRPr="0087487D">
        <w:rPr>
          <w:sz w:val="28"/>
          <w:szCs w:val="28"/>
        </w:rPr>
        <w:t>(</w:t>
      </w:r>
      <w:r w:rsidRPr="00FA438B">
        <w:rPr>
          <w:i/>
          <w:sz w:val="28"/>
          <w:szCs w:val="28"/>
        </w:rPr>
        <w:t>được</w:t>
      </w:r>
      <w:r w:rsidRPr="00FA438B">
        <w:rPr>
          <w:sz w:val="28"/>
          <w:szCs w:val="28"/>
        </w:rPr>
        <w:t xml:space="preserve"> </w:t>
      </w:r>
      <w:r w:rsidRPr="00FA438B">
        <w:rPr>
          <w:i/>
          <w:sz w:val="28"/>
          <w:szCs w:val="28"/>
        </w:rPr>
        <w:t xml:space="preserve">sửa đổi, bổ sung tại khoản 17 Điều 1 của Nghị định số 148/2020/NĐ-CP ngày 18 tháng 12 năm 2020 của Chính phủ </w:t>
      </w:r>
      <w:r w:rsidRPr="0087487D">
        <w:rPr>
          <w:i/>
          <w:sz w:val="28"/>
          <w:szCs w:val="28"/>
        </w:rPr>
        <w:t>sửa đổi, bổ sung một số nghị định quy định chi tiết thi hành Luật Đất đai</w:t>
      </w:r>
      <w:r w:rsidRPr="0087487D">
        <w:rPr>
          <w:sz w:val="28"/>
          <w:szCs w:val="28"/>
        </w:rPr>
        <w:t xml:space="preserve">) </w:t>
      </w:r>
      <w:r w:rsidRPr="00FA438B">
        <w:rPr>
          <w:sz w:val="28"/>
          <w:szCs w:val="28"/>
        </w:rPr>
        <w:t>nhưng chưa được Ủy ban nhân dân cấp tỉnh cho phép theo quy định tại</w:t>
      </w:r>
      <w:bookmarkEnd w:id="12"/>
      <w:r w:rsidRPr="00FA438B">
        <w:rPr>
          <w:sz w:val="28"/>
          <w:szCs w:val="28"/>
        </w:rPr>
        <w:t> </w:t>
      </w:r>
      <w:bookmarkStart w:id="13" w:name="dc_38"/>
      <w:r w:rsidRPr="00FA438B">
        <w:rPr>
          <w:sz w:val="28"/>
          <w:szCs w:val="28"/>
        </w:rPr>
        <w:t>điểm a khoản 1 Điều 194 của Luật đất đai</w:t>
      </w:r>
      <w:bookmarkEnd w:id="13"/>
      <w:r w:rsidRPr="00FA438B">
        <w:rPr>
          <w:sz w:val="28"/>
          <w:szCs w:val="28"/>
        </w:rPr>
        <w:t> thì hình thức và mức xử phạt như sau:</w:t>
      </w:r>
    </w:p>
    <w:p w14:paraId="3056C2F4" w14:textId="77777777" w:rsidR="00127287" w:rsidRPr="0087487D" w:rsidRDefault="00127287" w:rsidP="00A53178">
      <w:pPr>
        <w:pStyle w:val="NormalWeb"/>
        <w:shd w:val="clear" w:color="auto" w:fill="FFFFFF"/>
        <w:spacing w:before="120" w:beforeAutospacing="0" w:after="120" w:afterAutospacing="0"/>
        <w:ind w:firstLine="720"/>
        <w:jc w:val="both"/>
        <w:rPr>
          <w:sz w:val="28"/>
          <w:szCs w:val="28"/>
        </w:rPr>
      </w:pPr>
      <w:bookmarkStart w:id="14" w:name="khoan_21_2"/>
      <w:r w:rsidRPr="00FA438B">
        <w:rPr>
          <w:sz w:val="28"/>
          <w:szCs w:val="28"/>
        </w:rPr>
        <w:t xml:space="preserve">2. Trường hợp chuyển nhượng quyền sử dụng đất dưới hình </w:t>
      </w:r>
      <w:r w:rsidRPr="00BF2568">
        <w:rPr>
          <w:sz w:val="28"/>
          <w:szCs w:val="28"/>
        </w:rPr>
        <w:t xml:space="preserve">thức </w:t>
      </w:r>
      <w:r w:rsidRPr="00BF2568">
        <w:rPr>
          <w:i/>
          <w:sz w:val="28"/>
          <w:szCs w:val="28"/>
        </w:rPr>
        <w:t>ph</w:t>
      </w:r>
      <w:r w:rsidRPr="0087487D">
        <w:rPr>
          <w:i/>
          <w:sz w:val="28"/>
          <w:szCs w:val="28"/>
        </w:rPr>
        <w:t>â</w:t>
      </w:r>
      <w:r w:rsidRPr="00BF2568">
        <w:rPr>
          <w:i/>
          <w:sz w:val="28"/>
          <w:szCs w:val="28"/>
        </w:rPr>
        <w:t>n lô</w:t>
      </w:r>
      <w:r w:rsidRPr="00BF2568">
        <w:rPr>
          <w:sz w:val="28"/>
          <w:szCs w:val="28"/>
        </w:rPr>
        <w:t>,</w:t>
      </w:r>
      <w:r w:rsidRPr="00FA438B">
        <w:rPr>
          <w:sz w:val="28"/>
          <w:szCs w:val="28"/>
        </w:rPr>
        <w:t xml:space="preserve"> bán nền trong dự án đầu tư xây dựng kinh doanh nhà ở để bán hoặc để bán kết hợp cho thuê không đủ từ hai điều kiện quy định tại</w:t>
      </w:r>
      <w:bookmarkEnd w:id="14"/>
      <w:r w:rsidRPr="00FA438B">
        <w:rPr>
          <w:sz w:val="28"/>
          <w:szCs w:val="28"/>
        </w:rPr>
        <w:t> </w:t>
      </w:r>
      <w:bookmarkStart w:id="15" w:name="dc_39"/>
      <w:r w:rsidRPr="00FA438B">
        <w:rPr>
          <w:sz w:val="28"/>
          <w:szCs w:val="28"/>
        </w:rPr>
        <w:t>khoản 1 Điều 41 của Nghị định số 43/2014/NĐ-CP</w:t>
      </w:r>
      <w:bookmarkEnd w:id="15"/>
      <w:r w:rsidRPr="00FA438B">
        <w:rPr>
          <w:sz w:val="28"/>
          <w:szCs w:val="28"/>
        </w:rPr>
        <w:t xml:space="preserve"> </w:t>
      </w:r>
      <w:r w:rsidRPr="0087487D">
        <w:rPr>
          <w:sz w:val="28"/>
          <w:szCs w:val="28"/>
        </w:rPr>
        <w:t>(</w:t>
      </w:r>
      <w:r w:rsidRPr="00FA438B">
        <w:rPr>
          <w:i/>
          <w:sz w:val="28"/>
          <w:szCs w:val="28"/>
        </w:rPr>
        <w:t>được sửa đổi, bổ sung tại khoản 17 Điều 1 của Nghị định số 148/2020/NĐ-CP</w:t>
      </w:r>
      <w:r w:rsidRPr="0087487D">
        <w:rPr>
          <w:i/>
          <w:sz w:val="28"/>
          <w:szCs w:val="28"/>
        </w:rPr>
        <w:t>)</w:t>
      </w:r>
      <w:r w:rsidRPr="00FA438B">
        <w:rPr>
          <w:sz w:val="28"/>
          <w:szCs w:val="28"/>
        </w:rPr>
        <w:t> </w:t>
      </w:r>
      <w:bookmarkStart w:id="16" w:name="khoan_21_2_name"/>
      <w:r w:rsidRPr="00FA438B">
        <w:rPr>
          <w:sz w:val="28"/>
          <w:szCs w:val="28"/>
        </w:rPr>
        <w:t>trở lên thì hình thức và mức xử phạt như sau:</w:t>
      </w:r>
      <w:bookmarkEnd w:id="16"/>
      <w:r w:rsidRPr="0087487D">
        <w:rPr>
          <w:sz w:val="28"/>
          <w:szCs w:val="28"/>
        </w:rPr>
        <w:t>”</w:t>
      </w:r>
    </w:p>
    <w:p w14:paraId="3056C2F5" w14:textId="77777777" w:rsidR="00127287" w:rsidRPr="00FA438B" w:rsidRDefault="00127287" w:rsidP="00A53178">
      <w:pPr>
        <w:pStyle w:val="NormalWeb"/>
        <w:shd w:val="clear" w:color="auto" w:fill="FFFFFF"/>
        <w:spacing w:before="120" w:beforeAutospacing="0" w:after="120" w:afterAutospacing="0"/>
        <w:ind w:firstLine="720"/>
        <w:jc w:val="both"/>
        <w:rPr>
          <w:sz w:val="28"/>
          <w:szCs w:val="28"/>
        </w:rPr>
      </w:pPr>
      <w:r w:rsidRPr="0087487D">
        <w:rPr>
          <w:sz w:val="28"/>
          <w:szCs w:val="28"/>
        </w:rPr>
        <w:t xml:space="preserve">b) Sửa đổi </w:t>
      </w:r>
      <w:r w:rsidRPr="00FA438B">
        <w:rPr>
          <w:sz w:val="28"/>
          <w:szCs w:val="28"/>
        </w:rPr>
        <w:t>điểm b, c khoản 4 như sau:</w:t>
      </w:r>
    </w:p>
    <w:p w14:paraId="3056C2F6" w14:textId="77777777" w:rsidR="00127287" w:rsidRPr="00FA438B" w:rsidRDefault="00127287" w:rsidP="00A53178">
      <w:pPr>
        <w:pStyle w:val="NormalWeb"/>
        <w:shd w:val="clear" w:color="auto" w:fill="FFFFFF"/>
        <w:spacing w:before="120" w:beforeAutospacing="0" w:after="120" w:afterAutospacing="0"/>
        <w:ind w:firstLine="720"/>
        <w:jc w:val="both"/>
        <w:rPr>
          <w:sz w:val="28"/>
          <w:szCs w:val="28"/>
        </w:rPr>
      </w:pPr>
      <w:bookmarkStart w:id="17" w:name="khoan_21_4"/>
      <w:r w:rsidRPr="0087487D">
        <w:rPr>
          <w:sz w:val="28"/>
          <w:szCs w:val="28"/>
        </w:rPr>
        <w:lastRenderedPageBreak/>
        <w:t>“</w:t>
      </w:r>
      <w:r w:rsidRPr="00FA438B">
        <w:rPr>
          <w:sz w:val="28"/>
          <w:szCs w:val="28"/>
        </w:rPr>
        <w:t>4. Biện pháp khắc phục hậu quả:</w:t>
      </w:r>
      <w:bookmarkEnd w:id="17"/>
    </w:p>
    <w:p w14:paraId="3056C2F7" w14:textId="77777777" w:rsidR="00127287" w:rsidRPr="0087487D" w:rsidRDefault="00127287" w:rsidP="00A53178">
      <w:pPr>
        <w:pStyle w:val="NormalWeb"/>
        <w:shd w:val="clear" w:color="auto" w:fill="FFFFFF"/>
        <w:spacing w:before="120" w:beforeAutospacing="0" w:after="120" w:afterAutospacing="0"/>
        <w:ind w:firstLine="720"/>
        <w:jc w:val="both"/>
        <w:rPr>
          <w:i/>
          <w:sz w:val="28"/>
          <w:szCs w:val="28"/>
        </w:rPr>
      </w:pPr>
      <w:bookmarkStart w:id="18" w:name="diem_21_4_b"/>
      <w:r w:rsidRPr="00FA438B">
        <w:rPr>
          <w:sz w:val="28"/>
          <w:szCs w:val="28"/>
        </w:rPr>
        <w:t>b) Buộc chủ đầu tư phải hoàn thành việc đầu tư xây dựng kết cấu hạ tầng theo quy hoạch chi tiết xây dựng 1/500 đã được phê duyệt; hoàn thành nghĩa vụ tài chính liên quan đến đất đai đối với trường hợp không đủ điều kiện quy định tại</w:t>
      </w:r>
      <w:bookmarkEnd w:id="18"/>
      <w:r w:rsidRPr="00FA438B">
        <w:rPr>
          <w:sz w:val="28"/>
          <w:szCs w:val="28"/>
        </w:rPr>
        <w:t> </w:t>
      </w:r>
      <w:bookmarkStart w:id="19" w:name="dc_41"/>
      <w:r w:rsidRPr="00FA438B">
        <w:rPr>
          <w:sz w:val="28"/>
          <w:szCs w:val="28"/>
        </w:rPr>
        <w:t xml:space="preserve">điểm </w:t>
      </w:r>
      <w:r w:rsidRPr="00FA438B">
        <w:rPr>
          <w:i/>
          <w:sz w:val="28"/>
          <w:szCs w:val="28"/>
        </w:rPr>
        <w:t>a và điểm b khoản 1 Điều 41</w:t>
      </w:r>
      <w:r w:rsidRPr="00FA438B">
        <w:rPr>
          <w:sz w:val="28"/>
          <w:szCs w:val="28"/>
        </w:rPr>
        <w:t xml:space="preserve"> của Nghị định số 43/2014/NĐ-CP</w:t>
      </w:r>
      <w:bookmarkEnd w:id="19"/>
      <w:r w:rsidRPr="00FA438B">
        <w:rPr>
          <w:sz w:val="28"/>
          <w:szCs w:val="28"/>
        </w:rPr>
        <w:t xml:space="preserve"> </w:t>
      </w:r>
      <w:r w:rsidRPr="0087487D">
        <w:rPr>
          <w:sz w:val="28"/>
          <w:szCs w:val="28"/>
        </w:rPr>
        <w:t>(</w:t>
      </w:r>
      <w:r w:rsidRPr="00FA438B">
        <w:rPr>
          <w:i/>
          <w:sz w:val="28"/>
          <w:szCs w:val="28"/>
        </w:rPr>
        <w:t>được sửa đổi, bổ sung tại khoản 17 Điều 1 của Nghị định số 148/2020/NĐ-CP</w:t>
      </w:r>
      <w:r w:rsidRPr="0087487D">
        <w:rPr>
          <w:i/>
          <w:sz w:val="28"/>
          <w:szCs w:val="28"/>
        </w:rPr>
        <w:t>)</w:t>
      </w:r>
      <w:r w:rsidRPr="00FA438B">
        <w:rPr>
          <w:i/>
          <w:sz w:val="28"/>
          <w:szCs w:val="28"/>
        </w:rPr>
        <w:t>;</w:t>
      </w:r>
    </w:p>
    <w:p w14:paraId="3056C2F8" w14:textId="77777777" w:rsidR="00127287" w:rsidRPr="0087487D" w:rsidRDefault="00127287" w:rsidP="00A53178">
      <w:pPr>
        <w:pStyle w:val="NormalWeb"/>
        <w:shd w:val="clear" w:color="auto" w:fill="FFFFFF"/>
        <w:spacing w:before="120" w:beforeAutospacing="0" w:after="120" w:afterAutospacing="0"/>
        <w:ind w:firstLine="720"/>
        <w:jc w:val="both"/>
        <w:rPr>
          <w:sz w:val="28"/>
          <w:szCs w:val="28"/>
        </w:rPr>
      </w:pPr>
      <w:bookmarkStart w:id="20" w:name="diem_21_4_c"/>
      <w:r w:rsidRPr="00FA438B">
        <w:rPr>
          <w:sz w:val="28"/>
          <w:szCs w:val="28"/>
        </w:rPr>
        <w:t>c) Buộc chủ đầu tư phải chịu trách nhiệm trong việc hoàn thành xây dựng nhà theo đúng thiết kế được phê duyệt đối với trường hợp không đủ điều kiện quy định tại</w:t>
      </w:r>
      <w:bookmarkEnd w:id="20"/>
      <w:r w:rsidRPr="00FA438B">
        <w:rPr>
          <w:sz w:val="28"/>
          <w:szCs w:val="28"/>
        </w:rPr>
        <w:t> </w:t>
      </w:r>
      <w:bookmarkStart w:id="21" w:name="dc_42"/>
      <w:r w:rsidRPr="00FA438B">
        <w:rPr>
          <w:sz w:val="28"/>
          <w:szCs w:val="28"/>
        </w:rPr>
        <w:t>điểm c khoản 1 Điều 41 của Nghị định số 43/2014/NĐ-CP</w:t>
      </w:r>
      <w:bookmarkEnd w:id="21"/>
      <w:r w:rsidRPr="00FA438B">
        <w:rPr>
          <w:sz w:val="28"/>
          <w:szCs w:val="28"/>
        </w:rPr>
        <w:t xml:space="preserve"> </w:t>
      </w:r>
      <w:r w:rsidRPr="0087487D">
        <w:rPr>
          <w:sz w:val="28"/>
          <w:szCs w:val="28"/>
        </w:rPr>
        <w:t>(</w:t>
      </w:r>
      <w:r w:rsidRPr="00FA438B">
        <w:rPr>
          <w:i/>
          <w:sz w:val="28"/>
          <w:szCs w:val="28"/>
        </w:rPr>
        <w:t>được sửa đổi, bổ sung tại khoản 17 Điều 1 của Nghị định số 148/2020/NĐ-CP</w:t>
      </w:r>
      <w:r w:rsidRPr="0087487D">
        <w:rPr>
          <w:i/>
          <w:sz w:val="28"/>
          <w:szCs w:val="28"/>
        </w:rPr>
        <w:t>)</w:t>
      </w:r>
      <w:r w:rsidRPr="00FA438B">
        <w:rPr>
          <w:sz w:val="28"/>
          <w:szCs w:val="28"/>
        </w:rPr>
        <w:t>;</w:t>
      </w:r>
      <w:r w:rsidRPr="0087487D">
        <w:rPr>
          <w:sz w:val="28"/>
          <w:szCs w:val="28"/>
        </w:rPr>
        <w:t>”</w:t>
      </w:r>
    </w:p>
    <w:p w14:paraId="3056C2F9" w14:textId="77777777" w:rsidR="00697A5E" w:rsidRPr="00FA438B" w:rsidRDefault="00E66FA1" w:rsidP="00A53178">
      <w:pPr>
        <w:pStyle w:val="Heading2"/>
        <w:spacing w:after="120" w:line="240" w:lineRule="auto"/>
        <w:rPr>
          <w:rFonts w:ascii="Times New Roman" w:hAnsi="Times New Roman" w:cs="Times New Roman"/>
          <w:lang w:val="vi-VN"/>
        </w:rPr>
      </w:pPr>
      <w:r w:rsidRPr="0087487D">
        <w:rPr>
          <w:rFonts w:ascii="Times New Roman" w:hAnsi="Times New Roman" w:cs="Times New Roman"/>
          <w:lang w:val="vi-VN"/>
        </w:rPr>
        <w:t>6</w:t>
      </w:r>
      <w:r w:rsidR="00697A5E" w:rsidRPr="00FA438B">
        <w:rPr>
          <w:rFonts w:ascii="Times New Roman" w:hAnsi="Times New Roman" w:cs="Times New Roman"/>
          <w:lang w:val="vi-VN"/>
        </w:rPr>
        <w:t xml:space="preserve">. Sửa đổi , bổ sung khoản 2 </w:t>
      </w:r>
      <w:r w:rsidR="00963F70" w:rsidRPr="00FA438B">
        <w:rPr>
          <w:rFonts w:ascii="Times New Roman" w:hAnsi="Times New Roman" w:cs="Times New Roman"/>
          <w:lang w:val="vi-VN"/>
        </w:rPr>
        <w:t xml:space="preserve">của </w:t>
      </w:r>
      <w:r w:rsidR="00697A5E" w:rsidRPr="00FA438B">
        <w:rPr>
          <w:rFonts w:ascii="Times New Roman" w:hAnsi="Times New Roman" w:cs="Times New Roman"/>
          <w:lang w:val="vi-VN"/>
        </w:rPr>
        <w:t>Điều 22 như sau:</w:t>
      </w:r>
    </w:p>
    <w:p w14:paraId="3056C2FA" w14:textId="77777777" w:rsidR="00127287" w:rsidRPr="00FA438B" w:rsidRDefault="00127287" w:rsidP="00A53178">
      <w:pPr>
        <w:spacing w:before="120" w:after="120" w:line="240" w:lineRule="auto"/>
        <w:ind w:firstLine="720"/>
        <w:jc w:val="both"/>
        <w:rPr>
          <w:rFonts w:ascii="Times New Roman" w:hAnsi="Times New Roman"/>
          <w:sz w:val="28"/>
          <w:szCs w:val="28"/>
          <w:lang w:val="vi-VN"/>
        </w:rPr>
      </w:pPr>
      <w:bookmarkStart w:id="22" w:name="khoan_22_2"/>
      <w:bookmarkStart w:id="23" w:name="khoan_37_2"/>
      <w:r w:rsidRPr="00FA438B">
        <w:rPr>
          <w:rFonts w:ascii="Times New Roman" w:hAnsi="Times New Roman"/>
          <w:sz w:val="28"/>
          <w:szCs w:val="28"/>
          <w:shd w:val="clear" w:color="auto" w:fill="FFFFFF"/>
          <w:lang w:val="vi-VN"/>
        </w:rPr>
        <w:t>“2. Phạt tiền từ 50.000.000 đồng đến 100.000.000 đồng đối với trường hợp nhận chuyển nhượng quyền sử dụng đất gắn với chuyển nhượng một phần hoặc toàn bộ dự án đầu tư mà người nhận chuyển nhượng không có ngành nghề kinh doanh phù hợp với mục đích sử dụng đất, mục tiêu của dự án đầu tư; không thực hiện ký quỹ theo quy định của pháp luật về đầu tư; không có đủ năng lực tài chính theo quy định tại</w:t>
      </w:r>
      <w:bookmarkEnd w:id="22"/>
      <w:r w:rsidRPr="00FA438B">
        <w:rPr>
          <w:rFonts w:ascii="Times New Roman" w:hAnsi="Times New Roman"/>
          <w:sz w:val="28"/>
          <w:szCs w:val="28"/>
          <w:shd w:val="clear" w:color="auto" w:fill="FFFFFF"/>
          <w:lang w:val="vi-VN"/>
        </w:rPr>
        <w:t> </w:t>
      </w:r>
      <w:bookmarkStart w:id="24" w:name="dc_45"/>
      <w:r w:rsidRPr="00FA438B">
        <w:rPr>
          <w:rFonts w:ascii="Times New Roman" w:hAnsi="Times New Roman"/>
          <w:sz w:val="28"/>
          <w:szCs w:val="28"/>
          <w:shd w:val="clear" w:color="auto" w:fill="FFFFFF"/>
          <w:lang w:val="vi-VN"/>
        </w:rPr>
        <w:t>khoản 2 Điều 14 của Nghị định số 43/2014/NĐ-CP</w:t>
      </w:r>
      <w:bookmarkEnd w:id="24"/>
      <w:r w:rsidRPr="00FA438B">
        <w:rPr>
          <w:rFonts w:ascii="Times New Roman" w:hAnsi="Times New Roman"/>
          <w:sz w:val="28"/>
          <w:szCs w:val="28"/>
          <w:shd w:val="clear" w:color="auto" w:fill="FFFFFF"/>
          <w:lang w:val="vi-VN"/>
        </w:rPr>
        <w:t>,</w:t>
      </w:r>
      <w:r w:rsidRPr="00FA438B">
        <w:rPr>
          <w:rFonts w:ascii="Times New Roman" w:hAnsi="Times New Roman"/>
          <w:i/>
          <w:sz w:val="28"/>
          <w:szCs w:val="28"/>
          <w:shd w:val="clear" w:color="auto" w:fill="FFFFFF"/>
          <w:lang w:val="vi-VN"/>
        </w:rPr>
        <w:t> </w:t>
      </w:r>
      <w:bookmarkStart w:id="25" w:name="khoan_22_2_name"/>
      <w:r w:rsidRPr="00FA438B">
        <w:rPr>
          <w:rFonts w:ascii="Times New Roman" w:hAnsi="Times New Roman"/>
          <w:i/>
          <w:sz w:val="28"/>
          <w:szCs w:val="28"/>
          <w:shd w:val="clear" w:color="auto" w:fill="FFFFFF"/>
          <w:lang w:val="vi-VN"/>
        </w:rPr>
        <w:t xml:space="preserve"> vi phạm</w:t>
      </w:r>
      <w:r w:rsidRPr="00FA438B">
        <w:rPr>
          <w:rFonts w:ascii="Times New Roman" w:hAnsi="Times New Roman"/>
          <w:sz w:val="28"/>
          <w:szCs w:val="28"/>
          <w:shd w:val="clear" w:color="auto" w:fill="FFFFFF"/>
          <w:lang w:val="vi-VN"/>
        </w:rPr>
        <w:t xml:space="preserve"> quy định của pháp luật về đất đai đối với trường hợp đang sử dụng đất do Nhà nước giao đất, cho thuế đất để thực hiện dự án đầu tư khác.</w:t>
      </w:r>
      <w:bookmarkEnd w:id="25"/>
      <w:r w:rsidRPr="00FA438B">
        <w:rPr>
          <w:rFonts w:ascii="Times New Roman" w:hAnsi="Times New Roman"/>
          <w:sz w:val="28"/>
          <w:szCs w:val="28"/>
          <w:shd w:val="clear" w:color="auto" w:fill="FFFFFF"/>
          <w:lang w:val="vi-VN"/>
        </w:rPr>
        <w:t>”</w:t>
      </w:r>
    </w:p>
    <w:p w14:paraId="3056C2FB" w14:textId="77777777" w:rsidR="007F7184" w:rsidRPr="00FA438B" w:rsidRDefault="00E66FA1" w:rsidP="00A53178">
      <w:pPr>
        <w:pStyle w:val="Heading2"/>
        <w:spacing w:after="120" w:line="240" w:lineRule="auto"/>
        <w:rPr>
          <w:rFonts w:ascii="Times New Roman" w:hAnsi="Times New Roman" w:cs="Times New Roman"/>
          <w:lang w:val="vi-VN"/>
        </w:rPr>
      </w:pPr>
      <w:r w:rsidRPr="0087487D">
        <w:rPr>
          <w:rFonts w:ascii="Times New Roman" w:hAnsi="Times New Roman" w:cs="Times New Roman"/>
          <w:lang w:val="vi-VN"/>
        </w:rPr>
        <w:t>7</w:t>
      </w:r>
      <w:r w:rsidR="007F7184" w:rsidRPr="00FA438B">
        <w:rPr>
          <w:rFonts w:ascii="Times New Roman" w:hAnsi="Times New Roman" w:cs="Times New Roman"/>
          <w:lang w:val="vi-VN"/>
        </w:rPr>
        <w:t xml:space="preserve">. Sửa đổi, bổ sung một số điểm, khoản của </w:t>
      </w:r>
      <w:r w:rsidR="00E86523" w:rsidRPr="00FA438B">
        <w:rPr>
          <w:rFonts w:ascii="Times New Roman" w:hAnsi="Times New Roman" w:cs="Times New Roman"/>
          <w:lang w:val="vi-VN"/>
        </w:rPr>
        <w:t>Đ</w:t>
      </w:r>
      <w:r w:rsidR="007F7184" w:rsidRPr="00FA438B">
        <w:rPr>
          <w:rFonts w:ascii="Times New Roman" w:hAnsi="Times New Roman" w:cs="Times New Roman"/>
          <w:lang w:val="vi-VN"/>
        </w:rPr>
        <w:t>iều 37 như sau:</w:t>
      </w:r>
    </w:p>
    <w:bookmarkEnd w:id="23"/>
    <w:p w14:paraId="3056C2FC" w14:textId="77777777" w:rsidR="00127287" w:rsidRPr="00FA438B" w:rsidRDefault="00127287" w:rsidP="00A53178">
      <w:pPr>
        <w:spacing w:before="120" w:after="120" w:line="240" w:lineRule="auto"/>
        <w:ind w:firstLine="720"/>
        <w:jc w:val="both"/>
        <w:rPr>
          <w:rFonts w:ascii="Times New Roman" w:hAnsi="Times New Roman"/>
          <w:bCs/>
          <w:sz w:val="28"/>
          <w:szCs w:val="28"/>
        </w:rPr>
      </w:pPr>
      <w:r w:rsidRPr="00FA438B">
        <w:rPr>
          <w:rFonts w:ascii="Times New Roman" w:hAnsi="Times New Roman"/>
          <w:bCs/>
          <w:sz w:val="28"/>
          <w:szCs w:val="28"/>
        </w:rPr>
        <w:t xml:space="preserve">a) </w:t>
      </w:r>
      <w:r w:rsidRPr="00FA438B">
        <w:rPr>
          <w:rFonts w:ascii="Times New Roman" w:hAnsi="Times New Roman"/>
          <w:bCs/>
          <w:sz w:val="28"/>
          <w:szCs w:val="28"/>
          <w:lang w:val="vi-VN"/>
        </w:rPr>
        <w:t>Sửa đổi</w:t>
      </w:r>
      <w:r w:rsidRPr="00FA438B">
        <w:rPr>
          <w:rFonts w:ascii="Times New Roman" w:hAnsi="Times New Roman"/>
          <w:bCs/>
          <w:sz w:val="28"/>
          <w:szCs w:val="28"/>
        </w:rPr>
        <w:t xml:space="preserve"> </w:t>
      </w:r>
      <w:r w:rsidRPr="00FA438B">
        <w:rPr>
          <w:rFonts w:ascii="Times New Roman" w:hAnsi="Times New Roman"/>
          <w:bCs/>
          <w:sz w:val="28"/>
          <w:szCs w:val="28"/>
          <w:lang w:val="vi-VN"/>
        </w:rPr>
        <w:t>khoản 2</w:t>
      </w:r>
      <w:r w:rsidRPr="00FA438B">
        <w:rPr>
          <w:rFonts w:ascii="Times New Roman" w:hAnsi="Times New Roman"/>
          <w:bCs/>
          <w:sz w:val="28"/>
          <w:szCs w:val="28"/>
        </w:rPr>
        <w:t xml:space="preserve"> như sau:</w:t>
      </w:r>
    </w:p>
    <w:p w14:paraId="3056C2FD" w14:textId="77777777" w:rsidR="00127287" w:rsidRPr="00FA438B" w:rsidRDefault="00127287" w:rsidP="00A53178">
      <w:pPr>
        <w:pStyle w:val="NormalWeb"/>
        <w:shd w:val="clear" w:color="auto" w:fill="FFFFFF"/>
        <w:spacing w:before="120" w:beforeAutospacing="0" w:after="120" w:afterAutospacing="0"/>
        <w:ind w:firstLine="720"/>
        <w:jc w:val="both"/>
        <w:rPr>
          <w:sz w:val="28"/>
          <w:szCs w:val="28"/>
        </w:rPr>
      </w:pPr>
      <w:r w:rsidRPr="00FA438B">
        <w:rPr>
          <w:sz w:val="28"/>
          <w:szCs w:val="28"/>
        </w:rPr>
        <w:t>“2. Tổ chức vi phạm về điều kiện được hoạt động tư vấn lập quy hoạch, kế hoạch sử dụng đất thì hình thức và mức xử phạt như sau:</w:t>
      </w:r>
    </w:p>
    <w:p w14:paraId="3056C2FE" w14:textId="77777777" w:rsidR="00127287" w:rsidRPr="0087487D" w:rsidRDefault="00127287" w:rsidP="00A53178">
      <w:pPr>
        <w:pStyle w:val="NormalWeb"/>
        <w:shd w:val="clear" w:color="auto" w:fill="FFFFFF"/>
        <w:spacing w:before="120" w:beforeAutospacing="0" w:after="120" w:afterAutospacing="0"/>
        <w:ind w:firstLine="720"/>
        <w:jc w:val="both"/>
        <w:rPr>
          <w:sz w:val="28"/>
          <w:szCs w:val="28"/>
        </w:rPr>
      </w:pPr>
      <w:bookmarkStart w:id="26" w:name="diem_37_2_a"/>
      <w:r w:rsidRPr="00FA438B">
        <w:rPr>
          <w:sz w:val="28"/>
          <w:szCs w:val="28"/>
        </w:rPr>
        <w:t>a) Phạt tiền từ 5.000.000 đồng đến 10.000.000 đồng đối với trường hợp hoạt động tư vấn lập quy hoạch, kế hoạch sử dụng đất nhưng không có chức năng tư vấn lập quy hoạch, kế hoạch sử dụng đất hoặc không có đủ 02 cá nhân hành nghề tư vấn lập quy hoạch, kế hoạch sử dụng đất quy định tại</w:t>
      </w:r>
      <w:bookmarkEnd w:id="26"/>
      <w:r w:rsidRPr="00FA438B">
        <w:rPr>
          <w:sz w:val="28"/>
          <w:szCs w:val="28"/>
        </w:rPr>
        <w:t> </w:t>
      </w:r>
      <w:bookmarkStart w:id="27" w:name="dc_71"/>
      <w:r w:rsidRPr="00FA438B">
        <w:rPr>
          <w:sz w:val="28"/>
          <w:szCs w:val="28"/>
        </w:rPr>
        <w:t>khoản 2 Điều 10 của Nghị định số 43/2014/NĐ-CP</w:t>
      </w:r>
      <w:bookmarkEnd w:id="27"/>
      <w:r w:rsidRPr="0087487D">
        <w:rPr>
          <w:sz w:val="28"/>
          <w:szCs w:val="28"/>
        </w:rPr>
        <w:t xml:space="preserve"> (</w:t>
      </w:r>
      <w:r w:rsidRPr="00FA438B">
        <w:rPr>
          <w:i/>
          <w:sz w:val="28"/>
          <w:szCs w:val="28"/>
        </w:rPr>
        <w:t>được sửa đổi tại </w:t>
      </w:r>
      <w:bookmarkStart w:id="28" w:name="dc_72"/>
      <w:r w:rsidRPr="00FA438B">
        <w:rPr>
          <w:i/>
          <w:sz w:val="28"/>
          <w:szCs w:val="28"/>
        </w:rPr>
        <w:t>khoản 8 Điều 1 của Nghị định số 148/2020/NĐ-CP</w:t>
      </w:r>
      <w:bookmarkEnd w:id="28"/>
      <w:r w:rsidRPr="0087487D">
        <w:rPr>
          <w:i/>
          <w:sz w:val="28"/>
          <w:szCs w:val="28"/>
        </w:rPr>
        <w:t>)</w:t>
      </w:r>
      <w:r w:rsidRPr="00FA438B">
        <w:rPr>
          <w:sz w:val="28"/>
          <w:szCs w:val="28"/>
        </w:rPr>
        <w:t>;</w:t>
      </w:r>
    </w:p>
    <w:p w14:paraId="3056C2FF" w14:textId="77777777" w:rsidR="00127287" w:rsidRPr="0087487D" w:rsidRDefault="00127287" w:rsidP="00A53178">
      <w:pPr>
        <w:pStyle w:val="NormalWeb"/>
        <w:shd w:val="clear" w:color="auto" w:fill="FFFFFF"/>
        <w:spacing w:before="120" w:beforeAutospacing="0" w:after="120" w:afterAutospacing="0"/>
        <w:ind w:firstLine="720"/>
        <w:jc w:val="both"/>
        <w:rPr>
          <w:i/>
          <w:sz w:val="28"/>
          <w:szCs w:val="28"/>
        </w:rPr>
      </w:pPr>
      <w:bookmarkStart w:id="29" w:name="diem_37_2_b"/>
      <w:r w:rsidRPr="00FA438B">
        <w:rPr>
          <w:sz w:val="28"/>
          <w:szCs w:val="28"/>
        </w:rPr>
        <w:t>b) Phạt tiền từ 10.000.000 đồng đến 20.000.000 đồng đối với trường hợp hoạt động tư vấn lập quy hoạch, kế hoạch sử dụng đất nhưng không có chức năng tư vấn lập quy hoạch, kế hoạch sử dụng đất và không có đủ 02 cá nhân hành nghề tư vấn lập quy hoạch, kế hoạch sử dụng đất quy định tại</w:t>
      </w:r>
      <w:bookmarkEnd w:id="29"/>
      <w:r w:rsidRPr="00FA438B">
        <w:rPr>
          <w:sz w:val="28"/>
          <w:szCs w:val="28"/>
        </w:rPr>
        <w:t> </w:t>
      </w:r>
      <w:bookmarkStart w:id="30" w:name="dc_73"/>
      <w:r w:rsidRPr="00FA438B">
        <w:rPr>
          <w:sz w:val="28"/>
          <w:szCs w:val="28"/>
        </w:rPr>
        <w:t>khoản 2 Điều 10 của Nghị định số 43/2014/NĐ-CP</w:t>
      </w:r>
      <w:bookmarkEnd w:id="30"/>
      <w:r w:rsidRPr="0087487D">
        <w:rPr>
          <w:sz w:val="28"/>
          <w:szCs w:val="28"/>
        </w:rPr>
        <w:t xml:space="preserve"> (</w:t>
      </w:r>
      <w:r w:rsidRPr="00FA438B">
        <w:rPr>
          <w:i/>
          <w:sz w:val="28"/>
          <w:szCs w:val="28"/>
        </w:rPr>
        <w:t>được sửa đổi tại </w:t>
      </w:r>
      <w:bookmarkStart w:id="31" w:name="dc_74"/>
      <w:r w:rsidRPr="00FA438B">
        <w:rPr>
          <w:i/>
          <w:sz w:val="28"/>
          <w:szCs w:val="28"/>
        </w:rPr>
        <w:t>khoản 8 Điều 1 của Nghị định số 148/2020/NĐ-CP</w:t>
      </w:r>
      <w:bookmarkEnd w:id="31"/>
      <w:r w:rsidRPr="00FA438B">
        <w:rPr>
          <w:i/>
          <w:sz w:val="28"/>
          <w:szCs w:val="28"/>
        </w:rPr>
        <w:t>.</w:t>
      </w:r>
      <w:r w:rsidRPr="0087487D">
        <w:rPr>
          <w:i/>
          <w:sz w:val="28"/>
          <w:szCs w:val="28"/>
        </w:rPr>
        <w:t>)”.</w:t>
      </w:r>
    </w:p>
    <w:p w14:paraId="3056C300" w14:textId="77777777" w:rsidR="00127287" w:rsidRPr="0087487D" w:rsidRDefault="00127287" w:rsidP="00A53178">
      <w:pPr>
        <w:pStyle w:val="NormalWeb"/>
        <w:shd w:val="clear" w:color="auto" w:fill="FFFFFF"/>
        <w:spacing w:before="120" w:beforeAutospacing="0" w:after="120" w:afterAutospacing="0"/>
        <w:ind w:firstLine="720"/>
        <w:jc w:val="both"/>
        <w:rPr>
          <w:sz w:val="28"/>
          <w:szCs w:val="28"/>
        </w:rPr>
      </w:pPr>
      <w:bookmarkStart w:id="32" w:name="khoan_37_4"/>
      <w:r w:rsidRPr="0087487D">
        <w:rPr>
          <w:sz w:val="28"/>
          <w:szCs w:val="28"/>
        </w:rPr>
        <w:t xml:space="preserve">b) Sửa đổi </w:t>
      </w:r>
      <w:r w:rsidRPr="00FA438B">
        <w:rPr>
          <w:sz w:val="28"/>
          <w:szCs w:val="28"/>
        </w:rPr>
        <w:t xml:space="preserve">khoản 4 </w:t>
      </w:r>
      <w:r w:rsidRPr="0087487D">
        <w:rPr>
          <w:sz w:val="28"/>
          <w:szCs w:val="28"/>
        </w:rPr>
        <w:t>như sau:</w:t>
      </w:r>
    </w:p>
    <w:p w14:paraId="3056C301" w14:textId="77777777" w:rsidR="00127287" w:rsidRPr="00FA438B" w:rsidRDefault="00127287" w:rsidP="00A53178">
      <w:pPr>
        <w:pStyle w:val="NormalWeb"/>
        <w:shd w:val="clear" w:color="auto" w:fill="FFFFFF"/>
        <w:spacing w:before="120" w:beforeAutospacing="0" w:after="120" w:afterAutospacing="0"/>
        <w:ind w:firstLine="720"/>
        <w:jc w:val="both"/>
        <w:rPr>
          <w:sz w:val="28"/>
          <w:szCs w:val="28"/>
        </w:rPr>
      </w:pPr>
      <w:r w:rsidRPr="0087487D">
        <w:rPr>
          <w:sz w:val="28"/>
          <w:szCs w:val="28"/>
        </w:rPr>
        <w:t>“</w:t>
      </w:r>
      <w:r w:rsidRPr="00FA438B">
        <w:rPr>
          <w:sz w:val="28"/>
          <w:szCs w:val="28"/>
        </w:rPr>
        <w:t>4. Hình thức xử phạt bổ sung:</w:t>
      </w:r>
      <w:bookmarkEnd w:id="32"/>
    </w:p>
    <w:p w14:paraId="3056C302" w14:textId="77777777" w:rsidR="00127287" w:rsidRPr="00FA438B" w:rsidRDefault="00127287" w:rsidP="00A53178">
      <w:pPr>
        <w:pStyle w:val="NormalWeb"/>
        <w:shd w:val="clear" w:color="auto" w:fill="FFFFFF"/>
        <w:spacing w:before="120" w:beforeAutospacing="0" w:after="120" w:afterAutospacing="0"/>
        <w:ind w:firstLine="720"/>
        <w:jc w:val="both"/>
        <w:rPr>
          <w:i/>
          <w:sz w:val="28"/>
          <w:szCs w:val="28"/>
        </w:rPr>
      </w:pPr>
      <w:bookmarkStart w:id="33" w:name="diem_37_4_a"/>
      <w:r w:rsidRPr="00FA438B">
        <w:rPr>
          <w:sz w:val="28"/>
          <w:szCs w:val="28"/>
        </w:rPr>
        <w:t>a) Tước giấy phép hoạt động từ 06 tháng đến 09 tháng đối với tổ chức có giấy phép hoạt động kể từ ngày quyết định xử phạt vi phạm hành chính có hiệu lực theo quy định tại</w:t>
      </w:r>
      <w:bookmarkEnd w:id="33"/>
      <w:r w:rsidRPr="00FA438B">
        <w:rPr>
          <w:sz w:val="28"/>
          <w:szCs w:val="28"/>
        </w:rPr>
        <w:t> </w:t>
      </w:r>
      <w:bookmarkStart w:id="34" w:name="dc_79"/>
      <w:r w:rsidRPr="00FA438B">
        <w:rPr>
          <w:sz w:val="28"/>
          <w:szCs w:val="28"/>
        </w:rPr>
        <w:t>khoản 3 Điều 25 của Luật xử lý vi phạm hành chính</w:t>
      </w:r>
      <w:bookmarkEnd w:id="34"/>
      <w:r w:rsidRPr="00FA438B">
        <w:rPr>
          <w:sz w:val="28"/>
          <w:szCs w:val="28"/>
        </w:rPr>
        <w:t xml:space="preserve"> </w:t>
      </w:r>
      <w:r w:rsidRPr="0087487D">
        <w:rPr>
          <w:sz w:val="28"/>
          <w:szCs w:val="28"/>
        </w:rPr>
        <w:t>(</w:t>
      </w:r>
      <w:r w:rsidRPr="00FA438B">
        <w:rPr>
          <w:i/>
          <w:sz w:val="28"/>
          <w:szCs w:val="28"/>
        </w:rPr>
        <w:t xml:space="preserve">được </w:t>
      </w:r>
      <w:r w:rsidRPr="00FA438B">
        <w:rPr>
          <w:i/>
          <w:sz w:val="28"/>
          <w:szCs w:val="28"/>
        </w:rPr>
        <w:lastRenderedPageBreak/>
        <w:t>sửa đổi, bổ sung tại khoản 11 Điều  1 của Luật sửa đổi, bổ sung một số điều của Luật Xử lý vi phạm hành chính</w:t>
      </w:r>
      <w:r w:rsidRPr="0087487D">
        <w:rPr>
          <w:i/>
          <w:sz w:val="28"/>
          <w:szCs w:val="28"/>
        </w:rPr>
        <w:t>)</w:t>
      </w:r>
      <w:r w:rsidRPr="00FA438B">
        <w:rPr>
          <w:i/>
          <w:sz w:val="28"/>
          <w:szCs w:val="28"/>
        </w:rPr>
        <w:t>;</w:t>
      </w:r>
      <w:bookmarkStart w:id="35" w:name="diem_37_4_b"/>
    </w:p>
    <w:p w14:paraId="3056C303" w14:textId="77777777" w:rsidR="00127287" w:rsidRPr="0087487D" w:rsidRDefault="00127287" w:rsidP="00A53178">
      <w:pPr>
        <w:pStyle w:val="NormalWeb"/>
        <w:shd w:val="clear" w:color="auto" w:fill="FFFFFF"/>
        <w:spacing w:before="120" w:beforeAutospacing="0" w:after="120" w:afterAutospacing="0"/>
        <w:ind w:firstLine="720"/>
        <w:jc w:val="both"/>
        <w:rPr>
          <w:i/>
          <w:iCs/>
          <w:sz w:val="28"/>
          <w:szCs w:val="28"/>
        </w:rPr>
      </w:pPr>
      <w:r w:rsidRPr="00FA438B">
        <w:rPr>
          <w:sz w:val="28"/>
          <w:szCs w:val="28"/>
        </w:rPr>
        <w:t>b) Đình chỉ hoạt động từ 09 tháng đến 12 tháng đối với tổ chức không có giấy phép hoạt động kể từ ngày quyết định xử phạt vi phạm hành chính có hiệu lực theo quy định tại</w:t>
      </w:r>
      <w:bookmarkEnd w:id="35"/>
      <w:r w:rsidRPr="00FA438B">
        <w:rPr>
          <w:sz w:val="28"/>
          <w:szCs w:val="28"/>
        </w:rPr>
        <w:t> </w:t>
      </w:r>
      <w:bookmarkStart w:id="36" w:name="dc_80"/>
      <w:r w:rsidRPr="00FA438B">
        <w:rPr>
          <w:sz w:val="28"/>
          <w:szCs w:val="28"/>
        </w:rPr>
        <w:t>khoản 3 Điều 25 của Luật xử lý vi phạm hành chính</w:t>
      </w:r>
      <w:bookmarkEnd w:id="36"/>
      <w:r w:rsidRPr="00FA438B">
        <w:rPr>
          <w:sz w:val="28"/>
          <w:szCs w:val="28"/>
        </w:rPr>
        <w:t xml:space="preserve"> </w:t>
      </w:r>
      <w:r w:rsidRPr="0087487D">
        <w:rPr>
          <w:sz w:val="28"/>
          <w:szCs w:val="28"/>
        </w:rPr>
        <w:t>(</w:t>
      </w:r>
      <w:r w:rsidRPr="00FA438B">
        <w:rPr>
          <w:i/>
          <w:sz w:val="28"/>
          <w:szCs w:val="28"/>
        </w:rPr>
        <w:t xml:space="preserve">được sửa đổi, bổ sung tại khoản 11 Điều  1 của </w:t>
      </w:r>
      <w:r w:rsidRPr="00FA438B">
        <w:rPr>
          <w:i/>
          <w:iCs/>
          <w:sz w:val="28"/>
          <w:szCs w:val="28"/>
        </w:rPr>
        <w:t>Luật sửa đổi, bổ sung một số điều của Luật Xử lý vi phạm hành chính.</w:t>
      </w:r>
      <w:r w:rsidRPr="0087487D">
        <w:rPr>
          <w:i/>
          <w:iCs/>
          <w:sz w:val="28"/>
          <w:szCs w:val="28"/>
        </w:rPr>
        <w:t>)</w:t>
      </w:r>
      <w:r w:rsidRPr="00FA438B">
        <w:rPr>
          <w:i/>
          <w:iCs/>
          <w:sz w:val="28"/>
          <w:szCs w:val="28"/>
        </w:rPr>
        <w:t>”</w:t>
      </w:r>
      <w:r w:rsidRPr="0087487D">
        <w:rPr>
          <w:i/>
          <w:iCs/>
          <w:sz w:val="28"/>
          <w:szCs w:val="28"/>
        </w:rPr>
        <w:t>.</w:t>
      </w:r>
    </w:p>
    <w:p w14:paraId="3056C304" w14:textId="77777777" w:rsidR="00F079C4" w:rsidRPr="00FA438B" w:rsidRDefault="00E66FA1" w:rsidP="00A53178">
      <w:pPr>
        <w:pStyle w:val="Heading2"/>
        <w:spacing w:after="120" w:line="240" w:lineRule="auto"/>
        <w:rPr>
          <w:rFonts w:ascii="Times New Roman" w:hAnsi="Times New Roman" w:cs="Times New Roman"/>
          <w:bCs/>
          <w:i/>
          <w:u w:val="single"/>
          <w:lang w:val="vi-VN"/>
        </w:rPr>
      </w:pPr>
      <w:r w:rsidRPr="0087487D">
        <w:rPr>
          <w:rFonts w:ascii="Times New Roman" w:hAnsi="Times New Roman" w:cs="Times New Roman"/>
          <w:bCs/>
          <w:lang w:val="vi-VN"/>
        </w:rPr>
        <w:t>8</w:t>
      </w:r>
      <w:r w:rsidR="000D62AC" w:rsidRPr="00FA438B">
        <w:rPr>
          <w:rFonts w:ascii="Times New Roman" w:hAnsi="Times New Roman" w:cs="Times New Roman"/>
          <w:bCs/>
          <w:lang w:val="vi-VN"/>
        </w:rPr>
        <w:t xml:space="preserve">. </w:t>
      </w:r>
      <w:r w:rsidR="000D62AC" w:rsidRPr="00FA438B">
        <w:rPr>
          <w:rFonts w:ascii="Times New Roman" w:hAnsi="Times New Roman" w:cs="Times New Roman"/>
          <w:lang w:val="vi-VN"/>
        </w:rPr>
        <w:t>Sửa đổi, bổ sung</w:t>
      </w:r>
      <w:r w:rsidR="00BD5610" w:rsidRPr="00FA438B">
        <w:rPr>
          <w:rFonts w:ascii="Times New Roman" w:hAnsi="Times New Roman" w:cs="Times New Roman"/>
          <w:lang w:val="vi-VN"/>
        </w:rPr>
        <w:t xml:space="preserve"> một số điểm, khoản của Điều 38 như sau:</w:t>
      </w:r>
    </w:p>
    <w:p w14:paraId="3056C305" w14:textId="77777777" w:rsidR="00127287" w:rsidRPr="0087487D" w:rsidRDefault="00127287" w:rsidP="00A53178">
      <w:pPr>
        <w:pStyle w:val="NormalWeb"/>
        <w:shd w:val="clear" w:color="auto" w:fill="FFFFFF"/>
        <w:spacing w:before="120" w:beforeAutospacing="0" w:after="120" w:afterAutospacing="0"/>
        <w:ind w:firstLine="720"/>
        <w:jc w:val="both"/>
        <w:rPr>
          <w:b/>
          <w:bCs/>
          <w:i/>
          <w:iCs/>
          <w:sz w:val="28"/>
          <w:szCs w:val="28"/>
          <w:u w:val="single"/>
        </w:rPr>
      </w:pPr>
      <w:r w:rsidRPr="0087487D">
        <w:rPr>
          <w:bCs/>
          <w:iCs/>
          <w:sz w:val="28"/>
          <w:szCs w:val="28"/>
        </w:rPr>
        <w:t xml:space="preserve">a) </w:t>
      </w:r>
      <w:r w:rsidRPr="00FA438B">
        <w:rPr>
          <w:bCs/>
          <w:iCs/>
          <w:sz w:val="28"/>
          <w:szCs w:val="28"/>
        </w:rPr>
        <w:t>Sửa đổi</w:t>
      </w:r>
      <w:r w:rsidRPr="0087487D">
        <w:rPr>
          <w:bCs/>
          <w:iCs/>
          <w:sz w:val="28"/>
          <w:szCs w:val="28"/>
        </w:rPr>
        <w:t xml:space="preserve"> điểm b khoản 2 như sau:</w:t>
      </w:r>
    </w:p>
    <w:p w14:paraId="3056C306" w14:textId="77777777" w:rsidR="00127287" w:rsidRPr="0087487D" w:rsidRDefault="00127287" w:rsidP="00A53178">
      <w:pPr>
        <w:pStyle w:val="NormalWeb"/>
        <w:shd w:val="clear" w:color="auto" w:fill="FFFFFF"/>
        <w:spacing w:before="120" w:beforeAutospacing="0" w:after="120" w:afterAutospacing="0"/>
        <w:ind w:firstLine="720"/>
        <w:jc w:val="both"/>
        <w:rPr>
          <w:i/>
          <w:iCs/>
          <w:sz w:val="28"/>
          <w:szCs w:val="28"/>
        </w:rPr>
      </w:pPr>
      <w:r w:rsidRPr="0087487D">
        <w:rPr>
          <w:i/>
          <w:iCs/>
          <w:sz w:val="28"/>
          <w:szCs w:val="28"/>
        </w:rPr>
        <w:t xml:space="preserve">“b) </w:t>
      </w:r>
      <w:r w:rsidRPr="00FA438B">
        <w:rPr>
          <w:i/>
          <w:sz w:val="28"/>
          <w:szCs w:val="28"/>
          <w:shd w:val="clear" w:color="auto" w:fill="FFFFFF"/>
        </w:rPr>
        <w:t xml:space="preserve">Phạt tiền đến </w:t>
      </w:r>
      <w:r w:rsidRPr="0087487D">
        <w:rPr>
          <w:i/>
          <w:sz w:val="28"/>
          <w:szCs w:val="28"/>
          <w:shd w:val="clear" w:color="auto" w:fill="FFFFFF"/>
        </w:rPr>
        <w:t>10</w:t>
      </w:r>
      <w:r w:rsidRPr="00FA438B">
        <w:rPr>
          <w:i/>
          <w:sz w:val="28"/>
          <w:szCs w:val="28"/>
          <w:shd w:val="clear" w:color="auto" w:fill="FFFFFF"/>
        </w:rPr>
        <w:t>0.000.000 đồng</w:t>
      </w:r>
      <w:r w:rsidRPr="0087487D">
        <w:rPr>
          <w:i/>
          <w:sz w:val="28"/>
          <w:szCs w:val="28"/>
          <w:shd w:val="clear" w:color="auto" w:fill="FFFFFF"/>
        </w:rPr>
        <w:t>.</w:t>
      </w:r>
      <w:r w:rsidRPr="0087487D">
        <w:rPr>
          <w:sz w:val="28"/>
          <w:szCs w:val="28"/>
          <w:shd w:val="clear" w:color="auto" w:fill="FFFFFF"/>
        </w:rPr>
        <w:t>”</w:t>
      </w:r>
    </w:p>
    <w:p w14:paraId="3056C307" w14:textId="77777777" w:rsidR="00127287" w:rsidRPr="0087487D" w:rsidRDefault="00127287" w:rsidP="00A53178">
      <w:pPr>
        <w:pStyle w:val="NormalWeb"/>
        <w:shd w:val="clear" w:color="auto" w:fill="FFFFFF"/>
        <w:spacing w:before="120" w:beforeAutospacing="0" w:after="120" w:afterAutospacing="0"/>
        <w:ind w:firstLine="720"/>
        <w:jc w:val="both"/>
        <w:rPr>
          <w:bCs/>
        </w:rPr>
      </w:pPr>
      <w:r w:rsidRPr="0087487D">
        <w:rPr>
          <w:bCs/>
          <w:iCs/>
          <w:sz w:val="28"/>
          <w:szCs w:val="28"/>
        </w:rPr>
        <w:t>b</w:t>
      </w:r>
      <w:r w:rsidRPr="00FA438B">
        <w:rPr>
          <w:bCs/>
          <w:iCs/>
          <w:sz w:val="28"/>
          <w:szCs w:val="28"/>
        </w:rPr>
        <w:t>) Sửa đổi khoản 4 như sau:</w:t>
      </w:r>
    </w:p>
    <w:p w14:paraId="3056C308" w14:textId="77777777" w:rsidR="00127287" w:rsidRPr="0087487D" w:rsidRDefault="00127287" w:rsidP="00A53178">
      <w:pPr>
        <w:shd w:val="clear" w:color="auto" w:fill="FFFFFF"/>
        <w:spacing w:before="120" w:after="120" w:line="240" w:lineRule="auto"/>
        <w:ind w:firstLine="720"/>
        <w:jc w:val="both"/>
        <w:rPr>
          <w:rFonts w:ascii="Times New Roman" w:hAnsi="Times New Roman"/>
          <w:sz w:val="28"/>
          <w:szCs w:val="28"/>
          <w:shd w:val="clear" w:color="auto" w:fill="FFFFFF"/>
          <w:lang w:val="vi-VN"/>
        </w:rPr>
      </w:pPr>
      <w:r w:rsidRPr="00FA438B">
        <w:rPr>
          <w:rFonts w:ascii="Times New Roman" w:hAnsi="Times New Roman"/>
          <w:sz w:val="28"/>
          <w:szCs w:val="28"/>
          <w:shd w:val="clear" w:color="auto" w:fill="FFFFFF"/>
          <w:lang w:val="vi-VN"/>
        </w:rPr>
        <w:t>“4. Trường hợp người có thẩm quyền quy định tại các khoản 1 và 2 Điều này phát hiện hành vi vi phạm không thuộc thẩm quyền hoặc vượt quá thẩm quyền xử phạt, thực hiện biện pháp khắc phục hậu quả thì thực hiện theo quy định tại</w:t>
      </w:r>
      <w:r w:rsidRPr="00FA438B">
        <w:rPr>
          <w:rFonts w:ascii="Times New Roman" w:hAnsi="Times New Roman"/>
          <w:i/>
          <w:sz w:val="28"/>
          <w:szCs w:val="28"/>
          <w:lang w:val="vi-VN"/>
        </w:rPr>
        <w:t xml:space="preserve"> khoản 5 Điều 58 của Luật xử lý vi phạm hành chính </w:t>
      </w:r>
      <w:r w:rsidRPr="0087487D">
        <w:rPr>
          <w:rFonts w:ascii="Times New Roman" w:hAnsi="Times New Roman"/>
          <w:i/>
          <w:sz w:val="28"/>
          <w:szCs w:val="28"/>
          <w:lang w:val="vi-VN"/>
        </w:rPr>
        <w:t xml:space="preserve">(được </w:t>
      </w:r>
      <w:r w:rsidRPr="00FA438B">
        <w:rPr>
          <w:rFonts w:ascii="Times New Roman" w:hAnsi="Times New Roman"/>
          <w:i/>
          <w:sz w:val="28"/>
          <w:szCs w:val="28"/>
          <w:lang w:val="vi-VN"/>
        </w:rPr>
        <w:t xml:space="preserve">sửa đổi bổ sung tại tại khoản 29 Điều 1 của </w:t>
      </w:r>
      <w:r w:rsidRPr="00FA438B">
        <w:rPr>
          <w:rFonts w:ascii="Times New Roman" w:hAnsi="Times New Roman"/>
          <w:i/>
          <w:iCs/>
          <w:sz w:val="28"/>
          <w:szCs w:val="28"/>
          <w:lang w:val="vi-VN"/>
        </w:rPr>
        <w:t>Luật sửa đổi, bổ sung một số điều của Luật Xử lý vi phạm hành chính</w:t>
      </w:r>
      <w:r w:rsidRPr="0087487D">
        <w:rPr>
          <w:rFonts w:ascii="Times New Roman" w:hAnsi="Times New Roman"/>
          <w:i/>
          <w:iCs/>
          <w:sz w:val="28"/>
          <w:szCs w:val="28"/>
          <w:lang w:val="vi-VN"/>
        </w:rPr>
        <w:t>)</w:t>
      </w:r>
      <w:r w:rsidRPr="00FA438B">
        <w:rPr>
          <w:rFonts w:ascii="Times New Roman" w:hAnsi="Times New Roman"/>
          <w:sz w:val="28"/>
          <w:szCs w:val="28"/>
          <w:shd w:val="clear" w:color="auto" w:fill="FFFFFF"/>
          <w:lang w:val="vi-VN"/>
        </w:rPr>
        <w:t> và </w:t>
      </w:r>
      <w:bookmarkStart w:id="37" w:name="dc_82"/>
      <w:r w:rsidRPr="00FA438B">
        <w:rPr>
          <w:rFonts w:ascii="Times New Roman" w:hAnsi="Times New Roman"/>
          <w:sz w:val="28"/>
          <w:szCs w:val="28"/>
          <w:shd w:val="clear" w:color="auto" w:fill="FFFFFF"/>
          <w:lang w:val="vi-VN"/>
        </w:rPr>
        <w:t>khoản 2 Điều 6 của Nghị định số 81/2013/NĐ-CP</w:t>
      </w:r>
      <w:bookmarkEnd w:id="37"/>
      <w:r w:rsidRPr="00FA438B">
        <w:rPr>
          <w:rFonts w:ascii="Times New Roman" w:hAnsi="Times New Roman"/>
          <w:sz w:val="28"/>
          <w:szCs w:val="28"/>
          <w:shd w:val="clear" w:color="auto" w:fill="FFFFFF"/>
          <w:lang w:val="vi-VN"/>
        </w:rPr>
        <w:t> ngày 19 tháng 7 năm 2013 của Chính phủ quy định chi tiết một số điều và biện pháp thi hành Luật xử lý vi phạm hành chính được sửa đổi bổ sung tại </w:t>
      </w:r>
      <w:bookmarkStart w:id="38" w:name="dc_83"/>
      <w:r w:rsidRPr="00FA438B">
        <w:rPr>
          <w:rFonts w:ascii="Times New Roman" w:hAnsi="Times New Roman"/>
          <w:sz w:val="28"/>
          <w:szCs w:val="28"/>
          <w:shd w:val="clear" w:color="auto" w:fill="FFFFFF"/>
          <w:lang w:val="vi-VN"/>
        </w:rPr>
        <w:t>khoản 7 Điều 1 của Nghị định số 97/2017/NĐ-CP</w:t>
      </w:r>
      <w:bookmarkEnd w:id="38"/>
      <w:r w:rsidRPr="00FA438B">
        <w:rPr>
          <w:rFonts w:ascii="Times New Roman" w:hAnsi="Times New Roman"/>
          <w:sz w:val="28"/>
          <w:szCs w:val="28"/>
          <w:shd w:val="clear" w:color="auto" w:fill="FFFFFF"/>
          <w:lang w:val="vi-VN"/>
        </w:rPr>
        <w:t> ngày 18 tháng 8 năm 2017 của Chính phủ.”</w:t>
      </w:r>
    </w:p>
    <w:p w14:paraId="3056C309" w14:textId="77777777" w:rsidR="00697A5E" w:rsidRPr="00FA438B" w:rsidRDefault="00E66FA1" w:rsidP="00A53178">
      <w:pPr>
        <w:pStyle w:val="Heading2"/>
        <w:spacing w:after="120" w:line="240" w:lineRule="auto"/>
        <w:rPr>
          <w:rFonts w:ascii="Times New Roman" w:hAnsi="Times New Roman" w:cs="Times New Roman"/>
          <w:lang w:val="vi-VN"/>
        </w:rPr>
      </w:pPr>
      <w:r w:rsidRPr="0087487D">
        <w:rPr>
          <w:rFonts w:ascii="Times New Roman" w:hAnsi="Times New Roman" w:cs="Times New Roman"/>
          <w:lang w:val="vi-VN"/>
        </w:rPr>
        <w:t>9</w:t>
      </w:r>
      <w:r w:rsidR="00697A5E" w:rsidRPr="00FA438B">
        <w:rPr>
          <w:rFonts w:ascii="Times New Roman" w:hAnsi="Times New Roman" w:cs="Times New Roman"/>
          <w:lang w:val="vi-VN"/>
        </w:rPr>
        <w:t xml:space="preserve">. Sửa đổi, bổ sung khoản 6 </w:t>
      </w:r>
      <w:r w:rsidR="00BC5B82" w:rsidRPr="00FA438B">
        <w:rPr>
          <w:rFonts w:ascii="Times New Roman" w:hAnsi="Times New Roman" w:cs="Times New Roman"/>
          <w:lang w:val="vi-VN"/>
        </w:rPr>
        <w:t xml:space="preserve">của </w:t>
      </w:r>
      <w:r w:rsidR="00697A5E" w:rsidRPr="00FA438B">
        <w:rPr>
          <w:rFonts w:ascii="Times New Roman" w:hAnsi="Times New Roman" w:cs="Times New Roman"/>
          <w:lang w:val="vi-VN"/>
        </w:rPr>
        <w:t>Điều 39 như sau:</w:t>
      </w:r>
    </w:p>
    <w:p w14:paraId="3056C30A" w14:textId="77777777" w:rsidR="00127287" w:rsidRPr="0087487D" w:rsidRDefault="00127287" w:rsidP="00A53178">
      <w:pPr>
        <w:shd w:val="clear" w:color="auto" w:fill="FFFFFF"/>
        <w:spacing w:before="120" w:after="120" w:line="240" w:lineRule="auto"/>
        <w:ind w:firstLine="720"/>
        <w:jc w:val="both"/>
        <w:rPr>
          <w:rFonts w:ascii="Times New Roman" w:hAnsi="Times New Roman"/>
          <w:sz w:val="28"/>
          <w:szCs w:val="28"/>
          <w:shd w:val="clear" w:color="auto" w:fill="FFFFFF"/>
          <w:lang w:val="vi-VN"/>
        </w:rPr>
      </w:pPr>
      <w:r w:rsidRPr="00FA438B">
        <w:rPr>
          <w:rFonts w:ascii="Times New Roman" w:hAnsi="Times New Roman"/>
          <w:sz w:val="28"/>
          <w:szCs w:val="28"/>
          <w:shd w:val="clear" w:color="auto" w:fill="FFFFFF"/>
          <w:lang w:val="vi-VN"/>
        </w:rPr>
        <w:t>“6. Trường hợp người có thẩm quyền quy định tại các khoản 1, 2, 3 và 5 Điều này phát hiện hành vi vi phạm không thuộc thẩm quyền hoặc vượt quá thẩm quyền xử phạt, thực hiện biện pháp khắc phục hậu quả thì thực hiện theo quy định tại </w:t>
      </w:r>
      <w:r w:rsidRPr="00FA438B">
        <w:rPr>
          <w:rFonts w:ascii="Times New Roman" w:hAnsi="Times New Roman"/>
          <w:i/>
          <w:sz w:val="28"/>
          <w:szCs w:val="28"/>
          <w:lang w:val="vi-VN"/>
        </w:rPr>
        <w:t xml:space="preserve">khoản 5 Điều 58 của Luật xử lý vi phạm hành chính </w:t>
      </w:r>
      <w:r w:rsidRPr="0087487D">
        <w:rPr>
          <w:rFonts w:ascii="Times New Roman" w:hAnsi="Times New Roman"/>
          <w:i/>
          <w:sz w:val="28"/>
          <w:szCs w:val="28"/>
          <w:lang w:val="vi-VN"/>
        </w:rPr>
        <w:t>(</w:t>
      </w:r>
      <w:r w:rsidRPr="00FA438B">
        <w:rPr>
          <w:rFonts w:ascii="Times New Roman" w:hAnsi="Times New Roman"/>
          <w:i/>
          <w:sz w:val="28"/>
          <w:szCs w:val="28"/>
          <w:lang w:val="vi-VN"/>
        </w:rPr>
        <w:t xml:space="preserve">được sửa đổi bổ sung tại tại khoản 29 Điều 1 của </w:t>
      </w:r>
      <w:r w:rsidRPr="00FA438B">
        <w:rPr>
          <w:rFonts w:ascii="Times New Roman" w:hAnsi="Times New Roman"/>
          <w:i/>
          <w:iCs/>
          <w:sz w:val="28"/>
          <w:szCs w:val="28"/>
          <w:lang w:val="vi-VN"/>
        </w:rPr>
        <w:t>Luật sửa đổi, bổ sung một số điều của Luật Xử lý vi phạm hành chính</w:t>
      </w:r>
      <w:r w:rsidRPr="0087487D">
        <w:rPr>
          <w:rFonts w:ascii="Times New Roman" w:hAnsi="Times New Roman"/>
          <w:i/>
          <w:iCs/>
          <w:sz w:val="28"/>
          <w:szCs w:val="28"/>
          <w:lang w:val="vi-VN"/>
        </w:rPr>
        <w:t>)</w:t>
      </w:r>
      <w:r w:rsidRPr="00FA438B">
        <w:rPr>
          <w:rFonts w:ascii="Times New Roman" w:hAnsi="Times New Roman"/>
          <w:i/>
          <w:iCs/>
          <w:sz w:val="28"/>
          <w:szCs w:val="28"/>
          <w:lang w:val="vi-VN"/>
        </w:rPr>
        <w:t xml:space="preserve"> </w:t>
      </w:r>
      <w:r w:rsidRPr="00FA438B">
        <w:rPr>
          <w:rFonts w:ascii="Times New Roman" w:hAnsi="Times New Roman"/>
          <w:sz w:val="28"/>
          <w:szCs w:val="28"/>
          <w:shd w:val="clear" w:color="auto" w:fill="FFFFFF"/>
          <w:lang w:val="vi-VN"/>
        </w:rPr>
        <w:t>và </w:t>
      </w:r>
      <w:bookmarkStart w:id="39" w:name="dc_85"/>
      <w:r w:rsidRPr="00FA438B">
        <w:rPr>
          <w:rFonts w:ascii="Times New Roman" w:hAnsi="Times New Roman"/>
          <w:sz w:val="28"/>
          <w:szCs w:val="28"/>
          <w:shd w:val="clear" w:color="auto" w:fill="FFFFFF"/>
          <w:lang w:val="vi-VN"/>
        </w:rPr>
        <w:t>khoản 2 Điều 6 của Nghị định số 81/2013/NĐ-CP</w:t>
      </w:r>
      <w:bookmarkEnd w:id="39"/>
      <w:r w:rsidRPr="00FA438B">
        <w:rPr>
          <w:rFonts w:ascii="Times New Roman" w:hAnsi="Times New Roman"/>
          <w:sz w:val="28"/>
          <w:szCs w:val="28"/>
          <w:shd w:val="clear" w:color="auto" w:fill="FFFFFF"/>
          <w:lang w:val="vi-VN"/>
        </w:rPr>
        <w:t> được sửa đổi bổ sung tại </w:t>
      </w:r>
      <w:bookmarkStart w:id="40" w:name="dc_86"/>
      <w:r w:rsidRPr="00FA438B">
        <w:rPr>
          <w:rFonts w:ascii="Times New Roman" w:hAnsi="Times New Roman"/>
          <w:sz w:val="28"/>
          <w:szCs w:val="28"/>
          <w:shd w:val="clear" w:color="auto" w:fill="FFFFFF"/>
          <w:lang w:val="vi-VN"/>
        </w:rPr>
        <w:t>khoản 7 Điều 1 của Nghị định số 97/2017/NĐ-CP</w:t>
      </w:r>
      <w:bookmarkEnd w:id="40"/>
      <w:r w:rsidRPr="00FA438B">
        <w:rPr>
          <w:rFonts w:ascii="Times New Roman" w:hAnsi="Times New Roman"/>
          <w:sz w:val="28"/>
          <w:szCs w:val="28"/>
          <w:shd w:val="clear" w:color="auto" w:fill="FFFFFF"/>
          <w:lang w:val="vi-VN"/>
        </w:rPr>
        <w:t>.”</w:t>
      </w:r>
    </w:p>
    <w:p w14:paraId="3056C30B" w14:textId="77777777" w:rsidR="00697A5E" w:rsidRPr="00FA438B" w:rsidRDefault="00E66FA1" w:rsidP="00A53178">
      <w:pPr>
        <w:pStyle w:val="Heading2"/>
        <w:spacing w:after="120" w:line="240" w:lineRule="auto"/>
        <w:rPr>
          <w:rFonts w:ascii="Times New Roman" w:hAnsi="Times New Roman" w:cs="Times New Roman"/>
          <w:lang w:val="vi-VN"/>
        </w:rPr>
      </w:pPr>
      <w:r w:rsidRPr="0087487D">
        <w:rPr>
          <w:rFonts w:ascii="Times New Roman" w:hAnsi="Times New Roman" w:cs="Times New Roman"/>
          <w:lang w:val="vi-VN"/>
        </w:rPr>
        <w:t>10</w:t>
      </w:r>
      <w:r w:rsidR="00697A5E" w:rsidRPr="00FA438B">
        <w:rPr>
          <w:rFonts w:ascii="Times New Roman" w:hAnsi="Times New Roman" w:cs="Times New Roman"/>
          <w:lang w:val="vi-VN"/>
        </w:rPr>
        <w:t xml:space="preserve">. Sửa đổi, bổ sung khoản 1 </w:t>
      </w:r>
      <w:r w:rsidR="003C3503" w:rsidRPr="00FA438B">
        <w:rPr>
          <w:rFonts w:ascii="Times New Roman" w:hAnsi="Times New Roman" w:cs="Times New Roman"/>
          <w:lang w:val="vi-VN"/>
        </w:rPr>
        <w:t xml:space="preserve">của </w:t>
      </w:r>
      <w:r w:rsidR="00697A5E" w:rsidRPr="00FA438B">
        <w:rPr>
          <w:rFonts w:ascii="Times New Roman" w:hAnsi="Times New Roman" w:cs="Times New Roman"/>
          <w:lang w:val="vi-VN"/>
        </w:rPr>
        <w:t>Điều 40 như sau:</w:t>
      </w:r>
    </w:p>
    <w:p w14:paraId="3056C30C" w14:textId="77777777" w:rsidR="00127287" w:rsidRPr="0087487D" w:rsidRDefault="00127287" w:rsidP="00A53178">
      <w:pPr>
        <w:shd w:val="clear" w:color="auto" w:fill="FFFFFF"/>
        <w:spacing w:before="120" w:after="120" w:line="240" w:lineRule="auto"/>
        <w:ind w:firstLine="720"/>
        <w:jc w:val="both"/>
        <w:rPr>
          <w:rFonts w:ascii="Times New Roman" w:hAnsi="Times New Roman"/>
          <w:sz w:val="28"/>
          <w:szCs w:val="28"/>
          <w:lang w:val="vi-VN"/>
        </w:rPr>
      </w:pPr>
      <w:r w:rsidRPr="00FA438B">
        <w:rPr>
          <w:rFonts w:ascii="Times New Roman" w:hAnsi="Times New Roman"/>
          <w:sz w:val="28"/>
          <w:szCs w:val="28"/>
          <w:lang w:val="vi-VN"/>
        </w:rPr>
        <w:t>“1. Biên bản vi phạm hành chính trong lĩnh vực quản lý đất đai được lập theo quy định tại </w:t>
      </w:r>
      <w:bookmarkStart w:id="41" w:name="dc_87"/>
      <w:r w:rsidRPr="00FA438B">
        <w:rPr>
          <w:rFonts w:ascii="Times New Roman" w:hAnsi="Times New Roman"/>
          <w:sz w:val="28"/>
          <w:szCs w:val="28"/>
          <w:lang w:val="vi-VN"/>
        </w:rPr>
        <w:t>Điều 58 của Luật xử lý vi phạm hành chính</w:t>
      </w:r>
      <w:bookmarkEnd w:id="41"/>
      <w:r w:rsidRPr="00FA438B">
        <w:rPr>
          <w:rFonts w:ascii="Times New Roman" w:hAnsi="Times New Roman"/>
          <w:sz w:val="28"/>
          <w:szCs w:val="28"/>
          <w:lang w:val="vi-VN"/>
        </w:rPr>
        <w:t> </w:t>
      </w:r>
      <w:r w:rsidRPr="0087487D">
        <w:rPr>
          <w:rFonts w:ascii="Times New Roman" w:hAnsi="Times New Roman"/>
          <w:sz w:val="28"/>
          <w:szCs w:val="28"/>
          <w:lang w:val="vi-VN"/>
        </w:rPr>
        <w:t>(</w:t>
      </w:r>
      <w:r w:rsidRPr="00FA438B">
        <w:rPr>
          <w:rFonts w:ascii="Times New Roman" w:hAnsi="Times New Roman"/>
          <w:i/>
          <w:sz w:val="28"/>
          <w:szCs w:val="28"/>
          <w:lang w:val="vi-VN"/>
        </w:rPr>
        <w:t xml:space="preserve">được sửa đổi, bổ sung tại khoản 29 Điều 1 của </w:t>
      </w:r>
      <w:r w:rsidRPr="00FA438B">
        <w:rPr>
          <w:rFonts w:ascii="Times New Roman" w:hAnsi="Times New Roman"/>
          <w:i/>
          <w:iCs/>
          <w:sz w:val="28"/>
          <w:szCs w:val="28"/>
          <w:lang w:val="vi-VN"/>
        </w:rPr>
        <w:t>Luật sửa đổi, bổ sung một số điều của Luật Xử lý vi phạm hành chính</w:t>
      </w:r>
      <w:r w:rsidRPr="0087487D">
        <w:rPr>
          <w:rFonts w:ascii="Times New Roman" w:hAnsi="Times New Roman"/>
          <w:i/>
          <w:iCs/>
          <w:sz w:val="28"/>
          <w:szCs w:val="28"/>
          <w:lang w:val="vi-VN"/>
        </w:rPr>
        <w:t>)</w:t>
      </w:r>
      <w:r w:rsidRPr="00FA438B">
        <w:rPr>
          <w:rFonts w:ascii="Times New Roman" w:hAnsi="Times New Roman"/>
          <w:i/>
          <w:iCs/>
          <w:sz w:val="28"/>
          <w:szCs w:val="28"/>
          <w:lang w:val="vi-VN"/>
        </w:rPr>
        <w:t xml:space="preserve"> </w:t>
      </w:r>
      <w:r w:rsidRPr="00FA438B">
        <w:rPr>
          <w:rFonts w:ascii="Times New Roman" w:hAnsi="Times New Roman"/>
          <w:sz w:val="28"/>
          <w:szCs w:val="28"/>
          <w:lang w:val="vi-VN"/>
        </w:rPr>
        <w:t>và Nghị định số 81/2013/NĐ-CP được sửa đổi bổ sung tại Nghị định số 97/2017/NĐ-CP.”</w:t>
      </w:r>
    </w:p>
    <w:p w14:paraId="3056C30D" w14:textId="77777777" w:rsidR="00E66FA1" w:rsidRPr="0087487D" w:rsidRDefault="00E66FA1" w:rsidP="00A53178">
      <w:pPr>
        <w:shd w:val="clear" w:color="auto" w:fill="FFFFFF"/>
        <w:spacing w:before="120" w:after="120" w:line="240" w:lineRule="auto"/>
        <w:ind w:firstLine="720"/>
        <w:jc w:val="both"/>
        <w:rPr>
          <w:rFonts w:ascii="Times New Roman" w:hAnsi="Times New Roman"/>
          <w:b/>
          <w:sz w:val="28"/>
          <w:szCs w:val="28"/>
          <w:lang w:val="vi-VN"/>
        </w:rPr>
      </w:pPr>
      <w:r w:rsidRPr="0087487D">
        <w:rPr>
          <w:rFonts w:ascii="Times New Roman" w:hAnsi="Times New Roman"/>
          <w:b/>
          <w:sz w:val="28"/>
          <w:szCs w:val="28"/>
          <w:lang w:val="vi-VN"/>
        </w:rPr>
        <w:t xml:space="preserve">11. Sửa đổi, bổ sung điểm d </w:t>
      </w:r>
      <w:r w:rsidRPr="00E66FA1">
        <w:rPr>
          <w:rFonts w:ascii="Times New Roman" w:hAnsi="Times New Roman"/>
          <w:b/>
          <w:sz w:val="28"/>
          <w:szCs w:val="28"/>
          <w:shd w:val="clear" w:color="auto" w:fill="FFFFFF"/>
          <w:lang w:val="vi-VN"/>
        </w:rPr>
        <w:t>khoản 1 Điều 42</w:t>
      </w:r>
      <w:r w:rsidRPr="0087487D">
        <w:rPr>
          <w:rFonts w:ascii="Times New Roman" w:hAnsi="Times New Roman"/>
          <w:b/>
          <w:sz w:val="28"/>
          <w:szCs w:val="28"/>
          <w:shd w:val="clear" w:color="auto" w:fill="FFFFFF"/>
          <w:lang w:val="vi-VN"/>
        </w:rPr>
        <w:t xml:space="preserve"> như sau:</w:t>
      </w:r>
    </w:p>
    <w:p w14:paraId="3056C30E" w14:textId="77777777" w:rsidR="00E66FA1" w:rsidRPr="0087487D" w:rsidRDefault="00E66FA1" w:rsidP="00E66FA1">
      <w:pPr>
        <w:widowControl w:val="0"/>
        <w:spacing w:before="120"/>
        <w:ind w:firstLine="720"/>
        <w:jc w:val="both"/>
        <w:rPr>
          <w:rFonts w:ascii="Times New Roman" w:hAnsi="Times New Roman"/>
          <w:i/>
          <w:sz w:val="28"/>
          <w:szCs w:val="28"/>
          <w:shd w:val="clear" w:color="auto" w:fill="FFFFFF"/>
          <w:lang w:val="vi-VN"/>
        </w:rPr>
      </w:pPr>
      <w:r w:rsidRPr="0087487D">
        <w:rPr>
          <w:rFonts w:ascii="Times New Roman" w:hAnsi="Times New Roman"/>
          <w:i/>
          <w:sz w:val="28"/>
          <w:szCs w:val="28"/>
          <w:shd w:val="clear" w:color="auto" w:fill="FFFFFF"/>
          <w:lang w:val="vi-VN"/>
        </w:rPr>
        <w:t xml:space="preserve">“d) </w:t>
      </w:r>
      <w:r w:rsidRPr="00E66FA1">
        <w:rPr>
          <w:rFonts w:ascii="Times New Roman" w:hAnsi="Times New Roman"/>
          <w:i/>
          <w:sz w:val="28"/>
          <w:szCs w:val="28"/>
          <w:shd w:val="clear" w:color="auto" w:fill="FFFFFF"/>
          <w:lang w:val="vi-VN"/>
        </w:rPr>
        <w:t>Trường hợp hành vi đã kết thúc trước khi Nghị đinh này có hiệu lực thì áp dụng theo định của pháp luật tại thời điểm xảy ra vi phạm. Trường hợp mức xử phạt và các biện pháp khắc phục tại Nghị định này mà có lợi hơn cho người vi phạm thì áp dụng Nghị định này.</w:t>
      </w:r>
    </w:p>
    <w:p w14:paraId="3056C30F" w14:textId="77777777" w:rsidR="00E66FA1" w:rsidRPr="00E66FA1" w:rsidRDefault="00E66FA1" w:rsidP="00E66FA1">
      <w:pPr>
        <w:widowControl w:val="0"/>
        <w:spacing w:before="120"/>
        <w:ind w:firstLine="720"/>
        <w:jc w:val="both"/>
        <w:rPr>
          <w:rFonts w:ascii="Times New Roman" w:hAnsi="Times New Roman"/>
          <w:i/>
          <w:sz w:val="28"/>
          <w:szCs w:val="28"/>
          <w:shd w:val="clear" w:color="auto" w:fill="FFFFFF"/>
          <w:lang w:val="vi-VN"/>
        </w:rPr>
      </w:pPr>
      <w:r w:rsidRPr="00E66FA1">
        <w:rPr>
          <w:rFonts w:ascii="Times New Roman" w:hAnsi="Times New Roman"/>
          <w:i/>
          <w:sz w:val="28"/>
          <w:szCs w:val="28"/>
          <w:shd w:val="clear" w:color="auto" w:fill="FFFFFF"/>
          <w:lang w:val="vi-VN"/>
        </w:rPr>
        <w:lastRenderedPageBreak/>
        <w:t>Trường hợp hành vi vi phạm hành chính đang được thực hiện thì mức xử phạt và các biện pháp khắc phục hậu quả áp dụng theo quy định tại Nghị định này. Đối với các hành vi đã xảy ra trước ngày Nghị định số 102/2014/NĐ-CP có hiệu lực thi hành (ngày 25 tháng 12 năm 2014), thì thời gian để xác định</w:t>
      </w:r>
      <w:r w:rsidRPr="0087487D">
        <w:rPr>
          <w:rFonts w:ascii="Times New Roman" w:hAnsi="Times New Roman"/>
          <w:i/>
          <w:sz w:val="28"/>
          <w:szCs w:val="28"/>
          <w:lang w:val="vi-VN"/>
        </w:rPr>
        <w:t xml:space="preserve"> số lợi bất hợp pháp phải nộp được tính từ ngày 25 tháng 12 năm 2014.”</w:t>
      </w:r>
    </w:p>
    <w:p w14:paraId="3056C310" w14:textId="77777777" w:rsidR="00E51BDD" w:rsidRPr="00FA438B" w:rsidRDefault="006524BC" w:rsidP="00A53178">
      <w:pPr>
        <w:pStyle w:val="Heading1"/>
        <w:spacing w:after="120" w:line="240" w:lineRule="auto"/>
        <w:rPr>
          <w:rFonts w:ascii="Times New Roman" w:hAnsi="Times New Roman" w:cs="Times New Roman"/>
          <w:lang w:val="pt-BR"/>
        </w:rPr>
      </w:pPr>
      <w:r w:rsidRPr="00FA438B">
        <w:rPr>
          <w:rFonts w:ascii="Times New Roman" w:hAnsi="Times New Roman" w:cs="Times New Roman"/>
          <w:lang w:val="pt-BR"/>
        </w:rPr>
        <w:t>Điề</w:t>
      </w:r>
      <w:r w:rsidR="00127287" w:rsidRPr="00FA438B">
        <w:rPr>
          <w:rFonts w:ascii="Times New Roman" w:hAnsi="Times New Roman" w:cs="Times New Roman"/>
          <w:lang w:val="pt-BR"/>
        </w:rPr>
        <w:t>u 2. S</w:t>
      </w:r>
      <w:r w:rsidRPr="00FA438B">
        <w:rPr>
          <w:rFonts w:ascii="Times New Roman" w:hAnsi="Times New Roman" w:cs="Times New Roman"/>
          <w:lang w:val="pt-BR"/>
        </w:rPr>
        <w:t xml:space="preserve">ửa đổi, bổ sung một số điểm, khoản tại các điều của Nghị định số 36/2020/NĐ-CP ngày 24/3/2020 của Chính phủ quy định về xử phạt vi phạm hành chính trong lĩnh vực tài nguyên nước và khoáng </w:t>
      </w:r>
      <w:r w:rsidR="00EF3C3A" w:rsidRPr="00FA438B">
        <w:rPr>
          <w:rFonts w:ascii="Times New Roman" w:hAnsi="Times New Roman" w:cs="Times New Roman"/>
          <w:lang w:val="pt-BR"/>
        </w:rPr>
        <w:t>sản</w:t>
      </w:r>
    </w:p>
    <w:p w14:paraId="3056C311" w14:textId="77777777" w:rsidR="00887F47" w:rsidRPr="00FA438B" w:rsidRDefault="00EF3C3A" w:rsidP="00A53178">
      <w:pPr>
        <w:pStyle w:val="Heading2"/>
        <w:spacing w:after="120" w:line="240" w:lineRule="auto"/>
        <w:rPr>
          <w:rFonts w:ascii="Times New Roman" w:hAnsi="Times New Roman" w:cs="Times New Roman"/>
          <w:lang w:val="vi-VN"/>
        </w:rPr>
      </w:pPr>
      <w:r w:rsidRPr="00FA438B">
        <w:rPr>
          <w:rFonts w:ascii="Times New Roman" w:hAnsi="Times New Roman" w:cs="Times New Roman"/>
          <w:lang w:val="pt-BR"/>
        </w:rPr>
        <w:t xml:space="preserve">1. </w:t>
      </w:r>
      <w:r w:rsidR="00887F47" w:rsidRPr="00FA438B">
        <w:rPr>
          <w:rFonts w:ascii="Times New Roman" w:hAnsi="Times New Roman" w:cs="Times New Roman"/>
          <w:lang w:val="vi-VN"/>
        </w:rPr>
        <w:t>Sửa đổi, bổ sung một số điểm, khoản của Điều 4 như sau:</w:t>
      </w:r>
    </w:p>
    <w:p w14:paraId="3056C312" w14:textId="77777777" w:rsidR="00CB6D63" w:rsidRPr="00FA438B" w:rsidRDefault="00CB6D63" w:rsidP="00A53178">
      <w:pPr>
        <w:pStyle w:val="Heading3"/>
        <w:spacing w:after="120" w:line="240" w:lineRule="auto"/>
        <w:rPr>
          <w:rFonts w:ascii="Times New Roman" w:hAnsi="Times New Roman" w:cs="Times New Roman"/>
          <w:lang w:val="vi-VN"/>
        </w:rPr>
      </w:pPr>
      <w:r w:rsidRPr="00FA438B">
        <w:rPr>
          <w:rFonts w:ascii="Times New Roman" w:hAnsi="Times New Roman" w:cs="Times New Roman"/>
          <w:lang w:val="vi-VN"/>
        </w:rPr>
        <w:t>a) Sửa đổi, bổ sung điểm c khoản 1 như sau:</w:t>
      </w:r>
    </w:p>
    <w:p w14:paraId="3056C313" w14:textId="77777777" w:rsidR="00CB6D63" w:rsidRPr="0087487D" w:rsidRDefault="00CB6D63" w:rsidP="00884195">
      <w:pPr>
        <w:spacing w:before="120" w:after="120" w:line="240" w:lineRule="auto"/>
        <w:ind w:firstLine="720"/>
        <w:jc w:val="both"/>
        <w:rPr>
          <w:rFonts w:ascii="Times New Roman" w:hAnsi="Times New Roman"/>
          <w:bCs/>
          <w:i/>
          <w:sz w:val="28"/>
          <w:szCs w:val="28"/>
          <w:lang w:val="vi-VN"/>
        </w:rPr>
      </w:pPr>
      <w:r w:rsidRPr="00FA438B">
        <w:rPr>
          <w:rFonts w:ascii="Times New Roman" w:hAnsi="Times New Roman"/>
          <w:bCs/>
          <w:sz w:val="28"/>
          <w:szCs w:val="28"/>
          <w:lang w:val="vi-VN"/>
        </w:rPr>
        <w:t>“</w:t>
      </w:r>
      <w:r w:rsidRPr="00FA438B">
        <w:rPr>
          <w:rFonts w:ascii="Times New Roman" w:hAnsi="Times New Roman"/>
          <w:sz w:val="28"/>
          <w:szCs w:val="28"/>
          <w:lang w:val="vi-VN"/>
        </w:rPr>
        <w:t xml:space="preserve">c) Tước quyền sử dụng </w:t>
      </w:r>
      <w:r w:rsidRPr="00FA438B">
        <w:rPr>
          <w:rFonts w:ascii="Times New Roman" w:hAnsi="Times New Roman"/>
          <w:iCs/>
          <w:sz w:val="28"/>
          <w:szCs w:val="28"/>
          <w:lang w:val="vi-VN"/>
        </w:rPr>
        <w:t xml:space="preserve">Giấy phép thăm dò, khai thác, sử dụng tài nguyên nước, xả nước thải vào nguồn nước; giấy phép hành nghề khoan nước dưới đất; </w:t>
      </w:r>
      <w:r w:rsidRPr="00FA438B">
        <w:rPr>
          <w:rFonts w:ascii="Times New Roman" w:hAnsi="Times New Roman"/>
          <w:sz w:val="28"/>
          <w:szCs w:val="28"/>
          <w:lang w:val="vi-VN"/>
        </w:rPr>
        <w:t xml:space="preserve">Giấy phép thăm dò, khai thác khoáng sản từ 01 tháng đến 24 tháng, </w:t>
      </w:r>
      <w:r w:rsidRPr="00FA438B">
        <w:rPr>
          <w:rFonts w:ascii="Times New Roman" w:hAnsi="Times New Roman"/>
          <w:bCs/>
          <w:i/>
          <w:sz w:val="28"/>
          <w:szCs w:val="28"/>
          <w:lang w:val="vi-VN"/>
        </w:rPr>
        <w:t>kể từ ngày quyết định xử phạt có hiệu lực thi hành</w:t>
      </w:r>
      <w:r w:rsidRPr="00FA438B">
        <w:rPr>
          <w:rFonts w:ascii="Times New Roman" w:hAnsi="Times New Roman"/>
          <w:sz w:val="28"/>
          <w:szCs w:val="28"/>
          <w:lang w:val="vi-VN"/>
        </w:rPr>
        <w:t>.”</w:t>
      </w:r>
    </w:p>
    <w:p w14:paraId="3056C314" w14:textId="77777777" w:rsidR="00F93344" w:rsidRPr="00FA438B" w:rsidRDefault="00CC7F81" w:rsidP="00A53178">
      <w:pPr>
        <w:pStyle w:val="Heading3"/>
        <w:spacing w:after="120" w:line="240" w:lineRule="auto"/>
        <w:rPr>
          <w:rFonts w:ascii="Times New Roman" w:hAnsi="Times New Roman" w:cs="Times New Roman"/>
          <w:lang w:val="vi-VN"/>
        </w:rPr>
      </w:pPr>
      <w:r w:rsidRPr="00FA438B">
        <w:rPr>
          <w:rFonts w:ascii="Times New Roman" w:hAnsi="Times New Roman" w:cs="Times New Roman"/>
          <w:lang w:val="vi-VN"/>
        </w:rPr>
        <w:t>b</w:t>
      </w:r>
      <w:r w:rsidR="00322763" w:rsidRPr="00FA438B">
        <w:rPr>
          <w:rFonts w:ascii="Times New Roman" w:hAnsi="Times New Roman" w:cs="Times New Roman"/>
          <w:lang w:val="vi-VN"/>
        </w:rPr>
        <w:t xml:space="preserve">) </w:t>
      </w:r>
      <w:r w:rsidR="00887F47" w:rsidRPr="00FA438B">
        <w:rPr>
          <w:rFonts w:ascii="Times New Roman" w:hAnsi="Times New Roman" w:cs="Times New Roman"/>
          <w:lang w:val="vi-VN"/>
        </w:rPr>
        <w:t>Sửa đổi, bổ sung điểm a</w:t>
      </w:r>
      <w:r w:rsidR="00A567BE" w:rsidRPr="00FA438B">
        <w:rPr>
          <w:rFonts w:ascii="Times New Roman" w:hAnsi="Times New Roman" w:cs="Times New Roman"/>
          <w:lang w:val="vi-VN"/>
        </w:rPr>
        <w:t xml:space="preserve">, điểm </w:t>
      </w:r>
      <w:r w:rsidR="00A978EC" w:rsidRPr="00FA438B">
        <w:rPr>
          <w:rFonts w:ascii="Times New Roman" w:hAnsi="Times New Roman" w:cs="Times New Roman"/>
          <w:lang w:val="vi-VN"/>
        </w:rPr>
        <w:t xml:space="preserve">b, điểm </w:t>
      </w:r>
      <w:r w:rsidR="00A567BE" w:rsidRPr="00FA438B">
        <w:rPr>
          <w:rFonts w:ascii="Times New Roman" w:hAnsi="Times New Roman" w:cs="Times New Roman"/>
          <w:lang w:val="vi-VN"/>
        </w:rPr>
        <w:t>c</w:t>
      </w:r>
      <w:r w:rsidR="00887F47" w:rsidRPr="00FA438B">
        <w:rPr>
          <w:rFonts w:ascii="Times New Roman" w:hAnsi="Times New Roman" w:cs="Times New Roman"/>
          <w:lang w:val="vi-VN"/>
        </w:rPr>
        <w:t xml:space="preserve"> </w:t>
      </w:r>
      <w:r w:rsidR="00CE5325" w:rsidRPr="00FA438B">
        <w:rPr>
          <w:rFonts w:ascii="Times New Roman" w:hAnsi="Times New Roman" w:cs="Times New Roman"/>
          <w:lang w:val="vi-VN"/>
        </w:rPr>
        <w:t xml:space="preserve">và đoạn cuối </w:t>
      </w:r>
      <w:r w:rsidR="00887F47" w:rsidRPr="00FA438B">
        <w:rPr>
          <w:rFonts w:ascii="Times New Roman" w:hAnsi="Times New Roman" w:cs="Times New Roman"/>
          <w:lang w:val="vi-VN"/>
        </w:rPr>
        <w:t>k</w:t>
      </w:r>
      <w:r w:rsidR="00F93344" w:rsidRPr="00FA438B">
        <w:rPr>
          <w:rFonts w:ascii="Times New Roman" w:hAnsi="Times New Roman" w:cs="Times New Roman"/>
          <w:lang w:val="vi-VN"/>
        </w:rPr>
        <w:t>hoản 2</w:t>
      </w:r>
      <w:r w:rsidR="00A47C49" w:rsidRPr="00FA438B">
        <w:rPr>
          <w:rFonts w:ascii="Times New Roman" w:hAnsi="Times New Roman" w:cs="Times New Roman"/>
          <w:lang w:val="vi-VN"/>
        </w:rPr>
        <w:t xml:space="preserve"> như sau</w:t>
      </w:r>
      <w:r w:rsidR="00F93344" w:rsidRPr="00FA438B">
        <w:rPr>
          <w:rFonts w:ascii="Times New Roman" w:hAnsi="Times New Roman" w:cs="Times New Roman"/>
          <w:lang w:val="vi-VN"/>
        </w:rPr>
        <w:t>:</w:t>
      </w:r>
    </w:p>
    <w:p w14:paraId="3056C315" w14:textId="77777777" w:rsidR="009127EE" w:rsidRPr="00FA438B" w:rsidRDefault="00F93344" w:rsidP="00A53178">
      <w:pPr>
        <w:spacing w:before="120" w:after="120" w:line="240" w:lineRule="auto"/>
        <w:ind w:firstLine="709"/>
        <w:jc w:val="both"/>
        <w:rPr>
          <w:rFonts w:ascii="Times New Roman" w:hAnsi="Times New Roman"/>
          <w:bCs/>
          <w:i/>
          <w:sz w:val="28"/>
          <w:szCs w:val="28"/>
          <w:lang w:val="vi-VN"/>
        </w:rPr>
      </w:pPr>
      <w:r w:rsidRPr="00FA438B">
        <w:rPr>
          <w:rFonts w:ascii="Times New Roman" w:hAnsi="Times New Roman"/>
          <w:sz w:val="28"/>
          <w:szCs w:val="28"/>
          <w:lang w:val="vi-VN"/>
        </w:rPr>
        <w:t xml:space="preserve">“a) Tước quyền sử dụng giấy phép thăm dò, khai thác, sử dụng tài nguyên nước, xả nước thải vào nguồn nước; giấy phép hành nghề khoan nước dưới đất; giấy phép thăm dò, khai thác khoáng sản từ 01 tháng đến 24 tháng, </w:t>
      </w:r>
      <w:r w:rsidRPr="00FA438B">
        <w:rPr>
          <w:rFonts w:ascii="Times New Roman" w:hAnsi="Times New Roman"/>
          <w:bCs/>
          <w:i/>
          <w:sz w:val="28"/>
          <w:szCs w:val="28"/>
          <w:lang w:val="vi-VN"/>
        </w:rPr>
        <w:t>kể từ ngày quyết địn</w:t>
      </w:r>
      <w:r w:rsidR="00CC7F81" w:rsidRPr="00FA438B">
        <w:rPr>
          <w:rFonts w:ascii="Times New Roman" w:hAnsi="Times New Roman"/>
          <w:bCs/>
          <w:i/>
          <w:sz w:val="28"/>
          <w:szCs w:val="28"/>
          <w:lang w:val="vi-VN"/>
        </w:rPr>
        <w:t>h xử phạt có hiệu lực thi hành;</w:t>
      </w:r>
    </w:p>
    <w:p w14:paraId="3056C316" w14:textId="77777777" w:rsidR="00CC7F81" w:rsidRPr="00FA438B" w:rsidRDefault="00CC7F81" w:rsidP="00A53178">
      <w:pPr>
        <w:spacing w:before="120" w:after="120" w:line="240" w:lineRule="auto"/>
        <w:ind w:firstLine="720"/>
        <w:jc w:val="both"/>
        <w:rPr>
          <w:rFonts w:ascii="Times New Roman" w:hAnsi="Times New Roman"/>
          <w:sz w:val="28"/>
          <w:szCs w:val="28"/>
          <w:lang w:val="vi-VN"/>
        </w:rPr>
      </w:pPr>
      <w:r w:rsidRPr="00FA438B">
        <w:rPr>
          <w:rFonts w:ascii="Times New Roman" w:hAnsi="Times New Roman"/>
          <w:sz w:val="28"/>
          <w:szCs w:val="28"/>
          <w:lang w:val="vi-VN"/>
        </w:rPr>
        <w:t xml:space="preserve">b) Đình chỉ hoạt động lập, thực hiện đề án, dự án về tài nguyên nước; đình chỉ hoạt động thăm dò, khai thác tài nguyên nước, thăm dò, khai thác khoáng sản từ 01 tháng đến </w:t>
      </w:r>
      <w:r w:rsidRPr="00FA438B">
        <w:rPr>
          <w:rFonts w:ascii="Times New Roman" w:hAnsi="Times New Roman"/>
          <w:i/>
          <w:sz w:val="28"/>
          <w:szCs w:val="28"/>
          <w:lang w:val="vi-VN"/>
        </w:rPr>
        <w:t>24 tháng</w:t>
      </w:r>
      <w:r w:rsidRPr="00FA438B">
        <w:rPr>
          <w:rFonts w:ascii="Times New Roman" w:hAnsi="Times New Roman"/>
          <w:sz w:val="28"/>
          <w:szCs w:val="28"/>
          <w:lang w:val="vi-VN"/>
        </w:rPr>
        <w:t xml:space="preserve">, </w:t>
      </w:r>
      <w:r w:rsidRPr="00FA438B">
        <w:rPr>
          <w:rFonts w:ascii="Times New Roman" w:hAnsi="Times New Roman"/>
          <w:bCs/>
          <w:i/>
          <w:sz w:val="28"/>
          <w:szCs w:val="28"/>
          <w:lang w:val="vi-VN"/>
        </w:rPr>
        <w:t>kể từ ngày quyết định xử phạt có hiệu lực thi hành</w:t>
      </w:r>
      <w:r w:rsidRPr="00FA438B">
        <w:rPr>
          <w:rFonts w:ascii="Times New Roman" w:hAnsi="Times New Roman"/>
          <w:sz w:val="28"/>
          <w:szCs w:val="28"/>
          <w:lang w:val="vi-VN"/>
        </w:rPr>
        <w:t>;</w:t>
      </w:r>
    </w:p>
    <w:p w14:paraId="3056C317" w14:textId="77777777" w:rsidR="009127EE" w:rsidRPr="0087487D" w:rsidRDefault="009127EE" w:rsidP="00A53178">
      <w:pPr>
        <w:pStyle w:val="BodyText"/>
        <w:tabs>
          <w:tab w:val="left" w:pos="720"/>
          <w:tab w:val="left" w:pos="2418"/>
        </w:tabs>
        <w:spacing w:before="120"/>
        <w:jc w:val="both"/>
        <w:rPr>
          <w:rStyle w:val="BodyTextChar1"/>
          <w:lang w:val="vi-VN" w:eastAsia="vi-VN"/>
        </w:rPr>
      </w:pPr>
      <w:r w:rsidRPr="0087487D">
        <w:rPr>
          <w:rStyle w:val="BodyTextChar1"/>
          <w:lang w:val="vi-VN" w:eastAsia="vi-VN"/>
        </w:rPr>
        <w:tab/>
        <w:t>c) Tịch thu tang vật, mẫu vật là khoáng sản, phương tiện được sử dụng để vi phạm hành chính.</w:t>
      </w:r>
    </w:p>
    <w:p w14:paraId="3056C318" w14:textId="77777777" w:rsidR="009127EE" w:rsidRPr="0087487D" w:rsidRDefault="009127EE" w:rsidP="00A53178">
      <w:pPr>
        <w:pStyle w:val="BodyText"/>
        <w:tabs>
          <w:tab w:val="left" w:pos="720"/>
        </w:tabs>
        <w:spacing w:before="120"/>
        <w:ind w:firstLine="720"/>
        <w:jc w:val="both"/>
        <w:rPr>
          <w:i/>
          <w:iCs/>
          <w:sz w:val="28"/>
          <w:szCs w:val="28"/>
          <w:lang w:val="vi-VN"/>
        </w:rPr>
      </w:pPr>
      <w:r w:rsidRPr="00FA438B">
        <w:rPr>
          <w:i/>
          <w:sz w:val="28"/>
          <w:szCs w:val="28"/>
          <w:lang w:val="vi-VN"/>
        </w:rPr>
        <w:t>Tịch thu toàn bộ khoáng sản được quy đổi bằng tiền do thực hiện vi phạm hành chính.</w:t>
      </w:r>
      <w:r w:rsidRPr="00FA438B">
        <w:rPr>
          <w:sz w:val="28"/>
          <w:szCs w:val="28"/>
          <w:lang w:val="vi-VN"/>
        </w:rPr>
        <w:t xml:space="preserve"> </w:t>
      </w:r>
      <w:r w:rsidRPr="0087487D">
        <w:rPr>
          <w:rStyle w:val="BodyTextChar1"/>
          <w:i/>
          <w:iCs/>
          <w:lang w:val="vi-VN" w:eastAsia="vi-VN"/>
        </w:rPr>
        <w:t>Số tiền được quy đổi tương ứng với khoáng sản có được do hành vi vi phạm là toàn bộ số tiền tương ứng với tổng khối lượng khoáng sản đã khai thác nhân (x) với giá của một đơn vị khối lượng khoáng sản tính thuế tài nguyên (tấn, m</w:t>
      </w:r>
      <w:r w:rsidRPr="0087487D">
        <w:rPr>
          <w:rStyle w:val="BodyTextChar1"/>
          <w:i/>
          <w:iCs/>
          <w:vertAlign w:val="superscript"/>
          <w:lang w:val="vi-VN" w:eastAsia="vi-VN"/>
        </w:rPr>
        <w:t>3</w:t>
      </w:r>
      <w:r w:rsidRPr="0087487D">
        <w:rPr>
          <w:rStyle w:val="BodyTextChar1"/>
          <w:i/>
          <w:iCs/>
          <w:lang w:val="vi-VN" w:eastAsia="vi-VN"/>
        </w:rPr>
        <w:t>, kg,...) tại thời điểm xác định mà tổ</w:t>
      </w:r>
      <w:r w:rsidR="00300C76" w:rsidRPr="0087487D">
        <w:rPr>
          <w:rStyle w:val="BodyTextChar1"/>
          <w:i/>
          <w:iCs/>
          <w:lang w:val="vi-VN" w:eastAsia="vi-VN"/>
        </w:rPr>
        <w:t xml:space="preserve"> chức</w:t>
      </w:r>
      <w:r w:rsidRPr="0087487D">
        <w:rPr>
          <w:rStyle w:val="BodyTextChar1"/>
          <w:i/>
          <w:iCs/>
          <w:lang w:val="vi-VN" w:eastAsia="vi-VN"/>
        </w:rPr>
        <w:t>, cá nhân thu được khi thực hiện hành vi vi phạm.</w:t>
      </w:r>
    </w:p>
    <w:p w14:paraId="3056C319" w14:textId="77777777" w:rsidR="009127EE" w:rsidRPr="0087487D" w:rsidRDefault="009127EE" w:rsidP="00A53178">
      <w:pPr>
        <w:pStyle w:val="BodyText"/>
        <w:tabs>
          <w:tab w:val="left" w:pos="720"/>
          <w:tab w:val="left" w:pos="2418"/>
        </w:tabs>
        <w:spacing w:before="120"/>
        <w:ind w:firstLine="720"/>
        <w:jc w:val="both"/>
        <w:rPr>
          <w:sz w:val="28"/>
          <w:szCs w:val="28"/>
          <w:lang w:val="vi-VN"/>
        </w:rPr>
      </w:pPr>
      <w:r w:rsidRPr="0087487D">
        <w:rPr>
          <w:i/>
          <w:spacing w:val="-4"/>
          <w:sz w:val="28"/>
          <w:szCs w:val="28"/>
          <w:lang w:val="vi-VN"/>
        </w:rPr>
        <w:t xml:space="preserve">Trường hợp áp dụng hình thức phạt bổ sung </w:t>
      </w:r>
      <w:r w:rsidRPr="0087487D">
        <w:rPr>
          <w:rStyle w:val="Vnbnnidung"/>
          <w:i/>
          <w:sz w:val="28"/>
          <w:szCs w:val="28"/>
          <w:lang w:val="vi-VN" w:eastAsia="vi-VN"/>
        </w:rPr>
        <w:t>t</w:t>
      </w:r>
      <w:r w:rsidRPr="00FA438B">
        <w:rPr>
          <w:rStyle w:val="Vnbnnidung"/>
          <w:i/>
          <w:sz w:val="28"/>
          <w:szCs w:val="28"/>
          <w:lang w:val="vi-VN" w:eastAsia="vi-VN"/>
        </w:rPr>
        <w:t>ịch thu toàn bộ khoáng sản được quy đổi bằng tiền</w:t>
      </w:r>
      <w:r w:rsidRPr="0087487D">
        <w:rPr>
          <w:rStyle w:val="Vnbnnidung"/>
          <w:i/>
          <w:sz w:val="28"/>
          <w:szCs w:val="28"/>
          <w:lang w:val="vi-VN" w:eastAsia="vi-VN"/>
        </w:rPr>
        <w:t>, sau khi tổ chức, cá nhân bị xử phạt nộp số tiền quy đổi thì khoáng sản đó thuộc về tổ chức, cá nhân bị xử phạt.</w:t>
      </w:r>
    </w:p>
    <w:p w14:paraId="3056C31A" w14:textId="77777777" w:rsidR="003A5FAC" w:rsidRPr="00FA438B" w:rsidRDefault="00F93344" w:rsidP="00A53178">
      <w:pPr>
        <w:spacing w:before="120" w:after="120" w:line="240" w:lineRule="auto"/>
        <w:ind w:firstLine="720"/>
        <w:jc w:val="both"/>
        <w:rPr>
          <w:rFonts w:ascii="Times New Roman" w:hAnsi="Times New Roman"/>
          <w:bCs/>
          <w:i/>
          <w:sz w:val="28"/>
          <w:szCs w:val="28"/>
          <w:lang w:val="vi-VN"/>
        </w:rPr>
      </w:pPr>
      <w:r w:rsidRPr="00FA438B">
        <w:rPr>
          <w:rFonts w:ascii="Times New Roman" w:hAnsi="Times New Roman"/>
          <w:bCs/>
          <w:i/>
          <w:sz w:val="28"/>
          <w:szCs w:val="28"/>
          <w:lang w:val="vi-VN"/>
        </w:rPr>
        <w:t>Mỗi vi phạm hành chính được quy định một hình thức xử phạt chính, có thể quy định một hoặc nhiều hình thức xử phạt bổ sung kèm theo.</w:t>
      </w:r>
    </w:p>
    <w:p w14:paraId="3056C31B" w14:textId="77777777" w:rsidR="00F93344" w:rsidRPr="00B06A9B" w:rsidRDefault="00F93344" w:rsidP="00A53178">
      <w:pPr>
        <w:spacing w:before="120" w:after="120" w:line="240" w:lineRule="auto"/>
        <w:ind w:firstLine="720"/>
        <w:jc w:val="both"/>
        <w:rPr>
          <w:rFonts w:ascii="Times New Roman" w:hAnsi="Times New Roman"/>
          <w:bCs/>
          <w:i/>
          <w:spacing w:val="-4"/>
          <w:sz w:val="28"/>
          <w:szCs w:val="28"/>
          <w:lang w:val="vi-VN"/>
        </w:rPr>
      </w:pPr>
      <w:r w:rsidRPr="00B06A9B">
        <w:rPr>
          <w:rFonts w:ascii="Times New Roman" w:hAnsi="Times New Roman"/>
          <w:bCs/>
          <w:i/>
          <w:spacing w:val="-4"/>
          <w:sz w:val="28"/>
          <w:szCs w:val="28"/>
          <w:lang w:val="vi-VN"/>
        </w:rPr>
        <w:t>Hình thức xử phạt, bổ sung được áp dụng kèm theo hình thức xử phạt chính, trừ trường hợp quy định tại khoản 2 Điều 65 của Luật Xử lý vi phạm hành chính.”</w:t>
      </w:r>
    </w:p>
    <w:p w14:paraId="3056C31C" w14:textId="77777777" w:rsidR="00A53178" w:rsidRPr="0087487D" w:rsidRDefault="00A53178" w:rsidP="00A53178">
      <w:pPr>
        <w:spacing w:before="120" w:after="120" w:line="240" w:lineRule="auto"/>
        <w:ind w:firstLine="709"/>
        <w:jc w:val="both"/>
        <w:rPr>
          <w:rFonts w:ascii="Times New Roman" w:hAnsi="Times New Roman"/>
          <w:bCs/>
          <w:iCs/>
          <w:color w:val="000000"/>
          <w:sz w:val="28"/>
          <w:szCs w:val="28"/>
          <w:lang w:val="vi-VN" w:eastAsia="vi-VN"/>
        </w:rPr>
      </w:pPr>
      <w:r w:rsidRPr="0087487D">
        <w:rPr>
          <w:rFonts w:ascii="Times New Roman" w:hAnsi="Times New Roman"/>
          <w:bCs/>
          <w:iCs/>
          <w:color w:val="000000"/>
          <w:sz w:val="28"/>
          <w:szCs w:val="28"/>
          <w:lang w:val="vi-VN" w:eastAsia="vi-VN"/>
        </w:rPr>
        <w:t xml:space="preserve">c) Sửa đổi, bổ sung khoản 3 như sau: </w:t>
      </w:r>
    </w:p>
    <w:p w14:paraId="3056C31D" w14:textId="77777777" w:rsidR="00A53178" w:rsidRPr="0087487D" w:rsidRDefault="007B25C3" w:rsidP="00A53178">
      <w:pPr>
        <w:spacing w:before="120" w:after="120" w:line="240" w:lineRule="auto"/>
        <w:ind w:firstLine="709"/>
        <w:jc w:val="both"/>
        <w:rPr>
          <w:rFonts w:ascii="Times New Roman" w:hAnsi="Times New Roman"/>
          <w:i/>
          <w:iCs/>
          <w:sz w:val="28"/>
          <w:szCs w:val="28"/>
          <w:lang w:val="vi-VN" w:eastAsia="vi-VN"/>
        </w:rPr>
      </w:pPr>
      <w:r w:rsidRPr="0087487D">
        <w:rPr>
          <w:rFonts w:ascii="Times New Roman" w:hAnsi="Times New Roman"/>
          <w:i/>
          <w:iCs/>
          <w:color w:val="000000"/>
          <w:sz w:val="28"/>
          <w:szCs w:val="28"/>
          <w:lang w:val="vi-VN" w:eastAsia="vi-VN"/>
        </w:rPr>
        <w:lastRenderedPageBreak/>
        <w:t xml:space="preserve"> </w:t>
      </w:r>
      <w:r w:rsidR="00A53178" w:rsidRPr="0087487D">
        <w:rPr>
          <w:rFonts w:ascii="Times New Roman" w:hAnsi="Times New Roman"/>
          <w:i/>
          <w:iCs/>
          <w:color w:val="000000"/>
          <w:sz w:val="28"/>
          <w:szCs w:val="28"/>
          <w:lang w:val="vi-VN" w:eastAsia="vi-VN"/>
        </w:rPr>
        <w:t xml:space="preserve">“a) Buộc khôi phục lại tình trạng ban đầu gồm </w:t>
      </w:r>
      <w:r w:rsidR="00692A58" w:rsidRPr="0087487D">
        <w:rPr>
          <w:rFonts w:ascii="Times New Roman" w:hAnsi="Times New Roman"/>
          <w:i/>
          <w:iCs/>
          <w:color w:val="000000"/>
          <w:sz w:val="28"/>
          <w:szCs w:val="28"/>
          <w:lang w:val="vi-VN" w:eastAsia="vi-VN"/>
        </w:rPr>
        <w:t>các biện pháp: b</w:t>
      </w:r>
      <w:r w:rsidR="00A53178" w:rsidRPr="0087487D">
        <w:rPr>
          <w:rFonts w:ascii="Times New Roman" w:hAnsi="Times New Roman"/>
          <w:i/>
          <w:iCs/>
          <w:color w:val="000000"/>
          <w:sz w:val="28"/>
          <w:szCs w:val="28"/>
          <w:lang w:val="vi-VN" w:eastAsia="vi-VN"/>
        </w:rPr>
        <w:t>uộc xử lý, khắc phục</w:t>
      </w:r>
      <w:r w:rsidR="00A53178" w:rsidRPr="0087487D">
        <w:rPr>
          <w:rFonts w:ascii="Times New Roman" w:hAnsi="Times New Roman"/>
          <w:i/>
          <w:iCs/>
          <w:sz w:val="28"/>
          <w:szCs w:val="28"/>
          <w:lang w:val="vi-VN" w:eastAsia="vi-VN"/>
        </w:rPr>
        <w:t xml:space="preserve"> sự cố sụt, lún đất hoặc sự cố bất thường khác; buộc thực hiện các giải pháp phục hồi đất đai, môi trường;</w:t>
      </w:r>
      <w:r w:rsidR="00692A58" w:rsidRPr="0087487D">
        <w:rPr>
          <w:rFonts w:ascii="Times New Roman" w:hAnsi="Times New Roman"/>
          <w:i/>
          <w:iCs/>
          <w:sz w:val="28"/>
          <w:szCs w:val="28"/>
          <w:lang w:val="vi-VN" w:eastAsia="vi-VN"/>
        </w:rPr>
        <w:t xml:space="preserve"> </w:t>
      </w:r>
    </w:p>
    <w:p w14:paraId="3056C31E" w14:textId="77777777" w:rsidR="00A53178" w:rsidRPr="00B06A9B" w:rsidRDefault="00A53178" w:rsidP="00A53178">
      <w:pPr>
        <w:spacing w:before="120" w:after="120" w:line="240" w:lineRule="auto"/>
        <w:ind w:firstLine="709"/>
        <w:jc w:val="both"/>
        <w:rPr>
          <w:rFonts w:ascii="Times New Roman" w:hAnsi="Times New Roman"/>
          <w:spacing w:val="-2"/>
          <w:sz w:val="28"/>
          <w:szCs w:val="28"/>
          <w:lang w:val="vi-VN" w:eastAsia="vi-VN"/>
        </w:rPr>
      </w:pPr>
      <w:r w:rsidRPr="00B06A9B">
        <w:rPr>
          <w:rFonts w:ascii="Times New Roman" w:hAnsi="Times New Roman"/>
          <w:i/>
          <w:iCs/>
          <w:spacing w:val="-2"/>
          <w:sz w:val="28"/>
          <w:szCs w:val="28"/>
          <w:lang w:val="vi-VN" w:eastAsia="vi-VN"/>
        </w:rPr>
        <w:t>b) Buộc phá dỡ công trình, phần công trình xây dựng không có giấy phép hoặc xây dựng không đúng với giấy phép gồm</w:t>
      </w:r>
      <w:r w:rsidR="00AF2AFB" w:rsidRPr="00B06A9B">
        <w:rPr>
          <w:rFonts w:ascii="Times New Roman" w:hAnsi="Times New Roman"/>
          <w:i/>
          <w:iCs/>
          <w:spacing w:val="-2"/>
          <w:sz w:val="28"/>
          <w:szCs w:val="28"/>
          <w:lang w:val="vi-VN" w:eastAsia="vi-VN"/>
        </w:rPr>
        <w:t xml:space="preserve"> các biện pháp: b</w:t>
      </w:r>
      <w:r w:rsidRPr="00B06A9B">
        <w:rPr>
          <w:rFonts w:ascii="Times New Roman" w:hAnsi="Times New Roman"/>
          <w:i/>
          <w:iCs/>
          <w:spacing w:val="-2"/>
          <w:sz w:val="28"/>
          <w:szCs w:val="28"/>
          <w:lang w:val="vi-VN" w:eastAsia="vi-VN"/>
        </w:rPr>
        <w:t xml:space="preserve">uộc san lấp, phá dỡ công trình vi phạm; buộc dỡ bỏ, di dời các vật gây cản trở dòng chảy; buộc di chuyển máy móc, thiết bị, tài sản ra khỏi khu vực thăm dò, khai thác khoáng sản; </w:t>
      </w:r>
    </w:p>
    <w:p w14:paraId="3056C31F" w14:textId="77777777" w:rsidR="00A53178" w:rsidRPr="0087487D" w:rsidRDefault="00A53178" w:rsidP="00A53178">
      <w:pPr>
        <w:autoSpaceDE w:val="0"/>
        <w:autoSpaceDN w:val="0"/>
        <w:adjustRightInd w:val="0"/>
        <w:spacing w:before="120" w:after="120" w:line="240" w:lineRule="auto"/>
        <w:ind w:firstLine="709"/>
        <w:jc w:val="both"/>
        <w:rPr>
          <w:rFonts w:ascii="Times New Roman" w:hAnsi="Times New Roman"/>
          <w:i/>
          <w:iCs/>
          <w:sz w:val="28"/>
          <w:szCs w:val="28"/>
          <w:lang w:val="vi-VN" w:eastAsia="vi-VN"/>
        </w:rPr>
      </w:pPr>
      <w:r w:rsidRPr="0087487D">
        <w:rPr>
          <w:rFonts w:ascii="Times New Roman" w:hAnsi="Times New Roman"/>
          <w:i/>
          <w:iCs/>
          <w:sz w:val="28"/>
          <w:szCs w:val="28"/>
          <w:lang w:val="vi-VN" w:eastAsia="vi-VN"/>
        </w:rPr>
        <w:t xml:space="preserve">c) Buộc thực hiện biện pháp khắc phục tình trạng ô nhiễm môi trường, lây lan dịch bệnh gồm các biện pháp: </w:t>
      </w:r>
      <w:r w:rsidR="00AF2AFB" w:rsidRPr="0087487D">
        <w:rPr>
          <w:rFonts w:ascii="Times New Roman" w:hAnsi="Times New Roman"/>
          <w:i/>
          <w:iCs/>
          <w:sz w:val="28"/>
          <w:szCs w:val="28"/>
          <w:lang w:val="vi-VN" w:eastAsia="vi-VN"/>
        </w:rPr>
        <w:t>b</w:t>
      </w:r>
      <w:r w:rsidRPr="0087487D">
        <w:rPr>
          <w:rFonts w:ascii="Times New Roman" w:hAnsi="Times New Roman"/>
          <w:i/>
          <w:iCs/>
          <w:sz w:val="28"/>
          <w:szCs w:val="28"/>
          <w:lang w:val="vi-VN" w:eastAsia="vi-VN"/>
        </w:rPr>
        <w:t>uộc thực hiện đầy đủ biện pháp khắc phục tình trạng ô nhiễm môi trường, suy thoái, cạn kiệt nguồn nước</w:t>
      </w:r>
      <w:r w:rsidR="00AF2AFB" w:rsidRPr="0087487D">
        <w:rPr>
          <w:rFonts w:ascii="Times New Roman" w:hAnsi="Times New Roman"/>
          <w:i/>
          <w:iCs/>
          <w:sz w:val="28"/>
          <w:szCs w:val="28"/>
          <w:lang w:val="vi-VN" w:eastAsia="vi-VN"/>
        </w:rPr>
        <w:t xml:space="preserve"> đã được quy định tại Điều 26 Luật Tài nguyên nước</w:t>
      </w:r>
      <w:r w:rsidRPr="0087487D">
        <w:rPr>
          <w:rFonts w:ascii="Times New Roman" w:hAnsi="Times New Roman"/>
          <w:i/>
          <w:iCs/>
          <w:sz w:val="28"/>
          <w:szCs w:val="28"/>
          <w:lang w:val="vi-VN" w:eastAsia="vi-VN"/>
        </w:rPr>
        <w:t>; thực hiện các biện pháp ngăn ngừa ô nhiễm môi trường, tác động xấu đến sức khỏe con người; các giải pháp phục hồi môi trường khu vực khai thác;</w:t>
      </w:r>
    </w:p>
    <w:p w14:paraId="3056C320" w14:textId="77777777" w:rsidR="00A53178" w:rsidRPr="0087487D" w:rsidRDefault="00A53178" w:rsidP="00A53178">
      <w:pPr>
        <w:autoSpaceDE w:val="0"/>
        <w:autoSpaceDN w:val="0"/>
        <w:adjustRightInd w:val="0"/>
        <w:spacing w:before="120" w:after="120" w:line="240" w:lineRule="auto"/>
        <w:ind w:firstLine="709"/>
        <w:jc w:val="both"/>
        <w:rPr>
          <w:rFonts w:ascii="Times New Roman" w:hAnsi="Times New Roman"/>
          <w:sz w:val="28"/>
          <w:szCs w:val="28"/>
          <w:lang w:val="vi-VN" w:eastAsia="vi-VN"/>
        </w:rPr>
      </w:pPr>
      <w:r w:rsidRPr="0087487D">
        <w:rPr>
          <w:rFonts w:ascii="Times New Roman" w:hAnsi="Times New Roman"/>
          <w:i/>
          <w:iCs/>
          <w:sz w:val="28"/>
          <w:szCs w:val="28"/>
          <w:lang w:val="vi-VN" w:eastAsia="vi-VN"/>
        </w:rPr>
        <w:t>d) Buộc thực hiện đúng quy trình vận hành hồ chứa; các biện pháp vận hành hồ chứa để đưa mực nước hồ về mực nước trước lũ; các biện pháp vận hành, cắt giảm lũ cho hạ du; các biện pháp vận hành bảo đảm lưu lượng nước sau công trình trong mùa cạn hàng năm; các biện pháp vận hành đảm bảo mực nước tối thiếu của hồ chứa trong mùa cạn; các biện pháp khắc phục tình trạng thiếu nước ở hạ du hồ chứa;</w:t>
      </w:r>
    </w:p>
    <w:p w14:paraId="3056C321" w14:textId="77777777" w:rsidR="00522CA6" w:rsidRPr="0087487D" w:rsidRDefault="00A53178" w:rsidP="00522CA6">
      <w:pPr>
        <w:autoSpaceDE w:val="0"/>
        <w:autoSpaceDN w:val="0"/>
        <w:adjustRightInd w:val="0"/>
        <w:spacing w:before="120" w:after="120" w:line="240" w:lineRule="auto"/>
        <w:ind w:firstLine="709"/>
        <w:jc w:val="both"/>
        <w:rPr>
          <w:rFonts w:ascii="Times New Roman" w:hAnsi="Times New Roman"/>
          <w:sz w:val="28"/>
          <w:szCs w:val="28"/>
          <w:lang w:val="vi-VN" w:eastAsia="vi-VN"/>
        </w:rPr>
      </w:pPr>
      <w:r w:rsidRPr="0087487D">
        <w:rPr>
          <w:rFonts w:ascii="Times New Roman" w:hAnsi="Times New Roman"/>
          <w:i/>
          <w:iCs/>
          <w:sz w:val="28"/>
          <w:szCs w:val="28"/>
          <w:lang w:val="vi-VN" w:eastAsia="vi-VN"/>
        </w:rPr>
        <w:t xml:space="preserve">đ) Buộc khắc phục các thiệt hại đối với các hành vi vi phạm gây ra lũ, lụt ảnh hưởng đến hoạt động sản xuất và sinh hoạt của nhân dân ở hạ du hồ chứa; </w:t>
      </w:r>
    </w:p>
    <w:p w14:paraId="3056C322" w14:textId="77777777" w:rsidR="00A53178" w:rsidRPr="0087487D" w:rsidRDefault="00A53178" w:rsidP="00A53178">
      <w:pPr>
        <w:autoSpaceDE w:val="0"/>
        <w:autoSpaceDN w:val="0"/>
        <w:adjustRightInd w:val="0"/>
        <w:spacing w:before="120" w:after="120" w:line="240" w:lineRule="auto"/>
        <w:ind w:firstLine="709"/>
        <w:jc w:val="both"/>
        <w:rPr>
          <w:rFonts w:ascii="Times New Roman" w:hAnsi="Times New Roman"/>
          <w:sz w:val="28"/>
          <w:szCs w:val="28"/>
          <w:lang w:val="vi-VN" w:eastAsia="vi-VN"/>
        </w:rPr>
      </w:pPr>
      <w:r w:rsidRPr="0087487D">
        <w:rPr>
          <w:rFonts w:ascii="Times New Roman" w:hAnsi="Times New Roman"/>
          <w:i/>
          <w:iCs/>
          <w:sz w:val="28"/>
          <w:szCs w:val="28"/>
          <w:lang w:val="vi-VN" w:eastAsia="vi-VN"/>
        </w:rPr>
        <w:t xml:space="preserve">e) Buộc san lấp công trình thăm dò; thực hiện việc trám lấp giếng; thực hiện các biện pháp bảo vệ khoáng sản chưa khai thác, phục hồi môi trường và giao nộp mẫu vật, thông tin về khoáng sản cho cơ quan quản lý nhà nước có thẩm quyền về khoáng sản; </w:t>
      </w:r>
    </w:p>
    <w:p w14:paraId="3056C323" w14:textId="77777777" w:rsidR="00A53178" w:rsidRPr="0087487D" w:rsidRDefault="00A53178" w:rsidP="00A53178">
      <w:pPr>
        <w:autoSpaceDE w:val="0"/>
        <w:autoSpaceDN w:val="0"/>
        <w:adjustRightInd w:val="0"/>
        <w:spacing w:before="120" w:after="120" w:line="240" w:lineRule="auto"/>
        <w:ind w:firstLine="709"/>
        <w:jc w:val="both"/>
        <w:rPr>
          <w:rFonts w:ascii="Times New Roman" w:hAnsi="Times New Roman"/>
          <w:sz w:val="28"/>
          <w:szCs w:val="28"/>
          <w:lang w:val="vi-VN" w:eastAsia="vi-VN"/>
        </w:rPr>
      </w:pPr>
      <w:r w:rsidRPr="0087487D">
        <w:rPr>
          <w:rFonts w:ascii="Times New Roman" w:hAnsi="Times New Roman"/>
          <w:i/>
          <w:iCs/>
          <w:sz w:val="28"/>
          <w:szCs w:val="28"/>
          <w:lang w:val="vi-VN" w:eastAsia="vi-VN"/>
        </w:rPr>
        <w:t xml:space="preserve">g) Buộc san lấp các công trình thăm dò, phục hồi môi trường trong diện tích khu vực đã thăm dò vượt ra ngoài diện tích được phép thăm dò; phục hồi môi trường khu vực đã thăm dò; buộc san lấp, cải tạo, phục hồi môi trường; </w:t>
      </w:r>
    </w:p>
    <w:p w14:paraId="3056C324" w14:textId="77777777" w:rsidR="00A53178" w:rsidRPr="0087487D" w:rsidRDefault="00A53178" w:rsidP="00A53178">
      <w:pPr>
        <w:autoSpaceDE w:val="0"/>
        <w:autoSpaceDN w:val="0"/>
        <w:adjustRightInd w:val="0"/>
        <w:spacing w:before="120" w:after="120" w:line="240" w:lineRule="auto"/>
        <w:ind w:firstLine="709"/>
        <w:jc w:val="both"/>
        <w:rPr>
          <w:rFonts w:ascii="Times New Roman" w:hAnsi="Times New Roman"/>
          <w:sz w:val="28"/>
          <w:szCs w:val="28"/>
          <w:lang w:val="vi-VN" w:eastAsia="vi-VN"/>
        </w:rPr>
      </w:pPr>
      <w:r w:rsidRPr="0087487D">
        <w:rPr>
          <w:rFonts w:ascii="Times New Roman" w:hAnsi="Times New Roman"/>
          <w:i/>
          <w:iCs/>
          <w:sz w:val="28"/>
          <w:szCs w:val="28"/>
          <w:lang w:val="vi-VN" w:eastAsia="vi-VN"/>
        </w:rPr>
        <w:t xml:space="preserve">h) Thực hiện các giải pháp đưa các khu vực đã khai thác vượt ra ngoài phạm vi được phép khai thác về trạng thái an toàn; phục hồi đất đai theo đề án đóng cửa mỏ đã được cấp có thẩm quyền phê duyệt; </w:t>
      </w:r>
    </w:p>
    <w:p w14:paraId="3056C325" w14:textId="77777777" w:rsidR="00A53178" w:rsidRPr="0087487D" w:rsidRDefault="00A53178" w:rsidP="00A53178">
      <w:pPr>
        <w:autoSpaceDE w:val="0"/>
        <w:autoSpaceDN w:val="0"/>
        <w:adjustRightInd w:val="0"/>
        <w:spacing w:before="120" w:after="120" w:line="240" w:lineRule="auto"/>
        <w:ind w:firstLine="709"/>
        <w:jc w:val="both"/>
        <w:rPr>
          <w:rFonts w:ascii="Times New Roman" w:hAnsi="Times New Roman"/>
          <w:sz w:val="28"/>
          <w:szCs w:val="28"/>
          <w:lang w:val="vi-VN" w:eastAsia="vi-VN"/>
        </w:rPr>
      </w:pPr>
      <w:r w:rsidRPr="0087487D">
        <w:rPr>
          <w:rFonts w:ascii="Times New Roman" w:hAnsi="Times New Roman"/>
          <w:i/>
          <w:iCs/>
          <w:sz w:val="28"/>
          <w:szCs w:val="28"/>
          <w:lang w:val="vi-VN" w:eastAsia="vi-VN"/>
        </w:rPr>
        <w:t xml:space="preserve">i) Buộc phải khai thác đúng phương pháp khai thác quy định trong giấy phép khai thác khoáng sản; đúng hệ thống khai thông, chuẩn bị (đối với khai thác hầm lò), hệ thống mở vỉa (đối với khai thác lộ thiên); đúng trình tự khai thác; đúng hệ thống khai thác; đúng các thông số của hệ thống khai thác, gồm: chiều cao tầng, góc dốc sườn tầng; đổ thải đúng vị trí đã xác định trong Thiết kế mỏ/Báo cáo kinh tế kỹ thuật được phê duyệt; đúng khung thời gian khai thác hoặc đúng số lượng, chủng loại thiết bị khai thác trong giấy phép hoặc văn bản của cơ quan có thẩm quyền cho phép (đối với cát, sỏi lòng sông, suối, hồ); </w:t>
      </w:r>
    </w:p>
    <w:p w14:paraId="3056C326" w14:textId="77777777" w:rsidR="00A53178" w:rsidRPr="0087487D" w:rsidRDefault="00A53178" w:rsidP="00A53178">
      <w:pPr>
        <w:autoSpaceDE w:val="0"/>
        <w:autoSpaceDN w:val="0"/>
        <w:adjustRightInd w:val="0"/>
        <w:spacing w:before="120" w:after="120" w:line="240" w:lineRule="auto"/>
        <w:ind w:firstLine="709"/>
        <w:jc w:val="both"/>
        <w:rPr>
          <w:rFonts w:ascii="Times New Roman" w:hAnsi="Times New Roman"/>
          <w:sz w:val="28"/>
          <w:szCs w:val="28"/>
          <w:lang w:val="vi-VN" w:eastAsia="vi-VN"/>
        </w:rPr>
      </w:pPr>
      <w:r w:rsidRPr="0087487D">
        <w:rPr>
          <w:rFonts w:ascii="Times New Roman" w:hAnsi="Times New Roman"/>
          <w:i/>
          <w:iCs/>
          <w:sz w:val="28"/>
          <w:szCs w:val="28"/>
          <w:lang w:val="vi-VN" w:eastAsia="vi-VN"/>
        </w:rPr>
        <w:lastRenderedPageBreak/>
        <w:t xml:space="preserve">k) Buộc thực hiện các biện pháp cải tạo các công trình bảo vệ môi trường, khắc phục ô nhiễm môi trường, hư hỏng hạ tầng kỹ thuật do hành vi khai thác vượt công suất gây ra; </w:t>
      </w:r>
    </w:p>
    <w:p w14:paraId="3056C327" w14:textId="77777777" w:rsidR="00A53178" w:rsidRPr="0087487D" w:rsidRDefault="00A53178" w:rsidP="00A53178">
      <w:pPr>
        <w:autoSpaceDE w:val="0"/>
        <w:autoSpaceDN w:val="0"/>
        <w:adjustRightInd w:val="0"/>
        <w:spacing w:before="120" w:after="120" w:line="240" w:lineRule="auto"/>
        <w:ind w:firstLine="709"/>
        <w:jc w:val="both"/>
        <w:rPr>
          <w:rFonts w:ascii="Times New Roman" w:hAnsi="Times New Roman"/>
          <w:i/>
          <w:iCs/>
          <w:sz w:val="28"/>
          <w:szCs w:val="28"/>
          <w:lang w:val="vi-VN" w:eastAsia="vi-VN"/>
        </w:rPr>
      </w:pPr>
      <w:r w:rsidRPr="0087487D">
        <w:rPr>
          <w:rFonts w:ascii="Times New Roman" w:hAnsi="Times New Roman"/>
          <w:i/>
          <w:iCs/>
          <w:sz w:val="28"/>
          <w:szCs w:val="28"/>
          <w:lang w:val="vi-VN" w:eastAsia="vi-VN"/>
        </w:rPr>
        <w:t xml:space="preserve">l) Buộc thực hiện các biện pháp khắc phục hư hỏng hạ tầng kỹ thuật; thực hiện việc nâng cấp, duy tu, xây dựng đường giao thông; </w:t>
      </w:r>
    </w:p>
    <w:p w14:paraId="3056C328" w14:textId="77777777" w:rsidR="00A53178" w:rsidRPr="0087487D" w:rsidRDefault="00A53178" w:rsidP="00A53178">
      <w:pPr>
        <w:autoSpaceDE w:val="0"/>
        <w:autoSpaceDN w:val="0"/>
        <w:adjustRightInd w:val="0"/>
        <w:spacing w:before="120" w:after="120" w:line="240" w:lineRule="auto"/>
        <w:ind w:firstLine="709"/>
        <w:jc w:val="both"/>
        <w:rPr>
          <w:rFonts w:ascii="Times New Roman" w:hAnsi="Times New Roman"/>
          <w:sz w:val="28"/>
          <w:szCs w:val="28"/>
          <w:lang w:val="vi-VN" w:eastAsia="vi-VN"/>
        </w:rPr>
      </w:pPr>
      <w:r w:rsidRPr="0087487D">
        <w:rPr>
          <w:rFonts w:ascii="Times New Roman" w:hAnsi="Times New Roman"/>
          <w:i/>
          <w:iCs/>
          <w:sz w:val="28"/>
          <w:szCs w:val="28"/>
          <w:lang w:val="vi-VN" w:eastAsia="vi-VN"/>
        </w:rPr>
        <w:t xml:space="preserve">m) Buộc giao nộp mẫu vật, thông tin về khoáng sản cho cơ quan quản lý nhà nước có thẩm quyền về khoáng sản; </w:t>
      </w:r>
    </w:p>
    <w:p w14:paraId="3056C329" w14:textId="77777777" w:rsidR="00A53178" w:rsidRPr="0087487D" w:rsidRDefault="00A53178" w:rsidP="00A53178">
      <w:pPr>
        <w:autoSpaceDE w:val="0"/>
        <w:autoSpaceDN w:val="0"/>
        <w:adjustRightInd w:val="0"/>
        <w:spacing w:before="120" w:after="120" w:line="240" w:lineRule="auto"/>
        <w:ind w:firstLine="709"/>
        <w:jc w:val="both"/>
        <w:rPr>
          <w:rFonts w:ascii="Times New Roman" w:hAnsi="Times New Roman"/>
          <w:sz w:val="28"/>
          <w:szCs w:val="28"/>
          <w:lang w:val="vi-VN" w:eastAsia="vi-VN"/>
        </w:rPr>
      </w:pPr>
      <w:r w:rsidRPr="0087487D">
        <w:rPr>
          <w:rFonts w:ascii="Times New Roman" w:hAnsi="Times New Roman"/>
          <w:i/>
          <w:iCs/>
          <w:sz w:val="28"/>
          <w:szCs w:val="28"/>
          <w:lang w:val="vi-VN" w:eastAsia="vi-VN"/>
        </w:rPr>
        <w:t xml:space="preserve">o) Buộc cải chính thông tin, dữ liệu sai lệch do thực hiện hành vi vi phạm; </w:t>
      </w:r>
    </w:p>
    <w:p w14:paraId="3056C32A" w14:textId="77777777" w:rsidR="00A53178" w:rsidRPr="0087487D" w:rsidRDefault="00A53178" w:rsidP="00A53178">
      <w:pPr>
        <w:autoSpaceDE w:val="0"/>
        <w:autoSpaceDN w:val="0"/>
        <w:adjustRightInd w:val="0"/>
        <w:spacing w:before="120" w:after="120" w:line="240" w:lineRule="auto"/>
        <w:ind w:firstLine="709"/>
        <w:jc w:val="both"/>
        <w:rPr>
          <w:rFonts w:ascii="Times New Roman" w:hAnsi="Times New Roman"/>
          <w:sz w:val="28"/>
          <w:szCs w:val="28"/>
          <w:lang w:val="vi-VN" w:eastAsia="vi-VN"/>
        </w:rPr>
      </w:pPr>
      <w:r w:rsidRPr="0087487D">
        <w:rPr>
          <w:rFonts w:ascii="Times New Roman" w:hAnsi="Times New Roman"/>
          <w:i/>
          <w:iCs/>
          <w:sz w:val="28"/>
          <w:szCs w:val="28"/>
          <w:lang w:val="vi-VN" w:eastAsia="vi-VN"/>
        </w:rPr>
        <w:t xml:space="preserve">p) Buộc nộp vào ngân sách nhà nước toàn bộ khoản tiền sử dụng thông tin về khoáng sản theo thông báo của cơ quan quản lý nhà nước có thẩm quyền, nộp bổ sung phần tiền do chậm nộp; </w:t>
      </w:r>
    </w:p>
    <w:p w14:paraId="3056C32B" w14:textId="77777777" w:rsidR="00A53178" w:rsidRPr="0087487D" w:rsidRDefault="00A53178" w:rsidP="00A53178">
      <w:pPr>
        <w:autoSpaceDE w:val="0"/>
        <w:autoSpaceDN w:val="0"/>
        <w:adjustRightInd w:val="0"/>
        <w:spacing w:before="120" w:after="120" w:line="240" w:lineRule="auto"/>
        <w:ind w:firstLine="709"/>
        <w:jc w:val="both"/>
        <w:rPr>
          <w:rFonts w:ascii="Times New Roman" w:hAnsi="Times New Roman"/>
          <w:sz w:val="28"/>
          <w:szCs w:val="28"/>
          <w:lang w:val="vi-VN" w:eastAsia="vi-VN"/>
        </w:rPr>
      </w:pPr>
      <w:r w:rsidRPr="0087487D">
        <w:rPr>
          <w:rFonts w:ascii="Times New Roman" w:hAnsi="Times New Roman"/>
          <w:i/>
          <w:iCs/>
          <w:sz w:val="28"/>
          <w:szCs w:val="28"/>
          <w:lang w:val="vi-VN" w:eastAsia="vi-VN"/>
        </w:rPr>
        <w:t xml:space="preserve">q) Buộc nộp lại số lợi bất hợp pháp có được do thực hiện hành vi vi phạm, cụ thể như sau: </w:t>
      </w:r>
    </w:p>
    <w:p w14:paraId="3056C32C" w14:textId="77777777" w:rsidR="00A53178" w:rsidRPr="00F42838" w:rsidRDefault="00A53178" w:rsidP="00A53178">
      <w:pPr>
        <w:autoSpaceDE w:val="0"/>
        <w:autoSpaceDN w:val="0"/>
        <w:adjustRightInd w:val="0"/>
        <w:spacing w:before="120" w:after="120" w:line="240" w:lineRule="auto"/>
        <w:ind w:firstLine="709"/>
        <w:jc w:val="both"/>
        <w:rPr>
          <w:rFonts w:ascii="Times New Roman" w:hAnsi="Times New Roman"/>
          <w:spacing w:val="-2"/>
          <w:sz w:val="28"/>
          <w:szCs w:val="28"/>
          <w:lang w:val="vi-VN" w:eastAsia="vi-VN"/>
        </w:rPr>
      </w:pPr>
      <w:r w:rsidRPr="00F42838">
        <w:rPr>
          <w:rFonts w:ascii="Times New Roman" w:hAnsi="Times New Roman"/>
          <w:i/>
          <w:iCs/>
          <w:spacing w:val="-2"/>
          <w:sz w:val="28"/>
          <w:szCs w:val="28"/>
          <w:lang w:val="vi-VN" w:eastAsia="vi-VN"/>
        </w:rPr>
        <w:t xml:space="preserve">Số lợi bất hợp pháp có được do thực hiện hành vi vi phạm trong lĩnh vực tài nguyên nước đối với trường hợp khai thác nước cho sản xuất thủy điện và sản xuất, kinh doanh nước sạch là toàn bộ số tiền mà tổ chức, cá nhân thu được khi thực hiện hành vi vi phạm trừ (-) chi phí trực tiếp để khai thác, sử dụng tài nguyên nước. Trường hợp tổ chức, cá nhân khai thác nước cho các mục đích sản xuất phi nông nghiệp khác với sản xuất thủy điện và sản xuất, kinh doanh nước sạch thì số lợi bất hợp pháp có được do thực hiện hành vi vi phạm bằng (=) tổng lượng nước khai thác nhân (x) giá bán nước sạch cho sản xuất, kinh doanh trên địa bàn tỉnh trừ (-) chi phí trực tiếp để khai thác sử dụng tài nguyên nước. </w:t>
      </w:r>
    </w:p>
    <w:p w14:paraId="3056C32D" w14:textId="77777777" w:rsidR="00A53178" w:rsidRPr="0087487D" w:rsidRDefault="00A53178" w:rsidP="00A53178">
      <w:pPr>
        <w:autoSpaceDE w:val="0"/>
        <w:autoSpaceDN w:val="0"/>
        <w:adjustRightInd w:val="0"/>
        <w:spacing w:before="120" w:after="120" w:line="240" w:lineRule="auto"/>
        <w:ind w:firstLine="709"/>
        <w:jc w:val="both"/>
        <w:rPr>
          <w:rFonts w:ascii="Times New Roman" w:hAnsi="Times New Roman"/>
          <w:sz w:val="28"/>
          <w:szCs w:val="28"/>
          <w:lang w:val="vi-VN" w:eastAsia="vi-VN"/>
        </w:rPr>
      </w:pPr>
      <w:r w:rsidRPr="0087487D">
        <w:rPr>
          <w:rFonts w:ascii="Times New Roman" w:hAnsi="Times New Roman"/>
          <w:i/>
          <w:iCs/>
          <w:sz w:val="28"/>
          <w:szCs w:val="28"/>
          <w:lang w:val="vi-VN" w:eastAsia="vi-VN"/>
        </w:rPr>
        <w:t>Số lợi bất hợp pháp có được do thực hiện hành vi vi phạm đối với lĩnh vực khoáng sản là toàn bộ số tiền tương ứng với tổng khối lượng khoáng sản đã khai thác nhân (x) với giá của một đơn vị khối lượng khoáng sản tính thuế tài nguyên (tấn, m</w:t>
      </w:r>
      <w:r w:rsidRPr="0087487D">
        <w:rPr>
          <w:rFonts w:ascii="Times New Roman" w:hAnsi="Times New Roman"/>
          <w:i/>
          <w:iCs/>
          <w:sz w:val="18"/>
          <w:szCs w:val="18"/>
          <w:lang w:val="vi-VN" w:eastAsia="vi-VN"/>
        </w:rPr>
        <w:t>3</w:t>
      </w:r>
      <w:r w:rsidRPr="0087487D">
        <w:rPr>
          <w:rFonts w:ascii="Times New Roman" w:hAnsi="Times New Roman"/>
          <w:i/>
          <w:iCs/>
          <w:sz w:val="28"/>
          <w:szCs w:val="28"/>
          <w:lang w:val="vi-VN" w:eastAsia="vi-VN"/>
        </w:rPr>
        <w:t xml:space="preserve">, kg,...) tại thời điểm xác định mà tổ chức, cá nhân thu được khi thực hiện hành vi vi phạm trừ (-) đi chi phí trực tiếp để có được khối lượng khoáng sản đó. </w:t>
      </w:r>
    </w:p>
    <w:p w14:paraId="3056C32E" w14:textId="77777777" w:rsidR="00A53178" w:rsidRPr="0087487D" w:rsidRDefault="00A53178" w:rsidP="00A53178">
      <w:pPr>
        <w:autoSpaceDE w:val="0"/>
        <w:autoSpaceDN w:val="0"/>
        <w:adjustRightInd w:val="0"/>
        <w:spacing w:before="120" w:after="120" w:line="240" w:lineRule="auto"/>
        <w:ind w:firstLine="709"/>
        <w:jc w:val="both"/>
        <w:rPr>
          <w:rFonts w:ascii="Times New Roman" w:hAnsi="Times New Roman"/>
          <w:sz w:val="28"/>
          <w:szCs w:val="28"/>
          <w:lang w:val="vi-VN" w:eastAsia="vi-VN"/>
        </w:rPr>
      </w:pPr>
      <w:r w:rsidRPr="0087487D">
        <w:rPr>
          <w:rFonts w:ascii="Times New Roman" w:hAnsi="Times New Roman"/>
          <w:i/>
          <w:iCs/>
          <w:sz w:val="28"/>
          <w:szCs w:val="28"/>
          <w:lang w:val="vi-VN" w:eastAsia="vi-VN"/>
        </w:rPr>
        <w:t xml:space="preserve">Trường hợp tổ chức, cá nhân đã nộp tiền cấp quyền khai thác tài nguyên nước, tiền cấp quyền khai thác khoáng sản, thuế tài nguyên, phí bảo vệ môi trường và các khoản phí, lệ phí khác theo quy định do thực hiện hành vi vi phạm vào ngân sách nhà nước thì các khoản chi phí trên được trừ đi khi tính số lợi bất hợp pháp. </w:t>
      </w:r>
    </w:p>
    <w:p w14:paraId="3056C32F" w14:textId="77777777" w:rsidR="00A53178" w:rsidRPr="0087487D" w:rsidRDefault="00A53178" w:rsidP="00A53178">
      <w:pPr>
        <w:autoSpaceDE w:val="0"/>
        <w:autoSpaceDN w:val="0"/>
        <w:adjustRightInd w:val="0"/>
        <w:spacing w:before="120" w:after="120" w:line="240" w:lineRule="auto"/>
        <w:ind w:firstLine="709"/>
        <w:jc w:val="both"/>
        <w:rPr>
          <w:rFonts w:ascii="Times New Roman" w:hAnsi="Times New Roman"/>
          <w:sz w:val="28"/>
          <w:szCs w:val="28"/>
          <w:lang w:val="vi-VN" w:eastAsia="vi-VN"/>
        </w:rPr>
      </w:pPr>
      <w:r w:rsidRPr="0087487D">
        <w:rPr>
          <w:rFonts w:ascii="Times New Roman" w:hAnsi="Times New Roman"/>
          <w:i/>
          <w:iCs/>
          <w:sz w:val="28"/>
          <w:szCs w:val="28"/>
          <w:lang w:val="vi-VN" w:eastAsia="vi-VN"/>
        </w:rPr>
        <w:t xml:space="preserve">r) Buộc chi trả kinh phí trưng cầu giám định, kiểm định và đo đạc trong trường hợp có hành vi vi phạm; </w:t>
      </w:r>
    </w:p>
    <w:p w14:paraId="3056C330" w14:textId="77777777" w:rsidR="00A53178" w:rsidRPr="00F42838" w:rsidRDefault="00A53178" w:rsidP="00A53178">
      <w:pPr>
        <w:spacing w:before="120" w:after="120" w:line="240" w:lineRule="auto"/>
        <w:ind w:firstLine="709"/>
        <w:jc w:val="both"/>
        <w:rPr>
          <w:rFonts w:ascii="Times New Roman" w:hAnsi="Times New Roman"/>
          <w:spacing w:val="-5"/>
          <w:sz w:val="28"/>
          <w:szCs w:val="28"/>
          <w:lang w:val="vi-VN"/>
        </w:rPr>
      </w:pPr>
      <w:r w:rsidRPr="00F42838">
        <w:rPr>
          <w:rFonts w:ascii="Times New Roman" w:hAnsi="Times New Roman"/>
          <w:i/>
          <w:iCs/>
          <w:spacing w:val="-5"/>
          <w:sz w:val="28"/>
          <w:szCs w:val="28"/>
          <w:lang w:val="vi-VN" w:eastAsia="vi-VN"/>
        </w:rPr>
        <w:t>s) Buộc thực hiện các giải pháp cải tạo, phục hồi môi trường khu vực đã khai thác, thực hiện đầy đủ các giải pháp đưa khu vực khai thác về trạng thái an toàn.”</w:t>
      </w:r>
    </w:p>
    <w:p w14:paraId="3056C331" w14:textId="77777777" w:rsidR="00E401E0" w:rsidRPr="00FA438B" w:rsidRDefault="00B02D48" w:rsidP="00A53178">
      <w:pPr>
        <w:pStyle w:val="Heading3"/>
        <w:spacing w:after="120" w:line="240" w:lineRule="auto"/>
        <w:rPr>
          <w:rFonts w:ascii="Times New Roman" w:hAnsi="Times New Roman" w:cs="Times New Roman"/>
          <w:lang w:val="vi-VN"/>
        </w:rPr>
      </w:pPr>
      <w:r w:rsidRPr="00FA438B">
        <w:rPr>
          <w:rFonts w:ascii="Times New Roman" w:hAnsi="Times New Roman" w:cs="Times New Roman"/>
          <w:lang w:val="vi-VN"/>
        </w:rPr>
        <w:t>d</w:t>
      </w:r>
      <w:r w:rsidR="00E442A1" w:rsidRPr="00FA438B">
        <w:rPr>
          <w:rFonts w:ascii="Times New Roman" w:hAnsi="Times New Roman" w:cs="Times New Roman"/>
          <w:lang w:val="vi-VN"/>
        </w:rPr>
        <w:t>)</w:t>
      </w:r>
      <w:r w:rsidR="00E401E0" w:rsidRPr="00FA438B">
        <w:rPr>
          <w:rFonts w:ascii="Times New Roman" w:hAnsi="Times New Roman" w:cs="Times New Roman"/>
          <w:lang w:val="vi-VN"/>
        </w:rPr>
        <w:t xml:space="preserve"> Bổ sung khoản 4 như sau:</w:t>
      </w:r>
    </w:p>
    <w:p w14:paraId="3056C332" w14:textId="77777777" w:rsidR="00E401E0" w:rsidRPr="00FA438B" w:rsidRDefault="00E401E0" w:rsidP="00A53178">
      <w:pPr>
        <w:spacing w:before="120" w:after="120" w:line="240" w:lineRule="auto"/>
        <w:ind w:firstLine="709"/>
        <w:jc w:val="both"/>
        <w:rPr>
          <w:rFonts w:ascii="Times New Roman" w:hAnsi="Times New Roman"/>
          <w:b/>
          <w:bCs/>
          <w:spacing w:val="4"/>
          <w:sz w:val="28"/>
          <w:szCs w:val="28"/>
          <w:lang w:val="vi-VN"/>
        </w:rPr>
      </w:pPr>
      <w:r w:rsidRPr="00FA438B">
        <w:rPr>
          <w:rFonts w:ascii="Times New Roman" w:hAnsi="Times New Roman"/>
          <w:i/>
          <w:spacing w:val="-4"/>
          <w:sz w:val="28"/>
          <w:szCs w:val="28"/>
          <w:lang w:val="vi-VN"/>
        </w:rPr>
        <w:t xml:space="preserve">“4. </w:t>
      </w:r>
      <w:r w:rsidRPr="00FA438B">
        <w:rPr>
          <w:rFonts w:ascii="Times New Roman" w:hAnsi="Times New Roman"/>
          <w:i/>
          <w:iCs/>
          <w:sz w:val="28"/>
          <w:szCs w:val="28"/>
          <w:lang w:val="vi-VN"/>
        </w:rPr>
        <w:t>Bộ Tài nguyên và Môi trường hướng dẫn phương pháp xác định khối lượng khoáng sản có được do hành vi vi phạm”</w:t>
      </w:r>
    </w:p>
    <w:p w14:paraId="3056C333" w14:textId="77777777" w:rsidR="00F93344" w:rsidRPr="00FA438B" w:rsidRDefault="00F93344" w:rsidP="00A53178">
      <w:pPr>
        <w:pStyle w:val="Heading2"/>
        <w:spacing w:after="120" w:line="240" w:lineRule="auto"/>
        <w:rPr>
          <w:rFonts w:ascii="Times New Roman" w:hAnsi="Times New Roman" w:cs="Times New Roman"/>
          <w:lang w:val="vi-VN"/>
        </w:rPr>
      </w:pPr>
      <w:r w:rsidRPr="00FA438B">
        <w:rPr>
          <w:rFonts w:ascii="Times New Roman" w:hAnsi="Times New Roman" w:cs="Times New Roman"/>
          <w:lang w:val="vi-VN"/>
        </w:rPr>
        <w:lastRenderedPageBreak/>
        <w:t>2. Sửa đổi</w:t>
      </w:r>
      <w:r w:rsidR="00F2056E" w:rsidRPr="00FA438B">
        <w:rPr>
          <w:rFonts w:ascii="Times New Roman" w:hAnsi="Times New Roman" w:cs="Times New Roman"/>
          <w:lang w:val="vi-VN"/>
        </w:rPr>
        <w:t>, bổ sung</w:t>
      </w:r>
      <w:r w:rsidRPr="00FA438B">
        <w:rPr>
          <w:rFonts w:ascii="Times New Roman" w:hAnsi="Times New Roman" w:cs="Times New Roman"/>
          <w:lang w:val="vi-VN"/>
        </w:rPr>
        <w:t xml:space="preserve"> điểm b khoản 11 Điều 22 như sau:</w:t>
      </w:r>
    </w:p>
    <w:p w14:paraId="3056C334" w14:textId="77777777" w:rsidR="00F93344" w:rsidRPr="00FA438B" w:rsidRDefault="00F93344" w:rsidP="00A53178">
      <w:pPr>
        <w:shd w:val="clear" w:color="auto" w:fill="FFFFFF"/>
        <w:spacing w:before="120" w:after="120" w:line="240" w:lineRule="auto"/>
        <w:ind w:firstLine="709"/>
        <w:jc w:val="both"/>
        <w:rPr>
          <w:rFonts w:ascii="Times New Roman" w:hAnsi="Times New Roman"/>
          <w:sz w:val="28"/>
          <w:szCs w:val="28"/>
          <w:lang w:val="vi-VN"/>
        </w:rPr>
      </w:pPr>
      <w:r w:rsidRPr="00FA438B">
        <w:rPr>
          <w:rFonts w:ascii="Times New Roman" w:hAnsi="Times New Roman"/>
          <w:sz w:val="28"/>
          <w:szCs w:val="28"/>
          <w:lang w:val="vi-VN"/>
        </w:rPr>
        <w:t xml:space="preserve">“b) Buộc </w:t>
      </w:r>
      <w:r w:rsidRPr="00FA438B">
        <w:rPr>
          <w:rFonts w:ascii="Times New Roman" w:hAnsi="Times New Roman"/>
          <w:bCs/>
          <w:i/>
          <w:sz w:val="28"/>
          <w:szCs w:val="28"/>
          <w:lang w:val="vi-VN"/>
        </w:rPr>
        <w:t>phá dỡ</w:t>
      </w:r>
      <w:r w:rsidRPr="00FA438B">
        <w:rPr>
          <w:rFonts w:ascii="Times New Roman" w:hAnsi="Times New Roman"/>
          <w:sz w:val="28"/>
          <w:szCs w:val="28"/>
          <w:lang w:val="vi-VN"/>
        </w:rPr>
        <w:t xml:space="preserve"> công trình vi phạm đối với các hành vi vi phạm tại khoản 8 và khoản 9 Điều này</w:t>
      </w:r>
      <w:r w:rsidR="00C57AEE" w:rsidRPr="00FA438B">
        <w:rPr>
          <w:rFonts w:ascii="Times New Roman" w:hAnsi="Times New Roman"/>
          <w:sz w:val="28"/>
          <w:szCs w:val="28"/>
          <w:lang w:val="vi-VN"/>
        </w:rPr>
        <w:t>.”</w:t>
      </w:r>
    </w:p>
    <w:p w14:paraId="3056C335" w14:textId="77777777" w:rsidR="000A015B" w:rsidRPr="00FA438B" w:rsidRDefault="000E57EF" w:rsidP="00A53178">
      <w:pPr>
        <w:pStyle w:val="Heading2"/>
        <w:spacing w:after="120" w:line="240" w:lineRule="auto"/>
        <w:rPr>
          <w:rFonts w:ascii="Times New Roman" w:hAnsi="Times New Roman" w:cs="Times New Roman"/>
          <w:lang w:val="vi-VN"/>
        </w:rPr>
      </w:pPr>
      <w:r w:rsidRPr="00FA438B">
        <w:rPr>
          <w:rFonts w:ascii="Times New Roman" w:hAnsi="Times New Roman" w:cs="Times New Roman"/>
          <w:lang w:val="vi-VN"/>
        </w:rPr>
        <w:t xml:space="preserve">3. </w:t>
      </w:r>
      <w:r w:rsidR="000A015B" w:rsidRPr="00FA438B">
        <w:rPr>
          <w:rFonts w:ascii="Times New Roman" w:hAnsi="Times New Roman" w:cs="Times New Roman"/>
          <w:lang w:val="vi-VN"/>
        </w:rPr>
        <w:t>Sửa đổi, bổ sung một số điểm, khoản của Điều 25 như sau:</w:t>
      </w:r>
      <w:r w:rsidR="00F93344" w:rsidRPr="00FA438B">
        <w:rPr>
          <w:rFonts w:ascii="Times New Roman" w:hAnsi="Times New Roman" w:cs="Times New Roman"/>
          <w:lang w:val="vi-VN"/>
        </w:rPr>
        <w:t xml:space="preserve"> </w:t>
      </w:r>
    </w:p>
    <w:p w14:paraId="3056C336" w14:textId="77777777" w:rsidR="00F93344" w:rsidRPr="00FA438B" w:rsidRDefault="000A015B" w:rsidP="00A53178">
      <w:pPr>
        <w:pStyle w:val="Heading3"/>
        <w:spacing w:after="120" w:line="240" w:lineRule="auto"/>
        <w:rPr>
          <w:rFonts w:ascii="Times New Roman" w:hAnsi="Times New Roman" w:cs="Times New Roman"/>
          <w:lang w:val="vi-VN"/>
        </w:rPr>
      </w:pPr>
      <w:r w:rsidRPr="00FA438B">
        <w:rPr>
          <w:rFonts w:ascii="Times New Roman" w:hAnsi="Times New Roman" w:cs="Times New Roman"/>
          <w:lang w:val="vi-VN"/>
        </w:rPr>
        <w:t>a) Sửa đổi, bổ sung k</w:t>
      </w:r>
      <w:r w:rsidR="00F93344" w:rsidRPr="00FA438B">
        <w:rPr>
          <w:rFonts w:ascii="Times New Roman" w:hAnsi="Times New Roman" w:cs="Times New Roman"/>
          <w:lang w:val="vi-VN"/>
        </w:rPr>
        <w:t>hoản 3</w:t>
      </w:r>
      <w:r w:rsidRPr="00FA438B">
        <w:rPr>
          <w:rFonts w:ascii="Times New Roman" w:hAnsi="Times New Roman" w:cs="Times New Roman"/>
          <w:lang w:val="vi-VN"/>
        </w:rPr>
        <w:t xml:space="preserve"> như sau:</w:t>
      </w:r>
    </w:p>
    <w:p w14:paraId="3056C337" w14:textId="77777777" w:rsidR="00F93344" w:rsidRPr="0087487D" w:rsidRDefault="00F93344" w:rsidP="006905A2">
      <w:pPr>
        <w:shd w:val="clear" w:color="auto" w:fill="FFFFFF"/>
        <w:spacing w:before="120" w:after="120" w:line="240" w:lineRule="auto"/>
        <w:ind w:firstLine="709"/>
        <w:jc w:val="both"/>
        <w:rPr>
          <w:rFonts w:ascii="Times New Roman" w:hAnsi="Times New Roman"/>
          <w:bCs/>
          <w:i/>
          <w:sz w:val="28"/>
          <w:szCs w:val="28"/>
          <w:lang w:val="vi-VN"/>
        </w:rPr>
      </w:pPr>
      <w:r w:rsidRPr="00FA438B">
        <w:rPr>
          <w:rFonts w:ascii="Times New Roman" w:hAnsi="Times New Roman"/>
          <w:sz w:val="28"/>
          <w:szCs w:val="28"/>
          <w:lang w:val="vi-VN"/>
        </w:rPr>
        <w:t xml:space="preserve">3. Phạt tiền từ 15.000.000 đồng đến 20.000.000 đồng đối với hành vi khai thác khoáng sản, </w:t>
      </w:r>
      <w:r w:rsidRPr="00FA438B">
        <w:rPr>
          <w:rFonts w:ascii="Times New Roman" w:hAnsi="Times New Roman"/>
          <w:bCs/>
          <w:i/>
          <w:sz w:val="28"/>
          <w:szCs w:val="28"/>
          <w:lang w:val="vi-VN"/>
        </w:rPr>
        <w:t>xây dựng công trình, vật kiến trúc nổi trên sông</w:t>
      </w:r>
      <w:r w:rsidRPr="00FA438B">
        <w:rPr>
          <w:rFonts w:ascii="Times New Roman" w:hAnsi="Times New Roman"/>
          <w:bCs/>
          <w:sz w:val="28"/>
          <w:szCs w:val="28"/>
          <w:lang w:val="vi-VN"/>
        </w:rPr>
        <w:t xml:space="preserve">, xây dựng cầu, </w:t>
      </w:r>
      <w:r w:rsidRPr="00FA438B">
        <w:rPr>
          <w:rFonts w:ascii="Times New Roman" w:hAnsi="Times New Roman"/>
          <w:bCs/>
          <w:i/>
          <w:sz w:val="28"/>
          <w:szCs w:val="28"/>
          <w:lang w:val="vi-VN"/>
        </w:rPr>
        <w:t>cảng sông,</w:t>
      </w:r>
      <w:r w:rsidRPr="00FA438B">
        <w:rPr>
          <w:rFonts w:ascii="Times New Roman" w:hAnsi="Times New Roman"/>
          <w:bCs/>
          <w:sz w:val="28"/>
          <w:szCs w:val="28"/>
          <w:lang w:val="vi-VN"/>
        </w:rPr>
        <w:t xml:space="preserve"> </w:t>
      </w:r>
      <w:r w:rsidRPr="00FA438B">
        <w:rPr>
          <w:rFonts w:ascii="Times New Roman" w:hAnsi="Times New Roman"/>
          <w:bCs/>
          <w:i/>
          <w:sz w:val="28"/>
          <w:szCs w:val="28"/>
          <w:lang w:val="vi-VN"/>
        </w:rPr>
        <w:t>bến tàu phà tiếp nhận tàu và các công trình thủy khác trong phạm vi hành lang bảo vệ nguồn nước hoặc trong lòng, bờ, bãi sông, hồ</w:t>
      </w:r>
      <w:r w:rsidRPr="00FA438B">
        <w:rPr>
          <w:rFonts w:ascii="Times New Roman" w:hAnsi="Times New Roman"/>
          <w:sz w:val="28"/>
          <w:szCs w:val="28"/>
          <w:lang w:val="vi-VN"/>
        </w:rPr>
        <w:t xml:space="preserve"> không phù hợp với tiêu chuẩn phòng, chống lũ, các yêu cầu kỹ thuật có liên quan theo quy định của pháp luật gây cản trở dòng chảy.</w:t>
      </w:r>
    </w:p>
    <w:p w14:paraId="3056C338" w14:textId="77777777" w:rsidR="00816EA4" w:rsidRPr="00FA438B" w:rsidRDefault="00816EA4" w:rsidP="00A53178">
      <w:pPr>
        <w:pStyle w:val="Heading3"/>
        <w:spacing w:after="120" w:line="240" w:lineRule="auto"/>
        <w:rPr>
          <w:rFonts w:ascii="Times New Roman" w:hAnsi="Times New Roman" w:cs="Times New Roman"/>
          <w:lang w:val="vi-VN"/>
        </w:rPr>
      </w:pPr>
      <w:r w:rsidRPr="00FA438B">
        <w:rPr>
          <w:rFonts w:ascii="Times New Roman" w:hAnsi="Times New Roman" w:cs="Times New Roman"/>
          <w:lang w:val="vi-VN"/>
        </w:rPr>
        <w:t>b) Sửa đổi, bổ sung điểm a khoản 4 như sau:</w:t>
      </w:r>
    </w:p>
    <w:p w14:paraId="3056C339" w14:textId="77777777" w:rsidR="004044D0" w:rsidRPr="0087487D" w:rsidRDefault="004044D0" w:rsidP="00A53178">
      <w:pPr>
        <w:shd w:val="clear" w:color="auto" w:fill="FFFFFF"/>
        <w:spacing w:before="120" w:after="120" w:line="240" w:lineRule="auto"/>
        <w:ind w:firstLine="709"/>
        <w:jc w:val="both"/>
        <w:rPr>
          <w:rFonts w:ascii="Times New Roman" w:hAnsi="Times New Roman"/>
          <w:sz w:val="28"/>
          <w:szCs w:val="26"/>
          <w:lang w:val="vi-VN"/>
        </w:rPr>
      </w:pPr>
      <w:r w:rsidRPr="0087487D">
        <w:rPr>
          <w:rFonts w:ascii="Times New Roman" w:hAnsi="Times New Roman"/>
          <w:sz w:val="28"/>
          <w:szCs w:val="26"/>
          <w:lang w:val="vi-VN"/>
        </w:rPr>
        <w:t>“</w:t>
      </w:r>
      <w:r w:rsidRPr="0087487D">
        <w:rPr>
          <w:rFonts w:ascii="Times New Roman" w:hAnsi="Times New Roman"/>
          <w:i/>
          <w:sz w:val="28"/>
          <w:szCs w:val="26"/>
          <w:lang w:val="vi-VN"/>
        </w:rPr>
        <w:t>a) Nạo vét, khơi thông luồng để mở mới, cải tạo, nâng cấp luồng, tuyến giao thông thủy nội địa (trừ duy tu, bảo dưỡng định kỳ các tuyến đường thủy nội địa hiện có) hoặc kè bờ, gia cố bờ sông (trừ công trình kè bờ, chỉnh trị sông để phòng, chống thiên tai); cải tạo cảnh quan các vùng đất ven sông không đúng phương án thực hiện được cơ quan nhà nước có thẩm quyền chấp thuận;</w:t>
      </w:r>
      <w:r w:rsidRPr="0087487D">
        <w:rPr>
          <w:rFonts w:ascii="Times New Roman" w:hAnsi="Times New Roman"/>
          <w:sz w:val="28"/>
          <w:szCs w:val="26"/>
          <w:lang w:val="vi-VN"/>
        </w:rPr>
        <w:t>”</w:t>
      </w:r>
    </w:p>
    <w:p w14:paraId="3056C33A" w14:textId="77777777" w:rsidR="000A015B" w:rsidRPr="00FA438B" w:rsidRDefault="00816EA4" w:rsidP="00A53178">
      <w:pPr>
        <w:shd w:val="clear" w:color="auto" w:fill="FFFFFF"/>
        <w:spacing w:before="120" w:after="120" w:line="240" w:lineRule="auto"/>
        <w:ind w:firstLine="709"/>
        <w:jc w:val="both"/>
        <w:rPr>
          <w:rFonts w:ascii="Times New Roman" w:hAnsi="Times New Roman"/>
          <w:sz w:val="28"/>
          <w:szCs w:val="28"/>
          <w:lang w:val="vi-VN"/>
        </w:rPr>
      </w:pPr>
      <w:r w:rsidRPr="00FA438B">
        <w:rPr>
          <w:rFonts w:ascii="Times New Roman" w:hAnsi="Times New Roman"/>
          <w:sz w:val="28"/>
          <w:szCs w:val="28"/>
          <w:lang w:val="vi-VN"/>
        </w:rPr>
        <w:t>c</w:t>
      </w:r>
      <w:r w:rsidR="000A015B" w:rsidRPr="00FA438B">
        <w:rPr>
          <w:rFonts w:ascii="Times New Roman" w:hAnsi="Times New Roman"/>
          <w:sz w:val="28"/>
          <w:szCs w:val="28"/>
          <w:lang w:val="vi-VN"/>
        </w:rPr>
        <w:t xml:space="preserve">) </w:t>
      </w:r>
      <w:r w:rsidR="000A015B" w:rsidRPr="00FA438B">
        <w:rPr>
          <w:rFonts w:ascii="Times New Roman" w:hAnsi="Times New Roman"/>
          <w:bCs/>
          <w:spacing w:val="2"/>
          <w:sz w:val="28"/>
          <w:szCs w:val="28"/>
          <w:lang w:val="vi-VN"/>
        </w:rPr>
        <w:t>Sửa đổi, bổ sung</w:t>
      </w:r>
      <w:r w:rsidR="000A015B" w:rsidRPr="00FA438B">
        <w:rPr>
          <w:rFonts w:ascii="Times New Roman" w:hAnsi="Times New Roman"/>
          <w:sz w:val="28"/>
          <w:szCs w:val="28"/>
          <w:lang w:val="vi-VN"/>
        </w:rPr>
        <w:t xml:space="preserve"> </w:t>
      </w:r>
      <w:r w:rsidR="00F2056E" w:rsidRPr="00FA438B">
        <w:rPr>
          <w:rFonts w:ascii="Times New Roman" w:hAnsi="Times New Roman"/>
          <w:sz w:val="28"/>
          <w:szCs w:val="28"/>
          <w:lang w:val="vi-VN"/>
        </w:rPr>
        <w:t>điểm b, điểm c khoản 9 như sau:</w:t>
      </w:r>
    </w:p>
    <w:p w14:paraId="3056C33B" w14:textId="77777777" w:rsidR="00F93344" w:rsidRPr="00FA438B" w:rsidRDefault="00F93344" w:rsidP="00A53178">
      <w:pPr>
        <w:shd w:val="clear" w:color="auto" w:fill="FFFFFF"/>
        <w:spacing w:before="120" w:after="120" w:line="240" w:lineRule="auto"/>
        <w:ind w:firstLine="709"/>
        <w:jc w:val="both"/>
        <w:rPr>
          <w:rFonts w:ascii="Times New Roman" w:hAnsi="Times New Roman"/>
          <w:sz w:val="28"/>
          <w:szCs w:val="28"/>
          <w:lang w:val="vi-VN"/>
        </w:rPr>
      </w:pPr>
      <w:r w:rsidRPr="00FA438B">
        <w:rPr>
          <w:rFonts w:ascii="Times New Roman" w:hAnsi="Times New Roman"/>
          <w:sz w:val="28"/>
          <w:szCs w:val="28"/>
          <w:lang w:val="vi-VN"/>
        </w:rPr>
        <w:t xml:space="preserve">“b) Buộc </w:t>
      </w:r>
      <w:r w:rsidRPr="00FA438B">
        <w:rPr>
          <w:rFonts w:ascii="Times New Roman" w:hAnsi="Times New Roman"/>
          <w:bCs/>
          <w:i/>
          <w:sz w:val="28"/>
          <w:szCs w:val="28"/>
          <w:lang w:val="vi-VN"/>
        </w:rPr>
        <w:t>phá dỡ</w:t>
      </w:r>
      <w:r w:rsidRPr="00FA438B">
        <w:rPr>
          <w:rFonts w:ascii="Times New Roman" w:hAnsi="Times New Roman"/>
          <w:sz w:val="28"/>
          <w:szCs w:val="28"/>
          <w:lang w:val="vi-VN"/>
        </w:rPr>
        <w:t xml:space="preserve"> công trình, dỡ bỏ, di dời các vật gây cản trở dòng chảy đối với các hành vi vi phạm quy định tại Điều này.</w:t>
      </w:r>
    </w:p>
    <w:p w14:paraId="3056C33C" w14:textId="77777777" w:rsidR="00F93344" w:rsidRPr="00FA438B" w:rsidRDefault="00F93344" w:rsidP="00A53178">
      <w:pPr>
        <w:shd w:val="clear" w:color="auto" w:fill="FFFFFF"/>
        <w:spacing w:before="120" w:after="120" w:line="240" w:lineRule="auto"/>
        <w:ind w:firstLine="709"/>
        <w:jc w:val="both"/>
        <w:rPr>
          <w:rFonts w:ascii="Times New Roman" w:hAnsi="Times New Roman"/>
          <w:sz w:val="28"/>
          <w:szCs w:val="28"/>
          <w:lang w:val="vi-VN"/>
        </w:rPr>
      </w:pPr>
      <w:r w:rsidRPr="00FA438B">
        <w:rPr>
          <w:rFonts w:ascii="Times New Roman" w:hAnsi="Times New Roman"/>
          <w:sz w:val="28"/>
          <w:szCs w:val="28"/>
          <w:lang w:val="vi-VN"/>
        </w:rPr>
        <w:t xml:space="preserve">c) Buộc </w:t>
      </w:r>
      <w:r w:rsidRPr="00FA438B">
        <w:rPr>
          <w:rFonts w:ascii="Times New Roman" w:hAnsi="Times New Roman"/>
          <w:bCs/>
          <w:i/>
          <w:sz w:val="28"/>
          <w:szCs w:val="28"/>
          <w:lang w:val="vi-VN"/>
        </w:rPr>
        <w:t>phá dỡ</w:t>
      </w:r>
      <w:r w:rsidRPr="00FA438B">
        <w:rPr>
          <w:rFonts w:ascii="Times New Roman" w:hAnsi="Times New Roman"/>
          <w:sz w:val="28"/>
          <w:szCs w:val="28"/>
          <w:lang w:val="vi-VN"/>
        </w:rPr>
        <w:t xml:space="preserve"> công trình, dỡ bỏ, di dời các vật thể trên phần diện tích lấn sông đối với hành vi vi phạm tại điểm b khoản 6 Điều này.”</w:t>
      </w:r>
    </w:p>
    <w:p w14:paraId="3056C33D" w14:textId="77777777" w:rsidR="00F93344" w:rsidRPr="00FA438B" w:rsidRDefault="00F93344" w:rsidP="00A53178">
      <w:pPr>
        <w:pStyle w:val="Heading2"/>
        <w:spacing w:after="120" w:line="240" w:lineRule="auto"/>
        <w:rPr>
          <w:rFonts w:ascii="Times New Roman" w:hAnsi="Times New Roman" w:cs="Times New Roman"/>
          <w:lang w:val="vi-VN"/>
        </w:rPr>
      </w:pPr>
      <w:r w:rsidRPr="00FA438B">
        <w:rPr>
          <w:rFonts w:ascii="Times New Roman" w:hAnsi="Times New Roman" w:cs="Times New Roman"/>
          <w:lang w:val="vi-VN"/>
        </w:rPr>
        <w:t>4. Sửa đổi</w:t>
      </w:r>
      <w:r w:rsidR="00F2056E" w:rsidRPr="00FA438B">
        <w:rPr>
          <w:rFonts w:ascii="Times New Roman" w:hAnsi="Times New Roman" w:cs="Times New Roman"/>
          <w:lang w:val="vi-VN"/>
        </w:rPr>
        <w:t>, bổ sung</w:t>
      </w:r>
      <w:r w:rsidRPr="00FA438B">
        <w:rPr>
          <w:rFonts w:ascii="Times New Roman" w:hAnsi="Times New Roman" w:cs="Times New Roman"/>
          <w:lang w:val="vi-VN"/>
        </w:rPr>
        <w:t xml:space="preserve"> điểm a khoản 5 Điều 26 như sau:</w:t>
      </w:r>
    </w:p>
    <w:p w14:paraId="3056C33E" w14:textId="77777777" w:rsidR="00F93344" w:rsidRPr="00FA438B" w:rsidRDefault="00F93344" w:rsidP="00A53178">
      <w:pPr>
        <w:shd w:val="clear" w:color="auto" w:fill="FFFFFF"/>
        <w:spacing w:before="120" w:after="120" w:line="240" w:lineRule="auto"/>
        <w:ind w:firstLine="709"/>
        <w:jc w:val="both"/>
        <w:rPr>
          <w:rFonts w:ascii="Times New Roman" w:hAnsi="Times New Roman"/>
          <w:spacing w:val="4"/>
          <w:sz w:val="28"/>
          <w:szCs w:val="28"/>
          <w:lang w:val="vi-VN"/>
        </w:rPr>
      </w:pPr>
      <w:r w:rsidRPr="00FA438B">
        <w:rPr>
          <w:rFonts w:ascii="Times New Roman" w:hAnsi="Times New Roman"/>
          <w:spacing w:val="4"/>
          <w:sz w:val="28"/>
          <w:szCs w:val="28"/>
          <w:lang w:val="vi-VN"/>
        </w:rPr>
        <w:t xml:space="preserve">“a) Buộc </w:t>
      </w:r>
      <w:r w:rsidRPr="00FA438B">
        <w:rPr>
          <w:rFonts w:ascii="Times New Roman" w:hAnsi="Times New Roman"/>
          <w:bCs/>
          <w:i/>
          <w:spacing w:val="4"/>
          <w:sz w:val="28"/>
          <w:szCs w:val="28"/>
          <w:lang w:val="vi-VN"/>
        </w:rPr>
        <w:t>phá dỡ</w:t>
      </w:r>
      <w:r w:rsidRPr="00FA438B">
        <w:rPr>
          <w:rFonts w:ascii="Times New Roman" w:hAnsi="Times New Roman"/>
          <w:spacing w:val="4"/>
          <w:sz w:val="28"/>
          <w:szCs w:val="28"/>
          <w:lang w:val="vi-VN"/>
        </w:rPr>
        <w:t xml:space="preserve"> công trình vi phạm quy định tại khoản 3 và khoản 4 Điều này;</w:t>
      </w:r>
    </w:p>
    <w:p w14:paraId="3056C33F" w14:textId="77777777" w:rsidR="00F2056E" w:rsidRPr="00FA438B" w:rsidRDefault="00F93344" w:rsidP="00A53178">
      <w:pPr>
        <w:pStyle w:val="Heading2"/>
        <w:spacing w:after="120" w:line="240" w:lineRule="auto"/>
        <w:rPr>
          <w:rFonts w:ascii="Times New Roman" w:hAnsi="Times New Roman" w:cs="Times New Roman"/>
          <w:lang w:val="vi-VN"/>
        </w:rPr>
      </w:pPr>
      <w:r w:rsidRPr="00FA438B">
        <w:rPr>
          <w:rFonts w:ascii="Times New Roman" w:hAnsi="Times New Roman" w:cs="Times New Roman"/>
          <w:lang w:val="vi-VN"/>
        </w:rPr>
        <w:t>5. Sửa đổi</w:t>
      </w:r>
      <w:r w:rsidR="00F2056E" w:rsidRPr="00FA438B">
        <w:rPr>
          <w:rFonts w:ascii="Times New Roman" w:hAnsi="Times New Roman" w:cs="Times New Roman"/>
          <w:lang w:val="vi-VN"/>
        </w:rPr>
        <w:t>, bổ sung</w:t>
      </w:r>
      <w:r w:rsidRPr="00FA438B">
        <w:rPr>
          <w:rFonts w:ascii="Times New Roman" w:hAnsi="Times New Roman" w:cs="Times New Roman"/>
          <w:lang w:val="vi-VN"/>
        </w:rPr>
        <w:t xml:space="preserve"> </w:t>
      </w:r>
      <w:bookmarkStart w:id="42" w:name="_Hlk69725925"/>
      <w:r w:rsidR="00F2056E" w:rsidRPr="00FA438B">
        <w:rPr>
          <w:rFonts w:ascii="Times New Roman" w:hAnsi="Times New Roman" w:cs="Times New Roman"/>
          <w:lang w:val="vi-VN"/>
        </w:rPr>
        <w:t xml:space="preserve">một số điểm, khoản của Điều </w:t>
      </w:r>
      <w:bookmarkEnd w:id="42"/>
      <w:r w:rsidR="00F2056E" w:rsidRPr="00FA438B">
        <w:rPr>
          <w:rFonts w:ascii="Times New Roman" w:hAnsi="Times New Roman" w:cs="Times New Roman"/>
          <w:lang w:val="vi-VN"/>
        </w:rPr>
        <w:t>29</w:t>
      </w:r>
      <w:r w:rsidR="00B9203E" w:rsidRPr="00FA438B">
        <w:rPr>
          <w:rFonts w:ascii="Times New Roman" w:hAnsi="Times New Roman" w:cs="Times New Roman"/>
          <w:lang w:val="vi-VN"/>
        </w:rPr>
        <w:t xml:space="preserve"> </w:t>
      </w:r>
      <w:r w:rsidR="00F2056E" w:rsidRPr="00FA438B">
        <w:rPr>
          <w:rFonts w:ascii="Times New Roman" w:hAnsi="Times New Roman" w:cs="Times New Roman"/>
          <w:lang w:val="vi-VN"/>
        </w:rPr>
        <w:t>như sau:</w:t>
      </w:r>
    </w:p>
    <w:p w14:paraId="3056C340" w14:textId="77777777" w:rsidR="00AB25AD" w:rsidRPr="00FA438B" w:rsidRDefault="000E57EF" w:rsidP="00A53178">
      <w:pPr>
        <w:pStyle w:val="Heading3"/>
        <w:spacing w:after="120" w:line="240" w:lineRule="auto"/>
        <w:rPr>
          <w:rFonts w:ascii="Times New Roman" w:hAnsi="Times New Roman" w:cs="Times New Roman"/>
          <w:lang w:val="vi-VN"/>
        </w:rPr>
      </w:pPr>
      <w:r w:rsidRPr="00FA438B">
        <w:rPr>
          <w:rFonts w:ascii="Times New Roman" w:hAnsi="Times New Roman" w:cs="Times New Roman"/>
          <w:lang w:val="vi-VN"/>
        </w:rPr>
        <w:t xml:space="preserve">a) </w:t>
      </w:r>
      <w:r w:rsidR="00F2056E" w:rsidRPr="00FA438B">
        <w:rPr>
          <w:rFonts w:ascii="Times New Roman" w:hAnsi="Times New Roman" w:cs="Times New Roman"/>
          <w:lang w:val="vi-VN"/>
        </w:rPr>
        <w:t xml:space="preserve">Sửa đổi, bổ sung điểm c khoản 5 như sau: </w:t>
      </w:r>
    </w:p>
    <w:p w14:paraId="3056C341" w14:textId="77777777" w:rsidR="00F2056E" w:rsidRPr="00FA438B" w:rsidRDefault="00F2056E" w:rsidP="00A53178">
      <w:pPr>
        <w:spacing w:before="120" w:after="120" w:line="240" w:lineRule="auto"/>
        <w:ind w:firstLine="709"/>
        <w:jc w:val="both"/>
        <w:rPr>
          <w:rFonts w:ascii="Times New Roman" w:hAnsi="Times New Roman"/>
          <w:bCs/>
          <w:spacing w:val="2"/>
          <w:sz w:val="28"/>
          <w:szCs w:val="28"/>
          <w:highlight w:val="yellow"/>
          <w:lang w:val="vi-VN"/>
        </w:rPr>
      </w:pPr>
      <w:r w:rsidRPr="00FA438B">
        <w:rPr>
          <w:rFonts w:ascii="Times New Roman" w:hAnsi="Times New Roman"/>
          <w:bCs/>
          <w:i/>
          <w:sz w:val="28"/>
          <w:szCs w:val="28"/>
          <w:lang w:val="vi-VN"/>
        </w:rPr>
        <w:t>“c) Gian lận trong việc kê khai, tính tiền cấp quyền khai thác tài nguyên nước hoặc kê khai không trung thực thông tin trong hồ sơ tính tiền cấp quyền khai thác tài nguyên nước dẫn đến giảm số tiền phải nộp;”</w:t>
      </w:r>
    </w:p>
    <w:p w14:paraId="3056C342" w14:textId="77777777" w:rsidR="00F2056E" w:rsidRPr="00FA438B" w:rsidRDefault="000E57EF" w:rsidP="00A53178">
      <w:pPr>
        <w:pStyle w:val="Heading3"/>
        <w:spacing w:after="120" w:line="240" w:lineRule="auto"/>
        <w:rPr>
          <w:rFonts w:ascii="Times New Roman" w:hAnsi="Times New Roman" w:cs="Times New Roman"/>
          <w:lang w:val="vi-VN"/>
        </w:rPr>
      </w:pPr>
      <w:r w:rsidRPr="00FA438B">
        <w:rPr>
          <w:rFonts w:ascii="Times New Roman" w:hAnsi="Times New Roman" w:cs="Times New Roman"/>
          <w:lang w:val="vi-VN"/>
        </w:rPr>
        <w:t xml:space="preserve">b) </w:t>
      </w:r>
      <w:r w:rsidR="00F2056E" w:rsidRPr="00FA438B">
        <w:rPr>
          <w:rFonts w:ascii="Times New Roman" w:hAnsi="Times New Roman" w:cs="Times New Roman"/>
          <w:lang w:val="vi-VN"/>
        </w:rPr>
        <w:t xml:space="preserve">Sửa đổi, bổ sung </w:t>
      </w:r>
      <w:r w:rsidR="00F2056E" w:rsidRPr="00FA438B">
        <w:rPr>
          <w:rFonts w:ascii="Times New Roman" w:hAnsi="Times New Roman" w:cs="Times New Roman"/>
          <w:iCs/>
          <w:lang w:val="vi-VN"/>
        </w:rPr>
        <w:t>điểm e khoản 6</w:t>
      </w:r>
      <w:r w:rsidR="00F2056E" w:rsidRPr="00FA438B">
        <w:rPr>
          <w:rFonts w:ascii="Times New Roman" w:hAnsi="Times New Roman" w:cs="Times New Roman"/>
          <w:b/>
          <w:i/>
          <w:lang w:val="vi-VN"/>
        </w:rPr>
        <w:t xml:space="preserve"> </w:t>
      </w:r>
      <w:r w:rsidR="00F2056E" w:rsidRPr="00FA438B">
        <w:rPr>
          <w:rFonts w:ascii="Times New Roman" w:hAnsi="Times New Roman" w:cs="Times New Roman"/>
          <w:lang w:val="vi-VN"/>
        </w:rPr>
        <w:t>như sau:</w:t>
      </w:r>
    </w:p>
    <w:p w14:paraId="3056C343" w14:textId="77777777" w:rsidR="00F2056E" w:rsidRPr="00FA438B" w:rsidRDefault="00AB25AD" w:rsidP="00A53178">
      <w:pPr>
        <w:shd w:val="clear" w:color="auto" w:fill="FFFFFF"/>
        <w:spacing w:before="120" w:after="120" w:line="240" w:lineRule="auto"/>
        <w:ind w:firstLine="709"/>
        <w:jc w:val="both"/>
        <w:rPr>
          <w:rFonts w:ascii="Times New Roman" w:hAnsi="Times New Roman"/>
          <w:sz w:val="28"/>
          <w:szCs w:val="28"/>
          <w:lang w:val="vi-VN"/>
        </w:rPr>
      </w:pPr>
      <w:r w:rsidRPr="00FA438B">
        <w:rPr>
          <w:rFonts w:ascii="Times New Roman" w:hAnsi="Times New Roman"/>
          <w:bCs/>
          <w:i/>
          <w:spacing w:val="2"/>
          <w:sz w:val="28"/>
          <w:szCs w:val="28"/>
          <w:lang w:val="vi-VN"/>
        </w:rPr>
        <w:t>“e</w:t>
      </w:r>
      <w:r w:rsidRPr="00FA438B">
        <w:rPr>
          <w:rFonts w:ascii="Times New Roman" w:hAnsi="Times New Roman"/>
          <w:b/>
          <w:i/>
          <w:spacing w:val="2"/>
          <w:sz w:val="28"/>
          <w:szCs w:val="28"/>
          <w:lang w:val="vi-VN"/>
        </w:rPr>
        <w:t xml:space="preserve">) </w:t>
      </w:r>
      <w:r w:rsidRPr="00FA438B">
        <w:rPr>
          <w:rFonts w:ascii="Times New Roman" w:hAnsi="Times New Roman"/>
          <w:sz w:val="28"/>
          <w:szCs w:val="28"/>
          <w:lang w:val="vi-VN"/>
        </w:rPr>
        <w:t xml:space="preserve">Không nộp hồ sơ điều chỉnh, cấp lại giấy phép thăm dò, khai thác, sử dụng tài nguyên nước, </w:t>
      </w:r>
      <w:r w:rsidRPr="00FA438B">
        <w:rPr>
          <w:rFonts w:ascii="Times New Roman" w:hAnsi="Times New Roman"/>
          <w:bCs/>
          <w:i/>
          <w:sz w:val="28"/>
          <w:szCs w:val="28"/>
          <w:lang w:val="vi-VN"/>
        </w:rPr>
        <w:t>xả nước thải vào nguồn nước</w:t>
      </w:r>
      <w:r w:rsidRPr="00FA438B">
        <w:rPr>
          <w:rFonts w:ascii="Times New Roman" w:hAnsi="Times New Roman"/>
          <w:sz w:val="28"/>
          <w:szCs w:val="28"/>
          <w:lang w:val="vi-VN"/>
        </w:rPr>
        <w:t xml:space="preserve"> trong trường hợp phải điều chỉnh, cấp lại theo quy định.”</w:t>
      </w:r>
    </w:p>
    <w:p w14:paraId="3056C344" w14:textId="77777777" w:rsidR="00F93344" w:rsidRPr="00FA438B" w:rsidRDefault="0014214C" w:rsidP="00A53178">
      <w:pPr>
        <w:pStyle w:val="Heading3"/>
        <w:spacing w:after="120" w:line="240" w:lineRule="auto"/>
        <w:rPr>
          <w:rFonts w:ascii="Times New Roman" w:hAnsi="Times New Roman" w:cs="Times New Roman"/>
          <w:lang w:val="vi-VN"/>
        </w:rPr>
      </w:pPr>
      <w:r w:rsidRPr="00FA438B">
        <w:rPr>
          <w:rFonts w:ascii="Times New Roman" w:hAnsi="Times New Roman" w:cs="Times New Roman"/>
          <w:lang w:val="vi-VN"/>
        </w:rPr>
        <w:t xml:space="preserve">c) </w:t>
      </w:r>
      <w:r w:rsidR="00F2056E" w:rsidRPr="00FA438B">
        <w:rPr>
          <w:rFonts w:ascii="Times New Roman" w:hAnsi="Times New Roman" w:cs="Times New Roman"/>
          <w:lang w:val="vi-VN"/>
        </w:rPr>
        <w:t>Sửa đổi, bổ sung</w:t>
      </w:r>
      <w:r w:rsidR="00F93344" w:rsidRPr="00FA438B">
        <w:rPr>
          <w:rFonts w:ascii="Times New Roman" w:hAnsi="Times New Roman" w:cs="Times New Roman"/>
          <w:lang w:val="vi-VN"/>
        </w:rPr>
        <w:t xml:space="preserve"> </w:t>
      </w:r>
      <w:r w:rsidR="006B6723" w:rsidRPr="00FA438B">
        <w:rPr>
          <w:rFonts w:ascii="Times New Roman" w:hAnsi="Times New Roman" w:cs="Times New Roman"/>
          <w:lang w:val="vi-VN"/>
        </w:rPr>
        <w:t xml:space="preserve">điểm b </w:t>
      </w:r>
      <w:r w:rsidR="00F93344" w:rsidRPr="00FA438B">
        <w:rPr>
          <w:rFonts w:ascii="Times New Roman" w:hAnsi="Times New Roman" w:cs="Times New Roman"/>
          <w:lang w:val="vi-VN"/>
        </w:rPr>
        <w:t>khoản 9 như sau:</w:t>
      </w:r>
    </w:p>
    <w:p w14:paraId="3056C345" w14:textId="77777777" w:rsidR="00F93344" w:rsidRPr="00FA438B" w:rsidRDefault="00F93344" w:rsidP="00A53178">
      <w:pPr>
        <w:shd w:val="clear" w:color="auto" w:fill="FFFFFF"/>
        <w:spacing w:before="120" w:after="120" w:line="240" w:lineRule="auto"/>
        <w:ind w:firstLine="709"/>
        <w:jc w:val="both"/>
        <w:rPr>
          <w:rFonts w:ascii="Times New Roman" w:hAnsi="Times New Roman"/>
          <w:sz w:val="28"/>
          <w:szCs w:val="28"/>
          <w:lang w:val="vi-VN"/>
        </w:rPr>
      </w:pPr>
      <w:r w:rsidRPr="00FA438B">
        <w:rPr>
          <w:rFonts w:ascii="Times New Roman" w:hAnsi="Times New Roman"/>
          <w:sz w:val="28"/>
          <w:szCs w:val="28"/>
          <w:lang w:val="vi-VN"/>
        </w:rPr>
        <w:t xml:space="preserve">“b) Buộc </w:t>
      </w:r>
      <w:r w:rsidRPr="00FA438B">
        <w:rPr>
          <w:rFonts w:ascii="Times New Roman" w:hAnsi="Times New Roman"/>
          <w:bCs/>
          <w:i/>
          <w:sz w:val="28"/>
          <w:szCs w:val="28"/>
          <w:lang w:val="vi-VN"/>
        </w:rPr>
        <w:t>phá</w:t>
      </w:r>
      <w:r w:rsidRPr="00FA438B">
        <w:rPr>
          <w:rFonts w:ascii="Times New Roman" w:hAnsi="Times New Roman"/>
          <w:bCs/>
          <w:sz w:val="28"/>
          <w:szCs w:val="28"/>
          <w:lang w:val="vi-VN"/>
        </w:rPr>
        <w:t xml:space="preserve"> </w:t>
      </w:r>
      <w:r w:rsidRPr="00FA438B">
        <w:rPr>
          <w:rFonts w:ascii="Times New Roman" w:hAnsi="Times New Roman"/>
          <w:bCs/>
          <w:i/>
          <w:sz w:val="28"/>
          <w:szCs w:val="28"/>
          <w:lang w:val="vi-VN"/>
        </w:rPr>
        <w:t>dỡ</w:t>
      </w:r>
      <w:r w:rsidRPr="00FA438B">
        <w:rPr>
          <w:rFonts w:ascii="Times New Roman" w:hAnsi="Times New Roman"/>
          <w:bCs/>
          <w:sz w:val="28"/>
          <w:szCs w:val="28"/>
          <w:lang w:val="vi-VN"/>
        </w:rPr>
        <w:t>,</w:t>
      </w:r>
      <w:r w:rsidRPr="00FA438B">
        <w:rPr>
          <w:rFonts w:ascii="Times New Roman" w:hAnsi="Times New Roman"/>
          <w:sz w:val="28"/>
          <w:szCs w:val="28"/>
          <w:lang w:val="vi-VN"/>
        </w:rPr>
        <w:t xml:space="preserve"> di dời công trình đối với hành vi vi phạm tại điểm a khoản 7 Điều này.”</w:t>
      </w:r>
    </w:p>
    <w:p w14:paraId="3056C346" w14:textId="77777777" w:rsidR="00130CA1" w:rsidRPr="00FA438B" w:rsidRDefault="003E39F0" w:rsidP="00A53178">
      <w:pPr>
        <w:pStyle w:val="Heading2"/>
        <w:spacing w:after="120" w:line="240" w:lineRule="auto"/>
        <w:rPr>
          <w:rStyle w:val="BodyTextChar1"/>
          <w:szCs w:val="26"/>
          <w:lang w:val="vi-VN"/>
        </w:rPr>
      </w:pPr>
      <w:r w:rsidRPr="00FA438B">
        <w:rPr>
          <w:rStyle w:val="BodyTextChar1"/>
          <w:szCs w:val="26"/>
          <w:lang w:val="vi-VN"/>
        </w:rPr>
        <w:lastRenderedPageBreak/>
        <w:t>6</w:t>
      </w:r>
      <w:r w:rsidR="00130CA1" w:rsidRPr="00FA438B">
        <w:rPr>
          <w:rStyle w:val="BodyTextChar1"/>
          <w:szCs w:val="26"/>
          <w:lang w:val="vi-VN"/>
        </w:rPr>
        <w:t>. Sửa đổi, bổ sung khoản 2 Điều 31 như sau:</w:t>
      </w:r>
    </w:p>
    <w:p w14:paraId="3056C347" w14:textId="77777777" w:rsidR="00130CA1" w:rsidRPr="00FA438B" w:rsidRDefault="00130CA1" w:rsidP="00A53178">
      <w:pPr>
        <w:shd w:val="clear" w:color="auto" w:fill="FFFFFF"/>
        <w:spacing w:before="120" w:after="120" w:line="240" w:lineRule="auto"/>
        <w:ind w:firstLine="709"/>
        <w:jc w:val="both"/>
        <w:rPr>
          <w:rStyle w:val="BodyTextChar1"/>
          <w:lang w:val="vi-VN" w:eastAsia="vi-VN"/>
        </w:rPr>
      </w:pPr>
      <w:r w:rsidRPr="00FA438B">
        <w:rPr>
          <w:rStyle w:val="BodyTextChar1"/>
          <w:lang w:val="vi-VN" w:eastAsia="vi-VN"/>
        </w:rPr>
        <w:t xml:space="preserve">“2. Phạt tiền từ 20.000.000 đồng đến 30.000.000 đồng đối với hành vi nộp chậm báo cáo định kỳ hoạt động thăm dò khoáng sản quá 30 ngày kể từ ngày 01 tháng 02 của năm kế tiếp kỳ báo cáo </w:t>
      </w:r>
      <w:r w:rsidRPr="00FA438B">
        <w:rPr>
          <w:rFonts w:ascii="Times New Roman" w:hAnsi="Times New Roman"/>
          <w:i/>
          <w:iCs/>
          <w:sz w:val="28"/>
          <w:szCs w:val="28"/>
          <w:lang w:val="vi-VN"/>
        </w:rPr>
        <w:t>hoặc không nộp báo cáo định kỳ hoạt động thăm dò khoáng sản</w:t>
      </w:r>
      <w:r w:rsidRPr="00FA438B">
        <w:rPr>
          <w:rStyle w:val="BodyTextChar1"/>
          <w:lang w:val="vi-VN" w:eastAsia="vi-VN"/>
        </w:rPr>
        <w:t xml:space="preserve"> cho cơ quan quản lý nhà nước về khoáng sản.”</w:t>
      </w:r>
    </w:p>
    <w:p w14:paraId="3056C348" w14:textId="77777777" w:rsidR="00322A75" w:rsidRPr="00FA438B" w:rsidRDefault="00A03E3B" w:rsidP="00A53178">
      <w:pPr>
        <w:pStyle w:val="Heading2"/>
        <w:spacing w:after="120" w:line="240" w:lineRule="auto"/>
        <w:rPr>
          <w:rStyle w:val="Vnbnnidung"/>
          <w:rFonts w:ascii="Times New Roman" w:hAnsi="Times New Roman" w:cs="Times New Roman"/>
          <w:sz w:val="28"/>
          <w:lang w:val="vi-VN"/>
        </w:rPr>
      </w:pPr>
      <w:r w:rsidRPr="00FA438B">
        <w:rPr>
          <w:rStyle w:val="Vnbnnidung"/>
          <w:rFonts w:ascii="Times New Roman" w:hAnsi="Times New Roman" w:cs="Times New Roman"/>
          <w:sz w:val="28"/>
          <w:lang w:val="vi-VN"/>
        </w:rPr>
        <w:t>7</w:t>
      </w:r>
      <w:r w:rsidR="00322A75" w:rsidRPr="00FA438B">
        <w:rPr>
          <w:rStyle w:val="Vnbnnidung"/>
          <w:rFonts w:ascii="Times New Roman" w:hAnsi="Times New Roman" w:cs="Times New Roman"/>
          <w:sz w:val="28"/>
          <w:lang w:val="vi-VN"/>
        </w:rPr>
        <w:t>. Sửa đổi, bổ sung khoản 4 Điều 36 như sau:</w:t>
      </w:r>
    </w:p>
    <w:p w14:paraId="3056C349" w14:textId="77777777" w:rsidR="00BF6759" w:rsidRPr="0017153E" w:rsidRDefault="00322A75" w:rsidP="00A53178">
      <w:pPr>
        <w:pStyle w:val="Vnbnnidung0"/>
        <w:tabs>
          <w:tab w:val="left" w:pos="1184"/>
        </w:tabs>
        <w:spacing w:before="120" w:after="120" w:line="240" w:lineRule="auto"/>
        <w:ind w:firstLine="720"/>
        <w:jc w:val="both"/>
        <w:rPr>
          <w:rFonts w:ascii="Times New Roman" w:hAnsi="Times New Roman"/>
          <w:i/>
          <w:iCs/>
          <w:sz w:val="28"/>
          <w:szCs w:val="28"/>
        </w:rPr>
      </w:pPr>
      <w:r w:rsidRPr="0017153E">
        <w:rPr>
          <w:rStyle w:val="Vnbnnidung"/>
          <w:rFonts w:ascii="Times New Roman" w:eastAsia="MS Mincho" w:hAnsi="Times New Roman"/>
          <w:sz w:val="28"/>
          <w:szCs w:val="28"/>
        </w:rPr>
        <w:t xml:space="preserve">“4. Phạt tiền từ 30.000.000 đồng đến 50.000.000 đồng đối với hành vi nộp báo cáo định kỳ hoạt động khai thác khoáng sản cho cơ quan quản lý nhà nước có thẩm quyền theo quy định chậm từ 30 ngày trở lên kể từ ngày 01 tháng 02 của năm kế tiếp kỳ báo cáo </w:t>
      </w:r>
      <w:r w:rsidRPr="0017153E">
        <w:rPr>
          <w:rFonts w:ascii="Times New Roman" w:hAnsi="Times New Roman"/>
          <w:i/>
          <w:iCs/>
          <w:sz w:val="28"/>
          <w:szCs w:val="28"/>
        </w:rPr>
        <w:t>hoặc không nộp báo cáo định kỳ hoạt động khai thác khoáng sản.”</w:t>
      </w:r>
    </w:p>
    <w:p w14:paraId="3056C34A" w14:textId="77777777" w:rsidR="00322A75" w:rsidRPr="00FA438B" w:rsidRDefault="006279ED" w:rsidP="00A53178">
      <w:pPr>
        <w:pStyle w:val="Heading2"/>
        <w:spacing w:after="120" w:line="240" w:lineRule="auto"/>
        <w:rPr>
          <w:rStyle w:val="Vnbnnidung"/>
          <w:rFonts w:ascii="Times New Roman" w:hAnsi="Times New Roman" w:cs="Times New Roman"/>
          <w:sz w:val="28"/>
          <w:lang w:val="vi-VN"/>
        </w:rPr>
      </w:pPr>
      <w:r w:rsidRPr="00FA438B">
        <w:rPr>
          <w:rStyle w:val="Vnbnnidung"/>
          <w:rFonts w:ascii="Times New Roman" w:hAnsi="Times New Roman" w:cs="Times New Roman"/>
          <w:sz w:val="28"/>
          <w:lang w:val="vi-VN"/>
        </w:rPr>
        <w:t>8</w:t>
      </w:r>
      <w:r w:rsidR="00322A75" w:rsidRPr="00FA438B">
        <w:rPr>
          <w:rStyle w:val="Vnbnnidung"/>
          <w:rFonts w:ascii="Times New Roman" w:hAnsi="Times New Roman" w:cs="Times New Roman"/>
          <w:sz w:val="28"/>
          <w:lang w:val="vi-VN"/>
        </w:rPr>
        <w:t xml:space="preserve">. Sửa đổi, bổ sung đoạn mở đầu các khoản 3, khoản 4, khoản 5, khoản 6, khoản 7 và khoản 8 Điều 37 như sau: </w:t>
      </w:r>
    </w:p>
    <w:p w14:paraId="3056C34B" w14:textId="77777777" w:rsidR="00322A75" w:rsidRPr="00FA438B" w:rsidRDefault="00322A75" w:rsidP="00A53178">
      <w:pPr>
        <w:pStyle w:val="ndieund"/>
        <w:widowControl w:val="0"/>
        <w:spacing w:before="120" w:beforeAutospacing="0" w:after="120" w:afterAutospacing="0"/>
        <w:ind w:firstLine="709"/>
        <w:jc w:val="both"/>
        <w:rPr>
          <w:sz w:val="28"/>
          <w:szCs w:val="28"/>
          <w:lang w:val="vi-VN"/>
        </w:rPr>
      </w:pPr>
      <w:r w:rsidRPr="00FA438B">
        <w:rPr>
          <w:sz w:val="28"/>
          <w:szCs w:val="28"/>
          <w:lang w:val="vi-VN"/>
        </w:rPr>
        <w:t xml:space="preserve">“3. Phạt tiền đối với hành vi khai thác khoáng sản (trừ cát, sỏi lòng sông, suối, hồ, </w:t>
      </w:r>
      <w:r w:rsidRPr="00FA438B">
        <w:rPr>
          <w:i/>
          <w:iCs/>
          <w:sz w:val="28"/>
          <w:szCs w:val="28"/>
          <w:lang w:val="vi-VN"/>
        </w:rPr>
        <w:t>cửa sông;</w:t>
      </w:r>
      <w:r w:rsidRPr="00FA438B">
        <w:rPr>
          <w:sz w:val="28"/>
          <w:szCs w:val="28"/>
          <w:lang w:val="vi-VN"/>
        </w:rPr>
        <w:t xml:space="preserve"> </w:t>
      </w:r>
      <w:r w:rsidRPr="00FA438B">
        <w:rPr>
          <w:i/>
          <w:sz w:val="28"/>
          <w:szCs w:val="28"/>
          <w:lang w:val="vi-VN"/>
        </w:rPr>
        <w:t>cát, sỏi ở đáy biển, lòng đất dưới đáy biển, vùng đất ven biển bị ngập nước; cát, sỏi ở khu vực khác bị ngập nước</w:t>
      </w:r>
      <w:r w:rsidRPr="00FA438B">
        <w:rPr>
          <w:sz w:val="28"/>
          <w:szCs w:val="28"/>
          <w:lang w:val="vi-VN"/>
        </w:rPr>
        <w:t xml:space="preserve">) có tổng diện tích đã khai thác vượt ra ngoài ranh giới khu vực được phép khai thác (theo bề mặt) đến dưới 0,1 ha; vượt quá phạm vi ranh giới được phép khai thác </w:t>
      </w:r>
      <w:r w:rsidRPr="00FA438B">
        <w:rPr>
          <w:bCs/>
          <w:iCs/>
          <w:sz w:val="28"/>
          <w:szCs w:val="28"/>
          <w:lang w:val="vi-VN"/>
        </w:rPr>
        <w:t xml:space="preserve">(theo </w:t>
      </w:r>
      <w:r w:rsidRPr="00FA438B">
        <w:rPr>
          <w:sz w:val="28"/>
          <w:szCs w:val="28"/>
          <w:lang w:val="vi-VN"/>
        </w:rPr>
        <w:t xml:space="preserve">độ sâu </w:t>
      </w:r>
      <w:r w:rsidRPr="00FA438B">
        <w:rPr>
          <w:bCs/>
          <w:iCs/>
          <w:sz w:val="28"/>
          <w:szCs w:val="28"/>
          <w:lang w:val="vi-VN"/>
        </w:rPr>
        <w:t>hoặc độ cao)</w:t>
      </w:r>
      <w:r w:rsidRPr="00FA438B">
        <w:rPr>
          <w:sz w:val="28"/>
          <w:szCs w:val="28"/>
          <w:lang w:val="vi-VN"/>
        </w:rPr>
        <w:t xml:space="preserve"> từ 0,5 m đến dưới 01 m trong phạm vi diện tích từ </w:t>
      </w:r>
      <w:r w:rsidRPr="00FA438B">
        <w:rPr>
          <w:i/>
          <w:iCs/>
          <w:sz w:val="28"/>
          <w:szCs w:val="28"/>
          <w:lang w:val="vi-VN"/>
        </w:rPr>
        <w:t>0,01 ha</w:t>
      </w:r>
      <w:r w:rsidRPr="00FA438B">
        <w:rPr>
          <w:sz w:val="28"/>
          <w:szCs w:val="28"/>
          <w:lang w:val="vi-VN"/>
        </w:rPr>
        <w:t xml:space="preserve"> trở lên, cụ thể như sau: </w:t>
      </w:r>
    </w:p>
    <w:p w14:paraId="3056C34C" w14:textId="77777777" w:rsidR="00322A75" w:rsidRPr="00FA438B" w:rsidRDefault="00322A75" w:rsidP="00A53178">
      <w:pPr>
        <w:pStyle w:val="ndieund"/>
        <w:widowControl w:val="0"/>
        <w:spacing w:before="120" w:beforeAutospacing="0" w:after="120" w:afterAutospacing="0"/>
        <w:ind w:firstLine="709"/>
        <w:jc w:val="both"/>
        <w:rPr>
          <w:sz w:val="28"/>
          <w:szCs w:val="28"/>
          <w:lang w:val="vi-VN"/>
        </w:rPr>
      </w:pPr>
      <w:r w:rsidRPr="00FA438B">
        <w:rPr>
          <w:sz w:val="28"/>
          <w:szCs w:val="28"/>
          <w:lang w:val="vi-VN"/>
        </w:rPr>
        <w:t>4. Phạt tiền đối với hành vi khai thác khoáng sản (trừ cát, sỏi lòng sông, suối, hồ;</w:t>
      </w:r>
      <w:r w:rsidRPr="00FA438B">
        <w:rPr>
          <w:i/>
          <w:sz w:val="28"/>
          <w:szCs w:val="28"/>
          <w:lang w:val="vi-VN"/>
        </w:rPr>
        <w:t xml:space="preserve"> </w:t>
      </w:r>
      <w:r w:rsidRPr="00FA438B">
        <w:rPr>
          <w:i/>
          <w:iCs/>
          <w:sz w:val="28"/>
          <w:szCs w:val="28"/>
          <w:lang w:val="vi-VN"/>
        </w:rPr>
        <w:t>cửa sông;</w:t>
      </w:r>
      <w:r w:rsidRPr="00FA438B">
        <w:rPr>
          <w:sz w:val="28"/>
          <w:szCs w:val="28"/>
          <w:lang w:val="vi-VN"/>
        </w:rPr>
        <w:t xml:space="preserve"> </w:t>
      </w:r>
      <w:r w:rsidRPr="00FA438B">
        <w:rPr>
          <w:i/>
          <w:sz w:val="28"/>
          <w:szCs w:val="28"/>
          <w:lang w:val="vi-VN"/>
        </w:rPr>
        <w:t xml:space="preserve">cát, sỏi ở đáy biển, lòng đất dưới đáy biển, vùng đất ven biển bị ngập nước; cát, sỏi ở khu vực khác bị ngập nước) </w:t>
      </w:r>
      <w:r w:rsidRPr="00FA438B">
        <w:rPr>
          <w:sz w:val="28"/>
          <w:szCs w:val="28"/>
          <w:lang w:val="vi-VN"/>
        </w:rPr>
        <w:t xml:space="preserve">có tổng diện tích vượt ra ngoài ranh giới khu vực được phép khai thác (theo bề mặt) vượt từ 0,1 ha đến dưới 0,5 ha; vượt quá phạm vi ranh giới được phép khai thác </w:t>
      </w:r>
      <w:r w:rsidRPr="00FA438B">
        <w:rPr>
          <w:bCs/>
          <w:iCs/>
          <w:sz w:val="28"/>
          <w:szCs w:val="28"/>
          <w:lang w:val="vi-VN"/>
        </w:rPr>
        <w:t>(theo</w:t>
      </w:r>
      <w:r w:rsidRPr="00FA438B">
        <w:rPr>
          <w:sz w:val="28"/>
          <w:szCs w:val="28"/>
          <w:lang w:val="vi-VN"/>
        </w:rPr>
        <w:t xml:space="preserve"> độ sâu </w:t>
      </w:r>
      <w:r w:rsidRPr="00FA438B">
        <w:rPr>
          <w:bCs/>
          <w:iCs/>
          <w:sz w:val="28"/>
          <w:szCs w:val="28"/>
          <w:lang w:val="vi-VN"/>
        </w:rPr>
        <w:t>hoặc độ cao)</w:t>
      </w:r>
      <w:r w:rsidRPr="00FA438B">
        <w:rPr>
          <w:sz w:val="28"/>
          <w:szCs w:val="28"/>
          <w:lang w:val="vi-VN"/>
        </w:rPr>
        <w:t xml:space="preserve"> từ 01 m đến dưới 02 m trong phạm vi diện tích từ </w:t>
      </w:r>
      <w:r w:rsidRPr="00FA438B">
        <w:rPr>
          <w:i/>
          <w:iCs/>
          <w:sz w:val="28"/>
          <w:szCs w:val="28"/>
          <w:lang w:val="vi-VN"/>
        </w:rPr>
        <w:t>0,01 ha</w:t>
      </w:r>
      <w:r w:rsidRPr="00FA438B">
        <w:rPr>
          <w:sz w:val="28"/>
          <w:szCs w:val="28"/>
          <w:lang w:val="vi-VN"/>
        </w:rPr>
        <w:t xml:space="preserve"> trở lên cụ thể như sau:</w:t>
      </w:r>
    </w:p>
    <w:p w14:paraId="3056C34D" w14:textId="77777777" w:rsidR="00322A75" w:rsidRPr="0017153E" w:rsidRDefault="00322A75" w:rsidP="00A53178">
      <w:pPr>
        <w:pStyle w:val="ndieund"/>
        <w:widowControl w:val="0"/>
        <w:spacing w:before="120" w:beforeAutospacing="0" w:after="120" w:afterAutospacing="0"/>
        <w:ind w:firstLine="709"/>
        <w:jc w:val="both"/>
        <w:rPr>
          <w:spacing w:val="-4"/>
          <w:sz w:val="28"/>
          <w:szCs w:val="28"/>
          <w:lang w:val="vi-VN"/>
        </w:rPr>
      </w:pPr>
      <w:r w:rsidRPr="0017153E">
        <w:rPr>
          <w:spacing w:val="-4"/>
          <w:sz w:val="28"/>
          <w:szCs w:val="28"/>
          <w:lang w:val="vi-VN"/>
        </w:rPr>
        <w:t xml:space="preserve">5. Phạt tiền đối với hành vi khai thác khoáng sản (trừ cát, sỏi lòng sông, suối, hồ; </w:t>
      </w:r>
      <w:r w:rsidRPr="0017153E">
        <w:rPr>
          <w:i/>
          <w:iCs/>
          <w:spacing w:val="-4"/>
          <w:sz w:val="28"/>
          <w:szCs w:val="28"/>
          <w:lang w:val="vi-VN"/>
        </w:rPr>
        <w:t>cửa sông;</w:t>
      </w:r>
      <w:r w:rsidRPr="0017153E">
        <w:rPr>
          <w:spacing w:val="-4"/>
          <w:sz w:val="28"/>
          <w:szCs w:val="28"/>
          <w:lang w:val="vi-VN"/>
        </w:rPr>
        <w:t xml:space="preserve"> </w:t>
      </w:r>
      <w:r w:rsidRPr="0017153E">
        <w:rPr>
          <w:i/>
          <w:spacing w:val="-4"/>
          <w:sz w:val="28"/>
          <w:szCs w:val="28"/>
          <w:lang w:val="vi-VN"/>
        </w:rPr>
        <w:t>cát, sỏi ở đáy biển, lòng đất dưới đáy biển, vùng đất ven biển bị ngập nước; cát, sỏi ở khu vực khác bị ngập nước</w:t>
      </w:r>
      <w:r w:rsidRPr="0017153E">
        <w:rPr>
          <w:spacing w:val="-4"/>
          <w:sz w:val="28"/>
          <w:szCs w:val="28"/>
          <w:lang w:val="vi-VN"/>
        </w:rPr>
        <w:t xml:space="preserve">) có tổng diện tích vượt ra ngoài ranh giới khu vực được phép khai thác (theo bề mặt) vượt từ 0,5 ha đến dưới 01 ha; vượt quá phạm vi ranh giới được phép khai thác </w:t>
      </w:r>
      <w:r w:rsidRPr="0017153E">
        <w:rPr>
          <w:bCs/>
          <w:iCs/>
          <w:spacing w:val="-4"/>
          <w:sz w:val="28"/>
          <w:szCs w:val="28"/>
          <w:lang w:val="vi-VN"/>
        </w:rPr>
        <w:t xml:space="preserve">(theo </w:t>
      </w:r>
      <w:r w:rsidRPr="0017153E">
        <w:rPr>
          <w:spacing w:val="-4"/>
          <w:sz w:val="28"/>
          <w:szCs w:val="28"/>
          <w:lang w:val="vi-VN"/>
        </w:rPr>
        <w:t xml:space="preserve">độ sâu </w:t>
      </w:r>
      <w:r w:rsidRPr="0017153E">
        <w:rPr>
          <w:bCs/>
          <w:iCs/>
          <w:spacing w:val="-4"/>
          <w:sz w:val="28"/>
          <w:szCs w:val="28"/>
          <w:lang w:val="vi-VN"/>
        </w:rPr>
        <w:t xml:space="preserve">hoặc độ cao) </w:t>
      </w:r>
      <w:r w:rsidRPr="0017153E">
        <w:rPr>
          <w:spacing w:val="-4"/>
          <w:sz w:val="28"/>
          <w:szCs w:val="28"/>
          <w:lang w:val="vi-VN"/>
        </w:rPr>
        <w:t xml:space="preserve">từ 02 m đến dưới 03 m trong phạm vi diện tích từ </w:t>
      </w:r>
      <w:r w:rsidRPr="0017153E">
        <w:rPr>
          <w:i/>
          <w:iCs/>
          <w:spacing w:val="-4"/>
          <w:sz w:val="28"/>
          <w:szCs w:val="28"/>
          <w:lang w:val="vi-VN"/>
        </w:rPr>
        <w:t>0,01</w:t>
      </w:r>
      <w:r w:rsidRPr="0017153E">
        <w:rPr>
          <w:spacing w:val="-4"/>
          <w:sz w:val="28"/>
          <w:szCs w:val="28"/>
          <w:lang w:val="vi-VN"/>
        </w:rPr>
        <w:t xml:space="preserve"> ha trở lên, cụ thể như sau:</w:t>
      </w:r>
    </w:p>
    <w:p w14:paraId="3056C34E" w14:textId="77777777" w:rsidR="00322A75" w:rsidRPr="00FA438B" w:rsidRDefault="00322A75" w:rsidP="00A53178">
      <w:pPr>
        <w:spacing w:before="120" w:after="120" w:line="240" w:lineRule="auto"/>
        <w:ind w:firstLine="709"/>
        <w:jc w:val="both"/>
        <w:rPr>
          <w:rFonts w:ascii="Times New Roman" w:hAnsi="Times New Roman"/>
          <w:sz w:val="28"/>
          <w:szCs w:val="28"/>
          <w:lang w:val="vi-VN"/>
        </w:rPr>
      </w:pPr>
      <w:r w:rsidRPr="00FA438B">
        <w:rPr>
          <w:rFonts w:ascii="Times New Roman" w:hAnsi="Times New Roman"/>
          <w:sz w:val="28"/>
          <w:szCs w:val="28"/>
          <w:lang w:val="vi-VN"/>
        </w:rPr>
        <w:t xml:space="preserve">6. Phạt tiền đối với hành vi khai thác khoáng sản (trừ cát, sỏi lòng sông, suối, hồ; </w:t>
      </w:r>
      <w:r w:rsidRPr="00FA438B">
        <w:rPr>
          <w:rFonts w:ascii="Times New Roman" w:hAnsi="Times New Roman"/>
          <w:i/>
          <w:iCs/>
          <w:sz w:val="28"/>
          <w:szCs w:val="28"/>
          <w:lang w:val="vi-VN"/>
        </w:rPr>
        <w:t>cửa sông;</w:t>
      </w:r>
      <w:r w:rsidRPr="00FA438B">
        <w:rPr>
          <w:rFonts w:ascii="Times New Roman" w:hAnsi="Times New Roman"/>
          <w:sz w:val="28"/>
          <w:szCs w:val="28"/>
          <w:lang w:val="vi-VN"/>
        </w:rPr>
        <w:t xml:space="preserve"> </w:t>
      </w:r>
      <w:r w:rsidRPr="00FA438B">
        <w:rPr>
          <w:rFonts w:ascii="Times New Roman" w:hAnsi="Times New Roman"/>
          <w:i/>
          <w:sz w:val="28"/>
          <w:szCs w:val="28"/>
          <w:lang w:val="vi-VN"/>
        </w:rPr>
        <w:t>cát, sỏi ở đáy biển, lòng đất dưới đáy biển, vùng đất ven biển bị ngập nước; cát, sỏi ở khu vực khác bị ngập nước</w:t>
      </w:r>
      <w:r w:rsidRPr="00FA438B">
        <w:rPr>
          <w:rFonts w:ascii="Times New Roman" w:hAnsi="Times New Roman"/>
          <w:sz w:val="28"/>
          <w:szCs w:val="28"/>
          <w:lang w:val="vi-VN"/>
        </w:rPr>
        <w:t xml:space="preserve">; hộ kinh doanh) có tổng diện tích vượt ra ngoài ranh giới khu vực được phép khai thác (theo bề mặt) vượt từ 01 ha đến dưới 1,5 ha; vượt quá phạm vi ranh giới được phép khai thác </w:t>
      </w:r>
      <w:r w:rsidRPr="00FA438B">
        <w:rPr>
          <w:rFonts w:ascii="Times New Roman" w:hAnsi="Times New Roman"/>
          <w:bCs/>
          <w:iCs/>
          <w:sz w:val="28"/>
          <w:szCs w:val="28"/>
          <w:lang w:val="vi-VN"/>
        </w:rPr>
        <w:t xml:space="preserve">(theo </w:t>
      </w:r>
      <w:r w:rsidRPr="00FA438B">
        <w:rPr>
          <w:rFonts w:ascii="Times New Roman" w:hAnsi="Times New Roman"/>
          <w:sz w:val="28"/>
          <w:szCs w:val="28"/>
          <w:lang w:val="vi-VN"/>
        </w:rPr>
        <w:t xml:space="preserve">độ sâu </w:t>
      </w:r>
      <w:r w:rsidRPr="00FA438B">
        <w:rPr>
          <w:rFonts w:ascii="Times New Roman" w:hAnsi="Times New Roman"/>
          <w:bCs/>
          <w:iCs/>
          <w:sz w:val="28"/>
          <w:szCs w:val="28"/>
          <w:lang w:val="vi-VN"/>
        </w:rPr>
        <w:t xml:space="preserve">hoặc độ cao) </w:t>
      </w:r>
      <w:r w:rsidRPr="00FA438B">
        <w:rPr>
          <w:rFonts w:ascii="Times New Roman" w:hAnsi="Times New Roman"/>
          <w:sz w:val="28"/>
          <w:szCs w:val="28"/>
          <w:lang w:val="vi-VN"/>
        </w:rPr>
        <w:t xml:space="preserve">từ 03 m đến dưới 05 m trong phạm vi diện tích từ </w:t>
      </w:r>
      <w:r w:rsidRPr="00FA438B">
        <w:rPr>
          <w:rFonts w:ascii="Times New Roman" w:hAnsi="Times New Roman"/>
          <w:i/>
          <w:iCs/>
          <w:sz w:val="28"/>
          <w:szCs w:val="28"/>
          <w:lang w:val="vi-VN"/>
        </w:rPr>
        <w:t>0,01 ha</w:t>
      </w:r>
      <w:r w:rsidRPr="00FA438B">
        <w:rPr>
          <w:rFonts w:ascii="Times New Roman" w:hAnsi="Times New Roman"/>
          <w:sz w:val="28"/>
          <w:szCs w:val="28"/>
          <w:lang w:val="vi-VN"/>
        </w:rPr>
        <w:t xml:space="preserve"> trở lên, cụ thể như sau:</w:t>
      </w:r>
    </w:p>
    <w:p w14:paraId="3056C34F" w14:textId="77777777" w:rsidR="00322A75" w:rsidRPr="0017153E" w:rsidRDefault="00322A75" w:rsidP="00A53178">
      <w:pPr>
        <w:spacing w:before="120" w:after="120" w:line="240" w:lineRule="auto"/>
        <w:ind w:firstLine="709"/>
        <w:jc w:val="both"/>
        <w:rPr>
          <w:rFonts w:ascii="Times New Roman" w:hAnsi="Times New Roman"/>
          <w:spacing w:val="-6"/>
          <w:sz w:val="28"/>
          <w:szCs w:val="28"/>
          <w:lang w:val="vi-VN"/>
        </w:rPr>
      </w:pPr>
      <w:r w:rsidRPr="0017153E">
        <w:rPr>
          <w:rFonts w:ascii="Times New Roman" w:hAnsi="Times New Roman"/>
          <w:spacing w:val="-6"/>
          <w:sz w:val="28"/>
          <w:szCs w:val="28"/>
          <w:lang w:val="vi-VN"/>
        </w:rPr>
        <w:lastRenderedPageBreak/>
        <w:t xml:space="preserve">7. Trường hợp hành vi khai thác khoáng sản (trừ cát, sỏi lòng sông, suối, hồ; </w:t>
      </w:r>
      <w:r w:rsidRPr="0017153E">
        <w:rPr>
          <w:rFonts w:ascii="Times New Roman" w:hAnsi="Times New Roman"/>
          <w:i/>
          <w:iCs/>
          <w:spacing w:val="-6"/>
          <w:sz w:val="28"/>
          <w:szCs w:val="28"/>
          <w:lang w:val="vi-VN"/>
        </w:rPr>
        <w:t>cửa sông;</w:t>
      </w:r>
      <w:r w:rsidRPr="0017153E">
        <w:rPr>
          <w:rFonts w:ascii="Times New Roman" w:hAnsi="Times New Roman"/>
          <w:spacing w:val="-6"/>
          <w:sz w:val="28"/>
          <w:szCs w:val="28"/>
          <w:lang w:val="vi-VN"/>
        </w:rPr>
        <w:t xml:space="preserve"> </w:t>
      </w:r>
      <w:r w:rsidRPr="0017153E">
        <w:rPr>
          <w:rFonts w:ascii="Times New Roman" w:hAnsi="Times New Roman"/>
          <w:i/>
          <w:spacing w:val="-6"/>
          <w:sz w:val="28"/>
          <w:szCs w:val="28"/>
          <w:lang w:val="vi-VN"/>
        </w:rPr>
        <w:t>cát, sỏi ở đáy biển, lòng đất dưới đáy biển, vùng đất ven biển bị ngập nước; cát, sỏi ở khu vực khác bị ngập nước</w:t>
      </w:r>
      <w:r w:rsidRPr="0017153E">
        <w:rPr>
          <w:rFonts w:ascii="Times New Roman" w:hAnsi="Times New Roman"/>
          <w:spacing w:val="-6"/>
          <w:sz w:val="28"/>
          <w:szCs w:val="28"/>
          <w:lang w:val="vi-VN"/>
        </w:rPr>
        <w:t xml:space="preserve">) có tổng diện tích vượt ra ngoài ranh giới khu vực được phép khai thác (theo bề mặt) từ 01 ha trở lên đối với hộ kinh doanh (1,5 ha trở lên với trường hợp còn lại); vượt quá phạm vi ranh giới được phép khai thác (theo độ sâu hoặc độ cao) từ 05 m trở lên trong phạm vi diện tích từ </w:t>
      </w:r>
      <w:r w:rsidRPr="0017153E">
        <w:rPr>
          <w:rFonts w:ascii="Times New Roman" w:hAnsi="Times New Roman"/>
          <w:i/>
          <w:iCs/>
          <w:spacing w:val="-6"/>
          <w:sz w:val="28"/>
          <w:szCs w:val="28"/>
          <w:lang w:val="vi-VN"/>
        </w:rPr>
        <w:t>0,01 ha</w:t>
      </w:r>
      <w:r w:rsidRPr="0017153E">
        <w:rPr>
          <w:rFonts w:ascii="Times New Roman" w:hAnsi="Times New Roman"/>
          <w:spacing w:val="-6"/>
          <w:sz w:val="28"/>
          <w:szCs w:val="28"/>
          <w:lang w:val="vi-VN"/>
        </w:rPr>
        <w:t xml:space="preserve"> trở lên được coi là hành vi khai thác khoáng sản mà không có giấy phép khai thác khoáng sản của cơ quan nhà nước có thẩm quyền thì bị áp dụng mức phạt tiền cao nhất đối với loại khoáng sản tương ứng quy định tại Điều 47 Nghị định này.</w:t>
      </w:r>
    </w:p>
    <w:p w14:paraId="3056C350" w14:textId="77777777" w:rsidR="00322A75" w:rsidRPr="00FA438B" w:rsidRDefault="00322A75" w:rsidP="00A53178">
      <w:pPr>
        <w:shd w:val="clear" w:color="auto" w:fill="FFFFFF"/>
        <w:spacing w:before="120" w:after="120" w:line="240" w:lineRule="auto"/>
        <w:ind w:firstLine="709"/>
        <w:jc w:val="both"/>
        <w:rPr>
          <w:rFonts w:ascii="Times New Roman" w:hAnsi="Times New Roman"/>
          <w:sz w:val="28"/>
          <w:szCs w:val="28"/>
          <w:lang w:val="vi-VN"/>
        </w:rPr>
      </w:pPr>
      <w:r w:rsidRPr="00FA438B">
        <w:rPr>
          <w:rFonts w:ascii="Times New Roman" w:hAnsi="Times New Roman"/>
          <w:sz w:val="28"/>
          <w:szCs w:val="28"/>
          <w:lang w:val="vi-VN"/>
        </w:rPr>
        <w:t xml:space="preserve">8. Phạt tiền đối với hành vi khai thác cát, sỏi lòng sông, suối, hồ; </w:t>
      </w:r>
      <w:r w:rsidRPr="00FA438B">
        <w:rPr>
          <w:rFonts w:ascii="Times New Roman" w:hAnsi="Times New Roman"/>
          <w:i/>
          <w:iCs/>
          <w:sz w:val="28"/>
          <w:szCs w:val="28"/>
          <w:lang w:val="vi-VN"/>
        </w:rPr>
        <w:t>cửa sông;</w:t>
      </w:r>
      <w:r w:rsidRPr="00FA438B">
        <w:rPr>
          <w:rFonts w:ascii="Times New Roman" w:hAnsi="Times New Roman"/>
          <w:sz w:val="28"/>
          <w:szCs w:val="28"/>
          <w:lang w:val="vi-VN"/>
        </w:rPr>
        <w:t xml:space="preserve"> </w:t>
      </w:r>
      <w:r w:rsidRPr="00FA438B">
        <w:rPr>
          <w:rFonts w:ascii="Times New Roman" w:hAnsi="Times New Roman"/>
          <w:i/>
          <w:sz w:val="28"/>
          <w:szCs w:val="28"/>
          <w:lang w:val="vi-VN"/>
        </w:rPr>
        <w:t>cát, sỏi ở đáy biển, lòng đất dưới đáy biển, vùng đất ven biển bị ngập nước; cát, sỏi ở khu vực khác bị ngập nước</w:t>
      </w:r>
      <w:r w:rsidRPr="00FA438B">
        <w:rPr>
          <w:rFonts w:ascii="Times New Roman" w:hAnsi="Times New Roman"/>
          <w:sz w:val="28"/>
          <w:szCs w:val="28"/>
          <w:lang w:val="vi-VN"/>
        </w:rPr>
        <w:t xml:space="preserve"> vượt ra ngoài ranh giới khu vực được phép khai thác (theo bề mặt) hoặc vượt quá độ sâu cho phép khai thác, cụ thể như sau:”</w:t>
      </w:r>
    </w:p>
    <w:p w14:paraId="3056C351" w14:textId="77777777" w:rsidR="005D0B83" w:rsidRPr="00FA438B" w:rsidRDefault="000623CB" w:rsidP="00A53178">
      <w:pPr>
        <w:pStyle w:val="Heading2"/>
        <w:spacing w:after="120" w:line="240" w:lineRule="auto"/>
        <w:rPr>
          <w:rStyle w:val="Vnbnnidung"/>
          <w:rFonts w:ascii="Times New Roman" w:hAnsi="Times New Roman" w:cs="Times New Roman"/>
          <w:sz w:val="28"/>
          <w:lang w:val="vi-VN"/>
        </w:rPr>
      </w:pPr>
      <w:r w:rsidRPr="00FA438B">
        <w:rPr>
          <w:rStyle w:val="Vnbnnidung"/>
          <w:rFonts w:ascii="Times New Roman" w:hAnsi="Times New Roman" w:cs="Times New Roman"/>
          <w:sz w:val="28"/>
          <w:lang w:val="vi-VN"/>
        </w:rPr>
        <w:t>9</w:t>
      </w:r>
      <w:r w:rsidR="005D0B83" w:rsidRPr="00FA438B">
        <w:rPr>
          <w:rStyle w:val="Vnbnnidung"/>
          <w:rFonts w:ascii="Times New Roman" w:hAnsi="Times New Roman" w:cs="Times New Roman"/>
          <w:sz w:val="28"/>
          <w:lang w:val="vi-VN"/>
        </w:rPr>
        <w:t>. Sửa đổi, bổ sung đoạn mở đầu một số điểm khoản Điều 38 như sau:</w:t>
      </w:r>
    </w:p>
    <w:p w14:paraId="3056C352" w14:textId="77777777" w:rsidR="005D0B83" w:rsidRPr="00FA438B" w:rsidRDefault="005D0B83" w:rsidP="00A53178">
      <w:pPr>
        <w:pStyle w:val="Heading3"/>
        <w:spacing w:after="120" w:line="240" w:lineRule="auto"/>
        <w:rPr>
          <w:rFonts w:ascii="Times New Roman" w:hAnsi="Times New Roman" w:cs="Times New Roman"/>
          <w:lang w:val="vi-VN"/>
        </w:rPr>
      </w:pPr>
      <w:r w:rsidRPr="00FA438B">
        <w:rPr>
          <w:rFonts w:ascii="Times New Roman" w:hAnsi="Times New Roman" w:cs="Times New Roman"/>
          <w:lang w:val="vi-VN"/>
        </w:rPr>
        <w:t>a) Sửa đổi, bổ sung đoạn mở đầu khoản 3 như sau:</w:t>
      </w:r>
    </w:p>
    <w:p w14:paraId="3056C353" w14:textId="77777777" w:rsidR="005D0B83" w:rsidRPr="00FA438B" w:rsidRDefault="005D0B83" w:rsidP="00A53178">
      <w:pPr>
        <w:spacing w:before="120" w:after="120" w:line="240" w:lineRule="auto"/>
        <w:ind w:firstLine="720"/>
        <w:jc w:val="both"/>
        <w:rPr>
          <w:rFonts w:ascii="Times New Roman" w:hAnsi="Times New Roman"/>
          <w:spacing w:val="-2"/>
          <w:sz w:val="28"/>
          <w:szCs w:val="28"/>
          <w:lang w:val="vi-VN"/>
        </w:rPr>
      </w:pPr>
      <w:r w:rsidRPr="00FA438B">
        <w:rPr>
          <w:rFonts w:ascii="Times New Roman" w:hAnsi="Times New Roman"/>
          <w:spacing w:val="-2"/>
          <w:sz w:val="28"/>
          <w:szCs w:val="28"/>
          <w:lang w:val="vi-VN"/>
        </w:rPr>
        <w:t xml:space="preserve">“3. Phạt tiền đối với một trong các hành vi: </w:t>
      </w:r>
      <w:r w:rsidR="004044D0" w:rsidRPr="0087487D">
        <w:rPr>
          <w:rFonts w:ascii="Times New Roman" w:hAnsi="Times New Roman"/>
          <w:spacing w:val="-2"/>
          <w:sz w:val="28"/>
          <w:szCs w:val="28"/>
          <w:lang w:val="vi-VN"/>
        </w:rPr>
        <w:t>k</w:t>
      </w:r>
      <w:r w:rsidRPr="00FA438B">
        <w:rPr>
          <w:rFonts w:ascii="Times New Roman" w:hAnsi="Times New Roman"/>
          <w:spacing w:val="-2"/>
          <w:sz w:val="28"/>
          <w:szCs w:val="28"/>
          <w:lang w:val="vi-VN"/>
        </w:rPr>
        <w:t xml:space="preserve">hai thác không đúng phương pháp khai thác quy định trong giấy phép khai thác khoáng sản; không đúng hệ thống khai thông, chuẩn bị (đối với khai thác hầm lò), hệ thống mở vỉa (đối với khai thác lộ thiên); không đúng trình tự khai thác; không đúng hệ thống khai thác; </w:t>
      </w:r>
      <w:r w:rsidRPr="00FA438B">
        <w:rPr>
          <w:rFonts w:ascii="Times New Roman" w:hAnsi="Times New Roman"/>
          <w:i/>
          <w:iCs/>
          <w:spacing w:val="-2"/>
          <w:sz w:val="28"/>
          <w:szCs w:val="28"/>
          <w:lang w:val="vi-VN"/>
        </w:rPr>
        <w:t>vượt quá 10%</w:t>
      </w:r>
      <w:r w:rsidRPr="00FA438B">
        <w:rPr>
          <w:rFonts w:ascii="Times New Roman" w:hAnsi="Times New Roman"/>
          <w:spacing w:val="-2"/>
          <w:sz w:val="28"/>
          <w:szCs w:val="28"/>
          <w:lang w:val="vi-VN"/>
        </w:rPr>
        <w:t xml:space="preserve"> một trong các thông số của hệ thống khai thác, gồm: chiều cao tầng, góc dốc sườn tầng; đổ thải không đúng vị trí đã xác định trong Thiết kế mỏ/Báo cáo kinh tế kỹ thuật được phê duyệt mà chưa được cơ quan nhà nước có thẩm quyền chấp thuận bằng văn bản; không đúng khung thời gian khai thác; </w:t>
      </w:r>
      <w:r w:rsidRPr="00FA438B">
        <w:rPr>
          <w:rFonts w:ascii="Times New Roman" w:hAnsi="Times New Roman"/>
          <w:i/>
          <w:iCs/>
          <w:spacing w:val="-2"/>
          <w:sz w:val="28"/>
          <w:szCs w:val="28"/>
          <w:lang w:val="vi-VN"/>
        </w:rPr>
        <w:t>không đúng chủng loại hoặc vượt quá số lượng</w:t>
      </w:r>
      <w:r w:rsidRPr="00FA438B">
        <w:rPr>
          <w:rFonts w:ascii="Times New Roman" w:hAnsi="Times New Roman"/>
          <w:spacing w:val="-2"/>
          <w:sz w:val="28"/>
          <w:szCs w:val="28"/>
          <w:lang w:val="vi-VN"/>
        </w:rPr>
        <w:t xml:space="preserve"> thiết bị khai thác trong giấy phép hoặc văn bản của cơ quan có thẩm quyền cho phép đối với cát, sỏi lòng sông, suối, hồ cụ thể như sau:”</w:t>
      </w:r>
    </w:p>
    <w:p w14:paraId="3056C354" w14:textId="77777777" w:rsidR="005D0B83" w:rsidRPr="00FA438B" w:rsidRDefault="005D0B83" w:rsidP="00A53178">
      <w:pPr>
        <w:pStyle w:val="Heading3"/>
        <w:spacing w:after="120" w:line="240" w:lineRule="auto"/>
        <w:rPr>
          <w:rFonts w:ascii="Times New Roman" w:hAnsi="Times New Roman" w:cs="Times New Roman"/>
          <w:u w:val="single"/>
          <w:lang w:val="vi-VN"/>
        </w:rPr>
      </w:pPr>
      <w:r w:rsidRPr="00FA438B">
        <w:rPr>
          <w:rFonts w:ascii="Times New Roman" w:hAnsi="Times New Roman" w:cs="Times New Roman"/>
          <w:lang w:val="vi-VN"/>
        </w:rPr>
        <w:t>b) Sửa đổi, bổ sung điểm b, điểm d khoản 3 như sau:</w:t>
      </w:r>
      <w:r w:rsidRPr="00FA438B">
        <w:rPr>
          <w:rFonts w:ascii="Times New Roman" w:hAnsi="Times New Roman" w:cs="Times New Roman"/>
          <w:u w:val="single"/>
          <w:lang w:val="vi-VN"/>
        </w:rPr>
        <w:t xml:space="preserve"> </w:t>
      </w:r>
    </w:p>
    <w:p w14:paraId="3056C355" w14:textId="77777777" w:rsidR="005D0B83" w:rsidRPr="00FA438B" w:rsidRDefault="005D0B83" w:rsidP="00A53178">
      <w:pPr>
        <w:pStyle w:val="Vnbnnidung0"/>
        <w:tabs>
          <w:tab w:val="left" w:pos="968"/>
        </w:tabs>
        <w:spacing w:before="120" w:after="120" w:line="240" w:lineRule="auto"/>
        <w:ind w:firstLine="720"/>
        <w:jc w:val="both"/>
        <w:rPr>
          <w:rFonts w:ascii="Times New Roman" w:hAnsi="Times New Roman"/>
          <w:sz w:val="28"/>
          <w:szCs w:val="28"/>
        </w:rPr>
      </w:pPr>
      <w:r w:rsidRPr="00FA438B">
        <w:rPr>
          <w:rStyle w:val="Vnbnnidung"/>
          <w:rFonts w:ascii="Times New Roman" w:eastAsia="MS Mincho" w:hAnsi="Times New Roman"/>
          <w:sz w:val="28"/>
          <w:szCs w:val="28"/>
        </w:rPr>
        <w:t xml:space="preserve">“b. Từ 20.000.000 đồng đến 30.000.000 đồng đối với khai thác than bùn; khoáng sản làm vật liệu xây dựng thông thường không sử dụng vật liệu nổ công nghiệp </w:t>
      </w:r>
      <w:r w:rsidRPr="00FA438B">
        <w:rPr>
          <w:rFonts w:ascii="Times New Roman" w:hAnsi="Times New Roman"/>
          <w:i/>
          <w:sz w:val="28"/>
          <w:szCs w:val="28"/>
        </w:rPr>
        <w:t>trừ trường hợp quy định tại điểm a khoản này</w:t>
      </w:r>
      <w:r w:rsidRPr="00FA438B">
        <w:rPr>
          <w:rFonts w:ascii="Times New Roman" w:hAnsi="Times New Roman"/>
          <w:sz w:val="28"/>
          <w:szCs w:val="28"/>
        </w:rPr>
        <w:t>;</w:t>
      </w:r>
    </w:p>
    <w:p w14:paraId="3056C356" w14:textId="77777777" w:rsidR="005D0B83" w:rsidRPr="00FA438B" w:rsidRDefault="005D0B83" w:rsidP="00A53178">
      <w:pPr>
        <w:pStyle w:val="Vnbnnidung0"/>
        <w:tabs>
          <w:tab w:val="left" w:pos="968"/>
        </w:tabs>
        <w:spacing w:before="120" w:after="120" w:line="240" w:lineRule="auto"/>
        <w:ind w:firstLine="720"/>
        <w:jc w:val="both"/>
        <w:rPr>
          <w:rFonts w:ascii="Times New Roman" w:hAnsi="Times New Roman"/>
          <w:sz w:val="28"/>
          <w:szCs w:val="28"/>
        </w:rPr>
      </w:pPr>
      <w:r w:rsidRPr="00FA438B">
        <w:rPr>
          <w:rStyle w:val="Vnbnnidung"/>
          <w:rFonts w:ascii="Times New Roman" w:eastAsia="MS Mincho" w:hAnsi="Times New Roman"/>
          <w:sz w:val="28"/>
          <w:szCs w:val="28"/>
        </w:rPr>
        <w:t xml:space="preserve">d) Từ 50.000.000 đồng đến 70.000.000 đồng đối với khai thác khoáng sản bằng phương pháp lộ thiên </w:t>
      </w:r>
      <w:r w:rsidRPr="00FA438B">
        <w:rPr>
          <w:rStyle w:val="Vnbnnidung"/>
          <w:rFonts w:ascii="Times New Roman" w:eastAsia="MS Mincho" w:hAnsi="Times New Roman"/>
          <w:i/>
          <w:iCs/>
          <w:sz w:val="28"/>
          <w:szCs w:val="28"/>
        </w:rPr>
        <w:t>kể cả</w:t>
      </w:r>
      <w:r w:rsidRPr="00FA438B">
        <w:rPr>
          <w:rStyle w:val="Vnbnnidung"/>
          <w:rFonts w:ascii="Times New Roman" w:eastAsia="MS Mincho" w:hAnsi="Times New Roman"/>
          <w:sz w:val="28"/>
          <w:szCs w:val="28"/>
        </w:rPr>
        <w:t xml:space="preserve"> </w:t>
      </w:r>
      <w:r w:rsidRPr="00FA438B">
        <w:rPr>
          <w:rStyle w:val="Vnbnnidung"/>
          <w:rFonts w:ascii="Times New Roman" w:eastAsia="MS Mincho" w:hAnsi="Times New Roman"/>
          <w:i/>
          <w:sz w:val="28"/>
          <w:szCs w:val="28"/>
        </w:rPr>
        <w:t>nước khoáng và nước nóng thiên nhiên</w:t>
      </w:r>
      <w:r w:rsidRPr="00FA438B">
        <w:rPr>
          <w:rStyle w:val="Vnbnnidung"/>
          <w:rFonts w:ascii="Times New Roman" w:eastAsia="MS Mincho" w:hAnsi="Times New Roman"/>
          <w:sz w:val="28"/>
          <w:szCs w:val="28"/>
        </w:rPr>
        <w:t>, trừ trường hợp đã quy định tại các điểm a, b, c và điểm e khoản này;”</w:t>
      </w:r>
    </w:p>
    <w:p w14:paraId="3056C357" w14:textId="77777777" w:rsidR="005D0B83" w:rsidRPr="00FA438B" w:rsidRDefault="005D0B83" w:rsidP="00A53178">
      <w:pPr>
        <w:pStyle w:val="Heading3"/>
        <w:spacing w:after="120" w:line="240" w:lineRule="auto"/>
        <w:rPr>
          <w:rStyle w:val="Vnbnnidung"/>
          <w:rFonts w:ascii="Times New Roman" w:eastAsia="MS Mincho" w:hAnsi="Times New Roman" w:cs="Times New Roman"/>
          <w:sz w:val="28"/>
          <w:szCs w:val="28"/>
          <w:lang w:val="vi-VN"/>
        </w:rPr>
      </w:pPr>
      <w:r w:rsidRPr="00FA438B">
        <w:rPr>
          <w:rStyle w:val="Vnbnnidung"/>
          <w:rFonts w:ascii="Times New Roman" w:eastAsia="MS Mincho" w:hAnsi="Times New Roman" w:cs="Times New Roman"/>
          <w:sz w:val="28"/>
          <w:szCs w:val="28"/>
          <w:lang w:val="vi-VN"/>
        </w:rPr>
        <w:t>c) Sửa đổi, bổ sung điểm d khoản 4 như sau:</w:t>
      </w:r>
    </w:p>
    <w:p w14:paraId="3056C358" w14:textId="77777777" w:rsidR="005D0B83" w:rsidRPr="00FA438B" w:rsidRDefault="005D0B83" w:rsidP="00A53178">
      <w:pPr>
        <w:pStyle w:val="Vnbnnidung0"/>
        <w:tabs>
          <w:tab w:val="left" w:pos="1242"/>
        </w:tabs>
        <w:spacing w:before="120" w:after="120" w:line="240" w:lineRule="auto"/>
        <w:ind w:firstLine="720"/>
        <w:jc w:val="both"/>
        <w:rPr>
          <w:rFonts w:ascii="Times New Roman" w:hAnsi="Times New Roman"/>
          <w:sz w:val="28"/>
          <w:szCs w:val="28"/>
        </w:rPr>
      </w:pPr>
      <w:r w:rsidRPr="00FA438B">
        <w:rPr>
          <w:rStyle w:val="Vnbnnidung"/>
          <w:rFonts w:ascii="Times New Roman" w:eastAsia="MS Mincho" w:hAnsi="Times New Roman"/>
          <w:sz w:val="28"/>
          <w:szCs w:val="28"/>
        </w:rPr>
        <w:t xml:space="preserve">“d) Từ 100.000.000 đồng đến 200.000.000 đồng đối với khai thác khoáng sản bằng phương pháp lộ thiên </w:t>
      </w:r>
      <w:r w:rsidRPr="00FA438B">
        <w:rPr>
          <w:rStyle w:val="Vnbnnidung"/>
          <w:rFonts w:ascii="Times New Roman" w:eastAsia="MS Mincho" w:hAnsi="Times New Roman"/>
          <w:i/>
          <w:iCs/>
          <w:sz w:val="28"/>
          <w:szCs w:val="28"/>
        </w:rPr>
        <w:t>kể cả</w:t>
      </w:r>
      <w:r w:rsidRPr="00FA438B">
        <w:rPr>
          <w:rStyle w:val="Vnbnnidung"/>
          <w:rFonts w:ascii="Times New Roman" w:eastAsia="MS Mincho" w:hAnsi="Times New Roman"/>
          <w:sz w:val="28"/>
          <w:szCs w:val="28"/>
        </w:rPr>
        <w:t xml:space="preserve"> </w:t>
      </w:r>
      <w:r w:rsidRPr="00FA438B">
        <w:rPr>
          <w:rStyle w:val="Vnbnnidung"/>
          <w:rFonts w:ascii="Times New Roman" w:eastAsia="MS Mincho" w:hAnsi="Times New Roman"/>
          <w:i/>
          <w:sz w:val="28"/>
          <w:szCs w:val="28"/>
        </w:rPr>
        <w:t>nước khoáng và nước nóng thiên nhiên</w:t>
      </w:r>
      <w:r w:rsidRPr="00FA438B">
        <w:rPr>
          <w:rStyle w:val="Vnbnnidung"/>
          <w:rFonts w:ascii="Times New Roman" w:eastAsia="MS Mincho" w:hAnsi="Times New Roman"/>
          <w:sz w:val="28"/>
          <w:szCs w:val="28"/>
        </w:rPr>
        <w:t xml:space="preserve">, trừ trường hợp đã quy định tại các điểm a, b, c và điểm e khoản này;”  </w:t>
      </w:r>
    </w:p>
    <w:p w14:paraId="3056C359" w14:textId="77777777" w:rsidR="005D0B83" w:rsidRPr="00FA438B" w:rsidRDefault="002D1F09" w:rsidP="00A53178">
      <w:pPr>
        <w:pStyle w:val="Heading2"/>
        <w:spacing w:after="120" w:line="240" w:lineRule="auto"/>
        <w:rPr>
          <w:rFonts w:ascii="Times New Roman" w:hAnsi="Times New Roman" w:cs="Times New Roman"/>
          <w:lang w:val="vi-VN" w:eastAsia="vi-VN"/>
        </w:rPr>
      </w:pPr>
      <w:r w:rsidRPr="00FA438B">
        <w:rPr>
          <w:rFonts w:ascii="Times New Roman" w:hAnsi="Times New Roman" w:cs="Times New Roman"/>
          <w:lang w:val="vi-VN" w:eastAsia="vi-VN"/>
        </w:rPr>
        <w:lastRenderedPageBreak/>
        <w:t>10</w:t>
      </w:r>
      <w:r w:rsidR="005D0B83" w:rsidRPr="00FA438B">
        <w:rPr>
          <w:rFonts w:ascii="Times New Roman" w:hAnsi="Times New Roman" w:cs="Times New Roman"/>
          <w:lang w:val="vi-VN" w:eastAsia="vi-VN"/>
        </w:rPr>
        <w:t>. Sửa đổi, bổ sung một số điểm, khoản Điều 40 như sau:</w:t>
      </w:r>
    </w:p>
    <w:p w14:paraId="3056C35A" w14:textId="77777777" w:rsidR="005D0B83" w:rsidRPr="00FA438B" w:rsidRDefault="005D0B83" w:rsidP="00A53178">
      <w:pPr>
        <w:pStyle w:val="Heading3"/>
        <w:spacing w:after="120" w:line="240" w:lineRule="auto"/>
        <w:rPr>
          <w:rFonts w:ascii="Times New Roman" w:hAnsi="Times New Roman" w:cs="Times New Roman"/>
          <w:lang w:val="vi-VN"/>
        </w:rPr>
      </w:pPr>
      <w:r w:rsidRPr="00FA438B">
        <w:rPr>
          <w:rFonts w:ascii="Times New Roman" w:hAnsi="Times New Roman" w:cs="Times New Roman"/>
          <w:lang w:val="vi-VN"/>
        </w:rPr>
        <w:t>a) Sửa đổi, bổ sung điểm d khoản 3 như sau:</w:t>
      </w:r>
    </w:p>
    <w:p w14:paraId="3056C35B" w14:textId="77777777" w:rsidR="005D0B83" w:rsidRPr="00FA438B" w:rsidRDefault="005D0B83" w:rsidP="00A53178">
      <w:pPr>
        <w:pStyle w:val="Vnbnnidung0"/>
        <w:tabs>
          <w:tab w:val="left" w:pos="941"/>
        </w:tabs>
        <w:spacing w:before="120" w:after="120" w:line="240" w:lineRule="auto"/>
        <w:ind w:firstLine="720"/>
        <w:jc w:val="both"/>
        <w:rPr>
          <w:rStyle w:val="Vnbnnidung"/>
          <w:rFonts w:ascii="Times New Roman" w:eastAsia="MS Mincho" w:hAnsi="Times New Roman"/>
          <w:sz w:val="28"/>
          <w:szCs w:val="28"/>
        </w:rPr>
      </w:pPr>
      <w:r w:rsidRPr="00FA438B">
        <w:rPr>
          <w:rStyle w:val="Vnbnnidung"/>
          <w:rFonts w:ascii="Times New Roman" w:eastAsia="MS Mincho" w:hAnsi="Times New Roman"/>
          <w:sz w:val="28"/>
          <w:szCs w:val="28"/>
        </w:rPr>
        <w:t xml:space="preserve">“d) Từ 30.000.000 đồng đến 50.000.000 đồng đối với khai thác khoáng sản bằng phương pháp lộ thiên </w:t>
      </w:r>
      <w:r w:rsidRPr="00FA438B">
        <w:rPr>
          <w:rStyle w:val="Vnbnnidung"/>
          <w:rFonts w:ascii="Times New Roman" w:eastAsia="MS Mincho" w:hAnsi="Times New Roman"/>
          <w:i/>
          <w:iCs/>
          <w:sz w:val="28"/>
          <w:szCs w:val="28"/>
        </w:rPr>
        <w:t>kể cả nước khoáng và nước nóng thiên nhiên</w:t>
      </w:r>
      <w:r w:rsidRPr="00FA438B">
        <w:rPr>
          <w:rStyle w:val="Vnbnnidung"/>
          <w:rFonts w:ascii="Times New Roman" w:eastAsia="MS Mincho" w:hAnsi="Times New Roman"/>
          <w:sz w:val="28"/>
          <w:szCs w:val="28"/>
        </w:rPr>
        <w:t>, trừ trường hợp quy định tại các điểm a, b, c và điểm e khoản này;”</w:t>
      </w:r>
    </w:p>
    <w:p w14:paraId="3056C35C" w14:textId="77777777" w:rsidR="005D0B83" w:rsidRPr="001268C2" w:rsidRDefault="005D0B83" w:rsidP="001268C2">
      <w:pPr>
        <w:pStyle w:val="Heading3"/>
        <w:spacing w:after="120" w:line="240" w:lineRule="auto"/>
        <w:jc w:val="both"/>
        <w:rPr>
          <w:rStyle w:val="Vnbnnidung"/>
          <w:rFonts w:ascii="Times New Roman" w:eastAsia="MS Mincho" w:hAnsi="Times New Roman" w:cs="Times New Roman"/>
          <w:sz w:val="28"/>
          <w:szCs w:val="28"/>
          <w:lang w:val="vi-VN"/>
        </w:rPr>
      </w:pPr>
      <w:r w:rsidRPr="001268C2">
        <w:rPr>
          <w:rStyle w:val="Vnbnnidung"/>
          <w:rFonts w:ascii="Times New Roman" w:eastAsia="MS Mincho" w:hAnsi="Times New Roman" w:cs="Times New Roman"/>
          <w:sz w:val="28"/>
          <w:szCs w:val="28"/>
          <w:lang w:val="vi-VN"/>
        </w:rPr>
        <w:t>b) Sửa đổi đoạn mở đầu khoản 4 và khoản 5 như sau:</w:t>
      </w:r>
    </w:p>
    <w:p w14:paraId="3056C35D" w14:textId="77777777" w:rsidR="001268C2" w:rsidRPr="0087487D" w:rsidRDefault="001268C2" w:rsidP="001268C2">
      <w:pPr>
        <w:pStyle w:val="Default"/>
        <w:ind w:firstLine="720"/>
        <w:jc w:val="both"/>
        <w:rPr>
          <w:color w:val="auto"/>
          <w:sz w:val="28"/>
          <w:szCs w:val="28"/>
          <w:lang w:val="vi-VN"/>
        </w:rPr>
      </w:pPr>
      <w:r w:rsidRPr="0087487D">
        <w:rPr>
          <w:sz w:val="28"/>
          <w:szCs w:val="28"/>
          <w:lang w:val="vi-VN"/>
        </w:rPr>
        <w:t xml:space="preserve">“4. Phạt cảnh cáo hoặc phạt tiền đối với hành vi lập bản đồ hiện trạng mỏ, mặt cắt hiện trạng khu vực được phép khai thác khoáng sản nhưng không đầy đủ theo quy định </w:t>
      </w:r>
      <w:r w:rsidRPr="0087487D">
        <w:rPr>
          <w:i/>
          <w:iCs/>
          <w:sz w:val="28"/>
          <w:szCs w:val="28"/>
          <w:lang w:val="vi-VN"/>
        </w:rPr>
        <w:t xml:space="preserve">hoặc </w:t>
      </w:r>
      <w:r w:rsidRPr="0087487D">
        <w:rPr>
          <w:sz w:val="28"/>
          <w:szCs w:val="28"/>
          <w:lang w:val="vi-VN"/>
        </w:rPr>
        <w:t xml:space="preserve">sai so với thực tế hiện trạng khai thác khoáng sản (trừ trường hợp khai thác cát, sỏi lòng sông, suối, hồ, </w:t>
      </w:r>
      <w:r w:rsidRPr="0087487D">
        <w:rPr>
          <w:i/>
          <w:iCs/>
          <w:sz w:val="28"/>
          <w:szCs w:val="28"/>
          <w:lang w:val="vi-VN"/>
        </w:rPr>
        <w:t>cửa sông; cát, sỏi ở đáy biển, lòng đất dưới đáy biển, vùng đất ven biển bị ngập nước; cát, sỏi ở khu vực khác bị ngập nước</w:t>
      </w:r>
      <w:r w:rsidRPr="0087487D">
        <w:rPr>
          <w:sz w:val="28"/>
          <w:szCs w:val="28"/>
          <w:lang w:val="vi-VN"/>
        </w:rPr>
        <w:t xml:space="preserve">; khai thác nước khoáng, nước nóng </w:t>
      </w:r>
      <w:r w:rsidRPr="0087487D">
        <w:rPr>
          <w:i/>
          <w:iCs/>
          <w:sz w:val="28"/>
          <w:szCs w:val="28"/>
          <w:lang w:val="vi-VN"/>
        </w:rPr>
        <w:t>thiên nhiên</w:t>
      </w:r>
      <w:r w:rsidRPr="0087487D">
        <w:rPr>
          <w:sz w:val="28"/>
          <w:szCs w:val="28"/>
          <w:lang w:val="vi-VN"/>
        </w:rPr>
        <w:t xml:space="preserve">) </w:t>
      </w:r>
      <w:r w:rsidRPr="0087487D">
        <w:rPr>
          <w:i/>
          <w:iCs/>
          <w:sz w:val="28"/>
          <w:szCs w:val="28"/>
          <w:lang w:val="vi-VN"/>
        </w:rPr>
        <w:t xml:space="preserve">đối với một trong số các thông tin, số liệu sau: đường bình độ, ranh giới khai thác, đường giao thông (hào mở vỉa, đường vận chuyển nội bộ mỏ,...), các khối trữ lượng, thông tin về khoáng sản theo giai đoạn thăm dò trước khai thác hoặc thăm dò nâng cấp, thông tin về khoáng sản đi kèm, các hạng mục công trình xây dựng cơ bản mỏ, ranh giới moong khai thác, đường chân tầng, đường mép tầng đang khai thác/hoặc tầng kết thúc khai thác, công trình phụ trợ, bãi chứa khoáng sản, bãi đổ đất đá thải đối với </w:t>
      </w:r>
      <w:r w:rsidRPr="0087487D">
        <w:rPr>
          <w:i/>
          <w:iCs/>
          <w:color w:val="auto"/>
          <w:sz w:val="28"/>
          <w:szCs w:val="28"/>
          <w:lang w:val="vi-VN"/>
        </w:rPr>
        <w:t>khu vực khoáng sản khai thác bằng phương pháp lộ thiên; đường bình độ, điểm độ cao, ranh giới khai thác, các khối trữ lượng, thông tin về khoáng sản theo giai đoạn thăm dò trước khai thác hoặc thăm dò nâng cấp, thông tin về khoáng sản đi kèm, các hạng mục công trình xây dựng cơ bản mỏ, vị trí và thông số các đường lò khai thông, chuẩn bị và lò khai thác (giếng chính, giếng phụ, sân ga, hầm trạm, hệ thống các lò xuyên vỉa, các lò dọc vỉa vận tải, thông gió, các thượng, các đường lò chợ khai thác...), các công trình phụ trợ khác phục vụ hoạt động khai thác đối với khu vực khoáng sản khai thác bằng phương pháp hầm lò; đường bình độ, đường đẳng sâu địa hình đáy, các đường đẳng chiều dày thân khoáng, các khối trữ lượng, các công trình thăm dò và vị trí đã khai thác, vị trí đang khai thác, vị trí đổ thải (nếu có) đối với khoáng sản ngập nước</w:t>
      </w:r>
      <w:r w:rsidRPr="0087487D">
        <w:rPr>
          <w:color w:val="auto"/>
          <w:sz w:val="28"/>
          <w:szCs w:val="28"/>
          <w:lang w:val="vi-VN"/>
        </w:rPr>
        <w:t xml:space="preserve">; lập không đầy đủ sổ sách, chứng từ, văn bản, tài liệu có liên quan để xác định sản lượng khai thác thực tế hàng năm hoặc số liệu thông tin không chính xác; thống kê sản lượng khoáng sản khai thác thực tế không đúng quy trình và mẫu biểu theo quy định của Bộ Tài nguyên và Môi trường, cụ thể như sau: </w:t>
      </w:r>
    </w:p>
    <w:p w14:paraId="3056C35E" w14:textId="77777777" w:rsidR="001268C2" w:rsidRPr="0087487D" w:rsidRDefault="001268C2" w:rsidP="001268C2">
      <w:pPr>
        <w:pStyle w:val="Default"/>
        <w:ind w:firstLine="720"/>
        <w:jc w:val="both"/>
        <w:rPr>
          <w:color w:val="auto"/>
          <w:sz w:val="28"/>
          <w:szCs w:val="28"/>
          <w:lang w:val="vi-VN"/>
        </w:rPr>
      </w:pPr>
      <w:r w:rsidRPr="0087487D">
        <w:rPr>
          <w:color w:val="auto"/>
          <w:sz w:val="28"/>
          <w:szCs w:val="28"/>
          <w:lang w:val="vi-VN"/>
        </w:rPr>
        <w:t xml:space="preserve">5. Phạt tiền đối với hành vi không lập hoặc </w:t>
      </w:r>
      <w:r w:rsidRPr="0087487D">
        <w:rPr>
          <w:i/>
          <w:iCs/>
          <w:color w:val="auto"/>
          <w:sz w:val="28"/>
          <w:szCs w:val="28"/>
          <w:lang w:val="vi-VN"/>
        </w:rPr>
        <w:t xml:space="preserve">không </w:t>
      </w:r>
      <w:r w:rsidRPr="0087487D">
        <w:rPr>
          <w:color w:val="auto"/>
          <w:sz w:val="28"/>
          <w:szCs w:val="28"/>
          <w:lang w:val="vi-VN"/>
        </w:rPr>
        <w:t xml:space="preserve">cập nhật bản đồ hiện trạng </w:t>
      </w:r>
      <w:r w:rsidRPr="0087487D">
        <w:rPr>
          <w:i/>
          <w:iCs/>
          <w:color w:val="auto"/>
          <w:sz w:val="28"/>
          <w:szCs w:val="28"/>
          <w:lang w:val="vi-VN"/>
        </w:rPr>
        <w:t xml:space="preserve">hoặc </w:t>
      </w:r>
      <w:r w:rsidRPr="0087487D">
        <w:rPr>
          <w:color w:val="auto"/>
          <w:sz w:val="28"/>
          <w:szCs w:val="28"/>
          <w:lang w:val="vi-VN"/>
        </w:rPr>
        <w:t xml:space="preserve">mặt cắt hiện trạng khu vực được phép khai thác khoáng sản trong khoảng thời gian quá </w:t>
      </w:r>
      <w:r w:rsidRPr="0087487D">
        <w:rPr>
          <w:i/>
          <w:iCs/>
          <w:color w:val="auto"/>
          <w:sz w:val="28"/>
          <w:szCs w:val="28"/>
          <w:lang w:val="vi-VN"/>
        </w:rPr>
        <w:t xml:space="preserve">1 năm đối với khai thác nước khoáng, nước nóng thiên nhiên và khoáng sản làm vật liệu xây dựng thông thường với công suất được phép khai thác nhỏ hơn 50.000 m3 khoáng sản nguyên khai/năm; quá 06 tháng đối với các loại khoáng sản còn lại </w:t>
      </w:r>
      <w:r w:rsidRPr="0087487D">
        <w:rPr>
          <w:color w:val="auto"/>
          <w:sz w:val="28"/>
          <w:szCs w:val="28"/>
          <w:lang w:val="vi-VN"/>
        </w:rPr>
        <w:t>theo quy định cụ thể như sau:”</w:t>
      </w:r>
    </w:p>
    <w:p w14:paraId="3056C35F" w14:textId="77777777" w:rsidR="00EB36C5" w:rsidRPr="00FA438B" w:rsidRDefault="002D1F09" w:rsidP="00A53178">
      <w:pPr>
        <w:pStyle w:val="Heading2"/>
        <w:spacing w:after="120" w:line="240" w:lineRule="auto"/>
        <w:rPr>
          <w:rFonts w:ascii="Times New Roman" w:hAnsi="Times New Roman" w:cs="Times New Roman"/>
          <w:lang w:val="vi-VN"/>
        </w:rPr>
      </w:pPr>
      <w:r w:rsidRPr="00FA438B">
        <w:rPr>
          <w:rFonts w:ascii="Times New Roman" w:hAnsi="Times New Roman" w:cs="Times New Roman"/>
          <w:lang w:val="vi-VN"/>
        </w:rPr>
        <w:lastRenderedPageBreak/>
        <w:t>11</w:t>
      </w:r>
      <w:r w:rsidR="00EB36C5" w:rsidRPr="00FA438B">
        <w:rPr>
          <w:rFonts w:ascii="Times New Roman" w:hAnsi="Times New Roman" w:cs="Times New Roman"/>
          <w:lang w:val="vi-VN"/>
        </w:rPr>
        <w:t>. Sửa đổi, bổ sung một số khoản Điều 41 như sau:</w:t>
      </w:r>
    </w:p>
    <w:p w14:paraId="3056C360" w14:textId="77777777" w:rsidR="00EB36C5" w:rsidRPr="0087487D" w:rsidRDefault="00EB36C5" w:rsidP="00A53178">
      <w:pPr>
        <w:pStyle w:val="Heading3"/>
        <w:spacing w:after="120" w:line="240" w:lineRule="auto"/>
        <w:rPr>
          <w:rFonts w:ascii="Times New Roman" w:hAnsi="Times New Roman" w:cs="Times New Roman"/>
          <w:lang w:val="vi-VN"/>
        </w:rPr>
      </w:pPr>
      <w:r w:rsidRPr="00FA438B">
        <w:rPr>
          <w:rFonts w:ascii="Times New Roman" w:hAnsi="Times New Roman" w:cs="Times New Roman"/>
          <w:lang w:val="vi-VN"/>
        </w:rPr>
        <w:t>a) Bãi bỏ khoản 1</w:t>
      </w:r>
      <w:r w:rsidR="00772F2F" w:rsidRPr="0087487D">
        <w:rPr>
          <w:rFonts w:ascii="Times New Roman" w:hAnsi="Times New Roman" w:cs="Times New Roman"/>
          <w:lang w:val="vi-VN"/>
        </w:rPr>
        <w:t>.</w:t>
      </w:r>
    </w:p>
    <w:p w14:paraId="3056C361" w14:textId="77777777" w:rsidR="00EB36C5" w:rsidRPr="00FA438B" w:rsidRDefault="00EB36C5" w:rsidP="00A53178">
      <w:pPr>
        <w:pStyle w:val="Heading3"/>
        <w:spacing w:after="120" w:line="240" w:lineRule="auto"/>
        <w:rPr>
          <w:rFonts w:ascii="Times New Roman" w:hAnsi="Times New Roman" w:cs="Times New Roman"/>
          <w:lang w:val="vi-VN"/>
        </w:rPr>
      </w:pPr>
      <w:r w:rsidRPr="00FA438B">
        <w:rPr>
          <w:rFonts w:ascii="Times New Roman" w:hAnsi="Times New Roman" w:cs="Times New Roman"/>
          <w:lang w:val="vi-VN"/>
        </w:rPr>
        <w:t>b) Sửa đổi, bổ sung khoản 6 như sau:</w:t>
      </w:r>
    </w:p>
    <w:p w14:paraId="3056C362" w14:textId="77777777" w:rsidR="00F61747" w:rsidRPr="0087487D" w:rsidRDefault="00EB36C5" w:rsidP="00A53178">
      <w:pPr>
        <w:pStyle w:val="Vnbnnidung0"/>
        <w:spacing w:before="120" w:after="120" w:line="240" w:lineRule="auto"/>
        <w:ind w:firstLine="720"/>
        <w:jc w:val="both"/>
        <w:rPr>
          <w:rFonts w:ascii="Times New Roman" w:hAnsi="Times New Roman"/>
          <w:sz w:val="28"/>
          <w:szCs w:val="28"/>
        </w:rPr>
      </w:pPr>
      <w:r w:rsidRPr="00FA438B">
        <w:rPr>
          <w:rStyle w:val="Vnbnnidung"/>
          <w:rFonts w:ascii="Times New Roman" w:eastAsia="MS Mincho" w:hAnsi="Times New Roman"/>
          <w:sz w:val="28"/>
          <w:szCs w:val="28"/>
        </w:rPr>
        <w:t>“6. Hình thức xử phạt bổ sung:</w:t>
      </w:r>
      <w:r w:rsidR="00015009" w:rsidRPr="00FA438B">
        <w:rPr>
          <w:rFonts w:ascii="Times New Roman" w:hAnsi="Times New Roman"/>
          <w:sz w:val="28"/>
          <w:szCs w:val="28"/>
        </w:rPr>
        <w:t xml:space="preserve"> </w:t>
      </w:r>
    </w:p>
    <w:p w14:paraId="3056C363" w14:textId="77777777" w:rsidR="00EB36C5" w:rsidRPr="00FA438B" w:rsidRDefault="00EB36C5" w:rsidP="00A53178">
      <w:pPr>
        <w:pStyle w:val="Vnbnnidung0"/>
        <w:spacing w:before="120" w:after="120" w:line="240" w:lineRule="auto"/>
        <w:ind w:firstLine="720"/>
        <w:jc w:val="both"/>
        <w:rPr>
          <w:rStyle w:val="Vnbnnidung"/>
          <w:rFonts w:ascii="Times New Roman" w:hAnsi="Times New Roman"/>
          <w:sz w:val="28"/>
          <w:szCs w:val="28"/>
        </w:rPr>
      </w:pPr>
      <w:r w:rsidRPr="00FA438B">
        <w:rPr>
          <w:rStyle w:val="Vnbnnidung"/>
          <w:rFonts w:ascii="Times New Roman" w:eastAsia="MS Mincho" w:hAnsi="Times New Roman"/>
          <w:i/>
          <w:sz w:val="28"/>
          <w:szCs w:val="28"/>
        </w:rPr>
        <w:t>Đình chỉ hoạt động khai thác khoáng sản trong trường hợp vi phạm nhiều lầ</w:t>
      </w:r>
      <w:r w:rsidR="00F61747" w:rsidRPr="00FA438B">
        <w:rPr>
          <w:rStyle w:val="Vnbnnidung"/>
          <w:rFonts w:ascii="Times New Roman" w:eastAsia="MS Mincho" w:hAnsi="Times New Roman"/>
          <w:i/>
          <w:sz w:val="28"/>
          <w:szCs w:val="28"/>
        </w:rPr>
        <w:t xml:space="preserve">n: </w:t>
      </w:r>
      <w:r w:rsidR="00F61747" w:rsidRPr="0087487D">
        <w:rPr>
          <w:rStyle w:val="Vnbnnidung"/>
          <w:rFonts w:ascii="Times New Roman" w:eastAsia="MS Mincho" w:hAnsi="Times New Roman"/>
          <w:i/>
          <w:sz w:val="28"/>
          <w:szCs w:val="28"/>
        </w:rPr>
        <w:t>t</w:t>
      </w:r>
      <w:r w:rsidRPr="00FA438B">
        <w:rPr>
          <w:rStyle w:val="Vnbnnidung"/>
          <w:rFonts w:ascii="Times New Roman" w:eastAsia="MS Mincho" w:hAnsi="Times New Roman"/>
          <w:i/>
          <w:sz w:val="28"/>
          <w:szCs w:val="28"/>
        </w:rPr>
        <w:t>ừ 02 tháng đến 03 tháng đối với hành vi vi phạm quy định tại khoản 2; từ 03 tháng đến 04 tháng đối với hành vi vi phạm quy định tại khoản 3; từ 04 tháng đến 05 tháng đối với hành vi vi phạm quy định tại khoản 4; từ 05 tháng đến 06 tháng đối với hành vi vi phạm quy định tại khoản 5 Điều này.”</w:t>
      </w:r>
    </w:p>
    <w:p w14:paraId="3056C364" w14:textId="77777777" w:rsidR="001268C2" w:rsidRPr="0087487D" w:rsidRDefault="00EB36C5" w:rsidP="001268C2">
      <w:pPr>
        <w:pStyle w:val="Heading3"/>
        <w:spacing w:after="120" w:line="240" w:lineRule="auto"/>
        <w:rPr>
          <w:rStyle w:val="Vnbnnidung"/>
          <w:rFonts w:ascii="Times New Roman" w:eastAsia="MS Mincho" w:hAnsi="Times New Roman" w:cs="Times New Roman"/>
          <w:sz w:val="28"/>
          <w:szCs w:val="28"/>
          <w:lang w:val="vi-VN"/>
        </w:rPr>
      </w:pPr>
      <w:r w:rsidRPr="00FA438B">
        <w:rPr>
          <w:rStyle w:val="Vnbnnidung"/>
          <w:rFonts w:ascii="Times New Roman" w:eastAsia="MS Mincho" w:hAnsi="Times New Roman" w:cs="Times New Roman"/>
          <w:sz w:val="28"/>
          <w:szCs w:val="28"/>
          <w:lang w:val="vi-VN"/>
        </w:rPr>
        <w:t>c) Sửa đổi, bổ sung khoản 7 như sau:</w:t>
      </w:r>
    </w:p>
    <w:p w14:paraId="3056C365" w14:textId="77777777" w:rsidR="001268C2" w:rsidRPr="0087487D" w:rsidRDefault="001268C2" w:rsidP="001268C2">
      <w:pPr>
        <w:pStyle w:val="Heading3"/>
        <w:spacing w:after="120" w:line="240" w:lineRule="auto"/>
        <w:rPr>
          <w:rFonts w:ascii="Times New Roman" w:hAnsi="Times New Roman"/>
          <w:color w:val="000000"/>
          <w:szCs w:val="28"/>
          <w:lang w:val="vi-VN" w:eastAsia="vi-VN"/>
        </w:rPr>
      </w:pPr>
      <w:r w:rsidRPr="0087487D">
        <w:rPr>
          <w:rFonts w:ascii="Times New Roman" w:hAnsi="Times New Roman"/>
          <w:color w:val="000000"/>
          <w:szCs w:val="28"/>
          <w:lang w:val="vi-VN" w:eastAsia="vi-VN"/>
        </w:rPr>
        <w:t xml:space="preserve">“7. Biện pháp khắc phục hậu quả: </w:t>
      </w:r>
    </w:p>
    <w:p w14:paraId="3056C366" w14:textId="77777777" w:rsidR="001268C2" w:rsidRPr="0087487D" w:rsidRDefault="001268C2" w:rsidP="001268C2">
      <w:pPr>
        <w:pStyle w:val="Heading3"/>
        <w:spacing w:after="120" w:line="240" w:lineRule="auto"/>
        <w:rPr>
          <w:rFonts w:ascii="Times New Roman" w:hAnsi="Times New Roman"/>
          <w:i/>
          <w:iCs/>
          <w:color w:val="000000"/>
          <w:szCs w:val="28"/>
          <w:lang w:val="vi-VN" w:eastAsia="vi-VN"/>
        </w:rPr>
      </w:pPr>
      <w:r w:rsidRPr="0087487D">
        <w:rPr>
          <w:rFonts w:ascii="Times New Roman" w:hAnsi="Times New Roman"/>
          <w:i/>
          <w:iCs/>
          <w:color w:val="000000"/>
          <w:szCs w:val="28"/>
          <w:lang w:val="vi-VN" w:eastAsia="vi-VN"/>
        </w:rPr>
        <w:t xml:space="preserve">Buộc thực hiện các biện pháp cải tạo các công trình bảo vệ môi trường, khắc phục ô nhiễm môi trường, hư hỏng hạ tầng kỹ thuật do hành vi khai thác vượt cộng suất gây ra. </w:t>
      </w:r>
    </w:p>
    <w:p w14:paraId="3056C367" w14:textId="77777777" w:rsidR="001268C2" w:rsidRPr="0087487D" w:rsidRDefault="001268C2" w:rsidP="001268C2">
      <w:pPr>
        <w:pStyle w:val="Heading3"/>
        <w:spacing w:after="120" w:line="240" w:lineRule="auto"/>
        <w:rPr>
          <w:rFonts w:ascii="Times New Roman" w:hAnsi="Times New Roman"/>
          <w:i/>
          <w:iCs/>
          <w:color w:val="000000"/>
          <w:szCs w:val="28"/>
          <w:lang w:val="vi-VN" w:eastAsia="vi-VN"/>
        </w:rPr>
      </w:pPr>
      <w:r w:rsidRPr="0087487D">
        <w:rPr>
          <w:rFonts w:ascii="Times New Roman" w:hAnsi="Times New Roman"/>
          <w:i/>
          <w:iCs/>
          <w:color w:val="000000"/>
          <w:szCs w:val="28"/>
          <w:lang w:val="vi-VN" w:eastAsia="vi-VN"/>
        </w:rPr>
        <w:t>Buộc chi trả kinh phí trưng cầu giám định, kiểm định, đo đạc và xác minh trong trường hợp có hành vi vi phạm tại khoản 2, khoản 3, khoản 4 và khoản 5 Điều này.”</w:t>
      </w:r>
    </w:p>
    <w:p w14:paraId="3056C368" w14:textId="77777777" w:rsidR="0010207B" w:rsidRPr="001268C2" w:rsidRDefault="002D1F09" w:rsidP="001268C2">
      <w:pPr>
        <w:pStyle w:val="Heading3"/>
        <w:spacing w:after="120" w:line="240" w:lineRule="auto"/>
        <w:rPr>
          <w:rStyle w:val="Vnbnnidung"/>
          <w:rFonts w:ascii="Times New Roman" w:hAnsi="Times New Roman" w:cs="Times New Roman"/>
          <w:b/>
          <w:sz w:val="28"/>
          <w:szCs w:val="24"/>
          <w:lang w:val="vi-VN"/>
        </w:rPr>
      </w:pPr>
      <w:r w:rsidRPr="001268C2">
        <w:rPr>
          <w:rStyle w:val="Vnbnnidung"/>
          <w:rFonts w:ascii="Times New Roman" w:hAnsi="Times New Roman" w:cs="Times New Roman"/>
          <w:b/>
          <w:sz w:val="28"/>
          <w:lang w:val="vi-VN"/>
        </w:rPr>
        <w:t>12</w:t>
      </w:r>
      <w:r w:rsidR="0010207B" w:rsidRPr="001268C2">
        <w:rPr>
          <w:rStyle w:val="Vnbnnidung"/>
          <w:rFonts w:ascii="Times New Roman" w:hAnsi="Times New Roman" w:cs="Times New Roman"/>
          <w:b/>
          <w:sz w:val="28"/>
          <w:lang w:val="vi-VN"/>
        </w:rPr>
        <w:t>. Sửa đổi, bổ sung Điều 42 như sau:</w:t>
      </w:r>
    </w:p>
    <w:p w14:paraId="3056C369" w14:textId="77777777" w:rsidR="0010207B" w:rsidRPr="00FA438B" w:rsidRDefault="0010207B" w:rsidP="00A53178">
      <w:pPr>
        <w:pStyle w:val="Vnbnnidung0"/>
        <w:spacing w:before="120" w:after="120" w:line="240" w:lineRule="auto"/>
        <w:ind w:firstLine="720"/>
        <w:jc w:val="both"/>
        <w:rPr>
          <w:rStyle w:val="Vnbnnidung"/>
          <w:rFonts w:ascii="Times New Roman" w:eastAsia="MS Mincho" w:hAnsi="Times New Roman"/>
          <w:b/>
          <w:bCs/>
          <w:spacing w:val="-8"/>
          <w:sz w:val="28"/>
          <w:szCs w:val="28"/>
        </w:rPr>
      </w:pPr>
      <w:r w:rsidRPr="00FA438B">
        <w:rPr>
          <w:rStyle w:val="Vnbnnidung"/>
          <w:rFonts w:ascii="Times New Roman" w:eastAsia="MS Mincho" w:hAnsi="Times New Roman"/>
          <w:b/>
          <w:bCs/>
          <w:spacing w:val="-8"/>
          <w:sz w:val="28"/>
          <w:szCs w:val="28"/>
        </w:rPr>
        <w:t>“Điều 42. Vi phạm quy định về điều chỉnh giấy phép khai thác khoáng sản</w:t>
      </w:r>
    </w:p>
    <w:p w14:paraId="3056C36A" w14:textId="77777777" w:rsidR="0010207B" w:rsidRPr="00FA438B" w:rsidRDefault="0010207B" w:rsidP="00A53178">
      <w:pPr>
        <w:pStyle w:val="Vnbnnidung0"/>
        <w:tabs>
          <w:tab w:val="left" w:pos="1088"/>
        </w:tabs>
        <w:spacing w:before="120" w:after="120" w:line="240" w:lineRule="auto"/>
        <w:ind w:firstLine="720"/>
        <w:jc w:val="both"/>
        <w:rPr>
          <w:rFonts w:ascii="Times New Roman" w:eastAsia="MS Mincho" w:hAnsi="Times New Roman"/>
          <w:sz w:val="28"/>
          <w:szCs w:val="28"/>
        </w:rPr>
      </w:pPr>
      <w:r w:rsidRPr="00FA438B">
        <w:rPr>
          <w:rStyle w:val="Vnbnnidung"/>
          <w:rFonts w:ascii="Times New Roman" w:eastAsia="MS Mincho" w:hAnsi="Times New Roman"/>
          <w:sz w:val="28"/>
          <w:szCs w:val="28"/>
        </w:rPr>
        <w:t xml:space="preserve">1. Phạt tiền từ 10.000.000 đồng đến 20.000.000 đồng trong trường hợp </w:t>
      </w:r>
      <w:r w:rsidRPr="00FA438B">
        <w:rPr>
          <w:rStyle w:val="Vnbnnidung"/>
          <w:rFonts w:ascii="Times New Roman" w:eastAsia="MS Mincho" w:hAnsi="Times New Roman"/>
          <w:i/>
          <w:iCs/>
          <w:sz w:val="28"/>
          <w:szCs w:val="28"/>
        </w:rPr>
        <w:t>đã</w:t>
      </w:r>
      <w:r w:rsidRPr="00FA438B">
        <w:rPr>
          <w:rStyle w:val="Vnbnnidung"/>
          <w:rFonts w:ascii="Times New Roman" w:eastAsia="MS Mincho" w:hAnsi="Times New Roman"/>
          <w:sz w:val="28"/>
          <w:szCs w:val="28"/>
        </w:rPr>
        <w:t xml:space="preserve"> có sự thay đổi tên tổ chức, cá nhân khai thác khoáng sản </w:t>
      </w:r>
      <w:r w:rsidRPr="00FA438B">
        <w:rPr>
          <w:rStyle w:val="Vnbnnidung"/>
          <w:rFonts w:ascii="Times New Roman" w:eastAsia="MS Mincho" w:hAnsi="Times New Roman"/>
          <w:i/>
          <w:iCs/>
          <w:sz w:val="28"/>
          <w:szCs w:val="28"/>
        </w:rPr>
        <w:t xml:space="preserve">từ 01 năm trở lên nhưng không nộp hồ sơ đề nghị điều chỉnh giấy phép khai thác khoáng sản hoặc hồ sơ đề nghị điều chỉnh giấy phép khai thác khoáng sản chưa được cơ quan nhà nước có thẩm quyền tiếp nhận theo quy định. </w:t>
      </w:r>
    </w:p>
    <w:p w14:paraId="3056C36B" w14:textId="77777777" w:rsidR="0010207B" w:rsidRPr="00FA438B" w:rsidRDefault="0010207B" w:rsidP="00A53178">
      <w:pPr>
        <w:pStyle w:val="Vnbnnidung0"/>
        <w:spacing w:before="120" w:after="120" w:line="240" w:lineRule="auto"/>
        <w:ind w:firstLine="720"/>
        <w:jc w:val="both"/>
        <w:rPr>
          <w:rFonts w:ascii="Times New Roman" w:hAnsi="Times New Roman"/>
          <w:sz w:val="28"/>
          <w:szCs w:val="28"/>
        </w:rPr>
      </w:pPr>
      <w:r w:rsidRPr="00FA438B">
        <w:rPr>
          <w:rStyle w:val="Vnbnnidung"/>
          <w:rFonts w:ascii="Times New Roman" w:eastAsia="MS Mincho" w:hAnsi="Times New Roman"/>
          <w:sz w:val="28"/>
          <w:szCs w:val="28"/>
        </w:rPr>
        <w:t xml:space="preserve">2. Phạt tiền từ 30.000.000 đồng đến 50.000.000 đồng đối với hành vi tiến hành khai thác theo </w:t>
      </w:r>
      <w:r w:rsidRPr="00FA438B">
        <w:rPr>
          <w:rStyle w:val="Vnbnnidung"/>
          <w:rFonts w:ascii="Times New Roman" w:eastAsia="MS Mincho" w:hAnsi="Times New Roman"/>
          <w:i/>
          <w:iCs/>
          <w:sz w:val="28"/>
          <w:szCs w:val="28"/>
        </w:rPr>
        <w:t>những nội dung đang đề nghị điều chỉnh</w:t>
      </w:r>
      <w:r w:rsidRPr="00FA438B">
        <w:rPr>
          <w:rStyle w:val="Vnbnnidung"/>
          <w:rFonts w:ascii="Times New Roman" w:eastAsia="MS Mincho" w:hAnsi="Times New Roman"/>
          <w:sz w:val="28"/>
          <w:szCs w:val="28"/>
        </w:rPr>
        <w:t xml:space="preserve"> nhưng </w:t>
      </w:r>
      <w:r w:rsidRPr="00FA438B">
        <w:rPr>
          <w:rStyle w:val="Vnbnnidung"/>
          <w:rFonts w:ascii="Times New Roman" w:eastAsia="MS Mincho" w:hAnsi="Times New Roman"/>
          <w:i/>
          <w:iCs/>
          <w:sz w:val="28"/>
          <w:szCs w:val="28"/>
        </w:rPr>
        <w:t>chưa được cơ quan có thẩm quyền chấp thuận điều chỉnh giấy phép khai thác khoáng sản</w:t>
      </w:r>
      <w:r w:rsidRPr="00FA438B">
        <w:rPr>
          <w:rStyle w:val="Vnbnnidung"/>
          <w:rFonts w:ascii="Times New Roman" w:eastAsia="MS Mincho" w:hAnsi="Times New Roman"/>
          <w:sz w:val="28"/>
          <w:szCs w:val="28"/>
        </w:rPr>
        <w:t xml:space="preserve"> theo quy định</w:t>
      </w:r>
      <w:r w:rsidRPr="00FA438B">
        <w:rPr>
          <w:rFonts w:ascii="Times New Roman" w:eastAsia="MS Mincho" w:hAnsi="Times New Roman"/>
          <w:sz w:val="28"/>
          <w:szCs w:val="28"/>
        </w:rPr>
        <w:t xml:space="preserve"> </w:t>
      </w:r>
      <w:r w:rsidRPr="00FA438B">
        <w:rPr>
          <w:rStyle w:val="Vnbnnidung"/>
          <w:rFonts w:ascii="Times New Roman" w:eastAsia="MS Mincho" w:hAnsi="Times New Roman"/>
          <w:sz w:val="28"/>
          <w:szCs w:val="28"/>
        </w:rPr>
        <w:t xml:space="preserve">trừ trường hợp quy định tại khoản 1 Điều này và </w:t>
      </w:r>
      <w:r w:rsidRPr="00FA438B">
        <w:rPr>
          <w:rStyle w:val="Vnbnnidung"/>
          <w:rFonts w:ascii="Times New Roman" w:eastAsia="MS Mincho" w:hAnsi="Times New Roman"/>
          <w:i/>
          <w:iCs/>
          <w:sz w:val="28"/>
          <w:szCs w:val="28"/>
        </w:rPr>
        <w:t>vi phạm quy định về công suất được phép khai thác</w:t>
      </w:r>
      <w:r w:rsidRPr="00FA438B">
        <w:rPr>
          <w:rFonts w:ascii="Times New Roman" w:hAnsi="Times New Roman"/>
          <w:i/>
          <w:iCs/>
          <w:sz w:val="28"/>
          <w:szCs w:val="28"/>
        </w:rPr>
        <w:t xml:space="preserve"> </w:t>
      </w:r>
      <w:r w:rsidRPr="00FA438B">
        <w:rPr>
          <w:rStyle w:val="Vnbnnidung"/>
          <w:rFonts w:ascii="Times New Roman" w:eastAsia="MS Mincho" w:hAnsi="Times New Roman"/>
          <w:i/>
          <w:iCs/>
          <w:sz w:val="28"/>
          <w:szCs w:val="28"/>
        </w:rPr>
        <w:t>được quy định tại Điều 41 Nghị định này</w:t>
      </w:r>
      <w:r w:rsidRPr="00FA438B">
        <w:rPr>
          <w:rStyle w:val="Vnbnnidung"/>
          <w:rFonts w:ascii="Times New Roman" w:eastAsia="MS Mincho" w:hAnsi="Times New Roman"/>
          <w:sz w:val="28"/>
          <w:szCs w:val="28"/>
        </w:rPr>
        <w:t>.”</w:t>
      </w:r>
    </w:p>
    <w:p w14:paraId="3056C36C" w14:textId="77777777" w:rsidR="0010207B" w:rsidRPr="00FA438B" w:rsidRDefault="00F7573F" w:rsidP="00A53178">
      <w:pPr>
        <w:pStyle w:val="Heading2"/>
        <w:spacing w:after="120" w:line="240" w:lineRule="auto"/>
        <w:rPr>
          <w:rFonts w:ascii="Times New Roman" w:hAnsi="Times New Roman" w:cs="Times New Roman"/>
          <w:lang w:val="vi-VN"/>
        </w:rPr>
      </w:pPr>
      <w:r w:rsidRPr="00FA438B">
        <w:rPr>
          <w:rStyle w:val="Vnbnnidung"/>
          <w:rFonts w:ascii="Times New Roman" w:hAnsi="Times New Roman" w:cs="Times New Roman"/>
          <w:sz w:val="28"/>
          <w:lang w:val="vi-VN"/>
        </w:rPr>
        <w:t>13</w:t>
      </w:r>
      <w:r w:rsidR="0010207B" w:rsidRPr="00FA438B">
        <w:rPr>
          <w:rStyle w:val="Vnbnnidung"/>
          <w:rFonts w:ascii="Times New Roman" w:hAnsi="Times New Roman" w:cs="Times New Roman"/>
          <w:sz w:val="28"/>
          <w:lang w:val="vi-VN"/>
        </w:rPr>
        <w:t xml:space="preserve">. Sửa đổi, bổ sung </w:t>
      </w:r>
      <w:r w:rsidR="001268C2" w:rsidRPr="0087487D">
        <w:rPr>
          <w:rStyle w:val="Vnbnnidung"/>
          <w:rFonts w:ascii="Times New Roman" w:hAnsi="Times New Roman" w:cs="Times New Roman"/>
          <w:sz w:val="28"/>
          <w:lang w:val="vi-VN"/>
        </w:rPr>
        <w:t>một số khoản</w:t>
      </w:r>
      <w:r w:rsidR="0010207B" w:rsidRPr="00FA438B">
        <w:rPr>
          <w:rStyle w:val="Vnbnnidung"/>
          <w:rFonts w:ascii="Times New Roman" w:hAnsi="Times New Roman" w:cs="Times New Roman"/>
          <w:sz w:val="28"/>
          <w:lang w:val="vi-VN"/>
        </w:rPr>
        <w:t xml:space="preserve"> Điều 44 như sau:</w:t>
      </w:r>
    </w:p>
    <w:p w14:paraId="3056C36D" w14:textId="77777777" w:rsidR="001268C2" w:rsidRPr="0087487D" w:rsidRDefault="001268C2" w:rsidP="001268C2">
      <w:pPr>
        <w:pStyle w:val="Default"/>
        <w:ind w:firstLine="720"/>
        <w:jc w:val="both"/>
        <w:rPr>
          <w:sz w:val="28"/>
          <w:szCs w:val="28"/>
          <w:lang w:val="vi-VN"/>
        </w:rPr>
      </w:pPr>
      <w:r w:rsidRPr="0087487D">
        <w:rPr>
          <w:sz w:val="28"/>
          <w:szCs w:val="28"/>
          <w:lang w:val="vi-VN"/>
        </w:rPr>
        <w:t>a) Bãi bỏ khoản 2.</w:t>
      </w:r>
    </w:p>
    <w:p w14:paraId="3056C36E" w14:textId="77777777" w:rsidR="001268C2" w:rsidRPr="0087487D" w:rsidRDefault="001268C2" w:rsidP="001268C2">
      <w:pPr>
        <w:pStyle w:val="Heading2"/>
        <w:spacing w:after="120" w:line="240" w:lineRule="auto"/>
        <w:rPr>
          <w:rFonts w:ascii="Times New Roman" w:eastAsia="Calibri" w:hAnsi="Times New Roman" w:cs="Times New Roman"/>
          <w:b w:val="0"/>
          <w:color w:val="000000"/>
          <w:spacing w:val="-6"/>
          <w:szCs w:val="28"/>
          <w:lang w:val="vi-VN"/>
        </w:rPr>
      </w:pPr>
      <w:r w:rsidRPr="0087487D">
        <w:rPr>
          <w:rFonts w:ascii="Times New Roman" w:eastAsia="Calibri" w:hAnsi="Times New Roman" w:cs="Times New Roman"/>
          <w:b w:val="0"/>
          <w:color w:val="000000"/>
          <w:spacing w:val="-6"/>
          <w:szCs w:val="28"/>
          <w:lang w:val="vi-VN"/>
        </w:rPr>
        <w:lastRenderedPageBreak/>
        <w:t xml:space="preserve">b) Sửa đổi, bổ sung khoản 3 và đánh số thứ tự khoản 3 thành khoản 2 như sau: </w:t>
      </w:r>
    </w:p>
    <w:p w14:paraId="3056C36F" w14:textId="77777777" w:rsidR="001268C2" w:rsidRPr="0087487D" w:rsidRDefault="001268C2" w:rsidP="001268C2">
      <w:pPr>
        <w:pStyle w:val="Heading2"/>
        <w:spacing w:after="120" w:line="240" w:lineRule="auto"/>
        <w:rPr>
          <w:rFonts w:ascii="Times New Roman" w:hAnsi="Times New Roman" w:cs="Times New Roman"/>
          <w:b w:val="0"/>
          <w:szCs w:val="28"/>
          <w:lang w:val="vi-VN"/>
        </w:rPr>
      </w:pPr>
      <w:r w:rsidRPr="0087487D">
        <w:rPr>
          <w:rFonts w:ascii="Times New Roman" w:hAnsi="Times New Roman" w:cs="Times New Roman"/>
          <w:b w:val="0"/>
          <w:szCs w:val="28"/>
          <w:lang w:val="vi-VN"/>
        </w:rPr>
        <w:t xml:space="preserve">“2. Biện pháp khắc phục hậu quả: </w:t>
      </w:r>
    </w:p>
    <w:p w14:paraId="3056C370" w14:textId="77777777" w:rsidR="001268C2" w:rsidRPr="0087487D" w:rsidRDefault="001268C2" w:rsidP="001268C2">
      <w:pPr>
        <w:pStyle w:val="Heading2"/>
        <w:spacing w:after="120" w:line="240" w:lineRule="auto"/>
        <w:rPr>
          <w:rFonts w:ascii="Times New Roman" w:hAnsi="Times New Roman" w:cs="Times New Roman"/>
          <w:b w:val="0"/>
          <w:szCs w:val="28"/>
          <w:lang w:val="vi-VN"/>
        </w:rPr>
      </w:pPr>
      <w:r w:rsidRPr="0087487D">
        <w:rPr>
          <w:rFonts w:ascii="Times New Roman" w:hAnsi="Times New Roman" w:cs="Times New Roman"/>
          <w:b w:val="0"/>
          <w:i/>
          <w:iCs/>
          <w:szCs w:val="28"/>
          <w:lang w:val="vi-VN"/>
        </w:rPr>
        <w:t xml:space="preserve">Buộc nộp lại toàn bộ số lợi bất hợp pháp </w:t>
      </w:r>
      <w:r w:rsidRPr="0087487D">
        <w:rPr>
          <w:rFonts w:ascii="Times New Roman" w:hAnsi="Times New Roman" w:cs="Times New Roman"/>
          <w:b w:val="0"/>
          <w:szCs w:val="28"/>
          <w:lang w:val="vi-VN"/>
        </w:rPr>
        <w:t xml:space="preserve">do thực hiện vi phạm hành chính đối với hành vi vi phạm quy định tại khoản 1 Điều này. </w:t>
      </w:r>
    </w:p>
    <w:p w14:paraId="3056C371" w14:textId="77777777" w:rsidR="001268C2" w:rsidRPr="0087487D" w:rsidRDefault="001268C2" w:rsidP="001268C2">
      <w:pPr>
        <w:pStyle w:val="Heading2"/>
        <w:spacing w:after="120" w:line="240" w:lineRule="auto"/>
        <w:rPr>
          <w:rStyle w:val="Vnbnnidung"/>
          <w:rFonts w:ascii="Times New Roman" w:eastAsia="Calibri" w:hAnsi="Times New Roman" w:cs="Times New Roman"/>
          <w:b w:val="0"/>
          <w:color w:val="000000"/>
          <w:spacing w:val="-6"/>
          <w:sz w:val="28"/>
          <w:szCs w:val="28"/>
          <w:lang w:val="vi-VN"/>
        </w:rPr>
      </w:pPr>
      <w:r w:rsidRPr="0087487D">
        <w:rPr>
          <w:rFonts w:ascii="Times New Roman" w:hAnsi="Times New Roman" w:cs="Times New Roman"/>
          <w:b w:val="0"/>
          <w:szCs w:val="28"/>
          <w:lang w:val="vi-VN"/>
        </w:rPr>
        <w:t>Buộc chi trả kinh phí trưng cầu giám định, kiểm định, đo đạc và xác minh trong trường hợp có hành vi vi phạm quy định tại khoản 1 Điều này.”</w:t>
      </w:r>
    </w:p>
    <w:p w14:paraId="3056C372" w14:textId="77777777" w:rsidR="00595B61" w:rsidRPr="00FA438B" w:rsidRDefault="00595B61" w:rsidP="00A53178">
      <w:pPr>
        <w:pStyle w:val="Heading2"/>
        <w:spacing w:after="120" w:line="240" w:lineRule="auto"/>
        <w:rPr>
          <w:rStyle w:val="Vnbnnidung"/>
          <w:rFonts w:ascii="Times New Roman" w:hAnsi="Times New Roman" w:cs="Times New Roman"/>
          <w:sz w:val="28"/>
          <w:lang w:val="vi-VN"/>
        </w:rPr>
      </w:pPr>
      <w:r w:rsidRPr="00FA438B">
        <w:rPr>
          <w:rStyle w:val="Vnbnnidung"/>
          <w:rFonts w:ascii="Times New Roman" w:hAnsi="Times New Roman" w:cs="Times New Roman"/>
          <w:sz w:val="28"/>
          <w:lang w:val="vi-VN"/>
        </w:rPr>
        <w:t>1</w:t>
      </w:r>
      <w:r w:rsidR="00F7573F" w:rsidRPr="00FA438B">
        <w:rPr>
          <w:rStyle w:val="Vnbnnidung"/>
          <w:rFonts w:ascii="Times New Roman" w:hAnsi="Times New Roman" w:cs="Times New Roman"/>
          <w:sz w:val="28"/>
          <w:lang w:val="vi-VN"/>
        </w:rPr>
        <w:t>4</w:t>
      </w:r>
      <w:r w:rsidRPr="00FA438B">
        <w:rPr>
          <w:rStyle w:val="Vnbnnidung"/>
          <w:rFonts w:ascii="Times New Roman" w:hAnsi="Times New Roman" w:cs="Times New Roman"/>
          <w:sz w:val="28"/>
          <w:lang w:val="vi-VN"/>
        </w:rPr>
        <w:t>. Sửa đổi, bổ sung khoản 1, khoản 2 và khoản 4 Điều 46 như sau:</w:t>
      </w:r>
    </w:p>
    <w:p w14:paraId="3056C373" w14:textId="77777777" w:rsidR="00595B61" w:rsidRPr="00FA438B" w:rsidRDefault="00595B61" w:rsidP="00A53178">
      <w:pPr>
        <w:spacing w:before="120" w:after="120" w:line="240" w:lineRule="auto"/>
        <w:ind w:firstLine="720"/>
        <w:jc w:val="both"/>
        <w:rPr>
          <w:rFonts w:ascii="Times New Roman" w:hAnsi="Times New Roman"/>
          <w:sz w:val="28"/>
          <w:szCs w:val="28"/>
          <w:lang w:val="vi-VN"/>
        </w:rPr>
      </w:pPr>
      <w:r w:rsidRPr="00FA438B">
        <w:rPr>
          <w:rFonts w:ascii="Times New Roman" w:hAnsi="Times New Roman"/>
          <w:sz w:val="28"/>
          <w:szCs w:val="28"/>
          <w:lang w:val="vi-VN"/>
        </w:rPr>
        <w:t xml:space="preserve">“1. Phạt tiền từ 5.000.000 đồng đến 10.000.000 đồng đối với hành vi </w:t>
      </w:r>
      <w:r w:rsidRPr="00FA438B">
        <w:rPr>
          <w:rFonts w:ascii="Times New Roman" w:hAnsi="Times New Roman"/>
          <w:i/>
          <w:sz w:val="28"/>
          <w:szCs w:val="28"/>
          <w:lang w:val="vi-VN"/>
        </w:rPr>
        <w:t>quá thời hạn 12 (mười hai) tháng kể từ ngày kết thúc cuộc đấu giá, tổ chức, cá nhân trúng đấu giá ở khu vực chưa thăm dò khoáng sản chưa nộp hồ sơ đề nghị cấp Giấy phép thăm dò khoáng sản hợp lệ, đầy đủ theo quy định của pháp luật về khoáng sản cho cơ quan nhà nước theo thẩm quyền cấp phép hoặc sau khi đã được cấp Giấy phép thăm dò khoáng sản, quá thời hạn 18 (mười tám) tháng kể từ ngày được cơ quan có thẩm quyền phê duyệt trữ lượng khoáng sản, tổ chức, cá nhân trúng đấu giá ở khu vực chưa thăm dò khoáng sản chưa nộp hồ sơ đề nghị cấp Giấy phép khai thác khoáng sản hợp lệ, đầy đủ theo quy định của pháp luật về khoáng sản cho cơ quan nhà nước theo thẩm quyền cấp phép;</w:t>
      </w:r>
    </w:p>
    <w:p w14:paraId="3056C374" w14:textId="77777777" w:rsidR="00595B61" w:rsidRPr="00FA438B" w:rsidRDefault="00595B61" w:rsidP="00A53178">
      <w:pPr>
        <w:spacing w:before="120" w:after="120" w:line="240" w:lineRule="auto"/>
        <w:ind w:firstLine="720"/>
        <w:jc w:val="both"/>
        <w:rPr>
          <w:rFonts w:ascii="Times New Roman" w:hAnsi="Times New Roman"/>
          <w:sz w:val="28"/>
          <w:szCs w:val="28"/>
          <w:lang w:val="vi-VN"/>
        </w:rPr>
      </w:pPr>
      <w:r w:rsidRPr="00FA438B">
        <w:rPr>
          <w:rFonts w:ascii="Times New Roman" w:hAnsi="Times New Roman"/>
          <w:sz w:val="28"/>
          <w:szCs w:val="28"/>
          <w:lang w:val="vi-VN"/>
        </w:rPr>
        <w:t xml:space="preserve">2. Phạt tiền từ 10.000.000 đồng đến 30.000.000 đồng đối với hành vi quá </w:t>
      </w:r>
      <w:r w:rsidRPr="00FA438B">
        <w:rPr>
          <w:rFonts w:ascii="Times New Roman" w:hAnsi="Times New Roman"/>
          <w:spacing w:val="-2"/>
          <w:sz w:val="28"/>
          <w:szCs w:val="28"/>
          <w:lang w:val="vi-VN"/>
        </w:rPr>
        <w:t xml:space="preserve">thời hạn </w:t>
      </w:r>
      <w:r w:rsidRPr="00FA438B">
        <w:rPr>
          <w:rFonts w:ascii="Times New Roman" w:hAnsi="Times New Roman"/>
          <w:i/>
          <w:spacing w:val="-2"/>
          <w:sz w:val="28"/>
          <w:szCs w:val="28"/>
          <w:lang w:val="vi-VN"/>
        </w:rPr>
        <w:t>18 (mười tám) tháng kể từ ngày kết thúc cuộc đấu giá,</w:t>
      </w:r>
      <w:r w:rsidRPr="00FA438B">
        <w:rPr>
          <w:rFonts w:ascii="Times New Roman" w:hAnsi="Times New Roman"/>
          <w:i/>
          <w:sz w:val="28"/>
          <w:szCs w:val="28"/>
          <w:lang w:val="vi-VN"/>
        </w:rPr>
        <w:t xml:space="preserve"> </w:t>
      </w:r>
      <w:r w:rsidRPr="00FA438B">
        <w:rPr>
          <w:rFonts w:ascii="Times New Roman" w:hAnsi="Times New Roman"/>
          <w:i/>
          <w:spacing w:val="-2"/>
          <w:sz w:val="28"/>
          <w:szCs w:val="28"/>
          <w:lang w:val="vi-VN"/>
        </w:rPr>
        <w:t>tổ chức, cá nhân trúng đấu giá ở khu vực đã có kết quả thăm dò khoáng sản chưa nộp hồ sơ đề nghị cấp Giấy phép khai thác khoáng sản hợp lệ, đầy đủ theo quy</w:t>
      </w:r>
      <w:r w:rsidRPr="00FA438B">
        <w:rPr>
          <w:rFonts w:ascii="Times New Roman" w:hAnsi="Times New Roman"/>
          <w:i/>
          <w:sz w:val="28"/>
          <w:szCs w:val="28"/>
          <w:lang w:val="vi-VN"/>
        </w:rPr>
        <w:t xml:space="preserve"> </w:t>
      </w:r>
      <w:r w:rsidRPr="00FA438B">
        <w:rPr>
          <w:rFonts w:ascii="Times New Roman" w:hAnsi="Times New Roman"/>
          <w:i/>
          <w:spacing w:val="-2"/>
          <w:sz w:val="28"/>
          <w:szCs w:val="28"/>
          <w:lang w:val="vi-VN"/>
        </w:rPr>
        <w:t xml:space="preserve">định </w:t>
      </w:r>
      <w:r w:rsidRPr="00FA438B">
        <w:rPr>
          <w:rFonts w:ascii="Times New Roman" w:hAnsi="Times New Roman"/>
          <w:i/>
          <w:sz w:val="28"/>
          <w:szCs w:val="28"/>
          <w:lang w:val="vi-VN"/>
        </w:rPr>
        <w:t>của pháp luật về khoáng sản cho cơ quan nhà nước theo thẩm quyền cấp phép;</w:t>
      </w:r>
    </w:p>
    <w:p w14:paraId="3056C375" w14:textId="77777777" w:rsidR="00175798" w:rsidRPr="0087487D" w:rsidRDefault="00595B61" w:rsidP="00175798">
      <w:pPr>
        <w:spacing w:before="120" w:after="120" w:line="240" w:lineRule="auto"/>
        <w:ind w:firstLine="720"/>
        <w:jc w:val="both"/>
        <w:rPr>
          <w:rFonts w:ascii="Times New Roman" w:hAnsi="Times New Roman"/>
          <w:sz w:val="28"/>
          <w:szCs w:val="28"/>
          <w:lang w:val="vi-VN"/>
        </w:rPr>
      </w:pPr>
      <w:r w:rsidRPr="00FA438B">
        <w:rPr>
          <w:rFonts w:ascii="Times New Roman" w:hAnsi="Times New Roman"/>
          <w:sz w:val="28"/>
          <w:szCs w:val="28"/>
          <w:lang w:val="vi-VN"/>
        </w:rPr>
        <w:t>4. Đối với hành vi không nộp tiền trúng đấu giá quyền khai thác khoáng sản theo thông báo của cơ quan nhà nước có thẩm quyền, ngoài việc bị xử lý vi phạm theo quy định của Luật quản lý thuế, tổ chức, cá nhân có hành vi vi phạm còn bị áp dụng hình thức xử phạt bổ sung là tước quyền sử dụng</w:t>
      </w:r>
      <w:r w:rsidRPr="00FA438B">
        <w:rPr>
          <w:rFonts w:ascii="Times New Roman" w:hAnsi="Times New Roman"/>
          <w:i/>
          <w:sz w:val="28"/>
          <w:szCs w:val="28"/>
          <w:lang w:val="vi-VN"/>
        </w:rPr>
        <w:t xml:space="preserve"> giấy phép thăm dò khoáng sản</w:t>
      </w:r>
      <w:r w:rsidRPr="00FA438B">
        <w:rPr>
          <w:rFonts w:ascii="Times New Roman" w:hAnsi="Times New Roman"/>
          <w:sz w:val="28"/>
          <w:szCs w:val="28"/>
          <w:lang w:val="vi-VN"/>
        </w:rPr>
        <w:t>, giấy phép khai thác khoáng sản từ 04 tháng đến 06 tháng.”</w:t>
      </w:r>
    </w:p>
    <w:p w14:paraId="3056C376" w14:textId="77777777" w:rsidR="00175798" w:rsidRPr="0087487D" w:rsidRDefault="00175798" w:rsidP="00175798">
      <w:pPr>
        <w:spacing w:before="120" w:after="120" w:line="240" w:lineRule="auto"/>
        <w:ind w:firstLine="720"/>
        <w:jc w:val="both"/>
        <w:rPr>
          <w:rFonts w:ascii="Times New Roman" w:hAnsi="Times New Roman"/>
          <w:bCs/>
          <w:sz w:val="28"/>
          <w:szCs w:val="28"/>
          <w:lang w:val="vi-VN"/>
        </w:rPr>
      </w:pPr>
      <w:r w:rsidRPr="0087487D">
        <w:rPr>
          <w:rFonts w:ascii="Times New Roman" w:hAnsi="Times New Roman"/>
          <w:b/>
          <w:bCs/>
          <w:sz w:val="28"/>
          <w:szCs w:val="28"/>
          <w:lang w:val="vi-VN"/>
        </w:rPr>
        <w:t>15. Sửa đổi, bổ sung Điều 48 như sau:</w:t>
      </w:r>
      <w:r w:rsidRPr="0087487D">
        <w:rPr>
          <w:rFonts w:ascii="Times New Roman" w:hAnsi="Times New Roman"/>
          <w:bCs/>
          <w:sz w:val="28"/>
          <w:szCs w:val="28"/>
          <w:lang w:val="vi-VN"/>
        </w:rPr>
        <w:t xml:space="preserve"> </w:t>
      </w:r>
    </w:p>
    <w:p w14:paraId="3056C377" w14:textId="77777777" w:rsidR="00175798" w:rsidRPr="0087487D" w:rsidRDefault="00175798" w:rsidP="00175798">
      <w:pPr>
        <w:spacing w:before="120" w:after="120" w:line="240" w:lineRule="auto"/>
        <w:ind w:firstLine="720"/>
        <w:jc w:val="both"/>
        <w:rPr>
          <w:rFonts w:ascii="Times New Roman" w:hAnsi="Times New Roman"/>
          <w:b/>
          <w:bCs/>
          <w:sz w:val="28"/>
          <w:szCs w:val="28"/>
          <w:lang w:val="vi-VN"/>
        </w:rPr>
      </w:pPr>
      <w:r w:rsidRPr="0087487D">
        <w:rPr>
          <w:rFonts w:ascii="Times New Roman" w:hAnsi="Times New Roman"/>
          <w:b/>
          <w:bCs/>
          <w:sz w:val="28"/>
          <w:szCs w:val="28"/>
          <w:lang w:val="vi-VN"/>
        </w:rPr>
        <w:t xml:space="preserve">“Điều 48. Vi phạm về khai thác cát, sỏi lòng sông, suối, hồ mà không có giấy phép khai thác khoáng sản của cơ quan nhà nước có thẩm quyền </w:t>
      </w:r>
    </w:p>
    <w:p w14:paraId="3056C378" w14:textId="77777777" w:rsidR="00175798" w:rsidRPr="0087487D" w:rsidRDefault="00175798" w:rsidP="00175798">
      <w:pPr>
        <w:spacing w:before="120" w:after="120" w:line="240" w:lineRule="auto"/>
        <w:ind w:firstLine="720"/>
        <w:jc w:val="both"/>
        <w:rPr>
          <w:rFonts w:ascii="Times New Roman" w:hAnsi="Times New Roman"/>
          <w:i/>
          <w:sz w:val="28"/>
          <w:szCs w:val="28"/>
          <w:lang w:val="vi-VN"/>
        </w:rPr>
      </w:pPr>
      <w:r w:rsidRPr="0087487D">
        <w:rPr>
          <w:rFonts w:ascii="Times New Roman" w:hAnsi="Times New Roman"/>
          <w:i/>
          <w:sz w:val="28"/>
          <w:szCs w:val="28"/>
          <w:lang w:val="vi-VN"/>
        </w:rPr>
        <w:t xml:space="preserve">1. Phạt tiền đối với hành vi khai thác cát, sỏi mà không có giấy phép khai thác khoáng sản của cơ quan nhà nước có thẩm quyền, cụ thể như sau: </w:t>
      </w:r>
    </w:p>
    <w:p w14:paraId="3056C379" w14:textId="77777777" w:rsidR="00175798" w:rsidRPr="0087487D" w:rsidRDefault="00175798" w:rsidP="00175798">
      <w:pPr>
        <w:spacing w:before="120" w:after="120" w:line="240" w:lineRule="auto"/>
        <w:ind w:firstLine="720"/>
        <w:jc w:val="both"/>
        <w:rPr>
          <w:rFonts w:ascii="Times New Roman" w:hAnsi="Times New Roman"/>
          <w:i/>
          <w:sz w:val="28"/>
          <w:szCs w:val="28"/>
          <w:lang w:val="vi-VN"/>
        </w:rPr>
      </w:pPr>
      <w:r w:rsidRPr="0087487D">
        <w:rPr>
          <w:rFonts w:ascii="Times New Roman" w:hAnsi="Times New Roman"/>
          <w:i/>
          <w:sz w:val="28"/>
          <w:szCs w:val="28"/>
          <w:lang w:val="vi-VN"/>
        </w:rPr>
        <w:t xml:space="preserve">a) Từ 20.000.000 đồng đến 30.000.000 đồng khi tổng khối lượng khoáng sản đã khai thác tại thời điểm phát hiện vi phạm dưới 10 m3; </w:t>
      </w:r>
    </w:p>
    <w:p w14:paraId="3056C37A" w14:textId="77777777" w:rsidR="00175798" w:rsidRPr="0087487D" w:rsidRDefault="00175798" w:rsidP="00175798">
      <w:pPr>
        <w:spacing w:before="120" w:after="120" w:line="240" w:lineRule="auto"/>
        <w:ind w:firstLine="720"/>
        <w:jc w:val="both"/>
        <w:rPr>
          <w:rFonts w:ascii="Times New Roman" w:hAnsi="Times New Roman"/>
          <w:i/>
          <w:sz w:val="28"/>
          <w:szCs w:val="28"/>
          <w:lang w:val="vi-VN"/>
        </w:rPr>
      </w:pPr>
      <w:r w:rsidRPr="0087487D">
        <w:rPr>
          <w:rFonts w:ascii="Times New Roman" w:hAnsi="Times New Roman"/>
          <w:i/>
          <w:sz w:val="28"/>
          <w:szCs w:val="28"/>
          <w:lang w:val="vi-VN"/>
        </w:rPr>
        <w:t xml:space="preserve">b) Từ 30.000.000 đồng đến 50.000.000 đồng khi tổng khối lượng khoáng sản đã khai thác tại thời điểm phát hiện vi phạm từ 10 m3 đến dưới 20 m3; </w:t>
      </w:r>
    </w:p>
    <w:p w14:paraId="3056C37B" w14:textId="77777777" w:rsidR="00175798" w:rsidRPr="0087487D" w:rsidRDefault="00175798" w:rsidP="00175798">
      <w:pPr>
        <w:spacing w:before="120" w:after="120" w:line="240" w:lineRule="auto"/>
        <w:ind w:firstLine="720"/>
        <w:jc w:val="both"/>
        <w:rPr>
          <w:rFonts w:ascii="Times New Roman" w:hAnsi="Times New Roman"/>
          <w:i/>
          <w:sz w:val="28"/>
          <w:szCs w:val="28"/>
          <w:lang w:val="vi-VN"/>
        </w:rPr>
      </w:pPr>
      <w:r w:rsidRPr="0087487D">
        <w:rPr>
          <w:rFonts w:ascii="Times New Roman" w:hAnsi="Times New Roman"/>
          <w:i/>
          <w:sz w:val="28"/>
          <w:szCs w:val="28"/>
          <w:lang w:val="vi-VN"/>
        </w:rPr>
        <w:t xml:space="preserve">c) Từ 50.000.000 đồng đến 80.000.000 đồng khi tổng khối lượng khoáng sản đã khai thác tại thời điểm phát hiện vi phạm từ 20 m3 đến dưới 30 m3; </w:t>
      </w:r>
    </w:p>
    <w:p w14:paraId="3056C37C" w14:textId="77777777" w:rsidR="00175798" w:rsidRPr="0087487D" w:rsidRDefault="00175798" w:rsidP="00175798">
      <w:pPr>
        <w:spacing w:before="120" w:after="120" w:line="240" w:lineRule="auto"/>
        <w:ind w:firstLine="720"/>
        <w:jc w:val="both"/>
        <w:rPr>
          <w:rFonts w:ascii="Times New Roman" w:hAnsi="Times New Roman"/>
          <w:i/>
          <w:sz w:val="28"/>
          <w:szCs w:val="28"/>
          <w:lang w:val="vi-VN"/>
        </w:rPr>
      </w:pPr>
      <w:r w:rsidRPr="0087487D">
        <w:rPr>
          <w:rFonts w:ascii="Times New Roman" w:hAnsi="Times New Roman"/>
          <w:i/>
          <w:sz w:val="28"/>
          <w:szCs w:val="28"/>
          <w:lang w:val="vi-VN"/>
        </w:rPr>
        <w:t xml:space="preserve">d) Từ 80.000.000 đồng đến 100.000.000 đồng khi tổng khối lượng khoáng sản đã khai thác tại thời điểm phát hiện vi phạm từ 30 m3 đến dưới 40 m3; </w:t>
      </w:r>
    </w:p>
    <w:p w14:paraId="3056C37D" w14:textId="77777777" w:rsidR="00175798" w:rsidRPr="00455917" w:rsidRDefault="00175798" w:rsidP="00175798">
      <w:pPr>
        <w:spacing w:before="120" w:after="120" w:line="240" w:lineRule="auto"/>
        <w:ind w:firstLine="720"/>
        <w:jc w:val="both"/>
        <w:rPr>
          <w:rFonts w:ascii="Times New Roman" w:hAnsi="Times New Roman"/>
          <w:i/>
          <w:spacing w:val="-2"/>
          <w:sz w:val="28"/>
          <w:szCs w:val="28"/>
          <w:lang w:val="vi-VN"/>
        </w:rPr>
      </w:pPr>
      <w:r w:rsidRPr="00455917">
        <w:rPr>
          <w:rFonts w:ascii="Times New Roman" w:hAnsi="Times New Roman"/>
          <w:i/>
          <w:spacing w:val="-2"/>
          <w:sz w:val="28"/>
          <w:szCs w:val="28"/>
          <w:lang w:val="vi-VN"/>
        </w:rPr>
        <w:lastRenderedPageBreak/>
        <w:t xml:space="preserve">đ) Từ 100.000.000 đồng đến 150.000.000 đồng khi tổng khối lượng khoáng sản đã khai thác tại thời điểm phát hiện vi phạm từ 40 m3 đến dưới 50 m3; </w:t>
      </w:r>
    </w:p>
    <w:p w14:paraId="3056C37E" w14:textId="77777777" w:rsidR="00175798" w:rsidRPr="0087487D" w:rsidRDefault="00175798" w:rsidP="00175798">
      <w:pPr>
        <w:spacing w:before="120" w:after="120" w:line="240" w:lineRule="auto"/>
        <w:ind w:firstLine="720"/>
        <w:jc w:val="both"/>
        <w:rPr>
          <w:rFonts w:ascii="Times New Roman" w:hAnsi="Times New Roman"/>
          <w:i/>
          <w:sz w:val="28"/>
          <w:szCs w:val="28"/>
          <w:lang w:val="vi-VN"/>
        </w:rPr>
      </w:pPr>
      <w:r w:rsidRPr="0087487D">
        <w:rPr>
          <w:rFonts w:ascii="Times New Roman" w:hAnsi="Times New Roman"/>
          <w:i/>
          <w:sz w:val="28"/>
          <w:szCs w:val="28"/>
          <w:lang w:val="vi-VN"/>
        </w:rPr>
        <w:t xml:space="preserve">e) Từ 150.000.000 đồng đến 200.000.000 đồng khi tổng khối lượng khoáng sản đã khai thác tại thời điểm phát hiện vi phạm từ 50 m3 trở lên. </w:t>
      </w:r>
    </w:p>
    <w:p w14:paraId="3056C37F" w14:textId="77777777" w:rsidR="00175798" w:rsidRPr="0087487D" w:rsidRDefault="00175798" w:rsidP="00175798">
      <w:pPr>
        <w:spacing w:before="120" w:after="120" w:line="240" w:lineRule="auto"/>
        <w:ind w:firstLine="720"/>
        <w:jc w:val="both"/>
        <w:rPr>
          <w:rFonts w:ascii="Times New Roman" w:hAnsi="Times New Roman"/>
          <w:i/>
          <w:sz w:val="28"/>
          <w:szCs w:val="28"/>
          <w:lang w:val="vi-VN"/>
        </w:rPr>
      </w:pPr>
      <w:r w:rsidRPr="0087487D">
        <w:rPr>
          <w:rFonts w:ascii="Times New Roman" w:hAnsi="Times New Roman"/>
          <w:i/>
          <w:sz w:val="28"/>
          <w:szCs w:val="28"/>
          <w:lang w:val="vi-VN"/>
        </w:rPr>
        <w:t xml:space="preserve">2. Hình thức xử phạt bổ sung </w:t>
      </w:r>
    </w:p>
    <w:p w14:paraId="3056C380" w14:textId="77777777" w:rsidR="00175798" w:rsidRPr="0087487D" w:rsidRDefault="00175798" w:rsidP="00175798">
      <w:pPr>
        <w:spacing w:before="120" w:after="120" w:line="240" w:lineRule="auto"/>
        <w:ind w:firstLine="720"/>
        <w:jc w:val="both"/>
        <w:rPr>
          <w:rFonts w:ascii="Times New Roman" w:hAnsi="Times New Roman"/>
          <w:i/>
          <w:sz w:val="28"/>
          <w:szCs w:val="28"/>
          <w:lang w:val="vi-VN"/>
        </w:rPr>
      </w:pPr>
      <w:r w:rsidRPr="0087487D">
        <w:rPr>
          <w:rFonts w:ascii="Times New Roman" w:hAnsi="Times New Roman"/>
          <w:i/>
          <w:sz w:val="28"/>
          <w:szCs w:val="28"/>
          <w:lang w:val="vi-VN"/>
        </w:rPr>
        <w:t xml:space="preserve">Tịch thu toàn bộ khoáng sản được quy đổi bằng tiền; tịch thu phương tiện sử dụng để thực hiện hành vi vi phạm hành chính đối với hành vi vi phạm quy định tại khoản 1 Điều này. </w:t>
      </w:r>
    </w:p>
    <w:p w14:paraId="3056C381" w14:textId="77777777" w:rsidR="00175798" w:rsidRPr="0087487D" w:rsidRDefault="00175798" w:rsidP="00175798">
      <w:pPr>
        <w:spacing w:before="120" w:after="120" w:line="240" w:lineRule="auto"/>
        <w:ind w:firstLine="720"/>
        <w:jc w:val="both"/>
        <w:rPr>
          <w:rFonts w:ascii="Times New Roman" w:hAnsi="Times New Roman"/>
          <w:i/>
          <w:sz w:val="28"/>
          <w:szCs w:val="28"/>
          <w:lang w:val="vi-VN"/>
        </w:rPr>
      </w:pPr>
      <w:r w:rsidRPr="0087487D">
        <w:rPr>
          <w:rFonts w:ascii="Times New Roman" w:hAnsi="Times New Roman"/>
          <w:i/>
          <w:sz w:val="28"/>
          <w:szCs w:val="28"/>
          <w:lang w:val="vi-VN"/>
        </w:rPr>
        <w:t xml:space="preserve">3. Biện pháp khắc phục hậu quả </w:t>
      </w:r>
    </w:p>
    <w:p w14:paraId="3056C382" w14:textId="77777777" w:rsidR="00175798" w:rsidRPr="0087487D" w:rsidRDefault="00175798" w:rsidP="00175798">
      <w:pPr>
        <w:spacing w:before="120" w:after="120" w:line="240" w:lineRule="auto"/>
        <w:ind w:firstLine="720"/>
        <w:jc w:val="both"/>
        <w:rPr>
          <w:rFonts w:ascii="Times New Roman" w:hAnsi="Times New Roman"/>
          <w:i/>
          <w:sz w:val="28"/>
          <w:szCs w:val="28"/>
          <w:lang w:val="vi-VN"/>
        </w:rPr>
      </w:pPr>
      <w:r w:rsidRPr="0087487D">
        <w:rPr>
          <w:rFonts w:ascii="Times New Roman" w:hAnsi="Times New Roman"/>
          <w:i/>
          <w:sz w:val="28"/>
          <w:szCs w:val="28"/>
          <w:lang w:val="vi-VN"/>
        </w:rPr>
        <w:t xml:space="preserve">a) Buộc cải tạo, phục hồi môi trường; thực hiện các giải pháp đưa các khu vực đã khai thác về trạng thái an toàn; đền bù, trả kinh phí khắc phục, sửa chữa những hư hỏng của công trình đê điều, công trình hạ tầng kỹ thuật khác, công trình dân dụng do hành vi vi phạm gây ra; </w:t>
      </w:r>
    </w:p>
    <w:p w14:paraId="3056C383" w14:textId="77777777" w:rsidR="00175798" w:rsidRPr="0087487D" w:rsidRDefault="00175798" w:rsidP="00175798">
      <w:pPr>
        <w:spacing w:before="120" w:after="120" w:line="240" w:lineRule="auto"/>
        <w:ind w:firstLine="720"/>
        <w:jc w:val="both"/>
        <w:rPr>
          <w:rFonts w:ascii="Times New Roman" w:hAnsi="Times New Roman"/>
          <w:i/>
          <w:sz w:val="28"/>
          <w:szCs w:val="28"/>
          <w:lang w:val="vi-VN"/>
        </w:rPr>
      </w:pPr>
      <w:r w:rsidRPr="0087487D">
        <w:rPr>
          <w:rFonts w:ascii="Times New Roman" w:hAnsi="Times New Roman"/>
          <w:i/>
          <w:sz w:val="28"/>
          <w:szCs w:val="28"/>
          <w:lang w:val="vi-VN"/>
        </w:rPr>
        <w:t xml:space="preserve">b) Buộc chi trả kinh phí trưng cầu giám định, kiểm định, đo đạc và xác minh trong trường hợp có hành vi vi phạm quy định tại khoản 1 Điều này; </w:t>
      </w:r>
    </w:p>
    <w:p w14:paraId="3056C384" w14:textId="77777777" w:rsidR="00175798" w:rsidRPr="00175798" w:rsidRDefault="00175798" w:rsidP="00175798">
      <w:pPr>
        <w:spacing w:before="120" w:after="120" w:line="240" w:lineRule="auto"/>
        <w:ind w:firstLine="720"/>
        <w:jc w:val="both"/>
        <w:rPr>
          <w:rFonts w:ascii="Times New Roman" w:hAnsi="Times New Roman"/>
          <w:i/>
          <w:sz w:val="28"/>
          <w:szCs w:val="28"/>
          <w:lang w:val="vi-VN"/>
        </w:rPr>
      </w:pPr>
      <w:r w:rsidRPr="0087487D">
        <w:rPr>
          <w:rFonts w:ascii="Times New Roman" w:hAnsi="Times New Roman"/>
          <w:i/>
          <w:sz w:val="28"/>
          <w:szCs w:val="28"/>
          <w:lang w:val="vi-VN"/>
        </w:rPr>
        <w:t>Đối với hành vi khai thác khoáng sản là cát, sỏi không có giấy phép khai thác khoáng sản tại khu vực cấm, tạm thời cấm hoạt động khoáng sản thì áp dụng mức phạt tiền cao nhất của khung phạt tương ứng với từng mức phạt quy định tại khoản 1 Điều này. Hình thức xử phạt bổ sung áp dụng như khoản 2 Điều này.”</w:t>
      </w:r>
    </w:p>
    <w:p w14:paraId="3056C385" w14:textId="77777777" w:rsidR="002A1FC3" w:rsidRPr="00FA438B" w:rsidRDefault="002A1FC3" w:rsidP="00A53178">
      <w:pPr>
        <w:pStyle w:val="Heading2"/>
        <w:spacing w:after="120" w:line="240" w:lineRule="auto"/>
        <w:rPr>
          <w:rFonts w:ascii="Times New Roman" w:hAnsi="Times New Roman" w:cs="Times New Roman"/>
          <w:lang w:val="vi-VN"/>
        </w:rPr>
      </w:pPr>
      <w:r w:rsidRPr="00FA438B">
        <w:rPr>
          <w:rFonts w:ascii="Times New Roman" w:hAnsi="Times New Roman" w:cs="Times New Roman"/>
          <w:lang w:val="vi-VN"/>
        </w:rPr>
        <w:t>1</w:t>
      </w:r>
      <w:r w:rsidR="00175798" w:rsidRPr="0087487D">
        <w:rPr>
          <w:rFonts w:ascii="Times New Roman" w:hAnsi="Times New Roman" w:cs="Times New Roman"/>
          <w:lang w:val="vi-VN"/>
        </w:rPr>
        <w:t>6</w:t>
      </w:r>
      <w:r w:rsidRPr="00FA438B">
        <w:rPr>
          <w:rFonts w:ascii="Times New Roman" w:hAnsi="Times New Roman" w:cs="Times New Roman"/>
          <w:lang w:val="vi-VN"/>
        </w:rPr>
        <w:t>. Sửa đổi, bổ sung một số khoản của Điều 49 như sau:</w:t>
      </w:r>
    </w:p>
    <w:p w14:paraId="3056C386" w14:textId="77777777" w:rsidR="002A1FC3" w:rsidRPr="00FA438B" w:rsidRDefault="002A1FC3" w:rsidP="00A53178">
      <w:pPr>
        <w:pStyle w:val="Heading3"/>
        <w:spacing w:after="120" w:line="240" w:lineRule="auto"/>
        <w:rPr>
          <w:rFonts w:ascii="Times New Roman" w:hAnsi="Times New Roman" w:cs="Times New Roman"/>
        </w:rPr>
      </w:pPr>
      <w:r w:rsidRPr="00FA438B">
        <w:rPr>
          <w:rFonts w:ascii="Times New Roman" w:hAnsi="Times New Roman" w:cs="Times New Roman"/>
        </w:rPr>
        <w:t>a) Bổ sung khoản 4a vào sau khoản 4 như sau:</w:t>
      </w:r>
    </w:p>
    <w:p w14:paraId="3056C387" w14:textId="77777777" w:rsidR="002A1FC3" w:rsidRPr="00455917" w:rsidRDefault="002A1FC3" w:rsidP="00A53178">
      <w:pPr>
        <w:pStyle w:val="Vnbnnidung0"/>
        <w:tabs>
          <w:tab w:val="left" w:pos="981"/>
        </w:tabs>
        <w:spacing w:before="120" w:after="120" w:line="240" w:lineRule="auto"/>
        <w:ind w:firstLine="720"/>
        <w:jc w:val="both"/>
        <w:rPr>
          <w:rFonts w:ascii="Times New Roman" w:hAnsi="Times New Roman"/>
          <w:i/>
          <w:iCs/>
          <w:sz w:val="28"/>
          <w:szCs w:val="28"/>
        </w:rPr>
      </w:pPr>
      <w:r w:rsidRPr="00455917">
        <w:rPr>
          <w:rFonts w:ascii="Times New Roman" w:hAnsi="Times New Roman"/>
          <w:i/>
          <w:iCs/>
          <w:sz w:val="28"/>
          <w:szCs w:val="28"/>
        </w:rPr>
        <w:t xml:space="preserve"> “4a. Phạt tiền đối với hành vi thu hồi khoáng sản trong quá trình thực hiện đề án đóng cửa mỏ mà chưa được cơ quan có thẩm quyền chấp thuận, cụ thể như sau:</w:t>
      </w:r>
    </w:p>
    <w:p w14:paraId="3056C388" w14:textId="77777777" w:rsidR="002A1FC3" w:rsidRPr="00FA438B" w:rsidRDefault="002A1FC3" w:rsidP="00A53178">
      <w:pPr>
        <w:pStyle w:val="Vnbnnidung0"/>
        <w:tabs>
          <w:tab w:val="left" w:pos="981"/>
        </w:tabs>
        <w:spacing w:before="120" w:after="120" w:line="240" w:lineRule="auto"/>
        <w:ind w:firstLine="720"/>
        <w:jc w:val="both"/>
        <w:rPr>
          <w:rFonts w:ascii="Times New Roman" w:hAnsi="Times New Roman"/>
          <w:i/>
          <w:iCs/>
          <w:sz w:val="28"/>
          <w:szCs w:val="28"/>
        </w:rPr>
      </w:pPr>
      <w:r w:rsidRPr="00FA438B">
        <w:rPr>
          <w:rFonts w:ascii="Times New Roman" w:hAnsi="Times New Roman"/>
          <w:i/>
          <w:iCs/>
          <w:sz w:val="28"/>
          <w:szCs w:val="28"/>
        </w:rPr>
        <w:t xml:space="preserve"> a</w:t>
      </w:r>
      <w:r w:rsidRPr="00FA438B">
        <w:rPr>
          <w:rStyle w:val="Vnbnnidung"/>
          <w:rFonts w:ascii="Times New Roman" w:eastAsia="MS Mincho" w:hAnsi="Times New Roman"/>
          <w:i/>
          <w:iCs/>
          <w:sz w:val="28"/>
          <w:szCs w:val="28"/>
        </w:rPr>
        <w:t>) Từ 80.000.000 đồng đến 100.000.000 đồng đối với khai thác khoáng sản thuộc thẩm quyền cấp phép của Ủy ban nhân dân cấp tỉnh;</w:t>
      </w:r>
    </w:p>
    <w:p w14:paraId="3056C389" w14:textId="77777777" w:rsidR="002A1FC3" w:rsidRPr="00FA438B" w:rsidRDefault="002A1FC3" w:rsidP="00A53178">
      <w:pPr>
        <w:pStyle w:val="Vnbnnidung0"/>
        <w:tabs>
          <w:tab w:val="left" w:pos="976"/>
        </w:tabs>
        <w:spacing w:before="120" w:after="120" w:line="240" w:lineRule="auto"/>
        <w:ind w:firstLine="720"/>
        <w:jc w:val="both"/>
        <w:rPr>
          <w:rStyle w:val="Vnbnnidung"/>
          <w:rFonts w:ascii="Times New Roman" w:eastAsia="MS Mincho" w:hAnsi="Times New Roman"/>
          <w:i/>
          <w:iCs/>
          <w:sz w:val="28"/>
          <w:szCs w:val="28"/>
        </w:rPr>
      </w:pPr>
      <w:r w:rsidRPr="00FA438B">
        <w:rPr>
          <w:rStyle w:val="Vnbnnidung"/>
          <w:rFonts w:ascii="Times New Roman" w:eastAsia="MS Mincho" w:hAnsi="Times New Roman"/>
          <w:i/>
          <w:iCs/>
          <w:sz w:val="28"/>
          <w:szCs w:val="28"/>
        </w:rPr>
        <w:t>b) Từ 100.000.000 đồng đến 160.000.000 đồng đối với khai thác khoáng sản thuộc thẩm quyền cấp phép của Bộ Tài nguyên và Môi trường.</w:t>
      </w:r>
    </w:p>
    <w:p w14:paraId="3056C38A" w14:textId="77777777" w:rsidR="002A1FC3" w:rsidRPr="00FA438B" w:rsidRDefault="002A1FC3" w:rsidP="00A53178">
      <w:pPr>
        <w:pStyle w:val="Heading3"/>
        <w:spacing w:after="120" w:line="240" w:lineRule="auto"/>
        <w:rPr>
          <w:rStyle w:val="Vnbnnidung"/>
          <w:rFonts w:ascii="Times New Roman" w:hAnsi="Times New Roman" w:cs="Times New Roman"/>
          <w:sz w:val="28"/>
          <w:szCs w:val="24"/>
          <w:lang w:val="vi-VN"/>
        </w:rPr>
      </w:pPr>
      <w:r w:rsidRPr="00FA438B">
        <w:rPr>
          <w:rStyle w:val="Vnbnnidung"/>
          <w:rFonts w:ascii="Times New Roman" w:hAnsi="Times New Roman" w:cs="Times New Roman"/>
          <w:sz w:val="28"/>
          <w:szCs w:val="24"/>
          <w:lang w:val="vi-VN"/>
        </w:rPr>
        <w:t>b) Sửa đổi, bổ sung khoản 6 như sau:</w:t>
      </w:r>
    </w:p>
    <w:p w14:paraId="3056C38B" w14:textId="77777777" w:rsidR="002A1FC3" w:rsidRPr="00FA438B" w:rsidRDefault="002A1FC3" w:rsidP="00A53178">
      <w:pPr>
        <w:pStyle w:val="Vnbnnidung0"/>
        <w:tabs>
          <w:tab w:val="left" w:pos="983"/>
        </w:tabs>
        <w:spacing w:before="120" w:after="120" w:line="240" w:lineRule="auto"/>
        <w:ind w:firstLine="720"/>
        <w:jc w:val="both"/>
        <w:rPr>
          <w:rFonts w:ascii="Times New Roman" w:hAnsi="Times New Roman"/>
          <w:sz w:val="28"/>
          <w:szCs w:val="28"/>
        </w:rPr>
      </w:pPr>
      <w:r w:rsidRPr="00FA438B">
        <w:rPr>
          <w:rStyle w:val="Vnbnnidung"/>
          <w:rFonts w:ascii="Times New Roman" w:eastAsia="MS Mincho" w:hAnsi="Times New Roman"/>
          <w:sz w:val="28"/>
          <w:szCs w:val="28"/>
        </w:rPr>
        <w:t>“6. Biện pháp khắc phục hậu quả:</w:t>
      </w:r>
    </w:p>
    <w:p w14:paraId="3056C38C" w14:textId="77777777" w:rsidR="002A1FC3" w:rsidRPr="00FA438B" w:rsidRDefault="002A1FC3" w:rsidP="00A53178">
      <w:pPr>
        <w:pStyle w:val="Vnbnnidung0"/>
        <w:spacing w:before="120" w:after="120" w:line="240" w:lineRule="auto"/>
        <w:ind w:firstLine="720"/>
        <w:jc w:val="both"/>
        <w:rPr>
          <w:rFonts w:ascii="Times New Roman" w:hAnsi="Times New Roman"/>
          <w:sz w:val="28"/>
          <w:szCs w:val="28"/>
        </w:rPr>
      </w:pPr>
      <w:r w:rsidRPr="00FA438B">
        <w:rPr>
          <w:rStyle w:val="Vnbnnidung"/>
          <w:rFonts w:ascii="Times New Roman" w:eastAsia="MS Mincho" w:hAnsi="Times New Roman"/>
          <w:sz w:val="28"/>
          <w:szCs w:val="28"/>
        </w:rPr>
        <w:t>Buộc thực hiện đầy đủ các giải pháp đưa khu vực khai thác về trạng thái an toàn, phục hồi đất đai theo đề án đóng cửa mỏ đã được cấp có thẩm quyền phê duyệt đối với hành vi vi phạm quy định tại khoản 1 và khoản 2 Điều này;</w:t>
      </w:r>
    </w:p>
    <w:p w14:paraId="3056C38D" w14:textId="77777777" w:rsidR="002A1FC3" w:rsidRPr="00FA438B" w:rsidRDefault="002A1FC3" w:rsidP="00A53178">
      <w:pPr>
        <w:pStyle w:val="Vnbnnidung0"/>
        <w:spacing w:before="120" w:after="120" w:line="240" w:lineRule="auto"/>
        <w:ind w:firstLine="720"/>
        <w:jc w:val="both"/>
        <w:rPr>
          <w:rStyle w:val="Vnbnnidung"/>
          <w:rFonts w:ascii="Times New Roman" w:eastAsia="MS Mincho" w:hAnsi="Times New Roman"/>
          <w:i/>
          <w:iCs/>
          <w:spacing w:val="-4"/>
          <w:sz w:val="28"/>
          <w:szCs w:val="28"/>
        </w:rPr>
      </w:pPr>
      <w:r w:rsidRPr="00FA438B">
        <w:rPr>
          <w:rStyle w:val="Vnbnnidung"/>
          <w:rFonts w:ascii="Times New Roman" w:eastAsia="MS Mincho" w:hAnsi="Times New Roman"/>
          <w:i/>
          <w:iCs/>
          <w:spacing w:val="-4"/>
          <w:sz w:val="28"/>
          <w:szCs w:val="28"/>
          <w:highlight w:val="white"/>
        </w:rPr>
        <w:t>Buộc nộp lại số lợi bất hợp pháp lĩnh vực khoáng sản có được do thực</w:t>
      </w:r>
      <w:r w:rsidRPr="00FA438B">
        <w:rPr>
          <w:rStyle w:val="Vnbnnidung"/>
          <w:rFonts w:ascii="Times New Roman" w:eastAsia="MS Mincho" w:hAnsi="Times New Roman"/>
          <w:i/>
          <w:iCs/>
          <w:spacing w:val="-4"/>
          <w:sz w:val="28"/>
          <w:szCs w:val="28"/>
        </w:rPr>
        <w:t xml:space="preserve"> hiện vi phạm hành chính đối với hành vi vi phạm quy định tại khoản 4a Điều này.”</w:t>
      </w:r>
    </w:p>
    <w:p w14:paraId="3056C38E" w14:textId="77777777" w:rsidR="00D07880" w:rsidRPr="00FA438B" w:rsidRDefault="00D07880" w:rsidP="00A53178">
      <w:pPr>
        <w:pStyle w:val="Heading2"/>
        <w:spacing w:after="120" w:line="240" w:lineRule="auto"/>
        <w:rPr>
          <w:rStyle w:val="Vnbnnidung"/>
          <w:rFonts w:ascii="Times New Roman" w:hAnsi="Times New Roman" w:cs="Times New Roman"/>
          <w:sz w:val="28"/>
          <w:lang w:val="vi-VN"/>
        </w:rPr>
      </w:pPr>
      <w:r w:rsidRPr="00FA438B">
        <w:rPr>
          <w:rStyle w:val="Vnbnnidung"/>
          <w:rFonts w:ascii="Times New Roman" w:hAnsi="Times New Roman" w:cs="Times New Roman"/>
          <w:sz w:val="28"/>
          <w:lang w:val="vi-VN"/>
        </w:rPr>
        <w:t>1</w:t>
      </w:r>
      <w:r w:rsidR="00175798" w:rsidRPr="0087487D">
        <w:rPr>
          <w:rStyle w:val="Vnbnnidung"/>
          <w:rFonts w:ascii="Times New Roman" w:hAnsi="Times New Roman" w:cs="Times New Roman"/>
          <w:sz w:val="28"/>
          <w:lang w:val="vi-VN"/>
        </w:rPr>
        <w:t>7</w:t>
      </w:r>
      <w:r w:rsidRPr="00FA438B">
        <w:rPr>
          <w:rStyle w:val="Vnbnnidung"/>
          <w:rFonts w:ascii="Times New Roman" w:hAnsi="Times New Roman" w:cs="Times New Roman"/>
          <w:sz w:val="28"/>
          <w:lang w:val="vi-VN"/>
        </w:rPr>
        <w:t>. Sửa đổi, bổ sung khoản 2 Điều 51 như sau:</w:t>
      </w:r>
    </w:p>
    <w:p w14:paraId="3056C38F" w14:textId="77777777" w:rsidR="00D07880" w:rsidRPr="00455917" w:rsidRDefault="00D07880" w:rsidP="00A53178">
      <w:pPr>
        <w:pStyle w:val="Vnbnnidung0"/>
        <w:tabs>
          <w:tab w:val="left" w:pos="941"/>
        </w:tabs>
        <w:spacing w:before="120" w:after="120" w:line="240" w:lineRule="auto"/>
        <w:ind w:firstLine="720"/>
        <w:jc w:val="both"/>
        <w:rPr>
          <w:rFonts w:ascii="Times New Roman" w:hAnsi="Times New Roman"/>
          <w:i/>
          <w:sz w:val="28"/>
          <w:szCs w:val="28"/>
        </w:rPr>
      </w:pPr>
      <w:r w:rsidRPr="00455917">
        <w:rPr>
          <w:rStyle w:val="Vnbnnidung"/>
          <w:rFonts w:ascii="Times New Roman" w:eastAsia="MS Mincho" w:hAnsi="Times New Roman"/>
          <w:i/>
          <w:sz w:val="28"/>
          <w:szCs w:val="28"/>
        </w:rPr>
        <w:t>“2. Phạt tiền từ 50.000.000 đồng đến 100.000.000 đồng đối với hành vi</w:t>
      </w:r>
      <w:r w:rsidRPr="00455917">
        <w:rPr>
          <w:rStyle w:val="Vnbnnidung"/>
          <w:rFonts w:ascii="Times New Roman" w:eastAsia="MS Mincho" w:hAnsi="Times New Roman"/>
          <w:i/>
          <w:iCs/>
          <w:sz w:val="28"/>
          <w:szCs w:val="28"/>
        </w:rPr>
        <w:t xml:space="preserve"> </w:t>
      </w:r>
      <w:r w:rsidRPr="00455917">
        <w:rPr>
          <w:rStyle w:val="Vnbnnidung"/>
          <w:rFonts w:ascii="Times New Roman" w:eastAsia="MS Mincho" w:hAnsi="Times New Roman"/>
          <w:i/>
          <w:iCs/>
          <w:sz w:val="28"/>
          <w:szCs w:val="28"/>
        </w:rPr>
        <w:lastRenderedPageBreak/>
        <w:t>đã</w:t>
      </w:r>
      <w:r w:rsidRPr="00455917">
        <w:rPr>
          <w:rStyle w:val="Vnbnnidung"/>
          <w:rFonts w:ascii="Times New Roman" w:eastAsia="MS Mincho" w:hAnsi="Times New Roman"/>
          <w:i/>
          <w:sz w:val="28"/>
          <w:szCs w:val="28"/>
        </w:rPr>
        <w:t xml:space="preserve"> khai thác khoáng sản nhưng chưa hoàn trả đầy đủ hoặc không hoàn trả chi phí điều tra cơ bản địa chất về khoáng sản, chi phí thăm dò khoáng sản khi sử dụng thông tin về khoáng sản phục vụ khai thác khoáng sản theo thông báo của cơ quan quản lý nhà nước có thẩm quyền (trừ trường hợp cơ quan, tổ chức đã đầu tư điều tra cơ bản địa chất về khoáng sản, thăm dò khoáng sản trước đó theo quy định).”</w:t>
      </w:r>
    </w:p>
    <w:p w14:paraId="3056C390" w14:textId="77777777" w:rsidR="00D07880" w:rsidRPr="00FA438B" w:rsidRDefault="00D07880" w:rsidP="00A53178">
      <w:pPr>
        <w:pStyle w:val="Heading2"/>
        <w:spacing w:after="120" w:line="240" w:lineRule="auto"/>
        <w:rPr>
          <w:rStyle w:val="Vnbnnidung"/>
          <w:rFonts w:ascii="Times New Roman" w:hAnsi="Times New Roman" w:cs="Times New Roman"/>
          <w:sz w:val="28"/>
          <w:lang w:val="vi-VN"/>
        </w:rPr>
      </w:pPr>
      <w:r w:rsidRPr="00FA438B">
        <w:rPr>
          <w:rStyle w:val="Vnbnnidung"/>
          <w:rFonts w:ascii="Times New Roman" w:hAnsi="Times New Roman" w:cs="Times New Roman"/>
          <w:sz w:val="28"/>
          <w:lang w:val="vi-VN"/>
        </w:rPr>
        <w:t>1</w:t>
      </w:r>
      <w:r w:rsidR="00175798" w:rsidRPr="0087487D">
        <w:rPr>
          <w:rStyle w:val="Vnbnnidung"/>
          <w:rFonts w:ascii="Times New Roman" w:hAnsi="Times New Roman" w:cs="Times New Roman"/>
          <w:sz w:val="28"/>
          <w:lang w:val="vi-VN"/>
        </w:rPr>
        <w:t>8</w:t>
      </w:r>
      <w:r w:rsidRPr="00FA438B">
        <w:rPr>
          <w:rStyle w:val="Vnbnnidung"/>
          <w:rFonts w:ascii="Times New Roman" w:hAnsi="Times New Roman" w:cs="Times New Roman"/>
          <w:sz w:val="28"/>
          <w:lang w:val="vi-VN"/>
        </w:rPr>
        <w:t>. Sửa đổi, bổ sung điểm a khoản 3 Điều 53 như sau:</w:t>
      </w:r>
    </w:p>
    <w:p w14:paraId="3056C391" w14:textId="77777777" w:rsidR="00D07880" w:rsidRPr="00FA438B" w:rsidRDefault="00D07880" w:rsidP="00A53178">
      <w:pPr>
        <w:pStyle w:val="Vnbnnidung0"/>
        <w:tabs>
          <w:tab w:val="left" w:pos="981"/>
        </w:tabs>
        <w:spacing w:before="120" w:after="120" w:line="240" w:lineRule="auto"/>
        <w:ind w:firstLine="720"/>
        <w:jc w:val="both"/>
        <w:rPr>
          <w:rFonts w:ascii="Times New Roman" w:hAnsi="Times New Roman"/>
          <w:sz w:val="28"/>
          <w:szCs w:val="28"/>
        </w:rPr>
      </w:pPr>
      <w:r w:rsidRPr="00FA438B">
        <w:rPr>
          <w:rStyle w:val="Vnbnnidung"/>
          <w:rFonts w:ascii="Times New Roman" w:eastAsia="MS Mincho" w:hAnsi="Times New Roman"/>
          <w:sz w:val="28"/>
          <w:szCs w:val="28"/>
        </w:rPr>
        <w:t xml:space="preserve">“a) Tiết lộ thông tin về địa chất, khoáng sản trong quá trình điều tra cơ bản địa chất về khoáng sản thuộc </w:t>
      </w:r>
      <w:r w:rsidRPr="00FA438B">
        <w:rPr>
          <w:rStyle w:val="Vnbnnidung"/>
          <w:rFonts w:ascii="Times New Roman" w:eastAsia="MS Mincho" w:hAnsi="Times New Roman"/>
          <w:i/>
          <w:iCs/>
          <w:sz w:val="28"/>
          <w:szCs w:val="28"/>
        </w:rPr>
        <w:t>danh mục bí mật nhà nước</w:t>
      </w:r>
      <w:r w:rsidRPr="00FA438B">
        <w:rPr>
          <w:rStyle w:val="Vnbnnidung"/>
          <w:rFonts w:ascii="Times New Roman" w:eastAsia="MS Mincho" w:hAnsi="Times New Roman"/>
          <w:sz w:val="28"/>
          <w:szCs w:val="28"/>
        </w:rPr>
        <w:t>;”</w:t>
      </w:r>
    </w:p>
    <w:p w14:paraId="3056C392" w14:textId="77777777" w:rsidR="00D07880" w:rsidRPr="00FA438B" w:rsidRDefault="00D07880" w:rsidP="00A53178">
      <w:pPr>
        <w:pStyle w:val="Heading2"/>
        <w:spacing w:after="120" w:line="240" w:lineRule="auto"/>
        <w:rPr>
          <w:rStyle w:val="Vnbnnidung"/>
          <w:rFonts w:ascii="Times New Roman" w:hAnsi="Times New Roman" w:cs="Times New Roman"/>
          <w:sz w:val="28"/>
          <w:lang w:val="vi-VN"/>
        </w:rPr>
      </w:pPr>
      <w:r w:rsidRPr="00FA438B">
        <w:rPr>
          <w:rStyle w:val="Vnbnnidung"/>
          <w:rFonts w:ascii="Times New Roman" w:hAnsi="Times New Roman" w:cs="Times New Roman"/>
          <w:sz w:val="28"/>
          <w:lang w:val="vi-VN"/>
        </w:rPr>
        <w:t>1</w:t>
      </w:r>
      <w:r w:rsidR="00175798" w:rsidRPr="0087487D">
        <w:rPr>
          <w:rStyle w:val="Vnbnnidung"/>
          <w:rFonts w:ascii="Times New Roman" w:hAnsi="Times New Roman" w:cs="Times New Roman"/>
          <w:sz w:val="28"/>
          <w:lang w:val="vi-VN"/>
        </w:rPr>
        <w:t>9</w:t>
      </w:r>
      <w:r w:rsidRPr="00FA438B">
        <w:rPr>
          <w:rStyle w:val="Vnbnnidung"/>
          <w:rFonts w:ascii="Times New Roman" w:hAnsi="Times New Roman" w:cs="Times New Roman"/>
          <w:sz w:val="28"/>
          <w:lang w:val="vi-VN"/>
        </w:rPr>
        <w:t>. Bổ sung Điều 54a sau Điều 54 như sau:</w:t>
      </w:r>
    </w:p>
    <w:p w14:paraId="3056C393" w14:textId="77777777" w:rsidR="00D07880" w:rsidRPr="00FA438B" w:rsidRDefault="00D07880" w:rsidP="00A53178">
      <w:pPr>
        <w:pStyle w:val="Vnbnnidung0"/>
        <w:tabs>
          <w:tab w:val="left" w:pos="981"/>
        </w:tabs>
        <w:spacing w:before="120" w:after="120" w:line="240" w:lineRule="auto"/>
        <w:ind w:firstLine="720"/>
        <w:jc w:val="both"/>
        <w:rPr>
          <w:rStyle w:val="Vnbnnidung"/>
          <w:rFonts w:ascii="Times New Roman" w:eastAsia="MS Mincho" w:hAnsi="Times New Roman"/>
          <w:b/>
          <w:bCs/>
          <w:i/>
          <w:sz w:val="28"/>
          <w:szCs w:val="28"/>
        </w:rPr>
      </w:pPr>
      <w:r w:rsidRPr="00FA438B">
        <w:rPr>
          <w:rStyle w:val="Vnbnnidung"/>
          <w:rFonts w:ascii="Times New Roman" w:eastAsia="MS Mincho" w:hAnsi="Times New Roman"/>
          <w:b/>
          <w:bCs/>
          <w:i/>
          <w:sz w:val="28"/>
          <w:szCs w:val="28"/>
        </w:rPr>
        <w:t xml:space="preserve">“54a. Vi phạm quy định về </w:t>
      </w:r>
      <w:r w:rsidRPr="00FA438B">
        <w:rPr>
          <w:rStyle w:val="BodyTextChar1"/>
          <w:b/>
          <w:bCs/>
          <w:i/>
        </w:rPr>
        <w:t>quản lý khoáng sản tại các khu vực dự trữ khoáng sản quốc gia</w:t>
      </w:r>
      <w:r w:rsidRPr="00FA438B">
        <w:rPr>
          <w:rStyle w:val="Vnbnnidung"/>
          <w:rFonts w:ascii="Times New Roman" w:eastAsia="MS Mincho" w:hAnsi="Times New Roman"/>
          <w:b/>
          <w:bCs/>
          <w:i/>
          <w:sz w:val="28"/>
          <w:szCs w:val="28"/>
        </w:rPr>
        <w:t xml:space="preserve"> </w:t>
      </w:r>
    </w:p>
    <w:p w14:paraId="3056C394" w14:textId="77777777" w:rsidR="00D07880" w:rsidRPr="00FA438B" w:rsidRDefault="00D07880" w:rsidP="00A53178">
      <w:pPr>
        <w:pStyle w:val="Vnbnnidung0"/>
        <w:tabs>
          <w:tab w:val="left" w:pos="981"/>
        </w:tabs>
        <w:spacing w:before="120" w:after="120" w:line="240" w:lineRule="auto"/>
        <w:ind w:firstLine="720"/>
        <w:jc w:val="both"/>
        <w:rPr>
          <w:rStyle w:val="BodyTextChar1"/>
          <w:i/>
        </w:rPr>
      </w:pPr>
      <w:r w:rsidRPr="00FA438B">
        <w:rPr>
          <w:rStyle w:val="BodyTextChar1"/>
          <w:i/>
        </w:rPr>
        <w:t xml:space="preserve">1. </w:t>
      </w:r>
      <w:r w:rsidRPr="00FA438B">
        <w:rPr>
          <w:rFonts w:ascii="Times New Roman" w:hAnsi="Times New Roman"/>
          <w:i/>
          <w:sz w:val="28"/>
          <w:szCs w:val="28"/>
        </w:rPr>
        <w:t>Phạt tiền từ 20.000.000 đồng đến 30.000.000 đồng</w:t>
      </w:r>
      <w:r w:rsidRPr="00FA438B">
        <w:rPr>
          <w:rStyle w:val="Bodytext4pt"/>
          <w:rFonts w:ascii="Times New Roman" w:hAnsi="Times New Roman"/>
          <w:i/>
          <w:sz w:val="28"/>
          <w:szCs w:val="28"/>
        </w:rPr>
        <w:t xml:space="preserve"> đối với hành vi không đ</w:t>
      </w:r>
      <w:r w:rsidRPr="00FA438B">
        <w:rPr>
          <w:rStyle w:val="BodyTextChar1"/>
          <w:i/>
        </w:rPr>
        <w:t>ăng ký, báo cáo khối lượng khoáng sản thu hồi với Ủy ban nhân dân cấp tỉnh nơi thực hiện dự án.</w:t>
      </w:r>
    </w:p>
    <w:p w14:paraId="3056C395" w14:textId="77777777" w:rsidR="00D07880" w:rsidRPr="00FA438B" w:rsidRDefault="00D07880" w:rsidP="00A53178">
      <w:pPr>
        <w:pStyle w:val="Vnbnnidung0"/>
        <w:tabs>
          <w:tab w:val="left" w:pos="981"/>
        </w:tabs>
        <w:spacing w:before="120" w:after="120" w:line="240" w:lineRule="auto"/>
        <w:ind w:firstLine="720"/>
        <w:jc w:val="both"/>
        <w:rPr>
          <w:rStyle w:val="BodyTextChar1"/>
          <w:i/>
        </w:rPr>
      </w:pPr>
      <w:r w:rsidRPr="00FA438B">
        <w:rPr>
          <w:rStyle w:val="BodyTextChar1"/>
          <w:i/>
        </w:rPr>
        <w:t xml:space="preserve">2. </w:t>
      </w:r>
      <w:r w:rsidRPr="00FA438B">
        <w:rPr>
          <w:rFonts w:ascii="Times New Roman" w:hAnsi="Times New Roman"/>
          <w:i/>
          <w:sz w:val="28"/>
          <w:szCs w:val="28"/>
        </w:rPr>
        <w:t>Phạt tiền từ 30.000.000 đồng đến 50.000.000 đồng</w:t>
      </w:r>
      <w:r w:rsidRPr="00FA438B">
        <w:rPr>
          <w:rStyle w:val="Bodytext4pt"/>
          <w:rFonts w:ascii="Times New Roman" w:hAnsi="Times New Roman"/>
          <w:i/>
          <w:sz w:val="28"/>
          <w:szCs w:val="28"/>
        </w:rPr>
        <w:t xml:space="preserve"> đối với hành vi</w:t>
      </w:r>
      <w:r w:rsidRPr="00FA438B">
        <w:rPr>
          <w:rStyle w:val="BodyTextChar1"/>
          <w:i/>
        </w:rPr>
        <w:t xml:space="preserve"> không báo cáo Ủy ban nhân dân cấp tỉnh nơi có dự án để gửi văn bản cho Bộ Tài nguyên và Môi trường tổ chức kiểm tra, khoanh định phạm vi khu vực có khoáng sản bị tác động trong trường hợp khi triển khai thi công các hạng mục công trình của dự án đầu tư tại khu vực dự trữ khoáng sản quốc gia mà bắt buộc phải san gạt, đào đắp bề mặt địa hình tác động trực tiếp đến khoáng sản dự trữ mà không thể bảo vệ nguyên trạng khoáng sản thuộc diện dự trữ và có văn bản chấp thuận việc thu hồi làm cơ sở Ủy ban nhân dân cấp tỉnh nơi có dự án đầu tư quyết định việc thu hồi khoáng sản.</w:t>
      </w:r>
    </w:p>
    <w:p w14:paraId="3056C396" w14:textId="77777777" w:rsidR="00D07880" w:rsidRPr="0087487D" w:rsidRDefault="00D07880" w:rsidP="00A53178">
      <w:pPr>
        <w:pStyle w:val="BodyText"/>
        <w:tabs>
          <w:tab w:val="left" w:pos="932"/>
        </w:tabs>
        <w:spacing w:before="120"/>
        <w:ind w:firstLine="720"/>
        <w:jc w:val="both"/>
        <w:rPr>
          <w:rStyle w:val="BodyTextChar1"/>
          <w:i/>
          <w:lang w:val="vi-VN" w:eastAsia="vi-VN"/>
        </w:rPr>
      </w:pPr>
      <w:r w:rsidRPr="0087487D">
        <w:rPr>
          <w:rStyle w:val="BodyTextChar1"/>
          <w:i/>
          <w:lang w:val="vi-VN" w:eastAsia="vi-VN"/>
        </w:rPr>
        <w:t xml:space="preserve">3. </w:t>
      </w:r>
      <w:r w:rsidRPr="00FA438B">
        <w:rPr>
          <w:i/>
          <w:sz w:val="28"/>
          <w:szCs w:val="28"/>
          <w:lang w:val="vi-VN"/>
        </w:rPr>
        <w:t>Phạt tiền từ 50.000.000 đồng đến 100.000.000 đồng</w:t>
      </w:r>
      <w:r w:rsidRPr="0087487D">
        <w:rPr>
          <w:rStyle w:val="Bodytext4pt"/>
          <w:i/>
          <w:sz w:val="28"/>
          <w:szCs w:val="28"/>
          <w:lang w:val="vi-VN" w:eastAsia="vi-VN"/>
        </w:rPr>
        <w:t xml:space="preserve"> đối với hành vi</w:t>
      </w:r>
      <w:r w:rsidRPr="0087487D">
        <w:rPr>
          <w:rStyle w:val="BodyTextChar1"/>
          <w:i/>
          <w:lang w:val="vi-VN" w:eastAsia="vi-VN"/>
        </w:rPr>
        <w:t xml:space="preserve"> thu hồi khoáng sản vượt quá phạm vi hoặc khối lượng khoáng sản mà Bộ Tài nguyên và Môi trường đã khoanh định và được Ủy ban nhân dân cấp tỉnh nơi có dự án cho phép hoặc lập báo cáo sai về khối lượng khoáng sản thu hồi trình Ủy ban nhân dân cấp tỉnh.</w:t>
      </w:r>
    </w:p>
    <w:p w14:paraId="3056C397" w14:textId="77777777" w:rsidR="00D07880" w:rsidRPr="0087487D" w:rsidRDefault="00D07880" w:rsidP="00A53178">
      <w:pPr>
        <w:pStyle w:val="BodyText"/>
        <w:tabs>
          <w:tab w:val="left" w:pos="932"/>
        </w:tabs>
        <w:spacing w:before="120"/>
        <w:ind w:firstLine="720"/>
        <w:jc w:val="both"/>
        <w:rPr>
          <w:rStyle w:val="BodyTextChar1"/>
          <w:i/>
          <w:lang w:val="vi-VN" w:eastAsia="vi-VN"/>
        </w:rPr>
      </w:pPr>
      <w:r w:rsidRPr="0087487D">
        <w:rPr>
          <w:rStyle w:val="Vnbnnidung"/>
          <w:i/>
          <w:sz w:val="28"/>
          <w:szCs w:val="28"/>
          <w:lang w:val="vi-VN" w:eastAsia="vi-VN"/>
        </w:rPr>
        <w:t xml:space="preserve">4. </w:t>
      </w:r>
      <w:r w:rsidRPr="00FA438B">
        <w:rPr>
          <w:i/>
          <w:sz w:val="28"/>
          <w:szCs w:val="28"/>
          <w:lang w:val="vi-VN"/>
        </w:rPr>
        <w:t xml:space="preserve">Phạt tiền từ 100.000.000 đồng đến 150.000.000 </w:t>
      </w:r>
      <w:r w:rsidRPr="0087487D">
        <w:rPr>
          <w:i/>
          <w:sz w:val="28"/>
          <w:szCs w:val="28"/>
          <w:lang w:val="vi-VN"/>
        </w:rPr>
        <w:t xml:space="preserve">đồng đối với hành vi </w:t>
      </w:r>
      <w:r w:rsidRPr="0087487D">
        <w:rPr>
          <w:rStyle w:val="BodyTextChar1"/>
          <w:i/>
          <w:lang w:val="vi-VN" w:eastAsia="vi-VN"/>
        </w:rPr>
        <w:t>lợi dụng việc thực hiện dự án đầu tư, xây dựng công trình để khai thác khoáng sản nằm trong khu vực dự trữ khoáng sản quốc gia.</w:t>
      </w:r>
    </w:p>
    <w:p w14:paraId="3056C398" w14:textId="77777777" w:rsidR="00D07880" w:rsidRPr="0087487D" w:rsidRDefault="00D07880" w:rsidP="00A53178">
      <w:pPr>
        <w:pStyle w:val="BodyText"/>
        <w:tabs>
          <w:tab w:val="left" w:pos="932"/>
        </w:tabs>
        <w:spacing w:before="120"/>
        <w:ind w:firstLine="720"/>
        <w:jc w:val="both"/>
        <w:rPr>
          <w:rStyle w:val="Vnbnnidung"/>
          <w:i/>
          <w:sz w:val="28"/>
          <w:szCs w:val="28"/>
          <w:lang w:val="vi-VN" w:eastAsia="vi-VN"/>
        </w:rPr>
      </w:pPr>
      <w:r w:rsidRPr="0087487D">
        <w:rPr>
          <w:rStyle w:val="Vnbnnidung"/>
          <w:i/>
          <w:sz w:val="28"/>
          <w:szCs w:val="28"/>
          <w:lang w:val="vi-VN" w:eastAsia="vi-VN"/>
        </w:rPr>
        <w:t>5. Biện pháp khắc phục hậu quả:</w:t>
      </w:r>
    </w:p>
    <w:p w14:paraId="3056C399" w14:textId="77777777" w:rsidR="00D07880" w:rsidRPr="00FA438B" w:rsidRDefault="00D07880" w:rsidP="00A53178">
      <w:pPr>
        <w:shd w:val="clear" w:color="auto" w:fill="FFFFFF"/>
        <w:spacing w:before="120" w:after="120" w:line="240" w:lineRule="auto"/>
        <w:ind w:firstLine="720"/>
        <w:jc w:val="both"/>
        <w:rPr>
          <w:rFonts w:ascii="Times New Roman" w:hAnsi="Times New Roman"/>
          <w:i/>
          <w:sz w:val="28"/>
          <w:szCs w:val="28"/>
          <w:lang w:val="vi-VN"/>
        </w:rPr>
      </w:pPr>
      <w:r w:rsidRPr="00FA438B">
        <w:rPr>
          <w:rFonts w:ascii="Times New Roman" w:hAnsi="Times New Roman"/>
          <w:i/>
          <w:sz w:val="28"/>
          <w:szCs w:val="28"/>
          <w:lang w:val="vi-VN"/>
        </w:rPr>
        <w:t xml:space="preserve">a) Buộc cải tạo, phục hồi môi trường; thực hiện các giải pháp đưa các khu vực đã khai thác vượt ra ngoài phạm vi được phép </w:t>
      </w:r>
      <w:r w:rsidRPr="0087487D">
        <w:rPr>
          <w:rFonts w:ascii="Times New Roman" w:hAnsi="Times New Roman"/>
          <w:i/>
          <w:sz w:val="28"/>
          <w:szCs w:val="28"/>
          <w:lang w:val="vi-VN"/>
        </w:rPr>
        <w:t>thu hồi hoặc phạm vi dự án</w:t>
      </w:r>
      <w:r w:rsidRPr="00FA438B">
        <w:rPr>
          <w:rFonts w:ascii="Times New Roman" w:hAnsi="Times New Roman"/>
          <w:i/>
          <w:sz w:val="28"/>
          <w:szCs w:val="28"/>
          <w:lang w:val="vi-VN"/>
        </w:rPr>
        <w:t xml:space="preserve"> về trạng thái an toàn;</w:t>
      </w:r>
    </w:p>
    <w:p w14:paraId="3056C39A" w14:textId="77777777" w:rsidR="00D07880" w:rsidRPr="00FA438B" w:rsidRDefault="00D07880" w:rsidP="00A53178">
      <w:pPr>
        <w:shd w:val="clear" w:color="auto" w:fill="FFFFFF"/>
        <w:spacing w:before="120" w:after="120" w:line="240" w:lineRule="auto"/>
        <w:ind w:firstLine="720"/>
        <w:jc w:val="both"/>
        <w:rPr>
          <w:rFonts w:ascii="Times New Roman" w:hAnsi="Times New Roman"/>
          <w:i/>
          <w:sz w:val="28"/>
          <w:szCs w:val="28"/>
          <w:lang w:val="vi-VN"/>
        </w:rPr>
      </w:pPr>
      <w:r w:rsidRPr="00FA438B">
        <w:rPr>
          <w:rFonts w:ascii="Times New Roman" w:hAnsi="Times New Roman"/>
          <w:i/>
          <w:sz w:val="28"/>
          <w:szCs w:val="28"/>
          <w:lang w:val="vi-VN"/>
        </w:rPr>
        <w:t>b) Buộc phải nộp lại số lợi bất hợp pháp trong lĩnh vực khoáng sản do thực hiện vi phạm hành chính đối với hành vi vi phạm quy định tại các khoản 3 và khoản 4 Điều này;</w:t>
      </w:r>
    </w:p>
    <w:p w14:paraId="3056C39B" w14:textId="77777777" w:rsidR="00A261A5" w:rsidRPr="00FA438B" w:rsidRDefault="00D07880" w:rsidP="00A53178">
      <w:pPr>
        <w:spacing w:before="120" w:after="120" w:line="240" w:lineRule="auto"/>
        <w:ind w:firstLine="720"/>
        <w:jc w:val="both"/>
        <w:rPr>
          <w:rFonts w:ascii="Times New Roman" w:hAnsi="Times New Roman"/>
          <w:b/>
          <w:i/>
          <w:sz w:val="28"/>
          <w:szCs w:val="28"/>
          <w:lang w:val="vi-VN"/>
        </w:rPr>
      </w:pPr>
      <w:r w:rsidRPr="00FA438B">
        <w:rPr>
          <w:rFonts w:ascii="Times New Roman" w:hAnsi="Times New Roman"/>
          <w:i/>
          <w:spacing w:val="-4"/>
          <w:sz w:val="28"/>
          <w:szCs w:val="28"/>
          <w:lang w:val="vi-VN" w:eastAsia="vi-VN"/>
        </w:rPr>
        <w:lastRenderedPageBreak/>
        <w:t xml:space="preserve">c) </w:t>
      </w:r>
      <w:r w:rsidRPr="00FA438B">
        <w:rPr>
          <w:rFonts w:ascii="Times New Roman" w:hAnsi="Times New Roman"/>
          <w:i/>
          <w:spacing w:val="-4"/>
          <w:sz w:val="28"/>
          <w:szCs w:val="28"/>
          <w:lang w:val="vi-VN"/>
        </w:rPr>
        <w:t xml:space="preserve">Buộc chi trả kinh phí trưng cầu giám định, kiểm định và đo đạc trong trường hợp </w:t>
      </w:r>
      <w:r w:rsidRPr="00FA438B">
        <w:rPr>
          <w:rFonts w:ascii="Times New Roman" w:hAnsi="Times New Roman"/>
          <w:i/>
          <w:spacing w:val="-4"/>
          <w:sz w:val="28"/>
          <w:szCs w:val="28"/>
          <w:lang w:val="vi-VN" w:eastAsia="vi-VN"/>
        </w:rPr>
        <w:t>có hành vi vi phạm tại các khoản 3 và khoản 4 Điều này.”</w:t>
      </w:r>
    </w:p>
    <w:p w14:paraId="3056C39C" w14:textId="77777777" w:rsidR="00AB25AD" w:rsidRPr="00FA438B" w:rsidRDefault="00175798" w:rsidP="00A53178">
      <w:pPr>
        <w:pStyle w:val="Heading2"/>
        <w:spacing w:after="120" w:line="240" w:lineRule="auto"/>
        <w:rPr>
          <w:rFonts w:ascii="Times New Roman" w:hAnsi="Times New Roman" w:cs="Times New Roman"/>
          <w:highlight w:val="yellow"/>
          <w:lang w:val="vi-VN"/>
        </w:rPr>
      </w:pPr>
      <w:r w:rsidRPr="0087487D">
        <w:rPr>
          <w:rFonts w:ascii="Times New Roman" w:hAnsi="Times New Roman" w:cs="Times New Roman"/>
          <w:lang w:val="vi-VN"/>
        </w:rPr>
        <w:t>20</w:t>
      </w:r>
      <w:r w:rsidR="00F93344" w:rsidRPr="00FA438B">
        <w:rPr>
          <w:rFonts w:ascii="Times New Roman" w:hAnsi="Times New Roman" w:cs="Times New Roman"/>
          <w:lang w:val="vi-VN"/>
        </w:rPr>
        <w:t>. Sửa đổi</w:t>
      </w:r>
      <w:r w:rsidR="00AB25AD" w:rsidRPr="00FA438B">
        <w:rPr>
          <w:rFonts w:ascii="Times New Roman" w:hAnsi="Times New Roman" w:cs="Times New Roman"/>
          <w:lang w:val="vi-VN"/>
        </w:rPr>
        <w:t>, bổ sung một số điểm, khoản của Điều 63 như sau:</w:t>
      </w:r>
    </w:p>
    <w:p w14:paraId="3056C39D" w14:textId="77777777" w:rsidR="00AB25AD" w:rsidRPr="00FA438B" w:rsidRDefault="00BB295D" w:rsidP="00A53178">
      <w:pPr>
        <w:pStyle w:val="Heading3"/>
        <w:spacing w:after="120" w:line="240" w:lineRule="auto"/>
        <w:rPr>
          <w:rFonts w:ascii="Times New Roman" w:hAnsi="Times New Roman" w:cs="Times New Roman"/>
          <w:lang w:val="vi-VN"/>
        </w:rPr>
      </w:pPr>
      <w:r w:rsidRPr="00FA438B">
        <w:rPr>
          <w:rFonts w:ascii="Times New Roman" w:hAnsi="Times New Roman" w:cs="Times New Roman"/>
          <w:lang w:val="vi-VN"/>
        </w:rPr>
        <w:t xml:space="preserve">a) </w:t>
      </w:r>
      <w:r w:rsidR="004D4F02" w:rsidRPr="00FA438B">
        <w:rPr>
          <w:rFonts w:ascii="Times New Roman" w:hAnsi="Times New Roman" w:cs="Times New Roman"/>
          <w:lang w:val="vi-VN"/>
        </w:rPr>
        <w:t>Sửa đổi, bổ sung điểm c</w:t>
      </w:r>
      <w:r w:rsidR="00A95385" w:rsidRPr="00FA438B">
        <w:rPr>
          <w:rFonts w:ascii="Times New Roman" w:hAnsi="Times New Roman" w:cs="Times New Roman"/>
          <w:lang w:val="vi-VN"/>
        </w:rPr>
        <w:t xml:space="preserve"> và điểm d</w:t>
      </w:r>
      <w:r w:rsidR="004D4F02" w:rsidRPr="00FA438B">
        <w:rPr>
          <w:rFonts w:ascii="Times New Roman" w:hAnsi="Times New Roman" w:cs="Times New Roman"/>
          <w:lang w:val="vi-VN"/>
        </w:rPr>
        <w:t xml:space="preserve"> khoản 1 như sau:</w:t>
      </w:r>
    </w:p>
    <w:p w14:paraId="3056C39E" w14:textId="77777777" w:rsidR="00A95385" w:rsidRPr="00FA438B" w:rsidRDefault="00F93344" w:rsidP="00A53178">
      <w:pPr>
        <w:shd w:val="clear" w:color="auto" w:fill="FFFFFF"/>
        <w:spacing w:before="120" w:after="120" w:line="240" w:lineRule="auto"/>
        <w:ind w:firstLine="709"/>
        <w:jc w:val="both"/>
        <w:rPr>
          <w:rFonts w:ascii="Times New Roman" w:hAnsi="Times New Roman"/>
          <w:bCs/>
          <w:sz w:val="28"/>
          <w:szCs w:val="28"/>
          <w:lang w:val="vi-VN"/>
        </w:rPr>
      </w:pPr>
      <w:r w:rsidRPr="00FA438B">
        <w:rPr>
          <w:rFonts w:ascii="Times New Roman" w:hAnsi="Times New Roman"/>
          <w:sz w:val="28"/>
          <w:szCs w:val="28"/>
          <w:lang w:val="vi-VN"/>
        </w:rPr>
        <w:t xml:space="preserve">“c) Tịch thu tang vật, phương tiện vi phạm hành chính có giá trị không vượt quá </w:t>
      </w:r>
      <w:r w:rsidRPr="00FA438B">
        <w:rPr>
          <w:rFonts w:ascii="Times New Roman" w:hAnsi="Times New Roman"/>
          <w:bCs/>
          <w:i/>
          <w:sz w:val="28"/>
          <w:szCs w:val="28"/>
          <w:lang w:val="vi-VN"/>
        </w:rPr>
        <w:t>02 lần mức tiền phạt được quy định tại điểm b khoản này</w:t>
      </w:r>
      <w:r w:rsidRPr="00FA438B">
        <w:rPr>
          <w:rFonts w:ascii="Times New Roman" w:hAnsi="Times New Roman"/>
          <w:bCs/>
          <w:sz w:val="28"/>
          <w:szCs w:val="28"/>
          <w:lang w:val="vi-VN"/>
        </w:rPr>
        <w:t>;</w:t>
      </w:r>
    </w:p>
    <w:p w14:paraId="3056C39F" w14:textId="77777777" w:rsidR="007C301B" w:rsidRPr="00FA438B" w:rsidRDefault="007C301B" w:rsidP="00A53178">
      <w:pPr>
        <w:spacing w:before="120" w:after="120" w:line="240" w:lineRule="auto"/>
        <w:ind w:firstLine="706"/>
        <w:jc w:val="both"/>
        <w:rPr>
          <w:rFonts w:ascii="Times New Roman" w:hAnsi="Times New Roman"/>
          <w:sz w:val="28"/>
          <w:szCs w:val="28"/>
          <w:lang w:val="vi-VN"/>
        </w:rPr>
      </w:pPr>
      <w:r w:rsidRPr="00FA438B">
        <w:rPr>
          <w:rFonts w:ascii="Times New Roman" w:hAnsi="Times New Roman"/>
          <w:sz w:val="28"/>
          <w:szCs w:val="28"/>
          <w:lang w:val="vi-VN"/>
        </w:rPr>
        <w:t xml:space="preserve">d) Áp dụng các biện pháp khắc phục hậu quả quy định tại </w:t>
      </w:r>
      <w:r w:rsidRPr="00FA438B">
        <w:rPr>
          <w:rStyle w:val="fontstyle01"/>
          <w:rFonts w:ascii="Times New Roman" w:hAnsi="Times New Roman"/>
          <w:i/>
          <w:color w:val="auto"/>
          <w:lang w:val="vi-VN"/>
        </w:rPr>
        <w:t xml:space="preserve">các điểm a và c khoản </w:t>
      </w:r>
      <w:r w:rsidR="006829B3" w:rsidRPr="00FA438B">
        <w:rPr>
          <w:rStyle w:val="fontstyle01"/>
          <w:rFonts w:ascii="Times New Roman" w:hAnsi="Times New Roman"/>
          <w:i/>
          <w:color w:val="auto"/>
          <w:lang w:val="vi-VN"/>
        </w:rPr>
        <w:t>3</w:t>
      </w:r>
      <w:r w:rsidRPr="00FA438B">
        <w:rPr>
          <w:rStyle w:val="fontstyle01"/>
          <w:rFonts w:ascii="Times New Roman" w:hAnsi="Times New Roman"/>
          <w:i/>
          <w:color w:val="auto"/>
          <w:lang w:val="vi-VN"/>
        </w:rPr>
        <w:t xml:space="preserve"> </w:t>
      </w:r>
      <w:r w:rsidR="00766C53" w:rsidRPr="00FA438B">
        <w:rPr>
          <w:rStyle w:val="fontstyle01"/>
          <w:rFonts w:ascii="Times New Roman" w:hAnsi="Times New Roman"/>
          <w:i/>
          <w:color w:val="auto"/>
          <w:lang w:val="vi-VN"/>
        </w:rPr>
        <w:t xml:space="preserve">Điều 4 </w:t>
      </w:r>
      <w:r w:rsidRPr="00FA438B">
        <w:rPr>
          <w:rStyle w:val="fontstyle01"/>
          <w:rFonts w:ascii="Times New Roman" w:hAnsi="Times New Roman"/>
          <w:i/>
          <w:color w:val="auto"/>
          <w:lang w:val="vi-VN"/>
        </w:rPr>
        <w:t>Nghị định này</w:t>
      </w:r>
      <w:r w:rsidRPr="00FA438B">
        <w:rPr>
          <w:rFonts w:ascii="Times New Roman" w:hAnsi="Times New Roman"/>
          <w:sz w:val="28"/>
          <w:szCs w:val="28"/>
          <w:lang w:val="vi-VN"/>
        </w:rPr>
        <w:t>.</w:t>
      </w:r>
      <w:r w:rsidRPr="00FA438B">
        <w:rPr>
          <w:rFonts w:ascii="Times New Roman" w:hAnsi="Times New Roman"/>
          <w:bCs/>
          <w:sz w:val="28"/>
          <w:szCs w:val="28"/>
          <w:lang w:val="vi-VN"/>
        </w:rPr>
        <w:t>”</w:t>
      </w:r>
    </w:p>
    <w:p w14:paraId="3056C3A0" w14:textId="77777777" w:rsidR="00F93344" w:rsidRPr="00FA438B" w:rsidRDefault="00BB295D" w:rsidP="00A53178">
      <w:pPr>
        <w:pStyle w:val="Heading3"/>
        <w:spacing w:after="120" w:line="240" w:lineRule="auto"/>
        <w:rPr>
          <w:rFonts w:ascii="Times New Roman" w:hAnsi="Times New Roman" w:cs="Times New Roman"/>
          <w:lang w:val="vi-VN"/>
        </w:rPr>
      </w:pPr>
      <w:r w:rsidRPr="00FA438B">
        <w:rPr>
          <w:rFonts w:ascii="Times New Roman" w:hAnsi="Times New Roman" w:cs="Times New Roman"/>
          <w:lang w:val="vi-VN"/>
        </w:rPr>
        <w:t xml:space="preserve">b) </w:t>
      </w:r>
      <w:r w:rsidR="004D4F02" w:rsidRPr="00FA438B">
        <w:rPr>
          <w:rFonts w:ascii="Times New Roman" w:hAnsi="Times New Roman" w:cs="Times New Roman"/>
          <w:lang w:val="vi-VN"/>
        </w:rPr>
        <w:t>Sửa đổi, bổ sung điểm d khoản 2 như sau:</w:t>
      </w:r>
    </w:p>
    <w:p w14:paraId="3056C3A1" w14:textId="77777777" w:rsidR="00F93344" w:rsidRPr="00FA438B" w:rsidRDefault="00F93344" w:rsidP="00A53178">
      <w:pPr>
        <w:shd w:val="clear" w:color="auto" w:fill="FFFFFF"/>
        <w:spacing w:before="120" w:after="120" w:line="240" w:lineRule="auto"/>
        <w:ind w:firstLine="709"/>
        <w:jc w:val="both"/>
        <w:rPr>
          <w:rFonts w:ascii="Times New Roman" w:hAnsi="Times New Roman"/>
          <w:sz w:val="28"/>
          <w:szCs w:val="28"/>
          <w:lang w:val="vi-VN"/>
        </w:rPr>
      </w:pPr>
      <w:r w:rsidRPr="00FA438B">
        <w:rPr>
          <w:rFonts w:ascii="Times New Roman" w:hAnsi="Times New Roman"/>
          <w:sz w:val="28"/>
          <w:szCs w:val="28"/>
          <w:lang w:val="vi-VN"/>
        </w:rPr>
        <w:t xml:space="preserve">“d) Tịch thu tang vật, phương tiện vi phạm hành chính có giá trị không vượt quá </w:t>
      </w:r>
      <w:r w:rsidRPr="00FA438B">
        <w:rPr>
          <w:rFonts w:ascii="Times New Roman" w:hAnsi="Times New Roman"/>
          <w:bCs/>
          <w:i/>
          <w:sz w:val="28"/>
          <w:szCs w:val="28"/>
          <w:lang w:val="vi-VN"/>
        </w:rPr>
        <w:t>02 lần mức tiền phạt được quy định tại điểm b khoản này</w:t>
      </w:r>
      <w:r w:rsidRPr="00FA438B">
        <w:rPr>
          <w:rFonts w:ascii="Times New Roman" w:hAnsi="Times New Roman"/>
          <w:sz w:val="28"/>
          <w:szCs w:val="28"/>
          <w:lang w:val="vi-VN"/>
        </w:rPr>
        <w:t>;”</w:t>
      </w:r>
    </w:p>
    <w:p w14:paraId="3056C3A2" w14:textId="77777777" w:rsidR="00C90BA6" w:rsidRPr="00FA438B" w:rsidRDefault="00C90BA6" w:rsidP="00A53178">
      <w:pPr>
        <w:pStyle w:val="Heading3"/>
        <w:spacing w:after="120" w:line="240" w:lineRule="auto"/>
        <w:rPr>
          <w:rFonts w:ascii="Times New Roman" w:hAnsi="Times New Roman" w:cs="Times New Roman"/>
          <w:lang w:val="vi-VN"/>
        </w:rPr>
      </w:pPr>
      <w:r w:rsidRPr="00FA438B">
        <w:rPr>
          <w:rFonts w:ascii="Times New Roman" w:hAnsi="Times New Roman" w:cs="Times New Roman"/>
          <w:lang w:val="vi-VN"/>
        </w:rPr>
        <w:t>c) Sửa đổi, bổ sung điểm d khoản 3 như sau:</w:t>
      </w:r>
    </w:p>
    <w:p w14:paraId="3056C3A3" w14:textId="77777777" w:rsidR="00C90BA6" w:rsidRPr="00FA438B" w:rsidRDefault="00C90BA6" w:rsidP="00A53178">
      <w:pPr>
        <w:spacing w:before="120" w:after="120" w:line="240" w:lineRule="auto"/>
        <w:ind w:firstLine="720"/>
        <w:jc w:val="both"/>
        <w:rPr>
          <w:rFonts w:ascii="Times New Roman" w:hAnsi="Times New Roman"/>
          <w:sz w:val="28"/>
          <w:szCs w:val="28"/>
          <w:lang w:val="vi-VN"/>
        </w:rPr>
      </w:pPr>
      <w:r w:rsidRPr="00FA438B">
        <w:rPr>
          <w:rFonts w:ascii="Times New Roman" w:hAnsi="Times New Roman"/>
          <w:sz w:val="28"/>
          <w:szCs w:val="28"/>
          <w:lang w:val="vi-VN"/>
        </w:rPr>
        <w:t xml:space="preserve">“d) Tịch thu tang vật, phương tiện vi phạm hành chính có giá trị không vượt quá </w:t>
      </w:r>
      <w:r w:rsidRPr="00FA438B">
        <w:rPr>
          <w:rFonts w:ascii="Times New Roman" w:hAnsi="Times New Roman"/>
          <w:bCs/>
          <w:i/>
          <w:sz w:val="28"/>
          <w:szCs w:val="28"/>
          <w:lang w:val="vi-VN"/>
        </w:rPr>
        <w:t>02 lần mức tiền phạt được quy định tại điểm b khoản này</w:t>
      </w:r>
      <w:r w:rsidRPr="00FA438B">
        <w:rPr>
          <w:rFonts w:ascii="Times New Roman" w:hAnsi="Times New Roman"/>
          <w:sz w:val="28"/>
          <w:szCs w:val="28"/>
          <w:lang w:val="vi-VN"/>
        </w:rPr>
        <w:t>;”</w:t>
      </w:r>
    </w:p>
    <w:p w14:paraId="3056C3A4" w14:textId="77777777" w:rsidR="004D4F02" w:rsidRPr="00FA438B" w:rsidRDefault="00C90BA6" w:rsidP="00A53178">
      <w:pPr>
        <w:pStyle w:val="Heading3"/>
        <w:spacing w:after="120" w:line="240" w:lineRule="auto"/>
        <w:rPr>
          <w:rFonts w:ascii="Times New Roman" w:hAnsi="Times New Roman" w:cs="Times New Roman"/>
          <w:lang w:val="vi-VN"/>
        </w:rPr>
      </w:pPr>
      <w:r w:rsidRPr="00FA438B">
        <w:rPr>
          <w:rFonts w:ascii="Times New Roman" w:hAnsi="Times New Roman" w:cs="Times New Roman"/>
          <w:lang w:val="vi-VN"/>
        </w:rPr>
        <w:t xml:space="preserve">d) </w:t>
      </w:r>
      <w:r w:rsidR="004D4F02" w:rsidRPr="00FA438B">
        <w:rPr>
          <w:rFonts w:ascii="Times New Roman" w:hAnsi="Times New Roman" w:cs="Times New Roman"/>
          <w:lang w:val="vi-VN"/>
        </w:rPr>
        <w:t xml:space="preserve">Sửa đổi, bổ sung </w:t>
      </w:r>
      <w:r w:rsidR="00DC30C9" w:rsidRPr="00FA438B">
        <w:rPr>
          <w:rFonts w:ascii="Times New Roman" w:hAnsi="Times New Roman" w:cs="Times New Roman"/>
          <w:lang w:val="vi-VN"/>
        </w:rPr>
        <w:t>điểm d khoản 4 như sau:</w:t>
      </w:r>
    </w:p>
    <w:p w14:paraId="3056C3A5" w14:textId="77777777" w:rsidR="00F93344" w:rsidRPr="00FA438B" w:rsidRDefault="00F93344" w:rsidP="00A53178">
      <w:pPr>
        <w:shd w:val="clear" w:color="auto" w:fill="FFFFFF"/>
        <w:spacing w:before="120" w:after="120" w:line="240" w:lineRule="auto"/>
        <w:ind w:firstLine="709"/>
        <w:jc w:val="both"/>
        <w:rPr>
          <w:rFonts w:ascii="Times New Roman" w:hAnsi="Times New Roman"/>
          <w:sz w:val="28"/>
          <w:szCs w:val="28"/>
          <w:lang w:val="vi-VN"/>
        </w:rPr>
      </w:pPr>
      <w:r w:rsidRPr="00FA438B">
        <w:rPr>
          <w:rFonts w:ascii="Times New Roman" w:hAnsi="Times New Roman"/>
          <w:sz w:val="28"/>
          <w:szCs w:val="28"/>
          <w:lang w:val="vi-VN"/>
        </w:rPr>
        <w:t xml:space="preserve">“d) Tịch thu tang vật, phương tiện vi phạm hành chính có giá trị không vượt quá </w:t>
      </w:r>
      <w:r w:rsidRPr="00FA438B">
        <w:rPr>
          <w:rFonts w:ascii="Times New Roman" w:hAnsi="Times New Roman"/>
          <w:bCs/>
          <w:i/>
          <w:sz w:val="28"/>
          <w:szCs w:val="28"/>
          <w:lang w:val="vi-VN"/>
        </w:rPr>
        <w:t>02 lần mức tiền phạt được quy định tại điểm b khoản này;”</w:t>
      </w:r>
    </w:p>
    <w:p w14:paraId="3056C3A6" w14:textId="77777777" w:rsidR="00310C7B" w:rsidRPr="00FA438B" w:rsidRDefault="00175798" w:rsidP="00A53178">
      <w:pPr>
        <w:pStyle w:val="Heading2"/>
        <w:spacing w:after="120" w:line="240" w:lineRule="auto"/>
        <w:rPr>
          <w:rFonts w:ascii="Times New Roman" w:hAnsi="Times New Roman" w:cs="Times New Roman"/>
          <w:lang w:val="vi-VN"/>
        </w:rPr>
      </w:pPr>
      <w:r>
        <w:rPr>
          <w:rFonts w:ascii="Times New Roman" w:hAnsi="Times New Roman" w:cs="Times New Roman"/>
          <w:lang w:val="vi-VN"/>
        </w:rPr>
        <w:t>2</w:t>
      </w:r>
      <w:r w:rsidRPr="0087487D">
        <w:rPr>
          <w:rFonts w:ascii="Times New Roman" w:hAnsi="Times New Roman" w:cs="Times New Roman"/>
          <w:lang w:val="vi-VN"/>
        </w:rPr>
        <w:t>1</w:t>
      </w:r>
      <w:r w:rsidR="00F93344" w:rsidRPr="00FA438B">
        <w:rPr>
          <w:rFonts w:ascii="Times New Roman" w:hAnsi="Times New Roman" w:cs="Times New Roman"/>
          <w:lang w:val="vi-VN"/>
        </w:rPr>
        <w:t xml:space="preserve">. </w:t>
      </w:r>
      <w:r w:rsidR="004D20FD" w:rsidRPr="00FA438B">
        <w:rPr>
          <w:rFonts w:ascii="Times New Roman" w:hAnsi="Times New Roman" w:cs="Times New Roman"/>
          <w:lang w:val="vi-VN"/>
        </w:rPr>
        <w:t>Sửa đổi, bổ sung một số điểm, khoản của Điều 64 như sau:</w:t>
      </w:r>
    </w:p>
    <w:p w14:paraId="3056C3A7" w14:textId="77777777" w:rsidR="00F93344" w:rsidRPr="00FA438B" w:rsidRDefault="00EC08CA" w:rsidP="00A53178">
      <w:pPr>
        <w:pStyle w:val="Heading3"/>
        <w:spacing w:after="120" w:line="240" w:lineRule="auto"/>
        <w:rPr>
          <w:rFonts w:ascii="Times New Roman" w:hAnsi="Times New Roman" w:cs="Times New Roman"/>
          <w:lang w:val="vi-VN"/>
        </w:rPr>
      </w:pPr>
      <w:r w:rsidRPr="00FA438B">
        <w:rPr>
          <w:rFonts w:ascii="Times New Roman" w:hAnsi="Times New Roman" w:cs="Times New Roman"/>
          <w:lang w:val="vi-VN"/>
        </w:rPr>
        <w:t xml:space="preserve">a) </w:t>
      </w:r>
      <w:r w:rsidR="004D20FD" w:rsidRPr="00FA438B">
        <w:rPr>
          <w:rFonts w:ascii="Times New Roman" w:hAnsi="Times New Roman" w:cs="Times New Roman"/>
          <w:lang w:val="vi-VN"/>
        </w:rPr>
        <w:t>Sửa đổi, bổ sung điểm c, điểm d k</w:t>
      </w:r>
      <w:r w:rsidR="00F93344" w:rsidRPr="00FA438B">
        <w:rPr>
          <w:rFonts w:ascii="Times New Roman" w:hAnsi="Times New Roman" w:cs="Times New Roman"/>
          <w:lang w:val="vi-VN"/>
        </w:rPr>
        <w:t>hoản 1</w:t>
      </w:r>
      <w:r w:rsidR="004D20FD" w:rsidRPr="00FA438B">
        <w:rPr>
          <w:rFonts w:ascii="Times New Roman" w:hAnsi="Times New Roman" w:cs="Times New Roman"/>
          <w:lang w:val="vi-VN"/>
        </w:rPr>
        <w:t xml:space="preserve"> như sau</w:t>
      </w:r>
      <w:r w:rsidR="00F93344" w:rsidRPr="00FA438B">
        <w:rPr>
          <w:rFonts w:ascii="Times New Roman" w:hAnsi="Times New Roman" w:cs="Times New Roman"/>
          <w:lang w:val="vi-VN"/>
        </w:rPr>
        <w:t>:</w:t>
      </w:r>
    </w:p>
    <w:p w14:paraId="3056C3A8" w14:textId="77777777" w:rsidR="00BC6C50" w:rsidRPr="00FA438B" w:rsidRDefault="00F93344" w:rsidP="00A53178">
      <w:pPr>
        <w:shd w:val="clear" w:color="auto" w:fill="FFFFFF"/>
        <w:spacing w:before="120" w:after="120" w:line="240" w:lineRule="auto"/>
        <w:ind w:firstLine="709"/>
        <w:jc w:val="both"/>
        <w:rPr>
          <w:rFonts w:ascii="Times New Roman" w:hAnsi="Times New Roman"/>
          <w:sz w:val="28"/>
          <w:szCs w:val="28"/>
          <w:lang w:val="vi-VN"/>
        </w:rPr>
      </w:pPr>
      <w:r w:rsidRPr="00FA438B">
        <w:rPr>
          <w:rFonts w:ascii="Times New Roman" w:hAnsi="Times New Roman"/>
          <w:sz w:val="28"/>
          <w:szCs w:val="28"/>
          <w:lang w:val="vi-VN"/>
        </w:rPr>
        <w:t xml:space="preserve">“c) Tịch thu tang vật, phương tiện vi phạm hành chính có giá trị không vượt quá </w:t>
      </w:r>
      <w:r w:rsidRPr="00FA438B">
        <w:rPr>
          <w:rFonts w:ascii="Times New Roman" w:hAnsi="Times New Roman"/>
          <w:bCs/>
          <w:i/>
          <w:sz w:val="28"/>
          <w:szCs w:val="28"/>
          <w:lang w:val="vi-VN"/>
        </w:rPr>
        <w:t>02 lần mức tiền phạt được quy định tại điểm b khoản này</w:t>
      </w:r>
      <w:r w:rsidRPr="00FA438B">
        <w:rPr>
          <w:rFonts w:ascii="Times New Roman" w:hAnsi="Times New Roman"/>
          <w:sz w:val="28"/>
          <w:szCs w:val="28"/>
          <w:lang w:val="vi-VN"/>
        </w:rPr>
        <w:t>;</w:t>
      </w:r>
    </w:p>
    <w:p w14:paraId="3056C3A9" w14:textId="77777777" w:rsidR="007C301B" w:rsidRPr="00FA438B" w:rsidRDefault="007C301B" w:rsidP="00A53178">
      <w:pPr>
        <w:shd w:val="clear" w:color="auto" w:fill="FFFFFF"/>
        <w:spacing w:before="120" w:after="120" w:line="240" w:lineRule="auto"/>
        <w:ind w:firstLine="568"/>
        <w:jc w:val="both"/>
        <w:rPr>
          <w:rFonts w:ascii="Times New Roman" w:hAnsi="Times New Roman"/>
          <w:sz w:val="28"/>
          <w:szCs w:val="28"/>
          <w:lang w:val="vi-VN"/>
        </w:rPr>
      </w:pPr>
      <w:r w:rsidRPr="00FA438B">
        <w:rPr>
          <w:rStyle w:val="fontstyle01"/>
          <w:rFonts w:ascii="Times New Roman" w:hAnsi="Times New Roman"/>
          <w:color w:val="auto"/>
          <w:lang w:val="vi-VN"/>
        </w:rPr>
        <w:t xml:space="preserve">d) Áp dụng biện pháp khắc phục hậu quả quy định tại </w:t>
      </w:r>
      <w:r w:rsidRPr="00FA438B">
        <w:rPr>
          <w:rStyle w:val="fontstyle01"/>
          <w:rFonts w:ascii="Times New Roman" w:hAnsi="Times New Roman"/>
          <w:i/>
          <w:color w:val="auto"/>
          <w:lang w:val="vi-VN"/>
        </w:rPr>
        <w:t xml:space="preserve">các điểm a, b và c </w:t>
      </w:r>
      <w:r w:rsidR="00766C53" w:rsidRPr="00FA438B">
        <w:rPr>
          <w:rStyle w:val="fontstyle01"/>
          <w:rFonts w:ascii="Times New Roman" w:hAnsi="Times New Roman"/>
          <w:i/>
          <w:color w:val="auto"/>
          <w:lang w:val="vi-VN"/>
        </w:rPr>
        <w:t>khoản</w:t>
      </w:r>
      <w:r w:rsidRPr="00FA438B">
        <w:rPr>
          <w:rStyle w:val="fontstyle01"/>
          <w:rFonts w:ascii="Times New Roman" w:hAnsi="Times New Roman"/>
          <w:i/>
          <w:color w:val="auto"/>
          <w:lang w:val="vi-VN"/>
        </w:rPr>
        <w:t xml:space="preserve"> 3 </w:t>
      </w:r>
      <w:r w:rsidR="00766C53" w:rsidRPr="00FA438B">
        <w:rPr>
          <w:rStyle w:val="fontstyle01"/>
          <w:rFonts w:ascii="Times New Roman" w:hAnsi="Times New Roman"/>
          <w:i/>
          <w:color w:val="auto"/>
          <w:lang w:val="vi-VN"/>
        </w:rPr>
        <w:t xml:space="preserve">Điều </w:t>
      </w:r>
      <w:r w:rsidRPr="00FA438B">
        <w:rPr>
          <w:rStyle w:val="fontstyle01"/>
          <w:rFonts w:ascii="Times New Roman" w:hAnsi="Times New Roman"/>
          <w:i/>
          <w:color w:val="auto"/>
          <w:lang w:val="vi-VN"/>
        </w:rPr>
        <w:t>4 Nghị định này.</w:t>
      </w:r>
      <w:r w:rsidRPr="00FA438B">
        <w:rPr>
          <w:rFonts w:ascii="Times New Roman" w:hAnsi="Times New Roman"/>
          <w:i/>
          <w:sz w:val="28"/>
          <w:szCs w:val="28"/>
          <w:lang w:val="vi-VN"/>
        </w:rPr>
        <w:t>”</w:t>
      </w:r>
      <w:r w:rsidRPr="00FA438B">
        <w:rPr>
          <w:rFonts w:ascii="Times New Roman" w:hAnsi="Times New Roman"/>
          <w:sz w:val="28"/>
          <w:szCs w:val="28"/>
          <w:shd w:val="clear" w:color="auto" w:fill="FFFFFF"/>
          <w:lang w:val="vi-VN"/>
        </w:rPr>
        <w:t xml:space="preserve">  </w:t>
      </w:r>
    </w:p>
    <w:p w14:paraId="3056C3AA" w14:textId="77777777" w:rsidR="00F93344" w:rsidRPr="00FA438B" w:rsidRDefault="00EC08CA" w:rsidP="00A53178">
      <w:pPr>
        <w:pStyle w:val="Heading3"/>
        <w:spacing w:after="120" w:line="240" w:lineRule="auto"/>
        <w:rPr>
          <w:rFonts w:ascii="Times New Roman" w:hAnsi="Times New Roman" w:cs="Times New Roman"/>
          <w:lang w:val="vi-VN"/>
        </w:rPr>
      </w:pPr>
      <w:r w:rsidRPr="00FA438B">
        <w:rPr>
          <w:rFonts w:ascii="Times New Roman" w:hAnsi="Times New Roman" w:cs="Times New Roman"/>
          <w:lang w:val="vi-VN"/>
        </w:rPr>
        <w:t xml:space="preserve">b) </w:t>
      </w:r>
      <w:r w:rsidR="008776A2" w:rsidRPr="00FA438B">
        <w:rPr>
          <w:rFonts w:ascii="Times New Roman" w:hAnsi="Times New Roman" w:cs="Times New Roman"/>
          <w:lang w:val="vi-VN"/>
        </w:rPr>
        <w:t>Sửa đổi, bổ sung điểm b, điểm d khoản 2 như sau</w:t>
      </w:r>
      <w:r w:rsidR="00F93344" w:rsidRPr="00FA438B">
        <w:rPr>
          <w:rFonts w:ascii="Times New Roman" w:hAnsi="Times New Roman" w:cs="Times New Roman"/>
          <w:lang w:val="vi-VN"/>
        </w:rPr>
        <w:t>:</w:t>
      </w:r>
    </w:p>
    <w:p w14:paraId="3056C3AB" w14:textId="77777777" w:rsidR="00F93344" w:rsidRPr="00FA438B" w:rsidRDefault="00F93344" w:rsidP="00A53178">
      <w:pPr>
        <w:shd w:val="clear" w:color="auto" w:fill="FFFFFF"/>
        <w:spacing w:before="120" w:after="120" w:line="240" w:lineRule="auto"/>
        <w:ind w:firstLine="709"/>
        <w:jc w:val="both"/>
        <w:rPr>
          <w:rFonts w:ascii="Times New Roman" w:hAnsi="Times New Roman"/>
          <w:sz w:val="28"/>
          <w:szCs w:val="28"/>
          <w:lang w:val="vi-VN"/>
        </w:rPr>
      </w:pPr>
      <w:bookmarkStart w:id="43" w:name="_Hlk69740120"/>
      <w:r w:rsidRPr="00FA438B">
        <w:rPr>
          <w:rFonts w:ascii="Times New Roman" w:hAnsi="Times New Roman"/>
          <w:sz w:val="28"/>
          <w:szCs w:val="28"/>
          <w:lang w:val="vi-VN"/>
        </w:rPr>
        <w:t xml:space="preserve">“b) Phạt tiền đến </w:t>
      </w:r>
      <w:r w:rsidRPr="00FA438B">
        <w:rPr>
          <w:rFonts w:ascii="Times New Roman" w:hAnsi="Times New Roman"/>
          <w:i/>
          <w:sz w:val="28"/>
          <w:szCs w:val="28"/>
          <w:lang w:val="vi-VN"/>
        </w:rPr>
        <w:t>100.000.000</w:t>
      </w:r>
      <w:r w:rsidRPr="00FA438B">
        <w:rPr>
          <w:rFonts w:ascii="Times New Roman" w:hAnsi="Times New Roman"/>
          <w:sz w:val="28"/>
          <w:szCs w:val="28"/>
          <w:lang w:val="vi-VN"/>
        </w:rPr>
        <w:t xml:space="preserve"> đồng;</w:t>
      </w:r>
    </w:p>
    <w:bookmarkEnd w:id="43"/>
    <w:p w14:paraId="3056C3AC" w14:textId="77777777" w:rsidR="00BC6C50" w:rsidRPr="00FA438B" w:rsidRDefault="00BC6C50" w:rsidP="00A53178">
      <w:pPr>
        <w:shd w:val="clear" w:color="auto" w:fill="FFFFFF"/>
        <w:spacing w:before="120" w:after="120" w:line="240" w:lineRule="auto"/>
        <w:ind w:left="720"/>
        <w:jc w:val="both"/>
        <w:rPr>
          <w:rFonts w:ascii="Times New Roman" w:hAnsi="Times New Roman"/>
          <w:sz w:val="28"/>
          <w:szCs w:val="28"/>
          <w:lang w:val="vi-VN"/>
        </w:rPr>
      </w:pPr>
      <w:r w:rsidRPr="00FA438B">
        <w:rPr>
          <w:rFonts w:ascii="Times New Roman" w:hAnsi="Times New Roman"/>
          <w:sz w:val="28"/>
          <w:szCs w:val="28"/>
          <w:lang w:val="vi-VN"/>
        </w:rPr>
        <w:t xml:space="preserve"> d) </w:t>
      </w:r>
      <w:r w:rsidR="00F93344" w:rsidRPr="00FA438B">
        <w:rPr>
          <w:rFonts w:ascii="Times New Roman" w:hAnsi="Times New Roman"/>
          <w:sz w:val="28"/>
          <w:szCs w:val="28"/>
          <w:lang w:val="vi-VN"/>
        </w:rPr>
        <w:t>Tịch thu tang vật, phương tiện vi phạm hành chính</w:t>
      </w:r>
      <w:r w:rsidR="00607EA6" w:rsidRPr="00FA438B">
        <w:rPr>
          <w:rFonts w:ascii="Times New Roman" w:hAnsi="Times New Roman"/>
          <w:sz w:val="28"/>
          <w:szCs w:val="28"/>
          <w:lang w:val="vi-VN"/>
        </w:rPr>
        <w:t>;</w:t>
      </w:r>
      <w:r w:rsidR="004C0073" w:rsidRPr="00FA438B">
        <w:rPr>
          <w:rFonts w:ascii="Times New Roman" w:hAnsi="Times New Roman"/>
          <w:sz w:val="28"/>
          <w:szCs w:val="28"/>
          <w:lang w:val="vi-VN"/>
        </w:rPr>
        <w:t>”</w:t>
      </w:r>
    </w:p>
    <w:p w14:paraId="3056C3AD" w14:textId="77777777" w:rsidR="005803FB" w:rsidRPr="00FA438B" w:rsidRDefault="00F7573F" w:rsidP="00A53178">
      <w:pPr>
        <w:pStyle w:val="Heading2"/>
        <w:spacing w:after="120" w:line="240" w:lineRule="auto"/>
        <w:rPr>
          <w:rFonts w:ascii="Times New Roman" w:hAnsi="Times New Roman" w:cs="Times New Roman"/>
          <w:lang w:val="vi-VN"/>
        </w:rPr>
      </w:pPr>
      <w:r w:rsidRPr="00FA438B">
        <w:rPr>
          <w:rFonts w:ascii="Times New Roman" w:hAnsi="Times New Roman" w:cs="Times New Roman"/>
          <w:lang w:val="vi-VN"/>
        </w:rPr>
        <w:t>2</w:t>
      </w:r>
      <w:r w:rsidR="00175798" w:rsidRPr="0087487D">
        <w:rPr>
          <w:rFonts w:ascii="Times New Roman" w:hAnsi="Times New Roman" w:cs="Times New Roman"/>
          <w:lang w:val="vi-VN"/>
        </w:rPr>
        <w:t>2</w:t>
      </w:r>
      <w:r w:rsidR="00D81290" w:rsidRPr="00FA438B">
        <w:rPr>
          <w:rFonts w:ascii="Times New Roman" w:hAnsi="Times New Roman" w:cs="Times New Roman"/>
          <w:lang w:val="vi-VN"/>
        </w:rPr>
        <w:t xml:space="preserve">. </w:t>
      </w:r>
      <w:r w:rsidR="005803FB" w:rsidRPr="00FA438B">
        <w:rPr>
          <w:rFonts w:ascii="Times New Roman" w:hAnsi="Times New Roman" w:cs="Times New Roman"/>
          <w:lang w:val="vi-VN"/>
        </w:rPr>
        <w:t>Sửa đổi, bổ sung một số điểm, khoản của Điều 65 như sau:</w:t>
      </w:r>
    </w:p>
    <w:p w14:paraId="3056C3AE" w14:textId="77777777" w:rsidR="00F2115D" w:rsidRPr="00FA438B" w:rsidRDefault="005803FB" w:rsidP="00A53178">
      <w:pPr>
        <w:pStyle w:val="Heading3"/>
        <w:spacing w:after="120" w:line="240" w:lineRule="auto"/>
        <w:rPr>
          <w:rFonts w:ascii="Times New Roman" w:hAnsi="Times New Roman" w:cs="Times New Roman"/>
          <w:lang w:val="vi-VN"/>
        </w:rPr>
      </w:pPr>
      <w:r w:rsidRPr="00FA438B">
        <w:rPr>
          <w:rFonts w:ascii="Times New Roman" w:hAnsi="Times New Roman" w:cs="Times New Roman"/>
          <w:lang w:val="vi-VN"/>
        </w:rPr>
        <w:t xml:space="preserve">a) </w:t>
      </w:r>
      <w:r w:rsidR="005F2492" w:rsidRPr="0087487D">
        <w:rPr>
          <w:rFonts w:ascii="Times New Roman" w:hAnsi="Times New Roman" w:cs="Times New Roman"/>
          <w:lang w:val="vi-VN"/>
        </w:rPr>
        <w:t>Bãi bỏ điểm c</w:t>
      </w:r>
      <w:r w:rsidR="002B08CD" w:rsidRPr="00FA438B">
        <w:rPr>
          <w:rFonts w:ascii="Times New Roman" w:hAnsi="Times New Roman" w:cs="Times New Roman"/>
          <w:lang w:val="vi-VN"/>
        </w:rPr>
        <w:t xml:space="preserve"> </w:t>
      </w:r>
      <w:r w:rsidR="00FD1D4F" w:rsidRPr="00FA438B">
        <w:rPr>
          <w:rFonts w:ascii="Times New Roman" w:hAnsi="Times New Roman" w:cs="Times New Roman"/>
          <w:lang w:val="vi-VN"/>
        </w:rPr>
        <w:t xml:space="preserve">khoản </w:t>
      </w:r>
      <w:r w:rsidR="002B08CD" w:rsidRPr="00FA438B">
        <w:rPr>
          <w:rFonts w:ascii="Times New Roman" w:hAnsi="Times New Roman" w:cs="Times New Roman"/>
          <w:lang w:val="vi-VN"/>
        </w:rPr>
        <w:t>1</w:t>
      </w:r>
      <w:r w:rsidR="00D81290" w:rsidRPr="00FA438B">
        <w:rPr>
          <w:rFonts w:ascii="Times New Roman" w:hAnsi="Times New Roman" w:cs="Times New Roman"/>
          <w:lang w:val="vi-VN"/>
        </w:rPr>
        <w:t xml:space="preserve"> </w:t>
      </w:r>
      <w:r w:rsidR="00A01124" w:rsidRPr="00FA438B">
        <w:rPr>
          <w:rFonts w:ascii="Times New Roman" w:hAnsi="Times New Roman" w:cs="Times New Roman"/>
          <w:lang w:val="vi-VN"/>
        </w:rPr>
        <w:t>Đ</w:t>
      </w:r>
      <w:r w:rsidR="00FD1D4F" w:rsidRPr="00FA438B">
        <w:rPr>
          <w:rFonts w:ascii="Times New Roman" w:hAnsi="Times New Roman" w:cs="Times New Roman"/>
          <w:lang w:val="vi-VN"/>
        </w:rPr>
        <w:t>iều 65</w:t>
      </w:r>
      <w:r w:rsidR="005F2492" w:rsidRPr="0087487D">
        <w:rPr>
          <w:rFonts w:ascii="Times New Roman" w:hAnsi="Times New Roman" w:cs="Times New Roman"/>
          <w:lang w:val="vi-VN"/>
        </w:rPr>
        <w:t xml:space="preserve"> và bổ sung điểm c mới khoản 1 Điều 65</w:t>
      </w:r>
      <w:r w:rsidR="00F43218" w:rsidRPr="00FA438B">
        <w:rPr>
          <w:rFonts w:ascii="Times New Roman" w:hAnsi="Times New Roman" w:cs="Times New Roman"/>
          <w:lang w:val="vi-VN"/>
        </w:rPr>
        <w:t xml:space="preserve"> như sau:</w:t>
      </w:r>
    </w:p>
    <w:p w14:paraId="3056C3AF" w14:textId="77777777" w:rsidR="00F2115D" w:rsidRPr="00FA438B" w:rsidRDefault="005B3506" w:rsidP="00A53178">
      <w:pPr>
        <w:shd w:val="clear" w:color="auto" w:fill="FFFFFF"/>
        <w:spacing w:before="120" w:after="120" w:line="240" w:lineRule="auto"/>
        <w:ind w:firstLine="720"/>
        <w:jc w:val="both"/>
        <w:rPr>
          <w:rFonts w:ascii="Times New Roman" w:hAnsi="Times New Roman"/>
          <w:i/>
          <w:sz w:val="28"/>
          <w:szCs w:val="28"/>
          <w:lang w:val="vi-VN"/>
        </w:rPr>
      </w:pPr>
      <w:r w:rsidRPr="00FA438B">
        <w:rPr>
          <w:rFonts w:ascii="Times New Roman" w:hAnsi="Times New Roman"/>
          <w:i/>
          <w:sz w:val="28"/>
          <w:szCs w:val="28"/>
          <w:lang w:val="vi-VN"/>
        </w:rPr>
        <w:t>“</w:t>
      </w:r>
      <w:r w:rsidR="005F2492" w:rsidRPr="0087487D">
        <w:rPr>
          <w:rFonts w:ascii="Times New Roman" w:hAnsi="Times New Roman"/>
          <w:i/>
          <w:sz w:val="28"/>
          <w:szCs w:val="28"/>
          <w:lang w:val="vi-VN"/>
        </w:rPr>
        <w:t>c</w:t>
      </w:r>
      <w:r w:rsidR="001C056A" w:rsidRPr="00FA438B">
        <w:rPr>
          <w:rFonts w:ascii="Times New Roman" w:hAnsi="Times New Roman"/>
          <w:i/>
          <w:iCs/>
          <w:sz w:val="28"/>
          <w:szCs w:val="28"/>
          <w:lang w:val="vi-VN"/>
        </w:rPr>
        <w:t xml:space="preserve">) </w:t>
      </w:r>
      <w:r w:rsidR="00C67B72" w:rsidRPr="00FA438B">
        <w:rPr>
          <w:rFonts w:ascii="Times New Roman" w:hAnsi="Times New Roman"/>
          <w:i/>
          <w:iCs/>
          <w:sz w:val="28"/>
          <w:szCs w:val="28"/>
          <w:lang w:val="vi-VN"/>
        </w:rPr>
        <w:t>Tịch thu tang vật, phương tiện vi phạm hành chính có giá trị không vượt quá 02 lần mức tiền phạt được quy định tại điểm b khoản này</w:t>
      </w:r>
      <w:r w:rsidR="00357A16" w:rsidRPr="00FA438B">
        <w:rPr>
          <w:rFonts w:ascii="Times New Roman" w:hAnsi="Times New Roman"/>
          <w:sz w:val="28"/>
          <w:szCs w:val="28"/>
          <w:lang w:val="vi-VN"/>
        </w:rPr>
        <w:t>;</w:t>
      </w:r>
      <w:r w:rsidR="007E579B" w:rsidRPr="00FA438B">
        <w:rPr>
          <w:rFonts w:ascii="Times New Roman" w:hAnsi="Times New Roman"/>
          <w:sz w:val="28"/>
          <w:szCs w:val="28"/>
          <w:lang w:val="vi-VN"/>
        </w:rPr>
        <w:t>”</w:t>
      </w:r>
    </w:p>
    <w:p w14:paraId="3056C3B0" w14:textId="77777777" w:rsidR="005803FB" w:rsidRPr="00FA438B" w:rsidRDefault="005803FB" w:rsidP="00A53178">
      <w:pPr>
        <w:pStyle w:val="Heading3"/>
        <w:spacing w:after="120" w:line="240" w:lineRule="auto"/>
        <w:rPr>
          <w:rFonts w:ascii="Times New Roman" w:hAnsi="Times New Roman" w:cs="Times New Roman"/>
          <w:lang w:val="vi-VN"/>
        </w:rPr>
      </w:pPr>
      <w:r w:rsidRPr="00FA438B">
        <w:rPr>
          <w:rFonts w:ascii="Times New Roman" w:hAnsi="Times New Roman" w:cs="Times New Roman"/>
          <w:lang w:val="vi-VN"/>
        </w:rPr>
        <w:t xml:space="preserve">b) </w:t>
      </w:r>
      <w:r w:rsidR="006F7902" w:rsidRPr="00FA438B">
        <w:rPr>
          <w:rFonts w:ascii="Times New Roman" w:hAnsi="Times New Roman" w:cs="Times New Roman"/>
          <w:lang w:val="vi-VN"/>
        </w:rPr>
        <w:t>B</w:t>
      </w:r>
      <w:r w:rsidRPr="00FA438B">
        <w:rPr>
          <w:rFonts w:ascii="Times New Roman" w:hAnsi="Times New Roman" w:cs="Times New Roman"/>
          <w:lang w:val="vi-VN"/>
        </w:rPr>
        <w:t>ổ sung điểm đ khoản 2 như sau:</w:t>
      </w:r>
    </w:p>
    <w:p w14:paraId="3056C3B1" w14:textId="77777777" w:rsidR="005803FB" w:rsidRPr="00FA438B" w:rsidRDefault="005803FB" w:rsidP="00A53178">
      <w:pPr>
        <w:shd w:val="clear" w:color="auto" w:fill="FFFFFF"/>
        <w:spacing w:before="120" w:after="120" w:line="240" w:lineRule="auto"/>
        <w:ind w:firstLine="720"/>
        <w:jc w:val="both"/>
        <w:rPr>
          <w:rStyle w:val="fontstyle01"/>
          <w:rFonts w:ascii="Times New Roman" w:hAnsi="Times New Roman"/>
          <w:i/>
          <w:color w:val="auto"/>
          <w:lang w:val="vi-VN"/>
        </w:rPr>
      </w:pPr>
      <w:r w:rsidRPr="00FA438B">
        <w:rPr>
          <w:rFonts w:ascii="Times New Roman" w:hAnsi="Times New Roman"/>
          <w:iCs/>
          <w:sz w:val="28"/>
          <w:szCs w:val="28"/>
          <w:lang w:val="vi-VN"/>
        </w:rPr>
        <w:t>“</w:t>
      </w:r>
      <w:r w:rsidRPr="00FA438B">
        <w:rPr>
          <w:rStyle w:val="fontstyle01"/>
          <w:rFonts w:ascii="Times New Roman" w:hAnsi="Times New Roman"/>
          <w:i/>
          <w:color w:val="auto"/>
          <w:lang w:val="vi-VN"/>
        </w:rPr>
        <w:t>đ) Tịch thu tang vật, phương tiện vi phạm hành chính có giá trị không vượt</w:t>
      </w:r>
      <w:r w:rsidR="006F7902" w:rsidRPr="00FA438B">
        <w:rPr>
          <w:rFonts w:ascii="Times New Roman" w:hAnsi="Times New Roman"/>
          <w:i/>
          <w:sz w:val="28"/>
          <w:szCs w:val="28"/>
          <w:lang w:val="vi-VN"/>
        </w:rPr>
        <w:t xml:space="preserve"> </w:t>
      </w:r>
      <w:r w:rsidRPr="00FA438B">
        <w:rPr>
          <w:rStyle w:val="fontstyle01"/>
          <w:rFonts w:ascii="Times New Roman" w:hAnsi="Times New Roman"/>
          <w:i/>
          <w:color w:val="auto"/>
          <w:lang w:val="vi-VN"/>
        </w:rPr>
        <w:t>quá 02 lần mức tiền phạt được quy định tại điểm b khoản này.”</w:t>
      </w:r>
    </w:p>
    <w:p w14:paraId="3056C3B2" w14:textId="77777777" w:rsidR="00022E08" w:rsidRPr="00FA438B" w:rsidRDefault="00022E08" w:rsidP="00A53178">
      <w:pPr>
        <w:pStyle w:val="Heading3"/>
        <w:spacing w:after="120" w:line="240" w:lineRule="auto"/>
        <w:rPr>
          <w:rFonts w:ascii="Times New Roman" w:hAnsi="Times New Roman" w:cs="Times New Roman"/>
          <w:lang w:val="vi-VN"/>
        </w:rPr>
      </w:pPr>
      <w:r w:rsidRPr="00FA438B">
        <w:rPr>
          <w:rFonts w:ascii="Times New Roman" w:hAnsi="Times New Roman" w:cs="Times New Roman"/>
          <w:lang w:val="vi-VN"/>
        </w:rPr>
        <w:lastRenderedPageBreak/>
        <w:t xml:space="preserve">c) </w:t>
      </w:r>
      <w:r w:rsidR="006F7902" w:rsidRPr="00FA438B">
        <w:rPr>
          <w:rFonts w:ascii="Times New Roman" w:hAnsi="Times New Roman" w:cs="Times New Roman"/>
          <w:lang w:val="vi-VN"/>
        </w:rPr>
        <w:t>B</w:t>
      </w:r>
      <w:r w:rsidRPr="00FA438B">
        <w:rPr>
          <w:rFonts w:ascii="Times New Roman" w:hAnsi="Times New Roman" w:cs="Times New Roman"/>
          <w:lang w:val="vi-VN"/>
        </w:rPr>
        <w:t>ổ sung điểm đ khoản 3 như sau:</w:t>
      </w:r>
    </w:p>
    <w:p w14:paraId="3056C3B3" w14:textId="77777777" w:rsidR="00022E08" w:rsidRPr="00FA438B" w:rsidRDefault="00022E08" w:rsidP="00A53178">
      <w:pPr>
        <w:shd w:val="clear" w:color="auto" w:fill="FFFFFF"/>
        <w:spacing w:before="120" w:after="120" w:line="240" w:lineRule="auto"/>
        <w:ind w:firstLine="720"/>
        <w:jc w:val="both"/>
        <w:rPr>
          <w:rStyle w:val="fontstyle01"/>
          <w:rFonts w:ascii="Times New Roman" w:hAnsi="Times New Roman"/>
          <w:i/>
          <w:color w:val="auto"/>
          <w:lang w:val="vi-VN"/>
        </w:rPr>
      </w:pPr>
      <w:r w:rsidRPr="00FA438B">
        <w:rPr>
          <w:rFonts w:ascii="Times New Roman" w:hAnsi="Times New Roman"/>
          <w:iCs/>
          <w:sz w:val="28"/>
          <w:szCs w:val="28"/>
          <w:lang w:val="vi-VN"/>
        </w:rPr>
        <w:t>“</w:t>
      </w:r>
      <w:r w:rsidRPr="00FA438B">
        <w:rPr>
          <w:rStyle w:val="fontstyle01"/>
          <w:rFonts w:ascii="Times New Roman" w:hAnsi="Times New Roman"/>
          <w:i/>
          <w:color w:val="auto"/>
          <w:lang w:val="vi-VN"/>
        </w:rPr>
        <w:t>đ) Tịch thu tang vật, phương tiện vi phạm hành chính có giá trị không vượt</w:t>
      </w:r>
      <w:r w:rsidR="006F7902" w:rsidRPr="00FA438B">
        <w:rPr>
          <w:rFonts w:ascii="Times New Roman" w:hAnsi="Times New Roman"/>
          <w:i/>
          <w:sz w:val="28"/>
          <w:szCs w:val="28"/>
          <w:lang w:val="vi-VN"/>
        </w:rPr>
        <w:t xml:space="preserve"> </w:t>
      </w:r>
      <w:r w:rsidRPr="00FA438B">
        <w:rPr>
          <w:rStyle w:val="fontstyle01"/>
          <w:rFonts w:ascii="Times New Roman" w:hAnsi="Times New Roman"/>
          <w:i/>
          <w:color w:val="auto"/>
          <w:lang w:val="vi-VN"/>
        </w:rPr>
        <w:t>quá 02 lần mức tiền phạt được quy định tại điểm b khoản này.”</w:t>
      </w:r>
    </w:p>
    <w:p w14:paraId="3056C3B4" w14:textId="77777777" w:rsidR="00C813C3" w:rsidRPr="00FA438B" w:rsidRDefault="00C813C3" w:rsidP="00A53178">
      <w:pPr>
        <w:pStyle w:val="Heading3"/>
        <w:spacing w:after="120" w:line="240" w:lineRule="auto"/>
        <w:rPr>
          <w:rFonts w:ascii="Times New Roman" w:hAnsi="Times New Roman" w:cs="Times New Roman"/>
          <w:lang w:val="vi-VN"/>
        </w:rPr>
      </w:pPr>
      <w:r w:rsidRPr="00FA438B">
        <w:rPr>
          <w:rFonts w:ascii="Times New Roman" w:hAnsi="Times New Roman" w:cs="Times New Roman"/>
          <w:lang w:val="vi-VN"/>
        </w:rPr>
        <w:t>d) Bổ sung điểm đ khoản 4 như sau:</w:t>
      </w:r>
    </w:p>
    <w:p w14:paraId="3056C3B5" w14:textId="77777777" w:rsidR="00C813C3" w:rsidRPr="00FA438B" w:rsidRDefault="00C813C3" w:rsidP="00A53178">
      <w:pPr>
        <w:shd w:val="clear" w:color="auto" w:fill="FFFFFF"/>
        <w:spacing w:before="120" w:after="120" w:line="240" w:lineRule="auto"/>
        <w:ind w:firstLine="720"/>
        <w:jc w:val="both"/>
        <w:rPr>
          <w:rStyle w:val="fontstyle01"/>
          <w:rFonts w:ascii="Times New Roman" w:hAnsi="Times New Roman"/>
          <w:i/>
          <w:color w:val="auto"/>
          <w:lang w:val="vi-VN"/>
        </w:rPr>
      </w:pPr>
      <w:r w:rsidRPr="00FA438B">
        <w:rPr>
          <w:rStyle w:val="fontstyle01"/>
          <w:rFonts w:ascii="Times New Roman" w:hAnsi="Times New Roman"/>
          <w:i/>
          <w:color w:val="auto"/>
          <w:lang w:val="vi-VN"/>
        </w:rPr>
        <w:t>“đ) Tịch thu tang vật, phương tiện vi phạm hành chính.”</w:t>
      </w:r>
    </w:p>
    <w:p w14:paraId="3056C3B6" w14:textId="77777777" w:rsidR="008776A2" w:rsidRPr="00FA438B" w:rsidRDefault="00F7573F" w:rsidP="00A53178">
      <w:pPr>
        <w:pStyle w:val="Heading2"/>
        <w:spacing w:after="120" w:line="240" w:lineRule="auto"/>
        <w:rPr>
          <w:rFonts w:ascii="Times New Roman" w:hAnsi="Times New Roman" w:cs="Times New Roman"/>
          <w:bCs/>
          <w:lang w:val="vi-VN"/>
        </w:rPr>
      </w:pPr>
      <w:r w:rsidRPr="00FA438B">
        <w:rPr>
          <w:rFonts w:ascii="Times New Roman" w:hAnsi="Times New Roman" w:cs="Times New Roman"/>
          <w:bCs/>
          <w:lang w:val="vi-VN"/>
        </w:rPr>
        <w:t>2</w:t>
      </w:r>
      <w:r w:rsidR="00175798" w:rsidRPr="0087487D">
        <w:rPr>
          <w:rFonts w:ascii="Times New Roman" w:hAnsi="Times New Roman" w:cs="Times New Roman"/>
          <w:bCs/>
          <w:lang w:val="vi-VN"/>
        </w:rPr>
        <w:t>3</w:t>
      </w:r>
      <w:r w:rsidR="00AB3ED5" w:rsidRPr="00FA438B">
        <w:rPr>
          <w:rFonts w:ascii="Times New Roman" w:hAnsi="Times New Roman" w:cs="Times New Roman"/>
          <w:bCs/>
          <w:lang w:val="vi-VN"/>
        </w:rPr>
        <w:t>.</w:t>
      </w:r>
      <w:r w:rsidR="00AB3ED5" w:rsidRPr="00FA438B">
        <w:rPr>
          <w:rFonts w:ascii="Times New Roman" w:hAnsi="Times New Roman" w:cs="Times New Roman"/>
          <w:lang w:val="vi-VN"/>
        </w:rPr>
        <w:t xml:space="preserve"> Sửa đổi, bổ sung một số điểm, khoản của Điều 66 như sau:</w:t>
      </w:r>
    </w:p>
    <w:p w14:paraId="3056C3B7" w14:textId="77777777" w:rsidR="00F93344" w:rsidRPr="00FA438B" w:rsidRDefault="00AB3ED5" w:rsidP="00A53178">
      <w:pPr>
        <w:pStyle w:val="Heading3"/>
        <w:spacing w:after="120" w:line="240" w:lineRule="auto"/>
        <w:rPr>
          <w:rFonts w:ascii="Times New Roman" w:hAnsi="Times New Roman" w:cs="Times New Roman"/>
          <w:lang w:val="vi-VN"/>
        </w:rPr>
      </w:pPr>
      <w:r w:rsidRPr="00FA438B">
        <w:rPr>
          <w:rFonts w:ascii="Times New Roman" w:hAnsi="Times New Roman" w:cs="Times New Roman"/>
          <w:lang w:val="vi-VN"/>
        </w:rPr>
        <w:t xml:space="preserve">a) Sửa đổi, bổ sung </w:t>
      </w:r>
      <w:r w:rsidR="00202DDA" w:rsidRPr="00FA438B">
        <w:rPr>
          <w:rFonts w:ascii="Times New Roman" w:hAnsi="Times New Roman" w:cs="Times New Roman"/>
          <w:lang w:val="vi-VN"/>
        </w:rPr>
        <w:t>điểm c</w:t>
      </w:r>
      <w:r w:rsidR="00BE2743" w:rsidRPr="00FA438B">
        <w:rPr>
          <w:rFonts w:ascii="Times New Roman" w:hAnsi="Times New Roman" w:cs="Times New Roman"/>
          <w:lang w:val="vi-VN"/>
        </w:rPr>
        <w:t xml:space="preserve"> và d</w:t>
      </w:r>
      <w:r w:rsidR="00202DDA" w:rsidRPr="00FA438B">
        <w:rPr>
          <w:rFonts w:ascii="Times New Roman" w:hAnsi="Times New Roman" w:cs="Times New Roman"/>
          <w:lang w:val="vi-VN"/>
        </w:rPr>
        <w:t xml:space="preserve"> </w:t>
      </w:r>
      <w:r w:rsidRPr="00FA438B">
        <w:rPr>
          <w:rFonts w:ascii="Times New Roman" w:hAnsi="Times New Roman" w:cs="Times New Roman"/>
          <w:lang w:val="vi-VN"/>
        </w:rPr>
        <w:t>k</w:t>
      </w:r>
      <w:r w:rsidR="00F93344" w:rsidRPr="00FA438B">
        <w:rPr>
          <w:rFonts w:ascii="Times New Roman" w:hAnsi="Times New Roman" w:cs="Times New Roman"/>
          <w:lang w:val="vi-VN"/>
        </w:rPr>
        <w:t>hoản 3</w:t>
      </w:r>
      <w:r w:rsidR="003479A1" w:rsidRPr="00FA438B">
        <w:rPr>
          <w:rFonts w:ascii="Times New Roman" w:hAnsi="Times New Roman" w:cs="Times New Roman"/>
          <w:lang w:val="vi-VN"/>
        </w:rPr>
        <w:t xml:space="preserve"> như sau</w:t>
      </w:r>
      <w:r w:rsidR="00F93344" w:rsidRPr="00FA438B">
        <w:rPr>
          <w:rFonts w:ascii="Times New Roman" w:hAnsi="Times New Roman" w:cs="Times New Roman"/>
          <w:b/>
          <w:lang w:val="vi-VN"/>
        </w:rPr>
        <w:t>:</w:t>
      </w:r>
      <w:r w:rsidRPr="00FA438B">
        <w:rPr>
          <w:rFonts w:ascii="Times New Roman" w:hAnsi="Times New Roman" w:cs="Times New Roman"/>
          <w:b/>
          <w:lang w:val="vi-VN"/>
        </w:rPr>
        <w:t xml:space="preserve"> </w:t>
      </w:r>
    </w:p>
    <w:p w14:paraId="3056C3B8" w14:textId="77777777" w:rsidR="00BE2743" w:rsidRPr="00FA438B" w:rsidRDefault="00F93344" w:rsidP="00A53178">
      <w:pPr>
        <w:shd w:val="clear" w:color="auto" w:fill="FFFFFF"/>
        <w:spacing w:before="120" w:after="120" w:line="240" w:lineRule="auto"/>
        <w:ind w:firstLine="709"/>
        <w:jc w:val="both"/>
        <w:rPr>
          <w:rFonts w:ascii="Times New Roman" w:hAnsi="Times New Roman"/>
          <w:bCs/>
          <w:i/>
          <w:sz w:val="28"/>
          <w:szCs w:val="28"/>
          <w:lang w:val="vi-VN"/>
        </w:rPr>
      </w:pPr>
      <w:r w:rsidRPr="00FA438B">
        <w:rPr>
          <w:rFonts w:ascii="Times New Roman" w:hAnsi="Times New Roman"/>
          <w:sz w:val="28"/>
          <w:szCs w:val="28"/>
          <w:lang w:val="vi-VN"/>
        </w:rPr>
        <w:t xml:space="preserve">“c) Tịch thu tang vật, phương tiện vi phạm hành chính có giá trị không vượt quá </w:t>
      </w:r>
      <w:r w:rsidRPr="00FA438B">
        <w:rPr>
          <w:rFonts w:ascii="Times New Roman" w:hAnsi="Times New Roman"/>
          <w:bCs/>
          <w:i/>
          <w:sz w:val="28"/>
          <w:szCs w:val="28"/>
          <w:lang w:val="vi-VN"/>
        </w:rPr>
        <w:t>02 lần mức tiền phạt được quy định tại điểm b khoản này;</w:t>
      </w:r>
    </w:p>
    <w:p w14:paraId="3056C3B9" w14:textId="77777777" w:rsidR="00D3008A" w:rsidRPr="00FA438B" w:rsidRDefault="00D3008A" w:rsidP="00A53178">
      <w:pPr>
        <w:shd w:val="clear" w:color="auto" w:fill="FFFFFF"/>
        <w:spacing w:before="120" w:after="120" w:line="240" w:lineRule="auto"/>
        <w:ind w:firstLine="709"/>
        <w:jc w:val="both"/>
        <w:rPr>
          <w:rFonts w:ascii="Times New Roman" w:hAnsi="Times New Roman"/>
          <w:i/>
          <w:sz w:val="28"/>
          <w:szCs w:val="28"/>
          <w:lang w:val="vi-VN"/>
        </w:rPr>
      </w:pPr>
      <w:r w:rsidRPr="00FA438B">
        <w:rPr>
          <w:rStyle w:val="fontstyle01"/>
          <w:rFonts w:ascii="Times New Roman" w:hAnsi="Times New Roman"/>
          <w:i/>
          <w:color w:val="auto"/>
          <w:lang w:val="vi-VN"/>
        </w:rPr>
        <w:t xml:space="preserve">d) Áp dụng biện pháp khắc phục hậu quả quy định tại các điểm a và c </w:t>
      </w:r>
      <w:r w:rsidR="00766C53" w:rsidRPr="00FA438B">
        <w:rPr>
          <w:rStyle w:val="fontstyle01"/>
          <w:rFonts w:ascii="Times New Roman" w:hAnsi="Times New Roman"/>
          <w:i/>
          <w:color w:val="auto"/>
          <w:lang w:val="vi-VN"/>
        </w:rPr>
        <w:t xml:space="preserve">khoản </w:t>
      </w:r>
      <w:r w:rsidRPr="00FA438B">
        <w:rPr>
          <w:rStyle w:val="fontstyle01"/>
          <w:rFonts w:ascii="Times New Roman" w:hAnsi="Times New Roman"/>
          <w:i/>
          <w:color w:val="auto"/>
          <w:lang w:val="vi-VN"/>
        </w:rPr>
        <w:t xml:space="preserve"> 3 </w:t>
      </w:r>
      <w:r w:rsidR="00766C53" w:rsidRPr="00FA438B">
        <w:rPr>
          <w:rStyle w:val="fontstyle01"/>
          <w:rFonts w:ascii="Times New Roman" w:hAnsi="Times New Roman"/>
          <w:i/>
          <w:color w:val="auto"/>
          <w:lang w:val="vi-VN"/>
        </w:rPr>
        <w:t xml:space="preserve">Điều </w:t>
      </w:r>
      <w:r w:rsidRPr="00FA438B">
        <w:rPr>
          <w:rStyle w:val="fontstyle01"/>
          <w:rFonts w:ascii="Times New Roman" w:hAnsi="Times New Roman"/>
          <w:i/>
          <w:color w:val="auto"/>
          <w:lang w:val="vi-VN"/>
        </w:rPr>
        <w:t xml:space="preserve"> 4 Nghị định này.</w:t>
      </w:r>
      <w:r w:rsidRPr="00FA438B">
        <w:rPr>
          <w:rFonts w:ascii="Times New Roman" w:hAnsi="Times New Roman"/>
          <w:bCs/>
          <w:i/>
          <w:sz w:val="28"/>
          <w:szCs w:val="28"/>
          <w:lang w:val="vi-VN"/>
        </w:rPr>
        <w:t xml:space="preserve">” </w:t>
      </w:r>
    </w:p>
    <w:p w14:paraId="3056C3BA" w14:textId="77777777" w:rsidR="00F93344" w:rsidRPr="00FA438B" w:rsidRDefault="00AB3ED5" w:rsidP="00A53178">
      <w:pPr>
        <w:pStyle w:val="Heading3"/>
        <w:spacing w:after="120" w:line="240" w:lineRule="auto"/>
        <w:rPr>
          <w:rFonts w:ascii="Times New Roman" w:hAnsi="Times New Roman" w:cs="Times New Roman"/>
          <w:b/>
          <w:lang w:val="vi-VN"/>
        </w:rPr>
      </w:pPr>
      <w:r w:rsidRPr="00FA438B">
        <w:rPr>
          <w:rFonts w:ascii="Times New Roman" w:hAnsi="Times New Roman" w:cs="Times New Roman"/>
          <w:lang w:val="vi-VN"/>
        </w:rPr>
        <w:t xml:space="preserve">b) Sửa đổi, bổ sung </w:t>
      </w:r>
      <w:r w:rsidR="00736443" w:rsidRPr="00FA438B">
        <w:rPr>
          <w:rFonts w:ascii="Times New Roman" w:hAnsi="Times New Roman" w:cs="Times New Roman"/>
          <w:lang w:val="vi-VN"/>
        </w:rPr>
        <w:t xml:space="preserve">đoạn mở đầu, </w:t>
      </w:r>
      <w:r w:rsidR="00202DDA" w:rsidRPr="00FA438B">
        <w:rPr>
          <w:rFonts w:ascii="Times New Roman" w:hAnsi="Times New Roman" w:cs="Times New Roman"/>
          <w:lang w:val="vi-VN"/>
        </w:rPr>
        <w:t>điểm d</w:t>
      </w:r>
      <w:r w:rsidR="00736443" w:rsidRPr="00FA438B">
        <w:rPr>
          <w:rFonts w:ascii="Times New Roman" w:hAnsi="Times New Roman" w:cs="Times New Roman"/>
          <w:lang w:val="vi-VN"/>
        </w:rPr>
        <w:t xml:space="preserve"> </w:t>
      </w:r>
      <w:r w:rsidR="00202DDA" w:rsidRPr="00FA438B">
        <w:rPr>
          <w:rFonts w:ascii="Times New Roman" w:hAnsi="Times New Roman" w:cs="Times New Roman"/>
          <w:lang w:val="vi-VN"/>
        </w:rPr>
        <w:t>k</w:t>
      </w:r>
      <w:r w:rsidR="00F93344" w:rsidRPr="00FA438B">
        <w:rPr>
          <w:rFonts w:ascii="Times New Roman" w:hAnsi="Times New Roman" w:cs="Times New Roman"/>
          <w:lang w:val="vi-VN"/>
        </w:rPr>
        <w:t>hoản 4</w:t>
      </w:r>
      <w:r w:rsidR="003479A1" w:rsidRPr="00FA438B">
        <w:rPr>
          <w:rFonts w:ascii="Times New Roman" w:hAnsi="Times New Roman" w:cs="Times New Roman"/>
          <w:lang w:val="vi-VN"/>
        </w:rPr>
        <w:t xml:space="preserve"> như sau</w:t>
      </w:r>
      <w:r w:rsidR="00F93344" w:rsidRPr="00FA438B">
        <w:rPr>
          <w:rFonts w:ascii="Times New Roman" w:hAnsi="Times New Roman" w:cs="Times New Roman"/>
          <w:b/>
          <w:lang w:val="vi-VN"/>
        </w:rPr>
        <w:t>:</w:t>
      </w:r>
    </w:p>
    <w:p w14:paraId="3056C3BB" w14:textId="77777777" w:rsidR="00483159" w:rsidRPr="00FA438B" w:rsidRDefault="00483159" w:rsidP="00A53178">
      <w:pPr>
        <w:shd w:val="clear" w:color="auto" w:fill="FFFFFF"/>
        <w:spacing w:before="120" w:after="120" w:line="240" w:lineRule="auto"/>
        <w:ind w:firstLine="709"/>
        <w:jc w:val="both"/>
        <w:rPr>
          <w:rFonts w:ascii="Times New Roman" w:hAnsi="Times New Roman"/>
          <w:b/>
          <w:spacing w:val="2"/>
          <w:sz w:val="28"/>
          <w:szCs w:val="28"/>
          <w:lang w:val="vi-VN"/>
        </w:rPr>
      </w:pPr>
      <w:r w:rsidRPr="00FA438B">
        <w:rPr>
          <w:rFonts w:ascii="Times New Roman" w:hAnsi="Times New Roman"/>
          <w:spacing w:val="2"/>
          <w:sz w:val="28"/>
          <w:szCs w:val="28"/>
          <w:lang w:val="vi-VN"/>
        </w:rPr>
        <w:t>“4.</w:t>
      </w:r>
      <w:r w:rsidRPr="00FA438B">
        <w:rPr>
          <w:rFonts w:ascii="Times New Roman" w:hAnsi="Times New Roman"/>
          <w:b/>
          <w:spacing w:val="2"/>
          <w:sz w:val="28"/>
          <w:szCs w:val="28"/>
          <w:lang w:val="vi-VN"/>
        </w:rPr>
        <w:t xml:space="preserve"> </w:t>
      </w:r>
      <w:r w:rsidRPr="00FA438B">
        <w:rPr>
          <w:rFonts w:ascii="Times New Roman" w:hAnsi="Times New Roman"/>
          <w:bCs/>
          <w:spacing w:val="2"/>
          <w:sz w:val="28"/>
          <w:szCs w:val="28"/>
          <w:lang w:val="vi-VN"/>
        </w:rPr>
        <w:t xml:space="preserve">Trưởng Công an cấp huyện; Trưởng phòng Cảnh sát giao thông, Trưởng phòng Cảnh sát đường thủy, Trưởng phòng Cảnh sát </w:t>
      </w:r>
      <w:r w:rsidRPr="00FA438B">
        <w:rPr>
          <w:rFonts w:ascii="Times New Roman" w:hAnsi="Times New Roman"/>
          <w:b/>
          <w:i/>
          <w:iCs/>
          <w:spacing w:val="2"/>
          <w:sz w:val="28"/>
          <w:szCs w:val="28"/>
          <w:lang w:val="vi-VN"/>
        </w:rPr>
        <w:t>phòng,</w:t>
      </w:r>
      <w:r w:rsidRPr="00FA438B">
        <w:rPr>
          <w:rFonts w:ascii="Times New Roman" w:hAnsi="Times New Roman"/>
          <w:bCs/>
          <w:spacing w:val="2"/>
          <w:sz w:val="28"/>
          <w:szCs w:val="28"/>
          <w:lang w:val="vi-VN"/>
        </w:rPr>
        <w:t xml:space="preserve"> chống tội phạm về môi trường; Trưởng phòng Cảnh sát điều tra tội phạm về tham nhũng, kinh tế, buôn lậu; Trưởng phòng An ninh kinh tế có quyền:</w:t>
      </w:r>
    </w:p>
    <w:p w14:paraId="3056C3BC" w14:textId="77777777" w:rsidR="00736443" w:rsidRPr="00FA438B" w:rsidRDefault="00F93344" w:rsidP="00A53178">
      <w:pPr>
        <w:shd w:val="clear" w:color="auto" w:fill="FFFFFF"/>
        <w:spacing w:before="120" w:after="120" w:line="240" w:lineRule="auto"/>
        <w:ind w:firstLine="709"/>
        <w:jc w:val="both"/>
        <w:rPr>
          <w:rFonts w:ascii="Times New Roman" w:hAnsi="Times New Roman"/>
          <w:bCs/>
          <w:sz w:val="28"/>
          <w:szCs w:val="28"/>
          <w:lang w:val="vi-VN"/>
        </w:rPr>
      </w:pPr>
      <w:r w:rsidRPr="00FA438B">
        <w:rPr>
          <w:rFonts w:ascii="Times New Roman" w:hAnsi="Times New Roman"/>
          <w:sz w:val="28"/>
          <w:szCs w:val="28"/>
          <w:lang w:val="vi-VN"/>
        </w:rPr>
        <w:t xml:space="preserve">d) Tịch thu tang vật, phương tiện vi phạm hành chính có giá trị không vượt quá </w:t>
      </w:r>
      <w:r w:rsidRPr="00FA438B">
        <w:rPr>
          <w:rFonts w:ascii="Times New Roman" w:hAnsi="Times New Roman"/>
          <w:bCs/>
          <w:i/>
          <w:sz w:val="28"/>
          <w:szCs w:val="28"/>
          <w:lang w:val="vi-VN"/>
        </w:rPr>
        <w:t>02 lần mức tiền phạt được quy định tại điểm b khoản này</w:t>
      </w:r>
      <w:r w:rsidRPr="00FA438B">
        <w:rPr>
          <w:rFonts w:ascii="Times New Roman" w:hAnsi="Times New Roman"/>
          <w:bCs/>
          <w:sz w:val="28"/>
          <w:szCs w:val="28"/>
          <w:lang w:val="vi-VN"/>
        </w:rPr>
        <w:t>;</w:t>
      </w:r>
    </w:p>
    <w:p w14:paraId="3056C3BD" w14:textId="77777777" w:rsidR="00F93344" w:rsidRPr="00FA438B" w:rsidRDefault="00AB3ED5" w:rsidP="00A53178">
      <w:pPr>
        <w:pStyle w:val="Heading3"/>
        <w:spacing w:after="120" w:line="240" w:lineRule="auto"/>
        <w:rPr>
          <w:rFonts w:ascii="Times New Roman" w:hAnsi="Times New Roman" w:cs="Times New Roman"/>
          <w:b/>
          <w:lang w:val="vi-VN"/>
        </w:rPr>
      </w:pPr>
      <w:r w:rsidRPr="00FA438B">
        <w:rPr>
          <w:rFonts w:ascii="Times New Roman" w:hAnsi="Times New Roman" w:cs="Times New Roman"/>
          <w:lang w:val="vi-VN"/>
        </w:rPr>
        <w:t xml:space="preserve">c) Sửa đổi, bổ sung </w:t>
      </w:r>
      <w:r w:rsidR="00202DDA" w:rsidRPr="00FA438B">
        <w:rPr>
          <w:rFonts w:ascii="Times New Roman" w:hAnsi="Times New Roman" w:cs="Times New Roman"/>
          <w:lang w:val="vi-VN"/>
        </w:rPr>
        <w:t xml:space="preserve">điểm </w:t>
      </w:r>
      <w:r w:rsidR="008B70F9" w:rsidRPr="00FA438B">
        <w:rPr>
          <w:rFonts w:ascii="Times New Roman" w:hAnsi="Times New Roman" w:cs="Times New Roman"/>
          <w:lang w:val="vi-VN"/>
        </w:rPr>
        <w:t>b</w:t>
      </w:r>
      <w:r w:rsidR="001415C6" w:rsidRPr="00FA438B">
        <w:rPr>
          <w:rFonts w:ascii="Times New Roman" w:hAnsi="Times New Roman" w:cs="Times New Roman"/>
          <w:lang w:val="vi-VN"/>
        </w:rPr>
        <w:t>,</w:t>
      </w:r>
      <w:r w:rsidR="009B4581" w:rsidRPr="00FA438B">
        <w:rPr>
          <w:rFonts w:ascii="Times New Roman" w:hAnsi="Times New Roman" w:cs="Times New Roman"/>
          <w:lang w:val="vi-VN"/>
        </w:rPr>
        <w:t xml:space="preserve"> </w:t>
      </w:r>
      <w:r w:rsidR="00202DDA" w:rsidRPr="00FA438B">
        <w:rPr>
          <w:rFonts w:ascii="Times New Roman" w:hAnsi="Times New Roman" w:cs="Times New Roman"/>
          <w:lang w:val="vi-VN"/>
        </w:rPr>
        <w:t>d</w:t>
      </w:r>
      <w:r w:rsidR="007E36B9" w:rsidRPr="00FA438B">
        <w:rPr>
          <w:rFonts w:ascii="Times New Roman" w:hAnsi="Times New Roman" w:cs="Times New Roman"/>
          <w:lang w:val="vi-VN"/>
        </w:rPr>
        <w:t xml:space="preserve"> </w:t>
      </w:r>
      <w:r w:rsidR="00202DDA" w:rsidRPr="00FA438B">
        <w:rPr>
          <w:rFonts w:ascii="Times New Roman" w:hAnsi="Times New Roman" w:cs="Times New Roman"/>
          <w:lang w:val="vi-VN"/>
        </w:rPr>
        <w:t>k</w:t>
      </w:r>
      <w:r w:rsidR="00F93344" w:rsidRPr="00FA438B">
        <w:rPr>
          <w:rFonts w:ascii="Times New Roman" w:hAnsi="Times New Roman" w:cs="Times New Roman"/>
          <w:lang w:val="vi-VN"/>
        </w:rPr>
        <w:t>hoản 5</w:t>
      </w:r>
      <w:r w:rsidR="003479A1" w:rsidRPr="00FA438B">
        <w:rPr>
          <w:rFonts w:ascii="Times New Roman" w:hAnsi="Times New Roman" w:cs="Times New Roman"/>
          <w:b/>
          <w:lang w:val="vi-VN"/>
        </w:rPr>
        <w:t xml:space="preserve"> </w:t>
      </w:r>
      <w:r w:rsidR="003479A1" w:rsidRPr="00FA438B">
        <w:rPr>
          <w:rFonts w:ascii="Times New Roman" w:hAnsi="Times New Roman" w:cs="Times New Roman"/>
          <w:lang w:val="vi-VN"/>
        </w:rPr>
        <w:t>như sau</w:t>
      </w:r>
      <w:r w:rsidR="00F93344" w:rsidRPr="00FA438B">
        <w:rPr>
          <w:rFonts w:ascii="Times New Roman" w:hAnsi="Times New Roman" w:cs="Times New Roman"/>
          <w:b/>
          <w:lang w:val="vi-VN"/>
        </w:rPr>
        <w:t>:</w:t>
      </w:r>
    </w:p>
    <w:p w14:paraId="3056C3BE" w14:textId="77777777" w:rsidR="001415C6" w:rsidRPr="00FA438B" w:rsidRDefault="001415C6" w:rsidP="00A53178">
      <w:pPr>
        <w:shd w:val="clear" w:color="auto" w:fill="FFFFFF"/>
        <w:spacing w:before="120" w:after="120" w:line="240" w:lineRule="auto"/>
        <w:ind w:firstLine="709"/>
        <w:jc w:val="both"/>
        <w:rPr>
          <w:rFonts w:ascii="Times New Roman" w:hAnsi="Times New Roman"/>
          <w:bCs/>
          <w:spacing w:val="2"/>
          <w:sz w:val="28"/>
          <w:szCs w:val="28"/>
          <w:lang w:val="vi-VN"/>
        </w:rPr>
      </w:pPr>
      <w:r w:rsidRPr="00FA438B">
        <w:rPr>
          <w:rFonts w:ascii="Times New Roman" w:hAnsi="Times New Roman"/>
          <w:bCs/>
          <w:spacing w:val="2"/>
          <w:sz w:val="28"/>
          <w:szCs w:val="28"/>
          <w:lang w:val="vi-VN"/>
        </w:rPr>
        <w:t>“</w:t>
      </w:r>
      <w:r w:rsidR="008B70F9" w:rsidRPr="00FA438B">
        <w:rPr>
          <w:rFonts w:ascii="Times New Roman" w:hAnsi="Times New Roman"/>
          <w:bCs/>
          <w:spacing w:val="2"/>
          <w:sz w:val="28"/>
          <w:szCs w:val="28"/>
          <w:lang w:val="vi-VN"/>
        </w:rPr>
        <w:t>b</w:t>
      </w:r>
      <w:r w:rsidRPr="00FA438B">
        <w:rPr>
          <w:rFonts w:ascii="Times New Roman" w:hAnsi="Times New Roman"/>
          <w:bCs/>
          <w:spacing w:val="2"/>
          <w:sz w:val="28"/>
          <w:szCs w:val="28"/>
          <w:lang w:val="vi-VN"/>
        </w:rPr>
        <w:t xml:space="preserve">) Phạt tiền đến </w:t>
      </w:r>
      <w:r w:rsidRPr="00FA438B">
        <w:rPr>
          <w:rFonts w:ascii="Times New Roman" w:hAnsi="Times New Roman"/>
          <w:bCs/>
          <w:i/>
          <w:spacing w:val="2"/>
          <w:sz w:val="28"/>
          <w:szCs w:val="28"/>
          <w:lang w:val="vi-VN"/>
        </w:rPr>
        <w:t>100.000.000</w:t>
      </w:r>
      <w:r w:rsidRPr="00FA438B">
        <w:rPr>
          <w:rFonts w:ascii="Times New Roman" w:hAnsi="Times New Roman"/>
          <w:bCs/>
          <w:spacing w:val="2"/>
          <w:sz w:val="28"/>
          <w:szCs w:val="28"/>
          <w:lang w:val="vi-VN"/>
        </w:rPr>
        <w:t xml:space="preserve"> đồng;</w:t>
      </w:r>
    </w:p>
    <w:p w14:paraId="3056C3BF" w14:textId="77777777" w:rsidR="007E36B9" w:rsidRPr="00FA438B" w:rsidRDefault="00031374" w:rsidP="00A53178">
      <w:pPr>
        <w:shd w:val="clear" w:color="auto" w:fill="FFFFFF"/>
        <w:spacing w:before="120" w:after="120" w:line="240" w:lineRule="auto"/>
        <w:ind w:firstLine="709"/>
        <w:jc w:val="both"/>
        <w:rPr>
          <w:rFonts w:ascii="Times New Roman" w:hAnsi="Times New Roman"/>
          <w:sz w:val="28"/>
          <w:szCs w:val="28"/>
          <w:lang w:val="vi-VN"/>
        </w:rPr>
      </w:pPr>
      <w:r w:rsidRPr="00FA438B">
        <w:rPr>
          <w:rFonts w:ascii="Times New Roman" w:hAnsi="Times New Roman"/>
          <w:sz w:val="28"/>
          <w:szCs w:val="28"/>
          <w:lang w:val="vi-VN"/>
        </w:rPr>
        <w:t>d</w:t>
      </w:r>
      <w:r w:rsidR="00F93344" w:rsidRPr="00FA438B">
        <w:rPr>
          <w:rFonts w:ascii="Times New Roman" w:hAnsi="Times New Roman"/>
          <w:sz w:val="28"/>
          <w:szCs w:val="28"/>
          <w:lang w:val="vi-VN"/>
        </w:rPr>
        <w:t>) Tịch thu tang vật, phương tiện vi phạm hành chính</w:t>
      </w:r>
      <w:r w:rsidR="006067BF" w:rsidRPr="00FA438B">
        <w:rPr>
          <w:rFonts w:ascii="Times New Roman" w:hAnsi="Times New Roman"/>
          <w:sz w:val="28"/>
          <w:szCs w:val="28"/>
          <w:lang w:val="vi-VN"/>
        </w:rPr>
        <w:t>;</w:t>
      </w:r>
    </w:p>
    <w:p w14:paraId="3056C3C0" w14:textId="77777777" w:rsidR="003479A1" w:rsidRPr="00FA438B" w:rsidRDefault="00F7573F" w:rsidP="00A53178">
      <w:pPr>
        <w:pStyle w:val="Heading2"/>
        <w:spacing w:after="120" w:line="240" w:lineRule="auto"/>
        <w:rPr>
          <w:rFonts w:ascii="Times New Roman" w:hAnsi="Times New Roman" w:cs="Times New Roman"/>
          <w:lang w:val="vi-VN"/>
        </w:rPr>
      </w:pPr>
      <w:r w:rsidRPr="00FA438B">
        <w:rPr>
          <w:rFonts w:ascii="Times New Roman" w:hAnsi="Times New Roman" w:cs="Times New Roman"/>
          <w:lang w:val="vi-VN"/>
        </w:rPr>
        <w:t>2</w:t>
      </w:r>
      <w:r w:rsidR="00175798" w:rsidRPr="0087487D">
        <w:rPr>
          <w:rFonts w:ascii="Times New Roman" w:hAnsi="Times New Roman" w:cs="Times New Roman"/>
          <w:lang w:val="vi-VN"/>
        </w:rPr>
        <w:t>4</w:t>
      </w:r>
      <w:r w:rsidR="00F93344" w:rsidRPr="00FA438B">
        <w:rPr>
          <w:rFonts w:ascii="Times New Roman" w:hAnsi="Times New Roman" w:cs="Times New Roman"/>
          <w:lang w:val="vi-VN"/>
        </w:rPr>
        <w:t xml:space="preserve">. </w:t>
      </w:r>
      <w:r w:rsidR="003479A1" w:rsidRPr="00FA438B">
        <w:rPr>
          <w:rFonts w:ascii="Times New Roman" w:hAnsi="Times New Roman" w:cs="Times New Roman"/>
          <w:lang w:val="vi-VN"/>
        </w:rPr>
        <w:t xml:space="preserve">Sửa đổi, bổ sung một số điểm, khoản của Điều 67 như sau: </w:t>
      </w:r>
    </w:p>
    <w:p w14:paraId="3056C3C1" w14:textId="77777777" w:rsidR="00F93344" w:rsidRPr="00FA438B" w:rsidRDefault="00EC08CA" w:rsidP="00A53178">
      <w:pPr>
        <w:pStyle w:val="Heading3"/>
        <w:spacing w:after="120" w:line="240" w:lineRule="auto"/>
        <w:rPr>
          <w:rFonts w:ascii="Times New Roman" w:hAnsi="Times New Roman" w:cs="Times New Roman"/>
          <w:lang w:val="vi-VN"/>
        </w:rPr>
      </w:pPr>
      <w:r w:rsidRPr="00FA438B">
        <w:rPr>
          <w:rFonts w:ascii="Times New Roman" w:hAnsi="Times New Roman" w:cs="Times New Roman"/>
          <w:lang w:val="vi-VN"/>
        </w:rPr>
        <w:t xml:space="preserve">a) </w:t>
      </w:r>
      <w:r w:rsidR="003479A1" w:rsidRPr="00FA438B">
        <w:rPr>
          <w:rFonts w:ascii="Times New Roman" w:hAnsi="Times New Roman" w:cs="Times New Roman"/>
          <w:lang w:val="vi-VN"/>
        </w:rPr>
        <w:t>Sửa đổi, bổ sung điểm c</w:t>
      </w:r>
      <w:r w:rsidR="00442016" w:rsidRPr="00FA438B">
        <w:rPr>
          <w:rFonts w:ascii="Times New Roman" w:hAnsi="Times New Roman" w:cs="Times New Roman"/>
          <w:lang w:val="vi-VN"/>
        </w:rPr>
        <w:t xml:space="preserve"> </w:t>
      </w:r>
      <w:r w:rsidR="003479A1" w:rsidRPr="00FA438B">
        <w:rPr>
          <w:rFonts w:ascii="Times New Roman" w:hAnsi="Times New Roman" w:cs="Times New Roman"/>
          <w:lang w:val="vi-VN"/>
        </w:rPr>
        <w:t>k</w:t>
      </w:r>
      <w:r w:rsidR="00F93344" w:rsidRPr="00FA438B">
        <w:rPr>
          <w:rFonts w:ascii="Times New Roman" w:hAnsi="Times New Roman" w:cs="Times New Roman"/>
          <w:lang w:val="vi-VN"/>
        </w:rPr>
        <w:t>hoản 3</w:t>
      </w:r>
      <w:r w:rsidR="003479A1" w:rsidRPr="00FA438B">
        <w:rPr>
          <w:rFonts w:ascii="Times New Roman" w:hAnsi="Times New Roman" w:cs="Times New Roman"/>
          <w:lang w:val="vi-VN"/>
        </w:rPr>
        <w:t xml:space="preserve"> như sau</w:t>
      </w:r>
      <w:r w:rsidR="00F93344" w:rsidRPr="00FA438B">
        <w:rPr>
          <w:rFonts w:ascii="Times New Roman" w:hAnsi="Times New Roman" w:cs="Times New Roman"/>
          <w:lang w:val="vi-VN"/>
        </w:rPr>
        <w:t>:</w:t>
      </w:r>
    </w:p>
    <w:p w14:paraId="3056C3C2" w14:textId="77777777" w:rsidR="00034CC6" w:rsidRPr="00FA438B" w:rsidRDefault="00034CC6" w:rsidP="00A53178">
      <w:pPr>
        <w:shd w:val="clear" w:color="auto" w:fill="FFFFFF"/>
        <w:spacing w:before="120" w:after="120" w:line="240" w:lineRule="auto"/>
        <w:ind w:firstLine="709"/>
        <w:jc w:val="both"/>
        <w:rPr>
          <w:rFonts w:ascii="Times New Roman" w:hAnsi="Times New Roman"/>
          <w:sz w:val="28"/>
          <w:szCs w:val="28"/>
          <w:lang w:val="vi-VN"/>
        </w:rPr>
      </w:pPr>
      <w:r w:rsidRPr="00FA438B">
        <w:rPr>
          <w:rFonts w:ascii="Times New Roman" w:hAnsi="Times New Roman"/>
          <w:sz w:val="28"/>
          <w:szCs w:val="28"/>
          <w:lang w:val="vi-VN"/>
        </w:rPr>
        <w:t xml:space="preserve"> “c) Tịch thu tang vật, phương tiện vi phạm hành chính có giá trị </w:t>
      </w:r>
      <w:r w:rsidRPr="00175798">
        <w:rPr>
          <w:rFonts w:ascii="Times New Roman" w:hAnsi="Times New Roman"/>
          <w:i/>
          <w:sz w:val="28"/>
          <w:szCs w:val="28"/>
          <w:lang w:val="vi-VN"/>
        </w:rPr>
        <w:t>không vượt quá 02 lần mức tiền phạt được quy định tại điểm b khoản này;</w:t>
      </w:r>
      <w:r w:rsidRPr="00FA438B">
        <w:rPr>
          <w:rFonts w:ascii="Times New Roman" w:hAnsi="Times New Roman"/>
          <w:sz w:val="28"/>
          <w:szCs w:val="28"/>
          <w:lang w:val="vi-VN"/>
        </w:rPr>
        <w:t>”</w:t>
      </w:r>
    </w:p>
    <w:p w14:paraId="3056C3C3" w14:textId="77777777" w:rsidR="00F93344" w:rsidRPr="00FA438B" w:rsidRDefault="00EC08CA" w:rsidP="00A53178">
      <w:pPr>
        <w:pStyle w:val="Heading3"/>
        <w:spacing w:after="120" w:line="240" w:lineRule="auto"/>
        <w:rPr>
          <w:rFonts w:ascii="Times New Roman" w:hAnsi="Times New Roman" w:cs="Times New Roman"/>
          <w:lang w:val="vi-VN"/>
        </w:rPr>
      </w:pPr>
      <w:r w:rsidRPr="00FA438B">
        <w:rPr>
          <w:rFonts w:ascii="Times New Roman" w:hAnsi="Times New Roman" w:cs="Times New Roman"/>
          <w:lang w:val="vi-VN"/>
        </w:rPr>
        <w:t xml:space="preserve">b) </w:t>
      </w:r>
      <w:r w:rsidR="00F639F1" w:rsidRPr="00FA438B">
        <w:rPr>
          <w:rFonts w:ascii="Times New Roman" w:hAnsi="Times New Roman" w:cs="Times New Roman"/>
          <w:lang w:val="vi-VN"/>
        </w:rPr>
        <w:t>B</w:t>
      </w:r>
      <w:r w:rsidR="007E579B" w:rsidRPr="00FA438B">
        <w:rPr>
          <w:rFonts w:ascii="Times New Roman" w:hAnsi="Times New Roman" w:cs="Times New Roman"/>
          <w:lang w:val="vi-VN"/>
        </w:rPr>
        <w:t>ổ sung</w:t>
      </w:r>
      <w:r w:rsidR="00732BB0" w:rsidRPr="00FA438B">
        <w:rPr>
          <w:rFonts w:ascii="Times New Roman" w:hAnsi="Times New Roman" w:cs="Times New Roman"/>
          <w:lang w:val="vi-VN"/>
        </w:rPr>
        <w:t xml:space="preserve"> điể</w:t>
      </w:r>
      <w:r w:rsidR="006010A9" w:rsidRPr="00FA438B">
        <w:rPr>
          <w:rFonts w:ascii="Times New Roman" w:hAnsi="Times New Roman" w:cs="Times New Roman"/>
          <w:lang w:val="vi-VN"/>
        </w:rPr>
        <w:t>m đ</w:t>
      </w:r>
      <w:r w:rsidR="00591A85" w:rsidRPr="00FA438B">
        <w:rPr>
          <w:rFonts w:ascii="Times New Roman" w:hAnsi="Times New Roman" w:cs="Times New Roman"/>
          <w:lang w:val="vi-VN"/>
        </w:rPr>
        <w:t xml:space="preserve"> </w:t>
      </w:r>
      <w:r w:rsidR="003479A1" w:rsidRPr="00FA438B">
        <w:rPr>
          <w:rFonts w:ascii="Times New Roman" w:hAnsi="Times New Roman" w:cs="Times New Roman"/>
          <w:lang w:val="vi-VN"/>
        </w:rPr>
        <w:t>k</w:t>
      </w:r>
      <w:r w:rsidR="00F93344" w:rsidRPr="00FA438B">
        <w:rPr>
          <w:rFonts w:ascii="Times New Roman" w:hAnsi="Times New Roman" w:cs="Times New Roman"/>
          <w:lang w:val="vi-VN"/>
        </w:rPr>
        <w:t>hoản 4</w:t>
      </w:r>
      <w:r w:rsidR="003479A1" w:rsidRPr="00FA438B">
        <w:rPr>
          <w:rFonts w:ascii="Times New Roman" w:hAnsi="Times New Roman" w:cs="Times New Roman"/>
          <w:lang w:val="vi-VN"/>
        </w:rPr>
        <w:t xml:space="preserve"> như sau</w:t>
      </w:r>
      <w:r w:rsidR="00F93344" w:rsidRPr="00FA438B">
        <w:rPr>
          <w:rFonts w:ascii="Times New Roman" w:hAnsi="Times New Roman" w:cs="Times New Roman"/>
          <w:lang w:val="vi-VN"/>
        </w:rPr>
        <w:t>:</w:t>
      </w:r>
    </w:p>
    <w:p w14:paraId="3056C3C4" w14:textId="77777777" w:rsidR="00D71727" w:rsidRPr="00FA438B" w:rsidRDefault="00002B51" w:rsidP="00A53178">
      <w:pPr>
        <w:spacing w:before="120" w:after="120" w:line="240" w:lineRule="auto"/>
        <w:ind w:firstLine="720"/>
        <w:jc w:val="both"/>
        <w:rPr>
          <w:rFonts w:ascii="Times New Roman" w:hAnsi="Times New Roman"/>
          <w:i/>
          <w:iCs/>
          <w:sz w:val="28"/>
          <w:szCs w:val="28"/>
          <w:lang w:val="vi-VN"/>
        </w:rPr>
      </w:pPr>
      <w:r w:rsidRPr="00FA438B">
        <w:rPr>
          <w:rFonts w:ascii="Times New Roman" w:hAnsi="Times New Roman"/>
          <w:i/>
          <w:iCs/>
          <w:sz w:val="28"/>
          <w:szCs w:val="28"/>
          <w:lang w:val="vi-VN"/>
        </w:rPr>
        <w:t>“</w:t>
      </w:r>
      <w:r w:rsidR="00D71727" w:rsidRPr="00FA438B">
        <w:rPr>
          <w:rFonts w:ascii="Times New Roman" w:hAnsi="Times New Roman"/>
          <w:i/>
          <w:iCs/>
          <w:sz w:val="28"/>
          <w:szCs w:val="28"/>
          <w:lang w:val="vi-VN"/>
        </w:rPr>
        <w:t xml:space="preserve">đ) </w:t>
      </w:r>
      <w:r w:rsidR="00D71727" w:rsidRPr="00FA438B">
        <w:rPr>
          <w:rStyle w:val="fontstyle01"/>
          <w:rFonts w:ascii="Times New Roman" w:hAnsi="Times New Roman"/>
          <w:i/>
          <w:color w:val="auto"/>
          <w:lang w:val="vi-VN"/>
        </w:rPr>
        <w:t>Tước quyền sử dụng giấy phép, chứng chỉ hành nghề có thời hạn hoặc đình</w:t>
      </w:r>
      <w:r w:rsidR="00D71727" w:rsidRPr="00FA438B">
        <w:rPr>
          <w:rFonts w:ascii="Times New Roman" w:hAnsi="Times New Roman"/>
          <w:i/>
          <w:sz w:val="28"/>
          <w:szCs w:val="28"/>
          <w:lang w:val="vi-VN"/>
        </w:rPr>
        <w:t xml:space="preserve"> </w:t>
      </w:r>
      <w:r w:rsidR="00D71727" w:rsidRPr="00FA438B">
        <w:rPr>
          <w:rStyle w:val="fontstyle01"/>
          <w:rFonts w:ascii="Times New Roman" w:hAnsi="Times New Roman"/>
          <w:i/>
          <w:color w:val="auto"/>
          <w:lang w:val="vi-VN"/>
        </w:rPr>
        <w:t>chỉ hoạt động có thời hạn.”</w:t>
      </w:r>
    </w:p>
    <w:p w14:paraId="3056C3C5" w14:textId="77777777" w:rsidR="00754C65" w:rsidRPr="00FA438B" w:rsidRDefault="00C9738E" w:rsidP="00A53178">
      <w:pPr>
        <w:pStyle w:val="Heading2"/>
        <w:spacing w:after="120" w:line="240" w:lineRule="auto"/>
        <w:rPr>
          <w:rFonts w:ascii="Times New Roman" w:hAnsi="Times New Roman" w:cs="Times New Roman"/>
          <w:lang w:val="vi-VN"/>
        </w:rPr>
      </w:pPr>
      <w:r w:rsidRPr="00FA438B">
        <w:rPr>
          <w:rFonts w:ascii="Times New Roman" w:hAnsi="Times New Roman" w:cs="Times New Roman"/>
          <w:bCs/>
          <w:lang w:val="vi-VN"/>
        </w:rPr>
        <w:t>2</w:t>
      </w:r>
      <w:r w:rsidR="00175798" w:rsidRPr="0087487D">
        <w:rPr>
          <w:rFonts w:ascii="Times New Roman" w:hAnsi="Times New Roman" w:cs="Times New Roman"/>
          <w:bCs/>
          <w:lang w:val="vi-VN"/>
        </w:rPr>
        <w:t>5</w:t>
      </w:r>
      <w:r w:rsidR="00411A60" w:rsidRPr="00FA438B">
        <w:rPr>
          <w:rFonts w:ascii="Times New Roman" w:hAnsi="Times New Roman" w:cs="Times New Roman"/>
          <w:bCs/>
          <w:lang w:val="vi-VN"/>
        </w:rPr>
        <w:t>.</w:t>
      </w:r>
      <w:r w:rsidR="00411A60" w:rsidRPr="00FA438B">
        <w:rPr>
          <w:rFonts w:ascii="Times New Roman" w:hAnsi="Times New Roman" w:cs="Times New Roman"/>
          <w:lang w:val="vi-VN"/>
        </w:rPr>
        <w:t xml:space="preserve"> Sửa đổi, bổ sung một số điểm, khoản của Điều 68 như sau:</w:t>
      </w:r>
    </w:p>
    <w:p w14:paraId="3056C3C6" w14:textId="77777777" w:rsidR="008D5DAA" w:rsidRPr="00FA438B" w:rsidRDefault="008D5DAA" w:rsidP="00A53178">
      <w:pPr>
        <w:pStyle w:val="Heading3"/>
        <w:spacing w:after="120" w:line="240" w:lineRule="auto"/>
        <w:rPr>
          <w:rFonts w:ascii="Times New Roman" w:hAnsi="Times New Roman" w:cs="Times New Roman"/>
          <w:lang w:val="vi-VN"/>
        </w:rPr>
      </w:pPr>
      <w:r w:rsidRPr="00FA438B">
        <w:rPr>
          <w:rFonts w:ascii="Times New Roman" w:hAnsi="Times New Roman" w:cs="Times New Roman"/>
          <w:lang w:val="vi-VN"/>
        </w:rPr>
        <w:t xml:space="preserve">a) Sửa đổi, bổ sung </w:t>
      </w:r>
      <w:r w:rsidR="00B66B17" w:rsidRPr="00FA438B">
        <w:rPr>
          <w:rFonts w:ascii="Times New Roman" w:hAnsi="Times New Roman" w:cs="Times New Roman"/>
          <w:lang w:val="vi-VN"/>
        </w:rPr>
        <w:t xml:space="preserve">điểm </w:t>
      </w:r>
      <w:r w:rsidRPr="00FA438B">
        <w:rPr>
          <w:rFonts w:ascii="Times New Roman" w:hAnsi="Times New Roman" w:cs="Times New Roman"/>
          <w:lang w:val="vi-VN"/>
        </w:rPr>
        <w:t>c khoản 3 như sau:</w:t>
      </w:r>
    </w:p>
    <w:p w14:paraId="3056C3C7" w14:textId="77777777" w:rsidR="008D5DAA" w:rsidRPr="00FA438B" w:rsidRDefault="008D5DAA" w:rsidP="00A53178">
      <w:pPr>
        <w:shd w:val="clear" w:color="auto" w:fill="FFFFFF"/>
        <w:spacing w:before="120" w:after="120" w:line="240" w:lineRule="auto"/>
        <w:ind w:firstLine="709"/>
        <w:jc w:val="both"/>
        <w:rPr>
          <w:rFonts w:ascii="Times New Roman" w:hAnsi="Times New Roman"/>
          <w:bCs/>
          <w:spacing w:val="2"/>
          <w:sz w:val="28"/>
          <w:szCs w:val="28"/>
          <w:lang w:val="vi-VN"/>
        </w:rPr>
      </w:pPr>
      <w:r w:rsidRPr="00FA438B">
        <w:rPr>
          <w:rStyle w:val="fontstyle01"/>
          <w:rFonts w:ascii="Times New Roman" w:hAnsi="Times New Roman"/>
          <w:color w:val="auto"/>
          <w:lang w:val="vi-VN"/>
        </w:rPr>
        <w:t>“</w:t>
      </w:r>
      <w:r w:rsidR="00D3008A" w:rsidRPr="00FA438B">
        <w:rPr>
          <w:rStyle w:val="fontstyle01"/>
          <w:rFonts w:ascii="Times New Roman" w:hAnsi="Times New Roman"/>
          <w:color w:val="auto"/>
          <w:lang w:val="vi-VN"/>
        </w:rPr>
        <w:t>c) Áp dụng biện pháp khắc phục hậu quả quy định</w:t>
      </w:r>
      <w:r w:rsidR="00D3008A" w:rsidRPr="00FA438B">
        <w:rPr>
          <w:rStyle w:val="fontstyle01"/>
          <w:rFonts w:ascii="Times New Roman" w:hAnsi="Times New Roman"/>
          <w:i/>
          <w:color w:val="auto"/>
          <w:lang w:val="vi-VN"/>
        </w:rPr>
        <w:t xml:space="preserve"> tại các điểm a và c </w:t>
      </w:r>
      <w:r w:rsidR="00766C53" w:rsidRPr="00FA438B">
        <w:rPr>
          <w:rStyle w:val="fontstyle01"/>
          <w:rFonts w:ascii="Times New Roman" w:hAnsi="Times New Roman"/>
          <w:i/>
          <w:color w:val="auto"/>
          <w:lang w:val="vi-VN"/>
        </w:rPr>
        <w:t xml:space="preserve">khoản </w:t>
      </w:r>
      <w:r w:rsidR="00D3008A" w:rsidRPr="00FA438B">
        <w:rPr>
          <w:rStyle w:val="fontstyle01"/>
          <w:rFonts w:ascii="Times New Roman" w:hAnsi="Times New Roman"/>
          <w:i/>
          <w:color w:val="auto"/>
          <w:lang w:val="vi-VN"/>
        </w:rPr>
        <w:t xml:space="preserve">3 </w:t>
      </w:r>
      <w:r w:rsidR="00766C53" w:rsidRPr="00FA438B">
        <w:rPr>
          <w:rStyle w:val="fontstyle01"/>
          <w:rFonts w:ascii="Times New Roman" w:hAnsi="Times New Roman"/>
          <w:i/>
          <w:color w:val="auto"/>
          <w:lang w:val="vi-VN"/>
        </w:rPr>
        <w:t xml:space="preserve">Điều </w:t>
      </w:r>
      <w:r w:rsidR="00D3008A" w:rsidRPr="00FA438B">
        <w:rPr>
          <w:rStyle w:val="fontstyle01"/>
          <w:rFonts w:ascii="Times New Roman" w:hAnsi="Times New Roman"/>
          <w:i/>
          <w:color w:val="auto"/>
          <w:lang w:val="vi-VN"/>
        </w:rPr>
        <w:t>4 Nghị định này;”</w:t>
      </w:r>
    </w:p>
    <w:p w14:paraId="3056C3C8" w14:textId="77777777" w:rsidR="00F93344" w:rsidRPr="00FA438B" w:rsidRDefault="008D5DAA" w:rsidP="00A53178">
      <w:pPr>
        <w:pStyle w:val="Heading3"/>
        <w:spacing w:after="120" w:line="240" w:lineRule="auto"/>
        <w:rPr>
          <w:rFonts w:ascii="Times New Roman" w:hAnsi="Times New Roman" w:cs="Times New Roman"/>
          <w:lang w:val="vi-VN"/>
        </w:rPr>
      </w:pPr>
      <w:r w:rsidRPr="00FA438B">
        <w:rPr>
          <w:rFonts w:ascii="Times New Roman" w:hAnsi="Times New Roman" w:cs="Times New Roman"/>
          <w:lang w:val="vi-VN"/>
        </w:rPr>
        <w:t>b</w:t>
      </w:r>
      <w:r w:rsidR="00411A60" w:rsidRPr="00FA438B">
        <w:rPr>
          <w:rFonts w:ascii="Times New Roman" w:hAnsi="Times New Roman" w:cs="Times New Roman"/>
          <w:lang w:val="vi-VN"/>
        </w:rPr>
        <w:t>) Sửa đổi, bổ sung c</w:t>
      </w:r>
      <w:r w:rsidRPr="00FA438B">
        <w:rPr>
          <w:rFonts w:ascii="Times New Roman" w:hAnsi="Times New Roman" w:cs="Times New Roman"/>
          <w:lang w:val="vi-VN"/>
        </w:rPr>
        <w:t xml:space="preserve"> </w:t>
      </w:r>
      <w:r w:rsidR="00411A60" w:rsidRPr="00FA438B">
        <w:rPr>
          <w:rFonts w:ascii="Times New Roman" w:hAnsi="Times New Roman" w:cs="Times New Roman"/>
          <w:lang w:val="vi-VN"/>
        </w:rPr>
        <w:t>k</w:t>
      </w:r>
      <w:r w:rsidR="00F93344" w:rsidRPr="00FA438B">
        <w:rPr>
          <w:rFonts w:ascii="Times New Roman" w:hAnsi="Times New Roman" w:cs="Times New Roman"/>
          <w:lang w:val="vi-VN"/>
        </w:rPr>
        <w:t>hoản 4</w:t>
      </w:r>
      <w:r w:rsidR="00411A60" w:rsidRPr="00FA438B">
        <w:rPr>
          <w:rFonts w:ascii="Times New Roman" w:hAnsi="Times New Roman" w:cs="Times New Roman"/>
          <w:lang w:val="vi-VN"/>
        </w:rPr>
        <w:t xml:space="preserve"> như sau</w:t>
      </w:r>
      <w:r w:rsidR="00F93344" w:rsidRPr="00FA438B">
        <w:rPr>
          <w:rFonts w:ascii="Times New Roman" w:hAnsi="Times New Roman" w:cs="Times New Roman"/>
          <w:lang w:val="vi-VN"/>
        </w:rPr>
        <w:t>:</w:t>
      </w:r>
    </w:p>
    <w:p w14:paraId="3056C3C9" w14:textId="77777777" w:rsidR="00A97EA3" w:rsidRPr="00FA438B" w:rsidRDefault="00F93344" w:rsidP="00A53178">
      <w:pPr>
        <w:shd w:val="clear" w:color="auto" w:fill="FFFFFF"/>
        <w:spacing w:before="120" w:after="120" w:line="240" w:lineRule="auto"/>
        <w:ind w:firstLine="709"/>
        <w:jc w:val="both"/>
        <w:rPr>
          <w:rFonts w:ascii="Times New Roman" w:hAnsi="Times New Roman"/>
          <w:bCs/>
          <w:i/>
          <w:sz w:val="28"/>
          <w:szCs w:val="28"/>
          <w:lang w:val="vi-VN"/>
        </w:rPr>
      </w:pPr>
      <w:r w:rsidRPr="00FA438B">
        <w:rPr>
          <w:rFonts w:ascii="Times New Roman" w:hAnsi="Times New Roman"/>
          <w:sz w:val="28"/>
          <w:szCs w:val="28"/>
          <w:lang w:val="vi-VN"/>
        </w:rPr>
        <w:t xml:space="preserve">“c) Tịch thu tang vật, phương tiện vi phạm hành chính có giá trị không vượt quá </w:t>
      </w:r>
      <w:r w:rsidRPr="00FA438B">
        <w:rPr>
          <w:rFonts w:ascii="Times New Roman" w:hAnsi="Times New Roman"/>
          <w:bCs/>
          <w:i/>
          <w:sz w:val="28"/>
          <w:szCs w:val="28"/>
          <w:lang w:val="vi-VN"/>
        </w:rPr>
        <w:t>02 lần mức tiền phạt được quy định tại điểm b khoản này;”</w:t>
      </w:r>
    </w:p>
    <w:p w14:paraId="3056C3CA" w14:textId="77777777" w:rsidR="00F93344" w:rsidRPr="00FA438B" w:rsidRDefault="00B66B17" w:rsidP="00A53178">
      <w:pPr>
        <w:pStyle w:val="Heading3"/>
        <w:spacing w:after="120" w:line="240" w:lineRule="auto"/>
        <w:rPr>
          <w:rFonts w:ascii="Times New Roman" w:hAnsi="Times New Roman" w:cs="Times New Roman"/>
          <w:lang w:val="vi-VN"/>
        </w:rPr>
      </w:pPr>
      <w:r w:rsidRPr="00FA438B">
        <w:rPr>
          <w:rFonts w:ascii="Times New Roman" w:hAnsi="Times New Roman" w:cs="Times New Roman"/>
          <w:lang w:val="vi-VN"/>
        </w:rPr>
        <w:lastRenderedPageBreak/>
        <w:t>c</w:t>
      </w:r>
      <w:r w:rsidR="006C4C67" w:rsidRPr="00FA438B">
        <w:rPr>
          <w:rFonts w:ascii="Times New Roman" w:hAnsi="Times New Roman" w:cs="Times New Roman"/>
          <w:lang w:val="vi-VN"/>
        </w:rPr>
        <w:t xml:space="preserve">) </w:t>
      </w:r>
      <w:r w:rsidR="00411A60" w:rsidRPr="00FA438B">
        <w:rPr>
          <w:rFonts w:ascii="Times New Roman" w:hAnsi="Times New Roman" w:cs="Times New Roman"/>
          <w:lang w:val="vi-VN"/>
        </w:rPr>
        <w:t xml:space="preserve">Sửa đổi, bổ sung </w:t>
      </w:r>
      <w:r w:rsidR="000106DB" w:rsidRPr="00FA438B">
        <w:rPr>
          <w:rFonts w:ascii="Times New Roman" w:hAnsi="Times New Roman" w:cs="Times New Roman"/>
          <w:lang w:val="vi-VN"/>
        </w:rPr>
        <w:t xml:space="preserve">điểm </w:t>
      </w:r>
      <w:r w:rsidR="00301F55" w:rsidRPr="00FA438B">
        <w:rPr>
          <w:rFonts w:ascii="Times New Roman" w:hAnsi="Times New Roman" w:cs="Times New Roman"/>
          <w:lang w:val="vi-VN"/>
        </w:rPr>
        <w:t>c</w:t>
      </w:r>
      <w:r w:rsidR="00B87162" w:rsidRPr="00FA438B">
        <w:rPr>
          <w:rFonts w:ascii="Times New Roman" w:hAnsi="Times New Roman" w:cs="Times New Roman"/>
          <w:lang w:val="vi-VN"/>
        </w:rPr>
        <w:t xml:space="preserve"> </w:t>
      </w:r>
      <w:r w:rsidR="00411A60" w:rsidRPr="00FA438B">
        <w:rPr>
          <w:rFonts w:ascii="Times New Roman" w:hAnsi="Times New Roman" w:cs="Times New Roman"/>
          <w:lang w:val="vi-VN"/>
        </w:rPr>
        <w:t>k</w:t>
      </w:r>
      <w:r w:rsidR="00F93344" w:rsidRPr="00FA438B">
        <w:rPr>
          <w:rFonts w:ascii="Times New Roman" w:hAnsi="Times New Roman" w:cs="Times New Roman"/>
          <w:lang w:val="vi-VN"/>
        </w:rPr>
        <w:t>hoản 5</w:t>
      </w:r>
      <w:r w:rsidR="00411A60" w:rsidRPr="00FA438B">
        <w:rPr>
          <w:rFonts w:ascii="Times New Roman" w:hAnsi="Times New Roman" w:cs="Times New Roman"/>
          <w:lang w:val="vi-VN"/>
        </w:rPr>
        <w:t xml:space="preserve"> như sau</w:t>
      </w:r>
      <w:r w:rsidR="00F93344" w:rsidRPr="00FA438B">
        <w:rPr>
          <w:rFonts w:ascii="Times New Roman" w:hAnsi="Times New Roman" w:cs="Times New Roman"/>
          <w:lang w:val="vi-VN"/>
        </w:rPr>
        <w:t>:</w:t>
      </w:r>
    </w:p>
    <w:p w14:paraId="3056C3CB" w14:textId="77777777" w:rsidR="00C367D6" w:rsidRPr="00FA438B" w:rsidRDefault="00F93344" w:rsidP="00A53178">
      <w:pPr>
        <w:shd w:val="clear" w:color="auto" w:fill="FFFFFF"/>
        <w:spacing w:before="120" w:after="120" w:line="240" w:lineRule="auto"/>
        <w:ind w:firstLine="709"/>
        <w:jc w:val="both"/>
        <w:rPr>
          <w:rFonts w:ascii="Times New Roman" w:hAnsi="Times New Roman"/>
          <w:bCs/>
          <w:i/>
          <w:sz w:val="28"/>
          <w:szCs w:val="28"/>
          <w:lang w:val="vi-VN"/>
        </w:rPr>
      </w:pPr>
      <w:r w:rsidRPr="00FA438B">
        <w:rPr>
          <w:rFonts w:ascii="Times New Roman" w:hAnsi="Times New Roman"/>
          <w:sz w:val="28"/>
          <w:szCs w:val="28"/>
          <w:lang w:val="vi-VN"/>
        </w:rPr>
        <w:t xml:space="preserve">“c) Tịch thu tang vật, phương tiện vi phạm hành chính có giá trị không vượt quá </w:t>
      </w:r>
      <w:r w:rsidRPr="00FA438B">
        <w:rPr>
          <w:rFonts w:ascii="Times New Roman" w:hAnsi="Times New Roman"/>
          <w:bCs/>
          <w:i/>
          <w:sz w:val="28"/>
          <w:szCs w:val="28"/>
          <w:lang w:val="vi-VN"/>
        </w:rPr>
        <w:t>02 lần mức tiền phạt được quy định tại điểm b khoản này;</w:t>
      </w:r>
      <w:r w:rsidR="00B87162" w:rsidRPr="00FA438B">
        <w:rPr>
          <w:rStyle w:val="fontstyle01"/>
          <w:rFonts w:ascii="Times New Roman" w:hAnsi="Times New Roman"/>
          <w:i/>
          <w:color w:val="auto"/>
          <w:lang w:val="vi-VN"/>
        </w:rPr>
        <w:t>.</w:t>
      </w:r>
      <w:r w:rsidRPr="00FA438B">
        <w:rPr>
          <w:rFonts w:ascii="Times New Roman" w:hAnsi="Times New Roman"/>
          <w:bCs/>
          <w:i/>
          <w:sz w:val="28"/>
          <w:szCs w:val="28"/>
          <w:lang w:val="vi-VN"/>
        </w:rPr>
        <w:t>”</w:t>
      </w:r>
    </w:p>
    <w:p w14:paraId="3056C3CC" w14:textId="77777777" w:rsidR="00752B0E" w:rsidRPr="00FA438B" w:rsidRDefault="00B66B17" w:rsidP="00A53178">
      <w:pPr>
        <w:pStyle w:val="Heading3"/>
        <w:spacing w:after="120" w:line="240" w:lineRule="auto"/>
        <w:rPr>
          <w:rFonts w:ascii="Times New Roman" w:hAnsi="Times New Roman" w:cs="Times New Roman"/>
          <w:bCs/>
          <w:lang w:val="vi-VN"/>
        </w:rPr>
      </w:pPr>
      <w:r w:rsidRPr="00FA438B">
        <w:rPr>
          <w:rFonts w:ascii="Times New Roman" w:hAnsi="Times New Roman" w:cs="Times New Roman"/>
          <w:lang w:val="vi-VN"/>
        </w:rPr>
        <w:t>d</w:t>
      </w:r>
      <w:r w:rsidR="00752B0E" w:rsidRPr="00FA438B">
        <w:rPr>
          <w:rFonts w:ascii="Times New Roman" w:hAnsi="Times New Roman" w:cs="Times New Roman"/>
          <w:lang w:val="vi-VN"/>
        </w:rPr>
        <w:t xml:space="preserve">) Sửa đổi, bổ sung điểm </w:t>
      </w:r>
      <w:r w:rsidR="00D42BF9" w:rsidRPr="00FA438B">
        <w:rPr>
          <w:rFonts w:ascii="Times New Roman" w:hAnsi="Times New Roman" w:cs="Times New Roman"/>
          <w:lang w:val="vi-VN"/>
        </w:rPr>
        <w:t>c</w:t>
      </w:r>
      <w:r w:rsidR="002B56F6" w:rsidRPr="00FA438B">
        <w:rPr>
          <w:rFonts w:ascii="Times New Roman" w:hAnsi="Times New Roman" w:cs="Times New Roman"/>
          <w:lang w:val="vi-VN"/>
        </w:rPr>
        <w:t>,</w:t>
      </w:r>
      <w:r w:rsidR="002D1410" w:rsidRPr="00FA438B">
        <w:rPr>
          <w:rFonts w:ascii="Times New Roman" w:hAnsi="Times New Roman" w:cs="Times New Roman"/>
          <w:lang w:val="vi-VN"/>
        </w:rPr>
        <w:t xml:space="preserve"> </w:t>
      </w:r>
      <w:r w:rsidR="00752B0E" w:rsidRPr="00FA438B">
        <w:rPr>
          <w:rFonts w:ascii="Times New Roman" w:hAnsi="Times New Roman" w:cs="Times New Roman"/>
          <w:lang w:val="vi-VN"/>
        </w:rPr>
        <w:t xml:space="preserve">bổ sung điểm </w:t>
      </w:r>
      <w:r w:rsidR="007E579B" w:rsidRPr="00FA438B">
        <w:rPr>
          <w:rFonts w:ascii="Times New Roman" w:hAnsi="Times New Roman" w:cs="Times New Roman"/>
          <w:lang w:val="vi-VN"/>
        </w:rPr>
        <w:t>đ</w:t>
      </w:r>
      <w:r w:rsidR="00752B0E" w:rsidRPr="00FA438B">
        <w:rPr>
          <w:rFonts w:ascii="Times New Roman" w:hAnsi="Times New Roman" w:cs="Times New Roman"/>
          <w:lang w:val="vi-VN"/>
        </w:rPr>
        <w:t xml:space="preserve"> khoản 6 như sau:</w:t>
      </w:r>
    </w:p>
    <w:p w14:paraId="3056C3CD" w14:textId="77777777" w:rsidR="001C40C2" w:rsidRPr="00FA438B" w:rsidRDefault="006B77FF" w:rsidP="00A53178">
      <w:pPr>
        <w:shd w:val="clear" w:color="auto" w:fill="FFFFFF"/>
        <w:spacing w:before="120" w:after="120" w:line="240" w:lineRule="auto"/>
        <w:ind w:firstLine="709"/>
        <w:jc w:val="both"/>
        <w:rPr>
          <w:rFonts w:ascii="Times New Roman" w:hAnsi="Times New Roman"/>
          <w:i/>
          <w:sz w:val="28"/>
          <w:szCs w:val="28"/>
          <w:lang w:val="vi-VN"/>
        </w:rPr>
      </w:pPr>
      <w:r w:rsidRPr="00FA438B">
        <w:rPr>
          <w:rFonts w:ascii="Times New Roman" w:hAnsi="Times New Roman"/>
          <w:i/>
          <w:sz w:val="28"/>
          <w:szCs w:val="28"/>
          <w:lang w:val="vi-VN"/>
        </w:rPr>
        <w:t>“</w:t>
      </w:r>
      <w:r w:rsidR="001C2F0D" w:rsidRPr="00FA438B">
        <w:rPr>
          <w:rFonts w:ascii="Times New Roman" w:hAnsi="Times New Roman"/>
          <w:i/>
          <w:sz w:val="28"/>
          <w:szCs w:val="28"/>
          <w:lang w:val="vi-VN"/>
        </w:rPr>
        <w:t>c) Tịch thu tang vật, phương tiện vi phạm hành chính</w:t>
      </w:r>
      <w:r w:rsidR="00336B37" w:rsidRPr="00FA438B">
        <w:rPr>
          <w:rFonts w:ascii="Times New Roman" w:hAnsi="Times New Roman"/>
          <w:i/>
          <w:sz w:val="28"/>
          <w:szCs w:val="28"/>
          <w:lang w:val="vi-VN"/>
        </w:rPr>
        <w:t>;</w:t>
      </w:r>
    </w:p>
    <w:p w14:paraId="3056C3CE" w14:textId="77777777" w:rsidR="00A634FD" w:rsidRPr="00FA438B" w:rsidRDefault="007E579B" w:rsidP="00A53178">
      <w:pPr>
        <w:spacing w:before="120" w:after="120" w:line="240" w:lineRule="auto"/>
        <w:ind w:firstLine="720"/>
        <w:jc w:val="both"/>
        <w:rPr>
          <w:rFonts w:ascii="Times New Roman" w:hAnsi="Times New Roman"/>
          <w:i/>
          <w:iCs/>
          <w:sz w:val="28"/>
          <w:szCs w:val="28"/>
          <w:lang w:val="vi-VN"/>
        </w:rPr>
      </w:pPr>
      <w:r w:rsidRPr="00FA438B">
        <w:rPr>
          <w:rFonts w:ascii="Times New Roman" w:hAnsi="Times New Roman"/>
          <w:i/>
          <w:iCs/>
          <w:sz w:val="28"/>
          <w:szCs w:val="28"/>
          <w:lang w:val="vi-VN"/>
        </w:rPr>
        <w:t>đ</w:t>
      </w:r>
      <w:r w:rsidR="00C877BC" w:rsidRPr="00FA438B">
        <w:rPr>
          <w:rFonts w:ascii="Times New Roman" w:hAnsi="Times New Roman"/>
          <w:i/>
          <w:iCs/>
          <w:sz w:val="28"/>
          <w:szCs w:val="28"/>
          <w:lang w:val="vi-VN"/>
        </w:rPr>
        <w:t>)</w:t>
      </w:r>
      <w:r w:rsidR="00336B37" w:rsidRPr="00FA438B">
        <w:rPr>
          <w:rFonts w:ascii="Times New Roman" w:hAnsi="Times New Roman"/>
          <w:i/>
          <w:iCs/>
          <w:sz w:val="28"/>
          <w:szCs w:val="28"/>
          <w:lang w:val="vi-VN"/>
        </w:rPr>
        <w:t xml:space="preserve"> </w:t>
      </w:r>
      <w:r w:rsidR="00C877BC" w:rsidRPr="00FA438B">
        <w:rPr>
          <w:rFonts w:ascii="Times New Roman" w:hAnsi="Times New Roman"/>
          <w:i/>
          <w:iCs/>
          <w:sz w:val="28"/>
          <w:szCs w:val="28"/>
          <w:lang w:val="vi-VN"/>
        </w:rPr>
        <w:t>Tước quyền sử dụng giấy phép, chứng chỉ hành nghề có thời hạn</w:t>
      </w:r>
      <w:r w:rsidR="00C60446" w:rsidRPr="00FA438B">
        <w:rPr>
          <w:rFonts w:ascii="Times New Roman" w:hAnsi="Times New Roman"/>
          <w:i/>
          <w:iCs/>
          <w:sz w:val="28"/>
          <w:szCs w:val="28"/>
          <w:lang w:val="vi-VN"/>
        </w:rPr>
        <w:t xml:space="preserve"> hoặc đình chỉ hoạt động có thời hạn</w:t>
      </w:r>
      <w:r w:rsidR="00DE1CB6" w:rsidRPr="00FA438B">
        <w:rPr>
          <w:rFonts w:ascii="Times New Roman" w:hAnsi="Times New Roman"/>
          <w:i/>
          <w:iCs/>
          <w:sz w:val="28"/>
          <w:szCs w:val="28"/>
          <w:lang w:val="vi-VN"/>
        </w:rPr>
        <w:t>.”</w:t>
      </w:r>
    </w:p>
    <w:p w14:paraId="3056C3CF" w14:textId="77777777" w:rsidR="00B10BB5" w:rsidRPr="00FA438B" w:rsidRDefault="00EC08CA" w:rsidP="00A53178">
      <w:pPr>
        <w:pStyle w:val="Heading3"/>
        <w:spacing w:after="120" w:line="240" w:lineRule="auto"/>
        <w:rPr>
          <w:rFonts w:ascii="Times New Roman" w:hAnsi="Times New Roman" w:cs="Times New Roman"/>
          <w:lang w:val="vi-VN"/>
        </w:rPr>
      </w:pPr>
      <w:r w:rsidRPr="00FA438B">
        <w:rPr>
          <w:rFonts w:ascii="Times New Roman" w:hAnsi="Times New Roman" w:cs="Times New Roman"/>
          <w:lang w:val="vi-VN"/>
        </w:rPr>
        <w:t>đ</w:t>
      </w:r>
      <w:r w:rsidR="00B10BB5" w:rsidRPr="00FA438B">
        <w:rPr>
          <w:rFonts w:ascii="Times New Roman" w:hAnsi="Times New Roman" w:cs="Times New Roman"/>
          <w:lang w:val="vi-VN"/>
        </w:rPr>
        <w:t>)</w:t>
      </w:r>
      <w:r w:rsidR="00FC440A" w:rsidRPr="00FA438B">
        <w:rPr>
          <w:rFonts w:ascii="Times New Roman" w:hAnsi="Times New Roman" w:cs="Times New Roman"/>
          <w:lang w:val="vi-VN"/>
        </w:rPr>
        <w:t xml:space="preserve"> </w:t>
      </w:r>
      <w:bookmarkStart w:id="44" w:name="_Hlk72420598"/>
      <w:r w:rsidR="00FC440A" w:rsidRPr="00FA438B">
        <w:rPr>
          <w:rFonts w:ascii="Times New Roman" w:hAnsi="Times New Roman" w:cs="Times New Roman"/>
          <w:lang w:val="vi-VN"/>
        </w:rPr>
        <w:t>Sửa đổi, bổ sung điểm</w:t>
      </w:r>
      <w:r w:rsidR="00743A48" w:rsidRPr="00FA438B">
        <w:rPr>
          <w:rFonts w:ascii="Times New Roman" w:hAnsi="Times New Roman" w:cs="Times New Roman"/>
          <w:lang w:val="vi-VN"/>
        </w:rPr>
        <w:t xml:space="preserve"> d</w:t>
      </w:r>
      <w:r w:rsidR="004A334F" w:rsidRPr="00FA438B">
        <w:rPr>
          <w:rFonts w:ascii="Times New Roman" w:hAnsi="Times New Roman" w:cs="Times New Roman"/>
          <w:lang w:val="vi-VN"/>
        </w:rPr>
        <w:t xml:space="preserve"> </w:t>
      </w:r>
      <w:r w:rsidR="00743A48" w:rsidRPr="00FA438B">
        <w:rPr>
          <w:rFonts w:ascii="Times New Roman" w:hAnsi="Times New Roman" w:cs="Times New Roman"/>
          <w:lang w:val="vi-VN"/>
        </w:rPr>
        <w:t xml:space="preserve">khoản 7 </w:t>
      </w:r>
      <w:bookmarkEnd w:id="44"/>
      <w:r w:rsidR="00743A48" w:rsidRPr="00FA438B">
        <w:rPr>
          <w:rFonts w:ascii="Times New Roman" w:hAnsi="Times New Roman" w:cs="Times New Roman"/>
          <w:lang w:val="vi-VN"/>
        </w:rPr>
        <w:t>như sau:</w:t>
      </w:r>
    </w:p>
    <w:p w14:paraId="3056C3D0" w14:textId="77777777" w:rsidR="007C53AE" w:rsidRPr="00FA438B" w:rsidRDefault="00743A48" w:rsidP="00A53178">
      <w:pPr>
        <w:shd w:val="clear" w:color="auto" w:fill="FFFFFF"/>
        <w:spacing w:before="120" w:after="120" w:line="240" w:lineRule="auto"/>
        <w:ind w:firstLine="720"/>
        <w:jc w:val="both"/>
        <w:rPr>
          <w:rFonts w:ascii="Times New Roman" w:hAnsi="Times New Roman"/>
          <w:i/>
          <w:iCs/>
          <w:sz w:val="28"/>
          <w:szCs w:val="28"/>
          <w:lang w:val="vi-VN"/>
        </w:rPr>
      </w:pPr>
      <w:r w:rsidRPr="00FA438B">
        <w:rPr>
          <w:rFonts w:ascii="Times New Roman" w:hAnsi="Times New Roman"/>
          <w:i/>
          <w:iCs/>
          <w:sz w:val="28"/>
          <w:szCs w:val="28"/>
          <w:lang w:val="vi-VN"/>
        </w:rPr>
        <w:t>“</w:t>
      </w:r>
      <w:r w:rsidR="00E6649B" w:rsidRPr="00FA438B">
        <w:rPr>
          <w:rFonts w:ascii="Times New Roman" w:hAnsi="Times New Roman"/>
          <w:i/>
          <w:iCs/>
          <w:sz w:val="28"/>
          <w:szCs w:val="28"/>
          <w:lang w:val="vi-VN"/>
        </w:rPr>
        <w:t xml:space="preserve">d) </w:t>
      </w:r>
      <w:r w:rsidRPr="00FA438B">
        <w:rPr>
          <w:rFonts w:ascii="Times New Roman" w:hAnsi="Times New Roman"/>
          <w:i/>
          <w:iCs/>
          <w:sz w:val="28"/>
          <w:szCs w:val="28"/>
          <w:lang w:val="vi-VN"/>
        </w:rPr>
        <w:t>Tịch thu tang vật, phương tiện vi phạm hành chính</w:t>
      </w:r>
      <w:r w:rsidR="004A334F" w:rsidRPr="00FA438B">
        <w:rPr>
          <w:rStyle w:val="fontstyle01"/>
          <w:rFonts w:ascii="Times New Roman" w:hAnsi="Times New Roman"/>
          <w:i/>
          <w:color w:val="auto"/>
          <w:lang w:val="vi-VN"/>
        </w:rPr>
        <w:t>.</w:t>
      </w:r>
      <w:r w:rsidR="008008B8" w:rsidRPr="00FA438B">
        <w:rPr>
          <w:rFonts w:ascii="Times New Roman" w:hAnsi="Times New Roman"/>
          <w:i/>
          <w:iCs/>
          <w:sz w:val="28"/>
          <w:szCs w:val="28"/>
          <w:lang w:val="vi-VN"/>
        </w:rPr>
        <w:t>”</w:t>
      </w:r>
    </w:p>
    <w:p w14:paraId="3056C3D1" w14:textId="77777777" w:rsidR="007C53AE" w:rsidRPr="00FA438B" w:rsidRDefault="004A7C53" w:rsidP="00A53178">
      <w:pPr>
        <w:pStyle w:val="Heading2"/>
        <w:spacing w:after="120" w:line="240" w:lineRule="auto"/>
        <w:rPr>
          <w:rFonts w:ascii="Times New Roman" w:hAnsi="Times New Roman" w:cs="Times New Roman"/>
          <w:lang w:val="vi-VN"/>
        </w:rPr>
      </w:pPr>
      <w:r w:rsidRPr="00FA438B">
        <w:rPr>
          <w:rFonts w:ascii="Times New Roman" w:hAnsi="Times New Roman" w:cs="Times New Roman"/>
          <w:lang w:val="vi-VN"/>
        </w:rPr>
        <w:t>2</w:t>
      </w:r>
      <w:r w:rsidR="00175798" w:rsidRPr="0087487D">
        <w:rPr>
          <w:rFonts w:ascii="Times New Roman" w:hAnsi="Times New Roman" w:cs="Times New Roman"/>
          <w:lang w:val="vi-VN"/>
        </w:rPr>
        <w:t>6</w:t>
      </w:r>
      <w:r w:rsidR="007C53AE" w:rsidRPr="00FA438B">
        <w:rPr>
          <w:rFonts w:ascii="Times New Roman" w:hAnsi="Times New Roman" w:cs="Times New Roman"/>
          <w:lang w:val="vi-VN"/>
        </w:rPr>
        <w:t>. Sửa đổi, bổ sung khoản 1 Điều 69 như sau:</w:t>
      </w:r>
    </w:p>
    <w:p w14:paraId="3056C3D2" w14:textId="77777777" w:rsidR="005F2492" w:rsidRPr="00FA438B" w:rsidRDefault="005F2492" w:rsidP="00A53178">
      <w:pPr>
        <w:spacing w:before="120" w:after="120" w:line="240" w:lineRule="auto"/>
        <w:ind w:firstLine="720"/>
        <w:jc w:val="both"/>
        <w:rPr>
          <w:rFonts w:ascii="Times New Roman" w:hAnsi="Times New Roman"/>
          <w:color w:val="000000"/>
          <w:spacing w:val="-4"/>
          <w:sz w:val="28"/>
          <w:szCs w:val="28"/>
          <w:lang w:val="vi-VN"/>
        </w:rPr>
      </w:pPr>
      <w:r w:rsidRPr="0087487D">
        <w:rPr>
          <w:rFonts w:ascii="Times New Roman" w:hAnsi="Times New Roman"/>
          <w:color w:val="000000"/>
          <w:spacing w:val="-4"/>
          <w:sz w:val="28"/>
          <w:szCs w:val="28"/>
          <w:lang w:val="vi-VN"/>
        </w:rPr>
        <w:t>“</w:t>
      </w:r>
      <w:r w:rsidRPr="00FA438B">
        <w:rPr>
          <w:rFonts w:ascii="Times New Roman" w:hAnsi="Times New Roman"/>
          <w:color w:val="000000"/>
          <w:spacing w:val="-4"/>
          <w:sz w:val="28"/>
          <w:szCs w:val="28"/>
          <w:lang w:val="vi-VN"/>
        </w:rPr>
        <w:t>1. Biên bản vi phạm hành chính trong lĩnh vực tài nguyên nước và khoáng sản được lập theo quy định tại Điều 58 của Luật Xử lý vi phạm hành chính (</w:t>
      </w:r>
      <w:r w:rsidRPr="00FA438B">
        <w:rPr>
          <w:rFonts w:ascii="Times New Roman" w:hAnsi="Times New Roman"/>
          <w:i/>
          <w:color w:val="000000"/>
          <w:spacing w:val="-4"/>
          <w:sz w:val="28"/>
          <w:szCs w:val="28"/>
          <w:lang w:val="vi-VN"/>
        </w:rPr>
        <w:t>được sửa đổi, bổ sung tại khoản 29 Điều 1 Luật sửa đổi, bổ sung một số điều của Luật Xử lý vi phạm hành chính</w:t>
      </w:r>
      <w:r w:rsidRPr="0087487D">
        <w:rPr>
          <w:rFonts w:ascii="Times New Roman" w:hAnsi="Times New Roman"/>
          <w:color w:val="000000"/>
          <w:spacing w:val="-4"/>
          <w:sz w:val="28"/>
          <w:szCs w:val="28"/>
          <w:lang w:val="vi-VN"/>
        </w:rPr>
        <w:t>)”</w:t>
      </w:r>
      <w:r w:rsidRPr="00FA438B">
        <w:rPr>
          <w:rFonts w:ascii="Times New Roman" w:hAnsi="Times New Roman"/>
          <w:color w:val="000000"/>
          <w:spacing w:val="-4"/>
          <w:sz w:val="28"/>
          <w:szCs w:val="28"/>
          <w:lang w:val="vi-VN"/>
        </w:rPr>
        <w:t>.</w:t>
      </w:r>
    </w:p>
    <w:p w14:paraId="3056C3D3" w14:textId="77777777" w:rsidR="00FB3EA7" w:rsidRPr="00FA438B" w:rsidRDefault="00D6092C" w:rsidP="00A53178">
      <w:pPr>
        <w:pStyle w:val="Heading1"/>
        <w:spacing w:after="120" w:line="240" w:lineRule="auto"/>
        <w:rPr>
          <w:rFonts w:ascii="Times New Roman" w:hAnsi="Times New Roman" w:cs="Times New Roman"/>
          <w:lang w:val="pt-BR"/>
        </w:rPr>
      </w:pPr>
      <w:r w:rsidRPr="00FA438B">
        <w:rPr>
          <w:rFonts w:ascii="Times New Roman" w:hAnsi="Times New Roman" w:cs="Times New Roman"/>
          <w:lang w:val="pt-BR"/>
        </w:rPr>
        <w:t>Điề</w:t>
      </w:r>
      <w:r w:rsidR="005F2492" w:rsidRPr="00FA438B">
        <w:rPr>
          <w:rFonts w:ascii="Times New Roman" w:hAnsi="Times New Roman" w:cs="Times New Roman"/>
          <w:lang w:val="pt-BR"/>
        </w:rPr>
        <w:t>u 3. S</w:t>
      </w:r>
      <w:r w:rsidRPr="00FA438B">
        <w:rPr>
          <w:rFonts w:ascii="Times New Roman" w:hAnsi="Times New Roman" w:cs="Times New Roman"/>
          <w:lang w:val="pt-BR"/>
        </w:rPr>
        <w:t xml:space="preserve">ửa đổi, bổ sung một số điểm, khoản tại các điều của Nghị định số 173/2013/NĐ-CP ngày 13/11/2013 của Chính phủ quy định xử phạt vi phạm hành chính trong lĩnh vực khí tượng thủy văn, đo đạc và bản đồ (được sửa đổi, bổ sung bởi Nghị định số 84/2017/NĐ-CP ngày 18 tháng 7 năm 2017 của Chính phủ) </w:t>
      </w:r>
    </w:p>
    <w:p w14:paraId="3056C3D4" w14:textId="77777777" w:rsidR="00D91FA6" w:rsidRPr="00FA438B" w:rsidRDefault="00FB3EA7" w:rsidP="00A53178">
      <w:pPr>
        <w:pStyle w:val="Heading2"/>
        <w:spacing w:after="120" w:line="240" w:lineRule="auto"/>
        <w:rPr>
          <w:rFonts w:ascii="Times New Roman" w:hAnsi="Times New Roman" w:cs="Times New Roman"/>
          <w:lang w:val="pt-BR"/>
        </w:rPr>
      </w:pPr>
      <w:bookmarkStart w:id="45" w:name="_Hlk72505639"/>
      <w:r w:rsidRPr="00FA438B">
        <w:rPr>
          <w:rFonts w:ascii="Times New Roman" w:hAnsi="Times New Roman" w:cs="Times New Roman"/>
          <w:lang w:val="pt-BR"/>
        </w:rPr>
        <w:t xml:space="preserve">1. </w:t>
      </w:r>
      <w:r w:rsidR="008A0DC4" w:rsidRPr="00FA438B">
        <w:rPr>
          <w:rFonts w:ascii="Times New Roman" w:hAnsi="Times New Roman" w:cs="Times New Roman"/>
          <w:lang w:val="pt-BR"/>
        </w:rPr>
        <w:t>Sửa đổi, bổ sung</w:t>
      </w:r>
      <w:r w:rsidR="00035060" w:rsidRPr="00FA438B">
        <w:rPr>
          <w:rFonts w:ascii="Times New Roman" w:hAnsi="Times New Roman" w:cs="Times New Roman"/>
          <w:lang w:val="pt-BR"/>
        </w:rPr>
        <w:t xml:space="preserve"> điểm b</w:t>
      </w:r>
      <w:r w:rsidR="00035015" w:rsidRPr="00FA438B">
        <w:rPr>
          <w:rFonts w:ascii="Times New Roman" w:hAnsi="Times New Roman" w:cs="Times New Roman"/>
          <w:lang w:val="pt-BR"/>
        </w:rPr>
        <w:t xml:space="preserve"> khoản </w:t>
      </w:r>
      <w:r w:rsidR="007D7FFB" w:rsidRPr="00FA438B">
        <w:rPr>
          <w:rFonts w:ascii="Times New Roman" w:hAnsi="Times New Roman" w:cs="Times New Roman"/>
          <w:lang w:val="pt-BR"/>
        </w:rPr>
        <w:t xml:space="preserve">3 </w:t>
      </w:r>
      <w:r w:rsidR="00035015" w:rsidRPr="00FA438B">
        <w:rPr>
          <w:rFonts w:ascii="Times New Roman" w:hAnsi="Times New Roman" w:cs="Times New Roman"/>
          <w:lang w:val="pt-BR"/>
        </w:rPr>
        <w:t xml:space="preserve">Điều </w:t>
      </w:r>
      <w:r w:rsidR="007D7FFB" w:rsidRPr="00FA438B">
        <w:rPr>
          <w:rFonts w:ascii="Times New Roman" w:hAnsi="Times New Roman" w:cs="Times New Roman"/>
          <w:lang w:val="pt-BR"/>
        </w:rPr>
        <w:t>3</w:t>
      </w:r>
      <w:r w:rsidR="004C36D3" w:rsidRPr="00FA438B">
        <w:rPr>
          <w:rFonts w:ascii="Times New Roman" w:hAnsi="Times New Roman" w:cs="Times New Roman"/>
          <w:lang w:val="pt-BR"/>
        </w:rPr>
        <w:t xml:space="preserve"> Nghị định số 173/2013/NĐ-CP ngày 13/11/</w:t>
      </w:r>
      <w:r w:rsidR="004C36D3" w:rsidRPr="00BF2568">
        <w:rPr>
          <w:rFonts w:ascii="Times New Roman" w:hAnsi="Times New Roman" w:cs="Times New Roman"/>
          <w:lang w:val="pt-BR"/>
        </w:rPr>
        <w:t>2013</w:t>
      </w:r>
      <w:r w:rsidR="00742276" w:rsidRPr="00BF2568">
        <w:rPr>
          <w:rFonts w:ascii="Times New Roman" w:hAnsi="Times New Roman" w:cs="Times New Roman"/>
          <w:lang w:val="pt-BR"/>
        </w:rPr>
        <w:t xml:space="preserve"> (</w:t>
      </w:r>
      <w:r w:rsidR="004C36D3" w:rsidRPr="00BF2568">
        <w:rPr>
          <w:rFonts w:ascii="Times New Roman" w:hAnsi="Times New Roman" w:cs="Times New Roman"/>
          <w:lang w:val="pt-BR"/>
        </w:rPr>
        <w:t>được sửa đổi</w:t>
      </w:r>
      <w:r w:rsidR="00640618" w:rsidRPr="00BF2568">
        <w:rPr>
          <w:rFonts w:ascii="Times New Roman" w:hAnsi="Times New Roman" w:cs="Times New Roman"/>
          <w:lang w:val="pt-BR"/>
        </w:rPr>
        <w:t xml:space="preserve">, bổ sung </w:t>
      </w:r>
      <w:r w:rsidR="000F7FB7" w:rsidRPr="00BF2568">
        <w:rPr>
          <w:rFonts w:ascii="Times New Roman" w:hAnsi="Times New Roman" w:cs="Times New Roman"/>
          <w:lang w:val="pt-BR"/>
        </w:rPr>
        <w:t xml:space="preserve">tại khoản 4 Điều 1 </w:t>
      </w:r>
      <w:bookmarkStart w:id="46" w:name="_Hlk72759556"/>
      <w:r w:rsidRPr="00BF2568">
        <w:rPr>
          <w:rFonts w:ascii="Times New Roman" w:hAnsi="Times New Roman" w:cs="Times New Roman"/>
          <w:lang w:val="pt-BR"/>
        </w:rPr>
        <w:t xml:space="preserve">Nghị định </w:t>
      </w:r>
      <w:r w:rsidR="00640618" w:rsidRPr="00BF2568">
        <w:rPr>
          <w:rFonts w:ascii="Times New Roman" w:hAnsi="Times New Roman" w:cs="Times New Roman"/>
          <w:lang w:val="pt-BR"/>
        </w:rPr>
        <w:t xml:space="preserve">số </w:t>
      </w:r>
      <w:r w:rsidR="00175798">
        <w:rPr>
          <w:rFonts w:ascii="Times New Roman" w:hAnsi="Times New Roman" w:cs="Times New Roman"/>
          <w:lang w:val="pt-BR"/>
        </w:rPr>
        <w:t>84/</w:t>
      </w:r>
      <w:r w:rsidRPr="00BF2568">
        <w:rPr>
          <w:rFonts w:ascii="Times New Roman" w:hAnsi="Times New Roman" w:cs="Times New Roman"/>
          <w:lang w:val="pt-BR"/>
        </w:rPr>
        <w:t>2017/NĐ-CP</w:t>
      </w:r>
      <w:bookmarkEnd w:id="46"/>
      <w:r w:rsidR="00742276" w:rsidRPr="00BF2568">
        <w:rPr>
          <w:rFonts w:ascii="Times New Roman" w:hAnsi="Times New Roman" w:cs="Times New Roman"/>
          <w:lang w:val="pt-BR"/>
        </w:rPr>
        <w:t>)</w:t>
      </w:r>
      <w:r w:rsidRPr="00BF2568">
        <w:rPr>
          <w:rFonts w:ascii="Times New Roman" w:hAnsi="Times New Roman" w:cs="Times New Roman"/>
          <w:lang w:val="pt-BR"/>
        </w:rPr>
        <w:t xml:space="preserve"> như sau</w:t>
      </w:r>
      <w:r w:rsidR="00CC2385" w:rsidRPr="00BF2568">
        <w:rPr>
          <w:rFonts w:ascii="Times New Roman" w:hAnsi="Times New Roman" w:cs="Times New Roman"/>
          <w:lang w:val="pt-BR"/>
        </w:rPr>
        <w:t>:</w:t>
      </w:r>
      <w:r w:rsidR="00CC2385" w:rsidRPr="00FA438B">
        <w:rPr>
          <w:rFonts w:ascii="Times New Roman" w:hAnsi="Times New Roman" w:cs="Times New Roman"/>
          <w:lang w:val="pt-BR"/>
        </w:rPr>
        <w:t xml:space="preserve"> </w:t>
      </w:r>
    </w:p>
    <w:p w14:paraId="3056C3D5" w14:textId="77777777" w:rsidR="00865509" w:rsidRPr="00FA438B" w:rsidRDefault="00995EB8" w:rsidP="00A53178">
      <w:pPr>
        <w:spacing w:before="120" w:after="120" w:line="240" w:lineRule="auto"/>
        <w:ind w:firstLine="567"/>
        <w:jc w:val="both"/>
        <w:rPr>
          <w:rFonts w:ascii="Times New Roman" w:hAnsi="Times New Roman"/>
          <w:spacing w:val="4"/>
          <w:sz w:val="28"/>
          <w:szCs w:val="28"/>
          <w:lang w:val="pt-BR"/>
        </w:rPr>
      </w:pPr>
      <w:r w:rsidRPr="00FA438B">
        <w:rPr>
          <w:rFonts w:ascii="Times New Roman" w:hAnsi="Times New Roman"/>
          <w:spacing w:val="4"/>
          <w:sz w:val="28"/>
          <w:szCs w:val="28"/>
          <w:lang w:val="pt-BR"/>
        </w:rPr>
        <w:t xml:space="preserve">“b) </w:t>
      </w:r>
      <w:r w:rsidR="007550A1" w:rsidRPr="00FA438B">
        <w:rPr>
          <w:rFonts w:ascii="Times New Roman" w:hAnsi="Times New Roman"/>
          <w:spacing w:val="4"/>
          <w:sz w:val="28"/>
          <w:szCs w:val="28"/>
          <w:lang w:val="pt-BR"/>
        </w:rPr>
        <w:t xml:space="preserve">Buộc </w:t>
      </w:r>
      <w:r w:rsidR="007550A1" w:rsidRPr="00FA438B">
        <w:rPr>
          <w:rFonts w:ascii="Times New Roman" w:hAnsi="Times New Roman"/>
          <w:i/>
          <w:iCs/>
          <w:spacing w:val="4"/>
          <w:sz w:val="28"/>
          <w:szCs w:val="28"/>
          <w:u w:val="single"/>
          <w:lang w:val="pt-BR"/>
        </w:rPr>
        <w:t>phá dỡ</w:t>
      </w:r>
      <w:r w:rsidR="007550A1" w:rsidRPr="00FA438B">
        <w:rPr>
          <w:rFonts w:ascii="Times New Roman" w:hAnsi="Times New Roman"/>
          <w:spacing w:val="4"/>
          <w:sz w:val="28"/>
          <w:szCs w:val="28"/>
          <w:lang w:val="pt-BR"/>
        </w:rPr>
        <w:t xml:space="preserve"> công trình, phần công trình xây dựng không có giấy phép, phá dỡ phần sai phạm của công trình, nhà cao tầng trong phạm vi hành lang kỹ thuật của công trình khí tượng thủy văn đối với hành vi vi phạm;</w:t>
      </w:r>
      <w:r w:rsidRPr="00FA438B">
        <w:rPr>
          <w:rFonts w:ascii="Times New Roman" w:hAnsi="Times New Roman"/>
          <w:spacing w:val="4"/>
          <w:sz w:val="28"/>
          <w:szCs w:val="28"/>
          <w:lang w:val="pt-BR"/>
        </w:rPr>
        <w:t>”</w:t>
      </w:r>
    </w:p>
    <w:p w14:paraId="3056C3D6" w14:textId="77777777" w:rsidR="00035060" w:rsidRPr="00FA438B" w:rsidRDefault="00035060" w:rsidP="00A53178">
      <w:pPr>
        <w:pStyle w:val="Heading2"/>
        <w:spacing w:after="120" w:line="240" w:lineRule="auto"/>
        <w:rPr>
          <w:rFonts w:ascii="Times New Roman" w:hAnsi="Times New Roman" w:cs="Times New Roman"/>
          <w:lang w:val="pt-BR"/>
        </w:rPr>
      </w:pPr>
      <w:r w:rsidRPr="00FA438B">
        <w:rPr>
          <w:rFonts w:ascii="Times New Roman" w:hAnsi="Times New Roman" w:cs="Times New Roman"/>
          <w:spacing w:val="4"/>
          <w:lang w:val="pt-BR"/>
        </w:rPr>
        <w:t>2.</w:t>
      </w:r>
      <w:r w:rsidR="008311B2" w:rsidRPr="00FA438B">
        <w:rPr>
          <w:rFonts w:ascii="Times New Roman" w:hAnsi="Times New Roman" w:cs="Times New Roman"/>
          <w:spacing w:val="4"/>
          <w:lang w:val="pt-BR"/>
        </w:rPr>
        <w:t xml:space="preserve"> </w:t>
      </w:r>
      <w:r w:rsidRPr="00FA438B">
        <w:rPr>
          <w:rFonts w:ascii="Times New Roman" w:hAnsi="Times New Roman" w:cs="Times New Roman"/>
          <w:lang w:val="pt-BR"/>
        </w:rPr>
        <w:t xml:space="preserve">Sửa đổi, bổ sung một số điểm, khoản Điều 17 Nghị định </w:t>
      </w:r>
      <w:r w:rsidR="004D15CD" w:rsidRPr="00FA438B">
        <w:rPr>
          <w:rFonts w:ascii="Times New Roman" w:hAnsi="Times New Roman" w:cs="Times New Roman"/>
          <w:lang w:val="pt-BR"/>
        </w:rPr>
        <w:t xml:space="preserve">số </w:t>
      </w:r>
      <w:r w:rsidRPr="00FA438B">
        <w:rPr>
          <w:rFonts w:ascii="Times New Roman" w:hAnsi="Times New Roman" w:cs="Times New Roman"/>
          <w:lang w:val="pt-BR"/>
        </w:rPr>
        <w:t>173/2013/NĐ-</w:t>
      </w:r>
      <w:r w:rsidRPr="00BF2568">
        <w:rPr>
          <w:rFonts w:ascii="Times New Roman" w:hAnsi="Times New Roman" w:cs="Times New Roman"/>
          <w:lang w:val="pt-BR"/>
        </w:rPr>
        <w:t xml:space="preserve">CP </w:t>
      </w:r>
      <w:r w:rsidRPr="00BF2568">
        <w:rPr>
          <w:rFonts w:ascii="Times New Roman" w:hAnsi="Times New Roman" w:cs="Times New Roman"/>
          <w:spacing w:val="4"/>
          <w:lang w:val="pt-BR"/>
        </w:rPr>
        <w:t xml:space="preserve">(được sửa đổi, bổ sung tại </w:t>
      </w:r>
      <w:r w:rsidRPr="00BF2568">
        <w:rPr>
          <w:rFonts w:ascii="Times New Roman" w:hAnsi="Times New Roman" w:cs="Times New Roman"/>
          <w:lang w:val="pt-BR"/>
        </w:rPr>
        <w:t>khoản 16 Điều 1 Nghị định số 84/2017/NĐ-CP) như sau:</w:t>
      </w:r>
    </w:p>
    <w:p w14:paraId="3056C3D7" w14:textId="77777777" w:rsidR="00035060" w:rsidRPr="00FA438B" w:rsidRDefault="00035060" w:rsidP="00A53178">
      <w:pPr>
        <w:pStyle w:val="Heading3"/>
        <w:spacing w:after="120" w:line="240" w:lineRule="auto"/>
        <w:rPr>
          <w:rFonts w:ascii="Times New Roman" w:hAnsi="Times New Roman" w:cs="Times New Roman"/>
          <w:lang w:val="pt-BR"/>
        </w:rPr>
      </w:pPr>
      <w:r w:rsidRPr="00FA438B">
        <w:rPr>
          <w:rFonts w:ascii="Times New Roman" w:hAnsi="Times New Roman" w:cs="Times New Roman"/>
          <w:lang w:val="pt-BR"/>
        </w:rPr>
        <w:t xml:space="preserve">a) </w:t>
      </w:r>
      <w:r w:rsidR="004473FA" w:rsidRPr="00FA438B">
        <w:rPr>
          <w:rFonts w:ascii="Times New Roman" w:hAnsi="Times New Roman" w:cs="Times New Roman"/>
          <w:lang w:val="pt-BR"/>
        </w:rPr>
        <w:t>B</w:t>
      </w:r>
      <w:r w:rsidRPr="00FA438B">
        <w:rPr>
          <w:rFonts w:ascii="Times New Roman" w:hAnsi="Times New Roman" w:cs="Times New Roman"/>
          <w:lang w:val="pt-BR"/>
        </w:rPr>
        <w:t xml:space="preserve">ổ sung điểm </w:t>
      </w:r>
      <w:r w:rsidR="004473FA" w:rsidRPr="00FA438B">
        <w:rPr>
          <w:rFonts w:ascii="Times New Roman" w:hAnsi="Times New Roman" w:cs="Times New Roman"/>
          <w:lang w:val="pt-BR"/>
        </w:rPr>
        <w:t>d</w:t>
      </w:r>
      <w:r w:rsidRPr="00FA438B">
        <w:rPr>
          <w:rFonts w:ascii="Times New Roman" w:hAnsi="Times New Roman" w:cs="Times New Roman"/>
          <w:lang w:val="pt-BR"/>
        </w:rPr>
        <w:t xml:space="preserve"> khoản 1 như sau:</w:t>
      </w:r>
    </w:p>
    <w:p w14:paraId="3056C3D8" w14:textId="77777777" w:rsidR="00035060" w:rsidRPr="00FA438B" w:rsidRDefault="00035060" w:rsidP="00A53178">
      <w:pPr>
        <w:pStyle w:val="NormalWeb"/>
        <w:shd w:val="clear" w:color="auto" w:fill="FFFFFF"/>
        <w:spacing w:before="120" w:beforeAutospacing="0" w:after="120" w:afterAutospacing="0"/>
        <w:ind w:firstLine="709"/>
        <w:rPr>
          <w:i/>
          <w:color w:val="000000"/>
          <w:sz w:val="28"/>
          <w:szCs w:val="28"/>
        </w:rPr>
      </w:pPr>
      <w:r w:rsidRPr="00FA438B">
        <w:rPr>
          <w:spacing w:val="4"/>
          <w:sz w:val="28"/>
          <w:szCs w:val="28"/>
          <w:lang w:val="pt-BR"/>
        </w:rPr>
        <w:t>“</w:t>
      </w:r>
      <w:r w:rsidR="004473FA" w:rsidRPr="00FA438B">
        <w:rPr>
          <w:i/>
          <w:color w:val="000000"/>
          <w:sz w:val="28"/>
          <w:szCs w:val="28"/>
          <w:lang w:val="pt-BR"/>
        </w:rPr>
        <w:t>d</w:t>
      </w:r>
      <w:r w:rsidRPr="00FA438B">
        <w:rPr>
          <w:i/>
          <w:color w:val="000000"/>
          <w:sz w:val="28"/>
          <w:szCs w:val="28"/>
        </w:rPr>
        <w:t>) Tịch thu tang vật, phương tiện vi phạm hành chính có giá trị không vượt quá 02 lần mức tiền phạt được quy định tại điểm b khoản này;”</w:t>
      </w:r>
    </w:p>
    <w:p w14:paraId="3056C3D9" w14:textId="77777777" w:rsidR="0032214D" w:rsidRPr="00FA438B" w:rsidRDefault="004D15CD" w:rsidP="00A53178">
      <w:pPr>
        <w:pStyle w:val="Heading3"/>
        <w:spacing w:after="120" w:line="240" w:lineRule="auto"/>
        <w:rPr>
          <w:rFonts w:ascii="Times New Roman" w:hAnsi="Times New Roman" w:cs="Times New Roman"/>
          <w:lang w:val="vi-VN"/>
        </w:rPr>
      </w:pPr>
      <w:r w:rsidRPr="00FA438B">
        <w:rPr>
          <w:rFonts w:ascii="Times New Roman" w:hAnsi="Times New Roman" w:cs="Times New Roman"/>
          <w:lang w:val="vi-VN"/>
        </w:rPr>
        <w:t xml:space="preserve">b) </w:t>
      </w:r>
      <w:r w:rsidR="00035060" w:rsidRPr="00FA438B">
        <w:rPr>
          <w:rFonts w:ascii="Times New Roman" w:hAnsi="Times New Roman" w:cs="Times New Roman"/>
          <w:lang w:val="vi-VN"/>
        </w:rPr>
        <w:t xml:space="preserve">Sửa đổi, bổ sung </w:t>
      </w:r>
      <w:r w:rsidR="0032214D" w:rsidRPr="00FA438B">
        <w:rPr>
          <w:rFonts w:ascii="Times New Roman" w:hAnsi="Times New Roman" w:cs="Times New Roman"/>
          <w:lang w:val="vi-VN"/>
        </w:rPr>
        <w:t xml:space="preserve">điểm c, </w:t>
      </w:r>
      <w:r w:rsidR="00035060" w:rsidRPr="00FA438B">
        <w:rPr>
          <w:rFonts w:ascii="Times New Roman" w:hAnsi="Times New Roman" w:cs="Times New Roman"/>
          <w:lang w:val="vi-VN"/>
        </w:rPr>
        <w:t xml:space="preserve">bổ sung điểm </w:t>
      </w:r>
      <w:r w:rsidR="004473FA" w:rsidRPr="00FA438B">
        <w:rPr>
          <w:rFonts w:ascii="Times New Roman" w:hAnsi="Times New Roman" w:cs="Times New Roman"/>
          <w:lang w:val="vi-VN"/>
        </w:rPr>
        <w:t>đ</w:t>
      </w:r>
      <w:r w:rsidR="00035060" w:rsidRPr="00FA438B">
        <w:rPr>
          <w:rFonts w:ascii="Times New Roman" w:hAnsi="Times New Roman" w:cs="Times New Roman"/>
          <w:lang w:val="vi-VN"/>
        </w:rPr>
        <w:t xml:space="preserve"> khoản 2 như sau:</w:t>
      </w:r>
    </w:p>
    <w:p w14:paraId="3056C3DA" w14:textId="77777777" w:rsidR="00035060" w:rsidRPr="00FA438B" w:rsidRDefault="00E852AA" w:rsidP="00A53178">
      <w:pPr>
        <w:pStyle w:val="NormalWeb"/>
        <w:shd w:val="clear" w:color="auto" w:fill="FFFFFF"/>
        <w:spacing w:before="120" w:beforeAutospacing="0" w:after="120" w:afterAutospacing="0"/>
        <w:ind w:firstLine="709"/>
        <w:rPr>
          <w:iCs/>
          <w:sz w:val="28"/>
          <w:szCs w:val="28"/>
        </w:rPr>
      </w:pPr>
      <w:r w:rsidRPr="00FA438B">
        <w:rPr>
          <w:color w:val="000000"/>
          <w:sz w:val="28"/>
          <w:szCs w:val="28"/>
        </w:rPr>
        <w:t>“</w:t>
      </w:r>
      <w:r w:rsidR="00035060" w:rsidRPr="00FA438B">
        <w:rPr>
          <w:color w:val="000000"/>
          <w:sz w:val="28"/>
          <w:szCs w:val="28"/>
        </w:rPr>
        <w:t>c) Tước quyền sử dụng giấy phép</w:t>
      </w:r>
      <w:r w:rsidR="00852580" w:rsidRPr="00FA438B">
        <w:rPr>
          <w:color w:val="000000"/>
          <w:sz w:val="28"/>
          <w:szCs w:val="28"/>
        </w:rPr>
        <w:t xml:space="preserve">, </w:t>
      </w:r>
      <w:r w:rsidR="00035060" w:rsidRPr="00FA438B">
        <w:rPr>
          <w:i/>
          <w:sz w:val="28"/>
          <w:szCs w:val="28"/>
        </w:rPr>
        <w:t>chứng chỉ hành nghề</w:t>
      </w:r>
      <w:r w:rsidR="00852580" w:rsidRPr="00FA438B">
        <w:rPr>
          <w:iCs/>
          <w:sz w:val="28"/>
          <w:szCs w:val="28"/>
        </w:rPr>
        <w:t xml:space="preserve"> </w:t>
      </w:r>
      <w:r w:rsidR="00035060" w:rsidRPr="00FA438B">
        <w:rPr>
          <w:iCs/>
          <w:sz w:val="28"/>
          <w:szCs w:val="28"/>
        </w:rPr>
        <w:t>có thời hạn hoặc đình chỉ hoạt động có thời hạn;</w:t>
      </w:r>
    </w:p>
    <w:p w14:paraId="3056C3DB" w14:textId="77777777" w:rsidR="00035060" w:rsidRPr="00FA438B" w:rsidRDefault="001057CC" w:rsidP="00A53178">
      <w:pPr>
        <w:pStyle w:val="NormalWeb"/>
        <w:shd w:val="clear" w:color="auto" w:fill="FFFFFF"/>
        <w:spacing w:before="120" w:beforeAutospacing="0" w:after="120" w:afterAutospacing="0"/>
        <w:ind w:firstLine="709"/>
        <w:rPr>
          <w:sz w:val="28"/>
          <w:szCs w:val="28"/>
        </w:rPr>
      </w:pPr>
      <w:r w:rsidRPr="00FA438B">
        <w:rPr>
          <w:i/>
          <w:sz w:val="28"/>
          <w:szCs w:val="28"/>
        </w:rPr>
        <w:t xml:space="preserve"> </w:t>
      </w:r>
      <w:r w:rsidR="004473FA" w:rsidRPr="00FA438B">
        <w:rPr>
          <w:i/>
          <w:sz w:val="28"/>
          <w:szCs w:val="28"/>
        </w:rPr>
        <w:t>đ) Tịch thu tang vật, phương tiện vi phạm hành chính;</w:t>
      </w:r>
      <w:r w:rsidR="00035060" w:rsidRPr="00FA438B">
        <w:rPr>
          <w:sz w:val="28"/>
          <w:szCs w:val="28"/>
        </w:rPr>
        <w:t>”</w:t>
      </w:r>
    </w:p>
    <w:p w14:paraId="3056C3DC" w14:textId="77777777" w:rsidR="004473FA" w:rsidRPr="00FA438B" w:rsidRDefault="004D15CD" w:rsidP="00A53178">
      <w:pPr>
        <w:pStyle w:val="Heading3"/>
        <w:spacing w:after="120" w:line="240" w:lineRule="auto"/>
        <w:rPr>
          <w:rFonts w:ascii="Times New Roman" w:hAnsi="Times New Roman" w:cs="Times New Roman"/>
          <w:lang w:val="vi-VN"/>
        </w:rPr>
      </w:pPr>
      <w:r w:rsidRPr="00FA438B">
        <w:rPr>
          <w:rFonts w:ascii="Times New Roman" w:hAnsi="Times New Roman" w:cs="Times New Roman"/>
          <w:lang w:val="vi-VN"/>
        </w:rPr>
        <w:t xml:space="preserve">c) </w:t>
      </w:r>
      <w:r w:rsidR="004473FA" w:rsidRPr="00FA438B">
        <w:rPr>
          <w:rFonts w:ascii="Times New Roman" w:hAnsi="Times New Roman" w:cs="Times New Roman"/>
          <w:lang w:val="vi-VN"/>
        </w:rPr>
        <w:t>Sửa đổi, bổ sung</w:t>
      </w:r>
      <w:r w:rsidR="0032214D" w:rsidRPr="00FA438B">
        <w:rPr>
          <w:rFonts w:ascii="Times New Roman" w:hAnsi="Times New Roman" w:cs="Times New Roman"/>
          <w:lang w:val="vi-VN"/>
        </w:rPr>
        <w:t xml:space="preserve"> điểm</w:t>
      </w:r>
      <w:r w:rsidR="005F2492" w:rsidRPr="00FA438B">
        <w:rPr>
          <w:rFonts w:ascii="Times New Roman" w:hAnsi="Times New Roman" w:cs="Times New Roman"/>
          <w:lang w:val="vi-VN"/>
        </w:rPr>
        <w:t xml:space="preserve"> c</w:t>
      </w:r>
      <w:r w:rsidR="005F2492" w:rsidRPr="0087487D">
        <w:rPr>
          <w:rFonts w:ascii="Times New Roman" w:hAnsi="Times New Roman" w:cs="Times New Roman"/>
          <w:lang w:val="vi-VN"/>
        </w:rPr>
        <w:t xml:space="preserve">, </w:t>
      </w:r>
      <w:r w:rsidR="004473FA" w:rsidRPr="00FA438B">
        <w:rPr>
          <w:rFonts w:ascii="Times New Roman" w:hAnsi="Times New Roman" w:cs="Times New Roman"/>
          <w:lang w:val="vi-VN"/>
        </w:rPr>
        <w:t xml:space="preserve">bổ sung điểm </w:t>
      </w:r>
      <w:r w:rsidR="005B4E77" w:rsidRPr="00FA438B">
        <w:rPr>
          <w:rFonts w:ascii="Times New Roman" w:hAnsi="Times New Roman" w:cs="Times New Roman"/>
          <w:lang w:val="vi-VN"/>
        </w:rPr>
        <w:t>đ</w:t>
      </w:r>
      <w:r w:rsidR="00FF3E0C" w:rsidRPr="00FA438B">
        <w:rPr>
          <w:rFonts w:ascii="Times New Roman" w:hAnsi="Times New Roman" w:cs="Times New Roman"/>
          <w:lang w:val="vi-VN"/>
        </w:rPr>
        <w:t xml:space="preserve"> </w:t>
      </w:r>
      <w:r w:rsidR="004473FA" w:rsidRPr="00FA438B">
        <w:rPr>
          <w:rFonts w:ascii="Times New Roman" w:hAnsi="Times New Roman" w:cs="Times New Roman"/>
          <w:lang w:val="vi-VN"/>
        </w:rPr>
        <w:t>khoản 3 như sau:</w:t>
      </w:r>
    </w:p>
    <w:p w14:paraId="3056C3DD" w14:textId="77777777" w:rsidR="004473FA" w:rsidRPr="00FA438B" w:rsidRDefault="004473FA" w:rsidP="00A53178">
      <w:pPr>
        <w:pStyle w:val="NormalWeb"/>
        <w:shd w:val="clear" w:color="auto" w:fill="FFFFFF"/>
        <w:spacing w:before="120" w:beforeAutospacing="0" w:after="120" w:afterAutospacing="0"/>
        <w:ind w:firstLine="709"/>
        <w:rPr>
          <w:color w:val="000000"/>
          <w:sz w:val="28"/>
          <w:szCs w:val="28"/>
        </w:rPr>
      </w:pPr>
      <w:r w:rsidRPr="00FA438B">
        <w:rPr>
          <w:color w:val="000000"/>
          <w:sz w:val="28"/>
          <w:szCs w:val="28"/>
        </w:rPr>
        <w:t xml:space="preserve">“c) Tước quyền sử dụng giấy phép, </w:t>
      </w:r>
      <w:r w:rsidRPr="00FA438B">
        <w:rPr>
          <w:i/>
          <w:color w:val="000000"/>
          <w:sz w:val="28"/>
          <w:szCs w:val="28"/>
        </w:rPr>
        <w:t>chứng chỉ hành nghề</w:t>
      </w:r>
      <w:r w:rsidRPr="00FA438B">
        <w:rPr>
          <w:color w:val="000000"/>
          <w:sz w:val="28"/>
          <w:szCs w:val="28"/>
        </w:rPr>
        <w:t xml:space="preserve"> có thời hạn hoặc đình chỉ hoạt động có thời hạn;</w:t>
      </w:r>
    </w:p>
    <w:p w14:paraId="3056C3DE" w14:textId="77777777" w:rsidR="00E5595A" w:rsidRPr="00FA438B" w:rsidRDefault="0032214D" w:rsidP="00A53178">
      <w:pPr>
        <w:pStyle w:val="NormalWeb"/>
        <w:shd w:val="clear" w:color="auto" w:fill="FFFFFF"/>
        <w:spacing w:before="120" w:beforeAutospacing="0" w:after="120" w:afterAutospacing="0"/>
        <w:ind w:firstLine="709"/>
        <w:rPr>
          <w:i/>
          <w:sz w:val="28"/>
          <w:szCs w:val="28"/>
        </w:rPr>
      </w:pPr>
      <w:r w:rsidRPr="00FA438B">
        <w:rPr>
          <w:i/>
          <w:sz w:val="28"/>
          <w:szCs w:val="28"/>
        </w:rPr>
        <w:lastRenderedPageBreak/>
        <w:t xml:space="preserve"> </w:t>
      </w:r>
      <w:r w:rsidR="00234824" w:rsidRPr="00FA438B">
        <w:rPr>
          <w:i/>
          <w:sz w:val="28"/>
          <w:szCs w:val="28"/>
        </w:rPr>
        <w:t>đ) Tịch thu tang vật, phương tiện vi phạm hành chính</w:t>
      </w:r>
      <w:r w:rsidR="00FF3E0C" w:rsidRPr="00FA438B">
        <w:rPr>
          <w:i/>
          <w:sz w:val="28"/>
          <w:szCs w:val="28"/>
        </w:rPr>
        <w:t>”</w:t>
      </w:r>
      <w:r w:rsidR="005B4E77" w:rsidRPr="00FA438B">
        <w:rPr>
          <w:i/>
          <w:sz w:val="28"/>
          <w:szCs w:val="28"/>
        </w:rPr>
        <w:t>.</w:t>
      </w:r>
    </w:p>
    <w:p w14:paraId="3056C3DF" w14:textId="77777777" w:rsidR="00FF3E0C" w:rsidRPr="00FA438B" w:rsidRDefault="006033B7" w:rsidP="00A53178">
      <w:pPr>
        <w:pStyle w:val="Heading2"/>
        <w:spacing w:after="120" w:line="240" w:lineRule="auto"/>
        <w:rPr>
          <w:rFonts w:ascii="Times New Roman" w:hAnsi="Times New Roman" w:cs="Times New Roman"/>
          <w:lang w:val="pt-BR"/>
        </w:rPr>
      </w:pPr>
      <w:r w:rsidRPr="00FA438B">
        <w:rPr>
          <w:rFonts w:ascii="Times New Roman" w:hAnsi="Times New Roman" w:cs="Times New Roman"/>
          <w:lang w:val="vi-VN"/>
        </w:rPr>
        <w:t xml:space="preserve">3. Sửa đổi, bổ sung một số điểm, khoản Điều 18 </w:t>
      </w:r>
      <w:r w:rsidRPr="00FA438B">
        <w:rPr>
          <w:rFonts w:ascii="Times New Roman" w:hAnsi="Times New Roman" w:cs="Times New Roman"/>
          <w:lang w:val="pt-BR"/>
        </w:rPr>
        <w:t xml:space="preserve">Nghị định </w:t>
      </w:r>
      <w:r w:rsidR="004D15CD" w:rsidRPr="00FA438B">
        <w:rPr>
          <w:rFonts w:ascii="Times New Roman" w:hAnsi="Times New Roman" w:cs="Times New Roman"/>
          <w:lang w:val="pt-BR"/>
        </w:rPr>
        <w:t xml:space="preserve">số </w:t>
      </w:r>
      <w:r w:rsidRPr="00FA438B">
        <w:rPr>
          <w:rFonts w:ascii="Times New Roman" w:hAnsi="Times New Roman" w:cs="Times New Roman"/>
          <w:lang w:val="pt-BR"/>
        </w:rPr>
        <w:t>173/2013/NĐ-</w:t>
      </w:r>
      <w:r w:rsidRPr="00BF2568">
        <w:rPr>
          <w:rFonts w:ascii="Times New Roman" w:hAnsi="Times New Roman" w:cs="Times New Roman"/>
          <w:lang w:val="pt-BR"/>
        </w:rPr>
        <w:t xml:space="preserve">CP </w:t>
      </w:r>
      <w:r w:rsidRPr="00BF2568">
        <w:rPr>
          <w:rFonts w:ascii="Times New Roman" w:hAnsi="Times New Roman" w:cs="Times New Roman"/>
          <w:spacing w:val="4"/>
          <w:lang w:val="pt-BR"/>
        </w:rPr>
        <w:t xml:space="preserve">(được sửa đổi, bổ sung tại </w:t>
      </w:r>
      <w:r w:rsidRPr="00BF2568">
        <w:rPr>
          <w:rFonts w:ascii="Times New Roman" w:hAnsi="Times New Roman" w:cs="Times New Roman"/>
          <w:lang w:val="pt-BR"/>
        </w:rPr>
        <w:t>khoản 17 Điều 1 Nghị định số</w:t>
      </w:r>
      <w:r w:rsidR="00175798">
        <w:rPr>
          <w:rFonts w:ascii="Times New Roman" w:hAnsi="Times New Roman" w:cs="Times New Roman"/>
          <w:lang w:val="pt-BR"/>
        </w:rPr>
        <w:t xml:space="preserve"> 84/</w:t>
      </w:r>
      <w:r w:rsidRPr="00BF2568">
        <w:rPr>
          <w:rFonts w:ascii="Times New Roman" w:hAnsi="Times New Roman" w:cs="Times New Roman"/>
          <w:lang w:val="pt-BR"/>
        </w:rPr>
        <w:t>2017/NĐ-CP) như</w:t>
      </w:r>
      <w:r w:rsidRPr="00FA438B">
        <w:rPr>
          <w:rFonts w:ascii="Times New Roman" w:hAnsi="Times New Roman" w:cs="Times New Roman"/>
          <w:lang w:val="pt-BR"/>
        </w:rPr>
        <w:t xml:space="preserve"> sau:</w:t>
      </w:r>
    </w:p>
    <w:p w14:paraId="3056C3E0" w14:textId="77777777" w:rsidR="00E5595A" w:rsidRPr="00FA438B" w:rsidRDefault="006033B7" w:rsidP="00A53178">
      <w:pPr>
        <w:pStyle w:val="Heading3"/>
        <w:spacing w:after="120" w:line="240" w:lineRule="auto"/>
        <w:rPr>
          <w:rFonts w:ascii="Times New Roman" w:hAnsi="Times New Roman" w:cs="Times New Roman"/>
        </w:rPr>
      </w:pPr>
      <w:r w:rsidRPr="00FA438B">
        <w:rPr>
          <w:rFonts w:ascii="Times New Roman" w:hAnsi="Times New Roman" w:cs="Times New Roman"/>
        </w:rPr>
        <w:t>a) Bổ sung điểm d khoản 1 như sau:</w:t>
      </w:r>
    </w:p>
    <w:p w14:paraId="3056C3E1" w14:textId="77777777" w:rsidR="00E5595A" w:rsidRPr="00FA438B" w:rsidRDefault="00DD0524" w:rsidP="00A53178">
      <w:pPr>
        <w:pStyle w:val="NormalWeb"/>
        <w:shd w:val="clear" w:color="auto" w:fill="FFFFFF"/>
        <w:spacing w:before="120" w:beforeAutospacing="0" w:after="120" w:afterAutospacing="0"/>
        <w:ind w:firstLine="567"/>
        <w:rPr>
          <w:i/>
          <w:color w:val="000000"/>
          <w:sz w:val="28"/>
          <w:szCs w:val="28"/>
          <w:lang w:val="en-US"/>
        </w:rPr>
      </w:pPr>
      <w:r w:rsidRPr="00FA438B">
        <w:rPr>
          <w:i/>
          <w:color w:val="000000"/>
          <w:sz w:val="28"/>
          <w:szCs w:val="28"/>
          <w:lang w:val="en-US"/>
        </w:rPr>
        <w:t>“d) Tịch thu tang vật, phương tiện vi phạm hành chính có giá trị không vượt quá 02 lần mức tiền phạt được quy định tại điểm b khoản này.”</w:t>
      </w:r>
    </w:p>
    <w:p w14:paraId="3056C3E2" w14:textId="77777777" w:rsidR="006033B7" w:rsidRPr="00FA438B" w:rsidRDefault="00462D5E" w:rsidP="00A53178">
      <w:pPr>
        <w:pStyle w:val="Heading3"/>
        <w:spacing w:after="120" w:line="240" w:lineRule="auto"/>
        <w:rPr>
          <w:rFonts w:ascii="Times New Roman" w:hAnsi="Times New Roman" w:cs="Times New Roman"/>
        </w:rPr>
      </w:pPr>
      <w:r w:rsidRPr="00FA438B">
        <w:rPr>
          <w:rFonts w:ascii="Times New Roman" w:hAnsi="Times New Roman" w:cs="Times New Roman"/>
        </w:rPr>
        <w:t xml:space="preserve">b) </w:t>
      </w:r>
      <w:r w:rsidR="006033B7" w:rsidRPr="00FA438B">
        <w:rPr>
          <w:rFonts w:ascii="Times New Roman" w:hAnsi="Times New Roman" w:cs="Times New Roman"/>
        </w:rPr>
        <w:t>Sửa đổi, bổ sung điể</w:t>
      </w:r>
      <w:r w:rsidR="005F2492" w:rsidRPr="00FA438B">
        <w:rPr>
          <w:rFonts w:ascii="Times New Roman" w:hAnsi="Times New Roman" w:cs="Times New Roman"/>
        </w:rPr>
        <w:t xml:space="preserve">m c, </w:t>
      </w:r>
      <w:r w:rsidR="006033B7" w:rsidRPr="00FA438B">
        <w:rPr>
          <w:rFonts w:ascii="Times New Roman" w:hAnsi="Times New Roman" w:cs="Times New Roman"/>
        </w:rPr>
        <w:t xml:space="preserve">bổ sung điểm </w:t>
      </w:r>
      <w:r w:rsidR="00DD0524" w:rsidRPr="00FA438B">
        <w:rPr>
          <w:rFonts w:ascii="Times New Roman" w:hAnsi="Times New Roman" w:cs="Times New Roman"/>
        </w:rPr>
        <w:t>đ</w:t>
      </w:r>
      <w:r w:rsidR="006033B7" w:rsidRPr="00FA438B">
        <w:rPr>
          <w:rFonts w:ascii="Times New Roman" w:hAnsi="Times New Roman" w:cs="Times New Roman"/>
        </w:rPr>
        <w:t xml:space="preserve"> khoản 2 như sau:</w:t>
      </w:r>
    </w:p>
    <w:p w14:paraId="3056C3E3" w14:textId="77777777" w:rsidR="006033B7" w:rsidRPr="00FA438B" w:rsidRDefault="006033B7" w:rsidP="00A53178">
      <w:pPr>
        <w:pStyle w:val="NormalWeb"/>
        <w:shd w:val="clear" w:color="auto" w:fill="FFFFFF"/>
        <w:spacing w:before="120" w:beforeAutospacing="0" w:after="120" w:afterAutospacing="0"/>
        <w:ind w:firstLine="709"/>
        <w:rPr>
          <w:color w:val="000000"/>
          <w:sz w:val="28"/>
          <w:szCs w:val="28"/>
        </w:rPr>
      </w:pPr>
      <w:r w:rsidRPr="00FA438B">
        <w:rPr>
          <w:color w:val="000000"/>
          <w:sz w:val="28"/>
          <w:szCs w:val="28"/>
          <w:lang w:val="en-US"/>
        </w:rPr>
        <w:t>“</w:t>
      </w:r>
      <w:r w:rsidRPr="00FA438B">
        <w:rPr>
          <w:color w:val="000000"/>
          <w:sz w:val="28"/>
          <w:szCs w:val="28"/>
        </w:rPr>
        <w:t>c) Tước quyền sử dụng giấy phép</w:t>
      </w:r>
      <w:r w:rsidRPr="00FA438B">
        <w:rPr>
          <w:color w:val="000000"/>
          <w:sz w:val="28"/>
          <w:szCs w:val="28"/>
          <w:lang w:val="en-US"/>
        </w:rPr>
        <w:t xml:space="preserve">, </w:t>
      </w:r>
      <w:r w:rsidRPr="00FA438B">
        <w:rPr>
          <w:i/>
          <w:color w:val="000000"/>
          <w:sz w:val="28"/>
          <w:szCs w:val="28"/>
          <w:lang w:val="en-US"/>
        </w:rPr>
        <w:t>chứng chỉ hành nghề</w:t>
      </w:r>
      <w:r w:rsidRPr="00FA438B">
        <w:rPr>
          <w:color w:val="000000"/>
          <w:sz w:val="28"/>
          <w:szCs w:val="28"/>
        </w:rPr>
        <w:t xml:space="preserve"> có thời hạn hoặc đình chỉ hoạt động có thời hạn;</w:t>
      </w:r>
    </w:p>
    <w:p w14:paraId="3056C3E4" w14:textId="77777777" w:rsidR="006033B7" w:rsidRPr="00FA438B" w:rsidRDefault="00DD0524" w:rsidP="00A53178">
      <w:pPr>
        <w:pStyle w:val="NormalWeb"/>
        <w:shd w:val="clear" w:color="auto" w:fill="FFFFFF"/>
        <w:spacing w:before="120" w:beforeAutospacing="0" w:after="120" w:afterAutospacing="0"/>
        <w:ind w:firstLine="709"/>
        <w:rPr>
          <w:color w:val="000000"/>
          <w:sz w:val="28"/>
          <w:szCs w:val="28"/>
        </w:rPr>
      </w:pPr>
      <w:r w:rsidRPr="00FA438B">
        <w:rPr>
          <w:i/>
          <w:color w:val="000000"/>
          <w:sz w:val="28"/>
          <w:szCs w:val="28"/>
        </w:rPr>
        <w:t>đ) Tịch thu tang vật, phương tiện vi phạm hành chính có giá trị không vượt quá 02 lần mức tiền phạt được quy định tại điểm b khoản này;</w:t>
      </w:r>
      <w:r w:rsidR="006033B7" w:rsidRPr="00FA438B">
        <w:rPr>
          <w:color w:val="000000"/>
          <w:sz w:val="28"/>
          <w:szCs w:val="28"/>
        </w:rPr>
        <w:t>”</w:t>
      </w:r>
    </w:p>
    <w:p w14:paraId="3056C3E5" w14:textId="77777777" w:rsidR="006033B7" w:rsidRPr="00FA438B" w:rsidRDefault="00462D5E" w:rsidP="00A53178">
      <w:pPr>
        <w:pStyle w:val="Heading3"/>
        <w:spacing w:after="120" w:line="240" w:lineRule="auto"/>
        <w:rPr>
          <w:rFonts w:ascii="Times New Roman" w:hAnsi="Times New Roman" w:cs="Times New Roman"/>
          <w:lang w:val="vi-VN"/>
        </w:rPr>
      </w:pPr>
      <w:r w:rsidRPr="00FA438B">
        <w:rPr>
          <w:rFonts w:ascii="Times New Roman" w:hAnsi="Times New Roman" w:cs="Times New Roman"/>
          <w:lang w:val="vi-VN"/>
        </w:rPr>
        <w:t xml:space="preserve">c) </w:t>
      </w:r>
      <w:r w:rsidR="006033B7" w:rsidRPr="00FA438B">
        <w:rPr>
          <w:rFonts w:ascii="Times New Roman" w:hAnsi="Times New Roman" w:cs="Times New Roman"/>
          <w:lang w:val="vi-VN"/>
        </w:rPr>
        <w:t>Sửa đổi, bổ sung điể</w:t>
      </w:r>
      <w:r w:rsidR="005F2492" w:rsidRPr="00FA438B">
        <w:rPr>
          <w:rFonts w:ascii="Times New Roman" w:hAnsi="Times New Roman" w:cs="Times New Roman"/>
          <w:lang w:val="vi-VN"/>
        </w:rPr>
        <w:t>m c</w:t>
      </w:r>
      <w:r w:rsidR="005F2492" w:rsidRPr="0087487D">
        <w:rPr>
          <w:rFonts w:ascii="Times New Roman" w:hAnsi="Times New Roman" w:cs="Times New Roman"/>
          <w:lang w:val="vi-VN"/>
        </w:rPr>
        <w:t>,</w:t>
      </w:r>
      <w:r w:rsidR="006033B7" w:rsidRPr="00FA438B">
        <w:rPr>
          <w:rFonts w:ascii="Times New Roman" w:hAnsi="Times New Roman" w:cs="Times New Roman"/>
          <w:lang w:val="vi-VN"/>
        </w:rPr>
        <w:t xml:space="preserve"> bổ sung điểm </w:t>
      </w:r>
      <w:r w:rsidR="004712F4" w:rsidRPr="00FA438B">
        <w:rPr>
          <w:rFonts w:ascii="Times New Roman" w:hAnsi="Times New Roman" w:cs="Times New Roman"/>
          <w:lang w:val="vi-VN"/>
        </w:rPr>
        <w:t>đ</w:t>
      </w:r>
      <w:r w:rsidR="006033B7" w:rsidRPr="00FA438B">
        <w:rPr>
          <w:rFonts w:ascii="Times New Roman" w:hAnsi="Times New Roman" w:cs="Times New Roman"/>
          <w:lang w:val="vi-VN"/>
        </w:rPr>
        <w:t xml:space="preserve"> khoản 3 như sau:</w:t>
      </w:r>
    </w:p>
    <w:p w14:paraId="3056C3E6" w14:textId="77777777" w:rsidR="006033B7" w:rsidRPr="00FA438B" w:rsidRDefault="006033B7" w:rsidP="00A53178">
      <w:pPr>
        <w:pStyle w:val="NormalWeb"/>
        <w:shd w:val="clear" w:color="auto" w:fill="FFFFFF"/>
        <w:spacing w:before="120" w:beforeAutospacing="0" w:after="120" w:afterAutospacing="0"/>
        <w:ind w:firstLine="709"/>
        <w:jc w:val="both"/>
        <w:rPr>
          <w:color w:val="000000"/>
          <w:sz w:val="28"/>
          <w:szCs w:val="28"/>
        </w:rPr>
      </w:pPr>
      <w:r w:rsidRPr="00FA438B">
        <w:rPr>
          <w:color w:val="000000"/>
          <w:sz w:val="28"/>
          <w:szCs w:val="28"/>
        </w:rPr>
        <w:t xml:space="preserve">“c) Tước quyền sử dụng giấy phép, </w:t>
      </w:r>
      <w:r w:rsidRPr="00FA438B">
        <w:rPr>
          <w:i/>
          <w:color w:val="000000"/>
          <w:sz w:val="28"/>
          <w:szCs w:val="28"/>
        </w:rPr>
        <w:t>chứng chỉ hành nghề</w:t>
      </w:r>
      <w:r w:rsidRPr="00FA438B">
        <w:rPr>
          <w:color w:val="000000"/>
          <w:sz w:val="28"/>
          <w:szCs w:val="28"/>
        </w:rPr>
        <w:t xml:space="preserve"> có thời hạn hoặc đình chỉ hoạt động có thời hạn;</w:t>
      </w:r>
    </w:p>
    <w:p w14:paraId="3056C3E7" w14:textId="77777777" w:rsidR="006033B7" w:rsidRPr="00FA438B" w:rsidRDefault="004712F4" w:rsidP="00A53178">
      <w:pPr>
        <w:pStyle w:val="NormalWeb"/>
        <w:shd w:val="clear" w:color="auto" w:fill="FFFFFF"/>
        <w:spacing w:before="120" w:beforeAutospacing="0" w:after="120" w:afterAutospacing="0"/>
        <w:ind w:firstLine="709"/>
        <w:jc w:val="both"/>
        <w:rPr>
          <w:color w:val="000000"/>
          <w:sz w:val="28"/>
          <w:szCs w:val="28"/>
        </w:rPr>
      </w:pPr>
      <w:r w:rsidRPr="00FA438B">
        <w:rPr>
          <w:i/>
          <w:color w:val="000000"/>
          <w:sz w:val="28"/>
          <w:szCs w:val="28"/>
        </w:rPr>
        <w:t>đ)</w:t>
      </w:r>
      <w:r w:rsidR="009941DB" w:rsidRPr="00FA438B">
        <w:rPr>
          <w:i/>
          <w:color w:val="000000"/>
          <w:sz w:val="28"/>
          <w:szCs w:val="28"/>
        </w:rPr>
        <w:t xml:space="preserve"> Tịch thu tang vật, phương tiện vi phạm hành chính có giá trị không vượt quá 02 lần mức tiền phạt được quy định tại điểm b khoản này;</w:t>
      </w:r>
      <w:r w:rsidR="006033B7" w:rsidRPr="00FA438B">
        <w:rPr>
          <w:color w:val="000000"/>
          <w:sz w:val="28"/>
          <w:szCs w:val="28"/>
        </w:rPr>
        <w:t>”</w:t>
      </w:r>
    </w:p>
    <w:p w14:paraId="3056C3E8" w14:textId="77777777" w:rsidR="009066DF" w:rsidRPr="0087487D" w:rsidRDefault="009066DF" w:rsidP="00A53178">
      <w:pPr>
        <w:pStyle w:val="Heading2"/>
        <w:spacing w:after="120" w:line="240" w:lineRule="auto"/>
        <w:rPr>
          <w:rFonts w:ascii="Times New Roman" w:hAnsi="Times New Roman" w:cs="Times New Roman"/>
          <w:lang w:val="vi-VN"/>
        </w:rPr>
      </w:pPr>
      <w:r w:rsidRPr="0087487D">
        <w:rPr>
          <w:rFonts w:ascii="Times New Roman" w:hAnsi="Times New Roman" w:cs="Times New Roman"/>
          <w:lang w:val="vi-VN"/>
        </w:rPr>
        <w:t>4. Sửa đổi, bổ sung Điều 19</w:t>
      </w:r>
      <w:r w:rsidR="004A56B0" w:rsidRPr="0087487D">
        <w:rPr>
          <w:rFonts w:ascii="Times New Roman" w:hAnsi="Times New Roman" w:cs="Times New Roman"/>
          <w:lang w:val="vi-VN"/>
        </w:rPr>
        <w:t xml:space="preserve">a </w:t>
      </w:r>
      <w:r w:rsidR="009C243A" w:rsidRPr="0087487D">
        <w:rPr>
          <w:rFonts w:ascii="Times New Roman" w:hAnsi="Times New Roman" w:cs="Times New Roman"/>
          <w:lang w:val="vi-VN"/>
        </w:rPr>
        <w:t>được bổ sung tại</w:t>
      </w:r>
      <w:r w:rsidRPr="0087487D">
        <w:rPr>
          <w:rFonts w:ascii="Times New Roman" w:hAnsi="Times New Roman" w:cs="Times New Roman"/>
          <w:lang w:val="vi-VN"/>
        </w:rPr>
        <w:t xml:space="preserve"> khoản 18 Điều 1 Nghị định số</w:t>
      </w:r>
      <w:r w:rsidR="00175798" w:rsidRPr="0087487D">
        <w:rPr>
          <w:rFonts w:ascii="Times New Roman" w:hAnsi="Times New Roman" w:cs="Times New Roman"/>
          <w:lang w:val="vi-VN"/>
        </w:rPr>
        <w:t xml:space="preserve"> 84/</w:t>
      </w:r>
      <w:r w:rsidR="005F2492" w:rsidRPr="0087487D">
        <w:rPr>
          <w:rFonts w:ascii="Times New Roman" w:hAnsi="Times New Roman" w:cs="Times New Roman"/>
          <w:lang w:val="vi-VN"/>
        </w:rPr>
        <w:t xml:space="preserve">2017/NĐ-CP </w:t>
      </w:r>
      <w:r w:rsidRPr="0087487D">
        <w:rPr>
          <w:rFonts w:ascii="Times New Roman" w:hAnsi="Times New Roman" w:cs="Times New Roman"/>
          <w:lang w:val="vi-VN"/>
        </w:rPr>
        <w:t>như sau:</w:t>
      </w:r>
    </w:p>
    <w:p w14:paraId="3056C3E9" w14:textId="77777777" w:rsidR="008336F8" w:rsidRPr="00FA438B" w:rsidRDefault="001A042C" w:rsidP="00A53178">
      <w:pPr>
        <w:spacing w:before="120" w:after="120" w:line="240" w:lineRule="auto"/>
        <w:ind w:firstLine="720"/>
        <w:jc w:val="both"/>
        <w:rPr>
          <w:rFonts w:ascii="Times New Roman" w:hAnsi="Times New Roman"/>
          <w:b/>
          <w:bCs/>
          <w:sz w:val="28"/>
          <w:szCs w:val="28"/>
          <w:lang w:val="pt-BR"/>
        </w:rPr>
      </w:pPr>
      <w:r w:rsidRPr="00FA438B">
        <w:rPr>
          <w:rFonts w:ascii="Times New Roman" w:hAnsi="Times New Roman"/>
          <w:b/>
          <w:bCs/>
          <w:sz w:val="28"/>
          <w:szCs w:val="28"/>
          <w:lang w:val="pt-BR"/>
        </w:rPr>
        <w:t>“Điều 19a. Thẩm quyền xử phạt vi phạm hành chính trong lĩnh vực khí tượng thủy văn của lực lượng Công an nhân dân</w:t>
      </w:r>
    </w:p>
    <w:p w14:paraId="3056C3EA" w14:textId="77777777" w:rsidR="00563D7B" w:rsidRPr="00FA438B" w:rsidRDefault="00C87968" w:rsidP="00A53178">
      <w:pPr>
        <w:spacing w:before="120" w:after="120" w:line="240" w:lineRule="auto"/>
        <w:ind w:firstLine="720"/>
        <w:jc w:val="both"/>
        <w:rPr>
          <w:rFonts w:ascii="Times New Roman" w:hAnsi="Times New Roman"/>
          <w:b/>
          <w:bCs/>
          <w:sz w:val="28"/>
          <w:szCs w:val="28"/>
          <w:lang w:val="pt-BR"/>
        </w:rPr>
      </w:pPr>
      <w:r w:rsidRPr="00FA438B">
        <w:rPr>
          <w:rFonts w:ascii="Times New Roman" w:hAnsi="Times New Roman"/>
          <w:sz w:val="28"/>
          <w:szCs w:val="28"/>
          <w:lang w:val="pt-BR"/>
        </w:rPr>
        <w:t>Lực lượng Công an nhân dân có quyền xử phạt vi phạm hành chính đối với các hành vi vi phạm quy định tại khoản 5, khoản 10, khoản 14 và khoản 15 Điều 1 Nghị định này, cụ thể như sau</w:t>
      </w:r>
      <w:r w:rsidRPr="00FA438B">
        <w:rPr>
          <w:rFonts w:ascii="Times New Roman" w:hAnsi="Times New Roman"/>
          <w:b/>
          <w:bCs/>
          <w:sz w:val="28"/>
          <w:szCs w:val="28"/>
          <w:lang w:val="pt-BR"/>
        </w:rPr>
        <w:t>:</w:t>
      </w:r>
    </w:p>
    <w:p w14:paraId="3056C3EB" w14:textId="77777777" w:rsidR="00CB5C18" w:rsidRPr="00FA438B" w:rsidRDefault="00CB5C18" w:rsidP="00A53178">
      <w:pPr>
        <w:spacing w:before="120" w:after="120" w:line="240" w:lineRule="auto"/>
        <w:ind w:firstLine="720"/>
        <w:jc w:val="both"/>
        <w:rPr>
          <w:rFonts w:ascii="Times New Roman" w:hAnsi="Times New Roman"/>
          <w:sz w:val="28"/>
          <w:szCs w:val="28"/>
          <w:lang w:val="pt-BR"/>
        </w:rPr>
      </w:pPr>
      <w:r w:rsidRPr="00FA438B">
        <w:rPr>
          <w:rFonts w:ascii="Times New Roman" w:hAnsi="Times New Roman"/>
          <w:sz w:val="28"/>
          <w:szCs w:val="28"/>
          <w:lang w:val="pt-BR"/>
        </w:rPr>
        <w:t xml:space="preserve">1. Chiến sĩ Công an nhân dân đang thi hành công vụ có quyền: </w:t>
      </w:r>
    </w:p>
    <w:p w14:paraId="3056C3EC" w14:textId="77777777" w:rsidR="00CB5C18" w:rsidRPr="00FA438B" w:rsidRDefault="00CB5C18" w:rsidP="00A53178">
      <w:pPr>
        <w:spacing w:before="120" w:after="120" w:line="240" w:lineRule="auto"/>
        <w:ind w:firstLine="720"/>
        <w:jc w:val="both"/>
        <w:rPr>
          <w:rFonts w:ascii="Times New Roman" w:hAnsi="Times New Roman"/>
          <w:sz w:val="28"/>
          <w:szCs w:val="28"/>
          <w:lang w:val="pt-BR"/>
        </w:rPr>
      </w:pPr>
      <w:r w:rsidRPr="00FA438B">
        <w:rPr>
          <w:rFonts w:ascii="Times New Roman" w:hAnsi="Times New Roman"/>
          <w:sz w:val="28"/>
          <w:szCs w:val="28"/>
          <w:lang w:val="pt-BR"/>
        </w:rPr>
        <w:t xml:space="preserve">a) Phạt cảnh cáo; </w:t>
      </w:r>
    </w:p>
    <w:p w14:paraId="3056C3ED" w14:textId="77777777" w:rsidR="00CB5C18" w:rsidRPr="00FA438B" w:rsidRDefault="00CB5C18" w:rsidP="00A53178">
      <w:pPr>
        <w:spacing w:before="120" w:after="120" w:line="240" w:lineRule="auto"/>
        <w:ind w:firstLine="720"/>
        <w:jc w:val="both"/>
        <w:rPr>
          <w:rFonts w:ascii="Times New Roman" w:hAnsi="Times New Roman"/>
          <w:i/>
          <w:iCs/>
          <w:sz w:val="28"/>
          <w:szCs w:val="28"/>
          <w:lang w:val="pt-BR"/>
        </w:rPr>
      </w:pPr>
      <w:r w:rsidRPr="00FA438B">
        <w:rPr>
          <w:rFonts w:ascii="Times New Roman" w:hAnsi="Times New Roman"/>
          <w:i/>
          <w:iCs/>
          <w:sz w:val="28"/>
          <w:szCs w:val="28"/>
          <w:lang w:val="pt-BR"/>
        </w:rPr>
        <w:t xml:space="preserve">b) Phạt tiền đến 500.000 đồng. </w:t>
      </w:r>
    </w:p>
    <w:p w14:paraId="3056C3EE" w14:textId="77777777" w:rsidR="00CB5C18" w:rsidRPr="00FA438B" w:rsidRDefault="00CB5C18" w:rsidP="00A53178">
      <w:pPr>
        <w:spacing w:before="120" w:after="120" w:line="240" w:lineRule="auto"/>
        <w:ind w:firstLine="720"/>
        <w:jc w:val="both"/>
        <w:rPr>
          <w:rFonts w:ascii="Times New Roman" w:hAnsi="Times New Roman"/>
          <w:i/>
          <w:iCs/>
          <w:sz w:val="28"/>
          <w:szCs w:val="28"/>
          <w:lang w:val="pt-BR"/>
        </w:rPr>
      </w:pPr>
      <w:r w:rsidRPr="00FA438B">
        <w:rPr>
          <w:rFonts w:ascii="Times New Roman" w:hAnsi="Times New Roman"/>
          <w:i/>
          <w:iCs/>
          <w:sz w:val="28"/>
          <w:szCs w:val="28"/>
          <w:lang w:val="pt-BR"/>
        </w:rPr>
        <w:t>2. Trưởng Công an cấp xã, Trưởng đồn Công an, Trưởng trạm Công an cửa khẩu, khu chế xuất, Trưởng Công an cửa khẩu Cảng hàng không quốc tế, Tiểu đoàn trưởng Tiểu đoàn Cảnh sát cơ động, Thủy đội trưởng có quyền:</w:t>
      </w:r>
    </w:p>
    <w:p w14:paraId="3056C3EF" w14:textId="77777777" w:rsidR="00CB5C18" w:rsidRPr="00FA438B" w:rsidRDefault="00CB5C18" w:rsidP="00A53178">
      <w:pPr>
        <w:spacing w:before="120" w:after="120" w:line="240" w:lineRule="auto"/>
        <w:ind w:firstLine="720"/>
        <w:jc w:val="both"/>
        <w:rPr>
          <w:rFonts w:ascii="Times New Roman" w:hAnsi="Times New Roman"/>
          <w:sz w:val="28"/>
          <w:szCs w:val="28"/>
          <w:lang w:val="pt-BR"/>
        </w:rPr>
      </w:pPr>
      <w:r w:rsidRPr="00FA438B">
        <w:rPr>
          <w:rFonts w:ascii="Times New Roman" w:hAnsi="Times New Roman"/>
          <w:sz w:val="28"/>
          <w:szCs w:val="28"/>
          <w:lang w:val="pt-BR"/>
        </w:rPr>
        <w:t>a) Phạt cảnh cáo;</w:t>
      </w:r>
    </w:p>
    <w:p w14:paraId="3056C3F0" w14:textId="77777777" w:rsidR="00CB5C18" w:rsidRPr="00FA438B" w:rsidRDefault="00CB5C18" w:rsidP="00A53178">
      <w:pPr>
        <w:spacing w:before="120" w:after="120" w:line="240" w:lineRule="auto"/>
        <w:ind w:firstLine="720"/>
        <w:jc w:val="both"/>
        <w:rPr>
          <w:rFonts w:ascii="Times New Roman" w:hAnsi="Times New Roman"/>
          <w:sz w:val="28"/>
          <w:szCs w:val="28"/>
          <w:lang w:val="pt-BR"/>
        </w:rPr>
      </w:pPr>
      <w:r w:rsidRPr="00FA438B">
        <w:rPr>
          <w:rFonts w:ascii="Times New Roman" w:hAnsi="Times New Roman"/>
          <w:sz w:val="28"/>
          <w:szCs w:val="28"/>
          <w:lang w:val="pt-BR"/>
        </w:rPr>
        <w:t>b) Phạt tiền đến 2.500.000 đồng;</w:t>
      </w:r>
    </w:p>
    <w:p w14:paraId="3056C3F1" w14:textId="77777777" w:rsidR="00CB5C18" w:rsidRPr="00FA438B" w:rsidRDefault="00CB5C18" w:rsidP="00A53178">
      <w:pPr>
        <w:spacing w:before="120" w:after="120" w:line="240" w:lineRule="auto"/>
        <w:ind w:firstLine="720"/>
        <w:jc w:val="both"/>
        <w:rPr>
          <w:rFonts w:ascii="Times New Roman" w:hAnsi="Times New Roman"/>
          <w:i/>
          <w:iCs/>
          <w:sz w:val="28"/>
          <w:szCs w:val="28"/>
          <w:lang w:val="pt-BR"/>
        </w:rPr>
      </w:pPr>
      <w:r w:rsidRPr="00FA438B">
        <w:rPr>
          <w:rFonts w:ascii="Times New Roman" w:hAnsi="Times New Roman"/>
          <w:i/>
          <w:iCs/>
          <w:sz w:val="28"/>
          <w:szCs w:val="28"/>
          <w:lang w:val="pt-BR"/>
        </w:rPr>
        <w:t>c) Tịch thu tang vật, phương tiện vi phạm hành chính có giá trị không vượt quá 02 lần mức tiền phạt được quy định tại điểm b khoản này;”</w:t>
      </w:r>
    </w:p>
    <w:p w14:paraId="3056C3F2" w14:textId="77777777" w:rsidR="00CB5C18" w:rsidRPr="00FA438B" w:rsidRDefault="00CB5C18" w:rsidP="00A53178">
      <w:pPr>
        <w:spacing w:before="120" w:after="120" w:line="240" w:lineRule="auto"/>
        <w:ind w:firstLine="720"/>
        <w:jc w:val="both"/>
        <w:rPr>
          <w:rFonts w:ascii="Times New Roman" w:hAnsi="Times New Roman"/>
          <w:sz w:val="28"/>
          <w:szCs w:val="28"/>
          <w:lang w:val="pt-BR"/>
        </w:rPr>
      </w:pPr>
      <w:r w:rsidRPr="00FA438B">
        <w:rPr>
          <w:rFonts w:ascii="Times New Roman" w:hAnsi="Times New Roman"/>
          <w:sz w:val="28"/>
          <w:szCs w:val="28"/>
          <w:lang w:val="pt-BR"/>
        </w:rPr>
        <w:t>d) Áp dụng biện pháp khắc phục hậu quả quy định tại điểm a, điểm b, điểm h và điểm i khoản 3 thuộc khoản 4 Điều 1 Nghị định này.</w:t>
      </w:r>
    </w:p>
    <w:p w14:paraId="3056C3F3" w14:textId="77777777" w:rsidR="00CB5C18" w:rsidRPr="00FA438B" w:rsidRDefault="00CB5C18" w:rsidP="00A53178">
      <w:pPr>
        <w:spacing w:before="120" w:after="120" w:line="240" w:lineRule="auto"/>
        <w:ind w:firstLine="720"/>
        <w:jc w:val="both"/>
        <w:rPr>
          <w:rFonts w:ascii="Times New Roman" w:hAnsi="Times New Roman"/>
          <w:i/>
          <w:iCs/>
          <w:sz w:val="28"/>
          <w:szCs w:val="28"/>
          <w:lang w:val="pt-BR"/>
        </w:rPr>
      </w:pPr>
      <w:r w:rsidRPr="00FA438B">
        <w:rPr>
          <w:rFonts w:ascii="Times New Roman" w:hAnsi="Times New Roman"/>
          <w:i/>
          <w:iCs/>
          <w:sz w:val="28"/>
          <w:szCs w:val="28"/>
          <w:lang w:val="pt-BR"/>
        </w:rPr>
        <w:lastRenderedPageBreak/>
        <w:t xml:space="preserve">3. Trưởng Công an cấp huyện; Trưởng phòng Cảnh sát giao thông, Trưởng phòng Cảnh sát đường thủy, Trưởng phòng Cảnh sát </w:t>
      </w:r>
      <w:r w:rsidRPr="00FA438B">
        <w:rPr>
          <w:rFonts w:ascii="Times New Roman" w:hAnsi="Times New Roman"/>
          <w:b/>
          <w:bCs/>
          <w:i/>
          <w:iCs/>
          <w:sz w:val="28"/>
          <w:szCs w:val="28"/>
          <w:lang w:val="pt-BR"/>
        </w:rPr>
        <w:t>phòn</w:t>
      </w:r>
      <w:r w:rsidRPr="00FA438B">
        <w:rPr>
          <w:rFonts w:ascii="Times New Roman" w:hAnsi="Times New Roman"/>
          <w:i/>
          <w:iCs/>
          <w:sz w:val="28"/>
          <w:szCs w:val="28"/>
          <w:lang w:val="pt-BR"/>
        </w:rPr>
        <w:t>g, chống tội phạm về môi trường; Trưởng phòng Cảnh sát điều tra tội phạm về tham nhũng, kinh tế, buôn lậu; Trưởng phòng An ninh kinh tế có quyền:</w:t>
      </w:r>
    </w:p>
    <w:p w14:paraId="3056C3F4" w14:textId="77777777" w:rsidR="00CB5C18" w:rsidRPr="00FA438B" w:rsidRDefault="00CB5C18" w:rsidP="00A53178">
      <w:pPr>
        <w:spacing w:before="120" w:after="120" w:line="240" w:lineRule="auto"/>
        <w:ind w:firstLine="720"/>
        <w:jc w:val="both"/>
        <w:rPr>
          <w:rFonts w:ascii="Times New Roman" w:hAnsi="Times New Roman"/>
          <w:sz w:val="28"/>
          <w:szCs w:val="28"/>
          <w:lang w:val="pt-BR"/>
        </w:rPr>
      </w:pPr>
      <w:r w:rsidRPr="00FA438B">
        <w:rPr>
          <w:rFonts w:ascii="Times New Roman" w:hAnsi="Times New Roman"/>
          <w:sz w:val="28"/>
          <w:szCs w:val="28"/>
          <w:lang w:val="pt-BR"/>
        </w:rPr>
        <w:t>a) Phạt cảnh cáo;</w:t>
      </w:r>
    </w:p>
    <w:p w14:paraId="3056C3F5" w14:textId="77777777" w:rsidR="00CB5C18" w:rsidRPr="00FA438B" w:rsidRDefault="00CB5C18" w:rsidP="00A53178">
      <w:pPr>
        <w:spacing w:before="120" w:after="120" w:line="240" w:lineRule="auto"/>
        <w:ind w:firstLine="720"/>
        <w:jc w:val="both"/>
        <w:rPr>
          <w:rFonts w:ascii="Times New Roman" w:hAnsi="Times New Roman"/>
          <w:sz w:val="28"/>
          <w:szCs w:val="28"/>
          <w:lang w:val="pt-BR"/>
        </w:rPr>
      </w:pPr>
      <w:r w:rsidRPr="00FA438B">
        <w:rPr>
          <w:rFonts w:ascii="Times New Roman" w:hAnsi="Times New Roman"/>
          <w:sz w:val="28"/>
          <w:szCs w:val="28"/>
          <w:lang w:val="pt-BR"/>
        </w:rPr>
        <w:t>b) Phạt tiền đến 10.000.000 đồng;</w:t>
      </w:r>
    </w:p>
    <w:p w14:paraId="3056C3F6" w14:textId="77777777" w:rsidR="00CB5C18" w:rsidRPr="00FA438B" w:rsidRDefault="00CB5C18" w:rsidP="00A53178">
      <w:pPr>
        <w:spacing w:before="120" w:after="120" w:line="240" w:lineRule="auto"/>
        <w:ind w:firstLine="720"/>
        <w:jc w:val="both"/>
        <w:rPr>
          <w:rFonts w:ascii="Times New Roman" w:hAnsi="Times New Roman"/>
          <w:i/>
          <w:iCs/>
          <w:sz w:val="28"/>
          <w:szCs w:val="28"/>
          <w:lang w:val="pt-BR"/>
        </w:rPr>
      </w:pPr>
      <w:r w:rsidRPr="00FA438B">
        <w:rPr>
          <w:rFonts w:ascii="Times New Roman" w:hAnsi="Times New Roman"/>
          <w:i/>
          <w:iCs/>
          <w:sz w:val="28"/>
          <w:szCs w:val="28"/>
          <w:lang w:val="pt-BR"/>
        </w:rPr>
        <w:t>c) Tịch thu tang vật, phương tiện vi phạm hành chính có giá trị không vượt quá 02 lần mức tiền phạt được quy định tại điểm b khoản này;</w:t>
      </w:r>
    </w:p>
    <w:p w14:paraId="3056C3F7" w14:textId="77777777" w:rsidR="00CB5C18" w:rsidRPr="00FA438B" w:rsidRDefault="00CB5C18" w:rsidP="00A53178">
      <w:pPr>
        <w:spacing w:before="120" w:after="120" w:line="240" w:lineRule="auto"/>
        <w:ind w:firstLine="720"/>
        <w:jc w:val="both"/>
        <w:rPr>
          <w:rFonts w:ascii="Times New Roman" w:hAnsi="Times New Roman"/>
          <w:sz w:val="28"/>
          <w:szCs w:val="28"/>
          <w:lang w:val="pt-BR"/>
        </w:rPr>
      </w:pPr>
      <w:r w:rsidRPr="00FA438B">
        <w:rPr>
          <w:rFonts w:ascii="Times New Roman" w:hAnsi="Times New Roman"/>
          <w:sz w:val="28"/>
          <w:szCs w:val="28"/>
          <w:lang w:val="pt-BR"/>
        </w:rPr>
        <w:t>d) Áp dụng biện pháp khắc phục hậu quả quy định tại khoản 4 Điều 1 Nghị định này.</w:t>
      </w:r>
    </w:p>
    <w:p w14:paraId="3056C3F8" w14:textId="77777777" w:rsidR="00CB5C18" w:rsidRPr="00FA438B" w:rsidRDefault="00CB5C18" w:rsidP="00A53178">
      <w:pPr>
        <w:spacing w:before="120" w:after="120" w:line="240" w:lineRule="auto"/>
        <w:ind w:firstLine="720"/>
        <w:jc w:val="both"/>
        <w:rPr>
          <w:rFonts w:ascii="Times New Roman" w:hAnsi="Times New Roman"/>
          <w:i/>
          <w:iCs/>
          <w:sz w:val="28"/>
          <w:szCs w:val="28"/>
          <w:lang w:val="pt-BR"/>
        </w:rPr>
      </w:pPr>
      <w:r w:rsidRPr="00FA438B">
        <w:rPr>
          <w:rFonts w:ascii="Times New Roman" w:hAnsi="Times New Roman"/>
          <w:i/>
          <w:iCs/>
          <w:sz w:val="28"/>
          <w:szCs w:val="28"/>
          <w:lang w:val="pt-BR"/>
        </w:rPr>
        <w:t>đ) Tước quyền sử dụng giấy phép, chứng chỉ hành nghề có thời hạn hoặc đình chỉ hoạt động có thời hạn;”</w:t>
      </w:r>
    </w:p>
    <w:p w14:paraId="3056C3F9" w14:textId="77777777" w:rsidR="00CB5C18" w:rsidRPr="00FA438B" w:rsidRDefault="00CB5C18" w:rsidP="00A53178">
      <w:pPr>
        <w:spacing w:before="120" w:after="120" w:line="240" w:lineRule="auto"/>
        <w:ind w:firstLine="720"/>
        <w:jc w:val="both"/>
        <w:rPr>
          <w:rFonts w:ascii="Times New Roman" w:hAnsi="Times New Roman"/>
          <w:sz w:val="28"/>
          <w:szCs w:val="28"/>
          <w:lang w:val="pt-BR"/>
        </w:rPr>
      </w:pPr>
      <w:r w:rsidRPr="00FA438B">
        <w:rPr>
          <w:rFonts w:ascii="Times New Roman" w:hAnsi="Times New Roman"/>
          <w:sz w:val="28"/>
          <w:szCs w:val="28"/>
          <w:lang w:val="pt-BR"/>
        </w:rPr>
        <w:t>4. Giám đốc Công an cấp tỉnh có quyền:</w:t>
      </w:r>
    </w:p>
    <w:p w14:paraId="3056C3FA" w14:textId="77777777" w:rsidR="00CB5C18" w:rsidRPr="00FA438B" w:rsidRDefault="00CB5C18" w:rsidP="00A53178">
      <w:pPr>
        <w:spacing w:before="120" w:after="120" w:line="240" w:lineRule="auto"/>
        <w:ind w:firstLine="720"/>
        <w:jc w:val="both"/>
        <w:rPr>
          <w:rFonts w:ascii="Times New Roman" w:hAnsi="Times New Roman"/>
          <w:sz w:val="28"/>
          <w:szCs w:val="28"/>
          <w:lang w:val="pt-BR"/>
        </w:rPr>
      </w:pPr>
      <w:r w:rsidRPr="00FA438B">
        <w:rPr>
          <w:rFonts w:ascii="Times New Roman" w:hAnsi="Times New Roman"/>
          <w:sz w:val="28"/>
          <w:szCs w:val="28"/>
          <w:lang w:val="pt-BR"/>
        </w:rPr>
        <w:t>a) Phạt cảnh cáo;</w:t>
      </w:r>
    </w:p>
    <w:p w14:paraId="3056C3FB" w14:textId="77777777" w:rsidR="00CB5C18" w:rsidRPr="00FA438B" w:rsidRDefault="00CB5C18" w:rsidP="00A53178">
      <w:pPr>
        <w:spacing w:before="120" w:after="120" w:line="240" w:lineRule="auto"/>
        <w:ind w:firstLine="720"/>
        <w:jc w:val="both"/>
        <w:rPr>
          <w:rFonts w:ascii="Times New Roman" w:hAnsi="Times New Roman"/>
          <w:sz w:val="28"/>
          <w:szCs w:val="28"/>
          <w:lang w:val="pt-BR"/>
        </w:rPr>
      </w:pPr>
      <w:r w:rsidRPr="00FA438B">
        <w:rPr>
          <w:rFonts w:ascii="Times New Roman" w:hAnsi="Times New Roman"/>
          <w:sz w:val="28"/>
          <w:szCs w:val="28"/>
          <w:lang w:val="pt-BR"/>
        </w:rPr>
        <w:t>b) Phạt tiền đến 25.000.000 đồng;</w:t>
      </w:r>
    </w:p>
    <w:p w14:paraId="3056C3FC" w14:textId="77777777" w:rsidR="00CB5C18" w:rsidRPr="00FA438B" w:rsidRDefault="00CB5C18" w:rsidP="00A53178">
      <w:pPr>
        <w:spacing w:before="120" w:after="120" w:line="240" w:lineRule="auto"/>
        <w:ind w:firstLine="720"/>
        <w:jc w:val="both"/>
        <w:rPr>
          <w:rFonts w:ascii="Times New Roman" w:hAnsi="Times New Roman"/>
          <w:i/>
          <w:iCs/>
          <w:sz w:val="28"/>
          <w:szCs w:val="28"/>
          <w:lang w:val="pt-BR"/>
        </w:rPr>
      </w:pPr>
      <w:r w:rsidRPr="00FA438B">
        <w:rPr>
          <w:rFonts w:ascii="Times New Roman" w:hAnsi="Times New Roman"/>
          <w:i/>
          <w:iCs/>
          <w:sz w:val="28"/>
          <w:szCs w:val="28"/>
          <w:lang w:val="pt-BR"/>
        </w:rPr>
        <w:t>c) Tịch thu tang vật, phương tiện vi phạm hành chính;</w:t>
      </w:r>
    </w:p>
    <w:p w14:paraId="3056C3FD" w14:textId="77777777" w:rsidR="00CB5C18" w:rsidRPr="00FA438B" w:rsidRDefault="00CB5C18" w:rsidP="00A53178">
      <w:pPr>
        <w:spacing w:before="120" w:after="120" w:line="240" w:lineRule="auto"/>
        <w:ind w:firstLine="720"/>
        <w:jc w:val="both"/>
        <w:rPr>
          <w:rFonts w:ascii="Times New Roman" w:hAnsi="Times New Roman"/>
          <w:sz w:val="28"/>
          <w:szCs w:val="28"/>
          <w:lang w:val="pt-BR"/>
        </w:rPr>
      </w:pPr>
      <w:r w:rsidRPr="00FA438B">
        <w:rPr>
          <w:rFonts w:ascii="Times New Roman" w:hAnsi="Times New Roman"/>
          <w:sz w:val="28"/>
          <w:szCs w:val="28"/>
          <w:lang w:val="pt-BR"/>
        </w:rPr>
        <w:t>d) Áp dụng biện pháp khắc phục hậu quả quy định tại khoản 4 Điều 1 Nghị định này.”</w:t>
      </w:r>
    </w:p>
    <w:p w14:paraId="3056C3FE" w14:textId="77777777" w:rsidR="004C17FE" w:rsidRPr="00FA438B" w:rsidRDefault="00CB5C18" w:rsidP="00A53178">
      <w:pPr>
        <w:spacing w:before="120" w:after="120" w:line="240" w:lineRule="auto"/>
        <w:ind w:firstLine="720"/>
        <w:jc w:val="both"/>
        <w:rPr>
          <w:rFonts w:ascii="Times New Roman" w:hAnsi="Times New Roman"/>
          <w:i/>
          <w:iCs/>
          <w:sz w:val="28"/>
          <w:szCs w:val="28"/>
          <w:lang w:val="pt-BR"/>
        </w:rPr>
      </w:pPr>
      <w:r w:rsidRPr="00FA438B">
        <w:rPr>
          <w:rFonts w:ascii="Times New Roman" w:hAnsi="Times New Roman"/>
          <w:i/>
          <w:iCs/>
          <w:sz w:val="28"/>
          <w:szCs w:val="28"/>
          <w:lang w:val="pt-BR"/>
        </w:rPr>
        <w:t>đ) Tước quyền sử dụng giấy phép, chứng chỉ hành nghề có thời hạn hoặc đình chỉ hoạt động có thời hạn.”</w:t>
      </w:r>
    </w:p>
    <w:p w14:paraId="3056C3FF" w14:textId="77777777" w:rsidR="00A35F54" w:rsidRPr="00FA438B" w:rsidRDefault="00A35F54" w:rsidP="00A53178">
      <w:pPr>
        <w:pStyle w:val="Heading2"/>
        <w:spacing w:after="120" w:line="240" w:lineRule="auto"/>
        <w:rPr>
          <w:rFonts w:ascii="Times New Roman" w:hAnsi="Times New Roman" w:cs="Times New Roman"/>
          <w:lang w:val="pt-BR"/>
        </w:rPr>
      </w:pPr>
      <w:r w:rsidRPr="00FA438B">
        <w:rPr>
          <w:rFonts w:ascii="Times New Roman" w:hAnsi="Times New Roman" w:cs="Times New Roman"/>
          <w:lang w:val="vi-VN"/>
        </w:rPr>
        <w:t>5. Sửa đổi, bổ sung Điều 19</w:t>
      </w:r>
      <w:r w:rsidR="00A04007" w:rsidRPr="00FA438B">
        <w:rPr>
          <w:rFonts w:ascii="Times New Roman" w:hAnsi="Times New Roman" w:cs="Times New Roman"/>
          <w:lang w:val="pt-BR"/>
        </w:rPr>
        <w:t>b</w:t>
      </w:r>
      <w:r w:rsidRPr="00FA438B">
        <w:rPr>
          <w:rFonts w:ascii="Times New Roman" w:hAnsi="Times New Roman" w:cs="Times New Roman"/>
          <w:lang w:val="vi-VN"/>
        </w:rPr>
        <w:t xml:space="preserve"> </w:t>
      </w:r>
      <w:r w:rsidR="009C243A" w:rsidRPr="0087487D">
        <w:rPr>
          <w:rFonts w:ascii="Times New Roman" w:hAnsi="Times New Roman" w:cs="Times New Roman"/>
          <w:lang w:val="pt-BR"/>
        </w:rPr>
        <w:t xml:space="preserve">được bổ sung </w:t>
      </w:r>
      <w:r w:rsidRPr="00FA438B">
        <w:rPr>
          <w:rFonts w:ascii="Times New Roman" w:hAnsi="Times New Roman" w:cs="Times New Roman"/>
          <w:spacing w:val="4"/>
          <w:lang w:val="pt-BR"/>
        </w:rPr>
        <w:t xml:space="preserve">tại </w:t>
      </w:r>
      <w:r w:rsidRPr="00FA438B">
        <w:rPr>
          <w:rFonts w:ascii="Times New Roman" w:hAnsi="Times New Roman" w:cs="Times New Roman"/>
          <w:lang w:val="pt-BR"/>
        </w:rPr>
        <w:t>khoản 18 Điều 1 Nghị định số</w:t>
      </w:r>
      <w:r w:rsidR="00175798">
        <w:rPr>
          <w:rFonts w:ascii="Times New Roman" w:hAnsi="Times New Roman" w:cs="Times New Roman"/>
          <w:lang w:val="pt-BR"/>
        </w:rPr>
        <w:t xml:space="preserve"> 84/</w:t>
      </w:r>
      <w:r w:rsidR="005F2492" w:rsidRPr="00FA438B">
        <w:rPr>
          <w:rFonts w:ascii="Times New Roman" w:hAnsi="Times New Roman" w:cs="Times New Roman"/>
          <w:lang w:val="pt-BR"/>
        </w:rPr>
        <w:t xml:space="preserve">2017/NĐ-CP </w:t>
      </w:r>
      <w:r w:rsidRPr="00FA438B">
        <w:rPr>
          <w:rFonts w:ascii="Times New Roman" w:hAnsi="Times New Roman" w:cs="Times New Roman"/>
          <w:lang w:val="pt-BR"/>
        </w:rPr>
        <w:t>như sau:</w:t>
      </w:r>
    </w:p>
    <w:p w14:paraId="3056C400" w14:textId="77777777" w:rsidR="008036AF" w:rsidRPr="00FA438B" w:rsidRDefault="008036AF" w:rsidP="00A53178">
      <w:pPr>
        <w:shd w:val="clear" w:color="auto" w:fill="FFFFFF"/>
        <w:spacing w:before="120" w:after="120" w:line="240" w:lineRule="auto"/>
        <w:ind w:firstLine="567"/>
        <w:jc w:val="both"/>
        <w:rPr>
          <w:rFonts w:ascii="Times New Roman" w:hAnsi="Times New Roman"/>
          <w:color w:val="000000"/>
          <w:sz w:val="28"/>
          <w:szCs w:val="28"/>
          <w:lang w:val="vi-VN"/>
        </w:rPr>
      </w:pPr>
      <w:r w:rsidRPr="00FA438B">
        <w:rPr>
          <w:rFonts w:ascii="Times New Roman" w:hAnsi="Times New Roman"/>
          <w:lang w:val="pt-BR"/>
        </w:rPr>
        <w:tab/>
      </w:r>
      <w:r w:rsidRPr="00FA438B">
        <w:rPr>
          <w:rFonts w:ascii="Times New Roman" w:hAnsi="Times New Roman"/>
          <w:b/>
          <w:bCs/>
          <w:color w:val="000000"/>
          <w:sz w:val="28"/>
          <w:szCs w:val="28"/>
          <w:lang w:val="vi-VN"/>
        </w:rPr>
        <w:t>“Điều 19b. Thẩm quyền xử phạt vi phạm hành chính trong lĩnh vực khí tượng thủy văn của Bộ đội biên phòng</w:t>
      </w:r>
    </w:p>
    <w:p w14:paraId="3056C401" w14:textId="77777777" w:rsidR="008036AF" w:rsidRPr="00FA438B" w:rsidRDefault="008036AF" w:rsidP="00A53178">
      <w:pPr>
        <w:shd w:val="clear" w:color="auto" w:fill="FFFFFF"/>
        <w:spacing w:before="120" w:after="120" w:line="240" w:lineRule="auto"/>
        <w:ind w:firstLine="567"/>
        <w:jc w:val="both"/>
        <w:rPr>
          <w:rFonts w:ascii="Times New Roman" w:hAnsi="Times New Roman"/>
          <w:color w:val="000000"/>
          <w:spacing w:val="-4"/>
          <w:sz w:val="28"/>
          <w:szCs w:val="28"/>
          <w:lang w:val="vi-VN"/>
        </w:rPr>
      </w:pPr>
      <w:r w:rsidRPr="00FA438B">
        <w:rPr>
          <w:rFonts w:ascii="Times New Roman" w:hAnsi="Times New Roman"/>
          <w:color w:val="000000"/>
          <w:spacing w:val="-4"/>
          <w:sz w:val="28"/>
          <w:szCs w:val="28"/>
          <w:lang w:val="vi-VN"/>
        </w:rPr>
        <w:t>Bộ đội biên phòng có quyền xử phạt vi phạm hành chính đối với các hành vi vi phạm quy định tại khoản 10, khoản 14 và khoản 15 Điều 1 Nghị định này tại khu vực biên giới thuộc phạm vi trách nhiệm của Bộ đội biên phòng, cụ thể như sau:</w:t>
      </w:r>
    </w:p>
    <w:p w14:paraId="3056C402" w14:textId="77777777" w:rsidR="008036AF" w:rsidRPr="00FA438B" w:rsidRDefault="008036AF" w:rsidP="00A53178">
      <w:pPr>
        <w:shd w:val="clear" w:color="auto" w:fill="FFFFFF"/>
        <w:spacing w:before="120" w:after="120" w:line="240" w:lineRule="auto"/>
        <w:ind w:firstLine="567"/>
        <w:jc w:val="both"/>
        <w:rPr>
          <w:rFonts w:ascii="Times New Roman" w:hAnsi="Times New Roman"/>
          <w:color w:val="000000"/>
          <w:sz w:val="28"/>
          <w:szCs w:val="28"/>
          <w:lang w:val="vi-VN"/>
        </w:rPr>
      </w:pPr>
      <w:bookmarkStart w:id="47" w:name="khoan_19b_1"/>
      <w:r w:rsidRPr="00FA438B">
        <w:rPr>
          <w:rFonts w:ascii="Times New Roman" w:hAnsi="Times New Roman"/>
          <w:color w:val="000000"/>
          <w:sz w:val="28"/>
          <w:szCs w:val="28"/>
          <w:lang w:val="vi-VN"/>
        </w:rPr>
        <w:t xml:space="preserve">1. Chiến sĩ Bộ đội biên phòng đang thi hành công vụ có quyền: </w:t>
      </w:r>
    </w:p>
    <w:p w14:paraId="3056C403" w14:textId="77777777" w:rsidR="008036AF" w:rsidRPr="00FA438B" w:rsidRDefault="008036AF" w:rsidP="00A53178">
      <w:pPr>
        <w:shd w:val="clear" w:color="auto" w:fill="FFFFFF"/>
        <w:spacing w:before="120" w:after="120" w:line="240" w:lineRule="auto"/>
        <w:ind w:firstLine="567"/>
        <w:jc w:val="both"/>
        <w:rPr>
          <w:rFonts w:ascii="Times New Roman" w:hAnsi="Times New Roman"/>
          <w:i/>
          <w:color w:val="000000"/>
          <w:sz w:val="28"/>
          <w:szCs w:val="28"/>
          <w:lang w:val="vi-VN"/>
        </w:rPr>
      </w:pPr>
      <w:r w:rsidRPr="00FA438B">
        <w:rPr>
          <w:rFonts w:ascii="Times New Roman" w:hAnsi="Times New Roman"/>
          <w:color w:val="000000"/>
          <w:sz w:val="28"/>
          <w:szCs w:val="28"/>
          <w:lang w:val="vi-VN"/>
        </w:rPr>
        <w:t>a) Phạt cảnh cáo.</w:t>
      </w:r>
      <w:bookmarkEnd w:id="47"/>
      <w:r w:rsidRPr="00FA438B">
        <w:rPr>
          <w:rFonts w:ascii="Times New Roman" w:hAnsi="Times New Roman"/>
          <w:i/>
          <w:color w:val="000000"/>
          <w:sz w:val="28"/>
          <w:szCs w:val="28"/>
          <w:lang w:val="vi-VN"/>
        </w:rPr>
        <w:t xml:space="preserve"> </w:t>
      </w:r>
    </w:p>
    <w:p w14:paraId="3056C404" w14:textId="77777777" w:rsidR="008036AF" w:rsidRPr="00FA438B" w:rsidRDefault="008036AF" w:rsidP="00A53178">
      <w:pPr>
        <w:shd w:val="clear" w:color="auto" w:fill="FFFFFF"/>
        <w:spacing w:before="120" w:after="120" w:line="240" w:lineRule="auto"/>
        <w:ind w:firstLine="567"/>
        <w:jc w:val="both"/>
        <w:rPr>
          <w:rFonts w:ascii="Times New Roman" w:hAnsi="Times New Roman"/>
          <w:i/>
          <w:sz w:val="28"/>
          <w:szCs w:val="28"/>
          <w:lang w:val="vi-VN"/>
        </w:rPr>
      </w:pPr>
      <w:r w:rsidRPr="00FA438B">
        <w:rPr>
          <w:rFonts w:ascii="Times New Roman" w:hAnsi="Times New Roman"/>
          <w:i/>
          <w:sz w:val="28"/>
          <w:szCs w:val="28"/>
          <w:lang w:val="vi-VN"/>
        </w:rPr>
        <w:t>b) Phạt tiền đến 500.000 đồng.</w:t>
      </w:r>
    </w:p>
    <w:p w14:paraId="3056C405" w14:textId="77777777" w:rsidR="008036AF" w:rsidRPr="00FA438B" w:rsidRDefault="008036AF" w:rsidP="00A53178">
      <w:pPr>
        <w:shd w:val="clear" w:color="auto" w:fill="FFFFFF"/>
        <w:spacing w:before="120" w:after="120" w:line="240" w:lineRule="auto"/>
        <w:ind w:firstLine="567"/>
        <w:jc w:val="both"/>
        <w:rPr>
          <w:rFonts w:ascii="Times New Roman" w:hAnsi="Times New Roman"/>
          <w:color w:val="000000"/>
          <w:sz w:val="28"/>
          <w:szCs w:val="28"/>
          <w:lang w:val="vi-VN"/>
        </w:rPr>
      </w:pPr>
      <w:bookmarkStart w:id="48" w:name="khoan_19b_2"/>
      <w:r w:rsidRPr="00FA438B">
        <w:rPr>
          <w:rFonts w:ascii="Times New Roman" w:hAnsi="Times New Roman"/>
          <w:color w:val="000000"/>
          <w:sz w:val="28"/>
          <w:szCs w:val="28"/>
          <w:lang w:val="vi-VN"/>
        </w:rPr>
        <w:t>2. Đội trưởng, Trạm trưởng Trạm kiểm soát biên phòng có quyền:</w:t>
      </w:r>
      <w:bookmarkEnd w:id="48"/>
    </w:p>
    <w:p w14:paraId="3056C406" w14:textId="77777777" w:rsidR="008036AF" w:rsidRPr="00FA438B" w:rsidRDefault="008036AF" w:rsidP="00A53178">
      <w:pPr>
        <w:shd w:val="clear" w:color="auto" w:fill="FFFFFF"/>
        <w:spacing w:before="120" w:after="120" w:line="240" w:lineRule="auto"/>
        <w:ind w:firstLine="567"/>
        <w:jc w:val="both"/>
        <w:rPr>
          <w:rFonts w:ascii="Times New Roman" w:hAnsi="Times New Roman"/>
          <w:color w:val="000000"/>
          <w:sz w:val="28"/>
          <w:szCs w:val="28"/>
          <w:lang w:val="vi-VN"/>
        </w:rPr>
      </w:pPr>
      <w:r w:rsidRPr="00FA438B">
        <w:rPr>
          <w:rFonts w:ascii="Times New Roman" w:hAnsi="Times New Roman"/>
          <w:color w:val="000000"/>
          <w:sz w:val="28"/>
          <w:szCs w:val="28"/>
          <w:lang w:val="vi-VN"/>
        </w:rPr>
        <w:t>a) Phạt cảnh cáo;</w:t>
      </w:r>
    </w:p>
    <w:p w14:paraId="3056C407" w14:textId="77777777" w:rsidR="008036AF" w:rsidRPr="00FA438B" w:rsidRDefault="008036AF" w:rsidP="00A53178">
      <w:pPr>
        <w:shd w:val="clear" w:color="auto" w:fill="FFFFFF"/>
        <w:spacing w:before="120" w:after="120" w:line="240" w:lineRule="auto"/>
        <w:ind w:firstLine="567"/>
        <w:jc w:val="both"/>
        <w:rPr>
          <w:rFonts w:ascii="Times New Roman" w:hAnsi="Times New Roman"/>
          <w:color w:val="000000"/>
          <w:sz w:val="28"/>
          <w:szCs w:val="28"/>
          <w:lang w:val="vi-VN"/>
        </w:rPr>
      </w:pPr>
      <w:r w:rsidRPr="00FA438B">
        <w:rPr>
          <w:rFonts w:ascii="Times New Roman" w:hAnsi="Times New Roman"/>
          <w:color w:val="000000"/>
          <w:sz w:val="28"/>
          <w:szCs w:val="28"/>
          <w:lang w:val="vi-VN"/>
        </w:rPr>
        <w:t>b) Phạt tiền đến 2.500.000 đồng.</w:t>
      </w:r>
    </w:p>
    <w:p w14:paraId="3056C408" w14:textId="77777777" w:rsidR="008036AF" w:rsidRPr="00FA438B" w:rsidRDefault="008036AF" w:rsidP="00A53178">
      <w:pPr>
        <w:pStyle w:val="NormalWeb"/>
        <w:shd w:val="clear" w:color="auto" w:fill="FFFFFF"/>
        <w:spacing w:before="120" w:beforeAutospacing="0" w:after="120" w:afterAutospacing="0"/>
        <w:ind w:firstLine="567"/>
        <w:jc w:val="both"/>
        <w:rPr>
          <w:color w:val="000000"/>
          <w:sz w:val="28"/>
          <w:szCs w:val="28"/>
        </w:rPr>
      </w:pPr>
      <w:r w:rsidRPr="00FA438B">
        <w:rPr>
          <w:i/>
          <w:color w:val="000000"/>
          <w:sz w:val="28"/>
          <w:szCs w:val="28"/>
        </w:rPr>
        <w:t>3.</w:t>
      </w:r>
      <w:r w:rsidRPr="00FA438B">
        <w:rPr>
          <w:color w:val="000000"/>
          <w:sz w:val="28"/>
          <w:szCs w:val="28"/>
        </w:rPr>
        <w:t xml:space="preserve"> </w:t>
      </w:r>
      <w:r w:rsidRPr="00FA438B">
        <w:rPr>
          <w:i/>
          <w:color w:val="000000"/>
          <w:sz w:val="28"/>
          <w:szCs w:val="28"/>
          <w:shd w:val="clear" w:color="auto" w:fill="FFFFFF"/>
        </w:rPr>
        <w:t>Đồn trưởng Đồn biên phòng, Hải đội trưởng Hải đội biên phòng, Chỉ huy trưởng Ban chỉ huy Biên phòng Cửa khẩu cảng có quyền</w:t>
      </w:r>
      <w:r w:rsidRPr="00FA438B">
        <w:rPr>
          <w:color w:val="000000"/>
          <w:sz w:val="28"/>
          <w:szCs w:val="28"/>
        </w:rPr>
        <w:t>:</w:t>
      </w:r>
    </w:p>
    <w:p w14:paraId="3056C409" w14:textId="77777777" w:rsidR="008036AF" w:rsidRPr="00FA438B" w:rsidRDefault="008036AF" w:rsidP="00A53178">
      <w:pPr>
        <w:shd w:val="clear" w:color="auto" w:fill="FFFFFF"/>
        <w:spacing w:before="120" w:after="120" w:line="240" w:lineRule="auto"/>
        <w:ind w:firstLine="567"/>
        <w:jc w:val="both"/>
        <w:rPr>
          <w:rFonts w:ascii="Times New Roman" w:hAnsi="Times New Roman"/>
          <w:color w:val="000000"/>
          <w:sz w:val="28"/>
          <w:szCs w:val="28"/>
          <w:lang w:val="vi-VN"/>
        </w:rPr>
      </w:pPr>
      <w:r w:rsidRPr="00FA438B">
        <w:rPr>
          <w:rFonts w:ascii="Times New Roman" w:hAnsi="Times New Roman"/>
          <w:color w:val="000000"/>
          <w:sz w:val="28"/>
          <w:szCs w:val="28"/>
          <w:lang w:val="vi-VN"/>
        </w:rPr>
        <w:t>a) Phạt cảnh cáo;</w:t>
      </w:r>
    </w:p>
    <w:p w14:paraId="3056C40A" w14:textId="77777777" w:rsidR="008036AF" w:rsidRPr="00FA438B" w:rsidRDefault="008036AF" w:rsidP="00A53178">
      <w:pPr>
        <w:shd w:val="clear" w:color="auto" w:fill="FFFFFF"/>
        <w:spacing w:before="120" w:after="120" w:line="240" w:lineRule="auto"/>
        <w:ind w:firstLine="567"/>
        <w:jc w:val="both"/>
        <w:rPr>
          <w:rFonts w:ascii="Times New Roman" w:hAnsi="Times New Roman"/>
          <w:color w:val="000000"/>
          <w:sz w:val="28"/>
          <w:szCs w:val="28"/>
          <w:lang w:val="vi-VN"/>
        </w:rPr>
      </w:pPr>
      <w:r w:rsidRPr="00FA438B">
        <w:rPr>
          <w:rFonts w:ascii="Times New Roman" w:hAnsi="Times New Roman"/>
          <w:color w:val="000000"/>
          <w:sz w:val="28"/>
          <w:szCs w:val="28"/>
          <w:lang w:val="vi-VN"/>
        </w:rPr>
        <w:lastRenderedPageBreak/>
        <w:t>b) Phạt tiền đến 10.000.000 đồng;</w:t>
      </w:r>
    </w:p>
    <w:p w14:paraId="3056C40B" w14:textId="77777777" w:rsidR="008036AF" w:rsidRPr="00FA438B" w:rsidRDefault="008036AF" w:rsidP="00A53178">
      <w:pPr>
        <w:pStyle w:val="NormalWeb"/>
        <w:shd w:val="clear" w:color="auto" w:fill="FFFFFF"/>
        <w:spacing w:before="120" w:beforeAutospacing="0" w:after="120" w:afterAutospacing="0"/>
        <w:ind w:firstLine="567"/>
        <w:jc w:val="both"/>
        <w:rPr>
          <w:i/>
          <w:color w:val="000000"/>
          <w:sz w:val="28"/>
          <w:szCs w:val="28"/>
        </w:rPr>
      </w:pPr>
      <w:r w:rsidRPr="00FA438B">
        <w:rPr>
          <w:i/>
          <w:color w:val="000000"/>
          <w:sz w:val="28"/>
          <w:szCs w:val="28"/>
        </w:rPr>
        <w:t>c) Tịch thu tang vật, phương tiện vi phạm hành chính có giá trị không vượt quá 02 lần mức tiền phạt được quy định tại điểm b khoản này;</w:t>
      </w:r>
    </w:p>
    <w:p w14:paraId="3056C40C" w14:textId="77777777" w:rsidR="008036AF" w:rsidRPr="00FA438B" w:rsidRDefault="008036AF" w:rsidP="00A53178">
      <w:pPr>
        <w:shd w:val="clear" w:color="auto" w:fill="FFFFFF"/>
        <w:spacing w:before="120" w:after="120" w:line="240" w:lineRule="auto"/>
        <w:ind w:firstLine="567"/>
        <w:jc w:val="both"/>
        <w:rPr>
          <w:rFonts w:ascii="Times New Roman" w:hAnsi="Times New Roman"/>
          <w:color w:val="000000"/>
          <w:sz w:val="28"/>
          <w:szCs w:val="28"/>
          <w:lang w:val="vi-VN"/>
        </w:rPr>
      </w:pPr>
      <w:r w:rsidRPr="00FA438B">
        <w:rPr>
          <w:rFonts w:ascii="Times New Roman" w:hAnsi="Times New Roman"/>
          <w:color w:val="000000"/>
          <w:sz w:val="28"/>
          <w:szCs w:val="28"/>
          <w:lang w:val="vi-VN"/>
        </w:rPr>
        <w:t>d) Áp dụng biện pháp khắc phục hậu quả quy định tại điểm a, điểm b, điểm h và điểm i khoản 3 thuộc khoản 4 Điều 1 Nghị định này.</w:t>
      </w:r>
    </w:p>
    <w:p w14:paraId="3056C40D" w14:textId="77777777" w:rsidR="008036AF" w:rsidRPr="00FA438B" w:rsidRDefault="008036AF" w:rsidP="00A53178">
      <w:pPr>
        <w:shd w:val="clear" w:color="auto" w:fill="FFFFFF"/>
        <w:spacing w:before="120" w:after="120" w:line="240" w:lineRule="auto"/>
        <w:ind w:firstLine="567"/>
        <w:jc w:val="both"/>
        <w:rPr>
          <w:rFonts w:ascii="Times New Roman" w:hAnsi="Times New Roman"/>
          <w:i/>
          <w:color w:val="000000"/>
          <w:sz w:val="28"/>
          <w:szCs w:val="28"/>
          <w:lang w:val="vi-VN"/>
        </w:rPr>
      </w:pPr>
      <w:r w:rsidRPr="00FA438B">
        <w:rPr>
          <w:rFonts w:ascii="Times New Roman" w:hAnsi="Times New Roman"/>
          <w:i/>
          <w:color w:val="000000"/>
          <w:sz w:val="28"/>
          <w:szCs w:val="28"/>
          <w:lang w:val="vi-VN"/>
        </w:rPr>
        <w:t>4.</w:t>
      </w:r>
      <w:r w:rsidRPr="00FA438B">
        <w:rPr>
          <w:rFonts w:ascii="Times New Roman" w:hAnsi="Times New Roman"/>
          <w:color w:val="000000"/>
          <w:sz w:val="28"/>
          <w:szCs w:val="28"/>
          <w:lang w:val="vi-VN"/>
        </w:rPr>
        <w:t xml:space="preserve"> </w:t>
      </w:r>
      <w:r w:rsidRPr="00FA438B">
        <w:rPr>
          <w:rFonts w:ascii="Times New Roman" w:hAnsi="Times New Roman"/>
          <w:i/>
          <w:color w:val="000000"/>
          <w:sz w:val="28"/>
          <w:szCs w:val="28"/>
          <w:shd w:val="clear" w:color="auto" w:fill="FFFFFF"/>
          <w:lang w:val="vi-VN"/>
        </w:rPr>
        <w:t>Chỉ huy trưởng Bộ đội biên phòng cấp tỉnh; Hải đoàn trưởng Hải đoàn biên phòng, Cục trưởng Cục Phòng chống ma túy và tội phạm thuộc Bộ Tư lệnh Bộ đội biên phòng có quyền</w:t>
      </w:r>
      <w:r w:rsidRPr="00FA438B">
        <w:rPr>
          <w:rFonts w:ascii="Times New Roman" w:hAnsi="Times New Roman"/>
          <w:i/>
          <w:color w:val="000000"/>
          <w:sz w:val="28"/>
          <w:szCs w:val="28"/>
          <w:lang w:val="vi-VN"/>
        </w:rPr>
        <w:t>:”</w:t>
      </w:r>
    </w:p>
    <w:p w14:paraId="3056C40E" w14:textId="77777777" w:rsidR="008036AF" w:rsidRPr="00FA438B" w:rsidRDefault="008036AF" w:rsidP="00A53178">
      <w:pPr>
        <w:shd w:val="clear" w:color="auto" w:fill="FFFFFF"/>
        <w:spacing w:before="120" w:after="120" w:line="240" w:lineRule="auto"/>
        <w:ind w:firstLine="567"/>
        <w:jc w:val="both"/>
        <w:rPr>
          <w:rFonts w:ascii="Times New Roman" w:hAnsi="Times New Roman"/>
          <w:color w:val="000000"/>
          <w:sz w:val="28"/>
          <w:szCs w:val="28"/>
          <w:lang w:val="vi-VN"/>
        </w:rPr>
      </w:pPr>
      <w:r w:rsidRPr="00FA438B">
        <w:rPr>
          <w:rFonts w:ascii="Times New Roman" w:hAnsi="Times New Roman"/>
          <w:color w:val="000000"/>
          <w:sz w:val="28"/>
          <w:szCs w:val="28"/>
          <w:lang w:val="vi-VN"/>
        </w:rPr>
        <w:t>a) Phạt cảnh cáo;</w:t>
      </w:r>
    </w:p>
    <w:p w14:paraId="3056C40F" w14:textId="77777777" w:rsidR="008036AF" w:rsidRPr="00FA438B" w:rsidRDefault="008036AF" w:rsidP="00A53178">
      <w:pPr>
        <w:shd w:val="clear" w:color="auto" w:fill="FFFFFF"/>
        <w:spacing w:before="120" w:after="120" w:line="240" w:lineRule="auto"/>
        <w:ind w:firstLine="567"/>
        <w:jc w:val="both"/>
        <w:rPr>
          <w:rFonts w:ascii="Times New Roman" w:hAnsi="Times New Roman"/>
          <w:color w:val="000000"/>
          <w:sz w:val="28"/>
          <w:szCs w:val="28"/>
          <w:lang w:val="vi-VN"/>
        </w:rPr>
      </w:pPr>
      <w:r w:rsidRPr="00FA438B">
        <w:rPr>
          <w:rFonts w:ascii="Times New Roman" w:hAnsi="Times New Roman"/>
          <w:color w:val="000000"/>
          <w:sz w:val="28"/>
          <w:szCs w:val="28"/>
          <w:lang w:val="vi-VN"/>
        </w:rPr>
        <w:t>b) Phạt tiền đến 50.000.000 đồng;</w:t>
      </w:r>
    </w:p>
    <w:p w14:paraId="3056C410" w14:textId="77777777" w:rsidR="008036AF" w:rsidRPr="00FA438B" w:rsidRDefault="008036AF" w:rsidP="00A53178">
      <w:pPr>
        <w:pStyle w:val="NormalWeb"/>
        <w:shd w:val="clear" w:color="auto" w:fill="FFFFFF"/>
        <w:spacing w:before="120" w:beforeAutospacing="0" w:after="120" w:afterAutospacing="0"/>
        <w:ind w:firstLine="567"/>
        <w:jc w:val="both"/>
        <w:rPr>
          <w:i/>
          <w:color w:val="000000"/>
          <w:sz w:val="28"/>
          <w:szCs w:val="28"/>
        </w:rPr>
      </w:pPr>
      <w:r w:rsidRPr="00FA438B">
        <w:rPr>
          <w:i/>
          <w:iCs/>
          <w:color w:val="000000"/>
          <w:sz w:val="28"/>
          <w:szCs w:val="28"/>
        </w:rPr>
        <w:t>c)</w:t>
      </w:r>
      <w:r w:rsidRPr="00FA438B">
        <w:rPr>
          <w:color w:val="000000"/>
          <w:sz w:val="28"/>
          <w:szCs w:val="28"/>
        </w:rPr>
        <w:t xml:space="preserve"> </w:t>
      </w:r>
      <w:r w:rsidRPr="00FA438B">
        <w:rPr>
          <w:i/>
          <w:color w:val="000000"/>
          <w:sz w:val="28"/>
          <w:szCs w:val="28"/>
        </w:rPr>
        <w:t>Tịch thu tang vật, phương tiện vi phạm hành chính;</w:t>
      </w:r>
    </w:p>
    <w:p w14:paraId="3056C411" w14:textId="77777777" w:rsidR="008036AF" w:rsidRPr="00FA438B" w:rsidRDefault="008036AF" w:rsidP="00A53178">
      <w:pPr>
        <w:shd w:val="clear" w:color="auto" w:fill="FFFFFF"/>
        <w:spacing w:before="120" w:after="120" w:line="240" w:lineRule="auto"/>
        <w:ind w:firstLine="567"/>
        <w:jc w:val="both"/>
        <w:rPr>
          <w:rFonts w:ascii="Times New Roman" w:hAnsi="Times New Roman"/>
          <w:color w:val="000000"/>
          <w:sz w:val="28"/>
          <w:szCs w:val="28"/>
          <w:lang w:val="vi-VN"/>
        </w:rPr>
      </w:pPr>
      <w:r w:rsidRPr="00FA438B">
        <w:rPr>
          <w:rFonts w:ascii="Times New Roman" w:hAnsi="Times New Roman"/>
          <w:color w:val="000000"/>
          <w:sz w:val="28"/>
          <w:szCs w:val="28"/>
          <w:lang w:val="vi-VN"/>
        </w:rPr>
        <w:t>d) Áp dụng biện pháp khắc phục hậu quả quy định tại khoản 4 Điều 1 Nghị định này;</w:t>
      </w:r>
    </w:p>
    <w:p w14:paraId="3056C412" w14:textId="77777777" w:rsidR="00C70C7D" w:rsidRPr="00FA438B" w:rsidRDefault="008036AF" w:rsidP="00A53178">
      <w:pPr>
        <w:pStyle w:val="NormalWeb"/>
        <w:shd w:val="clear" w:color="auto" w:fill="FFFFFF"/>
        <w:spacing w:before="120" w:beforeAutospacing="0" w:after="120" w:afterAutospacing="0"/>
        <w:ind w:firstLine="567"/>
        <w:jc w:val="both"/>
        <w:rPr>
          <w:color w:val="000000"/>
          <w:sz w:val="28"/>
          <w:szCs w:val="28"/>
        </w:rPr>
      </w:pPr>
      <w:r w:rsidRPr="00FA438B">
        <w:rPr>
          <w:i/>
          <w:iCs/>
          <w:color w:val="000000"/>
          <w:sz w:val="28"/>
          <w:szCs w:val="28"/>
        </w:rPr>
        <w:t>đ) Tước quyền sử dụng giấy phép, chứng chỉ hành nghề có thời hạn hoặc đình chỉ hoạt động có thời hạn.</w:t>
      </w:r>
      <w:r w:rsidRPr="00FA438B">
        <w:rPr>
          <w:color w:val="000000"/>
          <w:sz w:val="28"/>
          <w:szCs w:val="28"/>
        </w:rPr>
        <w:t>”</w:t>
      </w:r>
    </w:p>
    <w:p w14:paraId="3056C413" w14:textId="77777777" w:rsidR="00457A25" w:rsidRPr="00FA438B" w:rsidRDefault="00457A25" w:rsidP="00A53178">
      <w:pPr>
        <w:pStyle w:val="Heading2"/>
        <w:spacing w:after="120" w:line="240" w:lineRule="auto"/>
        <w:rPr>
          <w:rFonts w:ascii="Times New Roman" w:hAnsi="Times New Roman" w:cs="Times New Roman"/>
          <w:lang w:val="pt-BR"/>
        </w:rPr>
      </w:pPr>
      <w:r w:rsidRPr="00FA438B">
        <w:rPr>
          <w:rFonts w:ascii="Times New Roman" w:hAnsi="Times New Roman" w:cs="Times New Roman"/>
          <w:lang w:val="pt-BR"/>
        </w:rPr>
        <w:t>6. Sửa đổi, bổ sung Điều 19</w:t>
      </w:r>
      <w:r w:rsidR="00DA34ED" w:rsidRPr="00FA438B">
        <w:rPr>
          <w:rFonts w:ascii="Times New Roman" w:hAnsi="Times New Roman" w:cs="Times New Roman"/>
          <w:lang w:val="pt-BR"/>
        </w:rPr>
        <w:t>c</w:t>
      </w:r>
      <w:r w:rsidRPr="00FA438B">
        <w:rPr>
          <w:rFonts w:ascii="Times New Roman" w:hAnsi="Times New Roman" w:cs="Times New Roman"/>
          <w:lang w:val="pt-BR"/>
        </w:rPr>
        <w:t xml:space="preserve"> </w:t>
      </w:r>
      <w:r w:rsidRPr="00FA438B">
        <w:rPr>
          <w:rFonts w:ascii="Times New Roman" w:hAnsi="Times New Roman" w:cs="Times New Roman"/>
          <w:spacing w:val="4"/>
          <w:lang w:val="pt-BR"/>
        </w:rPr>
        <w:t xml:space="preserve">được bổ sung tại </w:t>
      </w:r>
      <w:r w:rsidRPr="00FA438B">
        <w:rPr>
          <w:rFonts w:ascii="Times New Roman" w:hAnsi="Times New Roman" w:cs="Times New Roman"/>
          <w:lang w:val="pt-BR"/>
        </w:rPr>
        <w:t>khoản 18 Điều 1 Nghị định số</w:t>
      </w:r>
      <w:r w:rsidR="00175798">
        <w:rPr>
          <w:rFonts w:ascii="Times New Roman" w:hAnsi="Times New Roman" w:cs="Times New Roman"/>
          <w:lang w:val="pt-BR"/>
        </w:rPr>
        <w:t xml:space="preserve"> 84/</w:t>
      </w:r>
      <w:r w:rsidR="005F2492" w:rsidRPr="00FA438B">
        <w:rPr>
          <w:rFonts w:ascii="Times New Roman" w:hAnsi="Times New Roman" w:cs="Times New Roman"/>
          <w:lang w:val="pt-BR"/>
        </w:rPr>
        <w:t xml:space="preserve">2017/NĐ-CP </w:t>
      </w:r>
      <w:r w:rsidRPr="00FA438B">
        <w:rPr>
          <w:rFonts w:ascii="Times New Roman" w:hAnsi="Times New Roman" w:cs="Times New Roman"/>
          <w:lang w:val="pt-BR"/>
        </w:rPr>
        <w:t>như sau:</w:t>
      </w:r>
    </w:p>
    <w:p w14:paraId="3056C414" w14:textId="77777777" w:rsidR="00187D3B" w:rsidRPr="00FA438B" w:rsidRDefault="00187D3B" w:rsidP="00A53178">
      <w:pPr>
        <w:shd w:val="clear" w:color="auto" w:fill="FFFFFF"/>
        <w:spacing w:before="120" w:after="120" w:line="240" w:lineRule="auto"/>
        <w:ind w:firstLine="567"/>
        <w:jc w:val="both"/>
        <w:rPr>
          <w:rFonts w:ascii="Times New Roman" w:hAnsi="Times New Roman"/>
          <w:color w:val="000000"/>
          <w:sz w:val="28"/>
          <w:szCs w:val="28"/>
          <w:lang w:val="vi-VN"/>
        </w:rPr>
      </w:pPr>
      <w:r w:rsidRPr="00FA438B">
        <w:rPr>
          <w:rFonts w:ascii="Times New Roman" w:hAnsi="Times New Roman"/>
          <w:b/>
          <w:bCs/>
          <w:color w:val="000000"/>
          <w:sz w:val="28"/>
          <w:szCs w:val="28"/>
          <w:lang w:val="vi-VN"/>
        </w:rPr>
        <w:t>“Điều 19c. Thẩm quyền xử phạt vi phạm hành chính trong lĩnh vực khí tượng thủy văn của Cảnh sát biển</w:t>
      </w:r>
    </w:p>
    <w:p w14:paraId="3056C415" w14:textId="77777777" w:rsidR="00187D3B" w:rsidRPr="00FA438B" w:rsidRDefault="00187D3B" w:rsidP="00A53178">
      <w:pPr>
        <w:shd w:val="clear" w:color="auto" w:fill="FFFFFF"/>
        <w:spacing w:before="120" w:after="120" w:line="240" w:lineRule="auto"/>
        <w:ind w:firstLine="567"/>
        <w:jc w:val="both"/>
        <w:rPr>
          <w:rFonts w:ascii="Times New Roman" w:hAnsi="Times New Roman"/>
          <w:color w:val="000000"/>
          <w:sz w:val="28"/>
          <w:szCs w:val="28"/>
          <w:lang w:val="vi-VN"/>
        </w:rPr>
      </w:pPr>
      <w:r w:rsidRPr="00FA438B">
        <w:rPr>
          <w:rFonts w:ascii="Times New Roman" w:hAnsi="Times New Roman"/>
          <w:color w:val="000000"/>
          <w:sz w:val="28"/>
          <w:szCs w:val="28"/>
          <w:lang w:val="vi-VN"/>
        </w:rPr>
        <w:t>Cảnh sát biển có quyền xử phạt vi phạm hành chính đối với các hành vi vi phạm quy định tại khoản 10, khoản 14 và khoản 15 Điều 1 Nghị định này thuộc phạm vi trách nhiệm của Cảnh sát biển, cụ thể như sau:</w:t>
      </w:r>
    </w:p>
    <w:p w14:paraId="3056C416" w14:textId="77777777" w:rsidR="00187D3B" w:rsidRPr="00FA438B" w:rsidRDefault="00187D3B" w:rsidP="00A53178">
      <w:pPr>
        <w:shd w:val="clear" w:color="auto" w:fill="FFFFFF"/>
        <w:spacing w:before="120" w:after="120" w:line="240" w:lineRule="auto"/>
        <w:ind w:firstLine="567"/>
        <w:jc w:val="both"/>
        <w:rPr>
          <w:rFonts w:ascii="Times New Roman" w:hAnsi="Times New Roman"/>
          <w:color w:val="000000"/>
          <w:sz w:val="28"/>
          <w:szCs w:val="28"/>
          <w:lang w:val="vi-VN"/>
        </w:rPr>
      </w:pPr>
      <w:bookmarkStart w:id="49" w:name="khoan_19c_1"/>
      <w:r w:rsidRPr="00FA438B">
        <w:rPr>
          <w:rFonts w:ascii="Times New Roman" w:hAnsi="Times New Roman"/>
          <w:color w:val="000000"/>
          <w:sz w:val="28"/>
          <w:szCs w:val="28"/>
          <w:lang w:val="vi-VN"/>
        </w:rPr>
        <w:t>1. Cảnh sát viên Cảnh sát biển đang thi hành công vụ có quyền:</w:t>
      </w:r>
      <w:bookmarkEnd w:id="49"/>
    </w:p>
    <w:p w14:paraId="3056C417" w14:textId="77777777" w:rsidR="00187D3B" w:rsidRPr="00FA438B" w:rsidRDefault="00187D3B" w:rsidP="00A53178">
      <w:pPr>
        <w:shd w:val="clear" w:color="auto" w:fill="FFFFFF"/>
        <w:spacing w:before="120" w:after="120" w:line="240" w:lineRule="auto"/>
        <w:ind w:firstLine="567"/>
        <w:jc w:val="both"/>
        <w:rPr>
          <w:rFonts w:ascii="Times New Roman" w:hAnsi="Times New Roman"/>
          <w:color w:val="000000"/>
          <w:sz w:val="28"/>
          <w:szCs w:val="28"/>
          <w:lang w:val="vi-VN"/>
        </w:rPr>
      </w:pPr>
      <w:r w:rsidRPr="00FA438B">
        <w:rPr>
          <w:rFonts w:ascii="Times New Roman" w:hAnsi="Times New Roman"/>
          <w:color w:val="000000"/>
          <w:sz w:val="28"/>
          <w:szCs w:val="28"/>
          <w:lang w:val="vi-VN"/>
        </w:rPr>
        <w:t>a) Phạt cảnh cáo;</w:t>
      </w:r>
    </w:p>
    <w:p w14:paraId="3056C418" w14:textId="77777777" w:rsidR="00187D3B" w:rsidRPr="00FA438B" w:rsidRDefault="00187D3B" w:rsidP="00A53178">
      <w:pPr>
        <w:shd w:val="clear" w:color="auto" w:fill="FFFFFF"/>
        <w:spacing w:before="120" w:after="120" w:line="240" w:lineRule="auto"/>
        <w:ind w:firstLine="567"/>
        <w:jc w:val="both"/>
        <w:rPr>
          <w:rFonts w:ascii="Times New Roman" w:hAnsi="Times New Roman"/>
          <w:color w:val="000000"/>
          <w:sz w:val="28"/>
          <w:szCs w:val="28"/>
          <w:lang w:val="vi-VN"/>
        </w:rPr>
      </w:pPr>
      <w:r w:rsidRPr="00FA438B">
        <w:rPr>
          <w:rFonts w:ascii="Times New Roman" w:hAnsi="Times New Roman"/>
          <w:color w:val="000000"/>
          <w:sz w:val="28"/>
          <w:szCs w:val="28"/>
          <w:lang w:val="vi-VN"/>
        </w:rPr>
        <w:t>b) Phạt tiền đến 1.500.000 đồng.</w:t>
      </w:r>
    </w:p>
    <w:p w14:paraId="3056C419" w14:textId="77777777" w:rsidR="00187D3B" w:rsidRPr="00FA438B" w:rsidRDefault="00187D3B" w:rsidP="00A53178">
      <w:pPr>
        <w:shd w:val="clear" w:color="auto" w:fill="FFFFFF"/>
        <w:spacing w:before="120" w:after="120" w:line="240" w:lineRule="auto"/>
        <w:ind w:firstLine="567"/>
        <w:jc w:val="both"/>
        <w:rPr>
          <w:rFonts w:ascii="Times New Roman" w:hAnsi="Times New Roman"/>
          <w:color w:val="000000"/>
          <w:sz w:val="28"/>
          <w:szCs w:val="28"/>
          <w:lang w:val="vi-VN"/>
        </w:rPr>
      </w:pPr>
      <w:bookmarkStart w:id="50" w:name="khoan_19c_2"/>
      <w:r w:rsidRPr="00FA438B">
        <w:rPr>
          <w:rFonts w:ascii="Times New Roman" w:hAnsi="Times New Roman"/>
          <w:color w:val="000000"/>
          <w:sz w:val="28"/>
          <w:szCs w:val="28"/>
          <w:lang w:val="vi-VN"/>
        </w:rPr>
        <w:t>2. Tổ trưởng Tổ nghiệp vụ Cảnh sát biển có quyền:</w:t>
      </w:r>
      <w:bookmarkEnd w:id="50"/>
    </w:p>
    <w:p w14:paraId="3056C41A" w14:textId="77777777" w:rsidR="00187D3B" w:rsidRPr="00FA438B" w:rsidRDefault="00187D3B" w:rsidP="00A53178">
      <w:pPr>
        <w:shd w:val="clear" w:color="auto" w:fill="FFFFFF"/>
        <w:spacing w:before="120" w:after="120" w:line="240" w:lineRule="auto"/>
        <w:ind w:firstLine="567"/>
        <w:jc w:val="both"/>
        <w:rPr>
          <w:rFonts w:ascii="Times New Roman" w:hAnsi="Times New Roman"/>
          <w:color w:val="000000"/>
          <w:sz w:val="28"/>
          <w:szCs w:val="28"/>
          <w:lang w:val="vi-VN"/>
        </w:rPr>
      </w:pPr>
      <w:r w:rsidRPr="00FA438B">
        <w:rPr>
          <w:rFonts w:ascii="Times New Roman" w:hAnsi="Times New Roman"/>
          <w:color w:val="000000"/>
          <w:sz w:val="28"/>
          <w:szCs w:val="28"/>
          <w:lang w:val="vi-VN"/>
        </w:rPr>
        <w:t>a) Phạt cảnh cáo;</w:t>
      </w:r>
    </w:p>
    <w:p w14:paraId="3056C41B" w14:textId="77777777" w:rsidR="00187D3B" w:rsidRPr="00FA438B" w:rsidRDefault="00187D3B" w:rsidP="00A53178">
      <w:pPr>
        <w:shd w:val="clear" w:color="auto" w:fill="FFFFFF"/>
        <w:spacing w:before="120" w:after="120" w:line="240" w:lineRule="auto"/>
        <w:ind w:firstLine="567"/>
        <w:jc w:val="both"/>
        <w:rPr>
          <w:rFonts w:ascii="Times New Roman" w:hAnsi="Times New Roman"/>
          <w:color w:val="000000"/>
          <w:sz w:val="28"/>
          <w:szCs w:val="28"/>
          <w:lang w:val="vi-VN"/>
        </w:rPr>
      </w:pPr>
      <w:r w:rsidRPr="00FA438B">
        <w:rPr>
          <w:rFonts w:ascii="Times New Roman" w:hAnsi="Times New Roman"/>
          <w:color w:val="000000"/>
          <w:sz w:val="28"/>
          <w:szCs w:val="28"/>
          <w:lang w:val="vi-VN"/>
        </w:rPr>
        <w:t>b) Phạt tiền đến 5.000.000 đồng.</w:t>
      </w:r>
    </w:p>
    <w:p w14:paraId="3056C41C" w14:textId="77777777" w:rsidR="00187D3B" w:rsidRPr="00FA438B" w:rsidRDefault="00187D3B" w:rsidP="00A53178">
      <w:pPr>
        <w:shd w:val="clear" w:color="auto" w:fill="FFFFFF"/>
        <w:spacing w:before="120" w:after="120" w:line="240" w:lineRule="auto"/>
        <w:ind w:firstLine="567"/>
        <w:jc w:val="both"/>
        <w:rPr>
          <w:rFonts w:ascii="Times New Roman" w:hAnsi="Times New Roman"/>
          <w:color w:val="000000"/>
          <w:sz w:val="28"/>
          <w:szCs w:val="28"/>
          <w:lang w:val="vi-VN"/>
        </w:rPr>
      </w:pPr>
      <w:bookmarkStart w:id="51" w:name="khoan_19c_3"/>
      <w:r w:rsidRPr="00FA438B">
        <w:rPr>
          <w:rFonts w:ascii="Times New Roman" w:hAnsi="Times New Roman"/>
          <w:color w:val="000000"/>
          <w:sz w:val="28"/>
          <w:szCs w:val="28"/>
          <w:lang w:val="vi-VN"/>
        </w:rPr>
        <w:t>3. Đội trưởng Đội nghiệp vụ Cảnh sát biển, Trạm trưởng Trạm Cảnh sát bi</w:t>
      </w:r>
      <w:bookmarkEnd w:id="51"/>
      <w:r w:rsidRPr="00FA438B">
        <w:rPr>
          <w:rFonts w:ascii="Times New Roman" w:hAnsi="Times New Roman"/>
          <w:color w:val="000000"/>
          <w:sz w:val="28"/>
          <w:szCs w:val="28"/>
          <w:lang w:val="vi-VN"/>
        </w:rPr>
        <w:t>ển có quyền:</w:t>
      </w:r>
    </w:p>
    <w:p w14:paraId="3056C41D" w14:textId="77777777" w:rsidR="00187D3B" w:rsidRPr="00FA438B" w:rsidRDefault="00187D3B" w:rsidP="00A53178">
      <w:pPr>
        <w:shd w:val="clear" w:color="auto" w:fill="FFFFFF"/>
        <w:spacing w:before="120" w:after="120" w:line="240" w:lineRule="auto"/>
        <w:ind w:firstLine="567"/>
        <w:jc w:val="both"/>
        <w:rPr>
          <w:rFonts w:ascii="Times New Roman" w:hAnsi="Times New Roman"/>
          <w:color w:val="000000"/>
          <w:sz w:val="28"/>
          <w:szCs w:val="28"/>
          <w:lang w:val="vi-VN"/>
        </w:rPr>
      </w:pPr>
      <w:r w:rsidRPr="00FA438B">
        <w:rPr>
          <w:rFonts w:ascii="Times New Roman" w:hAnsi="Times New Roman"/>
          <w:color w:val="000000"/>
          <w:sz w:val="28"/>
          <w:szCs w:val="28"/>
          <w:lang w:val="vi-VN"/>
        </w:rPr>
        <w:t>a) Phạt cảnh cáo;</w:t>
      </w:r>
    </w:p>
    <w:p w14:paraId="3056C41E" w14:textId="77777777" w:rsidR="00187D3B" w:rsidRPr="00FA438B" w:rsidRDefault="00187D3B" w:rsidP="00A53178">
      <w:pPr>
        <w:shd w:val="clear" w:color="auto" w:fill="FFFFFF"/>
        <w:spacing w:before="120" w:after="120" w:line="240" w:lineRule="auto"/>
        <w:ind w:firstLine="567"/>
        <w:jc w:val="both"/>
        <w:rPr>
          <w:rFonts w:ascii="Times New Roman" w:hAnsi="Times New Roman"/>
          <w:color w:val="000000"/>
          <w:sz w:val="28"/>
          <w:szCs w:val="28"/>
          <w:lang w:val="vi-VN"/>
        </w:rPr>
      </w:pPr>
      <w:r w:rsidRPr="00FA438B">
        <w:rPr>
          <w:rFonts w:ascii="Times New Roman" w:hAnsi="Times New Roman"/>
          <w:color w:val="000000"/>
          <w:sz w:val="28"/>
          <w:szCs w:val="28"/>
          <w:lang w:val="vi-VN"/>
        </w:rPr>
        <w:t>b) Phạt tiền đến 10.000.000 đồng;</w:t>
      </w:r>
    </w:p>
    <w:p w14:paraId="3056C41F" w14:textId="77777777" w:rsidR="00187D3B" w:rsidRPr="00FA438B" w:rsidRDefault="00187D3B" w:rsidP="00A53178">
      <w:pPr>
        <w:shd w:val="clear" w:color="auto" w:fill="FFFFFF"/>
        <w:spacing w:before="120" w:after="120" w:line="240" w:lineRule="auto"/>
        <w:ind w:firstLine="567"/>
        <w:jc w:val="both"/>
        <w:rPr>
          <w:rFonts w:ascii="Times New Roman" w:hAnsi="Times New Roman"/>
          <w:color w:val="000000"/>
          <w:sz w:val="28"/>
          <w:szCs w:val="28"/>
          <w:lang w:val="vi-VN"/>
        </w:rPr>
      </w:pPr>
      <w:r w:rsidRPr="00FA438B">
        <w:rPr>
          <w:rFonts w:ascii="Times New Roman" w:hAnsi="Times New Roman"/>
          <w:color w:val="000000"/>
          <w:sz w:val="28"/>
          <w:szCs w:val="28"/>
          <w:lang w:val="vi-VN"/>
        </w:rPr>
        <w:t>c) Áp dụng biện pháp khắc phục hậu quả quy định tại điểm a, điểm b, điểm h và điểm i khoản 3 thuộc khoản 4 Điều 1 Nghị định này.</w:t>
      </w:r>
    </w:p>
    <w:p w14:paraId="3056C420" w14:textId="77777777" w:rsidR="00187D3B" w:rsidRPr="00FA438B" w:rsidRDefault="00187D3B" w:rsidP="00A53178">
      <w:pPr>
        <w:shd w:val="clear" w:color="auto" w:fill="FFFFFF"/>
        <w:spacing w:before="120" w:after="120" w:line="240" w:lineRule="auto"/>
        <w:ind w:firstLine="567"/>
        <w:jc w:val="both"/>
        <w:rPr>
          <w:rFonts w:ascii="Times New Roman" w:hAnsi="Times New Roman"/>
          <w:color w:val="000000"/>
          <w:sz w:val="28"/>
          <w:szCs w:val="28"/>
          <w:lang w:val="vi-VN"/>
        </w:rPr>
      </w:pPr>
      <w:bookmarkStart w:id="52" w:name="khoan_19c_4"/>
      <w:r w:rsidRPr="00FA438B">
        <w:rPr>
          <w:rFonts w:ascii="Times New Roman" w:hAnsi="Times New Roman"/>
          <w:color w:val="000000"/>
          <w:sz w:val="28"/>
          <w:szCs w:val="28"/>
          <w:lang w:val="vi-VN"/>
        </w:rPr>
        <w:t>4. Hải đội trưởng Hải đội Cảnh sát biển có quyền:</w:t>
      </w:r>
      <w:bookmarkEnd w:id="52"/>
    </w:p>
    <w:p w14:paraId="3056C421" w14:textId="77777777" w:rsidR="00187D3B" w:rsidRPr="00FA438B" w:rsidRDefault="00187D3B" w:rsidP="00A53178">
      <w:pPr>
        <w:shd w:val="clear" w:color="auto" w:fill="FFFFFF"/>
        <w:spacing w:before="120" w:after="120" w:line="240" w:lineRule="auto"/>
        <w:ind w:firstLine="567"/>
        <w:jc w:val="both"/>
        <w:rPr>
          <w:rFonts w:ascii="Times New Roman" w:hAnsi="Times New Roman"/>
          <w:color w:val="000000"/>
          <w:sz w:val="28"/>
          <w:szCs w:val="28"/>
          <w:lang w:val="vi-VN"/>
        </w:rPr>
      </w:pPr>
      <w:r w:rsidRPr="00FA438B">
        <w:rPr>
          <w:rFonts w:ascii="Times New Roman" w:hAnsi="Times New Roman"/>
          <w:color w:val="000000"/>
          <w:sz w:val="28"/>
          <w:szCs w:val="28"/>
          <w:lang w:val="vi-VN"/>
        </w:rPr>
        <w:t>a) Phạt cảnh cáo;</w:t>
      </w:r>
    </w:p>
    <w:p w14:paraId="3056C422" w14:textId="77777777" w:rsidR="00187D3B" w:rsidRPr="00FA438B" w:rsidRDefault="00187D3B" w:rsidP="00A53178">
      <w:pPr>
        <w:shd w:val="clear" w:color="auto" w:fill="FFFFFF"/>
        <w:spacing w:before="120" w:after="120" w:line="240" w:lineRule="auto"/>
        <w:ind w:firstLine="567"/>
        <w:jc w:val="both"/>
        <w:rPr>
          <w:rFonts w:ascii="Times New Roman" w:hAnsi="Times New Roman"/>
          <w:color w:val="000000"/>
          <w:sz w:val="28"/>
          <w:szCs w:val="28"/>
          <w:lang w:val="vi-VN"/>
        </w:rPr>
      </w:pPr>
      <w:r w:rsidRPr="00FA438B">
        <w:rPr>
          <w:rFonts w:ascii="Times New Roman" w:hAnsi="Times New Roman"/>
          <w:color w:val="000000"/>
          <w:sz w:val="28"/>
          <w:szCs w:val="28"/>
          <w:lang w:val="vi-VN"/>
        </w:rPr>
        <w:lastRenderedPageBreak/>
        <w:t>b) Phạt tiền đến 20.000.000 đồng;</w:t>
      </w:r>
    </w:p>
    <w:p w14:paraId="3056C423" w14:textId="77777777" w:rsidR="00187D3B" w:rsidRPr="00FA438B" w:rsidRDefault="00187D3B" w:rsidP="00A53178">
      <w:pPr>
        <w:pStyle w:val="NormalWeb"/>
        <w:shd w:val="clear" w:color="auto" w:fill="FFFFFF"/>
        <w:spacing w:before="120" w:beforeAutospacing="0" w:after="120" w:afterAutospacing="0"/>
        <w:ind w:firstLine="567"/>
        <w:jc w:val="both"/>
        <w:rPr>
          <w:i/>
          <w:color w:val="000000"/>
          <w:sz w:val="28"/>
          <w:szCs w:val="28"/>
        </w:rPr>
      </w:pPr>
      <w:r w:rsidRPr="00FA438B">
        <w:rPr>
          <w:i/>
          <w:color w:val="000000"/>
          <w:sz w:val="28"/>
          <w:szCs w:val="28"/>
        </w:rPr>
        <w:t>c) Tịch thu tang vật, phương tiện vi phạm hành chính có giá trị không vượt quá 02 lần mức tiền phạt được quy định tại điểm b khoản này;</w:t>
      </w:r>
    </w:p>
    <w:p w14:paraId="3056C424" w14:textId="77777777" w:rsidR="00187D3B" w:rsidRPr="00FA438B" w:rsidRDefault="00187D3B" w:rsidP="00A53178">
      <w:pPr>
        <w:shd w:val="clear" w:color="auto" w:fill="FFFFFF"/>
        <w:spacing w:before="120" w:after="120" w:line="240" w:lineRule="auto"/>
        <w:ind w:firstLine="567"/>
        <w:jc w:val="both"/>
        <w:rPr>
          <w:rFonts w:ascii="Times New Roman" w:hAnsi="Times New Roman"/>
          <w:color w:val="000000"/>
          <w:sz w:val="28"/>
          <w:szCs w:val="28"/>
          <w:lang w:val="vi-VN"/>
        </w:rPr>
      </w:pPr>
      <w:r w:rsidRPr="00FA438B">
        <w:rPr>
          <w:rFonts w:ascii="Times New Roman" w:hAnsi="Times New Roman"/>
          <w:color w:val="000000"/>
          <w:sz w:val="28"/>
          <w:szCs w:val="28"/>
          <w:lang w:val="vi-VN"/>
        </w:rPr>
        <w:t>d) Áp dụng biện pháp khắc phục hậu quả quy định tại khoản 4 Điều 1 Nghị định này.</w:t>
      </w:r>
    </w:p>
    <w:p w14:paraId="3056C425" w14:textId="77777777" w:rsidR="00187D3B" w:rsidRPr="00FA438B" w:rsidRDefault="00187D3B" w:rsidP="00A53178">
      <w:pPr>
        <w:pStyle w:val="NormalWeb"/>
        <w:shd w:val="clear" w:color="auto" w:fill="FFFFFF"/>
        <w:spacing w:before="120" w:beforeAutospacing="0" w:after="120" w:afterAutospacing="0"/>
        <w:ind w:firstLine="567"/>
        <w:jc w:val="both"/>
        <w:rPr>
          <w:color w:val="000000"/>
          <w:sz w:val="28"/>
          <w:szCs w:val="28"/>
        </w:rPr>
      </w:pPr>
      <w:r w:rsidRPr="00FA438B">
        <w:rPr>
          <w:i/>
          <w:color w:val="000000"/>
          <w:sz w:val="28"/>
          <w:szCs w:val="28"/>
        </w:rPr>
        <w:t xml:space="preserve">5. </w:t>
      </w:r>
      <w:r w:rsidRPr="00FA438B">
        <w:rPr>
          <w:i/>
          <w:color w:val="000000"/>
          <w:sz w:val="28"/>
          <w:szCs w:val="28"/>
          <w:shd w:val="clear" w:color="auto" w:fill="FFFFFF"/>
        </w:rPr>
        <w:t>Hải đoàn trưởng Hải đoàn Cảnh sát biển; Đoàn trưởng Đoàn trinh sát, Đoàn trưởng Đoàn đặc nhiệm phòng chống tội phạm ma túy thuộc Bộ Tư lệnh Cảnh sát biển Việt Nam có quyền</w:t>
      </w:r>
      <w:r w:rsidRPr="00FA438B">
        <w:rPr>
          <w:color w:val="000000"/>
          <w:sz w:val="28"/>
          <w:szCs w:val="28"/>
        </w:rPr>
        <w:t>:</w:t>
      </w:r>
    </w:p>
    <w:p w14:paraId="3056C426" w14:textId="77777777" w:rsidR="00187D3B" w:rsidRPr="00FA438B" w:rsidRDefault="00187D3B" w:rsidP="00A53178">
      <w:pPr>
        <w:shd w:val="clear" w:color="auto" w:fill="FFFFFF"/>
        <w:spacing w:before="120" w:after="120" w:line="240" w:lineRule="auto"/>
        <w:ind w:firstLine="567"/>
        <w:jc w:val="both"/>
        <w:rPr>
          <w:rFonts w:ascii="Times New Roman" w:hAnsi="Times New Roman"/>
          <w:color w:val="000000"/>
          <w:sz w:val="28"/>
          <w:szCs w:val="28"/>
          <w:lang w:val="vi-VN"/>
        </w:rPr>
      </w:pPr>
      <w:r w:rsidRPr="00FA438B">
        <w:rPr>
          <w:rFonts w:ascii="Times New Roman" w:hAnsi="Times New Roman"/>
          <w:color w:val="000000"/>
          <w:sz w:val="28"/>
          <w:szCs w:val="28"/>
          <w:lang w:val="vi-VN"/>
        </w:rPr>
        <w:t>a) Phạt cảnh cáo;</w:t>
      </w:r>
    </w:p>
    <w:p w14:paraId="3056C427" w14:textId="77777777" w:rsidR="00187D3B" w:rsidRPr="00FA438B" w:rsidRDefault="00187D3B" w:rsidP="00A53178">
      <w:pPr>
        <w:shd w:val="clear" w:color="auto" w:fill="FFFFFF"/>
        <w:spacing w:before="120" w:after="120" w:line="240" w:lineRule="auto"/>
        <w:ind w:firstLine="567"/>
        <w:jc w:val="both"/>
        <w:rPr>
          <w:rFonts w:ascii="Times New Roman" w:hAnsi="Times New Roman"/>
          <w:color w:val="000000"/>
          <w:sz w:val="28"/>
          <w:szCs w:val="28"/>
          <w:lang w:val="vi-VN"/>
        </w:rPr>
      </w:pPr>
      <w:r w:rsidRPr="00FA438B">
        <w:rPr>
          <w:rFonts w:ascii="Times New Roman" w:hAnsi="Times New Roman"/>
          <w:color w:val="000000"/>
          <w:sz w:val="28"/>
          <w:szCs w:val="28"/>
          <w:lang w:val="vi-VN"/>
        </w:rPr>
        <w:t>b) Phạt tiền đến 30.000.000 đồng;</w:t>
      </w:r>
    </w:p>
    <w:p w14:paraId="3056C428" w14:textId="77777777" w:rsidR="00187D3B" w:rsidRPr="00FA438B" w:rsidRDefault="00187D3B" w:rsidP="00A53178">
      <w:pPr>
        <w:pStyle w:val="NormalWeb"/>
        <w:shd w:val="clear" w:color="auto" w:fill="FFFFFF"/>
        <w:spacing w:before="120" w:beforeAutospacing="0" w:after="120" w:afterAutospacing="0"/>
        <w:ind w:firstLine="567"/>
        <w:jc w:val="both"/>
        <w:rPr>
          <w:i/>
          <w:color w:val="000000"/>
          <w:sz w:val="28"/>
          <w:szCs w:val="28"/>
        </w:rPr>
      </w:pPr>
      <w:r w:rsidRPr="00FA438B">
        <w:rPr>
          <w:i/>
          <w:color w:val="000000"/>
          <w:sz w:val="28"/>
          <w:szCs w:val="28"/>
        </w:rPr>
        <w:t>c) Tịch thu tang vật, phương tiện vi phạm hành chính có giá trị không vượt quá 02 lần mức tiền phạt được quy định tại điểm b khoản này;</w:t>
      </w:r>
    </w:p>
    <w:p w14:paraId="3056C429" w14:textId="77777777" w:rsidR="00187D3B" w:rsidRPr="00FA438B" w:rsidRDefault="00187D3B" w:rsidP="00A53178">
      <w:pPr>
        <w:shd w:val="clear" w:color="auto" w:fill="FFFFFF"/>
        <w:spacing w:before="120" w:after="120" w:line="240" w:lineRule="auto"/>
        <w:ind w:firstLine="567"/>
        <w:jc w:val="both"/>
        <w:rPr>
          <w:rFonts w:ascii="Times New Roman" w:hAnsi="Times New Roman"/>
          <w:color w:val="000000"/>
          <w:sz w:val="28"/>
          <w:szCs w:val="28"/>
          <w:lang w:val="vi-VN"/>
        </w:rPr>
      </w:pPr>
      <w:r w:rsidRPr="00FA438B">
        <w:rPr>
          <w:rFonts w:ascii="Times New Roman" w:hAnsi="Times New Roman"/>
          <w:color w:val="000000"/>
          <w:sz w:val="28"/>
          <w:szCs w:val="28"/>
          <w:lang w:val="vi-VN"/>
        </w:rPr>
        <w:t>d) Áp dụng biện pháp khắc phục hậu quả quy định tại khoản 4 Điều 1 Nghị định này.</w:t>
      </w:r>
    </w:p>
    <w:p w14:paraId="3056C42A" w14:textId="77777777" w:rsidR="00187D3B" w:rsidRPr="00FA438B" w:rsidRDefault="00187D3B" w:rsidP="00A53178">
      <w:pPr>
        <w:pStyle w:val="NormalWeb"/>
        <w:shd w:val="clear" w:color="auto" w:fill="FFFFFF"/>
        <w:spacing w:before="120" w:beforeAutospacing="0" w:after="120" w:afterAutospacing="0"/>
        <w:ind w:firstLine="567"/>
        <w:jc w:val="both"/>
        <w:rPr>
          <w:color w:val="000000"/>
          <w:sz w:val="28"/>
          <w:szCs w:val="28"/>
        </w:rPr>
      </w:pPr>
      <w:r w:rsidRPr="00FA438B">
        <w:rPr>
          <w:i/>
          <w:color w:val="000000"/>
          <w:sz w:val="28"/>
          <w:szCs w:val="28"/>
        </w:rPr>
        <w:t xml:space="preserve">6. </w:t>
      </w:r>
      <w:r w:rsidRPr="00FA438B">
        <w:rPr>
          <w:i/>
          <w:color w:val="000000"/>
          <w:sz w:val="28"/>
          <w:szCs w:val="28"/>
          <w:shd w:val="clear" w:color="auto" w:fill="FFFFFF"/>
        </w:rPr>
        <w:t>Tư lệnh Vùng Cảnh sát biển, Cục trưởng Cục Nghiệp vụ và Pháp luật thuộc Bộ Tư lệnh Cảnh sát biển Việt Nam có quyền</w:t>
      </w:r>
      <w:r w:rsidRPr="00FA438B">
        <w:rPr>
          <w:color w:val="000000"/>
          <w:sz w:val="28"/>
          <w:szCs w:val="28"/>
        </w:rPr>
        <w:t>:</w:t>
      </w:r>
    </w:p>
    <w:p w14:paraId="3056C42B" w14:textId="77777777" w:rsidR="00187D3B" w:rsidRPr="00FA438B" w:rsidRDefault="00187D3B" w:rsidP="00A53178">
      <w:pPr>
        <w:shd w:val="clear" w:color="auto" w:fill="FFFFFF"/>
        <w:spacing w:before="120" w:after="120" w:line="240" w:lineRule="auto"/>
        <w:ind w:firstLine="567"/>
        <w:jc w:val="both"/>
        <w:rPr>
          <w:rFonts w:ascii="Times New Roman" w:hAnsi="Times New Roman"/>
          <w:color w:val="000000"/>
          <w:sz w:val="28"/>
          <w:szCs w:val="28"/>
          <w:lang w:val="vi-VN"/>
        </w:rPr>
      </w:pPr>
      <w:r w:rsidRPr="00FA438B">
        <w:rPr>
          <w:rFonts w:ascii="Times New Roman" w:hAnsi="Times New Roman"/>
          <w:color w:val="000000"/>
          <w:sz w:val="28"/>
          <w:szCs w:val="28"/>
          <w:lang w:val="vi-VN"/>
        </w:rPr>
        <w:t>a) Phạt cảnh cáo;</w:t>
      </w:r>
    </w:p>
    <w:p w14:paraId="3056C42C" w14:textId="77777777" w:rsidR="00187D3B" w:rsidRPr="00FA438B" w:rsidRDefault="00187D3B" w:rsidP="00A53178">
      <w:pPr>
        <w:shd w:val="clear" w:color="auto" w:fill="FFFFFF"/>
        <w:spacing w:before="120" w:after="120" w:line="240" w:lineRule="auto"/>
        <w:ind w:firstLine="567"/>
        <w:jc w:val="both"/>
        <w:rPr>
          <w:rFonts w:ascii="Times New Roman" w:hAnsi="Times New Roman"/>
          <w:color w:val="000000"/>
          <w:sz w:val="28"/>
          <w:szCs w:val="28"/>
          <w:lang w:val="vi-VN"/>
        </w:rPr>
      </w:pPr>
      <w:r w:rsidRPr="00FA438B">
        <w:rPr>
          <w:rFonts w:ascii="Times New Roman" w:hAnsi="Times New Roman"/>
          <w:color w:val="000000"/>
          <w:sz w:val="28"/>
          <w:szCs w:val="28"/>
          <w:lang w:val="vi-VN"/>
        </w:rPr>
        <w:t>b) Phạt tiền đến 50.000.000 đồng;</w:t>
      </w:r>
    </w:p>
    <w:p w14:paraId="3056C42D" w14:textId="77777777" w:rsidR="00187D3B" w:rsidRPr="00FA438B" w:rsidRDefault="00187D3B" w:rsidP="00A53178">
      <w:pPr>
        <w:pStyle w:val="NormalWeb"/>
        <w:shd w:val="clear" w:color="auto" w:fill="FFFFFF"/>
        <w:spacing w:before="120" w:beforeAutospacing="0" w:after="120" w:afterAutospacing="0"/>
        <w:ind w:firstLine="567"/>
        <w:jc w:val="both"/>
        <w:rPr>
          <w:i/>
          <w:color w:val="000000"/>
          <w:sz w:val="28"/>
          <w:szCs w:val="28"/>
        </w:rPr>
      </w:pPr>
      <w:r w:rsidRPr="00FA438B">
        <w:rPr>
          <w:i/>
          <w:color w:val="000000"/>
          <w:sz w:val="28"/>
          <w:szCs w:val="28"/>
        </w:rPr>
        <w:t>c) Tịch thu tang vật, phương tiện vi phạm hành chính;</w:t>
      </w:r>
    </w:p>
    <w:p w14:paraId="3056C42E" w14:textId="77777777" w:rsidR="00187D3B" w:rsidRPr="00FA438B" w:rsidRDefault="00187D3B" w:rsidP="00A53178">
      <w:pPr>
        <w:shd w:val="clear" w:color="auto" w:fill="FFFFFF"/>
        <w:spacing w:before="120" w:after="120" w:line="240" w:lineRule="auto"/>
        <w:ind w:firstLine="567"/>
        <w:jc w:val="both"/>
        <w:rPr>
          <w:rFonts w:ascii="Times New Roman" w:hAnsi="Times New Roman"/>
          <w:color w:val="000000"/>
          <w:sz w:val="28"/>
          <w:szCs w:val="28"/>
          <w:lang w:val="vi-VN"/>
        </w:rPr>
      </w:pPr>
      <w:r w:rsidRPr="00FA438B">
        <w:rPr>
          <w:rFonts w:ascii="Times New Roman" w:hAnsi="Times New Roman"/>
          <w:color w:val="000000"/>
          <w:sz w:val="28"/>
          <w:szCs w:val="28"/>
          <w:lang w:val="vi-VN"/>
        </w:rPr>
        <w:t>d) Áp dụng biện pháp khắc phục hậu quả quy định tại khoản 4 Điều 1 Nghị định này.</w:t>
      </w:r>
    </w:p>
    <w:p w14:paraId="3056C42F" w14:textId="77777777" w:rsidR="00187D3B" w:rsidRPr="00FA438B" w:rsidRDefault="00187D3B" w:rsidP="00A53178">
      <w:pPr>
        <w:shd w:val="clear" w:color="auto" w:fill="FFFFFF"/>
        <w:spacing w:before="120" w:after="120" w:line="240" w:lineRule="auto"/>
        <w:ind w:firstLine="567"/>
        <w:jc w:val="both"/>
        <w:rPr>
          <w:rFonts w:ascii="Times New Roman" w:hAnsi="Times New Roman"/>
          <w:color w:val="000000"/>
          <w:sz w:val="28"/>
          <w:szCs w:val="28"/>
          <w:lang w:val="vi-VN"/>
        </w:rPr>
      </w:pPr>
      <w:r w:rsidRPr="00FA438B">
        <w:rPr>
          <w:rFonts w:ascii="Times New Roman" w:hAnsi="Times New Roman"/>
          <w:i/>
          <w:iCs/>
          <w:color w:val="000000"/>
          <w:sz w:val="28"/>
          <w:szCs w:val="28"/>
          <w:lang w:val="vi-VN"/>
        </w:rPr>
        <w:t>đ) Tước quyền sử dụng giấy phép, chứng chỉ hành nghề có thời hạn hoặc đình chỉ hoạt động có thời hạn.”</w:t>
      </w:r>
    </w:p>
    <w:p w14:paraId="3056C430" w14:textId="77777777" w:rsidR="00187D3B" w:rsidRPr="00FA438B" w:rsidRDefault="00187D3B" w:rsidP="00A53178">
      <w:pPr>
        <w:shd w:val="clear" w:color="auto" w:fill="FFFFFF"/>
        <w:spacing w:before="120" w:after="120" w:line="240" w:lineRule="auto"/>
        <w:ind w:firstLine="567"/>
        <w:jc w:val="both"/>
        <w:rPr>
          <w:rFonts w:ascii="Times New Roman" w:hAnsi="Times New Roman"/>
          <w:color w:val="000000"/>
          <w:sz w:val="28"/>
          <w:szCs w:val="28"/>
          <w:lang w:val="vi-VN"/>
        </w:rPr>
      </w:pPr>
      <w:bookmarkStart w:id="53" w:name="khoan_19c_7"/>
      <w:r w:rsidRPr="00FA438B">
        <w:rPr>
          <w:rFonts w:ascii="Times New Roman" w:hAnsi="Times New Roman"/>
          <w:i/>
          <w:color w:val="000000"/>
          <w:sz w:val="28"/>
          <w:szCs w:val="28"/>
          <w:lang w:val="vi-VN"/>
        </w:rPr>
        <w:t>7.</w:t>
      </w:r>
      <w:r w:rsidRPr="00FA438B">
        <w:rPr>
          <w:rFonts w:ascii="Times New Roman" w:hAnsi="Times New Roman"/>
          <w:color w:val="000000"/>
          <w:sz w:val="28"/>
          <w:szCs w:val="28"/>
          <w:lang w:val="vi-VN"/>
        </w:rPr>
        <w:t xml:space="preserve"> </w:t>
      </w:r>
      <w:r w:rsidRPr="00FA438B">
        <w:rPr>
          <w:rFonts w:ascii="Times New Roman" w:hAnsi="Times New Roman"/>
          <w:i/>
          <w:color w:val="000000"/>
          <w:sz w:val="28"/>
          <w:szCs w:val="28"/>
          <w:shd w:val="clear" w:color="auto" w:fill="FFFFFF"/>
          <w:lang w:val="vi-VN"/>
        </w:rPr>
        <w:t>Tư lệnh Cảnh sát biển Việt Nam có quyền</w:t>
      </w:r>
      <w:r w:rsidRPr="00FA438B">
        <w:rPr>
          <w:rFonts w:ascii="Times New Roman" w:hAnsi="Times New Roman"/>
          <w:color w:val="000000"/>
          <w:sz w:val="28"/>
          <w:szCs w:val="28"/>
          <w:lang w:val="vi-VN"/>
        </w:rPr>
        <w:t>:</w:t>
      </w:r>
      <w:bookmarkEnd w:id="53"/>
    </w:p>
    <w:p w14:paraId="3056C431" w14:textId="77777777" w:rsidR="00187D3B" w:rsidRPr="00FA438B" w:rsidRDefault="00187D3B" w:rsidP="00A53178">
      <w:pPr>
        <w:shd w:val="clear" w:color="auto" w:fill="FFFFFF"/>
        <w:spacing w:before="120" w:after="120" w:line="240" w:lineRule="auto"/>
        <w:ind w:firstLine="567"/>
        <w:jc w:val="both"/>
        <w:rPr>
          <w:rFonts w:ascii="Times New Roman" w:hAnsi="Times New Roman"/>
          <w:color w:val="000000"/>
          <w:sz w:val="28"/>
          <w:szCs w:val="28"/>
          <w:lang w:val="vi-VN"/>
        </w:rPr>
      </w:pPr>
      <w:r w:rsidRPr="00FA438B">
        <w:rPr>
          <w:rFonts w:ascii="Times New Roman" w:hAnsi="Times New Roman"/>
          <w:color w:val="000000"/>
          <w:sz w:val="28"/>
          <w:szCs w:val="28"/>
          <w:lang w:val="vi-VN"/>
        </w:rPr>
        <w:t>a) Phạt cảnh cáo;</w:t>
      </w:r>
    </w:p>
    <w:p w14:paraId="3056C432" w14:textId="77777777" w:rsidR="00187D3B" w:rsidRPr="00FA438B" w:rsidRDefault="00187D3B" w:rsidP="00A53178">
      <w:pPr>
        <w:shd w:val="clear" w:color="auto" w:fill="FFFFFF"/>
        <w:spacing w:before="120" w:after="120" w:line="240" w:lineRule="auto"/>
        <w:ind w:firstLine="567"/>
        <w:jc w:val="both"/>
        <w:rPr>
          <w:rFonts w:ascii="Times New Roman" w:hAnsi="Times New Roman"/>
          <w:color w:val="000000"/>
          <w:sz w:val="28"/>
          <w:szCs w:val="28"/>
          <w:lang w:val="vi-VN"/>
        </w:rPr>
      </w:pPr>
      <w:r w:rsidRPr="00FA438B">
        <w:rPr>
          <w:rFonts w:ascii="Times New Roman" w:hAnsi="Times New Roman"/>
          <w:color w:val="000000"/>
          <w:sz w:val="28"/>
          <w:szCs w:val="28"/>
          <w:lang w:val="vi-VN"/>
        </w:rPr>
        <w:t>b) Phạt tiền đến 50.000.000 đồng;</w:t>
      </w:r>
    </w:p>
    <w:p w14:paraId="3056C433" w14:textId="77777777" w:rsidR="00187D3B" w:rsidRPr="00FA438B" w:rsidRDefault="00187D3B" w:rsidP="00A53178">
      <w:pPr>
        <w:shd w:val="clear" w:color="auto" w:fill="FFFFFF"/>
        <w:spacing w:before="120" w:after="120" w:line="240" w:lineRule="auto"/>
        <w:ind w:firstLine="567"/>
        <w:jc w:val="both"/>
        <w:rPr>
          <w:rFonts w:ascii="Times New Roman" w:hAnsi="Times New Roman"/>
          <w:color w:val="000000"/>
          <w:sz w:val="28"/>
          <w:szCs w:val="28"/>
          <w:lang w:val="vi-VN"/>
        </w:rPr>
      </w:pPr>
      <w:r w:rsidRPr="00FA438B">
        <w:rPr>
          <w:rFonts w:ascii="Times New Roman" w:hAnsi="Times New Roman"/>
          <w:color w:val="000000"/>
          <w:sz w:val="28"/>
          <w:szCs w:val="28"/>
          <w:lang w:val="vi-VN"/>
        </w:rPr>
        <w:t>c) Tước quyền sử dụng giấy phép, chứng chỉ hành nghề có thời hạn hoặc đình chỉ hoạt động có thời hạn;</w:t>
      </w:r>
    </w:p>
    <w:p w14:paraId="3056C434" w14:textId="77777777" w:rsidR="00187D3B" w:rsidRPr="00FA438B" w:rsidRDefault="00187D3B" w:rsidP="00A53178">
      <w:pPr>
        <w:shd w:val="clear" w:color="auto" w:fill="FFFFFF"/>
        <w:spacing w:before="120" w:after="120" w:line="240" w:lineRule="auto"/>
        <w:ind w:firstLine="567"/>
        <w:jc w:val="both"/>
        <w:rPr>
          <w:rFonts w:ascii="Times New Roman" w:hAnsi="Times New Roman"/>
          <w:color w:val="000000"/>
          <w:sz w:val="28"/>
          <w:szCs w:val="28"/>
          <w:lang w:val="vi-VN"/>
        </w:rPr>
      </w:pPr>
      <w:r w:rsidRPr="00FA438B">
        <w:rPr>
          <w:rFonts w:ascii="Times New Roman" w:hAnsi="Times New Roman"/>
          <w:color w:val="000000"/>
          <w:sz w:val="28"/>
          <w:szCs w:val="28"/>
          <w:lang w:val="vi-VN"/>
        </w:rPr>
        <w:t>d) Tịch thu tang vật, phương tiện vi phạm hành chính;</w:t>
      </w:r>
    </w:p>
    <w:p w14:paraId="3056C435" w14:textId="77777777" w:rsidR="00187D3B" w:rsidRPr="00FA438B" w:rsidRDefault="00187D3B" w:rsidP="00A53178">
      <w:pPr>
        <w:shd w:val="clear" w:color="auto" w:fill="FFFFFF"/>
        <w:spacing w:before="120" w:after="120" w:line="240" w:lineRule="auto"/>
        <w:ind w:firstLine="567"/>
        <w:jc w:val="both"/>
        <w:rPr>
          <w:rFonts w:ascii="Times New Roman" w:hAnsi="Times New Roman"/>
          <w:color w:val="000000"/>
          <w:sz w:val="28"/>
          <w:szCs w:val="28"/>
          <w:lang w:val="vi-VN"/>
        </w:rPr>
      </w:pPr>
      <w:r w:rsidRPr="00FA438B">
        <w:rPr>
          <w:rFonts w:ascii="Times New Roman" w:hAnsi="Times New Roman"/>
          <w:color w:val="000000"/>
          <w:sz w:val="28"/>
          <w:szCs w:val="28"/>
          <w:lang w:val="vi-VN"/>
        </w:rPr>
        <w:t>đ) Áp dụng biện pháp khắc phục hậu quả quy định tại khoản 4 Điều 1 Nghị định này.”</w:t>
      </w:r>
    </w:p>
    <w:p w14:paraId="3056C436" w14:textId="77777777" w:rsidR="00707E85" w:rsidRPr="00FA438B" w:rsidRDefault="00707E85" w:rsidP="00A53178">
      <w:pPr>
        <w:pStyle w:val="Heading2"/>
        <w:spacing w:after="120" w:line="240" w:lineRule="auto"/>
        <w:rPr>
          <w:rFonts w:ascii="Times New Roman" w:hAnsi="Times New Roman" w:cs="Times New Roman"/>
          <w:lang w:val="vi-VN"/>
        </w:rPr>
      </w:pPr>
      <w:r w:rsidRPr="00FA438B">
        <w:rPr>
          <w:rFonts w:ascii="Times New Roman" w:hAnsi="Times New Roman" w:cs="Times New Roman"/>
          <w:lang w:val="vi-VN"/>
        </w:rPr>
        <w:t>7. Sửa đổi, bổ sung Điều 19</w:t>
      </w:r>
      <w:r w:rsidR="008A33D0" w:rsidRPr="00FA438B">
        <w:rPr>
          <w:rFonts w:ascii="Times New Roman" w:hAnsi="Times New Roman" w:cs="Times New Roman"/>
          <w:lang w:val="vi-VN"/>
        </w:rPr>
        <w:t>d</w:t>
      </w:r>
      <w:r w:rsidR="005F2492" w:rsidRPr="0087487D">
        <w:rPr>
          <w:rFonts w:ascii="Times New Roman" w:hAnsi="Times New Roman" w:cs="Times New Roman"/>
          <w:lang w:val="vi-VN"/>
        </w:rPr>
        <w:t xml:space="preserve"> được </w:t>
      </w:r>
      <w:r w:rsidRPr="00FA438B">
        <w:rPr>
          <w:rFonts w:ascii="Times New Roman" w:hAnsi="Times New Roman" w:cs="Times New Roman"/>
          <w:spacing w:val="4"/>
          <w:lang w:val="pt-BR"/>
        </w:rPr>
        <w:t xml:space="preserve">bổ sung tại </w:t>
      </w:r>
      <w:r w:rsidRPr="00FA438B">
        <w:rPr>
          <w:rFonts w:ascii="Times New Roman" w:hAnsi="Times New Roman" w:cs="Times New Roman"/>
          <w:lang w:val="pt-BR"/>
        </w:rPr>
        <w:t>khoản 18 Điều 1 Nghị định số</w:t>
      </w:r>
      <w:r w:rsidR="00175798">
        <w:rPr>
          <w:rFonts w:ascii="Times New Roman" w:hAnsi="Times New Roman" w:cs="Times New Roman"/>
          <w:lang w:val="pt-BR"/>
        </w:rPr>
        <w:t xml:space="preserve"> 84/</w:t>
      </w:r>
      <w:r w:rsidR="005F2492" w:rsidRPr="00FA438B">
        <w:rPr>
          <w:rFonts w:ascii="Times New Roman" w:hAnsi="Times New Roman" w:cs="Times New Roman"/>
          <w:lang w:val="pt-BR"/>
        </w:rPr>
        <w:t>2017/NĐ-CP</w:t>
      </w:r>
      <w:r w:rsidRPr="00FA438B">
        <w:rPr>
          <w:rFonts w:ascii="Times New Roman" w:hAnsi="Times New Roman" w:cs="Times New Roman"/>
          <w:lang w:val="pt-BR"/>
        </w:rPr>
        <w:t xml:space="preserve"> như sau:</w:t>
      </w:r>
    </w:p>
    <w:p w14:paraId="3056C437" w14:textId="77777777" w:rsidR="001E04F9" w:rsidRPr="00FA438B" w:rsidRDefault="001E04F9" w:rsidP="00A53178">
      <w:pPr>
        <w:shd w:val="clear" w:color="auto" w:fill="FFFFFF"/>
        <w:spacing w:before="120" w:after="120" w:line="240" w:lineRule="auto"/>
        <w:ind w:firstLine="567"/>
        <w:jc w:val="both"/>
        <w:rPr>
          <w:rFonts w:ascii="Times New Roman" w:hAnsi="Times New Roman"/>
          <w:color w:val="000000"/>
          <w:sz w:val="28"/>
          <w:szCs w:val="28"/>
          <w:lang w:val="vi-VN"/>
        </w:rPr>
      </w:pPr>
      <w:bookmarkStart w:id="54" w:name="dieu_19d"/>
      <w:r w:rsidRPr="00FA438B">
        <w:rPr>
          <w:rFonts w:ascii="Times New Roman" w:hAnsi="Times New Roman"/>
          <w:b/>
          <w:bCs/>
          <w:color w:val="000000"/>
          <w:sz w:val="28"/>
          <w:szCs w:val="28"/>
          <w:lang w:val="vi-VN"/>
        </w:rPr>
        <w:t>“Điều 19d. Thẩm quyền xử phạt vi phạm hành chính trong lĩnh vực khí tượng thủy văn của Cảng vụ hàng hải, Cảng vụ hàng không, Cảng vụ đường thủy nội đ</w:t>
      </w:r>
      <w:bookmarkEnd w:id="54"/>
      <w:r w:rsidRPr="00FA438B">
        <w:rPr>
          <w:rFonts w:ascii="Times New Roman" w:hAnsi="Times New Roman"/>
          <w:b/>
          <w:bCs/>
          <w:color w:val="000000"/>
          <w:sz w:val="28"/>
          <w:szCs w:val="28"/>
          <w:lang w:val="vi-VN"/>
        </w:rPr>
        <w:t>ịa</w:t>
      </w:r>
    </w:p>
    <w:p w14:paraId="3056C438" w14:textId="77777777" w:rsidR="001E04F9" w:rsidRPr="00FA438B" w:rsidRDefault="001E04F9" w:rsidP="00A53178">
      <w:pPr>
        <w:shd w:val="clear" w:color="auto" w:fill="FFFFFF"/>
        <w:spacing w:before="120" w:after="120" w:line="240" w:lineRule="auto"/>
        <w:ind w:firstLine="567"/>
        <w:jc w:val="both"/>
        <w:rPr>
          <w:rFonts w:ascii="Times New Roman" w:hAnsi="Times New Roman"/>
          <w:color w:val="000000"/>
          <w:sz w:val="28"/>
          <w:szCs w:val="28"/>
          <w:lang w:val="vi-VN"/>
        </w:rPr>
      </w:pPr>
      <w:r w:rsidRPr="00FA438B">
        <w:rPr>
          <w:rFonts w:ascii="Times New Roman" w:hAnsi="Times New Roman"/>
          <w:color w:val="000000"/>
          <w:sz w:val="28"/>
          <w:szCs w:val="28"/>
          <w:lang w:val="vi-VN"/>
        </w:rPr>
        <w:lastRenderedPageBreak/>
        <w:t>Cảng vụ hàng hải, Cảng vụ hàng không, Cảng vụ đường thủy nội địa có quyền xử phạt vi phạm hành chính đối với các hành vi vi phạm quy định tại khoản 5, khoản 6, khoản 7, khoản 8, khoản 9, khoản 10, khoản 11, khoản 12, khoản 13, khoản 14 và khoản 15 Điều 1 Nghị định này thuộc phạm vi trách nhiệm của Cảng vụ hàng hải, Cảng vụ hàng không, Cảng vụ đường thủy nội địa, cụ thể như sau:</w:t>
      </w:r>
    </w:p>
    <w:p w14:paraId="3056C439" w14:textId="774610B0" w:rsidR="001E04F9" w:rsidRPr="00FA438B" w:rsidRDefault="001E04F9" w:rsidP="00A53178">
      <w:pPr>
        <w:shd w:val="clear" w:color="auto" w:fill="FFFFFF"/>
        <w:spacing w:before="120" w:after="120" w:line="240" w:lineRule="auto"/>
        <w:ind w:firstLine="567"/>
        <w:jc w:val="both"/>
        <w:rPr>
          <w:rFonts w:ascii="Times New Roman" w:hAnsi="Times New Roman"/>
          <w:color w:val="000000"/>
          <w:sz w:val="28"/>
          <w:szCs w:val="28"/>
          <w:lang w:val="vi-VN"/>
        </w:rPr>
      </w:pPr>
      <w:bookmarkStart w:id="55" w:name="khoan_19d_1"/>
      <w:r w:rsidRPr="00FA438B">
        <w:rPr>
          <w:rFonts w:ascii="Times New Roman" w:hAnsi="Times New Roman"/>
          <w:color w:val="000000"/>
          <w:sz w:val="28"/>
          <w:szCs w:val="28"/>
          <w:lang w:val="vi-VN"/>
        </w:rPr>
        <w:t>1.</w:t>
      </w:r>
      <w:r w:rsidR="00A018E5" w:rsidRPr="00A018E5">
        <w:rPr>
          <w:rFonts w:ascii="Times New Roman" w:hAnsi="Times New Roman"/>
          <w:color w:val="000000"/>
          <w:sz w:val="28"/>
          <w:szCs w:val="28"/>
          <w:lang w:val="vi-VN"/>
        </w:rPr>
        <w:t xml:space="preserve"> </w:t>
      </w:r>
      <w:r w:rsidRPr="00FA438B">
        <w:rPr>
          <w:rFonts w:ascii="Times New Roman" w:hAnsi="Times New Roman"/>
          <w:color w:val="000000"/>
          <w:sz w:val="28"/>
          <w:szCs w:val="28"/>
          <w:lang w:val="vi-VN"/>
        </w:rPr>
        <w:t>Trưởng đại diện Cảng vụ hàng hải, Trưởng đại diện Cảng vụ hàng không, Trưởng đại diện Cảng vụ đường thủy nội địa có quyền:</w:t>
      </w:r>
      <w:bookmarkEnd w:id="55"/>
    </w:p>
    <w:p w14:paraId="3056C43A" w14:textId="77777777" w:rsidR="001E04F9" w:rsidRPr="00FA438B" w:rsidRDefault="001E04F9" w:rsidP="00A53178">
      <w:pPr>
        <w:shd w:val="clear" w:color="auto" w:fill="FFFFFF"/>
        <w:spacing w:before="120" w:after="120" w:line="240" w:lineRule="auto"/>
        <w:ind w:firstLine="567"/>
        <w:jc w:val="both"/>
        <w:rPr>
          <w:rFonts w:ascii="Times New Roman" w:hAnsi="Times New Roman"/>
          <w:color w:val="000000"/>
          <w:sz w:val="28"/>
          <w:szCs w:val="28"/>
          <w:lang w:val="vi-VN"/>
        </w:rPr>
      </w:pPr>
      <w:r w:rsidRPr="00FA438B">
        <w:rPr>
          <w:rFonts w:ascii="Times New Roman" w:hAnsi="Times New Roman"/>
          <w:color w:val="000000"/>
          <w:sz w:val="28"/>
          <w:szCs w:val="28"/>
          <w:lang w:val="vi-VN"/>
        </w:rPr>
        <w:t>a) Phạt cảnh cáo;</w:t>
      </w:r>
    </w:p>
    <w:p w14:paraId="3056C43B" w14:textId="77777777" w:rsidR="001E04F9" w:rsidRPr="00FA438B" w:rsidRDefault="001E04F9" w:rsidP="00A53178">
      <w:pPr>
        <w:shd w:val="clear" w:color="auto" w:fill="FFFFFF"/>
        <w:spacing w:before="120" w:after="120" w:line="240" w:lineRule="auto"/>
        <w:ind w:firstLine="567"/>
        <w:jc w:val="both"/>
        <w:rPr>
          <w:rFonts w:ascii="Times New Roman" w:hAnsi="Times New Roman"/>
          <w:color w:val="000000"/>
          <w:sz w:val="28"/>
          <w:szCs w:val="28"/>
          <w:lang w:val="vi-VN"/>
        </w:rPr>
      </w:pPr>
      <w:r w:rsidRPr="00FA438B">
        <w:rPr>
          <w:rFonts w:ascii="Times New Roman" w:hAnsi="Times New Roman"/>
          <w:color w:val="000000"/>
          <w:sz w:val="28"/>
          <w:szCs w:val="28"/>
          <w:lang w:val="vi-VN"/>
        </w:rPr>
        <w:t>b) Phạt tiền đến 10.000.000 đồng;</w:t>
      </w:r>
    </w:p>
    <w:p w14:paraId="3056C43C" w14:textId="77777777" w:rsidR="001E04F9" w:rsidRPr="00FA438B" w:rsidRDefault="001E04F9" w:rsidP="00A53178">
      <w:pPr>
        <w:shd w:val="clear" w:color="auto" w:fill="FFFFFF"/>
        <w:spacing w:before="120" w:after="120" w:line="240" w:lineRule="auto"/>
        <w:ind w:firstLine="567"/>
        <w:jc w:val="both"/>
        <w:rPr>
          <w:rFonts w:ascii="Times New Roman" w:hAnsi="Times New Roman"/>
          <w:color w:val="000000"/>
          <w:sz w:val="28"/>
          <w:szCs w:val="28"/>
          <w:lang w:val="vi-VN"/>
        </w:rPr>
      </w:pPr>
      <w:bookmarkStart w:id="56" w:name="khoan_19d_2"/>
      <w:r w:rsidRPr="00FA438B">
        <w:rPr>
          <w:rFonts w:ascii="Times New Roman" w:hAnsi="Times New Roman"/>
          <w:i/>
          <w:color w:val="000000"/>
          <w:sz w:val="28"/>
          <w:szCs w:val="28"/>
          <w:lang w:val="vi-VN"/>
        </w:rPr>
        <w:t>c) Tịch thu tang vật, phương tiện vi phạm hành chính có giá trị không vượt quá 02 lần mức tiền phạt được quy định tại điểm b khoản này</w:t>
      </w:r>
      <w:r w:rsidRPr="00FA438B">
        <w:rPr>
          <w:rFonts w:ascii="Times New Roman" w:hAnsi="Times New Roman"/>
          <w:color w:val="000000"/>
          <w:sz w:val="28"/>
          <w:szCs w:val="28"/>
          <w:lang w:val="vi-VN"/>
        </w:rPr>
        <w:t xml:space="preserve"> </w:t>
      </w:r>
    </w:p>
    <w:bookmarkEnd w:id="56"/>
    <w:p w14:paraId="3056C43D" w14:textId="77777777" w:rsidR="001E04F9" w:rsidRPr="00FA438B" w:rsidRDefault="001E04F9" w:rsidP="00A53178">
      <w:pPr>
        <w:pStyle w:val="NormalWeb"/>
        <w:shd w:val="clear" w:color="auto" w:fill="FFFFFF"/>
        <w:spacing w:before="120" w:beforeAutospacing="0" w:after="120" w:afterAutospacing="0"/>
        <w:ind w:firstLine="567"/>
        <w:jc w:val="both"/>
        <w:rPr>
          <w:color w:val="000000"/>
          <w:sz w:val="28"/>
          <w:szCs w:val="28"/>
        </w:rPr>
      </w:pPr>
      <w:r w:rsidRPr="00FA438B">
        <w:rPr>
          <w:i/>
          <w:color w:val="000000"/>
          <w:sz w:val="28"/>
          <w:szCs w:val="28"/>
        </w:rPr>
        <w:t>2.</w:t>
      </w:r>
      <w:r w:rsidRPr="00FA438B">
        <w:rPr>
          <w:color w:val="000000"/>
          <w:sz w:val="28"/>
          <w:szCs w:val="28"/>
        </w:rPr>
        <w:t xml:space="preserve"> </w:t>
      </w:r>
      <w:r w:rsidRPr="00FA438B">
        <w:rPr>
          <w:i/>
          <w:color w:val="000000"/>
          <w:sz w:val="28"/>
          <w:szCs w:val="28"/>
          <w:shd w:val="clear" w:color="auto" w:fill="FFFFFF"/>
        </w:rPr>
        <w:t>Giám đốc Cảng vụ hàng hải, Giám đốc Cảng vụ hàng không, Giám đốc Cảng vụ đường thủy nội địa có quyền</w:t>
      </w:r>
      <w:r w:rsidRPr="00FA438B">
        <w:rPr>
          <w:color w:val="000000"/>
          <w:sz w:val="28"/>
          <w:szCs w:val="28"/>
        </w:rPr>
        <w:t>:</w:t>
      </w:r>
    </w:p>
    <w:p w14:paraId="3056C43E" w14:textId="77777777" w:rsidR="001E04F9" w:rsidRPr="00FA438B" w:rsidRDefault="001E04F9" w:rsidP="00A53178">
      <w:pPr>
        <w:shd w:val="clear" w:color="auto" w:fill="FFFFFF"/>
        <w:spacing w:before="120" w:after="120" w:line="240" w:lineRule="auto"/>
        <w:ind w:firstLine="567"/>
        <w:jc w:val="both"/>
        <w:rPr>
          <w:rFonts w:ascii="Times New Roman" w:hAnsi="Times New Roman"/>
          <w:color w:val="000000"/>
          <w:sz w:val="28"/>
          <w:szCs w:val="28"/>
          <w:lang w:val="vi-VN"/>
        </w:rPr>
      </w:pPr>
      <w:r w:rsidRPr="00FA438B">
        <w:rPr>
          <w:rFonts w:ascii="Times New Roman" w:hAnsi="Times New Roman"/>
          <w:color w:val="000000"/>
          <w:sz w:val="28"/>
          <w:szCs w:val="28"/>
          <w:lang w:val="vi-VN"/>
        </w:rPr>
        <w:t>a) Phạt cảnh cáo;</w:t>
      </w:r>
    </w:p>
    <w:p w14:paraId="3056C43F" w14:textId="77777777" w:rsidR="001E04F9" w:rsidRPr="00FA438B" w:rsidRDefault="001E04F9" w:rsidP="00A53178">
      <w:pPr>
        <w:shd w:val="clear" w:color="auto" w:fill="FFFFFF"/>
        <w:spacing w:before="120" w:after="120" w:line="240" w:lineRule="auto"/>
        <w:ind w:firstLine="567"/>
        <w:jc w:val="both"/>
        <w:rPr>
          <w:rFonts w:ascii="Times New Roman" w:hAnsi="Times New Roman"/>
          <w:i/>
          <w:iCs/>
          <w:sz w:val="28"/>
          <w:szCs w:val="28"/>
          <w:lang w:val="pt-BR"/>
        </w:rPr>
      </w:pPr>
      <w:r w:rsidRPr="00FA438B">
        <w:rPr>
          <w:rFonts w:ascii="Times New Roman" w:hAnsi="Times New Roman"/>
          <w:i/>
          <w:iCs/>
          <w:sz w:val="28"/>
          <w:szCs w:val="28"/>
          <w:lang w:val="pt-BR"/>
        </w:rPr>
        <w:t>b)Phạt tiền đên 50.000.000 đồng;</w:t>
      </w:r>
    </w:p>
    <w:p w14:paraId="3056C440" w14:textId="77777777" w:rsidR="001E04F9" w:rsidRPr="00FA438B" w:rsidRDefault="001E04F9" w:rsidP="00A53178">
      <w:pPr>
        <w:shd w:val="clear" w:color="auto" w:fill="FFFFFF"/>
        <w:spacing w:before="120" w:after="120" w:line="240" w:lineRule="auto"/>
        <w:ind w:firstLine="567"/>
        <w:jc w:val="both"/>
        <w:rPr>
          <w:rFonts w:ascii="Times New Roman" w:hAnsi="Times New Roman"/>
          <w:color w:val="000000"/>
          <w:sz w:val="28"/>
          <w:szCs w:val="28"/>
          <w:lang w:val="pt-BR"/>
        </w:rPr>
      </w:pPr>
      <w:r w:rsidRPr="00FA438B">
        <w:rPr>
          <w:rFonts w:ascii="Times New Roman" w:hAnsi="Times New Roman"/>
          <w:i/>
          <w:color w:val="000000"/>
          <w:sz w:val="28"/>
          <w:szCs w:val="28"/>
          <w:lang w:val="pt-BR"/>
        </w:rPr>
        <w:t>c) Tịch thu tang vật, phương tiện vi phạm hành chính;”</w:t>
      </w:r>
    </w:p>
    <w:p w14:paraId="3056C441" w14:textId="77777777" w:rsidR="001E04F9" w:rsidRPr="00A018E5" w:rsidRDefault="001E04F9" w:rsidP="00A53178">
      <w:pPr>
        <w:shd w:val="clear" w:color="auto" w:fill="FFFFFF"/>
        <w:spacing w:before="120" w:after="120" w:line="240" w:lineRule="auto"/>
        <w:ind w:firstLine="567"/>
        <w:jc w:val="both"/>
        <w:rPr>
          <w:rFonts w:ascii="Times New Roman" w:hAnsi="Times New Roman"/>
          <w:color w:val="000000"/>
          <w:spacing w:val="-4"/>
          <w:sz w:val="28"/>
          <w:szCs w:val="28"/>
          <w:lang w:val="pt-BR"/>
        </w:rPr>
      </w:pPr>
      <w:r w:rsidRPr="00A018E5">
        <w:rPr>
          <w:rFonts w:ascii="Times New Roman" w:hAnsi="Times New Roman"/>
          <w:color w:val="000000"/>
          <w:spacing w:val="-4"/>
          <w:sz w:val="28"/>
          <w:szCs w:val="28"/>
          <w:lang w:val="vi-VN"/>
        </w:rPr>
        <w:t>d) Áp dụng biện pháp khắc phục hậu quả quy định tại điểm a, điểm b, điểm d, điểm đ, điểm h, điểm i và điểm m khoản 3 thuộc khoản 4 Điều 1 Nghị định này.</w:t>
      </w:r>
    </w:p>
    <w:p w14:paraId="3056C442" w14:textId="77777777" w:rsidR="001E04F9" w:rsidRPr="00FA438B" w:rsidRDefault="001E04F9" w:rsidP="00A53178">
      <w:pPr>
        <w:shd w:val="clear" w:color="auto" w:fill="FFFFFF"/>
        <w:spacing w:before="120" w:after="120" w:line="240" w:lineRule="auto"/>
        <w:ind w:firstLine="567"/>
        <w:jc w:val="both"/>
        <w:rPr>
          <w:rFonts w:ascii="Times New Roman" w:hAnsi="Times New Roman"/>
          <w:color w:val="000000"/>
          <w:sz w:val="28"/>
          <w:szCs w:val="28"/>
          <w:lang w:val="pt-BR"/>
        </w:rPr>
      </w:pPr>
      <w:r w:rsidRPr="00FA438B">
        <w:rPr>
          <w:rFonts w:ascii="Times New Roman" w:hAnsi="Times New Roman"/>
          <w:i/>
          <w:iCs/>
          <w:color w:val="000000"/>
          <w:sz w:val="28"/>
          <w:szCs w:val="28"/>
          <w:lang w:val="pt-BR"/>
        </w:rPr>
        <w:t>đ) Tước quyền sử dụng giấy phép, chứng chỉ hành nghề có thời hạn hoặc đình chỉ hoạt động có thời hạn.”</w:t>
      </w:r>
    </w:p>
    <w:p w14:paraId="3056C443" w14:textId="77777777" w:rsidR="005B3B8F" w:rsidRPr="00FA438B" w:rsidRDefault="005B3B8F" w:rsidP="00A53178">
      <w:pPr>
        <w:pStyle w:val="Heading2"/>
        <w:spacing w:after="120" w:line="240" w:lineRule="auto"/>
        <w:rPr>
          <w:rFonts w:ascii="Times New Roman" w:hAnsi="Times New Roman" w:cs="Times New Roman"/>
          <w:lang w:val="pt-BR"/>
        </w:rPr>
      </w:pPr>
      <w:r w:rsidRPr="00FA438B">
        <w:rPr>
          <w:rFonts w:ascii="Times New Roman" w:hAnsi="Times New Roman" w:cs="Times New Roman"/>
          <w:lang w:val="pt-BR"/>
        </w:rPr>
        <w:t xml:space="preserve">8. Sửa đổi, bổ sung </w:t>
      </w:r>
      <w:r w:rsidR="003F2F3F" w:rsidRPr="00FA438B">
        <w:rPr>
          <w:rFonts w:ascii="Times New Roman" w:hAnsi="Times New Roman" w:cs="Times New Roman"/>
          <w:lang w:val="pt-BR"/>
        </w:rPr>
        <w:t>Đ</w:t>
      </w:r>
      <w:r w:rsidRPr="00FA438B">
        <w:rPr>
          <w:rFonts w:ascii="Times New Roman" w:hAnsi="Times New Roman" w:cs="Times New Roman"/>
          <w:lang w:val="pt-BR"/>
        </w:rPr>
        <w:t>iều 19</w:t>
      </w:r>
      <w:r w:rsidR="005F2492" w:rsidRPr="00FA438B">
        <w:rPr>
          <w:rFonts w:ascii="Times New Roman" w:hAnsi="Times New Roman" w:cs="Times New Roman"/>
          <w:lang w:val="pt-BR"/>
        </w:rPr>
        <w:t>đ</w:t>
      </w:r>
      <w:r w:rsidRPr="00FA438B">
        <w:rPr>
          <w:rFonts w:ascii="Times New Roman" w:hAnsi="Times New Roman" w:cs="Times New Roman"/>
          <w:lang w:val="pt-BR"/>
        </w:rPr>
        <w:t xml:space="preserve"> </w:t>
      </w:r>
      <w:r w:rsidR="005F2492" w:rsidRPr="00FA438B">
        <w:rPr>
          <w:rFonts w:ascii="Times New Roman" w:hAnsi="Times New Roman" w:cs="Times New Roman"/>
          <w:lang w:val="pt-BR"/>
        </w:rPr>
        <w:t xml:space="preserve">được </w:t>
      </w:r>
      <w:r w:rsidRPr="00FA438B">
        <w:rPr>
          <w:rFonts w:ascii="Times New Roman" w:hAnsi="Times New Roman" w:cs="Times New Roman"/>
          <w:spacing w:val="4"/>
          <w:lang w:val="pt-BR"/>
        </w:rPr>
        <w:t xml:space="preserve">bổ sung tại </w:t>
      </w:r>
      <w:r w:rsidRPr="00FA438B">
        <w:rPr>
          <w:rFonts w:ascii="Times New Roman" w:hAnsi="Times New Roman" w:cs="Times New Roman"/>
          <w:lang w:val="pt-BR"/>
        </w:rPr>
        <w:t>khoản 18 Điều 1 Nghị định số</w:t>
      </w:r>
      <w:r w:rsidR="00175798">
        <w:rPr>
          <w:rFonts w:ascii="Times New Roman" w:hAnsi="Times New Roman" w:cs="Times New Roman"/>
          <w:lang w:val="pt-BR"/>
        </w:rPr>
        <w:t xml:space="preserve"> 84/</w:t>
      </w:r>
      <w:r w:rsidR="005F2492" w:rsidRPr="00FA438B">
        <w:rPr>
          <w:rFonts w:ascii="Times New Roman" w:hAnsi="Times New Roman" w:cs="Times New Roman"/>
          <w:lang w:val="pt-BR"/>
        </w:rPr>
        <w:t>2017/NĐ-CP</w:t>
      </w:r>
      <w:r w:rsidRPr="00FA438B">
        <w:rPr>
          <w:rFonts w:ascii="Times New Roman" w:hAnsi="Times New Roman" w:cs="Times New Roman"/>
          <w:lang w:val="pt-BR"/>
        </w:rPr>
        <w:t xml:space="preserve"> như sau:</w:t>
      </w:r>
    </w:p>
    <w:p w14:paraId="3056C444" w14:textId="77777777" w:rsidR="003C1592" w:rsidRPr="0020316D" w:rsidRDefault="003C1592" w:rsidP="00A53178">
      <w:pPr>
        <w:shd w:val="clear" w:color="auto" w:fill="FFFFFF"/>
        <w:spacing w:before="120" w:after="120" w:line="240" w:lineRule="auto"/>
        <w:ind w:firstLine="567"/>
        <w:jc w:val="both"/>
        <w:rPr>
          <w:rFonts w:ascii="Times New Roman" w:hAnsi="Times New Roman"/>
          <w:color w:val="000000"/>
          <w:spacing w:val="-2"/>
          <w:sz w:val="28"/>
          <w:szCs w:val="28"/>
          <w:lang w:val="pt-BR"/>
        </w:rPr>
      </w:pPr>
      <w:bookmarkStart w:id="57" w:name="dieu_19dd"/>
      <w:bookmarkEnd w:id="45"/>
      <w:r w:rsidRPr="0020316D">
        <w:rPr>
          <w:rFonts w:ascii="Times New Roman" w:hAnsi="Times New Roman"/>
          <w:b/>
          <w:bCs/>
          <w:color w:val="000000"/>
          <w:spacing w:val="-2"/>
          <w:lang w:val="pt-BR"/>
        </w:rPr>
        <w:t>“</w:t>
      </w:r>
      <w:r w:rsidRPr="0020316D">
        <w:rPr>
          <w:rFonts w:ascii="Times New Roman" w:hAnsi="Times New Roman"/>
          <w:b/>
          <w:bCs/>
          <w:color w:val="000000"/>
          <w:spacing w:val="-2"/>
          <w:sz w:val="28"/>
          <w:szCs w:val="28"/>
          <w:lang w:val="vi-VN"/>
        </w:rPr>
        <w:t>Điều 19đ. Thẩm quyền xử phạt vi phạm hành chính trong lĩnh vực khí tượng thủy văn của thanh tra chuyên ngành giao thông vận tải, công thương, nông nghiệp và phát triển nông thôn, khoa học và công nghệ, xây dựng</w:t>
      </w:r>
      <w:bookmarkEnd w:id="57"/>
    </w:p>
    <w:p w14:paraId="3056C445" w14:textId="77777777" w:rsidR="003C1592" w:rsidRPr="00FA438B" w:rsidRDefault="003C1592" w:rsidP="00A53178">
      <w:pPr>
        <w:shd w:val="clear" w:color="auto" w:fill="FFFFFF"/>
        <w:spacing w:before="120" w:after="120" w:line="240" w:lineRule="auto"/>
        <w:ind w:firstLine="567"/>
        <w:jc w:val="both"/>
        <w:rPr>
          <w:rFonts w:ascii="Times New Roman" w:hAnsi="Times New Roman"/>
          <w:color w:val="000000"/>
          <w:sz w:val="28"/>
          <w:szCs w:val="28"/>
          <w:lang w:val="pt-BR"/>
        </w:rPr>
      </w:pPr>
      <w:r w:rsidRPr="00FA438B">
        <w:rPr>
          <w:rFonts w:ascii="Times New Roman" w:hAnsi="Times New Roman"/>
          <w:color w:val="000000"/>
          <w:sz w:val="28"/>
          <w:szCs w:val="28"/>
          <w:lang w:val="vi-VN"/>
        </w:rPr>
        <w:t>Thanh tra chuyên ngành giao thông vận tải, công thương, nông nghiệp và phát triển nông thôn, khoa học và công nghệ, xây dựng có quyền xử phạt vi phạm hành chính đối với các hành vi vi phạm quy định tại khoản 5, khoản 6, khoản 7, khoản 8, khoản 9, khoản 10, khoản 11, khoản 12, khoản 13, khoản 14 và khoản 15 Điều 1 Nghị định này, cụ thể như sau:</w:t>
      </w:r>
    </w:p>
    <w:p w14:paraId="3056C446" w14:textId="77777777" w:rsidR="003C1592" w:rsidRPr="00FA438B" w:rsidRDefault="003C1592" w:rsidP="00A53178">
      <w:pPr>
        <w:shd w:val="clear" w:color="auto" w:fill="FFFFFF"/>
        <w:spacing w:before="120" w:after="120" w:line="240" w:lineRule="auto"/>
        <w:ind w:firstLine="567"/>
        <w:jc w:val="both"/>
        <w:rPr>
          <w:rFonts w:ascii="Times New Roman" w:hAnsi="Times New Roman"/>
          <w:color w:val="000000"/>
          <w:sz w:val="28"/>
          <w:szCs w:val="28"/>
          <w:lang w:val="pt-BR"/>
        </w:rPr>
      </w:pPr>
      <w:bookmarkStart w:id="58" w:name="khoan_19dd_1"/>
      <w:r w:rsidRPr="00FA438B">
        <w:rPr>
          <w:rFonts w:ascii="Times New Roman" w:hAnsi="Times New Roman"/>
          <w:color w:val="000000"/>
          <w:sz w:val="28"/>
          <w:szCs w:val="28"/>
          <w:lang w:val="vi-VN"/>
        </w:rPr>
        <w:t>1. Thanh tra viên chuyên ngành, người được giao thực hiện nhiệm vụ thanh tra chuyên ngành giao thông vận tải, công thương, nông nghiệp và phát triển nông thôn, khoa học và công nghệ, xây dựng đang thi hành công vụ có quyền:</w:t>
      </w:r>
      <w:bookmarkEnd w:id="58"/>
    </w:p>
    <w:p w14:paraId="3056C447" w14:textId="77777777" w:rsidR="003C1592" w:rsidRPr="00FA438B" w:rsidRDefault="003C1592" w:rsidP="00A53178">
      <w:pPr>
        <w:shd w:val="clear" w:color="auto" w:fill="FFFFFF"/>
        <w:spacing w:before="120" w:after="120" w:line="240" w:lineRule="auto"/>
        <w:ind w:firstLine="567"/>
        <w:jc w:val="both"/>
        <w:rPr>
          <w:rFonts w:ascii="Times New Roman" w:hAnsi="Times New Roman"/>
          <w:color w:val="000000"/>
          <w:sz w:val="28"/>
          <w:szCs w:val="28"/>
          <w:lang w:val="pt-BR"/>
        </w:rPr>
      </w:pPr>
      <w:r w:rsidRPr="00FA438B">
        <w:rPr>
          <w:rFonts w:ascii="Times New Roman" w:hAnsi="Times New Roman"/>
          <w:color w:val="000000"/>
          <w:sz w:val="28"/>
          <w:szCs w:val="28"/>
          <w:lang w:val="vi-VN"/>
        </w:rPr>
        <w:t>a) Phạt cảnh cáo;</w:t>
      </w:r>
    </w:p>
    <w:p w14:paraId="3056C448" w14:textId="77777777" w:rsidR="003C1592" w:rsidRPr="00FA438B" w:rsidRDefault="003C1592" w:rsidP="00A53178">
      <w:pPr>
        <w:shd w:val="clear" w:color="auto" w:fill="FFFFFF"/>
        <w:spacing w:before="120" w:after="120" w:line="240" w:lineRule="auto"/>
        <w:ind w:firstLine="567"/>
        <w:jc w:val="both"/>
        <w:rPr>
          <w:rFonts w:ascii="Times New Roman" w:hAnsi="Times New Roman"/>
          <w:color w:val="000000"/>
          <w:sz w:val="28"/>
          <w:szCs w:val="28"/>
          <w:lang w:val="pt-BR"/>
        </w:rPr>
      </w:pPr>
      <w:r w:rsidRPr="00FA438B">
        <w:rPr>
          <w:rFonts w:ascii="Times New Roman" w:hAnsi="Times New Roman"/>
          <w:color w:val="000000"/>
          <w:sz w:val="28"/>
          <w:szCs w:val="28"/>
          <w:lang w:val="vi-VN"/>
        </w:rPr>
        <w:t>b) Phạt tiền đến 500.000 đồng;</w:t>
      </w:r>
    </w:p>
    <w:p w14:paraId="3056C449" w14:textId="77777777" w:rsidR="003C1592" w:rsidRPr="00FA438B" w:rsidRDefault="003C1592" w:rsidP="00A53178">
      <w:pPr>
        <w:shd w:val="clear" w:color="auto" w:fill="FFFFFF"/>
        <w:spacing w:before="120" w:after="120" w:line="240" w:lineRule="auto"/>
        <w:ind w:firstLine="567"/>
        <w:jc w:val="both"/>
        <w:rPr>
          <w:rFonts w:ascii="Times New Roman" w:hAnsi="Times New Roman"/>
          <w:color w:val="000000"/>
          <w:sz w:val="28"/>
          <w:szCs w:val="28"/>
          <w:lang w:val="pt-BR"/>
        </w:rPr>
      </w:pPr>
      <w:r w:rsidRPr="00FA438B">
        <w:rPr>
          <w:rFonts w:ascii="Times New Roman" w:hAnsi="Times New Roman"/>
          <w:color w:val="000000"/>
          <w:sz w:val="28"/>
          <w:szCs w:val="28"/>
          <w:lang w:val="vi-VN"/>
        </w:rPr>
        <w:t>c) Áp dụng biện pháp khắc phục hậu quả quy định tại điểm a khoản 3 thuộc khoản 4 Điều 1 Nghị định này</w:t>
      </w:r>
      <w:r w:rsidRPr="00FA438B">
        <w:rPr>
          <w:rFonts w:ascii="Times New Roman" w:hAnsi="Times New Roman"/>
          <w:color w:val="000000"/>
          <w:sz w:val="28"/>
          <w:szCs w:val="28"/>
          <w:lang w:val="pt-BR"/>
        </w:rPr>
        <w:t>;</w:t>
      </w:r>
    </w:p>
    <w:p w14:paraId="3056C44A" w14:textId="77777777" w:rsidR="003C1592" w:rsidRPr="00FA438B" w:rsidRDefault="003C1592" w:rsidP="00A53178">
      <w:pPr>
        <w:shd w:val="clear" w:color="auto" w:fill="FFFFFF"/>
        <w:spacing w:before="120" w:after="120" w:line="240" w:lineRule="auto"/>
        <w:ind w:firstLine="567"/>
        <w:jc w:val="both"/>
        <w:rPr>
          <w:rFonts w:ascii="Times New Roman" w:hAnsi="Times New Roman"/>
          <w:color w:val="000000"/>
          <w:sz w:val="28"/>
          <w:szCs w:val="28"/>
          <w:lang w:val="pt-BR"/>
        </w:rPr>
      </w:pPr>
      <w:r w:rsidRPr="00FA438B">
        <w:rPr>
          <w:rFonts w:ascii="Times New Roman" w:hAnsi="Times New Roman"/>
          <w:i/>
          <w:color w:val="000000"/>
          <w:sz w:val="28"/>
          <w:szCs w:val="28"/>
          <w:lang w:val="pt-BR"/>
        </w:rPr>
        <w:lastRenderedPageBreak/>
        <w:t>d) Tịch thu tang vật, phương tiện vi phạm hành chính có giá trị không vượt quá 02 lần mức tiền phạt được quy định tại điểm b khoản này.</w:t>
      </w:r>
    </w:p>
    <w:p w14:paraId="3056C44B" w14:textId="77777777" w:rsidR="003C1592" w:rsidRPr="00FA438B" w:rsidRDefault="003C1592" w:rsidP="00A53178">
      <w:pPr>
        <w:shd w:val="clear" w:color="auto" w:fill="FFFFFF"/>
        <w:spacing w:before="120" w:after="120" w:line="240" w:lineRule="auto"/>
        <w:ind w:firstLine="567"/>
        <w:jc w:val="both"/>
        <w:rPr>
          <w:rFonts w:ascii="Times New Roman" w:hAnsi="Times New Roman"/>
          <w:color w:val="000000"/>
          <w:sz w:val="28"/>
          <w:szCs w:val="28"/>
          <w:lang w:val="pt-BR"/>
        </w:rPr>
      </w:pPr>
      <w:bookmarkStart w:id="59" w:name="khoan_19dd_2"/>
      <w:r w:rsidRPr="00FA438B">
        <w:rPr>
          <w:rFonts w:ascii="Times New Roman" w:hAnsi="Times New Roman"/>
          <w:color w:val="000000"/>
          <w:sz w:val="28"/>
          <w:szCs w:val="28"/>
          <w:lang w:val="vi-VN"/>
        </w:rPr>
        <w:t>2. Chánh Thanh tra Sở, Trưởng đoàn thanh tra chuyên ngành do Giám đốc Sở, Chánh Thanh tra Sở Giao thông vận tải, Công Thương, Nông nghiệp và Phát triển nông thôn, Khoa học và Công nghệ, Xây dựng ra quyết định thanh tra và thành lập Đoàn thanh tra có quyền:</w:t>
      </w:r>
      <w:bookmarkEnd w:id="59"/>
    </w:p>
    <w:p w14:paraId="3056C44C" w14:textId="77777777" w:rsidR="003C1592" w:rsidRPr="00FA438B" w:rsidRDefault="003C1592" w:rsidP="00A53178">
      <w:pPr>
        <w:shd w:val="clear" w:color="auto" w:fill="FFFFFF"/>
        <w:spacing w:before="120" w:after="120" w:line="240" w:lineRule="auto"/>
        <w:ind w:firstLine="567"/>
        <w:jc w:val="both"/>
        <w:rPr>
          <w:rFonts w:ascii="Times New Roman" w:hAnsi="Times New Roman"/>
          <w:color w:val="000000"/>
          <w:sz w:val="28"/>
          <w:szCs w:val="28"/>
          <w:lang w:val="pt-BR"/>
        </w:rPr>
      </w:pPr>
      <w:r w:rsidRPr="00FA438B">
        <w:rPr>
          <w:rFonts w:ascii="Times New Roman" w:hAnsi="Times New Roman"/>
          <w:color w:val="000000"/>
          <w:sz w:val="28"/>
          <w:szCs w:val="28"/>
          <w:lang w:val="vi-VN"/>
        </w:rPr>
        <w:t>a) Phạt cảnh cáo;</w:t>
      </w:r>
    </w:p>
    <w:p w14:paraId="3056C44D" w14:textId="77777777" w:rsidR="003C1592" w:rsidRPr="00FA438B" w:rsidRDefault="003C1592" w:rsidP="00A53178">
      <w:pPr>
        <w:shd w:val="clear" w:color="auto" w:fill="FFFFFF"/>
        <w:spacing w:before="120" w:after="120" w:line="240" w:lineRule="auto"/>
        <w:ind w:firstLine="567"/>
        <w:jc w:val="both"/>
        <w:rPr>
          <w:rFonts w:ascii="Times New Roman" w:hAnsi="Times New Roman"/>
          <w:color w:val="000000"/>
          <w:sz w:val="28"/>
          <w:szCs w:val="28"/>
          <w:lang w:val="pt-BR"/>
        </w:rPr>
      </w:pPr>
      <w:r w:rsidRPr="00FA438B">
        <w:rPr>
          <w:rFonts w:ascii="Times New Roman" w:hAnsi="Times New Roman"/>
          <w:color w:val="000000"/>
          <w:sz w:val="28"/>
          <w:szCs w:val="28"/>
          <w:lang w:val="vi-VN"/>
        </w:rPr>
        <w:t>b) Phạt tiền đến 25.000.000 đồng;</w:t>
      </w:r>
    </w:p>
    <w:p w14:paraId="3056C44E" w14:textId="77777777" w:rsidR="003C1592" w:rsidRPr="00FA438B" w:rsidRDefault="003C1592" w:rsidP="00A53178">
      <w:pPr>
        <w:pStyle w:val="NormalWeb"/>
        <w:shd w:val="clear" w:color="auto" w:fill="FFFFFF"/>
        <w:spacing w:before="120" w:beforeAutospacing="0" w:after="120" w:afterAutospacing="0"/>
        <w:ind w:firstLine="567"/>
        <w:jc w:val="both"/>
        <w:rPr>
          <w:i/>
          <w:iCs/>
          <w:color w:val="000000"/>
          <w:sz w:val="28"/>
          <w:szCs w:val="28"/>
          <w:lang w:val="pt-BR"/>
        </w:rPr>
      </w:pPr>
      <w:r w:rsidRPr="00FA438B">
        <w:rPr>
          <w:i/>
          <w:iCs/>
          <w:color w:val="000000"/>
          <w:sz w:val="28"/>
          <w:szCs w:val="28"/>
        </w:rPr>
        <w:t>c)</w:t>
      </w:r>
      <w:r w:rsidRPr="00FA438B">
        <w:rPr>
          <w:color w:val="000000"/>
          <w:sz w:val="28"/>
          <w:szCs w:val="28"/>
        </w:rPr>
        <w:t xml:space="preserve"> Tước quyền sử dụng giấy phép</w:t>
      </w:r>
      <w:r w:rsidRPr="00FA438B">
        <w:rPr>
          <w:color w:val="000000"/>
          <w:sz w:val="28"/>
          <w:szCs w:val="28"/>
          <w:lang w:val="pt-BR"/>
        </w:rPr>
        <w:t xml:space="preserve">, </w:t>
      </w:r>
      <w:r w:rsidRPr="00FA438B">
        <w:rPr>
          <w:i/>
          <w:color w:val="000000"/>
          <w:sz w:val="28"/>
          <w:szCs w:val="28"/>
          <w:lang w:val="pt-BR"/>
        </w:rPr>
        <w:t>chứng chỉ hành nghề</w:t>
      </w:r>
      <w:r w:rsidRPr="00FA438B">
        <w:rPr>
          <w:color w:val="000000"/>
          <w:sz w:val="28"/>
          <w:szCs w:val="28"/>
        </w:rPr>
        <w:t xml:space="preserve"> có thời hạn hoặc đình chỉ hoạt động có thời hạn;</w:t>
      </w:r>
    </w:p>
    <w:p w14:paraId="3056C44F" w14:textId="77777777" w:rsidR="003C1592" w:rsidRPr="00FA438B" w:rsidRDefault="003C1592" w:rsidP="00A53178">
      <w:pPr>
        <w:shd w:val="clear" w:color="auto" w:fill="FFFFFF"/>
        <w:spacing w:before="120" w:after="120" w:line="240" w:lineRule="auto"/>
        <w:ind w:firstLine="567"/>
        <w:jc w:val="both"/>
        <w:rPr>
          <w:rFonts w:ascii="Times New Roman" w:hAnsi="Times New Roman"/>
          <w:color w:val="000000"/>
          <w:sz w:val="28"/>
          <w:szCs w:val="28"/>
          <w:lang w:val="pt-BR"/>
        </w:rPr>
      </w:pPr>
      <w:r w:rsidRPr="00FA438B">
        <w:rPr>
          <w:rFonts w:ascii="Times New Roman" w:hAnsi="Times New Roman"/>
          <w:color w:val="000000"/>
          <w:sz w:val="28"/>
          <w:szCs w:val="28"/>
          <w:lang w:val="vi-VN"/>
        </w:rPr>
        <w:t>d) Áp dụng biện pháp khắc phục hậu quả quy định tại khoản 4 Điều 1 Nghị định này</w:t>
      </w:r>
      <w:r w:rsidRPr="00FA438B">
        <w:rPr>
          <w:rFonts w:ascii="Times New Roman" w:hAnsi="Times New Roman"/>
          <w:color w:val="000000"/>
          <w:sz w:val="28"/>
          <w:szCs w:val="28"/>
          <w:lang w:val="pt-BR"/>
        </w:rPr>
        <w:t>;</w:t>
      </w:r>
    </w:p>
    <w:p w14:paraId="3056C450" w14:textId="77777777" w:rsidR="003C1592" w:rsidRPr="00FA438B" w:rsidRDefault="003C1592" w:rsidP="00A53178">
      <w:pPr>
        <w:pStyle w:val="NormalWeb"/>
        <w:shd w:val="clear" w:color="auto" w:fill="FFFFFF"/>
        <w:spacing w:before="120" w:beforeAutospacing="0" w:after="120" w:afterAutospacing="0"/>
        <w:ind w:firstLine="709"/>
        <w:jc w:val="both"/>
        <w:rPr>
          <w:i/>
          <w:color w:val="000000"/>
          <w:sz w:val="28"/>
          <w:szCs w:val="28"/>
          <w:lang w:val="pt-BR"/>
        </w:rPr>
      </w:pPr>
      <w:r w:rsidRPr="00FA438B">
        <w:rPr>
          <w:i/>
          <w:color w:val="000000"/>
          <w:sz w:val="28"/>
          <w:szCs w:val="28"/>
          <w:lang w:val="pt-BR"/>
        </w:rPr>
        <w:t>đ) Tịch thu tang vật, phương tiện vi phạm hành chính có giá trị không vượt quá 02 lần mức tiền phạt được quy định tại điểm b khoản này.</w:t>
      </w:r>
    </w:p>
    <w:p w14:paraId="3056C451" w14:textId="77777777" w:rsidR="003C1592" w:rsidRPr="00FA438B" w:rsidRDefault="003C1592" w:rsidP="00A53178">
      <w:pPr>
        <w:shd w:val="clear" w:color="auto" w:fill="FFFFFF"/>
        <w:spacing w:before="120" w:after="120" w:line="240" w:lineRule="auto"/>
        <w:ind w:firstLine="567"/>
        <w:jc w:val="both"/>
        <w:rPr>
          <w:rFonts w:ascii="Times New Roman" w:hAnsi="Times New Roman"/>
          <w:color w:val="000000"/>
          <w:sz w:val="28"/>
          <w:szCs w:val="28"/>
          <w:lang w:val="pt-BR"/>
        </w:rPr>
      </w:pPr>
      <w:bookmarkStart w:id="60" w:name="khoan_19dd_3"/>
      <w:r w:rsidRPr="00FA438B">
        <w:rPr>
          <w:rFonts w:ascii="Times New Roman" w:hAnsi="Times New Roman"/>
          <w:color w:val="000000"/>
          <w:sz w:val="28"/>
          <w:szCs w:val="28"/>
          <w:lang w:val="vi-VN"/>
        </w:rPr>
        <w:t>3. Trưởng đoàn thanh tra chuyên ngành do Bộ trưởng và Chánh Thanh tra các Bộ: Giao thông vận tải, Xây dựng, Công Thương, Nông nghiệp và Phát triển nông thôn, Khoa học và Công nghệ ra quyết định thanh tra và thành lập Đoàn thanh tra có quyền:</w:t>
      </w:r>
      <w:bookmarkEnd w:id="60"/>
    </w:p>
    <w:p w14:paraId="3056C452" w14:textId="77777777" w:rsidR="003C1592" w:rsidRPr="00FA438B" w:rsidRDefault="003C1592" w:rsidP="00A53178">
      <w:pPr>
        <w:shd w:val="clear" w:color="auto" w:fill="FFFFFF"/>
        <w:spacing w:before="120" w:after="120" w:line="240" w:lineRule="auto"/>
        <w:ind w:firstLine="567"/>
        <w:jc w:val="both"/>
        <w:rPr>
          <w:rFonts w:ascii="Times New Roman" w:hAnsi="Times New Roman"/>
          <w:color w:val="000000"/>
          <w:sz w:val="28"/>
          <w:szCs w:val="28"/>
          <w:lang w:val="pt-BR"/>
        </w:rPr>
      </w:pPr>
      <w:r w:rsidRPr="00FA438B">
        <w:rPr>
          <w:rFonts w:ascii="Times New Roman" w:hAnsi="Times New Roman"/>
          <w:color w:val="000000"/>
          <w:sz w:val="28"/>
          <w:szCs w:val="28"/>
          <w:lang w:val="pt-BR"/>
        </w:rPr>
        <w:t>a) Phạt cảnh cáo;</w:t>
      </w:r>
    </w:p>
    <w:p w14:paraId="3056C453" w14:textId="77777777" w:rsidR="003C1592" w:rsidRPr="00FA438B" w:rsidRDefault="003C1592" w:rsidP="00A53178">
      <w:pPr>
        <w:shd w:val="clear" w:color="auto" w:fill="FFFFFF"/>
        <w:spacing w:before="120" w:after="120" w:line="240" w:lineRule="auto"/>
        <w:ind w:firstLine="567"/>
        <w:jc w:val="both"/>
        <w:rPr>
          <w:rFonts w:ascii="Times New Roman" w:hAnsi="Times New Roman"/>
          <w:color w:val="000000"/>
          <w:sz w:val="28"/>
          <w:szCs w:val="28"/>
          <w:lang w:val="pt-BR"/>
        </w:rPr>
      </w:pPr>
      <w:r w:rsidRPr="00FA438B">
        <w:rPr>
          <w:rFonts w:ascii="Times New Roman" w:hAnsi="Times New Roman"/>
          <w:color w:val="000000"/>
          <w:sz w:val="28"/>
          <w:szCs w:val="28"/>
          <w:lang w:val="pt-BR"/>
        </w:rPr>
        <w:t xml:space="preserve">b) </w:t>
      </w:r>
      <w:r w:rsidRPr="00FA438B">
        <w:rPr>
          <w:rFonts w:ascii="Times New Roman" w:hAnsi="Times New Roman"/>
          <w:i/>
          <w:iCs/>
          <w:color w:val="000000"/>
          <w:sz w:val="28"/>
          <w:szCs w:val="28"/>
          <w:lang w:val="pt-BR"/>
        </w:rPr>
        <w:t>Phạt tiền đến 50.000.000 đồng</w:t>
      </w:r>
      <w:r w:rsidRPr="00FA438B">
        <w:rPr>
          <w:rFonts w:ascii="Times New Roman" w:hAnsi="Times New Roman"/>
          <w:color w:val="000000"/>
          <w:sz w:val="28"/>
          <w:szCs w:val="28"/>
          <w:lang w:val="pt-BR"/>
        </w:rPr>
        <w:t>;</w:t>
      </w:r>
    </w:p>
    <w:p w14:paraId="3056C454" w14:textId="77777777" w:rsidR="003C1592" w:rsidRPr="00FA438B" w:rsidRDefault="003C1592" w:rsidP="00A53178">
      <w:pPr>
        <w:pStyle w:val="NormalWeb"/>
        <w:shd w:val="clear" w:color="auto" w:fill="FFFFFF"/>
        <w:spacing w:before="120" w:beforeAutospacing="0" w:after="120" w:afterAutospacing="0"/>
        <w:ind w:firstLine="567"/>
        <w:jc w:val="both"/>
        <w:rPr>
          <w:sz w:val="28"/>
          <w:szCs w:val="28"/>
        </w:rPr>
      </w:pPr>
      <w:r w:rsidRPr="00FA438B">
        <w:rPr>
          <w:sz w:val="28"/>
          <w:szCs w:val="28"/>
        </w:rPr>
        <w:t>c) Tước quyền sử dụng giấy phép</w:t>
      </w:r>
      <w:r w:rsidRPr="00FA438B">
        <w:rPr>
          <w:sz w:val="28"/>
          <w:szCs w:val="28"/>
          <w:lang w:val="pt-BR"/>
        </w:rPr>
        <w:t xml:space="preserve">, </w:t>
      </w:r>
      <w:r w:rsidRPr="00FA438B">
        <w:rPr>
          <w:i/>
          <w:sz w:val="28"/>
          <w:szCs w:val="28"/>
          <w:lang w:val="pt-BR"/>
        </w:rPr>
        <w:t>chứng chỉ hành nghề</w:t>
      </w:r>
      <w:r w:rsidRPr="00FA438B">
        <w:rPr>
          <w:sz w:val="28"/>
          <w:szCs w:val="28"/>
        </w:rPr>
        <w:t xml:space="preserve"> có thời hạn hoặc đình chỉ hoạt động có thời hạn;</w:t>
      </w:r>
    </w:p>
    <w:p w14:paraId="3056C455" w14:textId="77777777" w:rsidR="003C1592" w:rsidRPr="00FA438B" w:rsidRDefault="003C1592" w:rsidP="00A53178">
      <w:pPr>
        <w:shd w:val="clear" w:color="auto" w:fill="FFFFFF"/>
        <w:spacing w:before="120" w:after="120" w:line="240" w:lineRule="auto"/>
        <w:ind w:firstLine="567"/>
        <w:jc w:val="both"/>
        <w:rPr>
          <w:rFonts w:ascii="Times New Roman" w:hAnsi="Times New Roman"/>
          <w:color w:val="000000"/>
          <w:sz w:val="28"/>
          <w:szCs w:val="28"/>
          <w:lang w:val="vi-VN"/>
        </w:rPr>
      </w:pPr>
      <w:r w:rsidRPr="00FA438B">
        <w:rPr>
          <w:rFonts w:ascii="Times New Roman" w:hAnsi="Times New Roman"/>
          <w:color w:val="000000"/>
          <w:sz w:val="28"/>
          <w:szCs w:val="28"/>
          <w:lang w:val="vi-VN"/>
        </w:rPr>
        <w:t>d) Áp dụng biện pháp khắc phục hậu quả quy định tại khoản 4 Điều 1 Nghị định này;</w:t>
      </w:r>
    </w:p>
    <w:p w14:paraId="3056C456" w14:textId="77777777" w:rsidR="003C1592" w:rsidRPr="00FA438B" w:rsidRDefault="003C1592" w:rsidP="00A53178">
      <w:pPr>
        <w:pStyle w:val="NormalWeb"/>
        <w:shd w:val="clear" w:color="auto" w:fill="FFFFFF"/>
        <w:spacing w:before="120" w:beforeAutospacing="0" w:after="120" w:afterAutospacing="0"/>
        <w:ind w:firstLine="567"/>
        <w:jc w:val="both"/>
        <w:rPr>
          <w:i/>
          <w:sz w:val="28"/>
          <w:szCs w:val="28"/>
        </w:rPr>
      </w:pPr>
      <w:r w:rsidRPr="00FA438B">
        <w:rPr>
          <w:i/>
          <w:sz w:val="28"/>
          <w:szCs w:val="28"/>
        </w:rPr>
        <w:t>đ) Tịch thu tang vật, phương tiện vi phạm hành chính có giá trị không vượt quá 02 lần mức tiền phạt được quy định tại điểm b khoản này.</w:t>
      </w:r>
    </w:p>
    <w:p w14:paraId="3056C457" w14:textId="77777777" w:rsidR="003C1592" w:rsidRPr="00FA438B" w:rsidRDefault="003C1592" w:rsidP="00A53178">
      <w:pPr>
        <w:shd w:val="clear" w:color="auto" w:fill="FFFFFF"/>
        <w:spacing w:before="120" w:after="120" w:line="240" w:lineRule="auto"/>
        <w:ind w:firstLine="567"/>
        <w:jc w:val="both"/>
        <w:rPr>
          <w:rFonts w:ascii="Times New Roman" w:hAnsi="Times New Roman"/>
          <w:color w:val="000000"/>
          <w:sz w:val="28"/>
          <w:szCs w:val="28"/>
          <w:lang w:val="vi-VN"/>
        </w:rPr>
      </w:pPr>
      <w:bookmarkStart w:id="61" w:name="khoan_19dd_4"/>
      <w:r w:rsidRPr="00FA438B">
        <w:rPr>
          <w:rFonts w:ascii="Times New Roman" w:hAnsi="Times New Roman"/>
          <w:color w:val="000000"/>
          <w:sz w:val="28"/>
          <w:szCs w:val="28"/>
          <w:lang w:val="vi-VN"/>
        </w:rPr>
        <w:t>4. Chánh Thanh tra Bộ Giao thông vận tải, Xây dựng, Công Thương, Nông nghiệp và Phát triển nông thôn, Khoa học và Công nghệ có quyền:</w:t>
      </w:r>
      <w:bookmarkEnd w:id="61"/>
    </w:p>
    <w:p w14:paraId="3056C458" w14:textId="77777777" w:rsidR="003C1592" w:rsidRPr="00FA438B" w:rsidRDefault="003C1592" w:rsidP="00A53178">
      <w:pPr>
        <w:shd w:val="clear" w:color="auto" w:fill="FFFFFF"/>
        <w:spacing w:before="120" w:after="120" w:line="240" w:lineRule="auto"/>
        <w:ind w:firstLine="567"/>
        <w:jc w:val="both"/>
        <w:rPr>
          <w:rFonts w:ascii="Times New Roman" w:hAnsi="Times New Roman"/>
          <w:color w:val="000000"/>
          <w:sz w:val="28"/>
          <w:szCs w:val="28"/>
          <w:lang w:val="vi-VN"/>
        </w:rPr>
      </w:pPr>
      <w:r w:rsidRPr="00FA438B">
        <w:rPr>
          <w:rFonts w:ascii="Times New Roman" w:hAnsi="Times New Roman"/>
          <w:color w:val="000000"/>
          <w:sz w:val="28"/>
          <w:szCs w:val="28"/>
          <w:lang w:val="vi-VN"/>
        </w:rPr>
        <w:t>a) Phạt cảnh cáo;</w:t>
      </w:r>
    </w:p>
    <w:p w14:paraId="3056C459" w14:textId="77777777" w:rsidR="003C1592" w:rsidRPr="00FA438B" w:rsidRDefault="003C1592" w:rsidP="00A53178">
      <w:pPr>
        <w:shd w:val="clear" w:color="auto" w:fill="FFFFFF"/>
        <w:spacing w:before="120" w:after="120" w:line="240" w:lineRule="auto"/>
        <w:ind w:firstLine="567"/>
        <w:jc w:val="both"/>
        <w:rPr>
          <w:rFonts w:ascii="Times New Roman" w:hAnsi="Times New Roman"/>
          <w:color w:val="000000"/>
          <w:sz w:val="28"/>
          <w:szCs w:val="28"/>
          <w:lang w:val="vi-VN"/>
        </w:rPr>
      </w:pPr>
      <w:r w:rsidRPr="00FA438B">
        <w:rPr>
          <w:rFonts w:ascii="Times New Roman" w:hAnsi="Times New Roman"/>
          <w:color w:val="000000"/>
          <w:sz w:val="28"/>
          <w:szCs w:val="28"/>
          <w:lang w:val="vi-VN"/>
        </w:rPr>
        <w:t>b) Phạt tiền đến 50.000.000 đồng;</w:t>
      </w:r>
    </w:p>
    <w:p w14:paraId="3056C45A" w14:textId="77777777" w:rsidR="003C1592" w:rsidRPr="00FA438B" w:rsidRDefault="003C1592" w:rsidP="00A53178">
      <w:pPr>
        <w:pStyle w:val="NormalWeb"/>
        <w:shd w:val="clear" w:color="auto" w:fill="FFFFFF"/>
        <w:spacing w:before="120" w:beforeAutospacing="0" w:after="120" w:afterAutospacing="0"/>
        <w:ind w:firstLine="567"/>
        <w:jc w:val="both"/>
        <w:rPr>
          <w:sz w:val="28"/>
          <w:szCs w:val="28"/>
        </w:rPr>
      </w:pPr>
      <w:r w:rsidRPr="00FA438B">
        <w:rPr>
          <w:sz w:val="28"/>
          <w:szCs w:val="28"/>
        </w:rPr>
        <w:t xml:space="preserve">c) Tước quyền sử dụng giấy phép, </w:t>
      </w:r>
      <w:r w:rsidRPr="00FA438B">
        <w:rPr>
          <w:i/>
          <w:sz w:val="28"/>
          <w:szCs w:val="28"/>
        </w:rPr>
        <w:t>chứng chỉ hành nghề</w:t>
      </w:r>
      <w:r w:rsidRPr="00FA438B">
        <w:rPr>
          <w:sz w:val="28"/>
          <w:szCs w:val="28"/>
        </w:rPr>
        <w:t xml:space="preserve"> có thời hạn hoặc đình chỉ hoạt động có thời hạn;</w:t>
      </w:r>
    </w:p>
    <w:p w14:paraId="3056C45B" w14:textId="77777777" w:rsidR="003C1592" w:rsidRPr="00FA438B" w:rsidRDefault="003C1592" w:rsidP="00A53178">
      <w:pPr>
        <w:shd w:val="clear" w:color="auto" w:fill="FFFFFF"/>
        <w:spacing w:before="120" w:after="120" w:line="240" w:lineRule="auto"/>
        <w:ind w:firstLine="567"/>
        <w:jc w:val="both"/>
        <w:rPr>
          <w:rFonts w:ascii="Times New Roman" w:hAnsi="Times New Roman"/>
          <w:color w:val="000000"/>
          <w:sz w:val="28"/>
          <w:szCs w:val="28"/>
          <w:lang w:val="vi-VN"/>
        </w:rPr>
      </w:pPr>
      <w:r w:rsidRPr="00FA438B">
        <w:rPr>
          <w:rFonts w:ascii="Times New Roman" w:hAnsi="Times New Roman"/>
          <w:color w:val="000000"/>
          <w:sz w:val="28"/>
          <w:szCs w:val="28"/>
          <w:lang w:val="vi-VN"/>
        </w:rPr>
        <w:t>d) Áp dụng biện pháp khắc phục hậu quả quy định tại khoản 4 Điều 1 Nghị định này;</w:t>
      </w:r>
    </w:p>
    <w:p w14:paraId="3056C45C" w14:textId="77777777" w:rsidR="003C1592" w:rsidRPr="00FA438B" w:rsidRDefault="003C1592" w:rsidP="00A53178">
      <w:pPr>
        <w:pStyle w:val="NormalWeb"/>
        <w:shd w:val="clear" w:color="auto" w:fill="FFFFFF"/>
        <w:spacing w:before="120" w:beforeAutospacing="0" w:after="120" w:afterAutospacing="0"/>
        <w:ind w:firstLine="567"/>
        <w:jc w:val="both"/>
        <w:rPr>
          <w:i/>
          <w:sz w:val="28"/>
          <w:szCs w:val="28"/>
        </w:rPr>
      </w:pPr>
      <w:r w:rsidRPr="00FA438B">
        <w:rPr>
          <w:i/>
          <w:sz w:val="28"/>
          <w:szCs w:val="28"/>
        </w:rPr>
        <w:t>đ) Tịch thu tang vật, phương tiện vi phạm hành chính.”</w:t>
      </w:r>
    </w:p>
    <w:p w14:paraId="3056C45D" w14:textId="77777777" w:rsidR="00D6092C" w:rsidRPr="00FA438B" w:rsidRDefault="00D6092C" w:rsidP="00A53178">
      <w:pPr>
        <w:pStyle w:val="Heading1"/>
        <w:spacing w:after="120" w:line="240" w:lineRule="auto"/>
        <w:rPr>
          <w:rFonts w:ascii="Times New Roman" w:hAnsi="Times New Roman" w:cs="Times New Roman"/>
          <w:spacing w:val="4"/>
          <w:lang w:val="pt-BR"/>
        </w:rPr>
      </w:pPr>
      <w:r w:rsidRPr="00FA438B">
        <w:rPr>
          <w:rFonts w:ascii="Times New Roman" w:hAnsi="Times New Roman" w:cs="Times New Roman"/>
          <w:lang w:val="pt-BR"/>
        </w:rPr>
        <w:lastRenderedPageBreak/>
        <w:t xml:space="preserve">Điều 4. </w:t>
      </w:r>
      <w:r w:rsidR="005F2492" w:rsidRPr="00FA438B">
        <w:rPr>
          <w:rFonts w:ascii="Times New Roman" w:hAnsi="Times New Roman" w:cs="Times New Roman"/>
          <w:lang w:val="pt-BR"/>
        </w:rPr>
        <w:t>S</w:t>
      </w:r>
      <w:r w:rsidRPr="00FA438B">
        <w:rPr>
          <w:rFonts w:ascii="Times New Roman" w:hAnsi="Times New Roman" w:cs="Times New Roman"/>
          <w:lang w:val="pt-BR"/>
        </w:rPr>
        <w:t>ửa đổi, bổ sung một số điểm, khoản tại các điều của Nghị định số 18/2020/NĐ-CP ngày 11/02/2020 của Chính phủ xử phạt vi phạm hành chính trong lĩnh vực đo đạc và bản đồ.</w:t>
      </w:r>
      <w:r w:rsidRPr="00FA438B">
        <w:rPr>
          <w:rFonts w:ascii="Times New Roman" w:hAnsi="Times New Roman" w:cs="Times New Roman"/>
          <w:spacing w:val="4"/>
          <w:lang w:val="pt-BR"/>
        </w:rPr>
        <w:t xml:space="preserve"> </w:t>
      </w:r>
    </w:p>
    <w:p w14:paraId="3056C45E" w14:textId="77777777" w:rsidR="00B86A0E" w:rsidRPr="00FA438B" w:rsidRDefault="00B86A0E" w:rsidP="00A53178">
      <w:pPr>
        <w:pStyle w:val="Heading2"/>
        <w:spacing w:after="120" w:line="240" w:lineRule="auto"/>
        <w:rPr>
          <w:rFonts w:ascii="Times New Roman" w:hAnsi="Times New Roman" w:cs="Times New Roman"/>
          <w:lang w:val="pt-BR"/>
        </w:rPr>
      </w:pPr>
      <w:r w:rsidRPr="00FA438B">
        <w:rPr>
          <w:rFonts w:ascii="Times New Roman" w:hAnsi="Times New Roman" w:cs="Times New Roman"/>
          <w:lang w:val="pt-BR"/>
        </w:rPr>
        <w:t>1. Sửa đổi</w:t>
      </w:r>
      <w:r w:rsidR="008B6E80" w:rsidRPr="00FA438B">
        <w:rPr>
          <w:rFonts w:ascii="Times New Roman" w:hAnsi="Times New Roman" w:cs="Times New Roman"/>
          <w:lang w:val="pt-BR"/>
        </w:rPr>
        <w:t>, bổ sung</w:t>
      </w:r>
      <w:r w:rsidRPr="00FA438B">
        <w:rPr>
          <w:rFonts w:ascii="Times New Roman" w:hAnsi="Times New Roman" w:cs="Times New Roman"/>
          <w:lang w:val="pt-BR"/>
        </w:rPr>
        <w:t xml:space="preserve"> điểm b khoản 3 Điều 3 như sau:</w:t>
      </w:r>
    </w:p>
    <w:p w14:paraId="3056C45F" w14:textId="77777777" w:rsidR="00B86A0E" w:rsidRPr="00FA438B" w:rsidRDefault="00B86A0E" w:rsidP="00A53178">
      <w:pPr>
        <w:pStyle w:val="NormalWeb"/>
        <w:shd w:val="clear" w:color="auto" w:fill="FFFFFF"/>
        <w:spacing w:before="120" w:beforeAutospacing="0" w:after="120" w:afterAutospacing="0"/>
        <w:ind w:firstLine="709"/>
        <w:jc w:val="both"/>
        <w:rPr>
          <w:sz w:val="28"/>
          <w:szCs w:val="28"/>
          <w:shd w:val="clear" w:color="auto" w:fill="FFFFFF"/>
        </w:rPr>
      </w:pPr>
      <w:r w:rsidRPr="00FA438B">
        <w:rPr>
          <w:sz w:val="28"/>
          <w:szCs w:val="28"/>
          <w:shd w:val="clear" w:color="auto" w:fill="FFFFFF"/>
        </w:rPr>
        <w:t>“3. Biện pháp khắc phục hậu quả</w:t>
      </w:r>
    </w:p>
    <w:p w14:paraId="3056C460" w14:textId="77777777" w:rsidR="00B86A0E" w:rsidRPr="00FA438B" w:rsidRDefault="00B86A0E" w:rsidP="00A53178">
      <w:pPr>
        <w:pStyle w:val="NormalWeb"/>
        <w:shd w:val="clear" w:color="auto" w:fill="FFFFFF"/>
        <w:spacing w:before="120" w:beforeAutospacing="0" w:after="120" w:afterAutospacing="0"/>
        <w:ind w:firstLine="709"/>
        <w:jc w:val="both"/>
        <w:rPr>
          <w:sz w:val="28"/>
          <w:szCs w:val="28"/>
          <w:shd w:val="clear" w:color="auto" w:fill="FFFFFF"/>
        </w:rPr>
      </w:pPr>
      <w:r w:rsidRPr="00FA438B">
        <w:rPr>
          <w:sz w:val="28"/>
          <w:szCs w:val="28"/>
          <w:shd w:val="clear" w:color="auto" w:fill="FFFFFF"/>
        </w:rPr>
        <w:t xml:space="preserve">b) Buộc </w:t>
      </w:r>
      <w:r w:rsidRPr="00FA438B">
        <w:rPr>
          <w:i/>
          <w:sz w:val="28"/>
          <w:szCs w:val="28"/>
          <w:shd w:val="clear" w:color="auto" w:fill="FFFFFF"/>
        </w:rPr>
        <w:t>phá dỡ</w:t>
      </w:r>
      <w:r w:rsidRPr="00FA438B">
        <w:rPr>
          <w:sz w:val="28"/>
          <w:szCs w:val="28"/>
          <w:shd w:val="clear" w:color="auto" w:fill="FFFFFF"/>
        </w:rPr>
        <w:t xml:space="preserve"> công trình hoặc phần công trình xây dựng;”.</w:t>
      </w:r>
    </w:p>
    <w:p w14:paraId="3056C461" w14:textId="77777777" w:rsidR="00B86A0E" w:rsidRPr="00FA438B" w:rsidRDefault="00113583" w:rsidP="00A53178">
      <w:pPr>
        <w:pStyle w:val="Heading2"/>
        <w:spacing w:after="120" w:line="240" w:lineRule="auto"/>
        <w:rPr>
          <w:rFonts w:ascii="Times New Roman" w:hAnsi="Times New Roman" w:cs="Times New Roman"/>
          <w:lang w:val="vi-VN"/>
        </w:rPr>
      </w:pPr>
      <w:r w:rsidRPr="0087487D">
        <w:rPr>
          <w:rFonts w:ascii="Times New Roman" w:hAnsi="Times New Roman" w:cs="Times New Roman"/>
          <w:shd w:val="clear" w:color="auto" w:fill="FFFFFF"/>
          <w:lang w:val="vi-VN"/>
        </w:rPr>
        <w:t>2</w:t>
      </w:r>
      <w:r w:rsidR="00B86A0E" w:rsidRPr="00FA438B">
        <w:rPr>
          <w:rFonts w:ascii="Times New Roman" w:hAnsi="Times New Roman" w:cs="Times New Roman"/>
          <w:shd w:val="clear" w:color="auto" w:fill="FFFFFF"/>
          <w:lang w:val="vi-VN"/>
        </w:rPr>
        <w:t xml:space="preserve">. </w:t>
      </w:r>
      <w:r w:rsidR="00B86A0E" w:rsidRPr="00FA438B">
        <w:rPr>
          <w:rFonts w:ascii="Times New Roman" w:hAnsi="Times New Roman" w:cs="Times New Roman"/>
          <w:lang w:val="vi-VN"/>
        </w:rPr>
        <w:t>Sửa đổi</w:t>
      </w:r>
      <w:r w:rsidR="008B6E80" w:rsidRPr="00FA438B">
        <w:rPr>
          <w:rFonts w:ascii="Times New Roman" w:hAnsi="Times New Roman" w:cs="Times New Roman"/>
          <w:lang w:val="vi-VN"/>
        </w:rPr>
        <w:t>, bổ sung</w:t>
      </w:r>
      <w:r w:rsidR="00B86A0E" w:rsidRPr="00FA438B">
        <w:rPr>
          <w:rFonts w:ascii="Times New Roman" w:hAnsi="Times New Roman" w:cs="Times New Roman"/>
          <w:lang w:val="vi-VN"/>
        </w:rPr>
        <w:t xml:space="preserve"> điểm b, điểm c khoản 5 Điều 6 như sau:</w:t>
      </w:r>
    </w:p>
    <w:p w14:paraId="3056C462" w14:textId="77777777" w:rsidR="00B86A0E" w:rsidRPr="00FA438B" w:rsidRDefault="00B86A0E" w:rsidP="00A53178">
      <w:pPr>
        <w:pStyle w:val="NormalWeb"/>
        <w:shd w:val="clear" w:color="auto" w:fill="FFFFFF"/>
        <w:spacing w:before="120" w:beforeAutospacing="0" w:after="120" w:afterAutospacing="0"/>
        <w:ind w:firstLine="709"/>
        <w:jc w:val="both"/>
        <w:rPr>
          <w:sz w:val="28"/>
          <w:szCs w:val="28"/>
        </w:rPr>
      </w:pPr>
      <w:r w:rsidRPr="00FA438B">
        <w:rPr>
          <w:sz w:val="28"/>
          <w:szCs w:val="28"/>
        </w:rPr>
        <w:t>“</w:t>
      </w:r>
      <w:bookmarkStart w:id="62" w:name="diem_6_5_b"/>
      <w:r w:rsidRPr="00FA438B">
        <w:rPr>
          <w:sz w:val="28"/>
          <w:szCs w:val="28"/>
        </w:rPr>
        <w:t xml:space="preserve">b) Buộc </w:t>
      </w:r>
      <w:r w:rsidRPr="00FA438B">
        <w:rPr>
          <w:i/>
          <w:sz w:val="28"/>
          <w:szCs w:val="28"/>
          <w:shd w:val="clear" w:color="auto" w:fill="FFFFFF"/>
        </w:rPr>
        <w:t>phá dỡ</w:t>
      </w:r>
      <w:r w:rsidRPr="00FA438B">
        <w:rPr>
          <w:sz w:val="28"/>
          <w:szCs w:val="28"/>
          <w:shd w:val="clear" w:color="auto" w:fill="FFFFFF"/>
        </w:rPr>
        <w:t xml:space="preserve"> </w:t>
      </w:r>
      <w:r w:rsidRPr="00FA438B">
        <w:rPr>
          <w:sz w:val="28"/>
          <w:szCs w:val="28"/>
        </w:rPr>
        <w:t>công trình hoặc phần công trình xây dựng đối với hành vi quy định tại điểm a khoản 2 Điều này;</w:t>
      </w:r>
      <w:bookmarkStart w:id="63" w:name="diem_6_5_c"/>
      <w:bookmarkEnd w:id="62"/>
    </w:p>
    <w:p w14:paraId="3056C463" w14:textId="77777777" w:rsidR="00B86A0E" w:rsidRPr="00FA438B" w:rsidRDefault="00B86A0E" w:rsidP="00A53178">
      <w:pPr>
        <w:pStyle w:val="NormalWeb"/>
        <w:shd w:val="clear" w:color="auto" w:fill="FFFFFF"/>
        <w:spacing w:before="120" w:beforeAutospacing="0" w:after="120" w:afterAutospacing="0"/>
        <w:ind w:firstLine="709"/>
        <w:jc w:val="both"/>
        <w:rPr>
          <w:sz w:val="28"/>
          <w:szCs w:val="28"/>
        </w:rPr>
      </w:pPr>
      <w:r w:rsidRPr="00FA438B">
        <w:rPr>
          <w:sz w:val="28"/>
          <w:szCs w:val="28"/>
        </w:rPr>
        <w:t xml:space="preserve">c) Buộc </w:t>
      </w:r>
      <w:r w:rsidRPr="00FA438B">
        <w:rPr>
          <w:i/>
          <w:sz w:val="28"/>
          <w:szCs w:val="28"/>
          <w:shd w:val="clear" w:color="auto" w:fill="FFFFFF"/>
        </w:rPr>
        <w:t>phá dỡ</w:t>
      </w:r>
      <w:r w:rsidRPr="00FA438B">
        <w:rPr>
          <w:sz w:val="28"/>
          <w:szCs w:val="28"/>
          <w:shd w:val="clear" w:color="auto" w:fill="FFFFFF"/>
        </w:rPr>
        <w:t xml:space="preserve"> </w:t>
      </w:r>
      <w:r w:rsidRPr="00FA438B">
        <w:rPr>
          <w:sz w:val="28"/>
          <w:szCs w:val="28"/>
        </w:rPr>
        <w:t>trạm định vị vệ tinh đối với hành vi quy định tại khoản 4 Điều này.</w:t>
      </w:r>
      <w:bookmarkEnd w:id="63"/>
      <w:r w:rsidRPr="00FA438B">
        <w:rPr>
          <w:sz w:val="28"/>
          <w:szCs w:val="28"/>
        </w:rPr>
        <w:t>”.</w:t>
      </w:r>
    </w:p>
    <w:p w14:paraId="3056C464" w14:textId="77777777" w:rsidR="00914938" w:rsidRPr="00FA438B" w:rsidRDefault="00113583" w:rsidP="00A53178">
      <w:pPr>
        <w:pStyle w:val="Heading2"/>
        <w:spacing w:after="120" w:line="240" w:lineRule="auto"/>
        <w:rPr>
          <w:rFonts w:ascii="Times New Roman" w:hAnsi="Times New Roman" w:cs="Times New Roman"/>
          <w:lang w:val="pt-BR"/>
        </w:rPr>
      </w:pPr>
      <w:r>
        <w:rPr>
          <w:rFonts w:ascii="Times New Roman" w:hAnsi="Times New Roman" w:cs="Times New Roman"/>
          <w:lang w:val="pt-BR"/>
        </w:rPr>
        <w:t>3</w:t>
      </w:r>
      <w:r w:rsidR="00B86A0E" w:rsidRPr="00FA438B">
        <w:rPr>
          <w:rFonts w:ascii="Times New Roman" w:hAnsi="Times New Roman" w:cs="Times New Roman"/>
          <w:lang w:val="pt-BR"/>
        </w:rPr>
        <w:t xml:space="preserve">. </w:t>
      </w:r>
      <w:r w:rsidR="00914938" w:rsidRPr="00FA438B">
        <w:rPr>
          <w:rFonts w:ascii="Times New Roman" w:hAnsi="Times New Roman" w:cs="Times New Roman"/>
          <w:lang w:val="pt-BR"/>
        </w:rPr>
        <w:t>Sửa đổi, bổ sung một số điểm, khoản của Điều 14 như sau:</w:t>
      </w:r>
    </w:p>
    <w:p w14:paraId="3056C465" w14:textId="77777777" w:rsidR="00AB4455" w:rsidRPr="00FA438B" w:rsidRDefault="00AB4455" w:rsidP="00A53178">
      <w:pPr>
        <w:pStyle w:val="Heading3"/>
        <w:spacing w:after="120" w:line="240" w:lineRule="auto"/>
        <w:rPr>
          <w:rFonts w:ascii="Times New Roman" w:hAnsi="Times New Roman" w:cs="Times New Roman"/>
          <w:lang w:val="pt-BR"/>
        </w:rPr>
      </w:pPr>
      <w:r w:rsidRPr="00FA438B">
        <w:rPr>
          <w:rFonts w:ascii="Times New Roman" w:hAnsi="Times New Roman" w:cs="Times New Roman"/>
          <w:lang w:val="pt-BR"/>
        </w:rPr>
        <w:t>a) Bãi bỏ điểm c khoản 1.</w:t>
      </w:r>
    </w:p>
    <w:p w14:paraId="3056C466" w14:textId="77777777" w:rsidR="00AB4455" w:rsidRPr="00FA438B" w:rsidRDefault="00AB4455" w:rsidP="00A53178">
      <w:pPr>
        <w:pStyle w:val="Heading3"/>
        <w:spacing w:after="120" w:line="240" w:lineRule="auto"/>
        <w:rPr>
          <w:rFonts w:ascii="Times New Roman" w:hAnsi="Times New Roman" w:cs="Times New Roman"/>
          <w:lang w:val="pt-BR"/>
        </w:rPr>
      </w:pPr>
      <w:r w:rsidRPr="00FA438B">
        <w:rPr>
          <w:rFonts w:ascii="Times New Roman" w:hAnsi="Times New Roman" w:cs="Times New Roman"/>
          <w:lang w:val="pt-BR"/>
        </w:rPr>
        <w:t>b) Sửa đổi điểm d khoản 1 như sau:</w:t>
      </w:r>
    </w:p>
    <w:p w14:paraId="3056C467" w14:textId="77777777" w:rsidR="00AB4455" w:rsidRPr="0087487D" w:rsidRDefault="00AB4455" w:rsidP="00A53178">
      <w:pPr>
        <w:pStyle w:val="Default"/>
        <w:spacing w:before="120" w:after="120"/>
        <w:ind w:firstLine="710"/>
        <w:jc w:val="both"/>
        <w:rPr>
          <w:color w:val="auto"/>
          <w:sz w:val="28"/>
          <w:szCs w:val="28"/>
          <w:lang w:val="pt-BR"/>
        </w:rPr>
      </w:pPr>
      <w:r w:rsidRPr="00FA438B">
        <w:rPr>
          <w:rFonts w:eastAsia="Times New Roman"/>
          <w:color w:val="auto"/>
          <w:sz w:val="28"/>
          <w:szCs w:val="28"/>
          <w:lang w:val="pt-BR"/>
        </w:rPr>
        <w:t xml:space="preserve">“d) Tịch thu tang vật, phương tiện vi phạm hành chính có giá trị </w:t>
      </w:r>
      <w:r w:rsidRPr="00FA438B">
        <w:rPr>
          <w:rFonts w:eastAsia="Times New Roman"/>
          <w:i/>
          <w:color w:val="auto"/>
          <w:sz w:val="28"/>
          <w:szCs w:val="28"/>
          <w:lang w:val="pt-BR"/>
        </w:rPr>
        <w:t>không vượt</w:t>
      </w:r>
      <w:r w:rsidRPr="00FA438B">
        <w:rPr>
          <w:rFonts w:eastAsia="Times New Roman"/>
          <w:bCs/>
          <w:i/>
          <w:color w:val="auto"/>
          <w:sz w:val="28"/>
          <w:szCs w:val="28"/>
          <w:lang w:val="pt-BR"/>
        </w:rPr>
        <w:t xml:space="preserve"> </w:t>
      </w:r>
      <w:r w:rsidRPr="0087487D">
        <w:rPr>
          <w:i/>
          <w:color w:val="auto"/>
          <w:sz w:val="28"/>
          <w:szCs w:val="28"/>
          <w:lang w:val="pt-BR"/>
        </w:rPr>
        <w:t>quá 02 lần mức tiền phạt được quy định tại điểm a khoản này</w:t>
      </w:r>
      <w:r w:rsidRPr="0087487D">
        <w:rPr>
          <w:color w:val="auto"/>
          <w:sz w:val="28"/>
          <w:szCs w:val="28"/>
          <w:lang w:val="pt-BR"/>
        </w:rPr>
        <w:t>”;</w:t>
      </w:r>
    </w:p>
    <w:p w14:paraId="3056C468" w14:textId="77777777" w:rsidR="00AB4455" w:rsidRPr="00FA438B" w:rsidRDefault="00AB4455" w:rsidP="00A53178">
      <w:pPr>
        <w:pStyle w:val="Default"/>
        <w:spacing w:before="120" w:after="120"/>
        <w:ind w:firstLine="710"/>
        <w:jc w:val="both"/>
        <w:rPr>
          <w:rFonts w:eastAsia="Times New Roman"/>
          <w:bCs/>
          <w:color w:val="auto"/>
          <w:sz w:val="28"/>
          <w:szCs w:val="28"/>
          <w:lang w:val="pt-BR"/>
        </w:rPr>
      </w:pPr>
      <w:r w:rsidRPr="0087487D">
        <w:rPr>
          <w:color w:val="auto"/>
          <w:sz w:val="28"/>
          <w:szCs w:val="28"/>
          <w:lang w:val="pt-BR"/>
        </w:rPr>
        <w:t xml:space="preserve">c) </w:t>
      </w:r>
      <w:r w:rsidRPr="00FA438B">
        <w:rPr>
          <w:rFonts w:eastAsia="Times New Roman"/>
          <w:bCs/>
          <w:color w:val="auto"/>
          <w:sz w:val="28"/>
          <w:szCs w:val="28"/>
          <w:lang w:val="pt-BR"/>
        </w:rPr>
        <w:t>Sửa đổi điểm d khoản 2 như sau:</w:t>
      </w:r>
    </w:p>
    <w:p w14:paraId="3056C469" w14:textId="77777777" w:rsidR="00AB4455" w:rsidRPr="00FA438B" w:rsidRDefault="00AB4455" w:rsidP="00A53178">
      <w:pPr>
        <w:pStyle w:val="Default"/>
        <w:spacing w:before="120" w:after="120"/>
        <w:ind w:firstLine="710"/>
        <w:jc w:val="both"/>
        <w:rPr>
          <w:rFonts w:eastAsia="Times New Roman"/>
          <w:color w:val="auto"/>
          <w:sz w:val="28"/>
          <w:szCs w:val="28"/>
          <w:lang w:val="pt-BR"/>
        </w:rPr>
      </w:pPr>
      <w:r w:rsidRPr="00FA438B">
        <w:rPr>
          <w:rFonts w:eastAsia="Times New Roman"/>
          <w:color w:val="auto"/>
          <w:sz w:val="28"/>
          <w:szCs w:val="28"/>
          <w:lang w:val="pt-BR"/>
        </w:rPr>
        <w:t>“d) Tịch thu tang vật, phương tiện vi phạm hành chính;”</w:t>
      </w:r>
    </w:p>
    <w:p w14:paraId="3056C46A" w14:textId="77777777" w:rsidR="00FD775E" w:rsidRPr="00FA438B" w:rsidRDefault="00113583" w:rsidP="00A53178">
      <w:pPr>
        <w:pStyle w:val="Heading2"/>
        <w:spacing w:after="120" w:line="240" w:lineRule="auto"/>
        <w:rPr>
          <w:rFonts w:ascii="Times New Roman" w:hAnsi="Times New Roman" w:cs="Times New Roman"/>
          <w:lang w:val="pt-BR"/>
        </w:rPr>
      </w:pPr>
      <w:r>
        <w:rPr>
          <w:rFonts w:ascii="Times New Roman" w:hAnsi="Times New Roman" w:cs="Times New Roman"/>
          <w:lang w:val="pt-BR"/>
        </w:rPr>
        <w:t>4</w:t>
      </w:r>
      <w:r w:rsidR="00CC23F3" w:rsidRPr="00FA438B">
        <w:rPr>
          <w:rFonts w:ascii="Times New Roman" w:hAnsi="Times New Roman" w:cs="Times New Roman"/>
          <w:lang w:val="pt-BR"/>
        </w:rPr>
        <w:t>.  Sửa đổi, bổ sung một số điểm, khoản của Điều 15 như sau:</w:t>
      </w:r>
    </w:p>
    <w:p w14:paraId="3056C46B" w14:textId="77777777" w:rsidR="00CC23F3" w:rsidRPr="00FA438B" w:rsidRDefault="00CC23F3" w:rsidP="00A53178">
      <w:pPr>
        <w:pStyle w:val="Heading3"/>
        <w:spacing w:after="120" w:line="240" w:lineRule="auto"/>
        <w:rPr>
          <w:rFonts w:ascii="Times New Roman" w:hAnsi="Times New Roman" w:cs="Times New Roman"/>
          <w:lang w:val="pt-BR"/>
        </w:rPr>
      </w:pPr>
      <w:bookmarkStart w:id="64" w:name="_Hlk72769360"/>
      <w:r w:rsidRPr="00FA438B">
        <w:rPr>
          <w:rFonts w:ascii="Times New Roman" w:hAnsi="Times New Roman" w:cs="Times New Roman"/>
          <w:lang w:val="pt-BR"/>
        </w:rPr>
        <w:t xml:space="preserve">a) Sửa đổi, bổ sung </w:t>
      </w:r>
      <w:r w:rsidR="003C234C" w:rsidRPr="00FA438B">
        <w:rPr>
          <w:rFonts w:ascii="Times New Roman" w:hAnsi="Times New Roman" w:cs="Times New Roman"/>
          <w:lang w:val="pt-BR"/>
        </w:rPr>
        <w:t xml:space="preserve">điểm b, bổ sung điểm d </w:t>
      </w:r>
      <w:r w:rsidRPr="00FA438B">
        <w:rPr>
          <w:rFonts w:ascii="Times New Roman" w:hAnsi="Times New Roman" w:cs="Times New Roman"/>
          <w:lang w:val="pt-BR"/>
        </w:rPr>
        <w:t>khoản 1 như sau:</w:t>
      </w:r>
    </w:p>
    <w:p w14:paraId="3056C46C" w14:textId="77777777" w:rsidR="006A41A9" w:rsidRPr="00FA438B" w:rsidRDefault="006A41A9" w:rsidP="00A53178">
      <w:pPr>
        <w:pStyle w:val="NormalWeb"/>
        <w:shd w:val="clear" w:color="auto" w:fill="FFFFFF"/>
        <w:spacing w:before="120" w:beforeAutospacing="0" w:after="120" w:afterAutospacing="0"/>
        <w:ind w:firstLine="720"/>
        <w:rPr>
          <w:i/>
          <w:sz w:val="28"/>
          <w:szCs w:val="28"/>
          <w:lang w:val="pt-BR" w:eastAsia="en-US"/>
        </w:rPr>
      </w:pPr>
      <w:r w:rsidRPr="00FA438B">
        <w:rPr>
          <w:sz w:val="28"/>
          <w:szCs w:val="28"/>
          <w:lang w:val="pt-BR"/>
        </w:rPr>
        <w:t>“</w:t>
      </w:r>
      <w:r w:rsidR="003C234C" w:rsidRPr="00FA438B">
        <w:rPr>
          <w:sz w:val="28"/>
          <w:szCs w:val="28"/>
          <w:lang w:val="pt-BR" w:eastAsia="en-US"/>
        </w:rPr>
        <w:t>b</w:t>
      </w:r>
      <w:r w:rsidRPr="00FA438B">
        <w:rPr>
          <w:sz w:val="28"/>
          <w:szCs w:val="28"/>
          <w:lang w:val="pt-BR" w:eastAsia="en-US"/>
        </w:rPr>
        <w:t>)</w:t>
      </w:r>
      <w:r w:rsidRPr="00FA438B">
        <w:rPr>
          <w:sz w:val="28"/>
          <w:szCs w:val="28"/>
        </w:rPr>
        <w:t xml:space="preserve"> Tịch thu tang vật, phương tiện vi phạm hành chính có giá trị </w:t>
      </w:r>
      <w:r w:rsidRPr="00FA438B">
        <w:rPr>
          <w:i/>
          <w:sz w:val="28"/>
          <w:szCs w:val="28"/>
        </w:rPr>
        <w:t xml:space="preserve">không vượt quá 02 lần mức tiền phạt được quy định tại điểm </w:t>
      </w:r>
      <w:r w:rsidR="003C234C" w:rsidRPr="00FA438B">
        <w:rPr>
          <w:i/>
          <w:sz w:val="28"/>
          <w:szCs w:val="28"/>
          <w:lang w:val="pt-BR"/>
        </w:rPr>
        <w:t>d</w:t>
      </w:r>
      <w:r w:rsidRPr="00FA438B">
        <w:rPr>
          <w:i/>
          <w:sz w:val="28"/>
          <w:szCs w:val="28"/>
        </w:rPr>
        <w:t xml:space="preserve"> khoản này”;</w:t>
      </w:r>
    </w:p>
    <w:p w14:paraId="3056C46D" w14:textId="77777777" w:rsidR="003C234C" w:rsidRPr="00FA438B" w:rsidRDefault="003C234C" w:rsidP="00A53178">
      <w:pPr>
        <w:pStyle w:val="NormalWeb"/>
        <w:shd w:val="clear" w:color="auto" w:fill="FFFFFF"/>
        <w:spacing w:before="120" w:beforeAutospacing="0" w:after="120" w:afterAutospacing="0"/>
        <w:ind w:firstLine="720"/>
        <w:rPr>
          <w:sz w:val="28"/>
          <w:szCs w:val="28"/>
          <w:lang w:val="pt-BR" w:eastAsia="en-US"/>
        </w:rPr>
      </w:pPr>
      <w:r w:rsidRPr="00FA438B">
        <w:rPr>
          <w:i/>
          <w:iCs/>
          <w:sz w:val="28"/>
          <w:szCs w:val="28"/>
          <w:lang w:val="pt-BR" w:eastAsia="en-US"/>
        </w:rPr>
        <w:t>d) Phạt tiền đến 500.000 đồng</w:t>
      </w:r>
      <w:r w:rsidRPr="00FA438B">
        <w:rPr>
          <w:sz w:val="28"/>
          <w:szCs w:val="28"/>
          <w:lang w:val="pt-BR" w:eastAsia="en-US"/>
        </w:rPr>
        <w:t>.”</w:t>
      </w:r>
    </w:p>
    <w:bookmarkEnd w:id="64"/>
    <w:p w14:paraId="3056C46E" w14:textId="77777777" w:rsidR="00A94C39" w:rsidRPr="00FA438B" w:rsidRDefault="00640EC0" w:rsidP="00A53178">
      <w:pPr>
        <w:pStyle w:val="Heading3"/>
        <w:spacing w:after="120" w:line="240" w:lineRule="auto"/>
        <w:rPr>
          <w:rFonts w:ascii="Times New Roman" w:hAnsi="Times New Roman" w:cs="Times New Roman"/>
          <w:lang w:val="pt-BR"/>
        </w:rPr>
      </w:pPr>
      <w:r w:rsidRPr="00FA438B">
        <w:rPr>
          <w:rFonts w:ascii="Times New Roman" w:hAnsi="Times New Roman" w:cs="Times New Roman"/>
          <w:lang w:val="pt-BR"/>
        </w:rPr>
        <w:t>b) Sửa đổi, bổ sun</w:t>
      </w:r>
      <w:r w:rsidR="00A94C39" w:rsidRPr="00FA438B">
        <w:rPr>
          <w:rFonts w:ascii="Times New Roman" w:hAnsi="Times New Roman" w:cs="Times New Roman"/>
          <w:lang w:val="pt-BR"/>
        </w:rPr>
        <w:t>g điểm d khoản 2 như sau:</w:t>
      </w:r>
    </w:p>
    <w:p w14:paraId="3056C46F" w14:textId="77777777" w:rsidR="00CC23F3" w:rsidRPr="00FA438B" w:rsidRDefault="00A94C39" w:rsidP="00A53178">
      <w:pPr>
        <w:pStyle w:val="Default"/>
        <w:spacing w:before="120" w:after="120"/>
        <w:ind w:firstLine="710"/>
        <w:jc w:val="both"/>
        <w:rPr>
          <w:rFonts w:eastAsia="Times New Roman"/>
          <w:i/>
          <w:color w:val="auto"/>
          <w:sz w:val="28"/>
          <w:szCs w:val="28"/>
          <w:lang w:val="pt-BR"/>
        </w:rPr>
      </w:pPr>
      <w:r w:rsidRPr="00FA438B">
        <w:rPr>
          <w:rFonts w:eastAsia="Times New Roman"/>
          <w:color w:val="auto"/>
          <w:sz w:val="28"/>
          <w:szCs w:val="28"/>
          <w:lang w:val="pt-BR"/>
        </w:rPr>
        <w:t xml:space="preserve">“d) Tịch thu tang vật, phương tiện vi phạm hành chính có giá trị </w:t>
      </w:r>
      <w:r w:rsidRPr="00FA438B">
        <w:rPr>
          <w:rFonts w:eastAsia="Times New Roman"/>
          <w:i/>
          <w:color w:val="auto"/>
          <w:sz w:val="28"/>
          <w:szCs w:val="28"/>
          <w:lang w:val="pt-BR"/>
        </w:rPr>
        <w:t>không vượt quá 02 lần mức tiền phạt được quy định tại điểm b khoản này;”</w:t>
      </w:r>
    </w:p>
    <w:p w14:paraId="3056C470" w14:textId="77777777" w:rsidR="00A94C39" w:rsidRPr="00FA438B" w:rsidRDefault="00A94C39" w:rsidP="00A53178">
      <w:pPr>
        <w:pStyle w:val="Heading3"/>
        <w:spacing w:after="120" w:line="240" w:lineRule="auto"/>
        <w:rPr>
          <w:rFonts w:ascii="Times New Roman" w:hAnsi="Times New Roman" w:cs="Times New Roman"/>
          <w:b/>
          <w:bCs/>
          <w:lang w:val="pt-BR"/>
        </w:rPr>
      </w:pPr>
      <w:r w:rsidRPr="00FA438B">
        <w:rPr>
          <w:rFonts w:ascii="Times New Roman" w:hAnsi="Times New Roman" w:cs="Times New Roman"/>
          <w:lang w:val="pt-BR"/>
        </w:rPr>
        <w:t>c)</w:t>
      </w:r>
      <w:r w:rsidRPr="00FA438B">
        <w:rPr>
          <w:rFonts w:ascii="Times New Roman" w:hAnsi="Times New Roman" w:cs="Times New Roman"/>
          <w:b/>
          <w:bCs/>
          <w:lang w:val="pt-BR"/>
        </w:rPr>
        <w:t xml:space="preserve"> </w:t>
      </w:r>
      <w:r w:rsidRPr="00FA438B">
        <w:rPr>
          <w:rFonts w:ascii="Times New Roman" w:hAnsi="Times New Roman" w:cs="Times New Roman"/>
          <w:lang w:val="pt-BR"/>
        </w:rPr>
        <w:t xml:space="preserve">Sửa đổi, bổ sung điểm </w:t>
      </w:r>
      <w:r w:rsidR="00AF4EDE" w:rsidRPr="00FA438B">
        <w:rPr>
          <w:rFonts w:ascii="Times New Roman" w:hAnsi="Times New Roman" w:cs="Times New Roman"/>
          <w:lang w:val="pt-BR"/>
        </w:rPr>
        <w:t>d khoản 3 như sau:</w:t>
      </w:r>
    </w:p>
    <w:p w14:paraId="3056C471" w14:textId="77777777" w:rsidR="00AF4EDE" w:rsidRPr="00FA438B" w:rsidRDefault="00AF4EDE" w:rsidP="00A53178">
      <w:pPr>
        <w:pStyle w:val="Default"/>
        <w:spacing w:before="120" w:after="120"/>
        <w:ind w:firstLine="710"/>
        <w:jc w:val="both"/>
        <w:rPr>
          <w:rFonts w:eastAsia="Times New Roman"/>
          <w:i/>
          <w:color w:val="auto"/>
          <w:sz w:val="28"/>
          <w:szCs w:val="28"/>
          <w:lang w:val="pt-BR"/>
        </w:rPr>
      </w:pPr>
      <w:r w:rsidRPr="00FA438B">
        <w:rPr>
          <w:rFonts w:eastAsia="Times New Roman"/>
          <w:color w:val="auto"/>
          <w:sz w:val="28"/>
          <w:szCs w:val="28"/>
          <w:lang w:val="pt-BR"/>
        </w:rPr>
        <w:t xml:space="preserve">“d) Tịch thu tang vật, phương tiện vi phạm hành chính có giá trị </w:t>
      </w:r>
      <w:r w:rsidRPr="00FA438B">
        <w:rPr>
          <w:rFonts w:eastAsia="Times New Roman"/>
          <w:i/>
          <w:color w:val="auto"/>
          <w:sz w:val="28"/>
          <w:szCs w:val="28"/>
          <w:lang w:val="pt-BR"/>
        </w:rPr>
        <w:t>không vượt quá 02 lần mức tiền phạt được quy định tại điểm b khoản này;”</w:t>
      </w:r>
    </w:p>
    <w:p w14:paraId="3056C472" w14:textId="77777777" w:rsidR="00C365C1" w:rsidRPr="00FA438B" w:rsidRDefault="00113583" w:rsidP="00A53178">
      <w:pPr>
        <w:pStyle w:val="Heading2"/>
        <w:spacing w:after="120" w:line="240" w:lineRule="auto"/>
        <w:rPr>
          <w:rFonts w:ascii="Times New Roman" w:hAnsi="Times New Roman" w:cs="Times New Roman"/>
          <w:lang w:val="pt-BR"/>
        </w:rPr>
      </w:pPr>
      <w:r>
        <w:rPr>
          <w:rFonts w:ascii="Times New Roman" w:hAnsi="Times New Roman" w:cs="Times New Roman"/>
          <w:lang w:val="pt-BR"/>
        </w:rPr>
        <w:t>5</w:t>
      </w:r>
      <w:r w:rsidR="00C365C1" w:rsidRPr="00FA438B">
        <w:rPr>
          <w:rFonts w:ascii="Times New Roman" w:hAnsi="Times New Roman" w:cs="Times New Roman"/>
          <w:lang w:val="pt-BR"/>
        </w:rPr>
        <w:t>. Sửa đổi, bổ sung một số điểm, khoản của Điều 16 như sau:</w:t>
      </w:r>
    </w:p>
    <w:p w14:paraId="3056C473" w14:textId="77777777" w:rsidR="00B86A0E" w:rsidRPr="00FA438B" w:rsidRDefault="00C365C1" w:rsidP="00A53178">
      <w:pPr>
        <w:pStyle w:val="Heading3"/>
        <w:spacing w:after="120" w:line="240" w:lineRule="auto"/>
        <w:rPr>
          <w:rFonts w:ascii="Times New Roman" w:hAnsi="Times New Roman" w:cs="Times New Roman"/>
          <w:lang w:val="vi-VN"/>
        </w:rPr>
      </w:pPr>
      <w:r w:rsidRPr="00FA438B">
        <w:rPr>
          <w:rFonts w:ascii="Times New Roman" w:hAnsi="Times New Roman" w:cs="Times New Roman"/>
          <w:lang w:val="pt-BR"/>
        </w:rPr>
        <w:t xml:space="preserve">a) </w:t>
      </w:r>
      <w:r w:rsidR="00B86A0E" w:rsidRPr="00FA438B">
        <w:rPr>
          <w:rFonts w:ascii="Times New Roman" w:hAnsi="Times New Roman" w:cs="Times New Roman"/>
          <w:lang w:val="vi-VN"/>
        </w:rPr>
        <w:t>Sửa đổi, bổ sung đoạn mở đầu</w:t>
      </w:r>
      <w:r w:rsidR="00047E2D" w:rsidRPr="00FA438B">
        <w:rPr>
          <w:rFonts w:ascii="Times New Roman" w:hAnsi="Times New Roman" w:cs="Times New Roman"/>
          <w:lang w:val="pt-BR"/>
        </w:rPr>
        <w:t xml:space="preserve"> </w:t>
      </w:r>
      <w:r w:rsidR="00B86A0E" w:rsidRPr="00FA438B">
        <w:rPr>
          <w:rFonts w:ascii="Times New Roman" w:hAnsi="Times New Roman" w:cs="Times New Roman"/>
          <w:lang w:val="vi-VN"/>
        </w:rPr>
        <w:t>Điều 16</w:t>
      </w:r>
      <w:r w:rsidR="0027064C" w:rsidRPr="00FA438B">
        <w:rPr>
          <w:rFonts w:ascii="Times New Roman" w:hAnsi="Times New Roman" w:cs="Times New Roman"/>
          <w:lang w:val="pt-BR"/>
        </w:rPr>
        <w:t xml:space="preserve"> </w:t>
      </w:r>
      <w:r w:rsidR="0027064C" w:rsidRPr="00FA438B">
        <w:rPr>
          <w:rFonts w:ascii="Times New Roman" w:hAnsi="Times New Roman" w:cs="Times New Roman"/>
          <w:lang w:val="vi-VN"/>
        </w:rPr>
        <w:t>như sau</w:t>
      </w:r>
      <w:r w:rsidR="0027064C" w:rsidRPr="00FA438B">
        <w:rPr>
          <w:rFonts w:ascii="Times New Roman" w:hAnsi="Times New Roman" w:cs="Times New Roman"/>
          <w:lang w:val="pt-BR"/>
        </w:rPr>
        <w:t>:</w:t>
      </w:r>
      <w:r w:rsidR="008C2E56" w:rsidRPr="00FA438B">
        <w:rPr>
          <w:rFonts w:ascii="Times New Roman" w:hAnsi="Times New Roman" w:cs="Times New Roman"/>
          <w:lang w:val="pt-BR"/>
        </w:rPr>
        <w:t xml:space="preserve"> </w:t>
      </w:r>
    </w:p>
    <w:p w14:paraId="3056C474" w14:textId="77777777" w:rsidR="00047E2D" w:rsidRPr="00FA438B" w:rsidRDefault="00B86A0E" w:rsidP="00A53178">
      <w:pPr>
        <w:pStyle w:val="Default"/>
        <w:tabs>
          <w:tab w:val="left" w:pos="851"/>
          <w:tab w:val="left" w:pos="993"/>
        </w:tabs>
        <w:spacing w:before="120" w:after="120"/>
        <w:ind w:firstLine="720"/>
        <w:jc w:val="both"/>
        <w:rPr>
          <w:color w:val="auto"/>
          <w:sz w:val="28"/>
          <w:szCs w:val="28"/>
          <w:lang w:val="vi-VN"/>
        </w:rPr>
      </w:pPr>
      <w:r w:rsidRPr="00FA438B">
        <w:rPr>
          <w:color w:val="auto"/>
          <w:sz w:val="28"/>
          <w:szCs w:val="28"/>
          <w:lang w:val="vi-VN"/>
        </w:rPr>
        <w:t xml:space="preserve">“Thẩm quyền xử phạt vi phạm hành chính và áp dụng các biện pháp khắc phục hậu quả của Công an nhân dân thực hiện theo quy định tại Điều 39 Luật Xử lý vi phạm hành chính </w:t>
      </w:r>
      <w:r w:rsidRPr="00FA438B">
        <w:rPr>
          <w:i/>
          <w:color w:val="auto"/>
          <w:sz w:val="28"/>
          <w:szCs w:val="28"/>
          <w:lang w:val="vi-VN"/>
        </w:rPr>
        <w:t>và khoản 12 Điều 1 Luật Sửa đổi, bổ sung một số điều của Luật Xử lý vi phạm hành chính</w:t>
      </w:r>
      <w:r w:rsidRPr="00FA438B">
        <w:rPr>
          <w:color w:val="auto"/>
          <w:sz w:val="28"/>
          <w:szCs w:val="28"/>
          <w:lang w:val="vi-VN"/>
        </w:rPr>
        <w:t xml:space="preserve"> </w:t>
      </w:r>
      <w:r w:rsidRPr="00FA438B">
        <w:rPr>
          <w:bCs/>
          <w:i/>
          <w:color w:val="auto"/>
          <w:spacing w:val="4"/>
          <w:sz w:val="28"/>
          <w:szCs w:val="28"/>
          <w:lang w:val="pt-BR"/>
        </w:rPr>
        <w:t>ngày 13/11/2020</w:t>
      </w:r>
      <w:r w:rsidRPr="00FA438B">
        <w:rPr>
          <w:color w:val="auto"/>
          <w:sz w:val="28"/>
          <w:szCs w:val="28"/>
          <w:lang w:val="vi-VN"/>
        </w:rPr>
        <w:t>”.</w:t>
      </w:r>
      <w:r w:rsidR="00047E2D" w:rsidRPr="00FA438B">
        <w:rPr>
          <w:color w:val="auto"/>
          <w:sz w:val="28"/>
          <w:szCs w:val="28"/>
          <w:lang w:val="vi-VN"/>
        </w:rPr>
        <w:t xml:space="preserve"> </w:t>
      </w:r>
    </w:p>
    <w:p w14:paraId="3056C475" w14:textId="77777777" w:rsidR="00A8684B" w:rsidRPr="00FA438B" w:rsidRDefault="00A8684B" w:rsidP="00A53178">
      <w:pPr>
        <w:pStyle w:val="Heading3"/>
        <w:spacing w:after="120" w:line="240" w:lineRule="auto"/>
        <w:rPr>
          <w:rFonts w:ascii="Times New Roman" w:hAnsi="Times New Roman" w:cs="Times New Roman"/>
          <w:lang w:val="vi-VN"/>
        </w:rPr>
      </w:pPr>
      <w:r w:rsidRPr="00FA438B">
        <w:rPr>
          <w:rFonts w:ascii="Times New Roman" w:hAnsi="Times New Roman" w:cs="Times New Roman"/>
          <w:lang w:val="vi-VN"/>
        </w:rPr>
        <w:lastRenderedPageBreak/>
        <w:t>b) Sửa đổi, bổ sung khoản 1 như sau:</w:t>
      </w:r>
    </w:p>
    <w:p w14:paraId="3056C476" w14:textId="77777777" w:rsidR="00A8684B" w:rsidRPr="00FA438B" w:rsidRDefault="00A8684B" w:rsidP="00A53178">
      <w:pPr>
        <w:pStyle w:val="Default"/>
        <w:tabs>
          <w:tab w:val="left" w:pos="851"/>
          <w:tab w:val="left" w:pos="993"/>
        </w:tabs>
        <w:spacing w:before="120" w:after="120"/>
        <w:jc w:val="both"/>
        <w:rPr>
          <w:i/>
          <w:color w:val="auto"/>
          <w:sz w:val="28"/>
          <w:szCs w:val="28"/>
          <w:lang w:val="vi-VN"/>
        </w:rPr>
      </w:pPr>
      <w:r w:rsidRPr="00FA438B">
        <w:rPr>
          <w:color w:val="auto"/>
          <w:sz w:val="28"/>
          <w:szCs w:val="28"/>
          <w:lang w:val="vi-VN"/>
        </w:rPr>
        <w:tab/>
      </w:r>
      <w:r w:rsidR="00E212C9" w:rsidRPr="00FA438B">
        <w:rPr>
          <w:i/>
          <w:color w:val="auto"/>
          <w:sz w:val="28"/>
          <w:szCs w:val="28"/>
          <w:lang w:val="vi-VN"/>
        </w:rPr>
        <w:t>“</w:t>
      </w:r>
      <w:r w:rsidRPr="00FA438B">
        <w:rPr>
          <w:i/>
          <w:color w:val="auto"/>
          <w:sz w:val="28"/>
          <w:szCs w:val="28"/>
          <w:lang w:val="vi-VN"/>
        </w:rPr>
        <w:t xml:space="preserve">1. Trưởng Công an cấp xã, Trưởng đồn Công an; Trạm trưởng Trạm công an cửa khẩu, khu chế xuất có quyền: </w:t>
      </w:r>
    </w:p>
    <w:p w14:paraId="3056C477" w14:textId="77777777" w:rsidR="00A8684B" w:rsidRPr="00FA438B" w:rsidRDefault="00A8684B" w:rsidP="00A53178">
      <w:pPr>
        <w:pStyle w:val="Default"/>
        <w:tabs>
          <w:tab w:val="left" w:pos="851"/>
          <w:tab w:val="left" w:pos="993"/>
        </w:tabs>
        <w:spacing w:before="120" w:after="120"/>
        <w:jc w:val="both"/>
        <w:rPr>
          <w:i/>
          <w:color w:val="auto"/>
          <w:sz w:val="28"/>
          <w:szCs w:val="28"/>
          <w:lang w:val="vi-VN"/>
        </w:rPr>
      </w:pPr>
      <w:r w:rsidRPr="00FA438B">
        <w:rPr>
          <w:i/>
          <w:color w:val="auto"/>
          <w:sz w:val="28"/>
          <w:szCs w:val="28"/>
          <w:lang w:val="vi-VN"/>
        </w:rPr>
        <w:tab/>
        <w:t>a) Phạt tiền đến: 2.500.000 đồng</w:t>
      </w:r>
    </w:p>
    <w:p w14:paraId="3056C478" w14:textId="77777777" w:rsidR="0005083A" w:rsidRPr="00FA438B" w:rsidRDefault="00A8684B" w:rsidP="00A53178">
      <w:pPr>
        <w:pStyle w:val="Default"/>
        <w:tabs>
          <w:tab w:val="left" w:pos="851"/>
          <w:tab w:val="left" w:pos="993"/>
        </w:tabs>
        <w:spacing w:before="120" w:after="120"/>
        <w:jc w:val="both"/>
        <w:rPr>
          <w:i/>
          <w:color w:val="auto"/>
          <w:sz w:val="28"/>
          <w:szCs w:val="28"/>
          <w:lang w:val="vi-VN"/>
        </w:rPr>
      </w:pPr>
      <w:r w:rsidRPr="00FA438B">
        <w:rPr>
          <w:i/>
          <w:color w:val="auto"/>
          <w:sz w:val="28"/>
          <w:szCs w:val="28"/>
          <w:lang w:val="vi-VN"/>
        </w:rPr>
        <w:tab/>
        <w:t>b) Tịch thu tang vật, phương tiện vi phạm hành chính có giá trị không vượt quá 02 lần mức tiền phạt được quy định tại điểm a khoả</w:t>
      </w:r>
      <w:r w:rsidR="00AB4455" w:rsidRPr="00FA438B">
        <w:rPr>
          <w:i/>
          <w:color w:val="auto"/>
          <w:sz w:val="28"/>
          <w:szCs w:val="28"/>
          <w:lang w:val="vi-VN"/>
        </w:rPr>
        <w:t>n này</w:t>
      </w:r>
      <w:r w:rsidRPr="00FA438B">
        <w:rPr>
          <w:i/>
          <w:color w:val="auto"/>
          <w:sz w:val="28"/>
          <w:szCs w:val="28"/>
          <w:lang w:val="vi-VN"/>
        </w:rPr>
        <w:t>;</w:t>
      </w:r>
      <w:bookmarkStart w:id="65" w:name="_Hlk72839245"/>
    </w:p>
    <w:p w14:paraId="3056C479" w14:textId="77777777" w:rsidR="00A8684B" w:rsidRPr="0087487D" w:rsidRDefault="0005083A" w:rsidP="00A53178">
      <w:pPr>
        <w:pStyle w:val="Default"/>
        <w:tabs>
          <w:tab w:val="left" w:pos="851"/>
          <w:tab w:val="left" w:pos="993"/>
        </w:tabs>
        <w:spacing w:before="120" w:after="120"/>
        <w:jc w:val="both"/>
        <w:rPr>
          <w:i/>
          <w:color w:val="auto"/>
          <w:sz w:val="28"/>
          <w:szCs w:val="28"/>
          <w:lang w:val="vi-VN"/>
        </w:rPr>
      </w:pPr>
      <w:r w:rsidRPr="00FA438B">
        <w:rPr>
          <w:i/>
          <w:color w:val="auto"/>
          <w:sz w:val="28"/>
          <w:szCs w:val="28"/>
          <w:lang w:val="vi-VN"/>
        </w:rPr>
        <w:tab/>
      </w:r>
      <w:r w:rsidR="003909C8" w:rsidRPr="00FA438B">
        <w:rPr>
          <w:i/>
          <w:color w:val="auto"/>
          <w:sz w:val="28"/>
          <w:szCs w:val="28"/>
          <w:lang w:val="vi-VN"/>
        </w:rPr>
        <w:t xml:space="preserve">c) Áp dụng biện pháp khắc phục hậu quả </w:t>
      </w:r>
      <w:bookmarkStart w:id="66" w:name="_GoBack"/>
      <w:bookmarkEnd w:id="66"/>
      <w:r w:rsidR="003909C8" w:rsidRPr="00FA438B">
        <w:rPr>
          <w:i/>
          <w:color w:val="auto"/>
          <w:sz w:val="28"/>
          <w:szCs w:val="28"/>
          <w:lang w:val="vi-VN"/>
        </w:rPr>
        <w:t xml:space="preserve">quy định tại điểm </w:t>
      </w:r>
      <w:r w:rsidR="00F97A0C" w:rsidRPr="00FA438B">
        <w:rPr>
          <w:i/>
          <w:color w:val="auto"/>
          <w:sz w:val="28"/>
          <w:szCs w:val="28"/>
          <w:lang w:val="vi-VN"/>
        </w:rPr>
        <w:t>a</w:t>
      </w:r>
      <w:r w:rsidR="003909C8" w:rsidRPr="00FA438B">
        <w:rPr>
          <w:i/>
          <w:color w:val="auto"/>
          <w:sz w:val="28"/>
          <w:szCs w:val="28"/>
          <w:lang w:val="vi-VN"/>
        </w:rPr>
        <w:t xml:space="preserve"> khoản 3 Điều 3 Nghị định này.</w:t>
      </w:r>
      <w:bookmarkEnd w:id="65"/>
      <w:r w:rsidR="00AB4455" w:rsidRPr="0087487D">
        <w:rPr>
          <w:i/>
          <w:color w:val="auto"/>
          <w:sz w:val="28"/>
          <w:szCs w:val="28"/>
          <w:lang w:val="vi-VN"/>
        </w:rPr>
        <w:t>”</w:t>
      </w:r>
    </w:p>
    <w:p w14:paraId="3056C47A" w14:textId="77777777" w:rsidR="00C365C1" w:rsidRPr="00FA438B" w:rsidRDefault="0005083A" w:rsidP="00A53178">
      <w:pPr>
        <w:pStyle w:val="Heading3"/>
        <w:spacing w:after="120" w:line="240" w:lineRule="auto"/>
        <w:rPr>
          <w:rFonts w:ascii="Times New Roman" w:hAnsi="Times New Roman" w:cs="Times New Roman"/>
          <w:lang w:val="vi-VN"/>
        </w:rPr>
      </w:pPr>
      <w:r w:rsidRPr="00FA438B">
        <w:rPr>
          <w:rFonts w:ascii="Times New Roman" w:hAnsi="Times New Roman" w:cs="Times New Roman"/>
          <w:lang w:val="vi-VN"/>
        </w:rPr>
        <w:t xml:space="preserve">c) </w:t>
      </w:r>
      <w:r w:rsidR="00C365C1" w:rsidRPr="00FA438B">
        <w:rPr>
          <w:rFonts w:ascii="Times New Roman" w:hAnsi="Times New Roman" w:cs="Times New Roman"/>
          <w:lang w:val="vi-VN"/>
        </w:rPr>
        <w:t>Sửa đổi, bổ sung đoạn mở đầu khoản 2, điểm c khoản 2 như sau:</w:t>
      </w:r>
    </w:p>
    <w:p w14:paraId="3056C47B" w14:textId="77777777" w:rsidR="00B86A0E" w:rsidRPr="0087487D" w:rsidRDefault="00B86A0E" w:rsidP="00A53178">
      <w:pPr>
        <w:pStyle w:val="Default"/>
        <w:tabs>
          <w:tab w:val="left" w:pos="851"/>
          <w:tab w:val="left" w:pos="993"/>
        </w:tabs>
        <w:spacing w:before="120" w:after="120"/>
        <w:ind w:firstLine="720"/>
        <w:jc w:val="both"/>
        <w:rPr>
          <w:color w:val="auto"/>
          <w:sz w:val="28"/>
          <w:szCs w:val="28"/>
          <w:lang w:val="vi-VN"/>
        </w:rPr>
      </w:pPr>
      <w:r w:rsidRPr="00FA438B">
        <w:rPr>
          <w:color w:val="auto"/>
          <w:sz w:val="28"/>
          <w:szCs w:val="28"/>
          <w:lang w:val="vi-VN"/>
        </w:rPr>
        <w:t xml:space="preserve">“2. Trưởng Công an cấp huyện, </w:t>
      </w:r>
      <w:r w:rsidRPr="00FA438B">
        <w:rPr>
          <w:i/>
          <w:color w:val="auto"/>
          <w:sz w:val="28"/>
          <w:szCs w:val="28"/>
          <w:lang w:val="vi-VN"/>
        </w:rPr>
        <w:t>Trưởng phòng nghiệp vụ thuộc Cục An ninh chính trị nội bộ; Trưởng phòng nghiệp vụ thuộc Cục Cảnh sát quản lý hành chính về trật tự xã hội; Trưởng phòng nghiệp vụ thuộc Cục Cảnh sát giao thông; Trưởng phòng nghiệp vụ thuộc Cục An ninh mạng và phòng, chống tội phạm sử dụng công nghệ cao; Trưởng phòng nghiệp vụ thuộc Cục Quản lý xuất nhập cảnh; Trưởng phòng Công an cấp tỉnh</w:t>
      </w:r>
      <w:r w:rsidRPr="00FA438B">
        <w:rPr>
          <w:color w:val="auto"/>
          <w:sz w:val="28"/>
          <w:szCs w:val="28"/>
          <w:lang w:val="vi-VN"/>
        </w:rPr>
        <w:t xml:space="preserve"> gồm: Trưởng phòng An ninh chính trị nội bộ, Trưởng phòng Cảnh sát quản lý hành chính về trật tự xã hội, Trưởng phòng Cảnh sát điều tra tội phạm về trật tự xã hội, Trưởng phòng Cảnh sát điều tra tội phạm về tham nhũng, kinh tế, buôn lậu, Trưởng phòng Cảnh sát giao thông, Trưởng phòng Cảnh sát giao thông đường bộ - đường sắt, Trưởng phòng Cảnh sát giao thông đường bộ, Trưởng phòng Cảnh sát đường thủy, </w:t>
      </w:r>
      <w:r w:rsidRPr="00FA438B">
        <w:rPr>
          <w:i/>
          <w:color w:val="auto"/>
          <w:sz w:val="28"/>
          <w:szCs w:val="28"/>
          <w:lang w:val="vi-VN"/>
        </w:rPr>
        <w:t>Trưởng phòng Cảnh sát phòng, chống tội phạm về môi trường</w:t>
      </w:r>
      <w:r w:rsidRPr="00FA438B">
        <w:rPr>
          <w:color w:val="auto"/>
          <w:sz w:val="28"/>
          <w:szCs w:val="28"/>
          <w:lang w:val="vi-VN"/>
        </w:rPr>
        <w:t xml:space="preserve">, Trưởng phòng An ninh mạng và phòng, chống tội phạm sử dụng công nghệ cao, </w:t>
      </w:r>
      <w:r w:rsidRPr="00FA438B">
        <w:rPr>
          <w:i/>
          <w:color w:val="auto"/>
          <w:sz w:val="28"/>
          <w:szCs w:val="28"/>
          <w:lang w:val="vi-VN"/>
        </w:rPr>
        <w:t>Trưởng phòng Quản lý xuất nhập cảnh, Trưởng phòng An ninh kinh tế, Trưởng phòng An ninh đối ngoại</w:t>
      </w:r>
      <w:r w:rsidRPr="00FA438B">
        <w:rPr>
          <w:color w:val="auto"/>
          <w:sz w:val="28"/>
          <w:szCs w:val="28"/>
          <w:lang w:val="vi-VN"/>
        </w:rPr>
        <w:t xml:space="preserve"> có quyề</w:t>
      </w:r>
      <w:r w:rsidR="00AB4455" w:rsidRPr="00FA438B">
        <w:rPr>
          <w:color w:val="auto"/>
          <w:sz w:val="28"/>
          <w:szCs w:val="28"/>
          <w:lang w:val="vi-VN"/>
        </w:rPr>
        <w:t>n:</w:t>
      </w:r>
    </w:p>
    <w:p w14:paraId="3056C47C" w14:textId="77777777" w:rsidR="00B86A0E" w:rsidRPr="00FA438B" w:rsidRDefault="00B86A0E" w:rsidP="00A53178">
      <w:pPr>
        <w:pStyle w:val="Default"/>
        <w:tabs>
          <w:tab w:val="left" w:pos="851"/>
          <w:tab w:val="left" w:pos="993"/>
        </w:tabs>
        <w:spacing w:before="120" w:after="120"/>
        <w:ind w:firstLine="720"/>
        <w:jc w:val="both"/>
        <w:rPr>
          <w:rFonts w:eastAsia="Times New Roman"/>
          <w:bCs/>
          <w:color w:val="auto"/>
          <w:spacing w:val="-2"/>
          <w:sz w:val="28"/>
          <w:szCs w:val="28"/>
          <w:lang w:val="vi-VN"/>
        </w:rPr>
      </w:pPr>
      <w:r w:rsidRPr="00FA438B">
        <w:rPr>
          <w:color w:val="auto"/>
          <w:spacing w:val="-2"/>
          <w:sz w:val="28"/>
          <w:szCs w:val="28"/>
          <w:lang w:val="vi-VN"/>
        </w:rPr>
        <w:t xml:space="preserve">c) Tịch thu tang vật, phương tiện vi phạm hành chính </w:t>
      </w:r>
      <w:r w:rsidRPr="00FA438B">
        <w:rPr>
          <w:i/>
          <w:color w:val="auto"/>
          <w:sz w:val="28"/>
          <w:szCs w:val="28"/>
          <w:lang w:val="vi-VN"/>
        </w:rPr>
        <w:t>có giá trị không vượt quá 02 lần mức tiền phạt được quy định tại điểm a khoản này</w:t>
      </w:r>
      <w:r w:rsidRPr="00FA438B">
        <w:rPr>
          <w:color w:val="auto"/>
          <w:spacing w:val="-2"/>
          <w:sz w:val="28"/>
          <w:szCs w:val="28"/>
          <w:lang w:val="vi-VN"/>
        </w:rPr>
        <w:t>”.</w:t>
      </w:r>
    </w:p>
    <w:p w14:paraId="3056C47D" w14:textId="77777777" w:rsidR="00B86A0E" w:rsidRPr="00FA438B" w:rsidRDefault="007C7DE8" w:rsidP="00A53178">
      <w:pPr>
        <w:pStyle w:val="Heading3"/>
        <w:spacing w:after="120" w:line="240" w:lineRule="auto"/>
        <w:rPr>
          <w:rFonts w:ascii="Times New Roman" w:hAnsi="Times New Roman" w:cs="Times New Roman"/>
          <w:lang w:val="vi-VN"/>
        </w:rPr>
      </w:pPr>
      <w:r w:rsidRPr="00FA438B">
        <w:rPr>
          <w:rFonts w:ascii="Times New Roman" w:hAnsi="Times New Roman" w:cs="Times New Roman"/>
          <w:lang w:val="vi-VN"/>
        </w:rPr>
        <w:t xml:space="preserve">d) </w:t>
      </w:r>
      <w:r w:rsidR="00B86A0E" w:rsidRPr="00FA438B">
        <w:rPr>
          <w:rFonts w:ascii="Times New Roman" w:hAnsi="Times New Roman" w:cs="Times New Roman"/>
          <w:lang w:val="vi-VN"/>
        </w:rPr>
        <w:t xml:space="preserve">Sửa đổi, bổ sung </w:t>
      </w:r>
      <w:r w:rsidR="00703845" w:rsidRPr="00FA438B">
        <w:rPr>
          <w:rFonts w:ascii="Times New Roman" w:hAnsi="Times New Roman" w:cs="Times New Roman"/>
          <w:lang w:val="vi-VN"/>
        </w:rPr>
        <w:t>điểm</w:t>
      </w:r>
      <w:r w:rsidR="00B86A0E" w:rsidRPr="00FA438B">
        <w:rPr>
          <w:rFonts w:ascii="Times New Roman" w:hAnsi="Times New Roman" w:cs="Times New Roman"/>
          <w:lang w:val="vi-VN"/>
        </w:rPr>
        <w:t xml:space="preserve"> c khoản 3 như sau:</w:t>
      </w:r>
    </w:p>
    <w:p w14:paraId="3056C47E" w14:textId="77777777" w:rsidR="00B86A0E" w:rsidRPr="00FA438B" w:rsidRDefault="00B86A0E" w:rsidP="00A53178">
      <w:pPr>
        <w:pStyle w:val="Default"/>
        <w:tabs>
          <w:tab w:val="left" w:pos="851"/>
          <w:tab w:val="left" w:pos="993"/>
        </w:tabs>
        <w:spacing w:before="120" w:after="120"/>
        <w:ind w:firstLine="720"/>
        <w:jc w:val="both"/>
        <w:rPr>
          <w:color w:val="auto"/>
          <w:spacing w:val="-4"/>
          <w:sz w:val="28"/>
          <w:szCs w:val="28"/>
          <w:lang w:val="vi-VN"/>
        </w:rPr>
      </w:pPr>
      <w:r w:rsidRPr="00FA438B">
        <w:rPr>
          <w:color w:val="auto"/>
          <w:spacing w:val="-4"/>
          <w:sz w:val="28"/>
          <w:szCs w:val="28"/>
          <w:lang w:val="vi-VN"/>
        </w:rPr>
        <w:t>“c) Tịch thu tang vật, phương tiện vi phạm hành chính</w:t>
      </w:r>
      <w:r w:rsidR="00630FBA" w:rsidRPr="00FA438B">
        <w:rPr>
          <w:color w:val="auto"/>
          <w:spacing w:val="-4"/>
          <w:sz w:val="28"/>
          <w:szCs w:val="28"/>
          <w:lang w:val="vi-VN"/>
        </w:rPr>
        <w:t>;</w:t>
      </w:r>
      <w:r w:rsidR="00703845" w:rsidRPr="00FA438B">
        <w:rPr>
          <w:color w:val="auto"/>
          <w:spacing w:val="-4"/>
          <w:sz w:val="28"/>
          <w:szCs w:val="28"/>
          <w:lang w:val="vi-VN"/>
        </w:rPr>
        <w:t>”</w:t>
      </w:r>
    </w:p>
    <w:p w14:paraId="3056C47F" w14:textId="77777777" w:rsidR="00B86A0E" w:rsidRPr="00FA438B" w:rsidRDefault="007C7DE8" w:rsidP="00A53178">
      <w:pPr>
        <w:pStyle w:val="Heading3"/>
        <w:spacing w:after="120" w:line="240" w:lineRule="auto"/>
        <w:rPr>
          <w:rFonts w:ascii="Times New Roman" w:hAnsi="Times New Roman" w:cs="Times New Roman"/>
          <w:b/>
          <w:lang w:val="vi-VN"/>
        </w:rPr>
      </w:pPr>
      <w:r w:rsidRPr="00FA438B">
        <w:rPr>
          <w:rFonts w:ascii="Times New Roman" w:hAnsi="Times New Roman" w:cs="Times New Roman"/>
          <w:lang w:val="vi-VN"/>
        </w:rPr>
        <w:t>đ</w:t>
      </w:r>
      <w:r w:rsidR="00630FBA" w:rsidRPr="00FA438B">
        <w:rPr>
          <w:rFonts w:ascii="Times New Roman" w:hAnsi="Times New Roman" w:cs="Times New Roman"/>
          <w:lang w:val="vi-VN"/>
        </w:rPr>
        <w:t>)</w:t>
      </w:r>
      <w:r w:rsidR="00B86A0E" w:rsidRPr="00FA438B">
        <w:rPr>
          <w:rFonts w:ascii="Times New Roman" w:hAnsi="Times New Roman" w:cs="Times New Roman"/>
          <w:lang w:val="vi-VN"/>
        </w:rPr>
        <w:t xml:space="preserve"> Sửa đổi, bổ sung đoạn mở đầu khoản 4 như sau</w:t>
      </w:r>
      <w:r w:rsidR="00B86A0E" w:rsidRPr="00FA438B">
        <w:rPr>
          <w:rFonts w:ascii="Times New Roman" w:hAnsi="Times New Roman" w:cs="Times New Roman"/>
          <w:b/>
          <w:lang w:val="vi-VN"/>
        </w:rPr>
        <w:t>:</w:t>
      </w:r>
    </w:p>
    <w:p w14:paraId="3056C480" w14:textId="77777777" w:rsidR="00B86A0E" w:rsidRPr="00FA438B" w:rsidRDefault="00B86A0E" w:rsidP="00A53178">
      <w:pPr>
        <w:pStyle w:val="Default"/>
        <w:tabs>
          <w:tab w:val="left" w:pos="851"/>
          <w:tab w:val="left" w:pos="993"/>
        </w:tabs>
        <w:spacing w:before="120" w:after="120"/>
        <w:ind w:firstLine="720"/>
        <w:jc w:val="both"/>
        <w:rPr>
          <w:color w:val="auto"/>
          <w:sz w:val="28"/>
          <w:szCs w:val="28"/>
          <w:lang w:val="vi-VN"/>
        </w:rPr>
      </w:pPr>
      <w:r w:rsidRPr="00FA438B">
        <w:rPr>
          <w:color w:val="auto"/>
          <w:sz w:val="28"/>
          <w:szCs w:val="28"/>
          <w:lang w:val="vi-VN"/>
        </w:rPr>
        <w:t>"</w:t>
      </w:r>
      <w:r w:rsidR="0010191E" w:rsidRPr="00FA438B">
        <w:rPr>
          <w:color w:val="auto"/>
          <w:sz w:val="28"/>
          <w:szCs w:val="28"/>
          <w:lang w:val="vi-VN"/>
        </w:rPr>
        <w:t xml:space="preserve">4. </w:t>
      </w:r>
      <w:r w:rsidRPr="00FA438B">
        <w:rPr>
          <w:color w:val="auto"/>
          <w:sz w:val="28"/>
          <w:szCs w:val="28"/>
          <w:lang w:val="vi-VN"/>
        </w:rPr>
        <w:t xml:space="preserve">Cục trưởng Cục An ninh chính trị nội bộ, Cục trưởng Cục An ninh kinh tế, Cục trưởng Cục Cảnh sát quản lý hành chính về trật tự xã hội, Cục trưởng Cục Cảnh sát điều tra tội phạm về trật tự xã hội, Cục trưởng Cục Cảnh sát điều tra tội phạm về tham nhũng, kinh tế, buôn lậu, Cục trưởng Cục Cảnh sát giao thông, Cục trưởng Cục Cảnh sát phòng, chống tội phạm về môi trường, Cục trưởng Cục An ninh mạng và phòng, chống tội phạm sử dụng công nghệ cao, </w:t>
      </w:r>
      <w:r w:rsidRPr="00FA438B">
        <w:rPr>
          <w:i/>
          <w:color w:val="auto"/>
          <w:sz w:val="28"/>
          <w:szCs w:val="28"/>
          <w:lang w:val="vi-VN"/>
        </w:rPr>
        <w:t>Cục trưởng Cục An ninh nội địa</w:t>
      </w:r>
      <w:r w:rsidRPr="00FA438B">
        <w:rPr>
          <w:color w:val="auto"/>
          <w:sz w:val="28"/>
          <w:szCs w:val="28"/>
          <w:lang w:val="vi-VN"/>
        </w:rPr>
        <w:t>:”.</w:t>
      </w:r>
    </w:p>
    <w:p w14:paraId="3056C481" w14:textId="77777777" w:rsidR="00F05539" w:rsidRPr="00FA438B" w:rsidRDefault="00113583" w:rsidP="00A53178">
      <w:pPr>
        <w:pStyle w:val="Heading2"/>
        <w:spacing w:after="120" w:line="240" w:lineRule="auto"/>
        <w:rPr>
          <w:rFonts w:ascii="Times New Roman" w:hAnsi="Times New Roman" w:cs="Times New Roman"/>
          <w:lang w:val="vi-VN"/>
        </w:rPr>
      </w:pPr>
      <w:r w:rsidRPr="0087487D">
        <w:rPr>
          <w:rFonts w:ascii="Times New Roman" w:hAnsi="Times New Roman" w:cs="Times New Roman"/>
          <w:lang w:val="vi-VN"/>
        </w:rPr>
        <w:t>6</w:t>
      </w:r>
      <w:r w:rsidR="00B86A0E" w:rsidRPr="00FA438B">
        <w:rPr>
          <w:rFonts w:ascii="Times New Roman" w:hAnsi="Times New Roman" w:cs="Times New Roman"/>
          <w:lang w:val="vi-VN"/>
        </w:rPr>
        <w:t>. Sửa đổi, bổ sung</w:t>
      </w:r>
      <w:r w:rsidR="00F05539" w:rsidRPr="00FA438B">
        <w:rPr>
          <w:rFonts w:ascii="Times New Roman" w:hAnsi="Times New Roman" w:cs="Times New Roman"/>
          <w:lang w:val="vi-VN"/>
        </w:rPr>
        <w:t xml:space="preserve"> một số điểm, khoản của </w:t>
      </w:r>
      <w:r w:rsidR="00C8721D" w:rsidRPr="00FA438B">
        <w:rPr>
          <w:rFonts w:ascii="Times New Roman" w:hAnsi="Times New Roman" w:cs="Times New Roman"/>
          <w:lang w:val="vi-VN"/>
        </w:rPr>
        <w:t>Đ</w:t>
      </w:r>
      <w:r w:rsidR="00F05539" w:rsidRPr="00FA438B">
        <w:rPr>
          <w:rFonts w:ascii="Times New Roman" w:hAnsi="Times New Roman" w:cs="Times New Roman"/>
          <w:lang w:val="vi-VN"/>
        </w:rPr>
        <w:t>iều 1</w:t>
      </w:r>
      <w:r w:rsidR="004E6996" w:rsidRPr="00FA438B">
        <w:rPr>
          <w:rFonts w:ascii="Times New Roman" w:hAnsi="Times New Roman" w:cs="Times New Roman"/>
          <w:lang w:val="vi-VN"/>
        </w:rPr>
        <w:t xml:space="preserve">7 </w:t>
      </w:r>
      <w:r w:rsidR="00F05539" w:rsidRPr="00FA438B">
        <w:rPr>
          <w:rFonts w:ascii="Times New Roman" w:hAnsi="Times New Roman" w:cs="Times New Roman"/>
          <w:lang w:val="vi-VN"/>
        </w:rPr>
        <w:t>như sau:</w:t>
      </w:r>
    </w:p>
    <w:p w14:paraId="3056C482" w14:textId="77777777" w:rsidR="00B86A0E" w:rsidRPr="00FA438B" w:rsidRDefault="00F05539" w:rsidP="00A53178">
      <w:pPr>
        <w:pStyle w:val="Heading3"/>
        <w:spacing w:after="120" w:line="240" w:lineRule="auto"/>
        <w:rPr>
          <w:rFonts w:ascii="Times New Roman" w:hAnsi="Times New Roman" w:cs="Times New Roman"/>
          <w:lang w:val="vi-VN"/>
        </w:rPr>
      </w:pPr>
      <w:r w:rsidRPr="00FA438B">
        <w:rPr>
          <w:rFonts w:ascii="Times New Roman" w:hAnsi="Times New Roman" w:cs="Times New Roman"/>
          <w:lang w:val="vi-VN"/>
        </w:rPr>
        <w:t xml:space="preserve">a) Sửa đổi, bổ sung </w:t>
      </w:r>
      <w:r w:rsidR="00B86A0E" w:rsidRPr="00FA438B">
        <w:rPr>
          <w:rFonts w:ascii="Times New Roman" w:hAnsi="Times New Roman" w:cs="Times New Roman"/>
          <w:lang w:val="vi-VN"/>
        </w:rPr>
        <w:t xml:space="preserve">điểm b khoản 1 như sau: </w:t>
      </w:r>
    </w:p>
    <w:p w14:paraId="3056C483" w14:textId="77777777" w:rsidR="00B86A0E" w:rsidRPr="00FA438B" w:rsidRDefault="00B86A0E" w:rsidP="00A53178">
      <w:pPr>
        <w:pStyle w:val="Default"/>
        <w:tabs>
          <w:tab w:val="left" w:pos="851"/>
          <w:tab w:val="left" w:pos="993"/>
        </w:tabs>
        <w:spacing w:before="120" w:after="120"/>
        <w:ind w:firstLine="720"/>
        <w:jc w:val="both"/>
        <w:rPr>
          <w:rFonts w:eastAsia="Times New Roman"/>
          <w:bCs/>
          <w:color w:val="auto"/>
          <w:sz w:val="28"/>
          <w:szCs w:val="28"/>
          <w:lang w:val="vi-VN"/>
        </w:rPr>
      </w:pPr>
      <w:r w:rsidRPr="00FA438B">
        <w:rPr>
          <w:color w:val="auto"/>
          <w:sz w:val="28"/>
          <w:szCs w:val="28"/>
          <w:lang w:val="vi-VN"/>
        </w:rPr>
        <w:t xml:space="preserve">b) Tịch thu tang vật, phương tiện vi phạm hành chính </w:t>
      </w:r>
      <w:r w:rsidRPr="00FA438B">
        <w:rPr>
          <w:i/>
          <w:color w:val="auto"/>
          <w:sz w:val="28"/>
          <w:szCs w:val="28"/>
          <w:lang w:val="vi-VN"/>
        </w:rPr>
        <w:t>có giá trị không vượt quá 02 lần mức tiền phạt được quy định tại điểm a khoản này</w:t>
      </w:r>
      <w:r w:rsidRPr="00FA438B">
        <w:rPr>
          <w:color w:val="auto"/>
          <w:sz w:val="28"/>
          <w:szCs w:val="28"/>
          <w:lang w:val="vi-VN"/>
        </w:rPr>
        <w:t>;”.</w:t>
      </w:r>
    </w:p>
    <w:p w14:paraId="3056C484" w14:textId="77777777" w:rsidR="00B86A0E" w:rsidRPr="00FA438B" w:rsidRDefault="004E6996" w:rsidP="00A53178">
      <w:pPr>
        <w:pStyle w:val="Heading3"/>
        <w:spacing w:after="120" w:line="240" w:lineRule="auto"/>
        <w:rPr>
          <w:rFonts w:ascii="Times New Roman" w:hAnsi="Times New Roman" w:cs="Times New Roman"/>
          <w:b/>
          <w:spacing w:val="-4"/>
          <w:lang w:val="vi-VN"/>
        </w:rPr>
      </w:pPr>
      <w:r w:rsidRPr="00FA438B">
        <w:rPr>
          <w:rFonts w:ascii="Times New Roman" w:hAnsi="Times New Roman" w:cs="Times New Roman"/>
          <w:spacing w:val="-4"/>
          <w:lang w:val="vi-VN"/>
        </w:rPr>
        <w:lastRenderedPageBreak/>
        <w:t>b)</w:t>
      </w:r>
      <w:r w:rsidR="00B86A0E" w:rsidRPr="00FA438B">
        <w:rPr>
          <w:rFonts w:ascii="Times New Roman" w:hAnsi="Times New Roman" w:cs="Times New Roman"/>
          <w:b/>
          <w:spacing w:val="-4"/>
          <w:lang w:val="vi-VN"/>
        </w:rPr>
        <w:t xml:space="preserve"> </w:t>
      </w:r>
      <w:r w:rsidR="00B86A0E" w:rsidRPr="00FA438B">
        <w:rPr>
          <w:rFonts w:ascii="Times New Roman" w:hAnsi="Times New Roman" w:cs="Times New Roman"/>
          <w:spacing w:val="-4"/>
          <w:lang w:val="vi-VN"/>
        </w:rPr>
        <w:t>Sửa đổi, bổ sung đoạn mở đầu khoản 2</w:t>
      </w:r>
      <w:r w:rsidR="00657D32" w:rsidRPr="00FA438B">
        <w:rPr>
          <w:rFonts w:ascii="Times New Roman" w:hAnsi="Times New Roman" w:cs="Times New Roman"/>
          <w:spacing w:val="-4"/>
          <w:lang w:val="vi-VN"/>
        </w:rPr>
        <w:t>, bổ sung điểm d</w:t>
      </w:r>
      <w:r w:rsidR="00E52E6E" w:rsidRPr="00FA438B">
        <w:rPr>
          <w:rFonts w:ascii="Times New Roman" w:hAnsi="Times New Roman" w:cs="Times New Roman"/>
          <w:spacing w:val="-4"/>
          <w:lang w:val="vi-VN"/>
        </w:rPr>
        <w:t xml:space="preserve"> khoản 2</w:t>
      </w:r>
      <w:r w:rsidR="00891327" w:rsidRPr="00FA438B">
        <w:rPr>
          <w:rFonts w:ascii="Times New Roman" w:hAnsi="Times New Roman" w:cs="Times New Roman"/>
          <w:b/>
          <w:spacing w:val="-4"/>
          <w:lang w:val="vi-VN"/>
        </w:rPr>
        <w:t xml:space="preserve"> </w:t>
      </w:r>
      <w:r w:rsidR="00B86A0E" w:rsidRPr="00FA438B">
        <w:rPr>
          <w:rFonts w:ascii="Times New Roman" w:hAnsi="Times New Roman" w:cs="Times New Roman"/>
          <w:spacing w:val="-4"/>
          <w:lang w:val="vi-VN"/>
        </w:rPr>
        <w:t>như sau:</w:t>
      </w:r>
    </w:p>
    <w:p w14:paraId="3056C485" w14:textId="77777777" w:rsidR="00657D32" w:rsidRPr="00FA438B" w:rsidRDefault="00B86A0E" w:rsidP="00A53178">
      <w:pPr>
        <w:pStyle w:val="Default"/>
        <w:tabs>
          <w:tab w:val="left" w:pos="851"/>
          <w:tab w:val="left" w:pos="993"/>
        </w:tabs>
        <w:spacing w:before="120" w:after="120"/>
        <w:ind w:firstLine="720"/>
        <w:jc w:val="both"/>
        <w:rPr>
          <w:color w:val="auto"/>
          <w:sz w:val="28"/>
          <w:szCs w:val="28"/>
          <w:lang w:val="vi-VN"/>
        </w:rPr>
      </w:pPr>
      <w:r w:rsidRPr="00FA438B">
        <w:rPr>
          <w:color w:val="auto"/>
          <w:sz w:val="28"/>
          <w:szCs w:val="28"/>
          <w:lang w:val="vi-VN"/>
        </w:rPr>
        <w:t xml:space="preserve">“2. Chỉ huy trưởng Bộ đội biên phòng cấp tỉnh; </w:t>
      </w:r>
      <w:r w:rsidRPr="00FA438B">
        <w:rPr>
          <w:i/>
          <w:color w:val="auto"/>
          <w:sz w:val="28"/>
          <w:szCs w:val="28"/>
          <w:lang w:val="vi-VN"/>
        </w:rPr>
        <w:t>Hải đoàn trưởng Hải đoàn biên phòng thuộc Bộ Tư lệnh Bộ đội biên phòng</w:t>
      </w:r>
      <w:r w:rsidRPr="00FA438B">
        <w:rPr>
          <w:color w:val="auto"/>
          <w:sz w:val="28"/>
          <w:szCs w:val="28"/>
          <w:lang w:val="vi-VN"/>
        </w:rPr>
        <w:t xml:space="preserve"> có quyền:</w:t>
      </w:r>
    </w:p>
    <w:p w14:paraId="3056C486" w14:textId="77777777" w:rsidR="00C449E2" w:rsidRPr="00FA438B" w:rsidRDefault="00C449E2" w:rsidP="00A53178">
      <w:pPr>
        <w:pStyle w:val="Default"/>
        <w:tabs>
          <w:tab w:val="left" w:pos="851"/>
          <w:tab w:val="left" w:pos="993"/>
        </w:tabs>
        <w:spacing w:before="120" w:after="120"/>
        <w:ind w:firstLine="720"/>
        <w:jc w:val="both"/>
        <w:rPr>
          <w:i/>
          <w:color w:val="auto"/>
          <w:sz w:val="28"/>
          <w:szCs w:val="28"/>
          <w:lang w:val="vi-VN"/>
        </w:rPr>
      </w:pPr>
      <w:r w:rsidRPr="00FA438B">
        <w:rPr>
          <w:i/>
          <w:color w:val="auto"/>
          <w:sz w:val="28"/>
          <w:szCs w:val="28"/>
          <w:shd w:val="clear" w:color="auto" w:fill="FFFFFF"/>
          <w:lang w:val="vi-VN"/>
        </w:rPr>
        <w:t>d) Tước quyền sử dụng giấy phép hoạt động đo đạc và bản đồ, chứng chỉ hành nghề đo đạc và bản đồ từ 03 đến 12 tháng;”</w:t>
      </w:r>
    </w:p>
    <w:p w14:paraId="3056C487" w14:textId="77777777" w:rsidR="00E66DF5" w:rsidRPr="00FA438B" w:rsidRDefault="00113583" w:rsidP="00A53178">
      <w:pPr>
        <w:pStyle w:val="Heading2"/>
        <w:spacing w:after="120" w:line="240" w:lineRule="auto"/>
        <w:rPr>
          <w:rFonts w:ascii="Times New Roman" w:hAnsi="Times New Roman" w:cs="Times New Roman"/>
          <w:lang w:val="vi-VN"/>
        </w:rPr>
      </w:pPr>
      <w:r w:rsidRPr="0087487D">
        <w:rPr>
          <w:rFonts w:ascii="Times New Roman" w:hAnsi="Times New Roman" w:cs="Times New Roman"/>
          <w:lang w:val="vi-VN"/>
        </w:rPr>
        <w:t>7</w:t>
      </w:r>
      <w:r w:rsidR="00B86A0E" w:rsidRPr="00FA438B">
        <w:rPr>
          <w:rFonts w:ascii="Times New Roman" w:hAnsi="Times New Roman" w:cs="Times New Roman"/>
          <w:lang w:val="vi-VN"/>
        </w:rPr>
        <w:t>. Sửa đổi, bổ sung</w:t>
      </w:r>
      <w:r w:rsidR="00E66DF5" w:rsidRPr="00FA438B">
        <w:rPr>
          <w:rFonts w:ascii="Times New Roman" w:hAnsi="Times New Roman" w:cs="Times New Roman"/>
          <w:lang w:val="vi-VN"/>
        </w:rPr>
        <w:t xml:space="preserve"> một số điểm, khoản của Điều 18 như sau:</w:t>
      </w:r>
    </w:p>
    <w:p w14:paraId="3056C488" w14:textId="77777777" w:rsidR="00F15B57" w:rsidRPr="00FA438B" w:rsidRDefault="00F15B57" w:rsidP="00A53178">
      <w:pPr>
        <w:pStyle w:val="Heading3"/>
        <w:spacing w:after="120" w:line="240" w:lineRule="auto"/>
        <w:rPr>
          <w:rFonts w:ascii="Times New Roman" w:hAnsi="Times New Roman" w:cs="Times New Roman"/>
          <w:lang w:val="vi-VN"/>
        </w:rPr>
      </w:pPr>
      <w:r w:rsidRPr="00FA438B">
        <w:rPr>
          <w:rFonts w:ascii="Times New Roman" w:hAnsi="Times New Roman" w:cs="Times New Roman"/>
          <w:lang w:val="vi-VN"/>
        </w:rPr>
        <w:t>a) Sửa đổi, bổ sung khoản 1 như sau:</w:t>
      </w:r>
    </w:p>
    <w:p w14:paraId="3056C489" w14:textId="77777777" w:rsidR="00F15B57" w:rsidRPr="00FA438B" w:rsidRDefault="00F15B57" w:rsidP="00A53178">
      <w:pPr>
        <w:pStyle w:val="Default"/>
        <w:tabs>
          <w:tab w:val="left" w:pos="851"/>
          <w:tab w:val="left" w:pos="993"/>
        </w:tabs>
        <w:spacing w:before="120" w:after="120"/>
        <w:ind w:firstLine="720"/>
        <w:jc w:val="both"/>
        <w:rPr>
          <w:i/>
          <w:color w:val="auto"/>
          <w:sz w:val="28"/>
          <w:szCs w:val="28"/>
          <w:lang w:val="vi-VN"/>
        </w:rPr>
      </w:pPr>
      <w:r w:rsidRPr="00FA438B">
        <w:rPr>
          <w:i/>
          <w:color w:val="auto"/>
          <w:sz w:val="28"/>
          <w:szCs w:val="28"/>
          <w:lang w:val="vi-VN"/>
        </w:rPr>
        <w:t xml:space="preserve">“1. Đội trưởng Đội nghiệp vụ Cảnh sát biển, Trạm trưởng Trạm Cảnh sát biển có quyền: </w:t>
      </w:r>
    </w:p>
    <w:p w14:paraId="3056C48A" w14:textId="77777777" w:rsidR="00573108" w:rsidRPr="00FA438B" w:rsidRDefault="00573108" w:rsidP="00A53178">
      <w:pPr>
        <w:pStyle w:val="Default"/>
        <w:numPr>
          <w:ilvl w:val="0"/>
          <w:numId w:val="44"/>
        </w:numPr>
        <w:tabs>
          <w:tab w:val="left" w:pos="851"/>
          <w:tab w:val="left" w:pos="993"/>
        </w:tabs>
        <w:spacing w:before="120" w:after="120"/>
        <w:jc w:val="both"/>
        <w:rPr>
          <w:i/>
          <w:color w:val="auto"/>
          <w:sz w:val="28"/>
          <w:szCs w:val="28"/>
        </w:rPr>
      </w:pPr>
      <w:r w:rsidRPr="00FA438B">
        <w:rPr>
          <w:i/>
          <w:color w:val="auto"/>
          <w:sz w:val="28"/>
          <w:szCs w:val="28"/>
        </w:rPr>
        <w:t xml:space="preserve">Phạt </w:t>
      </w:r>
      <w:r w:rsidR="007C7DE8" w:rsidRPr="00FA438B">
        <w:rPr>
          <w:i/>
          <w:color w:val="auto"/>
          <w:sz w:val="28"/>
          <w:szCs w:val="28"/>
        </w:rPr>
        <w:t>c</w:t>
      </w:r>
      <w:r w:rsidRPr="00FA438B">
        <w:rPr>
          <w:i/>
          <w:color w:val="auto"/>
          <w:sz w:val="28"/>
          <w:szCs w:val="28"/>
        </w:rPr>
        <w:t>ảnh cáo;</w:t>
      </w:r>
    </w:p>
    <w:p w14:paraId="3056C48B" w14:textId="77777777" w:rsidR="00F15B57" w:rsidRPr="00FA438B" w:rsidRDefault="00F15B57" w:rsidP="00A53178">
      <w:pPr>
        <w:pStyle w:val="Default"/>
        <w:numPr>
          <w:ilvl w:val="0"/>
          <w:numId w:val="44"/>
        </w:numPr>
        <w:tabs>
          <w:tab w:val="left" w:pos="851"/>
          <w:tab w:val="left" w:pos="993"/>
        </w:tabs>
        <w:spacing w:before="120" w:after="120"/>
        <w:jc w:val="both"/>
        <w:rPr>
          <w:i/>
          <w:color w:val="auto"/>
          <w:sz w:val="28"/>
          <w:szCs w:val="28"/>
        </w:rPr>
      </w:pPr>
      <w:r w:rsidRPr="00FA438B">
        <w:rPr>
          <w:i/>
          <w:color w:val="auto"/>
          <w:sz w:val="28"/>
          <w:szCs w:val="28"/>
        </w:rPr>
        <w:t>Phạt tiền đến 5.000.000 đồng;</w:t>
      </w:r>
    </w:p>
    <w:p w14:paraId="3056C48C" w14:textId="77777777" w:rsidR="00573108" w:rsidRPr="00FA438B" w:rsidRDefault="00EE4782" w:rsidP="00A53178">
      <w:pPr>
        <w:pStyle w:val="Default"/>
        <w:tabs>
          <w:tab w:val="left" w:pos="851"/>
          <w:tab w:val="left" w:pos="993"/>
        </w:tabs>
        <w:spacing w:before="120" w:after="120"/>
        <w:jc w:val="both"/>
        <w:rPr>
          <w:i/>
          <w:color w:val="auto"/>
          <w:sz w:val="28"/>
          <w:szCs w:val="28"/>
        </w:rPr>
      </w:pPr>
      <w:r w:rsidRPr="00FA438B">
        <w:rPr>
          <w:i/>
          <w:color w:val="auto"/>
          <w:sz w:val="28"/>
          <w:szCs w:val="28"/>
        </w:rPr>
        <w:tab/>
      </w:r>
      <w:r w:rsidR="00573108" w:rsidRPr="00FA438B">
        <w:rPr>
          <w:i/>
          <w:color w:val="auto"/>
          <w:sz w:val="28"/>
          <w:szCs w:val="28"/>
        </w:rPr>
        <w:t xml:space="preserve">c) Áp dụng biện pháp khắc phục hậu quả quy định tại điểm </w:t>
      </w:r>
      <w:r w:rsidR="00666278" w:rsidRPr="00FA438B">
        <w:rPr>
          <w:i/>
          <w:color w:val="auto"/>
          <w:sz w:val="28"/>
          <w:szCs w:val="28"/>
        </w:rPr>
        <w:t>a</w:t>
      </w:r>
      <w:r w:rsidR="00573108" w:rsidRPr="00FA438B">
        <w:rPr>
          <w:i/>
          <w:color w:val="auto"/>
          <w:sz w:val="28"/>
          <w:szCs w:val="28"/>
        </w:rPr>
        <w:t xml:space="preserve"> khoản 3 Điều 3 Nghị định này.</w:t>
      </w:r>
      <w:r w:rsidR="00AB4455" w:rsidRPr="00FA438B">
        <w:rPr>
          <w:i/>
          <w:color w:val="auto"/>
          <w:sz w:val="28"/>
          <w:szCs w:val="28"/>
        </w:rPr>
        <w:t>”</w:t>
      </w:r>
    </w:p>
    <w:p w14:paraId="3056C48D" w14:textId="77777777" w:rsidR="00B86A0E" w:rsidRPr="00FA438B" w:rsidRDefault="00AA5848" w:rsidP="00A53178">
      <w:pPr>
        <w:pStyle w:val="Heading3"/>
        <w:spacing w:after="120" w:line="240" w:lineRule="auto"/>
        <w:rPr>
          <w:rFonts w:ascii="Times New Roman" w:hAnsi="Times New Roman" w:cs="Times New Roman"/>
          <w:lang w:val="vi-VN"/>
        </w:rPr>
      </w:pPr>
      <w:r w:rsidRPr="00FA438B">
        <w:rPr>
          <w:rFonts w:ascii="Times New Roman" w:hAnsi="Times New Roman" w:cs="Times New Roman"/>
          <w:lang w:val="vi-VN"/>
        </w:rPr>
        <w:t>b</w:t>
      </w:r>
      <w:r w:rsidR="00E66DF5" w:rsidRPr="00FA438B">
        <w:rPr>
          <w:rFonts w:ascii="Times New Roman" w:hAnsi="Times New Roman" w:cs="Times New Roman"/>
          <w:lang w:val="vi-VN"/>
        </w:rPr>
        <w:t xml:space="preserve">) </w:t>
      </w:r>
      <w:r w:rsidR="00E968A4" w:rsidRPr="00FA438B">
        <w:rPr>
          <w:rFonts w:ascii="Times New Roman" w:hAnsi="Times New Roman" w:cs="Times New Roman"/>
          <w:lang w:val="vi-VN"/>
        </w:rPr>
        <w:t xml:space="preserve">Sửa đổi, bổ sung </w:t>
      </w:r>
      <w:r w:rsidR="00B86A0E" w:rsidRPr="00FA438B">
        <w:rPr>
          <w:rFonts w:ascii="Times New Roman" w:hAnsi="Times New Roman" w:cs="Times New Roman"/>
          <w:lang w:val="vi-VN"/>
        </w:rPr>
        <w:t xml:space="preserve">điểm b khoản 2 như sau: </w:t>
      </w:r>
    </w:p>
    <w:p w14:paraId="3056C48E" w14:textId="77777777" w:rsidR="00B86A0E" w:rsidRPr="00FA438B" w:rsidRDefault="00B86A0E" w:rsidP="00A53178">
      <w:pPr>
        <w:pStyle w:val="Default"/>
        <w:tabs>
          <w:tab w:val="left" w:pos="851"/>
          <w:tab w:val="left" w:pos="993"/>
        </w:tabs>
        <w:spacing w:before="120" w:after="120"/>
        <w:ind w:firstLine="720"/>
        <w:jc w:val="both"/>
        <w:rPr>
          <w:rFonts w:eastAsia="Times New Roman"/>
          <w:bCs/>
          <w:color w:val="auto"/>
          <w:sz w:val="28"/>
          <w:szCs w:val="28"/>
          <w:lang w:val="vi-VN"/>
        </w:rPr>
      </w:pPr>
      <w:r w:rsidRPr="00FA438B">
        <w:rPr>
          <w:color w:val="auto"/>
          <w:sz w:val="28"/>
          <w:szCs w:val="28"/>
          <w:lang w:val="vi-VN"/>
        </w:rPr>
        <w:t xml:space="preserve">“b) Tịch thu tang vật, phương tiện vi phạm hành chính </w:t>
      </w:r>
      <w:r w:rsidRPr="00FA438B">
        <w:rPr>
          <w:i/>
          <w:color w:val="auto"/>
          <w:sz w:val="28"/>
          <w:szCs w:val="28"/>
          <w:lang w:val="vi-VN"/>
        </w:rPr>
        <w:t>có giá trị không vượt quá 02 lần mức tiền phạt được quy định tại điểm a khoản này</w:t>
      </w:r>
      <w:r w:rsidRPr="00FA438B">
        <w:rPr>
          <w:color w:val="auto"/>
          <w:sz w:val="28"/>
          <w:szCs w:val="28"/>
          <w:lang w:val="vi-VN"/>
        </w:rPr>
        <w:t>;”.</w:t>
      </w:r>
    </w:p>
    <w:p w14:paraId="3056C48F" w14:textId="77777777" w:rsidR="00B86A0E" w:rsidRPr="00FA438B" w:rsidRDefault="00AA5848" w:rsidP="00A53178">
      <w:pPr>
        <w:pStyle w:val="Heading3"/>
        <w:spacing w:after="120" w:line="240" w:lineRule="auto"/>
        <w:rPr>
          <w:rFonts w:ascii="Times New Roman" w:hAnsi="Times New Roman" w:cs="Times New Roman"/>
          <w:lang w:val="vi-VN"/>
        </w:rPr>
      </w:pPr>
      <w:r w:rsidRPr="00FA438B">
        <w:rPr>
          <w:rFonts w:ascii="Times New Roman" w:hAnsi="Times New Roman" w:cs="Times New Roman"/>
          <w:lang w:val="vi-VN"/>
        </w:rPr>
        <w:t>c</w:t>
      </w:r>
      <w:r w:rsidR="00E66DF5" w:rsidRPr="00FA438B">
        <w:rPr>
          <w:rFonts w:ascii="Times New Roman" w:hAnsi="Times New Roman" w:cs="Times New Roman"/>
          <w:lang w:val="vi-VN"/>
        </w:rPr>
        <w:t>)</w:t>
      </w:r>
      <w:r w:rsidR="00B86A0E" w:rsidRPr="00FA438B">
        <w:rPr>
          <w:rFonts w:ascii="Times New Roman" w:hAnsi="Times New Roman" w:cs="Times New Roman"/>
          <w:lang w:val="vi-VN"/>
        </w:rPr>
        <w:t xml:space="preserve"> Sửa đổi, bổ sung điểm b khoản 3 như sau:</w:t>
      </w:r>
    </w:p>
    <w:p w14:paraId="3056C490" w14:textId="77777777" w:rsidR="00B86A0E" w:rsidRPr="00FA438B" w:rsidRDefault="00B86A0E" w:rsidP="00A53178">
      <w:pPr>
        <w:pStyle w:val="Default"/>
        <w:tabs>
          <w:tab w:val="left" w:pos="851"/>
          <w:tab w:val="left" w:pos="993"/>
        </w:tabs>
        <w:spacing w:before="120" w:after="120"/>
        <w:ind w:firstLine="720"/>
        <w:jc w:val="both"/>
        <w:rPr>
          <w:rFonts w:eastAsia="Times New Roman"/>
          <w:bCs/>
          <w:color w:val="auto"/>
          <w:sz w:val="28"/>
          <w:szCs w:val="28"/>
          <w:lang w:val="vi-VN"/>
        </w:rPr>
      </w:pPr>
      <w:r w:rsidRPr="00FA438B">
        <w:rPr>
          <w:color w:val="auto"/>
          <w:sz w:val="28"/>
          <w:szCs w:val="28"/>
          <w:lang w:val="vi-VN"/>
        </w:rPr>
        <w:t xml:space="preserve">“b) Tịch thu tang vật, phương tiện vi phạm hành chính </w:t>
      </w:r>
      <w:r w:rsidRPr="00FA438B">
        <w:rPr>
          <w:i/>
          <w:color w:val="auto"/>
          <w:sz w:val="28"/>
          <w:szCs w:val="28"/>
          <w:lang w:val="vi-VN"/>
        </w:rPr>
        <w:t>có giá trị không vượt quá 02 lần mức tiền phạt được quy định tại điểm a khoản này</w:t>
      </w:r>
      <w:r w:rsidRPr="00FA438B">
        <w:rPr>
          <w:color w:val="auto"/>
          <w:sz w:val="28"/>
          <w:szCs w:val="28"/>
          <w:lang w:val="vi-VN"/>
        </w:rPr>
        <w:t>;”.</w:t>
      </w:r>
    </w:p>
    <w:p w14:paraId="3056C491" w14:textId="77777777" w:rsidR="00B86A0E" w:rsidRPr="00FA438B" w:rsidRDefault="00DA34CC" w:rsidP="00A53178">
      <w:pPr>
        <w:pStyle w:val="Heading3"/>
        <w:spacing w:after="120" w:line="240" w:lineRule="auto"/>
        <w:rPr>
          <w:rFonts w:ascii="Times New Roman" w:hAnsi="Times New Roman" w:cs="Times New Roman"/>
          <w:lang w:val="vi-VN"/>
        </w:rPr>
      </w:pPr>
      <w:r w:rsidRPr="00FA438B">
        <w:rPr>
          <w:rFonts w:ascii="Times New Roman" w:hAnsi="Times New Roman" w:cs="Times New Roman"/>
          <w:lang w:val="vi-VN"/>
        </w:rPr>
        <w:t xml:space="preserve">d) </w:t>
      </w:r>
      <w:r w:rsidR="00B86A0E" w:rsidRPr="00FA438B">
        <w:rPr>
          <w:rFonts w:ascii="Times New Roman" w:hAnsi="Times New Roman" w:cs="Times New Roman"/>
          <w:lang w:val="vi-VN"/>
        </w:rPr>
        <w:t>Sửa đổi, bổ sung đoạn mở đầu khoản 4</w:t>
      </w:r>
      <w:r w:rsidR="00AB4455" w:rsidRPr="0087487D">
        <w:rPr>
          <w:rFonts w:ascii="Times New Roman" w:hAnsi="Times New Roman" w:cs="Times New Roman"/>
          <w:lang w:val="vi-VN"/>
        </w:rPr>
        <w:t xml:space="preserve"> và </w:t>
      </w:r>
      <w:r w:rsidR="00310584" w:rsidRPr="00FA438B">
        <w:rPr>
          <w:rFonts w:ascii="Times New Roman" w:hAnsi="Times New Roman" w:cs="Times New Roman"/>
          <w:lang w:val="vi-VN"/>
        </w:rPr>
        <w:t xml:space="preserve">điểm b khoản 4 </w:t>
      </w:r>
      <w:r w:rsidR="00B86A0E" w:rsidRPr="00FA438B">
        <w:rPr>
          <w:rFonts w:ascii="Times New Roman" w:hAnsi="Times New Roman" w:cs="Times New Roman"/>
          <w:lang w:val="vi-VN"/>
        </w:rPr>
        <w:t>như sau:</w:t>
      </w:r>
    </w:p>
    <w:p w14:paraId="3056C492" w14:textId="77777777" w:rsidR="00B86A0E" w:rsidRPr="0087487D" w:rsidRDefault="00B86A0E" w:rsidP="00A53178">
      <w:pPr>
        <w:pStyle w:val="Default"/>
        <w:tabs>
          <w:tab w:val="left" w:pos="851"/>
          <w:tab w:val="left" w:pos="993"/>
        </w:tabs>
        <w:spacing w:before="120" w:after="120"/>
        <w:ind w:firstLine="720"/>
        <w:jc w:val="both"/>
        <w:rPr>
          <w:rFonts w:eastAsia="Times New Roman"/>
          <w:bCs/>
          <w:color w:val="auto"/>
          <w:sz w:val="28"/>
          <w:szCs w:val="28"/>
          <w:lang w:val="vi-VN"/>
        </w:rPr>
      </w:pPr>
      <w:r w:rsidRPr="00FA438B">
        <w:rPr>
          <w:color w:val="auto"/>
          <w:sz w:val="28"/>
          <w:szCs w:val="28"/>
          <w:lang w:val="vi-VN"/>
        </w:rPr>
        <w:t xml:space="preserve">“4. Tư lệnh Vùng Cảnh sát biển, </w:t>
      </w:r>
      <w:r w:rsidRPr="00FA438B">
        <w:rPr>
          <w:i/>
          <w:color w:val="auto"/>
          <w:sz w:val="28"/>
          <w:szCs w:val="28"/>
          <w:lang w:val="vi-VN"/>
        </w:rPr>
        <w:t>Cục trưởng Cục Nghiệp vụ và Pháp luật thuộc Bộ Tư lệnh Cảnh sát biển Việt Nam</w:t>
      </w:r>
      <w:r w:rsidRPr="00FA438B">
        <w:rPr>
          <w:color w:val="auto"/>
          <w:sz w:val="28"/>
          <w:szCs w:val="28"/>
          <w:lang w:val="vi-VN"/>
        </w:rPr>
        <w:t xml:space="preserve"> có quyề</w:t>
      </w:r>
      <w:r w:rsidR="00AB4455" w:rsidRPr="00FA438B">
        <w:rPr>
          <w:color w:val="auto"/>
          <w:sz w:val="28"/>
          <w:szCs w:val="28"/>
          <w:lang w:val="vi-VN"/>
        </w:rPr>
        <w:t>n:</w:t>
      </w:r>
    </w:p>
    <w:p w14:paraId="3056C493" w14:textId="77777777" w:rsidR="00B86A0E" w:rsidRPr="0087487D" w:rsidRDefault="00B86A0E" w:rsidP="00A53178">
      <w:pPr>
        <w:pStyle w:val="Default"/>
        <w:tabs>
          <w:tab w:val="left" w:pos="851"/>
          <w:tab w:val="left" w:pos="993"/>
        </w:tabs>
        <w:spacing w:before="120" w:after="120"/>
        <w:ind w:firstLine="720"/>
        <w:jc w:val="both"/>
        <w:rPr>
          <w:i/>
          <w:color w:val="auto"/>
          <w:sz w:val="28"/>
          <w:szCs w:val="28"/>
          <w:lang w:val="vi-VN"/>
        </w:rPr>
      </w:pPr>
      <w:r w:rsidRPr="00FA438B">
        <w:rPr>
          <w:i/>
          <w:color w:val="auto"/>
          <w:sz w:val="28"/>
          <w:szCs w:val="28"/>
          <w:lang w:val="vi-VN"/>
        </w:rPr>
        <w:t>b) Tịch thu tang vật, phương tiện vi phạ</w:t>
      </w:r>
      <w:r w:rsidR="00AB4455" w:rsidRPr="00FA438B">
        <w:rPr>
          <w:i/>
          <w:color w:val="auto"/>
          <w:sz w:val="28"/>
          <w:szCs w:val="28"/>
          <w:lang w:val="vi-VN"/>
        </w:rPr>
        <w:t xml:space="preserve">m hành chính;” </w:t>
      </w:r>
    </w:p>
    <w:p w14:paraId="3056C494" w14:textId="77777777" w:rsidR="00812ACB" w:rsidRPr="00FA438B" w:rsidRDefault="00113583" w:rsidP="00A53178">
      <w:pPr>
        <w:pStyle w:val="Heading2"/>
        <w:spacing w:after="120" w:line="240" w:lineRule="auto"/>
        <w:rPr>
          <w:rFonts w:ascii="Times New Roman" w:hAnsi="Times New Roman" w:cs="Times New Roman"/>
          <w:lang w:val="vi-VN"/>
        </w:rPr>
      </w:pPr>
      <w:r w:rsidRPr="0087487D">
        <w:rPr>
          <w:rFonts w:ascii="Times New Roman" w:hAnsi="Times New Roman" w:cs="Times New Roman"/>
          <w:lang w:val="vi-VN"/>
        </w:rPr>
        <w:t>8</w:t>
      </w:r>
      <w:r w:rsidR="00B86A0E" w:rsidRPr="00FA438B">
        <w:rPr>
          <w:rFonts w:ascii="Times New Roman" w:hAnsi="Times New Roman" w:cs="Times New Roman"/>
          <w:lang w:val="vi-VN"/>
        </w:rPr>
        <w:t xml:space="preserve">. </w:t>
      </w:r>
      <w:r w:rsidR="00812ACB" w:rsidRPr="00FA438B">
        <w:rPr>
          <w:rFonts w:ascii="Times New Roman" w:hAnsi="Times New Roman" w:cs="Times New Roman"/>
          <w:lang w:val="vi-VN"/>
        </w:rPr>
        <w:t>Sửa đổi, bổ sung một số điểm, khoản của Điều 19 như sau:</w:t>
      </w:r>
    </w:p>
    <w:p w14:paraId="3056C495" w14:textId="77777777" w:rsidR="00B86A0E" w:rsidRPr="00FA438B" w:rsidRDefault="00812ACB" w:rsidP="00A53178">
      <w:pPr>
        <w:pStyle w:val="Heading3"/>
        <w:spacing w:after="120" w:line="240" w:lineRule="auto"/>
        <w:rPr>
          <w:rFonts w:ascii="Times New Roman" w:hAnsi="Times New Roman" w:cs="Times New Roman"/>
          <w:lang w:val="vi-VN"/>
        </w:rPr>
      </w:pPr>
      <w:r w:rsidRPr="00FA438B">
        <w:rPr>
          <w:rFonts w:ascii="Times New Roman" w:hAnsi="Times New Roman" w:cs="Times New Roman"/>
          <w:lang w:val="vi-VN"/>
        </w:rPr>
        <w:t xml:space="preserve">a) </w:t>
      </w:r>
      <w:r w:rsidR="00B86A0E" w:rsidRPr="00FA438B">
        <w:rPr>
          <w:rFonts w:ascii="Times New Roman" w:hAnsi="Times New Roman" w:cs="Times New Roman"/>
          <w:lang w:val="vi-VN"/>
        </w:rPr>
        <w:t>Sửa đổi, bổ sung đoạn mở đầu</w:t>
      </w:r>
      <w:r w:rsidR="00A71E0C" w:rsidRPr="00FA438B">
        <w:rPr>
          <w:rFonts w:ascii="Times New Roman" w:hAnsi="Times New Roman" w:cs="Times New Roman"/>
          <w:lang w:val="vi-VN"/>
        </w:rPr>
        <w:t xml:space="preserve"> và điểm b</w:t>
      </w:r>
      <w:r w:rsidR="00B86A0E" w:rsidRPr="00FA438B">
        <w:rPr>
          <w:rFonts w:ascii="Times New Roman" w:hAnsi="Times New Roman" w:cs="Times New Roman"/>
          <w:lang w:val="vi-VN"/>
        </w:rPr>
        <w:t xml:space="preserve"> khoản </w:t>
      </w:r>
      <w:r w:rsidR="00A71E0C" w:rsidRPr="00FA438B">
        <w:rPr>
          <w:rFonts w:ascii="Times New Roman" w:hAnsi="Times New Roman" w:cs="Times New Roman"/>
          <w:lang w:val="vi-VN"/>
        </w:rPr>
        <w:t xml:space="preserve">1 </w:t>
      </w:r>
      <w:r w:rsidR="00B86A0E" w:rsidRPr="00FA438B">
        <w:rPr>
          <w:rFonts w:ascii="Times New Roman" w:hAnsi="Times New Roman" w:cs="Times New Roman"/>
          <w:lang w:val="vi-VN"/>
        </w:rPr>
        <w:t>như sau:</w:t>
      </w:r>
    </w:p>
    <w:p w14:paraId="3056C496" w14:textId="77777777" w:rsidR="00021C26" w:rsidRPr="0087487D" w:rsidRDefault="00B86A0E" w:rsidP="00A53178">
      <w:pPr>
        <w:pStyle w:val="Default"/>
        <w:tabs>
          <w:tab w:val="left" w:pos="851"/>
          <w:tab w:val="left" w:pos="993"/>
        </w:tabs>
        <w:spacing w:before="120" w:after="120"/>
        <w:ind w:firstLine="720"/>
        <w:jc w:val="both"/>
        <w:rPr>
          <w:color w:val="auto"/>
          <w:sz w:val="28"/>
          <w:szCs w:val="28"/>
          <w:lang w:val="vi-VN"/>
        </w:rPr>
      </w:pPr>
      <w:r w:rsidRPr="00FA438B">
        <w:rPr>
          <w:color w:val="auto"/>
          <w:sz w:val="28"/>
          <w:szCs w:val="28"/>
          <w:lang w:val="vi-VN"/>
        </w:rPr>
        <w:t xml:space="preserve">“1. Chi cục trưởng Chi cục Hải quan; Chi cục trưởng Chi cục Kiểm tra sau thông quan, Đội trưởng Đội kiểm soát thuộc Cục Hải quan tỉnh, liên tỉnh, thành phố trực thuộc trung ương; </w:t>
      </w:r>
      <w:r w:rsidRPr="00FA438B">
        <w:rPr>
          <w:i/>
          <w:color w:val="auto"/>
          <w:sz w:val="28"/>
          <w:szCs w:val="28"/>
          <w:lang w:val="vi-VN"/>
        </w:rPr>
        <w:t>Đội trưởng Đội Điều tra hình sự</w:t>
      </w:r>
      <w:r w:rsidRPr="00FA438B">
        <w:rPr>
          <w:color w:val="auto"/>
          <w:sz w:val="28"/>
          <w:szCs w:val="28"/>
          <w:lang w:val="vi-VN"/>
        </w:rPr>
        <w:t xml:space="preserve">, Đội trưởng Đội kiểm soát chống buôn lậu, Hải đội trưởng Hải đội kiểm soát trên biển và </w:t>
      </w:r>
      <w:r w:rsidRPr="00FA438B">
        <w:rPr>
          <w:i/>
          <w:color w:val="auto"/>
          <w:sz w:val="28"/>
          <w:szCs w:val="28"/>
          <w:lang w:val="vi-VN"/>
        </w:rPr>
        <w:t>Đội trưởng Đội kiểm soát chống buôn lậu hàng giả và bảo vệ quyền sở hữu trí tuệ thuộc Cục Điều tra chống buôn lậu; Chi cục trưởng Chi cục Kiểm tra sau thông quan thuộc Cục Kiểm tra sau thông quan</w:t>
      </w:r>
      <w:r w:rsidRPr="00FA438B">
        <w:rPr>
          <w:color w:val="auto"/>
          <w:sz w:val="28"/>
          <w:szCs w:val="28"/>
          <w:lang w:val="vi-VN"/>
        </w:rPr>
        <w:t xml:space="preserve"> có quyề</w:t>
      </w:r>
      <w:r w:rsidR="00AB4455" w:rsidRPr="00FA438B">
        <w:rPr>
          <w:color w:val="auto"/>
          <w:sz w:val="28"/>
          <w:szCs w:val="28"/>
          <w:lang w:val="vi-VN"/>
        </w:rPr>
        <w:t>n:”</w:t>
      </w:r>
    </w:p>
    <w:p w14:paraId="3056C497" w14:textId="77777777" w:rsidR="00B86A0E" w:rsidRPr="0087487D" w:rsidRDefault="00021C26" w:rsidP="00A53178">
      <w:pPr>
        <w:pStyle w:val="Default"/>
        <w:tabs>
          <w:tab w:val="left" w:pos="851"/>
          <w:tab w:val="left" w:pos="993"/>
        </w:tabs>
        <w:spacing w:before="120" w:after="120"/>
        <w:ind w:firstLine="720"/>
        <w:jc w:val="both"/>
        <w:rPr>
          <w:color w:val="auto"/>
          <w:sz w:val="28"/>
          <w:szCs w:val="28"/>
          <w:lang w:val="vi-VN"/>
        </w:rPr>
      </w:pPr>
      <w:r w:rsidRPr="00FA438B">
        <w:rPr>
          <w:color w:val="auto"/>
          <w:sz w:val="28"/>
          <w:szCs w:val="28"/>
          <w:lang w:val="vi-VN"/>
        </w:rPr>
        <w:t xml:space="preserve">b) </w:t>
      </w:r>
      <w:r w:rsidR="00B86A0E" w:rsidRPr="00FA438B">
        <w:rPr>
          <w:color w:val="auto"/>
          <w:sz w:val="28"/>
          <w:szCs w:val="28"/>
          <w:lang w:val="vi-VN"/>
        </w:rPr>
        <w:t xml:space="preserve">Tịch thu tang vật, phương tiện vi phạm hành chính </w:t>
      </w:r>
      <w:r w:rsidR="00B86A0E" w:rsidRPr="00FA438B">
        <w:rPr>
          <w:i/>
          <w:color w:val="auto"/>
          <w:sz w:val="28"/>
          <w:szCs w:val="28"/>
          <w:lang w:val="vi-VN"/>
        </w:rPr>
        <w:t>có giá trị không vượt quá 02 lần mức tiền phạt được quy định tại điểm a khoản này</w:t>
      </w:r>
      <w:r w:rsidR="00AB4455" w:rsidRPr="00FA438B">
        <w:rPr>
          <w:color w:val="auto"/>
          <w:sz w:val="28"/>
          <w:szCs w:val="28"/>
          <w:lang w:val="vi-VN"/>
        </w:rPr>
        <w:t>;”</w:t>
      </w:r>
    </w:p>
    <w:p w14:paraId="3056C498" w14:textId="77777777" w:rsidR="00021C26" w:rsidRPr="00FA438B" w:rsidRDefault="00021C26" w:rsidP="00A53178">
      <w:pPr>
        <w:pStyle w:val="Heading3"/>
        <w:spacing w:after="120" w:line="240" w:lineRule="auto"/>
        <w:rPr>
          <w:rFonts w:ascii="Times New Roman" w:hAnsi="Times New Roman" w:cs="Times New Roman"/>
          <w:lang w:val="vi-VN"/>
        </w:rPr>
      </w:pPr>
      <w:r w:rsidRPr="00FA438B">
        <w:rPr>
          <w:rFonts w:ascii="Times New Roman" w:hAnsi="Times New Roman" w:cs="Times New Roman"/>
          <w:lang w:val="vi-VN"/>
        </w:rPr>
        <w:t xml:space="preserve">b) </w:t>
      </w:r>
      <w:r w:rsidR="00F45E94" w:rsidRPr="00FA438B">
        <w:rPr>
          <w:rFonts w:ascii="Times New Roman" w:hAnsi="Times New Roman" w:cs="Times New Roman"/>
          <w:lang w:val="vi-VN"/>
        </w:rPr>
        <w:t>S</w:t>
      </w:r>
      <w:r w:rsidRPr="00FA438B">
        <w:rPr>
          <w:rFonts w:ascii="Times New Roman" w:hAnsi="Times New Roman" w:cs="Times New Roman"/>
          <w:lang w:val="vi-VN"/>
        </w:rPr>
        <w:t>ửa đổi, bổ sung điểm b khoản 2 như sau:</w:t>
      </w:r>
    </w:p>
    <w:p w14:paraId="3056C499" w14:textId="77777777" w:rsidR="00F45E94" w:rsidRPr="00FA438B" w:rsidRDefault="00021C26" w:rsidP="00A53178">
      <w:pPr>
        <w:pStyle w:val="Default"/>
        <w:tabs>
          <w:tab w:val="left" w:pos="851"/>
          <w:tab w:val="left" w:pos="993"/>
        </w:tabs>
        <w:spacing w:before="120" w:after="120"/>
        <w:ind w:left="720"/>
        <w:jc w:val="both"/>
        <w:rPr>
          <w:i/>
          <w:color w:val="auto"/>
          <w:sz w:val="28"/>
          <w:szCs w:val="28"/>
          <w:shd w:val="clear" w:color="auto" w:fill="FFFFFF"/>
          <w:lang w:val="vi-VN"/>
        </w:rPr>
      </w:pPr>
      <w:r w:rsidRPr="00FA438B">
        <w:rPr>
          <w:i/>
          <w:color w:val="auto"/>
          <w:sz w:val="28"/>
          <w:szCs w:val="28"/>
          <w:shd w:val="clear" w:color="auto" w:fill="FFFFFF"/>
          <w:lang w:val="vi-VN"/>
        </w:rPr>
        <w:t>“b) Tịch thu tang vật, phương tiện vi phạm hành chính;”</w:t>
      </w:r>
    </w:p>
    <w:p w14:paraId="3056C49A" w14:textId="77777777" w:rsidR="00D967C7" w:rsidRPr="00FA438B" w:rsidRDefault="00113583" w:rsidP="00A53178">
      <w:pPr>
        <w:pStyle w:val="Heading2"/>
        <w:spacing w:after="120" w:line="240" w:lineRule="auto"/>
        <w:rPr>
          <w:rFonts w:ascii="Times New Roman" w:hAnsi="Times New Roman" w:cs="Times New Roman"/>
          <w:lang w:val="vi-VN"/>
        </w:rPr>
      </w:pPr>
      <w:r w:rsidRPr="0087487D">
        <w:rPr>
          <w:rFonts w:ascii="Times New Roman" w:hAnsi="Times New Roman" w:cs="Times New Roman"/>
          <w:lang w:val="vi-VN"/>
        </w:rPr>
        <w:lastRenderedPageBreak/>
        <w:t>9</w:t>
      </w:r>
      <w:r w:rsidR="00812ACB" w:rsidRPr="00FA438B">
        <w:rPr>
          <w:rFonts w:ascii="Times New Roman" w:hAnsi="Times New Roman" w:cs="Times New Roman"/>
          <w:lang w:val="vi-VN"/>
        </w:rPr>
        <w:t xml:space="preserve">. </w:t>
      </w:r>
      <w:r w:rsidR="00D967C7" w:rsidRPr="00FA438B">
        <w:rPr>
          <w:rFonts w:ascii="Times New Roman" w:hAnsi="Times New Roman" w:cs="Times New Roman"/>
          <w:lang w:val="vi-VN"/>
        </w:rPr>
        <w:t>Sửa đổi, bổ sung một số điểm, khoản của Điều 20 như sau:</w:t>
      </w:r>
    </w:p>
    <w:p w14:paraId="3056C49B" w14:textId="77777777" w:rsidR="00B86A0E" w:rsidRPr="00FA438B" w:rsidRDefault="00D967C7" w:rsidP="00A53178">
      <w:pPr>
        <w:pStyle w:val="Heading3"/>
        <w:spacing w:after="120" w:line="240" w:lineRule="auto"/>
        <w:rPr>
          <w:rFonts w:ascii="Times New Roman" w:hAnsi="Times New Roman" w:cs="Times New Roman"/>
          <w:lang w:val="vi-VN"/>
        </w:rPr>
      </w:pPr>
      <w:r w:rsidRPr="00FA438B">
        <w:rPr>
          <w:rFonts w:ascii="Times New Roman" w:hAnsi="Times New Roman" w:cs="Times New Roman"/>
          <w:lang w:val="vi-VN"/>
        </w:rPr>
        <w:t>a)</w:t>
      </w:r>
      <w:r w:rsidR="00A71E0C" w:rsidRPr="00FA438B">
        <w:rPr>
          <w:rFonts w:ascii="Times New Roman" w:hAnsi="Times New Roman" w:cs="Times New Roman"/>
          <w:lang w:val="vi-VN"/>
        </w:rPr>
        <w:t xml:space="preserve"> Sửa đổi, bổ sung </w:t>
      </w:r>
      <w:r w:rsidR="00B86A0E" w:rsidRPr="00FA438B">
        <w:rPr>
          <w:rFonts w:ascii="Times New Roman" w:hAnsi="Times New Roman" w:cs="Times New Roman"/>
          <w:lang w:val="vi-VN"/>
        </w:rPr>
        <w:t>đoạn mở đầu</w:t>
      </w:r>
      <w:r w:rsidR="00AB4455" w:rsidRPr="00FA438B">
        <w:rPr>
          <w:rFonts w:ascii="Times New Roman" w:hAnsi="Times New Roman" w:cs="Times New Roman"/>
          <w:lang w:val="vi-VN"/>
        </w:rPr>
        <w:t xml:space="preserve"> và đi</w:t>
      </w:r>
      <w:r w:rsidR="00AB4455" w:rsidRPr="0087487D">
        <w:rPr>
          <w:rFonts w:ascii="Times New Roman" w:hAnsi="Times New Roman" w:cs="Times New Roman"/>
          <w:lang w:val="vi-VN"/>
        </w:rPr>
        <w:t>ểm</w:t>
      </w:r>
      <w:r w:rsidR="00A71E0C" w:rsidRPr="00FA438B">
        <w:rPr>
          <w:rFonts w:ascii="Times New Roman" w:hAnsi="Times New Roman" w:cs="Times New Roman"/>
          <w:lang w:val="vi-VN"/>
        </w:rPr>
        <w:t xml:space="preserve"> b </w:t>
      </w:r>
      <w:r w:rsidR="00B86A0E" w:rsidRPr="00FA438B">
        <w:rPr>
          <w:rFonts w:ascii="Times New Roman" w:hAnsi="Times New Roman" w:cs="Times New Roman"/>
          <w:lang w:val="vi-VN"/>
        </w:rPr>
        <w:t xml:space="preserve">khoản 1 như sau: </w:t>
      </w:r>
    </w:p>
    <w:p w14:paraId="3056C49C" w14:textId="77777777" w:rsidR="00B86A0E" w:rsidRPr="00FA438B" w:rsidRDefault="00B86A0E" w:rsidP="00A53178">
      <w:pPr>
        <w:pStyle w:val="Default"/>
        <w:tabs>
          <w:tab w:val="left" w:pos="851"/>
          <w:tab w:val="left" w:pos="993"/>
        </w:tabs>
        <w:spacing w:before="120" w:after="120"/>
        <w:ind w:firstLine="720"/>
        <w:jc w:val="both"/>
        <w:rPr>
          <w:color w:val="auto"/>
          <w:sz w:val="28"/>
          <w:szCs w:val="28"/>
          <w:lang w:val="vi-VN"/>
        </w:rPr>
      </w:pPr>
      <w:r w:rsidRPr="00FA438B">
        <w:rPr>
          <w:color w:val="auto"/>
          <w:sz w:val="28"/>
          <w:szCs w:val="28"/>
          <w:lang w:val="vi-VN"/>
        </w:rPr>
        <w:t xml:space="preserve">“1. Đội trưởng Đội Quản lý thị trường, </w:t>
      </w:r>
      <w:r w:rsidRPr="00FA438B">
        <w:rPr>
          <w:i/>
          <w:color w:val="auto"/>
          <w:sz w:val="28"/>
          <w:szCs w:val="28"/>
          <w:lang w:val="vi-VN"/>
        </w:rPr>
        <w:t>Trưởng phòng Nghiệp vụ thuộc Cục Nghiệp vụ quản lý thị trường</w:t>
      </w:r>
      <w:r w:rsidRPr="00FA438B">
        <w:rPr>
          <w:color w:val="auto"/>
          <w:sz w:val="28"/>
          <w:szCs w:val="28"/>
          <w:lang w:val="vi-VN"/>
        </w:rPr>
        <w:t xml:space="preserve"> có quyền:”.</w:t>
      </w:r>
    </w:p>
    <w:p w14:paraId="3056C49D" w14:textId="77777777" w:rsidR="00B86A0E" w:rsidRPr="00FA438B" w:rsidRDefault="00B86A0E" w:rsidP="00A53178">
      <w:pPr>
        <w:pStyle w:val="Default"/>
        <w:tabs>
          <w:tab w:val="left" w:pos="851"/>
          <w:tab w:val="left" w:pos="993"/>
        </w:tabs>
        <w:spacing w:before="120" w:after="120"/>
        <w:ind w:firstLine="720"/>
        <w:jc w:val="both"/>
        <w:rPr>
          <w:color w:val="auto"/>
          <w:sz w:val="28"/>
          <w:szCs w:val="28"/>
          <w:lang w:val="vi-VN"/>
        </w:rPr>
      </w:pPr>
      <w:r w:rsidRPr="00FA438B">
        <w:rPr>
          <w:color w:val="auto"/>
          <w:sz w:val="28"/>
          <w:szCs w:val="28"/>
          <w:lang w:val="vi-VN"/>
        </w:rPr>
        <w:t xml:space="preserve">b) Tịch thu tang vật, phương tiện vi phạm hành chính </w:t>
      </w:r>
      <w:r w:rsidRPr="00FA438B">
        <w:rPr>
          <w:i/>
          <w:color w:val="auto"/>
          <w:sz w:val="28"/>
          <w:szCs w:val="28"/>
          <w:lang w:val="vi-VN"/>
        </w:rPr>
        <w:t>có giá trị không vượt quá 02 lần mức tiền phạt được quy định tại điểm a khoản này</w:t>
      </w:r>
      <w:r w:rsidRPr="00FA438B">
        <w:rPr>
          <w:color w:val="auto"/>
          <w:sz w:val="28"/>
          <w:szCs w:val="28"/>
          <w:lang w:val="vi-VN"/>
        </w:rPr>
        <w:t>;”.</w:t>
      </w:r>
    </w:p>
    <w:p w14:paraId="3056C49E" w14:textId="77777777" w:rsidR="00B86A0E" w:rsidRPr="00FA438B" w:rsidRDefault="0015749B" w:rsidP="00A53178">
      <w:pPr>
        <w:pStyle w:val="Heading3"/>
        <w:spacing w:after="120" w:line="240" w:lineRule="auto"/>
        <w:rPr>
          <w:rFonts w:ascii="Times New Roman" w:hAnsi="Times New Roman" w:cs="Times New Roman"/>
          <w:lang w:val="vi-VN"/>
        </w:rPr>
      </w:pPr>
      <w:r w:rsidRPr="00FA438B">
        <w:rPr>
          <w:rFonts w:ascii="Times New Roman" w:hAnsi="Times New Roman" w:cs="Times New Roman"/>
          <w:lang w:val="vi-VN"/>
        </w:rPr>
        <w:t>b)</w:t>
      </w:r>
      <w:r w:rsidR="00B86A0E" w:rsidRPr="00FA438B">
        <w:rPr>
          <w:rFonts w:ascii="Times New Roman" w:hAnsi="Times New Roman" w:cs="Times New Roman"/>
          <w:lang w:val="vi-VN"/>
        </w:rPr>
        <w:t xml:space="preserve"> Sửa đổi, bổ sung đoạn mở đầu khoản 2</w:t>
      </w:r>
      <w:r w:rsidR="00F45E94" w:rsidRPr="00FA438B">
        <w:rPr>
          <w:rFonts w:ascii="Times New Roman" w:hAnsi="Times New Roman" w:cs="Times New Roman"/>
          <w:lang w:val="vi-VN"/>
        </w:rPr>
        <w:t xml:space="preserve"> và điểm b khoản 2</w:t>
      </w:r>
      <w:r w:rsidR="00B86A0E" w:rsidRPr="00FA438B">
        <w:rPr>
          <w:rFonts w:ascii="Times New Roman" w:hAnsi="Times New Roman" w:cs="Times New Roman"/>
          <w:lang w:val="vi-VN"/>
        </w:rPr>
        <w:t xml:space="preserve"> như sau:</w:t>
      </w:r>
    </w:p>
    <w:p w14:paraId="3056C49F" w14:textId="77777777" w:rsidR="00584C46" w:rsidRPr="00FA438B" w:rsidRDefault="00B86A0E" w:rsidP="00A53178">
      <w:pPr>
        <w:pStyle w:val="Default"/>
        <w:tabs>
          <w:tab w:val="left" w:pos="851"/>
          <w:tab w:val="left" w:pos="993"/>
        </w:tabs>
        <w:spacing w:before="120" w:after="120"/>
        <w:ind w:firstLine="720"/>
        <w:jc w:val="both"/>
        <w:rPr>
          <w:color w:val="auto"/>
          <w:sz w:val="28"/>
          <w:szCs w:val="28"/>
          <w:lang w:val="vi-VN"/>
        </w:rPr>
      </w:pPr>
      <w:r w:rsidRPr="00FA438B">
        <w:rPr>
          <w:color w:val="auto"/>
          <w:sz w:val="28"/>
          <w:szCs w:val="28"/>
          <w:lang w:val="vi-VN"/>
        </w:rPr>
        <w:t xml:space="preserve">“2. Cục trưởng Cục Quản lý thị trường cấp tỉnh, </w:t>
      </w:r>
      <w:r w:rsidRPr="00FA438B">
        <w:rPr>
          <w:i/>
          <w:color w:val="auto"/>
          <w:sz w:val="28"/>
          <w:szCs w:val="28"/>
          <w:lang w:val="vi-VN"/>
        </w:rPr>
        <w:t>Cục trưởng Cục Nghiệp vụ quản lý thị trường thuộc Tổng cục Quản lý thị trường</w:t>
      </w:r>
      <w:r w:rsidRPr="00FA438B">
        <w:rPr>
          <w:color w:val="auto"/>
          <w:sz w:val="28"/>
          <w:szCs w:val="28"/>
          <w:lang w:val="vi-VN"/>
        </w:rPr>
        <w:t xml:space="preserve"> có quyền:</w:t>
      </w:r>
    </w:p>
    <w:p w14:paraId="3056C4A0" w14:textId="77777777" w:rsidR="00B86A0E" w:rsidRPr="00FA438B" w:rsidRDefault="00584C46" w:rsidP="00A53178">
      <w:pPr>
        <w:pStyle w:val="Default"/>
        <w:tabs>
          <w:tab w:val="left" w:pos="851"/>
          <w:tab w:val="left" w:pos="993"/>
        </w:tabs>
        <w:spacing w:before="120" w:after="120"/>
        <w:ind w:firstLine="720"/>
        <w:jc w:val="both"/>
        <w:rPr>
          <w:color w:val="auto"/>
          <w:sz w:val="28"/>
          <w:szCs w:val="28"/>
          <w:lang w:val="vi-VN"/>
        </w:rPr>
      </w:pPr>
      <w:r w:rsidRPr="00FA438B">
        <w:rPr>
          <w:i/>
          <w:iCs/>
          <w:color w:val="auto"/>
          <w:sz w:val="28"/>
          <w:szCs w:val="28"/>
          <w:lang w:val="vi-VN"/>
        </w:rPr>
        <w:t>c)</w:t>
      </w:r>
      <w:r w:rsidRPr="00FA438B">
        <w:rPr>
          <w:color w:val="auto"/>
          <w:sz w:val="28"/>
          <w:szCs w:val="28"/>
          <w:lang w:val="vi-VN"/>
        </w:rPr>
        <w:t xml:space="preserve"> </w:t>
      </w:r>
      <w:r w:rsidR="00F45E94" w:rsidRPr="00FA438B">
        <w:rPr>
          <w:i/>
          <w:iCs/>
          <w:color w:val="auto"/>
          <w:sz w:val="28"/>
          <w:szCs w:val="28"/>
          <w:lang w:val="vi-VN"/>
        </w:rPr>
        <w:t>Tịch thu tang vật, phương tiện vi phạm hành chính;”</w:t>
      </w:r>
    </w:p>
    <w:p w14:paraId="3056C4A1" w14:textId="77777777" w:rsidR="00BB23A2" w:rsidRPr="0087487D" w:rsidRDefault="006D704A" w:rsidP="00A53178">
      <w:pPr>
        <w:pStyle w:val="Heading3"/>
        <w:spacing w:after="120" w:line="240" w:lineRule="auto"/>
        <w:rPr>
          <w:rFonts w:ascii="Times New Roman" w:hAnsi="Times New Roman" w:cs="Times New Roman"/>
          <w:lang w:val="vi-VN"/>
        </w:rPr>
      </w:pPr>
      <w:r w:rsidRPr="00FA438B">
        <w:rPr>
          <w:rFonts w:ascii="Times New Roman" w:hAnsi="Times New Roman" w:cs="Times New Roman"/>
          <w:lang w:val="vi-VN"/>
        </w:rPr>
        <w:t>c) Bổ sung điểm d khoản 3 như sau:</w:t>
      </w:r>
    </w:p>
    <w:p w14:paraId="3056C4A2" w14:textId="77777777" w:rsidR="006D704A" w:rsidRPr="00FA438B" w:rsidRDefault="00BB23A2" w:rsidP="00A53178">
      <w:pPr>
        <w:pStyle w:val="Heading3"/>
        <w:spacing w:after="120" w:line="240" w:lineRule="auto"/>
        <w:rPr>
          <w:rFonts w:ascii="Times New Roman" w:hAnsi="Times New Roman" w:cs="Times New Roman"/>
          <w:lang w:val="vi-VN"/>
        </w:rPr>
      </w:pPr>
      <w:r w:rsidRPr="0087487D">
        <w:rPr>
          <w:rFonts w:ascii="Times New Roman" w:hAnsi="Times New Roman" w:cs="Times New Roman"/>
          <w:i/>
          <w:szCs w:val="28"/>
          <w:lang w:val="vi-VN"/>
        </w:rPr>
        <w:t>“</w:t>
      </w:r>
      <w:r w:rsidR="006D704A" w:rsidRPr="00FA438B">
        <w:rPr>
          <w:rFonts w:ascii="Times New Roman" w:hAnsi="Times New Roman" w:cs="Times New Roman"/>
          <w:i/>
          <w:szCs w:val="28"/>
          <w:lang w:val="vi-VN"/>
        </w:rPr>
        <w:t>d) Tước quyền sử dụng giấy phép, chứng chỉ hành nghề có thời hạn hoặc đình chỉ hoạt động có thời hạn.”</w:t>
      </w:r>
    </w:p>
    <w:p w14:paraId="3056C4A3" w14:textId="77777777" w:rsidR="0041607D" w:rsidRPr="00FA438B" w:rsidRDefault="0015749B" w:rsidP="00A53178">
      <w:pPr>
        <w:pStyle w:val="Heading2"/>
        <w:spacing w:after="120" w:line="240" w:lineRule="auto"/>
        <w:rPr>
          <w:rFonts w:ascii="Times New Roman" w:hAnsi="Times New Roman" w:cs="Times New Roman"/>
          <w:lang w:val="vi-VN"/>
        </w:rPr>
      </w:pPr>
      <w:r w:rsidRPr="00FA438B">
        <w:rPr>
          <w:rFonts w:ascii="Times New Roman" w:hAnsi="Times New Roman" w:cs="Times New Roman"/>
          <w:lang w:val="vi-VN"/>
        </w:rPr>
        <w:t>1</w:t>
      </w:r>
      <w:r w:rsidR="00113583" w:rsidRPr="0087487D">
        <w:rPr>
          <w:rFonts w:ascii="Times New Roman" w:hAnsi="Times New Roman" w:cs="Times New Roman"/>
          <w:lang w:val="vi-VN"/>
        </w:rPr>
        <w:t>0</w:t>
      </w:r>
      <w:r w:rsidR="00B86A0E" w:rsidRPr="00FA438B">
        <w:rPr>
          <w:rFonts w:ascii="Times New Roman" w:hAnsi="Times New Roman" w:cs="Times New Roman"/>
          <w:lang w:val="vi-VN"/>
        </w:rPr>
        <w:t xml:space="preserve">. Sửa đổi, bổ sung </w:t>
      </w:r>
      <w:r w:rsidR="0041607D" w:rsidRPr="00FA438B">
        <w:rPr>
          <w:rFonts w:ascii="Times New Roman" w:hAnsi="Times New Roman" w:cs="Times New Roman"/>
          <w:lang w:val="vi-VN"/>
        </w:rPr>
        <w:t>một số điểm, khoản của Điều 21 như sau:</w:t>
      </w:r>
    </w:p>
    <w:p w14:paraId="3056C4A4" w14:textId="77777777" w:rsidR="0051638C" w:rsidRPr="00FA438B" w:rsidRDefault="0051638C" w:rsidP="00A53178">
      <w:pPr>
        <w:pStyle w:val="Heading3"/>
        <w:spacing w:after="120" w:line="240" w:lineRule="auto"/>
        <w:rPr>
          <w:rFonts w:ascii="Times New Roman" w:hAnsi="Times New Roman" w:cs="Times New Roman"/>
          <w:lang w:val="vi-VN"/>
        </w:rPr>
      </w:pPr>
      <w:r w:rsidRPr="00FA438B">
        <w:rPr>
          <w:rFonts w:ascii="Times New Roman" w:hAnsi="Times New Roman" w:cs="Times New Roman"/>
          <w:lang w:val="vi-VN"/>
        </w:rPr>
        <w:t>a) Sửa đổi, bổ sung khoản 1</w:t>
      </w:r>
      <w:r w:rsidR="0006423F" w:rsidRPr="00FA438B">
        <w:rPr>
          <w:rFonts w:ascii="Times New Roman" w:hAnsi="Times New Roman" w:cs="Times New Roman"/>
          <w:lang w:val="vi-VN"/>
        </w:rPr>
        <w:t xml:space="preserve"> </w:t>
      </w:r>
      <w:r w:rsidRPr="00FA438B">
        <w:rPr>
          <w:rFonts w:ascii="Times New Roman" w:hAnsi="Times New Roman" w:cs="Times New Roman"/>
          <w:lang w:val="vi-VN"/>
        </w:rPr>
        <w:t>như sau:</w:t>
      </w:r>
    </w:p>
    <w:p w14:paraId="3056C4A5" w14:textId="77777777" w:rsidR="0051638C" w:rsidRPr="00FA438B" w:rsidRDefault="0051638C" w:rsidP="00A53178">
      <w:pPr>
        <w:pStyle w:val="Default"/>
        <w:tabs>
          <w:tab w:val="left" w:pos="851"/>
          <w:tab w:val="left" w:pos="993"/>
        </w:tabs>
        <w:spacing w:before="120" w:after="120"/>
        <w:ind w:firstLine="720"/>
        <w:jc w:val="both"/>
        <w:rPr>
          <w:i/>
          <w:color w:val="auto"/>
          <w:sz w:val="28"/>
          <w:szCs w:val="28"/>
          <w:lang w:val="vi-VN"/>
        </w:rPr>
      </w:pPr>
      <w:r w:rsidRPr="00FA438B">
        <w:rPr>
          <w:i/>
          <w:color w:val="auto"/>
          <w:sz w:val="28"/>
          <w:szCs w:val="28"/>
          <w:lang w:val="vi-VN"/>
        </w:rPr>
        <w:t>“1. Trưởng đại diện Cảng vụ hàng hải, Trưởng đại diện Cảng vụ hàng không, Trưởng đại diện Cảng vụ đường thủy nội địa có quyền:</w:t>
      </w:r>
    </w:p>
    <w:p w14:paraId="3056C4A6" w14:textId="77777777" w:rsidR="0051638C" w:rsidRPr="00FA438B" w:rsidRDefault="0051638C" w:rsidP="00A53178">
      <w:pPr>
        <w:pStyle w:val="Default"/>
        <w:tabs>
          <w:tab w:val="left" w:pos="851"/>
          <w:tab w:val="left" w:pos="993"/>
        </w:tabs>
        <w:spacing w:before="120" w:after="120"/>
        <w:ind w:firstLine="720"/>
        <w:jc w:val="both"/>
        <w:rPr>
          <w:i/>
          <w:color w:val="auto"/>
          <w:sz w:val="28"/>
          <w:szCs w:val="28"/>
          <w:lang w:val="vi-VN"/>
        </w:rPr>
      </w:pPr>
      <w:r w:rsidRPr="00FA438B">
        <w:rPr>
          <w:i/>
          <w:color w:val="auto"/>
          <w:sz w:val="28"/>
          <w:szCs w:val="28"/>
          <w:lang w:val="vi-VN"/>
        </w:rPr>
        <w:t>a) Phạt cảnh cáo;</w:t>
      </w:r>
    </w:p>
    <w:p w14:paraId="3056C4A7" w14:textId="77777777" w:rsidR="0051638C" w:rsidRPr="00FA438B" w:rsidRDefault="0051638C" w:rsidP="00A53178">
      <w:pPr>
        <w:pStyle w:val="Default"/>
        <w:tabs>
          <w:tab w:val="left" w:pos="851"/>
          <w:tab w:val="left" w:pos="993"/>
        </w:tabs>
        <w:spacing w:before="120" w:after="120"/>
        <w:ind w:firstLine="720"/>
        <w:jc w:val="both"/>
        <w:rPr>
          <w:i/>
          <w:color w:val="auto"/>
          <w:sz w:val="28"/>
          <w:szCs w:val="28"/>
          <w:lang w:val="vi-VN"/>
        </w:rPr>
      </w:pPr>
      <w:r w:rsidRPr="00FA438B">
        <w:rPr>
          <w:i/>
          <w:color w:val="auto"/>
          <w:sz w:val="28"/>
          <w:szCs w:val="28"/>
          <w:lang w:val="vi-VN"/>
        </w:rPr>
        <w:t>b) Phạt tiền đến 10.000.000 đồng;</w:t>
      </w:r>
    </w:p>
    <w:p w14:paraId="3056C4A8" w14:textId="77777777" w:rsidR="0051638C" w:rsidRPr="00FA438B" w:rsidRDefault="0051638C" w:rsidP="00A53178">
      <w:pPr>
        <w:pStyle w:val="Default"/>
        <w:tabs>
          <w:tab w:val="left" w:pos="851"/>
          <w:tab w:val="left" w:pos="993"/>
        </w:tabs>
        <w:spacing w:before="120" w:after="120"/>
        <w:ind w:firstLine="720"/>
        <w:jc w:val="both"/>
        <w:rPr>
          <w:i/>
          <w:color w:val="auto"/>
          <w:sz w:val="28"/>
          <w:szCs w:val="28"/>
          <w:lang w:val="vi-VN"/>
        </w:rPr>
      </w:pPr>
      <w:r w:rsidRPr="00FA438B">
        <w:rPr>
          <w:i/>
          <w:color w:val="auto"/>
          <w:sz w:val="28"/>
          <w:szCs w:val="28"/>
          <w:lang w:val="vi-VN"/>
        </w:rPr>
        <w:t xml:space="preserve">c) Tịch thu tang vật, phương tiện vi phạm hành chính có giá trị không vượt quá 02 lần mức tiền phạt được quy định tại điểm b khoản này.” </w:t>
      </w:r>
    </w:p>
    <w:p w14:paraId="3056C4A9" w14:textId="77777777" w:rsidR="0051638C" w:rsidRPr="00FA438B" w:rsidRDefault="0051638C" w:rsidP="00A53178">
      <w:pPr>
        <w:pStyle w:val="Heading3"/>
        <w:spacing w:after="120" w:line="240" w:lineRule="auto"/>
        <w:rPr>
          <w:rFonts w:ascii="Times New Roman" w:hAnsi="Times New Roman" w:cs="Times New Roman"/>
          <w:lang w:val="vi-VN"/>
        </w:rPr>
      </w:pPr>
      <w:r w:rsidRPr="00FA438B">
        <w:rPr>
          <w:rFonts w:ascii="Times New Roman" w:hAnsi="Times New Roman" w:cs="Times New Roman"/>
          <w:lang w:val="vi-VN"/>
        </w:rPr>
        <w:t>b) Sửa đổi, bổ sung khoản 2</w:t>
      </w:r>
      <w:r w:rsidR="0022109C" w:rsidRPr="00FA438B">
        <w:rPr>
          <w:rFonts w:ascii="Times New Roman" w:hAnsi="Times New Roman" w:cs="Times New Roman"/>
          <w:lang w:val="vi-VN"/>
        </w:rPr>
        <w:t xml:space="preserve">, </w:t>
      </w:r>
      <w:r w:rsidRPr="00FA438B">
        <w:rPr>
          <w:rFonts w:ascii="Times New Roman" w:hAnsi="Times New Roman" w:cs="Times New Roman"/>
          <w:lang w:val="vi-VN"/>
        </w:rPr>
        <w:t>như sau:</w:t>
      </w:r>
    </w:p>
    <w:p w14:paraId="3056C4AA" w14:textId="77777777" w:rsidR="00B34935" w:rsidRPr="0087487D" w:rsidRDefault="00B86A0E" w:rsidP="00A53178">
      <w:pPr>
        <w:pStyle w:val="Default"/>
        <w:tabs>
          <w:tab w:val="left" w:pos="851"/>
          <w:tab w:val="left" w:pos="993"/>
        </w:tabs>
        <w:spacing w:before="120" w:after="120"/>
        <w:ind w:firstLine="720"/>
        <w:jc w:val="both"/>
        <w:rPr>
          <w:color w:val="auto"/>
          <w:sz w:val="28"/>
          <w:szCs w:val="28"/>
          <w:lang w:val="vi-VN"/>
        </w:rPr>
      </w:pPr>
      <w:r w:rsidRPr="00FA438B">
        <w:rPr>
          <w:color w:val="auto"/>
          <w:sz w:val="28"/>
          <w:szCs w:val="28"/>
          <w:lang w:val="vi-VN"/>
        </w:rPr>
        <w:t xml:space="preserve"> “2. Giám đốc Cảng vụ hàng hải, Giám đốc Cảng vụ hàng không, </w:t>
      </w:r>
      <w:r w:rsidRPr="00FA438B">
        <w:rPr>
          <w:i/>
          <w:color w:val="auto"/>
          <w:sz w:val="28"/>
          <w:szCs w:val="28"/>
          <w:lang w:val="vi-VN"/>
        </w:rPr>
        <w:t>Giám đốc Cảng vụ đường thủy nội địa</w:t>
      </w:r>
      <w:r w:rsidRPr="00FA438B">
        <w:rPr>
          <w:color w:val="auto"/>
          <w:sz w:val="28"/>
          <w:szCs w:val="28"/>
          <w:lang w:val="vi-VN"/>
        </w:rPr>
        <w:t xml:space="preserve"> có quyền:</w:t>
      </w:r>
    </w:p>
    <w:p w14:paraId="3056C4AB" w14:textId="77777777" w:rsidR="001174A0" w:rsidRPr="00FA438B" w:rsidRDefault="00BB23A2" w:rsidP="00A53178">
      <w:pPr>
        <w:pStyle w:val="Default"/>
        <w:tabs>
          <w:tab w:val="left" w:pos="851"/>
          <w:tab w:val="left" w:pos="993"/>
        </w:tabs>
        <w:spacing w:before="120" w:after="120"/>
        <w:jc w:val="both"/>
        <w:rPr>
          <w:i/>
          <w:color w:val="auto"/>
          <w:sz w:val="28"/>
          <w:szCs w:val="28"/>
          <w:lang w:val="vi-VN"/>
        </w:rPr>
      </w:pPr>
      <w:r w:rsidRPr="00FA438B">
        <w:rPr>
          <w:color w:val="auto"/>
          <w:sz w:val="28"/>
          <w:szCs w:val="28"/>
          <w:lang w:val="vi-VN"/>
        </w:rPr>
        <w:tab/>
      </w:r>
      <w:r w:rsidR="001174A0" w:rsidRPr="00FA438B">
        <w:rPr>
          <w:i/>
          <w:color w:val="auto"/>
          <w:sz w:val="28"/>
          <w:szCs w:val="28"/>
          <w:lang w:val="vi-VN"/>
        </w:rPr>
        <w:t>a) Phạt cảnh cáo;</w:t>
      </w:r>
    </w:p>
    <w:p w14:paraId="3056C4AC" w14:textId="77777777" w:rsidR="00B34935" w:rsidRPr="00FA438B" w:rsidRDefault="001174A0" w:rsidP="00A53178">
      <w:pPr>
        <w:pStyle w:val="Default"/>
        <w:tabs>
          <w:tab w:val="left" w:pos="851"/>
          <w:tab w:val="left" w:pos="993"/>
        </w:tabs>
        <w:spacing w:before="120" w:after="120"/>
        <w:jc w:val="both"/>
        <w:rPr>
          <w:i/>
          <w:color w:val="auto"/>
          <w:sz w:val="28"/>
          <w:szCs w:val="28"/>
          <w:lang w:val="vi-VN"/>
        </w:rPr>
      </w:pPr>
      <w:r w:rsidRPr="00FA438B">
        <w:rPr>
          <w:i/>
          <w:color w:val="auto"/>
          <w:sz w:val="28"/>
          <w:szCs w:val="28"/>
          <w:lang w:val="vi-VN"/>
        </w:rPr>
        <w:tab/>
        <w:t xml:space="preserve">b) </w:t>
      </w:r>
      <w:r w:rsidR="00B34935" w:rsidRPr="00FA438B">
        <w:rPr>
          <w:i/>
          <w:color w:val="auto"/>
          <w:sz w:val="28"/>
          <w:szCs w:val="28"/>
          <w:lang w:val="vi-VN"/>
        </w:rPr>
        <w:t>Phạt tiền đến</w:t>
      </w:r>
      <w:r w:rsidRPr="00FA438B">
        <w:rPr>
          <w:i/>
          <w:color w:val="auto"/>
          <w:sz w:val="28"/>
          <w:szCs w:val="28"/>
          <w:lang w:val="vi-VN"/>
        </w:rPr>
        <w:t xml:space="preserve"> 50</w:t>
      </w:r>
      <w:r w:rsidR="00B34935" w:rsidRPr="00FA438B">
        <w:rPr>
          <w:i/>
          <w:color w:val="auto"/>
          <w:sz w:val="28"/>
          <w:szCs w:val="28"/>
          <w:lang w:val="vi-VN"/>
        </w:rPr>
        <w:t>.000.000 đồng</w:t>
      </w:r>
      <w:r w:rsidRPr="00FA438B">
        <w:rPr>
          <w:i/>
          <w:color w:val="auto"/>
          <w:sz w:val="28"/>
          <w:szCs w:val="28"/>
          <w:lang w:val="vi-VN"/>
        </w:rPr>
        <w:t>;</w:t>
      </w:r>
    </w:p>
    <w:p w14:paraId="3056C4AD" w14:textId="77777777" w:rsidR="001174A0" w:rsidRPr="00FA438B" w:rsidRDefault="001174A0" w:rsidP="00A53178">
      <w:pPr>
        <w:pStyle w:val="Default"/>
        <w:tabs>
          <w:tab w:val="left" w:pos="851"/>
          <w:tab w:val="left" w:pos="993"/>
        </w:tabs>
        <w:spacing w:before="120" w:after="120"/>
        <w:jc w:val="both"/>
        <w:rPr>
          <w:i/>
          <w:color w:val="auto"/>
          <w:sz w:val="28"/>
          <w:szCs w:val="28"/>
          <w:shd w:val="clear" w:color="auto" w:fill="FFFFFF"/>
          <w:lang w:val="vi-VN"/>
        </w:rPr>
      </w:pPr>
      <w:r w:rsidRPr="00FA438B">
        <w:rPr>
          <w:i/>
          <w:color w:val="auto"/>
          <w:sz w:val="28"/>
          <w:szCs w:val="28"/>
          <w:lang w:val="vi-VN"/>
        </w:rPr>
        <w:tab/>
        <w:t>c) Tước quyền sử dụng giấy phép, chứng chỉ hành nghề có thời hạn</w:t>
      </w:r>
      <w:r w:rsidRPr="00FA438B">
        <w:rPr>
          <w:i/>
          <w:color w:val="auto"/>
          <w:sz w:val="28"/>
          <w:szCs w:val="28"/>
          <w:shd w:val="clear" w:color="auto" w:fill="FFFFFF"/>
          <w:lang w:val="vi-VN"/>
        </w:rPr>
        <w:t xml:space="preserve"> hoặc đình chỉ hoạt động có thời hạn;</w:t>
      </w:r>
    </w:p>
    <w:p w14:paraId="3056C4AE" w14:textId="77777777" w:rsidR="001174A0" w:rsidRPr="00FA438B" w:rsidRDefault="001174A0" w:rsidP="00A53178">
      <w:pPr>
        <w:pStyle w:val="Default"/>
        <w:tabs>
          <w:tab w:val="left" w:pos="851"/>
          <w:tab w:val="left" w:pos="993"/>
        </w:tabs>
        <w:spacing w:before="120" w:after="120"/>
        <w:jc w:val="both"/>
        <w:rPr>
          <w:i/>
          <w:color w:val="auto"/>
          <w:sz w:val="28"/>
          <w:szCs w:val="28"/>
          <w:shd w:val="clear" w:color="auto" w:fill="FFFFFF"/>
          <w:lang w:val="vi-VN"/>
        </w:rPr>
      </w:pPr>
      <w:r w:rsidRPr="00FA438B">
        <w:rPr>
          <w:i/>
          <w:color w:val="auto"/>
          <w:sz w:val="28"/>
          <w:szCs w:val="28"/>
          <w:lang w:val="vi-VN"/>
        </w:rPr>
        <w:tab/>
        <w:t xml:space="preserve">d) Tịch thu tang vật, phương tiện vi phạm hành chính; </w:t>
      </w:r>
    </w:p>
    <w:p w14:paraId="3056C4AF" w14:textId="77777777" w:rsidR="00D13C54" w:rsidRPr="0087487D" w:rsidRDefault="001174A0" w:rsidP="00A53178">
      <w:pPr>
        <w:pStyle w:val="Default"/>
        <w:tabs>
          <w:tab w:val="left" w:pos="851"/>
          <w:tab w:val="left" w:pos="993"/>
        </w:tabs>
        <w:spacing w:before="120" w:after="120"/>
        <w:jc w:val="both"/>
        <w:rPr>
          <w:b/>
          <w:i/>
          <w:color w:val="auto"/>
          <w:sz w:val="28"/>
          <w:szCs w:val="28"/>
          <w:lang w:val="vi-VN"/>
        </w:rPr>
      </w:pPr>
      <w:r w:rsidRPr="00FA438B">
        <w:rPr>
          <w:i/>
          <w:color w:val="auto"/>
          <w:sz w:val="28"/>
          <w:szCs w:val="28"/>
          <w:lang w:val="vi-VN"/>
        </w:rPr>
        <w:tab/>
        <w:t xml:space="preserve">đ) </w:t>
      </w:r>
      <w:r w:rsidR="00D13C54" w:rsidRPr="00FA438B">
        <w:rPr>
          <w:i/>
          <w:color w:val="auto"/>
          <w:sz w:val="28"/>
          <w:szCs w:val="28"/>
          <w:shd w:val="clear" w:color="auto" w:fill="FFFFFF"/>
          <w:lang w:val="vi-VN"/>
        </w:rPr>
        <w:t>Áp dụng biện pháp khắc phục hậu quả quy định tại điểm d, đ, g và h khoản 3 Điều 3 Nghị định này.</w:t>
      </w:r>
      <w:r w:rsidR="00BB23A2" w:rsidRPr="0087487D">
        <w:rPr>
          <w:b/>
          <w:i/>
          <w:color w:val="auto"/>
          <w:sz w:val="28"/>
          <w:szCs w:val="28"/>
          <w:lang w:val="vi-VN"/>
        </w:rPr>
        <w:t>”</w:t>
      </w:r>
    </w:p>
    <w:p w14:paraId="3056C4B0" w14:textId="77777777" w:rsidR="00BA31E5" w:rsidRPr="00FA438B" w:rsidRDefault="00BA31E5" w:rsidP="00A53178">
      <w:pPr>
        <w:pStyle w:val="Heading2"/>
        <w:spacing w:after="120" w:line="240" w:lineRule="auto"/>
        <w:rPr>
          <w:rFonts w:ascii="Times New Roman" w:hAnsi="Times New Roman" w:cs="Times New Roman"/>
          <w:shd w:val="clear" w:color="auto" w:fill="FFFFFF"/>
          <w:lang w:val="vi-VN"/>
        </w:rPr>
      </w:pPr>
      <w:r w:rsidRPr="00FA438B">
        <w:rPr>
          <w:rFonts w:ascii="Times New Roman" w:hAnsi="Times New Roman" w:cs="Times New Roman"/>
          <w:lang w:val="vi-VN"/>
        </w:rPr>
        <w:t>1</w:t>
      </w:r>
      <w:r w:rsidR="00113583" w:rsidRPr="0087487D">
        <w:rPr>
          <w:rFonts w:ascii="Times New Roman" w:hAnsi="Times New Roman" w:cs="Times New Roman"/>
          <w:lang w:val="vi-VN"/>
        </w:rPr>
        <w:t>1</w:t>
      </w:r>
      <w:r w:rsidR="00B86A0E" w:rsidRPr="00FA438B">
        <w:rPr>
          <w:rFonts w:ascii="Times New Roman" w:hAnsi="Times New Roman" w:cs="Times New Roman"/>
          <w:lang w:val="vi-VN"/>
        </w:rPr>
        <w:t xml:space="preserve">. Sửa đổi, bổ sung </w:t>
      </w:r>
      <w:r w:rsidRPr="00FA438B">
        <w:rPr>
          <w:rFonts w:ascii="Times New Roman" w:hAnsi="Times New Roman" w:cs="Times New Roman"/>
          <w:lang w:val="vi-VN"/>
        </w:rPr>
        <w:t>một số điểm, khoản của Điều 22 như sau:</w:t>
      </w:r>
    </w:p>
    <w:p w14:paraId="3056C4B1" w14:textId="77777777" w:rsidR="00820889" w:rsidRPr="00FA438B" w:rsidRDefault="00820889" w:rsidP="00A53178">
      <w:pPr>
        <w:pStyle w:val="Heading3"/>
        <w:spacing w:after="120" w:line="240" w:lineRule="auto"/>
        <w:rPr>
          <w:rFonts w:ascii="Times New Roman" w:hAnsi="Times New Roman" w:cs="Times New Roman"/>
          <w:lang w:val="vi-VN"/>
        </w:rPr>
      </w:pPr>
      <w:r w:rsidRPr="00FA438B">
        <w:rPr>
          <w:rFonts w:ascii="Times New Roman" w:hAnsi="Times New Roman" w:cs="Times New Roman"/>
          <w:lang w:val="vi-VN"/>
        </w:rPr>
        <w:t>a) Sửa đổi, bổ sung điểm b, bổ sung điểm d khoản 2 như sau:</w:t>
      </w:r>
    </w:p>
    <w:p w14:paraId="3056C4B2" w14:textId="77777777" w:rsidR="00820889" w:rsidRPr="00FA438B" w:rsidRDefault="00820889" w:rsidP="00A53178">
      <w:pPr>
        <w:pStyle w:val="Default"/>
        <w:tabs>
          <w:tab w:val="left" w:pos="851"/>
          <w:tab w:val="left" w:pos="993"/>
        </w:tabs>
        <w:spacing w:before="120" w:after="120"/>
        <w:ind w:firstLine="720"/>
        <w:jc w:val="both"/>
        <w:rPr>
          <w:color w:val="auto"/>
          <w:spacing w:val="-4"/>
          <w:sz w:val="28"/>
          <w:szCs w:val="28"/>
          <w:lang w:val="vi-VN"/>
        </w:rPr>
      </w:pPr>
      <w:r w:rsidRPr="00FA438B">
        <w:rPr>
          <w:color w:val="auto"/>
          <w:spacing w:val="-4"/>
          <w:sz w:val="28"/>
          <w:szCs w:val="28"/>
          <w:lang w:val="vi-VN"/>
        </w:rPr>
        <w:t xml:space="preserve">“b) Tịch thu tang vật, phương tiện vi phạm hành chính </w:t>
      </w:r>
      <w:r w:rsidRPr="00FA438B">
        <w:rPr>
          <w:i/>
          <w:color w:val="auto"/>
          <w:sz w:val="28"/>
          <w:szCs w:val="28"/>
          <w:lang w:val="vi-VN"/>
        </w:rPr>
        <w:t>có giá trị không vượt quá 02 lần mức tiền phạt được quy định tại điểm d khoản này</w:t>
      </w:r>
      <w:r w:rsidRPr="00FA438B">
        <w:rPr>
          <w:color w:val="auto"/>
          <w:spacing w:val="-4"/>
          <w:sz w:val="28"/>
          <w:szCs w:val="28"/>
          <w:lang w:val="vi-VN"/>
        </w:rPr>
        <w:t>;</w:t>
      </w:r>
    </w:p>
    <w:p w14:paraId="3056C4B3" w14:textId="77777777" w:rsidR="00820889" w:rsidRPr="00FA438B" w:rsidRDefault="00820889" w:rsidP="00A53178">
      <w:pPr>
        <w:pStyle w:val="Default"/>
        <w:tabs>
          <w:tab w:val="left" w:pos="851"/>
          <w:tab w:val="left" w:pos="993"/>
        </w:tabs>
        <w:spacing w:before="120" w:after="120"/>
        <w:ind w:firstLine="720"/>
        <w:jc w:val="both"/>
        <w:rPr>
          <w:color w:val="auto"/>
          <w:spacing w:val="-4"/>
          <w:sz w:val="28"/>
          <w:szCs w:val="28"/>
          <w:lang w:val="vi-VN"/>
        </w:rPr>
      </w:pPr>
      <w:r w:rsidRPr="00FA438B">
        <w:rPr>
          <w:color w:val="auto"/>
          <w:spacing w:val="-4"/>
          <w:sz w:val="28"/>
          <w:szCs w:val="28"/>
          <w:lang w:val="vi-VN"/>
        </w:rPr>
        <w:lastRenderedPageBreak/>
        <w:t>d) Phạt tiền đến 500.000 đồng.”.</w:t>
      </w:r>
    </w:p>
    <w:p w14:paraId="3056C4B4" w14:textId="77777777" w:rsidR="00B86A0E" w:rsidRPr="00FA438B" w:rsidRDefault="00BA31E5" w:rsidP="00A53178">
      <w:pPr>
        <w:pStyle w:val="Heading3"/>
        <w:spacing w:after="120" w:line="240" w:lineRule="auto"/>
        <w:rPr>
          <w:rFonts w:ascii="Times New Roman" w:hAnsi="Times New Roman" w:cs="Times New Roman"/>
          <w:lang w:val="vi-VN"/>
        </w:rPr>
      </w:pPr>
      <w:r w:rsidRPr="00FA438B">
        <w:rPr>
          <w:rFonts w:ascii="Times New Roman" w:hAnsi="Times New Roman" w:cs="Times New Roman"/>
          <w:bCs/>
          <w:lang w:val="vi-VN"/>
        </w:rPr>
        <w:t>b)</w:t>
      </w:r>
      <w:r w:rsidR="00B86A0E" w:rsidRPr="00FA438B">
        <w:rPr>
          <w:rFonts w:ascii="Times New Roman" w:hAnsi="Times New Roman" w:cs="Times New Roman"/>
          <w:lang w:val="vi-VN"/>
        </w:rPr>
        <w:t xml:space="preserve"> Sửa đổi, bổ sung điểm d khoản 3 như sau:</w:t>
      </w:r>
    </w:p>
    <w:p w14:paraId="3056C4B5" w14:textId="77777777" w:rsidR="00B86A0E" w:rsidRPr="00FA438B" w:rsidRDefault="00B86A0E" w:rsidP="00A53178">
      <w:pPr>
        <w:pStyle w:val="Default"/>
        <w:tabs>
          <w:tab w:val="left" w:pos="851"/>
          <w:tab w:val="left" w:pos="993"/>
        </w:tabs>
        <w:spacing w:before="120" w:after="120"/>
        <w:ind w:firstLine="720"/>
        <w:jc w:val="both"/>
        <w:rPr>
          <w:color w:val="auto"/>
          <w:sz w:val="28"/>
          <w:szCs w:val="28"/>
          <w:lang w:val="vi-VN"/>
        </w:rPr>
      </w:pPr>
      <w:r w:rsidRPr="00FA438B">
        <w:rPr>
          <w:color w:val="auto"/>
          <w:sz w:val="28"/>
          <w:szCs w:val="28"/>
          <w:lang w:val="vi-VN"/>
        </w:rPr>
        <w:t xml:space="preserve">“b) Tịch thu tang vật, phương tiện vi phạm hành chính </w:t>
      </w:r>
      <w:r w:rsidRPr="00FA438B">
        <w:rPr>
          <w:i/>
          <w:color w:val="auto"/>
          <w:sz w:val="28"/>
          <w:szCs w:val="28"/>
          <w:lang w:val="vi-VN"/>
        </w:rPr>
        <w:t xml:space="preserve">có giá trị không vượt quá 02 lần mức tiền phạt được quy định tại điểm </w:t>
      </w:r>
      <w:r w:rsidR="00322E37" w:rsidRPr="00FA438B">
        <w:rPr>
          <w:i/>
          <w:color w:val="auto"/>
          <w:sz w:val="28"/>
          <w:szCs w:val="28"/>
          <w:lang w:val="vi-VN"/>
        </w:rPr>
        <w:t>b</w:t>
      </w:r>
      <w:r w:rsidRPr="00FA438B">
        <w:rPr>
          <w:i/>
          <w:color w:val="auto"/>
          <w:sz w:val="28"/>
          <w:szCs w:val="28"/>
          <w:lang w:val="vi-VN"/>
        </w:rPr>
        <w:t xml:space="preserve"> khoản này</w:t>
      </w:r>
      <w:r w:rsidRPr="00FA438B">
        <w:rPr>
          <w:color w:val="auto"/>
          <w:sz w:val="28"/>
          <w:szCs w:val="28"/>
          <w:lang w:val="vi-VN"/>
        </w:rPr>
        <w:t>;”.</w:t>
      </w:r>
    </w:p>
    <w:p w14:paraId="3056C4B6" w14:textId="77777777" w:rsidR="006446C8" w:rsidRPr="00E66668" w:rsidRDefault="00343D40" w:rsidP="00A53178">
      <w:pPr>
        <w:pStyle w:val="Heading1"/>
        <w:spacing w:after="120" w:line="240" w:lineRule="auto"/>
        <w:rPr>
          <w:rFonts w:ascii="Times New Roman" w:hAnsi="Times New Roman" w:cs="Times New Roman"/>
          <w:lang w:val="vi-VN"/>
        </w:rPr>
      </w:pPr>
      <w:r w:rsidRPr="00FA438B">
        <w:rPr>
          <w:rFonts w:ascii="Times New Roman" w:hAnsi="Times New Roman" w:cs="Times New Roman"/>
          <w:lang w:val="vi-VN"/>
        </w:rPr>
        <w:t>Điều</w:t>
      </w:r>
      <w:r w:rsidR="00623092" w:rsidRPr="00FA438B">
        <w:rPr>
          <w:rFonts w:ascii="Times New Roman" w:hAnsi="Times New Roman" w:cs="Times New Roman"/>
          <w:lang w:val="vi-VN"/>
        </w:rPr>
        <w:t xml:space="preserve"> </w:t>
      </w:r>
      <w:r w:rsidR="00306CAD" w:rsidRPr="00FA438B">
        <w:rPr>
          <w:rFonts w:ascii="Times New Roman" w:hAnsi="Times New Roman" w:cs="Times New Roman"/>
          <w:lang w:val="vi-VN"/>
        </w:rPr>
        <w:t>5</w:t>
      </w:r>
      <w:r w:rsidRPr="00FA438B">
        <w:rPr>
          <w:rFonts w:ascii="Times New Roman" w:hAnsi="Times New Roman" w:cs="Times New Roman"/>
          <w:lang w:val="vi-VN"/>
        </w:rPr>
        <w:t xml:space="preserve"> .</w:t>
      </w:r>
      <w:r w:rsidR="008D5C59" w:rsidRPr="00FA438B">
        <w:rPr>
          <w:rFonts w:ascii="Times New Roman" w:hAnsi="Times New Roman" w:cs="Times New Roman"/>
          <w:lang w:val="vi-VN"/>
        </w:rPr>
        <w:t xml:space="preserve"> </w:t>
      </w:r>
      <w:r w:rsidR="008C15DF" w:rsidRPr="00FA438B">
        <w:rPr>
          <w:rFonts w:ascii="Times New Roman" w:hAnsi="Times New Roman" w:cs="Times New Roman"/>
          <w:lang w:val="vi-VN"/>
        </w:rPr>
        <w:t>Hiệu lực thi hành</w:t>
      </w:r>
    </w:p>
    <w:p w14:paraId="3056C4B7" w14:textId="77777777" w:rsidR="006446C8" w:rsidRPr="00E66668" w:rsidRDefault="00F61D82" w:rsidP="00A53178">
      <w:pPr>
        <w:pStyle w:val="Heading1"/>
        <w:spacing w:after="120" w:line="240" w:lineRule="auto"/>
        <w:rPr>
          <w:rFonts w:ascii="Times New Roman" w:hAnsi="Times New Roman" w:cs="Times New Roman"/>
          <w:b w:val="0"/>
          <w:szCs w:val="28"/>
          <w:lang w:val="vi-VN"/>
        </w:rPr>
      </w:pPr>
      <w:r w:rsidRPr="00FA438B">
        <w:rPr>
          <w:rFonts w:ascii="Times New Roman" w:hAnsi="Times New Roman" w:cs="Times New Roman"/>
          <w:b w:val="0"/>
          <w:szCs w:val="28"/>
          <w:lang w:val="vi-VN"/>
        </w:rPr>
        <w:t>Nghị định này có hiệu lực thi hành kể từ ngày …. tháng …. năm 2021.</w:t>
      </w:r>
    </w:p>
    <w:p w14:paraId="3056C4B8" w14:textId="77777777" w:rsidR="00B91209" w:rsidRPr="00FA438B" w:rsidRDefault="00B91209" w:rsidP="00A53178">
      <w:pPr>
        <w:pStyle w:val="Heading1"/>
        <w:spacing w:after="120" w:line="240" w:lineRule="auto"/>
        <w:rPr>
          <w:rFonts w:ascii="Times New Roman" w:hAnsi="Times New Roman" w:cs="Times New Roman"/>
          <w:lang w:val="vi-VN"/>
        </w:rPr>
      </w:pPr>
      <w:r w:rsidRPr="00FA438B">
        <w:rPr>
          <w:rFonts w:ascii="Times New Roman" w:hAnsi="Times New Roman" w:cs="Times New Roman"/>
          <w:lang w:val="vi-VN"/>
        </w:rPr>
        <w:t>Điều 6. Điều khoản chuyển tiếp</w:t>
      </w:r>
    </w:p>
    <w:p w14:paraId="3056C4B9" w14:textId="77777777" w:rsidR="00590A41" w:rsidRPr="00FA438B" w:rsidRDefault="00590A41" w:rsidP="00A53178">
      <w:pPr>
        <w:pStyle w:val="Default"/>
        <w:tabs>
          <w:tab w:val="left" w:pos="851"/>
          <w:tab w:val="left" w:pos="993"/>
        </w:tabs>
        <w:spacing w:before="120" w:after="120"/>
        <w:jc w:val="both"/>
        <w:rPr>
          <w:color w:val="auto"/>
          <w:sz w:val="28"/>
          <w:szCs w:val="28"/>
          <w:lang w:val="vi-VN"/>
        </w:rPr>
      </w:pPr>
      <w:r w:rsidRPr="00FA438B">
        <w:rPr>
          <w:color w:val="auto"/>
          <w:sz w:val="28"/>
          <w:szCs w:val="28"/>
          <w:lang w:val="vi-VN"/>
        </w:rPr>
        <w:tab/>
        <w:t>1. Đối với các hành vi vi phạm hành chính trong lĩnh vực tài nguyên nước và khoáng sản xảy ra trước ngày Nghị định này có hiệu lực thi hành mà sau đó mới bị phát hiện hoặc đang xem xét giải quyết, nếu các quy định về xử phạt vi phạm hành chính trong Nghị định này có lợi cho cá nhân, tổ chức vi phạm hành chính, thì áp dụng các quy định của Nghị định này để xử lý.</w:t>
      </w:r>
    </w:p>
    <w:p w14:paraId="3056C4BA" w14:textId="77777777" w:rsidR="00590A41" w:rsidRPr="00FA438B" w:rsidRDefault="00590A41" w:rsidP="00A53178">
      <w:pPr>
        <w:pStyle w:val="Default"/>
        <w:tabs>
          <w:tab w:val="left" w:pos="851"/>
          <w:tab w:val="left" w:pos="993"/>
        </w:tabs>
        <w:spacing w:before="120" w:after="120"/>
        <w:jc w:val="both"/>
        <w:rPr>
          <w:color w:val="auto"/>
          <w:sz w:val="28"/>
          <w:szCs w:val="28"/>
          <w:lang w:val="vi-VN"/>
        </w:rPr>
      </w:pPr>
      <w:r w:rsidRPr="00FA438B">
        <w:rPr>
          <w:color w:val="auto"/>
          <w:sz w:val="28"/>
          <w:szCs w:val="28"/>
          <w:lang w:val="vi-VN"/>
        </w:rPr>
        <w:tab/>
        <w:t>2. Đối với quyết định xử phạt vi phạm hành chính đã được ban hành nhưng chưa thi hành xong trước thời điểm Nghị định này có hiệu lực thi hành, mà tổ chức, cá nhân bị xử phạt vi phạm hành chính có khiếu nại thì xem xét áp dụng quy định có lợi của Nghị định này để giải quyết.</w:t>
      </w:r>
    </w:p>
    <w:p w14:paraId="3056C4BB" w14:textId="77777777" w:rsidR="008D24E9" w:rsidRPr="00FA438B" w:rsidRDefault="008C15DF" w:rsidP="00A53178">
      <w:pPr>
        <w:pStyle w:val="Heading1"/>
        <w:spacing w:after="120" w:line="240" w:lineRule="auto"/>
        <w:rPr>
          <w:rFonts w:ascii="Times New Roman" w:hAnsi="Times New Roman" w:cs="Times New Roman"/>
          <w:lang w:val="vi-VN"/>
        </w:rPr>
      </w:pPr>
      <w:r w:rsidRPr="00FA438B">
        <w:rPr>
          <w:rFonts w:ascii="Times New Roman" w:hAnsi="Times New Roman" w:cs="Times New Roman"/>
          <w:lang w:val="vi-VN"/>
        </w:rPr>
        <w:t xml:space="preserve">Điều </w:t>
      </w:r>
      <w:r w:rsidR="00B91209" w:rsidRPr="00FA438B">
        <w:rPr>
          <w:rFonts w:ascii="Times New Roman" w:hAnsi="Times New Roman" w:cs="Times New Roman"/>
          <w:lang w:val="vi-VN"/>
        </w:rPr>
        <w:t>7</w:t>
      </w:r>
      <w:r w:rsidRPr="00FA438B">
        <w:rPr>
          <w:rFonts w:ascii="Times New Roman" w:hAnsi="Times New Roman" w:cs="Times New Roman"/>
          <w:lang w:val="vi-VN"/>
        </w:rPr>
        <w:t>. Trách nhiệm thi hành</w:t>
      </w:r>
    </w:p>
    <w:p w14:paraId="3056C4BC" w14:textId="77777777" w:rsidR="008D24E9" w:rsidRPr="00FA438B" w:rsidRDefault="008472B6" w:rsidP="00A53178">
      <w:pPr>
        <w:pStyle w:val="NormalWeb"/>
        <w:shd w:val="clear" w:color="auto" w:fill="FFFFFF"/>
        <w:spacing w:before="120" w:beforeAutospacing="0" w:after="120" w:afterAutospacing="0"/>
        <w:ind w:firstLine="720"/>
        <w:jc w:val="both"/>
        <w:rPr>
          <w:sz w:val="28"/>
          <w:szCs w:val="28"/>
        </w:rPr>
      </w:pPr>
      <w:r w:rsidRPr="00FA438B">
        <w:rPr>
          <w:sz w:val="28"/>
          <w:szCs w:val="28"/>
        </w:rPr>
        <w:t>Các Bộ trưởng, Thủ trưởng cơ quan ngang bộ, Thủ trưởng cơ quan thuộc Chính phủ, Chủ tịch Ủy ban nhân dân tỉnh, thành phố trực thuộc Trung ương chịu trách nhiệm hướng dẫn và thi hành Nghị định này./.</w:t>
      </w:r>
    </w:p>
    <w:tbl>
      <w:tblPr>
        <w:tblW w:w="9301" w:type="dxa"/>
        <w:tblCellSpacing w:w="0" w:type="dxa"/>
        <w:shd w:val="clear" w:color="auto" w:fill="FFFFFF"/>
        <w:tblCellMar>
          <w:left w:w="0" w:type="dxa"/>
          <w:right w:w="0" w:type="dxa"/>
        </w:tblCellMar>
        <w:tblLook w:val="04A0" w:firstRow="1" w:lastRow="0" w:firstColumn="1" w:lastColumn="0" w:noHBand="0" w:noVBand="1"/>
      </w:tblPr>
      <w:tblGrid>
        <w:gridCol w:w="5353"/>
        <w:gridCol w:w="3948"/>
      </w:tblGrid>
      <w:tr w:rsidR="00A90A7F" w:rsidRPr="00FA438B" w14:paraId="3056C4C2" w14:textId="77777777" w:rsidTr="001375A2">
        <w:trPr>
          <w:tblCellSpacing w:w="0" w:type="dxa"/>
        </w:trPr>
        <w:tc>
          <w:tcPr>
            <w:tcW w:w="5353" w:type="dxa"/>
            <w:shd w:val="clear" w:color="auto" w:fill="FFFFFF"/>
            <w:tcMar>
              <w:top w:w="0" w:type="dxa"/>
              <w:left w:w="108" w:type="dxa"/>
              <w:bottom w:w="0" w:type="dxa"/>
              <w:right w:w="108" w:type="dxa"/>
            </w:tcMar>
            <w:hideMark/>
          </w:tcPr>
          <w:p w14:paraId="3056C4BD" w14:textId="452FCE84" w:rsidR="00A90A7F" w:rsidRPr="00FA438B" w:rsidRDefault="00A90A7F" w:rsidP="0087460E">
            <w:pPr>
              <w:spacing w:before="120" w:after="0" w:line="234" w:lineRule="atLeast"/>
              <w:rPr>
                <w:rFonts w:ascii="Times New Roman" w:hAnsi="Times New Roman"/>
                <w:color w:val="000000"/>
                <w:sz w:val="18"/>
                <w:szCs w:val="18"/>
                <w:lang w:val="vi-VN"/>
              </w:rPr>
            </w:pPr>
            <w:r w:rsidRPr="00FA438B">
              <w:rPr>
                <w:rFonts w:ascii="Times New Roman" w:hAnsi="Times New Roman"/>
                <w:b/>
                <w:bCs/>
                <w:i/>
                <w:iCs/>
                <w:color w:val="000000"/>
                <w:sz w:val="18"/>
                <w:szCs w:val="18"/>
                <w:lang w:val="vi-VN"/>
              </w:rPr>
              <w:br/>
            </w:r>
            <w:r w:rsidRPr="00FA438B">
              <w:rPr>
                <w:rFonts w:ascii="Times New Roman" w:hAnsi="Times New Roman"/>
                <w:b/>
                <w:bCs/>
                <w:i/>
                <w:iCs/>
                <w:color w:val="000000"/>
                <w:sz w:val="24"/>
                <w:szCs w:val="18"/>
                <w:lang w:val="vi-VN"/>
              </w:rPr>
              <w:t>Nơi nhận:</w:t>
            </w:r>
            <w:r w:rsidRPr="00FA438B">
              <w:rPr>
                <w:rFonts w:ascii="Times New Roman" w:hAnsi="Times New Roman"/>
                <w:b/>
                <w:bCs/>
                <w:i/>
                <w:iCs/>
                <w:color w:val="000000"/>
                <w:sz w:val="24"/>
                <w:szCs w:val="18"/>
                <w:lang w:val="vi-VN"/>
              </w:rPr>
              <w:br/>
            </w:r>
            <w:r w:rsidRPr="00FA438B">
              <w:rPr>
                <w:rFonts w:ascii="Times New Roman" w:hAnsi="Times New Roman"/>
                <w:color w:val="000000"/>
                <w:szCs w:val="16"/>
                <w:lang w:val="vi-VN"/>
              </w:rPr>
              <w:t>- Ban Bí thư Trung ương Đảng;</w:t>
            </w:r>
            <w:r w:rsidRPr="00FA438B">
              <w:rPr>
                <w:rFonts w:ascii="Times New Roman" w:hAnsi="Times New Roman"/>
                <w:color w:val="000000"/>
                <w:szCs w:val="16"/>
                <w:lang w:val="vi-VN"/>
              </w:rPr>
              <w:br/>
              <w:t>- Thủ tướng, các Phó Thủ tướng Chính phủ;</w:t>
            </w:r>
            <w:r w:rsidRPr="00FA438B">
              <w:rPr>
                <w:rFonts w:ascii="Times New Roman" w:hAnsi="Times New Roman"/>
                <w:color w:val="000000"/>
                <w:szCs w:val="16"/>
                <w:lang w:val="vi-VN"/>
              </w:rPr>
              <w:br/>
              <w:t>- Các bộ, cơ quan ngang bộ, cơ quan thuộc Chính phủ;</w:t>
            </w:r>
            <w:r w:rsidRPr="00FA438B">
              <w:rPr>
                <w:rFonts w:ascii="Times New Roman" w:hAnsi="Times New Roman"/>
                <w:color w:val="000000"/>
                <w:szCs w:val="16"/>
                <w:lang w:val="vi-VN"/>
              </w:rPr>
              <w:br/>
            </w:r>
            <w:r w:rsidRPr="00FA438B">
              <w:rPr>
                <w:rFonts w:ascii="Times New Roman" w:hAnsi="Times New Roman"/>
                <w:color w:val="000000"/>
                <w:spacing w:val="-4"/>
                <w:szCs w:val="16"/>
                <w:lang w:val="vi-VN"/>
              </w:rPr>
              <w:t>- HĐND, UBND các tỉnh, thành phố trực thuộc trung ương;</w:t>
            </w:r>
            <w:r w:rsidRPr="00FA438B">
              <w:rPr>
                <w:rFonts w:ascii="Times New Roman" w:hAnsi="Times New Roman"/>
                <w:color w:val="000000"/>
                <w:spacing w:val="-4"/>
                <w:szCs w:val="16"/>
                <w:lang w:val="vi-VN"/>
              </w:rPr>
              <w:br/>
            </w:r>
            <w:r w:rsidRPr="00FA438B">
              <w:rPr>
                <w:rFonts w:ascii="Times New Roman" w:hAnsi="Times New Roman"/>
                <w:color w:val="000000"/>
                <w:szCs w:val="16"/>
                <w:lang w:val="vi-VN"/>
              </w:rPr>
              <w:t>- Văn phòng Trung ương và các Ban của Đảng;</w:t>
            </w:r>
            <w:r w:rsidRPr="00FA438B">
              <w:rPr>
                <w:rFonts w:ascii="Times New Roman" w:hAnsi="Times New Roman"/>
                <w:color w:val="000000"/>
                <w:szCs w:val="16"/>
                <w:lang w:val="vi-VN"/>
              </w:rPr>
              <w:br/>
              <w:t>- Văn phòng Tổng Bí thư;</w:t>
            </w:r>
            <w:r w:rsidRPr="00FA438B">
              <w:rPr>
                <w:rFonts w:ascii="Times New Roman" w:hAnsi="Times New Roman"/>
                <w:color w:val="000000"/>
                <w:szCs w:val="16"/>
                <w:lang w:val="vi-VN"/>
              </w:rPr>
              <w:br/>
              <w:t>- Văn phòng Chủ tịch nước;</w:t>
            </w:r>
            <w:r w:rsidRPr="00FA438B">
              <w:rPr>
                <w:rFonts w:ascii="Times New Roman" w:hAnsi="Times New Roman"/>
                <w:color w:val="000000"/>
                <w:szCs w:val="16"/>
                <w:lang w:val="vi-VN"/>
              </w:rPr>
              <w:br/>
              <w:t>- Hội đồng dân tộc và các Ủy ban của Quốc hội;</w:t>
            </w:r>
            <w:r w:rsidRPr="00FA438B">
              <w:rPr>
                <w:rFonts w:ascii="Times New Roman" w:hAnsi="Times New Roman"/>
                <w:color w:val="000000"/>
                <w:szCs w:val="16"/>
                <w:lang w:val="vi-VN"/>
              </w:rPr>
              <w:br/>
              <w:t>- Văn phòng Quốc hội;</w:t>
            </w:r>
            <w:r w:rsidRPr="00FA438B">
              <w:rPr>
                <w:rFonts w:ascii="Times New Roman" w:hAnsi="Times New Roman"/>
                <w:color w:val="000000"/>
                <w:szCs w:val="16"/>
                <w:lang w:val="vi-VN"/>
              </w:rPr>
              <w:br/>
              <w:t>- Tòa án nhân dân tối cao;</w:t>
            </w:r>
            <w:r w:rsidRPr="00FA438B">
              <w:rPr>
                <w:rFonts w:ascii="Times New Roman" w:hAnsi="Times New Roman"/>
                <w:color w:val="000000"/>
                <w:szCs w:val="16"/>
                <w:lang w:val="vi-VN"/>
              </w:rPr>
              <w:br/>
              <w:t>- Viện kiểm sát nhân dân tối cao;</w:t>
            </w:r>
            <w:r w:rsidRPr="00FA438B">
              <w:rPr>
                <w:rFonts w:ascii="Times New Roman" w:hAnsi="Times New Roman"/>
                <w:color w:val="000000"/>
                <w:szCs w:val="16"/>
                <w:lang w:val="vi-VN"/>
              </w:rPr>
              <w:br/>
              <w:t>- Ủy ban Giám sát tài chính Quốc gia;</w:t>
            </w:r>
            <w:r w:rsidRPr="00FA438B">
              <w:rPr>
                <w:rFonts w:ascii="Times New Roman" w:hAnsi="Times New Roman"/>
                <w:color w:val="000000"/>
                <w:szCs w:val="16"/>
                <w:lang w:val="vi-VN"/>
              </w:rPr>
              <w:br/>
              <w:t>- Kiểm toán nhà nước;</w:t>
            </w:r>
            <w:r w:rsidRPr="00FA438B">
              <w:rPr>
                <w:rFonts w:ascii="Times New Roman" w:hAnsi="Times New Roman"/>
                <w:color w:val="000000"/>
                <w:szCs w:val="16"/>
                <w:lang w:val="vi-VN"/>
              </w:rPr>
              <w:br/>
              <w:t>- Ngân hàng Chính sách xã hội;</w:t>
            </w:r>
            <w:r w:rsidRPr="00FA438B">
              <w:rPr>
                <w:rFonts w:ascii="Times New Roman" w:hAnsi="Times New Roman"/>
                <w:color w:val="000000"/>
                <w:szCs w:val="16"/>
                <w:lang w:val="vi-VN"/>
              </w:rPr>
              <w:br/>
              <w:t>- Ngân hàng Phát triển Việt Nam;</w:t>
            </w:r>
            <w:r w:rsidRPr="00FA438B">
              <w:rPr>
                <w:rFonts w:ascii="Times New Roman" w:hAnsi="Times New Roman"/>
                <w:color w:val="000000"/>
                <w:szCs w:val="16"/>
                <w:lang w:val="vi-VN"/>
              </w:rPr>
              <w:br/>
              <w:t>- Ủy ban trung ương Mặt trận Tổ quốc Việt Nam;</w:t>
            </w:r>
            <w:r w:rsidRPr="00FA438B">
              <w:rPr>
                <w:rFonts w:ascii="Times New Roman" w:hAnsi="Times New Roman"/>
                <w:color w:val="000000"/>
                <w:szCs w:val="16"/>
                <w:lang w:val="vi-VN"/>
              </w:rPr>
              <w:br/>
              <w:t>- Cơ quan</w:t>
            </w:r>
            <w:r w:rsidRPr="00FA438B">
              <w:rPr>
                <w:rFonts w:ascii="Times New Roman" w:hAnsi="Times New Roman"/>
                <w:color w:val="000000"/>
                <w:lang w:val="vi-VN"/>
              </w:rPr>
              <w:t> </w:t>
            </w:r>
            <w:r w:rsidR="008472B6" w:rsidRPr="00FA438B">
              <w:rPr>
                <w:rFonts w:ascii="Times New Roman" w:hAnsi="Times New Roman"/>
                <w:color w:val="000000"/>
                <w:szCs w:val="16"/>
                <w:lang w:val="vi-VN"/>
              </w:rPr>
              <w:t>tr</w:t>
            </w:r>
            <w:r w:rsidRPr="00FA438B">
              <w:rPr>
                <w:rFonts w:ascii="Times New Roman" w:hAnsi="Times New Roman"/>
                <w:color w:val="000000"/>
                <w:szCs w:val="16"/>
                <w:lang w:val="vi-VN"/>
              </w:rPr>
              <w:t>ung ương của các đoàn thể;</w:t>
            </w:r>
            <w:r w:rsidRPr="00FA438B">
              <w:rPr>
                <w:rFonts w:ascii="Times New Roman" w:hAnsi="Times New Roman"/>
                <w:color w:val="000000"/>
                <w:szCs w:val="16"/>
                <w:lang w:val="vi-VN"/>
              </w:rPr>
              <w:br/>
              <w:t>- VPCP: BTCN, các PCN, Trợ lý TTg, TGĐ</w:t>
            </w:r>
            <w:r w:rsidRPr="00FA438B">
              <w:rPr>
                <w:rFonts w:ascii="Times New Roman" w:hAnsi="Times New Roman"/>
                <w:color w:val="000000"/>
                <w:lang w:val="vi-VN"/>
              </w:rPr>
              <w:t> </w:t>
            </w:r>
            <w:r w:rsidR="008472B6" w:rsidRPr="00FA438B">
              <w:rPr>
                <w:rFonts w:ascii="Times New Roman" w:hAnsi="Times New Roman"/>
                <w:color w:val="000000"/>
                <w:szCs w:val="16"/>
                <w:lang w:val="vi-VN"/>
              </w:rPr>
              <w:t>C</w:t>
            </w:r>
            <w:r w:rsidRPr="00FA438B">
              <w:rPr>
                <w:rFonts w:ascii="Times New Roman" w:hAnsi="Times New Roman"/>
                <w:color w:val="000000"/>
                <w:szCs w:val="16"/>
                <w:lang w:val="vi-VN"/>
              </w:rPr>
              <w:t>ổng TTĐT, các Vụ, Cục, đơn vị trực thuộc, Công báo;</w:t>
            </w:r>
            <w:r w:rsidRPr="00FA438B">
              <w:rPr>
                <w:rFonts w:ascii="Times New Roman" w:hAnsi="Times New Roman"/>
                <w:color w:val="000000"/>
                <w:szCs w:val="16"/>
                <w:lang w:val="vi-VN"/>
              </w:rPr>
              <w:br/>
              <w:t xml:space="preserve">- Lưu: VT, </w:t>
            </w:r>
            <w:r w:rsidR="00145644" w:rsidRPr="0065640D">
              <w:rPr>
                <w:rFonts w:ascii="Times New Roman" w:hAnsi="Times New Roman"/>
                <w:color w:val="000000"/>
                <w:szCs w:val="16"/>
                <w:lang w:val="vi-VN"/>
              </w:rPr>
              <w:t>PC</w:t>
            </w:r>
            <w:r w:rsidRPr="00FA438B">
              <w:rPr>
                <w:rFonts w:ascii="Times New Roman" w:hAnsi="Times New Roman"/>
                <w:color w:val="000000"/>
                <w:szCs w:val="16"/>
                <w:lang w:val="vi-VN"/>
              </w:rPr>
              <w:t>.</w:t>
            </w:r>
          </w:p>
        </w:tc>
        <w:tc>
          <w:tcPr>
            <w:tcW w:w="3948" w:type="dxa"/>
            <w:shd w:val="clear" w:color="auto" w:fill="FFFFFF"/>
            <w:tcMar>
              <w:top w:w="0" w:type="dxa"/>
              <w:left w:w="108" w:type="dxa"/>
              <w:bottom w:w="0" w:type="dxa"/>
              <w:right w:w="108" w:type="dxa"/>
            </w:tcMar>
            <w:hideMark/>
          </w:tcPr>
          <w:p w14:paraId="3056C4BE" w14:textId="77777777" w:rsidR="00F14129" w:rsidRPr="00FA438B" w:rsidRDefault="008472B6" w:rsidP="00A90A7F">
            <w:pPr>
              <w:spacing w:before="120" w:after="240" w:line="234" w:lineRule="atLeast"/>
              <w:jc w:val="center"/>
              <w:rPr>
                <w:rFonts w:ascii="Times New Roman" w:hAnsi="Times New Roman"/>
                <w:b/>
                <w:bCs/>
                <w:color w:val="000000"/>
                <w:sz w:val="26"/>
                <w:szCs w:val="24"/>
                <w:lang w:val="vi-VN"/>
              </w:rPr>
            </w:pPr>
            <w:r w:rsidRPr="00FA438B">
              <w:rPr>
                <w:rFonts w:ascii="Times New Roman" w:hAnsi="Times New Roman"/>
                <w:b/>
                <w:bCs/>
                <w:color w:val="000000"/>
                <w:sz w:val="26"/>
                <w:szCs w:val="24"/>
                <w:lang w:val="vi-VN"/>
              </w:rPr>
              <w:t>TM. CHÍNH PHỦ</w:t>
            </w:r>
            <w:r w:rsidRPr="00FA438B">
              <w:rPr>
                <w:rFonts w:ascii="Times New Roman" w:hAnsi="Times New Roman"/>
                <w:b/>
                <w:bCs/>
                <w:color w:val="000000"/>
                <w:sz w:val="26"/>
                <w:szCs w:val="24"/>
                <w:lang w:val="vi-VN"/>
              </w:rPr>
              <w:br/>
              <w:t>THỦ TƯỚNG</w:t>
            </w:r>
            <w:r w:rsidRPr="00FA438B">
              <w:rPr>
                <w:rFonts w:ascii="Times New Roman" w:hAnsi="Times New Roman"/>
                <w:b/>
                <w:bCs/>
                <w:color w:val="000000"/>
                <w:sz w:val="26"/>
                <w:szCs w:val="24"/>
                <w:lang w:val="vi-VN"/>
              </w:rPr>
              <w:br/>
            </w:r>
          </w:p>
          <w:p w14:paraId="3056C4BF" w14:textId="77777777" w:rsidR="00F14129" w:rsidRPr="00FA438B" w:rsidRDefault="00F14129" w:rsidP="00A90A7F">
            <w:pPr>
              <w:spacing w:before="120" w:after="240" w:line="234" w:lineRule="atLeast"/>
              <w:jc w:val="center"/>
              <w:rPr>
                <w:rFonts w:ascii="Times New Roman" w:hAnsi="Times New Roman"/>
                <w:b/>
                <w:bCs/>
                <w:color w:val="000000"/>
                <w:sz w:val="18"/>
                <w:szCs w:val="18"/>
                <w:lang w:val="vi-VN"/>
              </w:rPr>
            </w:pPr>
          </w:p>
          <w:p w14:paraId="3056C4C0" w14:textId="77777777" w:rsidR="00F14129" w:rsidRPr="00FA438B" w:rsidRDefault="00F14129" w:rsidP="00A90A7F">
            <w:pPr>
              <w:spacing w:before="120" w:after="240" w:line="234" w:lineRule="atLeast"/>
              <w:jc w:val="center"/>
              <w:rPr>
                <w:rFonts w:ascii="Times New Roman" w:hAnsi="Times New Roman"/>
                <w:b/>
                <w:bCs/>
                <w:color w:val="000000"/>
                <w:sz w:val="18"/>
                <w:szCs w:val="18"/>
                <w:lang w:val="vi-VN"/>
              </w:rPr>
            </w:pPr>
          </w:p>
          <w:p w14:paraId="3056C4C1" w14:textId="77777777" w:rsidR="00A90A7F" w:rsidRPr="00FA438B" w:rsidRDefault="008472B6" w:rsidP="00BB23A2">
            <w:pPr>
              <w:spacing w:before="120" w:after="240" w:line="234" w:lineRule="atLeast"/>
              <w:jc w:val="center"/>
              <w:rPr>
                <w:rFonts w:ascii="Times New Roman" w:hAnsi="Times New Roman"/>
                <w:b/>
                <w:color w:val="000000"/>
                <w:sz w:val="28"/>
                <w:szCs w:val="28"/>
              </w:rPr>
            </w:pPr>
            <w:r w:rsidRPr="00FA438B">
              <w:rPr>
                <w:rFonts w:ascii="Times New Roman" w:hAnsi="Times New Roman"/>
                <w:b/>
                <w:bCs/>
                <w:color w:val="000000"/>
                <w:sz w:val="18"/>
                <w:szCs w:val="18"/>
                <w:lang w:val="vi-VN"/>
              </w:rPr>
              <w:br/>
            </w:r>
            <w:r w:rsidRPr="00FA438B">
              <w:rPr>
                <w:rFonts w:ascii="Times New Roman" w:hAnsi="Times New Roman"/>
                <w:b/>
                <w:bCs/>
                <w:color w:val="000000"/>
                <w:sz w:val="18"/>
                <w:szCs w:val="18"/>
                <w:lang w:val="vi-VN"/>
              </w:rPr>
              <w:br/>
            </w:r>
            <w:r w:rsidR="00BB23A2" w:rsidRPr="00FA438B">
              <w:rPr>
                <w:rFonts w:ascii="Times New Roman" w:hAnsi="Times New Roman"/>
                <w:b/>
                <w:color w:val="000000"/>
                <w:sz w:val="28"/>
                <w:szCs w:val="28"/>
              </w:rPr>
              <w:t>Phạm Minh Chính</w:t>
            </w:r>
          </w:p>
        </w:tc>
      </w:tr>
    </w:tbl>
    <w:p w14:paraId="3056C4C3" w14:textId="77777777" w:rsidR="00343D40" w:rsidRPr="00FA438B" w:rsidRDefault="00343D40" w:rsidP="00647C02">
      <w:pPr>
        <w:spacing w:before="120" w:after="0" w:line="340" w:lineRule="exact"/>
        <w:ind w:firstLine="720"/>
        <w:jc w:val="both"/>
        <w:rPr>
          <w:rFonts w:ascii="Times New Roman" w:hAnsi="Times New Roman"/>
          <w:sz w:val="26"/>
          <w:szCs w:val="26"/>
          <w:lang w:val="pt-BR"/>
        </w:rPr>
      </w:pPr>
    </w:p>
    <w:sectPr w:rsidR="00343D40" w:rsidRPr="00FA438B" w:rsidSect="00F704C2">
      <w:headerReference w:type="default" r:id="rId8"/>
      <w:footerReference w:type="default" r:id="rId9"/>
      <w:pgSz w:w="11907" w:h="16840" w:code="9"/>
      <w:pgMar w:top="1134" w:right="1134" w:bottom="993" w:left="1701" w:header="720" w:footer="42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56C4CA" w14:textId="77777777" w:rsidR="0049302C" w:rsidRDefault="0049302C" w:rsidP="00AF193B">
      <w:pPr>
        <w:spacing w:after="0" w:line="240" w:lineRule="auto"/>
      </w:pPr>
      <w:r>
        <w:separator/>
      </w:r>
    </w:p>
  </w:endnote>
  <w:endnote w:type="continuationSeparator" w:id="0">
    <w:p w14:paraId="3056C4CB" w14:textId="77777777" w:rsidR="0049302C" w:rsidRDefault="0049302C" w:rsidP="00AF193B">
      <w:pPr>
        <w:spacing w:after="0" w:line="240" w:lineRule="auto"/>
      </w:pPr>
      <w:r>
        <w:continuationSeparator/>
      </w:r>
    </w:p>
  </w:endnote>
  <w:endnote w:type="continuationNotice" w:id="1">
    <w:p w14:paraId="3056C4CC" w14:textId="77777777" w:rsidR="0049302C" w:rsidRDefault="0049302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00002FF" w:usb1="4000ACFF" w:usb2="00000001" w:usb3="00000000" w:csb0="0000019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3"/>
    <w:family w:val="swiss"/>
    <w:pitch w:val="variable"/>
    <w:sig w:usb0="A00002EF" w:usb1="4000207B" w:usb2="00000000" w:usb3="00000000" w:csb0="0000019F" w:csb1="00000000"/>
  </w:font>
  <w:font w:name="Tahoma">
    <w:panose1 w:val="020B0604030504040204"/>
    <w:charset w:val="A3"/>
    <w:family w:val="swiss"/>
    <w:pitch w:val="variable"/>
    <w:sig w:usb0="E1002EFF" w:usb1="C000605B" w:usb2="00000029" w:usb3="00000000" w:csb0="000101FF" w:csb1="00000000"/>
  </w:font>
  <w:font w:name="Arial">
    <w:panose1 w:val="020B0604020202020204"/>
    <w:charset w:val="A3"/>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56C4D0" w14:textId="77777777" w:rsidR="00E27270" w:rsidRDefault="00E27270">
    <w:pPr>
      <w:pStyle w:val="Footer"/>
      <w:jc w:val="right"/>
    </w:pPr>
  </w:p>
  <w:p w14:paraId="3056C4D1" w14:textId="77777777" w:rsidR="00E27270" w:rsidRDefault="00E272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56C4C7" w14:textId="77777777" w:rsidR="0049302C" w:rsidRDefault="0049302C" w:rsidP="00AF193B">
      <w:pPr>
        <w:spacing w:after="0" w:line="240" w:lineRule="auto"/>
      </w:pPr>
      <w:r>
        <w:separator/>
      </w:r>
    </w:p>
  </w:footnote>
  <w:footnote w:type="continuationSeparator" w:id="0">
    <w:p w14:paraId="3056C4C8" w14:textId="77777777" w:rsidR="0049302C" w:rsidRDefault="0049302C" w:rsidP="00AF193B">
      <w:pPr>
        <w:spacing w:after="0" w:line="240" w:lineRule="auto"/>
      </w:pPr>
      <w:r>
        <w:continuationSeparator/>
      </w:r>
    </w:p>
  </w:footnote>
  <w:footnote w:type="continuationNotice" w:id="1">
    <w:p w14:paraId="3056C4C9" w14:textId="77777777" w:rsidR="0049302C" w:rsidRDefault="0049302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56C4CD" w14:textId="77777777" w:rsidR="00E27270" w:rsidRDefault="00E27270">
    <w:pPr>
      <w:pStyle w:val="Header"/>
      <w:jc w:val="center"/>
    </w:pPr>
  </w:p>
  <w:p w14:paraId="3056C4CF" w14:textId="1AF6CDB7" w:rsidR="00E27270" w:rsidRDefault="0065640D" w:rsidP="0065640D">
    <w:pPr>
      <w:pStyle w:val="Header"/>
      <w:jc w:val="center"/>
    </w:pPr>
    <w:r>
      <w:fldChar w:fldCharType="begin"/>
    </w:r>
    <w:r>
      <w:instrText xml:space="preserve"> PAGE   \* MERGEFORMAT </w:instrText>
    </w:r>
    <w:r>
      <w:fldChar w:fldCharType="separate"/>
    </w:r>
    <w:r w:rsidR="00113583">
      <w:rPr>
        <w:noProof/>
      </w:rPr>
      <w:t>31</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80E65"/>
    <w:multiLevelType w:val="hybridMultilevel"/>
    <w:tmpl w:val="711E1966"/>
    <w:lvl w:ilvl="0" w:tplc="A706258C">
      <w:start w:val="1"/>
      <w:numFmt w:val="lowerLetter"/>
      <w:lvlText w:val="%1)"/>
      <w:lvlJc w:val="left"/>
      <w:pPr>
        <w:ind w:left="1070" w:hanging="360"/>
      </w:pPr>
      <w:rPr>
        <w:rFonts w:hint="default"/>
        <w:b w:val="0"/>
        <w:bCs w:val="0"/>
        <w:color w:val="auto"/>
      </w:rPr>
    </w:lvl>
    <w:lvl w:ilvl="1" w:tplc="042A0019" w:tentative="1">
      <w:start w:val="1"/>
      <w:numFmt w:val="lowerLetter"/>
      <w:lvlText w:val="%2."/>
      <w:lvlJc w:val="left"/>
      <w:pPr>
        <w:ind w:left="1790" w:hanging="360"/>
      </w:pPr>
    </w:lvl>
    <w:lvl w:ilvl="2" w:tplc="042A001B" w:tentative="1">
      <w:start w:val="1"/>
      <w:numFmt w:val="lowerRoman"/>
      <w:lvlText w:val="%3."/>
      <w:lvlJc w:val="right"/>
      <w:pPr>
        <w:ind w:left="2510" w:hanging="180"/>
      </w:pPr>
    </w:lvl>
    <w:lvl w:ilvl="3" w:tplc="042A000F" w:tentative="1">
      <w:start w:val="1"/>
      <w:numFmt w:val="decimal"/>
      <w:lvlText w:val="%4."/>
      <w:lvlJc w:val="left"/>
      <w:pPr>
        <w:ind w:left="3230" w:hanging="360"/>
      </w:pPr>
    </w:lvl>
    <w:lvl w:ilvl="4" w:tplc="042A0019" w:tentative="1">
      <w:start w:val="1"/>
      <w:numFmt w:val="lowerLetter"/>
      <w:lvlText w:val="%5."/>
      <w:lvlJc w:val="left"/>
      <w:pPr>
        <w:ind w:left="3950" w:hanging="360"/>
      </w:pPr>
    </w:lvl>
    <w:lvl w:ilvl="5" w:tplc="042A001B" w:tentative="1">
      <w:start w:val="1"/>
      <w:numFmt w:val="lowerRoman"/>
      <w:lvlText w:val="%6."/>
      <w:lvlJc w:val="right"/>
      <w:pPr>
        <w:ind w:left="4670" w:hanging="180"/>
      </w:pPr>
    </w:lvl>
    <w:lvl w:ilvl="6" w:tplc="042A000F" w:tentative="1">
      <w:start w:val="1"/>
      <w:numFmt w:val="decimal"/>
      <w:lvlText w:val="%7."/>
      <w:lvlJc w:val="left"/>
      <w:pPr>
        <w:ind w:left="5390" w:hanging="360"/>
      </w:pPr>
    </w:lvl>
    <w:lvl w:ilvl="7" w:tplc="042A0019" w:tentative="1">
      <w:start w:val="1"/>
      <w:numFmt w:val="lowerLetter"/>
      <w:lvlText w:val="%8."/>
      <w:lvlJc w:val="left"/>
      <w:pPr>
        <w:ind w:left="6110" w:hanging="360"/>
      </w:pPr>
    </w:lvl>
    <w:lvl w:ilvl="8" w:tplc="042A001B" w:tentative="1">
      <w:start w:val="1"/>
      <w:numFmt w:val="lowerRoman"/>
      <w:lvlText w:val="%9."/>
      <w:lvlJc w:val="right"/>
      <w:pPr>
        <w:ind w:left="6830" w:hanging="180"/>
      </w:pPr>
    </w:lvl>
  </w:abstractNum>
  <w:abstractNum w:abstractNumId="1" w15:restartNumberingAfterBreak="0">
    <w:nsid w:val="053914B5"/>
    <w:multiLevelType w:val="hybridMultilevel"/>
    <w:tmpl w:val="3042AF42"/>
    <w:lvl w:ilvl="0" w:tplc="5EDC7432">
      <w:start w:val="1"/>
      <w:numFmt w:val="lowerLetter"/>
      <w:lvlText w:val="%1)"/>
      <w:lvlJc w:val="left"/>
      <w:pPr>
        <w:ind w:left="1069" w:hanging="360"/>
      </w:pPr>
      <w:rPr>
        <w:rFonts w:hint="default"/>
      </w:rPr>
    </w:lvl>
    <w:lvl w:ilvl="1" w:tplc="042A0019">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abstractNum w:abstractNumId="2" w15:restartNumberingAfterBreak="0">
    <w:nsid w:val="066460BA"/>
    <w:multiLevelType w:val="hybridMultilevel"/>
    <w:tmpl w:val="E9CE11A0"/>
    <w:lvl w:ilvl="0" w:tplc="FCDE9A2A">
      <w:start w:val="5"/>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3" w15:restartNumberingAfterBreak="0">
    <w:nsid w:val="089D159E"/>
    <w:multiLevelType w:val="hybridMultilevel"/>
    <w:tmpl w:val="A03A6D0E"/>
    <w:lvl w:ilvl="0" w:tplc="F5125FEE">
      <w:start w:val="1"/>
      <w:numFmt w:val="lowerLetter"/>
      <w:lvlText w:val="%1)"/>
      <w:lvlJc w:val="left"/>
      <w:pPr>
        <w:ind w:left="1069" w:hanging="360"/>
      </w:pPr>
      <w:rPr>
        <w:rFonts w:hint="default"/>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abstractNum w:abstractNumId="4" w15:restartNumberingAfterBreak="0">
    <w:nsid w:val="0CE9070F"/>
    <w:multiLevelType w:val="hybridMultilevel"/>
    <w:tmpl w:val="2CDC72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7C5FE5"/>
    <w:multiLevelType w:val="hybridMultilevel"/>
    <w:tmpl w:val="6F44090C"/>
    <w:lvl w:ilvl="0" w:tplc="9BC095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037505C"/>
    <w:multiLevelType w:val="hybridMultilevel"/>
    <w:tmpl w:val="0EE6F438"/>
    <w:lvl w:ilvl="0" w:tplc="F508CF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0ED11E3"/>
    <w:multiLevelType w:val="hybridMultilevel"/>
    <w:tmpl w:val="10D2B63C"/>
    <w:lvl w:ilvl="0" w:tplc="ADBA3260">
      <w:start w:val="1"/>
      <w:numFmt w:val="decimal"/>
      <w:lvlText w:val="%1."/>
      <w:lvlJc w:val="left"/>
      <w:pPr>
        <w:ind w:left="927" w:hanging="360"/>
      </w:pPr>
      <w:rPr>
        <w:rFonts w:hint="default"/>
        <w:b w:val="0"/>
        <w:bCs w:val="0"/>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8" w15:restartNumberingAfterBreak="0">
    <w:nsid w:val="12A56D9D"/>
    <w:multiLevelType w:val="hybridMultilevel"/>
    <w:tmpl w:val="519A1AEA"/>
    <w:lvl w:ilvl="0" w:tplc="4652293C">
      <w:start w:val="1"/>
      <w:numFmt w:val="decimal"/>
      <w:lvlText w:val="%1."/>
      <w:lvlJc w:val="left"/>
      <w:pPr>
        <w:ind w:left="1069" w:hanging="360"/>
      </w:pPr>
      <w:rPr>
        <w:rFonts w:hint="default"/>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abstractNum w:abstractNumId="9" w15:restartNumberingAfterBreak="0">
    <w:nsid w:val="16072C95"/>
    <w:multiLevelType w:val="hybridMultilevel"/>
    <w:tmpl w:val="66A8B414"/>
    <w:lvl w:ilvl="0" w:tplc="B41E7D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1E32E8E"/>
    <w:multiLevelType w:val="hybridMultilevel"/>
    <w:tmpl w:val="E0280E9A"/>
    <w:lvl w:ilvl="0" w:tplc="4D1207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8450EFD"/>
    <w:multiLevelType w:val="hybridMultilevel"/>
    <w:tmpl w:val="DC72A5A4"/>
    <w:lvl w:ilvl="0" w:tplc="336E6A46">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8767A53"/>
    <w:multiLevelType w:val="hybridMultilevel"/>
    <w:tmpl w:val="EFDE9B24"/>
    <w:lvl w:ilvl="0" w:tplc="AD867CC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 w15:restartNumberingAfterBreak="0">
    <w:nsid w:val="28E350DA"/>
    <w:multiLevelType w:val="hybridMultilevel"/>
    <w:tmpl w:val="D57CB11E"/>
    <w:lvl w:ilvl="0" w:tplc="D25815D4">
      <w:start w:val="4"/>
      <w:numFmt w:val="bullet"/>
      <w:lvlText w:val="-"/>
      <w:lvlJc w:val="left"/>
      <w:pPr>
        <w:ind w:left="927" w:hanging="360"/>
      </w:pPr>
      <w:rPr>
        <w:rFonts w:ascii="Times New Roman" w:eastAsia="Calibr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4" w15:restartNumberingAfterBreak="0">
    <w:nsid w:val="2B3E202C"/>
    <w:multiLevelType w:val="hybridMultilevel"/>
    <w:tmpl w:val="15244702"/>
    <w:lvl w:ilvl="0" w:tplc="7B8406DA">
      <w:start w:val="1"/>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15" w15:restartNumberingAfterBreak="0">
    <w:nsid w:val="2BC84CB7"/>
    <w:multiLevelType w:val="hybridMultilevel"/>
    <w:tmpl w:val="6AD4AD9A"/>
    <w:lvl w:ilvl="0" w:tplc="9EE085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F185F7C"/>
    <w:multiLevelType w:val="hybridMultilevel"/>
    <w:tmpl w:val="5A40E5DA"/>
    <w:lvl w:ilvl="0" w:tplc="690ECF68">
      <w:start w:val="2"/>
      <w:numFmt w:val="lowerLetter"/>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7" w15:restartNumberingAfterBreak="0">
    <w:nsid w:val="2FB43FB3"/>
    <w:multiLevelType w:val="hybridMultilevel"/>
    <w:tmpl w:val="51F473DC"/>
    <w:lvl w:ilvl="0" w:tplc="43660C1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8" w15:restartNumberingAfterBreak="0">
    <w:nsid w:val="31055291"/>
    <w:multiLevelType w:val="hybridMultilevel"/>
    <w:tmpl w:val="655E4956"/>
    <w:lvl w:ilvl="0" w:tplc="61A0D192">
      <w:start w:val="1"/>
      <w:numFmt w:val="decimal"/>
      <w:lvlText w:val="%1."/>
      <w:lvlJc w:val="left"/>
      <w:pPr>
        <w:ind w:left="108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3EA4F9D"/>
    <w:multiLevelType w:val="hybridMultilevel"/>
    <w:tmpl w:val="87BA6BFE"/>
    <w:lvl w:ilvl="0" w:tplc="7DC69BD6">
      <w:start w:val="1"/>
      <w:numFmt w:val="lowerLetter"/>
      <w:lvlText w:val="%1)"/>
      <w:lvlJc w:val="left"/>
      <w:pPr>
        <w:ind w:left="928" w:hanging="360"/>
      </w:pPr>
      <w:rPr>
        <w:rFonts w:hint="default"/>
        <w:b w:val="0"/>
        <w:bCs/>
        <w:i w:val="0"/>
        <w:iCs/>
        <w:color w:val="auto"/>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20" w15:restartNumberingAfterBreak="0">
    <w:nsid w:val="34880C32"/>
    <w:multiLevelType w:val="hybridMultilevel"/>
    <w:tmpl w:val="E3B6797A"/>
    <w:lvl w:ilvl="0" w:tplc="7DE2C70E">
      <w:start w:val="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4EB4EE9"/>
    <w:multiLevelType w:val="hybridMultilevel"/>
    <w:tmpl w:val="0CB25D80"/>
    <w:lvl w:ilvl="0" w:tplc="C4D847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816543F"/>
    <w:multiLevelType w:val="hybridMultilevel"/>
    <w:tmpl w:val="8F482178"/>
    <w:lvl w:ilvl="0" w:tplc="02DC227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3" w15:restartNumberingAfterBreak="0">
    <w:nsid w:val="3BB4199A"/>
    <w:multiLevelType w:val="hybridMultilevel"/>
    <w:tmpl w:val="40B6006C"/>
    <w:lvl w:ilvl="0" w:tplc="27E4BB4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4" w15:restartNumberingAfterBreak="0">
    <w:nsid w:val="3CAE2D33"/>
    <w:multiLevelType w:val="hybridMultilevel"/>
    <w:tmpl w:val="4F76B6C6"/>
    <w:lvl w:ilvl="0" w:tplc="A15E1A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1EB15DB"/>
    <w:multiLevelType w:val="hybridMultilevel"/>
    <w:tmpl w:val="99304714"/>
    <w:lvl w:ilvl="0" w:tplc="F658124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6" w15:restartNumberingAfterBreak="0">
    <w:nsid w:val="43FE3A1F"/>
    <w:multiLevelType w:val="hybridMultilevel"/>
    <w:tmpl w:val="BDA62BB2"/>
    <w:lvl w:ilvl="0" w:tplc="65144BD0">
      <w:start w:val="1"/>
      <w:numFmt w:val="decimal"/>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7281BC3"/>
    <w:multiLevelType w:val="hybridMultilevel"/>
    <w:tmpl w:val="51D6E208"/>
    <w:lvl w:ilvl="0" w:tplc="B58441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A987978"/>
    <w:multiLevelType w:val="hybridMultilevel"/>
    <w:tmpl w:val="F9606C1C"/>
    <w:lvl w:ilvl="0" w:tplc="19A645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B1B0678"/>
    <w:multiLevelType w:val="hybridMultilevel"/>
    <w:tmpl w:val="A35694A8"/>
    <w:lvl w:ilvl="0" w:tplc="205602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B640C0C"/>
    <w:multiLevelType w:val="hybridMultilevel"/>
    <w:tmpl w:val="2F08C37A"/>
    <w:lvl w:ilvl="0" w:tplc="2990D2C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1" w15:restartNumberingAfterBreak="0">
    <w:nsid w:val="4C4943F4"/>
    <w:multiLevelType w:val="hybridMultilevel"/>
    <w:tmpl w:val="21FE7C42"/>
    <w:lvl w:ilvl="0" w:tplc="BEF66C02">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4D451F24"/>
    <w:multiLevelType w:val="hybridMultilevel"/>
    <w:tmpl w:val="17800C72"/>
    <w:lvl w:ilvl="0" w:tplc="08424B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27059AE"/>
    <w:multiLevelType w:val="hybridMultilevel"/>
    <w:tmpl w:val="6A28E7D2"/>
    <w:lvl w:ilvl="0" w:tplc="2934362A">
      <w:start w:val="3"/>
      <w:numFmt w:val="decimal"/>
      <w:lvlText w:val="%1."/>
      <w:lvlJc w:val="left"/>
      <w:pPr>
        <w:ind w:left="1069" w:hanging="360"/>
      </w:pPr>
      <w:rPr>
        <w:rFonts w:hint="default"/>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abstractNum w:abstractNumId="34" w15:restartNumberingAfterBreak="0">
    <w:nsid w:val="56DB51C9"/>
    <w:multiLevelType w:val="hybridMultilevel"/>
    <w:tmpl w:val="84A42C08"/>
    <w:lvl w:ilvl="0" w:tplc="02246B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5A0412C8"/>
    <w:multiLevelType w:val="hybridMultilevel"/>
    <w:tmpl w:val="5F92F942"/>
    <w:lvl w:ilvl="0" w:tplc="EC8E81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5CAC039F"/>
    <w:multiLevelType w:val="hybridMultilevel"/>
    <w:tmpl w:val="48A69B20"/>
    <w:lvl w:ilvl="0" w:tplc="44FE4FD0">
      <w:start w:val="1"/>
      <w:numFmt w:val="decimal"/>
      <w:lvlText w:val="(%1)"/>
      <w:lvlJc w:val="left"/>
      <w:pPr>
        <w:ind w:left="390" w:hanging="360"/>
      </w:pPr>
      <w:rPr>
        <w:rFonts w:ascii="Calibri" w:hAnsi="Calibri" w:cs="Times New Roman"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37" w15:restartNumberingAfterBreak="0">
    <w:nsid w:val="639B0464"/>
    <w:multiLevelType w:val="hybridMultilevel"/>
    <w:tmpl w:val="7068C97E"/>
    <w:lvl w:ilvl="0" w:tplc="0B6459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54E2C9A"/>
    <w:multiLevelType w:val="hybridMultilevel"/>
    <w:tmpl w:val="394EEBF8"/>
    <w:lvl w:ilvl="0" w:tplc="945E724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9" w15:restartNumberingAfterBreak="0">
    <w:nsid w:val="68DF6E12"/>
    <w:multiLevelType w:val="hybridMultilevel"/>
    <w:tmpl w:val="274CE15E"/>
    <w:lvl w:ilvl="0" w:tplc="2614253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68EB4F5B"/>
    <w:multiLevelType w:val="hybridMultilevel"/>
    <w:tmpl w:val="E904D0CA"/>
    <w:lvl w:ilvl="0" w:tplc="4CD600D2">
      <w:start w:val="1"/>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41" w15:restartNumberingAfterBreak="0">
    <w:nsid w:val="6FA902C7"/>
    <w:multiLevelType w:val="hybridMultilevel"/>
    <w:tmpl w:val="7266144C"/>
    <w:lvl w:ilvl="0" w:tplc="140C8874">
      <w:start w:val="1"/>
      <w:numFmt w:val="lowerLetter"/>
      <w:lvlText w:val="%1)"/>
      <w:lvlJc w:val="left"/>
      <w:pPr>
        <w:ind w:left="117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0874327"/>
    <w:multiLevelType w:val="hybridMultilevel"/>
    <w:tmpl w:val="50FA11B2"/>
    <w:lvl w:ilvl="0" w:tplc="1214CE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4D154C1"/>
    <w:multiLevelType w:val="hybridMultilevel"/>
    <w:tmpl w:val="5A40E5DA"/>
    <w:lvl w:ilvl="0" w:tplc="690ECF68">
      <w:start w:val="2"/>
      <w:numFmt w:val="lowerLetter"/>
      <w:lvlText w:val="%1)"/>
      <w:lvlJc w:val="left"/>
      <w:pPr>
        <w:ind w:left="1070" w:hanging="360"/>
      </w:pPr>
    </w:lvl>
    <w:lvl w:ilvl="1" w:tplc="04090019">
      <w:start w:val="1"/>
      <w:numFmt w:val="lowerLetter"/>
      <w:lvlText w:val="%2."/>
      <w:lvlJc w:val="left"/>
      <w:pPr>
        <w:ind w:left="1790" w:hanging="360"/>
      </w:pPr>
    </w:lvl>
    <w:lvl w:ilvl="2" w:tplc="0409001B">
      <w:start w:val="1"/>
      <w:numFmt w:val="lowerRoman"/>
      <w:lvlText w:val="%3."/>
      <w:lvlJc w:val="right"/>
      <w:pPr>
        <w:ind w:left="2510" w:hanging="180"/>
      </w:pPr>
    </w:lvl>
    <w:lvl w:ilvl="3" w:tplc="0409000F">
      <w:start w:val="1"/>
      <w:numFmt w:val="decimal"/>
      <w:lvlText w:val="%4."/>
      <w:lvlJc w:val="left"/>
      <w:pPr>
        <w:ind w:left="3230" w:hanging="360"/>
      </w:pPr>
    </w:lvl>
    <w:lvl w:ilvl="4" w:tplc="04090019">
      <w:start w:val="1"/>
      <w:numFmt w:val="lowerLetter"/>
      <w:lvlText w:val="%5."/>
      <w:lvlJc w:val="left"/>
      <w:pPr>
        <w:ind w:left="3950" w:hanging="360"/>
      </w:pPr>
    </w:lvl>
    <w:lvl w:ilvl="5" w:tplc="0409001B">
      <w:start w:val="1"/>
      <w:numFmt w:val="lowerRoman"/>
      <w:lvlText w:val="%6."/>
      <w:lvlJc w:val="right"/>
      <w:pPr>
        <w:ind w:left="4670" w:hanging="180"/>
      </w:pPr>
    </w:lvl>
    <w:lvl w:ilvl="6" w:tplc="0409000F">
      <w:start w:val="1"/>
      <w:numFmt w:val="decimal"/>
      <w:lvlText w:val="%7."/>
      <w:lvlJc w:val="left"/>
      <w:pPr>
        <w:ind w:left="5390" w:hanging="360"/>
      </w:pPr>
    </w:lvl>
    <w:lvl w:ilvl="7" w:tplc="04090019">
      <w:start w:val="1"/>
      <w:numFmt w:val="lowerLetter"/>
      <w:lvlText w:val="%8."/>
      <w:lvlJc w:val="left"/>
      <w:pPr>
        <w:ind w:left="6110" w:hanging="360"/>
      </w:pPr>
    </w:lvl>
    <w:lvl w:ilvl="8" w:tplc="0409001B">
      <w:start w:val="1"/>
      <w:numFmt w:val="lowerRoman"/>
      <w:lvlText w:val="%9."/>
      <w:lvlJc w:val="right"/>
      <w:pPr>
        <w:ind w:left="6830" w:hanging="180"/>
      </w:pPr>
    </w:lvl>
  </w:abstractNum>
  <w:abstractNum w:abstractNumId="44" w15:restartNumberingAfterBreak="0">
    <w:nsid w:val="7A060989"/>
    <w:multiLevelType w:val="hybridMultilevel"/>
    <w:tmpl w:val="5A40E5DA"/>
    <w:lvl w:ilvl="0" w:tplc="690ECF68">
      <w:start w:val="2"/>
      <w:numFmt w:val="lowerLetter"/>
      <w:lvlText w:val="%1)"/>
      <w:lvlJc w:val="left"/>
      <w:pPr>
        <w:ind w:left="1070" w:hanging="360"/>
      </w:pPr>
    </w:lvl>
    <w:lvl w:ilvl="1" w:tplc="04090019">
      <w:start w:val="1"/>
      <w:numFmt w:val="lowerLetter"/>
      <w:lvlText w:val="%2."/>
      <w:lvlJc w:val="left"/>
      <w:pPr>
        <w:ind w:left="1790" w:hanging="360"/>
      </w:pPr>
    </w:lvl>
    <w:lvl w:ilvl="2" w:tplc="0409001B">
      <w:start w:val="1"/>
      <w:numFmt w:val="lowerRoman"/>
      <w:lvlText w:val="%3."/>
      <w:lvlJc w:val="right"/>
      <w:pPr>
        <w:ind w:left="2510" w:hanging="180"/>
      </w:pPr>
    </w:lvl>
    <w:lvl w:ilvl="3" w:tplc="0409000F">
      <w:start w:val="1"/>
      <w:numFmt w:val="decimal"/>
      <w:lvlText w:val="%4."/>
      <w:lvlJc w:val="left"/>
      <w:pPr>
        <w:ind w:left="3230" w:hanging="360"/>
      </w:pPr>
    </w:lvl>
    <w:lvl w:ilvl="4" w:tplc="04090019">
      <w:start w:val="1"/>
      <w:numFmt w:val="lowerLetter"/>
      <w:lvlText w:val="%5."/>
      <w:lvlJc w:val="left"/>
      <w:pPr>
        <w:ind w:left="3950" w:hanging="360"/>
      </w:pPr>
    </w:lvl>
    <w:lvl w:ilvl="5" w:tplc="0409001B">
      <w:start w:val="1"/>
      <w:numFmt w:val="lowerRoman"/>
      <w:lvlText w:val="%6."/>
      <w:lvlJc w:val="right"/>
      <w:pPr>
        <w:ind w:left="4670" w:hanging="180"/>
      </w:pPr>
    </w:lvl>
    <w:lvl w:ilvl="6" w:tplc="0409000F">
      <w:start w:val="1"/>
      <w:numFmt w:val="decimal"/>
      <w:lvlText w:val="%7."/>
      <w:lvlJc w:val="left"/>
      <w:pPr>
        <w:ind w:left="5390" w:hanging="360"/>
      </w:pPr>
    </w:lvl>
    <w:lvl w:ilvl="7" w:tplc="04090019">
      <w:start w:val="1"/>
      <w:numFmt w:val="lowerLetter"/>
      <w:lvlText w:val="%8."/>
      <w:lvlJc w:val="left"/>
      <w:pPr>
        <w:ind w:left="6110" w:hanging="360"/>
      </w:pPr>
    </w:lvl>
    <w:lvl w:ilvl="8" w:tplc="0409001B">
      <w:start w:val="1"/>
      <w:numFmt w:val="lowerRoman"/>
      <w:lvlText w:val="%9."/>
      <w:lvlJc w:val="right"/>
      <w:pPr>
        <w:ind w:left="6830" w:hanging="180"/>
      </w:pPr>
    </w:lvl>
  </w:abstractNum>
  <w:num w:numId="1">
    <w:abstractNumId w:val="20"/>
  </w:num>
  <w:num w:numId="2">
    <w:abstractNumId w:val="36"/>
  </w:num>
  <w:num w:numId="3">
    <w:abstractNumId w:val="4"/>
  </w:num>
  <w:num w:numId="4">
    <w:abstractNumId w:val="25"/>
  </w:num>
  <w:num w:numId="5">
    <w:abstractNumId w:val="13"/>
  </w:num>
  <w:num w:numId="6">
    <w:abstractNumId w:val="29"/>
  </w:num>
  <w:num w:numId="7">
    <w:abstractNumId w:val="26"/>
  </w:num>
  <w:num w:numId="8">
    <w:abstractNumId w:val="14"/>
  </w:num>
  <w:num w:numId="9">
    <w:abstractNumId w:val="42"/>
  </w:num>
  <w:num w:numId="10">
    <w:abstractNumId w:val="24"/>
  </w:num>
  <w:num w:numId="11">
    <w:abstractNumId w:val="38"/>
  </w:num>
  <w:num w:numId="12">
    <w:abstractNumId w:val="22"/>
  </w:num>
  <w:num w:numId="13">
    <w:abstractNumId w:val="23"/>
  </w:num>
  <w:num w:numId="14">
    <w:abstractNumId w:val="17"/>
  </w:num>
  <w:num w:numId="15">
    <w:abstractNumId w:val="12"/>
  </w:num>
  <w:num w:numId="16">
    <w:abstractNumId w:val="10"/>
  </w:num>
  <w:num w:numId="17">
    <w:abstractNumId w:val="34"/>
  </w:num>
  <w:num w:numId="18">
    <w:abstractNumId w:val="35"/>
  </w:num>
  <w:num w:numId="19">
    <w:abstractNumId w:val="31"/>
  </w:num>
  <w:num w:numId="20">
    <w:abstractNumId w:val="28"/>
  </w:num>
  <w:num w:numId="21">
    <w:abstractNumId w:val="27"/>
  </w:num>
  <w:num w:numId="22">
    <w:abstractNumId w:val="5"/>
  </w:num>
  <w:num w:numId="23">
    <w:abstractNumId w:val="21"/>
  </w:num>
  <w:num w:numId="24">
    <w:abstractNumId w:val="18"/>
  </w:num>
  <w:num w:numId="25">
    <w:abstractNumId w:val="6"/>
  </w:num>
  <w:num w:numId="26">
    <w:abstractNumId w:val="9"/>
  </w:num>
  <w:num w:numId="27">
    <w:abstractNumId w:val="15"/>
  </w:num>
  <w:num w:numId="28">
    <w:abstractNumId w:val="37"/>
  </w:num>
  <w:num w:numId="29">
    <w:abstractNumId w:val="11"/>
  </w:num>
  <w:num w:numId="30">
    <w:abstractNumId w:val="7"/>
  </w:num>
  <w:num w:numId="31">
    <w:abstractNumId w:val="40"/>
  </w:num>
  <w:num w:numId="32">
    <w:abstractNumId w:val="8"/>
  </w:num>
  <w:num w:numId="33">
    <w:abstractNumId w:val="33"/>
  </w:num>
  <w:num w:numId="34">
    <w:abstractNumId w:val="3"/>
  </w:num>
  <w:num w:numId="35">
    <w:abstractNumId w:val="1"/>
  </w:num>
  <w:num w:numId="36">
    <w:abstractNumId w:val="19"/>
  </w:num>
  <w:num w:numId="37">
    <w:abstractNumId w:val="0"/>
  </w:num>
  <w:num w:numId="38">
    <w:abstractNumId w:val="30"/>
  </w:num>
  <w:num w:numId="39">
    <w:abstractNumId w:val="4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4"/>
  </w:num>
  <w:num w:numId="41">
    <w:abstractNumId w:val="43"/>
  </w:num>
  <w:num w:numId="42">
    <w:abstractNumId w:val="16"/>
  </w:num>
  <w:num w:numId="43">
    <w:abstractNumId w:val="2"/>
  </w:num>
  <w:num w:numId="44">
    <w:abstractNumId w:val="41"/>
  </w:num>
  <w:num w:numId="45">
    <w:abstractNumId w:val="32"/>
  </w:num>
  <w:num w:numId="46">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DD6C1D"/>
    <w:rsid w:val="0000086B"/>
    <w:rsid w:val="00000A4B"/>
    <w:rsid w:val="00001043"/>
    <w:rsid w:val="000023FD"/>
    <w:rsid w:val="00002B51"/>
    <w:rsid w:val="0000327F"/>
    <w:rsid w:val="00003735"/>
    <w:rsid w:val="0000417E"/>
    <w:rsid w:val="00004900"/>
    <w:rsid w:val="00004B71"/>
    <w:rsid w:val="00004D93"/>
    <w:rsid w:val="00005B76"/>
    <w:rsid w:val="00005DEC"/>
    <w:rsid w:val="000065FA"/>
    <w:rsid w:val="0000676A"/>
    <w:rsid w:val="00006C6E"/>
    <w:rsid w:val="00007804"/>
    <w:rsid w:val="000106DB"/>
    <w:rsid w:val="00010F18"/>
    <w:rsid w:val="00011563"/>
    <w:rsid w:val="00011BB2"/>
    <w:rsid w:val="00011BC5"/>
    <w:rsid w:val="00011F4C"/>
    <w:rsid w:val="00012034"/>
    <w:rsid w:val="00012226"/>
    <w:rsid w:val="00012EC0"/>
    <w:rsid w:val="00012EC2"/>
    <w:rsid w:val="00013567"/>
    <w:rsid w:val="00013925"/>
    <w:rsid w:val="00013D86"/>
    <w:rsid w:val="00015009"/>
    <w:rsid w:val="0001518E"/>
    <w:rsid w:val="0001531E"/>
    <w:rsid w:val="000154B7"/>
    <w:rsid w:val="00015EFE"/>
    <w:rsid w:val="000162F1"/>
    <w:rsid w:val="000169E9"/>
    <w:rsid w:val="00016A87"/>
    <w:rsid w:val="000172DE"/>
    <w:rsid w:val="00017A20"/>
    <w:rsid w:val="000201F4"/>
    <w:rsid w:val="0002084E"/>
    <w:rsid w:val="00021523"/>
    <w:rsid w:val="000218C2"/>
    <w:rsid w:val="00021AE6"/>
    <w:rsid w:val="00021C26"/>
    <w:rsid w:val="000229E5"/>
    <w:rsid w:val="00022AAA"/>
    <w:rsid w:val="00022E08"/>
    <w:rsid w:val="00022F75"/>
    <w:rsid w:val="000233D8"/>
    <w:rsid w:val="0002372A"/>
    <w:rsid w:val="00024473"/>
    <w:rsid w:val="00024931"/>
    <w:rsid w:val="0002661B"/>
    <w:rsid w:val="00026864"/>
    <w:rsid w:val="00027917"/>
    <w:rsid w:val="00027960"/>
    <w:rsid w:val="0003007F"/>
    <w:rsid w:val="00030121"/>
    <w:rsid w:val="00030872"/>
    <w:rsid w:val="00030A79"/>
    <w:rsid w:val="00030A83"/>
    <w:rsid w:val="00030FA8"/>
    <w:rsid w:val="00031374"/>
    <w:rsid w:val="0003149F"/>
    <w:rsid w:val="000314B8"/>
    <w:rsid w:val="000315A5"/>
    <w:rsid w:val="00031974"/>
    <w:rsid w:val="00031F6D"/>
    <w:rsid w:val="00032B7B"/>
    <w:rsid w:val="000330BC"/>
    <w:rsid w:val="00033282"/>
    <w:rsid w:val="00033394"/>
    <w:rsid w:val="00033D93"/>
    <w:rsid w:val="00034C13"/>
    <w:rsid w:val="00034CC6"/>
    <w:rsid w:val="00035015"/>
    <w:rsid w:val="00035060"/>
    <w:rsid w:val="00035EC0"/>
    <w:rsid w:val="0003670D"/>
    <w:rsid w:val="00036E1B"/>
    <w:rsid w:val="00037FEF"/>
    <w:rsid w:val="0004059C"/>
    <w:rsid w:val="000409BB"/>
    <w:rsid w:val="0004107F"/>
    <w:rsid w:val="00041AAF"/>
    <w:rsid w:val="00041BAB"/>
    <w:rsid w:val="000433DE"/>
    <w:rsid w:val="000451BD"/>
    <w:rsid w:val="00045796"/>
    <w:rsid w:val="0004706C"/>
    <w:rsid w:val="00047AE4"/>
    <w:rsid w:val="00047BE6"/>
    <w:rsid w:val="00047E2D"/>
    <w:rsid w:val="0005023D"/>
    <w:rsid w:val="0005083A"/>
    <w:rsid w:val="00050DFB"/>
    <w:rsid w:val="00050E6D"/>
    <w:rsid w:val="00050F98"/>
    <w:rsid w:val="0005192A"/>
    <w:rsid w:val="0005193B"/>
    <w:rsid w:val="00051965"/>
    <w:rsid w:val="000529E8"/>
    <w:rsid w:val="00052AD6"/>
    <w:rsid w:val="00052BD4"/>
    <w:rsid w:val="00054324"/>
    <w:rsid w:val="00054D39"/>
    <w:rsid w:val="00055B16"/>
    <w:rsid w:val="00055E31"/>
    <w:rsid w:val="00057B84"/>
    <w:rsid w:val="00057BB6"/>
    <w:rsid w:val="00060941"/>
    <w:rsid w:val="000609A2"/>
    <w:rsid w:val="00060C68"/>
    <w:rsid w:val="00060CB7"/>
    <w:rsid w:val="00061A35"/>
    <w:rsid w:val="000623A6"/>
    <w:rsid w:val="000623CB"/>
    <w:rsid w:val="00062C90"/>
    <w:rsid w:val="00063272"/>
    <w:rsid w:val="00063DA7"/>
    <w:rsid w:val="00063F5F"/>
    <w:rsid w:val="0006423F"/>
    <w:rsid w:val="00064C7C"/>
    <w:rsid w:val="000667BC"/>
    <w:rsid w:val="00067763"/>
    <w:rsid w:val="00067EFF"/>
    <w:rsid w:val="00070606"/>
    <w:rsid w:val="00070B94"/>
    <w:rsid w:val="000720FF"/>
    <w:rsid w:val="000725FA"/>
    <w:rsid w:val="0007361B"/>
    <w:rsid w:val="000742C5"/>
    <w:rsid w:val="00074792"/>
    <w:rsid w:val="00074AFE"/>
    <w:rsid w:val="00075AE9"/>
    <w:rsid w:val="00075FDC"/>
    <w:rsid w:val="000766CC"/>
    <w:rsid w:val="00076732"/>
    <w:rsid w:val="00076FB3"/>
    <w:rsid w:val="000772FE"/>
    <w:rsid w:val="00077453"/>
    <w:rsid w:val="00077AD1"/>
    <w:rsid w:val="0008081D"/>
    <w:rsid w:val="00080A04"/>
    <w:rsid w:val="00081C5E"/>
    <w:rsid w:val="00082AC9"/>
    <w:rsid w:val="00083D02"/>
    <w:rsid w:val="00086778"/>
    <w:rsid w:val="00087484"/>
    <w:rsid w:val="00087657"/>
    <w:rsid w:val="00090078"/>
    <w:rsid w:val="0009052F"/>
    <w:rsid w:val="00090DB7"/>
    <w:rsid w:val="00090E64"/>
    <w:rsid w:val="000916BD"/>
    <w:rsid w:val="00091A2C"/>
    <w:rsid w:val="000921BD"/>
    <w:rsid w:val="00092D78"/>
    <w:rsid w:val="0009367E"/>
    <w:rsid w:val="000948B6"/>
    <w:rsid w:val="00096A65"/>
    <w:rsid w:val="00097067"/>
    <w:rsid w:val="000975BE"/>
    <w:rsid w:val="000A015B"/>
    <w:rsid w:val="000A21F0"/>
    <w:rsid w:val="000A3457"/>
    <w:rsid w:val="000A3BC2"/>
    <w:rsid w:val="000A3E07"/>
    <w:rsid w:val="000A5A08"/>
    <w:rsid w:val="000A5D22"/>
    <w:rsid w:val="000A5D3F"/>
    <w:rsid w:val="000A6D6D"/>
    <w:rsid w:val="000A7537"/>
    <w:rsid w:val="000B04AB"/>
    <w:rsid w:val="000B32F4"/>
    <w:rsid w:val="000B38CA"/>
    <w:rsid w:val="000B4B12"/>
    <w:rsid w:val="000B4B86"/>
    <w:rsid w:val="000B4D15"/>
    <w:rsid w:val="000B52E7"/>
    <w:rsid w:val="000B59E6"/>
    <w:rsid w:val="000B61D0"/>
    <w:rsid w:val="000B6D04"/>
    <w:rsid w:val="000B6DDB"/>
    <w:rsid w:val="000B6FF3"/>
    <w:rsid w:val="000B74A6"/>
    <w:rsid w:val="000C040A"/>
    <w:rsid w:val="000C0700"/>
    <w:rsid w:val="000C0F0C"/>
    <w:rsid w:val="000C1A4E"/>
    <w:rsid w:val="000C2375"/>
    <w:rsid w:val="000C4744"/>
    <w:rsid w:val="000C47F0"/>
    <w:rsid w:val="000C4BCB"/>
    <w:rsid w:val="000C7921"/>
    <w:rsid w:val="000D0291"/>
    <w:rsid w:val="000D10DF"/>
    <w:rsid w:val="000D2595"/>
    <w:rsid w:val="000D28E7"/>
    <w:rsid w:val="000D45F1"/>
    <w:rsid w:val="000D4842"/>
    <w:rsid w:val="000D4C2A"/>
    <w:rsid w:val="000D5BF1"/>
    <w:rsid w:val="000D5DA7"/>
    <w:rsid w:val="000D62AC"/>
    <w:rsid w:val="000D6710"/>
    <w:rsid w:val="000D7A35"/>
    <w:rsid w:val="000E0E2B"/>
    <w:rsid w:val="000E12EB"/>
    <w:rsid w:val="000E1B28"/>
    <w:rsid w:val="000E2DFD"/>
    <w:rsid w:val="000E3686"/>
    <w:rsid w:val="000E4DC5"/>
    <w:rsid w:val="000E57EF"/>
    <w:rsid w:val="000E5944"/>
    <w:rsid w:val="000E595E"/>
    <w:rsid w:val="000E6682"/>
    <w:rsid w:val="000E66D0"/>
    <w:rsid w:val="000E7054"/>
    <w:rsid w:val="000E70F8"/>
    <w:rsid w:val="000E748D"/>
    <w:rsid w:val="000E79B7"/>
    <w:rsid w:val="000E7BC1"/>
    <w:rsid w:val="000E7D3E"/>
    <w:rsid w:val="000F0FAF"/>
    <w:rsid w:val="000F1747"/>
    <w:rsid w:val="000F1DE1"/>
    <w:rsid w:val="000F2041"/>
    <w:rsid w:val="000F2323"/>
    <w:rsid w:val="000F3AF4"/>
    <w:rsid w:val="000F3D2F"/>
    <w:rsid w:val="000F5FF0"/>
    <w:rsid w:val="000F77C1"/>
    <w:rsid w:val="000F7888"/>
    <w:rsid w:val="000F789F"/>
    <w:rsid w:val="000F7B0E"/>
    <w:rsid w:val="000F7F12"/>
    <w:rsid w:val="000F7FB7"/>
    <w:rsid w:val="00101908"/>
    <w:rsid w:val="0010191E"/>
    <w:rsid w:val="0010207B"/>
    <w:rsid w:val="00102679"/>
    <w:rsid w:val="00102C7D"/>
    <w:rsid w:val="001032B3"/>
    <w:rsid w:val="001037F7"/>
    <w:rsid w:val="001040DA"/>
    <w:rsid w:val="001044F8"/>
    <w:rsid w:val="00105573"/>
    <w:rsid w:val="001057CC"/>
    <w:rsid w:val="00106C2D"/>
    <w:rsid w:val="001106F8"/>
    <w:rsid w:val="00110A9C"/>
    <w:rsid w:val="00110F44"/>
    <w:rsid w:val="00112760"/>
    <w:rsid w:val="00112767"/>
    <w:rsid w:val="00112A0D"/>
    <w:rsid w:val="00113583"/>
    <w:rsid w:val="00113E16"/>
    <w:rsid w:val="00114A19"/>
    <w:rsid w:val="00114F44"/>
    <w:rsid w:val="001150D3"/>
    <w:rsid w:val="0011567F"/>
    <w:rsid w:val="0011582D"/>
    <w:rsid w:val="00116695"/>
    <w:rsid w:val="0011737B"/>
    <w:rsid w:val="001174A0"/>
    <w:rsid w:val="00117741"/>
    <w:rsid w:val="00120511"/>
    <w:rsid w:val="00120B81"/>
    <w:rsid w:val="00120FC8"/>
    <w:rsid w:val="001214ED"/>
    <w:rsid w:val="00121979"/>
    <w:rsid w:val="001224FD"/>
    <w:rsid w:val="0012251B"/>
    <w:rsid w:val="001235E1"/>
    <w:rsid w:val="00123EA0"/>
    <w:rsid w:val="00124019"/>
    <w:rsid w:val="001251DC"/>
    <w:rsid w:val="001268C2"/>
    <w:rsid w:val="00127287"/>
    <w:rsid w:val="001273D5"/>
    <w:rsid w:val="001302B7"/>
    <w:rsid w:val="00130CA1"/>
    <w:rsid w:val="00130CAE"/>
    <w:rsid w:val="00130E01"/>
    <w:rsid w:val="001324C1"/>
    <w:rsid w:val="0013493C"/>
    <w:rsid w:val="00135794"/>
    <w:rsid w:val="00135A26"/>
    <w:rsid w:val="00135F07"/>
    <w:rsid w:val="0013625C"/>
    <w:rsid w:val="00136320"/>
    <w:rsid w:val="0013633E"/>
    <w:rsid w:val="001372EC"/>
    <w:rsid w:val="001374B6"/>
    <w:rsid w:val="001374FE"/>
    <w:rsid w:val="001375A2"/>
    <w:rsid w:val="0014060E"/>
    <w:rsid w:val="001415C6"/>
    <w:rsid w:val="0014214C"/>
    <w:rsid w:val="00142584"/>
    <w:rsid w:val="0014299A"/>
    <w:rsid w:val="00142A3A"/>
    <w:rsid w:val="0014365F"/>
    <w:rsid w:val="00143843"/>
    <w:rsid w:val="001455EA"/>
    <w:rsid w:val="00145644"/>
    <w:rsid w:val="001465C8"/>
    <w:rsid w:val="001469CB"/>
    <w:rsid w:val="00146A74"/>
    <w:rsid w:val="00147101"/>
    <w:rsid w:val="00147A65"/>
    <w:rsid w:val="00147CDC"/>
    <w:rsid w:val="00150649"/>
    <w:rsid w:val="001514C7"/>
    <w:rsid w:val="00152F74"/>
    <w:rsid w:val="00154527"/>
    <w:rsid w:val="00154AF1"/>
    <w:rsid w:val="001557C5"/>
    <w:rsid w:val="00156EB2"/>
    <w:rsid w:val="0015749B"/>
    <w:rsid w:val="00157AAB"/>
    <w:rsid w:val="00160CC7"/>
    <w:rsid w:val="00161698"/>
    <w:rsid w:val="00161998"/>
    <w:rsid w:val="00161DE2"/>
    <w:rsid w:val="00162D22"/>
    <w:rsid w:val="001634C3"/>
    <w:rsid w:val="001640CD"/>
    <w:rsid w:val="0016415E"/>
    <w:rsid w:val="001647C6"/>
    <w:rsid w:val="00164DDA"/>
    <w:rsid w:val="0016559A"/>
    <w:rsid w:val="001656A6"/>
    <w:rsid w:val="001671F6"/>
    <w:rsid w:val="00167ED3"/>
    <w:rsid w:val="00170EAD"/>
    <w:rsid w:val="001710B5"/>
    <w:rsid w:val="0017153E"/>
    <w:rsid w:val="00171A13"/>
    <w:rsid w:val="00172F42"/>
    <w:rsid w:val="00173795"/>
    <w:rsid w:val="0017436A"/>
    <w:rsid w:val="00174DF5"/>
    <w:rsid w:val="00175798"/>
    <w:rsid w:val="00175B98"/>
    <w:rsid w:val="0017612C"/>
    <w:rsid w:val="00176493"/>
    <w:rsid w:val="00180E0B"/>
    <w:rsid w:val="001815AB"/>
    <w:rsid w:val="001821CD"/>
    <w:rsid w:val="001827E1"/>
    <w:rsid w:val="00182998"/>
    <w:rsid w:val="00183F46"/>
    <w:rsid w:val="001856DE"/>
    <w:rsid w:val="001868F5"/>
    <w:rsid w:val="0018772F"/>
    <w:rsid w:val="001877EC"/>
    <w:rsid w:val="00187BFD"/>
    <w:rsid w:val="00187D3B"/>
    <w:rsid w:val="001902A7"/>
    <w:rsid w:val="001909E8"/>
    <w:rsid w:val="001919A5"/>
    <w:rsid w:val="00191C90"/>
    <w:rsid w:val="00191F43"/>
    <w:rsid w:val="001929D4"/>
    <w:rsid w:val="00192B41"/>
    <w:rsid w:val="00192B7C"/>
    <w:rsid w:val="00192E6C"/>
    <w:rsid w:val="00193266"/>
    <w:rsid w:val="00193519"/>
    <w:rsid w:val="00194CF2"/>
    <w:rsid w:val="00194D42"/>
    <w:rsid w:val="001954B7"/>
    <w:rsid w:val="001959C4"/>
    <w:rsid w:val="00196BBA"/>
    <w:rsid w:val="001A042C"/>
    <w:rsid w:val="001A05D8"/>
    <w:rsid w:val="001A113F"/>
    <w:rsid w:val="001A200F"/>
    <w:rsid w:val="001A2C9E"/>
    <w:rsid w:val="001A401B"/>
    <w:rsid w:val="001A406E"/>
    <w:rsid w:val="001A4174"/>
    <w:rsid w:val="001A437E"/>
    <w:rsid w:val="001A5EDB"/>
    <w:rsid w:val="001A644A"/>
    <w:rsid w:val="001A6CE1"/>
    <w:rsid w:val="001A75D5"/>
    <w:rsid w:val="001A79DC"/>
    <w:rsid w:val="001B0F18"/>
    <w:rsid w:val="001B23D3"/>
    <w:rsid w:val="001B3046"/>
    <w:rsid w:val="001B304A"/>
    <w:rsid w:val="001B3639"/>
    <w:rsid w:val="001B3E7E"/>
    <w:rsid w:val="001B5EA1"/>
    <w:rsid w:val="001B6257"/>
    <w:rsid w:val="001B6593"/>
    <w:rsid w:val="001B6BEA"/>
    <w:rsid w:val="001B6CC8"/>
    <w:rsid w:val="001B6D15"/>
    <w:rsid w:val="001B726F"/>
    <w:rsid w:val="001C044A"/>
    <w:rsid w:val="001C056A"/>
    <w:rsid w:val="001C0823"/>
    <w:rsid w:val="001C114D"/>
    <w:rsid w:val="001C1DAD"/>
    <w:rsid w:val="001C1DC3"/>
    <w:rsid w:val="001C21B7"/>
    <w:rsid w:val="001C2F0D"/>
    <w:rsid w:val="001C387A"/>
    <w:rsid w:val="001C40C2"/>
    <w:rsid w:val="001C516C"/>
    <w:rsid w:val="001C5D46"/>
    <w:rsid w:val="001C6120"/>
    <w:rsid w:val="001C6781"/>
    <w:rsid w:val="001C67B0"/>
    <w:rsid w:val="001C73CD"/>
    <w:rsid w:val="001D18BB"/>
    <w:rsid w:val="001D1CC9"/>
    <w:rsid w:val="001D5BAD"/>
    <w:rsid w:val="001D6E4A"/>
    <w:rsid w:val="001D77E4"/>
    <w:rsid w:val="001D77FA"/>
    <w:rsid w:val="001D7943"/>
    <w:rsid w:val="001E04F9"/>
    <w:rsid w:val="001E1F54"/>
    <w:rsid w:val="001E20D8"/>
    <w:rsid w:val="001E33D8"/>
    <w:rsid w:val="001E38E6"/>
    <w:rsid w:val="001E3A8C"/>
    <w:rsid w:val="001E4012"/>
    <w:rsid w:val="001E40FF"/>
    <w:rsid w:val="001E528C"/>
    <w:rsid w:val="001E5E20"/>
    <w:rsid w:val="001E60BD"/>
    <w:rsid w:val="001E6445"/>
    <w:rsid w:val="001E6AF9"/>
    <w:rsid w:val="001E6D6C"/>
    <w:rsid w:val="001E7030"/>
    <w:rsid w:val="001E7D13"/>
    <w:rsid w:val="001F042B"/>
    <w:rsid w:val="001F0B75"/>
    <w:rsid w:val="001F1561"/>
    <w:rsid w:val="001F1604"/>
    <w:rsid w:val="001F2568"/>
    <w:rsid w:val="001F296C"/>
    <w:rsid w:val="001F3333"/>
    <w:rsid w:val="001F3788"/>
    <w:rsid w:val="001F3AD7"/>
    <w:rsid w:val="001F3D9A"/>
    <w:rsid w:val="001F3E3E"/>
    <w:rsid w:val="001F3F61"/>
    <w:rsid w:val="001F3FC9"/>
    <w:rsid w:val="001F428C"/>
    <w:rsid w:val="001F5784"/>
    <w:rsid w:val="001F5D4D"/>
    <w:rsid w:val="001F6315"/>
    <w:rsid w:val="001F649F"/>
    <w:rsid w:val="001F6871"/>
    <w:rsid w:val="001F6E70"/>
    <w:rsid w:val="001F72DD"/>
    <w:rsid w:val="001F75B2"/>
    <w:rsid w:val="001F789A"/>
    <w:rsid w:val="001F7EB8"/>
    <w:rsid w:val="0020057C"/>
    <w:rsid w:val="0020131C"/>
    <w:rsid w:val="00202DDA"/>
    <w:rsid w:val="0020316D"/>
    <w:rsid w:val="00204B03"/>
    <w:rsid w:val="00205B77"/>
    <w:rsid w:val="00205BEC"/>
    <w:rsid w:val="00206C11"/>
    <w:rsid w:val="00207E0A"/>
    <w:rsid w:val="00210625"/>
    <w:rsid w:val="00210A29"/>
    <w:rsid w:val="00211264"/>
    <w:rsid w:val="002112C7"/>
    <w:rsid w:val="00211CEC"/>
    <w:rsid w:val="00212989"/>
    <w:rsid w:val="002129CB"/>
    <w:rsid w:val="00212DD7"/>
    <w:rsid w:val="00214865"/>
    <w:rsid w:val="00214B08"/>
    <w:rsid w:val="00215E4E"/>
    <w:rsid w:val="00215F32"/>
    <w:rsid w:val="002173A8"/>
    <w:rsid w:val="0022045A"/>
    <w:rsid w:val="00220653"/>
    <w:rsid w:val="0022109C"/>
    <w:rsid w:val="0022229D"/>
    <w:rsid w:val="00222EFA"/>
    <w:rsid w:val="00223418"/>
    <w:rsid w:val="002238FE"/>
    <w:rsid w:val="00223BAF"/>
    <w:rsid w:val="00223DE2"/>
    <w:rsid w:val="002257FA"/>
    <w:rsid w:val="00225FDA"/>
    <w:rsid w:val="00226D16"/>
    <w:rsid w:val="00226E4A"/>
    <w:rsid w:val="00226EE9"/>
    <w:rsid w:val="00231335"/>
    <w:rsid w:val="002326B3"/>
    <w:rsid w:val="002329B1"/>
    <w:rsid w:val="00232B94"/>
    <w:rsid w:val="00232D31"/>
    <w:rsid w:val="00233020"/>
    <w:rsid w:val="002332AD"/>
    <w:rsid w:val="00233433"/>
    <w:rsid w:val="002338A5"/>
    <w:rsid w:val="00233B98"/>
    <w:rsid w:val="00234824"/>
    <w:rsid w:val="00234D02"/>
    <w:rsid w:val="00234DFA"/>
    <w:rsid w:val="00234FA0"/>
    <w:rsid w:val="0023682F"/>
    <w:rsid w:val="00236BCD"/>
    <w:rsid w:val="00237357"/>
    <w:rsid w:val="002377DD"/>
    <w:rsid w:val="00240066"/>
    <w:rsid w:val="0024029E"/>
    <w:rsid w:val="00240C95"/>
    <w:rsid w:val="00240D79"/>
    <w:rsid w:val="00240FE1"/>
    <w:rsid w:val="0024121E"/>
    <w:rsid w:val="00241F3E"/>
    <w:rsid w:val="002428EB"/>
    <w:rsid w:val="0024417D"/>
    <w:rsid w:val="002444CA"/>
    <w:rsid w:val="00244AEB"/>
    <w:rsid w:val="00245126"/>
    <w:rsid w:val="002453F1"/>
    <w:rsid w:val="0024542C"/>
    <w:rsid w:val="0024570E"/>
    <w:rsid w:val="00245AFE"/>
    <w:rsid w:val="00245E26"/>
    <w:rsid w:val="00246BC4"/>
    <w:rsid w:val="002470FF"/>
    <w:rsid w:val="002471E8"/>
    <w:rsid w:val="00247E75"/>
    <w:rsid w:val="002501B9"/>
    <w:rsid w:val="002513BB"/>
    <w:rsid w:val="0025175A"/>
    <w:rsid w:val="002526D5"/>
    <w:rsid w:val="00252BC7"/>
    <w:rsid w:val="00253344"/>
    <w:rsid w:val="002533E3"/>
    <w:rsid w:val="00254308"/>
    <w:rsid w:val="002552AA"/>
    <w:rsid w:val="00255558"/>
    <w:rsid w:val="00255C9D"/>
    <w:rsid w:val="00255E4F"/>
    <w:rsid w:val="00256080"/>
    <w:rsid w:val="00256235"/>
    <w:rsid w:val="00256460"/>
    <w:rsid w:val="0025697B"/>
    <w:rsid w:val="002570AA"/>
    <w:rsid w:val="00260D2C"/>
    <w:rsid w:val="0026147B"/>
    <w:rsid w:val="002616CB"/>
    <w:rsid w:val="00261FAA"/>
    <w:rsid w:val="00262F72"/>
    <w:rsid w:val="002654D1"/>
    <w:rsid w:val="00265575"/>
    <w:rsid w:val="002659FC"/>
    <w:rsid w:val="00265A91"/>
    <w:rsid w:val="00266BE9"/>
    <w:rsid w:val="00266EFB"/>
    <w:rsid w:val="00267804"/>
    <w:rsid w:val="00270618"/>
    <w:rsid w:val="0027064C"/>
    <w:rsid w:val="00271850"/>
    <w:rsid w:val="00272886"/>
    <w:rsid w:val="00272904"/>
    <w:rsid w:val="0027344A"/>
    <w:rsid w:val="002734C9"/>
    <w:rsid w:val="00273F24"/>
    <w:rsid w:val="00274F2E"/>
    <w:rsid w:val="002759BD"/>
    <w:rsid w:val="00276178"/>
    <w:rsid w:val="002774B9"/>
    <w:rsid w:val="00277BD0"/>
    <w:rsid w:val="00280E49"/>
    <w:rsid w:val="00281784"/>
    <w:rsid w:val="00281AB3"/>
    <w:rsid w:val="002822A8"/>
    <w:rsid w:val="0028248D"/>
    <w:rsid w:val="00282755"/>
    <w:rsid w:val="002846B0"/>
    <w:rsid w:val="002879D9"/>
    <w:rsid w:val="00290D5B"/>
    <w:rsid w:val="002912E4"/>
    <w:rsid w:val="00291318"/>
    <w:rsid w:val="00291689"/>
    <w:rsid w:val="00291EE8"/>
    <w:rsid w:val="002921FC"/>
    <w:rsid w:val="00293121"/>
    <w:rsid w:val="00293177"/>
    <w:rsid w:val="002958EF"/>
    <w:rsid w:val="00295F10"/>
    <w:rsid w:val="00296206"/>
    <w:rsid w:val="00296AB2"/>
    <w:rsid w:val="002A1AAF"/>
    <w:rsid w:val="002A1B11"/>
    <w:rsid w:val="002A1FC3"/>
    <w:rsid w:val="002A25B7"/>
    <w:rsid w:val="002A2620"/>
    <w:rsid w:val="002A3B15"/>
    <w:rsid w:val="002A3B4B"/>
    <w:rsid w:val="002A591C"/>
    <w:rsid w:val="002A7424"/>
    <w:rsid w:val="002A74AA"/>
    <w:rsid w:val="002A79E1"/>
    <w:rsid w:val="002B068B"/>
    <w:rsid w:val="002B08CD"/>
    <w:rsid w:val="002B1429"/>
    <w:rsid w:val="002B1C04"/>
    <w:rsid w:val="002B1C19"/>
    <w:rsid w:val="002B1C1F"/>
    <w:rsid w:val="002B248D"/>
    <w:rsid w:val="002B3B1E"/>
    <w:rsid w:val="002B3F48"/>
    <w:rsid w:val="002B4449"/>
    <w:rsid w:val="002B5032"/>
    <w:rsid w:val="002B5623"/>
    <w:rsid w:val="002B56F6"/>
    <w:rsid w:val="002B5B17"/>
    <w:rsid w:val="002B7482"/>
    <w:rsid w:val="002B78FF"/>
    <w:rsid w:val="002C0063"/>
    <w:rsid w:val="002C06FB"/>
    <w:rsid w:val="002C0790"/>
    <w:rsid w:val="002C148D"/>
    <w:rsid w:val="002C14F8"/>
    <w:rsid w:val="002C1CA4"/>
    <w:rsid w:val="002C2887"/>
    <w:rsid w:val="002C2B02"/>
    <w:rsid w:val="002C2FB4"/>
    <w:rsid w:val="002C361F"/>
    <w:rsid w:val="002C3F61"/>
    <w:rsid w:val="002C4657"/>
    <w:rsid w:val="002C46FD"/>
    <w:rsid w:val="002C54D0"/>
    <w:rsid w:val="002C5A43"/>
    <w:rsid w:val="002C5E0B"/>
    <w:rsid w:val="002C6977"/>
    <w:rsid w:val="002C6EE5"/>
    <w:rsid w:val="002C7553"/>
    <w:rsid w:val="002C7A09"/>
    <w:rsid w:val="002D0D9A"/>
    <w:rsid w:val="002D1410"/>
    <w:rsid w:val="002D175E"/>
    <w:rsid w:val="002D1B58"/>
    <w:rsid w:val="002D1F09"/>
    <w:rsid w:val="002D2154"/>
    <w:rsid w:val="002D2214"/>
    <w:rsid w:val="002D2332"/>
    <w:rsid w:val="002D27D9"/>
    <w:rsid w:val="002D3288"/>
    <w:rsid w:val="002D3673"/>
    <w:rsid w:val="002D3FD1"/>
    <w:rsid w:val="002D44BA"/>
    <w:rsid w:val="002D5865"/>
    <w:rsid w:val="002D6A6B"/>
    <w:rsid w:val="002D6A96"/>
    <w:rsid w:val="002E0F16"/>
    <w:rsid w:val="002E17D2"/>
    <w:rsid w:val="002E1880"/>
    <w:rsid w:val="002E34DA"/>
    <w:rsid w:val="002E5304"/>
    <w:rsid w:val="002E7777"/>
    <w:rsid w:val="002E7B17"/>
    <w:rsid w:val="002F096D"/>
    <w:rsid w:val="002F0D93"/>
    <w:rsid w:val="002F1736"/>
    <w:rsid w:val="002F27B5"/>
    <w:rsid w:val="002F2F4D"/>
    <w:rsid w:val="002F4005"/>
    <w:rsid w:val="002F4D05"/>
    <w:rsid w:val="002F4E18"/>
    <w:rsid w:val="002F4FC7"/>
    <w:rsid w:val="002F5090"/>
    <w:rsid w:val="002F5B80"/>
    <w:rsid w:val="002F632E"/>
    <w:rsid w:val="002F63F8"/>
    <w:rsid w:val="002F788D"/>
    <w:rsid w:val="00300166"/>
    <w:rsid w:val="00300C76"/>
    <w:rsid w:val="00300C99"/>
    <w:rsid w:val="00301965"/>
    <w:rsid w:val="00301F55"/>
    <w:rsid w:val="003025D2"/>
    <w:rsid w:val="003025F3"/>
    <w:rsid w:val="003029B6"/>
    <w:rsid w:val="00305700"/>
    <w:rsid w:val="00305E97"/>
    <w:rsid w:val="003069BE"/>
    <w:rsid w:val="00306CAD"/>
    <w:rsid w:val="0030720E"/>
    <w:rsid w:val="00307263"/>
    <w:rsid w:val="00307988"/>
    <w:rsid w:val="00307FD5"/>
    <w:rsid w:val="00310309"/>
    <w:rsid w:val="00310584"/>
    <w:rsid w:val="0031080B"/>
    <w:rsid w:val="00310C7B"/>
    <w:rsid w:val="00310DC2"/>
    <w:rsid w:val="003115E3"/>
    <w:rsid w:val="00311813"/>
    <w:rsid w:val="003125E2"/>
    <w:rsid w:val="0031266C"/>
    <w:rsid w:val="00316934"/>
    <w:rsid w:val="00316C07"/>
    <w:rsid w:val="0031701A"/>
    <w:rsid w:val="0031713C"/>
    <w:rsid w:val="0031731B"/>
    <w:rsid w:val="003178B2"/>
    <w:rsid w:val="00317902"/>
    <w:rsid w:val="00317DC2"/>
    <w:rsid w:val="003206C4"/>
    <w:rsid w:val="00320FCF"/>
    <w:rsid w:val="00322055"/>
    <w:rsid w:val="0032214D"/>
    <w:rsid w:val="003223FB"/>
    <w:rsid w:val="00322445"/>
    <w:rsid w:val="003224FE"/>
    <w:rsid w:val="003226E9"/>
    <w:rsid w:val="00322763"/>
    <w:rsid w:val="00322A75"/>
    <w:rsid w:val="00322C53"/>
    <w:rsid w:val="00322E32"/>
    <w:rsid w:val="00322E37"/>
    <w:rsid w:val="003230C1"/>
    <w:rsid w:val="0032336E"/>
    <w:rsid w:val="00323844"/>
    <w:rsid w:val="00323F25"/>
    <w:rsid w:val="00324D0C"/>
    <w:rsid w:val="00324FCC"/>
    <w:rsid w:val="0032563C"/>
    <w:rsid w:val="00325E14"/>
    <w:rsid w:val="003262A6"/>
    <w:rsid w:val="00326684"/>
    <w:rsid w:val="00327042"/>
    <w:rsid w:val="0032784C"/>
    <w:rsid w:val="0033057A"/>
    <w:rsid w:val="00330B2E"/>
    <w:rsid w:val="00330CD5"/>
    <w:rsid w:val="003313CE"/>
    <w:rsid w:val="00331601"/>
    <w:rsid w:val="0033195E"/>
    <w:rsid w:val="00331DA9"/>
    <w:rsid w:val="00332911"/>
    <w:rsid w:val="00332C51"/>
    <w:rsid w:val="00332E1C"/>
    <w:rsid w:val="00332EAB"/>
    <w:rsid w:val="00333569"/>
    <w:rsid w:val="00333D96"/>
    <w:rsid w:val="00334D4D"/>
    <w:rsid w:val="0033569A"/>
    <w:rsid w:val="00336B37"/>
    <w:rsid w:val="00336D16"/>
    <w:rsid w:val="00337586"/>
    <w:rsid w:val="00337B82"/>
    <w:rsid w:val="00340231"/>
    <w:rsid w:val="00342001"/>
    <w:rsid w:val="0034285B"/>
    <w:rsid w:val="00343479"/>
    <w:rsid w:val="00343D40"/>
    <w:rsid w:val="00343DFF"/>
    <w:rsid w:val="0034423F"/>
    <w:rsid w:val="0034456D"/>
    <w:rsid w:val="003453A2"/>
    <w:rsid w:val="003479A1"/>
    <w:rsid w:val="00347F42"/>
    <w:rsid w:val="00351048"/>
    <w:rsid w:val="00352707"/>
    <w:rsid w:val="00352D67"/>
    <w:rsid w:val="00356296"/>
    <w:rsid w:val="003578A1"/>
    <w:rsid w:val="00357A16"/>
    <w:rsid w:val="0036078D"/>
    <w:rsid w:val="00360C3F"/>
    <w:rsid w:val="00360F53"/>
    <w:rsid w:val="00361A55"/>
    <w:rsid w:val="00361DB2"/>
    <w:rsid w:val="00362BB5"/>
    <w:rsid w:val="00362FD5"/>
    <w:rsid w:val="003647DF"/>
    <w:rsid w:val="0036537C"/>
    <w:rsid w:val="003654FB"/>
    <w:rsid w:val="003655A4"/>
    <w:rsid w:val="00366535"/>
    <w:rsid w:val="00367B0B"/>
    <w:rsid w:val="00371E21"/>
    <w:rsid w:val="003725AC"/>
    <w:rsid w:val="00372987"/>
    <w:rsid w:val="00373DF8"/>
    <w:rsid w:val="0037442D"/>
    <w:rsid w:val="003745D6"/>
    <w:rsid w:val="00375241"/>
    <w:rsid w:val="00375ED4"/>
    <w:rsid w:val="003767E0"/>
    <w:rsid w:val="003769C4"/>
    <w:rsid w:val="00376CF3"/>
    <w:rsid w:val="00376DD3"/>
    <w:rsid w:val="003773D5"/>
    <w:rsid w:val="003801AB"/>
    <w:rsid w:val="0038029A"/>
    <w:rsid w:val="003802C6"/>
    <w:rsid w:val="00380F37"/>
    <w:rsid w:val="00381397"/>
    <w:rsid w:val="00381496"/>
    <w:rsid w:val="003820DA"/>
    <w:rsid w:val="0038281A"/>
    <w:rsid w:val="0038501D"/>
    <w:rsid w:val="0038596A"/>
    <w:rsid w:val="00386096"/>
    <w:rsid w:val="003909C8"/>
    <w:rsid w:val="003913FC"/>
    <w:rsid w:val="0039157C"/>
    <w:rsid w:val="003917AE"/>
    <w:rsid w:val="003926FE"/>
    <w:rsid w:val="0039353F"/>
    <w:rsid w:val="00393C93"/>
    <w:rsid w:val="00394984"/>
    <w:rsid w:val="003955E3"/>
    <w:rsid w:val="003960BB"/>
    <w:rsid w:val="00397C66"/>
    <w:rsid w:val="00397EFC"/>
    <w:rsid w:val="003A0C49"/>
    <w:rsid w:val="003A186E"/>
    <w:rsid w:val="003A224F"/>
    <w:rsid w:val="003A2365"/>
    <w:rsid w:val="003A2B32"/>
    <w:rsid w:val="003A35A1"/>
    <w:rsid w:val="003A4996"/>
    <w:rsid w:val="003A4B21"/>
    <w:rsid w:val="003A57C2"/>
    <w:rsid w:val="003A5FAC"/>
    <w:rsid w:val="003A646B"/>
    <w:rsid w:val="003A6ABB"/>
    <w:rsid w:val="003A7056"/>
    <w:rsid w:val="003A7069"/>
    <w:rsid w:val="003A766E"/>
    <w:rsid w:val="003B0E3E"/>
    <w:rsid w:val="003B1132"/>
    <w:rsid w:val="003B1A74"/>
    <w:rsid w:val="003B1D96"/>
    <w:rsid w:val="003B1E53"/>
    <w:rsid w:val="003B273D"/>
    <w:rsid w:val="003B3ABA"/>
    <w:rsid w:val="003B4424"/>
    <w:rsid w:val="003B47B2"/>
    <w:rsid w:val="003B5DD0"/>
    <w:rsid w:val="003B627C"/>
    <w:rsid w:val="003C0829"/>
    <w:rsid w:val="003C1592"/>
    <w:rsid w:val="003C1B47"/>
    <w:rsid w:val="003C1FB8"/>
    <w:rsid w:val="003C234C"/>
    <w:rsid w:val="003C31C5"/>
    <w:rsid w:val="003C34A1"/>
    <w:rsid w:val="003C3503"/>
    <w:rsid w:val="003C3896"/>
    <w:rsid w:val="003C4605"/>
    <w:rsid w:val="003C5FDF"/>
    <w:rsid w:val="003C6765"/>
    <w:rsid w:val="003C6B7D"/>
    <w:rsid w:val="003C6D3C"/>
    <w:rsid w:val="003C6DD2"/>
    <w:rsid w:val="003C7599"/>
    <w:rsid w:val="003D0C19"/>
    <w:rsid w:val="003D333A"/>
    <w:rsid w:val="003D4EF5"/>
    <w:rsid w:val="003D5B74"/>
    <w:rsid w:val="003D682A"/>
    <w:rsid w:val="003D6E00"/>
    <w:rsid w:val="003E02AF"/>
    <w:rsid w:val="003E03B4"/>
    <w:rsid w:val="003E1CC4"/>
    <w:rsid w:val="003E2330"/>
    <w:rsid w:val="003E26AD"/>
    <w:rsid w:val="003E2B5A"/>
    <w:rsid w:val="003E2D77"/>
    <w:rsid w:val="003E39F0"/>
    <w:rsid w:val="003E47AD"/>
    <w:rsid w:val="003E4C40"/>
    <w:rsid w:val="003E4E36"/>
    <w:rsid w:val="003E54F6"/>
    <w:rsid w:val="003E63BF"/>
    <w:rsid w:val="003E6507"/>
    <w:rsid w:val="003F0094"/>
    <w:rsid w:val="003F0224"/>
    <w:rsid w:val="003F0853"/>
    <w:rsid w:val="003F1A64"/>
    <w:rsid w:val="003F1C99"/>
    <w:rsid w:val="003F26F6"/>
    <w:rsid w:val="003F2F3F"/>
    <w:rsid w:val="003F320F"/>
    <w:rsid w:val="003F32B7"/>
    <w:rsid w:val="003F3386"/>
    <w:rsid w:val="003F3EA0"/>
    <w:rsid w:val="003F4540"/>
    <w:rsid w:val="003F480E"/>
    <w:rsid w:val="003F4E14"/>
    <w:rsid w:val="003F517A"/>
    <w:rsid w:val="003F5792"/>
    <w:rsid w:val="003F6A7C"/>
    <w:rsid w:val="003F6FA6"/>
    <w:rsid w:val="003F7542"/>
    <w:rsid w:val="003F7918"/>
    <w:rsid w:val="003F7CAC"/>
    <w:rsid w:val="00400895"/>
    <w:rsid w:val="00400BC8"/>
    <w:rsid w:val="00401038"/>
    <w:rsid w:val="00401741"/>
    <w:rsid w:val="004026DB"/>
    <w:rsid w:val="004027A0"/>
    <w:rsid w:val="00403A32"/>
    <w:rsid w:val="004044D0"/>
    <w:rsid w:val="004044FF"/>
    <w:rsid w:val="00404D96"/>
    <w:rsid w:val="004053C4"/>
    <w:rsid w:val="0040586C"/>
    <w:rsid w:val="00405BCD"/>
    <w:rsid w:val="004067B8"/>
    <w:rsid w:val="00406C9A"/>
    <w:rsid w:val="004070BB"/>
    <w:rsid w:val="00410589"/>
    <w:rsid w:val="00411261"/>
    <w:rsid w:val="004116B0"/>
    <w:rsid w:val="004116B8"/>
    <w:rsid w:val="00411A60"/>
    <w:rsid w:val="0041222D"/>
    <w:rsid w:val="0041223B"/>
    <w:rsid w:val="0041241A"/>
    <w:rsid w:val="004127CF"/>
    <w:rsid w:val="00413CD9"/>
    <w:rsid w:val="00414CD0"/>
    <w:rsid w:val="004153D9"/>
    <w:rsid w:val="0041550D"/>
    <w:rsid w:val="00415895"/>
    <w:rsid w:val="0041607D"/>
    <w:rsid w:val="00416FB4"/>
    <w:rsid w:val="0042024E"/>
    <w:rsid w:val="004204E2"/>
    <w:rsid w:val="00420B79"/>
    <w:rsid w:val="0042110F"/>
    <w:rsid w:val="0042125A"/>
    <w:rsid w:val="00422644"/>
    <w:rsid w:val="0042380B"/>
    <w:rsid w:val="00426515"/>
    <w:rsid w:val="0042659C"/>
    <w:rsid w:val="00427674"/>
    <w:rsid w:val="00427D38"/>
    <w:rsid w:val="004301DD"/>
    <w:rsid w:val="004305E5"/>
    <w:rsid w:val="004307F6"/>
    <w:rsid w:val="0043143B"/>
    <w:rsid w:val="00431954"/>
    <w:rsid w:val="00431B71"/>
    <w:rsid w:val="00431DB3"/>
    <w:rsid w:val="00431DDC"/>
    <w:rsid w:val="004322FF"/>
    <w:rsid w:val="004323BE"/>
    <w:rsid w:val="00433BC8"/>
    <w:rsid w:val="004345BB"/>
    <w:rsid w:val="00434DC7"/>
    <w:rsid w:val="00435D7E"/>
    <w:rsid w:val="00435FB9"/>
    <w:rsid w:val="0044062D"/>
    <w:rsid w:val="00440BDE"/>
    <w:rsid w:val="0044164B"/>
    <w:rsid w:val="00441F65"/>
    <w:rsid w:val="00442016"/>
    <w:rsid w:val="0044209A"/>
    <w:rsid w:val="00442947"/>
    <w:rsid w:val="00443222"/>
    <w:rsid w:val="004436E1"/>
    <w:rsid w:val="00443A05"/>
    <w:rsid w:val="0044450E"/>
    <w:rsid w:val="00444924"/>
    <w:rsid w:val="00444FE4"/>
    <w:rsid w:val="004455F5"/>
    <w:rsid w:val="00445A3C"/>
    <w:rsid w:val="00445F7A"/>
    <w:rsid w:val="0044700B"/>
    <w:rsid w:val="004473FA"/>
    <w:rsid w:val="00447CDE"/>
    <w:rsid w:val="00451038"/>
    <w:rsid w:val="00451793"/>
    <w:rsid w:val="00455917"/>
    <w:rsid w:val="00456712"/>
    <w:rsid w:val="00456ACA"/>
    <w:rsid w:val="00456B26"/>
    <w:rsid w:val="00456B83"/>
    <w:rsid w:val="0045752A"/>
    <w:rsid w:val="00457606"/>
    <w:rsid w:val="00457971"/>
    <w:rsid w:val="00457A25"/>
    <w:rsid w:val="004603C5"/>
    <w:rsid w:val="00460ABB"/>
    <w:rsid w:val="00460E26"/>
    <w:rsid w:val="00460F41"/>
    <w:rsid w:val="00461A49"/>
    <w:rsid w:val="00461C06"/>
    <w:rsid w:val="00462239"/>
    <w:rsid w:val="0046235C"/>
    <w:rsid w:val="00462CB0"/>
    <w:rsid w:val="00462D5E"/>
    <w:rsid w:val="00463223"/>
    <w:rsid w:val="00463B60"/>
    <w:rsid w:val="00463D63"/>
    <w:rsid w:val="00463FFA"/>
    <w:rsid w:val="0046495D"/>
    <w:rsid w:val="00464BB5"/>
    <w:rsid w:val="00464C21"/>
    <w:rsid w:val="0046620C"/>
    <w:rsid w:val="00466A26"/>
    <w:rsid w:val="00466B28"/>
    <w:rsid w:val="00466D57"/>
    <w:rsid w:val="00467596"/>
    <w:rsid w:val="0047016A"/>
    <w:rsid w:val="004709BD"/>
    <w:rsid w:val="00470B19"/>
    <w:rsid w:val="00470CAB"/>
    <w:rsid w:val="0047118E"/>
    <w:rsid w:val="0047127A"/>
    <w:rsid w:val="004712F4"/>
    <w:rsid w:val="004713E9"/>
    <w:rsid w:val="004716E0"/>
    <w:rsid w:val="00471BE3"/>
    <w:rsid w:val="00471F5D"/>
    <w:rsid w:val="00473B74"/>
    <w:rsid w:val="00473D00"/>
    <w:rsid w:val="004749BC"/>
    <w:rsid w:val="00474E50"/>
    <w:rsid w:val="00475954"/>
    <w:rsid w:val="0047637D"/>
    <w:rsid w:val="004777D6"/>
    <w:rsid w:val="00477AC3"/>
    <w:rsid w:val="00477C50"/>
    <w:rsid w:val="00477EEE"/>
    <w:rsid w:val="004807D8"/>
    <w:rsid w:val="00480D5C"/>
    <w:rsid w:val="00482BE8"/>
    <w:rsid w:val="00482ECE"/>
    <w:rsid w:val="00483159"/>
    <w:rsid w:val="004838D6"/>
    <w:rsid w:val="004840B1"/>
    <w:rsid w:val="00484535"/>
    <w:rsid w:val="004848D7"/>
    <w:rsid w:val="00484C29"/>
    <w:rsid w:val="00485D97"/>
    <w:rsid w:val="0048621C"/>
    <w:rsid w:val="00486430"/>
    <w:rsid w:val="00486710"/>
    <w:rsid w:val="00486E05"/>
    <w:rsid w:val="004878FB"/>
    <w:rsid w:val="00487E60"/>
    <w:rsid w:val="0049236F"/>
    <w:rsid w:val="0049302C"/>
    <w:rsid w:val="0049384D"/>
    <w:rsid w:val="00493B3F"/>
    <w:rsid w:val="004945DA"/>
    <w:rsid w:val="00494C6B"/>
    <w:rsid w:val="00495A83"/>
    <w:rsid w:val="00496C82"/>
    <w:rsid w:val="00496D8B"/>
    <w:rsid w:val="00496EEA"/>
    <w:rsid w:val="004A01AB"/>
    <w:rsid w:val="004A11C1"/>
    <w:rsid w:val="004A28E9"/>
    <w:rsid w:val="004A334F"/>
    <w:rsid w:val="004A5003"/>
    <w:rsid w:val="004A56B0"/>
    <w:rsid w:val="004A5AAF"/>
    <w:rsid w:val="004A6377"/>
    <w:rsid w:val="004A640C"/>
    <w:rsid w:val="004A64E6"/>
    <w:rsid w:val="004A7525"/>
    <w:rsid w:val="004A75B8"/>
    <w:rsid w:val="004A7C53"/>
    <w:rsid w:val="004B02D8"/>
    <w:rsid w:val="004B0F0B"/>
    <w:rsid w:val="004B1E48"/>
    <w:rsid w:val="004B2005"/>
    <w:rsid w:val="004B2322"/>
    <w:rsid w:val="004B25D3"/>
    <w:rsid w:val="004B3035"/>
    <w:rsid w:val="004B3A23"/>
    <w:rsid w:val="004B3E1A"/>
    <w:rsid w:val="004B3E26"/>
    <w:rsid w:val="004B3EB1"/>
    <w:rsid w:val="004B40C5"/>
    <w:rsid w:val="004B4162"/>
    <w:rsid w:val="004B60BC"/>
    <w:rsid w:val="004B61ED"/>
    <w:rsid w:val="004C0073"/>
    <w:rsid w:val="004C08ED"/>
    <w:rsid w:val="004C0A65"/>
    <w:rsid w:val="004C10B8"/>
    <w:rsid w:val="004C149B"/>
    <w:rsid w:val="004C17FE"/>
    <w:rsid w:val="004C229A"/>
    <w:rsid w:val="004C2330"/>
    <w:rsid w:val="004C2BE4"/>
    <w:rsid w:val="004C36D3"/>
    <w:rsid w:val="004C424B"/>
    <w:rsid w:val="004C4938"/>
    <w:rsid w:val="004C4BA9"/>
    <w:rsid w:val="004C4D9D"/>
    <w:rsid w:val="004C5007"/>
    <w:rsid w:val="004C56CF"/>
    <w:rsid w:val="004C571D"/>
    <w:rsid w:val="004C5750"/>
    <w:rsid w:val="004C5D6C"/>
    <w:rsid w:val="004C68EB"/>
    <w:rsid w:val="004C715B"/>
    <w:rsid w:val="004C7299"/>
    <w:rsid w:val="004C7574"/>
    <w:rsid w:val="004C7686"/>
    <w:rsid w:val="004C7BA6"/>
    <w:rsid w:val="004C7FA2"/>
    <w:rsid w:val="004D0B05"/>
    <w:rsid w:val="004D10AB"/>
    <w:rsid w:val="004D15CD"/>
    <w:rsid w:val="004D1C80"/>
    <w:rsid w:val="004D1FB4"/>
    <w:rsid w:val="004D1FDD"/>
    <w:rsid w:val="004D20FD"/>
    <w:rsid w:val="004D2182"/>
    <w:rsid w:val="004D334E"/>
    <w:rsid w:val="004D38D9"/>
    <w:rsid w:val="004D4783"/>
    <w:rsid w:val="004D4AFB"/>
    <w:rsid w:val="004D4E26"/>
    <w:rsid w:val="004D4F02"/>
    <w:rsid w:val="004D5E63"/>
    <w:rsid w:val="004D6892"/>
    <w:rsid w:val="004D7120"/>
    <w:rsid w:val="004D7750"/>
    <w:rsid w:val="004D78F5"/>
    <w:rsid w:val="004D7998"/>
    <w:rsid w:val="004E004C"/>
    <w:rsid w:val="004E0427"/>
    <w:rsid w:val="004E061C"/>
    <w:rsid w:val="004E07F8"/>
    <w:rsid w:val="004E1259"/>
    <w:rsid w:val="004E203B"/>
    <w:rsid w:val="004E2986"/>
    <w:rsid w:val="004E29D8"/>
    <w:rsid w:val="004E36CE"/>
    <w:rsid w:val="004E402D"/>
    <w:rsid w:val="004E40C3"/>
    <w:rsid w:val="004E5A12"/>
    <w:rsid w:val="004E5B08"/>
    <w:rsid w:val="004E635F"/>
    <w:rsid w:val="004E6996"/>
    <w:rsid w:val="004E7699"/>
    <w:rsid w:val="004F0AEB"/>
    <w:rsid w:val="004F0C42"/>
    <w:rsid w:val="004F0DF2"/>
    <w:rsid w:val="004F11E9"/>
    <w:rsid w:val="004F1582"/>
    <w:rsid w:val="004F28CB"/>
    <w:rsid w:val="004F2BD4"/>
    <w:rsid w:val="004F5788"/>
    <w:rsid w:val="004F6B24"/>
    <w:rsid w:val="004F6DD1"/>
    <w:rsid w:val="004F74A5"/>
    <w:rsid w:val="00500E6F"/>
    <w:rsid w:val="00500FFA"/>
    <w:rsid w:val="0050125D"/>
    <w:rsid w:val="00501953"/>
    <w:rsid w:val="00501E38"/>
    <w:rsid w:val="005025D6"/>
    <w:rsid w:val="00502B8B"/>
    <w:rsid w:val="00502F8C"/>
    <w:rsid w:val="005035EA"/>
    <w:rsid w:val="005045F6"/>
    <w:rsid w:val="00504F2E"/>
    <w:rsid w:val="005053C1"/>
    <w:rsid w:val="0050555E"/>
    <w:rsid w:val="00506269"/>
    <w:rsid w:val="005067E5"/>
    <w:rsid w:val="00506B9D"/>
    <w:rsid w:val="00507E8B"/>
    <w:rsid w:val="0051114D"/>
    <w:rsid w:val="005118EA"/>
    <w:rsid w:val="00513DED"/>
    <w:rsid w:val="0051523C"/>
    <w:rsid w:val="00515B28"/>
    <w:rsid w:val="00516127"/>
    <w:rsid w:val="0051638C"/>
    <w:rsid w:val="0051676B"/>
    <w:rsid w:val="0051714D"/>
    <w:rsid w:val="00517269"/>
    <w:rsid w:val="005175BD"/>
    <w:rsid w:val="0052037B"/>
    <w:rsid w:val="00521048"/>
    <w:rsid w:val="0052129F"/>
    <w:rsid w:val="0052141D"/>
    <w:rsid w:val="005216AF"/>
    <w:rsid w:val="005225A8"/>
    <w:rsid w:val="0052286D"/>
    <w:rsid w:val="00522CA6"/>
    <w:rsid w:val="005235D1"/>
    <w:rsid w:val="00525A0B"/>
    <w:rsid w:val="00525E63"/>
    <w:rsid w:val="00526000"/>
    <w:rsid w:val="00526B9A"/>
    <w:rsid w:val="005277E3"/>
    <w:rsid w:val="00527F76"/>
    <w:rsid w:val="00530172"/>
    <w:rsid w:val="00531B22"/>
    <w:rsid w:val="00532843"/>
    <w:rsid w:val="00532EEC"/>
    <w:rsid w:val="00533DEE"/>
    <w:rsid w:val="005342F5"/>
    <w:rsid w:val="005344B8"/>
    <w:rsid w:val="00534502"/>
    <w:rsid w:val="005349E7"/>
    <w:rsid w:val="00534BC5"/>
    <w:rsid w:val="00534D77"/>
    <w:rsid w:val="005358CF"/>
    <w:rsid w:val="00535CDC"/>
    <w:rsid w:val="0053667D"/>
    <w:rsid w:val="00536E1A"/>
    <w:rsid w:val="005402EA"/>
    <w:rsid w:val="00540F9B"/>
    <w:rsid w:val="0054112B"/>
    <w:rsid w:val="005415AC"/>
    <w:rsid w:val="00543FC5"/>
    <w:rsid w:val="0054423B"/>
    <w:rsid w:val="00544A99"/>
    <w:rsid w:val="00546292"/>
    <w:rsid w:val="005465C1"/>
    <w:rsid w:val="00547113"/>
    <w:rsid w:val="00547252"/>
    <w:rsid w:val="005474FE"/>
    <w:rsid w:val="00547F7F"/>
    <w:rsid w:val="00550A98"/>
    <w:rsid w:val="00553F61"/>
    <w:rsid w:val="0055495F"/>
    <w:rsid w:val="00554A53"/>
    <w:rsid w:val="00555B90"/>
    <w:rsid w:val="005560C7"/>
    <w:rsid w:val="00556186"/>
    <w:rsid w:val="00556201"/>
    <w:rsid w:val="005562DE"/>
    <w:rsid w:val="00556879"/>
    <w:rsid w:val="00556B3B"/>
    <w:rsid w:val="0055702A"/>
    <w:rsid w:val="005570D0"/>
    <w:rsid w:val="00557E4D"/>
    <w:rsid w:val="00557F8D"/>
    <w:rsid w:val="005606C6"/>
    <w:rsid w:val="00562CFC"/>
    <w:rsid w:val="0056364E"/>
    <w:rsid w:val="00563D7B"/>
    <w:rsid w:val="005640F2"/>
    <w:rsid w:val="005646EE"/>
    <w:rsid w:val="00565136"/>
    <w:rsid w:val="00565D10"/>
    <w:rsid w:val="005664A6"/>
    <w:rsid w:val="00566E51"/>
    <w:rsid w:val="00566E77"/>
    <w:rsid w:val="005678D6"/>
    <w:rsid w:val="00567F9B"/>
    <w:rsid w:val="00570266"/>
    <w:rsid w:val="005709C3"/>
    <w:rsid w:val="00570E51"/>
    <w:rsid w:val="005713FE"/>
    <w:rsid w:val="005714AD"/>
    <w:rsid w:val="005716E2"/>
    <w:rsid w:val="00571B66"/>
    <w:rsid w:val="00572DF5"/>
    <w:rsid w:val="00573108"/>
    <w:rsid w:val="00573E65"/>
    <w:rsid w:val="0057404A"/>
    <w:rsid w:val="0057448F"/>
    <w:rsid w:val="00574A6D"/>
    <w:rsid w:val="00576AD8"/>
    <w:rsid w:val="00576FD4"/>
    <w:rsid w:val="00577562"/>
    <w:rsid w:val="005803FB"/>
    <w:rsid w:val="005817BE"/>
    <w:rsid w:val="00581CEB"/>
    <w:rsid w:val="00581F29"/>
    <w:rsid w:val="005841C9"/>
    <w:rsid w:val="00584C46"/>
    <w:rsid w:val="00584CF5"/>
    <w:rsid w:val="00585778"/>
    <w:rsid w:val="005868ED"/>
    <w:rsid w:val="00586A89"/>
    <w:rsid w:val="00587080"/>
    <w:rsid w:val="005876DA"/>
    <w:rsid w:val="00587805"/>
    <w:rsid w:val="00587C75"/>
    <w:rsid w:val="00590366"/>
    <w:rsid w:val="00590848"/>
    <w:rsid w:val="00590A41"/>
    <w:rsid w:val="00591A85"/>
    <w:rsid w:val="00591FA1"/>
    <w:rsid w:val="005926A0"/>
    <w:rsid w:val="00592D04"/>
    <w:rsid w:val="00593DFD"/>
    <w:rsid w:val="00595206"/>
    <w:rsid w:val="00595372"/>
    <w:rsid w:val="00595B54"/>
    <w:rsid w:val="00595B61"/>
    <w:rsid w:val="00595B91"/>
    <w:rsid w:val="00596154"/>
    <w:rsid w:val="00596479"/>
    <w:rsid w:val="00596CD4"/>
    <w:rsid w:val="00596F3B"/>
    <w:rsid w:val="005977E0"/>
    <w:rsid w:val="00597A16"/>
    <w:rsid w:val="005A0054"/>
    <w:rsid w:val="005A0515"/>
    <w:rsid w:val="005A05F9"/>
    <w:rsid w:val="005A06E9"/>
    <w:rsid w:val="005A1B2D"/>
    <w:rsid w:val="005A1F84"/>
    <w:rsid w:val="005A2C5C"/>
    <w:rsid w:val="005A3BB3"/>
    <w:rsid w:val="005A42D7"/>
    <w:rsid w:val="005A491A"/>
    <w:rsid w:val="005A4A73"/>
    <w:rsid w:val="005A4BE1"/>
    <w:rsid w:val="005A59AA"/>
    <w:rsid w:val="005A5ABB"/>
    <w:rsid w:val="005A5E6C"/>
    <w:rsid w:val="005A682E"/>
    <w:rsid w:val="005A6B9D"/>
    <w:rsid w:val="005A7A5A"/>
    <w:rsid w:val="005B036F"/>
    <w:rsid w:val="005B0752"/>
    <w:rsid w:val="005B1A9B"/>
    <w:rsid w:val="005B1C46"/>
    <w:rsid w:val="005B2ED9"/>
    <w:rsid w:val="005B3506"/>
    <w:rsid w:val="005B3635"/>
    <w:rsid w:val="005B3B8F"/>
    <w:rsid w:val="005B3BDC"/>
    <w:rsid w:val="005B3F46"/>
    <w:rsid w:val="005B4143"/>
    <w:rsid w:val="005B47FC"/>
    <w:rsid w:val="005B4E77"/>
    <w:rsid w:val="005B51EC"/>
    <w:rsid w:val="005B55D9"/>
    <w:rsid w:val="005B56C9"/>
    <w:rsid w:val="005B5BB7"/>
    <w:rsid w:val="005B5D6A"/>
    <w:rsid w:val="005B63C9"/>
    <w:rsid w:val="005B700E"/>
    <w:rsid w:val="005B7437"/>
    <w:rsid w:val="005B76B1"/>
    <w:rsid w:val="005B7CB1"/>
    <w:rsid w:val="005C069A"/>
    <w:rsid w:val="005C0761"/>
    <w:rsid w:val="005C1363"/>
    <w:rsid w:val="005C3EC1"/>
    <w:rsid w:val="005C4526"/>
    <w:rsid w:val="005C48AB"/>
    <w:rsid w:val="005C493D"/>
    <w:rsid w:val="005C5235"/>
    <w:rsid w:val="005C52AA"/>
    <w:rsid w:val="005C59B2"/>
    <w:rsid w:val="005C5C66"/>
    <w:rsid w:val="005C6472"/>
    <w:rsid w:val="005C6CE6"/>
    <w:rsid w:val="005C6F9E"/>
    <w:rsid w:val="005C7185"/>
    <w:rsid w:val="005D0001"/>
    <w:rsid w:val="005D0B83"/>
    <w:rsid w:val="005D11BC"/>
    <w:rsid w:val="005D37D7"/>
    <w:rsid w:val="005D3A74"/>
    <w:rsid w:val="005D4841"/>
    <w:rsid w:val="005D4B8B"/>
    <w:rsid w:val="005D5A8C"/>
    <w:rsid w:val="005D5ECC"/>
    <w:rsid w:val="005D7EC1"/>
    <w:rsid w:val="005E0344"/>
    <w:rsid w:val="005E1796"/>
    <w:rsid w:val="005E1FE4"/>
    <w:rsid w:val="005E2530"/>
    <w:rsid w:val="005E2A15"/>
    <w:rsid w:val="005E334D"/>
    <w:rsid w:val="005E3828"/>
    <w:rsid w:val="005E3C1D"/>
    <w:rsid w:val="005E3D68"/>
    <w:rsid w:val="005E5BBB"/>
    <w:rsid w:val="005E7949"/>
    <w:rsid w:val="005E7A07"/>
    <w:rsid w:val="005F001D"/>
    <w:rsid w:val="005F08B4"/>
    <w:rsid w:val="005F0D0F"/>
    <w:rsid w:val="005F1169"/>
    <w:rsid w:val="005F2492"/>
    <w:rsid w:val="005F357E"/>
    <w:rsid w:val="005F496E"/>
    <w:rsid w:val="005F4AE8"/>
    <w:rsid w:val="005F5A05"/>
    <w:rsid w:val="005F5FFC"/>
    <w:rsid w:val="005F64C8"/>
    <w:rsid w:val="005F65EC"/>
    <w:rsid w:val="005F7603"/>
    <w:rsid w:val="005F770E"/>
    <w:rsid w:val="005F7A12"/>
    <w:rsid w:val="00600224"/>
    <w:rsid w:val="00600B1C"/>
    <w:rsid w:val="00600DDF"/>
    <w:rsid w:val="00600F77"/>
    <w:rsid w:val="00600FB1"/>
    <w:rsid w:val="006010A9"/>
    <w:rsid w:val="006015B1"/>
    <w:rsid w:val="00601692"/>
    <w:rsid w:val="00601CF2"/>
    <w:rsid w:val="00601F35"/>
    <w:rsid w:val="00601FBC"/>
    <w:rsid w:val="006028E3"/>
    <w:rsid w:val="006033B7"/>
    <w:rsid w:val="00603A0A"/>
    <w:rsid w:val="0060447E"/>
    <w:rsid w:val="0060497D"/>
    <w:rsid w:val="00604C2E"/>
    <w:rsid w:val="00605A0E"/>
    <w:rsid w:val="006060F4"/>
    <w:rsid w:val="006061CC"/>
    <w:rsid w:val="006067BF"/>
    <w:rsid w:val="0060680E"/>
    <w:rsid w:val="00607632"/>
    <w:rsid w:val="006076AF"/>
    <w:rsid w:val="006079FB"/>
    <w:rsid w:val="00607EA6"/>
    <w:rsid w:val="006107AC"/>
    <w:rsid w:val="00611D23"/>
    <w:rsid w:val="00611DEC"/>
    <w:rsid w:val="00612211"/>
    <w:rsid w:val="006122E9"/>
    <w:rsid w:val="00612D10"/>
    <w:rsid w:val="00613CDA"/>
    <w:rsid w:val="00614DFC"/>
    <w:rsid w:val="00614E20"/>
    <w:rsid w:val="006159DC"/>
    <w:rsid w:val="00615CCC"/>
    <w:rsid w:val="006168B8"/>
    <w:rsid w:val="00617A69"/>
    <w:rsid w:val="00617D10"/>
    <w:rsid w:val="00617E89"/>
    <w:rsid w:val="00617FC4"/>
    <w:rsid w:val="006207DD"/>
    <w:rsid w:val="00621879"/>
    <w:rsid w:val="00621A9A"/>
    <w:rsid w:val="00623092"/>
    <w:rsid w:val="006243AC"/>
    <w:rsid w:val="0062470C"/>
    <w:rsid w:val="00624863"/>
    <w:rsid w:val="00624D65"/>
    <w:rsid w:val="006263F0"/>
    <w:rsid w:val="00626402"/>
    <w:rsid w:val="00626801"/>
    <w:rsid w:val="00626A2D"/>
    <w:rsid w:val="00626EA1"/>
    <w:rsid w:val="0062760E"/>
    <w:rsid w:val="006279ED"/>
    <w:rsid w:val="00627FD5"/>
    <w:rsid w:val="006300DA"/>
    <w:rsid w:val="00630200"/>
    <w:rsid w:val="006306A7"/>
    <w:rsid w:val="00630E5C"/>
    <w:rsid w:val="00630FBA"/>
    <w:rsid w:val="00631788"/>
    <w:rsid w:val="00631EED"/>
    <w:rsid w:val="006333D6"/>
    <w:rsid w:val="0063352B"/>
    <w:rsid w:val="00634241"/>
    <w:rsid w:val="0063586B"/>
    <w:rsid w:val="00635AA5"/>
    <w:rsid w:val="00635DBB"/>
    <w:rsid w:val="0063662E"/>
    <w:rsid w:val="00637604"/>
    <w:rsid w:val="00637D2E"/>
    <w:rsid w:val="00637E6E"/>
    <w:rsid w:val="00640618"/>
    <w:rsid w:val="006409B5"/>
    <w:rsid w:val="00640EC0"/>
    <w:rsid w:val="00641210"/>
    <w:rsid w:val="00641405"/>
    <w:rsid w:val="006418F6"/>
    <w:rsid w:val="00641B5C"/>
    <w:rsid w:val="00643256"/>
    <w:rsid w:val="006433DF"/>
    <w:rsid w:val="00644047"/>
    <w:rsid w:val="006446C8"/>
    <w:rsid w:val="0064539F"/>
    <w:rsid w:val="00645C9B"/>
    <w:rsid w:val="006465CF"/>
    <w:rsid w:val="00646A3F"/>
    <w:rsid w:val="00646C7C"/>
    <w:rsid w:val="00647852"/>
    <w:rsid w:val="00647906"/>
    <w:rsid w:val="00647941"/>
    <w:rsid w:val="00647C02"/>
    <w:rsid w:val="00650388"/>
    <w:rsid w:val="0065042E"/>
    <w:rsid w:val="0065093E"/>
    <w:rsid w:val="00650EBD"/>
    <w:rsid w:val="006516C8"/>
    <w:rsid w:val="00651FD9"/>
    <w:rsid w:val="00652228"/>
    <w:rsid w:val="006524BC"/>
    <w:rsid w:val="00653312"/>
    <w:rsid w:val="006533E7"/>
    <w:rsid w:val="00653525"/>
    <w:rsid w:val="006539E8"/>
    <w:rsid w:val="006545A8"/>
    <w:rsid w:val="00654657"/>
    <w:rsid w:val="00654A8D"/>
    <w:rsid w:val="00654F80"/>
    <w:rsid w:val="0065534A"/>
    <w:rsid w:val="006556B8"/>
    <w:rsid w:val="00655CE0"/>
    <w:rsid w:val="00655F17"/>
    <w:rsid w:val="0065640D"/>
    <w:rsid w:val="00656C06"/>
    <w:rsid w:val="0065729A"/>
    <w:rsid w:val="00657388"/>
    <w:rsid w:val="00657CD4"/>
    <w:rsid w:val="00657D32"/>
    <w:rsid w:val="00660070"/>
    <w:rsid w:val="00660293"/>
    <w:rsid w:val="006622AF"/>
    <w:rsid w:val="00662544"/>
    <w:rsid w:val="00662893"/>
    <w:rsid w:val="006628F8"/>
    <w:rsid w:val="00662C13"/>
    <w:rsid w:val="006632EF"/>
    <w:rsid w:val="00663396"/>
    <w:rsid w:val="006636B6"/>
    <w:rsid w:val="00663A17"/>
    <w:rsid w:val="00663AC3"/>
    <w:rsid w:val="00663B03"/>
    <w:rsid w:val="0066462A"/>
    <w:rsid w:val="00664650"/>
    <w:rsid w:val="00664ACD"/>
    <w:rsid w:val="00664CEF"/>
    <w:rsid w:val="006656C7"/>
    <w:rsid w:val="0066602F"/>
    <w:rsid w:val="00666130"/>
    <w:rsid w:val="00666278"/>
    <w:rsid w:val="006664E2"/>
    <w:rsid w:val="00667850"/>
    <w:rsid w:val="00667D4E"/>
    <w:rsid w:val="0067033E"/>
    <w:rsid w:val="006703A1"/>
    <w:rsid w:val="00670C93"/>
    <w:rsid w:val="00671991"/>
    <w:rsid w:val="00672C36"/>
    <w:rsid w:val="0067323B"/>
    <w:rsid w:val="00673D1E"/>
    <w:rsid w:val="006741F3"/>
    <w:rsid w:val="006746C3"/>
    <w:rsid w:val="00674CF3"/>
    <w:rsid w:val="00675E66"/>
    <w:rsid w:val="00676127"/>
    <w:rsid w:val="00676347"/>
    <w:rsid w:val="00676787"/>
    <w:rsid w:val="00676A29"/>
    <w:rsid w:val="00676E82"/>
    <w:rsid w:val="00677003"/>
    <w:rsid w:val="00677A79"/>
    <w:rsid w:val="00677C95"/>
    <w:rsid w:val="00677CCC"/>
    <w:rsid w:val="00677D12"/>
    <w:rsid w:val="00680621"/>
    <w:rsid w:val="00680B1A"/>
    <w:rsid w:val="00680FE1"/>
    <w:rsid w:val="0068129F"/>
    <w:rsid w:val="006824F6"/>
    <w:rsid w:val="00682636"/>
    <w:rsid w:val="006829B3"/>
    <w:rsid w:val="00683370"/>
    <w:rsid w:val="00683944"/>
    <w:rsid w:val="00684075"/>
    <w:rsid w:val="00684ACB"/>
    <w:rsid w:val="006851DA"/>
    <w:rsid w:val="00685411"/>
    <w:rsid w:val="006860E7"/>
    <w:rsid w:val="00686334"/>
    <w:rsid w:val="0068683B"/>
    <w:rsid w:val="00686950"/>
    <w:rsid w:val="006871F0"/>
    <w:rsid w:val="00687437"/>
    <w:rsid w:val="006878AC"/>
    <w:rsid w:val="00690261"/>
    <w:rsid w:val="006905A2"/>
    <w:rsid w:val="00691E5D"/>
    <w:rsid w:val="00691F03"/>
    <w:rsid w:val="006920D2"/>
    <w:rsid w:val="00692521"/>
    <w:rsid w:val="00692A58"/>
    <w:rsid w:val="00693667"/>
    <w:rsid w:val="00693BF5"/>
    <w:rsid w:val="0069451D"/>
    <w:rsid w:val="00694628"/>
    <w:rsid w:val="00694C1E"/>
    <w:rsid w:val="006964C1"/>
    <w:rsid w:val="00696B8C"/>
    <w:rsid w:val="00697A5E"/>
    <w:rsid w:val="006A0E0F"/>
    <w:rsid w:val="006A0F17"/>
    <w:rsid w:val="006A1598"/>
    <w:rsid w:val="006A1948"/>
    <w:rsid w:val="006A1BDE"/>
    <w:rsid w:val="006A2045"/>
    <w:rsid w:val="006A2446"/>
    <w:rsid w:val="006A255A"/>
    <w:rsid w:val="006A40EF"/>
    <w:rsid w:val="006A41A9"/>
    <w:rsid w:val="006A49F0"/>
    <w:rsid w:val="006A582E"/>
    <w:rsid w:val="006A6AD1"/>
    <w:rsid w:val="006A6D0A"/>
    <w:rsid w:val="006A7412"/>
    <w:rsid w:val="006A7442"/>
    <w:rsid w:val="006B06CD"/>
    <w:rsid w:val="006B0D44"/>
    <w:rsid w:val="006B0D5B"/>
    <w:rsid w:val="006B1332"/>
    <w:rsid w:val="006B151D"/>
    <w:rsid w:val="006B1E2B"/>
    <w:rsid w:val="006B1F7E"/>
    <w:rsid w:val="006B2383"/>
    <w:rsid w:val="006B30F1"/>
    <w:rsid w:val="006B31A1"/>
    <w:rsid w:val="006B3615"/>
    <w:rsid w:val="006B3A31"/>
    <w:rsid w:val="006B3D54"/>
    <w:rsid w:val="006B4D8B"/>
    <w:rsid w:val="006B59CA"/>
    <w:rsid w:val="006B5B0F"/>
    <w:rsid w:val="006B6723"/>
    <w:rsid w:val="006B6AD8"/>
    <w:rsid w:val="006B6B40"/>
    <w:rsid w:val="006B71E8"/>
    <w:rsid w:val="006B75D3"/>
    <w:rsid w:val="006B7698"/>
    <w:rsid w:val="006B77FF"/>
    <w:rsid w:val="006C069E"/>
    <w:rsid w:val="006C2FCC"/>
    <w:rsid w:val="006C3DC0"/>
    <w:rsid w:val="006C3E37"/>
    <w:rsid w:val="006C443B"/>
    <w:rsid w:val="006C4C67"/>
    <w:rsid w:val="006C4E2F"/>
    <w:rsid w:val="006C50D4"/>
    <w:rsid w:val="006C5F41"/>
    <w:rsid w:val="006C722C"/>
    <w:rsid w:val="006C722E"/>
    <w:rsid w:val="006C745F"/>
    <w:rsid w:val="006C778E"/>
    <w:rsid w:val="006C7C73"/>
    <w:rsid w:val="006D0CEB"/>
    <w:rsid w:val="006D148A"/>
    <w:rsid w:val="006D1794"/>
    <w:rsid w:val="006D1A45"/>
    <w:rsid w:val="006D1B18"/>
    <w:rsid w:val="006D1C0C"/>
    <w:rsid w:val="006D1E01"/>
    <w:rsid w:val="006D1F92"/>
    <w:rsid w:val="006D2168"/>
    <w:rsid w:val="006D2341"/>
    <w:rsid w:val="006D4220"/>
    <w:rsid w:val="006D4E63"/>
    <w:rsid w:val="006D5155"/>
    <w:rsid w:val="006D648A"/>
    <w:rsid w:val="006D704A"/>
    <w:rsid w:val="006D795B"/>
    <w:rsid w:val="006D7D44"/>
    <w:rsid w:val="006E0AE3"/>
    <w:rsid w:val="006E1250"/>
    <w:rsid w:val="006E27E2"/>
    <w:rsid w:val="006E2F60"/>
    <w:rsid w:val="006E33AF"/>
    <w:rsid w:val="006E52E6"/>
    <w:rsid w:val="006E58BE"/>
    <w:rsid w:val="006E6658"/>
    <w:rsid w:val="006E6B55"/>
    <w:rsid w:val="006F0338"/>
    <w:rsid w:val="006F0D4E"/>
    <w:rsid w:val="006F1337"/>
    <w:rsid w:val="006F1940"/>
    <w:rsid w:val="006F1E0D"/>
    <w:rsid w:val="006F2FF2"/>
    <w:rsid w:val="006F3ADF"/>
    <w:rsid w:val="006F3B6F"/>
    <w:rsid w:val="006F4038"/>
    <w:rsid w:val="006F4342"/>
    <w:rsid w:val="006F5327"/>
    <w:rsid w:val="006F56A4"/>
    <w:rsid w:val="006F57B2"/>
    <w:rsid w:val="006F6F46"/>
    <w:rsid w:val="006F7902"/>
    <w:rsid w:val="007010FC"/>
    <w:rsid w:val="00702207"/>
    <w:rsid w:val="00703845"/>
    <w:rsid w:val="0070391B"/>
    <w:rsid w:val="00703D0D"/>
    <w:rsid w:val="00703E07"/>
    <w:rsid w:val="007048EF"/>
    <w:rsid w:val="00704AA5"/>
    <w:rsid w:val="00704D5F"/>
    <w:rsid w:val="00704DC3"/>
    <w:rsid w:val="00705DDB"/>
    <w:rsid w:val="00707E85"/>
    <w:rsid w:val="007102BD"/>
    <w:rsid w:val="00710D94"/>
    <w:rsid w:val="00711579"/>
    <w:rsid w:val="00711687"/>
    <w:rsid w:val="00711927"/>
    <w:rsid w:val="00711CDB"/>
    <w:rsid w:val="00711FB2"/>
    <w:rsid w:val="007128D2"/>
    <w:rsid w:val="007133DE"/>
    <w:rsid w:val="0071482D"/>
    <w:rsid w:val="00714E29"/>
    <w:rsid w:val="00714F3B"/>
    <w:rsid w:val="0071591A"/>
    <w:rsid w:val="00715FA6"/>
    <w:rsid w:val="007162B7"/>
    <w:rsid w:val="00716865"/>
    <w:rsid w:val="00716883"/>
    <w:rsid w:val="00716DC3"/>
    <w:rsid w:val="00717573"/>
    <w:rsid w:val="007209F8"/>
    <w:rsid w:val="00720A42"/>
    <w:rsid w:val="00721956"/>
    <w:rsid w:val="00721A32"/>
    <w:rsid w:val="0072227D"/>
    <w:rsid w:val="0072236E"/>
    <w:rsid w:val="00722448"/>
    <w:rsid w:val="007224AB"/>
    <w:rsid w:val="00725679"/>
    <w:rsid w:val="00725E24"/>
    <w:rsid w:val="00725F10"/>
    <w:rsid w:val="0072797D"/>
    <w:rsid w:val="007279EC"/>
    <w:rsid w:val="0073013B"/>
    <w:rsid w:val="00730E55"/>
    <w:rsid w:val="00731909"/>
    <w:rsid w:val="00731E49"/>
    <w:rsid w:val="00731FFF"/>
    <w:rsid w:val="00732AB6"/>
    <w:rsid w:val="00732BB0"/>
    <w:rsid w:val="00732DFA"/>
    <w:rsid w:val="0073347C"/>
    <w:rsid w:val="00734C86"/>
    <w:rsid w:val="00734D6D"/>
    <w:rsid w:val="007354A3"/>
    <w:rsid w:val="00736443"/>
    <w:rsid w:val="0073670C"/>
    <w:rsid w:val="00740D82"/>
    <w:rsid w:val="00740EB6"/>
    <w:rsid w:val="00742276"/>
    <w:rsid w:val="00743117"/>
    <w:rsid w:val="00743A48"/>
    <w:rsid w:val="007443AA"/>
    <w:rsid w:val="007448C8"/>
    <w:rsid w:val="00744DB3"/>
    <w:rsid w:val="007454D4"/>
    <w:rsid w:val="00746201"/>
    <w:rsid w:val="00746C82"/>
    <w:rsid w:val="00747BF1"/>
    <w:rsid w:val="00747FB6"/>
    <w:rsid w:val="0075061C"/>
    <w:rsid w:val="00750684"/>
    <w:rsid w:val="0075108F"/>
    <w:rsid w:val="00752B0E"/>
    <w:rsid w:val="00752B69"/>
    <w:rsid w:val="00753124"/>
    <w:rsid w:val="0075351D"/>
    <w:rsid w:val="00753536"/>
    <w:rsid w:val="00754525"/>
    <w:rsid w:val="0075463A"/>
    <w:rsid w:val="00754C43"/>
    <w:rsid w:val="00754C65"/>
    <w:rsid w:val="007550A1"/>
    <w:rsid w:val="00756435"/>
    <w:rsid w:val="0075656E"/>
    <w:rsid w:val="00756A6F"/>
    <w:rsid w:val="007573B4"/>
    <w:rsid w:val="00757612"/>
    <w:rsid w:val="0075769F"/>
    <w:rsid w:val="00757D69"/>
    <w:rsid w:val="00760E09"/>
    <w:rsid w:val="0076130E"/>
    <w:rsid w:val="0076245F"/>
    <w:rsid w:val="0076362E"/>
    <w:rsid w:val="0076419F"/>
    <w:rsid w:val="0076486C"/>
    <w:rsid w:val="00765BEC"/>
    <w:rsid w:val="007664A5"/>
    <w:rsid w:val="00766C53"/>
    <w:rsid w:val="007711D1"/>
    <w:rsid w:val="00771E91"/>
    <w:rsid w:val="00772F2F"/>
    <w:rsid w:val="007731F3"/>
    <w:rsid w:val="00773364"/>
    <w:rsid w:val="00774241"/>
    <w:rsid w:val="0077490B"/>
    <w:rsid w:val="00775070"/>
    <w:rsid w:val="0077565C"/>
    <w:rsid w:val="007756F4"/>
    <w:rsid w:val="00775A1D"/>
    <w:rsid w:val="00775DFB"/>
    <w:rsid w:val="0077666F"/>
    <w:rsid w:val="00776E99"/>
    <w:rsid w:val="007775EF"/>
    <w:rsid w:val="00777834"/>
    <w:rsid w:val="00777BB4"/>
    <w:rsid w:val="0078031E"/>
    <w:rsid w:val="00780930"/>
    <w:rsid w:val="00780CEE"/>
    <w:rsid w:val="00781693"/>
    <w:rsid w:val="00782340"/>
    <w:rsid w:val="0078241D"/>
    <w:rsid w:val="00783AB9"/>
    <w:rsid w:val="00786292"/>
    <w:rsid w:val="0078713C"/>
    <w:rsid w:val="00787E1D"/>
    <w:rsid w:val="00787FF3"/>
    <w:rsid w:val="00790093"/>
    <w:rsid w:val="00790E91"/>
    <w:rsid w:val="00792310"/>
    <w:rsid w:val="007923E1"/>
    <w:rsid w:val="00792B37"/>
    <w:rsid w:val="007937A6"/>
    <w:rsid w:val="007938C7"/>
    <w:rsid w:val="007955AA"/>
    <w:rsid w:val="007957BE"/>
    <w:rsid w:val="00795E89"/>
    <w:rsid w:val="007963FF"/>
    <w:rsid w:val="0079657D"/>
    <w:rsid w:val="0079692F"/>
    <w:rsid w:val="00797AE5"/>
    <w:rsid w:val="00797B32"/>
    <w:rsid w:val="007A01FA"/>
    <w:rsid w:val="007A0E0D"/>
    <w:rsid w:val="007A11DC"/>
    <w:rsid w:val="007A1796"/>
    <w:rsid w:val="007A2011"/>
    <w:rsid w:val="007A24DE"/>
    <w:rsid w:val="007A31CE"/>
    <w:rsid w:val="007A44BA"/>
    <w:rsid w:val="007A5036"/>
    <w:rsid w:val="007A57AD"/>
    <w:rsid w:val="007A584D"/>
    <w:rsid w:val="007A5BAB"/>
    <w:rsid w:val="007A6288"/>
    <w:rsid w:val="007A654B"/>
    <w:rsid w:val="007A7218"/>
    <w:rsid w:val="007A7CB7"/>
    <w:rsid w:val="007B0158"/>
    <w:rsid w:val="007B1596"/>
    <w:rsid w:val="007B1D29"/>
    <w:rsid w:val="007B25C3"/>
    <w:rsid w:val="007B2D0C"/>
    <w:rsid w:val="007B43CC"/>
    <w:rsid w:val="007B4C87"/>
    <w:rsid w:val="007B5546"/>
    <w:rsid w:val="007B6909"/>
    <w:rsid w:val="007B6F3A"/>
    <w:rsid w:val="007C09FC"/>
    <w:rsid w:val="007C0A6A"/>
    <w:rsid w:val="007C0B09"/>
    <w:rsid w:val="007C1C72"/>
    <w:rsid w:val="007C2443"/>
    <w:rsid w:val="007C2938"/>
    <w:rsid w:val="007C2A57"/>
    <w:rsid w:val="007C301B"/>
    <w:rsid w:val="007C3284"/>
    <w:rsid w:val="007C3436"/>
    <w:rsid w:val="007C3E7B"/>
    <w:rsid w:val="007C53AE"/>
    <w:rsid w:val="007C5862"/>
    <w:rsid w:val="007C5B08"/>
    <w:rsid w:val="007C5B3A"/>
    <w:rsid w:val="007C60F4"/>
    <w:rsid w:val="007C7197"/>
    <w:rsid w:val="007C758F"/>
    <w:rsid w:val="007C7DE8"/>
    <w:rsid w:val="007D0AF4"/>
    <w:rsid w:val="007D0F74"/>
    <w:rsid w:val="007D1B2E"/>
    <w:rsid w:val="007D2676"/>
    <w:rsid w:val="007D3774"/>
    <w:rsid w:val="007D4013"/>
    <w:rsid w:val="007D4172"/>
    <w:rsid w:val="007D51F5"/>
    <w:rsid w:val="007D56FF"/>
    <w:rsid w:val="007D5F8E"/>
    <w:rsid w:val="007D61FF"/>
    <w:rsid w:val="007D64E6"/>
    <w:rsid w:val="007D6C8C"/>
    <w:rsid w:val="007D7BDD"/>
    <w:rsid w:val="007D7D28"/>
    <w:rsid w:val="007D7FFB"/>
    <w:rsid w:val="007E0545"/>
    <w:rsid w:val="007E086D"/>
    <w:rsid w:val="007E087A"/>
    <w:rsid w:val="007E1890"/>
    <w:rsid w:val="007E1A1A"/>
    <w:rsid w:val="007E209B"/>
    <w:rsid w:val="007E215C"/>
    <w:rsid w:val="007E2A49"/>
    <w:rsid w:val="007E36B9"/>
    <w:rsid w:val="007E37CE"/>
    <w:rsid w:val="007E3A79"/>
    <w:rsid w:val="007E3B19"/>
    <w:rsid w:val="007E3CCB"/>
    <w:rsid w:val="007E3D85"/>
    <w:rsid w:val="007E4A8D"/>
    <w:rsid w:val="007E579B"/>
    <w:rsid w:val="007E6612"/>
    <w:rsid w:val="007E7090"/>
    <w:rsid w:val="007E755A"/>
    <w:rsid w:val="007E75D6"/>
    <w:rsid w:val="007E7E64"/>
    <w:rsid w:val="007F0419"/>
    <w:rsid w:val="007F0637"/>
    <w:rsid w:val="007F2258"/>
    <w:rsid w:val="007F2523"/>
    <w:rsid w:val="007F2CEC"/>
    <w:rsid w:val="007F2DE6"/>
    <w:rsid w:val="007F3004"/>
    <w:rsid w:val="007F3564"/>
    <w:rsid w:val="007F36FA"/>
    <w:rsid w:val="007F3EF1"/>
    <w:rsid w:val="007F40B7"/>
    <w:rsid w:val="007F4379"/>
    <w:rsid w:val="007F4389"/>
    <w:rsid w:val="007F47F2"/>
    <w:rsid w:val="007F4F43"/>
    <w:rsid w:val="007F6165"/>
    <w:rsid w:val="007F67BD"/>
    <w:rsid w:val="007F7184"/>
    <w:rsid w:val="007F7B39"/>
    <w:rsid w:val="007F7D8F"/>
    <w:rsid w:val="008008B8"/>
    <w:rsid w:val="0080093F"/>
    <w:rsid w:val="00801261"/>
    <w:rsid w:val="00801952"/>
    <w:rsid w:val="00802330"/>
    <w:rsid w:val="0080245A"/>
    <w:rsid w:val="008026A9"/>
    <w:rsid w:val="00802955"/>
    <w:rsid w:val="00802D5C"/>
    <w:rsid w:val="008036AF"/>
    <w:rsid w:val="00804470"/>
    <w:rsid w:val="00804771"/>
    <w:rsid w:val="00804FED"/>
    <w:rsid w:val="0080526E"/>
    <w:rsid w:val="00805CA1"/>
    <w:rsid w:val="008066CE"/>
    <w:rsid w:val="00806C65"/>
    <w:rsid w:val="008073F7"/>
    <w:rsid w:val="00810F10"/>
    <w:rsid w:val="00811605"/>
    <w:rsid w:val="008121C2"/>
    <w:rsid w:val="00812ACB"/>
    <w:rsid w:val="00813379"/>
    <w:rsid w:val="00815519"/>
    <w:rsid w:val="00815654"/>
    <w:rsid w:val="00815C12"/>
    <w:rsid w:val="00815E44"/>
    <w:rsid w:val="00816BFF"/>
    <w:rsid w:val="00816EA4"/>
    <w:rsid w:val="00817B36"/>
    <w:rsid w:val="00820889"/>
    <w:rsid w:val="008217A3"/>
    <w:rsid w:val="008217EB"/>
    <w:rsid w:val="00822168"/>
    <w:rsid w:val="008223E2"/>
    <w:rsid w:val="00822830"/>
    <w:rsid w:val="00822BCE"/>
    <w:rsid w:val="00824C0D"/>
    <w:rsid w:val="00824F09"/>
    <w:rsid w:val="008255A1"/>
    <w:rsid w:val="0082578F"/>
    <w:rsid w:val="00825DA3"/>
    <w:rsid w:val="00826150"/>
    <w:rsid w:val="00827D91"/>
    <w:rsid w:val="008303F2"/>
    <w:rsid w:val="008311B2"/>
    <w:rsid w:val="00831212"/>
    <w:rsid w:val="00831623"/>
    <w:rsid w:val="008321F2"/>
    <w:rsid w:val="00832790"/>
    <w:rsid w:val="008336F8"/>
    <w:rsid w:val="0083370E"/>
    <w:rsid w:val="00834797"/>
    <w:rsid w:val="0083516B"/>
    <w:rsid w:val="00836027"/>
    <w:rsid w:val="008367DE"/>
    <w:rsid w:val="008374A5"/>
    <w:rsid w:val="00841E8B"/>
    <w:rsid w:val="00842453"/>
    <w:rsid w:val="00842AE1"/>
    <w:rsid w:val="0084320D"/>
    <w:rsid w:val="008436BE"/>
    <w:rsid w:val="0084486D"/>
    <w:rsid w:val="00844E8A"/>
    <w:rsid w:val="008472B6"/>
    <w:rsid w:val="00847F9F"/>
    <w:rsid w:val="00850797"/>
    <w:rsid w:val="008519A6"/>
    <w:rsid w:val="00851B8B"/>
    <w:rsid w:val="00852398"/>
    <w:rsid w:val="00852580"/>
    <w:rsid w:val="008528B1"/>
    <w:rsid w:val="008532D0"/>
    <w:rsid w:val="008542DB"/>
    <w:rsid w:val="00854563"/>
    <w:rsid w:val="00854757"/>
    <w:rsid w:val="00855ABA"/>
    <w:rsid w:val="00855FA7"/>
    <w:rsid w:val="00856477"/>
    <w:rsid w:val="0085726F"/>
    <w:rsid w:val="00860913"/>
    <w:rsid w:val="00860EA6"/>
    <w:rsid w:val="00861801"/>
    <w:rsid w:val="0086279D"/>
    <w:rsid w:val="00862C37"/>
    <w:rsid w:val="008631D1"/>
    <w:rsid w:val="0086356D"/>
    <w:rsid w:val="00863FA8"/>
    <w:rsid w:val="00864011"/>
    <w:rsid w:val="008640D1"/>
    <w:rsid w:val="0086470D"/>
    <w:rsid w:val="00864888"/>
    <w:rsid w:val="00864E63"/>
    <w:rsid w:val="00865509"/>
    <w:rsid w:val="00865A8F"/>
    <w:rsid w:val="0086741E"/>
    <w:rsid w:val="00867D45"/>
    <w:rsid w:val="00870C96"/>
    <w:rsid w:val="00870FAA"/>
    <w:rsid w:val="00871287"/>
    <w:rsid w:val="00871F44"/>
    <w:rsid w:val="00872475"/>
    <w:rsid w:val="008737EE"/>
    <w:rsid w:val="008737F4"/>
    <w:rsid w:val="00873C1D"/>
    <w:rsid w:val="0087460E"/>
    <w:rsid w:val="00874636"/>
    <w:rsid w:val="0087487D"/>
    <w:rsid w:val="00874CBE"/>
    <w:rsid w:val="0087603E"/>
    <w:rsid w:val="0087623A"/>
    <w:rsid w:val="00876D36"/>
    <w:rsid w:val="00876E98"/>
    <w:rsid w:val="00876F9F"/>
    <w:rsid w:val="008776A2"/>
    <w:rsid w:val="00880B56"/>
    <w:rsid w:val="00881491"/>
    <w:rsid w:val="00881F3D"/>
    <w:rsid w:val="008821E7"/>
    <w:rsid w:val="008829D9"/>
    <w:rsid w:val="00882E17"/>
    <w:rsid w:val="00882F6A"/>
    <w:rsid w:val="00883079"/>
    <w:rsid w:val="00883F6A"/>
    <w:rsid w:val="008840A7"/>
    <w:rsid w:val="00884104"/>
    <w:rsid w:val="00884195"/>
    <w:rsid w:val="00884753"/>
    <w:rsid w:val="008848E4"/>
    <w:rsid w:val="00884A6E"/>
    <w:rsid w:val="00884C06"/>
    <w:rsid w:val="00885684"/>
    <w:rsid w:val="00885F1A"/>
    <w:rsid w:val="0088615A"/>
    <w:rsid w:val="00887F31"/>
    <w:rsid w:val="00887F47"/>
    <w:rsid w:val="0089036E"/>
    <w:rsid w:val="0089081C"/>
    <w:rsid w:val="00891327"/>
    <w:rsid w:val="0089269E"/>
    <w:rsid w:val="00893990"/>
    <w:rsid w:val="008939EF"/>
    <w:rsid w:val="0089436A"/>
    <w:rsid w:val="0089509C"/>
    <w:rsid w:val="008959C7"/>
    <w:rsid w:val="0089741F"/>
    <w:rsid w:val="00897459"/>
    <w:rsid w:val="008A00CD"/>
    <w:rsid w:val="008A0DC4"/>
    <w:rsid w:val="008A1613"/>
    <w:rsid w:val="008A177C"/>
    <w:rsid w:val="008A1AC9"/>
    <w:rsid w:val="008A27F4"/>
    <w:rsid w:val="008A28F8"/>
    <w:rsid w:val="008A2B51"/>
    <w:rsid w:val="008A2EBF"/>
    <w:rsid w:val="008A33B8"/>
    <w:rsid w:val="008A33D0"/>
    <w:rsid w:val="008A366E"/>
    <w:rsid w:val="008A3A34"/>
    <w:rsid w:val="008A3DA5"/>
    <w:rsid w:val="008A3FC2"/>
    <w:rsid w:val="008A400C"/>
    <w:rsid w:val="008A475B"/>
    <w:rsid w:val="008A4ADB"/>
    <w:rsid w:val="008A5435"/>
    <w:rsid w:val="008A666C"/>
    <w:rsid w:val="008B009B"/>
    <w:rsid w:val="008B064D"/>
    <w:rsid w:val="008B097F"/>
    <w:rsid w:val="008B1560"/>
    <w:rsid w:val="008B23A8"/>
    <w:rsid w:val="008B2A3E"/>
    <w:rsid w:val="008B2B1B"/>
    <w:rsid w:val="008B2D2A"/>
    <w:rsid w:val="008B3F2C"/>
    <w:rsid w:val="008B65F6"/>
    <w:rsid w:val="008B670E"/>
    <w:rsid w:val="008B6760"/>
    <w:rsid w:val="008B6E80"/>
    <w:rsid w:val="008B70F9"/>
    <w:rsid w:val="008C072A"/>
    <w:rsid w:val="008C09EC"/>
    <w:rsid w:val="008C13A7"/>
    <w:rsid w:val="008C15DF"/>
    <w:rsid w:val="008C1900"/>
    <w:rsid w:val="008C22F6"/>
    <w:rsid w:val="008C2806"/>
    <w:rsid w:val="008C2966"/>
    <w:rsid w:val="008C2E56"/>
    <w:rsid w:val="008C38A5"/>
    <w:rsid w:val="008C3B32"/>
    <w:rsid w:val="008C3DA4"/>
    <w:rsid w:val="008C40FD"/>
    <w:rsid w:val="008C5A49"/>
    <w:rsid w:val="008C5A98"/>
    <w:rsid w:val="008C6979"/>
    <w:rsid w:val="008C69A6"/>
    <w:rsid w:val="008C6B93"/>
    <w:rsid w:val="008C72FE"/>
    <w:rsid w:val="008C7A42"/>
    <w:rsid w:val="008D0494"/>
    <w:rsid w:val="008D0BFE"/>
    <w:rsid w:val="008D1040"/>
    <w:rsid w:val="008D15F2"/>
    <w:rsid w:val="008D17BA"/>
    <w:rsid w:val="008D1A2C"/>
    <w:rsid w:val="008D24E9"/>
    <w:rsid w:val="008D2A31"/>
    <w:rsid w:val="008D2CF9"/>
    <w:rsid w:val="008D3668"/>
    <w:rsid w:val="008D4074"/>
    <w:rsid w:val="008D41A4"/>
    <w:rsid w:val="008D5C59"/>
    <w:rsid w:val="008D5DAA"/>
    <w:rsid w:val="008D6240"/>
    <w:rsid w:val="008D6CE8"/>
    <w:rsid w:val="008E165B"/>
    <w:rsid w:val="008E196E"/>
    <w:rsid w:val="008E1A9C"/>
    <w:rsid w:val="008E2E11"/>
    <w:rsid w:val="008E2ED6"/>
    <w:rsid w:val="008E2F25"/>
    <w:rsid w:val="008E386B"/>
    <w:rsid w:val="008E4C8F"/>
    <w:rsid w:val="008E5025"/>
    <w:rsid w:val="008E50B1"/>
    <w:rsid w:val="008E6183"/>
    <w:rsid w:val="008E6287"/>
    <w:rsid w:val="008E64E9"/>
    <w:rsid w:val="008E6863"/>
    <w:rsid w:val="008E71B7"/>
    <w:rsid w:val="008E7882"/>
    <w:rsid w:val="008F06E4"/>
    <w:rsid w:val="008F082B"/>
    <w:rsid w:val="008F0FAE"/>
    <w:rsid w:val="008F1377"/>
    <w:rsid w:val="008F190A"/>
    <w:rsid w:val="008F1A37"/>
    <w:rsid w:val="008F1A84"/>
    <w:rsid w:val="008F2676"/>
    <w:rsid w:val="008F3383"/>
    <w:rsid w:val="008F4FA5"/>
    <w:rsid w:val="008F538B"/>
    <w:rsid w:val="008F5DDC"/>
    <w:rsid w:val="008F673A"/>
    <w:rsid w:val="008F7BB3"/>
    <w:rsid w:val="00901A5F"/>
    <w:rsid w:val="00901ABD"/>
    <w:rsid w:val="00902304"/>
    <w:rsid w:val="0090244A"/>
    <w:rsid w:val="00902C91"/>
    <w:rsid w:val="009036E3"/>
    <w:rsid w:val="00904463"/>
    <w:rsid w:val="00904611"/>
    <w:rsid w:val="00905316"/>
    <w:rsid w:val="00905738"/>
    <w:rsid w:val="00905EA8"/>
    <w:rsid w:val="009066DF"/>
    <w:rsid w:val="00907E04"/>
    <w:rsid w:val="00907FA4"/>
    <w:rsid w:val="00910E51"/>
    <w:rsid w:val="00910FFC"/>
    <w:rsid w:val="00911144"/>
    <w:rsid w:val="00911AF2"/>
    <w:rsid w:val="009127EE"/>
    <w:rsid w:val="009128D3"/>
    <w:rsid w:val="00912E91"/>
    <w:rsid w:val="0091329A"/>
    <w:rsid w:val="00913782"/>
    <w:rsid w:val="009138CC"/>
    <w:rsid w:val="00913AB3"/>
    <w:rsid w:val="00914938"/>
    <w:rsid w:val="00915762"/>
    <w:rsid w:val="00917413"/>
    <w:rsid w:val="0092123F"/>
    <w:rsid w:val="009213F7"/>
    <w:rsid w:val="0092221A"/>
    <w:rsid w:val="009222E5"/>
    <w:rsid w:val="009223CD"/>
    <w:rsid w:val="009240B3"/>
    <w:rsid w:val="0092447F"/>
    <w:rsid w:val="00924482"/>
    <w:rsid w:val="0092521B"/>
    <w:rsid w:val="0092541E"/>
    <w:rsid w:val="0092652D"/>
    <w:rsid w:val="0092759F"/>
    <w:rsid w:val="009277BF"/>
    <w:rsid w:val="00927E50"/>
    <w:rsid w:val="00930744"/>
    <w:rsid w:val="00930C14"/>
    <w:rsid w:val="00930E71"/>
    <w:rsid w:val="00932967"/>
    <w:rsid w:val="0093379D"/>
    <w:rsid w:val="00935711"/>
    <w:rsid w:val="00935868"/>
    <w:rsid w:val="00935CC1"/>
    <w:rsid w:val="009365C0"/>
    <w:rsid w:val="00936DC5"/>
    <w:rsid w:val="00936E98"/>
    <w:rsid w:val="00937163"/>
    <w:rsid w:val="0093774B"/>
    <w:rsid w:val="00937AA1"/>
    <w:rsid w:val="0094086A"/>
    <w:rsid w:val="00940EC1"/>
    <w:rsid w:val="00940F51"/>
    <w:rsid w:val="00941B09"/>
    <w:rsid w:val="00941B70"/>
    <w:rsid w:val="0094224C"/>
    <w:rsid w:val="00943316"/>
    <w:rsid w:val="00944EF2"/>
    <w:rsid w:val="00946437"/>
    <w:rsid w:val="0094681D"/>
    <w:rsid w:val="00946CCC"/>
    <w:rsid w:val="00947054"/>
    <w:rsid w:val="00947A68"/>
    <w:rsid w:val="00947EAC"/>
    <w:rsid w:val="0095151B"/>
    <w:rsid w:val="00951706"/>
    <w:rsid w:val="009519D4"/>
    <w:rsid w:val="00951B17"/>
    <w:rsid w:val="00952627"/>
    <w:rsid w:val="0095263D"/>
    <w:rsid w:val="00953BF7"/>
    <w:rsid w:val="0095417C"/>
    <w:rsid w:val="0095438E"/>
    <w:rsid w:val="00954FC1"/>
    <w:rsid w:val="00955CA2"/>
    <w:rsid w:val="00955DDB"/>
    <w:rsid w:val="00955F65"/>
    <w:rsid w:val="00956286"/>
    <w:rsid w:val="00956637"/>
    <w:rsid w:val="00956A7E"/>
    <w:rsid w:val="00956CCB"/>
    <w:rsid w:val="00957840"/>
    <w:rsid w:val="00960DFA"/>
    <w:rsid w:val="00961047"/>
    <w:rsid w:val="009615EB"/>
    <w:rsid w:val="00961AA0"/>
    <w:rsid w:val="009621CF"/>
    <w:rsid w:val="00963F70"/>
    <w:rsid w:val="0096467E"/>
    <w:rsid w:val="00965780"/>
    <w:rsid w:val="00965BD3"/>
    <w:rsid w:val="00965FEE"/>
    <w:rsid w:val="009667CC"/>
    <w:rsid w:val="0096770C"/>
    <w:rsid w:val="00967E1D"/>
    <w:rsid w:val="00971371"/>
    <w:rsid w:val="009713BC"/>
    <w:rsid w:val="00971DEA"/>
    <w:rsid w:val="009726FB"/>
    <w:rsid w:val="00974BC4"/>
    <w:rsid w:val="00977186"/>
    <w:rsid w:val="009775E0"/>
    <w:rsid w:val="00977BAE"/>
    <w:rsid w:val="0098070C"/>
    <w:rsid w:val="009807AA"/>
    <w:rsid w:val="009817BA"/>
    <w:rsid w:val="00981D1A"/>
    <w:rsid w:val="00982657"/>
    <w:rsid w:val="0098298F"/>
    <w:rsid w:val="009829F3"/>
    <w:rsid w:val="00982F5D"/>
    <w:rsid w:val="00983917"/>
    <w:rsid w:val="0098464B"/>
    <w:rsid w:val="00984C3E"/>
    <w:rsid w:val="00984FA3"/>
    <w:rsid w:val="00984FB1"/>
    <w:rsid w:val="00985AFF"/>
    <w:rsid w:val="00986929"/>
    <w:rsid w:val="00987469"/>
    <w:rsid w:val="009906EC"/>
    <w:rsid w:val="00990987"/>
    <w:rsid w:val="00990CBA"/>
    <w:rsid w:val="00990D7C"/>
    <w:rsid w:val="0099112D"/>
    <w:rsid w:val="0099308D"/>
    <w:rsid w:val="009933AC"/>
    <w:rsid w:val="009935EB"/>
    <w:rsid w:val="009941DB"/>
    <w:rsid w:val="00994244"/>
    <w:rsid w:val="00994294"/>
    <w:rsid w:val="009946D8"/>
    <w:rsid w:val="0099482B"/>
    <w:rsid w:val="00994D6E"/>
    <w:rsid w:val="00995C9E"/>
    <w:rsid w:val="00995EB8"/>
    <w:rsid w:val="00997364"/>
    <w:rsid w:val="009A14AB"/>
    <w:rsid w:val="009A263B"/>
    <w:rsid w:val="009A2F9C"/>
    <w:rsid w:val="009A33B9"/>
    <w:rsid w:val="009A3460"/>
    <w:rsid w:val="009A3B3E"/>
    <w:rsid w:val="009A4609"/>
    <w:rsid w:val="009A4CDF"/>
    <w:rsid w:val="009A6364"/>
    <w:rsid w:val="009A6532"/>
    <w:rsid w:val="009B07D0"/>
    <w:rsid w:val="009B184C"/>
    <w:rsid w:val="009B1A21"/>
    <w:rsid w:val="009B1B60"/>
    <w:rsid w:val="009B1F27"/>
    <w:rsid w:val="009B3DEB"/>
    <w:rsid w:val="009B4581"/>
    <w:rsid w:val="009B54DA"/>
    <w:rsid w:val="009B6055"/>
    <w:rsid w:val="009B680C"/>
    <w:rsid w:val="009C09FD"/>
    <w:rsid w:val="009C0B2C"/>
    <w:rsid w:val="009C0CDB"/>
    <w:rsid w:val="009C1022"/>
    <w:rsid w:val="009C1453"/>
    <w:rsid w:val="009C243A"/>
    <w:rsid w:val="009C26A1"/>
    <w:rsid w:val="009C2C03"/>
    <w:rsid w:val="009C3DFD"/>
    <w:rsid w:val="009C4BD7"/>
    <w:rsid w:val="009C67A3"/>
    <w:rsid w:val="009C6AB8"/>
    <w:rsid w:val="009C73DC"/>
    <w:rsid w:val="009C7B24"/>
    <w:rsid w:val="009C7FF4"/>
    <w:rsid w:val="009D0EA6"/>
    <w:rsid w:val="009D123D"/>
    <w:rsid w:val="009D1278"/>
    <w:rsid w:val="009D1A0E"/>
    <w:rsid w:val="009D22F9"/>
    <w:rsid w:val="009D27D9"/>
    <w:rsid w:val="009D2CA6"/>
    <w:rsid w:val="009D33B4"/>
    <w:rsid w:val="009D34AD"/>
    <w:rsid w:val="009D3DB9"/>
    <w:rsid w:val="009D437F"/>
    <w:rsid w:val="009D4C96"/>
    <w:rsid w:val="009D4EF0"/>
    <w:rsid w:val="009D5112"/>
    <w:rsid w:val="009D516C"/>
    <w:rsid w:val="009D5753"/>
    <w:rsid w:val="009D65C7"/>
    <w:rsid w:val="009D677B"/>
    <w:rsid w:val="009D67E2"/>
    <w:rsid w:val="009D72AD"/>
    <w:rsid w:val="009E00AF"/>
    <w:rsid w:val="009E0B3F"/>
    <w:rsid w:val="009E138D"/>
    <w:rsid w:val="009E20DB"/>
    <w:rsid w:val="009E36E1"/>
    <w:rsid w:val="009E3984"/>
    <w:rsid w:val="009E3CF8"/>
    <w:rsid w:val="009E48A7"/>
    <w:rsid w:val="009E4959"/>
    <w:rsid w:val="009E5402"/>
    <w:rsid w:val="009E56CA"/>
    <w:rsid w:val="009E5A94"/>
    <w:rsid w:val="009E5F39"/>
    <w:rsid w:val="009E679F"/>
    <w:rsid w:val="009E69A7"/>
    <w:rsid w:val="009E6FA6"/>
    <w:rsid w:val="009E7117"/>
    <w:rsid w:val="009E77D6"/>
    <w:rsid w:val="009F08BA"/>
    <w:rsid w:val="009F209B"/>
    <w:rsid w:val="009F2343"/>
    <w:rsid w:val="009F424A"/>
    <w:rsid w:val="009F452F"/>
    <w:rsid w:val="009F5230"/>
    <w:rsid w:val="009F56E9"/>
    <w:rsid w:val="009F5BF4"/>
    <w:rsid w:val="009F65E8"/>
    <w:rsid w:val="009F6F18"/>
    <w:rsid w:val="009F75F2"/>
    <w:rsid w:val="009F7AE6"/>
    <w:rsid w:val="00A000D7"/>
    <w:rsid w:val="00A01124"/>
    <w:rsid w:val="00A01744"/>
    <w:rsid w:val="00A018D5"/>
    <w:rsid w:val="00A018E5"/>
    <w:rsid w:val="00A02121"/>
    <w:rsid w:val="00A02E5F"/>
    <w:rsid w:val="00A03576"/>
    <w:rsid w:val="00A036F5"/>
    <w:rsid w:val="00A039FE"/>
    <w:rsid w:val="00A03E3B"/>
    <w:rsid w:val="00A04007"/>
    <w:rsid w:val="00A0439B"/>
    <w:rsid w:val="00A0566B"/>
    <w:rsid w:val="00A0568F"/>
    <w:rsid w:val="00A062C5"/>
    <w:rsid w:val="00A07445"/>
    <w:rsid w:val="00A1072D"/>
    <w:rsid w:val="00A11074"/>
    <w:rsid w:val="00A112C0"/>
    <w:rsid w:val="00A1154D"/>
    <w:rsid w:val="00A128EA"/>
    <w:rsid w:val="00A13652"/>
    <w:rsid w:val="00A13948"/>
    <w:rsid w:val="00A13C12"/>
    <w:rsid w:val="00A13E1F"/>
    <w:rsid w:val="00A14123"/>
    <w:rsid w:val="00A141C2"/>
    <w:rsid w:val="00A14483"/>
    <w:rsid w:val="00A146BF"/>
    <w:rsid w:val="00A1529D"/>
    <w:rsid w:val="00A154BA"/>
    <w:rsid w:val="00A15F23"/>
    <w:rsid w:val="00A16CC3"/>
    <w:rsid w:val="00A20EF0"/>
    <w:rsid w:val="00A20F27"/>
    <w:rsid w:val="00A21406"/>
    <w:rsid w:val="00A22A88"/>
    <w:rsid w:val="00A23062"/>
    <w:rsid w:val="00A24EBD"/>
    <w:rsid w:val="00A256E3"/>
    <w:rsid w:val="00A261A5"/>
    <w:rsid w:val="00A26290"/>
    <w:rsid w:val="00A26511"/>
    <w:rsid w:val="00A26D8A"/>
    <w:rsid w:val="00A30062"/>
    <w:rsid w:val="00A30750"/>
    <w:rsid w:val="00A30AD0"/>
    <w:rsid w:val="00A31C7E"/>
    <w:rsid w:val="00A3275B"/>
    <w:rsid w:val="00A32A8E"/>
    <w:rsid w:val="00A32BE2"/>
    <w:rsid w:val="00A32F0C"/>
    <w:rsid w:val="00A3378B"/>
    <w:rsid w:val="00A34C3D"/>
    <w:rsid w:val="00A34E77"/>
    <w:rsid w:val="00A353F3"/>
    <w:rsid w:val="00A3544D"/>
    <w:rsid w:val="00A35CBC"/>
    <w:rsid w:val="00A35F54"/>
    <w:rsid w:val="00A364B5"/>
    <w:rsid w:val="00A36723"/>
    <w:rsid w:val="00A36AFF"/>
    <w:rsid w:val="00A374E5"/>
    <w:rsid w:val="00A378AF"/>
    <w:rsid w:val="00A4102F"/>
    <w:rsid w:val="00A4111B"/>
    <w:rsid w:val="00A4159F"/>
    <w:rsid w:val="00A41613"/>
    <w:rsid w:val="00A4169F"/>
    <w:rsid w:val="00A41C15"/>
    <w:rsid w:val="00A41D69"/>
    <w:rsid w:val="00A44380"/>
    <w:rsid w:val="00A4455C"/>
    <w:rsid w:val="00A44C78"/>
    <w:rsid w:val="00A44E4E"/>
    <w:rsid w:val="00A455BC"/>
    <w:rsid w:val="00A46295"/>
    <w:rsid w:val="00A46B02"/>
    <w:rsid w:val="00A477A4"/>
    <w:rsid w:val="00A47BF1"/>
    <w:rsid w:val="00A47C49"/>
    <w:rsid w:val="00A517A7"/>
    <w:rsid w:val="00A51C37"/>
    <w:rsid w:val="00A5214D"/>
    <w:rsid w:val="00A52A8E"/>
    <w:rsid w:val="00A53178"/>
    <w:rsid w:val="00A53EA2"/>
    <w:rsid w:val="00A545DF"/>
    <w:rsid w:val="00A54EBB"/>
    <w:rsid w:val="00A567AE"/>
    <w:rsid w:val="00A567BE"/>
    <w:rsid w:val="00A56B78"/>
    <w:rsid w:val="00A57492"/>
    <w:rsid w:val="00A607DD"/>
    <w:rsid w:val="00A6100B"/>
    <w:rsid w:val="00A61264"/>
    <w:rsid w:val="00A625E6"/>
    <w:rsid w:val="00A627F4"/>
    <w:rsid w:val="00A62C72"/>
    <w:rsid w:val="00A634FD"/>
    <w:rsid w:val="00A64247"/>
    <w:rsid w:val="00A642B2"/>
    <w:rsid w:val="00A65350"/>
    <w:rsid w:val="00A6538B"/>
    <w:rsid w:val="00A679A2"/>
    <w:rsid w:val="00A67F30"/>
    <w:rsid w:val="00A70897"/>
    <w:rsid w:val="00A709DB"/>
    <w:rsid w:val="00A70AA7"/>
    <w:rsid w:val="00A71520"/>
    <w:rsid w:val="00A718B1"/>
    <w:rsid w:val="00A71C69"/>
    <w:rsid w:val="00A71E0C"/>
    <w:rsid w:val="00A721C8"/>
    <w:rsid w:val="00A725EC"/>
    <w:rsid w:val="00A72944"/>
    <w:rsid w:val="00A731CD"/>
    <w:rsid w:val="00A73FF9"/>
    <w:rsid w:val="00A7438D"/>
    <w:rsid w:val="00A747C0"/>
    <w:rsid w:val="00A75758"/>
    <w:rsid w:val="00A75BC7"/>
    <w:rsid w:val="00A75D2F"/>
    <w:rsid w:val="00A77F33"/>
    <w:rsid w:val="00A80061"/>
    <w:rsid w:val="00A80F9F"/>
    <w:rsid w:val="00A81604"/>
    <w:rsid w:val="00A81C39"/>
    <w:rsid w:val="00A82B9B"/>
    <w:rsid w:val="00A833E0"/>
    <w:rsid w:val="00A83780"/>
    <w:rsid w:val="00A83C84"/>
    <w:rsid w:val="00A84233"/>
    <w:rsid w:val="00A84457"/>
    <w:rsid w:val="00A8498A"/>
    <w:rsid w:val="00A85590"/>
    <w:rsid w:val="00A85B6D"/>
    <w:rsid w:val="00A85DAA"/>
    <w:rsid w:val="00A866D0"/>
    <w:rsid w:val="00A8684B"/>
    <w:rsid w:val="00A879BD"/>
    <w:rsid w:val="00A87E3F"/>
    <w:rsid w:val="00A90120"/>
    <w:rsid w:val="00A90276"/>
    <w:rsid w:val="00A90290"/>
    <w:rsid w:val="00A90960"/>
    <w:rsid w:val="00A90A7F"/>
    <w:rsid w:val="00A911CD"/>
    <w:rsid w:val="00A916E4"/>
    <w:rsid w:val="00A917F3"/>
    <w:rsid w:val="00A91BA3"/>
    <w:rsid w:val="00A91C80"/>
    <w:rsid w:val="00A92D01"/>
    <w:rsid w:val="00A92EF4"/>
    <w:rsid w:val="00A93C28"/>
    <w:rsid w:val="00A94C39"/>
    <w:rsid w:val="00A94C5A"/>
    <w:rsid w:val="00A95385"/>
    <w:rsid w:val="00A954C2"/>
    <w:rsid w:val="00A95A64"/>
    <w:rsid w:val="00A96FA9"/>
    <w:rsid w:val="00A9706D"/>
    <w:rsid w:val="00A978EC"/>
    <w:rsid w:val="00A97921"/>
    <w:rsid w:val="00A97EA3"/>
    <w:rsid w:val="00AA0719"/>
    <w:rsid w:val="00AA1F78"/>
    <w:rsid w:val="00AA279B"/>
    <w:rsid w:val="00AA30F9"/>
    <w:rsid w:val="00AA37BA"/>
    <w:rsid w:val="00AA40CC"/>
    <w:rsid w:val="00AA4706"/>
    <w:rsid w:val="00AA47AC"/>
    <w:rsid w:val="00AA53AF"/>
    <w:rsid w:val="00AA5848"/>
    <w:rsid w:val="00AA7250"/>
    <w:rsid w:val="00AA73DB"/>
    <w:rsid w:val="00AA75DE"/>
    <w:rsid w:val="00AA7DB1"/>
    <w:rsid w:val="00AB0CD7"/>
    <w:rsid w:val="00AB1B4E"/>
    <w:rsid w:val="00AB1C29"/>
    <w:rsid w:val="00AB209D"/>
    <w:rsid w:val="00AB21C7"/>
    <w:rsid w:val="00AB2366"/>
    <w:rsid w:val="00AB2530"/>
    <w:rsid w:val="00AB25AD"/>
    <w:rsid w:val="00AB26F8"/>
    <w:rsid w:val="00AB2987"/>
    <w:rsid w:val="00AB3928"/>
    <w:rsid w:val="00AB3ED5"/>
    <w:rsid w:val="00AB4455"/>
    <w:rsid w:val="00AB49C1"/>
    <w:rsid w:val="00AB5E7E"/>
    <w:rsid w:val="00AB633D"/>
    <w:rsid w:val="00AC068C"/>
    <w:rsid w:val="00AC1CA9"/>
    <w:rsid w:val="00AC2012"/>
    <w:rsid w:val="00AC2F89"/>
    <w:rsid w:val="00AC37A3"/>
    <w:rsid w:val="00AC3FC7"/>
    <w:rsid w:val="00AC436B"/>
    <w:rsid w:val="00AC603D"/>
    <w:rsid w:val="00AC64C5"/>
    <w:rsid w:val="00AC6581"/>
    <w:rsid w:val="00AC6D42"/>
    <w:rsid w:val="00AC72C8"/>
    <w:rsid w:val="00AD068D"/>
    <w:rsid w:val="00AD4B4D"/>
    <w:rsid w:val="00AD4C64"/>
    <w:rsid w:val="00AD4CB5"/>
    <w:rsid w:val="00AD5BAE"/>
    <w:rsid w:val="00AD67B3"/>
    <w:rsid w:val="00AD766A"/>
    <w:rsid w:val="00AD7683"/>
    <w:rsid w:val="00AD7901"/>
    <w:rsid w:val="00AD7E84"/>
    <w:rsid w:val="00AE06C8"/>
    <w:rsid w:val="00AE06D9"/>
    <w:rsid w:val="00AE09AF"/>
    <w:rsid w:val="00AE1348"/>
    <w:rsid w:val="00AE14FE"/>
    <w:rsid w:val="00AE18DF"/>
    <w:rsid w:val="00AE1BD2"/>
    <w:rsid w:val="00AE22A5"/>
    <w:rsid w:val="00AE263C"/>
    <w:rsid w:val="00AE27AD"/>
    <w:rsid w:val="00AE28A6"/>
    <w:rsid w:val="00AE2F19"/>
    <w:rsid w:val="00AE469A"/>
    <w:rsid w:val="00AE4F37"/>
    <w:rsid w:val="00AE5241"/>
    <w:rsid w:val="00AE53BE"/>
    <w:rsid w:val="00AE72E9"/>
    <w:rsid w:val="00AE75EA"/>
    <w:rsid w:val="00AF040B"/>
    <w:rsid w:val="00AF0E3B"/>
    <w:rsid w:val="00AF112E"/>
    <w:rsid w:val="00AF193B"/>
    <w:rsid w:val="00AF1F46"/>
    <w:rsid w:val="00AF1F9D"/>
    <w:rsid w:val="00AF2AFB"/>
    <w:rsid w:val="00AF2E9C"/>
    <w:rsid w:val="00AF2EEA"/>
    <w:rsid w:val="00AF37CD"/>
    <w:rsid w:val="00AF3B83"/>
    <w:rsid w:val="00AF3D24"/>
    <w:rsid w:val="00AF3E2F"/>
    <w:rsid w:val="00AF4EDE"/>
    <w:rsid w:val="00B01B93"/>
    <w:rsid w:val="00B01EEE"/>
    <w:rsid w:val="00B02779"/>
    <w:rsid w:val="00B02D48"/>
    <w:rsid w:val="00B032BE"/>
    <w:rsid w:val="00B03B7D"/>
    <w:rsid w:val="00B03C49"/>
    <w:rsid w:val="00B045B4"/>
    <w:rsid w:val="00B0644F"/>
    <w:rsid w:val="00B06A9B"/>
    <w:rsid w:val="00B06D9D"/>
    <w:rsid w:val="00B071E6"/>
    <w:rsid w:val="00B07233"/>
    <w:rsid w:val="00B10BB5"/>
    <w:rsid w:val="00B12A42"/>
    <w:rsid w:val="00B12F06"/>
    <w:rsid w:val="00B13079"/>
    <w:rsid w:val="00B13C67"/>
    <w:rsid w:val="00B13CFC"/>
    <w:rsid w:val="00B14274"/>
    <w:rsid w:val="00B14979"/>
    <w:rsid w:val="00B1502D"/>
    <w:rsid w:val="00B164D0"/>
    <w:rsid w:val="00B17741"/>
    <w:rsid w:val="00B1797D"/>
    <w:rsid w:val="00B17C2D"/>
    <w:rsid w:val="00B20A32"/>
    <w:rsid w:val="00B2187A"/>
    <w:rsid w:val="00B2188C"/>
    <w:rsid w:val="00B22C9F"/>
    <w:rsid w:val="00B23435"/>
    <w:rsid w:val="00B23F16"/>
    <w:rsid w:val="00B23F46"/>
    <w:rsid w:val="00B24EB2"/>
    <w:rsid w:val="00B2521C"/>
    <w:rsid w:val="00B25544"/>
    <w:rsid w:val="00B262D6"/>
    <w:rsid w:val="00B2736A"/>
    <w:rsid w:val="00B279AD"/>
    <w:rsid w:val="00B27A5F"/>
    <w:rsid w:val="00B27C8D"/>
    <w:rsid w:val="00B27E83"/>
    <w:rsid w:val="00B30366"/>
    <w:rsid w:val="00B31A53"/>
    <w:rsid w:val="00B327F9"/>
    <w:rsid w:val="00B32B06"/>
    <w:rsid w:val="00B32E68"/>
    <w:rsid w:val="00B33A8A"/>
    <w:rsid w:val="00B345B4"/>
    <w:rsid w:val="00B34885"/>
    <w:rsid w:val="00B34935"/>
    <w:rsid w:val="00B349E1"/>
    <w:rsid w:val="00B34D66"/>
    <w:rsid w:val="00B36B93"/>
    <w:rsid w:val="00B372A9"/>
    <w:rsid w:val="00B37988"/>
    <w:rsid w:val="00B4058D"/>
    <w:rsid w:val="00B41410"/>
    <w:rsid w:val="00B4186E"/>
    <w:rsid w:val="00B422BC"/>
    <w:rsid w:val="00B42333"/>
    <w:rsid w:val="00B42BC8"/>
    <w:rsid w:val="00B46AE0"/>
    <w:rsid w:val="00B470A7"/>
    <w:rsid w:val="00B511F4"/>
    <w:rsid w:val="00B51D2D"/>
    <w:rsid w:val="00B51DC1"/>
    <w:rsid w:val="00B537E0"/>
    <w:rsid w:val="00B537EC"/>
    <w:rsid w:val="00B53914"/>
    <w:rsid w:val="00B543E5"/>
    <w:rsid w:val="00B5458A"/>
    <w:rsid w:val="00B5524B"/>
    <w:rsid w:val="00B55537"/>
    <w:rsid w:val="00B5578B"/>
    <w:rsid w:val="00B55A57"/>
    <w:rsid w:val="00B55C0E"/>
    <w:rsid w:val="00B55CBB"/>
    <w:rsid w:val="00B55F67"/>
    <w:rsid w:val="00B567F1"/>
    <w:rsid w:val="00B602D0"/>
    <w:rsid w:val="00B60321"/>
    <w:rsid w:val="00B607FC"/>
    <w:rsid w:val="00B60AA5"/>
    <w:rsid w:val="00B60F2B"/>
    <w:rsid w:val="00B61B05"/>
    <w:rsid w:val="00B6201D"/>
    <w:rsid w:val="00B6293A"/>
    <w:rsid w:val="00B62AF3"/>
    <w:rsid w:val="00B632B9"/>
    <w:rsid w:val="00B633AC"/>
    <w:rsid w:val="00B633E7"/>
    <w:rsid w:val="00B63FCB"/>
    <w:rsid w:val="00B667C3"/>
    <w:rsid w:val="00B66B17"/>
    <w:rsid w:val="00B66E60"/>
    <w:rsid w:val="00B67B28"/>
    <w:rsid w:val="00B70A5B"/>
    <w:rsid w:val="00B724BA"/>
    <w:rsid w:val="00B72826"/>
    <w:rsid w:val="00B72EAE"/>
    <w:rsid w:val="00B7343E"/>
    <w:rsid w:val="00B738FB"/>
    <w:rsid w:val="00B73F36"/>
    <w:rsid w:val="00B7531E"/>
    <w:rsid w:val="00B753E2"/>
    <w:rsid w:val="00B755A0"/>
    <w:rsid w:val="00B76825"/>
    <w:rsid w:val="00B77366"/>
    <w:rsid w:val="00B77C44"/>
    <w:rsid w:val="00B8000D"/>
    <w:rsid w:val="00B80437"/>
    <w:rsid w:val="00B8288B"/>
    <w:rsid w:val="00B829B5"/>
    <w:rsid w:val="00B832ED"/>
    <w:rsid w:val="00B8344F"/>
    <w:rsid w:val="00B83647"/>
    <w:rsid w:val="00B85774"/>
    <w:rsid w:val="00B85A7D"/>
    <w:rsid w:val="00B86A0E"/>
    <w:rsid w:val="00B87059"/>
    <w:rsid w:val="00B87162"/>
    <w:rsid w:val="00B873D1"/>
    <w:rsid w:val="00B87B67"/>
    <w:rsid w:val="00B90100"/>
    <w:rsid w:val="00B90EFB"/>
    <w:rsid w:val="00B91209"/>
    <w:rsid w:val="00B9134D"/>
    <w:rsid w:val="00B9203E"/>
    <w:rsid w:val="00B92C8A"/>
    <w:rsid w:val="00B949D0"/>
    <w:rsid w:val="00B95BD2"/>
    <w:rsid w:val="00B96BE2"/>
    <w:rsid w:val="00B9773A"/>
    <w:rsid w:val="00BA0012"/>
    <w:rsid w:val="00BA018C"/>
    <w:rsid w:val="00BA0545"/>
    <w:rsid w:val="00BA0A5D"/>
    <w:rsid w:val="00BA0E1D"/>
    <w:rsid w:val="00BA19A3"/>
    <w:rsid w:val="00BA25F6"/>
    <w:rsid w:val="00BA31E5"/>
    <w:rsid w:val="00BA34EF"/>
    <w:rsid w:val="00BA39F1"/>
    <w:rsid w:val="00BA3E7B"/>
    <w:rsid w:val="00BA498D"/>
    <w:rsid w:val="00BA58EC"/>
    <w:rsid w:val="00BA5A2E"/>
    <w:rsid w:val="00BA6387"/>
    <w:rsid w:val="00BA664A"/>
    <w:rsid w:val="00BA68B4"/>
    <w:rsid w:val="00BA69B6"/>
    <w:rsid w:val="00BA6A89"/>
    <w:rsid w:val="00BA711E"/>
    <w:rsid w:val="00BA7DB4"/>
    <w:rsid w:val="00BB03B6"/>
    <w:rsid w:val="00BB0AC7"/>
    <w:rsid w:val="00BB1124"/>
    <w:rsid w:val="00BB122A"/>
    <w:rsid w:val="00BB12F9"/>
    <w:rsid w:val="00BB18F1"/>
    <w:rsid w:val="00BB21B0"/>
    <w:rsid w:val="00BB23A2"/>
    <w:rsid w:val="00BB295D"/>
    <w:rsid w:val="00BB2D65"/>
    <w:rsid w:val="00BB3FC0"/>
    <w:rsid w:val="00BB52EF"/>
    <w:rsid w:val="00BB55E2"/>
    <w:rsid w:val="00BB59BB"/>
    <w:rsid w:val="00BB65A2"/>
    <w:rsid w:val="00BB6615"/>
    <w:rsid w:val="00BB69A3"/>
    <w:rsid w:val="00BB6F31"/>
    <w:rsid w:val="00BB75C7"/>
    <w:rsid w:val="00BB7743"/>
    <w:rsid w:val="00BB776C"/>
    <w:rsid w:val="00BC204A"/>
    <w:rsid w:val="00BC20F5"/>
    <w:rsid w:val="00BC22FF"/>
    <w:rsid w:val="00BC25AE"/>
    <w:rsid w:val="00BC27EB"/>
    <w:rsid w:val="00BC3035"/>
    <w:rsid w:val="00BC432C"/>
    <w:rsid w:val="00BC49D2"/>
    <w:rsid w:val="00BC4C80"/>
    <w:rsid w:val="00BC4FC4"/>
    <w:rsid w:val="00BC575A"/>
    <w:rsid w:val="00BC5B82"/>
    <w:rsid w:val="00BC6C50"/>
    <w:rsid w:val="00BC6CD5"/>
    <w:rsid w:val="00BC72CB"/>
    <w:rsid w:val="00BC7538"/>
    <w:rsid w:val="00BC7554"/>
    <w:rsid w:val="00BC7B37"/>
    <w:rsid w:val="00BD1162"/>
    <w:rsid w:val="00BD3FC3"/>
    <w:rsid w:val="00BD4B2B"/>
    <w:rsid w:val="00BD4B6F"/>
    <w:rsid w:val="00BD5610"/>
    <w:rsid w:val="00BD5B78"/>
    <w:rsid w:val="00BD69DF"/>
    <w:rsid w:val="00BD6CF0"/>
    <w:rsid w:val="00BD6DC3"/>
    <w:rsid w:val="00BD6DCE"/>
    <w:rsid w:val="00BD6E1D"/>
    <w:rsid w:val="00BD72D6"/>
    <w:rsid w:val="00BD77C8"/>
    <w:rsid w:val="00BD7A06"/>
    <w:rsid w:val="00BE0FA7"/>
    <w:rsid w:val="00BE18A2"/>
    <w:rsid w:val="00BE2743"/>
    <w:rsid w:val="00BE32CF"/>
    <w:rsid w:val="00BE33FA"/>
    <w:rsid w:val="00BE3670"/>
    <w:rsid w:val="00BE370F"/>
    <w:rsid w:val="00BE3B45"/>
    <w:rsid w:val="00BE3EEC"/>
    <w:rsid w:val="00BE47F8"/>
    <w:rsid w:val="00BE5EAE"/>
    <w:rsid w:val="00BE665A"/>
    <w:rsid w:val="00BE6C90"/>
    <w:rsid w:val="00BF055B"/>
    <w:rsid w:val="00BF07D8"/>
    <w:rsid w:val="00BF1C6B"/>
    <w:rsid w:val="00BF2226"/>
    <w:rsid w:val="00BF23CC"/>
    <w:rsid w:val="00BF2568"/>
    <w:rsid w:val="00BF27C7"/>
    <w:rsid w:val="00BF2CB5"/>
    <w:rsid w:val="00BF3515"/>
    <w:rsid w:val="00BF3A76"/>
    <w:rsid w:val="00BF5A46"/>
    <w:rsid w:val="00BF6759"/>
    <w:rsid w:val="00BF7F3B"/>
    <w:rsid w:val="00BF7FAA"/>
    <w:rsid w:val="00C00D36"/>
    <w:rsid w:val="00C01134"/>
    <w:rsid w:val="00C01253"/>
    <w:rsid w:val="00C0204F"/>
    <w:rsid w:val="00C020C1"/>
    <w:rsid w:val="00C02B6A"/>
    <w:rsid w:val="00C02FE3"/>
    <w:rsid w:val="00C03875"/>
    <w:rsid w:val="00C044A3"/>
    <w:rsid w:val="00C044D3"/>
    <w:rsid w:val="00C0596C"/>
    <w:rsid w:val="00C05E3F"/>
    <w:rsid w:val="00C0616A"/>
    <w:rsid w:val="00C06339"/>
    <w:rsid w:val="00C06614"/>
    <w:rsid w:val="00C06FF1"/>
    <w:rsid w:val="00C07297"/>
    <w:rsid w:val="00C07AC1"/>
    <w:rsid w:val="00C07F1B"/>
    <w:rsid w:val="00C1077B"/>
    <w:rsid w:val="00C11427"/>
    <w:rsid w:val="00C12537"/>
    <w:rsid w:val="00C12E8E"/>
    <w:rsid w:val="00C13456"/>
    <w:rsid w:val="00C14161"/>
    <w:rsid w:val="00C154F3"/>
    <w:rsid w:val="00C15AEC"/>
    <w:rsid w:val="00C15F5E"/>
    <w:rsid w:val="00C164BE"/>
    <w:rsid w:val="00C17875"/>
    <w:rsid w:val="00C17BFB"/>
    <w:rsid w:val="00C17C0E"/>
    <w:rsid w:val="00C20E35"/>
    <w:rsid w:val="00C23DDA"/>
    <w:rsid w:val="00C2410F"/>
    <w:rsid w:val="00C24257"/>
    <w:rsid w:val="00C24AE8"/>
    <w:rsid w:val="00C25071"/>
    <w:rsid w:val="00C258F8"/>
    <w:rsid w:val="00C2649C"/>
    <w:rsid w:val="00C275C0"/>
    <w:rsid w:val="00C27DD8"/>
    <w:rsid w:val="00C30A9C"/>
    <w:rsid w:val="00C31D82"/>
    <w:rsid w:val="00C31D8F"/>
    <w:rsid w:val="00C320C8"/>
    <w:rsid w:val="00C32574"/>
    <w:rsid w:val="00C32AB9"/>
    <w:rsid w:val="00C343E2"/>
    <w:rsid w:val="00C346CC"/>
    <w:rsid w:val="00C34BB1"/>
    <w:rsid w:val="00C34E24"/>
    <w:rsid w:val="00C365C1"/>
    <w:rsid w:val="00C367D6"/>
    <w:rsid w:val="00C40216"/>
    <w:rsid w:val="00C406A6"/>
    <w:rsid w:val="00C40878"/>
    <w:rsid w:val="00C40F66"/>
    <w:rsid w:val="00C4194E"/>
    <w:rsid w:val="00C41DBB"/>
    <w:rsid w:val="00C41F37"/>
    <w:rsid w:val="00C425C9"/>
    <w:rsid w:val="00C43DC8"/>
    <w:rsid w:val="00C44401"/>
    <w:rsid w:val="00C4451D"/>
    <w:rsid w:val="00C44778"/>
    <w:rsid w:val="00C449E2"/>
    <w:rsid w:val="00C45884"/>
    <w:rsid w:val="00C461D4"/>
    <w:rsid w:val="00C467EC"/>
    <w:rsid w:val="00C46BD7"/>
    <w:rsid w:val="00C46D89"/>
    <w:rsid w:val="00C4711E"/>
    <w:rsid w:val="00C47354"/>
    <w:rsid w:val="00C474AD"/>
    <w:rsid w:val="00C47546"/>
    <w:rsid w:val="00C47B8D"/>
    <w:rsid w:val="00C50611"/>
    <w:rsid w:val="00C50AE2"/>
    <w:rsid w:val="00C51BCB"/>
    <w:rsid w:val="00C521E5"/>
    <w:rsid w:val="00C53373"/>
    <w:rsid w:val="00C53656"/>
    <w:rsid w:val="00C547F7"/>
    <w:rsid w:val="00C548C8"/>
    <w:rsid w:val="00C54C62"/>
    <w:rsid w:val="00C5599E"/>
    <w:rsid w:val="00C55F26"/>
    <w:rsid w:val="00C56002"/>
    <w:rsid w:val="00C56258"/>
    <w:rsid w:val="00C57AEE"/>
    <w:rsid w:val="00C57F5F"/>
    <w:rsid w:val="00C60446"/>
    <w:rsid w:val="00C60C04"/>
    <w:rsid w:val="00C6104E"/>
    <w:rsid w:val="00C61881"/>
    <w:rsid w:val="00C61A99"/>
    <w:rsid w:val="00C61D5D"/>
    <w:rsid w:val="00C6211A"/>
    <w:rsid w:val="00C6234E"/>
    <w:rsid w:val="00C62EAA"/>
    <w:rsid w:val="00C63D29"/>
    <w:rsid w:val="00C65B62"/>
    <w:rsid w:val="00C65F96"/>
    <w:rsid w:val="00C660C0"/>
    <w:rsid w:val="00C66CEC"/>
    <w:rsid w:val="00C66D09"/>
    <w:rsid w:val="00C6703E"/>
    <w:rsid w:val="00C67293"/>
    <w:rsid w:val="00C6729A"/>
    <w:rsid w:val="00C67B72"/>
    <w:rsid w:val="00C70A64"/>
    <w:rsid w:val="00C70C7D"/>
    <w:rsid w:val="00C70FAA"/>
    <w:rsid w:val="00C7198C"/>
    <w:rsid w:val="00C72F5F"/>
    <w:rsid w:val="00C73357"/>
    <w:rsid w:val="00C7353B"/>
    <w:rsid w:val="00C74699"/>
    <w:rsid w:val="00C74AFB"/>
    <w:rsid w:val="00C74E18"/>
    <w:rsid w:val="00C76E45"/>
    <w:rsid w:val="00C7731E"/>
    <w:rsid w:val="00C779AE"/>
    <w:rsid w:val="00C8069B"/>
    <w:rsid w:val="00C8103B"/>
    <w:rsid w:val="00C813C3"/>
    <w:rsid w:val="00C835C3"/>
    <w:rsid w:val="00C83A57"/>
    <w:rsid w:val="00C83BF6"/>
    <w:rsid w:val="00C84924"/>
    <w:rsid w:val="00C85163"/>
    <w:rsid w:val="00C86398"/>
    <w:rsid w:val="00C8695B"/>
    <w:rsid w:val="00C870CB"/>
    <w:rsid w:val="00C8721D"/>
    <w:rsid w:val="00C877BC"/>
    <w:rsid w:val="00C87968"/>
    <w:rsid w:val="00C87CA5"/>
    <w:rsid w:val="00C90BA6"/>
    <w:rsid w:val="00C90CC4"/>
    <w:rsid w:val="00C910D0"/>
    <w:rsid w:val="00C914A0"/>
    <w:rsid w:val="00C92334"/>
    <w:rsid w:val="00C92D3B"/>
    <w:rsid w:val="00C93447"/>
    <w:rsid w:val="00C9353E"/>
    <w:rsid w:val="00C94705"/>
    <w:rsid w:val="00C94CF8"/>
    <w:rsid w:val="00C95BC4"/>
    <w:rsid w:val="00C95DE8"/>
    <w:rsid w:val="00C96566"/>
    <w:rsid w:val="00C971D1"/>
    <w:rsid w:val="00C9738E"/>
    <w:rsid w:val="00C9741D"/>
    <w:rsid w:val="00CA1F85"/>
    <w:rsid w:val="00CA2465"/>
    <w:rsid w:val="00CA321E"/>
    <w:rsid w:val="00CA3583"/>
    <w:rsid w:val="00CA3BDF"/>
    <w:rsid w:val="00CA3E7C"/>
    <w:rsid w:val="00CA3F3A"/>
    <w:rsid w:val="00CA4B18"/>
    <w:rsid w:val="00CA51EB"/>
    <w:rsid w:val="00CA5D98"/>
    <w:rsid w:val="00CA64EC"/>
    <w:rsid w:val="00CB0642"/>
    <w:rsid w:val="00CB10E8"/>
    <w:rsid w:val="00CB14C3"/>
    <w:rsid w:val="00CB297A"/>
    <w:rsid w:val="00CB29F8"/>
    <w:rsid w:val="00CB2B47"/>
    <w:rsid w:val="00CB4946"/>
    <w:rsid w:val="00CB4948"/>
    <w:rsid w:val="00CB5C18"/>
    <w:rsid w:val="00CB5EB2"/>
    <w:rsid w:val="00CB61CA"/>
    <w:rsid w:val="00CB6D63"/>
    <w:rsid w:val="00CB74C2"/>
    <w:rsid w:val="00CB75B9"/>
    <w:rsid w:val="00CB7BA3"/>
    <w:rsid w:val="00CB7C23"/>
    <w:rsid w:val="00CB7EB2"/>
    <w:rsid w:val="00CB7F18"/>
    <w:rsid w:val="00CC1CBF"/>
    <w:rsid w:val="00CC2385"/>
    <w:rsid w:val="00CC23F3"/>
    <w:rsid w:val="00CC36BC"/>
    <w:rsid w:val="00CC469B"/>
    <w:rsid w:val="00CC4DF5"/>
    <w:rsid w:val="00CC4EA2"/>
    <w:rsid w:val="00CC5094"/>
    <w:rsid w:val="00CC55C9"/>
    <w:rsid w:val="00CC5E06"/>
    <w:rsid w:val="00CC694B"/>
    <w:rsid w:val="00CC78C9"/>
    <w:rsid w:val="00CC7A6F"/>
    <w:rsid w:val="00CC7AF7"/>
    <w:rsid w:val="00CC7F81"/>
    <w:rsid w:val="00CD02AF"/>
    <w:rsid w:val="00CD1F36"/>
    <w:rsid w:val="00CD21B7"/>
    <w:rsid w:val="00CD2231"/>
    <w:rsid w:val="00CD22F5"/>
    <w:rsid w:val="00CD2C4C"/>
    <w:rsid w:val="00CD2F6B"/>
    <w:rsid w:val="00CD7C89"/>
    <w:rsid w:val="00CE0F5F"/>
    <w:rsid w:val="00CE1606"/>
    <w:rsid w:val="00CE16B8"/>
    <w:rsid w:val="00CE181D"/>
    <w:rsid w:val="00CE1EA0"/>
    <w:rsid w:val="00CE2115"/>
    <w:rsid w:val="00CE28BA"/>
    <w:rsid w:val="00CE30A0"/>
    <w:rsid w:val="00CE3129"/>
    <w:rsid w:val="00CE3207"/>
    <w:rsid w:val="00CE358B"/>
    <w:rsid w:val="00CE3BCF"/>
    <w:rsid w:val="00CE4311"/>
    <w:rsid w:val="00CE4611"/>
    <w:rsid w:val="00CE47C7"/>
    <w:rsid w:val="00CE4B73"/>
    <w:rsid w:val="00CE4E6C"/>
    <w:rsid w:val="00CE5325"/>
    <w:rsid w:val="00CE5675"/>
    <w:rsid w:val="00CE5DD7"/>
    <w:rsid w:val="00CE66CF"/>
    <w:rsid w:val="00CE6BC0"/>
    <w:rsid w:val="00CE7A43"/>
    <w:rsid w:val="00CE7A6F"/>
    <w:rsid w:val="00CE7B72"/>
    <w:rsid w:val="00CF01B8"/>
    <w:rsid w:val="00CF05CD"/>
    <w:rsid w:val="00CF1380"/>
    <w:rsid w:val="00CF2050"/>
    <w:rsid w:val="00CF2EA3"/>
    <w:rsid w:val="00CF34EE"/>
    <w:rsid w:val="00CF3CFF"/>
    <w:rsid w:val="00CF3D47"/>
    <w:rsid w:val="00CF4008"/>
    <w:rsid w:val="00CF43BC"/>
    <w:rsid w:val="00CF4C1E"/>
    <w:rsid w:val="00CF4CAB"/>
    <w:rsid w:val="00CF654F"/>
    <w:rsid w:val="00CF69C0"/>
    <w:rsid w:val="00CF6ED8"/>
    <w:rsid w:val="00CF7125"/>
    <w:rsid w:val="00D010EE"/>
    <w:rsid w:val="00D01372"/>
    <w:rsid w:val="00D021B9"/>
    <w:rsid w:val="00D0273C"/>
    <w:rsid w:val="00D02FF3"/>
    <w:rsid w:val="00D04506"/>
    <w:rsid w:val="00D04B33"/>
    <w:rsid w:val="00D06124"/>
    <w:rsid w:val="00D07880"/>
    <w:rsid w:val="00D11783"/>
    <w:rsid w:val="00D11975"/>
    <w:rsid w:val="00D121DA"/>
    <w:rsid w:val="00D12C8F"/>
    <w:rsid w:val="00D13730"/>
    <w:rsid w:val="00D13A06"/>
    <w:rsid w:val="00D13B5D"/>
    <w:rsid w:val="00D13C54"/>
    <w:rsid w:val="00D14152"/>
    <w:rsid w:val="00D1455D"/>
    <w:rsid w:val="00D149AE"/>
    <w:rsid w:val="00D14EF7"/>
    <w:rsid w:val="00D15943"/>
    <w:rsid w:val="00D162C0"/>
    <w:rsid w:val="00D16622"/>
    <w:rsid w:val="00D16D12"/>
    <w:rsid w:val="00D1784C"/>
    <w:rsid w:val="00D20E31"/>
    <w:rsid w:val="00D21104"/>
    <w:rsid w:val="00D21224"/>
    <w:rsid w:val="00D2168B"/>
    <w:rsid w:val="00D221CD"/>
    <w:rsid w:val="00D22269"/>
    <w:rsid w:val="00D22419"/>
    <w:rsid w:val="00D224BF"/>
    <w:rsid w:val="00D226F2"/>
    <w:rsid w:val="00D2393F"/>
    <w:rsid w:val="00D24541"/>
    <w:rsid w:val="00D24CC4"/>
    <w:rsid w:val="00D24F6D"/>
    <w:rsid w:val="00D25385"/>
    <w:rsid w:val="00D254C4"/>
    <w:rsid w:val="00D2555E"/>
    <w:rsid w:val="00D255B0"/>
    <w:rsid w:val="00D25E52"/>
    <w:rsid w:val="00D2612C"/>
    <w:rsid w:val="00D262EA"/>
    <w:rsid w:val="00D2695B"/>
    <w:rsid w:val="00D26AE2"/>
    <w:rsid w:val="00D27515"/>
    <w:rsid w:val="00D27821"/>
    <w:rsid w:val="00D3008A"/>
    <w:rsid w:val="00D3258D"/>
    <w:rsid w:val="00D325BE"/>
    <w:rsid w:val="00D32C9C"/>
    <w:rsid w:val="00D33314"/>
    <w:rsid w:val="00D33684"/>
    <w:rsid w:val="00D336F9"/>
    <w:rsid w:val="00D3378E"/>
    <w:rsid w:val="00D33842"/>
    <w:rsid w:val="00D34FD1"/>
    <w:rsid w:val="00D3621D"/>
    <w:rsid w:val="00D3676F"/>
    <w:rsid w:val="00D36BC4"/>
    <w:rsid w:val="00D36C8A"/>
    <w:rsid w:val="00D37810"/>
    <w:rsid w:val="00D37B03"/>
    <w:rsid w:val="00D37C77"/>
    <w:rsid w:val="00D40014"/>
    <w:rsid w:val="00D40106"/>
    <w:rsid w:val="00D40B3B"/>
    <w:rsid w:val="00D40D29"/>
    <w:rsid w:val="00D416AF"/>
    <w:rsid w:val="00D416EF"/>
    <w:rsid w:val="00D42310"/>
    <w:rsid w:val="00D42BF9"/>
    <w:rsid w:val="00D42C59"/>
    <w:rsid w:val="00D42F1D"/>
    <w:rsid w:val="00D43C7D"/>
    <w:rsid w:val="00D4419F"/>
    <w:rsid w:val="00D44CB4"/>
    <w:rsid w:val="00D47475"/>
    <w:rsid w:val="00D47A2E"/>
    <w:rsid w:val="00D51326"/>
    <w:rsid w:val="00D516D0"/>
    <w:rsid w:val="00D51887"/>
    <w:rsid w:val="00D518D5"/>
    <w:rsid w:val="00D51B68"/>
    <w:rsid w:val="00D52D09"/>
    <w:rsid w:val="00D53092"/>
    <w:rsid w:val="00D54236"/>
    <w:rsid w:val="00D553A9"/>
    <w:rsid w:val="00D5544F"/>
    <w:rsid w:val="00D557A8"/>
    <w:rsid w:val="00D57EA0"/>
    <w:rsid w:val="00D6092C"/>
    <w:rsid w:val="00D60A87"/>
    <w:rsid w:val="00D611C5"/>
    <w:rsid w:val="00D6337E"/>
    <w:rsid w:val="00D63D45"/>
    <w:rsid w:val="00D64003"/>
    <w:rsid w:val="00D64429"/>
    <w:rsid w:val="00D64A34"/>
    <w:rsid w:val="00D66385"/>
    <w:rsid w:val="00D67FCC"/>
    <w:rsid w:val="00D70E61"/>
    <w:rsid w:val="00D71166"/>
    <w:rsid w:val="00D71727"/>
    <w:rsid w:val="00D71847"/>
    <w:rsid w:val="00D719E5"/>
    <w:rsid w:val="00D725E9"/>
    <w:rsid w:val="00D731DF"/>
    <w:rsid w:val="00D74185"/>
    <w:rsid w:val="00D74DCF"/>
    <w:rsid w:val="00D74E8D"/>
    <w:rsid w:val="00D7536D"/>
    <w:rsid w:val="00D75DA6"/>
    <w:rsid w:val="00D765A2"/>
    <w:rsid w:val="00D805DC"/>
    <w:rsid w:val="00D81290"/>
    <w:rsid w:val="00D82AE6"/>
    <w:rsid w:val="00D82C00"/>
    <w:rsid w:val="00D82D4C"/>
    <w:rsid w:val="00D860AE"/>
    <w:rsid w:val="00D8621C"/>
    <w:rsid w:val="00D86787"/>
    <w:rsid w:val="00D86DC2"/>
    <w:rsid w:val="00D87182"/>
    <w:rsid w:val="00D87C04"/>
    <w:rsid w:val="00D901D3"/>
    <w:rsid w:val="00D90CF5"/>
    <w:rsid w:val="00D914C8"/>
    <w:rsid w:val="00D9175E"/>
    <w:rsid w:val="00D91A46"/>
    <w:rsid w:val="00D91FA6"/>
    <w:rsid w:val="00D92C99"/>
    <w:rsid w:val="00D93660"/>
    <w:rsid w:val="00D93712"/>
    <w:rsid w:val="00D93E01"/>
    <w:rsid w:val="00D95005"/>
    <w:rsid w:val="00D950F5"/>
    <w:rsid w:val="00D954FA"/>
    <w:rsid w:val="00D9556E"/>
    <w:rsid w:val="00D95F31"/>
    <w:rsid w:val="00D967C7"/>
    <w:rsid w:val="00D9692B"/>
    <w:rsid w:val="00D969EE"/>
    <w:rsid w:val="00D96D29"/>
    <w:rsid w:val="00D97DF7"/>
    <w:rsid w:val="00DA00F2"/>
    <w:rsid w:val="00DA02E6"/>
    <w:rsid w:val="00DA0405"/>
    <w:rsid w:val="00DA0CAF"/>
    <w:rsid w:val="00DA0F10"/>
    <w:rsid w:val="00DA19C2"/>
    <w:rsid w:val="00DA329D"/>
    <w:rsid w:val="00DA34CC"/>
    <w:rsid w:val="00DA34ED"/>
    <w:rsid w:val="00DA3FF9"/>
    <w:rsid w:val="00DA4084"/>
    <w:rsid w:val="00DA5226"/>
    <w:rsid w:val="00DA543D"/>
    <w:rsid w:val="00DA5DF0"/>
    <w:rsid w:val="00DA6BEC"/>
    <w:rsid w:val="00DA6DFF"/>
    <w:rsid w:val="00DA7F56"/>
    <w:rsid w:val="00DA7F59"/>
    <w:rsid w:val="00DB05F9"/>
    <w:rsid w:val="00DB09F8"/>
    <w:rsid w:val="00DB192E"/>
    <w:rsid w:val="00DB2479"/>
    <w:rsid w:val="00DB2A12"/>
    <w:rsid w:val="00DB2A73"/>
    <w:rsid w:val="00DB2EDC"/>
    <w:rsid w:val="00DB333A"/>
    <w:rsid w:val="00DB35FB"/>
    <w:rsid w:val="00DB3B5B"/>
    <w:rsid w:val="00DB40D8"/>
    <w:rsid w:val="00DB48B4"/>
    <w:rsid w:val="00DB48FE"/>
    <w:rsid w:val="00DB549E"/>
    <w:rsid w:val="00DB5F68"/>
    <w:rsid w:val="00DB7815"/>
    <w:rsid w:val="00DB7F56"/>
    <w:rsid w:val="00DC02EB"/>
    <w:rsid w:val="00DC07EE"/>
    <w:rsid w:val="00DC0ACB"/>
    <w:rsid w:val="00DC0E1E"/>
    <w:rsid w:val="00DC151F"/>
    <w:rsid w:val="00DC2594"/>
    <w:rsid w:val="00DC2887"/>
    <w:rsid w:val="00DC2BB0"/>
    <w:rsid w:val="00DC30C9"/>
    <w:rsid w:val="00DC3FE6"/>
    <w:rsid w:val="00DC4844"/>
    <w:rsid w:val="00DC48BB"/>
    <w:rsid w:val="00DC4B75"/>
    <w:rsid w:val="00DC4D3D"/>
    <w:rsid w:val="00DC5F0D"/>
    <w:rsid w:val="00DC6050"/>
    <w:rsid w:val="00DC655E"/>
    <w:rsid w:val="00DC6ED6"/>
    <w:rsid w:val="00DC75B0"/>
    <w:rsid w:val="00DC77D3"/>
    <w:rsid w:val="00DD0524"/>
    <w:rsid w:val="00DD0792"/>
    <w:rsid w:val="00DD1A7A"/>
    <w:rsid w:val="00DD2112"/>
    <w:rsid w:val="00DD2B59"/>
    <w:rsid w:val="00DD38B3"/>
    <w:rsid w:val="00DD42B3"/>
    <w:rsid w:val="00DD5776"/>
    <w:rsid w:val="00DD5EB5"/>
    <w:rsid w:val="00DD5ED8"/>
    <w:rsid w:val="00DD6C1D"/>
    <w:rsid w:val="00DD758D"/>
    <w:rsid w:val="00DE13F6"/>
    <w:rsid w:val="00DE1639"/>
    <w:rsid w:val="00DE16DC"/>
    <w:rsid w:val="00DE1CB6"/>
    <w:rsid w:val="00DE22FB"/>
    <w:rsid w:val="00DE2414"/>
    <w:rsid w:val="00DE27B8"/>
    <w:rsid w:val="00DE3D50"/>
    <w:rsid w:val="00DE4160"/>
    <w:rsid w:val="00DE47A4"/>
    <w:rsid w:val="00DE4844"/>
    <w:rsid w:val="00DE4D7E"/>
    <w:rsid w:val="00DE5712"/>
    <w:rsid w:val="00DE57C3"/>
    <w:rsid w:val="00DE6541"/>
    <w:rsid w:val="00DE6626"/>
    <w:rsid w:val="00DE79B3"/>
    <w:rsid w:val="00DE7A66"/>
    <w:rsid w:val="00DF06AE"/>
    <w:rsid w:val="00DF0C2F"/>
    <w:rsid w:val="00DF1B3E"/>
    <w:rsid w:val="00DF2771"/>
    <w:rsid w:val="00DF320F"/>
    <w:rsid w:val="00DF329F"/>
    <w:rsid w:val="00DF43D1"/>
    <w:rsid w:val="00DF473F"/>
    <w:rsid w:val="00DF51E9"/>
    <w:rsid w:val="00DF51F0"/>
    <w:rsid w:val="00DF5AA8"/>
    <w:rsid w:val="00DF6016"/>
    <w:rsid w:val="00DF643D"/>
    <w:rsid w:val="00DF68F4"/>
    <w:rsid w:val="00DF75C6"/>
    <w:rsid w:val="00DF7DAB"/>
    <w:rsid w:val="00E006CC"/>
    <w:rsid w:val="00E0091F"/>
    <w:rsid w:val="00E01C0A"/>
    <w:rsid w:val="00E02311"/>
    <w:rsid w:val="00E03186"/>
    <w:rsid w:val="00E03667"/>
    <w:rsid w:val="00E03BD0"/>
    <w:rsid w:val="00E05510"/>
    <w:rsid w:val="00E065E2"/>
    <w:rsid w:val="00E06650"/>
    <w:rsid w:val="00E07BE5"/>
    <w:rsid w:val="00E07BF7"/>
    <w:rsid w:val="00E10183"/>
    <w:rsid w:val="00E11172"/>
    <w:rsid w:val="00E118CD"/>
    <w:rsid w:val="00E12F49"/>
    <w:rsid w:val="00E13A14"/>
    <w:rsid w:val="00E13D18"/>
    <w:rsid w:val="00E14709"/>
    <w:rsid w:val="00E15437"/>
    <w:rsid w:val="00E15722"/>
    <w:rsid w:val="00E15DAB"/>
    <w:rsid w:val="00E16158"/>
    <w:rsid w:val="00E178AB"/>
    <w:rsid w:val="00E17D55"/>
    <w:rsid w:val="00E17E6D"/>
    <w:rsid w:val="00E17EB1"/>
    <w:rsid w:val="00E2017B"/>
    <w:rsid w:val="00E212C9"/>
    <w:rsid w:val="00E21C07"/>
    <w:rsid w:val="00E21C13"/>
    <w:rsid w:val="00E22175"/>
    <w:rsid w:val="00E24B1B"/>
    <w:rsid w:val="00E24BF8"/>
    <w:rsid w:val="00E259F5"/>
    <w:rsid w:val="00E268C7"/>
    <w:rsid w:val="00E26AD4"/>
    <w:rsid w:val="00E26AFA"/>
    <w:rsid w:val="00E27270"/>
    <w:rsid w:val="00E27B5B"/>
    <w:rsid w:val="00E30130"/>
    <w:rsid w:val="00E30CD2"/>
    <w:rsid w:val="00E314B4"/>
    <w:rsid w:val="00E31984"/>
    <w:rsid w:val="00E31F78"/>
    <w:rsid w:val="00E33AA6"/>
    <w:rsid w:val="00E33B41"/>
    <w:rsid w:val="00E34006"/>
    <w:rsid w:val="00E340BD"/>
    <w:rsid w:val="00E351DE"/>
    <w:rsid w:val="00E37152"/>
    <w:rsid w:val="00E371D4"/>
    <w:rsid w:val="00E376C7"/>
    <w:rsid w:val="00E377E4"/>
    <w:rsid w:val="00E37BA1"/>
    <w:rsid w:val="00E401E0"/>
    <w:rsid w:val="00E40D8F"/>
    <w:rsid w:val="00E416E9"/>
    <w:rsid w:val="00E4233D"/>
    <w:rsid w:val="00E429EE"/>
    <w:rsid w:val="00E42B20"/>
    <w:rsid w:val="00E442A1"/>
    <w:rsid w:val="00E44828"/>
    <w:rsid w:val="00E46C97"/>
    <w:rsid w:val="00E505FF"/>
    <w:rsid w:val="00E50B80"/>
    <w:rsid w:val="00E512FB"/>
    <w:rsid w:val="00E51BDD"/>
    <w:rsid w:val="00E51EFA"/>
    <w:rsid w:val="00E522FD"/>
    <w:rsid w:val="00E52714"/>
    <w:rsid w:val="00E52E6E"/>
    <w:rsid w:val="00E53612"/>
    <w:rsid w:val="00E53DFF"/>
    <w:rsid w:val="00E54AA3"/>
    <w:rsid w:val="00E54C4F"/>
    <w:rsid w:val="00E551A6"/>
    <w:rsid w:val="00E558D5"/>
    <w:rsid w:val="00E5595A"/>
    <w:rsid w:val="00E55C0D"/>
    <w:rsid w:val="00E55CEA"/>
    <w:rsid w:val="00E561B6"/>
    <w:rsid w:val="00E56334"/>
    <w:rsid w:val="00E5666F"/>
    <w:rsid w:val="00E57C6D"/>
    <w:rsid w:val="00E57E94"/>
    <w:rsid w:val="00E60281"/>
    <w:rsid w:val="00E619B2"/>
    <w:rsid w:val="00E62687"/>
    <w:rsid w:val="00E636B5"/>
    <w:rsid w:val="00E63A7A"/>
    <w:rsid w:val="00E63B50"/>
    <w:rsid w:val="00E6407E"/>
    <w:rsid w:val="00E643B0"/>
    <w:rsid w:val="00E66296"/>
    <w:rsid w:val="00E6649B"/>
    <w:rsid w:val="00E66668"/>
    <w:rsid w:val="00E666FA"/>
    <w:rsid w:val="00E66DF5"/>
    <w:rsid w:val="00E66FA1"/>
    <w:rsid w:val="00E67F1F"/>
    <w:rsid w:val="00E72251"/>
    <w:rsid w:val="00E72332"/>
    <w:rsid w:val="00E72790"/>
    <w:rsid w:val="00E7336C"/>
    <w:rsid w:val="00E73678"/>
    <w:rsid w:val="00E756D7"/>
    <w:rsid w:val="00E75CC0"/>
    <w:rsid w:val="00E76CE4"/>
    <w:rsid w:val="00E80019"/>
    <w:rsid w:val="00E80CE6"/>
    <w:rsid w:val="00E81B0D"/>
    <w:rsid w:val="00E8211A"/>
    <w:rsid w:val="00E82E4D"/>
    <w:rsid w:val="00E833D2"/>
    <w:rsid w:val="00E83940"/>
    <w:rsid w:val="00E8413D"/>
    <w:rsid w:val="00E84180"/>
    <w:rsid w:val="00E842C1"/>
    <w:rsid w:val="00E852AA"/>
    <w:rsid w:val="00E86523"/>
    <w:rsid w:val="00E87370"/>
    <w:rsid w:val="00E90010"/>
    <w:rsid w:val="00E905A4"/>
    <w:rsid w:val="00E91D08"/>
    <w:rsid w:val="00E921BB"/>
    <w:rsid w:val="00E9230F"/>
    <w:rsid w:val="00E92A0B"/>
    <w:rsid w:val="00E92CF2"/>
    <w:rsid w:val="00E934F1"/>
    <w:rsid w:val="00E9495D"/>
    <w:rsid w:val="00E949D6"/>
    <w:rsid w:val="00E95D13"/>
    <w:rsid w:val="00E961D4"/>
    <w:rsid w:val="00E9632D"/>
    <w:rsid w:val="00E96418"/>
    <w:rsid w:val="00E968A4"/>
    <w:rsid w:val="00E96B65"/>
    <w:rsid w:val="00E96F59"/>
    <w:rsid w:val="00E97F70"/>
    <w:rsid w:val="00E97F8A"/>
    <w:rsid w:val="00EA054D"/>
    <w:rsid w:val="00EA0D15"/>
    <w:rsid w:val="00EA12EE"/>
    <w:rsid w:val="00EA1722"/>
    <w:rsid w:val="00EA19E9"/>
    <w:rsid w:val="00EA20E2"/>
    <w:rsid w:val="00EA2369"/>
    <w:rsid w:val="00EA248B"/>
    <w:rsid w:val="00EA3682"/>
    <w:rsid w:val="00EA36A6"/>
    <w:rsid w:val="00EA652C"/>
    <w:rsid w:val="00EA68CD"/>
    <w:rsid w:val="00EA6CD7"/>
    <w:rsid w:val="00EA70DF"/>
    <w:rsid w:val="00EB04B5"/>
    <w:rsid w:val="00EB06AA"/>
    <w:rsid w:val="00EB10E2"/>
    <w:rsid w:val="00EB208A"/>
    <w:rsid w:val="00EB230F"/>
    <w:rsid w:val="00EB2773"/>
    <w:rsid w:val="00EB30E9"/>
    <w:rsid w:val="00EB3275"/>
    <w:rsid w:val="00EB36C5"/>
    <w:rsid w:val="00EB478B"/>
    <w:rsid w:val="00EB5146"/>
    <w:rsid w:val="00EB5AEF"/>
    <w:rsid w:val="00EB5E12"/>
    <w:rsid w:val="00EB5E2A"/>
    <w:rsid w:val="00EB69E5"/>
    <w:rsid w:val="00EB71EE"/>
    <w:rsid w:val="00EB7583"/>
    <w:rsid w:val="00EB7D74"/>
    <w:rsid w:val="00EC028B"/>
    <w:rsid w:val="00EC0471"/>
    <w:rsid w:val="00EC06B1"/>
    <w:rsid w:val="00EC08CA"/>
    <w:rsid w:val="00EC0F10"/>
    <w:rsid w:val="00EC1343"/>
    <w:rsid w:val="00EC178B"/>
    <w:rsid w:val="00EC1F40"/>
    <w:rsid w:val="00EC22D9"/>
    <w:rsid w:val="00EC2622"/>
    <w:rsid w:val="00EC270C"/>
    <w:rsid w:val="00EC2766"/>
    <w:rsid w:val="00EC2E04"/>
    <w:rsid w:val="00EC3922"/>
    <w:rsid w:val="00EC3B67"/>
    <w:rsid w:val="00EC4008"/>
    <w:rsid w:val="00EC416D"/>
    <w:rsid w:val="00EC5104"/>
    <w:rsid w:val="00ED07B0"/>
    <w:rsid w:val="00ED07B2"/>
    <w:rsid w:val="00ED0DFB"/>
    <w:rsid w:val="00ED1F6B"/>
    <w:rsid w:val="00ED2170"/>
    <w:rsid w:val="00ED252E"/>
    <w:rsid w:val="00ED2C20"/>
    <w:rsid w:val="00ED2EE5"/>
    <w:rsid w:val="00ED39AD"/>
    <w:rsid w:val="00ED4378"/>
    <w:rsid w:val="00ED56DB"/>
    <w:rsid w:val="00ED5B32"/>
    <w:rsid w:val="00ED6B44"/>
    <w:rsid w:val="00ED6CCB"/>
    <w:rsid w:val="00ED7617"/>
    <w:rsid w:val="00ED79B9"/>
    <w:rsid w:val="00ED7D0F"/>
    <w:rsid w:val="00EE03D3"/>
    <w:rsid w:val="00EE2022"/>
    <w:rsid w:val="00EE210B"/>
    <w:rsid w:val="00EE2A0B"/>
    <w:rsid w:val="00EE375A"/>
    <w:rsid w:val="00EE38FC"/>
    <w:rsid w:val="00EE411C"/>
    <w:rsid w:val="00EE42A6"/>
    <w:rsid w:val="00EE4782"/>
    <w:rsid w:val="00EE4CFD"/>
    <w:rsid w:val="00EE4EAD"/>
    <w:rsid w:val="00EE5316"/>
    <w:rsid w:val="00EE58F4"/>
    <w:rsid w:val="00EE7D2B"/>
    <w:rsid w:val="00EF0E83"/>
    <w:rsid w:val="00EF1187"/>
    <w:rsid w:val="00EF11E5"/>
    <w:rsid w:val="00EF242B"/>
    <w:rsid w:val="00EF260F"/>
    <w:rsid w:val="00EF2959"/>
    <w:rsid w:val="00EF2CBE"/>
    <w:rsid w:val="00EF2FD8"/>
    <w:rsid w:val="00EF306A"/>
    <w:rsid w:val="00EF3C3A"/>
    <w:rsid w:val="00EF497C"/>
    <w:rsid w:val="00EF4F9B"/>
    <w:rsid w:val="00EF539A"/>
    <w:rsid w:val="00EF54A2"/>
    <w:rsid w:val="00EF627D"/>
    <w:rsid w:val="00EF6ADE"/>
    <w:rsid w:val="00EF71D1"/>
    <w:rsid w:val="00F0158B"/>
    <w:rsid w:val="00F018ED"/>
    <w:rsid w:val="00F01CE3"/>
    <w:rsid w:val="00F021DF"/>
    <w:rsid w:val="00F027B0"/>
    <w:rsid w:val="00F04A04"/>
    <w:rsid w:val="00F04FF0"/>
    <w:rsid w:val="00F0502A"/>
    <w:rsid w:val="00F05539"/>
    <w:rsid w:val="00F05EF0"/>
    <w:rsid w:val="00F065BC"/>
    <w:rsid w:val="00F06B35"/>
    <w:rsid w:val="00F07307"/>
    <w:rsid w:val="00F0739B"/>
    <w:rsid w:val="00F079C4"/>
    <w:rsid w:val="00F11607"/>
    <w:rsid w:val="00F1171B"/>
    <w:rsid w:val="00F12504"/>
    <w:rsid w:val="00F125D7"/>
    <w:rsid w:val="00F13008"/>
    <w:rsid w:val="00F1302E"/>
    <w:rsid w:val="00F13B6F"/>
    <w:rsid w:val="00F14129"/>
    <w:rsid w:val="00F14EDC"/>
    <w:rsid w:val="00F15B57"/>
    <w:rsid w:val="00F1671B"/>
    <w:rsid w:val="00F1680D"/>
    <w:rsid w:val="00F17026"/>
    <w:rsid w:val="00F17462"/>
    <w:rsid w:val="00F17DDF"/>
    <w:rsid w:val="00F17E26"/>
    <w:rsid w:val="00F2056E"/>
    <w:rsid w:val="00F2115D"/>
    <w:rsid w:val="00F21A4E"/>
    <w:rsid w:val="00F21FAA"/>
    <w:rsid w:val="00F22112"/>
    <w:rsid w:val="00F22E1D"/>
    <w:rsid w:val="00F2385E"/>
    <w:rsid w:val="00F24B09"/>
    <w:rsid w:val="00F24E26"/>
    <w:rsid w:val="00F25A80"/>
    <w:rsid w:val="00F26668"/>
    <w:rsid w:val="00F26AA3"/>
    <w:rsid w:val="00F26B34"/>
    <w:rsid w:val="00F26DBB"/>
    <w:rsid w:val="00F2735A"/>
    <w:rsid w:val="00F27529"/>
    <w:rsid w:val="00F27617"/>
    <w:rsid w:val="00F304E5"/>
    <w:rsid w:val="00F316B8"/>
    <w:rsid w:val="00F31D37"/>
    <w:rsid w:val="00F32023"/>
    <w:rsid w:val="00F32139"/>
    <w:rsid w:val="00F32B46"/>
    <w:rsid w:val="00F33220"/>
    <w:rsid w:val="00F344F2"/>
    <w:rsid w:val="00F3475F"/>
    <w:rsid w:val="00F36BFF"/>
    <w:rsid w:val="00F36C6F"/>
    <w:rsid w:val="00F370E3"/>
    <w:rsid w:val="00F3771D"/>
    <w:rsid w:val="00F37BF3"/>
    <w:rsid w:val="00F4002D"/>
    <w:rsid w:val="00F401E7"/>
    <w:rsid w:val="00F40353"/>
    <w:rsid w:val="00F40B87"/>
    <w:rsid w:val="00F40E0B"/>
    <w:rsid w:val="00F418E1"/>
    <w:rsid w:val="00F41D5B"/>
    <w:rsid w:val="00F42838"/>
    <w:rsid w:val="00F43126"/>
    <w:rsid w:val="00F43218"/>
    <w:rsid w:val="00F432A1"/>
    <w:rsid w:val="00F432C7"/>
    <w:rsid w:val="00F453F8"/>
    <w:rsid w:val="00F456B1"/>
    <w:rsid w:val="00F45E94"/>
    <w:rsid w:val="00F45F24"/>
    <w:rsid w:val="00F47D66"/>
    <w:rsid w:val="00F50017"/>
    <w:rsid w:val="00F51312"/>
    <w:rsid w:val="00F52CDF"/>
    <w:rsid w:val="00F53EFE"/>
    <w:rsid w:val="00F548E8"/>
    <w:rsid w:val="00F54C91"/>
    <w:rsid w:val="00F55722"/>
    <w:rsid w:val="00F55CD3"/>
    <w:rsid w:val="00F562EB"/>
    <w:rsid w:val="00F600E2"/>
    <w:rsid w:val="00F6054F"/>
    <w:rsid w:val="00F60648"/>
    <w:rsid w:val="00F60A58"/>
    <w:rsid w:val="00F61747"/>
    <w:rsid w:val="00F61B2A"/>
    <w:rsid w:val="00F61D82"/>
    <w:rsid w:val="00F61F1A"/>
    <w:rsid w:val="00F61F73"/>
    <w:rsid w:val="00F62188"/>
    <w:rsid w:val="00F62E64"/>
    <w:rsid w:val="00F62E6F"/>
    <w:rsid w:val="00F639F1"/>
    <w:rsid w:val="00F64079"/>
    <w:rsid w:val="00F64719"/>
    <w:rsid w:val="00F64FA3"/>
    <w:rsid w:val="00F6511F"/>
    <w:rsid w:val="00F6548A"/>
    <w:rsid w:val="00F657F0"/>
    <w:rsid w:val="00F65809"/>
    <w:rsid w:val="00F65898"/>
    <w:rsid w:val="00F66055"/>
    <w:rsid w:val="00F665FB"/>
    <w:rsid w:val="00F67E2A"/>
    <w:rsid w:val="00F67EB4"/>
    <w:rsid w:val="00F704C2"/>
    <w:rsid w:val="00F7167C"/>
    <w:rsid w:val="00F71A67"/>
    <w:rsid w:val="00F71DC2"/>
    <w:rsid w:val="00F720BD"/>
    <w:rsid w:val="00F721B0"/>
    <w:rsid w:val="00F7233D"/>
    <w:rsid w:val="00F725FF"/>
    <w:rsid w:val="00F72EF9"/>
    <w:rsid w:val="00F75037"/>
    <w:rsid w:val="00F7573F"/>
    <w:rsid w:val="00F763EC"/>
    <w:rsid w:val="00F7674E"/>
    <w:rsid w:val="00F768B5"/>
    <w:rsid w:val="00F769B7"/>
    <w:rsid w:val="00F807A9"/>
    <w:rsid w:val="00F808D2"/>
    <w:rsid w:val="00F80E5C"/>
    <w:rsid w:val="00F814FF"/>
    <w:rsid w:val="00F817B8"/>
    <w:rsid w:val="00F8265D"/>
    <w:rsid w:val="00F82B9E"/>
    <w:rsid w:val="00F82EDE"/>
    <w:rsid w:val="00F83B23"/>
    <w:rsid w:val="00F83CA4"/>
    <w:rsid w:val="00F847D4"/>
    <w:rsid w:val="00F84BB3"/>
    <w:rsid w:val="00F84C69"/>
    <w:rsid w:val="00F84F74"/>
    <w:rsid w:val="00F850D1"/>
    <w:rsid w:val="00F85367"/>
    <w:rsid w:val="00F8580E"/>
    <w:rsid w:val="00F872D0"/>
    <w:rsid w:val="00F90EB2"/>
    <w:rsid w:val="00F91A43"/>
    <w:rsid w:val="00F93344"/>
    <w:rsid w:val="00F9400A"/>
    <w:rsid w:val="00F948B2"/>
    <w:rsid w:val="00F94A87"/>
    <w:rsid w:val="00F94AD1"/>
    <w:rsid w:val="00F94BD7"/>
    <w:rsid w:val="00F94C97"/>
    <w:rsid w:val="00F95898"/>
    <w:rsid w:val="00F9589E"/>
    <w:rsid w:val="00F96D1D"/>
    <w:rsid w:val="00F971AA"/>
    <w:rsid w:val="00F97A0C"/>
    <w:rsid w:val="00F97FB3"/>
    <w:rsid w:val="00FA1179"/>
    <w:rsid w:val="00FA2572"/>
    <w:rsid w:val="00FA386D"/>
    <w:rsid w:val="00FA3F37"/>
    <w:rsid w:val="00FA438B"/>
    <w:rsid w:val="00FA45C0"/>
    <w:rsid w:val="00FA6C21"/>
    <w:rsid w:val="00FB1355"/>
    <w:rsid w:val="00FB1878"/>
    <w:rsid w:val="00FB2234"/>
    <w:rsid w:val="00FB2373"/>
    <w:rsid w:val="00FB3D90"/>
    <w:rsid w:val="00FB3EA7"/>
    <w:rsid w:val="00FB4C8D"/>
    <w:rsid w:val="00FB4F20"/>
    <w:rsid w:val="00FB5291"/>
    <w:rsid w:val="00FB5DCF"/>
    <w:rsid w:val="00FB638C"/>
    <w:rsid w:val="00FB6D3D"/>
    <w:rsid w:val="00FB7ADE"/>
    <w:rsid w:val="00FC0A60"/>
    <w:rsid w:val="00FC17AE"/>
    <w:rsid w:val="00FC211D"/>
    <w:rsid w:val="00FC239E"/>
    <w:rsid w:val="00FC241A"/>
    <w:rsid w:val="00FC35CD"/>
    <w:rsid w:val="00FC3FC8"/>
    <w:rsid w:val="00FC403C"/>
    <w:rsid w:val="00FC422B"/>
    <w:rsid w:val="00FC440A"/>
    <w:rsid w:val="00FC499E"/>
    <w:rsid w:val="00FC61B5"/>
    <w:rsid w:val="00FC6466"/>
    <w:rsid w:val="00FC7069"/>
    <w:rsid w:val="00FC7F3C"/>
    <w:rsid w:val="00FC7FE5"/>
    <w:rsid w:val="00FD00EF"/>
    <w:rsid w:val="00FD08DD"/>
    <w:rsid w:val="00FD0C70"/>
    <w:rsid w:val="00FD0EEE"/>
    <w:rsid w:val="00FD1306"/>
    <w:rsid w:val="00FD1D4F"/>
    <w:rsid w:val="00FD201D"/>
    <w:rsid w:val="00FD2ED1"/>
    <w:rsid w:val="00FD2F4A"/>
    <w:rsid w:val="00FD3732"/>
    <w:rsid w:val="00FD3759"/>
    <w:rsid w:val="00FD3DC4"/>
    <w:rsid w:val="00FD3E19"/>
    <w:rsid w:val="00FD534B"/>
    <w:rsid w:val="00FD559F"/>
    <w:rsid w:val="00FD5CC8"/>
    <w:rsid w:val="00FD6918"/>
    <w:rsid w:val="00FD6EFC"/>
    <w:rsid w:val="00FD775E"/>
    <w:rsid w:val="00FD7780"/>
    <w:rsid w:val="00FD78DD"/>
    <w:rsid w:val="00FE0794"/>
    <w:rsid w:val="00FE0882"/>
    <w:rsid w:val="00FE0905"/>
    <w:rsid w:val="00FE0DCD"/>
    <w:rsid w:val="00FE1A6D"/>
    <w:rsid w:val="00FE21A4"/>
    <w:rsid w:val="00FE2C7E"/>
    <w:rsid w:val="00FE38E1"/>
    <w:rsid w:val="00FE468A"/>
    <w:rsid w:val="00FE5B1F"/>
    <w:rsid w:val="00FE60DB"/>
    <w:rsid w:val="00FE6C93"/>
    <w:rsid w:val="00FF020C"/>
    <w:rsid w:val="00FF045D"/>
    <w:rsid w:val="00FF06CD"/>
    <w:rsid w:val="00FF17E3"/>
    <w:rsid w:val="00FF1A7F"/>
    <w:rsid w:val="00FF33AA"/>
    <w:rsid w:val="00FF389D"/>
    <w:rsid w:val="00FF3DB8"/>
    <w:rsid w:val="00FF3E0C"/>
    <w:rsid w:val="00FF48D4"/>
    <w:rsid w:val="00FF4FE2"/>
    <w:rsid w:val="00FF60B0"/>
    <w:rsid w:val="00FF70E2"/>
    <w:rsid w:val="00FF7828"/>
    <w:rsid w:val="00FF78B3"/>
    <w:rsid w:val="00FF79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3056C291"/>
  <w15:docId w15:val="{C0ADB7ED-8DD1-4172-B968-AA9094CC0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vi-VN" w:eastAsia="vi-V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1F37"/>
    <w:pPr>
      <w:spacing w:after="200" w:line="276" w:lineRule="auto"/>
    </w:pPr>
    <w:rPr>
      <w:sz w:val="22"/>
      <w:szCs w:val="22"/>
      <w:lang w:val="en-US" w:eastAsia="en-US"/>
    </w:rPr>
  </w:style>
  <w:style w:type="paragraph" w:styleId="Heading1">
    <w:name w:val="heading 1"/>
    <w:aliases w:val="Điều"/>
    <w:basedOn w:val="Normal"/>
    <w:next w:val="Normal"/>
    <w:link w:val="Heading1Char"/>
    <w:uiPriority w:val="9"/>
    <w:qFormat/>
    <w:rsid w:val="001E5E20"/>
    <w:pPr>
      <w:keepNext/>
      <w:keepLines/>
      <w:spacing w:before="120" w:after="0" w:line="360" w:lineRule="exact"/>
      <w:ind w:firstLine="720"/>
      <w:jc w:val="both"/>
      <w:outlineLvl w:val="0"/>
    </w:pPr>
    <w:rPr>
      <w:rFonts w:asciiTheme="majorHAnsi" w:eastAsiaTheme="majorEastAsia" w:hAnsiTheme="majorHAnsi" w:cstheme="majorBidi"/>
      <w:b/>
      <w:sz w:val="28"/>
      <w:szCs w:val="32"/>
    </w:rPr>
  </w:style>
  <w:style w:type="paragraph" w:styleId="Heading2">
    <w:name w:val="heading 2"/>
    <w:aliases w:val="Khoản"/>
    <w:basedOn w:val="Normal"/>
    <w:next w:val="Normal"/>
    <w:link w:val="Heading2Char"/>
    <w:uiPriority w:val="9"/>
    <w:unhideWhenUsed/>
    <w:qFormat/>
    <w:rsid w:val="00B602D0"/>
    <w:pPr>
      <w:keepNext/>
      <w:keepLines/>
      <w:spacing w:before="120" w:after="0" w:line="360" w:lineRule="exact"/>
      <w:ind w:firstLine="720"/>
      <w:jc w:val="both"/>
      <w:outlineLvl w:val="1"/>
    </w:pPr>
    <w:rPr>
      <w:rFonts w:asciiTheme="majorHAnsi" w:eastAsiaTheme="majorEastAsia" w:hAnsiTheme="majorHAnsi" w:cstheme="majorBidi"/>
      <w:b/>
      <w:sz w:val="28"/>
      <w:szCs w:val="26"/>
    </w:rPr>
  </w:style>
  <w:style w:type="paragraph" w:styleId="Heading3">
    <w:name w:val="heading 3"/>
    <w:aliases w:val="Điểm"/>
    <w:basedOn w:val="Normal"/>
    <w:next w:val="Normal"/>
    <w:link w:val="Heading3Char"/>
    <w:uiPriority w:val="9"/>
    <w:unhideWhenUsed/>
    <w:qFormat/>
    <w:rsid w:val="00885684"/>
    <w:pPr>
      <w:keepNext/>
      <w:keepLines/>
      <w:spacing w:before="120" w:after="0" w:line="360" w:lineRule="exact"/>
      <w:ind w:firstLine="720"/>
      <w:outlineLvl w:val="2"/>
    </w:pPr>
    <w:rPr>
      <w:rFonts w:asciiTheme="majorHAnsi" w:eastAsiaTheme="majorEastAsia" w:hAnsiTheme="majorHAnsi" w:cstheme="majorBidi"/>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DD6C1D"/>
    <w:rPr>
      <w:sz w:val="16"/>
      <w:szCs w:val="16"/>
    </w:rPr>
  </w:style>
  <w:style w:type="paragraph" w:styleId="CommentText">
    <w:name w:val="annotation text"/>
    <w:basedOn w:val="Normal"/>
    <w:link w:val="CommentTextChar"/>
    <w:uiPriority w:val="99"/>
    <w:unhideWhenUsed/>
    <w:rsid w:val="00DD6C1D"/>
    <w:pPr>
      <w:spacing w:line="240" w:lineRule="auto"/>
    </w:pPr>
    <w:rPr>
      <w:sz w:val="20"/>
      <w:szCs w:val="20"/>
    </w:rPr>
  </w:style>
  <w:style w:type="character" w:customStyle="1" w:styleId="CommentTextChar">
    <w:name w:val="Comment Text Char"/>
    <w:link w:val="CommentText"/>
    <w:uiPriority w:val="99"/>
    <w:rsid w:val="00DD6C1D"/>
    <w:rPr>
      <w:sz w:val="20"/>
      <w:szCs w:val="20"/>
    </w:rPr>
  </w:style>
  <w:style w:type="paragraph" w:styleId="ListParagraph">
    <w:name w:val="List Paragraph"/>
    <w:basedOn w:val="Normal"/>
    <w:uiPriority w:val="34"/>
    <w:qFormat/>
    <w:rsid w:val="00DD6C1D"/>
    <w:pPr>
      <w:ind w:left="720"/>
      <w:contextualSpacing/>
    </w:pPr>
  </w:style>
  <w:style w:type="table" w:styleId="TableGrid">
    <w:name w:val="Table Grid"/>
    <w:basedOn w:val="TableNormal"/>
    <w:rsid w:val="00DD6C1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4C715B"/>
    <w:pPr>
      <w:spacing w:after="0" w:line="240" w:lineRule="auto"/>
    </w:pPr>
    <w:rPr>
      <w:rFonts w:ascii="Tahoma" w:hAnsi="Tahoma"/>
      <w:sz w:val="16"/>
      <w:szCs w:val="16"/>
    </w:rPr>
  </w:style>
  <w:style w:type="character" w:customStyle="1" w:styleId="BalloonTextChar">
    <w:name w:val="Balloon Text Char"/>
    <w:link w:val="BalloonText"/>
    <w:uiPriority w:val="99"/>
    <w:semiHidden/>
    <w:rsid w:val="004C715B"/>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42024E"/>
    <w:rPr>
      <w:b/>
      <w:bCs/>
    </w:rPr>
  </w:style>
  <w:style w:type="character" w:customStyle="1" w:styleId="CommentSubjectChar">
    <w:name w:val="Comment Subject Char"/>
    <w:link w:val="CommentSubject"/>
    <w:uiPriority w:val="99"/>
    <w:semiHidden/>
    <w:rsid w:val="0042024E"/>
    <w:rPr>
      <w:b/>
      <w:bCs/>
      <w:sz w:val="20"/>
      <w:szCs w:val="20"/>
    </w:rPr>
  </w:style>
  <w:style w:type="paragraph" w:styleId="Revision">
    <w:name w:val="Revision"/>
    <w:hidden/>
    <w:uiPriority w:val="99"/>
    <w:semiHidden/>
    <w:rsid w:val="00F027B0"/>
    <w:rPr>
      <w:sz w:val="22"/>
      <w:szCs w:val="22"/>
      <w:lang w:val="en-US" w:eastAsia="en-US"/>
    </w:rPr>
  </w:style>
  <w:style w:type="paragraph" w:styleId="Header">
    <w:name w:val="header"/>
    <w:basedOn w:val="Normal"/>
    <w:link w:val="HeaderChar"/>
    <w:uiPriority w:val="99"/>
    <w:unhideWhenUsed/>
    <w:rsid w:val="00AF19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193B"/>
  </w:style>
  <w:style w:type="paragraph" w:styleId="Footer">
    <w:name w:val="footer"/>
    <w:basedOn w:val="Normal"/>
    <w:link w:val="FooterChar"/>
    <w:uiPriority w:val="99"/>
    <w:unhideWhenUsed/>
    <w:rsid w:val="00AF19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193B"/>
  </w:style>
  <w:style w:type="paragraph" w:styleId="FootnoteText">
    <w:name w:val="footnote text"/>
    <w:basedOn w:val="Normal"/>
    <w:link w:val="FootnoteTextChar"/>
    <w:uiPriority w:val="99"/>
    <w:semiHidden/>
    <w:unhideWhenUsed/>
    <w:rsid w:val="00207E0A"/>
    <w:pPr>
      <w:spacing w:after="0" w:line="240" w:lineRule="auto"/>
    </w:pPr>
    <w:rPr>
      <w:sz w:val="20"/>
      <w:szCs w:val="20"/>
    </w:rPr>
  </w:style>
  <w:style w:type="character" w:customStyle="1" w:styleId="FootnoteTextChar">
    <w:name w:val="Footnote Text Char"/>
    <w:link w:val="FootnoteText"/>
    <w:uiPriority w:val="99"/>
    <w:semiHidden/>
    <w:rsid w:val="00207E0A"/>
    <w:rPr>
      <w:sz w:val="20"/>
      <w:szCs w:val="20"/>
    </w:rPr>
  </w:style>
  <w:style w:type="character" w:styleId="FootnoteReference">
    <w:name w:val="footnote reference"/>
    <w:uiPriority w:val="99"/>
    <w:semiHidden/>
    <w:unhideWhenUsed/>
    <w:rsid w:val="00207E0A"/>
    <w:rPr>
      <w:vertAlign w:val="superscript"/>
    </w:rPr>
  </w:style>
  <w:style w:type="character" w:customStyle="1" w:styleId="f">
    <w:name w:val="f"/>
    <w:basedOn w:val="DefaultParagraphFont"/>
    <w:rsid w:val="00FE1A6D"/>
  </w:style>
  <w:style w:type="character" w:customStyle="1" w:styleId="apple-converted-space">
    <w:name w:val="apple-converted-space"/>
    <w:basedOn w:val="DefaultParagraphFont"/>
    <w:rsid w:val="00FE1A6D"/>
  </w:style>
  <w:style w:type="character" w:styleId="Emphasis">
    <w:name w:val="Emphasis"/>
    <w:uiPriority w:val="20"/>
    <w:qFormat/>
    <w:rsid w:val="00FE1A6D"/>
    <w:rPr>
      <w:i/>
      <w:iCs/>
    </w:rPr>
  </w:style>
  <w:style w:type="paragraph" w:styleId="NormalWeb">
    <w:name w:val="Normal (Web)"/>
    <w:aliases w:val=" Char Char,Char Char"/>
    <w:basedOn w:val="Normal"/>
    <w:link w:val="NormalWebChar"/>
    <w:uiPriority w:val="99"/>
    <w:unhideWhenUsed/>
    <w:qFormat/>
    <w:rsid w:val="0000417E"/>
    <w:pPr>
      <w:spacing w:before="100" w:beforeAutospacing="1" w:after="100" w:afterAutospacing="1" w:line="240" w:lineRule="auto"/>
    </w:pPr>
    <w:rPr>
      <w:rFonts w:ascii="Times New Roman" w:hAnsi="Times New Roman"/>
      <w:sz w:val="24"/>
      <w:szCs w:val="24"/>
      <w:lang w:val="vi-VN" w:eastAsia="vi-VN"/>
    </w:rPr>
  </w:style>
  <w:style w:type="paragraph" w:customStyle="1" w:styleId="DefaultParagraphFontParaCharCharCharCharChar">
    <w:name w:val="Default Paragraph Font Para Char Char Char Char Char"/>
    <w:autoRedefine/>
    <w:rsid w:val="00E377E4"/>
    <w:pPr>
      <w:tabs>
        <w:tab w:val="left" w:pos="1152"/>
      </w:tabs>
      <w:spacing w:before="120" w:after="120" w:line="312" w:lineRule="auto"/>
    </w:pPr>
    <w:rPr>
      <w:rFonts w:ascii="Arial" w:hAnsi="Arial" w:cs="Arial"/>
      <w:sz w:val="26"/>
      <w:szCs w:val="26"/>
      <w:lang w:val="en-US" w:eastAsia="en-US"/>
    </w:rPr>
  </w:style>
  <w:style w:type="paragraph" w:styleId="BodyText">
    <w:name w:val="Body Text"/>
    <w:basedOn w:val="Normal"/>
    <w:link w:val="BodyTextChar"/>
    <w:rsid w:val="005F7603"/>
    <w:pPr>
      <w:spacing w:after="120" w:line="240" w:lineRule="auto"/>
    </w:pPr>
    <w:rPr>
      <w:rFonts w:ascii="Times New Roman" w:eastAsia="MS Mincho" w:hAnsi="Times New Roman"/>
      <w:sz w:val="24"/>
      <w:szCs w:val="24"/>
    </w:rPr>
  </w:style>
  <w:style w:type="character" w:customStyle="1" w:styleId="BodyTextChar">
    <w:name w:val="Body Text Char"/>
    <w:link w:val="BodyText"/>
    <w:rsid w:val="005F7603"/>
    <w:rPr>
      <w:rFonts w:ascii="Times New Roman" w:eastAsia="MS Mincho" w:hAnsi="Times New Roman" w:cs="Times New Roman"/>
      <w:sz w:val="24"/>
      <w:szCs w:val="24"/>
    </w:rPr>
  </w:style>
  <w:style w:type="character" w:customStyle="1" w:styleId="NormalWebChar">
    <w:name w:val="Normal (Web) Char"/>
    <w:aliases w:val=" Char Char Char,Char Char Char"/>
    <w:link w:val="NormalWeb"/>
    <w:uiPriority w:val="99"/>
    <w:rsid w:val="00CB5EB2"/>
    <w:rPr>
      <w:rFonts w:ascii="Times New Roman" w:eastAsia="Times New Roman" w:hAnsi="Times New Roman" w:cs="Times New Roman"/>
      <w:sz w:val="24"/>
      <w:szCs w:val="24"/>
      <w:lang w:val="vi-VN" w:eastAsia="vi-VN"/>
    </w:rPr>
  </w:style>
  <w:style w:type="character" w:styleId="Hyperlink">
    <w:name w:val="Hyperlink"/>
    <w:uiPriority w:val="99"/>
    <w:semiHidden/>
    <w:unhideWhenUsed/>
    <w:rsid w:val="00930C14"/>
    <w:rPr>
      <w:color w:val="0000FF"/>
      <w:u w:val="single"/>
    </w:rPr>
  </w:style>
  <w:style w:type="paragraph" w:styleId="List3">
    <w:name w:val="List 3"/>
    <w:basedOn w:val="Normal"/>
    <w:uiPriority w:val="99"/>
    <w:rsid w:val="00405BCD"/>
    <w:pPr>
      <w:spacing w:before="120" w:after="0" w:line="240" w:lineRule="auto"/>
      <w:ind w:left="1080" w:hanging="360"/>
      <w:jc w:val="both"/>
    </w:pPr>
    <w:rPr>
      <w:rFonts w:ascii="Times New Roman" w:eastAsia="MS Mincho" w:hAnsi="Times New Roman"/>
      <w:sz w:val="28"/>
      <w:szCs w:val="28"/>
    </w:rPr>
  </w:style>
  <w:style w:type="character" w:customStyle="1" w:styleId="Vnbnnidung">
    <w:name w:val="Văn bản nội dung_"/>
    <w:link w:val="Vnbnnidung0"/>
    <w:uiPriority w:val="99"/>
    <w:locked/>
    <w:rsid w:val="00684075"/>
    <w:rPr>
      <w:sz w:val="26"/>
      <w:szCs w:val="26"/>
    </w:rPr>
  </w:style>
  <w:style w:type="paragraph" w:customStyle="1" w:styleId="Vnbnnidung0">
    <w:name w:val="Văn bản nội dung"/>
    <w:basedOn w:val="Normal"/>
    <w:link w:val="Vnbnnidung"/>
    <w:uiPriority w:val="99"/>
    <w:rsid w:val="00684075"/>
    <w:pPr>
      <w:widowControl w:val="0"/>
      <w:spacing w:after="100"/>
      <w:ind w:firstLine="400"/>
    </w:pPr>
    <w:rPr>
      <w:sz w:val="26"/>
      <w:szCs w:val="26"/>
      <w:lang w:val="vi-VN" w:eastAsia="vi-VN"/>
    </w:rPr>
  </w:style>
  <w:style w:type="paragraph" w:customStyle="1" w:styleId="ndieund">
    <w:name w:val="ndieund"/>
    <w:basedOn w:val="Normal"/>
    <w:uiPriority w:val="99"/>
    <w:semiHidden/>
    <w:rsid w:val="00684075"/>
    <w:pPr>
      <w:spacing w:before="100" w:beforeAutospacing="1" w:after="100" w:afterAutospacing="1" w:line="240" w:lineRule="auto"/>
    </w:pPr>
    <w:rPr>
      <w:rFonts w:ascii="Times New Roman" w:hAnsi="Times New Roman"/>
      <w:sz w:val="24"/>
      <w:szCs w:val="24"/>
    </w:rPr>
  </w:style>
  <w:style w:type="character" w:customStyle="1" w:styleId="Bodytext4">
    <w:name w:val="Body text (4)_"/>
    <w:link w:val="Bodytext40"/>
    <w:uiPriority w:val="99"/>
    <w:locked/>
    <w:rsid w:val="00684075"/>
    <w:rPr>
      <w:i/>
      <w:iCs/>
      <w:spacing w:val="1"/>
      <w:sz w:val="18"/>
      <w:szCs w:val="18"/>
      <w:shd w:val="clear" w:color="auto" w:fill="FFFFFF"/>
    </w:rPr>
  </w:style>
  <w:style w:type="paragraph" w:customStyle="1" w:styleId="Bodytext40">
    <w:name w:val="Body text (4)"/>
    <w:basedOn w:val="Normal"/>
    <w:link w:val="Bodytext4"/>
    <w:uiPriority w:val="99"/>
    <w:rsid w:val="00684075"/>
    <w:pPr>
      <w:widowControl w:val="0"/>
      <w:shd w:val="clear" w:color="auto" w:fill="FFFFFF"/>
      <w:spacing w:after="0" w:line="216" w:lineRule="exact"/>
      <w:jc w:val="both"/>
    </w:pPr>
    <w:rPr>
      <w:i/>
      <w:iCs/>
      <w:spacing w:val="1"/>
      <w:sz w:val="18"/>
      <w:szCs w:val="18"/>
      <w:lang w:val="vi-VN" w:eastAsia="vi-VN"/>
    </w:rPr>
  </w:style>
  <w:style w:type="paragraph" w:customStyle="1" w:styleId="Default">
    <w:name w:val="Default"/>
    <w:rsid w:val="00E72251"/>
    <w:pPr>
      <w:autoSpaceDE w:val="0"/>
      <w:autoSpaceDN w:val="0"/>
      <w:adjustRightInd w:val="0"/>
    </w:pPr>
    <w:rPr>
      <w:rFonts w:ascii="Times New Roman" w:eastAsia="Calibri" w:hAnsi="Times New Roman"/>
      <w:color w:val="000000"/>
      <w:sz w:val="24"/>
      <w:szCs w:val="24"/>
      <w:lang w:val="en-US" w:eastAsia="en-US"/>
    </w:rPr>
  </w:style>
  <w:style w:type="character" w:customStyle="1" w:styleId="BodyTextChar1">
    <w:name w:val="Body Text Char1"/>
    <w:uiPriority w:val="99"/>
    <w:rsid w:val="002526D5"/>
    <w:rPr>
      <w:rFonts w:ascii="Times New Roman" w:hAnsi="Times New Roman" w:cs="Times New Roman" w:hint="default"/>
      <w:strike w:val="0"/>
      <w:dstrike w:val="0"/>
      <w:sz w:val="28"/>
      <w:szCs w:val="28"/>
      <w:u w:val="none"/>
      <w:effect w:val="none"/>
    </w:rPr>
  </w:style>
  <w:style w:type="character" w:customStyle="1" w:styleId="Bodytext4pt">
    <w:name w:val="Body text + 4 pt"/>
    <w:aliases w:val="Spacing 0 pt45,Scale 150%"/>
    <w:rsid w:val="00D07880"/>
    <w:rPr>
      <w:spacing w:val="0"/>
      <w:sz w:val="8"/>
      <w:szCs w:val="8"/>
      <w:shd w:val="clear" w:color="auto" w:fill="FFFFFF"/>
    </w:rPr>
  </w:style>
  <w:style w:type="paragraph" w:styleId="NoSpacing">
    <w:name w:val="No Spacing"/>
    <w:uiPriority w:val="1"/>
    <w:qFormat/>
    <w:rsid w:val="00035060"/>
    <w:rPr>
      <w:sz w:val="22"/>
      <w:szCs w:val="22"/>
      <w:lang w:val="en-US" w:eastAsia="en-US"/>
    </w:rPr>
  </w:style>
  <w:style w:type="character" w:customStyle="1" w:styleId="fontstyle01">
    <w:name w:val="fontstyle01"/>
    <w:basedOn w:val="DefaultParagraphFont"/>
    <w:rsid w:val="00A95385"/>
    <w:rPr>
      <w:rFonts w:ascii="TimesNewRomanPSMT" w:hAnsi="TimesNewRomanPSMT" w:hint="default"/>
      <w:b w:val="0"/>
      <w:bCs w:val="0"/>
      <w:i w:val="0"/>
      <w:iCs w:val="0"/>
      <w:color w:val="000000"/>
      <w:sz w:val="28"/>
      <w:szCs w:val="28"/>
    </w:rPr>
  </w:style>
  <w:style w:type="character" w:customStyle="1" w:styleId="Heading1Char">
    <w:name w:val="Heading 1 Char"/>
    <w:aliases w:val="Điều Char"/>
    <w:basedOn w:val="DefaultParagraphFont"/>
    <w:link w:val="Heading1"/>
    <w:uiPriority w:val="9"/>
    <w:rsid w:val="001E5E20"/>
    <w:rPr>
      <w:rFonts w:asciiTheme="majorHAnsi" w:eastAsiaTheme="majorEastAsia" w:hAnsiTheme="majorHAnsi" w:cstheme="majorBidi"/>
      <w:b/>
      <w:sz w:val="28"/>
      <w:szCs w:val="32"/>
      <w:lang w:val="en-US" w:eastAsia="en-US"/>
    </w:rPr>
  </w:style>
  <w:style w:type="character" w:customStyle="1" w:styleId="Heading2Char">
    <w:name w:val="Heading 2 Char"/>
    <w:aliases w:val="Khoản Char"/>
    <w:basedOn w:val="DefaultParagraphFont"/>
    <w:link w:val="Heading2"/>
    <w:uiPriority w:val="9"/>
    <w:rsid w:val="00B602D0"/>
    <w:rPr>
      <w:rFonts w:asciiTheme="majorHAnsi" w:eastAsiaTheme="majorEastAsia" w:hAnsiTheme="majorHAnsi" w:cstheme="majorBidi"/>
      <w:b/>
      <w:sz w:val="28"/>
      <w:szCs w:val="26"/>
      <w:lang w:val="en-US" w:eastAsia="en-US"/>
    </w:rPr>
  </w:style>
  <w:style w:type="character" w:customStyle="1" w:styleId="Heading3Char">
    <w:name w:val="Heading 3 Char"/>
    <w:aliases w:val="Điểm Char"/>
    <w:basedOn w:val="DefaultParagraphFont"/>
    <w:link w:val="Heading3"/>
    <w:uiPriority w:val="9"/>
    <w:rsid w:val="00885684"/>
    <w:rPr>
      <w:rFonts w:asciiTheme="majorHAnsi" w:eastAsiaTheme="majorEastAsia" w:hAnsiTheme="majorHAnsi" w:cstheme="majorBidi"/>
      <w:sz w:val="28"/>
      <w:szCs w:val="24"/>
      <w:lang w:val="en-US" w:eastAsia="en-US"/>
    </w:rPr>
  </w:style>
  <w:style w:type="character" w:styleId="PageNumber">
    <w:name w:val="page number"/>
    <w:basedOn w:val="DefaultParagraphFont"/>
    <w:rsid w:val="008A2E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23113">
      <w:bodyDiv w:val="1"/>
      <w:marLeft w:val="0"/>
      <w:marRight w:val="0"/>
      <w:marTop w:val="0"/>
      <w:marBottom w:val="0"/>
      <w:divBdr>
        <w:top w:val="none" w:sz="0" w:space="0" w:color="auto"/>
        <w:left w:val="none" w:sz="0" w:space="0" w:color="auto"/>
        <w:bottom w:val="none" w:sz="0" w:space="0" w:color="auto"/>
        <w:right w:val="none" w:sz="0" w:space="0" w:color="auto"/>
      </w:divBdr>
    </w:div>
    <w:div w:id="70347095">
      <w:bodyDiv w:val="1"/>
      <w:marLeft w:val="0"/>
      <w:marRight w:val="0"/>
      <w:marTop w:val="0"/>
      <w:marBottom w:val="0"/>
      <w:divBdr>
        <w:top w:val="none" w:sz="0" w:space="0" w:color="auto"/>
        <w:left w:val="none" w:sz="0" w:space="0" w:color="auto"/>
        <w:bottom w:val="none" w:sz="0" w:space="0" w:color="auto"/>
        <w:right w:val="none" w:sz="0" w:space="0" w:color="auto"/>
      </w:divBdr>
    </w:div>
    <w:div w:id="132143015">
      <w:bodyDiv w:val="1"/>
      <w:marLeft w:val="0"/>
      <w:marRight w:val="0"/>
      <w:marTop w:val="0"/>
      <w:marBottom w:val="0"/>
      <w:divBdr>
        <w:top w:val="none" w:sz="0" w:space="0" w:color="auto"/>
        <w:left w:val="none" w:sz="0" w:space="0" w:color="auto"/>
        <w:bottom w:val="none" w:sz="0" w:space="0" w:color="auto"/>
        <w:right w:val="none" w:sz="0" w:space="0" w:color="auto"/>
      </w:divBdr>
    </w:div>
    <w:div w:id="137847542">
      <w:bodyDiv w:val="1"/>
      <w:marLeft w:val="0"/>
      <w:marRight w:val="0"/>
      <w:marTop w:val="0"/>
      <w:marBottom w:val="0"/>
      <w:divBdr>
        <w:top w:val="none" w:sz="0" w:space="0" w:color="auto"/>
        <w:left w:val="none" w:sz="0" w:space="0" w:color="auto"/>
        <w:bottom w:val="none" w:sz="0" w:space="0" w:color="auto"/>
        <w:right w:val="none" w:sz="0" w:space="0" w:color="auto"/>
      </w:divBdr>
    </w:div>
    <w:div w:id="263340593">
      <w:bodyDiv w:val="1"/>
      <w:marLeft w:val="0"/>
      <w:marRight w:val="0"/>
      <w:marTop w:val="0"/>
      <w:marBottom w:val="0"/>
      <w:divBdr>
        <w:top w:val="none" w:sz="0" w:space="0" w:color="auto"/>
        <w:left w:val="none" w:sz="0" w:space="0" w:color="auto"/>
        <w:bottom w:val="none" w:sz="0" w:space="0" w:color="auto"/>
        <w:right w:val="none" w:sz="0" w:space="0" w:color="auto"/>
      </w:divBdr>
    </w:div>
    <w:div w:id="266278025">
      <w:bodyDiv w:val="1"/>
      <w:marLeft w:val="0"/>
      <w:marRight w:val="0"/>
      <w:marTop w:val="0"/>
      <w:marBottom w:val="0"/>
      <w:divBdr>
        <w:top w:val="none" w:sz="0" w:space="0" w:color="auto"/>
        <w:left w:val="none" w:sz="0" w:space="0" w:color="auto"/>
        <w:bottom w:val="none" w:sz="0" w:space="0" w:color="auto"/>
        <w:right w:val="none" w:sz="0" w:space="0" w:color="auto"/>
      </w:divBdr>
    </w:div>
    <w:div w:id="399133270">
      <w:bodyDiv w:val="1"/>
      <w:marLeft w:val="0"/>
      <w:marRight w:val="0"/>
      <w:marTop w:val="0"/>
      <w:marBottom w:val="0"/>
      <w:divBdr>
        <w:top w:val="none" w:sz="0" w:space="0" w:color="auto"/>
        <w:left w:val="none" w:sz="0" w:space="0" w:color="auto"/>
        <w:bottom w:val="none" w:sz="0" w:space="0" w:color="auto"/>
        <w:right w:val="none" w:sz="0" w:space="0" w:color="auto"/>
      </w:divBdr>
      <w:divsChild>
        <w:div w:id="1263419660">
          <w:marLeft w:val="0"/>
          <w:marRight w:val="0"/>
          <w:marTop w:val="0"/>
          <w:marBottom w:val="0"/>
          <w:divBdr>
            <w:top w:val="none" w:sz="0" w:space="0" w:color="auto"/>
            <w:left w:val="none" w:sz="0" w:space="0" w:color="auto"/>
            <w:bottom w:val="none" w:sz="0" w:space="0" w:color="auto"/>
            <w:right w:val="none" w:sz="0" w:space="0" w:color="auto"/>
          </w:divBdr>
          <w:divsChild>
            <w:div w:id="306937450">
              <w:marLeft w:val="0"/>
              <w:marRight w:val="0"/>
              <w:marTop w:val="0"/>
              <w:marBottom w:val="0"/>
              <w:divBdr>
                <w:top w:val="none" w:sz="0" w:space="0" w:color="auto"/>
                <w:left w:val="none" w:sz="0" w:space="0" w:color="auto"/>
                <w:bottom w:val="none" w:sz="0" w:space="0" w:color="auto"/>
                <w:right w:val="none" w:sz="0" w:space="0" w:color="auto"/>
              </w:divBdr>
              <w:divsChild>
                <w:div w:id="1967929135">
                  <w:marLeft w:val="0"/>
                  <w:marRight w:val="0"/>
                  <w:marTop w:val="0"/>
                  <w:marBottom w:val="0"/>
                  <w:divBdr>
                    <w:top w:val="single" w:sz="12" w:space="13" w:color="F89B1A"/>
                    <w:left w:val="single" w:sz="6" w:space="8" w:color="C8D4DB"/>
                    <w:bottom w:val="none" w:sz="0" w:space="0" w:color="auto"/>
                    <w:right w:val="single" w:sz="6" w:space="8" w:color="C8D4DB"/>
                  </w:divBdr>
                  <w:divsChild>
                    <w:div w:id="402874211">
                      <w:marLeft w:val="0"/>
                      <w:marRight w:val="0"/>
                      <w:marTop w:val="0"/>
                      <w:marBottom w:val="0"/>
                      <w:divBdr>
                        <w:top w:val="none" w:sz="0" w:space="0" w:color="auto"/>
                        <w:left w:val="none" w:sz="0" w:space="0" w:color="auto"/>
                        <w:bottom w:val="none" w:sz="0" w:space="0" w:color="auto"/>
                        <w:right w:val="none" w:sz="0" w:space="0" w:color="auto"/>
                      </w:divBdr>
                      <w:divsChild>
                        <w:div w:id="1332219472">
                          <w:marLeft w:val="0"/>
                          <w:marRight w:val="0"/>
                          <w:marTop w:val="0"/>
                          <w:marBottom w:val="0"/>
                          <w:divBdr>
                            <w:top w:val="none" w:sz="0" w:space="0" w:color="auto"/>
                            <w:left w:val="none" w:sz="0" w:space="0" w:color="auto"/>
                            <w:bottom w:val="none" w:sz="0" w:space="0" w:color="auto"/>
                            <w:right w:val="none" w:sz="0" w:space="0" w:color="auto"/>
                          </w:divBdr>
                          <w:divsChild>
                            <w:div w:id="1078403864">
                              <w:marLeft w:val="0"/>
                              <w:marRight w:val="251"/>
                              <w:marTop w:val="0"/>
                              <w:marBottom w:val="0"/>
                              <w:divBdr>
                                <w:top w:val="none" w:sz="0" w:space="0" w:color="auto"/>
                                <w:left w:val="none" w:sz="0" w:space="0" w:color="auto"/>
                                <w:bottom w:val="none" w:sz="0" w:space="0" w:color="auto"/>
                                <w:right w:val="none" w:sz="0" w:space="0" w:color="auto"/>
                              </w:divBdr>
                              <w:divsChild>
                                <w:div w:id="1695837056">
                                  <w:marLeft w:val="0"/>
                                  <w:marRight w:val="0"/>
                                  <w:marTop w:val="0"/>
                                  <w:marBottom w:val="0"/>
                                  <w:divBdr>
                                    <w:top w:val="none" w:sz="0" w:space="0" w:color="auto"/>
                                    <w:left w:val="none" w:sz="0" w:space="0" w:color="auto"/>
                                    <w:bottom w:val="none" w:sz="0" w:space="0" w:color="auto"/>
                                    <w:right w:val="none" w:sz="0" w:space="0" w:color="auto"/>
                                  </w:divBdr>
                                  <w:divsChild>
                                    <w:div w:id="927732733">
                                      <w:marLeft w:val="0"/>
                                      <w:marRight w:val="0"/>
                                      <w:marTop w:val="0"/>
                                      <w:marBottom w:val="0"/>
                                      <w:divBdr>
                                        <w:top w:val="none" w:sz="0" w:space="0" w:color="auto"/>
                                        <w:left w:val="none" w:sz="0" w:space="0" w:color="auto"/>
                                        <w:bottom w:val="none" w:sz="0" w:space="0" w:color="auto"/>
                                        <w:right w:val="none" w:sz="0" w:space="0" w:color="auto"/>
                                      </w:divBdr>
                                      <w:divsChild>
                                        <w:div w:id="316812523">
                                          <w:marLeft w:val="0"/>
                                          <w:marRight w:val="0"/>
                                          <w:marTop w:val="0"/>
                                          <w:marBottom w:val="0"/>
                                          <w:divBdr>
                                            <w:top w:val="none" w:sz="0" w:space="0" w:color="auto"/>
                                            <w:left w:val="none" w:sz="0" w:space="0" w:color="auto"/>
                                            <w:bottom w:val="none" w:sz="0" w:space="0" w:color="auto"/>
                                            <w:right w:val="none" w:sz="0" w:space="0" w:color="auto"/>
                                          </w:divBdr>
                                          <w:divsChild>
                                            <w:div w:id="203896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06616197">
      <w:bodyDiv w:val="1"/>
      <w:marLeft w:val="0"/>
      <w:marRight w:val="0"/>
      <w:marTop w:val="0"/>
      <w:marBottom w:val="0"/>
      <w:divBdr>
        <w:top w:val="none" w:sz="0" w:space="0" w:color="auto"/>
        <w:left w:val="none" w:sz="0" w:space="0" w:color="auto"/>
        <w:bottom w:val="none" w:sz="0" w:space="0" w:color="auto"/>
        <w:right w:val="none" w:sz="0" w:space="0" w:color="auto"/>
      </w:divBdr>
      <w:divsChild>
        <w:div w:id="714894254">
          <w:marLeft w:val="0"/>
          <w:marRight w:val="0"/>
          <w:marTop w:val="0"/>
          <w:marBottom w:val="0"/>
          <w:divBdr>
            <w:top w:val="none" w:sz="0" w:space="0" w:color="auto"/>
            <w:left w:val="none" w:sz="0" w:space="0" w:color="auto"/>
            <w:bottom w:val="none" w:sz="0" w:space="0" w:color="auto"/>
            <w:right w:val="none" w:sz="0" w:space="0" w:color="auto"/>
          </w:divBdr>
          <w:divsChild>
            <w:div w:id="493767790">
              <w:marLeft w:val="0"/>
              <w:marRight w:val="0"/>
              <w:marTop w:val="0"/>
              <w:marBottom w:val="0"/>
              <w:divBdr>
                <w:top w:val="none" w:sz="0" w:space="0" w:color="auto"/>
                <w:left w:val="none" w:sz="0" w:space="0" w:color="auto"/>
                <w:bottom w:val="none" w:sz="0" w:space="0" w:color="auto"/>
                <w:right w:val="none" w:sz="0" w:space="0" w:color="auto"/>
              </w:divBdr>
              <w:divsChild>
                <w:div w:id="272061186">
                  <w:marLeft w:val="0"/>
                  <w:marRight w:val="0"/>
                  <w:marTop w:val="0"/>
                  <w:marBottom w:val="0"/>
                  <w:divBdr>
                    <w:top w:val="single" w:sz="12" w:space="11" w:color="F89B1A"/>
                    <w:left w:val="single" w:sz="6" w:space="8" w:color="C8D4DB"/>
                    <w:bottom w:val="none" w:sz="0" w:space="0" w:color="auto"/>
                    <w:right w:val="single" w:sz="6" w:space="8" w:color="C8D4DB"/>
                  </w:divBdr>
                  <w:divsChild>
                    <w:div w:id="213930157">
                      <w:marLeft w:val="0"/>
                      <w:marRight w:val="0"/>
                      <w:marTop w:val="0"/>
                      <w:marBottom w:val="0"/>
                      <w:divBdr>
                        <w:top w:val="none" w:sz="0" w:space="0" w:color="auto"/>
                        <w:left w:val="none" w:sz="0" w:space="0" w:color="auto"/>
                        <w:bottom w:val="none" w:sz="0" w:space="0" w:color="auto"/>
                        <w:right w:val="none" w:sz="0" w:space="0" w:color="auto"/>
                      </w:divBdr>
                      <w:divsChild>
                        <w:div w:id="1150710882">
                          <w:marLeft w:val="0"/>
                          <w:marRight w:val="0"/>
                          <w:marTop w:val="0"/>
                          <w:marBottom w:val="0"/>
                          <w:divBdr>
                            <w:top w:val="none" w:sz="0" w:space="0" w:color="auto"/>
                            <w:left w:val="none" w:sz="0" w:space="0" w:color="auto"/>
                            <w:bottom w:val="none" w:sz="0" w:space="0" w:color="auto"/>
                            <w:right w:val="none" w:sz="0" w:space="0" w:color="auto"/>
                          </w:divBdr>
                          <w:divsChild>
                            <w:div w:id="361439433">
                              <w:marLeft w:val="0"/>
                              <w:marRight w:val="225"/>
                              <w:marTop w:val="0"/>
                              <w:marBottom w:val="0"/>
                              <w:divBdr>
                                <w:top w:val="none" w:sz="0" w:space="0" w:color="auto"/>
                                <w:left w:val="none" w:sz="0" w:space="0" w:color="auto"/>
                                <w:bottom w:val="none" w:sz="0" w:space="0" w:color="auto"/>
                                <w:right w:val="none" w:sz="0" w:space="0" w:color="auto"/>
                              </w:divBdr>
                              <w:divsChild>
                                <w:div w:id="1475640676">
                                  <w:marLeft w:val="0"/>
                                  <w:marRight w:val="0"/>
                                  <w:marTop w:val="0"/>
                                  <w:marBottom w:val="0"/>
                                  <w:divBdr>
                                    <w:top w:val="none" w:sz="0" w:space="0" w:color="auto"/>
                                    <w:left w:val="none" w:sz="0" w:space="0" w:color="auto"/>
                                    <w:bottom w:val="none" w:sz="0" w:space="0" w:color="auto"/>
                                    <w:right w:val="none" w:sz="0" w:space="0" w:color="auto"/>
                                  </w:divBdr>
                                  <w:divsChild>
                                    <w:div w:id="1230725376">
                                      <w:marLeft w:val="0"/>
                                      <w:marRight w:val="0"/>
                                      <w:marTop w:val="0"/>
                                      <w:marBottom w:val="0"/>
                                      <w:divBdr>
                                        <w:top w:val="none" w:sz="0" w:space="0" w:color="auto"/>
                                        <w:left w:val="none" w:sz="0" w:space="0" w:color="auto"/>
                                        <w:bottom w:val="none" w:sz="0" w:space="0" w:color="auto"/>
                                        <w:right w:val="none" w:sz="0" w:space="0" w:color="auto"/>
                                      </w:divBdr>
                                      <w:divsChild>
                                        <w:div w:id="2113628106">
                                          <w:marLeft w:val="0"/>
                                          <w:marRight w:val="0"/>
                                          <w:marTop w:val="0"/>
                                          <w:marBottom w:val="0"/>
                                          <w:divBdr>
                                            <w:top w:val="none" w:sz="0" w:space="0" w:color="auto"/>
                                            <w:left w:val="none" w:sz="0" w:space="0" w:color="auto"/>
                                            <w:bottom w:val="none" w:sz="0" w:space="0" w:color="auto"/>
                                            <w:right w:val="none" w:sz="0" w:space="0" w:color="auto"/>
                                          </w:divBdr>
                                          <w:divsChild>
                                            <w:div w:id="168513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21683155">
      <w:bodyDiv w:val="1"/>
      <w:marLeft w:val="0"/>
      <w:marRight w:val="0"/>
      <w:marTop w:val="0"/>
      <w:marBottom w:val="0"/>
      <w:divBdr>
        <w:top w:val="none" w:sz="0" w:space="0" w:color="auto"/>
        <w:left w:val="none" w:sz="0" w:space="0" w:color="auto"/>
        <w:bottom w:val="none" w:sz="0" w:space="0" w:color="auto"/>
        <w:right w:val="none" w:sz="0" w:space="0" w:color="auto"/>
      </w:divBdr>
    </w:div>
    <w:div w:id="424109164">
      <w:bodyDiv w:val="1"/>
      <w:marLeft w:val="0"/>
      <w:marRight w:val="0"/>
      <w:marTop w:val="0"/>
      <w:marBottom w:val="0"/>
      <w:divBdr>
        <w:top w:val="none" w:sz="0" w:space="0" w:color="auto"/>
        <w:left w:val="none" w:sz="0" w:space="0" w:color="auto"/>
        <w:bottom w:val="none" w:sz="0" w:space="0" w:color="auto"/>
        <w:right w:val="none" w:sz="0" w:space="0" w:color="auto"/>
      </w:divBdr>
    </w:div>
    <w:div w:id="424617597">
      <w:bodyDiv w:val="1"/>
      <w:marLeft w:val="0"/>
      <w:marRight w:val="0"/>
      <w:marTop w:val="0"/>
      <w:marBottom w:val="0"/>
      <w:divBdr>
        <w:top w:val="none" w:sz="0" w:space="0" w:color="auto"/>
        <w:left w:val="none" w:sz="0" w:space="0" w:color="auto"/>
        <w:bottom w:val="none" w:sz="0" w:space="0" w:color="auto"/>
        <w:right w:val="none" w:sz="0" w:space="0" w:color="auto"/>
      </w:divBdr>
      <w:divsChild>
        <w:div w:id="870848361">
          <w:marLeft w:val="0"/>
          <w:marRight w:val="0"/>
          <w:marTop w:val="0"/>
          <w:marBottom w:val="0"/>
          <w:divBdr>
            <w:top w:val="none" w:sz="0" w:space="0" w:color="auto"/>
            <w:left w:val="none" w:sz="0" w:space="0" w:color="auto"/>
            <w:bottom w:val="none" w:sz="0" w:space="0" w:color="auto"/>
            <w:right w:val="none" w:sz="0" w:space="0" w:color="auto"/>
          </w:divBdr>
          <w:divsChild>
            <w:div w:id="1449276828">
              <w:marLeft w:val="0"/>
              <w:marRight w:val="0"/>
              <w:marTop w:val="0"/>
              <w:marBottom w:val="0"/>
              <w:divBdr>
                <w:top w:val="none" w:sz="0" w:space="0" w:color="auto"/>
                <w:left w:val="none" w:sz="0" w:space="0" w:color="auto"/>
                <w:bottom w:val="none" w:sz="0" w:space="0" w:color="auto"/>
                <w:right w:val="none" w:sz="0" w:space="0" w:color="auto"/>
              </w:divBdr>
              <w:divsChild>
                <w:div w:id="1699432976">
                  <w:marLeft w:val="0"/>
                  <w:marRight w:val="0"/>
                  <w:marTop w:val="0"/>
                  <w:marBottom w:val="0"/>
                  <w:divBdr>
                    <w:top w:val="single" w:sz="12" w:space="13" w:color="F89B1A"/>
                    <w:left w:val="single" w:sz="6" w:space="8" w:color="C8D4DB"/>
                    <w:bottom w:val="none" w:sz="0" w:space="0" w:color="auto"/>
                    <w:right w:val="single" w:sz="6" w:space="8" w:color="C8D4DB"/>
                  </w:divBdr>
                  <w:divsChild>
                    <w:div w:id="1127313285">
                      <w:marLeft w:val="0"/>
                      <w:marRight w:val="0"/>
                      <w:marTop w:val="0"/>
                      <w:marBottom w:val="0"/>
                      <w:divBdr>
                        <w:top w:val="none" w:sz="0" w:space="0" w:color="auto"/>
                        <w:left w:val="none" w:sz="0" w:space="0" w:color="auto"/>
                        <w:bottom w:val="none" w:sz="0" w:space="0" w:color="auto"/>
                        <w:right w:val="none" w:sz="0" w:space="0" w:color="auto"/>
                      </w:divBdr>
                      <w:divsChild>
                        <w:div w:id="648292243">
                          <w:marLeft w:val="0"/>
                          <w:marRight w:val="0"/>
                          <w:marTop w:val="0"/>
                          <w:marBottom w:val="0"/>
                          <w:divBdr>
                            <w:top w:val="none" w:sz="0" w:space="0" w:color="auto"/>
                            <w:left w:val="none" w:sz="0" w:space="0" w:color="auto"/>
                            <w:bottom w:val="none" w:sz="0" w:space="0" w:color="auto"/>
                            <w:right w:val="none" w:sz="0" w:space="0" w:color="auto"/>
                          </w:divBdr>
                          <w:divsChild>
                            <w:div w:id="1370453144">
                              <w:marLeft w:val="0"/>
                              <w:marRight w:val="251"/>
                              <w:marTop w:val="0"/>
                              <w:marBottom w:val="0"/>
                              <w:divBdr>
                                <w:top w:val="none" w:sz="0" w:space="0" w:color="auto"/>
                                <w:left w:val="none" w:sz="0" w:space="0" w:color="auto"/>
                                <w:bottom w:val="none" w:sz="0" w:space="0" w:color="auto"/>
                                <w:right w:val="none" w:sz="0" w:space="0" w:color="auto"/>
                              </w:divBdr>
                              <w:divsChild>
                                <w:div w:id="1225290138">
                                  <w:marLeft w:val="0"/>
                                  <w:marRight w:val="0"/>
                                  <w:marTop w:val="0"/>
                                  <w:marBottom w:val="0"/>
                                  <w:divBdr>
                                    <w:top w:val="none" w:sz="0" w:space="0" w:color="auto"/>
                                    <w:left w:val="none" w:sz="0" w:space="0" w:color="auto"/>
                                    <w:bottom w:val="none" w:sz="0" w:space="0" w:color="auto"/>
                                    <w:right w:val="none" w:sz="0" w:space="0" w:color="auto"/>
                                  </w:divBdr>
                                  <w:divsChild>
                                    <w:div w:id="1885949712">
                                      <w:marLeft w:val="0"/>
                                      <w:marRight w:val="0"/>
                                      <w:marTop w:val="0"/>
                                      <w:marBottom w:val="0"/>
                                      <w:divBdr>
                                        <w:top w:val="none" w:sz="0" w:space="0" w:color="auto"/>
                                        <w:left w:val="none" w:sz="0" w:space="0" w:color="auto"/>
                                        <w:bottom w:val="none" w:sz="0" w:space="0" w:color="auto"/>
                                        <w:right w:val="none" w:sz="0" w:space="0" w:color="auto"/>
                                      </w:divBdr>
                                      <w:divsChild>
                                        <w:div w:id="1644967586">
                                          <w:marLeft w:val="0"/>
                                          <w:marRight w:val="0"/>
                                          <w:marTop w:val="0"/>
                                          <w:marBottom w:val="0"/>
                                          <w:divBdr>
                                            <w:top w:val="none" w:sz="0" w:space="0" w:color="auto"/>
                                            <w:left w:val="none" w:sz="0" w:space="0" w:color="auto"/>
                                            <w:bottom w:val="none" w:sz="0" w:space="0" w:color="auto"/>
                                            <w:right w:val="none" w:sz="0" w:space="0" w:color="auto"/>
                                          </w:divBdr>
                                          <w:divsChild>
                                            <w:div w:id="53871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50973968">
      <w:bodyDiv w:val="1"/>
      <w:marLeft w:val="0"/>
      <w:marRight w:val="0"/>
      <w:marTop w:val="0"/>
      <w:marBottom w:val="0"/>
      <w:divBdr>
        <w:top w:val="none" w:sz="0" w:space="0" w:color="auto"/>
        <w:left w:val="none" w:sz="0" w:space="0" w:color="auto"/>
        <w:bottom w:val="none" w:sz="0" w:space="0" w:color="auto"/>
        <w:right w:val="none" w:sz="0" w:space="0" w:color="auto"/>
      </w:divBdr>
    </w:div>
    <w:div w:id="495534838">
      <w:bodyDiv w:val="1"/>
      <w:marLeft w:val="0"/>
      <w:marRight w:val="0"/>
      <w:marTop w:val="0"/>
      <w:marBottom w:val="0"/>
      <w:divBdr>
        <w:top w:val="none" w:sz="0" w:space="0" w:color="auto"/>
        <w:left w:val="none" w:sz="0" w:space="0" w:color="auto"/>
        <w:bottom w:val="none" w:sz="0" w:space="0" w:color="auto"/>
        <w:right w:val="none" w:sz="0" w:space="0" w:color="auto"/>
      </w:divBdr>
    </w:div>
    <w:div w:id="534074611">
      <w:bodyDiv w:val="1"/>
      <w:marLeft w:val="0"/>
      <w:marRight w:val="0"/>
      <w:marTop w:val="0"/>
      <w:marBottom w:val="0"/>
      <w:divBdr>
        <w:top w:val="none" w:sz="0" w:space="0" w:color="auto"/>
        <w:left w:val="none" w:sz="0" w:space="0" w:color="auto"/>
        <w:bottom w:val="none" w:sz="0" w:space="0" w:color="auto"/>
        <w:right w:val="none" w:sz="0" w:space="0" w:color="auto"/>
      </w:divBdr>
    </w:div>
    <w:div w:id="546064738">
      <w:bodyDiv w:val="1"/>
      <w:marLeft w:val="0"/>
      <w:marRight w:val="0"/>
      <w:marTop w:val="0"/>
      <w:marBottom w:val="0"/>
      <w:divBdr>
        <w:top w:val="none" w:sz="0" w:space="0" w:color="auto"/>
        <w:left w:val="none" w:sz="0" w:space="0" w:color="auto"/>
        <w:bottom w:val="none" w:sz="0" w:space="0" w:color="auto"/>
        <w:right w:val="none" w:sz="0" w:space="0" w:color="auto"/>
      </w:divBdr>
    </w:div>
    <w:div w:id="563223615">
      <w:bodyDiv w:val="1"/>
      <w:marLeft w:val="0"/>
      <w:marRight w:val="0"/>
      <w:marTop w:val="0"/>
      <w:marBottom w:val="0"/>
      <w:divBdr>
        <w:top w:val="none" w:sz="0" w:space="0" w:color="auto"/>
        <w:left w:val="none" w:sz="0" w:space="0" w:color="auto"/>
        <w:bottom w:val="none" w:sz="0" w:space="0" w:color="auto"/>
        <w:right w:val="none" w:sz="0" w:space="0" w:color="auto"/>
      </w:divBdr>
      <w:divsChild>
        <w:div w:id="292833613">
          <w:marLeft w:val="0"/>
          <w:marRight w:val="0"/>
          <w:marTop w:val="0"/>
          <w:marBottom w:val="0"/>
          <w:divBdr>
            <w:top w:val="none" w:sz="0" w:space="0" w:color="auto"/>
            <w:left w:val="none" w:sz="0" w:space="0" w:color="auto"/>
            <w:bottom w:val="none" w:sz="0" w:space="0" w:color="auto"/>
            <w:right w:val="none" w:sz="0" w:space="0" w:color="auto"/>
          </w:divBdr>
          <w:divsChild>
            <w:div w:id="782847472">
              <w:marLeft w:val="0"/>
              <w:marRight w:val="0"/>
              <w:marTop w:val="0"/>
              <w:marBottom w:val="0"/>
              <w:divBdr>
                <w:top w:val="none" w:sz="0" w:space="0" w:color="auto"/>
                <w:left w:val="none" w:sz="0" w:space="0" w:color="auto"/>
                <w:bottom w:val="none" w:sz="0" w:space="0" w:color="auto"/>
                <w:right w:val="none" w:sz="0" w:space="0" w:color="auto"/>
              </w:divBdr>
              <w:divsChild>
                <w:div w:id="1698198420">
                  <w:marLeft w:val="0"/>
                  <w:marRight w:val="0"/>
                  <w:marTop w:val="0"/>
                  <w:marBottom w:val="0"/>
                  <w:divBdr>
                    <w:top w:val="single" w:sz="12" w:space="13" w:color="F89B1A"/>
                    <w:left w:val="single" w:sz="6" w:space="8" w:color="C8D4DB"/>
                    <w:bottom w:val="none" w:sz="0" w:space="0" w:color="auto"/>
                    <w:right w:val="single" w:sz="6" w:space="8" w:color="C8D4DB"/>
                  </w:divBdr>
                  <w:divsChild>
                    <w:div w:id="2036689633">
                      <w:marLeft w:val="0"/>
                      <w:marRight w:val="0"/>
                      <w:marTop w:val="0"/>
                      <w:marBottom w:val="0"/>
                      <w:divBdr>
                        <w:top w:val="none" w:sz="0" w:space="0" w:color="auto"/>
                        <w:left w:val="none" w:sz="0" w:space="0" w:color="auto"/>
                        <w:bottom w:val="none" w:sz="0" w:space="0" w:color="auto"/>
                        <w:right w:val="none" w:sz="0" w:space="0" w:color="auto"/>
                      </w:divBdr>
                      <w:divsChild>
                        <w:div w:id="4986604">
                          <w:marLeft w:val="0"/>
                          <w:marRight w:val="0"/>
                          <w:marTop w:val="0"/>
                          <w:marBottom w:val="0"/>
                          <w:divBdr>
                            <w:top w:val="none" w:sz="0" w:space="0" w:color="auto"/>
                            <w:left w:val="none" w:sz="0" w:space="0" w:color="auto"/>
                            <w:bottom w:val="none" w:sz="0" w:space="0" w:color="auto"/>
                            <w:right w:val="none" w:sz="0" w:space="0" w:color="auto"/>
                          </w:divBdr>
                          <w:divsChild>
                            <w:div w:id="454103148">
                              <w:marLeft w:val="0"/>
                              <w:marRight w:val="251"/>
                              <w:marTop w:val="0"/>
                              <w:marBottom w:val="0"/>
                              <w:divBdr>
                                <w:top w:val="none" w:sz="0" w:space="0" w:color="auto"/>
                                <w:left w:val="none" w:sz="0" w:space="0" w:color="auto"/>
                                <w:bottom w:val="none" w:sz="0" w:space="0" w:color="auto"/>
                                <w:right w:val="none" w:sz="0" w:space="0" w:color="auto"/>
                              </w:divBdr>
                              <w:divsChild>
                                <w:div w:id="1536576808">
                                  <w:marLeft w:val="0"/>
                                  <w:marRight w:val="0"/>
                                  <w:marTop w:val="0"/>
                                  <w:marBottom w:val="0"/>
                                  <w:divBdr>
                                    <w:top w:val="none" w:sz="0" w:space="0" w:color="auto"/>
                                    <w:left w:val="none" w:sz="0" w:space="0" w:color="auto"/>
                                    <w:bottom w:val="none" w:sz="0" w:space="0" w:color="auto"/>
                                    <w:right w:val="none" w:sz="0" w:space="0" w:color="auto"/>
                                  </w:divBdr>
                                  <w:divsChild>
                                    <w:div w:id="876041634">
                                      <w:marLeft w:val="0"/>
                                      <w:marRight w:val="0"/>
                                      <w:marTop w:val="0"/>
                                      <w:marBottom w:val="0"/>
                                      <w:divBdr>
                                        <w:top w:val="none" w:sz="0" w:space="0" w:color="auto"/>
                                        <w:left w:val="none" w:sz="0" w:space="0" w:color="auto"/>
                                        <w:bottom w:val="none" w:sz="0" w:space="0" w:color="auto"/>
                                        <w:right w:val="none" w:sz="0" w:space="0" w:color="auto"/>
                                      </w:divBdr>
                                      <w:divsChild>
                                        <w:div w:id="1025325485">
                                          <w:marLeft w:val="0"/>
                                          <w:marRight w:val="0"/>
                                          <w:marTop w:val="0"/>
                                          <w:marBottom w:val="0"/>
                                          <w:divBdr>
                                            <w:top w:val="none" w:sz="0" w:space="0" w:color="auto"/>
                                            <w:left w:val="none" w:sz="0" w:space="0" w:color="auto"/>
                                            <w:bottom w:val="none" w:sz="0" w:space="0" w:color="auto"/>
                                            <w:right w:val="none" w:sz="0" w:space="0" w:color="auto"/>
                                          </w:divBdr>
                                          <w:divsChild>
                                            <w:div w:id="188521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81719229">
      <w:bodyDiv w:val="1"/>
      <w:marLeft w:val="0"/>
      <w:marRight w:val="0"/>
      <w:marTop w:val="0"/>
      <w:marBottom w:val="0"/>
      <w:divBdr>
        <w:top w:val="none" w:sz="0" w:space="0" w:color="auto"/>
        <w:left w:val="none" w:sz="0" w:space="0" w:color="auto"/>
        <w:bottom w:val="none" w:sz="0" w:space="0" w:color="auto"/>
        <w:right w:val="none" w:sz="0" w:space="0" w:color="auto"/>
      </w:divBdr>
    </w:div>
    <w:div w:id="587662148">
      <w:bodyDiv w:val="1"/>
      <w:marLeft w:val="0"/>
      <w:marRight w:val="0"/>
      <w:marTop w:val="0"/>
      <w:marBottom w:val="0"/>
      <w:divBdr>
        <w:top w:val="none" w:sz="0" w:space="0" w:color="auto"/>
        <w:left w:val="none" w:sz="0" w:space="0" w:color="auto"/>
        <w:bottom w:val="none" w:sz="0" w:space="0" w:color="auto"/>
        <w:right w:val="none" w:sz="0" w:space="0" w:color="auto"/>
      </w:divBdr>
      <w:divsChild>
        <w:div w:id="743723195">
          <w:marLeft w:val="0"/>
          <w:marRight w:val="0"/>
          <w:marTop w:val="0"/>
          <w:marBottom w:val="0"/>
          <w:divBdr>
            <w:top w:val="none" w:sz="0" w:space="0" w:color="auto"/>
            <w:left w:val="none" w:sz="0" w:space="0" w:color="auto"/>
            <w:bottom w:val="none" w:sz="0" w:space="0" w:color="auto"/>
            <w:right w:val="none" w:sz="0" w:space="0" w:color="auto"/>
          </w:divBdr>
          <w:divsChild>
            <w:div w:id="1383289359">
              <w:marLeft w:val="0"/>
              <w:marRight w:val="0"/>
              <w:marTop w:val="0"/>
              <w:marBottom w:val="0"/>
              <w:divBdr>
                <w:top w:val="none" w:sz="0" w:space="0" w:color="auto"/>
                <w:left w:val="none" w:sz="0" w:space="0" w:color="auto"/>
                <w:bottom w:val="none" w:sz="0" w:space="0" w:color="auto"/>
                <w:right w:val="none" w:sz="0" w:space="0" w:color="auto"/>
              </w:divBdr>
              <w:divsChild>
                <w:div w:id="1476482623">
                  <w:marLeft w:val="0"/>
                  <w:marRight w:val="0"/>
                  <w:marTop w:val="0"/>
                  <w:marBottom w:val="0"/>
                  <w:divBdr>
                    <w:top w:val="single" w:sz="12" w:space="13" w:color="F89B1A"/>
                    <w:left w:val="single" w:sz="6" w:space="8" w:color="C8D4DB"/>
                    <w:bottom w:val="none" w:sz="0" w:space="0" w:color="auto"/>
                    <w:right w:val="single" w:sz="6" w:space="8" w:color="C8D4DB"/>
                  </w:divBdr>
                  <w:divsChild>
                    <w:div w:id="2141145055">
                      <w:marLeft w:val="0"/>
                      <w:marRight w:val="0"/>
                      <w:marTop w:val="0"/>
                      <w:marBottom w:val="0"/>
                      <w:divBdr>
                        <w:top w:val="none" w:sz="0" w:space="0" w:color="auto"/>
                        <w:left w:val="none" w:sz="0" w:space="0" w:color="auto"/>
                        <w:bottom w:val="none" w:sz="0" w:space="0" w:color="auto"/>
                        <w:right w:val="none" w:sz="0" w:space="0" w:color="auto"/>
                      </w:divBdr>
                      <w:divsChild>
                        <w:div w:id="536432912">
                          <w:marLeft w:val="0"/>
                          <w:marRight w:val="0"/>
                          <w:marTop w:val="0"/>
                          <w:marBottom w:val="0"/>
                          <w:divBdr>
                            <w:top w:val="none" w:sz="0" w:space="0" w:color="auto"/>
                            <w:left w:val="none" w:sz="0" w:space="0" w:color="auto"/>
                            <w:bottom w:val="none" w:sz="0" w:space="0" w:color="auto"/>
                            <w:right w:val="none" w:sz="0" w:space="0" w:color="auto"/>
                          </w:divBdr>
                          <w:divsChild>
                            <w:div w:id="1179657896">
                              <w:marLeft w:val="0"/>
                              <w:marRight w:val="251"/>
                              <w:marTop w:val="0"/>
                              <w:marBottom w:val="0"/>
                              <w:divBdr>
                                <w:top w:val="none" w:sz="0" w:space="0" w:color="auto"/>
                                <w:left w:val="none" w:sz="0" w:space="0" w:color="auto"/>
                                <w:bottom w:val="none" w:sz="0" w:space="0" w:color="auto"/>
                                <w:right w:val="none" w:sz="0" w:space="0" w:color="auto"/>
                              </w:divBdr>
                              <w:divsChild>
                                <w:div w:id="258636864">
                                  <w:marLeft w:val="0"/>
                                  <w:marRight w:val="0"/>
                                  <w:marTop w:val="0"/>
                                  <w:marBottom w:val="0"/>
                                  <w:divBdr>
                                    <w:top w:val="none" w:sz="0" w:space="0" w:color="auto"/>
                                    <w:left w:val="none" w:sz="0" w:space="0" w:color="auto"/>
                                    <w:bottom w:val="none" w:sz="0" w:space="0" w:color="auto"/>
                                    <w:right w:val="none" w:sz="0" w:space="0" w:color="auto"/>
                                  </w:divBdr>
                                  <w:divsChild>
                                    <w:div w:id="1974365068">
                                      <w:marLeft w:val="0"/>
                                      <w:marRight w:val="0"/>
                                      <w:marTop w:val="0"/>
                                      <w:marBottom w:val="0"/>
                                      <w:divBdr>
                                        <w:top w:val="none" w:sz="0" w:space="0" w:color="auto"/>
                                        <w:left w:val="none" w:sz="0" w:space="0" w:color="auto"/>
                                        <w:bottom w:val="none" w:sz="0" w:space="0" w:color="auto"/>
                                        <w:right w:val="none" w:sz="0" w:space="0" w:color="auto"/>
                                      </w:divBdr>
                                      <w:divsChild>
                                        <w:div w:id="1206452524">
                                          <w:marLeft w:val="0"/>
                                          <w:marRight w:val="0"/>
                                          <w:marTop w:val="0"/>
                                          <w:marBottom w:val="0"/>
                                          <w:divBdr>
                                            <w:top w:val="none" w:sz="0" w:space="0" w:color="auto"/>
                                            <w:left w:val="none" w:sz="0" w:space="0" w:color="auto"/>
                                            <w:bottom w:val="none" w:sz="0" w:space="0" w:color="auto"/>
                                            <w:right w:val="none" w:sz="0" w:space="0" w:color="auto"/>
                                          </w:divBdr>
                                          <w:divsChild>
                                            <w:div w:id="150648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7520184">
      <w:bodyDiv w:val="1"/>
      <w:marLeft w:val="0"/>
      <w:marRight w:val="0"/>
      <w:marTop w:val="0"/>
      <w:marBottom w:val="0"/>
      <w:divBdr>
        <w:top w:val="none" w:sz="0" w:space="0" w:color="auto"/>
        <w:left w:val="none" w:sz="0" w:space="0" w:color="auto"/>
        <w:bottom w:val="none" w:sz="0" w:space="0" w:color="auto"/>
        <w:right w:val="none" w:sz="0" w:space="0" w:color="auto"/>
      </w:divBdr>
    </w:div>
    <w:div w:id="670136317">
      <w:bodyDiv w:val="1"/>
      <w:marLeft w:val="0"/>
      <w:marRight w:val="0"/>
      <w:marTop w:val="0"/>
      <w:marBottom w:val="0"/>
      <w:divBdr>
        <w:top w:val="none" w:sz="0" w:space="0" w:color="auto"/>
        <w:left w:val="none" w:sz="0" w:space="0" w:color="auto"/>
        <w:bottom w:val="none" w:sz="0" w:space="0" w:color="auto"/>
        <w:right w:val="none" w:sz="0" w:space="0" w:color="auto"/>
      </w:divBdr>
    </w:div>
    <w:div w:id="753864293">
      <w:bodyDiv w:val="1"/>
      <w:marLeft w:val="0"/>
      <w:marRight w:val="0"/>
      <w:marTop w:val="0"/>
      <w:marBottom w:val="0"/>
      <w:divBdr>
        <w:top w:val="none" w:sz="0" w:space="0" w:color="auto"/>
        <w:left w:val="none" w:sz="0" w:space="0" w:color="auto"/>
        <w:bottom w:val="none" w:sz="0" w:space="0" w:color="auto"/>
        <w:right w:val="none" w:sz="0" w:space="0" w:color="auto"/>
      </w:divBdr>
    </w:div>
    <w:div w:id="784081932">
      <w:bodyDiv w:val="1"/>
      <w:marLeft w:val="0"/>
      <w:marRight w:val="0"/>
      <w:marTop w:val="0"/>
      <w:marBottom w:val="0"/>
      <w:divBdr>
        <w:top w:val="none" w:sz="0" w:space="0" w:color="auto"/>
        <w:left w:val="none" w:sz="0" w:space="0" w:color="auto"/>
        <w:bottom w:val="none" w:sz="0" w:space="0" w:color="auto"/>
        <w:right w:val="none" w:sz="0" w:space="0" w:color="auto"/>
      </w:divBdr>
    </w:div>
    <w:div w:id="804398164">
      <w:bodyDiv w:val="1"/>
      <w:marLeft w:val="0"/>
      <w:marRight w:val="0"/>
      <w:marTop w:val="0"/>
      <w:marBottom w:val="0"/>
      <w:divBdr>
        <w:top w:val="none" w:sz="0" w:space="0" w:color="auto"/>
        <w:left w:val="none" w:sz="0" w:space="0" w:color="auto"/>
        <w:bottom w:val="none" w:sz="0" w:space="0" w:color="auto"/>
        <w:right w:val="none" w:sz="0" w:space="0" w:color="auto"/>
      </w:divBdr>
    </w:div>
    <w:div w:id="924194116">
      <w:bodyDiv w:val="1"/>
      <w:marLeft w:val="0"/>
      <w:marRight w:val="0"/>
      <w:marTop w:val="0"/>
      <w:marBottom w:val="0"/>
      <w:divBdr>
        <w:top w:val="none" w:sz="0" w:space="0" w:color="auto"/>
        <w:left w:val="none" w:sz="0" w:space="0" w:color="auto"/>
        <w:bottom w:val="none" w:sz="0" w:space="0" w:color="auto"/>
        <w:right w:val="none" w:sz="0" w:space="0" w:color="auto"/>
      </w:divBdr>
    </w:div>
    <w:div w:id="939947151">
      <w:bodyDiv w:val="1"/>
      <w:marLeft w:val="0"/>
      <w:marRight w:val="0"/>
      <w:marTop w:val="0"/>
      <w:marBottom w:val="0"/>
      <w:divBdr>
        <w:top w:val="none" w:sz="0" w:space="0" w:color="auto"/>
        <w:left w:val="none" w:sz="0" w:space="0" w:color="auto"/>
        <w:bottom w:val="none" w:sz="0" w:space="0" w:color="auto"/>
        <w:right w:val="none" w:sz="0" w:space="0" w:color="auto"/>
      </w:divBdr>
    </w:div>
    <w:div w:id="945040914">
      <w:bodyDiv w:val="1"/>
      <w:marLeft w:val="0"/>
      <w:marRight w:val="0"/>
      <w:marTop w:val="0"/>
      <w:marBottom w:val="0"/>
      <w:divBdr>
        <w:top w:val="none" w:sz="0" w:space="0" w:color="auto"/>
        <w:left w:val="none" w:sz="0" w:space="0" w:color="auto"/>
        <w:bottom w:val="none" w:sz="0" w:space="0" w:color="auto"/>
        <w:right w:val="none" w:sz="0" w:space="0" w:color="auto"/>
      </w:divBdr>
    </w:div>
    <w:div w:id="1063214862">
      <w:bodyDiv w:val="1"/>
      <w:marLeft w:val="0"/>
      <w:marRight w:val="0"/>
      <w:marTop w:val="0"/>
      <w:marBottom w:val="0"/>
      <w:divBdr>
        <w:top w:val="none" w:sz="0" w:space="0" w:color="auto"/>
        <w:left w:val="none" w:sz="0" w:space="0" w:color="auto"/>
        <w:bottom w:val="none" w:sz="0" w:space="0" w:color="auto"/>
        <w:right w:val="none" w:sz="0" w:space="0" w:color="auto"/>
      </w:divBdr>
      <w:divsChild>
        <w:div w:id="105740982">
          <w:marLeft w:val="0"/>
          <w:marRight w:val="0"/>
          <w:marTop w:val="0"/>
          <w:marBottom w:val="0"/>
          <w:divBdr>
            <w:top w:val="none" w:sz="0" w:space="0" w:color="auto"/>
            <w:left w:val="none" w:sz="0" w:space="0" w:color="auto"/>
            <w:bottom w:val="none" w:sz="0" w:space="0" w:color="auto"/>
            <w:right w:val="none" w:sz="0" w:space="0" w:color="auto"/>
          </w:divBdr>
          <w:divsChild>
            <w:div w:id="172302892">
              <w:marLeft w:val="0"/>
              <w:marRight w:val="0"/>
              <w:marTop w:val="0"/>
              <w:marBottom w:val="0"/>
              <w:divBdr>
                <w:top w:val="none" w:sz="0" w:space="0" w:color="auto"/>
                <w:left w:val="none" w:sz="0" w:space="0" w:color="auto"/>
                <w:bottom w:val="none" w:sz="0" w:space="0" w:color="auto"/>
                <w:right w:val="none" w:sz="0" w:space="0" w:color="auto"/>
              </w:divBdr>
              <w:divsChild>
                <w:div w:id="1313487162">
                  <w:marLeft w:val="0"/>
                  <w:marRight w:val="0"/>
                  <w:marTop w:val="0"/>
                  <w:marBottom w:val="0"/>
                  <w:divBdr>
                    <w:top w:val="single" w:sz="12" w:space="11" w:color="F89B1A"/>
                    <w:left w:val="single" w:sz="6" w:space="8" w:color="C8D4DB"/>
                    <w:bottom w:val="none" w:sz="0" w:space="0" w:color="auto"/>
                    <w:right w:val="single" w:sz="6" w:space="8" w:color="C8D4DB"/>
                  </w:divBdr>
                  <w:divsChild>
                    <w:div w:id="880632384">
                      <w:marLeft w:val="0"/>
                      <w:marRight w:val="0"/>
                      <w:marTop w:val="0"/>
                      <w:marBottom w:val="0"/>
                      <w:divBdr>
                        <w:top w:val="none" w:sz="0" w:space="0" w:color="auto"/>
                        <w:left w:val="none" w:sz="0" w:space="0" w:color="auto"/>
                        <w:bottom w:val="none" w:sz="0" w:space="0" w:color="auto"/>
                        <w:right w:val="none" w:sz="0" w:space="0" w:color="auto"/>
                      </w:divBdr>
                      <w:divsChild>
                        <w:div w:id="1574117530">
                          <w:marLeft w:val="0"/>
                          <w:marRight w:val="0"/>
                          <w:marTop w:val="0"/>
                          <w:marBottom w:val="0"/>
                          <w:divBdr>
                            <w:top w:val="none" w:sz="0" w:space="0" w:color="auto"/>
                            <w:left w:val="none" w:sz="0" w:space="0" w:color="auto"/>
                            <w:bottom w:val="none" w:sz="0" w:space="0" w:color="auto"/>
                            <w:right w:val="none" w:sz="0" w:space="0" w:color="auto"/>
                          </w:divBdr>
                          <w:divsChild>
                            <w:div w:id="1007252634">
                              <w:marLeft w:val="0"/>
                              <w:marRight w:val="225"/>
                              <w:marTop w:val="0"/>
                              <w:marBottom w:val="0"/>
                              <w:divBdr>
                                <w:top w:val="none" w:sz="0" w:space="0" w:color="auto"/>
                                <w:left w:val="none" w:sz="0" w:space="0" w:color="auto"/>
                                <w:bottom w:val="none" w:sz="0" w:space="0" w:color="auto"/>
                                <w:right w:val="none" w:sz="0" w:space="0" w:color="auto"/>
                              </w:divBdr>
                              <w:divsChild>
                                <w:div w:id="1864122811">
                                  <w:marLeft w:val="0"/>
                                  <w:marRight w:val="0"/>
                                  <w:marTop w:val="0"/>
                                  <w:marBottom w:val="0"/>
                                  <w:divBdr>
                                    <w:top w:val="none" w:sz="0" w:space="0" w:color="auto"/>
                                    <w:left w:val="none" w:sz="0" w:space="0" w:color="auto"/>
                                    <w:bottom w:val="none" w:sz="0" w:space="0" w:color="auto"/>
                                    <w:right w:val="none" w:sz="0" w:space="0" w:color="auto"/>
                                  </w:divBdr>
                                  <w:divsChild>
                                    <w:div w:id="1011296632">
                                      <w:marLeft w:val="0"/>
                                      <w:marRight w:val="0"/>
                                      <w:marTop w:val="0"/>
                                      <w:marBottom w:val="0"/>
                                      <w:divBdr>
                                        <w:top w:val="none" w:sz="0" w:space="0" w:color="auto"/>
                                        <w:left w:val="none" w:sz="0" w:space="0" w:color="auto"/>
                                        <w:bottom w:val="none" w:sz="0" w:space="0" w:color="auto"/>
                                        <w:right w:val="none" w:sz="0" w:space="0" w:color="auto"/>
                                      </w:divBdr>
                                      <w:divsChild>
                                        <w:div w:id="1138643518">
                                          <w:marLeft w:val="0"/>
                                          <w:marRight w:val="0"/>
                                          <w:marTop w:val="0"/>
                                          <w:marBottom w:val="0"/>
                                          <w:divBdr>
                                            <w:top w:val="none" w:sz="0" w:space="0" w:color="auto"/>
                                            <w:left w:val="none" w:sz="0" w:space="0" w:color="auto"/>
                                            <w:bottom w:val="none" w:sz="0" w:space="0" w:color="auto"/>
                                            <w:right w:val="none" w:sz="0" w:space="0" w:color="auto"/>
                                          </w:divBdr>
                                          <w:divsChild>
                                            <w:div w:id="548804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8984571">
      <w:bodyDiv w:val="1"/>
      <w:marLeft w:val="0"/>
      <w:marRight w:val="0"/>
      <w:marTop w:val="0"/>
      <w:marBottom w:val="0"/>
      <w:divBdr>
        <w:top w:val="none" w:sz="0" w:space="0" w:color="auto"/>
        <w:left w:val="none" w:sz="0" w:space="0" w:color="auto"/>
        <w:bottom w:val="none" w:sz="0" w:space="0" w:color="auto"/>
        <w:right w:val="none" w:sz="0" w:space="0" w:color="auto"/>
      </w:divBdr>
    </w:div>
    <w:div w:id="1170292093">
      <w:bodyDiv w:val="1"/>
      <w:marLeft w:val="0"/>
      <w:marRight w:val="0"/>
      <w:marTop w:val="0"/>
      <w:marBottom w:val="0"/>
      <w:divBdr>
        <w:top w:val="none" w:sz="0" w:space="0" w:color="auto"/>
        <w:left w:val="none" w:sz="0" w:space="0" w:color="auto"/>
        <w:bottom w:val="none" w:sz="0" w:space="0" w:color="auto"/>
        <w:right w:val="none" w:sz="0" w:space="0" w:color="auto"/>
      </w:divBdr>
    </w:div>
    <w:div w:id="1184398909">
      <w:bodyDiv w:val="1"/>
      <w:marLeft w:val="0"/>
      <w:marRight w:val="0"/>
      <w:marTop w:val="0"/>
      <w:marBottom w:val="0"/>
      <w:divBdr>
        <w:top w:val="none" w:sz="0" w:space="0" w:color="auto"/>
        <w:left w:val="none" w:sz="0" w:space="0" w:color="auto"/>
        <w:bottom w:val="none" w:sz="0" w:space="0" w:color="auto"/>
        <w:right w:val="none" w:sz="0" w:space="0" w:color="auto"/>
      </w:divBdr>
    </w:div>
    <w:div w:id="1224682758">
      <w:bodyDiv w:val="1"/>
      <w:marLeft w:val="0"/>
      <w:marRight w:val="0"/>
      <w:marTop w:val="0"/>
      <w:marBottom w:val="0"/>
      <w:divBdr>
        <w:top w:val="none" w:sz="0" w:space="0" w:color="auto"/>
        <w:left w:val="none" w:sz="0" w:space="0" w:color="auto"/>
        <w:bottom w:val="none" w:sz="0" w:space="0" w:color="auto"/>
        <w:right w:val="none" w:sz="0" w:space="0" w:color="auto"/>
      </w:divBdr>
    </w:div>
    <w:div w:id="1235582889">
      <w:bodyDiv w:val="1"/>
      <w:marLeft w:val="0"/>
      <w:marRight w:val="0"/>
      <w:marTop w:val="0"/>
      <w:marBottom w:val="0"/>
      <w:divBdr>
        <w:top w:val="none" w:sz="0" w:space="0" w:color="auto"/>
        <w:left w:val="none" w:sz="0" w:space="0" w:color="auto"/>
        <w:bottom w:val="none" w:sz="0" w:space="0" w:color="auto"/>
        <w:right w:val="none" w:sz="0" w:space="0" w:color="auto"/>
      </w:divBdr>
      <w:divsChild>
        <w:div w:id="1763526733">
          <w:marLeft w:val="0"/>
          <w:marRight w:val="0"/>
          <w:marTop w:val="0"/>
          <w:marBottom w:val="0"/>
          <w:divBdr>
            <w:top w:val="none" w:sz="0" w:space="0" w:color="auto"/>
            <w:left w:val="none" w:sz="0" w:space="0" w:color="auto"/>
            <w:bottom w:val="none" w:sz="0" w:space="0" w:color="auto"/>
            <w:right w:val="none" w:sz="0" w:space="0" w:color="auto"/>
          </w:divBdr>
          <w:divsChild>
            <w:div w:id="580213048">
              <w:marLeft w:val="0"/>
              <w:marRight w:val="0"/>
              <w:marTop w:val="0"/>
              <w:marBottom w:val="0"/>
              <w:divBdr>
                <w:top w:val="none" w:sz="0" w:space="0" w:color="auto"/>
                <w:left w:val="none" w:sz="0" w:space="0" w:color="auto"/>
                <w:bottom w:val="none" w:sz="0" w:space="0" w:color="auto"/>
                <w:right w:val="none" w:sz="0" w:space="0" w:color="auto"/>
              </w:divBdr>
              <w:divsChild>
                <w:div w:id="1717662542">
                  <w:marLeft w:val="0"/>
                  <w:marRight w:val="0"/>
                  <w:marTop w:val="0"/>
                  <w:marBottom w:val="0"/>
                  <w:divBdr>
                    <w:top w:val="single" w:sz="12" w:space="11" w:color="F89B1A"/>
                    <w:left w:val="single" w:sz="6" w:space="8" w:color="C8D4DB"/>
                    <w:bottom w:val="none" w:sz="0" w:space="0" w:color="auto"/>
                    <w:right w:val="single" w:sz="6" w:space="8" w:color="C8D4DB"/>
                  </w:divBdr>
                  <w:divsChild>
                    <w:div w:id="410544632">
                      <w:marLeft w:val="0"/>
                      <w:marRight w:val="0"/>
                      <w:marTop w:val="0"/>
                      <w:marBottom w:val="0"/>
                      <w:divBdr>
                        <w:top w:val="none" w:sz="0" w:space="0" w:color="auto"/>
                        <w:left w:val="none" w:sz="0" w:space="0" w:color="auto"/>
                        <w:bottom w:val="none" w:sz="0" w:space="0" w:color="auto"/>
                        <w:right w:val="none" w:sz="0" w:space="0" w:color="auto"/>
                      </w:divBdr>
                      <w:divsChild>
                        <w:div w:id="394545905">
                          <w:marLeft w:val="0"/>
                          <w:marRight w:val="0"/>
                          <w:marTop w:val="0"/>
                          <w:marBottom w:val="0"/>
                          <w:divBdr>
                            <w:top w:val="none" w:sz="0" w:space="0" w:color="auto"/>
                            <w:left w:val="none" w:sz="0" w:space="0" w:color="auto"/>
                            <w:bottom w:val="none" w:sz="0" w:space="0" w:color="auto"/>
                            <w:right w:val="none" w:sz="0" w:space="0" w:color="auto"/>
                          </w:divBdr>
                          <w:divsChild>
                            <w:div w:id="1037585918">
                              <w:marLeft w:val="0"/>
                              <w:marRight w:val="225"/>
                              <w:marTop w:val="0"/>
                              <w:marBottom w:val="0"/>
                              <w:divBdr>
                                <w:top w:val="none" w:sz="0" w:space="0" w:color="auto"/>
                                <w:left w:val="none" w:sz="0" w:space="0" w:color="auto"/>
                                <w:bottom w:val="none" w:sz="0" w:space="0" w:color="auto"/>
                                <w:right w:val="none" w:sz="0" w:space="0" w:color="auto"/>
                              </w:divBdr>
                              <w:divsChild>
                                <w:div w:id="388192380">
                                  <w:marLeft w:val="0"/>
                                  <w:marRight w:val="0"/>
                                  <w:marTop w:val="0"/>
                                  <w:marBottom w:val="0"/>
                                  <w:divBdr>
                                    <w:top w:val="none" w:sz="0" w:space="0" w:color="auto"/>
                                    <w:left w:val="none" w:sz="0" w:space="0" w:color="auto"/>
                                    <w:bottom w:val="none" w:sz="0" w:space="0" w:color="auto"/>
                                    <w:right w:val="none" w:sz="0" w:space="0" w:color="auto"/>
                                  </w:divBdr>
                                  <w:divsChild>
                                    <w:div w:id="1896968838">
                                      <w:marLeft w:val="0"/>
                                      <w:marRight w:val="0"/>
                                      <w:marTop w:val="0"/>
                                      <w:marBottom w:val="0"/>
                                      <w:divBdr>
                                        <w:top w:val="none" w:sz="0" w:space="0" w:color="auto"/>
                                        <w:left w:val="none" w:sz="0" w:space="0" w:color="auto"/>
                                        <w:bottom w:val="none" w:sz="0" w:space="0" w:color="auto"/>
                                        <w:right w:val="none" w:sz="0" w:space="0" w:color="auto"/>
                                      </w:divBdr>
                                      <w:divsChild>
                                        <w:div w:id="1939410668">
                                          <w:marLeft w:val="0"/>
                                          <w:marRight w:val="0"/>
                                          <w:marTop w:val="0"/>
                                          <w:marBottom w:val="0"/>
                                          <w:divBdr>
                                            <w:top w:val="none" w:sz="0" w:space="0" w:color="auto"/>
                                            <w:left w:val="none" w:sz="0" w:space="0" w:color="auto"/>
                                            <w:bottom w:val="none" w:sz="0" w:space="0" w:color="auto"/>
                                            <w:right w:val="none" w:sz="0" w:space="0" w:color="auto"/>
                                          </w:divBdr>
                                          <w:divsChild>
                                            <w:div w:id="39998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9825967">
      <w:bodyDiv w:val="1"/>
      <w:marLeft w:val="0"/>
      <w:marRight w:val="0"/>
      <w:marTop w:val="0"/>
      <w:marBottom w:val="0"/>
      <w:divBdr>
        <w:top w:val="none" w:sz="0" w:space="0" w:color="auto"/>
        <w:left w:val="none" w:sz="0" w:space="0" w:color="auto"/>
        <w:bottom w:val="none" w:sz="0" w:space="0" w:color="auto"/>
        <w:right w:val="none" w:sz="0" w:space="0" w:color="auto"/>
      </w:divBdr>
      <w:divsChild>
        <w:div w:id="448086075">
          <w:marLeft w:val="0"/>
          <w:marRight w:val="0"/>
          <w:marTop w:val="0"/>
          <w:marBottom w:val="0"/>
          <w:divBdr>
            <w:top w:val="none" w:sz="0" w:space="0" w:color="auto"/>
            <w:left w:val="none" w:sz="0" w:space="0" w:color="auto"/>
            <w:bottom w:val="none" w:sz="0" w:space="0" w:color="auto"/>
            <w:right w:val="none" w:sz="0" w:space="0" w:color="auto"/>
          </w:divBdr>
        </w:div>
        <w:div w:id="614488221">
          <w:marLeft w:val="0"/>
          <w:marRight w:val="0"/>
          <w:marTop w:val="0"/>
          <w:marBottom w:val="0"/>
          <w:divBdr>
            <w:top w:val="none" w:sz="0" w:space="0" w:color="auto"/>
            <w:left w:val="none" w:sz="0" w:space="0" w:color="auto"/>
            <w:bottom w:val="none" w:sz="0" w:space="0" w:color="auto"/>
            <w:right w:val="none" w:sz="0" w:space="0" w:color="auto"/>
          </w:divBdr>
        </w:div>
        <w:div w:id="315379035">
          <w:marLeft w:val="0"/>
          <w:marRight w:val="0"/>
          <w:marTop w:val="0"/>
          <w:marBottom w:val="0"/>
          <w:divBdr>
            <w:top w:val="none" w:sz="0" w:space="0" w:color="auto"/>
            <w:left w:val="none" w:sz="0" w:space="0" w:color="auto"/>
            <w:bottom w:val="none" w:sz="0" w:space="0" w:color="auto"/>
            <w:right w:val="none" w:sz="0" w:space="0" w:color="auto"/>
          </w:divBdr>
        </w:div>
        <w:div w:id="1292326439">
          <w:marLeft w:val="0"/>
          <w:marRight w:val="0"/>
          <w:marTop w:val="0"/>
          <w:marBottom w:val="0"/>
          <w:divBdr>
            <w:top w:val="none" w:sz="0" w:space="0" w:color="auto"/>
            <w:left w:val="none" w:sz="0" w:space="0" w:color="auto"/>
            <w:bottom w:val="none" w:sz="0" w:space="0" w:color="auto"/>
            <w:right w:val="none" w:sz="0" w:space="0" w:color="auto"/>
          </w:divBdr>
        </w:div>
      </w:divsChild>
    </w:div>
    <w:div w:id="1253129372">
      <w:bodyDiv w:val="1"/>
      <w:marLeft w:val="0"/>
      <w:marRight w:val="0"/>
      <w:marTop w:val="0"/>
      <w:marBottom w:val="0"/>
      <w:divBdr>
        <w:top w:val="none" w:sz="0" w:space="0" w:color="auto"/>
        <w:left w:val="none" w:sz="0" w:space="0" w:color="auto"/>
        <w:bottom w:val="none" w:sz="0" w:space="0" w:color="auto"/>
        <w:right w:val="none" w:sz="0" w:space="0" w:color="auto"/>
      </w:divBdr>
    </w:div>
    <w:div w:id="1301111654">
      <w:bodyDiv w:val="1"/>
      <w:marLeft w:val="0"/>
      <w:marRight w:val="0"/>
      <w:marTop w:val="0"/>
      <w:marBottom w:val="0"/>
      <w:divBdr>
        <w:top w:val="none" w:sz="0" w:space="0" w:color="auto"/>
        <w:left w:val="none" w:sz="0" w:space="0" w:color="auto"/>
        <w:bottom w:val="none" w:sz="0" w:space="0" w:color="auto"/>
        <w:right w:val="none" w:sz="0" w:space="0" w:color="auto"/>
      </w:divBdr>
    </w:div>
    <w:div w:id="1312059328">
      <w:bodyDiv w:val="1"/>
      <w:marLeft w:val="0"/>
      <w:marRight w:val="0"/>
      <w:marTop w:val="0"/>
      <w:marBottom w:val="0"/>
      <w:divBdr>
        <w:top w:val="none" w:sz="0" w:space="0" w:color="auto"/>
        <w:left w:val="none" w:sz="0" w:space="0" w:color="auto"/>
        <w:bottom w:val="none" w:sz="0" w:space="0" w:color="auto"/>
        <w:right w:val="none" w:sz="0" w:space="0" w:color="auto"/>
      </w:divBdr>
    </w:div>
    <w:div w:id="1359356039">
      <w:bodyDiv w:val="1"/>
      <w:marLeft w:val="0"/>
      <w:marRight w:val="0"/>
      <w:marTop w:val="0"/>
      <w:marBottom w:val="0"/>
      <w:divBdr>
        <w:top w:val="none" w:sz="0" w:space="0" w:color="auto"/>
        <w:left w:val="none" w:sz="0" w:space="0" w:color="auto"/>
        <w:bottom w:val="none" w:sz="0" w:space="0" w:color="auto"/>
        <w:right w:val="none" w:sz="0" w:space="0" w:color="auto"/>
      </w:divBdr>
    </w:div>
    <w:div w:id="1376346992">
      <w:bodyDiv w:val="1"/>
      <w:marLeft w:val="0"/>
      <w:marRight w:val="0"/>
      <w:marTop w:val="0"/>
      <w:marBottom w:val="0"/>
      <w:divBdr>
        <w:top w:val="none" w:sz="0" w:space="0" w:color="auto"/>
        <w:left w:val="none" w:sz="0" w:space="0" w:color="auto"/>
        <w:bottom w:val="none" w:sz="0" w:space="0" w:color="auto"/>
        <w:right w:val="none" w:sz="0" w:space="0" w:color="auto"/>
      </w:divBdr>
    </w:div>
    <w:div w:id="1384520267">
      <w:bodyDiv w:val="1"/>
      <w:marLeft w:val="0"/>
      <w:marRight w:val="0"/>
      <w:marTop w:val="0"/>
      <w:marBottom w:val="0"/>
      <w:divBdr>
        <w:top w:val="none" w:sz="0" w:space="0" w:color="auto"/>
        <w:left w:val="none" w:sz="0" w:space="0" w:color="auto"/>
        <w:bottom w:val="none" w:sz="0" w:space="0" w:color="auto"/>
        <w:right w:val="none" w:sz="0" w:space="0" w:color="auto"/>
      </w:divBdr>
    </w:div>
    <w:div w:id="1396735603">
      <w:bodyDiv w:val="1"/>
      <w:marLeft w:val="0"/>
      <w:marRight w:val="0"/>
      <w:marTop w:val="0"/>
      <w:marBottom w:val="0"/>
      <w:divBdr>
        <w:top w:val="none" w:sz="0" w:space="0" w:color="auto"/>
        <w:left w:val="none" w:sz="0" w:space="0" w:color="auto"/>
        <w:bottom w:val="none" w:sz="0" w:space="0" w:color="auto"/>
        <w:right w:val="none" w:sz="0" w:space="0" w:color="auto"/>
      </w:divBdr>
    </w:div>
    <w:div w:id="1411192288">
      <w:bodyDiv w:val="1"/>
      <w:marLeft w:val="0"/>
      <w:marRight w:val="0"/>
      <w:marTop w:val="0"/>
      <w:marBottom w:val="0"/>
      <w:divBdr>
        <w:top w:val="none" w:sz="0" w:space="0" w:color="auto"/>
        <w:left w:val="none" w:sz="0" w:space="0" w:color="auto"/>
        <w:bottom w:val="none" w:sz="0" w:space="0" w:color="auto"/>
        <w:right w:val="none" w:sz="0" w:space="0" w:color="auto"/>
      </w:divBdr>
    </w:div>
    <w:div w:id="1444037682">
      <w:bodyDiv w:val="1"/>
      <w:marLeft w:val="0"/>
      <w:marRight w:val="0"/>
      <w:marTop w:val="0"/>
      <w:marBottom w:val="0"/>
      <w:divBdr>
        <w:top w:val="none" w:sz="0" w:space="0" w:color="auto"/>
        <w:left w:val="none" w:sz="0" w:space="0" w:color="auto"/>
        <w:bottom w:val="none" w:sz="0" w:space="0" w:color="auto"/>
        <w:right w:val="none" w:sz="0" w:space="0" w:color="auto"/>
      </w:divBdr>
    </w:div>
    <w:div w:id="1451120711">
      <w:bodyDiv w:val="1"/>
      <w:marLeft w:val="0"/>
      <w:marRight w:val="0"/>
      <w:marTop w:val="0"/>
      <w:marBottom w:val="0"/>
      <w:divBdr>
        <w:top w:val="none" w:sz="0" w:space="0" w:color="auto"/>
        <w:left w:val="none" w:sz="0" w:space="0" w:color="auto"/>
        <w:bottom w:val="none" w:sz="0" w:space="0" w:color="auto"/>
        <w:right w:val="none" w:sz="0" w:space="0" w:color="auto"/>
      </w:divBdr>
    </w:div>
    <w:div w:id="1491754398">
      <w:bodyDiv w:val="1"/>
      <w:marLeft w:val="0"/>
      <w:marRight w:val="0"/>
      <w:marTop w:val="0"/>
      <w:marBottom w:val="0"/>
      <w:divBdr>
        <w:top w:val="none" w:sz="0" w:space="0" w:color="auto"/>
        <w:left w:val="none" w:sz="0" w:space="0" w:color="auto"/>
        <w:bottom w:val="none" w:sz="0" w:space="0" w:color="auto"/>
        <w:right w:val="none" w:sz="0" w:space="0" w:color="auto"/>
      </w:divBdr>
    </w:div>
    <w:div w:id="1520581034">
      <w:bodyDiv w:val="1"/>
      <w:marLeft w:val="0"/>
      <w:marRight w:val="0"/>
      <w:marTop w:val="0"/>
      <w:marBottom w:val="0"/>
      <w:divBdr>
        <w:top w:val="none" w:sz="0" w:space="0" w:color="auto"/>
        <w:left w:val="none" w:sz="0" w:space="0" w:color="auto"/>
        <w:bottom w:val="none" w:sz="0" w:space="0" w:color="auto"/>
        <w:right w:val="none" w:sz="0" w:space="0" w:color="auto"/>
      </w:divBdr>
    </w:div>
    <w:div w:id="1643924683">
      <w:bodyDiv w:val="1"/>
      <w:marLeft w:val="0"/>
      <w:marRight w:val="0"/>
      <w:marTop w:val="0"/>
      <w:marBottom w:val="0"/>
      <w:divBdr>
        <w:top w:val="none" w:sz="0" w:space="0" w:color="auto"/>
        <w:left w:val="none" w:sz="0" w:space="0" w:color="auto"/>
        <w:bottom w:val="none" w:sz="0" w:space="0" w:color="auto"/>
        <w:right w:val="none" w:sz="0" w:space="0" w:color="auto"/>
      </w:divBdr>
    </w:div>
    <w:div w:id="1696540832">
      <w:bodyDiv w:val="1"/>
      <w:marLeft w:val="0"/>
      <w:marRight w:val="0"/>
      <w:marTop w:val="0"/>
      <w:marBottom w:val="0"/>
      <w:divBdr>
        <w:top w:val="none" w:sz="0" w:space="0" w:color="auto"/>
        <w:left w:val="none" w:sz="0" w:space="0" w:color="auto"/>
        <w:bottom w:val="none" w:sz="0" w:space="0" w:color="auto"/>
        <w:right w:val="none" w:sz="0" w:space="0" w:color="auto"/>
      </w:divBdr>
    </w:div>
    <w:div w:id="1705326947">
      <w:bodyDiv w:val="1"/>
      <w:marLeft w:val="0"/>
      <w:marRight w:val="0"/>
      <w:marTop w:val="0"/>
      <w:marBottom w:val="0"/>
      <w:divBdr>
        <w:top w:val="none" w:sz="0" w:space="0" w:color="auto"/>
        <w:left w:val="none" w:sz="0" w:space="0" w:color="auto"/>
        <w:bottom w:val="none" w:sz="0" w:space="0" w:color="auto"/>
        <w:right w:val="none" w:sz="0" w:space="0" w:color="auto"/>
      </w:divBdr>
    </w:div>
    <w:div w:id="1752391146">
      <w:bodyDiv w:val="1"/>
      <w:marLeft w:val="0"/>
      <w:marRight w:val="0"/>
      <w:marTop w:val="0"/>
      <w:marBottom w:val="0"/>
      <w:divBdr>
        <w:top w:val="none" w:sz="0" w:space="0" w:color="auto"/>
        <w:left w:val="none" w:sz="0" w:space="0" w:color="auto"/>
        <w:bottom w:val="none" w:sz="0" w:space="0" w:color="auto"/>
        <w:right w:val="none" w:sz="0" w:space="0" w:color="auto"/>
      </w:divBdr>
    </w:div>
    <w:div w:id="1780026419">
      <w:bodyDiv w:val="1"/>
      <w:marLeft w:val="0"/>
      <w:marRight w:val="0"/>
      <w:marTop w:val="0"/>
      <w:marBottom w:val="0"/>
      <w:divBdr>
        <w:top w:val="none" w:sz="0" w:space="0" w:color="auto"/>
        <w:left w:val="none" w:sz="0" w:space="0" w:color="auto"/>
        <w:bottom w:val="none" w:sz="0" w:space="0" w:color="auto"/>
        <w:right w:val="none" w:sz="0" w:space="0" w:color="auto"/>
      </w:divBdr>
    </w:div>
    <w:div w:id="1810049853">
      <w:bodyDiv w:val="1"/>
      <w:marLeft w:val="0"/>
      <w:marRight w:val="0"/>
      <w:marTop w:val="0"/>
      <w:marBottom w:val="0"/>
      <w:divBdr>
        <w:top w:val="none" w:sz="0" w:space="0" w:color="auto"/>
        <w:left w:val="none" w:sz="0" w:space="0" w:color="auto"/>
        <w:bottom w:val="none" w:sz="0" w:space="0" w:color="auto"/>
        <w:right w:val="none" w:sz="0" w:space="0" w:color="auto"/>
      </w:divBdr>
      <w:divsChild>
        <w:div w:id="148716671">
          <w:marLeft w:val="0"/>
          <w:marRight w:val="0"/>
          <w:marTop w:val="0"/>
          <w:marBottom w:val="0"/>
          <w:divBdr>
            <w:top w:val="none" w:sz="0" w:space="0" w:color="auto"/>
            <w:left w:val="none" w:sz="0" w:space="0" w:color="auto"/>
            <w:bottom w:val="none" w:sz="0" w:space="0" w:color="auto"/>
            <w:right w:val="none" w:sz="0" w:space="0" w:color="auto"/>
          </w:divBdr>
          <w:divsChild>
            <w:div w:id="1343584938">
              <w:marLeft w:val="0"/>
              <w:marRight w:val="0"/>
              <w:marTop w:val="0"/>
              <w:marBottom w:val="0"/>
              <w:divBdr>
                <w:top w:val="none" w:sz="0" w:space="0" w:color="auto"/>
                <w:left w:val="none" w:sz="0" w:space="0" w:color="auto"/>
                <w:bottom w:val="none" w:sz="0" w:space="0" w:color="auto"/>
                <w:right w:val="none" w:sz="0" w:space="0" w:color="auto"/>
              </w:divBdr>
              <w:divsChild>
                <w:div w:id="2111505333">
                  <w:marLeft w:val="0"/>
                  <w:marRight w:val="0"/>
                  <w:marTop w:val="0"/>
                  <w:marBottom w:val="0"/>
                  <w:divBdr>
                    <w:top w:val="single" w:sz="12" w:space="13" w:color="F89B1A"/>
                    <w:left w:val="single" w:sz="6" w:space="8" w:color="C8D4DB"/>
                    <w:bottom w:val="none" w:sz="0" w:space="0" w:color="auto"/>
                    <w:right w:val="single" w:sz="6" w:space="8" w:color="C8D4DB"/>
                  </w:divBdr>
                  <w:divsChild>
                    <w:div w:id="830757250">
                      <w:marLeft w:val="0"/>
                      <w:marRight w:val="0"/>
                      <w:marTop w:val="0"/>
                      <w:marBottom w:val="0"/>
                      <w:divBdr>
                        <w:top w:val="none" w:sz="0" w:space="0" w:color="auto"/>
                        <w:left w:val="none" w:sz="0" w:space="0" w:color="auto"/>
                        <w:bottom w:val="none" w:sz="0" w:space="0" w:color="auto"/>
                        <w:right w:val="none" w:sz="0" w:space="0" w:color="auto"/>
                      </w:divBdr>
                      <w:divsChild>
                        <w:div w:id="149055189">
                          <w:marLeft w:val="0"/>
                          <w:marRight w:val="0"/>
                          <w:marTop w:val="0"/>
                          <w:marBottom w:val="0"/>
                          <w:divBdr>
                            <w:top w:val="none" w:sz="0" w:space="0" w:color="auto"/>
                            <w:left w:val="none" w:sz="0" w:space="0" w:color="auto"/>
                            <w:bottom w:val="none" w:sz="0" w:space="0" w:color="auto"/>
                            <w:right w:val="none" w:sz="0" w:space="0" w:color="auto"/>
                          </w:divBdr>
                          <w:divsChild>
                            <w:div w:id="1251818750">
                              <w:marLeft w:val="0"/>
                              <w:marRight w:val="251"/>
                              <w:marTop w:val="0"/>
                              <w:marBottom w:val="0"/>
                              <w:divBdr>
                                <w:top w:val="none" w:sz="0" w:space="0" w:color="auto"/>
                                <w:left w:val="none" w:sz="0" w:space="0" w:color="auto"/>
                                <w:bottom w:val="none" w:sz="0" w:space="0" w:color="auto"/>
                                <w:right w:val="none" w:sz="0" w:space="0" w:color="auto"/>
                              </w:divBdr>
                              <w:divsChild>
                                <w:div w:id="1875463722">
                                  <w:marLeft w:val="0"/>
                                  <w:marRight w:val="0"/>
                                  <w:marTop w:val="0"/>
                                  <w:marBottom w:val="0"/>
                                  <w:divBdr>
                                    <w:top w:val="none" w:sz="0" w:space="0" w:color="auto"/>
                                    <w:left w:val="none" w:sz="0" w:space="0" w:color="auto"/>
                                    <w:bottom w:val="none" w:sz="0" w:space="0" w:color="auto"/>
                                    <w:right w:val="none" w:sz="0" w:space="0" w:color="auto"/>
                                  </w:divBdr>
                                  <w:divsChild>
                                    <w:div w:id="2002156242">
                                      <w:marLeft w:val="0"/>
                                      <w:marRight w:val="0"/>
                                      <w:marTop w:val="0"/>
                                      <w:marBottom w:val="0"/>
                                      <w:divBdr>
                                        <w:top w:val="none" w:sz="0" w:space="0" w:color="auto"/>
                                        <w:left w:val="none" w:sz="0" w:space="0" w:color="auto"/>
                                        <w:bottom w:val="none" w:sz="0" w:space="0" w:color="auto"/>
                                        <w:right w:val="none" w:sz="0" w:space="0" w:color="auto"/>
                                      </w:divBdr>
                                      <w:divsChild>
                                        <w:div w:id="1989551600">
                                          <w:marLeft w:val="0"/>
                                          <w:marRight w:val="0"/>
                                          <w:marTop w:val="0"/>
                                          <w:marBottom w:val="0"/>
                                          <w:divBdr>
                                            <w:top w:val="none" w:sz="0" w:space="0" w:color="auto"/>
                                            <w:left w:val="none" w:sz="0" w:space="0" w:color="auto"/>
                                            <w:bottom w:val="none" w:sz="0" w:space="0" w:color="auto"/>
                                            <w:right w:val="none" w:sz="0" w:space="0" w:color="auto"/>
                                          </w:divBdr>
                                          <w:divsChild>
                                            <w:div w:id="86456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71450442">
      <w:bodyDiv w:val="1"/>
      <w:marLeft w:val="0"/>
      <w:marRight w:val="0"/>
      <w:marTop w:val="0"/>
      <w:marBottom w:val="0"/>
      <w:divBdr>
        <w:top w:val="none" w:sz="0" w:space="0" w:color="auto"/>
        <w:left w:val="none" w:sz="0" w:space="0" w:color="auto"/>
        <w:bottom w:val="none" w:sz="0" w:space="0" w:color="auto"/>
        <w:right w:val="none" w:sz="0" w:space="0" w:color="auto"/>
      </w:divBdr>
    </w:div>
    <w:div w:id="1887981175">
      <w:bodyDiv w:val="1"/>
      <w:marLeft w:val="0"/>
      <w:marRight w:val="0"/>
      <w:marTop w:val="0"/>
      <w:marBottom w:val="0"/>
      <w:divBdr>
        <w:top w:val="none" w:sz="0" w:space="0" w:color="auto"/>
        <w:left w:val="none" w:sz="0" w:space="0" w:color="auto"/>
        <w:bottom w:val="none" w:sz="0" w:space="0" w:color="auto"/>
        <w:right w:val="none" w:sz="0" w:space="0" w:color="auto"/>
      </w:divBdr>
      <w:divsChild>
        <w:div w:id="1993950863">
          <w:marLeft w:val="0"/>
          <w:marRight w:val="0"/>
          <w:marTop w:val="0"/>
          <w:marBottom w:val="0"/>
          <w:divBdr>
            <w:top w:val="none" w:sz="0" w:space="0" w:color="auto"/>
            <w:left w:val="none" w:sz="0" w:space="0" w:color="auto"/>
            <w:bottom w:val="none" w:sz="0" w:space="0" w:color="auto"/>
            <w:right w:val="none" w:sz="0" w:space="0" w:color="auto"/>
          </w:divBdr>
          <w:divsChild>
            <w:div w:id="1811484146">
              <w:marLeft w:val="0"/>
              <w:marRight w:val="0"/>
              <w:marTop w:val="0"/>
              <w:marBottom w:val="0"/>
              <w:divBdr>
                <w:top w:val="none" w:sz="0" w:space="0" w:color="auto"/>
                <w:left w:val="none" w:sz="0" w:space="0" w:color="auto"/>
                <w:bottom w:val="none" w:sz="0" w:space="0" w:color="auto"/>
                <w:right w:val="none" w:sz="0" w:space="0" w:color="auto"/>
              </w:divBdr>
              <w:divsChild>
                <w:div w:id="895891800">
                  <w:marLeft w:val="0"/>
                  <w:marRight w:val="0"/>
                  <w:marTop w:val="0"/>
                  <w:marBottom w:val="0"/>
                  <w:divBdr>
                    <w:top w:val="single" w:sz="12" w:space="11" w:color="F89B1A"/>
                    <w:left w:val="single" w:sz="6" w:space="8" w:color="C8D4DB"/>
                    <w:bottom w:val="none" w:sz="0" w:space="0" w:color="auto"/>
                    <w:right w:val="single" w:sz="6" w:space="8" w:color="C8D4DB"/>
                  </w:divBdr>
                  <w:divsChild>
                    <w:div w:id="1246844595">
                      <w:marLeft w:val="0"/>
                      <w:marRight w:val="0"/>
                      <w:marTop w:val="0"/>
                      <w:marBottom w:val="0"/>
                      <w:divBdr>
                        <w:top w:val="none" w:sz="0" w:space="0" w:color="auto"/>
                        <w:left w:val="none" w:sz="0" w:space="0" w:color="auto"/>
                        <w:bottom w:val="none" w:sz="0" w:space="0" w:color="auto"/>
                        <w:right w:val="none" w:sz="0" w:space="0" w:color="auto"/>
                      </w:divBdr>
                      <w:divsChild>
                        <w:div w:id="189146787">
                          <w:marLeft w:val="0"/>
                          <w:marRight w:val="0"/>
                          <w:marTop w:val="0"/>
                          <w:marBottom w:val="0"/>
                          <w:divBdr>
                            <w:top w:val="none" w:sz="0" w:space="0" w:color="auto"/>
                            <w:left w:val="none" w:sz="0" w:space="0" w:color="auto"/>
                            <w:bottom w:val="none" w:sz="0" w:space="0" w:color="auto"/>
                            <w:right w:val="none" w:sz="0" w:space="0" w:color="auto"/>
                          </w:divBdr>
                          <w:divsChild>
                            <w:div w:id="1798526148">
                              <w:marLeft w:val="0"/>
                              <w:marRight w:val="225"/>
                              <w:marTop w:val="0"/>
                              <w:marBottom w:val="0"/>
                              <w:divBdr>
                                <w:top w:val="none" w:sz="0" w:space="0" w:color="auto"/>
                                <w:left w:val="none" w:sz="0" w:space="0" w:color="auto"/>
                                <w:bottom w:val="none" w:sz="0" w:space="0" w:color="auto"/>
                                <w:right w:val="none" w:sz="0" w:space="0" w:color="auto"/>
                              </w:divBdr>
                              <w:divsChild>
                                <w:div w:id="1483883811">
                                  <w:marLeft w:val="0"/>
                                  <w:marRight w:val="0"/>
                                  <w:marTop w:val="0"/>
                                  <w:marBottom w:val="0"/>
                                  <w:divBdr>
                                    <w:top w:val="none" w:sz="0" w:space="0" w:color="auto"/>
                                    <w:left w:val="none" w:sz="0" w:space="0" w:color="auto"/>
                                    <w:bottom w:val="none" w:sz="0" w:space="0" w:color="auto"/>
                                    <w:right w:val="none" w:sz="0" w:space="0" w:color="auto"/>
                                  </w:divBdr>
                                  <w:divsChild>
                                    <w:div w:id="2064328035">
                                      <w:marLeft w:val="0"/>
                                      <w:marRight w:val="0"/>
                                      <w:marTop w:val="0"/>
                                      <w:marBottom w:val="0"/>
                                      <w:divBdr>
                                        <w:top w:val="none" w:sz="0" w:space="0" w:color="auto"/>
                                        <w:left w:val="none" w:sz="0" w:space="0" w:color="auto"/>
                                        <w:bottom w:val="none" w:sz="0" w:space="0" w:color="auto"/>
                                        <w:right w:val="none" w:sz="0" w:space="0" w:color="auto"/>
                                      </w:divBdr>
                                      <w:divsChild>
                                        <w:div w:id="2039349608">
                                          <w:marLeft w:val="0"/>
                                          <w:marRight w:val="0"/>
                                          <w:marTop w:val="0"/>
                                          <w:marBottom w:val="0"/>
                                          <w:divBdr>
                                            <w:top w:val="none" w:sz="0" w:space="0" w:color="auto"/>
                                            <w:left w:val="none" w:sz="0" w:space="0" w:color="auto"/>
                                            <w:bottom w:val="none" w:sz="0" w:space="0" w:color="auto"/>
                                            <w:right w:val="none" w:sz="0" w:space="0" w:color="auto"/>
                                          </w:divBdr>
                                          <w:divsChild>
                                            <w:div w:id="137772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8110314">
      <w:bodyDiv w:val="1"/>
      <w:marLeft w:val="0"/>
      <w:marRight w:val="0"/>
      <w:marTop w:val="0"/>
      <w:marBottom w:val="0"/>
      <w:divBdr>
        <w:top w:val="none" w:sz="0" w:space="0" w:color="auto"/>
        <w:left w:val="none" w:sz="0" w:space="0" w:color="auto"/>
        <w:bottom w:val="none" w:sz="0" w:space="0" w:color="auto"/>
        <w:right w:val="none" w:sz="0" w:space="0" w:color="auto"/>
      </w:divBdr>
    </w:div>
    <w:div w:id="1950772100">
      <w:bodyDiv w:val="1"/>
      <w:marLeft w:val="0"/>
      <w:marRight w:val="0"/>
      <w:marTop w:val="0"/>
      <w:marBottom w:val="0"/>
      <w:divBdr>
        <w:top w:val="none" w:sz="0" w:space="0" w:color="auto"/>
        <w:left w:val="none" w:sz="0" w:space="0" w:color="auto"/>
        <w:bottom w:val="none" w:sz="0" w:space="0" w:color="auto"/>
        <w:right w:val="none" w:sz="0" w:space="0" w:color="auto"/>
      </w:divBdr>
    </w:div>
    <w:div w:id="1966617671">
      <w:bodyDiv w:val="1"/>
      <w:marLeft w:val="0"/>
      <w:marRight w:val="0"/>
      <w:marTop w:val="0"/>
      <w:marBottom w:val="0"/>
      <w:divBdr>
        <w:top w:val="none" w:sz="0" w:space="0" w:color="auto"/>
        <w:left w:val="none" w:sz="0" w:space="0" w:color="auto"/>
        <w:bottom w:val="none" w:sz="0" w:space="0" w:color="auto"/>
        <w:right w:val="none" w:sz="0" w:space="0" w:color="auto"/>
      </w:divBdr>
    </w:div>
    <w:div w:id="1966735924">
      <w:bodyDiv w:val="1"/>
      <w:marLeft w:val="0"/>
      <w:marRight w:val="0"/>
      <w:marTop w:val="0"/>
      <w:marBottom w:val="0"/>
      <w:divBdr>
        <w:top w:val="none" w:sz="0" w:space="0" w:color="auto"/>
        <w:left w:val="none" w:sz="0" w:space="0" w:color="auto"/>
        <w:bottom w:val="none" w:sz="0" w:space="0" w:color="auto"/>
        <w:right w:val="none" w:sz="0" w:space="0" w:color="auto"/>
      </w:divBdr>
    </w:div>
    <w:div w:id="2054108916">
      <w:bodyDiv w:val="1"/>
      <w:marLeft w:val="0"/>
      <w:marRight w:val="0"/>
      <w:marTop w:val="0"/>
      <w:marBottom w:val="0"/>
      <w:divBdr>
        <w:top w:val="none" w:sz="0" w:space="0" w:color="auto"/>
        <w:left w:val="none" w:sz="0" w:space="0" w:color="auto"/>
        <w:bottom w:val="none" w:sz="0" w:space="0" w:color="auto"/>
        <w:right w:val="none" w:sz="0" w:space="0" w:color="auto"/>
      </w:divBdr>
    </w:div>
    <w:div w:id="2115780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E2FA14-A916-4D4F-8421-054E3363B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31</Pages>
  <Words>10602</Words>
  <Characters>60438</Characters>
  <Application>Microsoft Office Word</Application>
  <DocSecurity>0</DocSecurity>
  <Lines>503</Lines>
  <Paragraphs>141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Administrator</cp:lastModifiedBy>
  <cp:revision>50</cp:revision>
  <cp:lastPrinted>2018-08-09T12:50:00Z</cp:lastPrinted>
  <dcterms:created xsi:type="dcterms:W3CDTF">2021-06-10T07:09:00Z</dcterms:created>
  <dcterms:modified xsi:type="dcterms:W3CDTF">2021-06-15T03:59:00Z</dcterms:modified>
</cp:coreProperties>
</file>