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8945.0" w:type="dxa"/>
        <w:jc w:val="center"/>
        <w:tblLayout w:type="fixed"/>
        <w:tblLook w:val="0400"/>
      </w:tblPr>
      <w:tblGrid>
        <w:gridCol w:w="2781"/>
        <w:gridCol w:w="2981"/>
        <w:gridCol w:w="3183"/>
        <w:tblGridChange w:id="0">
          <w:tblGrid>
            <w:gridCol w:w="2781"/>
            <w:gridCol w:w="2981"/>
            <w:gridCol w:w="3183"/>
          </w:tblGrid>
        </w:tblGridChange>
      </w:tblGrid>
      <w:tr>
        <w:trPr>
          <w:trHeight w:val="1717" w:hRule="atLeast"/>
        </w:trPr>
        <w:tc>
          <w:tcPr/>
          <w:p w:rsidR="00000000" w:rsidDel="00000000" w:rsidP="00000000" w:rsidRDefault="00000000" w:rsidRPr="00000000" w14:paraId="00000002">
            <w:pPr>
              <w:spacing w:after="120" w:before="360" w:line="28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59180" cy="434340"/>
                  <wp:effectExtent b="0" l="0" r="0" t="0"/>
                  <wp:docPr descr="Description: \\server\Mutrap Temporary Shared Documents\06. Technical activities management\5. COMP\COMP-5\General\vcci logo.jpg" id="9" name="image2.jpg"/>
                  <a:graphic>
                    <a:graphicData uri="http://schemas.openxmlformats.org/drawingml/2006/picture">
                      <pic:pic>
                        <pic:nvPicPr>
                          <pic:cNvPr descr="Description: \\server\Mutrap Temporary Shared Documents\06. Technical activities management\5. COMP\COMP-5\General\vcci logo.jpg" id="0" name="image2.jpg"/>
                          <pic:cNvPicPr preferRelativeResize="0"/>
                        </pic:nvPicPr>
                        <pic:blipFill>
                          <a:blip r:embed="rId7"/>
                          <a:srcRect b="0" l="0" r="0" t="0"/>
                          <a:stretch>
                            <a:fillRect/>
                          </a:stretch>
                        </pic:blipFill>
                        <pic:spPr>
                          <a:xfrm>
                            <a:off x="0" y="0"/>
                            <a:ext cx="1059180" cy="4343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120" w:before="360" w:line="28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89346" cy="486729"/>
                  <wp:effectExtent b="0" l="0" r="0" t="0"/>
                  <wp:docPr descr="C:\Users\Public\Pictures\Sample Pictures\australian-aid-identifier-colour-web.jpg" id="11" name="image3.jpg"/>
                  <a:graphic>
                    <a:graphicData uri="http://schemas.openxmlformats.org/drawingml/2006/picture">
                      <pic:pic>
                        <pic:nvPicPr>
                          <pic:cNvPr descr="C:\Users\Public\Pictures\Sample Pictures\australian-aid-identifier-colour-web.jpg" id="0" name="image3.jpg"/>
                          <pic:cNvPicPr preferRelativeResize="0"/>
                        </pic:nvPicPr>
                        <pic:blipFill>
                          <a:blip r:embed="rId8"/>
                          <a:srcRect b="0" l="0" r="0" t="0"/>
                          <a:stretch>
                            <a:fillRect/>
                          </a:stretch>
                        </pic:blipFill>
                        <pic:spPr>
                          <a:xfrm>
                            <a:off x="0" y="0"/>
                            <a:ext cx="1089346" cy="486729"/>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4">
            <w:pPr>
              <w:spacing w:after="120" w:before="120" w:line="288"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Pr>
              <w:drawing>
                <wp:inline distB="0" distT="0" distL="0" distR="0">
                  <wp:extent cx="870238" cy="800002"/>
                  <wp:effectExtent b="0" l="0" r="0" t="0"/>
                  <wp:docPr descr="F:\DATA RAT QUAN TRONG\XAY DUNG PHAP LUAT\AUS 4 REFORM\Aus4Reform logo.jpg" id="10" name="image1.jpg"/>
                  <a:graphic>
                    <a:graphicData uri="http://schemas.openxmlformats.org/drawingml/2006/picture">
                      <pic:pic>
                        <pic:nvPicPr>
                          <pic:cNvPr descr="F:\DATA RAT QUAN TRONG\XAY DUNG PHAP LUAT\AUS 4 REFORM\Aus4Reform logo.jpg" id="0" name="image1.jpg"/>
                          <pic:cNvPicPr preferRelativeResize="0"/>
                        </pic:nvPicPr>
                        <pic:blipFill>
                          <a:blip r:embed="rId9"/>
                          <a:srcRect b="0" l="0" r="0" t="10894"/>
                          <a:stretch>
                            <a:fillRect/>
                          </a:stretch>
                        </pic:blipFill>
                        <pic:spPr>
                          <a:xfrm>
                            <a:off x="0" y="0"/>
                            <a:ext cx="870238" cy="80000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after="120" w:before="120" w:line="288" w:lineRule="auto"/>
        <w:ind w:right="-306"/>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CHƯƠNG TRÌNH HỘI THẢO </w:t>
      </w:r>
    </w:p>
    <w:p w:rsidR="00000000" w:rsidDel="00000000" w:rsidP="00000000" w:rsidRDefault="00000000" w:rsidRPr="00000000" w14:paraId="00000006">
      <w:pPr>
        <w:spacing w:after="120" w:before="120" w:line="288" w:lineRule="auto"/>
        <w:ind w:right="-306"/>
        <w:jc w:val="center"/>
        <w:rPr>
          <w:rFonts w:ascii="Calibri" w:cs="Calibri" w:eastAsia="Calibri" w:hAnsi="Calibri"/>
          <w:b w:val="1"/>
          <w:smallCaps w:val="1"/>
          <w:color w:val="000000"/>
          <w:sz w:val="36"/>
          <w:szCs w:val="36"/>
        </w:rPr>
      </w:pPr>
      <w:r w:rsidDel="00000000" w:rsidR="00000000" w:rsidRPr="00000000">
        <w:rPr>
          <w:rFonts w:ascii="Calibri" w:cs="Calibri" w:eastAsia="Calibri" w:hAnsi="Calibri"/>
          <w:b w:val="1"/>
          <w:sz w:val="36"/>
          <w:szCs w:val="36"/>
          <w:rtl w:val="0"/>
        </w:rPr>
        <w:t xml:space="preserve">CÔNG BỐ </w:t>
      </w:r>
      <w:r w:rsidDel="00000000" w:rsidR="00000000" w:rsidRPr="00000000">
        <w:rPr>
          <w:rFonts w:ascii="Calibri" w:cs="Calibri" w:eastAsia="Calibri" w:hAnsi="Calibri"/>
          <w:b w:val="1"/>
          <w:smallCaps w:val="1"/>
          <w:color w:val="000000"/>
          <w:sz w:val="36"/>
          <w:szCs w:val="36"/>
          <w:rtl w:val="0"/>
        </w:rPr>
        <w:t xml:space="preserve">BÁO CÁO</w:t>
      </w:r>
    </w:p>
    <w:p w:rsidR="00000000" w:rsidDel="00000000" w:rsidP="00000000" w:rsidRDefault="00000000" w:rsidRPr="00000000" w14:paraId="00000007">
      <w:pPr>
        <w:spacing w:after="120" w:before="240" w:line="288" w:lineRule="auto"/>
        <w:ind w:right="-285" w:hanging="284"/>
        <w:jc w:val="center"/>
        <w:rPr>
          <w:rFonts w:ascii="Calibri" w:cs="Calibri" w:eastAsia="Calibri" w:hAnsi="Calibri"/>
          <w:color w:val="000000"/>
          <w:sz w:val="24"/>
          <w:szCs w:val="24"/>
        </w:rPr>
      </w:pPr>
      <w:r w:rsidDel="00000000" w:rsidR="00000000" w:rsidRPr="00000000">
        <w:rPr>
          <w:rFonts w:ascii="Calibri" w:cs="Calibri" w:eastAsia="Calibri" w:hAnsi="Calibri"/>
          <w:b w:val="1"/>
          <w:smallCaps w:val="1"/>
          <w:color w:val="000000"/>
          <w:sz w:val="24"/>
          <w:szCs w:val="24"/>
          <w:rtl w:val="0"/>
        </w:rPr>
        <w:t xml:space="preserve">CHƯƠNG TRÌNH CẢI CÁCH MÔI TRƯỜNG KINH DOANH VIỆT NAM: GÓC NHÌN TỪ DOANH NGHIỆP</w:t>
      </w:r>
      <w:r w:rsidDel="00000000" w:rsidR="00000000" w:rsidRPr="00000000">
        <w:rPr>
          <w:rtl w:val="0"/>
        </w:rPr>
      </w:r>
    </w:p>
    <w:p w:rsidR="00000000" w:rsidDel="00000000" w:rsidP="00000000" w:rsidRDefault="00000000" w:rsidRPr="00000000" w14:paraId="00000008">
      <w:pPr>
        <w:spacing w:after="120" w:before="60" w:lineRule="auto"/>
        <w:ind w:right="-285" w:hanging="284"/>
        <w:jc w:val="center"/>
        <w:rPr>
          <w:rFonts w:ascii="Calibri" w:cs="Calibri" w:eastAsia="Calibri" w:hAnsi="Calibri"/>
          <w:b w:val="1"/>
          <w:smallCaps w:val="1"/>
          <w:sz w:val="24"/>
          <w:szCs w:val="24"/>
        </w:rPr>
      </w:pPr>
      <w:r w:rsidDel="00000000" w:rsidR="00000000" w:rsidRPr="00000000">
        <w:rPr>
          <w:rFonts w:ascii="Calibri" w:cs="Calibri" w:eastAsia="Calibri" w:hAnsi="Calibri"/>
          <w:sz w:val="24"/>
          <w:szCs w:val="24"/>
          <w:rtl w:val="0"/>
        </w:rPr>
        <w:t xml:space="preserve">(Báo cáo Tình hình thực hiện Nghị quyết 02 năm 2020 và Nghị quyết 35 năm 2016 của Chính phủ)</w:t>
      </w:r>
      <w:r w:rsidDel="00000000" w:rsidR="00000000" w:rsidRPr="00000000">
        <w:rPr>
          <w:rtl w:val="0"/>
        </w:rPr>
      </w:r>
    </w:p>
    <w:p w:rsidR="00000000" w:rsidDel="00000000" w:rsidP="00000000" w:rsidRDefault="00000000" w:rsidRPr="00000000" w14:paraId="00000009">
      <w:pPr>
        <w:spacing w:after="240" w:before="360" w:line="288" w:lineRule="auto"/>
        <w:ind w:right="28"/>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VCCI, Hà Nội, ngày 20/4/2021</w:t>
      </w:r>
    </w:p>
    <w:tbl>
      <w:tblPr>
        <w:tblStyle w:val="Table2"/>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7513"/>
        <w:tblGridChange w:id="0">
          <w:tblGrid>
            <w:gridCol w:w="1701"/>
            <w:gridCol w:w="7513"/>
          </w:tblGrid>
        </w:tblGridChange>
      </w:tblGrid>
      <w:tr>
        <w:trPr>
          <w:trHeight w:val="545" w:hRule="atLeast"/>
        </w:trPr>
        <w:tc>
          <w:tcPr/>
          <w:p w:rsidR="00000000" w:rsidDel="00000000" w:rsidP="00000000" w:rsidRDefault="00000000" w:rsidRPr="00000000" w14:paraId="0000000A">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08:00 - 08:30</w:t>
            </w:r>
          </w:p>
        </w:tc>
        <w:tc>
          <w:tcPr/>
          <w:p w:rsidR="00000000" w:rsidDel="00000000" w:rsidP="00000000" w:rsidRDefault="00000000" w:rsidRPr="00000000" w14:paraId="0000000B">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Đăng ký đại biểu</w:t>
            </w:r>
            <w:r w:rsidDel="00000000" w:rsidR="00000000" w:rsidRPr="00000000">
              <w:rPr>
                <w:rtl w:val="0"/>
              </w:rPr>
            </w:r>
          </w:p>
        </w:tc>
      </w:tr>
      <w:tr>
        <w:tc>
          <w:tcPr/>
          <w:p w:rsidR="00000000" w:rsidDel="00000000" w:rsidP="00000000" w:rsidRDefault="00000000" w:rsidRPr="00000000" w14:paraId="0000000C">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08:30 - 09:00</w:t>
            </w:r>
          </w:p>
        </w:tc>
        <w:tc>
          <w:tcPr/>
          <w:p w:rsidR="00000000" w:rsidDel="00000000" w:rsidP="00000000" w:rsidRDefault="00000000" w:rsidRPr="00000000" w14:paraId="0000000D">
            <w:pPr>
              <w:spacing w:after="60" w:before="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Phát biểu khai mạc</w:t>
            </w:r>
          </w:p>
          <w:p w:rsidR="00000000" w:rsidDel="00000000" w:rsidP="00000000" w:rsidRDefault="00000000" w:rsidRPr="00000000" w14:paraId="0000000E">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Vũ Tiến Lộc </w:t>
            </w:r>
            <w:r w:rsidDel="00000000" w:rsidR="00000000" w:rsidRPr="00000000">
              <w:rPr>
                <w:rFonts w:ascii="Calibri" w:cs="Calibri" w:eastAsia="Calibri" w:hAnsi="Calibri"/>
                <w:sz w:val="24"/>
                <w:szCs w:val="24"/>
                <w:rtl w:val="0"/>
              </w:rPr>
              <w:t xml:space="preserve">- Chủ tịch Phòng Thương mại và Công nghiệp Việt Nam (VCCI)</w:t>
            </w:r>
          </w:p>
          <w:p w:rsidR="00000000" w:rsidDel="00000000" w:rsidP="00000000" w:rsidRDefault="00000000" w:rsidRPr="00000000" w14:paraId="0000000F">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Andrew Barnes </w:t>
            </w:r>
            <w:r w:rsidDel="00000000" w:rsidR="00000000" w:rsidRPr="00000000">
              <w:rPr>
                <w:rFonts w:ascii="Calibri" w:cs="Calibri" w:eastAsia="Calibri" w:hAnsi="Calibri"/>
                <w:sz w:val="24"/>
                <w:szCs w:val="24"/>
                <w:rtl w:val="0"/>
              </w:rPr>
              <w:t xml:space="preserve">- Phó Đại sứ Australia tại Việt Nam</w:t>
            </w:r>
          </w:p>
          <w:p w:rsidR="00000000" w:rsidDel="00000000" w:rsidP="00000000" w:rsidRDefault="00000000" w:rsidRPr="00000000" w14:paraId="00000010">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Bà Trần Thị Hồng Minh </w:t>
            </w:r>
            <w:r w:rsidDel="00000000" w:rsidR="00000000" w:rsidRPr="00000000">
              <w:rPr>
                <w:rFonts w:ascii="Calibri" w:cs="Calibri" w:eastAsia="Calibri" w:hAnsi="Calibri"/>
                <w:sz w:val="24"/>
                <w:szCs w:val="24"/>
                <w:rtl w:val="0"/>
              </w:rPr>
              <w:t xml:space="preserve">- Viện trưởng Viện Nghiên cứu quản lý kinh tế Trung ương (CIEM), Giám đốc Chương trình Australia hỗ trợ cải cách kinh tế Việt Nam (Aus4Reform)</w:t>
            </w:r>
          </w:p>
        </w:tc>
      </w:tr>
      <w:tr>
        <w:tc>
          <w:tcPr/>
          <w:p w:rsidR="00000000" w:rsidDel="00000000" w:rsidP="00000000" w:rsidRDefault="00000000" w:rsidRPr="00000000" w14:paraId="00000011">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09:00 - 09:30</w:t>
            </w:r>
          </w:p>
        </w:tc>
        <w:tc>
          <w:tcPr/>
          <w:p w:rsidR="00000000" w:rsidDel="00000000" w:rsidP="00000000" w:rsidRDefault="00000000" w:rsidRPr="00000000" w14:paraId="00000012">
            <w:pPr>
              <w:spacing w:after="60" w:before="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Trình bày tóm tắt Báo cáo </w:t>
            </w:r>
          </w:p>
          <w:p w:rsidR="00000000" w:rsidDel="00000000" w:rsidP="00000000" w:rsidRDefault="00000000" w:rsidRPr="00000000" w14:paraId="00000013">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Tổng quan về nghiên cứu</w:t>
            </w:r>
          </w:p>
          <w:p w:rsidR="00000000" w:rsidDel="00000000" w:rsidP="00000000" w:rsidRDefault="00000000" w:rsidRPr="00000000" w14:paraId="00000014">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Những kết quả chính và kiến nghị</w:t>
            </w:r>
          </w:p>
          <w:p w:rsidR="00000000" w:rsidDel="00000000" w:rsidP="00000000" w:rsidRDefault="00000000" w:rsidRPr="00000000" w14:paraId="00000015">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Đậu Anh Tuấn </w:t>
            </w:r>
            <w:r w:rsidDel="00000000" w:rsidR="00000000" w:rsidRPr="00000000">
              <w:rPr>
                <w:rFonts w:ascii="Calibri" w:cs="Calibri" w:eastAsia="Calibri" w:hAnsi="Calibri"/>
                <w:sz w:val="24"/>
                <w:szCs w:val="24"/>
                <w:rtl w:val="0"/>
              </w:rPr>
              <w:t xml:space="preserve">- Trưởng Ban Pháp chế VCCI</w:t>
            </w:r>
          </w:p>
          <w:p w:rsidR="00000000" w:rsidDel="00000000" w:rsidP="00000000" w:rsidRDefault="00000000" w:rsidRPr="00000000" w14:paraId="00000016">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Giám đốc Dự án Tăng cường tiếng nói của doanh nghiệp trong việc giám sát và thực hiện tái cơ cấu kinh tế (thuộc Chương trình Australia hỗ trợ cải cách kinh tế Việt Nam - Aus4Reform)</w:t>
            </w:r>
          </w:p>
        </w:tc>
      </w:tr>
      <w:tr>
        <w:tc>
          <w:tcPr/>
          <w:p w:rsidR="00000000" w:rsidDel="00000000" w:rsidP="00000000" w:rsidRDefault="00000000" w:rsidRPr="00000000" w14:paraId="00000017">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09:30 - 10:15</w:t>
            </w:r>
          </w:p>
        </w:tc>
        <w:tc>
          <w:tcPr/>
          <w:p w:rsidR="00000000" w:rsidDel="00000000" w:rsidP="00000000" w:rsidRDefault="00000000" w:rsidRPr="00000000" w14:paraId="00000018">
            <w:pPr>
              <w:spacing w:after="60" w:before="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Thảo luận</w:t>
            </w:r>
          </w:p>
          <w:p w:rsidR="00000000" w:rsidDel="00000000" w:rsidP="00000000" w:rsidRDefault="00000000" w:rsidRPr="00000000" w14:paraId="00000019">
            <w:pPr>
              <w:spacing w:after="60" w:before="60" w:lineRule="auto"/>
              <w:jc w:val="both"/>
              <w:rPr>
                <w:sz w:val="24"/>
                <w:szCs w:val="24"/>
              </w:rPr>
            </w:pPr>
            <w:r w:rsidDel="00000000" w:rsidR="00000000" w:rsidRPr="00000000">
              <w:rPr>
                <w:rFonts w:ascii="Calibri" w:cs="Calibri" w:eastAsia="Calibri" w:hAnsi="Calibri"/>
                <w:sz w:val="24"/>
                <w:szCs w:val="24"/>
                <w:rtl w:val="0"/>
              </w:rPr>
              <w:t xml:space="preserve">Đại biểu đến từ các cơ quan nhà nước, hiệp hội doanh nghiệp và chuyên gia</w:t>
            </w:r>
            <w:r w:rsidDel="00000000" w:rsidR="00000000" w:rsidRPr="00000000">
              <w:rPr>
                <w:rtl w:val="0"/>
              </w:rPr>
            </w:r>
          </w:p>
          <w:p w:rsidR="00000000" w:rsidDel="00000000" w:rsidP="00000000" w:rsidRDefault="00000000" w:rsidRPr="00000000" w14:paraId="0000001A">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Phan Đức Hiếu</w:t>
            </w:r>
            <w:r w:rsidDel="00000000" w:rsidR="00000000" w:rsidRPr="00000000">
              <w:rPr>
                <w:rFonts w:ascii="Calibri" w:cs="Calibri" w:eastAsia="Calibri" w:hAnsi="Calibri"/>
                <w:sz w:val="24"/>
                <w:szCs w:val="24"/>
                <w:rtl w:val="0"/>
              </w:rPr>
              <w:t xml:space="preserve"> - Phó Viện trưởng, Viện Nghiên cứu quản lý kinh tế Trung ương (CIEM)</w:t>
            </w:r>
          </w:p>
          <w:p w:rsidR="00000000" w:rsidDel="00000000" w:rsidP="00000000" w:rsidRDefault="00000000" w:rsidRPr="00000000" w14:paraId="0000001B">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Bùi Quốc Hoan</w:t>
            </w:r>
            <w:r w:rsidDel="00000000" w:rsidR="00000000" w:rsidRPr="00000000">
              <w:rPr>
                <w:rFonts w:ascii="Calibri" w:cs="Calibri" w:eastAsia="Calibri" w:hAnsi="Calibri"/>
                <w:sz w:val="24"/>
                <w:szCs w:val="24"/>
                <w:rtl w:val="0"/>
              </w:rPr>
              <w:t xml:space="preserve"> - Phó Trưởng Ban kinh doanh, Tập đoàn Điện lực Việt Nam (EVN)</w:t>
            </w:r>
          </w:p>
          <w:p w:rsidR="00000000" w:rsidDel="00000000" w:rsidP="00000000" w:rsidRDefault="00000000" w:rsidRPr="00000000" w14:paraId="0000001C">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Nguyễn Thế Truyền</w:t>
            </w:r>
            <w:r w:rsidDel="00000000" w:rsidR="00000000" w:rsidRPr="00000000">
              <w:rPr>
                <w:rFonts w:ascii="Calibri" w:cs="Calibri" w:eastAsia="Calibri" w:hAnsi="Calibri"/>
                <w:sz w:val="24"/>
                <w:szCs w:val="24"/>
                <w:rtl w:val="0"/>
              </w:rPr>
              <w:t xml:space="preserve"> - Luật sư, </w:t>
            </w:r>
            <w:r w:rsidDel="00000000" w:rsidR="00000000" w:rsidRPr="00000000">
              <w:rPr>
                <w:sz w:val="24"/>
                <w:szCs w:val="24"/>
                <w:rtl w:val="0"/>
              </w:rPr>
              <w:t xml:space="preserve">Giám đốc </w:t>
            </w:r>
            <w:r w:rsidDel="00000000" w:rsidR="00000000" w:rsidRPr="00000000">
              <w:rPr>
                <w:rFonts w:ascii="Calibri" w:cs="Calibri" w:eastAsia="Calibri" w:hAnsi="Calibri"/>
                <w:sz w:val="24"/>
                <w:szCs w:val="24"/>
                <w:rtl w:val="0"/>
              </w:rPr>
              <w:t xml:space="preserve">Công ty Luật Thiên Thanh</w:t>
            </w:r>
          </w:p>
          <w:p w:rsidR="00000000" w:rsidDel="00000000" w:rsidP="00000000" w:rsidRDefault="00000000" w:rsidRPr="00000000" w14:paraId="0000001D">
            <w:pPr>
              <w:spacing w:after="60" w:before="60" w:lineRule="auto"/>
              <w:jc w:val="both"/>
              <w:rPr>
                <w:sz w:val="24"/>
                <w:szCs w:val="24"/>
              </w:rPr>
            </w:pPr>
            <w:r w:rsidDel="00000000" w:rsidR="00000000" w:rsidRPr="00000000">
              <w:rPr>
                <w:b w:val="1"/>
                <w:sz w:val="24"/>
                <w:szCs w:val="24"/>
                <w:rtl w:val="0"/>
              </w:rPr>
              <w:t xml:space="preserve">Ông Nguyễn Hoài Nam</w:t>
            </w:r>
            <w:r w:rsidDel="00000000" w:rsidR="00000000" w:rsidRPr="00000000">
              <w:rPr>
                <w:sz w:val="24"/>
                <w:szCs w:val="24"/>
                <w:rtl w:val="0"/>
              </w:rPr>
              <w:t xml:space="preserve"> - Phó Tổng thư ký, Hiệp hội Chế biến và Xuất khẩu Thủy sản Việt Nam (VASEP)</w:t>
            </w:r>
          </w:p>
          <w:p w:rsidR="00000000" w:rsidDel="00000000" w:rsidP="00000000" w:rsidRDefault="00000000" w:rsidRPr="00000000" w14:paraId="0000001E">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đại biểu khác</w:t>
            </w:r>
          </w:p>
        </w:tc>
      </w:tr>
      <w:tr>
        <w:tc>
          <w:tcPr/>
          <w:p w:rsidR="00000000" w:rsidDel="00000000" w:rsidP="00000000" w:rsidRDefault="00000000" w:rsidRPr="00000000" w14:paraId="0000001F">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10:15 - 10:30</w:t>
            </w:r>
          </w:p>
        </w:tc>
        <w:tc>
          <w:tcPr/>
          <w:p w:rsidR="00000000" w:rsidDel="00000000" w:rsidP="00000000" w:rsidRDefault="00000000" w:rsidRPr="00000000" w14:paraId="00000020">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Giải lao</w:t>
            </w:r>
            <w:r w:rsidDel="00000000" w:rsidR="00000000" w:rsidRPr="00000000">
              <w:rPr>
                <w:rtl w:val="0"/>
              </w:rPr>
            </w:r>
          </w:p>
        </w:tc>
      </w:tr>
      <w:tr>
        <w:tc>
          <w:tcPr/>
          <w:p w:rsidR="00000000" w:rsidDel="00000000" w:rsidP="00000000" w:rsidRDefault="00000000" w:rsidRPr="00000000" w14:paraId="00000021">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10:30 - 11:30</w:t>
            </w:r>
          </w:p>
        </w:tc>
        <w:tc>
          <w:tcPr/>
          <w:p w:rsidR="00000000" w:rsidDel="00000000" w:rsidP="00000000" w:rsidRDefault="00000000" w:rsidRPr="00000000" w14:paraId="00000022">
            <w:pPr>
              <w:spacing w:after="60" w:before="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Thảo luận</w:t>
            </w:r>
          </w:p>
          <w:p w:rsidR="00000000" w:rsidDel="00000000" w:rsidP="00000000" w:rsidRDefault="00000000" w:rsidRPr="00000000" w14:paraId="00000023">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Đại biểu đến từ các cơ quan nhà nước, hiệp hội doanh nghiệp và chuyên gia</w:t>
            </w:r>
          </w:p>
          <w:p w:rsidR="00000000" w:rsidDel="00000000" w:rsidP="00000000" w:rsidRDefault="00000000" w:rsidRPr="00000000" w14:paraId="00000024">
            <w:pPr>
              <w:spacing w:after="60" w:before="60" w:lineRule="auto"/>
              <w:jc w:val="both"/>
              <w:rPr>
                <w:sz w:val="24"/>
                <w:szCs w:val="24"/>
              </w:rPr>
            </w:pPr>
            <w:r w:rsidDel="00000000" w:rsidR="00000000" w:rsidRPr="00000000">
              <w:rPr>
                <w:b w:val="1"/>
                <w:sz w:val="24"/>
                <w:szCs w:val="24"/>
                <w:rtl w:val="0"/>
              </w:rPr>
              <w:t xml:space="preserve">Bà Phạm Chi Lan</w:t>
            </w:r>
            <w:r w:rsidDel="00000000" w:rsidR="00000000" w:rsidRPr="00000000">
              <w:rPr>
                <w:sz w:val="24"/>
                <w:szCs w:val="24"/>
                <w:rtl w:val="0"/>
              </w:rPr>
              <w:t xml:space="preserve"> - Chuyên gia kinh tế cao cấp</w:t>
            </w:r>
          </w:p>
          <w:p w:rsidR="00000000" w:rsidDel="00000000" w:rsidP="00000000" w:rsidRDefault="00000000" w:rsidRPr="00000000" w14:paraId="00000025">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Ông Đồng Anh Quân</w:t>
            </w:r>
            <w:r w:rsidDel="00000000" w:rsidR="00000000" w:rsidRPr="00000000">
              <w:rPr>
                <w:rFonts w:ascii="Calibri" w:cs="Calibri" w:eastAsia="Calibri" w:hAnsi="Calibri"/>
                <w:sz w:val="24"/>
                <w:szCs w:val="24"/>
                <w:rtl w:val="0"/>
              </w:rPr>
              <w:t xml:space="preserve"> - Phó Giám đốc, Trung tâm Xúc tiến đầu tư và Hỗ trợ phát triển doanh nghiệp tỉnh Bắc Giang</w:t>
            </w:r>
          </w:p>
          <w:p w:rsidR="00000000" w:rsidDel="00000000" w:rsidP="00000000" w:rsidRDefault="00000000" w:rsidRPr="00000000" w14:paraId="00000026">
            <w:pPr>
              <w:spacing w:after="60" w:before="60" w:lineRule="auto"/>
              <w:jc w:val="both"/>
              <w:rPr>
                <w:sz w:val="24"/>
                <w:szCs w:val="24"/>
              </w:rPr>
            </w:pPr>
            <w:r w:rsidDel="00000000" w:rsidR="00000000" w:rsidRPr="00000000">
              <w:rPr>
                <w:b w:val="1"/>
                <w:sz w:val="24"/>
                <w:szCs w:val="24"/>
                <w:rtl w:val="0"/>
              </w:rPr>
              <w:t xml:space="preserve">Ông Trương Thanh Đức</w:t>
            </w:r>
            <w:r w:rsidDel="00000000" w:rsidR="00000000" w:rsidRPr="00000000">
              <w:rPr>
                <w:sz w:val="24"/>
                <w:szCs w:val="24"/>
                <w:rtl w:val="0"/>
              </w:rPr>
              <w:t xml:space="preserve"> - Luật sư, Giám đốc công ty luật ANVI</w:t>
            </w:r>
          </w:p>
          <w:p w:rsidR="00000000" w:rsidDel="00000000" w:rsidP="00000000" w:rsidRDefault="00000000" w:rsidRPr="00000000" w14:paraId="00000027">
            <w:pPr>
              <w:spacing w:after="60" w:before="60" w:lineRule="auto"/>
              <w:jc w:val="both"/>
              <w:rPr>
                <w:sz w:val="24"/>
                <w:szCs w:val="24"/>
              </w:rPr>
            </w:pPr>
            <w:r w:rsidDel="00000000" w:rsidR="00000000" w:rsidRPr="00000000">
              <w:rPr>
                <w:b w:val="1"/>
                <w:sz w:val="24"/>
                <w:szCs w:val="24"/>
                <w:rtl w:val="0"/>
              </w:rPr>
              <w:t xml:space="preserve">Bà Hoàng Thị Lan Anh</w:t>
            </w:r>
            <w:r w:rsidDel="00000000" w:rsidR="00000000" w:rsidRPr="00000000">
              <w:rPr>
                <w:sz w:val="24"/>
                <w:szCs w:val="24"/>
                <w:rtl w:val="0"/>
              </w:rPr>
              <w:t xml:space="preserve"> - Phó Trưởng Ban Cải cách và Hiện đại hóa, Tổng cục Thuế</w:t>
            </w:r>
          </w:p>
          <w:p w:rsidR="00000000" w:rsidDel="00000000" w:rsidP="00000000" w:rsidRDefault="00000000" w:rsidRPr="00000000" w14:paraId="00000028">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đại biểu khác</w:t>
            </w:r>
          </w:p>
        </w:tc>
      </w:tr>
      <w:tr>
        <w:tc>
          <w:tcPr/>
          <w:p w:rsidR="00000000" w:rsidDel="00000000" w:rsidP="00000000" w:rsidRDefault="00000000" w:rsidRPr="00000000" w14:paraId="00000029">
            <w:pPr>
              <w:spacing w:after="60" w:before="60" w:lineRule="auto"/>
              <w:ind w:right="-1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11:30 - 11:45</w:t>
            </w:r>
          </w:p>
        </w:tc>
        <w:tc>
          <w:tcPr/>
          <w:p w:rsidR="00000000" w:rsidDel="00000000" w:rsidP="00000000" w:rsidRDefault="00000000" w:rsidRPr="00000000" w14:paraId="0000002A">
            <w:pPr>
              <w:spacing w:after="60" w:before="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Phát biểu kết thúc Hội thảo</w:t>
            </w:r>
          </w:p>
        </w:tc>
      </w:tr>
    </w:tbl>
    <w:p w:rsidR="00000000" w:rsidDel="00000000" w:rsidP="00000000" w:rsidRDefault="00000000" w:rsidRPr="00000000" w14:paraId="0000002B">
      <w:pPr>
        <w:spacing w:after="120" w:before="12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bookmarkStart w:colFirst="0" w:colLast="0" w:name="_heading=h.gjdgxs" w:id="0"/>
      <w:bookmarkEnd w:id="0"/>
      <w:r w:rsidDel="00000000" w:rsidR="00000000" w:rsidRPr="00000000">
        <w:rPr>
          <w:rtl w:val="0"/>
        </w:rPr>
      </w:r>
    </w:p>
    <w:sectPr>
      <w:footerReference r:id="rId10" w:type="default"/>
      <w:pgSz w:h="16838" w:w="11906" w:orient="portrait"/>
      <w:pgMar w:bottom="907" w:top="79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456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semiHidden w:val="1"/>
    <w:unhideWhenUsed w:val="1"/>
    <w:rsid w:val="000978AA"/>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D849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495F"/>
    <w:rPr>
      <w:rFonts w:cs="Times New Roman"/>
    </w:rPr>
  </w:style>
  <w:style w:type="paragraph" w:styleId="Footer">
    <w:name w:val="footer"/>
    <w:basedOn w:val="Normal"/>
    <w:link w:val="FooterChar"/>
    <w:uiPriority w:val="99"/>
    <w:unhideWhenUsed w:val="1"/>
    <w:rsid w:val="00D849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495F"/>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5lRvXwQ1YWKsR/61z+bAg9dBA==">AMUW2mW3+cWZ5OWnUQt6xLVy7IZAJX5w3Fgr30/J5SYs6z96wPGVDPIIUE7td0rgVh10A1K4TipzzlC1XhZU4rmZvMNE9CNb1IrlIw1r2rYUsLqI9BSPPxadRMneKMSpuAtRtkVY9CQs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2021-04-19T02:30:00Z</dcterms:created>
  <dc:creator>Dung Nguyễn</dc:creator>
</cp:coreProperties>
</file>