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BB0" w:rsidRPr="009E2BB0" w:rsidRDefault="009E2BB0" w:rsidP="00E24DF9">
      <w:pPr>
        <w:jc w:val="center"/>
        <w:rPr>
          <w:b/>
          <w:bCs/>
          <w:sz w:val="28"/>
          <w:szCs w:val="28"/>
        </w:rPr>
      </w:pPr>
      <w:bookmarkStart w:id="0" w:name="_GoBack"/>
      <w:bookmarkEnd w:id="0"/>
      <w:r w:rsidRPr="009E2BB0">
        <w:rPr>
          <w:b/>
          <w:bCs/>
          <w:sz w:val="28"/>
          <w:szCs w:val="28"/>
        </w:rPr>
        <w:t>Phụ lục</w:t>
      </w:r>
      <w:r w:rsidR="00547401">
        <w:rPr>
          <w:b/>
          <w:bCs/>
          <w:sz w:val="28"/>
          <w:szCs w:val="28"/>
        </w:rPr>
        <w:t xml:space="preserve"> 1</w:t>
      </w:r>
    </w:p>
    <w:p w:rsidR="009E2BB0" w:rsidRPr="00B629E3" w:rsidRDefault="00825C6D" w:rsidP="00B629E3">
      <w:pPr>
        <w:spacing w:line="276" w:lineRule="auto"/>
        <w:jc w:val="center"/>
        <w:rPr>
          <w:b/>
          <w:bCs/>
          <w:sz w:val="28"/>
          <w:szCs w:val="28"/>
        </w:rPr>
      </w:pPr>
      <w:r w:rsidRPr="009E2BB0">
        <w:rPr>
          <w:b/>
          <w:bCs/>
          <w:sz w:val="28"/>
          <w:szCs w:val="28"/>
        </w:rPr>
        <w:t xml:space="preserve"> </w:t>
      </w:r>
      <w:r w:rsidR="00D675BD">
        <w:rPr>
          <w:b/>
          <w:bCs/>
          <w:sz w:val="28"/>
          <w:szCs w:val="28"/>
        </w:rPr>
        <w:t>Báo cáo thuyết minh các n</w:t>
      </w:r>
      <w:r w:rsidR="009176F9">
        <w:rPr>
          <w:b/>
          <w:bCs/>
          <w:sz w:val="28"/>
          <w:szCs w:val="28"/>
        </w:rPr>
        <w:t>ội dung sửa đổi</w:t>
      </w:r>
      <w:r w:rsidR="00B96020">
        <w:rPr>
          <w:b/>
          <w:bCs/>
          <w:sz w:val="28"/>
          <w:szCs w:val="28"/>
        </w:rPr>
        <w:t>, bổ sung</w:t>
      </w:r>
      <w:r w:rsidR="009176F9">
        <w:rPr>
          <w:b/>
          <w:bCs/>
          <w:sz w:val="28"/>
          <w:szCs w:val="28"/>
        </w:rPr>
        <w:t xml:space="preserve"> Bả</w:t>
      </w:r>
      <w:r w:rsidR="00327E9B">
        <w:rPr>
          <w:b/>
          <w:bCs/>
          <w:sz w:val="28"/>
          <w:szCs w:val="28"/>
        </w:rPr>
        <w:t>ng phân chia</w:t>
      </w:r>
      <w:r w:rsidR="00AF1EC4">
        <w:rPr>
          <w:b/>
          <w:bCs/>
          <w:sz w:val="28"/>
          <w:szCs w:val="28"/>
        </w:rPr>
        <w:t xml:space="preserve"> phổ tần số vô tuyến điện cho các nghiệp vụ </w:t>
      </w:r>
      <w:r w:rsidR="00C268CE">
        <w:rPr>
          <w:b/>
          <w:bCs/>
          <w:sz w:val="28"/>
          <w:szCs w:val="28"/>
        </w:rPr>
        <w:t>tại Khoản 1</w:t>
      </w:r>
      <w:r w:rsidR="00847104">
        <w:rPr>
          <w:b/>
          <w:bCs/>
          <w:sz w:val="28"/>
          <w:szCs w:val="28"/>
        </w:rPr>
        <w:t xml:space="preserve"> </w:t>
      </w:r>
      <w:r w:rsidR="009176F9">
        <w:rPr>
          <w:b/>
          <w:bCs/>
          <w:sz w:val="28"/>
          <w:szCs w:val="28"/>
        </w:rPr>
        <w:t>Điều 9 Quy hoạch phổ</w:t>
      </w:r>
      <w:r w:rsidR="00394001">
        <w:rPr>
          <w:b/>
          <w:bCs/>
          <w:sz w:val="28"/>
          <w:szCs w:val="28"/>
        </w:rPr>
        <w:t xml:space="preserve"> tần</w:t>
      </w:r>
      <w:r w:rsidR="009176F9">
        <w:rPr>
          <w:b/>
          <w:bCs/>
          <w:sz w:val="28"/>
          <w:szCs w:val="28"/>
        </w:rPr>
        <w:t xml:space="preserve"> số vô tuyến điện quốc gia ban hành theo Quyết định số 71/2013/QĐ-TTg và Quyết định số</w:t>
      </w:r>
      <w:r w:rsidR="00B629E3">
        <w:rPr>
          <w:b/>
          <w:bCs/>
          <w:sz w:val="28"/>
          <w:szCs w:val="28"/>
        </w:rPr>
        <w:t xml:space="preserve"> 02/2017</w:t>
      </w:r>
      <w:r w:rsidR="009176F9">
        <w:rPr>
          <w:b/>
          <w:bCs/>
          <w:sz w:val="28"/>
          <w:szCs w:val="28"/>
        </w:rPr>
        <w:t>/QĐ-TTg</w:t>
      </w:r>
    </w:p>
    <w:p w:rsidR="00903BE4" w:rsidRPr="008451A0" w:rsidRDefault="00903BE4" w:rsidP="00E24DF9">
      <w:pPr>
        <w:jc w:val="center"/>
        <w:rPr>
          <w:b/>
          <w:bCs/>
          <w:sz w:val="26"/>
          <w:szCs w:val="26"/>
        </w:rPr>
      </w:pPr>
    </w:p>
    <w:p w:rsidR="00380AF8" w:rsidRPr="008451A0" w:rsidRDefault="00380AF8" w:rsidP="00F14207">
      <w:pPr>
        <w:jc w:val="center"/>
        <w:rPr>
          <w:b/>
          <w:bCs/>
          <w:sz w:val="26"/>
          <w:szCs w:val="26"/>
        </w:rPr>
      </w:pPr>
    </w:p>
    <w:tbl>
      <w:tblPr>
        <w:tblStyle w:val="TableGrid"/>
        <w:tblW w:w="13855" w:type="dxa"/>
        <w:tblLayout w:type="fixed"/>
        <w:tblLook w:val="04A0" w:firstRow="1" w:lastRow="0" w:firstColumn="1" w:lastColumn="0" w:noHBand="0" w:noVBand="1"/>
      </w:tblPr>
      <w:tblGrid>
        <w:gridCol w:w="715"/>
        <w:gridCol w:w="2610"/>
        <w:gridCol w:w="3150"/>
        <w:gridCol w:w="5580"/>
        <w:gridCol w:w="1800"/>
      </w:tblGrid>
      <w:tr w:rsidR="00070B54" w:rsidTr="003D3A99">
        <w:trPr>
          <w:trHeight w:val="720"/>
        </w:trPr>
        <w:tc>
          <w:tcPr>
            <w:tcW w:w="715" w:type="dxa"/>
            <w:vAlign w:val="center"/>
          </w:tcPr>
          <w:p w:rsidR="00070B54" w:rsidRDefault="00070B54" w:rsidP="00EA029A">
            <w:pPr>
              <w:jc w:val="center"/>
              <w:rPr>
                <w:b/>
                <w:sz w:val="26"/>
                <w:szCs w:val="26"/>
              </w:rPr>
            </w:pPr>
            <w:r>
              <w:rPr>
                <w:b/>
                <w:sz w:val="26"/>
                <w:szCs w:val="26"/>
              </w:rPr>
              <w:t>STT</w:t>
            </w:r>
          </w:p>
        </w:tc>
        <w:tc>
          <w:tcPr>
            <w:tcW w:w="2610" w:type="dxa"/>
            <w:vAlign w:val="center"/>
          </w:tcPr>
          <w:p w:rsidR="00070B54" w:rsidRPr="0010568C" w:rsidRDefault="00070B54" w:rsidP="00E30A34">
            <w:pPr>
              <w:jc w:val="center"/>
              <w:rPr>
                <w:b/>
                <w:sz w:val="26"/>
                <w:szCs w:val="26"/>
              </w:rPr>
            </w:pPr>
            <w:r>
              <w:rPr>
                <w:b/>
                <w:sz w:val="26"/>
                <w:szCs w:val="26"/>
              </w:rPr>
              <w:t>Băng tần số</w:t>
            </w:r>
          </w:p>
        </w:tc>
        <w:tc>
          <w:tcPr>
            <w:tcW w:w="3150" w:type="dxa"/>
            <w:vAlign w:val="center"/>
          </w:tcPr>
          <w:p w:rsidR="00070B54" w:rsidRPr="0010568C" w:rsidRDefault="00070B54" w:rsidP="00EE6FE3">
            <w:pPr>
              <w:jc w:val="center"/>
              <w:rPr>
                <w:b/>
                <w:sz w:val="26"/>
                <w:szCs w:val="26"/>
              </w:rPr>
            </w:pPr>
            <w:r w:rsidRPr="0010568C">
              <w:rPr>
                <w:b/>
                <w:sz w:val="26"/>
                <w:szCs w:val="26"/>
              </w:rPr>
              <w:t>Đề xuất</w:t>
            </w:r>
            <w:r>
              <w:rPr>
                <w:b/>
                <w:sz w:val="26"/>
                <w:szCs w:val="26"/>
              </w:rPr>
              <w:t xml:space="preserve"> sửa đổi</w:t>
            </w:r>
          </w:p>
        </w:tc>
        <w:tc>
          <w:tcPr>
            <w:tcW w:w="5580" w:type="dxa"/>
            <w:vAlign w:val="center"/>
          </w:tcPr>
          <w:p w:rsidR="00070B54" w:rsidRPr="0010568C" w:rsidRDefault="00070B54" w:rsidP="00E30A34">
            <w:pPr>
              <w:jc w:val="center"/>
              <w:rPr>
                <w:b/>
                <w:sz w:val="26"/>
                <w:szCs w:val="26"/>
                <w:lang w:val="vi-VN"/>
              </w:rPr>
            </w:pPr>
            <w:r>
              <w:rPr>
                <w:b/>
                <w:sz w:val="26"/>
                <w:szCs w:val="26"/>
              </w:rPr>
              <w:t>Báo cáo giải trình</w:t>
            </w:r>
          </w:p>
        </w:tc>
        <w:tc>
          <w:tcPr>
            <w:tcW w:w="1800" w:type="dxa"/>
            <w:vAlign w:val="center"/>
          </w:tcPr>
          <w:p w:rsidR="00070B54" w:rsidRDefault="00070B54" w:rsidP="00070B54">
            <w:pPr>
              <w:jc w:val="center"/>
              <w:rPr>
                <w:b/>
                <w:sz w:val="26"/>
                <w:szCs w:val="26"/>
              </w:rPr>
            </w:pPr>
            <w:r>
              <w:rPr>
                <w:b/>
                <w:sz w:val="26"/>
                <w:szCs w:val="26"/>
              </w:rPr>
              <w:t>Ghi chú</w:t>
            </w:r>
          </w:p>
        </w:tc>
      </w:tr>
      <w:tr w:rsidR="00070B54" w:rsidTr="003D3A99">
        <w:trPr>
          <w:trHeight w:val="720"/>
        </w:trPr>
        <w:tc>
          <w:tcPr>
            <w:tcW w:w="715" w:type="dxa"/>
            <w:vAlign w:val="center"/>
          </w:tcPr>
          <w:p w:rsidR="00070B54" w:rsidRPr="00EA029A" w:rsidRDefault="00070B54" w:rsidP="00EA029A">
            <w:pPr>
              <w:jc w:val="center"/>
              <w:rPr>
                <w:b/>
                <w:sz w:val="26"/>
                <w:szCs w:val="26"/>
              </w:rPr>
            </w:pPr>
            <w:r w:rsidRPr="00EA029A">
              <w:rPr>
                <w:b/>
                <w:sz w:val="26"/>
                <w:szCs w:val="26"/>
              </w:rPr>
              <w:t>1</w:t>
            </w:r>
          </w:p>
        </w:tc>
        <w:tc>
          <w:tcPr>
            <w:tcW w:w="2610" w:type="dxa"/>
            <w:vAlign w:val="center"/>
          </w:tcPr>
          <w:p w:rsidR="00070B54" w:rsidRDefault="00070B54" w:rsidP="0008437A">
            <w:pPr>
              <w:jc w:val="center"/>
              <w:rPr>
                <w:sz w:val="26"/>
                <w:szCs w:val="26"/>
              </w:rPr>
            </w:pPr>
            <w:r>
              <w:rPr>
                <w:sz w:val="26"/>
                <w:szCs w:val="26"/>
              </w:rPr>
              <w:t>495-505</w:t>
            </w:r>
          </w:p>
          <w:p w:rsidR="00070B54" w:rsidRDefault="00070B54" w:rsidP="0008437A">
            <w:pPr>
              <w:jc w:val="center"/>
              <w:rPr>
                <w:sz w:val="26"/>
                <w:szCs w:val="26"/>
              </w:rPr>
            </w:pPr>
            <w:r>
              <w:rPr>
                <w:sz w:val="26"/>
                <w:szCs w:val="26"/>
              </w:rPr>
              <w:t>(kHz)</w:t>
            </w:r>
          </w:p>
        </w:tc>
        <w:tc>
          <w:tcPr>
            <w:tcW w:w="3150" w:type="dxa"/>
            <w:vAlign w:val="center"/>
          </w:tcPr>
          <w:p w:rsidR="00070B54" w:rsidRPr="00D52984" w:rsidRDefault="00070B54" w:rsidP="000B3525">
            <w:pPr>
              <w:rPr>
                <w:sz w:val="26"/>
                <w:szCs w:val="26"/>
              </w:rPr>
            </w:pPr>
            <w:r>
              <w:rPr>
                <w:sz w:val="26"/>
                <w:szCs w:val="26"/>
              </w:rPr>
              <w:t xml:space="preserve">- Bổ sung chú thích 5.82C </w:t>
            </w:r>
          </w:p>
        </w:tc>
        <w:tc>
          <w:tcPr>
            <w:tcW w:w="5580" w:type="dxa"/>
            <w:vAlign w:val="center"/>
          </w:tcPr>
          <w:p w:rsidR="00070B54" w:rsidRDefault="00070B54" w:rsidP="009E43E3">
            <w:pPr>
              <w:jc w:val="both"/>
              <w:rPr>
                <w:sz w:val="26"/>
                <w:szCs w:val="26"/>
              </w:rPr>
            </w:pPr>
            <w:r>
              <w:rPr>
                <w:sz w:val="26"/>
                <w:szCs w:val="26"/>
              </w:rPr>
              <w:t>- WRC-19 đã bổ sung chú thích 5.82C</w:t>
            </w:r>
            <w:r w:rsidR="00676B25">
              <w:rPr>
                <w:sz w:val="26"/>
                <w:szCs w:val="26"/>
              </w:rPr>
              <w:t xml:space="preserve"> trong nghiệp vụ DI ĐỘNG HÀNG HẢI</w:t>
            </w:r>
            <w:r>
              <w:rPr>
                <w:sz w:val="26"/>
                <w:szCs w:val="26"/>
              </w:rPr>
              <w:t xml:space="preserve"> quy định b</w:t>
            </w:r>
            <w:r w:rsidRPr="00512345">
              <w:rPr>
                <w:sz w:val="26"/>
                <w:szCs w:val="26"/>
              </w:rPr>
              <w:t>ăng tần 495-505 kHz được sử dụng cho hệ thống NAVDAT</w:t>
            </w:r>
            <w:r w:rsidR="000B3525">
              <w:rPr>
                <w:sz w:val="26"/>
                <w:szCs w:val="26"/>
              </w:rPr>
              <w:t xml:space="preserve"> (Navigation data)</w:t>
            </w:r>
            <w:r w:rsidRPr="00512345">
              <w:rPr>
                <w:sz w:val="26"/>
                <w:szCs w:val="26"/>
              </w:rPr>
              <w:t xml:space="preserve"> quốc tế mô tả trong phiên bản mới nhất của Khuyến nghị</w:t>
            </w:r>
            <w:r w:rsidR="00CE51E0">
              <w:rPr>
                <w:sz w:val="26"/>
                <w:szCs w:val="26"/>
              </w:rPr>
              <w:t xml:space="preserve"> ITU-R M.2010.</w:t>
            </w:r>
          </w:p>
          <w:p w:rsidR="00070B54" w:rsidRPr="00512345" w:rsidRDefault="00070B54" w:rsidP="009E43E3">
            <w:pPr>
              <w:jc w:val="both"/>
              <w:rPr>
                <w:sz w:val="26"/>
                <w:szCs w:val="26"/>
                <w:highlight w:val="yellow"/>
              </w:rPr>
            </w:pPr>
            <w:r w:rsidRPr="00DC18E6">
              <w:rPr>
                <w:sz w:val="26"/>
                <w:szCs w:val="26"/>
              </w:rPr>
              <w:t>- Đề xuất cập nhật thay đổi này vào Phân chia của Việt Nam để phù hợp với phân chia của Khu vực 3.</w:t>
            </w:r>
          </w:p>
        </w:tc>
        <w:tc>
          <w:tcPr>
            <w:tcW w:w="1800" w:type="dxa"/>
          </w:tcPr>
          <w:p w:rsidR="00070B54" w:rsidRDefault="00070B54" w:rsidP="00512345">
            <w:pPr>
              <w:rPr>
                <w:sz w:val="26"/>
                <w:szCs w:val="26"/>
              </w:rPr>
            </w:pPr>
          </w:p>
        </w:tc>
      </w:tr>
      <w:tr w:rsidR="0041329D" w:rsidTr="003D3A99">
        <w:trPr>
          <w:trHeight w:val="1223"/>
        </w:trPr>
        <w:tc>
          <w:tcPr>
            <w:tcW w:w="715" w:type="dxa"/>
            <w:vAlign w:val="center"/>
          </w:tcPr>
          <w:p w:rsidR="0041329D" w:rsidRPr="00EA029A" w:rsidRDefault="00815359" w:rsidP="00EA029A">
            <w:pPr>
              <w:jc w:val="center"/>
              <w:rPr>
                <w:b/>
                <w:sz w:val="26"/>
                <w:szCs w:val="26"/>
              </w:rPr>
            </w:pPr>
            <w:r>
              <w:rPr>
                <w:b/>
                <w:sz w:val="26"/>
                <w:szCs w:val="26"/>
              </w:rPr>
              <w:t>2</w:t>
            </w:r>
          </w:p>
        </w:tc>
        <w:tc>
          <w:tcPr>
            <w:tcW w:w="2610" w:type="dxa"/>
            <w:vAlign w:val="center"/>
          </w:tcPr>
          <w:p w:rsidR="0041329D" w:rsidRPr="00E058CA" w:rsidRDefault="0041329D" w:rsidP="0008437A">
            <w:pPr>
              <w:jc w:val="center"/>
              <w:rPr>
                <w:sz w:val="26"/>
                <w:szCs w:val="26"/>
              </w:rPr>
            </w:pPr>
            <w:r w:rsidRPr="00E058CA">
              <w:rPr>
                <w:sz w:val="26"/>
                <w:szCs w:val="26"/>
              </w:rPr>
              <w:t>137-137,025</w:t>
            </w:r>
          </w:p>
          <w:p w:rsidR="0041329D" w:rsidRPr="00E058CA" w:rsidRDefault="0041329D" w:rsidP="0008437A">
            <w:pPr>
              <w:jc w:val="center"/>
              <w:rPr>
                <w:sz w:val="26"/>
                <w:szCs w:val="26"/>
              </w:rPr>
            </w:pPr>
            <w:r w:rsidRPr="00E058CA">
              <w:rPr>
                <w:sz w:val="26"/>
                <w:szCs w:val="26"/>
              </w:rPr>
              <w:t>(MHz)</w:t>
            </w:r>
          </w:p>
        </w:tc>
        <w:tc>
          <w:tcPr>
            <w:tcW w:w="3150" w:type="dxa"/>
            <w:vMerge w:val="restart"/>
            <w:vAlign w:val="center"/>
          </w:tcPr>
          <w:p w:rsidR="0041329D" w:rsidRPr="00E058CA" w:rsidRDefault="0041329D" w:rsidP="00903FE9">
            <w:pPr>
              <w:rPr>
                <w:sz w:val="26"/>
                <w:szCs w:val="26"/>
              </w:rPr>
            </w:pPr>
            <w:r w:rsidRPr="00E058CA">
              <w:rPr>
                <w:sz w:val="26"/>
                <w:szCs w:val="26"/>
              </w:rPr>
              <w:t>- Bổ</w:t>
            </w:r>
            <w:r w:rsidR="00903FE9">
              <w:rPr>
                <w:sz w:val="26"/>
                <w:szCs w:val="26"/>
              </w:rPr>
              <w:t xml:space="preserve"> sung chú thích 5.203C</w:t>
            </w:r>
          </w:p>
        </w:tc>
        <w:tc>
          <w:tcPr>
            <w:tcW w:w="5580" w:type="dxa"/>
            <w:vMerge w:val="restart"/>
            <w:vAlign w:val="center"/>
          </w:tcPr>
          <w:p w:rsidR="0041329D" w:rsidRDefault="0041329D" w:rsidP="009E43E3">
            <w:pPr>
              <w:jc w:val="both"/>
              <w:rPr>
                <w:sz w:val="26"/>
                <w:szCs w:val="26"/>
                <w:lang w:eastAsia="en-US"/>
              </w:rPr>
            </w:pPr>
            <w:r>
              <w:rPr>
                <w:sz w:val="26"/>
                <w:szCs w:val="26"/>
                <w:lang w:eastAsia="en-US"/>
              </w:rPr>
              <w:t>- WRC-19 bổ sung chú thích 5.203C</w:t>
            </w:r>
            <w:r w:rsidR="00903FE9">
              <w:rPr>
                <w:sz w:val="26"/>
                <w:szCs w:val="26"/>
                <w:lang w:eastAsia="en-US"/>
              </w:rPr>
              <w:t xml:space="preserve"> </w:t>
            </w:r>
            <w:r w:rsidR="00903FE9" w:rsidRPr="00E058CA">
              <w:rPr>
                <w:sz w:val="26"/>
                <w:szCs w:val="26"/>
              </w:rPr>
              <w:t>trong nghiệp vụ KHAI THÁC VŨ TRỤ (chiều từ Vũ trụ tới Trái đất)</w:t>
            </w:r>
            <w:r>
              <w:rPr>
                <w:sz w:val="26"/>
                <w:szCs w:val="26"/>
                <w:lang w:eastAsia="en-US"/>
              </w:rPr>
              <w:t xml:space="preserve"> quy định v</w:t>
            </w:r>
            <w:r w:rsidRPr="00DD09E3">
              <w:rPr>
                <w:sz w:val="26"/>
                <w:szCs w:val="26"/>
                <w:lang w:eastAsia="en-US"/>
              </w:rPr>
              <w:t xml:space="preserve">iệc sử dụng nghiệp vụ </w:t>
            </w:r>
            <w:r w:rsidR="006C74B7">
              <w:rPr>
                <w:sz w:val="26"/>
                <w:szCs w:val="26"/>
                <w:lang w:eastAsia="en-US"/>
              </w:rPr>
              <w:t xml:space="preserve">này </w:t>
            </w:r>
            <w:r w:rsidRPr="00DD09E3">
              <w:rPr>
                <w:sz w:val="26"/>
                <w:szCs w:val="26"/>
                <w:lang w:eastAsia="en-US"/>
              </w:rPr>
              <w:t xml:space="preserve">cho các hệ thống vệ tinh phi địa tĩnh hoạt động trong thời gian ngắn trong băng tần 137-138 MHz tuân theo Nghị quyết </w:t>
            </w:r>
            <w:r w:rsidRPr="00DD09E3">
              <w:rPr>
                <w:b/>
                <w:sz w:val="26"/>
                <w:szCs w:val="26"/>
                <w:lang w:eastAsia="en-US"/>
              </w:rPr>
              <w:t>660</w:t>
            </w:r>
            <w:r w:rsidR="00FB0C5C">
              <w:rPr>
                <w:sz w:val="26"/>
                <w:szCs w:val="26"/>
                <w:lang w:eastAsia="en-US"/>
              </w:rPr>
              <w:t xml:space="preserve"> (WRC-19)</w:t>
            </w:r>
          </w:p>
          <w:p w:rsidR="0041329D" w:rsidRPr="00DD09E3" w:rsidRDefault="0041329D" w:rsidP="009E43E3">
            <w:pPr>
              <w:jc w:val="both"/>
              <w:rPr>
                <w:sz w:val="26"/>
                <w:szCs w:val="26"/>
              </w:rPr>
            </w:pPr>
            <w:r w:rsidRPr="00DC18E6">
              <w:rPr>
                <w:sz w:val="26"/>
                <w:szCs w:val="26"/>
              </w:rPr>
              <w:t>- Đề xuất cập nhật thay đổi này vào Phân chia của Việt Nam để phù hợp với thực tế sử dụng và phù hợp với phân chia của Khu vực 3</w:t>
            </w:r>
            <w:r w:rsidR="009E43E3">
              <w:rPr>
                <w:sz w:val="26"/>
                <w:szCs w:val="26"/>
              </w:rPr>
              <w:t>.</w:t>
            </w:r>
          </w:p>
        </w:tc>
        <w:tc>
          <w:tcPr>
            <w:tcW w:w="1800" w:type="dxa"/>
            <w:vMerge w:val="restart"/>
          </w:tcPr>
          <w:p w:rsidR="0041329D" w:rsidRDefault="0041329D" w:rsidP="007043D3">
            <w:pPr>
              <w:jc w:val="both"/>
              <w:rPr>
                <w:sz w:val="26"/>
                <w:szCs w:val="26"/>
                <w:lang w:eastAsia="en-US"/>
              </w:rPr>
            </w:pPr>
          </w:p>
        </w:tc>
      </w:tr>
      <w:tr w:rsidR="0041329D" w:rsidTr="003D3A99">
        <w:trPr>
          <w:trHeight w:val="720"/>
        </w:trPr>
        <w:tc>
          <w:tcPr>
            <w:tcW w:w="715" w:type="dxa"/>
            <w:vAlign w:val="center"/>
          </w:tcPr>
          <w:p w:rsidR="0041329D" w:rsidRPr="00EA029A" w:rsidRDefault="0029234A" w:rsidP="00EA029A">
            <w:pPr>
              <w:jc w:val="center"/>
              <w:rPr>
                <w:b/>
                <w:sz w:val="26"/>
                <w:szCs w:val="26"/>
              </w:rPr>
            </w:pPr>
            <w:r>
              <w:rPr>
                <w:b/>
                <w:sz w:val="26"/>
                <w:szCs w:val="26"/>
              </w:rPr>
              <w:t>3</w:t>
            </w:r>
          </w:p>
        </w:tc>
        <w:tc>
          <w:tcPr>
            <w:tcW w:w="2610" w:type="dxa"/>
            <w:vAlign w:val="center"/>
          </w:tcPr>
          <w:p w:rsidR="0041329D" w:rsidRPr="00E058CA" w:rsidRDefault="0041329D" w:rsidP="0008437A">
            <w:pPr>
              <w:jc w:val="center"/>
              <w:rPr>
                <w:sz w:val="26"/>
                <w:szCs w:val="26"/>
              </w:rPr>
            </w:pPr>
            <w:r w:rsidRPr="00E058CA">
              <w:rPr>
                <w:sz w:val="26"/>
                <w:szCs w:val="26"/>
              </w:rPr>
              <w:t>137,025-137,175</w:t>
            </w:r>
          </w:p>
          <w:p w:rsidR="0041329D" w:rsidRPr="002A5C43" w:rsidRDefault="0041329D" w:rsidP="0008437A">
            <w:pPr>
              <w:jc w:val="center"/>
              <w:rPr>
                <w:sz w:val="26"/>
                <w:szCs w:val="26"/>
                <w:highlight w:val="yellow"/>
              </w:rPr>
            </w:pPr>
            <w:r w:rsidRPr="00E058CA">
              <w:rPr>
                <w:sz w:val="26"/>
                <w:szCs w:val="26"/>
              </w:rPr>
              <w:t>(MHz)</w:t>
            </w:r>
          </w:p>
        </w:tc>
        <w:tc>
          <w:tcPr>
            <w:tcW w:w="3150" w:type="dxa"/>
            <w:vMerge/>
            <w:vAlign w:val="center"/>
          </w:tcPr>
          <w:p w:rsidR="0041329D" w:rsidRPr="002A5C43" w:rsidRDefault="0041329D" w:rsidP="00C27EA8">
            <w:pPr>
              <w:rPr>
                <w:sz w:val="26"/>
                <w:szCs w:val="26"/>
                <w:highlight w:val="yellow"/>
              </w:rPr>
            </w:pPr>
          </w:p>
        </w:tc>
        <w:tc>
          <w:tcPr>
            <w:tcW w:w="5580" w:type="dxa"/>
            <w:vMerge/>
            <w:vAlign w:val="center"/>
          </w:tcPr>
          <w:p w:rsidR="0041329D" w:rsidRPr="00B71F1A" w:rsidRDefault="0041329D" w:rsidP="009E43E3">
            <w:pPr>
              <w:jc w:val="both"/>
              <w:rPr>
                <w:i/>
                <w:sz w:val="26"/>
                <w:szCs w:val="26"/>
              </w:rPr>
            </w:pPr>
          </w:p>
        </w:tc>
        <w:tc>
          <w:tcPr>
            <w:tcW w:w="1800" w:type="dxa"/>
            <w:vMerge/>
          </w:tcPr>
          <w:p w:rsidR="0041329D" w:rsidRPr="00B71F1A" w:rsidRDefault="0041329D" w:rsidP="0008437A">
            <w:pPr>
              <w:rPr>
                <w:i/>
                <w:sz w:val="26"/>
                <w:szCs w:val="26"/>
              </w:rPr>
            </w:pPr>
          </w:p>
        </w:tc>
      </w:tr>
      <w:tr w:rsidR="00070B54" w:rsidTr="003D3A99">
        <w:trPr>
          <w:trHeight w:val="720"/>
        </w:trPr>
        <w:tc>
          <w:tcPr>
            <w:tcW w:w="715" w:type="dxa"/>
            <w:vAlign w:val="center"/>
          </w:tcPr>
          <w:p w:rsidR="00070B54" w:rsidRPr="00EA029A" w:rsidRDefault="0029234A" w:rsidP="00EA029A">
            <w:pPr>
              <w:jc w:val="center"/>
              <w:rPr>
                <w:b/>
                <w:sz w:val="26"/>
                <w:szCs w:val="26"/>
              </w:rPr>
            </w:pPr>
            <w:r>
              <w:rPr>
                <w:b/>
                <w:sz w:val="26"/>
                <w:szCs w:val="26"/>
              </w:rPr>
              <w:t>4</w:t>
            </w:r>
          </w:p>
        </w:tc>
        <w:tc>
          <w:tcPr>
            <w:tcW w:w="2610" w:type="dxa"/>
            <w:vAlign w:val="center"/>
          </w:tcPr>
          <w:p w:rsidR="00070B54" w:rsidRPr="00C55E57" w:rsidRDefault="00070B54" w:rsidP="0008437A">
            <w:pPr>
              <w:jc w:val="center"/>
              <w:rPr>
                <w:sz w:val="26"/>
                <w:szCs w:val="26"/>
              </w:rPr>
            </w:pPr>
            <w:r w:rsidRPr="00C55E57">
              <w:rPr>
                <w:sz w:val="26"/>
                <w:szCs w:val="26"/>
              </w:rPr>
              <w:t>137,175-137,825</w:t>
            </w:r>
          </w:p>
          <w:p w:rsidR="00070B54" w:rsidRPr="00C55E57" w:rsidRDefault="00070B54" w:rsidP="0008437A">
            <w:pPr>
              <w:jc w:val="center"/>
              <w:rPr>
                <w:sz w:val="26"/>
                <w:szCs w:val="26"/>
              </w:rPr>
            </w:pPr>
            <w:r w:rsidRPr="00C55E57">
              <w:rPr>
                <w:sz w:val="26"/>
                <w:szCs w:val="26"/>
              </w:rPr>
              <w:t>(MHz)</w:t>
            </w:r>
          </w:p>
        </w:tc>
        <w:tc>
          <w:tcPr>
            <w:tcW w:w="3150" w:type="dxa"/>
            <w:vAlign w:val="center"/>
          </w:tcPr>
          <w:p w:rsidR="00070B54" w:rsidRPr="00C55E57" w:rsidRDefault="00070B54" w:rsidP="00233417">
            <w:pPr>
              <w:rPr>
                <w:sz w:val="26"/>
                <w:szCs w:val="26"/>
              </w:rPr>
            </w:pPr>
            <w:r>
              <w:rPr>
                <w:sz w:val="26"/>
                <w:szCs w:val="26"/>
              </w:rPr>
              <w:t xml:space="preserve">- </w:t>
            </w:r>
            <w:r w:rsidRPr="00C55E57">
              <w:rPr>
                <w:sz w:val="26"/>
                <w:szCs w:val="26"/>
              </w:rPr>
              <w:t xml:space="preserve">Bổ </w:t>
            </w:r>
            <w:r w:rsidR="00233417">
              <w:rPr>
                <w:sz w:val="26"/>
                <w:szCs w:val="26"/>
              </w:rPr>
              <w:t>sung chú thích 5.203C và 5.209A</w:t>
            </w:r>
          </w:p>
        </w:tc>
        <w:tc>
          <w:tcPr>
            <w:tcW w:w="5580" w:type="dxa"/>
            <w:vAlign w:val="center"/>
          </w:tcPr>
          <w:p w:rsidR="00070B54" w:rsidRDefault="00070B54" w:rsidP="009E43E3">
            <w:pPr>
              <w:jc w:val="both"/>
              <w:rPr>
                <w:sz w:val="26"/>
                <w:szCs w:val="26"/>
                <w:lang w:eastAsia="en-US"/>
              </w:rPr>
            </w:pPr>
            <w:r>
              <w:rPr>
                <w:sz w:val="26"/>
                <w:szCs w:val="26"/>
                <w:lang w:eastAsia="en-US"/>
              </w:rPr>
              <w:t>- WRC-19 bổ sung chú thích 5.203C</w:t>
            </w:r>
            <w:r w:rsidR="00266FEB">
              <w:rPr>
                <w:sz w:val="26"/>
                <w:szCs w:val="26"/>
                <w:lang w:eastAsia="en-US"/>
              </w:rPr>
              <w:t xml:space="preserve"> </w:t>
            </w:r>
            <w:r w:rsidR="00266FEB" w:rsidRPr="00C55E57">
              <w:rPr>
                <w:sz w:val="26"/>
                <w:szCs w:val="26"/>
              </w:rPr>
              <w:t>trong nghiệp vụ KHAI THÁC VŨ TRỤ (chiều từ Vũ trụ tới Trái đất)</w:t>
            </w:r>
            <w:r>
              <w:rPr>
                <w:sz w:val="26"/>
                <w:szCs w:val="26"/>
                <w:lang w:eastAsia="en-US"/>
              </w:rPr>
              <w:t xml:space="preserve"> quy định việc sử dụng nghiệp vụ </w:t>
            </w:r>
            <w:r w:rsidR="000E2943">
              <w:rPr>
                <w:sz w:val="26"/>
                <w:szCs w:val="26"/>
                <w:lang w:eastAsia="en-US"/>
              </w:rPr>
              <w:t xml:space="preserve">này </w:t>
            </w:r>
            <w:r>
              <w:rPr>
                <w:sz w:val="26"/>
                <w:szCs w:val="26"/>
                <w:lang w:eastAsia="en-US"/>
              </w:rPr>
              <w:t xml:space="preserve">cho các hệ thống vệ tinh phi địa tĩnh hoạt động trong thời gian ngắn trong băng tần 137-138 MHz tuân theo </w:t>
            </w:r>
            <w:r>
              <w:rPr>
                <w:sz w:val="26"/>
                <w:szCs w:val="26"/>
                <w:lang w:eastAsia="en-US"/>
              </w:rPr>
              <w:lastRenderedPageBreak/>
              <w:t xml:space="preserve">Nghị quyết </w:t>
            </w:r>
            <w:r w:rsidRPr="000151EC">
              <w:rPr>
                <w:b/>
                <w:sz w:val="26"/>
                <w:szCs w:val="26"/>
                <w:lang w:eastAsia="en-US"/>
              </w:rPr>
              <w:t>660</w:t>
            </w:r>
            <w:r w:rsidR="00A50AEF">
              <w:rPr>
                <w:sz w:val="26"/>
                <w:szCs w:val="26"/>
                <w:lang w:eastAsia="en-US"/>
              </w:rPr>
              <w:t xml:space="preserve"> (WRC-19)</w:t>
            </w:r>
          </w:p>
          <w:p w:rsidR="00070B54" w:rsidRDefault="00070B54" w:rsidP="009E43E3">
            <w:pPr>
              <w:jc w:val="both"/>
              <w:rPr>
                <w:bCs/>
                <w:sz w:val="26"/>
                <w:szCs w:val="26"/>
              </w:rPr>
            </w:pPr>
            <w:r>
              <w:rPr>
                <w:sz w:val="26"/>
                <w:szCs w:val="26"/>
                <w:lang w:eastAsia="en-US"/>
              </w:rPr>
              <w:t>- WRC-19 bổ sung chú thích</w:t>
            </w:r>
            <w:r w:rsidRPr="00C23398">
              <w:rPr>
                <w:sz w:val="26"/>
                <w:szCs w:val="26"/>
              </w:rPr>
              <w:t xml:space="preserve"> 5.209A</w:t>
            </w:r>
            <w:r w:rsidR="009F773C">
              <w:rPr>
                <w:sz w:val="26"/>
                <w:szCs w:val="26"/>
              </w:rPr>
              <w:t xml:space="preserve"> </w:t>
            </w:r>
            <w:r w:rsidR="009F773C" w:rsidRPr="00C55E57">
              <w:rPr>
                <w:sz w:val="26"/>
                <w:szCs w:val="26"/>
              </w:rPr>
              <w:t>trong nghiệp vụ KHAI THÁC VŨ TRỤ (chiều từ Vũ trụ tới Trái đất)</w:t>
            </w:r>
            <w:r>
              <w:rPr>
                <w:sz w:val="26"/>
                <w:szCs w:val="26"/>
              </w:rPr>
              <w:t xml:space="preserve"> quy định v</w:t>
            </w:r>
            <w:r w:rsidRPr="00A54DB6">
              <w:rPr>
                <w:sz w:val="26"/>
                <w:szCs w:val="26"/>
              </w:rPr>
              <w:t>iệc sử dụng băng tầ</w:t>
            </w:r>
            <w:r>
              <w:rPr>
                <w:sz w:val="26"/>
                <w:szCs w:val="26"/>
              </w:rPr>
              <w:t>n 137,</w:t>
            </w:r>
            <w:r w:rsidRPr="00A54DB6">
              <w:rPr>
                <w:sz w:val="26"/>
                <w:szCs w:val="26"/>
              </w:rPr>
              <w:t xml:space="preserve">175-137,825 MHz cho các hệ thống vệ tinh phi địa tĩnh ngắn hạn theo Phụ lục </w:t>
            </w:r>
            <w:r w:rsidRPr="001A7FC2">
              <w:rPr>
                <w:b/>
                <w:sz w:val="26"/>
                <w:szCs w:val="26"/>
              </w:rPr>
              <w:t>4</w:t>
            </w:r>
            <w:r w:rsidRPr="00A54DB6">
              <w:rPr>
                <w:sz w:val="26"/>
                <w:szCs w:val="26"/>
              </w:rPr>
              <w:t xml:space="preserve"> không phải tuân thủ</w:t>
            </w:r>
            <w:r>
              <w:rPr>
                <w:sz w:val="26"/>
                <w:szCs w:val="26"/>
              </w:rPr>
              <w:t xml:space="preserve"> k</w:t>
            </w:r>
            <w:r w:rsidRPr="00A54DB6">
              <w:rPr>
                <w:sz w:val="26"/>
                <w:szCs w:val="26"/>
              </w:rPr>
              <w:t xml:space="preserve">hoản </w:t>
            </w:r>
            <w:r w:rsidRPr="00A54DB6">
              <w:rPr>
                <w:b/>
                <w:bCs/>
                <w:sz w:val="26"/>
                <w:szCs w:val="26"/>
              </w:rPr>
              <w:t>9.11A</w:t>
            </w:r>
            <w:r>
              <w:rPr>
                <w:bCs/>
                <w:sz w:val="26"/>
                <w:szCs w:val="26"/>
              </w:rPr>
              <w:t>.</w:t>
            </w:r>
          </w:p>
          <w:p w:rsidR="00070B54" w:rsidRPr="00C23398" w:rsidRDefault="00070B54" w:rsidP="009E43E3">
            <w:pPr>
              <w:jc w:val="both"/>
              <w:rPr>
                <w:sz w:val="26"/>
                <w:szCs w:val="26"/>
              </w:rPr>
            </w:pPr>
            <w:r w:rsidRPr="00B54FAF">
              <w:rPr>
                <w:sz w:val="26"/>
                <w:szCs w:val="26"/>
              </w:rPr>
              <w:t>- Đề xuất cập nhật thay đổi này vào Phân chia của Việt Nam để phù hợp với phân chia của Khu vực 3.</w:t>
            </w:r>
          </w:p>
        </w:tc>
        <w:tc>
          <w:tcPr>
            <w:tcW w:w="1800" w:type="dxa"/>
          </w:tcPr>
          <w:p w:rsidR="00070B54" w:rsidRDefault="00070B54" w:rsidP="00C23398">
            <w:pPr>
              <w:rPr>
                <w:sz w:val="26"/>
                <w:szCs w:val="26"/>
                <w:lang w:eastAsia="en-US"/>
              </w:rPr>
            </w:pPr>
          </w:p>
        </w:tc>
      </w:tr>
      <w:tr w:rsidR="00070B54" w:rsidTr="003D3A99">
        <w:trPr>
          <w:trHeight w:val="720"/>
        </w:trPr>
        <w:tc>
          <w:tcPr>
            <w:tcW w:w="715" w:type="dxa"/>
            <w:vAlign w:val="center"/>
          </w:tcPr>
          <w:p w:rsidR="00070B54" w:rsidRPr="00EA029A" w:rsidRDefault="0029234A" w:rsidP="00EA029A">
            <w:pPr>
              <w:jc w:val="center"/>
              <w:rPr>
                <w:b/>
                <w:sz w:val="26"/>
                <w:szCs w:val="26"/>
              </w:rPr>
            </w:pPr>
            <w:r>
              <w:rPr>
                <w:b/>
                <w:sz w:val="26"/>
                <w:szCs w:val="26"/>
              </w:rPr>
              <w:lastRenderedPageBreak/>
              <w:t>5</w:t>
            </w:r>
          </w:p>
        </w:tc>
        <w:tc>
          <w:tcPr>
            <w:tcW w:w="2610" w:type="dxa"/>
            <w:vAlign w:val="center"/>
          </w:tcPr>
          <w:p w:rsidR="00070B54" w:rsidRPr="006C0721" w:rsidRDefault="00070B54" w:rsidP="00AB4A34">
            <w:pPr>
              <w:jc w:val="center"/>
              <w:rPr>
                <w:sz w:val="26"/>
                <w:szCs w:val="26"/>
              </w:rPr>
            </w:pPr>
            <w:r w:rsidRPr="006C0721">
              <w:rPr>
                <w:sz w:val="26"/>
                <w:szCs w:val="26"/>
              </w:rPr>
              <w:t>137,825-138</w:t>
            </w:r>
          </w:p>
          <w:p w:rsidR="00070B54" w:rsidRPr="006C0721" w:rsidRDefault="00070B54" w:rsidP="00AB4A34">
            <w:pPr>
              <w:jc w:val="center"/>
              <w:rPr>
                <w:sz w:val="26"/>
                <w:szCs w:val="26"/>
              </w:rPr>
            </w:pPr>
            <w:r w:rsidRPr="006C0721">
              <w:rPr>
                <w:sz w:val="26"/>
                <w:szCs w:val="26"/>
              </w:rPr>
              <w:t>(MHz)</w:t>
            </w:r>
          </w:p>
        </w:tc>
        <w:tc>
          <w:tcPr>
            <w:tcW w:w="3150" w:type="dxa"/>
            <w:vAlign w:val="center"/>
          </w:tcPr>
          <w:p w:rsidR="00070B54" w:rsidRPr="006C0721" w:rsidRDefault="00070B54" w:rsidP="00BA4A8D">
            <w:pPr>
              <w:rPr>
                <w:sz w:val="26"/>
                <w:szCs w:val="26"/>
              </w:rPr>
            </w:pPr>
            <w:r>
              <w:rPr>
                <w:sz w:val="26"/>
                <w:szCs w:val="26"/>
              </w:rPr>
              <w:t xml:space="preserve">- </w:t>
            </w:r>
            <w:r w:rsidRPr="006C0721">
              <w:rPr>
                <w:sz w:val="26"/>
                <w:szCs w:val="26"/>
              </w:rPr>
              <w:t>Bổ</w:t>
            </w:r>
            <w:r w:rsidR="00BA4A8D">
              <w:rPr>
                <w:sz w:val="26"/>
                <w:szCs w:val="26"/>
              </w:rPr>
              <w:t xml:space="preserve"> sung chú thích 5.203C</w:t>
            </w:r>
          </w:p>
        </w:tc>
        <w:tc>
          <w:tcPr>
            <w:tcW w:w="5580" w:type="dxa"/>
            <w:vAlign w:val="center"/>
          </w:tcPr>
          <w:p w:rsidR="00070B54" w:rsidRDefault="00070B54" w:rsidP="009E43E3">
            <w:pPr>
              <w:jc w:val="both"/>
              <w:rPr>
                <w:sz w:val="26"/>
                <w:szCs w:val="26"/>
                <w:lang w:eastAsia="en-US"/>
              </w:rPr>
            </w:pPr>
            <w:r>
              <w:rPr>
                <w:sz w:val="26"/>
                <w:szCs w:val="26"/>
                <w:lang w:eastAsia="en-US"/>
              </w:rPr>
              <w:t>- WRC-19 bổ sung chú thích 5.203C</w:t>
            </w:r>
            <w:r w:rsidR="00B02A5A">
              <w:rPr>
                <w:sz w:val="26"/>
                <w:szCs w:val="26"/>
                <w:lang w:eastAsia="en-US"/>
              </w:rPr>
              <w:t xml:space="preserve"> </w:t>
            </w:r>
            <w:r w:rsidR="00B02A5A" w:rsidRPr="006C0721">
              <w:rPr>
                <w:sz w:val="26"/>
                <w:szCs w:val="26"/>
              </w:rPr>
              <w:t>trong nghiệp vụ KHAI THÁC VŨ TRỤ (chiều từ Vũ trụ tới Trái đất)</w:t>
            </w:r>
            <w:r>
              <w:rPr>
                <w:sz w:val="26"/>
                <w:szCs w:val="26"/>
                <w:lang w:eastAsia="en-US"/>
              </w:rPr>
              <w:t xml:space="preserve"> quy định việc sử dụng nghiệp vụ </w:t>
            </w:r>
            <w:r w:rsidR="00B02A5A">
              <w:rPr>
                <w:sz w:val="26"/>
                <w:szCs w:val="26"/>
                <w:lang w:eastAsia="en-US"/>
              </w:rPr>
              <w:t xml:space="preserve">này </w:t>
            </w:r>
            <w:r>
              <w:rPr>
                <w:sz w:val="26"/>
                <w:szCs w:val="26"/>
                <w:lang w:eastAsia="en-US"/>
              </w:rPr>
              <w:t xml:space="preserve">cho các hệ thống vệ tinh phi địa tĩnh hoạt động trong thời gian ngắn trong băng tần 137-138 MHz tuân theo Nghị quyết </w:t>
            </w:r>
            <w:r w:rsidRPr="000151EC">
              <w:rPr>
                <w:b/>
                <w:sz w:val="26"/>
                <w:szCs w:val="26"/>
                <w:lang w:eastAsia="en-US"/>
              </w:rPr>
              <w:t>660</w:t>
            </w:r>
            <w:r w:rsidR="00B42E0B">
              <w:rPr>
                <w:sz w:val="26"/>
                <w:szCs w:val="26"/>
                <w:lang w:eastAsia="en-US"/>
              </w:rPr>
              <w:t xml:space="preserve"> (WRC-19)</w:t>
            </w:r>
          </w:p>
          <w:p w:rsidR="00070B54" w:rsidRPr="00541A33" w:rsidRDefault="00070B54" w:rsidP="009E43E3">
            <w:pPr>
              <w:jc w:val="both"/>
              <w:rPr>
                <w:sz w:val="26"/>
                <w:szCs w:val="26"/>
              </w:rPr>
            </w:pPr>
            <w:r w:rsidRPr="00571C12">
              <w:rPr>
                <w:sz w:val="26"/>
                <w:szCs w:val="26"/>
              </w:rPr>
              <w:t>- Đề xuất cập nhật thay đổi này vào Phân chia của Việt Nam để phù hợp với phân chia của Khu vực 3</w:t>
            </w:r>
          </w:p>
        </w:tc>
        <w:tc>
          <w:tcPr>
            <w:tcW w:w="1800" w:type="dxa"/>
          </w:tcPr>
          <w:p w:rsidR="00070B54" w:rsidRDefault="00070B54" w:rsidP="006C0721">
            <w:pPr>
              <w:rPr>
                <w:sz w:val="26"/>
                <w:szCs w:val="26"/>
                <w:lang w:eastAsia="en-US"/>
              </w:rPr>
            </w:pPr>
          </w:p>
        </w:tc>
      </w:tr>
      <w:tr w:rsidR="00070B54" w:rsidTr="003D3A99">
        <w:trPr>
          <w:trHeight w:val="720"/>
        </w:trPr>
        <w:tc>
          <w:tcPr>
            <w:tcW w:w="715" w:type="dxa"/>
            <w:vAlign w:val="center"/>
          </w:tcPr>
          <w:p w:rsidR="00070B54" w:rsidRPr="00EA029A" w:rsidRDefault="0064156C" w:rsidP="00EA029A">
            <w:pPr>
              <w:jc w:val="center"/>
              <w:rPr>
                <w:b/>
                <w:sz w:val="26"/>
                <w:szCs w:val="26"/>
              </w:rPr>
            </w:pPr>
            <w:r>
              <w:rPr>
                <w:b/>
                <w:sz w:val="26"/>
                <w:szCs w:val="26"/>
              </w:rPr>
              <w:t>6</w:t>
            </w:r>
          </w:p>
        </w:tc>
        <w:tc>
          <w:tcPr>
            <w:tcW w:w="2610" w:type="dxa"/>
            <w:vAlign w:val="center"/>
          </w:tcPr>
          <w:p w:rsidR="00070B54" w:rsidRDefault="00070B54" w:rsidP="00AB4A34">
            <w:pPr>
              <w:jc w:val="center"/>
              <w:rPr>
                <w:sz w:val="26"/>
                <w:szCs w:val="26"/>
              </w:rPr>
            </w:pPr>
            <w:r>
              <w:rPr>
                <w:sz w:val="26"/>
                <w:szCs w:val="26"/>
              </w:rPr>
              <w:t>148-149,9</w:t>
            </w:r>
          </w:p>
          <w:p w:rsidR="00070B54" w:rsidRDefault="00070B54" w:rsidP="00AB4A34">
            <w:pPr>
              <w:jc w:val="center"/>
              <w:rPr>
                <w:sz w:val="26"/>
                <w:szCs w:val="26"/>
              </w:rPr>
            </w:pPr>
            <w:r>
              <w:rPr>
                <w:sz w:val="26"/>
                <w:szCs w:val="26"/>
              </w:rPr>
              <w:t>(MHz)</w:t>
            </w:r>
          </w:p>
        </w:tc>
        <w:tc>
          <w:tcPr>
            <w:tcW w:w="3150" w:type="dxa"/>
            <w:vAlign w:val="center"/>
          </w:tcPr>
          <w:p w:rsidR="00070B54" w:rsidRDefault="00070B54" w:rsidP="00A81BA7">
            <w:pPr>
              <w:rPr>
                <w:sz w:val="26"/>
                <w:szCs w:val="26"/>
              </w:rPr>
            </w:pPr>
            <w:r>
              <w:rPr>
                <w:sz w:val="26"/>
                <w:szCs w:val="26"/>
              </w:rPr>
              <w:t>- Bổ sung chú thích 5.218A</w:t>
            </w:r>
          </w:p>
        </w:tc>
        <w:tc>
          <w:tcPr>
            <w:tcW w:w="5580" w:type="dxa"/>
            <w:vAlign w:val="center"/>
          </w:tcPr>
          <w:p w:rsidR="00070B54" w:rsidRDefault="00070B54" w:rsidP="009E43E3">
            <w:pPr>
              <w:jc w:val="both"/>
              <w:rPr>
                <w:sz w:val="26"/>
                <w:szCs w:val="26"/>
              </w:rPr>
            </w:pPr>
            <w:r>
              <w:rPr>
                <w:sz w:val="26"/>
                <w:szCs w:val="26"/>
                <w:lang w:eastAsia="en-US"/>
              </w:rPr>
              <w:t xml:space="preserve">- </w:t>
            </w:r>
            <w:r w:rsidRPr="00A04C51">
              <w:rPr>
                <w:sz w:val="26"/>
                <w:szCs w:val="26"/>
                <w:lang w:eastAsia="en-US"/>
              </w:rPr>
              <w:t>WRC-19 bổ sung chú thích 5.218A quy định</w:t>
            </w:r>
            <w:r>
              <w:rPr>
                <w:sz w:val="26"/>
                <w:szCs w:val="26"/>
                <w:lang w:eastAsia="en-US"/>
              </w:rPr>
              <w:t xml:space="preserve"> việc sử dụng</w:t>
            </w:r>
            <w:r w:rsidRPr="00A04C51">
              <w:rPr>
                <w:sz w:val="26"/>
                <w:szCs w:val="26"/>
                <w:lang w:eastAsia="en-US"/>
              </w:rPr>
              <w:t xml:space="preserve"> b</w:t>
            </w:r>
            <w:r w:rsidRPr="00A04C51">
              <w:rPr>
                <w:sz w:val="26"/>
                <w:szCs w:val="26"/>
              </w:rPr>
              <w:t>ăng tần 148-149,9 MHz</w:t>
            </w:r>
            <w:r>
              <w:rPr>
                <w:sz w:val="26"/>
                <w:szCs w:val="26"/>
              </w:rPr>
              <w:t xml:space="preserve"> cho </w:t>
            </w:r>
            <w:r w:rsidRPr="00A04C51">
              <w:rPr>
                <w:sz w:val="26"/>
                <w:szCs w:val="26"/>
              </w:rPr>
              <w:t xml:space="preserve">các hệ thống vệ tinh phi địa tĩnh ngắn hạn thuộc nghiệp vụ Khai thác vũ trụ (chiều từ Trái đất tới vũ trụ) </w:t>
            </w:r>
            <w:r>
              <w:rPr>
                <w:sz w:val="26"/>
                <w:szCs w:val="26"/>
              </w:rPr>
              <w:t xml:space="preserve">tuân theo </w:t>
            </w:r>
            <w:r w:rsidRPr="00A04C51">
              <w:rPr>
                <w:sz w:val="26"/>
                <w:szCs w:val="26"/>
              </w:rPr>
              <w:t>các quy định của Thể lệ vô tuyến điệ</w:t>
            </w:r>
            <w:r>
              <w:rPr>
                <w:sz w:val="26"/>
                <w:szCs w:val="26"/>
              </w:rPr>
              <w:t>n</w:t>
            </w:r>
            <w:r w:rsidRPr="00A04C51">
              <w:rPr>
                <w:sz w:val="26"/>
                <w:szCs w:val="26"/>
              </w:rPr>
              <w:t xml:space="preserve">. </w:t>
            </w:r>
          </w:p>
          <w:p w:rsidR="00070B54" w:rsidRPr="00A04C51" w:rsidRDefault="00070B54" w:rsidP="009E43E3">
            <w:pPr>
              <w:jc w:val="both"/>
              <w:rPr>
                <w:sz w:val="26"/>
                <w:szCs w:val="26"/>
              </w:rPr>
            </w:pPr>
            <w:r w:rsidRPr="001C73A5">
              <w:rPr>
                <w:sz w:val="26"/>
                <w:szCs w:val="26"/>
              </w:rPr>
              <w:t>- Đề xuất cập nhật thay đổi này vào Phân chia của Việt Nam để phù hợp với thực tế sử dụng và phù hợp với phân chia của Khu vực 3</w:t>
            </w:r>
          </w:p>
        </w:tc>
        <w:tc>
          <w:tcPr>
            <w:tcW w:w="1800" w:type="dxa"/>
          </w:tcPr>
          <w:p w:rsidR="00070B54" w:rsidRDefault="00070B54" w:rsidP="00A04C51">
            <w:pPr>
              <w:rPr>
                <w:sz w:val="26"/>
                <w:szCs w:val="26"/>
                <w:lang w:eastAsia="en-US"/>
              </w:rPr>
            </w:pPr>
          </w:p>
        </w:tc>
      </w:tr>
      <w:tr w:rsidR="0088396B" w:rsidTr="003D3A99">
        <w:trPr>
          <w:trHeight w:val="720"/>
        </w:trPr>
        <w:tc>
          <w:tcPr>
            <w:tcW w:w="715" w:type="dxa"/>
            <w:vAlign w:val="center"/>
          </w:tcPr>
          <w:p w:rsidR="0088396B" w:rsidRDefault="0088396B" w:rsidP="00EA029A">
            <w:pPr>
              <w:jc w:val="center"/>
              <w:rPr>
                <w:b/>
                <w:sz w:val="26"/>
                <w:szCs w:val="26"/>
              </w:rPr>
            </w:pPr>
            <w:r>
              <w:rPr>
                <w:b/>
                <w:sz w:val="26"/>
                <w:szCs w:val="26"/>
              </w:rPr>
              <w:t>7</w:t>
            </w:r>
          </w:p>
        </w:tc>
        <w:tc>
          <w:tcPr>
            <w:tcW w:w="2610" w:type="dxa"/>
            <w:vAlign w:val="center"/>
          </w:tcPr>
          <w:p w:rsidR="0088396B" w:rsidRDefault="0088396B" w:rsidP="0088396B">
            <w:pPr>
              <w:jc w:val="center"/>
              <w:rPr>
                <w:sz w:val="26"/>
                <w:szCs w:val="26"/>
              </w:rPr>
            </w:pPr>
            <w:r>
              <w:rPr>
                <w:sz w:val="26"/>
                <w:szCs w:val="26"/>
              </w:rPr>
              <w:t>156,8375-161,93</w:t>
            </w:r>
            <w:r w:rsidRPr="00FB2252">
              <w:rPr>
                <w:sz w:val="26"/>
                <w:szCs w:val="26"/>
              </w:rPr>
              <w:t>75</w:t>
            </w:r>
          </w:p>
          <w:p w:rsidR="0088396B" w:rsidRDefault="0088396B" w:rsidP="0088396B">
            <w:pPr>
              <w:jc w:val="center"/>
              <w:rPr>
                <w:sz w:val="26"/>
                <w:szCs w:val="26"/>
              </w:rPr>
            </w:pPr>
            <w:r>
              <w:rPr>
                <w:sz w:val="26"/>
                <w:szCs w:val="26"/>
              </w:rPr>
              <w:t>(MHz)</w:t>
            </w:r>
          </w:p>
        </w:tc>
        <w:tc>
          <w:tcPr>
            <w:tcW w:w="3150" w:type="dxa"/>
            <w:vAlign w:val="center"/>
          </w:tcPr>
          <w:p w:rsidR="0088396B" w:rsidRDefault="00E52597" w:rsidP="00A81BA7">
            <w:pPr>
              <w:rPr>
                <w:sz w:val="26"/>
                <w:szCs w:val="26"/>
              </w:rPr>
            </w:pPr>
            <w:r>
              <w:rPr>
                <w:sz w:val="26"/>
                <w:szCs w:val="26"/>
              </w:rPr>
              <w:t>- B</w:t>
            </w:r>
            <w:r w:rsidR="0085265B">
              <w:rPr>
                <w:sz w:val="26"/>
                <w:szCs w:val="26"/>
              </w:rPr>
              <w:t xml:space="preserve">ăng tần </w:t>
            </w:r>
            <w:r w:rsidR="0085265B" w:rsidRPr="00A0450B">
              <w:rPr>
                <w:sz w:val="26"/>
                <w:szCs w:val="26"/>
              </w:rPr>
              <w:t>156,8375-161,9375 MHz</w:t>
            </w:r>
            <w:r w:rsidR="0085265B">
              <w:rPr>
                <w:sz w:val="26"/>
                <w:szCs w:val="26"/>
              </w:rPr>
              <w:t xml:space="preserve"> được</w:t>
            </w:r>
            <w:r w:rsidR="002B16B6">
              <w:rPr>
                <w:sz w:val="26"/>
                <w:szCs w:val="26"/>
              </w:rPr>
              <w:t xml:space="preserve"> phân</w:t>
            </w:r>
            <w:r w:rsidR="0085265B">
              <w:rPr>
                <w:sz w:val="26"/>
                <w:szCs w:val="26"/>
              </w:rPr>
              <w:t xml:space="preserve"> chia</w:t>
            </w:r>
            <w:r w:rsidR="0085265B" w:rsidRPr="00A0450B">
              <w:rPr>
                <w:sz w:val="26"/>
                <w:szCs w:val="26"/>
              </w:rPr>
              <w:t xml:space="preserve"> thành 04 đoạn băng tầ</w:t>
            </w:r>
            <w:r w:rsidR="0085265B">
              <w:rPr>
                <w:sz w:val="26"/>
                <w:szCs w:val="26"/>
              </w:rPr>
              <w:t>n con.</w:t>
            </w:r>
          </w:p>
          <w:p w:rsidR="004D23CE" w:rsidRDefault="002A62D1" w:rsidP="00A81BA7">
            <w:pPr>
              <w:rPr>
                <w:sz w:val="26"/>
                <w:szCs w:val="26"/>
              </w:rPr>
            </w:pPr>
            <w:r>
              <w:rPr>
                <w:sz w:val="26"/>
                <w:szCs w:val="26"/>
              </w:rPr>
              <w:t xml:space="preserve">- </w:t>
            </w:r>
            <w:r w:rsidRPr="00541983">
              <w:rPr>
                <w:sz w:val="26"/>
                <w:szCs w:val="26"/>
              </w:rPr>
              <w:t>Bổ sung nghiệp vụ Di động hàng hải qua vệ tinh</w:t>
            </w:r>
            <w:r>
              <w:rPr>
                <w:sz w:val="26"/>
                <w:szCs w:val="26"/>
              </w:rPr>
              <w:t xml:space="preserve"> </w:t>
            </w:r>
            <w:r>
              <w:rPr>
                <w:sz w:val="26"/>
                <w:szCs w:val="26"/>
              </w:rPr>
              <w:lastRenderedPageBreak/>
              <w:t>làm nghiệp vụ phụ</w:t>
            </w:r>
            <w:r w:rsidR="00CA5DAF">
              <w:rPr>
                <w:sz w:val="26"/>
                <w:szCs w:val="26"/>
              </w:rPr>
              <w:t>.</w:t>
            </w:r>
            <w:r w:rsidR="00054FA9">
              <w:rPr>
                <w:sz w:val="26"/>
                <w:szCs w:val="26"/>
              </w:rPr>
              <w:t xml:space="preserve"> </w:t>
            </w:r>
          </w:p>
          <w:p w:rsidR="002A62D1" w:rsidRDefault="004D23CE" w:rsidP="0051089D">
            <w:pPr>
              <w:rPr>
                <w:sz w:val="26"/>
                <w:szCs w:val="26"/>
              </w:rPr>
            </w:pPr>
            <w:r>
              <w:rPr>
                <w:sz w:val="26"/>
                <w:szCs w:val="26"/>
              </w:rPr>
              <w:t>- B</w:t>
            </w:r>
            <w:r w:rsidR="00054FA9">
              <w:rPr>
                <w:sz w:val="26"/>
                <w:szCs w:val="26"/>
              </w:rPr>
              <w:t>ổ sung</w:t>
            </w:r>
            <w:r w:rsidR="00054FA9" w:rsidRPr="00541983">
              <w:rPr>
                <w:sz w:val="26"/>
                <w:szCs w:val="26"/>
              </w:rPr>
              <w:t xml:space="preserve"> </w:t>
            </w:r>
            <w:r w:rsidR="00054FA9">
              <w:rPr>
                <w:sz w:val="26"/>
                <w:szCs w:val="26"/>
              </w:rPr>
              <w:t xml:space="preserve">chú thích </w:t>
            </w:r>
            <w:r w:rsidR="00054FA9" w:rsidRPr="00541983">
              <w:rPr>
                <w:sz w:val="26"/>
                <w:szCs w:val="26"/>
              </w:rPr>
              <w:t>5.228AB, 5.228AC</w:t>
            </w:r>
            <w:r w:rsidR="0051089D">
              <w:rPr>
                <w:sz w:val="26"/>
                <w:szCs w:val="26"/>
              </w:rPr>
              <w:t>.</w:t>
            </w:r>
          </w:p>
        </w:tc>
        <w:tc>
          <w:tcPr>
            <w:tcW w:w="5580" w:type="dxa"/>
            <w:vAlign w:val="center"/>
          </w:tcPr>
          <w:p w:rsidR="00E64A52" w:rsidRDefault="00E64A52" w:rsidP="009E43E3">
            <w:pPr>
              <w:jc w:val="both"/>
              <w:rPr>
                <w:sz w:val="26"/>
                <w:szCs w:val="26"/>
              </w:rPr>
            </w:pPr>
            <w:r>
              <w:rPr>
                <w:sz w:val="26"/>
                <w:szCs w:val="26"/>
              </w:rPr>
              <w:lastRenderedPageBreak/>
              <w:t xml:space="preserve">- </w:t>
            </w:r>
            <w:r w:rsidRPr="00003BD4">
              <w:rPr>
                <w:sz w:val="26"/>
                <w:szCs w:val="26"/>
              </w:rPr>
              <w:t>WRC-19</w:t>
            </w:r>
            <w:r>
              <w:rPr>
                <w:sz w:val="26"/>
                <w:szCs w:val="26"/>
              </w:rPr>
              <w:t xml:space="preserve"> s</w:t>
            </w:r>
            <w:r w:rsidRPr="00A0450B">
              <w:rPr>
                <w:sz w:val="26"/>
                <w:szCs w:val="26"/>
              </w:rPr>
              <w:t>ửa đổi phân chia băng tần 156,8375-161,9375 MHz thành 04 đoạn băng tầ</w:t>
            </w:r>
            <w:r>
              <w:rPr>
                <w:sz w:val="26"/>
                <w:szCs w:val="26"/>
              </w:rPr>
              <w:t xml:space="preserve">n con: </w:t>
            </w:r>
            <w:r w:rsidRPr="00A0450B">
              <w:rPr>
                <w:sz w:val="26"/>
                <w:szCs w:val="26"/>
              </w:rPr>
              <w:t>156,8375-157,1875</w:t>
            </w:r>
            <w:r>
              <w:rPr>
                <w:sz w:val="26"/>
                <w:szCs w:val="26"/>
              </w:rPr>
              <w:t xml:space="preserve"> MHz, </w:t>
            </w:r>
            <w:r w:rsidRPr="00A0450B">
              <w:rPr>
                <w:sz w:val="26"/>
                <w:szCs w:val="26"/>
              </w:rPr>
              <w:t>157,1875-157,3375</w:t>
            </w:r>
            <w:r>
              <w:rPr>
                <w:sz w:val="26"/>
                <w:szCs w:val="26"/>
              </w:rPr>
              <w:t xml:space="preserve"> MHz, </w:t>
            </w:r>
            <w:r w:rsidRPr="00A0450B">
              <w:rPr>
                <w:sz w:val="26"/>
                <w:szCs w:val="26"/>
              </w:rPr>
              <w:t>157,3375-161,7875</w:t>
            </w:r>
            <w:r>
              <w:rPr>
                <w:sz w:val="26"/>
                <w:szCs w:val="26"/>
              </w:rPr>
              <w:t xml:space="preserve"> MHz, </w:t>
            </w:r>
            <w:r w:rsidRPr="00A0450B">
              <w:rPr>
                <w:sz w:val="26"/>
                <w:szCs w:val="26"/>
              </w:rPr>
              <w:t>161,7875-161,9375 MHz</w:t>
            </w:r>
            <w:r w:rsidR="003F4D88">
              <w:rPr>
                <w:sz w:val="26"/>
                <w:szCs w:val="26"/>
              </w:rPr>
              <w:t>.</w:t>
            </w:r>
          </w:p>
          <w:p w:rsidR="003F4D88" w:rsidRDefault="003F4D88" w:rsidP="009E43E3">
            <w:pPr>
              <w:jc w:val="both"/>
              <w:rPr>
                <w:sz w:val="26"/>
                <w:szCs w:val="26"/>
              </w:rPr>
            </w:pPr>
            <w:r>
              <w:rPr>
                <w:sz w:val="26"/>
                <w:szCs w:val="26"/>
              </w:rPr>
              <w:t xml:space="preserve">- Để đáp ứng nhu cầu cho hệ thống thuộc nghiệp </w:t>
            </w:r>
            <w:r>
              <w:rPr>
                <w:sz w:val="26"/>
                <w:szCs w:val="26"/>
              </w:rPr>
              <w:lastRenderedPageBreak/>
              <w:t>vụ Di động hàng hải qua vệ tinh, WRC-19 đã thống nhất bổ sung nghiệp vụ Di động hàng hải qua vệ tinh</w:t>
            </w:r>
            <w:r w:rsidR="006641BB">
              <w:rPr>
                <w:sz w:val="26"/>
                <w:szCs w:val="26"/>
              </w:rPr>
              <w:t xml:space="preserve"> làm nghiệp vụ phụ trong băng tần </w:t>
            </w:r>
            <w:r w:rsidR="006641BB" w:rsidRPr="00A0450B">
              <w:rPr>
                <w:sz w:val="26"/>
                <w:szCs w:val="26"/>
              </w:rPr>
              <w:t>157,1875-157,3375</w:t>
            </w:r>
            <w:r w:rsidR="006641BB">
              <w:rPr>
                <w:sz w:val="26"/>
                <w:szCs w:val="26"/>
              </w:rPr>
              <w:t xml:space="preserve"> MHz và </w:t>
            </w:r>
            <w:r w:rsidR="006641BB" w:rsidRPr="00A0450B">
              <w:rPr>
                <w:sz w:val="26"/>
                <w:szCs w:val="26"/>
              </w:rPr>
              <w:t>161,7875-161,9375 MHz</w:t>
            </w:r>
            <w:r w:rsidR="004D23CE">
              <w:rPr>
                <w:sz w:val="26"/>
                <w:szCs w:val="26"/>
              </w:rPr>
              <w:t>.</w:t>
            </w:r>
          </w:p>
          <w:p w:rsidR="004D23CE" w:rsidRDefault="004D23CE" w:rsidP="009E43E3">
            <w:pPr>
              <w:jc w:val="both"/>
              <w:rPr>
                <w:sz w:val="26"/>
                <w:szCs w:val="26"/>
              </w:rPr>
            </w:pPr>
            <w:r>
              <w:rPr>
                <w:sz w:val="26"/>
                <w:szCs w:val="26"/>
              </w:rPr>
              <w:t xml:space="preserve">- WRC-19 bổ sung chú thích </w:t>
            </w:r>
            <w:r w:rsidRPr="00541983">
              <w:rPr>
                <w:sz w:val="26"/>
                <w:szCs w:val="26"/>
              </w:rPr>
              <w:t>5.228AB, 5.228AC</w:t>
            </w:r>
            <w:r>
              <w:rPr>
                <w:sz w:val="26"/>
                <w:szCs w:val="26"/>
              </w:rPr>
              <w:t xml:space="preserve"> </w:t>
            </w:r>
            <w:r w:rsidR="009C7EAF">
              <w:rPr>
                <w:sz w:val="26"/>
                <w:szCs w:val="26"/>
              </w:rPr>
              <w:t>quy định việc sử dụng</w:t>
            </w:r>
            <w:r>
              <w:rPr>
                <w:sz w:val="26"/>
                <w:szCs w:val="26"/>
              </w:rPr>
              <w:t xml:space="preserve"> băng tần </w:t>
            </w:r>
            <w:r w:rsidRPr="00A0450B">
              <w:rPr>
                <w:sz w:val="26"/>
                <w:szCs w:val="26"/>
              </w:rPr>
              <w:t>157,1875-157,3375</w:t>
            </w:r>
            <w:r>
              <w:rPr>
                <w:sz w:val="26"/>
                <w:szCs w:val="26"/>
              </w:rPr>
              <w:t xml:space="preserve"> MHz và </w:t>
            </w:r>
            <w:r w:rsidRPr="00A0450B">
              <w:rPr>
                <w:sz w:val="26"/>
                <w:szCs w:val="26"/>
              </w:rPr>
              <w:t>161,7875-161,9375 MHz</w:t>
            </w:r>
            <w:r w:rsidR="009C7EAF">
              <w:rPr>
                <w:sz w:val="26"/>
                <w:szCs w:val="26"/>
              </w:rPr>
              <w:t xml:space="preserve"> trong nghiệp vụ Di động hàng hải qua vệ tinh (chiều từ Trái đất tới vũ trụ)</w:t>
            </w:r>
          </w:p>
          <w:p w:rsidR="00215E0F" w:rsidRDefault="003F4D88" w:rsidP="009E43E3">
            <w:pPr>
              <w:jc w:val="both"/>
              <w:rPr>
                <w:sz w:val="26"/>
                <w:szCs w:val="26"/>
              </w:rPr>
            </w:pPr>
            <w:r w:rsidRPr="005C2892">
              <w:rPr>
                <w:sz w:val="26"/>
                <w:szCs w:val="26"/>
              </w:rPr>
              <w:t>- Đề xuất cập nhật thay đổi này vào Phân chia của Việt Nam để phù hợp với thực tế sử dụng và phù hợp với phân chia của Khu vực 3</w:t>
            </w:r>
            <w:r w:rsidR="00DD0F38">
              <w:rPr>
                <w:sz w:val="26"/>
                <w:szCs w:val="26"/>
              </w:rPr>
              <w:t>.</w:t>
            </w:r>
          </w:p>
        </w:tc>
        <w:tc>
          <w:tcPr>
            <w:tcW w:w="1800" w:type="dxa"/>
          </w:tcPr>
          <w:p w:rsidR="0088396B" w:rsidRDefault="0088396B" w:rsidP="00A04C51">
            <w:pPr>
              <w:rPr>
                <w:sz w:val="26"/>
                <w:szCs w:val="26"/>
                <w:lang w:eastAsia="en-US"/>
              </w:rPr>
            </w:pPr>
          </w:p>
        </w:tc>
      </w:tr>
      <w:tr w:rsidR="00070B54" w:rsidTr="003D3A99">
        <w:trPr>
          <w:trHeight w:val="720"/>
        </w:trPr>
        <w:tc>
          <w:tcPr>
            <w:tcW w:w="715" w:type="dxa"/>
            <w:vAlign w:val="center"/>
          </w:tcPr>
          <w:p w:rsidR="00070B54" w:rsidRPr="00EA029A" w:rsidRDefault="00F5107D" w:rsidP="00EA029A">
            <w:pPr>
              <w:jc w:val="center"/>
              <w:rPr>
                <w:b/>
                <w:sz w:val="26"/>
                <w:szCs w:val="26"/>
              </w:rPr>
            </w:pPr>
            <w:r>
              <w:rPr>
                <w:b/>
                <w:sz w:val="26"/>
                <w:szCs w:val="26"/>
              </w:rPr>
              <w:lastRenderedPageBreak/>
              <w:t>8</w:t>
            </w:r>
          </w:p>
        </w:tc>
        <w:tc>
          <w:tcPr>
            <w:tcW w:w="2610" w:type="dxa"/>
            <w:vAlign w:val="center"/>
          </w:tcPr>
          <w:p w:rsidR="00070B54" w:rsidRDefault="00070B54" w:rsidP="003F733C">
            <w:pPr>
              <w:jc w:val="center"/>
              <w:rPr>
                <w:sz w:val="26"/>
                <w:szCs w:val="26"/>
              </w:rPr>
            </w:pPr>
            <w:r>
              <w:rPr>
                <w:sz w:val="26"/>
                <w:szCs w:val="26"/>
              </w:rPr>
              <w:t>399,9-400,</w:t>
            </w:r>
            <w:r w:rsidRPr="0008069E">
              <w:rPr>
                <w:sz w:val="26"/>
                <w:szCs w:val="26"/>
              </w:rPr>
              <w:t>05</w:t>
            </w:r>
          </w:p>
          <w:p w:rsidR="00070B54" w:rsidRDefault="00070B54" w:rsidP="003F733C">
            <w:pPr>
              <w:jc w:val="center"/>
              <w:rPr>
                <w:sz w:val="26"/>
                <w:szCs w:val="26"/>
              </w:rPr>
            </w:pPr>
            <w:r>
              <w:rPr>
                <w:sz w:val="26"/>
                <w:szCs w:val="26"/>
              </w:rPr>
              <w:t>(MHz)</w:t>
            </w:r>
          </w:p>
        </w:tc>
        <w:tc>
          <w:tcPr>
            <w:tcW w:w="3150" w:type="dxa"/>
            <w:vAlign w:val="center"/>
          </w:tcPr>
          <w:p w:rsidR="00070B54" w:rsidRDefault="00070B54" w:rsidP="00544DB5">
            <w:pPr>
              <w:rPr>
                <w:sz w:val="26"/>
                <w:szCs w:val="26"/>
              </w:rPr>
            </w:pPr>
            <w:r>
              <w:rPr>
                <w:sz w:val="26"/>
                <w:szCs w:val="26"/>
              </w:rPr>
              <w:t xml:space="preserve">- </w:t>
            </w:r>
            <w:r w:rsidRPr="00815DAA">
              <w:rPr>
                <w:sz w:val="26"/>
                <w:szCs w:val="26"/>
              </w:rPr>
              <w:t>B</w:t>
            </w:r>
            <w:r>
              <w:rPr>
                <w:sz w:val="26"/>
                <w:szCs w:val="26"/>
              </w:rPr>
              <w:t>ổ</w:t>
            </w:r>
            <w:r w:rsidR="00544DB5">
              <w:rPr>
                <w:sz w:val="26"/>
                <w:szCs w:val="26"/>
              </w:rPr>
              <w:t xml:space="preserve"> sung chú thích 5.260A, 5.260B.</w:t>
            </w:r>
          </w:p>
        </w:tc>
        <w:tc>
          <w:tcPr>
            <w:tcW w:w="5580" w:type="dxa"/>
            <w:vAlign w:val="center"/>
          </w:tcPr>
          <w:p w:rsidR="00070B54" w:rsidRDefault="00070B54" w:rsidP="009E43E3">
            <w:pPr>
              <w:jc w:val="both"/>
              <w:rPr>
                <w:sz w:val="26"/>
                <w:szCs w:val="26"/>
              </w:rPr>
            </w:pPr>
            <w:r>
              <w:rPr>
                <w:sz w:val="26"/>
                <w:szCs w:val="26"/>
              </w:rPr>
              <w:t>- WRC-19 bổ sung chú thích 5.260A</w:t>
            </w:r>
            <w:r w:rsidR="005F4C6D">
              <w:rPr>
                <w:sz w:val="26"/>
                <w:szCs w:val="26"/>
              </w:rPr>
              <w:t xml:space="preserve"> trong nghiệp vụ DI ĐỘNG QUA VỆ TINH (chiều từ Trái đất tới Vũ trụ)</w:t>
            </w:r>
            <w:r>
              <w:rPr>
                <w:sz w:val="26"/>
                <w:szCs w:val="26"/>
              </w:rPr>
              <w:t xml:space="preserve"> quy định mức giới hạn công suất phát xạ đẳng hướng tương đương (</w:t>
            </w:r>
            <w:r w:rsidRPr="005C0CCA">
              <w:rPr>
                <w:sz w:val="26"/>
                <w:szCs w:val="26"/>
              </w:rPr>
              <w:t>e.i.r.p.</w:t>
            </w:r>
            <w:r>
              <w:rPr>
                <w:sz w:val="26"/>
                <w:szCs w:val="26"/>
              </w:rPr>
              <w:t>)</w:t>
            </w:r>
            <w:r w:rsidRPr="005C0CCA">
              <w:rPr>
                <w:sz w:val="26"/>
                <w:szCs w:val="26"/>
              </w:rPr>
              <w:t xml:space="preserve"> củ</w:t>
            </w:r>
            <w:r>
              <w:rPr>
                <w:sz w:val="26"/>
                <w:szCs w:val="26"/>
              </w:rPr>
              <w:t>a</w:t>
            </w:r>
            <w:r w:rsidRPr="005C0CCA">
              <w:rPr>
                <w:sz w:val="26"/>
                <w:szCs w:val="26"/>
              </w:rPr>
              <w:t xml:space="preserve"> đài trái đất trong nghiệp vụ</w:t>
            </w:r>
            <w:r w:rsidR="00AE2507">
              <w:rPr>
                <w:sz w:val="26"/>
                <w:szCs w:val="26"/>
              </w:rPr>
              <w:t xml:space="preserve"> này tại</w:t>
            </w:r>
            <w:r>
              <w:rPr>
                <w:sz w:val="26"/>
                <w:szCs w:val="26"/>
              </w:rPr>
              <w:t xml:space="preserve"> băng tần này.</w:t>
            </w:r>
          </w:p>
          <w:p w:rsidR="00070B54" w:rsidRDefault="00070B54" w:rsidP="009E43E3">
            <w:pPr>
              <w:jc w:val="both"/>
              <w:rPr>
                <w:sz w:val="26"/>
                <w:szCs w:val="26"/>
              </w:rPr>
            </w:pPr>
            <w:r w:rsidRPr="005C0CCA">
              <w:rPr>
                <w:sz w:val="26"/>
                <w:szCs w:val="26"/>
              </w:rPr>
              <w:t>-</w:t>
            </w:r>
            <w:r>
              <w:rPr>
                <w:sz w:val="26"/>
                <w:szCs w:val="26"/>
              </w:rPr>
              <w:t xml:space="preserve"> WRC-19 bổ sung chú thích 5.260B</w:t>
            </w:r>
            <w:r w:rsidR="00A76464">
              <w:rPr>
                <w:sz w:val="26"/>
                <w:szCs w:val="26"/>
              </w:rPr>
              <w:t xml:space="preserve"> trong nghiệp vụ DI ĐỘNG QUA VỆ TINH (chiều từ Trái đất tới Vũ trụ)</w:t>
            </w:r>
            <w:r>
              <w:rPr>
                <w:sz w:val="26"/>
                <w:szCs w:val="26"/>
              </w:rPr>
              <w:t xml:space="preserve"> quy định t</w:t>
            </w:r>
            <w:r w:rsidRPr="005C0CCA">
              <w:rPr>
                <w:sz w:val="26"/>
                <w:szCs w:val="26"/>
              </w:rPr>
              <w:t xml:space="preserve">rong băng tần 400,02-400,05 MHz, các quy định của chú thích </w:t>
            </w:r>
            <w:r w:rsidRPr="005C0CCA">
              <w:rPr>
                <w:b/>
                <w:sz w:val="26"/>
                <w:szCs w:val="26"/>
              </w:rPr>
              <w:t>5.260A</w:t>
            </w:r>
            <w:r w:rsidRPr="005C0CCA">
              <w:rPr>
                <w:sz w:val="26"/>
                <w:szCs w:val="26"/>
              </w:rPr>
              <w:t xml:space="preserve"> không áp dụng cho các đường lên điều khiển trong nghiệp vụ Di động qua vệ</w:t>
            </w:r>
            <w:r>
              <w:rPr>
                <w:sz w:val="26"/>
                <w:szCs w:val="26"/>
              </w:rPr>
              <w:t xml:space="preserve"> tinh.</w:t>
            </w:r>
          </w:p>
          <w:p w:rsidR="00070B54" w:rsidRPr="005C0CCA" w:rsidRDefault="00070B54" w:rsidP="009E43E3">
            <w:pPr>
              <w:jc w:val="both"/>
              <w:rPr>
                <w:sz w:val="26"/>
                <w:szCs w:val="26"/>
              </w:rPr>
            </w:pPr>
            <w:r w:rsidRPr="00151B8B">
              <w:rPr>
                <w:sz w:val="26"/>
                <w:szCs w:val="26"/>
              </w:rPr>
              <w:t>- Đề xuất cập nhật thay đổi này vào Phân chia của Việt Nam để phù hợp với thực tế sử dụng và phù hợp với phân chia của Khu vực 3.</w:t>
            </w:r>
          </w:p>
        </w:tc>
        <w:tc>
          <w:tcPr>
            <w:tcW w:w="1800" w:type="dxa"/>
          </w:tcPr>
          <w:p w:rsidR="00070B54" w:rsidRDefault="00070B54" w:rsidP="003F733C">
            <w:pPr>
              <w:rPr>
                <w:sz w:val="26"/>
                <w:szCs w:val="26"/>
              </w:rPr>
            </w:pPr>
          </w:p>
        </w:tc>
      </w:tr>
      <w:tr w:rsidR="00FD5431" w:rsidTr="003D3A99">
        <w:trPr>
          <w:trHeight w:val="2150"/>
        </w:trPr>
        <w:tc>
          <w:tcPr>
            <w:tcW w:w="715" w:type="dxa"/>
            <w:vAlign w:val="center"/>
          </w:tcPr>
          <w:p w:rsidR="00FD5431" w:rsidRPr="00EA029A" w:rsidRDefault="00FD5431" w:rsidP="00EA029A">
            <w:pPr>
              <w:jc w:val="center"/>
              <w:rPr>
                <w:b/>
                <w:sz w:val="26"/>
                <w:szCs w:val="26"/>
              </w:rPr>
            </w:pPr>
            <w:r>
              <w:rPr>
                <w:b/>
                <w:sz w:val="26"/>
                <w:szCs w:val="26"/>
              </w:rPr>
              <w:lastRenderedPageBreak/>
              <w:t>9</w:t>
            </w:r>
          </w:p>
        </w:tc>
        <w:tc>
          <w:tcPr>
            <w:tcW w:w="2610" w:type="dxa"/>
            <w:vAlign w:val="center"/>
          </w:tcPr>
          <w:p w:rsidR="00FD5431" w:rsidRDefault="00FD5431" w:rsidP="003F733C">
            <w:pPr>
              <w:jc w:val="center"/>
              <w:rPr>
                <w:sz w:val="26"/>
                <w:szCs w:val="26"/>
              </w:rPr>
            </w:pPr>
            <w:r w:rsidRPr="003A510A">
              <w:rPr>
                <w:sz w:val="26"/>
                <w:szCs w:val="26"/>
              </w:rPr>
              <w:t>401-402</w:t>
            </w:r>
          </w:p>
          <w:p w:rsidR="00FD5431" w:rsidRDefault="00FD5431" w:rsidP="003F733C">
            <w:pPr>
              <w:jc w:val="center"/>
              <w:rPr>
                <w:sz w:val="26"/>
                <w:szCs w:val="26"/>
              </w:rPr>
            </w:pPr>
            <w:r>
              <w:rPr>
                <w:sz w:val="26"/>
                <w:szCs w:val="26"/>
              </w:rPr>
              <w:t>(MHz)</w:t>
            </w:r>
          </w:p>
        </w:tc>
        <w:tc>
          <w:tcPr>
            <w:tcW w:w="3150" w:type="dxa"/>
            <w:vMerge w:val="restart"/>
            <w:vAlign w:val="center"/>
          </w:tcPr>
          <w:p w:rsidR="00FD5431" w:rsidRPr="00815DAA" w:rsidRDefault="00FD5431" w:rsidP="003F733C">
            <w:pPr>
              <w:rPr>
                <w:sz w:val="26"/>
                <w:szCs w:val="26"/>
              </w:rPr>
            </w:pPr>
            <w:r>
              <w:rPr>
                <w:sz w:val="26"/>
                <w:szCs w:val="26"/>
              </w:rPr>
              <w:t xml:space="preserve">- </w:t>
            </w:r>
            <w:r w:rsidRPr="00815DAA">
              <w:rPr>
                <w:sz w:val="26"/>
                <w:szCs w:val="26"/>
              </w:rPr>
              <w:t>B</w:t>
            </w:r>
            <w:r>
              <w:rPr>
                <w:sz w:val="26"/>
                <w:szCs w:val="26"/>
              </w:rPr>
              <w:t>ổ sung chú thích 5.264A, 5.264B</w:t>
            </w:r>
          </w:p>
        </w:tc>
        <w:tc>
          <w:tcPr>
            <w:tcW w:w="5580" w:type="dxa"/>
            <w:vMerge w:val="restart"/>
            <w:vAlign w:val="center"/>
          </w:tcPr>
          <w:p w:rsidR="00FD5431" w:rsidRDefault="00FD5431" w:rsidP="009E43E3">
            <w:pPr>
              <w:jc w:val="both"/>
              <w:rPr>
                <w:sz w:val="26"/>
                <w:szCs w:val="26"/>
              </w:rPr>
            </w:pPr>
            <w:r>
              <w:rPr>
                <w:sz w:val="26"/>
                <w:szCs w:val="26"/>
              </w:rPr>
              <w:t xml:space="preserve">- WRC-19 bổ sung chú thích 5.264A quy định mức giới hạn công suất phát xạ đẳng hướng tương đương (e.i.r.p.) của các đài </w:t>
            </w:r>
            <w:r w:rsidRPr="00030287">
              <w:rPr>
                <w:sz w:val="26"/>
                <w:szCs w:val="26"/>
              </w:rPr>
              <w:t>trái đất trong nghiệp vụ Khí tượng qua vệ tinh và Thăm dò trái đất qua vệ tinh</w:t>
            </w:r>
            <w:r>
              <w:rPr>
                <w:sz w:val="26"/>
                <w:szCs w:val="26"/>
              </w:rPr>
              <w:t xml:space="preserve"> trong băng tần 401-403 MHz.</w:t>
            </w:r>
          </w:p>
          <w:p w:rsidR="00FD5431" w:rsidRDefault="00FD5431" w:rsidP="009E43E3">
            <w:pPr>
              <w:jc w:val="both"/>
              <w:rPr>
                <w:sz w:val="26"/>
                <w:szCs w:val="26"/>
              </w:rPr>
            </w:pPr>
            <w:r>
              <w:rPr>
                <w:sz w:val="26"/>
                <w:szCs w:val="26"/>
              </w:rPr>
              <w:t>- WRC-19 bổ sung chú thích 5.264B quy định c</w:t>
            </w:r>
            <w:r w:rsidRPr="0099457D">
              <w:rPr>
                <w:sz w:val="26"/>
                <w:szCs w:val="26"/>
              </w:rPr>
              <w:t>ác hệ thống vệ tinh phi địa tĩnh trong nghiệp vụ Khí tượng qua vệ tinh và Thăm dò trái đất qua vệ tinh có thể tiếp tục hoạt động trong băng tần 401,898-402,522 MHz theo nghiệp vụ chính mà không vượt quá mức công suất phát xạ đẳng hướng tương đương cực đạ</w:t>
            </w:r>
            <w:r>
              <w:rPr>
                <w:sz w:val="26"/>
                <w:szCs w:val="26"/>
              </w:rPr>
              <w:t>i 12 dBW.</w:t>
            </w:r>
          </w:p>
          <w:p w:rsidR="00FD5431" w:rsidRPr="004173DD" w:rsidRDefault="00FD5431" w:rsidP="009E43E3">
            <w:pPr>
              <w:jc w:val="both"/>
              <w:rPr>
                <w:sz w:val="26"/>
                <w:szCs w:val="26"/>
              </w:rPr>
            </w:pPr>
            <w:r>
              <w:rPr>
                <w:sz w:val="26"/>
                <w:szCs w:val="26"/>
              </w:rPr>
              <w:t>- Đề xuất cập nhật thay đổi này vào Phân chia của Việt Nam để phù hợp với phân chia của Khu vực 3.</w:t>
            </w:r>
          </w:p>
        </w:tc>
        <w:tc>
          <w:tcPr>
            <w:tcW w:w="1800" w:type="dxa"/>
          </w:tcPr>
          <w:p w:rsidR="00FD5431" w:rsidRDefault="00FD5431" w:rsidP="003F733C">
            <w:pPr>
              <w:rPr>
                <w:sz w:val="26"/>
                <w:szCs w:val="26"/>
              </w:rPr>
            </w:pPr>
          </w:p>
        </w:tc>
      </w:tr>
      <w:tr w:rsidR="00FD5431" w:rsidTr="003D3A99">
        <w:trPr>
          <w:trHeight w:val="720"/>
        </w:trPr>
        <w:tc>
          <w:tcPr>
            <w:tcW w:w="715" w:type="dxa"/>
            <w:vAlign w:val="center"/>
          </w:tcPr>
          <w:p w:rsidR="00FD5431" w:rsidRPr="00EA029A" w:rsidRDefault="00FD5431" w:rsidP="00EA029A">
            <w:pPr>
              <w:jc w:val="center"/>
              <w:rPr>
                <w:b/>
                <w:sz w:val="26"/>
                <w:szCs w:val="26"/>
              </w:rPr>
            </w:pPr>
            <w:r>
              <w:rPr>
                <w:b/>
                <w:sz w:val="26"/>
                <w:szCs w:val="26"/>
              </w:rPr>
              <w:t>10</w:t>
            </w:r>
          </w:p>
        </w:tc>
        <w:tc>
          <w:tcPr>
            <w:tcW w:w="2610" w:type="dxa"/>
            <w:vAlign w:val="center"/>
          </w:tcPr>
          <w:p w:rsidR="00FD5431" w:rsidRDefault="00FD5431" w:rsidP="003F733C">
            <w:pPr>
              <w:jc w:val="center"/>
              <w:rPr>
                <w:sz w:val="26"/>
                <w:szCs w:val="26"/>
              </w:rPr>
            </w:pPr>
            <w:r>
              <w:rPr>
                <w:sz w:val="26"/>
                <w:szCs w:val="26"/>
              </w:rPr>
              <w:t>402-403</w:t>
            </w:r>
          </w:p>
          <w:p w:rsidR="00FD5431" w:rsidRDefault="00FD5431" w:rsidP="003F733C">
            <w:pPr>
              <w:jc w:val="center"/>
              <w:rPr>
                <w:sz w:val="26"/>
                <w:szCs w:val="26"/>
              </w:rPr>
            </w:pPr>
            <w:r>
              <w:rPr>
                <w:sz w:val="26"/>
                <w:szCs w:val="26"/>
              </w:rPr>
              <w:t>(MHz)</w:t>
            </w:r>
          </w:p>
        </w:tc>
        <w:tc>
          <w:tcPr>
            <w:tcW w:w="3150" w:type="dxa"/>
            <w:vMerge/>
            <w:vAlign w:val="center"/>
          </w:tcPr>
          <w:p w:rsidR="00FD5431" w:rsidRPr="00815DAA" w:rsidRDefault="00FD5431" w:rsidP="003F733C">
            <w:pPr>
              <w:rPr>
                <w:sz w:val="26"/>
                <w:szCs w:val="26"/>
              </w:rPr>
            </w:pPr>
          </w:p>
        </w:tc>
        <w:tc>
          <w:tcPr>
            <w:tcW w:w="5580" w:type="dxa"/>
            <w:vMerge/>
            <w:vAlign w:val="center"/>
          </w:tcPr>
          <w:p w:rsidR="00FD5431" w:rsidRPr="004173DD" w:rsidRDefault="00FD5431" w:rsidP="009E43E3">
            <w:pPr>
              <w:jc w:val="both"/>
              <w:rPr>
                <w:sz w:val="26"/>
                <w:szCs w:val="26"/>
              </w:rPr>
            </w:pPr>
          </w:p>
        </w:tc>
        <w:tc>
          <w:tcPr>
            <w:tcW w:w="1800" w:type="dxa"/>
          </w:tcPr>
          <w:p w:rsidR="00FD5431" w:rsidRPr="004173DD" w:rsidRDefault="00FD5431" w:rsidP="003F733C">
            <w:pPr>
              <w:rPr>
                <w:sz w:val="26"/>
                <w:szCs w:val="26"/>
              </w:rPr>
            </w:pPr>
          </w:p>
        </w:tc>
      </w:tr>
      <w:tr w:rsidR="00070B54" w:rsidTr="003D3A99">
        <w:trPr>
          <w:trHeight w:val="720"/>
        </w:trPr>
        <w:tc>
          <w:tcPr>
            <w:tcW w:w="715" w:type="dxa"/>
            <w:vAlign w:val="center"/>
          </w:tcPr>
          <w:p w:rsidR="00070B54" w:rsidRPr="00EA029A" w:rsidRDefault="00821C58" w:rsidP="00EA029A">
            <w:pPr>
              <w:jc w:val="center"/>
              <w:rPr>
                <w:b/>
                <w:sz w:val="26"/>
                <w:szCs w:val="26"/>
              </w:rPr>
            </w:pPr>
            <w:r>
              <w:rPr>
                <w:b/>
                <w:sz w:val="26"/>
                <w:szCs w:val="26"/>
              </w:rPr>
              <w:t>11</w:t>
            </w:r>
          </w:p>
        </w:tc>
        <w:tc>
          <w:tcPr>
            <w:tcW w:w="2610" w:type="dxa"/>
            <w:vAlign w:val="center"/>
          </w:tcPr>
          <w:p w:rsidR="00070B54" w:rsidRPr="00EC0327" w:rsidRDefault="00070B54" w:rsidP="003F733C">
            <w:pPr>
              <w:jc w:val="center"/>
              <w:rPr>
                <w:sz w:val="26"/>
                <w:szCs w:val="26"/>
              </w:rPr>
            </w:pPr>
            <w:r w:rsidRPr="00EC0327">
              <w:rPr>
                <w:sz w:val="26"/>
                <w:szCs w:val="26"/>
              </w:rPr>
              <w:t>1613,8-1626,5</w:t>
            </w:r>
          </w:p>
          <w:p w:rsidR="00070B54" w:rsidRPr="00EC0327" w:rsidRDefault="00070B54" w:rsidP="003F733C">
            <w:pPr>
              <w:jc w:val="center"/>
              <w:rPr>
                <w:sz w:val="26"/>
                <w:szCs w:val="26"/>
              </w:rPr>
            </w:pPr>
            <w:r w:rsidRPr="00EC0327">
              <w:rPr>
                <w:sz w:val="26"/>
                <w:szCs w:val="26"/>
              </w:rPr>
              <w:t>(MHz)</w:t>
            </w:r>
          </w:p>
        </w:tc>
        <w:tc>
          <w:tcPr>
            <w:tcW w:w="3150" w:type="dxa"/>
            <w:vAlign w:val="center"/>
          </w:tcPr>
          <w:p w:rsidR="00070B54" w:rsidRPr="00EC0327" w:rsidRDefault="00BB454B" w:rsidP="003F733C">
            <w:pPr>
              <w:rPr>
                <w:sz w:val="26"/>
                <w:szCs w:val="26"/>
              </w:rPr>
            </w:pPr>
            <w:r w:rsidRPr="00EC0327">
              <w:rPr>
                <w:sz w:val="26"/>
                <w:szCs w:val="26"/>
              </w:rPr>
              <w:t>- Băng tần 1613,8-1626,5 MHz được</w:t>
            </w:r>
            <w:r w:rsidR="00C84A42" w:rsidRPr="00EC0327">
              <w:rPr>
                <w:sz w:val="26"/>
                <w:szCs w:val="26"/>
              </w:rPr>
              <w:t xml:space="preserve"> phân</w:t>
            </w:r>
            <w:r w:rsidRPr="00EC0327">
              <w:rPr>
                <w:sz w:val="26"/>
                <w:szCs w:val="26"/>
              </w:rPr>
              <w:t xml:space="preserve"> chia thành 02 băng tầ</w:t>
            </w:r>
            <w:r w:rsidR="00FA5870" w:rsidRPr="00EC0327">
              <w:rPr>
                <w:sz w:val="26"/>
                <w:szCs w:val="26"/>
              </w:rPr>
              <w:t>n con.</w:t>
            </w:r>
          </w:p>
          <w:p w:rsidR="00A454ED" w:rsidRPr="00EC0327" w:rsidRDefault="00A454ED" w:rsidP="00C47A56">
            <w:pPr>
              <w:rPr>
                <w:sz w:val="26"/>
                <w:szCs w:val="26"/>
              </w:rPr>
            </w:pPr>
            <w:r w:rsidRPr="00EC0327">
              <w:rPr>
                <w:sz w:val="26"/>
                <w:szCs w:val="26"/>
              </w:rPr>
              <w:t xml:space="preserve">- Bổ sung chú thích 5.373, 5.373A </w:t>
            </w:r>
          </w:p>
        </w:tc>
        <w:tc>
          <w:tcPr>
            <w:tcW w:w="5580" w:type="dxa"/>
            <w:vAlign w:val="center"/>
          </w:tcPr>
          <w:p w:rsidR="00070B54" w:rsidRPr="003F50F9" w:rsidRDefault="00070B54" w:rsidP="009E43E3">
            <w:pPr>
              <w:jc w:val="both"/>
              <w:rPr>
                <w:sz w:val="26"/>
                <w:szCs w:val="26"/>
              </w:rPr>
            </w:pPr>
            <w:r w:rsidRPr="003F50F9">
              <w:rPr>
                <w:sz w:val="26"/>
                <w:szCs w:val="26"/>
              </w:rPr>
              <w:t>- WRC-19 sửa đổi</w:t>
            </w:r>
            <w:r w:rsidR="00C84A42" w:rsidRPr="003F50F9">
              <w:rPr>
                <w:sz w:val="26"/>
                <w:szCs w:val="26"/>
              </w:rPr>
              <w:t xml:space="preserve"> phân</w:t>
            </w:r>
            <w:r w:rsidRPr="003F50F9">
              <w:rPr>
                <w:sz w:val="26"/>
                <w:szCs w:val="26"/>
              </w:rPr>
              <w:t xml:space="preserve"> chia băng tần 1613,8-1626,5 MHz thành 02 băng tần con:</w:t>
            </w:r>
            <w:r w:rsidRPr="003F50F9">
              <w:t xml:space="preserve"> </w:t>
            </w:r>
            <w:r w:rsidRPr="003F50F9">
              <w:rPr>
                <w:sz w:val="26"/>
                <w:szCs w:val="26"/>
              </w:rPr>
              <w:t>1613,8-1621,35 MHz, 1621,35-1626,5 MHz.</w:t>
            </w:r>
          </w:p>
          <w:p w:rsidR="00AD1773" w:rsidRPr="003F50F9" w:rsidRDefault="00AD1773" w:rsidP="009E43E3">
            <w:pPr>
              <w:jc w:val="both"/>
              <w:rPr>
                <w:sz w:val="26"/>
                <w:szCs w:val="26"/>
              </w:rPr>
            </w:pPr>
            <w:r w:rsidRPr="003F50F9">
              <w:rPr>
                <w:sz w:val="26"/>
                <w:szCs w:val="26"/>
              </w:rPr>
              <w:t>- WRC-19 bổ sung chú thích 5.373 và 5.373A</w:t>
            </w:r>
            <w:r w:rsidR="00E56B1B" w:rsidRPr="003F50F9">
              <w:rPr>
                <w:sz w:val="26"/>
                <w:szCs w:val="26"/>
              </w:rPr>
              <w:t xml:space="preserve"> trong nghiệp vụ DI ĐỘNG HÀNG HẢI QUA VỆ TINH (chiều từ Vũ trụ đến Trái đất)</w:t>
            </w:r>
            <w:r w:rsidRPr="003F50F9">
              <w:rPr>
                <w:sz w:val="26"/>
                <w:szCs w:val="26"/>
              </w:rPr>
              <w:t xml:space="preserve"> quy định điều kiện hoạt động các đài thu mặt đất Di động hàng hải trong băng tần 1621,35-1626,5 MHz.</w:t>
            </w:r>
          </w:p>
          <w:p w:rsidR="00070B54" w:rsidRPr="00E553C7" w:rsidRDefault="00070B54" w:rsidP="009E43E3">
            <w:pPr>
              <w:jc w:val="both"/>
              <w:rPr>
                <w:sz w:val="26"/>
                <w:szCs w:val="26"/>
                <w:highlight w:val="yellow"/>
              </w:rPr>
            </w:pPr>
            <w:r w:rsidRPr="003F50F9">
              <w:rPr>
                <w:sz w:val="26"/>
                <w:szCs w:val="26"/>
              </w:rPr>
              <w:t>- Đề xuất cập nhật thay đổi này vào Phân chia của Việt Nam để phù hợp với phân chia của Khu vực 3.</w:t>
            </w:r>
          </w:p>
        </w:tc>
        <w:tc>
          <w:tcPr>
            <w:tcW w:w="1800" w:type="dxa"/>
          </w:tcPr>
          <w:p w:rsidR="00070B54" w:rsidRDefault="00070B54" w:rsidP="003F733C">
            <w:pPr>
              <w:rPr>
                <w:sz w:val="26"/>
                <w:szCs w:val="26"/>
              </w:rPr>
            </w:pPr>
          </w:p>
        </w:tc>
      </w:tr>
      <w:tr w:rsidR="00B834FA" w:rsidTr="003D3A99">
        <w:trPr>
          <w:trHeight w:val="720"/>
        </w:trPr>
        <w:tc>
          <w:tcPr>
            <w:tcW w:w="715" w:type="dxa"/>
            <w:vAlign w:val="center"/>
          </w:tcPr>
          <w:p w:rsidR="00B834FA" w:rsidRPr="00EA029A" w:rsidRDefault="00821C58" w:rsidP="00B834FA">
            <w:pPr>
              <w:jc w:val="center"/>
              <w:rPr>
                <w:b/>
                <w:sz w:val="26"/>
                <w:szCs w:val="26"/>
              </w:rPr>
            </w:pPr>
            <w:r>
              <w:rPr>
                <w:b/>
                <w:sz w:val="26"/>
                <w:szCs w:val="26"/>
              </w:rPr>
              <w:t>12</w:t>
            </w:r>
          </w:p>
        </w:tc>
        <w:tc>
          <w:tcPr>
            <w:tcW w:w="2610" w:type="dxa"/>
            <w:vAlign w:val="center"/>
          </w:tcPr>
          <w:p w:rsidR="00B834FA" w:rsidRDefault="00B834FA" w:rsidP="00B834FA">
            <w:pPr>
              <w:jc w:val="center"/>
              <w:rPr>
                <w:sz w:val="26"/>
                <w:szCs w:val="26"/>
              </w:rPr>
            </w:pPr>
            <w:r>
              <w:rPr>
                <w:sz w:val="26"/>
                <w:szCs w:val="26"/>
              </w:rPr>
              <w:t>17,7-18,</w:t>
            </w:r>
            <w:r w:rsidRPr="008A7D5F">
              <w:rPr>
                <w:sz w:val="26"/>
                <w:szCs w:val="26"/>
              </w:rPr>
              <w:t xml:space="preserve">1 </w:t>
            </w:r>
          </w:p>
          <w:p w:rsidR="00B834FA" w:rsidRPr="008E75D6" w:rsidRDefault="00B834FA" w:rsidP="00B834FA">
            <w:pPr>
              <w:jc w:val="center"/>
              <w:rPr>
                <w:sz w:val="26"/>
                <w:szCs w:val="26"/>
              </w:rPr>
            </w:pPr>
            <w:r>
              <w:rPr>
                <w:sz w:val="26"/>
                <w:szCs w:val="26"/>
              </w:rPr>
              <w:t>(GHz)</w:t>
            </w:r>
            <w:r w:rsidRPr="008A7D5F">
              <w:rPr>
                <w:sz w:val="26"/>
                <w:szCs w:val="26"/>
              </w:rPr>
              <w:t xml:space="preserve"> </w:t>
            </w:r>
          </w:p>
        </w:tc>
        <w:tc>
          <w:tcPr>
            <w:tcW w:w="3150" w:type="dxa"/>
            <w:vMerge w:val="restart"/>
            <w:vAlign w:val="center"/>
          </w:tcPr>
          <w:p w:rsidR="00B834FA" w:rsidRPr="001523C2" w:rsidRDefault="00B834FA" w:rsidP="00BA70F8">
            <w:pPr>
              <w:rPr>
                <w:sz w:val="26"/>
                <w:szCs w:val="26"/>
                <w:highlight w:val="yellow"/>
              </w:rPr>
            </w:pPr>
            <w:r>
              <w:rPr>
                <w:sz w:val="26"/>
                <w:szCs w:val="26"/>
              </w:rPr>
              <w:t>- Bổ</w:t>
            </w:r>
            <w:r w:rsidR="00BA70F8">
              <w:rPr>
                <w:sz w:val="26"/>
                <w:szCs w:val="26"/>
              </w:rPr>
              <w:t xml:space="preserve"> sung chú thích 5.517A.</w:t>
            </w:r>
          </w:p>
        </w:tc>
        <w:tc>
          <w:tcPr>
            <w:tcW w:w="5580" w:type="dxa"/>
            <w:vMerge w:val="restart"/>
            <w:vAlign w:val="center"/>
          </w:tcPr>
          <w:p w:rsidR="00B834FA" w:rsidRDefault="00B834FA" w:rsidP="009E43E3">
            <w:pPr>
              <w:jc w:val="both"/>
              <w:rPr>
                <w:sz w:val="26"/>
                <w:szCs w:val="26"/>
              </w:rPr>
            </w:pPr>
            <w:r>
              <w:rPr>
                <w:sz w:val="26"/>
                <w:szCs w:val="26"/>
              </w:rPr>
              <w:t>- WRC-19 bổ sung chú thích 5.517A</w:t>
            </w:r>
            <w:r w:rsidR="00161FAC">
              <w:rPr>
                <w:sz w:val="26"/>
                <w:szCs w:val="26"/>
              </w:rPr>
              <w:t xml:space="preserve"> trong nghiệp vụ </w:t>
            </w:r>
            <w:r w:rsidR="00161FAC" w:rsidRPr="00A55F31">
              <w:rPr>
                <w:sz w:val="26"/>
                <w:szCs w:val="26"/>
              </w:rPr>
              <w:t>CỐ ĐỊNH QUA VỆ TINH</w:t>
            </w:r>
            <w:r w:rsidR="00161FAC">
              <w:rPr>
                <w:sz w:val="26"/>
                <w:szCs w:val="26"/>
              </w:rPr>
              <w:t xml:space="preserve"> (chiều từ Vũ trụ tới Trái đất)</w:t>
            </w:r>
            <w:r>
              <w:rPr>
                <w:sz w:val="26"/>
                <w:szCs w:val="26"/>
              </w:rPr>
              <w:t xml:space="preserve"> quy định việc h</w:t>
            </w:r>
            <w:r w:rsidRPr="00646069">
              <w:rPr>
                <w:sz w:val="26"/>
                <w:szCs w:val="26"/>
              </w:rPr>
              <w:t xml:space="preserve">oạt động của đài trái đất di động liên lạc với đài vệ tinh địa tĩnh nghiệp vụ Cố </w:t>
            </w:r>
            <w:r w:rsidRPr="00646069">
              <w:rPr>
                <w:sz w:val="26"/>
                <w:szCs w:val="26"/>
              </w:rPr>
              <w:lastRenderedPageBreak/>
              <w:t xml:space="preserve">định qua vệ tinh trong băng tần 17,7-19,7 GHz (chiều từ Vũ trụ tới Trái đất) và 27,5-29,5 GHz (chiều từ Trái đất tới Vũ trụ) phải tuân theo Nghị quyết </w:t>
            </w:r>
            <w:r w:rsidRPr="00646069">
              <w:rPr>
                <w:b/>
                <w:sz w:val="26"/>
                <w:szCs w:val="26"/>
              </w:rPr>
              <w:t>169</w:t>
            </w:r>
            <w:r w:rsidRPr="00646069">
              <w:rPr>
                <w:sz w:val="26"/>
                <w:szCs w:val="26"/>
              </w:rPr>
              <w:t xml:space="preserve"> (WRC-19).</w:t>
            </w:r>
          </w:p>
          <w:p w:rsidR="00B834FA" w:rsidRPr="00646069" w:rsidRDefault="00B834FA" w:rsidP="009E43E3">
            <w:pPr>
              <w:jc w:val="both"/>
              <w:rPr>
                <w:sz w:val="26"/>
                <w:szCs w:val="26"/>
              </w:rPr>
            </w:pPr>
            <w:r>
              <w:rPr>
                <w:sz w:val="26"/>
                <w:szCs w:val="26"/>
              </w:rPr>
              <w:t>- Đề xuất cập nhật thay đổi này vào Phân chia của Việt Nam để phù hợp với phân chia của Khu vực 3.</w:t>
            </w:r>
          </w:p>
        </w:tc>
        <w:tc>
          <w:tcPr>
            <w:tcW w:w="1800" w:type="dxa"/>
            <w:vMerge w:val="restart"/>
          </w:tcPr>
          <w:p w:rsidR="00B834FA" w:rsidRPr="00A6697F" w:rsidRDefault="00B834FA" w:rsidP="00B834FA">
            <w:pPr>
              <w:rPr>
                <w:sz w:val="26"/>
                <w:szCs w:val="26"/>
                <w:highlight w:val="green"/>
              </w:rPr>
            </w:pPr>
          </w:p>
        </w:tc>
      </w:tr>
      <w:tr w:rsidR="00B834FA" w:rsidTr="003D3A99">
        <w:trPr>
          <w:trHeight w:val="720"/>
        </w:trPr>
        <w:tc>
          <w:tcPr>
            <w:tcW w:w="715" w:type="dxa"/>
            <w:vAlign w:val="center"/>
          </w:tcPr>
          <w:p w:rsidR="00B834FA" w:rsidRPr="00EA029A" w:rsidRDefault="00821C58" w:rsidP="00B834FA">
            <w:pPr>
              <w:jc w:val="center"/>
              <w:rPr>
                <w:b/>
                <w:sz w:val="26"/>
                <w:szCs w:val="26"/>
              </w:rPr>
            </w:pPr>
            <w:r>
              <w:rPr>
                <w:b/>
                <w:sz w:val="26"/>
                <w:szCs w:val="26"/>
              </w:rPr>
              <w:t>13</w:t>
            </w:r>
          </w:p>
        </w:tc>
        <w:tc>
          <w:tcPr>
            <w:tcW w:w="2610" w:type="dxa"/>
            <w:vAlign w:val="center"/>
          </w:tcPr>
          <w:p w:rsidR="00B834FA" w:rsidRDefault="00B834FA" w:rsidP="00B834FA">
            <w:pPr>
              <w:jc w:val="center"/>
              <w:rPr>
                <w:sz w:val="26"/>
                <w:szCs w:val="26"/>
              </w:rPr>
            </w:pPr>
            <w:r>
              <w:rPr>
                <w:sz w:val="26"/>
                <w:szCs w:val="26"/>
              </w:rPr>
              <w:t>18,1-18,4</w:t>
            </w:r>
            <w:r w:rsidRPr="008A7D5F">
              <w:rPr>
                <w:sz w:val="26"/>
                <w:szCs w:val="26"/>
              </w:rPr>
              <w:t xml:space="preserve"> </w:t>
            </w:r>
          </w:p>
          <w:p w:rsidR="00B834FA" w:rsidRDefault="00B834FA" w:rsidP="00B834FA">
            <w:pPr>
              <w:jc w:val="center"/>
              <w:rPr>
                <w:sz w:val="26"/>
                <w:szCs w:val="26"/>
              </w:rPr>
            </w:pPr>
            <w:r>
              <w:rPr>
                <w:sz w:val="26"/>
                <w:szCs w:val="26"/>
              </w:rPr>
              <w:t>(GHz)</w:t>
            </w:r>
          </w:p>
        </w:tc>
        <w:tc>
          <w:tcPr>
            <w:tcW w:w="3150" w:type="dxa"/>
            <w:vMerge/>
            <w:vAlign w:val="center"/>
          </w:tcPr>
          <w:p w:rsidR="00B834FA" w:rsidRPr="00A55F31" w:rsidRDefault="00B834FA" w:rsidP="00B834FA">
            <w:pPr>
              <w:rPr>
                <w:sz w:val="26"/>
                <w:szCs w:val="26"/>
              </w:rPr>
            </w:pPr>
          </w:p>
        </w:tc>
        <w:tc>
          <w:tcPr>
            <w:tcW w:w="5580" w:type="dxa"/>
            <w:vMerge/>
            <w:vAlign w:val="center"/>
          </w:tcPr>
          <w:p w:rsidR="00B834FA" w:rsidRPr="00EA7EEE" w:rsidRDefault="00B834FA" w:rsidP="009E43E3">
            <w:pPr>
              <w:jc w:val="both"/>
              <w:rPr>
                <w:sz w:val="26"/>
                <w:szCs w:val="26"/>
              </w:rPr>
            </w:pPr>
          </w:p>
        </w:tc>
        <w:tc>
          <w:tcPr>
            <w:tcW w:w="1800" w:type="dxa"/>
            <w:vMerge/>
          </w:tcPr>
          <w:p w:rsidR="00B834FA" w:rsidRPr="00EA7EEE" w:rsidRDefault="00B834FA" w:rsidP="00B834FA">
            <w:pPr>
              <w:rPr>
                <w:sz w:val="26"/>
                <w:szCs w:val="26"/>
              </w:rPr>
            </w:pPr>
          </w:p>
        </w:tc>
      </w:tr>
      <w:tr w:rsidR="00B834FA" w:rsidTr="003D3A99">
        <w:trPr>
          <w:trHeight w:val="720"/>
        </w:trPr>
        <w:tc>
          <w:tcPr>
            <w:tcW w:w="715" w:type="dxa"/>
            <w:vAlign w:val="center"/>
          </w:tcPr>
          <w:p w:rsidR="00B834FA" w:rsidRPr="00EA029A" w:rsidRDefault="00821C58" w:rsidP="00B834FA">
            <w:pPr>
              <w:jc w:val="center"/>
              <w:rPr>
                <w:b/>
                <w:sz w:val="26"/>
                <w:szCs w:val="26"/>
              </w:rPr>
            </w:pPr>
            <w:r>
              <w:rPr>
                <w:b/>
                <w:sz w:val="26"/>
                <w:szCs w:val="26"/>
              </w:rPr>
              <w:lastRenderedPageBreak/>
              <w:t>14</w:t>
            </w:r>
          </w:p>
        </w:tc>
        <w:tc>
          <w:tcPr>
            <w:tcW w:w="2610" w:type="dxa"/>
            <w:vAlign w:val="center"/>
          </w:tcPr>
          <w:p w:rsidR="00B834FA" w:rsidRDefault="00B834FA" w:rsidP="00B834FA">
            <w:pPr>
              <w:jc w:val="center"/>
              <w:rPr>
                <w:sz w:val="26"/>
                <w:szCs w:val="26"/>
              </w:rPr>
            </w:pPr>
            <w:r>
              <w:rPr>
                <w:sz w:val="26"/>
                <w:szCs w:val="26"/>
              </w:rPr>
              <w:t>18,4-18,6</w:t>
            </w:r>
            <w:r w:rsidRPr="008A7D5F">
              <w:rPr>
                <w:sz w:val="26"/>
                <w:szCs w:val="26"/>
              </w:rPr>
              <w:t xml:space="preserve"> </w:t>
            </w:r>
          </w:p>
          <w:p w:rsidR="00B834FA" w:rsidRDefault="00B834FA" w:rsidP="00B834FA">
            <w:pPr>
              <w:jc w:val="center"/>
              <w:rPr>
                <w:sz w:val="26"/>
                <w:szCs w:val="26"/>
              </w:rPr>
            </w:pPr>
            <w:r>
              <w:rPr>
                <w:sz w:val="26"/>
                <w:szCs w:val="26"/>
              </w:rPr>
              <w:t>(GHz)</w:t>
            </w:r>
          </w:p>
        </w:tc>
        <w:tc>
          <w:tcPr>
            <w:tcW w:w="3150" w:type="dxa"/>
            <w:vMerge/>
            <w:vAlign w:val="center"/>
          </w:tcPr>
          <w:p w:rsidR="00B834FA" w:rsidRPr="00A55F31" w:rsidRDefault="00B834FA" w:rsidP="00B834FA">
            <w:pPr>
              <w:rPr>
                <w:sz w:val="26"/>
                <w:szCs w:val="26"/>
              </w:rPr>
            </w:pPr>
          </w:p>
        </w:tc>
        <w:tc>
          <w:tcPr>
            <w:tcW w:w="5580" w:type="dxa"/>
            <w:vMerge/>
            <w:vAlign w:val="center"/>
          </w:tcPr>
          <w:p w:rsidR="00B834FA" w:rsidRPr="00EA7EEE" w:rsidRDefault="00B834FA" w:rsidP="009E43E3">
            <w:pPr>
              <w:jc w:val="both"/>
              <w:rPr>
                <w:sz w:val="26"/>
                <w:szCs w:val="26"/>
              </w:rPr>
            </w:pPr>
          </w:p>
        </w:tc>
        <w:tc>
          <w:tcPr>
            <w:tcW w:w="1800" w:type="dxa"/>
            <w:vMerge/>
          </w:tcPr>
          <w:p w:rsidR="00B834FA" w:rsidRPr="00EA7EEE" w:rsidRDefault="00B834FA" w:rsidP="00B834FA">
            <w:pPr>
              <w:rPr>
                <w:sz w:val="26"/>
                <w:szCs w:val="26"/>
              </w:rPr>
            </w:pPr>
          </w:p>
        </w:tc>
      </w:tr>
      <w:tr w:rsidR="00B834FA" w:rsidTr="003D3A99">
        <w:trPr>
          <w:trHeight w:val="720"/>
        </w:trPr>
        <w:tc>
          <w:tcPr>
            <w:tcW w:w="715" w:type="dxa"/>
            <w:vAlign w:val="center"/>
          </w:tcPr>
          <w:p w:rsidR="00B834FA" w:rsidRPr="00EA029A" w:rsidRDefault="00821C58" w:rsidP="00B834FA">
            <w:pPr>
              <w:jc w:val="center"/>
              <w:rPr>
                <w:b/>
                <w:sz w:val="26"/>
                <w:szCs w:val="26"/>
              </w:rPr>
            </w:pPr>
            <w:r>
              <w:rPr>
                <w:b/>
                <w:sz w:val="26"/>
                <w:szCs w:val="26"/>
              </w:rPr>
              <w:lastRenderedPageBreak/>
              <w:t>15</w:t>
            </w:r>
          </w:p>
        </w:tc>
        <w:tc>
          <w:tcPr>
            <w:tcW w:w="2610" w:type="dxa"/>
            <w:vAlign w:val="center"/>
          </w:tcPr>
          <w:p w:rsidR="00B834FA" w:rsidRDefault="00B834FA" w:rsidP="00B834FA">
            <w:pPr>
              <w:jc w:val="center"/>
              <w:rPr>
                <w:sz w:val="26"/>
                <w:szCs w:val="26"/>
              </w:rPr>
            </w:pPr>
            <w:r>
              <w:rPr>
                <w:sz w:val="26"/>
                <w:szCs w:val="26"/>
              </w:rPr>
              <w:t>18,6-18,8</w:t>
            </w:r>
            <w:r w:rsidRPr="008A7D5F">
              <w:rPr>
                <w:sz w:val="26"/>
                <w:szCs w:val="26"/>
              </w:rPr>
              <w:t xml:space="preserve"> </w:t>
            </w:r>
          </w:p>
          <w:p w:rsidR="00B834FA" w:rsidRDefault="00B834FA" w:rsidP="00B834FA">
            <w:pPr>
              <w:jc w:val="center"/>
              <w:rPr>
                <w:sz w:val="26"/>
                <w:szCs w:val="26"/>
              </w:rPr>
            </w:pPr>
            <w:r>
              <w:rPr>
                <w:sz w:val="26"/>
                <w:szCs w:val="26"/>
              </w:rPr>
              <w:t>(GHz)</w:t>
            </w:r>
          </w:p>
        </w:tc>
        <w:tc>
          <w:tcPr>
            <w:tcW w:w="3150" w:type="dxa"/>
            <w:vMerge/>
            <w:vAlign w:val="center"/>
          </w:tcPr>
          <w:p w:rsidR="00B834FA" w:rsidRPr="00A55F31" w:rsidRDefault="00B834FA" w:rsidP="00B834FA">
            <w:pPr>
              <w:rPr>
                <w:sz w:val="26"/>
                <w:szCs w:val="26"/>
              </w:rPr>
            </w:pPr>
          </w:p>
        </w:tc>
        <w:tc>
          <w:tcPr>
            <w:tcW w:w="5580" w:type="dxa"/>
            <w:vMerge/>
            <w:vAlign w:val="center"/>
          </w:tcPr>
          <w:p w:rsidR="00B834FA" w:rsidRPr="00EA7EEE" w:rsidRDefault="00B834FA" w:rsidP="009E43E3">
            <w:pPr>
              <w:jc w:val="both"/>
              <w:rPr>
                <w:sz w:val="26"/>
                <w:szCs w:val="26"/>
              </w:rPr>
            </w:pPr>
          </w:p>
        </w:tc>
        <w:tc>
          <w:tcPr>
            <w:tcW w:w="1800" w:type="dxa"/>
            <w:vMerge/>
          </w:tcPr>
          <w:p w:rsidR="00B834FA" w:rsidRPr="00EA7EEE" w:rsidRDefault="00B834FA" w:rsidP="00B834FA">
            <w:pPr>
              <w:rPr>
                <w:sz w:val="26"/>
                <w:szCs w:val="26"/>
              </w:rPr>
            </w:pPr>
          </w:p>
        </w:tc>
      </w:tr>
      <w:tr w:rsidR="00B834FA" w:rsidTr="003D3A99">
        <w:trPr>
          <w:trHeight w:val="720"/>
        </w:trPr>
        <w:tc>
          <w:tcPr>
            <w:tcW w:w="715" w:type="dxa"/>
            <w:vAlign w:val="center"/>
          </w:tcPr>
          <w:p w:rsidR="00B834FA" w:rsidRPr="00EA029A" w:rsidRDefault="00821C58" w:rsidP="00B834FA">
            <w:pPr>
              <w:jc w:val="center"/>
              <w:rPr>
                <w:b/>
                <w:sz w:val="26"/>
                <w:szCs w:val="26"/>
              </w:rPr>
            </w:pPr>
            <w:r>
              <w:rPr>
                <w:b/>
                <w:sz w:val="26"/>
                <w:szCs w:val="26"/>
              </w:rPr>
              <w:t>16</w:t>
            </w:r>
          </w:p>
        </w:tc>
        <w:tc>
          <w:tcPr>
            <w:tcW w:w="2610" w:type="dxa"/>
            <w:vAlign w:val="center"/>
          </w:tcPr>
          <w:p w:rsidR="00B834FA" w:rsidRDefault="00B834FA" w:rsidP="00B834FA">
            <w:pPr>
              <w:jc w:val="center"/>
              <w:rPr>
                <w:sz w:val="26"/>
                <w:szCs w:val="26"/>
              </w:rPr>
            </w:pPr>
            <w:r>
              <w:rPr>
                <w:sz w:val="26"/>
                <w:szCs w:val="26"/>
              </w:rPr>
              <w:t>18,8-19,3</w:t>
            </w:r>
            <w:r w:rsidRPr="008A7D5F">
              <w:rPr>
                <w:sz w:val="26"/>
                <w:szCs w:val="26"/>
              </w:rPr>
              <w:t xml:space="preserve"> </w:t>
            </w:r>
          </w:p>
          <w:p w:rsidR="00B834FA" w:rsidRDefault="00B834FA" w:rsidP="00B834FA">
            <w:pPr>
              <w:jc w:val="center"/>
              <w:rPr>
                <w:sz w:val="26"/>
                <w:szCs w:val="26"/>
              </w:rPr>
            </w:pPr>
            <w:r>
              <w:rPr>
                <w:sz w:val="26"/>
                <w:szCs w:val="26"/>
              </w:rPr>
              <w:t>(GHz)</w:t>
            </w:r>
          </w:p>
        </w:tc>
        <w:tc>
          <w:tcPr>
            <w:tcW w:w="3150" w:type="dxa"/>
            <w:vMerge/>
            <w:vAlign w:val="center"/>
          </w:tcPr>
          <w:p w:rsidR="00B834FA" w:rsidRPr="00A55F31" w:rsidRDefault="00B834FA" w:rsidP="00B834FA">
            <w:pPr>
              <w:rPr>
                <w:sz w:val="26"/>
                <w:szCs w:val="26"/>
              </w:rPr>
            </w:pPr>
          </w:p>
        </w:tc>
        <w:tc>
          <w:tcPr>
            <w:tcW w:w="5580" w:type="dxa"/>
            <w:vMerge/>
            <w:vAlign w:val="center"/>
          </w:tcPr>
          <w:p w:rsidR="00B834FA" w:rsidRPr="00EA7EEE" w:rsidRDefault="00B834FA" w:rsidP="009E43E3">
            <w:pPr>
              <w:jc w:val="both"/>
              <w:rPr>
                <w:sz w:val="26"/>
                <w:szCs w:val="26"/>
              </w:rPr>
            </w:pPr>
          </w:p>
        </w:tc>
        <w:tc>
          <w:tcPr>
            <w:tcW w:w="1800" w:type="dxa"/>
            <w:vMerge/>
          </w:tcPr>
          <w:p w:rsidR="00B834FA" w:rsidRPr="00EA7EEE" w:rsidRDefault="00B834FA" w:rsidP="00B834FA">
            <w:pPr>
              <w:rPr>
                <w:sz w:val="26"/>
                <w:szCs w:val="26"/>
              </w:rPr>
            </w:pPr>
          </w:p>
        </w:tc>
      </w:tr>
      <w:tr w:rsidR="00B834FA" w:rsidTr="003D3A99">
        <w:trPr>
          <w:trHeight w:val="720"/>
        </w:trPr>
        <w:tc>
          <w:tcPr>
            <w:tcW w:w="715" w:type="dxa"/>
            <w:vAlign w:val="center"/>
          </w:tcPr>
          <w:p w:rsidR="00B834FA" w:rsidRPr="00EA029A" w:rsidRDefault="00821C58" w:rsidP="00B834FA">
            <w:pPr>
              <w:jc w:val="center"/>
              <w:rPr>
                <w:b/>
                <w:sz w:val="26"/>
                <w:szCs w:val="26"/>
              </w:rPr>
            </w:pPr>
            <w:r>
              <w:rPr>
                <w:b/>
                <w:sz w:val="26"/>
                <w:szCs w:val="26"/>
              </w:rPr>
              <w:t>17</w:t>
            </w:r>
          </w:p>
        </w:tc>
        <w:tc>
          <w:tcPr>
            <w:tcW w:w="2610" w:type="dxa"/>
            <w:vAlign w:val="center"/>
          </w:tcPr>
          <w:p w:rsidR="00B834FA" w:rsidRDefault="00B834FA" w:rsidP="00B834FA">
            <w:pPr>
              <w:jc w:val="center"/>
              <w:rPr>
                <w:sz w:val="26"/>
                <w:szCs w:val="26"/>
              </w:rPr>
            </w:pPr>
            <w:r>
              <w:rPr>
                <w:sz w:val="26"/>
                <w:szCs w:val="26"/>
              </w:rPr>
              <w:t>19,3-19,7</w:t>
            </w:r>
            <w:r w:rsidRPr="008A7D5F">
              <w:rPr>
                <w:sz w:val="26"/>
                <w:szCs w:val="26"/>
              </w:rPr>
              <w:t xml:space="preserve"> </w:t>
            </w:r>
          </w:p>
          <w:p w:rsidR="00B834FA" w:rsidRDefault="00B834FA" w:rsidP="00B834FA">
            <w:pPr>
              <w:jc w:val="center"/>
              <w:rPr>
                <w:sz w:val="26"/>
                <w:szCs w:val="26"/>
              </w:rPr>
            </w:pPr>
            <w:r>
              <w:rPr>
                <w:sz w:val="26"/>
                <w:szCs w:val="26"/>
              </w:rPr>
              <w:t>(GHz)</w:t>
            </w:r>
          </w:p>
        </w:tc>
        <w:tc>
          <w:tcPr>
            <w:tcW w:w="3150" w:type="dxa"/>
            <w:vMerge/>
            <w:vAlign w:val="center"/>
          </w:tcPr>
          <w:p w:rsidR="00B834FA" w:rsidRPr="00A55F31" w:rsidRDefault="00B834FA" w:rsidP="00B834FA">
            <w:pPr>
              <w:rPr>
                <w:sz w:val="26"/>
                <w:szCs w:val="26"/>
              </w:rPr>
            </w:pPr>
          </w:p>
        </w:tc>
        <w:tc>
          <w:tcPr>
            <w:tcW w:w="5580" w:type="dxa"/>
            <w:vMerge/>
            <w:vAlign w:val="center"/>
          </w:tcPr>
          <w:p w:rsidR="00B834FA" w:rsidRPr="00EA7EEE" w:rsidRDefault="00B834FA" w:rsidP="009E43E3">
            <w:pPr>
              <w:jc w:val="both"/>
              <w:rPr>
                <w:sz w:val="26"/>
                <w:szCs w:val="26"/>
              </w:rPr>
            </w:pPr>
          </w:p>
        </w:tc>
        <w:tc>
          <w:tcPr>
            <w:tcW w:w="1800" w:type="dxa"/>
            <w:vMerge/>
          </w:tcPr>
          <w:p w:rsidR="00B834FA" w:rsidRPr="00EA7EEE" w:rsidRDefault="00B834FA" w:rsidP="00B834FA">
            <w:pPr>
              <w:rPr>
                <w:sz w:val="26"/>
                <w:szCs w:val="26"/>
              </w:rPr>
            </w:pPr>
          </w:p>
        </w:tc>
      </w:tr>
      <w:tr w:rsidR="00B834FA" w:rsidTr="003D3A99">
        <w:trPr>
          <w:trHeight w:val="720"/>
        </w:trPr>
        <w:tc>
          <w:tcPr>
            <w:tcW w:w="715" w:type="dxa"/>
            <w:vAlign w:val="center"/>
          </w:tcPr>
          <w:p w:rsidR="00B834FA" w:rsidRPr="00EA029A" w:rsidRDefault="00821C58" w:rsidP="00B834FA">
            <w:pPr>
              <w:jc w:val="center"/>
              <w:rPr>
                <w:b/>
                <w:sz w:val="26"/>
                <w:szCs w:val="26"/>
              </w:rPr>
            </w:pPr>
            <w:r>
              <w:rPr>
                <w:b/>
                <w:sz w:val="26"/>
                <w:szCs w:val="26"/>
              </w:rPr>
              <w:t>18</w:t>
            </w:r>
          </w:p>
        </w:tc>
        <w:tc>
          <w:tcPr>
            <w:tcW w:w="2610" w:type="dxa"/>
            <w:vAlign w:val="center"/>
          </w:tcPr>
          <w:p w:rsidR="00B834FA" w:rsidRDefault="00B834FA" w:rsidP="00B834FA">
            <w:pPr>
              <w:jc w:val="center"/>
              <w:rPr>
                <w:sz w:val="26"/>
                <w:szCs w:val="26"/>
              </w:rPr>
            </w:pPr>
            <w:r>
              <w:rPr>
                <w:sz w:val="26"/>
                <w:szCs w:val="26"/>
              </w:rPr>
              <w:t>21,4-22</w:t>
            </w:r>
            <w:r w:rsidRPr="008A7D5F">
              <w:rPr>
                <w:sz w:val="26"/>
                <w:szCs w:val="26"/>
              </w:rPr>
              <w:t xml:space="preserve"> </w:t>
            </w:r>
          </w:p>
          <w:p w:rsidR="00B834FA" w:rsidRDefault="00B834FA" w:rsidP="00B834FA">
            <w:pPr>
              <w:jc w:val="center"/>
              <w:rPr>
                <w:sz w:val="26"/>
                <w:szCs w:val="26"/>
              </w:rPr>
            </w:pPr>
            <w:r>
              <w:rPr>
                <w:sz w:val="26"/>
                <w:szCs w:val="26"/>
              </w:rPr>
              <w:t>(GHz)</w:t>
            </w:r>
          </w:p>
        </w:tc>
        <w:tc>
          <w:tcPr>
            <w:tcW w:w="3150" w:type="dxa"/>
            <w:vAlign w:val="center"/>
          </w:tcPr>
          <w:p w:rsidR="00B834FA" w:rsidRPr="00A55F31" w:rsidRDefault="00B834FA" w:rsidP="00B834FA">
            <w:pPr>
              <w:rPr>
                <w:sz w:val="26"/>
                <w:szCs w:val="26"/>
              </w:rPr>
            </w:pPr>
            <w:r>
              <w:rPr>
                <w:sz w:val="26"/>
                <w:szCs w:val="26"/>
              </w:rPr>
              <w:t xml:space="preserve">- Xóa bỏ chú thích 5.530D </w:t>
            </w:r>
          </w:p>
        </w:tc>
        <w:tc>
          <w:tcPr>
            <w:tcW w:w="5580" w:type="dxa"/>
            <w:vAlign w:val="center"/>
          </w:tcPr>
          <w:p w:rsidR="00B834FA" w:rsidRDefault="00B834FA" w:rsidP="009E43E3">
            <w:pPr>
              <w:jc w:val="both"/>
              <w:rPr>
                <w:sz w:val="26"/>
                <w:szCs w:val="26"/>
              </w:rPr>
            </w:pPr>
            <w:r>
              <w:rPr>
                <w:sz w:val="26"/>
                <w:szCs w:val="26"/>
              </w:rPr>
              <w:t>- WRC-19 đã xóa bỏ chú thích 5.530D (quy định việc sử dụng băng tần này phải tuân theo Nghị quyết 555 (WRC-12)).</w:t>
            </w:r>
          </w:p>
          <w:p w:rsidR="00B834FA" w:rsidRPr="00C54866" w:rsidRDefault="00B834FA" w:rsidP="009E43E3">
            <w:pPr>
              <w:jc w:val="both"/>
              <w:rPr>
                <w:sz w:val="26"/>
                <w:szCs w:val="26"/>
              </w:rPr>
            </w:pPr>
            <w:r>
              <w:rPr>
                <w:sz w:val="26"/>
                <w:szCs w:val="26"/>
              </w:rPr>
              <w:t>- Đề xuất cập nhật thay đổi này vào Phân chia của Việt Nam để phù hợp với phân chia của Khu vực 3.</w:t>
            </w:r>
          </w:p>
        </w:tc>
        <w:tc>
          <w:tcPr>
            <w:tcW w:w="1800" w:type="dxa"/>
          </w:tcPr>
          <w:p w:rsidR="00B834FA" w:rsidRDefault="00B834FA" w:rsidP="00B834FA">
            <w:pPr>
              <w:rPr>
                <w:sz w:val="26"/>
                <w:szCs w:val="26"/>
              </w:rPr>
            </w:pPr>
          </w:p>
        </w:tc>
      </w:tr>
      <w:tr w:rsidR="00410016" w:rsidTr="003D3A99">
        <w:trPr>
          <w:trHeight w:val="720"/>
        </w:trPr>
        <w:tc>
          <w:tcPr>
            <w:tcW w:w="715" w:type="dxa"/>
            <w:vAlign w:val="center"/>
          </w:tcPr>
          <w:p w:rsidR="00410016" w:rsidRPr="00EA029A" w:rsidRDefault="00821C58" w:rsidP="00B834FA">
            <w:pPr>
              <w:jc w:val="center"/>
              <w:rPr>
                <w:b/>
                <w:sz w:val="26"/>
                <w:szCs w:val="26"/>
              </w:rPr>
            </w:pPr>
            <w:r>
              <w:rPr>
                <w:b/>
                <w:sz w:val="26"/>
                <w:szCs w:val="26"/>
              </w:rPr>
              <w:t>19</w:t>
            </w:r>
          </w:p>
        </w:tc>
        <w:tc>
          <w:tcPr>
            <w:tcW w:w="2610" w:type="dxa"/>
            <w:vAlign w:val="center"/>
          </w:tcPr>
          <w:p w:rsidR="00410016" w:rsidRDefault="00410016" w:rsidP="00B834FA">
            <w:pPr>
              <w:jc w:val="center"/>
              <w:rPr>
                <w:sz w:val="26"/>
                <w:szCs w:val="26"/>
              </w:rPr>
            </w:pPr>
            <w:r>
              <w:rPr>
                <w:sz w:val="26"/>
                <w:szCs w:val="26"/>
              </w:rPr>
              <w:t>24,25-24,45</w:t>
            </w:r>
          </w:p>
          <w:p w:rsidR="00410016" w:rsidRDefault="00410016" w:rsidP="00B834FA">
            <w:pPr>
              <w:jc w:val="center"/>
              <w:rPr>
                <w:sz w:val="26"/>
                <w:szCs w:val="26"/>
              </w:rPr>
            </w:pPr>
            <w:r>
              <w:rPr>
                <w:sz w:val="26"/>
                <w:szCs w:val="26"/>
              </w:rPr>
              <w:t>(GHz)</w:t>
            </w:r>
          </w:p>
        </w:tc>
        <w:tc>
          <w:tcPr>
            <w:tcW w:w="3150" w:type="dxa"/>
            <w:vMerge w:val="restart"/>
            <w:vAlign w:val="center"/>
          </w:tcPr>
          <w:p w:rsidR="00410016" w:rsidRDefault="00410016" w:rsidP="00B834FA">
            <w:pPr>
              <w:rPr>
                <w:sz w:val="26"/>
                <w:szCs w:val="26"/>
              </w:rPr>
            </w:pPr>
            <w:r>
              <w:rPr>
                <w:sz w:val="26"/>
                <w:szCs w:val="26"/>
              </w:rPr>
              <w:t xml:space="preserve">- </w:t>
            </w:r>
            <w:r w:rsidR="00687D08" w:rsidRPr="00687D08">
              <w:rPr>
                <w:sz w:val="26"/>
                <w:szCs w:val="26"/>
              </w:rPr>
              <w:t>Bổ sung</w:t>
            </w:r>
            <w:r w:rsidRPr="00687D08">
              <w:rPr>
                <w:sz w:val="26"/>
                <w:szCs w:val="26"/>
              </w:rPr>
              <w:t xml:space="preserve"> chú thích 5.338A</w:t>
            </w:r>
            <w:r w:rsidR="001A2630">
              <w:rPr>
                <w:sz w:val="26"/>
                <w:szCs w:val="26"/>
              </w:rPr>
              <w:t xml:space="preserve"> và</w:t>
            </w:r>
            <w:r w:rsidR="00251DEC">
              <w:rPr>
                <w:sz w:val="26"/>
                <w:szCs w:val="26"/>
              </w:rPr>
              <w:t xml:space="preserve"> 5.532AB.</w:t>
            </w:r>
          </w:p>
          <w:p w:rsidR="000971C5" w:rsidRDefault="000971C5" w:rsidP="00B834FA">
            <w:pPr>
              <w:rPr>
                <w:sz w:val="26"/>
                <w:szCs w:val="26"/>
              </w:rPr>
            </w:pPr>
            <w:r w:rsidRPr="00596FCB">
              <w:rPr>
                <w:sz w:val="26"/>
                <w:szCs w:val="26"/>
              </w:rPr>
              <w:t>- Bổ</w:t>
            </w:r>
            <w:r w:rsidR="007E70B0" w:rsidRPr="00596FCB">
              <w:rPr>
                <w:sz w:val="26"/>
                <w:szCs w:val="26"/>
              </w:rPr>
              <w:t xml:space="preserve"> sung</w:t>
            </w:r>
            <w:r w:rsidR="00F907ED" w:rsidRPr="00596FCB">
              <w:rPr>
                <w:sz w:val="26"/>
                <w:szCs w:val="26"/>
              </w:rPr>
              <w:t xml:space="preserve"> chú thích</w:t>
            </w:r>
            <w:r w:rsidR="00596FCB" w:rsidRPr="00596FCB">
              <w:rPr>
                <w:sz w:val="26"/>
                <w:szCs w:val="26"/>
              </w:rPr>
              <w:t xml:space="preserve"> VTN mới quy hoạch các băng tần này cho IMT</w:t>
            </w:r>
          </w:p>
        </w:tc>
        <w:tc>
          <w:tcPr>
            <w:tcW w:w="5580" w:type="dxa"/>
            <w:vMerge w:val="restart"/>
            <w:vAlign w:val="center"/>
          </w:tcPr>
          <w:p w:rsidR="00410016" w:rsidRDefault="00850EB3" w:rsidP="009E43E3">
            <w:pPr>
              <w:jc w:val="both"/>
              <w:rPr>
                <w:sz w:val="26"/>
                <w:szCs w:val="26"/>
              </w:rPr>
            </w:pPr>
            <w:r>
              <w:rPr>
                <w:sz w:val="26"/>
                <w:szCs w:val="26"/>
              </w:rPr>
              <w:t>- WRC-19 bổ sung</w:t>
            </w:r>
            <w:r w:rsidR="00410016">
              <w:rPr>
                <w:sz w:val="26"/>
                <w:szCs w:val="26"/>
              </w:rPr>
              <w:t xml:space="preserve"> chú thích 5.338A</w:t>
            </w:r>
            <w:r w:rsidR="0071539F">
              <w:rPr>
                <w:sz w:val="26"/>
                <w:szCs w:val="26"/>
              </w:rPr>
              <w:t xml:space="preserve"> trong nghiệp vụ DI ĐỘNG</w:t>
            </w:r>
            <w:r w:rsidR="00410016">
              <w:rPr>
                <w:sz w:val="26"/>
                <w:szCs w:val="26"/>
              </w:rPr>
              <w:t xml:space="preserve"> quy định c</w:t>
            </w:r>
            <w:r w:rsidR="00410016" w:rsidRPr="004038F6">
              <w:rPr>
                <w:sz w:val="26"/>
                <w:szCs w:val="26"/>
              </w:rPr>
              <w:t>ác băng tầ</w:t>
            </w:r>
            <w:r w:rsidR="00410016">
              <w:rPr>
                <w:sz w:val="26"/>
                <w:szCs w:val="26"/>
              </w:rPr>
              <w:t>n 1350-1400 MHz, 1427-1452 MHz, 22,55-23,55 GHz, 24,25-27,5 GHz, 30-31,3 GHz, 49,7-50,2 GHz, 50,4-50,9 GHz, 51,4-52,4</w:t>
            </w:r>
            <w:r w:rsidR="00410016" w:rsidRPr="004038F6">
              <w:rPr>
                <w:sz w:val="26"/>
                <w:szCs w:val="26"/>
              </w:rPr>
              <w:t xml:space="preserve"> GHz,</w:t>
            </w:r>
            <w:r w:rsidR="00410016">
              <w:rPr>
                <w:sz w:val="26"/>
                <w:szCs w:val="26"/>
              </w:rPr>
              <w:t xml:space="preserve"> 52,4-52,6</w:t>
            </w:r>
            <w:r w:rsidR="00410016" w:rsidRPr="004038F6">
              <w:rPr>
                <w:sz w:val="26"/>
                <w:szCs w:val="26"/>
              </w:rPr>
              <w:t xml:space="preserve"> GHz</w:t>
            </w:r>
            <w:r w:rsidR="00410016">
              <w:rPr>
                <w:sz w:val="26"/>
                <w:szCs w:val="26"/>
              </w:rPr>
              <w:t>,</w:t>
            </w:r>
            <w:r w:rsidR="00410016" w:rsidRPr="004038F6">
              <w:rPr>
                <w:sz w:val="26"/>
                <w:szCs w:val="26"/>
              </w:rPr>
              <w:t xml:space="preserve"> 81-86 GHz và 92-94 GHz áp dụng Nghị quyết </w:t>
            </w:r>
            <w:r w:rsidR="00410016" w:rsidRPr="007077DC">
              <w:rPr>
                <w:b/>
                <w:sz w:val="26"/>
                <w:szCs w:val="26"/>
              </w:rPr>
              <w:t>750</w:t>
            </w:r>
            <w:r w:rsidR="00410016" w:rsidRPr="004038F6">
              <w:rPr>
                <w:sz w:val="26"/>
                <w:szCs w:val="26"/>
              </w:rPr>
              <w:t xml:space="preserve"> (WRC-19 sửa đổi)</w:t>
            </w:r>
            <w:r w:rsidR="00410016">
              <w:rPr>
                <w:sz w:val="26"/>
                <w:szCs w:val="26"/>
              </w:rPr>
              <w:t>.</w:t>
            </w:r>
          </w:p>
          <w:p w:rsidR="00410016" w:rsidRDefault="00410016" w:rsidP="009E43E3">
            <w:pPr>
              <w:jc w:val="both"/>
              <w:rPr>
                <w:sz w:val="26"/>
                <w:szCs w:val="26"/>
              </w:rPr>
            </w:pPr>
            <w:r>
              <w:rPr>
                <w:sz w:val="26"/>
                <w:szCs w:val="26"/>
              </w:rPr>
              <w:t>- WRC-19 bổ sung chú thích 5.532AB</w:t>
            </w:r>
            <w:r w:rsidR="00EE67FE">
              <w:rPr>
                <w:sz w:val="26"/>
                <w:szCs w:val="26"/>
              </w:rPr>
              <w:t xml:space="preserve"> trong nghiệp vụ DI ĐỘNG</w:t>
            </w:r>
            <w:r>
              <w:rPr>
                <w:sz w:val="26"/>
                <w:szCs w:val="26"/>
              </w:rPr>
              <w:t xml:space="preserve"> quy định băng</w:t>
            </w:r>
            <w:r w:rsidRPr="00093A1B">
              <w:rPr>
                <w:sz w:val="26"/>
                <w:szCs w:val="26"/>
              </w:rPr>
              <w:t xml:space="preserve"> tầ</w:t>
            </w:r>
            <w:r>
              <w:rPr>
                <w:sz w:val="26"/>
                <w:szCs w:val="26"/>
              </w:rPr>
              <w:t>n 24,25-27,</w:t>
            </w:r>
            <w:r w:rsidRPr="00093A1B">
              <w:rPr>
                <w:sz w:val="26"/>
                <w:szCs w:val="26"/>
              </w:rPr>
              <w:t xml:space="preserve">5 GHz được xác định </w:t>
            </w:r>
            <w:r>
              <w:rPr>
                <w:sz w:val="26"/>
                <w:szCs w:val="26"/>
              </w:rPr>
              <w:t xml:space="preserve">cho việc </w:t>
            </w:r>
            <w:r w:rsidRPr="00093A1B">
              <w:rPr>
                <w:sz w:val="26"/>
                <w:szCs w:val="26"/>
              </w:rPr>
              <w:t xml:space="preserve">triển khai </w:t>
            </w:r>
            <w:r>
              <w:rPr>
                <w:sz w:val="26"/>
                <w:szCs w:val="26"/>
              </w:rPr>
              <w:t>hệ thống thông tin di động IMT.</w:t>
            </w:r>
          </w:p>
          <w:p w:rsidR="00410016" w:rsidRDefault="00410016" w:rsidP="009E43E3">
            <w:pPr>
              <w:jc w:val="both"/>
              <w:rPr>
                <w:sz w:val="26"/>
                <w:szCs w:val="26"/>
              </w:rPr>
            </w:pPr>
            <w:r>
              <w:rPr>
                <w:sz w:val="26"/>
                <w:szCs w:val="26"/>
              </w:rPr>
              <w:t>- Đề xuất cập nhật thay đổi này vào Phân chia của Việt Nam để phù hợp với phân chia của Khu vực 3.</w:t>
            </w:r>
          </w:p>
          <w:p w:rsidR="00457D53" w:rsidRPr="00EA7EEE" w:rsidRDefault="00457D53" w:rsidP="00596FCB">
            <w:pPr>
              <w:jc w:val="both"/>
              <w:rPr>
                <w:sz w:val="26"/>
                <w:szCs w:val="26"/>
              </w:rPr>
            </w:pPr>
            <w:r>
              <w:rPr>
                <w:sz w:val="26"/>
                <w:szCs w:val="26"/>
              </w:rPr>
              <w:t xml:space="preserve">- </w:t>
            </w:r>
            <w:r w:rsidRPr="00457D53">
              <w:rPr>
                <w:sz w:val="26"/>
                <w:szCs w:val="26"/>
              </w:rPr>
              <w:t>Ngày 20/08/2020 Bộ trưởng Bộ TTTT đã ban hành Thông tư Quy hoạch băng tần 24,25-27,5 GHz cho hệ thống TTDĐ của Việt Nam.</w:t>
            </w:r>
            <w:r>
              <w:rPr>
                <w:sz w:val="26"/>
                <w:szCs w:val="26"/>
              </w:rPr>
              <w:t xml:space="preserve"> </w:t>
            </w:r>
          </w:p>
        </w:tc>
        <w:tc>
          <w:tcPr>
            <w:tcW w:w="1800" w:type="dxa"/>
            <w:vMerge w:val="restart"/>
          </w:tcPr>
          <w:p w:rsidR="00410016" w:rsidRDefault="00410016" w:rsidP="00B834FA">
            <w:pPr>
              <w:rPr>
                <w:sz w:val="26"/>
                <w:szCs w:val="26"/>
              </w:rPr>
            </w:pPr>
          </w:p>
        </w:tc>
      </w:tr>
      <w:tr w:rsidR="00410016" w:rsidTr="003D3A99">
        <w:trPr>
          <w:trHeight w:val="720"/>
        </w:trPr>
        <w:tc>
          <w:tcPr>
            <w:tcW w:w="715" w:type="dxa"/>
            <w:vAlign w:val="center"/>
          </w:tcPr>
          <w:p w:rsidR="00410016" w:rsidRPr="00EA029A" w:rsidRDefault="00821C58" w:rsidP="00B834FA">
            <w:pPr>
              <w:jc w:val="center"/>
              <w:rPr>
                <w:b/>
                <w:sz w:val="26"/>
                <w:szCs w:val="26"/>
              </w:rPr>
            </w:pPr>
            <w:r>
              <w:rPr>
                <w:b/>
                <w:sz w:val="26"/>
                <w:szCs w:val="26"/>
              </w:rPr>
              <w:t>20</w:t>
            </w:r>
          </w:p>
        </w:tc>
        <w:tc>
          <w:tcPr>
            <w:tcW w:w="2610" w:type="dxa"/>
            <w:vAlign w:val="center"/>
          </w:tcPr>
          <w:p w:rsidR="00410016" w:rsidRDefault="00410016" w:rsidP="00B834FA">
            <w:pPr>
              <w:jc w:val="center"/>
              <w:rPr>
                <w:sz w:val="26"/>
                <w:szCs w:val="26"/>
              </w:rPr>
            </w:pPr>
            <w:r>
              <w:rPr>
                <w:sz w:val="26"/>
                <w:szCs w:val="26"/>
              </w:rPr>
              <w:t>24,45-24,65</w:t>
            </w:r>
          </w:p>
          <w:p w:rsidR="00410016" w:rsidRDefault="00410016" w:rsidP="00B834FA">
            <w:pPr>
              <w:jc w:val="center"/>
              <w:rPr>
                <w:sz w:val="26"/>
                <w:szCs w:val="26"/>
              </w:rPr>
            </w:pPr>
            <w:r>
              <w:rPr>
                <w:sz w:val="26"/>
                <w:szCs w:val="26"/>
              </w:rPr>
              <w:t>(GHz)</w:t>
            </w:r>
          </w:p>
        </w:tc>
        <w:tc>
          <w:tcPr>
            <w:tcW w:w="3150" w:type="dxa"/>
            <w:vMerge/>
            <w:vAlign w:val="center"/>
          </w:tcPr>
          <w:p w:rsidR="00410016" w:rsidRDefault="00410016" w:rsidP="00B834FA">
            <w:pPr>
              <w:rPr>
                <w:sz w:val="26"/>
                <w:szCs w:val="26"/>
              </w:rPr>
            </w:pPr>
          </w:p>
        </w:tc>
        <w:tc>
          <w:tcPr>
            <w:tcW w:w="5580" w:type="dxa"/>
            <w:vMerge/>
            <w:vAlign w:val="center"/>
          </w:tcPr>
          <w:p w:rsidR="00410016" w:rsidRDefault="00410016" w:rsidP="009E43E3">
            <w:pPr>
              <w:jc w:val="both"/>
              <w:rPr>
                <w:sz w:val="26"/>
                <w:szCs w:val="26"/>
              </w:rPr>
            </w:pPr>
          </w:p>
        </w:tc>
        <w:tc>
          <w:tcPr>
            <w:tcW w:w="1800" w:type="dxa"/>
            <w:vMerge/>
          </w:tcPr>
          <w:p w:rsidR="00410016" w:rsidRDefault="00410016" w:rsidP="00B834FA">
            <w:pPr>
              <w:rPr>
                <w:sz w:val="26"/>
                <w:szCs w:val="26"/>
              </w:rPr>
            </w:pPr>
          </w:p>
        </w:tc>
      </w:tr>
      <w:tr w:rsidR="00410016" w:rsidTr="003D3A99">
        <w:trPr>
          <w:trHeight w:val="720"/>
        </w:trPr>
        <w:tc>
          <w:tcPr>
            <w:tcW w:w="715" w:type="dxa"/>
            <w:vAlign w:val="center"/>
          </w:tcPr>
          <w:p w:rsidR="00410016" w:rsidRPr="00EA029A" w:rsidRDefault="00821C58" w:rsidP="00B834FA">
            <w:pPr>
              <w:jc w:val="center"/>
              <w:rPr>
                <w:b/>
                <w:sz w:val="26"/>
                <w:szCs w:val="26"/>
              </w:rPr>
            </w:pPr>
            <w:r>
              <w:rPr>
                <w:b/>
                <w:sz w:val="26"/>
                <w:szCs w:val="26"/>
              </w:rPr>
              <w:t>21</w:t>
            </w:r>
          </w:p>
        </w:tc>
        <w:tc>
          <w:tcPr>
            <w:tcW w:w="2610" w:type="dxa"/>
            <w:vAlign w:val="center"/>
          </w:tcPr>
          <w:p w:rsidR="00410016" w:rsidRDefault="00410016" w:rsidP="00B834FA">
            <w:pPr>
              <w:jc w:val="center"/>
              <w:rPr>
                <w:sz w:val="26"/>
                <w:szCs w:val="26"/>
              </w:rPr>
            </w:pPr>
            <w:r>
              <w:rPr>
                <w:sz w:val="26"/>
                <w:szCs w:val="26"/>
              </w:rPr>
              <w:t>24,65-24,75</w:t>
            </w:r>
          </w:p>
          <w:p w:rsidR="00410016" w:rsidRDefault="00410016" w:rsidP="00B834FA">
            <w:pPr>
              <w:jc w:val="center"/>
              <w:rPr>
                <w:sz w:val="26"/>
                <w:szCs w:val="26"/>
              </w:rPr>
            </w:pPr>
            <w:r>
              <w:rPr>
                <w:sz w:val="26"/>
                <w:szCs w:val="26"/>
              </w:rPr>
              <w:t>(GHz)</w:t>
            </w:r>
          </w:p>
        </w:tc>
        <w:tc>
          <w:tcPr>
            <w:tcW w:w="3150" w:type="dxa"/>
            <w:vMerge/>
            <w:vAlign w:val="center"/>
          </w:tcPr>
          <w:p w:rsidR="00410016" w:rsidRDefault="00410016" w:rsidP="00B834FA">
            <w:pPr>
              <w:rPr>
                <w:sz w:val="26"/>
                <w:szCs w:val="26"/>
              </w:rPr>
            </w:pPr>
          </w:p>
        </w:tc>
        <w:tc>
          <w:tcPr>
            <w:tcW w:w="5580" w:type="dxa"/>
            <w:vMerge/>
            <w:vAlign w:val="center"/>
          </w:tcPr>
          <w:p w:rsidR="00410016" w:rsidRDefault="00410016" w:rsidP="009E43E3">
            <w:pPr>
              <w:jc w:val="both"/>
              <w:rPr>
                <w:sz w:val="26"/>
                <w:szCs w:val="26"/>
              </w:rPr>
            </w:pPr>
          </w:p>
        </w:tc>
        <w:tc>
          <w:tcPr>
            <w:tcW w:w="1800" w:type="dxa"/>
            <w:vMerge/>
          </w:tcPr>
          <w:p w:rsidR="00410016" w:rsidRDefault="00410016" w:rsidP="00B834FA">
            <w:pPr>
              <w:rPr>
                <w:sz w:val="26"/>
                <w:szCs w:val="26"/>
              </w:rPr>
            </w:pPr>
          </w:p>
        </w:tc>
      </w:tr>
      <w:tr w:rsidR="00410016" w:rsidTr="003D3A99">
        <w:trPr>
          <w:trHeight w:val="720"/>
        </w:trPr>
        <w:tc>
          <w:tcPr>
            <w:tcW w:w="715" w:type="dxa"/>
            <w:vAlign w:val="center"/>
          </w:tcPr>
          <w:p w:rsidR="00410016" w:rsidRPr="00EA029A" w:rsidRDefault="00821C58" w:rsidP="00B834FA">
            <w:pPr>
              <w:jc w:val="center"/>
              <w:rPr>
                <w:b/>
                <w:sz w:val="26"/>
                <w:szCs w:val="26"/>
              </w:rPr>
            </w:pPr>
            <w:r>
              <w:rPr>
                <w:b/>
                <w:sz w:val="26"/>
                <w:szCs w:val="26"/>
              </w:rPr>
              <w:t>22</w:t>
            </w:r>
          </w:p>
        </w:tc>
        <w:tc>
          <w:tcPr>
            <w:tcW w:w="2610" w:type="dxa"/>
            <w:vAlign w:val="center"/>
          </w:tcPr>
          <w:p w:rsidR="00410016" w:rsidRDefault="00410016" w:rsidP="00B834FA">
            <w:pPr>
              <w:jc w:val="center"/>
              <w:rPr>
                <w:sz w:val="26"/>
                <w:szCs w:val="26"/>
              </w:rPr>
            </w:pPr>
            <w:r>
              <w:rPr>
                <w:sz w:val="26"/>
                <w:szCs w:val="26"/>
              </w:rPr>
              <w:t>24,75-25,25</w:t>
            </w:r>
          </w:p>
          <w:p w:rsidR="00410016" w:rsidRDefault="00410016" w:rsidP="00B834FA">
            <w:pPr>
              <w:jc w:val="center"/>
              <w:rPr>
                <w:sz w:val="26"/>
                <w:szCs w:val="26"/>
              </w:rPr>
            </w:pPr>
            <w:r>
              <w:rPr>
                <w:sz w:val="26"/>
                <w:szCs w:val="26"/>
              </w:rPr>
              <w:t>(GHz)</w:t>
            </w:r>
          </w:p>
        </w:tc>
        <w:tc>
          <w:tcPr>
            <w:tcW w:w="3150" w:type="dxa"/>
            <w:vMerge/>
            <w:vAlign w:val="center"/>
          </w:tcPr>
          <w:p w:rsidR="00410016" w:rsidRDefault="00410016" w:rsidP="00B834FA">
            <w:pPr>
              <w:rPr>
                <w:sz w:val="26"/>
                <w:szCs w:val="26"/>
              </w:rPr>
            </w:pPr>
          </w:p>
        </w:tc>
        <w:tc>
          <w:tcPr>
            <w:tcW w:w="5580" w:type="dxa"/>
            <w:vMerge/>
            <w:vAlign w:val="center"/>
          </w:tcPr>
          <w:p w:rsidR="00410016" w:rsidRDefault="00410016" w:rsidP="009E43E3">
            <w:pPr>
              <w:jc w:val="both"/>
              <w:rPr>
                <w:sz w:val="26"/>
                <w:szCs w:val="26"/>
              </w:rPr>
            </w:pPr>
          </w:p>
        </w:tc>
        <w:tc>
          <w:tcPr>
            <w:tcW w:w="1800" w:type="dxa"/>
            <w:vMerge/>
          </w:tcPr>
          <w:p w:rsidR="00410016" w:rsidRDefault="00410016" w:rsidP="00B834FA">
            <w:pPr>
              <w:rPr>
                <w:sz w:val="26"/>
                <w:szCs w:val="26"/>
              </w:rPr>
            </w:pPr>
          </w:p>
        </w:tc>
      </w:tr>
      <w:tr w:rsidR="00410016" w:rsidTr="003D3A99">
        <w:trPr>
          <w:trHeight w:val="720"/>
        </w:trPr>
        <w:tc>
          <w:tcPr>
            <w:tcW w:w="715" w:type="dxa"/>
            <w:vAlign w:val="center"/>
          </w:tcPr>
          <w:p w:rsidR="00410016" w:rsidRPr="00EA029A" w:rsidRDefault="00821C58" w:rsidP="00B834FA">
            <w:pPr>
              <w:jc w:val="center"/>
              <w:rPr>
                <w:b/>
                <w:sz w:val="26"/>
                <w:szCs w:val="26"/>
              </w:rPr>
            </w:pPr>
            <w:r>
              <w:rPr>
                <w:b/>
                <w:sz w:val="26"/>
                <w:szCs w:val="26"/>
              </w:rPr>
              <w:t>23</w:t>
            </w:r>
          </w:p>
        </w:tc>
        <w:tc>
          <w:tcPr>
            <w:tcW w:w="2610" w:type="dxa"/>
            <w:vAlign w:val="center"/>
          </w:tcPr>
          <w:p w:rsidR="00410016" w:rsidRDefault="00410016" w:rsidP="00B834FA">
            <w:pPr>
              <w:jc w:val="center"/>
              <w:rPr>
                <w:sz w:val="26"/>
                <w:szCs w:val="26"/>
              </w:rPr>
            </w:pPr>
            <w:r>
              <w:rPr>
                <w:sz w:val="26"/>
                <w:szCs w:val="26"/>
              </w:rPr>
              <w:t>25,25-25,5</w:t>
            </w:r>
          </w:p>
          <w:p w:rsidR="00410016" w:rsidRDefault="00410016" w:rsidP="00B834FA">
            <w:pPr>
              <w:jc w:val="center"/>
              <w:rPr>
                <w:sz w:val="26"/>
                <w:szCs w:val="26"/>
              </w:rPr>
            </w:pPr>
            <w:r>
              <w:rPr>
                <w:sz w:val="26"/>
                <w:szCs w:val="26"/>
              </w:rPr>
              <w:t>(GHz)</w:t>
            </w:r>
          </w:p>
        </w:tc>
        <w:tc>
          <w:tcPr>
            <w:tcW w:w="3150" w:type="dxa"/>
            <w:vMerge/>
            <w:vAlign w:val="center"/>
          </w:tcPr>
          <w:p w:rsidR="00410016" w:rsidRDefault="00410016" w:rsidP="00B834FA">
            <w:pPr>
              <w:rPr>
                <w:sz w:val="26"/>
                <w:szCs w:val="26"/>
              </w:rPr>
            </w:pPr>
          </w:p>
        </w:tc>
        <w:tc>
          <w:tcPr>
            <w:tcW w:w="5580" w:type="dxa"/>
            <w:vMerge/>
            <w:vAlign w:val="center"/>
          </w:tcPr>
          <w:p w:rsidR="00410016" w:rsidRDefault="00410016" w:rsidP="009E43E3">
            <w:pPr>
              <w:jc w:val="both"/>
              <w:rPr>
                <w:sz w:val="26"/>
                <w:szCs w:val="26"/>
              </w:rPr>
            </w:pPr>
          </w:p>
        </w:tc>
        <w:tc>
          <w:tcPr>
            <w:tcW w:w="1800" w:type="dxa"/>
            <w:vMerge/>
          </w:tcPr>
          <w:p w:rsidR="00410016" w:rsidRDefault="00410016" w:rsidP="00B834FA">
            <w:pPr>
              <w:rPr>
                <w:sz w:val="26"/>
                <w:szCs w:val="26"/>
              </w:rPr>
            </w:pPr>
          </w:p>
        </w:tc>
      </w:tr>
      <w:tr w:rsidR="00B834FA" w:rsidTr="003D3A99">
        <w:trPr>
          <w:trHeight w:val="720"/>
        </w:trPr>
        <w:tc>
          <w:tcPr>
            <w:tcW w:w="715" w:type="dxa"/>
            <w:vAlign w:val="center"/>
          </w:tcPr>
          <w:p w:rsidR="00B834FA" w:rsidRPr="00EA029A" w:rsidRDefault="00821C58" w:rsidP="00B834FA">
            <w:pPr>
              <w:jc w:val="center"/>
              <w:rPr>
                <w:b/>
                <w:sz w:val="26"/>
                <w:szCs w:val="26"/>
              </w:rPr>
            </w:pPr>
            <w:r>
              <w:rPr>
                <w:b/>
                <w:sz w:val="26"/>
                <w:szCs w:val="26"/>
              </w:rPr>
              <w:lastRenderedPageBreak/>
              <w:t>24</w:t>
            </w:r>
          </w:p>
        </w:tc>
        <w:tc>
          <w:tcPr>
            <w:tcW w:w="2610" w:type="dxa"/>
            <w:vAlign w:val="center"/>
          </w:tcPr>
          <w:p w:rsidR="00B834FA" w:rsidRDefault="00B834FA" w:rsidP="00B834FA">
            <w:pPr>
              <w:jc w:val="center"/>
              <w:rPr>
                <w:sz w:val="26"/>
                <w:szCs w:val="26"/>
              </w:rPr>
            </w:pPr>
            <w:r>
              <w:rPr>
                <w:sz w:val="26"/>
                <w:szCs w:val="26"/>
              </w:rPr>
              <w:t>25,5-27</w:t>
            </w:r>
          </w:p>
          <w:p w:rsidR="00B834FA" w:rsidRDefault="00B834FA" w:rsidP="00B834FA">
            <w:pPr>
              <w:jc w:val="center"/>
              <w:rPr>
                <w:sz w:val="26"/>
                <w:szCs w:val="26"/>
              </w:rPr>
            </w:pPr>
            <w:r>
              <w:rPr>
                <w:sz w:val="26"/>
                <w:szCs w:val="26"/>
              </w:rPr>
              <w:t>(GHz)</w:t>
            </w:r>
          </w:p>
        </w:tc>
        <w:tc>
          <w:tcPr>
            <w:tcW w:w="3150" w:type="dxa"/>
            <w:vAlign w:val="center"/>
          </w:tcPr>
          <w:p w:rsidR="00B834FA" w:rsidRDefault="00B834FA" w:rsidP="00B834FA">
            <w:pPr>
              <w:rPr>
                <w:sz w:val="26"/>
                <w:szCs w:val="26"/>
              </w:rPr>
            </w:pPr>
            <w:r>
              <w:rPr>
                <w:sz w:val="26"/>
                <w:szCs w:val="26"/>
              </w:rPr>
              <w:t xml:space="preserve">- </w:t>
            </w:r>
            <w:r w:rsidR="003D25EF" w:rsidRPr="003D25EF">
              <w:rPr>
                <w:sz w:val="26"/>
                <w:szCs w:val="26"/>
              </w:rPr>
              <w:t>Bổ sung</w:t>
            </w:r>
            <w:r w:rsidR="0018725E">
              <w:rPr>
                <w:sz w:val="26"/>
                <w:szCs w:val="26"/>
              </w:rPr>
              <w:t xml:space="preserve"> chú thích 5.338A và</w:t>
            </w:r>
            <w:r w:rsidR="003D25EF">
              <w:rPr>
                <w:sz w:val="26"/>
                <w:szCs w:val="26"/>
              </w:rPr>
              <w:t xml:space="preserve"> </w:t>
            </w:r>
            <w:r>
              <w:rPr>
                <w:sz w:val="26"/>
                <w:szCs w:val="26"/>
              </w:rPr>
              <w:t>5.532AB</w:t>
            </w:r>
            <w:r w:rsidR="000F2C06">
              <w:rPr>
                <w:sz w:val="26"/>
                <w:szCs w:val="26"/>
              </w:rPr>
              <w:t>.</w:t>
            </w:r>
            <w:r>
              <w:rPr>
                <w:sz w:val="26"/>
                <w:szCs w:val="26"/>
              </w:rPr>
              <w:t xml:space="preserve"> </w:t>
            </w:r>
          </w:p>
          <w:p w:rsidR="00B834FA" w:rsidRDefault="00B834FA" w:rsidP="00B834FA">
            <w:pPr>
              <w:rPr>
                <w:sz w:val="26"/>
                <w:szCs w:val="26"/>
              </w:rPr>
            </w:pPr>
            <w:r>
              <w:rPr>
                <w:sz w:val="26"/>
                <w:szCs w:val="26"/>
              </w:rPr>
              <w:t>- Sửa đổ</w:t>
            </w:r>
            <w:r w:rsidR="003D25EF">
              <w:rPr>
                <w:sz w:val="26"/>
                <w:szCs w:val="26"/>
              </w:rPr>
              <w:t xml:space="preserve">i </w:t>
            </w:r>
            <w:r>
              <w:rPr>
                <w:sz w:val="26"/>
                <w:szCs w:val="26"/>
              </w:rPr>
              <w:t>chú thích 5.536A</w:t>
            </w:r>
          </w:p>
          <w:p w:rsidR="000971C5" w:rsidRDefault="007677EB" w:rsidP="00B834FA">
            <w:pPr>
              <w:rPr>
                <w:sz w:val="26"/>
                <w:szCs w:val="26"/>
              </w:rPr>
            </w:pPr>
            <w:r w:rsidRPr="00596FCB">
              <w:rPr>
                <w:sz w:val="26"/>
                <w:szCs w:val="26"/>
              </w:rPr>
              <w:t>- Bổ sung chú thích VTN mới quy hoạch băng tần này cho IMT</w:t>
            </w:r>
          </w:p>
        </w:tc>
        <w:tc>
          <w:tcPr>
            <w:tcW w:w="5580" w:type="dxa"/>
            <w:vAlign w:val="center"/>
          </w:tcPr>
          <w:p w:rsidR="00B834FA" w:rsidRDefault="00772520" w:rsidP="009E43E3">
            <w:pPr>
              <w:jc w:val="both"/>
              <w:rPr>
                <w:sz w:val="26"/>
                <w:szCs w:val="26"/>
              </w:rPr>
            </w:pPr>
            <w:r>
              <w:rPr>
                <w:sz w:val="26"/>
                <w:szCs w:val="26"/>
              </w:rPr>
              <w:t>- WRC-19 bổ sung</w:t>
            </w:r>
            <w:r w:rsidR="00B834FA">
              <w:rPr>
                <w:sz w:val="26"/>
                <w:szCs w:val="26"/>
              </w:rPr>
              <w:t xml:space="preserve"> chú thích 5.338A</w:t>
            </w:r>
            <w:r>
              <w:rPr>
                <w:sz w:val="26"/>
                <w:szCs w:val="26"/>
              </w:rPr>
              <w:t xml:space="preserve"> trong nghiệp vụ DI ĐỘNG</w:t>
            </w:r>
            <w:r w:rsidR="00B834FA">
              <w:rPr>
                <w:sz w:val="26"/>
                <w:szCs w:val="26"/>
              </w:rPr>
              <w:t xml:space="preserve"> quy định c</w:t>
            </w:r>
            <w:r w:rsidR="00B834FA" w:rsidRPr="004038F6">
              <w:rPr>
                <w:sz w:val="26"/>
                <w:szCs w:val="26"/>
              </w:rPr>
              <w:t>ác băng tầ</w:t>
            </w:r>
            <w:r w:rsidR="00B834FA">
              <w:rPr>
                <w:sz w:val="26"/>
                <w:szCs w:val="26"/>
              </w:rPr>
              <w:t>n 1350-1400 MHz, 1427-1452 MHz, 22,55-23,55 GHz, 24,25-27,5 GHz, 30-31,3 GHz, 49,7-50,2 GHz, 50,4-50,9 GHz, 51,4-52,4</w:t>
            </w:r>
            <w:r w:rsidR="00B834FA" w:rsidRPr="004038F6">
              <w:rPr>
                <w:sz w:val="26"/>
                <w:szCs w:val="26"/>
              </w:rPr>
              <w:t xml:space="preserve"> GHz,</w:t>
            </w:r>
            <w:r w:rsidR="00B834FA">
              <w:rPr>
                <w:sz w:val="26"/>
                <w:szCs w:val="26"/>
              </w:rPr>
              <w:t xml:space="preserve"> 52,4-52,6</w:t>
            </w:r>
            <w:r w:rsidR="00B834FA" w:rsidRPr="004038F6">
              <w:rPr>
                <w:sz w:val="26"/>
                <w:szCs w:val="26"/>
              </w:rPr>
              <w:t xml:space="preserve"> GHz</w:t>
            </w:r>
            <w:r w:rsidR="00B834FA">
              <w:rPr>
                <w:sz w:val="26"/>
                <w:szCs w:val="26"/>
              </w:rPr>
              <w:t>,</w:t>
            </w:r>
            <w:r w:rsidR="00B834FA" w:rsidRPr="004038F6">
              <w:rPr>
                <w:sz w:val="26"/>
                <w:szCs w:val="26"/>
              </w:rPr>
              <w:t xml:space="preserve"> 81-86 GHz và 92-94 GHz áp dụng Nghị quyết </w:t>
            </w:r>
            <w:r w:rsidR="00B834FA" w:rsidRPr="007077DC">
              <w:rPr>
                <w:b/>
                <w:sz w:val="26"/>
                <w:szCs w:val="26"/>
              </w:rPr>
              <w:t>750</w:t>
            </w:r>
            <w:r w:rsidR="00B834FA" w:rsidRPr="004038F6">
              <w:rPr>
                <w:sz w:val="26"/>
                <w:szCs w:val="26"/>
              </w:rPr>
              <w:t xml:space="preserve"> (WRC-19 sửa đổi)</w:t>
            </w:r>
            <w:r w:rsidR="00B834FA">
              <w:rPr>
                <w:sz w:val="26"/>
                <w:szCs w:val="26"/>
              </w:rPr>
              <w:t>.</w:t>
            </w:r>
          </w:p>
          <w:p w:rsidR="00B834FA" w:rsidRDefault="00B834FA" w:rsidP="009E43E3">
            <w:pPr>
              <w:jc w:val="both"/>
              <w:rPr>
                <w:sz w:val="26"/>
                <w:szCs w:val="26"/>
              </w:rPr>
            </w:pPr>
            <w:r>
              <w:rPr>
                <w:sz w:val="26"/>
                <w:szCs w:val="26"/>
              </w:rPr>
              <w:t>- WRC-19 bổ sung chú thích 5.532AB</w:t>
            </w:r>
            <w:r w:rsidR="00F920FD">
              <w:rPr>
                <w:sz w:val="26"/>
                <w:szCs w:val="26"/>
              </w:rPr>
              <w:t xml:space="preserve"> trong nghiệp vụ DI ĐỘNG</w:t>
            </w:r>
            <w:r>
              <w:rPr>
                <w:sz w:val="26"/>
                <w:szCs w:val="26"/>
              </w:rPr>
              <w:t xml:space="preserve"> quy định băng</w:t>
            </w:r>
            <w:r w:rsidRPr="00093A1B">
              <w:rPr>
                <w:sz w:val="26"/>
                <w:szCs w:val="26"/>
              </w:rPr>
              <w:t xml:space="preserve"> tầ</w:t>
            </w:r>
            <w:r>
              <w:rPr>
                <w:sz w:val="26"/>
                <w:szCs w:val="26"/>
              </w:rPr>
              <w:t>n 24,25-27,</w:t>
            </w:r>
            <w:r w:rsidRPr="00093A1B">
              <w:rPr>
                <w:sz w:val="26"/>
                <w:szCs w:val="26"/>
              </w:rPr>
              <w:t xml:space="preserve">5 GHz được xác định </w:t>
            </w:r>
            <w:r>
              <w:rPr>
                <w:sz w:val="26"/>
                <w:szCs w:val="26"/>
              </w:rPr>
              <w:t xml:space="preserve">cho việc </w:t>
            </w:r>
            <w:r w:rsidRPr="00093A1B">
              <w:rPr>
                <w:sz w:val="26"/>
                <w:szCs w:val="26"/>
              </w:rPr>
              <w:t xml:space="preserve">triển khai </w:t>
            </w:r>
            <w:r>
              <w:rPr>
                <w:sz w:val="26"/>
                <w:szCs w:val="26"/>
              </w:rPr>
              <w:t>hệ thống thông tin di động IMT.</w:t>
            </w:r>
          </w:p>
          <w:p w:rsidR="00B834FA" w:rsidRDefault="00A87D17" w:rsidP="009E43E3">
            <w:pPr>
              <w:jc w:val="both"/>
              <w:rPr>
                <w:sz w:val="26"/>
                <w:szCs w:val="26"/>
              </w:rPr>
            </w:pPr>
            <w:r>
              <w:rPr>
                <w:sz w:val="26"/>
                <w:szCs w:val="26"/>
              </w:rPr>
              <w:t>- WRC-19 sửa đổi</w:t>
            </w:r>
            <w:r w:rsidR="00B834FA">
              <w:rPr>
                <w:sz w:val="26"/>
                <w:szCs w:val="26"/>
              </w:rPr>
              <w:t xml:space="preserve"> chú thích 5.536A quy định c</w:t>
            </w:r>
            <w:r w:rsidR="00B834FA" w:rsidRPr="00A9422C">
              <w:rPr>
                <w:sz w:val="26"/>
                <w:szCs w:val="26"/>
              </w:rPr>
              <w:t>ác cơ quan quản lý khai thác các đài trái đất trong nghiệp vụ</w:t>
            </w:r>
            <w:r w:rsidR="00B834FA">
              <w:rPr>
                <w:sz w:val="26"/>
                <w:szCs w:val="26"/>
              </w:rPr>
              <w:t xml:space="preserve"> Thăm dò trái đất qua vệ tinh</w:t>
            </w:r>
            <w:r w:rsidR="00B834FA" w:rsidRPr="00A9422C">
              <w:rPr>
                <w:sz w:val="26"/>
                <w:szCs w:val="26"/>
              </w:rPr>
              <w:t xml:space="preserve"> hoặc nghiệp vụ Nghiên cứu vũ trụ không đượ</w:t>
            </w:r>
            <w:r w:rsidR="00B834FA">
              <w:rPr>
                <w:sz w:val="26"/>
                <w:szCs w:val="26"/>
              </w:rPr>
              <w:t>c kháng nghị nhiễu</w:t>
            </w:r>
            <w:r w:rsidR="00B834FA" w:rsidRPr="00A9422C">
              <w:rPr>
                <w:sz w:val="26"/>
                <w:szCs w:val="26"/>
              </w:rPr>
              <w:t xml:space="preserve"> từ</w:t>
            </w:r>
            <w:r w:rsidR="00B834FA">
              <w:rPr>
                <w:sz w:val="26"/>
                <w:szCs w:val="26"/>
              </w:rPr>
              <w:t xml:space="preserve"> các đài thuộc</w:t>
            </w:r>
            <w:r w:rsidR="00B834FA" w:rsidRPr="00A9422C">
              <w:rPr>
                <w:sz w:val="26"/>
                <w:szCs w:val="26"/>
              </w:rPr>
              <w:t xml:space="preserve"> nghiệp vụ Cố định và Di độ</w:t>
            </w:r>
            <w:r w:rsidR="00B834FA">
              <w:rPr>
                <w:sz w:val="26"/>
                <w:szCs w:val="26"/>
              </w:rPr>
              <w:t>ng do</w:t>
            </w:r>
            <w:r w:rsidR="00B834FA" w:rsidRPr="00A9422C">
              <w:rPr>
                <w:sz w:val="26"/>
                <w:szCs w:val="26"/>
              </w:rPr>
              <w:t xml:space="preserve"> các cơ quan quả</w:t>
            </w:r>
            <w:r w:rsidR="00B834FA">
              <w:rPr>
                <w:sz w:val="26"/>
                <w:szCs w:val="26"/>
              </w:rPr>
              <w:t>n lý khác khai thác. Ngoài ra</w:t>
            </w:r>
            <w:r w:rsidR="00B834FA" w:rsidRPr="00A9422C">
              <w:rPr>
                <w:sz w:val="26"/>
                <w:szCs w:val="26"/>
              </w:rPr>
              <w:t>, các đài trái đấ</w:t>
            </w:r>
            <w:r w:rsidR="00B834FA">
              <w:rPr>
                <w:sz w:val="26"/>
                <w:szCs w:val="26"/>
              </w:rPr>
              <w:t>t thuộc</w:t>
            </w:r>
            <w:r w:rsidR="00B834FA" w:rsidRPr="00A9422C">
              <w:rPr>
                <w:sz w:val="26"/>
                <w:szCs w:val="26"/>
              </w:rPr>
              <w:t xml:space="preserve"> nghiệp vụ</w:t>
            </w:r>
            <w:r w:rsidR="00B834FA">
              <w:rPr>
                <w:sz w:val="26"/>
                <w:szCs w:val="26"/>
              </w:rPr>
              <w:t xml:space="preserve"> Thăm dò trái đất qua vệ tinh</w:t>
            </w:r>
            <w:r w:rsidR="00B834FA" w:rsidRPr="00A9422C">
              <w:rPr>
                <w:sz w:val="26"/>
                <w:szCs w:val="26"/>
              </w:rPr>
              <w:t xml:space="preserve"> hoặ</w:t>
            </w:r>
            <w:r w:rsidR="00B834FA">
              <w:rPr>
                <w:sz w:val="26"/>
                <w:szCs w:val="26"/>
              </w:rPr>
              <w:t>c</w:t>
            </w:r>
            <w:r w:rsidR="00B834FA" w:rsidRPr="00A9422C">
              <w:rPr>
                <w:sz w:val="26"/>
                <w:szCs w:val="26"/>
              </w:rPr>
              <w:t xml:space="preserve"> nghiệp vụ Nghiên cứu vũ trụ</w:t>
            </w:r>
            <w:r w:rsidR="00B834FA">
              <w:rPr>
                <w:sz w:val="26"/>
                <w:szCs w:val="26"/>
              </w:rPr>
              <w:t xml:space="preserve"> nên</w:t>
            </w:r>
            <w:r w:rsidR="00B834FA" w:rsidRPr="00A9422C">
              <w:rPr>
                <w:sz w:val="26"/>
                <w:szCs w:val="26"/>
              </w:rPr>
              <w:t xml:space="preserve"> được hoạt động phù hợp với phiên bản mới nhất của Khuyến nghị ITU-R SA.1862. Nghị quyết</w:t>
            </w:r>
            <w:r w:rsidR="00B834FA">
              <w:rPr>
                <w:sz w:val="26"/>
                <w:szCs w:val="26"/>
              </w:rPr>
              <w:t xml:space="preserve"> </w:t>
            </w:r>
            <w:r w:rsidR="00B834FA" w:rsidRPr="00846C8C">
              <w:rPr>
                <w:b/>
                <w:sz w:val="26"/>
                <w:szCs w:val="26"/>
              </w:rPr>
              <w:t>242</w:t>
            </w:r>
            <w:r w:rsidR="00B834FA">
              <w:rPr>
                <w:sz w:val="26"/>
                <w:szCs w:val="26"/>
              </w:rPr>
              <w:t xml:space="preserve"> (WRC-19) được áp dụng. </w:t>
            </w:r>
          </w:p>
          <w:p w:rsidR="00B834FA" w:rsidRDefault="00B834FA" w:rsidP="009E43E3">
            <w:pPr>
              <w:jc w:val="both"/>
              <w:rPr>
                <w:sz w:val="26"/>
                <w:szCs w:val="26"/>
              </w:rPr>
            </w:pPr>
            <w:r>
              <w:rPr>
                <w:sz w:val="26"/>
                <w:szCs w:val="26"/>
              </w:rPr>
              <w:t>- Đề xuất cập nhật thay đổi này vào Phân chia của Việt Nam để phù hợp với phân chia của Khu vực 3.</w:t>
            </w:r>
          </w:p>
          <w:p w:rsidR="00FC6F89" w:rsidRDefault="00FC6F89" w:rsidP="001D663A">
            <w:pPr>
              <w:jc w:val="both"/>
              <w:rPr>
                <w:sz w:val="26"/>
                <w:szCs w:val="26"/>
              </w:rPr>
            </w:pPr>
            <w:r>
              <w:rPr>
                <w:sz w:val="26"/>
                <w:szCs w:val="26"/>
              </w:rPr>
              <w:t xml:space="preserve">- </w:t>
            </w:r>
            <w:r w:rsidRPr="00457D53">
              <w:rPr>
                <w:sz w:val="26"/>
                <w:szCs w:val="26"/>
              </w:rPr>
              <w:t>Ngày 20/08/2020 Bộ trưởng Bộ TTTT đã ban hành Thông tư Quy hoạch băng tần 24,25-27,5 GHz cho hệ thống TTDĐ của Việt Nam.</w:t>
            </w:r>
            <w:r>
              <w:rPr>
                <w:sz w:val="26"/>
                <w:szCs w:val="26"/>
              </w:rPr>
              <w:t xml:space="preserve"> </w:t>
            </w:r>
          </w:p>
        </w:tc>
        <w:tc>
          <w:tcPr>
            <w:tcW w:w="1800" w:type="dxa"/>
          </w:tcPr>
          <w:p w:rsidR="00B834FA" w:rsidRDefault="00B834FA" w:rsidP="00B834FA">
            <w:pPr>
              <w:rPr>
                <w:sz w:val="26"/>
                <w:szCs w:val="26"/>
              </w:rPr>
            </w:pPr>
          </w:p>
        </w:tc>
      </w:tr>
      <w:tr w:rsidR="00B834FA" w:rsidTr="003D3A99">
        <w:trPr>
          <w:trHeight w:val="720"/>
        </w:trPr>
        <w:tc>
          <w:tcPr>
            <w:tcW w:w="715" w:type="dxa"/>
            <w:vAlign w:val="center"/>
          </w:tcPr>
          <w:p w:rsidR="00B834FA" w:rsidRPr="00EA029A" w:rsidRDefault="00821C58" w:rsidP="00B834FA">
            <w:pPr>
              <w:jc w:val="center"/>
              <w:rPr>
                <w:b/>
                <w:sz w:val="26"/>
                <w:szCs w:val="26"/>
              </w:rPr>
            </w:pPr>
            <w:r>
              <w:rPr>
                <w:b/>
                <w:sz w:val="26"/>
                <w:szCs w:val="26"/>
              </w:rPr>
              <w:t>25</w:t>
            </w:r>
          </w:p>
        </w:tc>
        <w:tc>
          <w:tcPr>
            <w:tcW w:w="2610" w:type="dxa"/>
            <w:vAlign w:val="center"/>
          </w:tcPr>
          <w:p w:rsidR="00B834FA" w:rsidRDefault="00B834FA" w:rsidP="00B834FA">
            <w:pPr>
              <w:jc w:val="center"/>
              <w:rPr>
                <w:sz w:val="26"/>
                <w:szCs w:val="26"/>
              </w:rPr>
            </w:pPr>
            <w:r>
              <w:rPr>
                <w:sz w:val="26"/>
                <w:szCs w:val="26"/>
              </w:rPr>
              <w:t>27-27,5</w:t>
            </w:r>
          </w:p>
          <w:p w:rsidR="00B834FA" w:rsidRDefault="00B834FA" w:rsidP="00B834FA">
            <w:pPr>
              <w:jc w:val="center"/>
              <w:rPr>
                <w:sz w:val="26"/>
                <w:szCs w:val="26"/>
              </w:rPr>
            </w:pPr>
            <w:r>
              <w:rPr>
                <w:sz w:val="26"/>
                <w:szCs w:val="26"/>
              </w:rPr>
              <w:t>(GHz)</w:t>
            </w:r>
          </w:p>
        </w:tc>
        <w:tc>
          <w:tcPr>
            <w:tcW w:w="3150" w:type="dxa"/>
            <w:vAlign w:val="center"/>
          </w:tcPr>
          <w:p w:rsidR="00B834FA" w:rsidRDefault="00B834FA" w:rsidP="00B834FA">
            <w:pPr>
              <w:rPr>
                <w:sz w:val="26"/>
                <w:szCs w:val="26"/>
              </w:rPr>
            </w:pPr>
            <w:r>
              <w:rPr>
                <w:sz w:val="26"/>
                <w:szCs w:val="26"/>
              </w:rPr>
              <w:t xml:space="preserve">- </w:t>
            </w:r>
            <w:r w:rsidR="00045468" w:rsidRPr="00045468">
              <w:rPr>
                <w:sz w:val="26"/>
                <w:szCs w:val="26"/>
              </w:rPr>
              <w:t>Bổ sung</w:t>
            </w:r>
            <w:r w:rsidR="00DE7910">
              <w:rPr>
                <w:sz w:val="26"/>
                <w:szCs w:val="26"/>
              </w:rPr>
              <w:t xml:space="preserve"> chú thích 5.338A và 5.532AB</w:t>
            </w:r>
          </w:p>
          <w:p w:rsidR="000971C5" w:rsidRDefault="001D663A" w:rsidP="00B834FA">
            <w:pPr>
              <w:rPr>
                <w:sz w:val="26"/>
                <w:szCs w:val="26"/>
              </w:rPr>
            </w:pPr>
            <w:r w:rsidRPr="00596FCB">
              <w:rPr>
                <w:sz w:val="26"/>
                <w:szCs w:val="26"/>
              </w:rPr>
              <w:t>- Bổ sung chú thích VTN mới quy hoạch băng tần này cho IMT</w:t>
            </w:r>
          </w:p>
        </w:tc>
        <w:tc>
          <w:tcPr>
            <w:tcW w:w="5580" w:type="dxa"/>
            <w:vAlign w:val="center"/>
          </w:tcPr>
          <w:p w:rsidR="00B834FA" w:rsidRDefault="00633179" w:rsidP="009E43E3">
            <w:pPr>
              <w:jc w:val="both"/>
              <w:rPr>
                <w:sz w:val="26"/>
                <w:szCs w:val="26"/>
              </w:rPr>
            </w:pPr>
            <w:r>
              <w:rPr>
                <w:sz w:val="26"/>
                <w:szCs w:val="26"/>
              </w:rPr>
              <w:t>- WRC-19 bổ sung</w:t>
            </w:r>
            <w:r w:rsidR="00B834FA">
              <w:rPr>
                <w:sz w:val="26"/>
                <w:szCs w:val="26"/>
              </w:rPr>
              <w:t xml:space="preserve"> chú thích 5.338A</w:t>
            </w:r>
            <w:r w:rsidR="000C7782">
              <w:rPr>
                <w:sz w:val="26"/>
                <w:szCs w:val="26"/>
              </w:rPr>
              <w:t xml:space="preserve"> trong nghiệp vụ DI ĐỘNG</w:t>
            </w:r>
            <w:r w:rsidR="00B834FA">
              <w:rPr>
                <w:sz w:val="26"/>
                <w:szCs w:val="26"/>
              </w:rPr>
              <w:t xml:space="preserve"> quy định c</w:t>
            </w:r>
            <w:r w:rsidR="00B834FA" w:rsidRPr="004038F6">
              <w:rPr>
                <w:sz w:val="26"/>
                <w:szCs w:val="26"/>
              </w:rPr>
              <w:t>ác băng tầ</w:t>
            </w:r>
            <w:r w:rsidR="00B834FA">
              <w:rPr>
                <w:sz w:val="26"/>
                <w:szCs w:val="26"/>
              </w:rPr>
              <w:t>n 1350-1400 MHz, 1427-1452 MHz, 22,55-23,55 GHz, 24,25-27,5 GHz, 30-31,3 GHz, 49,7-50,2 GHz, 50,4-50,9 GHz, 51,4-52,4</w:t>
            </w:r>
            <w:r w:rsidR="00B834FA" w:rsidRPr="004038F6">
              <w:rPr>
                <w:sz w:val="26"/>
                <w:szCs w:val="26"/>
              </w:rPr>
              <w:t xml:space="preserve"> GHz,</w:t>
            </w:r>
            <w:r w:rsidR="00B834FA">
              <w:rPr>
                <w:sz w:val="26"/>
                <w:szCs w:val="26"/>
              </w:rPr>
              <w:t xml:space="preserve"> 52,4-52,6</w:t>
            </w:r>
            <w:r w:rsidR="00B834FA" w:rsidRPr="004038F6">
              <w:rPr>
                <w:sz w:val="26"/>
                <w:szCs w:val="26"/>
              </w:rPr>
              <w:t xml:space="preserve"> GHz</w:t>
            </w:r>
            <w:r w:rsidR="00B834FA">
              <w:rPr>
                <w:sz w:val="26"/>
                <w:szCs w:val="26"/>
              </w:rPr>
              <w:t>,</w:t>
            </w:r>
            <w:r w:rsidR="00B834FA" w:rsidRPr="004038F6">
              <w:rPr>
                <w:sz w:val="26"/>
                <w:szCs w:val="26"/>
              </w:rPr>
              <w:t xml:space="preserve"> 81-86 GHz </w:t>
            </w:r>
            <w:r w:rsidR="00B834FA" w:rsidRPr="004038F6">
              <w:rPr>
                <w:sz w:val="26"/>
                <w:szCs w:val="26"/>
              </w:rPr>
              <w:lastRenderedPageBreak/>
              <w:t xml:space="preserve">và 92-94 GHz áp dụng Nghị quyết </w:t>
            </w:r>
            <w:r w:rsidR="00B834FA" w:rsidRPr="007077DC">
              <w:rPr>
                <w:b/>
                <w:sz w:val="26"/>
                <w:szCs w:val="26"/>
              </w:rPr>
              <w:t>750</w:t>
            </w:r>
            <w:r w:rsidR="00B834FA" w:rsidRPr="004038F6">
              <w:rPr>
                <w:sz w:val="26"/>
                <w:szCs w:val="26"/>
              </w:rPr>
              <w:t xml:space="preserve"> (WRC-19 sửa đổi)</w:t>
            </w:r>
            <w:r w:rsidR="00B834FA">
              <w:rPr>
                <w:sz w:val="26"/>
                <w:szCs w:val="26"/>
              </w:rPr>
              <w:t>.</w:t>
            </w:r>
          </w:p>
          <w:p w:rsidR="00B834FA" w:rsidRDefault="00B834FA" w:rsidP="009E43E3">
            <w:pPr>
              <w:jc w:val="both"/>
              <w:rPr>
                <w:sz w:val="26"/>
                <w:szCs w:val="26"/>
              </w:rPr>
            </w:pPr>
            <w:r>
              <w:rPr>
                <w:sz w:val="26"/>
                <w:szCs w:val="26"/>
              </w:rPr>
              <w:t>- WRC-19 bổ sung chú thích 5.532AB</w:t>
            </w:r>
            <w:r w:rsidR="005446D4">
              <w:rPr>
                <w:sz w:val="26"/>
                <w:szCs w:val="26"/>
              </w:rPr>
              <w:t xml:space="preserve"> trong nghiệp vụ DI ĐỘNG</w:t>
            </w:r>
            <w:r>
              <w:rPr>
                <w:sz w:val="26"/>
                <w:szCs w:val="26"/>
              </w:rPr>
              <w:t xml:space="preserve"> quy định băng</w:t>
            </w:r>
            <w:r w:rsidRPr="00093A1B">
              <w:rPr>
                <w:sz w:val="26"/>
                <w:szCs w:val="26"/>
              </w:rPr>
              <w:t xml:space="preserve"> tầ</w:t>
            </w:r>
            <w:r>
              <w:rPr>
                <w:sz w:val="26"/>
                <w:szCs w:val="26"/>
              </w:rPr>
              <w:t>n 24,25-27,</w:t>
            </w:r>
            <w:r w:rsidRPr="00093A1B">
              <w:rPr>
                <w:sz w:val="26"/>
                <w:szCs w:val="26"/>
              </w:rPr>
              <w:t xml:space="preserve">5 GHz được xác định </w:t>
            </w:r>
            <w:r>
              <w:rPr>
                <w:sz w:val="26"/>
                <w:szCs w:val="26"/>
              </w:rPr>
              <w:t xml:space="preserve">cho việc </w:t>
            </w:r>
            <w:r w:rsidRPr="00093A1B">
              <w:rPr>
                <w:sz w:val="26"/>
                <w:szCs w:val="26"/>
              </w:rPr>
              <w:t xml:space="preserve">triển khai </w:t>
            </w:r>
            <w:r>
              <w:rPr>
                <w:sz w:val="26"/>
                <w:szCs w:val="26"/>
              </w:rPr>
              <w:t>hệ thống thông tin di động IMT.</w:t>
            </w:r>
          </w:p>
          <w:p w:rsidR="00B834FA" w:rsidRDefault="00B834FA" w:rsidP="009E43E3">
            <w:pPr>
              <w:jc w:val="both"/>
              <w:rPr>
                <w:sz w:val="26"/>
                <w:szCs w:val="26"/>
              </w:rPr>
            </w:pPr>
            <w:r>
              <w:rPr>
                <w:sz w:val="26"/>
                <w:szCs w:val="26"/>
              </w:rPr>
              <w:t>- Đề xuất cập nhật thay đổi này vào Phân chia của Việt Nam để phù hợp với phân chia của Khu vực 3.</w:t>
            </w:r>
          </w:p>
          <w:p w:rsidR="000C24F2" w:rsidRDefault="000C24F2" w:rsidP="004000F8">
            <w:pPr>
              <w:jc w:val="both"/>
              <w:rPr>
                <w:sz w:val="26"/>
                <w:szCs w:val="26"/>
              </w:rPr>
            </w:pPr>
            <w:r>
              <w:rPr>
                <w:sz w:val="26"/>
                <w:szCs w:val="26"/>
              </w:rPr>
              <w:t xml:space="preserve">- </w:t>
            </w:r>
            <w:r w:rsidRPr="00457D53">
              <w:rPr>
                <w:sz w:val="26"/>
                <w:szCs w:val="26"/>
              </w:rPr>
              <w:t>Ngày 20/08/2020 Bộ trưởng Bộ TTTT đã ban hành Thông tư Quy hoạch băng tần 24,25-27,5 GHz cho hệ thống TTDĐ của Việt Nam.</w:t>
            </w:r>
          </w:p>
        </w:tc>
        <w:tc>
          <w:tcPr>
            <w:tcW w:w="1800" w:type="dxa"/>
          </w:tcPr>
          <w:p w:rsidR="00B834FA" w:rsidRDefault="00B834FA" w:rsidP="00B834FA">
            <w:pPr>
              <w:rPr>
                <w:sz w:val="26"/>
                <w:szCs w:val="26"/>
              </w:rPr>
            </w:pPr>
          </w:p>
        </w:tc>
      </w:tr>
      <w:tr w:rsidR="00750AE2" w:rsidTr="003D3A99">
        <w:trPr>
          <w:trHeight w:val="720"/>
        </w:trPr>
        <w:tc>
          <w:tcPr>
            <w:tcW w:w="715" w:type="dxa"/>
            <w:vAlign w:val="center"/>
          </w:tcPr>
          <w:p w:rsidR="00750AE2" w:rsidRPr="00EA029A" w:rsidRDefault="00821C58" w:rsidP="00B834FA">
            <w:pPr>
              <w:jc w:val="center"/>
              <w:rPr>
                <w:b/>
                <w:sz w:val="26"/>
                <w:szCs w:val="26"/>
              </w:rPr>
            </w:pPr>
            <w:r>
              <w:rPr>
                <w:b/>
                <w:sz w:val="26"/>
                <w:szCs w:val="26"/>
              </w:rPr>
              <w:lastRenderedPageBreak/>
              <w:t>26</w:t>
            </w:r>
          </w:p>
        </w:tc>
        <w:tc>
          <w:tcPr>
            <w:tcW w:w="2610" w:type="dxa"/>
            <w:vAlign w:val="center"/>
          </w:tcPr>
          <w:p w:rsidR="00750AE2" w:rsidRDefault="00750AE2" w:rsidP="00B834FA">
            <w:pPr>
              <w:jc w:val="center"/>
              <w:rPr>
                <w:sz w:val="26"/>
                <w:szCs w:val="26"/>
              </w:rPr>
            </w:pPr>
            <w:r>
              <w:rPr>
                <w:sz w:val="26"/>
                <w:szCs w:val="26"/>
              </w:rPr>
              <w:t>27,5-28,5</w:t>
            </w:r>
          </w:p>
          <w:p w:rsidR="00750AE2" w:rsidRDefault="00750AE2" w:rsidP="00B834FA">
            <w:pPr>
              <w:jc w:val="center"/>
              <w:rPr>
                <w:sz w:val="26"/>
                <w:szCs w:val="26"/>
              </w:rPr>
            </w:pPr>
            <w:r>
              <w:rPr>
                <w:sz w:val="26"/>
                <w:szCs w:val="26"/>
              </w:rPr>
              <w:t>(GHz)</w:t>
            </w:r>
          </w:p>
        </w:tc>
        <w:tc>
          <w:tcPr>
            <w:tcW w:w="3150" w:type="dxa"/>
            <w:vMerge w:val="restart"/>
            <w:vAlign w:val="center"/>
          </w:tcPr>
          <w:p w:rsidR="00750AE2" w:rsidRDefault="00D82355" w:rsidP="00FC1900">
            <w:pPr>
              <w:rPr>
                <w:sz w:val="26"/>
                <w:szCs w:val="26"/>
              </w:rPr>
            </w:pPr>
            <w:r>
              <w:rPr>
                <w:sz w:val="26"/>
                <w:szCs w:val="26"/>
              </w:rPr>
              <w:t xml:space="preserve">- </w:t>
            </w:r>
            <w:r w:rsidR="00750AE2">
              <w:rPr>
                <w:sz w:val="26"/>
                <w:szCs w:val="26"/>
              </w:rPr>
              <w:t>Bổ</w:t>
            </w:r>
            <w:r w:rsidR="0022634E">
              <w:rPr>
                <w:sz w:val="26"/>
                <w:szCs w:val="26"/>
              </w:rPr>
              <w:t xml:space="preserve"> sung chú thích 5.517A</w:t>
            </w:r>
            <w:r w:rsidR="0086030D">
              <w:rPr>
                <w:sz w:val="26"/>
                <w:szCs w:val="26"/>
              </w:rPr>
              <w:t>.</w:t>
            </w:r>
          </w:p>
        </w:tc>
        <w:tc>
          <w:tcPr>
            <w:tcW w:w="5580" w:type="dxa"/>
            <w:vMerge w:val="restart"/>
            <w:vAlign w:val="center"/>
          </w:tcPr>
          <w:p w:rsidR="00750AE2" w:rsidRDefault="00750AE2" w:rsidP="009E43E3">
            <w:pPr>
              <w:jc w:val="both"/>
              <w:rPr>
                <w:sz w:val="26"/>
                <w:szCs w:val="26"/>
              </w:rPr>
            </w:pPr>
            <w:r>
              <w:rPr>
                <w:sz w:val="26"/>
                <w:szCs w:val="26"/>
              </w:rPr>
              <w:t>- WRC-19 bổ sung chú thích 5.517A</w:t>
            </w:r>
            <w:r w:rsidR="00563AA8">
              <w:rPr>
                <w:sz w:val="26"/>
                <w:szCs w:val="26"/>
              </w:rPr>
              <w:t xml:space="preserve"> trong nghiệp vụ CỐ ĐỊNH QUA VỆ TINH (chiều từ Trái đất tới Vũ trụ)</w:t>
            </w:r>
            <w:r>
              <w:rPr>
                <w:sz w:val="26"/>
                <w:szCs w:val="26"/>
              </w:rPr>
              <w:t xml:space="preserve"> quy định h</w:t>
            </w:r>
            <w:r w:rsidRPr="00EA7EEE">
              <w:rPr>
                <w:sz w:val="26"/>
                <w:szCs w:val="26"/>
              </w:rPr>
              <w:t>oạt động của đài trái đất di động liên lạc với đài vệ tinh địa tĩnh nghiệp vụ Cố định qua vệ</w:t>
            </w:r>
            <w:r>
              <w:rPr>
                <w:sz w:val="26"/>
                <w:szCs w:val="26"/>
              </w:rPr>
              <w:t xml:space="preserve"> tinh trong băng</w:t>
            </w:r>
            <w:r w:rsidRPr="00EA7EEE">
              <w:rPr>
                <w:sz w:val="26"/>
                <w:szCs w:val="26"/>
              </w:rPr>
              <w:t xml:space="preserve"> tầ</w:t>
            </w:r>
            <w:r>
              <w:rPr>
                <w:sz w:val="26"/>
                <w:szCs w:val="26"/>
              </w:rPr>
              <w:t>n 17,7-19,7 GHz (chiều từ Vũ trụ tới Trái đất) và 27,5-29,</w:t>
            </w:r>
            <w:r w:rsidRPr="00EA7EEE">
              <w:rPr>
                <w:sz w:val="26"/>
                <w:szCs w:val="26"/>
              </w:rPr>
              <w:t>5 GHz (</w:t>
            </w:r>
            <w:r>
              <w:rPr>
                <w:sz w:val="26"/>
                <w:szCs w:val="26"/>
              </w:rPr>
              <w:t>chiều từ Trái đất tới Vũ trụ</w:t>
            </w:r>
            <w:r w:rsidRPr="00EA7EEE">
              <w:rPr>
                <w:sz w:val="26"/>
                <w:szCs w:val="26"/>
              </w:rPr>
              <w:t>) phải tuân theo Nghị quyế</w:t>
            </w:r>
            <w:r>
              <w:rPr>
                <w:sz w:val="26"/>
                <w:szCs w:val="26"/>
              </w:rPr>
              <w:t xml:space="preserve">t </w:t>
            </w:r>
            <w:r w:rsidRPr="00D14628">
              <w:rPr>
                <w:b/>
                <w:sz w:val="26"/>
                <w:szCs w:val="26"/>
              </w:rPr>
              <w:t>169</w:t>
            </w:r>
            <w:r>
              <w:rPr>
                <w:sz w:val="26"/>
                <w:szCs w:val="26"/>
              </w:rPr>
              <w:t xml:space="preserve"> (WRC-19). </w:t>
            </w:r>
          </w:p>
          <w:p w:rsidR="00750AE2" w:rsidRDefault="00750AE2" w:rsidP="009E43E3">
            <w:pPr>
              <w:jc w:val="both"/>
              <w:rPr>
                <w:sz w:val="26"/>
                <w:szCs w:val="26"/>
              </w:rPr>
            </w:pPr>
            <w:r>
              <w:rPr>
                <w:sz w:val="26"/>
                <w:szCs w:val="26"/>
              </w:rPr>
              <w:t>- Đề xuất cập nhật thay đổi này vào Phân chia của Việt Nam để phù hợp với phân chia của Khu vực 3.</w:t>
            </w:r>
          </w:p>
        </w:tc>
        <w:tc>
          <w:tcPr>
            <w:tcW w:w="1800" w:type="dxa"/>
            <w:vMerge w:val="restart"/>
          </w:tcPr>
          <w:p w:rsidR="00750AE2" w:rsidRDefault="00750AE2" w:rsidP="00B834FA">
            <w:pPr>
              <w:rPr>
                <w:sz w:val="26"/>
                <w:szCs w:val="26"/>
              </w:rPr>
            </w:pPr>
          </w:p>
        </w:tc>
      </w:tr>
      <w:tr w:rsidR="00750AE2" w:rsidTr="003D3A99">
        <w:trPr>
          <w:trHeight w:val="720"/>
        </w:trPr>
        <w:tc>
          <w:tcPr>
            <w:tcW w:w="715" w:type="dxa"/>
            <w:vAlign w:val="center"/>
          </w:tcPr>
          <w:p w:rsidR="00750AE2" w:rsidRPr="00EA029A" w:rsidRDefault="00821C58" w:rsidP="00B834FA">
            <w:pPr>
              <w:jc w:val="center"/>
              <w:rPr>
                <w:b/>
                <w:sz w:val="26"/>
                <w:szCs w:val="26"/>
              </w:rPr>
            </w:pPr>
            <w:r>
              <w:rPr>
                <w:b/>
                <w:sz w:val="26"/>
                <w:szCs w:val="26"/>
              </w:rPr>
              <w:t>27</w:t>
            </w:r>
          </w:p>
        </w:tc>
        <w:tc>
          <w:tcPr>
            <w:tcW w:w="2610" w:type="dxa"/>
            <w:vAlign w:val="center"/>
          </w:tcPr>
          <w:p w:rsidR="00750AE2" w:rsidRDefault="00750AE2" w:rsidP="00B834FA">
            <w:pPr>
              <w:jc w:val="center"/>
              <w:rPr>
                <w:sz w:val="26"/>
                <w:szCs w:val="26"/>
              </w:rPr>
            </w:pPr>
            <w:r>
              <w:rPr>
                <w:sz w:val="26"/>
                <w:szCs w:val="26"/>
              </w:rPr>
              <w:t>28,5-29,1</w:t>
            </w:r>
          </w:p>
          <w:p w:rsidR="00750AE2" w:rsidRDefault="00750AE2" w:rsidP="00B834FA">
            <w:pPr>
              <w:jc w:val="center"/>
              <w:rPr>
                <w:sz w:val="26"/>
                <w:szCs w:val="26"/>
              </w:rPr>
            </w:pPr>
            <w:r>
              <w:rPr>
                <w:sz w:val="26"/>
                <w:szCs w:val="26"/>
              </w:rPr>
              <w:t>(GHz)</w:t>
            </w:r>
          </w:p>
        </w:tc>
        <w:tc>
          <w:tcPr>
            <w:tcW w:w="3150" w:type="dxa"/>
            <w:vMerge/>
            <w:vAlign w:val="center"/>
          </w:tcPr>
          <w:p w:rsidR="00750AE2" w:rsidRDefault="00750AE2" w:rsidP="00B834FA">
            <w:pPr>
              <w:rPr>
                <w:sz w:val="26"/>
                <w:szCs w:val="26"/>
              </w:rPr>
            </w:pPr>
          </w:p>
        </w:tc>
        <w:tc>
          <w:tcPr>
            <w:tcW w:w="5580" w:type="dxa"/>
            <w:vMerge/>
            <w:vAlign w:val="center"/>
          </w:tcPr>
          <w:p w:rsidR="00750AE2" w:rsidRDefault="00750AE2" w:rsidP="009E43E3">
            <w:pPr>
              <w:jc w:val="both"/>
              <w:rPr>
                <w:sz w:val="26"/>
                <w:szCs w:val="26"/>
              </w:rPr>
            </w:pPr>
          </w:p>
        </w:tc>
        <w:tc>
          <w:tcPr>
            <w:tcW w:w="1800" w:type="dxa"/>
            <w:vMerge/>
          </w:tcPr>
          <w:p w:rsidR="00750AE2" w:rsidRDefault="00750AE2" w:rsidP="00B834FA">
            <w:pPr>
              <w:rPr>
                <w:sz w:val="26"/>
                <w:szCs w:val="26"/>
              </w:rPr>
            </w:pPr>
          </w:p>
        </w:tc>
      </w:tr>
      <w:tr w:rsidR="00750AE2" w:rsidTr="003D3A99">
        <w:trPr>
          <w:trHeight w:val="720"/>
        </w:trPr>
        <w:tc>
          <w:tcPr>
            <w:tcW w:w="715" w:type="dxa"/>
            <w:vAlign w:val="center"/>
          </w:tcPr>
          <w:p w:rsidR="00750AE2" w:rsidRPr="00EA029A" w:rsidRDefault="00821C58" w:rsidP="00B834FA">
            <w:pPr>
              <w:jc w:val="center"/>
              <w:rPr>
                <w:b/>
                <w:sz w:val="26"/>
                <w:szCs w:val="26"/>
              </w:rPr>
            </w:pPr>
            <w:r>
              <w:rPr>
                <w:b/>
                <w:sz w:val="26"/>
                <w:szCs w:val="26"/>
              </w:rPr>
              <w:t>28</w:t>
            </w:r>
          </w:p>
        </w:tc>
        <w:tc>
          <w:tcPr>
            <w:tcW w:w="2610" w:type="dxa"/>
            <w:vAlign w:val="center"/>
          </w:tcPr>
          <w:p w:rsidR="00750AE2" w:rsidRDefault="00750AE2" w:rsidP="00B834FA">
            <w:pPr>
              <w:jc w:val="center"/>
              <w:rPr>
                <w:sz w:val="26"/>
                <w:szCs w:val="26"/>
              </w:rPr>
            </w:pPr>
            <w:r>
              <w:rPr>
                <w:sz w:val="26"/>
                <w:szCs w:val="26"/>
              </w:rPr>
              <w:t>29,1-29,5</w:t>
            </w:r>
          </w:p>
          <w:p w:rsidR="00750AE2" w:rsidRDefault="00750AE2" w:rsidP="00B834FA">
            <w:pPr>
              <w:jc w:val="center"/>
              <w:rPr>
                <w:sz w:val="26"/>
                <w:szCs w:val="26"/>
              </w:rPr>
            </w:pPr>
            <w:r>
              <w:rPr>
                <w:sz w:val="26"/>
                <w:szCs w:val="26"/>
              </w:rPr>
              <w:t>(GHz)</w:t>
            </w:r>
          </w:p>
        </w:tc>
        <w:tc>
          <w:tcPr>
            <w:tcW w:w="3150" w:type="dxa"/>
            <w:vMerge/>
            <w:vAlign w:val="center"/>
          </w:tcPr>
          <w:p w:rsidR="00750AE2" w:rsidRDefault="00750AE2" w:rsidP="00B834FA">
            <w:pPr>
              <w:rPr>
                <w:sz w:val="26"/>
                <w:szCs w:val="26"/>
              </w:rPr>
            </w:pPr>
          </w:p>
        </w:tc>
        <w:tc>
          <w:tcPr>
            <w:tcW w:w="5580" w:type="dxa"/>
            <w:vMerge/>
            <w:vAlign w:val="center"/>
          </w:tcPr>
          <w:p w:rsidR="00750AE2" w:rsidRDefault="00750AE2" w:rsidP="009E43E3">
            <w:pPr>
              <w:jc w:val="both"/>
              <w:rPr>
                <w:sz w:val="26"/>
                <w:szCs w:val="26"/>
              </w:rPr>
            </w:pPr>
          </w:p>
        </w:tc>
        <w:tc>
          <w:tcPr>
            <w:tcW w:w="1800" w:type="dxa"/>
            <w:vMerge/>
          </w:tcPr>
          <w:p w:rsidR="00750AE2" w:rsidRDefault="00750AE2" w:rsidP="00B834FA">
            <w:pPr>
              <w:rPr>
                <w:sz w:val="26"/>
                <w:szCs w:val="26"/>
              </w:rPr>
            </w:pPr>
          </w:p>
        </w:tc>
      </w:tr>
      <w:tr w:rsidR="00B834FA" w:rsidTr="003D3A99">
        <w:trPr>
          <w:trHeight w:val="720"/>
        </w:trPr>
        <w:tc>
          <w:tcPr>
            <w:tcW w:w="715" w:type="dxa"/>
            <w:vAlign w:val="center"/>
          </w:tcPr>
          <w:p w:rsidR="00B834FA" w:rsidRPr="00EA029A" w:rsidRDefault="00821C58" w:rsidP="00B834FA">
            <w:pPr>
              <w:jc w:val="center"/>
              <w:rPr>
                <w:b/>
                <w:sz w:val="26"/>
                <w:szCs w:val="26"/>
              </w:rPr>
            </w:pPr>
            <w:r>
              <w:rPr>
                <w:b/>
                <w:sz w:val="26"/>
                <w:szCs w:val="26"/>
              </w:rPr>
              <w:t>29</w:t>
            </w:r>
          </w:p>
        </w:tc>
        <w:tc>
          <w:tcPr>
            <w:tcW w:w="2610" w:type="dxa"/>
            <w:vAlign w:val="center"/>
          </w:tcPr>
          <w:p w:rsidR="00B834FA" w:rsidRDefault="00B834FA" w:rsidP="00B834FA">
            <w:pPr>
              <w:jc w:val="center"/>
              <w:rPr>
                <w:sz w:val="26"/>
                <w:szCs w:val="26"/>
              </w:rPr>
            </w:pPr>
            <w:r>
              <w:rPr>
                <w:sz w:val="26"/>
                <w:szCs w:val="26"/>
              </w:rPr>
              <w:t>31-31,3</w:t>
            </w:r>
          </w:p>
          <w:p w:rsidR="00B834FA" w:rsidRDefault="00B834FA" w:rsidP="00B834FA">
            <w:pPr>
              <w:jc w:val="center"/>
              <w:rPr>
                <w:sz w:val="26"/>
                <w:szCs w:val="26"/>
              </w:rPr>
            </w:pPr>
            <w:r>
              <w:rPr>
                <w:sz w:val="26"/>
                <w:szCs w:val="26"/>
              </w:rPr>
              <w:t>(GHz)</w:t>
            </w:r>
          </w:p>
        </w:tc>
        <w:tc>
          <w:tcPr>
            <w:tcW w:w="3150" w:type="dxa"/>
            <w:vAlign w:val="center"/>
          </w:tcPr>
          <w:p w:rsidR="00B834FA" w:rsidRDefault="00D82355" w:rsidP="00754B48">
            <w:pPr>
              <w:rPr>
                <w:sz w:val="26"/>
                <w:szCs w:val="26"/>
              </w:rPr>
            </w:pPr>
            <w:r>
              <w:rPr>
                <w:sz w:val="26"/>
                <w:szCs w:val="26"/>
              </w:rPr>
              <w:t xml:space="preserve">- </w:t>
            </w:r>
            <w:r w:rsidR="00B834FA">
              <w:rPr>
                <w:sz w:val="26"/>
                <w:szCs w:val="26"/>
              </w:rPr>
              <w:t>Bổ sung chú thích 5.543B (xóa bỏ chú thích 5.543A)</w:t>
            </w:r>
            <w:r w:rsidR="00D769B0">
              <w:rPr>
                <w:sz w:val="26"/>
                <w:szCs w:val="26"/>
              </w:rPr>
              <w:t>.</w:t>
            </w:r>
          </w:p>
        </w:tc>
        <w:tc>
          <w:tcPr>
            <w:tcW w:w="5580" w:type="dxa"/>
            <w:vAlign w:val="center"/>
          </w:tcPr>
          <w:p w:rsidR="00B834FA" w:rsidRDefault="00B834FA" w:rsidP="009E43E3">
            <w:pPr>
              <w:jc w:val="both"/>
              <w:rPr>
                <w:sz w:val="26"/>
                <w:szCs w:val="26"/>
              </w:rPr>
            </w:pPr>
            <w:r>
              <w:rPr>
                <w:sz w:val="26"/>
                <w:szCs w:val="26"/>
              </w:rPr>
              <w:t>- WRC-19 bổ sung chú thích 5.543B</w:t>
            </w:r>
            <w:r w:rsidR="00C907F3">
              <w:rPr>
                <w:sz w:val="26"/>
                <w:szCs w:val="26"/>
              </w:rPr>
              <w:t xml:space="preserve"> trong nghiệp vụ CỐ ĐỊNH</w:t>
            </w:r>
            <w:r>
              <w:rPr>
                <w:sz w:val="26"/>
                <w:szCs w:val="26"/>
              </w:rPr>
              <w:t xml:space="preserve"> quy định p</w:t>
            </w:r>
            <w:r w:rsidRPr="00AA632C">
              <w:rPr>
                <w:sz w:val="26"/>
                <w:szCs w:val="26"/>
              </w:rPr>
              <w:t>hân chia cho nghiệp vụ Cố đị</w:t>
            </w:r>
            <w:r>
              <w:rPr>
                <w:sz w:val="26"/>
                <w:szCs w:val="26"/>
              </w:rPr>
              <w:t>nh trong băng</w:t>
            </w:r>
            <w:r w:rsidRPr="00AA632C">
              <w:rPr>
                <w:sz w:val="26"/>
                <w:szCs w:val="26"/>
              </w:rPr>
              <w:t xml:space="preserve"> tầ</w:t>
            </w:r>
            <w:r>
              <w:rPr>
                <w:sz w:val="26"/>
                <w:szCs w:val="26"/>
              </w:rPr>
              <w:t>n 31-31,</w:t>
            </w:r>
            <w:r w:rsidRPr="00AA632C">
              <w:rPr>
                <w:sz w:val="26"/>
                <w:szCs w:val="26"/>
              </w:rPr>
              <w:t>3 GHz được xác định cho việc sử dụng toàn cầu bởi các đài đặt trên tầng cao khí quyể</w:t>
            </w:r>
            <w:r>
              <w:rPr>
                <w:sz w:val="26"/>
                <w:szCs w:val="26"/>
              </w:rPr>
              <w:t xml:space="preserve">n (HAPS) </w:t>
            </w:r>
            <w:r w:rsidRPr="00AA632C">
              <w:rPr>
                <w:sz w:val="26"/>
                <w:szCs w:val="26"/>
              </w:rPr>
              <w:t>phù hợp với các qui đị</w:t>
            </w:r>
            <w:r>
              <w:rPr>
                <w:sz w:val="26"/>
                <w:szCs w:val="26"/>
              </w:rPr>
              <w:t>nh trong</w:t>
            </w:r>
            <w:r w:rsidRPr="00AA632C">
              <w:rPr>
                <w:sz w:val="26"/>
                <w:szCs w:val="26"/>
              </w:rPr>
              <w:t xml:space="preserve"> Nghị quyết</w:t>
            </w:r>
            <w:r>
              <w:rPr>
                <w:sz w:val="26"/>
                <w:szCs w:val="26"/>
              </w:rPr>
              <w:t xml:space="preserve"> </w:t>
            </w:r>
            <w:r w:rsidRPr="00C537FC">
              <w:rPr>
                <w:b/>
                <w:sz w:val="26"/>
                <w:szCs w:val="26"/>
              </w:rPr>
              <w:t>167</w:t>
            </w:r>
            <w:r>
              <w:rPr>
                <w:sz w:val="26"/>
                <w:szCs w:val="26"/>
              </w:rPr>
              <w:t xml:space="preserve"> (WRC-19).</w:t>
            </w:r>
          </w:p>
          <w:p w:rsidR="00B834FA" w:rsidRDefault="00B834FA" w:rsidP="009E43E3">
            <w:pPr>
              <w:jc w:val="both"/>
              <w:rPr>
                <w:sz w:val="26"/>
                <w:szCs w:val="26"/>
              </w:rPr>
            </w:pPr>
            <w:r>
              <w:rPr>
                <w:sz w:val="26"/>
                <w:szCs w:val="26"/>
              </w:rPr>
              <w:t>- WRC-19 xóa bỏ chú thích 5.543A</w:t>
            </w:r>
          </w:p>
          <w:p w:rsidR="00B834FA" w:rsidRDefault="00B834FA" w:rsidP="009E43E3">
            <w:pPr>
              <w:jc w:val="both"/>
              <w:rPr>
                <w:sz w:val="26"/>
                <w:szCs w:val="26"/>
              </w:rPr>
            </w:pPr>
            <w:r>
              <w:rPr>
                <w:sz w:val="26"/>
                <w:szCs w:val="26"/>
              </w:rPr>
              <w:t xml:space="preserve">- Đề xuất cập nhật thay đổi này vào Phân chia của Việt Nam để phù hợp với phân chia của Khu vực </w:t>
            </w:r>
            <w:r>
              <w:rPr>
                <w:sz w:val="26"/>
                <w:szCs w:val="26"/>
              </w:rPr>
              <w:lastRenderedPageBreak/>
              <w:t>3.</w:t>
            </w:r>
          </w:p>
        </w:tc>
        <w:tc>
          <w:tcPr>
            <w:tcW w:w="1800" w:type="dxa"/>
          </w:tcPr>
          <w:p w:rsidR="00B834FA" w:rsidRDefault="00B834FA" w:rsidP="00B834FA">
            <w:pPr>
              <w:rPr>
                <w:sz w:val="26"/>
                <w:szCs w:val="26"/>
              </w:rPr>
            </w:pPr>
          </w:p>
        </w:tc>
      </w:tr>
      <w:tr w:rsidR="00B834FA" w:rsidTr="003D3A99">
        <w:trPr>
          <w:trHeight w:val="720"/>
        </w:trPr>
        <w:tc>
          <w:tcPr>
            <w:tcW w:w="715" w:type="dxa"/>
            <w:vAlign w:val="center"/>
          </w:tcPr>
          <w:p w:rsidR="00B834FA" w:rsidRPr="00EA029A" w:rsidRDefault="00821C58" w:rsidP="00B834FA">
            <w:pPr>
              <w:jc w:val="center"/>
              <w:rPr>
                <w:b/>
                <w:sz w:val="26"/>
                <w:szCs w:val="26"/>
              </w:rPr>
            </w:pPr>
            <w:r>
              <w:rPr>
                <w:b/>
                <w:sz w:val="26"/>
                <w:szCs w:val="26"/>
              </w:rPr>
              <w:lastRenderedPageBreak/>
              <w:t>30</w:t>
            </w:r>
          </w:p>
        </w:tc>
        <w:tc>
          <w:tcPr>
            <w:tcW w:w="2610" w:type="dxa"/>
            <w:vAlign w:val="center"/>
          </w:tcPr>
          <w:p w:rsidR="00B834FA" w:rsidRDefault="00B834FA" w:rsidP="00B834FA">
            <w:pPr>
              <w:jc w:val="center"/>
              <w:rPr>
                <w:sz w:val="26"/>
                <w:szCs w:val="26"/>
              </w:rPr>
            </w:pPr>
            <w:r>
              <w:rPr>
                <w:sz w:val="26"/>
                <w:szCs w:val="26"/>
              </w:rPr>
              <w:t>37-37,5</w:t>
            </w:r>
          </w:p>
          <w:p w:rsidR="00B834FA" w:rsidRDefault="00B834FA" w:rsidP="00B834FA">
            <w:pPr>
              <w:jc w:val="center"/>
              <w:rPr>
                <w:sz w:val="26"/>
                <w:szCs w:val="26"/>
              </w:rPr>
            </w:pPr>
            <w:r>
              <w:rPr>
                <w:sz w:val="26"/>
                <w:szCs w:val="26"/>
              </w:rPr>
              <w:t>(GHz)</w:t>
            </w:r>
          </w:p>
        </w:tc>
        <w:tc>
          <w:tcPr>
            <w:tcW w:w="3150" w:type="dxa"/>
            <w:vAlign w:val="center"/>
          </w:tcPr>
          <w:p w:rsidR="00B834FA" w:rsidRDefault="00D82355" w:rsidP="00D769B0">
            <w:pPr>
              <w:rPr>
                <w:sz w:val="26"/>
                <w:szCs w:val="26"/>
              </w:rPr>
            </w:pPr>
            <w:r>
              <w:rPr>
                <w:sz w:val="26"/>
                <w:szCs w:val="26"/>
              </w:rPr>
              <w:t xml:space="preserve">- </w:t>
            </w:r>
            <w:r w:rsidR="00B834FA">
              <w:rPr>
                <w:sz w:val="26"/>
                <w:szCs w:val="26"/>
              </w:rPr>
              <w:t>Bổ</w:t>
            </w:r>
            <w:r w:rsidR="00D769B0">
              <w:rPr>
                <w:sz w:val="26"/>
                <w:szCs w:val="26"/>
              </w:rPr>
              <w:t xml:space="preserve"> sung chú thích 5.550B.</w:t>
            </w:r>
          </w:p>
        </w:tc>
        <w:tc>
          <w:tcPr>
            <w:tcW w:w="5580" w:type="dxa"/>
            <w:vAlign w:val="center"/>
          </w:tcPr>
          <w:p w:rsidR="00B834FA" w:rsidRDefault="00B834FA" w:rsidP="009E43E3">
            <w:pPr>
              <w:jc w:val="both"/>
              <w:rPr>
                <w:sz w:val="26"/>
                <w:szCs w:val="26"/>
              </w:rPr>
            </w:pPr>
            <w:r>
              <w:rPr>
                <w:sz w:val="26"/>
                <w:szCs w:val="26"/>
              </w:rPr>
              <w:t>- WRC-19 bổ sung chú thích 5.550B</w:t>
            </w:r>
            <w:r w:rsidR="00D66D8F">
              <w:rPr>
                <w:sz w:val="26"/>
                <w:szCs w:val="26"/>
              </w:rPr>
              <w:t xml:space="preserve"> trong nghiệp DI ĐỘNG trừ Di động hàng không</w:t>
            </w:r>
            <w:r>
              <w:rPr>
                <w:sz w:val="26"/>
                <w:szCs w:val="26"/>
              </w:rPr>
              <w:t xml:space="preserve"> quy định băng</w:t>
            </w:r>
            <w:r w:rsidRPr="00485C7D">
              <w:rPr>
                <w:sz w:val="26"/>
                <w:szCs w:val="26"/>
              </w:rPr>
              <w:t xml:space="preserve"> tần </w:t>
            </w:r>
            <w:r>
              <w:rPr>
                <w:sz w:val="26"/>
                <w:szCs w:val="26"/>
              </w:rPr>
              <w:t>37-43,</w:t>
            </w:r>
            <w:r w:rsidRPr="00485C7D">
              <w:rPr>
                <w:sz w:val="26"/>
                <w:szCs w:val="26"/>
              </w:rPr>
              <w:t>5 GHz</w:t>
            </w:r>
            <w:r>
              <w:rPr>
                <w:sz w:val="26"/>
                <w:szCs w:val="26"/>
              </w:rPr>
              <w:t>,</w:t>
            </w:r>
            <w:r w:rsidRPr="00485C7D">
              <w:rPr>
                <w:sz w:val="26"/>
                <w:szCs w:val="26"/>
              </w:rPr>
              <w:t xml:space="preserve"> hoặc một phầ</w:t>
            </w:r>
            <w:r>
              <w:rPr>
                <w:sz w:val="26"/>
                <w:szCs w:val="26"/>
              </w:rPr>
              <w:t>n băng</w:t>
            </w:r>
            <w:r w:rsidRPr="00485C7D">
              <w:rPr>
                <w:sz w:val="26"/>
                <w:szCs w:val="26"/>
              </w:rPr>
              <w:t xml:space="preserve"> tần</w:t>
            </w:r>
            <w:r>
              <w:rPr>
                <w:sz w:val="26"/>
                <w:szCs w:val="26"/>
              </w:rPr>
              <w:t xml:space="preserve"> này,</w:t>
            </w:r>
            <w:r w:rsidRPr="00485C7D">
              <w:rPr>
                <w:sz w:val="26"/>
                <w:szCs w:val="26"/>
              </w:rPr>
              <w:t xml:space="preserve"> được xác định sử dụng cho các cơ quan quả</w:t>
            </w:r>
            <w:r>
              <w:rPr>
                <w:sz w:val="26"/>
                <w:szCs w:val="26"/>
              </w:rPr>
              <w:t xml:space="preserve">n lý </w:t>
            </w:r>
            <w:r w:rsidRPr="00485C7D">
              <w:rPr>
                <w:sz w:val="26"/>
                <w:szCs w:val="26"/>
              </w:rPr>
              <w:t>muốn triển khai thành phần mặt đất củ</w:t>
            </w:r>
            <w:r>
              <w:rPr>
                <w:sz w:val="26"/>
                <w:szCs w:val="26"/>
              </w:rPr>
              <w:t>a IMT.</w:t>
            </w:r>
          </w:p>
          <w:p w:rsidR="00B834FA" w:rsidRDefault="00B834FA" w:rsidP="009E43E3">
            <w:pPr>
              <w:jc w:val="both"/>
              <w:rPr>
                <w:sz w:val="26"/>
                <w:szCs w:val="26"/>
              </w:rPr>
            </w:pPr>
            <w:r>
              <w:rPr>
                <w:sz w:val="26"/>
                <w:szCs w:val="26"/>
              </w:rPr>
              <w:t>- Đề xuất cập nhật thay đổi này vào Phân chia của Việt Nam để phù hợp với phân chia của Khu vực 3.</w:t>
            </w:r>
          </w:p>
        </w:tc>
        <w:tc>
          <w:tcPr>
            <w:tcW w:w="1800" w:type="dxa"/>
          </w:tcPr>
          <w:p w:rsidR="00B834FA" w:rsidRDefault="00B834FA" w:rsidP="00B834FA">
            <w:pPr>
              <w:rPr>
                <w:sz w:val="26"/>
                <w:szCs w:val="26"/>
              </w:rPr>
            </w:pPr>
          </w:p>
        </w:tc>
      </w:tr>
      <w:tr w:rsidR="00B834FA" w:rsidTr="003D3A99">
        <w:trPr>
          <w:trHeight w:val="720"/>
        </w:trPr>
        <w:tc>
          <w:tcPr>
            <w:tcW w:w="715" w:type="dxa"/>
            <w:vAlign w:val="center"/>
          </w:tcPr>
          <w:p w:rsidR="00B834FA" w:rsidRPr="00EA029A" w:rsidRDefault="00821C58" w:rsidP="00B834FA">
            <w:pPr>
              <w:jc w:val="center"/>
              <w:rPr>
                <w:b/>
                <w:sz w:val="26"/>
                <w:szCs w:val="26"/>
              </w:rPr>
            </w:pPr>
            <w:r>
              <w:rPr>
                <w:b/>
                <w:sz w:val="26"/>
                <w:szCs w:val="26"/>
              </w:rPr>
              <w:t>31</w:t>
            </w:r>
          </w:p>
        </w:tc>
        <w:tc>
          <w:tcPr>
            <w:tcW w:w="2610" w:type="dxa"/>
            <w:vAlign w:val="center"/>
          </w:tcPr>
          <w:p w:rsidR="00B834FA" w:rsidRDefault="00B834FA" w:rsidP="00B834FA">
            <w:pPr>
              <w:jc w:val="center"/>
              <w:rPr>
                <w:sz w:val="26"/>
                <w:szCs w:val="26"/>
              </w:rPr>
            </w:pPr>
            <w:r>
              <w:rPr>
                <w:sz w:val="26"/>
                <w:szCs w:val="26"/>
              </w:rPr>
              <w:t>37,5-38</w:t>
            </w:r>
          </w:p>
          <w:p w:rsidR="00B834FA" w:rsidRDefault="00B834FA" w:rsidP="00B834FA">
            <w:pPr>
              <w:jc w:val="center"/>
              <w:rPr>
                <w:sz w:val="26"/>
                <w:szCs w:val="26"/>
              </w:rPr>
            </w:pPr>
            <w:r>
              <w:rPr>
                <w:sz w:val="26"/>
                <w:szCs w:val="26"/>
              </w:rPr>
              <w:t>(GHz)</w:t>
            </w:r>
          </w:p>
        </w:tc>
        <w:tc>
          <w:tcPr>
            <w:tcW w:w="3150" w:type="dxa"/>
            <w:vAlign w:val="center"/>
          </w:tcPr>
          <w:p w:rsidR="00B834FA" w:rsidRDefault="00B834FA" w:rsidP="00B834FA">
            <w:pPr>
              <w:rPr>
                <w:sz w:val="26"/>
                <w:szCs w:val="26"/>
              </w:rPr>
            </w:pPr>
            <w:r>
              <w:rPr>
                <w:sz w:val="26"/>
                <w:szCs w:val="26"/>
              </w:rPr>
              <w:t>- Bổ</w:t>
            </w:r>
            <w:r w:rsidR="008A77EF">
              <w:rPr>
                <w:sz w:val="26"/>
                <w:szCs w:val="26"/>
              </w:rPr>
              <w:t xml:space="preserve"> sung chú thích 5.550B</w:t>
            </w:r>
            <w:r w:rsidR="004050A7">
              <w:rPr>
                <w:sz w:val="26"/>
                <w:szCs w:val="26"/>
              </w:rPr>
              <w:t xml:space="preserve"> và </w:t>
            </w:r>
            <w:r w:rsidR="008A77EF">
              <w:rPr>
                <w:sz w:val="26"/>
                <w:szCs w:val="26"/>
              </w:rPr>
              <w:t>5.550C</w:t>
            </w:r>
            <w:r w:rsidR="004050A7">
              <w:rPr>
                <w:sz w:val="26"/>
                <w:szCs w:val="26"/>
              </w:rPr>
              <w:t>.</w:t>
            </w:r>
          </w:p>
        </w:tc>
        <w:tc>
          <w:tcPr>
            <w:tcW w:w="5580" w:type="dxa"/>
            <w:vAlign w:val="center"/>
          </w:tcPr>
          <w:p w:rsidR="00B834FA" w:rsidRDefault="00B834FA" w:rsidP="009E43E3">
            <w:pPr>
              <w:jc w:val="both"/>
              <w:rPr>
                <w:sz w:val="26"/>
                <w:szCs w:val="26"/>
              </w:rPr>
            </w:pPr>
            <w:r>
              <w:rPr>
                <w:sz w:val="26"/>
                <w:szCs w:val="26"/>
              </w:rPr>
              <w:t>- WRC-19 bổ sung chú thích 5.550C</w:t>
            </w:r>
            <w:r w:rsidR="00327360">
              <w:rPr>
                <w:sz w:val="26"/>
                <w:szCs w:val="26"/>
              </w:rPr>
              <w:t xml:space="preserve"> trong nghiệp vụ CỐ ĐỊNH QUA VỆ TINH (chiều từ Vũ trụ tới Trái đất)</w:t>
            </w:r>
            <w:r>
              <w:rPr>
                <w:sz w:val="26"/>
                <w:szCs w:val="26"/>
              </w:rPr>
              <w:t xml:space="preserve"> quy định v</w:t>
            </w:r>
            <w:r w:rsidRPr="00A44BAA">
              <w:rPr>
                <w:sz w:val="26"/>
                <w:szCs w:val="26"/>
              </w:rPr>
              <w:t>iệc sử dụ</w:t>
            </w:r>
            <w:r>
              <w:rPr>
                <w:sz w:val="26"/>
                <w:szCs w:val="26"/>
              </w:rPr>
              <w:t>ng băng</w:t>
            </w:r>
            <w:r w:rsidRPr="00A44BAA">
              <w:rPr>
                <w:sz w:val="26"/>
                <w:szCs w:val="26"/>
              </w:rPr>
              <w:t xml:space="preserve"> tầ</w:t>
            </w:r>
            <w:r>
              <w:rPr>
                <w:sz w:val="26"/>
                <w:szCs w:val="26"/>
              </w:rPr>
              <w:t>n 37,5-39,5 GHz (chiều từ Vũ trụ tới Trái đất), 39,5-42,</w:t>
            </w:r>
            <w:r w:rsidRPr="00A44BAA">
              <w:rPr>
                <w:sz w:val="26"/>
                <w:szCs w:val="26"/>
              </w:rPr>
              <w:t>5 GHz (</w:t>
            </w:r>
            <w:r>
              <w:rPr>
                <w:sz w:val="26"/>
                <w:szCs w:val="26"/>
              </w:rPr>
              <w:t>chiều từ Vũ trụ tới Trái đất), 47,2-50,2 GHz (chiều từ Trái đất tới Vũ trụ) và 50,4-51,</w:t>
            </w:r>
            <w:r w:rsidRPr="00A44BAA">
              <w:rPr>
                <w:sz w:val="26"/>
                <w:szCs w:val="26"/>
              </w:rPr>
              <w:t>4 GHz (</w:t>
            </w:r>
            <w:r>
              <w:rPr>
                <w:sz w:val="26"/>
                <w:szCs w:val="26"/>
              </w:rPr>
              <w:t>chiều từ Trái đất tới Vũ trụ</w:t>
            </w:r>
            <w:r w:rsidRPr="00A44BAA">
              <w:rPr>
                <w:sz w:val="26"/>
                <w:szCs w:val="26"/>
              </w:rPr>
              <w:t>) bởi các hệ thống vệ tinh phi địa tĩnh trong nghiệp vụ Cố định qua vệ tinh tuân theo các qui đị</w:t>
            </w:r>
            <w:r>
              <w:rPr>
                <w:sz w:val="26"/>
                <w:szCs w:val="26"/>
              </w:rPr>
              <w:t>nh trong k</w:t>
            </w:r>
            <w:r w:rsidRPr="00A44BAA">
              <w:rPr>
                <w:sz w:val="26"/>
                <w:szCs w:val="26"/>
              </w:rPr>
              <w:t xml:space="preserve">hoản </w:t>
            </w:r>
            <w:r w:rsidRPr="007523E9">
              <w:rPr>
                <w:b/>
                <w:sz w:val="26"/>
                <w:szCs w:val="26"/>
              </w:rPr>
              <w:t>9.12</w:t>
            </w:r>
            <w:r>
              <w:rPr>
                <w:sz w:val="26"/>
                <w:szCs w:val="26"/>
              </w:rPr>
              <w:t>.</w:t>
            </w:r>
          </w:p>
          <w:p w:rsidR="00B834FA" w:rsidRDefault="00B834FA" w:rsidP="009E43E3">
            <w:pPr>
              <w:jc w:val="both"/>
              <w:rPr>
                <w:sz w:val="26"/>
                <w:szCs w:val="26"/>
              </w:rPr>
            </w:pPr>
            <w:r>
              <w:rPr>
                <w:sz w:val="26"/>
                <w:szCs w:val="26"/>
              </w:rPr>
              <w:t>- WRC-19 bổ sung chú thích 5.550B</w:t>
            </w:r>
            <w:r w:rsidR="00247D45">
              <w:rPr>
                <w:sz w:val="26"/>
                <w:szCs w:val="26"/>
              </w:rPr>
              <w:t xml:space="preserve"> trong nghiệp vụ DI ĐỘNG trừ Di động hàng không</w:t>
            </w:r>
            <w:r>
              <w:rPr>
                <w:sz w:val="26"/>
                <w:szCs w:val="26"/>
              </w:rPr>
              <w:t xml:space="preserve"> quy định băng</w:t>
            </w:r>
            <w:r w:rsidRPr="00485C7D">
              <w:rPr>
                <w:sz w:val="26"/>
                <w:szCs w:val="26"/>
              </w:rPr>
              <w:t xml:space="preserve"> tần </w:t>
            </w:r>
            <w:r>
              <w:rPr>
                <w:sz w:val="26"/>
                <w:szCs w:val="26"/>
              </w:rPr>
              <w:t>37-43,</w:t>
            </w:r>
            <w:r w:rsidRPr="00485C7D">
              <w:rPr>
                <w:sz w:val="26"/>
                <w:szCs w:val="26"/>
              </w:rPr>
              <w:t>5 GHz</w:t>
            </w:r>
            <w:r>
              <w:rPr>
                <w:sz w:val="26"/>
                <w:szCs w:val="26"/>
              </w:rPr>
              <w:t>,</w:t>
            </w:r>
            <w:r w:rsidRPr="00485C7D">
              <w:rPr>
                <w:sz w:val="26"/>
                <w:szCs w:val="26"/>
              </w:rPr>
              <w:t xml:space="preserve"> hoặc một phầ</w:t>
            </w:r>
            <w:r>
              <w:rPr>
                <w:sz w:val="26"/>
                <w:szCs w:val="26"/>
              </w:rPr>
              <w:t>n băng</w:t>
            </w:r>
            <w:r w:rsidRPr="00485C7D">
              <w:rPr>
                <w:sz w:val="26"/>
                <w:szCs w:val="26"/>
              </w:rPr>
              <w:t xml:space="preserve"> tần</w:t>
            </w:r>
            <w:r>
              <w:rPr>
                <w:sz w:val="26"/>
                <w:szCs w:val="26"/>
              </w:rPr>
              <w:t xml:space="preserve"> này,</w:t>
            </w:r>
            <w:r w:rsidRPr="00485C7D">
              <w:rPr>
                <w:sz w:val="26"/>
                <w:szCs w:val="26"/>
              </w:rPr>
              <w:t xml:space="preserve"> được xác định sử dụng cho các cơ quan quả</w:t>
            </w:r>
            <w:r>
              <w:rPr>
                <w:sz w:val="26"/>
                <w:szCs w:val="26"/>
              </w:rPr>
              <w:t xml:space="preserve">n lý </w:t>
            </w:r>
            <w:r w:rsidRPr="00485C7D">
              <w:rPr>
                <w:sz w:val="26"/>
                <w:szCs w:val="26"/>
              </w:rPr>
              <w:t>muốn triển khai thành phần mặt đất củ</w:t>
            </w:r>
            <w:r>
              <w:rPr>
                <w:sz w:val="26"/>
                <w:szCs w:val="26"/>
              </w:rPr>
              <w:t>a IMT.</w:t>
            </w:r>
          </w:p>
          <w:p w:rsidR="00B834FA" w:rsidRDefault="00B834FA" w:rsidP="009E43E3">
            <w:pPr>
              <w:jc w:val="both"/>
              <w:rPr>
                <w:sz w:val="26"/>
                <w:szCs w:val="26"/>
              </w:rPr>
            </w:pPr>
            <w:r>
              <w:rPr>
                <w:sz w:val="26"/>
                <w:szCs w:val="26"/>
              </w:rPr>
              <w:t>- Đề xuất cập nhật thay đổi này vào Phân chia của Việt Nam để phù hợp với phân chia của Khu vực 3.</w:t>
            </w:r>
          </w:p>
        </w:tc>
        <w:tc>
          <w:tcPr>
            <w:tcW w:w="1800" w:type="dxa"/>
          </w:tcPr>
          <w:p w:rsidR="00B834FA" w:rsidRDefault="00B834FA" w:rsidP="00B834FA">
            <w:pPr>
              <w:rPr>
                <w:sz w:val="26"/>
                <w:szCs w:val="26"/>
              </w:rPr>
            </w:pPr>
          </w:p>
        </w:tc>
      </w:tr>
      <w:tr w:rsidR="00B834FA" w:rsidTr="003D3A99">
        <w:trPr>
          <w:trHeight w:val="720"/>
        </w:trPr>
        <w:tc>
          <w:tcPr>
            <w:tcW w:w="715" w:type="dxa"/>
            <w:vAlign w:val="center"/>
          </w:tcPr>
          <w:p w:rsidR="00B834FA" w:rsidRPr="00EA029A" w:rsidRDefault="00821C58" w:rsidP="00B834FA">
            <w:pPr>
              <w:jc w:val="center"/>
              <w:rPr>
                <w:b/>
                <w:sz w:val="26"/>
                <w:szCs w:val="26"/>
              </w:rPr>
            </w:pPr>
            <w:r>
              <w:rPr>
                <w:b/>
                <w:sz w:val="26"/>
                <w:szCs w:val="26"/>
              </w:rPr>
              <w:t>32</w:t>
            </w:r>
          </w:p>
        </w:tc>
        <w:tc>
          <w:tcPr>
            <w:tcW w:w="2610" w:type="dxa"/>
            <w:vAlign w:val="center"/>
          </w:tcPr>
          <w:p w:rsidR="00B834FA" w:rsidRDefault="00B834FA" w:rsidP="00B834FA">
            <w:pPr>
              <w:jc w:val="center"/>
              <w:rPr>
                <w:sz w:val="26"/>
                <w:szCs w:val="26"/>
              </w:rPr>
            </w:pPr>
            <w:r>
              <w:rPr>
                <w:sz w:val="26"/>
                <w:szCs w:val="26"/>
              </w:rPr>
              <w:t>38-39,5</w:t>
            </w:r>
          </w:p>
          <w:p w:rsidR="00B834FA" w:rsidRDefault="00B834FA" w:rsidP="00B834FA">
            <w:pPr>
              <w:jc w:val="center"/>
              <w:rPr>
                <w:sz w:val="26"/>
                <w:szCs w:val="26"/>
              </w:rPr>
            </w:pPr>
            <w:r>
              <w:rPr>
                <w:sz w:val="26"/>
                <w:szCs w:val="26"/>
              </w:rPr>
              <w:t>(GHz)</w:t>
            </w:r>
          </w:p>
        </w:tc>
        <w:tc>
          <w:tcPr>
            <w:tcW w:w="3150" w:type="dxa"/>
            <w:vAlign w:val="center"/>
          </w:tcPr>
          <w:p w:rsidR="001105B2" w:rsidRDefault="00B834FA" w:rsidP="001105B2">
            <w:pPr>
              <w:rPr>
                <w:sz w:val="26"/>
                <w:szCs w:val="26"/>
              </w:rPr>
            </w:pPr>
            <w:r>
              <w:rPr>
                <w:sz w:val="26"/>
                <w:szCs w:val="26"/>
              </w:rPr>
              <w:t xml:space="preserve">- Bổ sung chú thích </w:t>
            </w:r>
            <w:r w:rsidR="001105B2">
              <w:rPr>
                <w:sz w:val="26"/>
                <w:szCs w:val="26"/>
              </w:rPr>
              <w:t>5.550B, 5.550C, 5.550D.</w:t>
            </w:r>
          </w:p>
          <w:p w:rsidR="00B834FA" w:rsidRDefault="00B834FA" w:rsidP="001105B2">
            <w:pPr>
              <w:rPr>
                <w:sz w:val="26"/>
                <w:szCs w:val="26"/>
              </w:rPr>
            </w:pPr>
          </w:p>
        </w:tc>
        <w:tc>
          <w:tcPr>
            <w:tcW w:w="5580" w:type="dxa"/>
            <w:vAlign w:val="center"/>
          </w:tcPr>
          <w:p w:rsidR="00B834FA" w:rsidRDefault="00B834FA" w:rsidP="009E43E3">
            <w:pPr>
              <w:jc w:val="both"/>
              <w:rPr>
                <w:sz w:val="26"/>
                <w:szCs w:val="26"/>
              </w:rPr>
            </w:pPr>
            <w:r>
              <w:rPr>
                <w:sz w:val="26"/>
                <w:szCs w:val="26"/>
              </w:rPr>
              <w:t>- WRC-19 bổ sung chú thích 5.550D</w:t>
            </w:r>
            <w:r w:rsidR="002407D3">
              <w:rPr>
                <w:sz w:val="26"/>
                <w:szCs w:val="26"/>
              </w:rPr>
              <w:t xml:space="preserve"> trong nghiệp vụ CỐ ĐỊNH</w:t>
            </w:r>
            <w:r>
              <w:rPr>
                <w:sz w:val="26"/>
                <w:szCs w:val="26"/>
              </w:rPr>
              <w:t xml:space="preserve"> quy định p</w:t>
            </w:r>
            <w:r w:rsidRPr="00454465">
              <w:rPr>
                <w:sz w:val="26"/>
                <w:szCs w:val="26"/>
              </w:rPr>
              <w:t>hân chia cho nghiệp vụ</w:t>
            </w:r>
            <w:r w:rsidR="00935DC1">
              <w:rPr>
                <w:sz w:val="26"/>
                <w:szCs w:val="26"/>
              </w:rPr>
              <w:t xml:space="preserve"> này</w:t>
            </w:r>
            <w:r w:rsidRPr="00454465">
              <w:rPr>
                <w:sz w:val="26"/>
                <w:szCs w:val="26"/>
              </w:rPr>
              <w:t xml:space="preserve"> </w:t>
            </w:r>
            <w:r>
              <w:rPr>
                <w:sz w:val="26"/>
                <w:szCs w:val="26"/>
              </w:rPr>
              <w:t>trong băng</w:t>
            </w:r>
            <w:r w:rsidRPr="00454465">
              <w:rPr>
                <w:sz w:val="26"/>
                <w:szCs w:val="26"/>
              </w:rPr>
              <w:t xml:space="preserve"> tầ</w:t>
            </w:r>
            <w:r>
              <w:rPr>
                <w:sz w:val="26"/>
                <w:szCs w:val="26"/>
              </w:rPr>
              <w:t>n 38-39,</w:t>
            </w:r>
            <w:r w:rsidRPr="00454465">
              <w:rPr>
                <w:sz w:val="26"/>
                <w:szCs w:val="26"/>
              </w:rPr>
              <w:t>5 GHz được xác định cho việc sử dụng toàn cầu bởi các cơ quan quả</w:t>
            </w:r>
            <w:r>
              <w:rPr>
                <w:sz w:val="26"/>
                <w:szCs w:val="26"/>
              </w:rPr>
              <w:t>n lý</w:t>
            </w:r>
            <w:r w:rsidRPr="00454465">
              <w:rPr>
                <w:sz w:val="26"/>
                <w:szCs w:val="26"/>
              </w:rPr>
              <w:t xml:space="preserve"> muốn triển khai các đài đặt trên tầng cao khí quyể</w:t>
            </w:r>
            <w:r>
              <w:rPr>
                <w:sz w:val="26"/>
                <w:szCs w:val="26"/>
              </w:rPr>
              <w:t xml:space="preserve">n </w:t>
            </w:r>
            <w:r>
              <w:rPr>
                <w:sz w:val="26"/>
                <w:szCs w:val="26"/>
              </w:rPr>
              <w:lastRenderedPageBreak/>
              <w:t xml:space="preserve">(HAPS) </w:t>
            </w:r>
            <w:r w:rsidRPr="00454465">
              <w:rPr>
                <w:sz w:val="26"/>
                <w:szCs w:val="26"/>
              </w:rPr>
              <w:t xml:space="preserve">phù hợp với các qui định của Nghị quyết </w:t>
            </w:r>
            <w:r w:rsidRPr="00050AC3">
              <w:rPr>
                <w:b/>
                <w:sz w:val="26"/>
                <w:szCs w:val="26"/>
              </w:rPr>
              <w:t>168</w:t>
            </w:r>
            <w:r w:rsidRPr="00454465">
              <w:rPr>
                <w:sz w:val="26"/>
                <w:szCs w:val="26"/>
              </w:rPr>
              <w:t xml:space="preserve"> (WRC-19)</w:t>
            </w:r>
            <w:r>
              <w:rPr>
                <w:sz w:val="26"/>
                <w:szCs w:val="26"/>
              </w:rPr>
              <w:t xml:space="preserve">.  </w:t>
            </w:r>
          </w:p>
          <w:p w:rsidR="00B834FA" w:rsidRDefault="00B834FA" w:rsidP="009E43E3">
            <w:pPr>
              <w:jc w:val="both"/>
              <w:rPr>
                <w:sz w:val="26"/>
                <w:szCs w:val="26"/>
              </w:rPr>
            </w:pPr>
            <w:r>
              <w:rPr>
                <w:sz w:val="26"/>
                <w:szCs w:val="26"/>
              </w:rPr>
              <w:t>- WRC-19 bổ sung chú thích 5.550C</w:t>
            </w:r>
            <w:r w:rsidR="006A5D25">
              <w:rPr>
                <w:sz w:val="26"/>
                <w:szCs w:val="26"/>
              </w:rPr>
              <w:t xml:space="preserve"> trong nghiệp vụ CỐ ĐỊNH QUA VỆ TINH (chiều từ Vũ trụ tới Trái đất)</w:t>
            </w:r>
            <w:r>
              <w:rPr>
                <w:sz w:val="26"/>
                <w:szCs w:val="26"/>
              </w:rPr>
              <w:t xml:space="preserve"> quy định v</w:t>
            </w:r>
            <w:r w:rsidRPr="00A44BAA">
              <w:rPr>
                <w:sz w:val="26"/>
                <w:szCs w:val="26"/>
              </w:rPr>
              <w:t>iệc sử dụ</w:t>
            </w:r>
            <w:r>
              <w:rPr>
                <w:sz w:val="26"/>
                <w:szCs w:val="26"/>
              </w:rPr>
              <w:t>ng băng</w:t>
            </w:r>
            <w:r w:rsidRPr="00A44BAA">
              <w:rPr>
                <w:sz w:val="26"/>
                <w:szCs w:val="26"/>
              </w:rPr>
              <w:t xml:space="preserve"> tầ</w:t>
            </w:r>
            <w:r>
              <w:rPr>
                <w:sz w:val="26"/>
                <w:szCs w:val="26"/>
              </w:rPr>
              <w:t>n 37,5-39,5 GHz (chiều từ Vũ trụ tới Trái đất), 39,5-42,</w:t>
            </w:r>
            <w:r w:rsidRPr="00A44BAA">
              <w:rPr>
                <w:sz w:val="26"/>
                <w:szCs w:val="26"/>
              </w:rPr>
              <w:t>5 GHz (</w:t>
            </w:r>
            <w:r>
              <w:rPr>
                <w:sz w:val="26"/>
                <w:szCs w:val="26"/>
              </w:rPr>
              <w:t>chiều từ Vũ trụ tới Trái đất), 47,2-50,2 GHz (chiều từ Trái đất tới Vũ trụ) và 50,4-51,</w:t>
            </w:r>
            <w:r w:rsidRPr="00A44BAA">
              <w:rPr>
                <w:sz w:val="26"/>
                <w:szCs w:val="26"/>
              </w:rPr>
              <w:t>4 GHz (</w:t>
            </w:r>
            <w:r>
              <w:rPr>
                <w:sz w:val="26"/>
                <w:szCs w:val="26"/>
              </w:rPr>
              <w:t>chiều từ Trái đất tới Vũ trụ</w:t>
            </w:r>
            <w:r w:rsidRPr="00A44BAA">
              <w:rPr>
                <w:sz w:val="26"/>
                <w:szCs w:val="26"/>
              </w:rPr>
              <w:t>) bởi các hệ thống vệ tinh phi địa tĩnh trong nghiệp vụ Cố định qua vệ tinh tuân theo các qui đị</w:t>
            </w:r>
            <w:r>
              <w:rPr>
                <w:sz w:val="26"/>
                <w:szCs w:val="26"/>
              </w:rPr>
              <w:t>nh trong k</w:t>
            </w:r>
            <w:r w:rsidRPr="00A44BAA">
              <w:rPr>
                <w:sz w:val="26"/>
                <w:szCs w:val="26"/>
              </w:rPr>
              <w:t xml:space="preserve">hoản </w:t>
            </w:r>
            <w:r w:rsidRPr="007523E9">
              <w:rPr>
                <w:b/>
                <w:sz w:val="26"/>
                <w:szCs w:val="26"/>
              </w:rPr>
              <w:t>9.12</w:t>
            </w:r>
            <w:r>
              <w:rPr>
                <w:sz w:val="26"/>
                <w:szCs w:val="26"/>
              </w:rPr>
              <w:t>.</w:t>
            </w:r>
          </w:p>
          <w:p w:rsidR="00B834FA" w:rsidRDefault="00B834FA" w:rsidP="009E43E3">
            <w:pPr>
              <w:jc w:val="both"/>
              <w:rPr>
                <w:sz w:val="26"/>
                <w:szCs w:val="26"/>
              </w:rPr>
            </w:pPr>
            <w:r>
              <w:rPr>
                <w:sz w:val="26"/>
                <w:szCs w:val="26"/>
              </w:rPr>
              <w:t>- WRC-19 bổ sung chú thích 5.550B</w:t>
            </w:r>
            <w:r w:rsidR="001105B2">
              <w:rPr>
                <w:sz w:val="26"/>
                <w:szCs w:val="26"/>
              </w:rPr>
              <w:t xml:space="preserve"> trong nghiệp vụ DI ĐỘNG</w:t>
            </w:r>
            <w:r>
              <w:rPr>
                <w:sz w:val="26"/>
                <w:szCs w:val="26"/>
              </w:rPr>
              <w:t xml:space="preserve"> quy định băng</w:t>
            </w:r>
            <w:r w:rsidRPr="00485C7D">
              <w:rPr>
                <w:sz w:val="26"/>
                <w:szCs w:val="26"/>
              </w:rPr>
              <w:t xml:space="preserve"> tần </w:t>
            </w:r>
            <w:r>
              <w:rPr>
                <w:sz w:val="26"/>
                <w:szCs w:val="26"/>
              </w:rPr>
              <w:t>37-43,</w:t>
            </w:r>
            <w:r w:rsidRPr="00485C7D">
              <w:rPr>
                <w:sz w:val="26"/>
                <w:szCs w:val="26"/>
              </w:rPr>
              <w:t>5 GHz</w:t>
            </w:r>
            <w:r>
              <w:rPr>
                <w:sz w:val="26"/>
                <w:szCs w:val="26"/>
              </w:rPr>
              <w:t>,</w:t>
            </w:r>
            <w:r w:rsidRPr="00485C7D">
              <w:rPr>
                <w:sz w:val="26"/>
                <w:szCs w:val="26"/>
              </w:rPr>
              <w:t xml:space="preserve"> hoặc một phầ</w:t>
            </w:r>
            <w:r>
              <w:rPr>
                <w:sz w:val="26"/>
                <w:szCs w:val="26"/>
              </w:rPr>
              <w:t>n băng</w:t>
            </w:r>
            <w:r w:rsidRPr="00485C7D">
              <w:rPr>
                <w:sz w:val="26"/>
                <w:szCs w:val="26"/>
              </w:rPr>
              <w:t xml:space="preserve"> tần</w:t>
            </w:r>
            <w:r>
              <w:rPr>
                <w:sz w:val="26"/>
                <w:szCs w:val="26"/>
              </w:rPr>
              <w:t xml:space="preserve"> này,</w:t>
            </w:r>
            <w:r w:rsidRPr="00485C7D">
              <w:rPr>
                <w:sz w:val="26"/>
                <w:szCs w:val="26"/>
              </w:rPr>
              <w:t xml:space="preserve"> được xác định sử dụng cho các cơ quan quả</w:t>
            </w:r>
            <w:r>
              <w:rPr>
                <w:sz w:val="26"/>
                <w:szCs w:val="26"/>
              </w:rPr>
              <w:t xml:space="preserve">n lý </w:t>
            </w:r>
            <w:r w:rsidRPr="00485C7D">
              <w:rPr>
                <w:sz w:val="26"/>
                <w:szCs w:val="26"/>
              </w:rPr>
              <w:t>muốn triển khai thành phần mặt đất củ</w:t>
            </w:r>
            <w:r>
              <w:rPr>
                <w:sz w:val="26"/>
                <w:szCs w:val="26"/>
              </w:rPr>
              <w:t>a IMT.</w:t>
            </w:r>
          </w:p>
          <w:p w:rsidR="00B834FA" w:rsidRDefault="00B834FA" w:rsidP="009E43E3">
            <w:pPr>
              <w:jc w:val="both"/>
              <w:rPr>
                <w:sz w:val="26"/>
                <w:szCs w:val="26"/>
              </w:rPr>
            </w:pPr>
            <w:r>
              <w:rPr>
                <w:sz w:val="26"/>
                <w:szCs w:val="26"/>
              </w:rPr>
              <w:t>- Đề xuất cập nhật thay đổi này vào Phân chia của Việt Nam để phù hợp với phân chia của Khu vực 3.</w:t>
            </w:r>
          </w:p>
        </w:tc>
        <w:tc>
          <w:tcPr>
            <w:tcW w:w="1800" w:type="dxa"/>
          </w:tcPr>
          <w:p w:rsidR="00B834FA" w:rsidRDefault="00B834FA" w:rsidP="00B834FA">
            <w:pPr>
              <w:rPr>
                <w:sz w:val="26"/>
                <w:szCs w:val="26"/>
              </w:rPr>
            </w:pPr>
          </w:p>
        </w:tc>
      </w:tr>
      <w:tr w:rsidR="00BA655F" w:rsidTr="003D3A99">
        <w:trPr>
          <w:trHeight w:val="3590"/>
        </w:trPr>
        <w:tc>
          <w:tcPr>
            <w:tcW w:w="715" w:type="dxa"/>
            <w:vAlign w:val="center"/>
          </w:tcPr>
          <w:p w:rsidR="00BA655F" w:rsidRPr="00EA029A" w:rsidRDefault="00821C58" w:rsidP="00B834FA">
            <w:pPr>
              <w:jc w:val="center"/>
              <w:rPr>
                <w:b/>
                <w:sz w:val="26"/>
                <w:szCs w:val="26"/>
              </w:rPr>
            </w:pPr>
            <w:r>
              <w:rPr>
                <w:b/>
                <w:sz w:val="26"/>
                <w:szCs w:val="26"/>
              </w:rPr>
              <w:lastRenderedPageBreak/>
              <w:t>33</w:t>
            </w:r>
          </w:p>
        </w:tc>
        <w:tc>
          <w:tcPr>
            <w:tcW w:w="2610" w:type="dxa"/>
            <w:vAlign w:val="center"/>
          </w:tcPr>
          <w:p w:rsidR="00BA655F" w:rsidRDefault="00BA655F" w:rsidP="00B834FA">
            <w:pPr>
              <w:jc w:val="center"/>
              <w:rPr>
                <w:sz w:val="26"/>
                <w:szCs w:val="26"/>
              </w:rPr>
            </w:pPr>
            <w:r>
              <w:rPr>
                <w:sz w:val="26"/>
                <w:szCs w:val="26"/>
              </w:rPr>
              <w:t>39,5-40</w:t>
            </w:r>
          </w:p>
          <w:p w:rsidR="00BA655F" w:rsidRDefault="00BA655F" w:rsidP="00B834FA">
            <w:pPr>
              <w:jc w:val="center"/>
              <w:rPr>
                <w:sz w:val="26"/>
                <w:szCs w:val="26"/>
              </w:rPr>
            </w:pPr>
            <w:r>
              <w:rPr>
                <w:sz w:val="26"/>
                <w:szCs w:val="26"/>
              </w:rPr>
              <w:t>(GHz)</w:t>
            </w:r>
          </w:p>
        </w:tc>
        <w:tc>
          <w:tcPr>
            <w:tcW w:w="3150" w:type="dxa"/>
            <w:vMerge w:val="restart"/>
            <w:vAlign w:val="center"/>
          </w:tcPr>
          <w:p w:rsidR="00BA655F" w:rsidRDefault="00BA655F" w:rsidP="00B834FA">
            <w:pPr>
              <w:rPr>
                <w:sz w:val="26"/>
                <w:szCs w:val="26"/>
              </w:rPr>
            </w:pPr>
            <w:r>
              <w:rPr>
                <w:sz w:val="26"/>
                <w:szCs w:val="26"/>
              </w:rPr>
              <w:t>- Bổ sung chú thích 5.550B, 5.550C, 5.550E.</w:t>
            </w:r>
          </w:p>
          <w:p w:rsidR="00BA655F" w:rsidRDefault="00BA655F" w:rsidP="00BA655F">
            <w:pPr>
              <w:rPr>
                <w:sz w:val="26"/>
                <w:szCs w:val="26"/>
              </w:rPr>
            </w:pPr>
          </w:p>
          <w:p w:rsidR="00BA655F" w:rsidRDefault="00BA655F" w:rsidP="00B834FA">
            <w:pPr>
              <w:rPr>
                <w:sz w:val="26"/>
                <w:szCs w:val="26"/>
              </w:rPr>
            </w:pPr>
          </w:p>
        </w:tc>
        <w:tc>
          <w:tcPr>
            <w:tcW w:w="5580" w:type="dxa"/>
            <w:vMerge w:val="restart"/>
            <w:vAlign w:val="center"/>
          </w:tcPr>
          <w:p w:rsidR="00BA655F" w:rsidRDefault="00BA655F" w:rsidP="009E43E3">
            <w:pPr>
              <w:jc w:val="both"/>
              <w:rPr>
                <w:sz w:val="26"/>
                <w:szCs w:val="26"/>
              </w:rPr>
            </w:pPr>
            <w:r>
              <w:rPr>
                <w:sz w:val="26"/>
                <w:szCs w:val="26"/>
              </w:rPr>
              <w:t>- WRC-19 bổ sung chú thích 5.550C trong nghiệp vụ CỐ ĐỊNH QUA VỆ TINH (chiều từ Vũ trụ tới Trái đất) quy định v</w:t>
            </w:r>
            <w:r w:rsidRPr="00A44BAA">
              <w:rPr>
                <w:sz w:val="26"/>
                <w:szCs w:val="26"/>
              </w:rPr>
              <w:t>iệc sử dụ</w:t>
            </w:r>
            <w:r>
              <w:rPr>
                <w:sz w:val="26"/>
                <w:szCs w:val="26"/>
              </w:rPr>
              <w:t>ng băng</w:t>
            </w:r>
            <w:r w:rsidRPr="00A44BAA">
              <w:rPr>
                <w:sz w:val="26"/>
                <w:szCs w:val="26"/>
              </w:rPr>
              <w:t xml:space="preserve"> tầ</w:t>
            </w:r>
            <w:r>
              <w:rPr>
                <w:sz w:val="26"/>
                <w:szCs w:val="26"/>
              </w:rPr>
              <w:t>n 37,5-39,5 GHz (chiều từ Vũ trụ tới Trái đất), 39,5-42,</w:t>
            </w:r>
            <w:r w:rsidRPr="00A44BAA">
              <w:rPr>
                <w:sz w:val="26"/>
                <w:szCs w:val="26"/>
              </w:rPr>
              <w:t>5 GHz (</w:t>
            </w:r>
            <w:r>
              <w:rPr>
                <w:sz w:val="26"/>
                <w:szCs w:val="26"/>
              </w:rPr>
              <w:t>chiều từ Vũ trụ tới Trái đất), 47,2-50,2 GHz (chiều từ Trái đất tới Vũ trụ) và 50,4-51,</w:t>
            </w:r>
            <w:r w:rsidRPr="00A44BAA">
              <w:rPr>
                <w:sz w:val="26"/>
                <w:szCs w:val="26"/>
              </w:rPr>
              <w:t>4 GHz (</w:t>
            </w:r>
            <w:r>
              <w:rPr>
                <w:sz w:val="26"/>
                <w:szCs w:val="26"/>
              </w:rPr>
              <w:t>chiều từ Trái đất tới Vũ trụ</w:t>
            </w:r>
            <w:r w:rsidRPr="00A44BAA">
              <w:rPr>
                <w:sz w:val="26"/>
                <w:szCs w:val="26"/>
              </w:rPr>
              <w:t>) bởi các hệ thống vệ tinh phi địa tĩnh trong nghiệp vụ Cố định qua vệ tinh tuân theo các qui đị</w:t>
            </w:r>
            <w:r>
              <w:rPr>
                <w:sz w:val="26"/>
                <w:szCs w:val="26"/>
              </w:rPr>
              <w:t>nh trong k</w:t>
            </w:r>
            <w:r w:rsidRPr="00A44BAA">
              <w:rPr>
                <w:sz w:val="26"/>
                <w:szCs w:val="26"/>
              </w:rPr>
              <w:t xml:space="preserve">hoản </w:t>
            </w:r>
            <w:r w:rsidRPr="007523E9">
              <w:rPr>
                <w:b/>
                <w:sz w:val="26"/>
                <w:szCs w:val="26"/>
              </w:rPr>
              <w:t>9.12</w:t>
            </w:r>
            <w:r>
              <w:rPr>
                <w:sz w:val="26"/>
                <w:szCs w:val="26"/>
              </w:rPr>
              <w:t>.</w:t>
            </w:r>
          </w:p>
          <w:p w:rsidR="00BA655F" w:rsidRDefault="00BA655F" w:rsidP="009E43E3">
            <w:pPr>
              <w:jc w:val="both"/>
              <w:rPr>
                <w:sz w:val="26"/>
                <w:szCs w:val="26"/>
              </w:rPr>
            </w:pPr>
            <w:r>
              <w:rPr>
                <w:sz w:val="26"/>
                <w:szCs w:val="26"/>
              </w:rPr>
              <w:t>- WRC-19 bổ sung chú thích 5.550B trong nghiệp vụ DI ĐỘNG quy định băng</w:t>
            </w:r>
            <w:r w:rsidRPr="00485C7D">
              <w:rPr>
                <w:sz w:val="26"/>
                <w:szCs w:val="26"/>
              </w:rPr>
              <w:t xml:space="preserve"> tần </w:t>
            </w:r>
            <w:r>
              <w:rPr>
                <w:sz w:val="26"/>
                <w:szCs w:val="26"/>
              </w:rPr>
              <w:t>37-43,</w:t>
            </w:r>
            <w:r w:rsidRPr="00485C7D">
              <w:rPr>
                <w:sz w:val="26"/>
                <w:szCs w:val="26"/>
              </w:rPr>
              <w:t>5 GHz</w:t>
            </w:r>
            <w:r>
              <w:rPr>
                <w:sz w:val="26"/>
                <w:szCs w:val="26"/>
              </w:rPr>
              <w:t>,</w:t>
            </w:r>
            <w:r w:rsidRPr="00485C7D">
              <w:rPr>
                <w:sz w:val="26"/>
                <w:szCs w:val="26"/>
              </w:rPr>
              <w:t xml:space="preserve"> hoặc một phầ</w:t>
            </w:r>
            <w:r>
              <w:rPr>
                <w:sz w:val="26"/>
                <w:szCs w:val="26"/>
              </w:rPr>
              <w:t>n băng</w:t>
            </w:r>
            <w:r w:rsidRPr="00485C7D">
              <w:rPr>
                <w:sz w:val="26"/>
                <w:szCs w:val="26"/>
              </w:rPr>
              <w:t xml:space="preserve"> tần</w:t>
            </w:r>
            <w:r>
              <w:rPr>
                <w:sz w:val="26"/>
                <w:szCs w:val="26"/>
              </w:rPr>
              <w:t xml:space="preserve"> này,</w:t>
            </w:r>
            <w:r w:rsidRPr="00485C7D">
              <w:rPr>
                <w:sz w:val="26"/>
                <w:szCs w:val="26"/>
              </w:rPr>
              <w:t xml:space="preserve"> được xác định sử </w:t>
            </w:r>
            <w:r w:rsidRPr="00485C7D">
              <w:rPr>
                <w:sz w:val="26"/>
                <w:szCs w:val="26"/>
              </w:rPr>
              <w:lastRenderedPageBreak/>
              <w:t>dụng cho các cơ quan quả</w:t>
            </w:r>
            <w:r>
              <w:rPr>
                <w:sz w:val="26"/>
                <w:szCs w:val="26"/>
              </w:rPr>
              <w:t xml:space="preserve">n lý </w:t>
            </w:r>
            <w:r w:rsidRPr="00485C7D">
              <w:rPr>
                <w:sz w:val="26"/>
                <w:szCs w:val="26"/>
              </w:rPr>
              <w:t>muốn triển khai thành phần mặt đất củ</w:t>
            </w:r>
            <w:r>
              <w:rPr>
                <w:sz w:val="26"/>
                <w:szCs w:val="26"/>
              </w:rPr>
              <w:t>a IMT.</w:t>
            </w:r>
          </w:p>
          <w:p w:rsidR="00BA655F" w:rsidRDefault="00BA655F" w:rsidP="009E43E3">
            <w:pPr>
              <w:jc w:val="both"/>
              <w:rPr>
                <w:sz w:val="26"/>
                <w:szCs w:val="26"/>
              </w:rPr>
            </w:pPr>
            <w:r>
              <w:rPr>
                <w:sz w:val="26"/>
                <w:szCs w:val="26"/>
              </w:rPr>
              <w:t>- WRC-19 bổ sung chú thích 5.550E quy định v</w:t>
            </w:r>
            <w:r w:rsidRPr="002C1CB6">
              <w:rPr>
                <w:sz w:val="26"/>
                <w:szCs w:val="26"/>
              </w:rPr>
              <w:t>iệc sử dụ</w:t>
            </w:r>
            <w:r>
              <w:rPr>
                <w:sz w:val="26"/>
                <w:szCs w:val="26"/>
              </w:rPr>
              <w:t>ng băng</w:t>
            </w:r>
            <w:r w:rsidRPr="002C1CB6">
              <w:rPr>
                <w:sz w:val="26"/>
                <w:szCs w:val="26"/>
              </w:rPr>
              <w:t xml:space="preserve"> tầ</w:t>
            </w:r>
            <w:r>
              <w:rPr>
                <w:sz w:val="26"/>
                <w:szCs w:val="26"/>
              </w:rPr>
              <w:t>n 39,5-40 GHz và 40-40,</w:t>
            </w:r>
            <w:r w:rsidRPr="002C1CB6">
              <w:rPr>
                <w:sz w:val="26"/>
                <w:szCs w:val="26"/>
              </w:rPr>
              <w:t>5 GHz bởi các hệ thống vệ tinh phi địa tĩnh trong nghiệp vụ Di động qua vệ</w:t>
            </w:r>
            <w:r>
              <w:rPr>
                <w:sz w:val="26"/>
                <w:szCs w:val="26"/>
              </w:rPr>
              <w:t xml:space="preserve"> tinh (chiều từ Vũ trụ tới Trái đất</w:t>
            </w:r>
            <w:r w:rsidRPr="002C1CB6">
              <w:rPr>
                <w:sz w:val="26"/>
                <w:szCs w:val="26"/>
              </w:rPr>
              <w:t>) và bởi các hệ thố</w:t>
            </w:r>
            <w:r>
              <w:rPr>
                <w:sz w:val="26"/>
                <w:szCs w:val="26"/>
              </w:rPr>
              <w:t>ng</w:t>
            </w:r>
            <w:r w:rsidRPr="002C1CB6">
              <w:rPr>
                <w:sz w:val="26"/>
                <w:szCs w:val="26"/>
              </w:rPr>
              <w:t xml:space="preserve"> vệ tinh phi địa tĩnh trong nghiệp vụ Cố định qua vệ tinh (</w:t>
            </w:r>
            <w:r>
              <w:rPr>
                <w:sz w:val="26"/>
                <w:szCs w:val="26"/>
              </w:rPr>
              <w:t>chiều từ Vũ trụ tới Trái đất</w:t>
            </w:r>
            <w:r w:rsidRPr="002C1CB6">
              <w:rPr>
                <w:sz w:val="26"/>
                <w:szCs w:val="26"/>
              </w:rPr>
              <w:t>) tuân theo các qui định củ</w:t>
            </w:r>
            <w:r>
              <w:rPr>
                <w:sz w:val="26"/>
                <w:szCs w:val="26"/>
              </w:rPr>
              <w:t>a k</w:t>
            </w:r>
            <w:r w:rsidRPr="002C1CB6">
              <w:rPr>
                <w:sz w:val="26"/>
                <w:szCs w:val="26"/>
              </w:rPr>
              <w:t xml:space="preserve">hoản </w:t>
            </w:r>
            <w:r w:rsidRPr="00FA2014">
              <w:rPr>
                <w:b/>
                <w:sz w:val="26"/>
                <w:szCs w:val="26"/>
              </w:rPr>
              <w:t>9.12</w:t>
            </w:r>
            <w:r>
              <w:rPr>
                <w:sz w:val="26"/>
                <w:szCs w:val="26"/>
              </w:rPr>
              <w:t>.</w:t>
            </w:r>
          </w:p>
          <w:p w:rsidR="00BA655F" w:rsidRDefault="00BA655F" w:rsidP="009E43E3">
            <w:pPr>
              <w:jc w:val="both"/>
              <w:rPr>
                <w:sz w:val="26"/>
                <w:szCs w:val="26"/>
              </w:rPr>
            </w:pPr>
            <w:r>
              <w:rPr>
                <w:sz w:val="26"/>
                <w:szCs w:val="26"/>
              </w:rPr>
              <w:t>- Đề xuất cập nhật thay đổi này vào Phân chia của Việt Nam để phù hợp với phân chia của Khu vực 3.</w:t>
            </w:r>
          </w:p>
        </w:tc>
        <w:tc>
          <w:tcPr>
            <w:tcW w:w="1800" w:type="dxa"/>
            <w:vMerge w:val="restart"/>
          </w:tcPr>
          <w:p w:rsidR="00BA655F" w:rsidRDefault="00BA655F" w:rsidP="00B834FA">
            <w:pPr>
              <w:rPr>
                <w:sz w:val="26"/>
                <w:szCs w:val="26"/>
              </w:rPr>
            </w:pPr>
          </w:p>
        </w:tc>
      </w:tr>
      <w:tr w:rsidR="00BA655F" w:rsidTr="003D3A99">
        <w:trPr>
          <w:trHeight w:val="720"/>
        </w:trPr>
        <w:tc>
          <w:tcPr>
            <w:tcW w:w="715" w:type="dxa"/>
            <w:vAlign w:val="center"/>
          </w:tcPr>
          <w:p w:rsidR="00BA655F" w:rsidRPr="00EA029A" w:rsidRDefault="00821C58" w:rsidP="00B834FA">
            <w:pPr>
              <w:jc w:val="center"/>
              <w:rPr>
                <w:b/>
                <w:sz w:val="26"/>
                <w:szCs w:val="26"/>
              </w:rPr>
            </w:pPr>
            <w:r>
              <w:rPr>
                <w:b/>
                <w:sz w:val="26"/>
                <w:szCs w:val="26"/>
              </w:rPr>
              <w:lastRenderedPageBreak/>
              <w:t>34</w:t>
            </w:r>
          </w:p>
        </w:tc>
        <w:tc>
          <w:tcPr>
            <w:tcW w:w="2610" w:type="dxa"/>
            <w:vAlign w:val="center"/>
          </w:tcPr>
          <w:p w:rsidR="00BA655F" w:rsidRDefault="00BA655F" w:rsidP="00B834FA">
            <w:pPr>
              <w:jc w:val="center"/>
              <w:rPr>
                <w:sz w:val="26"/>
                <w:szCs w:val="26"/>
              </w:rPr>
            </w:pPr>
            <w:r>
              <w:rPr>
                <w:sz w:val="26"/>
                <w:szCs w:val="26"/>
              </w:rPr>
              <w:t>40-40,5</w:t>
            </w:r>
          </w:p>
          <w:p w:rsidR="00BA655F" w:rsidRDefault="00BA655F" w:rsidP="00B834FA">
            <w:pPr>
              <w:jc w:val="center"/>
              <w:rPr>
                <w:sz w:val="26"/>
                <w:szCs w:val="26"/>
              </w:rPr>
            </w:pPr>
            <w:r>
              <w:rPr>
                <w:sz w:val="26"/>
                <w:szCs w:val="26"/>
              </w:rPr>
              <w:t>(GHz)</w:t>
            </w:r>
          </w:p>
        </w:tc>
        <w:tc>
          <w:tcPr>
            <w:tcW w:w="3150" w:type="dxa"/>
            <w:vMerge/>
            <w:vAlign w:val="center"/>
          </w:tcPr>
          <w:p w:rsidR="00BA655F" w:rsidRDefault="00BA655F" w:rsidP="00B834FA">
            <w:pPr>
              <w:rPr>
                <w:sz w:val="26"/>
                <w:szCs w:val="26"/>
              </w:rPr>
            </w:pPr>
          </w:p>
        </w:tc>
        <w:tc>
          <w:tcPr>
            <w:tcW w:w="5580" w:type="dxa"/>
            <w:vMerge/>
            <w:vAlign w:val="center"/>
          </w:tcPr>
          <w:p w:rsidR="00BA655F" w:rsidRDefault="00BA655F" w:rsidP="009E43E3">
            <w:pPr>
              <w:jc w:val="both"/>
              <w:rPr>
                <w:sz w:val="26"/>
                <w:szCs w:val="26"/>
              </w:rPr>
            </w:pPr>
          </w:p>
        </w:tc>
        <w:tc>
          <w:tcPr>
            <w:tcW w:w="1800" w:type="dxa"/>
            <w:vMerge/>
          </w:tcPr>
          <w:p w:rsidR="00BA655F" w:rsidRDefault="00BA655F" w:rsidP="00B834FA">
            <w:pPr>
              <w:rPr>
                <w:sz w:val="26"/>
                <w:szCs w:val="26"/>
              </w:rPr>
            </w:pPr>
          </w:p>
        </w:tc>
      </w:tr>
      <w:tr w:rsidR="00EB3D49" w:rsidTr="003D3A99">
        <w:trPr>
          <w:trHeight w:val="2960"/>
        </w:trPr>
        <w:tc>
          <w:tcPr>
            <w:tcW w:w="715" w:type="dxa"/>
            <w:vAlign w:val="center"/>
          </w:tcPr>
          <w:p w:rsidR="00EB3D49" w:rsidRPr="00EA029A" w:rsidRDefault="00821C58" w:rsidP="00B834FA">
            <w:pPr>
              <w:jc w:val="center"/>
              <w:rPr>
                <w:b/>
                <w:sz w:val="26"/>
                <w:szCs w:val="26"/>
              </w:rPr>
            </w:pPr>
            <w:r>
              <w:rPr>
                <w:b/>
                <w:sz w:val="26"/>
                <w:szCs w:val="26"/>
              </w:rPr>
              <w:lastRenderedPageBreak/>
              <w:t>35</w:t>
            </w:r>
          </w:p>
        </w:tc>
        <w:tc>
          <w:tcPr>
            <w:tcW w:w="2610" w:type="dxa"/>
            <w:vAlign w:val="center"/>
          </w:tcPr>
          <w:p w:rsidR="00EB3D49" w:rsidRDefault="00EB3D49" w:rsidP="00B834FA">
            <w:pPr>
              <w:jc w:val="center"/>
              <w:rPr>
                <w:sz w:val="26"/>
                <w:szCs w:val="26"/>
              </w:rPr>
            </w:pPr>
            <w:r>
              <w:rPr>
                <w:sz w:val="26"/>
                <w:szCs w:val="26"/>
              </w:rPr>
              <w:t>40,5-41</w:t>
            </w:r>
          </w:p>
          <w:p w:rsidR="00EB3D49" w:rsidRDefault="00EB3D49" w:rsidP="00B834FA">
            <w:pPr>
              <w:jc w:val="center"/>
              <w:rPr>
                <w:sz w:val="26"/>
                <w:szCs w:val="26"/>
              </w:rPr>
            </w:pPr>
            <w:r>
              <w:rPr>
                <w:sz w:val="26"/>
                <w:szCs w:val="26"/>
              </w:rPr>
              <w:t>(GHz)</w:t>
            </w:r>
          </w:p>
        </w:tc>
        <w:tc>
          <w:tcPr>
            <w:tcW w:w="3150" w:type="dxa"/>
            <w:vMerge w:val="restart"/>
            <w:vAlign w:val="center"/>
          </w:tcPr>
          <w:p w:rsidR="00EB3D49" w:rsidRDefault="00EB3D49" w:rsidP="00B834FA">
            <w:pPr>
              <w:rPr>
                <w:sz w:val="26"/>
                <w:szCs w:val="26"/>
              </w:rPr>
            </w:pPr>
            <w:r>
              <w:rPr>
                <w:sz w:val="26"/>
                <w:szCs w:val="26"/>
              </w:rPr>
              <w:t xml:space="preserve">- Bổ </w:t>
            </w:r>
            <w:r w:rsidR="00073A4C">
              <w:rPr>
                <w:sz w:val="26"/>
                <w:szCs w:val="26"/>
              </w:rPr>
              <w:t xml:space="preserve">sung chú thích 5.550C và </w:t>
            </w:r>
            <w:r w:rsidR="00073A4C" w:rsidRPr="00AE2298">
              <w:rPr>
                <w:sz w:val="26"/>
                <w:szCs w:val="26"/>
              </w:rPr>
              <w:t>5.550B</w:t>
            </w:r>
          </w:p>
          <w:p w:rsidR="00EB3D49" w:rsidRDefault="00EB3D49" w:rsidP="00B834FA">
            <w:pPr>
              <w:rPr>
                <w:sz w:val="26"/>
                <w:szCs w:val="26"/>
              </w:rPr>
            </w:pPr>
            <w:r>
              <w:rPr>
                <w:sz w:val="26"/>
                <w:szCs w:val="26"/>
              </w:rPr>
              <w:t xml:space="preserve">- </w:t>
            </w:r>
            <w:r w:rsidRPr="00AE2298">
              <w:rPr>
                <w:sz w:val="26"/>
                <w:szCs w:val="26"/>
              </w:rPr>
              <w:t>Bổ sung nghiệp vụ DI ĐỘNG MẶT ĐẤ</w:t>
            </w:r>
            <w:r w:rsidR="00350568">
              <w:rPr>
                <w:sz w:val="26"/>
                <w:szCs w:val="26"/>
              </w:rPr>
              <w:t>T</w:t>
            </w:r>
          </w:p>
          <w:p w:rsidR="00EB3D49" w:rsidRDefault="00EB3D49" w:rsidP="00B834FA">
            <w:pPr>
              <w:rPr>
                <w:sz w:val="26"/>
                <w:szCs w:val="26"/>
              </w:rPr>
            </w:pPr>
            <w:r>
              <w:rPr>
                <w:sz w:val="26"/>
                <w:szCs w:val="26"/>
              </w:rPr>
              <w:t>- Thay thế nghiệp vụ</w:t>
            </w:r>
            <w:r w:rsidR="007A59A9">
              <w:rPr>
                <w:sz w:val="26"/>
                <w:szCs w:val="26"/>
              </w:rPr>
              <w:t xml:space="preserve"> D</w:t>
            </w:r>
            <w:r>
              <w:rPr>
                <w:sz w:val="26"/>
                <w:szCs w:val="26"/>
              </w:rPr>
              <w:t>i động bằng hai nghiệp vụ Di động hàng không, Di động hàng hải.</w:t>
            </w:r>
          </w:p>
        </w:tc>
        <w:tc>
          <w:tcPr>
            <w:tcW w:w="5580" w:type="dxa"/>
            <w:vMerge w:val="restart"/>
            <w:vAlign w:val="center"/>
          </w:tcPr>
          <w:p w:rsidR="00EB3D49" w:rsidRDefault="00EB3D49" w:rsidP="009E43E3">
            <w:pPr>
              <w:jc w:val="both"/>
              <w:rPr>
                <w:sz w:val="26"/>
                <w:szCs w:val="26"/>
              </w:rPr>
            </w:pPr>
            <w:r>
              <w:rPr>
                <w:sz w:val="26"/>
                <w:szCs w:val="26"/>
              </w:rPr>
              <w:t>- WRC-19 bổ sung chú thích 5.550C</w:t>
            </w:r>
            <w:r w:rsidR="00386C9F">
              <w:rPr>
                <w:sz w:val="26"/>
                <w:szCs w:val="26"/>
              </w:rPr>
              <w:t xml:space="preserve"> trong nghiệp vụ CỐ ĐỊNH QUA VỆ TINH (chiều từ Vũ trụ tới Trái đất)</w:t>
            </w:r>
            <w:r>
              <w:rPr>
                <w:sz w:val="26"/>
                <w:szCs w:val="26"/>
              </w:rPr>
              <w:t xml:space="preserve"> quy định việc</w:t>
            </w:r>
            <w:r w:rsidRPr="00A44BAA">
              <w:rPr>
                <w:sz w:val="26"/>
                <w:szCs w:val="26"/>
              </w:rPr>
              <w:t xml:space="preserve"> sử dụ</w:t>
            </w:r>
            <w:r>
              <w:rPr>
                <w:sz w:val="26"/>
                <w:szCs w:val="26"/>
              </w:rPr>
              <w:t>ng băng</w:t>
            </w:r>
            <w:r w:rsidRPr="00A44BAA">
              <w:rPr>
                <w:sz w:val="26"/>
                <w:szCs w:val="26"/>
              </w:rPr>
              <w:t xml:space="preserve"> tầ</w:t>
            </w:r>
            <w:r>
              <w:rPr>
                <w:sz w:val="26"/>
                <w:szCs w:val="26"/>
              </w:rPr>
              <w:t>n 37,5-39,5 GHz (chiều từ Vũ trụ tới Trái đất), 39,5-42,</w:t>
            </w:r>
            <w:r w:rsidRPr="00A44BAA">
              <w:rPr>
                <w:sz w:val="26"/>
                <w:szCs w:val="26"/>
              </w:rPr>
              <w:t>5 GHz (</w:t>
            </w:r>
            <w:r>
              <w:rPr>
                <w:sz w:val="26"/>
                <w:szCs w:val="26"/>
              </w:rPr>
              <w:t>chiều từ Vũ trụ tới Trái đất), 47,2-50,2 GHz (chiều từ Trái đất tới Vũ trụ) và 50,4-51,</w:t>
            </w:r>
            <w:r w:rsidRPr="00A44BAA">
              <w:rPr>
                <w:sz w:val="26"/>
                <w:szCs w:val="26"/>
              </w:rPr>
              <w:t>4 GHz (</w:t>
            </w:r>
            <w:r>
              <w:rPr>
                <w:sz w:val="26"/>
                <w:szCs w:val="26"/>
              </w:rPr>
              <w:t>chiều từ Trái đất tới Vũ trụ</w:t>
            </w:r>
            <w:r w:rsidRPr="00A44BAA">
              <w:rPr>
                <w:sz w:val="26"/>
                <w:szCs w:val="26"/>
              </w:rPr>
              <w:t>) bởi các hệ thống vệ tinh phi địa tĩnh trong nghiệp vụ Cố định qua vệ tinh tuân theo các qui đị</w:t>
            </w:r>
            <w:r>
              <w:rPr>
                <w:sz w:val="26"/>
                <w:szCs w:val="26"/>
              </w:rPr>
              <w:t>nh trong k</w:t>
            </w:r>
            <w:r w:rsidRPr="00A44BAA">
              <w:rPr>
                <w:sz w:val="26"/>
                <w:szCs w:val="26"/>
              </w:rPr>
              <w:t xml:space="preserve">hoản </w:t>
            </w:r>
            <w:r w:rsidRPr="007523E9">
              <w:rPr>
                <w:b/>
                <w:sz w:val="26"/>
                <w:szCs w:val="26"/>
              </w:rPr>
              <w:t>9.12</w:t>
            </w:r>
            <w:r>
              <w:rPr>
                <w:sz w:val="26"/>
                <w:szCs w:val="26"/>
              </w:rPr>
              <w:t>.</w:t>
            </w:r>
          </w:p>
          <w:p w:rsidR="00B11A8D" w:rsidRDefault="00EB3D49" w:rsidP="009E43E3">
            <w:pPr>
              <w:jc w:val="both"/>
              <w:rPr>
                <w:sz w:val="26"/>
                <w:szCs w:val="26"/>
              </w:rPr>
            </w:pPr>
            <w:r>
              <w:rPr>
                <w:sz w:val="26"/>
                <w:szCs w:val="26"/>
              </w:rPr>
              <w:t xml:space="preserve">- WRC-19 bổ sung nghiệp vụ </w:t>
            </w:r>
            <w:r w:rsidRPr="00AE2298">
              <w:rPr>
                <w:sz w:val="26"/>
                <w:szCs w:val="26"/>
              </w:rPr>
              <w:t>DI ĐỘNG MẶT ĐẤ</w:t>
            </w:r>
            <w:r>
              <w:rPr>
                <w:sz w:val="26"/>
                <w:szCs w:val="26"/>
              </w:rPr>
              <w:t>T làm nghiệp vụ</w:t>
            </w:r>
            <w:r w:rsidR="00B11A8D">
              <w:rPr>
                <w:sz w:val="26"/>
                <w:szCs w:val="26"/>
              </w:rPr>
              <w:t xml:space="preserve"> chính.</w:t>
            </w:r>
          </w:p>
          <w:p w:rsidR="00EB3D49" w:rsidRDefault="00B11A8D" w:rsidP="009E43E3">
            <w:pPr>
              <w:jc w:val="both"/>
              <w:rPr>
                <w:sz w:val="26"/>
                <w:szCs w:val="26"/>
              </w:rPr>
            </w:pPr>
            <w:r>
              <w:rPr>
                <w:sz w:val="26"/>
                <w:szCs w:val="26"/>
              </w:rPr>
              <w:t xml:space="preserve">- WRC-19 </w:t>
            </w:r>
            <w:r w:rsidR="00EB3D49">
              <w:rPr>
                <w:sz w:val="26"/>
                <w:szCs w:val="26"/>
              </w:rPr>
              <w:t>bổ sung chú thích 5.550B quy định băng</w:t>
            </w:r>
            <w:r w:rsidR="00EB3D49" w:rsidRPr="00485C7D">
              <w:rPr>
                <w:sz w:val="26"/>
                <w:szCs w:val="26"/>
              </w:rPr>
              <w:t xml:space="preserve"> tần </w:t>
            </w:r>
            <w:r w:rsidR="00EB3D49">
              <w:rPr>
                <w:sz w:val="26"/>
                <w:szCs w:val="26"/>
              </w:rPr>
              <w:t>37-43,</w:t>
            </w:r>
            <w:r w:rsidR="00EB3D49" w:rsidRPr="00485C7D">
              <w:rPr>
                <w:sz w:val="26"/>
                <w:szCs w:val="26"/>
              </w:rPr>
              <w:t>5 GHz</w:t>
            </w:r>
            <w:r w:rsidR="00EB3D49">
              <w:rPr>
                <w:sz w:val="26"/>
                <w:szCs w:val="26"/>
              </w:rPr>
              <w:t>,</w:t>
            </w:r>
            <w:r w:rsidR="00EB3D49" w:rsidRPr="00485C7D">
              <w:rPr>
                <w:sz w:val="26"/>
                <w:szCs w:val="26"/>
              </w:rPr>
              <w:t xml:space="preserve"> hoặc một phầ</w:t>
            </w:r>
            <w:r w:rsidR="00EB3D49">
              <w:rPr>
                <w:sz w:val="26"/>
                <w:szCs w:val="26"/>
              </w:rPr>
              <w:t>n băng</w:t>
            </w:r>
            <w:r w:rsidR="00EB3D49" w:rsidRPr="00485C7D">
              <w:rPr>
                <w:sz w:val="26"/>
                <w:szCs w:val="26"/>
              </w:rPr>
              <w:t xml:space="preserve"> tần</w:t>
            </w:r>
            <w:r w:rsidR="00EB3D49">
              <w:rPr>
                <w:sz w:val="26"/>
                <w:szCs w:val="26"/>
              </w:rPr>
              <w:t xml:space="preserve"> này,</w:t>
            </w:r>
            <w:r w:rsidR="00EB3D49" w:rsidRPr="00485C7D">
              <w:rPr>
                <w:sz w:val="26"/>
                <w:szCs w:val="26"/>
              </w:rPr>
              <w:t xml:space="preserve"> được xác định sử dụng cho các cơ quan quả</w:t>
            </w:r>
            <w:r w:rsidR="00EB3D49">
              <w:rPr>
                <w:sz w:val="26"/>
                <w:szCs w:val="26"/>
              </w:rPr>
              <w:t xml:space="preserve">n lý </w:t>
            </w:r>
            <w:r w:rsidR="00EB3D49" w:rsidRPr="00485C7D">
              <w:rPr>
                <w:sz w:val="26"/>
                <w:szCs w:val="26"/>
              </w:rPr>
              <w:t>muốn triển khai thành phần mặt đất củ</w:t>
            </w:r>
            <w:r w:rsidR="00EB3D49">
              <w:rPr>
                <w:sz w:val="26"/>
                <w:szCs w:val="26"/>
              </w:rPr>
              <w:t>a IMT.</w:t>
            </w:r>
          </w:p>
          <w:p w:rsidR="00EB3D49" w:rsidRDefault="00EB3D49" w:rsidP="009E43E3">
            <w:pPr>
              <w:jc w:val="both"/>
              <w:rPr>
                <w:sz w:val="26"/>
                <w:szCs w:val="26"/>
              </w:rPr>
            </w:pPr>
            <w:r>
              <w:rPr>
                <w:sz w:val="26"/>
                <w:szCs w:val="26"/>
              </w:rPr>
              <w:t>- WRC-19 thay thế nghiệp vụ</w:t>
            </w:r>
            <w:r w:rsidR="000C226C">
              <w:rPr>
                <w:sz w:val="26"/>
                <w:szCs w:val="26"/>
              </w:rPr>
              <w:t xml:space="preserve"> D</w:t>
            </w:r>
            <w:r>
              <w:rPr>
                <w:sz w:val="26"/>
                <w:szCs w:val="26"/>
              </w:rPr>
              <w:t>i động bằng hai nghiệp vụ Di động hàng không, Di động hàng hải.</w:t>
            </w:r>
          </w:p>
          <w:p w:rsidR="00EB3D49" w:rsidRDefault="00EB3D49" w:rsidP="009E43E3">
            <w:pPr>
              <w:jc w:val="both"/>
              <w:rPr>
                <w:sz w:val="26"/>
                <w:szCs w:val="26"/>
              </w:rPr>
            </w:pPr>
            <w:r>
              <w:rPr>
                <w:sz w:val="26"/>
                <w:szCs w:val="26"/>
              </w:rPr>
              <w:t>- Đề xuất cập nhật thay đổi này vào Phân chia của Việt Nam để phù hợp với phân chia của Khu vực 3.</w:t>
            </w:r>
          </w:p>
        </w:tc>
        <w:tc>
          <w:tcPr>
            <w:tcW w:w="1800" w:type="dxa"/>
            <w:vMerge w:val="restart"/>
          </w:tcPr>
          <w:p w:rsidR="00EB3D49" w:rsidRDefault="00EB3D49" w:rsidP="00B834FA">
            <w:pPr>
              <w:rPr>
                <w:sz w:val="26"/>
                <w:szCs w:val="26"/>
              </w:rPr>
            </w:pPr>
          </w:p>
        </w:tc>
      </w:tr>
      <w:tr w:rsidR="00EB3D49" w:rsidTr="003D3A99">
        <w:trPr>
          <w:trHeight w:val="720"/>
        </w:trPr>
        <w:tc>
          <w:tcPr>
            <w:tcW w:w="715" w:type="dxa"/>
            <w:vAlign w:val="center"/>
          </w:tcPr>
          <w:p w:rsidR="00EB3D49" w:rsidRPr="00EA029A" w:rsidRDefault="00821C58" w:rsidP="00B834FA">
            <w:pPr>
              <w:jc w:val="center"/>
              <w:rPr>
                <w:b/>
                <w:sz w:val="26"/>
                <w:szCs w:val="26"/>
              </w:rPr>
            </w:pPr>
            <w:r>
              <w:rPr>
                <w:b/>
                <w:sz w:val="26"/>
                <w:szCs w:val="26"/>
              </w:rPr>
              <w:t>36</w:t>
            </w:r>
          </w:p>
        </w:tc>
        <w:tc>
          <w:tcPr>
            <w:tcW w:w="2610" w:type="dxa"/>
            <w:vAlign w:val="center"/>
          </w:tcPr>
          <w:p w:rsidR="00EB3D49" w:rsidRDefault="00EB3D49" w:rsidP="00B834FA">
            <w:pPr>
              <w:jc w:val="center"/>
              <w:rPr>
                <w:sz w:val="26"/>
                <w:szCs w:val="26"/>
              </w:rPr>
            </w:pPr>
            <w:r>
              <w:rPr>
                <w:sz w:val="26"/>
                <w:szCs w:val="26"/>
              </w:rPr>
              <w:t>41-42,5</w:t>
            </w:r>
          </w:p>
          <w:p w:rsidR="00EB3D49" w:rsidRDefault="00EB3D49" w:rsidP="00B834FA">
            <w:pPr>
              <w:jc w:val="center"/>
              <w:rPr>
                <w:sz w:val="26"/>
                <w:szCs w:val="26"/>
              </w:rPr>
            </w:pPr>
            <w:r>
              <w:rPr>
                <w:sz w:val="26"/>
                <w:szCs w:val="26"/>
              </w:rPr>
              <w:t>(GHz)</w:t>
            </w:r>
          </w:p>
        </w:tc>
        <w:tc>
          <w:tcPr>
            <w:tcW w:w="3150" w:type="dxa"/>
            <w:vMerge/>
            <w:vAlign w:val="center"/>
          </w:tcPr>
          <w:p w:rsidR="00EB3D49" w:rsidRDefault="00EB3D49" w:rsidP="00B834FA">
            <w:pPr>
              <w:rPr>
                <w:sz w:val="26"/>
                <w:szCs w:val="26"/>
              </w:rPr>
            </w:pPr>
          </w:p>
        </w:tc>
        <w:tc>
          <w:tcPr>
            <w:tcW w:w="5580" w:type="dxa"/>
            <w:vMerge/>
            <w:vAlign w:val="center"/>
          </w:tcPr>
          <w:p w:rsidR="00EB3D49" w:rsidRDefault="00EB3D49" w:rsidP="009E43E3">
            <w:pPr>
              <w:jc w:val="both"/>
              <w:rPr>
                <w:sz w:val="26"/>
                <w:szCs w:val="26"/>
              </w:rPr>
            </w:pPr>
          </w:p>
        </w:tc>
        <w:tc>
          <w:tcPr>
            <w:tcW w:w="1800" w:type="dxa"/>
            <w:vMerge/>
          </w:tcPr>
          <w:p w:rsidR="00EB3D49" w:rsidRDefault="00EB3D49" w:rsidP="00B834FA">
            <w:pPr>
              <w:rPr>
                <w:sz w:val="26"/>
                <w:szCs w:val="26"/>
              </w:rPr>
            </w:pPr>
          </w:p>
        </w:tc>
      </w:tr>
      <w:tr w:rsidR="00B834FA" w:rsidTr="003D3A99">
        <w:trPr>
          <w:trHeight w:val="720"/>
        </w:trPr>
        <w:tc>
          <w:tcPr>
            <w:tcW w:w="715" w:type="dxa"/>
            <w:vAlign w:val="center"/>
          </w:tcPr>
          <w:p w:rsidR="00B834FA" w:rsidRPr="00EA029A" w:rsidRDefault="00821C58" w:rsidP="00B834FA">
            <w:pPr>
              <w:jc w:val="center"/>
              <w:rPr>
                <w:b/>
                <w:sz w:val="26"/>
                <w:szCs w:val="26"/>
              </w:rPr>
            </w:pPr>
            <w:r>
              <w:rPr>
                <w:b/>
                <w:sz w:val="26"/>
                <w:szCs w:val="26"/>
              </w:rPr>
              <w:lastRenderedPageBreak/>
              <w:t>37</w:t>
            </w:r>
          </w:p>
        </w:tc>
        <w:tc>
          <w:tcPr>
            <w:tcW w:w="2610" w:type="dxa"/>
            <w:vAlign w:val="center"/>
          </w:tcPr>
          <w:p w:rsidR="00B834FA" w:rsidRDefault="00B834FA" w:rsidP="00B834FA">
            <w:pPr>
              <w:jc w:val="center"/>
              <w:rPr>
                <w:sz w:val="26"/>
                <w:szCs w:val="26"/>
              </w:rPr>
            </w:pPr>
            <w:r>
              <w:rPr>
                <w:sz w:val="26"/>
                <w:szCs w:val="26"/>
              </w:rPr>
              <w:t>42,5-43,5</w:t>
            </w:r>
          </w:p>
          <w:p w:rsidR="00B834FA" w:rsidRDefault="00B834FA" w:rsidP="00B834FA">
            <w:pPr>
              <w:jc w:val="center"/>
              <w:rPr>
                <w:sz w:val="26"/>
                <w:szCs w:val="26"/>
              </w:rPr>
            </w:pPr>
            <w:r>
              <w:rPr>
                <w:sz w:val="26"/>
                <w:szCs w:val="26"/>
              </w:rPr>
              <w:t>(GHz)</w:t>
            </w:r>
          </w:p>
        </w:tc>
        <w:tc>
          <w:tcPr>
            <w:tcW w:w="3150" w:type="dxa"/>
            <w:vAlign w:val="center"/>
          </w:tcPr>
          <w:p w:rsidR="00B834FA" w:rsidRDefault="00D82355" w:rsidP="00213218">
            <w:pPr>
              <w:rPr>
                <w:sz w:val="26"/>
                <w:szCs w:val="26"/>
              </w:rPr>
            </w:pPr>
            <w:r>
              <w:rPr>
                <w:sz w:val="26"/>
                <w:szCs w:val="26"/>
              </w:rPr>
              <w:t xml:space="preserve">- </w:t>
            </w:r>
            <w:r w:rsidR="00B834FA">
              <w:rPr>
                <w:sz w:val="26"/>
                <w:szCs w:val="26"/>
              </w:rPr>
              <w:t>Bổ</w:t>
            </w:r>
            <w:r w:rsidR="00213218">
              <w:rPr>
                <w:sz w:val="26"/>
                <w:szCs w:val="26"/>
              </w:rPr>
              <w:t xml:space="preserve"> sung chú thích 5.550B.</w:t>
            </w:r>
          </w:p>
        </w:tc>
        <w:tc>
          <w:tcPr>
            <w:tcW w:w="5580" w:type="dxa"/>
            <w:vAlign w:val="center"/>
          </w:tcPr>
          <w:p w:rsidR="00B834FA" w:rsidRDefault="00B834FA" w:rsidP="009E43E3">
            <w:pPr>
              <w:jc w:val="both"/>
              <w:rPr>
                <w:sz w:val="26"/>
                <w:szCs w:val="26"/>
              </w:rPr>
            </w:pPr>
            <w:r>
              <w:rPr>
                <w:sz w:val="26"/>
                <w:szCs w:val="26"/>
              </w:rPr>
              <w:t>- WRC-19 bổ sung chú thích 5.550B</w:t>
            </w:r>
            <w:r w:rsidR="00D85056">
              <w:rPr>
                <w:sz w:val="26"/>
                <w:szCs w:val="26"/>
              </w:rPr>
              <w:t xml:space="preserve"> trong nghiệp vụ DI ĐỘNG trừ Di động hàng không</w:t>
            </w:r>
            <w:r>
              <w:rPr>
                <w:sz w:val="26"/>
                <w:szCs w:val="26"/>
              </w:rPr>
              <w:t xml:space="preserve"> quy định băng</w:t>
            </w:r>
            <w:r w:rsidRPr="00485C7D">
              <w:rPr>
                <w:sz w:val="26"/>
                <w:szCs w:val="26"/>
              </w:rPr>
              <w:t xml:space="preserve"> tần </w:t>
            </w:r>
            <w:r>
              <w:rPr>
                <w:sz w:val="26"/>
                <w:szCs w:val="26"/>
              </w:rPr>
              <w:t>37-43,</w:t>
            </w:r>
            <w:r w:rsidRPr="00485C7D">
              <w:rPr>
                <w:sz w:val="26"/>
                <w:szCs w:val="26"/>
              </w:rPr>
              <w:t>5 GHz</w:t>
            </w:r>
            <w:r>
              <w:rPr>
                <w:sz w:val="26"/>
                <w:szCs w:val="26"/>
              </w:rPr>
              <w:t>,</w:t>
            </w:r>
            <w:r w:rsidRPr="00485C7D">
              <w:rPr>
                <w:sz w:val="26"/>
                <w:szCs w:val="26"/>
              </w:rPr>
              <w:t xml:space="preserve"> hoặc một phầ</w:t>
            </w:r>
            <w:r>
              <w:rPr>
                <w:sz w:val="26"/>
                <w:szCs w:val="26"/>
              </w:rPr>
              <w:t>n băng</w:t>
            </w:r>
            <w:r w:rsidRPr="00485C7D">
              <w:rPr>
                <w:sz w:val="26"/>
                <w:szCs w:val="26"/>
              </w:rPr>
              <w:t xml:space="preserve"> tần</w:t>
            </w:r>
            <w:r>
              <w:rPr>
                <w:sz w:val="26"/>
                <w:szCs w:val="26"/>
              </w:rPr>
              <w:t xml:space="preserve"> này,</w:t>
            </w:r>
            <w:r w:rsidRPr="00485C7D">
              <w:rPr>
                <w:sz w:val="26"/>
                <w:szCs w:val="26"/>
              </w:rPr>
              <w:t xml:space="preserve"> được xác định sử dụng cho các cơ quan quả</w:t>
            </w:r>
            <w:r>
              <w:rPr>
                <w:sz w:val="26"/>
                <w:szCs w:val="26"/>
              </w:rPr>
              <w:t xml:space="preserve">n lý </w:t>
            </w:r>
            <w:r w:rsidRPr="00485C7D">
              <w:rPr>
                <w:sz w:val="26"/>
                <w:szCs w:val="26"/>
              </w:rPr>
              <w:t>muốn triển khai thành phần mặt đất củ</w:t>
            </w:r>
            <w:r>
              <w:rPr>
                <w:sz w:val="26"/>
                <w:szCs w:val="26"/>
              </w:rPr>
              <w:t>a IMT.</w:t>
            </w:r>
          </w:p>
          <w:p w:rsidR="00B834FA" w:rsidRPr="001701D7" w:rsidRDefault="00B834FA" w:rsidP="009E43E3">
            <w:pPr>
              <w:jc w:val="both"/>
              <w:rPr>
                <w:sz w:val="26"/>
                <w:szCs w:val="26"/>
              </w:rPr>
            </w:pPr>
            <w:r>
              <w:rPr>
                <w:sz w:val="26"/>
                <w:szCs w:val="26"/>
              </w:rPr>
              <w:t>- Đề xuất cập nhật thay đổi này vào Phân chia của Việt Nam để phù hợp với phân chia của Khu vực 3.</w:t>
            </w:r>
          </w:p>
        </w:tc>
        <w:tc>
          <w:tcPr>
            <w:tcW w:w="1800" w:type="dxa"/>
          </w:tcPr>
          <w:p w:rsidR="00B834FA" w:rsidRDefault="00B834FA" w:rsidP="00B834FA">
            <w:pPr>
              <w:rPr>
                <w:sz w:val="26"/>
                <w:szCs w:val="26"/>
              </w:rPr>
            </w:pPr>
          </w:p>
        </w:tc>
      </w:tr>
      <w:tr w:rsidR="00B834FA" w:rsidTr="003D3A99">
        <w:trPr>
          <w:trHeight w:val="720"/>
        </w:trPr>
        <w:tc>
          <w:tcPr>
            <w:tcW w:w="715" w:type="dxa"/>
            <w:vAlign w:val="center"/>
          </w:tcPr>
          <w:p w:rsidR="00B834FA" w:rsidRPr="00EA029A" w:rsidRDefault="00821C58" w:rsidP="00B834FA">
            <w:pPr>
              <w:jc w:val="center"/>
              <w:rPr>
                <w:b/>
                <w:sz w:val="26"/>
                <w:szCs w:val="26"/>
              </w:rPr>
            </w:pPr>
            <w:r>
              <w:rPr>
                <w:b/>
                <w:sz w:val="26"/>
                <w:szCs w:val="26"/>
              </w:rPr>
              <w:t>38</w:t>
            </w:r>
          </w:p>
        </w:tc>
        <w:tc>
          <w:tcPr>
            <w:tcW w:w="2610" w:type="dxa"/>
            <w:vAlign w:val="center"/>
          </w:tcPr>
          <w:p w:rsidR="00B834FA" w:rsidRDefault="00B834FA" w:rsidP="00B834FA">
            <w:pPr>
              <w:jc w:val="center"/>
              <w:rPr>
                <w:sz w:val="26"/>
                <w:szCs w:val="26"/>
              </w:rPr>
            </w:pPr>
            <w:r>
              <w:rPr>
                <w:sz w:val="26"/>
                <w:szCs w:val="26"/>
              </w:rPr>
              <w:t>43,5-47</w:t>
            </w:r>
          </w:p>
          <w:p w:rsidR="00B834FA" w:rsidRDefault="00B834FA" w:rsidP="00B834FA">
            <w:pPr>
              <w:jc w:val="center"/>
              <w:rPr>
                <w:sz w:val="26"/>
                <w:szCs w:val="26"/>
              </w:rPr>
            </w:pPr>
            <w:r>
              <w:rPr>
                <w:sz w:val="26"/>
                <w:szCs w:val="26"/>
              </w:rPr>
              <w:t>(GHz)</w:t>
            </w:r>
          </w:p>
        </w:tc>
        <w:tc>
          <w:tcPr>
            <w:tcW w:w="3150" w:type="dxa"/>
            <w:vAlign w:val="center"/>
          </w:tcPr>
          <w:p w:rsidR="00B834FA" w:rsidRDefault="00D82355" w:rsidP="00BD30BB">
            <w:pPr>
              <w:rPr>
                <w:sz w:val="26"/>
                <w:szCs w:val="26"/>
              </w:rPr>
            </w:pPr>
            <w:r>
              <w:rPr>
                <w:sz w:val="26"/>
                <w:szCs w:val="26"/>
              </w:rPr>
              <w:t xml:space="preserve">- </w:t>
            </w:r>
            <w:r w:rsidR="00B834FA">
              <w:rPr>
                <w:sz w:val="26"/>
                <w:szCs w:val="26"/>
              </w:rPr>
              <w:t>Bổ</w:t>
            </w:r>
            <w:r w:rsidR="00BD30BB">
              <w:rPr>
                <w:sz w:val="26"/>
                <w:szCs w:val="26"/>
              </w:rPr>
              <w:t xml:space="preserve"> sung chú thích 5.553A.</w:t>
            </w:r>
          </w:p>
        </w:tc>
        <w:tc>
          <w:tcPr>
            <w:tcW w:w="5580" w:type="dxa"/>
            <w:vAlign w:val="center"/>
          </w:tcPr>
          <w:p w:rsidR="00B834FA" w:rsidRDefault="00B834FA" w:rsidP="009E43E3">
            <w:pPr>
              <w:jc w:val="both"/>
              <w:rPr>
                <w:sz w:val="26"/>
                <w:szCs w:val="26"/>
              </w:rPr>
            </w:pPr>
            <w:r>
              <w:rPr>
                <w:sz w:val="26"/>
                <w:szCs w:val="26"/>
              </w:rPr>
              <w:t>- WRC-19 bổ sung chú thích 5.553A</w:t>
            </w:r>
            <w:r w:rsidR="000213C3">
              <w:rPr>
                <w:sz w:val="26"/>
                <w:szCs w:val="26"/>
              </w:rPr>
              <w:t xml:space="preserve"> trong nghiệp vụ DI ĐỘNG</w:t>
            </w:r>
            <w:r>
              <w:rPr>
                <w:sz w:val="26"/>
                <w:szCs w:val="26"/>
              </w:rPr>
              <w:t xml:space="preserve"> quy định</w:t>
            </w:r>
            <w:r w:rsidRPr="00BD4E27">
              <w:rPr>
                <w:sz w:val="26"/>
                <w:szCs w:val="26"/>
              </w:rPr>
              <w:t xml:space="preserve"> băng tần 45,5-47 GHz được xác định sử dụng triển khai </w:t>
            </w:r>
            <w:r>
              <w:rPr>
                <w:sz w:val="26"/>
                <w:szCs w:val="26"/>
              </w:rPr>
              <w:t>IMT ở một số nước trong đó có Hàn Quốc (nằm trong Khu vực 3).</w:t>
            </w:r>
          </w:p>
          <w:p w:rsidR="00B834FA" w:rsidRPr="00BD4E27" w:rsidRDefault="008D1F67" w:rsidP="009E43E3">
            <w:pPr>
              <w:jc w:val="both"/>
              <w:rPr>
                <w:sz w:val="26"/>
                <w:szCs w:val="26"/>
              </w:rPr>
            </w:pPr>
            <w:r>
              <w:rPr>
                <w:sz w:val="26"/>
                <w:szCs w:val="26"/>
              </w:rPr>
              <w:t>- Đ</w:t>
            </w:r>
            <w:r w:rsidR="00B834FA" w:rsidRPr="0006267C">
              <w:rPr>
                <w:sz w:val="26"/>
                <w:szCs w:val="26"/>
              </w:rPr>
              <w:t>ề xuất cập nhật thay đổi này vào Phân chia của Việt Nam để phù hợp với phân chia của Khu vực 3.</w:t>
            </w:r>
          </w:p>
        </w:tc>
        <w:tc>
          <w:tcPr>
            <w:tcW w:w="1800" w:type="dxa"/>
          </w:tcPr>
          <w:p w:rsidR="00B834FA" w:rsidRDefault="00B834FA" w:rsidP="00B834FA">
            <w:pPr>
              <w:rPr>
                <w:sz w:val="26"/>
                <w:szCs w:val="26"/>
              </w:rPr>
            </w:pPr>
          </w:p>
        </w:tc>
      </w:tr>
      <w:tr w:rsidR="00160C8F" w:rsidTr="003D3A99">
        <w:trPr>
          <w:trHeight w:val="1700"/>
        </w:trPr>
        <w:tc>
          <w:tcPr>
            <w:tcW w:w="715" w:type="dxa"/>
            <w:vAlign w:val="center"/>
          </w:tcPr>
          <w:p w:rsidR="00160C8F" w:rsidRPr="00EA029A" w:rsidRDefault="00821C58" w:rsidP="00B834FA">
            <w:pPr>
              <w:jc w:val="center"/>
              <w:rPr>
                <w:b/>
                <w:sz w:val="26"/>
                <w:szCs w:val="26"/>
              </w:rPr>
            </w:pPr>
            <w:r>
              <w:rPr>
                <w:b/>
                <w:sz w:val="26"/>
                <w:szCs w:val="26"/>
              </w:rPr>
              <w:t>39</w:t>
            </w:r>
          </w:p>
        </w:tc>
        <w:tc>
          <w:tcPr>
            <w:tcW w:w="2610" w:type="dxa"/>
            <w:vAlign w:val="center"/>
          </w:tcPr>
          <w:p w:rsidR="00160C8F" w:rsidRDefault="00160C8F" w:rsidP="00B834FA">
            <w:pPr>
              <w:jc w:val="center"/>
              <w:rPr>
                <w:sz w:val="26"/>
                <w:szCs w:val="26"/>
              </w:rPr>
            </w:pPr>
            <w:r>
              <w:rPr>
                <w:sz w:val="26"/>
                <w:szCs w:val="26"/>
              </w:rPr>
              <w:t>47,2-47,5</w:t>
            </w:r>
          </w:p>
          <w:p w:rsidR="00160C8F" w:rsidRDefault="00160C8F" w:rsidP="00B834FA">
            <w:pPr>
              <w:jc w:val="center"/>
              <w:rPr>
                <w:sz w:val="26"/>
                <w:szCs w:val="26"/>
              </w:rPr>
            </w:pPr>
            <w:r>
              <w:rPr>
                <w:sz w:val="26"/>
                <w:szCs w:val="26"/>
              </w:rPr>
              <w:t>(GHz)</w:t>
            </w:r>
          </w:p>
        </w:tc>
        <w:tc>
          <w:tcPr>
            <w:tcW w:w="3150" w:type="dxa"/>
            <w:vMerge w:val="restart"/>
            <w:vAlign w:val="center"/>
          </w:tcPr>
          <w:p w:rsidR="00160C8F" w:rsidRDefault="00160C8F" w:rsidP="00B834FA">
            <w:pPr>
              <w:rPr>
                <w:sz w:val="26"/>
                <w:szCs w:val="26"/>
              </w:rPr>
            </w:pPr>
            <w:r>
              <w:rPr>
                <w:sz w:val="26"/>
                <w:szCs w:val="26"/>
              </w:rPr>
              <w:t>- Bổ</w:t>
            </w:r>
            <w:r w:rsidR="00D27A19">
              <w:rPr>
                <w:sz w:val="26"/>
                <w:szCs w:val="26"/>
              </w:rPr>
              <w:t xml:space="preserve"> sung chú thích 5.550C và 5.553B.</w:t>
            </w:r>
          </w:p>
          <w:p w:rsidR="00160C8F" w:rsidRDefault="00160C8F" w:rsidP="00586017">
            <w:pPr>
              <w:rPr>
                <w:sz w:val="26"/>
                <w:szCs w:val="26"/>
              </w:rPr>
            </w:pPr>
          </w:p>
          <w:p w:rsidR="00160C8F" w:rsidRDefault="00160C8F" w:rsidP="00B834FA">
            <w:pPr>
              <w:rPr>
                <w:sz w:val="26"/>
                <w:szCs w:val="26"/>
              </w:rPr>
            </w:pPr>
          </w:p>
        </w:tc>
        <w:tc>
          <w:tcPr>
            <w:tcW w:w="5580" w:type="dxa"/>
            <w:vMerge w:val="restart"/>
            <w:vAlign w:val="center"/>
          </w:tcPr>
          <w:p w:rsidR="00160C8F" w:rsidRDefault="00160C8F" w:rsidP="009E43E3">
            <w:pPr>
              <w:jc w:val="both"/>
              <w:rPr>
                <w:sz w:val="26"/>
                <w:szCs w:val="26"/>
              </w:rPr>
            </w:pPr>
            <w:r>
              <w:rPr>
                <w:sz w:val="26"/>
                <w:szCs w:val="26"/>
              </w:rPr>
              <w:t>- WRC-19 bổ sung chú thích 5.550C</w:t>
            </w:r>
            <w:r w:rsidR="00863879">
              <w:rPr>
                <w:sz w:val="26"/>
                <w:szCs w:val="26"/>
              </w:rPr>
              <w:t xml:space="preserve"> trong nghiệp vụ CỐ ĐỊNH QUA VỆ TINH (chiều từ Trái đất tới Vũ trụ)</w:t>
            </w:r>
            <w:r>
              <w:rPr>
                <w:sz w:val="26"/>
                <w:szCs w:val="26"/>
              </w:rPr>
              <w:t xml:space="preserve"> quy định việc</w:t>
            </w:r>
            <w:r w:rsidRPr="00A44BAA">
              <w:rPr>
                <w:sz w:val="26"/>
                <w:szCs w:val="26"/>
              </w:rPr>
              <w:t xml:space="preserve"> sử dụ</w:t>
            </w:r>
            <w:r>
              <w:rPr>
                <w:sz w:val="26"/>
                <w:szCs w:val="26"/>
              </w:rPr>
              <w:t>ng băng</w:t>
            </w:r>
            <w:r w:rsidRPr="00A44BAA">
              <w:rPr>
                <w:sz w:val="26"/>
                <w:szCs w:val="26"/>
              </w:rPr>
              <w:t xml:space="preserve"> tầ</w:t>
            </w:r>
            <w:r>
              <w:rPr>
                <w:sz w:val="26"/>
                <w:szCs w:val="26"/>
              </w:rPr>
              <w:t>n 37,5-39,5 GHz (chiều từ Vũ trụ tới Trái đất), 39,5-42,</w:t>
            </w:r>
            <w:r w:rsidRPr="00A44BAA">
              <w:rPr>
                <w:sz w:val="26"/>
                <w:szCs w:val="26"/>
              </w:rPr>
              <w:t>5 GHz (</w:t>
            </w:r>
            <w:r>
              <w:rPr>
                <w:sz w:val="26"/>
                <w:szCs w:val="26"/>
              </w:rPr>
              <w:t>chiều từ Vũ trụ tới Trái đất), 47,2-50,2 GHz (chiều từ Trái đất tới Vũ trụ) và 50,4-51,</w:t>
            </w:r>
            <w:r w:rsidRPr="00A44BAA">
              <w:rPr>
                <w:sz w:val="26"/>
                <w:szCs w:val="26"/>
              </w:rPr>
              <w:t>4 GHz (</w:t>
            </w:r>
            <w:r>
              <w:rPr>
                <w:sz w:val="26"/>
                <w:szCs w:val="26"/>
              </w:rPr>
              <w:t>chiều từ Trái đất tới Vũ trụ</w:t>
            </w:r>
            <w:r w:rsidRPr="00A44BAA">
              <w:rPr>
                <w:sz w:val="26"/>
                <w:szCs w:val="26"/>
              </w:rPr>
              <w:t>) bởi các hệ thống vệ tinh phi địa tĩnh trong nghiệp vụ Cố định qua vệ tinh tuân theo các qui đị</w:t>
            </w:r>
            <w:r>
              <w:rPr>
                <w:sz w:val="26"/>
                <w:szCs w:val="26"/>
              </w:rPr>
              <w:t>nh trong k</w:t>
            </w:r>
            <w:r w:rsidRPr="00A44BAA">
              <w:rPr>
                <w:sz w:val="26"/>
                <w:szCs w:val="26"/>
              </w:rPr>
              <w:t xml:space="preserve">hoản </w:t>
            </w:r>
            <w:r w:rsidRPr="007523E9">
              <w:rPr>
                <w:b/>
                <w:sz w:val="26"/>
                <w:szCs w:val="26"/>
              </w:rPr>
              <w:t>9.12</w:t>
            </w:r>
            <w:r>
              <w:rPr>
                <w:sz w:val="26"/>
                <w:szCs w:val="26"/>
              </w:rPr>
              <w:t>.</w:t>
            </w:r>
          </w:p>
          <w:p w:rsidR="00160C8F" w:rsidRDefault="00160C8F" w:rsidP="009E43E3">
            <w:pPr>
              <w:jc w:val="both"/>
              <w:rPr>
                <w:sz w:val="26"/>
                <w:szCs w:val="26"/>
              </w:rPr>
            </w:pPr>
            <w:r>
              <w:rPr>
                <w:sz w:val="26"/>
                <w:szCs w:val="26"/>
              </w:rPr>
              <w:t>- WRC-19 bổ sung chú thích 5.553B</w:t>
            </w:r>
            <w:r w:rsidR="00955281">
              <w:rPr>
                <w:sz w:val="26"/>
                <w:szCs w:val="26"/>
              </w:rPr>
              <w:t xml:space="preserve"> trong nghiệp vụ DI ĐỘNG</w:t>
            </w:r>
            <w:r>
              <w:rPr>
                <w:sz w:val="26"/>
                <w:szCs w:val="26"/>
              </w:rPr>
              <w:t xml:space="preserve"> quy định băng</w:t>
            </w:r>
            <w:r w:rsidRPr="007A6CBC">
              <w:rPr>
                <w:sz w:val="26"/>
                <w:szCs w:val="26"/>
              </w:rPr>
              <w:t xml:space="preserve"> tầ</w:t>
            </w:r>
            <w:r>
              <w:rPr>
                <w:sz w:val="26"/>
                <w:szCs w:val="26"/>
              </w:rPr>
              <w:t>n 47,2-48,</w:t>
            </w:r>
            <w:r w:rsidRPr="007A6CBC">
              <w:rPr>
                <w:sz w:val="26"/>
                <w:szCs w:val="26"/>
              </w:rPr>
              <w:t xml:space="preserve">2 GHz được xác định sử dụng </w:t>
            </w:r>
            <w:r>
              <w:rPr>
                <w:sz w:val="26"/>
                <w:szCs w:val="26"/>
              </w:rPr>
              <w:t xml:space="preserve">để </w:t>
            </w:r>
            <w:r w:rsidRPr="007A6CBC">
              <w:rPr>
                <w:sz w:val="26"/>
                <w:szCs w:val="26"/>
              </w:rPr>
              <w:t>triể</w:t>
            </w:r>
            <w:r>
              <w:rPr>
                <w:sz w:val="26"/>
                <w:szCs w:val="26"/>
              </w:rPr>
              <w:t>n khai IMT ở một số nước trong đó có Nhận Bản, Singapore (nằm trong Khu vực 3).</w:t>
            </w:r>
          </w:p>
          <w:p w:rsidR="00160C8F" w:rsidRDefault="00160C8F" w:rsidP="009E43E3">
            <w:pPr>
              <w:jc w:val="both"/>
              <w:rPr>
                <w:sz w:val="26"/>
                <w:szCs w:val="26"/>
              </w:rPr>
            </w:pPr>
            <w:r w:rsidRPr="00491521">
              <w:rPr>
                <w:sz w:val="26"/>
                <w:szCs w:val="26"/>
              </w:rPr>
              <w:t>- Xem xét đề xuất cập nhật thay đổi này vào Phân chia của Việt Nam để phù hợp với phân chia của Khu vực 3.</w:t>
            </w:r>
          </w:p>
        </w:tc>
        <w:tc>
          <w:tcPr>
            <w:tcW w:w="1800" w:type="dxa"/>
            <w:vMerge w:val="restart"/>
          </w:tcPr>
          <w:p w:rsidR="00160C8F" w:rsidRDefault="00160C8F" w:rsidP="00B834FA">
            <w:pPr>
              <w:rPr>
                <w:sz w:val="26"/>
                <w:szCs w:val="26"/>
              </w:rPr>
            </w:pPr>
          </w:p>
        </w:tc>
      </w:tr>
      <w:tr w:rsidR="00160C8F" w:rsidTr="003D3A99">
        <w:trPr>
          <w:trHeight w:val="1700"/>
        </w:trPr>
        <w:tc>
          <w:tcPr>
            <w:tcW w:w="715" w:type="dxa"/>
            <w:vAlign w:val="center"/>
          </w:tcPr>
          <w:p w:rsidR="00160C8F" w:rsidRPr="00EA029A" w:rsidRDefault="00821C58" w:rsidP="00B834FA">
            <w:pPr>
              <w:jc w:val="center"/>
              <w:rPr>
                <w:b/>
                <w:sz w:val="26"/>
                <w:szCs w:val="26"/>
              </w:rPr>
            </w:pPr>
            <w:r>
              <w:rPr>
                <w:b/>
                <w:sz w:val="26"/>
                <w:szCs w:val="26"/>
              </w:rPr>
              <w:t>40</w:t>
            </w:r>
          </w:p>
        </w:tc>
        <w:tc>
          <w:tcPr>
            <w:tcW w:w="2610" w:type="dxa"/>
            <w:vAlign w:val="center"/>
          </w:tcPr>
          <w:p w:rsidR="00160C8F" w:rsidRDefault="00160C8F" w:rsidP="00B834FA">
            <w:pPr>
              <w:jc w:val="center"/>
              <w:rPr>
                <w:sz w:val="26"/>
                <w:szCs w:val="26"/>
              </w:rPr>
            </w:pPr>
            <w:r>
              <w:rPr>
                <w:sz w:val="26"/>
                <w:szCs w:val="26"/>
              </w:rPr>
              <w:t>47,5-47,9</w:t>
            </w:r>
          </w:p>
          <w:p w:rsidR="00160C8F" w:rsidRDefault="00160C8F" w:rsidP="00B834FA">
            <w:pPr>
              <w:jc w:val="center"/>
              <w:rPr>
                <w:sz w:val="26"/>
                <w:szCs w:val="26"/>
              </w:rPr>
            </w:pPr>
            <w:r>
              <w:rPr>
                <w:sz w:val="26"/>
                <w:szCs w:val="26"/>
              </w:rPr>
              <w:t>(GHz)</w:t>
            </w:r>
          </w:p>
        </w:tc>
        <w:tc>
          <w:tcPr>
            <w:tcW w:w="3150" w:type="dxa"/>
            <w:vMerge/>
            <w:vAlign w:val="center"/>
          </w:tcPr>
          <w:p w:rsidR="00160C8F" w:rsidRDefault="00160C8F" w:rsidP="00B834FA">
            <w:pPr>
              <w:rPr>
                <w:sz w:val="26"/>
                <w:szCs w:val="26"/>
              </w:rPr>
            </w:pPr>
          </w:p>
        </w:tc>
        <w:tc>
          <w:tcPr>
            <w:tcW w:w="5580" w:type="dxa"/>
            <w:vMerge/>
            <w:vAlign w:val="center"/>
          </w:tcPr>
          <w:p w:rsidR="00160C8F" w:rsidRDefault="00160C8F" w:rsidP="009E43E3">
            <w:pPr>
              <w:jc w:val="both"/>
              <w:rPr>
                <w:sz w:val="26"/>
                <w:szCs w:val="26"/>
              </w:rPr>
            </w:pPr>
          </w:p>
        </w:tc>
        <w:tc>
          <w:tcPr>
            <w:tcW w:w="1800" w:type="dxa"/>
            <w:vMerge/>
          </w:tcPr>
          <w:p w:rsidR="00160C8F" w:rsidRDefault="00160C8F" w:rsidP="00B834FA">
            <w:pPr>
              <w:rPr>
                <w:sz w:val="26"/>
                <w:szCs w:val="26"/>
              </w:rPr>
            </w:pPr>
          </w:p>
        </w:tc>
      </w:tr>
      <w:tr w:rsidR="00160C8F" w:rsidTr="003D3A99">
        <w:trPr>
          <w:trHeight w:val="720"/>
        </w:trPr>
        <w:tc>
          <w:tcPr>
            <w:tcW w:w="715" w:type="dxa"/>
            <w:vAlign w:val="center"/>
          </w:tcPr>
          <w:p w:rsidR="00160C8F" w:rsidRPr="00EA029A" w:rsidRDefault="00821C58" w:rsidP="00B834FA">
            <w:pPr>
              <w:jc w:val="center"/>
              <w:rPr>
                <w:b/>
                <w:sz w:val="26"/>
                <w:szCs w:val="26"/>
              </w:rPr>
            </w:pPr>
            <w:r>
              <w:rPr>
                <w:b/>
                <w:sz w:val="26"/>
                <w:szCs w:val="26"/>
              </w:rPr>
              <w:t>41</w:t>
            </w:r>
          </w:p>
        </w:tc>
        <w:tc>
          <w:tcPr>
            <w:tcW w:w="2610" w:type="dxa"/>
            <w:vAlign w:val="center"/>
          </w:tcPr>
          <w:p w:rsidR="00160C8F" w:rsidRDefault="00160C8F" w:rsidP="00B834FA">
            <w:pPr>
              <w:jc w:val="center"/>
              <w:rPr>
                <w:sz w:val="26"/>
                <w:szCs w:val="26"/>
              </w:rPr>
            </w:pPr>
            <w:r>
              <w:rPr>
                <w:sz w:val="26"/>
                <w:szCs w:val="26"/>
              </w:rPr>
              <w:t>47,9-48,2</w:t>
            </w:r>
          </w:p>
          <w:p w:rsidR="00160C8F" w:rsidRDefault="00160C8F" w:rsidP="00B834FA">
            <w:pPr>
              <w:jc w:val="center"/>
              <w:rPr>
                <w:sz w:val="26"/>
                <w:szCs w:val="26"/>
              </w:rPr>
            </w:pPr>
            <w:r>
              <w:rPr>
                <w:sz w:val="26"/>
                <w:szCs w:val="26"/>
              </w:rPr>
              <w:t>(GHz)</w:t>
            </w:r>
          </w:p>
        </w:tc>
        <w:tc>
          <w:tcPr>
            <w:tcW w:w="3150" w:type="dxa"/>
            <w:vMerge/>
            <w:vAlign w:val="center"/>
          </w:tcPr>
          <w:p w:rsidR="00160C8F" w:rsidRDefault="00160C8F" w:rsidP="00B834FA">
            <w:pPr>
              <w:rPr>
                <w:sz w:val="26"/>
                <w:szCs w:val="26"/>
              </w:rPr>
            </w:pPr>
          </w:p>
        </w:tc>
        <w:tc>
          <w:tcPr>
            <w:tcW w:w="5580" w:type="dxa"/>
            <w:vMerge/>
            <w:vAlign w:val="center"/>
          </w:tcPr>
          <w:p w:rsidR="00160C8F" w:rsidRDefault="00160C8F" w:rsidP="009E43E3">
            <w:pPr>
              <w:jc w:val="both"/>
              <w:rPr>
                <w:sz w:val="26"/>
                <w:szCs w:val="26"/>
              </w:rPr>
            </w:pPr>
          </w:p>
        </w:tc>
        <w:tc>
          <w:tcPr>
            <w:tcW w:w="1800" w:type="dxa"/>
            <w:vMerge/>
          </w:tcPr>
          <w:p w:rsidR="00160C8F" w:rsidRDefault="00160C8F" w:rsidP="00B834FA">
            <w:pPr>
              <w:rPr>
                <w:sz w:val="26"/>
                <w:szCs w:val="26"/>
              </w:rPr>
            </w:pPr>
          </w:p>
        </w:tc>
      </w:tr>
      <w:tr w:rsidR="001F10D3" w:rsidTr="003D3A99">
        <w:trPr>
          <w:trHeight w:val="1727"/>
        </w:trPr>
        <w:tc>
          <w:tcPr>
            <w:tcW w:w="715" w:type="dxa"/>
            <w:vAlign w:val="center"/>
          </w:tcPr>
          <w:p w:rsidR="001F10D3" w:rsidRPr="00EA029A" w:rsidRDefault="00821C58" w:rsidP="00B834FA">
            <w:pPr>
              <w:jc w:val="center"/>
              <w:rPr>
                <w:b/>
                <w:sz w:val="26"/>
                <w:szCs w:val="26"/>
              </w:rPr>
            </w:pPr>
            <w:r>
              <w:rPr>
                <w:b/>
                <w:sz w:val="26"/>
                <w:szCs w:val="26"/>
              </w:rPr>
              <w:lastRenderedPageBreak/>
              <w:t>42</w:t>
            </w:r>
          </w:p>
        </w:tc>
        <w:tc>
          <w:tcPr>
            <w:tcW w:w="2610" w:type="dxa"/>
            <w:vAlign w:val="center"/>
          </w:tcPr>
          <w:p w:rsidR="001F10D3" w:rsidRDefault="001F10D3" w:rsidP="00B834FA">
            <w:pPr>
              <w:jc w:val="center"/>
              <w:rPr>
                <w:sz w:val="26"/>
                <w:szCs w:val="26"/>
              </w:rPr>
            </w:pPr>
            <w:r>
              <w:rPr>
                <w:sz w:val="26"/>
                <w:szCs w:val="26"/>
              </w:rPr>
              <w:t>48,2-50,2</w:t>
            </w:r>
          </w:p>
          <w:p w:rsidR="001F10D3" w:rsidRDefault="001F10D3" w:rsidP="00B834FA">
            <w:pPr>
              <w:jc w:val="center"/>
              <w:rPr>
                <w:sz w:val="26"/>
                <w:szCs w:val="26"/>
              </w:rPr>
            </w:pPr>
            <w:r>
              <w:rPr>
                <w:sz w:val="26"/>
                <w:szCs w:val="26"/>
              </w:rPr>
              <w:t>(GHz)</w:t>
            </w:r>
          </w:p>
        </w:tc>
        <w:tc>
          <w:tcPr>
            <w:tcW w:w="3150" w:type="dxa"/>
            <w:vMerge w:val="restart"/>
            <w:vAlign w:val="center"/>
          </w:tcPr>
          <w:p w:rsidR="001F10D3" w:rsidRDefault="001F10D3" w:rsidP="001E2864">
            <w:pPr>
              <w:rPr>
                <w:sz w:val="26"/>
                <w:szCs w:val="26"/>
              </w:rPr>
            </w:pPr>
            <w:r>
              <w:rPr>
                <w:sz w:val="26"/>
                <w:szCs w:val="26"/>
              </w:rPr>
              <w:t>- Bổ</w:t>
            </w:r>
            <w:r w:rsidR="001E2864">
              <w:rPr>
                <w:sz w:val="26"/>
                <w:szCs w:val="26"/>
              </w:rPr>
              <w:t xml:space="preserve"> sung chú thích 5.550C</w:t>
            </w:r>
            <w:r w:rsidR="00700314">
              <w:rPr>
                <w:sz w:val="26"/>
                <w:szCs w:val="26"/>
              </w:rPr>
              <w:t>.</w:t>
            </w:r>
          </w:p>
        </w:tc>
        <w:tc>
          <w:tcPr>
            <w:tcW w:w="5580" w:type="dxa"/>
            <w:vMerge w:val="restart"/>
            <w:vAlign w:val="center"/>
          </w:tcPr>
          <w:p w:rsidR="001F10D3" w:rsidRDefault="001F10D3" w:rsidP="009E43E3">
            <w:pPr>
              <w:jc w:val="both"/>
              <w:rPr>
                <w:sz w:val="26"/>
                <w:szCs w:val="26"/>
              </w:rPr>
            </w:pPr>
            <w:r>
              <w:rPr>
                <w:sz w:val="26"/>
                <w:szCs w:val="26"/>
              </w:rPr>
              <w:t>- WRC-19 bổ sung chú thích 5.550C trong nghiệp vụ CỐ ĐỊNH QUA VỆ TINH (chiều từ Trái đất tới Vũ trụ) quy định việc</w:t>
            </w:r>
            <w:r w:rsidRPr="00A44BAA">
              <w:rPr>
                <w:sz w:val="26"/>
                <w:szCs w:val="26"/>
              </w:rPr>
              <w:t xml:space="preserve"> sử dụ</w:t>
            </w:r>
            <w:r>
              <w:rPr>
                <w:sz w:val="26"/>
                <w:szCs w:val="26"/>
              </w:rPr>
              <w:t>ng băng</w:t>
            </w:r>
            <w:r w:rsidRPr="00A44BAA">
              <w:rPr>
                <w:sz w:val="26"/>
                <w:szCs w:val="26"/>
              </w:rPr>
              <w:t xml:space="preserve"> tầ</w:t>
            </w:r>
            <w:r>
              <w:rPr>
                <w:sz w:val="26"/>
                <w:szCs w:val="26"/>
              </w:rPr>
              <w:t>n 37,5-39,5 GHz (chiều từ Vũ trụ tới Trái đất), 39,5-42,</w:t>
            </w:r>
            <w:r w:rsidRPr="00A44BAA">
              <w:rPr>
                <w:sz w:val="26"/>
                <w:szCs w:val="26"/>
              </w:rPr>
              <w:t>5 GHz (</w:t>
            </w:r>
            <w:r>
              <w:rPr>
                <w:sz w:val="26"/>
                <w:szCs w:val="26"/>
              </w:rPr>
              <w:t>chiều từ Vũ trụ tới Trái đất), 47,2-50,2 GHz (chiều từ Trái đất tới Vũ trụ) và 50,4-51,</w:t>
            </w:r>
            <w:r w:rsidRPr="00A44BAA">
              <w:rPr>
                <w:sz w:val="26"/>
                <w:szCs w:val="26"/>
              </w:rPr>
              <w:t>4 GHz (</w:t>
            </w:r>
            <w:r>
              <w:rPr>
                <w:sz w:val="26"/>
                <w:szCs w:val="26"/>
              </w:rPr>
              <w:t>chiều từ Trái đất tới Vũ trụ</w:t>
            </w:r>
            <w:r w:rsidRPr="00A44BAA">
              <w:rPr>
                <w:sz w:val="26"/>
                <w:szCs w:val="26"/>
              </w:rPr>
              <w:t>) bởi các hệ thống vệ tinh phi địa tĩnh trong nghiệp vụ Cố định qua vệ tinh tuân theo các qui đị</w:t>
            </w:r>
            <w:r>
              <w:rPr>
                <w:sz w:val="26"/>
                <w:szCs w:val="26"/>
              </w:rPr>
              <w:t>nh trong k</w:t>
            </w:r>
            <w:r w:rsidRPr="00A44BAA">
              <w:rPr>
                <w:sz w:val="26"/>
                <w:szCs w:val="26"/>
              </w:rPr>
              <w:t xml:space="preserve">hoản </w:t>
            </w:r>
            <w:r w:rsidRPr="007523E9">
              <w:rPr>
                <w:b/>
                <w:sz w:val="26"/>
                <w:szCs w:val="26"/>
              </w:rPr>
              <w:t>9.12</w:t>
            </w:r>
            <w:r>
              <w:rPr>
                <w:sz w:val="26"/>
                <w:szCs w:val="26"/>
              </w:rPr>
              <w:t>.</w:t>
            </w:r>
          </w:p>
          <w:p w:rsidR="001F10D3" w:rsidRDefault="001F10D3" w:rsidP="009E43E3">
            <w:pPr>
              <w:jc w:val="both"/>
              <w:rPr>
                <w:sz w:val="26"/>
                <w:szCs w:val="26"/>
              </w:rPr>
            </w:pPr>
            <w:r w:rsidRPr="00220355">
              <w:rPr>
                <w:sz w:val="26"/>
                <w:szCs w:val="26"/>
              </w:rPr>
              <w:t>- Đề xuất cập nhật thay đổi này vào Phân chia của Việt Nam để phù hợp với phân chia của Khu vực 3.</w:t>
            </w:r>
          </w:p>
        </w:tc>
        <w:tc>
          <w:tcPr>
            <w:tcW w:w="1800" w:type="dxa"/>
            <w:vMerge w:val="restart"/>
          </w:tcPr>
          <w:p w:rsidR="001F10D3" w:rsidRDefault="001F10D3" w:rsidP="00B834FA">
            <w:pPr>
              <w:rPr>
                <w:sz w:val="26"/>
                <w:szCs w:val="26"/>
              </w:rPr>
            </w:pPr>
          </w:p>
        </w:tc>
      </w:tr>
      <w:tr w:rsidR="001F10D3" w:rsidTr="003D3A99">
        <w:trPr>
          <w:trHeight w:val="720"/>
        </w:trPr>
        <w:tc>
          <w:tcPr>
            <w:tcW w:w="715" w:type="dxa"/>
            <w:vAlign w:val="center"/>
          </w:tcPr>
          <w:p w:rsidR="001F10D3" w:rsidRPr="00EA029A" w:rsidRDefault="00821C58" w:rsidP="00B834FA">
            <w:pPr>
              <w:jc w:val="center"/>
              <w:rPr>
                <w:b/>
                <w:sz w:val="26"/>
                <w:szCs w:val="26"/>
              </w:rPr>
            </w:pPr>
            <w:r>
              <w:rPr>
                <w:b/>
                <w:sz w:val="26"/>
                <w:szCs w:val="26"/>
              </w:rPr>
              <w:t>43</w:t>
            </w:r>
          </w:p>
        </w:tc>
        <w:tc>
          <w:tcPr>
            <w:tcW w:w="2610" w:type="dxa"/>
            <w:vAlign w:val="center"/>
          </w:tcPr>
          <w:p w:rsidR="001F10D3" w:rsidRDefault="001F10D3" w:rsidP="00B834FA">
            <w:pPr>
              <w:jc w:val="center"/>
              <w:rPr>
                <w:sz w:val="26"/>
                <w:szCs w:val="26"/>
              </w:rPr>
            </w:pPr>
            <w:r>
              <w:rPr>
                <w:sz w:val="26"/>
                <w:szCs w:val="26"/>
              </w:rPr>
              <w:t>50,4-51,4</w:t>
            </w:r>
          </w:p>
          <w:p w:rsidR="001F10D3" w:rsidRDefault="001F10D3" w:rsidP="00B834FA">
            <w:pPr>
              <w:jc w:val="center"/>
              <w:rPr>
                <w:sz w:val="26"/>
                <w:szCs w:val="26"/>
              </w:rPr>
            </w:pPr>
            <w:r>
              <w:rPr>
                <w:sz w:val="26"/>
                <w:szCs w:val="26"/>
              </w:rPr>
              <w:t>(GHz)</w:t>
            </w:r>
          </w:p>
        </w:tc>
        <w:tc>
          <w:tcPr>
            <w:tcW w:w="3150" w:type="dxa"/>
            <w:vMerge/>
            <w:vAlign w:val="center"/>
          </w:tcPr>
          <w:p w:rsidR="001F10D3" w:rsidRDefault="001F10D3" w:rsidP="00B834FA">
            <w:pPr>
              <w:rPr>
                <w:sz w:val="26"/>
                <w:szCs w:val="26"/>
              </w:rPr>
            </w:pPr>
          </w:p>
        </w:tc>
        <w:tc>
          <w:tcPr>
            <w:tcW w:w="5580" w:type="dxa"/>
            <w:vMerge/>
            <w:vAlign w:val="center"/>
          </w:tcPr>
          <w:p w:rsidR="001F10D3" w:rsidRDefault="001F10D3" w:rsidP="009E43E3">
            <w:pPr>
              <w:jc w:val="both"/>
              <w:rPr>
                <w:sz w:val="26"/>
                <w:szCs w:val="26"/>
              </w:rPr>
            </w:pPr>
          </w:p>
        </w:tc>
        <w:tc>
          <w:tcPr>
            <w:tcW w:w="1800" w:type="dxa"/>
            <w:vMerge/>
          </w:tcPr>
          <w:p w:rsidR="001F10D3" w:rsidRDefault="001F10D3" w:rsidP="00B834FA">
            <w:pPr>
              <w:rPr>
                <w:sz w:val="26"/>
                <w:szCs w:val="26"/>
              </w:rPr>
            </w:pPr>
          </w:p>
        </w:tc>
      </w:tr>
      <w:tr w:rsidR="00B834FA" w:rsidTr="003D3A99">
        <w:trPr>
          <w:trHeight w:val="720"/>
        </w:trPr>
        <w:tc>
          <w:tcPr>
            <w:tcW w:w="715" w:type="dxa"/>
            <w:vAlign w:val="center"/>
          </w:tcPr>
          <w:p w:rsidR="00B834FA" w:rsidRPr="00EA029A" w:rsidRDefault="00821C58" w:rsidP="00B834FA">
            <w:pPr>
              <w:jc w:val="center"/>
              <w:rPr>
                <w:b/>
                <w:sz w:val="26"/>
                <w:szCs w:val="26"/>
              </w:rPr>
            </w:pPr>
            <w:r>
              <w:rPr>
                <w:b/>
                <w:sz w:val="26"/>
                <w:szCs w:val="26"/>
              </w:rPr>
              <w:t>44</w:t>
            </w:r>
          </w:p>
        </w:tc>
        <w:tc>
          <w:tcPr>
            <w:tcW w:w="2610" w:type="dxa"/>
            <w:vAlign w:val="center"/>
          </w:tcPr>
          <w:p w:rsidR="00B834FA" w:rsidRDefault="00B834FA" w:rsidP="00B834FA">
            <w:pPr>
              <w:jc w:val="center"/>
              <w:rPr>
                <w:sz w:val="26"/>
                <w:szCs w:val="26"/>
              </w:rPr>
            </w:pPr>
            <w:r>
              <w:rPr>
                <w:sz w:val="26"/>
                <w:szCs w:val="26"/>
              </w:rPr>
              <w:t>51,4-52,6</w:t>
            </w:r>
          </w:p>
          <w:p w:rsidR="00B834FA" w:rsidRDefault="00B834FA" w:rsidP="00B834FA">
            <w:pPr>
              <w:jc w:val="center"/>
              <w:rPr>
                <w:sz w:val="26"/>
                <w:szCs w:val="26"/>
              </w:rPr>
            </w:pPr>
            <w:r>
              <w:rPr>
                <w:sz w:val="26"/>
                <w:szCs w:val="26"/>
              </w:rPr>
              <w:t>(GHz)</w:t>
            </w:r>
          </w:p>
        </w:tc>
        <w:tc>
          <w:tcPr>
            <w:tcW w:w="3150" w:type="dxa"/>
            <w:vAlign w:val="center"/>
          </w:tcPr>
          <w:p w:rsidR="00B834FA" w:rsidRDefault="00BE512A" w:rsidP="0049294D">
            <w:pPr>
              <w:rPr>
                <w:sz w:val="26"/>
                <w:szCs w:val="26"/>
              </w:rPr>
            </w:pPr>
            <w:r>
              <w:rPr>
                <w:sz w:val="26"/>
                <w:szCs w:val="26"/>
              </w:rPr>
              <w:t xml:space="preserve">- </w:t>
            </w:r>
            <w:r w:rsidR="0049294D">
              <w:rPr>
                <w:sz w:val="26"/>
                <w:szCs w:val="26"/>
              </w:rPr>
              <w:t>B</w:t>
            </w:r>
            <w:r w:rsidR="0049294D" w:rsidRPr="00A533EA">
              <w:rPr>
                <w:sz w:val="26"/>
                <w:szCs w:val="26"/>
              </w:rPr>
              <w:t>ăng tần 51,4-52,6</w:t>
            </w:r>
            <w:r w:rsidR="0049294D">
              <w:rPr>
                <w:sz w:val="26"/>
                <w:szCs w:val="26"/>
              </w:rPr>
              <w:t xml:space="preserve"> GHz</w:t>
            </w:r>
            <w:r w:rsidR="0049294D" w:rsidRPr="00A533EA">
              <w:rPr>
                <w:sz w:val="26"/>
                <w:szCs w:val="26"/>
              </w:rPr>
              <w:t xml:space="preserve"> </w:t>
            </w:r>
            <w:r w:rsidR="00700518">
              <w:rPr>
                <w:sz w:val="26"/>
                <w:szCs w:val="26"/>
              </w:rPr>
              <w:t xml:space="preserve">được phân chia </w:t>
            </w:r>
            <w:r w:rsidR="0049294D" w:rsidRPr="00A533EA">
              <w:rPr>
                <w:sz w:val="26"/>
                <w:szCs w:val="26"/>
              </w:rPr>
              <w:t>thành 2 băng tần con</w:t>
            </w:r>
            <w:r w:rsidR="00700518">
              <w:rPr>
                <w:sz w:val="26"/>
                <w:szCs w:val="26"/>
              </w:rPr>
              <w:t>.</w:t>
            </w:r>
          </w:p>
          <w:p w:rsidR="004A1F3B" w:rsidRDefault="004A1F3B" w:rsidP="0049294D">
            <w:pPr>
              <w:rPr>
                <w:sz w:val="26"/>
                <w:szCs w:val="26"/>
              </w:rPr>
            </w:pPr>
            <w:r>
              <w:rPr>
                <w:sz w:val="26"/>
                <w:szCs w:val="26"/>
              </w:rPr>
              <w:t>- Bổ sung chú thích 5.555C</w:t>
            </w:r>
          </w:p>
        </w:tc>
        <w:tc>
          <w:tcPr>
            <w:tcW w:w="5580" w:type="dxa"/>
            <w:vAlign w:val="center"/>
          </w:tcPr>
          <w:p w:rsidR="00B834FA" w:rsidRDefault="00B834FA" w:rsidP="009E43E3">
            <w:pPr>
              <w:jc w:val="both"/>
              <w:rPr>
                <w:sz w:val="26"/>
                <w:szCs w:val="26"/>
              </w:rPr>
            </w:pPr>
            <w:r>
              <w:rPr>
                <w:sz w:val="26"/>
                <w:szCs w:val="26"/>
              </w:rPr>
              <w:t xml:space="preserve">- </w:t>
            </w:r>
            <w:r w:rsidRPr="00A533EA">
              <w:rPr>
                <w:sz w:val="26"/>
                <w:szCs w:val="26"/>
              </w:rPr>
              <w:t>WRC-19 sửa đổ</w:t>
            </w:r>
            <w:r w:rsidR="00533F7F">
              <w:rPr>
                <w:sz w:val="26"/>
                <w:szCs w:val="26"/>
              </w:rPr>
              <w:t xml:space="preserve">i </w:t>
            </w:r>
            <w:r w:rsidRPr="00A533EA">
              <w:rPr>
                <w:sz w:val="26"/>
                <w:szCs w:val="26"/>
              </w:rPr>
              <w:t>phân chia băng tần 51,4-52,6</w:t>
            </w:r>
            <w:r>
              <w:rPr>
                <w:sz w:val="26"/>
                <w:szCs w:val="26"/>
              </w:rPr>
              <w:t xml:space="preserve"> GHz</w:t>
            </w:r>
            <w:r w:rsidRPr="00A533EA">
              <w:rPr>
                <w:sz w:val="26"/>
                <w:szCs w:val="26"/>
              </w:rPr>
              <w:t xml:space="preserve"> thành 2 băng tần con: 51,4-52,4 GHz và 52,4-52,6 GHz</w:t>
            </w:r>
          </w:p>
          <w:p w:rsidR="006C7C17" w:rsidRDefault="006C7C17" w:rsidP="009E43E3">
            <w:pPr>
              <w:jc w:val="both"/>
              <w:rPr>
                <w:sz w:val="26"/>
                <w:szCs w:val="26"/>
              </w:rPr>
            </w:pPr>
            <w:r>
              <w:rPr>
                <w:sz w:val="26"/>
                <w:szCs w:val="26"/>
              </w:rPr>
              <w:t>- WRC-19 bổ sung chú thích 5.555C trong nghiệp vụ CỐ ĐỊNH QUA VỆ TINH (chiều từ Trái đất tới Vũ trụ) quy định v</w:t>
            </w:r>
            <w:r w:rsidRPr="00651D97">
              <w:rPr>
                <w:sz w:val="26"/>
                <w:szCs w:val="26"/>
              </w:rPr>
              <w:t>iệc sử dụ</w:t>
            </w:r>
            <w:r>
              <w:rPr>
                <w:sz w:val="26"/>
                <w:szCs w:val="26"/>
              </w:rPr>
              <w:t>ng băng</w:t>
            </w:r>
            <w:r w:rsidRPr="00651D97">
              <w:rPr>
                <w:sz w:val="26"/>
                <w:szCs w:val="26"/>
              </w:rPr>
              <w:t xml:space="preserve"> tầ</w:t>
            </w:r>
            <w:r>
              <w:rPr>
                <w:sz w:val="26"/>
                <w:szCs w:val="26"/>
              </w:rPr>
              <w:t>n 51,4-52,</w:t>
            </w:r>
            <w:r w:rsidRPr="00651D97">
              <w:rPr>
                <w:sz w:val="26"/>
                <w:szCs w:val="26"/>
              </w:rPr>
              <w:t>4 GHz cho nghiệp vụ</w:t>
            </w:r>
            <w:r w:rsidR="000E2810">
              <w:rPr>
                <w:sz w:val="26"/>
                <w:szCs w:val="26"/>
              </w:rPr>
              <w:t xml:space="preserve"> này</w:t>
            </w:r>
            <w:r w:rsidRPr="00651D97">
              <w:rPr>
                <w:sz w:val="26"/>
                <w:szCs w:val="26"/>
              </w:rPr>
              <w:t xml:space="preserve"> được giới hạn cho các mạng vệ tinh địa tĩnh</w:t>
            </w:r>
            <w:r>
              <w:rPr>
                <w:sz w:val="26"/>
                <w:szCs w:val="26"/>
              </w:rPr>
              <w:t>.</w:t>
            </w:r>
          </w:p>
          <w:p w:rsidR="00B834FA" w:rsidRPr="00A533EA" w:rsidRDefault="00B834FA" w:rsidP="009E43E3">
            <w:pPr>
              <w:jc w:val="both"/>
              <w:rPr>
                <w:sz w:val="26"/>
                <w:szCs w:val="26"/>
              </w:rPr>
            </w:pPr>
            <w:r>
              <w:rPr>
                <w:sz w:val="26"/>
                <w:szCs w:val="26"/>
              </w:rPr>
              <w:t xml:space="preserve">- </w:t>
            </w:r>
            <w:r w:rsidRPr="00220355">
              <w:rPr>
                <w:sz w:val="26"/>
                <w:szCs w:val="26"/>
              </w:rPr>
              <w:t>Đề xuất cập nhật thay đổi này vào Phân chia của Việt Nam để phù hợp với phân chia của Khu vực 3.</w:t>
            </w:r>
          </w:p>
        </w:tc>
        <w:tc>
          <w:tcPr>
            <w:tcW w:w="1800" w:type="dxa"/>
          </w:tcPr>
          <w:p w:rsidR="00B834FA" w:rsidRDefault="00B834FA" w:rsidP="00B834FA">
            <w:pPr>
              <w:rPr>
                <w:sz w:val="26"/>
                <w:szCs w:val="26"/>
              </w:rPr>
            </w:pPr>
          </w:p>
        </w:tc>
      </w:tr>
      <w:tr w:rsidR="00B834FA" w:rsidTr="003D3A99">
        <w:trPr>
          <w:trHeight w:val="720"/>
        </w:trPr>
        <w:tc>
          <w:tcPr>
            <w:tcW w:w="715" w:type="dxa"/>
            <w:vAlign w:val="center"/>
          </w:tcPr>
          <w:p w:rsidR="00B834FA" w:rsidRPr="00EA029A" w:rsidRDefault="00821C58" w:rsidP="00B834FA">
            <w:pPr>
              <w:jc w:val="center"/>
              <w:rPr>
                <w:b/>
                <w:sz w:val="26"/>
                <w:szCs w:val="26"/>
              </w:rPr>
            </w:pPr>
            <w:r>
              <w:rPr>
                <w:b/>
                <w:sz w:val="26"/>
                <w:szCs w:val="26"/>
              </w:rPr>
              <w:t>45</w:t>
            </w:r>
          </w:p>
        </w:tc>
        <w:tc>
          <w:tcPr>
            <w:tcW w:w="2610" w:type="dxa"/>
            <w:vAlign w:val="center"/>
          </w:tcPr>
          <w:p w:rsidR="00B834FA" w:rsidRDefault="00B834FA" w:rsidP="00B834FA">
            <w:pPr>
              <w:jc w:val="center"/>
              <w:rPr>
                <w:sz w:val="26"/>
                <w:szCs w:val="26"/>
              </w:rPr>
            </w:pPr>
            <w:r>
              <w:rPr>
                <w:sz w:val="26"/>
                <w:szCs w:val="26"/>
              </w:rPr>
              <w:t>66-71</w:t>
            </w:r>
          </w:p>
          <w:p w:rsidR="00B834FA" w:rsidRDefault="00B834FA" w:rsidP="00B834FA">
            <w:pPr>
              <w:jc w:val="center"/>
              <w:rPr>
                <w:sz w:val="26"/>
                <w:szCs w:val="26"/>
              </w:rPr>
            </w:pPr>
            <w:r>
              <w:rPr>
                <w:sz w:val="26"/>
                <w:szCs w:val="26"/>
              </w:rPr>
              <w:t>(GHz)</w:t>
            </w:r>
          </w:p>
        </w:tc>
        <w:tc>
          <w:tcPr>
            <w:tcW w:w="3150" w:type="dxa"/>
            <w:vAlign w:val="center"/>
          </w:tcPr>
          <w:p w:rsidR="00B834FA" w:rsidRDefault="00B23464" w:rsidP="000D4341">
            <w:pPr>
              <w:rPr>
                <w:sz w:val="26"/>
                <w:szCs w:val="26"/>
              </w:rPr>
            </w:pPr>
            <w:r>
              <w:rPr>
                <w:sz w:val="26"/>
                <w:szCs w:val="26"/>
              </w:rPr>
              <w:t xml:space="preserve">- </w:t>
            </w:r>
            <w:r w:rsidR="00B834FA">
              <w:rPr>
                <w:sz w:val="26"/>
                <w:szCs w:val="26"/>
              </w:rPr>
              <w:t>Bổ sung chú thích 5.559AA</w:t>
            </w:r>
            <w:r w:rsidR="000D4341">
              <w:rPr>
                <w:sz w:val="26"/>
                <w:szCs w:val="26"/>
              </w:rPr>
              <w:t>.</w:t>
            </w:r>
          </w:p>
        </w:tc>
        <w:tc>
          <w:tcPr>
            <w:tcW w:w="5580" w:type="dxa"/>
            <w:vAlign w:val="center"/>
          </w:tcPr>
          <w:p w:rsidR="00B834FA" w:rsidRDefault="00B834FA" w:rsidP="009E43E3">
            <w:pPr>
              <w:jc w:val="both"/>
              <w:rPr>
                <w:sz w:val="26"/>
                <w:szCs w:val="26"/>
              </w:rPr>
            </w:pPr>
            <w:r>
              <w:rPr>
                <w:sz w:val="26"/>
                <w:szCs w:val="26"/>
              </w:rPr>
              <w:t>- WRC-19 bổ sung chú thích 5.559AA</w:t>
            </w:r>
            <w:r w:rsidR="000D4341">
              <w:rPr>
                <w:sz w:val="26"/>
                <w:szCs w:val="26"/>
              </w:rPr>
              <w:t xml:space="preserve"> trong nghiệp vụ DI ĐỘNG</w:t>
            </w:r>
            <w:r>
              <w:rPr>
                <w:sz w:val="26"/>
                <w:szCs w:val="26"/>
              </w:rPr>
              <w:t xml:space="preserve"> quy định băng tần 66-71 GHz được xác định </w:t>
            </w:r>
            <w:r w:rsidRPr="00F90D4D">
              <w:rPr>
                <w:sz w:val="26"/>
                <w:szCs w:val="26"/>
              </w:rPr>
              <w:t xml:space="preserve">sử dụng </w:t>
            </w:r>
            <w:r>
              <w:rPr>
                <w:sz w:val="26"/>
                <w:szCs w:val="26"/>
              </w:rPr>
              <w:t xml:space="preserve">để </w:t>
            </w:r>
            <w:r w:rsidRPr="00F90D4D">
              <w:rPr>
                <w:sz w:val="26"/>
                <w:szCs w:val="26"/>
              </w:rPr>
              <w:t>triển khai IMT</w:t>
            </w:r>
            <w:r>
              <w:rPr>
                <w:sz w:val="26"/>
                <w:szCs w:val="26"/>
              </w:rPr>
              <w:t>.</w:t>
            </w:r>
          </w:p>
          <w:p w:rsidR="00B834FA" w:rsidRDefault="00B834FA" w:rsidP="009E43E3">
            <w:pPr>
              <w:jc w:val="both"/>
              <w:rPr>
                <w:sz w:val="26"/>
                <w:szCs w:val="26"/>
              </w:rPr>
            </w:pPr>
            <w:r w:rsidRPr="008E6D7B">
              <w:rPr>
                <w:sz w:val="26"/>
                <w:szCs w:val="26"/>
              </w:rPr>
              <w:t>- Xem xét đề xuất cập nhật thay đổi này vào Phân chia của Việt Nam để phù hợp với phân chia của Khu vực 3.</w:t>
            </w:r>
          </w:p>
        </w:tc>
        <w:tc>
          <w:tcPr>
            <w:tcW w:w="1800" w:type="dxa"/>
          </w:tcPr>
          <w:p w:rsidR="00B834FA" w:rsidRDefault="00B834FA" w:rsidP="00B834FA">
            <w:pPr>
              <w:rPr>
                <w:sz w:val="26"/>
                <w:szCs w:val="26"/>
              </w:rPr>
            </w:pPr>
          </w:p>
        </w:tc>
      </w:tr>
      <w:tr w:rsidR="00B834FA" w:rsidTr="003D3A99">
        <w:trPr>
          <w:trHeight w:val="720"/>
        </w:trPr>
        <w:tc>
          <w:tcPr>
            <w:tcW w:w="715" w:type="dxa"/>
            <w:vAlign w:val="center"/>
          </w:tcPr>
          <w:p w:rsidR="00B834FA" w:rsidRPr="00EA029A" w:rsidRDefault="00EA31FE" w:rsidP="00B834FA">
            <w:pPr>
              <w:jc w:val="center"/>
              <w:rPr>
                <w:b/>
                <w:sz w:val="26"/>
                <w:szCs w:val="26"/>
              </w:rPr>
            </w:pPr>
            <w:r>
              <w:rPr>
                <w:b/>
                <w:sz w:val="26"/>
                <w:szCs w:val="26"/>
              </w:rPr>
              <w:t>4</w:t>
            </w:r>
            <w:r w:rsidR="00821C58">
              <w:rPr>
                <w:b/>
                <w:sz w:val="26"/>
                <w:szCs w:val="26"/>
              </w:rPr>
              <w:t>6</w:t>
            </w:r>
          </w:p>
        </w:tc>
        <w:tc>
          <w:tcPr>
            <w:tcW w:w="2610" w:type="dxa"/>
            <w:vAlign w:val="center"/>
          </w:tcPr>
          <w:p w:rsidR="00B834FA" w:rsidRDefault="00B834FA" w:rsidP="00B834FA">
            <w:pPr>
              <w:jc w:val="center"/>
              <w:rPr>
                <w:sz w:val="26"/>
                <w:szCs w:val="26"/>
              </w:rPr>
            </w:pPr>
            <w:r>
              <w:rPr>
                <w:sz w:val="26"/>
                <w:szCs w:val="26"/>
              </w:rPr>
              <w:t>155,5-158,5</w:t>
            </w:r>
          </w:p>
          <w:p w:rsidR="00B834FA" w:rsidRDefault="00B834FA" w:rsidP="00B834FA">
            <w:pPr>
              <w:jc w:val="center"/>
              <w:rPr>
                <w:sz w:val="26"/>
                <w:szCs w:val="26"/>
              </w:rPr>
            </w:pPr>
            <w:r>
              <w:rPr>
                <w:sz w:val="26"/>
                <w:szCs w:val="26"/>
              </w:rPr>
              <w:t>(GHz)</w:t>
            </w:r>
          </w:p>
        </w:tc>
        <w:tc>
          <w:tcPr>
            <w:tcW w:w="3150" w:type="dxa"/>
            <w:vAlign w:val="center"/>
          </w:tcPr>
          <w:p w:rsidR="007601B2" w:rsidRDefault="0038518E" w:rsidP="00B834FA">
            <w:pPr>
              <w:rPr>
                <w:sz w:val="26"/>
                <w:szCs w:val="26"/>
              </w:rPr>
            </w:pPr>
            <w:r>
              <w:rPr>
                <w:sz w:val="26"/>
                <w:szCs w:val="26"/>
              </w:rPr>
              <w:t xml:space="preserve">- </w:t>
            </w:r>
            <w:r w:rsidR="00B834FA">
              <w:rPr>
                <w:sz w:val="26"/>
                <w:szCs w:val="26"/>
              </w:rPr>
              <w:t>Bãi bỏ nghiệp vụ THĂM DÒ TRÁI ĐẤT QUA VỆ TINH (thụ động)</w:t>
            </w:r>
            <w:r>
              <w:rPr>
                <w:sz w:val="26"/>
                <w:szCs w:val="26"/>
              </w:rPr>
              <w:t xml:space="preserve"> và</w:t>
            </w:r>
            <w:r w:rsidR="007601B2">
              <w:rPr>
                <w:sz w:val="26"/>
                <w:szCs w:val="26"/>
              </w:rPr>
              <w:t xml:space="preserve"> nghiệp </w:t>
            </w:r>
            <w:r w:rsidR="007601B2">
              <w:rPr>
                <w:sz w:val="26"/>
                <w:szCs w:val="26"/>
              </w:rPr>
              <w:lastRenderedPageBreak/>
              <w:t>vụ NGHIÊN CỨU VŨ TRỤ (thụ động)</w:t>
            </w:r>
          </w:p>
          <w:p w:rsidR="00B834FA" w:rsidRDefault="007601B2" w:rsidP="00B834FA">
            <w:pPr>
              <w:rPr>
                <w:sz w:val="26"/>
                <w:szCs w:val="26"/>
              </w:rPr>
            </w:pPr>
            <w:r>
              <w:rPr>
                <w:sz w:val="26"/>
                <w:szCs w:val="26"/>
              </w:rPr>
              <w:t>- Bãi bỏ</w:t>
            </w:r>
            <w:r w:rsidR="00B834FA">
              <w:rPr>
                <w:sz w:val="26"/>
                <w:szCs w:val="26"/>
              </w:rPr>
              <w:t xml:space="preserve"> chú thích 5.562F.</w:t>
            </w:r>
          </w:p>
          <w:p w:rsidR="00B834FA" w:rsidRDefault="00B834FA" w:rsidP="007601B2">
            <w:pPr>
              <w:rPr>
                <w:sz w:val="26"/>
                <w:szCs w:val="26"/>
              </w:rPr>
            </w:pPr>
            <w:r>
              <w:rPr>
                <w:sz w:val="26"/>
                <w:szCs w:val="26"/>
              </w:rPr>
              <w:t xml:space="preserve"> </w:t>
            </w:r>
            <w:r w:rsidR="0038518E">
              <w:rPr>
                <w:sz w:val="26"/>
                <w:szCs w:val="26"/>
              </w:rPr>
              <w:t>và</w:t>
            </w:r>
            <w:r>
              <w:rPr>
                <w:sz w:val="26"/>
                <w:szCs w:val="26"/>
              </w:rPr>
              <w:t xml:space="preserve"> chú thích 5.562G.</w:t>
            </w:r>
          </w:p>
        </w:tc>
        <w:tc>
          <w:tcPr>
            <w:tcW w:w="5580" w:type="dxa"/>
            <w:vAlign w:val="center"/>
          </w:tcPr>
          <w:p w:rsidR="000B6735" w:rsidRDefault="00B834FA" w:rsidP="009E43E3">
            <w:pPr>
              <w:jc w:val="both"/>
              <w:rPr>
                <w:sz w:val="26"/>
                <w:szCs w:val="26"/>
              </w:rPr>
            </w:pPr>
            <w:r>
              <w:rPr>
                <w:sz w:val="26"/>
                <w:szCs w:val="26"/>
              </w:rPr>
              <w:lastRenderedPageBreak/>
              <w:t>- WRC-19</w:t>
            </w:r>
            <w:r w:rsidR="00EB0897">
              <w:rPr>
                <w:sz w:val="26"/>
                <w:szCs w:val="26"/>
              </w:rPr>
              <w:t xml:space="preserve"> đã bãi</w:t>
            </w:r>
            <w:r>
              <w:rPr>
                <w:sz w:val="26"/>
                <w:szCs w:val="26"/>
              </w:rPr>
              <w:t xml:space="preserve"> bỏ nghiệp vụ THĂM DÒ TRÁI ĐẤT QUA VỆ TINH (thụ động)</w:t>
            </w:r>
            <w:r w:rsidR="006D4C62">
              <w:rPr>
                <w:sz w:val="26"/>
                <w:szCs w:val="26"/>
              </w:rPr>
              <w:t xml:space="preserve"> và</w:t>
            </w:r>
            <w:r w:rsidR="00636996">
              <w:rPr>
                <w:sz w:val="26"/>
                <w:szCs w:val="26"/>
              </w:rPr>
              <w:t xml:space="preserve"> nghiệp vụ NGHIÊN CỨU VŨ TRỤ (thụ động)</w:t>
            </w:r>
            <w:r w:rsidR="000B6735">
              <w:rPr>
                <w:sz w:val="26"/>
                <w:szCs w:val="26"/>
              </w:rPr>
              <w:t xml:space="preserve">; bãi bỏ chú </w:t>
            </w:r>
            <w:r w:rsidR="000B6735">
              <w:rPr>
                <w:sz w:val="26"/>
                <w:szCs w:val="26"/>
              </w:rPr>
              <w:lastRenderedPageBreak/>
              <w:t>thích 5.562F và 5.562G.</w:t>
            </w:r>
          </w:p>
          <w:p w:rsidR="00B834FA" w:rsidRDefault="00B834FA" w:rsidP="009E43E3">
            <w:pPr>
              <w:jc w:val="both"/>
              <w:rPr>
                <w:sz w:val="26"/>
                <w:szCs w:val="26"/>
              </w:rPr>
            </w:pPr>
            <w:r>
              <w:rPr>
                <w:sz w:val="26"/>
                <w:szCs w:val="26"/>
              </w:rPr>
              <w:t xml:space="preserve"> - Đ</w:t>
            </w:r>
            <w:r w:rsidRPr="00417D5C">
              <w:rPr>
                <w:sz w:val="26"/>
                <w:szCs w:val="26"/>
              </w:rPr>
              <w:t>ề xuất cập nhật thay đổi này vào Phân chia của Việt Nam để phù hợp với phân chia của Khu vực 3.</w:t>
            </w:r>
          </w:p>
        </w:tc>
        <w:tc>
          <w:tcPr>
            <w:tcW w:w="1800" w:type="dxa"/>
          </w:tcPr>
          <w:p w:rsidR="00B834FA" w:rsidRDefault="00B834FA" w:rsidP="00B834FA">
            <w:pPr>
              <w:rPr>
                <w:sz w:val="26"/>
                <w:szCs w:val="26"/>
              </w:rPr>
            </w:pPr>
          </w:p>
        </w:tc>
      </w:tr>
      <w:tr w:rsidR="00B834FA" w:rsidTr="003D3A99">
        <w:trPr>
          <w:trHeight w:val="720"/>
        </w:trPr>
        <w:tc>
          <w:tcPr>
            <w:tcW w:w="715" w:type="dxa"/>
            <w:vAlign w:val="center"/>
          </w:tcPr>
          <w:p w:rsidR="00B834FA" w:rsidRPr="0071128A" w:rsidRDefault="00821C58" w:rsidP="00B834FA">
            <w:pPr>
              <w:jc w:val="center"/>
              <w:rPr>
                <w:b/>
                <w:sz w:val="26"/>
                <w:szCs w:val="26"/>
              </w:rPr>
            </w:pPr>
            <w:r>
              <w:rPr>
                <w:b/>
                <w:sz w:val="26"/>
                <w:szCs w:val="26"/>
              </w:rPr>
              <w:lastRenderedPageBreak/>
              <w:t>47</w:t>
            </w:r>
          </w:p>
        </w:tc>
        <w:tc>
          <w:tcPr>
            <w:tcW w:w="2610" w:type="dxa"/>
            <w:vAlign w:val="center"/>
          </w:tcPr>
          <w:p w:rsidR="00A85A82" w:rsidRDefault="00B834FA" w:rsidP="00B834FA">
            <w:pPr>
              <w:jc w:val="center"/>
              <w:rPr>
                <w:sz w:val="26"/>
                <w:szCs w:val="26"/>
              </w:rPr>
            </w:pPr>
            <w:r w:rsidRPr="0071128A">
              <w:rPr>
                <w:sz w:val="26"/>
                <w:szCs w:val="26"/>
              </w:rPr>
              <w:t xml:space="preserve">275-3000 </w:t>
            </w:r>
          </w:p>
          <w:p w:rsidR="00B834FA" w:rsidRPr="0071128A" w:rsidRDefault="00A85A82" w:rsidP="00B834FA">
            <w:pPr>
              <w:jc w:val="center"/>
              <w:rPr>
                <w:sz w:val="26"/>
                <w:szCs w:val="26"/>
              </w:rPr>
            </w:pPr>
            <w:r>
              <w:rPr>
                <w:sz w:val="26"/>
                <w:szCs w:val="26"/>
              </w:rPr>
              <w:t>(</w:t>
            </w:r>
            <w:r w:rsidR="00B834FA" w:rsidRPr="0071128A">
              <w:rPr>
                <w:sz w:val="26"/>
                <w:szCs w:val="26"/>
              </w:rPr>
              <w:t>GHz</w:t>
            </w:r>
            <w:r>
              <w:rPr>
                <w:sz w:val="26"/>
                <w:szCs w:val="26"/>
              </w:rPr>
              <w:t>)</w:t>
            </w:r>
          </w:p>
        </w:tc>
        <w:tc>
          <w:tcPr>
            <w:tcW w:w="3150" w:type="dxa"/>
            <w:vAlign w:val="center"/>
          </w:tcPr>
          <w:p w:rsidR="00B834FA" w:rsidRPr="0071128A" w:rsidRDefault="00F7039D" w:rsidP="00B834FA">
            <w:pPr>
              <w:rPr>
                <w:sz w:val="26"/>
                <w:szCs w:val="26"/>
              </w:rPr>
            </w:pPr>
            <w:r>
              <w:rPr>
                <w:sz w:val="26"/>
                <w:szCs w:val="26"/>
              </w:rPr>
              <w:t>- B</w:t>
            </w:r>
            <w:r w:rsidR="00B834FA" w:rsidRPr="0071128A">
              <w:rPr>
                <w:sz w:val="26"/>
                <w:szCs w:val="26"/>
              </w:rPr>
              <w:t>ổ sung chú thích 5.564A</w:t>
            </w:r>
          </w:p>
        </w:tc>
        <w:tc>
          <w:tcPr>
            <w:tcW w:w="5580" w:type="dxa"/>
            <w:vAlign w:val="center"/>
          </w:tcPr>
          <w:p w:rsidR="00C33630" w:rsidRDefault="00932E35" w:rsidP="00932E35">
            <w:pPr>
              <w:jc w:val="both"/>
              <w:rPr>
                <w:sz w:val="26"/>
                <w:szCs w:val="26"/>
              </w:rPr>
            </w:pPr>
            <w:r>
              <w:rPr>
                <w:sz w:val="26"/>
                <w:szCs w:val="26"/>
              </w:rPr>
              <w:t xml:space="preserve">- WRC-19 bổ sung chú thích 5.564A </w:t>
            </w:r>
            <w:r w:rsidR="004B3F8B">
              <w:rPr>
                <w:sz w:val="26"/>
                <w:szCs w:val="26"/>
              </w:rPr>
              <w:t xml:space="preserve">quy hoạch 7 băng tần </w:t>
            </w:r>
            <w:r w:rsidR="004B3F8B" w:rsidRPr="004B3F8B">
              <w:rPr>
                <w:sz w:val="26"/>
                <w:szCs w:val="26"/>
              </w:rPr>
              <w:t>trong dải 275-450 GHz</w:t>
            </w:r>
            <w:r w:rsidR="00C33630">
              <w:rPr>
                <w:sz w:val="26"/>
                <w:szCs w:val="26"/>
              </w:rPr>
              <w:t xml:space="preserve"> </w:t>
            </w:r>
            <w:r w:rsidR="00C33630" w:rsidRPr="00C33630">
              <w:rPr>
                <w:sz w:val="26"/>
                <w:szCs w:val="26"/>
              </w:rPr>
              <w:t>cho nghiệp vụ Di động mặt đất và Cố định để sử dụng cho các hệ thống truyền dẫn tốc độ cực cao</w:t>
            </w:r>
            <w:r w:rsidR="00C33630">
              <w:rPr>
                <w:sz w:val="26"/>
                <w:szCs w:val="26"/>
              </w:rPr>
              <w:t xml:space="preserve"> (</w:t>
            </w:r>
            <w:r w:rsidR="00C33630" w:rsidRPr="00C33630">
              <w:rPr>
                <w:sz w:val="26"/>
                <w:szCs w:val="26"/>
              </w:rPr>
              <w:t>tốc độ truyền dẫn trên 100 Gb/s</w:t>
            </w:r>
            <w:r w:rsidR="00C33630">
              <w:rPr>
                <w:sz w:val="26"/>
                <w:szCs w:val="26"/>
              </w:rPr>
              <w:t xml:space="preserve">), trong đó: </w:t>
            </w:r>
          </w:p>
          <w:p w:rsidR="00932E35" w:rsidRDefault="00C33630" w:rsidP="00932E35">
            <w:pPr>
              <w:jc w:val="both"/>
              <w:rPr>
                <w:sz w:val="26"/>
                <w:szCs w:val="26"/>
              </w:rPr>
            </w:pPr>
            <w:r>
              <w:rPr>
                <w:sz w:val="26"/>
                <w:szCs w:val="26"/>
              </w:rPr>
              <w:t xml:space="preserve"> + Việc sử dụng các băng tần 275-296 GHz, 306-313 GHz, 318-333 GHz và 356-450 GHz không yêu cầu các điều kiện cụ thể để bảo vệ nghiệp vụ Thăm dò trái đất qua vệ tinh (thụ động).</w:t>
            </w:r>
          </w:p>
          <w:p w:rsidR="00C33630" w:rsidRDefault="00C33630" w:rsidP="00932E35">
            <w:pPr>
              <w:jc w:val="both"/>
              <w:rPr>
                <w:sz w:val="26"/>
                <w:szCs w:val="26"/>
              </w:rPr>
            </w:pPr>
            <w:r>
              <w:rPr>
                <w:sz w:val="26"/>
                <w:szCs w:val="26"/>
              </w:rPr>
              <w:t xml:space="preserve">  + Việc sử dụng các băng tần 296-306 GHz, 313-318 GHz và 333-356 GHz cần phải</w:t>
            </w:r>
            <w:r w:rsidR="007C7497">
              <w:rPr>
                <w:sz w:val="26"/>
                <w:szCs w:val="26"/>
              </w:rPr>
              <w:t xml:space="preserve"> đảm bảo các</w:t>
            </w:r>
            <w:r>
              <w:rPr>
                <w:sz w:val="26"/>
                <w:szCs w:val="26"/>
              </w:rPr>
              <w:t xml:space="preserve"> </w:t>
            </w:r>
            <w:r w:rsidRPr="00C33630">
              <w:rPr>
                <w:sz w:val="26"/>
                <w:szCs w:val="26"/>
              </w:rPr>
              <w:t>điều kiện cụ thể để bảo vệ nghiệp vụ Thăm dò trái đất qua vệ tinh (thụ động)</w:t>
            </w:r>
            <w:r w:rsidR="00DB446F">
              <w:rPr>
                <w:sz w:val="26"/>
                <w:szCs w:val="26"/>
              </w:rPr>
              <w:t>.</w:t>
            </w:r>
          </w:p>
          <w:p w:rsidR="00B834FA" w:rsidRPr="00D2533A" w:rsidRDefault="00932E35" w:rsidP="00932E35">
            <w:pPr>
              <w:rPr>
                <w:sz w:val="26"/>
                <w:szCs w:val="26"/>
                <w:highlight w:val="green"/>
              </w:rPr>
            </w:pPr>
            <w:r w:rsidRPr="008E6D7B">
              <w:rPr>
                <w:sz w:val="26"/>
                <w:szCs w:val="26"/>
              </w:rPr>
              <w:t>- Xem xét đề xuất cập nhật thay đổi này vào Phân chia của Việt Nam để phù hợp với phân chia của Khu vực 3.</w:t>
            </w:r>
          </w:p>
        </w:tc>
        <w:tc>
          <w:tcPr>
            <w:tcW w:w="1800" w:type="dxa"/>
          </w:tcPr>
          <w:p w:rsidR="00B834FA" w:rsidRPr="00D2533A" w:rsidRDefault="00B834FA" w:rsidP="00B834FA">
            <w:pPr>
              <w:rPr>
                <w:sz w:val="26"/>
                <w:szCs w:val="26"/>
                <w:highlight w:val="green"/>
              </w:rPr>
            </w:pPr>
          </w:p>
        </w:tc>
      </w:tr>
    </w:tbl>
    <w:p w:rsidR="00AF2AA1" w:rsidRDefault="00AF2AA1" w:rsidP="00F14207">
      <w:pPr>
        <w:rPr>
          <w:sz w:val="26"/>
          <w:szCs w:val="26"/>
          <w:lang w:val="vi-VN"/>
        </w:rPr>
      </w:pPr>
    </w:p>
    <w:sectPr w:rsidR="00AF2AA1" w:rsidSect="0098606D">
      <w:pgSz w:w="15840" w:h="12240" w:orient="landscape"/>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B1E" w:rsidRDefault="004B3B1E" w:rsidP="00AF2AA1">
      <w:r>
        <w:separator/>
      </w:r>
    </w:p>
  </w:endnote>
  <w:endnote w:type="continuationSeparator" w:id="0">
    <w:p w:rsidR="004B3B1E" w:rsidRDefault="004B3B1E" w:rsidP="00AF2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B1E" w:rsidRDefault="004B3B1E" w:rsidP="00AF2AA1">
      <w:r>
        <w:separator/>
      </w:r>
    </w:p>
  </w:footnote>
  <w:footnote w:type="continuationSeparator" w:id="0">
    <w:p w:rsidR="004B3B1E" w:rsidRDefault="004B3B1E" w:rsidP="00AF2A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62D"/>
    <w:multiLevelType w:val="hybridMultilevel"/>
    <w:tmpl w:val="6B80872A"/>
    <w:lvl w:ilvl="0" w:tplc="70DABF88">
      <w:start w:val="230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83EDB"/>
    <w:multiLevelType w:val="hybridMultilevel"/>
    <w:tmpl w:val="FB021A9C"/>
    <w:lvl w:ilvl="0" w:tplc="C60A1D0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F2D44"/>
    <w:multiLevelType w:val="hybridMultilevel"/>
    <w:tmpl w:val="FEAE1324"/>
    <w:lvl w:ilvl="0" w:tplc="E61C6D5C">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E06233"/>
    <w:multiLevelType w:val="hybridMultilevel"/>
    <w:tmpl w:val="7534EE3E"/>
    <w:lvl w:ilvl="0" w:tplc="B4ACBD16">
      <w:start w:val="480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CB2B0D"/>
    <w:multiLevelType w:val="hybridMultilevel"/>
    <w:tmpl w:val="19EE3C1A"/>
    <w:lvl w:ilvl="0" w:tplc="6972D55E">
      <w:start w:val="40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E9288C"/>
    <w:multiLevelType w:val="hybridMultilevel"/>
    <w:tmpl w:val="A27E46CA"/>
    <w:lvl w:ilvl="0" w:tplc="FE6AC11A">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521CA0"/>
    <w:multiLevelType w:val="hybridMultilevel"/>
    <w:tmpl w:val="56E0404C"/>
    <w:lvl w:ilvl="0" w:tplc="18DAC27A">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424519"/>
    <w:multiLevelType w:val="hybridMultilevel"/>
    <w:tmpl w:val="E32E1112"/>
    <w:lvl w:ilvl="0" w:tplc="F28CAEF0">
      <w:start w:val="1980"/>
      <w:numFmt w:val="bullet"/>
      <w:lvlText w:val="-"/>
      <w:lvlJc w:val="left"/>
      <w:pPr>
        <w:ind w:left="720" w:hanging="360"/>
      </w:pPr>
      <w:rPr>
        <w:rFonts w:ascii="Times New Roman" w:eastAsia="Batang"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C70C9C"/>
    <w:multiLevelType w:val="hybridMultilevel"/>
    <w:tmpl w:val="F2BA66B6"/>
    <w:lvl w:ilvl="0" w:tplc="D6447C46">
      <w:start w:val="5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9301EB"/>
    <w:multiLevelType w:val="hybridMultilevel"/>
    <w:tmpl w:val="339EA2F4"/>
    <w:lvl w:ilvl="0" w:tplc="C2E2F81E">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605665"/>
    <w:multiLevelType w:val="hybridMultilevel"/>
    <w:tmpl w:val="598226F2"/>
    <w:lvl w:ilvl="0" w:tplc="F6E8AF3E">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EA79E0"/>
    <w:multiLevelType w:val="hybridMultilevel"/>
    <w:tmpl w:val="D20CC320"/>
    <w:lvl w:ilvl="0" w:tplc="D5F6EF1E">
      <w:start w:val="5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40690D"/>
    <w:multiLevelType w:val="hybridMultilevel"/>
    <w:tmpl w:val="49BC3690"/>
    <w:lvl w:ilvl="0" w:tplc="4B3EF28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390F9A"/>
    <w:multiLevelType w:val="hybridMultilevel"/>
    <w:tmpl w:val="611E37F8"/>
    <w:lvl w:ilvl="0" w:tplc="FA8EB6CC">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043E8C"/>
    <w:multiLevelType w:val="hybridMultilevel"/>
    <w:tmpl w:val="C196119A"/>
    <w:lvl w:ilvl="0" w:tplc="8DF4514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D04876"/>
    <w:multiLevelType w:val="hybridMultilevel"/>
    <w:tmpl w:val="B2BC7CDE"/>
    <w:lvl w:ilvl="0" w:tplc="BB401E82">
      <w:start w:val="201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3E7CFE"/>
    <w:multiLevelType w:val="hybridMultilevel"/>
    <w:tmpl w:val="F81E192A"/>
    <w:lvl w:ilvl="0" w:tplc="71F89E64">
      <w:start w:val="2010"/>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580ACA"/>
    <w:multiLevelType w:val="hybridMultilevel"/>
    <w:tmpl w:val="AADA1386"/>
    <w:lvl w:ilvl="0" w:tplc="E52EB002">
      <w:start w:val="480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0A2C59"/>
    <w:multiLevelType w:val="hybridMultilevel"/>
    <w:tmpl w:val="E8A0E6A0"/>
    <w:lvl w:ilvl="0" w:tplc="65BAF6F0">
      <w:start w:val="198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DD1B9E"/>
    <w:multiLevelType w:val="hybridMultilevel"/>
    <w:tmpl w:val="D68EA6FE"/>
    <w:lvl w:ilvl="0" w:tplc="535E969E">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4C3C67"/>
    <w:multiLevelType w:val="hybridMultilevel"/>
    <w:tmpl w:val="29503B34"/>
    <w:lvl w:ilvl="0" w:tplc="88E4FB44">
      <w:start w:val="198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173369"/>
    <w:multiLevelType w:val="hybridMultilevel"/>
    <w:tmpl w:val="8C40FBBA"/>
    <w:lvl w:ilvl="0" w:tplc="17A8E6D8">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C76362"/>
    <w:multiLevelType w:val="hybridMultilevel"/>
    <w:tmpl w:val="DDFA63E6"/>
    <w:lvl w:ilvl="0" w:tplc="88722684">
      <w:start w:val="1980"/>
      <w:numFmt w:val="bullet"/>
      <w:lvlText w:val="-"/>
      <w:lvlJc w:val="left"/>
      <w:pPr>
        <w:ind w:left="720" w:hanging="360"/>
      </w:pPr>
      <w:rPr>
        <w:rFonts w:ascii="Times New Roman" w:eastAsia="Batang"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37395B"/>
    <w:multiLevelType w:val="hybridMultilevel"/>
    <w:tmpl w:val="23A2841A"/>
    <w:lvl w:ilvl="0" w:tplc="DCDEE49E">
      <w:start w:val="340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974876"/>
    <w:multiLevelType w:val="hybridMultilevel"/>
    <w:tmpl w:val="2DE62DBC"/>
    <w:lvl w:ilvl="0" w:tplc="3B627C82">
      <w:start w:val="340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5"/>
  </w:num>
  <w:num w:numId="4">
    <w:abstractNumId w:val="13"/>
  </w:num>
  <w:num w:numId="5">
    <w:abstractNumId w:val="6"/>
  </w:num>
  <w:num w:numId="6">
    <w:abstractNumId w:val="1"/>
  </w:num>
  <w:num w:numId="7">
    <w:abstractNumId w:val="14"/>
  </w:num>
  <w:num w:numId="8">
    <w:abstractNumId w:val="10"/>
  </w:num>
  <w:num w:numId="9">
    <w:abstractNumId w:val="9"/>
  </w:num>
  <w:num w:numId="10">
    <w:abstractNumId w:val="12"/>
  </w:num>
  <w:num w:numId="11">
    <w:abstractNumId w:val="4"/>
  </w:num>
  <w:num w:numId="12">
    <w:abstractNumId w:val="11"/>
  </w:num>
  <w:num w:numId="13">
    <w:abstractNumId w:val="8"/>
  </w:num>
  <w:num w:numId="14">
    <w:abstractNumId w:val="18"/>
  </w:num>
  <w:num w:numId="15">
    <w:abstractNumId w:val="20"/>
  </w:num>
  <w:num w:numId="16">
    <w:abstractNumId w:val="7"/>
  </w:num>
  <w:num w:numId="17">
    <w:abstractNumId w:val="22"/>
  </w:num>
  <w:num w:numId="18">
    <w:abstractNumId w:val="15"/>
  </w:num>
  <w:num w:numId="19">
    <w:abstractNumId w:val="16"/>
  </w:num>
  <w:num w:numId="20">
    <w:abstractNumId w:val="24"/>
  </w:num>
  <w:num w:numId="21">
    <w:abstractNumId w:val="23"/>
  </w:num>
  <w:num w:numId="22">
    <w:abstractNumId w:val="17"/>
  </w:num>
  <w:num w:numId="23">
    <w:abstractNumId w:val="3"/>
  </w:num>
  <w:num w:numId="24">
    <w:abstractNumId w:val="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FDE"/>
    <w:rsid w:val="00000F76"/>
    <w:rsid w:val="00001EF0"/>
    <w:rsid w:val="000025D2"/>
    <w:rsid w:val="00002975"/>
    <w:rsid w:val="00003BD4"/>
    <w:rsid w:val="00005810"/>
    <w:rsid w:val="000078EF"/>
    <w:rsid w:val="000114FF"/>
    <w:rsid w:val="0001171E"/>
    <w:rsid w:val="00011A8A"/>
    <w:rsid w:val="0001207A"/>
    <w:rsid w:val="00012126"/>
    <w:rsid w:val="00013770"/>
    <w:rsid w:val="00013C74"/>
    <w:rsid w:val="000151EC"/>
    <w:rsid w:val="000200E8"/>
    <w:rsid w:val="000213C3"/>
    <w:rsid w:val="00022517"/>
    <w:rsid w:val="00022632"/>
    <w:rsid w:val="000226CF"/>
    <w:rsid w:val="000231C5"/>
    <w:rsid w:val="00024491"/>
    <w:rsid w:val="00025F01"/>
    <w:rsid w:val="0002710F"/>
    <w:rsid w:val="000272BE"/>
    <w:rsid w:val="00030287"/>
    <w:rsid w:val="000313C5"/>
    <w:rsid w:val="00032B70"/>
    <w:rsid w:val="00033C09"/>
    <w:rsid w:val="0003464A"/>
    <w:rsid w:val="00036532"/>
    <w:rsid w:val="0003666C"/>
    <w:rsid w:val="0003682C"/>
    <w:rsid w:val="00037637"/>
    <w:rsid w:val="00037BB7"/>
    <w:rsid w:val="00037C3F"/>
    <w:rsid w:val="00043450"/>
    <w:rsid w:val="000436EB"/>
    <w:rsid w:val="0004370A"/>
    <w:rsid w:val="00043977"/>
    <w:rsid w:val="00045468"/>
    <w:rsid w:val="00046C77"/>
    <w:rsid w:val="000479FE"/>
    <w:rsid w:val="00050AC3"/>
    <w:rsid w:val="00052027"/>
    <w:rsid w:val="00053958"/>
    <w:rsid w:val="00054FA9"/>
    <w:rsid w:val="000559EB"/>
    <w:rsid w:val="00056384"/>
    <w:rsid w:val="00060447"/>
    <w:rsid w:val="00060668"/>
    <w:rsid w:val="00061770"/>
    <w:rsid w:val="00061DE6"/>
    <w:rsid w:val="0006267C"/>
    <w:rsid w:val="00063016"/>
    <w:rsid w:val="00063AB4"/>
    <w:rsid w:val="00063B13"/>
    <w:rsid w:val="000663FD"/>
    <w:rsid w:val="00070B54"/>
    <w:rsid w:val="000720FB"/>
    <w:rsid w:val="0007265C"/>
    <w:rsid w:val="00072EE0"/>
    <w:rsid w:val="00073A4C"/>
    <w:rsid w:val="00073ED1"/>
    <w:rsid w:val="000746FA"/>
    <w:rsid w:val="00075066"/>
    <w:rsid w:val="0007530A"/>
    <w:rsid w:val="000753A7"/>
    <w:rsid w:val="00076042"/>
    <w:rsid w:val="00076466"/>
    <w:rsid w:val="000764C8"/>
    <w:rsid w:val="00080157"/>
    <w:rsid w:val="0008069E"/>
    <w:rsid w:val="00080D4D"/>
    <w:rsid w:val="00081044"/>
    <w:rsid w:val="0008244F"/>
    <w:rsid w:val="0008295A"/>
    <w:rsid w:val="0008323E"/>
    <w:rsid w:val="00084041"/>
    <w:rsid w:val="0008437A"/>
    <w:rsid w:val="00084BE8"/>
    <w:rsid w:val="00084FC5"/>
    <w:rsid w:val="0008694F"/>
    <w:rsid w:val="000876C3"/>
    <w:rsid w:val="000903EF"/>
    <w:rsid w:val="000906A7"/>
    <w:rsid w:val="000906C7"/>
    <w:rsid w:val="000908C0"/>
    <w:rsid w:val="000908E5"/>
    <w:rsid w:val="0009100F"/>
    <w:rsid w:val="000913CB"/>
    <w:rsid w:val="000918ED"/>
    <w:rsid w:val="00093881"/>
    <w:rsid w:val="00093A1B"/>
    <w:rsid w:val="00093E2B"/>
    <w:rsid w:val="00094014"/>
    <w:rsid w:val="00094202"/>
    <w:rsid w:val="000945A1"/>
    <w:rsid w:val="00094ACE"/>
    <w:rsid w:val="000952CA"/>
    <w:rsid w:val="000953CD"/>
    <w:rsid w:val="00096962"/>
    <w:rsid w:val="000971C5"/>
    <w:rsid w:val="0009796C"/>
    <w:rsid w:val="000A1E4E"/>
    <w:rsid w:val="000A1F81"/>
    <w:rsid w:val="000A277C"/>
    <w:rsid w:val="000A2E98"/>
    <w:rsid w:val="000A3CF9"/>
    <w:rsid w:val="000A454B"/>
    <w:rsid w:val="000A4DE1"/>
    <w:rsid w:val="000A52A7"/>
    <w:rsid w:val="000A6A04"/>
    <w:rsid w:val="000B0F40"/>
    <w:rsid w:val="000B1F5A"/>
    <w:rsid w:val="000B2825"/>
    <w:rsid w:val="000B3346"/>
    <w:rsid w:val="000B3525"/>
    <w:rsid w:val="000B41AA"/>
    <w:rsid w:val="000B4513"/>
    <w:rsid w:val="000B651F"/>
    <w:rsid w:val="000B6735"/>
    <w:rsid w:val="000B69E6"/>
    <w:rsid w:val="000C03F5"/>
    <w:rsid w:val="000C124A"/>
    <w:rsid w:val="000C137B"/>
    <w:rsid w:val="000C226C"/>
    <w:rsid w:val="000C24F2"/>
    <w:rsid w:val="000C2FB7"/>
    <w:rsid w:val="000C7782"/>
    <w:rsid w:val="000C7AB9"/>
    <w:rsid w:val="000C7FB6"/>
    <w:rsid w:val="000D281A"/>
    <w:rsid w:val="000D3E2A"/>
    <w:rsid w:val="000D4341"/>
    <w:rsid w:val="000D43F5"/>
    <w:rsid w:val="000D44A5"/>
    <w:rsid w:val="000D54F0"/>
    <w:rsid w:val="000D646A"/>
    <w:rsid w:val="000D6A3D"/>
    <w:rsid w:val="000D6C32"/>
    <w:rsid w:val="000E0585"/>
    <w:rsid w:val="000E0898"/>
    <w:rsid w:val="000E1451"/>
    <w:rsid w:val="000E1487"/>
    <w:rsid w:val="000E223B"/>
    <w:rsid w:val="000E2810"/>
    <w:rsid w:val="000E2943"/>
    <w:rsid w:val="000E417D"/>
    <w:rsid w:val="000E4794"/>
    <w:rsid w:val="000E4824"/>
    <w:rsid w:val="000E5048"/>
    <w:rsid w:val="000E51FE"/>
    <w:rsid w:val="000E5392"/>
    <w:rsid w:val="000E621E"/>
    <w:rsid w:val="000E6AE8"/>
    <w:rsid w:val="000E7C33"/>
    <w:rsid w:val="000F00A3"/>
    <w:rsid w:val="000F0BBC"/>
    <w:rsid w:val="000F0DBD"/>
    <w:rsid w:val="000F2C06"/>
    <w:rsid w:val="000F31C3"/>
    <w:rsid w:val="000F7BE1"/>
    <w:rsid w:val="000F7E8B"/>
    <w:rsid w:val="0010211B"/>
    <w:rsid w:val="0010234D"/>
    <w:rsid w:val="00102CAA"/>
    <w:rsid w:val="0010420D"/>
    <w:rsid w:val="0010534D"/>
    <w:rsid w:val="0010568C"/>
    <w:rsid w:val="00105FE8"/>
    <w:rsid w:val="0010700D"/>
    <w:rsid w:val="00107B42"/>
    <w:rsid w:val="001105B2"/>
    <w:rsid w:val="00110A24"/>
    <w:rsid w:val="00110F9B"/>
    <w:rsid w:val="00111A5C"/>
    <w:rsid w:val="00111AC5"/>
    <w:rsid w:val="00111FDD"/>
    <w:rsid w:val="00112114"/>
    <w:rsid w:val="001121B4"/>
    <w:rsid w:val="00115470"/>
    <w:rsid w:val="001164EA"/>
    <w:rsid w:val="0011685F"/>
    <w:rsid w:val="0011698A"/>
    <w:rsid w:val="00117A2F"/>
    <w:rsid w:val="00120072"/>
    <w:rsid w:val="00121207"/>
    <w:rsid w:val="001233E6"/>
    <w:rsid w:val="001236CC"/>
    <w:rsid w:val="00123AA3"/>
    <w:rsid w:val="00124C1A"/>
    <w:rsid w:val="001256FA"/>
    <w:rsid w:val="00125BA9"/>
    <w:rsid w:val="00126362"/>
    <w:rsid w:val="001268B4"/>
    <w:rsid w:val="00126E03"/>
    <w:rsid w:val="00126E27"/>
    <w:rsid w:val="00127343"/>
    <w:rsid w:val="00130BAD"/>
    <w:rsid w:val="00130C13"/>
    <w:rsid w:val="00130FB9"/>
    <w:rsid w:val="00132972"/>
    <w:rsid w:val="00133A9C"/>
    <w:rsid w:val="0013522F"/>
    <w:rsid w:val="00135556"/>
    <w:rsid w:val="00136D0C"/>
    <w:rsid w:val="00136F29"/>
    <w:rsid w:val="001373C5"/>
    <w:rsid w:val="00137911"/>
    <w:rsid w:val="00137F1B"/>
    <w:rsid w:val="00140A02"/>
    <w:rsid w:val="0014131F"/>
    <w:rsid w:val="001420EB"/>
    <w:rsid w:val="00143899"/>
    <w:rsid w:val="00143B54"/>
    <w:rsid w:val="00144008"/>
    <w:rsid w:val="001455F3"/>
    <w:rsid w:val="00145B77"/>
    <w:rsid w:val="00145F30"/>
    <w:rsid w:val="0014672A"/>
    <w:rsid w:val="001470B6"/>
    <w:rsid w:val="0015054D"/>
    <w:rsid w:val="00150B2E"/>
    <w:rsid w:val="0015168F"/>
    <w:rsid w:val="00151749"/>
    <w:rsid w:val="00151B8B"/>
    <w:rsid w:val="001523C2"/>
    <w:rsid w:val="00152FFD"/>
    <w:rsid w:val="00153250"/>
    <w:rsid w:val="001534E1"/>
    <w:rsid w:val="00154854"/>
    <w:rsid w:val="001548F5"/>
    <w:rsid w:val="00155F14"/>
    <w:rsid w:val="00157551"/>
    <w:rsid w:val="00157624"/>
    <w:rsid w:val="00157D73"/>
    <w:rsid w:val="0016098F"/>
    <w:rsid w:val="00160C8F"/>
    <w:rsid w:val="00160FA5"/>
    <w:rsid w:val="001611AA"/>
    <w:rsid w:val="00161FAC"/>
    <w:rsid w:val="001627D8"/>
    <w:rsid w:val="00162B5E"/>
    <w:rsid w:val="001639F1"/>
    <w:rsid w:val="00164876"/>
    <w:rsid w:val="00165690"/>
    <w:rsid w:val="0016656D"/>
    <w:rsid w:val="001665D1"/>
    <w:rsid w:val="00167E7B"/>
    <w:rsid w:val="001701D7"/>
    <w:rsid w:val="00171649"/>
    <w:rsid w:val="0017174E"/>
    <w:rsid w:val="0017250B"/>
    <w:rsid w:val="00173FBE"/>
    <w:rsid w:val="00174571"/>
    <w:rsid w:val="00174DA5"/>
    <w:rsid w:val="00175A2A"/>
    <w:rsid w:val="00177535"/>
    <w:rsid w:val="001778B3"/>
    <w:rsid w:val="00177DCD"/>
    <w:rsid w:val="001803EE"/>
    <w:rsid w:val="00183487"/>
    <w:rsid w:val="0018374A"/>
    <w:rsid w:val="0018388B"/>
    <w:rsid w:val="00183898"/>
    <w:rsid w:val="001848AE"/>
    <w:rsid w:val="00184E84"/>
    <w:rsid w:val="0018579B"/>
    <w:rsid w:val="001857D7"/>
    <w:rsid w:val="0018725E"/>
    <w:rsid w:val="00192A7D"/>
    <w:rsid w:val="001937C4"/>
    <w:rsid w:val="001939E4"/>
    <w:rsid w:val="00194BF6"/>
    <w:rsid w:val="00196C43"/>
    <w:rsid w:val="001A0074"/>
    <w:rsid w:val="001A0155"/>
    <w:rsid w:val="001A017C"/>
    <w:rsid w:val="001A04FC"/>
    <w:rsid w:val="001A1905"/>
    <w:rsid w:val="001A2630"/>
    <w:rsid w:val="001A4C0E"/>
    <w:rsid w:val="001A4DFB"/>
    <w:rsid w:val="001A5E00"/>
    <w:rsid w:val="001A769B"/>
    <w:rsid w:val="001A7B88"/>
    <w:rsid w:val="001A7FC2"/>
    <w:rsid w:val="001B0083"/>
    <w:rsid w:val="001B0085"/>
    <w:rsid w:val="001B0B46"/>
    <w:rsid w:val="001B124F"/>
    <w:rsid w:val="001B3BF7"/>
    <w:rsid w:val="001B472E"/>
    <w:rsid w:val="001B5748"/>
    <w:rsid w:val="001B619A"/>
    <w:rsid w:val="001B6611"/>
    <w:rsid w:val="001B7A1E"/>
    <w:rsid w:val="001B7D2D"/>
    <w:rsid w:val="001C099A"/>
    <w:rsid w:val="001C0B3C"/>
    <w:rsid w:val="001C23BE"/>
    <w:rsid w:val="001C348A"/>
    <w:rsid w:val="001C3937"/>
    <w:rsid w:val="001C396D"/>
    <w:rsid w:val="001C45D7"/>
    <w:rsid w:val="001C73A5"/>
    <w:rsid w:val="001D05E6"/>
    <w:rsid w:val="001D13A1"/>
    <w:rsid w:val="001D1D70"/>
    <w:rsid w:val="001D458D"/>
    <w:rsid w:val="001D4AF2"/>
    <w:rsid w:val="001D6218"/>
    <w:rsid w:val="001D6222"/>
    <w:rsid w:val="001D663A"/>
    <w:rsid w:val="001D6C11"/>
    <w:rsid w:val="001E0778"/>
    <w:rsid w:val="001E1496"/>
    <w:rsid w:val="001E26CB"/>
    <w:rsid w:val="001E2864"/>
    <w:rsid w:val="001E2B32"/>
    <w:rsid w:val="001E4F60"/>
    <w:rsid w:val="001E670C"/>
    <w:rsid w:val="001E6AC1"/>
    <w:rsid w:val="001E6B19"/>
    <w:rsid w:val="001E6C41"/>
    <w:rsid w:val="001F04CC"/>
    <w:rsid w:val="001F05DA"/>
    <w:rsid w:val="001F10D3"/>
    <w:rsid w:val="001F237D"/>
    <w:rsid w:val="001F24A9"/>
    <w:rsid w:val="001F2923"/>
    <w:rsid w:val="001F2936"/>
    <w:rsid w:val="001F42EC"/>
    <w:rsid w:val="001F5806"/>
    <w:rsid w:val="001F62A4"/>
    <w:rsid w:val="001F7F8C"/>
    <w:rsid w:val="00201034"/>
    <w:rsid w:val="002011D4"/>
    <w:rsid w:val="00202C2A"/>
    <w:rsid w:val="0020323F"/>
    <w:rsid w:val="0020505A"/>
    <w:rsid w:val="002069B2"/>
    <w:rsid w:val="00207B92"/>
    <w:rsid w:val="00210D13"/>
    <w:rsid w:val="002112D8"/>
    <w:rsid w:val="00211917"/>
    <w:rsid w:val="00213218"/>
    <w:rsid w:val="002133C2"/>
    <w:rsid w:val="0021376D"/>
    <w:rsid w:val="00214EA5"/>
    <w:rsid w:val="00215E0F"/>
    <w:rsid w:val="0021603B"/>
    <w:rsid w:val="00220355"/>
    <w:rsid w:val="0022051F"/>
    <w:rsid w:val="00221340"/>
    <w:rsid w:val="00221452"/>
    <w:rsid w:val="0022194E"/>
    <w:rsid w:val="00222550"/>
    <w:rsid w:val="002231EF"/>
    <w:rsid w:val="002257DC"/>
    <w:rsid w:val="00225A35"/>
    <w:rsid w:val="0022634E"/>
    <w:rsid w:val="00226932"/>
    <w:rsid w:val="002317F7"/>
    <w:rsid w:val="00231C2E"/>
    <w:rsid w:val="00233417"/>
    <w:rsid w:val="0023667B"/>
    <w:rsid w:val="00236CB5"/>
    <w:rsid w:val="00237028"/>
    <w:rsid w:val="002378C6"/>
    <w:rsid w:val="002379ED"/>
    <w:rsid w:val="002407D3"/>
    <w:rsid w:val="00240E6C"/>
    <w:rsid w:val="00241D3D"/>
    <w:rsid w:val="00243B19"/>
    <w:rsid w:val="00243F0B"/>
    <w:rsid w:val="002442EC"/>
    <w:rsid w:val="002461DD"/>
    <w:rsid w:val="0024661A"/>
    <w:rsid w:val="00246D28"/>
    <w:rsid w:val="00246F8B"/>
    <w:rsid w:val="0024778A"/>
    <w:rsid w:val="002477DD"/>
    <w:rsid w:val="00247D45"/>
    <w:rsid w:val="002506AA"/>
    <w:rsid w:val="00250CF4"/>
    <w:rsid w:val="00251915"/>
    <w:rsid w:val="00251DEC"/>
    <w:rsid w:val="002522E6"/>
    <w:rsid w:val="002527F3"/>
    <w:rsid w:val="00253529"/>
    <w:rsid w:val="00253E73"/>
    <w:rsid w:val="00254E6B"/>
    <w:rsid w:val="002553A9"/>
    <w:rsid w:val="0025562F"/>
    <w:rsid w:val="002559D7"/>
    <w:rsid w:val="00256272"/>
    <w:rsid w:val="0025664B"/>
    <w:rsid w:val="00260041"/>
    <w:rsid w:val="002603DA"/>
    <w:rsid w:val="00264AFB"/>
    <w:rsid w:val="00265185"/>
    <w:rsid w:val="00265D0C"/>
    <w:rsid w:val="00266055"/>
    <w:rsid w:val="00266FEB"/>
    <w:rsid w:val="0027208F"/>
    <w:rsid w:val="002721A3"/>
    <w:rsid w:val="002723AA"/>
    <w:rsid w:val="0027249E"/>
    <w:rsid w:val="0027278F"/>
    <w:rsid w:val="0027288E"/>
    <w:rsid w:val="002735FE"/>
    <w:rsid w:val="0027686E"/>
    <w:rsid w:val="002772D2"/>
    <w:rsid w:val="00277602"/>
    <w:rsid w:val="002776C6"/>
    <w:rsid w:val="00277F69"/>
    <w:rsid w:val="00280111"/>
    <w:rsid w:val="00280509"/>
    <w:rsid w:val="00280E92"/>
    <w:rsid w:val="00281347"/>
    <w:rsid w:val="00281C2A"/>
    <w:rsid w:val="00281D2C"/>
    <w:rsid w:val="00281DEC"/>
    <w:rsid w:val="00281EAA"/>
    <w:rsid w:val="002831D7"/>
    <w:rsid w:val="00283294"/>
    <w:rsid w:val="00283BF4"/>
    <w:rsid w:val="00284D3B"/>
    <w:rsid w:val="00285CE8"/>
    <w:rsid w:val="0028601A"/>
    <w:rsid w:val="00286A8E"/>
    <w:rsid w:val="00286E42"/>
    <w:rsid w:val="00287952"/>
    <w:rsid w:val="00287FA0"/>
    <w:rsid w:val="00290125"/>
    <w:rsid w:val="0029045E"/>
    <w:rsid w:val="00291B6E"/>
    <w:rsid w:val="0029234A"/>
    <w:rsid w:val="00293ABE"/>
    <w:rsid w:val="00296540"/>
    <w:rsid w:val="00296BFC"/>
    <w:rsid w:val="002970FE"/>
    <w:rsid w:val="002A0014"/>
    <w:rsid w:val="002A0146"/>
    <w:rsid w:val="002A0673"/>
    <w:rsid w:val="002A091A"/>
    <w:rsid w:val="002A0D33"/>
    <w:rsid w:val="002A2062"/>
    <w:rsid w:val="002A3A38"/>
    <w:rsid w:val="002A459C"/>
    <w:rsid w:val="002A4700"/>
    <w:rsid w:val="002A5C43"/>
    <w:rsid w:val="002A5E62"/>
    <w:rsid w:val="002A62D1"/>
    <w:rsid w:val="002A6672"/>
    <w:rsid w:val="002A76F7"/>
    <w:rsid w:val="002A79EB"/>
    <w:rsid w:val="002B16B6"/>
    <w:rsid w:val="002B1DD1"/>
    <w:rsid w:val="002B2DE6"/>
    <w:rsid w:val="002B426D"/>
    <w:rsid w:val="002B4C86"/>
    <w:rsid w:val="002B4F6F"/>
    <w:rsid w:val="002B504F"/>
    <w:rsid w:val="002B5158"/>
    <w:rsid w:val="002B5815"/>
    <w:rsid w:val="002B6811"/>
    <w:rsid w:val="002B6C62"/>
    <w:rsid w:val="002B7466"/>
    <w:rsid w:val="002B7A22"/>
    <w:rsid w:val="002B7DDA"/>
    <w:rsid w:val="002C1324"/>
    <w:rsid w:val="002C157A"/>
    <w:rsid w:val="002C1C57"/>
    <w:rsid w:val="002C1CB6"/>
    <w:rsid w:val="002C21F5"/>
    <w:rsid w:val="002C2399"/>
    <w:rsid w:val="002C2F10"/>
    <w:rsid w:val="002C317A"/>
    <w:rsid w:val="002C35AE"/>
    <w:rsid w:val="002C4402"/>
    <w:rsid w:val="002C507A"/>
    <w:rsid w:val="002C6348"/>
    <w:rsid w:val="002C7571"/>
    <w:rsid w:val="002D1373"/>
    <w:rsid w:val="002D270F"/>
    <w:rsid w:val="002D4259"/>
    <w:rsid w:val="002D6738"/>
    <w:rsid w:val="002E0B5F"/>
    <w:rsid w:val="002E152F"/>
    <w:rsid w:val="002E23E6"/>
    <w:rsid w:val="002E2D45"/>
    <w:rsid w:val="002E4856"/>
    <w:rsid w:val="002E6A2A"/>
    <w:rsid w:val="002E7B1C"/>
    <w:rsid w:val="002F28E5"/>
    <w:rsid w:val="002F2C10"/>
    <w:rsid w:val="002F4D3D"/>
    <w:rsid w:val="002F4E71"/>
    <w:rsid w:val="002F6347"/>
    <w:rsid w:val="002F6640"/>
    <w:rsid w:val="002F6A1E"/>
    <w:rsid w:val="002F6D8A"/>
    <w:rsid w:val="002F726A"/>
    <w:rsid w:val="002F7FDD"/>
    <w:rsid w:val="003008FC"/>
    <w:rsid w:val="00303579"/>
    <w:rsid w:val="00305234"/>
    <w:rsid w:val="00306169"/>
    <w:rsid w:val="0030767B"/>
    <w:rsid w:val="00310E95"/>
    <w:rsid w:val="00311200"/>
    <w:rsid w:val="00311610"/>
    <w:rsid w:val="00311719"/>
    <w:rsid w:val="00311F1F"/>
    <w:rsid w:val="00312A1A"/>
    <w:rsid w:val="00313F56"/>
    <w:rsid w:val="00314E34"/>
    <w:rsid w:val="0031619B"/>
    <w:rsid w:val="0031744C"/>
    <w:rsid w:val="003208F6"/>
    <w:rsid w:val="00321FC4"/>
    <w:rsid w:val="00322416"/>
    <w:rsid w:val="00322A74"/>
    <w:rsid w:val="00322DF9"/>
    <w:rsid w:val="00323359"/>
    <w:rsid w:val="003238D9"/>
    <w:rsid w:val="0032425A"/>
    <w:rsid w:val="00324BD6"/>
    <w:rsid w:val="0032596F"/>
    <w:rsid w:val="00327360"/>
    <w:rsid w:val="003276D5"/>
    <w:rsid w:val="00327D39"/>
    <w:rsid w:val="00327DBD"/>
    <w:rsid w:val="00327E9B"/>
    <w:rsid w:val="00332926"/>
    <w:rsid w:val="00332BCF"/>
    <w:rsid w:val="00332F9A"/>
    <w:rsid w:val="00333451"/>
    <w:rsid w:val="003343FB"/>
    <w:rsid w:val="00335C39"/>
    <w:rsid w:val="00335ECA"/>
    <w:rsid w:val="00337732"/>
    <w:rsid w:val="00337A24"/>
    <w:rsid w:val="003419B3"/>
    <w:rsid w:val="00342715"/>
    <w:rsid w:val="00342BBA"/>
    <w:rsid w:val="003434AD"/>
    <w:rsid w:val="00343EBA"/>
    <w:rsid w:val="003442CD"/>
    <w:rsid w:val="003447C3"/>
    <w:rsid w:val="00345768"/>
    <w:rsid w:val="003462EA"/>
    <w:rsid w:val="00346513"/>
    <w:rsid w:val="00347951"/>
    <w:rsid w:val="00350568"/>
    <w:rsid w:val="003522E0"/>
    <w:rsid w:val="00352D3A"/>
    <w:rsid w:val="00352F81"/>
    <w:rsid w:val="00353E85"/>
    <w:rsid w:val="00353EE0"/>
    <w:rsid w:val="003575B8"/>
    <w:rsid w:val="0036013D"/>
    <w:rsid w:val="00360FC1"/>
    <w:rsid w:val="00364E3C"/>
    <w:rsid w:val="00365B23"/>
    <w:rsid w:val="00365EDE"/>
    <w:rsid w:val="00366F0B"/>
    <w:rsid w:val="00367A29"/>
    <w:rsid w:val="00367AB4"/>
    <w:rsid w:val="00367D17"/>
    <w:rsid w:val="003712D6"/>
    <w:rsid w:val="00371709"/>
    <w:rsid w:val="00371F8F"/>
    <w:rsid w:val="003725C1"/>
    <w:rsid w:val="003726E1"/>
    <w:rsid w:val="003728AF"/>
    <w:rsid w:val="00372F22"/>
    <w:rsid w:val="00372F66"/>
    <w:rsid w:val="00374BBB"/>
    <w:rsid w:val="003754D2"/>
    <w:rsid w:val="00375F55"/>
    <w:rsid w:val="00376A82"/>
    <w:rsid w:val="0038010C"/>
    <w:rsid w:val="00380410"/>
    <w:rsid w:val="00380AF8"/>
    <w:rsid w:val="003815B1"/>
    <w:rsid w:val="0038194D"/>
    <w:rsid w:val="00382126"/>
    <w:rsid w:val="00382C96"/>
    <w:rsid w:val="00382D98"/>
    <w:rsid w:val="00383023"/>
    <w:rsid w:val="00383EC4"/>
    <w:rsid w:val="003850CC"/>
    <w:rsid w:val="0038518E"/>
    <w:rsid w:val="003863E5"/>
    <w:rsid w:val="00386C9F"/>
    <w:rsid w:val="0038722F"/>
    <w:rsid w:val="00387CA5"/>
    <w:rsid w:val="003912C2"/>
    <w:rsid w:val="00391355"/>
    <w:rsid w:val="00391C55"/>
    <w:rsid w:val="00393058"/>
    <w:rsid w:val="00394001"/>
    <w:rsid w:val="003947D2"/>
    <w:rsid w:val="0039607B"/>
    <w:rsid w:val="00396606"/>
    <w:rsid w:val="00396D64"/>
    <w:rsid w:val="003A1995"/>
    <w:rsid w:val="003A2B55"/>
    <w:rsid w:val="003A3FA0"/>
    <w:rsid w:val="003A417D"/>
    <w:rsid w:val="003A44FC"/>
    <w:rsid w:val="003A510A"/>
    <w:rsid w:val="003A61FF"/>
    <w:rsid w:val="003A66BD"/>
    <w:rsid w:val="003A6719"/>
    <w:rsid w:val="003A77A4"/>
    <w:rsid w:val="003B1554"/>
    <w:rsid w:val="003B160A"/>
    <w:rsid w:val="003B275B"/>
    <w:rsid w:val="003B2AE4"/>
    <w:rsid w:val="003B3A61"/>
    <w:rsid w:val="003B55DF"/>
    <w:rsid w:val="003B76BD"/>
    <w:rsid w:val="003C0F4E"/>
    <w:rsid w:val="003C19CB"/>
    <w:rsid w:val="003C1AE5"/>
    <w:rsid w:val="003C1D69"/>
    <w:rsid w:val="003C2155"/>
    <w:rsid w:val="003C25E0"/>
    <w:rsid w:val="003C2D48"/>
    <w:rsid w:val="003C3EF5"/>
    <w:rsid w:val="003C4469"/>
    <w:rsid w:val="003C5FDF"/>
    <w:rsid w:val="003C6222"/>
    <w:rsid w:val="003C7747"/>
    <w:rsid w:val="003D1C93"/>
    <w:rsid w:val="003D2292"/>
    <w:rsid w:val="003D25EF"/>
    <w:rsid w:val="003D2B26"/>
    <w:rsid w:val="003D2F03"/>
    <w:rsid w:val="003D33C3"/>
    <w:rsid w:val="003D3A99"/>
    <w:rsid w:val="003D4FBF"/>
    <w:rsid w:val="003D649C"/>
    <w:rsid w:val="003D6CB7"/>
    <w:rsid w:val="003E08A3"/>
    <w:rsid w:val="003E0B65"/>
    <w:rsid w:val="003E1EE6"/>
    <w:rsid w:val="003E3C6A"/>
    <w:rsid w:val="003E470F"/>
    <w:rsid w:val="003E7B4B"/>
    <w:rsid w:val="003F0BB7"/>
    <w:rsid w:val="003F347B"/>
    <w:rsid w:val="003F4B1D"/>
    <w:rsid w:val="003F4D88"/>
    <w:rsid w:val="003F50F9"/>
    <w:rsid w:val="003F63AB"/>
    <w:rsid w:val="003F6DF1"/>
    <w:rsid w:val="003F733C"/>
    <w:rsid w:val="003F7D22"/>
    <w:rsid w:val="004000F8"/>
    <w:rsid w:val="0040045A"/>
    <w:rsid w:val="004009F3"/>
    <w:rsid w:val="00401F23"/>
    <w:rsid w:val="004026C5"/>
    <w:rsid w:val="004038F6"/>
    <w:rsid w:val="0040463E"/>
    <w:rsid w:val="004050A7"/>
    <w:rsid w:val="00405378"/>
    <w:rsid w:val="004065A4"/>
    <w:rsid w:val="00406880"/>
    <w:rsid w:val="00407797"/>
    <w:rsid w:val="00410016"/>
    <w:rsid w:val="00410CD0"/>
    <w:rsid w:val="00410E76"/>
    <w:rsid w:val="0041115D"/>
    <w:rsid w:val="00412633"/>
    <w:rsid w:val="0041329D"/>
    <w:rsid w:val="00413C66"/>
    <w:rsid w:val="00416C11"/>
    <w:rsid w:val="004173DD"/>
    <w:rsid w:val="00417D5C"/>
    <w:rsid w:val="00420B72"/>
    <w:rsid w:val="0042176F"/>
    <w:rsid w:val="004218A2"/>
    <w:rsid w:val="004220DC"/>
    <w:rsid w:val="00423554"/>
    <w:rsid w:val="004243A1"/>
    <w:rsid w:val="004250B0"/>
    <w:rsid w:val="004255C8"/>
    <w:rsid w:val="00426584"/>
    <w:rsid w:val="00426824"/>
    <w:rsid w:val="00427108"/>
    <w:rsid w:val="004271D8"/>
    <w:rsid w:val="00427225"/>
    <w:rsid w:val="00430CA9"/>
    <w:rsid w:val="004323DA"/>
    <w:rsid w:val="004342EA"/>
    <w:rsid w:val="00434C73"/>
    <w:rsid w:val="00436232"/>
    <w:rsid w:val="00436A4A"/>
    <w:rsid w:val="00437035"/>
    <w:rsid w:val="004371C2"/>
    <w:rsid w:val="0043771C"/>
    <w:rsid w:val="0044012C"/>
    <w:rsid w:val="00441538"/>
    <w:rsid w:val="004432FA"/>
    <w:rsid w:val="004447C8"/>
    <w:rsid w:val="0044563A"/>
    <w:rsid w:val="00447BD6"/>
    <w:rsid w:val="004502DE"/>
    <w:rsid w:val="004533AC"/>
    <w:rsid w:val="0045345E"/>
    <w:rsid w:val="00453668"/>
    <w:rsid w:val="004538E8"/>
    <w:rsid w:val="00454465"/>
    <w:rsid w:val="00454CCB"/>
    <w:rsid w:val="00454F62"/>
    <w:rsid w:val="0045526D"/>
    <w:rsid w:val="004559CB"/>
    <w:rsid w:val="00455A5B"/>
    <w:rsid w:val="00455EE6"/>
    <w:rsid w:val="00456412"/>
    <w:rsid w:val="00456DE8"/>
    <w:rsid w:val="00457ADA"/>
    <w:rsid w:val="00457D53"/>
    <w:rsid w:val="004604EE"/>
    <w:rsid w:val="00462BB2"/>
    <w:rsid w:val="00462C63"/>
    <w:rsid w:val="00462CF9"/>
    <w:rsid w:val="004634B5"/>
    <w:rsid w:val="00464046"/>
    <w:rsid w:val="00464259"/>
    <w:rsid w:val="00464550"/>
    <w:rsid w:val="00464AAC"/>
    <w:rsid w:val="00464D32"/>
    <w:rsid w:val="0046548B"/>
    <w:rsid w:val="00465BC8"/>
    <w:rsid w:val="00466934"/>
    <w:rsid w:val="00466C81"/>
    <w:rsid w:val="00467EDD"/>
    <w:rsid w:val="00470082"/>
    <w:rsid w:val="004702E9"/>
    <w:rsid w:val="004708EA"/>
    <w:rsid w:val="0047106A"/>
    <w:rsid w:val="0047250A"/>
    <w:rsid w:val="00474257"/>
    <w:rsid w:val="00474444"/>
    <w:rsid w:val="00475640"/>
    <w:rsid w:val="00475884"/>
    <w:rsid w:val="00476267"/>
    <w:rsid w:val="00477A32"/>
    <w:rsid w:val="00477DBF"/>
    <w:rsid w:val="00480763"/>
    <w:rsid w:val="004812BF"/>
    <w:rsid w:val="00481D98"/>
    <w:rsid w:val="004827E4"/>
    <w:rsid w:val="00484200"/>
    <w:rsid w:val="00485BAF"/>
    <w:rsid w:val="00485C7D"/>
    <w:rsid w:val="0048700E"/>
    <w:rsid w:val="0049037F"/>
    <w:rsid w:val="00491143"/>
    <w:rsid w:val="00491521"/>
    <w:rsid w:val="004916CD"/>
    <w:rsid w:val="00491979"/>
    <w:rsid w:val="00491A59"/>
    <w:rsid w:val="00491CA1"/>
    <w:rsid w:val="0049294D"/>
    <w:rsid w:val="004937C0"/>
    <w:rsid w:val="004938D2"/>
    <w:rsid w:val="00496C6F"/>
    <w:rsid w:val="00497206"/>
    <w:rsid w:val="00497C9B"/>
    <w:rsid w:val="004A0261"/>
    <w:rsid w:val="004A0628"/>
    <w:rsid w:val="004A1F3B"/>
    <w:rsid w:val="004A28FF"/>
    <w:rsid w:val="004A2BE5"/>
    <w:rsid w:val="004A2BF2"/>
    <w:rsid w:val="004A58E5"/>
    <w:rsid w:val="004A595C"/>
    <w:rsid w:val="004A759D"/>
    <w:rsid w:val="004A7D51"/>
    <w:rsid w:val="004B0815"/>
    <w:rsid w:val="004B11B5"/>
    <w:rsid w:val="004B1F70"/>
    <w:rsid w:val="004B2D90"/>
    <w:rsid w:val="004B3AEC"/>
    <w:rsid w:val="004B3B1E"/>
    <w:rsid w:val="004B3F8B"/>
    <w:rsid w:val="004B5683"/>
    <w:rsid w:val="004B56C8"/>
    <w:rsid w:val="004B632C"/>
    <w:rsid w:val="004B64FF"/>
    <w:rsid w:val="004B74FD"/>
    <w:rsid w:val="004B7940"/>
    <w:rsid w:val="004B7ECF"/>
    <w:rsid w:val="004C262A"/>
    <w:rsid w:val="004C2AA7"/>
    <w:rsid w:val="004C2CE2"/>
    <w:rsid w:val="004C56E6"/>
    <w:rsid w:val="004C665A"/>
    <w:rsid w:val="004C68E1"/>
    <w:rsid w:val="004C71FD"/>
    <w:rsid w:val="004C7350"/>
    <w:rsid w:val="004C7922"/>
    <w:rsid w:val="004C7BB9"/>
    <w:rsid w:val="004D1CBF"/>
    <w:rsid w:val="004D20E4"/>
    <w:rsid w:val="004D23CE"/>
    <w:rsid w:val="004D35D3"/>
    <w:rsid w:val="004D4277"/>
    <w:rsid w:val="004D55E7"/>
    <w:rsid w:val="004D754F"/>
    <w:rsid w:val="004F00E0"/>
    <w:rsid w:val="004F0E17"/>
    <w:rsid w:val="004F1350"/>
    <w:rsid w:val="004F291D"/>
    <w:rsid w:val="004F3215"/>
    <w:rsid w:val="004F3C85"/>
    <w:rsid w:val="004F40B0"/>
    <w:rsid w:val="004F434A"/>
    <w:rsid w:val="004F540C"/>
    <w:rsid w:val="004F5A52"/>
    <w:rsid w:val="004F631A"/>
    <w:rsid w:val="004F654E"/>
    <w:rsid w:val="004F743B"/>
    <w:rsid w:val="004F78FB"/>
    <w:rsid w:val="0050061E"/>
    <w:rsid w:val="00501C9D"/>
    <w:rsid w:val="00502695"/>
    <w:rsid w:val="00502F24"/>
    <w:rsid w:val="00503763"/>
    <w:rsid w:val="00503D4D"/>
    <w:rsid w:val="005056A7"/>
    <w:rsid w:val="005059FE"/>
    <w:rsid w:val="00506165"/>
    <w:rsid w:val="005062D7"/>
    <w:rsid w:val="00506A89"/>
    <w:rsid w:val="005070DB"/>
    <w:rsid w:val="0051089D"/>
    <w:rsid w:val="00512345"/>
    <w:rsid w:val="005124F7"/>
    <w:rsid w:val="00516D40"/>
    <w:rsid w:val="00522493"/>
    <w:rsid w:val="00522A22"/>
    <w:rsid w:val="00523D8B"/>
    <w:rsid w:val="00524C07"/>
    <w:rsid w:val="0052524D"/>
    <w:rsid w:val="005257C0"/>
    <w:rsid w:val="00525CEA"/>
    <w:rsid w:val="00530464"/>
    <w:rsid w:val="00530509"/>
    <w:rsid w:val="0053066D"/>
    <w:rsid w:val="00531456"/>
    <w:rsid w:val="00531AAC"/>
    <w:rsid w:val="00531F35"/>
    <w:rsid w:val="005339D4"/>
    <w:rsid w:val="00533F7F"/>
    <w:rsid w:val="00540ABF"/>
    <w:rsid w:val="0054170C"/>
    <w:rsid w:val="00541983"/>
    <w:rsid w:val="00541A33"/>
    <w:rsid w:val="0054262C"/>
    <w:rsid w:val="00542670"/>
    <w:rsid w:val="005427A9"/>
    <w:rsid w:val="00542AD3"/>
    <w:rsid w:val="00543FD0"/>
    <w:rsid w:val="00544129"/>
    <w:rsid w:val="005446D4"/>
    <w:rsid w:val="00544AA3"/>
    <w:rsid w:val="00544D22"/>
    <w:rsid w:val="00544DB5"/>
    <w:rsid w:val="00547401"/>
    <w:rsid w:val="0054781D"/>
    <w:rsid w:val="00547999"/>
    <w:rsid w:val="00550DE1"/>
    <w:rsid w:val="00551A72"/>
    <w:rsid w:val="00553810"/>
    <w:rsid w:val="00553987"/>
    <w:rsid w:val="0055461C"/>
    <w:rsid w:val="00554758"/>
    <w:rsid w:val="00556B8A"/>
    <w:rsid w:val="00556FE4"/>
    <w:rsid w:val="00557491"/>
    <w:rsid w:val="005606C7"/>
    <w:rsid w:val="00560817"/>
    <w:rsid w:val="005616B6"/>
    <w:rsid w:val="0056235D"/>
    <w:rsid w:val="00562486"/>
    <w:rsid w:val="00562D71"/>
    <w:rsid w:val="00563296"/>
    <w:rsid w:val="005633F7"/>
    <w:rsid w:val="00563AA8"/>
    <w:rsid w:val="00563AB9"/>
    <w:rsid w:val="005648DB"/>
    <w:rsid w:val="00564946"/>
    <w:rsid w:val="00564F05"/>
    <w:rsid w:val="00565749"/>
    <w:rsid w:val="00565B3B"/>
    <w:rsid w:val="00565C11"/>
    <w:rsid w:val="00567013"/>
    <w:rsid w:val="005671D3"/>
    <w:rsid w:val="0057107D"/>
    <w:rsid w:val="005712AD"/>
    <w:rsid w:val="00571C12"/>
    <w:rsid w:val="00571E62"/>
    <w:rsid w:val="00573262"/>
    <w:rsid w:val="00573384"/>
    <w:rsid w:val="0057647D"/>
    <w:rsid w:val="0057797D"/>
    <w:rsid w:val="00577CA2"/>
    <w:rsid w:val="00577CDC"/>
    <w:rsid w:val="00580248"/>
    <w:rsid w:val="0058177F"/>
    <w:rsid w:val="005823BF"/>
    <w:rsid w:val="00582C7F"/>
    <w:rsid w:val="00584045"/>
    <w:rsid w:val="0058420B"/>
    <w:rsid w:val="00585598"/>
    <w:rsid w:val="00585701"/>
    <w:rsid w:val="00585EB0"/>
    <w:rsid w:val="00586017"/>
    <w:rsid w:val="0058722F"/>
    <w:rsid w:val="00587F79"/>
    <w:rsid w:val="00591B87"/>
    <w:rsid w:val="0059243B"/>
    <w:rsid w:val="00592CF4"/>
    <w:rsid w:val="0059378A"/>
    <w:rsid w:val="005953CF"/>
    <w:rsid w:val="005964D4"/>
    <w:rsid w:val="00596FCB"/>
    <w:rsid w:val="005970D9"/>
    <w:rsid w:val="005979A7"/>
    <w:rsid w:val="005A2610"/>
    <w:rsid w:val="005A2C07"/>
    <w:rsid w:val="005A2FC3"/>
    <w:rsid w:val="005A57A3"/>
    <w:rsid w:val="005A6926"/>
    <w:rsid w:val="005B109D"/>
    <w:rsid w:val="005B1334"/>
    <w:rsid w:val="005B1F89"/>
    <w:rsid w:val="005B26E9"/>
    <w:rsid w:val="005B2A38"/>
    <w:rsid w:val="005B2F1E"/>
    <w:rsid w:val="005B3592"/>
    <w:rsid w:val="005B3819"/>
    <w:rsid w:val="005B3ABA"/>
    <w:rsid w:val="005B4B02"/>
    <w:rsid w:val="005B4C00"/>
    <w:rsid w:val="005B54B2"/>
    <w:rsid w:val="005B6AF4"/>
    <w:rsid w:val="005B6BDB"/>
    <w:rsid w:val="005C0CCA"/>
    <w:rsid w:val="005C0F9C"/>
    <w:rsid w:val="005C18E9"/>
    <w:rsid w:val="005C2892"/>
    <w:rsid w:val="005C3148"/>
    <w:rsid w:val="005C3431"/>
    <w:rsid w:val="005C4151"/>
    <w:rsid w:val="005C4318"/>
    <w:rsid w:val="005C4DA3"/>
    <w:rsid w:val="005C62A3"/>
    <w:rsid w:val="005C6DAD"/>
    <w:rsid w:val="005D047C"/>
    <w:rsid w:val="005D16C7"/>
    <w:rsid w:val="005D1EE6"/>
    <w:rsid w:val="005D2062"/>
    <w:rsid w:val="005D2C29"/>
    <w:rsid w:val="005D40D7"/>
    <w:rsid w:val="005D54EF"/>
    <w:rsid w:val="005E068E"/>
    <w:rsid w:val="005E2488"/>
    <w:rsid w:val="005E3A63"/>
    <w:rsid w:val="005E5D54"/>
    <w:rsid w:val="005E6CA9"/>
    <w:rsid w:val="005E7511"/>
    <w:rsid w:val="005F014F"/>
    <w:rsid w:val="005F18E7"/>
    <w:rsid w:val="005F1C6C"/>
    <w:rsid w:val="005F1DEF"/>
    <w:rsid w:val="005F222F"/>
    <w:rsid w:val="005F2AE7"/>
    <w:rsid w:val="005F310C"/>
    <w:rsid w:val="005F4C6D"/>
    <w:rsid w:val="005F6A4E"/>
    <w:rsid w:val="00602ADF"/>
    <w:rsid w:val="00603133"/>
    <w:rsid w:val="00605FC5"/>
    <w:rsid w:val="00607585"/>
    <w:rsid w:val="00607FBA"/>
    <w:rsid w:val="00610572"/>
    <w:rsid w:val="00612722"/>
    <w:rsid w:val="00613B4D"/>
    <w:rsid w:val="00615ECE"/>
    <w:rsid w:val="00617837"/>
    <w:rsid w:val="00626DD5"/>
    <w:rsid w:val="006272E0"/>
    <w:rsid w:val="00627524"/>
    <w:rsid w:val="00631DAE"/>
    <w:rsid w:val="00633179"/>
    <w:rsid w:val="006335A5"/>
    <w:rsid w:val="00633F80"/>
    <w:rsid w:val="00634BB4"/>
    <w:rsid w:val="00635031"/>
    <w:rsid w:val="0063622F"/>
    <w:rsid w:val="00636824"/>
    <w:rsid w:val="00636996"/>
    <w:rsid w:val="00636BAC"/>
    <w:rsid w:val="00636E4F"/>
    <w:rsid w:val="00640CF7"/>
    <w:rsid w:val="0064156C"/>
    <w:rsid w:val="00641930"/>
    <w:rsid w:val="00642575"/>
    <w:rsid w:val="006437D0"/>
    <w:rsid w:val="00643E3D"/>
    <w:rsid w:val="00644173"/>
    <w:rsid w:val="006441B9"/>
    <w:rsid w:val="00644AF2"/>
    <w:rsid w:val="00645B5B"/>
    <w:rsid w:val="00645BC8"/>
    <w:rsid w:val="00646069"/>
    <w:rsid w:val="00646D4C"/>
    <w:rsid w:val="00647A03"/>
    <w:rsid w:val="0065153A"/>
    <w:rsid w:val="00651D97"/>
    <w:rsid w:val="0065256C"/>
    <w:rsid w:val="00652C04"/>
    <w:rsid w:val="006541A8"/>
    <w:rsid w:val="00654986"/>
    <w:rsid w:val="006554F3"/>
    <w:rsid w:val="00655B09"/>
    <w:rsid w:val="00655ECB"/>
    <w:rsid w:val="006560C1"/>
    <w:rsid w:val="006560FF"/>
    <w:rsid w:val="00656671"/>
    <w:rsid w:val="00657333"/>
    <w:rsid w:val="00657FAF"/>
    <w:rsid w:val="00661313"/>
    <w:rsid w:val="006625D5"/>
    <w:rsid w:val="00662F09"/>
    <w:rsid w:val="0066352D"/>
    <w:rsid w:val="0066393E"/>
    <w:rsid w:val="006641BB"/>
    <w:rsid w:val="0066538B"/>
    <w:rsid w:val="0066786C"/>
    <w:rsid w:val="006702C6"/>
    <w:rsid w:val="006702DC"/>
    <w:rsid w:val="0067164E"/>
    <w:rsid w:val="00673649"/>
    <w:rsid w:val="00674FB7"/>
    <w:rsid w:val="00675B43"/>
    <w:rsid w:val="006761AA"/>
    <w:rsid w:val="00676B25"/>
    <w:rsid w:val="00677C59"/>
    <w:rsid w:val="00680A45"/>
    <w:rsid w:val="006817FC"/>
    <w:rsid w:val="00681D55"/>
    <w:rsid w:val="00682D58"/>
    <w:rsid w:val="00682EF7"/>
    <w:rsid w:val="006842D4"/>
    <w:rsid w:val="006844ED"/>
    <w:rsid w:val="0068469D"/>
    <w:rsid w:val="006846C9"/>
    <w:rsid w:val="00684DC7"/>
    <w:rsid w:val="006859A7"/>
    <w:rsid w:val="00685A7F"/>
    <w:rsid w:val="00685B58"/>
    <w:rsid w:val="006869A0"/>
    <w:rsid w:val="00686D07"/>
    <w:rsid w:val="0068753C"/>
    <w:rsid w:val="00687D08"/>
    <w:rsid w:val="00687E7A"/>
    <w:rsid w:val="00690F18"/>
    <w:rsid w:val="00690FAB"/>
    <w:rsid w:val="0069231B"/>
    <w:rsid w:val="00692332"/>
    <w:rsid w:val="00692E6B"/>
    <w:rsid w:val="00693026"/>
    <w:rsid w:val="00693D8D"/>
    <w:rsid w:val="00693DC4"/>
    <w:rsid w:val="00694414"/>
    <w:rsid w:val="0069496C"/>
    <w:rsid w:val="006958E6"/>
    <w:rsid w:val="00696803"/>
    <w:rsid w:val="006975BF"/>
    <w:rsid w:val="00697E07"/>
    <w:rsid w:val="006A0A01"/>
    <w:rsid w:val="006A111E"/>
    <w:rsid w:val="006A1335"/>
    <w:rsid w:val="006A136F"/>
    <w:rsid w:val="006A1D30"/>
    <w:rsid w:val="006A43D1"/>
    <w:rsid w:val="006A4A89"/>
    <w:rsid w:val="006A4D14"/>
    <w:rsid w:val="006A57FE"/>
    <w:rsid w:val="006A5D25"/>
    <w:rsid w:val="006A609F"/>
    <w:rsid w:val="006A6526"/>
    <w:rsid w:val="006A6864"/>
    <w:rsid w:val="006A6901"/>
    <w:rsid w:val="006A7149"/>
    <w:rsid w:val="006A77CB"/>
    <w:rsid w:val="006B0A86"/>
    <w:rsid w:val="006B0AE8"/>
    <w:rsid w:val="006B0F1A"/>
    <w:rsid w:val="006B1B6A"/>
    <w:rsid w:val="006B1FCD"/>
    <w:rsid w:val="006B1FD7"/>
    <w:rsid w:val="006B2FEF"/>
    <w:rsid w:val="006B331D"/>
    <w:rsid w:val="006B4158"/>
    <w:rsid w:val="006B4473"/>
    <w:rsid w:val="006B4B69"/>
    <w:rsid w:val="006B5BFB"/>
    <w:rsid w:val="006B629C"/>
    <w:rsid w:val="006B713C"/>
    <w:rsid w:val="006C060A"/>
    <w:rsid w:val="006C0721"/>
    <w:rsid w:val="006C18D8"/>
    <w:rsid w:val="006C208B"/>
    <w:rsid w:val="006C294E"/>
    <w:rsid w:val="006C2D17"/>
    <w:rsid w:val="006C2D6A"/>
    <w:rsid w:val="006C51B5"/>
    <w:rsid w:val="006C53E7"/>
    <w:rsid w:val="006C54A4"/>
    <w:rsid w:val="006C5563"/>
    <w:rsid w:val="006C634E"/>
    <w:rsid w:val="006C6460"/>
    <w:rsid w:val="006C74B7"/>
    <w:rsid w:val="006C7C17"/>
    <w:rsid w:val="006D08F7"/>
    <w:rsid w:val="006D0B65"/>
    <w:rsid w:val="006D1136"/>
    <w:rsid w:val="006D39C7"/>
    <w:rsid w:val="006D3A17"/>
    <w:rsid w:val="006D3C81"/>
    <w:rsid w:val="006D49C8"/>
    <w:rsid w:val="006D4C62"/>
    <w:rsid w:val="006D7132"/>
    <w:rsid w:val="006D77BD"/>
    <w:rsid w:val="006E70DA"/>
    <w:rsid w:val="006E7229"/>
    <w:rsid w:val="006F16A3"/>
    <w:rsid w:val="006F1E9F"/>
    <w:rsid w:val="006F26ED"/>
    <w:rsid w:val="006F3953"/>
    <w:rsid w:val="006F437F"/>
    <w:rsid w:val="006F49CA"/>
    <w:rsid w:val="006F4E08"/>
    <w:rsid w:val="006F59F5"/>
    <w:rsid w:val="006F5CBB"/>
    <w:rsid w:val="006F66A4"/>
    <w:rsid w:val="006F68C1"/>
    <w:rsid w:val="006F68E4"/>
    <w:rsid w:val="006F70D6"/>
    <w:rsid w:val="006F75B7"/>
    <w:rsid w:val="006F7A1C"/>
    <w:rsid w:val="00700314"/>
    <w:rsid w:val="00700518"/>
    <w:rsid w:val="00700763"/>
    <w:rsid w:val="00700C30"/>
    <w:rsid w:val="0070143C"/>
    <w:rsid w:val="00701BE1"/>
    <w:rsid w:val="00702946"/>
    <w:rsid w:val="00702AA3"/>
    <w:rsid w:val="007030DA"/>
    <w:rsid w:val="007032B9"/>
    <w:rsid w:val="00703505"/>
    <w:rsid w:val="00703E00"/>
    <w:rsid w:val="007043D3"/>
    <w:rsid w:val="00704426"/>
    <w:rsid w:val="00704DA9"/>
    <w:rsid w:val="00704FA9"/>
    <w:rsid w:val="0070557C"/>
    <w:rsid w:val="00705B9D"/>
    <w:rsid w:val="00705E89"/>
    <w:rsid w:val="00705FD5"/>
    <w:rsid w:val="00706357"/>
    <w:rsid w:val="00706DD8"/>
    <w:rsid w:val="007074D5"/>
    <w:rsid w:val="0070753B"/>
    <w:rsid w:val="007077DC"/>
    <w:rsid w:val="0071128A"/>
    <w:rsid w:val="00711389"/>
    <w:rsid w:val="0071390B"/>
    <w:rsid w:val="00714518"/>
    <w:rsid w:val="0071539F"/>
    <w:rsid w:val="00715450"/>
    <w:rsid w:val="00715A97"/>
    <w:rsid w:val="00716DB8"/>
    <w:rsid w:val="00716DCD"/>
    <w:rsid w:val="00717B70"/>
    <w:rsid w:val="007228D0"/>
    <w:rsid w:val="00722EAF"/>
    <w:rsid w:val="00723B03"/>
    <w:rsid w:val="007269EF"/>
    <w:rsid w:val="00730986"/>
    <w:rsid w:val="00732910"/>
    <w:rsid w:val="00732BCA"/>
    <w:rsid w:val="00733C31"/>
    <w:rsid w:val="0073427B"/>
    <w:rsid w:val="007350AE"/>
    <w:rsid w:val="007357D5"/>
    <w:rsid w:val="00735A26"/>
    <w:rsid w:val="0073619A"/>
    <w:rsid w:val="00740743"/>
    <w:rsid w:val="00741BFF"/>
    <w:rsid w:val="00741D8E"/>
    <w:rsid w:val="00742FF8"/>
    <w:rsid w:val="007445BE"/>
    <w:rsid w:val="00744B66"/>
    <w:rsid w:val="0074564F"/>
    <w:rsid w:val="00745B72"/>
    <w:rsid w:val="00747752"/>
    <w:rsid w:val="00747B63"/>
    <w:rsid w:val="00747D1E"/>
    <w:rsid w:val="007505DC"/>
    <w:rsid w:val="007509E3"/>
    <w:rsid w:val="00750AE2"/>
    <w:rsid w:val="0075103A"/>
    <w:rsid w:val="00751DA5"/>
    <w:rsid w:val="007523E9"/>
    <w:rsid w:val="00752609"/>
    <w:rsid w:val="00752BCB"/>
    <w:rsid w:val="00754B48"/>
    <w:rsid w:val="00755935"/>
    <w:rsid w:val="007575A9"/>
    <w:rsid w:val="00757DB9"/>
    <w:rsid w:val="007601B2"/>
    <w:rsid w:val="0076064C"/>
    <w:rsid w:val="00760E76"/>
    <w:rsid w:val="00761411"/>
    <w:rsid w:val="00762496"/>
    <w:rsid w:val="00764572"/>
    <w:rsid w:val="00764DCA"/>
    <w:rsid w:val="007651B4"/>
    <w:rsid w:val="00766E88"/>
    <w:rsid w:val="00767655"/>
    <w:rsid w:val="007677EB"/>
    <w:rsid w:val="007717DF"/>
    <w:rsid w:val="00772083"/>
    <w:rsid w:val="00772520"/>
    <w:rsid w:val="00774423"/>
    <w:rsid w:val="00775E8C"/>
    <w:rsid w:val="00780A12"/>
    <w:rsid w:val="00782F4F"/>
    <w:rsid w:val="00783926"/>
    <w:rsid w:val="00783DCF"/>
    <w:rsid w:val="00784031"/>
    <w:rsid w:val="00784DB0"/>
    <w:rsid w:val="00785EAB"/>
    <w:rsid w:val="00786742"/>
    <w:rsid w:val="00786830"/>
    <w:rsid w:val="00786E9E"/>
    <w:rsid w:val="00787505"/>
    <w:rsid w:val="007877A7"/>
    <w:rsid w:val="0079140C"/>
    <w:rsid w:val="007919F7"/>
    <w:rsid w:val="00793392"/>
    <w:rsid w:val="007939A6"/>
    <w:rsid w:val="007941B3"/>
    <w:rsid w:val="00794BD2"/>
    <w:rsid w:val="00794F7D"/>
    <w:rsid w:val="00795F36"/>
    <w:rsid w:val="00797F95"/>
    <w:rsid w:val="007A17F5"/>
    <w:rsid w:val="007A4E58"/>
    <w:rsid w:val="007A59A9"/>
    <w:rsid w:val="007A6CBC"/>
    <w:rsid w:val="007A6FE0"/>
    <w:rsid w:val="007A789F"/>
    <w:rsid w:val="007A78F8"/>
    <w:rsid w:val="007B05B1"/>
    <w:rsid w:val="007B11EB"/>
    <w:rsid w:val="007B1310"/>
    <w:rsid w:val="007B1780"/>
    <w:rsid w:val="007B1F7A"/>
    <w:rsid w:val="007B33F0"/>
    <w:rsid w:val="007B34ED"/>
    <w:rsid w:val="007B47B2"/>
    <w:rsid w:val="007B494E"/>
    <w:rsid w:val="007B60BF"/>
    <w:rsid w:val="007C06F6"/>
    <w:rsid w:val="007C0707"/>
    <w:rsid w:val="007C0ACB"/>
    <w:rsid w:val="007C27E0"/>
    <w:rsid w:val="007C3F10"/>
    <w:rsid w:val="007C6791"/>
    <w:rsid w:val="007C7497"/>
    <w:rsid w:val="007C795E"/>
    <w:rsid w:val="007C7C6E"/>
    <w:rsid w:val="007D0AEE"/>
    <w:rsid w:val="007D174A"/>
    <w:rsid w:val="007D1BF4"/>
    <w:rsid w:val="007D2C68"/>
    <w:rsid w:val="007D3323"/>
    <w:rsid w:val="007D369B"/>
    <w:rsid w:val="007D4557"/>
    <w:rsid w:val="007D5163"/>
    <w:rsid w:val="007D5DAE"/>
    <w:rsid w:val="007D6B7E"/>
    <w:rsid w:val="007E03CB"/>
    <w:rsid w:val="007E04C2"/>
    <w:rsid w:val="007E0C23"/>
    <w:rsid w:val="007E15D5"/>
    <w:rsid w:val="007E2CBF"/>
    <w:rsid w:val="007E2DB7"/>
    <w:rsid w:val="007E336B"/>
    <w:rsid w:val="007E3A4E"/>
    <w:rsid w:val="007E3E47"/>
    <w:rsid w:val="007E514A"/>
    <w:rsid w:val="007E5FF8"/>
    <w:rsid w:val="007E6652"/>
    <w:rsid w:val="007E70B0"/>
    <w:rsid w:val="007F2823"/>
    <w:rsid w:val="007F57A3"/>
    <w:rsid w:val="007F5A02"/>
    <w:rsid w:val="007F6F5B"/>
    <w:rsid w:val="007F704B"/>
    <w:rsid w:val="008000EC"/>
    <w:rsid w:val="00800E2F"/>
    <w:rsid w:val="00800FE5"/>
    <w:rsid w:val="0080427F"/>
    <w:rsid w:val="00805643"/>
    <w:rsid w:val="0080641B"/>
    <w:rsid w:val="008067E4"/>
    <w:rsid w:val="008068DE"/>
    <w:rsid w:val="008113DF"/>
    <w:rsid w:val="00811467"/>
    <w:rsid w:val="008115F3"/>
    <w:rsid w:val="00813455"/>
    <w:rsid w:val="00814AA4"/>
    <w:rsid w:val="00815026"/>
    <w:rsid w:val="00815359"/>
    <w:rsid w:val="00815DAA"/>
    <w:rsid w:val="00816F47"/>
    <w:rsid w:val="008171AA"/>
    <w:rsid w:val="00817A03"/>
    <w:rsid w:val="008205E6"/>
    <w:rsid w:val="00821AA5"/>
    <w:rsid w:val="00821C58"/>
    <w:rsid w:val="0082206F"/>
    <w:rsid w:val="008230A6"/>
    <w:rsid w:val="00824F27"/>
    <w:rsid w:val="00825C6D"/>
    <w:rsid w:val="00825C8F"/>
    <w:rsid w:val="0082679D"/>
    <w:rsid w:val="00826DDA"/>
    <w:rsid w:val="00827829"/>
    <w:rsid w:val="00831A5E"/>
    <w:rsid w:val="008328C2"/>
    <w:rsid w:val="00834967"/>
    <w:rsid w:val="00834C21"/>
    <w:rsid w:val="008359B7"/>
    <w:rsid w:val="00835FD8"/>
    <w:rsid w:val="00836476"/>
    <w:rsid w:val="0083649B"/>
    <w:rsid w:val="00837A58"/>
    <w:rsid w:val="00840949"/>
    <w:rsid w:val="00841263"/>
    <w:rsid w:val="00841D13"/>
    <w:rsid w:val="00842548"/>
    <w:rsid w:val="008434F5"/>
    <w:rsid w:val="00843DF1"/>
    <w:rsid w:val="008451A0"/>
    <w:rsid w:val="008456FF"/>
    <w:rsid w:val="00846C8C"/>
    <w:rsid w:val="00847104"/>
    <w:rsid w:val="008472A8"/>
    <w:rsid w:val="0084740B"/>
    <w:rsid w:val="00847701"/>
    <w:rsid w:val="00850C15"/>
    <w:rsid w:val="00850EB3"/>
    <w:rsid w:val="0085265B"/>
    <w:rsid w:val="00852B2A"/>
    <w:rsid w:val="008532DA"/>
    <w:rsid w:val="00854D43"/>
    <w:rsid w:val="00856234"/>
    <w:rsid w:val="00856516"/>
    <w:rsid w:val="00856739"/>
    <w:rsid w:val="0085716C"/>
    <w:rsid w:val="0086030D"/>
    <w:rsid w:val="00861684"/>
    <w:rsid w:val="00863702"/>
    <w:rsid w:val="00863879"/>
    <w:rsid w:val="00863C55"/>
    <w:rsid w:val="00863F7E"/>
    <w:rsid w:val="008648F1"/>
    <w:rsid w:val="0086757B"/>
    <w:rsid w:val="008711F2"/>
    <w:rsid w:val="00871462"/>
    <w:rsid w:val="008716DC"/>
    <w:rsid w:val="00871DFE"/>
    <w:rsid w:val="00872222"/>
    <w:rsid w:val="00872742"/>
    <w:rsid w:val="00872A4C"/>
    <w:rsid w:val="00872E7F"/>
    <w:rsid w:val="008761AD"/>
    <w:rsid w:val="008762BF"/>
    <w:rsid w:val="008801E9"/>
    <w:rsid w:val="008811DD"/>
    <w:rsid w:val="0088273B"/>
    <w:rsid w:val="0088396B"/>
    <w:rsid w:val="00884755"/>
    <w:rsid w:val="00885F9E"/>
    <w:rsid w:val="00887C32"/>
    <w:rsid w:val="00892415"/>
    <w:rsid w:val="0089557C"/>
    <w:rsid w:val="00895622"/>
    <w:rsid w:val="00896568"/>
    <w:rsid w:val="00897907"/>
    <w:rsid w:val="00897BFA"/>
    <w:rsid w:val="008A425B"/>
    <w:rsid w:val="008A4980"/>
    <w:rsid w:val="008A598D"/>
    <w:rsid w:val="008A5A88"/>
    <w:rsid w:val="008A73C1"/>
    <w:rsid w:val="008A77EF"/>
    <w:rsid w:val="008A7804"/>
    <w:rsid w:val="008A7D5F"/>
    <w:rsid w:val="008B0D78"/>
    <w:rsid w:val="008B0FE2"/>
    <w:rsid w:val="008B2199"/>
    <w:rsid w:val="008B2C9A"/>
    <w:rsid w:val="008B2CDD"/>
    <w:rsid w:val="008B2F61"/>
    <w:rsid w:val="008B3651"/>
    <w:rsid w:val="008B5BF9"/>
    <w:rsid w:val="008B6D54"/>
    <w:rsid w:val="008B6F48"/>
    <w:rsid w:val="008B790B"/>
    <w:rsid w:val="008B7E27"/>
    <w:rsid w:val="008B7EDF"/>
    <w:rsid w:val="008C07B4"/>
    <w:rsid w:val="008C1351"/>
    <w:rsid w:val="008C1BCB"/>
    <w:rsid w:val="008C1F34"/>
    <w:rsid w:val="008C20EF"/>
    <w:rsid w:val="008C2937"/>
    <w:rsid w:val="008C2C3D"/>
    <w:rsid w:val="008C2F35"/>
    <w:rsid w:val="008C4D05"/>
    <w:rsid w:val="008C549F"/>
    <w:rsid w:val="008C5659"/>
    <w:rsid w:val="008C62AF"/>
    <w:rsid w:val="008D09E3"/>
    <w:rsid w:val="008D1F67"/>
    <w:rsid w:val="008D28C9"/>
    <w:rsid w:val="008D3119"/>
    <w:rsid w:val="008D32FC"/>
    <w:rsid w:val="008D3E95"/>
    <w:rsid w:val="008D581D"/>
    <w:rsid w:val="008D5D4A"/>
    <w:rsid w:val="008D6B65"/>
    <w:rsid w:val="008D6B82"/>
    <w:rsid w:val="008E06F2"/>
    <w:rsid w:val="008E084A"/>
    <w:rsid w:val="008E0BDA"/>
    <w:rsid w:val="008E3286"/>
    <w:rsid w:val="008E6319"/>
    <w:rsid w:val="008E6D7B"/>
    <w:rsid w:val="008E75D6"/>
    <w:rsid w:val="008F05B8"/>
    <w:rsid w:val="008F09CD"/>
    <w:rsid w:val="008F277B"/>
    <w:rsid w:val="008F3EE6"/>
    <w:rsid w:val="008F51C4"/>
    <w:rsid w:val="008F522D"/>
    <w:rsid w:val="008F54D2"/>
    <w:rsid w:val="008F565C"/>
    <w:rsid w:val="008F594E"/>
    <w:rsid w:val="008F599E"/>
    <w:rsid w:val="008F75EB"/>
    <w:rsid w:val="008F79A5"/>
    <w:rsid w:val="008F7B7D"/>
    <w:rsid w:val="00900957"/>
    <w:rsid w:val="0090112F"/>
    <w:rsid w:val="00903BE4"/>
    <w:rsid w:val="00903FE9"/>
    <w:rsid w:val="009053FA"/>
    <w:rsid w:val="00907DB6"/>
    <w:rsid w:val="00910A70"/>
    <w:rsid w:val="00910C42"/>
    <w:rsid w:val="0091136B"/>
    <w:rsid w:val="00913DEC"/>
    <w:rsid w:val="00915D5F"/>
    <w:rsid w:val="009176F9"/>
    <w:rsid w:val="00921165"/>
    <w:rsid w:val="0092148F"/>
    <w:rsid w:val="00921518"/>
    <w:rsid w:val="0092180C"/>
    <w:rsid w:val="00922395"/>
    <w:rsid w:val="0092246B"/>
    <w:rsid w:val="00922F16"/>
    <w:rsid w:val="00923C2A"/>
    <w:rsid w:val="00923C81"/>
    <w:rsid w:val="0092415E"/>
    <w:rsid w:val="009242FA"/>
    <w:rsid w:val="009258F8"/>
    <w:rsid w:val="00925E00"/>
    <w:rsid w:val="009279B5"/>
    <w:rsid w:val="00927EAA"/>
    <w:rsid w:val="00930325"/>
    <w:rsid w:val="009306D2"/>
    <w:rsid w:val="009306E8"/>
    <w:rsid w:val="00930E22"/>
    <w:rsid w:val="009329D5"/>
    <w:rsid w:val="00932E35"/>
    <w:rsid w:val="00933AAD"/>
    <w:rsid w:val="00934195"/>
    <w:rsid w:val="00934427"/>
    <w:rsid w:val="00935466"/>
    <w:rsid w:val="00935AB7"/>
    <w:rsid w:val="00935C2A"/>
    <w:rsid w:val="00935DC1"/>
    <w:rsid w:val="009374B6"/>
    <w:rsid w:val="009374C3"/>
    <w:rsid w:val="00940066"/>
    <w:rsid w:val="009416B9"/>
    <w:rsid w:val="00942D58"/>
    <w:rsid w:val="00943415"/>
    <w:rsid w:val="00943F2F"/>
    <w:rsid w:val="009445EE"/>
    <w:rsid w:val="00945C8F"/>
    <w:rsid w:val="00945F3C"/>
    <w:rsid w:val="00947D74"/>
    <w:rsid w:val="009516A0"/>
    <w:rsid w:val="00954ADF"/>
    <w:rsid w:val="00955281"/>
    <w:rsid w:val="009553EF"/>
    <w:rsid w:val="009555D7"/>
    <w:rsid w:val="00955FE5"/>
    <w:rsid w:val="009566FD"/>
    <w:rsid w:val="00956DAB"/>
    <w:rsid w:val="0096076D"/>
    <w:rsid w:val="00962BF2"/>
    <w:rsid w:val="00962C8C"/>
    <w:rsid w:val="0096431D"/>
    <w:rsid w:val="00964A24"/>
    <w:rsid w:val="00966B3E"/>
    <w:rsid w:val="00966B4B"/>
    <w:rsid w:val="00966CB5"/>
    <w:rsid w:val="00966EC3"/>
    <w:rsid w:val="009705B3"/>
    <w:rsid w:val="009714A2"/>
    <w:rsid w:val="0097285B"/>
    <w:rsid w:val="00973915"/>
    <w:rsid w:val="00973FE1"/>
    <w:rsid w:val="009748EC"/>
    <w:rsid w:val="009749C3"/>
    <w:rsid w:val="0097528A"/>
    <w:rsid w:val="00975A93"/>
    <w:rsid w:val="00976ED4"/>
    <w:rsid w:val="00976F31"/>
    <w:rsid w:val="00977548"/>
    <w:rsid w:val="00977938"/>
    <w:rsid w:val="0098015F"/>
    <w:rsid w:val="00981163"/>
    <w:rsid w:val="009812CD"/>
    <w:rsid w:val="0098175E"/>
    <w:rsid w:val="00981BB0"/>
    <w:rsid w:val="009820DB"/>
    <w:rsid w:val="0098218B"/>
    <w:rsid w:val="00982D6A"/>
    <w:rsid w:val="00984160"/>
    <w:rsid w:val="009842CC"/>
    <w:rsid w:val="0098509C"/>
    <w:rsid w:val="0098594F"/>
    <w:rsid w:val="0098606D"/>
    <w:rsid w:val="00987B48"/>
    <w:rsid w:val="00992FAD"/>
    <w:rsid w:val="009930DB"/>
    <w:rsid w:val="0099457D"/>
    <w:rsid w:val="0099502F"/>
    <w:rsid w:val="00995F04"/>
    <w:rsid w:val="009A0A44"/>
    <w:rsid w:val="009A11A1"/>
    <w:rsid w:val="009A222B"/>
    <w:rsid w:val="009A2536"/>
    <w:rsid w:val="009A26BB"/>
    <w:rsid w:val="009A2B49"/>
    <w:rsid w:val="009A3D69"/>
    <w:rsid w:val="009A574E"/>
    <w:rsid w:val="009A582A"/>
    <w:rsid w:val="009A5DF1"/>
    <w:rsid w:val="009A5EE5"/>
    <w:rsid w:val="009A6389"/>
    <w:rsid w:val="009A7551"/>
    <w:rsid w:val="009A7B1A"/>
    <w:rsid w:val="009A7BF2"/>
    <w:rsid w:val="009B0061"/>
    <w:rsid w:val="009B2375"/>
    <w:rsid w:val="009B2A54"/>
    <w:rsid w:val="009B494C"/>
    <w:rsid w:val="009B4CBA"/>
    <w:rsid w:val="009B5ACF"/>
    <w:rsid w:val="009B6F00"/>
    <w:rsid w:val="009C1B76"/>
    <w:rsid w:val="009C1BF7"/>
    <w:rsid w:val="009C37DA"/>
    <w:rsid w:val="009C6F78"/>
    <w:rsid w:val="009C733C"/>
    <w:rsid w:val="009C7EAF"/>
    <w:rsid w:val="009D0F59"/>
    <w:rsid w:val="009D18AF"/>
    <w:rsid w:val="009D18B6"/>
    <w:rsid w:val="009D2573"/>
    <w:rsid w:val="009D2BBF"/>
    <w:rsid w:val="009D467B"/>
    <w:rsid w:val="009D57FF"/>
    <w:rsid w:val="009D59DF"/>
    <w:rsid w:val="009D5AC0"/>
    <w:rsid w:val="009D6982"/>
    <w:rsid w:val="009D6A64"/>
    <w:rsid w:val="009D7806"/>
    <w:rsid w:val="009D7A97"/>
    <w:rsid w:val="009D7E82"/>
    <w:rsid w:val="009E2999"/>
    <w:rsid w:val="009E2B6C"/>
    <w:rsid w:val="009E2BB0"/>
    <w:rsid w:val="009E43E3"/>
    <w:rsid w:val="009E44D1"/>
    <w:rsid w:val="009E5724"/>
    <w:rsid w:val="009E6915"/>
    <w:rsid w:val="009E7847"/>
    <w:rsid w:val="009E7E81"/>
    <w:rsid w:val="009F0B6A"/>
    <w:rsid w:val="009F1C41"/>
    <w:rsid w:val="009F237A"/>
    <w:rsid w:val="009F2F21"/>
    <w:rsid w:val="009F331A"/>
    <w:rsid w:val="009F4793"/>
    <w:rsid w:val="009F5141"/>
    <w:rsid w:val="009F5237"/>
    <w:rsid w:val="009F6D10"/>
    <w:rsid w:val="009F773C"/>
    <w:rsid w:val="00A00CEC"/>
    <w:rsid w:val="00A00D28"/>
    <w:rsid w:val="00A01173"/>
    <w:rsid w:val="00A0450B"/>
    <w:rsid w:val="00A047CB"/>
    <w:rsid w:val="00A04C51"/>
    <w:rsid w:val="00A0521E"/>
    <w:rsid w:val="00A0601D"/>
    <w:rsid w:val="00A0692E"/>
    <w:rsid w:val="00A06B08"/>
    <w:rsid w:val="00A1143F"/>
    <w:rsid w:val="00A115BA"/>
    <w:rsid w:val="00A117F1"/>
    <w:rsid w:val="00A12141"/>
    <w:rsid w:val="00A12413"/>
    <w:rsid w:val="00A124F8"/>
    <w:rsid w:val="00A14DBD"/>
    <w:rsid w:val="00A159C5"/>
    <w:rsid w:val="00A1609A"/>
    <w:rsid w:val="00A1627A"/>
    <w:rsid w:val="00A16735"/>
    <w:rsid w:val="00A20163"/>
    <w:rsid w:val="00A2030D"/>
    <w:rsid w:val="00A20D61"/>
    <w:rsid w:val="00A21758"/>
    <w:rsid w:val="00A21B0A"/>
    <w:rsid w:val="00A23C7D"/>
    <w:rsid w:val="00A24A17"/>
    <w:rsid w:val="00A24BA4"/>
    <w:rsid w:val="00A25FFF"/>
    <w:rsid w:val="00A26493"/>
    <w:rsid w:val="00A2663D"/>
    <w:rsid w:val="00A2729B"/>
    <w:rsid w:val="00A3053C"/>
    <w:rsid w:val="00A30CDC"/>
    <w:rsid w:val="00A330AB"/>
    <w:rsid w:val="00A33146"/>
    <w:rsid w:val="00A3475A"/>
    <w:rsid w:val="00A357B8"/>
    <w:rsid w:val="00A37278"/>
    <w:rsid w:val="00A37E25"/>
    <w:rsid w:val="00A4009B"/>
    <w:rsid w:val="00A402E4"/>
    <w:rsid w:val="00A4134D"/>
    <w:rsid w:val="00A4194E"/>
    <w:rsid w:val="00A420CC"/>
    <w:rsid w:val="00A4235E"/>
    <w:rsid w:val="00A423E1"/>
    <w:rsid w:val="00A427C7"/>
    <w:rsid w:val="00A42D7F"/>
    <w:rsid w:val="00A4482D"/>
    <w:rsid w:val="00A44B29"/>
    <w:rsid w:val="00A44BAA"/>
    <w:rsid w:val="00A44E80"/>
    <w:rsid w:val="00A453FF"/>
    <w:rsid w:val="00A454ED"/>
    <w:rsid w:val="00A46442"/>
    <w:rsid w:val="00A46729"/>
    <w:rsid w:val="00A4684F"/>
    <w:rsid w:val="00A4725F"/>
    <w:rsid w:val="00A50AEF"/>
    <w:rsid w:val="00A50B5C"/>
    <w:rsid w:val="00A51E67"/>
    <w:rsid w:val="00A5300B"/>
    <w:rsid w:val="00A533EA"/>
    <w:rsid w:val="00A5414A"/>
    <w:rsid w:val="00A54DB6"/>
    <w:rsid w:val="00A5528E"/>
    <w:rsid w:val="00A55F31"/>
    <w:rsid w:val="00A56AD8"/>
    <w:rsid w:val="00A56F0A"/>
    <w:rsid w:val="00A57E21"/>
    <w:rsid w:val="00A60492"/>
    <w:rsid w:val="00A60C3C"/>
    <w:rsid w:val="00A61AEB"/>
    <w:rsid w:val="00A61CE2"/>
    <w:rsid w:val="00A61E21"/>
    <w:rsid w:val="00A63973"/>
    <w:rsid w:val="00A64245"/>
    <w:rsid w:val="00A64E9A"/>
    <w:rsid w:val="00A65858"/>
    <w:rsid w:val="00A6697F"/>
    <w:rsid w:val="00A673F7"/>
    <w:rsid w:val="00A67D45"/>
    <w:rsid w:val="00A70F69"/>
    <w:rsid w:val="00A71B64"/>
    <w:rsid w:val="00A75C91"/>
    <w:rsid w:val="00A75E48"/>
    <w:rsid w:val="00A76464"/>
    <w:rsid w:val="00A76AB6"/>
    <w:rsid w:val="00A76FAE"/>
    <w:rsid w:val="00A81648"/>
    <w:rsid w:val="00A81BA7"/>
    <w:rsid w:val="00A81D78"/>
    <w:rsid w:val="00A836B1"/>
    <w:rsid w:val="00A85A20"/>
    <w:rsid w:val="00A85A82"/>
    <w:rsid w:val="00A87D17"/>
    <w:rsid w:val="00A90F0C"/>
    <w:rsid w:val="00A911D0"/>
    <w:rsid w:val="00A91CF6"/>
    <w:rsid w:val="00A933DA"/>
    <w:rsid w:val="00A9422C"/>
    <w:rsid w:val="00A948D8"/>
    <w:rsid w:val="00A95074"/>
    <w:rsid w:val="00A95C09"/>
    <w:rsid w:val="00A963AA"/>
    <w:rsid w:val="00A96F2E"/>
    <w:rsid w:val="00A970D9"/>
    <w:rsid w:val="00AA0CB5"/>
    <w:rsid w:val="00AA0FF7"/>
    <w:rsid w:val="00AA17EE"/>
    <w:rsid w:val="00AA1CBD"/>
    <w:rsid w:val="00AA245F"/>
    <w:rsid w:val="00AA27E3"/>
    <w:rsid w:val="00AA4315"/>
    <w:rsid w:val="00AA485B"/>
    <w:rsid w:val="00AA56FB"/>
    <w:rsid w:val="00AA5BD6"/>
    <w:rsid w:val="00AA62C8"/>
    <w:rsid w:val="00AA632C"/>
    <w:rsid w:val="00AA72EB"/>
    <w:rsid w:val="00AA7B11"/>
    <w:rsid w:val="00AB0FFB"/>
    <w:rsid w:val="00AB2F63"/>
    <w:rsid w:val="00AB4A34"/>
    <w:rsid w:val="00AB67A4"/>
    <w:rsid w:val="00AC2B1C"/>
    <w:rsid w:val="00AC313B"/>
    <w:rsid w:val="00AC5756"/>
    <w:rsid w:val="00AC6001"/>
    <w:rsid w:val="00AC61DF"/>
    <w:rsid w:val="00AC6EE4"/>
    <w:rsid w:val="00AD135E"/>
    <w:rsid w:val="00AD1773"/>
    <w:rsid w:val="00AD273E"/>
    <w:rsid w:val="00AD2AE7"/>
    <w:rsid w:val="00AD3818"/>
    <w:rsid w:val="00AD3A42"/>
    <w:rsid w:val="00AD4EA7"/>
    <w:rsid w:val="00AD58CE"/>
    <w:rsid w:val="00AD64D5"/>
    <w:rsid w:val="00AD69C7"/>
    <w:rsid w:val="00AD6D00"/>
    <w:rsid w:val="00AD751B"/>
    <w:rsid w:val="00AE0524"/>
    <w:rsid w:val="00AE0DFC"/>
    <w:rsid w:val="00AE2298"/>
    <w:rsid w:val="00AE2507"/>
    <w:rsid w:val="00AE2B9C"/>
    <w:rsid w:val="00AE3D77"/>
    <w:rsid w:val="00AE3DBF"/>
    <w:rsid w:val="00AE4070"/>
    <w:rsid w:val="00AE57B2"/>
    <w:rsid w:val="00AE5CF3"/>
    <w:rsid w:val="00AE678A"/>
    <w:rsid w:val="00AE7A6F"/>
    <w:rsid w:val="00AF0171"/>
    <w:rsid w:val="00AF078A"/>
    <w:rsid w:val="00AF1D87"/>
    <w:rsid w:val="00AF1E79"/>
    <w:rsid w:val="00AF1EC4"/>
    <w:rsid w:val="00AF21E0"/>
    <w:rsid w:val="00AF2731"/>
    <w:rsid w:val="00AF2AA1"/>
    <w:rsid w:val="00AF3406"/>
    <w:rsid w:val="00AF4172"/>
    <w:rsid w:val="00AF4284"/>
    <w:rsid w:val="00AF5025"/>
    <w:rsid w:val="00AF5FCD"/>
    <w:rsid w:val="00AF661A"/>
    <w:rsid w:val="00AF6BC3"/>
    <w:rsid w:val="00AF7703"/>
    <w:rsid w:val="00B0007C"/>
    <w:rsid w:val="00B01089"/>
    <w:rsid w:val="00B01B24"/>
    <w:rsid w:val="00B020A1"/>
    <w:rsid w:val="00B02A5A"/>
    <w:rsid w:val="00B0447E"/>
    <w:rsid w:val="00B0476C"/>
    <w:rsid w:val="00B0495C"/>
    <w:rsid w:val="00B065FE"/>
    <w:rsid w:val="00B0664F"/>
    <w:rsid w:val="00B10742"/>
    <w:rsid w:val="00B109F0"/>
    <w:rsid w:val="00B11453"/>
    <w:rsid w:val="00B11A1B"/>
    <w:rsid w:val="00B11A8D"/>
    <w:rsid w:val="00B13124"/>
    <w:rsid w:val="00B14AE9"/>
    <w:rsid w:val="00B15DCC"/>
    <w:rsid w:val="00B17075"/>
    <w:rsid w:val="00B17303"/>
    <w:rsid w:val="00B179EF"/>
    <w:rsid w:val="00B202C2"/>
    <w:rsid w:val="00B20DAE"/>
    <w:rsid w:val="00B21289"/>
    <w:rsid w:val="00B21A85"/>
    <w:rsid w:val="00B21CEB"/>
    <w:rsid w:val="00B21FE0"/>
    <w:rsid w:val="00B23207"/>
    <w:rsid w:val="00B23464"/>
    <w:rsid w:val="00B2383B"/>
    <w:rsid w:val="00B23E9A"/>
    <w:rsid w:val="00B26290"/>
    <w:rsid w:val="00B26E77"/>
    <w:rsid w:val="00B27980"/>
    <w:rsid w:val="00B302BC"/>
    <w:rsid w:val="00B31886"/>
    <w:rsid w:val="00B31AAE"/>
    <w:rsid w:val="00B320D0"/>
    <w:rsid w:val="00B323C7"/>
    <w:rsid w:val="00B32BA0"/>
    <w:rsid w:val="00B33BFB"/>
    <w:rsid w:val="00B34893"/>
    <w:rsid w:val="00B361F5"/>
    <w:rsid w:val="00B36E5C"/>
    <w:rsid w:val="00B379C1"/>
    <w:rsid w:val="00B37D29"/>
    <w:rsid w:val="00B40967"/>
    <w:rsid w:val="00B40E21"/>
    <w:rsid w:val="00B40FA4"/>
    <w:rsid w:val="00B417A3"/>
    <w:rsid w:val="00B4213E"/>
    <w:rsid w:val="00B42E0B"/>
    <w:rsid w:val="00B4470D"/>
    <w:rsid w:val="00B44BF0"/>
    <w:rsid w:val="00B44DDB"/>
    <w:rsid w:val="00B45DF7"/>
    <w:rsid w:val="00B4687F"/>
    <w:rsid w:val="00B46B52"/>
    <w:rsid w:val="00B4790B"/>
    <w:rsid w:val="00B50C8D"/>
    <w:rsid w:val="00B51DA7"/>
    <w:rsid w:val="00B54AE0"/>
    <w:rsid w:val="00B54F59"/>
    <w:rsid w:val="00B54FAF"/>
    <w:rsid w:val="00B56345"/>
    <w:rsid w:val="00B56A30"/>
    <w:rsid w:val="00B57B13"/>
    <w:rsid w:val="00B57BEF"/>
    <w:rsid w:val="00B61386"/>
    <w:rsid w:val="00B61D7C"/>
    <w:rsid w:val="00B6214D"/>
    <w:rsid w:val="00B629E3"/>
    <w:rsid w:val="00B6397B"/>
    <w:rsid w:val="00B65EBD"/>
    <w:rsid w:val="00B67C05"/>
    <w:rsid w:val="00B700B2"/>
    <w:rsid w:val="00B70D69"/>
    <w:rsid w:val="00B71F1A"/>
    <w:rsid w:val="00B73222"/>
    <w:rsid w:val="00B73387"/>
    <w:rsid w:val="00B74D56"/>
    <w:rsid w:val="00B802E9"/>
    <w:rsid w:val="00B80B4F"/>
    <w:rsid w:val="00B81BD1"/>
    <w:rsid w:val="00B82C6E"/>
    <w:rsid w:val="00B82DC0"/>
    <w:rsid w:val="00B830CA"/>
    <w:rsid w:val="00B834CD"/>
    <w:rsid w:val="00B834FA"/>
    <w:rsid w:val="00B8459C"/>
    <w:rsid w:val="00B84607"/>
    <w:rsid w:val="00B85552"/>
    <w:rsid w:val="00B860B3"/>
    <w:rsid w:val="00B86EBA"/>
    <w:rsid w:val="00B87EF3"/>
    <w:rsid w:val="00B90574"/>
    <w:rsid w:val="00B91668"/>
    <w:rsid w:val="00B93792"/>
    <w:rsid w:val="00B9483B"/>
    <w:rsid w:val="00B95CA2"/>
    <w:rsid w:val="00B96020"/>
    <w:rsid w:val="00B9631B"/>
    <w:rsid w:val="00B96A61"/>
    <w:rsid w:val="00B96F1D"/>
    <w:rsid w:val="00B97521"/>
    <w:rsid w:val="00BA09F2"/>
    <w:rsid w:val="00BA0C38"/>
    <w:rsid w:val="00BA3101"/>
    <w:rsid w:val="00BA4069"/>
    <w:rsid w:val="00BA4A8D"/>
    <w:rsid w:val="00BA655F"/>
    <w:rsid w:val="00BA70F8"/>
    <w:rsid w:val="00BA7DE2"/>
    <w:rsid w:val="00BB0DB2"/>
    <w:rsid w:val="00BB335C"/>
    <w:rsid w:val="00BB454B"/>
    <w:rsid w:val="00BB4CAE"/>
    <w:rsid w:val="00BB54AA"/>
    <w:rsid w:val="00BB6D9F"/>
    <w:rsid w:val="00BB75F8"/>
    <w:rsid w:val="00BB775A"/>
    <w:rsid w:val="00BB7E54"/>
    <w:rsid w:val="00BC0437"/>
    <w:rsid w:val="00BC0A21"/>
    <w:rsid w:val="00BC29CA"/>
    <w:rsid w:val="00BC2E35"/>
    <w:rsid w:val="00BC2FA3"/>
    <w:rsid w:val="00BC352A"/>
    <w:rsid w:val="00BC3DEF"/>
    <w:rsid w:val="00BC43A9"/>
    <w:rsid w:val="00BC560F"/>
    <w:rsid w:val="00BD02A7"/>
    <w:rsid w:val="00BD1C31"/>
    <w:rsid w:val="00BD30BB"/>
    <w:rsid w:val="00BD31E6"/>
    <w:rsid w:val="00BD478C"/>
    <w:rsid w:val="00BD4E27"/>
    <w:rsid w:val="00BD59E1"/>
    <w:rsid w:val="00BD5E23"/>
    <w:rsid w:val="00BD6D79"/>
    <w:rsid w:val="00BD7438"/>
    <w:rsid w:val="00BE084D"/>
    <w:rsid w:val="00BE19DC"/>
    <w:rsid w:val="00BE2DDE"/>
    <w:rsid w:val="00BE3CCC"/>
    <w:rsid w:val="00BE3E6A"/>
    <w:rsid w:val="00BE512A"/>
    <w:rsid w:val="00BE6EF0"/>
    <w:rsid w:val="00BE77C8"/>
    <w:rsid w:val="00BF0C75"/>
    <w:rsid w:val="00BF23E3"/>
    <w:rsid w:val="00BF32F6"/>
    <w:rsid w:val="00BF464A"/>
    <w:rsid w:val="00BF4DC6"/>
    <w:rsid w:val="00BF5555"/>
    <w:rsid w:val="00BF6268"/>
    <w:rsid w:val="00BF6318"/>
    <w:rsid w:val="00BF76EA"/>
    <w:rsid w:val="00BF7DE1"/>
    <w:rsid w:val="00C016FC"/>
    <w:rsid w:val="00C0342D"/>
    <w:rsid w:val="00C037BF"/>
    <w:rsid w:val="00C04B7F"/>
    <w:rsid w:val="00C05277"/>
    <w:rsid w:val="00C06E8C"/>
    <w:rsid w:val="00C1137E"/>
    <w:rsid w:val="00C11DFF"/>
    <w:rsid w:val="00C11F47"/>
    <w:rsid w:val="00C128F2"/>
    <w:rsid w:val="00C137D3"/>
    <w:rsid w:val="00C1417A"/>
    <w:rsid w:val="00C14436"/>
    <w:rsid w:val="00C15894"/>
    <w:rsid w:val="00C15ACE"/>
    <w:rsid w:val="00C16E07"/>
    <w:rsid w:val="00C204E1"/>
    <w:rsid w:val="00C208FA"/>
    <w:rsid w:val="00C23398"/>
    <w:rsid w:val="00C25D0C"/>
    <w:rsid w:val="00C26122"/>
    <w:rsid w:val="00C268CE"/>
    <w:rsid w:val="00C27C5F"/>
    <w:rsid w:val="00C27DCE"/>
    <w:rsid w:val="00C27EA8"/>
    <w:rsid w:val="00C33630"/>
    <w:rsid w:val="00C3375B"/>
    <w:rsid w:val="00C34BF7"/>
    <w:rsid w:val="00C34BFE"/>
    <w:rsid w:val="00C357E4"/>
    <w:rsid w:val="00C35F39"/>
    <w:rsid w:val="00C37938"/>
    <w:rsid w:val="00C37CB7"/>
    <w:rsid w:val="00C37CFA"/>
    <w:rsid w:val="00C40668"/>
    <w:rsid w:val="00C4134A"/>
    <w:rsid w:val="00C42CB1"/>
    <w:rsid w:val="00C4411C"/>
    <w:rsid w:val="00C455FC"/>
    <w:rsid w:val="00C468DB"/>
    <w:rsid w:val="00C47528"/>
    <w:rsid w:val="00C47A56"/>
    <w:rsid w:val="00C47BFD"/>
    <w:rsid w:val="00C505E3"/>
    <w:rsid w:val="00C51195"/>
    <w:rsid w:val="00C52830"/>
    <w:rsid w:val="00C52B9D"/>
    <w:rsid w:val="00C531FA"/>
    <w:rsid w:val="00C5368B"/>
    <w:rsid w:val="00C537FC"/>
    <w:rsid w:val="00C53819"/>
    <w:rsid w:val="00C54664"/>
    <w:rsid w:val="00C54866"/>
    <w:rsid w:val="00C55869"/>
    <w:rsid w:val="00C55E57"/>
    <w:rsid w:val="00C55EF0"/>
    <w:rsid w:val="00C60307"/>
    <w:rsid w:val="00C609FA"/>
    <w:rsid w:val="00C60CC5"/>
    <w:rsid w:val="00C60E58"/>
    <w:rsid w:val="00C64B3A"/>
    <w:rsid w:val="00C6551D"/>
    <w:rsid w:val="00C66E3D"/>
    <w:rsid w:val="00C7111F"/>
    <w:rsid w:val="00C71CCD"/>
    <w:rsid w:val="00C73630"/>
    <w:rsid w:val="00C73E40"/>
    <w:rsid w:val="00C74EAE"/>
    <w:rsid w:val="00C75EC7"/>
    <w:rsid w:val="00C767A7"/>
    <w:rsid w:val="00C768B6"/>
    <w:rsid w:val="00C76C94"/>
    <w:rsid w:val="00C813F9"/>
    <w:rsid w:val="00C82BFF"/>
    <w:rsid w:val="00C830D5"/>
    <w:rsid w:val="00C833E7"/>
    <w:rsid w:val="00C842DB"/>
    <w:rsid w:val="00C84A34"/>
    <w:rsid w:val="00C84A42"/>
    <w:rsid w:val="00C85FE6"/>
    <w:rsid w:val="00C86594"/>
    <w:rsid w:val="00C87725"/>
    <w:rsid w:val="00C87A8F"/>
    <w:rsid w:val="00C907F3"/>
    <w:rsid w:val="00C9108B"/>
    <w:rsid w:val="00C92236"/>
    <w:rsid w:val="00C92A5E"/>
    <w:rsid w:val="00C931F0"/>
    <w:rsid w:val="00C93C41"/>
    <w:rsid w:val="00C93E1B"/>
    <w:rsid w:val="00C94F3B"/>
    <w:rsid w:val="00C94F7E"/>
    <w:rsid w:val="00C95029"/>
    <w:rsid w:val="00C97B33"/>
    <w:rsid w:val="00CA0153"/>
    <w:rsid w:val="00CA1498"/>
    <w:rsid w:val="00CA3029"/>
    <w:rsid w:val="00CA4AA5"/>
    <w:rsid w:val="00CA5DAF"/>
    <w:rsid w:val="00CB1F6C"/>
    <w:rsid w:val="00CB24B3"/>
    <w:rsid w:val="00CB54C0"/>
    <w:rsid w:val="00CB5B0C"/>
    <w:rsid w:val="00CB6A03"/>
    <w:rsid w:val="00CC0847"/>
    <w:rsid w:val="00CC0F45"/>
    <w:rsid w:val="00CC1DF0"/>
    <w:rsid w:val="00CC241B"/>
    <w:rsid w:val="00CC4389"/>
    <w:rsid w:val="00CC4600"/>
    <w:rsid w:val="00CC5BFD"/>
    <w:rsid w:val="00CC74F7"/>
    <w:rsid w:val="00CD0176"/>
    <w:rsid w:val="00CD12A9"/>
    <w:rsid w:val="00CD1C4B"/>
    <w:rsid w:val="00CD2141"/>
    <w:rsid w:val="00CD26E1"/>
    <w:rsid w:val="00CD296D"/>
    <w:rsid w:val="00CD3B05"/>
    <w:rsid w:val="00CD4EC4"/>
    <w:rsid w:val="00CD6954"/>
    <w:rsid w:val="00CD6D6F"/>
    <w:rsid w:val="00CD7E57"/>
    <w:rsid w:val="00CE0E28"/>
    <w:rsid w:val="00CE1BD7"/>
    <w:rsid w:val="00CE2056"/>
    <w:rsid w:val="00CE26D3"/>
    <w:rsid w:val="00CE3299"/>
    <w:rsid w:val="00CE38C1"/>
    <w:rsid w:val="00CE438D"/>
    <w:rsid w:val="00CE4D61"/>
    <w:rsid w:val="00CE5169"/>
    <w:rsid w:val="00CE51E0"/>
    <w:rsid w:val="00CE58CB"/>
    <w:rsid w:val="00CE6CC9"/>
    <w:rsid w:val="00CF2BA0"/>
    <w:rsid w:val="00CF40FB"/>
    <w:rsid w:val="00CF4AA0"/>
    <w:rsid w:val="00CF7F43"/>
    <w:rsid w:val="00D00E2C"/>
    <w:rsid w:val="00D01307"/>
    <w:rsid w:val="00D0137A"/>
    <w:rsid w:val="00D018B6"/>
    <w:rsid w:val="00D02478"/>
    <w:rsid w:val="00D03E64"/>
    <w:rsid w:val="00D0400A"/>
    <w:rsid w:val="00D04A7D"/>
    <w:rsid w:val="00D0529B"/>
    <w:rsid w:val="00D05EAC"/>
    <w:rsid w:val="00D10146"/>
    <w:rsid w:val="00D10C9C"/>
    <w:rsid w:val="00D11F81"/>
    <w:rsid w:val="00D13240"/>
    <w:rsid w:val="00D14628"/>
    <w:rsid w:val="00D1535E"/>
    <w:rsid w:val="00D155CB"/>
    <w:rsid w:val="00D17124"/>
    <w:rsid w:val="00D17294"/>
    <w:rsid w:val="00D17E0B"/>
    <w:rsid w:val="00D22F49"/>
    <w:rsid w:val="00D2533A"/>
    <w:rsid w:val="00D27A19"/>
    <w:rsid w:val="00D301D5"/>
    <w:rsid w:val="00D30C80"/>
    <w:rsid w:val="00D310BD"/>
    <w:rsid w:val="00D314D0"/>
    <w:rsid w:val="00D319B0"/>
    <w:rsid w:val="00D32FFD"/>
    <w:rsid w:val="00D33A6C"/>
    <w:rsid w:val="00D35008"/>
    <w:rsid w:val="00D352E2"/>
    <w:rsid w:val="00D356DB"/>
    <w:rsid w:val="00D369A1"/>
    <w:rsid w:val="00D410D7"/>
    <w:rsid w:val="00D41DE2"/>
    <w:rsid w:val="00D42741"/>
    <w:rsid w:val="00D427DC"/>
    <w:rsid w:val="00D43BAD"/>
    <w:rsid w:val="00D43F0E"/>
    <w:rsid w:val="00D454F8"/>
    <w:rsid w:val="00D4591E"/>
    <w:rsid w:val="00D476CD"/>
    <w:rsid w:val="00D47799"/>
    <w:rsid w:val="00D47D31"/>
    <w:rsid w:val="00D5051E"/>
    <w:rsid w:val="00D50637"/>
    <w:rsid w:val="00D51096"/>
    <w:rsid w:val="00D51B01"/>
    <w:rsid w:val="00D51E77"/>
    <w:rsid w:val="00D524B9"/>
    <w:rsid w:val="00D52984"/>
    <w:rsid w:val="00D52A65"/>
    <w:rsid w:val="00D54C6C"/>
    <w:rsid w:val="00D5576B"/>
    <w:rsid w:val="00D56CE8"/>
    <w:rsid w:val="00D60590"/>
    <w:rsid w:val="00D6069A"/>
    <w:rsid w:val="00D60C36"/>
    <w:rsid w:val="00D61161"/>
    <w:rsid w:val="00D6120D"/>
    <w:rsid w:val="00D61B73"/>
    <w:rsid w:val="00D6301D"/>
    <w:rsid w:val="00D644B7"/>
    <w:rsid w:val="00D6572C"/>
    <w:rsid w:val="00D66D8F"/>
    <w:rsid w:val="00D675BD"/>
    <w:rsid w:val="00D703AD"/>
    <w:rsid w:val="00D726CF"/>
    <w:rsid w:val="00D729A1"/>
    <w:rsid w:val="00D72E5F"/>
    <w:rsid w:val="00D7317F"/>
    <w:rsid w:val="00D73679"/>
    <w:rsid w:val="00D7391E"/>
    <w:rsid w:val="00D74A9B"/>
    <w:rsid w:val="00D74C35"/>
    <w:rsid w:val="00D75D4E"/>
    <w:rsid w:val="00D76446"/>
    <w:rsid w:val="00D764EE"/>
    <w:rsid w:val="00D769B0"/>
    <w:rsid w:val="00D769E5"/>
    <w:rsid w:val="00D777D6"/>
    <w:rsid w:val="00D80588"/>
    <w:rsid w:val="00D81837"/>
    <w:rsid w:val="00D82355"/>
    <w:rsid w:val="00D82658"/>
    <w:rsid w:val="00D831BA"/>
    <w:rsid w:val="00D83C89"/>
    <w:rsid w:val="00D85056"/>
    <w:rsid w:val="00D87985"/>
    <w:rsid w:val="00D90401"/>
    <w:rsid w:val="00D90603"/>
    <w:rsid w:val="00D933CB"/>
    <w:rsid w:val="00DA11F9"/>
    <w:rsid w:val="00DA1356"/>
    <w:rsid w:val="00DA1EF0"/>
    <w:rsid w:val="00DA2605"/>
    <w:rsid w:val="00DA620D"/>
    <w:rsid w:val="00DA6D68"/>
    <w:rsid w:val="00DA7249"/>
    <w:rsid w:val="00DA789E"/>
    <w:rsid w:val="00DA7908"/>
    <w:rsid w:val="00DA7C93"/>
    <w:rsid w:val="00DA7DC9"/>
    <w:rsid w:val="00DB09D8"/>
    <w:rsid w:val="00DB0E7C"/>
    <w:rsid w:val="00DB1B3E"/>
    <w:rsid w:val="00DB1C0C"/>
    <w:rsid w:val="00DB204A"/>
    <w:rsid w:val="00DB22C3"/>
    <w:rsid w:val="00DB2BB5"/>
    <w:rsid w:val="00DB31DA"/>
    <w:rsid w:val="00DB446F"/>
    <w:rsid w:val="00DB47C5"/>
    <w:rsid w:val="00DB4AE3"/>
    <w:rsid w:val="00DB4B87"/>
    <w:rsid w:val="00DB5237"/>
    <w:rsid w:val="00DB595F"/>
    <w:rsid w:val="00DB5A0C"/>
    <w:rsid w:val="00DB5B22"/>
    <w:rsid w:val="00DB7D96"/>
    <w:rsid w:val="00DC18E6"/>
    <w:rsid w:val="00DC1D81"/>
    <w:rsid w:val="00DC233F"/>
    <w:rsid w:val="00DC30F8"/>
    <w:rsid w:val="00DC3255"/>
    <w:rsid w:val="00DC333E"/>
    <w:rsid w:val="00DC3B62"/>
    <w:rsid w:val="00DC53FF"/>
    <w:rsid w:val="00DC5501"/>
    <w:rsid w:val="00DC5CB2"/>
    <w:rsid w:val="00DC65C5"/>
    <w:rsid w:val="00DC6A87"/>
    <w:rsid w:val="00DC78A3"/>
    <w:rsid w:val="00DD09E3"/>
    <w:rsid w:val="00DD0F38"/>
    <w:rsid w:val="00DD2832"/>
    <w:rsid w:val="00DD2FEC"/>
    <w:rsid w:val="00DD350A"/>
    <w:rsid w:val="00DD661B"/>
    <w:rsid w:val="00DD6BF2"/>
    <w:rsid w:val="00DD6C36"/>
    <w:rsid w:val="00DD71BF"/>
    <w:rsid w:val="00DE18EF"/>
    <w:rsid w:val="00DE38BD"/>
    <w:rsid w:val="00DE3B3C"/>
    <w:rsid w:val="00DE4567"/>
    <w:rsid w:val="00DE524A"/>
    <w:rsid w:val="00DE57F5"/>
    <w:rsid w:val="00DE6223"/>
    <w:rsid w:val="00DE771B"/>
    <w:rsid w:val="00DE7910"/>
    <w:rsid w:val="00DF1A68"/>
    <w:rsid w:val="00DF43C4"/>
    <w:rsid w:val="00DF46A8"/>
    <w:rsid w:val="00DF4A23"/>
    <w:rsid w:val="00DF4FE5"/>
    <w:rsid w:val="00DF6883"/>
    <w:rsid w:val="00DF68B9"/>
    <w:rsid w:val="00E005FF"/>
    <w:rsid w:val="00E00982"/>
    <w:rsid w:val="00E01684"/>
    <w:rsid w:val="00E018F2"/>
    <w:rsid w:val="00E02610"/>
    <w:rsid w:val="00E02767"/>
    <w:rsid w:val="00E02C2D"/>
    <w:rsid w:val="00E03549"/>
    <w:rsid w:val="00E0553F"/>
    <w:rsid w:val="00E05581"/>
    <w:rsid w:val="00E058CA"/>
    <w:rsid w:val="00E05DE6"/>
    <w:rsid w:val="00E06401"/>
    <w:rsid w:val="00E06450"/>
    <w:rsid w:val="00E06C95"/>
    <w:rsid w:val="00E100FC"/>
    <w:rsid w:val="00E120C6"/>
    <w:rsid w:val="00E12840"/>
    <w:rsid w:val="00E1475E"/>
    <w:rsid w:val="00E14C27"/>
    <w:rsid w:val="00E15144"/>
    <w:rsid w:val="00E15176"/>
    <w:rsid w:val="00E151E8"/>
    <w:rsid w:val="00E1636C"/>
    <w:rsid w:val="00E20533"/>
    <w:rsid w:val="00E233DD"/>
    <w:rsid w:val="00E23EA3"/>
    <w:rsid w:val="00E24697"/>
    <w:rsid w:val="00E24954"/>
    <w:rsid w:val="00E24DF9"/>
    <w:rsid w:val="00E255D3"/>
    <w:rsid w:val="00E25B61"/>
    <w:rsid w:val="00E3029B"/>
    <w:rsid w:val="00E3074D"/>
    <w:rsid w:val="00E30952"/>
    <w:rsid w:val="00E30A34"/>
    <w:rsid w:val="00E3125E"/>
    <w:rsid w:val="00E31289"/>
    <w:rsid w:val="00E3304F"/>
    <w:rsid w:val="00E335A9"/>
    <w:rsid w:val="00E33A1D"/>
    <w:rsid w:val="00E33CB7"/>
    <w:rsid w:val="00E33FE5"/>
    <w:rsid w:val="00E34B38"/>
    <w:rsid w:val="00E37A99"/>
    <w:rsid w:val="00E40549"/>
    <w:rsid w:val="00E409B6"/>
    <w:rsid w:val="00E44553"/>
    <w:rsid w:val="00E46B23"/>
    <w:rsid w:val="00E46B9B"/>
    <w:rsid w:val="00E46FFA"/>
    <w:rsid w:val="00E4792E"/>
    <w:rsid w:val="00E504BC"/>
    <w:rsid w:val="00E51370"/>
    <w:rsid w:val="00E52597"/>
    <w:rsid w:val="00E52F60"/>
    <w:rsid w:val="00E553C7"/>
    <w:rsid w:val="00E568A7"/>
    <w:rsid w:val="00E56B1B"/>
    <w:rsid w:val="00E57221"/>
    <w:rsid w:val="00E576D8"/>
    <w:rsid w:val="00E616A0"/>
    <w:rsid w:val="00E63532"/>
    <w:rsid w:val="00E64A52"/>
    <w:rsid w:val="00E6585C"/>
    <w:rsid w:val="00E6626D"/>
    <w:rsid w:val="00E66A0C"/>
    <w:rsid w:val="00E67B7F"/>
    <w:rsid w:val="00E70E6F"/>
    <w:rsid w:val="00E7138E"/>
    <w:rsid w:val="00E741B1"/>
    <w:rsid w:val="00E74D4A"/>
    <w:rsid w:val="00E75A2C"/>
    <w:rsid w:val="00E76500"/>
    <w:rsid w:val="00E804D2"/>
    <w:rsid w:val="00E8061A"/>
    <w:rsid w:val="00E80CF1"/>
    <w:rsid w:val="00E80E53"/>
    <w:rsid w:val="00E82A52"/>
    <w:rsid w:val="00E82C75"/>
    <w:rsid w:val="00E83C6E"/>
    <w:rsid w:val="00E86126"/>
    <w:rsid w:val="00E86670"/>
    <w:rsid w:val="00E86D04"/>
    <w:rsid w:val="00E8782A"/>
    <w:rsid w:val="00E87C2A"/>
    <w:rsid w:val="00E908EF"/>
    <w:rsid w:val="00E90B25"/>
    <w:rsid w:val="00E9181A"/>
    <w:rsid w:val="00E9219C"/>
    <w:rsid w:val="00E925B6"/>
    <w:rsid w:val="00E931E2"/>
    <w:rsid w:val="00E94538"/>
    <w:rsid w:val="00E94E02"/>
    <w:rsid w:val="00E94FA0"/>
    <w:rsid w:val="00E951FE"/>
    <w:rsid w:val="00E955E4"/>
    <w:rsid w:val="00E973D4"/>
    <w:rsid w:val="00EA029A"/>
    <w:rsid w:val="00EA0FB8"/>
    <w:rsid w:val="00EA221F"/>
    <w:rsid w:val="00EA247C"/>
    <w:rsid w:val="00EA31FE"/>
    <w:rsid w:val="00EA58CB"/>
    <w:rsid w:val="00EA7347"/>
    <w:rsid w:val="00EA7EEE"/>
    <w:rsid w:val="00EB0897"/>
    <w:rsid w:val="00EB1A90"/>
    <w:rsid w:val="00EB1FF1"/>
    <w:rsid w:val="00EB3B71"/>
    <w:rsid w:val="00EB3D49"/>
    <w:rsid w:val="00EB42AF"/>
    <w:rsid w:val="00EB5713"/>
    <w:rsid w:val="00EB5C5C"/>
    <w:rsid w:val="00EC0327"/>
    <w:rsid w:val="00EC0B3A"/>
    <w:rsid w:val="00EC15DC"/>
    <w:rsid w:val="00EC1B17"/>
    <w:rsid w:val="00EC2064"/>
    <w:rsid w:val="00EC268A"/>
    <w:rsid w:val="00EC2834"/>
    <w:rsid w:val="00EC35F4"/>
    <w:rsid w:val="00EC3E1E"/>
    <w:rsid w:val="00EC4036"/>
    <w:rsid w:val="00EC5436"/>
    <w:rsid w:val="00EC5DA8"/>
    <w:rsid w:val="00ED159A"/>
    <w:rsid w:val="00ED2CEC"/>
    <w:rsid w:val="00ED2D9B"/>
    <w:rsid w:val="00ED3286"/>
    <w:rsid w:val="00ED3619"/>
    <w:rsid w:val="00ED3F1D"/>
    <w:rsid w:val="00ED7122"/>
    <w:rsid w:val="00EE13E1"/>
    <w:rsid w:val="00EE15E1"/>
    <w:rsid w:val="00EE201D"/>
    <w:rsid w:val="00EE28BF"/>
    <w:rsid w:val="00EE4E83"/>
    <w:rsid w:val="00EE4EDF"/>
    <w:rsid w:val="00EE5A38"/>
    <w:rsid w:val="00EE60CC"/>
    <w:rsid w:val="00EE67FE"/>
    <w:rsid w:val="00EE6FE3"/>
    <w:rsid w:val="00EF0214"/>
    <w:rsid w:val="00EF0275"/>
    <w:rsid w:val="00EF0548"/>
    <w:rsid w:val="00EF3487"/>
    <w:rsid w:val="00EF4428"/>
    <w:rsid w:val="00EF47DA"/>
    <w:rsid w:val="00EF54ED"/>
    <w:rsid w:val="00EF5F36"/>
    <w:rsid w:val="00EF60C1"/>
    <w:rsid w:val="00EF67BC"/>
    <w:rsid w:val="00EF70AA"/>
    <w:rsid w:val="00F02EB5"/>
    <w:rsid w:val="00F06221"/>
    <w:rsid w:val="00F07094"/>
    <w:rsid w:val="00F07795"/>
    <w:rsid w:val="00F07866"/>
    <w:rsid w:val="00F07FE7"/>
    <w:rsid w:val="00F10522"/>
    <w:rsid w:val="00F10A68"/>
    <w:rsid w:val="00F113D4"/>
    <w:rsid w:val="00F11743"/>
    <w:rsid w:val="00F1193D"/>
    <w:rsid w:val="00F1198A"/>
    <w:rsid w:val="00F12111"/>
    <w:rsid w:val="00F136C7"/>
    <w:rsid w:val="00F14207"/>
    <w:rsid w:val="00F14B52"/>
    <w:rsid w:val="00F15491"/>
    <w:rsid w:val="00F156B1"/>
    <w:rsid w:val="00F15BA8"/>
    <w:rsid w:val="00F15FF2"/>
    <w:rsid w:val="00F170A7"/>
    <w:rsid w:val="00F20018"/>
    <w:rsid w:val="00F2001D"/>
    <w:rsid w:val="00F205E8"/>
    <w:rsid w:val="00F208EF"/>
    <w:rsid w:val="00F20CE1"/>
    <w:rsid w:val="00F218E1"/>
    <w:rsid w:val="00F21A0E"/>
    <w:rsid w:val="00F23092"/>
    <w:rsid w:val="00F235D0"/>
    <w:rsid w:val="00F24EF3"/>
    <w:rsid w:val="00F25BD2"/>
    <w:rsid w:val="00F26894"/>
    <w:rsid w:val="00F26A0C"/>
    <w:rsid w:val="00F278FF"/>
    <w:rsid w:val="00F27DB9"/>
    <w:rsid w:val="00F301F7"/>
    <w:rsid w:val="00F3388E"/>
    <w:rsid w:val="00F33E75"/>
    <w:rsid w:val="00F34446"/>
    <w:rsid w:val="00F359FF"/>
    <w:rsid w:val="00F36FE2"/>
    <w:rsid w:val="00F3709A"/>
    <w:rsid w:val="00F4038D"/>
    <w:rsid w:val="00F421E1"/>
    <w:rsid w:val="00F42FDE"/>
    <w:rsid w:val="00F4485B"/>
    <w:rsid w:val="00F44DDA"/>
    <w:rsid w:val="00F44EDC"/>
    <w:rsid w:val="00F45B42"/>
    <w:rsid w:val="00F473CA"/>
    <w:rsid w:val="00F476D7"/>
    <w:rsid w:val="00F47BD3"/>
    <w:rsid w:val="00F50057"/>
    <w:rsid w:val="00F50574"/>
    <w:rsid w:val="00F50938"/>
    <w:rsid w:val="00F5107D"/>
    <w:rsid w:val="00F52B39"/>
    <w:rsid w:val="00F52E57"/>
    <w:rsid w:val="00F558F7"/>
    <w:rsid w:val="00F55C37"/>
    <w:rsid w:val="00F579B9"/>
    <w:rsid w:val="00F60C6C"/>
    <w:rsid w:val="00F60F9A"/>
    <w:rsid w:val="00F61442"/>
    <w:rsid w:val="00F61FD6"/>
    <w:rsid w:val="00F655F5"/>
    <w:rsid w:val="00F7039D"/>
    <w:rsid w:val="00F70778"/>
    <w:rsid w:val="00F722C6"/>
    <w:rsid w:val="00F72D2D"/>
    <w:rsid w:val="00F73620"/>
    <w:rsid w:val="00F73E40"/>
    <w:rsid w:val="00F75329"/>
    <w:rsid w:val="00F75CB2"/>
    <w:rsid w:val="00F771AB"/>
    <w:rsid w:val="00F8181D"/>
    <w:rsid w:val="00F819C2"/>
    <w:rsid w:val="00F8228A"/>
    <w:rsid w:val="00F82593"/>
    <w:rsid w:val="00F82938"/>
    <w:rsid w:val="00F82B1B"/>
    <w:rsid w:val="00F841CC"/>
    <w:rsid w:val="00F84916"/>
    <w:rsid w:val="00F84D9A"/>
    <w:rsid w:val="00F84FA7"/>
    <w:rsid w:val="00F877DC"/>
    <w:rsid w:val="00F907ED"/>
    <w:rsid w:val="00F90D4D"/>
    <w:rsid w:val="00F9129F"/>
    <w:rsid w:val="00F913FF"/>
    <w:rsid w:val="00F91932"/>
    <w:rsid w:val="00F920FD"/>
    <w:rsid w:val="00F938D8"/>
    <w:rsid w:val="00F941BE"/>
    <w:rsid w:val="00F94EFA"/>
    <w:rsid w:val="00F976D7"/>
    <w:rsid w:val="00FA0961"/>
    <w:rsid w:val="00FA1392"/>
    <w:rsid w:val="00FA2014"/>
    <w:rsid w:val="00FA2340"/>
    <w:rsid w:val="00FA26E8"/>
    <w:rsid w:val="00FA3AB5"/>
    <w:rsid w:val="00FA4AF1"/>
    <w:rsid w:val="00FA5870"/>
    <w:rsid w:val="00FA653A"/>
    <w:rsid w:val="00FB0693"/>
    <w:rsid w:val="00FB0C5C"/>
    <w:rsid w:val="00FB2252"/>
    <w:rsid w:val="00FB30F2"/>
    <w:rsid w:val="00FB32CE"/>
    <w:rsid w:val="00FB3787"/>
    <w:rsid w:val="00FB3DEE"/>
    <w:rsid w:val="00FB3F20"/>
    <w:rsid w:val="00FB4CE7"/>
    <w:rsid w:val="00FB6AE1"/>
    <w:rsid w:val="00FB73C4"/>
    <w:rsid w:val="00FC00BC"/>
    <w:rsid w:val="00FC06BD"/>
    <w:rsid w:val="00FC1900"/>
    <w:rsid w:val="00FC197C"/>
    <w:rsid w:val="00FC249D"/>
    <w:rsid w:val="00FC2EF0"/>
    <w:rsid w:val="00FC3308"/>
    <w:rsid w:val="00FC3A2A"/>
    <w:rsid w:val="00FC44B7"/>
    <w:rsid w:val="00FC61B6"/>
    <w:rsid w:val="00FC69BA"/>
    <w:rsid w:val="00FC6F89"/>
    <w:rsid w:val="00FC7B8D"/>
    <w:rsid w:val="00FD05E9"/>
    <w:rsid w:val="00FD07C8"/>
    <w:rsid w:val="00FD10D9"/>
    <w:rsid w:val="00FD147A"/>
    <w:rsid w:val="00FD2269"/>
    <w:rsid w:val="00FD2822"/>
    <w:rsid w:val="00FD5431"/>
    <w:rsid w:val="00FD56FB"/>
    <w:rsid w:val="00FD6DC6"/>
    <w:rsid w:val="00FE0C80"/>
    <w:rsid w:val="00FE1B6F"/>
    <w:rsid w:val="00FE2B58"/>
    <w:rsid w:val="00FE2E97"/>
    <w:rsid w:val="00FE5AFD"/>
    <w:rsid w:val="00FE7762"/>
    <w:rsid w:val="00FE78CA"/>
    <w:rsid w:val="00FE7A1B"/>
    <w:rsid w:val="00FF0E7A"/>
    <w:rsid w:val="00FF1313"/>
    <w:rsid w:val="00FF31A0"/>
    <w:rsid w:val="00FF37A5"/>
    <w:rsid w:val="00FF3CAB"/>
    <w:rsid w:val="00FF4FFE"/>
    <w:rsid w:val="00FF61FB"/>
    <w:rsid w:val="00FF63B9"/>
    <w:rsid w:val="00FF7B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AB9"/>
    <w:rPr>
      <w:sz w:val="24"/>
      <w:szCs w:val="24"/>
      <w:lang w:eastAsia="ko-KR"/>
    </w:rPr>
  </w:style>
  <w:style w:type="paragraph" w:styleId="Heading1">
    <w:name w:val="heading 1"/>
    <w:basedOn w:val="Normal"/>
    <w:next w:val="Normal"/>
    <w:link w:val="Heading1Char1"/>
    <w:uiPriority w:val="99"/>
    <w:qFormat/>
    <w:locked/>
    <w:rsid w:val="00AC6EE4"/>
    <w:pPr>
      <w:keepNext/>
      <w:jc w:val="center"/>
      <w:outlineLvl w:val="0"/>
    </w:pPr>
    <w:rPr>
      <w:rFonts w:ascii=".VnTimeH" w:hAnsi=".VnTimeH"/>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B331D"/>
    <w:rPr>
      <w:rFonts w:ascii="Cambria" w:hAnsi="Cambria" w:cs="Times New Roman"/>
      <w:b/>
      <w:kern w:val="32"/>
      <w:sz w:val="32"/>
      <w:lang w:eastAsia="ko-KR"/>
    </w:rPr>
  </w:style>
  <w:style w:type="table" w:styleId="TableGrid">
    <w:name w:val="Table Grid"/>
    <w:basedOn w:val="TableNormal"/>
    <w:uiPriority w:val="99"/>
    <w:rsid w:val="00327D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327DBD"/>
    <w:pPr>
      <w:jc w:val="both"/>
    </w:pPr>
    <w:rPr>
      <w:rFonts w:ascii=".VnTime" w:hAnsi=".VnTime"/>
      <w:lang w:eastAsia="en-US"/>
    </w:rPr>
  </w:style>
  <w:style w:type="character" w:customStyle="1" w:styleId="BodyTextChar">
    <w:name w:val="Body Text Char"/>
    <w:basedOn w:val="DefaultParagraphFont"/>
    <w:link w:val="BodyText"/>
    <w:uiPriority w:val="99"/>
    <w:locked/>
    <w:rsid w:val="00327DBD"/>
    <w:rPr>
      <w:rFonts w:ascii=".VnTime" w:hAnsi=".VnTime" w:cs="Times New Roman"/>
      <w:sz w:val="24"/>
      <w:lang w:val="en-US" w:eastAsia="en-US"/>
    </w:rPr>
  </w:style>
  <w:style w:type="character" w:customStyle="1" w:styleId="Heading1Char1">
    <w:name w:val="Heading 1 Char1"/>
    <w:link w:val="Heading1"/>
    <w:uiPriority w:val="99"/>
    <w:locked/>
    <w:rsid w:val="00AC6EE4"/>
    <w:rPr>
      <w:rFonts w:ascii=".VnTimeH" w:hAnsi=".VnTimeH"/>
      <w:b/>
      <w:sz w:val="36"/>
    </w:rPr>
  </w:style>
  <w:style w:type="paragraph" w:styleId="BodyTextIndent">
    <w:name w:val="Body Text Indent"/>
    <w:basedOn w:val="Normal"/>
    <w:link w:val="BodyTextIndentChar1"/>
    <w:uiPriority w:val="99"/>
    <w:rsid w:val="00124C1A"/>
    <w:pPr>
      <w:spacing w:after="120"/>
      <w:ind w:left="360"/>
    </w:pPr>
    <w:rPr>
      <w:rFonts w:ascii=".VnTime" w:hAnsi=".VnTime"/>
      <w:sz w:val="28"/>
      <w:szCs w:val="20"/>
    </w:rPr>
  </w:style>
  <w:style w:type="character" w:customStyle="1" w:styleId="BodyTextIndentChar">
    <w:name w:val="Body Text Indent Char"/>
    <w:basedOn w:val="DefaultParagraphFont"/>
    <w:uiPriority w:val="99"/>
    <w:semiHidden/>
    <w:locked/>
    <w:rsid w:val="00EF70AA"/>
    <w:rPr>
      <w:rFonts w:cs="Times New Roman"/>
      <w:sz w:val="24"/>
      <w:lang w:eastAsia="ko-KR"/>
    </w:rPr>
  </w:style>
  <w:style w:type="character" w:customStyle="1" w:styleId="BodyTextIndentChar1">
    <w:name w:val="Body Text Indent Char1"/>
    <w:link w:val="BodyTextIndent"/>
    <w:uiPriority w:val="99"/>
    <w:locked/>
    <w:rsid w:val="00124C1A"/>
    <w:rPr>
      <w:rFonts w:ascii=".VnTime" w:hAnsi=".VnTime"/>
      <w:sz w:val="28"/>
    </w:rPr>
  </w:style>
  <w:style w:type="paragraph" w:styleId="ListParagraph">
    <w:name w:val="List Paragraph"/>
    <w:basedOn w:val="Normal"/>
    <w:qFormat/>
    <w:rsid w:val="0063622F"/>
    <w:pPr>
      <w:ind w:left="720"/>
    </w:pPr>
  </w:style>
  <w:style w:type="character" w:customStyle="1" w:styleId="body0020text00202char1">
    <w:name w:val="body_0020text_00202__char1"/>
    <w:uiPriority w:val="99"/>
    <w:rsid w:val="00ED2CEC"/>
    <w:rPr>
      <w:rFonts w:ascii=".VnTime" w:hAnsi=".VnTime"/>
      <w:sz w:val="26"/>
      <w:u w:val="none"/>
    </w:rPr>
  </w:style>
  <w:style w:type="paragraph" w:customStyle="1" w:styleId="unnamedstyle1000001b">
    <w:name w:val="unnamedstyle1000001b"/>
    <w:basedOn w:val="Normal"/>
    <w:uiPriority w:val="99"/>
    <w:rsid w:val="008F599E"/>
    <w:pPr>
      <w:spacing w:before="100" w:beforeAutospacing="1" w:after="100" w:afterAutospacing="1"/>
    </w:pPr>
  </w:style>
  <w:style w:type="character" w:customStyle="1" w:styleId="unnamedstyle1000001bchar">
    <w:name w:val="unnamedstyle1000001b__char"/>
    <w:uiPriority w:val="99"/>
    <w:rsid w:val="008F599E"/>
  </w:style>
  <w:style w:type="paragraph" w:customStyle="1" w:styleId="Normal1">
    <w:name w:val="Normal1"/>
    <w:uiPriority w:val="99"/>
    <w:rsid w:val="008F599E"/>
    <w:rPr>
      <w:sz w:val="24"/>
      <w:szCs w:val="24"/>
      <w:lang w:val="it-IT"/>
    </w:rPr>
  </w:style>
  <w:style w:type="paragraph" w:customStyle="1" w:styleId="xowapara">
    <w:name w:val="x_owapara"/>
    <w:basedOn w:val="Normal"/>
    <w:uiPriority w:val="99"/>
    <w:rsid w:val="00EF3487"/>
    <w:pPr>
      <w:spacing w:before="100" w:beforeAutospacing="1" w:after="100" w:afterAutospacing="1"/>
    </w:pPr>
    <w:rPr>
      <w:lang w:eastAsia="en-US"/>
    </w:rPr>
  </w:style>
  <w:style w:type="paragraph" w:customStyle="1" w:styleId="body0020text">
    <w:name w:val="body_0020text"/>
    <w:basedOn w:val="Normal"/>
    <w:rsid w:val="00745B72"/>
    <w:pPr>
      <w:spacing w:before="100" w:beforeAutospacing="1" w:after="100" w:afterAutospacing="1"/>
    </w:pPr>
    <w:rPr>
      <w:lang w:eastAsia="en-US"/>
    </w:rPr>
  </w:style>
  <w:style w:type="character" w:customStyle="1" w:styleId="body0020textchar">
    <w:name w:val="body_0020text__char"/>
    <w:rsid w:val="00745B72"/>
  </w:style>
  <w:style w:type="paragraph" w:customStyle="1" w:styleId="Normal11">
    <w:name w:val="Normal11"/>
    <w:uiPriority w:val="99"/>
    <w:rsid w:val="006761AA"/>
    <w:rPr>
      <w:sz w:val="24"/>
      <w:szCs w:val="24"/>
      <w:lang w:val="it-IT"/>
    </w:rPr>
  </w:style>
  <w:style w:type="character" w:customStyle="1" w:styleId="heading00202char1">
    <w:name w:val="heading_00202__char1"/>
    <w:uiPriority w:val="99"/>
    <w:rsid w:val="00705FD5"/>
    <w:rPr>
      <w:rFonts w:ascii=".VnTime" w:hAnsi=".VnTime"/>
      <w:i/>
      <w:color w:val="000000"/>
      <w:sz w:val="28"/>
      <w:u w:val="none"/>
    </w:rPr>
  </w:style>
  <w:style w:type="character" w:customStyle="1" w:styleId="normalchar">
    <w:name w:val="normal__char"/>
    <w:uiPriority w:val="99"/>
    <w:rsid w:val="006D77BD"/>
  </w:style>
  <w:style w:type="paragraph" w:styleId="NormalWeb">
    <w:name w:val="Normal (Web)"/>
    <w:basedOn w:val="Normal"/>
    <w:uiPriority w:val="99"/>
    <w:rsid w:val="007F704B"/>
    <w:pPr>
      <w:spacing w:before="100" w:beforeAutospacing="1" w:after="100" w:afterAutospacing="1"/>
    </w:pPr>
    <w:rPr>
      <w:lang w:val="vi-VN" w:eastAsia="vi-VN"/>
    </w:rPr>
  </w:style>
  <w:style w:type="paragraph" w:styleId="BalloonText">
    <w:name w:val="Balloon Text"/>
    <w:basedOn w:val="Normal"/>
    <w:link w:val="BalloonTextChar"/>
    <w:uiPriority w:val="99"/>
    <w:semiHidden/>
    <w:rsid w:val="00BC43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43A9"/>
    <w:rPr>
      <w:rFonts w:ascii="Tahoma" w:hAnsi="Tahoma" w:cs="Tahoma"/>
      <w:sz w:val="16"/>
      <w:szCs w:val="16"/>
      <w:lang w:eastAsia="ko-KR"/>
    </w:rPr>
  </w:style>
  <w:style w:type="character" w:customStyle="1" w:styleId="CharChar2">
    <w:name w:val="Char Char2"/>
    <w:uiPriority w:val="99"/>
    <w:locked/>
    <w:rsid w:val="00565C11"/>
    <w:rPr>
      <w:rFonts w:ascii=".VnTime" w:eastAsia="Batang" w:hAnsi=".VnTime"/>
      <w:sz w:val="24"/>
      <w:lang w:val="en-US" w:eastAsia="en-US"/>
    </w:rPr>
  </w:style>
  <w:style w:type="character" w:customStyle="1" w:styleId="normal0020tablechar">
    <w:name w:val="normal_0020table__char"/>
    <w:basedOn w:val="DefaultParagraphFont"/>
    <w:rsid w:val="00775E8C"/>
  </w:style>
  <w:style w:type="paragraph" w:styleId="Header">
    <w:name w:val="header"/>
    <w:basedOn w:val="Normal"/>
    <w:link w:val="HeaderChar"/>
    <w:uiPriority w:val="99"/>
    <w:unhideWhenUsed/>
    <w:rsid w:val="00AF2AA1"/>
    <w:pPr>
      <w:tabs>
        <w:tab w:val="center" w:pos="4680"/>
        <w:tab w:val="right" w:pos="9360"/>
      </w:tabs>
    </w:pPr>
  </w:style>
  <w:style w:type="character" w:customStyle="1" w:styleId="HeaderChar">
    <w:name w:val="Header Char"/>
    <w:basedOn w:val="DefaultParagraphFont"/>
    <w:link w:val="Header"/>
    <w:uiPriority w:val="99"/>
    <w:rsid w:val="00AF2AA1"/>
    <w:rPr>
      <w:sz w:val="24"/>
      <w:szCs w:val="24"/>
      <w:lang w:eastAsia="ko-KR"/>
    </w:rPr>
  </w:style>
  <w:style w:type="paragraph" w:styleId="Footer">
    <w:name w:val="footer"/>
    <w:basedOn w:val="Normal"/>
    <w:link w:val="FooterChar"/>
    <w:uiPriority w:val="99"/>
    <w:unhideWhenUsed/>
    <w:rsid w:val="00AF2AA1"/>
    <w:pPr>
      <w:tabs>
        <w:tab w:val="center" w:pos="4680"/>
        <w:tab w:val="right" w:pos="9360"/>
      </w:tabs>
    </w:pPr>
  </w:style>
  <w:style w:type="character" w:customStyle="1" w:styleId="FooterChar">
    <w:name w:val="Footer Char"/>
    <w:basedOn w:val="DefaultParagraphFont"/>
    <w:link w:val="Footer"/>
    <w:uiPriority w:val="99"/>
    <w:rsid w:val="00AF2AA1"/>
    <w:rPr>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AB9"/>
    <w:rPr>
      <w:sz w:val="24"/>
      <w:szCs w:val="24"/>
      <w:lang w:eastAsia="ko-KR"/>
    </w:rPr>
  </w:style>
  <w:style w:type="paragraph" w:styleId="Heading1">
    <w:name w:val="heading 1"/>
    <w:basedOn w:val="Normal"/>
    <w:next w:val="Normal"/>
    <w:link w:val="Heading1Char1"/>
    <w:uiPriority w:val="99"/>
    <w:qFormat/>
    <w:locked/>
    <w:rsid w:val="00AC6EE4"/>
    <w:pPr>
      <w:keepNext/>
      <w:jc w:val="center"/>
      <w:outlineLvl w:val="0"/>
    </w:pPr>
    <w:rPr>
      <w:rFonts w:ascii=".VnTimeH" w:hAnsi=".VnTimeH"/>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B331D"/>
    <w:rPr>
      <w:rFonts w:ascii="Cambria" w:hAnsi="Cambria" w:cs="Times New Roman"/>
      <w:b/>
      <w:kern w:val="32"/>
      <w:sz w:val="32"/>
      <w:lang w:eastAsia="ko-KR"/>
    </w:rPr>
  </w:style>
  <w:style w:type="table" w:styleId="TableGrid">
    <w:name w:val="Table Grid"/>
    <w:basedOn w:val="TableNormal"/>
    <w:uiPriority w:val="99"/>
    <w:rsid w:val="00327D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327DBD"/>
    <w:pPr>
      <w:jc w:val="both"/>
    </w:pPr>
    <w:rPr>
      <w:rFonts w:ascii=".VnTime" w:hAnsi=".VnTime"/>
      <w:lang w:eastAsia="en-US"/>
    </w:rPr>
  </w:style>
  <w:style w:type="character" w:customStyle="1" w:styleId="BodyTextChar">
    <w:name w:val="Body Text Char"/>
    <w:basedOn w:val="DefaultParagraphFont"/>
    <w:link w:val="BodyText"/>
    <w:uiPriority w:val="99"/>
    <w:locked/>
    <w:rsid w:val="00327DBD"/>
    <w:rPr>
      <w:rFonts w:ascii=".VnTime" w:hAnsi=".VnTime" w:cs="Times New Roman"/>
      <w:sz w:val="24"/>
      <w:lang w:val="en-US" w:eastAsia="en-US"/>
    </w:rPr>
  </w:style>
  <w:style w:type="character" w:customStyle="1" w:styleId="Heading1Char1">
    <w:name w:val="Heading 1 Char1"/>
    <w:link w:val="Heading1"/>
    <w:uiPriority w:val="99"/>
    <w:locked/>
    <w:rsid w:val="00AC6EE4"/>
    <w:rPr>
      <w:rFonts w:ascii=".VnTimeH" w:hAnsi=".VnTimeH"/>
      <w:b/>
      <w:sz w:val="36"/>
    </w:rPr>
  </w:style>
  <w:style w:type="paragraph" w:styleId="BodyTextIndent">
    <w:name w:val="Body Text Indent"/>
    <w:basedOn w:val="Normal"/>
    <w:link w:val="BodyTextIndentChar1"/>
    <w:uiPriority w:val="99"/>
    <w:rsid w:val="00124C1A"/>
    <w:pPr>
      <w:spacing w:after="120"/>
      <w:ind w:left="360"/>
    </w:pPr>
    <w:rPr>
      <w:rFonts w:ascii=".VnTime" w:hAnsi=".VnTime"/>
      <w:sz w:val="28"/>
      <w:szCs w:val="20"/>
    </w:rPr>
  </w:style>
  <w:style w:type="character" w:customStyle="1" w:styleId="BodyTextIndentChar">
    <w:name w:val="Body Text Indent Char"/>
    <w:basedOn w:val="DefaultParagraphFont"/>
    <w:uiPriority w:val="99"/>
    <w:semiHidden/>
    <w:locked/>
    <w:rsid w:val="00EF70AA"/>
    <w:rPr>
      <w:rFonts w:cs="Times New Roman"/>
      <w:sz w:val="24"/>
      <w:lang w:eastAsia="ko-KR"/>
    </w:rPr>
  </w:style>
  <w:style w:type="character" w:customStyle="1" w:styleId="BodyTextIndentChar1">
    <w:name w:val="Body Text Indent Char1"/>
    <w:link w:val="BodyTextIndent"/>
    <w:uiPriority w:val="99"/>
    <w:locked/>
    <w:rsid w:val="00124C1A"/>
    <w:rPr>
      <w:rFonts w:ascii=".VnTime" w:hAnsi=".VnTime"/>
      <w:sz w:val="28"/>
    </w:rPr>
  </w:style>
  <w:style w:type="paragraph" w:styleId="ListParagraph">
    <w:name w:val="List Paragraph"/>
    <w:basedOn w:val="Normal"/>
    <w:qFormat/>
    <w:rsid w:val="0063622F"/>
    <w:pPr>
      <w:ind w:left="720"/>
    </w:pPr>
  </w:style>
  <w:style w:type="character" w:customStyle="1" w:styleId="body0020text00202char1">
    <w:name w:val="body_0020text_00202__char1"/>
    <w:uiPriority w:val="99"/>
    <w:rsid w:val="00ED2CEC"/>
    <w:rPr>
      <w:rFonts w:ascii=".VnTime" w:hAnsi=".VnTime"/>
      <w:sz w:val="26"/>
      <w:u w:val="none"/>
    </w:rPr>
  </w:style>
  <w:style w:type="paragraph" w:customStyle="1" w:styleId="unnamedstyle1000001b">
    <w:name w:val="unnamedstyle1000001b"/>
    <w:basedOn w:val="Normal"/>
    <w:uiPriority w:val="99"/>
    <w:rsid w:val="008F599E"/>
    <w:pPr>
      <w:spacing w:before="100" w:beforeAutospacing="1" w:after="100" w:afterAutospacing="1"/>
    </w:pPr>
  </w:style>
  <w:style w:type="character" w:customStyle="1" w:styleId="unnamedstyle1000001bchar">
    <w:name w:val="unnamedstyle1000001b__char"/>
    <w:uiPriority w:val="99"/>
    <w:rsid w:val="008F599E"/>
  </w:style>
  <w:style w:type="paragraph" w:customStyle="1" w:styleId="Normal1">
    <w:name w:val="Normal1"/>
    <w:uiPriority w:val="99"/>
    <w:rsid w:val="008F599E"/>
    <w:rPr>
      <w:sz w:val="24"/>
      <w:szCs w:val="24"/>
      <w:lang w:val="it-IT"/>
    </w:rPr>
  </w:style>
  <w:style w:type="paragraph" w:customStyle="1" w:styleId="xowapara">
    <w:name w:val="x_owapara"/>
    <w:basedOn w:val="Normal"/>
    <w:uiPriority w:val="99"/>
    <w:rsid w:val="00EF3487"/>
    <w:pPr>
      <w:spacing w:before="100" w:beforeAutospacing="1" w:after="100" w:afterAutospacing="1"/>
    </w:pPr>
    <w:rPr>
      <w:lang w:eastAsia="en-US"/>
    </w:rPr>
  </w:style>
  <w:style w:type="paragraph" w:customStyle="1" w:styleId="body0020text">
    <w:name w:val="body_0020text"/>
    <w:basedOn w:val="Normal"/>
    <w:rsid w:val="00745B72"/>
    <w:pPr>
      <w:spacing w:before="100" w:beforeAutospacing="1" w:after="100" w:afterAutospacing="1"/>
    </w:pPr>
    <w:rPr>
      <w:lang w:eastAsia="en-US"/>
    </w:rPr>
  </w:style>
  <w:style w:type="character" w:customStyle="1" w:styleId="body0020textchar">
    <w:name w:val="body_0020text__char"/>
    <w:rsid w:val="00745B72"/>
  </w:style>
  <w:style w:type="paragraph" w:customStyle="1" w:styleId="Normal11">
    <w:name w:val="Normal11"/>
    <w:uiPriority w:val="99"/>
    <w:rsid w:val="006761AA"/>
    <w:rPr>
      <w:sz w:val="24"/>
      <w:szCs w:val="24"/>
      <w:lang w:val="it-IT"/>
    </w:rPr>
  </w:style>
  <w:style w:type="character" w:customStyle="1" w:styleId="heading00202char1">
    <w:name w:val="heading_00202__char1"/>
    <w:uiPriority w:val="99"/>
    <w:rsid w:val="00705FD5"/>
    <w:rPr>
      <w:rFonts w:ascii=".VnTime" w:hAnsi=".VnTime"/>
      <w:i/>
      <w:color w:val="000000"/>
      <w:sz w:val="28"/>
      <w:u w:val="none"/>
    </w:rPr>
  </w:style>
  <w:style w:type="character" w:customStyle="1" w:styleId="normalchar">
    <w:name w:val="normal__char"/>
    <w:uiPriority w:val="99"/>
    <w:rsid w:val="006D77BD"/>
  </w:style>
  <w:style w:type="paragraph" w:styleId="NormalWeb">
    <w:name w:val="Normal (Web)"/>
    <w:basedOn w:val="Normal"/>
    <w:uiPriority w:val="99"/>
    <w:rsid w:val="007F704B"/>
    <w:pPr>
      <w:spacing w:before="100" w:beforeAutospacing="1" w:after="100" w:afterAutospacing="1"/>
    </w:pPr>
    <w:rPr>
      <w:lang w:val="vi-VN" w:eastAsia="vi-VN"/>
    </w:rPr>
  </w:style>
  <w:style w:type="paragraph" w:styleId="BalloonText">
    <w:name w:val="Balloon Text"/>
    <w:basedOn w:val="Normal"/>
    <w:link w:val="BalloonTextChar"/>
    <w:uiPriority w:val="99"/>
    <w:semiHidden/>
    <w:rsid w:val="00BC43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43A9"/>
    <w:rPr>
      <w:rFonts w:ascii="Tahoma" w:hAnsi="Tahoma" w:cs="Tahoma"/>
      <w:sz w:val="16"/>
      <w:szCs w:val="16"/>
      <w:lang w:eastAsia="ko-KR"/>
    </w:rPr>
  </w:style>
  <w:style w:type="character" w:customStyle="1" w:styleId="CharChar2">
    <w:name w:val="Char Char2"/>
    <w:uiPriority w:val="99"/>
    <w:locked/>
    <w:rsid w:val="00565C11"/>
    <w:rPr>
      <w:rFonts w:ascii=".VnTime" w:eastAsia="Batang" w:hAnsi=".VnTime"/>
      <w:sz w:val="24"/>
      <w:lang w:val="en-US" w:eastAsia="en-US"/>
    </w:rPr>
  </w:style>
  <w:style w:type="character" w:customStyle="1" w:styleId="normal0020tablechar">
    <w:name w:val="normal_0020table__char"/>
    <w:basedOn w:val="DefaultParagraphFont"/>
    <w:rsid w:val="00775E8C"/>
  </w:style>
  <w:style w:type="paragraph" w:styleId="Header">
    <w:name w:val="header"/>
    <w:basedOn w:val="Normal"/>
    <w:link w:val="HeaderChar"/>
    <w:uiPriority w:val="99"/>
    <w:unhideWhenUsed/>
    <w:rsid w:val="00AF2AA1"/>
    <w:pPr>
      <w:tabs>
        <w:tab w:val="center" w:pos="4680"/>
        <w:tab w:val="right" w:pos="9360"/>
      </w:tabs>
    </w:pPr>
  </w:style>
  <w:style w:type="character" w:customStyle="1" w:styleId="HeaderChar">
    <w:name w:val="Header Char"/>
    <w:basedOn w:val="DefaultParagraphFont"/>
    <w:link w:val="Header"/>
    <w:uiPriority w:val="99"/>
    <w:rsid w:val="00AF2AA1"/>
    <w:rPr>
      <w:sz w:val="24"/>
      <w:szCs w:val="24"/>
      <w:lang w:eastAsia="ko-KR"/>
    </w:rPr>
  </w:style>
  <w:style w:type="paragraph" w:styleId="Footer">
    <w:name w:val="footer"/>
    <w:basedOn w:val="Normal"/>
    <w:link w:val="FooterChar"/>
    <w:uiPriority w:val="99"/>
    <w:unhideWhenUsed/>
    <w:rsid w:val="00AF2AA1"/>
    <w:pPr>
      <w:tabs>
        <w:tab w:val="center" w:pos="4680"/>
        <w:tab w:val="right" w:pos="9360"/>
      </w:tabs>
    </w:pPr>
  </w:style>
  <w:style w:type="character" w:customStyle="1" w:styleId="FooterChar">
    <w:name w:val="Footer Char"/>
    <w:basedOn w:val="DefaultParagraphFont"/>
    <w:link w:val="Footer"/>
    <w:uiPriority w:val="99"/>
    <w:rsid w:val="00AF2AA1"/>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352">
      <w:bodyDiv w:val="1"/>
      <w:marLeft w:val="0"/>
      <w:marRight w:val="0"/>
      <w:marTop w:val="0"/>
      <w:marBottom w:val="0"/>
      <w:divBdr>
        <w:top w:val="none" w:sz="0" w:space="0" w:color="auto"/>
        <w:left w:val="none" w:sz="0" w:space="0" w:color="auto"/>
        <w:bottom w:val="none" w:sz="0" w:space="0" w:color="auto"/>
        <w:right w:val="none" w:sz="0" w:space="0" w:color="auto"/>
      </w:divBdr>
      <w:divsChild>
        <w:div w:id="19094354">
          <w:marLeft w:val="0"/>
          <w:marRight w:val="0"/>
          <w:marTop w:val="0"/>
          <w:marBottom w:val="0"/>
          <w:divBdr>
            <w:top w:val="none" w:sz="0" w:space="0" w:color="auto"/>
            <w:left w:val="none" w:sz="0" w:space="0" w:color="auto"/>
            <w:bottom w:val="none" w:sz="0" w:space="0" w:color="auto"/>
            <w:right w:val="none" w:sz="0" w:space="0" w:color="auto"/>
          </w:divBdr>
        </w:div>
        <w:div w:id="1835535304">
          <w:marLeft w:val="0"/>
          <w:marRight w:val="0"/>
          <w:marTop w:val="0"/>
          <w:marBottom w:val="0"/>
          <w:divBdr>
            <w:top w:val="none" w:sz="0" w:space="0" w:color="auto"/>
            <w:left w:val="none" w:sz="0" w:space="0" w:color="auto"/>
            <w:bottom w:val="none" w:sz="0" w:space="0" w:color="auto"/>
            <w:right w:val="none" w:sz="0" w:space="0" w:color="auto"/>
          </w:divBdr>
        </w:div>
      </w:divsChild>
    </w:div>
    <w:div w:id="217867441">
      <w:bodyDiv w:val="1"/>
      <w:marLeft w:val="0"/>
      <w:marRight w:val="0"/>
      <w:marTop w:val="0"/>
      <w:marBottom w:val="0"/>
      <w:divBdr>
        <w:top w:val="none" w:sz="0" w:space="0" w:color="auto"/>
        <w:left w:val="none" w:sz="0" w:space="0" w:color="auto"/>
        <w:bottom w:val="none" w:sz="0" w:space="0" w:color="auto"/>
        <w:right w:val="none" w:sz="0" w:space="0" w:color="auto"/>
      </w:divBdr>
    </w:div>
    <w:div w:id="642269140">
      <w:bodyDiv w:val="1"/>
      <w:marLeft w:val="0"/>
      <w:marRight w:val="0"/>
      <w:marTop w:val="0"/>
      <w:marBottom w:val="0"/>
      <w:divBdr>
        <w:top w:val="none" w:sz="0" w:space="0" w:color="auto"/>
        <w:left w:val="none" w:sz="0" w:space="0" w:color="auto"/>
        <w:bottom w:val="none" w:sz="0" w:space="0" w:color="auto"/>
        <w:right w:val="none" w:sz="0" w:space="0" w:color="auto"/>
      </w:divBdr>
    </w:div>
    <w:div w:id="736514654">
      <w:bodyDiv w:val="1"/>
      <w:marLeft w:val="0"/>
      <w:marRight w:val="0"/>
      <w:marTop w:val="0"/>
      <w:marBottom w:val="0"/>
      <w:divBdr>
        <w:top w:val="none" w:sz="0" w:space="0" w:color="auto"/>
        <w:left w:val="none" w:sz="0" w:space="0" w:color="auto"/>
        <w:bottom w:val="none" w:sz="0" w:space="0" w:color="auto"/>
        <w:right w:val="none" w:sz="0" w:space="0" w:color="auto"/>
      </w:divBdr>
    </w:div>
    <w:div w:id="789469560">
      <w:bodyDiv w:val="1"/>
      <w:marLeft w:val="0"/>
      <w:marRight w:val="0"/>
      <w:marTop w:val="0"/>
      <w:marBottom w:val="0"/>
      <w:divBdr>
        <w:top w:val="none" w:sz="0" w:space="0" w:color="auto"/>
        <w:left w:val="none" w:sz="0" w:space="0" w:color="auto"/>
        <w:bottom w:val="none" w:sz="0" w:space="0" w:color="auto"/>
        <w:right w:val="none" w:sz="0" w:space="0" w:color="auto"/>
      </w:divBdr>
    </w:div>
    <w:div w:id="1095055321">
      <w:bodyDiv w:val="1"/>
      <w:marLeft w:val="0"/>
      <w:marRight w:val="0"/>
      <w:marTop w:val="0"/>
      <w:marBottom w:val="0"/>
      <w:divBdr>
        <w:top w:val="none" w:sz="0" w:space="0" w:color="auto"/>
        <w:left w:val="none" w:sz="0" w:space="0" w:color="auto"/>
        <w:bottom w:val="none" w:sz="0" w:space="0" w:color="auto"/>
        <w:right w:val="none" w:sz="0" w:space="0" w:color="auto"/>
      </w:divBdr>
    </w:div>
    <w:div w:id="1229147324">
      <w:bodyDiv w:val="1"/>
      <w:marLeft w:val="0"/>
      <w:marRight w:val="0"/>
      <w:marTop w:val="0"/>
      <w:marBottom w:val="0"/>
      <w:divBdr>
        <w:top w:val="none" w:sz="0" w:space="0" w:color="auto"/>
        <w:left w:val="none" w:sz="0" w:space="0" w:color="auto"/>
        <w:bottom w:val="none" w:sz="0" w:space="0" w:color="auto"/>
        <w:right w:val="none" w:sz="0" w:space="0" w:color="auto"/>
      </w:divBdr>
      <w:divsChild>
        <w:div w:id="1540705043">
          <w:marLeft w:val="0"/>
          <w:marRight w:val="0"/>
          <w:marTop w:val="0"/>
          <w:marBottom w:val="0"/>
          <w:divBdr>
            <w:top w:val="none" w:sz="0" w:space="0" w:color="auto"/>
            <w:left w:val="none" w:sz="0" w:space="0" w:color="auto"/>
            <w:bottom w:val="none" w:sz="0" w:space="0" w:color="auto"/>
            <w:right w:val="none" w:sz="0" w:space="0" w:color="auto"/>
          </w:divBdr>
        </w:div>
        <w:div w:id="973680532">
          <w:marLeft w:val="0"/>
          <w:marRight w:val="0"/>
          <w:marTop w:val="0"/>
          <w:marBottom w:val="0"/>
          <w:divBdr>
            <w:top w:val="none" w:sz="0" w:space="0" w:color="auto"/>
            <w:left w:val="none" w:sz="0" w:space="0" w:color="auto"/>
            <w:bottom w:val="none" w:sz="0" w:space="0" w:color="auto"/>
            <w:right w:val="none" w:sz="0" w:space="0" w:color="auto"/>
          </w:divBdr>
        </w:div>
        <w:div w:id="1236088516">
          <w:marLeft w:val="0"/>
          <w:marRight w:val="0"/>
          <w:marTop w:val="0"/>
          <w:marBottom w:val="0"/>
          <w:divBdr>
            <w:top w:val="none" w:sz="0" w:space="0" w:color="auto"/>
            <w:left w:val="none" w:sz="0" w:space="0" w:color="auto"/>
            <w:bottom w:val="none" w:sz="0" w:space="0" w:color="auto"/>
            <w:right w:val="none" w:sz="0" w:space="0" w:color="auto"/>
          </w:divBdr>
        </w:div>
        <w:div w:id="407848754">
          <w:marLeft w:val="0"/>
          <w:marRight w:val="0"/>
          <w:marTop w:val="0"/>
          <w:marBottom w:val="0"/>
          <w:divBdr>
            <w:top w:val="none" w:sz="0" w:space="0" w:color="auto"/>
            <w:left w:val="none" w:sz="0" w:space="0" w:color="auto"/>
            <w:bottom w:val="none" w:sz="0" w:space="0" w:color="auto"/>
            <w:right w:val="none" w:sz="0" w:space="0" w:color="auto"/>
          </w:divBdr>
        </w:div>
        <w:div w:id="1439444517">
          <w:marLeft w:val="0"/>
          <w:marRight w:val="0"/>
          <w:marTop w:val="0"/>
          <w:marBottom w:val="0"/>
          <w:divBdr>
            <w:top w:val="none" w:sz="0" w:space="0" w:color="auto"/>
            <w:left w:val="none" w:sz="0" w:space="0" w:color="auto"/>
            <w:bottom w:val="none" w:sz="0" w:space="0" w:color="auto"/>
            <w:right w:val="none" w:sz="0" w:space="0" w:color="auto"/>
          </w:divBdr>
        </w:div>
        <w:div w:id="1598439041">
          <w:marLeft w:val="0"/>
          <w:marRight w:val="0"/>
          <w:marTop w:val="0"/>
          <w:marBottom w:val="0"/>
          <w:divBdr>
            <w:top w:val="none" w:sz="0" w:space="0" w:color="auto"/>
            <w:left w:val="none" w:sz="0" w:space="0" w:color="auto"/>
            <w:bottom w:val="none" w:sz="0" w:space="0" w:color="auto"/>
            <w:right w:val="none" w:sz="0" w:space="0" w:color="auto"/>
          </w:divBdr>
        </w:div>
        <w:div w:id="2060861857">
          <w:marLeft w:val="0"/>
          <w:marRight w:val="0"/>
          <w:marTop w:val="0"/>
          <w:marBottom w:val="0"/>
          <w:divBdr>
            <w:top w:val="none" w:sz="0" w:space="0" w:color="auto"/>
            <w:left w:val="none" w:sz="0" w:space="0" w:color="auto"/>
            <w:bottom w:val="none" w:sz="0" w:space="0" w:color="auto"/>
            <w:right w:val="none" w:sz="0" w:space="0" w:color="auto"/>
          </w:divBdr>
        </w:div>
      </w:divsChild>
    </w:div>
    <w:div w:id="1245996537">
      <w:bodyDiv w:val="1"/>
      <w:marLeft w:val="0"/>
      <w:marRight w:val="0"/>
      <w:marTop w:val="0"/>
      <w:marBottom w:val="0"/>
      <w:divBdr>
        <w:top w:val="none" w:sz="0" w:space="0" w:color="auto"/>
        <w:left w:val="none" w:sz="0" w:space="0" w:color="auto"/>
        <w:bottom w:val="none" w:sz="0" w:space="0" w:color="auto"/>
        <w:right w:val="none" w:sz="0" w:space="0" w:color="auto"/>
      </w:divBdr>
      <w:divsChild>
        <w:div w:id="1086465528">
          <w:marLeft w:val="0"/>
          <w:marRight w:val="0"/>
          <w:marTop w:val="0"/>
          <w:marBottom w:val="0"/>
          <w:divBdr>
            <w:top w:val="none" w:sz="0" w:space="0" w:color="auto"/>
            <w:left w:val="none" w:sz="0" w:space="0" w:color="auto"/>
            <w:bottom w:val="none" w:sz="0" w:space="0" w:color="auto"/>
            <w:right w:val="none" w:sz="0" w:space="0" w:color="auto"/>
          </w:divBdr>
        </w:div>
        <w:div w:id="1044598901">
          <w:marLeft w:val="0"/>
          <w:marRight w:val="0"/>
          <w:marTop w:val="0"/>
          <w:marBottom w:val="0"/>
          <w:divBdr>
            <w:top w:val="none" w:sz="0" w:space="0" w:color="auto"/>
            <w:left w:val="none" w:sz="0" w:space="0" w:color="auto"/>
            <w:bottom w:val="none" w:sz="0" w:space="0" w:color="auto"/>
            <w:right w:val="none" w:sz="0" w:space="0" w:color="auto"/>
          </w:divBdr>
        </w:div>
        <w:div w:id="914436067">
          <w:marLeft w:val="0"/>
          <w:marRight w:val="0"/>
          <w:marTop w:val="0"/>
          <w:marBottom w:val="0"/>
          <w:divBdr>
            <w:top w:val="none" w:sz="0" w:space="0" w:color="auto"/>
            <w:left w:val="none" w:sz="0" w:space="0" w:color="auto"/>
            <w:bottom w:val="none" w:sz="0" w:space="0" w:color="auto"/>
            <w:right w:val="none" w:sz="0" w:space="0" w:color="auto"/>
          </w:divBdr>
        </w:div>
        <w:div w:id="498694094">
          <w:marLeft w:val="0"/>
          <w:marRight w:val="0"/>
          <w:marTop w:val="0"/>
          <w:marBottom w:val="0"/>
          <w:divBdr>
            <w:top w:val="none" w:sz="0" w:space="0" w:color="auto"/>
            <w:left w:val="none" w:sz="0" w:space="0" w:color="auto"/>
            <w:bottom w:val="none" w:sz="0" w:space="0" w:color="auto"/>
            <w:right w:val="none" w:sz="0" w:space="0" w:color="auto"/>
          </w:divBdr>
        </w:div>
        <w:div w:id="978345736">
          <w:marLeft w:val="0"/>
          <w:marRight w:val="0"/>
          <w:marTop w:val="0"/>
          <w:marBottom w:val="0"/>
          <w:divBdr>
            <w:top w:val="none" w:sz="0" w:space="0" w:color="auto"/>
            <w:left w:val="none" w:sz="0" w:space="0" w:color="auto"/>
            <w:bottom w:val="none" w:sz="0" w:space="0" w:color="auto"/>
            <w:right w:val="none" w:sz="0" w:space="0" w:color="auto"/>
          </w:divBdr>
        </w:div>
        <w:div w:id="1245458148">
          <w:marLeft w:val="0"/>
          <w:marRight w:val="0"/>
          <w:marTop w:val="0"/>
          <w:marBottom w:val="0"/>
          <w:divBdr>
            <w:top w:val="none" w:sz="0" w:space="0" w:color="auto"/>
            <w:left w:val="none" w:sz="0" w:space="0" w:color="auto"/>
            <w:bottom w:val="none" w:sz="0" w:space="0" w:color="auto"/>
            <w:right w:val="none" w:sz="0" w:space="0" w:color="auto"/>
          </w:divBdr>
        </w:div>
        <w:div w:id="1971670038">
          <w:marLeft w:val="0"/>
          <w:marRight w:val="0"/>
          <w:marTop w:val="0"/>
          <w:marBottom w:val="0"/>
          <w:divBdr>
            <w:top w:val="none" w:sz="0" w:space="0" w:color="auto"/>
            <w:left w:val="none" w:sz="0" w:space="0" w:color="auto"/>
            <w:bottom w:val="none" w:sz="0" w:space="0" w:color="auto"/>
            <w:right w:val="none" w:sz="0" w:space="0" w:color="auto"/>
          </w:divBdr>
        </w:div>
        <w:div w:id="341590758">
          <w:marLeft w:val="0"/>
          <w:marRight w:val="0"/>
          <w:marTop w:val="0"/>
          <w:marBottom w:val="0"/>
          <w:divBdr>
            <w:top w:val="none" w:sz="0" w:space="0" w:color="auto"/>
            <w:left w:val="none" w:sz="0" w:space="0" w:color="auto"/>
            <w:bottom w:val="none" w:sz="0" w:space="0" w:color="auto"/>
            <w:right w:val="none" w:sz="0" w:space="0" w:color="auto"/>
          </w:divBdr>
        </w:div>
        <w:div w:id="2092963513">
          <w:marLeft w:val="0"/>
          <w:marRight w:val="0"/>
          <w:marTop w:val="0"/>
          <w:marBottom w:val="0"/>
          <w:divBdr>
            <w:top w:val="none" w:sz="0" w:space="0" w:color="auto"/>
            <w:left w:val="none" w:sz="0" w:space="0" w:color="auto"/>
            <w:bottom w:val="none" w:sz="0" w:space="0" w:color="auto"/>
            <w:right w:val="none" w:sz="0" w:space="0" w:color="auto"/>
          </w:divBdr>
        </w:div>
      </w:divsChild>
    </w:div>
    <w:div w:id="1711803329">
      <w:bodyDiv w:val="1"/>
      <w:marLeft w:val="0"/>
      <w:marRight w:val="0"/>
      <w:marTop w:val="0"/>
      <w:marBottom w:val="0"/>
      <w:divBdr>
        <w:top w:val="none" w:sz="0" w:space="0" w:color="auto"/>
        <w:left w:val="none" w:sz="0" w:space="0" w:color="auto"/>
        <w:bottom w:val="none" w:sz="0" w:space="0" w:color="auto"/>
        <w:right w:val="none" w:sz="0" w:space="0" w:color="auto"/>
      </w:divBdr>
    </w:div>
    <w:div w:id="1871186954">
      <w:bodyDiv w:val="1"/>
      <w:marLeft w:val="0"/>
      <w:marRight w:val="0"/>
      <w:marTop w:val="0"/>
      <w:marBottom w:val="0"/>
      <w:divBdr>
        <w:top w:val="none" w:sz="0" w:space="0" w:color="auto"/>
        <w:left w:val="none" w:sz="0" w:space="0" w:color="auto"/>
        <w:bottom w:val="none" w:sz="0" w:space="0" w:color="auto"/>
        <w:right w:val="none" w:sz="0" w:space="0" w:color="auto"/>
      </w:divBdr>
    </w:div>
    <w:div w:id="1986355368">
      <w:marLeft w:val="0"/>
      <w:marRight w:val="0"/>
      <w:marTop w:val="0"/>
      <w:marBottom w:val="0"/>
      <w:divBdr>
        <w:top w:val="none" w:sz="0" w:space="0" w:color="auto"/>
        <w:left w:val="none" w:sz="0" w:space="0" w:color="auto"/>
        <w:bottom w:val="none" w:sz="0" w:space="0" w:color="auto"/>
        <w:right w:val="none" w:sz="0" w:space="0" w:color="auto"/>
      </w:divBdr>
      <w:divsChild>
        <w:div w:id="1986355366">
          <w:marLeft w:val="0"/>
          <w:marRight w:val="0"/>
          <w:marTop w:val="0"/>
          <w:marBottom w:val="0"/>
          <w:divBdr>
            <w:top w:val="none" w:sz="0" w:space="0" w:color="auto"/>
            <w:left w:val="none" w:sz="0" w:space="0" w:color="auto"/>
            <w:bottom w:val="none" w:sz="0" w:space="0" w:color="auto"/>
            <w:right w:val="none" w:sz="0" w:space="0" w:color="auto"/>
          </w:divBdr>
        </w:div>
        <w:div w:id="1986355367">
          <w:marLeft w:val="0"/>
          <w:marRight w:val="0"/>
          <w:marTop w:val="0"/>
          <w:marBottom w:val="0"/>
          <w:divBdr>
            <w:top w:val="none" w:sz="0" w:space="0" w:color="auto"/>
            <w:left w:val="none" w:sz="0" w:space="0" w:color="auto"/>
            <w:bottom w:val="none" w:sz="0" w:space="0" w:color="auto"/>
            <w:right w:val="none" w:sz="0" w:space="0" w:color="auto"/>
          </w:divBdr>
        </w:div>
        <w:div w:id="1986355369">
          <w:marLeft w:val="0"/>
          <w:marRight w:val="0"/>
          <w:marTop w:val="0"/>
          <w:marBottom w:val="0"/>
          <w:divBdr>
            <w:top w:val="none" w:sz="0" w:space="0" w:color="auto"/>
            <w:left w:val="none" w:sz="0" w:space="0" w:color="auto"/>
            <w:bottom w:val="none" w:sz="0" w:space="0" w:color="auto"/>
            <w:right w:val="none" w:sz="0" w:space="0" w:color="auto"/>
          </w:divBdr>
        </w:div>
        <w:div w:id="1986355370">
          <w:marLeft w:val="0"/>
          <w:marRight w:val="0"/>
          <w:marTop w:val="0"/>
          <w:marBottom w:val="0"/>
          <w:divBdr>
            <w:top w:val="none" w:sz="0" w:space="0" w:color="auto"/>
            <w:left w:val="none" w:sz="0" w:space="0" w:color="auto"/>
            <w:bottom w:val="none" w:sz="0" w:space="0" w:color="auto"/>
            <w:right w:val="none" w:sz="0" w:space="0" w:color="auto"/>
          </w:divBdr>
        </w:div>
        <w:div w:id="1986355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ffectiveDate xmlns="ac3e26e7-4869-4708-b633-bd5ee1f5ffff" xsi:nil="true"/>
    <_DCDateCreated xmlns="ac3e26e7-4869-4708-b633-bd5ee1f5ffff">2020-02-14T17:00:00+00:00</_DCDateCreated>
    <eDAuthor xmlns="3527c31d-b7e9-4a40-937d-eafffab49d30" xsi:nil="true"/>
    <strmatailieu xmlns="ac3e26e7-4869-4708-b633-bd5ee1f5ffff" xsi:nil="true"/>
    <_Publisher xmlns="ac3e26e7-4869-4708-b633-bd5ee1f5ffff" xsi:nil="true"/>
    <eDRatingHistory xmlns="ac3e26e7-4869-4708-b633-bd5ee1f5ffff" xsi:nil="true"/>
    <eDRatingValue xmlns="ac3e26e7-4869-4708-b633-bd5ee1f5ffff" xsi:nil="true"/>
    <eDRatingView xmlns="ac3e26e7-4869-4708-b633-bd5ee1f5ffff" xsi:nil="true"/>
    <strhoten xmlns="ac3e26e7-4869-4708-b633-bd5ee1f5ffff" xsi:nil="true"/>
    <intLoai xmlns="ac3e26e7-4869-4708-b633-bd5ee1f5ffff" xsi:nil="true"/>
    <Language xmlns="ac3e26e7-4869-4708-b633-bd5ee1f5ffff">Tiếng Ả Rập (Ả Rập Xê-út)</Language>
    <strTen xmlns="ac3e26e7-4869-4708-b633-bd5ee1f5ffff">Nhập Lựa chọn #1</strTen>
    <_Version xmlns="ac3e26e7-4869-4708-b633-bd5ee1f5ffff" xsi:nil="true"/>
    <strThoigian xmlns="ac3e26e7-4869-4708-b633-bd5ee1f5ffff">2020-02-14T17:00:00+00:00</strThoigian>
    <eDEditor xmlns="3527c31d-b7e9-4a40-937d-eafffab49d30" xsi:nil="true"/>
    <DocumentType xmlns="ac3e26e7-4869-4708-b633-bd5ee1f5ffff">Quyết định</DocumentType>
    <strmieuta xmlns="ac3e26e7-4869-4708-b633-bd5ee1f5ffff" xsi:nil="true"/>
    <_Status xmlns="ac3e26e7-4869-4708-b633-bd5ee1f5ffff">Chưa Bắt đầu</_Status>
    <scope xmlns="ac3e26e7-4869-4708-b633-bd5ee1f5fff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ài liệu" ma:contentTypeID="0x01010042175DEFA57271419A39EC81F9420EE0" ma:contentTypeVersion="41" ma:contentTypeDescription="Tạo tài liệu mới." ma:contentTypeScope="" ma:versionID="39f0fe5abc6785c5f3cc9fce42bd3c4b">
  <xsd:schema xmlns:xsd="http://www.w3.org/2001/XMLSchema" xmlns:xs="http://www.w3.org/2001/XMLSchema" xmlns:p="http://schemas.microsoft.com/office/2006/metadata/properties" xmlns:ns2="ac3e26e7-4869-4708-b633-bd5ee1f5ffff" xmlns:ns3="3527c31d-b7e9-4a40-937d-eafffab49d30" targetNamespace="http://schemas.microsoft.com/office/2006/metadata/properties" ma:root="true" ma:fieldsID="ffdb01c67eb412ec1eba9fa1fd106fe9" ns2:_="" ns3:_="">
    <xsd:import namespace="ac3e26e7-4869-4708-b633-bd5ee1f5ffff"/>
    <xsd:import namespace="3527c31d-b7e9-4a40-937d-eafffab49d30"/>
    <xsd:element name="properties">
      <xsd:complexType>
        <xsd:sequence>
          <xsd:element name="documentManagement">
            <xsd:complexType>
              <xsd:all>
                <xsd:element ref="ns2:strmatailieu" minOccurs="0"/>
                <xsd:element ref="ns2:DocumentType" minOccurs="0"/>
                <xsd:element ref="ns2:strmieuta" minOccurs="0"/>
                <xsd:element ref="ns2:_DCDateCreated" minOccurs="0"/>
                <xsd:element ref="ns2:EffectiveDate" minOccurs="0"/>
                <xsd:element ref="ns2:Language" minOccurs="0"/>
                <xsd:element ref="ns2:strhoten" minOccurs="0"/>
                <xsd:element ref="ns2:scope" minOccurs="0"/>
                <xsd:element ref="ns2:_Version" minOccurs="0"/>
                <xsd:element ref="ns2:strThoigian" minOccurs="0"/>
                <xsd:element ref="ns3:eDAuthor" minOccurs="0"/>
                <xsd:element ref="ns3:eDEditor" minOccurs="0"/>
                <xsd:element ref="ns2:_Publisher" minOccurs="0"/>
                <xsd:element ref="ns2:strTen" minOccurs="0"/>
                <xsd:element ref="ns2:eDRatingHistory" minOccurs="0"/>
                <xsd:element ref="ns2:eDRatingValue" minOccurs="0"/>
                <xsd:element ref="ns2:_Status" minOccurs="0"/>
                <xsd:element ref="ns2:eDRatingView" minOccurs="0"/>
                <xsd:element ref="ns2:intLoa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e26e7-4869-4708-b633-bd5ee1f5ffff" elementFormDefault="qualified">
    <xsd:import namespace="http://schemas.microsoft.com/office/2006/documentManagement/types"/>
    <xsd:import namespace="http://schemas.microsoft.com/office/infopath/2007/PartnerControls"/>
    <xsd:element name="strmatailieu" ma:index="1" nillable="true" ma:displayName="Tên dữ liệu" ma:internalName="strmatailieu">
      <xsd:simpleType>
        <xsd:restriction base="dms:Text">
          <xsd:maxLength value="255"/>
        </xsd:restriction>
      </xsd:simpleType>
    </xsd:element>
    <xsd:element name="DocumentType" ma:index="2" nillable="true" ma:displayName="Loại văn bản" ma:default="Quyết định" ma:format="Dropdown" ma:internalName="DocumentType">
      <xsd:simpleType>
        <xsd:restriction base="dms:Choice">
          <xsd:enumeration value="Quyết định"/>
          <xsd:enumeration value="Thông tư"/>
          <xsd:enumeration value="Nghị định"/>
          <xsd:enumeration value="Công văn"/>
        </xsd:restriction>
      </xsd:simpleType>
    </xsd:element>
    <xsd:element name="strmieuta" ma:index="3" nillable="true" ma:displayName="Mô tả" ma:internalName="strmieuta" ma:readOnly="false">
      <xsd:simpleType>
        <xsd:restriction base="dms:Note">
          <xsd:maxLength value="255"/>
        </xsd:restriction>
      </xsd:simpleType>
    </xsd:element>
    <xsd:element name="_DCDateCreated" ma:index="4" nillable="true" ma:displayName="Ngày được Tạo" ma:default="[today]" ma:format="DateOnly" ma:internalName="_DCDateCreated" ma:readOnly="false">
      <xsd:simpleType>
        <xsd:restriction base="dms:DateTime"/>
      </xsd:simpleType>
    </xsd:element>
    <xsd:element name="EffectiveDate" ma:index="5" nillable="true" ma:displayName="Ngày hiệu lực" ma:format="DateOnly" ma:internalName="EffectiveDate">
      <xsd:simpleType>
        <xsd:restriction base="dms:DateTime"/>
      </xsd:simpleType>
    </xsd:element>
    <xsd:element name="Language" ma:index="6" nillable="true" ma:displayName="Ngôn ngữ" ma:default="Tiếng Ả Rập (Ả Rập Xê-út)" ma:format="Dropdown" ma:hidden="true" ma:internalName="Language" ma:readOnly="false">
      <xsd:simpleType>
        <xsd:restriction base="dms:Choice">
          <xsd:enumeration value="Tiếng Ả Rập (Ả Rập Xê-út)"/>
          <xsd:enumeration value="Tiếng Bun-ga-ri (Bun-ga-ri)"/>
          <xsd:enumeration value="Tiếng Trung (Đặc Khu Hành chính Hồng Kông)"/>
          <xsd:enumeration value="Tiếng Trung (Nước Công hòa Nhân dân Trung hoa)"/>
          <xsd:enumeration value="Tiếng Trung (Đài Loan)"/>
          <xsd:enumeration value="Tiếng Crô-oat-tia (Crô-oat-tia )"/>
          <xsd:enumeration value="Tiếng Tiệp (Cộng hòa Tiệp khắc)"/>
          <xsd:enumeration value="Tiếng Đan Mạch (Đan Mạch)"/>
          <xsd:enumeration value="Tiếng Hà Lan (Hà Lan)"/>
          <xsd:enumeration value="Tiếng Anh"/>
          <xsd:enumeration value="Tiếng Ét-xtô-ni (Ét-xtô-ni)"/>
          <xsd:enumeration value="Tiếng Phần Lan (Phần Lan)"/>
          <xsd:enumeration value="Tiếng Pháp (Pháp)"/>
          <xsd:enumeration value="Tiếng Đức (Đức)"/>
          <xsd:enumeration value="Tiếng Hy Lạp (Hy Lạp)"/>
          <xsd:enumeration value="Tiếng Do Thái (I-xra-en)"/>
          <xsd:enumeration value="Tiếng Hin-di (Ấn Độ)"/>
          <xsd:enumeration value="Tiếng Hung-ga-ri (Hung-ga-ri)"/>
          <xsd:enumeration value="Tiếng In-đô-nê-xi-a (In-đô-nê-xi-a)"/>
          <xsd:enumeration value="Tiếng Ý (Ý)"/>
          <xsd:enumeration value="Tiếng Nhận Bản (Nhật Bản)"/>
          <xsd:enumeration value="Tiếng Hàn (Hàn quốc)"/>
          <xsd:enumeration value="Tiếng Lat-via (Lat-via )"/>
          <xsd:enumeration value="Tiếng Lit-va (Lit-va)"/>
          <xsd:enumeration value="Tiếng Mã-lai (Ma-lai-xi-a)"/>
          <xsd:enumeration value="Tiếng Na Uy (Búc-ma) (Na Uy)"/>
          <xsd:enumeration value="Tiếng Ba Lan (Ba Lan)"/>
          <xsd:enumeration value="Tiếng Bồ Đào Nha (Bra-xin)"/>
          <xsd:enumeration value="Tiếng Bồ Đào Nha (Bồ Đào Nha)"/>
          <xsd:enumeration value="Tiếng Ru-ma-ni (Ru-ma-ni)"/>
          <xsd:enumeration value="Tiếng Nga (Nga)"/>
          <xsd:enumeration value="Tiếng Séc-bi (La tinh) (Séc-bi)"/>
          <xsd:enumeration value="Tiếng Slô-va-ki-a (Slô-va-ki-a)"/>
          <xsd:enumeration value="Tiếng Slô-ve-ni-a (Slô-ve-ni-a)"/>
          <xsd:enumeration value="Tiếng Tây Ban Nha (Tây Ban Nha)"/>
          <xsd:enumeration value="Tiếng Thụy Điển (Thụy Điển)"/>
          <xsd:enumeration value="Tiếng Thái (Thái Lan)"/>
          <xsd:enumeration value="Tiếng Thổ Nhĩ Kỳ (Thổ Nhĩ Kỳ)"/>
          <xsd:enumeration value="Tiếng Ukraina (Ukraina)"/>
          <xsd:enumeration value="Tiếng Urdu (Cộng hòa Hồi giáo Pa-kít-xtan)"/>
          <xsd:enumeration value="Tiếng Việt (Viet Nam)"/>
        </xsd:restriction>
      </xsd:simpleType>
    </xsd:element>
    <xsd:element name="strhoten" ma:index="7" nillable="true" ma:displayName="Người nhập" ma:internalName="strhoten">
      <xsd:simpleType>
        <xsd:restriction base="dms:Text">
          <xsd:maxLength value="255"/>
        </xsd:restriction>
      </xsd:simpleType>
    </xsd:element>
    <xsd:element name="scope" ma:index="8" nillable="true" ma:displayName="Phạm vi áp dụng" ma:internalName="scope">
      <xsd:simpleType>
        <xsd:restriction base="dms:Text">
          <xsd:maxLength value="255"/>
        </xsd:restriction>
      </xsd:simpleType>
    </xsd:element>
    <xsd:element name="_Version" ma:index="9" nillable="true" ma:displayName="Phiên  bản" ma:internalName="_Version">
      <xsd:simpleType>
        <xsd:restriction base="dms:Text">
          <xsd:maxLength value="255"/>
        </xsd:restriction>
      </xsd:simpleType>
    </xsd:element>
    <xsd:element name="strThoigian" ma:index="10" nillable="true" ma:displayName="Thời gian" ma:default="[today]" ma:format="DateOnly" ma:indexed="true" ma:internalName="strThoigian">
      <xsd:simpleType>
        <xsd:restriction base="dms:DateTime"/>
      </xsd:simpleType>
    </xsd:element>
    <xsd:element name="_Publisher" ma:index="20" nillable="true" ma:displayName="Người phát hành" ma:hidden="true" ma:internalName="_Publisher" ma:readOnly="false">
      <xsd:simpleType>
        <xsd:restriction base="dms:Text">
          <xsd:maxLength value="255"/>
        </xsd:restriction>
      </xsd:simpleType>
    </xsd:element>
    <xsd:element name="strTen" ma:index="22" nillable="true" ma:displayName="Phân loại" ma:default="Nhập Lựa chọn #1" ma:format="Dropdown" ma:hidden="true" ma:internalName="strTen" ma:readOnly="false">
      <xsd:simpleType>
        <xsd:restriction base="dms:Choice">
          <xsd:enumeration value="Nhập Lựa chọn #1"/>
          <xsd:enumeration value="Nhập Lựa chọn #2"/>
          <xsd:enumeration value="Nhập Lựa chọn #3"/>
        </xsd:restriction>
      </xsd:simpleType>
    </xsd:element>
    <xsd:element name="eDRatingHistory" ma:index="23" nillable="true" ma:displayName="eDRatingHistory" ma:hidden="true" ma:internalName="eDRatingHistory" ma:readOnly="false">
      <xsd:simpleType>
        <xsd:restriction base="dms:Text">
          <xsd:maxLength value="255"/>
        </xsd:restriction>
      </xsd:simpleType>
    </xsd:element>
    <xsd:element name="eDRatingValue" ma:index="27" nillable="true" ma:displayName="eDRatingValue" ma:hidden="true" ma:internalName="eDRatingValue" ma:readOnly="false">
      <xsd:simpleType>
        <xsd:restriction base="dms:Number"/>
      </xsd:simpleType>
    </xsd:element>
    <xsd:element name="_Status" ma:index="28" nillable="true" ma:displayName="_Status" ma:default="Chưa Bắt đầu" ma:format="Dropdown" ma:hidden="true" ma:internalName="_Status" ma:readOnly="false">
      <xsd:simpleType>
        <xsd:restriction base="dms:Choice">
          <xsd:enumeration value="Chưa Bắt đầu"/>
          <xsd:enumeration value="Nháp"/>
          <xsd:enumeration value="Đã xem lại"/>
          <xsd:enumeration value="Đã lập lịch"/>
          <xsd:enumeration value="Đã phát hành"/>
          <xsd:enumeration value="Cuối cùng"/>
          <xsd:enumeration value="Đã hết hạn"/>
          <xsd:enumeration value="Còn hiệu lực"/>
          <xsd:enumeration value="Hết hiệu lực"/>
          <xsd:enumeration value="Còn hiệu lực"/>
          <xsd:enumeration value="Hết hiệu lực"/>
        </xsd:restriction>
      </xsd:simpleType>
    </xsd:element>
    <xsd:element name="eDRatingView" ma:index="29" nillable="true" ma:displayName="Kết quả bình luận" ma:hidden="true" ma:internalName="eDRatingView" ma:readOnly="false">
      <xsd:simpleType>
        <xsd:restriction base="dms:Text">
          <xsd:maxLength value="255"/>
        </xsd:restriction>
      </xsd:simpleType>
    </xsd:element>
    <xsd:element name="intLoai" ma:index="30" nillable="true" ma:displayName="Loại tài liệu" ma:hidden="true" ma:internalName="intLoai"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27c31d-b7e9-4a40-937d-eafffab49d30" elementFormDefault="qualified">
    <xsd:import namespace="http://schemas.microsoft.com/office/2006/documentManagement/types"/>
    <xsd:import namespace="http://schemas.microsoft.com/office/infopath/2007/PartnerControls"/>
    <xsd:element name="eDAuthor" ma:index="11" nillable="true" ma:displayName="Được tạo bởi" ma:internalName="eDAuthor">
      <xsd:simpleType>
        <xsd:restriction base="dms:Text">
          <xsd:maxLength value="255"/>
        </xsd:restriction>
      </xsd:simpleType>
    </xsd:element>
    <xsd:element name="eDEditor" ma:index="12" nillable="true" ma:displayName="Người sửa đổi" ma:internalName="eDEdit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Loại Nội dung"/>
        <xsd:element ref="dc:title" minOccurs="0" maxOccurs="1" ma:displayName="Tiêu đề"/>
        <xsd:element ref="dc:subject" minOccurs="0" maxOccurs="1" ma:displayName="Chủ đề"/>
        <xsd:element ref="dc:description" minOccurs="0" maxOccurs="1" ma:displayName="Mô tả"/>
        <xsd:element name="keywords" minOccurs="0" maxOccurs="1" type="xsd:string" ma:displayName="Từ khoá"/>
        <xsd:element ref="dc:language" minOccurs="0" maxOccurs="1"/>
        <xsd:element name="category" minOccurs="0" maxOccurs="1" type="xsd:string" ma:displayName="Thể loạ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_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83D73-29DF-4B90-B01E-EAEF5413423D}">
  <ds:schemaRefs>
    <ds:schemaRef ds:uri="http://schemas.microsoft.com/office/2006/metadata/properties"/>
    <ds:schemaRef ds:uri="http://schemas.microsoft.com/office/infopath/2007/PartnerControls"/>
    <ds:schemaRef ds:uri="ac3e26e7-4869-4708-b633-bd5ee1f5ffff"/>
    <ds:schemaRef ds:uri="3527c31d-b7e9-4a40-937d-eafffab49d30"/>
  </ds:schemaRefs>
</ds:datastoreItem>
</file>

<file path=customXml/itemProps2.xml><?xml version="1.0" encoding="utf-8"?>
<ds:datastoreItem xmlns:ds="http://schemas.openxmlformats.org/officeDocument/2006/customXml" ds:itemID="{0F1BF223-029D-4B86-B285-758BFE7164E8}">
  <ds:schemaRefs>
    <ds:schemaRef ds:uri="http://schemas.microsoft.com/sharepoint/v3/contenttype/forms"/>
  </ds:schemaRefs>
</ds:datastoreItem>
</file>

<file path=customXml/itemProps3.xml><?xml version="1.0" encoding="utf-8"?>
<ds:datastoreItem xmlns:ds="http://schemas.openxmlformats.org/officeDocument/2006/customXml" ds:itemID="{E3EAA663-90B3-481B-8D80-10AE3738C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e26e7-4869-4708-b633-bd5ee1f5ffff"/>
    <ds:schemaRef ds:uri="3527c31d-b7e9-4a40-937d-eafffab49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A28116-B506-4315-B725-1BAFDB117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2845</Words>
  <Characters>16219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Kết quả thực hiện chỉ đạo của Lãnh đạo Cục tại giao ban tuần 33/2018</vt:lpstr>
    </vt:vector>
  </TitlesOfParts>
  <Company>Cuc Tan so VTD</Company>
  <LinksUpToDate>false</LinksUpToDate>
  <CharactersWithSpaces>19026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Kết quả thực hiện chỉ đạo của Lãnh đạo Cục tại giao ban tuần 33/2018</dc:title>
  <dc:creator>Mr.Phong</dc:creator>
  <cp:lastModifiedBy>S24H</cp:lastModifiedBy>
  <cp:revision>2</cp:revision>
  <cp:lastPrinted>2020-05-15T20:59:00Z</cp:lastPrinted>
  <dcterms:created xsi:type="dcterms:W3CDTF">2020-12-07T10:15:00Z</dcterms:created>
  <dcterms:modified xsi:type="dcterms:W3CDTF">2020-12-07T10:15:00Z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0x01010042175DEFA57271419A39EC81F9420EE0</vt:lpwstr>
  </property>
</Properties>
</file>