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7B8C" w:rsidRDefault="00547B8C" w:rsidP="00564025">
      <w:pPr>
        <w:jc w:val="center"/>
        <w:rPr>
          <w:b/>
          <w:sz w:val="28"/>
          <w:szCs w:val="28"/>
        </w:rPr>
      </w:pPr>
      <w:r>
        <w:rPr>
          <w:b/>
          <w:sz w:val="28"/>
          <w:szCs w:val="28"/>
        </w:rPr>
        <w:t>TÀI LIỆU THUYẾT MINH</w:t>
      </w:r>
    </w:p>
    <w:p w:rsidR="004C7F61" w:rsidRDefault="00FC4CCA" w:rsidP="00564025">
      <w:pPr>
        <w:jc w:val="center"/>
        <w:rPr>
          <w:b/>
          <w:bCs/>
          <w:sz w:val="28"/>
          <w:szCs w:val="28"/>
        </w:rPr>
      </w:pPr>
      <w:r w:rsidRPr="00E64E26">
        <w:rPr>
          <w:b/>
          <w:sz w:val="28"/>
          <w:szCs w:val="28"/>
        </w:rPr>
        <w:t>V/v</w:t>
      </w:r>
      <w:r w:rsidR="000C0FCC" w:rsidRPr="00E64E26">
        <w:rPr>
          <w:b/>
          <w:sz w:val="28"/>
          <w:szCs w:val="28"/>
        </w:rPr>
        <w:t xml:space="preserve"> </w:t>
      </w:r>
      <w:r w:rsidR="004A2E17" w:rsidRPr="00E64E26">
        <w:rPr>
          <w:b/>
          <w:bCs/>
          <w:sz w:val="28"/>
          <w:szCs w:val="28"/>
        </w:rPr>
        <w:t>xây dựng dự thảo</w:t>
      </w:r>
      <w:r w:rsidR="00AF6FC9" w:rsidRPr="00E64E26">
        <w:rPr>
          <w:b/>
          <w:bCs/>
          <w:sz w:val="28"/>
          <w:szCs w:val="28"/>
        </w:rPr>
        <w:t xml:space="preserve"> </w:t>
      </w:r>
      <w:r w:rsidR="004A2E17" w:rsidRPr="00E64E26">
        <w:rPr>
          <w:b/>
          <w:bCs/>
          <w:sz w:val="28"/>
          <w:szCs w:val="28"/>
          <w:lang w:val="vi-VN"/>
        </w:rPr>
        <w:t xml:space="preserve">Thông tư </w:t>
      </w:r>
      <w:r w:rsidR="00564025">
        <w:rPr>
          <w:b/>
          <w:bCs/>
          <w:sz w:val="28"/>
          <w:szCs w:val="28"/>
        </w:rPr>
        <w:t>q</w:t>
      </w:r>
      <w:r w:rsidR="00564025">
        <w:rPr>
          <w:b/>
          <w:bCs/>
          <w:sz w:val="28"/>
          <w:szCs w:val="28"/>
          <w:lang w:val="vi-VN"/>
        </w:rPr>
        <w:t xml:space="preserve">uy định tiêu chí xác định </w:t>
      </w:r>
    </w:p>
    <w:p w:rsidR="00F14461" w:rsidRDefault="00564025" w:rsidP="00564025">
      <w:pPr>
        <w:jc w:val="center"/>
        <w:rPr>
          <w:b/>
          <w:bCs/>
          <w:sz w:val="28"/>
          <w:szCs w:val="28"/>
        </w:rPr>
      </w:pPr>
      <w:r>
        <w:rPr>
          <w:b/>
          <w:bCs/>
          <w:sz w:val="28"/>
          <w:szCs w:val="28"/>
          <w:lang w:val="vi-VN"/>
        </w:rPr>
        <w:t xml:space="preserve">sản phẩm, dịch vụ công nghệ thông tin sản xuất trong nước </w:t>
      </w:r>
    </w:p>
    <w:p w:rsidR="00564025" w:rsidRDefault="00564025" w:rsidP="00564025">
      <w:pPr>
        <w:jc w:val="center"/>
        <w:rPr>
          <w:b/>
          <w:bCs/>
          <w:sz w:val="28"/>
          <w:szCs w:val="28"/>
          <w:lang w:val="vi-VN"/>
        </w:rPr>
      </w:pPr>
      <w:r>
        <w:rPr>
          <w:b/>
          <w:bCs/>
          <w:sz w:val="28"/>
          <w:szCs w:val="28"/>
          <w:lang w:val="vi-VN"/>
        </w:rPr>
        <w:t xml:space="preserve">được ưu tiên đầu tư, thuê, mua sắm </w:t>
      </w:r>
    </w:p>
    <w:p w:rsidR="00166927" w:rsidRPr="00E64E26" w:rsidRDefault="00422EBE" w:rsidP="00564025">
      <w:pPr>
        <w:jc w:val="center"/>
        <w:rPr>
          <w:sz w:val="28"/>
          <w:szCs w:val="28"/>
        </w:rPr>
      </w:pPr>
      <w:r w:rsidRPr="00E64E26">
        <w:rPr>
          <w:b/>
          <w:noProof/>
          <w:sz w:val="28"/>
          <w:szCs w:val="28"/>
          <w:lang w:val="vi-VN" w:eastAsia="vi-VN"/>
        </w:rPr>
        <mc:AlternateContent>
          <mc:Choice Requires="wps">
            <w:drawing>
              <wp:anchor distT="4294967295" distB="4294967295" distL="114300" distR="114300" simplePos="0" relativeHeight="251656704" behindDoc="0" locked="0" layoutInCell="1" allowOverlap="1" wp14:anchorId="522F73FB" wp14:editId="01813C3A">
                <wp:simplePos x="0" y="0"/>
                <wp:positionH relativeFrom="column">
                  <wp:posOffset>2276475</wp:posOffset>
                </wp:positionH>
                <wp:positionV relativeFrom="paragraph">
                  <wp:posOffset>92074</wp:posOffset>
                </wp:positionV>
                <wp:extent cx="1219200" cy="0"/>
                <wp:effectExtent l="0" t="0" r="19050" b="1905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9.25pt,7.25pt" to="275.2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AFR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"/>
            </w:pict>
          </mc:Fallback>
        </mc:AlternateContent>
      </w:r>
      <w:r w:rsidR="00166927" w:rsidRPr="00E64E26">
        <w:rPr>
          <w:sz w:val="28"/>
          <w:szCs w:val="28"/>
        </w:rPr>
        <w:tab/>
      </w:r>
      <w:r w:rsidR="00166927" w:rsidRPr="00E64E26">
        <w:rPr>
          <w:sz w:val="28"/>
          <w:szCs w:val="28"/>
        </w:rPr>
        <w:tab/>
      </w:r>
    </w:p>
    <w:p w:rsidR="004C7F61" w:rsidRDefault="004C7F61" w:rsidP="00F66689">
      <w:pPr>
        <w:jc w:val="center"/>
        <w:rPr>
          <w:sz w:val="28"/>
          <w:szCs w:val="28"/>
        </w:rPr>
      </w:pPr>
    </w:p>
    <w:p w:rsidR="00547B8C" w:rsidRDefault="00547B8C" w:rsidP="004C7F61">
      <w:pPr>
        <w:spacing w:line="288" w:lineRule="auto"/>
        <w:ind w:firstLine="601"/>
        <w:jc w:val="both"/>
        <w:rPr>
          <w:rFonts w:asciiTheme="majorHAnsi" w:hAnsiTheme="majorHAnsi" w:cstheme="majorHAnsi"/>
          <w:b/>
          <w:sz w:val="28"/>
          <w:szCs w:val="28"/>
        </w:rPr>
      </w:pPr>
    </w:p>
    <w:p w:rsidR="00717E06" w:rsidRPr="004C7F61" w:rsidRDefault="00E74CE2" w:rsidP="004C7F61">
      <w:pPr>
        <w:spacing w:line="288" w:lineRule="auto"/>
        <w:ind w:firstLine="601"/>
        <w:jc w:val="both"/>
        <w:rPr>
          <w:rFonts w:asciiTheme="majorHAnsi" w:hAnsiTheme="majorHAnsi" w:cstheme="majorHAnsi"/>
          <w:b/>
          <w:sz w:val="28"/>
          <w:szCs w:val="28"/>
        </w:rPr>
      </w:pPr>
      <w:r w:rsidRPr="004C7F61">
        <w:rPr>
          <w:rFonts w:asciiTheme="majorHAnsi" w:hAnsiTheme="majorHAnsi" w:cstheme="majorHAnsi"/>
          <w:b/>
          <w:sz w:val="28"/>
          <w:szCs w:val="28"/>
        </w:rPr>
        <w:t xml:space="preserve">I. </w:t>
      </w:r>
      <w:r w:rsidR="00DC4E59" w:rsidRPr="004C7F61">
        <w:rPr>
          <w:rFonts w:asciiTheme="majorHAnsi" w:hAnsiTheme="majorHAnsi" w:cstheme="majorHAnsi"/>
          <w:b/>
          <w:sz w:val="28"/>
          <w:szCs w:val="28"/>
        </w:rPr>
        <w:t>Hiện trạng đầu tư, mua sắm sản phẩm, dịch vụ CNTT</w:t>
      </w:r>
    </w:p>
    <w:p w:rsidR="00E74CE2" w:rsidRPr="004C7F61" w:rsidRDefault="00E74CE2" w:rsidP="004C7F61">
      <w:pPr>
        <w:spacing w:line="288" w:lineRule="auto"/>
        <w:ind w:firstLine="601"/>
        <w:jc w:val="both"/>
        <w:rPr>
          <w:rFonts w:asciiTheme="majorHAnsi" w:hAnsiTheme="majorHAnsi" w:cstheme="majorHAnsi"/>
          <w:b/>
          <w:sz w:val="28"/>
          <w:szCs w:val="28"/>
        </w:rPr>
      </w:pPr>
      <w:r w:rsidRPr="004C7F61">
        <w:rPr>
          <w:rFonts w:asciiTheme="majorHAnsi" w:hAnsiTheme="majorHAnsi" w:cstheme="majorHAnsi"/>
          <w:b/>
          <w:sz w:val="28"/>
          <w:szCs w:val="28"/>
        </w:rPr>
        <w:t>1. Tình hình ưu tiên đầu tư, mua sắm</w:t>
      </w:r>
      <w:r w:rsidR="001C35E7" w:rsidRPr="004C7F61">
        <w:rPr>
          <w:rFonts w:asciiTheme="majorHAnsi" w:hAnsiTheme="majorHAnsi" w:cstheme="majorHAnsi"/>
          <w:b/>
          <w:sz w:val="28"/>
          <w:szCs w:val="28"/>
        </w:rPr>
        <w:t xml:space="preserve"> </w:t>
      </w:r>
      <w:r w:rsidR="00DC4E59" w:rsidRPr="004C7F61">
        <w:rPr>
          <w:rFonts w:asciiTheme="majorHAnsi" w:hAnsiTheme="majorHAnsi" w:cstheme="majorHAnsi"/>
          <w:b/>
          <w:sz w:val="28"/>
          <w:szCs w:val="28"/>
        </w:rPr>
        <w:t xml:space="preserve">sản phẩm, dịch vụ CNTT sử dụng nguồn vốn ngân sách nhà nước </w:t>
      </w:r>
      <w:r w:rsidR="001C35E7" w:rsidRPr="004C7F61">
        <w:rPr>
          <w:rFonts w:asciiTheme="majorHAnsi" w:hAnsiTheme="majorHAnsi" w:cstheme="majorHAnsi"/>
          <w:b/>
          <w:sz w:val="28"/>
          <w:szCs w:val="28"/>
        </w:rPr>
        <w:t>tại các Bộ ngành và địa phương</w:t>
      </w:r>
    </w:p>
    <w:p w:rsidR="00650614" w:rsidRPr="004C7F61" w:rsidRDefault="006E04EF" w:rsidP="004C7F61">
      <w:pPr>
        <w:spacing w:line="288" w:lineRule="auto"/>
        <w:ind w:firstLine="601"/>
        <w:jc w:val="both"/>
        <w:rPr>
          <w:rFonts w:asciiTheme="majorHAnsi" w:hAnsiTheme="majorHAnsi" w:cstheme="majorHAnsi"/>
          <w:sz w:val="28"/>
          <w:szCs w:val="28"/>
        </w:rPr>
      </w:pPr>
      <w:r w:rsidRPr="004C7F61">
        <w:rPr>
          <w:rFonts w:asciiTheme="majorHAnsi" w:hAnsiTheme="majorHAnsi" w:cstheme="majorHAnsi"/>
          <w:sz w:val="28"/>
          <w:szCs w:val="28"/>
        </w:rPr>
        <w:t>Nhằm đánh giá hiện trạng tình hình ưu tiên đầu tư, mua sắm sản phẩm, dịch vụ CNTT sản xuất trong nước, Bộ Thông tin và Truyền thông đã có công văn yêu cầu các Bộ ngành, địa phương rà soát, tổng hợp tình hình đầu tư, mua sắm sản phẩm, dịch vụ CNTT, nêu các khó khăn, vướng mắc và đề xuất các nội dung về ưu tiên đầu tư, mua sắm sản phẩm, dịch vụ CNTT sản xuất trong nước</w:t>
      </w:r>
      <w:r w:rsidR="00650614" w:rsidRPr="004C7F61">
        <w:rPr>
          <w:rFonts w:asciiTheme="majorHAnsi" w:hAnsiTheme="majorHAnsi" w:cstheme="majorHAnsi"/>
          <w:sz w:val="28"/>
          <w:szCs w:val="28"/>
        </w:rPr>
        <w:t xml:space="preserve">. </w:t>
      </w:r>
      <w:r w:rsidR="003950B5" w:rsidRPr="004C7F61">
        <w:rPr>
          <w:rFonts w:asciiTheme="majorHAnsi" w:hAnsiTheme="majorHAnsi" w:cstheme="majorHAnsi"/>
          <w:sz w:val="28"/>
          <w:szCs w:val="28"/>
        </w:rPr>
        <w:t>Tổng hợp một số nội dung về tình hình ưu tiên đầu tư, mua sắm sản phẩm, dịch vụ CNTT trong nước như sau:</w:t>
      </w:r>
    </w:p>
    <w:p w:rsidR="00650614" w:rsidRPr="004C7F61" w:rsidRDefault="00650614" w:rsidP="004C7F61">
      <w:pPr>
        <w:spacing w:line="288" w:lineRule="auto"/>
        <w:ind w:firstLine="567"/>
        <w:jc w:val="both"/>
        <w:rPr>
          <w:rFonts w:asciiTheme="majorHAnsi" w:hAnsiTheme="majorHAnsi" w:cstheme="majorHAnsi"/>
          <w:bCs/>
          <w:sz w:val="28"/>
          <w:szCs w:val="28"/>
          <w:lang w:val="nb-NO"/>
        </w:rPr>
      </w:pPr>
      <w:r w:rsidRPr="004C7F61">
        <w:rPr>
          <w:rFonts w:asciiTheme="majorHAnsi" w:hAnsiTheme="majorHAnsi" w:cstheme="majorHAnsi"/>
          <w:sz w:val="28"/>
          <w:szCs w:val="28"/>
          <w:lang w:val="nb-NO"/>
        </w:rPr>
        <w:t>Tổng kinh phí đầu tư, mua sắm sản phẩm, dịch vụ CNTT tại các Bộ, ngành</w:t>
      </w:r>
      <w:r w:rsidR="006A1E84" w:rsidRPr="004C7F61">
        <w:rPr>
          <w:rFonts w:asciiTheme="majorHAnsi" w:hAnsiTheme="majorHAnsi" w:cstheme="majorHAnsi"/>
          <w:sz w:val="28"/>
          <w:szCs w:val="28"/>
          <w:lang w:val="nb-NO"/>
        </w:rPr>
        <w:t xml:space="preserve"> và địa phương khoảng</w:t>
      </w:r>
      <w:r w:rsidRPr="004C7F61">
        <w:rPr>
          <w:rFonts w:asciiTheme="majorHAnsi" w:hAnsiTheme="majorHAnsi" w:cstheme="majorHAnsi"/>
          <w:sz w:val="28"/>
          <w:szCs w:val="28"/>
          <w:lang w:val="nb-NO"/>
        </w:rPr>
        <w:t xml:space="preserve"> </w:t>
      </w:r>
      <w:r w:rsidR="006A1E84" w:rsidRPr="004C7F61">
        <w:rPr>
          <w:rFonts w:asciiTheme="majorHAnsi" w:hAnsiTheme="majorHAnsi" w:cstheme="majorHAnsi"/>
          <w:sz w:val="28"/>
          <w:szCs w:val="28"/>
          <w:lang w:val="nb-NO"/>
        </w:rPr>
        <w:t>12.000</w:t>
      </w:r>
      <w:r w:rsidRPr="004C7F61">
        <w:rPr>
          <w:rFonts w:asciiTheme="majorHAnsi" w:hAnsiTheme="majorHAnsi" w:cstheme="majorHAnsi"/>
          <w:bCs/>
          <w:sz w:val="28"/>
          <w:szCs w:val="28"/>
          <w:lang w:val="nb-NO"/>
        </w:rPr>
        <w:t xml:space="preserve"> tỉ </w:t>
      </w:r>
      <w:r w:rsidRPr="004C7F61">
        <w:rPr>
          <w:rFonts w:asciiTheme="majorHAnsi" w:hAnsiTheme="majorHAnsi" w:cstheme="majorHAnsi"/>
          <w:sz w:val="28"/>
          <w:szCs w:val="28"/>
          <w:lang w:val="nb-NO"/>
        </w:rPr>
        <w:t>đồng</w:t>
      </w:r>
      <w:r w:rsidR="003950B5" w:rsidRPr="004C7F61">
        <w:rPr>
          <w:rFonts w:asciiTheme="majorHAnsi" w:hAnsiTheme="majorHAnsi" w:cstheme="majorHAnsi"/>
          <w:sz w:val="28"/>
          <w:szCs w:val="28"/>
          <w:lang w:val="nb-NO"/>
        </w:rPr>
        <w:t>.</w:t>
      </w:r>
    </w:p>
    <w:p w:rsidR="009423B3" w:rsidRPr="004C7F61" w:rsidRDefault="009423B3" w:rsidP="004C7F61">
      <w:pPr>
        <w:spacing w:line="288" w:lineRule="auto"/>
        <w:ind w:firstLine="567"/>
        <w:jc w:val="both"/>
        <w:rPr>
          <w:rFonts w:asciiTheme="majorHAnsi" w:hAnsiTheme="majorHAnsi" w:cstheme="majorHAnsi"/>
          <w:bCs/>
          <w:sz w:val="28"/>
          <w:szCs w:val="28"/>
          <w:lang w:val="nb-NO"/>
        </w:rPr>
      </w:pPr>
      <w:r w:rsidRPr="004C7F61">
        <w:rPr>
          <w:rFonts w:asciiTheme="majorHAnsi" w:hAnsiTheme="majorHAnsi" w:cstheme="majorHAnsi"/>
          <w:b/>
          <w:bCs/>
          <w:sz w:val="28"/>
          <w:szCs w:val="28"/>
          <w:lang w:val="nb-NO"/>
        </w:rPr>
        <w:t xml:space="preserve">Tại các Bộ, ngành: </w:t>
      </w:r>
      <w:r w:rsidRPr="004C7F61">
        <w:rPr>
          <w:rFonts w:asciiTheme="majorHAnsi" w:hAnsiTheme="majorHAnsi" w:cstheme="majorHAnsi"/>
          <w:bCs/>
          <w:sz w:val="28"/>
          <w:szCs w:val="28"/>
          <w:lang w:val="nb-NO"/>
        </w:rPr>
        <w:t>Kinh phí đầu tư, mua sắm sản phẩm, dịch vụ trong nước chiếm khoảng 35%; Kinh phí đầu tư, mua sắm sản phẩm, dịch vụ nước ngoài chiếm khoảng 65%.</w:t>
      </w:r>
    </w:p>
    <w:p w:rsidR="009423B3" w:rsidRPr="004C7F61" w:rsidRDefault="009423B3" w:rsidP="004C7F61">
      <w:pPr>
        <w:spacing w:line="288" w:lineRule="auto"/>
        <w:ind w:firstLine="567"/>
        <w:jc w:val="both"/>
        <w:rPr>
          <w:rFonts w:asciiTheme="majorHAnsi" w:hAnsiTheme="majorHAnsi" w:cstheme="majorHAnsi"/>
          <w:bCs/>
          <w:sz w:val="28"/>
          <w:szCs w:val="28"/>
          <w:lang w:val="nb-NO"/>
        </w:rPr>
      </w:pPr>
      <w:r w:rsidRPr="004C7F61">
        <w:rPr>
          <w:rFonts w:asciiTheme="majorHAnsi" w:hAnsiTheme="majorHAnsi" w:cstheme="majorHAnsi"/>
          <w:b/>
          <w:bCs/>
          <w:sz w:val="28"/>
          <w:szCs w:val="28"/>
          <w:lang w:val="nb-NO"/>
        </w:rPr>
        <w:t xml:space="preserve">Tại các địa phương: </w:t>
      </w:r>
      <w:r w:rsidRPr="004C7F61">
        <w:rPr>
          <w:rFonts w:asciiTheme="majorHAnsi" w:hAnsiTheme="majorHAnsi" w:cstheme="majorHAnsi"/>
          <w:bCs/>
          <w:sz w:val="28"/>
          <w:szCs w:val="28"/>
          <w:lang w:val="nb-NO"/>
        </w:rPr>
        <w:t>Kinh phí đầu tư, mua sắm sản phẩm, dịch vụ trong nước chiếm khoảng 64%; Kinh phí đầu tư, mua sắm sản phẩm, dịch vụ nước ngoài chiếm khoảng 36%.</w:t>
      </w:r>
    </w:p>
    <w:p w:rsidR="003950B5" w:rsidRPr="004C7F61" w:rsidRDefault="00650614" w:rsidP="004C7F61">
      <w:pPr>
        <w:spacing w:line="288" w:lineRule="auto"/>
        <w:ind w:firstLine="567"/>
        <w:jc w:val="both"/>
        <w:rPr>
          <w:rFonts w:asciiTheme="majorHAnsi" w:hAnsiTheme="majorHAnsi" w:cstheme="majorHAnsi"/>
          <w:sz w:val="28"/>
          <w:szCs w:val="28"/>
          <w:lang w:val="nb-NO"/>
        </w:rPr>
      </w:pPr>
      <w:r w:rsidRPr="004C7F61">
        <w:rPr>
          <w:rFonts w:asciiTheme="majorHAnsi" w:hAnsiTheme="majorHAnsi" w:cstheme="majorHAnsi"/>
          <w:sz w:val="28"/>
          <w:szCs w:val="28"/>
          <w:lang w:val="nb-NO"/>
        </w:rPr>
        <w:t>- Một số sản phẩm phần mềm đầu tư, mua sắm của nước ngoài như Hệ điều hành; phần mềm an toàn thông tin; bảo mật và chống vi rút; phần mềm chỉnh sửa video, đồ họa; Hệ quản trị CSDL; phần mềm quản trị hệ thống máy chủ ảo; các loại phần mềm quản lý (lớp học, camera, chuyên ngành, vào/ra...)</w:t>
      </w:r>
      <w:r w:rsidR="003950B5" w:rsidRPr="004C7F61">
        <w:rPr>
          <w:rFonts w:asciiTheme="majorHAnsi" w:hAnsiTheme="majorHAnsi" w:cstheme="majorHAnsi"/>
          <w:sz w:val="28"/>
          <w:szCs w:val="28"/>
          <w:lang w:val="nb-NO"/>
        </w:rPr>
        <w:t>; Bản quyền sử dụng cho thiết bị tường lửa, bảo vệ web, cân bằng tải ứng dụng web; phần mềm chuyên ngành</w:t>
      </w:r>
      <w:r w:rsidRPr="004C7F61">
        <w:rPr>
          <w:rFonts w:asciiTheme="majorHAnsi" w:hAnsiTheme="majorHAnsi" w:cstheme="majorHAnsi"/>
          <w:sz w:val="28"/>
          <w:szCs w:val="28"/>
          <w:lang w:val="nb-NO"/>
        </w:rPr>
        <w:t>. Một số sản phẩm phần mềm trong nước đã sản xuất được, đặc biệt là các sản phẩm cần ưu tiên sử dụng sản phẩm trong nước để bảo đảm an toàn thông tin (phần mềm tường lửa, diệt vi rút,...) nhưng chưa được các cơ quan chú trọng đầu tư, mua sắm sản phẩm trong nướ</w:t>
      </w:r>
      <w:r w:rsidR="003950B5" w:rsidRPr="004C7F61">
        <w:rPr>
          <w:rFonts w:asciiTheme="majorHAnsi" w:hAnsiTheme="majorHAnsi" w:cstheme="majorHAnsi"/>
          <w:sz w:val="28"/>
          <w:szCs w:val="28"/>
          <w:lang w:val="nb-NO"/>
        </w:rPr>
        <w:t xml:space="preserve">c. </w:t>
      </w:r>
    </w:p>
    <w:p w:rsidR="00650614" w:rsidRPr="004C7F61" w:rsidRDefault="00650614" w:rsidP="004C7F61">
      <w:pPr>
        <w:spacing w:line="288" w:lineRule="auto"/>
        <w:ind w:firstLine="567"/>
        <w:jc w:val="both"/>
        <w:rPr>
          <w:rFonts w:asciiTheme="majorHAnsi" w:hAnsiTheme="majorHAnsi" w:cstheme="majorHAnsi"/>
          <w:sz w:val="28"/>
          <w:szCs w:val="28"/>
          <w:lang w:val="nb-NO"/>
        </w:rPr>
      </w:pPr>
      <w:r w:rsidRPr="004C7F61">
        <w:rPr>
          <w:rFonts w:asciiTheme="majorHAnsi" w:hAnsiTheme="majorHAnsi" w:cstheme="majorHAnsi"/>
          <w:sz w:val="28"/>
          <w:szCs w:val="28"/>
          <w:lang w:val="nb-NO"/>
        </w:rPr>
        <w:t xml:space="preserve">- Một số sản phẩm phần cứng mua của nước ngoài như: </w:t>
      </w:r>
      <w:r w:rsidR="003950B5" w:rsidRPr="004C7F61">
        <w:rPr>
          <w:rFonts w:asciiTheme="majorHAnsi" w:hAnsiTheme="majorHAnsi" w:cstheme="majorHAnsi"/>
          <w:sz w:val="28"/>
          <w:szCs w:val="28"/>
          <w:lang w:val="vi-VN"/>
        </w:rPr>
        <w:t xml:space="preserve">Máy tính để bàn, máy tính xách tay, máy chủ, </w:t>
      </w:r>
      <w:r w:rsidR="003950B5" w:rsidRPr="004C7F61">
        <w:rPr>
          <w:rFonts w:asciiTheme="majorHAnsi" w:hAnsiTheme="majorHAnsi" w:cstheme="majorHAnsi"/>
          <w:sz w:val="28"/>
          <w:szCs w:val="28"/>
          <w:lang w:val="nb-NO"/>
        </w:rPr>
        <w:t xml:space="preserve">thiết bị lưu trữ, </w:t>
      </w:r>
      <w:r w:rsidR="003950B5" w:rsidRPr="004C7F61">
        <w:rPr>
          <w:rFonts w:asciiTheme="majorHAnsi" w:hAnsiTheme="majorHAnsi" w:cstheme="majorHAnsi"/>
          <w:sz w:val="28"/>
          <w:szCs w:val="28"/>
          <w:lang w:val="vi-VN"/>
        </w:rPr>
        <w:t>Bộ chuyển mạch</w:t>
      </w:r>
      <w:r w:rsidR="003950B5" w:rsidRPr="004C7F61">
        <w:rPr>
          <w:rFonts w:asciiTheme="majorHAnsi" w:hAnsiTheme="majorHAnsi" w:cstheme="majorHAnsi"/>
          <w:sz w:val="28"/>
          <w:szCs w:val="28"/>
          <w:lang w:val="nb-NO"/>
        </w:rPr>
        <w:t xml:space="preserve"> switch, máy scan, máy photocopy, máy in màu, bộ lưu điện, thiết bị tường lửa, chống vi rút, màn hình chuyên dụng, thiết bị truyền hình, thiết bị chuyên dụng giảng dạy, truyền </w:t>
      </w:r>
      <w:r w:rsidR="003950B5" w:rsidRPr="004C7F61">
        <w:rPr>
          <w:rFonts w:asciiTheme="majorHAnsi" w:hAnsiTheme="majorHAnsi" w:cstheme="majorHAnsi"/>
          <w:sz w:val="28"/>
          <w:szCs w:val="28"/>
          <w:lang w:val="nb-NO"/>
        </w:rPr>
        <w:lastRenderedPageBreak/>
        <w:t xml:space="preserve">hình, các thiết bị cho hệ thống mạng (kết nối WAN, hệ thống tường lửa, module kết nối quang); </w:t>
      </w:r>
      <w:r w:rsidRPr="004C7F61">
        <w:rPr>
          <w:rFonts w:asciiTheme="majorHAnsi" w:hAnsiTheme="majorHAnsi" w:cstheme="majorHAnsi"/>
          <w:sz w:val="28"/>
          <w:szCs w:val="28"/>
          <w:lang w:val="nb-NO"/>
        </w:rPr>
        <w:t xml:space="preserve">Bảng mạch điện tử; máy chiếu; máy chấm công; </w:t>
      </w:r>
    </w:p>
    <w:p w:rsidR="00650614" w:rsidRPr="004C7F61" w:rsidRDefault="00650614" w:rsidP="004C7F61">
      <w:pPr>
        <w:spacing w:line="288" w:lineRule="auto"/>
        <w:ind w:firstLine="567"/>
        <w:jc w:val="both"/>
        <w:rPr>
          <w:rFonts w:asciiTheme="majorHAnsi" w:hAnsiTheme="majorHAnsi" w:cstheme="majorHAnsi"/>
          <w:sz w:val="28"/>
          <w:szCs w:val="28"/>
          <w:lang w:val="nb-NO"/>
        </w:rPr>
      </w:pPr>
      <w:r w:rsidRPr="004C7F61">
        <w:rPr>
          <w:rFonts w:asciiTheme="majorHAnsi" w:hAnsiTheme="majorHAnsi" w:cstheme="majorHAnsi"/>
          <w:sz w:val="28"/>
          <w:szCs w:val="28"/>
          <w:lang w:val="nb-NO"/>
        </w:rPr>
        <w:t xml:space="preserve">- Một số sản phẩm nội dung số mua của nước ngoài như: Thư viện điện tử; cơ sở dữ liệu KH&amp;CN nước ngoài phục vụ nghiên cứu khoa học và phát triển công nghệ; quyền truy cập cơ sở dữ liệu sách điện tử; tạp chí ngoại văn; </w:t>
      </w:r>
    </w:p>
    <w:p w:rsidR="00650614" w:rsidRPr="004C7F61" w:rsidRDefault="00650614" w:rsidP="004C7F61">
      <w:pPr>
        <w:spacing w:line="288" w:lineRule="auto"/>
        <w:ind w:firstLine="567"/>
        <w:jc w:val="both"/>
        <w:rPr>
          <w:rFonts w:asciiTheme="majorHAnsi" w:hAnsiTheme="majorHAnsi" w:cstheme="majorHAnsi"/>
          <w:sz w:val="28"/>
          <w:szCs w:val="28"/>
          <w:lang w:val="nb-NO"/>
        </w:rPr>
      </w:pPr>
      <w:r w:rsidRPr="004C7F61">
        <w:rPr>
          <w:rFonts w:asciiTheme="majorHAnsi" w:hAnsiTheme="majorHAnsi" w:cstheme="majorHAnsi"/>
          <w:sz w:val="28"/>
          <w:szCs w:val="28"/>
          <w:lang w:val="nb-NO"/>
        </w:rPr>
        <w:t xml:space="preserve">- Một số dịch vụ thuê nước ngoài: Dịch vụ cập nhật, bảo hành hệ thống giám sát an toàn mạng; hỗ trợ, cập nhật mẫu vi rút, spam mới cho giải pháp bảo mật mail, thiết bị gateway, bảo hành thiết bị chuyển mạch lõi; </w:t>
      </w:r>
    </w:p>
    <w:p w:rsidR="00D45F60" w:rsidRPr="004C7F61" w:rsidRDefault="00D45F60" w:rsidP="004C7F61">
      <w:pPr>
        <w:spacing w:line="288" w:lineRule="auto"/>
        <w:ind w:firstLine="567"/>
        <w:jc w:val="both"/>
        <w:rPr>
          <w:rFonts w:asciiTheme="majorHAnsi" w:hAnsiTheme="majorHAnsi" w:cstheme="majorHAnsi"/>
          <w:sz w:val="28"/>
          <w:szCs w:val="28"/>
          <w:lang w:val="nb-NO"/>
        </w:rPr>
      </w:pPr>
      <w:r w:rsidRPr="004C7F61">
        <w:rPr>
          <w:rFonts w:asciiTheme="majorHAnsi" w:hAnsiTheme="majorHAnsi" w:cstheme="majorHAnsi"/>
          <w:b/>
          <w:sz w:val="28"/>
          <w:szCs w:val="28"/>
          <w:lang w:val="nb-NO"/>
        </w:rPr>
        <w:t xml:space="preserve">Một số lý do mua của nước ngoài như: </w:t>
      </w:r>
      <w:r w:rsidRPr="004C7F61">
        <w:rPr>
          <w:rFonts w:asciiTheme="majorHAnsi" w:hAnsiTheme="majorHAnsi" w:cstheme="majorHAnsi"/>
          <w:sz w:val="28"/>
          <w:szCs w:val="28"/>
          <w:lang w:val="nb-NO"/>
        </w:rPr>
        <w:t xml:space="preserve">sản phẩm trong nước không bảo đảm yêu cầu bảo mật; trong nước chưa sản xuất (phần mềm nhúng); do phải tuân thủ Luật Đấu thầu; do nhà thầu đề xuất sản phẩm nước ngoài; khả năng hoạt động tốt và tương thích với hệ thống có sẵn; trong nước không có sản phẩm tương tự; trong nước chưa có sản phẩm đáp ứng yêu cầu kỹ thuật; đáp ứng yêu cầu kỹ thuật và hiệu quả kinh tế cao hơn so với thiết bị trong nước; do đặc thù của từng dự án, các hệ thống quan trọng đòi hỏi các phần cứng chuyên dụng có chất lượng, cấu hình và độ an toàn, bảo mật cao nên chủ đầu tư đã mua sản phẩm của nước ngoài; tính năng, chi phí phù hợp với tính chất công việc chuyên môn; Chủ đầu tư không nắm bắt được thông tin hàng trong nước. </w:t>
      </w:r>
    </w:p>
    <w:p w:rsidR="00916417" w:rsidRPr="004C7F61" w:rsidRDefault="00580402" w:rsidP="004C7F61">
      <w:pPr>
        <w:spacing w:line="288" w:lineRule="auto"/>
        <w:ind w:firstLine="601"/>
        <w:jc w:val="both"/>
        <w:rPr>
          <w:rFonts w:asciiTheme="majorHAnsi" w:hAnsiTheme="majorHAnsi" w:cstheme="majorHAnsi"/>
          <w:b/>
          <w:sz w:val="28"/>
          <w:szCs w:val="28"/>
          <w:lang w:val="nb-NO"/>
        </w:rPr>
      </w:pPr>
      <w:r w:rsidRPr="004C7F61">
        <w:rPr>
          <w:rFonts w:asciiTheme="majorHAnsi" w:hAnsiTheme="majorHAnsi" w:cstheme="majorHAnsi"/>
          <w:b/>
          <w:sz w:val="28"/>
          <w:szCs w:val="28"/>
          <w:lang w:val="nb-NO"/>
        </w:rPr>
        <w:t>2</w:t>
      </w:r>
      <w:r w:rsidR="00916417" w:rsidRPr="004C7F61">
        <w:rPr>
          <w:rFonts w:asciiTheme="majorHAnsi" w:hAnsiTheme="majorHAnsi" w:cstheme="majorHAnsi"/>
          <w:b/>
          <w:sz w:val="28"/>
          <w:szCs w:val="28"/>
          <w:lang w:val="nb-NO"/>
        </w:rPr>
        <w:t>. Đánh giá, nhận xét về tình hình ưu tiên đầu tư, mua sắm sản phẩm, dịch vụ CNTT trong nước</w:t>
      </w:r>
    </w:p>
    <w:p w:rsidR="00650614" w:rsidRPr="004C7F61" w:rsidRDefault="00650614" w:rsidP="004C7F61">
      <w:pPr>
        <w:spacing w:line="288" w:lineRule="auto"/>
        <w:ind w:firstLine="601"/>
        <w:jc w:val="both"/>
        <w:rPr>
          <w:rFonts w:asciiTheme="majorHAnsi" w:hAnsiTheme="majorHAnsi" w:cstheme="majorHAnsi"/>
          <w:sz w:val="28"/>
          <w:szCs w:val="28"/>
          <w:lang w:val="nb-NO"/>
        </w:rPr>
      </w:pPr>
      <w:r w:rsidRPr="004C7F61">
        <w:rPr>
          <w:rFonts w:asciiTheme="majorHAnsi" w:hAnsiTheme="majorHAnsi" w:cstheme="majorHAnsi"/>
          <w:sz w:val="28"/>
          <w:szCs w:val="28"/>
          <w:lang w:val="nb-NO"/>
        </w:rPr>
        <w:t xml:space="preserve">Nhìn chung, các Bộ ngành và địa phương cũng đã có ý thức ưu tiên đầu tư, mua sắm sản phẩm, dịch vụ CNTT trong nước. Tuy nhiên, việc đầu tư, mua sắm sản phẩm, dịch vụ CNTT sản xuất trong nước trong các dự án của </w:t>
      </w:r>
      <w:r w:rsidR="003D7222" w:rsidRPr="004C7F61">
        <w:rPr>
          <w:rFonts w:asciiTheme="majorHAnsi" w:hAnsiTheme="majorHAnsi" w:cstheme="majorHAnsi"/>
          <w:sz w:val="28"/>
          <w:szCs w:val="28"/>
          <w:lang w:val="nb-NO"/>
        </w:rPr>
        <w:t>nhiều</w:t>
      </w:r>
      <w:r w:rsidRPr="004C7F61">
        <w:rPr>
          <w:rFonts w:asciiTheme="majorHAnsi" w:hAnsiTheme="majorHAnsi" w:cstheme="majorHAnsi"/>
          <w:sz w:val="28"/>
          <w:szCs w:val="28"/>
          <w:lang w:val="nb-NO"/>
        </w:rPr>
        <w:t xml:space="preserve"> Bộ, ngành và địa phương còn có tỉ lệ chưa cao, đặc biệt là đối với sản phẩm phần cứng có tỉ lệ mua sắm sản phẩm sản xuất trong nước thấp. </w:t>
      </w:r>
      <w:r w:rsidR="003D7222" w:rsidRPr="004C7F61">
        <w:rPr>
          <w:rFonts w:asciiTheme="majorHAnsi" w:hAnsiTheme="majorHAnsi" w:cstheme="majorHAnsi"/>
          <w:sz w:val="28"/>
          <w:szCs w:val="28"/>
          <w:lang w:val="nb-NO"/>
        </w:rPr>
        <w:t>Một số nguyên nhân chính như sau:</w:t>
      </w:r>
    </w:p>
    <w:p w:rsidR="006A1E84" w:rsidRPr="004C7F61" w:rsidRDefault="003D7222" w:rsidP="004C7F61">
      <w:pPr>
        <w:spacing w:line="288" w:lineRule="auto"/>
        <w:ind w:firstLine="567"/>
        <w:jc w:val="both"/>
        <w:rPr>
          <w:rFonts w:asciiTheme="majorHAnsi" w:hAnsiTheme="majorHAnsi" w:cstheme="majorHAnsi"/>
          <w:sz w:val="28"/>
          <w:szCs w:val="28"/>
          <w:lang w:val="nb-NO"/>
        </w:rPr>
      </w:pPr>
      <w:r w:rsidRPr="004C7F61">
        <w:rPr>
          <w:rFonts w:asciiTheme="majorHAnsi" w:hAnsiTheme="majorHAnsi" w:cstheme="majorHAnsi"/>
          <w:sz w:val="28"/>
          <w:szCs w:val="28"/>
          <w:lang w:val="nb-NO"/>
        </w:rPr>
        <w:t xml:space="preserve">- Các thiết bị đầu tư mua sắm cần phải bảo đảm các yêu cầu kết nối, tương thích, </w:t>
      </w:r>
      <w:r w:rsidR="00580402" w:rsidRPr="004C7F61">
        <w:rPr>
          <w:rFonts w:asciiTheme="majorHAnsi" w:hAnsiTheme="majorHAnsi" w:cstheme="majorHAnsi"/>
          <w:sz w:val="28"/>
          <w:szCs w:val="28"/>
          <w:lang w:val="nb-NO"/>
        </w:rPr>
        <w:t xml:space="preserve">đồng bộ, </w:t>
      </w:r>
      <w:r w:rsidRPr="004C7F61">
        <w:rPr>
          <w:rFonts w:asciiTheme="majorHAnsi" w:hAnsiTheme="majorHAnsi" w:cstheme="majorHAnsi"/>
          <w:sz w:val="28"/>
          <w:szCs w:val="28"/>
          <w:lang w:val="nb-NO"/>
        </w:rPr>
        <w:t xml:space="preserve">bảo mật… với các trang thiết bị hiện có của đơn vị. </w:t>
      </w:r>
    </w:p>
    <w:p w:rsidR="00580402" w:rsidRPr="004C7F61" w:rsidRDefault="006A1E84" w:rsidP="004C7F61">
      <w:pPr>
        <w:spacing w:line="288" w:lineRule="auto"/>
        <w:ind w:firstLine="601"/>
        <w:jc w:val="both"/>
        <w:rPr>
          <w:rFonts w:asciiTheme="majorHAnsi" w:hAnsiTheme="majorHAnsi" w:cstheme="majorHAnsi"/>
          <w:sz w:val="28"/>
          <w:szCs w:val="28"/>
          <w:lang w:val="nb-NO"/>
        </w:rPr>
      </w:pPr>
      <w:r w:rsidRPr="004C7F61">
        <w:rPr>
          <w:rFonts w:asciiTheme="majorHAnsi" w:hAnsiTheme="majorHAnsi" w:cstheme="majorHAnsi"/>
          <w:sz w:val="28"/>
          <w:szCs w:val="28"/>
          <w:lang w:val="nb-NO"/>
        </w:rPr>
        <w:t xml:space="preserve">- </w:t>
      </w:r>
      <w:r w:rsidR="00D45F60" w:rsidRPr="004C7F61">
        <w:rPr>
          <w:rFonts w:asciiTheme="majorHAnsi" w:hAnsiTheme="majorHAnsi" w:cstheme="majorHAnsi"/>
          <w:sz w:val="28"/>
          <w:szCs w:val="28"/>
          <w:lang w:val="nb-NO"/>
        </w:rPr>
        <w:t>Chất lượng nhiều sản phẩm chưa tốt, sản phẩm trong nước không đáp ứng yêu cầu kỹ thuật, sử dụng không hiệu quả so với sản phẩm nước ngoài.</w:t>
      </w:r>
      <w:r w:rsidR="00580402" w:rsidRPr="004C7F61">
        <w:rPr>
          <w:rFonts w:asciiTheme="majorHAnsi" w:hAnsiTheme="majorHAnsi" w:cstheme="majorHAnsi"/>
          <w:color w:val="000000" w:themeColor="text1"/>
          <w:sz w:val="28"/>
          <w:szCs w:val="28"/>
          <w:lang w:val="nb-NO"/>
        </w:rPr>
        <w:t xml:space="preserve"> Giá thành một số sản phẩm sản xuất trong nước có thông số kỹ thuật tương đương với sản phẩm nhập khẩu còn cao, sức cạnh tranh kém.</w:t>
      </w:r>
      <w:r w:rsidR="00D45F60" w:rsidRPr="004C7F61">
        <w:rPr>
          <w:rFonts w:asciiTheme="majorHAnsi" w:hAnsiTheme="majorHAnsi" w:cstheme="majorHAnsi"/>
          <w:sz w:val="28"/>
          <w:szCs w:val="28"/>
          <w:lang w:val="nb-NO"/>
        </w:rPr>
        <w:t xml:space="preserve"> </w:t>
      </w:r>
    </w:p>
    <w:p w:rsidR="003D7222" w:rsidRPr="004C7F61" w:rsidRDefault="00580402" w:rsidP="004C7F61">
      <w:pPr>
        <w:spacing w:line="288" w:lineRule="auto"/>
        <w:ind w:firstLine="601"/>
        <w:jc w:val="both"/>
        <w:rPr>
          <w:rFonts w:asciiTheme="majorHAnsi" w:hAnsiTheme="majorHAnsi" w:cstheme="majorHAnsi"/>
          <w:sz w:val="28"/>
          <w:szCs w:val="28"/>
          <w:lang w:val="nb-NO"/>
        </w:rPr>
      </w:pPr>
      <w:r w:rsidRPr="004C7F61">
        <w:rPr>
          <w:rFonts w:asciiTheme="majorHAnsi" w:hAnsiTheme="majorHAnsi" w:cstheme="majorHAnsi"/>
          <w:sz w:val="28"/>
          <w:szCs w:val="28"/>
          <w:lang w:val="nb-NO"/>
        </w:rPr>
        <w:t xml:space="preserve">- </w:t>
      </w:r>
      <w:r w:rsidR="006A1E84" w:rsidRPr="004C7F61">
        <w:rPr>
          <w:rFonts w:asciiTheme="majorHAnsi" w:hAnsiTheme="majorHAnsi" w:cstheme="majorHAnsi"/>
          <w:sz w:val="28"/>
          <w:szCs w:val="28"/>
          <w:lang w:val="nb-NO"/>
        </w:rPr>
        <w:t>N</w:t>
      </w:r>
      <w:r w:rsidR="003D7222" w:rsidRPr="004C7F61">
        <w:rPr>
          <w:rFonts w:asciiTheme="majorHAnsi" w:hAnsiTheme="majorHAnsi" w:cstheme="majorHAnsi"/>
          <w:sz w:val="28"/>
          <w:szCs w:val="28"/>
          <w:lang w:val="nb-NO"/>
        </w:rPr>
        <w:t>hiều thiết bị sản xuất trong nước chưa được tiêu chuẩn hóa, không có tổ chức kiểm định, đánh giá, xác nhận làm cơ sở bảo đảm cho việc lựa chọn sản phẩm trong nước trong quá trình đầu tư, mua sắm.</w:t>
      </w:r>
      <w:r w:rsidR="00D45F60" w:rsidRPr="004C7F61">
        <w:rPr>
          <w:rFonts w:asciiTheme="majorHAnsi" w:hAnsiTheme="majorHAnsi" w:cstheme="majorHAnsi"/>
          <w:sz w:val="28"/>
          <w:szCs w:val="28"/>
          <w:lang w:val="nb-NO"/>
        </w:rPr>
        <w:t xml:space="preserve"> </w:t>
      </w:r>
    </w:p>
    <w:p w:rsidR="006A1E84" w:rsidRPr="004C7F61" w:rsidRDefault="006A1E84" w:rsidP="004C7F61">
      <w:pPr>
        <w:spacing w:line="288" w:lineRule="auto"/>
        <w:ind w:firstLine="567"/>
        <w:jc w:val="both"/>
        <w:rPr>
          <w:rFonts w:asciiTheme="majorHAnsi" w:hAnsiTheme="majorHAnsi" w:cstheme="majorHAnsi"/>
          <w:sz w:val="28"/>
          <w:szCs w:val="28"/>
          <w:lang w:val="nb-NO"/>
        </w:rPr>
      </w:pPr>
      <w:r w:rsidRPr="004C7F61">
        <w:rPr>
          <w:rFonts w:asciiTheme="majorHAnsi" w:hAnsiTheme="majorHAnsi" w:cstheme="majorHAnsi"/>
          <w:sz w:val="28"/>
          <w:szCs w:val="28"/>
          <w:lang w:val="nb-NO"/>
        </w:rPr>
        <w:t>- Trong quá trình mua sắm các sản phẩm phần mềm, phần cứng CNTT</w:t>
      </w:r>
      <w:r w:rsidR="00D45F60" w:rsidRPr="004C7F61">
        <w:rPr>
          <w:rFonts w:asciiTheme="majorHAnsi" w:hAnsiTheme="majorHAnsi" w:cstheme="majorHAnsi"/>
          <w:sz w:val="28"/>
          <w:szCs w:val="28"/>
          <w:lang w:val="nb-NO"/>
        </w:rPr>
        <w:t>,</w:t>
      </w:r>
      <w:r w:rsidRPr="004C7F61">
        <w:rPr>
          <w:rFonts w:asciiTheme="majorHAnsi" w:hAnsiTheme="majorHAnsi" w:cstheme="majorHAnsi"/>
          <w:sz w:val="28"/>
          <w:szCs w:val="28"/>
          <w:lang w:val="nb-NO"/>
        </w:rPr>
        <w:t xml:space="preserve"> nhiều địa phương vẫn phải mua các thiết bị sản xuất của nước ngoài do tính chất </w:t>
      </w:r>
      <w:r w:rsidRPr="004C7F61">
        <w:rPr>
          <w:rFonts w:asciiTheme="majorHAnsi" w:hAnsiTheme="majorHAnsi" w:cstheme="majorHAnsi"/>
          <w:sz w:val="28"/>
          <w:szCs w:val="28"/>
          <w:lang w:val="nb-NO"/>
        </w:rPr>
        <w:lastRenderedPageBreak/>
        <w:t>quan trọng của dự án, trong nước chưa sản xuất được sản phẩm đáp ứng yêu cầu của dự án, yêu cầu sử dụng thực tế của đơn vị hoặc do các nhà thầu chỉ chào các sản phẩm của nước ngoài</w:t>
      </w:r>
      <w:r w:rsidR="00825CC7" w:rsidRPr="004C7F61">
        <w:rPr>
          <w:rFonts w:asciiTheme="majorHAnsi" w:hAnsiTheme="majorHAnsi" w:cstheme="majorHAnsi"/>
          <w:sz w:val="28"/>
          <w:szCs w:val="28"/>
          <w:lang w:val="nb-NO"/>
        </w:rPr>
        <w:t>, do thực hiện theo quy định về đấu thầu</w:t>
      </w:r>
      <w:r w:rsidRPr="004C7F61">
        <w:rPr>
          <w:rFonts w:asciiTheme="majorHAnsi" w:hAnsiTheme="majorHAnsi" w:cstheme="majorHAnsi"/>
          <w:sz w:val="28"/>
          <w:szCs w:val="28"/>
          <w:lang w:val="nb-NO"/>
        </w:rPr>
        <w:t>.</w:t>
      </w:r>
    </w:p>
    <w:p w:rsidR="00580402" w:rsidRPr="004C7F61" w:rsidRDefault="00580402" w:rsidP="004C7F61">
      <w:pPr>
        <w:spacing w:line="288" w:lineRule="auto"/>
        <w:ind w:firstLine="561"/>
        <w:rPr>
          <w:rFonts w:asciiTheme="majorHAnsi" w:hAnsiTheme="majorHAnsi" w:cstheme="majorHAnsi"/>
          <w:sz w:val="28"/>
          <w:szCs w:val="28"/>
          <w:lang w:val="nb-NO"/>
        </w:rPr>
      </w:pPr>
      <w:r w:rsidRPr="004C7F61">
        <w:rPr>
          <w:rFonts w:asciiTheme="majorHAnsi" w:hAnsiTheme="majorHAnsi" w:cstheme="majorHAnsi"/>
          <w:sz w:val="28"/>
          <w:szCs w:val="28"/>
          <w:lang w:val="nb-NO"/>
        </w:rPr>
        <w:t>- Một số hàng hóa có tính chất kỹ thuật phức tạp, chưa có nhiều cơ quan sử dụng để có cơ sở đánh giá chất lượng, thiếu thông tin để so sánh chất lượng của các nhà cung cấp gây khó khăn trong việc lựa chọn sản phẩm hàng hóa.</w:t>
      </w:r>
    </w:p>
    <w:p w:rsidR="006A1E84" w:rsidRPr="004C7F61" w:rsidRDefault="006A1E84" w:rsidP="004C7F61">
      <w:pPr>
        <w:spacing w:line="288" w:lineRule="auto"/>
        <w:ind w:firstLine="567"/>
        <w:jc w:val="both"/>
        <w:rPr>
          <w:rFonts w:asciiTheme="majorHAnsi" w:hAnsiTheme="majorHAnsi" w:cstheme="majorHAnsi"/>
          <w:sz w:val="28"/>
          <w:szCs w:val="28"/>
          <w:lang w:val="nb-NO"/>
        </w:rPr>
      </w:pPr>
      <w:r w:rsidRPr="004C7F61">
        <w:rPr>
          <w:rFonts w:asciiTheme="majorHAnsi" w:hAnsiTheme="majorHAnsi" w:cstheme="majorHAnsi"/>
          <w:sz w:val="28"/>
          <w:szCs w:val="28"/>
          <w:lang w:val="nb-NO"/>
        </w:rPr>
        <w:t>- Phần lớn các sản phẩm trong nước còn thiếu tính thẩm mỹ, chất lượng chưa cao</w:t>
      </w:r>
      <w:r w:rsidR="009423B3" w:rsidRPr="004C7F61">
        <w:rPr>
          <w:rFonts w:asciiTheme="majorHAnsi" w:hAnsiTheme="majorHAnsi" w:cstheme="majorHAnsi"/>
          <w:sz w:val="28"/>
          <w:szCs w:val="28"/>
          <w:lang w:val="nb-NO"/>
        </w:rPr>
        <w:t xml:space="preserve"> nên cũng khó thuyết phục các đơn vị sử dụng trong quá trình đầu tư, mua sắm,</w:t>
      </w:r>
      <w:r w:rsidRPr="004C7F61">
        <w:rPr>
          <w:rFonts w:asciiTheme="majorHAnsi" w:hAnsiTheme="majorHAnsi" w:cstheme="majorHAnsi"/>
          <w:sz w:val="28"/>
          <w:szCs w:val="28"/>
          <w:lang w:val="nb-NO"/>
        </w:rPr>
        <w:t xml:space="preserve"> </w:t>
      </w:r>
      <w:r w:rsidR="009423B3" w:rsidRPr="004C7F61">
        <w:rPr>
          <w:rFonts w:asciiTheme="majorHAnsi" w:hAnsiTheme="majorHAnsi" w:cstheme="majorHAnsi"/>
          <w:sz w:val="28"/>
          <w:szCs w:val="28"/>
          <w:lang w:val="nb-NO"/>
        </w:rPr>
        <w:t>đ</w:t>
      </w:r>
      <w:r w:rsidRPr="004C7F61">
        <w:rPr>
          <w:rFonts w:asciiTheme="majorHAnsi" w:hAnsiTheme="majorHAnsi" w:cstheme="majorHAnsi"/>
          <w:sz w:val="28"/>
          <w:szCs w:val="28"/>
          <w:lang w:val="nb-NO"/>
        </w:rPr>
        <w:t>ồng thời tâm lý chuộng sử dụng hàng ngoại, thói quen tin dùng sản phẩm của các hãng có uy tín trên thế giới, dẫn đến các thương hiệu trong nước khó cạnh tranh với sản phẩm của nước ngoài.</w:t>
      </w:r>
      <w:r w:rsidR="009423B3" w:rsidRPr="004C7F61">
        <w:rPr>
          <w:rFonts w:asciiTheme="majorHAnsi" w:hAnsiTheme="majorHAnsi" w:cstheme="majorHAnsi"/>
          <w:sz w:val="28"/>
          <w:szCs w:val="28"/>
          <w:lang w:val="nb-NO"/>
        </w:rPr>
        <w:t xml:space="preserve"> Do đó, cần phải có quy định ưu tiên đầu tư, thuê, mua sắm sản phẩm, dịch vụ CNTT sản xuất trong nước phù hợp, đáp ứng nhu cầu sử dụng.</w:t>
      </w:r>
    </w:p>
    <w:p w:rsidR="00E74CE2" w:rsidRPr="004C7F61" w:rsidRDefault="009423B3" w:rsidP="004C7F61">
      <w:pPr>
        <w:spacing w:line="288" w:lineRule="auto"/>
        <w:ind w:firstLine="601"/>
        <w:jc w:val="both"/>
        <w:rPr>
          <w:rFonts w:asciiTheme="majorHAnsi" w:hAnsiTheme="majorHAnsi" w:cstheme="majorHAnsi"/>
          <w:b/>
          <w:sz w:val="28"/>
          <w:szCs w:val="28"/>
        </w:rPr>
      </w:pPr>
      <w:r w:rsidRPr="004C7F61">
        <w:rPr>
          <w:rFonts w:asciiTheme="majorHAnsi" w:hAnsiTheme="majorHAnsi" w:cstheme="majorHAnsi"/>
          <w:b/>
          <w:sz w:val="28"/>
          <w:szCs w:val="28"/>
        </w:rPr>
        <w:t>II</w:t>
      </w:r>
      <w:r w:rsidR="00580402" w:rsidRPr="004C7F61">
        <w:rPr>
          <w:rFonts w:asciiTheme="majorHAnsi" w:hAnsiTheme="majorHAnsi" w:cstheme="majorHAnsi"/>
          <w:b/>
          <w:sz w:val="28"/>
          <w:szCs w:val="28"/>
        </w:rPr>
        <w:t xml:space="preserve">. </w:t>
      </w:r>
      <w:r w:rsidR="00E74CE2" w:rsidRPr="004C7F61">
        <w:rPr>
          <w:rFonts w:asciiTheme="majorHAnsi" w:hAnsiTheme="majorHAnsi" w:cstheme="majorHAnsi"/>
          <w:b/>
          <w:sz w:val="28"/>
          <w:szCs w:val="28"/>
        </w:rPr>
        <w:t>Lý do, sự cần thiết ban hành Thông tư</w:t>
      </w:r>
    </w:p>
    <w:p w:rsidR="00934305" w:rsidRPr="004C7F61" w:rsidRDefault="00580402" w:rsidP="004C7F61">
      <w:pPr>
        <w:suppressAutoHyphens/>
        <w:spacing w:line="288" w:lineRule="auto"/>
        <w:ind w:firstLine="601"/>
        <w:jc w:val="both"/>
        <w:rPr>
          <w:rFonts w:asciiTheme="majorHAnsi" w:hAnsiTheme="majorHAnsi" w:cstheme="majorHAnsi"/>
          <w:b/>
          <w:sz w:val="28"/>
          <w:szCs w:val="28"/>
        </w:rPr>
      </w:pPr>
      <w:r w:rsidRPr="004C7F61">
        <w:rPr>
          <w:rFonts w:asciiTheme="majorHAnsi" w:hAnsiTheme="majorHAnsi" w:cstheme="majorHAnsi"/>
          <w:b/>
          <w:sz w:val="28"/>
          <w:szCs w:val="28"/>
        </w:rPr>
        <w:t>1</w:t>
      </w:r>
      <w:r w:rsidR="009423B3" w:rsidRPr="004C7F61">
        <w:rPr>
          <w:rFonts w:asciiTheme="majorHAnsi" w:hAnsiTheme="majorHAnsi" w:cstheme="majorHAnsi"/>
          <w:b/>
          <w:sz w:val="28"/>
          <w:szCs w:val="28"/>
        </w:rPr>
        <w:t>.</w:t>
      </w:r>
      <w:r w:rsidRPr="004C7F61">
        <w:rPr>
          <w:rFonts w:asciiTheme="majorHAnsi" w:hAnsiTheme="majorHAnsi" w:cstheme="majorHAnsi"/>
          <w:b/>
          <w:sz w:val="28"/>
          <w:szCs w:val="28"/>
        </w:rPr>
        <w:t xml:space="preserve"> </w:t>
      </w:r>
      <w:r w:rsidR="00934305" w:rsidRPr="004C7F61">
        <w:rPr>
          <w:rFonts w:asciiTheme="majorHAnsi" w:hAnsiTheme="majorHAnsi" w:cstheme="majorHAnsi"/>
          <w:b/>
          <w:sz w:val="28"/>
          <w:szCs w:val="28"/>
        </w:rPr>
        <w:t>Cơ sở pháp lý</w:t>
      </w:r>
    </w:p>
    <w:p w:rsidR="00934305" w:rsidRPr="004C7F61" w:rsidRDefault="00D04DE9" w:rsidP="004C7F61">
      <w:pPr>
        <w:spacing w:line="288" w:lineRule="auto"/>
        <w:ind w:firstLine="567"/>
        <w:jc w:val="both"/>
        <w:rPr>
          <w:rFonts w:asciiTheme="majorHAnsi" w:hAnsiTheme="majorHAnsi" w:cstheme="majorHAnsi"/>
          <w:sz w:val="28"/>
          <w:szCs w:val="28"/>
        </w:rPr>
      </w:pPr>
      <w:r w:rsidRPr="004C7F61">
        <w:rPr>
          <w:rFonts w:asciiTheme="majorHAnsi" w:hAnsiTheme="majorHAnsi" w:cstheme="majorHAnsi"/>
          <w:color w:val="000000"/>
          <w:sz w:val="28"/>
          <w:szCs w:val="28"/>
          <w:lang w:eastAsia="vi-VN"/>
        </w:rPr>
        <w:t xml:space="preserve">Căn cứ </w:t>
      </w:r>
      <w:r w:rsidR="00EF2368" w:rsidRPr="004C7F61">
        <w:rPr>
          <w:rFonts w:asciiTheme="majorHAnsi" w:hAnsiTheme="majorHAnsi" w:cstheme="majorHAnsi"/>
          <w:color w:val="000000"/>
          <w:sz w:val="28"/>
          <w:szCs w:val="28"/>
          <w:lang w:eastAsia="vi-VN"/>
        </w:rPr>
        <w:t xml:space="preserve">nhiệm vụ giao cho </w:t>
      </w:r>
      <w:r w:rsidR="00EF2368" w:rsidRPr="004C7F61">
        <w:rPr>
          <w:rFonts w:asciiTheme="majorHAnsi" w:hAnsiTheme="majorHAnsi" w:cstheme="majorHAnsi"/>
          <w:sz w:val="28"/>
          <w:szCs w:val="28"/>
        </w:rPr>
        <w:t xml:space="preserve">Bộ TT&amp;TT tại Điều 4, Nghị định 73/2019/NĐ-CP: Nghiên cứu xây dựng ban hành tiêu chí chi tiết xác định và công bố danh mục các sản </w:t>
      </w:r>
      <w:r w:rsidR="00EF2368" w:rsidRPr="004C7F61">
        <w:rPr>
          <w:rFonts w:asciiTheme="majorHAnsi" w:hAnsiTheme="majorHAnsi" w:cstheme="majorHAnsi"/>
          <w:sz w:val="28"/>
          <w:szCs w:val="28"/>
          <w:lang w:val="nb-NO"/>
        </w:rPr>
        <w:t>phẩm</w:t>
      </w:r>
      <w:r w:rsidR="00EF2368" w:rsidRPr="004C7F61">
        <w:rPr>
          <w:rFonts w:asciiTheme="majorHAnsi" w:hAnsiTheme="majorHAnsi" w:cstheme="majorHAnsi"/>
          <w:sz w:val="28"/>
          <w:szCs w:val="28"/>
        </w:rPr>
        <w:t>, dịch vụ công nghệ thông tin sản xuất trong nước được ưu tiên đầu tư, thuê, mua sắm; công bố danh mục các doanh nghiệp có sản phẩm đáp ứng các tiêu chí ưu tiên đầu tư, thuê, mua sắm. </w:t>
      </w:r>
    </w:p>
    <w:p w:rsidR="00934305" w:rsidRPr="004C7F61" w:rsidRDefault="00934305" w:rsidP="004C7F61">
      <w:pPr>
        <w:spacing w:line="288" w:lineRule="auto"/>
        <w:ind w:firstLine="720"/>
        <w:jc w:val="both"/>
        <w:rPr>
          <w:rFonts w:asciiTheme="majorHAnsi" w:hAnsiTheme="majorHAnsi" w:cstheme="majorHAnsi"/>
          <w:sz w:val="28"/>
          <w:szCs w:val="28"/>
        </w:rPr>
      </w:pPr>
      <w:r w:rsidRPr="004C7F61">
        <w:rPr>
          <w:rFonts w:asciiTheme="majorHAnsi" w:hAnsiTheme="majorHAnsi" w:cstheme="majorHAnsi"/>
          <w:sz w:val="28"/>
          <w:szCs w:val="28"/>
        </w:rPr>
        <w:t xml:space="preserve">- Thực hiện nhiệm vụ của Chính phủ giao cho các Bộ, ngành tại Khoản 11 Điều 129 </w:t>
      </w:r>
      <w:r w:rsidRPr="004C7F61">
        <w:rPr>
          <w:rFonts w:asciiTheme="majorHAnsi" w:hAnsiTheme="majorHAnsi" w:cstheme="majorHAnsi"/>
          <w:bCs/>
          <w:sz w:val="28"/>
          <w:szCs w:val="28"/>
        </w:rPr>
        <w:t xml:space="preserve">Nghị định số </w:t>
      </w:r>
      <w:r w:rsidRPr="004C7F61">
        <w:rPr>
          <w:rFonts w:asciiTheme="majorHAnsi" w:hAnsiTheme="majorHAnsi" w:cstheme="majorHAnsi"/>
          <w:sz w:val="28"/>
          <w:szCs w:val="28"/>
        </w:rPr>
        <w:t>63/2014/NĐ-CP quy định</w:t>
      </w:r>
      <w:r w:rsidRPr="004C7F61">
        <w:rPr>
          <w:rFonts w:asciiTheme="majorHAnsi" w:hAnsiTheme="majorHAnsi" w:cstheme="majorHAnsi"/>
          <w:i/>
          <w:sz w:val="28"/>
          <w:szCs w:val="28"/>
        </w:rPr>
        <w:t xml:space="preserve">“Các Bộ, ngành trong phạm vi quản lý của mình phải công bố danh mục hàng hóa trong nước đã sản xuất được và đáp ứng yêu cầu kỹ thuật, chất lượng”. </w:t>
      </w:r>
      <w:r w:rsidRPr="004C7F61">
        <w:rPr>
          <w:rFonts w:asciiTheme="majorHAnsi" w:hAnsiTheme="majorHAnsi" w:cstheme="majorHAnsi"/>
          <w:sz w:val="28"/>
          <w:szCs w:val="28"/>
        </w:rPr>
        <w:t xml:space="preserve">Do đó, Bộ Thông tin và Truyền thông với chức năng quản lý nhà nước về CNTT cần phải công bố các sản phẩm, dịch vụ CNTT trong nước đã sản xuất được và đáp ứng yêu cầu kỹ thuật, chất lượng. </w:t>
      </w:r>
      <w:r w:rsidRPr="004C7F61">
        <w:rPr>
          <w:rFonts w:asciiTheme="majorHAnsi" w:hAnsiTheme="majorHAnsi" w:cstheme="majorHAnsi"/>
          <w:i/>
          <w:sz w:val="28"/>
          <w:szCs w:val="28"/>
        </w:rPr>
        <w:t xml:space="preserve"> </w:t>
      </w:r>
    </w:p>
    <w:p w:rsidR="00934305" w:rsidRPr="004C7F61" w:rsidRDefault="00934305" w:rsidP="004C7F61">
      <w:pPr>
        <w:spacing w:line="288" w:lineRule="auto"/>
        <w:ind w:firstLine="720"/>
        <w:jc w:val="both"/>
        <w:rPr>
          <w:rFonts w:asciiTheme="majorHAnsi" w:hAnsiTheme="majorHAnsi" w:cstheme="majorHAnsi"/>
          <w:sz w:val="28"/>
          <w:szCs w:val="28"/>
        </w:rPr>
      </w:pPr>
      <w:r w:rsidRPr="004C7F61">
        <w:rPr>
          <w:rFonts w:asciiTheme="majorHAnsi" w:hAnsiTheme="majorHAnsi" w:cstheme="majorHAnsi"/>
          <w:sz w:val="28"/>
          <w:szCs w:val="28"/>
        </w:rPr>
        <w:t xml:space="preserve">- Theo nhiệm vụ được giao trong </w:t>
      </w:r>
      <w:r w:rsidR="00D04DE9" w:rsidRPr="004C7F61">
        <w:rPr>
          <w:rFonts w:asciiTheme="majorHAnsi" w:hAnsiTheme="majorHAnsi" w:cstheme="majorHAnsi"/>
          <w:sz w:val="28"/>
          <w:szCs w:val="28"/>
        </w:rPr>
        <w:t>Quyết định số 1649/QĐ-BTTTT ngày 08/12/2019 của Bộ trưởng Bộ Thông tin và Truyền thông ban hành Kế hoạch triển khai thực hiện các nhiệm vụ của Bộ Thông tin và Truyền thông tại Nghị định số 73/2019/NĐ-CP</w:t>
      </w:r>
      <w:r w:rsidRPr="004C7F61">
        <w:rPr>
          <w:rFonts w:asciiTheme="majorHAnsi" w:hAnsiTheme="majorHAnsi" w:cstheme="majorHAnsi"/>
          <w:sz w:val="28"/>
          <w:szCs w:val="28"/>
        </w:rPr>
        <w:t>.</w:t>
      </w:r>
    </w:p>
    <w:p w:rsidR="008F7FE2" w:rsidRPr="004C7F61" w:rsidRDefault="00580402" w:rsidP="004C7F61">
      <w:pPr>
        <w:suppressAutoHyphens/>
        <w:spacing w:line="288" w:lineRule="auto"/>
        <w:ind w:firstLine="601"/>
        <w:jc w:val="both"/>
        <w:rPr>
          <w:rFonts w:asciiTheme="majorHAnsi" w:hAnsiTheme="majorHAnsi" w:cstheme="majorHAnsi"/>
          <w:b/>
          <w:sz w:val="28"/>
          <w:szCs w:val="28"/>
        </w:rPr>
      </w:pPr>
      <w:r w:rsidRPr="004C7F61">
        <w:rPr>
          <w:rFonts w:asciiTheme="majorHAnsi" w:hAnsiTheme="majorHAnsi" w:cstheme="majorHAnsi"/>
          <w:b/>
          <w:bCs/>
          <w:sz w:val="28"/>
          <w:szCs w:val="28"/>
        </w:rPr>
        <w:tab/>
      </w:r>
      <w:r w:rsidRPr="004C7F61">
        <w:rPr>
          <w:rFonts w:asciiTheme="majorHAnsi" w:hAnsiTheme="majorHAnsi" w:cstheme="majorHAnsi"/>
          <w:b/>
          <w:sz w:val="28"/>
          <w:szCs w:val="28"/>
        </w:rPr>
        <w:t xml:space="preserve">2 </w:t>
      </w:r>
      <w:r w:rsidR="00934305" w:rsidRPr="004C7F61">
        <w:rPr>
          <w:rFonts w:asciiTheme="majorHAnsi" w:hAnsiTheme="majorHAnsi" w:cstheme="majorHAnsi"/>
          <w:b/>
          <w:sz w:val="28"/>
          <w:szCs w:val="28"/>
        </w:rPr>
        <w:t xml:space="preserve">Sự cần thiết ban hành Thông tư </w:t>
      </w:r>
    </w:p>
    <w:p w:rsidR="00D04DE9" w:rsidRPr="004C7F61" w:rsidRDefault="00D04DE9" w:rsidP="004C7F61">
      <w:pPr>
        <w:spacing w:line="288" w:lineRule="auto"/>
        <w:ind w:firstLine="720"/>
        <w:jc w:val="both"/>
        <w:rPr>
          <w:rFonts w:asciiTheme="majorHAnsi" w:hAnsiTheme="majorHAnsi" w:cstheme="majorHAnsi"/>
          <w:sz w:val="28"/>
          <w:szCs w:val="28"/>
        </w:rPr>
      </w:pPr>
      <w:r w:rsidRPr="004C7F61">
        <w:rPr>
          <w:rFonts w:asciiTheme="majorHAnsi" w:hAnsiTheme="majorHAnsi" w:cstheme="majorHAnsi"/>
          <w:sz w:val="28"/>
          <w:szCs w:val="28"/>
        </w:rPr>
        <w:t>Dự thảo Thông tư dự kiến được ban hành nhằm:</w:t>
      </w:r>
    </w:p>
    <w:p w:rsidR="00934305" w:rsidRPr="004C7F61" w:rsidRDefault="00934305" w:rsidP="004C7F61">
      <w:pPr>
        <w:spacing w:line="288" w:lineRule="auto"/>
        <w:ind w:firstLine="720"/>
        <w:jc w:val="both"/>
        <w:rPr>
          <w:rFonts w:asciiTheme="majorHAnsi" w:hAnsiTheme="majorHAnsi" w:cstheme="majorHAnsi"/>
          <w:sz w:val="28"/>
          <w:szCs w:val="28"/>
        </w:rPr>
      </w:pPr>
      <w:r w:rsidRPr="004C7F61">
        <w:rPr>
          <w:rFonts w:asciiTheme="majorHAnsi" w:hAnsiTheme="majorHAnsi" w:cstheme="majorHAnsi"/>
          <w:sz w:val="28"/>
          <w:szCs w:val="28"/>
        </w:rPr>
        <w:t>- Hiện thực hóa, triển khai các nhiệm vụ được giao tại các văn bản chỉ đạo, điều hành của Đảng, Chính phủ</w:t>
      </w:r>
      <w:r w:rsidR="005B1266" w:rsidRPr="004C7F61">
        <w:rPr>
          <w:rFonts w:asciiTheme="majorHAnsi" w:hAnsiTheme="majorHAnsi" w:cstheme="majorHAnsi"/>
          <w:sz w:val="28"/>
          <w:szCs w:val="28"/>
        </w:rPr>
        <w:t xml:space="preserve"> (Nghị quyết số 36-NQ/TW ngày 01/7/2014 của Bộ Chính trị khoá XI; Nghị định 73/2019/NĐ-CP của chính phủ)</w:t>
      </w:r>
      <w:r w:rsidRPr="004C7F61">
        <w:rPr>
          <w:rFonts w:asciiTheme="majorHAnsi" w:hAnsiTheme="majorHAnsi" w:cstheme="majorHAnsi"/>
          <w:sz w:val="28"/>
          <w:szCs w:val="28"/>
        </w:rPr>
        <w:t>.</w:t>
      </w:r>
      <w:r w:rsidR="00825CC7" w:rsidRPr="004C7F61">
        <w:rPr>
          <w:rFonts w:asciiTheme="majorHAnsi" w:hAnsiTheme="majorHAnsi" w:cstheme="majorHAnsi"/>
          <w:sz w:val="28"/>
          <w:szCs w:val="28"/>
        </w:rPr>
        <w:t xml:space="preserve"> Nhằm thực hiện </w:t>
      </w:r>
      <w:r w:rsidR="00825CC7" w:rsidRPr="004C7F61">
        <w:rPr>
          <w:rFonts w:asciiTheme="majorHAnsi" w:hAnsiTheme="majorHAnsi" w:cstheme="majorHAnsi"/>
          <w:sz w:val="28"/>
          <w:szCs w:val="28"/>
          <w:lang w:val="vi-VN"/>
        </w:rPr>
        <w:t xml:space="preserve">đẩy mạnh việc sản xuất và tiêu dùng vật tư, hàng hóa sản xuất trong </w:t>
      </w:r>
      <w:r w:rsidR="00825CC7" w:rsidRPr="004C7F61">
        <w:rPr>
          <w:rFonts w:asciiTheme="majorHAnsi" w:hAnsiTheme="majorHAnsi" w:cstheme="majorHAnsi"/>
          <w:sz w:val="28"/>
          <w:szCs w:val="28"/>
          <w:lang w:val="vi-VN"/>
        </w:rPr>
        <w:lastRenderedPageBreak/>
        <w:t xml:space="preserve">nước, góp phần </w:t>
      </w:r>
      <w:r w:rsidR="009366D2" w:rsidRPr="004C7F61">
        <w:rPr>
          <w:rFonts w:asciiTheme="majorHAnsi" w:hAnsiTheme="majorHAnsi" w:cstheme="majorHAnsi"/>
          <w:sz w:val="28"/>
          <w:szCs w:val="28"/>
        </w:rPr>
        <w:t xml:space="preserve">tiếp tục </w:t>
      </w:r>
      <w:r w:rsidR="00825CC7" w:rsidRPr="004C7F61">
        <w:rPr>
          <w:rFonts w:asciiTheme="majorHAnsi" w:hAnsiTheme="majorHAnsi" w:cstheme="majorHAnsi"/>
          <w:sz w:val="28"/>
          <w:szCs w:val="28"/>
          <w:lang w:val="vi-VN"/>
        </w:rPr>
        <w:t>hưởng ứng cuộc vận động “Người Việt Nam ưu tiên dùng hàng Việt Nam” của Bộ Chính trị</w:t>
      </w:r>
      <w:r w:rsidR="00825CC7" w:rsidRPr="004C7F61">
        <w:rPr>
          <w:rFonts w:asciiTheme="majorHAnsi" w:hAnsiTheme="majorHAnsi" w:cstheme="majorHAnsi"/>
          <w:sz w:val="28"/>
          <w:szCs w:val="28"/>
        </w:rPr>
        <w:t>;</w:t>
      </w:r>
    </w:p>
    <w:p w:rsidR="009366D2" w:rsidRPr="004C7F61" w:rsidRDefault="009366D2" w:rsidP="004C7F61">
      <w:pPr>
        <w:spacing w:line="288" w:lineRule="auto"/>
        <w:ind w:firstLine="720"/>
        <w:jc w:val="both"/>
        <w:rPr>
          <w:rFonts w:asciiTheme="majorHAnsi" w:hAnsiTheme="majorHAnsi" w:cstheme="majorHAnsi"/>
          <w:sz w:val="28"/>
          <w:szCs w:val="28"/>
        </w:rPr>
      </w:pPr>
      <w:r w:rsidRPr="004C7F61">
        <w:rPr>
          <w:rFonts w:asciiTheme="majorHAnsi" w:hAnsiTheme="majorHAnsi" w:cstheme="majorHAnsi"/>
          <w:sz w:val="28"/>
          <w:szCs w:val="28"/>
          <w:lang w:val="vi-VN"/>
        </w:rPr>
        <w:t>- Nhằm tăng cường bảo đảm an toàn thông tin trong hoạt động của các cơ quan nhà nước</w:t>
      </w:r>
      <w:r w:rsidR="00B102FB" w:rsidRPr="004C7F61">
        <w:rPr>
          <w:rFonts w:asciiTheme="majorHAnsi" w:hAnsiTheme="majorHAnsi" w:cstheme="majorHAnsi"/>
          <w:sz w:val="28"/>
          <w:szCs w:val="28"/>
          <w:lang w:val="vi-VN"/>
        </w:rPr>
        <w:t>, đặc biệt trong giai đoạn Việt Nam đang đẩy mạnh phát triển Chính phủ điện tử, chuyển đổi số của các ngành, lĩnh vực</w:t>
      </w:r>
      <w:r w:rsidR="00B102FB" w:rsidRPr="004C7F61">
        <w:rPr>
          <w:rFonts w:asciiTheme="majorHAnsi" w:hAnsiTheme="majorHAnsi" w:cstheme="majorHAnsi"/>
          <w:sz w:val="28"/>
          <w:szCs w:val="28"/>
        </w:rPr>
        <w:t xml:space="preserve"> việc ưu tiên sử dụng các sản phẩm, dịch vụ và giải pháp trong nước là cần thiết.</w:t>
      </w:r>
    </w:p>
    <w:p w:rsidR="00B102FB" w:rsidRPr="004C7F61" w:rsidRDefault="002667DA" w:rsidP="004C7F61">
      <w:pPr>
        <w:spacing w:line="288" w:lineRule="auto"/>
        <w:ind w:firstLine="720"/>
        <w:jc w:val="both"/>
        <w:rPr>
          <w:rFonts w:asciiTheme="majorHAnsi" w:hAnsiTheme="majorHAnsi" w:cstheme="majorHAnsi"/>
          <w:sz w:val="28"/>
          <w:szCs w:val="28"/>
          <w:lang w:val="vi-VN"/>
        </w:rPr>
      </w:pPr>
      <w:r w:rsidRPr="004C7F61">
        <w:rPr>
          <w:rFonts w:asciiTheme="majorHAnsi" w:hAnsiTheme="majorHAnsi" w:cstheme="majorHAnsi"/>
          <w:sz w:val="28"/>
          <w:szCs w:val="28"/>
          <w:lang w:val="vi-VN"/>
        </w:rPr>
        <w:t>- Ưu tiên sản phẩm, dịch vụ CNTT trong nước</w:t>
      </w:r>
      <w:r w:rsidRPr="004C7F61">
        <w:rPr>
          <w:rFonts w:asciiTheme="majorHAnsi" w:hAnsiTheme="majorHAnsi" w:cstheme="majorHAnsi"/>
          <w:sz w:val="28"/>
          <w:szCs w:val="28"/>
        </w:rPr>
        <w:t xml:space="preserve"> góp phần</w:t>
      </w:r>
      <w:r w:rsidRPr="004C7F61">
        <w:rPr>
          <w:rFonts w:asciiTheme="majorHAnsi" w:hAnsiTheme="majorHAnsi" w:cstheme="majorHAnsi"/>
          <w:sz w:val="28"/>
          <w:szCs w:val="28"/>
          <w:lang w:val="vi-VN"/>
        </w:rPr>
        <w:t xml:space="preserve"> thực hiện chiến lược “Make in Viet Nam”, </w:t>
      </w:r>
      <w:r w:rsidRPr="004C7F61">
        <w:rPr>
          <w:rFonts w:asciiTheme="majorHAnsi" w:hAnsiTheme="majorHAnsi" w:cstheme="majorHAnsi"/>
          <w:sz w:val="28"/>
          <w:szCs w:val="28"/>
        </w:rPr>
        <w:t>hỗ trợ d</w:t>
      </w:r>
      <w:r w:rsidRPr="004C7F61">
        <w:rPr>
          <w:rFonts w:asciiTheme="majorHAnsi" w:hAnsiTheme="majorHAnsi" w:cstheme="majorHAnsi"/>
          <w:sz w:val="28"/>
          <w:szCs w:val="28"/>
          <w:lang w:val="vi-VN"/>
        </w:rPr>
        <w:t xml:space="preserve">oanh nghiệp </w:t>
      </w:r>
      <w:r w:rsidR="00B674CF">
        <w:rPr>
          <w:rFonts w:asciiTheme="majorHAnsi" w:hAnsiTheme="majorHAnsi" w:cstheme="majorHAnsi"/>
          <w:sz w:val="28"/>
          <w:szCs w:val="28"/>
        </w:rPr>
        <w:t>trong nước</w:t>
      </w:r>
      <w:r w:rsidRPr="004C7F61">
        <w:rPr>
          <w:rFonts w:asciiTheme="majorHAnsi" w:hAnsiTheme="majorHAnsi" w:cstheme="majorHAnsi"/>
          <w:sz w:val="28"/>
          <w:szCs w:val="28"/>
          <w:lang w:val="vi-VN"/>
        </w:rPr>
        <w:t xml:space="preserve"> phấn đấu từng bước làm chủ về công nghệ, chủ động thiết kế, chế tạo</w:t>
      </w:r>
      <w:r w:rsidRPr="004C7F61">
        <w:rPr>
          <w:rFonts w:asciiTheme="majorHAnsi" w:hAnsiTheme="majorHAnsi" w:cstheme="majorHAnsi"/>
          <w:sz w:val="28"/>
          <w:szCs w:val="28"/>
        </w:rPr>
        <w:t>, sản xuất</w:t>
      </w:r>
      <w:r w:rsidRPr="004C7F61">
        <w:rPr>
          <w:rFonts w:asciiTheme="majorHAnsi" w:hAnsiTheme="majorHAnsi" w:cstheme="majorHAnsi"/>
          <w:sz w:val="28"/>
          <w:szCs w:val="28"/>
          <w:lang w:val="vi-VN"/>
        </w:rPr>
        <w:t xml:space="preserve"> các sản phẩm, chủ động trong sáng tạo các dịch vụ, giải pháp, mô hình kinh doanh mới. Các doanh nghiệp Việt Nam sẽ góp phần thực hiện sứ mệnh đưa Việt Nam trở thành một nước công nghiệp phát triển, nền kinh tế Việt Nam bứt phá, phát triển nhanh và bền vững.</w:t>
      </w:r>
    </w:p>
    <w:p w:rsidR="00A2666F" w:rsidRPr="004C7F61" w:rsidRDefault="00A2666F" w:rsidP="004C7F61">
      <w:pPr>
        <w:spacing w:line="288" w:lineRule="auto"/>
        <w:ind w:firstLine="720"/>
        <w:jc w:val="both"/>
        <w:rPr>
          <w:rFonts w:asciiTheme="majorHAnsi" w:hAnsiTheme="majorHAnsi" w:cstheme="majorHAnsi"/>
          <w:sz w:val="28"/>
          <w:szCs w:val="28"/>
          <w:lang w:val="vi-VN"/>
        </w:rPr>
      </w:pPr>
      <w:r w:rsidRPr="004C7F61">
        <w:rPr>
          <w:rFonts w:asciiTheme="majorHAnsi" w:hAnsiTheme="majorHAnsi" w:cstheme="majorHAnsi"/>
          <w:sz w:val="28"/>
          <w:szCs w:val="28"/>
          <w:lang w:val="vi-VN"/>
        </w:rPr>
        <w:t xml:space="preserve">- Việc chi tiêu cho CNTT từ nguồn vốn ngân sách nhà nước đang và sẽ tiếp tục chiếm một tỷ lệ đáng kể trong tổng giá trị thị trường, đặc biệt trong giai đoạn của cuộc CMCN 4.0. Thị trường CNTT trong các cơ quan nhà nước là một thị trường lớn cho các doanh nghiệp CNTT trong nước hoạt động và phát triển lớn mạnh. </w:t>
      </w:r>
      <w:r w:rsidR="005B1266" w:rsidRPr="004C7F61">
        <w:rPr>
          <w:rFonts w:asciiTheme="majorHAnsi" w:hAnsiTheme="majorHAnsi" w:cstheme="majorHAnsi"/>
          <w:sz w:val="28"/>
          <w:szCs w:val="28"/>
          <w:lang w:val="vi-VN"/>
        </w:rPr>
        <w:t>Do đó cần phải đẩy mạnh hơn nữa v</w:t>
      </w:r>
      <w:r w:rsidRPr="004C7F61">
        <w:rPr>
          <w:rFonts w:asciiTheme="majorHAnsi" w:hAnsiTheme="majorHAnsi" w:cstheme="majorHAnsi"/>
          <w:sz w:val="28"/>
          <w:szCs w:val="28"/>
          <w:lang w:val="vi-VN"/>
        </w:rPr>
        <w:t>iệc ưu tiên sử dụng sản phẩm, dịch vụ CNTT trong nước nhằm hỗ trợ các doanh nghiệp CNTT trong nước phát triển mạnh mẽ, dần dần từng bước có thể tạo ra những sản phẩm có chất lượng cao ngang tầm với các sản phẩm có chất lượng, uy tín trên thế giới. Thúc đẩy nghiên cứu, sản xuất và phát triển sả</w:t>
      </w:r>
      <w:r w:rsidR="002667DA" w:rsidRPr="004C7F61">
        <w:rPr>
          <w:rFonts w:asciiTheme="majorHAnsi" w:hAnsiTheme="majorHAnsi" w:cstheme="majorHAnsi"/>
          <w:sz w:val="28"/>
          <w:szCs w:val="28"/>
          <w:lang w:val="vi-VN"/>
        </w:rPr>
        <w:t>n phẩm, dịch vụ CNTT trong nước, hình thành hệ sinh thái công nghệ số.</w:t>
      </w:r>
    </w:p>
    <w:p w:rsidR="00A2666F" w:rsidRPr="004C7F61" w:rsidRDefault="00A2666F" w:rsidP="004C7F61">
      <w:pPr>
        <w:spacing w:line="288" w:lineRule="auto"/>
        <w:ind w:firstLine="720"/>
        <w:jc w:val="both"/>
        <w:rPr>
          <w:rFonts w:asciiTheme="majorHAnsi" w:hAnsiTheme="majorHAnsi" w:cstheme="majorHAnsi"/>
          <w:sz w:val="28"/>
          <w:szCs w:val="28"/>
          <w:lang w:val="vi-VN"/>
        </w:rPr>
      </w:pPr>
      <w:r w:rsidRPr="004C7F61">
        <w:rPr>
          <w:rFonts w:asciiTheme="majorHAnsi" w:hAnsiTheme="majorHAnsi" w:cstheme="majorHAnsi"/>
          <w:sz w:val="28"/>
          <w:szCs w:val="28"/>
          <w:lang w:val="vi-VN"/>
        </w:rPr>
        <w:t xml:space="preserve">- Trên cơ sở tổng hợp khó khăn, vướng mắc của các cơ quan nhà nước và các doanh nghiệp trong việc thực hiện ưu tiên đầu tư, mua sắm sản phẩm, dịch vụ CNTT trong nước, một số ý kiến như cần nâng cao chất lượng sản phẩm, dịch vụ được ưu tiên, bổ sung danh mục các sản phẩm, dịch vụ CNTT được ưu tiên, hướng dẫn chi tiết các tiêu chí xác định sản phẩm, dịch vụ được ưu tiên... để các cơ quan, đơn vị thuận tiện lựa chọn khi đầu tư, thuê, mua sắm. Đồng thời, với sự phát triển nhanh của ngành CNTT thì ngày càng có nhiều sản phẩm và loại hình dịch vụ CNTT mới ra đời, với nhiều đặc điểm và tính chất khác nhau, trong đó, có nhiều sản phẩm, dịch vụ CNTT sản xuất, cung cấp trong nước có chất lượng, có khả năng thay thế sản phẩm nhập ngoại. Do đó, </w:t>
      </w:r>
      <w:r w:rsidR="00564025" w:rsidRPr="004C7F61">
        <w:rPr>
          <w:rFonts w:asciiTheme="majorHAnsi" w:hAnsiTheme="majorHAnsi" w:cstheme="majorHAnsi"/>
          <w:sz w:val="28"/>
          <w:szCs w:val="28"/>
          <w:lang w:val="vi-VN"/>
        </w:rPr>
        <w:t xml:space="preserve">cần phải sửa đổi, cập nhật </w:t>
      </w:r>
      <w:r w:rsidRPr="004C7F61">
        <w:rPr>
          <w:rFonts w:asciiTheme="majorHAnsi" w:hAnsiTheme="majorHAnsi" w:cstheme="majorHAnsi"/>
          <w:sz w:val="28"/>
          <w:szCs w:val="28"/>
          <w:lang w:val="vi-VN"/>
        </w:rPr>
        <w:t xml:space="preserve">tiêu chí </w:t>
      </w:r>
      <w:r w:rsidR="00564025" w:rsidRPr="004C7F61">
        <w:rPr>
          <w:rFonts w:asciiTheme="majorHAnsi" w:hAnsiTheme="majorHAnsi" w:cstheme="majorHAnsi"/>
          <w:sz w:val="28"/>
          <w:szCs w:val="28"/>
          <w:lang w:val="vi-VN"/>
        </w:rPr>
        <w:t xml:space="preserve">xác định </w:t>
      </w:r>
      <w:r w:rsidRPr="004C7F61">
        <w:rPr>
          <w:rFonts w:asciiTheme="majorHAnsi" w:hAnsiTheme="majorHAnsi" w:cstheme="majorHAnsi"/>
          <w:sz w:val="28"/>
          <w:szCs w:val="28"/>
          <w:lang w:val="vi-VN"/>
        </w:rPr>
        <w:t xml:space="preserve">các sản phẩm, dịch vụ được ưu tiên đầu tư, </w:t>
      </w:r>
      <w:r w:rsidR="00564025" w:rsidRPr="004C7F61">
        <w:rPr>
          <w:rFonts w:asciiTheme="majorHAnsi" w:hAnsiTheme="majorHAnsi" w:cstheme="majorHAnsi"/>
          <w:sz w:val="28"/>
          <w:szCs w:val="28"/>
          <w:lang w:val="vi-VN"/>
        </w:rPr>
        <w:t xml:space="preserve">thuê, </w:t>
      </w:r>
      <w:r w:rsidRPr="004C7F61">
        <w:rPr>
          <w:rFonts w:asciiTheme="majorHAnsi" w:hAnsiTheme="majorHAnsi" w:cstheme="majorHAnsi"/>
          <w:sz w:val="28"/>
          <w:szCs w:val="28"/>
          <w:lang w:val="vi-VN"/>
        </w:rPr>
        <w:t xml:space="preserve">mua sắm trong Thông tư 47/2016/TT-BTTTT cho phù hợp với tình hình thực tế. </w:t>
      </w:r>
    </w:p>
    <w:p w:rsidR="000321BD" w:rsidRPr="004C7F61" w:rsidRDefault="000321BD" w:rsidP="004C7F61">
      <w:pPr>
        <w:spacing w:line="288" w:lineRule="auto"/>
        <w:ind w:firstLine="720"/>
        <w:jc w:val="both"/>
        <w:rPr>
          <w:rFonts w:asciiTheme="majorHAnsi" w:hAnsiTheme="majorHAnsi" w:cstheme="majorHAnsi"/>
          <w:sz w:val="28"/>
          <w:szCs w:val="28"/>
          <w:lang w:val="vi-VN"/>
        </w:rPr>
      </w:pPr>
      <w:r w:rsidRPr="004C7F61">
        <w:rPr>
          <w:rFonts w:asciiTheme="majorHAnsi" w:hAnsiTheme="majorHAnsi" w:cstheme="majorHAnsi"/>
          <w:sz w:val="28"/>
          <w:szCs w:val="28"/>
          <w:lang w:val="vi-VN"/>
        </w:rPr>
        <w:t xml:space="preserve">- Công bố danh mục sản phẩm, dịch vụ CNTT và danh mục doanh nghiệp có sản phẩm, dịch vụ đáp ứng tiêu chí ưu tiên đầu tư, thuê,  mua sắm nhằm hỗ </w:t>
      </w:r>
      <w:r w:rsidRPr="004C7F61">
        <w:rPr>
          <w:rFonts w:asciiTheme="majorHAnsi" w:hAnsiTheme="majorHAnsi" w:cstheme="majorHAnsi"/>
          <w:sz w:val="28"/>
          <w:szCs w:val="28"/>
          <w:lang w:val="vi-VN"/>
        </w:rPr>
        <w:lastRenderedPageBreak/>
        <w:t>trợ các cơ quan, tổ chức và các doanh nghiệp nhanh chóng, thuận tiện trong quá trình đầu tư, thuê, mua sắm và cung cấp sản phẩm, dịch vụ CNTT.</w:t>
      </w:r>
    </w:p>
    <w:p w:rsidR="008F7FE2" w:rsidRPr="004C7F61" w:rsidRDefault="008F7FE2" w:rsidP="004C7F61">
      <w:pPr>
        <w:spacing w:line="288" w:lineRule="auto"/>
        <w:ind w:firstLine="720"/>
        <w:jc w:val="both"/>
        <w:rPr>
          <w:rFonts w:asciiTheme="majorHAnsi" w:hAnsiTheme="majorHAnsi" w:cstheme="majorHAnsi"/>
          <w:sz w:val="28"/>
          <w:szCs w:val="28"/>
          <w:lang w:val="vi-VN"/>
        </w:rPr>
      </w:pPr>
      <w:r w:rsidRPr="004C7F61">
        <w:rPr>
          <w:rFonts w:asciiTheme="majorHAnsi" w:hAnsiTheme="majorHAnsi" w:cstheme="majorHAnsi"/>
          <w:sz w:val="28"/>
          <w:szCs w:val="28"/>
          <w:lang w:val="vi-VN"/>
        </w:rPr>
        <w:t>- Thay thế Thông tư số 47/2016/TT-BTTTT ngày 26 tháng 12 năm 2016 của Bộ trưởng Bộ Thông tin và Truyền thông quy định chi tiết về ưu tiên đầu tư, mua sắm các sản phẩm, dịch vụ công nghệ thông tin sản xuất trong nước sử dụng nguồn vốn ngân sách nhà nước.</w:t>
      </w:r>
    </w:p>
    <w:p w:rsidR="00934305" w:rsidRPr="004C7F61" w:rsidRDefault="009E5331" w:rsidP="004C7F61">
      <w:pPr>
        <w:spacing w:line="288" w:lineRule="auto"/>
        <w:ind w:firstLine="720"/>
        <w:jc w:val="both"/>
        <w:rPr>
          <w:rFonts w:asciiTheme="majorHAnsi" w:hAnsiTheme="majorHAnsi" w:cstheme="majorHAnsi"/>
          <w:b/>
          <w:sz w:val="28"/>
          <w:szCs w:val="28"/>
          <w:lang w:val="vi-VN"/>
        </w:rPr>
      </w:pPr>
      <w:r w:rsidRPr="004C7F61">
        <w:rPr>
          <w:rFonts w:asciiTheme="majorHAnsi" w:hAnsiTheme="majorHAnsi" w:cstheme="majorHAnsi"/>
          <w:b/>
          <w:sz w:val="28"/>
          <w:szCs w:val="28"/>
          <w:lang w:val="vi-VN"/>
        </w:rPr>
        <w:t>I</w:t>
      </w:r>
      <w:r w:rsidR="00934305" w:rsidRPr="004C7F61">
        <w:rPr>
          <w:rFonts w:asciiTheme="majorHAnsi" w:hAnsiTheme="majorHAnsi" w:cstheme="majorHAnsi"/>
          <w:b/>
          <w:sz w:val="28"/>
          <w:szCs w:val="28"/>
          <w:lang w:val="vi-VN"/>
        </w:rPr>
        <w:t>II. Quá trình và nguyên tắc xây dựng dự thảo Thông tư</w:t>
      </w:r>
    </w:p>
    <w:p w:rsidR="00934305" w:rsidRPr="004C7F61" w:rsidRDefault="00934305" w:rsidP="004C7F61">
      <w:pPr>
        <w:numPr>
          <w:ilvl w:val="0"/>
          <w:numId w:val="9"/>
        </w:numPr>
        <w:suppressAutoHyphens/>
        <w:spacing w:line="288" w:lineRule="auto"/>
        <w:jc w:val="both"/>
        <w:rPr>
          <w:rFonts w:asciiTheme="majorHAnsi" w:hAnsiTheme="majorHAnsi" w:cstheme="majorHAnsi"/>
          <w:b/>
          <w:sz w:val="28"/>
          <w:szCs w:val="28"/>
        </w:rPr>
      </w:pPr>
      <w:r w:rsidRPr="004C7F61">
        <w:rPr>
          <w:rFonts w:asciiTheme="majorHAnsi" w:hAnsiTheme="majorHAnsi" w:cstheme="majorHAnsi"/>
          <w:b/>
          <w:sz w:val="28"/>
          <w:szCs w:val="28"/>
        </w:rPr>
        <w:t>Quá trình xây dựng</w:t>
      </w:r>
    </w:p>
    <w:p w:rsidR="00F0105D" w:rsidRPr="004C7F61" w:rsidRDefault="00F0105D" w:rsidP="004C7F61">
      <w:pPr>
        <w:spacing w:line="288" w:lineRule="auto"/>
        <w:ind w:firstLine="720"/>
        <w:jc w:val="both"/>
        <w:rPr>
          <w:rFonts w:asciiTheme="majorHAnsi" w:hAnsiTheme="majorHAnsi" w:cstheme="majorHAnsi"/>
          <w:sz w:val="28"/>
          <w:szCs w:val="28"/>
        </w:rPr>
      </w:pPr>
      <w:r w:rsidRPr="004C7F61">
        <w:rPr>
          <w:rFonts w:asciiTheme="majorHAnsi" w:hAnsiTheme="majorHAnsi" w:cstheme="majorHAnsi"/>
          <w:sz w:val="28"/>
          <w:szCs w:val="28"/>
          <w:lang w:val="vi-VN"/>
        </w:rPr>
        <w:t>Thực hiện nhiệm vụ xây dựng dự thảo Thông tư, Vụ CNTT đã nghiên cứu kinh nghiệm quốc tế về việc ưu tiên sản phẩm sản xuất trong nước; gửi công văn cho các Hội, Hiệp hội CNTT và các doanh nghiệp lớn về CNTT để khảo sát, thống kê các sản phẩm và năng lực sản xuất của các doanh nghiệp; tổng hợp các khó khăn, vướng mắc của các bộ ngành, địa phương khi ưu tiên đầu tư, mua sắm; lấy ý kiến trực tuyến các Sở và một số doanh nghiệp về việc thực hiện ưu tiên đầu tư, mua sắm sản phẩm trong nước; làm việc với một số đơn vị liên quan để xây dựng dự thảo Thông tư</w:t>
      </w:r>
      <w:r w:rsidRPr="004C7F61">
        <w:rPr>
          <w:rFonts w:asciiTheme="majorHAnsi" w:hAnsiTheme="majorHAnsi" w:cstheme="majorHAnsi"/>
          <w:sz w:val="28"/>
          <w:szCs w:val="28"/>
        </w:rPr>
        <w:t>.</w:t>
      </w:r>
    </w:p>
    <w:p w:rsidR="00F0105D" w:rsidRPr="004C7F61" w:rsidRDefault="00F0105D" w:rsidP="004C7F61">
      <w:pPr>
        <w:spacing w:line="288" w:lineRule="auto"/>
        <w:ind w:firstLine="720"/>
        <w:jc w:val="both"/>
        <w:rPr>
          <w:rFonts w:asciiTheme="majorHAnsi" w:hAnsiTheme="majorHAnsi" w:cstheme="majorHAnsi"/>
          <w:sz w:val="28"/>
          <w:szCs w:val="28"/>
        </w:rPr>
      </w:pPr>
      <w:r w:rsidRPr="004C7F61">
        <w:rPr>
          <w:rFonts w:asciiTheme="majorHAnsi" w:hAnsiTheme="majorHAnsi" w:cstheme="majorHAnsi"/>
          <w:sz w:val="28"/>
          <w:szCs w:val="28"/>
        </w:rPr>
        <w:t xml:space="preserve">Vụ CNTT xin ý kiến các đơn vị </w:t>
      </w:r>
      <w:r w:rsidR="004013A9" w:rsidRPr="004C7F61">
        <w:rPr>
          <w:rFonts w:asciiTheme="majorHAnsi" w:hAnsiTheme="majorHAnsi" w:cstheme="majorHAnsi"/>
          <w:sz w:val="28"/>
          <w:szCs w:val="28"/>
        </w:rPr>
        <w:t>liên quan</w:t>
      </w:r>
      <w:r w:rsidR="008A731E" w:rsidRPr="004C7F61">
        <w:rPr>
          <w:rFonts w:asciiTheme="majorHAnsi" w:hAnsiTheme="majorHAnsi" w:cstheme="majorHAnsi"/>
          <w:sz w:val="28"/>
          <w:szCs w:val="28"/>
          <w:lang w:val="vi-VN"/>
        </w:rPr>
        <w:t xml:space="preserve"> (Bộ KH&amp;ĐT, Bộ TC, Bộ Công Thương, Bộ KH&amp;CN, Phòng TM&amp;CNVN, </w:t>
      </w:r>
      <w:r w:rsidR="008A731E" w:rsidRPr="004C7F61">
        <w:rPr>
          <w:rFonts w:asciiTheme="majorHAnsi" w:hAnsiTheme="majorHAnsi" w:cstheme="majorHAnsi"/>
          <w:sz w:val="28"/>
          <w:szCs w:val="28"/>
        </w:rPr>
        <w:t xml:space="preserve">các </w:t>
      </w:r>
      <w:r w:rsidR="008A731E" w:rsidRPr="004C7F61">
        <w:rPr>
          <w:rFonts w:asciiTheme="majorHAnsi" w:hAnsiTheme="majorHAnsi" w:cstheme="majorHAnsi"/>
          <w:sz w:val="28"/>
          <w:szCs w:val="28"/>
          <w:lang w:val="vi-VN"/>
        </w:rPr>
        <w:t>Sở TT&amp;TT, các Hội, Hiệp hội CNTT</w:t>
      </w:r>
      <w:r w:rsidR="008A731E" w:rsidRPr="004C7F61">
        <w:rPr>
          <w:rFonts w:asciiTheme="majorHAnsi" w:hAnsiTheme="majorHAnsi" w:cstheme="majorHAnsi"/>
          <w:sz w:val="28"/>
          <w:szCs w:val="28"/>
        </w:rPr>
        <w:t xml:space="preserve"> và một số doanh nghiệp</w:t>
      </w:r>
      <w:r w:rsidR="008A731E" w:rsidRPr="004C7F61">
        <w:rPr>
          <w:rFonts w:asciiTheme="majorHAnsi" w:hAnsiTheme="majorHAnsi" w:cstheme="majorHAnsi"/>
          <w:sz w:val="28"/>
          <w:szCs w:val="28"/>
          <w:lang w:val="vi-VN"/>
        </w:rPr>
        <w:t>)</w:t>
      </w:r>
      <w:r w:rsidRPr="004C7F61">
        <w:rPr>
          <w:rFonts w:asciiTheme="majorHAnsi" w:hAnsiTheme="majorHAnsi" w:cstheme="majorHAnsi"/>
          <w:sz w:val="28"/>
          <w:szCs w:val="28"/>
        </w:rPr>
        <w:t xml:space="preserve">, đăng tải dự thảo Thông tư lên cổng thông tin điện tử của Bộ để xin ý kiến rộng rãi của nhân dân và gửi xin ý kiến thẩm định của Vụ Pháp chế; xin ý kiến các Thứ trưởng.  </w:t>
      </w:r>
    </w:p>
    <w:p w:rsidR="00934305" w:rsidRPr="004C7F61" w:rsidRDefault="00934305" w:rsidP="004C7F61">
      <w:pPr>
        <w:numPr>
          <w:ilvl w:val="0"/>
          <w:numId w:val="9"/>
        </w:numPr>
        <w:suppressAutoHyphens/>
        <w:spacing w:line="288" w:lineRule="auto"/>
        <w:rPr>
          <w:rFonts w:asciiTheme="majorHAnsi" w:hAnsiTheme="majorHAnsi" w:cstheme="majorHAnsi"/>
          <w:b/>
          <w:bCs/>
          <w:sz w:val="28"/>
          <w:szCs w:val="28"/>
        </w:rPr>
      </w:pPr>
      <w:r w:rsidRPr="004C7F61">
        <w:rPr>
          <w:rFonts w:asciiTheme="majorHAnsi" w:hAnsiTheme="majorHAnsi" w:cstheme="majorHAnsi"/>
          <w:b/>
          <w:bCs/>
          <w:sz w:val="28"/>
          <w:szCs w:val="28"/>
        </w:rPr>
        <w:t>Nguyên tắc xây dựng dự thảo Thông tư</w:t>
      </w:r>
    </w:p>
    <w:p w:rsidR="00934305" w:rsidRPr="004C7F61" w:rsidRDefault="00934305" w:rsidP="004C7F61">
      <w:pPr>
        <w:spacing w:line="288" w:lineRule="auto"/>
        <w:ind w:firstLine="720"/>
        <w:jc w:val="both"/>
        <w:rPr>
          <w:rFonts w:asciiTheme="majorHAnsi" w:hAnsiTheme="majorHAnsi" w:cstheme="majorHAnsi"/>
          <w:sz w:val="28"/>
          <w:szCs w:val="28"/>
        </w:rPr>
      </w:pPr>
      <w:r w:rsidRPr="004C7F61">
        <w:rPr>
          <w:rFonts w:asciiTheme="majorHAnsi" w:hAnsiTheme="majorHAnsi" w:cstheme="majorHAnsi"/>
          <w:sz w:val="28"/>
          <w:szCs w:val="28"/>
        </w:rPr>
        <w:t xml:space="preserve">Trên cơ sở nghiên cứu, phân tích và đánh giá tình hình thị trường CNTT, hoạt động sản xuất, kinh doanh của các doanh nghiệp CNTT, ý kiến đóng góp của các cơ quan, đơn vị và tham khảo các văn bản, tài liệu liên quan đến đầu tư, </w:t>
      </w:r>
      <w:r w:rsidR="008A731E" w:rsidRPr="004C7F61">
        <w:rPr>
          <w:rFonts w:asciiTheme="majorHAnsi" w:hAnsiTheme="majorHAnsi" w:cstheme="majorHAnsi"/>
          <w:sz w:val="28"/>
          <w:szCs w:val="28"/>
        </w:rPr>
        <w:t xml:space="preserve">thuê, </w:t>
      </w:r>
      <w:r w:rsidRPr="004C7F61">
        <w:rPr>
          <w:rFonts w:asciiTheme="majorHAnsi" w:hAnsiTheme="majorHAnsi" w:cstheme="majorHAnsi"/>
          <w:sz w:val="28"/>
          <w:szCs w:val="28"/>
        </w:rPr>
        <w:t>mua sắm, dự thảo Thông tư được xây dựng dựa trên việc đảm bảo các nguyên tắc sau:</w:t>
      </w:r>
    </w:p>
    <w:p w:rsidR="00934305" w:rsidRPr="004C7F61" w:rsidRDefault="00934305" w:rsidP="004C7F61">
      <w:pPr>
        <w:spacing w:line="288" w:lineRule="auto"/>
        <w:ind w:firstLine="720"/>
        <w:jc w:val="both"/>
        <w:rPr>
          <w:rFonts w:asciiTheme="majorHAnsi" w:hAnsiTheme="majorHAnsi" w:cstheme="majorHAnsi"/>
          <w:sz w:val="28"/>
          <w:szCs w:val="28"/>
        </w:rPr>
      </w:pPr>
      <w:r w:rsidRPr="004C7F61">
        <w:rPr>
          <w:rFonts w:asciiTheme="majorHAnsi" w:hAnsiTheme="majorHAnsi" w:cstheme="majorHAnsi"/>
          <w:sz w:val="28"/>
          <w:szCs w:val="28"/>
        </w:rPr>
        <w:t>- Bảo đảm phù hợp với chủ trương, đường lối của Đảng và Nhà nước về ưu tiên sử dụng sản phẩm, dịch vụ CNTT trong nước, thống nhất và đồng bộ, tránh chồng chéo với các hệ thống VBQPPL liên quan khác;</w:t>
      </w:r>
    </w:p>
    <w:p w:rsidR="00934305" w:rsidRPr="004C7F61" w:rsidRDefault="00934305" w:rsidP="004C7F61">
      <w:pPr>
        <w:spacing w:line="288" w:lineRule="auto"/>
        <w:ind w:firstLine="720"/>
        <w:jc w:val="both"/>
        <w:rPr>
          <w:rFonts w:asciiTheme="majorHAnsi" w:hAnsiTheme="majorHAnsi" w:cstheme="majorHAnsi"/>
          <w:sz w:val="28"/>
          <w:szCs w:val="28"/>
        </w:rPr>
      </w:pPr>
      <w:r w:rsidRPr="004C7F61">
        <w:rPr>
          <w:rFonts w:asciiTheme="majorHAnsi" w:hAnsiTheme="majorHAnsi" w:cstheme="majorHAnsi"/>
          <w:sz w:val="28"/>
          <w:szCs w:val="28"/>
        </w:rPr>
        <w:t>- Phù hợp với luật pháp quốc tế và các hiệp định liên quan đến mua sắm bằng nguồn vốn ngân sách nhà nước đã được ký kết giữa Việt Nam và quốc tế; các Hiệp định mà Việt Nam đang tiến hành đàm phán để tham gia;</w:t>
      </w:r>
    </w:p>
    <w:p w:rsidR="00934305" w:rsidRPr="004C7F61" w:rsidRDefault="00934305" w:rsidP="004C7F61">
      <w:pPr>
        <w:spacing w:line="288" w:lineRule="auto"/>
        <w:ind w:firstLine="720"/>
        <w:jc w:val="both"/>
        <w:rPr>
          <w:rFonts w:asciiTheme="majorHAnsi" w:hAnsiTheme="majorHAnsi" w:cstheme="majorHAnsi"/>
          <w:sz w:val="28"/>
          <w:szCs w:val="28"/>
        </w:rPr>
      </w:pPr>
      <w:r w:rsidRPr="004C7F61">
        <w:rPr>
          <w:rFonts w:asciiTheme="majorHAnsi" w:hAnsiTheme="majorHAnsi" w:cstheme="majorHAnsi"/>
          <w:sz w:val="28"/>
          <w:szCs w:val="28"/>
        </w:rPr>
        <w:t xml:space="preserve">- </w:t>
      </w:r>
      <w:r w:rsidR="004013A9" w:rsidRPr="004C7F61">
        <w:rPr>
          <w:rFonts w:asciiTheme="majorHAnsi" w:hAnsiTheme="majorHAnsi" w:cstheme="majorHAnsi"/>
          <w:sz w:val="28"/>
          <w:szCs w:val="28"/>
        </w:rPr>
        <w:t xml:space="preserve">Cung cấp thêm kênh tham khảo về sản phẩm, dịch vụ CNTT sản xuất được trong nước bảo đảm tạo thuận lợi </w:t>
      </w:r>
      <w:r w:rsidRPr="004C7F61">
        <w:rPr>
          <w:rFonts w:asciiTheme="majorHAnsi" w:hAnsiTheme="majorHAnsi" w:cstheme="majorHAnsi"/>
          <w:sz w:val="28"/>
          <w:szCs w:val="28"/>
        </w:rPr>
        <w:t>cho các cơ quan, đơn vị trong việc đầu tư, mua sắm sản phẩm CNTT;</w:t>
      </w:r>
    </w:p>
    <w:p w:rsidR="00934305" w:rsidRPr="004C7F61" w:rsidRDefault="00934305" w:rsidP="004C7F61">
      <w:pPr>
        <w:spacing w:line="288" w:lineRule="auto"/>
        <w:ind w:firstLine="720"/>
        <w:jc w:val="both"/>
        <w:rPr>
          <w:rFonts w:asciiTheme="majorHAnsi" w:hAnsiTheme="majorHAnsi" w:cstheme="majorHAnsi"/>
          <w:sz w:val="28"/>
          <w:szCs w:val="28"/>
        </w:rPr>
      </w:pPr>
      <w:r w:rsidRPr="004C7F61">
        <w:rPr>
          <w:rFonts w:asciiTheme="majorHAnsi" w:hAnsiTheme="majorHAnsi" w:cstheme="majorHAnsi"/>
          <w:sz w:val="28"/>
          <w:szCs w:val="28"/>
        </w:rPr>
        <w:lastRenderedPageBreak/>
        <w:t>- Hỗ trợ, thúc đẩy hoạt động sản xuất kinh doanh của các doanh nghiệp trong nước, tạo đà cho các doanh nghiệp trong nước phát triển để tạo ra những sản phẩm có chất lượng cao hơn.</w:t>
      </w:r>
    </w:p>
    <w:p w:rsidR="00934305" w:rsidRPr="004C7F61" w:rsidRDefault="001C35E7" w:rsidP="004C7F61">
      <w:pPr>
        <w:spacing w:line="288" w:lineRule="auto"/>
        <w:ind w:firstLine="601"/>
        <w:jc w:val="both"/>
        <w:rPr>
          <w:rFonts w:asciiTheme="majorHAnsi" w:hAnsiTheme="majorHAnsi" w:cstheme="majorHAnsi"/>
          <w:b/>
          <w:sz w:val="28"/>
          <w:szCs w:val="28"/>
          <w:lang w:val="vi-VN"/>
        </w:rPr>
      </w:pPr>
      <w:r w:rsidRPr="004C7F61">
        <w:rPr>
          <w:rFonts w:asciiTheme="majorHAnsi" w:hAnsiTheme="majorHAnsi" w:cstheme="majorHAnsi"/>
          <w:b/>
          <w:sz w:val="28"/>
          <w:szCs w:val="28"/>
        </w:rPr>
        <w:t>3</w:t>
      </w:r>
      <w:r w:rsidR="00934305" w:rsidRPr="004C7F61">
        <w:rPr>
          <w:rFonts w:asciiTheme="majorHAnsi" w:hAnsiTheme="majorHAnsi" w:cstheme="majorHAnsi"/>
          <w:b/>
          <w:sz w:val="28"/>
          <w:szCs w:val="28"/>
          <w:lang w:val="vi-VN"/>
        </w:rPr>
        <w:t>. Nội dung chính của dự thảo Thông tư</w:t>
      </w:r>
    </w:p>
    <w:p w:rsidR="001C35E7" w:rsidRPr="004C7F61" w:rsidRDefault="001C35E7" w:rsidP="004C7F61">
      <w:pPr>
        <w:spacing w:line="288" w:lineRule="auto"/>
        <w:ind w:firstLine="601"/>
        <w:jc w:val="both"/>
        <w:rPr>
          <w:rFonts w:asciiTheme="majorHAnsi" w:hAnsiTheme="majorHAnsi" w:cstheme="majorHAnsi"/>
          <w:sz w:val="28"/>
          <w:szCs w:val="28"/>
          <w:lang w:val="vi-VN"/>
        </w:rPr>
      </w:pPr>
      <w:r w:rsidRPr="004C7F61">
        <w:rPr>
          <w:rFonts w:asciiTheme="majorHAnsi" w:hAnsiTheme="majorHAnsi" w:cstheme="majorHAnsi"/>
          <w:b/>
          <w:sz w:val="28"/>
          <w:szCs w:val="28"/>
          <w:lang w:val="vi-VN"/>
        </w:rPr>
        <w:t>- Phạm vi và đối tượng:</w:t>
      </w:r>
      <w:r w:rsidRPr="004C7F61">
        <w:rPr>
          <w:rFonts w:asciiTheme="majorHAnsi" w:hAnsiTheme="majorHAnsi" w:cstheme="majorHAnsi"/>
          <w:sz w:val="28"/>
          <w:szCs w:val="28"/>
          <w:lang w:val="vi-VN"/>
        </w:rPr>
        <w:t xml:space="preserve"> Theo quy định trong Nghị định 73/2019/NĐ-CP</w:t>
      </w:r>
    </w:p>
    <w:p w:rsidR="001C35E7" w:rsidRPr="004C7F61" w:rsidRDefault="001C35E7" w:rsidP="004C7F61">
      <w:pPr>
        <w:spacing w:line="288" w:lineRule="auto"/>
        <w:ind w:firstLine="601"/>
        <w:jc w:val="both"/>
        <w:rPr>
          <w:rFonts w:asciiTheme="majorHAnsi" w:hAnsiTheme="majorHAnsi" w:cstheme="majorHAnsi"/>
          <w:sz w:val="28"/>
          <w:szCs w:val="28"/>
          <w:lang w:val="vi-VN"/>
        </w:rPr>
      </w:pPr>
      <w:r w:rsidRPr="004C7F61">
        <w:rPr>
          <w:rFonts w:asciiTheme="majorHAnsi" w:hAnsiTheme="majorHAnsi" w:cstheme="majorHAnsi"/>
          <w:b/>
          <w:sz w:val="28"/>
          <w:szCs w:val="28"/>
          <w:lang w:val="vi-VN"/>
        </w:rPr>
        <w:t>- Quy định sản phẩm, dịch vụ CNTT được ưu tiên:</w:t>
      </w:r>
      <w:r w:rsidRPr="004C7F61">
        <w:rPr>
          <w:rFonts w:asciiTheme="majorHAnsi" w:hAnsiTheme="majorHAnsi" w:cstheme="majorHAnsi"/>
          <w:sz w:val="28"/>
          <w:szCs w:val="28"/>
          <w:lang w:val="vi-VN"/>
        </w:rPr>
        <w:t xml:space="preserve"> đáp ứng các tiêu chí và được công bố theo quy định.</w:t>
      </w:r>
    </w:p>
    <w:p w:rsidR="001C35E7" w:rsidRPr="004C7F61" w:rsidRDefault="001C35E7" w:rsidP="004C7F61">
      <w:pPr>
        <w:spacing w:line="288" w:lineRule="auto"/>
        <w:ind w:firstLine="601"/>
        <w:jc w:val="both"/>
        <w:rPr>
          <w:rFonts w:asciiTheme="majorHAnsi" w:hAnsiTheme="majorHAnsi" w:cstheme="majorHAnsi"/>
          <w:sz w:val="28"/>
          <w:szCs w:val="28"/>
          <w:lang w:val="vi-VN"/>
        </w:rPr>
      </w:pPr>
      <w:r w:rsidRPr="004C7F61">
        <w:rPr>
          <w:rFonts w:asciiTheme="majorHAnsi" w:hAnsiTheme="majorHAnsi" w:cstheme="majorHAnsi"/>
          <w:b/>
          <w:sz w:val="28"/>
          <w:szCs w:val="28"/>
          <w:lang w:val="vi-VN"/>
        </w:rPr>
        <w:t>- Quy định về các tiêu chí ưu tiên</w:t>
      </w:r>
      <w:r w:rsidRPr="004C7F61">
        <w:rPr>
          <w:rFonts w:asciiTheme="majorHAnsi" w:hAnsiTheme="majorHAnsi" w:cstheme="majorHAnsi"/>
          <w:sz w:val="28"/>
          <w:szCs w:val="28"/>
          <w:lang w:val="vi-VN"/>
        </w:rPr>
        <w:t>:</w:t>
      </w:r>
    </w:p>
    <w:p w:rsidR="001C35E7" w:rsidRPr="004C7F61" w:rsidRDefault="001C35E7" w:rsidP="004C7F61">
      <w:pPr>
        <w:spacing w:line="288" w:lineRule="auto"/>
        <w:ind w:firstLine="601"/>
        <w:jc w:val="both"/>
        <w:rPr>
          <w:rFonts w:asciiTheme="majorHAnsi" w:hAnsiTheme="majorHAnsi" w:cstheme="majorHAnsi"/>
          <w:sz w:val="28"/>
          <w:szCs w:val="28"/>
          <w:lang w:val="vi-VN"/>
        </w:rPr>
      </w:pPr>
      <w:r w:rsidRPr="004C7F61">
        <w:rPr>
          <w:rFonts w:asciiTheme="majorHAnsi" w:hAnsiTheme="majorHAnsi" w:cstheme="majorHAnsi"/>
          <w:sz w:val="28"/>
          <w:szCs w:val="28"/>
          <w:lang w:val="vi-VN"/>
        </w:rPr>
        <w:tab/>
        <w:t>+ Tiêu chí chung (Điều 5): Đưa ra quy định cơ bản cho các sản phẩm, dịch vụ được ưu tiên.</w:t>
      </w:r>
    </w:p>
    <w:p w:rsidR="001C35E7" w:rsidRPr="004C7F61" w:rsidRDefault="001C35E7" w:rsidP="004C7F61">
      <w:pPr>
        <w:spacing w:line="288" w:lineRule="auto"/>
        <w:ind w:firstLine="601"/>
        <w:jc w:val="both"/>
        <w:rPr>
          <w:rFonts w:asciiTheme="majorHAnsi" w:hAnsiTheme="majorHAnsi" w:cstheme="majorHAnsi"/>
          <w:sz w:val="28"/>
          <w:szCs w:val="28"/>
          <w:lang w:val="vi-VN"/>
        </w:rPr>
      </w:pPr>
      <w:r w:rsidRPr="004C7F61">
        <w:rPr>
          <w:rFonts w:asciiTheme="majorHAnsi" w:hAnsiTheme="majorHAnsi" w:cstheme="majorHAnsi"/>
          <w:sz w:val="28"/>
          <w:szCs w:val="28"/>
          <w:lang w:val="vi-VN"/>
        </w:rPr>
        <w:t xml:space="preserve">+ Tiêu chí cụ thể (Điều 6): Các nội dung liên quan đến năng lực nghiên cứu, sản xuất sản phẩm; tiêu chuẩn chất lượng sản phẩm, dịch vụ, …  </w:t>
      </w:r>
    </w:p>
    <w:p w:rsidR="001C35E7" w:rsidRPr="004C7F61" w:rsidRDefault="001C35E7" w:rsidP="004C7F61">
      <w:pPr>
        <w:spacing w:line="288" w:lineRule="auto"/>
        <w:ind w:firstLine="601"/>
        <w:jc w:val="both"/>
        <w:rPr>
          <w:rFonts w:asciiTheme="majorHAnsi" w:hAnsiTheme="majorHAnsi" w:cstheme="majorHAnsi"/>
          <w:sz w:val="28"/>
          <w:szCs w:val="28"/>
          <w:lang w:val="vi-VN"/>
        </w:rPr>
      </w:pPr>
      <w:r w:rsidRPr="004C7F61">
        <w:rPr>
          <w:rFonts w:asciiTheme="majorHAnsi" w:hAnsiTheme="majorHAnsi" w:cstheme="majorHAnsi"/>
          <w:b/>
          <w:sz w:val="28"/>
          <w:szCs w:val="28"/>
          <w:lang w:val="vi-VN"/>
        </w:rPr>
        <w:t>- Công bố sản phẩm, dịch vụ CNTT</w:t>
      </w:r>
      <w:r w:rsidRPr="004C7F61">
        <w:rPr>
          <w:rFonts w:asciiTheme="majorHAnsi" w:hAnsiTheme="majorHAnsi" w:cstheme="majorHAnsi"/>
          <w:sz w:val="28"/>
          <w:szCs w:val="28"/>
          <w:lang w:val="vi-VN"/>
        </w:rPr>
        <w:t xml:space="preserve">: Các doanh nghiệp sẽ căn cứ vào các tiêu chí quy định tại điều 5, 6 trong Thông tư để tự đánh giá và công bố sản phẩm; đồng thời gửi thông tin về Sở TT&amp;TT trên địa bàn và Bộ TT&amp;TT; Sở TT&amp;TT sẽ xem xét và, sau đó gửi thông tin về Bộ để công bố đăng lên Cổng thông tin điện tử của Bộ; trên cơ sở ghi nhận công bố của doanh </w:t>
      </w:r>
      <w:r w:rsidR="004013A9" w:rsidRPr="004C7F61">
        <w:rPr>
          <w:rFonts w:asciiTheme="majorHAnsi" w:hAnsiTheme="majorHAnsi" w:cstheme="majorHAnsi"/>
          <w:sz w:val="28"/>
          <w:szCs w:val="28"/>
          <w:lang w:val="vi-VN"/>
        </w:rPr>
        <w:t>nghiệp và thông tin Sở TT&amp;TT gửi,</w:t>
      </w:r>
      <w:r w:rsidRPr="004C7F61">
        <w:rPr>
          <w:rFonts w:asciiTheme="majorHAnsi" w:hAnsiTheme="majorHAnsi" w:cstheme="majorHAnsi"/>
          <w:sz w:val="28"/>
          <w:szCs w:val="28"/>
          <w:lang w:val="vi-VN"/>
        </w:rPr>
        <w:t xml:space="preserve"> Bộ trưởng</w:t>
      </w:r>
      <w:r w:rsidR="004013A9" w:rsidRPr="004C7F61">
        <w:rPr>
          <w:rFonts w:asciiTheme="majorHAnsi" w:hAnsiTheme="majorHAnsi" w:cstheme="majorHAnsi"/>
          <w:sz w:val="28"/>
          <w:szCs w:val="28"/>
          <w:lang w:val="vi-VN"/>
        </w:rPr>
        <w:t xml:space="preserve"> Bộ TT&amp;TT sẽ</w:t>
      </w:r>
      <w:r w:rsidRPr="004C7F61">
        <w:rPr>
          <w:rFonts w:asciiTheme="majorHAnsi" w:hAnsiTheme="majorHAnsi" w:cstheme="majorHAnsi"/>
          <w:sz w:val="28"/>
          <w:szCs w:val="28"/>
          <w:lang w:val="vi-VN"/>
        </w:rPr>
        <w:t xml:space="preserve"> ban hành danh mục các sản phẩm được ưu tiên. Định kỳ, hoặc đột xuất Bộ TT&amp;TT sẽ kiểm tra, đánh giá các sản phẩm, dịch vụ đáp ứng các định ưu tiên đã được công bố.  </w:t>
      </w:r>
    </w:p>
    <w:p w:rsidR="008A731E" w:rsidRPr="004C7F61" w:rsidRDefault="008A731E" w:rsidP="004C7F61">
      <w:pPr>
        <w:spacing w:line="288" w:lineRule="auto"/>
        <w:ind w:firstLine="601"/>
        <w:jc w:val="both"/>
        <w:rPr>
          <w:rFonts w:asciiTheme="majorHAnsi" w:hAnsiTheme="majorHAnsi" w:cstheme="majorHAnsi"/>
          <w:sz w:val="28"/>
          <w:szCs w:val="28"/>
          <w:lang w:val="vi-VN"/>
        </w:rPr>
      </w:pPr>
      <w:r w:rsidRPr="004C7F61">
        <w:rPr>
          <w:rFonts w:asciiTheme="majorHAnsi" w:hAnsiTheme="majorHAnsi" w:cstheme="majorHAnsi"/>
          <w:sz w:val="28"/>
          <w:szCs w:val="28"/>
          <w:lang w:val="vi-VN"/>
        </w:rPr>
        <w:t>- Quy định trách nhiệm của các cơ quan, đơn vị: Trách nhiệm của Vụ CNTT; trách nhiệm của các đơn vị chuyên trách về công nghệ thông tin và các Sở TT&amp;TT.</w:t>
      </w:r>
    </w:p>
    <w:p w:rsidR="008A731E" w:rsidRPr="004C7F61" w:rsidRDefault="008A731E" w:rsidP="004C7F61">
      <w:pPr>
        <w:spacing w:line="288" w:lineRule="auto"/>
        <w:ind w:firstLine="601"/>
        <w:jc w:val="both"/>
        <w:rPr>
          <w:rFonts w:asciiTheme="majorHAnsi" w:hAnsiTheme="majorHAnsi" w:cstheme="majorHAnsi"/>
          <w:sz w:val="28"/>
          <w:szCs w:val="28"/>
          <w:lang w:val="vi-VN"/>
        </w:rPr>
      </w:pPr>
      <w:r w:rsidRPr="004C7F61">
        <w:rPr>
          <w:rFonts w:asciiTheme="majorHAnsi" w:hAnsiTheme="majorHAnsi" w:cstheme="majorHAnsi"/>
          <w:sz w:val="28"/>
          <w:szCs w:val="28"/>
          <w:lang w:val="vi-VN"/>
        </w:rPr>
        <w:t>- Quy định điều khoản chuyển tiếp và hiệu lực thi hành.</w:t>
      </w:r>
    </w:p>
    <w:p w:rsidR="008A731E" w:rsidRPr="004C7F61" w:rsidRDefault="008A731E" w:rsidP="004C7F61">
      <w:pPr>
        <w:spacing w:line="288" w:lineRule="auto"/>
        <w:ind w:firstLine="601"/>
        <w:jc w:val="both"/>
        <w:rPr>
          <w:rFonts w:asciiTheme="majorHAnsi" w:hAnsiTheme="majorHAnsi" w:cstheme="majorHAnsi"/>
          <w:sz w:val="28"/>
          <w:szCs w:val="28"/>
          <w:lang w:val="vi-VN"/>
        </w:rPr>
      </w:pPr>
      <w:r w:rsidRPr="004C7F61">
        <w:rPr>
          <w:rFonts w:asciiTheme="majorHAnsi" w:hAnsiTheme="majorHAnsi" w:cstheme="majorHAnsi"/>
          <w:sz w:val="28"/>
          <w:szCs w:val="28"/>
          <w:lang w:val="vi-VN"/>
        </w:rPr>
        <w:t>- Các Phụ lục: Các nội dung để doanh nghiệp công bố thông tin về sản phẩm, dịch vụ; Các nội dung về công bố danh mục doanh nghiệp; mẫu để các Bộ ngành, địa phương báo cáo về đầu tư, mua sắm.</w:t>
      </w:r>
    </w:p>
    <w:p w:rsidR="00E64E26" w:rsidRPr="00E64E26" w:rsidRDefault="00E64E26" w:rsidP="006C3755">
      <w:pPr>
        <w:spacing w:line="312" w:lineRule="auto"/>
        <w:ind w:firstLine="601"/>
        <w:jc w:val="both"/>
        <w:rPr>
          <w:sz w:val="28"/>
          <w:szCs w:val="28"/>
          <w:lang w:val="vi-VN"/>
        </w:rPr>
      </w:pPr>
      <w:bookmarkStart w:id="0" w:name="_GoBack"/>
      <w:bookmarkEnd w:id="0"/>
    </w:p>
    <w:sectPr w:rsidR="00E64E26" w:rsidRPr="00E64E26" w:rsidSect="00BD0E21">
      <w:footerReference w:type="even" r:id="rId9"/>
      <w:footerReference w:type="default" r:id="rId10"/>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38EC" w:rsidRDefault="00D438EC">
      <w:r>
        <w:separator/>
      </w:r>
    </w:p>
  </w:endnote>
  <w:endnote w:type="continuationSeparator" w:id="0">
    <w:p w:rsidR="00D438EC" w:rsidRDefault="00D43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Verdana">
    <w:panose1 w:val="020B0604030504040204"/>
    <w:charset w:val="A3"/>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A3"/>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8EB" w:rsidRDefault="000E1BFF" w:rsidP="002B324B">
    <w:pPr>
      <w:pStyle w:val="Footer"/>
      <w:framePr w:wrap="around" w:vAnchor="text" w:hAnchor="margin" w:xAlign="right" w:y="1"/>
      <w:rPr>
        <w:rStyle w:val="PageNumber"/>
      </w:rPr>
    </w:pPr>
    <w:r>
      <w:rPr>
        <w:rStyle w:val="PageNumber"/>
      </w:rPr>
      <w:fldChar w:fldCharType="begin"/>
    </w:r>
    <w:r w:rsidR="00B308EB">
      <w:rPr>
        <w:rStyle w:val="PageNumber"/>
      </w:rPr>
      <w:instrText xml:space="preserve">PAGE  </w:instrText>
    </w:r>
    <w:r>
      <w:rPr>
        <w:rStyle w:val="PageNumber"/>
      </w:rPr>
      <w:fldChar w:fldCharType="end"/>
    </w:r>
  </w:p>
  <w:p w:rsidR="00B308EB" w:rsidRDefault="00B308EB" w:rsidP="00B308E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8EB" w:rsidRDefault="00B308EB" w:rsidP="00B308E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38EC" w:rsidRDefault="00D438EC">
      <w:r>
        <w:separator/>
      </w:r>
    </w:p>
  </w:footnote>
  <w:footnote w:type="continuationSeparator" w:id="0">
    <w:p w:rsidR="00D438EC" w:rsidRDefault="00D438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upperRoman"/>
      <w:lvlText w:val="%1"/>
      <w:lvlJc w:val="left"/>
      <w:pPr>
        <w:tabs>
          <w:tab w:val="num" w:pos="0"/>
        </w:tabs>
        <w:ind w:left="567" w:hanging="567"/>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00000003"/>
    <w:multiLevelType w:val="singleLevel"/>
    <w:tmpl w:val="00000003"/>
    <w:name w:val="WW8Num3"/>
    <w:lvl w:ilvl="0">
      <w:start w:val="1"/>
      <w:numFmt w:val="upperRoman"/>
      <w:lvlText w:val="%1."/>
      <w:lvlJc w:val="left"/>
      <w:pPr>
        <w:tabs>
          <w:tab w:val="num" w:pos="1440"/>
        </w:tabs>
        <w:ind w:left="1440" w:hanging="720"/>
      </w:pPr>
    </w:lvl>
  </w:abstractNum>
  <w:abstractNum w:abstractNumId="2">
    <w:nsid w:val="00000004"/>
    <w:multiLevelType w:val="singleLevel"/>
    <w:tmpl w:val="76C6E71A"/>
    <w:name w:val="WW8Num4"/>
    <w:lvl w:ilvl="0">
      <w:start w:val="1"/>
      <w:numFmt w:val="decimal"/>
      <w:lvlText w:val="%1."/>
      <w:lvlJc w:val="left"/>
      <w:pPr>
        <w:tabs>
          <w:tab w:val="num" w:pos="131"/>
        </w:tabs>
        <w:ind w:left="1211" w:hanging="360"/>
      </w:pPr>
      <w:rPr>
        <w:b/>
      </w:rPr>
    </w:lvl>
  </w:abstractNum>
  <w:abstractNum w:abstractNumId="3">
    <w:nsid w:val="00000005"/>
    <w:multiLevelType w:val="singleLevel"/>
    <w:tmpl w:val="00000005"/>
    <w:name w:val="WW8Num5"/>
    <w:lvl w:ilvl="0">
      <w:start w:val="1"/>
      <w:numFmt w:val="decimal"/>
      <w:lvlText w:val="%1."/>
      <w:lvlJc w:val="left"/>
      <w:pPr>
        <w:tabs>
          <w:tab w:val="num" w:pos="0"/>
        </w:tabs>
        <w:ind w:left="1080" w:hanging="360"/>
      </w:pPr>
    </w:lvl>
  </w:abstractNum>
  <w:abstractNum w:abstractNumId="4">
    <w:nsid w:val="21F60C20"/>
    <w:multiLevelType w:val="hybridMultilevel"/>
    <w:tmpl w:val="BE5086D6"/>
    <w:lvl w:ilvl="0" w:tplc="73DE7340">
      <w:start w:val="1"/>
      <w:numFmt w:val="bullet"/>
      <w:lvlText w:val=""/>
      <w:lvlJc w:val="left"/>
      <w:pPr>
        <w:ind w:left="1080" w:hanging="360"/>
      </w:pPr>
      <w:rPr>
        <w:rFonts w:ascii="Symbol" w:eastAsia="Times New Roman" w:hAnsi="Symbol"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5">
    <w:nsid w:val="336D1545"/>
    <w:multiLevelType w:val="hybridMultilevel"/>
    <w:tmpl w:val="160E5C12"/>
    <w:lvl w:ilvl="0" w:tplc="7F881F1E">
      <w:start w:val="1"/>
      <w:numFmt w:val="bullet"/>
      <w:lvlText w:val="-"/>
      <w:lvlJc w:val="left"/>
      <w:pPr>
        <w:tabs>
          <w:tab w:val="num" w:pos="960"/>
        </w:tabs>
        <w:ind w:left="960" w:hanging="360"/>
      </w:pPr>
      <w:rPr>
        <w:rFonts w:ascii="Times New Roman" w:eastAsia="Times New Roman" w:hAnsi="Times New Roman" w:cs="Times New Roman" w:hint="default"/>
      </w:rPr>
    </w:lvl>
    <w:lvl w:ilvl="1" w:tplc="042A0003" w:tentative="1">
      <w:start w:val="1"/>
      <w:numFmt w:val="bullet"/>
      <w:lvlText w:val="o"/>
      <w:lvlJc w:val="left"/>
      <w:pPr>
        <w:tabs>
          <w:tab w:val="num" w:pos="1680"/>
        </w:tabs>
        <w:ind w:left="1680" w:hanging="360"/>
      </w:pPr>
      <w:rPr>
        <w:rFonts w:ascii="Courier New" w:hAnsi="Courier New" w:cs="Courier New" w:hint="default"/>
      </w:rPr>
    </w:lvl>
    <w:lvl w:ilvl="2" w:tplc="042A0005" w:tentative="1">
      <w:start w:val="1"/>
      <w:numFmt w:val="bullet"/>
      <w:lvlText w:val=""/>
      <w:lvlJc w:val="left"/>
      <w:pPr>
        <w:tabs>
          <w:tab w:val="num" w:pos="2400"/>
        </w:tabs>
        <w:ind w:left="2400" w:hanging="360"/>
      </w:pPr>
      <w:rPr>
        <w:rFonts w:ascii="Wingdings" w:hAnsi="Wingdings" w:hint="default"/>
      </w:rPr>
    </w:lvl>
    <w:lvl w:ilvl="3" w:tplc="042A0001" w:tentative="1">
      <w:start w:val="1"/>
      <w:numFmt w:val="bullet"/>
      <w:lvlText w:val=""/>
      <w:lvlJc w:val="left"/>
      <w:pPr>
        <w:tabs>
          <w:tab w:val="num" w:pos="3120"/>
        </w:tabs>
        <w:ind w:left="3120" w:hanging="360"/>
      </w:pPr>
      <w:rPr>
        <w:rFonts w:ascii="Symbol" w:hAnsi="Symbol" w:hint="default"/>
      </w:rPr>
    </w:lvl>
    <w:lvl w:ilvl="4" w:tplc="042A0003" w:tentative="1">
      <w:start w:val="1"/>
      <w:numFmt w:val="bullet"/>
      <w:lvlText w:val="o"/>
      <w:lvlJc w:val="left"/>
      <w:pPr>
        <w:tabs>
          <w:tab w:val="num" w:pos="3840"/>
        </w:tabs>
        <w:ind w:left="3840" w:hanging="360"/>
      </w:pPr>
      <w:rPr>
        <w:rFonts w:ascii="Courier New" w:hAnsi="Courier New" w:cs="Courier New" w:hint="default"/>
      </w:rPr>
    </w:lvl>
    <w:lvl w:ilvl="5" w:tplc="042A0005" w:tentative="1">
      <w:start w:val="1"/>
      <w:numFmt w:val="bullet"/>
      <w:lvlText w:val=""/>
      <w:lvlJc w:val="left"/>
      <w:pPr>
        <w:tabs>
          <w:tab w:val="num" w:pos="4560"/>
        </w:tabs>
        <w:ind w:left="4560" w:hanging="360"/>
      </w:pPr>
      <w:rPr>
        <w:rFonts w:ascii="Wingdings" w:hAnsi="Wingdings" w:hint="default"/>
      </w:rPr>
    </w:lvl>
    <w:lvl w:ilvl="6" w:tplc="042A0001" w:tentative="1">
      <w:start w:val="1"/>
      <w:numFmt w:val="bullet"/>
      <w:lvlText w:val=""/>
      <w:lvlJc w:val="left"/>
      <w:pPr>
        <w:tabs>
          <w:tab w:val="num" w:pos="5280"/>
        </w:tabs>
        <w:ind w:left="5280" w:hanging="360"/>
      </w:pPr>
      <w:rPr>
        <w:rFonts w:ascii="Symbol" w:hAnsi="Symbol" w:hint="default"/>
      </w:rPr>
    </w:lvl>
    <w:lvl w:ilvl="7" w:tplc="042A0003" w:tentative="1">
      <w:start w:val="1"/>
      <w:numFmt w:val="bullet"/>
      <w:lvlText w:val="o"/>
      <w:lvlJc w:val="left"/>
      <w:pPr>
        <w:tabs>
          <w:tab w:val="num" w:pos="6000"/>
        </w:tabs>
        <w:ind w:left="6000" w:hanging="360"/>
      </w:pPr>
      <w:rPr>
        <w:rFonts w:ascii="Courier New" w:hAnsi="Courier New" w:cs="Courier New" w:hint="default"/>
      </w:rPr>
    </w:lvl>
    <w:lvl w:ilvl="8" w:tplc="042A0005" w:tentative="1">
      <w:start w:val="1"/>
      <w:numFmt w:val="bullet"/>
      <w:lvlText w:val=""/>
      <w:lvlJc w:val="left"/>
      <w:pPr>
        <w:tabs>
          <w:tab w:val="num" w:pos="6720"/>
        </w:tabs>
        <w:ind w:left="6720" w:hanging="360"/>
      </w:pPr>
      <w:rPr>
        <w:rFonts w:ascii="Wingdings" w:hAnsi="Wingdings" w:hint="default"/>
      </w:rPr>
    </w:lvl>
  </w:abstractNum>
  <w:abstractNum w:abstractNumId="6">
    <w:nsid w:val="53CD1CAD"/>
    <w:multiLevelType w:val="hybridMultilevel"/>
    <w:tmpl w:val="781AE82E"/>
    <w:lvl w:ilvl="0" w:tplc="F03E0D88">
      <w:start w:val="1"/>
      <w:numFmt w:val="decimal"/>
      <w:lvlText w:val="%1."/>
      <w:lvlJc w:val="left"/>
      <w:pPr>
        <w:ind w:left="961" w:hanging="360"/>
      </w:pPr>
      <w:rPr>
        <w:rFonts w:hint="default"/>
      </w:rPr>
    </w:lvl>
    <w:lvl w:ilvl="1" w:tplc="042A0019" w:tentative="1">
      <w:start w:val="1"/>
      <w:numFmt w:val="lowerLetter"/>
      <w:lvlText w:val="%2."/>
      <w:lvlJc w:val="left"/>
      <w:pPr>
        <w:ind w:left="1681" w:hanging="360"/>
      </w:pPr>
    </w:lvl>
    <w:lvl w:ilvl="2" w:tplc="042A001B" w:tentative="1">
      <w:start w:val="1"/>
      <w:numFmt w:val="lowerRoman"/>
      <w:lvlText w:val="%3."/>
      <w:lvlJc w:val="right"/>
      <w:pPr>
        <w:ind w:left="2401" w:hanging="180"/>
      </w:pPr>
    </w:lvl>
    <w:lvl w:ilvl="3" w:tplc="042A000F" w:tentative="1">
      <w:start w:val="1"/>
      <w:numFmt w:val="decimal"/>
      <w:lvlText w:val="%4."/>
      <w:lvlJc w:val="left"/>
      <w:pPr>
        <w:ind w:left="3121" w:hanging="360"/>
      </w:pPr>
    </w:lvl>
    <w:lvl w:ilvl="4" w:tplc="042A0019" w:tentative="1">
      <w:start w:val="1"/>
      <w:numFmt w:val="lowerLetter"/>
      <w:lvlText w:val="%5."/>
      <w:lvlJc w:val="left"/>
      <w:pPr>
        <w:ind w:left="3841" w:hanging="360"/>
      </w:pPr>
    </w:lvl>
    <w:lvl w:ilvl="5" w:tplc="042A001B" w:tentative="1">
      <w:start w:val="1"/>
      <w:numFmt w:val="lowerRoman"/>
      <w:lvlText w:val="%6."/>
      <w:lvlJc w:val="right"/>
      <w:pPr>
        <w:ind w:left="4561" w:hanging="180"/>
      </w:pPr>
    </w:lvl>
    <w:lvl w:ilvl="6" w:tplc="042A000F" w:tentative="1">
      <w:start w:val="1"/>
      <w:numFmt w:val="decimal"/>
      <w:lvlText w:val="%7."/>
      <w:lvlJc w:val="left"/>
      <w:pPr>
        <w:ind w:left="5281" w:hanging="360"/>
      </w:pPr>
    </w:lvl>
    <w:lvl w:ilvl="7" w:tplc="042A0019" w:tentative="1">
      <w:start w:val="1"/>
      <w:numFmt w:val="lowerLetter"/>
      <w:lvlText w:val="%8."/>
      <w:lvlJc w:val="left"/>
      <w:pPr>
        <w:ind w:left="6001" w:hanging="360"/>
      </w:pPr>
    </w:lvl>
    <w:lvl w:ilvl="8" w:tplc="042A001B" w:tentative="1">
      <w:start w:val="1"/>
      <w:numFmt w:val="lowerRoman"/>
      <w:lvlText w:val="%9."/>
      <w:lvlJc w:val="right"/>
      <w:pPr>
        <w:ind w:left="6721" w:hanging="180"/>
      </w:pPr>
    </w:lvl>
  </w:abstractNum>
  <w:abstractNum w:abstractNumId="7">
    <w:nsid w:val="53E12722"/>
    <w:multiLevelType w:val="hybridMultilevel"/>
    <w:tmpl w:val="FC1432BC"/>
    <w:lvl w:ilvl="0" w:tplc="83780A50">
      <w:start w:val="2"/>
      <w:numFmt w:val="bullet"/>
      <w:lvlText w:val=""/>
      <w:lvlJc w:val="left"/>
      <w:pPr>
        <w:ind w:left="961" w:hanging="360"/>
      </w:pPr>
      <w:rPr>
        <w:rFonts w:ascii="Symbol" w:eastAsia="Times New Roman" w:hAnsi="Symbol" w:cs="Times New Roman" w:hint="default"/>
      </w:rPr>
    </w:lvl>
    <w:lvl w:ilvl="1" w:tplc="042A0003" w:tentative="1">
      <w:start w:val="1"/>
      <w:numFmt w:val="bullet"/>
      <w:lvlText w:val="o"/>
      <w:lvlJc w:val="left"/>
      <w:pPr>
        <w:ind w:left="1681" w:hanging="360"/>
      </w:pPr>
      <w:rPr>
        <w:rFonts w:ascii="Courier New" w:hAnsi="Courier New" w:cs="Courier New" w:hint="default"/>
      </w:rPr>
    </w:lvl>
    <w:lvl w:ilvl="2" w:tplc="042A0005" w:tentative="1">
      <w:start w:val="1"/>
      <w:numFmt w:val="bullet"/>
      <w:lvlText w:val=""/>
      <w:lvlJc w:val="left"/>
      <w:pPr>
        <w:ind w:left="2401" w:hanging="360"/>
      </w:pPr>
      <w:rPr>
        <w:rFonts w:ascii="Wingdings" w:hAnsi="Wingdings" w:hint="default"/>
      </w:rPr>
    </w:lvl>
    <w:lvl w:ilvl="3" w:tplc="042A0001" w:tentative="1">
      <w:start w:val="1"/>
      <w:numFmt w:val="bullet"/>
      <w:lvlText w:val=""/>
      <w:lvlJc w:val="left"/>
      <w:pPr>
        <w:ind w:left="3121" w:hanging="360"/>
      </w:pPr>
      <w:rPr>
        <w:rFonts w:ascii="Symbol" w:hAnsi="Symbol" w:hint="default"/>
      </w:rPr>
    </w:lvl>
    <w:lvl w:ilvl="4" w:tplc="042A0003" w:tentative="1">
      <w:start w:val="1"/>
      <w:numFmt w:val="bullet"/>
      <w:lvlText w:val="o"/>
      <w:lvlJc w:val="left"/>
      <w:pPr>
        <w:ind w:left="3841" w:hanging="360"/>
      </w:pPr>
      <w:rPr>
        <w:rFonts w:ascii="Courier New" w:hAnsi="Courier New" w:cs="Courier New" w:hint="default"/>
      </w:rPr>
    </w:lvl>
    <w:lvl w:ilvl="5" w:tplc="042A0005" w:tentative="1">
      <w:start w:val="1"/>
      <w:numFmt w:val="bullet"/>
      <w:lvlText w:val=""/>
      <w:lvlJc w:val="left"/>
      <w:pPr>
        <w:ind w:left="4561" w:hanging="360"/>
      </w:pPr>
      <w:rPr>
        <w:rFonts w:ascii="Wingdings" w:hAnsi="Wingdings" w:hint="default"/>
      </w:rPr>
    </w:lvl>
    <w:lvl w:ilvl="6" w:tplc="042A0001" w:tentative="1">
      <w:start w:val="1"/>
      <w:numFmt w:val="bullet"/>
      <w:lvlText w:val=""/>
      <w:lvlJc w:val="left"/>
      <w:pPr>
        <w:ind w:left="5281" w:hanging="360"/>
      </w:pPr>
      <w:rPr>
        <w:rFonts w:ascii="Symbol" w:hAnsi="Symbol" w:hint="default"/>
      </w:rPr>
    </w:lvl>
    <w:lvl w:ilvl="7" w:tplc="042A0003" w:tentative="1">
      <w:start w:val="1"/>
      <w:numFmt w:val="bullet"/>
      <w:lvlText w:val="o"/>
      <w:lvlJc w:val="left"/>
      <w:pPr>
        <w:ind w:left="6001" w:hanging="360"/>
      </w:pPr>
      <w:rPr>
        <w:rFonts w:ascii="Courier New" w:hAnsi="Courier New" w:cs="Courier New" w:hint="default"/>
      </w:rPr>
    </w:lvl>
    <w:lvl w:ilvl="8" w:tplc="042A0005" w:tentative="1">
      <w:start w:val="1"/>
      <w:numFmt w:val="bullet"/>
      <w:lvlText w:val=""/>
      <w:lvlJc w:val="left"/>
      <w:pPr>
        <w:ind w:left="6721" w:hanging="360"/>
      </w:pPr>
      <w:rPr>
        <w:rFonts w:ascii="Wingdings" w:hAnsi="Wingdings" w:hint="default"/>
      </w:rPr>
    </w:lvl>
  </w:abstractNum>
  <w:abstractNum w:abstractNumId="8">
    <w:nsid w:val="646D63EC"/>
    <w:multiLevelType w:val="hybridMultilevel"/>
    <w:tmpl w:val="83D064E6"/>
    <w:lvl w:ilvl="0" w:tplc="3402A452">
      <w:start w:val="1"/>
      <w:numFmt w:val="decimal"/>
      <w:lvlText w:val="%1."/>
      <w:lvlJc w:val="left"/>
      <w:pPr>
        <w:tabs>
          <w:tab w:val="num" w:pos="960"/>
        </w:tabs>
        <w:ind w:left="960" w:hanging="360"/>
      </w:pPr>
      <w:rPr>
        <w:rFonts w:hint="default"/>
      </w:rPr>
    </w:lvl>
    <w:lvl w:ilvl="1" w:tplc="042A0019" w:tentative="1">
      <w:start w:val="1"/>
      <w:numFmt w:val="lowerLetter"/>
      <w:lvlText w:val="%2."/>
      <w:lvlJc w:val="left"/>
      <w:pPr>
        <w:tabs>
          <w:tab w:val="num" w:pos="1680"/>
        </w:tabs>
        <w:ind w:left="1680" w:hanging="360"/>
      </w:pPr>
    </w:lvl>
    <w:lvl w:ilvl="2" w:tplc="042A001B" w:tentative="1">
      <w:start w:val="1"/>
      <w:numFmt w:val="lowerRoman"/>
      <w:lvlText w:val="%3."/>
      <w:lvlJc w:val="right"/>
      <w:pPr>
        <w:tabs>
          <w:tab w:val="num" w:pos="2400"/>
        </w:tabs>
        <w:ind w:left="2400" w:hanging="180"/>
      </w:pPr>
    </w:lvl>
    <w:lvl w:ilvl="3" w:tplc="042A000F" w:tentative="1">
      <w:start w:val="1"/>
      <w:numFmt w:val="decimal"/>
      <w:lvlText w:val="%4."/>
      <w:lvlJc w:val="left"/>
      <w:pPr>
        <w:tabs>
          <w:tab w:val="num" w:pos="3120"/>
        </w:tabs>
        <w:ind w:left="3120" w:hanging="360"/>
      </w:pPr>
    </w:lvl>
    <w:lvl w:ilvl="4" w:tplc="042A0019" w:tentative="1">
      <w:start w:val="1"/>
      <w:numFmt w:val="lowerLetter"/>
      <w:lvlText w:val="%5."/>
      <w:lvlJc w:val="left"/>
      <w:pPr>
        <w:tabs>
          <w:tab w:val="num" w:pos="3840"/>
        </w:tabs>
        <w:ind w:left="3840" w:hanging="360"/>
      </w:pPr>
    </w:lvl>
    <w:lvl w:ilvl="5" w:tplc="042A001B" w:tentative="1">
      <w:start w:val="1"/>
      <w:numFmt w:val="lowerRoman"/>
      <w:lvlText w:val="%6."/>
      <w:lvlJc w:val="right"/>
      <w:pPr>
        <w:tabs>
          <w:tab w:val="num" w:pos="4560"/>
        </w:tabs>
        <w:ind w:left="4560" w:hanging="180"/>
      </w:pPr>
    </w:lvl>
    <w:lvl w:ilvl="6" w:tplc="042A000F" w:tentative="1">
      <w:start w:val="1"/>
      <w:numFmt w:val="decimal"/>
      <w:lvlText w:val="%7."/>
      <w:lvlJc w:val="left"/>
      <w:pPr>
        <w:tabs>
          <w:tab w:val="num" w:pos="5280"/>
        </w:tabs>
        <w:ind w:left="5280" w:hanging="360"/>
      </w:pPr>
    </w:lvl>
    <w:lvl w:ilvl="7" w:tplc="042A0019" w:tentative="1">
      <w:start w:val="1"/>
      <w:numFmt w:val="lowerLetter"/>
      <w:lvlText w:val="%8."/>
      <w:lvlJc w:val="left"/>
      <w:pPr>
        <w:tabs>
          <w:tab w:val="num" w:pos="6000"/>
        </w:tabs>
        <w:ind w:left="6000" w:hanging="360"/>
      </w:pPr>
    </w:lvl>
    <w:lvl w:ilvl="8" w:tplc="042A001B" w:tentative="1">
      <w:start w:val="1"/>
      <w:numFmt w:val="lowerRoman"/>
      <w:lvlText w:val="%9."/>
      <w:lvlJc w:val="right"/>
      <w:pPr>
        <w:tabs>
          <w:tab w:val="num" w:pos="6720"/>
        </w:tabs>
        <w:ind w:left="6720" w:hanging="180"/>
      </w:pPr>
    </w:lvl>
  </w:abstractNum>
  <w:num w:numId="1">
    <w:abstractNumId w:val="8"/>
  </w:num>
  <w:num w:numId="2">
    <w:abstractNumId w:val="5"/>
  </w:num>
  <w:num w:numId="3">
    <w:abstractNumId w:val="4"/>
  </w:num>
  <w:num w:numId="4">
    <w:abstractNumId w:val="6"/>
  </w:num>
  <w:num w:numId="5">
    <w:abstractNumId w:val="7"/>
  </w:num>
  <w:num w:numId="6">
    <w:abstractNumId w:val="0"/>
  </w:num>
  <w:num w:numId="7">
    <w:abstractNumId w:val="1"/>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927"/>
    <w:rsid w:val="00005011"/>
    <w:rsid w:val="00014748"/>
    <w:rsid w:val="00015A26"/>
    <w:rsid w:val="00020364"/>
    <w:rsid w:val="00020883"/>
    <w:rsid w:val="00021013"/>
    <w:rsid w:val="000242EE"/>
    <w:rsid w:val="00027429"/>
    <w:rsid w:val="000321BD"/>
    <w:rsid w:val="00034A97"/>
    <w:rsid w:val="000361C2"/>
    <w:rsid w:val="000409B5"/>
    <w:rsid w:val="000411D5"/>
    <w:rsid w:val="000424DB"/>
    <w:rsid w:val="000465BC"/>
    <w:rsid w:val="00066521"/>
    <w:rsid w:val="0006671E"/>
    <w:rsid w:val="000758B4"/>
    <w:rsid w:val="000769C4"/>
    <w:rsid w:val="00076DEA"/>
    <w:rsid w:val="000775C5"/>
    <w:rsid w:val="000955E0"/>
    <w:rsid w:val="000974D3"/>
    <w:rsid w:val="000B0E77"/>
    <w:rsid w:val="000B0EB9"/>
    <w:rsid w:val="000B4BB3"/>
    <w:rsid w:val="000B5E81"/>
    <w:rsid w:val="000B79F9"/>
    <w:rsid w:val="000C0FCC"/>
    <w:rsid w:val="000C2334"/>
    <w:rsid w:val="000C44A2"/>
    <w:rsid w:val="000C461E"/>
    <w:rsid w:val="000C47F3"/>
    <w:rsid w:val="000D0D7C"/>
    <w:rsid w:val="000D62FD"/>
    <w:rsid w:val="000D7221"/>
    <w:rsid w:val="000E1BFF"/>
    <w:rsid w:val="000E451D"/>
    <w:rsid w:val="000E7147"/>
    <w:rsid w:val="000F1FAC"/>
    <w:rsid w:val="000F4BA1"/>
    <w:rsid w:val="00100F99"/>
    <w:rsid w:val="00102C94"/>
    <w:rsid w:val="00102E36"/>
    <w:rsid w:val="00104CC6"/>
    <w:rsid w:val="00106A44"/>
    <w:rsid w:val="001148AC"/>
    <w:rsid w:val="00125F22"/>
    <w:rsid w:val="001356C2"/>
    <w:rsid w:val="001359C6"/>
    <w:rsid w:val="00137E38"/>
    <w:rsid w:val="001405A5"/>
    <w:rsid w:val="001415EA"/>
    <w:rsid w:val="00144BB6"/>
    <w:rsid w:val="00146F62"/>
    <w:rsid w:val="001471FC"/>
    <w:rsid w:val="00160585"/>
    <w:rsid w:val="00166927"/>
    <w:rsid w:val="0017110D"/>
    <w:rsid w:val="001713C1"/>
    <w:rsid w:val="00173F84"/>
    <w:rsid w:val="00176805"/>
    <w:rsid w:val="00182A56"/>
    <w:rsid w:val="00194283"/>
    <w:rsid w:val="0019428D"/>
    <w:rsid w:val="001944A4"/>
    <w:rsid w:val="00195573"/>
    <w:rsid w:val="001A7132"/>
    <w:rsid w:val="001B25CD"/>
    <w:rsid w:val="001B6467"/>
    <w:rsid w:val="001B7359"/>
    <w:rsid w:val="001C35E7"/>
    <w:rsid w:val="001C3C27"/>
    <w:rsid w:val="001D3C1F"/>
    <w:rsid w:val="001D760D"/>
    <w:rsid w:val="001E6540"/>
    <w:rsid w:val="001F3677"/>
    <w:rsid w:val="001F3FA4"/>
    <w:rsid w:val="001F7A47"/>
    <w:rsid w:val="002022CF"/>
    <w:rsid w:val="00206C31"/>
    <w:rsid w:val="00210F88"/>
    <w:rsid w:val="00215F81"/>
    <w:rsid w:val="00220E93"/>
    <w:rsid w:val="00221770"/>
    <w:rsid w:val="002332C0"/>
    <w:rsid w:val="002371A3"/>
    <w:rsid w:val="00244E4C"/>
    <w:rsid w:val="00250450"/>
    <w:rsid w:val="00250FC7"/>
    <w:rsid w:val="00251D18"/>
    <w:rsid w:val="00252E23"/>
    <w:rsid w:val="00261251"/>
    <w:rsid w:val="0026603D"/>
    <w:rsid w:val="002667DA"/>
    <w:rsid w:val="0027281A"/>
    <w:rsid w:val="00276144"/>
    <w:rsid w:val="0027717E"/>
    <w:rsid w:val="00286E8D"/>
    <w:rsid w:val="002874F6"/>
    <w:rsid w:val="002920B6"/>
    <w:rsid w:val="00295958"/>
    <w:rsid w:val="002B0EB4"/>
    <w:rsid w:val="002B0F0D"/>
    <w:rsid w:val="002B324B"/>
    <w:rsid w:val="002B5C76"/>
    <w:rsid w:val="002C2AC5"/>
    <w:rsid w:val="002C2E50"/>
    <w:rsid w:val="002C6C27"/>
    <w:rsid w:val="002D73A8"/>
    <w:rsid w:val="002D77B8"/>
    <w:rsid w:val="002D7DFC"/>
    <w:rsid w:val="002E1559"/>
    <w:rsid w:val="002E1D1F"/>
    <w:rsid w:val="002F43F6"/>
    <w:rsid w:val="00302995"/>
    <w:rsid w:val="00307325"/>
    <w:rsid w:val="0031051B"/>
    <w:rsid w:val="003154C4"/>
    <w:rsid w:val="00315A75"/>
    <w:rsid w:val="003208F1"/>
    <w:rsid w:val="0032229A"/>
    <w:rsid w:val="00340166"/>
    <w:rsid w:val="00340C3C"/>
    <w:rsid w:val="003451A1"/>
    <w:rsid w:val="003523AB"/>
    <w:rsid w:val="0035674E"/>
    <w:rsid w:val="003571A8"/>
    <w:rsid w:val="0036499B"/>
    <w:rsid w:val="003717B6"/>
    <w:rsid w:val="00376D34"/>
    <w:rsid w:val="0038708D"/>
    <w:rsid w:val="003873CD"/>
    <w:rsid w:val="00387C99"/>
    <w:rsid w:val="00393727"/>
    <w:rsid w:val="003950B5"/>
    <w:rsid w:val="00396468"/>
    <w:rsid w:val="003A50F1"/>
    <w:rsid w:val="003B4604"/>
    <w:rsid w:val="003B5820"/>
    <w:rsid w:val="003C06E5"/>
    <w:rsid w:val="003C508C"/>
    <w:rsid w:val="003D7222"/>
    <w:rsid w:val="003E3A7B"/>
    <w:rsid w:val="003E77A6"/>
    <w:rsid w:val="003F09AB"/>
    <w:rsid w:val="003F20E2"/>
    <w:rsid w:val="004013A9"/>
    <w:rsid w:val="0040161B"/>
    <w:rsid w:val="00404C84"/>
    <w:rsid w:val="00422EBE"/>
    <w:rsid w:val="00425197"/>
    <w:rsid w:val="004318C8"/>
    <w:rsid w:val="00432459"/>
    <w:rsid w:val="00436A6D"/>
    <w:rsid w:val="00441B98"/>
    <w:rsid w:val="0044207B"/>
    <w:rsid w:val="00444C75"/>
    <w:rsid w:val="004552F4"/>
    <w:rsid w:val="00460D70"/>
    <w:rsid w:val="00461D63"/>
    <w:rsid w:val="00463669"/>
    <w:rsid w:val="004747F0"/>
    <w:rsid w:val="00477907"/>
    <w:rsid w:val="00483219"/>
    <w:rsid w:val="0048363D"/>
    <w:rsid w:val="0048588A"/>
    <w:rsid w:val="004965D1"/>
    <w:rsid w:val="004A2E17"/>
    <w:rsid w:val="004B02B7"/>
    <w:rsid w:val="004B04DE"/>
    <w:rsid w:val="004B5861"/>
    <w:rsid w:val="004B64F7"/>
    <w:rsid w:val="004C45C4"/>
    <w:rsid w:val="004C7F61"/>
    <w:rsid w:val="004D4B15"/>
    <w:rsid w:val="004D6C66"/>
    <w:rsid w:val="004E0946"/>
    <w:rsid w:val="004F1A91"/>
    <w:rsid w:val="00502C8A"/>
    <w:rsid w:val="00505D96"/>
    <w:rsid w:val="0052189C"/>
    <w:rsid w:val="0053087F"/>
    <w:rsid w:val="00530B0F"/>
    <w:rsid w:val="00536366"/>
    <w:rsid w:val="00536621"/>
    <w:rsid w:val="00537061"/>
    <w:rsid w:val="00540C41"/>
    <w:rsid w:val="00547B8C"/>
    <w:rsid w:val="00550A19"/>
    <w:rsid w:val="00552AAC"/>
    <w:rsid w:val="00553FF3"/>
    <w:rsid w:val="00554172"/>
    <w:rsid w:val="00555463"/>
    <w:rsid w:val="00564025"/>
    <w:rsid w:val="00566675"/>
    <w:rsid w:val="00573CB3"/>
    <w:rsid w:val="00576913"/>
    <w:rsid w:val="0057703F"/>
    <w:rsid w:val="005801C5"/>
    <w:rsid w:val="00580402"/>
    <w:rsid w:val="005878C2"/>
    <w:rsid w:val="00593F50"/>
    <w:rsid w:val="00597BA2"/>
    <w:rsid w:val="005A19B9"/>
    <w:rsid w:val="005A27F0"/>
    <w:rsid w:val="005A2838"/>
    <w:rsid w:val="005A4AF3"/>
    <w:rsid w:val="005B1266"/>
    <w:rsid w:val="005C1E3A"/>
    <w:rsid w:val="005C1F88"/>
    <w:rsid w:val="005C3D74"/>
    <w:rsid w:val="005C4F8A"/>
    <w:rsid w:val="005C5C72"/>
    <w:rsid w:val="005C6349"/>
    <w:rsid w:val="005D1658"/>
    <w:rsid w:val="005D2A5D"/>
    <w:rsid w:val="005D7102"/>
    <w:rsid w:val="005E0160"/>
    <w:rsid w:val="005E0E7F"/>
    <w:rsid w:val="005E39BD"/>
    <w:rsid w:val="005F10EB"/>
    <w:rsid w:val="00607368"/>
    <w:rsid w:val="006100A7"/>
    <w:rsid w:val="0061346A"/>
    <w:rsid w:val="00616304"/>
    <w:rsid w:val="0062064D"/>
    <w:rsid w:val="0062306C"/>
    <w:rsid w:val="00625DB6"/>
    <w:rsid w:val="00626A50"/>
    <w:rsid w:val="006278F5"/>
    <w:rsid w:val="00644590"/>
    <w:rsid w:val="00650614"/>
    <w:rsid w:val="00650FC7"/>
    <w:rsid w:val="00652DC6"/>
    <w:rsid w:val="00653A49"/>
    <w:rsid w:val="00654E4B"/>
    <w:rsid w:val="00656A36"/>
    <w:rsid w:val="00662D7F"/>
    <w:rsid w:val="00663A26"/>
    <w:rsid w:val="00665973"/>
    <w:rsid w:val="00666857"/>
    <w:rsid w:val="006675AD"/>
    <w:rsid w:val="006809E4"/>
    <w:rsid w:val="006841EE"/>
    <w:rsid w:val="00694DA3"/>
    <w:rsid w:val="00696F49"/>
    <w:rsid w:val="006A1E84"/>
    <w:rsid w:val="006A1EE3"/>
    <w:rsid w:val="006A2FB1"/>
    <w:rsid w:val="006B4DCD"/>
    <w:rsid w:val="006B5CFE"/>
    <w:rsid w:val="006C3755"/>
    <w:rsid w:val="006C3F18"/>
    <w:rsid w:val="006C4213"/>
    <w:rsid w:val="006C5789"/>
    <w:rsid w:val="006C610C"/>
    <w:rsid w:val="006C62F0"/>
    <w:rsid w:val="006C78CA"/>
    <w:rsid w:val="006D1D26"/>
    <w:rsid w:val="006E04EF"/>
    <w:rsid w:val="006E1524"/>
    <w:rsid w:val="006E368A"/>
    <w:rsid w:val="006E61AF"/>
    <w:rsid w:val="006F7F8D"/>
    <w:rsid w:val="00700487"/>
    <w:rsid w:val="00704CFC"/>
    <w:rsid w:val="00717E06"/>
    <w:rsid w:val="007213CB"/>
    <w:rsid w:val="00723142"/>
    <w:rsid w:val="00725A3F"/>
    <w:rsid w:val="00730125"/>
    <w:rsid w:val="00743073"/>
    <w:rsid w:val="00751C47"/>
    <w:rsid w:val="00753409"/>
    <w:rsid w:val="00753A9E"/>
    <w:rsid w:val="00762B1A"/>
    <w:rsid w:val="0076576C"/>
    <w:rsid w:val="00765FEE"/>
    <w:rsid w:val="00775978"/>
    <w:rsid w:val="00775B00"/>
    <w:rsid w:val="00782BF3"/>
    <w:rsid w:val="007833A7"/>
    <w:rsid w:val="00784A58"/>
    <w:rsid w:val="00790F57"/>
    <w:rsid w:val="00791B42"/>
    <w:rsid w:val="007943E8"/>
    <w:rsid w:val="007A356A"/>
    <w:rsid w:val="007A57D8"/>
    <w:rsid w:val="007B2900"/>
    <w:rsid w:val="007B2E31"/>
    <w:rsid w:val="007C0B49"/>
    <w:rsid w:val="007C2DD4"/>
    <w:rsid w:val="007C5FAE"/>
    <w:rsid w:val="007D37AF"/>
    <w:rsid w:val="007D7149"/>
    <w:rsid w:val="007F2E82"/>
    <w:rsid w:val="007F3241"/>
    <w:rsid w:val="007F3750"/>
    <w:rsid w:val="007F482E"/>
    <w:rsid w:val="007F5FF4"/>
    <w:rsid w:val="0080360C"/>
    <w:rsid w:val="00803650"/>
    <w:rsid w:val="00803A47"/>
    <w:rsid w:val="00811C5A"/>
    <w:rsid w:val="0081471B"/>
    <w:rsid w:val="008155CB"/>
    <w:rsid w:val="0081777F"/>
    <w:rsid w:val="00825CC7"/>
    <w:rsid w:val="00825E0F"/>
    <w:rsid w:val="00826B9E"/>
    <w:rsid w:val="0082798F"/>
    <w:rsid w:val="008301A8"/>
    <w:rsid w:val="0083575E"/>
    <w:rsid w:val="00837141"/>
    <w:rsid w:val="00840077"/>
    <w:rsid w:val="008427D9"/>
    <w:rsid w:val="00843E0C"/>
    <w:rsid w:val="008518F0"/>
    <w:rsid w:val="00854BC5"/>
    <w:rsid w:val="00860DC6"/>
    <w:rsid w:val="00861EB7"/>
    <w:rsid w:val="00870ADD"/>
    <w:rsid w:val="008765D3"/>
    <w:rsid w:val="00887D18"/>
    <w:rsid w:val="00894808"/>
    <w:rsid w:val="0089485A"/>
    <w:rsid w:val="008A536A"/>
    <w:rsid w:val="008A731E"/>
    <w:rsid w:val="008B172F"/>
    <w:rsid w:val="008B7018"/>
    <w:rsid w:val="008B718F"/>
    <w:rsid w:val="008C2CEC"/>
    <w:rsid w:val="008D04FC"/>
    <w:rsid w:val="008D60B5"/>
    <w:rsid w:val="008D6D5A"/>
    <w:rsid w:val="008D6ED5"/>
    <w:rsid w:val="008E0335"/>
    <w:rsid w:val="008E468A"/>
    <w:rsid w:val="008E6948"/>
    <w:rsid w:val="008F08A1"/>
    <w:rsid w:val="008F3D32"/>
    <w:rsid w:val="008F7FE2"/>
    <w:rsid w:val="0090118F"/>
    <w:rsid w:val="0090307E"/>
    <w:rsid w:val="009041BA"/>
    <w:rsid w:val="009044A7"/>
    <w:rsid w:val="00916417"/>
    <w:rsid w:val="0092445E"/>
    <w:rsid w:val="0092667B"/>
    <w:rsid w:val="009324C5"/>
    <w:rsid w:val="00932D71"/>
    <w:rsid w:val="00934305"/>
    <w:rsid w:val="0093434F"/>
    <w:rsid w:val="009366D2"/>
    <w:rsid w:val="0094022E"/>
    <w:rsid w:val="00941B23"/>
    <w:rsid w:val="009423B3"/>
    <w:rsid w:val="00942BBA"/>
    <w:rsid w:val="00946064"/>
    <w:rsid w:val="009522F2"/>
    <w:rsid w:val="00952386"/>
    <w:rsid w:val="00954B3C"/>
    <w:rsid w:val="0098024D"/>
    <w:rsid w:val="009806DF"/>
    <w:rsid w:val="009814D1"/>
    <w:rsid w:val="009829C7"/>
    <w:rsid w:val="00984BCF"/>
    <w:rsid w:val="00995665"/>
    <w:rsid w:val="00995A4D"/>
    <w:rsid w:val="00996871"/>
    <w:rsid w:val="00997BD4"/>
    <w:rsid w:val="009A2E41"/>
    <w:rsid w:val="009A578F"/>
    <w:rsid w:val="009B1DED"/>
    <w:rsid w:val="009B6BAF"/>
    <w:rsid w:val="009B70D2"/>
    <w:rsid w:val="009C320D"/>
    <w:rsid w:val="009C65D6"/>
    <w:rsid w:val="009D0555"/>
    <w:rsid w:val="009D19F9"/>
    <w:rsid w:val="009D7BDF"/>
    <w:rsid w:val="009E3C1D"/>
    <w:rsid w:val="009E42E9"/>
    <w:rsid w:val="009E5331"/>
    <w:rsid w:val="009E53A6"/>
    <w:rsid w:val="009E6801"/>
    <w:rsid w:val="009E7AB3"/>
    <w:rsid w:val="009F6869"/>
    <w:rsid w:val="00A055E2"/>
    <w:rsid w:val="00A074B0"/>
    <w:rsid w:val="00A105CD"/>
    <w:rsid w:val="00A10D26"/>
    <w:rsid w:val="00A2666F"/>
    <w:rsid w:val="00A30CEA"/>
    <w:rsid w:val="00A35C90"/>
    <w:rsid w:val="00A35ED5"/>
    <w:rsid w:val="00A41184"/>
    <w:rsid w:val="00A43952"/>
    <w:rsid w:val="00A5326B"/>
    <w:rsid w:val="00A53698"/>
    <w:rsid w:val="00A55B9E"/>
    <w:rsid w:val="00A6197F"/>
    <w:rsid w:val="00A62030"/>
    <w:rsid w:val="00A71811"/>
    <w:rsid w:val="00A733EE"/>
    <w:rsid w:val="00A815D6"/>
    <w:rsid w:val="00A82298"/>
    <w:rsid w:val="00A83ED8"/>
    <w:rsid w:val="00A90CBB"/>
    <w:rsid w:val="00A92884"/>
    <w:rsid w:val="00AA2578"/>
    <w:rsid w:val="00AA682E"/>
    <w:rsid w:val="00AB3A00"/>
    <w:rsid w:val="00AB4EE7"/>
    <w:rsid w:val="00AC465E"/>
    <w:rsid w:val="00AC6C06"/>
    <w:rsid w:val="00AC6DC5"/>
    <w:rsid w:val="00AD0CA4"/>
    <w:rsid w:val="00AD30B6"/>
    <w:rsid w:val="00AD59FF"/>
    <w:rsid w:val="00AF22A4"/>
    <w:rsid w:val="00AF307E"/>
    <w:rsid w:val="00AF4B9C"/>
    <w:rsid w:val="00AF6FC9"/>
    <w:rsid w:val="00AF7250"/>
    <w:rsid w:val="00B0465B"/>
    <w:rsid w:val="00B06F49"/>
    <w:rsid w:val="00B10140"/>
    <w:rsid w:val="00B102FB"/>
    <w:rsid w:val="00B111D3"/>
    <w:rsid w:val="00B228F5"/>
    <w:rsid w:val="00B24781"/>
    <w:rsid w:val="00B24856"/>
    <w:rsid w:val="00B308EB"/>
    <w:rsid w:val="00B34560"/>
    <w:rsid w:val="00B42ED7"/>
    <w:rsid w:val="00B449BB"/>
    <w:rsid w:val="00B46CC3"/>
    <w:rsid w:val="00B473F6"/>
    <w:rsid w:val="00B5340D"/>
    <w:rsid w:val="00B6286D"/>
    <w:rsid w:val="00B62DE0"/>
    <w:rsid w:val="00B66693"/>
    <w:rsid w:val="00B674CF"/>
    <w:rsid w:val="00B75E4B"/>
    <w:rsid w:val="00B95D88"/>
    <w:rsid w:val="00B95E7D"/>
    <w:rsid w:val="00BA4441"/>
    <w:rsid w:val="00BA51C4"/>
    <w:rsid w:val="00BB270A"/>
    <w:rsid w:val="00BC4575"/>
    <w:rsid w:val="00BD0E21"/>
    <w:rsid w:val="00BD3688"/>
    <w:rsid w:val="00BE0821"/>
    <w:rsid w:val="00BE3D3D"/>
    <w:rsid w:val="00BE4359"/>
    <w:rsid w:val="00BE6C93"/>
    <w:rsid w:val="00BF0986"/>
    <w:rsid w:val="00BF329D"/>
    <w:rsid w:val="00BF39F6"/>
    <w:rsid w:val="00C21A50"/>
    <w:rsid w:val="00C23CF8"/>
    <w:rsid w:val="00C25A5F"/>
    <w:rsid w:val="00C26E65"/>
    <w:rsid w:val="00C27865"/>
    <w:rsid w:val="00C3040F"/>
    <w:rsid w:val="00C306FF"/>
    <w:rsid w:val="00C372F4"/>
    <w:rsid w:val="00C448E8"/>
    <w:rsid w:val="00C50CF2"/>
    <w:rsid w:val="00C53C5E"/>
    <w:rsid w:val="00C54796"/>
    <w:rsid w:val="00C74853"/>
    <w:rsid w:val="00C74A05"/>
    <w:rsid w:val="00C76866"/>
    <w:rsid w:val="00C82D2B"/>
    <w:rsid w:val="00C90284"/>
    <w:rsid w:val="00C9555A"/>
    <w:rsid w:val="00C96F20"/>
    <w:rsid w:val="00C974D7"/>
    <w:rsid w:val="00CA03BB"/>
    <w:rsid w:val="00CA2643"/>
    <w:rsid w:val="00CB05EE"/>
    <w:rsid w:val="00CB09DE"/>
    <w:rsid w:val="00CB0CBF"/>
    <w:rsid w:val="00CB2215"/>
    <w:rsid w:val="00CB3124"/>
    <w:rsid w:val="00CB4670"/>
    <w:rsid w:val="00CB5299"/>
    <w:rsid w:val="00CB7053"/>
    <w:rsid w:val="00CC24EC"/>
    <w:rsid w:val="00CC2A8E"/>
    <w:rsid w:val="00CC4221"/>
    <w:rsid w:val="00CC441C"/>
    <w:rsid w:val="00CC62C8"/>
    <w:rsid w:val="00CC6E95"/>
    <w:rsid w:val="00CC7018"/>
    <w:rsid w:val="00CD2FBF"/>
    <w:rsid w:val="00CD46F9"/>
    <w:rsid w:val="00CD546F"/>
    <w:rsid w:val="00CE7E43"/>
    <w:rsid w:val="00CF6781"/>
    <w:rsid w:val="00D04DE9"/>
    <w:rsid w:val="00D053CE"/>
    <w:rsid w:val="00D159F9"/>
    <w:rsid w:val="00D16D37"/>
    <w:rsid w:val="00D21752"/>
    <w:rsid w:val="00D22D7A"/>
    <w:rsid w:val="00D22E51"/>
    <w:rsid w:val="00D317E3"/>
    <w:rsid w:val="00D32233"/>
    <w:rsid w:val="00D33D3F"/>
    <w:rsid w:val="00D438EC"/>
    <w:rsid w:val="00D45F60"/>
    <w:rsid w:val="00D70C4B"/>
    <w:rsid w:val="00D72673"/>
    <w:rsid w:val="00D7549D"/>
    <w:rsid w:val="00D87098"/>
    <w:rsid w:val="00D873C8"/>
    <w:rsid w:val="00D942FD"/>
    <w:rsid w:val="00DA0150"/>
    <w:rsid w:val="00DA474E"/>
    <w:rsid w:val="00DA6858"/>
    <w:rsid w:val="00DB05E9"/>
    <w:rsid w:val="00DB2B46"/>
    <w:rsid w:val="00DB55EA"/>
    <w:rsid w:val="00DC0BF1"/>
    <w:rsid w:val="00DC25F2"/>
    <w:rsid w:val="00DC4E59"/>
    <w:rsid w:val="00DD10B4"/>
    <w:rsid w:val="00DD643C"/>
    <w:rsid w:val="00DE6290"/>
    <w:rsid w:val="00DE7F35"/>
    <w:rsid w:val="00DF134F"/>
    <w:rsid w:val="00DF26C8"/>
    <w:rsid w:val="00DF402F"/>
    <w:rsid w:val="00E04801"/>
    <w:rsid w:val="00E118CB"/>
    <w:rsid w:val="00E12902"/>
    <w:rsid w:val="00E14D57"/>
    <w:rsid w:val="00E14F1C"/>
    <w:rsid w:val="00E2087B"/>
    <w:rsid w:val="00E32F80"/>
    <w:rsid w:val="00E36BF2"/>
    <w:rsid w:val="00E40826"/>
    <w:rsid w:val="00E45898"/>
    <w:rsid w:val="00E45F43"/>
    <w:rsid w:val="00E47C98"/>
    <w:rsid w:val="00E5189B"/>
    <w:rsid w:val="00E64E26"/>
    <w:rsid w:val="00E65C4D"/>
    <w:rsid w:val="00E679B1"/>
    <w:rsid w:val="00E7310D"/>
    <w:rsid w:val="00E74CE2"/>
    <w:rsid w:val="00E80790"/>
    <w:rsid w:val="00E84F8A"/>
    <w:rsid w:val="00E858C0"/>
    <w:rsid w:val="00E87A0D"/>
    <w:rsid w:val="00E92FF4"/>
    <w:rsid w:val="00E97E31"/>
    <w:rsid w:val="00EA2E1E"/>
    <w:rsid w:val="00EB01E6"/>
    <w:rsid w:val="00EC4554"/>
    <w:rsid w:val="00ED0D0E"/>
    <w:rsid w:val="00ED7018"/>
    <w:rsid w:val="00ED7E39"/>
    <w:rsid w:val="00EE50DE"/>
    <w:rsid w:val="00EE6EE3"/>
    <w:rsid w:val="00EE723B"/>
    <w:rsid w:val="00EE74B8"/>
    <w:rsid w:val="00EF2368"/>
    <w:rsid w:val="00EF255A"/>
    <w:rsid w:val="00EF335F"/>
    <w:rsid w:val="00EF3E7F"/>
    <w:rsid w:val="00F0105D"/>
    <w:rsid w:val="00F02FC4"/>
    <w:rsid w:val="00F05373"/>
    <w:rsid w:val="00F05D5A"/>
    <w:rsid w:val="00F14461"/>
    <w:rsid w:val="00F24F39"/>
    <w:rsid w:val="00F25650"/>
    <w:rsid w:val="00F2781E"/>
    <w:rsid w:val="00F325CF"/>
    <w:rsid w:val="00F35562"/>
    <w:rsid w:val="00F35A8B"/>
    <w:rsid w:val="00F40EA0"/>
    <w:rsid w:val="00F50EAD"/>
    <w:rsid w:val="00F518DF"/>
    <w:rsid w:val="00F54DE4"/>
    <w:rsid w:val="00F61F69"/>
    <w:rsid w:val="00F663AC"/>
    <w:rsid w:val="00F66689"/>
    <w:rsid w:val="00F70E39"/>
    <w:rsid w:val="00F73C87"/>
    <w:rsid w:val="00F810A0"/>
    <w:rsid w:val="00F86B08"/>
    <w:rsid w:val="00F90B7F"/>
    <w:rsid w:val="00F96F90"/>
    <w:rsid w:val="00FA1664"/>
    <w:rsid w:val="00FA4A03"/>
    <w:rsid w:val="00FB0917"/>
    <w:rsid w:val="00FB6219"/>
    <w:rsid w:val="00FC0CDC"/>
    <w:rsid w:val="00FC3C74"/>
    <w:rsid w:val="00FC4CCA"/>
    <w:rsid w:val="00FC742D"/>
    <w:rsid w:val="00FC776A"/>
    <w:rsid w:val="00FD5305"/>
    <w:rsid w:val="00FE48A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110D"/>
    <w:rPr>
      <w:sz w:val="24"/>
      <w:szCs w:val="24"/>
    </w:rPr>
  </w:style>
  <w:style w:type="paragraph" w:styleId="Heading1">
    <w:name w:val="heading 1"/>
    <w:basedOn w:val="Normal"/>
    <w:next w:val="Normal"/>
    <w:link w:val="Heading1Char"/>
    <w:qFormat/>
    <w:rsid w:val="00934305"/>
    <w:pPr>
      <w:keepNext/>
      <w:widowControl w:val="0"/>
      <w:tabs>
        <w:tab w:val="num" w:pos="960"/>
      </w:tabs>
      <w:suppressAutoHyphens/>
      <w:spacing w:before="120" w:after="120" w:line="264" w:lineRule="auto"/>
      <w:ind w:left="960" w:hanging="360"/>
      <w:jc w:val="both"/>
      <w:outlineLvl w:val="0"/>
    </w:pPr>
    <w:rPr>
      <w:rFonts w:cs="Arial"/>
      <w:b/>
      <w:bCs/>
      <w:kern w:val="1"/>
      <w:sz w:val="28"/>
      <w:szCs w:val="28"/>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669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8D04FC"/>
    <w:pPr>
      <w:spacing w:before="120" w:after="240"/>
    </w:pPr>
    <w:rPr>
      <w:rFonts w:ascii="Verdana" w:eastAsia="MS Mincho" w:hAnsi="Verdana"/>
      <w:sz w:val="20"/>
      <w:szCs w:val="20"/>
    </w:rPr>
  </w:style>
  <w:style w:type="paragraph" w:styleId="Footer">
    <w:name w:val="footer"/>
    <w:basedOn w:val="Normal"/>
    <w:link w:val="FooterChar"/>
    <w:uiPriority w:val="99"/>
    <w:rsid w:val="00B308EB"/>
    <w:pPr>
      <w:tabs>
        <w:tab w:val="center" w:pos="4320"/>
        <w:tab w:val="right" w:pos="8640"/>
      </w:tabs>
    </w:pPr>
  </w:style>
  <w:style w:type="character" w:styleId="PageNumber">
    <w:name w:val="page number"/>
    <w:basedOn w:val="DefaultParagraphFont"/>
    <w:rsid w:val="00B308EB"/>
  </w:style>
  <w:style w:type="paragraph" w:styleId="Header">
    <w:name w:val="header"/>
    <w:basedOn w:val="Normal"/>
    <w:rsid w:val="00194283"/>
    <w:pPr>
      <w:tabs>
        <w:tab w:val="center" w:pos="4320"/>
        <w:tab w:val="right" w:pos="8640"/>
      </w:tabs>
    </w:pPr>
  </w:style>
  <w:style w:type="character" w:customStyle="1" w:styleId="FooterChar">
    <w:name w:val="Footer Char"/>
    <w:link w:val="Footer"/>
    <w:uiPriority w:val="99"/>
    <w:rsid w:val="00AD59FF"/>
    <w:rPr>
      <w:sz w:val="24"/>
      <w:szCs w:val="24"/>
    </w:rPr>
  </w:style>
  <w:style w:type="paragraph" w:styleId="BalloonText">
    <w:name w:val="Balloon Text"/>
    <w:basedOn w:val="Normal"/>
    <w:link w:val="BalloonTextChar"/>
    <w:rsid w:val="00537061"/>
    <w:rPr>
      <w:rFonts w:ascii="Tahoma" w:hAnsi="Tahoma" w:cs="Tahoma"/>
      <w:sz w:val="16"/>
      <w:szCs w:val="16"/>
    </w:rPr>
  </w:style>
  <w:style w:type="character" w:customStyle="1" w:styleId="BalloonTextChar">
    <w:name w:val="Balloon Text Char"/>
    <w:basedOn w:val="DefaultParagraphFont"/>
    <w:link w:val="BalloonText"/>
    <w:rsid w:val="00537061"/>
    <w:rPr>
      <w:rFonts w:ascii="Tahoma" w:hAnsi="Tahoma" w:cs="Tahoma"/>
      <w:sz w:val="16"/>
      <w:szCs w:val="16"/>
    </w:rPr>
  </w:style>
  <w:style w:type="paragraph" w:styleId="ListParagraph">
    <w:name w:val="List Paragraph"/>
    <w:basedOn w:val="Normal"/>
    <w:uiPriority w:val="34"/>
    <w:qFormat/>
    <w:rsid w:val="006A2FB1"/>
    <w:pPr>
      <w:ind w:left="720"/>
      <w:contextualSpacing/>
    </w:pPr>
  </w:style>
  <w:style w:type="paragraph" w:customStyle="1" w:styleId="DefaultStyle">
    <w:name w:val="Default Style"/>
    <w:rsid w:val="00066521"/>
    <w:pPr>
      <w:suppressAutoHyphens/>
      <w:spacing w:after="200" w:line="276" w:lineRule="auto"/>
    </w:pPr>
    <w:rPr>
      <w:sz w:val="24"/>
      <w:szCs w:val="24"/>
    </w:rPr>
  </w:style>
  <w:style w:type="character" w:styleId="Hyperlink">
    <w:name w:val="Hyperlink"/>
    <w:basedOn w:val="DefaultParagraphFont"/>
    <w:rsid w:val="00997BD4"/>
    <w:rPr>
      <w:color w:val="0000FF" w:themeColor="hyperlink"/>
      <w:u w:val="single"/>
    </w:rPr>
  </w:style>
  <w:style w:type="character" w:customStyle="1" w:styleId="tlid-translation">
    <w:name w:val="tlid-translation"/>
    <w:rsid w:val="00A83ED8"/>
  </w:style>
  <w:style w:type="paragraph" w:styleId="NormalWeb">
    <w:name w:val="Normal (Web)"/>
    <w:basedOn w:val="Normal"/>
    <w:uiPriority w:val="99"/>
    <w:unhideWhenUsed/>
    <w:rsid w:val="009D19F9"/>
    <w:pPr>
      <w:spacing w:before="100" w:beforeAutospacing="1" w:after="100" w:afterAutospacing="1"/>
    </w:pPr>
    <w:rPr>
      <w:lang w:val="vi-VN" w:eastAsia="vi-VN"/>
    </w:rPr>
  </w:style>
  <w:style w:type="character" w:customStyle="1" w:styleId="Heading1Char">
    <w:name w:val="Heading 1 Char"/>
    <w:basedOn w:val="DefaultParagraphFont"/>
    <w:link w:val="Heading1"/>
    <w:rsid w:val="00934305"/>
    <w:rPr>
      <w:rFonts w:cs="Arial"/>
      <w:b/>
      <w:bCs/>
      <w:kern w:val="1"/>
      <w:sz w:val="28"/>
      <w:szCs w:val="28"/>
      <w:lang w:val="en-GB"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110D"/>
    <w:rPr>
      <w:sz w:val="24"/>
      <w:szCs w:val="24"/>
    </w:rPr>
  </w:style>
  <w:style w:type="paragraph" w:styleId="Heading1">
    <w:name w:val="heading 1"/>
    <w:basedOn w:val="Normal"/>
    <w:next w:val="Normal"/>
    <w:link w:val="Heading1Char"/>
    <w:qFormat/>
    <w:rsid w:val="00934305"/>
    <w:pPr>
      <w:keepNext/>
      <w:widowControl w:val="0"/>
      <w:tabs>
        <w:tab w:val="num" w:pos="960"/>
      </w:tabs>
      <w:suppressAutoHyphens/>
      <w:spacing w:before="120" w:after="120" w:line="264" w:lineRule="auto"/>
      <w:ind w:left="960" w:hanging="360"/>
      <w:jc w:val="both"/>
      <w:outlineLvl w:val="0"/>
    </w:pPr>
    <w:rPr>
      <w:rFonts w:cs="Arial"/>
      <w:b/>
      <w:bCs/>
      <w:kern w:val="1"/>
      <w:sz w:val="28"/>
      <w:szCs w:val="28"/>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669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8D04FC"/>
    <w:pPr>
      <w:spacing w:before="120" w:after="240"/>
    </w:pPr>
    <w:rPr>
      <w:rFonts w:ascii="Verdana" w:eastAsia="MS Mincho" w:hAnsi="Verdana"/>
      <w:sz w:val="20"/>
      <w:szCs w:val="20"/>
    </w:rPr>
  </w:style>
  <w:style w:type="paragraph" w:styleId="Footer">
    <w:name w:val="footer"/>
    <w:basedOn w:val="Normal"/>
    <w:link w:val="FooterChar"/>
    <w:uiPriority w:val="99"/>
    <w:rsid w:val="00B308EB"/>
    <w:pPr>
      <w:tabs>
        <w:tab w:val="center" w:pos="4320"/>
        <w:tab w:val="right" w:pos="8640"/>
      </w:tabs>
    </w:pPr>
  </w:style>
  <w:style w:type="character" w:styleId="PageNumber">
    <w:name w:val="page number"/>
    <w:basedOn w:val="DefaultParagraphFont"/>
    <w:rsid w:val="00B308EB"/>
  </w:style>
  <w:style w:type="paragraph" w:styleId="Header">
    <w:name w:val="header"/>
    <w:basedOn w:val="Normal"/>
    <w:rsid w:val="00194283"/>
    <w:pPr>
      <w:tabs>
        <w:tab w:val="center" w:pos="4320"/>
        <w:tab w:val="right" w:pos="8640"/>
      </w:tabs>
    </w:pPr>
  </w:style>
  <w:style w:type="character" w:customStyle="1" w:styleId="FooterChar">
    <w:name w:val="Footer Char"/>
    <w:link w:val="Footer"/>
    <w:uiPriority w:val="99"/>
    <w:rsid w:val="00AD59FF"/>
    <w:rPr>
      <w:sz w:val="24"/>
      <w:szCs w:val="24"/>
    </w:rPr>
  </w:style>
  <w:style w:type="paragraph" w:styleId="BalloonText">
    <w:name w:val="Balloon Text"/>
    <w:basedOn w:val="Normal"/>
    <w:link w:val="BalloonTextChar"/>
    <w:rsid w:val="00537061"/>
    <w:rPr>
      <w:rFonts w:ascii="Tahoma" w:hAnsi="Tahoma" w:cs="Tahoma"/>
      <w:sz w:val="16"/>
      <w:szCs w:val="16"/>
    </w:rPr>
  </w:style>
  <w:style w:type="character" w:customStyle="1" w:styleId="BalloonTextChar">
    <w:name w:val="Balloon Text Char"/>
    <w:basedOn w:val="DefaultParagraphFont"/>
    <w:link w:val="BalloonText"/>
    <w:rsid w:val="00537061"/>
    <w:rPr>
      <w:rFonts w:ascii="Tahoma" w:hAnsi="Tahoma" w:cs="Tahoma"/>
      <w:sz w:val="16"/>
      <w:szCs w:val="16"/>
    </w:rPr>
  </w:style>
  <w:style w:type="paragraph" w:styleId="ListParagraph">
    <w:name w:val="List Paragraph"/>
    <w:basedOn w:val="Normal"/>
    <w:uiPriority w:val="34"/>
    <w:qFormat/>
    <w:rsid w:val="006A2FB1"/>
    <w:pPr>
      <w:ind w:left="720"/>
      <w:contextualSpacing/>
    </w:pPr>
  </w:style>
  <w:style w:type="paragraph" w:customStyle="1" w:styleId="DefaultStyle">
    <w:name w:val="Default Style"/>
    <w:rsid w:val="00066521"/>
    <w:pPr>
      <w:suppressAutoHyphens/>
      <w:spacing w:after="200" w:line="276" w:lineRule="auto"/>
    </w:pPr>
    <w:rPr>
      <w:sz w:val="24"/>
      <w:szCs w:val="24"/>
    </w:rPr>
  </w:style>
  <w:style w:type="character" w:styleId="Hyperlink">
    <w:name w:val="Hyperlink"/>
    <w:basedOn w:val="DefaultParagraphFont"/>
    <w:rsid w:val="00997BD4"/>
    <w:rPr>
      <w:color w:val="0000FF" w:themeColor="hyperlink"/>
      <w:u w:val="single"/>
    </w:rPr>
  </w:style>
  <w:style w:type="character" w:customStyle="1" w:styleId="tlid-translation">
    <w:name w:val="tlid-translation"/>
    <w:rsid w:val="00A83ED8"/>
  </w:style>
  <w:style w:type="paragraph" w:styleId="NormalWeb">
    <w:name w:val="Normal (Web)"/>
    <w:basedOn w:val="Normal"/>
    <w:uiPriority w:val="99"/>
    <w:unhideWhenUsed/>
    <w:rsid w:val="009D19F9"/>
    <w:pPr>
      <w:spacing w:before="100" w:beforeAutospacing="1" w:after="100" w:afterAutospacing="1"/>
    </w:pPr>
    <w:rPr>
      <w:lang w:val="vi-VN" w:eastAsia="vi-VN"/>
    </w:rPr>
  </w:style>
  <w:style w:type="character" w:customStyle="1" w:styleId="Heading1Char">
    <w:name w:val="Heading 1 Char"/>
    <w:basedOn w:val="DefaultParagraphFont"/>
    <w:link w:val="Heading1"/>
    <w:rsid w:val="00934305"/>
    <w:rPr>
      <w:rFonts w:cs="Arial"/>
      <w:b/>
      <w:bCs/>
      <w:kern w:val="1"/>
      <w:sz w:val="28"/>
      <w:szCs w:val="28"/>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819346">
      <w:bodyDiv w:val="1"/>
      <w:marLeft w:val="0"/>
      <w:marRight w:val="0"/>
      <w:marTop w:val="0"/>
      <w:marBottom w:val="0"/>
      <w:divBdr>
        <w:top w:val="none" w:sz="0" w:space="0" w:color="auto"/>
        <w:left w:val="none" w:sz="0" w:space="0" w:color="auto"/>
        <w:bottom w:val="none" w:sz="0" w:space="0" w:color="auto"/>
        <w:right w:val="none" w:sz="0" w:space="0" w:color="auto"/>
      </w:divBdr>
    </w:div>
    <w:div w:id="142040768">
      <w:bodyDiv w:val="1"/>
      <w:marLeft w:val="0"/>
      <w:marRight w:val="0"/>
      <w:marTop w:val="0"/>
      <w:marBottom w:val="0"/>
      <w:divBdr>
        <w:top w:val="none" w:sz="0" w:space="0" w:color="auto"/>
        <w:left w:val="none" w:sz="0" w:space="0" w:color="auto"/>
        <w:bottom w:val="none" w:sz="0" w:space="0" w:color="auto"/>
        <w:right w:val="none" w:sz="0" w:space="0" w:color="auto"/>
      </w:divBdr>
    </w:div>
    <w:div w:id="180827917">
      <w:bodyDiv w:val="1"/>
      <w:marLeft w:val="0"/>
      <w:marRight w:val="0"/>
      <w:marTop w:val="0"/>
      <w:marBottom w:val="0"/>
      <w:divBdr>
        <w:top w:val="none" w:sz="0" w:space="0" w:color="auto"/>
        <w:left w:val="none" w:sz="0" w:space="0" w:color="auto"/>
        <w:bottom w:val="none" w:sz="0" w:space="0" w:color="auto"/>
        <w:right w:val="none" w:sz="0" w:space="0" w:color="auto"/>
      </w:divBdr>
    </w:div>
    <w:div w:id="241187488">
      <w:bodyDiv w:val="1"/>
      <w:marLeft w:val="0"/>
      <w:marRight w:val="0"/>
      <w:marTop w:val="0"/>
      <w:marBottom w:val="0"/>
      <w:divBdr>
        <w:top w:val="none" w:sz="0" w:space="0" w:color="auto"/>
        <w:left w:val="none" w:sz="0" w:space="0" w:color="auto"/>
        <w:bottom w:val="none" w:sz="0" w:space="0" w:color="auto"/>
        <w:right w:val="none" w:sz="0" w:space="0" w:color="auto"/>
      </w:divBdr>
    </w:div>
    <w:div w:id="275329382">
      <w:bodyDiv w:val="1"/>
      <w:marLeft w:val="0"/>
      <w:marRight w:val="0"/>
      <w:marTop w:val="0"/>
      <w:marBottom w:val="0"/>
      <w:divBdr>
        <w:top w:val="none" w:sz="0" w:space="0" w:color="auto"/>
        <w:left w:val="none" w:sz="0" w:space="0" w:color="auto"/>
        <w:bottom w:val="none" w:sz="0" w:space="0" w:color="auto"/>
        <w:right w:val="none" w:sz="0" w:space="0" w:color="auto"/>
      </w:divBdr>
    </w:div>
    <w:div w:id="374625962">
      <w:bodyDiv w:val="1"/>
      <w:marLeft w:val="0"/>
      <w:marRight w:val="0"/>
      <w:marTop w:val="0"/>
      <w:marBottom w:val="0"/>
      <w:divBdr>
        <w:top w:val="none" w:sz="0" w:space="0" w:color="auto"/>
        <w:left w:val="none" w:sz="0" w:space="0" w:color="auto"/>
        <w:bottom w:val="none" w:sz="0" w:space="0" w:color="auto"/>
        <w:right w:val="none" w:sz="0" w:space="0" w:color="auto"/>
      </w:divBdr>
    </w:div>
    <w:div w:id="448086768">
      <w:bodyDiv w:val="1"/>
      <w:marLeft w:val="0"/>
      <w:marRight w:val="0"/>
      <w:marTop w:val="0"/>
      <w:marBottom w:val="0"/>
      <w:divBdr>
        <w:top w:val="none" w:sz="0" w:space="0" w:color="auto"/>
        <w:left w:val="none" w:sz="0" w:space="0" w:color="auto"/>
        <w:bottom w:val="none" w:sz="0" w:space="0" w:color="auto"/>
        <w:right w:val="none" w:sz="0" w:space="0" w:color="auto"/>
      </w:divBdr>
    </w:div>
    <w:div w:id="539437495">
      <w:bodyDiv w:val="1"/>
      <w:marLeft w:val="0"/>
      <w:marRight w:val="0"/>
      <w:marTop w:val="0"/>
      <w:marBottom w:val="0"/>
      <w:divBdr>
        <w:top w:val="none" w:sz="0" w:space="0" w:color="auto"/>
        <w:left w:val="none" w:sz="0" w:space="0" w:color="auto"/>
        <w:bottom w:val="none" w:sz="0" w:space="0" w:color="auto"/>
        <w:right w:val="none" w:sz="0" w:space="0" w:color="auto"/>
      </w:divBdr>
    </w:div>
    <w:div w:id="572082927">
      <w:bodyDiv w:val="1"/>
      <w:marLeft w:val="0"/>
      <w:marRight w:val="0"/>
      <w:marTop w:val="0"/>
      <w:marBottom w:val="0"/>
      <w:divBdr>
        <w:top w:val="none" w:sz="0" w:space="0" w:color="auto"/>
        <w:left w:val="none" w:sz="0" w:space="0" w:color="auto"/>
        <w:bottom w:val="none" w:sz="0" w:space="0" w:color="auto"/>
        <w:right w:val="none" w:sz="0" w:space="0" w:color="auto"/>
      </w:divBdr>
    </w:div>
    <w:div w:id="849372653">
      <w:bodyDiv w:val="1"/>
      <w:marLeft w:val="0"/>
      <w:marRight w:val="0"/>
      <w:marTop w:val="0"/>
      <w:marBottom w:val="0"/>
      <w:divBdr>
        <w:top w:val="none" w:sz="0" w:space="0" w:color="auto"/>
        <w:left w:val="none" w:sz="0" w:space="0" w:color="auto"/>
        <w:bottom w:val="none" w:sz="0" w:space="0" w:color="auto"/>
        <w:right w:val="none" w:sz="0" w:space="0" w:color="auto"/>
      </w:divBdr>
    </w:div>
    <w:div w:id="942689677">
      <w:bodyDiv w:val="1"/>
      <w:marLeft w:val="0"/>
      <w:marRight w:val="0"/>
      <w:marTop w:val="0"/>
      <w:marBottom w:val="0"/>
      <w:divBdr>
        <w:top w:val="none" w:sz="0" w:space="0" w:color="auto"/>
        <w:left w:val="none" w:sz="0" w:space="0" w:color="auto"/>
        <w:bottom w:val="none" w:sz="0" w:space="0" w:color="auto"/>
        <w:right w:val="none" w:sz="0" w:space="0" w:color="auto"/>
      </w:divBdr>
    </w:div>
    <w:div w:id="1060708265">
      <w:bodyDiv w:val="1"/>
      <w:marLeft w:val="0"/>
      <w:marRight w:val="0"/>
      <w:marTop w:val="0"/>
      <w:marBottom w:val="0"/>
      <w:divBdr>
        <w:top w:val="none" w:sz="0" w:space="0" w:color="auto"/>
        <w:left w:val="none" w:sz="0" w:space="0" w:color="auto"/>
        <w:bottom w:val="none" w:sz="0" w:space="0" w:color="auto"/>
        <w:right w:val="none" w:sz="0" w:space="0" w:color="auto"/>
      </w:divBdr>
    </w:div>
    <w:div w:id="1091774456">
      <w:bodyDiv w:val="1"/>
      <w:marLeft w:val="0"/>
      <w:marRight w:val="0"/>
      <w:marTop w:val="0"/>
      <w:marBottom w:val="0"/>
      <w:divBdr>
        <w:top w:val="none" w:sz="0" w:space="0" w:color="auto"/>
        <w:left w:val="none" w:sz="0" w:space="0" w:color="auto"/>
        <w:bottom w:val="none" w:sz="0" w:space="0" w:color="auto"/>
        <w:right w:val="none" w:sz="0" w:space="0" w:color="auto"/>
      </w:divBdr>
    </w:div>
    <w:div w:id="1111970974">
      <w:bodyDiv w:val="1"/>
      <w:marLeft w:val="0"/>
      <w:marRight w:val="0"/>
      <w:marTop w:val="0"/>
      <w:marBottom w:val="0"/>
      <w:divBdr>
        <w:top w:val="none" w:sz="0" w:space="0" w:color="auto"/>
        <w:left w:val="none" w:sz="0" w:space="0" w:color="auto"/>
        <w:bottom w:val="none" w:sz="0" w:space="0" w:color="auto"/>
        <w:right w:val="none" w:sz="0" w:space="0" w:color="auto"/>
      </w:divBdr>
    </w:div>
    <w:div w:id="1144472528">
      <w:bodyDiv w:val="1"/>
      <w:marLeft w:val="0"/>
      <w:marRight w:val="0"/>
      <w:marTop w:val="0"/>
      <w:marBottom w:val="0"/>
      <w:divBdr>
        <w:top w:val="none" w:sz="0" w:space="0" w:color="auto"/>
        <w:left w:val="none" w:sz="0" w:space="0" w:color="auto"/>
        <w:bottom w:val="none" w:sz="0" w:space="0" w:color="auto"/>
        <w:right w:val="none" w:sz="0" w:space="0" w:color="auto"/>
      </w:divBdr>
    </w:div>
    <w:div w:id="1272013370">
      <w:bodyDiv w:val="1"/>
      <w:marLeft w:val="0"/>
      <w:marRight w:val="0"/>
      <w:marTop w:val="0"/>
      <w:marBottom w:val="0"/>
      <w:divBdr>
        <w:top w:val="none" w:sz="0" w:space="0" w:color="auto"/>
        <w:left w:val="none" w:sz="0" w:space="0" w:color="auto"/>
        <w:bottom w:val="none" w:sz="0" w:space="0" w:color="auto"/>
        <w:right w:val="none" w:sz="0" w:space="0" w:color="auto"/>
      </w:divBdr>
    </w:div>
    <w:div w:id="1281954727">
      <w:bodyDiv w:val="1"/>
      <w:marLeft w:val="0"/>
      <w:marRight w:val="0"/>
      <w:marTop w:val="0"/>
      <w:marBottom w:val="0"/>
      <w:divBdr>
        <w:top w:val="none" w:sz="0" w:space="0" w:color="auto"/>
        <w:left w:val="none" w:sz="0" w:space="0" w:color="auto"/>
        <w:bottom w:val="none" w:sz="0" w:space="0" w:color="auto"/>
        <w:right w:val="none" w:sz="0" w:space="0" w:color="auto"/>
      </w:divBdr>
    </w:div>
    <w:div w:id="1404794580">
      <w:bodyDiv w:val="1"/>
      <w:marLeft w:val="0"/>
      <w:marRight w:val="0"/>
      <w:marTop w:val="0"/>
      <w:marBottom w:val="0"/>
      <w:divBdr>
        <w:top w:val="none" w:sz="0" w:space="0" w:color="auto"/>
        <w:left w:val="none" w:sz="0" w:space="0" w:color="auto"/>
        <w:bottom w:val="none" w:sz="0" w:space="0" w:color="auto"/>
        <w:right w:val="none" w:sz="0" w:space="0" w:color="auto"/>
      </w:divBdr>
    </w:div>
    <w:div w:id="1427967711">
      <w:bodyDiv w:val="1"/>
      <w:marLeft w:val="0"/>
      <w:marRight w:val="0"/>
      <w:marTop w:val="0"/>
      <w:marBottom w:val="0"/>
      <w:divBdr>
        <w:top w:val="none" w:sz="0" w:space="0" w:color="auto"/>
        <w:left w:val="none" w:sz="0" w:space="0" w:color="auto"/>
        <w:bottom w:val="none" w:sz="0" w:space="0" w:color="auto"/>
        <w:right w:val="none" w:sz="0" w:space="0" w:color="auto"/>
      </w:divBdr>
    </w:div>
    <w:div w:id="1462075205">
      <w:bodyDiv w:val="1"/>
      <w:marLeft w:val="0"/>
      <w:marRight w:val="0"/>
      <w:marTop w:val="0"/>
      <w:marBottom w:val="0"/>
      <w:divBdr>
        <w:top w:val="none" w:sz="0" w:space="0" w:color="auto"/>
        <w:left w:val="none" w:sz="0" w:space="0" w:color="auto"/>
        <w:bottom w:val="none" w:sz="0" w:space="0" w:color="auto"/>
        <w:right w:val="none" w:sz="0" w:space="0" w:color="auto"/>
      </w:divBdr>
    </w:div>
    <w:div w:id="1541934235">
      <w:bodyDiv w:val="1"/>
      <w:marLeft w:val="0"/>
      <w:marRight w:val="0"/>
      <w:marTop w:val="0"/>
      <w:marBottom w:val="0"/>
      <w:divBdr>
        <w:top w:val="none" w:sz="0" w:space="0" w:color="auto"/>
        <w:left w:val="none" w:sz="0" w:space="0" w:color="auto"/>
        <w:bottom w:val="none" w:sz="0" w:space="0" w:color="auto"/>
        <w:right w:val="none" w:sz="0" w:space="0" w:color="auto"/>
      </w:divBdr>
    </w:div>
    <w:div w:id="1797871357">
      <w:bodyDiv w:val="1"/>
      <w:marLeft w:val="0"/>
      <w:marRight w:val="0"/>
      <w:marTop w:val="0"/>
      <w:marBottom w:val="0"/>
      <w:divBdr>
        <w:top w:val="none" w:sz="0" w:space="0" w:color="auto"/>
        <w:left w:val="none" w:sz="0" w:space="0" w:color="auto"/>
        <w:bottom w:val="none" w:sz="0" w:space="0" w:color="auto"/>
        <w:right w:val="none" w:sz="0" w:space="0" w:color="auto"/>
      </w:divBdr>
    </w:div>
    <w:div w:id="1841965949">
      <w:bodyDiv w:val="1"/>
      <w:marLeft w:val="0"/>
      <w:marRight w:val="0"/>
      <w:marTop w:val="0"/>
      <w:marBottom w:val="0"/>
      <w:divBdr>
        <w:top w:val="none" w:sz="0" w:space="0" w:color="auto"/>
        <w:left w:val="none" w:sz="0" w:space="0" w:color="auto"/>
        <w:bottom w:val="none" w:sz="0" w:space="0" w:color="auto"/>
        <w:right w:val="none" w:sz="0" w:space="0" w:color="auto"/>
      </w:divBdr>
    </w:div>
    <w:div w:id="2042170816">
      <w:bodyDiv w:val="1"/>
      <w:marLeft w:val="0"/>
      <w:marRight w:val="0"/>
      <w:marTop w:val="0"/>
      <w:marBottom w:val="0"/>
      <w:divBdr>
        <w:top w:val="none" w:sz="0" w:space="0" w:color="auto"/>
        <w:left w:val="none" w:sz="0" w:space="0" w:color="auto"/>
        <w:bottom w:val="none" w:sz="0" w:space="0" w:color="auto"/>
        <w:right w:val="none" w:sz="0" w:space="0" w:color="auto"/>
      </w:divBdr>
    </w:div>
    <w:div w:id="2087914624">
      <w:bodyDiv w:val="1"/>
      <w:marLeft w:val="0"/>
      <w:marRight w:val="0"/>
      <w:marTop w:val="0"/>
      <w:marBottom w:val="0"/>
      <w:divBdr>
        <w:top w:val="none" w:sz="0" w:space="0" w:color="auto"/>
        <w:left w:val="none" w:sz="0" w:space="0" w:color="auto"/>
        <w:bottom w:val="none" w:sz="0" w:space="0" w:color="auto"/>
        <w:right w:val="none" w:sz="0" w:space="0" w:color="auto"/>
      </w:divBdr>
    </w:div>
    <w:div w:id="2091467945">
      <w:bodyDiv w:val="1"/>
      <w:marLeft w:val="0"/>
      <w:marRight w:val="0"/>
      <w:marTop w:val="0"/>
      <w:marBottom w:val="0"/>
      <w:divBdr>
        <w:top w:val="none" w:sz="0" w:space="0" w:color="auto"/>
        <w:left w:val="none" w:sz="0" w:space="0" w:color="auto"/>
        <w:bottom w:val="none" w:sz="0" w:space="0" w:color="auto"/>
        <w:right w:val="none" w:sz="0" w:space="0" w:color="auto"/>
      </w:divBdr>
    </w:div>
    <w:div w:id="212056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46A8D-189B-41FD-BD34-DB163CBC6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2047</Words>
  <Characters>11673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13693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cp:lastModifiedBy>
  <cp:revision>2</cp:revision>
  <cp:lastPrinted>2020-07-02T09:31:00Z</cp:lastPrinted>
  <dcterms:created xsi:type="dcterms:W3CDTF">2020-07-03T08:14:00Z</dcterms:created>
  <dcterms:modified xsi:type="dcterms:W3CDTF">2020-07-03T08:14:00Z</dcterms:modified>
</cp:coreProperties>
</file>