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8" w:type="dxa"/>
        <w:jc w:val="center"/>
        <w:tblLayout w:type="fixed"/>
        <w:tblCellMar>
          <w:left w:w="0" w:type="dxa"/>
          <w:right w:w="0" w:type="dxa"/>
        </w:tblCellMar>
        <w:tblLook w:val="0000" w:firstRow="0" w:lastRow="0" w:firstColumn="0" w:lastColumn="0" w:noHBand="0" w:noVBand="0"/>
      </w:tblPr>
      <w:tblGrid>
        <w:gridCol w:w="3969"/>
        <w:gridCol w:w="142"/>
        <w:gridCol w:w="5147"/>
      </w:tblGrid>
      <w:tr w:rsidR="006D5C3F" w:rsidRPr="006C5606" w:rsidTr="00311974">
        <w:trPr>
          <w:jc w:val="center"/>
        </w:trPr>
        <w:tc>
          <w:tcPr>
            <w:tcW w:w="3969" w:type="dxa"/>
          </w:tcPr>
          <w:p w:rsidR="006D5C3F" w:rsidRPr="006C5606" w:rsidRDefault="006D5C3F" w:rsidP="00C26716">
            <w:pPr>
              <w:spacing w:before="0" w:after="0"/>
              <w:ind w:firstLine="0"/>
              <w:jc w:val="center"/>
              <w:outlineLvl w:val="4"/>
              <w:rPr>
                <w:b/>
                <w:bCs/>
                <w:sz w:val="24"/>
                <w:szCs w:val="24"/>
                <w:lang w:val="sv-SE"/>
              </w:rPr>
            </w:pPr>
            <w:bookmarkStart w:id="0" w:name="_GoBack"/>
            <w:bookmarkEnd w:id="0"/>
            <w:r w:rsidRPr="006C5606">
              <w:rPr>
                <w:b/>
                <w:bCs/>
                <w:sz w:val="24"/>
                <w:szCs w:val="24"/>
                <w:lang w:val="sv-SE"/>
              </w:rPr>
              <w:t xml:space="preserve">BỘ NÔNG NGHIỆP </w:t>
            </w:r>
          </w:p>
          <w:p w:rsidR="006D5C3F" w:rsidRPr="006C5606" w:rsidRDefault="007854FF" w:rsidP="009C2C4D">
            <w:pPr>
              <w:spacing w:before="0" w:after="0"/>
              <w:ind w:left="142" w:firstLine="0"/>
              <w:outlineLvl w:val="4"/>
              <w:rPr>
                <w:b/>
                <w:bCs/>
                <w:lang w:val="sv-SE"/>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713740</wp:posOffset>
                      </wp:positionH>
                      <wp:positionV relativeFrom="paragraph">
                        <wp:posOffset>167639</wp:posOffset>
                      </wp:positionV>
                      <wp:extent cx="106680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2pt,13.2pt" to="140.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OA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EnXrjcggv1c6GSulZ7c2Lpt8dUrpsiWp45Pt6MQCShYzkTUrYOAO3HfrP&#10;mkEMOXodRTvXtguQIAc6x95c7r3hZ48oHGbpfL5I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"/>
                  </w:pict>
                </mc:Fallback>
              </mc:AlternateContent>
            </w:r>
            <w:r w:rsidR="006D5C3F" w:rsidRPr="006C5606">
              <w:rPr>
                <w:b/>
                <w:bCs/>
                <w:sz w:val="24"/>
                <w:szCs w:val="24"/>
                <w:lang w:val="sv-SE"/>
              </w:rPr>
              <w:t>VÀ PHÁT TRIỂN NÔNG THÔN</w:t>
            </w:r>
          </w:p>
        </w:tc>
        <w:tc>
          <w:tcPr>
            <w:tcW w:w="142" w:type="dxa"/>
          </w:tcPr>
          <w:p w:rsidR="006D5C3F" w:rsidRPr="006C5606" w:rsidRDefault="006D5C3F" w:rsidP="00311974">
            <w:pPr>
              <w:spacing w:before="0" w:after="0"/>
              <w:rPr>
                <w:lang w:val="sv-SE"/>
              </w:rPr>
            </w:pPr>
          </w:p>
        </w:tc>
        <w:tc>
          <w:tcPr>
            <w:tcW w:w="5147" w:type="dxa"/>
          </w:tcPr>
          <w:p w:rsidR="006D5C3F" w:rsidRPr="006C5606" w:rsidRDefault="006D5C3F" w:rsidP="009C2C4D">
            <w:pPr>
              <w:spacing w:before="0" w:after="0"/>
              <w:ind w:firstLine="0"/>
              <w:jc w:val="center"/>
              <w:rPr>
                <w:b/>
                <w:sz w:val="24"/>
                <w:szCs w:val="24"/>
                <w:lang w:val="sv-SE"/>
              </w:rPr>
            </w:pPr>
            <w:r w:rsidRPr="006C5606">
              <w:rPr>
                <w:b/>
                <w:sz w:val="24"/>
                <w:szCs w:val="24"/>
                <w:lang w:val="sv-SE"/>
              </w:rPr>
              <w:t>CỘNG HÒA XÃ HỘI CHỦ NGHĨA VIỆT NAM</w:t>
            </w:r>
          </w:p>
          <w:p w:rsidR="006D5C3F" w:rsidRPr="006C5606" w:rsidRDefault="006D5C3F" w:rsidP="009C2C4D">
            <w:pPr>
              <w:spacing w:before="0" w:after="0"/>
              <w:jc w:val="center"/>
              <w:rPr>
                <w:lang w:val="sv-SE"/>
              </w:rPr>
            </w:pPr>
            <w:r w:rsidRPr="006C5606">
              <w:rPr>
                <w:b/>
                <w:sz w:val="26"/>
                <w:szCs w:val="26"/>
                <w:lang w:val="sv-SE"/>
              </w:rPr>
              <w:t>Độc lập - Tự do - Hạnh phúc</w:t>
            </w:r>
          </w:p>
        </w:tc>
      </w:tr>
      <w:tr w:rsidR="006D5C3F" w:rsidRPr="00747BEA" w:rsidTr="00311974">
        <w:trPr>
          <w:jc w:val="center"/>
        </w:trPr>
        <w:tc>
          <w:tcPr>
            <w:tcW w:w="3969" w:type="dxa"/>
          </w:tcPr>
          <w:p w:rsidR="004F6762" w:rsidRDefault="006D5C3F" w:rsidP="00A06449">
            <w:pPr>
              <w:ind w:firstLine="0"/>
              <w:jc w:val="center"/>
              <w:outlineLvl w:val="4"/>
              <w:rPr>
                <w:b/>
                <w:bCs/>
                <w:spacing w:val="2"/>
                <w:kern w:val="32"/>
                <w:sz w:val="24"/>
                <w:szCs w:val="24"/>
                <w:lang w:val="sv-SE"/>
              </w:rPr>
            </w:pPr>
            <w:r w:rsidRPr="006C5606">
              <w:rPr>
                <w:bCs/>
                <w:sz w:val="24"/>
                <w:szCs w:val="24"/>
                <w:lang w:val="sv-SE"/>
              </w:rPr>
              <w:t>Số:       /2019/TT-BNNPTNT</w:t>
            </w:r>
          </w:p>
        </w:tc>
        <w:tc>
          <w:tcPr>
            <w:tcW w:w="142" w:type="dxa"/>
          </w:tcPr>
          <w:p w:rsidR="006D5C3F" w:rsidRPr="006C5606" w:rsidRDefault="006D5C3F" w:rsidP="00311974">
            <w:pPr>
              <w:rPr>
                <w:lang w:val="sv-SE"/>
              </w:rPr>
            </w:pPr>
          </w:p>
        </w:tc>
        <w:tc>
          <w:tcPr>
            <w:tcW w:w="5147" w:type="dxa"/>
          </w:tcPr>
          <w:p w:rsidR="006D5C3F" w:rsidRDefault="007854FF" w:rsidP="00311974">
            <w:pPr>
              <w:jc w:val="center"/>
              <w:rPr>
                <w:bCs/>
                <w:i/>
                <w:iCs/>
                <w:sz w:val="26"/>
                <w:szCs w:val="26"/>
                <w:lang w:val="sv-SE"/>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901065</wp:posOffset>
                      </wp:positionH>
                      <wp:positionV relativeFrom="paragraph">
                        <wp:posOffset>50799</wp:posOffset>
                      </wp:positionV>
                      <wp:extent cx="1914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95pt,4pt" to="221.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IQIg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"/>
                  </w:pict>
                </mc:Fallback>
              </mc:AlternateContent>
            </w:r>
          </w:p>
          <w:p w:rsidR="004F6762" w:rsidRDefault="006D5C3F" w:rsidP="00A06449">
            <w:pPr>
              <w:rPr>
                <w:b/>
                <w:bCs/>
                <w:spacing w:val="2"/>
                <w:kern w:val="32"/>
                <w:sz w:val="26"/>
                <w:szCs w:val="26"/>
                <w:lang w:val="sv-SE"/>
              </w:rPr>
            </w:pPr>
            <w:r w:rsidRPr="006C5606">
              <w:rPr>
                <w:bCs/>
                <w:i/>
                <w:iCs/>
                <w:sz w:val="26"/>
                <w:szCs w:val="26"/>
                <w:lang w:val="sv-SE"/>
              </w:rPr>
              <w:t>Hà Nội, ngày         tháng       năm</w:t>
            </w:r>
            <w:r w:rsidR="0050615D">
              <w:rPr>
                <w:bCs/>
                <w:i/>
                <w:iCs/>
                <w:sz w:val="26"/>
                <w:szCs w:val="26"/>
                <w:lang w:val="sv-SE"/>
              </w:rPr>
              <w:t xml:space="preserve"> 2019</w:t>
            </w:r>
          </w:p>
        </w:tc>
      </w:tr>
    </w:tbl>
    <w:p w:rsidR="006D5C3F" w:rsidRPr="006C5606" w:rsidRDefault="006D5C3F" w:rsidP="006D5C3F">
      <w:pPr>
        <w:spacing w:before="600" w:after="120"/>
        <w:jc w:val="center"/>
        <w:rPr>
          <w:b/>
          <w:lang w:val="sv-SE"/>
        </w:rPr>
      </w:pPr>
      <w:r w:rsidRPr="006C5606">
        <w:rPr>
          <w:b/>
          <w:lang w:val="sv-SE"/>
        </w:rPr>
        <w:t>THÔNG TƯ</w:t>
      </w:r>
    </w:p>
    <w:p w:rsidR="006D5C3F" w:rsidRPr="006C5606" w:rsidRDefault="006D5C3F" w:rsidP="006D5C3F">
      <w:pPr>
        <w:spacing w:after="120"/>
        <w:jc w:val="center"/>
        <w:rPr>
          <w:b/>
          <w:lang w:val="sv-SE"/>
        </w:rPr>
      </w:pPr>
      <w:r w:rsidRPr="006C5606">
        <w:rPr>
          <w:b/>
          <w:lang w:val="sv-SE"/>
        </w:rPr>
        <w:t>Hướng dẫn một số quy định về hoạt động chăn nuôi</w:t>
      </w:r>
    </w:p>
    <w:p w:rsidR="006D5C3F" w:rsidRPr="006C5606" w:rsidRDefault="00E515D6" w:rsidP="00C26716">
      <w:pPr>
        <w:spacing w:line="264" w:lineRule="auto"/>
        <w:rPr>
          <w:b/>
          <w:lang w:val="sv-SE"/>
        </w:rPr>
      </w:pPr>
      <w:r w:rsidRPr="006C5606">
        <w:rPr>
          <w:i/>
          <w:iCs/>
          <w:shd w:val="clear" w:color="auto" w:fill="FFFFFF"/>
          <w:lang w:val="vi-VN"/>
        </w:rPr>
        <w:t>Căn cứ Nghị định số</w:t>
      </w:r>
      <w:r w:rsidRPr="006C5606">
        <w:rPr>
          <w:i/>
          <w:iCs/>
          <w:lang w:val="vi-VN"/>
        </w:rPr>
        <w:t> </w:t>
      </w:r>
      <w:hyperlink r:id="rId8" w:tgtFrame="_blank" w:history="1">
        <w:r w:rsidRPr="006C5606">
          <w:rPr>
            <w:i/>
            <w:iCs/>
            <w:lang w:val="sv-SE"/>
          </w:rPr>
          <w:t>15/2017</w:t>
        </w:r>
        <w:r w:rsidRPr="006C5606">
          <w:rPr>
            <w:i/>
            <w:iCs/>
            <w:lang w:val="vi-VN"/>
          </w:rPr>
          <w:t xml:space="preserve">/NĐ-CP ngày </w:t>
        </w:r>
        <w:r w:rsidRPr="006C5606">
          <w:rPr>
            <w:i/>
            <w:iCs/>
            <w:lang w:val="sv-SE"/>
          </w:rPr>
          <w:t>17 tháng 02 năm 2017</w:t>
        </w:r>
      </w:hyperlink>
      <w:r w:rsidRPr="0026658B">
        <w:rPr>
          <w:lang w:val="nl-NL"/>
        </w:rPr>
        <w:t xml:space="preserve"> </w:t>
      </w:r>
      <w:r w:rsidRPr="006C5606">
        <w:rPr>
          <w:i/>
          <w:iCs/>
          <w:shd w:val="clear" w:color="auto" w:fill="FFFFFF"/>
          <w:lang w:val="vi-VN"/>
        </w:rPr>
        <w:t>của Chính phủ quy định chức năng, nhiệm vụ, quyền hạn và cơ cấu tổ chức của Bộ Nông nghiệp và Phát triển nông thôn;</w:t>
      </w:r>
      <w:r w:rsidRPr="006C5606">
        <w:rPr>
          <w:i/>
          <w:iCs/>
          <w:lang w:val="sv-SE"/>
        </w:rPr>
        <w:tab/>
      </w:r>
    </w:p>
    <w:p w:rsidR="0050615D" w:rsidRDefault="006D5C3F" w:rsidP="00C26716">
      <w:pPr>
        <w:widowControl w:val="0"/>
        <w:spacing w:line="264" w:lineRule="auto"/>
        <w:ind w:firstLine="709"/>
        <w:rPr>
          <w:i/>
          <w:lang w:val="nl-NL"/>
        </w:rPr>
      </w:pPr>
      <w:r w:rsidRPr="006C5606">
        <w:rPr>
          <w:i/>
          <w:lang w:val="nl-NL"/>
        </w:rPr>
        <w:t xml:space="preserve">Căn cứ Luật Chăn nuôi </w:t>
      </w:r>
    </w:p>
    <w:p w:rsidR="006D5C3F" w:rsidRPr="006C5606" w:rsidRDefault="006D5C3F" w:rsidP="00C26716">
      <w:pPr>
        <w:widowControl w:val="0"/>
        <w:spacing w:line="264" w:lineRule="auto"/>
        <w:ind w:firstLine="709"/>
        <w:rPr>
          <w:i/>
          <w:iCs/>
          <w:lang w:val="nl-NL"/>
        </w:rPr>
      </w:pPr>
      <w:r w:rsidRPr="006C5606">
        <w:rPr>
          <w:i/>
          <w:lang w:val="nl-NL"/>
        </w:rPr>
        <w:t>Theo đề nghị của Cục trưởng Cục Chăn nuôi,</w:t>
      </w:r>
    </w:p>
    <w:p w:rsidR="006D5C3F" w:rsidRPr="006C5606" w:rsidRDefault="006D5C3F" w:rsidP="00C26716">
      <w:pPr>
        <w:spacing w:line="264" w:lineRule="auto"/>
        <w:rPr>
          <w:i/>
          <w:iCs/>
          <w:lang w:val="sv-SE"/>
        </w:rPr>
      </w:pPr>
      <w:r w:rsidRPr="006C5606">
        <w:rPr>
          <w:i/>
          <w:iCs/>
          <w:lang w:val="sv-SE"/>
        </w:rPr>
        <w:t>Bộ trưởng Bộ Nông nghiệp và Phát triển nông thôn ban hành Thông tư hướng dẫn một số quy định về hoạt động chăn nuôi.</w:t>
      </w:r>
    </w:p>
    <w:p w:rsidR="006D5C3F" w:rsidRPr="006C5606" w:rsidRDefault="006D5C3F" w:rsidP="006D5C3F">
      <w:pPr>
        <w:pStyle w:val="NormalWeb"/>
        <w:spacing w:before="0" w:line="264" w:lineRule="auto"/>
        <w:jc w:val="center"/>
        <w:rPr>
          <w:b/>
          <w:bCs/>
          <w:sz w:val="28"/>
          <w:szCs w:val="28"/>
          <w:lang w:val="sv-SE"/>
        </w:rPr>
      </w:pPr>
      <w:r w:rsidRPr="006C5606">
        <w:rPr>
          <w:b/>
          <w:bCs/>
          <w:sz w:val="28"/>
          <w:szCs w:val="28"/>
          <w:lang w:val="sv-SE"/>
        </w:rPr>
        <w:t>Chương I</w:t>
      </w:r>
    </w:p>
    <w:p w:rsidR="006D5C3F" w:rsidRPr="006C5606" w:rsidRDefault="006D5C3F" w:rsidP="006D5C3F">
      <w:pPr>
        <w:spacing w:before="0" w:line="264" w:lineRule="auto"/>
        <w:jc w:val="center"/>
        <w:rPr>
          <w:b/>
          <w:bCs/>
          <w:lang w:val="sv-SE"/>
        </w:rPr>
      </w:pPr>
      <w:r w:rsidRPr="006C5606">
        <w:rPr>
          <w:b/>
          <w:bCs/>
          <w:lang w:val="sv-SE"/>
        </w:rPr>
        <w:t>QUY ĐỊNH CHUNG</w:t>
      </w:r>
    </w:p>
    <w:p w:rsidR="006D5C3F" w:rsidRPr="006C5606" w:rsidRDefault="006D5C3F" w:rsidP="006D5C3F">
      <w:pPr>
        <w:spacing w:before="0" w:line="264" w:lineRule="auto"/>
        <w:rPr>
          <w:b/>
          <w:bCs/>
          <w:lang w:val="sv-SE"/>
        </w:rPr>
      </w:pPr>
      <w:r w:rsidRPr="006C5606">
        <w:rPr>
          <w:b/>
          <w:bCs/>
          <w:lang w:val="sv-SE"/>
        </w:rPr>
        <w:t>Điều 1. Phạm vi điều chỉnh</w:t>
      </w:r>
    </w:p>
    <w:p w:rsidR="006D5C3F" w:rsidRPr="006C5606" w:rsidRDefault="006D5C3F" w:rsidP="006D5C3F">
      <w:pPr>
        <w:widowControl w:val="0"/>
        <w:spacing w:before="0" w:line="264" w:lineRule="auto"/>
        <w:ind w:firstLine="709"/>
        <w:rPr>
          <w:lang w:val="nl-NL"/>
        </w:rPr>
      </w:pPr>
      <w:r w:rsidRPr="006C5606">
        <w:rPr>
          <w:lang w:val="nl-NL"/>
        </w:rPr>
        <w:t>Thông tư này quy đị</w:t>
      </w:r>
      <w:r w:rsidR="00EB63BA">
        <w:rPr>
          <w:lang w:val="nl-NL"/>
        </w:rPr>
        <w:t xml:space="preserve">nh chi tiết </w:t>
      </w:r>
      <w:r w:rsidRPr="00622415">
        <w:rPr>
          <w:lang w:val="nl-NL"/>
        </w:rPr>
        <w:t>khoản 3 Điều 8;</w:t>
      </w:r>
      <w:r w:rsidR="0050615D">
        <w:rPr>
          <w:lang w:val="nl-NL"/>
        </w:rPr>
        <w:t xml:space="preserve"> điểm a</w:t>
      </w:r>
      <w:r w:rsidR="00747BEA">
        <w:rPr>
          <w:lang w:val="nl-NL"/>
        </w:rPr>
        <w:t xml:space="preserve"> khoản 2 Điều 23;</w:t>
      </w:r>
      <w:r w:rsidR="00843394">
        <w:rPr>
          <w:lang w:val="nl-NL"/>
        </w:rPr>
        <w:t xml:space="preserve"> </w:t>
      </w:r>
      <w:r w:rsidRPr="006C5606">
        <w:rPr>
          <w:lang w:val="nl-NL"/>
        </w:rPr>
        <w:t>khoản 2 Điều 54; khoản 3 Điều 55;</w:t>
      </w:r>
      <w:r>
        <w:rPr>
          <w:lang w:val="nl-NL"/>
        </w:rPr>
        <w:t xml:space="preserve"> khoản 3 Điều 65 </w:t>
      </w:r>
      <w:r w:rsidRPr="006C5606">
        <w:rPr>
          <w:lang w:val="nl-NL"/>
        </w:rPr>
        <w:t>Luật Chăn nuôi.</w:t>
      </w:r>
    </w:p>
    <w:p w:rsidR="006D5C3F" w:rsidRPr="006C5606" w:rsidRDefault="006D5C3F" w:rsidP="006D5C3F">
      <w:pPr>
        <w:spacing w:before="0" w:line="264" w:lineRule="auto"/>
        <w:rPr>
          <w:b/>
          <w:bCs/>
          <w:lang w:val="sv-SE"/>
        </w:rPr>
      </w:pPr>
      <w:r w:rsidRPr="006C5606">
        <w:rPr>
          <w:b/>
          <w:bCs/>
          <w:lang w:val="sv-SE"/>
        </w:rPr>
        <w:t xml:space="preserve">Điều 2. Đối tượng áp dụng </w:t>
      </w:r>
    </w:p>
    <w:p w:rsidR="006D5C3F" w:rsidRPr="006C5606" w:rsidRDefault="006D5C3F" w:rsidP="006D5C3F">
      <w:pPr>
        <w:spacing w:before="0" w:line="264" w:lineRule="auto"/>
        <w:rPr>
          <w:lang w:val="nl-NL"/>
        </w:rPr>
      </w:pPr>
      <w:r w:rsidRPr="006C5606">
        <w:rPr>
          <w:lang w:val="sv-SE"/>
        </w:rPr>
        <w:t>Thông tư này áp dụng đối với các tổ chức, cá nhân trong nước và tổ chức, cá nhân nước ngoài có liên quan đến hoạt động chăn nuôi</w:t>
      </w:r>
      <w:r w:rsidR="002F2AAC" w:rsidRPr="002F2AAC">
        <w:rPr>
          <w:lang w:val="sv-SE" w:eastAsia="vi-VN"/>
        </w:rPr>
        <w:t xml:space="preserve"> </w:t>
      </w:r>
      <w:r w:rsidRPr="006C5606">
        <w:rPr>
          <w:lang w:val="sv-SE"/>
        </w:rPr>
        <w:t>trên lãnh thổ Việt Nam.</w:t>
      </w:r>
    </w:p>
    <w:p w:rsidR="006D5C3F" w:rsidRPr="006C5606" w:rsidRDefault="006D5C3F" w:rsidP="006D5C3F">
      <w:pPr>
        <w:tabs>
          <w:tab w:val="left" w:pos="851"/>
        </w:tabs>
        <w:spacing w:before="0" w:line="264" w:lineRule="auto"/>
        <w:rPr>
          <w:b/>
          <w:lang w:val="sv-SE"/>
        </w:rPr>
      </w:pPr>
      <w:r w:rsidRPr="006C5606">
        <w:rPr>
          <w:b/>
          <w:lang w:val="sv-SE"/>
        </w:rPr>
        <w:tab/>
        <w:t>Điều 3. Giải thích từ ngữ</w:t>
      </w:r>
    </w:p>
    <w:p w:rsidR="006D5C3F" w:rsidRPr="0073248F" w:rsidRDefault="006D5C3F" w:rsidP="00E515D6">
      <w:pPr>
        <w:pStyle w:val="ListParagraph"/>
        <w:spacing w:before="0" w:line="264" w:lineRule="auto"/>
        <w:ind w:left="0"/>
        <w:contextualSpacing w:val="0"/>
        <w:rPr>
          <w:bCs/>
          <w:lang w:val="sv-SE"/>
        </w:rPr>
      </w:pPr>
      <w:r w:rsidRPr="006C5606">
        <w:rPr>
          <w:bCs/>
          <w:lang w:val="sv-SE"/>
        </w:rPr>
        <w:t>Khu xử lý chất thải chăn nuôi</w:t>
      </w:r>
      <w:r>
        <w:rPr>
          <w:bCs/>
          <w:lang w:val="sv-SE"/>
        </w:rPr>
        <w:t xml:space="preserve"> là nơi thu gom, xử lý chất thải </w:t>
      </w:r>
      <w:r w:rsidRPr="006C5606">
        <w:rPr>
          <w:bCs/>
          <w:lang w:val="sv-SE"/>
        </w:rPr>
        <w:t xml:space="preserve">của </w:t>
      </w:r>
      <w:r>
        <w:rPr>
          <w:bCs/>
          <w:lang w:val="sv-SE"/>
        </w:rPr>
        <w:t>cơ sở</w:t>
      </w:r>
      <w:r w:rsidRPr="006C5606">
        <w:rPr>
          <w:bCs/>
          <w:lang w:val="sv-SE"/>
        </w:rPr>
        <w:t xml:space="preserve"> chăn nuôi trước khi sử dụng cho các mục đích khác nhau hoặc được phép xả thải ra nguồn tiếp nhận theo quy định của pháp luật về môi trường.</w:t>
      </w:r>
    </w:p>
    <w:p w:rsidR="006D5C3F" w:rsidRPr="006C5606" w:rsidRDefault="006D5C3F" w:rsidP="006D5C3F">
      <w:pPr>
        <w:spacing w:before="0" w:line="264" w:lineRule="auto"/>
        <w:jc w:val="center"/>
        <w:rPr>
          <w:b/>
          <w:bCs/>
          <w:lang w:val="sv-SE"/>
        </w:rPr>
      </w:pPr>
      <w:r w:rsidRPr="006C5606">
        <w:rPr>
          <w:b/>
          <w:bCs/>
          <w:lang w:val="sv-SE"/>
        </w:rPr>
        <w:t>Chương II</w:t>
      </w:r>
    </w:p>
    <w:p w:rsidR="006D5C3F" w:rsidRPr="006C5606" w:rsidRDefault="00E515D6" w:rsidP="006D5C3F">
      <w:pPr>
        <w:spacing w:before="0" w:line="264" w:lineRule="auto"/>
        <w:jc w:val="center"/>
        <w:rPr>
          <w:b/>
          <w:bCs/>
          <w:lang w:val="sv-SE"/>
        </w:rPr>
      </w:pPr>
      <w:r>
        <w:rPr>
          <w:b/>
          <w:bCs/>
          <w:lang w:val="sv-SE"/>
        </w:rPr>
        <w:t>NỘI DUNG HƯỚNG DẪN</w:t>
      </w:r>
    </w:p>
    <w:p w:rsidR="00280C30" w:rsidRDefault="006D5C3F" w:rsidP="006D5C3F">
      <w:pPr>
        <w:spacing w:before="0" w:line="264" w:lineRule="auto"/>
        <w:rPr>
          <w:rFonts w:eastAsia="Calibri"/>
          <w:b/>
          <w:lang w:val="sv-SE" w:eastAsia="vi-VN"/>
        </w:rPr>
      </w:pPr>
      <w:r w:rsidRPr="006C5606">
        <w:rPr>
          <w:b/>
          <w:bCs/>
          <w:lang w:val="sv-SE"/>
        </w:rPr>
        <w:t xml:space="preserve">Điều 4. </w:t>
      </w:r>
      <w:r w:rsidR="00D966D1">
        <w:rPr>
          <w:rFonts w:eastAsia="Calibri"/>
          <w:b/>
          <w:lang w:val="sv-SE" w:eastAsia="vi-VN"/>
        </w:rPr>
        <w:t>T</w:t>
      </w:r>
      <w:r w:rsidRPr="006C5606">
        <w:rPr>
          <w:rFonts w:eastAsia="Calibri"/>
          <w:b/>
          <w:lang w:val="sv-SE" w:eastAsia="vi-VN"/>
        </w:rPr>
        <w:t>iêu chí và công nhận vùng chăn nuôi an toàn dịch bệ</w:t>
      </w:r>
      <w:r w:rsidR="00280C30">
        <w:rPr>
          <w:rFonts w:eastAsia="Calibri"/>
          <w:b/>
          <w:lang w:val="sv-SE" w:eastAsia="vi-VN"/>
        </w:rPr>
        <w:t>nh</w:t>
      </w:r>
    </w:p>
    <w:p w:rsidR="006D5C3F" w:rsidRDefault="002F2AAC" w:rsidP="006D5C3F">
      <w:pPr>
        <w:spacing w:before="0" w:line="264" w:lineRule="auto"/>
        <w:rPr>
          <w:rFonts w:eastAsia="Calibri"/>
          <w:lang w:val="sv-SE" w:eastAsia="vi-VN"/>
        </w:rPr>
      </w:pPr>
      <w:r w:rsidRPr="00C83209">
        <w:rPr>
          <w:rFonts w:eastAsia="Calibri"/>
          <w:lang w:val="sv-SE" w:eastAsia="vi-VN"/>
        </w:rPr>
        <w:t>Thực hiện</w:t>
      </w:r>
      <w:r w:rsidR="001E6F56" w:rsidRPr="00C83209">
        <w:rPr>
          <w:rFonts w:eastAsia="Calibri"/>
          <w:lang w:val="sv-SE" w:eastAsia="vi-VN"/>
        </w:rPr>
        <w:t xml:space="preserve"> t</w:t>
      </w:r>
      <w:r w:rsidR="004555D7" w:rsidRPr="00C83209">
        <w:rPr>
          <w:rFonts w:eastAsia="Calibri"/>
          <w:lang w:val="sv-SE" w:eastAsia="vi-VN"/>
        </w:rPr>
        <w:t>heo</w:t>
      </w:r>
      <w:r w:rsidR="00E44455">
        <w:rPr>
          <w:rFonts w:eastAsia="Calibri"/>
          <w:lang w:val="sv-SE" w:eastAsia="vi-VN"/>
        </w:rPr>
        <w:t xml:space="preserve"> </w:t>
      </w:r>
      <w:r w:rsidR="00C83209" w:rsidRPr="00C83209">
        <w:rPr>
          <w:rFonts w:eastAsia="Calibri"/>
          <w:lang w:val="sv-SE" w:eastAsia="vi-VN"/>
        </w:rPr>
        <w:t>Q</w:t>
      </w:r>
      <w:r w:rsidRPr="00C83209">
        <w:rPr>
          <w:rFonts w:eastAsia="Calibri"/>
          <w:lang w:val="sv-SE" w:eastAsia="vi-VN"/>
        </w:rPr>
        <w:t>uy định tại</w:t>
      </w:r>
      <w:r w:rsidR="00E44455">
        <w:rPr>
          <w:rFonts w:eastAsia="Calibri"/>
          <w:lang w:val="sv-SE" w:eastAsia="vi-VN"/>
        </w:rPr>
        <w:t xml:space="preserve"> khoản1, khoản 2, Điều 2</w:t>
      </w:r>
      <w:r w:rsidR="0050615D">
        <w:rPr>
          <w:rFonts w:eastAsia="Calibri"/>
          <w:lang w:val="sv-SE" w:eastAsia="vi-VN"/>
        </w:rPr>
        <w:t>;</w:t>
      </w:r>
      <w:r w:rsidR="00253673">
        <w:rPr>
          <w:rFonts w:eastAsia="Calibri"/>
          <w:lang w:val="sv-SE" w:eastAsia="vi-VN"/>
        </w:rPr>
        <w:t xml:space="preserve"> Trình tự, thủ tục, hồ sơ đăng ký chứng nhận vùng, cơ sở an toan dịch bệnh của </w:t>
      </w:r>
      <w:r w:rsidRPr="00C83209">
        <w:rPr>
          <w:rFonts w:eastAsia="Calibri"/>
          <w:lang w:val="sv-SE" w:eastAsia="vi-VN"/>
        </w:rPr>
        <w:t>Thông tư số 14/2016/TT-BNNPTNT ngày 02/6/2016</w:t>
      </w:r>
      <w:r w:rsidR="005B1D93" w:rsidRPr="00C83209">
        <w:rPr>
          <w:rFonts w:eastAsia="Calibri"/>
          <w:lang w:val="sv-SE" w:eastAsia="vi-VN"/>
        </w:rPr>
        <w:t xml:space="preserve"> của Bộ Nông nghiệp và Phát triển nông thôn quy định về vùng, cơ sở an toàn dịch bệnh động vật.</w:t>
      </w:r>
    </w:p>
    <w:p w:rsidR="006D5C3F" w:rsidRPr="006C5606" w:rsidRDefault="006D5C3F" w:rsidP="006D5C3F">
      <w:pPr>
        <w:spacing w:before="0" w:line="264" w:lineRule="auto"/>
        <w:rPr>
          <w:b/>
          <w:bCs/>
          <w:i/>
          <w:lang w:val="sv-SE"/>
        </w:rPr>
      </w:pPr>
      <w:r w:rsidRPr="006C5606">
        <w:rPr>
          <w:b/>
          <w:shd w:val="clear" w:color="auto" w:fill="FFFFFF"/>
          <w:lang w:val="sv-SE"/>
        </w:rPr>
        <w:t>Điều 5.</w:t>
      </w:r>
      <w:r w:rsidR="004555D7">
        <w:rPr>
          <w:b/>
          <w:shd w:val="clear" w:color="auto" w:fill="FFFFFF"/>
          <w:lang w:val="sv-SE"/>
        </w:rPr>
        <w:t xml:space="preserve"> </w:t>
      </w:r>
      <w:r>
        <w:rPr>
          <w:b/>
          <w:bCs/>
          <w:lang w:val="sv-SE"/>
        </w:rPr>
        <w:t>Loại, số lượng vật nuôi phải thực hiện kê khai</w:t>
      </w:r>
    </w:p>
    <w:p w:rsidR="002F2AAC" w:rsidRDefault="001E6F56">
      <w:pPr>
        <w:spacing w:before="0" w:line="264" w:lineRule="auto"/>
        <w:rPr>
          <w:bCs/>
          <w:lang w:val="sv-SE"/>
        </w:rPr>
      </w:pPr>
      <w:r>
        <w:rPr>
          <w:bCs/>
          <w:lang w:val="sv-SE"/>
        </w:rPr>
        <w:lastRenderedPageBreak/>
        <w:t xml:space="preserve"> </w:t>
      </w:r>
      <w:r w:rsidR="006D5C3F">
        <w:rPr>
          <w:bCs/>
          <w:lang w:val="sv-SE"/>
        </w:rPr>
        <w:t>Cơ sở chăn nuôi</w:t>
      </w:r>
      <w:r w:rsidR="006D5C3F" w:rsidRPr="006C5606">
        <w:rPr>
          <w:bCs/>
          <w:lang w:val="sv-SE"/>
        </w:rPr>
        <w:t xml:space="preserve"> phải thực hiện kê khai</w:t>
      </w:r>
      <w:r w:rsidR="004A137A">
        <w:rPr>
          <w:bCs/>
          <w:lang w:val="sv-SE"/>
        </w:rPr>
        <w:t xml:space="preserve"> </w:t>
      </w:r>
      <w:r>
        <w:rPr>
          <w:bCs/>
          <w:lang w:val="sv-SE"/>
        </w:rPr>
        <w:t>g</w:t>
      </w:r>
      <w:r w:rsidRPr="006C5606">
        <w:rPr>
          <w:bCs/>
          <w:lang w:val="sv-SE"/>
        </w:rPr>
        <w:t>ia súc, gia cầm</w:t>
      </w:r>
      <w:r>
        <w:rPr>
          <w:bCs/>
          <w:lang w:val="sv-SE"/>
        </w:rPr>
        <w:t xml:space="preserve"> và động vật khác được phép chăn nuôi </w:t>
      </w:r>
      <w:r w:rsidR="004A137A">
        <w:rPr>
          <w:bCs/>
          <w:lang w:val="sv-SE"/>
        </w:rPr>
        <w:t xml:space="preserve">theo quy định tại Phụ lục </w:t>
      </w:r>
      <w:r w:rsidR="00F851DB">
        <w:rPr>
          <w:bCs/>
          <w:lang w:val="sv-SE"/>
        </w:rPr>
        <w:t>1</w:t>
      </w:r>
      <w:r w:rsidR="006F68E0">
        <w:rPr>
          <w:bCs/>
          <w:lang w:val="sv-SE"/>
        </w:rPr>
        <w:t xml:space="preserve"> ban hành kèm theo </w:t>
      </w:r>
      <w:r w:rsidR="006D5C3F" w:rsidRPr="006C5606">
        <w:rPr>
          <w:bCs/>
          <w:lang w:val="sv-SE"/>
        </w:rPr>
        <w:t>Thông tư này.</w:t>
      </w:r>
    </w:p>
    <w:p w:rsidR="006D5C3F" w:rsidRPr="006C5606" w:rsidRDefault="006D5C3F" w:rsidP="006D5C3F">
      <w:pPr>
        <w:spacing w:before="0" w:line="264" w:lineRule="auto"/>
        <w:rPr>
          <w:b/>
          <w:shd w:val="clear" w:color="auto" w:fill="FFFFFF"/>
          <w:lang w:val="sv-SE"/>
        </w:rPr>
      </w:pPr>
      <w:r w:rsidRPr="006C5606">
        <w:rPr>
          <w:b/>
          <w:shd w:val="clear" w:color="auto" w:fill="FFFFFF"/>
          <w:lang w:val="sv-SE"/>
        </w:rPr>
        <w:t xml:space="preserve">Điều </w:t>
      </w:r>
      <w:r>
        <w:rPr>
          <w:b/>
          <w:shd w:val="clear" w:color="auto" w:fill="FFFFFF"/>
          <w:lang w:val="sv-SE"/>
        </w:rPr>
        <w:t>6</w:t>
      </w:r>
      <w:r w:rsidRPr="006C5606">
        <w:rPr>
          <w:b/>
          <w:shd w:val="clear" w:color="auto" w:fill="FFFFFF"/>
          <w:lang w:val="sv-SE"/>
        </w:rPr>
        <w:t>. Biểu mẫu và thời điểm kê khai</w:t>
      </w:r>
    </w:p>
    <w:p w:rsidR="006D5C3F" w:rsidRPr="006C5606" w:rsidRDefault="006D5C3F" w:rsidP="006D5C3F">
      <w:pPr>
        <w:spacing w:before="0" w:line="264" w:lineRule="auto"/>
        <w:rPr>
          <w:shd w:val="clear" w:color="auto" w:fill="FFFFFF"/>
          <w:lang w:val="sv-SE"/>
        </w:rPr>
      </w:pPr>
      <w:r w:rsidRPr="006C5606">
        <w:rPr>
          <w:shd w:val="clear" w:color="auto" w:fill="FFFFFF"/>
          <w:lang w:val="sv-SE"/>
        </w:rPr>
        <w:t xml:space="preserve">1. </w:t>
      </w:r>
      <w:r>
        <w:rPr>
          <w:shd w:val="clear" w:color="auto" w:fill="FFFFFF"/>
          <w:lang w:val="sv-SE"/>
        </w:rPr>
        <w:t>Cơ sở chăn nuôi</w:t>
      </w:r>
      <w:r w:rsidRPr="006C5606">
        <w:rPr>
          <w:shd w:val="clear" w:color="auto" w:fill="FFFFFF"/>
          <w:lang w:val="sv-SE"/>
        </w:rPr>
        <w:t xml:space="preserve"> thực hiện kê khai hoạt động chăn nuôi 01 quý/lần, từ ngày 25</w:t>
      </w:r>
      <w:r>
        <w:rPr>
          <w:shd w:val="clear" w:color="auto" w:fill="FFFFFF"/>
          <w:lang w:val="sv-SE"/>
        </w:rPr>
        <w:t xml:space="preserve"> đến ngày 30 của tháng</w:t>
      </w:r>
      <w:r w:rsidRPr="006C5606">
        <w:rPr>
          <w:shd w:val="clear" w:color="auto" w:fill="FFFFFF"/>
          <w:lang w:val="sv-SE"/>
        </w:rPr>
        <w:t xml:space="preserve"> cu</w:t>
      </w:r>
      <w:r>
        <w:rPr>
          <w:shd w:val="clear" w:color="auto" w:fill="FFFFFF"/>
          <w:lang w:val="sv-SE"/>
        </w:rPr>
        <w:t>ối cùng trong</w:t>
      </w:r>
      <w:r w:rsidRPr="006C5606">
        <w:rPr>
          <w:shd w:val="clear" w:color="auto" w:fill="FFFFFF"/>
          <w:lang w:val="sv-SE"/>
        </w:rPr>
        <w:t xml:space="preserve"> quý.</w:t>
      </w:r>
    </w:p>
    <w:p w:rsidR="006D5C3F" w:rsidRDefault="006D5C3F" w:rsidP="006D5C3F">
      <w:pPr>
        <w:spacing w:before="0" w:line="264" w:lineRule="auto"/>
        <w:rPr>
          <w:shd w:val="clear" w:color="auto" w:fill="FFFFFF"/>
          <w:lang w:val="sv-SE"/>
        </w:rPr>
      </w:pPr>
      <w:r w:rsidRPr="006C5606">
        <w:rPr>
          <w:shd w:val="clear" w:color="auto" w:fill="FFFFFF"/>
          <w:lang w:val="sv-SE"/>
        </w:rPr>
        <w:t xml:space="preserve">2. Biểu mẫu kê khai hoạt động chăn nuôi theo quy định tại Phụ lục </w:t>
      </w:r>
      <w:r w:rsidR="00F851DB">
        <w:rPr>
          <w:shd w:val="clear" w:color="auto" w:fill="FFFFFF"/>
          <w:lang w:val="sv-SE"/>
        </w:rPr>
        <w:t>2</w:t>
      </w:r>
      <w:r w:rsidR="006F68E0">
        <w:rPr>
          <w:shd w:val="clear" w:color="auto" w:fill="FFFFFF"/>
          <w:lang w:val="sv-SE"/>
        </w:rPr>
        <w:t xml:space="preserve"> ban hành </w:t>
      </w:r>
      <w:r w:rsidR="006F68E0">
        <w:rPr>
          <w:bCs/>
          <w:lang w:val="sv-SE"/>
        </w:rPr>
        <w:t xml:space="preserve">kèm theo </w:t>
      </w:r>
      <w:r w:rsidRPr="006C5606">
        <w:rPr>
          <w:shd w:val="clear" w:color="auto" w:fill="FFFFFF"/>
          <w:lang w:val="sv-SE"/>
        </w:rPr>
        <w:t xml:space="preserve">Thông tư này. </w:t>
      </w:r>
    </w:p>
    <w:p w:rsidR="001A26EC" w:rsidRPr="001A26EC" w:rsidRDefault="00747BEA" w:rsidP="001A26EC">
      <w:pPr>
        <w:spacing w:before="120" w:after="120"/>
        <w:rPr>
          <w:color w:val="000000"/>
          <w:lang w:val="vi-VN" w:eastAsia="vi-VN"/>
        </w:rPr>
      </w:pPr>
      <w:r w:rsidRPr="001A26EC">
        <w:rPr>
          <w:b/>
          <w:shd w:val="clear" w:color="auto" w:fill="FFFFFF"/>
          <w:lang w:val="sv-SE"/>
        </w:rPr>
        <w:t>Điều 7.</w:t>
      </w:r>
      <w:r w:rsidRPr="001A26EC">
        <w:rPr>
          <w:shd w:val="clear" w:color="auto" w:fill="FFFFFF"/>
          <w:lang w:val="sv-SE"/>
        </w:rPr>
        <w:t xml:space="preserve"> </w:t>
      </w:r>
      <w:bookmarkStart w:id="1" w:name="dieu_7"/>
      <w:r w:rsidR="001A26EC" w:rsidRPr="001A26EC">
        <w:rPr>
          <w:b/>
          <w:bCs/>
          <w:color w:val="000000"/>
          <w:lang w:val="sv-SE" w:eastAsia="vi-VN"/>
        </w:rPr>
        <w:t>Chỉ định đơn vị đào tạo kỹ thuật phối giống nhân tạo</w:t>
      </w:r>
      <w:r w:rsidR="000F3004">
        <w:rPr>
          <w:b/>
          <w:bCs/>
          <w:color w:val="000000"/>
          <w:lang w:val="sv-SE" w:eastAsia="vi-VN"/>
        </w:rPr>
        <w:t xml:space="preserve"> hoặc cấy truyền phôi</w:t>
      </w:r>
      <w:r w:rsidR="001A26EC" w:rsidRPr="001A26EC">
        <w:rPr>
          <w:b/>
          <w:bCs/>
          <w:color w:val="000000"/>
          <w:lang w:val="sv-SE" w:eastAsia="vi-VN"/>
        </w:rPr>
        <w:t xml:space="preserve"> cho </w:t>
      </w:r>
      <w:bookmarkEnd w:id="1"/>
      <w:r w:rsidR="001A26EC" w:rsidRPr="001A26EC">
        <w:rPr>
          <w:b/>
          <w:bCs/>
          <w:color w:val="000000"/>
          <w:lang w:val="sv-SE" w:eastAsia="vi-VN"/>
        </w:rPr>
        <w:t>trâu, bò, dê, cừu, ngựa</w:t>
      </w:r>
    </w:p>
    <w:p w:rsidR="001A26EC" w:rsidRPr="001A26EC" w:rsidRDefault="001A26EC" w:rsidP="00463948">
      <w:pPr>
        <w:shd w:val="clear" w:color="auto" w:fill="FFFFFF"/>
        <w:spacing w:before="120" w:after="120"/>
        <w:rPr>
          <w:color w:val="000000"/>
          <w:lang w:val="vi-VN" w:eastAsia="vi-VN"/>
        </w:rPr>
      </w:pPr>
      <w:r w:rsidRPr="001A26EC">
        <w:rPr>
          <w:color w:val="000000"/>
          <w:lang w:val="sv-SE" w:eastAsia="vi-VN"/>
        </w:rPr>
        <w:t>1. Chỉ định</w:t>
      </w:r>
      <w:r w:rsidR="002E14F4">
        <w:rPr>
          <w:color w:val="000000"/>
          <w:lang w:val="sv-SE" w:eastAsia="vi-VN"/>
        </w:rPr>
        <w:t xml:space="preserve"> đơn vị đào tạo</w:t>
      </w:r>
    </w:p>
    <w:p w:rsidR="001A26EC" w:rsidRDefault="000F3004" w:rsidP="00463948">
      <w:pPr>
        <w:shd w:val="clear" w:color="auto" w:fill="FFFFFF"/>
        <w:spacing w:before="120" w:after="120"/>
        <w:rPr>
          <w:color w:val="000000"/>
          <w:lang w:val="sv-SE" w:eastAsia="vi-VN"/>
        </w:rPr>
      </w:pPr>
      <w:r>
        <w:rPr>
          <w:color w:val="000000"/>
          <w:lang w:val="sv-SE" w:eastAsia="vi-VN"/>
        </w:rPr>
        <w:t xml:space="preserve">a) </w:t>
      </w:r>
      <w:r w:rsidR="001A26EC" w:rsidRPr="001A26EC">
        <w:rPr>
          <w:color w:val="000000"/>
          <w:lang w:val="sv-SE" w:eastAsia="vi-VN"/>
        </w:rPr>
        <w:t>Cục Chăn nuôi đánh giá, chỉ định đơn vị đủ điều kiện đào tạo về kỹ th</w:t>
      </w:r>
      <w:r>
        <w:rPr>
          <w:color w:val="000000"/>
          <w:lang w:val="sv-SE" w:eastAsia="vi-VN"/>
        </w:rPr>
        <w:t>uật phối giống nhân tạo</w:t>
      </w:r>
      <w:r w:rsidR="002E14F4">
        <w:rPr>
          <w:color w:val="000000"/>
          <w:lang w:val="sv-SE" w:eastAsia="vi-VN"/>
        </w:rPr>
        <w:t xml:space="preserve"> hoặc cấy truyền phôi</w:t>
      </w:r>
      <w:r>
        <w:rPr>
          <w:color w:val="000000"/>
          <w:lang w:val="sv-SE" w:eastAsia="vi-VN"/>
        </w:rPr>
        <w:t xml:space="preserve"> gia súc cho tổ chức thuộc Bộ Nông nghiệp và Phát triển nông thôn</w:t>
      </w:r>
      <w:r w:rsidR="002E14F4">
        <w:rPr>
          <w:color w:val="000000"/>
          <w:lang w:val="sv-SE" w:eastAsia="vi-VN"/>
        </w:rPr>
        <w:t>;</w:t>
      </w:r>
    </w:p>
    <w:p w:rsidR="002E14F4" w:rsidRPr="001A26EC" w:rsidRDefault="00F13B0D" w:rsidP="00463948">
      <w:pPr>
        <w:shd w:val="clear" w:color="auto" w:fill="FFFFFF"/>
        <w:spacing w:before="120" w:after="120"/>
        <w:rPr>
          <w:color w:val="000000"/>
          <w:lang w:val="vi-VN" w:eastAsia="vi-VN"/>
        </w:rPr>
      </w:pPr>
      <w:r>
        <w:rPr>
          <w:color w:val="000000"/>
          <w:lang w:val="sv-SE" w:eastAsia="vi-VN"/>
        </w:rPr>
        <w:t xml:space="preserve"> b) </w:t>
      </w:r>
      <w:r w:rsidR="002E14F4">
        <w:rPr>
          <w:color w:val="000000"/>
          <w:lang w:val="sv-SE" w:eastAsia="vi-VN"/>
        </w:rPr>
        <w:t xml:space="preserve">Sở Nông nghiệp và Phát triển nông thôn </w:t>
      </w:r>
      <w:r w:rsidR="002E14F4" w:rsidRPr="001A26EC">
        <w:rPr>
          <w:color w:val="000000"/>
          <w:lang w:val="sv-SE" w:eastAsia="vi-VN"/>
        </w:rPr>
        <w:t>đánh giá, chỉ định đơn vị đủ điều kiện đào tạo về kỹ th</w:t>
      </w:r>
      <w:r w:rsidR="002E14F4">
        <w:rPr>
          <w:color w:val="000000"/>
          <w:lang w:val="sv-SE" w:eastAsia="vi-VN"/>
        </w:rPr>
        <w:t>uật phối giống nhân tạo</w:t>
      </w:r>
      <w:r w:rsidR="001E19A1">
        <w:rPr>
          <w:color w:val="000000"/>
          <w:lang w:val="sv-SE" w:eastAsia="vi-VN"/>
        </w:rPr>
        <w:t xml:space="preserve"> hoặc cấy truyền phôi gia</w:t>
      </w:r>
      <w:r w:rsidR="002E14F4">
        <w:rPr>
          <w:color w:val="000000"/>
          <w:lang w:val="sv-SE" w:eastAsia="vi-VN"/>
        </w:rPr>
        <w:t xml:space="preserve"> súc cho tổ chức </w:t>
      </w:r>
      <w:r w:rsidR="00DE4998">
        <w:rPr>
          <w:color w:val="000000"/>
          <w:lang w:val="sv-SE" w:eastAsia="vi-VN"/>
        </w:rPr>
        <w:t>trên địa bàn</w:t>
      </w:r>
      <w:r w:rsidR="00463948">
        <w:rPr>
          <w:color w:val="000000"/>
          <w:lang w:val="sv-SE" w:eastAsia="vi-VN"/>
        </w:rPr>
        <w:t>.</w:t>
      </w:r>
    </w:p>
    <w:p w:rsidR="001A26EC" w:rsidRPr="001A26EC" w:rsidRDefault="001A26EC" w:rsidP="00F13B0D">
      <w:pPr>
        <w:shd w:val="clear" w:color="auto" w:fill="FFFFFF"/>
        <w:spacing w:before="120" w:after="120"/>
        <w:rPr>
          <w:color w:val="000000"/>
          <w:lang w:val="vi-VN" w:eastAsia="vi-VN"/>
        </w:rPr>
      </w:pPr>
      <w:r w:rsidRPr="001A26EC">
        <w:rPr>
          <w:color w:val="000000"/>
          <w:lang w:val="sv-SE" w:eastAsia="vi-VN"/>
        </w:rPr>
        <w:t>2. Yêu cầu</w:t>
      </w:r>
    </w:p>
    <w:p w:rsidR="001A26EC" w:rsidRPr="001A26EC" w:rsidRDefault="001A26EC" w:rsidP="00F13B0D">
      <w:pPr>
        <w:shd w:val="clear" w:color="auto" w:fill="FFFFFF"/>
        <w:spacing w:before="120" w:after="120"/>
        <w:rPr>
          <w:color w:val="000000"/>
          <w:lang w:val="vi-VN" w:eastAsia="vi-VN"/>
        </w:rPr>
      </w:pPr>
      <w:r w:rsidRPr="001A26EC">
        <w:rPr>
          <w:color w:val="000000"/>
          <w:lang w:val="sv-SE" w:eastAsia="vi-VN"/>
        </w:rPr>
        <w:t>Các đơn vị được chỉ định phải đáp ứng các yêu cầu sau đây:</w:t>
      </w:r>
    </w:p>
    <w:p w:rsidR="001A26EC" w:rsidRPr="001A26EC" w:rsidRDefault="001A26EC" w:rsidP="00F13B0D">
      <w:pPr>
        <w:shd w:val="clear" w:color="auto" w:fill="FFFFFF"/>
        <w:spacing w:before="120" w:after="120"/>
        <w:rPr>
          <w:color w:val="000000"/>
          <w:lang w:val="vi-VN" w:eastAsia="vi-VN"/>
        </w:rPr>
      </w:pPr>
      <w:r w:rsidRPr="001A26EC">
        <w:rPr>
          <w:color w:val="000000"/>
          <w:lang w:val="sv-SE" w:eastAsia="vi-VN"/>
        </w:rPr>
        <w:t>a) Có chức năng hoạt động đào tạo trong lĩnh vực chăn nuôi;</w:t>
      </w:r>
    </w:p>
    <w:p w:rsidR="00457914" w:rsidRDefault="001A26EC" w:rsidP="00F13B0D">
      <w:pPr>
        <w:shd w:val="clear" w:color="auto" w:fill="FFFFFF"/>
        <w:spacing w:before="120" w:after="120"/>
        <w:rPr>
          <w:color w:val="000000"/>
          <w:lang w:val="vi-VN" w:eastAsia="vi-VN"/>
        </w:rPr>
      </w:pPr>
      <w:r w:rsidRPr="001A26EC">
        <w:rPr>
          <w:color w:val="000000"/>
          <w:lang w:val="sv-SE" w:eastAsia="vi-VN"/>
        </w:rPr>
        <w:t>b) Có chương trình</w:t>
      </w:r>
      <w:r w:rsidR="00457914">
        <w:rPr>
          <w:color w:val="000000"/>
          <w:lang w:val="vi-VN" w:eastAsia="vi-VN"/>
        </w:rPr>
        <w:t xml:space="preserve"> đào tạo;</w:t>
      </w:r>
    </w:p>
    <w:p w:rsidR="001A26EC" w:rsidRDefault="00457914" w:rsidP="00F13B0D">
      <w:pPr>
        <w:shd w:val="clear" w:color="auto" w:fill="FFFFFF"/>
        <w:spacing w:before="120" w:after="120"/>
        <w:rPr>
          <w:color w:val="000000"/>
          <w:lang w:val="vi-VN" w:eastAsia="vi-VN"/>
        </w:rPr>
      </w:pPr>
      <w:r>
        <w:rPr>
          <w:color w:val="000000"/>
          <w:lang w:val="vi-VN" w:eastAsia="vi-VN"/>
        </w:rPr>
        <w:t>c)</w:t>
      </w:r>
      <w:r w:rsidR="001A26EC" w:rsidRPr="001A26EC">
        <w:rPr>
          <w:color w:val="000000"/>
          <w:lang w:val="sv-SE" w:eastAsia="vi-VN"/>
        </w:rPr>
        <w:t xml:space="preserve"> </w:t>
      </w:r>
      <w:r>
        <w:rPr>
          <w:color w:val="000000"/>
          <w:lang w:val="vi-VN" w:eastAsia="vi-VN"/>
        </w:rPr>
        <w:t>Có đầy đủ</w:t>
      </w:r>
      <w:r w:rsidR="001A26EC" w:rsidRPr="001A26EC">
        <w:rPr>
          <w:color w:val="000000"/>
          <w:lang w:val="sv-SE" w:eastAsia="vi-VN"/>
        </w:rPr>
        <w:t xml:space="preserve"> tài liệu đào tạo</w:t>
      </w:r>
      <w:r w:rsidR="0055775F">
        <w:rPr>
          <w:color w:val="000000"/>
          <w:lang w:val="vi-VN" w:eastAsia="vi-VN"/>
        </w:rPr>
        <w:t xml:space="preserve"> lý thuyết</w:t>
      </w:r>
      <w:r>
        <w:rPr>
          <w:color w:val="000000"/>
          <w:lang w:val="vi-VN" w:eastAsia="vi-VN"/>
        </w:rPr>
        <w:t xml:space="preserve"> và thực hành</w:t>
      </w:r>
      <w:r w:rsidR="001A26EC" w:rsidRPr="001A26EC">
        <w:rPr>
          <w:color w:val="000000"/>
          <w:lang w:val="sv-SE" w:eastAsia="vi-VN"/>
        </w:rPr>
        <w:t xml:space="preserve"> phù hợp</w:t>
      </w:r>
      <w:r w:rsidR="0055775F">
        <w:rPr>
          <w:color w:val="000000"/>
          <w:lang w:val="vi-VN" w:eastAsia="vi-VN"/>
        </w:rPr>
        <w:t>;</w:t>
      </w:r>
    </w:p>
    <w:p w:rsidR="0055775F" w:rsidRPr="0055775F" w:rsidRDefault="0055775F" w:rsidP="00F13B0D">
      <w:pPr>
        <w:shd w:val="clear" w:color="auto" w:fill="FFFFFF"/>
        <w:spacing w:before="120" w:after="120"/>
        <w:rPr>
          <w:color w:val="000000"/>
          <w:lang w:val="vi-VN" w:eastAsia="vi-VN"/>
        </w:rPr>
      </w:pPr>
      <w:r>
        <w:rPr>
          <w:color w:val="000000"/>
          <w:lang w:val="vi-VN" w:eastAsia="vi-VN"/>
        </w:rPr>
        <w:t>d) Có đầy đủ về nhân lực và cơ sở vật chất phục vụ cho đào tạo lý thuyết và thực hành;</w:t>
      </w:r>
    </w:p>
    <w:p w:rsidR="001A26EC" w:rsidRPr="001A26EC" w:rsidRDefault="001A26EC" w:rsidP="00F13B0D">
      <w:pPr>
        <w:shd w:val="clear" w:color="auto" w:fill="FFFFFF"/>
        <w:spacing w:before="120" w:after="120"/>
        <w:rPr>
          <w:color w:val="000000"/>
          <w:lang w:val="vi-VN" w:eastAsia="vi-VN"/>
        </w:rPr>
      </w:pPr>
      <w:r w:rsidRPr="001A26EC">
        <w:rPr>
          <w:color w:val="000000"/>
          <w:lang w:val="sv-SE" w:eastAsia="vi-VN"/>
        </w:rPr>
        <w:t>Thời gian đào tạo</w:t>
      </w:r>
      <w:r w:rsidR="0055775F">
        <w:rPr>
          <w:color w:val="000000"/>
          <w:lang w:val="vi-VN" w:eastAsia="vi-VN"/>
        </w:rPr>
        <w:t xml:space="preserve"> </w:t>
      </w:r>
      <w:r w:rsidRPr="001A26EC">
        <w:rPr>
          <w:color w:val="000000"/>
          <w:lang w:val="sv-SE" w:eastAsia="vi-VN"/>
        </w:rPr>
        <w:t>tối thiểu là 21 ngày, trong đó thời gian học lý thuyết tối thiểu là 7 ngày và thời gian thực hành tối thiểu 14 ngày;</w:t>
      </w:r>
    </w:p>
    <w:p w:rsidR="001A26EC" w:rsidRPr="001A26EC" w:rsidRDefault="001A26EC" w:rsidP="001E19A1">
      <w:pPr>
        <w:shd w:val="clear" w:color="auto" w:fill="FFFFFF"/>
        <w:spacing w:before="120" w:after="120"/>
        <w:rPr>
          <w:color w:val="000000"/>
          <w:lang w:val="vi-VN" w:eastAsia="vi-VN"/>
        </w:rPr>
      </w:pPr>
      <w:r w:rsidRPr="001A26EC">
        <w:rPr>
          <w:color w:val="000000"/>
          <w:lang w:val="sv-SE" w:eastAsia="vi-VN"/>
        </w:rPr>
        <w:t>3. Trình tự chỉ định</w:t>
      </w:r>
    </w:p>
    <w:p w:rsidR="001A26EC" w:rsidRPr="001A26EC" w:rsidRDefault="001A26EC" w:rsidP="001E19A1">
      <w:pPr>
        <w:shd w:val="clear" w:color="auto" w:fill="FFFFFF"/>
        <w:spacing w:before="120" w:after="120"/>
        <w:rPr>
          <w:color w:val="000000"/>
          <w:lang w:val="vi-VN" w:eastAsia="vi-VN"/>
        </w:rPr>
      </w:pPr>
      <w:r w:rsidRPr="001A26EC">
        <w:rPr>
          <w:color w:val="000000"/>
          <w:lang w:val="af-ZA" w:eastAsia="vi-VN"/>
        </w:rPr>
        <w:t>Đơn vị có nhu cầu đăng ký để được chỉ định là đơn vị đủ điều kiện </w:t>
      </w:r>
      <w:r w:rsidRPr="001A26EC">
        <w:rPr>
          <w:color w:val="000000"/>
          <w:lang w:val="sv-SE" w:eastAsia="vi-VN"/>
        </w:rPr>
        <w:t>đào tạo về kỹ thuật phối giống nhân tạo gia súc nộp 01 bộ hồ sơ trực tiếp</w:t>
      </w:r>
      <w:r w:rsidR="00457914">
        <w:rPr>
          <w:color w:val="000000"/>
          <w:lang w:val="vi-VN" w:eastAsia="vi-VN"/>
        </w:rPr>
        <w:t xml:space="preserve"> </w:t>
      </w:r>
      <w:r w:rsidR="001E19A1">
        <w:rPr>
          <w:color w:val="000000"/>
          <w:lang w:val="sv-SE" w:eastAsia="vi-VN"/>
        </w:rPr>
        <w:t xml:space="preserve">hoặc </w:t>
      </w:r>
      <w:r w:rsidRPr="001A26EC">
        <w:rPr>
          <w:color w:val="000000"/>
          <w:lang w:val="sv-SE" w:eastAsia="vi-VN"/>
        </w:rPr>
        <w:t>qua đường bưu điện về Cục Chăn nuôi</w:t>
      </w:r>
      <w:r w:rsidR="001E19A1">
        <w:rPr>
          <w:color w:val="000000"/>
          <w:lang w:val="sv-SE" w:eastAsia="vi-VN"/>
        </w:rPr>
        <w:t xml:space="preserve"> hoặc </w:t>
      </w:r>
      <w:r w:rsidR="001E19A1">
        <w:rPr>
          <w:color w:val="000000"/>
          <w:lang w:val="af-ZA" w:eastAsia="vi-VN"/>
        </w:rPr>
        <w:t>Sở Nông nghiệp và Phát triển nông thôn</w:t>
      </w:r>
    </w:p>
    <w:p w:rsidR="001A26EC" w:rsidRPr="001A26EC" w:rsidRDefault="001A26EC" w:rsidP="001E19A1">
      <w:pPr>
        <w:shd w:val="clear" w:color="auto" w:fill="FFFFFF"/>
        <w:spacing w:before="120" w:after="120"/>
        <w:rPr>
          <w:color w:val="000000"/>
          <w:lang w:val="vi-VN" w:eastAsia="vi-VN"/>
        </w:rPr>
      </w:pPr>
      <w:r w:rsidRPr="001A26EC">
        <w:rPr>
          <w:color w:val="000000"/>
          <w:lang w:val="af-ZA" w:eastAsia="vi-VN"/>
        </w:rPr>
        <w:t>a) Hồ sơ gồm:</w:t>
      </w:r>
    </w:p>
    <w:p w:rsidR="001A26EC" w:rsidRPr="001A26EC" w:rsidRDefault="001A26EC" w:rsidP="001E19A1">
      <w:pPr>
        <w:shd w:val="clear" w:color="auto" w:fill="FFFFFF"/>
        <w:spacing w:before="120" w:after="120"/>
        <w:rPr>
          <w:color w:val="000000"/>
          <w:lang w:val="vi-VN" w:eastAsia="vi-VN"/>
        </w:rPr>
      </w:pPr>
      <w:r w:rsidRPr="001A26EC">
        <w:rPr>
          <w:color w:val="000000"/>
          <w:lang w:val="af-ZA" w:eastAsia="vi-VN"/>
        </w:rPr>
        <w:t>- Đơn theo mẫu tại Phụ lục ban hành kèm theo Thông tư này;</w:t>
      </w:r>
    </w:p>
    <w:p w:rsidR="001A26EC" w:rsidRPr="001A26EC" w:rsidRDefault="001A26EC" w:rsidP="001E19A1">
      <w:pPr>
        <w:shd w:val="clear" w:color="auto" w:fill="FFFFFF"/>
        <w:spacing w:before="120" w:after="120"/>
        <w:rPr>
          <w:color w:val="000000"/>
          <w:lang w:val="vi-VN" w:eastAsia="vi-VN"/>
        </w:rPr>
      </w:pPr>
      <w:r w:rsidRPr="001A26EC">
        <w:rPr>
          <w:color w:val="000000"/>
          <w:lang w:val="af-ZA" w:eastAsia="vi-VN"/>
        </w:rPr>
        <w:lastRenderedPageBreak/>
        <w:t>- Bản sao chứng thực hoặc bản sao (kèm bản chính để đối chiếu)</w:t>
      </w:r>
      <w:r w:rsidR="004A0713">
        <w:rPr>
          <w:color w:val="000000"/>
          <w:lang w:val="vi-VN" w:eastAsia="vi-VN"/>
        </w:rPr>
        <w:t xml:space="preserve"> </w:t>
      </w:r>
      <w:r w:rsidR="0055775F">
        <w:rPr>
          <w:color w:val="000000"/>
          <w:lang w:val="vi-VN" w:eastAsia="vi-VN"/>
        </w:rPr>
        <w:t>văn bản quy</w:t>
      </w:r>
      <w:r w:rsidR="004A0713">
        <w:rPr>
          <w:color w:val="000000"/>
          <w:lang w:val="vi-VN" w:eastAsia="vi-VN"/>
        </w:rPr>
        <w:t xml:space="preserve"> định </w:t>
      </w:r>
      <w:r w:rsidRPr="001A26EC">
        <w:rPr>
          <w:color w:val="000000"/>
          <w:lang w:val="af-ZA" w:eastAsia="vi-VN"/>
        </w:rPr>
        <w:t xml:space="preserve">chức năng hoạt động </w:t>
      </w:r>
      <w:r w:rsidR="004A0713">
        <w:rPr>
          <w:color w:val="000000"/>
          <w:lang w:val="vi-VN" w:eastAsia="vi-VN"/>
        </w:rPr>
        <w:t>của đơn vị</w:t>
      </w:r>
      <w:r w:rsidRPr="001A26EC">
        <w:rPr>
          <w:color w:val="000000"/>
          <w:lang w:val="af-ZA" w:eastAsia="vi-VN"/>
        </w:rPr>
        <w:t>;</w:t>
      </w:r>
    </w:p>
    <w:p w:rsidR="001A26EC" w:rsidRDefault="001A26EC" w:rsidP="001E19A1">
      <w:pPr>
        <w:shd w:val="clear" w:color="auto" w:fill="FFFFFF"/>
        <w:spacing w:before="120" w:after="120"/>
        <w:rPr>
          <w:color w:val="000000"/>
          <w:lang w:val="vi-VN" w:eastAsia="vi-VN"/>
        </w:rPr>
      </w:pPr>
      <w:r w:rsidRPr="001A26EC">
        <w:rPr>
          <w:color w:val="000000"/>
          <w:lang w:val="af-ZA" w:eastAsia="vi-VN"/>
        </w:rPr>
        <w:t>- Chương trình</w:t>
      </w:r>
      <w:r w:rsidR="004A0713">
        <w:rPr>
          <w:color w:val="000000"/>
          <w:lang w:val="vi-VN" w:eastAsia="vi-VN"/>
        </w:rPr>
        <w:t xml:space="preserve"> đào tạo,</w:t>
      </w:r>
      <w:r w:rsidRPr="001A26EC">
        <w:rPr>
          <w:color w:val="000000"/>
          <w:lang w:val="af-ZA" w:eastAsia="vi-VN"/>
        </w:rPr>
        <w:t xml:space="preserve"> tài liệu đào tạo</w:t>
      </w:r>
      <w:r w:rsidR="0055775F">
        <w:rPr>
          <w:color w:val="000000"/>
          <w:lang w:val="vi-VN" w:eastAsia="vi-VN"/>
        </w:rPr>
        <w:t xml:space="preserve"> lý thuyết và thực hành</w:t>
      </w:r>
    </w:p>
    <w:p w:rsidR="0055775F" w:rsidRPr="0055775F" w:rsidRDefault="0055775F" w:rsidP="001E19A1">
      <w:pPr>
        <w:shd w:val="clear" w:color="auto" w:fill="FFFFFF"/>
        <w:spacing w:before="120" w:after="120"/>
        <w:rPr>
          <w:color w:val="000000"/>
          <w:lang w:val="vi-VN" w:eastAsia="vi-VN"/>
        </w:rPr>
      </w:pPr>
      <w:r>
        <w:rPr>
          <w:color w:val="000000"/>
          <w:lang w:val="vi-VN" w:eastAsia="vi-VN"/>
        </w:rPr>
        <w:t>- Nhân lực, cơ sở vật chất phục vụ cho đào tạo lý thuyết và thực hành.</w:t>
      </w:r>
    </w:p>
    <w:p w:rsidR="001A26EC" w:rsidRPr="001A26EC" w:rsidRDefault="001A26EC" w:rsidP="001E19A1">
      <w:pPr>
        <w:shd w:val="clear" w:color="auto" w:fill="FFFFFF"/>
        <w:spacing w:before="120" w:after="120"/>
        <w:rPr>
          <w:color w:val="000000"/>
          <w:lang w:val="vi-VN" w:eastAsia="vi-VN"/>
        </w:rPr>
      </w:pPr>
      <w:r w:rsidRPr="001A26EC">
        <w:rPr>
          <w:color w:val="000000"/>
          <w:lang w:val="af-ZA" w:eastAsia="vi-VN"/>
        </w:rPr>
        <w:t xml:space="preserve">b) Trong thời gian không quá 10 ngày làm việc kể từ khi nhận được hồ sơ đầy đủ và hợp lệ, Cục Chăn nuôi </w:t>
      </w:r>
      <w:r w:rsidR="0055775F">
        <w:rPr>
          <w:color w:val="000000"/>
          <w:lang w:val="vi-VN" w:eastAsia="vi-VN"/>
        </w:rPr>
        <w:t xml:space="preserve">hoặc Sở Nông nghiệp và Phát triển nông thôn </w:t>
      </w:r>
      <w:r w:rsidRPr="001A26EC">
        <w:rPr>
          <w:color w:val="000000"/>
          <w:lang w:val="af-ZA" w:eastAsia="vi-VN"/>
        </w:rPr>
        <w:t>tổ chức thẩm định hồ sơ và kiểm tra thực tế tại cơ sở.</w:t>
      </w:r>
    </w:p>
    <w:p w:rsidR="001A26EC" w:rsidRPr="001A26EC" w:rsidRDefault="001A26EC" w:rsidP="001E19A1">
      <w:pPr>
        <w:shd w:val="clear" w:color="auto" w:fill="FFFFFF"/>
        <w:spacing w:before="120" w:after="120"/>
        <w:rPr>
          <w:color w:val="000000"/>
          <w:lang w:val="vi-VN" w:eastAsia="vi-VN"/>
        </w:rPr>
      </w:pPr>
      <w:r w:rsidRPr="001A26EC">
        <w:rPr>
          <w:color w:val="000000"/>
          <w:lang w:val="af-ZA" w:eastAsia="vi-VN"/>
        </w:rPr>
        <w:t xml:space="preserve">c) Trong thời gian không quá 5 ngày làm việc sau khi có kết quả đánh giá đủ điều kiện, Cục Chăn nuôi </w:t>
      </w:r>
      <w:r w:rsidR="001E19A1">
        <w:rPr>
          <w:color w:val="000000"/>
          <w:lang w:val="af-ZA" w:eastAsia="vi-VN"/>
        </w:rPr>
        <w:t xml:space="preserve"> hoặc Sở Nông nghiệp và Phát triển nông thôn </w:t>
      </w:r>
      <w:r w:rsidRPr="001A26EC">
        <w:rPr>
          <w:color w:val="000000"/>
          <w:lang w:val="af-ZA" w:eastAsia="vi-VN"/>
        </w:rPr>
        <w:t>ban hành quyết định chỉ định và thông báo cho các địa phương để chủ động lựa chọn.</w:t>
      </w:r>
    </w:p>
    <w:p w:rsidR="006D5C3F" w:rsidRDefault="006D5C3F" w:rsidP="006D5C3F">
      <w:pPr>
        <w:spacing w:before="0" w:line="264" w:lineRule="auto"/>
        <w:rPr>
          <w:rFonts w:eastAsia="Calibri"/>
          <w:b/>
          <w:lang w:val="sv-SE" w:eastAsia="vi-VN"/>
        </w:rPr>
      </w:pPr>
      <w:r w:rsidRPr="006C5606">
        <w:rPr>
          <w:rFonts w:eastAsia="Calibri"/>
          <w:b/>
          <w:lang w:val="sv-SE" w:eastAsia="vi-VN"/>
        </w:rPr>
        <w:t xml:space="preserve">Điều </w:t>
      </w:r>
      <w:r w:rsidR="00184C24">
        <w:rPr>
          <w:rFonts w:eastAsia="Calibri"/>
          <w:b/>
          <w:lang w:val="sv-SE" w:eastAsia="vi-VN"/>
        </w:rPr>
        <w:t>8</w:t>
      </w:r>
      <w:r w:rsidRPr="006C5606">
        <w:rPr>
          <w:rFonts w:eastAsia="Calibri"/>
          <w:b/>
          <w:lang w:val="sv-SE" w:eastAsia="vi-VN"/>
        </w:rPr>
        <w:t xml:space="preserve">. Quy định khoảng cách an toàn trong chăn nuôi trang trại </w:t>
      </w:r>
    </w:p>
    <w:p w:rsidR="00DE4998" w:rsidRDefault="00DE4998" w:rsidP="006D5C3F">
      <w:pPr>
        <w:pStyle w:val="ListParagraph"/>
        <w:tabs>
          <w:tab w:val="left" w:pos="851"/>
          <w:tab w:val="left" w:pos="1276"/>
        </w:tabs>
        <w:spacing w:before="0" w:line="264" w:lineRule="auto"/>
        <w:ind w:left="0"/>
        <w:rPr>
          <w:bCs/>
          <w:lang w:val="sv-SE"/>
        </w:rPr>
      </w:pPr>
      <w:r>
        <w:rPr>
          <w:bCs/>
          <w:lang w:val="sv-SE"/>
        </w:rPr>
        <w:t xml:space="preserve">1. </w:t>
      </w:r>
      <w:r w:rsidRPr="006C5606">
        <w:rPr>
          <w:bCs/>
          <w:lang w:val="sv-SE"/>
        </w:rPr>
        <w:t xml:space="preserve">Nguyên tắc </w:t>
      </w:r>
      <w:r>
        <w:rPr>
          <w:bCs/>
          <w:lang w:val="sv-SE"/>
        </w:rPr>
        <w:t>xác định</w:t>
      </w:r>
      <w:r w:rsidRPr="006C5606">
        <w:rPr>
          <w:bCs/>
          <w:lang w:val="sv-SE"/>
        </w:rPr>
        <w:t xml:space="preserve"> khoảng cách</w:t>
      </w:r>
      <w:r>
        <w:rPr>
          <w:bCs/>
          <w:lang w:val="sv-SE"/>
        </w:rPr>
        <w:t xml:space="preserve"> trong chăn nuôi trang trại</w:t>
      </w:r>
    </w:p>
    <w:p w:rsidR="006D5C3F" w:rsidRPr="006C5606" w:rsidRDefault="00DE4998" w:rsidP="006D5C3F">
      <w:pPr>
        <w:pStyle w:val="ListParagraph"/>
        <w:tabs>
          <w:tab w:val="left" w:pos="851"/>
          <w:tab w:val="left" w:pos="1276"/>
        </w:tabs>
        <w:spacing w:before="0" w:line="264" w:lineRule="auto"/>
        <w:ind w:left="0"/>
        <w:rPr>
          <w:bCs/>
          <w:lang w:val="sv-SE"/>
        </w:rPr>
      </w:pPr>
      <w:r>
        <w:rPr>
          <w:bCs/>
          <w:lang w:val="sv-SE"/>
        </w:rPr>
        <w:t xml:space="preserve">a) </w:t>
      </w:r>
      <w:r w:rsidR="006D5C3F" w:rsidRPr="006C5606">
        <w:rPr>
          <w:bCs/>
          <w:lang w:val="sv-SE"/>
        </w:rPr>
        <w:t xml:space="preserve">Nguyên tắc </w:t>
      </w:r>
      <w:r w:rsidR="006D5C3F">
        <w:rPr>
          <w:bCs/>
          <w:lang w:val="sv-SE"/>
        </w:rPr>
        <w:t>xác định</w:t>
      </w:r>
      <w:r w:rsidR="006D5C3F" w:rsidRPr="006C5606">
        <w:rPr>
          <w:bCs/>
          <w:lang w:val="sv-SE"/>
        </w:rPr>
        <w:t xml:space="preserve"> khoảng cách</w:t>
      </w:r>
      <w:r w:rsidR="006D5C3F">
        <w:rPr>
          <w:bCs/>
          <w:lang w:val="sv-SE"/>
        </w:rPr>
        <w:t xml:space="preserve"> từ trang trại</w:t>
      </w:r>
      <w:r w:rsidR="006D5C3F" w:rsidRPr="006C5606">
        <w:rPr>
          <w:bCs/>
          <w:lang w:val="sv-SE"/>
        </w:rPr>
        <w:t xml:space="preserve"> chăn nuôi đến đối tượng bị tác động </w:t>
      </w:r>
      <w:r w:rsidR="006D5C3F">
        <w:rPr>
          <w:bCs/>
          <w:lang w:val="sv-SE"/>
        </w:rPr>
        <w:t>là khoảng cách từ chuồng</w:t>
      </w:r>
      <w:r w:rsidR="006D5C3F" w:rsidRPr="006C5606">
        <w:rPr>
          <w:bCs/>
          <w:lang w:val="sv-SE"/>
        </w:rPr>
        <w:t xml:space="preserve"> nuôi hoặc khu vực chứa chất thải chăn nuôi</w:t>
      </w:r>
      <w:r w:rsidR="006D5C3F">
        <w:rPr>
          <w:bCs/>
          <w:lang w:val="sv-SE"/>
        </w:rPr>
        <w:t xml:space="preserve"> đến đối tượng bị tác động</w:t>
      </w:r>
      <w:r w:rsidR="006D5C3F" w:rsidRPr="006C5606">
        <w:rPr>
          <w:bCs/>
          <w:lang w:val="sv-SE"/>
        </w:rPr>
        <w:t>.</w:t>
      </w:r>
    </w:p>
    <w:p w:rsidR="006D5C3F" w:rsidRPr="006C5606" w:rsidRDefault="00DE4998" w:rsidP="006D5C3F">
      <w:pPr>
        <w:spacing w:before="0" w:line="264" w:lineRule="auto"/>
        <w:rPr>
          <w:rFonts w:eastAsia="Calibri"/>
          <w:i/>
          <w:lang w:val="sv-SE" w:eastAsia="vi-VN"/>
        </w:rPr>
      </w:pPr>
      <w:r>
        <w:rPr>
          <w:bCs/>
          <w:lang w:val="sv-SE"/>
        </w:rPr>
        <w:t xml:space="preserve">b) </w:t>
      </w:r>
      <w:r w:rsidR="006D5C3F" w:rsidRPr="006C5606">
        <w:rPr>
          <w:bCs/>
          <w:lang w:val="sv-SE"/>
        </w:rPr>
        <w:t xml:space="preserve">Nguyên tắc </w:t>
      </w:r>
      <w:r w:rsidR="006D5C3F">
        <w:rPr>
          <w:bCs/>
          <w:lang w:val="sv-SE"/>
        </w:rPr>
        <w:t>xác định</w:t>
      </w:r>
      <w:r w:rsidR="006D5C3F" w:rsidRPr="006C5606">
        <w:rPr>
          <w:bCs/>
          <w:lang w:val="sv-SE"/>
        </w:rPr>
        <w:t xml:space="preserve"> khoảng cách</w:t>
      </w:r>
      <w:r w:rsidR="006D5C3F">
        <w:rPr>
          <w:bCs/>
          <w:lang w:val="sv-SE"/>
        </w:rPr>
        <w:t xml:space="preserve"> từ trang trại</w:t>
      </w:r>
      <w:r w:rsidR="006D5C3F" w:rsidRPr="006C5606">
        <w:rPr>
          <w:bCs/>
          <w:lang w:val="sv-SE"/>
        </w:rPr>
        <w:t xml:space="preserve"> chăn nuôi đến</w:t>
      </w:r>
      <w:r w:rsidR="006D5C3F">
        <w:rPr>
          <w:bCs/>
          <w:lang w:val="sv-SE"/>
        </w:rPr>
        <w:t xml:space="preserve"> trang trại chăn nuôi là khoảng cách từ chuồng</w:t>
      </w:r>
      <w:r w:rsidR="006D5C3F" w:rsidRPr="006C5606">
        <w:rPr>
          <w:bCs/>
          <w:lang w:val="sv-SE"/>
        </w:rPr>
        <w:t xml:space="preserve"> nuôi hoặc khu vực chứa chất thải chăn nuôi</w:t>
      </w:r>
      <w:r w:rsidR="006D5C3F">
        <w:rPr>
          <w:bCs/>
          <w:lang w:val="sv-SE"/>
        </w:rPr>
        <w:t xml:space="preserve"> đến chuồng</w:t>
      </w:r>
      <w:r w:rsidR="006D5C3F" w:rsidRPr="006C5606">
        <w:rPr>
          <w:bCs/>
          <w:lang w:val="sv-SE"/>
        </w:rPr>
        <w:t xml:space="preserve"> nuôi hoặc khu vực chứa chất thải chăn nuôi</w:t>
      </w:r>
      <w:r w:rsidR="006D5C3F">
        <w:rPr>
          <w:bCs/>
          <w:lang w:val="sv-SE"/>
        </w:rPr>
        <w:t xml:space="preserve"> của trang trại khác</w:t>
      </w:r>
      <w:r w:rsidR="006D5C3F" w:rsidRPr="006C5606">
        <w:rPr>
          <w:bCs/>
          <w:lang w:val="sv-SE"/>
        </w:rPr>
        <w:t>.</w:t>
      </w:r>
    </w:p>
    <w:p w:rsidR="006D5C3F" w:rsidRDefault="00DE4998" w:rsidP="006D5C3F">
      <w:pPr>
        <w:spacing w:before="0" w:line="264" w:lineRule="auto"/>
        <w:rPr>
          <w:lang w:val="sv-SE"/>
        </w:rPr>
      </w:pPr>
      <w:r>
        <w:rPr>
          <w:rFonts w:eastAsia="Calibri"/>
          <w:lang w:val="sv-SE" w:eastAsia="vi-VN"/>
        </w:rPr>
        <w:t>2</w:t>
      </w:r>
      <w:r w:rsidR="006D5C3F" w:rsidRPr="006C5606">
        <w:rPr>
          <w:rFonts w:eastAsia="Calibri"/>
          <w:lang w:val="sv-SE" w:eastAsia="vi-VN"/>
        </w:rPr>
        <w:t>. Đối với chăn nuôi trang trại</w:t>
      </w:r>
      <w:r w:rsidR="0083778B">
        <w:rPr>
          <w:rFonts w:eastAsia="Calibri"/>
          <w:lang w:val="sv-SE" w:eastAsia="vi-VN"/>
        </w:rPr>
        <w:t xml:space="preserve"> </w:t>
      </w:r>
      <w:r w:rsidR="006D5C3F" w:rsidRPr="006C5606">
        <w:rPr>
          <w:rFonts w:eastAsia="Calibri"/>
          <w:lang w:val="sv-SE" w:eastAsia="vi-VN"/>
        </w:rPr>
        <w:t>quy mô nhỏ khoảng cách tối thiểu từ trang trại chăn nuôi đến</w:t>
      </w:r>
      <w:r w:rsidR="006D5C3F">
        <w:rPr>
          <w:rFonts w:eastAsia="Calibri"/>
          <w:lang w:val="sv-SE" w:eastAsia="vi-VN"/>
        </w:rPr>
        <w:t xml:space="preserve"> khu tập trung xử lý chất thải sinh hoạt, công nghiệp</w:t>
      </w:r>
      <w:r w:rsidR="006D5C3F" w:rsidRPr="006C5606">
        <w:rPr>
          <w:lang w:val="sv-SE"/>
        </w:rPr>
        <w:t>, khu dân cư</w:t>
      </w:r>
      <w:r w:rsidR="006D5C3F">
        <w:rPr>
          <w:rFonts w:eastAsia="Calibri"/>
          <w:lang w:val="sv-SE" w:eastAsia="vi-VN"/>
        </w:rPr>
        <w:t xml:space="preserve"> là 100 m; </w:t>
      </w:r>
      <w:r w:rsidR="006D5C3F" w:rsidRPr="006C5606">
        <w:rPr>
          <w:lang w:val="sv-SE"/>
        </w:rPr>
        <w:t xml:space="preserve">trường học, bệnh viện, </w:t>
      </w:r>
      <w:r w:rsidR="006D5C3F">
        <w:rPr>
          <w:lang w:val="sv-SE"/>
        </w:rPr>
        <w:t>chợ là</w:t>
      </w:r>
      <w:r w:rsidR="006D5C3F" w:rsidRPr="006C5606">
        <w:rPr>
          <w:lang w:val="sv-SE"/>
        </w:rPr>
        <w:t xml:space="preserve"> 1</w:t>
      </w:r>
      <w:r w:rsidR="006D5C3F">
        <w:rPr>
          <w:lang w:val="sv-SE"/>
        </w:rPr>
        <w:t>5</w:t>
      </w:r>
      <w:r w:rsidR="006D5C3F" w:rsidRPr="006C5606">
        <w:rPr>
          <w:lang w:val="sv-SE"/>
        </w:rPr>
        <w:t>0</w:t>
      </w:r>
      <w:r w:rsidR="0083778B">
        <w:rPr>
          <w:lang w:val="sv-SE"/>
        </w:rPr>
        <w:t xml:space="preserve"> </w:t>
      </w:r>
      <w:r w:rsidR="006D5C3F" w:rsidRPr="006C5606">
        <w:rPr>
          <w:lang w:val="sv-SE"/>
        </w:rPr>
        <w:t>m.</w:t>
      </w:r>
    </w:p>
    <w:p w:rsidR="006D5C3F" w:rsidRDefault="00DE4998" w:rsidP="006D5C3F">
      <w:pPr>
        <w:spacing w:before="0" w:line="264" w:lineRule="auto"/>
        <w:rPr>
          <w:lang w:val="sv-SE"/>
        </w:rPr>
      </w:pPr>
      <w:r>
        <w:rPr>
          <w:rFonts w:eastAsia="Calibri"/>
          <w:lang w:val="sv-SE" w:eastAsia="vi-VN"/>
        </w:rPr>
        <w:t>3</w:t>
      </w:r>
      <w:r w:rsidR="006D5C3F">
        <w:rPr>
          <w:rFonts w:eastAsia="Calibri"/>
          <w:lang w:val="sv-SE" w:eastAsia="vi-VN"/>
        </w:rPr>
        <w:t xml:space="preserve">. </w:t>
      </w:r>
      <w:r w:rsidR="006D5C3F" w:rsidRPr="006C5606">
        <w:rPr>
          <w:rFonts w:eastAsia="Calibri"/>
          <w:lang w:val="sv-SE" w:eastAsia="vi-VN"/>
        </w:rPr>
        <w:t>Đối với chăn nuôi trang trại quy mô</w:t>
      </w:r>
      <w:r w:rsidR="006D5C3F">
        <w:rPr>
          <w:rFonts w:eastAsia="Calibri"/>
          <w:lang w:val="sv-SE" w:eastAsia="vi-VN"/>
        </w:rPr>
        <w:t xml:space="preserve"> vừa</w:t>
      </w:r>
      <w:r w:rsidR="006D5C3F" w:rsidRPr="006C5606">
        <w:rPr>
          <w:rFonts w:eastAsia="Calibri"/>
          <w:lang w:val="sv-SE" w:eastAsia="vi-VN"/>
        </w:rPr>
        <w:t xml:space="preserve"> khoảng cách tối thiểu từ trang trại chăn nuôi đến</w:t>
      </w:r>
      <w:r w:rsidR="006D5C3F">
        <w:rPr>
          <w:rFonts w:eastAsia="Calibri"/>
          <w:lang w:val="sv-SE" w:eastAsia="vi-VN"/>
        </w:rPr>
        <w:t xml:space="preserve"> khu tập trung xử lý chất thải sinh hoạt, công nghiệp</w:t>
      </w:r>
      <w:r w:rsidR="006D5C3F" w:rsidRPr="006C5606">
        <w:rPr>
          <w:lang w:val="sv-SE"/>
        </w:rPr>
        <w:t>, khu dân cư</w:t>
      </w:r>
      <w:r w:rsidR="006D5C3F">
        <w:rPr>
          <w:rFonts w:eastAsia="Calibri"/>
          <w:lang w:val="sv-SE" w:eastAsia="vi-VN"/>
        </w:rPr>
        <w:t xml:space="preserve"> là 200 m;</w:t>
      </w:r>
      <w:r w:rsidR="00D51200">
        <w:rPr>
          <w:rFonts w:eastAsia="Calibri"/>
          <w:lang w:val="sv-SE" w:eastAsia="vi-VN"/>
        </w:rPr>
        <w:t xml:space="preserve"> </w:t>
      </w:r>
      <w:r w:rsidR="006D5C3F" w:rsidRPr="006C5606">
        <w:rPr>
          <w:lang w:val="sv-SE"/>
        </w:rPr>
        <w:t xml:space="preserve">trường học, bệnh viện, </w:t>
      </w:r>
      <w:r w:rsidR="006D5C3F">
        <w:rPr>
          <w:lang w:val="sv-SE"/>
        </w:rPr>
        <w:t>chợ, đường giao thông chính, nguồn nước mặt là 30</w:t>
      </w:r>
      <w:r w:rsidR="006D5C3F" w:rsidRPr="006C5606">
        <w:rPr>
          <w:lang w:val="sv-SE"/>
        </w:rPr>
        <w:t>0</w:t>
      </w:r>
      <w:r w:rsidR="0083778B">
        <w:rPr>
          <w:lang w:val="sv-SE"/>
        </w:rPr>
        <w:t xml:space="preserve"> </w:t>
      </w:r>
      <w:r w:rsidR="006D5C3F" w:rsidRPr="006C5606">
        <w:rPr>
          <w:lang w:val="sv-SE"/>
        </w:rPr>
        <w:t>m.</w:t>
      </w:r>
    </w:p>
    <w:p w:rsidR="006D5C3F" w:rsidRDefault="00DE4998" w:rsidP="006D5C3F">
      <w:pPr>
        <w:spacing w:before="0" w:line="264" w:lineRule="auto"/>
        <w:rPr>
          <w:lang w:val="sv-SE"/>
        </w:rPr>
      </w:pPr>
      <w:r>
        <w:rPr>
          <w:rFonts w:eastAsia="Calibri"/>
          <w:lang w:val="sv-SE" w:eastAsia="vi-VN"/>
        </w:rPr>
        <w:t>4</w:t>
      </w:r>
      <w:r w:rsidR="006D5C3F">
        <w:rPr>
          <w:rFonts w:eastAsia="Calibri"/>
          <w:lang w:val="sv-SE" w:eastAsia="vi-VN"/>
        </w:rPr>
        <w:t xml:space="preserve">. </w:t>
      </w:r>
      <w:r w:rsidR="006D5C3F" w:rsidRPr="006C5606">
        <w:rPr>
          <w:rFonts w:eastAsia="Calibri"/>
          <w:lang w:val="sv-SE" w:eastAsia="vi-VN"/>
        </w:rPr>
        <w:t>Đối với chăn nuôi trang trại quy mô</w:t>
      </w:r>
      <w:r w:rsidR="006D5C3F">
        <w:rPr>
          <w:rFonts w:eastAsia="Calibri"/>
          <w:lang w:val="sv-SE" w:eastAsia="vi-VN"/>
        </w:rPr>
        <w:t xml:space="preserve"> lớn</w:t>
      </w:r>
      <w:r w:rsidR="006D5C3F" w:rsidRPr="006C5606">
        <w:rPr>
          <w:rFonts w:eastAsia="Calibri"/>
          <w:lang w:val="sv-SE" w:eastAsia="vi-VN"/>
        </w:rPr>
        <w:t xml:space="preserve"> khoảng cách tối thiểu từ trang trại chăn nuôi đến</w:t>
      </w:r>
      <w:r w:rsidR="006D5C3F">
        <w:rPr>
          <w:rFonts w:eastAsia="Calibri"/>
          <w:lang w:val="sv-SE" w:eastAsia="vi-VN"/>
        </w:rPr>
        <w:t xml:space="preserve"> khu tập trung xử lý chất thải sinh hoạt, công nghiệp</w:t>
      </w:r>
      <w:r w:rsidR="006D5C3F" w:rsidRPr="006C5606">
        <w:rPr>
          <w:lang w:val="sv-SE"/>
        </w:rPr>
        <w:t>, khu dân cư</w:t>
      </w:r>
      <w:r w:rsidR="006D5C3F">
        <w:rPr>
          <w:rFonts w:eastAsia="Calibri"/>
          <w:lang w:val="sv-SE" w:eastAsia="vi-VN"/>
        </w:rPr>
        <w:t xml:space="preserve"> là 400 m; </w:t>
      </w:r>
      <w:r w:rsidR="006D5C3F" w:rsidRPr="006C5606">
        <w:rPr>
          <w:lang w:val="sv-SE"/>
        </w:rPr>
        <w:t xml:space="preserve">trường học, bệnh viện, </w:t>
      </w:r>
      <w:r w:rsidR="006D5C3F">
        <w:rPr>
          <w:lang w:val="sv-SE"/>
        </w:rPr>
        <w:t>chợ, đường giao thông chính, nguồn nước mặt là 50</w:t>
      </w:r>
      <w:r w:rsidR="006D5C3F" w:rsidRPr="006C5606">
        <w:rPr>
          <w:lang w:val="sv-SE"/>
        </w:rPr>
        <w:t>0</w:t>
      </w:r>
      <w:r w:rsidR="0083778B">
        <w:rPr>
          <w:lang w:val="sv-SE"/>
        </w:rPr>
        <w:t xml:space="preserve"> </w:t>
      </w:r>
      <w:r w:rsidR="006D5C3F" w:rsidRPr="006C5606">
        <w:rPr>
          <w:lang w:val="sv-SE"/>
        </w:rPr>
        <w:t>m.</w:t>
      </w:r>
    </w:p>
    <w:p w:rsidR="006D5C3F" w:rsidRPr="006C5606" w:rsidRDefault="00DE4998" w:rsidP="006D5C3F">
      <w:pPr>
        <w:spacing w:before="0" w:line="264" w:lineRule="auto"/>
        <w:rPr>
          <w:lang w:val="sv-SE"/>
        </w:rPr>
      </w:pPr>
      <w:r>
        <w:rPr>
          <w:lang w:val="sv-SE"/>
        </w:rPr>
        <w:t>5</w:t>
      </w:r>
      <w:r w:rsidR="006D5C3F">
        <w:rPr>
          <w:lang w:val="sv-SE"/>
        </w:rPr>
        <w:t>. Khoảng cách giữa 02 trang trại chăn nuôi của 02 chủ thể  khác nhau tối thiểu là 50</w:t>
      </w:r>
      <w:r w:rsidR="0083778B">
        <w:rPr>
          <w:lang w:val="sv-SE"/>
        </w:rPr>
        <w:t xml:space="preserve"> </w:t>
      </w:r>
      <w:r w:rsidR="006D5C3F">
        <w:rPr>
          <w:lang w:val="sv-SE"/>
        </w:rPr>
        <w:t>m.</w:t>
      </w:r>
    </w:p>
    <w:p w:rsidR="006D5C3F" w:rsidRPr="006C5606" w:rsidRDefault="006D5C3F" w:rsidP="006D5C3F">
      <w:pPr>
        <w:spacing w:before="0" w:line="264" w:lineRule="auto"/>
        <w:rPr>
          <w:rFonts w:eastAsia="Calibri"/>
          <w:b/>
          <w:lang w:val="sv-SE" w:eastAsia="vi-VN"/>
        </w:rPr>
      </w:pPr>
      <w:r w:rsidRPr="006C5606">
        <w:rPr>
          <w:rFonts w:eastAsia="Calibri"/>
          <w:b/>
          <w:lang w:val="sv-SE" w:eastAsia="vi-VN"/>
        </w:rPr>
        <w:t xml:space="preserve">Điều </w:t>
      </w:r>
      <w:r w:rsidR="00184C24">
        <w:rPr>
          <w:rFonts w:eastAsia="Calibri"/>
          <w:b/>
          <w:lang w:val="sv-SE" w:eastAsia="vi-VN"/>
        </w:rPr>
        <w:t>9</w:t>
      </w:r>
      <w:r w:rsidRPr="006C5606">
        <w:rPr>
          <w:rFonts w:eastAsia="Calibri"/>
          <w:b/>
          <w:lang w:val="sv-SE" w:eastAsia="vi-VN"/>
        </w:rPr>
        <w:t xml:space="preserve">. Quy định về quản lý chăn nuôi ong mật </w:t>
      </w:r>
    </w:p>
    <w:p w:rsidR="006D5C3F" w:rsidRPr="006C5606" w:rsidRDefault="006D5C3F" w:rsidP="006D5C3F">
      <w:pPr>
        <w:spacing w:before="0" w:line="264" w:lineRule="auto"/>
        <w:rPr>
          <w:rFonts w:eastAsia="Calibri"/>
          <w:lang w:val="sv-SE" w:eastAsia="vi-VN"/>
        </w:rPr>
      </w:pPr>
      <w:r w:rsidRPr="00D02ABF">
        <w:rPr>
          <w:rFonts w:eastAsia="Calibri"/>
          <w:lang w:val="sv-SE" w:eastAsia="vi-VN"/>
        </w:rPr>
        <w:t>1</w:t>
      </w:r>
      <w:r>
        <w:rPr>
          <w:rFonts w:eastAsia="Calibri"/>
          <w:lang w:val="sv-SE" w:eastAsia="vi-VN"/>
        </w:rPr>
        <w:t>. Quy mô đàn</w:t>
      </w:r>
      <w:r w:rsidR="00D51200">
        <w:rPr>
          <w:rFonts w:eastAsia="Calibri"/>
          <w:lang w:val="sv-SE" w:eastAsia="vi-VN"/>
        </w:rPr>
        <w:t xml:space="preserve"> đối với</w:t>
      </w:r>
      <w:r>
        <w:rPr>
          <w:rFonts w:eastAsia="Calibri"/>
          <w:lang w:val="sv-SE" w:eastAsia="vi-VN"/>
        </w:rPr>
        <w:t xml:space="preserve"> c</w:t>
      </w:r>
      <w:r w:rsidRPr="006C5606">
        <w:rPr>
          <w:rFonts w:eastAsia="Calibri"/>
          <w:lang w:val="sv-SE" w:eastAsia="vi-VN"/>
        </w:rPr>
        <w:t>ác</w:t>
      </w:r>
      <w:r>
        <w:rPr>
          <w:rFonts w:eastAsia="Calibri"/>
          <w:lang w:val="sv-SE" w:eastAsia="vi-VN"/>
        </w:rPr>
        <w:t xml:space="preserve"> điểm đặt ong</w:t>
      </w:r>
      <w:r w:rsidR="004A49F5">
        <w:rPr>
          <w:rFonts w:eastAsia="Calibri"/>
          <w:lang w:val="sv-SE" w:eastAsia="vi-VN"/>
        </w:rPr>
        <w:t xml:space="preserve"> </w:t>
      </w:r>
      <w:r w:rsidRPr="006C5606">
        <w:rPr>
          <w:rFonts w:eastAsia="Calibri"/>
          <w:lang w:val="sv-SE" w:eastAsia="vi-VN"/>
        </w:rPr>
        <w:t xml:space="preserve">từ </w:t>
      </w:r>
      <w:r>
        <w:rPr>
          <w:rFonts w:eastAsia="Calibri"/>
          <w:lang w:val="sv-SE" w:eastAsia="vi-VN"/>
        </w:rPr>
        <w:t>5</w:t>
      </w:r>
      <w:r w:rsidRPr="006C5606">
        <w:rPr>
          <w:rFonts w:eastAsia="Calibri"/>
          <w:lang w:val="sv-SE" w:eastAsia="vi-VN"/>
        </w:rPr>
        <w:t>0 đàn</w:t>
      </w:r>
      <w:r w:rsidR="00D51200">
        <w:rPr>
          <w:rFonts w:eastAsia="Calibri"/>
          <w:lang w:val="sv-SE" w:eastAsia="vi-VN"/>
        </w:rPr>
        <w:t xml:space="preserve"> trở lên</w:t>
      </w:r>
      <w:r w:rsidRPr="006C5606">
        <w:rPr>
          <w:rFonts w:eastAsia="Calibri"/>
          <w:lang w:val="sv-SE" w:eastAsia="vi-VN"/>
        </w:rPr>
        <w:t xml:space="preserve"> đối</w:t>
      </w:r>
      <w:r>
        <w:rPr>
          <w:rFonts w:eastAsia="Calibri"/>
          <w:lang w:val="sv-SE" w:eastAsia="vi-VN"/>
        </w:rPr>
        <w:t xml:space="preserve"> với ong nội và </w:t>
      </w:r>
      <w:r w:rsidRPr="006C5606">
        <w:rPr>
          <w:rFonts w:eastAsia="Calibri"/>
          <w:lang w:val="sv-SE" w:eastAsia="vi-VN"/>
        </w:rPr>
        <w:t>từ 100 đàn trở lên đối với</w:t>
      </w:r>
      <w:r>
        <w:rPr>
          <w:rFonts w:eastAsia="Calibri"/>
          <w:lang w:val="sv-SE" w:eastAsia="vi-VN"/>
        </w:rPr>
        <w:t xml:space="preserve"> ong ngoại</w:t>
      </w:r>
      <w:r w:rsidRPr="006C5606">
        <w:rPr>
          <w:rFonts w:eastAsia="Calibri"/>
          <w:lang w:val="sv-SE" w:eastAsia="vi-VN"/>
        </w:rPr>
        <w:t>.</w:t>
      </w:r>
      <w:r w:rsidR="00D51200">
        <w:rPr>
          <w:rFonts w:eastAsia="Calibri"/>
          <w:lang w:val="sv-SE" w:eastAsia="vi-VN"/>
        </w:rPr>
        <w:t xml:space="preserve"> </w:t>
      </w:r>
      <w:r>
        <w:rPr>
          <w:rFonts w:eastAsia="Calibri"/>
          <w:lang w:val="sv-SE" w:eastAsia="vi-VN"/>
        </w:rPr>
        <w:t>Mật độ nuôi ong</w:t>
      </w:r>
      <w:r w:rsidR="00D51200">
        <w:rPr>
          <w:rFonts w:eastAsia="Calibri"/>
          <w:lang w:val="sv-SE" w:eastAsia="vi-VN"/>
        </w:rPr>
        <w:t xml:space="preserve"> trên 01 ha có nguồn hoa</w:t>
      </w:r>
      <w:r>
        <w:rPr>
          <w:rFonts w:eastAsia="Calibri"/>
          <w:lang w:val="sv-SE" w:eastAsia="vi-VN"/>
        </w:rPr>
        <w:t xml:space="preserve"> không quá 60 đàn đối với ong nội và 40 đàn đối với ong ngoại.</w:t>
      </w:r>
    </w:p>
    <w:p w:rsidR="006D5C3F" w:rsidRPr="006C5606" w:rsidRDefault="006D5C3F" w:rsidP="006D5C3F">
      <w:pPr>
        <w:spacing w:before="0" w:line="264" w:lineRule="auto"/>
        <w:rPr>
          <w:rFonts w:eastAsia="Calibri"/>
          <w:lang w:val="sv-SE" w:eastAsia="vi-VN"/>
        </w:rPr>
      </w:pPr>
      <w:r w:rsidRPr="006C5606">
        <w:rPr>
          <w:rFonts w:eastAsia="Calibri"/>
          <w:lang w:val="sv-SE" w:eastAsia="vi-VN"/>
        </w:rPr>
        <w:lastRenderedPageBreak/>
        <w:t>2. Khoảng cách các điểm đặt</w:t>
      </w:r>
      <w:r>
        <w:rPr>
          <w:rFonts w:eastAsia="Calibri"/>
          <w:lang w:val="sv-SE" w:eastAsia="vi-VN"/>
        </w:rPr>
        <w:t xml:space="preserve"> ong </w:t>
      </w:r>
      <w:r w:rsidRPr="006C5606">
        <w:rPr>
          <w:rFonts w:eastAsia="Calibri"/>
          <w:lang w:val="sv-SE" w:eastAsia="vi-VN"/>
        </w:rPr>
        <w:t>tối thiể</w:t>
      </w:r>
      <w:r>
        <w:rPr>
          <w:rFonts w:eastAsia="Calibri"/>
          <w:lang w:val="sv-SE" w:eastAsia="vi-VN"/>
        </w:rPr>
        <w:t>u giữa 02 điểm đặt ong nội</w:t>
      </w:r>
      <w:r w:rsidRPr="006C5606">
        <w:rPr>
          <w:rFonts w:eastAsia="Calibri"/>
          <w:lang w:val="sv-SE" w:eastAsia="vi-VN"/>
        </w:rPr>
        <w:t xml:space="preserve"> là </w:t>
      </w:r>
      <w:r>
        <w:rPr>
          <w:rFonts w:eastAsia="Calibri"/>
          <w:lang w:val="sv-SE" w:eastAsia="vi-VN"/>
        </w:rPr>
        <w:t>0</w:t>
      </w:r>
      <w:r w:rsidR="00D51200">
        <w:rPr>
          <w:rFonts w:eastAsia="Calibri"/>
          <w:lang w:val="sv-SE" w:eastAsia="vi-VN"/>
        </w:rPr>
        <w:t>1</w:t>
      </w:r>
      <w:r w:rsidR="004A49F5">
        <w:rPr>
          <w:rFonts w:eastAsia="Calibri"/>
          <w:lang w:val="sv-SE" w:eastAsia="vi-VN"/>
        </w:rPr>
        <w:t xml:space="preserve"> </w:t>
      </w:r>
      <w:r w:rsidRPr="006C5606">
        <w:rPr>
          <w:rFonts w:eastAsia="Calibri"/>
          <w:lang w:val="sv-SE" w:eastAsia="vi-VN"/>
        </w:rPr>
        <w:t>km</w:t>
      </w:r>
      <w:r>
        <w:rPr>
          <w:rFonts w:eastAsia="Calibri"/>
          <w:lang w:val="sv-SE" w:eastAsia="vi-VN"/>
        </w:rPr>
        <w:t xml:space="preserve">; giữa 02 điểm đặt ong nội với ong ngoại </w:t>
      </w:r>
      <w:r w:rsidR="00D51200">
        <w:rPr>
          <w:rFonts w:eastAsia="Calibri"/>
          <w:lang w:val="sv-SE" w:eastAsia="vi-VN"/>
        </w:rPr>
        <w:t>và</w:t>
      </w:r>
      <w:r>
        <w:rPr>
          <w:rFonts w:eastAsia="Calibri"/>
          <w:lang w:val="sv-SE" w:eastAsia="vi-VN"/>
        </w:rPr>
        <w:t xml:space="preserve"> giữa 02 điểm đặt ong ngoại là 0</w:t>
      </w:r>
      <w:r w:rsidR="00D51200">
        <w:rPr>
          <w:rFonts w:eastAsia="Calibri"/>
          <w:lang w:val="sv-SE" w:eastAsia="vi-VN"/>
        </w:rPr>
        <w:t>2</w:t>
      </w:r>
      <w:r>
        <w:rPr>
          <w:rFonts w:eastAsia="Calibri"/>
          <w:lang w:val="sv-SE" w:eastAsia="vi-VN"/>
        </w:rPr>
        <w:t xml:space="preserve"> km.</w:t>
      </w:r>
    </w:p>
    <w:p w:rsidR="006D5C3F" w:rsidRDefault="006D5C3F" w:rsidP="006D5C3F">
      <w:pPr>
        <w:spacing w:before="0" w:line="264" w:lineRule="auto"/>
        <w:rPr>
          <w:rFonts w:eastAsia="Calibri"/>
          <w:lang w:val="sv-SE" w:eastAsia="vi-VN"/>
        </w:rPr>
      </w:pPr>
      <w:r w:rsidRPr="006C5606">
        <w:rPr>
          <w:rFonts w:eastAsia="Calibri"/>
          <w:lang w:val="sv-SE" w:eastAsia="vi-VN"/>
        </w:rPr>
        <w:t>3. Phương thức di chuyển</w:t>
      </w:r>
      <w:r>
        <w:rPr>
          <w:rFonts w:eastAsia="Calibri"/>
          <w:lang w:val="sv-SE" w:eastAsia="vi-VN"/>
        </w:rPr>
        <w:t>, cây trồng, vùng hoa nuôi ong mật, sử dụng ong mật thụ phấn cho cây trồng</w:t>
      </w:r>
      <w:r w:rsidRPr="006C5606">
        <w:rPr>
          <w:rFonts w:eastAsia="Calibri"/>
          <w:lang w:val="sv-SE" w:eastAsia="vi-VN"/>
        </w:rPr>
        <w:t xml:space="preserve">: </w:t>
      </w:r>
    </w:p>
    <w:p w:rsidR="006D5C3F" w:rsidRDefault="006D5C3F" w:rsidP="006D5C3F">
      <w:pPr>
        <w:spacing w:before="0" w:line="264" w:lineRule="auto"/>
        <w:rPr>
          <w:rFonts w:eastAsia="Calibri"/>
          <w:lang w:val="sv-SE" w:eastAsia="vi-VN"/>
        </w:rPr>
      </w:pPr>
      <w:r>
        <w:rPr>
          <w:rFonts w:eastAsia="Calibri"/>
          <w:lang w:val="sv-SE" w:eastAsia="vi-VN"/>
        </w:rPr>
        <w:t xml:space="preserve">a) </w:t>
      </w:r>
      <w:r w:rsidRPr="006C5606">
        <w:rPr>
          <w:rFonts w:eastAsia="Calibri"/>
          <w:lang w:val="sv-SE" w:eastAsia="vi-VN"/>
        </w:rPr>
        <w:t>Khi di chuyển đàn ong từ khu vực này sang khu vực khác phải di chuyển bằng</w:t>
      </w:r>
      <w:r w:rsidR="004A49F5">
        <w:rPr>
          <w:rFonts w:eastAsia="Calibri"/>
          <w:lang w:val="sv-SE" w:eastAsia="vi-VN"/>
        </w:rPr>
        <w:t xml:space="preserve"> </w:t>
      </w:r>
      <w:r w:rsidRPr="006C5606">
        <w:rPr>
          <w:rFonts w:eastAsia="Calibri"/>
          <w:lang w:val="sv-SE" w:eastAsia="vi-VN"/>
        </w:rPr>
        <w:t>phương tiện phù hợp</w:t>
      </w:r>
      <w:r>
        <w:rPr>
          <w:rFonts w:eastAsia="Calibri"/>
          <w:lang w:val="sv-SE" w:eastAsia="vi-VN"/>
        </w:rPr>
        <w:t>; đàn ong phải có nguồn gốc rõ ràng và phải đảm bảo theo quy định của pháp luật về thú y</w:t>
      </w:r>
      <w:r w:rsidR="0067097E">
        <w:rPr>
          <w:rFonts w:eastAsia="Calibri"/>
          <w:lang w:val="sv-SE" w:eastAsia="vi-VN"/>
        </w:rPr>
        <w:t>;</w:t>
      </w:r>
      <w:r>
        <w:rPr>
          <w:rFonts w:eastAsia="Calibri"/>
          <w:lang w:val="sv-SE" w:eastAsia="vi-VN"/>
        </w:rPr>
        <w:t xml:space="preserve"> </w:t>
      </w:r>
    </w:p>
    <w:p w:rsidR="006D5C3F" w:rsidRPr="006C5606" w:rsidRDefault="006D5C3F" w:rsidP="006D5C3F">
      <w:pPr>
        <w:spacing w:before="0" w:line="264" w:lineRule="auto"/>
        <w:rPr>
          <w:rFonts w:eastAsia="Calibri"/>
          <w:lang w:val="sv-SE" w:eastAsia="vi-VN"/>
        </w:rPr>
      </w:pPr>
      <w:r>
        <w:rPr>
          <w:rFonts w:eastAsia="Calibri"/>
          <w:lang w:val="sv-SE" w:eastAsia="vi-VN"/>
        </w:rPr>
        <w:t xml:space="preserve">b) </w:t>
      </w:r>
      <w:r w:rsidR="001F3870">
        <w:rPr>
          <w:rFonts w:eastAsia="Calibri"/>
          <w:lang w:val="sv-SE" w:eastAsia="vi-VN"/>
        </w:rPr>
        <w:t>Nuôi ong mật có lợi cho cây trồng,</w:t>
      </w:r>
      <w:r>
        <w:rPr>
          <w:rFonts w:eastAsia="Calibri"/>
          <w:lang w:val="sv-SE" w:eastAsia="vi-VN"/>
        </w:rPr>
        <w:t xml:space="preserve"> sử dụng ong mật để thụ phấn cho cây trồng, không được xua đuổi ong mật</w:t>
      </w:r>
      <w:r w:rsidR="0067097E">
        <w:rPr>
          <w:rFonts w:eastAsia="Calibri"/>
          <w:lang w:val="sv-SE" w:eastAsia="vi-VN"/>
        </w:rPr>
        <w:t xml:space="preserve"> dưới mọi hình thức</w:t>
      </w:r>
      <w:r>
        <w:rPr>
          <w:rFonts w:eastAsia="Calibri"/>
          <w:lang w:val="sv-SE" w:eastAsia="vi-VN"/>
        </w:rPr>
        <w:t>.</w:t>
      </w:r>
    </w:p>
    <w:p w:rsidR="006D5C3F" w:rsidRPr="006C5606" w:rsidRDefault="006D5C3F" w:rsidP="006D5C3F">
      <w:pPr>
        <w:spacing w:before="240" w:line="264" w:lineRule="auto"/>
        <w:jc w:val="center"/>
        <w:rPr>
          <w:b/>
          <w:bCs/>
          <w:lang w:val="af-ZA"/>
        </w:rPr>
      </w:pPr>
      <w:r w:rsidRPr="006C5606">
        <w:rPr>
          <w:b/>
          <w:bCs/>
          <w:lang w:val="af-ZA"/>
        </w:rPr>
        <w:t>Chương III</w:t>
      </w:r>
    </w:p>
    <w:p w:rsidR="006D5C3F" w:rsidRPr="006C5606" w:rsidRDefault="00527C69" w:rsidP="006D5C3F">
      <w:pPr>
        <w:spacing w:before="0" w:after="120" w:line="264" w:lineRule="auto"/>
        <w:jc w:val="center"/>
        <w:rPr>
          <w:b/>
          <w:bCs/>
          <w:lang w:val="af-ZA"/>
        </w:rPr>
      </w:pPr>
      <w:r>
        <w:rPr>
          <w:b/>
          <w:bCs/>
          <w:lang w:val="af-ZA"/>
        </w:rPr>
        <w:t>ĐIỀU KHOẢN THI HÀNH</w:t>
      </w:r>
    </w:p>
    <w:p w:rsidR="006D5C3F" w:rsidRPr="006C5606" w:rsidRDefault="006D5C3F" w:rsidP="006D5C3F">
      <w:pPr>
        <w:spacing w:before="0" w:line="264" w:lineRule="auto"/>
        <w:rPr>
          <w:b/>
          <w:bCs/>
          <w:lang w:val="af-ZA"/>
        </w:rPr>
      </w:pPr>
      <w:r w:rsidRPr="006C5606">
        <w:rPr>
          <w:b/>
          <w:bCs/>
          <w:lang w:val="af-ZA"/>
        </w:rPr>
        <w:t xml:space="preserve">Điều </w:t>
      </w:r>
      <w:r w:rsidR="00184C24">
        <w:rPr>
          <w:b/>
          <w:bCs/>
          <w:lang w:val="af-ZA"/>
        </w:rPr>
        <w:t>10</w:t>
      </w:r>
      <w:r w:rsidRPr="006C5606">
        <w:rPr>
          <w:b/>
          <w:bCs/>
          <w:lang w:val="af-ZA"/>
        </w:rPr>
        <w:t>. Trách nhiệm của cơ quan, tổ chức</w:t>
      </w:r>
    </w:p>
    <w:p w:rsidR="006D5C3F" w:rsidRPr="006C5606" w:rsidRDefault="006D5C3F" w:rsidP="006D5C3F">
      <w:pPr>
        <w:spacing w:before="0" w:line="264" w:lineRule="auto"/>
        <w:rPr>
          <w:lang w:val="sv-SE"/>
        </w:rPr>
      </w:pPr>
      <w:r w:rsidRPr="006C5606">
        <w:rPr>
          <w:lang w:val="af-ZA"/>
        </w:rPr>
        <w:t xml:space="preserve">1. Cục Chăn nuôi </w:t>
      </w:r>
    </w:p>
    <w:p w:rsidR="006D5C3F" w:rsidRPr="00527C69" w:rsidRDefault="006D5C3F" w:rsidP="006D5C3F">
      <w:pPr>
        <w:pStyle w:val="NormalWeb"/>
        <w:spacing w:before="0" w:line="264" w:lineRule="auto"/>
        <w:rPr>
          <w:sz w:val="28"/>
          <w:szCs w:val="28"/>
          <w:lang w:val="sv-SE"/>
        </w:rPr>
      </w:pPr>
      <w:r w:rsidRPr="00D75F80">
        <w:rPr>
          <w:sz w:val="28"/>
          <w:szCs w:val="28"/>
          <w:lang w:val="af-ZA"/>
        </w:rPr>
        <w:t>a)</w:t>
      </w:r>
      <w:r w:rsidRPr="006C5606">
        <w:rPr>
          <w:sz w:val="28"/>
          <w:szCs w:val="28"/>
          <w:lang w:val="vi-VN"/>
        </w:rPr>
        <w:t xml:space="preserve"> </w:t>
      </w:r>
      <w:r w:rsidR="00DE4998">
        <w:rPr>
          <w:sz w:val="28"/>
          <w:szCs w:val="28"/>
        </w:rPr>
        <w:t>Tổ chức</w:t>
      </w:r>
      <w:r w:rsidRPr="006C5606">
        <w:rPr>
          <w:sz w:val="28"/>
          <w:szCs w:val="28"/>
          <w:lang w:val="vi-VN"/>
        </w:rPr>
        <w:t xml:space="preserve"> hướng dẫn chuyên môn, nghiệp vụ liên quan đến </w:t>
      </w:r>
      <w:r w:rsidRPr="006C5606">
        <w:rPr>
          <w:sz w:val="28"/>
          <w:szCs w:val="28"/>
          <w:lang w:val="af-ZA"/>
        </w:rPr>
        <w:t>hoạt động chăn nuôi được quy định tại thông tư này</w:t>
      </w:r>
      <w:r w:rsidR="002F2AAC" w:rsidRPr="002F2AAC">
        <w:rPr>
          <w:sz w:val="28"/>
          <w:szCs w:val="28"/>
          <w:lang w:val="sv-SE"/>
        </w:rPr>
        <w:t>;</w:t>
      </w:r>
    </w:p>
    <w:p w:rsidR="006D5C3F" w:rsidRPr="006C5606" w:rsidRDefault="006D5C3F" w:rsidP="006D5C3F">
      <w:pPr>
        <w:spacing w:before="0" w:line="264" w:lineRule="auto"/>
        <w:rPr>
          <w:lang w:val="af-ZA"/>
        </w:rPr>
      </w:pPr>
      <w:r>
        <w:rPr>
          <w:lang w:val="af-ZA"/>
        </w:rPr>
        <w:t>b)</w:t>
      </w:r>
      <w:r w:rsidRPr="006C5606">
        <w:rPr>
          <w:lang w:val="af-ZA"/>
        </w:rPr>
        <w:t xml:space="preserve"> </w:t>
      </w:r>
      <w:r w:rsidR="00DE4998">
        <w:rPr>
          <w:lang w:val="af-ZA"/>
        </w:rPr>
        <w:t>K</w:t>
      </w:r>
      <w:r w:rsidRPr="006C5606">
        <w:rPr>
          <w:lang w:val="vi-VN"/>
        </w:rPr>
        <w:t>iểm tra</w:t>
      </w:r>
      <w:r w:rsidR="00DE4998">
        <w:t xml:space="preserve"> việc</w:t>
      </w:r>
      <w:r w:rsidR="002F2AAC" w:rsidRPr="002F2AAC">
        <w:rPr>
          <w:lang w:val="sv-SE"/>
        </w:rPr>
        <w:t xml:space="preserve"> </w:t>
      </w:r>
      <w:r w:rsidRPr="006C5606">
        <w:rPr>
          <w:lang w:val="af-ZA"/>
        </w:rPr>
        <w:t>thực hiện q</w:t>
      </w:r>
      <w:r w:rsidRPr="006C5606">
        <w:rPr>
          <w:lang w:val="sv-SE"/>
        </w:rPr>
        <w:t>uy định về kê khai hoạt động chăn nuôi; khoảng cách chăn nuôi</w:t>
      </w:r>
      <w:r w:rsidR="00527C69">
        <w:rPr>
          <w:lang w:val="sv-SE"/>
        </w:rPr>
        <w:t>.</w:t>
      </w:r>
      <w:r w:rsidRPr="006C5606">
        <w:rPr>
          <w:lang w:val="sv-SE"/>
        </w:rPr>
        <w:t xml:space="preserve"> </w:t>
      </w:r>
    </w:p>
    <w:p w:rsidR="006D5C3F" w:rsidRPr="006C5606" w:rsidRDefault="006D5C3F" w:rsidP="006D5C3F">
      <w:pPr>
        <w:spacing w:before="0" w:line="264" w:lineRule="auto"/>
        <w:rPr>
          <w:lang w:val="vi-VN"/>
        </w:rPr>
      </w:pPr>
      <w:r w:rsidRPr="006C5606">
        <w:rPr>
          <w:lang w:val="vi-VN"/>
        </w:rPr>
        <w:t>2. Cục Thú y</w:t>
      </w:r>
    </w:p>
    <w:p w:rsidR="006D5C3F" w:rsidRPr="00527C69" w:rsidRDefault="006D5C3F" w:rsidP="006D5C3F">
      <w:pPr>
        <w:pStyle w:val="NormalWeb"/>
        <w:spacing w:before="0" w:line="264" w:lineRule="auto"/>
        <w:rPr>
          <w:sz w:val="28"/>
          <w:szCs w:val="28"/>
          <w:lang w:val="vi-VN"/>
        </w:rPr>
      </w:pPr>
      <w:r w:rsidRPr="006C5606">
        <w:rPr>
          <w:sz w:val="28"/>
          <w:szCs w:val="28"/>
          <w:lang w:val="af-ZA"/>
        </w:rPr>
        <w:t xml:space="preserve">a) </w:t>
      </w:r>
      <w:r w:rsidR="00DE4998">
        <w:rPr>
          <w:sz w:val="28"/>
          <w:szCs w:val="28"/>
        </w:rPr>
        <w:t>Tổ chức h</w:t>
      </w:r>
      <w:r w:rsidRPr="006C5606">
        <w:rPr>
          <w:sz w:val="28"/>
          <w:szCs w:val="28"/>
          <w:lang w:val="vi-VN"/>
        </w:rPr>
        <w:t>ướng dẫn thực hiện yêu cầu về phòng chống dịch bệnh</w:t>
      </w:r>
      <w:r w:rsidR="002F2AAC" w:rsidRPr="002F2AAC">
        <w:rPr>
          <w:sz w:val="28"/>
          <w:szCs w:val="28"/>
          <w:lang w:val="vi-VN"/>
        </w:rPr>
        <w:t>;</w:t>
      </w:r>
    </w:p>
    <w:p w:rsidR="006D5C3F" w:rsidRPr="00EE5B70" w:rsidRDefault="006D5C3F" w:rsidP="006D5C3F">
      <w:pPr>
        <w:pStyle w:val="NormalWeb"/>
        <w:spacing w:before="0" w:line="264" w:lineRule="auto"/>
        <w:rPr>
          <w:sz w:val="28"/>
          <w:szCs w:val="28"/>
          <w:lang w:val="vi-VN"/>
        </w:rPr>
      </w:pPr>
      <w:r w:rsidRPr="006C5606">
        <w:rPr>
          <w:sz w:val="28"/>
          <w:szCs w:val="28"/>
          <w:lang w:val="vi-VN"/>
        </w:rPr>
        <w:t>b) Kiểm tra định kỳ về công tác thú y đối với các cơ sở chăn nuôi gia súc, gia cầm giống do Trung ương quản lý hoặc có vốn đầu tư nước ngoài</w:t>
      </w:r>
      <w:r w:rsidR="002F2AAC" w:rsidRPr="002F2AAC">
        <w:rPr>
          <w:sz w:val="28"/>
          <w:szCs w:val="28"/>
          <w:lang w:val="vi-VN"/>
        </w:rPr>
        <w:t>;</w:t>
      </w:r>
    </w:p>
    <w:p w:rsidR="00EE5B70" w:rsidRPr="00EE5B70" w:rsidRDefault="002F2AAC" w:rsidP="006D5C3F">
      <w:pPr>
        <w:pStyle w:val="NormalWeb"/>
        <w:spacing w:before="0" w:line="264" w:lineRule="auto"/>
        <w:rPr>
          <w:sz w:val="28"/>
          <w:szCs w:val="28"/>
          <w:lang w:val="vi-VN"/>
        </w:rPr>
      </w:pPr>
      <w:r w:rsidRPr="002F2AAC">
        <w:rPr>
          <w:sz w:val="28"/>
          <w:szCs w:val="28"/>
          <w:lang w:val="vi-VN"/>
        </w:rPr>
        <w:t xml:space="preserve">c) </w:t>
      </w:r>
      <w:r w:rsidR="00DE4998">
        <w:rPr>
          <w:sz w:val="28"/>
          <w:szCs w:val="28"/>
        </w:rPr>
        <w:t>T</w:t>
      </w:r>
      <w:r w:rsidRPr="002F2AAC">
        <w:rPr>
          <w:sz w:val="28"/>
          <w:szCs w:val="28"/>
          <w:lang w:val="vi-VN"/>
        </w:rPr>
        <w:t>hẩm định và công nhận vùng chăn nuôi an toàn dịch bệnh.</w:t>
      </w:r>
    </w:p>
    <w:p w:rsidR="006D5C3F" w:rsidRDefault="006D5C3F" w:rsidP="006D5C3F">
      <w:pPr>
        <w:pStyle w:val="NormalWeb"/>
        <w:spacing w:before="0" w:line="264" w:lineRule="auto"/>
        <w:rPr>
          <w:sz w:val="28"/>
          <w:szCs w:val="28"/>
          <w:lang w:val="af-ZA"/>
        </w:rPr>
      </w:pPr>
      <w:r w:rsidRPr="006C5606">
        <w:rPr>
          <w:sz w:val="28"/>
          <w:szCs w:val="28"/>
          <w:lang w:val="af-ZA"/>
        </w:rPr>
        <w:t xml:space="preserve">3. Sở Nông nghiệp và Phát triển nông thôn </w:t>
      </w:r>
      <w:r w:rsidR="004A49F5">
        <w:rPr>
          <w:sz w:val="28"/>
          <w:szCs w:val="28"/>
          <w:lang w:val="af-ZA"/>
        </w:rPr>
        <w:t>các tỉnh, thành phố trực thuộc T</w:t>
      </w:r>
      <w:r w:rsidRPr="006C5606">
        <w:rPr>
          <w:sz w:val="28"/>
          <w:szCs w:val="28"/>
          <w:lang w:val="af-ZA"/>
        </w:rPr>
        <w:t>rung ương</w:t>
      </w:r>
    </w:p>
    <w:p w:rsidR="006D5C3F" w:rsidRPr="006170D2" w:rsidRDefault="006D5C3F" w:rsidP="006D5C3F">
      <w:pPr>
        <w:pStyle w:val="NormalWeb"/>
        <w:spacing w:before="0" w:line="264" w:lineRule="auto"/>
        <w:rPr>
          <w:spacing w:val="-4"/>
          <w:sz w:val="28"/>
          <w:szCs w:val="28"/>
          <w:lang w:val="vi-VN"/>
        </w:rPr>
      </w:pPr>
      <w:r w:rsidRPr="006170D2">
        <w:rPr>
          <w:spacing w:val="-4"/>
          <w:sz w:val="28"/>
          <w:szCs w:val="28"/>
          <w:lang w:val="af-ZA"/>
        </w:rPr>
        <w:t xml:space="preserve">a) </w:t>
      </w:r>
      <w:r w:rsidR="00DE4998">
        <w:rPr>
          <w:spacing w:val="-4"/>
          <w:sz w:val="28"/>
          <w:szCs w:val="28"/>
        </w:rPr>
        <w:t>Tổ chức h</w:t>
      </w:r>
      <w:r w:rsidRPr="006170D2">
        <w:rPr>
          <w:spacing w:val="-4"/>
          <w:sz w:val="28"/>
          <w:szCs w:val="28"/>
          <w:lang w:val="vi-VN"/>
        </w:rPr>
        <w:t xml:space="preserve">ướng dẫn các cơ quan chuyên môn tổ chức triển khai, thực hiện Thông tư này. </w:t>
      </w:r>
    </w:p>
    <w:p w:rsidR="006D5C3F" w:rsidRPr="006C5606" w:rsidRDefault="006D5C3F" w:rsidP="006D5C3F">
      <w:pPr>
        <w:pStyle w:val="NormalWeb"/>
        <w:spacing w:before="0" w:line="264" w:lineRule="auto"/>
        <w:rPr>
          <w:sz w:val="28"/>
          <w:szCs w:val="28"/>
          <w:lang w:val="af-ZA"/>
        </w:rPr>
      </w:pPr>
      <w:r w:rsidRPr="006C5606">
        <w:rPr>
          <w:sz w:val="28"/>
          <w:szCs w:val="28"/>
          <w:lang w:val="vi-VN"/>
        </w:rPr>
        <w:t xml:space="preserve">b) </w:t>
      </w:r>
      <w:r w:rsidR="00DE4998">
        <w:rPr>
          <w:sz w:val="28"/>
          <w:szCs w:val="28"/>
          <w:lang w:val="af-ZA"/>
        </w:rPr>
        <w:t>K</w:t>
      </w:r>
      <w:r w:rsidRPr="006C5606">
        <w:rPr>
          <w:sz w:val="28"/>
          <w:szCs w:val="28"/>
          <w:lang w:val="vi-VN"/>
        </w:rPr>
        <w:t xml:space="preserve">iểm tra </w:t>
      </w:r>
      <w:r w:rsidR="00DE4998">
        <w:rPr>
          <w:sz w:val="28"/>
          <w:szCs w:val="28"/>
          <w:lang w:val="af-ZA"/>
        </w:rPr>
        <w:t xml:space="preserve">việc </w:t>
      </w:r>
      <w:r w:rsidRPr="006C5606">
        <w:rPr>
          <w:sz w:val="28"/>
          <w:szCs w:val="28"/>
          <w:lang w:val="af-ZA"/>
        </w:rPr>
        <w:t>thực hiện q</w:t>
      </w:r>
      <w:r w:rsidRPr="006C5606">
        <w:rPr>
          <w:sz w:val="28"/>
          <w:szCs w:val="28"/>
          <w:lang w:val="sv-SE"/>
        </w:rPr>
        <w:t xml:space="preserve">uy định về kê khai hoạt động chăn nuôi; khoảng cách chăn nuôi; </w:t>
      </w:r>
    </w:p>
    <w:p w:rsidR="006D5C3F" w:rsidRPr="006C5606" w:rsidRDefault="006D5C3F" w:rsidP="006D5C3F">
      <w:pPr>
        <w:pStyle w:val="NormalWeb"/>
        <w:spacing w:before="0" w:line="264" w:lineRule="auto"/>
        <w:rPr>
          <w:sz w:val="28"/>
          <w:szCs w:val="28"/>
          <w:lang w:val="vi-VN"/>
        </w:rPr>
      </w:pPr>
      <w:r w:rsidRPr="006C5606">
        <w:rPr>
          <w:sz w:val="28"/>
          <w:szCs w:val="28"/>
          <w:lang w:val="af-ZA"/>
        </w:rPr>
        <w:t xml:space="preserve">c) </w:t>
      </w:r>
      <w:r w:rsidRPr="006C5606">
        <w:rPr>
          <w:sz w:val="28"/>
          <w:szCs w:val="28"/>
          <w:lang w:val="vi-VN"/>
        </w:rPr>
        <w:t>Tổng hợp báo cáo</w:t>
      </w:r>
      <w:r w:rsidRPr="006C5606">
        <w:rPr>
          <w:sz w:val="28"/>
          <w:szCs w:val="28"/>
          <w:lang w:val="af-ZA"/>
        </w:rPr>
        <w:t xml:space="preserve"> kết quả </w:t>
      </w:r>
      <w:r w:rsidRPr="006C5606">
        <w:rPr>
          <w:sz w:val="28"/>
          <w:szCs w:val="28"/>
          <w:lang w:val="vi-VN"/>
        </w:rPr>
        <w:t>thống kê,</w:t>
      </w:r>
      <w:r w:rsidRPr="006C5606">
        <w:rPr>
          <w:sz w:val="28"/>
          <w:szCs w:val="28"/>
          <w:lang w:val="af-ZA"/>
        </w:rPr>
        <w:t xml:space="preserve"> kê khai chăn nuôi </w:t>
      </w:r>
      <w:r w:rsidRPr="006C5606">
        <w:rPr>
          <w:sz w:val="28"/>
          <w:szCs w:val="28"/>
          <w:lang w:val="vi-VN"/>
        </w:rPr>
        <w:t xml:space="preserve">trên địa bàn tỉnh, thành phố về Cục Chăn nuôi định kỳ 06 tháng, 01 năm/lần hoặc khi có yêu cầu của cơ quan có thẩm quyền. </w:t>
      </w:r>
    </w:p>
    <w:p w:rsidR="006D5C3F" w:rsidRPr="006C5606" w:rsidRDefault="006D5C3F" w:rsidP="006D5C3F">
      <w:pPr>
        <w:pStyle w:val="NormalWeb"/>
        <w:spacing w:before="0" w:line="264" w:lineRule="auto"/>
        <w:rPr>
          <w:sz w:val="28"/>
          <w:szCs w:val="28"/>
          <w:lang w:val="vi-VN"/>
        </w:rPr>
      </w:pPr>
      <w:r w:rsidRPr="006C5606">
        <w:rPr>
          <w:bCs/>
          <w:sz w:val="28"/>
          <w:szCs w:val="28"/>
          <w:lang w:val="vi-VN"/>
        </w:rPr>
        <w:t>4. Tổ chức, cá nhân hoạt động trong lĩnh vực chăn nuôi</w:t>
      </w:r>
    </w:p>
    <w:p w:rsidR="006D5C3F" w:rsidRPr="006C5606" w:rsidRDefault="006D5C3F" w:rsidP="006D5C3F">
      <w:pPr>
        <w:pStyle w:val="NormalWeb"/>
        <w:spacing w:before="0" w:line="264" w:lineRule="auto"/>
        <w:rPr>
          <w:sz w:val="28"/>
          <w:szCs w:val="28"/>
          <w:lang w:val="vi-VN"/>
        </w:rPr>
      </w:pPr>
      <w:r w:rsidRPr="006C5606">
        <w:rPr>
          <w:sz w:val="28"/>
          <w:szCs w:val="28"/>
          <w:lang w:val="vi-VN"/>
        </w:rPr>
        <w:t xml:space="preserve">a) Thực hiện các quy định của thông tư này và các quy định pháp luật khác có liên quan; </w:t>
      </w:r>
    </w:p>
    <w:p w:rsidR="006D5C3F" w:rsidRPr="006C5606" w:rsidRDefault="006D5C3F" w:rsidP="006D5C3F">
      <w:pPr>
        <w:pStyle w:val="NormalWeb"/>
        <w:tabs>
          <w:tab w:val="left" w:pos="709"/>
          <w:tab w:val="left" w:pos="1134"/>
        </w:tabs>
        <w:spacing w:before="0" w:line="264" w:lineRule="auto"/>
        <w:rPr>
          <w:sz w:val="28"/>
          <w:szCs w:val="28"/>
          <w:lang w:val="vi-VN"/>
        </w:rPr>
      </w:pPr>
      <w:r w:rsidRPr="006C5606">
        <w:rPr>
          <w:sz w:val="28"/>
          <w:szCs w:val="28"/>
          <w:lang w:val="vi-VN"/>
        </w:rPr>
        <w:lastRenderedPageBreak/>
        <w:t>b) Cung cấp tài liệu, hồ sơ có liên quan khi có yêu cầu kiểm tra trong khi thực hiện nhiệm vụ;</w:t>
      </w:r>
    </w:p>
    <w:p w:rsidR="006D5C3F" w:rsidRPr="006C5606" w:rsidRDefault="006D5C3F" w:rsidP="006D5C3F">
      <w:pPr>
        <w:pStyle w:val="NormalWeb"/>
        <w:tabs>
          <w:tab w:val="left" w:pos="709"/>
          <w:tab w:val="left" w:pos="1134"/>
        </w:tabs>
        <w:spacing w:before="0" w:line="264" w:lineRule="auto"/>
        <w:rPr>
          <w:sz w:val="28"/>
          <w:szCs w:val="28"/>
          <w:lang w:val="vi-VN"/>
        </w:rPr>
      </w:pPr>
      <w:r w:rsidRPr="006C5606">
        <w:rPr>
          <w:sz w:val="28"/>
          <w:szCs w:val="28"/>
          <w:lang w:val="vi-VN"/>
        </w:rPr>
        <w:t xml:space="preserve">c) Hợp tác với cơ quan kiểm tra khi được kiểm tra; </w:t>
      </w:r>
    </w:p>
    <w:p w:rsidR="00C51F1A" w:rsidRPr="00710245" w:rsidRDefault="006D5C3F" w:rsidP="006D5C3F">
      <w:pPr>
        <w:spacing w:before="0" w:line="264" w:lineRule="auto"/>
        <w:rPr>
          <w:lang w:val="vi-VN"/>
        </w:rPr>
      </w:pPr>
      <w:r w:rsidRPr="006C5606">
        <w:rPr>
          <w:lang w:val="vi-VN"/>
        </w:rPr>
        <w:t>d) Báo cáo kết quả sự thực hiện quy định hoạt động chăn nuôi về Sở Nông nghiệp và Phát triển nông thôn theo quy định</w:t>
      </w:r>
      <w:r w:rsidR="002F2AAC" w:rsidRPr="002F2AAC">
        <w:rPr>
          <w:lang w:val="vi-VN"/>
        </w:rPr>
        <w:t xml:space="preserve"> trừ các cơ sở chăn nuôi  giống thuộc Bộ Nông nghiệp và Phát triển nông thôn quản lý.</w:t>
      </w:r>
    </w:p>
    <w:p w:rsidR="006D5C3F" w:rsidRPr="006C5606" w:rsidRDefault="006D5C3F" w:rsidP="006D5C3F">
      <w:pPr>
        <w:spacing w:before="0" w:line="264" w:lineRule="auto"/>
        <w:rPr>
          <w:b/>
          <w:bCs/>
          <w:lang w:val="af-ZA"/>
        </w:rPr>
      </w:pPr>
      <w:r w:rsidRPr="006C5606">
        <w:rPr>
          <w:b/>
          <w:bCs/>
          <w:lang w:val="af-ZA"/>
        </w:rPr>
        <w:t>Điều 1</w:t>
      </w:r>
      <w:r w:rsidR="00184C24">
        <w:rPr>
          <w:b/>
          <w:bCs/>
          <w:lang w:val="af-ZA"/>
        </w:rPr>
        <w:t>1</w:t>
      </w:r>
      <w:r w:rsidRPr="006C5606">
        <w:rPr>
          <w:b/>
          <w:bCs/>
          <w:lang w:val="af-ZA"/>
        </w:rPr>
        <w:t>. Hiệu lực thi hành</w:t>
      </w:r>
    </w:p>
    <w:p w:rsidR="006D5C3F" w:rsidRPr="006C5606" w:rsidRDefault="006D5C3F" w:rsidP="006D5C3F">
      <w:pPr>
        <w:spacing w:before="0" w:line="264" w:lineRule="auto"/>
        <w:rPr>
          <w:lang w:val="af-ZA"/>
        </w:rPr>
      </w:pPr>
      <w:r w:rsidRPr="006C5606">
        <w:rPr>
          <w:lang w:val="af-ZA"/>
        </w:rPr>
        <w:t>1. Thông tư này có hiệu lực kể từ ngày 01 tháng 01 năm 2020.</w:t>
      </w:r>
    </w:p>
    <w:p w:rsidR="006D5C3F" w:rsidRPr="00E515D6" w:rsidRDefault="006D5C3F" w:rsidP="006D5C3F">
      <w:pPr>
        <w:spacing w:before="0" w:line="264" w:lineRule="auto"/>
        <w:rPr>
          <w:lang w:val="af-ZA"/>
        </w:rPr>
      </w:pPr>
      <w:r w:rsidRPr="006C5606">
        <w:rPr>
          <w:lang w:val="af-ZA"/>
        </w:rPr>
        <w:t xml:space="preserve">2. </w:t>
      </w:r>
      <w:r w:rsidR="00D51200" w:rsidRPr="006D07CE">
        <w:rPr>
          <w:lang w:val="vi-VN" w:eastAsia="vi-VN"/>
        </w:rPr>
        <w:t xml:space="preserve">Trang trại </w:t>
      </w:r>
      <w:r w:rsidR="00D51200" w:rsidRPr="00D75F80">
        <w:rPr>
          <w:lang w:val="vi-VN" w:eastAsia="vi-VN"/>
        </w:rPr>
        <w:t>chăn nuôi xây dựng và hoạt động trước ngày</w:t>
      </w:r>
      <w:r w:rsidR="00D51200" w:rsidRPr="006D07CE">
        <w:rPr>
          <w:lang w:val="vi-VN" w:eastAsia="vi-VN"/>
        </w:rPr>
        <w:t xml:space="preserve"> Thông tư </w:t>
      </w:r>
      <w:r w:rsidR="00B228BC">
        <w:rPr>
          <w:lang w:val="vi-VN" w:eastAsia="vi-VN"/>
        </w:rPr>
        <w:t xml:space="preserve"> này có hiệu lực thi hành</w:t>
      </w:r>
      <w:r w:rsidR="00B228BC" w:rsidRPr="00E515D6">
        <w:rPr>
          <w:lang w:val="af-ZA" w:eastAsia="vi-VN"/>
        </w:rPr>
        <w:t xml:space="preserve"> </w:t>
      </w:r>
      <w:r w:rsidR="00D51200">
        <w:rPr>
          <w:lang w:val="vi-VN" w:eastAsia="vi-VN"/>
        </w:rPr>
        <w:t>mà không đáp ứng</w:t>
      </w:r>
      <w:r w:rsidR="00D51200" w:rsidRPr="0031386F">
        <w:rPr>
          <w:lang w:val="vi-VN" w:eastAsia="vi-VN"/>
        </w:rPr>
        <w:t xml:space="preserve"> </w:t>
      </w:r>
      <w:r w:rsidR="00D51200" w:rsidRPr="00D75F80">
        <w:rPr>
          <w:lang w:val="vi-VN" w:eastAsia="vi-VN"/>
        </w:rPr>
        <w:t>quy định</w:t>
      </w:r>
      <w:r w:rsidR="00D51200" w:rsidRPr="006D07CE">
        <w:rPr>
          <w:lang w:val="vi-VN" w:eastAsia="vi-VN"/>
        </w:rPr>
        <w:t xml:space="preserve"> khoảng cách an toàn</w:t>
      </w:r>
      <w:r w:rsidR="00D51200" w:rsidRPr="00D75F80">
        <w:rPr>
          <w:lang w:val="vi-VN" w:eastAsia="vi-VN"/>
        </w:rPr>
        <w:t xml:space="preserve"> tại khoản </w:t>
      </w:r>
      <w:r w:rsidR="00DE4998">
        <w:rPr>
          <w:lang w:eastAsia="vi-VN"/>
        </w:rPr>
        <w:t>2</w:t>
      </w:r>
      <w:r w:rsidR="00D51200" w:rsidRPr="006D07CE">
        <w:rPr>
          <w:lang w:val="vi-VN" w:eastAsia="vi-VN"/>
        </w:rPr>
        <w:t xml:space="preserve">, khoản </w:t>
      </w:r>
      <w:r w:rsidR="00DE4998">
        <w:rPr>
          <w:lang w:eastAsia="vi-VN"/>
        </w:rPr>
        <w:t>3</w:t>
      </w:r>
      <w:r w:rsidR="00D51200" w:rsidRPr="006D07CE">
        <w:rPr>
          <w:lang w:val="vi-VN" w:eastAsia="vi-VN"/>
        </w:rPr>
        <w:t xml:space="preserve">, khoản </w:t>
      </w:r>
      <w:r w:rsidR="00DE4998">
        <w:rPr>
          <w:lang w:eastAsia="vi-VN"/>
        </w:rPr>
        <w:t>4</w:t>
      </w:r>
      <w:r w:rsidR="00D51200" w:rsidRPr="006D07CE">
        <w:rPr>
          <w:lang w:val="vi-VN" w:eastAsia="vi-VN"/>
        </w:rPr>
        <w:t xml:space="preserve">, khoản </w:t>
      </w:r>
      <w:r w:rsidR="00DE4998">
        <w:rPr>
          <w:lang w:eastAsia="vi-VN"/>
        </w:rPr>
        <w:t>5</w:t>
      </w:r>
      <w:r w:rsidR="00D51200">
        <w:rPr>
          <w:lang w:val="vi-VN" w:eastAsia="vi-VN"/>
        </w:rPr>
        <w:t xml:space="preserve">  Điều </w:t>
      </w:r>
      <w:r w:rsidR="00184C24" w:rsidRPr="00184C24">
        <w:rPr>
          <w:lang w:val="af-ZA" w:eastAsia="vi-VN"/>
        </w:rPr>
        <w:t>8</w:t>
      </w:r>
      <w:r w:rsidR="00D51200">
        <w:rPr>
          <w:lang w:val="vi-VN" w:eastAsia="vi-VN"/>
        </w:rPr>
        <w:t xml:space="preserve"> của</w:t>
      </w:r>
      <w:r w:rsidR="00D51200" w:rsidRPr="0031386F">
        <w:rPr>
          <w:lang w:val="vi-VN" w:eastAsia="vi-VN"/>
        </w:rPr>
        <w:t xml:space="preserve"> </w:t>
      </w:r>
      <w:r w:rsidR="00D51200" w:rsidRPr="006D07CE">
        <w:rPr>
          <w:lang w:val="vi-VN" w:eastAsia="vi-VN"/>
        </w:rPr>
        <w:t xml:space="preserve">Thông tư </w:t>
      </w:r>
      <w:r w:rsidR="00D51200" w:rsidRPr="00D75F80">
        <w:rPr>
          <w:lang w:val="vi-VN" w:eastAsia="vi-VN"/>
        </w:rPr>
        <w:t>này thì trong thờ</w:t>
      </w:r>
      <w:r w:rsidR="00D51200" w:rsidRPr="006D07CE">
        <w:rPr>
          <w:lang w:val="vi-VN" w:eastAsia="vi-VN"/>
        </w:rPr>
        <w:t>i hạn</w:t>
      </w:r>
      <w:r w:rsidR="002F2AAC" w:rsidRPr="002F2AAC">
        <w:rPr>
          <w:lang w:val="af-ZA" w:eastAsia="vi-VN"/>
        </w:rPr>
        <w:t xml:space="preserve"> t</w:t>
      </w:r>
      <w:r w:rsidR="00710245">
        <w:rPr>
          <w:lang w:val="af-ZA" w:eastAsia="vi-VN"/>
        </w:rPr>
        <w:t>ối đa</w:t>
      </w:r>
      <w:r w:rsidR="00D51200" w:rsidRPr="006D07CE">
        <w:rPr>
          <w:lang w:val="vi-VN" w:eastAsia="vi-VN"/>
        </w:rPr>
        <w:t xml:space="preserve"> là 05 năm kể từ ngày Thông tư </w:t>
      </w:r>
      <w:r w:rsidR="00D51200" w:rsidRPr="00D75F80">
        <w:rPr>
          <w:lang w:val="vi-VN" w:eastAsia="vi-VN"/>
        </w:rPr>
        <w:t>này có hiệu lực thi hành phải ngừng hoạt động hoặc di dời đến địa điểm phù hợp</w:t>
      </w:r>
      <w:r w:rsidR="00C51F1A">
        <w:rPr>
          <w:lang w:val="af-ZA" w:eastAsia="vi-VN"/>
        </w:rPr>
        <w:t>.</w:t>
      </w:r>
    </w:p>
    <w:p w:rsidR="0031386F" w:rsidRPr="00E515D6" w:rsidRDefault="0031386F" w:rsidP="0031386F">
      <w:pPr>
        <w:spacing w:before="0" w:line="264" w:lineRule="auto"/>
        <w:rPr>
          <w:lang w:val="af-ZA"/>
        </w:rPr>
      </w:pPr>
      <w:r w:rsidRPr="006C5606">
        <w:rPr>
          <w:lang w:val="vi-VN"/>
        </w:rPr>
        <w:t>Trong quá trình thực hiện, nếu có khó khăn vướng mắc, đề nghị cơ quan, tổ chức, cá nhân phản ánh bằng văn bản về Bộ Nông nghiệp và Phát triển nông th</w:t>
      </w:r>
      <w:r>
        <w:rPr>
          <w:lang w:val="vi-VN"/>
        </w:rPr>
        <w:t>ôn để</w:t>
      </w:r>
      <w:r w:rsidR="002F2AAC" w:rsidRPr="002F2AAC">
        <w:rPr>
          <w:lang w:val="af-ZA"/>
        </w:rPr>
        <w:t xml:space="preserve"> </w:t>
      </w:r>
      <w:r>
        <w:rPr>
          <w:lang w:val="vi-VN"/>
        </w:rPr>
        <w:t>xem xét sửa đổi, bổ sung.</w:t>
      </w:r>
      <w:r w:rsidR="00D51200" w:rsidRPr="00E515D6">
        <w:rPr>
          <w:lang w:val="af-ZA"/>
        </w:rPr>
        <w:t>/.</w:t>
      </w:r>
    </w:p>
    <w:p w:rsidR="00D75F80" w:rsidRPr="009F73E0" w:rsidRDefault="00D75F80" w:rsidP="006D07CE">
      <w:pPr>
        <w:shd w:val="clear" w:color="auto" w:fill="FFFFFF"/>
        <w:spacing w:before="0" w:after="120" w:line="264" w:lineRule="auto"/>
        <w:rPr>
          <w:lang w:val="vi-VN"/>
        </w:rPr>
      </w:pPr>
    </w:p>
    <w:tbl>
      <w:tblPr>
        <w:tblW w:w="0" w:type="auto"/>
        <w:tblInd w:w="108" w:type="dxa"/>
        <w:tblLook w:val="01E0" w:firstRow="1" w:lastRow="1" w:firstColumn="1" w:lastColumn="1" w:noHBand="0" w:noVBand="0"/>
      </w:tblPr>
      <w:tblGrid>
        <w:gridCol w:w="4920"/>
        <w:gridCol w:w="4152"/>
      </w:tblGrid>
      <w:tr w:rsidR="006D5C3F" w:rsidRPr="00747BEA" w:rsidTr="00311974">
        <w:tc>
          <w:tcPr>
            <w:tcW w:w="4920" w:type="dxa"/>
          </w:tcPr>
          <w:p w:rsidR="002F2AAC" w:rsidRDefault="006D5C3F" w:rsidP="002F2AAC">
            <w:pPr>
              <w:spacing w:before="0" w:after="0" w:line="240" w:lineRule="auto"/>
              <w:ind w:firstLine="0"/>
              <w:jc w:val="left"/>
              <w:rPr>
                <w:b/>
                <w:i/>
                <w:sz w:val="24"/>
                <w:szCs w:val="24"/>
                <w:lang w:val="af-ZA"/>
              </w:rPr>
            </w:pPr>
            <w:r w:rsidRPr="006C5606">
              <w:rPr>
                <w:b/>
                <w:i/>
                <w:sz w:val="24"/>
                <w:szCs w:val="24"/>
                <w:lang w:val="af-ZA"/>
              </w:rPr>
              <w:t>Nơi nhận:</w:t>
            </w:r>
          </w:p>
          <w:p w:rsidR="002F2AAC" w:rsidRDefault="006D5C3F" w:rsidP="002F2AAC">
            <w:pPr>
              <w:spacing w:before="0" w:after="0" w:line="240" w:lineRule="auto"/>
              <w:ind w:firstLine="0"/>
              <w:jc w:val="left"/>
              <w:rPr>
                <w:lang w:val="sv-SE"/>
              </w:rPr>
            </w:pPr>
            <w:r w:rsidRPr="006C5606">
              <w:rPr>
                <w:sz w:val="22"/>
                <w:szCs w:val="22"/>
                <w:lang w:val="vi-VN"/>
              </w:rPr>
              <w:t>- Văn phòng Chính phủ (để b/c);</w:t>
            </w:r>
            <w:r w:rsidRPr="006C5606">
              <w:rPr>
                <w:sz w:val="22"/>
                <w:szCs w:val="22"/>
                <w:lang w:val="vi-VN"/>
              </w:rPr>
              <w:br/>
              <w:t>- Lãnh đạo Bộ;</w:t>
            </w:r>
            <w:r w:rsidRPr="006C5606">
              <w:rPr>
                <w:sz w:val="22"/>
                <w:szCs w:val="22"/>
                <w:lang w:val="vi-VN"/>
              </w:rPr>
              <w:br/>
              <w:t>- Các Bộ và cơ quan ngang Bộ</w:t>
            </w:r>
            <w:r w:rsidR="002F2AAC" w:rsidRPr="002F2AAC">
              <w:rPr>
                <w:sz w:val="22"/>
                <w:szCs w:val="22"/>
                <w:lang w:val="af-ZA"/>
              </w:rPr>
              <w:t>, cơ quan thuộc Ch</w:t>
            </w:r>
            <w:r w:rsidR="00CA4C09">
              <w:rPr>
                <w:sz w:val="22"/>
                <w:szCs w:val="22"/>
                <w:lang w:val="af-ZA"/>
              </w:rPr>
              <w:t>ính phủ;</w:t>
            </w:r>
            <w:r w:rsidRPr="006C5606">
              <w:rPr>
                <w:sz w:val="22"/>
                <w:szCs w:val="22"/>
                <w:lang w:val="vi-VN"/>
              </w:rPr>
              <w:br/>
              <w:t>- UBND các tỉnh, thành phố trực thuộc</w:t>
            </w:r>
            <w:r w:rsidR="002F2AAC" w:rsidRPr="002F2AAC">
              <w:rPr>
                <w:sz w:val="22"/>
                <w:szCs w:val="22"/>
                <w:lang w:val="af-ZA"/>
              </w:rPr>
              <w:t xml:space="preserve"> Trung ương</w:t>
            </w:r>
            <w:r w:rsidRPr="006C5606">
              <w:rPr>
                <w:sz w:val="22"/>
                <w:szCs w:val="22"/>
                <w:lang w:val="vi-VN"/>
              </w:rPr>
              <w:t>;</w:t>
            </w:r>
            <w:r w:rsidRPr="006C5606">
              <w:rPr>
                <w:sz w:val="22"/>
                <w:szCs w:val="22"/>
                <w:lang w:val="vi-VN"/>
              </w:rPr>
              <w:br/>
              <w:t>- Sở NNPTNT các tỉnh, TP</w:t>
            </w:r>
            <w:r w:rsidR="002F2AAC" w:rsidRPr="002F2AAC">
              <w:rPr>
                <w:sz w:val="22"/>
                <w:szCs w:val="22"/>
                <w:lang w:val="af-ZA"/>
              </w:rPr>
              <w:t xml:space="preserve"> </w:t>
            </w:r>
            <w:r w:rsidRPr="006C5606">
              <w:rPr>
                <w:sz w:val="22"/>
                <w:szCs w:val="22"/>
                <w:lang w:val="vi-VN"/>
              </w:rPr>
              <w:t>trực thuộc</w:t>
            </w:r>
            <w:r w:rsidR="002F2AAC" w:rsidRPr="002F2AAC">
              <w:rPr>
                <w:sz w:val="22"/>
                <w:szCs w:val="22"/>
                <w:lang w:val="af-ZA"/>
              </w:rPr>
              <w:t xml:space="preserve"> </w:t>
            </w:r>
            <w:r w:rsidR="006A151F" w:rsidRPr="006A151F">
              <w:rPr>
                <w:sz w:val="22"/>
                <w:szCs w:val="22"/>
                <w:lang w:val="af-ZA"/>
              </w:rPr>
              <w:t>Trung ương</w:t>
            </w:r>
            <w:r w:rsidR="006A151F" w:rsidRPr="006C5606">
              <w:rPr>
                <w:sz w:val="22"/>
                <w:szCs w:val="22"/>
                <w:lang w:val="vi-VN"/>
              </w:rPr>
              <w:t>;</w:t>
            </w:r>
            <w:r w:rsidRPr="006C5606">
              <w:rPr>
                <w:sz w:val="22"/>
                <w:szCs w:val="22"/>
                <w:lang w:val="vi-VN"/>
              </w:rPr>
              <w:br/>
              <w:t>- Cục Kiểm tra văn bản QPPL - Bộ Tư pháp;</w:t>
            </w:r>
            <w:r w:rsidRPr="006C5606">
              <w:rPr>
                <w:sz w:val="22"/>
                <w:szCs w:val="22"/>
                <w:lang w:val="vi-VN"/>
              </w:rPr>
              <w:br/>
              <w:t xml:space="preserve">- Các </w:t>
            </w:r>
            <w:r w:rsidR="002F2AAC" w:rsidRPr="002F2AAC">
              <w:rPr>
                <w:sz w:val="22"/>
                <w:szCs w:val="22"/>
                <w:lang w:val="af-ZA"/>
              </w:rPr>
              <w:t>đ</w:t>
            </w:r>
            <w:r w:rsidR="00D576BF">
              <w:rPr>
                <w:sz w:val="22"/>
                <w:szCs w:val="22"/>
                <w:lang w:val="af-ZA"/>
              </w:rPr>
              <w:t>ơn vị có liên quan thuộc</w:t>
            </w:r>
            <w:r w:rsidR="002F2AAC" w:rsidRPr="002F2AAC">
              <w:rPr>
                <w:sz w:val="22"/>
                <w:szCs w:val="22"/>
                <w:lang w:val="af-ZA"/>
              </w:rPr>
              <w:t xml:space="preserve"> </w:t>
            </w:r>
            <w:r w:rsidRPr="006C5606">
              <w:rPr>
                <w:sz w:val="22"/>
                <w:szCs w:val="22"/>
                <w:lang w:val="vi-VN"/>
              </w:rPr>
              <w:t>Bộ NNPTNT;</w:t>
            </w:r>
            <w:r w:rsidRPr="006C5606">
              <w:rPr>
                <w:sz w:val="22"/>
                <w:szCs w:val="22"/>
                <w:lang w:val="vi-VN"/>
              </w:rPr>
              <w:br/>
              <w:t>- Công báo</w:t>
            </w:r>
            <w:r w:rsidR="00671138">
              <w:rPr>
                <w:sz w:val="22"/>
                <w:szCs w:val="22"/>
                <w:lang w:val="vi-VN"/>
              </w:rPr>
              <w:t xml:space="preserve"> Chính phủ;</w:t>
            </w:r>
            <w:r w:rsidR="00671138">
              <w:rPr>
                <w:sz w:val="22"/>
                <w:szCs w:val="22"/>
                <w:lang w:val="vi-VN"/>
              </w:rPr>
              <w:br/>
              <w:t>- Website Chính phủ</w:t>
            </w:r>
            <w:r w:rsidR="00671138" w:rsidRPr="00671138">
              <w:rPr>
                <w:sz w:val="22"/>
                <w:szCs w:val="22"/>
                <w:lang w:val="af-ZA"/>
              </w:rPr>
              <w:t xml:space="preserve">, </w:t>
            </w:r>
            <w:r w:rsidR="00671138" w:rsidRPr="006C5606">
              <w:rPr>
                <w:sz w:val="22"/>
                <w:szCs w:val="22"/>
                <w:lang w:val="vi-VN"/>
              </w:rPr>
              <w:t>Bộ NNPTNT</w:t>
            </w:r>
            <w:r w:rsidR="00671138" w:rsidRPr="00671138">
              <w:rPr>
                <w:sz w:val="22"/>
                <w:szCs w:val="22"/>
                <w:lang w:val="af-ZA"/>
              </w:rPr>
              <w:t>;</w:t>
            </w:r>
            <w:r w:rsidRPr="006C5606">
              <w:rPr>
                <w:sz w:val="22"/>
                <w:szCs w:val="22"/>
                <w:lang w:val="vi-VN"/>
              </w:rPr>
              <w:br/>
              <w:t>- Lưu: VT, CN.</w:t>
            </w:r>
          </w:p>
        </w:tc>
        <w:tc>
          <w:tcPr>
            <w:tcW w:w="4152" w:type="dxa"/>
          </w:tcPr>
          <w:p w:rsidR="006D5C3F" w:rsidRPr="006C5606" w:rsidRDefault="006D5C3F" w:rsidP="00311974">
            <w:pPr>
              <w:spacing w:line="240" w:lineRule="auto"/>
              <w:jc w:val="center"/>
              <w:rPr>
                <w:b/>
                <w:lang w:val="sv-SE"/>
              </w:rPr>
            </w:pPr>
            <w:r w:rsidRPr="006C5606">
              <w:rPr>
                <w:b/>
                <w:lang w:val="sv-SE"/>
              </w:rPr>
              <w:t>KT. BỘ TRƯỞNG</w:t>
            </w:r>
          </w:p>
          <w:p w:rsidR="006D5C3F" w:rsidRPr="006C5606" w:rsidRDefault="006D5C3F" w:rsidP="00311974">
            <w:pPr>
              <w:spacing w:line="240" w:lineRule="auto"/>
              <w:jc w:val="center"/>
              <w:rPr>
                <w:b/>
                <w:lang w:val="sv-SE"/>
              </w:rPr>
            </w:pPr>
            <w:r w:rsidRPr="006C5606">
              <w:rPr>
                <w:b/>
                <w:lang w:val="sv-SE"/>
              </w:rPr>
              <w:t>THỨ TRƯỞNG</w:t>
            </w:r>
          </w:p>
          <w:p w:rsidR="006D5C3F" w:rsidRPr="006C5606" w:rsidRDefault="006D5C3F" w:rsidP="00311974">
            <w:pPr>
              <w:rPr>
                <w:lang w:val="sv-SE"/>
              </w:rPr>
            </w:pPr>
          </w:p>
          <w:p w:rsidR="006D5C3F" w:rsidRPr="006C5606" w:rsidRDefault="006D5C3F" w:rsidP="00311974">
            <w:pPr>
              <w:rPr>
                <w:lang w:val="sv-SE"/>
              </w:rPr>
            </w:pPr>
          </w:p>
          <w:p w:rsidR="006D5C3F" w:rsidRPr="006C5606" w:rsidRDefault="006D5C3F" w:rsidP="00311974">
            <w:pPr>
              <w:rPr>
                <w:lang w:val="sv-SE"/>
              </w:rPr>
            </w:pPr>
          </w:p>
          <w:p w:rsidR="006D5C3F" w:rsidRPr="006C5606" w:rsidRDefault="006D5C3F" w:rsidP="00311974">
            <w:pPr>
              <w:rPr>
                <w:lang w:val="sv-SE"/>
              </w:rPr>
            </w:pPr>
          </w:p>
          <w:p w:rsidR="006D5C3F" w:rsidRPr="006C5606" w:rsidRDefault="006D5C3F" w:rsidP="00311974">
            <w:pPr>
              <w:jc w:val="center"/>
              <w:rPr>
                <w:b/>
                <w:lang w:val="sv-SE"/>
              </w:rPr>
            </w:pPr>
            <w:r w:rsidRPr="006C5606">
              <w:rPr>
                <w:b/>
                <w:lang w:val="sv-SE"/>
              </w:rPr>
              <w:t>Phùng Đức Tiến</w:t>
            </w:r>
          </w:p>
        </w:tc>
      </w:tr>
    </w:tbl>
    <w:p w:rsidR="006D5C3F" w:rsidRPr="006C5606" w:rsidRDefault="006D5C3F" w:rsidP="006D5C3F">
      <w:pPr>
        <w:rPr>
          <w:b/>
          <w:lang w:val="sv-SE"/>
        </w:rPr>
        <w:sectPr w:rsidR="006D5C3F" w:rsidRPr="006C5606" w:rsidSect="00E473A0">
          <w:footerReference w:type="default" r:id="rId9"/>
          <w:pgSz w:w="11907" w:h="16840" w:code="9"/>
          <w:pgMar w:top="1134" w:right="1134" w:bottom="1134" w:left="1701" w:header="567" w:footer="567" w:gutter="0"/>
          <w:pgNumType w:chapStyle="1"/>
          <w:cols w:space="720"/>
          <w:titlePg/>
          <w:docGrid w:linePitch="381"/>
        </w:sectPr>
      </w:pPr>
    </w:p>
    <w:p w:rsidR="004A1D19" w:rsidRDefault="004A1D19" w:rsidP="004A1D19">
      <w:pPr>
        <w:spacing w:after="120"/>
        <w:rPr>
          <w:b/>
          <w:lang w:val="sv-SE"/>
        </w:rPr>
      </w:pPr>
      <w:r w:rsidRPr="00EF5F8F">
        <w:rPr>
          <w:b/>
          <w:lang w:val="sv-SE"/>
        </w:rPr>
        <w:lastRenderedPageBreak/>
        <w:t>Phụ lục 1: Loại, số lượng vật nuôi phải kê khai</w:t>
      </w:r>
    </w:p>
    <w:p w:rsidR="00A06449" w:rsidRPr="00463948" w:rsidRDefault="00A06449" w:rsidP="005477B6">
      <w:pPr>
        <w:shd w:val="clear" w:color="auto" w:fill="FFFFFF"/>
        <w:spacing w:before="120" w:after="120"/>
        <w:ind w:firstLine="0"/>
        <w:jc w:val="center"/>
        <w:rPr>
          <w:color w:val="000000"/>
          <w:lang w:val="vi-VN" w:eastAsia="vi-VN"/>
        </w:rPr>
      </w:pPr>
      <w:r w:rsidRPr="00463948">
        <w:rPr>
          <w:i/>
          <w:iCs/>
          <w:color w:val="000000"/>
          <w:lang w:val="sv-SE" w:eastAsia="vi-VN"/>
        </w:rPr>
        <w:t>(</w:t>
      </w:r>
      <w:r w:rsidR="00AD25AF">
        <w:rPr>
          <w:i/>
        </w:rPr>
        <w:t>Ban hành kèm</w:t>
      </w:r>
      <w:r w:rsidRPr="00463948">
        <w:rPr>
          <w:i/>
          <w:iCs/>
          <w:color w:val="000000"/>
          <w:lang w:val="sv-SE" w:eastAsia="vi-VN"/>
        </w:rPr>
        <w:t xml:space="preserve"> theo Thông tư số </w:t>
      </w:r>
      <w:r>
        <w:rPr>
          <w:i/>
          <w:iCs/>
          <w:color w:val="000000"/>
          <w:lang w:val="sv-SE" w:eastAsia="vi-VN"/>
        </w:rPr>
        <w:t xml:space="preserve">  /2019 </w:t>
      </w:r>
      <w:r w:rsidRPr="00463948">
        <w:rPr>
          <w:i/>
          <w:iCs/>
          <w:color w:val="000000"/>
          <w:lang w:val="sv-SE" w:eastAsia="vi-VN"/>
        </w:rPr>
        <w:t xml:space="preserve">/TT-BNNPTNT ngày </w:t>
      </w:r>
      <w:r>
        <w:rPr>
          <w:i/>
          <w:iCs/>
          <w:color w:val="000000"/>
          <w:lang w:val="sv-SE" w:eastAsia="vi-VN"/>
        </w:rPr>
        <w:t xml:space="preserve">   </w:t>
      </w:r>
      <w:r w:rsidRPr="00463948">
        <w:rPr>
          <w:i/>
          <w:iCs/>
          <w:color w:val="000000"/>
          <w:lang w:val="sv-SE" w:eastAsia="vi-VN"/>
        </w:rPr>
        <w:t xml:space="preserve"> tháng </w:t>
      </w:r>
      <w:r>
        <w:rPr>
          <w:i/>
          <w:iCs/>
          <w:color w:val="000000"/>
          <w:lang w:val="sv-SE" w:eastAsia="vi-VN"/>
        </w:rPr>
        <w:t xml:space="preserve"> năm   </w:t>
      </w:r>
      <w:r w:rsidRPr="00463948">
        <w:rPr>
          <w:i/>
          <w:iCs/>
          <w:color w:val="000000"/>
          <w:lang w:val="sv-SE" w:eastAsia="vi-VN"/>
        </w:rPr>
        <w:t xml:space="preserve"> của Bộ trưởng Bộ Nông nghiệp và Phát triển nông thôn)</w:t>
      </w:r>
    </w:p>
    <w:tbl>
      <w:tblPr>
        <w:tblW w:w="921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625"/>
        <w:gridCol w:w="1922"/>
        <w:gridCol w:w="758"/>
        <w:gridCol w:w="1102"/>
        <w:gridCol w:w="628"/>
        <w:gridCol w:w="2331"/>
        <w:gridCol w:w="751"/>
        <w:gridCol w:w="1102"/>
      </w:tblGrid>
      <w:tr w:rsidR="004A1D19" w:rsidRPr="00EF5F8F" w:rsidTr="008403A2">
        <w:tc>
          <w:tcPr>
            <w:tcW w:w="625" w:type="dxa"/>
            <w:tcBorders>
              <w:top w:val="single" w:sz="4" w:space="0" w:color="auto"/>
              <w:bottom w:val="single" w:sz="4" w:space="0" w:color="auto"/>
            </w:tcBorders>
            <w:shd w:val="clear" w:color="auto" w:fill="auto"/>
          </w:tcPr>
          <w:p w:rsidR="000B0074" w:rsidRPr="00EF5F8F" w:rsidRDefault="00A01286">
            <w:pPr>
              <w:ind w:firstLine="0"/>
              <w:jc w:val="left"/>
              <w:rPr>
                <w:b/>
                <w:sz w:val="24"/>
                <w:szCs w:val="24"/>
                <w:lang w:val="sv-SE"/>
              </w:rPr>
            </w:pPr>
            <w:r w:rsidRPr="00EF5F8F">
              <w:rPr>
                <w:b/>
                <w:sz w:val="24"/>
                <w:szCs w:val="24"/>
                <w:lang w:val="sv-SE"/>
              </w:rPr>
              <w:t>TT</w:t>
            </w:r>
          </w:p>
        </w:tc>
        <w:tc>
          <w:tcPr>
            <w:tcW w:w="1922" w:type="dxa"/>
            <w:tcBorders>
              <w:top w:val="single" w:sz="4" w:space="0" w:color="auto"/>
              <w:bottom w:val="single" w:sz="4" w:space="0" w:color="auto"/>
            </w:tcBorders>
            <w:shd w:val="clear" w:color="auto" w:fill="auto"/>
          </w:tcPr>
          <w:p w:rsidR="000B0074" w:rsidRPr="00EF5F8F" w:rsidRDefault="00A01286">
            <w:pPr>
              <w:ind w:firstLine="0"/>
              <w:jc w:val="left"/>
              <w:rPr>
                <w:b/>
                <w:sz w:val="24"/>
                <w:szCs w:val="24"/>
                <w:lang w:val="sv-SE"/>
              </w:rPr>
            </w:pPr>
            <w:r w:rsidRPr="00EF5F8F">
              <w:rPr>
                <w:b/>
                <w:sz w:val="24"/>
                <w:szCs w:val="24"/>
                <w:lang w:val="sv-SE"/>
              </w:rPr>
              <w:t>Loại vật nuôi</w:t>
            </w:r>
          </w:p>
        </w:tc>
        <w:tc>
          <w:tcPr>
            <w:tcW w:w="758" w:type="dxa"/>
            <w:tcBorders>
              <w:top w:val="single" w:sz="4" w:space="0" w:color="auto"/>
              <w:bottom w:val="single" w:sz="4" w:space="0" w:color="auto"/>
            </w:tcBorders>
            <w:shd w:val="clear" w:color="auto" w:fill="auto"/>
          </w:tcPr>
          <w:p w:rsidR="000B0074" w:rsidRPr="00EF5F8F" w:rsidRDefault="00A01286">
            <w:pPr>
              <w:ind w:firstLine="0"/>
              <w:jc w:val="left"/>
              <w:rPr>
                <w:b/>
                <w:sz w:val="24"/>
                <w:szCs w:val="24"/>
                <w:lang w:val="vi-VN"/>
              </w:rPr>
            </w:pPr>
            <w:r w:rsidRPr="00EF5F8F">
              <w:rPr>
                <w:b/>
                <w:sz w:val="24"/>
                <w:szCs w:val="24"/>
                <w:lang w:val="sv-SE"/>
              </w:rPr>
              <w:t>Đ</w:t>
            </w:r>
            <w:r w:rsidRPr="00EF5F8F">
              <w:rPr>
                <w:b/>
                <w:sz w:val="24"/>
                <w:szCs w:val="24"/>
                <w:lang w:val="vi-VN"/>
              </w:rPr>
              <w:t>VT</w:t>
            </w:r>
          </w:p>
        </w:tc>
        <w:tc>
          <w:tcPr>
            <w:tcW w:w="1102" w:type="dxa"/>
            <w:tcBorders>
              <w:top w:val="single" w:sz="4" w:space="0" w:color="auto"/>
              <w:bottom w:val="single" w:sz="4" w:space="0" w:color="auto"/>
            </w:tcBorders>
            <w:shd w:val="clear" w:color="auto" w:fill="auto"/>
          </w:tcPr>
          <w:p w:rsidR="000B0074" w:rsidRPr="00EF5F8F" w:rsidRDefault="00A01286">
            <w:pPr>
              <w:ind w:firstLine="0"/>
              <w:jc w:val="left"/>
              <w:rPr>
                <w:b/>
                <w:sz w:val="24"/>
                <w:szCs w:val="24"/>
                <w:lang w:val="sv-SE"/>
              </w:rPr>
            </w:pPr>
            <w:r w:rsidRPr="00EF5F8F">
              <w:rPr>
                <w:b/>
                <w:sz w:val="24"/>
                <w:szCs w:val="24"/>
                <w:lang w:val="sv-SE"/>
              </w:rPr>
              <w:t>Số lượng</w:t>
            </w:r>
          </w:p>
        </w:tc>
        <w:tc>
          <w:tcPr>
            <w:tcW w:w="628" w:type="dxa"/>
            <w:tcBorders>
              <w:top w:val="single" w:sz="4" w:space="0" w:color="auto"/>
              <w:bottom w:val="single" w:sz="4" w:space="0" w:color="auto"/>
            </w:tcBorders>
          </w:tcPr>
          <w:p w:rsidR="000B0074" w:rsidRPr="00EF5F8F" w:rsidRDefault="00A01286">
            <w:pPr>
              <w:ind w:firstLine="0"/>
              <w:jc w:val="left"/>
              <w:rPr>
                <w:b/>
                <w:sz w:val="24"/>
                <w:szCs w:val="24"/>
                <w:lang w:val="sv-SE"/>
              </w:rPr>
            </w:pPr>
            <w:r w:rsidRPr="00EF5F8F">
              <w:rPr>
                <w:b/>
                <w:sz w:val="24"/>
                <w:szCs w:val="24"/>
                <w:lang w:val="sv-SE"/>
              </w:rPr>
              <w:t>TT</w:t>
            </w:r>
          </w:p>
        </w:tc>
        <w:tc>
          <w:tcPr>
            <w:tcW w:w="2331" w:type="dxa"/>
            <w:tcBorders>
              <w:top w:val="single" w:sz="4" w:space="0" w:color="auto"/>
              <w:bottom w:val="single" w:sz="4" w:space="0" w:color="auto"/>
            </w:tcBorders>
          </w:tcPr>
          <w:p w:rsidR="000B0074" w:rsidRPr="00EF5F8F" w:rsidRDefault="00A01286">
            <w:pPr>
              <w:ind w:firstLine="0"/>
              <w:jc w:val="left"/>
              <w:rPr>
                <w:b/>
                <w:sz w:val="24"/>
                <w:szCs w:val="24"/>
                <w:lang w:val="sv-SE"/>
              </w:rPr>
            </w:pPr>
            <w:r w:rsidRPr="00EF5F8F">
              <w:rPr>
                <w:b/>
                <w:sz w:val="24"/>
                <w:szCs w:val="24"/>
                <w:lang w:val="sv-SE"/>
              </w:rPr>
              <w:t>Loại vật nuôi</w:t>
            </w:r>
          </w:p>
        </w:tc>
        <w:tc>
          <w:tcPr>
            <w:tcW w:w="751" w:type="dxa"/>
            <w:tcBorders>
              <w:top w:val="single" w:sz="4" w:space="0" w:color="auto"/>
              <w:bottom w:val="single" w:sz="4" w:space="0" w:color="auto"/>
            </w:tcBorders>
          </w:tcPr>
          <w:p w:rsidR="000B0074" w:rsidRPr="00EF5F8F" w:rsidRDefault="00A01286">
            <w:pPr>
              <w:ind w:firstLine="0"/>
              <w:jc w:val="left"/>
              <w:rPr>
                <w:b/>
                <w:sz w:val="24"/>
                <w:szCs w:val="24"/>
                <w:lang w:val="vi-VN"/>
              </w:rPr>
            </w:pPr>
            <w:r w:rsidRPr="00EF5F8F">
              <w:rPr>
                <w:b/>
                <w:sz w:val="24"/>
                <w:szCs w:val="24"/>
                <w:lang w:val="sv-SE"/>
              </w:rPr>
              <w:t>Đ</w:t>
            </w:r>
            <w:r w:rsidRPr="00EF5F8F">
              <w:rPr>
                <w:b/>
                <w:sz w:val="24"/>
                <w:szCs w:val="24"/>
                <w:lang w:val="vi-VN"/>
              </w:rPr>
              <w:t>VT</w:t>
            </w:r>
          </w:p>
        </w:tc>
        <w:tc>
          <w:tcPr>
            <w:tcW w:w="1102" w:type="dxa"/>
            <w:tcBorders>
              <w:top w:val="single" w:sz="4" w:space="0" w:color="auto"/>
              <w:bottom w:val="single" w:sz="4" w:space="0" w:color="auto"/>
            </w:tcBorders>
          </w:tcPr>
          <w:p w:rsidR="000B0074" w:rsidRPr="00EF5F8F" w:rsidRDefault="00A01286">
            <w:pPr>
              <w:ind w:firstLine="0"/>
              <w:jc w:val="left"/>
              <w:rPr>
                <w:b/>
                <w:sz w:val="24"/>
                <w:szCs w:val="24"/>
                <w:lang w:val="sv-SE"/>
              </w:rPr>
            </w:pPr>
            <w:r w:rsidRPr="00EF5F8F">
              <w:rPr>
                <w:b/>
                <w:sz w:val="24"/>
                <w:szCs w:val="24"/>
                <w:lang w:val="sv-SE"/>
              </w:rPr>
              <w:t>Số lượng</w:t>
            </w:r>
          </w:p>
        </w:tc>
      </w:tr>
      <w:tr w:rsidR="004A1D19" w:rsidRPr="00EF5F8F" w:rsidTr="008403A2">
        <w:tc>
          <w:tcPr>
            <w:tcW w:w="625" w:type="dxa"/>
            <w:tcBorders>
              <w:top w:val="single" w:sz="4" w:space="0" w:color="auto"/>
            </w:tcBorders>
            <w:shd w:val="clear" w:color="auto" w:fill="auto"/>
          </w:tcPr>
          <w:p w:rsidR="000B0074" w:rsidRPr="00EF5F8F" w:rsidRDefault="00A01286">
            <w:pPr>
              <w:ind w:firstLine="0"/>
              <w:jc w:val="left"/>
              <w:rPr>
                <w:sz w:val="24"/>
                <w:szCs w:val="24"/>
                <w:lang w:val="sv-SE"/>
              </w:rPr>
            </w:pPr>
            <w:r w:rsidRPr="00EF5F8F">
              <w:rPr>
                <w:sz w:val="24"/>
                <w:szCs w:val="24"/>
                <w:lang w:val="sv-SE"/>
              </w:rPr>
              <w:t>1</w:t>
            </w:r>
          </w:p>
        </w:tc>
        <w:tc>
          <w:tcPr>
            <w:tcW w:w="1922" w:type="dxa"/>
            <w:tcBorders>
              <w:top w:val="single" w:sz="4" w:space="0" w:color="auto"/>
            </w:tcBorders>
            <w:shd w:val="clear" w:color="auto" w:fill="auto"/>
          </w:tcPr>
          <w:p w:rsidR="000B0074" w:rsidRPr="00EF5F8F" w:rsidRDefault="00A01286">
            <w:pPr>
              <w:ind w:firstLine="0"/>
              <w:jc w:val="left"/>
              <w:rPr>
                <w:sz w:val="24"/>
                <w:szCs w:val="24"/>
                <w:lang w:val="sv-SE"/>
              </w:rPr>
            </w:pPr>
            <w:r w:rsidRPr="00EF5F8F">
              <w:rPr>
                <w:sz w:val="24"/>
                <w:szCs w:val="24"/>
                <w:lang w:val="sv-SE"/>
              </w:rPr>
              <w:t>Trâu, bò, ngựa</w:t>
            </w:r>
          </w:p>
        </w:tc>
        <w:tc>
          <w:tcPr>
            <w:tcW w:w="758" w:type="dxa"/>
            <w:tcBorders>
              <w:top w:val="single" w:sz="4" w:space="0" w:color="auto"/>
            </w:tcBorders>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tcBorders>
              <w:top w:val="single" w:sz="4" w:space="0" w:color="auto"/>
            </w:tcBorders>
            <w:shd w:val="clear" w:color="auto" w:fill="auto"/>
          </w:tcPr>
          <w:p w:rsidR="000B0074" w:rsidRPr="00EF5F8F" w:rsidRDefault="00A01286">
            <w:pPr>
              <w:ind w:firstLine="0"/>
              <w:jc w:val="left"/>
              <w:rPr>
                <w:sz w:val="24"/>
                <w:szCs w:val="24"/>
                <w:lang w:val="sv-SE"/>
              </w:rPr>
            </w:pPr>
            <w:r w:rsidRPr="00EF5F8F">
              <w:rPr>
                <w:sz w:val="24"/>
                <w:szCs w:val="24"/>
                <w:lang w:val="sv-SE"/>
              </w:rPr>
              <w:t>01</w:t>
            </w:r>
          </w:p>
        </w:tc>
        <w:tc>
          <w:tcPr>
            <w:tcW w:w="628" w:type="dxa"/>
            <w:tcBorders>
              <w:top w:val="single" w:sz="4" w:space="0" w:color="auto"/>
            </w:tcBorders>
          </w:tcPr>
          <w:p w:rsidR="000B0074" w:rsidRPr="00EF5F8F" w:rsidRDefault="00A01286">
            <w:pPr>
              <w:ind w:firstLine="0"/>
              <w:jc w:val="left"/>
              <w:rPr>
                <w:sz w:val="24"/>
                <w:szCs w:val="24"/>
                <w:lang w:val="vi-VN"/>
              </w:rPr>
            </w:pPr>
            <w:r w:rsidRPr="00EF5F8F">
              <w:rPr>
                <w:sz w:val="24"/>
                <w:szCs w:val="24"/>
                <w:lang w:val="vi-VN"/>
              </w:rPr>
              <w:t>14</w:t>
            </w:r>
          </w:p>
        </w:tc>
        <w:tc>
          <w:tcPr>
            <w:tcW w:w="2331" w:type="dxa"/>
            <w:tcBorders>
              <w:top w:val="single" w:sz="4" w:space="0" w:color="auto"/>
            </w:tcBorders>
          </w:tcPr>
          <w:p w:rsidR="000B0074" w:rsidRPr="00EF5F8F" w:rsidRDefault="00A01286">
            <w:pPr>
              <w:ind w:firstLine="0"/>
              <w:jc w:val="left"/>
              <w:rPr>
                <w:sz w:val="24"/>
                <w:szCs w:val="24"/>
                <w:lang w:val="sv-SE"/>
              </w:rPr>
            </w:pPr>
            <w:r w:rsidRPr="00EF5F8F">
              <w:rPr>
                <w:sz w:val="24"/>
                <w:szCs w:val="24"/>
                <w:lang w:val="sv-SE"/>
              </w:rPr>
              <w:t>Hươu sao, nai</w:t>
            </w:r>
          </w:p>
        </w:tc>
        <w:tc>
          <w:tcPr>
            <w:tcW w:w="751" w:type="dxa"/>
            <w:tcBorders>
              <w:top w:val="single" w:sz="4" w:space="0" w:color="auto"/>
            </w:tcBorders>
          </w:tcPr>
          <w:p w:rsidR="000B0074" w:rsidRPr="00EF5F8F" w:rsidRDefault="00A01286">
            <w:pPr>
              <w:ind w:firstLine="0"/>
              <w:jc w:val="left"/>
              <w:rPr>
                <w:sz w:val="24"/>
                <w:szCs w:val="24"/>
                <w:lang w:val="sv-SE"/>
              </w:rPr>
            </w:pPr>
            <w:r w:rsidRPr="00EF5F8F">
              <w:rPr>
                <w:sz w:val="24"/>
                <w:szCs w:val="24"/>
                <w:lang w:val="sv-SE"/>
              </w:rPr>
              <w:t>Con</w:t>
            </w:r>
          </w:p>
        </w:tc>
        <w:tc>
          <w:tcPr>
            <w:tcW w:w="1102" w:type="dxa"/>
            <w:tcBorders>
              <w:top w:val="single" w:sz="4" w:space="0" w:color="auto"/>
            </w:tcBorders>
          </w:tcPr>
          <w:p w:rsidR="000B0074" w:rsidRPr="00EF5F8F" w:rsidRDefault="00A01286">
            <w:pPr>
              <w:ind w:firstLine="0"/>
              <w:jc w:val="left"/>
              <w:rPr>
                <w:sz w:val="24"/>
                <w:szCs w:val="24"/>
                <w:lang w:val="sv-SE"/>
              </w:rPr>
            </w:pPr>
            <w:r w:rsidRPr="00EF5F8F">
              <w:rPr>
                <w:sz w:val="24"/>
                <w:szCs w:val="24"/>
                <w:lang w:val="sv-SE"/>
              </w:rPr>
              <w:t>01</w:t>
            </w:r>
          </w:p>
        </w:tc>
      </w:tr>
      <w:tr w:rsidR="004A1D19" w:rsidRPr="00EF5F8F" w:rsidTr="008403A2">
        <w:trPr>
          <w:trHeight w:val="477"/>
        </w:trPr>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2</w:t>
            </w:r>
          </w:p>
        </w:tc>
        <w:tc>
          <w:tcPr>
            <w:tcW w:w="1922" w:type="dxa"/>
            <w:shd w:val="clear" w:color="auto" w:fill="auto"/>
          </w:tcPr>
          <w:p w:rsidR="000B0074" w:rsidRPr="00EF5F8F" w:rsidRDefault="00A01286">
            <w:pPr>
              <w:ind w:firstLine="0"/>
              <w:jc w:val="left"/>
              <w:rPr>
                <w:sz w:val="24"/>
                <w:szCs w:val="24"/>
                <w:lang w:val="vi-VN"/>
              </w:rPr>
            </w:pPr>
            <w:r w:rsidRPr="00EF5F8F">
              <w:rPr>
                <w:sz w:val="24"/>
                <w:szCs w:val="24"/>
                <w:lang w:val="sv-SE"/>
              </w:rPr>
              <w:t>Dê, cừu</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05</w:t>
            </w:r>
          </w:p>
        </w:tc>
        <w:tc>
          <w:tcPr>
            <w:tcW w:w="628" w:type="dxa"/>
          </w:tcPr>
          <w:p w:rsidR="000B0074" w:rsidRPr="00EF5F8F" w:rsidRDefault="00A01286">
            <w:pPr>
              <w:ind w:firstLine="0"/>
              <w:jc w:val="left"/>
              <w:rPr>
                <w:sz w:val="24"/>
                <w:szCs w:val="24"/>
                <w:lang w:val="vi-VN"/>
              </w:rPr>
            </w:pPr>
            <w:r w:rsidRPr="00EF5F8F">
              <w:rPr>
                <w:sz w:val="24"/>
                <w:szCs w:val="24"/>
                <w:lang w:val="vi-VN"/>
              </w:rPr>
              <w:t>15</w:t>
            </w:r>
          </w:p>
        </w:tc>
        <w:tc>
          <w:tcPr>
            <w:tcW w:w="2331" w:type="dxa"/>
          </w:tcPr>
          <w:p w:rsidR="000B0074" w:rsidRPr="00EF5F8F" w:rsidRDefault="00A01286">
            <w:pPr>
              <w:ind w:firstLine="0"/>
              <w:jc w:val="left"/>
              <w:rPr>
                <w:sz w:val="24"/>
                <w:szCs w:val="24"/>
                <w:lang w:val="sv-SE"/>
              </w:rPr>
            </w:pPr>
            <w:r w:rsidRPr="00EF5F8F">
              <w:rPr>
                <w:sz w:val="24"/>
                <w:szCs w:val="24"/>
                <w:lang w:val="vi-VN"/>
              </w:rPr>
              <w:t>Lợn rừng, Lợn rừng lai</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05</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3</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Thỏ</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25</w:t>
            </w:r>
          </w:p>
        </w:tc>
        <w:tc>
          <w:tcPr>
            <w:tcW w:w="628" w:type="dxa"/>
          </w:tcPr>
          <w:p w:rsidR="000B0074" w:rsidRPr="00EF5F8F" w:rsidRDefault="00A01286">
            <w:pPr>
              <w:ind w:firstLine="0"/>
              <w:jc w:val="left"/>
              <w:rPr>
                <w:sz w:val="24"/>
                <w:szCs w:val="24"/>
                <w:lang w:val="vi-VN"/>
              </w:rPr>
            </w:pPr>
            <w:r w:rsidRPr="00EF5F8F">
              <w:rPr>
                <w:sz w:val="24"/>
                <w:szCs w:val="24"/>
                <w:lang w:val="vi-VN"/>
              </w:rPr>
              <w:t>16</w:t>
            </w:r>
          </w:p>
        </w:tc>
        <w:tc>
          <w:tcPr>
            <w:tcW w:w="2331" w:type="dxa"/>
          </w:tcPr>
          <w:p w:rsidR="000B0074" w:rsidRPr="00EF5F8F" w:rsidRDefault="00A01286">
            <w:pPr>
              <w:ind w:firstLine="0"/>
              <w:jc w:val="left"/>
              <w:rPr>
                <w:sz w:val="24"/>
                <w:szCs w:val="24"/>
                <w:lang w:val="vi-VN"/>
              </w:rPr>
            </w:pPr>
            <w:r w:rsidRPr="00EF5F8F">
              <w:rPr>
                <w:sz w:val="24"/>
                <w:szCs w:val="24"/>
                <w:lang w:val="vi-VN"/>
              </w:rPr>
              <w:t>Chó</w:t>
            </w:r>
            <w:r w:rsidRPr="00EF5F8F">
              <w:rPr>
                <w:sz w:val="24"/>
                <w:szCs w:val="24"/>
              </w:rPr>
              <w:t>, mèo</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01</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4</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Gia cầm</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20</w:t>
            </w:r>
          </w:p>
        </w:tc>
        <w:tc>
          <w:tcPr>
            <w:tcW w:w="628" w:type="dxa"/>
          </w:tcPr>
          <w:p w:rsidR="000B0074" w:rsidRPr="00EF5F8F" w:rsidRDefault="00A01286">
            <w:pPr>
              <w:ind w:firstLine="0"/>
              <w:jc w:val="left"/>
              <w:rPr>
                <w:sz w:val="24"/>
                <w:szCs w:val="24"/>
                <w:lang w:val="vi-VN"/>
              </w:rPr>
            </w:pPr>
            <w:r w:rsidRPr="00EF5F8F">
              <w:rPr>
                <w:sz w:val="24"/>
                <w:szCs w:val="24"/>
                <w:lang w:val="vi-VN"/>
              </w:rPr>
              <w:t>17</w:t>
            </w:r>
          </w:p>
        </w:tc>
        <w:tc>
          <w:tcPr>
            <w:tcW w:w="2331" w:type="dxa"/>
          </w:tcPr>
          <w:p w:rsidR="000B0074" w:rsidRPr="00EF5F8F" w:rsidRDefault="00A01286">
            <w:pPr>
              <w:ind w:firstLine="0"/>
              <w:jc w:val="left"/>
              <w:rPr>
                <w:sz w:val="24"/>
                <w:szCs w:val="24"/>
                <w:lang w:val="vi-VN"/>
              </w:rPr>
            </w:pPr>
            <w:r w:rsidRPr="00EF5F8F">
              <w:rPr>
                <w:sz w:val="24"/>
                <w:szCs w:val="24"/>
                <w:lang w:val="vi-VN"/>
              </w:rPr>
              <w:t>Nhím, chồn, dông</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10</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5</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Đà điểu</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01</w:t>
            </w:r>
          </w:p>
        </w:tc>
        <w:tc>
          <w:tcPr>
            <w:tcW w:w="628" w:type="dxa"/>
          </w:tcPr>
          <w:p w:rsidR="000B0074" w:rsidRPr="00EF5F8F" w:rsidRDefault="00A01286">
            <w:pPr>
              <w:ind w:firstLine="0"/>
              <w:jc w:val="left"/>
              <w:rPr>
                <w:sz w:val="24"/>
                <w:szCs w:val="24"/>
                <w:lang w:val="vi-VN"/>
              </w:rPr>
            </w:pPr>
            <w:r w:rsidRPr="00EF5F8F">
              <w:rPr>
                <w:sz w:val="24"/>
                <w:szCs w:val="24"/>
                <w:lang w:val="vi-VN"/>
              </w:rPr>
              <w:t>18</w:t>
            </w:r>
          </w:p>
        </w:tc>
        <w:tc>
          <w:tcPr>
            <w:tcW w:w="2331" w:type="dxa"/>
          </w:tcPr>
          <w:p w:rsidR="000B0074" w:rsidRPr="00EF5F8F" w:rsidRDefault="00A01286">
            <w:pPr>
              <w:ind w:firstLine="0"/>
              <w:jc w:val="left"/>
              <w:rPr>
                <w:sz w:val="24"/>
                <w:szCs w:val="24"/>
                <w:lang w:val="vi-VN"/>
              </w:rPr>
            </w:pPr>
            <w:r w:rsidRPr="00EF5F8F">
              <w:rPr>
                <w:sz w:val="24"/>
                <w:szCs w:val="24"/>
                <w:lang w:val="vi-VN"/>
              </w:rPr>
              <w:t>Dúi</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50</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6</w:t>
            </w:r>
          </w:p>
        </w:tc>
        <w:tc>
          <w:tcPr>
            <w:tcW w:w="1922" w:type="dxa"/>
            <w:shd w:val="clear" w:color="auto" w:fill="auto"/>
          </w:tcPr>
          <w:p w:rsidR="000B0074" w:rsidRPr="00EF5F8F" w:rsidRDefault="00A01286">
            <w:pPr>
              <w:ind w:firstLine="0"/>
              <w:jc w:val="left"/>
              <w:rPr>
                <w:sz w:val="24"/>
                <w:szCs w:val="24"/>
                <w:lang w:val="vi-VN"/>
              </w:rPr>
            </w:pPr>
            <w:r w:rsidRPr="00EF5F8F">
              <w:rPr>
                <w:sz w:val="24"/>
                <w:szCs w:val="24"/>
                <w:lang w:val="sv-SE"/>
              </w:rPr>
              <w:t>Chim cút</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100</w:t>
            </w:r>
          </w:p>
        </w:tc>
        <w:tc>
          <w:tcPr>
            <w:tcW w:w="628" w:type="dxa"/>
          </w:tcPr>
          <w:p w:rsidR="000B0074" w:rsidRPr="00EF5F8F" w:rsidRDefault="00A01286">
            <w:pPr>
              <w:ind w:firstLine="0"/>
              <w:jc w:val="left"/>
              <w:rPr>
                <w:sz w:val="24"/>
                <w:szCs w:val="24"/>
                <w:lang w:val="vi-VN"/>
              </w:rPr>
            </w:pPr>
            <w:r w:rsidRPr="00EF5F8F">
              <w:rPr>
                <w:sz w:val="24"/>
                <w:szCs w:val="24"/>
                <w:lang w:val="vi-VN"/>
              </w:rPr>
              <w:t>19</w:t>
            </w:r>
          </w:p>
        </w:tc>
        <w:tc>
          <w:tcPr>
            <w:tcW w:w="2331" w:type="dxa"/>
          </w:tcPr>
          <w:p w:rsidR="000B0074" w:rsidRPr="00EF5F8F" w:rsidRDefault="00A01286">
            <w:pPr>
              <w:ind w:firstLine="0"/>
              <w:jc w:val="left"/>
              <w:rPr>
                <w:color w:val="000000" w:themeColor="text1"/>
                <w:sz w:val="24"/>
                <w:szCs w:val="24"/>
                <w:lang w:val="sv-SE"/>
              </w:rPr>
            </w:pPr>
            <w:r w:rsidRPr="00EF5F8F">
              <w:rPr>
                <w:color w:val="000000" w:themeColor="text1"/>
                <w:sz w:val="24"/>
                <w:szCs w:val="24"/>
              </w:rPr>
              <w:t>Chim cu gáy</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100</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7</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Bồ câu</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30</w:t>
            </w:r>
          </w:p>
        </w:tc>
        <w:tc>
          <w:tcPr>
            <w:tcW w:w="628" w:type="dxa"/>
          </w:tcPr>
          <w:p w:rsidR="000B0074" w:rsidRPr="00EF5F8F" w:rsidRDefault="00A01286">
            <w:pPr>
              <w:ind w:firstLine="0"/>
              <w:jc w:val="left"/>
              <w:rPr>
                <w:sz w:val="24"/>
                <w:szCs w:val="24"/>
                <w:lang w:val="vi-VN"/>
              </w:rPr>
            </w:pPr>
            <w:r w:rsidRPr="00EF5F8F">
              <w:rPr>
                <w:sz w:val="24"/>
                <w:szCs w:val="24"/>
                <w:lang w:val="vi-VN"/>
              </w:rPr>
              <w:t>20</w:t>
            </w:r>
          </w:p>
        </w:tc>
        <w:tc>
          <w:tcPr>
            <w:tcW w:w="2331" w:type="dxa"/>
          </w:tcPr>
          <w:p w:rsidR="000B0074" w:rsidRPr="00EF5F8F" w:rsidRDefault="00A01286">
            <w:pPr>
              <w:ind w:firstLine="0"/>
              <w:jc w:val="left"/>
              <w:rPr>
                <w:color w:val="000000" w:themeColor="text1"/>
                <w:sz w:val="24"/>
                <w:szCs w:val="24"/>
                <w:lang w:val="vi-VN"/>
              </w:rPr>
            </w:pPr>
            <w:r w:rsidRPr="00EF5F8F">
              <w:rPr>
                <w:color w:val="000000" w:themeColor="text1"/>
                <w:sz w:val="24"/>
                <w:szCs w:val="24"/>
              </w:rPr>
              <w:t>Chim công</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05</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8</w:t>
            </w:r>
          </w:p>
        </w:tc>
        <w:tc>
          <w:tcPr>
            <w:tcW w:w="1922" w:type="dxa"/>
            <w:shd w:val="clear" w:color="auto" w:fill="auto"/>
          </w:tcPr>
          <w:p w:rsidR="000B0074" w:rsidRPr="00EF5F8F" w:rsidRDefault="00A01286">
            <w:pPr>
              <w:ind w:firstLine="0"/>
              <w:jc w:val="left"/>
              <w:rPr>
                <w:sz w:val="24"/>
                <w:szCs w:val="24"/>
                <w:lang w:val="vi-VN"/>
              </w:rPr>
            </w:pPr>
            <w:r w:rsidRPr="00EF5F8F">
              <w:rPr>
                <w:sz w:val="24"/>
                <w:szCs w:val="24"/>
                <w:lang w:val="sv-SE"/>
              </w:rPr>
              <w:t>Lợn thịt</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05</w:t>
            </w:r>
          </w:p>
        </w:tc>
        <w:tc>
          <w:tcPr>
            <w:tcW w:w="628" w:type="dxa"/>
          </w:tcPr>
          <w:p w:rsidR="000B0074" w:rsidRPr="00EF5F8F" w:rsidRDefault="00A01286">
            <w:pPr>
              <w:ind w:firstLine="0"/>
              <w:jc w:val="left"/>
              <w:rPr>
                <w:sz w:val="24"/>
                <w:szCs w:val="24"/>
                <w:lang w:val="vi-VN"/>
              </w:rPr>
            </w:pPr>
            <w:r w:rsidRPr="00EF5F8F">
              <w:rPr>
                <w:sz w:val="24"/>
                <w:szCs w:val="24"/>
                <w:lang w:val="vi-VN"/>
              </w:rPr>
              <w:t>21</w:t>
            </w:r>
          </w:p>
        </w:tc>
        <w:tc>
          <w:tcPr>
            <w:tcW w:w="2331" w:type="dxa"/>
          </w:tcPr>
          <w:p w:rsidR="000B0074" w:rsidRPr="00EF5F8F" w:rsidRDefault="00A01286">
            <w:pPr>
              <w:ind w:firstLine="0"/>
              <w:jc w:val="left"/>
              <w:rPr>
                <w:color w:val="000000" w:themeColor="text1"/>
                <w:sz w:val="24"/>
                <w:szCs w:val="24"/>
                <w:lang w:val="vi-VN"/>
              </w:rPr>
            </w:pPr>
            <w:r w:rsidRPr="00EF5F8F">
              <w:rPr>
                <w:color w:val="000000" w:themeColor="text1"/>
                <w:sz w:val="24"/>
                <w:szCs w:val="24"/>
              </w:rPr>
              <w:t>Gà rừng tai đỏ</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20</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9</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Lợn nái</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02</w:t>
            </w:r>
          </w:p>
        </w:tc>
        <w:tc>
          <w:tcPr>
            <w:tcW w:w="628" w:type="dxa"/>
          </w:tcPr>
          <w:p w:rsidR="000B0074" w:rsidRPr="00EF5F8F" w:rsidRDefault="00A01286">
            <w:pPr>
              <w:ind w:firstLine="0"/>
              <w:jc w:val="left"/>
              <w:rPr>
                <w:sz w:val="24"/>
                <w:szCs w:val="24"/>
                <w:lang w:val="vi-VN"/>
              </w:rPr>
            </w:pPr>
            <w:r w:rsidRPr="00EF5F8F">
              <w:rPr>
                <w:sz w:val="24"/>
                <w:szCs w:val="24"/>
                <w:lang w:val="vi-VN"/>
              </w:rPr>
              <w:t>22</w:t>
            </w:r>
          </w:p>
        </w:tc>
        <w:tc>
          <w:tcPr>
            <w:tcW w:w="2331" w:type="dxa"/>
          </w:tcPr>
          <w:p w:rsidR="000B0074" w:rsidRPr="00EF5F8F" w:rsidRDefault="00A01286">
            <w:pPr>
              <w:ind w:firstLine="0"/>
              <w:jc w:val="left"/>
              <w:rPr>
                <w:color w:val="000000" w:themeColor="text1"/>
                <w:sz w:val="24"/>
                <w:szCs w:val="24"/>
                <w:lang w:val="vi-VN"/>
              </w:rPr>
            </w:pPr>
            <w:r w:rsidRPr="00EF5F8F">
              <w:rPr>
                <w:color w:val="000000" w:themeColor="text1"/>
                <w:sz w:val="24"/>
                <w:szCs w:val="24"/>
                <w:lang w:val="vi-VN"/>
              </w:rPr>
              <w:t>Vịt trời, le le</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20</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10</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Lợn đực giống</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Con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01</w:t>
            </w:r>
          </w:p>
        </w:tc>
        <w:tc>
          <w:tcPr>
            <w:tcW w:w="628" w:type="dxa"/>
          </w:tcPr>
          <w:p w:rsidR="000B0074" w:rsidRPr="00EF5F8F" w:rsidRDefault="00A01286">
            <w:pPr>
              <w:ind w:firstLine="0"/>
              <w:jc w:val="left"/>
              <w:rPr>
                <w:sz w:val="24"/>
                <w:szCs w:val="24"/>
                <w:lang w:val="vi-VN"/>
              </w:rPr>
            </w:pPr>
            <w:r w:rsidRPr="00EF5F8F">
              <w:rPr>
                <w:sz w:val="24"/>
                <w:szCs w:val="24"/>
                <w:lang w:val="vi-VN"/>
              </w:rPr>
              <w:t>23</w:t>
            </w:r>
          </w:p>
        </w:tc>
        <w:tc>
          <w:tcPr>
            <w:tcW w:w="2331" w:type="dxa"/>
          </w:tcPr>
          <w:p w:rsidR="000B0074" w:rsidRPr="00EF5F8F" w:rsidRDefault="00A01286">
            <w:pPr>
              <w:ind w:firstLine="0"/>
              <w:jc w:val="left"/>
              <w:rPr>
                <w:color w:val="000000" w:themeColor="text1"/>
                <w:sz w:val="24"/>
                <w:szCs w:val="24"/>
                <w:lang w:val="vi-VN"/>
              </w:rPr>
            </w:pPr>
            <w:r w:rsidRPr="00EF5F8F">
              <w:rPr>
                <w:color w:val="000000" w:themeColor="text1"/>
                <w:sz w:val="24"/>
                <w:szCs w:val="24"/>
              </w:rPr>
              <w:t>Rồng đất</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50</w:t>
            </w:r>
          </w:p>
        </w:tc>
      </w:tr>
      <w:tr w:rsidR="004A1D19" w:rsidRPr="00EF5F8F" w:rsidTr="008403A2">
        <w:tc>
          <w:tcPr>
            <w:tcW w:w="625" w:type="dxa"/>
            <w:shd w:val="clear" w:color="auto" w:fill="auto"/>
          </w:tcPr>
          <w:p w:rsidR="000B0074" w:rsidRPr="00EF5F8F" w:rsidRDefault="000B0074">
            <w:pPr>
              <w:ind w:firstLine="0"/>
              <w:jc w:val="left"/>
              <w:rPr>
                <w:b/>
                <w:sz w:val="24"/>
                <w:szCs w:val="24"/>
                <w:lang w:val="sv-SE"/>
              </w:rPr>
            </w:pPr>
          </w:p>
        </w:tc>
        <w:tc>
          <w:tcPr>
            <w:tcW w:w="1922" w:type="dxa"/>
            <w:shd w:val="clear" w:color="auto" w:fill="auto"/>
          </w:tcPr>
          <w:p w:rsidR="000B0074" w:rsidRPr="00EF5F8F" w:rsidRDefault="00A01286">
            <w:pPr>
              <w:ind w:firstLine="0"/>
              <w:jc w:val="left"/>
              <w:rPr>
                <w:b/>
                <w:sz w:val="24"/>
                <w:szCs w:val="24"/>
                <w:lang w:val="vi-VN"/>
              </w:rPr>
            </w:pPr>
            <w:r w:rsidRPr="00EF5F8F">
              <w:rPr>
                <w:b/>
                <w:sz w:val="24"/>
                <w:szCs w:val="24"/>
                <w:lang w:val="vi-VN"/>
              </w:rPr>
              <w:t>Động vật khác</w:t>
            </w:r>
          </w:p>
        </w:tc>
        <w:tc>
          <w:tcPr>
            <w:tcW w:w="758" w:type="dxa"/>
            <w:shd w:val="clear" w:color="auto" w:fill="auto"/>
          </w:tcPr>
          <w:p w:rsidR="000B0074" w:rsidRPr="00EF5F8F" w:rsidRDefault="000B0074">
            <w:pPr>
              <w:ind w:firstLine="0"/>
              <w:jc w:val="left"/>
              <w:rPr>
                <w:b/>
                <w:sz w:val="24"/>
                <w:szCs w:val="24"/>
                <w:lang w:val="sv-SE"/>
              </w:rPr>
            </w:pPr>
          </w:p>
        </w:tc>
        <w:tc>
          <w:tcPr>
            <w:tcW w:w="1102" w:type="dxa"/>
            <w:shd w:val="clear" w:color="auto" w:fill="auto"/>
          </w:tcPr>
          <w:p w:rsidR="000B0074" w:rsidRPr="00EF5F8F" w:rsidRDefault="000B0074">
            <w:pPr>
              <w:ind w:firstLine="0"/>
              <w:jc w:val="left"/>
              <w:rPr>
                <w:b/>
                <w:sz w:val="24"/>
                <w:szCs w:val="24"/>
                <w:lang w:val="sv-SE"/>
              </w:rPr>
            </w:pPr>
          </w:p>
        </w:tc>
        <w:tc>
          <w:tcPr>
            <w:tcW w:w="628" w:type="dxa"/>
          </w:tcPr>
          <w:p w:rsidR="000B0074" w:rsidRPr="00EF5F8F" w:rsidRDefault="00A01286">
            <w:pPr>
              <w:ind w:firstLine="0"/>
              <w:jc w:val="left"/>
              <w:rPr>
                <w:sz w:val="24"/>
                <w:szCs w:val="24"/>
                <w:lang w:val="vi-VN"/>
              </w:rPr>
            </w:pPr>
            <w:r w:rsidRPr="00EF5F8F">
              <w:rPr>
                <w:sz w:val="24"/>
                <w:szCs w:val="24"/>
                <w:lang w:val="vi-VN"/>
              </w:rPr>
              <w:t>24</w:t>
            </w:r>
          </w:p>
        </w:tc>
        <w:tc>
          <w:tcPr>
            <w:tcW w:w="2331" w:type="dxa"/>
          </w:tcPr>
          <w:p w:rsidR="000B0074" w:rsidRPr="00EF5F8F" w:rsidRDefault="00A01286">
            <w:pPr>
              <w:ind w:firstLine="0"/>
              <w:jc w:val="left"/>
              <w:rPr>
                <w:color w:val="000000" w:themeColor="text1"/>
                <w:sz w:val="24"/>
                <w:szCs w:val="24"/>
                <w:lang w:val="vi-VN"/>
              </w:rPr>
            </w:pPr>
            <w:r w:rsidRPr="00EF5F8F">
              <w:rPr>
                <w:color w:val="000000" w:themeColor="text1"/>
                <w:sz w:val="24"/>
                <w:szCs w:val="24"/>
              </w:rPr>
              <w:t>Rắn</w:t>
            </w:r>
            <w:r w:rsidRPr="00EF5F8F">
              <w:rPr>
                <w:color w:val="000000" w:themeColor="text1"/>
                <w:sz w:val="24"/>
                <w:szCs w:val="24"/>
                <w:lang w:val="vi-VN"/>
              </w:rPr>
              <w:t>, trăn đất</w:t>
            </w:r>
          </w:p>
        </w:tc>
        <w:tc>
          <w:tcPr>
            <w:tcW w:w="751" w:type="dxa"/>
          </w:tcPr>
          <w:p w:rsidR="000B0074" w:rsidRPr="00EF5F8F" w:rsidRDefault="00A01286">
            <w:pPr>
              <w:ind w:firstLine="0"/>
              <w:jc w:val="left"/>
              <w:rPr>
                <w:sz w:val="24"/>
                <w:szCs w:val="24"/>
                <w:lang w:val="vi-VN"/>
              </w:rPr>
            </w:pPr>
            <w:r w:rsidRPr="00EF5F8F">
              <w:rPr>
                <w:sz w:val="24"/>
                <w:szCs w:val="24"/>
                <w:lang w:val="vi-VN"/>
              </w:rPr>
              <w:t>Con</w:t>
            </w:r>
          </w:p>
        </w:tc>
        <w:tc>
          <w:tcPr>
            <w:tcW w:w="1102" w:type="dxa"/>
          </w:tcPr>
          <w:p w:rsidR="000B0074" w:rsidRPr="00EF5F8F" w:rsidRDefault="00A01286">
            <w:pPr>
              <w:ind w:firstLine="0"/>
              <w:jc w:val="left"/>
              <w:rPr>
                <w:sz w:val="24"/>
                <w:szCs w:val="24"/>
                <w:lang w:val="vi-VN"/>
              </w:rPr>
            </w:pPr>
            <w:r w:rsidRPr="00EF5F8F">
              <w:rPr>
                <w:sz w:val="24"/>
                <w:szCs w:val="24"/>
                <w:lang w:val="vi-VN"/>
              </w:rPr>
              <w:t>05</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11</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Chim yến</w:t>
            </w:r>
          </w:p>
        </w:tc>
        <w:tc>
          <w:tcPr>
            <w:tcW w:w="758" w:type="dxa"/>
            <w:shd w:val="clear" w:color="auto" w:fill="auto"/>
          </w:tcPr>
          <w:p w:rsidR="000B0074" w:rsidRPr="00EF5F8F" w:rsidRDefault="00A01286">
            <w:pPr>
              <w:ind w:firstLine="0"/>
              <w:jc w:val="left"/>
              <w:rPr>
                <w:sz w:val="24"/>
                <w:szCs w:val="24"/>
                <w:vertAlign w:val="superscript"/>
                <w:lang w:val="sv-SE"/>
              </w:rPr>
            </w:pPr>
            <w:r w:rsidRPr="00EF5F8F">
              <w:rPr>
                <w:sz w:val="24"/>
                <w:szCs w:val="24"/>
                <w:lang w:val="sv-SE"/>
              </w:rPr>
              <w:t>Nhà</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01</w:t>
            </w:r>
          </w:p>
        </w:tc>
        <w:tc>
          <w:tcPr>
            <w:tcW w:w="628" w:type="dxa"/>
          </w:tcPr>
          <w:p w:rsidR="000B0074" w:rsidRPr="00EF5F8F" w:rsidRDefault="00A01286">
            <w:pPr>
              <w:ind w:firstLine="0"/>
              <w:jc w:val="left"/>
              <w:rPr>
                <w:sz w:val="24"/>
                <w:szCs w:val="24"/>
                <w:lang w:val="vi-VN"/>
              </w:rPr>
            </w:pPr>
            <w:r w:rsidRPr="00EF5F8F">
              <w:rPr>
                <w:sz w:val="24"/>
                <w:szCs w:val="24"/>
                <w:lang w:val="vi-VN"/>
              </w:rPr>
              <w:t>25</w:t>
            </w:r>
          </w:p>
        </w:tc>
        <w:tc>
          <w:tcPr>
            <w:tcW w:w="2331" w:type="dxa"/>
          </w:tcPr>
          <w:p w:rsidR="000B0074" w:rsidRPr="00EF5F8F" w:rsidRDefault="00A01286">
            <w:pPr>
              <w:ind w:firstLine="0"/>
              <w:jc w:val="left"/>
              <w:rPr>
                <w:sz w:val="24"/>
                <w:szCs w:val="24"/>
                <w:lang w:val="vi-VN"/>
              </w:rPr>
            </w:pPr>
            <w:r w:rsidRPr="00EF5F8F">
              <w:rPr>
                <w:sz w:val="24"/>
                <w:szCs w:val="24"/>
              </w:rPr>
              <w:t>Giun quế (trùn quế)</w:t>
            </w:r>
          </w:p>
        </w:tc>
        <w:tc>
          <w:tcPr>
            <w:tcW w:w="751" w:type="dxa"/>
          </w:tcPr>
          <w:p w:rsidR="000B0074" w:rsidRPr="00EF5F8F" w:rsidRDefault="00A01286">
            <w:pPr>
              <w:ind w:firstLine="0"/>
              <w:jc w:val="left"/>
              <w:rPr>
                <w:sz w:val="24"/>
                <w:szCs w:val="24"/>
                <w:lang w:val="sv-SE"/>
              </w:rPr>
            </w:pPr>
            <w:r w:rsidRPr="00EF5F8F">
              <w:rPr>
                <w:sz w:val="24"/>
                <w:szCs w:val="24"/>
                <w:lang w:val="sv-SE"/>
              </w:rPr>
              <w:t>m</w:t>
            </w:r>
            <w:r w:rsidRPr="00EF5F8F">
              <w:rPr>
                <w:sz w:val="24"/>
                <w:szCs w:val="24"/>
                <w:vertAlign w:val="superscript"/>
                <w:lang w:val="sv-SE"/>
              </w:rPr>
              <w:t xml:space="preserve">2 </w:t>
            </w:r>
          </w:p>
        </w:tc>
        <w:tc>
          <w:tcPr>
            <w:tcW w:w="1102" w:type="dxa"/>
          </w:tcPr>
          <w:p w:rsidR="000B0074" w:rsidRPr="00EF5F8F" w:rsidRDefault="00A01286">
            <w:pPr>
              <w:ind w:firstLine="0"/>
              <w:jc w:val="left"/>
              <w:rPr>
                <w:sz w:val="24"/>
                <w:szCs w:val="24"/>
                <w:lang w:val="sv-SE"/>
              </w:rPr>
            </w:pPr>
            <w:r w:rsidRPr="00EF5F8F">
              <w:rPr>
                <w:sz w:val="24"/>
                <w:szCs w:val="24"/>
                <w:lang w:val="sv-SE"/>
              </w:rPr>
              <w:t>05</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12</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Ong mật</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Đàn</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15</w:t>
            </w:r>
          </w:p>
        </w:tc>
        <w:tc>
          <w:tcPr>
            <w:tcW w:w="628" w:type="dxa"/>
          </w:tcPr>
          <w:p w:rsidR="000B0074" w:rsidRPr="00EF5F8F" w:rsidRDefault="00A01286">
            <w:pPr>
              <w:ind w:firstLine="0"/>
              <w:jc w:val="left"/>
              <w:rPr>
                <w:sz w:val="24"/>
                <w:szCs w:val="24"/>
                <w:lang w:val="vi-VN"/>
              </w:rPr>
            </w:pPr>
            <w:r w:rsidRPr="00EF5F8F">
              <w:rPr>
                <w:sz w:val="24"/>
                <w:szCs w:val="24"/>
                <w:lang w:val="vi-VN"/>
              </w:rPr>
              <w:t>26</w:t>
            </w:r>
          </w:p>
        </w:tc>
        <w:tc>
          <w:tcPr>
            <w:tcW w:w="2331" w:type="dxa"/>
          </w:tcPr>
          <w:p w:rsidR="000B0074" w:rsidRPr="00EF5F8F" w:rsidRDefault="00A01286">
            <w:pPr>
              <w:ind w:firstLine="0"/>
              <w:jc w:val="left"/>
              <w:rPr>
                <w:sz w:val="24"/>
                <w:szCs w:val="24"/>
                <w:lang w:val="vi-VN"/>
              </w:rPr>
            </w:pPr>
            <w:r w:rsidRPr="00EF5F8F">
              <w:rPr>
                <w:sz w:val="24"/>
                <w:szCs w:val="24"/>
                <w:lang w:val="vi-VN"/>
              </w:rPr>
              <w:t>Dế</w:t>
            </w:r>
          </w:p>
        </w:tc>
        <w:tc>
          <w:tcPr>
            <w:tcW w:w="751" w:type="dxa"/>
          </w:tcPr>
          <w:p w:rsidR="000B0074" w:rsidRPr="00EF5F8F" w:rsidRDefault="00A01286">
            <w:pPr>
              <w:ind w:firstLine="0"/>
              <w:jc w:val="left"/>
              <w:rPr>
                <w:sz w:val="24"/>
                <w:szCs w:val="24"/>
                <w:lang w:val="vi-VN"/>
              </w:rPr>
            </w:pPr>
            <w:r w:rsidRPr="00EF5F8F">
              <w:rPr>
                <w:sz w:val="24"/>
                <w:szCs w:val="24"/>
                <w:lang w:val="sv-SE"/>
              </w:rPr>
              <w:t>m</w:t>
            </w:r>
            <w:r w:rsidRPr="00EF5F8F">
              <w:rPr>
                <w:sz w:val="24"/>
                <w:szCs w:val="24"/>
                <w:vertAlign w:val="superscript"/>
                <w:lang w:val="sv-SE"/>
              </w:rPr>
              <w:t>2</w:t>
            </w:r>
          </w:p>
        </w:tc>
        <w:tc>
          <w:tcPr>
            <w:tcW w:w="1102" w:type="dxa"/>
          </w:tcPr>
          <w:p w:rsidR="000B0074" w:rsidRPr="00EF5F8F" w:rsidRDefault="00A01286">
            <w:pPr>
              <w:ind w:firstLine="0"/>
              <w:jc w:val="left"/>
              <w:rPr>
                <w:sz w:val="24"/>
                <w:szCs w:val="24"/>
              </w:rPr>
            </w:pPr>
            <w:r w:rsidRPr="00EF5F8F">
              <w:rPr>
                <w:sz w:val="24"/>
                <w:szCs w:val="24"/>
              </w:rPr>
              <w:t>05</w:t>
            </w:r>
          </w:p>
        </w:tc>
      </w:tr>
      <w:tr w:rsidR="004A1D19" w:rsidRPr="00EF5F8F" w:rsidTr="008403A2">
        <w:tc>
          <w:tcPr>
            <w:tcW w:w="625" w:type="dxa"/>
            <w:shd w:val="clear" w:color="auto" w:fill="auto"/>
          </w:tcPr>
          <w:p w:rsidR="000B0074" w:rsidRPr="00EF5F8F" w:rsidRDefault="00A01286">
            <w:pPr>
              <w:ind w:firstLine="0"/>
              <w:jc w:val="left"/>
              <w:rPr>
                <w:sz w:val="24"/>
                <w:szCs w:val="24"/>
                <w:lang w:val="sv-SE"/>
              </w:rPr>
            </w:pPr>
            <w:r w:rsidRPr="00EF5F8F">
              <w:rPr>
                <w:sz w:val="24"/>
                <w:szCs w:val="24"/>
                <w:lang w:val="sv-SE"/>
              </w:rPr>
              <w:t>13</w:t>
            </w:r>
          </w:p>
        </w:tc>
        <w:tc>
          <w:tcPr>
            <w:tcW w:w="1922" w:type="dxa"/>
            <w:shd w:val="clear" w:color="auto" w:fill="auto"/>
          </w:tcPr>
          <w:p w:rsidR="000B0074" w:rsidRPr="00EF5F8F" w:rsidRDefault="00A01286">
            <w:pPr>
              <w:ind w:firstLine="0"/>
              <w:jc w:val="left"/>
              <w:rPr>
                <w:sz w:val="24"/>
                <w:szCs w:val="24"/>
                <w:lang w:val="sv-SE"/>
              </w:rPr>
            </w:pPr>
            <w:r w:rsidRPr="00EF5F8F">
              <w:rPr>
                <w:sz w:val="24"/>
                <w:szCs w:val="24"/>
                <w:lang w:val="sv-SE"/>
              </w:rPr>
              <w:t>Tằm</w:t>
            </w:r>
          </w:p>
        </w:tc>
        <w:tc>
          <w:tcPr>
            <w:tcW w:w="758" w:type="dxa"/>
            <w:shd w:val="clear" w:color="auto" w:fill="auto"/>
          </w:tcPr>
          <w:p w:rsidR="000B0074" w:rsidRPr="00EF5F8F" w:rsidRDefault="00A01286">
            <w:pPr>
              <w:ind w:firstLine="0"/>
              <w:jc w:val="left"/>
              <w:rPr>
                <w:sz w:val="24"/>
                <w:szCs w:val="24"/>
                <w:lang w:val="sv-SE"/>
              </w:rPr>
            </w:pPr>
            <w:r w:rsidRPr="00EF5F8F">
              <w:rPr>
                <w:sz w:val="24"/>
                <w:szCs w:val="24"/>
                <w:lang w:val="sv-SE"/>
              </w:rPr>
              <w:t>Ổ</w:t>
            </w:r>
          </w:p>
        </w:tc>
        <w:tc>
          <w:tcPr>
            <w:tcW w:w="1102" w:type="dxa"/>
            <w:shd w:val="clear" w:color="auto" w:fill="auto"/>
          </w:tcPr>
          <w:p w:rsidR="000B0074" w:rsidRPr="00EF5F8F" w:rsidRDefault="00A01286">
            <w:pPr>
              <w:ind w:firstLine="0"/>
              <w:jc w:val="left"/>
              <w:rPr>
                <w:sz w:val="24"/>
                <w:szCs w:val="24"/>
                <w:lang w:val="sv-SE"/>
              </w:rPr>
            </w:pPr>
            <w:r w:rsidRPr="00EF5F8F">
              <w:rPr>
                <w:sz w:val="24"/>
                <w:szCs w:val="24"/>
                <w:lang w:val="sv-SE"/>
              </w:rPr>
              <w:t>50</w:t>
            </w:r>
          </w:p>
        </w:tc>
        <w:tc>
          <w:tcPr>
            <w:tcW w:w="628" w:type="dxa"/>
          </w:tcPr>
          <w:p w:rsidR="000B0074" w:rsidRPr="00EF5F8F" w:rsidRDefault="00A01286">
            <w:pPr>
              <w:ind w:firstLine="0"/>
              <w:jc w:val="left"/>
              <w:rPr>
                <w:sz w:val="24"/>
                <w:szCs w:val="24"/>
                <w:lang w:val="sv-SE"/>
              </w:rPr>
            </w:pPr>
            <w:r w:rsidRPr="00EF5F8F">
              <w:rPr>
                <w:sz w:val="24"/>
                <w:szCs w:val="24"/>
                <w:lang w:val="sv-SE"/>
              </w:rPr>
              <w:t>27</w:t>
            </w:r>
          </w:p>
        </w:tc>
        <w:tc>
          <w:tcPr>
            <w:tcW w:w="2331" w:type="dxa"/>
          </w:tcPr>
          <w:p w:rsidR="000B0074" w:rsidRPr="00EF5F8F" w:rsidRDefault="00A01286">
            <w:pPr>
              <w:ind w:firstLine="0"/>
              <w:jc w:val="left"/>
              <w:rPr>
                <w:sz w:val="24"/>
                <w:szCs w:val="24"/>
                <w:lang w:val="vi-VN"/>
              </w:rPr>
            </w:pPr>
            <w:r w:rsidRPr="00EF5F8F">
              <w:rPr>
                <w:sz w:val="24"/>
                <w:szCs w:val="24"/>
                <w:lang w:val="vi-VN"/>
              </w:rPr>
              <w:t>Bò cạp</w:t>
            </w:r>
          </w:p>
        </w:tc>
        <w:tc>
          <w:tcPr>
            <w:tcW w:w="751" w:type="dxa"/>
          </w:tcPr>
          <w:p w:rsidR="000B0074" w:rsidRPr="00EF5F8F" w:rsidRDefault="00A01286">
            <w:pPr>
              <w:ind w:firstLine="0"/>
              <w:jc w:val="left"/>
              <w:rPr>
                <w:sz w:val="24"/>
                <w:szCs w:val="24"/>
                <w:lang w:val="sv-SE"/>
              </w:rPr>
            </w:pPr>
            <w:r w:rsidRPr="00EF5F8F">
              <w:rPr>
                <w:sz w:val="24"/>
                <w:szCs w:val="24"/>
                <w:lang w:val="sv-SE"/>
              </w:rPr>
              <w:t>m</w:t>
            </w:r>
            <w:r w:rsidRPr="00EF5F8F">
              <w:rPr>
                <w:sz w:val="24"/>
                <w:szCs w:val="24"/>
                <w:vertAlign w:val="superscript"/>
                <w:lang w:val="sv-SE"/>
              </w:rPr>
              <w:t>2</w:t>
            </w:r>
          </w:p>
        </w:tc>
        <w:tc>
          <w:tcPr>
            <w:tcW w:w="1102" w:type="dxa"/>
          </w:tcPr>
          <w:p w:rsidR="000B0074" w:rsidRPr="00EF5F8F" w:rsidRDefault="00A01286">
            <w:pPr>
              <w:ind w:firstLine="0"/>
              <w:jc w:val="left"/>
              <w:rPr>
                <w:sz w:val="24"/>
                <w:szCs w:val="24"/>
                <w:lang w:val="sv-SE"/>
              </w:rPr>
            </w:pPr>
            <w:r w:rsidRPr="00EF5F8F">
              <w:rPr>
                <w:sz w:val="24"/>
                <w:szCs w:val="24"/>
                <w:lang w:val="sv-SE"/>
              </w:rPr>
              <w:t>01</w:t>
            </w:r>
          </w:p>
        </w:tc>
      </w:tr>
    </w:tbl>
    <w:p w:rsidR="000B0074" w:rsidRDefault="000B0074">
      <w:pPr>
        <w:spacing w:after="120"/>
        <w:jc w:val="left"/>
        <w:rPr>
          <w:rFonts w:asciiTheme="majorHAnsi" w:hAnsiTheme="majorHAnsi" w:cstheme="majorHAnsi"/>
          <w:b/>
          <w:sz w:val="20"/>
          <w:szCs w:val="20"/>
          <w:lang w:val="sv-SE"/>
        </w:rPr>
      </w:pPr>
    </w:p>
    <w:p w:rsidR="004A1D19" w:rsidRPr="006C5606" w:rsidRDefault="004A1D19" w:rsidP="004A1D19">
      <w:pPr>
        <w:rPr>
          <w:lang w:val="sv-SE"/>
        </w:rPr>
        <w:sectPr w:rsidR="004A1D19" w:rsidRPr="006C5606" w:rsidSect="0020377B">
          <w:footerReference w:type="default" r:id="rId10"/>
          <w:pgSz w:w="11907" w:h="16840" w:code="9"/>
          <w:pgMar w:top="1304" w:right="1134" w:bottom="340" w:left="1701" w:header="720" w:footer="720" w:gutter="0"/>
          <w:pgNumType w:start="1"/>
          <w:cols w:space="720"/>
          <w:docGrid w:linePitch="360"/>
        </w:sectPr>
      </w:pPr>
    </w:p>
    <w:p w:rsidR="004A1D19" w:rsidRPr="00CD135A" w:rsidRDefault="004A1D19" w:rsidP="004A1D19">
      <w:pPr>
        <w:spacing w:after="120"/>
        <w:ind w:left="567" w:firstLine="567"/>
        <w:rPr>
          <w:b/>
          <w:lang w:val="sv-SE"/>
        </w:rPr>
      </w:pPr>
      <w:r w:rsidRPr="00CD135A">
        <w:rPr>
          <w:b/>
          <w:lang w:val="sv-SE"/>
        </w:rPr>
        <w:lastRenderedPageBreak/>
        <w:t>Phụ lục 2: Nội dung cần kê khai</w:t>
      </w:r>
    </w:p>
    <w:p w:rsidR="00535339" w:rsidRPr="00463948" w:rsidRDefault="00535339" w:rsidP="005477B6">
      <w:pPr>
        <w:shd w:val="clear" w:color="auto" w:fill="FFFFFF"/>
        <w:spacing w:before="120" w:after="120"/>
        <w:ind w:firstLine="0"/>
        <w:jc w:val="center"/>
        <w:rPr>
          <w:color w:val="000000"/>
          <w:lang w:val="vi-VN" w:eastAsia="vi-VN"/>
        </w:rPr>
      </w:pPr>
      <w:r w:rsidRPr="00463948">
        <w:rPr>
          <w:i/>
          <w:iCs/>
          <w:color w:val="000000"/>
          <w:lang w:val="sv-SE" w:eastAsia="vi-VN"/>
        </w:rPr>
        <w:t>(</w:t>
      </w:r>
      <w:r w:rsidR="00C667EF">
        <w:rPr>
          <w:i/>
        </w:rPr>
        <w:t>Ban hành kèm</w:t>
      </w:r>
      <w:r w:rsidRPr="00463948">
        <w:rPr>
          <w:i/>
          <w:iCs/>
          <w:color w:val="000000"/>
          <w:lang w:val="sv-SE" w:eastAsia="vi-VN"/>
        </w:rPr>
        <w:t xml:space="preserve"> theo Thông tư số </w:t>
      </w:r>
      <w:r>
        <w:rPr>
          <w:i/>
          <w:iCs/>
          <w:color w:val="000000"/>
          <w:lang w:val="sv-SE" w:eastAsia="vi-VN"/>
        </w:rPr>
        <w:t xml:space="preserve">  /2019 </w:t>
      </w:r>
      <w:r w:rsidRPr="00463948">
        <w:rPr>
          <w:i/>
          <w:iCs/>
          <w:color w:val="000000"/>
          <w:lang w:val="sv-SE" w:eastAsia="vi-VN"/>
        </w:rPr>
        <w:t xml:space="preserve">/TT-BNNPTNT ngày </w:t>
      </w:r>
      <w:r>
        <w:rPr>
          <w:i/>
          <w:iCs/>
          <w:color w:val="000000"/>
          <w:lang w:val="sv-SE" w:eastAsia="vi-VN"/>
        </w:rPr>
        <w:t xml:space="preserve">   </w:t>
      </w:r>
      <w:r w:rsidRPr="00463948">
        <w:rPr>
          <w:i/>
          <w:iCs/>
          <w:color w:val="000000"/>
          <w:lang w:val="sv-SE" w:eastAsia="vi-VN"/>
        </w:rPr>
        <w:t xml:space="preserve"> tháng </w:t>
      </w:r>
      <w:r>
        <w:rPr>
          <w:i/>
          <w:iCs/>
          <w:color w:val="000000"/>
          <w:lang w:val="sv-SE" w:eastAsia="vi-VN"/>
        </w:rPr>
        <w:t xml:space="preserve"> năm   </w:t>
      </w:r>
      <w:r w:rsidRPr="00463948">
        <w:rPr>
          <w:i/>
          <w:iCs/>
          <w:color w:val="000000"/>
          <w:lang w:val="sv-SE" w:eastAsia="vi-VN"/>
        </w:rPr>
        <w:t xml:space="preserve"> của Bộ trưởng Bộ Nông nghiệp và Phát triển nông thôn)</w:t>
      </w:r>
    </w:p>
    <w:p w:rsidR="004A1D19" w:rsidRPr="00CD135A" w:rsidRDefault="004A1D19" w:rsidP="004A1D19">
      <w:pPr>
        <w:spacing w:after="120"/>
        <w:ind w:left="567" w:firstLine="567"/>
        <w:jc w:val="right"/>
        <w:rPr>
          <w:lang w:val="sv-SE"/>
        </w:rPr>
      </w:pPr>
      <w:r w:rsidRPr="00CD135A">
        <w:rPr>
          <w:lang w:val="sv-SE"/>
        </w:rPr>
        <w:t>..., ngày..... tháng....... năm 20...</w:t>
      </w:r>
    </w:p>
    <w:tbl>
      <w:tblPr>
        <w:tblW w:w="14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80"/>
        <w:gridCol w:w="1724"/>
        <w:gridCol w:w="1484"/>
        <w:gridCol w:w="1667"/>
        <w:gridCol w:w="1973"/>
        <w:gridCol w:w="1872"/>
        <w:gridCol w:w="1872"/>
      </w:tblGrid>
      <w:tr w:rsidR="004A1D19" w:rsidRPr="00CD135A" w:rsidTr="008403A2">
        <w:trPr>
          <w:trHeight w:val="810"/>
          <w:jc w:val="center"/>
        </w:trPr>
        <w:tc>
          <w:tcPr>
            <w:tcW w:w="1144"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Số TT</w:t>
            </w:r>
          </w:p>
        </w:tc>
        <w:tc>
          <w:tcPr>
            <w:tcW w:w="2480" w:type="dxa"/>
            <w:shd w:val="clear" w:color="auto" w:fill="auto"/>
          </w:tcPr>
          <w:p w:rsidR="000B0074" w:rsidRPr="00CD135A" w:rsidRDefault="00A01286">
            <w:pPr>
              <w:spacing w:before="240"/>
              <w:ind w:firstLine="0"/>
              <w:jc w:val="center"/>
              <w:rPr>
                <w:b/>
                <w:sz w:val="24"/>
                <w:szCs w:val="24"/>
                <w:lang w:val="sv-SE"/>
              </w:rPr>
            </w:pPr>
            <w:r w:rsidRPr="00CD135A">
              <w:rPr>
                <w:b/>
                <w:sz w:val="24"/>
                <w:szCs w:val="24"/>
                <w:lang w:val="sv-SE"/>
              </w:rPr>
              <w:t>Loại vật nuôi</w:t>
            </w:r>
          </w:p>
        </w:tc>
        <w:tc>
          <w:tcPr>
            <w:tcW w:w="1724"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Đơn vị tính</w:t>
            </w:r>
          </w:p>
        </w:tc>
        <w:tc>
          <w:tcPr>
            <w:tcW w:w="1484"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Số lượng</w:t>
            </w:r>
          </w:p>
        </w:tc>
        <w:tc>
          <w:tcPr>
            <w:tcW w:w="1667"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Mục đích nuôi</w:t>
            </w:r>
          </w:p>
        </w:tc>
        <w:tc>
          <w:tcPr>
            <w:tcW w:w="1973"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Thời gian bắt đầu nuôi</w:t>
            </w:r>
          </w:p>
        </w:tc>
        <w:tc>
          <w:tcPr>
            <w:tcW w:w="1872"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Dự kiến thời gian bán</w:t>
            </w:r>
          </w:p>
        </w:tc>
        <w:tc>
          <w:tcPr>
            <w:tcW w:w="1872" w:type="dxa"/>
            <w:shd w:val="clear" w:color="auto" w:fill="auto"/>
          </w:tcPr>
          <w:p w:rsidR="000B0074" w:rsidRPr="00CD135A" w:rsidRDefault="00A01286">
            <w:pPr>
              <w:spacing w:before="240"/>
              <w:ind w:firstLine="0"/>
              <w:rPr>
                <w:b/>
                <w:sz w:val="24"/>
                <w:szCs w:val="24"/>
                <w:lang w:val="sv-SE"/>
              </w:rPr>
            </w:pPr>
            <w:r w:rsidRPr="00CD135A">
              <w:rPr>
                <w:b/>
                <w:sz w:val="24"/>
                <w:szCs w:val="24"/>
                <w:lang w:val="sv-SE"/>
              </w:rPr>
              <w:t>Ghi chú</w:t>
            </w:r>
          </w:p>
        </w:tc>
      </w:tr>
      <w:tr w:rsidR="004A1D19" w:rsidRPr="00CD135A" w:rsidTr="008403A2">
        <w:trPr>
          <w:trHeight w:val="354"/>
          <w:jc w:val="center"/>
        </w:trPr>
        <w:tc>
          <w:tcPr>
            <w:tcW w:w="1144" w:type="dxa"/>
            <w:shd w:val="clear" w:color="auto" w:fill="auto"/>
          </w:tcPr>
          <w:p w:rsidR="000B0074" w:rsidRPr="00CD135A" w:rsidRDefault="00A01286">
            <w:pPr>
              <w:ind w:firstLine="0"/>
              <w:rPr>
                <w:sz w:val="24"/>
                <w:szCs w:val="24"/>
                <w:lang w:val="sv-SE"/>
              </w:rPr>
            </w:pPr>
            <w:r w:rsidRPr="00CD135A">
              <w:rPr>
                <w:sz w:val="24"/>
                <w:szCs w:val="24"/>
                <w:lang w:val="sv-SE"/>
              </w:rPr>
              <w:t>1</w:t>
            </w: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r w:rsidR="004A1D19" w:rsidRPr="00CD135A" w:rsidTr="008403A2">
        <w:trPr>
          <w:trHeight w:val="354"/>
          <w:jc w:val="center"/>
        </w:trPr>
        <w:tc>
          <w:tcPr>
            <w:tcW w:w="1144" w:type="dxa"/>
            <w:shd w:val="clear" w:color="auto" w:fill="auto"/>
          </w:tcPr>
          <w:p w:rsidR="000B0074" w:rsidRPr="00CD135A" w:rsidRDefault="00A01286">
            <w:pPr>
              <w:ind w:firstLine="0"/>
              <w:rPr>
                <w:sz w:val="24"/>
                <w:szCs w:val="24"/>
                <w:lang w:val="sv-SE"/>
              </w:rPr>
            </w:pPr>
            <w:r w:rsidRPr="00CD135A">
              <w:rPr>
                <w:sz w:val="24"/>
                <w:szCs w:val="24"/>
                <w:lang w:val="sv-SE"/>
              </w:rPr>
              <w:t>2</w:t>
            </w: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r w:rsidR="004A1D19" w:rsidRPr="00CD135A" w:rsidTr="008403A2">
        <w:trPr>
          <w:trHeight w:val="354"/>
          <w:jc w:val="center"/>
        </w:trPr>
        <w:tc>
          <w:tcPr>
            <w:tcW w:w="1144" w:type="dxa"/>
            <w:shd w:val="clear" w:color="auto" w:fill="auto"/>
          </w:tcPr>
          <w:p w:rsidR="000B0074" w:rsidRPr="00CD135A" w:rsidRDefault="00A01286">
            <w:pPr>
              <w:ind w:firstLine="0"/>
              <w:rPr>
                <w:sz w:val="24"/>
                <w:szCs w:val="24"/>
                <w:lang w:val="sv-SE"/>
              </w:rPr>
            </w:pPr>
            <w:r w:rsidRPr="00CD135A">
              <w:rPr>
                <w:sz w:val="24"/>
                <w:szCs w:val="24"/>
                <w:lang w:val="sv-SE"/>
              </w:rPr>
              <w:t>3</w:t>
            </w: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r w:rsidR="004A1D19" w:rsidRPr="00CD135A" w:rsidTr="008403A2">
        <w:trPr>
          <w:trHeight w:val="371"/>
          <w:jc w:val="center"/>
        </w:trPr>
        <w:tc>
          <w:tcPr>
            <w:tcW w:w="1144" w:type="dxa"/>
            <w:shd w:val="clear" w:color="auto" w:fill="auto"/>
          </w:tcPr>
          <w:p w:rsidR="000B0074" w:rsidRPr="00CD135A" w:rsidRDefault="00A01286">
            <w:pPr>
              <w:ind w:firstLine="0"/>
              <w:rPr>
                <w:sz w:val="24"/>
                <w:szCs w:val="24"/>
                <w:lang w:val="sv-SE"/>
              </w:rPr>
            </w:pPr>
            <w:r w:rsidRPr="00CD135A">
              <w:rPr>
                <w:sz w:val="24"/>
                <w:szCs w:val="24"/>
                <w:lang w:val="sv-SE"/>
              </w:rPr>
              <w:t xml:space="preserve">... </w:t>
            </w: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r w:rsidR="004A1D19" w:rsidRPr="00CD135A" w:rsidTr="008403A2">
        <w:trPr>
          <w:trHeight w:val="354"/>
          <w:jc w:val="center"/>
        </w:trPr>
        <w:tc>
          <w:tcPr>
            <w:tcW w:w="1144" w:type="dxa"/>
            <w:shd w:val="clear" w:color="auto" w:fill="auto"/>
          </w:tcPr>
          <w:p w:rsidR="000B0074" w:rsidRPr="00CD135A" w:rsidRDefault="000B0074">
            <w:pPr>
              <w:ind w:firstLine="0"/>
              <w:rPr>
                <w:sz w:val="24"/>
                <w:szCs w:val="24"/>
                <w:lang w:val="sv-SE"/>
              </w:rPr>
            </w:pP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r w:rsidR="004A1D19" w:rsidRPr="00CD135A" w:rsidTr="008403A2">
        <w:trPr>
          <w:trHeight w:val="354"/>
          <w:jc w:val="center"/>
        </w:trPr>
        <w:tc>
          <w:tcPr>
            <w:tcW w:w="1144" w:type="dxa"/>
            <w:shd w:val="clear" w:color="auto" w:fill="auto"/>
          </w:tcPr>
          <w:p w:rsidR="000B0074" w:rsidRPr="00CD135A" w:rsidRDefault="000B0074">
            <w:pPr>
              <w:ind w:firstLine="0"/>
              <w:rPr>
                <w:sz w:val="24"/>
                <w:szCs w:val="24"/>
                <w:lang w:val="sv-SE"/>
              </w:rPr>
            </w:pP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r w:rsidR="004A1D19" w:rsidRPr="00CD135A" w:rsidTr="008403A2">
        <w:trPr>
          <w:trHeight w:val="354"/>
          <w:jc w:val="center"/>
        </w:trPr>
        <w:tc>
          <w:tcPr>
            <w:tcW w:w="1144" w:type="dxa"/>
            <w:shd w:val="clear" w:color="auto" w:fill="auto"/>
          </w:tcPr>
          <w:p w:rsidR="000B0074" w:rsidRPr="00CD135A" w:rsidRDefault="000B0074">
            <w:pPr>
              <w:ind w:firstLine="0"/>
              <w:rPr>
                <w:sz w:val="24"/>
                <w:szCs w:val="24"/>
                <w:lang w:val="sv-SE"/>
              </w:rPr>
            </w:pPr>
          </w:p>
        </w:tc>
        <w:tc>
          <w:tcPr>
            <w:tcW w:w="2480" w:type="dxa"/>
            <w:shd w:val="clear" w:color="auto" w:fill="auto"/>
          </w:tcPr>
          <w:p w:rsidR="000B0074" w:rsidRPr="00CD135A" w:rsidRDefault="000B0074">
            <w:pPr>
              <w:ind w:firstLine="0"/>
              <w:rPr>
                <w:sz w:val="24"/>
                <w:szCs w:val="24"/>
                <w:lang w:val="sv-SE"/>
              </w:rPr>
            </w:pPr>
          </w:p>
        </w:tc>
        <w:tc>
          <w:tcPr>
            <w:tcW w:w="1724" w:type="dxa"/>
            <w:shd w:val="clear" w:color="auto" w:fill="auto"/>
          </w:tcPr>
          <w:p w:rsidR="000B0074" w:rsidRPr="00CD135A" w:rsidRDefault="000B0074">
            <w:pPr>
              <w:ind w:firstLine="0"/>
              <w:rPr>
                <w:sz w:val="24"/>
                <w:szCs w:val="24"/>
                <w:lang w:val="sv-SE"/>
              </w:rPr>
            </w:pPr>
          </w:p>
        </w:tc>
        <w:tc>
          <w:tcPr>
            <w:tcW w:w="1484" w:type="dxa"/>
            <w:shd w:val="clear" w:color="auto" w:fill="auto"/>
          </w:tcPr>
          <w:p w:rsidR="000B0074" w:rsidRPr="00CD135A" w:rsidRDefault="000B0074">
            <w:pPr>
              <w:ind w:firstLine="0"/>
              <w:rPr>
                <w:sz w:val="24"/>
                <w:szCs w:val="24"/>
                <w:lang w:val="sv-SE"/>
              </w:rPr>
            </w:pPr>
          </w:p>
        </w:tc>
        <w:tc>
          <w:tcPr>
            <w:tcW w:w="1667" w:type="dxa"/>
            <w:shd w:val="clear" w:color="auto" w:fill="auto"/>
          </w:tcPr>
          <w:p w:rsidR="000B0074" w:rsidRPr="00CD135A" w:rsidRDefault="000B0074">
            <w:pPr>
              <w:ind w:firstLine="0"/>
              <w:rPr>
                <w:sz w:val="24"/>
                <w:szCs w:val="24"/>
                <w:lang w:val="sv-SE"/>
              </w:rPr>
            </w:pPr>
          </w:p>
        </w:tc>
        <w:tc>
          <w:tcPr>
            <w:tcW w:w="1973"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c>
          <w:tcPr>
            <w:tcW w:w="1872" w:type="dxa"/>
            <w:shd w:val="clear" w:color="auto" w:fill="auto"/>
          </w:tcPr>
          <w:p w:rsidR="000B0074" w:rsidRPr="00CD135A" w:rsidRDefault="000B0074">
            <w:pPr>
              <w:ind w:firstLine="0"/>
              <w:rPr>
                <w:sz w:val="24"/>
                <w:szCs w:val="24"/>
                <w:lang w:val="sv-SE"/>
              </w:rPr>
            </w:pPr>
          </w:p>
        </w:tc>
      </w:tr>
    </w:tbl>
    <w:p w:rsidR="004A1D19" w:rsidRPr="00FF7055" w:rsidRDefault="004A1D19" w:rsidP="004A1D19">
      <w:pPr>
        <w:shd w:val="clear" w:color="auto" w:fill="FFFFFF"/>
        <w:spacing w:before="0" w:after="0" w:line="234" w:lineRule="atLeast"/>
      </w:pPr>
    </w:p>
    <w:p w:rsidR="00671138" w:rsidRDefault="00671138">
      <w:pPr>
        <w:sectPr w:rsidR="00671138" w:rsidSect="00F851DB">
          <w:pgSz w:w="16840" w:h="11907" w:orient="landscape" w:code="9"/>
          <w:pgMar w:top="1701" w:right="1134" w:bottom="1134" w:left="851" w:header="720" w:footer="720" w:gutter="0"/>
          <w:pgNumType w:start="1"/>
          <w:cols w:space="720"/>
          <w:titlePg/>
          <w:docGrid w:linePitch="381"/>
        </w:sectPr>
      </w:pPr>
    </w:p>
    <w:p w:rsidR="00463948" w:rsidRPr="00463948" w:rsidRDefault="00463948" w:rsidP="00463948">
      <w:pPr>
        <w:shd w:val="clear" w:color="auto" w:fill="FFFFFF"/>
        <w:spacing w:before="120" w:after="120"/>
        <w:ind w:firstLine="0"/>
        <w:jc w:val="center"/>
        <w:rPr>
          <w:color w:val="000000"/>
          <w:lang w:val="vi-VN" w:eastAsia="vi-VN"/>
        </w:rPr>
      </w:pPr>
      <w:r>
        <w:rPr>
          <w:b/>
          <w:bCs/>
          <w:color w:val="000000"/>
          <w:lang w:val="sv-SE" w:eastAsia="vi-VN"/>
        </w:rPr>
        <w:lastRenderedPageBreak/>
        <w:t>Phụ lục 3</w:t>
      </w:r>
    </w:p>
    <w:p w:rsidR="00463948" w:rsidRPr="00463948" w:rsidRDefault="00463948" w:rsidP="005477B6">
      <w:pPr>
        <w:shd w:val="clear" w:color="auto" w:fill="FFFFFF"/>
        <w:spacing w:before="120" w:after="120"/>
        <w:ind w:firstLine="0"/>
        <w:jc w:val="center"/>
        <w:rPr>
          <w:color w:val="000000"/>
          <w:lang w:val="vi-VN" w:eastAsia="vi-VN"/>
        </w:rPr>
      </w:pPr>
      <w:bookmarkStart w:id="2" w:name="chuong_pl_1_name"/>
      <w:r w:rsidRPr="00463948">
        <w:rPr>
          <w:color w:val="000000"/>
          <w:lang w:val="sv-SE" w:eastAsia="vi-VN"/>
        </w:rPr>
        <w:t>MẪU ĐƠN THAM GIA ĐÀO TẠO, TẬP HUẤN PHỐI GIỐNG NHÂN TẠO</w:t>
      </w:r>
      <w:r w:rsidR="00253673">
        <w:rPr>
          <w:color w:val="000000"/>
          <w:lang w:val="sv-SE" w:eastAsia="vi-VN"/>
        </w:rPr>
        <w:t xml:space="preserve"> </w:t>
      </w:r>
      <w:r w:rsidR="00386027">
        <w:rPr>
          <w:color w:val="000000"/>
          <w:lang w:val="sv-SE" w:eastAsia="vi-VN"/>
        </w:rPr>
        <w:t xml:space="preserve"> /</w:t>
      </w:r>
      <w:r w:rsidR="00253673">
        <w:rPr>
          <w:color w:val="000000"/>
          <w:lang w:val="sv-SE" w:eastAsia="vi-VN"/>
        </w:rPr>
        <w:t xml:space="preserve">CẤY TRUYỀN PHÔI </w:t>
      </w:r>
      <w:r w:rsidRPr="00463948">
        <w:rPr>
          <w:color w:val="000000"/>
          <w:lang w:val="sv-SE" w:eastAsia="vi-VN"/>
        </w:rPr>
        <w:t>CHO TRÂU, BÒ</w:t>
      </w:r>
      <w:bookmarkEnd w:id="2"/>
      <w:r w:rsidRPr="00463948">
        <w:rPr>
          <w:color w:val="000000"/>
          <w:lang w:val="sv-SE" w:eastAsia="vi-VN"/>
        </w:rPr>
        <w:br/>
      </w:r>
      <w:r w:rsidRPr="00463948">
        <w:rPr>
          <w:i/>
          <w:iCs/>
          <w:color w:val="000000"/>
          <w:lang w:val="sv-SE" w:eastAsia="vi-VN"/>
        </w:rPr>
        <w:t>(</w:t>
      </w:r>
      <w:r w:rsidR="00AD5BE1">
        <w:rPr>
          <w:i/>
        </w:rPr>
        <w:t>Ban hành kèm</w:t>
      </w:r>
      <w:r w:rsidRPr="00463948">
        <w:rPr>
          <w:i/>
          <w:iCs/>
          <w:color w:val="000000"/>
          <w:lang w:val="sv-SE" w:eastAsia="vi-VN"/>
        </w:rPr>
        <w:t xml:space="preserve"> theo Thông tư số </w:t>
      </w:r>
      <w:r w:rsidR="00F13B0D">
        <w:rPr>
          <w:i/>
          <w:iCs/>
          <w:color w:val="000000"/>
          <w:lang w:val="sv-SE" w:eastAsia="vi-VN"/>
        </w:rPr>
        <w:t xml:space="preserve">  /2019 </w:t>
      </w:r>
      <w:r w:rsidRPr="00463948">
        <w:rPr>
          <w:i/>
          <w:iCs/>
          <w:color w:val="000000"/>
          <w:lang w:val="sv-SE" w:eastAsia="vi-VN"/>
        </w:rPr>
        <w:t xml:space="preserve">/TT-BNNPTNT ngày </w:t>
      </w:r>
      <w:r w:rsidR="00F13B0D">
        <w:rPr>
          <w:i/>
          <w:iCs/>
          <w:color w:val="000000"/>
          <w:lang w:val="sv-SE" w:eastAsia="vi-VN"/>
        </w:rPr>
        <w:t xml:space="preserve">   </w:t>
      </w:r>
      <w:r w:rsidRPr="00463948">
        <w:rPr>
          <w:i/>
          <w:iCs/>
          <w:color w:val="000000"/>
          <w:lang w:val="sv-SE" w:eastAsia="vi-VN"/>
        </w:rPr>
        <w:t xml:space="preserve"> tháng </w:t>
      </w:r>
      <w:r w:rsidR="00F13B0D">
        <w:rPr>
          <w:i/>
          <w:iCs/>
          <w:color w:val="000000"/>
          <w:lang w:val="sv-SE" w:eastAsia="vi-VN"/>
        </w:rPr>
        <w:t xml:space="preserve"> năm   </w:t>
      </w:r>
      <w:r w:rsidRPr="00463948">
        <w:rPr>
          <w:i/>
          <w:iCs/>
          <w:color w:val="000000"/>
          <w:lang w:val="sv-SE" w:eastAsia="vi-VN"/>
        </w:rPr>
        <w:t xml:space="preserve"> của Bộ trưởng Bộ Nông nghiệp và Phát triển nông thôn)</w:t>
      </w:r>
    </w:p>
    <w:p w:rsidR="00463948" w:rsidRPr="00463948" w:rsidRDefault="00463948" w:rsidP="00F13B0D">
      <w:pPr>
        <w:shd w:val="clear" w:color="auto" w:fill="FFFFFF"/>
        <w:spacing w:before="120" w:after="120"/>
        <w:ind w:firstLine="0"/>
        <w:jc w:val="center"/>
        <w:rPr>
          <w:color w:val="000000"/>
          <w:lang w:val="vi-VN" w:eastAsia="vi-VN"/>
        </w:rPr>
      </w:pPr>
      <w:r w:rsidRPr="00463948">
        <w:rPr>
          <w:b/>
          <w:bCs/>
          <w:color w:val="000000"/>
          <w:lang w:val="sv-SE" w:eastAsia="vi-VN"/>
        </w:rPr>
        <w:t>CỘNG HOÀ XÃ HỘI CHỦ NGHĨA VIỆT NAM</w:t>
      </w:r>
      <w:r w:rsidRPr="00463948">
        <w:rPr>
          <w:b/>
          <w:bCs/>
          <w:color w:val="000000"/>
          <w:lang w:val="sv-SE" w:eastAsia="vi-VN"/>
        </w:rPr>
        <w:br/>
        <w:t>Độc lập - Tự do - Hạnh phúc</w:t>
      </w:r>
      <w:r w:rsidRPr="00463948">
        <w:rPr>
          <w:b/>
          <w:bCs/>
          <w:color w:val="000000"/>
          <w:lang w:val="sv-SE" w:eastAsia="vi-VN"/>
        </w:rPr>
        <w:br/>
        <w:t>-----------------------</w:t>
      </w:r>
    </w:p>
    <w:p w:rsidR="00463948" w:rsidRPr="00463948" w:rsidRDefault="00463948" w:rsidP="00F13B0D">
      <w:pPr>
        <w:shd w:val="clear" w:color="auto" w:fill="FFFFFF"/>
        <w:spacing w:before="120" w:after="120"/>
        <w:ind w:firstLine="0"/>
        <w:jc w:val="center"/>
        <w:rPr>
          <w:color w:val="000000"/>
          <w:lang w:val="vi-VN" w:eastAsia="vi-VN"/>
        </w:rPr>
      </w:pPr>
      <w:r w:rsidRPr="00463948">
        <w:rPr>
          <w:b/>
          <w:bCs/>
          <w:color w:val="000000"/>
          <w:lang w:val="sv-SE" w:eastAsia="vi-VN"/>
        </w:rPr>
        <w:t>ĐƠN ĐĂNG KÝ TỔ CHỨC ĐÀO TẠO, TẬP HUẤN </w:t>
      </w:r>
      <w:r w:rsidRPr="00463948">
        <w:rPr>
          <w:b/>
          <w:bCs/>
          <w:color w:val="000000"/>
          <w:lang w:val="sv-SE" w:eastAsia="vi-VN"/>
        </w:rPr>
        <w:br/>
        <w:t>VỀ KỸ THUẬT PHỐI GIỐNG NHÂN TẠO GIA SÚC</w:t>
      </w:r>
    </w:p>
    <w:p w:rsidR="00463948" w:rsidRPr="00463948" w:rsidRDefault="00463948" w:rsidP="00463948">
      <w:pPr>
        <w:shd w:val="clear" w:color="auto" w:fill="FFFFFF"/>
        <w:spacing w:before="120" w:after="120"/>
        <w:ind w:firstLine="0"/>
        <w:rPr>
          <w:color w:val="000000"/>
          <w:lang w:val="vi-VN" w:eastAsia="vi-VN"/>
        </w:rPr>
      </w:pPr>
      <w:r w:rsidRPr="00463948">
        <w:rPr>
          <w:color w:val="000000"/>
          <w:lang w:val="sv-SE" w:eastAsia="vi-VN"/>
        </w:rPr>
        <w:t>Kính gửi: Cục Chăn nuôi</w:t>
      </w:r>
      <w:r w:rsidR="00F13B0D">
        <w:rPr>
          <w:color w:val="000000"/>
          <w:lang w:val="sv-SE" w:eastAsia="vi-VN"/>
        </w:rPr>
        <w:t xml:space="preserve"> hoặc Sở Nông nghiệp và phát triển nông thôn</w:t>
      </w:r>
    </w:p>
    <w:p w:rsidR="00463948" w:rsidRPr="00463948" w:rsidRDefault="00463948" w:rsidP="00463948">
      <w:pPr>
        <w:shd w:val="clear" w:color="auto" w:fill="FFFFFF"/>
        <w:spacing w:before="120" w:after="120"/>
        <w:ind w:firstLine="0"/>
        <w:rPr>
          <w:color w:val="000000"/>
          <w:lang w:val="vi-VN" w:eastAsia="vi-VN"/>
        </w:rPr>
      </w:pPr>
      <w:r w:rsidRPr="00463948">
        <w:rPr>
          <w:color w:val="000000"/>
          <w:lang w:val="sv-SE" w:eastAsia="vi-VN"/>
        </w:rPr>
        <w:t>Tên cơ sở: ..................................................................................................</w:t>
      </w:r>
    </w:p>
    <w:p w:rsidR="00463948" w:rsidRPr="00463948" w:rsidRDefault="00463948" w:rsidP="00463948">
      <w:pPr>
        <w:shd w:val="clear" w:color="auto" w:fill="FFFFFF"/>
        <w:spacing w:before="120" w:after="120"/>
        <w:ind w:firstLine="0"/>
        <w:rPr>
          <w:color w:val="000000"/>
          <w:lang w:val="vi-VN" w:eastAsia="vi-VN"/>
        </w:rPr>
      </w:pPr>
      <w:r w:rsidRPr="00463948">
        <w:rPr>
          <w:color w:val="000000"/>
          <w:lang w:val="sv-SE" w:eastAsia="vi-VN"/>
        </w:rPr>
        <w:t>Giấy chứng nhận chức năng hoạt động (hoặc giấy phép):.........................</w:t>
      </w:r>
    </w:p>
    <w:p w:rsidR="00463948" w:rsidRPr="00463948" w:rsidRDefault="00463948" w:rsidP="00463948">
      <w:pPr>
        <w:shd w:val="clear" w:color="auto" w:fill="FFFFFF"/>
        <w:spacing w:before="120" w:after="120"/>
        <w:ind w:firstLine="0"/>
        <w:rPr>
          <w:color w:val="000000"/>
          <w:lang w:val="vi-VN" w:eastAsia="vi-VN"/>
        </w:rPr>
      </w:pPr>
      <w:r w:rsidRPr="00463948">
        <w:rPr>
          <w:color w:val="000000"/>
          <w:lang w:val="sv-SE" w:eastAsia="vi-VN"/>
        </w:rPr>
        <w:t>Địa chỉ: ......................................................................................................</w:t>
      </w:r>
    </w:p>
    <w:p w:rsidR="00463948" w:rsidRPr="00463948" w:rsidRDefault="00463948" w:rsidP="00463948">
      <w:pPr>
        <w:shd w:val="clear" w:color="auto" w:fill="FFFFFF"/>
        <w:spacing w:before="120" w:after="120"/>
        <w:ind w:firstLine="0"/>
        <w:rPr>
          <w:color w:val="000000"/>
          <w:lang w:val="vi-VN" w:eastAsia="vi-VN"/>
        </w:rPr>
      </w:pPr>
      <w:r w:rsidRPr="00463948">
        <w:rPr>
          <w:color w:val="000000"/>
          <w:lang w:val="sv-SE" w:eastAsia="vi-VN"/>
        </w:rPr>
        <w:t>Điện thoại: .....................; Fax: ..........................; Email: ...........................</w:t>
      </w:r>
    </w:p>
    <w:p w:rsidR="00463948" w:rsidRPr="00463948" w:rsidRDefault="00463948" w:rsidP="001F08E1">
      <w:pPr>
        <w:spacing w:after="120"/>
        <w:rPr>
          <w:color w:val="000000"/>
          <w:lang w:val="vi-VN" w:eastAsia="vi-VN"/>
        </w:rPr>
      </w:pPr>
      <w:r w:rsidRPr="00463948">
        <w:rPr>
          <w:color w:val="000000"/>
          <w:lang w:val="sv-SE" w:eastAsia="vi-VN"/>
        </w:rPr>
        <w:t>Căn cứ quy định tại khoản 2</w:t>
      </w:r>
      <w:r w:rsidR="001F08E1">
        <w:rPr>
          <w:color w:val="000000"/>
          <w:lang w:val="sv-SE" w:eastAsia="vi-VN"/>
        </w:rPr>
        <w:t>,</w:t>
      </w:r>
      <w:r w:rsidRPr="00463948">
        <w:rPr>
          <w:color w:val="000000"/>
          <w:lang w:val="sv-SE" w:eastAsia="vi-VN"/>
        </w:rPr>
        <w:t xml:space="preserve"> Điều 7 Thông tư số</w:t>
      </w:r>
      <w:r w:rsidR="001F08E1">
        <w:rPr>
          <w:color w:val="000000"/>
          <w:lang w:val="sv-SE" w:eastAsia="vi-VN"/>
        </w:rPr>
        <w:t xml:space="preserve">   </w:t>
      </w:r>
      <w:r w:rsidRPr="00463948">
        <w:rPr>
          <w:color w:val="000000"/>
          <w:lang w:val="sv-SE" w:eastAsia="vi-VN"/>
        </w:rPr>
        <w:t>/TT-BNNPTNT ngày tháng năm 201</w:t>
      </w:r>
      <w:r w:rsidR="001F08E1">
        <w:rPr>
          <w:color w:val="000000"/>
          <w:lang w:val="sv-SE" w:eastAsia="vi-VN"/>
        </w:rPr>
        <w:t>9</w:t>
      </w:r>
      <w:r w:rsidRPr="00463948">
        <w:rPr>
          <w:color w:val="000000"/>
          <w:lang w:val="sv-SE" w:eastAsia="vi-VN"/>
        </w:rPr>
        <w:t xml:space="preserve"> của Bộ Nông nghiệp và Phát triển nông </w:t>
      </w:r>
      <w:r w:rsidRPr="001F08E1">
        <w:rPr>
          <w:color w:val="000000"/>
          <w:lang w:val="sv-SE" w:eastAsia="vi-VN"/>
        </w:rPr>
        <w:t>thôn</w:t>
      </w:r>
      <w:r w:rsidR="001F08E1">
        <w:rPr>
          <w:color w:val="000000"/>
          <w:lang w:val="sv-SE" w:eastAsia="vi-VN"/>
        </w:rPr>
        <w:t xml:space="preserve"> </w:t>
      </w:r>
      <w:r w:rsidRPr="001F08E1">
        <w:rPr>
          <w:color w:val="000000"/>
          <w:lang w:val="sv-SE" w:eastAsia="vi-VN"/>
        </w:rPr>
        <w:t xml:space="preserve"> </w:t>
      </w:r>
      <w:r w:rsidR="001F08E1" w:rsidRPr="001F08E1">
        <w:rPr>
          <w:lang w:val="sv-SE"/>
        </w:rPr>
        <w:t>Hướng dẫn một số quy định về hoạt động chăn nuôi</w:t>
      </w:r>
      <w:r w:rsidR="001F08E1">
        <w:rPr>
          <w:lang w:val="sv-SE"/>
        </w:rPr>
        <w:t xml:space="preserve">, </w:t>
      </w:r>
      <w:r w:rsidRPr="00463948">
        <w:rPr>
          <w:color w:val="000000"/>
          <w:lang w:val="sv-SE" w:eastAsia="vi-VN"/>
        </w:rPr>
        <w:t>đơn vị có chức năng và năng lực thực hiện đào tạo, tập huấn về kỹ thuật phối giống nhân tạo gia súc</w:t>
      </w:r>
      <w:r w:rsidR="009D6D2E">
        <w:rPr>
          <w:color w:val="000000"/>
          <w:lang w:val="sv-SE" w:eastAsia="vi-VN"/>
        </w:rPr>
        <w:t xml:space="preserve"> ( Cấy truyền phôi)</w:t>
      </w:r>
      <w:r w:rsidRPr="00463948">
        <w:rPr>
          <w:color w:val="000000"/>
          <w:lang w:val="sv-SE" w:eastAsia="vi-VN"/>
        </w:rPr>
        <w:t xml:space="preserve"> gửi hồ sơ kèm theo gồm:</w:t>
      </w:r>
    </w:p>
    <w:p w:rsidR="00463948" w:rsidRPr="00463948" w:rsidRDefault="00463948" w:rsidP="001F08E1">
      <w:pPr>
        <w:shd w:val="clear" w:color="auto" w:fill="FFFFFF"/>
        <w:spacing w:before="120" w:after="120"/>
        <w:rPr>
          <w:color w:val="000000"/>
          <w:lang w:val="vi-VN" w:eastAsia="vi-VN"/>
        </w:rPr>
      </w:pPr>
      <w:r w:rsidRPr="00463948">
        <w:rPr>
          <w:color w:val="000000"/>
          <w:lang w:val="af-ZA" w:eastAsia="vi-VN"/>
        </w:rPr>
        <w:t>- Bản sao chứng thực hoặc bản sao (kèm bản chính để đối chiếu) chức năng hoạt động hoặc được phép đào tạo, tập huấn (hoặc huấn luyện) trong lĩnh vực chăn nuôi;</w:t>
      </w:r>
    </w:p>
    <w:p w:rsidR="00463948" w:rsidRPr="00463948" w:rsidRDefault="00463948" w:rsidP="001F08E1">
      <w:pPr>
        <w:shd w:val="clear" w:color="auto" w:fill="FFFFFF"/>
        <w:spacing w:before="120" w:after="120"/>
        <w:rPr>
          <w:color w:val="000000"/>
          <w:lang w:val="vi-VN" w:eastAsia="vi-VN"/>
        </w:rPr>
      </w:pPr>
      <w:r w:rsidRPr="00463948">
        <w:rPr>
          <w:color w:val="000000"/>
          <w:lang w:val="af-ZA" w:eastAsia="vi-VN"/>
        </w:rPr>
        <w:t>- Chương trình và tài liệu đào tạo, tập huấn.</w:t>
      </w:r>
    </w:p>
    <w:p w:rsidR="00463948" w:rsidRPr="00463948" w:rsidRDefault="00463948" w:rsidP="001F08E1">
      <w:pPr>
        <w:shd w:val="clear" w:color="auto" w:fill="FFFFFF"/>
        <w:spacing w:before="120" w:after="120"/>
        <w:rPr>
          <w:color w:val="000000"/>
          <w:lang w:val="vi-VN" w:eastAsia="vi-VN"/>
        </w:rPr>
      </w:pPr>
      <w:r w:rsidRPr="00463948">
        <w:rPr>
          <w:color w:val="000000"/>
          <w:lang w:val="sv-SE" w:eastAsia="vi-VN"/>
        </w:rPr>
        <w:t>Kính đề nghị Cục Chăn nuôi</w:t>
      </w:r>
      <w:r w:rsidR="001F08E1">
        <w:rPr>
          <w:color w:val="000000"/>
          <w:lang w:val="sv-SE" w:eastAsia="vi-VN"/>
        </w:rPr>
        <w:t xml:space="preserve"> (Sở Nông nghiệp và Phát triển nông thôn)</w:t>
      </w:r>
      <w:r w:rsidRPr="00463948">
        <w:rPr>
          <w:color w:val="000000"/>
          <w:lang w:val="sv-SE" w:eastAsia="vi-VN"/>
        </w:rPr>
        <w:t xml:space="preserve"> xem xét, chỉ định là đơn vị đào tạo, tập huấn về kỹ thuật phối giống nhân tạo</w:t>
      </w:r>
      <w:r w:rsidR="001F08E1">
        <w:rPr>
          <w:color w:val="000000"/>
          <w:lang w:val="sv-SE" w:eastAsia="vi-VN"/>
        </w:rPr>
        <w:t>, ( Cấy truyền phôi)</w:t>
      </w:r>
      <w:r w:rsidRPr="00463948">
        <w:rPr>
          <w:color w:val="000000"/>
          <w:lang w:val="sv-SE" w:eastAsia="vi-VN"/>
        </w:rPr>
        <w:t xml:space="preserve"> gia súc.</w:t>
      </w:r>
    </w:p>
    <w:p w:rsidR="00463948" w:rsidRPr="00463948" w:rsidRDefault="00463948" w:rsidP="001F08E1">
      <w:pPr>
        <w:shd w:val="clear" w:color="auto" w:fill="FFFFFF"/>
        <w:spacing w:before="120" w:after="120"/>
        <w:rPr>
          <w:color w:val="000000"/>
          <w:lang w:val="vi-VN" w:eastAsia="vi-VN"/>
        </w:rPr>
      </w:pPr>
      <w:r w:rsidRPr="00463948">
        <w:rPr>
          <w:color w:val="000000"/>
          <w:lang w:val="sv-SE" w:eastAsia="vi-VN"/>
        </w:rPr>
        <w:t>Chúng tôi cam kết thực hiện theo đúng các quy định tại Thông tư số /201</w:t>
      </w:r>
      <w:r w:rsidR="001F08E1">
        <w:rPr>
          <w:color w:val="000000"/>
          <w:lang w:val="sv-SE" w:eastAsia="vi-VN"/>
        </w:rPr>
        <w:t>9</w:t>
      </w:r>
      <w:r w:rsidRPr="00463948">
        <w:rPr>
          <w:color w:val="000000"/>
          <w:lang w:val="sv-SE" w:eastAsia="vi-VN"/>
        </w:rPr>
        <w:t>/TT-BNNPTNT ngày tháng năm 201</w:t>
      </w:r>
      <w:r w:rsidR="001F08E1">
        <w:rPr>
          <w:color w:val="000000"/>
          <w:lang w:val="sv-SE" w:eastAsia="vi-VN"/>
        </w:rPr>
        <w:t>9</w:t>
      </w:r>
      <w:r w:rsidRPr="00463948">
        <w:rPr>
          <w:color w:val="000000"/>
          <w:lang w:val="sv-SE" w:eastAsia="vi-VN"/>
        </w:rPr>
        <w:t xml:space="preserve"> của Bộ Nông nghiệp và Phát triển nông thôn./.</w:t>
      </w:r>
    </w:p>
    <w:p w:rsidR="00463948" w:rsidRPr="00463948" w:rsidRDefault="00463948" w:rsidP="00463948">
      <w:pPr>
        <w:shd w:val="clear" w:color="auto" w:fill="FFFFFF"/>
        <w:spacing w:before="120" w:after="120"/>
        <w:ind w:firstLine="0"/>
        <w:rPr>
          <w:color w:val="000000"/>
          <w:lang w:val="vi-VN" w:eastAsia="vi-VN"/>
        </w:rPr>
      </w:pPr>
      <w:r w:rsidRPr="00463948">
        <w:rPr>
          <w:color w:val="000000"/>
          <w:lang w:val="sv-SE" w:eastAsia="vi-VN"/>
        </w:rPr>
        <w:t> </w:t>
      </w:r>
    </w:p>
    <w:p w:rsidR="00F21875" w:rsidRPr="001F08E1" w:rsidRDefault="00F21875" w:rsidP="00463948">
      <w:pPr>
        <w:spacing w:before="120" w:after="120"/>
        <w:rPr>
          <w:lang w:val="sv-SE"/>
        </w:rPr>
      </w:pPr>
    </w:p>
    <w:sectPr w:rsidR="00F21875" w:rsidRPr="001F08E1" w:rsidSect="00427B32">
      <w:pgSz w:w="11907" w:h="16840" w:code="9"/>
      <w:pgMar w:top="1134" w:right="1134" w:bottom="851"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A9" w:rsidRDefault="000530A9" w:rsidP="002109E5">
      <w:pPr>
        <w:spacing w:before="0" w:after="0" w:line="240" w:lineRule="auto"/>
      </w:pPr>
      <w:r>
        <w:separator/>
      </w:r>
    </w:p>
  </w:endnote>
  <w:endnote w:type="continuationSeparator" w:id="0">
    <w:p w:rsidR="000530A9" w:rsidRDefault="000530A9" w:rsidP="002109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LuzSans-Book"/>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551"/>
      <w:docPartObj>
        <w:docPartGallery w:val="Page Numbers (Bottom of Page)"/>
        <w:docPartUnique/>
      </w:docPartObj>
    </w:sdtPr>
    <w:sdtEndPr/>
    <w:sdtContent>
      <w:p w:rsidR="00F851DB" w:rsidRDefault="00A51B7F">
        <w:pPr>
          <w:pStyle w:val="Footer"/>
          <w:jc w:val="center"/>
        </w:pPr>
        <w:r>
          <w:fldChar w:fldCharType="begin"/>
        </w:r>
        <w:r w:rsidR="00B31533">
          <w:instrText xml:space="preserve"> PAGE   \* MERGEFORMAT </w:instrText>
        </w:r>
        <w:r>
          <w:fldChar w:fldCharType="separate"/>
        </w:r>
        <w:r w:rsidR="006B02E7">
          <w:rPr>
            <w:noProof/>
          </w:rPr>
          <w:t>5</w:t>
        </w:r>
        <w:r>
          <w:rPr>
            <w:noProof/>
          </w:rPr>
          <w:fldChar w:fldCharType="end"/>
        </w:r>
      </w:p>
    </w:sdtContent>
  </w:sdt>
  <w:p w:rsidR="002050AC" w:rsidRDefault="00053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19" w:rsidRDefault="004A1D19">
    <w:pPr>
      <w:pStyle w:val="Footer"/>
      <w:jc w:val="center"/>
    </w:pPr>
  </w:p>
  <w:p w:rsidR="004A1D19" w:rsidRDefault="004A1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A9" w:rsidRDefault="000530A9" w:rsidP="002109E5">
      <w:pPr>
        <w:spacing w:before="0" w:after="0" w:line="240" w:lineRule="auto"/>
      </w:pPr>
      <w:r>
        <w:separator/>
      </w:r>
    </w:p>
  </w:footnote>
  <w:footnote w:type="continuationSeparator" w:id="0">
    <w:p w:rsidR="000530A9" w:rsidRDefault="000530A9" w:rsidP="002109E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D5D16"/>
    <w:multiLevelType w:val="hybridMultilevel"/>
    <w:tmpl w:val="A4000E4C"/>
    <w:lvl w:ilvl="0" w:tplc="BB96DD34">
      <w:start w:val="1"/>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
    <w:nsid w:val="541916C4"/>
    <w:multiLevelType w:val="multilevel"/>
    <w:tmpl w:val="47E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3F"/>
    <w:rsid w:val="000530A9"/>
    <w:rsid w:val="00057623"/>
    <w:rsid w:val="00087EA5"/>
    <w:rsid w:val="000B0074"/>
    <w:rsid w:val="000F3004"/>
    <w:rsid w:val="0011682C"/>
    <w:rsid w:val="00127031"/>
    <w:rsid w:val="00184C24"/>
    <w:rsid w:val="001A26EC"/>
    <w:rsid w:val="001B230B"/>
    <w:rsid w:val="001E19A1"/>
    <w:rsid w:val="001E6F56"/>
    <w:rsid w:val="001F08E1"/>
    <w:rsid w:val="001F2FF8"/>
    <w:rsid w:val="001F3870"/>
    <w:rsid w:val="002109E5"/>
    <w:rsid w:val="002136A0"/>
    <w:rsid w:val="00225B3A"/>
    <w:rsid w:val="00253673"/>
    <w:rsid w:val="0026658B"/>
    <w:rsid w:val="00280C30"/>
    <w:rsid w:val="00281AA1"/>
    <w:rsid w:val="002E14F4"/>
    <w:rsid w:val="002E64E4"/>
    <w:rsid w:val="002F2AAC"/>
    <w:rsid w:val="002F5C5E"/>
    <w:rsid w:val="0031386F"/>
    <w:rsid w:val="00324362"/>
    <w:rsid w:val="00360AFD"/>
    <w:rsid w:val="00386027"/>
    <w:rsid w:val="003C02C0"/>
    <w:rsid w:val="003E7E43"/>
    <w:rsid w:val="003F3C16"/>
    <w:rsid w:val="00453186"/>
    <w:rsid w:val="004555D7"/>
    <w:rsid w:val="00457914"/>
    <w:rsid w:val="00461F6A"/>
    <w:rsid w:val="00463948"/>
    <w:rsid w:val="004A0713"/>
    <w:rsid w:val="004A137A"/>
    <w:rsid w:val="004A1D19"/>
    <w:rsid w:val="004A49F5"/>
    <w:rsid w:val="004F6762"/>
    <w:rsid w:val="0050615D"/>
    <w:rsid w:val="00527C69"/>
    <w:rsid w:val="00535339"/>
    <w:rsid w:val="005477B6"/>
    <w:rsid w:val="0055775F"/>
    <w:rsid w:val="00574010"/>
    <w:rsid w:val="0057611A"/>
    <w:rsid w:val="005B1D93"/>
    <w:rsid w:val="00665BA7"/>
    <w:rsid w:val="0067097E"/>
    <w:rsid w:val="00671138"/>
    <w:rsid w:val="006A151F"/>
    <w:rsid w:val="006B02E7"/>
    <w:rsid w:val="006B0743"/>
    <w:rsid w:val="006D07CE"/>
    <w:rsid w:val="006D5C3F"/>
    <w:rsid w:val="006E42A1"/>
    <w:rsid w:val="006F68E0"/>
    <w:rsid w:val="00710245"/>
    <w:rsid w:val="00710CBD"/>
    <w:rsid w:val="00734AB0"/>
    <w:rsid w:val="00747BEA"/>
    <w:rsid w:val="00780CC8"/>
    <w:rsid w:val="007854FF"/>
    <w:rsid w:val="008017E8"/>
    <w:rsid w:val="008056EB"/>
    <w:rsid w:val="00821693"/>
    <w:rsid w:val="008246C6"/>
    <w:rsid w:val="0083778B"/>
    <w:rsid w:val="00843394"/>
    <w:rsid w:val="00870B52"/>
    <w:rsid w:val="008E5224"/>
    <w:rsid w:val="008E6022"/>
    <w:rsid w:val="008F7050"/>
    <w:rsid w:val="00947957"/>
    <w:rsid w:val="00954BE2"/>
    <w:rsid w:val="009559B8"/>
    <w:rsid w:val="009A4B76"/>
    <w:rsid w:val="009C2C4D"/>
    <w:rsid w:val="009D6D2E"/>
    <w:rsid w:val="009F4E10"/>
    <w:rsid w:val="009F73E0"/>
    <w:rsid w:val="00A01286"/>
    <w:rsid w:val="00A06449"/>
    <w:rsid w:val="00A51B7F"/>
    <w:rsid w:val="00AC6070"/>
    <w:rsid w:val="00AD25AF"/>
    <w:rsid w:val="00AD5BE1"/>
    <w:rsid w:val="00B118E6"/>
    <w:rsid w:val="00B228BC"/>
    <w:rsid w:val="00B31533"/>
    <w:rsid w:val="00B36637"/>
    <w:rsid w:val="00B64FEC"/>
    <w:rsid w:val="00B72CCA"/>
    <w:rsid w:val="00C05E29"/>
    <w:rsid w:val="00C26716"/>
    <w:rsid w:val="00C31259"/>
    <w:rsid w:val="00C51F1A"/>
    <w:rsid w:val="00C667EF"/>
    <w:rsid w:val="00C83209"/>
    <w:rsid w:val="00CA4C09"/>
    <w:rsid w:val="00CD135A"/>
    <w:rsid w:val="00D02ABF"/>
    <w:rsid w:val="00D51200"/>
    <w:rsid w:val="00D576BF"/>
    <w:rsid w:val="00D61889"/>
    <w:rsid w:val="00D75F80"/>
    <w:rsid w:val="00D92BF5"/>
    <w:rsid w:val="00D966D1"/>
    <w:rsid w:val="00D96DDA"/>
    <w:rsid w:val="00DD4303"/>
    <w:rsid w:val="00DE4998"/>
    <w:rsid w:val="00E07268"/>
    <w:rsid w:val="00E44455"/>
    <w:rsid w:val="00E473A0"/>
    <w:rsid w:val="00E515D6"/>
    <w:rsid w:val="00E71711"/>
    <w:rsid w:val="00EA3533"/>
    <w:rsid w:val="00EB1590"/>
    <w:rsid w:val="00EB63BA"/>
    <w:rsid w:val="00EE4741"/>
    <w:rsid w:val="00EE5B70"/>
    <w:rsid w:val="00EF5F8F"/>
    <w:rsid w:val="00EF7EEB"/>
    <w:rsid w:val="00F13B0D"/>
    <w:rsid w:val="00F21875"/>
    <w:rsid w:val="00F851DB"/>
    <w:rsid w:val="00FE1D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80"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3F"/>
    <w:pPr>
      <w:spacing w:before="80" w:line="276" w:lineRule="auto"/>
    </w:pPr>
    <w:rPr>
      <w:rFonts w:eastAsia="Times New Roman" w:cs="Times New Roman"/>
      <w:szCs w:val="28"/>
    </w:rPr>
  </w:style>
  <w:style w:type="paragraph" w:styleId="Heading1">
    <w:name w:val="heading 1"/>
    <w:basedOn w:val="Normal"/>
    <w:next w:val="Normal"/>
    <w:link w:val="Heading1Char"/>
    <w:uiPriority w:val="9"/>
    <w:qFormat/>
    <w:rsid w:val="00281AA1"/>
    <w:pPr>
      <w:keepNext/>
      <w:spacing w:before="0" w:after="0" w:line="240" w:lineRule="auto"/>
      <w:ind w:firstLine="0"/>
      <w:jc w:val="center"/>
      <w:outlineLvl w:val="0"/>
    </w:pPr>
    <w:rPr>
      <w:b/>
      <w:bCs/>
      <w:spacing w:val="2"/>
      <w:kern w:val="32"/>
      <w:szCs w:val="32"/>
    </w:rPr>
  </w:style>
  <w:style w:type="paragraph" w:styleId="Heading2">
    <w:name w:val="heading 2"/>
    <w:basedOn w:val="Normal"/>
    <w:next w:val="Normal"/>
    <w:link w:val="Heading2Char"/>
    <w:uiPriority w:val="9"/>
    <w:semiHidden/>
    <w:unhideWhenUsed/>
    <w:qFormat/>
    <w:rsid w:val="00E444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5C3F"/>
    <w:pPr>
      <w:tabs>
        <w:tab w:val="center" w:pos="4680"/>
        <w:tab w:val="right" w:pos="9360"/>
      </w:tabs>
    </w:pPr>
  </w:style>
  <w:style w:type="character" w:customStyle="1" w:styleId="FooterChar">
    <w:name w:val="Footer Char"/>
    <w:basedOn w:val="DefaultParagraphFont"/>
    <w:link w:val="Footer"/>
    <w:uiPriority w:val="99"/>
    <w:rsid w:val="006D5C3F"/>
    <w:rPr>
      <w:rFonts w:eastAsia="Times New Roman" w:cs="Times New Roman"/>
      <w:szCs w:val="28"/>
    </w:rPr>
  </w:style>
  <w:style w:type="paragraph" w:styleId="ListParagraph">
    <w:name w:val="List Paragraph"/>
    <w:basedOn w:val="Normal"/>
    <w:uiPriority w:val="34"/>
    <w:qFormat/>
    <w:rsid w:val="006D5C3F"/>
    <w:pPr>
      <w:ind w:left="720"/>
      <w:contextualSpacing/>
    </w:pPr>
  </w:style>
  <w:style w:type="paragraph" w:styleId="NormalWeb">
    <w:name w:val="Normal (Web)"/>
    <w:basedOn w:val="Normal"/>
    <w:uiPriority w:val="99"/>
    <w:unhideWhenUsed/>
    <w:rsid w:val="006D5C3F"/>
    <w:rPr>
      <w:sz w:val="24"/>
      <w:szCs w:val="24"/>
    </w:rPr>
  </w:style>
  <w:style w:type="paragraph" w:styleId="Header">
    <w:name w:val="header"/>
    <w:basedOn w:val="Normal"/>
    <w:link w:val="HeaderChar"/>
    <w:uiPriority w:val="99"/>
    <w:unhideWhenUsed/>
    <w:rsid w:val="006711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71138"/>
    <w:rPr>
      <w:rFonts w:eastAsia="Times New Roman" w:cs="Times New Roman"/>
      <w:szCs w:val="28"/>
    </w:rPr>
  </w:style>
  <w:style w:type="paragraph" w:styleId="BalloonText">
    <w:name w:val="Balloon Text"/>
    <w:basedOn w:val="Normal"/>
    <w:link w:val="BalloonTextChar"/>
    <w:uiPriority w:val="99"/>
    <w:semiHidden/>
    <w:unhideWhenUsed/>
    <w:rsid w:val="005740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010"/>
    <w:rPr>
      <w:rFonts w:ascii="Tahoma" w:eastAsia="Times New Roman" w:hAnsi="Tahoma" w:cs="Tahoma"/>
      <w:sz w:val="16"/>
      <w:szCs w:val="16"/>
    </w:rPr>
  </w:style>
  <w:style w:type="character" w:styleId="Hyperlink">
    <w:name w:val="Hyperlink"/>
    <w:basedOn w:val="DefaultParagraphFont"/>
    <w:uiPriority w:val="99"/>
    <w:semiHidden/>
    <w:unhideWhenUsed/>
    <w:rsid w:val="00463948"/>
    <w:rPr>
      <w:color w:val="0000FF"/>
      <w:u w:val="single"/>
    </w:rPr>
  </w:style>
  <w:style w:type="character" w:customStyle="1" w:styleId="Heading1Char">
    <w:name w:val="Heading 1 Char"/>
    <w:basedOn w:val="DefaultParagraphFont"/>
    <w:link w:val="Heading1"/>
    <w:uiPriority w:val="9"/>
    <w:rsid w:val="00281AA1"/>
    <w:rPr>
      <w:rFonts w:eastAsia="Times New Roman" w:cs="Times New Roman"/>
      <w:b/>
      <w:bCs/>
      <w:spacing w:val="2"/>
      <w:kern w:val="32"/>
      <w:szCs w:val="32"/>
    </w:rPr>
  </w:style>
  <w:style w:type="paragraph" w:styleId="Title">
    <w:name w:val="Title"/>
    <w:basedOn w:val="Normal"/>
    <w:next w:val="Normal"/>
    <w:link w:val="TitleChar"/>
    <w:uiPriority w:val="10"/>
    <w:qFormat/>
    <w:rsid w:val="00281AA1"/>
    <w:pPr>
      <w:spacing w:before="240" w:after="60"/>
      <w:ind w:firstLine="0"/>
      <w:jc w:val="center"/>
      <w:outlineLvl w:val="0"/>
    </w:pPr>
    <w:rPr>
      <w:rFonts w:ascii="Cambria" w:hAnsi="Cambria"/>
      <w:b/>
      <w:bCs/>
      <w:spacing w:val="2"/>
      <w:kern w:val="28"/>
      <w:sz w:val="32"/>
      <w:szCs w:val="32"/>
    </w:rPr>
  </w:style>
  <w:style w:type="character" w:customStyle="1" w:styleId="TitleChar">
    <w:name w:val="Title Char"/>
    <w:basedOn w:val="DefaultParagraphFont"/>
    <w:link w:val="Title"/>
    <w:uiPriority w:val="10"/>
    <w:rsid w:val="00281AA1"/>
    <w:rPr>
      <w:rFonts w:ascii="Cambria" w:eastAsia="Times New Roman" w:hAnsi="Cambria" w:cs="Times New Roman"/>
      <w:b/>
      <w:bCs/>
      <w:spacing w:val="2"/>
      <w:kern w:val="28"/>
      <w:sz w:val="32"/>
      <w:szCs w:val="32"/>
    </w:rPr>
  </w:style>
  <w:style w:type="character" w:customStyle="1" w:styleId="Heading2Char">
    <w:name w:val="Heading 2 Char"/>
    <w:basedOn w:val="DefaultParagraphFont"/>
    <w:link w:val="Heading2"/>
    <w:uiPriority w:val="9"/>
    <w:semiHidden/>
    <w:rsid w:val="00E44455"/>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80"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3F"/>
    <w:pPr>
      <w:spacing w:before="80" w:line="276" w:lineRule="auto"/>
    </w:pPr>
    <w:rPr>
      <w:rFonts w:eastAsia="Times New Roman" w:cs="Times New Roman"/>
      <w:szCs w:val="28"/>
    </w:rPr>
  </w:style>
  <w:style w:type="paragraph" w:styleId="Heading1">
    <w:name w:val="heading 1"/>
    <w:basedOn w:val="Normal"/>
    <w:next w:val="Normal"/>
    <w:link w:val="Heading1Char"/>
    <w:uiPriority w:val="9"/>
    <w:qFormat/>
    <w:rsid w:val="00281AA1"/>
    <w:pPr>
      <w:keepNext/>
      <w:spacing w:before="0" w:after="0" w:line="240" w:lineRule="auto"/>
      <w:ind w:firstLine="0"/>
      <w:jc w:val="center"/>
      <w:outlineLvl w:val="0"/>
    </w:pPr>
    <w:rPr>
      <w:b/>
      <w:bCs/>
      <w:spacing w:val="2"/>
      <w:kern w:val="32"/>
      <w:szCs w:val="32"/>
    </w:rPr>
  </w:style>
  <w:style w:type="paragraph" w:styleId="Heading2">
    <w:name w:val="heading 2"/>
    <w:basedOn w:val="Normal"/>
    <w:next w:val="Normal"/>
    <w:link w:val="Heading2Char"/>
    <w:uiPriority w:val="9"/>
    <w:semiHidden/>
    <w:unhideWhenUsed/>
    <w:qFormat/>
    <w:rsid w:val="00E444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5C3F"/>
    <w:pPr>
      <w:tabs>
        <w:tab w:val="center" w:pos="4680"/>
        <w:tab w:val="right" w:pos="9360"/>
      </w:tabs>
    </w:pPr>
  </w:style>
  <w:style w:type="character" w:customStyle="1" w:styleId="FooterChar">
    <w:name w:val="Footer Char"/>
    <w:basedOn w:val="DefaultParagraphFont"/>
    <w:link w:val="Footer"/>
    <w:uiPriority w:val="99"/>
    <w:rsid w:val="006D5C3F"/>
    <w:rPr>
      <w:rFonts w:eastAsia="Times New Roman" w:cs="Times New Roman"/>
      <w:szCs w:val="28"/>
    </w:rPr>
  </w:style>
  <w:style w:type="paragraph" w:styleId="ListParagraph">
    <w:name w:val="List Paragraph"/>
    <w:basedOn w:val="Normal"/>
    <w:uiPriority w:val="34"/>
    <w:qFormat/>
    <w:rsid w:val="006D5C3F"/>
    <w:pPr>
      <w:ind w:left="720"/>
      <w:contextualSpacing/>
    </w:pPr>
  </w:style>
  <w:style w:type="paragraph" w:styleId="NormalWeb">
    <w:name w:val="Normal (Web)"/>
    <w:basedOn w:val="Normal"/>
    <w:uiPriority w:val="99"/>
    <w:unhideWhenUsed/>
    <w:rsid w:val="006D5C3F"/>
    <w:rPr>
      <w:sz w:val="24"/>
      <w:szCs w:val="24"/>
    </w:rPr>
  </w:style>
  <w:style w:type="paragraph" w:styleId="Header">
    <w:name w:val="header"/>
    <w:basedOn w:val="Normal"/>
    <w:link w:val="HeaderChar"/>
    <w:uiPriority w:val="99"/>
    <w:unhideWhenUsed/>
    <w:rsid w:val="006711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71138"/>
    <w:rPr>
      <w:rFonts w:eastAsia="Times New Roman" w:cs="Times New Roman"/>
      <w:szCs w:val="28"/>
    </w:rPr>
  </w:style>
  <w:style w:type="paragraph" w:styleId="BalloonText">
    <w:name w:val="Balloon Text"/>
    <w:basedOn w:val="Normal"/>
    <w:link w:val="BalloonTextChar"/>
    <w:uiPriority w:val="99"/>
    <w:semiHidden/>
    <w:unhideWhenUsed/>
    <w:rsid w:val="005740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010"/>
    <w:rPr>
      <w:rFonts w:ascii="Tahoma" w:eastAsia="Times New Roman" w:hAnsi="Tahoma" w:cs="Tahoma"/>
      <w:sz w:val="16"/>
      <w:szCs w:val="16"/>
    </w:rPr>
  </w:style>
  <w:style w:type="character" w:styleId="Hyperlink">
    <w:name w:val="Hyperlink"/>
    <w:basedOn w:val="DefaultParagraphFont"/>
    <w:uiPriority w:val="99"/>
    <w:semiHidden/>
    <w:unhideWhenUsed/>
    <w:rsid w:val="00463948"/>
    <w:rPr>
      <w:color w:val="0000FF"/>
      <w:u w:val="single"/>
    </w:rPr>
  </w:style>
  <w:style w:type="character" w:customStyle="1" w:styleId="Heading1Char">
    <w:name w:val="Heading 1 Char"/>
    <w:basedOn w:val="DefaultParagraphFont"/>
    <w:link w:val="Heading1"/>
    <w:uiPriority w:val="9"/>
    <w:rsid w:val="00281AA1"/>
    <w:rPr>
      <w:rFonts w:eastAsia="Times New Roman" w:cs="Times New Roman"/>
      <w:b/>
      <w:bCs/>
      <w:spacing w:val="2"/>
      <w:kern w:val="32"/>
      <w:szCs w:val="32"/>
    </w:rPr>
  </w:style>
  <w:style w:type="paragraph" w:styleId="Title">
    <w:name w:val="Title"/>
    <w:basedOn w:val="Normal"/>
    <w:next w:val="Normal"/>
    <w:link w:val="TitleChar"/>
    <w:uiPriority w:val="10"/>
    <w:qFormat/>
    <w:rsid w:val="00281AA1"/>
    <w:pPr>
      <w:spacing w:before="240" w:after="60"/>
      <w:ind w:firstLine="0"/>
      <w:jc w:val="center"/>
      <w:outlineLvl w:val="0"/>
    </w:pPr>
    <w:rPr>
      <w:rFonts w:ascii="Cambria" w:hAnsi="Cambria"/>
      <w:b/>
      <w:bCs/>
      <w:spacing w:val="2"/>
      <w:kern w:val="28"/>
      <w:sz w:val="32"/>
      <w:szCs w:val="32"/>
    </w:rPr>
  </w:style>
  <w:style w:type="character" w:customStyle="1" w:styleId="TitleChar">
    <w:name w:val="Title Char"/>
    <w:basedOn w:val="DefaultParagraphFont"/>
    <w:link w:val="Title"/>
    <w:uiPriority w:val="10"/>
    <w:rsid w:val="00281AA1"/>
    <w:rPr>
      <w:rFonts w:ascii="Cambria" w:eastAsia="Times New Roman" w:hAnsi="Cambria" w:cs="Times New Roman"/>
      <w:b/>
      <w:bCs/>
      <w:spacing w:val="2"/>
      <w:kern w:val="28"/>
      <w:sz w:val="32"/>
      <w:szCs w:val="32"/>
    </w:rPr>
  </w:style>
  <w:style w:type="character" w:customStyle="1" w:styleId="Heading2Char">
    <w:name w:val="Heading 2 Char"/>
    <w:basedOn w:val="DefaultParagraphFont"/>
    <w:link w:val="Heading2"/>
    <w:uiPriority w:val="9"/>
    <w:semiHidden/>
    <w:rsid w:val="00E4445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20751">
      <w:bodyDiv w:val="1"/>
      <w:marLeft w:val="0"/>
      <w:marRight w:val="0"/>
      <w:marTop w:val="0"/>
      <w:marBottom w:val="0"/>
      <w:divBdr>
        <w:top w:val="none" w:sz="0" w:space="0" w:color="auto"/>
        <w:left w:val="none" w:sz="0" w:space="0" w:color="auto"/>
        <w:bottom w:val="none" w:sz="0" w:space="0" w:color="auto"/>
        <w:right w:val="none" w:sz="0" w:space="0" w:color="auto"/>
      </w:divBdr>
    </w:div>
    <w:div w:id="700714128">
      <w:bodyDiv w:val="1"/>
      <w:marLeft w:val="0"/>
      <w:marRight w:val="0"/>
      <w:marTop w:val="0"/>
      <w:marBottom w:val="0"/>
      <w:divBdr>
        <w:top w:val="none" w:sz="0" w:space="0" w:color="auto"/>
        <w:left w:val="none" w:sz="0" w:space="0" w:color="auto"/>
        <w:bottom w:val="none" w:sz="0" w:space="0" w:color="auto"/>
        <w:right w:val="none" w:sz="0" w:space="0" w:color="auto"/>
      </w:divBdr>
    </w:div>
    <w:div w:id="1959795846">
      <w:bodyDiv w:val="1"/>
      <w:marLeft w:val="0"/>
      <w:marRight w:val="0"/>
      <w:marTop w:val="0"/>
      <w:marBottom w:val="0"/>
      <w:divBdr>
        <w:top w:val="none" w:sz="0" w:space="0" w:color="auto"/>
        <w:left w:val="none" w:sz="0" w:space="0" w:color="auto"/>
        <w:bottom w:val="none" w:sz="0" w:space="0" w:color="auto"/>
        <w:right w:val="none" w:sz="0" w:space="0" w:color="auto"/>
      </w:divBdr>
      <w:divsChild>
        <w:div w:id="906494405">
          <w:marLeft w:val="0"/>
          <w:marRight w:val="0"/>
          <w:marTop w:val="0"/>
          <w:marBottom w:val="0"/>
          <w:divBdr>
            <w:top w:val="none" w:sz="0" w:space="0" w:color="auto"/>
            <w:left w:val="none" w:sz="0" w:space="0" w:color="auto"/>
            <w:bottom w:val="none" w:sz="0" w:space="0" w:color="auto"/>
            <w:right w:val="none" w:sz="0" w:space="0" w:color="auto"/>
          </w:divBdr>
          <w:divsChild>
            <w:div w:id="1298605110">
              <w:marLeft w:val="0"/>
              <w:marRight w:val="0"/>
              <w:marTop w:val="0"/>
              <w:marBottom w:val="0"/>
              <w:divBdr>
                <w:top w:val="single" w:sz="12" w:space="0" w:color="F89B1A"/>
                <w:left w:val="single" w:sz="6" w:space="0" w:color="C8D4DB"/>
                <w:bottom w:val="none" w:sz="0" w:space="0" w:color="auto"/>
                <w:right w:val="single" w:sz="6" w:space="0" w:color="C8D4DB"/>
              </w:divBdr>
              <w:divsChild>
                <w:div w:id="131607243">
                  <w:marLeft w:val="0"/>
                  <w:marRight w:val="0"/>
                  <w:marTop w:val="0"/>
                  <w:marBottom w:val="0"/>
                  <w:divBdr>
                    <w:top w:val="none" w:sz="0" w:space="0" w:color="auto"/>
                    <w:left w:val="none" w:sz="0" w:space="0" w:color="auto"/>
                    <w:bottom w:val="none" w:sz="0" w:space="0" w:color="auto"/>
                    <w:right w:val="none" w:sz="0" w:space="0" w:color="auto"/>
                  </w:divBdr>
                  <w:divsChild>
                    <w:div w:id="1785137">
                      <w:marLeft w:val="0"/>
                      <w:marRight w:val="0"/>
                      <w:marTop w:val="0"/>
                      <w:marBottom w:val="0"/>
                      <w:divBdr>
                        <w:top w:val="none" w:sz="0" w:space="0" w:color="auto"/>
                        <w:left w:val="none" w:sz="0" w:space="0" w:color="auto"/>
                        <w:bottom w:val="none" w:sz="0" w:space="0" w:color="auto"/>
                        <w:right w:val="none" w:sz="0" w:space="0" w:color="auto"/>
                      </w:divBdr>
                      <w:divsChild>
                        <w:div w:id="2065332001">
                          <w:marLeft w:val="0"/>
                          <w:marRight w:val="225"/>
                          <w:marTop w:val="0"/>
                          <w:marBottom w:val="0"/>
                          <w:divBdr>
                            <w:top w:val="none" w:sz="0" w:space="0" w:color="auto"/>
                            <w:left w:val="none" w:sz="0" w:space="0" w:color="auto"/>
                            <w:bottom w:val="none" w:sz="0" w:space="0" w:color="auto"/>
                            <w:right w:val="none" w:sz="0" w:space="0" w:color="auto"/>
                          </w:divBdr>
                          <w:divsChild>
                            <w:div w:id="82799904">
                              <w:marLeft w:val="0"/>
                              <w:marRight w:val="0"/>
                              <w:marTop w:val="0"/>
                              <w:marBottom w:val="0"/>
                              <w:divBdr>
                                <w:top w:val="none" w:sz="0" w:space="0" w:color="auto"/>
                                <w:left w:val="none" w:sz="0" w:space="0" w:color="auto"/>
                                <w:bottom w:val="none" w:sz="0" w:space="0" w:color="auto"/>
                                <w:right w:val="none" w:sz="0" w:space="0" w:color="auto"/>
                              </w:divBdr>
                              <w:divsChild>
                                <w:div w:id="538317281">
                                  <w:marLeft w:val="0"/>
                                  <w:marRight w:val="0"/>
                                  <w:marTop w:val="0"/>
                                  <w:marBottom w:val="0"/>
                                  <w:divBdr>
                                    <w:top w:val="none" w:sz="0" w:space="0" w:color="auto"/>
                                    <w:left w:val="none" w:sz="0" w:space="0" w:color="auto"/>
                                    <w:bottom w:val="none" w:sz="0" w:space="0" w:color="auto"/>
                                    <w:right w:val="none" w:sz="0" w:space="0" w:color="auto"/>
                                  </w:divBdr>
                                  <w:divsChild>
                                    <w:div w:id="2085108504">
                                      <w:marLeft w:val="0"/>
                                      <w:marRight w:val="0"/>
                                      <w:marTop w:val="0"/>
                                      <w:marBottom w:val="0"/>
                                      <w:divBdr>
                                        <w:top w:val="none" w:sz="0" w:space="0" w:color="auto"/>
                                        <w:left w:val="none" w:sz="0" w:space="0" w:color="auto"/>
                                        <w:bottom w:val="none" w:sz="0" w:space="0" w:color="auto"/>
                                        <w:right w:val="none" w:sz="0" w:space="0" w:color="auto"/>
                                      </w:divBdr>
                                      <w:divsChild>
                                        <w:div w:id="491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76636">
                          <w:marLeft w:val="0"/>
                          <w:marRight w:val="0"/>
                          <w:marTop w:val="150"/>
                          <w:marBottom w:val="0"/>
                          <w:divBdr>
                            <w:top w:val="none" w:sz="0" w:space="0" w:color="auto"/>
                            <w:left w:val="none" w:sz="0" w:space="0" w:color="auto"/>
                            <w:bottom w:val="none" w:sz="0" w:space="0" w:color="auto"/>
                            <w:right w:val="none" w:sz="0" w:space="0" w:color="auto"/>
                          </w:divBdr>
                          <w:divsChild>
                            <w:div w:id="579215137">
                              <w:marLeft w:val="0"/>
                              <w:marRight w:val="0"/>
                              <w:marTop w:val="0"/>
                              <w:marBottom w:val="0"/>
                              <w:divBdr>
                                <w:top w:val="single" w:sz="2" w:space="0" w:color="BDC8D5"/>
                                <w:left w:val="single" w:sz="2" w:space="0" w:color="BDC8D5"/>
                                <w:bottom w:val="single" w:sz="2" w:space="8" w:color="BDC8D5"/>
                                <w:right w:val="single" w:sz="2" w:space="0" w:color="BDC8D5"/>
                              </w:divBdr>
                              <w:divsChild>
                                <w:div w:id="13893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199/2013/N%C4%90-CP&amp;match=True&amp;area=2&amp;lan=1&amp;bday=26/11/2013&amp;eday=26/11/2013"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BPLInfo xmlns="bdb925ee-c25e-4cfb-8e1e-a6beffa87b23">616</VBPLInfo>
  </documentManagement>
</p:properties>
</file>

<file path=customXml/itemProps1.xml><?xml version="1.0" encoding="utf-8"?>
<ds:datastoreItem xmlns:ds="http://schemas.openxmlformats.org/officeDocument/2006/customXml" ds:itemID="{D4BF7EBE-CEF4-44E5-904C-F6EB5F6F974A}"/>
</file>

<file path=customXml/itemProps2.xml><?xml version="1.0" encoding="utf-8"?>
<ds:datastoreItem xmlns:ds="http://schemas.openxmlformats.org/officeDocument/2006/customXml" ds:itemID="{EDA61AE0-3345-45A1-884A-858EE5850136}"/>
</file>

<file path=customXml/itemProps3.xml><?xml version="1.0" encoding="utf-8"?>
<ds:datastoreItem xmlns:ds="http://schemas.openxmlformats.org/officeDocument/2006/customXml" ds:itemID="{736AB6A4-8E1C-405C-9B64-D2EC67D39B32}"/>
</file>

<file path=docProps/app.xml><?xml version="1.0" encoding="utf-8"?>
<Properties xmlns="http://schemas.openxmlformats.org/officeDocument/2006/extended-properties" xmlns:vt="http://schemas.openxmlformats.org/officeDocument/2006/docPropsVTypes">
  <Template>Normal</Template>
  <TotalTime>1</TotalTime>
  <Pages>8</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DT-HDCN.docx</dc:title>
  <dc:creator>PC</dc:creator>
  <cp:lastModifiedBy>ADMIN</cp:lastModifiedBy>
  <cp:revision>2</cp:revision>
  <cp:lastPrinted>2019-08-30T08:48:00Z</cp:lastPrinted>
  <dcterms:created xsi:type="dcterms:W3CDTF">2019-08-31T02:53:00Z</dcterms:created>
  <dcterms:modified xsi:type="dcterms:W3CDTF">2019-08-31T02:53:00Z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0x01010002C90D889CDB744BBAACACEB0F608D2B</vt:lpwstr>
  </property>
</Properties>
</file>