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6EF3" w14:textId="5A4B12AD" w:rsidR="0056685C" w:rsidRPr="00EC5CC6" w:rsidRDefault="00421221" w:rsidP="00EC5CC6">
      <w:pPr>
        <w:keepNext/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5561684"/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Tiêu</w:t>
      </w:r>
      <w:proofErr w:type="spellEnd"/>
      <w:r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chí</w:t>
      </w:r>
      <w:proofErr w:type="spellEnd"/>
      <w:r w:rsidR="005F68CF"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lựa</w:t>
      </w:r>
      <w:proofErr w:type="spellEnd"/>
      <w:r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chọn</w:t>
      </w:r>
      <w:proofErr w:type="spellEnd"/>
      <w:r w:rsidR="00F51625"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83D3C" w:rsidRPr="00EC5CC6">
        <w:rPr>
          <w:rFonts w:ascii="Times New Roman" w:hAnsi="Times New Roman" w:cs="Times New Roman"/>
          <w:b/>
          <w:sz w:val="32"/>
          <w:szCs w:val="32"/>
        </w:rPr>
        <w:t>ngành</w:t>
      </w:r>
      <w:proofErr w:type="spellEnd"/>
      <w:r w:rsidR="00183D3C" w:rsidRPr="00EC5CC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183D3C" w:rsidRPr="00EC5CC6">
        <w:rPr>
          <w:rFonts w:ascii="Times New Roman" w:hAnsi="Times New Roman" w:cs="Times New Roman"/>
          <w:b/>
          <w:sz w:val="32"/>
          <w:szCs w:val="32"/>
        </w:rPr>
        <w:t>lĩnh</w:t>
      </w:r>
      <w:proofErr w:type="spellEnd"/>
      <w:r w:rsidR="00183D3C"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83D3C" w:rsidRPr="00EC5CC6">
        <w:rPr>
          <w:rFonts w:ascii="Times New Roman" w:hAnsi="Times New Roman" w:cs="Times New Roman"/>
          <w:b/>
          <w:sz w:val="32"/>
          <w:szCs w:val="32"/>
        </w:rPr>
        <w:t>vực</w:t>
      </w:r>
      <w:proofErr w:type="spellEnd"/>
      <w:r w:rsidR="00183D3C"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83D3C" w:rsidRPr="00EC5CC6">
        <w:rPr>
          <w:rFonts w:ascii="Times New Roman" w:hAnsi="Times New Roman" w:cs="Times New Roman"/>
          <w:b/>
          <w:sz w:val="32"/>
          <w:szCs w:val="32"/>
        </w:rPr>
        <w:t>sản</w:t>
      </w:r>
      <w:proofErr w:type="spellEnd"/>
      <w:r w:rsidR="00183D3C"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83D3C" w:rsidRPr="00EC5CC6">
        <w:rPr>
          <w:rFonts w:ascii="Times New Roman" w:hAnsi="Times New Roman" w:cs="Times New Roman"/>
          <w:b/>
          <w:sz w:val="32"/>
          <w:szCs w:val="32"/>
        </w:rPr>
        <w:t>xuất</w:t>
      </w:r>
      <w:proofErr w:type="spellEnd"/>
      <w:r w:rsidR="00183D3C" w:rsidRPr="00EC5CC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183D3C" w:rsidRPr="00EC5CC6">
        <w:rPr>
          <w:rFonts w:ascii="Times New Roman" w:hAnsi="Times New Roman" w:cs="Times New Roman"/>
          <w:b/>
          <w:sz w:val="32"/>
          <w:szCs w:val="32"/>
        </w:rPr>
        <w:t>kinh</w:t>
      </w:r>
      <w:proofErr w:type="spellEnd"/>
      <w:r w:rsidR="00183D3C"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83D3C" w:rsidRPr="00EC5CC6">
        <w:rPr>
          <w:rFonts w:ascii="Times New Roman" w:hAnsi="Times New Roman" w:cs="Times New Roman"/>
          <w:b/>
          <w:sz w:val="32"/>
          <w:szCs w:val="32"/>
        </w:rPr>
        <w:t>doanh</w:t>
      </w:r>
      <w:proofErr w:type="spellEnd"/>
      <w:r w:rsidR="00183D3C"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6685C" w:rsidRPr="00EC5CC6">
        <w:rPr>
          <w:rFonts w:ascii="Times New Roman" w:hAnsi="Times New Roman" w:cs="Times New Roman"/>
          <w:b/>
          <w:sz w:val="32"/>
          <w:szCs w:val="32"/>
        </w:rPr>
        <w:t>t</w:t>
      </w:r>
      <w:r w:rsidR="00183D3C" w:rsidRPr="00EC5CC6">
        <w:rPr>
          <w:rFonts w:ascii="Times New Roman" w:hAnsi="Times New Roman" w:cs="Times New Roman"/>
          <w:b/>
          <w:sz w:val="32"/>
          <w:szCs w:val="32"/>
        </w:rPr>
        <w:t>rọng</w:t>
      </w:r>
      <w:proofErr w:type="spellEnd"/>
      <w:r w:rsidR="00183D3C"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83D3C" w:rsidRPr="00EC5CC6">
        <w:rPr>
          <w:rFonts w:ascii="Times New Roman" w:hAnsi="Times New Roman" w:cs="Times New Roman"/>
          <w:b/>
          <w:sz w:val="32"/>
          <w:szCs w:val="32"/>
        </w:rPr>
        <w:t>tâm</w:t>
      </w:r>
      <w:proofErr w:type="spellEnd"/>
    </w:p>
    <w:p w14:paraId="6BC097C3" w14:textId="2F800AE1" w:rsidR="005F68CF" w:rsidRDefault="00183D3C" w:rsidP="00367D39">
      <w:pPr>
        <w:keepNext/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cần</w:t>
      </w:r>
      <w:proofErr w:type="spellEnd"/>
      <w:r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tăng</w:t>
      </w:r>
      <w:proofErr w:type="spellEnd"/>
      <w:r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cường</w:t>
      </w:r>
      <w:proofErr w:type="spellEnd"/>
      <w:r w:rsidRPr="00EC5CC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đổi</w:t>
      </w:r>
      <w:proofErr w:type="spellEnd"/>
      <w:r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mới</w:t>
      </w:r>
      <w:proofErr w:type="spellEnd"/>
      <w:r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hoạt</w:t>
      </w:r>
      <w:proofErr w:type="spellEnd"/>
      <w:r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động</w:t>
      </w:r>
      <w:proofErr w:type="spellEnd"/>
      <w:r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đo</w:t>
      </w:r>
      <w:proofErr w:type="spellEnd"/>
      <w:r w:rsidRPr="00EC5C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5CC6">
        <w:rPr>
          <w:rFonts w:ascii="Times New Roman" w:hAnsi="Times New Roman" w:cs="Times New Roman"/>
          <w:b/>
          <w:sz w:val="32"/>
          <w:szCs w:val="32"/>
        </w:rPr>
        <w:t>lường</w:t>
      </w:r>
      <w:proofErr w:type="spellEnd"/>
      <w:r w:rsidR="00367D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67D39">
        <w:rPr>
          <w:rFonts w:ascii="Times New Roman" w:hAnsi="Times New Roman" w:cs="Times New Roman"/>
          <w:b/>
          <w:sz w:val="32"/>
          <w:szCs w:val="32"/>
        </w:rPr>
        <w:t>hỗ</w:t>
      </w:r>
      <w:proofErr w:type="spellEnd"/>
      <w:r w:rsidR="00367D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67D39">
        <w:rPr>
          <w:rFonts w:ascii="Times New Roman" w:hAnsi="Times New Roman" w:cs="Times New Roman"/>
          <w:b/>
          <w:sz w:val="32"/>
          <w:szCs w:val="32"/>
        </w:rPr>
        <w:t>trợ</w:t>
      </w:r>
      <w:proofErr w:type="spellEnd"/>
      <w:r w:rsidR="00367D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67D39">
        <w:rPr>
          <w:rFonts w:ascii="Times New Roman" w:hAnsi="Times New Roman" w:cs="Times New Roman"/>
          <w:b/>
          <w:sz w:val="32"/>
          <w:szCs w:val="32"/>
        </w:rPr>
        <w:t>doanh</w:t>
      </w:r>
      <w:proofErr w:type="spellEnd"/>
      <w:r w:rsidR="00367D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67D39">
        <w:rPr>
          <w:rFonts w:ascii="Times New Roman" w:hAnsi="Times New Roman" w:cs="Times New Roman"/>
          <w:b/>
          <w:sz w:val="32"/>
          <w:szCs w:val="32"/>
        </w:rPr>
        <w:t>nghiệp</w:t>
      </w:r>
      <w:proofErr w:type="spellEnd"/>
    </w:p>
    <w:p w14:paraId="25AF89ED" w14:textId="77777777" w:rsidR="00EC5CC6" w:rsidRPr="00EC5CC6" w:rsidRDefault="00EC5CC6" w:rsidP="00EC5CC6">
      <w:pPr>
        <w:keepNext/>
        <w:suppressLineNumbers/>
        <w:suppressAutoHyphens/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A6BFC0" w14:textId="2693DD51" w:rsidR="0086785A" w:rsidRPr="0086785A" w:rsidRDefault="0086785A" w:rsidP="00EC5CC6">
      <w:pPr>
        <w:keepNext/>
        <w:suppressLineNumbers/>
        <w:suppressAutoHyphens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N</w:t>
      </w:r>
      <w:r w:rsidRPr="0086785A">
        <w:rPr>
          <w:rFonts w:ascii="Times New Roman" w:hAnsi="Times New Roman" w:cs="Times New Roman"/>
          <w:bCs/>
          <w:sz w:val="28"/>
          <w:szCs w:val="28"/>
        </w:rPr>
        <w:t>gành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lĩnh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vực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sản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xuất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kinh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doanh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trọng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tâm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cần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tăng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cường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đổi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mới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đo</w:t>
      </w:r>
      <w:proofErr w:type="spellEnd"/>
      <w:r w:rsidRPr="00867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785A">
        <w:rPr>
          <w:rFonts w:ascii="Times New Roman" w:hAnsi="Times New Roman" w:cs="Times New Roman"/>
          <w:bCs/>
          <w:sz w:val="28"/>
          <w:szCs w:val="28"/>
        </w:rPr>
        <w:t>lường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7D39">
        <w:rPr>
          <w:rFonts w:ascii="Times New Roman" w:hAnsi="Times New Roman" w:cs="Times New Roman"/>
          <w:bCs/>
          <w:sz w:val="28"/>
          <w:szCs w:val="28"/>
        </w:rPr>
        <w:t>hỗ</w:t>
      </w:r>
      <w:proofErr w:type="spellEnd"/>
      <w:r w:rsidR="00367D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7D39">
        <w:rPr>
          <w:rFonts w:ascii="Times New Roman" w:hAnsi="Times New Roman" w:cs="Times New Roman"/>
          <w:bCs/>
          <w:sz w:val="28"/>
          <w:szCs w:val="28"/>
        </w:rPr>
        <w:t>trợ</w:t>
      </w:r>
      <w:proofErr w:type="spellEnd"/>
      <w:r w:rsidR="00367D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7D39">
        <w:rPr>
          <w:rFonts w:ascii="Times New Roman" w:hAnsi="Times New Roman" w:cs="Times New Roman"/>
          <w:bCs/>
          <w:sz w:val="28"/>
          <w:szCs w:val="28"/>
        </w:rPr>
        <w:t>doanh</w:t>
      </w:r>
      <w:proofErr w:type="spellEnd"/>
      <w:r w:rsidR="00367D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7D39">
        <w:rPr>
          <w:rFonts w:ascii="Times New Roman" w:hAnsi="Times New Roman" w:cs="Times New Roman"/>
          <w:bCs/>
          <w:sz w:val="28"/>
          <w:szCs w:val="28"/>
        </w:rPr>
        <w:t>nghiệp</w:t>
      </w:r>
      <w:proofErr w:type="spellEnd"/>
      <w:r w:rsidR="00367D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6E397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E397C">
        <w:rPr>
          <w:rFonts w:ascii="Times New Roman" w:hAnsi="Times New Roman" w:cs="Times New Roman"/>
          <w:bCs/>
          <w:sz w:val="28"/>
          <w:szCs w:val="28"/>
        </w:rPr>
        <w:t>lựa</w:t>
      </w:r>
      <w:proofErr w:type="spellEnd"/>
      <w:r w:rsidR="006E39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bCs/>
          <w:sz w:val="28"/>
          <w:szCs w:val="28"/>
        </w:rPr>
        <w:t>ch</w:t>
      </w:r>
      <w:r w:rsidR="00421221">
        <w:rPr>
          <w:rFonts w:ascii="Times New Roman" w:hAnsi="Times New Roman" w:cs="Times New Roman"/>
          <w:bCs/>
          <w:sz w:val="28"/>
          <w:szCs w:val="28"/>
        </w:rPr>
        <w:t>ọ</w:t>
      </w:r>
      <w:r w:rsidR="006E397C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</w:t>
      </w:r>
      <w:r w:rsidR="00421221">
        <w:rPr>
          <w:rFonts w:ascii="Times New Roman" w:hAnsi="Times New Roman" w:cs="Times New Roman"/>
          <w:bCs/>
          <w:sz w:val="28"/>
          <w:szCs w:val="28"/>
        </w:rPr>
        <w:t>heo</w:t>
      </w:r>
      <w:proofErr w:type="spellEnd"/>
      <w:r w:rsidR="004212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="004212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bCs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bCs/>
          <w:sz w:val="28"/>
          <w:szCs w:val="28"/>
        </w:rPr>
        <w:t>chính</w:t>
      </w:r>
      <w:proofErr w:type="spellEnd"/>
      <w:r w:rsidR="006E39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68AF7DE" w14:textId="5B689E28" w:rsidR="00447DEB" w:rsidRDefault="0056685C" w:rsidP="00EC5CC6">
      <w:pPr>
        <w:keepNext/>
        <w:suppressLineNumber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47DEB" w:rsidRPr="00B07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685C">
        <w:rPr>
          <w:rFonts w:ascii="Times New Roman" w:hAnsi="Times New Roman" w:cs="Times New Roman"/>
          <w:bCs/>
          <w:sz w:val="28"/>
          <w:szCs w:val="28"/>
        </w:rPr>
        <w:t>Phù</w:t>
      </w:r>
      <w:proofErr w:type="spellEnd"/>
      <w:r w:rsidRPr="005668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685C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5668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685C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447DEB" w:rsidRPr="00B073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Nam</w:t>
      </w:r>
      <w:r w:rsidR="008678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27/2018/QĐ-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06/7/2018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447DEB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EB" w:rsidRPr="00B073D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6785A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785A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proofErr w:type="spellStart"/>
      <w:r w:rsidR="00CE748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CE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48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E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48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E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4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E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85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6785A">
        <w:rPr>
          <w:rFonts w:ascii="Times New Roman" w:hAnsi="Times New Roman" w:cs="Times New Roman"/>
          <w:sz w:val="28"/>
          <w:szCs w:val="28"/>
        </w:rPr>
        <w:t>;</w:t>
      </w:r>
    </w:p>
    <w:p w14:paraId="28D47BD2" w14:textId="0CA30A09" w:rsidR="00A06FA0" w:rsidRDefault="0056685C" w:rsidP="00EC5CC6">
      <w:pPr>
        <w:pStyle w:val="NormalWeb"/>
        <w:keepNext/>
        <w:suppressLineNumbers/>
        <w:shd w:val="clear" w:color="auto" w:fill="FFFFFF"/>
        <w:suppressAutoHyphens/>
        <w:spacing w:before="0" w:beforeAutospacing="0" w:after="0" w:afterAutospacing="0"/>
        <w:ind w:firstLine="720"/>
        <w:jc w:val="both"/>
        <w:textAlignment w:val="baseline"/>
        <w:rPr>
          <w:rStyle w:val="Strong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56685C">
        <w:rPr>
          <w:b/>
          <w:bCs/>
          <w:sz w:val="28"/>
          <w:szCs w:val="28"/>
        </w:rPr>
        <w:t>2.</w:t>
      </w:r>
      <w:r w:rsidR="008678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="0086785A">
        <w:rPr>
          <w:sz w:val="28"/>
          <w:szCs w:val="28"/>
        </w:rPr>
        <w:t>hù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hợp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với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chủ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trương</w:t>
      </w:r>
      <w:proofErr w:type="spellEnd"/>
      <w:r w:rsidR="0086785A">
        <w:rPr>
          <w:sz w:val="28"/>
          <w:szCs w:val="28"/>
        </w:rPr>
        <w:t xml:space="preserve">, </w:t>
      </w:r>
      <w:proofErr w:type="spellStart"/>
      <w:r w:rsidR="0086785A">
        <w:rPr>
          <w:sz w:val="28"/>
          <w:szCs w:val="28"/>
        </w:rPr>
        <w:t>chính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sách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của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Đảng</w:t>
      </w:r>
      <w:proofErr w:type="spellEnd"/>
      <w:r w:rsidR="0086785A">
        <w:rPr>
          <w:sz w:val="28"/>
          <w:szCs w:val="28"/>
        </w:rPr>
        <w:t xml:space="preserve">, </w:t>
      </w:r>
      <w:proofErr w:type="spellStart"/>
      <w:r w:rsidR="0086785A">
        <w:rPr>
          <w:sz w:val="28"/>
          <w:szCs w:val="28"/>
        </w:rPr>
        <w:t>Nhà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nước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về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0629F0">
        <w:rPr>
          <w:sz w:val="28"/>
          <w:szCs w:val="28"/>
        </w:rPr>
        <w:t>định</w:t>
      </w:r>
      <w:proofErr w:type="spellEnd"/>
      <w:r w:rsidR="000629F0">
        <w:rPr>
          <w:sz w:val="28"/>
          <w:szCs w:val="28"/>
        </w:rPr>
        <w:t xml:space="preserve"> </w:t>
      </w:r>
      <w:proofErr w:type="spellStart"/>
      <w:r w:rsidR="000629F0">
        <w:rPr>
          <w:sz w:val="28"/>
          <w:szCs w:val="28"/>
        </w:rPr>
        <w:t>hướng</w:t>
      </w:r>
      <w:proofErr w:type="spellEnd"/>
      <w:r w:rsidR="000629F0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phát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triển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kinh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tế</w:t>
      </w:r>
      <w:proofErr w:type="spellEnd"/>
      <w:r w:rsidR="0086785A">
        <w:rPr>
          <w:sz w:val="28"/>
          <w:szCs w:val="28"/>
        </w:rPr>
        <w:t xml:space="preserve">- </w:t>
      </w:r>
      <w:proofErr w:type="spellStart"/>
      <w:r w:rsidR="0086785A">
        <w:rPr>
          <w:sz w:val="28"/>
          <w:szCs w:val="28"/>
        </w:rPr>
        <w:t>xã</w:t>
      </w:r>
      <w:proofErr w:type="spellEnd"/>
      <w:r w:rsidR="0086785A">
        <w:rPr>
          <w:sz w:val="28"/>
          <w:szCs w:val="28"/>
        </w:rPr>
        <w:t xml:space="preserve"> </w:t>
      </w:r>
      <w:proofErr w:type="spellStart"/>
      <w:r w:rsidR="0086785A">
        <w:rPr>
          <w:sz w:val="28"/>
          <w:szCs w:val="28"/>
        </w:rPr>
        <w:t>hội</w:t>
      </w:r>
      <w:proofErr w:type="spellEnd"/>
      <w:r w:rsidR="0086785A">
        <w:rPr>
          <w:sz w:val="28"/>
          <w:szCs w:val="28"/>
        </w:rPr>
        <w:t xml:space="preserve"> </w:t>
      </w:r>
      <w:r w:rsidR="0086785A" w:rsidRPr="00EC5CC6">
        <w:rPr>
          <w:i/>
          <w:iCs/>
          <w:sz w:val="28"/>
          <w:szCs w:val="28"/>
        </w:rPr>
        <w:t>(</w:t>
      </w:r>
      <w:proofErr w:type="spellStart"/>
      <w:r w:rsidR="000629F0" w:rsidRPr="00EC5CC6">
        <w:rPr>
          <w:i/>
          <w:iCs/>
          <w:sz w:val="28"/>
          <w:szCs w:val="28"/>
        </w:rPr>
        <w:t>như</w:t>
      </w:r>
      <w:proofErr w:type="spellEnd"/>
      <w:r w:rsidR="0086785A" w:rsidRPr="00EC5CC6">
        <w:rPr>
          <w:i/>
          <w:iCs/>
          <w:sz w:val="28"/>
          <w:szCs w:val="28"/>
        </w:rPr>
        <w:t xml:space="preserve"> </w:t>
      </w:r>
      <w:proofErr w:type="spellStart"/>
      <w:r w:rsidR="00EF3574" w:rsidRPr="00EC5CC6">
        <w:rPr>
          <w:i/>
          <w:iCs/>
          <w:sz w:val="28"/>
          <w:szCs w:val="28"/>
        </w:rPr>
        <w:t>Nghị</w:t>
      </w:r>
      <w:proofErr w:type="spellEnd"/>
      <w:r w:rsidR="00EF3574" w:rsidRPr="00EC5CC6">
        <w:rPr>
          <w:i/>
          <w:iCs/>
          <w:sz w:val="28"/>
          <w:szCs w:val="28"/>
        </w:rPr>
        <w:t xml:space="preserve"> </w:t>
      </w:r>
      <w:proofErr w:type="spellStart"/>
      <w:r w:rsidR="00EF3574" w:rsidRPr="00EC5CC6">
        <w:rPr>
          <w:i/>
          <w:iCs/>
          <w:sz w:val="28"/>
          <w:szCs w:val="28"/>
        </w:rPr>
        <w:t>quyết</w:t>
      </w:r>
      <w:proofErr w:type="spellEnd"/>
      <w:r w:rsidR="00EF3574" w:rsidRPr="00EC5CC6">
        <w:rPr>
          <w:i/>
          <w:iCs/>
          <w:sz w:val="28"/>
          <w:szCs w:val="28"/>
        </w:rPr>
        <w:t xml:space="preserve"> </w:t>
      </w:r>
      <w:proofErr w:type="spellStart"/>
      <w:r w:rsidR="00EF3574" w:rsidRPr="00EC5CC6">
        <w:rPr>
          <w:i/>
          <w:iCs/>
          <w:sz w:val="28"/>
          <w:szCs w:val="28"/>
        </w:rPr>
        <w:t>số</w:t>
      </w:r>
      <w:proofErr w:type="spellEnd"/>
      <w:r w:rsidR="00EF3574" w:rsidRPr="00EC5CC6">
        <w:rPr>
          <w:i/>
          <w:iCs/>
          <w:sz w:val="28"/>
          <w:szCs w:val="28"/>
        </w:rPr>
        <w:t xml:space="preserve"> 23-NQ/T</w:t>
      </w:r>
      <w:r w:rsidR="00421221" w:rsidRPr="00EC5CC6">
        <w:rPr>
          <w:i/>
          <w:iCs/>
          <w:sz w:val="28"/>
          <w:szCs w:val="28"/>
        </w:rPr>
        <w:t>W</w:t>
      </w:r>
      <w:r w:rsidR="00EF3574" w:rsidRPr="00EC5CC6">
        <w:rPr>
          <w:i/>
          <w:iCs/>
          <w:sz w:val="28"/>
          <w:szCs w:val="28"/>
        </w:rPr>
        <w:t xml:space="preserve"> </w:t>
      </w:r>
      <w:proofErr w:type="spellStart"/>
      <w:r w:rsidR="00EF3574" w:rsidRPr="00EC5CC6">
        <w:rPr>
          <w:i/>
          <w:iCs/>
          <w:sz w:val="28"/>
          <w:szCs w:val="28"/>
        </w:rPr>
        <w:t>ngày</w:t>
      </w:r>
      <w:proofErr w:type="spellEnd"/>
      <w:r w:rsidR="00EF3574" w:rsidRPr="00EC5CC6">
        <w:rPr>
          <w:i/>
          <w:iCs/>
          <w:sz w:val="28"/>
          <w:szCs w:val="28"/>
        </w:rPr>
        <w:t xml:space="preserve"> 22/3/2018 </w:t>
      </w:r>
      <w:proofErr w:type="spellStart"/>
      <w:r w:rsidR="00EF3574" w:rsidRPr="00EC5CC6">
        <w:rPr>
          <w:i/>
          <w:iCs/>
          <w:sz w:val="28"/>
          <w:szCs w:val="28"/>
        </w:rPr>
        <w:t>của</w:t>
      </w:r>
      <w:proofErr w:type="spellEnd"/>
      <w:r w:rsidR="00EF3574" w:rsidRPr="00EC5CC6">
        <w:rPr>
          <w:i/>
          <w:iCs/>
          <w:sz w:val="28"/>
          <w:szCs w:val="28"/>
        </w:rPr>
        <w:t xml:space="preserve"> </w:t>
      </w:r>
      <w:proofErr w:type="spellStart"/>
      <w:r w:rsidR="00EF3574" w:rsidRPr="00EC5CC6">
        <w:rPr>
          <w:i/>
          <w:iCs/>
          <w:sz w:val="28"/>
          <w:szCs w:val="28"/>
        </w:rPr>
        <w:t>Bộ</w:t>
      </w:r>
      <w:proofErr w:type="spellEnd"/>
      <w:r w:rsidR="00EF3574" w:rsidRPr="00EC5CC6">
        <w:rPr>
          <w:i/>
          <w:iCs/>
          <w:sz w:val="28"/>
          <w:szCs w:val="28"/>
        </w:rPr>
        <w:t xml:space="preserve"> </w:t>
      </w:r>
      <w:proofErr w:type="spellStart"/>
      <w:r w:rsidR="00EF3574" w:rsidRPr="00EC5CC6">
        <w:rPr>
          <w:i/>
          <w:iCs/>
          <w:sz w:val="28"/>
          <w:szCs w:val="28"/>
        </w:rPr>
        <w:t>Chính</w:t>
      </w:r>
      <w:proofErr w:type="spellEnd"/>
      <w:r w:rsidR="00EF3574" w:rsidRPr="00EC5CC6">
        <w:rPr>
          <w:i/>
          <w:iCs/>
          <w:sz w:val="28"/>
          <w:szCs w:val="28"/>
        </w:rPr>
        <w:t xml:space="preserve"> </w:t>
      </w:r>
      <w:proofErr w:type="spellStart"/>
      <w:r w:rsidR="00EF3574" w:rsidRPr="00EC5CC6">
        <w:rPr>
          <w:i/>
          <w:iCs/>
          <w:sz w:val="28"/>
          <w:szCs w:val="28"/>
        </w:rPr>
        <w:t>trị</w:t>
      </w:r>
      <w:proofErr w:type="spellEnd"/>
      <w:r w:rsidR="00EF3574" w:rsidRPr="00EC5CC6">
        <w:rPr>
          <w:i/>
          <w:iCs/>
          <w:sz w:val="28"/>
          <w:szCs w:val="28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hướng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xây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dựng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chính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sách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triển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quốc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2030,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tầm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nhìn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2045</w:t>
      </w:r>
      <w:r w:rsidR="00EF3574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;</w:t>
      </w:r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68</w:t>
      </w:r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/QĐ-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TTg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1</w:t>
      </w:r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8</w:t>
      </w:r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/0</w:t>
      </w:r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1</w:t>
      </w:r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/2017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TTgCP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việc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phê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duyệt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Chương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trình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triển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nghiệp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hỗ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trợ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2016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="000629F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2025;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Quyết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1137</w:t>
      </w:r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/QĐ-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TTg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03</w:t>
      </w:r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/</w:t>
      </w:r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8</w:t>
      </w:r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/2017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TTgCP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phê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duyệt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án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nâng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lực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cạnh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tranh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mặt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hàng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xuất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khẩu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Việt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Nam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2020,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hướng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="00A06FA0" w:rsidRPr="00EC5CC6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2030…);</w:t>
      </w:r>
    </w:p>
    <w:p w14:paraId="72FCC5B1" w14:textId="40DF27DC" w:rsidR="00EC5CC6" w:rsidRDefault="0056685C" w:rsidP="00EC5CC6">
      <w:pPr>
        <w:keepNext/>
        <w:suppressLineNumbers/>
        <w:suppressAutoHyphens/>
        <w:spacing w:before="12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685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52C7" w:rsidRPr="00B0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6E397C">
        <w:rPr>
          <w:rFonts w:ascii="Times New Roman" w:hAnsi="Times New Roman" w:cs="Times New Roman"/>
          <w:sz w:val="28"/>
          <w:szCs w:val="28"/>
        </w:rPr>
        <w:t>oạt</w:t>
      </w:r>
      <w:proofErr w:type="spellEnd"/>
      <w:r w:rsidR="006E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E3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sản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xuất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kinh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doanh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42122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iCs/>
          <w:sz w:val="28"/>
          <w:szCs w:val="28"/>
        </w:rPr>
        <w:t>doanh</w:t>
      </w:r>
      <w:proofErr w:type="spellEnd"/>
      <w:r w:rsidR="0042122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iCs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vực</w:t>
      </w:r>
      <w:proofErr w:type="spellEnd"/>
      <w:r w:rsidR="0042122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C5CC6">
        <w:rPr>
          <w:rFonts w:ascii="Times New Roman" w:hAnsi="Times New Roman" w:cs="Times New Roman"/>
          <w:iCs/>
          <w:sz w:val="28"/>
          <w:szCs w:val="28"/>
        </w:rPr>
        <w:t>được</w:t>
      </w:r>
      <w:proofErr w:type="spellEnd"/>
      <w:r w:rsidR="00EC5CC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C5CC6">
        <w:rPr>
          <w:rFonts w:ascii="Times New Roman" w:hAnsi="Times New Roman" w:cs="Times New Roman"/>
          <w:iCs/>
          <w:sz w:val="28"/>
          <w:szCs w:val="28"/>
        </w:rPr>
        <w:t>lựa</w:t>
      </w:r>
      <w:proofErr w:type="spellEnd"/>
      <w:r w:rsidR="00EC5CC6">
        <w:rPr>
          <w:rFonts w:ascii="Times New Roman" w:hAnsi="Times New Roman" w:cs="Times New Roman"/>
          <w:iCs/>
          <w:sz w:val="28"/>
          <w:szCs w:val="28"/>
        </w:rPr>
        <w:t xml:space="preserve"> c</w:t>
      </w:r>
      <w:proofErr w:type="spellStart"/>
      <w:r w:rsidR="00EC5CC6">
        <w:rPr>
          <w:rFonts w:ascii="Times New Roman" w:hAnsi="Times New Roman" w:cs="Times New Roman"/>
          <w:iCs/>
          <w:sz w:val="28"/>
          <w:szCs w:val="28"/>
        </w:rPr>
        <w:t>họn</w:t>
      </w:r>
      <w:proofErr w:type="spellEnd"/>
      <w:r w:rsidR="00EC5CC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gắn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chặt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với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hoạt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động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đo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lường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như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sử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dụng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nhiều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phương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tiện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đo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chuẩn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đo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lường</w:t>
      </w:r>
      <w:proofErr w:type="spellEnd"/>
      <w:r w:rsidR="00F51625">
        <w:rPr>
          <w:rFonts w:ascii="Times New Roman" w:hAnsi="Times New Roman" w:cs="Times New Roman"/>
          <w:iCs/>
          <w:sz w:val="28"/>
          <w:szCs w:val="28"/>
        </w:rPr>
        <w:t>;</w:t>
      </w:r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thực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hiện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phép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06FA0">
        <w:rPr>
          <w:rFonts w:ascii="Times New Roman" w:hAnsi="Times New Roman" w:cs="Times New Roman"/>
          <w:iCs/>
          <w:sz w:val="28"/>
          <w:szCs w:val="28"/>
        </w:rPr>
        <w:t>đo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;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thực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hiện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việc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kiểm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hiệu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chuẩn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phương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tiện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đo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;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ứng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dụng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công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nghệ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về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đo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lường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quản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lý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đo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lường</w:t>
      </w:r>
      <w:proofErr w:type="spellEnd"/>
      <w:r w:rsidR="00A06FA0">
        <w:rPr>
          <w:rFonts w:ascii="Times New Roman" w:hAnsi="Times New Roman" w:cs="Times New Roman"/>
          <w:iCs/>
          <w:sz w:val="28"/>
          <w:szCs w:val="28"/>
        </w:rPr>
        <w:t>…</w:t>
      </w:r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sản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xuất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kinh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doanh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>)</w:t>
      </w:r>
      <w:r w:rsidR="00EC5CC6">
        <w:rPr>
          <w:rFonts w:ascii="Times New Roman" w:hAnsi="Times New Roman" w:cs="Times New Roman"/>
          <w:iCs/>
          <w:sz w:val="28"/>
          <w:szCs w:val="28"/>
        </w:rPr>
        <w:t>;</w:t>
      </w:r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CB85213" w14:textId="474A2A1E" w:rsidR="006E397C" w:rsidRDefault="00EC5CC6" w:rsidP="00EC5CC6">
      <w:pPr>
        <w:keepNext/>
        <w:suppressLineNumbers/>
        <w:suppressAutoHyphens/>
        <w:spacing w:before="12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5CC6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</w:t>
      </w:r>
      <w:r w:rsidR="00D24FDF">
        <w:rPr>
          <w:rFonts w:ascii="Times New Roman" w:hAnsi="Times New Roman" w:cs="Times New Roman"/>
          <w:iCs/>
          <w:sz w:val="28"/>
          <w:szCs w:val="28"/>
        </w:rPr>
        <w:t>iệc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tăng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cường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đổi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mới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hoạt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động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đo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lường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có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khả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năng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hỗ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trợ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doanh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nghiệp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theo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ít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nhất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trong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mục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tiêu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>:</w:t>
      </w:r>
    </w:p>
    <w:p w14:paraId="3A21B987" w14:textId="042C517B" w:rsidR="00D41B0B" w:rsidRDefault="0056685C" w:rsidP="00EC5CC6">
      <w:pPr>
        <w:keepNext/>
        <w:suppressLineNumbers/>
        <w:suppressAutoHyphens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T</w:t>
      </w:r>
      <w:r w:rsidR="00D24FDF">
        <w:rPr>
          <w:rFonts w:ascii="Times New Roman" w:hAnsi="Times New Roman" w:cs="Times New Roman"/>
          <w:iCs/>
          <w:sz w:val="28"/>
          <w:szCs w:val="28"/>
        </w:rPr>
        <w:t>iết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kiệm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vật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tư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nhiên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liệu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nhân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công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giảm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thất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thoát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giảm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giá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thành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sản</w:t>
      </w:r>
      <w:proofErr w:type="spellEnd"/>
      <w:r w:rsidR="00D24FD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24FDF">
        <w:rPr>
          <w:rFonts w:ascii="Times New Roman" w:hAnsi="Times New Roman" w:cs="Times New Roman"/>
          <w:iCs/>
          <w:sz w:val="28"/>
          <w:szCs w:val="28"/>
        </w:rPr>
        <w:t>phẩm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dịch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vụ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>;</w:t>
      </w:r>
    </w:p>
    <w:p w14:paraId="4A929360" w14:textId="51CAEF3D" w:rsidR="000C25E5" w:rsidRPr="00D41B0B" w:rsidRDefault="00D24FDF" w:rsidP="00EC5CC6">
      <w:pPr>
        <w:keepNext/>
        <w:suppressLineNumbers/>
        <w:suppressAutoHyphens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B0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dụ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D41B0B">
        <w:rPr>
          <w:rFonts w:ascii="Times New Roman" w:hAnsi="Times New Roman" w:cs="Times New Roman"/>
          <w:i/>
          <w:sz w:val="28"/>
          <w:szCs w:val="28"/>
        </w:rPr>
        <w:t>S</w:t>
      </w:r>
      <w:r w:rsidRPr="00D41B0B">
        <w:rPr>
          <w:rFonts w:ascii="Times New Roman" w:hAnsi="Times New Roman" w:cs="Times New Roman"/>
          <w:i/>
          <w:sz w:val="28"/>
          <w:szCs w:val="28"/>
        </w:rPr>
        <w:t>ản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tải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phân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phối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năng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>k</w:t>
      </w:r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>hai</w:t>
      </w:r>
      <w:proofErr w:type="spellEnd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>thác</w:t>
      </w:r>
      <w:proofErr w:type="spellEnd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>chế</w:t>
      </w:r>
      <w:proofErr w:type="spellEnd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>biến</w:t>
      </w:r>
      <w:proofErr w:type="spellEnd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>cung</w:t>
      </w:r>
      <w:proofErr w:type="spellEnd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>cấp</w:t>
      </w:r>
      <w:proofErr w:type="spellEnd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>xăng</w:t>
      </w:r>
      <w:proofErr w:type="spellEnd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>dầu</w:t>
      </w:r>
      <w:proofErr w:type="spellEnd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0C25E5" w:rsidRPr="00D41B0B">
        <w:rPr>
          <w:rFonts w:ascii="Times New Roman" w:hAnsi="Times New Roman" w:cs="Times New Roman"/>
          <w:bCs/>
          <w:i/>
          <w:sz w:val="28"/>
          <w:szCs w:val="28"/>
        </w:rPr>
        <w:t>khí</w:t>
      </w:r>
      <w:proofErr w:type="spellEnd"/>
      <w:r w:rsidR="000C25E5" w:rsidRPr="00D41B0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k</w:t>
      </w:r>
      <w:r w:rsidRPr="00D41B0B">
        <w:rPr>
          <w:rFonts w:ascii="Times New Roman" w:hAnsi="Times New Roman" w:cs="Times New Roman"/>
          <w:i/>
          <w:sz w:val="28"/>
          <w:szCs w:val="28"/>
        </w:rPr>
        <w:t>hai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thác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xử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lý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cung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cấp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1B0B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D41B0B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="00D41B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41B0B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/>
          <w:sz w:val="28"/>
          <w:szCs w:val="28"/>
        </w:rPr>
        <w:t>doanh</w:t>
      </w:r>
      <w:proofErr w:type="spellEnd"/>
      <w:r w:rsidR="00D41B0B">
        <w:rPr>
          <w:rFonts w:ascii="Times New Roman" w:hAnsi="Times New Roman" w:cs="Times New Roman"/>
          <w:i/>
          <w:sz w:val="28"/>
          <w:szCs w:val="28"/>
        </w:rPr>
        <w:t xml:space="preserve"> than, </w:t>
      </w:r>
      <w:proofErr w:type="spellStart"/>
      <w:r w:rsidR="00256164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="002561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6164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="0025616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56164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="002561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6164">
        <w:rPr>
          <w:rFonts w:ascii="Times New Roman" w:hAnsi="Times New Roman" w:cs="Times New Roman"/>
          <w:i/>
          <w:sz w:val="28"/>
          <w:szCs w:val="28"/>
        </w:rPr>
        <w:t>doanh</w:t>
      </w:r>
      <w:proofErr w:type="spellEnd"/>
      <w:r w:rsidR="002561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/>
          <w:sz w:val="28"/>
          <w:szCs w:val="28"/>
        </w:rPr>
        <w:t>thép</w:t>
      </w:r>
      <w:proofErr w:type="spellEnd"/>
      <w:r w:rsidR="00D41B0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256164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="002561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6164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="0025616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56164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="002561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6164">
        <w:rPr>
          <w:rFonts w:ascii="Times New Roman" w:hAnsi="Times New Roman" w:cs="Times New Roman"/>
          <w:i/>
          <w:sz w:val="28"/>
          <w:szCs w:val="28"/>
        </w:rPr>
        <w:t>doanh</w:t>
      </w:r>
      <w:proofErr w:type="spellEnd"/>
      <w:r w:rsidR="00256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B0B">
        <w:rPr>
          <w:rFonts w:ascii="Times New Roman" w:hAnsi="Times New Roman" w:cs="Times New Roman"/>
          <w:i/>
          <w:sz w:val="28"/>
          <w:szCs w:val="28"/>
        </w:rPr>
        <w:t xml:space="preserve">xi </w:t>
      </w:r>
      <w:proofErr w:type="spellStart"/>
      <w:r w:rsidR="00D41B0B">
        <w:rPr>
          <w:rFonts w:ascii="Times New Roman" w:hAnsi="Times New Roman" w:cs="Times New Roman"/>
          <w:i/>
          <w:sz w:val="28"/>
          <w:szCs w:val="28"/>
        </w:rPr>
        <w:t>măng</w:t>
      </w:r>
      <w:proofErr w:type="spellEnd"/>
      <w:r w:rsidR="00D41B0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dịch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Logistics</w:t>
      </w:r>
      <w:r w:rsidRPr="00D41B0B">
        <w:rPr>
          <w:rFonts w:ascii="Times New Roman" w:hAnsi="Times New Roman" w:cs="Times New Roman"/>
          <w:i/>
          <w:sz w:val="28"/>
          <w:szCs w:val="28"/>
        </w:rPr>
        <w:t xml:space="preserve"> …)</w:t>
      </w:r>
      <w:r w:rsidR="00EC5CC6">
        <w:rPr>
          <w:rFonts w:ascii="Times New Roman" w:hAnsi="Times New Roman" w:cs="Times New Roman"/>
          <w:i/>
          <w:sz w:val="28"/>
          <w:szCs w:val="28"/>
        </w:rPr>
        <w:t>;</w:t>
      </w:r>
    </w:p>
    <w:p w14:paraId="2177E11E" w14:textId="4777052C" w:rsidR="00D41B0B" w:rsidRDefault="0056685C" w:rsidP="00EC5CC6">
      <w:pPr>
        <w:keepNext/>
        <w:suppressLineNumbers/>
        <w:suppressAutoHyphens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41B0B">
        <w:rPr>
          <w:rFonts w:ascii="Times New Roman" w:hAnsi="Times New Roman" w:cs="Times New Roman"/>
          <w:iCs/>
          <w:sz w:val="28"/>
          <w:szCs w:val="28"/>
        </w:rPr>
        <w:t>T</w:t>
      </w:r>
      <w:r w:rsidR="006E397C">
        <w:rPr>
          <w:rFonts w:ascii="Times New Roman" w:hAnsi="Times New Roman" w:cs="Times New Roman"/>
          <w:iCs/>
          <w:sz w:val="28"/>
          <w:szCs w:val="28"/>
        </w:rPr>
        <w:t>ăng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cường</w:t>
      </w:r>
      <w:proofErr w:type="spellEnd"/>
      <w:r w:rsidR="0025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56164">
        <w:rPr>
          <w:rFonts w:ascii="Times New Roman" w:hAnsi="Times New Roman" w:cs="Times New Roman"/>
          <w:iCs/>
          <w:sz w:val="28"/>
          <w:szCs w:val="28"/>
        </w:rPr>
        <w:t>k</w:t>
      </w:r>
      <w:r w:rsidR="006E397C">
        <w:rPr>
          <w:rFonts w:ascii="Times New Roman" w:hAnsi="Times New Roman" w:cs="Times New Roman"/>
          <w:iCs/>
          <w:sz w:val="28"/>
          <w:szCs w:val="28"/>
        </w:rPr>
        <w:t>iểm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soát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chất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lượng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sản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phẩm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hàng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hóa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>,</w:t>
      </w:r>
      <w:r w:rsidR="0025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56164">
        <w:rPr>
          <w:rFonts w:ascii="Times New Roman" w:hAnsi="Times New Roman" w:cs="Times New Roman"/>
          <w:iCs/>
          <w:sz w:val="28"/>
          <w:szCs w:val="28"/>
        </w:rPr>
        <w:t>dịch</w:t>
      </w:r>
      <w:proofErr w:type="spellEnd"/>
      <w:r w:rsidR="0025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56164">
        <w:rPr>
          <w:rFonts w:ascii="Times New Roman" w:hAnsi="Times New Roman" w:cs="Times New Roman"/>
          <w:iCs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;</w:t>
      </w:r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kiểm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soát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phát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thải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ra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môi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trường</w:t>
      </w:r>
      <w:proofErr w:type="spellEnd"/>
      <w:r w:rsidR="00256164">
        <w:rPr>
          <w:rFonts w:ascii="Times New Roman" w:hAnsi="Times New Roman" w:cs="Times New Roman"/>
          <w:iCs/>
          <w:sz w:val="28"/>
          <w:szCs w:val="28"/>
        </w:rPr>
        <w:t xml:space="preserve">;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góp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phần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bảo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đảm</w:t>
      </w:r>
      <w:proofErr w:type="spellEnd"/>
      <w:r w:rsidR="006E397C">
        <w:rPr>
          <w:rFonts w:ascii="Times New Roman" w:hAnsi="Times New Roman" w:cs="Times New Roman"/>
          <w:iCs/>
          <w:sz w:val="28"/>
          <w:szCs w:val="28"/>
        </w:rPr>
        <w:t xml:space="preserve"> an </w:t>
      </w:r>
      <w:proofErr w:type="spellStart"/>
      <w:r w:rsidR="006E397C">
        <w:rPr>
          <w:rFonts w:ascii="Times New Roman" w:hAnsi="Times New Roman" w:cs="Times New Roman"/>
          <w:iCs/>
          <w:sz w:val="28"/>
          <w:szCs w:val="28"/>
        </w:rPr>
        <w:t>toàn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421221">
        <w:rPr>
          <w:rFonts w:ascii="Times New Roman" w:hAnsi="Times New Roman" w:cs="Times New Roman"/>
          <w:iCs/>
          <w:sz w:val="28"/>
          <w:szCs w:val="28"/>
        </w:rPr>
        <w:t>bảo</w:t>
      </w:r>
      <w:proofErr w:type="spellEnd"/>
      <w:r w:rsidR="0042122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iCs/>
          <w:sz w:val="28"/>
          <w:szCs w:val="28"/>
        </w:rPr>
        <w:t>vệ</w:t>
      </w:r>
      <w:proofErr w:type="spellEnd"/>
      <w:r w:rsidR="0042122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iCs/>
          <w:sz w:val="28"/>
          <w:szCs w:val="28"/>
        </w:rPr>
        <w:t>sức</w:t>
      </w:r>
      <w:proofErr w:type="spellEnd"/>
      <w:r w:rsidR="0042122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iCs/>
          <w:sz w:val="28"/>
          <w:szCs w:val="28"/>
        </w:rPr>
        <w:t>khỏe</w:t>
      </w:r>
      <w:proofErr w:type="spellEnd"/>
      <w:r w:rsidR="0042122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iCs/>
          <w:sz w:val="28"/>
          <w:szCs w:val="28"/>
        </w:rPr>
        <w:t>cộng</w:t>
      </w:r>
      <w:proofErr w:type="spellEnd"/>
      <w:r w:rsidR="0042122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iCs/>
          <w:sz w:val="28"/>
          <w:szCs w:val="28"/>
        </w:rPr>
        <w:t>đồng</w:t>
      </w:r>
      <w:proofErr w:type="spellEnd"/>
      <w:r w:rsidR="0042122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bảo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đảm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an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toàn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iCs/>
          <w:sz w:val="28"/>
          <w:szCs w:val="28"/>
        </w:rPr>
        <w:t>vệ</w:t>
      </w:r>
      <w:proofErr w:type="spellEnd"/>
      <w:r w:rsidR="0042122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21221">
        <w:rPr>
          <w:rFonts w:ascii="Times New Roman" w:hAnsi="Times New Roman" w:cs="Times New Roman"/>
          <w:iCs/>
          <w:sz w:val="28"/>
          <w:szCs w:val="28"/>
        </w:rPr>
        <w:t>sinh</w:t>
      </w:r>
      <w:proofErr w:type="spellEnd"/>
      <w:r w:rsidR="0042122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thực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phẩm</w:t>
      </w:r>
      <w:proofErr w:type="spellEnd"/>
      <w:r w:rsidR="00D41B0B">
        <w:rPr>
          <w:rFonts w:ascii="Times New Roman" w:hAnsi="Times New Roman" w:cs="Times New Roman"/>
          <w:iCs/>
          <w:sz w:val="28"/>
          <w:szCs w:val="28"/>
        </w:rPr>
        <w:t>;</w:t>
      </w:r>
    </w:p>
    <w:p w14:paraId="4BB2B678" w14:textId="17B805C5" w:rsidR="00D24FDF" w:rsidRPr="00D41B0B" w:rsidRDefault="00F51625" w:rsidP="00EC5CC6">
      <w:pPr>
        <w:keepNext/>
        <w:suppressLineNumbers/>
        <w:suppressAutoHyphens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97C" w:rsidRPr="00D41B0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dụ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dược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phẩm</w:t>
      </w:r>
      <w:proofErr w:type="spellEnd"/>
      <w:r w:rsidR="000C25E5" w:rsidRPr="00D41B0B">
        <w:rPr>
          <w:rFonts w:ascii="Times New Roman" w:hAnsi="Times New Roman" w:cs="Times New Roman"/>
          <w:i/>
          <w:sz w:val="28"/>
          <w:szCs w:val="28"/>
        </w:rPr>
        <w:t>;</w:t>
      </w:r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hóa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phân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bón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chất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Nitơ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0C25E5" w:rsidRPr="00D41B0B">
        <w:rPr>
          <w:rFonts w:ascii="Times New Roman" w:hAnsi="Times New Roman" w:cs="Times New Roman"/>
          <w:i/>
          <w:sz w:val="28"/>
          <w:szCs w:val="28"/>
        </w:rPr>
        <w:t>c</w:t>
      </w:r>
      <w:r w:rsidR="000C25E5" w:rsidRPr="00D41B0B">
        <w:rPr>
          <w:rFonts w:ascii="Times New Roman" w:hAnsi="Times New Roman" w:cs="Times New Roman"/>
          <w:i/>
          <w:sz w:val="28"/>
          <w:szCs w:val="28"/>
        </w:rPr>
        <w:t>hế</w:t>
      </w:r>
      <w:proofErr w:type="spellEnd"/>
      <w:r w:rsidR="000C25E5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25E5" w:rsidRPr="00D41B0B">
        <w:rPr>
          <w:rFonts w:ascii="Times New Roman" w:hAnsi="Times New Roman" w:cs="Times New Roman"/>
          <w:i/>
          <w:sz w:val="28"/>
          <w:szCs w:val="28"/>
        </w:rPr>
        <w:t>biến</w:t>
      </w:r>
      <w:proofErr w:type="spellEnd"/>
      <w:r w:rsidR="000C25E5" w:rsidRPr="00D41B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C25E5" w:rsidRPr="00D41B0B">
        <w:rPr>
          <w:rFonts w:ascii="Times New Roman" w:hAnsi="Times New Roman" w:cs="Times New Roman"/>
          <w:i/>
          <w:sz w:val="28"/>
          <w:szCs w:val="28"/>
        </w:rPr>
        <w:t>bảo</w:t>
      </w:r>
      <w:proofErr w:type="spellEnd"/>
      <w:r w:rsidR="000C25E5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25E5" w:rsidRPr="00D41B0B">
        <w:rPr>
          <w:rFonts w:ascii="Times New Roman" w:hAnsi="Times New Roman" w:cs="Times New Roman"/>
          <w:i/>
          <w:sz w:val="28"/>
          <w:szCs w:val="28"/>
        </w:rPr>
        <w:t>quản</w:t>
      </w:r>
      <w:proofErr w:type="spellEnd"/>
      <w:r w:rsidR="000C25E5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25E5" w:rsidRPr="00D41B0B">
        <w:rPr>
          <w:rFonts w:ascii="Times New Roman" w:hAnsi="Times New Roman" w:cs="Times New Roman"/>
          <w:i/>
          <w:sz w:val="28"/>
          <w:szCs w:val="28"/>
        </w:rPr>
        <w:t>nông</w:t>
      </w:r>
      <w:proofErr w:type="spellEnd"/>
      <w:r w:rsidR="000C25E5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25E5" w:rsidRPr="00D41B0B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="000C25E5" w:rsidRPr="00D41B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C25E5" w:rsidRPr="00D41B0B">
        <w:rPr>
          <w:rFonts w:ascii="Times New Roman" w:hAnsi="Times New Roman" w:cs="Times New Roman"/>
          <w:i/>
          <w:sz w:val="28"/>
          <w:szCs w:val="28"/>
        </w:rPr>
        <w:t>thuỷ</w:t>
      </w:r>
      <w:proofErr w:type="spellEnd"/>
      <w:r w:rsidR="000C25E5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25E5" w:rsidRPr="00D41B0B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="000C25E5" w:rsidRPr="00D41B0B">
        <w:rPr>
          <w:rFonts w:ascii="Times New Roman" w:hAnsi="Times New Roman" w:cs="Times New Roman"/>
          <w:i/>
          <w:sz w:val="28"/>
          <w:szCs w:val="28"/>
        </w:rPr>
        <w:t>;</w:t>
      </w:r>
      <w:r w:rsidR="005668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6685C">
        <w:rPr>
          <w:rFonts w:ascii="Times New Roman" w:hAnsi="Times New Roman" w:cs="Times New Roman"/>
          <w:i/>
          <w:sz w:val="28"/>
          <w:szCs w:val="28"/>
        </w:rPr>
        <w:t>h</w:t>
      </w:r>
      <w:r w:rsidR="006E397C" w:rsidRPr="00D41B0B">
        <w:rPr>
          <w:rFonts w:ascii="Times New Roman" w:hAnsi="Times New Roman" w:cs="Times New Roman"/>
          <w:i/>
          <w:sz w:val="28"/>
          <w:szCs w:val="28"/>
        </w:rPr>
        <w:t>oạt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trắc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lastRenderedPageBreak/>
        <w:t>môi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</w:t>
      </w:r>
      <w:r w:rsidR="006E397C" w:rsidRPr="00D41B0B">
        <w:rPr>
          <w:rFonts w:ascii="Times New Roman" w:hAnsi="Times New Roman" w:cs="Times New Roman"/>
          <w:i/>
          <w:sz w:val="28"/>
          <w:szCs w:val="28"/>
        </w:rPr>
        <w:t>rường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khí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tượng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thủy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đo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đạc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56685C"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 w:rsidR="005668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6685C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chuẩn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thử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phươ</w:t>
      </w:r>
      <w:r w:rsidR="000C25E5" w:rsidRPr="00D41B0B">
        <w:rPr>
          <w:rFonts w:ascii="Times New Roman" w:hAnsi="Times New Roman" w:cs="Times New Roman"/>
          <w:i/>
          <w:sz w:val="28"/>
          <w:szCs w:val="28"/>
        </w:rPr>
        <w:t>n</w:t>
      </w:r>
      <w:r w:rsidR="006E397C" w:rsidRPr="00D41B0B">
        <w:rPr>
          <w:rFonts w:ascii="Times New Roman" w:hAnsi="Times New Roman" w:cs="Times New Roman"/>
          <w:i/>
          <w:sz w:val="28"/>
          <w:szCs w:val="28"/>
        </w:rPr>
        <w:t>g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tiện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đo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chuẩn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đo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397C" w:rsidRPr="00D41B0B">
        <w:rPr>
          <w:rFonts w:ascii="Times New Roman" w:hAnsi="Times New Roman" w:cs="Times New Roman"/>
          <w:i/>
          <w:sz w:val="28"/>
          <w:szCs w:val="28"/>
        </w:rPr>
        <w:t>lường</w:t>
      </w:r>
      <w:proofErr w:type="spellEnd"/>
      <w:r w:rsidR="006E397C" w:rsidRPr="00D41B0B">
        <w:rPr>
          <w:rFonts w:ascii="Times New Roman" w:hAnsi="Times New Roman" w:cs="Times New Roman"/>
          <w:i/>
          <w:sz w:val="28"/>
          <w:szCs w:val="28"/>
        </w:rPr>
        <w:t xml:space="preserve"> …)</w:t>
      </w:r>
      <w:r w:rsidR="000C25E5" w:rsidRPr="00D41B0B">
        <w:rPr>
          <w:rFonts w:ascii="Times New Roman" w:hAnsi="Times New Roman" w:cs="Times New Roman"/>
          <w:i/>
          <w:sz w:val="28"/>
          <w:szCs w:val="28"/>
        </w:rPr>
        <w:t>;</w:t>
      </w:r>
    </w:p>
    <w:p w14:paraId="7D0213B3" w14:textId="5BF1B3F4" w:rsidR="00F51625" w:rsidRDefault="0056685C" w:rsidP="00EC5CC6">
      <w:pPr>
        <w:keepNext/>
        <w:suppressLineNumbers/>
        <w:suppressAutoHyphens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F51625">
        <w:rPr>
          <w:rFonts w:ascii="Times New Roman" w:hAnsi="Times New Roman" w:cs="Times New Roman"/>
          <w:iCs/>
          <w:sz w:val="28"/>
          <w:szCs w:val="28"/>
        </w:rPr>
        <w:t>N</w:t>
      </w:r>
      <w:r w:rsidR="000C25E5">
        <w:rPr>
          <w:rFonts w:ascii="Times New Roman" w:hAnsi="Times New Roman" w:cs="Times New Roman"/>
          <w:iCs/>
          <w:sz w:val="28"/>
          <w:szCs w:val="28"/>
        </w:rPr>
        <w:t>âng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cao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năng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lực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sản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xuất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kinh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doanh</w:t>
      </w:r>
      <w:proofErr w:type="spellEnd"/>
      <w:r w:rsidR="0025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56164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25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56164">
        <w:rPr>
          <w:rFonts w:ascii="Times New Roman" w:hAnsi="Times New Roman" w:cs="Times New Roman"/>
          <w:iCs/>
          <w:sz w:val="28"/>
          <w:szCs w:val="28"/>
        </w:rPr>
        <w:t>doanh</w:t>
      </w:r>
      <w:proofErr w:type="spellEnd"/>
      <w:r w:rsidR="0025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56164">
        <w:rPr>
          <w:rFonts w:ascii="Times New Roman" w:hAnsi="Times New Roman" w:cs="Times New Roman"/>
          <w:iCs/>
          <w:sz w:val="28"/>
          <w:szCs w:val="28"/>
        </w:rPr>
        <w:t>nghiệp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56164">
        <w:rPr>
          <w:rFonts w:ascii="Times New Roman" w:hAnsi="Times New Roman" w:cs="Times New Roman"/>
          <w:iCs/>
          <w:sz w:val="28"/>
          <w:szCs w:val="28"/>
        </w:rPr>
        <w:t>để</w:t>
      </w:r>
      <w:proofErr w:type="spellEnd"/>
      <w:r w:rsidR="0025616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tham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gia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chuỗi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cung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cấp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sản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phẩm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hàng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hóa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toàn</w:t>
      </w:r>
      <w:proofErr w:type="spellEnd"/>
      <w:r w:rsidR="000C25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C25E5">
        <w:rPr>
          <w:rFonts w:ascii="Times New Roman" w:hAnsi="Times New Roman" w:cs="Times New Roman"/>
          <w:iCs/>
          <w:sz w:val="28"/>
          <w:szCs w:val="28"/>
        </w:rPr>
        <w:t>cầu</w:t>
      </w:r>
      <w:proofErr w:type="spellEnd"/>
      <w:r w:rsidR="00F51625">
        <w:rPr>
          <w:rFonts w:ascii="Times New Roman" w:hAnsi="Times New Roman" w:cs="Times New Roman"/>
          <w:iCs/>
          <w:sz w:val="28"/>
          <w:szCs w:val="28"/>
        </w:rPr>
        <w:t>;</w:t>
      </w:r>
    </w:p>
    <w:p w14:paraId="00307257" w14:textId="6890D85D" w:rsidR="000C25E5" w:rsidRPr="00F51625" w:rsidRDefault="000C25E5" w:rsidP="00EC5CC6">
      <w:pPr>
        <w:keepNext/>
        <w:suppressLineNumbers/>
        <w:suppressAutoHyphens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162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dụ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nghiệp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hỗ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khí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tạo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dịch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1625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Pr="00F51625">
        <w:rPr>
          <w:rFonts w:ascii="Times New Roman" w:hAnsi="Times New Roman" w:cs="Times New Roman"/>
          <w:i/>
          <w:sz w:val="28"/>
          <w:szCs w:val="28"/>
        </w:rPr>
        <w:t xml:space="preserve"> Logistics; …)</w:t>
      </w:r>
      <w:r w:rsidR="00421221" w:rsidRPr="00F51625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14:paraId="2F13E928" w14:textId="77777777" w:rsidR="000C25E5" w:rsidRDefault="000C25E5" w:rsidP="00F51625">
      <w:pPr>
        <w:keepNext/>
        <w:suppressLineNumber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44608C" w14:textId="77777777" w:rsidR="00D24FDF" w:rsidRDefault="00D24FDF" w:rsidP="00F51625">
      <w:pPr>
        <w:keepNext/>
        <w:suppressLineNumbers/>
        <w:suppressAutoHyphens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F53F626" w14:textId="77777777" w:rsidR="00BD137F" w:rsidRPr="00B073D1" w:rsidRDefault="00BD137F" w:rsidP="00F51625">
      <w:pPr>
        <w:keepNext/>
        <w:suppressLineNumbers/>
        <w:suppressAutoHyphens/>
        <w:spacing w:before="120" w:after="100" w:afterAutospacing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316FC60" w14:textId="77777777" w:rsidR="00BD137F" w:rsidRDefault="00BD137F" w:rsidP="00F51625">
      <w:pPr>
        <w:keepNext/>
        <w:suppressLineNumbers/>
        <w:suppressAutoHyphens/>
        <w:spacing w:before="120" w:after="100" w:afterAutospacing="1"/>
        <w:jc w:val="both"/>
        <w:rPr>
          <w:rFonts w:ascii="Times New Roman" w:hAnsi="Times New Roman" w:cs="Times New Roman"/>
          <w:iCs/>
        </w:rPr>
      </w:pPr>
    </w:p>
    <w:p w14:paraId="03DCD049" w14:textId="77777777" w:rsidR="0006658C" w:rsidRPr="0006658C" w:rsidRDefault="0006658C" w:rsidP="00F51625">
      <w:pPr>
        <w:keepNext/>
        <w:suppressLineNumbers/>
        <w:suppressAutoHyphens/>
        <w:spacing w:before="120" w:after="100" w:afterAutospacing="1"/>
        <w:jc w:val="both"/>
        <w:rPr>
          <w:rFonts w:ascii="Times New Roman" w:hAnsi="Times New Roman" w:cs="Times New Roman"/>
        </w:rPr>
      </w:pPr>
    </w:p>
    <w:p w14:paraId="492F3917" w14:textId="77777777" w:rsidR="005F68CF" w:rsidRPr="005F68CF" w:rsidRDefault="005F68CF" w:rsidP="00F51625">
      <w:pPr>
        <w:keepNext/>
        <w:suppressLineNumbers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F68CF" w:rsidRPr="005F68CF" w:rsidSect="00F5162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CF"/>
    <w:rsid w:val="00050DD8"/>
    <w:rsid w:val="000629F0"/>
    <w:rsid w:val="0006658C"/>
    <w:rsid w:val="000C25E5"/>
    <w:rsid w:val="00183D3C"/>
    <w:rsid w:val="00256164"/>
    <w:rsid w:val="0035012A"/>
    <w:rsid w:val="00367D39"/>
    <w:rsid w:val="00421221"/>
    <w:rsid w:val="00447DEB"/>
    <w:rsid w:val="00511003"/>
    <w:rsid w:val="00527942"/>
    <w:rsid w:val="00543CFC"/>
    <w:rsid w:val="0056685C"/>
    <w:rsid w:val="005F68CF"/>
    <w:rsid w:val="006004AD"/>
    <w:rsid w:val="006D52C7"/>
    <w:rsid w:val="006E397C"/>
    <w:rsid w:val="00844A7F"/>
    <w:rsid w:val="0086785A"/>
    <w:rsid w:val="008F0AF9"/>
    <w:rsid w:val="009C5862"/>
    <w:rsid w:val="00A06FA0"/>
    <w:rsid w:val="00B073D1"/>
    <w:rsid w:val="00BD137F"/>
    <w:rsid w:val="00BE5864"/>
    <w:rsid w:val="00CE748D"/>
    <w:rsid w:val="00D24FDF"/>
    <w:rsid w:val="00D41B0B"/>
    <w:rsid w:val="00D638FA"/>
    <w:rsid w:val="00E44768"/>
    <w:rsid w:val="00EC5CC6"/>
    <w:rsid w:val="00EF3574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C3A8"/>
  <w15:chartTrackingRefBased/>
  <w15:docId w15:val="{78FBE72F-3C6D-48D6-B417-FE27EF5D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2C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F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F3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Bui</dc:creator>
  <cp:keywords/>
  <dc:description/>
  <cp:lastModifiedBy>Nguyễn Hùng Điệp</cp:lastModifiedBy>
  <cp:revision>5</cp:revision>
  <cp:lastPrinted>2019-08-01T08:38:00Z</cp:lastPrinted>
  <dcterms:created xsi:type="dcterms:W3CDTF">2019-08-01T05:08:00Z</dcterms:created>
  <dcterms:modified xsi:type="dcterms:W3CDTF">2019-08-01T08:40:00Z</dcterms:modified>
</cp:coreProperties>
</file>