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CD" w:rsidRDefault="00AF1CDC">
      <w:r w:rsidRPr="00630915">
        <w:drawing>
          <wp:anchor distT="0" distB="0" distL="114300" distR="114300" simplePos="0" relativeHeight="251658240" behindDoc="0" locked="0" layoutInCell="1" allowOverlap="1" wp14:anchorId="7EF7E56C" wp14:editId="07296948">
            <wp:simplePos x="0" y="0"/>
            <wp:positionH relativeFrom="column">
              <wp:posOffset>833120</wp:posOffset>
            </wp:positionH>
            <wp:positionV relativeFrom="paragraph">
              <wp:posOffset>-5715</wp:posOffset>
            </wp:positionV>
            <wp:extent cx="1205441" cy="485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5441" cy="485775"/>
                    </a:xfrm>
                    <a:prstGeom prst="rect">
                      <a:avLst/>
                    </a:prstGeom>
                    <a:noFill/>
                    <a:extLst/>
                  </pic:spPr>
                </pic:pic>
              </a:graphicData>
            </a:graphic>
            <wp14:sizeRelH relativeFrom="margin">
              <wp14:pctWidth>0</wp14:pctWidth>
            </wp14:sizeRelH>
            <wp14:sizeRelV relativeFrom="margin">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5.7pt;margin-top:-15.45pt;width:72.9pt;height:63.75pt;z-index:-251655168;mso-position-horizontal-relative:text;mso-position-vertical-relative:text;mso-width-relative:page;mso-height-relative:page" wrapcoords="12202 0 11728 45 10188 587 9833 949 9240 1401 8569 2169 8056 2892 7700 3615 7424 4338 5963 4474 5528 4654 5528 5377 7621 5784 9082 5874 8529 6507 4225 6552 3396 6643 3396 7230 3554 8224 8845 8676 11649 8676 6713 8857 5963 8947 5884 9715 5884 10258 6318 10845 6437 10890 13505 11568 13939 11568 13189 12291 10780 13737 10030 14460 9398 14641 9398 15003 9793 15183 10741 15906 10780 16629 4620 16674 5252 18798 5252 19431 5726 19476 10346 19476 13347 19476 17375 19476 17651 19431 17493 18075 17572 16720 17177 16674 10780 16629 10780 15906 11333 15906 16269 15274 16703 15048 16664 14596 16111 14415 10780 13737 11610 13737 15005 13150 15124 13014 16269 12336 17138 11568 17691 10845 18125 10122 18638 8676 18796 7953 18915 6507 18757 5061 18559 4338 18283 3615 17888 2892 17414 2169 16782 1446 16190 994 15795 587 14255 45 13742 0 12202 0">
            <v:imagedata r:id="rId6" o:title="VECOM-01"/>
            <w10:wrap type="tight"/>
          </v:shape>
        </w:pict>
      </w:r>
    </w:p>
    <w:tbl>
      <w:tblPr>
        <w:tblStyle w:val="TableGrid"/>
        <w:tblW w:w="1031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788"/>
      </w:tblGrid>
      <w:tr w:rsidR="00554DCD" w:rsidTr="00AF1CDC">
        <w:tc>
          <w:tcPr>
            <w:tcW w:w="5529" w:type="dxa"/>
          </w:tcPr>
          <w:p w:rsidR="00FC4FCB" w:rsidRPr="0038018C" w:rsidRDefault="00FC4FCB" w:rsidP="00FC4FCB">
            <w:pPr>
              <w:spacing w:line="276" w:lineRule="auto"/>
              <w:ind w:firstLine="0"/>
              <w:jc w:val="center"/>
              <w:rPr>
                <w:rFonts w:ascii="Times New Roman" w:hAnsi="Times New Roman" w:cs="Times New Roman"/>
                <w:b/>
                <w:sz w:val="20"/>
              </w:rPr>
            </w:pPr>
            <w:r w:rsidRPr="0038018C">
              <w:rPr>
                <w:rFonts w:ascii="Times New Roman" w:hAnsi="Times New Roman" w:cs="Times New Roman"/>
                <w:b/>
                <w:sz w:val="20"/>
              </w:rPr>
              <w:t>PHÒNG THƯƠNG MẠI VÀ CÔNG NGHIỆP VIỆT NAM</w:t>
            </w:r>
          </w:p>
          <w:p w:rsidR="00554DCD" w:rsidRPr="00F55B0C" w:rsidRDefault="00554DCD" w:rsidP="00EE0225">
            <w:pPr>
              <w:ind w:firstLine="0"/>
              <w:jc w:val="center"/>
              <w:rPr>
                <w:rFonts w:ascii="Times New Roman" w:hAnsi="Times New Roman" w:cs="Times New Roman"/>
              </w:rPr>
            </w:pPr>
          </w:p>
        </w:tc>
        <w:tc>
          <w:tcPr>
            <w:tcW w:w="4788" w:type="dxa"/>
          </w:tcPr>
          <w:p w:rsidR="00554DCD" w:rsidRPr="00AF1CDC" w:rsidRDefault="00554DCD" w:rsidP="00AF1CDC">
            <w:pPr>
              <w:ind w:firstLine="0"/>
              <w:jc w:val="center"/>
              <w:rPr>
                <w:rFonts w:ascii="Times New Roman" w:hAnsi="Times New Roman" w:cs="Times New Roman"/>
                <w:sz w:val="20"/>
              </w:rPr>
            </w:pPr>
            <w:r w:rsidRPr="00AF1CDC">
              <w:rPr>
                <w:rFonts w:ascii="Times New Roman" w:hAnsi="Times New Roman" w:cs="Times New Roman"/>
                <w:b/>
                <w:sz w:val="20"/>
              </w:rPr>
              <w:t>HIỆP HỘI THƯƠNG MẠI ĐIỆN TỬ VIỆT NAM</w:t>
            </w:r>
          </w:p>
        </w:tc>
      </w:tr>
    </w:tbl>
    <w:p w:rsidR="00554DCD" w:rsidRDefault="00554DCD"/>
    <w:p w:rsidR="00F55B0C" w:rsidRDefault="00F55B0C">
      <w:r w:rsidRPr="00F55B0C">
        <w:rPr>
          <w:highlight w:val="yellow"/>
        </w:rPr>
        <w:t xml:space="preserve">Dự thảo </w:t>
      </w:r>
      <w:r w:rsidR="00AF1CDC">
        <w:rPr>
          <w:highlight w:val="yellow"/>
        </w:rPr>
        <w:t>3</w:t>
      </w:r>
      <w:r w:rsidR="00C64211">
        <w:rPr>
          <w:highlight w:val="yellow"/>
        </w:rPr>
        <w:t>.</w:t>
      </w:r>
      <w:r w:rsidR="00C64211" w:rsidRPr="00E464EF">
        <w:rPr>
          <w:highlight w:val="yellow"/>
        </w:rPr>
        <w:t>5</w:t>
      </w:r>
    </w:p>
    <w:p w:rsidR="00F55B0C" w:rsidRDefault="00F55B0C"/>
    <w:p w:rsidR="00F55B0C" w:rsidRDefault="00F55B0C" w:rsidP="00F55B0C">
      <w:pPr>
        <w:jc w:val="center"/>
        <w:rPr>
          <w:b/>
          <w:sz w:val="42"/>
        </w:rPr>
      </w:pPr>
      <w:r>
        <w:rPr>
          <w:b/>
          <w:sz w:val="42"/>
        </w:rPr>
        <w:t>TỌA ĐÀM</w:t>
      </w:r>
    </w:p>
    <w:p w:rsidR="004E470F" w:rsidRDefault="004E470F" w:rsidP="00F55B0C">
      <w:pPr>
        <w:jc w:val="center"/>
        <w:rPr>
          <w:b/>
          <w:bCs/>
          <w:color w:val="FF0000"/>
          <w:sz w:val="36"/>
        </w:rPr>
      </w:pPr>
      <w:r>
        <w:rPr>
          <w:b/>
          <w:bCs/>
          <w:color w:val="FF0000"/>
          <w:sz w:val="36"/>
        </w:rPr>
        <w:t xml:space="preserve">XU HƯỚNG CHÍNH SÁCH ĐỐI VỚI </w:t>
      </w:r>
      <w:r w:rsidR="00F55B0C">
        <w:rPr>
          <w:b/>
          <w:bCs/>
          <w:color w:val="FF0000"/>
          <w:sz w:val="36"/>
        </w:rPr>
        <w:t xml:space="preserve">KINH TẾ </w:t>
      </w:r>
      <w:r>
        <w:rPr>
          <w:b/>
          <w:bCs/>
          <w:color w:val="FF0000"/>
          <w:sz w:val="36"/>
        </w:rPr>
        <w:t>NỀN TẢNG</w:t>
      </w:r>
    </w:p>
    <w:p w:rsidR="00F55B0C" w:rsidRDefault="00F55B0C" w:rsidP="00F55B0C">
      <w:pPr>
        <w:jc w:val="center"/>
        <w:rPr>
          <w:b/>
          <w:bCs/>
          <w:i/>
          <w:iCs/>
        </w:rPr>
      </w:pPr>
      <w:r w:rsidRPr="00882A12">
        <w:rPr>
          <w:b/>
          <w:bCs/>
          <w:i/>
          <w:iCs/>
        </w:rPr>
        <w:t>Hà Nội</w:t>
      </w:r>
      <w:r>
        <w:rPr>
          <w:b/>
          <w:bCs/>
          <w:i/>
          <w:iCs/>
        </w:rPr>
        <w:t>, n</w:t>
      </w:r>
      <w:r w:rsidRPr="00882A12">
        <w:rPr>
          <w:b/>
          <w:bCs/>
          <w:i/>
          <w:iCs/>
        </w:rPr>
        <w:t xml:space="preserve">gày </w:t>
      </w:r>
      <w:r w:rsidR="00BF58E8">
        <w:rPr>
          <w:b/>
          <w:bCs/>
          <w:i/>
          <w:iCs/>
        </w:rPr>
        <w:t>31</w:t>
      </w:r>
      <w:r w:rsidRPr="00882A12">
        <w:rPr>
          <w:b/>
          <w:bCs/>
          <w:i/>
          <w:iCs/>
        </w:rPr>
        <w:t xml:space="preserve"> tháng </w:t>
      </w:r>
      <w:r>
        <w:rPr>
          <w:b/>
          <w:bCs/>
          <w:i/>
          <w:iCs/>
        </w:rPr>
        <w:t>7</w:t>
      </w:r>
      <w:r w:rsidRPr="00882A12">
        <w:rPr>
          <w:b/>
          <w:bCs/>
          <w:i/>
          <w:iCs/>
        </w:rPr>
        <w:t xml:space="preserve"> năm 2018</w:t>
      </w:r>
    </w:p>
    <w:p w:rsidR="00F55B0C" w:rsidRDefault="00F55B0C" w:rsidP="00F55B0C">
      <w:pPr>
        <w:rPr>
          <w:b/>
          <w:bCs/>
          <w:i/>
          <w:iCs/>
        </w:rPr>
      </w:pPr>
    </w:p>
    <w:p w:rsidR="00F55B0C" w:rsidRPr="00554DCD" w:rsidRDefault="001863F0" w:rsidP="00F55B0C">
      <w:pPr>
        <w:rPr>
          <w:rFonts w:ascii="Times New Roman" w:hAnsi="Times New Roman" w:cs="Times New Roman"/>
          <w:b/>
          <w:bCs/>
          <w:iCs/>
          <w:sz w:val="26"/>
          <w:szCs w:val="26"/>
        </w:rPr>
      </w:pPr>
      <w:r w:rsidRPr="00554DCD">
        <w:rPr>
          <w:rFonts w:ascii="Times New Roman" w:hAnsi="Times New Roman" w:cs="Times New Roman"/>
          <w:b/>
          <w:bCs/>
          <w:iCs/>
          <w:sz w:val="26"/>
          <w:szCs w:val="26"/>
        </w:rPr>
        <w:t>A. Thông tin chung</w:t>
      </w:r>
    </w:p>
    <w:p w:rsidR="001863F0" w:rsidRPr="00554DCD" w:rsidRDefault="001863F0" w:rsidP="00F55B0C">
      <w:pPr>
        <w:rPr>
          <w:rFonts w:ascii="Times New Roman" w:hAnsi="Times New Roman" w:cs="Times New Roman"/>
          <w:bCs/>
          <w:iCs/>
          <w:sz w:val="26"/>
          <w:szCs w:val="26"/>
        </w:rPr>
      </w:pPr>
      <w:r w:rsidRPr="00554DCD">
        <w:rPr>
          <w:rFonts w:ascii="Times New Roman" w:hAnsi="Times New Roman" w:cs="Times New Roman"/>
          <w:bCs/>
          <w:iCs/>
          <w:sz w:val="26"/>
          <w:szCs w:val="26"/>
        </w:rPr>
        <w:t>1. Liên quan tới các cơ quan quản lý nhà nước</w:t>
      </w:r>
    </w:p>
    <w:p w:rsidR="00F55B0C" w:rsidRPr="00554DCD" w:rsidRDefault="00A5291E" w:rsidP="00F55B0C">
      <w:pPr>
        <w:rPr>
          <w:rFonts w:ascii="Times New Roman" w:hAnsi="Times New Roman" w:cs="Times New Roman"/>
          <w:bCs/>
          <w:iCs/>
          <w:sz w:val="26"/>
          <w:szCs w:val="26"/>
        </w:rPr>
      </w:pPr>
      <w:r>
        <w:rPr>
          <w:rFonts w:ascii="Times New Roman" w:hAnsi="Times New Roman" w:cs="Times New Roman"/>
          <w:bCs/>
          <w:iCs/>
          <w:sz w:val="26"/>
          <w:szCs w:val="26"/>
        </w:rPr>
        <w:t xml:space="preserve">i) </w:t>
      </w:r>
      <w:r w:rsidR="00F55B0C" w:rsidRPr="00554DCD">
        <w:rPr>
          <w:rFonts w:ascii="Times New Roman" w:hAnsi="Times New Roman" w:cs="Times New Roman"/>
          <w:bCs/>
          <w:iCs/>
          <w:sz w:val="26"/>
          <w:szCs w:val="26"/>
        </w:rPr>
        <w:t>Bộ Kế hoạch và Đầu tư dự thảo Đề án trình Chính phủ về kinh tế chia sẻ</w:t>
      </w:r>
    </w:p>
    <w:p w:rsidR="00F55B0C" w:rsidRPr="00554DCD" w:rsidRDefault="00A5291E" w:rsidP="00F55B0C">
      <w:pPr>
        <w:rPr>
          <w:rFonts w:ascii="Times New Roman" w:hAnsi="Times New Roman" w:cs="Times New Roman"/>
          <w:bCs/>
          <w:iCs/>
          <w:sz w:val="26"/>
          <w:szCs w:val="26"/>
        </w:rPr>
      </w:pPr>
      <w:r>
        <w:rPr>
          <w:rFonts w:ascii="Times New Roman" w:hAnsi="Times New Roman" w:cs="Times New Roman"/>
          <w:bCs/>
          <w:iCs/>
          <w:sz w:val="26"/>
          <w:szCs w:val="26"/>
        </w:rPr>
        <w:t xml:space="preserve">ii) </w:t>
      </w:r>
      <w:r w:rsidR="00F55B0C" w:rsidRPr="00554DCD">
        <w:rPr>
          <w:rFonts w:ascii="Times New Roman" w:hAnsi="Times New Roman" w:cs="Times New Roman"/>
          <w:bCs/>
          <w:iCs/>
          <w:sz w:val="26"/>
          <w:szCs w:val="26"/>
        </w:rPr>
        <w:t>Bộ Giao thông vận tải đang dự thảo Nghị định về vận tải hành khách</w:t>
      </w:r>
    </w:p>
    <w:p w:rsidR="00F55B0C" w:rsidRPr="00554DCD" w:rsidRDefault="00A5291E" w:rsidP="00F55B0C">
      <w:pPr>
        <w:rPr>
          <w:rFonts w:ascii="Times New Roman" w:hAnsi="Times New Roman" w:cs="Times New Roman"/>
          <w:bCs/>
          <w:iCs/>
          <w:sz w:val="26"/>
          <w:szCs w:val="26"/>
        </w:rPr>
      </w:pPr>
      <w:r>
        <w:rPr>
          <w:rFonts w:ascii="Times New Roman" w:hAnsi="Times New Roman" w:cs="Times New Roman"/>
          <w:bCs/>
          <w:iCs/>
          <w:sz w:val="26"/>
          <w:szCs w:val="26"/>
        </w:rPr>
        <w:t xml:space="preserve">iii) </w:t>
      </w:r>
      <w:r w:rsidR="00F55B0C" w:rsidRPr="00554DCD">
        <w:rPr>
          <w:rFonts w:ascii="Times New Roman" w:hAnsi="Times New Roman" w:cs="Times New Roman"/>
          <w:bCs/>
          <w:iCs/>
          <w:sz w:val="26"/>
          <w:szCs w:val="26"/>
        </w:rPr>
        <w:t xml:space="preserve">Bộ Văn hóa, Thể thao và Du lịch triển khai Luật Du lịch năm 2017, trong đó có </w:t>
      </w:r>
      <w:r w:rsidR="001863F0" w:rsidRPr="00554DCD">
        <w:rPr>
          <w:rFonts w:ascii="Times New Roman" w:hAnsi="Times New Roman" w:cs="Times New Roman"/>
          <w:bCs/>
          <w:iCs/>
          <w:sz w:val="26"/>
          <w:szCs w:val="26"/>
        </w:rPr>
        <w:t>các hoạt động về kinh tế chia sẻ trong du lịch, bao gồm cả lưu trú và lữ hành</w:t>
      </w:r>
    </w:p>
    <w:p w:rsidR="00ED3DB9" w:rsidRDefault="00A5291E">
      <w:pPr>
        <w:rPr>
          <w:rFonts w:ascii="Times New Roman" w:hAnsi="Times New Roman" w:cs="Times New Roman"/>
          <w:iCs/>
          <w:sz w:val="26"/>
          <w:szCs w:val="26"/>
        </w:rPr>
      </w:pPr>
      <w:r>
        <w:rPr>
          <w:rFonts w:ascii="Times New Roman" w:hAnsi="Times New Roman" w:cs="Times New Roman"/>
          <w:bCs/>
          <w:iCs/>
          <w:sz w:val="26"/>
          <w:szCs w:val="26"/>
        </w:rPr>
        <w:t xml:space="preserve">iv) </w:t>
      </w:r>
      <w:r w:rsidR="001863F0" w:rsidRPr="00554DCD">
        <w:rPr>
          <w:rFonts w:ascii="Times New Roman" w:hAnsi="Times New Roman" w:cs="Times New Roman"/>
          <w:bCs/>
          <w:iCs/>
          <w:sz w:val="26"/>
          <w:szCs w:val="26"/>
        </w:rPr>
        <w:t xml:space="preserve">Bộ Công Thương đang dự thảo </w:t>
      </w:r>
      <w:r w:rsidR="00165DE8" w:rsidRPr="00165DE8">
        <w:rPr>
          <w:rFonts w:ascii="Times New Roman" w:hAnsi="Times New Roman" w:cs="Times New Roman"/>
          <w:bCs/>
          <w:iCs/>
          <w:sz w:val="26"/>
          <w:szCs w:val="26"/>
        </w:rPr>
        <w:t>Đề án phát triển TMĐT và kinh tế số đến năm 2025</w:t>
      </w:r>
    </w:p>
    <w:p w:rsidR="00F55B0C" w:rsidRPr="00554DCD" w:rsidRDefault="001863F0" w:rsidP="00F55B0C">
      <w:pPr>
        <w:rPr>
          <w:rFonts w:ascii="Times New Roman" w:hAnsi="Times New Roman" w:cs="Times New Roman"/>
          <w:sz w:val="26"/>
          <w:szCs w:val="26"/>
        </w:rPr>
      </w:pPr>
      <w:r w:rsidRPr="00554DCD">
        <w:rPr>
          <w:rFonts w:ascii="Times New Roman" w:hAnsi="Times New Roman" w:cs="Times New Roman"/>
          <w:sz w:val="26"/>
          <w:szCs w:val="26"/>
        </w:rPr>
        <w:t>2. Liên quan tới nghiên cứu</w:t>
      </w:r>
    </w:p>
    <w:p w:rsidR="001863F0" w:rsidRPr="00554DCD" w:rsidRDefault="00A5291E" w:rsidP="00F55B0C">
      <w:pPr>
        <w:rPr>
          <w:rFonts w:ascii="Times New Roman" w:hAnsi="Times New Roman" w:cs="Times New Roman"/>
          <w:sz w:val="26"/>
          <w:szCs w:val="26"/>
        </w:rPr>
      </w:pPr>
      <w:r>
        <w:rPr>
          <w:rFonts w:ascii="Times New Roman" w:hAnsi="Times New Roman" w:cs="Times New Roman"/>
          <w:sz w:val="26"/>
          <w:szCs w:val="26"/>
        </w:rPr>
        <w:t xml:space="preserve">i) </w:t>
      </w:r>
      <w:r w:rsidR="001863F0" w:rsidRPr="00554DCD">
        <w:rPr>
          <w:rFonts w:ascii="Times New Roman" w:hAnsi="Times New Roman" w:cs="Times New Roman"/>
          <w:sz w:val="26"/>
          <w:szCs w:val="26"/>
        </w:rPr>
        <w:t xml:space="preserve">Hội thảo “Quốc gia số: các đòn bẩy chính sách cho đầu tư và tăng trưởng”, CIEM hợp tác với AlphaBeta, </w:t>
      </w:r>
      <w:r>
        <w:rPr>
          <w:rFonts w:ascii="Times New Roman" w:hAnsi="Times New Roman" w:cs="Times New Roman"/>
          <w:sz w:val="26"/>
          <w:szCs w:val="26"/>
        </w:rPr>
        <w:t xml:space="preserve">tháng </w:t>
      </w:r>
      <w:r w:rsidR="001863F0" w:rsidRPr="00554DCD">
        <w:rPr>
          <w:rFonts w:ascii="Times New Roman" w:hAnsi="Times New Roman" w:cs="Times New Roman"/>
          <w:sz w:val="26"/>
          <w:szCs w:val="26"/>
        </w:rPr>
        <w:t>6/2018</w:t>
      </w:r>
    </w:p>
    <w:p w:rsidR="001863F0" w:rsidRDefault="00A5291E" w:rsidP="00F55B0C">
      <w:pPr>
        <w:rPr>
          <w:rFonts w:ascii="Times New Roman" w:hAnsi="Times New Roman" w:cs="Times New Roman"/>
          <w:sz w:val="26"/>
          <w:szCs w:val="26"/>
        </w:rPr>
      </w:pPr>
      <w:r>
        <w:rPr>
          <w:rFonts w:ascii="Times New Roman" w:hAnsi="Times New Roman" w:cs="Times New Roman"/>
          <w:sz w:val="26"/>
          <w:szCs w:val="26"/>
        </w:rPr>
        <w:t xml:space="preserve">ii) </w:t>
      </w:r>
      <w:r w:rsidR="001863F0" w:rsidRPr="00554DCD">
        <w:rPr>
          <w:rFonts w:ascii="Times New Roman" w:hAnsi="Times New Roman" w:cs="Times New Roman"/>
          <w:sz w:val="26"/>
          <w:szCs w:val="26"/>
        </w:rPr>
        <w:t>Hội thảo “Định hướng xây dựng Kinh tế số ở Việt Nam", Cục Thương mại điện tử và Kinh tế số hợp tác với Diễn đàn Kinh tế thế giới (WEF)</w:t>
      </w:r>
      <w:r>
        <w:rPr>
          <w:rFonts w:ascii="Times New Roman" w:hAnsi="Times New Roman" w:cs="Times New Roman"/>
          <w:sz w:val="26"/>
          <w:szCs w:val="26"/>
        </w:rPr>
        <w:t>, tháng 6/2018</w:t>
      </w:r>
    </w:p>
    <w:p w:rsidR="00A5291E" w:rsidRPr="00554DCD" w:rsidRDefault="00A5291E" w:rsidP="00F55B0C">
      <w:pPr>
        <w:rPr>
          <w:rFonts w:ascii="Times New Roman" w:hAnsi="Times New Roman" w:cs="Times New Roman"/>
          <w:sz w:val="26"/>
          <w:szCs w:val="26"/>
        </w:rPr>
      </w:pPr>
      <w:r>
        <w:rPr>
          <w:rFonts w:ascii="Times New Roman" w:hAnsi="Times New Roman" w:cs="Times New Roman"/>
          <w:sz w:val="26"/>
          <w:szCs w:val="26"/>
        </w:rPr>
        <w:t>iii) Hội thảo “Xu thế chủ đạo ảnh hưởng tới nền kinh tế số của Việt Nam tới năm 2038”, Bộ Khoa học và Công nghệ phối hợp với CSIRO|Data61, ngày 12/07/2018</w:t>
      </w:r>
    </w:p>
    <w:p w:rsidR="00554DCD" w:rsidRPr="00554DCD" w:rsidRDefault="001863F0" w:rsidP="00F55B0C">
      <w:pPr>
        <w:rPr>
          <w:rFonts w:ascii="Times New Roman" w:hAnsi="Times New Roman" w:cs="Times New Roman"/>
          <w:sz w:val="26"/>
          <w:szCs w:val="26"/>
        </w:rPr>
      </w:pPr>
      <w:r w:rsidRPr="00554DCD">
        <w:rPr>
          <w:rFonts w:ascii="Times New Roman" w:hAnsi="Times New Roman" w:cs="Times New Roman"/>
          <w:sz w:val="26"/>
          <w:szCs w:val="26"/>
        </w:rPr>
        <w:t>3. Quan sát</w:t>
      </w:r>
    </w:p>
    <w:p w:rsidR="001863F0" w:rsidRPr="00554DCD" w:rsidRDefault="001863F0" w:rsidP="00F55B0C">
      <w:pPr>
        <w:rPr>
          <w:rFonts w:ascii="Times New Roman" w:hAnsi="Times New Roman" w:cs="Times New Roman"/>
          <w:sz w:val="26"/>
          <w:szCs w:val="26"/>
        </w:rPr>
      </w:pPr>
      <w:r w:rsidRPr="00554DCD">
        <w:rPr>
          <w:rFonts w:ascii="Times New Roman" w:hAnsi="Times New Roman" w:cs="Times New Roman"/>
          <w:sz w:val="26"/>
          <w:szCs w:val="26"/>
        </w:rPr>
        <w:t xml:space="preserve">Việt Nam </w:t>
      </w:r>
      <w:r w:rsidR="00A5291E">
        <w:rPr>
          <w:rFonts w:ascii="Times New Roman" w:hAnsi="Times New Roman" w:cs="Times New Roman"/>
          <w:sz w:val="26"/>
          <w:szCs w:val="26"/>
        </w:rPr>
        <w:t xml:space="preserve">mong muốn đẩy mạnh phát triển kinh tế số. Kinh tế </w:t>
      </w:r>
      <w:r w:rsidR="004E470F">
        <w:rPr>
          <w:rFonts w:ascii="Times New Roman" w:hAnsi="Times New Roman" w:cs="Times New Roman"/>
          <w:sz w:val="26"/>
          <w:szCs w:val="26"/>
        </w:rPr>
        <w:t xml:space="preserve">nền tảng (platform economy) </w:t>
      </w:r>
      <w:r w:rsidR="00A5291E">
        <w:rPr>
          <w:rFonts w:ascii="Times New Roman" w:hAnsi="Times New Roman" w:cs="Times New Roman"/>
          <w:sz w:val="26"/>
          <w:szCs w:val="26"/>
        </w:rPr>
        <w:t>là một mô hình nổi bật cả về hiệu quả kinh tế cũng như tác động x</w:t>
      </w:r>
      <w:r w:rsidR="004E470F">
        <w:rPr>
          <w:rFonts w:ascii="Times New Roman" w:hAnsi="Times New Roman" w:cs="Times New Roman"/>
          <w:sz w:val="26"/>
          <w:szCs w:val="26"/>
        </w:rPr>
        <w:t>ã</w:t>
      </w:r>
      <w:r w:rsidR="00A5291E">
        <w:rPr>
          <w:rFonts w:ascii="Times New Roman" w:hAnsi="Times New Roman" w:cs="Times New Roman"/>
          <w:sz w:val="26"/>
          <w:szCs w:val="26"/>
        </w:rPr>
        <w:t xml:space="preserve"> hội. Tới nay, </w:t>
      </w:r>
      <w:r w:rsidRPr="00554DCD">
        <w:rPr>
          <w:rFonts w:ascii="Times New Roman" w:hAnsi="Times New Roman" w:cs="Times New Roman"/>
          <w:sz w:val="26"/>
          <w:szCs w:val="26"/>
        </w:rPr>
        <w:t xml:space="preserve">dường như </w:t>
      </w:r>
      <w:r w:rsidR="00A5291E">
        <w:rPr>
          <w:rFonts w:ascii="Times New Roman" w:hAnsi="Times New Roman" w:cs="Times New Roman"/>
          <w:sz w:val="26"/>
          <w:szCs w:val="26"/>
        </w:rPr>
        <w:t xml:space="preserve">Việt Nam chưa </w:t>
      </w:r>
      <w:r w:rsidRPr="00554DCD">
        <w:rPr>
          <w:rFonts w:ascii="Times New Roman" w:hAnsi="Times New Roman" w:cs="Times New Roman"/>
          <w:sz w:val="26"/>
          <w:szCs w:val="26"/>
        </w:rPr>
        <w:t xml:space="preserve">có sự tiếp cận nhất quán đối với </w:t>
      </w:r>
      <w:r w:rsidR="00A5291E">
        <w:rPr>
          <w:rFonts w:ascii="Times New Roman" w:hAnsi="Times New Roman" w:cs="Times New Roman"/>
          <w:sz w:val="26"/>
          <w:szCs w:val="26"/>
        </w:rPr>
        <w:t xml:space="preserve">các </w:t>
      </w:r>
      <w:r w:rsidRPr="00554DCD">
        <w:rPr>
          <w:rFonts w:ascii="Times New Roman" w:hAnsi="Times New Roman" w:cs="Times New Roman"/>
          <w:sz w:val="26"/>
          <w:szCs w:val="26"/>
        </w:rPr>
        <w:t xml:space="preserve">mô hình kinh tế </w:t>
      </w:r>
      <w:r w:rsidR="00A5291E">
        <w:rPr>
          <w:rFonts w:ascii="Times New Roman" w:hAnsi="Times New Roman" w:cs="Times New Roman"/>
          <w:sz w:val="26"/>
          <w:szCs w:val="26"/>
        </w:rPr>
        <w:t xml:space="preserve">mới hình thành từ sự phát triển của công nghệ thông tin và truyền thông, bao gồm mô hình kinh tế </w:t>
      </w:r>
      <w:r w:rsidR="004E470F">
        <w:rPr>
          <w:rFonts w:ascii="Times New Roman" w:hAnsi="Times New Roman" w:cs="Times New Roman"/>
          <w:sz w:val="26"/>
          <w:szCs w:val="26"/>
        </w:rPr>
        <w:t xml:space="preserve">nền tảng và kinh tế </w:t>
      </w:r>
      <w:r w:rsidRPr="00554DCD">
        <w:rPr>
          <w:rFonts w:ascii="Times New Roman" w:hAnsi="Times New Roman" w:cs="Times New Roman"/>
          <w:sz w:val="26"/>
          <w:szCs w:val="26"/>
        </w:rPr>
        <w:t>chia sẻ</w:t>
      </w:r>
      <w:r w:rsidR="004E470F">
        <w:rPr>
          <w:rFonts w:ascii="Times New Roman" w:hAnsi="Times New Roman" w:cs="Times New Roman"/>
          <w:sz w:val="26"/>
          <w:szCs w:val="26"/>
        </w:rPr>
        <w:t xml:space="preserve"> (sharing economy)</w:t>
      </w:r>
      <w:r w:rsidR="00A5291E">
        <w:rPr>
          <w:rFonts w:ascii="Times New Roman" w:hAnsi="Times New Roman" w:cs="Times New Roman"/>
          <w:sz w:val="26"/>
          <w:szCs w:val="26"/>
        </w:rPr>
        <w:t>.</w:t>
      </w:r>
    </w:p>
    <w:p w:rsidR="001863F0" w:rsidRPr="00554DCD" w:rsidRDefault="001863F0" w:rsidP="00F55B0C">
      <w:pPr>
        <w:rPr>
          <w:rFonts w:ascii="Times New Roman" w:hAnsi="Times New Roman" w:cs="Times New Roman"/>
          <w:sz w:val="26"/>
          <w:szCs w:val="26"/>
        </w:rPr>
      </w:pPr>
      <w:r w:rsidRPr="00554DCD">
        <w:rPr>
          <w:rFonts w:ascii="Times New Roman" w:hAnsi="Times New Roman" w:cs="Times New Roman"/>
          <w:sz w:val="26"/>
          <w:szCs w:val="26"/>
        </w:rPr>
        <w:t>Mỗi bộ chuyên ngành (ví dụ Bộ GTVT và Bộ VHTTDL) có cách nhìn riêng, các bộ tổng hợp (ví dụ Bộ KHĐT và Công Thương) chưa có quan điểm mạnh mẽ và rõ ràng.</w:t>
      </w:r>
    </w:p>
    <w:p w:rsidR="00554DCD" w:rsidRDefault="001863F0" w:rsidP="00F55B0C">
      <w:pPr>
        <w:rPr>
          <w:rFonts w:ascii="Times New Roman" w:hAnsi="Times New Roman" w:cs="Times New Roman"/>
          <w:b/>
          <w:sz w:val="26"/>
          <w:szCs w:val="26"/>
        </w:rPr>
      </w:pPr>
      <w:r w:rsidRPr="00554DCD">
        <w:rPr>
          <w:rFonts w:ascii="Times New Roman" w:hAnsi="Times New Roman" w:cs="Times New Roman"/>
          <w:sz w:val="26"/>
          <w:szCs w:val="26"/>
        </w:rPr>
        <w:t xml:space="preserve">Chính phủ </w:t>
      </w:r>
      <w:r w:rsidR="00554DCD" w:rsidRPr="00554DCD">
        <w:rPr>
          <w:rFonts w:ascii="Times New Roman" w:hAnsi="Times New Roman" w:cs="Times New Roman"/>
          <w:sz w:val="26"/>
          <w:szCs w:val="26"/>
        </w:rPr>
        <w:t>chưa c</w:t>
      </w:r>
      <w:r w:rsidR="00BF58E8">
        <w:rPr>
          <w:rFonts w:ascii="Times New Roman" w:hAnsi="Times New Roman" w:cs="Times New Roman"/>
          <w:sz w:val="26"/>
          <w:szCs w:val="26"/>
        </w:rPr>
        <w:t xml:space="preserve">ông bố </w:t>
      </w:r>
      <w:r w:rsidR="00554DCD" w:rsidRPr="00554DCD">
        <w:rPr>
          <w:rFonts w:ascii="Times New Roman" w:hAnsi="Times New Roman" w:cs="Times New Roman"/>
          <w:sz w:val="26"/>
          <w:szCs w:val="26"/>
        </w:rPr>
        <w:t>tầm nhìn chính sách dài hạn minh bạch và nhất quán.</w:t>
      </w:r>
      <w:bookmarkStart w:id="0" w:name="_GoBack"/>
      <w:bookmarkEnd w:id="0"/>
    </w:p>
    <w:p w:rsidR="00FB1F22" w:rsidRDefault="00FB1F22">
      <w:pPr>
        <w:rPr>
          <w:rFonts w:ascii="Times New Roman" w:hAnsi="Times New Roman" w:cs="Times New Roman"/>
          <w:b/>
          <w:sz w:val="26"/>
          <w:szCs w:val="26"/>
        </w:rPr>
      </w:pPr>
      <w:r>
        <w:rPr>
          <w:rFonts w:ascii="Times New Roman" w:hAnsi="Times New Roman" w:cs="Times New Roman"/>
          <w:b/>
          <w:sz w:val="26"/>
          <w:szCs w:val="26"/>
        </w:rPr>
        <w:br w:type="page"/>
      </w:r>
    </w:p>
    <w:p w:rsidR="001863F0" w:rsidRPr="00554DCD" w:rsidRDefault="00554DCD" w:rsidP="00F55B0C">
      <w:pPr>
        <w:rPr>
          <w:rFonts w:ascii="Times New Roman" w:hAnsi="Times New Roman" w:cs="Times New Roman"/>
          <w:b/>
          <w:sz w:val="26"/>
          <w:szCs w:val="26"/>
        </w:rPr>
      </w:pPr>
      <w:r w:rsidRPr="00554DCD">
        <w:rPr>
          <w:rFonts w:ascii="Times New Roman" w:hAnsi="Times New Roman" w:cs="Times New Roman"/>
          <w:b/>
          <w:sz w:val="26"/>
          <w:szCs w:val="26"/>
        </w:rPr>
        <w:lastRenderedPageBreak/>
        <w:t>B. Chương trình</w:t>
      </w:r>
    </w:p>
    <w:p w:rsidR="001863F0" w:rsidRDefault="001863F0" w:rsidP="00F55B0C"/>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880"/>
        <w:gridCol w:w="5019"/>
        <w:gridCol w:w="3388"/>
      </w:tblGrid>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Thời gian</w:t>
            </w:r>
          </w:p>
        </w:tc>
        <w:tc>
          <w:tcPr>
            <w:tcW w:w="270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hideMark/>
          </w:tcPr>
          <w:p w:rsidR="00FF69C6" w:rsidRPr="00FF69C6" w:rsidRDefault="00FF69C6" w:rsidP="00FF69C6">
            <w:pPr>
              <w:spacing w:before="0" w:after="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Nội dung</w:t>
            </w:r>
          </w:p>
        </w:tc>
        <w:tc>
          <w:tcPr>
            <w:tcW w:w="1824"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hideMark/>
          </w:tcPr>
          <w:p w:rsidR="00FF69C6" w:rsidRPr="00FF69C6" w:rsidRDefault="00FF69C6" w:rsidP="00FF69C6">
            <w:pPr>
              <w:spacing w:before="0" w:after="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Đơn vị</w:t>
            </w:r>
          </w:p>
        </w:tc>
      </w:tr>
      <w:tr w:rsidR="00FF69C6" w:rsidRPr="00FF69C6" w:rsidTr="00FF69C6">
        <w:trPr>
          <w:trHeight w:val="57"/>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34"/>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8h00</w:t>
            </w: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Đăng ký đại biểu</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Ban Tổ chức</w:t>
            </w: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34"/>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8h30</w:t>
            </w: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Khai mạc</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Lãnh đạo VCCI</w:t>
            </w: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Phiên 1: Tổng quan về kinh tế nền tảng</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34"/>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8h35</w:t>
            </w: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Kinh tế nền tảng và xu hướng phát triển ở Việt Nam</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Ông Đậu Anh Tuấn,</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Trưởng ban Pháp chế VCCI</w:t>
            </w: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Phát triển kinh tế số từ thực tiễn lĩnh vực vận tải và du lịch</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PGS. TS Ngô Trí Long</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Một số vấn đề về du lịch trực tuyến</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Đại diện Viện nghiên cứu chiến lược và chính sách du lịch</w:t>
            </w: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Thảo luận</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Các diễn giả tương tác trực tiếp với các đại biểu, trả lời các câu hỏi, giải thích, làm rõ bản chất của kinh tế nền tảng và những ứng dụng đa dạng của nó.</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Phân tích đa chiều các thuận lợi, khó khăn, hiệu quả, cạnh tranh, bảo vệ người tiêu dùng</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Sự tương đồng và khác biệt trong cách tiếp cận của các cơ quan quản lý nhà nước</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Panel:</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Các diễn giả cùng với</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 Đại diện đơn vị/cá nhân đã kinh doanh trên Airbnb</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ii) Đại diện OSB, Đối tác nền tảng AliExpress</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iii) Ông Nguyễn Văn Sang, CEO, nhà sáng lập ứng dụng gọi xe T.NET</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iv) Ông Đào Kiến Quốc, Đại học Công nghệ, Đại học Quốc gia Hà Nội</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Moderator: Ông Đậu Anh Tuấn</w:t>
            </w: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10h15</w:t>
            </w:r>
          </w:p>
        </w:tc>
        <w:tc>
          <w:tcPr>
            <w:tcW w:w="2702"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i/>
                <w:iCs/>
                <w:noProof w:val="0"/>
                <w:color w:val="000000"/>
                <w:kern w:val="0"/>
              </w:rPr>
              <w:t>Nghỉ giải lao</w:t>
            </w:r>
          </w:p>
        </w:tc>
        <w:tc>
          <w:tcPr>
            <w:tcW w:w="1824" w:type="pc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34"/>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10h30</w:t>
            </w: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Phiên 2: Tầm nhìn chính sách đối với kinh tế nền tảng</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Một số vấn đề chính sách và pháp luật liên quan tới kinh tế nền tảng</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Ông Ngô Vĩnh Bạch Dương,</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Viện Nhà nước và Pháp luật</w:t>
            </w: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Thảo luận</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 Trao đổi quan điểm, tầm nhìn của các cơ quan quản lý nhà nước</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ii) Làm rõ mô hình kinh doanh của các nhà cung cấp platform, kinh doanh chuyên ngành…</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iii) Cụ thể hóa trong các văn bản pháp luật (vận tải, du lịch, thương mại, thanh toán, v.v…)</w:t>
            </w:r>
          </w:p>
          <w:p w:rsidR="00FF69C6" w:rsidRPr="00FF69C6" w:rsidRDefault="00FF69C6" w:rsidP="00FF69C6">
            <w:pPr>
              <w:spacing w:before="0" w:after="24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kern w:val="0"/>
                <w:sz w:val="24"/>
                <w:szCs w:val="24"/>
              </w:rPr>
              <w:br/>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Panel:</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Các diễn giả cùng với</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 Đại diện Bộ GTVT</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ii) Đại diện Bộ Công thương</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iii) Bà Nguyễn Thị Tuệ Anh, Phó Viện trưởng, Viện quản lý kinh tế Trung ương (CIEM)</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iv) Đại diện Tổng cục Du lịch</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v) Ông Đậu Anh Tuấn, Trưởng ban Pháp chế, VCCI</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vi) Ông Vũ Tú Thành, US-ASEAN Business Council</w:t>
            </w: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p>
          <w:p w:rsidR="00FF69C6" w:rsidRPr="00FF69C6" w:rsidRDefault="00FF69C6" w:rsidP="00FF69C6">
            <w:pPr>
              <w:spacing w:before="0" w:after="0"/>
              <w:ind w:firstLine="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Moderator: Ông Nguyễn Ngọc Dũng, Phó Chủ tịch VECOM</w:t>
            </w:r>
          </w:p>
        </w:tc>
      </w:tr>
      <w:tr w:rsidR="00FF69C6" w:rsidRPr="00FF69C6" w:rsidTr="00FF69C6">
        <w:trPr>
          <w:trHeight w:val="340"/>
        </w:trPr>
        <w:tc>
          <w:tcPr>
            <w:tcW w:w="4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ind w:firstLine="34"/>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12h00</w:t>
            </w:r>
          </w:p>
        </w:tc>
        <w:tc>
          <w:tcPr>
            <w:tcW w:w="27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b/>
                <w:bCs/>
                <w:noProof w:val="0"/>
                <w:color w:val="000000"/>
                <w:kern w:val="0"/>
              </w:rPr>
              <w:t>Bế mạc</w:t>
            </w:r>
          </w:p>
        </w:tc>
        <w:tc>
          <w:tcPr>
            <w:tcW w:w="18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69C6" w:rsidRPr="00FF69C6" w:rsidRDefault="00FF69C6" w:rsidP="00FF69C6">
            <w:pPr>
              <w:spacing w:before="0" w:after="0"/>
              <w:jc w:val="left"/>
              <w:rPr>
                <w:rFonts w:ascii="Times New Roman" w:eastAsia="Times New Roman" w:hAnsi="Times New Roman" w:cs="Times New Roman"/>
                <w:noProof w:val="0"/>
                <w:kern w:val="0"/>
                <w:sz w:val="24"/>
                <w:szCs w:val="24"/>
              </w:rPr>
            </w:pPr>
            <w:r w:rsidRPr="00FF69C6">
              <w:rPr>
                <w:rFonts w:ascii="Times New Roman" w:eastAsia="Times New Roman" w:hAnsi="Times New Roman" w:cs="Times New Roman"/>
                <w:noProof w:val="0"/>
                <w:color w:val="000000"/>
                <w:kern w:val="0"/>
              </w:rPr>
              <w:t>VCCI</w:t>
            </w:r>
          </w:p>
        </w:tc>
      </w:tr>
    </w:tbl>
    <w:p w:rsidR="00F55B0C" w:rsidRDefault="00F55B0C" w:rsidP="00FF69C6"/>
    <w:sectPr w:rsidR="00F55B0C" w:rsidSect="00FB1F22">
      <w:pgSz w:w="11907" w:h="16840"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80388"/>
    <w:multiLevelType w:val="hybridMultilevel"/>
    <w:tmpl w:val="8D72EA16"/>
    <w:lvl w:ilvl="0" w:tplc="39BEBB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90BA6"/>
    <w:multiLevelType w:val="hybridMultilevel"/>
    <w:tmpl w:val="FB66FC10"/>
    <w:lvl w:ilvl="0" w:tplc="8318AD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932FEB"/>
    <w:multiLevelType w:val="hybridMultilevel"/>
    <w:tmpl w:val="6C4C077E"/>
    <w:lvl w:ilvl="0" w:tplc="89BA1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F55B0C"/>
    <w:rsid w:val="000A78EB"/>
    <w:rsid w:val="000F7856"/>
    <w:rsid w:val="0015490F"/>
    <w:rsid w:val="00165DE8"/>
    <w:rsid w:val="001863F0"/>
    <w:rsid w:val="002B0156"/>
    <w:rsid w:val="002B50F4"/>
    <w:rsid w:val="00352839"/>
    <w:rsid w:val="00376B29"/>
    <w:rsid w:val="003833F7"/>
    <w:rsid w:val="00416FEF"/>
    <w:rsid w:val="00431552"/>
    <w:rsid w:val="0045225D"/>
    <w:rsid w:val="004B4854"/>
    <w:rsid w:val="004E470F"/>
    <w:rsid w:val="00554DCD"/>
    <w:rsid w:val="005C0874"/>
    <w:rsid w:val="00757315"/>
    <w:rsid w:val="007F0F15"/>
    <w:rsid w:val="009352F5"/>
    <w:rsid w:val="009C14BA"/>
    <w:rsid w:val="009C5E39"/>
    <w:rsid w:val="00A5291E"/>
    <w:rsid w:val="00AA7A7D"/>
    <w:rsid w:val="00AB1EC2"/>
    <w:rsid w:val="00AE2AC4"/>
    <w:rsid w:val="00AE6644"/>
    <w:rsid w:val="00AF1CDC"/>
    <w:rsid w:val="00AF70CE"/>
    <w:rsid w:val="00B147BA"/>
    <w:rsid w:val="00B26321"/>
    <w:rsid w:val="00B75DC7"/>
    <w:rsid w:val="00BC5745"/>
    <w:rsid w:val="00BE5CCB"/>
    <w:rsid w:val="00BF58E8"/>
    <w:rsid w:val="00C447FE"/>
    <w:rsid w:val="00C64211"/>
    <w:rsid w:val="00D135FC"/>
    <w:rsid w:val="00D43847"/>
    <w:rsid w:val="00D6437B"/>
    <w:rsid w:val="00E464EF"/>
    <w:rsid w:val="00E601A1"/>
    <w:rsid w:val="00ED3DB9"/>
    <w:rsid w:val="00F229A1"/>
    <w:rsid w:val="00F55B0C"/>
    <w:rsid w:val="00FA7700"/>
    <w:rsid w:val="00FB1F22"/>
    <w:rsid w:val="00FC4FCB"/>
    <w:rsid w:val="00FD2CAD"/>
    <w:rsid w:val="00FF0DD7"/>
    <w:rsid w:val="00FF6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C54818-F020-4337-A094-FBCBB0DE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before="120" w:after="120"/>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B0C"/>
    <w:rPr>
      <w:noProof/>
    </w:rPr>
  </w:style>
  <w:style w:type="paragraph" w:styleId="Heading1">
    <w:name w:val="heading 1"/>
    <w:basedOn w:val="Normal"/>
    <w:link w:val="Heading1Char"/>
    <w:uiPriority w:val="9"/>
    <w:qFormat/>
    <w:rsid w:val="00FF0DD7"/>
    <w:pPr>
      <w:spacing w:before="100" w:beforeAutospacing="1" w:after="100" w:afterAutospacing="1"/>
      <w:ind w:firstLine="0"/>
      <w:jc w:val="left"/>
      <w:outlineLvl w:val="0"/>
    </w:pPr>
    <w:rPr>
      <w:rFonts w:ascii="Times New Roman" w:eastAsia="Times New Roman" w:hAnsi="Times New Roman" w:cs="Times New Roman"/>
      <w:b/>
      <w:bCs/>
      <w:noProof w:val="0"/>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B0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c">
    <w:name w:val="abc"/>
    <w:basedOn w:val="Normal"/>
    <w:rsid w:val="00F55B0C"/>
    <w:pPr>
      <w:overflowPunct w:val="0"/>
      <w:autoSpaceDE w:val="0"/>
      <w:autoSpaceDN w:val="0"/>
      <w:adjustRightInd w:val="0"/>
      <w:spacing w:before="0" w:after="0"/>
      <w:ind w:firstLine="0"/>
      <w:jc w:val="left"/>
    </w:pPr>
    <w:rPr>
      <w:rFonts w:ascii=".VnTime" w:eastAsia="Times New Roman" w:hAnsi=".VnTime" w:cs="Times New Roman"/>
      <w:noProof w:val="0"/>
      <w:kern w:val="16"/>
      <w:sz w:val="24"/>
      <w:szCs w:val="20"/>
    </w:rPr>
  </w:style>
  <w:style w:type="paragraph" w:styleId="ListParagraph">
    <w:name w:val="List Paragraph"/>
    <w:basedOn w:val="Normal"/>
    <w:uiPriority w:val="34"/>
    <w:qFormat/>
    <w:rsid w:val="00BF58E8"/>
    <w:pPr>
      <w:ind w:left="720"/>
      <w:contextualSpacing/>
    </w:pPr>
  </w:style>
  <w:style w:type="character" w:styleId="Emphasis">
    <w:name w:val="Emphasis"/>
    <w:basedOn w:val="DefaultParagraphFont"/>
    <w:uiPriority w:val="20"/>
    <w:qFormat/>
    <w:rsid w:val="003833F7"/>
    <w:rPr>
      <w:i/>
      <w:iCs/>
    </w:rPr>
  </w:style>
  <w:style w:type="character" w:styleId="Hyperlink">
    <w:name w:val="Hyperlink"/>
    <w:basedOn w:val="DefaultParagraphFont"/>
    <w:uiPriority w:val="99"/>
    <w:unhideWhenUsed/>
    <w:rsid w:val="003833F7"/>
    <w:rPr>
      <w:color w:val="0000FF" w:themeColor="hyperlink"/>
      <w:u w:val="single"/>
    </w:rPr>
  </w:style>
  <w:style w:type="character" w:customStyle="1" w:styleId="UnresolvedMention">
    <w:name w:val="Unresolved Mention"/>
    <w:basedOn w:val="DefaultParagraphFont"/>
    <w:uiPriority w:val="99"/>
    <w:semiHidden/>
    <w:unhideWhenUsed/>
    <w:rsid w:val="003833F7"/>
    <w:rPr>
      <w:color w:val="605E5C"/>
      <w:shd w:val="clear" w:color="auto" w:fill="E1DFDD"/>
    </w:rPr>
  </w:style>
  <w:style w:type="character" w:customStyle="1" w:styleId="Heading1Char">
    <w:name w:val="Heading 1 Char"/>
    <w:basedOn w:val="DefaultParagraphFont"/>
    <w:link w:val="Heading1"/>
    <w:uiPriority w:val="9"/>
    <w:rsid w:val="00FF0DD7"/>
    <w:rPr>
      <w:rFonts w:ascii="Times New Roman" w:eastAsia="Times New Roman" w:hAnsi="Times New Roman" w:cs="Times New Roman"/>
      <w:b/>
      <w:bCs/>
      <w:kern w:val="36"/>
      <w:sz w:val="48"/>
      <w:szCs w:val="48"/>
      <w:lang w:val="vi-VN" w:eastAsia="vi-VN"/>
    </w:rPr>
  </w:style>
  <w:style w:type="paragraph" w:styleId="BalloonText">
    <w:name w:val="Balloon Text"/>
    <w:basedOn w:val="Normal"/>
    <w:link w:val="BalloonTextChar"/>
    <w:uiPriority w:val="99"/>
    <w:semiHidden/>
    <w:unhideWhenUsed/>
    <w:rsid w:val="00FD2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CAD"/>
    <w:rPr>
      <w:rFonts w:ascii="Segoe UI" w:hAnsi="Segoe UI" w:cs="Segoe UI"/>
      <w:noProof/>
      <w:sz w:val="18"/>
      <w:szCs w:val="18"/>
    </w:rPr>
  </w:style>
  <w:style w:type="paragraph" w:styleId="NormalWeb">
    <w:name w:val="Normal (Web)"/>
    <w:basedOn w:val="Normal"/>
    <w:uiPriority w:val="99"/>
    <w:semiHidden/>
    <w:unhideWhenUsed/>
    <w:rsid w:val="00FF69C6"/>
    <w:pPr>
      <w:spacing w:before="100" w:beforeAutospacing="1" w:after="100" w:afterAutospacing="1"/>
      <w:ind w:firstLine="0"/>
      <w:jc w:val="left"/>
    </w:pPr>
    <w:rPr>
      <w:rFonts w:ascii="Times New Roman" w:eastAsia="Times New Roman" w:hAnsi="Times New Roman" w:cs="Times New Roman"/>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2020">
      <w:bodyDiv w:val="1"/>
      <w:marLeft w:val="0"/>
      <w:marRight w:val="0"/>
      <w:marTop w:val="0"/>
      <w:marBottom w:val="0"/>
      <w:divBdr>
        <w:top w:val="none" w:sz="0" w:space="0" w:color="auto"/>
        <w:left w:val="none" w:sz="0" w:space="0" w:color="auto"/>
        <w:bottom w:val="none" w:sz="0" w:space="0" w:color="auto"/>
        <w:right w:val="none" w:sz="0" w:space="0" w:color="auto"/>
      </w:divBdr>
      <w:divsChild>
        <w:div w:id="1866097454">
          <w:marLeft w:val="-426"/>
          <w:marRight w:val="0"/>
          <w:marTop w:val="0"/>
          <w:marBottom w:val="0"/>
          <w:divBdr>
            <w:top w:val="none" w:sz="0" w:space="0" w:color="auto"/>
            <w:left w:val="none" w:sz="0" w:space="0" w:color="auto"/>
            <w:bottom w:val="none" w:sz="0" w:space="0" w:color="auto"/>
            <w:right w:val="none" w:sz="0" w:space="0" w:color="auto"/>
          </w:divBdr>
        </w:div>
      </w:divsChild>
    </w:div>
    <w:div w:id="682440893">
      <w:bodyDiv w:val="1"/>
      <w:marLeft w:val="0"/>
      <w:marRight w:val="0"/>
      <w:marTop w:val="0"/>
      <w:marBottom w:val="0"/>
      <w:divBdr>
        <w:top w:val="none" w:sz="0" w:space="0" w:color="auto"/>
        <w:left w:val="none" w:sz="0" w:space="0" w:color="auto"/>
        <w:bottom w:val="none" w:sz="0" w:space="0" w:color="auto"/>
        <w:right w:val="none" w:sz="0" w:space="0" w:color="auto"/>
      </w:divBdr>
      <w:divsChild>
        <w:div w:id="1093015418">
          <w:marLeft w:val="-426"/>
          <w:marRight w:val="0"/>
          <w:marTop w:val="0"/>
          <w:marBottom w:val="0"/>
          <w:divBdr>
            <w:top w:val="none" w:sz="0" w:space="0" w:color="auto"/>
            <w:left w:val="none" w:sz="0" w:space="0" w:color="auto"/>
            <w:bottom w:val="none" w:sz="0" w:space="0" w:color="auto"/>
            <w:right w:val="none" w:sz="0" w:space="0" w:color="auto"/>
          </w:divBdr>
        </w:div>
      </w:divsChild>
    </w:div>
    <w:div w:id="7449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VECOM</dc:creator>
  <cp:lastModifiedBy>Windows User</cp:lastModifiedBy>
  <cp:revision>8</cp:revision>
  <dcterms:created xsi:type="dcterms:W3CDTF">2018-07-23T02:20:00Z</dcterms:created>
  <dcterms:modified xsi:type="dcterms:W3CDTF">2018-07-25T00:40:00Z</dcterms:modified>
</cp:coreProperties>
</file>